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88D3" w14:textId="77777777" w:rsidR="0008536D" w:rsidRDefault="0008536D" w:rsidP="00FE5883">
      <w:pPr>
        <w:spacing w:before="480"/>
        <w:jc w:val="center"/>
      </w:pPr>
      <w:r>
        <w:rPr>
          <w:noProof/>
          <w:lang w:eastAsia="en-AU"/>
        </w:rPr>
        <w:drawing>
          <wp:inline distT="0" distB="0" distL="0" distR="0" wp14:anchorId="3E490E37" wp14:editId="13B3367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E7D0FC" w14:textId="77777777" w:rsidR="0008536D" w:rsidRDefault="0008536D">
      <w:pPr>
        <w:jc w:val="center"/>
        <w:rPr>
          <w:rFonts w:ascii="Arial" w:hAnsi="Arial"/>
        </w:rPr>
      </w:pPr>
      <w:r>
        <w:rPr>
          <w:rFonts w:ascii="Arial" w:hAnsi="Arial"/>
        </w:rPr>
        <w:t>Australian Capital Territory</w:t>
      </w:r>
    </w:p>
    <w:p w14:paraId="71571E92" w14:textId="20E24C07" w:rsidR="009F5470" w:rsidRPr="003F4A89" w:rsidRDefault="00EA128F">
      <w:pPr>
        <w:pStyle w:val="Billname1"/>
      </w:pPr>
      <w:r w:rsidRPr="003F4A89">
        <w:fldChar w:fldCharType="begin"/>
      </w:r>
      <w:r w:rsidRPr="003F4A89">
        <w:instrText xml:space="preserve"> REF Citation \*charformat  \* MERGEFORMAT </w:instrText>
      </w:r>
      <w:r w:rsidRPr="003F4A89">
        <w:fldChar w:fldCharType="separate"/>
      </w:r>
      <w:r w:rsidR="00591BCA">
        <w:t>Biosecurity Legislation Amendment Act 2024</w:t>
      </w:r>
      <w:r w:rsidRPr="003F4A89">
        <w:fldChar w:fldCharType="end"/>
      </w:r>
    </w:p>
    <w:p w14:paraId="363CB961" w14:textId="11787BF1" w:rsidR="009F5470" w:rsidRPr="003F4A89" w:rsidRDefault="00434995">
      <w:pPr>
        <w:pStyle w:val="ActNo"/>
      </w:pPr>
      <w:fldSimple w:instr=" DOCPROPERTY &quot;Category&quot;  \* MERGEFORMAT ">
        <w:r w:rsidR="00591BCA">
          <w:t>A2024-11</w:t>
        </w:r>
      </w:fldSimple>
    </w:p>
    <w:p w14:paraId="52A09F45" w14:textId="77777777" w:rsidR="009F5470" w:rsidRPr="003F4A89" w:rsidRDefault="009F5470" w:rsidP="00C0720E">
      <w:pPr>
        <w:pStyle w:val="Placeholder"/>
        <w:suppressLineNumbers/>
      </w:pPr>
      <w:r w:rsidRPr="003F4A89">
        <w:rPr>
          <w:rStyle w:val="charContents"/>
          <w:sz w:val="16"/>
        </w:rPr>
        <w:t xml:space="preserve">  </w:t>
      </w:r>
      <w:r w:rsidRPr="003F4A89">
        <w:rPr>
          <w:rStyle w:val="charPage"/>
        </w:rPr>
        <w:t xml:space="preserve">  </w:t>
      </w:r>
    </w:p>
    <w:p w14:paraId="770AFC85" w14:textId="77777777" w:rsidR="009F5470" w:rsidRPr="003F4A89" w:rsidRDefault="009F5470">
      <w:pPr>
        <w:pStyle w:val="N-TOCheading"/>
      </w:pPr>
      <w:r w:rsidRPr="003F4A89">
        <w:rPr>
          <w:rStyle w:val="charContents"/>
        </w:rPr>
        <w:t>Contents</w:t>
      </w:r>
    </w:p>
    <w:p w14:paraId="7B866E14" w14:textId="77777777" w:rsidR="009F5470" w:rsidRPr="003F4A89" w:rsidRDefault="009F5470">
      <w:pPr>
        <w:pStyle w:val="N-9pt"/>
      </w:pPr>
      <w:r w:rsidRPr="003F4A89">
        <w:tab/>
      </w:r>
      <w:r w:rsidRPr="003F4A89">
        <w:rPr>
          <w:rStyle w:val="charPage"/>
        </w:rPr>
        <w:t>Page</w:t>
      </w:r>
    </w:p>
    <w:p w14:paraId="279909FD" w14:textId="3F24F483" w:rsidR="00325950" w:rsidRDefault="00325950">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7687943" w:history="1">
        <w:r w:rsidRPr="009A476D">
          <w:t>1</w:t>
        </w:r>
        <w:r>
          <w:rPr>
            <w:rFonts w:asciiTheme="minorHAnsi" w:eastAsiaTheme="minorEastAsia" w:hAnsiTheme="minorHAnsi" w:cstheme="minorBidi"/>
            <w:kern w:val="2"/>
            <w:sz w:val="22"/>
            <w:szCs w:val="22"/>
            <w:lang w:eastAsia="en-AU"/>
            <w14:ligatures w14:val="standardContextual"/>
          </w:rPr>
          <w:tab/>
        </w:r>
        <w:r w:rsidRPr="009A476D">
          <w:t>Name of Act</w:t>
        </w:r>
        <w:r>
          <w:tab/>
        </w:r>
        <w:r>
          <w:fldChar w:fldCharType="begin"/>
        </w:r>
        <w:r>
          <w:instrText xml:space="preserve"> PAGEREF _Toc157687943 \h </w:instrText>
        </w:r>
        <w:r>
          <w:fldChar w:fldCharType="separate"/>
        </w:r>
        <w:r w:rsidR="00591BCA">
          <w:t>2</w:t>
        </w:r>
        <w:r>
          <w:fldChar w:fldCharType="end"/>
        </w:r>
      </w:hyperlink>
    </w:p>
    <w:p w14:paraId="3520F951" w14:textId="0811D0D3" w:rsidR="00325950" w:rsidRDefault="00325950">
      <w:pPr>
        <w:pStyle w:val="TOC5"/>
        <w:rPr>
          <w:rFonts w:asciiTheme="minorHAnsi" w:eastAsiaTheme="minorEastAsia" w:hAnsiTheme="minorHAnsi" w:cstheme="minorBidi"/>
          <w:kern w:val="2"/>
          <w:sz w:val="22"/>
          <w:szCs w:val="22"/>
          <w:lang w:eastAsia="en-AU"/>
          <w14:ligatures w14:val="standardContextual"/>
        </w:rPr>
      </w:pPr>
      <w:r>
        <w:tab/>
      </w:r>
      <w:hyperlink w:anchor="_Toc157687944" w:history="1">
        <w:r w:rsidRPr="009A476D">
          <w:t>2</w:t>
        </w:r>
        <w:r>
          <w:rPr>
            <w:rFonts w:asciiTheme="minorHAnsi" w:eastAsiaTheme="minorEastAsia" w:hAnsiTheme="minorHAnsi" w:cstheme="minorBidi"/>
            <w:kern w:val="2"/>
            <w:sz w:val="22"/>
            <w:szCs w:val="22"/>
            <w:lang w:eastAsia="en-AU"/>
            <w14:ligatures w14:val="standardContextual"/>
          </w:rPr>
          <w:tab/>
        </w:r>
        <w:r w:rsidRPr="009A476D">
          <w:t>Commencement</w:t>
        </w:r>
        <w:r>
          <w:tab/>
        </w:r>
        <w:r>
          <w:fldChar w:fldCharType="begin"/>
        </w:r>
        <w:r>
          <w:instrText xml:space="preserve"> PAGEREF _Toc157687944 \h </w:instrText>
        </w:r>
        <w:r>
          <w:fldChar w:fldCharType="separate"/>
        </w:r>
        <w:r w:rsidR="00591BCA">
          <w:t>2</w:t>
        </w:r>
        <w:r>
          <w:fldChar w:fldCharType="end"/>
        </w:r>
      </w:hyperlink>
    </w:p>
    <w:p w14:paraId="4D095A10" w14:textId="0D94FE82" w:rsidR="00325950" w:rsidRDefault="00325950">
      <w:pPr>
        <w:pStyle w:val="TOC5"/>
        <w:rPr>
          <w:rFonts w:asciiTheme="minorHAnsi" w:eastAsiaTheme="minorEastAsia" w:hAnsiTheme="minorHAnsi" w:cstheme="minorBidi"/>
          <w:kern w:val="2"/>
          <w:sz w:val="22"/>
          <w:szCs w:val="22"/>
          <w:lang w:eastAsia="en-AU"/>
          <w14:ligatures w14:val="standardContextual"/>
        </w:rPr>
      </w:pPr>
      <w:r>
        <w:tab/>
      </w:r>
      <w:hyperlink w:anchor="_Toc157687945" w:history="1">
        <w:r w:rsidRPr="009A476D">
          <w:t>3</w:t>
        </w:r>
        <w:r>
          <w:rPr>
            <w:rFonts w:asciiTheme="minorHAnsi" w:eastAsiaTheme="minorEastAsia" w:hAnsiTheme="minorHAnsi" w:cstheme="minorBidi"/>
            <w:kern w:val="2"/>
            <w:sz w:val="22"/>
            <w:szCs w:val="22"/>
            <w:lang w:eastAsia="en-AU"/>
            <w14:ligatures w14:val="standardContextual"/>
          </w:rPr>
          <w:tab/>
        </w:r>
        <w:r w:rsidRPr="009A476D">
          <w:t>Legislation amended</w:t>
        </w:r>
        <w:r>
          <w:tab/>
        </w:r>
        <w:r>
          <w:fldChar w:fldCharType="begin"/>
        </w:r>
        <w:r>
          <w:instrText xml:space="preserve"> PAGEREF _Toc157687945 \h </w:instrText>
        </w:r>
        <w:r>
          <w:fldChar w:fldCharType="separate"/>
        </w:r>
        <w:r w:rsidR="00591BCA">
          <w:t>2</w:t>
        </w:r>
        <w:r>
          <w:fldChar w:fldCharType="end"/>
        </w:r>
      </w:hyperlink>
    </w:p>
    <w:p w14:paraId="7AD0F625" w14:textId="4EB1ACD0" w:rsidR="00325950" w:rsidRDefault="005D4C5A">
      <w:pPr>
        <w:pStyle w:val="TOC6"/>
        <w:rPr>
          <w:rFonts w:asciiTheme="minorHAnsi" w:eastAsiaTheme="minorEastAsia" w:hAnsiTheme="minorHAnsi" w:cstheme="minorBidi"/>
          <w:b w:val="0"/>
          <w:kern w:val="2"/>
          <w:sz w:val="22"/>
          <w:szCs w:val="22"/>
          <w:lang w:eastAsia="en-AU"/>
          <w14:ligatures w14:val="standardContextual"/>
        </w:rPr>
      </w:pPr>
      <w:hyperlink w:anchor="_Toc157687946" w:history="1">
        <w:r w:rsidR="00325950" w:rsidRPr="009A476D">
          <w:t>Schedule 1</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Minor amendments</w:t>
        </w:r>
        <w:r w:rsidR="00325950">
          <w:tab/>
        </w:r>
        <w:r w:rsidR="00325950" w:rsidRPr="00325950">
          <w:rPr>
            <w:b w:val="0"/>
            <w:sz w:val="20"/>
          </w:rPr>
          <w:fldChar w:fldCharType="begin"/>
        </w:r>
        <w:r w:rsidR="00325950" w:rsidRPr="00325950">
          <w:rPr>
            <w:b w:val="0"/>
            <w:sz w:val="20"/>
          </w:rPr>
          <w:instrText xml:space="preserve"> PAGEREF _Toc157687946 \h </w:instrText>
        </w:r>
        <w:r w:rsidR="00325950" w:rsidRPr="00325950">
          <w:rPr>
            <w:b w:val="0"/>
            <w:sz w:val="20"/>
          </w:rPr>
        </w:r>
        <w:r w:rsidR="00325950" w:rsidRPr="00325950">
          <w:rPr>
            <w:b w:val="0"/>
            <w:sz w:val="20"/>
          </w:rPr>
          <w:fldChar w:fldCharType="separate"/>
        </w:r>
        <w:r w:rsidR="00591BCA">
          <w:rPr>
            <w:b w:val="0"/>
            <w:sz w:val="20"/>
          </w:rPr>
          <w:t>3</w:t>
        </w:r>
        <w:r w:rsidR="00325950" w:rsidRPr="00325950">
          <w:rPr>
            <w:b w:val="0"/>
            <w:sz w:val="20"/>
          </w:rPr>
          <w:fldChar w:fldCharType="end"/>
        </w:r>
      </w:hyperlink>
    </w:p>
    <w:p w14:paraId="3D7FDD95" w14:textId="7E44FEA0"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47" w:history="1">
        <w:r w:rsidR="00325950" w:rsidRPr="009A476D">
          <w:t>Part 1.1</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Biosecurity Act 2023</w:t>
        </w:r>
        <w:r w:rsidR="00325950">
          <w:tab/>
        </w:r>
        <w:r w:rsidR="00325950" w:rsidRPr="00325950">
          <w:rPr>
            <w:b w:val="0"/>
          </w:rPr>
          <w:fldChar w:fldCharType="begin"/>
        </w:r>
        <w:r w:rsidR="00325950" w:rsidRPr="00325950">
          <w:rPr>
            <w:b w:val="0"/>
          </w:rPr>
          <w:instrText xml:space="preserve"> PAGEREF _Toc157687947 \h </w:instrText>
        </w:r>
        <w:r w:rsidR="00325950" w:rsidRPr="00325950">
          <w:rPr>
            <w:b w:val="0"/>
          </w:rPr>
        </w:r>
        <w:r w:rsidR="00325950" w:rsidRPr="00325950">
          <w:rPr>
            <w:b w:val="0"/>
          </w:rPr>
          <w:fldChar w:fldCharType="separate"/>
        </w:r>
        <w:r w:rsidR="00591BCA">
          <w:rPr>
            <w:b w:val="0"/>
          </w:rPr>
          <w:t>3</w:t>
        </w:r>
        <w:r w:rsidR="00325950" w:rsidRPr="00325950">
          <w:rPr>
            <w:b w:val="0"/>
          </w:rPr>
          <w:fldChar w:fldCharType="end"/>
        </w:r>
      </w:hyperlink>
    </w:p>
    <w:p w14:paraId="293836B6" w14:textId="0767C65C"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53" w:history="1">
        <w:r w:rsidR="00325950" w:rsidRPr="009A476D">
          <w:t>Part 1.2</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Stock Act 2005</w:t>
        </w:r>
        <w:r w:rsidR="00325950">
          <w:tab/>
        </w:r>
        <w:r w:rsidR="00325950" w:rsidRPr="00325950">
          <w:rPr>
            <w:b w:val="0"/>
          </w:rPr>
          <w:fldChar w:fldCharType="begin"/>
        </w:r>
        <w:r w:rsidR="00325950" w:rsidRPr="00325950">
          <w:rPr>
            <w:b w:val="0"/>
          </w:rPr>
          <w:instrText xml:space="preserve"> PAGEREF _Toc157687953 \h </w:instrText>
        </w:r>
        <w:r w:rsidR="00325950" w:rsidRPr="00325950">
          <w:rPr>
            <w:b w:val="0"/>
          </w:rPr>
        </w:r>
        <w:r w:rsidR="00325950" w:rsidRPr="00325950">
          <w:rPr>
            <w:b w:val="0"/>
          </w:rPr>
          <w:fldChar w:fldCharType="separate"/>
        </w:r>
        <w:r w:rsidR="00591BCA">
          <w:rPr>
            <w:b w:val="0"/>
          </w:rPr>
          <w:t>6</w:t>
        </w:r>
        <w:r w:rsidR="00325950" w:rsidRPr="00325950">
          <w:rPr>
            <w:b w:val="0"/>
          </w:rPr>
          <w:fldChar w:fldCharType="end"/>
        </w:r>
      </w:hyperlink>
    </w:p>
    <w:p w14:paraId="014D626A" w14:textId="2B6F269C" w:rsidR="00325950" w:rsidRDefault="005D4C5A">
      <w:pPr>
        <w:pStyle w:val="TOC6"/>
        <w:rPr>
          <w:rFonts w:asciiTheme="minorHAnsi" w:eastAsiaTheme="minorEastAsia" w:hAnsiTheme="minorHAnsi" w:cstheme="minorBidi"/>
          <w:b w:val="0"/>
          <w:kern w:val="2"/>
          <w:sz w:val="22"/>
          <w:szCs w:val="22"/>
          <w:lang w:eastAsia="en-AU"/>
          <w14:ligatures w14:val="standardContextual"/>
        </w:rPr>
      </w:pPr>
      <w:hyperlink w:anchor="_Toc157687965" w:history="1">
        <w:r w:rsidR="00325950" w:rsidRPr="009A476D">
          <w:t>Schedule 2</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Consequential amendments</w:t>
        </w:r>
        <w:r w:rsidR="00325950">
          <w:tab/>
        </w:r>
        <w:r w:rsidR="00325950" w:rsidRPr="00325950">
          <w:rPr>
            <w:b w:val="0"/>
            <w:sz w:val="20"/>
          </w:rPr>
          <w:fldChar w:fldCharType="begin"/>
        </w:r>
        <w:r w:rsidR="00325950" w:rsidRPr="00325950">
          <w:rPr>
            <w:b w:val="0"/>
            <w:sz w:val="20"/>
          </w:rPr>
          <w:instrText xml:space="preserve"> PAGEREF _Toc157687965 \h </w:instrText>
        </w:r>
        <w:r w:rsidR="00325950" w:rsidRPr="00325950">
          <w:rPr>
            <w:b w:val="0"/>
            <w:sz w:val="20"/>
          </w:rPr>
        </w:r>
        <w:r w:rsidR="00325950" w:rsidRPr="00325950">
          <w:rPr>
            <w:b w:val="0"/>
            <w:sz w:val="20"/>
          </w:rPr>
          <w:fldChar w:fldCharType="separate"/>
        </w:r>
        <w:r w:rsidR="00591BCA">
          <w:rPr>
            <w:b w:val="0"/>
            <w:sz w:val="20"/>
          </w:rPr>
          <w:t>9</w:t>
        </w:r>
        <w:r w:rsidR="00325950" w:rsidRPr="00325950">
          <w:rPr>
            <w:b w:val="0"/>
            <w:sz w:val="20"/>
          </w:rPr>
          <w:fldChar w:fldCharType="end"/>
        </w:r>
      </w:hyperlink>
    </w:p>
    <w:p w14:paraId="10C53408" w14:textId="06D6DF5C"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66" w:history="1">
        <w:r w:rsidR="00325950" w:rsidRPr="009A476D">
          <w:t>Part 2.1</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Administrative Decisions (Judicial Review) Act 1989</w:t>
        </w:r>
        <w:r w:rsidR="00325950">
          <w:tab/>
        </w:r>
        <w:r w:rsidR="00325950" w:rsidRPr="00325950">
          <w:rPr>
            <w:b w:val="0"/>
          </w:rPr>
          <w:fldChar w:fldCharType="begin"/>
        </w:r>
        <w:r w:rsidR="00325950" w:rsidRPr="00325950">
          <w:rPr>
            <w:b w:val="0"/>
          </w:rPr>
          <w:instrText xml:space="preserve"> PAGEREF _Toc157687966 \h </w:instrText>
        </w:r>
        <w:r w:rsidR="00325950" w:rsidRPr="00325950">
          <w:rPr>
            <w:b w:val="0"/>
          </w:rPr>
        </w:r>
        <w:r w:rsidR="00325950" w:rsidRPr="00325950">
          <w:rPr>
            <w:b w:val="0"/>
          </w:rPr>
          <w:fldChar w:fldCharType="separate"/>
        </w:r>
        <w:r w:rsidR="00591BCA">
          <w:rPr>
            <w:b w:val="0"/>
          </w:rPr>
          <w:t>9</w:t>
        </w:r>
        <w:r w:rsidR="00325950" w:rsidRPr="00325950">
          <w:rPr>
            <w:b w:val="0"/>
          </w:rPr>
          <w:fldChar w:fldCharType="end"/>
        </w:r>
      </w:hyperlink>
    </w:p>
    <w:p w14:paraId="4A491B61" w14:textId="65F8DDA2"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70" w:history="1">
        <w:r w:rsidR="00325950" w:rsidRPr="009A476D">
          <w:t>Part 2.2</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Biosecurity Act 2023</w:t>
        </w:r>
        <w:r w:rsidR="00325950">
          <w:tab/>
        </w:r>
        <w:r w:rsidR="00325950" w:rsidRPr="00325950">
          <w:rPr>
            <w:b w:val="0"/>
          </w:rPr>
          <w:fldChar w:fldCharType="begin"/>
        </w:r>
        <w:r w:rsidR="00325950" w:rsidRPr="00325950">
          <w:rPr>
            <w:b w:val="0"/>
          </w:rPr>
          <w:instrText xml:space="preserve"> PAGEREF _Toc157687970 \h </w:instrText>
        </w:r>
        <w:r w:rsidR="00325950" w:rsidRPr="00325950">
          <w:rPr>
            <w:b w:val="0"/>
          </w:rPr>
        </w:r>
        <w:r w:rsidR="00325950" w:rsidRPr="00325950">
          <w:rPr>
            <w:b w:val="0"/>
          </w:rPr>
          <w:fldChar w:fldCharType="separate"/>
        </w:r>
        <w:r w:rsidR="00591BCA">
          <w:rPr>
            <w:b w:val="0"/>
          </w:rPr>
          <w:t>10</w:t>
        </w:r>
        <w:r w:rsidR="00325950" w:rsidRPr="00325950">
          <w:rPr>
            <w:b w:val="0"/>
          </w:rPr>
          <w:fldChar w:fldCharType="end"/>
        </w:r>
      </w:hyperlink>
    </w:p>
    <w:p w14:paraId="367CBC1E" w14:textId="14D06A08"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73" w:history="1">
        <w:r w:rsidR="00325950" w:rsidRPr="009A476D">
          <w:t>Part 2.3</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Environment Protection Act 1997</w:t>
        </w:r>
        <w:r w:rsidR="00325950">
          <w:tab/>
        </w:r>
        <w:r w:rsidR="00325950" w:rsidRPr="00325950">
          <w:rPr>
            <w:b w:val="0"/>
          </w:rPr>
          <w:fldChar w:fldCharType="begin"/>
        </w:r>
        <w:r w:rsidR="00325950" w:rsidRPr="00325950">
          <w:rPr>
            <w:b w:val="0"/>
          </w:rPr>
          <w:instrText xml:space="preserve"> PAGEREF _Toc157687973 \h </w:instrText>
        </w:r>
        <w:r w:rsidR="00325950" w:rsidRPr="00325950">
          <w:rPr>
            <w:b w:val="0"/>
          </w:rPr>
        </w:r>
        <w:r w:rsidR="00325950" w:rsidRPr="00325950">
          <w:rPr>
            <w:b w:val="0"/>
          </w:rPr>
          <w:fldChar w:fldCharType="separate"/>
        </w:r>
        <w:r w:rsidR="00591BCA">
          <w:rPr>
            <w:b w:val="0"/>
          </w:rPr>
          <w:t>12</w:t>
        </w:r>
        <w:r w:rsidR="00325950" w:rsidRPr="00325950">
          <w:rPr>
            <w:b w:val="0"/>
          </w:rPr>
          <w:fldChar w:fldCharType="end"/>
        </w:r>
      </w:hyperlink>
    </w:p>
    <w:p w14:paraId="0B16AAC6" w14:textId="7D83DF51"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76" w:history="1">
        <w:r w:rsidR="00325950" w:rsidRPr="009A476D">
          <w:t>Part 2.4</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Environment Protection Regulation 2005</w:t>
        </w:r>
        <w:r w:rsidR="00325950">
          <w:tab/>
        </w:r>
        <w:r w:rsidR="00325950" w:rsidRPr="00325950">
          <w:rPr>
            <w:b w:val="0"/>
          </w:rPr>
          <w:fldChar w:fldCharType="begin"/>
        </w:r>
        <w:r w:rsidR="00325950" w:rsidRPr="00325950">
          <w:rPr>
            <w:b w:val="0"/>
          </w:rPr>
          <w:instrText xml:space="preserve"> PAGEREF _Toc157687976 \h </w:instrText>
        </w:r>
        <w:r w:rsidR="00325950" w:rsidRPr="00325950">
          <w:rPr>
            <w:b w:val="0"/>
          </w:rPr>
        </w:r>
        <w:r w:rsidR="00325950" w:rsidRPr="00325950">
          <w:rPr>
            <w:b w:val="0"/>
          </w:rPr>
          <w:fldChar w:fldCharType="separate"/>
        </w:r>
        <w:r w:rsidR="00591BCA">
          <w:rPr>
            <w:b w:val="0"/>
          </w:rPr>
          <w:t>13</w:t>
        </w:r>
        <w:r w:rsidR="00325950" w:rsidRPr="00325950">
          <w:rPr>
            <w:b w:val="0"/>
          </w:rPr>
          <w:fldChar w:fldCharType="end"/>
        </w:r>
      </w:hyperlink>
    </w:p>
    <w:p w14:paraId="77A99383" w14:textId="323F457F"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80" w:history="1">
        <w:r w:rsidR="00325950" w:rsidRPr="009A476D">
          <w:t>Part 2.5</w:t>
        </w:r>
        <w:r w:rsidR="00325950">
          <w:rPr>
            <w:rFonts w:asciiTheme="minorHAnsi" w:eastAsiaTheme="minorEastAsia" w:hAnsiTheme="minorHAnsi" w:cstheme="minorBidi"/>
            <w:b w:val="0"/>
            <w:kern w:val="2"/>
            <w:sz w:val="22"/>
            <w:szCs w:val="22"/>
            <w:lang w:eastAsia="en-AU"/>
            <w14:ligatures w14:val="standardContextual"/>
          </w:rPr>
          <w:tab/>
        </w:r>
        <w:r w:rsidR="00325950" w:rsidRPr="009A476D">
          <w:rPr>
            <w:lang w:eastAsia="en-AU"/>
          </w:rPr>
          <w:t>Firearms Act 1996</w:t>
        </w:r>
        <w:r w:rsidR="00325950">
          <w:tab/>
        </w:r>
        <w:r w:rsidR="00325950" w:rsidRPr="00325950">
          <w:rPr>
            <w:b w:val="0"/>
          </w:rPr>
          <w:fldChar w:fldCharType="begin"/>
        </w:r>
        <w:r w:rsidR="00325950" w:rsidRPr="00325950">
          <w:rPr>
            <w:b w:val="0"/>
          </w:rPr>
          <w:instrText xml:space="preserve"> PAGEREF _Toc157687980 \h </w:instrText>
        </w:r>
        <w:r w:rsidR="00325950" w:rsidRPr="00325950">
          <w:rPr>
            <w:b w:val="0"/>
          </w:rPr>
        </w:r>
        <w:r w:rsidR="00325950" w:rsidRPr="00325950">
          <w:rPr>
            <w:b w:val="0"/>
          </w:rPr>
          <w:fldChar w:fldCharType="separate"/>
        </w:r>
        <w:r w:rsidR="00591BCA">
          <w:rPr>
            <w:b w:val="0"/>
          </w:rPr>
          <w:t>14</w:t>
        </w:r>
        <w:r w:rsidR="00325950" w:rsidRPr="00325950">
          <w:rPr>
            <w:b w:val="0"/>
          </w:rPr>
          <w:fldChar w:fldCharType="end"/>
        </w:r>
      </w:hyperlink>
    </w:p>
    <w:p w14:paraId="06E0436B" w14:textId="0C146E19"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83" w:history="1">
        <w:r w:rsidR="00325950" w:rsidRPr="009A476D">
          <w:t>Part 2.6</w:t>
        </w:r>
        <w:r w:rsidR="00325950">
          <w:rPr>
            <w:rFonts w:asciiTheme="minorHAnsi" w:eastAsiaTheme="minorEastAsia" w:hAnsiTheme="minorHAnsi" w:cstheme="minorBidi"/>
            <w:b w:val="0"/>
            <w:kern w:val="2"/>
            <w:sz w:val="22"/>
            <w:szCs w:val="22"/>
            <w:lang w:eastAsia="en-AU"/>
            <w14:ligatures w14:val="standardContextual"/>
          </w:rPr>
          <w:tab/>
        </w:r>
        <w:r w:rsidR="00325950" w:rsidRPr="009A476D">
          <w:rPr>
            <w:lang w:eastAsia="en-AU"/>
          </w:rPr>
          <w:t>Firearms Regulation 2008</w:t>
        </w:r>
        <w:r w:rsidR="00325950">
          <w:tab/>
        </w:r>
        <w:r w:rsidR="00325950" w:rsidRPr="00325950">
          <w:rPr>
            <w:b w:val="0"/>
          </w:rPr>
          <w:fldChar w:fldCharType="begin"/>
        </w:r>
        <w:r w:rsidR="00325950" w:rsidRPr="00325950">
          <w:rPr>
            <w:b w:val="0"/>
          </w:rPr>
          <w:instrText xml:space="preserve"> PAGEREF _Toc157687983 \h </w:instrText>
        </w:r>
        <w:r w:rsidR="00325950" w:rsidRPr="00325950">
          <w:rPr>
            <w:b w:val="0"/>
          </w:rPr>
        </w:r>
        <w:r w:rsidR="00325950" w:rsidRPr="00325950">
          <w:rPr>
            <w:b w:val="0"/>
          </w:rPr>
          <w:fldChar w:fldCharType="separate"/>
        </w:r>
        <w:r w:rsidR="00591BCA">
          <w:rPr>
            <w:b w:val="0"/>
          </w:rPr>
          <w:t>14</w:t>
        </w:r>
        <w:r w:rsidR="00325950" w:rsidRPr="00325950">
          <w:rPr>
            <w:b w:val="0"/>
          </w:rPr>
          <w:fldChar w:fldCharType="end"/>
        </w:r>
      </w:hyperlink>
    </w:p>
    <w:p w14:paraId="1021C638" w14:textId="5DB9B0AD"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89" w:history="1">
        <w:r w:rsidR="00325950" w:rsidRPr="009A476D">
          <w:t>Part 2.7</w:t>
        </w:r>
        <w:r w:rsidR="00325950">
          <w:rPr>
            <w:rFonts w:asciiTheme="minorHAnsi" w:eastAsiaTheme="minorEastAsia" w:hAnsiTheme="minorHAnsi" w:cstheme="minorBidi"/>
            <w:b w:val="0"/>
            <w:kern w:val="2"/>
            <w:sz w:val="22"/>
            <w:szCs w:val="22"/>
            <w:lang w:eastAsia="en-AU"/>
            <w14:ligatures w14:val="standardContextual"/>
          </w:rPr>
          <w:tab/>
        </w:r>
        <w:r w:rsidR="00325950" w:rsidRPr="009A476D">
          <w:rPr>
            <w:lang w:eastAsia="en-AU"/>
          </w:rPr>
          <w:t>Fisheries Act 2000</w:t>
        </w:r>
        <w:r w:rsidR="00325950">
          <w:tab/>
        </w:r>
        <w:r w:rsidR="00325950" w:rsidRPr="00325950">
          <w:rPr>
            <w:b w:val="0"/>
          </w:rPr>
          <w:fldChar w:fldCharType="begin"/>
        </w:r>
        <w:r w:rsidR="00325950" w:rsidRPr="00325950">
          <w:rPr>
            <w:b w:val="0"/>
          </w:rPr>
          <w:instrText xml:space="preserve"> PAGEREF _Toc157687989 \h </w:instrText>
        </w:r>
        <w:r w:rsidR="00325950" w:rsidRPr="00325950">
          <w:rPr>
            <w:b w:val="0"/>
          </w:rPr>
        </w:r>
        <w:r w:rsidR="00325950" w:rsidRPr="00325950">
          <w:rPr>
            <w:b w:val="0"/>
          </w:rPr>
          <w:fldChar w:fldCharType="separate"/>
        </w:r>
        <w:r w:rsidR="00591BCA">
          <w:rPr>
            <w:b w:val="0"/>
          </w:rPr>
          <w:t>16</w:t>
        </w:r>
        <w:r w:rsidR="00325950" w:rsidRPr="00325950">
          <w:rPr>
            <w:b w:val="0"/>
          </w:rPr>
          <w:fldChar w:fldCharType="end"/>
        </w:r>
      </w:hyperlink>
    </w:p>
    <w:p w14:paraId="0FBD936F" w14:textId="1EFC6711"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93" w:history="1">
        <w:r w:rsidR="00325950" w:rsidRPr="009A476D">
          <w:t>Part 2.8</w:t>
        </w:r>
        <w:r w:rsidR="00325950">
          <w:rPr>
            <w:rFonts w:asciiTheme="minorHAnsi" w:eastAsiaTheme="minorEastAsia" w:hAnsiTheme="minorHAnsi" w:cstheme="minorBidi"/>
            <w:b w:val="0"/>
            <w:kern w:val="2"/>
            <w:sz w:val="22"/>
            <w:szCs w:val="22"/>
            <w:lang w:eastAsia="en-AU"/>
            <w14:ligatures w14:val="standardContextual"/>
          </w:rPr>
          <w:tab/>
        </w:r>
        <w:r w:rsidR="00325950" w:rsidRPr="009A476D">
          <w:rPr>
            <w:lang w:eastAsia="en-AU"/>
          </w:rPr>
          <w:t>Land Titles Act 1925</w:t>
        </w:r>
        <w:r w:rsidR="00325950">
          <w:tab/>
        </w:r>
        <w:r w:rsidR="00325950" w:rsidRPr="00325950">
          <w:rPr>
            <w:b w:val="0"/>
          </w:rPr>
          <w:fldChar w:fldCharType="begin"/>
        </w:r>
        <w:r w:rsidR="00325950" w:rsidRPr="00325950">
          <w:rPr>
            <w:b w:val="0"/>
          </w:rPr>
          <w:instrText xml:space="preserve"> PAGEREF _Toc157687993 \h </w:instrText>
        </w:r>
        <w:r w:rsidR="00325950" w:rsidRPr="00325950">
          <w:rPr>
            <w:b w:val="0"/>
          </w:rPr>
        </w:r>
        <w:r w:rsidR="00325950" w:rsidRPr="00325950">
          <w:rPr>
            <w:b w:val="0"/>
          </w:rPr>
          <w:fldChar w:fldCharType="separate"/>
        </w:r>
        <w:r w:rsidR="00591BCA">
          <w:rPr>
            <w:b w:val="0"/>
          </w:rPr>
          <w:t>16</w:t>
        </w:r>
        <w:r w:rsidR="00325950" w:rsidRPr="00325950">
          <w:rPr>
            <w:b w:val="0"/>
          </w:rPr>
          <w:fldChar w:fldCharType="end"/>
        </w:r>
      </w:hyperlink>
    </w:p>
    <w:p w14:paraId="65A7093C" w14:textId="10E663B4"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7996" w:history="1">
        <w:r w:rsidR="00325950" w:rsidRPr="009A476D">
          <w:t>Part 2.9</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Nature Conservation Act 2014</w:t>
        </w:r>
        <w:r w:rsidR="00325950">
          <w:tab/>
        </w:r>
        <w:r w:rsidR="00325950" w:rsidRPr="00325950">
          <w:rPr>
            <w:b w:val="0"/>
          </w:rPr>
          <w:fldChar w:fldCharType="begin"/>
        </w:r>
        <w:r w:rsidR="00325950" w:rsidRPr="00325950">
          <w:rPr>
            <w:b w:val="0"/>
          </w:rPr>
          <w:instrText xml:space="preserve"> PAGEREF _Toc157687996 \h </w:instrText>
        </w:r>
        <w:r w:rsidR="00325950" w:rsidRPr="00325950">
          <w:rPr>
            <w:b w:val="0"/>
          </w:rPr>
        </w:r>
        <w:r w:rsidR="00325950" w:rsidRPr="00325950">
          <w:rPr>
            <w:b w:val="0"/>
          </w:rPr>
          <w:fldChar w:fldCharType="separate"/>
        </w:r>
        <w:r w:rsidR="00591BCA">
          <w:rPr>
            <w:b w:val="0"/>
          </w:rPr>
          <w:t>17</w:t>
        </w:r>
        <w:r w:rsidR="00325950" w:rsidRPr="00325950">
          <w:rPr>
            <w:b w:val="0"/>
          </w:rPr>
          <w:fldChar w:fldCharType="end"/>
        </w:r>
      </w:hyperlink>
    </w:p>
    <w:p w14:paraId="0DED0701" w14:textId="776E1365"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05" w:history="1">
        <w:r w:rsidR="00325950" w:rsidRPr="009A476D">
          <w:t>Part 2.10</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Prohibited Weapons Regulation 1997</w:t>
        </w:r>
        <w:r w:rsidR="00325950">
          <w:tab/>
        </w:r>
        <w:r w:rsidR="00325950" w:rsidRPr="00325950">
          <w:rPr>
            <w:b w:val="0"/>
          </w:rPr>
          <w:fldChar w:fldCharType="begin"/>
        </w:r>
        <w:r w:rsidR="00325950" w:rsidRPr="00325950">
          <w:rPr>
            <w:b w:val="0"/>
          </w:rPr>
          <w:instrText xml:space="preserve"> PAGEREF _Toc157688005 \h </w:instrText>
        </w:r>
        <w:r w:rsidR="00325950" w:rsidRPr="00325950">
          <w:rPr>
            <w:b w:val="0"/>
          </w:rPr>
        </w:r>
        <w:r w:rsidR="00325950" w:rsidRPr="00325950">
          <w:rPr>
            <w:b w:val="0"/>
          </w:rPr>
          <w:fldChar w:fldCharType="separate"/>
        </w:r>
        <w:r w:rsidR="00591BCA">
          <w:rPr>
            <w:b w:val="0"/>
          </w:rPr>
          <w:t>18</w:t>
        </w:r>
        <w:r w:rsidR="00325950" w:rsidRPr="00325950">
          <w:rPr>
            <w:b w:val="0"/>
          </w:rPr>
          <w:fldChar w:fldCharType="end"/>
        </w:r>
      </w:hyperlink>
    </w:p>
    <w:p w14:paraId="6AB41546" w14:textId="79F4B053"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08" w:history="1">
        <w:r w:rsidR="00325950" w:rsidRPr="009A476D">
          <w:t>Part 2.11</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Unit Titles (Management) Act 2011</w:t>
        </w:r>
        <w:r w:rsidR="00325950">
          <w:tab/>
        </w:r>
        <w:r w:rsidR="00325950" w:rsidRPr="00325950">
          <w:rPr>
            <w:b w:val="0"/>
          </w:rPr>
          <w:fldChar w:fldCharType="begin"/>
        </w:r>
        <w:r w:rsidR="00325950" w:rsidRPr="00325950">
          <w:rPr>
            <w:b w:val="0"/>
          </w:rPr>
          <w:instrText xml:space="preserve"> PAGEREF _Toc157688008 \h </w:instrText>
        </w:r>
        <w:r w:rsidR="00325950" w:rsidRPr="00325950">
          <w:rPr>
            <w:b w:val="0"/>
          </w:rPr>
        </w:r>
        <w:r w:rsidR="00325950" w:rsidRPr="00325950">
          <w:rPr>
            <w:b w:val="0"/>
          </w:rPr>
          <w:fldChar w:fldCharType="separate"/>
        </w:r>
        <w:r w:rsidR="00591BCA">
          <w:rPr>
            <w:b w:val="0"/>
          </w:rPr>
          <w:t>19</w:t>
        </w:r>
        <w:r w:rsidR="00325950" w:rsidRPr="00325950">
          <w:rPr>
            <w:b w:val="0"/>
          </w:rPr>
          <w:fldChar w:fldCharType="end"/>
        </w:r>
      </w:hyperlink>
    </w:p>
    <w:p w14:paraId="510AAD99" w14:textId="6051DFF6"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10" w:history="1">
        <w:r w:rsidR="00325950" w:rsidRPr="009A476D">
          <w:t>Part 2.12</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Urban Forest Act 2023</w:t>
        </w:r>
        <w:r w:rsidR="00325950">
          <w:tab/>
        </w:r>
        <w:r w:rsidR="00325950" w:rsidRPr="00325950">
          <w:rPr>
            <w:b w:val="0"/>
          </w:rPr>
          <w:fldChar w:fldCharType="begin"/>
        </w:r>
        <w:r w:rsidR="00325950" w:rsidRPr="00325950">
          <w:rPr>
            <w:b w:val="0"/>
          </w:rPr>
          <w:instrText xml:space="preserve"> PAGEREF _Toc157688010 \h </w:instrText>
        </w:r>
        <w:r w:rsidR="00325950" w:rsidRPr="00325950">
          <w:rPr>
            <w:b w:val="0"/>
          </w:rPr>
        </w:r>
        <w:r w:rsidR="00325950" w:rsidRPr="00325950">
          <w:rPr>
            <w:b w:val="0"/>
          </w:rPr>
          <w:fldChar w:fldCharType="separate"/>
        </w:r>
        <w:r w:rsidR="00591BCA">
          <w:rPr>
            <w:b w:val="0"/>
          </w:rPr>
          <w:t>19</w:t>
        </w:r>
        <w:r w:rsidR="00325950" w:rsidRPr="00325950">
          <w:rPr>
            <w:b w:val="0"/>
          </w:rPr>
          <w:fldChar w:fldCharType="end"/>
        </w:r>
      </w:hyperlink>
    </w:p>
    <w:p w14:paraId="161B6DD9" w14:textId="6158E987" w:rsidR="00325950" w:rsidRDefault="005D4C5A">
      <w:pPr>
        <w:pStyle w:val="TOC6"/>
        <w:rPr>
          <w:rFonts w:asciiTheme="minorHAnsi" w:eastAsiaTheme="minorEastAsia" w:hAnsiTheme="minorHAnsi" w:cstheme="minorBidi"/>
          <w:b w:val="0"/>
          <w:kern w:val="2"/>
          <w:sz w:val="22"/>
          <w:szCs w:val="22"/>
          <w:lang w:eastAsia="en-AU"/>
          <w14:ligatures w14:val="standardContextual"/>
        </w:rPr>
      </w:pPr>
      <w:hyperlink w:anchor="_Toc157688015" w:history="1">
        <w:r w:rsidR="00325950" w:rsidRPr="009A476D">
          <w:t>Schedule 3</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Technical amendments</w:t>
        </w:r>
        <w:r w:rsidR="00325950">
          <w:tab/>
        </w:r>
        <w:r w:rsidR="00325950" w:rsidRPr="00325950">
          <w:rPr>
            <w:b w:val="0"/>
            <w:sz w:val="20"/>
          </w:rPr>
          <w:fldChar w:fldCharType="begin"/>
        </w:r>
        <w:r w:rsidR="00325950" w:rsidRPr="00325950">
          <w:rPr>
            <w:b w:val="0"/>
            <w:sz w:val="20"/>
          </w:rPr>
          <w:instrText xml:space="preserve"> PAGEREF _Toc157688015 \h </w:instrText>
        </w:r>
        <w:r w:rsidR="00325950" w:rsidRPr="00325950">
          <w:rPr>
            <w:b w:val="0"/>
            <w:sz w:val="20"/>
          </w:rPr>
        </w:r>
        <w:r w:rsidR="00325950" w:rsidRPr="00325950">
          <w:rPr>
            <w:b w:val="0"/>
            <w:sz w:val="20"/>
          </w:rPr>
          <w:fldChar w:fldCharType="separate"/>
        </w:r>
        <w:r w:rsidR="00591BCA">
          <w:rPr>
            <w:b w:val="0"/>
            <w:sz w:val="20"/>
          </w:rPr>
          <w:t>20</w:t>
        </w:r>
        <w:r w:rsidR="00325950" w:rsidRPr="00325950">
          <w:rPr>
            <w:b w:val="0"/>
            <w:sz w:val="20"/>
          </w:rPr>
          <w:fldChar w:fldCharType="end"/>
        </w:r>
      </w:hyperlink>
    </w:p>
    <w:p w14:paraId="3551CEC3" w14:textId="4B115A74"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16" w:history="1">
        <w:r w:rsidR="00325950" w:rsidRPr="009A476D">
          <w:t>Part 3.1</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Administrative Decisions (Judicial Review) Act 1989</w:t>
        </w:r>
        <w:r w:rsidR="00325950">
          <w:tab/>
        </w:r>
        <w:r w:rsidR="00325950" w:rsidRPr="00325950">
          <w:rPr>
            <w:b w:val="0"/>
          </w:rPr>
          <w:fldChar w:fldCharType="begin"/>
        </w:r>
        <w:r w:rsidR="00325950" w:rsidRPr="00325950">
          <w:rPr>
            <w:b w:val="0"/>
          </w:rPr>
          <w:instrText xml:space="preserve"> PAGEREF _Toc157688016 \h </w:instrText>
        </w:r>
        <w:r w:rsidR="00325950" w:rsidRPr="00325950">
          <w:rPr>
            <w:b w:val="0"/>
          </w:rPr>
        </w:r>
        <w:r w:rsidR="00325950" w:rsidRPr="00325950">
          <w:rPr>
            <w:b w:val="0"/>
          </w:rPr>
          <w:fldChar w:fldCharType="separate"/>
        </w:r>
        <w:r w:rsidR="00591BCA">
          <w:rPr>
            <w:b w:val="0"/>
          </w:rPr>
          <w:t>20</w:t>
        </w:r>
        <w:r w:rsidR="00325950" w:rsidRPr="00325950">
          <w:rPr>
            <w:b w:val="0"/>
          </w:rPr>
          <w:fldChar w:fldCharType="end"/>
        </w:r>
      </w:hyperlink>
    </w:p>
    <w:p w14:paraId="04EDDC54" w14:textId="057AE698"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21" w:history="1">
        <w:r w:rsidR="00325950" w:rsidRPr="009A476D">
          <w:t>Part 3.2</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Animal Welfare Act 1992</w:t>
        </w:r>
        <w:r w:rsidR="00325950">
          <w:tab/>
        </w:r>
        <w:r w:rsidR="00325950" w:rsidRPr="00325950">
          <w:rPr>
            <w:b w:val="0"/>
          </w:rPr>
          <w:fldChar w:fldCharType="begin"/>
        </w:r>
        <w:r w:rsidR="00325950" w:rsidRPr="00325950">
          <w:rPr>
            <w:b w:val="0"/>
          </w:rPr>
          <w:instrText xml:space="preserve"> PAGEREF _Toc157688021 \h </w:instrText>
        </w:r>
        <w:r w:rsidR="00325950" w:rsidRPr="00325950">
          <w:rPr>
            <w:b w:val="0"/>
          </w:rPr>
        </w:r>
        <w:r w:rsidR="00325950" w:rsidRPr="00325950">
          <w:rPr>
            <w:b w:val="0"/>
          </w:rPr>
          <w:fldChar w:fldCharType="separate"/>
        </w:r>
        <w:r w:rsidR="00591BCA">
          <w:rPr>
            <w:b w:val="0"/>
          </w:rPr>
          <w:t>21</w:t>
        </w:r>
        <w:r w:rsidR="00325950" w:rsidRPr="00325950">
          <w:rPr>
            <w:b w:val="0"/>
          </w:rPr>
          <w:fldChar w:fldCharType="end"/>
        </w:r>
      </w:hyperlink>
    </w:p>
    <w:p w14:paraId="183A89FC" w14:textId="537188E2"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24" w:history="1">
        <w:r w:rsidR="00325950" w:rsidRPr="009A476D">
          <w:t>Part 3.3</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Biosecurity Act 2023</w:t>
        </w:r>
        <w:r w:rsidR="00325950">
          <w:tab/>
        </w:r>
        <w:r w:rsidR="00325950" w:rsidRPr="00325950">
          <w:rPr>
            <w:b w:val="0"/>
          </w:rPr>
          <w:fldChar w:fldCharType="begin"/>
        </w:r>
        <w:r w:rsidR="00325950" w:rsidRPr="00325950">
          <w:rPr>
            <w:b w:val="0"/>
          </w:rPr>
          <w:instrText xml:space="preserve"> PAGEREF _Toc157688024 \h </w:instrText>
        </w:r>
        <w:r w:rsidR="00325950" w:rsidRPr="00325950">
          <w:rPr>
            <w:b w:val="0"/>
          </w:rPr>
        </w:r>
        <w:r w:rsidR="00325950" w:rsidRPr="00325950">
          <w:rPr>
            <w:b w:val="0"/>
          </w:rPr>
          <w:fldChar w:fldCharType="separate"/>
        </w:r>
        <w:r w:rsidR="00591BCA">
          <w:rPr>
            <w:b w:val="0"/>
          </w:rPr>
          <w:t>22</w:t>
        </w:r>
        <w:r w:rsidR="00325950" w:rsidRPr="00325950">
          <w:rPr>
            <w:b w:val="0"/>
          </w:rPr>
          <w:fldChar w:fldCharType="end"/>
        </w:r>
      </w:hyperlink>
    </w:p>
    <w:p w14:paraId="5742B3FB" w14:textId="75C78963"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27" w:history="1">
        <w:r w:rsidR="00325950" w:rsidRPr="009A476D">
          <w:t>Part 3.4</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Environment Protection Act 1997</w:t>
        </w:r>
        <w:r w:rsidR="00325950">
          <w:tab/>
        </w:r>
        <w:r w:rsidR="00325950" w:rsidRPr="00325950">
          <w:rPr>
            <w:b w:val="0"/>
          </w:rPr>
          <w:fldChar w:fldCharType="begin"/>
        </w:r>
        <w:r w:rsidR="00325950" w:rsidRPr="00325950">
          <w:rPr>
            <w:b w:val="0"/>
          </w:rPr>
          <w:instrText xml:space="preserve"> PAGEREF _Toc157688027 \h </w:instrText>
        </w:r>
        <w:r w:rsidR="00325950" w:rsidRPr="00325950">
          <w:rPr>
            <w:b w:val="0"/>
          </w:rPr>
        </w:r>
        <w:r w:rsidR="00325950" w:rsidRPr="00325950">
          <w:rPr>
            <w:b w:val="0"/>
          </w:rPr>
          <w:fldChar w:fldCharType="separate"/>
        </w:r>
        <w:r w:rsidR="00591BCA">
          <w:rPr>
            <w:b w:val="0"/>
          </w:rPr>
          <w:t>23</w:t>
        </w:r>
        <w:r w:rsidR="00325950" w:rsidRPr="00325950">
          <w:rPr>
            <w:b w:val="0"/>
          </w:rPr>
          <w:fldChar w:fldCharType="end"/>
        </w:r>
      </w:hyperlink>
    </w:p>
    <w:p w14:paraId="4A24EBBF" w14:textId="5EE4902B"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29" w:history="1">
        <w:r w:rsidR="00325950" w:rsidRPr="009A476D">
          <w:t>Part 3.5</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Firearms Act 1996</w:t>
        </w:r>
        <w:r w:rsidR="00325950">
          <w:tab/>
        </w:r>
        <w:r w:rsidR="00325950" w:rsidRPr="00325950">
          <w:rPr>
            <w:b w:val="0"/>
          </w:rPr>
          <w:fldChar w:fldCharType="begin"/>
        </w:r>
        <w:r w:rsidR="00325950" w:rsidRPr="00325950">
          <w:rPr>
            <w:b w:val="0"/>
          </w:rPr>
          <w:instrText xml:space="preserve"> PAGEREF _Toc157688029 \h </w:instrText>
        </w:r>
        <w:r w:rsidR="00325950" w:rsidRPr="00325950">
          <w:rPr>
            <w:b w:val="0"/>
          </w:rPr>
        </w:r>
        <w:r w:rsidR="00325950" w:rsidRPr="00325950">
          <w:rPr>
            <w:b w:val="0"/>
          </w:rPr>
          <w:fldChar w:fldCharType="separate"/>
        </w:r>
        <w:r w:rsidR="00591BCA">
          <w:rPr>
            <w:b w:val="0"/>
          </w:rPr>
          <w:t>24</w:t>
        </w:r>
        <w:r w:rsidR="00325950" w:rsidRPr="00325950">
          <w:rPr>
            <w:b w:val="0"/>
          </w:rPr>
          <w:fldChar w:fldCharType="end"/>
        </w:r>
      </w:hyperlink>
    </w:p>
    <w:p w14:paraId="6E4D3E1A" w14:textId="082FB79A" w:rsidR="00325950" w:rsidRDefault="005D4C5A">
      <w:pPr>
        <w:pStyle w:val="TOC7"/>
        <w:rPr>
          <w:rFonts w:asciiTheme="minorHAnsi" w:eastAsiaTheme="minorEastAsia" w:hAnsiTheme="minorHAnsi" w:cstheme="minorBidi"/>
          <w:b w:val="0"/>
          <w:kern w:val="2"/>
          <w:sz w:val="22"/>
          <w:szCs w:val="22"/>
          <w:lang w:eastAsia="en-AU"/>
          <w14:ligatures w14:val="standardContextual"/>
        </w:rPr>
      </w:pPr>
      <w:hyperlink w:anchor="_Toc157688031" w:history="1">
        <w:r w:rsidR="00325950" w:rsidRPr="009A476D">
          <w:t>Part 3.6</w:t>
        </w:r>
        <w:r w:rsidR="00325950">
          <w:rPr>
            <w:rFonts w:asciiTheme="minorHAnsi" w:eastAsiaTheme="minorEastAsia" w:hAnsiTheme="minorHAnsi" w:cstheme="minorBidi"/>
            <w:b w:val="0"/>
            <w:kern w:val="2"/>
            <w:sz w:val="22"/>
            <w:szCs w:val="22"/>
            <w:lang w:eastAsia="en-AU"/>
            <w14:ligatures w14:val="standardContextual"/>
          </w:rPr>
          <w:tab/>
        </w:r>
        <w:r w:rsidR="00325950" w:rsidRPr="009A476D">
          <w:t>Fisheries Act 2000</w:t>
        </w:r>
        <w:r w:rsidR="00325950">
          <w:tab/>
        </w:r>
        <w:r w:rsidR="00325950" w:rsidRPr="00325950">
          <w:rPr>
            <w:b w:val="0"/>
          </w:rPr>
          <w:fldChar w:fldCharType="begin"/>
        </w:r>
        <w:r w:rsidR="00325950" w:rsidRPr="00325950">
          <w:rPr>
            <w:b w:val="0"/>
          </w:rPr>
          <w:instrText xml:space="preserve"> PAGEREF _Toc157688031 \h </w:instrText>
        </w:r>
        <w:r w:rsidR="00325950" w:rsidRPr="00325950">
          <w:rPr>
            <w:b w:val="0"/>
          </w:rPr>
        </w:r>
        <w:r w:rsidR="00325950" w:rsidRPr="00325950">
          <w:rPr>
            <w:b w:val="0"/>
          </w:rPr>
          <w:fldChar w:fldCharType="separate"/>
        </w:r>
        <w:r w:rsidR="00591BCA">
          <w:rPr>
            <w:b w:val="0"/>
          </w:rPr>
          <w:t>24</w:t>
        </w:r>
        <w:r w:rsidR="00325950" w:rsidRPr="00325950">
          <w:rPr>
            <w:b w:val="0"/>
          </w:rPr>
          <w:fldChar w:fldCharType="end"/>
        </w:r>
      </w:hyperlink>
    </w:p>
    <w:p w14:paraId="6F39E787" w14:textId="54709F89" w:rsidR="009F5470" w:rsidRPr="003F4A89" w:rsidRDefault="00325950">
      <w:pPr>
        <w:pStyle w:val="BillBasic"/>
      </w:pPr>
      <w:r>
        <w:fldChar w:fldCharType="end"/>
      </w:r>
    </w:p>
    <w:p w14:paraId="7A803E0C" w14:textId="77777777" w:rsidR="00B87116" w:rsidRDefault="00B87116">
      <w:pPr>
        <w:pStyle w:val="01Contents"/>
        <w:sectPr w:rsidR="00B87116" w:rsidSect="0008536D">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6E342B9F" w14:textId="77777777" w:rsidR="0008536D" w:rsidRDefault="0008536D" w:rsidP="00FE5883">
      <w:pPr>
        <w:spacing w:before="480"/>
        <w:jc w:val="center"/>
      </w:pPr>
      <w:r>
        <w:rPr>
          <w:noProof/>
          <w:lang w:eastAsia="en-AU"/>
        </w:rPr>
        <w:lastRenderedPageBreak/>
        <w:drawing>
          <wp:inline distT="0" distB="0" distL="0" distR="0" wp14:anchorId="0D8B0BA3" wp14:editId="2A4A29F5">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7A6BEB" w14:textId="77777777" w:rsidR="0008536D" w:rsidRDefault="0008536D">
      <w:pPr>
        <w:jc w:val="center"/>
        <w:rPr>
          <w:rFonts w:ascii="Arial" w:hAnsi="Arial"/>
        </w:rPr>
      </w:pPr>
      <w:r>
        <w:rPr>
          <w:rFonts w:ascii="Arial" w:hAnsi="Arial"/>
        </w:rPr>
        <w:t>Australian Capital Territory</w:t>
      </w:r>
    </w:p>
    <w:p w14:paraId="0A88B79E" w14:textId="0E979555" w:rsidR="009F5470" w:rsidRPr="003F4A89" w:rsidRDefault="0008536D" w:rsidP="00C0720E">
      <w:pPr>
        <w:pStyle w:val="Billname"/>
        <w:suppressLineNumbers/>
      </w:pPr>
      <w:bookmarkStart w:id="0" w:name="citation"/>
      <w:r>
        <w:t>Biosecurity Legislation Amendment Act 2024</w:t>
      </w:r>
      <w:bookmarkEnd w:id="0"/>
    </w:p>
    <w:p w14:paraId="39F8DB93" w14:textId="63269F66" w:rsidR="009F5470" w:rsidRPr="003F4A89" w:rsidRDefault="00434995" w:rsidP="00C0720E">
      <w:pPr>
        <w:pStyle w:val="ActNo"/>
        <w:suppressLineNumbers/>
      </w:pPr>
      <w:fldSimple w:instr=" DOCPROPERTY &quot;Category&quot;  \* MERGEFORMAT ">
        <w:r w:rsidR="00591BCA">
          <w:t>A2024-11</w:t>
        </w:r>
      </w:fldSimple>
    </w:p>
    <w:p w14:paraId="1B0C7291" w14:textId="77777777" w:rsidR="009F5470" w:rsidRPr="003F4A89" w:rsidRDefault="009F5470" w:rsidP="00C0720E">
      <w:pPr>
        <w:pStyle w:val="N-line3"/>
        <w:suppressLineNumbers/>
      </w:pPr>
    </w:p>
    <w:p w14:paraId="103F462B" w14:textId="23EC1D08" w:rsidR="009F5470" w:rsidRPr="003F4A89" w:rsidRDefault="008A0E88" w:rsidP="00C0720E">
      <w:pPr>
        <w:pStyle w:val="LongTitle"/>
        <w:suppressLineNumbers/>
      </w:pPr>
      <w:r w:rsidRPr="003F4A89">
        <w:rPr>
          <w:color w:val="000000"/>
          <w:shd w:val="clear" w:color="auto" w:fill="FFFFFF"/>
        </w:rPr>
        <w:t xml:space="preserve">An Act to amend legislation because of the enactment of the </w:t>
      </w:r>
      <w:hyperlink r:id="rId15" w:tooltip="A2023-50" w:history="1">
        <w:r w:rsidR="008201A6" w:rsidRPr="008201A6">
          <w:rPr>
            <w:rStyle w:val="charCitHyperlinkItal"/>
          </w:rPr>
          <w:t>Biosecurity Act 2023</w:t>
        </w:r>
      </w:hyperlink>
      <w:r w:rsidRPr="003F4A89">
        <w:rPr>
          <w:color w:val="000000"/>
          <w:shd w:val="clear" w:color="auto" w:fill="FFFFFF"/>
        </w:rPr>
        <w:t>, and for other purposes</w:t>
      </w:r>
    </w:p>
    <w:p w14:paraId="66739318" w14:textId="77777777" w:rsidR="009F5470" w:rsidRPr="003F4A89" w:rsidRDefault="009F5470" w:rsidP="00C0720E">
      <w:pPr>
        <w:pStyle w:val="N-line3"/>
        <w:suppressLineNumbers/>
      </w:pPr>
    </w:p>
    <w:p w14:paraId="7ADEF7C0" w14:textId="77777777" w:rsidR="009F5470" w:rsidRPr="003F4A89" w:rsidRDefault="009F5470" w:rsidP="00C0720E">
      <w:pPr>
        <w:pStyle w:val="Placeholder"/>
        <w:suppressLineNumbers/>
      </w:pPr>
      <w:r w:rsidRPr="003F4A89">
        <w:rPr>
          <w:rStyle w:val="charContents"/>
          <w:sz w:val="16"/>
        </w:rPr>
        <w:t xml:space="preserve">  </w:t>
      </w:r>
      <w:r w:rsidRPr="003F4A89">
        <w:rPr>
          <w:rStyle w:val="charPage"/>
        </w:rPr>
        <w:t xml:space="preserve">  </w:t>
      </w:r>
    </w:p>
    <w:p w14:paraId="56D38080" w14:textId="77777777" w:rsidR="009F5470" w:rsidRPr="003F4A89" w:rsidRDefault="009F5470" w:rsidP="00C0720E">
      <w:pPr>
        <w:pStyle w:val="Placeholder"/>
        <w:suppressLineNumbers/>
      </w:pPr>
      <w:r w:rsidRPr="003F4A89">
        <w:rPr>
          <w:rStyle w:val="CharChapNo"/>
        </w:rPr>
        <w:t xml:space="preserve">  </w:t>
      </w:r>
      <w:r w:rsidRPr="003F4A89">
        <w:rPr>
          <w:rStyle w:val="CharChapText"/>
        </w:rPr>
        <w:t xml:space="preserve">  </w:t>
      </w:r>
    </w:p>
    <w:p w14:paraId="0AF5A32B" w14:textId="77777777" w:rsidR="009F5470" w:rsidRPr="003F4A89" w:rsidRDefault="009F5470" w:rsidP="00C0720E">
      <w:pPr>
        <w:pStyle w:val="Placeholder"/>
        <w:suppressLineNumbers/>
      </w:pPr>
      <w:r w:rsidRPr="003F4A89">
        <w:rPr>
          <w:rStyle w:val="CharPartNo"/>
        </w:rPr>
        <w:t xml:space="preserve">  </w:t>
      </w:r>
      <w:r w:rsidRPr="003F4A89">
        <w:rPr>
          <w:rStyle w:val="CharPartText"/>
        </w:rPr>
        <w:t xml:space="preserve">  </w:t>
      </w:r>
    </w:p>
    <w:p w14:paraId="0C8154FB" w14:textId="77777777" w:rsidR="009F5470" w:rsidRPr="003F4A89" w:rsidRDefault="009F5470" w:rsidP="00C0720E">
      <w:pPr>
        <w:pStyle w:val="Placeholder"/>
        <w:suppressLineNumbers/>
      </w:pPr>
      <w:r w:rsidRPr="003F4A89">
        <w:rPr>
          <w:rStyle w:val="CharDivNo"/>
        </w:rPr>
        <w:t xml:space="preserve">  </w:t>
      </w:r>
      <w:r w:rsidRPr="003F4A89">
        <w:rPr>
          <w:rStyle w:val="CharDivText"/>
        </w:rPr>
        <w:t xml:space="preserve">  </w:t>
      </w:r>
    </w:p>
    <w:p w14:paraId="58A5E90A" w14:textId="77777777" w:rsidR="009F5470" w:rsidRPr="008201A6" w:rsidRDefault="009F5470" w:rsidP="00C0720E">
      <w:pPr>
        <w:pStyle w:val="Notified"/>
        <w:suppressLineNumbers/>
      </w:pPr>
    </w:p>
    <w:p w14:paraId="6FEA05E3" w14:textId="77777777" w:rsidR="009F5470" w:rsidRPr="003F4A89" w:rsidRDefault="009F5470" w:rsidP="00C0720E">
      <w:pPr>
        <w:pStyle w:val="EnactingWords"/>
        <w:suppressLineNumbers/>
      </w:pPr>
      <w:r w:rsidRPr="003F4A89">
        <w:t>The Legislative Assembly for the Australian Capital Territory enacts as follows:</w:t>
      </w:r>
    </w:p>
    <w:p w14:paraId="7FF0CCD2" w14:textId="77777777" w:rsidR="009F5470" w:rsidRPr="003F4A89" w:rsidRDefault="009F5470" w:rsidP="00C0720E">
      <w:pPr>
        <w:pStyle w:val="PageBreak"/>
        <w:suppressLineNumbers/>
      </w:pPr>
      <w:r w:rsidRPr="003F4A89">
        <w:br w:type="page"/>
      </w:r>
    </w:p>
    <w:p w14:paraId="53EEA221" w14:textId="68114B3C" w:rsidR="009F5470" w:rsidRPr="003F4A89" w:rsidRDefault="00B87116" w:rsidP="00B87116">
      <w:pPr>
        <w:pStyle w:val="AH5Sec"/>
        <w:shd w:val="pct25" w:color="auto" w:fill="auto"/>
      </w:pPr>
      <w:bookmarkStart w:id="1" w:name="_Toc157687943"/>
      <w:r w:rsidRPr="00B87116">
        <w:rPr>
          <w:rStyle w:val="CharSectNo"/>
        </w:rPr>
        <w:lastRenderedPageBreak/>
        <w:t>1</w:t>
      </w:r>
      <w:r w:rsidRPr="003F4A89">
        <w:tab/>
      </w:r>
      <w:r w:rsidR="009F5470" w:rsidRPr="003F4A89">
        <w:t>Name of Act</w:t>
      </w:r>
      <w:bookmarkEnd w:id="1"/>
    </w:p>
    <w:p w14:paraId="04CE9FFD" w14:textId="2AA1770C" w:rsidR="009F5470" w:rsidRPr="003F4A89" w:rsidRDefault="009F5470">
      <w:pPr>
        <w:pStyle w:val="Amainreturn"/>
      </w:pPr>
      <w:r w:rsidRPr="003F4A89">
        <w:t xml:space="preserve">This Act is the </w:t>
      </w:r>
      <w:r w:rsidRPr="003F4A89">
        <w:rPr>
          <w:i/>
        </w:rPr>
        <w:fldChar w:fldCharType="begin"/>
      </w:r>
      <w:r w:rsidRPr="003F4A89">
        <w:rPr>
          <w:i/>
        </w:rPr>
        <w:instrText xml:space="preserve"> TITLE</w:instrText>
      </w:r>
      <w:r w:rsidRPr="003F4A89">
        <w:rPr>
          <w:i/>
        </w:rPr>
        <w:fldChar w:fldCharType="separate"/>
      </w:r>
      <w:r w:rsidR="00591BCA">
        <w:rPr>
          <w:i/>
        </w:rPr>
        <w:t>Biosecurity Legislation Amendment Act 2024</w:t>
      </w:r>
      <w:r w:rsidRPr="003F4A89">
        <w:rPr>
          <w:i/>
        </w:rPr>
        <w:fldChar w:fldCharType="end"/>
      </w:r>
      <w:r w:rsidRPr="003F4A89">
        <w:t>.</w:t>
      </w:r>
    </w:p>
    <w:p w14:paraId="05DC51C7" w14:textId="2CF25771" w:rsidR="009F5470" w:rsidRPr="003F4A89" w:rsidRDefault="00B87116" w:rsidP="00B87116">
      <w:pPr>
        <w:pStyle w:val="AH5Sec"/>
        <w:shd w:val="pct25" w:color="auto" w:fill="auto"/>
      </w:pPr>
      <w:bookmarkStart w:id="2" w:name="_Toc157687944"/>
      <w:r w:rsidRPr="00B87116">
        <w:rPr>
          <w:rStyle w:val="CharSectNo"/>
        </w:rPr>
        <w:t>2</w:t>
      </w:r>
      <w:r w:rsidRPr="003F4A89">
        <w:tab/>
      </w:r>
      <w:r w:rsidR="009F5470" w:rsidRPr="003F4A89">
        <w:t>Commencement</w:t>
      </w:r>
      <w:bookmarkEnd w:id="2"/>
    </w:p>
    <w:p w14:paraId="703A00DA" w14:textId="1102C658" w:rsidR="009F5470" w:rsidRPr="003F4A89" w:rsidRDefault="009F5470">
      <w:pPr>
        <w:pStyle w:val="Amainreturn"/>
      </w:pPr>
      <w:r w:rsidRPr="003F4A89">
        <w:t xml:space="preserve">This Act commences on the </w:t>
      </w:r>
      <w:r w:rsidR="003376F4" w:rsidRPr="003F4A89">
        <w:t xml:space="preserve">commencement of the </w:t>
      </w:r>
      <w:hyperlink r:id="rId16" w:tooltip="A2023-50" w:history="1">
        <w:r w:rsidR="008201A6" w:rsidRPr="008201A6">
          <w:rPr>
            <w:rStyle w:val="charCitHyperlinkItal"/>
          </w:rPr>
          <w:t>Biosecurity Act 2023</w:t>
        </w:r>
      </w:hyperlink>
      <w:r w:rsidR="00AF61E0" w:rsidRPr="003F4A89">
        <w:t>, section</w:t>
      </w:r>
      <w:r w:rsidR="008C0749" w:rsidRPr="003F4A89">
        <w:t xml:space="preserve"> </w:t>
      </w:r>
      <w:r w:rsidR="00AF61E0" w:rsidRPr="003F4A89">
        <w:t>3</w:t>
      </w:r>
      <w:r w:rsidRPr="003F4A89">
        <w:t>.</w:t>
      </w:r>
    </w:p>
    <w:p w14:paraId="7C3FA8EC" w14:textId="6BEC1B96" w:rsidR="009F5470" w:rsidRPr="003F4A89" w:rsidRDefault="009F5470">
      <w:pPr>
        <w:pStyle w:val="aNote"/>
      </w:pPr>
      <w:r w:rsidRPr="008201A6">
        <w:rPr>
          <w:rStyle w:val="charItals"/>
        </w:rPr>
        <w:t>Note</w:t>
      </w:r>
      <w:r w:rsidRPr="008201A6">
        <w:rPr>
          <w:rStyle w:val="charItals"/>
        </w:rPr>
        <w:tab/>
      </w:r>
      <w:r w:rsidRPr="003F4A89">
        <w:t xml:space="preserve">The naming and commencement provisions automatically commence on the notification day (see </w:t>
      </w:r>
      <w:hyperlink r:id="rId17" w:tooltip="A2001-14" w:history="1">
        <w:r w:rsidR="008201A6" w:rsidRPr="008201A6">
          <w:rPr>
            <w:rStyle w:val="charCitHyperlinkAbbrev"/>
          </w:rPr>
          <w:t>Legislation Act</w:t>
        </w:r>
      </w:hyperlink>
      <w:r w:rsidRPr="003F4A89">
        <w:t>, s</w:t>
      </w:r>
      <w:r w:rsidR="008C0749" w:rsidRPr="003F4A89">
        <w:t xml:space="preserve"> </w:t>
      </w:r>
      <w:r w:rsidRPr="003F4A89">
        <w:t>75 (1)).</w:t>
      </w:r>
    </w:p>
    <w:p w14:paraId="2D3CD9E2" w14:textId="585E1902" w:rsidR="009F5470" w:rsidRPr="003F4A89" w:rsidRDefault="00B87116" w:rsidP="00B87116">
      <w:pPr>
        <w:pStyle w:val="AH5Sec"/>
        <w:shd w:val="pct25" w:color="auto" w:fill="auto"/>
      </w:pPr>
      <w:bookmarkStart w:id="3" w:name="_Toc157687945"/>
      <w:r w:rsidRPr="00B87116">
        <w:rPr>
          <w:rStyle w:val="CharSectNo"/>
        </w:rPr>
        <w:t>3</w:t>
      </w:r>
      <w:r w:rsidRPr="003F4A89">
        <w:tab/>
      </w:r>
      <w:r w:rsidR="009F5470" w:rsidRPr="003F4A89">
        <w:t>Legislation amended</w:t>
      </w:r>
      <w:bookmarkEnd w:id="3"/>
    </w:p>
    <w:p w14:paraId="41CA912C" w14:textId="5B82CFB3" w:rsidR="009F5470" w:rsidRPr="003F4A89" w:rsidRDefault="009F5470" w:rsidP="00AF61E0">
      <w:pPr>
        <w:pStyle w:val="Amainreturn"/>
      </w:pPr>
      <w:r w:rsidRPr="003F4A89">
        <w:t xml:space="preserve">This Act amends </w:t>
      </w:r>
      <w:r w:rsidR="008A0E88" w:rsidRPr="003F4A89">
        <w:t>the</w:t>
      </w:r>
      <w:r w:rsidR="00AF61E0" w:rsidRPr="003F4A89">
        <w:t xml:space="preserve"> legislation mentioned in schedule</w:t>
      </w:r>
      <w:r w:rsidR="00672D81" w:rsidRPr="003F4A89">
        <w:t>s</w:t>
      </w:r>
      <w:r w:rsidR="008C0749" w:rsidRPr="003F4A89">
        <w:t xml:space="preserve"> </w:t>
      </w:r>
      <w:r w:rsidR="00AF61E0" w:rsidRPr="003F4A89">
        <w:t>1</w:t>
      </w:r>
      <w:r w:rsidR="006E6B66" w:rsidRPr="003F4A89">
        <w:t xml:space="preserve"> </w:t>
      </w:r>
      <w:r w:rsidR="00672D81" w:rsidRPr="003F4A89">
        <w:t>to 3</w:t>
      </w:r>
      <w:r w:rsidRPr="003F4A89">
        <w:t>.</w:t>
      </w:r>
    </w:p>
    <w:p w14:paraId="5AF21CB3" w14:textId="77777777" w:rsidR="00B87116" w:rsidRDefault="00B87116">
      <w:pPr>
        <w:pStyle w:val="02Text"/>
        <w:sectPr w:rsidR="00B87116" w:rsidSect="0008536D">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pgNumType w:start="1"/>
          <w:cols w:space="720"/>
          <w:titlePg/>
          <w:docGrid w:linePitch="326"/>
        </w:sectPr>
      </w:pPr>
    </w:p>
    <w:p w14:paraId="6CF049F7" w14:textId="77777777" w:rsidR="00672D81" w:rsidRPr="003F4A89" w:rsidRDefault="00672D81" w:rsidP="00C0720E">
      <w:pPr>
        <w:pStyle w:val="PageBreak"/>
        <w:suppressLineNumbers/>
      </w:pPr>
      <w:r w:rsidRPr="003F4A89">
        <w:br w:type="page"/>
      </w:r>
    </w:p>
    <w:p w14:paraId="59527EE4" w14:textId="59E2442B" w:rsidR="00672D81" w:rsidRPr="00B87116" w:rsidRDefault="00B87116" w:rsidP="00B87116">
      <w:pPr>
        <w:pStyle w:val="Sched-heading"/>
        <w:tabs>
          <w:tab w:val="left" w:pos="432"/>
        </w:tabs>
        <w:ind w:left="432" w:hanging="432"/>
      </w:pPr>
      <w:bookmarkStart w:id="4" w:name="_Toc157687946"/>
      <w:r w:rsidRPr="00B87116">
        <w:rPr>
          <w:rStyle w:val="CharChapNo"/>
        </w:rPr>
        <w:lastRenderedPageBreak/>
        <w:t>Schedule 1</w:t>
      </w:r>
      <w:r w:rsidRPr="003F4A89">
        <w:tab/>
      </w:r>
      <w:r w:rsidR="00672D81" w:rsidRPr="00B87116">
        <w:rPr>
          <w:rStyle w:val="CharChapText"/>
        </w:rPr>
        <w:t>Minor amendments</w:t>
      </w:r>
      <w:bookmarkEnd w:id="4"/>
    </w:p>
    <w:p w14:paraId="4CDADBE6" w14:textId="0EE5652A" w:rsidR="00672D81" w:rsidRPr="003F4A89" w:rsidRDefault="00672D81" w:rsidP="00FE5883">
      <w:pPr>
        <w:pStyle w:val="ref"/>
      </w:pPr>
      <w:r w:rsidRPr="003F4A89">
        <w:t>(see s</w:t>
      </w:r>
      <w:r w:rsidR="008C0749" w:rsidRPr="003F4A89">
        <w:t xml:space="preserve"> </w:t>
      </w:r>
      <w:r w:rsidR="00E727C8">
        <w:t>3</w:t>
      </w:r>
      <w:r w:rsidRPr="003F4A89">
        <w:t>)</w:t>
      </w:r>
    </w:p>
    <w:p w14:paraId="450E1BC0" w14:textId="5E96CA78" w:rsidR="00134BA1" w:rsidRPr="00B87116" w:rsidRDefault="00B87116" w:rsidP="00B87116">
      <w:pPr>
        <w:pStyle w:val="Sched-Part"/>
      </w:pPr>
      <w:bookmarkStart w:id="5" w:name="_Toc157687947"/>
      <w:r w:rsidRPr="00B87116">
        <w:rPr>
          <w:rStyle w:val="CharPartNo"/>
        </w:rPr>
        <w:t>Part 1.1</w:t>
      </w:r>
      <w:r w:rsidRPr="003F4A89">
        <w:tab/>
      </w:r>
      <w:r w:rsidR="00134BA1" w:rsidRPr="00B87116">
        <w:rPr>
          <w:rStyle w:val="CharPartText"/>
        </w:rPr>
        <w:t>Biosecurity Act 2023</w:t>
      </w:r>
      <w:bookmarkEnd w:id="5"/>
    </w:p>
    <w:p w14:paraId="494B60E0" w14:textId="3AF4DB88" w:rsidR="00134BA1" w:rsidRPr="003F4A89" w:rsidRDefault="00B87116" w:rsidP="00B87116">
      <w:pPr>
        <w:pStyle w:val="ShadedSchClause"/>
      </w:pPr>
      <w:bookmarkStart w:id="6" w:name="_Toc157687948"/>
      <w:r w:rsidRPr="00B87116">
        <w:rPr>
          <w:rStyle w:val="CharSectNo"/>
        </w:rPr>
        <w:t>[1.1]</w:t>
      </w:r>
      <w:r w:rsidRPr="003F4A89">
        <w:tab/>
      </w:r>
      <w:r w:rsidR="00134BA1" w:rsidRPr="003F4A89">
        <w:t>Section 31 (5)</w:t>
      </w:r>
      <w:bookmarkEnd w:id="6"/>
    </w:p>
    <w:p w14:paraId="6BD06031" w14:textId="77777777" w:rsidR="00134BA1" w:rsidRPr="003F4A89" w:rsidRDefault="00134BA1" w:rsidP="00134BA1">
      <w:pPr>
        <w:pStyle w:val="direction"/>
      </w:pPr>
      <w:r w:rsidRPr="003F4A89">
        <w:t>omit</w:t>
      </w:r>
    </w:p>
    <w:p w14:paraId="34072A71" w14:textId="77777777" w:rsidR="00134BA1" w:rsidRPr="003F4A89" w:rsidRDefault="00134BA1" w:rsidP="00134BA1">
      <w:pPr>
        <w:pStyle w:val="Amainreturn"/>
      </w:pPr>
      <w:r w:rsidRPr="003F4A89">
        <w:t>biosecurity event</w:t>
      </w:r>
    </w:p>
    <w:p w14:paraId="11F40799" w14:textId="77777777" w:rsidR="00134BA1" w:rsidRPr="003F4A89" w:rsidRDefault="00134BA1" w:rsidP="00134BA1">
      <w:pPr>
        <w:pStyle w:val="direction"/>
      </w:pPr>
      <w:r w:rsidRPr="003F4A89">
        <w:t>substitute</w:t>
      </w:r>
    </w:p>
    <w:p w14:paraId="59D42430" w14:textId="77777777" w:rsidR="00134BA1" w:rsidRPr="003F4A89" w:rsidRDefault="00134BA1" w:rsidP="00134BA1">
      <w:pPr>
        <w:pStyle w:val="Amainreturn"/>
      </w:pPr>
      <w:r w:rsidRPr="003F4A89">
        <w:t>presence of notifiable biosecurity matter</w:t>
      </w:r>
    </w:p>
    <w:p w14:paraId="010071BB" w14:textId="1469D3F3" w:rsidR="00101EBE" w:rsidRPr="003F4A89" w:rsidRDefault="00B87116" w:rsidP="00B87116">
      <w:pPr>
        <w:pStyle w:val="ShadedSchClause"/>
      </w:pPr>
      <w:bookmarkStart w:id="7" w:name="_Toc157687949"/>
      <w:r w:rsidRPr="00B87116">
        <w:rPr>
          <w:rStyle w:val="CharSectNo"/>
        </w:rPr>
        <w:t>[1.2]</w:t>
      </w:r>
      <w:r w:rsidRPr="003F4A89">
        <w:tab/>
      </w:r>
      <w:r w:rsidR="00101EBE" w:rsidRPr="003F4A89">
        <w:t>New section 204A</w:t>
      </w:r>
      <w:bookmarkEnd w:id="7"/>
    </w:p>
    <w:p w14:paraId="0917CEF4" w14:textId="77777777" w:rsidR="00101EBE" w:rsidRPr="003F4A89" w:rsidRDefault="00101EBE" w:rsidP="00101EBE">
      <w:pPr>
        <w:pStyle w:val="direction"/>
      </w:pPr>
      <w:r w:rsidRPr="003F4A89">
        <w:t>in division 13.1, insert</w:t>
      </w:r>
    </w:p>
    <w:p w14:paraId="716B2D12" w14:textId="77777777" w:rsidR="00101EBE" w:rsidRPr="003F4A89" w:rsidRDefault="00101EBE" w:rsidP="00101EBE">
      <w:pPr>
        <w:pStyle w:val="IH5Sec"/>
      </w:pPr>
      <w:r w:rsidRPr="003F4A89">
        <w:t>204A</w:t>
      </w:r>
      <w:r w:rsidRPr="003F4A89">
        <w:tab/>
        <w:t>Time for beginning prosecution for certain offences</w:t>
      </w:r>
    </w:p>
    <w:p w14:paraId="37AD0D5A" w14:textId="77E3B425" w:rsidR="00101EBE" w:rsidRPr="003F4A89" w:rsidRDefault="00101EBE" w:rsidP="00101EBE">
      <w:pPr>
        <w:pStyle w:val="IMain"/>
      </w:pPr>
      <w:r w:rsidRPr="003F4A89">
        <w:tab/>
        <w:t>(1)</w:t>
      </w:r>
      <w:r w:rsidRPr="003F4A89">
        <w:tab/>
        <w:t>This section applies to an offence against the following provisions:</w:t>
      </w:r>
    </w:p>
    <w:p w14:paraId="5283DB2F" w14:textId="4658D049" w:rsidR="00101EBE" w:rsidRPr="003F4A89" w:rsidRDefault="00101EBE" w:rsidP="00101EBE">
      <w:pPr>
        <w:pStyle w:val="Ipara"/>
      </w:pPr>
      <w:r w:rsidRPr="003F4A89">
        <w:tab/>
        <w:t>(a)</w:t>
      </w:r>
      <w:r w:rsidRPr="003F4A89">
        <w:tab/>
        <w:t>section 27 (1);</w:t>
      </w:r>
    </w:p>
    <w:p w14:paraId="49525431" w14:textId="2C63FB5D" w:rsidR="00101EBE" w:rsidRPr="003F4A89" w:rsidRDefault="00101EBE" w:rsidP="00101EBE">
      <w:pPr>
        <w:pStyle w:val="Ipara"/>
      </w:pPr>
      <w:r w:rsidRPr="003F4A89">
        <w:tab/>
        <w:t>(b)</w:t>
      </w:r>
      <w:r w:rsidRPr="003F4A89">
        <w:tab/>
        <w:t>section 31 (1);</w:t>
      </w:r>
    </w:p>
    <w:p w14:paraId="20DAD962" w14:textId="10FE3899" w:rsidR="00101EBE" w:rsidRPr="003F4A89" w:rsidRDefault="00101EBE" w:rsidP="00101EBE">
      <w:pPr>
        <w:pStyle w:val="Ipara"/>
      </w:pPr>
      <w:r w:rsidRPr="003F4A89">
        <w:tab/>
        <w:t>(c)</w:t>
      </w:r>
      <w:r w:rsidRPr="003F4A89">
        <w:tab/>
        <w:t>section 34 (1);</w:t>
      </w:r>
    </w:p>
    <w:p w14:paraId="5F845F0D" w14:textId="0A3FBE15" w:rsidR="00101EBE" w:rsidRPr="003F4A89" w:rsidRDefault="00101EBE" w:rsidP="00101EBE">
      <w:pPr>
        <w:pStyle w:val="Ipara"/>
      </w:pPr>
      <w:r w:rsidRPr="003F4A89">
        <w:tab/>
        <w:t>(d)</w:t>
      </w:r>
      <w:r w:rsidRPr="003F4A89">
        <w:tab/>
        <w:t>section 36 (1).</w:t>
      </w:r>
    </w:p>
    <w:p w14:paraId="04E61708" w14:textId="22C72250" w:rsidR="00101EBE" w:rsidRPr="003F4A89" w:rsidRDefault="00101EBE" w:rsidP="00101EBE">
      <w:pPr>
        <w:pStyle w:val="IMain"/>
      </w:pPr>
      <w:r w:rsidRPr="003F4A89">
        <w:tab/>
        <w:t>(2)</w:t>
      </w:r>
      <w:r w:rsidRPr="003F4A89">
        <w:tab/>
        <w:t>A prosecution for the offence must be begun not later than 2</w:t>
      </w:r>
      <w:r w:rsidR="00A60BAF">
        <w:t> </w:t>
      </w:r>
      <w:r w:rsidRPr="003F4A89">
        <w:t>years after the day</w:t>
      </w:r>
      <w:r w:rsidR="008B5179" w:rsidRPr="003F4A89">
        <w:t xml:space="preserve"> </w:t>
      </w:r>
      <w:r w:rsidRPr="003F4A89">
        <w:t>the offence</w:t>
      </w:r>
      <w:r w:rsidR="008B5179" w:rsidRPr="003F4A89">
        <w:t xml:space="preserve"> is committed</w:t>
      </w:r>
      <w:r w:rsidRPr="003F4A89">
        <w:t>.</w:t>
      </w:r>
    </w:p>
    <w:p w14:paraId="761EB119" w14:textId="37495C61" w:rsidR="00134BA1" w:rsidRPr="003F4A89" w:rsidRDefault="00B87116" w:rsidP="00B87116">
      <w:pPr>
        <w:pStyle w:val="ShadedSchClause"/>
      </w:pPr>
      <w:bookmarkStart w:id="8" w:name="_Toc157687950"/>
      <w:r w:rsidRPr="00B87116">
        <w:rPr>
          <w:rStyle w:val="CharSectNo"/>
        </w:rPr>
        <w:lastRenderedPageBreak/>
        <w:t>[1.3]</w:t>
      </w:r>
      <w:r w:rsidRPr="003F4A89">
        <w:tab/>
      </w:r>
      <w:r w:rsidR="00134BA1" w:rsidRPr="003F4A89">
        <w:t>New part 15A</w:t>
      </w:r>
      <w:bookmarkEnd w:id="8"/>
    </w:p>
    <w:p w14:paraId="127D11D5" w14:textId="77777777" w:rsidR="00134BA1" w:rsidRPr="003F4A89" w:rsidRDefault="00134BA1" w:rsidP="00134BA1">
      <w:pPr>
        <w:pStyle w:val="direction"/>
      </w:pPr>
      <w:r w:rsidRPr="003F4A89">
        <w:t>insert</w:t>
      </w:r>
    </w:p>
    <w:p w14:paraId="6321D4B2" w14:textId="77777777" w:rsidR="00134BA1" w:rsidRPr="003F4A89" w:rsidRDefault="00134BA1" w:rsidP="00134BA1">
      <w:pPr>
        <w:pStyle w:val="IH2Part"/>
      </w:pPr>
      <w:r w:rsidRPr="003F4A89">
        <w:t>Part 15A</w:t>
      </w:r>
      <w:r w:rsidRPr="003F4A89">
        <w:tab/>
        <w:t>Information sharing</w:t>
      </w:r>
    </w:p>
    <w:p w14:paraId="23E992F9" w14:textId="77777777" w:rsidR="00134BA1" w:rsidRPr="003F4A89" w:rsidRDefault="00134BA1" w:rsidP="00134BA1">
      <w:pPr>
        <w:pStyle w:val="IH5Sec"/>
      </w:pPr>
      <w:r w:rsidRPr="003F4A89">
        <w:t>222A</w:t>
      </w:r>
      <w:r w:rsidRPr="003F4A89">
        <w:tab/>
        <w:t>Information sharing entities may give information to director-general etc</w:t>
      </w:r>
    </w:p>
    <w:p w14:paraId="52B819EC" w14:textId="617572F8" w:rsidR="00134BA1" w:rsidRPr="003F4A89" w:rsidRDefault="00134BA1" w:rsidP="00134BA1">
      <w:pPr>
        <w:pStyle w:val="IMain"/>
      </w:pPr>
      <w:r w:rsidRPr="003F4A89">
        <w:tab/>
        <w:t>(1)</w:t>
      </w:r>
      <w:r w:rsidRPr="003F4A89">
        <w:tab/>
        <w:t>An information sharing entity may give protected information to the director-general or an authorised person if the entity is satisfied on reasonable grounds that the information is necessary for the exercise of the director-general’s or authorised person’s functions</w:t>
      </w:r>
      <w:r w:rsidR="00D76805" w:rsidRPr="003F4A89">
        <w:t xml:space="preserve"> under this</w:t>
      </w:r>
      <w:r w:rsidR="004371B1">
        <w:t> </w:t>
      </w:r>
      <w:r w:rsidR="00D76805" w:rsidRPr="003F4A89">
        <w:t>Act</w:t>
      </w:r>
      <w:r w:rsidRPr="003F4A89">
        <w:t>.</w:t>
      </w:r>
    </w:p>
    <w:p w14:paraId="7BC746CD" w14:textId="38DA1654" w:rsidR="00134BA1" w:rsidRPr="003F4A89" w:rsidRDefault="00134BA1" w:rsidP="00134BA1">
      <w:pPr>
        <w:pStyle w:val="aNote"/>
        <w:rPr>
          <w:iCs/>
        </w:rPr>
      </w:pPr>
      <w:r w:rsidRPr="008201A6">
        <w:rPr>
          <w:rStyle w:val="charItals"/>
        </w:rPr>
        <w:t>Note 1</w:t>
      </w:r>
      <w:r w:rsidRPr="008201A6">
        <w:rPr>
          <w:rStyle w:val="charItals"/>
        </w:rPr>
        <w:tab/>
      </w:r>
      <w:r w:rsidRPr="003F4A89">
        <w:rPr>
          <w:iCs/>
        </w:rPr>
        <w:t>An authorised person may require a person to give the authorised person information (see s</w:t>
      </w:r>
      <w:r w:rsidR="008C0749" w:rsidRPr="003F4A89">
        <w:rPr>
          <w:iCs/>
        </w:rPr>
        <w:t xml:space="preserve"> </w:t>
      </w:r>
      <w:r w:rsidRPr="003F4A89">
        <w:rPr>
          <w:iCs/>
        </w:rPr>
        <w:t>179).</w:t>
      </w:r>
    </w:p>
    <w:p w14:paraId="26F41F09" w14:textId="6076E923" w:rsidR="00134BA1" w:rsidRPr="003F4A89" w:rsidRDefault="00134BA1" w:rsidP="00134BA1">
      <w:pPr>
        <w:pStyle w:val="aNote"/>
        <w:rPr>
          <w:iCs/>
        </w:rPr>
      </w:pPr>
      <w:r w:rsidRPr="008201A6">
        <w:rPr>
          <w:rStyle w:val="charItals"/>
        </w:rPr>
        <w:t>Note 2</w:t>
      </w:r>
      <w:r w:rsidRPr="003F4A89">
        <w:rPr>
          <w:iCs/>
        </w:rPr>
        <w:tab/>
        <w:t>The director-general may disclose to another entity information disclosed to, or obtained by, the director-general in the exercise of a function under this</w:t>
      </w:r>
      <w:r w:rsidRPr="00A61E68">
        <w:rPr>
          <w:iCs/>
        </w:rPr>
        <w:t xml:space="preserve"> </w:t>
      </w:r>
      <w:r w:rsidR="00544FDA">
        <w:rPr>
          <w:iCs/>
        </w:rPr>
        <w:t xml:space="preserve">Act </w:t>
      </w:r>
      <w:r w:rsidRPr="00A61E68">
        <w:rPr>
          <w:iCs/>
        </w:rPr>
        <w:t>(s</w:t>
      </w:r>
      <w:r w:rsidRPr="003F4A89">
        <w:rPr>
          <w:iCs/>
        </w:rPr>
        <w:t>ee s</w:t>
      </w:r>
      <w:r w:rsidR="008C0749" w:rsidRPr="003F4A89">
        <w:rPr>
          <w:iCs/>
        </w:rPr>
        <w:t xml:space="preserve"> </w:t>
      </w:r>
      <w:r w:rsidRPr="003F4A89">
        <w:rPr>
          <w:iCs/>
        </w:rPr>
        <w:t>223).</w:t>
      </w:r>
    </w:p>
    <w:p w14:paraId="0CD0B7DB" w14:textId="564FD29F" w:rsidR="00C11BEB" w:rsidRPr="003F4A89" w:rsidRDefault="00C11BEB" w:rsidP="00C11BEB">
      <w:pPr>
        <w:pStyle w:val="IMain"/>
      </w:pPr>
      <w:r w:rsidRPr="003F4A89">
        <w:tab/>
        <w:t>(2)</w:t>
      </w:r>
      <w:r w:rsidRPr="003F4A89">
        <w:tab/>
        <w:t xml:space="preserve">However, </w:t>
      </w:r>
      <w:r w:rsidR="008005B2" w:rsidRPr="003F4A89">
        <w:t>the information</w:t>
      </w:r>
      <w:r w:rsidR="0089415D" w:rsidRPr="003F4A89">
        <w:t xml:space="preserve"> </w:t>
      </w:r>
      <w:r w:rsidR="008005B2" w:rsidRPr="003F4A89">
        <w:t>sharing entity</w:t>
      </w:r>
      <w:r w:rsidRPr="003F4A89">
        <w:t xml:space="preserve"> </w:t>
      </w:r>
      <w:r w:rsidR="008005B2" w:rsidRPr="003F4A89">
        <w:t>must</w:t>
      </w:r>
      <w:r w:rsidRPr="003F4A89">
        <w:t xml:space="preserve"> not disclose sensitive information or personal health information under this section.</w:t>
      </w:r>
    </w:p>
    <w:p w14:paraId="7E5759C8" w14:textId="6F0FF1E1" w:rsidR="00134BA1" w:rsidRPr="003F4A89" w:rsidRDefault="00134BA1" w:rsidP="00134BA1">
      <w:pPr>
        <w:pStyle w:val="IMain"/>
      </w:pPr>
      <w:r w:rsidRPr="003F4A89">
        <w:tab/>
        <w:t>(</w:t>
      </w:r>
      <w:r w:rsidR="00C11BEB" w:rsidRPr="003F4A89">
        <w:t>3</w:t>
      </w:r>
      <w:r w:rsidRPr="003F4A89">
        <w:t>)</w:t>
      </w:r>
      <w:r w:rsidRPr="003F4A89">
        <w:tab/>
        <w:t>In this section:</w:t>
      </w:r>
    </w:p>
    <w:p w14:paraId="781C52BA" w14:textId="19B20EDE" w:rsidR="00134BA1" w:rsidRPr="003F4A89" w:rsidRDefault="00134BA1" w:rsidP="00B87116">
      <w:pPr>
        <w:pStyle w:val="aDef"/>
      </w:pPr>
      <w:r w:rsidRPr="008201A6">
        <w:rPr>
          <w:rStyle w:val="charBoldItals"/>
        </w:rPr>
        <w:t>biosecurity-related Act</w:t>
      </w:r>
      <w:r w:rsidRPr="003F4A89">
        <w:t xml:space="preserve"> means any of the following Acts:</w:t>
      </w:r>
    </w:p>
    <w:p w14:paraId="719E9A2F" w14:textId="67F93724" w:rsidR="00134BA1" w:rsidRPr="003F4A89" w:rsidRDefault="00134BA1" w:rsidP="00134BA1">
      <w:pPr>
        <w:pStyle w:val="Idefpara"/>
      </w:pPr>
      <w:r w:rsidRPr="003F4A89">
        <w:tab/>
        <w:t>(a)</w:t>
      </w:r>
      <w:r w:rsidRPr="003F4A89">
        <w:tab/>
        <w:t xml:space="preserve">the </w:t>
      </w:r>
      <w:hyperlink r:id="rId23" w:tooltip="A1992-45" w:history="1">
        <w:r w:rsidR="008201A6" w:rsidRPr="008201A6">
          <w:rPr>
            <w:rStyle w:val="charCitHyperlinkItal"/>
          </w:rPr>
          <w:t>Animal Welfare Act 1992</w:t>
        </w:r>
      </w:hyperlink>
      <w:r w:rsidRPr="003F4A89">
        <w:t>;</w:t>
      </w:r>
    </w:p>
    <w:p w14:paraId="6C8DFD93" w14:textId="5017D4DC" w:rsidR="00134BA1" w:rsidRPr="003F4A89" w:rsidRDefault="00134BA1" w:rsidP="00134BA1">
      <w:pPr>
        <w:pStyle w:val="Idefpara"/>
      </w:pPr>
      <w:r w:rsidRPr="003F4A89">
        <w:tab/>
        <w:t>(b)</w:t>
      </w:r>
      <w:r w:rsidRPr="003F4A89">
        <w:tab/>
        <w:t xml:space="preserve">the </w:t>
      </w:r>
      <w:hyperlink r:id="rId24" w:tooltip="A2000-86" w:history="1">
        <w:r w:rsidR="008201A6" w:rsidRPr="008201A6">
          <w:rPr>
            <w:rStyle w:val="charCitHyperlinkItal"/>
          </w:rPr>
          <w:t>Domestic Animals Act 2000</w:t>
        </w:r>
      </w:hyperlink>
      <w:r w:rsidRPr="003F4A89">
        <w:t>;</w:t>
      </w:r>
    </w:p>
    <w:p w14:paraId="1E45DE06" w14:textId="70223395" w:rsidR="00134BA1" w:rsidRPr="003F4A89" w:rsidRDefault="00134BA1" w:rsidP="00134BA1">
      <w:pPr>
        <w:pStyle w:val="Idefpara"/>
      </w:pPr>
      <w:r w:rsidRPr="003F4A89">
        <w:tab/>
        <w:t>(c)</w:t>
      </w:r>
      <w:r w:rsidRPr="003F4A89">
        <w:tab/>
        <w:t xml:space="preserve">the </w:t>
      </w:r>
      <w:hyperlink r:id="rId25" w:tooltip="A1997-92" w:history="1">
        <w:r w:rsidR="008201A6" w:rsidRPr="008201A6">
          <w:rPr>
            <w:rStyle w:val="charCitHyperlinkItal"/>
          </w:rPr>
          <w:t>Environment Protection Act 1997</w:t>
        </w:r>
      </w:hyperlink>
      <w:r w:rsidRPr="003F4A89">
        <w:t>;</w:t>
      </w:r>
    </w:p>
    <w:p w14:paraId="79635C20" w14:textId="0D91B613" w:rsidR="00134BA1" w:rsidRPr="003F4A89" w:rsidRDefault="00134BA1" w:rsidP="00134BA1">
      <w:pPr>
        <w:pStyle w:val="Idefpara"/>
      </w:pPr>
      <w:r w:rsidRPr="003F4A89">
        <w:tab/>
        <w:t>(d)</w:t>
      </w:r>
      <w:r w:rsidRPr="003F4A89">
        <w:tab/>
        <w:t xml:space="preserve">the </w:t>
      </w:r>
      <w:hyperlink r:id="rId26" w:tooltip="A2000-38" w:history="1">
        <w:r w:rsidR="008201A6" w:rsidRPr="008201A6">
          <w:rPr>
            <w:rStyle w:val="charCitHyperlinkItal"/>
          </w:rPr>
          <w:t>Fisheries Act 2000</w:t>
        </w:r>
      </w:hyperlink>
      <w:r w:rsidRPr="003F4A89">
        <w:t>;</w:t>
      </w:r>
    </w:p>
    <w:p w14:paraId="73D2308E" w14:textId="43661BE0" w:rsidR="00134BA1" w:rsidRPr="003F4A89" w:rsidRDefault="00134BA1" w:rsidP="00134BA1">
      <w:pPr>
        <w:pStyle w:val="Idefpara"/>
      </w:pPr>
      <w:r w:rsidRPr="003F4A89">
        <w:tab/>
        <w:t>(e)</w:t>
      </w:r>
      <w:r w:rsidRPr="003F4A89">
        <w:tab/>
        <w:t xml:space="preserve">the </w:t>
      </w:r>
      <w:hyperlink r:id="rId27" w:tooltip="A2014-59" w:history="1">
        <w:r w:rsidR="008201A6" w:rsidRPr="008201A6">
          <w:rPr>
            <w:rStyle w:val="charCitHyperlinkItal"/>
          </w:rPr>
          <w:t>Nature Conservation Act 2014</w:t>
        </w:r>
      </w:hyperlink>
      <w:r w:rsidRPr="003F4A89">
        <w:t>;</w:t>
      </w:r>
    </w:p>
    <w:p w14:paraId="619DBE61" w14:textId="51ABD91E" w:rsidR="00134BA1" w:rsidRPr="003F4A89" w:rsidRDefault="00134BA1" w:rsidP="00134BA1">
      <w:pPr>
        <w:pStyle w:val="Idefpara"/>
      </w:pPr>
      <w:r w:rsidRPr="003F4A89">
        <w:tab/>
        <w:t>(f)</w:t>
      </w:r>
      <w:r w:rsidRPr="003F4A89">
        <w:tab/>
        <w:t xml:space="preserve">the </w:t>
      </w:r>
      <w:hyperlink r:id="rId28" w:tooltip="A2005-19" w:history="1">
        <w:r w:rsidR="008201A6" w:rsidRPr="008201A6">
          <w:rPr>
            <w:rStyle w:val="charCitHyperlinkItal"/>
          </w:rPr>
          <w:t>Stock Act 2005</w:t>
        </w:r>
      </w:hyperlink>
      <w:r w:rsidRPr="003F4A89">
        <w:t>;</w:t>
      </w:r>
    </w:p>
    <w:p w14:paraId="7B9D86BF" w14:textId="6913040E" w:rsidR="00134BA1" w:rsidRPr="003F4A89" w:rsidRDefault="00134BA1" w:rsidP="00134BA1">
      <w:pPr>
        <w:pStyle w:val="Idefpara"/>
      </w:pPr>
      <w:r w:rsidRPr="003F4A89">
        <w:tab/>
        <w:t>(g)</w:t>
      </w:r>
      <w:r w:rsidRPr="003F4A89">
        <w:tab/>
        <w:t xml:space="preserve">the </w:t>
      </w:r>
      <w:hyperlink r:id="rId29" w:tooltip="A2023-14" w:history="1">
        <w:r w:rsidR="008201A6" w:rsidRPr="008201A6">
          <w:rPr>
            <w:rStyle w:val="charCitHyperlinkItal"/>
          </w:rPr>
          <w:t>Urban Forest Act 2023</w:t>
        </w:r>
      </w:hyperlink>
      <w:r w:rsidRPr="003F4A89">
        <w:t>.</w:t>
      </w:r>
    </w:p>
    <w:p w14:paraId="654742B9" w14:textId="77777777" w:rsidR="00134BA1" w:rsidRPr="003F4A89" w:rsidRDefault="00134BA1" w:rsidP="00B87116">
      <w:pPr>
        <w:pStyle w:val="aDef"/>
      </w:pPr>
      <w:r w:rsidRPr="008201A6">
        <w:rPr>
          <w:rStyle w:val="charBoldItals"/>
        </w:rPr>
        <w:lastRenderedPageBreak/>
        <w:t>information sharing entity</w:t>
      </w:r>
      <w:r w:rsidRPr="003F4A89">
        <w:t xml:space="preserve"> means any of the following:</w:t>
      </w:r>
    </w:p>
    <w:p w14:paraId="79D79E6D" w14:textId="77777777" w:rsidR="00134BA1" w:rsidRPr="003F4A89" w:rsidRDefault="00134BA1" w:rsidP="00134BA1">
      <w:pPr>
        <w:pStyle w:val="Idefpara"/>
      </w:pPr>
      <w:r w:rsidRPr="003F4A89">
        <w:tab/>
        <w:t>(a)</w:t>
      </w:r>
      <w:r w:rsidRPr="003F4A89">
        <w:tab/>
        <w:t>an authorised officer under either of the following Acts:</w:t>
      </w:r>
    </w:p>
    <w:p w14:paraId="5FE5B907" w14:textId="30B97DC0" w:rsidR="00134BA1" w:rsidRPr="003F4A89" w:rsidRDefault="00134BA1" w:rsidP="00134BA1">
      <w:pPr>
        <w:pStyle w:val="Idefsubpara"/>
      </w:pPr>
      <w:r w:rsidRPr="003F4A89">
        <w:tab/>
        <w:t>(i)</w:t>
      </w:r>
      <w:r w:rsidRPr="003F4A89">
        <w:tab/>
        <w:t xml:space="preserve">the </w:t>
      </w:r>
      <w:hyperlink r:id="rId30" w:tooltip="A1992-45" w:history="1">
        <w:r w:rsidR="008201A6" w:rsidRPr="008201A6">
          <w:rPr>
            <w:rStyle w:val="charCitHyperlinkItal"/>
          </w:rPr>
          <w:t>Animal Welfare Act 1992</w:t>
        </w:r>
      </w:hyperlink>
      <w:r w:rsidRPr="003F4A89">
        <w:t>;</w:t>
      </w:r>
    </w:p>
    <w:p w14:paraId="0AF81E15" w14:textId="195E81D8" w:rsidR="00134BA1" w:rsidRPr="003F4A89" w:rsidRDefault="00134BA1" w:rsidP="00134BA1">
      <w:pPr>
        <w:pStyle w:val="Idefsubpara"/>
      </w:pPr>
      <w:r w:rsidRPr="003F4A89">
        <w:tab/>
        <w:t>(ii)</w:t>
      </w:r>
      <w:r w:rsidRPr="003F4A89">
        <w:tab/>
        <w:t xml:space="preserve">the </w:t>
      </w:r>
      <w:hyperlink r:id="rId31" w:tooltip="A1997-92" w:history="1">
        <w:r w:rsidR="008201A6" w:rsidRPr="008201A6">
          <w:rPr>
            <w:rStyle w:val="charCitHyperlinkItal"/>
          </w:rPr>
          <w:t>Environment Protection Act 1997</w:t>
        </w:r>
      </w:hyperlink>
      <w:r w:rsidRPr="003F4A89">
        <w:t>;</w:t>
      </w:r>
    </w:p>
    <w:p w14:paraId="6BA6CB9E" w14:textId="77777777" w:rsidR="00134BA1" w:rsidRPr="003F4A89" w:rsidRDefault="00134BA1" w:rsidP="00134BA1">
      <w:pPr>
        <w:pStyle w:val="Idefpara"/>
      </w:pPr>
      <w:r w:rsidRPr="003F4A89">
        <w:tab/>
        <w:t>(b)</w:t>
      </w:r>
      <w:r w:rsidRPr="003F4A89">
        <w:tab/>
        <w:t>an authorised person under any of the following Acts:</w:t>
      </w:r>
    </w:p>
    <w:p w14:paraId="78DE4AE1" w14:textId="1E3B20E9" w:rsidR="00134BA1" w:rsidRPr="003F4A89" w:rsidRDefault="00134BA1" w:rsidP="00134BA1">
      <w:pPr>
        <w:pStyle w:val="Idefsubpara"/>
      </w:pPr>
      <w:r w:rsidRPr="003F4A89">
        <w:tab/>
        <w:t>(i)</w:t>
      </w:r>
      <w:r w:rsidRPr="003F4A89">
        <w:tab/>
        <w:t xml:space="preserve">the </w:t>
      </w:r>
      <w:hyperlink r:id="rId32" w:tooltip="A2000-86" w:history="1">
        <w:r w:rsidR="008201A6" w:rsidRPr="008201A6">
          <w:rPr>
            <w:rStyle w:val="charCitHyperlinkItal"/>
          </w:rPr>
          <w:t>Domestic Animals Act 2000</w:t>
        </w:r>
      </w:hyperlink>
      <w:r w:rsidRPr="003F4A89">
        <w:t>;</w:t>
      </w:r>
    </w:p>
    <w:p w14:paraId="02EB9BE5" w14:textId="52F7593D" w:rsidR="00134BA1" w:rsidRPr="003F4A89" w:rsidRDefault="00134BA1" w:rsidP="00134BA1">
      <w:pPr>
        <w:pStyle w:val="Idefsubpara"/>
      </w:pPr>
      <w:r w:rsidRPr="003F4A89">
        <w:tab/>
        <w:t>(ii)</w:t>
      </w:r>
      <w:r w:rsidRPr="003F4A89">
        <w:tab/>
        <w:t xml:space="preserve">the </w:t>
      </w:r>
      <w:hyperlink r:id="rId33" w:tooltip="A2000-38" w:history="1">
        <w:r w:rsidR="008201A6" w:rsidRPr="008201A6">
          <w:rPr>
            <w:rStyle w:val="charCitHyperlinkItal"/>
          </w:rPr>
          <w:t>Fisheries Act 2000</w:t>
        </w:r>
      </w:hyperlink>
      <w:r w:rsidRPr="003F4A89">
        <w:t>;</w:t>
      </w:r>
    </w:p>
    <w:p w14:paraId="23C840F0" w14:textId="5F9C222B" w:rsidR="00134BA1" w:rsidRPr="003F4A89" w:rsidRDefault="00134BA1" w:rsidP="00134BA1">
      <w:pPr>
        <w:pStyle w:val="Idefsubpara"/>
      </w:pPr>
      <w:r w:rsidRPr="003F4A89">
        <w:tab/>
        <w:t>(iii)</w:t>
      </w:r>
      <w:r w:rsidRPr="003F4A89">
        <w:tab/>
        <w:t xml:space="preserve">the </w:t>
      </w:r>
      <w:hyperlink r:id="rId34" w:tooltip="A2005-19" w:history="1">
        <w:r w:rsidR="008201A6" w:rsidRPr="008201A6">
          <w:rPr>
            <w:rStyle w:val="charCitHyperlinkItal"/>
          </w:rPr>
          <w:t>Stock Act 2005</w:t>
        </w:r>
      </w:hyperlink>
      <w:r w:rsidRPr="003F4A89">
        <w:t>;</w:t>
      </w:r>
    </w:p>
    <w:p w14:paraId="546FF920" w14:textId="04A85DE3" w:rsidR="00134BA1" w:rsidRPr="003F4A89" w:rsidRDefault="00134BA1" w:rsidP="00134BA1">
      <w:pPr>
        <w:pStyle w:val="Idefsubpara"/>
      </w:pPr>
      <w:r w:rsidRPr="003F4A89">
        <w:tab/>
        <w:t>(iv)</w:t>
      </w:r>
      <w:r w:rsidRPr="003F4A89">
        <w:tab/>
        <w:t xml:space="preserve">the </w:t>
      </w:r>
      <w:hyperlink r:id="rId35" w:tooltip="A2023-14" w:history="1">
        <w:r w:rsidR="008201A6" w:rsidRPr="008201A6">
          <w:rPr>
            <w:rStyle w:val="charCitHyperlinkItal"/>
          </w:rPr>
          <w:t>Urban Forest Act 2023</w:t>
        </w:r>
      </w:hyperlink>
      <w:r w:rsidRPr="003F4A89">
        <w:t>;</w:t>
      </w:r>
    </w:p>
    <w:p w14:paraId="66B52B79" w14:textId="403945BA" w:rsidR="00134BA1" w:rsidRPr="003F4A89" w:rsidRDefault="00134BA1" w:rsidP="00134BA1">
      <w:pPr>
        <w:pStyle w:val="Idefpara"/>
      </w:pPr>
      <w:r w:rsidRPr="003F4A89">
        <w:tab/>
        <w:t>(c)</w:t>
      </w:r>
      <w:r w:rsidRPr="003F4A89">
        <w:tab/>
        <w:t xml:space="preserve">a conservation officer under the </w:t>
      </w:r>
      <w:hyperlink r:id="rId36" w:tooltip="A2014-59" w:history="1">
        <w:r w:rsidR="008201A6" w:rsidRPr="008201A6">
          <w:rPr>
            <w:rStyle w:val="charCitHyperlinkItal"/>
          </w:rPr>
          <w:t>Nature Conservation Act 2014</w:t>
        </w:r>
      </w:hyperlink>
      <w:r w:rsidRPr="003F4A89">
        <w:t>;</w:t>
      </w:r>
    </w:p>
    <w:p w14:paraId="4F519B8B" w14:textId="326E8507" w:rsidR="00134BA1" w:rsidRPr="003F4A89" w:rsidRDefault="00134BA1" w:rsidP="00134BA1">
      <w:pPr>
        <w:pStyle w:val="Idefpara"/>
      </w:pPr>
      <w:r w:rsidRPr="003F4A89">
        <w:tab/>
        <w:t>(d)</w:t>
      </w:r>
      <w:r w:rsidRPr="003F4A89">
        <w:tab/>
        <w:t xml:space="preserve">an inspector under the </w:t>
      </w:r>
      <w:hyperlink r:id="rId37" w:tooltip="A1992-45" w:history="1">
        <w:r w:rsidR="008201A6" w:rsidRPr="008201A6">
          <w:rPr>
            <w:rStyle w:val="charCitHyperlinkItal"/>
          </w:rPr>
          <w:t>Animal Welfare Act 1992</w:t>
        </w:r>
      </w:hyperlink>
      <w:r w:rsidRPr="003F4A89">
        <w:t>;</w:t>
      </w:r>
    </w:p>
    <w:p w14:paraId="08C9147E" w14:textId="77777777" w:rsidR="00134BA1" w:rsidRPr="003F4A89" w:rsidRDefault="00134BA1" w:rsidP="00134BA1">
      <w:pPr>
        <w:pStyle w:val="Idefpara"/>
      </w:pPr>
      <w:r w:rsidRPr="003F4A89">
        <w:tab/>
        <w:t>(e)</w:t>
      </w:r>
      <w:r w:rsidRPr="003F4A89">
        <w:tab/>
        <w:t>a director-general responsible for a biosecurity-related Act;</w:t>
      </w:r>
    </w:p>
    <w:p w14:paraId="3B772826" w14:textId="77777777" w:rsidR="008005B2" w:rsidRPr="003F4A89" w:rsidRDefault="008005B2" w:rsidP="008005B2">
      <w:pPr>
        <w:pStyle w:val="Idefpara"/>
      </w:pPr>
      <w:r w:rsidRPr="003F4A89">
        <w:tab/>
        <w:t>(f)</w:t>
      </w:r>
      <w:r w:rsidRPr="003F4A89">
        <w:tab/>
        <w:t>a veterinary practitioner exercising a function, or carrying out a procedure, under a biosecurity-related Act;</w:t>
      </w:r>
    </w:p>
    <w:p w14:paraId="2F58D81E" w14:textId="77777777" w:rsidR="008005B2" w:rsidRPr="003F4A89" w:rsidRDefault="008005B2" w:rsidP="008005B2">
      <w:pPr>
        <w:pStyle w:val="Idefpara"/>
      </w:pPr>
      <w:r w:rsidRPr="003F4A89">
        <w:tab/>
        <w:t>(g)</w:t>
      </w:r>
      <w:r w:rsidRPr="003F4A89">
        <w:tab/>
        <w:t>any other entity prescribed by regulation.</w:t>
      </w:r>
    </w:p>
    <w:p w14:paraId="7E67D621" w14:textId="68E20A76" w:rsidR="008005B2" w:rsidRPr="003F4A89" w:rsidRDefault="008005B2" w:rsidP="008B5179">
      <w:pPr>
        <w:pStyle w:val="aExamHdgss"/>
      </w:pPr>
      <w:r w:rsidRPr="003F4A89">
        <w:t>Examples—par (f)</w:t>
      </w:r>
    </w:p>
    <w:p w14:paraId="708EAB05" w14:textId="69049623" w:rsidR="008005B2" w:rsidRPr="003F4A89" w:rsidRDefault="00B87116" w:rsidP="00B87116">
      <w:pPr>
        <w:pStyle w:val="aExamBulletss"/>
        <w:tabs>
          <w:tab w:val="left" w:pos="1500"/>
        </w:tabs>
      </w:pPr>
      <w:r w:rsidRPr="003F4A89">
        <w:rPr>
          <w:rFonts w:ascii="Symbol" w:hAnsi="Symbol"/>
        </w:rPr>
        <w:t></w:t>
      </w:r>
      <w:r w:rsidRPr="003F4A89">
        <w:rPr>
          <w:rFonts w:ascii="Symbol" w:hAnsi="Symbol"/>
        </w:rPr>
        <w:tab/>
      </w:r>
      <w:hyperlink r:id="rId38" w:tooltip="A1992-45" w:history="1">
        <w:r w:rsidR="008201A6" w:rsidRPr="008201A6">
          <w:rPr>
            <w:rStyle w:val="charCitHyperlinkItal"/>
          </w:rPr>
          <w:t>Animal Welfare Act 1992</w:t>
        </w:r>
      </w:hyperlink>
      <w:r w:rsidR="008005B2" w:rsidRPr="003F4A89">
        <w:t>, s 84A, s 86 and s 86D</w:t>
      </w:r>
    </w:p>
    <w:p w14:paraId="2C43C28C" w14:textId="645437F6" w:rsidR="008005B2" w:rsidRPr="003F4A89" w:rsidRDefault="00B87116" w:rsidP="00B87116">
      <w:pPr>
        <w:pStyle w:val="aExamBulletss"/>
        <w:tabs>
          <w:tab w:val="left" w:pos="1500"/>
        </w:tabs>
      </w:pPr>
      <w:r w:rsidRPr="003F4A89">
        <w:rPr>
          <w:rFonts w:ascii="Symbol" w:hAnsi="Symbol"/>
        </w:rPr>
        <w:t></w:t>
      </w:r>
      <w:r w:rsidRPr="003F4A89">
        <w:rPr>
          <w:rFonts w:ascii="Symbol" w:hAnsi="Symbol"/>
        </w:rPr>
        <w:tab/>
      </w:r>
      <w:hyperlink r:id="rId39" w:tooltip="A2000-86" w:history="1">
        <w:r w:rsidR="008201A6" w:rsidRPr="008201A6">
          <w:rPr>
            <w:rStyle w:val="charCitHyperlinkItal"/>
          </w:rPr>
          <w:t>Domestic Animals Act 2000</w:t>
        </w:r>
      </w:hyperlink>
      <w:r w:rsidR="008005B2" w:rsidRPr="003F4A89">
        <w:t>, s 115</w:t>
      </w:r>
    </w:p>
    <w:p w14:paraId="4C10F8E2" w14:textId="58FCED71" w:rsidR="00C11BEB" w:rsidRPr="003F4A89" w:rsidRDefault="00C11BEB" w:rsidP="00B87116">
      <w:pPr>
        <w:pStyle w:val="aDef"/>
      </w:pPr>
      <w:r w:rsidRPr="008201A6">
        <w:rPr>
          <w:rStyle w:val="charBoldItals"/>
        </w:rPr>
        <w:t>personal health information</w:t>
      </w:r>
      <w:r w:rsidRPr="003F4A89">
        <w:t xml:space="preserve">—see the </w:t>
      </w:r>
      <w:hyperlink r:id="rId40" w:tooltip="A1997-125" w:history="1">
        <w:r w:rsidR="008201A6" w:rsidRPr="008201A6">
          <w:rPr>
            <w:rStyle w:val="charCitHyperlinkItal"/>
          </w:rPr>
          <w:t>Health Records (Privacy and Access) Act 1997</w:t>
        </w:r>
      </w:hyperlink>
      <w:r w:rsidRPr="003F4A89">
        <w:t>, dictionary.</w:t>
      </w:r>
    </w:p>
    <w:p w14:paraId="59042CEF" w14:textId="27A56FC3" w:rsidR="00134BA1" w:rsidRPr="003F4A89" w:rsidRDefault="00134BA1" w:rsidP="00B87116">
      <w:pPr>
        <w:pStyle w:val="aDef"/>
      </w:pPr>
      <w:r w:rsidRPr="008201A6">
        <w:rPr>
          <w:rStyle w:val="charBoldItals"/>
        </w:rPr>
        <w:t xml:space="preserve">protected information </w:t>
      </w:r>
      <w:r w:rsidRPr="003F4A89">
        <w:rPr>
          <w:bCs/>
          <w:iCs/>
        </w:rPr>
        <w:t xml:space="preserve">means information about a person that is given to, or obtained by, an information sharing entity in the exercise of the entity’s functions </w:t>
      </w:r>
      <w:r w:rsidRPr="003F4A89">
        <w:t xml:space="preserve">under </w:t>
      </w:r>
      <w:r w:rsidR="008005B2" w:rsidRPr="003F4A89">
        <w:t>a</w:t>
      </w:r>
      <w:r w:rsidRPr="003F4A89">
        <w:t xml:space="preserve"> biosecurity-related Act.</w:t>
      </w:r>
    </w:p>
    <w:p w14:paraId="143DCB33" w14:textId="4FA6DDD3" w:rsidR="00C11BEB" w:rsidRPr="003F4A89" w:rsidRDefault="00C11BEB" w:rsidP="00B87116">
      <w:pPr>
        <w:pStyle w:val="aDef"/>
      </w:pPr>
      <w:r w:rsidRPr="008201A6">
        <w:rPr>
          <w:rStyle w:val="charBoldItals"/>
        </w:rPr>
        <w:t>sensitive information</w:t>
      </w:r>
      <w:r w:rsidRPr="003F4A89">
        <w:t xml:space="preserve">—see the </w:t>
      </w:r>
      <w:hyperlink r:id="rId41" w:tooltip="A2014-24" w:history="1">
        <w:r w:rsidR="008201A6" w:rsidRPr="008201A6">
          <w:rPr>
            <w:rStyle w:val="charCitHyperlinkItal"/>
          </w:rPr>
          <w:t>Information Privacy Act</w:t>
        </w:r>
        <w:r w:rsidR="00AE28A8">
          <w:rPr>
            <w:rStyle w:val="charCitHyperlinkItal"/>
          </w:rPr>
          <w:t> </w:t>
        </w:r>
        <w:r w:rsidR="008201A6" w:rsidRPr="008201A6">
          <w:rPr>
            <w:rStyle w:val="charCitHyperlinkItal"/>
          </w:rPr>
          <w:t>2014</w:t>
        </w:r>
      </w:hyperlink>
      <w:r w:rsidRPr="003F4A89">
        <w:t>, section</w:t>
      </w:r>
      <w:r w:rsidR="008C0749" w:rsidRPr="003F4A89">
        <w:t xml:space="preserve"> </w:t>
      </w:r>
      <w:r w:rsidRPr="003F4A89">
        <w:t>14.</w:t>
      </w:r>
    </w:p>
    <w:p w14:paraId="651E6A76" w14:textId="177C1B1B" w:rsidR="00C11BEB" w:rsidRPr="003F4A89" w:rsidRDefault="00B87116" w:rsidP="00B87116">
      <w:pPr>
        <w:pStyle w:val="ShadedSchClause"/>
      </w:pPr>
      <w:bookmarkStart w:id="9" w:name="_Toc157687951"/>
      <w:r w:rsidRPr="00B87116">
        <w:rPr>
          <w:rStyle w:val="CharSectNo"/>
        </w:rPr>
        <w:lastRenderedPageBreak/>
        <w:t>[1.4]</w:t>
      </w:r>
      <w:r w:rsidRPr="003F4A89">
        <w:tab/>
      </w:r>
      <w:r w:rsidR="00C11BEB" w:rsidRPr="003F4A89">
        <w:t>Sections 223 and 224</w:t>
      </w:r>
      <w:bookmarkEnd w:id="9"/>
    </w:p>
    <w:p w14:paraId="5AE72E25" w14:textId="77777777" w:rsidR="00C11BEB" w:rsidRPr="003F4A89" w:rsidRDefault="00C11BEB" w:rsidP="00C11BEB">
      <w:pPr>
        <w:pStyle w:val="direction"/>
      </w:pPr>
      <w:r w:rsidRPr="003F4A89">
        <w:t>relocate to part 15A</w:t>
      </w:r>
    </w:p>
    <w:p w14:paraId="34968CBF" w14:textId="74706914" w:rsidR="00C11BEB" w:rsidRPr="003F4A89" w:rsidRDefault="00B87116" w:rsidP="00B87116">
      <w:pPr>
        <w:pStyle w:val="ShadedSchClause"/>
      </w:pPr>
      <w:bookmarkStart w:id="10" w:name="_Toc157687952"/>
      <w:r w:rsidRPr="00B87116">
        <w:rPr>
          <w:rStyle w:val="CharSectNo"/>
        </w:rPr>
        <w:t>[1.5]</w:t>
      </w:r>
      <w:r w:rsidRPr="003F4A89">
        <w:tab/>
      </w:r>
      <w:r w:rsidR="00C11BEB" w:rsidRPr="003F4A89">
        <w:t>Dictionary, note 2</w:t>
      </w:r>
      <w:bookmarkEnd w:id="10"/>
    </w:p>
    <w:p w14:paraId="0EA23D1A" w14:textId="77777777" w:rsidR="00C11BEB" w:rsidRPr="003F4A89" w:rsidRDefault="00C11BEB" w:rsidP="00C11BEB">
      <w:pPr>
        <w:pStyle w:val="direction"/>
      </w:pPr>
      <w:r w:rsidRPr="003F4A89">
        <w:t>insert</w:t>
      </w:r>
    </w:p>
    <w:p w14:paraId="010ECD64" w14:textId="4BCF8D66" w:rsidR="00C11BEB" w:rsidRPr="003F4A89" w:rsidRDefault="00B87116" w:rsidP="00B87116">
      <w:pPr>
        <w:pStyle w:val="aNoteBulletss"/>
        <w:tabs>
          <w:tab w:val="left" w:pos="2300"/>
        </w:tabs>
      </w:pPr>
      <w:r w:rsidRPr="003F4A89">
        <w:rPr>
          <w:rFonts w:ascii="Symbol" w:hAnsi="Symbol"/>
        </w:rPr>
        <w:t></w:t>
      </w:r>
      <w:r w:rsidRPr="003F4A89">
        <w:rPr>
          <w:rFonts w:ascii="Symbol" w:hAnsi="Symbol"/>
        </w:rPr>
        <w:tab/>
      </w:r>
      <w:r w:rsidR="00C11BEB" w:rsidRPr="003F4A89">
        <w:t>veterinary practitioner.</w:t>
      </w:r>
    </w:p>
    <w:p w14:paraId="7C5D627E" w14:textId="12B884E9" w:rsidR="00DA6BB5" w:rsidRPr="00B87116" w:rsidRDefault="00B87116" w:rsidP="00B87116">
      <w:pPr>
        <w:pStyle w:val="Sched-Part"/>
      </w:pPr>
      <w:bookmarkStart w:id="11" w:name="_Toc157687953"/>
      <w:r w:rsidRPr="00B87116">
        <w:rPr>
          <w:rStyle w:val="CharPartNo"/>
        </w:rPr>
        <w:t>Part 1.2</w:t>
      </w:r>
      <w:r w:rsidRPr="003F4A89">
        <w:tab/>
      </w:r>
      <w:r w:rsidR="00DA6BB5" w:rsidRPr="00B87116">
        <w:rPr>
          <w:rStyle w:val="CharPartText"/>
        </w:rPr>
        <w:t>Stock Act 2005</w:t>
      </w:r>
      <w:bookmarkEnd w:id="11"/>
    </w:p>
    <w:p w14:paraId="259872B0" w14:textId="6872AF35" w:rsidR="00DA6BB5" w:rsidRPr="003F4A89" w:rsidRDefault="00B87116" w:rsidP="00B87116">
      <w:pPr>
        <w:pStyle w:val="ShadedSchClause"/>
      </w:pPr>
      <w:bookmarkStart w:id="12" w:name="_Toc157687954"/>
      <w:r w:rsidRPr="00B87116">
        <w:rPr>
          <w:rStyle w:val="CharSectNo"/>
        </w:rPr>
        <w:t>[1.6]</w:t>
      </w:r>
      <w:r w:rsidRPr="003F4A89">
        <w:tab/>
      </w:r>
      <w:r w:rsidR="00DA6BB5" w:rsidRPr="003F4A89">
        <w:t>Section 22 heading</w:t>
      </w:r>
      <w:bookmarkEnd w:id="12"/>
    </w:p>
    <w:p w14:paraId="6474879A" w14:textId="77777777" w:rsidR="00DA6BB5" w:rsidRPr="003F4A89" w:rsidRDefault="00DA6BB5" w:rsidP="00DA6BB5">
      <w:pPr>
        <w:pStyle w:val="direction"/>
      </w:pPr>
      <w:r w:rsidRPr="003F4A89">
        <w:t>substitute</w:t>
      </w:r>
    </w:p>
    <w:p w14:paraId="65830B97" w14:textId="77777777" w:rsidR="00DA6BB5" w:rsidRPr="003F4A89" w:rsidRDefault="00DA6BB5" w:rsidP="00DA6BB5">
      <w:pPr>
        <w:pStyle w:val="IH5Sec"/>
      </w:pPr>
      <w:r w:rsidRPr="003F4A89">
        <w:t>22</w:t>
      </w:r>
      <w:r w:rsidRPr="003F4A89">
        <w:tab/>
        <w:t>Use of earmark</w:t>
      </w:r>
    </w:p>
    <w:p w14:paraId="6F60883A" w14:textId="71B283AE" w:rsidR="00DA6BB5" w:rsidRPr="003F4A89" w:rsidRDefault="00B87116" w:rsidP="00B87116">
      <w:pPr>
        <w:pStyle w:val="ShadedSchClause"/>
      </w:pPr>
      <w:bookmarkStart w:id="13" w:name="_Toc157687955"/>
      <w:r w:rsidRPr="00B87116">
        <w:rPr>
          <w:rStyle w:val="CharSectNo"/>
        </w:rPr>
        <w:t>[1.7]</w:t>
      </w:r>
      <w:r w:rsidRPr="003F4A89">
        <w:tab/>
      </w:r>
      <w:r w:rsidR="00DA6BB5" w:rsidRPr="003F4A89">
        <w:t>Section 22 (1) (a)</w:t>
      </w:r>
      <w:bookmarkEnd w:id="13"/>
    </w:p>
    <w:p w14:paraId="65571A3F" w14:textId="77777777" w:rsidR="00DA6BB5" w:rsidRPr="003F4A89" w:rsidRDefault="00DA6BB5" w:rsidP="00DA6BB5">
      <w:pPr>
        <w:pStyle w:val="direction"/>
      </w:pPr>
      <w:r w:rsidRPr="003F4A89">
        <w:t>omit</w:t>
      </w:r>
    </w:p>
    <w:p w14:paraId="5996C26B" w14:textId="77777777" w:rsidR="00DA6BB5" w:rsidRPr="003F4A89" w:rsidRDefault="00DA6BB5" w:rsidP="00DA6BB5">
      <w:pPr>
        <w:pStyle w:val="Amainreturn"/>
      </w:pPr>
      <w:r w:rsidRPr="003F4A89">
        <w:t>large</w:t>
      </w:r>
    </w:p>
    <w:p w14:paraId="07AD736B" w14:textId="025AD538" w:rsidR="00DA6BB5" w:rsidRPr="003F4A89" w:rsidRDefault="00B87116" w:rsidP="00B87116">
      <w:pPr>
        <w:pStyle w:val="ShadedSchClause"/>
      </w:pPr>
      <w:bookmarkStart w:id="14" w:name="_Toc157687956"/>
      <w:r w:rsidRPr="00B87116">
        <w:rPr>
          <w:rStyle w:val="CharSectNo"/>
        </w:rPr>
        <w:t>[1.8]</w:t>
      </w:r>
      <w:r w:rsidRPr="003F4A89">
        <w:tab/>
      </w:r>
      <w:r w:rsidR="00DA6BB5" w:rsidRPr="003F4A89">
        <w:t>Section 23</w:t>
      </w:r>
      <w:bookmarkEnd w:id="14"/>
    </w:p>
    <w:p w14:paraId="24317C9B" w14:textId="77777777" w:rsidR="00DA6BB5" w:rsidRPr="003F4A89" w:rsidRDefault="00DA6BB5" w:rsidP="00DA6BB5">
      <w:pPr>
        <w:pStyle w:val="direction"/>
      </w:pPr>
      <w:r w:rsidRPr="003F4A89">
        <w:t>omit</w:t>
      </w:r>
    </w:p>
    <w:p w14:paraId="19860AA5" w14:textId="22A07FFD" w:rsidR="00DA6BB5" w:rsidRPr="003F4A89" w:rsidRDefault="00B87116" w:rsidP="00B87116">
      <w:pPr>
        <w:pStyle w:val="ShadedSchClause"/>
      </w:pPr>
      <w:bookmarkStart w:id="15" w:name="_Toc157687957"/>
      <w:r w:rsidRPr="00B87116">
        <w:rPr>
          <w:rStyle w:val="CharSectNo"/>
        </w:rPr>
        <w:t>[1.9]</w:t>
      </w:r>
      <w:r w:rsidRPr="003F4A89">
        <w:tab/>
      </w:r>
      <w:r w:rsidR="00DA6BB5" w:rsidRPr="003F4A89">
        <w:t>Section 26A</w:t>
      </w:r>
      <w:bookmarkEnd w:id="15"/>
    </w:p>
    <w:p w14:paraId="46532898" w14:textId="77777777" w:rsidR="00DA6BB5" w:rsidRPr="003F4A89" w:rsidRDefault="00DA6BB5" w:rsidP="00DA6BB5">
      <w:pPr>
        <w:pStyle w:val="direction"/>
      </w:pPr>
      <w:r w:rsidRPr="003F4A89">
        <w:t>substitute</w:t>
      </w:r>
    </w:p>
    <w:p w14:paraId="7F492216" w14:textId="77777777" w:rsidR="00DA6BB5" w:rsidRPr="003F4A89" w:rsidRDefault="00DA6BB5" w:rsidP="00DA6BB5">
      <w:pPr>
        <w:pStyle w:val="IH5Sec"/>
      </w:pPr>
      <w:r w:rsidRPr="003F4A89">
        <w:t>26A</w:t>
      </w:r>
      <w:r w:rsidRPr="003F4A89">
        <w:tab/>
        <w:t>Definitions—pt 4</w:t>
      </w:r>
    </w:p>
    <w:p w14:paraId="33ADA226" w14:textId="77777777" w:rsidR="00DA6BB5" w:rsidRPr="003F4A89" w:rsidRDefault="00DA6BB5" w:rsidP="00DA6BB5">
      <w:pPr>
        <w:pStyle w:val="Amainreturn"/>
      </w:pPr>
      <w:r w:rsidRPr="003F4A89">
        <w:t>In this part:</w:t>
      </w:r>
    </w:p>
    <w:p w14:paraId="273264E5" w14:textId="3243D072" w:rsidR="00DA6BB5" w:rsidRPr="003F4A89" w:rsidRDefault="00DA6BB5" w:rsidP="00B87116">
      <w:pPr>
        <w:pStyle w:val="aDef"/>
        <w:rPr>
          <w:rStyle w:val="charbolditals0"/>
        </w:rPr>
      </w:pPr>
      <w:r w:rsidRPr="008201A6">
        <w:rPr>
          <w:rStyle w:val="charBoldItals"/>
        </w:rPr>
        <w:t>NLIS requirements</w:t>
      </w:r>
      <w:r w:rsidRPr="003F4A89">
        <w:rPr>
          <w:rStyle w:val="charbolditals0"/>
        </w:rPr>
        <w:t xml:space="preserve"> means the requirements prescribed by regulation under the </w:t>
      </w:r>
      <w:hyperlink r:id="rId42" w:tooltip="A2023-50" w:history="1">
        <w:r w:rsidR="008201A6" w:rsidRPr="008201A6">
          <w:rPr>
            <w:rStyle w:val="charCitHyperlinkItal"/>
          </w:rPr>
          <w:t>Biosecurity Act 2023</w:t>
        </w:r>
      </w:hyperlink>
      <w:r w:rsidRPr="003F4A89">
        <w:rPr>
          <w:rStyle w:val="charbolditals0"/>
        </w:rPr>
        <w:t xml:space="preserve"> that give effect to the national livestock identification system for identifying and tracing stock for the purpose of disease control, food safety and market access.</w:t>
      </w:r>
    </w:p>
    <w:p w14:paraId="53557DE8" w14:textId="77777777" w:rsidR="00DA6BB5" w:rsidRPr="003F4A89" w:rsidRDefault="00DA6BB5" w:rsidP="00B87116">
      <w:pPr>
        <w:pStyle w:val="aDef"/>
      </w:pPr>
      <w:r w:rsidRPr="008201A6">
        <w:rPr>
          <w:rStyle w:val="charBoldItals"/>
        </w:rPr>
        <w:lastRenderedPageBreak/>
        <w:t>travel</w:t>
      </w:r>
      <w:r w:rsidRPr="003F4A89">
        <w:rPr>
          <w:color w:val="000000"/>
          <w:shd w:val="clear" w:color="auto" w:fill="FFFFFF"/>
        </w:rPr>
        <w:t>, in relation to stock, means drive or transport the stock (other than in a vehicle) outside the holding where the stock is normally kept.</w:t>
      </w:r>
    </w:p>
    <w:p w14:paraId="11CC0985" w14:textId="64A82BAD" w:rsidR="00DA6BB5" w:rsidRPr="003F4A89" w:rsidRDefault="00B87116" w:rsidP="00B87116">
      <w:pPr>
        <w:pStyle w:val="ShadedSchClause"/>
      </w:pPr>
      <w:bookmarkStart w:id="16" w:name="_Toc157687958"/>
      <w:r w:rsidRPr="00B87116">
        <w:rPr>
          <w:rStyle w:val="CharSectNo"/>
        </w:rPr>
        <w:t>[1.10]</w:t>
      </w:r>
      <w:r w:rsidRPr="003F4A89">
        <w:tab/>
      </w:r>
      <w:r w:rsidR="00DA6BB5" w:rsidRPr="003F4A89">
        <w:t>New section 28</w:t>
      </w:r>
      <w:bookmarkEnd w:id="16"/>
    </w:p>
    <w:p w14:paraId="5B95FDCB" w14:textId="77777777" w:rsidR="00DA6BB5" w:rsidRPr="003F4A89" w:rsidRDefault="00DA6BB5" w:rsidP="00DA6BB5">
      <w:pPr>
        <w:pStyle w:val="direction"/>
      </w:pPr>
      <w:r w:rsidRPr="003F4A89">
        <w:t>insert</w:t>
      </w:r>
    </w:p>
    <w:p w14:paraId="243643B8" w14:textId="77777777" w:rsidR="00DA6BB5" w:rsidRPr="003F4A89" w:rsidRDefault="00DA6BB5" w:rsidP="00DA6BB5">
      <w:pPr>
        <w:pStyle w:val="IH5Sec"/>
      </w:pPr>
      <w:r w:rsidRPr="003F4A89">
        <w:t>28</w:t>
      </w:r>
      <w:r w:rsidRPr="003F4A89">
        <w:tab/>
        <w:t>Director-general may exempt travel</w:t>
      </w:r>
    </w:p>
    <w:p w14:paraId="50D09DB2" w14:textId="3A0B8CEF" w:rsidR="00DA6BB5" w:rsidRPr="003F4A89" w:rsidRDefault="00DA6BB5" w:rsidP="00DA6BB5">
      <w:pPr>
        <w:pStyle w:val="IMain"/>
      </w:pPr>
      <w:r w:rsidRPr="003F4A89">
        <w:tab/>
        <w:t>(1)</w:t>
      </w:r>
      <w:r w:rsidRPr="003F4A89">
        <w:tab/>
        <w:t>The director-general may, on application or on the</w:t>
      </w:r>
      <w:r w:rsidR="00616B0E" w:rsidRPr="003F4A89">
        <w:t>ir</w:t>
      </w:r>
      <w:r w:rsidRPr="003F4A89">
        <w:t xml:space="preserve"> own initiative, exempt a circumstance of travel from a provision of this part.</w:t>
      </w:r>
    </w:p>
    <w:p w14:paraId="6E3E83D0" w14:textId="1E2D7310" w:rsidR="00DA6BB5" w:rsidRPr="003F4A89" w:rsidRDefault="00DA6BB5" w:rsidP="00DA6BB5">
      <w:pPr>
        <w:pStyle w:val="IMain"/>
      </w:pPr>
      <w:r w:rsidRPr="003F4A89">
        <w:tab/>
        <w:t>(2)</w:t>
      </w:r>
      <w:r w:rsidRPr="003F4A89">
        <w:tab/>
        <w:t xml:space="preserve">In making an exemption, the director-general must consider the requirements of any relevant code of practice under the </w:t>
      </w:r>
      <w:hyperlink r:id="rId43" w:tooltip="A1992-45" w:history="1">
        <w:r w:rsidR="008201A6" w:rsidRPr="008201A6">
          <w:rPr>
            <w:rStyle w:val="charCitHyperlinkItal"/>
          </w:rPr>
          <w:t>Animal Welfare Act 1992</w:t>
        </w:r>
      </w:hyperlink>
      <w:r w:rsidRPr="003F4A89">
        <w:t>, section</w:t>
      </w:r>
      <w:r w:rsidR="008C0749" w:rsidRPr="003F4A89">
        <w:t xml:space="preserve"> </w:t>
      </w:r>
      <w:r w:rsidRPr="003F4A89">
        <w:t>22 or section</w:t>
      </w:r>
      <w:r w:rsidR="008C0749" w:rsidRPr="003F4A89">
        <w:t xml:space="preserve"> </w:t>
      </w:r>
      <w:r w:rsidRPr="003F4A89">
        <w:t>23.</w:t>
      </w:r>
    </w:p>
    <w:p w14:paraId="6F53ADB5" w14:textId="77777777" w:rsidR="00DA6BB5" w:rsidRPr="003F4A89" w:rsidRDefault="00DA6BB5" w:rsidP="00DA6BB5">
      <w:pPr>
        <w:pStyle w:val="IMain"/>
      </w:pPr>
      <w:r w:rsidRPr="003F4A89">
        <w:tab/>
        <w:t>(3)</w:t>
      </w:r>
      <w:r w:rsidRPr="003F4A89">
        <w:tab/>
        <w:t>An exemption is a disallowable instrument.</w:t>
      </w:r>
    </w:p>
    <w:p w14:paraId="783BEF5D" w14:textId="05BDFD39" w:rsidR="00DA6BB5" w:rsidRPr="003F4A89" w:rsidRDefault="00B87116" w:rsidP="00B87116">
      <w:pPr>
        <w:pStyle w:val="ShadedSchClause"/>
      </w:pPr>
      <w:bookmarkStart w:id="17" w:name="_Toc157687959"/>
      <w:r w:rsidRPr="00B87116">
        <w:rPr>
          <w:rStyle w:val="CharSectNo"/>
        </w:rPr>
        <w:t>[1.11]</w:t>
      </w:r>
      <w:r w:rsidRPr="003F4A89">
        <w:tab/>
      </w:r>
      <w:r w:rsidR="00DA6BB5" w:rsidRPr="003F4A89">
        <w:t>Section 29 (2)</w:t>
      </w:r>
      <w:bookmarkEnd w:id="17"/>
    </w:p>
    <w:p w14:paraId="2E5AB14E" w14:textId="77777777" w:rsidR="00DA6BB5" w:rsidRPr="003F4A89" w:rsidRDefault="00DA6BB5" w:rsidP="00DA6BB5">
      <w:pPr>
        <w:pStyle w:val="direction"/>
      </w:pPr>
      <w:r w:rsidRPr="003F4A89">
        <w:t>substitute</w:t>
      </w:r>
    </w:p>
    <w:p w14:paraId="6850D42D" w14:textId="77777777" w:rsidR="00DA6BB5" w:rsidRPr="003F4A89" w:rsidRDefault="00DA6BB5" w:rsidP="00DA6BB5">
      <w:pPr>
        <w:pStyle w:val="IMain"/>
      </w:pPr>
      <w:r w:rsidRPr="003F4A89">
        <w:tab/>
        <w:t>(2)</w:t>
      </w:r>
      <w:r w:rsidRPr="003F4A89">
        <w:tab/>
        <w:t>This section does not apply to a person if—</w:t>
      </w:r>
    </w:p>
    <w:p w14:paraId="7FE8B030" w14:textId="77777777" w:rsidR="00DA6BB5" w:rsidRPr="003F4A89" w:rsidRDefault="00DA6BB5" w:rsidP="00DA6BB5">
      <w:pPr>
        <w:pStyle w:val="Ipara"/>
      </w:pPr>
      <w:r w:rsidRPr="003F4A89">
        <w:tab/>
        <w:t>(a)</w:t>
      </w:r>
      <w:r w:rsidRPr="003F4A89">
        <w:tab/>
        <w:t>the stock is restrained by the person; or</w:t>
      </w:r>
    </w:p>
    <w:p w14:paraId="1CBC2C95" w14:textId="77777777" w:rsidR="00DA6BB5" w:rsidRPr="003F4A89" w:rsidRDefault="00DA6BB5" w:rsidP="000D5A17">
      <w:pPr>
        <w:pStyle w:val="aExamHdgpar"/>
      </w:pPr>
      <w:r w:rsidRPr="003F4A89">
        <w:t>Example</w:t>
      </w:r>
    </w:p>
    <w:p w14:paraId="7A070F71" w14:textId="77777777" w:rsidR="00DA6BB5" w:rsidRPr="003F4A89" w:rsidRDefault="00DA6BB5" w:rsidP="000D5A17">
      <w:pPr>
        <w:pStyle w:val="aExampar"/>
      </w:pPr>
      <w:r w:rsidRPr="003F4A89">
        <w:t>a person walking a horse using a halter and lead</w:t>
      </w:r>
    </w:p>
    <w:p w14:paraId="7BE84E8B" w14:textId="77777777" w:rsidR="00DA6BB5" w:rsidRPr="003F4A89" w:rsidRDefault="00DA6BB5" w:rsidP="00DA6BB5">
      <w:pPr>
        <w:pStyle w:val="Ipara"/>
      </w:pPr>
      <w:r w:rsidRPr="003F4A89">
        <w:tab/>
        <w:t>(b)</w:t>
      </w:r>
      <w:r w:rsidRPr="003F4A89">
        <w:tab/>
        <w:t>the person travels the stock in a way that complies with an NLIS requirement that applies to the stock; or</w:t>
      </w:r>
    </w:p>
    <w:p w14:paraId="1A1A2B4D" w14:textId="77777777" w:rsidR="00DA6BB5" w:rsidRPr="003F4A89" w:rsidRDefault="00DA6BB5" w:rsidP="00DA6BB5">
      <w:pPr>
        <w:pStyle w:val="Ipara"/>
      </w:pPr>
      <w:r w:rsidRPr="003F4A89">
        <w:tab/>
        <w:t>(c)</w:t>
      </w:r>
      <w:r w:rsidRPr="003F4A89">
        <w:tab/>
        <w:t>the person travels the stock to or from a veterinary practitioner.</w:t>
      </w:r>
    </w:p>
    <w:p w14:paraId="1FE6DF39" w14:textId="3D839EA7" w:rsidR="000D5A17" w:rsidRPr="003F4A89" w:rsidRDefault="000D5A17" w:rsidP="00CD38FD">
      <w:pPr>
        <w:pStyle w:val="aNote"/>
      </w:pPr>
      <w:r w:rsidRPr="003F4A89">
        <w:rPr>
          <w:rStyle w:val="charItals"/>
        </w:rPr>
        <w:t>Note</w:t>
      </w:r>
      <w:r w:rsidRPr="003F4A89">
        <w:rPr>
          <w:rStyle w:val="charItals"/>
        </w:rPr>
        <w:tab/>
      </w:r>
      <w:r w:rsidRPr="003F4A89">
        <w:t>The defendant has an evidential burden in relation to the matters mentioned in s</w:t>
      </w:r>
      <w:r w:rsidR="008C0749" w:rsidRPr="003F4A89">
        <w:t xml:space="preserve"> </w:t>
      </w:r>
      <w:r w:rsidRPr="003F4A89">
        <w:t xml:space="preserve">(2) (see </w:t>
      </w:r>
      <w:hyperlink r:id="rId44" w:tooltip="A2002-51" w:history="1">
        <w:r w:rsidR="008201A6" w:rsidRPr="008201A6">
          <w:rPr>
            <w:rStyle w:val="charCitHyperlinkAbbrev"/>
          </w:rPr>
          <w:t>Criminal Code</w:t>
        </w:r>
      </w:hyperlink>
      <w:r w:rsidRPr="003F4A89">
        <w:t>, s</w:t>
      </w:r>
      <w:r w:rsidR="008C0749" w:rsidRPr="003F4A89">
        <w:t xml:space="preserve"> </w:t>
      </w:r>
      <w:r w:rsidRPr="003F4A89">
        <w:t>58).</w:t>
      </w:r>
    </w:p>
    <w:p w14:paraId="78FBE5BD" w14:textId="62B99CB7" w:rsidR="00DA6BB5" w:rsidRPr="003F4A89" w:rsidRDefault="00B87116" w:rsidP="00EB2073">
      <w:pPr>
        <w:pStyle w:val="ShadedSchClause"/>
      </w:pPr>
      <w:bookmarkStart w:id="18" w:name="_Toc157687960"/>
      <w:r w:rsidRPr="00B87116">
        <w:rPr>
          <w:rStyle w:val="CharSectNo"/>
        </w:rPr>
        <w:lastRenderedPageBreak/>
        <w:t>[1.12]</w:t>
      </w:r>
      <w:r w:rsidRPr="003F4A89">
        <w:tab/>
      </w:r>
      <w:r w:rsidR="00DA6BB5" w:rsidRPr="003F4A89">
        <w:t>New section 30 (1A)</w:t>
      </w:r>
      <w:bookmarkEnd w:id="18"/>
    </w:p>
    <w:p w14:paraId="72A96969" w14:textId="77777777" w:rsidR="00DA6BB5" w:rsidRPr="003F4A89" w:rsidRDefault="00DA6BB5" w:rsidP="00EB2073">
      <w:pPr>
        <w:pStyle w:val="direction"/>
      </w:pPr>
      <w:r w:rsidRPr="003F4A89">
        <w:t>insert</w:t>
      </w:r>
    </w:p>
    <w:p w14:paraId="683DD4C2" w14:textId="77777777" w:rsidR="00DA6BB5" w:rsidRPr="003F4A89" w:rsidRDefault="00DA6BB5" w:rsidP="00EB2073">
      <w:pPr>
        <w:pStyle w:val="IMain"/>
        <w:keepNext/>
      </w:pPr>
      <w:r w:rsidRPr="003F4A89">
        <w:tab/>
        <w:t>(1A)</w:t>
      </w:r>
      <w:r w:rsidRPr="003F4A89">
        <w:tab/>
        <w:t>This section does not apply to a person if—</w:t>
      </w:r>
    </w:p>
    <w:p w14:paraId="2717FACF" w14:textId="77777777" w:rsidR="00DA6BB5" w:rsidRPr="003F4A89" w:rsidRDefault="00DA6BB5" w:rsidP="00EB2073">
      <w:pPr>
        <w:pStyle w:val="Ipara"/>
        <w:keepNext/>
      </w:pPr>
      <w:r w:rsidRPr="003F4A89">
        <w:tab/>
        <w:t>(a)</w:t>
      </w:r>
      <w:r w:rsidRPr="003F4A89">
        <w:tab/>
        <w:t>the person travels the stock in a way that complies with an NLIS requirement that applies to the stock; or</w:t>
      </w:r>
    </w:p>
    <w:p w14:paraId="5DFD92FE" w14:textId="77777777" w:rsidR="00DA6BB5" w:rsidRPr="003F4A89" w:rsidRDefault="00DA6BB5" w:rsidP="00DA6BB5">
      <w:pPr>
        <w:pStyle w:val="Ipara"/>
      </w:pPr>
      <w:r w:rsidRPr="003F4A89">
        <w:tab/>
        <w:t>(b)</w:t>
      </w:r>
      <w:r w:rsidRPr="003F4A89">
        <w:tab/>
        <w:t>the person travels the stock to or from a veterinary practitioner.</w:t>
      </w:r>
    </w:p>
    <w:p w14:paraId="1FFD24FA" w14:textId="02FDEEAA" w:rsidR="000D5A17" w:rsidRPr="003F4A89" w:rsidRDefault="00B87116" w:rsidP="00B87116">
      <w:pPr>
        <w:pStyle w:val="ShadedSchClause"/>
      </w:pPr>
      <w:bookmarkStart w:id="19" w:name="_Toc157687961"/>
      <w:r w:rsidRPr="00B87116">
        <w:rPr>
          <w:rStyle w:val="CharSectNo"/>
        </w:rPr>
        <w:t>[1.13]</w:t>
      </w:r>
      <w:r w:rsidRPr="003F4A89">
        <w:tab/>
      </w:r>
      <w:r w:rsidR="000D5A17" w:rsidRPr="003F4A89">
        <w:t>Dictionary, note 2</w:t>
      </w:r>
      <w:bookmarkEnd w:id="19"/>
    </w:p>
    <w:p w14:paraId="24306F51" w14:textId="5858882C" w:rsidR="000D5A17" w:rsidRPr="003F4A89" w:rsidRDefault="000D5A17" w:rsidP="000D5A17">
      <w:pPr>
        <w:pStyle w:val="direction"/>
      </w:pPr>
      <w:r w:rsidRPr="003F4A89">
        <w:t>insert</w:t>
      </w:r>
    </w:p>
    <w:p w14:paraId="0A2054F6" w14:textId="00DEEB85" w:rsidR="000D5A17" w:rsidRPr="003F4A89" w:rsidRDefault="00B87116" w:rsidP="00B87116">
      <w:pPr>
        <w:pStyle w:val="aNoteBulletss"/>
        <w:tabs>
          <w:tab w:val="left" w:pos="2300"/>
        </w:tabs>
      </w:pPr>
      <w:r w:rsidRPr="003F4A89">
        <w:rPr>
          <w:rFonts w:ascii="Symbol" w:hAnsi="Symbol"/>
        </w:rPr>
        <w:t></w:t>
      </w:r>
      <w:r w:rsidRPr="003F4A89">
        <w:rPr>
          <w:rFonts w:ascii="Symbol" w:hAnsi="Symbol"/>
        </w:rPr>
        <w:tab/>
      </w:r>
      <w:r w:rsidR="000D5A17" w:rsidRPr="003F4A89">
        <w:t>veterinary practitioner</w:t>
      </w:r>
      <w:r w:rsidR="00977ABD" w:rsidRPr="003F4A89">
        <w:t>.</w:t>
      </w:r>
    </w:p>
    <w:p w14:paraId="63FCF22A" w14:textId="26901769" w:rsidR="00DA6BB5" w:rsidRPr="003F4A89" w:rsidRDefault="00B87116" w:rsidP="00B87116">
      <w:pPr>
        <w:pStyle w:val="ShadedSchClause"/>
      </w:pPr>
      <w:bookmarkStart w:id="20" w:name="_Toc157687962"/>
      <w:r w:rsidRPr="00B87116">
        <w:rPr>
          <w:rStyle w:val="CharSectNo"/>
        </w:rPr>
        <w:t>[1.14]</w:t>
      </w:r>
      <w:r w:rsidRPr="003F4A89">
        <w:tab/>
      </w:r>
      <w:r w:rsidR="00DA6BB5" w:rsidRPr="003F4A89">
        <w:t xml:space="preserve">Dictionary, new definition of </w:t>
      </w:r>
      <w:r w:rsidR="00DA6BB5" w:rsidRPr="008201A6">
        <w:rPr>
          <w:rStyle w:val="charItals"/>
        </w:rPr>
        <w:t>camelid</w:t>
      </w:r>
      <w:bookmarkEnd w:id="20"/>
    </w:p>
    <w:p w14:paraId="79E31191" w14:textId="77777777" w:rsidR="00DA6BB5" w:rsidRPr="003F4A89" w:rsidRDefault="00DA6BB5" w:rsidP="00DA6BB5">
      <w:pPr>
        <w:pStyle w:val="direction"/>
      </w:pPr>
      <w:r w:rsidRPr="003F4A89">
        <w:t>insert</w:t>
      </w:r>
    </w:p>
    <w:p w14:paraId="1725DF7D" w14:textId="77777777" w:rsidR="00DA6BB5" w:rsidRPr="003F4A89" w:rsidRDefault="00DA6BB5" w:rsidP="00B87116">
      <w:pPr>
        <w:pStyle w:val="aDef"/>
      </w:pPr>
      <w:r w:rsidRPr="008201A6">
        <w:rPr>
          <w:rStyle w:val="charBoldItals"/>
        </w:rPr>
        <w:t>camelid</w:t>
      </w:r>
      <w:r w:rsidRPr="003F4A89">
        <w:t xml:space="preserve"> means a member of the family Camelidae other than a vicuna or a guanaco.</w:t>
      </w:r>
    </w:p>
    <w:p w14:paraId="22FB82F9" w14:textId="77777777" w:rsidR="00DA6BB5" w:rsidRPr="003F4A89" w:rsidRDefault="00DA6BB5" w:rsidP="00DA6BB5">
      <w:pPr>
        <w:pStyle w:val="aNote"/>
        <w:rPr>
          <w:iCs/>
        </w:rPr>
      </w:pPr>
      <w:r w:rsidRPr="008201A6">
        <w:rPr>
          <w:rStyle w:val="charItals"/>
        </w:rPr>
        <w:t>Note</w:t>
      </w:r>
      <w:r w:rsidRPr="008201A6">
        <w:rPr>
          <w:rStyle w:val="charItals"/>
        </w:rPr>
        <w:tab/>
      </w:r>
      <w:r w:rsidRPr="003F4A89">
        <w:rPr>
          <w:iCs/>
        </w:rPr>
        <w:t>Camelidae includes camels, alpacas and llamas.</w:t>
      </w:r>
    </w:p>
    <w:p w14:paraId="25DC45A7" w14:textId="35F8D855" w:rsidR="00DA6BB5" w:rsidRPr="003F4A89" w:rsidRDefault="00B87116" w:rsidP="00B87116">
      <w:pPr>
        <w:pStyle w:val="ShadedSchClause"/>
      </w:pPr>
      <w:bookmarkStart w:id="21" w:name="_Toc157687963"/>
      <w:r w:rsidRPr="00B87116">
        <w:rPr>
          <w:rStyle w:val="CharSectNo"/>
        </w:rPr>
        <w:t>[1.15]</w:t>
      </w:r>
      <w:r w:rsidRPr="003F4A89">
        <w:tab/>
      </w:r>
      <w:r w:rsidR="00DA6BB5" w:rsidRPr="003F4A89">
        <w:t xml:space="preserve">Dictionary, definition of </w:t>
      </w:r>
      <w:r w:rsidR="00DA6BB5" w:rsidRPr="008201A6">
        <w:rPr>
          <w:rStyle w:val="charItals"/>
        </w:rPr>
        <w:t>large stock</w:t>
      </w:r>
      <w:bookmarkEnd w:id="21"/>
    </w:p>
    <w:p w14:paraId="0E68DE2E" w14:textId="77777777" w:rsidR="00DA6BB5" w:rsidRPr="003F4A89" w:rsidRDefault="00DA6BB5" w:rsidP="00DA6BB5">
      <w:pPr>
        <w:pStyle w:val="direction"/>
      </w:pPr>
      <w:r w:rsidRPr="003F4A89">
        <w:t>omit</w:t>
      </w:r>
    </w:p>
    <w:p w14:paraId="68203B43" w14:textId="77777777" w:rsidR="00DA6BB5" w:rsidRPr="003F4A89" w:rsidRDefault="00DA6BB5" w:rsidP="00DA6BB5">
      <w:pPr>
        <w:pStyle w:val="Amainreturn"/>
      </w:pPr>
      <w:r w:rsidRPr="003F4A89">
        <w:t>alpaca,</w:t>
      </w:r>
    </w:p>
    <w:p w14:paraId="378E6E27" w14:textId="77777777" w:rsidR="00DA6BB5" w:rsidRPr="003F4A89" w:rsidRDefault="00DA6BB5" w:rsidP="00DA6BB5">
      <w:pPr>
        <w:pStyle w:val="direction"/>
      </w:pPr>
      <w:r w:rsidRPr="003F4A89">
        <w:t>substitute</w:t>
      </w:r>
    </w:p>
    <w:p w14:paraId="6E24AED3" w14:textId="5C14B723" w:rsidR="00DA6BB5" w:rsidRPr="003F4A89" w:rsidRDefault="00DA6BB5" w:rsidP="00DA6BB5">
      <w:pPr>
        <w:pStyle w:val="Amainreturn"/>
      </w:pPr>
      <w:r w:rsidRPr="003F4A89">
        <w:t>camelid</w:t>
      </w:r>
    </w:p>
    <w:p w14:paraId="5200B599" w14:textId="6D2816A0" w:rsidR="00672D81" w:rsidRPr="003F4A89" w:rsidRDefault="00B87116" w:rsidP="00B87116">
      <w:pPr>
        <w:pStyle w:val="ShadedSchClause"/>
      </w:pPr>
      <w:bookmarkStart w:id="22" w:name="_Toc157687964"/>
      <w:r w:rsidRPr="00B87116">
        <w:rPr>
          <w:rStyle w:val="CharSectNo"/>
        </w:rPr>
        <w:t>[1.16]</w:t>
      </w:r>
      <w:r w:rsidRPr="003F4A89">
        <w:tab/>
      </w:r>
      <w:r w:rsidR="000D5A17" w:rsidRPr="003F4A89">
        <w:t xml:space="preserve">Dictionary, new definition of </w:t>
      </w:r>
      <w:r w:rsidR="000D5A17" w:rsidRPr="008201A6">
        <w:rPr>
          <w:rStyle w:val="charItals"/>
        </w:rPr>
        <w:t>NLIS requirements</w:t>
      </w:r>
      <w:bookmarkEnd w:id="22"/>
    </w:p>
    <w:p w14:paraId="6B98AEB1" w14:textId="6FAC5855" w:rsidR="000D5A17" w:rsidRPr="003F4A89" w:rsidRDefault="000D5A17" w:rsidP="000D5A17">
      <w:pPr>
        <w:pStyle w:val="direction"/>
      </w:pPr>
      <w:r w:rsidRPr="003F4A89">
        <w:t>insert</w:t>
      </w:r>
    </w:p>
    <w:p w14:paraId="54628AC2" w14:textId="140BB95C" w:rsidR="000D5A17" w:rsidRPr="003F4A89" w:rsidRDefault="000D5A17" w:rsidP="00B87116">
      <w:pPr>
        <w:pStyle w:val="aDef"/>
      </w:pPr>
      <w:r w:rsidRPr="008201A6">
        <w:rPr>
          <w:rStyle w:val="charBoldItals"/>
        </w:rPr>
        <w:t>NLIS requirements</w:t>
      </w:r>
      <w:r w:rsidRPr="003F4A89">
        <w:rPr>
          <w:bCs/>
          <w:iCs/>
        </w:rPr>
        <w:t>, for part 4 (Travelling stock)—see section</w:t>
      </w:r>
      <w:r w:rsidR="00FF6184">
        <w:rPr>
          <w:bCs/>
          <w:iCs/>
        </w:rPr>
        <w:t> </w:t>
      </w:r>
      <w:r w:rsidRPr="003F4A89">
        <w:rPr>
          <w:bCs/>
          <w:iCs/>
        </w:rPr>
        <w:t>26A.</w:t>
      </w:r>
    </w:p>
    <w:p w14:paraId="37B3DAFB" w14:textId="77777777" w:rsidR="009F5470" w:rsidRPr="003F4A89" w:rsidRDefault="009F5470" w:rsidP="00C0720E">
      <w:pPr>
        <w:pStyle w:val="PageBreak"/>
        <w:suppressLineNumbers/>
      </w:pPr>
      <w:r w:rsidRPr="003F4A89">
        <w:br w:type="page"/>
      </w:r>
    </w:p>
    <w:p w14:paraId="09E4A37B" w14:textId="54FC4677" w:rsidR="009F5470" w:rsidRPr="00B87116" w:rsidRDefault="00B87116" w:rsidP="00B87116">
      <w:pPr>
        <w:pStyle w:val="Sched-heading"/>
      </w:pPr>
      <w:bookmarkStart w:id="23" w:name="_Toc157687965"/>
      <w:r w:rsidRPr="00B87116">
        <w:rPr>
          <w:rStyle w:val="CharChapNo"/>
        </w:rPr>
        <w:lastRenderedPageBreak/>
        <w:t>Schedule 2</w:t>
      </w:r>
      <w:r w:rsidRPr="003F4A89">
        <w:tab/>
      </w:r>
      <w:r w:rsidR="00AF61E0" w:rsidRPr="00B87116">
        <w:rPr>
          <w:rStyle w:val="CharChapText"/>
        </w:rPr>
        <w:t>Consequential amendments</w:t>
      </w:r>
      <w:bookmarkEnd w:id="23"/>
    </w:p>
    <w:p w14:paraId="2360666C" w14:textId="2E9E0C5F" w:rsidR="009F5470" w:rsidRPr="003F4A89" w:rsidRDefault="009F5470">
      <w:pPr>
        <w:pStyle w:val="ref"/>
      </w:pPr>
      <w:r w:rsidRPr="003F4A89">
        <w:t>(see s</w:t>
      </w:r>
      <w:r w:rsidR="008C0749" w:rsidRPr="003F4A89">
        <w:t xml:space="preserve"> </w:t>
      </w:r>
      <w:r w:rsidR="00E727C8">
        <w:t>3</w:t>
      </w:r>
      <w:r w:rsidRPr="003F4A89">
        <w:t>)</w:t>
      </w:r>
    </w:p>
    <w:p w14:paraId="26049575" w14:textId="244DBA99" w:rsidR="009821AB" w:rsidRPr="00B87116" w:rsidRDefault="00B87116" w:rsidP="00B87116">
      <w:pPr>
        <w:pStyle w:val="Sched-Part"/>
      </w:pPr>
      <w:bookmarkStart w:id="24" w:name="_Toc157687966"/>
      <w:r w:rsidRPr="00B87116">
        <w:rPr>
          <w:rStyle w:val="CharPartNo"/>
        </w:rPr>
        <w:t>Part 2.1</w:t>
      </w:r>
      <w:r w:rsidRPr="003F4A89">
        <w:tab/>
      </w:r>
      <w:r w:rsidR="009821AB" w:rsidRPr="00B87116">
        <w:rPr>
          <w:rStyle w:val="CharPartText"/>
        </w:rPr>
        <w:t>Administrative Decisions (Judicial Review) Act 1989</w:t>
      </w:r>
      <w:bookmarkEnd w:id="24"/>
    </w:p>
    <w:p w14:paraId="13491753" w14:textId="06090D3E" w:rsidR="00A93D8B" w:rsidRPr="003F4A89" w:rsidRDefault="00B87116" w:rsidP="00B87116">
      <w:pPr>
        <w:pStyle w:val="ShadedSchClause"/>
      </w:pPr>
      <w:bookmarkStart w:id="25" w:name="_Toc157687967"/>
      <w:r w:rsidRPr="00B87116">
        <w:rPr>
          <w:rStyle w:val="CharSectNo"/>
        </w:rPr>
        <w:t>[2.1]</w:t>
      </w:r>
      <w:r w:rsidRPr="003F4A89">
        <w:tab/>
      </w:r>
      <w:r w:rsidR="00CB496A" w:rsidRPr="003F4A89">
        <w:t>New s</w:t>
      </w:r>
      <w:r w:rsidR="00A93D8B" w:rsidRPr="003F4A89">
        <w:t>ection 10 (2</w:t>
      </w:r>
      <w:r w:rsidR="00CB496A" w:rsidRPr="003F4A89">
        <w:t>A</w:t>
      </w:r>
      <w:r w:rsidR="00A93D8B" w:rsidRPr="003F4A89">
        <w:t>)</w:t>
      </w:r>
      <w:bookmarkEnd w:id="25"/>
    </w:p>
    <w:p w14:paraId="4BD9B0CB" w14:textId="39ACA59C" w:rsidR="00A93D8B" w:rsidRPr="003F4A89" w:rsidRDefault="0011094C" w:rsidP="00A93D8B">
      <w:pPr>
        <w:pStyle w:val="direction"/>
      </w:pPr>
      <w:r w:rsidRPr="003F4A89">
        <w:t>insert</w:t>
      </w:r>
    </w:p>
    <w:p w14:paraId="3CA05676" w14:textId="722DEEBD" w:rsidR="00CB496A" w:rsidRPr="003F4A89" w:rsidRDefault="00A93D8B" w:rsidP="00CB496A">
      <w:pPr>
        <w:pStyle w:val="IMain"/>
        <w:rPr>
          <w:color w:val="000000"/>
          <w:shd w:val="clear" w:color="auto" w:fill="FFFFFF"/>
        </w:rPr>
      </w:pPr>
      <w:r w:rsidRPr="003F4A89">
        <w:tab/>
        <w:t>(2</w:t>
      </w:r>
      <w:r w:rsidR="00CB496A" w:rsidRPr="003F4A89">
        <w:t>A</w:t>
      </w:r>
      <w:r w:rsidRPr="003F4A89">
        <w:t>)</w:t>
      </w:r>
      <w:r w:rsidRPr="003F4A89">
        <w:tab/>
      </w:r>
      <w:r w:rsidR="00CB496A" w:rsidRPr="003F4A89">
        <w:rPr>
          <w:color w:val="000000"/>
          <w:shd w:val="clear" w:color="auto" w:fill="FFFFFF"/>
        </w:rPr>
        <w:t xml:space="preserve">An application to the Supreme Court for an order of review in relation to a decision made under the </w:t>
      </w:r>
      <w:hyperlink r:id="rId45" w:tooltip="A2023-50" w:history="1">
        <w:r w:rsidR="008201A6" w:rsidRPr="008201A6">
          <w:rPr>
            <w:rStyle w:val="charCitHyperlinkItal"/>
          </w:rPr>
          <w:t>Biosecurity Act 2023</w:t>
        </w:r>
      </w:hyperlink>
      <w:r w:rsidR="00CB496A" w:rsidRPr="003F4A89">
        <w:rPr>
          <w:color w:val="000000"/>
          <w:shd w:val="clear" w:color="auto" w:fill="FFFFFF"/>
        </w:rPr>
        <w:t xml:space="preserve">, part 3 (Biosecurity emergency declarations) or part 4 (Biosecurity control declarations) must be made within the period beginning on the day the decision is made and ending </w:t>
      </w:r>
      <w:r w:rsidR="00172AC5" w:rsidRPr="003F4A89">
        <w:rPr>
          <w:color w:val="000000"/>
          <w:shd w:val="clear" w:color="auto" w:fill="FFFFFF"/>
        </w:rPr>
        <w:t>10</w:t>
      </w:r>
      <w:r w:rsidR="00341C4E" w:rsidRPr="003F4A89">
        <w:rPr>
          <w:color w:val="000000"/>
          <w:shd w:val="clear" w:color="auto" w:fill="FFFFFF"/>
        </w:rPr>
        <w:t xml:space="preserve"> business</w:t>
      </w:r>
      <w:r w:rsidR="00CB496A" w:rsidRPr="003F4A89">
        <w:rPr>
          <w:color w:val="000000"/>
          <w:shd w:val="clear" w:color="auto" w:fill="FFFFFF"/>
        </w:rPr>
        <w:t xml:space="preserve"> days after the relevant day.</w:t>
      </w:r>
    </w:p>
    <w:p w14:paraId="388541D9" w14:textId="6B1B012D" w:rsidR="009821AB" w:rsidRPr="003F4A89" w:rsidRDefault="00B87116" w:rsidP="00B87116">
      <w:pPr>
        <w:pStyle w:val="ShadedSchClause"/>
      </w:pPr>
      <w:bookmarkStart w:id="26" w:name="_Toc157687968"/>
      <w:r w:rsidRPr="00B87116">
        <w:rPr>
          <w:rStyle w:val="CharSectNo"/>
        </w:rPr>
        <w:t>[2.2]</w:t>
      </w:r>
      <w:r w:rsidRPr="003F4A89">
        <w:tab/>
      </w:r>
      <w:r w:rsidR="009821AB" w:rsidRPr="003F4A89">
        <w:t>Schedule</w:t>
      </w:r>
      <w:r w:rsidR="008C0749" w:rsidRPr="003F4A89">
        <w:t xml:space="preserve"> </w:t>
      </w:r>
      <w:r w:rsidR="009821AB" w:rsidRPr="003F4A89">
        <w:t>1, item</w:t>
      </w:r>
      <w:r w:rsidR="008C0749" w:rsidRPr="003F4A89">
        <w:t xml:space="preserve"> </w:t>
      </w:r>
      <w:r w:rsidR="009821AB" w:rsidRPr="003F4A89">
        <w:t>16</w:t>
      </w:r>
      <w:bookmarkEnd w:id="26"/>
    </w:p>
    <w:p w14:paraId="6B3BFD18" w14:textId="77777777" w:rsidR="009821AB" w:rsidRPr="003F4A89" w:rsidRDefault="009821AB" w:rsidP="00A95E6C">
      <w:pPr>
        <w:pStyle w:val="direction"/>
        <w:keepNext w:val="0"/>
      </w:pPr>
      <w:r w:rsidRPr="003F4A89">
        <w:t>omit</w:t>
      </w:r>
    </w:p>
    <w:p w14:paraId="54F44411" w14:textId="5A8994B6" w:rsidR="00341C4E" w:rsidRPr="003F4A89" w:rsidRDefault="00B87116" w:rsidP="00B87116">
      <w:pPr>
        <w:pStyle w:val="ShadedSchClause"/>
      </w:pPr>
      <w:bookmarkStart w:id="27" w:name="_Toc157687969"/>
      <w:r w:rsidRPr="00B87116">
        <w:rPr>
          <w:rStyle w:val="CharSectNo"/>
        </w:rPr>
        <w:t>[2.3]</w:t>
      </w:r>
      <w:r w:rsidRPr="003F4A89">
        <w:tab/>
      </w:r>
      <w:r w:rsidR="00341C4E" w:rsidRPr="003F4A89">
        <w:t>Dictionary, note 2</w:t>
      </w:r>
      <w:bookmarkEnd w:id="27"/>
    </w:p>
    <w:p w14:paraId="3C822246" w14:textId="4039CC20" w:rsidR="00341C4E" w:rsidRPr="003F4A89" w:rsidRDefault="00341C4E" w:rsidP="00341C4E">
      <w:pPr>
        <w:pStyle w:val="direction"/>
      </w:pPr>
      <w:r w:rsidRPr="003F4A89">
        <w:t>insert</w:t>
      </w:r>
    </w:p>
    <w:p w14:paraId="625CAE2F" w14:textId="0570FC3E" w:rsidR="00341C4E" w:rsidRPr="003F4A89" w:rsidRDefault="00B87116" w:rsidP="00B87116">
      <w:pPr>
        <w:pStyle w:val="aNoteBulletss"/>
        <w:tabs>
          <w:tab w:val="left" w:pos="2300"/>
        </w:tabs>
      </w:pPr>
      <w:r w:rsidRPr="003F4A89">
        <w:rPr>
          <w:rFonts w:ascii="Symbol" w:hAnsi="Symbol"/>
        </w:rPr>
        <w:t></w:t>
      </w:r>
      <w:r w:rsidRPr="003F4A89">
        <w:rPr>
          <w:rFonts w:ascii="Symbol" w:hAnsi="Symbol"/>
        </w:rPr>
        <w:tab/>
      </w:r>
      <w:r w:rsidR="00341C4E" w:rsidRPr="003F4A89">
        <w:t>business day</w:t>
      </w:r>
    </w:p>
    <w:p w14:paraId="6A25C42E" w14:textId="2E7624DD" w:rsidR="002C4C68" w:rsidRPr="00B87116" w:rsidRDefault="00B87116" w:rsidP="005B2E78">
      <w:pPr>
        <w:pStyle w:val="Sched-Part"/>
      </w:pPr>
      <w:bookmarkStart w:id="28" w:name="_Toc157687970"/>
      <w:r w:rsidRPr="00B87116">
        <w:rPr>
          <w:rStyle w:val="CharPartNo"/>
        </w:rPr>
        <w:lastRenderedPageBreak/>
        <w:t>Part 2.2</w:t>
      </w:r>
      <w:r w:rsidRPr="003F4A89">
        <w:tab/>
      </w:r>
      <w:r w:rsidR="002C4C68" w:rsidRPr="00B87116">
        <w:rPr>
          <w:rStyle w:val="CharPartText"/>
        </w:rPr>
        <w:t>Biosecurity Act 2023</w:t>
      </w:r>
      <w:bookmarkEnd w:id="28"/>
    </w:p>
    <w:p w14:paraId="4BF502ED" w14:textId="6F9B28B9" w:rsidR="009C0AEA" w:rsidRPr="003F4A89" w:rsidRDefault="00B87116" w:rsidP="005B2E78">
      <w:pPr>
        <w:pStyle w:val="ShadedSchClause"/>
      </w:pPr>
      <w:bookmarkStart w:id="29" w:name="_Toc157687971"/>
      <w:r w:rsidRPr="00B87116">
        <w:rPr>
          <w:rStyle w:val="CharSectNo"/>
        </w:rPr>
        <w:t>[2.4]</w:t>
      </w:r>
      <w:r w:rsidRPr="003F4A89">
        <w:tab/>
      </w:r>
      <w:r w:rsidR="009C0AEA" w:rsidRPr="003F4A89">
        <w:t xml:space="preserve">New </w:t>
      </w:r>
      <w:r w:rsidR="0074574B" w:rsidRPr="003F4A89">
        <w:t>part</w:t>
      </w:r>
      <w:r w:rsidR="00F91818" w:rsidRPr="003F4A89">
        <w:t xml:space="preserve"> 1</w:t>
      </w:r>
      <w:r w:rsidR="0074574B" w:rsidRPr="003F4A89">
        <w:t>6</w:t>
      </w:r>
      <w:r w:rsidR="00F91818" w:rsidRPr="003F4A89">
        <w:t>A</w:t>
      </w:r>
      <w:bookmarkEnd w:id="29"/>
    </w:p>
    <w:p w14:paraId="61769456" w14:textId="0C7D514D" w:rsidR="00F91818" w:rsidRPr="003F4A89" w:rsidRDefault="00F91818" w:rsidP="005B2E78">
      <w:pPr>
        <w:pStyle w:val="direction"/>
      </w:pPr>
      <w:r w:rsidRPr="003F4A89">
        <w:t>insert</w:t>
      </w:r>
    </w:p>
    <w:p w14:paraId="564F0F22" w14:textId="7254B822" w:rsidR="00F91818" w:rsidRPr="003F4A89" w:rsidRDefault="006D394F" w:rsidP="005B2E78">
      <w:pPr>
        <w:pStyle w:val="IH2Part"/>
      </w:pPr>
      <w:r w:rsidRPr="003F4A89">
        <w:t>Part</w:t>
      </w:r>
      <w:r w:rsidR="005C6260" w:rsidRPr="003F4A89">
        <w:t xml:space="preserve"> 1</w:t>
      </w:r>
      <w:r w:rsidR="00523870" w:rsidRPr="003F4A89">
        <w:t>6</w:t>
      </w:r>
      <w:r w:rsidR="005C6260" w:rsidRPr="003F4A89">
        <w:t>A</w:t>
      </w:r>
      <w:r w:rsidR="005C6260" w:rsidRPr="003F4A89">
        <w:tab/>
        <w:t>Transitional</w:t>
      </w:r>
    </w:p>
    <w:p w14:paraId="0631B46D" w14:textId="62F73B51" w:rsidR="00221852" w:rsidRPr="003F4A89" w:rsidRDefault="00221852" w:rsidP="005B2E78">
      <w:pPr>
        <w:pStyle w:val="IH5Sec"/>
      </w:pPr>
      <w:r w:rsidRPr="003F4A89">
        <w:t>2</w:t>
      </w:r>
      <w:r w:rsidR="00983ED1" w:rsidRPr="003F4A89">
        <w:t>34</w:t>
      </w:r>
      <w:r w:rsidRPr="003F4A89">
        <w:t>A</w:t>
      </w:r>
      <w:r w:rsidRPr="003F4A89">
        <w:tab/>
      </w:r>
      <w:r w:rsidR="009A32BF" w:rsidRPr="003F4A89">
        <w:t>Meaning</w:t>
      </w:r>
      <w:r w:rsidR="00983ED1" w:rsidRPr="003F4A89">
        <w:t xml:space="preserve"> of </w:t>
      </w:r>
      <w:r w:rsidR="00983ED1" w:rsidRPr="008201A6">
        <w:rPr>
          <w:rStyle w:val="charItals"/>
        </w:rPr>
        <w:t>commencement day</w:t>
      </w:r>
      <w:r w:rsidR="006D394F" w:rsidRPr="003F4A89">
        <w:t>—</w:t>
      </w:r>
      <w:r w:rsidR="002566A4" w:rsidRPr="003F4A89">
        <w:t>pt</w:t>
      </w:r>
      <w:r w:rsidR="006D394F" w:rsidRPr="003F4A89">
        <w:t xml:space="preserve"> 1</w:t>
      </w:r>
      <w:r w:rsidR="00983ED1" w:rsidRPr="003F4A89">
        <w:t>6</w:t>
      </w:r>
      <w:r w:rsidR="006D394F" w:rsidRPr="003F4A89">
        <w:t>A</w:t>
      </w:r>
    </w:p>
    <w:p w14:paraId="59F28821" w14:textId="1B30AE84" w:rsidR="006D394F" w:rsidRPr="003F4A89" w:rsidRDefault="006D394F" w:rsidP="005B2E78">
      <w:pPr>
        <w:pStyle w:val="Amainreturn"/>
        <w:keepNext/>
      </w:pPr>
      <w:r w:rsidRPr="003F4A89">
        <w:t>In this part:</w:t>
      </w:r>
    </w:p>
    <w:p w14:paraId="63EBD9DB" w14:textId="1E4B0257" w:rsidR="006D394F" w:rsidRPr="003F4A89" w:rsidRDefault="006D394F" w:rsidP="005B2E78">
      <w:pPr>
        <w:pStyle w:val="aDef"/>
        <w:keepNext/>
      </w:pPr>
      <w:r w:rsidRPr="008201A6">
        <w:rPr>
          <w:rStyle w:val="charBoldItals"/>
        </w:rPr>
        <w:t>commencement day</w:t>
      </w:r>
      <w:r w:rsidRPr="003F4A89">
        <w:t xml:space="preserve"> means the day section</w:t>
      </w:r>
      <w:r w:rsidR="008C0749" w:rsidRPr="003F4A89">
        <w:t xml:space="preserve"> </w:t>
      </w:r>
      <w:r w:rsidRPr="003F4A89">
        <w:t>3 commences.</w:t>
      </w:r>
    </w:p>
    <w:p w14:paraId="74ABD1FA" w14:textId="4AA20BB1" w:rsidR="006D394F" w:rsidRPr="003F4A89" w:rsidRDefault="006D394F" w:rsidP="006D394F">
      <w:pPr>
        <w:pStyle w:val="IH5Sec"/>
      </w:pPr>
      <w:r w:rsidRPr="003F4A89">
        <w:t>2</w:t>
      </w:r>
      <w:r w:rsidR="00983ED1" w:rsidRPr="003F4A89">
        <w:t>34</w:t>
      </w:r>
      <w:r w:rsidR="0074574B" w:rsidRPr="003F4A89">
        <w:t>B</w:t>
      </w:r>
      <w:r w:rsidRPr="003F4A89">
        <w:tab/>
      </w:r>
      <w:r w:rsidR="0074574B" w:rsidRPr="003F4A89">
        <w:t>Beekeepers registered under repealed Act</w:t>
      </w:r>
    </w:p>
    <w:p w14:paraId="683A1D03" w14:textId="0FDF6E4B" w:rsidR="008A2E79" w:rsidRPr="003F4A89" w:rsidRDefault="008A2E79" w:rsidP="008A2E79">
      <w:pPr>
        <w:pStyle w:val="IMain"/>
      </w:pPr>
      <w:r w:rsidRPr="003F4A89">
        <w:tab/>
        <w:t>(1)</w:t>
      </w:r>
      <w:r w:rsidRPr="003F4A89">
        <w:tab/>
      </w:r>
      <w:r w:rsidR="00266FEE" w:rsidRPr="003F4A89">
        <w:t>This section applies to a</w:t>
      </w:r>
      <w:r w:rsidRPr="003F4A89">
        <w:t xml:space="preserve"> beekeeper </w:t>
      </w:r>
      <w:r w:rsidR="00266FEE" w:rsidRPr="003F4A89">
        <w:t>registered</w:t>
      </w:r>
      <w:r w:rsidRPr="003F4A89">
        <w:t xml:space="preserve"> under the </w:t>
      </w:r>
      <w:r w:rsidR="0074574B" w:rsidRPr="003F4A89">
        <w:t>repealed</w:t>
      </w:r>
      <w:r w:rsidR="000472C2">
        <w:t xml:space="preserve"> Act</w:t>
      </w:r>
      <w:r w:rsidR="0074574B" w:rsidRPr="003F4A89">
        <w:t>, part</w:t>
      </w:r>
      <w:r w:rsidR="008C0749" w:rsidRPr="003F4A89">
        <w:t xml:space="preserve"> </w:t>
      </w:r>
      <w:r w:rsidR="0074574B" w:rsidRPr="003F4A89">
        <w:t>5A</w:t>
      </w:r>
      <w:r w:rsidR="00266FEE" w:rsidRPr="003F4A89">
        <w:t xml:space="preserve"> as in force immediately before the commencement day.</w:t>
      </w:r>
    </w:p>
    <w:p w14:paraId="180F8787" w14:textId="2AE3EC3A" w:rsidR="00266FEE" w:rsidRPr="003F4A89" w:rsidRDefault="00266FEE" w:rsidP="008A2E79">
      <w:pPr>
        <w:pStyle w:val="IMain"/>
      </w:pPr>
      <w:r w:rsidRPr="003F4A89">
        <w:tab/>
        <w:t>(2)</w:t>
      </w:r>
      <w:r w:rsidRPr="003F4A89">
        <w:tab/>
        <w:t xml:space="preserve">The registration continues in force under </w:t>
      </w:r>
      <w:r w:rsidR="003A3BD6" w:rsidRPr="003F4A89">
        <w:t>the repealed</w:t>
      </w:r>
      <w:r w:rsidRPr="003F4A89">
        <w:t xml:space="preserve"> Act</w:t>
      </w:r>
      <w:r w:rsidR="00F24B5C" w:rsidRPr="003F4A89">
        <w:t>, and that</w:t>
      </w:r>
      <w:r w:rsidR="003F15C8">
        <w:t> </w:t>
      </w:r>
      <w:r w:rsidR="00343936">
        <w:t>Act</w:t>
      </w:r>
      <w:r w:rsidR="00F24B5C" w:rsidRPr="003F4A89">
        <w:t>, part 5A continues to apply in relation to the registration.</w:t>
      </w:r>
    </w:p>
    <w:p w14:paraId="32DC2A19" w14:textId="776AE285" w:rsidR="0093622B" w:rsidRPr="003F4A89" w:rsidRDefault="0093622B" w:rsidP="008A2E79">
      <w:pPr>
        <w:pStyle w:val="IMain"/>
      </w:pPr>
      <w:r w:rsidRPr="003F4A89">
        <w:tab/>
        <w:t>(</w:t>
      </w:r>
      <w:r w:rsidR="005D72C7" w:rsidRPr="003F4A89">
        <w:t>3</w:t>
      </w:r>
      <w:r w:rsidRPr="003F4A89">
        <w:t>)</w:t>
      </w:r>
      <w:r w:rsidRPr="003F4A89">
        <w:tab/>
        <w:t>The</w:t>
      </w:r>
      <w:r w:rsidR="00AB567A" w:rsidRPr="003F4A89">
        <w:t xml:space="preserve"> beekeeper’s</w:t>
      </w:r>
      <w:r w:rsidRPr="003F4A89">
        <w:t xml:space="preserve"> registration </w:t>
      </w:r>
      <w:r w:rsidR="00AB567A" w:rsidRPr="003F4A89">
        <w:t>ends</w:t>
      </w:r>
      <w:r w:rsidRPr="003F4A89">
        <w:t xml:space="preserve"> on the earlier of the following:</w:t>
      </w:r>
    </w:p>
    <w:p w14:paraId="423B36D9" w14:textId="39DA1ACC" w:rsidR="0093622B" w:rsidRPr="003F4A89" w:rsidRDefault="0093622B" w:rsidP="0093622B">
      <w:pPr>
        <w:pStyle w:val="Ipara"/>
      </w:pPr>
      <w:r w:rsidRPr="003F4A89">
        <w:tab/>
        <w:t>(a)</w:t>
      </w:r>
      <w:r w:rsidRPr="003F4A89">
        <w:tab/>
        <w:t xml:space="preserve">3 years after the day the registration was </w:t>
      </w:r>
      <w:r w:rsidR="00AB567A" w:rsidRPr="003F4A89">
        <w:t>approved</w:t>
      </w:r>
      <w:r w:rsidRPr="003F4A89">
        <w:t>;</w:t>
      </w:r>
    </w:p>
    <w:p w14:paraId="4166E2FE" w14:textId="2140BF8B" w:rsidR="0093622B" w:rsidRPr="003F4A89" w:rsidRDefault="0093622B" w:rsidP="0093622B">
      <w:pPr>
        <w:pStyle w:val="Ipara"/>
      </w:pPr>
      <w:r w:rsidRPr="003F4A89">
        <w:tab/>
        <w:t>(b)</w:t>
      </w:r>
      <w:r w:rsidRPr="003F4A89">
        <w:tab/>
        <w:t>the day the beekeeper’s biosecurity registration in relation to beekeeping is approved.</w:t>
      </w:r>
    </w:p>
    <w:p w14:paraId="67F0A00D" w14:textId="1F28B66B" w:rsidR="00F24B5C" w:rsidRPr="003F4A89" w:rsidRDefault="00F24B5C" w:rsidP="00F24B5C">
      <w:pPr>
        <w:pStyle w:val="IMain"/>
      </w:pPr>
      <w:r w:rsidRPr="003F4A89">
        <w:tab/>
        <w:t>(</w:t>
      </w:r>
      <w:r w:rsidR="005D72C7" w:rsidRPr="003F4A89">
        <w:t>4</w:t>
      </w:r>
      <w:r w:rsidRPr="003F4A89">
        <w:t>)</w:t>
      </w:r>
      <w:r w:rsidRPr="003F4A89">
        <w:tab/>
        <w:t>In this section:</w:t>
      </w:r>
    </w:p>
    <w:p w14:paraId="296A0C18" w14:textId="3B819F46" w:rsidR="00F24B5C" w:rsidRPr="003F4A89" w:rsidRDefault="00F24B5C" w:rsidP="00B87116">
      <w:pPr>
        <w:pStyle w:val="aDef"/>
      </w:pPr>
      <w:r w:rsidRPr="008201A6">
        <w:rPr>
          <w:rStyle w:val="charBoldItals"/>
        </w:rPr>
        <w:t>repealed Act</w:t>
      </w:r>
      <w:r w:rsidRPr="003F4A89">
        <w:t xml:space="preserve"> means the </w:t>
      </w:r>
      <w:hyperlink r:id="rId46" w:tooltip="A2005-18" w:history="1">
        <w:r w:rsidR="008201A6" w:rsidRPr="008201A6">
          <w:rPr>
            <w:rStyle w:val="charCitHyperlinkItal"/>
          </w:rPr>
          <w:t>Animal Diseases Act 2005</w:t>
        </w:r>
      </w:hyperlink>
      <w:r w:rsidRPr="003F4A89">
        <w:t>.</w:t>
      </w:r>
    </w:p>
    <w:p w14:paraId="29194DDB" w14:textId="30A3BE46" w:rsidR="00E01B6C" w:rsidRPr="003F4A89" w:rsidRDefault="00EB0FF9" w:rsidP="00E01B6C">
      <w:pPr>
        <w:pStyle w:val="IH5Sec"/>
      </w:pPr>
      <w:r w:rsidRPr="003F4A89">
        <w:t>2</w:t>
      </w:r>
      <w:r w:rsidR="00983ED1" w:rsidRPr="003F4A89">
        <w:t>34</w:t>
      </w:r>
      <w:r w:rsidR="0074574B" w:rsidRPr="003F4A89">
        <w:t>C</w:t>
      </w:r>
      <w:r w:rsidRPr="003F4A89">
        <w:tab/>
      </w:r>
      <w:r w:rsidR="00E01B6C" w:rsidRPr="003F4A89">
        <w:t>Authorised people</w:t>
      </w:r>
      <w:r w:rsidR="00DC628D" w:rsidRPr="003F4A89">
        <w:t xml:space="preserve"> and</w:t>
      </w:r>
      <w:r w:rsidR="00E01B6C" w:rsidRPr="003F4A89">
        <w:t xml:space="preserve"> inspectors under repealed Acts</w:t>
      </w:r>
    </w:p>
    <w:p w14:paraId="2647A030" w14:textId="1E15AD03" w:rsidR="00E01B6C" w:rsidRPr="003F4A89" w:rsidRDefault="00E01B6C" w:rsidP="00E01B6C">
      <w:pPr>
        <w:pStyle w:val="IMain"/>
      </w:pPr>
      <w:r w:rsidRPr="003F4A89">
        <w:tab/>
        <w:t>(1)</w:t>
      </w:r>
      <w:r w:rsidRPr="003F4A89">
        <w:tab/>
      </w:r>
      <w:r w:rsidR="00DC628D" w:rsidRPr="003F4A89">
        <w:t>This section</w:t>
      </w:r>
      <w:r w:rsidRPr="003F4A89">
        <w:t xml:space="preserve"> applies to a person—</w:t>
      </w:r>
    </w:p>
    <w:p w14:paraId="24D917B9" w14:textId="77777777" w:rsidR="00E01B6C" w:rsidRPr="003F4A89" w:rsidRDefault="00E01B6C" w:rsidP="00E01B6C">
      <w:pPr>
        <w:pStyle w:val="Ipara"/>
      </w:pPr>
      <w:r w:rsidRPr="003F4A89">
        <w:tab/>
        <w:t>(a)</w:t>
      </w:r>
      <w:r w:rsidRPr="003F4A89">
        <w:tab/>
        <w:t>appointed as an authorised person or inspector under a repealed appointment provision; and</w:t>
      </w:r>
    </w:p>
    <w:p w14:paraId="376FD638" w14:textId="77777777" w:rsidR="00E01B6C" w:rsidRPr="003F4A89" w:rsidRDefault="00E01B6C" w:rsidP="00E01B6C">
      <w:pPr>
        <w:pStyle w:val="Ipara"/>
      </w:pPr>
      <w:r w:rsidRPr="003F4A89">
        <w:lastRenderedPageBreak/>
        <w:tab/>
        <w:t>(b)</w:t>
      </w:r>
      <w:r w:rsidRPr="003F4A89">
        <w:tab/>
        <w:t>who was an authorised person or inspector immediately before the commencement day.</w:t>
      </w:r>
    </w:p>
    <w:p w14:paraId="5879FD28" w14:textId="42DA7CED" w:rsidR="00E01B6C" w:rsidRPr="003F4A89" w:rsidRDefault="00E01B6C" w:rsidP="00E01B6C">
      <w:pPr>
        <w:pStyle w:val="IMain"/>
      </w:pPr>
      <w:r w:rsidRPr="003F4A89">
        <w:tab/>
        <w:t>(2)</w:t>
      </w:r>
      <w:r w:rsidRPr="003F4A89">
        <w:tab/>
        <w:t xml:space="preserve">The person is taken to </w:t>
      </w:r>
      <w:r w:rsidR="009A32BF" w:rsidRPr="003F4A89">
        <w:t>be</w:t>
      </w:r>
      <w:r w:rsidRPr="003F4A89">
        <w:t xml:space="preserve"> appointed as an authorised person under this</w:t>
      </w:r>
      <w:r w:rsidR="00B9017D">
        <w:t> Act</w:t>
      </w:r>
      <w:r w:rsidRPr="009B4009">
        <w:t>,</w:t>
      </w:r>
      <w:r w:rsidRPr="003F4A89">
        <w:t xml:space="preserve"> section 168 and the appointment continues in force until the end of the </w:t>
      </w:r>
      <w:r w:rsidR="009A32BF" w:rsidRPr="003F4A89">
        <w:t xml:space="preserve">term of the </w:t>
      </w:r>
      <w:r w:rsidRPr="003F4A89">
        <w:t>appointment under the repealed appointment provision unless ended earlier.</w:t>
      </w:r>
    </w:p>
    <w:p w14:paraId="5BC5BAAE" w14:textId="7B47B577" w:rsidR="003C6D25" w:rsidRPr="003F4A89" w:rsidRDefault="003C6D25" w:rsidP="00E01B6C">
      <w:pPr>
        <w:pStyle w:val="IMain"/>
      </w:pPr>
      <w:r w:rsidRPr="003F4A89">
        <w:tab/>
        <w:t>(3)</w:t>
      </w:r>
      <w:r w:rsidRPr="003F4A89">
        <w:tab/>
        <w:t>The following are taken to be statutory instruments made under this</w:t>
      </w:r>
      <w:r w:rsidR="00FD4B8E">
        <w:t> </w:t>
      </w:r>
      <w:r w:rsidR="00876DE6">
        <w:t>Act</w:t>
      </w:r>
      <w:r w:rsidRPr="009B4009">
        <w:t>,</w:t>
      </w:r>
      <w:r w:rsidRPr="003F4A89">
        <w:t xml:space="preserve"> section</w:t>
      </w:r>
      <w:r w:rsidR="008C0749" w:rsidRPr="003F4A89">
        <w:t xml:space="preserve"> </w:t>
      </w:r>
      <w:r w:rsidRPr="003F4A89">
        <w:t>168:</w:t>
      </w:r>
    </w:p>
    <w:p w14:paraId="669458E0" w14:textId="76B5AE73" w:rsidR="003C6D25"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47" w:tooltip="NI2023-593" w:history="1">
        <w:r w:rsidR="00E5709B" w:rsidRPr="00E5709B">
          <w:rPr>
            <w:rStyle w:val="charCitHyperlinkItal"/>
          </w:rPr>
          <w:t>Animal Diseases (Authorised People) Appointment 2023</w:t>
        </w:r>
        <w:r w:rsidR="009A5850">
          <w:rPr>
            <w:rStyle w:val="charCitHyperlinkItal"/>
          </w:rPr>
          <w:t> </w:t>
        </w:r>
        <w:r w:rsidR="00E5709B" w:rsidRPr="00E5709B">
          <w:rPr>
            <w:rStyle w:val="charCitHyperlinkItal"/>
          </w:rPr>
          <w:t>(No 1)</w:t>
        </w:r>
      </w:hyperlink>
      <w:r w:rsidR="003C6D25" w:rsidRPr="003F4A89">
        <w:t xml:space="preserve"> (NI2023</w:t>
      </w:r>
      <w:r w:rsidR="007619A7" w:rsidRPr="003F4A89">
        <w:noBreakHyphen/>
      </w:r>
      <w:r w:rsidR="003C6D25" w:rsidRPr="003F4A89">
        <w:t>593)</w:t>
      </w:r>
    </w:p>
    <w:p w14:paraId="6F6D1F4C" w14:textId="18CF4A29" w:rsidR="003C6D25"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48" w:tooltip="NI2023-595" w:history="1">
        <w:r w:rsidR="00D4742A" w:rsidRPr="00D4742A">
          <w:rPr>
            <w:rStyle w:val="charCitHyperlinkItal"/>
          </w:rPr>
          <w:t>Pest Plants and Animals (Authorised People) Appointment 2023 (No 1)</w:t>
        </w:r>
      </w:hyperlink>
      <w:r w:rsidR="003C6D25" w:rsidRPr="003F4A89">
        <w:t xml:space="preserve"> (NI2023</w:t>
      </w:r>
      <w:r w:rsidR="007619A7" w:rsidRPr="003F4A89">
        <w:noBreakHyphen/>
      </w:r>
      <w:r w:rsidR="003C6D25" w:rsidRPr="003F4A89">
        <w:t>595)</w:t>
      </w:r>
    </w:p>
    <w:p w14:paraId="6D85294D" w14:textId="77528116" w:rsidR="003C6D25"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49" w:tooltip="NI2023-596" w:history="1">
        <w:r w:rsidR="00637C8C" w:rsidRPr="00637C8C">
          <w:rPr>
            <w:rStyle w:val="charCitHyperlinkItal"/>
          </w:rPr>
          <w:t>Plant Diseases (Inspectors) Appointment 2023</w:t>
        </w:r>
        <w:r w:rsidR="007F38D0">
          <w:rPr>
            <w:rStyle w:val="charCitHyperlinkItal"/>
          </w:rPr>
          <w:t> </w:t>
        </w:r>
        <w:r w:rsidR="00637C8C" w:rsidRPr="00637C8C">
          <w:rPr>
            <w:rStyle w:val="charCitHyperlinkItal"/>
          </w:rPr>
          <w:t>(No 1)</w:t>
        </w:r>
      </w:hyperlink>
      <w:r w:rsidR="003C6D25" w:rsidRPr="003F4A89">
        <w:t xml:space="preserve"> (NI2023</w:t>
      </w:r>
      <w:r w:rsidR="007619A7" w:rsidRPr="003F4A89">
        <w:noBreakHyphen/>
      </w:r>
      <w:r w:rsidR="003C6D25" w:rsidRPr="003F4A89">
        <w:t>596).</w:t>
      </w:r>
    </w:p>
    <w:p w14:paraId="2F102643" w14:textId="7DAA9D93" w:rsidR="00E01B6C" w:rsidRPr="003F4A89" w:rsidRDefault="00E01B6C" w:rsidP="00E01B6C">
      <w:pPr>
        <w:pStyle w:val="IMain"/>
      </w:pPr>
      <w:r w:rsidRPr="003F4A89">
        <w:tab/>
        <w:t>(</w:t>
      </w:r>
      <w:r w:rsidR="003C6D25" w:rsidRPr="003F4A89">
        <w:t>4</w:t>
      </w:r>
      <w:r w:rsidRPr="003F4A89">
        <w:t>)</w:t>
      </w:r>
      <w:r w:rsidRPr="003F4A89">
        <w:tab/>
        <w:t>In this section:</w:t>
      </w:r>
    </w:p>
    <w:p w14:paraId="1998B15B" w14:textId="77777777" w:rsidR="00E01B6C" w:rsidRPr="003F4A89" w:rsidRDefault="00E01B6C" w:rsidP="00B87116">
      <w:pPr>
        <w:pStyle w:val="aDef"/>
      </w:pPr>
      <w:r w:rsidRPr="008201A6">
        <w:rPr>
          <w:rStyle w:val="charBoldItals"/>
        </w:rPr>
        <w:t xml:space="preserve">repealed appointment provision </w:t>
      </w:r>
      <w:r w:rsidRPr="003F4A89">
        <w:rPr>
          <w:bCs/>
          <w:iCs/>
        </w:rPr>
        <w:t>means any of the following provisions:</w:t>
      </w:r>
    </w:p>
    <w:p w14:paraId="11D8C1CF" w14:textId="31CDE630" w:rsidR="00E01B6C" w:rsidRPr="003F4A89" w:rsidRDefault="00E01B6C" w:rsidP="00E01B6C">
      <w:pPr>
        <w:pStyle w:val="Idefpara"/>
      </w:pPr>
      <w:r w:rsidRPr="003F4A89">
        <w:tab/>
        <w:t>(a)</w:t>
      </w:r>
      <w:r w:rsidRPr="003F4A89">
        <w:tab/>
        <w:t xml:space="preserve">the </w:t>
      </w:r>
      <w:hyperlink r:id="rId50" w:tooltip="A2005-18" w:history="1">
        <w:r w:rsidR="008201A6" w:rsidRPr="008201A6">
          <w:rPr>
            <w:rStyle w:val="charCitHyperlinkItal"/>
          </w:rPr>
          <w:t>Animal Diseases Act 2005</w:t>
        </w:r>
      </w:hyperlink>
      <w:r w:rsidRPr="003F4A89">
        <w:t>, section 64;</w:t>
      </w:r>
    </w:p>
    <w:p w14:paraId="438FDC32" w14:textId="20654264" w:rsidR="00E01B6C" w:rsidRPr="003F4A89" w:rsidRDefault="00E01B6C" w:rsidP="00E01B6C">
      <w:pPr>
        <w:pStyle w:val="Idefpara"/>
      </w:pPr>
      <w:r w:rsidRPr="003F4A89">
        <w:tab/>
        <w:t>(b)</w:t>
      </w:r>
      <w:r w:rsidRPr="003F4A89">
        <w:tab/>
        <w:t xml:space="preserve">the </w:t>
      </w:r>
      <w:hyperlink r:id="rId51" w:tooltip="A2005-21" w:history="1">
        <w:r w:rsidR="008201A6" w:rsidRPr="008201A6">
          <w:rPr>
            <w:rStyle w:val="charCitHyperlinkItal"/>
          </w:rPr>
          <w:t>Pest Plants and Animals Act 2005</w:t>
        </w:r>
      </w:hyperlink>
      <w:r w:rsidRPr="003F4A89">
        <w:t>, section 30;</w:t>
      </w:r>
    </w:p>
    <w:p w14:paraId="00FF3446" w14:textId="0462BC7B" w:rsidR="00E01B6C" w:rsidRPr="003F4A89" w:rsidRDefault="00E01B6C" w:rsidP="00E01B6C">
      <w:pPr>
        <w:pStyle w:val="Idefpara"/>
      </w:pPr>
      <w:r w:rsidRPr="003F4A89">
        <w:tab/>
        <w:t>(c)</w:t>
      </w:r>
      <w:r w:rsidRPr="003F4A89">
        <w:tab/>
        <w:t xml:space="preserve">the </w:t>
      </w:r>
      <w:hyperlink r:id="rId52" w:tooltip="A2002-42" w:history="1">
        <w:r w:rsidR="008201A6" w:rsidRPr="008201A6">
          <w:rPr>
            <w:rStyle w:val="charCitHyperlinkItal"/>
          </w:rPr>
          <w:t>Plant Diseases Act 2002</w:t>
        </w:r>
      </w:hyperlink>
      <w:r w:rsidRPr="003F4A89">
        <w:t>, section 19.</w:t>
      </w:r>
    </w:p>
    <w:p w14:paraId="36061E57" w14:textId="3D7F0CDA" w:rsidR="0074574B" w:rsidRPr="003F4A89" w:rsidRDefault="0074574B" w:rsidP="00E01B6C">
      <w:pPr>
        <w:pStyle w:val="IH5Sec"/>
      </w:pPr>
      <w:r w:rsidRPr="003F4A89">
        <w:t>234D</w:t>
      </w:r>
      <w:r w:rsidRPr="003F4A89">
        <w:tab/>
        <w:t>Transitional regulations</w:t>
      </w:r>
    </w:p>
    <w:p w14:paraId="23C6C3FA" w14:textId="77777777" w:rsidR="0074574B" w:rsidRPr="003F4A89" w:rsidRDefault="0074574B" w:rsidP="0074574B">
      <w:pPr>
        <w:pStyle w:val="IMain"/>
        <w:rPr>
          <w:lang w:eastAsia="en-AU"/>
        </w:rPr>
      </w:pPr>
      <w:r w:rsidRPr="003F4A89">
        <w:tab/>
        <w:t>(1)</w:t>
      </w:r>
      <w:r w:rsidRPr="003F4A89">
        <w:tab/>
        <w:t>A regulation may prescribe transitional matters necessary or convenient to be prescribed because of the enactment of this Act.</w:t>
      </w:r>
    </w:p>
    <w:p w14:paraId="1B591587" w14:textId="79B13B64" w:rsidR="0074574B" w:rsidRPr="003F4A89" w:rsidRDefault="0074574B" w:rsidP="0074574B">
      <w:pPr>
        <w:pStyle w:val="IMain"/>
      </w:pPr>
      <w:r w:rsidRPr="003F4A89">
        <w:tab/>
        <w:t>(2)</w:t>
      </w:r>
      <w:r w:rsidRPr="003F4A89">
        <w:tab/>
        <w:t xml:space="preserve">A regulation may modify this </w:t>
      </w:r>
      <w:r w:rsidR="007619A7" w:rsidRPr="003F4A89">
        <w:t>part</w:t>
      </w:r>
      <w:r w:rsidRPr="003F4A89">
        <w:t xml:space="preserve"> (including in relation to another territory law) to make provision in relation to anything that, in the Executive’s opinion, is not, or is not adequately or appropriately, dealt with in this </w:t>
      </w:r>
      <w:r w:rsidR="007619A7" w:rsidRPr="003F4A89">
        <w:t>part</w:t>
      </w:r>
      <w:r w:rsidRPr="003F4A89">
        <w:t>.</w:t>
      </w:r>
    </w:p>
    <w:p w14:paraId="439BAF5D" w14:textId="77777777" w:rsidR="0074574B" w:rsidRPr="003F4A89" w:rsidRDefault="0074574B" w:rsidP="00661B1A">
      <w:pPr>
        <w:pStyle w:val="IMain"/>
        <w:keepNext/>
      </w:pPr>
      <w:r w:rsidRPr="003F4A89">
        <w:lastRenderedPageBreak/>
        <w:tab/>
        <w:t>(3)</w:t>
      </w:r>
      <w:r w:rsidRPr="003F4A89">
        <w:tab/>
        <w:t>A regulation under subsection (2) has effect despite anything elsewhere in this Act or another territory law.</w:t>
      </w:r>
    </w:p>
    <w:p w14:paraId="46A35C06" w14:textId="2C89A60C" w:rsidR="0074574B" w:rsidRPr="003F4A89" w:rsidRDefault="0074574B" w:rsidP="00661B1A">
      <w:pPr>
        <w:pStyle w:val="aNote"/>
        <w:keepNext/>
      </w:pPr>
      <w:r w:rsidRPr="008201A6">
        <w:rPr>
          <w:rStyle w:val="charItals"/>
        </w:rPr>
        <w:t>Note</w:t>
      </w:r>
      <w:r w:rsidRPr="008201A6">
        <w:rPr>
          <w:rStyle w:val="charItals"/>
        </w:rPr>
        <w:tab/>
      </w:r>
      <w:r w:rsidRPr="003F4A89">
        <w:t>A transitional provision under s (1) continues to have effect after its repeal, however, a modification under s (2) has no ongoing effect after its repeal (see</w:t>
      </w:r>
      <w:r w:rsidR="008C0749" w:rsidRPr="003F4A89">
        <w:t xml:space="preserve"> </w:t>
      </w:r>
      <w:hyperlink r:id="rId53" w:tooltip="A2001-14" w:history="1">
        <w:r w:rsidRPr="005C2232">
          <w:rPr>
            <w:color w:val="0000FF"/>
          </w:rPr>
          <w:t>Legislation Act</w:t>
        </w:r>
      </w:hyperlink>
      <w:r w:rsidRPr="003F4A89">
        <w:t>, s 88).</w:t>
      </w:r>
    </w:p>
    <w:p w14:paraId="571E0368" w14:textId="2621B94E" w:rsidR="00983ED1" w:rsidRPr="003F4A89" w:rsidRDefault="00983ED1" w:rsidP="00983ED1">
      <w:pPr>
        <w:pStyle w:val="IH5Sec"/>
      </w:pPr>
      <w:r w:rsidRPr="003F4A89">
        <w:t>234E</w:t>
      </w:r>
      <w:r w:rsidRPr="003F4A89">
        <w:tab/>
        <w:t>Expiry—pt 16A</w:t>
      </w:r>
    </w:p>
    <w:p w14:paraId="357588CB" w14:textId="25F7AE98" w:rsidR="00983ED1" w:rsidRPr="003F4A89" w:rsidRDefault="00983ED1" w:rsidP="00983ED1">
      <w:pPr>
        <w:pStyle w:val="Amainreturn"/>
      </w:pPr>
      <w:r w:rsidRPr="003F4A89">
        <w:t xml:space="preserve">This part expires </w:t>
      </w:r>
      <w:r w:rsidR="00AB567A" w:rsidRPr="003F4A89">
        <w:t>3 years</w:t>
      </w:r>
      <w:r w:rsidRPr="003F4A89">
        <w:t xml:space="preserve"> after the commencement day.</w:t>
      </w:r>
    </w:p>
    <w:p w14:paraId="4886291E" w14:textId="1A3DAD43" w:rsidR="00AF3A1C" w:rsidRPr="003F4A89" w:rsidRDefault="00B87116" w:rsidP="00B87116">
      <w:pPr>
        <w:pStyle w:val="ShadedSchClause"/>
      </w:pPr>
      <w:bookmarkStart w:id="30" w:name="_Toc157687972"/>
      <w:r w:rsidRPr="00B87116">
        <w:rPr>
          <w:rStyle w:val="CharSectNo"/>
        </w:rPr>
        <w:t>[2.5]</w:t>
      </w:r>
      <w:r w:rsidRPr="003F4A89">
        <w:tab/>
      </w:r>
      <w:r w:rsidR="00AF3A1C" w:rsidRPr="003F4A89">
        <w:t>Section 235 (3)</w:t>
      </w:r>
      <w:bookmarkEnd w:id="30"/>
    </w:p>
    <w:p w14:paraId="07C4C8E6" w14:textId="4A3FA84F" w:rsidR="00AF3A1C" w:rsidRPr="003F4A89" w:rsidRDefault="00AF3A1C" w:rsidP="00AF3A1C">
      <w:pPr>
        <w:pStyle w:val="direction"/>
      </w:pPr>
      <w:r w:rsidRPr="003F4A89">
        <w:t>substitute</w:t>
      </w:r>
    </w:p>
    <w:p w14:paraId="41013EE9" w14:textId="2D8A4C34" w:rsidR="00AF3A1C" w:rsidRPr="003F4A89" w:rsidRDefault="00AF3A1C" w:rsidP="00AF3A1C">
      <w:pPr>
        <w:pStyle w:val="IMain"/>
      </w:pPr>
      <w:r w:rsidRPr="003F4A89">
        <w:tab/>
        <w:t>(3)</w:t>
      </w:r>
      <w:r w:rsidRPr="003F4A89">
        <w:tab/>
      </w:r>
      <w:r w:rsidR="000E31E6" w:rsidRPr="003F4A89">
        <w:t>All other statutory instruments, other than the following instruments, under the legislation mentioned in subsection (1) are repealed:</w:t>
      </w:r>
    </w:p>
    <w:p w14:paraId="4DC13F9A" w14:textId="08C9B276" w:rsidR="000E31E6"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54" w:tooltip="NI2023-593" w:history="1">
        <w:r w:rsidR="00102A77" w:rsidRPr="00102A77">
          <w:rPr>
            <w:rStyle w:val="charCitHyperlinkItal"/>
          </w:rPr>
          <w:t>Animal Diseases (Authorised People) Appointment 2023 (No 1)</w:t>
        </w:r>
      </w:hyperlink>
      <w:r w:rsidR="000E31E6" w:rsidRPr="003F4A89">
        <w:t xml:space="preserve"> (NI2023</w:t>
      </w:r>
      <w:r w:rsidR="000E31E6" w:rsidRPr="003F4A89">
        <w:noBreakHyphen/>
        <w:t>593)</w:t>
      </w:r>
    </w:p>
    <w:p w14:paraId="09B1DECD" w14:textId="12D59065" w:rsidR="000E31E6"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55" w:tooltip="NI2023-595" w:history="1">
        <w:r w:rsidR="00974EC7" w:rsidRPr="00974EC7">
          <w:rPr>
            <w:rStyle w:val="charCitHyperlinkItal"/>
          </w:rPr>
          <w:t>Pest Plants and Animals (Authorised People) Appointment 2023 (No 1)</w:t>
        </w:r>
      </w:hyperlink>
      <w:r w:rsidR="000E31E6" w:rsidRPr="003F4A89">
        <w:t xml:space="preserve"> (NI2023</w:t>
      </w:r>
      <w:r w:rsidR="000E31E6" w:rsidRPr="003F4A89">
        <w:noBreakHyphen/>
        <w:t>595)</w:t>
      </w:r>
    </w:p>
    <w:p w14:paraId="07BD0883" w14:textId="7E30CBEA" w:rsidR="000E31E6"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hyperlink r:id="rId56" w:tooltip="NI2023-596" w:history="1">
        <w:r w:rsidR="00974EC7" w:rsidRPr="00974EC7">
          <w:rPr>
            <w:rStyle w:val="charCitHyperlinkItal"/>
          </w:rPr>
          <w:t>Plant Diseases (Inspectors) Appointment 2023 (No 1)</w:t>
        </w:r>
      </w:hyperlink>
      <w:r w:rsidR="000E31E6" w:rsidRPr="003F4A89">
        <w:t xml:space="preserve"> (NI2023</w:t>
      </w:r>
      <w:r w:rsidR="000E31E6" w:rsidRPr="003F4A89">
        <w:noBreakHyphen/>
        <w:t>596).</w:t>
      </w:r>
    </w:p>
    <w:p w14:paraId="14604EF1" w14:textId="054D751B" w:rsidR="000E31E6" w:rsidRPr="003F4A89" w:rsidRDefault="000E31E6" w:rsidP="000E31E6">
      <w:pPr>
        <w:pStyle w:val="aNote"/>
      </w:pPr>
      <w:r w:rsidRPr="008201A6">
        <w:rPr>
          <w:rStyle w:val="charItals"/>
        </w:rPr>
        <w:t>Note</w:t>
      </w:r>
      <w:r w:rsidRPr="008201A6">
        <w:rPr>
          <w:rStyle w:val="charItals"/>
        </w:rPr>
        <w:tab/>
      </w:r>
      <w:r w:rsidRPr="003F4A89">
        <w:t xml:space="preserve">The transitional provisions in this Act provide that certain statutory instruments made under the repealed appointment provisions are taken to be made under this </w:t>
      </w:r>
      <w:r w:rsidR="00F85B48">
        <w:t xml:space="preserve">Act </w:t>
      </w:r>
      <w:r w:rsidRPr="00CE200C">
        <w:t>(s</w:t>
      </w:r>
      <w:r w:rsidRPr="003F4A89">
        <w:t xml:space="preserve">ee s </w:t>
      </w:r>
      <w:r w:rsidR="0057064A" w:rsidRPr="003F4A89">
        <w:t>234C).</w:t>
      </w:r>
    </w:p>
    <w:p w14:paraId="265C6F75" w14:textId="787EB326" w:rsidR="009821AB" w:rsidRPr="00B87116" w:rsidRDefault="00B87116" w:rsidP="00B87116">
      <w:pPr>
        <w:pStyle w:val="Sched-Part"/>
      </w:pPr>
      <w:bookmarkStart w:id="31" w:name="_Toc157687973"/>
      <w:r w:rsidRPr="00B87116">
        <w:rPr>
          <w:rStyle w:val="CharPartNo"/>
        </w:rPr>
        <w:t>Part 2.3</w:t>
      </w:r>
      <w:r w:rsidRPr="003F4A89">
        <w:tab/>
      </w:r>
      <w:r w:rsidR="009821AB" w:rsidRPr="00B87116">
        <w:rPr>
          <w:rStyle w:val="CharPartText"/>
        </w:rPr>
        <w:t>Environment Protection Act 1997</w:t>
      </w:r>
      <w:bookmarkEnd w:id="31"/>
    </w:p>
    <w:p w14:paraId="0A7E2C81" w14:textId="0C78270C" w:rsidR="00FE51C0" w:rsidRPr="003F4A89" w:rsidRDefault="00B87116" w:rsidP="00B87116">
      <w:pPr>
        <w:pStyle w:val="ShadedSchClause"/>
      </w:pPr>
      <w:bookmarkStart w:id="32" w:name="_Toc157687974"/>
      <w:r w:rsidRPr="00B87116">
        <w:rPr>
          <w:rStyle w:val="CharSectNo"/>
        </w:rPr>
        <w:t>[2.6]</w:t>
      </w:r>
      <w:r w:rsidRPr="003F4A89">
        <w:tab/>
      </w:r>
      <w:r w:rsidR="00FE51C0" w:rsidRPr="003F4A89">
        <w:t xml:space="preserve">Schedule 1, section 1.1, new definition of </w:t>
      </w:r>
      <w:r w:rsidR="00FE51C0" w:rsidRPr="008201A6">
        <w:rPr>
          <w:rStyle w:val="charItals"/>
        </w:rPr>
        <w:t>pest</w:t>
      </w:r>
      <w:bookmarkEnd w:id="32"/>
    </w:p>
    <w:p w14:paraId="3040886C" w14:textId="198E9618" w:rsidR="00FE51C0" w:rsidRPr="003F4A89" w:rsidRDefault="00FE51C0" w:rsidP="00FE51C0">
      <w:pPr>
        <w:pStyle w:val="direction"/>
      </w:pPr>
      <w:r w:rsidRPr="003F4A89">
        <w:t>insert</w:t>
      </w:r>
    </w:p>
    <w:p w14:paraId="6B1FA11E" w14:textId="2CEC1D31" w:rsidR="00FE51C0" w:rsidRPr="003F4A89" w:rsidRDefault="00FE51C0" w:rsidP="00B87116">
      <w:pPr>
        <w:pStyle w:val="aDef"/>
      </w:pPr>
      <w:r w:rsidRPr="008201A6">
        <w:rPr>
          <w:rStyle w:val="charBoldItals"/>
        </w:rPr>
        <w:t>pest</w:t>
      </w:r>
      <w:r w:rsidRPr="003F4A89">
        <w:t xml:space="preserve">—see the </w:t>
      </w:r>
      <w:hyperlink r:id="rId57" w:tooltip="A2023-50" w:history="1">
        <w:r w:rsidR="008201A6" w:rsidRPr="008201A6">
          <w:rPr>
            <w:rStyle w:val="charCitHyperlinkItal"/>
          </w:rPr>
          <w:t>Biosecurity Act 2023</w:t>
        </w:r>
      </w:hyperlink>
      <w:r w:rsidRPr="003F4A89">
        <w:t>, section 11.</w:t>
      </w:r>
    </w:p>
    <w:p w14:paraId="432CA84E" w14:textId="1C15D424" w:rsidR="009821AB" w:rsidRPr="003F4A89" w:rsidRDefault="00B87116" w:rsidP="00B87116">
      <w:pPr>
        <w:pStyle w:val="ShadedSchClause"/>
      </w:pPr>
      <w:bookmarkStart w:id="33" w:name="_Toc157687975"/>
      <w:r w:rsidRPr="00B87116">
        <w:rPr>
          <w:rStyle w:val="CharSectNo"/>
        </w:rPr>
        <w:lastRenderedPageBreak/>
        <w:t>[2.7]</w:t>
      </w:r>
      <w:r w:rsidRPr="003F4A89">
        <w:tab/>
      </w:r>
      <w:r w:rsidR="00D937C2" w:rsidRPr="003F4A89">
        <w:t xml:space="preserve">Dictionary, new definition of </w:t>
      </w:r>
      <w:r w:rsidR="00D937C2" w:rsidRPr="008201A6">
        <w:rPr>
          <w:rStyle w:val="charItals"/>
        </w:rPr>
        <w:t>pest</w:t>
      </w:r>
      <w:bookmarkEnd w:id="33"/>
    </w:p>
    <w:p w14:paraId="2E95F79D" w14:textId="547C515A" w:rsidR="00D937C2" w:rsidRPr="003F4A89" w:rsidRDefault="00D937C2" w:rsidP="00D937C2">
      <w:pPr>
        <w:pStyle w:val="direction"/>
      </w:pPr>
      <w:r w:rsidRPr="003F4A89">
        <w:t>insert</w:t>
      </w:r>
    </w:p>
    <w:p w14:paraId="1E3E2C34" w14:textId="277C3A8F" w:rsidR="00FE51C0" w:rsidRPr="003F4A89" w:rsidRDefault="00FE51C0" w:rsidP="00B87116">
      <w:pPr>
        <w:pStyle w:val="aDef"/>
      </w:pPr>
      <w:r w:rsidRPr="008201A6">
        <w:rPr>
          <w:rStyle w:val="charBoldItals"/>
        </w:rPr>
        <w:t>pest</w:t>
      </w:r>
      <w:r w:rsidRPr="003F4A89">
        <w:t xml:space="preserve">, for schedule 1 (Activities requiring environmental authorisation)—see </w:t>
      </w:r>
      <w:r w:rsidR="00261BD5" w:rsidRPr="003F4A89">
        <w:t xml:space="preserve">the </w:t>
      </w:r>
      <w:hyperlink r:id="rId58" w:tooltip="A2023-50" w:history="1">
        <w:r w:rsidR="008201A6" w:rsidRPr="008201A6">
          <w:rPr>
            <w:rStyle w:val="charCitHyperlinkItal"/>
          </w:rPr>
          <w:t>Biosecurity Act 2023</w:t>
        </w:r>
      </w:hyperlink>
      <w:r w:rsidR="00261BD5" w:rsidRPr="003F4A89">
        <w:t>, section 11</w:t>
      </w:r>
      <w:r w:rsidRPr="003F4A89">
        <w:t>.</w:t>
      </w:r>
    </w:p>
    <w:p w14:paraId="23419925" w14:textId="6F188E3E" w:rsidR="009821AB" w:rsidRPr="00B87116" w:rsidRDefault="00B87116" w:rsidP="00B87116">
      <w:pPr>
        <w:pStyle w:val="Sched-Part"/>
      </w:pPr>
      <w:bookmarkStart w:id="34" w:name="_Toc157687976"/>
      <w:r w:rsidRPr="00B87116">
        <w:rPr>
          <w:rStyle w:val="CharPartNo"/>
        </w:rPr>
        <w:t>Part 2.4</w:t>
      </w:r>
      <w:r w:rsidRPr="003F4A89">
        <w:tab/>
      </w:r>
      <w:r w:rsidR="009821AB" w:rsidRPr="00B87116">
        <w:rPr>
          <w:rStyle w:val="CharPartText"/>
        </w:rPr>
        <w:t>Environment Protection Regulation 2005</w:t>
      </w:r>
      <w:bookmarkEnd w:id="34"/>
    </w:p>
    <w:p w14:paraId="269CEDFE" w14:textId="705B0696" w:rsidR="009821AB" w:rsidRPr="003F4A89" w:rsidRDefault="00B87116" w:rsidP="00B87116">
      <w:pPr>
        <w:pStyle w:val="ShadedSchClause"/>
      </w:pPr>
      <w:bookmarkStart w:id="35" w:name="_Toc157687977"/>
      <w:r w:rsidRPr="00B87116">
        <w:rPr>
          <w:rStyle w:val="CharSectNo"/>
        </w:rPr>
        <w:t>[2.8]</w:t>
      </w:r>
      <w:r w:rsidRPr="003F4A89">
        <w:tab/>
      </w:r>
      <w:r w:rsidR="009821AB" w:rsidRPr="003F4A89">
        <w:t>Section</w:t>
      </w:r>
      <w:r w:rsidR="008C0749" w:rsidRPr="003F4A89">
        <w:t xml:space="preserve"> </w:t>
      </w:r>
      <w:r w:rsidR="009821AB" w:rsidRPr="003F4A89">
        <w:t>10</w:t>
      </w:r>
      <w:r w:rsidR="008C0749" w:rsidRPr="003F4A89">
        <w:t xml:space="preserve"> </w:t>
      </w:r>
      <w:r w:rsidR="009821AB" w:rsidRPr="003F4A89">
        <w:t>(2)</w:t>
      </w:r>
      <w:bookmarkEnd w:id="35"/>
    </w:p>
    <w:p w14:paraId="6D630309" w14:textId="0FDAE7D7" w:rsidR="009821AB" w:rsidRPr="003F4A89" w:rsidRDefault="005658EA" w:rsidP="009821AB">
      <w:pPr>
        <w:pStyle w:val="direction"/>
      </w:pPr>
      <w:r w:rsidRPr="003F4A89">
        <w:t>substitute</w:t>
      </w:r>
    </w:p>
    <w:p w14:paraId="0E4DBD78" w14:textId="06965953" w:rsidR="005658EA" w:rsidRPr="003F4A89" w:rsidRDefault="003B1D3F" w:rsidP="003B1D3F">
      <w:pPr>
        <w:pStyle w:val="IMain"/>
      </w:pPr>
      <w:r w:rsidRPr="003F4A89">
        <w:tab/>
        <w:t>(2)</w:t>
      </w:r>
      <w:r w:rsidRPr="003F4A89">
        <w:tab/>
        <w:t xml:space="preserve">Subsection (1) does not apply to anything required to be done under the </w:t>
      </w:r>
      <w:hyperlink r:id="rId59" w:tooltip="A2023-50" w:history="1">
        <w:r w:rsidR="008201A6" w:rsidRPr="008201A6">
          <w:rPr>
            <w:rStyle w:val="charCitHyperlinkItal"/>
          </w:rPr>
          <w:t>Biosecurity Act 2023</w:t>
        </w:r>
      </w:hyperlink>
      <w:r w:rsidRPr="003F4A89">
        <w:t>.</w:t>
      </w:r>
    </w:p>
    <w:p w14:paraId="473AFDD4" w14:textId="3138EFFA" w:rsidR="009821AB" w:rsidRPr="003F4A89" w:rsidRDefault="00B87116" w:rsidP="00B87116">
      <w:pPr>
        <w:pStyle w:val="ShadedSchClause"/>
      </w:pPr>
      <w:bookmarkStart w:id="36" w:name="_Toc157687978"/>
      <w:r w:rsidRPr="00B87116">
        <w:rPr>
          <w:rStyle w:val="CharSectNo"/>
        </w:rPr>
        <w:t>[2.9]</w:t>
      </w:r>
      <w:r w:rsidRPr="003F4A89">
        <w:tab/>
      </w:r>
      <w:r w:rsidR="009821AB" w:rsidRPr="003F4A89">
        <w:t>Section 10</w:t>
      </w:r>
      <w:r w:rsidR="008C0749" w:rsidRPr="003F4A89">
        <w:t xml:space="preserve"> </w:t>
      </w:r>
      <w:r w:rsidR="009821AB" w:rsidRPr="003F4A89">
        <w:t>(4)</w:t>
      </w:r>
      <w:r w:rsidR="008C0749" w:rsidRPr="003F4A89">
        <w:t xml:space="preserve"> </w:t>
      </w:r>
      <w:r w:rsidR="009821AB" w:rsidRPr="003F4A89">
        <w:t>(b)</w:t>
      </w:r>
      <w:bookmarkEnd w:id="36"/>
    </w:p>
    <w:p w14:paraId="3D2882D6" w14:textId="4D2F04B9" w:rsidR="009821AB" w:rsidRPr="003F4A89" w:rsidRDefault="005E5BDF" w:rsidP="009821AB">
      <w:pPr>
        <w:pStyle w:val="direction"/>
      </w:pPr>
      <w:r w:rsidRPr="003F4A89">
        <w:t>substitute</w:t>
      </w:r>
    </w:p>
    <w:p w14:paraId="4D958556" w14:textId="3ED82594" w:rsidR="005E5BDF" w:rsidRPr="003F4A89" w:rsidRDefault="005E5BDF" w:rsidP="005E5BDF">
      <w:pPr>
        <w:pStyle w:val="Ipara"/>
      </w:pPr>
      <w:r w:rsidRPr="003F4A89">
        <w:tab/>
        <w:t>(b)</w:t>
      </w:r>
      <w:r w:rsidRPr="003F4A89">
        <w:tab/>
        <w:t xml:space="preserve">to anything required to be done under the </w:t>
      </w:r>
      <w:hyperlink r:id="rId60" w:tooltip="A2023-50" w:history="1">
        <w:r w:rsidR="008201A6" w:rsidRPr="008201A6">
          <w:rPr>
            <w:rStyle w:val="charCitHyperlinkItal"/>
          </w:rPr>
          <w:t>Biosecurity Act</w:t>
        </w:r>
        <w:r w:rsidR="008F3525">
          <w:rPr>
            <w:rStyle w:val="charCitHyperlinkItal"/>
          </w:rPr>
          <w:t> </w:t>
        </w:r>
        <w:r w:rsidR="008201A6" w:rsidRPr="008201A6">
          <w:rPr>
            <w:rStyle w:val="charCitHyperlinkItal"/>
          </w:rPr>
          <w:t>2023</w:t>
        </w:r>
      </w:hyperlink>
      <w:r w:rsidRPr="003F4A89">
        <w:t>; or</w:t>
      </w:r>
    </w:p>
    <w:p w14:paraId="0DEB3027" w14:textId="425AD20C" w:rsidR="009821AB" w:rsidRPr="003F4A89" w:rsidRDefault="00B87116" w:rsidP="00B87116">
      <w:pPr>
        <w:pStyle w:val="ShadedSchClause"/>
      </w:pPr>
      <w:bookmarkStart w:id="37" w:name="_Toc157687979"/>
      <w:r w:rsidRPr="00B87116">
        <w:rPr>
          <w:rStyle w:val="CharSectNo"/>
        </w:rPr>
        <w:t>[2.10]</w:t>
      </w:r>
      <w:r w:rsidRPr="003F4A89">
        <w:tab/>
      </w:r>
      <w:r w:rsidR="009821AB" w:rsidRPr="003F4A89">
        <w:t>Schedule</w:t>
      </w:r>
      <w:r w:rsidR="008C0749" w:rsidRPr="003F4A89">
        <w:t xml:space="preserve"> </w:t>
      </w:r>
      <w:r w:rsidR="009821AB" w:rsidRPr="003F4A89">
        <w:t>1, part</w:t>
      </w:r>
      <w:r w:rsidR="008C0749" w:rsidRPr="003F4A89">
        <w:t xml:space="preserve"> </w:t>
      </w:r>
      <w:r w:rsidR="009821AB" w:rsidRPr="003F4A89">
        <w:t>1.2, item 5</w:t>
      </w:r>
      <w:bookmarkEnd w:id="37"/>
    </w:p>
    <w:p w14:paraId="12A2FD4C" w14:textId="69B51FD9" w:rsidR="009821AB" w:rsidRPr="008201A6" w:rsidRDefault="00390CD0" w:rsidP="00261BD5">
      <w:pPr>
        <w:pStyle w:val="direction"/>
        <w:spacing w:after="120"/>
      </w:pPr>
      <w:r w:rsidRPr="003F4A89">
        <w:t>s</w:t>
      </w:r>
      <w:r w:rsidR="0010376E" w:rsidRPr="003F4A89">
        <w:t>ubstitute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90CD0" w:rsidRPr="003F4A89" w14:paraId="738B1EBA" w14:textId="77777777" w:rsidTr="00FE1C36">
        <w:trPr>
          <w:cantSplit/>
        </w:trPr>
        <w:tc>
          <w:tcPr>
            <w:tcW w:w="1200" w:type="dxa"/>
          </w:tcPr>
          <w:p w14:paraId="46759F66" w14:textId="2B43B45E" w:rsidR="00390CD0" w:rsidRPr="003F4A89" w:rsidRDefault="00390CD0" w:rsidP="00390CD0">
            <w:pPr>
              <w:pStyle w:val="TableNumbered"/>
              <w:numPr>
                <w:ilvl w:val="0"/>
                <w:numId w:val="0"/>
              </w:numPr>
              <w:ind w:left="360" w:hanging="360"/>
            </w:pPr>
            <w:r w:rsidRPr="003F4A89">
              <w:t>5</w:t>
            </w:r>
          </w:p>
        </w:tc>
        <w:tc>
          <w:tcPr>
            <w:tcW w:w="2107" w:type="dxa"/>
          </w:tcPr>
          <w:p w14:paraId="2970D569" w14:textId="6F3FFC5B" w:rsidR="00390CD0" w:rsidRPr="003F4A89" w:rsidRDefault="00390CD0" w:rsidP="00201F4B">
            <w:pPr>
              <w:pStyle w:val="TableText10"/>
            </w:pPr>
            <w:r w:rsidRPr="003F4A89">
              <w:t>destroying a thing</w:t>
            </w:r>
          </w:p>
        </w:tc>
        <w:tc>
          <w:tcPr>
            <w:tcW w:w="4641" w:type="dxa"/>
          </w:tcPr>
          <w:p w14:paraId="68B7F050" w14:textId="2E8EF3C2" w:rsidR="00390CD0" w:rsidRPr="003F4A89" w:rsidRDefault="00390CD0" w:rsidP="00201F4B">
            <w:pPr>
              <w:pStyle w:val="TableText10"/>
            </w:pPr>
            <w:r w:rsidRPr="003F4A89">
              <w:t xml:space="preserve">the destruction is required under the </w:t>
            </w:r>
            <w:hyperlink r:id="rId61" w:tooltip="A2023-50" w:history="1">
              <w:r w:rsidR="008201A6" w:rsidRPr="008201A6">
                <w:rPr>
                  <w:rStyle w:val="charCitHyperlinkItal"/>
                </w:rPr>
                <w:t>Biosecurity Act 2023</w:t>
              </w:r>
            </w:hyperlink>
          </w:p>
        </w:tc>
      </w:tr>
    </w:tbl>
    <w:p w14:paraId="3EBD0C05" w14:textId="51D70EAD" w:rsidR="009821AB" w:rsidRPr="00B87116" w:rsidRDefault="00B87116" w:rsidP="00F31DB5">
      <w:pPr>
        <w:pStyle w:val="Sched-Part"/>
      </w:pPr>
      <w:bookmarkStart w:id="38" w:name="_Toc157687980"/>
      <w:r w:rsidRPr="00B87116">
        <w:rPr>
          <w:rStyle w:val="CharPartNo"/>
        </w:rPr>
        <w:lastRenderedPageBreak/>
        <w:t>Part 2.5</w:t>
      </w:r>
      <w:r w:rsidRPr="003F4A89">
        <w:rPr>
          <w:lang w:eastAsia="en-AU"/>
        </w:rPr>
        <w:tab/>
      </w:r>
      <w:r w:rsidR="009821AB" w:rsidRPr="00B87116">
        <w:rPr>
          <w:rStyle w:val="CharPartText"/>
          <w:lang w:eastAsia="en-AU"/>
        </w:rPr>
        <w:t>Firearms Act 1996</w:t>
      </w:r>
      <w:bookmarkEnd w:id="38"/>
    </w:p>
    <w:p w14:paraId="6FAE1EFF" w14:textId="48CF4000" w:rsidR="007D1554" w:rsidRPr="003F4A89" w:rsidRDefault="00B87116" w:rsidP="00F31DB5">
      <w:pPr>
        <w:pStyle w:val="ShadedSchClause"/>
      </w:pPr>
      <w:bookmarkStart w:id="39" w:name="_Toc157687981"/>
      <w:r w:rsidRPr="00B87116">
        <w:rPr>
          <w:rStyle w:val="CharSectNo"/>
        </w:rPr>
        <w:t>[2.11]</w:t>
      </w:r>
      <w:r w:rsidRPr="003F4A89">
        <w:tab/>
      </w:r>
      <w:r w:rsidR="007D1554" w:rsidRPr="003F4A89">
        <w:t>Table 61, item 7</w:t>
      </w:r>
      <w:r w:rsidR="00FD4D5D" w:rsidRPr="003F4A89">
        <w:t xml:space="preserve">, </w:t>
      </w:r>
      <w:r w:rsidR="0057064A" w:rsidRPr="003F4A89">
        <w:t xml:space="preserve">column 3, </w:t>
      </w:r>
      <w:r w:rsidR="00FD4D5D" w:rsidRPr="003F4A89">
        <w:t>paragraph (c)</w:t>
      </w:r>
      <w:bookmarkEnd w:id="39"/>
    </w:p>
    <w:p w14:paraId="05E80B4F" w14:textId="77777777" w:rsidR="007D1554" w:rsidRPr="003F4A89" w:rsidRDefault="007D1554" w:rsidP="00F31DB5">
      <w:pPr>
        <w:pStyle w:val="direction"/>
        <w:spacing w:after="120"/>
      </w:pPr>
      <w:r w:rsidRPr="003F4A89">
        <w:t>after</w:t>
      </w:r>
    </w:p>
    <w:p w14:paraId="3206941E" w14:textId="77777777" w:rsidR="007D1554" w:rsidRPr="003F4A89" w:rsidRDefault="007D1554" w:rsidP="00F31DB5">
      <w:pPr>
        <w:pStyle w:val="TableText10"/>
        <w:keepNext/>
        <w:ind w:left="1134"/>
      </w:pPr>
      <w:r w:rsidRPr="003F4A89">
        <w:t>a person employed by or within</w:t>
      </w:r>
    </w:p>
    <w:p w14:paraId="416D0223" w14:textId="77777777" w:rsidR="007D1554" w:rsidRPr="003F4A89" w:rsidRDefault="007D1554" w:rsidP="00F31DB5">
      <w:pPr>
        <w:pStyle w:val="direction"/>
        <w:spacing w:after="120"/>
      </w:pPr>
      <w:r w:rsidRPr="003F4A89">
        <w:t>insert</w:t>
      </w:r>
    </w:p>
    <w:p w14:paraId="0DF7DE3F" w14:textId="77777777" w:rsidR="007D1554" w:rsidRPr="003F4A89" w:rsidRDefault="007D1554" w:rsidP="00F31DB5">
      <w:pPr>
        <w:pStyle w:val="TableText10"/>
        <w:keepNext/>
        <w:ind w:left="1134"/>
      </w:pPr>
      <w:r w:rsidRPr="003F4A89">
        <w:t>, or authorised by,</w:t>
      </w:r>
    </w:p>
    <w:p w14:paraId="68A142C7" w14:textId="33B884E6" w:rsidR="00C1784C" w:rsidRPr="003F4A89" w:rsidRDefault="00B87116" w:rsidP="00B87116">
      <w:pPr>
        <w:pStyle w:val="ShadedSchClause"/>
      </w:pPr>
      <w:bookmarkStart w:id="40" w:name="_Toc157687982"/>
      <w:r w:rsidRPr="00B87116">
        <w:rPr>
          <w:rStyle w:val="CharSectNo"/>
        </w:rPr>
        <w:t>[2.12]</w:t>
      </w:r>
      <w:r w:rsidRPr="003F4A89">
        <w:tab/>
      </w:r>
      <w:r w:rsidR="00C1784C" w:rsidRPr="003F4A89">
        <w:t>Section 140</w:t>
      </w:r>
      <w:r w:rsidR="00200875" w:rsidRPr="003F4A89">
        <w:t>A</w:t>
      </w:r>
      <w:r w:rsidR="00040D34" w:rsidRPr="003F4A89">
        <w:t xml:space="preserve"> (1) (c)</w:t>
      </w:r>
      <w:bookmarkEnd w:id="40"/>
    </w:p>
    <w:p w14:paraId="1673224B" w14:textId="40237F3A" w:rsidR="00200875" w:rsidRPr="003F4A89" w:rsidRDefault="008A0350" w:rsidP="00200875">
      <w:pPr>
        <w:pStyle w:val="direction"/>
      </w:pPr>
      <w:r w:rsidRPr="003F4A89">
        <w:t>substitute</w:t>
      </w:r>
    </w:p>
    <w:p w14:paraId="77DE2145" w14:textId="4C7CC51A" w:rsidR="008A0350" w:rsidRPr="003F4A89" w:rsidRDefault="008A0350" w:rsidP="008A0350">
      <w:pPr>
        <w:pStyle w:val="Ipara"/>
      </w:pPr>
      <w:r w:rsidRPr="003F4A89">
        <w:tab/>
        <w:t>(c)</w:t>
      </w:r>
      <w:r w:rsidRPr="003F4A89">
        <w:tab/>
        <w:t xml:space="preserve">is employed by or in, or authorised by, a government agency for </w:t>
      </w:r>
      <w:r w:rsidR="002A4F3B" w:rsidRPr="003F4A89">
        <w:t>1</w:t>
      </w:r>
      <w:r w:rsidRPr="003F4A89">
        <w:t xml:space="preserve"> or both of the following purposes (the </w:t>
      </w:r>
      <w:r w:rsidRPr="008201A6">
        <w:rPr>
          <w:rStyle w:val="charBoldItals"/>
        </w:rPr>
        <w:t>relevant purpose</w:t>
      </w:r>
      <w:r w:rsidRPr="003F4A89">
        <w:t>):</w:t>
      </w:r>
    </w:p>
    <w:p w14:paraId="27AD8EB5" w14:textId="7D83A5DC" w:rsidR="008A0350" w:rsidRPr="003F4A89" w:rsidRDefault="008A0350" w:rsidP="008A0350">
      <w:pPr>
        <w:pStyle w:val="Isubpara"/>
      </w:pPr>
      <w:r w:rsidRPr="003F4A89">
        <w:tab/>
        <w:t>(</w:t>
      </w:r>
      <w:r w:rsidR="00FD4D5D" w:rsidRPr="003F4A89">
        <w:t>i</w:t>
      </w:r>
      <w:r w:rsidRPr="003F4A89">
        <w:t>)</w:t>
      </w:r>
      <w:r w:rsidRPr="003F4A89">
        <w:tab/>
        <w:t>controlling vertebrate pest animals in the ACT;</w:t>
      </w:r>
    </w:p>
    <w:p w14:paraId="7E732A86" w14:textId="178975E5" w:rsidR="008A0350" w:rsidRPr="003F4A89" w:rsidRDefault="008A0350" w:rsidP="008A0350">
      <w:pPr>
        <w:pStyle w:val="Isubpara"/>
      </w:pPr>
      <w:r w:rsidRPr="003F4A89">
        <w:tab/>
        <w:t>(</w:t>
      </w:r>
      <w:r w:rsidR="00FD4D5D" w:rsidRPr="003F4A89">
        <w:t>ii</w:t>
      </w:r>
      <w:r w:rsidRPr="003F4A89">
        <w:t>)</w:t>
      </w:r>
      <w:r w:rsidRPr="003F4A89">
        <w:tab/>
        <w:t xml:space="preserve">exercising </w:t>
      </w:r>
      <w:r w:rsidR="002A4F3B" w:rsidRPr="003F4A89">
        <w:t xml:space="preserve">a </w:t>
      </w:r>
      <w:r w:rsidRPr="003F4A89">
        <w:t xml:space="preserve">function as an authorised person under the </w:t>
      </w:r>
      <w:hyperlink r:id="rId62" w:tooltip="A2023-50" w:history="1">
        <w:r w:rsidR="008201A6" w:rsidRPr="008201A6">
          <w:rPr>
            <w:rStyle w:val="charCitHyperlinkItal"/>
          </w:rPr>
          <w:t>Biosecurity Act 2023</w:t>
        </w:r>
      </w:hyperlink>
      <w:r w:rsidRPr="003F4A89">
        <w:t>; and</w:t>
      </w:r>
    </w:p>
    <w:p w14:paraId="384D1E0F" w14:textId="760B89F5" w:rsidR="009821AB" w:rsidRPr="00B87116" w:rsidRDefault="00B87116" w:rsidP="00B87116">
      <w:pPr>
        <w:pStyle w:val="Sched-Part"/>
      </w:pPr>
      <w:bookmarkStart w:id="41" w:name="_Toc157687983"/>
      <w:r w:rsidRPr="00B87116">
        <w:rPr>
          <w:rStyle w:val="CharPartNo"/>
        </w:rPr>
        <w:t>Part 2.6</w:t>
      </w:r>
      <w:r w:rsidRPr="003F4A89">
        <w:rPr>
          <w:lang w:eastAsia="en-AU"/>
        </w:rPr>
        <w:tab/>
      </w:r>
      <w:r w:rsidR="009821AB" w:rsidRPr="00B87116">
        <w:rPr>
          <w:rStyle w:val="CharPartText"/>
          <w:lang w:eastAsia="en-AU"/>
        </w:rPr>
        <w:t>Firearms Regulation 2008</w:t>
      </w:r>
      <w:bookmarkEnd w:id="41"/>
    </w:p>
    <w:p w14:paraId="0186EC43" w14:textId="6D9130D7" w:rsidR="009821AB" w:rsidRPr="003F4A89" w:rsidRDefault="00B87116" w:rsidP="00B87116">
      <w:pPr>
        <w:pStyle w:val="ShadedSchClause"/>
        <w:rPr>
          <w:lang w:eastAsia="en-AU"/>
        </w:rPr>
      </w:pPr>
      <w:bookmarkStart w:id="42" w:name="_Toc157687984"/>
      <w:r w:rsidRPr="00B87116">
        <w:rPr>
          <w:rStyle w:val="CharSectNo"/>
        </w:rPr>
        <w:t>[2.13]</w:t>
      </w:r>
      <w:r w:rsidRPr="003F4A89">
        <w:rPr>
          <w:lang w:eastAsia="en-AU"/>
        </w:rPr>
        <w:tab/>
      </w:r>
      <w:r w:rsidR="009821AB" w:rsidRPr="003F4A89">
        <w:rPr>
          <w:lang w:eastAsia="en-AU"/>
        </w:rPr>
        <w:t>Section</w:t>
      </w:r>
      <w:r w:rsidR="008C0749" w:rsidRPr="003F4A89">
        <w:rPr>
          <w:lang w:eastAsia="en-AU"/>
        </w:rPr>
        <w:t xml:space="preserve"> </w:t>
      </w:r>
      <w:r w:rsidR="009821AB" w:rsidRPr="003F4A89">
        <w:rPr>
          <w:lang w:eastAsia="en-AU"/>
        </w:rPr>
        <w:t>15</w:t>
      </w:r>
      <w:r w:rsidR="008C0749" w:rsidRPr="003F4A89">
        <w:rPr>
          <w:lang w:eastAsia="en-AU"/>
        </w:rPr>
        <w:t xml:space="preserve"> </w:t>
      </w:r>
      <w:r w:rsidR="009821AB" w:rsidRPr="003F4A89">
        <w:rPr>
          <w:lang w:eastAsia="en-AU"/>
        </w:rPr>
        <w:t>(2)</w:t>
      </w:r>
      <w:r w:rsidR="008C0749" w:rsidRPr="003F4A89">
        <w:rPr>
          <w:lang w:eastAsia="en-AU"/>
        </w:rPr>
        <w:t xml:space="preserve"> </w:t>
      </w:r>
      <w:r w:rsidR="009821AB" w:rsidRPr="003F4A89">
        <w:rPr>
          <w:lang w:eastAsia="en-AU"/>
        </w:rPr>
        <w:t>(c) and note</w:t>
      </w:r>
      <w:bookmarkEnd w:id="42"/>
    </w:p>
    <w:p w14:paraId="30226C68" w14:textId="77777777" w:rsidR="009821AB" w:rsidRPr="003F4A89" w:rsidRDefault="009821AB" w:rsidP="009821AB">
      <w:pPr>
        <w:pStyle w:val="direction"/>
        <w:rPr>
          <w:lang w:eastAsia="en-AU"/>
        </w:rPr>
      </w:pPr>
      <w:r w:rsidRPr="003F4A89">
        <w:rPr>
          <w:lang w:eastAsia="en-AU"/>
        </w:rPr>
        <w:t>substitute</w:t>
      </w:r>
    </w:p>
    <w:p w14:paraId="33A58FC0" w14:textId="271CB2D0" w:rsidR="009821AB" w:rsidRPr="003F4A89" w:rsidRDefault="009821AB" w:rsidP="009821AB">
      <w:pPr>
        <w:pStyle w:val="Ipara"/>
      </w:pPr>
      <w:r w:rsidRPr="003F4A89">
        <w:tab/>
        <w:t>(c)</w:t>
      </w:r>
      <w:r w:rsidRPr="003F4A89">
        <w:tab/>
        <w:t xml:space="preserve">a </w:t>
      </w:r>
      <w:r w:rsidR="000457AC" w:rsidRPr="003F4A89">
        <w:t>person employed by or within, or authorised by, an administrative unit responsible for any of the following Acts:</w:t>
      </w:r>
    </w:p>
    <w:p w14:paraId="0DA8FED9" w14:textId="36298DEA" w:rsidR="000457AC" w:rsidRPr="003F4A89" w:rsidRDefault="000457AC" w:rsidP="000457AC">
      <w:pPr>
        <w:pStyle w:val="Isubpara"/>
      </w:pPr>
      <w:r w:rsidRPr="003F4A89">
        <w:tab/>
        <w:t>(i)</w:t>
      </w:r>
      <w:r w:rsidRPr="003F4A89">
        <w:tab/>
      </w:r>
      <w:r w:rsidR="00FF0A5B" w:rsidRPr="003F4A89">
        <w:t xml:space="preserve">the </w:t>
      </w:r>
      <w:hyperlink r:id="rId63" w:tooltip="A1992-45" w:history="1">
        <w:r w:rsidR="008201A6" w:rsidRPr="008201A6">
          <w:rPr>
            <w:rStyle w:val="charCitHyperlinkItal"/>
          </w:rPr>
          <w:t>Animal Welfare Act 1992</w:t>
        </w:r>
      </w:hyperlink>
      <w:r w:rsidR="00FF0A5B" w:rsidRPr="003F4A89">
        <w:t>;</w:t>
      </w:r>
    </w:p>
    <w:p w14:paraId="1D73104C" w14:textId="00577E82" w:rsidR="00FF0A5B" w:rsidRPr="003F4A89" w:rsidRDefault="00FF0A5B" w:rsidP="000457AC">
      <w:pPr>
        <w:pStyle w:val="Isubpara"/>
      </w:pPr>
      <w:r w:rsidRPr="003F4A89">
        <w:tab/>
        <w:t>(ii)</w:t>
      </w:r>
      <w:r w:rsidRPr="003F4A89">
        <w:tab/>
        <w:t xml:space="preserve">the </w:t>
      </w:r>
      <w:hyperlink r:id="rId64" w:tooltip="A2023-50" w:history="1">
        <w:r w:rsidR="008201A6" w:rsidRPr="008201A6">
          <w:rPr>
            <w:rStyle w:val="charCitHyperlinkItal"/>
          </w:rPr>
          <w:t>Biosecurity Act 2023</w:t>
        </w:r>
      </w:hyperlink>
      <w:r w:rsidRPr="003F4A89">
        <w:t>;</w:t>
      </w:r>
    </w:p>
    <w:p w14:paraId="4F201CD8" w14:textId="18B28E1B" w:rsidR="00FF0A5B" w:rsidRPr="003F4A89" w:rsidRDefault="00FF0A5B" w:rsidP="000457AC">
      <w:pPr>
        <w:pStyle w:val="Isubpara"/>
      </w:pPr>
      <w:r w:rsidRPr="003F4A89">
        <w:tab/>
        <w:t>(iii)</w:t>
      </w:r>
      <w:r w:rsidRPr="003F4A89">
        <w:tab/>
        <w:t xml:space="preserve">the </w:t>
      </w:r>
      <w:hyperlink r:id="rId65" w:tooltip="A2000-86" w:history="1">
        <w:r w:rsidR="008201A6" w:rsidRPr="008201A6">
          <w:rPr>
            <w:rStyle w:val="charCitHyperlinkItal"/>
          </w:rPr>
          <w:t>Domestic Animals Act 2000</w:t>
        </w:r>
      </w:hyperlink>
      <w:r w:rsidRPr="003F4A89">
        <w:t>;</w:t>
      </w:r>
    </w:p>
    <w:p w14:paraId="071F2E19" w14:textId="166359A0" w:rsidR="00FF0A5B" w:rsidRPr="003F4A89" w:rsidRDefault="00FF0A5B" w:rsidP="000457AC">
      <w:pPr>
        <w:pStyle w:val="Isubpara"/>
      </w:pPr>
      <w:r w:rsidRPr="003F4A89">
        <w:tab/>
        <w:t>(iv)</w:t>
      </w:r>
      <w:r w:rsidRPr="003F4A89">
        <w:tab/>
        <w:t xml:space="preserve">the </w:t>
      </w:r>
      <w:hyperlink r:id="rId66" w:tooltip="A1997-92" w:history="1">
        <w:r w:rsidR="008201A6" w:rsidRPr="008201A6">
          <w:rPr>
            <w:rStyle w:val="charCitHyperlinkItal"/>
          </w:rPr>
          <w:t>Environment Protection Act 1997</w:t>
        </w:r>
      </w:hyperlink>
      <w:r w:rsidRPr="003F4A89">
        <w:t>;</w:t>
      </w:r>
    </w:p>
    <w:p w14:paraId="13A65595" w14:textId="5A258CA3" w:rsidR="009821AB" w:rsidRPr="003F4A89" w:rsidRDefault="00B87116" w:rsidP="00B87116">
      <w:pPr>
        <w:pStyle w:val="ShadedSchClause"/>
        <w:rPr>
          <w:lang w:eastAsia="en-AU"/>
        </w:rPr>
      </w:pPr>
      <w:bookmarkStart w:id="43" w:name="_Toc157687985"/>
      <w:r w:rsidRPr="00B87116">
        <w:rPr>
          <w:rStyle w:val="CharSectNo"/>
        </w:rPr>
        <w:lastRenderedPageBreak/>
        <w:t>[2.14]</w:t>
      </w:r>
      <w:r w:rsidRPr="003F4A89">
        <w:rPr>
          <w:lang w:eastAsia="en-AU"/>
        </w:rPr>
        <w:tab/>
      </w:r>
      <w:r w:rsidR="009821AB" w:rsidRPr="003F4A89">
        <w:rPr>
          <w:lang w:eastAsia="en-AU"/>
        </w:rPr>
        <w:t>Section</w:t>
      </w:r>
      <w:r w:rsidR="008C0749" w:rsidRPr="003F4A89">
        <w:rPr>
          <w:lang w:eastAsia="en-AU"/>
        </w:rPr>
        <w:t xml:space="preserve"> </w:t>
      </w:r>
      <w:r w:rsidR="009821AB" w:rsidRPr="003F4A89">
        <w:rPr>
          <w:lang w:eastAsia="en-AU"/>
        </w:rPr>
        <w:t>16</w:t>
      </w:r>
      <w:bookmarkEnd w:id="43"/>
    </w:p>
    <w:p w14:paraId="6F2DE408" w14:textId="77777777" w:rsidR="009821AB" w:rsidRPr="003F4A89" w:rsidRDefault="009821AB" w:rsidP="009821AB">
      <w:pPr>
        <w:pStyle w:val="direction"/>
        <w:rPr>
          <w:lang w:eastAsia="en-AU"/>
        </w:rPr>
      </w:pPr>
      <w:r w:rsidRPr="003F4A89">
        <w:rPr>
          <w:lang w:eastAsia="en-AU"/>
        </w:rPr>
        <w:t>substitute</w:t>
      </w:r>
    </w:p>
    <w:p w14:paraId="4E91FBDE" w14:textId="7EAE6087" w:rsidR="009821AB" w:rsidRPr="003F4A89" w:rsidRDefault="009821AB" w:rsidP="009821AB">
      <w:pPr>
        <w:pStyle w:val="IH5Sec"/>
      </w:pPr>
      <w:r w:rsidRPr="003F4A89">
        <w:t>16</w:t>
      </w:r>
      <w:r w:rsidRPr="003F4A89">
        <w:tab/>
        <w:t>Government agency responsible for vertebrate pest animal control—Act, s</w:t>
      </w:r>
      <w:r w:rsidR="008C0749" w:rsidRPr="003F4A89">
        <w:t xml:space="preserve"> </w:t>
      </w:r>
      <w:r w:rsidRPr="003F4A89">
        <w:t>61</w:t>
      </w:r>
    </w:p>
    <w:p w14:paraId="2A4CD63F" w14:textId="3D141D08" w:rsidR="00215466" w:rsidRPr="003F4A89" w:rsidRDefault="009821AB" w:rsidP="004D26C2">
      <w:pPr>
        <w:pStyle w:val="Amainreturn"/>
      </w:pPr>
      <w:r w:rsidRPr="003F4A89">
        <w:t xml:space="preserve">For the </w:t>
      </w:r>
      <w:hyperlink r:id="rId67" w:tooltip="Firearms Act 1996" w:history="1">
        <w:r w:rsidRPr="002E5640">
          <w:rPr>
            <w:rStyle w:val="charCitHyperlinkAbbrev"/>
            <w:color w:val="0000FF"/>
          </w:rPr>
          <w:t>Act</w:t>
        </w:r>
      </w:hyperlink>
      <w:r w:rsidRPr="003F4A89">
        <w:t>, table</w:t>
      </w:r>
      <w:r w:rsidR="008C0749" w:rsidRPr="003F4A89">
        <w:t xml:space="preserve"> </w:t>
      </w:r>
      <w:r w:rsidRPr="003F4A89">
        <w:t>61, item</w:t>
      </w:r>
      <w:r w:rsidR="008C0749" w:rsidRPr="003F4A89">
        <w:t xml:space="preserve"> </w:t>
      </w:r>
      <w:r w:rsidRPr="003F4A89">
        <w:t xml:space="preserve">4, </w:t>
      </w:r>
      <w:r w:rsidR="00215466" w:rsidRPr="003F4A89">
        <w:t>each administrative unit responsible for the following Acts is a prescribed government agency:</w:t>
      </w:r>
    </w:p>
    <w:p w14:paraId="54F480F8" w14:textId="75599C67" w:rsidR="00215466" w:rsidRPr="003F4A89" w:rsidRDefault="00215466" w:rsidP="00215466">
      <w:pPr>
        <w:pStyle w:val="Ipara"/>
      </w:pPr>
      <w:r w:rsidRPr="003F4A89">
        <w:tab/>
        <w:t>(a)</w:t>
      </w:r>
      <w:r w:rsidRPr="003F4A89">
        <w:tab/>
        <w:t xml:space="preserve">the </w:t>
      </w:r>
      <w:hyperlink r:id="rId68" w:tooltip="A1992-45" w:history="1">
        <w:r w:rsidR="008201A6" w:rsidRPr="008201A6">
          <w:rPr>
            <w:rStyle w:val="charCitHyperlinkItal"/>
          </w:rPr>
          <w:t>Animal Welfare Act 1992</w:t>
        </w:r>
      </w:hyperlink>
      <w:r w:rsidRPr="003F4A89">
        <w:t>;</w:t>
      </w:r>
    </w:p>
    <w:p w14:paraId="51786251" w14:textId="5A13502F" w:rsidR="009821AB" w:rsidRPr="003F4A89" w:rsidRDefault="00215466" w:rsidP="00215466">
      <w:pPr>
        <w:pStyle w:val="Ipara"/>
      </w:pPr>
      <w:r w:rsidRPr="003F4A89">
        <w:tab/>
        <w:t>(b)</w:t>
      </w:r>
      <w:r w:rsidRPr="003F4A89">
        <w:tab/>
        <w:t xml:space="preserve">the </w:t>
      </w:r>
      <w:hyperlink r:id="rId69" w:tooltip="A2023-50" w:history="1">
        <w:r w:rsidR="008201A6" w:rsidRPr="008201A6">
          <w:rPr>
            <w:rStyle w:val="charCitHyperlinkItal"/>
          </w:rPr>
          <w:t>Biosecurity Act 2023</w:t>
        </w:r>
      </w:hyperlink>
      <w:r w:rsidRPr="003F4A89">
        <w:t>;</w:t>
      </w:r>
    </w:p>
    <w:p w14:paraId="3E76DD61" w14:textId="11645C35" w:rsidR="00215466" w:rsidRPr="003F4A89" w:rsidRDefault="00215466" w:rsidP="00215466">
      <w:pPr>
        <w:pStyle w:val="Ipara"/>
      </w:pPr>
      <w:r w:rsidRPr="003F4A89">
        <w:tab/>
        <w:t>(c)</w:t>
      </w:r>
      <w:r w:rsidRPr="003F4A89">
        <w:tab/>
        <w:t xml:space="preserve">the </w:t>
      </w:r>
      <w:hyperlink r:id="rId70" w:tooltip="A2000-86" w:history="1">
        <w:r w:rsidR="008201A6" w:rsidRPr="008201A6">
          <w:rPr>
            <w:rStyle w:val="charCitHyperlinkItal"/>
          </w:rPr>
          <w:t>Domestic Animals Act 2000</w:t>
        </w:r>
      </w:hyperlink>
      <w:r w:rsidRPr="003F4A89">
        <w:t>;</w:t>
      </w:r>
    </w:p>
    <w:p w14:paraId="58CAE0B0" w14:textId="675F3498" w:rsidR="00215466" w:rsidRPr="003F4A89" w:rsidRDefault="00215466" w:rsidP="00215466">
      <w:pPr>
        <w:pStyle w:val="Ipara"/>
      </w:pPr>
      <w:r w:rsidRPr="003F4A89">
        <w:tab/>
        <w:t>(d)</w:t>
      </w:r>
      <w:r w:rsidRPr="003F4A89">
        <w:tab/>
        <w:t xml:space="preserve">the </w:t>
      </w:r>
      <w:hyperlink r:id="rId71" w:tooltip="A1997-92" w:history="1">
        <w:r w:rsidR="008201A6" w:rsidRPr="008201A6">
          <w:rPr>
            <w:rStyle w:val="charCitHyperlinkItal"/>
          </w:rPr>
          <w:t>Environment Protection Act 1997</w:t>
        </w:r>
      </w:hyperlink>
      <w:r w:rsidRPr="003F4A89">
        <w:t>.</w:t>
      </w:r>
    </w:p>
    <w:p w14:paraId="1838AF00" w14:textId="76F618E2" w:rsidR="00A00336" w:rsidRPr="003F4A89" w:rsidRDefault="00B87116" w:rsidP="00B87116">
      <w:pPr>
        <w:pStyle w:val="ShadedSchClause"/>
      </w:pPr>
      <w:bookmarkStart w:id="44" w:name="_Toc157687986"/>
      <w:r w:rsidRPr="00B87116">
        <w:rPr>
          <w:rStyle w:val="CharSectNo"/>
        </w:rPr>
        <w:t>[2.15]</w:t>
      </w:r>
      <w:r w:rsidRPr="003F4A89">
        <w:tab/>
      </w:r>
      <w:r w:rsidR="00A00336" w:rsidRPr="003F4A89">
        <w:t>New section 35 (ca)</w:t>
      </w:r>
      <w:bookmarkEnd w:id="44"/>
    </w:p>
    <w:p w14:paraId="762939C5" w14:textId="3076A0EE" w:rsidR="00A00336" w:rsidRPr="003F4A89" w:rsidRDefault="00A00336" w:rsidP="00A00336">
      <w:pPr>
        <w:pStyle w:val="direction"/>
      </w:pPr>
      <w:r w:rsidRPr="003F4A89">
        <w:t>insert</w:t>
      </w:r>
    </w:p>
    <w:p w14:paraId="2D43F5CC" w14:textId="012CB510" w:rsidR="00A00336" w:rsidRPr="003F4A89" w:rsidRDefault="00A00336" w:rsidP="00A00336">
      <w:pPr>
        <w:pStyle w:val="Ipara"/>
      </w:pPr>
      <w:r w:rsidRPr="003F4A89">
        <w:tab/>
        <w:t>(ca)</w:t>
      </w:r>
      <w:r w:rsidRPr="003F4A89">
        <w:tab/>
        <w:t xml:space="preserve">to exercise </w:t>
      </w:r>
      <w:r w:rsidR="001461AE" w:rsidRPr="003F4A89">
        <w:t>the functions of an authorised person</w:t>
      </w:r>
      <w:r w:rsidRPr="003F4A89">
        <w:t xml:space="preserve"> under the </w:t>
      </w:r>
      <w:hyperlink r:id="rId72" w:tooltip="A2023-50" w:history="1">
        <w:r w:rsidR="008201A6" w:rsidRPr="008201A6">
          <w:rPr>
            <w:rStyle w:val="charCitHyperlinkItal"/>
          </w:rPr>
          <w:t>Biosecurity Act 2023</w:t>
        </w:r>
      </w:hyperlink>
      <w:r w:rsidRPr="003F4A89">
        <w:t>;</w:t>
      </w:r>
    </w:p>
    <w:p w14:paraId="2492B583" w14:textId="5FEBDFD0" w:rsidR="009821AB" w:rsidRPr="008201A6" w:rsidRDefault="00B87116" w:rsidP="00B87116">
      <w:pPr>
        <w:pStyle w:val="ShadedSchClause"/>
        <w:rPr>
          <w:rStyle w:val="charItals"/>
        </w:rPr>
      </w:pPr>
      <w:bookmarkStart w:id="45" w:name="_Toc157687987"/>
      <w:r w:rsidRPr="00B87116">
        <w:rPr>
          <w:rStyle w:val="CharSectNo"/>
        </w:rPr>
        <w:t>[2.16]</w:t>
      </w:r>
      <w:r w:rsidRPr="008201A6">
        <w:rPr>
          <w:rStyle w:val="charItals"/>
          <w:i w:val="0"/>
        </w:rPr>
        <w:tab/>
      </w:r>
      <w:r w:rsidR="009821AB" w:rsidRPr="003F4A89">
        <w:rPr>
          <w:lang w:eastAsia="en-AU"/>
        </w:rPr>
        <w:t>Section</w:t>
      </w:r>
      <w:r w:rsidR="008C0749" w:rsidRPr="003F4A89">
        <w:rPr>
          <w:lang w:eastAsia="en-AU"/>
        </w:rPr>
        <w:t xml:space="preserve"> </w:t>
      </w:r>
      <w:r w:rsidR="009821AB" w:rsidRPr="003F4A89">
        <w:rPr>
          <w:lang w:eastAsia="en-AU"/>
        </w:rPr>
        <w:t>52A</w:t>
      </w:r>
      <w:r w:rsidR="008C0749" w:rsidRPr="003F4A89">
        <w:rPr>
          <w:lang w:eastAsia="en-AU"/>
        </w:rPr>
        <w:t xml:space="preserve"> </w:t>
      </w:r>
      <w:r w:rsidR="009821AB" w:rsidRPr="003F4A89">
        <w:rPr>
          <w:lang w:eastAsia="en-AU"/>
        </w:rPr>
        <w:t xml:space="preserve">(4), definition of </w:t>
      </w:r>
      <w:r w:rsidR="009821AB" w:rsidRPr="008201A6">
        <w:rPr>
          <w:rStyle w:val="charItals"/>
        </w:rPr>
        <w:t>fauna</w:t>
      </w:r>
      <w:r w:rsidR="009821AB" w:rsidRPr="003F4A89">
        <w:rPr>
          <w:lang w:eastAsia="en-AU"/>
        </w:rPr>
        <w:t>, paragraph</w:t>
      </w:r>
      <w:r w:rsidR="008C0749" w:rsidRPr="003F4A89">
        <w:rPr>
          <w:lang w:eastAsia="en-AU"/>
        </w:rPr>
        <w:t xml:space="preserve"> </w:t>
      </w:r>
      <w:r w:rsidR="009821AB" w:rsidRPr="003F4A89">
        <w:rPr>
          <w:lang w:eastAsia="en-AU"/>
        </w:rPr>
        <w:t>(b)</w:t>
      </w:r>
      <w:bookmarkEnd w:id="45"/>
    </w:p>
    <w:p w14:paraId="2B4A1B63" w14:textId="77777777" w:rsidR="009821AB" w:rsidRPr="003F4A89" w:rsidRDefault="009821AB" w:rsidP="009821AB">
      <w:pPr>
        <w:pStyle w:val="direction"/>
        <w:rPr>
          <w:lang w:eastAsia="en-AU"/>
        </w:rPr>
      </w:pPr>
      <w:r w:rsidRPr="003F4A89">
        <w:rPr>
          <w:lang w:eastAsia="en-AU"/>
        </w:rPr>
        <w:t>substitute</w:t>
      </w:r>
    </w:p>
    <w:p w14:paraId="550972AA" w14:textId="4C163E02" w:rsidR="009821AB" w:rsidRPr="003F4A89" w:rsidRDefault="009821AB" w:rsidP="009821AB">
      <w:pPr>
        <w:pStyle w:val="Idefpara"/>
        <w:rPr>
          <w:lang w:eastAsia="en-AU"/>
        </w:rPr>
      </w:pPr>
      <w:r w:rsidRPr="003F4A89">
        <w:tab/>
        <w:t>(b)</w:t>
      </w:r>
      <w:r w:rsidRPr="003F4A89">
        <w:tab/>
      </w:r>
      <w:r w:rsidRPr="003F4A89">
        <w:rPr>
          <w:lang w:eastAsia="en-AU"/>
        </w:rPr>
        <w:t>an animal that is a pest; or</w:t>
      </w:r>
    </w:p>
    <w:p w14:paraId="2BF47C36" w14:textId="7A2E5E7D" w:rsidR="002A4F3B" w:rsidRPr="003F4A89" w:rsidRDefault="00B87116" w:rsidP="00B87116">
      <w:pPr>
        <w:pStyle w:val="ShadedSchClause"/>
        <w:rPr>
          <w:lang w:eastAsia="en-AU"/>
        </w:rPr>
      </w:pPr>
      <w:bookmarkStart w:id="46" w:name="_Toc157687988"/>
      <w:r w:rsidRPr="00B87116">
        <w:rPr>
          <w:rStyle w:val="CharSectNo"/>
        </w:rPr>
        <w:t>[2.17]</w:t>
      </w:r>
      <w:r w:rsidRPr="003F4A89">
        <w:rPr>
          <w:lang w:eastAsia="en-AU"/>
        </w:rPr>
        <w:tab/>
      </w:r>
      <w:r w:rsidR="002A4F3B" w:rsidRPr="003F4A89">
        <w:rPr>
          <w:lang w:eastAsia="en-AU"/>
        </w:rPr>
        <w:t xml:space="preserve">Section 52A (4), definition of </w:t>
      </w:r>
      <w:r w:rsidR="002A4F3B" w:rsidRPr="008201A6">
        <w:rPr>
          <w:rStyle w:val="charItals"/>
        </w:rPr>
        <w:t>pest animal</w:t>
      </w:r>
      <w:bookmarkEnd w:id="46"/>
    </w:p>
    <w:p w14:paraId="7FECE4C6" w14:textId="7837C6FE" w:rsidR="009821AB" w:rsidRPr="003F4A89" w:rsidRDefault="00B545DB" w:rsidP="00B545DB">
      <w:pPr>
        <w:pStyle w:val="direction"/>
        <w:rPr>
          <w:lang w:eastAsia="en-AU"/>
        </w:rPr>
      </w:pPr>
      <w:r w:rsidRPr="003F4A89">
        <w:rPr>
          <w:lang w:eastAsia="en-AU"/>
        </w:rPr>
        <w:t>substitute</w:t>
      </w:r>
    </w:p>
    <w:p w14:paraId="5A3DD0EE" w14:textId="26D13160" w:rsidR="00A00336" w:rsidRPr="003F4A89" w:rsidRDefault="00A00336" w:rsidP="00B87116">
      <w:pPr>
        <w:pStyle w:val="aDef"/>
        <w:rPr>
          <w:lang w:eastAsia="en-AU"/>
        </w:rPr>
      </w:pPr>
      <w:r w:rsidRPr="008201A6">
        <w:rPr>
          <w:rStyle w:val="charBoldItals"/>
        </w:rPr>
        <w:t>pest</w:t>
      </w:r>
      <w:r w:rsidRPr="003F4A89">
        <w:rPr>
          <w:lang w:eastAsia="en-AU"/>
        </w:rPr>
        <w:t xml:space="preserve">—see the </w:t>
      </w:r>
      <w:hyperlink r:id="rId73" w:tooltip="A2023-50" w:history="1">
        <w:r w:rsidR="008201A6" w:rsidRPr="008201A6">
          <w:rPr>
            <w:rStyle w:val="charCitHyperlinkItal"/>
          </w:rPr>
          <w:t>Biosecurity Act 2023</w:t>
        </w:r>
      </w:hyperlink>
      <w:r w:rsidRPr="003F4A89">
        <w:rPr>
          <w:lang w:eastAsia="en-AU"/>
        </w:rPr>
        <w:t>, section 11.</w:t>
      </w:r>
    </w:p>
    <w:p w14:paraId="3E116D40" w14:textId="634C1E2C" w:rsidR="009821AB" w:rsidRPr="00B87116" w:rsidRDefault="00B87116" w:rsidP="00B87116">
      <w:pPr>
        <w:pStyle w:val="Sched-Part"/>
      </w:pPr>
      <w:bookmarkStart w:id="47" w:name="_Toc157687989"/>
      <w:r w:rsidRPr="00B87116">
        <w:rPr>
          <w:rStyle w:val="CharPartNo"/>
        </w:rPr>
        <w:lastRenderedPageBreak/>
        <w:t>Part 2.7</w:t>
      </w:r>
      <w:r w:rsidRPr="003F4A89">
        <w:rPr>
          <w:lang w:eastAsia="en-AU"/>
        </w:rPr>
        <w:tab/>
      </w:r>
      <w:r w:rsidR="009821AB" w:rsidRPr="00B87116">
        <w:rPr>
          <w:rStyle w:val="CharPartText"/>
          <w:lang w:eastAsia="en-AU"/>
        </w:rPr>
        <w:t>Fisheries Act 2000</w:t>
      </w:r>
      <w:bookmarkEnd w:id="47"/>
    </w:p>
    <w:p w14:paraId="333BE4FE" w14:textId="12AF1F30" w:rsidR="009821AB" w:rsidRPr="003F4A89" w:rsidRDefault="00B87116" w:rsidP="00B87116">
      <w:pPr>
        <w:pStyle w:val="ShadedSchClause"/>
      </w:pPr>
      <w:bookmarkStart w:id="48" w:name="_Toc157687990"/>
      <w:r w:rsidRPr="00B87116">
        <w:rPr>
          <w:rStyle w:val="CharSectNo"/>
        </w:rPr>
        <w:t>[2.18]</w:t>
      </w:r>
      <w:r w:rsidRPr="003F4A89">
        <w:tab/>
      </w:r>
      <w:r w:rsidR="009821AB" w:rsidRPr="003F4A89">
        <w:t>Section 27</w:t>
      </w:r>
      <w:r w:rsidR="008C0749" w:rsidRPr="003F4A89">
        <w:t xml:space="preserve"> </w:t>
      </w:r>
      <w:r w:rsidR="009821AB" w:rsidRPr="003F4A89">
        <w:t>(1)</w:t>
      </w:r>
      <w:r w:rsidR="00E4783B" w:rsidRPr="003F4A89">
        <w:t xml:space="preserve">, definition of </w:t>
      </w:r>
      <w:r w:rsidR="00E4783B" w:rsidRPr="008201A6">
        <w:rPr>
          <w:rStyle w:val="charItals"/>
        </w:rPr>
        <w:t>suitability information</w:t>
      </w:r>
      <w:r w:rsidR="00E4783B" w:rsidRPr="003F4A89">
        <w:t xml:space="preserve">, paragraph </w:t>
      </w:r>
      <w:r w:rsidR="009821AB" w:rsidRPr="003F4A89">
        <w:t>(d)</w:t>
      </w:r>
      <w:bookmarkEnd w:id="48"/>
    </w:p>
    <w:p w14:paraId="1BCCC30F" w14:textId="77777777" w:rsidR="009821AB" w:rsidRPr="003F4A89" w:rsidRDefault="009821AB" w:rsidP="009821AB">
      <w:pPr>
        <w:pStyle w:val="direction"/>
      </w:pPr>
      <w:r w:rsidRPr="003F4A89">
        <w:t>substitute</w:t>
      </w:r>
    </w:p>
    <w:p w14:paraId="1963E7AD" w14:textId="34BFA8C9" w:rsidR="009821AB" w:rsidRPr="003F4A89" w:rsidRDefault="00FD4D5D" w:rsidP="00FD4D5D">
      <w:pPr>
        <w:pStyle w:val="Idefpara"/>
      </w:pPr>
      <w:r w:rsidRPr="003F4A89">
        <w:tab/>
        <w:t>(d)</w:t>
      </w:r>
      <w:r w:rsidRPr="003F4A89">
        <w:tab/>
        <w:t>i</w:t>
      </w:r>
      <w:r w:rsidR="009821AB" w:rsidRPr="003F4A89">
        <w:t xml:space="preserve">f the activity involves a native species or an animal </w:t>
      </w:r>
      <w:r w:rsidR="009821AB" w:rsidRPr="003F4A89">
        <w:rPr>
          <w:lang w:eastAsia="en-AU"/>
        </w:rPr>
        <w:t>that is a declared pest</w:t>
      </w:r>
      <w:r w:rsidR="009821AB" w:rsidRPr="003F4A89">
        <w:t>—the number and species of each animal involved in the activity; and</w:t>
      </w:r>
    </w:p>
    <w:p w14:paraId="3D47478D" w14:textId="2C10919E" w:rsidR="009821AB" w:rsidRPr="008201A6" w:rsidRDefault="00B87116" w:rsidP="00B87116">
      <w:pPr>
        <w:pStyle w:val="ShadedSchClause"/>
        <w:rPr>
          <w:rStyle w:val="charItals"/>
        </w:rPr>
      </w:pPr>
      <w:bookmarkStart w:id="49" w:name="_Toc157687991"/>
      <w:r w:rsidRPr="00B87116">
        <w:rPr>
          <w:rStyle w:val="CharSectNo"/>
        </w:rPr>
        <w:t>[2.19]</w:t>
      </w:r>
      <w:r w:rsidRPr="008201A6">
        <w:rPr>
          <w:rStyle w:val="charItals"/>
          <w:i w:val="0"/>
        </w:rPr>
        <w:tab/>
      </w:r>
      <w:r w:rsidR="009821AB" w:rsidRPr="003F4A89">
        <w:t>Section 27</w:t>
      </w:r>
      <w:r w:rsidR="008C0749" w:rsidRPr="003F4A89">
        <w:t xml:space="preserve"> </w:t>
      </w:r>
      <w:r w:rsidR="009821AB" w:rsidRPr="003F4A89">
        <w:t>(2)</w:t>
      </w:r>
      <w:bookmarkEnd w:id="49"/>
    </w:p>
    <w:p w14:paraId="7290B5B9" w14:textId="77777777" w:rsidR="009821AB" w:rsidRPr="003F4A89" w:rsidRDefault="009821AB" w:rsidP="009821AB">
      <w:pPr>
        <w:pStyle w:val="direction"/>
      </w:pPr>
      <w:r w:rsidRPr="003F4A89">
        <w:t>substitute</w:t>
      </w:r>
    </w:p>
    <w:p w14:paraId="349881AE" w14:textId="77777777" w:rsidR="009821AB" w:rsidRPr="003F4A89" w:rsidRDefault="009821AB" w:rsidP="009821AB">
      <w:pPr>
        <w:pStyle w:val="IMain"/>
      </w:pPr>
      <w:r w:rsidRPr="003F4A89">
        <w:tab/>
        <w:t>(2)</w:t>
      </w:r>
      <w:r w:rsidRPr="003F4A89">
        <w:tab/>
        <w:t>In this section:</w:t>
      </w:r>
    </w:p>
    <w:p w14:paraId="59B3B345" w14:textId="776EC996" w:rsidR="009821AB" w:rsidRPr="003F4A89" w:rsidRDefault="009821AB" w:rsidP="00B87116">
      <w:pPr>
        <w:pStyle w:val="aDef"/>
      </w:pPr>
      <w:r w:rsidRPr="008201A6">
        <w:rPr>
          <w:rStyle w:val="charBoldItals"/>
        </w:rPr>
        <w:t>declared pest</w:t>
      </w:r>
      <w:r w:rsidRPr="003F4A89">
        <w:rPr>
          <w:lang w:eastAsia="en-AU"/>
        </w:rPr>
        <w:t xml:space="preserve">—see the </w:t>
      </w:r>
      <w:hyperlink r:id="rId74" w:tooltip="A2023-50" w:history="1">
        <w:r w:rsidR="008201A6" w:rsidRPr="008201A6">
          <w:rPr>
            <w:rStyle w:val="charCitHyperlinkItal"/>
          </w:rPr>
          <w:t>Biosecurity Act 2023</w:t>
        </w:r>
      </w:hyperlink>
      <w:r w:rsidRPr="003F4A89">
        <w:rPr>
          <w:lang w:eastAsia="en-AU"/>
        </w:rPr>
        <w:t>, section</w:t>
      </w:r>
      <w:r w:rsidR="008C0749" w:rsidRPr="003F4A89">
        <w:rPr>
          <w:lang w:eastAsia="en-AU"/>
        </w:rPr>
        <w:t xml:space="preserve"> </w:t>
      </w:r>
      <w:r w:rsidRPr="003F4A89">
        <w:rPr>
          <w:lang w:eastAsia="en-AU"/>
        </w:rPr>
        <w:t>11</w:t>
      </w:r>
      <w:r w:rsidR="008C0749" w:rsidRPr="003F4A89">
        <w:rPr>
          <w:lang w:eastAsia="en-AU"/>
        </w:rPr>
        <w:t xml:space="preserve"> </w:t>
      </w:r>
      <w:r w:rsidRPr="003F4A89">
        <w:rPr>
          <w:lang w:eastAsia="en-AU"/>
        </w:rPr>
        <w:t>(2)</w:t>
      </w:r>
      <w:r w:rsidRPr="003F4A89">
        <w:t>.</w:t>
      </w:r>
    </w:p>
    <w:p w14:paraId="0D3F0B53" w14:textId="68EECBE2" w:rsidR="009821AB" w:rsidRPr="003F4A89" w:rsidRDefault="00B87116" w:rsidP="00B87116">
      <w:pPr>
        <w:pStyle w:val="ShadedSchClause"/>
      </w:pPr>
      <w:bookmarkStart w:id="50" w:name="_Toc157687992"/>
      <w:r w:rsidRPr="00B87116">
        <w:rPr>
          <w:rStyle w:val="CharSectNo"/>
        </w:rPr>
        <w:t>[2.20]</w:t>
      </w:r>
      <w:r w:rsidRPr="003F4A89">
        <w:tab/>
      </w:r>
      <w:r w:rsidR="009821AB" w:rsidRPr="003F4A89">
        <w:t>Section 78</w:t>
      </w:r>
      <w:r w:rsidR="008C0749" w:rsidRPr="003F4A89">
        <w:t xml:space="preserve"> </w:t>
      </w:r>
      <w:r w:rsidR="009821AB" w:rsidRPr="003F4A89">
        <w:t>(3)</w:t>
      </w:r>
      <w:bookmarkEnd w:id="50"/>
    </w:p>
    <w:p w14:paraId="46A21837" w14:textId="246424D4" w:rsidR="009821AB" w:rsidRPr="003F4A89" w:rsidRDefault="00283179" w:rsidP="009821AB">
      <w:pPr>
        <w:pStyle w:val="direction"/>
      </w:pPr>
      <w:r w:rsidRPr="003F4A89">
        <w:t>substitute</w:t>
      </w:r>
    </w:p>
    <w:p w14:paraId="48128F88" w14:textId="434278EE" w:rsidR="00283179" w:rsidRPr="003F4A89" w:rsidRDefault="00283179" w:rsidP="00283179">
      <w:pPr>
        <w:pStyle w:val="IMain"/>
      </w:pPr>
      <w:r w:rsidRPr="003F4A89">
        <w:tab/>
        <w:t>(3)</w:t>
      </w:r>
      <w:r w:rsidRPr="003F4A89">
        <w:tab/>
        <w:t xml:space="preserve">Subsection (1) does not apply if the person is authorised to possess the fish by a permit or group exemption under the </w:t>
      </w:r>
      <w:hyperlink r:id="rId75" w:tooltip="A2023-50" w:history="1">
        <w:r w:rsidR="008201A6" w:rsidRPr="008201A6">
          <w:rPr>
            <w:rStyle w:val="charCitHyperlinkItal"/>
          </w:rPr>
          <w:t>Biosecurity Act 2023</w:t>
        </w:r>
      </w:hyperlink>
      <w:r w:rsidRPr="003F4A89">
        <w:t>.</w:t>
      </w:r>
    </w:p>
    <w:p w14:paraId="29EC6ADA" w14:textId="7CB5E3BD" w:rsidR="009821AB" w:rsidRPr="00B87116" w:rsidRDefault="00B87116" w:rsidP="00B87116">
      <w:pPr>
        <w:pStyle w:val="Sched-Part"/>
      </w:pPr>
      <w:bookmarkStart w:id="51" w:name="_Toc157687993"/>
      <w:r w:rsidRPr="00B87116">
        <w:rPr>
          <w:rStyle w:val="CharPartNo"/>
        </w:rPr>
        <w:t>Part 2.8</w:t>
      </w:r>
      <w:r w:rsidRPr="003F4A89">
        <w:rPr>
          <w:lang w:eastAsia="en-AU"/>
        </w:rPr>
        <w:tab/>
      </w:r>
      <w:r w:rsidR="009821AB" w:rsidRPr="00B87116">
        <w:rPr>
          <w:rStyle w:val="CharPartText"/>
          <w:lang w:eastAsia="en-AU"/>
        </w:rPr>
        <w:t>Land Titles Act 1925</w:t>
      </w:r>
      <w:bookmarkEnd w:id="51"/>
    </w:p>
    <w:p w14:paraId="6DCBEC0F" w14:textId="2BA1E408" w:rsidR="009821AB" w:rsidRPr="003F4A89" w:rsidRDefault="00B87116" w:rsidP="00B87116">
      <w:pPr>
        <w:pStyle w:val="ShadedSchClause"/>
      </w:pPr>
      <w:bookmarkStart w:id="52" w:name="_Toc157687994"/>
      <w:r w:rsidRPr="00B87116">
        <w:rPr>
          <w:rStyle w:val="CharSectNo"/>
        </w:rPr>
        <w:t>[2.21]</w:t>
      </w:r>
      <w:r w:rsidRPr="003F4A89">
        <w:tab/>
      </w:r>
      <w:r w:rsidR="009821AB" w:rsidRPr="003F4A89">
        <w:t>Section 120</w:t>
      </w:r>
      <w:r w:rsidR="008C0749" w:rsidRPr="003F4A89">
        <w:t xml:space="preserve"> </w:t>
      </w:r>
      <w:r w:rsidR="009821AB" w:rsidRPr="003F4A89">
        <w:t>(1)</w:t>
      </w:r>
      <w:r w:rsidR="008C0749" w:rsidRPr="003F4A89">
        <w:t xml:space="preserve"> </w:t>
      </w:r>
      <w:r w:rsidR="009821AB" w:rsidRPr="003F4A89">
        <w:t>(c)</w:t>
      </w:r>
      <w:bookmarkEnd w:id="52"/>
    </w:p>
    <w:p w14:paraId="432BE480" w14:textId="77777777" w:rsidR="009821AB" w:rsidRPr="003F4A89" w:rsidRDefault="009821AB" w:rsidP="009821AB">
      <w:pPr>
        <w:pStyle w:val="direction"/>
      </w:pPr>
      <w:r w:rsidRPr="003F4A89">
        <w:t>omit</w:t>
      </w:r>
    </w:p>
    <w:p w14:paraId="05E9CF75" w14:textId="77777777" w:rsidR="009821AB" w:rsidRPr="003F4A89" w:rsidRDefault="009821AB" w:rsidP="009821AB">
      <w:pPr>
        <w:pStyle w:val="Amainreturn"/>
      </w:pPr>
      <w:r w:rsidRPr="003F4A89">
        <w:t>pest plants or pest animals</w:t>
      </w:r>
    </w:p>
    <w:p w14:paraId="75C85D85" w14:textId="77777777" w:rsidR="009821AB" w:rsidRPr="003F4A89" w:rsidRDefault="009821AB" w:rsidP="009821AB">
      <w:pPr>
        <w:pStyle w:val="direction"/>
      </w:pPr>
      <w:r w:rsidRPr="003F4A89">
        <w:t>substitute</w:t>
      </w:r>
    </w:p>
    <w:p w14:paraId="22B8A2FE" w14:textId="77777777" w:rsidR="009821AB" w:rsidRPr="003F4A89" w:rsidRDefault="009821AB" w:rsidP="009821AB">
      <w:pPr>
        <w:pStyle w:val="Amainreturn"/>
      </w:pPr>
      <w:r w:rsidRPr="003F4A89">
        <w:t>a pest</w:t>
      </w:r>
    </w:p>
    <w:p w14:paraId="763A5F20" w14:textId="57E948FD" w:rsidR="009821AB" w:rsidRPr="003F4A89" w:rsidRDefault="00B87116" w:rsidP="00B87116">
      <w:pPr>
        <w:pStyle w:val="ShadedSchClause"/>
      </w:pPr>
      <w:bookmarkStart w:id="53" w:name="_Toc157687995"/>
      <w:r w:rsidRPr="00B87116">
        <w:rPr>
          <w:rStyle w:val="CharSectNo"/>
        </w:rPr>
        <w:lastRenderedPageBreak/>
        <w:t>[2.22]</w:t>
      </w:r>
      <w:r w:rsidRPr="003F4A89">
        <w:tab/>
      </w:r>
      <w:r w:rsidR="009821AB" w:rsidRPr="003F4A89">
        <w:t>Section</w:t>
      </w:r>
      <w:r w:rsidR="008C0749" w:rsidRPr="003F4A89">
        <w:t xml:space="preserve"> </w:t>
      </w:r>
      <w:r w:rsidR="009821AB" w:rsidRPr="003F4A89">
        <w:t>120</w:t>
      </w:r>
      <w:r w:rsidR="008C0749" w:rsidRPr="003F4A89">
        <w:t xml:space="preserve"> </w:t>
      </w:r>
      <w:r w:rsidR="009821AB" w:rsidRPr="003F4A89">
        <w:t>(3)</w:t>
      </w:r>
      <w:bookmarkEnd w:id="53"/>
    </w:p>
    <w:p w14:paraId="38604B88" w14:textId="77777777" w:rsidR="009821AB" w:rsidRPr="003F4A89" w:rsidRDefault="009821AB" w:rsidP="009821AB">
      <w:pPr>
        <w:pStyle w:val="direction"/>
      </w:pPr>
      <w:r w:rsidRPr="003F4A89">
        <w:t>substitute</w:t>
      </w:r>
    </w:p>
    <w:p w14:paraId="613E7273" w14:textId="77777777" w:rsidR="009821AB" w:rsidRPr="003F4A89" w:rsidRDefault="009821AB" w:rsidP="009821AB">
      <w:pPr>
        <w:pStyle w:val="IMain"/>
      </w:pPr>
      <w:r w:rsidRPr="003F4A89">
        <w:tab/>
        <w:t>(3)</w:t>
      </w:r>
      <w:r w:rsidRPr="003F4A89">
        <w:tab/>
        <w:t>In this section:</w:t>
      </w:r>
    </w:p>
    <w:p w14:paraId="33B9A202" w14:textId="19240721" w:rsidR="009821AB" w:rsidRPr="003F4A89" w:rsidRDefault="009821AB" w:rsidP="00B87116">
      <w:pPr>
        <w:pStyle w:val="aDef"/>
      </w:pPr>
      <w:r w:rsidRPr="008201A6">
        <w:rPr>
          <w:rStyle w:val="charBoldItals"/>
        </w:rPr>
        <w:t>pest</w:t>
      </w:r>
      <w:r w:rsidRPr="003F4A89">
        <w:rPr>
          <w:lang w:eastAsia="en-AU"/>
        </w:rPr>
        <w:t xml:space="preserve">—see the </w:t>
      </w:r>
      <w:hyperlink r:id="rId76" w:tooltip="A2023-50" w:history="1">
        <w:r w:rsidR="008201A6" w:rsidRPr="008201A6">
          <w:rPr>
            <w:rStyle w:val="charCitHyperlinkItal"/>
          </w:rPr>
          <w:t>Biosecurity Act 2023</w:t>
        </w:r>
      </w:hyperlink>
      <w:r w:rsidRPr="003F4A89">
        <w:rPr>
          <w:lang w:eastAsia="en-AU"/>
        </w:rPr>
        <w:t>, section</w:t>
      </w:r>
      <w:r w:rsidR="008C0749" w:rsidRPr="003F4A89">
        <w:rPr>
          <w:lang w:eastAsia="en-AU"/>
        </w:rPr>
        <w:t xml:space="preserve"> </w:t>
      </w:r>
      <w:r w:rsidRPr="003F4A89">
        <w:rPr>
          <w:lang w:eastAsia="en-AU"/>
        </w:rPr>
        <w:t>11</w:t>
      </w:r>
      <w:r w:rsidRPr="003F4A89">
        <w:t>.</w:t>
      </w:r>
    </w:p>
    <w:p w14:paraId="248FF835" w14:textId="604BD2F7" w:rsidR="009821AB" w:rsidRPr="00B87116" w:rsidRDefault="00B87116" w:rsidP="00B87116">
      <w:pPr>
        <w:pStyle w:val="Sched-Part"/>
      </w:pPr>
      <w:bookmarkStart w:id="54" w:name="_Toc157687996"/>
      <w:r w:rsidRPr="00B87116">
        <w:rPr>
          <w:rStyle w:val="CharPartNo"/>
        </w:rPr>
        <w:t>Part 2.9</w:t>
      </w:r>
      <w:r w:rsidRPr="003F4A89">
        <w:tab/>
      </w:r>
      <w:r w:rsidR="009821AB" w:rsidRPr="00B87116">
        <w:rPr>
          <w:rStyle w:val="CharPartText"/>
        </w:rPr>
        <w:t>Nature Conservation Act 2014</w:t>
      </w:r>
      <w:bookmarkEnd w:id="54"/>
    </w:p>
    <w:p w14:paraId="4231CF9D" w14:textId="336261B9" w:rsidR="009821AB" w:rsidRPr="003F4A89" w:rsidRDefault="00B87116" w:rsidP="00B87116">
      <w:pPr>
        <w:pStyle w:val="ShadedSchClause"/>
      </w:pPr>
      <w:bookmarkStart w:id="55" w:name="_Toc157687997"/>
      <w:r w:rsidRPr="00B87116">
        <w:rPr>
          <w:rStyle w:val="CharSectNo"/>
        </w:rPr>
        <w:t>[2.23]</w:t>
      </w:r>
      <w:r w:rsidRPr="003F4A89">
        <w:tab/>
      </w:r>
      <w:r w:rsidR="009821AB" w:rsidRPr="003F4A89">
        <w:t xml:space="preserve">Section 12, definition of </w:t>
      </w:r>
      <w:r w:rsidR="009821AB" w:rsidRPr="008201A6">
        <w:rPr>
          <w:rStyle w:val="charItals"/>
        </w:rPr>
        <w:t>native animal</w:t>
      </w:r>
      <w:r w:rsidR="009821AB" w:rsidRPr="003F4A89">
        <w:t>, paragraph</w:t>
      </w:r>
      <w:r w:rsidR="008C0749" w:rsidRPr="003F4A89">
        <w:t xml:space="preserve"> </w:t>
      </w:r>
      <w:r w:rsidR="009821AB" w:rsidRPr="003F4A89">
        <w:t>(b)</w:t>
      </w:r>
      <w:r w:rsidR="00F6045C" w:rsidRPr="003F4A89">
        <w:t xml:space="preserve"> and note</w:t>
      </w:r>
      <w:bookmarkEnd w:id="55"/>
    </w:p>
    <w:p w14:paraId="0BF68305" w14:textId="77777777" w:rsidR="009821AB" w:rsidRPr="003F4A89" w:rsidRDefault="009821AB" w:rsidP="009821AB">
      <w:pPr>
        <w:pStyle w:val="direction"/>
      </w:pPr>
      <w:r w:rsidRPr="003F4A89">
        <w:t>substitute</w:t>
      </w:r>
    </w:p>
    <w:p w14:paraId="0B0D0726" w14:textId="77777777" w:rsidR="009821AB" w:rsidRPr="003F4A89" w:rsidRDefault="009821AB" w:rsidP="009821AB">
      <w:pPr>
        <w:pStyle w:val="Idefpara"/>
      </w:pPr>
      <w:r w:rsidRPr="003F4A89">
        <w:tab/>
        <w:t>(b)</w:t>
      </w:r>
      <w:r w:rsidRPr="003F4A89">
        <w:tab/>
        <w:t>does not include an animal that is a declared pest.</w:t>
      </w:r>
    </w:p>
    <w:p w14:paraId="459A8D6E" w14:textId="280A6F73" w:rsidR="009821AB" w:rsidRPr="003F4A89" w:rsidRDefault="00B87116" w:rsidP="00B87116">
      <w:pPr>
        <w:pStyle w:val="ShadedSchClause"/>
      </w:pPr>
      <w:bookmarkStart w:id="56" w:name="_Toc157687998"/>
      <w:r w:rsidRPr="00B87116">
        <w:rPr>
          <w:rStyle w:val="CharSectNo"/>
        </w:rPr>
        <w:t>[2.24]</w:t>
      </w:r>
      <w:r w:rsidRPr="003F4A89">
        <w:tab/>
      </w:r>
      <w:r w:rsidR="009821AB" w:rsidRPr="003F4A89">
        <w:t xml:space="preserve">Section 14, definition of </w:t>
      </w:r>
      <w:r w:rsidR="009821AB" w:rsidRPr="008201A6">
        <w:rPr>
          <w:rStyle w:val="charItals"/>
        </w:rPr>
        <w:t>native plant</w:t>
      </w:r>
      <w:r w:rsidR="009821AB" w:rsidRPr="003F4A89">
        <w:t>, paragraph</w:t>
      </w:r>
      <w:r w:rsidR="008C0749" w:rsidRPr="003F4A89">
        <w:t xml:space="preserve"> </w:t>
      </w:r>
      <w:r w:rsidR="009821AB" w:rsidRPr="003F4A89">
        <w:t>(b)</w:t>
      </w:r>
      <w:r w:rsidR="00E4783B" w:rsidRPr="003F4A89">
        <w:t xml:space="preserve"> and note</w:t>
      </w:r>
      <w:bookmarkEnd w:id="56"/>
    </w:p>
    <w:p w14:paraId="5530965E" w14:textId="77777777" w:rsidR="009821AB" w:rsidRPr="003F4A89" w:rsidRDefault="009821AB" w:rsidP="009821AB">
      <w:pPr>
        <w:pStyle w:val="direction"/>
      </w:pPr>
      <w:r w:rsidRPr="003F4A89">
        <w:t>substitute</w:t>
      </w:r>
    </w:p>
    <w:p w14:paraId="44057315" w14:textId="77777777" w:rsidR="009821AB" w:rsidRPr="003F4A89" w:rsidRDefault="009821AB" w:rsidP="009821AB">
      <w:pPr>
        <w:pStyle w:val="Idefpara"/>
      </w:pPr>
      <w:r w:rsidRPr="003F4A89">
        <w:tab/>
        <w:t>(b)</w:t>
      </w:r>
      <w:r w:rsidRPr="003F4A89">
        <w:tab/>
        <w:t>does not include a plant that is a declared pest.</w:t>
      </w:r>
    </w:p>
    <w:p w14:paraId="62EF766F" w14:textId="7A68F84C" w:rsidR="00721DB7" w:rsidRPr="003F4A89" w:rsidRDefault="00B87116" w:rsidP="00B87116">
      <w:pPr>
        <w:pStyle w:val="ShadedSchClause"/>
      </w:pPr>
      <w:bookmarkStart w:id="57" w:name="_Toc157687999"/>
      <w:r w:rsidRPr="00B87116">
        <w:rPr>
          <w:rStyle w:val="CharSectNo"/>
        </w:rPr>
        <w:t>[2.25]</w:t>
      </w:r>
      <w:r w:rsidRPr="003F4A89">
        <w:tab/>
      </w:r>
      <w:r w:rsidR="00721DB7" w:rsidRPr="003F4A89">
        <w:t>New section 155 (2) (c)</w:t>
      </w:r>
      <w:bookmarkEnd w:id="57"/>
    </w:p>
    <w:p w14:paraId="2B1C2B96" w14:textId="71EA641A" w:rsidR="00721DB7" w:rsidRPr="003F4A89" w:rsidRDefault="00721DB7" w:rsidP="00721DB7">
      <w:pPr>
        <w:pStyle w:val="direction"/>
      </w:pPr>
      <w:r w:rsidRPr="003F4A89">
        <w:t>insert</w:t>
      </w:r>
    </w:p>
    <w:p w14:paraId="2848F97A" w14:textId="10F330BA" w:rsidR="00721DB7" w:rsidRPr="003F4A89" w:rsidRDefault="00721DB7" w:rsidP="00AA3BD1">
      <w:pPr>
        <w:pStyle w:val="Ipara"/>
      </w:pPr>
      <w:r w:rsidRPr="003F4A89">
        <w:tab/>
        <w:t>(c)</w:t>
      </w:r>
      <w:r w:rsidRPr="003F4A89">
        <w:tab/>
      </w:r>
      <w:r w:rsidR="00AA3BD1" w:rsidRPr="003F4A89">
        <w:t>any</w:t>
      </w:r>
      <w:r w:rsidRPr="003F4A89">
        <w:t xml:space="preserve"> biosecurity risk </w:t>
      </w:r>
      <w:r w:rsidR="00AA3BD1" w:rsidRPr="003F4A89">
        <w:t>posed by the animal.</w:t>
      </w:r>
    </w:p>
    <w:p w14:paraId="5BB2D13B" w14:textId="1FFE50A8" w:rsidR="00035010" w:rsidRPr="003F4A89" w:rsidRDefault="00B87116" w:rsidP="00B87116">
      <w:pPr>
        <w:pStyle w:val="ShadedSchClause"/>
      </w:pPr>
      <w:bookmarkStart w:id="58" w:name="_Toc157688000"/>
      <w:r w:rsidRPr="00B87116">
        <w:rPr>
          <w:rStyle w:val="CharSectNo"/>
        </w:rPr>
        <w:t>[2.26]</w:t>
      </w:r>
      <w:r w:rsidRPr="003F4A89">
        <w:tab/>
      </w:r>
      <w:r w:rsidR="00035010" w:rsidRPr="003F4A89">
        <w:t>New section 155 (4)</w:t>
      </w:r>
      <w:bookmarkEnd w:id="58"/>
    </w:p>
    <w:p w14:paraId="5F74AD98" w14:textId="41F0BE26" w:rsidR="00035010" w:rsidRPr="003F4A89" w:rsidRDefault="00035010" w:rsidP="00035010">
      <w:pPr>
        <w:pStyle w:val="direction"/>
      </w:pPr>
      <w:r w:rsidRPr="003F4A89">
        <w:t>after the note, insert</w:t>
      </w:r>
    </w:p>
    <w:p w14:paraId="762B3479" w14:textId="3D9F3AC5" w:rsidR="00035010" w:rsidRPr="003F4A89" w:rsidRDefault="00035010" w:rsidP="00035010">
      <w:pPr>
        <w:pStyle w:val="IMain"/>
      </w:pPr>
      <w:r w:rsidRPr="003F4A89">
        <w:tab/>
        <w:t>(4)</w:t>
      </w:r>
      <w:r w:rsidRPr="003F4A89">
        <w:tab/>
        <w:t>In this section:</w:t>
      </w:r>
    </w:p>
    <w:p w14:paraId="79CA9071" w14:textId="21B031EB" w:rsidR="00035010" w:rsidRPr="003F4A89" w:rsidRDefault="00035010" w:rsidP="00B87116">
      <w:pPr>
        <w:pStyle w:val="aDef"/>
      </w:pPr>
      <w:r w:rsidRPr="008201A6">
        <w:rPr>
          <w:rStyle w:val="charBoldItals"/>
        </w:rPr>
        <w:t>biosecurity risk</w:t>
      </w:r>
      <w:r w:rsidRPr="003F4A89">
        <w:t xml:space="preserve">—see the </w:t>
      </w:r>
      <w:hyperlink r:id="rId77" w:tooltip="A2023-50" w:history="1">
        <w:r w:rsidR="008201A6" w:rsidRPr="008201A6">
          <w:rPr>
            <w:rStyle w:val="charCitHyperlinkItal"/>
          </w:rPr>
          <w:t>Biosecurity Act 2023</w:t>
        </w:r>
      </w:hyperlink>
      <w:r w:rsidRPr="003F4A89">
        <w:t>, section 13.</w:t>
      </w:r>
    </w:p>
    <w:p w14:paraId="10DD1A58" w14:textId="4D5DBBE6" w:rsidR="009821AB" w:rsidRPr="003F4A89" w:rsidRDefault="00B87116" w:rsidP="00B87116">
      <w:pPr>
        <w:pStyle w:val="ShadedSchClause"/>
      </w:pPr>
      <w:bookmarkStart w:id="59" w:name="_Toc157688001"/>
      <w:r w:rsidRPr="00B87116">
        <w:rPr>
          <w:rStyle w:val="CharSectNo"/>
        </w:rPr>
        <w:lastRenderedPageBreak/>
        <w:t>[2.27]</w:t>
      </w:r>
      <w:r w:rsidRPr="003F4A89">
        <w:tab/>
      </w:r>
      <w:r w:rsidR="009821AB" w:rsidRPr="003F4A89">
        <w:t>Section</w:t>
      </w:r>
      <w:r w:rsidR="008C0749" w:rsidRPr="003F4A89">
        <w:t xml:space="preserve"> </w:t>
      </w:r>
      <w:r w:rsidR="009821AB" w:rsidRPr="003F4A89">
        <w:t>219</w:t>
      </w:r>
      <w:r w:rsidR="008C0749" w:rsidRPr="003F4A89">
        <w:t xml:space="preserve"> </w:t>
      </w:r>
      <w:r w:rsidR="009821AB" w:rsidRPr="003F4A89">
        <w:t>(1)</w:t>
      </w:r>
      <w:r w:rsidR="008C0749" w:rsidRPr="003F4A89">
        <w:t xml:space="preserve"> </w:t>
      </w:r>
      <w:r w:rsidR="009821AB" w:rsidRPr="003F4A89">
        <w:t>(b)</w:t>
      </w:r>
      <w:bookmarkEnd w:id="59"/>
    </w:p>
    <w:p w14:paraId="0D4859DE" w14:textId="77777777" w:rsidR="009821AB" w:rsidRPr="003F4A89" w:rsidRDefault="009821AB" w:rsidP="009821AB">
      <w:pPr>
        <w:pStyle w:val="direction"/>
      </w:pPr>
      <w:r w:rsidRPr="003F4A89">
        <w:t>substitute</w:t>
      </w:r>
    </w:p>
    <w:p w14:paraId="2BAC6075" w14:textId="77777777" w:rsidR="009821AB" w:rsidRPr="003F4A89" w:rsidRDefault="009821AB" w:rsidP="009821AB">
      <w:pPr>
        <w:pStyle w:val="Ipara"/>
      </w:pPr>
      <w:r w:rsidRPr="003F4A89">
        <w:tab/>
        <w:t>(b)</w:t>
      </w:r>
      <w:r w:rsidRPr="003F4A89">
        <w:tab/>
        <w:t>the plant is a declared pest.</w:t>
      </w:r>
    </w:p>
    <w:p w14:paraId="626FC87F" w14:textId="4E271BAE" w:rsidR="00EC34A8" w:rsidRPr="003F4A89" w:rsidRDefault="00B87116" w:rsidP="00B87116">
      <w:pPr>
        <w:pStyle w:val="ShadedSchClause"/>
      </w:pPr>
      <w:bookmarkStart w:id="60" w:name="_Toc157688002"/>
      <w:r w:rsidRPr="00B87116">
        <w:rPr>
          <w:rStyle w:val="CharSectNo"/>
        </w:rPr>
        <w:t>[2.28]</w:t>
      </w:r>
      <w:r w:rsidRPr="003F4A89">
        <w:tab/>
      </w:r>
      <w:r w:rsidR="00EC34A8" w:rsidRPr="003F4A89">
        <w:t xml:space="preserve">Section 266, definition of </w:t>
      </w:r>
      <w:r w:rsidR="00EC34A8" w:rsidRPr="008201A6">
        <w:rPr>
          <w:rStyle w:val="charItals"/>
        </w:rPr>
        <w:t>suitability information</w:t>
      </w:r>
      <w:r w:rsidR="00EC34A8" w:rsidRPr="003F4A89">
        <w:t>, new paragraph</w:t>
      </w:r>
      <w:r w:rsidR="008C0749" w:rsidRPr="003F4A89">
        <w:t xml:space="preserve"> </w:t>
      </w:r>
      <w:r w:rsidR="00EC34A8" w:rsidRPr="003F4A89">
        <w:t>(a)</w:t>
      </w:r>
      <w:r w:rsidR="008C0749" w:rsidRPr="003F4A89">
        <w:t xml:space="preserve"> </w:t>
      </w:r>
      <w:r w:rsidR="00EC34A8" w:rsidRPr="003F4A89">
        <w:t>(iia)</w:t>
      </w:r>
      <w:bookmarkEnd w:id="60"/>
    </w:p>
    <w:p w14:paraId="7D047C8F" w14:textId="06014D0E" w:rsidR="00EC34A8" w:rsidRPr="003F4A89" w:rsidRDefault="00EC34A8" w:rsidP="00EC34A8">
      <w:pPr>
        <w:pStyle w:val="direction"/>
      </w:pPr>
      <w:r w:rsidRPr="003F4A89">
        <w:t>insert</w:t>
      </w:r>
    </w:p>
    <w:p w14:paraId="40642599" w14:textId="305BBFEB" w:rsidR="00EC34A8" w:rsidRPr="003F4A89" w:rsidRDefault="00EC34A8" w:rsidP="00EC34A8">
      <w:pPr>
        <w:pStyle w:val="Idefsubpara"/>
      </w:pPr>
      <w:r w:rsidRPr="003F4A89">
        <w:tab/>
        <w:t>(iia)</w:t>
      </w:r>
      <w:r w:rsidRPr="003F4A89">
        <w:tab/>
        <w:t xml:space="preserve">the </w:t>
      </w:r>
      <w:hyperlink r:id="rId78" w:tooltip="A2023-50" w:history="1">
        <w:r w:rsidR="008201A6" w:rsidRPr="008201A6">
          <w:rPr>
            <w:rStyle w:val="charCitHyperlinkItal"/>
          </w:rPr>
          <w:t>Biosecurity Act 2023</w:t>
        </w:r>
      </w:hyperlink>
      <w:r w:rsidRPr="003F4A89">
        <w:t>;</w:t>
      </w:r>
    </w:p>
    <w:p w14:paraId="22E472CB" w14:textId="587651A5" w:rsidR="009821AB" w:rsidRPr="003F4A89" w:rsidRDefault="00B87116" w:rsidP="00B87116">
      <w:pPr>
        <w:pStyle w:val="ShadedSchClause"/>
      </w:pPr>
      <w:bookmarkStart w:id="61" w:name="_Toc157688003"/>
      <w:r w:rsidRPr="00B87116">
        <w:rPr>
          <w:rStyle w:val="CharSectNo"/>
        </w:rPr>
        <w:t>[2.29]</w:t>
      </w:r>
      <w:r w:rsidRPr="003F4A89">
        <w:tab/>
      </w:r>
      <w:r w:rsidR="009821AB" w:rsidRPr="003F4A89">
        <w:t xml:space="preserve">Dictionary, new definition of </w:t>
      </w:r>
      <w:r w:rsidR="009821AB" w:rsidRPr="008201A6">
        <w:rPr>
          <w:rStyle w:val="charItals"/>
        </w:rPr>
        <w:t>declared pest</w:t>
      </w:r>
      <w:bookmarkEnd w:id="61"/>
    </w:p>
    <w:p w14:paraId="3114918A" w14:textId="77777777" w:rsidR="009821AB" w:rsidRPr="003F4A89" w:rsidRDefault="009821AB" w:rsidP="009821AB">
      <w:pPr>
        <w:pStyle w:val="direction"/>
      </w:pPr>
      <w:r w:rsidRPr="003F4A89">
        <w:t>insert</w:t>
      </w:r>
    </w:p>
    <w:p w14:paraId="7D203305" w14:textId="4F90B628" w:rsidR="009821AB" w:rsidRPr="003F4A89" w:rsidRDefault="009821AB" w:rsidP="00B87116">
      <w:pPr>
        <w:pStyle w:val="aDef"/>
      </w:pPr>
      <w:r w:rsidRPr="008201A6">
        <w:rPr>
          <w:rStyle w:val="charBoldItals"/>
        </w:rPr>
        <w:t>declared pest</w:t>
      </w:r>
      <w:r w:rsidRPr="003F4A89">
        <w:rPr>
          <w:lang w:eastAsia="en-AU"/>
        </w:rPr>
        <w:t xml:space="preserve">—see the </w:t>
      </w:r>
      <w:hyperlink r:id="rId79" w:tooltip="A2023-50" w:history="1">
        <w:r w:rsidR="008201A6" w:rsidRPr="008201A6">
          <w:rPr>
            <w:rStyle w:val="charCitHyperlinkItal"/>
          </w:rPr>
          <w:t>Biosecurity Act 2023</w:t>
        </w:r>
      </w:hyperlink>
      <w:r w:rsidRPr="003F4A89">
        <w:rPr>
          <w:lang w:eastAsia="en-AU"/>
        </w:rPr>
        <w:t>, section</w:t>
      </w:r>
      <w:r w:rsidR="008C0749" w:rsidRPr="003F4A89">
        <w:rPr>
          <w:lang w:eastAsia="en-AU"/>
        </w:rPr>
        <w:t xml:space="preserve"> </w:t>
      </w:r>
      <w:r w:rsidRPr="003F4A89">
        <w:rPr>
          <w:lang w:eastAsia="en-AU"/>
        </w:rPr>
        <w:t>11</w:t>
      </w:r>
      <w:r w:rsidR="008C0749" w:rsidRPr="003F4A89">
        <w:rPr>
          <w:lang w:eastAsia="en-AU"/>
        </w:rPr>
        <w:t xml:space="preserve"> </w:t>
      </w:r>
      <w:r w:rsidRPr="003F4A89">
        <w:rPr>
          <w:lang w:eastAsia="en-AU"/>
        </w:rPr>
        <w:t>(2)</w:t>
      </w:r>
      <w:r w:rsidRPr="003F4A89">
        <w:t>.</w:t>
      </w:r>
    </w:p>
    <w:p w14:paraId="0ADA3839" w14:textId="3116F308" w:rsidR="009821AB" w:rsidRPr="008201A6" w:rsidRDefault="00B87116" w:rsidP="00B87116">
      <w:pPr>
        <w:pStyle w:val="ShadedSchClause"/>
        <w:rPr>
          <w:rStyle w:val="charItals"/>
        </w:rPr>
      </w:pPr>
      <w:bookmarkStart w:id="62" w:name="_Toc157688004"/>
      <w:r w:rsidRPr="00B87116">
        <w:rPr>
          <w:rStyle w:val="CharSectNo"/>
        </w:rPr>
        <w:t>[2.30]</w:t>
      </w:r>
      <w:r w:rsidRPr="008201A6">
        <w:rPr>
          <w:rStyle w:val="charItals"/>
          <w:i w:val="0"/>
        </w:rPr>
        <w:tab/>
      </w:r>
      <w:r w:rsidR="009821AB" w:rsidRPr="003F4A89">
        <w:t>Dictionary, definition</w:t>
      </w:r>
      <w:r w:rsidR="00F6045C" w:rsidRPr="003F4A89">
        <w:t>s</w:t>
      </w:r>
      <w:r w:rsidR="009821AB" w:rsidRPr="003F4A89">
        <w:t xml:space="preserve"> of </w:t>
      </w:r>
      <w:r w:rsidR="009821AB" w:rsidRPr="008201A6">
        <w:rPr>
          <w:rStyle w:val="charItals"/>
        </w:rPr>
        <w:t>pest animal</w:t>
      </w:r>
      <w:r w:rsidR="00F6045C" w:rsidRPr="003F4A89">
        <w:t xml:space="preserve"> and </w:t>
      </w:r>
      <w:r w:rsidR="00F6045C" w:rsidRPr="008201A6">
        <w:rPr>
          <w:rStyle w:val="charItals"/>
        </w:rPr>
        <w:t>pest plant</w:t>
      </w:r>
      <w:bookmarkEnd w:id="62"/>
    </w:p>
    <w:p w14:paraId="70ABA730" w14:textId="77777777" w:rsidR="009821AB" w:rsidRPr="003F4A89" w:rsidRDefault="009821AB" w:rsidP="00A95E6C">
      <w:pPr>
        <w:pStyle w:val="direction"/>
        <w:keepNext w:val="0"/>
      </w:pPr>
      <w:r w:rsidRPr="003F4A89">
        <w:t>omit</w:t>
      </w:r>
    </w:p>
    <w:p w14:paraId="0046E06C" w14:textId="76BFA481" w:rsidR="009821AB" w:rsidRPr="00B87116" w:rsidRDefault="00B87116" w:rsidP="00B87116">
      <w:pPr>
        <w:pStyle w:val="Sched-Part"/>
      </w:pPr>
      <w:bookmarkStart w:id="63" w:name="_Toc157688005"/>
      <w:r w:rsidRPr="00B87116">
        <w:rPr>
          <w:rStyle w:val="CharPartNo"/>
        </w:rPr>
        <w:t>Part 2.10</w:t>
      </w:r>
      <w:r w:rsidRPr="003F4A89">
        <w:tab/>
      </w:r>
      <w:r w:rsidR="009821AB" w:rsidRPr="00B87116">
        <w:rPr>
          <w:rStyle w:val="CharPartText"/>
        </w:rPr>
        <w:t>Prohibited Weapons Regulation</w:t>
      </w:r>
      <w:r w:rsidR="004D26C2" w:rsidRPr="00B87116">
        <w:rPr>
          <w:rStyle w:val="CharPartText"/>
        </w:rPr>
        <w:t> </w:t>
      </w:r>
      <w:r w:rsidR="009821AB" w:rsidRPr="00B87116">
        <w:rPr>
          <w:rStyle w:val="CharPartText"/>
        </w:rPr>
        <w:t>1997</w:t>
      </w:r>
      <w:bookmarkEnd w:id="63"/>
    </w:p>
    <w:p w14:paraId="3A199334" w14:textId="6A02568F" w:rsidR="008528E1" w:rsidRPr="003F4A89" w:rsidRDefault="00B87116" w:rsidP="00B87116">
      <w:pPr>
        <w:pStyle w:val="ShadedSchClause"/>
      </w:pPr>
      <w:bookmarkStart w:id="64" w:name="_Toc157688006"/>
      <w:r w:rsidRPr="00B87116">
        <w:rPr>
          <w:rStyle w:val="CharSectNo"/>
        </w:rPr>
        <w:t>[2.31]</w:t>
      </w:r>
      <w:r w:rsidRPr="003F4A89">
        <w:tab/>
      </w:r>
      <w:r w:rsidR="008528E1" w:rsidRPr="003F4A89">
        <w:t>Section 12A</w:t>
      </w:r>
      <w:r w:rsidR="008C0749" w:rsidRPr="003F4A89">
        <w:t xml:space="preserve"> </w:t>
      </w:r>
      <w:r w:rsidR="008528E1" w:rsidRPr="003F4A89">
        <w:t xml:space="preserve">(3), definition of </w:t>
      </w:r>
      <w:r w:rsidR="008528E1" w:rsidRPr="008201A6">
        <w:rPr>
          <w:rStyle w:val="charItals"/>
        </w:rPr>
        <w:t>fauna</w:t>
      </w:r>
      <w:r w:rsidR="008528E1" w:rsidRPr="003F4A89">
        <w:t>, paragraph</w:t>
      </w:r>
      <w:r w:rsidR="008C0749" w:rsidRPr="003F4A89">
        <w:t xml:space="preserve"> </w:t>
      </w:r>
      <w:r w:rsidR="008528E1" w:rsidRPr="003F4A89">
        <w:t>(b)</w:t>
      </w:r>
      <w:bookmarkEnd w:id="64"/>
    </w:p>
    <w:p w14:paraId="0230FBA0" w14:textId="77777777" w:rsidR="008528E1" w:rsidRPr="003F4A89" w:rsidRDefault="008528E1" w:rsidP="008528E1">
      <w:pPr>
        <w:pStyle w:val="direction"/>
        <w:rPr>
          <w:lang w:eastAsia="en-AU"/>
        </w:rPr>
      </w:pPr>
      <w:r w:rsidRPr="003F4A89">
        <w:rPr>
          <w:lang w:eastAsia="en-AU"/>
        </w:rPr>
        <w:t>substitute</w:t>
      </w:r>
    </w:p>
    <w:p w14:paraId="2C31D269" w14:textId="29637D0B" w:rsidR="008528E1" w:rsidRPr="003F4A89" w:rsidRDefault="008528E1" w:rsidP="008528E1">
      <w:pPr>
        <w:pStyle w:val="Idefpara"/>
        <w:rPr>
          <w:lang w:eastAsia="en-AU"/>
        </w:rPr>
      </w:pPr>
      <w:r w:rsidRPr="003F4A89">
        <w:tab/>
        <w:t>(b)</w:t>
      </w:r>
      <w:r w:rsidRPr="003F4A89">
        <w:tab/>
      </w:r>
      <w:r w:rsidRPr="003F4A89">
        <w:rPr>
          <w:lang w:eastAsia="en-AU"/>
        </w:rPr>
        <w:t>an animal that is a pest;</w:t>
      </w:r>
    </w:p>
    <w:p w14:paraId="3A1C36B9" w14:textId="0D5AA897" w:rsidR="009821AB" w:rsidRPr="008201A6" w:rsidRDefault="00B87116" w:rsidP="00B87116">
      <w:pPr>
        <w:pStyle w:val="ShadedSchClause"/>
        <w:rPr>
          <w:rStyle w:val="charItals"/>
        </w:rPr>
      </w:pPr>
      <w:bookmarkStart w:id="65" w:name="_Toc157688007"/>
      <w:r w:rsidRPr="00B87116">
        <w:rPr>
          <w:rStyle w:val="CharSectNo"/>
        </w:rPr>
        <w:t>[2.32]</w:t>
      </w:r>
      <w:r w:rsidRPr="008201A6">
        <w:rPr>
          <w:rStyle w:val="charItals"/>
          <w:i w:val="0"/>
        </w:rPr>
        <w:tab/>
      </w:r>
      <w:r w:rsidR="009821AB" w:rsidRPr="003F4A89">
        <w:rPr>
          <w:lang w:eastAsia="en-AU"/>
        </w:rPr>
        <w:t>Section</w:t>
      </w:r>
      <w:r w:rsidR="008C0749" w:rsidRPr="003F4A89">
        <w:rPr>
          <w:lang w:eastAsia="en-AU"/>
        </w:rPr>
        <w:t xml:space="preserve"> </w:t>
      </w:r>
      <w:r w:rsidR="009821AB" w:rsidRPr="003F4A89">
        <w:rPr>
          <w:lang w:eastAsia="en-AU"/>
        </w:rPr>
        <w:t>12A</w:t>
      </w:r>
      <w:r w:rsidR="008C0749" w:rsidRPr="003F4A89">
        <w:rPr>
          <w:lang w:eastAsia="en-AU"/>
        </w:rPr>
        <w:t xml:space="preserve"> </w:t>
      </w:r>
      <w:r w:rsidR="009821AB" w:rsidRPr="003F4A89">
        <w:rPr>
          <w:lang w:eastAsia="en-AU"/>
        </w:rPr>
        <w:t xml:space="preserve">(3), new definition of </w:t>
      </w:r>
      <w:r w:rsidR="009821AB" w:rsidRPr="008201A6">
        <w:rPr>
          <w:rStyle w:val="charItals"/>
        </w:rPr>
        <w:t>pest</w:t>
      </w:r>
      <w:bookmarkEnd w:id="65"/>
    </w:p>
    <w:p w14:paraId="676C267B" w14:textId="77777777" w:rsidR="009821AB" w:rsidRPr="003F4A89" w:rsidRDefault="009821AB" w:rsidP="009821AB">
      <w:pPr>
        <w:pStyle w:val="direction"/>
        <w:rPr>
          <w:lang w:eastAsia="en-AU"/>
        </w:rPr>
      </w:pPr>
      <w:r w:rsidRPr="003F4A89">
        <w:rPr>
          <w:lang w:eastAsia="en-AU"/>
        </w:rPr>
        <w:t>insert</w:t>
      </w:r>
    </w:p>
    <w:p w14:paraId="3B0D2BA7" w14:textId="559EB094" w:rsidR="009821AB" w:rsidRPr="003F4A89" w:rsidRDefault="009821AB" w:rsidP="00B87116">
      <w:pPr>
        <w:pStyle w:val="aDef"/>
      </w:pPr>
      <w:r w:rsidRPr="008201A6">
        <w:rPr>
          <w:rStyle w:val="charBoldItals"/>
        </w:rPr>
        <w:t>pest</w:t>
      </w:r>
      <w:r w:rsidRPr="003F4A89">
        <w:rPr>
          <w:lang w:eastAsia="en-AU"/>
        </w:rPr>
        <w:t xml:space="preserve">—see the </w:t>
      </w:r>
      <w:hyperlink r:id="rId80" w:tooltip="A2023-50" w:history="1">
        <w:r w:rsidR="008201A6" w:rsidRPr="008201A6">
          <w:rPr>
            <w:rStyle w:val="charCitHyperlinkItal"/>
          </w:rPr>
          <w:t>Biosecurity Act 2023</w:t>
        </w:r>
      </w:hyperlink>
      <w:r w:rsidRPr="003F4A89">
        <w:rPr>
          <w:lang w:eastAsia="en-AU"/>
        </w:rPr>
        <w:t>, section</w:t>
      </w:r>
      <w:r w:rsidR="008C0749" w:rsidRPr="003F4A89">
        <w:rPr>
          <w:lang w:eastAsia="en-AU"/>
        </w:rPr>
        <w:t xml:space="preserve"> </w:t>
      </w:r>
      <w:r w:rsidRPr="003F4A89">
        <w:rPr>
          <w:lang w:eastAsia="en-AU"/>
        </w:rPr>
        <w:t>11</w:t>
      </w:r>
      <w:r w:rsidR="00152300" w:rsidRPr="003F4A89">
        <w:rPr>
          <w:lang w:eastAsia="en-AU"/>
        </w:rPr>
        <w:t>.</w:t>
      </w:r>
    </w:p>
    <w:p w14:paraId="57A5CB91" w14:textId="180EDDAB" w:rsidR="009821AB" w:rsidRPr="00B87116" w:rsidRDefault="00B87116" w:rsidP="00B87116">
      <w:pPr>
        <w:pStyle w:val="Sched-Part"/>
      </w:pPr>
      <w:bookmarkStart w:id="66" w:name="_Toc157688008"/>
      <w:r w:rsidRPr="00B87116">
        <w:rPr>
          <w:rStyle w:val="CharPartNo"/>
        </w:rPr>
        <w:lastRenderedPageBreak/>
        <w:t>Part 2.11</w:t>
      </w:r>
      <w:r w:rsidRPr="003F4A89">
        <w:tab/>
      </w:r>
      <w:r w:rsidR="009821AB" w:rsidRPr="00B87116">
        <w:rPr>
          <w:rStyle w:val="CharPartText"/>
        </w:rPr>
        <w:t xml:space="preserve">Unit Titles </w:t>
      </w:r>
      <w:r w:rsidR="00205CA5" w:rsidRPr="00B87116">
        <w:rPr>
          <w:rStyle w:val="CharPartText"/>
        </w:rPr>
        <w:t>(</w:t>
      </w:r>
      <w:r w:rsidR="009821AB" w:rsidRPr="00B87116">
        <w:rPr>
          <w:rStyle w:val="CharPartText"/>
        </w:rPr>
        <w:t>Management</w:t>
      </w:r>
      <w:r w:rsidR="00205CA5" w:rsidRPr="00B87116">
        <w:rPr>
          <w:rStyle w:val="CharPartText"/>
        </w:rPr>
        <w:t>)</w:t>
      </w:r>
      <w:r w:rsidR="009821AB" w:rsidRPr="00B87116">
        <w:rPr>
          <w:rStyle w:val="CharPartText"/>
        </w:rPr>
        <w:t xml:space="preserve"> Act</w:t>
      </w:r>
      <w:r w:rsidR="004D26C2" w:rsidRPr="00B87116">
        <w:rPr>
          <w:rStyle w:val="CharPartText"/>
        </w:rPr>
        <w:t> </w:t>
      </w:r>
      <w:r w:rsidR="009821AB" w:rsidRPr="00B87116">
        <w:rPr>
          <w:rStyle w:val="CharPartText"/>
        </w:rPr>
        <w:t>2011</w:t>
      </w:r>
      <w:bookmarkEnd w:id="66"/>
    </w:p>
    <w:p w14:paraId="0E7F5A1D" w14:textId="75960A1C" w:rsidR="009821AB" w:rsidRPr="003F4A89" w:rsidRDefault="00B87116" w:rsidP="00B87116">
      <w:pPr>
        <w:pStyle w:val="ShadedSchClause"/>
      </w:pPr>
      <w:bookmarkStart w:id="67" w:name="_Toc157688009"/>
      <w:r w:rsidRPr="00B87116">
        <w:rPr>
          <w:rStyle w:val="CharSectNo"/>
        </w:rPr>
        <w:t>[2.33]</w:t>
      </w:r>
      <w:r w:rsidRPr="003F4A89">
        <w:tab/>
      </w:r>
      <w:r w:rsidR="009821AB" w:rsidRPr="003F4A89">
        <w:t>Section</w:t>
      </w:r>
      <w:r w:rsidR="008C0749" w:rsidRPr="003F4A89">
        <w:t xml:space="preserve"> </w:t>
      </w:r>
      <w:r w:rsidR="009821AB" w:rsidRPr="003F4A89">
        <w:t>32</w:t>
      </w:r>
      <w:r w:rsidR="008C0749" w:rsidRPr="003F4A89">
        <w:t xml:space="preserve"> </w:t>
      </w:r>
      <w:r w:rsidR="009821AB" w:rsidRPr="003F4A89">
        <w:t>(1)</w:t>
      </w:r>
      <w:r w:rsidR="00152300" w:rsidRPr="003F4A89">
        <w:t>,</w:t>
      </w:r>
      <w:r w:rsidR="009821AB" w:rsidRPr="003F4A89">
        <w:t xml:space="preserve"> note</w:t>
      </w:r>
      <w:bookmarkEnd w:id="67"/>
    </w:p>
    <w:p w14:paraId="46B0B53F" w14:textId="77777777" w:rsidR="009821AB" w:rsidRPr="003F4A89" w:rsidRDefault="009821AB" w:rsidP="009821AB">
      <w:pPr>
        <w:pStyle w:val="direction"/>
      </w:pPr>
      <w:r w:rsidRPr="003F4A89">
        <w:t>substitute</w:t>
      </w:r>
    </w:p>
    <w:p w14:paraId="0425F9E6" w14:textId="1D0AE0E7" w:rsidR="009821AB" w:rsidRPr="003F4A89" w:rsidRDefault="009821AB" w:rsidP="009821AB">
      <w:pPr>
        <w:pStyle w:val="aNote"/>
      </w:pPr>
      <w:r w:rsidRPr="003F4A89">
        <w:rPr>
          <w:rStyle w:val="charItals"/>
        </w:rPr>
        <w:t>Note</w:t>
      </w:r>
      <w:r w:rsidRPr="003F4A89">
        <w:rPr>
          <w:rStyle w:val="charItals"/>
        </w:rPr>
        <w:tab/>
      </w:r>
      <w:r w:rsidRPr="003F4A89">
        <w:t xml:space="preserve">Other territory laws also apply to keeping animals—for example, </w:t>
      </w:r>
      <w:hyperlink r:id="rId81" w:tooltip="A1992-45" w:history="1">
        <w:r w:rsidR="008201A6" w:rsidRPr="008201A6">
          <w:rPr>
            <w:rStyle w:val="charCitHyperlinkItal"/>
          </w:rPr>
          <w:t>Animal Welfare Act 1992</w:t>
        </w:r>
      </w:hyperlink>
      <w:r w:rsidRPr="003F4A89">
        <w:t xml:space="preserve">, </w:t>
      </w:r>
      <w:hyperlink r:id="rId82" w:tooltip="A2023-50" w:history="1">
        <w:r w:rsidR="008201A6" w:rsidRPr="008201A6">
          <w:rPr>
            <w:rStyle w:val="charCitHyperlinkItal"/>
          </w:rPr>
          <w:t>Biosecurity Act 2023</w:t>
        </w:r>
      </w:hyperlink>
      <w:r w:rsidRPr="003F4A89">
        <w:t xml:space="preserve">, </w:t>
      </w:r>
      <w:hyperlink r:id="rId83" w:tooltip="A2014-59" w:history="1">
        <w:r w:rsidR="008201A6" w:rsidRPr="008201A6">
          <w:rPr>
            <w:rStyle w:val="charCitHyperlinkItal"/>
          </w:rPr>
          <w:t>Nature Conservation Act 2014</w:t>
        </w:r>
      </w:hyperlink>
      <w:r w:rsidRPr="003F4A89">
        <w:t xml:space="preserve"> and </w:t>
      </w:r>
      <w:hyperlink r:id="rId84" w:tooltip="A1997-84" w:history="1">
        <w:r w:rsidR="008201A6" w:rsidRPr="008201A6">
          <w:rPr>
            <w:rStyle w:val="charCitHyperlinkItal"/>
          </w:rPr>
          <w:t>Residential Tenancies Act 1997</w:t>
        </w:r>
      </w:hyperlink>
      <w:r w:rsidRPr="003F4A89">
        <w:t>.</w:t>
      </w:r>
    </w:p>
    <w:p w14:paraId="0AABA1F0" w14:textId="34A9EA80" w:rsidR="009821AB" w:rsidRPr="00B87116" w:rsidRDefault="00B87116" w:rsidP="00B87116">
      <w:pPr>
        <w:pStyle w:val="Sched-Part"/>
      </w:pPr>
      <w:bookmarkStart w:id="68" w:name="_Toc157688010"/>
      <w:r w:rsidRPr="00B87116">
        <w:rPr>
          <w:rStyle w:val="CharPartNo"/>
        </w:rPr>
        <w:t>Part 2.12</w:t>
      </w:r>
      <w:r w:rsidRPr="003F4A89">
        <w:tab/>
      </w:r>
      <w:r w:rsidR="009821AB" w:rsidRPr="00B87116">
        <w:rPr>
          <w:rStyle w:val="CharPartText"/>
        </w:rPr>
        <w:t xml:space="preserve">Urban Forest </w:t>
      </w:r>
      <w:r w:rsidR="002476FB" w:rsidRPr="00B87116">
        <w:rPr>
          <w:rStyle w:val="CharPartText"/>
        </w:rPr>
        <w:t>Act</w:t>
      </w:r>
      <w:r w:rsidR="009821AB" w:rsidRPr="00B87116">
        <w:rPr>
          <w:rStyle w:val="CharPartText"/>
        </w:rPr>
        <w:t xml:space="preserve"> 202</w:t>
      </w:r>
      <w:r w:rsidR="002476FB" w:rsidRPr="00B87116">
        <w:rPr>
          <w:rStyle w:val="CharPartText"/>
        </w:rPr>
        <w:t>3</w:t>
      </w:r>
      <w:bookmarkEnd w:id="68"/>
    </w:p>
    <w:p w14:paraId="34DEC925" w14:textId="199999B1" w:rsidR="00D122F5" w:rsidRPr="003F4A89" w:rsidRDefault="00B87116" w:rsidP="00B87116">
      <w:pPr>
        <w:pStyle w:val="ShadedSchClause"/>
      </w:pPr>
      <w:bookmarkStart w:id="69" w:name="_Toc157688011"/>
      <w:r w:rsidRPr="00B87116">
        <w:rPr>
          <w:rStyle w:val="CharSectNo"/>
        </w:rPr>
        <w:t>[2.34]</w:t>
      </w:r>
      <w:r w:rsidRPr="003F4A89">
        <w:tab/>
      </w:r>
      <w:r w:rsidR="00D122F5" w:rsidRPr="003F4A89">
        <w:t>Section 11</w:t>
      </w:r>
      <w:r w:rsidR="008C0749" w:rsidRPr="003F4A89">
        <w:t xml:space="preserve"> </w:t>
      </w:r>
      <w:r w:rsidR="00D122F5" w:rsidRPr="003F4A89">
        <w:t>(2)</w:t>
      </w:r>
      <w:r w:rsidR="008C0749" w:rsidRPr="003F4A89">
        <w:t xml:space="preserve"> </w:t>
      </w:r>
      <w:r w:rsidR="00D122F5" w:rsidRPr="003F4A89">
        <w:t>(a)</w:t>
      </w:r>
      <w:bookmarkEnd w:id="69"/>
    </w:p>
    <w:p w14:paraId="67F4F836" w14:textId="70258FB8" w:rsidR="00D122F5" w:rsidRPr="003F4A89" w:rsidRDefault="00D122F5" w:rsidP="00D122F5">
      <w:pPr>
        <w:pStyle w:val="direction"/>
      </w:pPr>
      <w:r w:rsidRPr="003F4A89">
        <w:t>substitute</w:t>
      </w:r>
    </w:p>
    <w:p w14:paraId="77D68A4B" w14:textId="31263536" w:rsidR="00D122F5" w:rsidRPr="003F4A89" w:rsidRDefault="00D122F5" w:rsidP="00D122F5">
      <w:pPr>
        <w:pStyle w:val="Ipara"/>
      </w:pPr>
      <w:r w:rsidRPr="003F4A89">
        <w:tab/>
        <w:t>(a)</w:t>
      </w:r>
      <w:r w:rsidRPr="003F4A89">
        <w:tab/>
        <w:t>a declared pest; or</w:t>
      </w:r>
    </w:p>
    <w:p w14:paraId="6389B0B8" w14:textId="6284BED3" w:rsidR="00D122F5" w:rsidRPr="008201A6" w:rsidRDefault="00B87116" w:rsidP="00B87116">
      <w:pPr>
        <w:pStyle w:val="ShadedSchClause"/>
        <w:rPr>
          <w:rStyle w:val="charItals"/>
        </w:rPr>
      </w:pPr>
      <w:bookmarkStart w:id="70" w:name="_Toc157688012"/>
      <w:r w:rsidRPr="00B87116">
        <w:rPr>
          <w:rStyle w:val="CharSectNo"/>
        </w:rPr>
        <w:t>[2.35]</w:t>
      </w:r>
      <w:r w:rsidRPr="008201A6">
        <w:rPr>
          <w:rStyle w:val="charItals"/>
          <w:i w:val="0"/>
        </w:rPr>
        <w:tab/>
      </w:r>
      <w:r w:rsidR="00D122F5" w:rsidRPr="003F4A89">
        <w:t xml:space="preserve">Section 11 (3), new definition of </w:t>
      </w:r>
      <w:r w:rsidR="00D122F5" w:rsidRPr="008201A6">
        <w:rPr>
          <w:rStyle w:val="charItals"/>
        </w:rPr>
        <w:t>declared pest</w:t>
      </w:r>
      <w:bookmarkEnd w:id="70"/>
    </w:p>
    <w:p w14:paraId="4BFFAAAA" w14:textId="2A430AE2" w:rsidR="00D122F5" w:rsidRPr="003F4A89" w:rsidRDefault="00D122F5" w:rsidP="00D122F5">
      <w:pPr>
        <w:pStyle w:val="direction"/>
      </w:pPr>
      <w:r w:rsidRPr="003F4A89">
        <w:t>insert</w:t>
      </w:r>
    </w:p>
    <w:p w14:paraId="0C4450A4" w14:textId="766A3F4B" w:rsidR="00D122F5" w:rsidRPr="003F4A89" w:rsidRDefault="00D122F5" w:rsidP="00B87116">
      <w:pPr>
        <w:pStyle w:val="aDef"/>
      </w:pPr>
      <w:r w:rsidRPr="008201A6">
        <w:rPr>
          <w:rStyle w:val="charBoldItals"/>
        </w:rPr>
        <w:t>declared pest</w:t>
      </w:r>
      <w:r w:rsidRPr="003F4A89">
        <w:t xml:space="preserve">—see the </w:t>
      </w:r>
      <w:hyperlink r:id="rId85" w:tooltip="A2023-50" w:history="1">
        <w:r w:rsidR="008201A6" w:rsidRPr="008201A6">
          <w:rPr>
            <w:rStyle w:val="charCitHyperlinkItal"/>
          </w:rPr>
          <w:t>Biosecurity Act 2023</w:t>
        </w:r>
      </w:hyperlink>
      <w:r w:rsidRPr="003F4A89">
        <w:t>, section 11</w:t>
      </w:r>
      <w:r w:rsidR="008C0749" w:rsidRPr="003F4A89">
        <w:t xml:space="preserve"> </w:t>
      </w:r>
      <w:r w:rsidRPr="003F4A89">
        <w:t>(</w:t>
      </w:r>
      <w:r w:rsidR="00205CA5" w:rsidRPr="003F4A89">
        <w:t>2</w:t>
      </w:r>
      <w:r w:rsidRPr="003F4A89">
        <w:t>).</w:t>
      </w:r>
    </w:p>
    <w:p w14:paraId="6CD37DBA" w14:textId="313BE9CA" w:rsidR="009821AB" w:rsidRPr="003F4A89" w:rsidRDefault="00B87116" w:rsidP="00B87116">
      <w:pPr>
        <w:pStyle w:val="ShadedSchClause"/>
      </w:pPr>
      <w:bookmarkStart w:id="71" w:name="_Toc157688013"/>
      <w:r w:rsidRPr="00B87116">
        <w:rPr>
          <w:rStyle w:val="CharSectNo"/>
        </w:rPr>
        <w:t>[2.36]</w:t>
      </w:r>
      <w:r w:rsidRPr="003F4A89">
        <w:tab/>
      </w:r>
      <w:r w:rsidR="009821AB" w:rsidRPr="003F4A89">
        <w:t>Section 18</w:t>
      </w:r>
      <w:r w:rsidR="008C0749" w:rsidRPr="003F4A89">
        <w:t xml:space="preserve"> </w:t>
      </w:r>
      <w:r w:rsidR="009821AB" w:rsidRPr="003F4A89">
        <w:t>(1)</w:t>
      </w:r>
      <w:r w:rsidR="008C0749" w:rsidRPr="003F4A89">
        <w:t xml:space="preserve"> </w:t>
      </w:r>
      <w:r w:rsidR="009821AB" w:rsidRPr="003F4A89">
        <w:t>(d)</w:t>
      </w:r>
      <w:r w:rsidR="008C0749" w:rsidRPr="003F4A89">
        <w:t xml:space="preserve"> </w:t>
      </w:r>
      <w:r w:rsidR="009821AB" w:rsidRPr="003F4A89">
        <w:t>(v)</w:t>
      </w:r>
      <w:bookmarkEnd w:id="71"/>
    </w:p>
    <w:p w14:paraId="088B348C" w14:textId="77777777" w:rsidR="009821AB" w:rsidRPr="003F4A89" w:rsidRDefault="009821AB" w:rsidP="009821AB">
      <w:pPr>
        <w:pStyle w:val="direction"/>
      </w:pPr>
      <w:r w:rsidRPr="003F4A89">
        <w:t>substitute</w:t>
      </w:r>
    </w:p>
    <w:p w14:paraId="5F6B8898" w14:textId="72B59DE4" w:rsidR="009821AB" w:rsidRPr="003F4A89" w:rsidRDefault="009821AB" w:rsidP="009821AB">
      <w:pPr>
        <w:pStyle w:val="Isubpara"/>
      </w:pPr>
      <w:r w:rsidRPr="003F4A89">
        <w:tab/>
        <w:t>(v)</w:t>
      </w:r>
      <w:r w:rsidRPr="003F4A89">
        <w:tab/>
        <w:t xml:space="preserve">the </w:t>
      </w:r>
      <w:hyperlink r:id="rId86" w:tooltip="A2023-50" w:history="1">
        <w:r w:rsidR="008201A6" w:rsidRPr="008201A6">
          <w:rPr>
            <w:rStyle w:val="charCitHyperlinkItal"/>
          </w:rPr>
          <w:t>Biosecurity Act 2023</w:t>
        </w:r>
      </w:hyperlink>
      <w:r w:rsidRPr="003F4A89">
        <w:t>;</w:t>
      </w:r>
    </w:p>
    <w:p w14:paraId="08BC2A9D" w14:textId="3E71DD19" w:rsidR="009821AB" w:rsidRPr="003F4A89" w:rsidRDefault="00B87116" w:rsidP="00B87116">
      <w:pPr>
        <w:pStyle w:val="ShadedSchClause"/>
      </w:pPr>
      <w:bookmarkStart w:id="72" w:name="_Toc157688014"/>
      <w:r w:rsidRPr="00B87116">
        <w:rPr>
          <w:rStyle w:val="CharSectNo"/>
        </w:rPr>
        <w:t>[2.37]</w:t>
      </w:r>
      <w:r w:rsidRPr="003F4A89">
        <w:tab/>
      </w:r>
      <w:r w:rsidR="009821AB" w:rsidRPr="003F4A89">
        <w:t>Section 48</w:t>
      </w:r>
      <w:r w:rsidR="008C0749" w:rsidRPr="003F4A89">
        <w:t xml:space="preserve"> </w:t>
      </w:r>
      <w:r w:rsidR="009821AB" w:rsidRPr="003F4A89">
        <w:t>(1)</w:t>
      </w:r>
      <w:r w:rsidR="008C0749" w:rsidRPr="003F4A89">
        <w:t xml:space="preserve"> </w:t>
      </w:r>
      <w:r w:rsidR="009821AB" w:rsidRPr="003F4A89">
        <w:t>(b), example 5</w:t>
      </w:r>
      <w:bookmarkEnd w:id="72"/>
    </w:p>
    <w:p w14:paraId="35BB8CEC" w14:textId="77777777" w:rsidR="009821AB" w:rsidRPr="003F4A89" w:rsidRDefault="009821AB" w:rsidP="009821AB">
      <w:pPr>
        <w:pStyle w:val="direction"/>
      </w:pPr>
      <w:r w:rsidRPr="003F4A89">
        <w:t>substitute</w:t>
      </w:r>
    </w:p>
    <w:p w14:paraId="771A02F0" w14:textId="4050F3E7" w:rsidR="009821AB" w:rsidRPr="008201A6" w:rsidRDefault="009821AB" w:rsidP="009821AB">
      <w:pPr>
        <w:pStyle w:val="aExamINumss"/>
        <w:rPr>
          <w:rStyle w:val="charItals"/>
        </w:rPr>
      </w:pPr>
      <w:r w:rsidRPr="003F4A89">
        <w:t>5</w:t>
      </w:r>
      <w:r w:rsidRPr="003F4A89">
        <w:tab/>
        <w:t xml:space="preserve">an emergency declaration, control declaration or biosecurity direction under the </w:t>
      </w:r>
      <w:hyperlink r:id="rId87" w:tooltip="A2023-50" w:history="1">
        <w:r w:rsidR="008201A6" w:rsidRPr="008201A6">
          <w:rPr>
            <w:rStyle w:val="charCitHyperlinkItal"/>
          </w:rPr>
          <w:t>Biosecurity Act 2023</w:t>
        </w:r>
      </w:hyperlink>
    </w:p>
    <w:p w14:paraId="0BCE6D6D" w14:textId="10C778A7" w:rsidR="00232582" w:rsidRPr="003F4A89" w:rsidRDefault="00232582" w:rsidP="00C0720E">
      <w:pPr>
        <w:pStyle w:val="PageBreak"/>
        <w:suppressLineNumbers/>
      </w:pPr>
      <w:r w:rsidRPr="003F4A89">
        <w:br w:type="page"/>
      </w:r>
    </w:p>
    <w:p w14:paraId="4F6C6939" w14:textId="3B8D7FF0" w:rsidR="00232582" w:rsidRPr="00B87116" w:rsidRDefault="00B87116" w:rsidP="00B87116">
      <w:pPr>
        <w:pStyle w:val="Sched-heading"/>
      </w:pPr>
      <w:bookmarkStart w:id="73" w:name="_Toc157688015"/>
      <w:r w:rsidRPr="00B87116">
        <w:rPr>
          <w:rStyle w:val="CharChapNo"/>
        </w:rPr>
        <w:lastRenderedPageBreak/>
        <w:t>Schedule 3</w:t>
      </w:r>
      <w:r w:rsidRPr="003F4A89">
        <w:tab/>
      </w:r>
      <w:r w:rsidR="00232582" w:rsidRPr="00B87116">
        <w:rPr>
          <w:rStyle w:val="CharChapText"/>
        </w:rPr>
        <w:t>Technical amendments</w:t>
      </w:r>
      <w:bookmarkEnd w:id="73"/>
    </w:p>
    <w:p w14:paraId="18ECBBD5" w14:textId="33D6E9F5" w:rsidR="00232582" w:rsidRPr="003F4A89" w:rsidRDefault="00232582" w:rsidP="00232582">
      <w:pPr>
        <w:pStyle w:val="ref"/>
      </w:pPr>
      <w:r w:rsidRPr="003F4A89">
        <w:t>(see s 3)</w:t>
      </w:r>
    </w:p>
    <w:p w14:paraId="07E9A3D7" w14:textId="32352307" w:rsidR="00232582" w:rsidRPr="00B87116" w:rsidRDefault="00B87116" w:rsidP="00B87116">
      <w:pPr>
        <w:pStyle w:val="Sched-Part"/>
      </w:pPr>
      <w:bookmarkStart w:id="74" w:name="_Toc157688016"/>
      <w:r w:rsidRPr="00B87116">
        <w:rPr>
          <w:rStyle w:val="CharPartNo"/>
        </w:rPr>
        <w:t>Part 3.1</w:t>
      </w:r>
      <w:r w:rsidRPr="003F4A89">
        <w:tab/>
      </w:r>
      <w:r w:rsidR="00232582" w:rsidRPr="00B87116">
        <w:rPr>
          <w:rStyle w:val="CharPartText"/>
        </w:rPr>
        <w:t>Administrative Decisions (Judicial Review) Act</w:t>
      </w:r>
      <w:r w:rsidR="008C0749" w:rsidRPr="00B87116">
        <w:rPr>
          <w:rStyle w:val="CharPartText"/>
        </w:rPr>
        <w:t xml:space="preserve"> </w:t>
      </w:r>
      <w:r w:rsidR="00232582" w:rsidRPr="00B87116">
        <w:rPr>
          <w:rStyle w:val="CharPartText"/>
        </w:rPr>
        <w:t>1989</w:t>
      </w:r>
      <w:bookmarkEnd w:id="74"/>
    </w:p>
    <w:p w14:paraId="57305EFA" w14:textId="516531D2" w:rsidR="00232582" w:rsidRPr="003F4A89" w:rsidRDefault="00B87116" w:rsidP="00B87116">
      <w:pPr>
        <w:pStyle w:val="ShadedSchClause"/>
      </w:pPr>
      <w:bookmarkStart w:id="75" w:name="_Toc157688017"/>
      <w:r w:rsidRPr="00B87116">
        <w:rPr>
          <w:rStyle w:val="CharSectNo"/>
        </w:rPr>
        <w:t>[3.1]</w:t>
      </w:r>
      <w:r w:rsidRPr="003F4A89">
        <w:tab/>
      </w:r>
      <w:r w:rsidR="00710EE1" w:rsidRPr="003F4A89">
        <w:t>Schedule 1, item 4</w:t>
      </w:r>
      <w:r w:rsidR="00C10653" w:rsidRPr="003F4A89">
        <w:t>, column 3, 6th and 7th dot points</w:t>
      </w:r>
      <w:bookmarkEnd w:id="75"/>
    </w:p>
    <w:p w14:paraId="41F79432" w14:textId="0995A5CD" w:rsidR="00232582" w:rsidRPr="003F4A89" w:rsidRDefault="00C10653" w:rsidP="00232582">
      <w:pPr>
        <w:pStyle w:val="direction"/>
      </w:pPr>
      <w:r w:rsidRPr="003F4A89">
        <w:t>substitute</w:t>
      </w:r>
    </w:p>
    <w:p w14:paraId="084B2667" w14:textId="75517793" w:rsidR="00C10653" w:rsidRPr="003F4A89" w:rsidRDefault="00B87116" w:rsidP="00B87116">
      <w:pPr>
        <w:pStyle w:val="aNoteBulletss"/>
        <w:tabs>
          <w:tab w:val="left" w:pos="2300"/>
        </w:tabs>
      </w:pPr>
      <w:r w:rsidRPr="003F4A89">
        <w:rPr>
          <w:rFonts w:ascii="Symbol" w:hAnsi="Symbol"/>
        </w:rPr>
        <w:t></w:t>
      </w:r>
      <w:r w:rsidRPr="003F4A89">
        <w:rPr>
          <w:rFonts w:ascii="Symbol" w:hAnsi="Symbol"/>
        </w:rPr>
        <w:tab/>
      </w:r>
      <w:r w:rsidR="00C10653" w:rsidRPr="003F4A89">
        <w:rPr>
          <w:shd w:val="clear" w:color="auto" w:fill="FFFFFF"/>
        </w:rPr>
        <w:t>section 95 (Good behaviour orders—community service work—alcohol and drug tests)</w:t>
      </w:r>
    </w:p>
    <w:p w14:paraId="34162E81" w14:textId="3E1CE387" w:rsidR="00C10653" w:rsidRPr="003F4A89" w:rsidRDefault="00B87116" w:rsidP="00B87116">
      <w:pPr>
        <w:pStyle w:val="aNoteBulletss"/>
        <w:tabs>
          <w:tab w:val="left" w:pos="2300"/>
        </w:tabs>
      </w:pPr>
      <w:r w:rsidRPr="003F4A89">
        <w:rPr>
          <w:rFonts w:ascii="Symbol" w:hAnsi="Symbol"/>
        </w:rPr>
        <w:t></w:t>
      </w:r>
      <w:r w:rsidRPr="003F4A89">
        <w:rPr>
          <w:rFonts w:ascii="Symbol" w:hAnsi="Symbol"/>
        </w:rPr>
        <w:tab/>
      </w:r>
      <w:r w:rsidR="00C10653" w:rsidRPr="003F4A89">
        <w:t xml:space="preserve">section 96 </w:t>
      </w:r>
      <w:r w:rsidR="00C10653" w:rsidRPr="003F4A89">
        <w:rPr>
          <w:shd w:val="clear" w:color="auto" w:fill="FFFFFF"/>
        </w:rPr>
        <w:t>(Good behaviour orders—community service work—frisk searches).</w:t>
      </w:r>
    </w:p>
    <w:p w14:paraId="681622BB" w14:textId="754BBDB4" w:rsidR="006C5C23" w:rsidRPr="003F4A89" w:rsidRDefault="006C5C23" w:rsidP="006C5C23">
      <w:pPr>
        <w:pStyle w:val="aExplanHeading"/>
      </w:pPr>
      <w:r w:rsidRPr="003F4A89">
        <w:t>Explanatory note</w:t>
      </w:r>
    </w:p>
    <w:p w14:paraId="6B1E6FBA" w14:textId="16E28BD5" w:rsidR="006C5C23" w:rsidRPr="003F4A89" w:rsidRDefault="006C5C23" w:rsidP="006C5C23">
      <w:pPr>
        <w:pStyle w:val="aExplanText"/>
      </w:pPr>
      <w:r w:rsidRPr="003F4A89">
        <w:t xml:space="preserve">This amendment updates cross-references to </w:t>
      </w:r>
      <w:r w:rsidR="003F5575" w:rsidRPr="003F4A89">
        <w:t>section</w:t>
      </w:r>
      <w:r w:rsidRPr="003F4A89">
        <w:t xml:space="preserve"> headings in the </w:t>
      </w:r>
      <w:hyperlink r:id="rId88" w:tooltip="A2005-59" w:history="1">
        <w:r w:rsidR="008201A6" w:rsidRPr="008201A6">
          <w:rPr>
            <w:rStyle w:val="charCitHyperlinkItal"/>
          </w:rPr>
          <w:t>Crimes (Sentence Administration) Act 2005</w:t>
        </w:r>
      </w:hyperlink>
      <w:r w:rsidRPr="003F4A89">
        <w:t>.</w:t>
      </w:r>
    </w:p>
    <w:p w14:paraId="5893573B" w14:textId="39DBBE36" w:rsidR="00C10653" w:rsidRPr="003F4A89" w:rsidRDefault="00B87116" w:rsidP="00B87116">
      <w:pPr>
        <w:pStyle w:val="ShadedSchClause"/>
      </w:pPr>
      <w:bookmarkStart w:id="76" w:name="_Toc157688018"/>
      <w:r w:rsidRPr="00B87116">
        <w:rPr>
          <w:rStyle w:val="CharSectNo"/>
        </w:rPr>
        <w:t>[3.2]</w:t>
      </w:r>
      <w:r w:rsidRPr="003F4A89">
        <w:tab/>
      </w:r>
      <w:r w:rsidR="00C10653" w:rsidRPr="003F4A89">
        <w:t>Schedule 1, item 12</w:t>
      </w:r>
      <w:r w:rsidR="00E4783B" w:rsidRPr="003F4A89">
        <w:t>, column 3, 2nd dot point</w:t>
      </w:r>
      <w:bookmarkEnd w:id="76"/>
    </w:p>
    <w:p w14:paraId="2786678C" w14:textId="77777777" w:rsidR="00C10653" w:rsidRPr="003F4A89" w:rsidRDefault="00C10653" w:rsidP="004D26C2">
      <w:pPr>
        <w:pStyle w:val="direction"/>
        <w:spacing w:after="120"/>
      </w:pPr>
      <w:r w:rsidRPr="003F4A89">
        <w:t>omit</w:t>
      </w:r>
    </w:p>
    <w:p w14:paraId="6A3F3C06" w14:textId="77777777" w:rsidR="00C10653" w:rsidRPr="003F4A89" w:rsidRDefault="00C10653" w:rsidP="004D26C2">
      <w:pPr>
        <w:pStyle w:val="TableText10"/>
        <w:ind w:left="1078"/>
      </w:pPr>
      <w:r w:rsidRPr="003F4A89">
        <w:t>section 14 (3) (a)</w:t>
      </w:r>
    </w:p>
    <w:p w14:paraId="16EEAE0A" w14:textId="77777777" w:rsidR="00C10653" w:rsidRPr="003F4A89" w:rsidRDefault="00C10653" w:rsidP="004D26C2">
      <w:pPr>
        <w:pStyle w:val="direction"/>
        <w:spacing w:after="120"/>
      </w:pPr>
      <w:r w:rsidRPr="003F4A89">
        <w:t>substitute</w:t>
      </w:r>
    </w:p>
    <w:p w14:paraId="5D9772C6" w14:textId="77777777" w:rsidR="00C10653" w:rsidRPr="003F4A89" w:rsidRDefault="00C10653" w:rsidP="004D26C2">
      <w:pPr>
        <w:pStyle w:val="TableText10"/>
        <w:ind w:left="1078"/>
      </w:pPr>
      <w:r w:rsidRPr="003F4A89">
        <w:t>section 14 (4) (a)</w:t>
      </w:r>
    </w:p>
    <w:p w14:paraId="1B7598FF" w14:textId="097B2ACF" w:rsidR="006C5C23" w:rsidRPr="003F4A89" w:rsidRDefault="006C5C23" w:rsidP="006C5C23">
      <w:pPr>
        <w:pStyle w:val="aExplanHeading"/>
      </w:pPr>
      <w:r w:rsidRPr="003F4A89">
        <w:t>Explanatory note</w:t>
      </w:r>
    </w:p>
    <w:p w14:paraId="2C3CB9F6" w14:textId="098E52A1" w:rsidR="006C5C23" w:rsidRPr="003F4A89" w:rsidRDefault="006C5C23" w:rsidP="006C5C23">
      <w:pPr>
        <w:pStyle w:val="aExplanText"/>
      </w:pPr>
      <w:r w:rsidRPr="003F4A89">
        <w:t xml:space="preserve">This amendment updates the cross-reference to the </w:t>
      </w:r>
      <w:hyperlink r:id="rId89" w:tooltip="A1994-9" w:history="1">
        <w:r w:rsidR="008201A6" w:rsidRPr="008201A6">
          <w:rPr>
            <w:rStyle w:val="charCitHyperlinkItal"/>
          </w:rPr>
          <w:t>Judicial Commissions Act 1994</w:t>
        </w:r>
      </w:hyperlink>
      <w:r w:rsidRPr="003F4A89">
        <w:t>.</w:t>
      </w:r>
    </w:p>
    <w:p w14:paraId="51BEF95A" w14:textId="0AECCF5C" w:rsidR="00E4783B" w:rsidRPr="003F4A89" w:rsidRDefault="00B87116" w:rsidP="002A290E">
      <w:pPr>
        <w:pStyle w:val="ShadedSchClause"/>
      </w:pPr>
      <w:bookmarkStart w:id="77" w:name="_Toc157688019"/>
      <w:r w:rsidRPr="00B87116">
        <w:rPr>
          <w:rStyle w:val="CharSectNo"/>
        </w:rPr>
        <w:lastRenderedPageBreak/>
        <w:t>[3.3]</w:t>
      </w:r>
      <w:r w:rsidRPr="003F4A89">
        <w:tab/>
      </w:r>
      <w:r w:rsidR="00C10653" w:rsidRPr="003F4A89">
        <w:t>Schedule 1, item 12</w:t>
      </w:r>
      <w:r w:rsidR="00E4783B" w:rsidRPr="003F4A89">
        <w:t>, column 3, 2nd dot point</w:t>
      </w:r>
      <w:bookmarkEnd w:id="77"/>
    </w:p>
    <w:p w14:paraId="23AF1BC1" w14:textId="77777777" w:rsidR="00C10653" w:rsidRPr="003F4A89" w:rsidRDefault="00C10653" w:rsidP="002A290E">
      <w:pPr>
        <w:pStyle w:val="direction"/>
        <w:spacing w:after="120"/>
      </w:pPr>
      <w:r w:rsidRPr="003F4A89">
        <w:t>omit</w:t>
      </w:r>
    </w:p>
    <w:p w14:paraId="0FC8934F" w14:textId="1DB193C9" w:rsidR="00C10653" w:rsidRPr="003F4A89" w:rsidRDefault="00C10653" w:rsidP="002A290E">
      <w:pPr>
        <w:pStyle w:val="TableText10"/>
        <w:keepNext/>
        <w:ind w:left="1078"/>
      </w:pPr>
      <w:r w:rsidRPr="003F4A89">
        <w:t>section 14 (3) (b)</w:t>
      </w:r>
    </w:p>
    <w:p w14:paraId="1CC7E929" w14:textId="77777777" w:rsidR="00C10653" w:rsidRPr="003F4A89" w:rsidRDefault="00C10653" w:rsidP="002A290E">
      <w:pPr>
        <w:pStyle w:val="direction"/>
        <w:spacing w:after="120"/>
      </w:pPr>
      <w:r w:rsidRPr="003F4A89">
        <w:t>substitute</w:t>
      </w:r>
    </w:p>
    <w:p w14:paraId="3C488ADC" w14:textId="6E6B50AC" w:rsidR="00C10653" w:rsidRPr="003F4A89" w:rsidRDefault="00C10653" w:rsidP="002A290E">
      <w:pPr>
        <w:pStyle w:val="TableText10"/>
        <w:keepNext/>
        <w:ind w:left="1078"/>
      </w:pPr>
      <w:r w:rsidRPr="003F4A89">
        <w:t>section 14 (4) (b)</w:t>
      </w:r>
    </w:p>
    <w:p w14:paraId="4AD1A0B7" w14:textId="77777777" w:rsidR="006C5C23" w:rsidRPr="003F4A89" w:rsidRDefault="006C5C23" w:rsidP="002A290E">
      <w:pPr>
        <w:pStyle w:val="aExplanHeading"/>
      </w:pPr>
      <w:r w:rsidRPr="003F4A89">
        <w:t>Explanatory note</w:t>
      </w:r>
    </w:p>
    <w:p w14:paraId="670F6F16" w14:textId="2E8EF107" w:rsidR="006C5C23" w:rsidRPr="003F4A89" w:rsidRDefault="006C5C23" w:rsidP="002A290E">
      <w:pPr>
        <w:pStyle w:val="aExplanText"/>
        <w:keepNext/>
      </w:pPr>
      <w:r w:rsidRPr="003F4A89">
        <w:t xml:space="preserve">This amendment updates the cross-reference to the </w:t>
      </w:r>
      <w:hyperlink r:id="rId90" w:tooltip="A1994-9" w:history="1">
        <w:r w:rsidR="008201A6" w:rsidRPr="008201A6">
          <w:rPr>
            <w:rStyle w:val="charCitHyperlinkItal"/>
          </w:rPr>
          <w:t>Judicial Commissions Act 1994</w:t>
        </w:r>
      </w:hyperlink>
      <w:r w:rsidRPr="003F4A89">
        <w:t>.</w:t>
      </w:r>
    </w:p>
    <w:p w14:paraId="76D2D276" w14:textId="32734362" w:rsidR="006C5C23" w:rsidRPr="003F4A89" w:rsidRDefault="00B87116" w:rsidP="00B87116">
      <w:pPr>
        <w:pStyle w:val="ShadedSchClause"/>
      </w:pPr>
      <w:bookmarkStart w:id="78" w:name="_Toc157688020"/>
      <w:r w:rsidRPr="00B87116">
        <w:rPr>
          <w:rStyle w:val="CharSectNo"/>
        </w:rPr>
        <w:t>[3.4]</w:t>
      </w:r>
      <w:r w:rsidRPr="003F4A89">
        <w:tab/>
      </w:r>
      <w:r w:rsidR="00CA6E8B" w:rsidRPr="003F4A89">
        <w:t>Schedule 2, section 2.6, 5th to 7th dot points</w:t>
      </w:r>
      <w:bookmarkEnd w:id="78"/>
    </w:p>
    <w:p w14:paraId="1942CB7E" w14:textId="2B57113A" w:rsidR="00CA6E8B" w:rsidRPr="003F4A89" w:rsidRDefault="00CA6E8B" w:rsidP="00CA6E8B">
      <w:pPr>
        <w:pStyle w:val="direction"/>
      </w:pPr>
      <w:r w:rsidRPr="003F4A89">
        <w:t>substitute</w:t>
      </w:r>
    </w:p>
    <w:p w14:paraId="33914C09" w14:textId="49CC01F0" w:rsidR="00CA6E8B" w:rsidRPr="003F4A89" w:rsidRDefault="00B87116" w:rsidP="00B87116">
      <w:pPr>
        <w:pStyle w:val="Amainbullet"/>
        <w:tabs>
          <w:tab w:val="left" w:pos="1500"/>
        </w:tabs>
        <w:rPr>
          <w:lang w:eastAsia="en-AU"/>
        </w:rPr>
      </w:pPr>
      <w:r w:rsidRPr="003F4A89">
        <w:rPr>
          <w:rFonts w:ascii="Symbol" w:hAnsi="Symbol"/>
          <w:sz w:val="20"/>
          <w:lang w:eastAsia="en-AU"/>
        </w:rPr>
        <w:t></w:t>
      </w:r>
      <w:r w:rsidRPr="003F4A89">
        <w:rPr>
          <w:rFonts w:ascii="Symbol" w:hAnsi="Symbol"/>
          <w:sz w:val="20"/>
          <w:lang w:eastAsia="en-AU"/>
        </w:rPr>
        <w:tab/>
      </w:r>
      <w:r w:rsidR="00CA6E8B" w:rsidRPr="003F4A89">
        <w:t>section 91 (Good behaviour orders—community service work—director</w:t>
      </w:r>
      <w:r w:rsidR="00CA6E8B" w:rsidRPr="003F4A89">
        <w:noBreakHyphen/>
        <w:t>general directions)</w:t>
      </w:r>
    </w:p>
    <w:p w14:paraId="681EC3DE" w14:textId="3A14C4BB" w:rsidR="00CA6E8B"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r w:rsidR="00CA6E8B" w:rsidRPr="003F4A89">
        <w:t>section 92 (Good behaviour orders—community service work—failure to report etc)</w:t>
      </w:r>
    </w:p>
    <w:p w14:paraId="7F4D0A3D" w14:textId="2E9C37C8" w:rsidR="00CA6E8B" w:rsidRPr="003F4A89" w:rsidRDefault="00B87116" w:rsidP="00B87116">
      <w:pPr>
        <w:pStyle w:val="Amainbullet"/>
        <w:tabs>
          <w:tab w:val="left" w:pos="1500"/>
        </w:tabs>
      </w:pPr>
      <w:r w:rsidRPr="003F4A89">
        <w:rPr>
          <w:rFonts w:ascii="Symbol" w:hAnsi="Symbol"/>
          <w:sz w:val="20"/>
        </w:rPr>
        <w:t></w:t>
      </w:r>
      <w:r w:rsidRPr="003F4A89">
        <w:rPr>
          <w:rFonts w:ascii="Symbol" w:hAnsi="Symbol"/>
          <w:sz w:val="20"/>
        </w:rPr>
        <w:tab/>
      </w:r>
      <w:r w:rsidR="00CA6E8B" w:rsidRPr="003F4A89">
        <w:t>section 100</w:t>
      </w:r>
      <w:r w:rsidR="00CA6E8B" w:rsidRPr="003F4A89">
        <w:rPr>
          <w:sz w:val="18"/>
          <w:szCs w:val="18"/>
        </w:rPr>
        <w:t xml:space="preserve"> </w:t>
      </w:r>
      <w:r w:rsidR="00CA6E8B" w:rsidRPr="003F4A89">
        <w:t>(Good behaviour orders—rehabilitation</w:t>
      </w:r>
      <w:r w:rsidR="00CA6E8B" w:rsidRPr="003F4A89">
        <w:rPr>
          <w:sz w:val="18"/>
          <w:szCs w:val="18"/>
        </w:rPr>
        <w:t xml:space="preserve"> </w:t>
      </w:r>
      <w:r w:rsidR="00CA6E8B" w:rsidRPr="003F4A89">
        <w:t>programs—director</w:t>
      </w:r>
      <w:r w:rsidR="00CA6E8B" w:rsidRPr="003F4A89">
        <w:noBreakHyphen/>
        <w:t>general directions)</w:t>
      </w:r>
    </w:p>
    <w:p w14:paraId="2A11FC87" w14:textId="77777777" w:rsidR="00CA6E8B" w:rsidRPr="003F4A89" w:rsidRDefault="00CA6E8B" w:rsidP="00CA6E8B">
      <w:pPr>
        <w:pStyle w:val="aExplanHeading"/>
      </w:pPr>
      <w:r w:rsidRPr="003F4A89">
        <w:t>Explanatory note</w:t>
      </w:r>
    </w:p>
    <w:p w14:paraId="0F1185C3" w14:textId="61552C39" w:rsidR="00CA6E8B" w:rsidRPr="003F4A89" w:rsidRDefault="00CA6E8B" w:rsidP="00CA6E8B">
      <w:pPr>
        <w:pStyle w:val="aExplanText"/>
      </w:pPr>
      <w:r w:rsidRPr="003F4A89">
        <w:t xml:space="preserve">This amendment updates cross-references to </w:t>
      </w:r>
      <w:r w:rsidR="003F5575" w:rsidRPr="003F4A89">
        <w:t>section</w:t>
      </w:r>
      <w:r w:rsidRPr="003F4A89">
        <w:t xml:space="preserve"> headings in the </w:t>
      </w:r>
      <w:hyperlink r:id="rId91" w:tooltip="A2005-59" w:history="1">
        <w:r w:rsidR="008201A6" w:rsidRPr="008201A6">
          <w:rPr>
            <w:rStyle w:val="charCitHyperlinkItal"/>
          </w:rPr>
          <w:t>Crimes (Sentence Administration) Act 2005</w:t>
        </w:r>
      </w:hyperlink>
      <w:r w:rsidRPr="003F4A89">
        <w:t>.</w:t>
      </w:r>
    </w:p>
    <w:p w14:paraId="6B80FAF1" w14:textId="16CF6D2E" w:rsidR="009A32BF" w:rsidRPr="00B87116" w:rsidRDefault="00B87116" w:rsidP="00B87116">
      <w:pPr>
        <w:pStyle w:val="Sched-Part"/>
      </w:pPr>
      <w:bookmarkStart w:id="79" w:name="_Toc157688021"/>
      <w:r w:rsidRPr="00B87116">
        <w:rPr>
          <w:rStyle w:val="CharPartNo"/>
        </w:rPr>
        <w:t>Part 3.2</w:t>
      </w:r>
      <w:r w:rsidRPr="003F4A89">
        <w:tab/>
      </w:r>
      <w:r w:rsidR="009A32BF" w:rsidRPr="00B87116">
        <w:rPr>
          <w:rStyle w:val="CharPartText"/>
        </w:rPr>
        <w:t>Animal Welfare Act 1992</w:t>
      </w:r>
      <w:bookmarkEnd w:id="79"/>
    </w:p>
    <w:p w14:paraId="4E27DAEC" w14:textId="5A44A734" w:rsidR="009A32BF" w:rsidRPr="003F4A89" w:rsidRDefault="00B87116" w:rsidP="00B87116">
      <w:pPr>
        <w:pStyle w:val="ShadedSchClause"/>
      </w:pPr>
      <w:bookmarkStart w:id="80" w:name="_Toc157688022"/>
      <w:r w:rsidRPr="00B87116">
        <w:rPr>
          <w:rStyle w:val="CharSectNo"/>
        </w:rPr>
        <w:t>[3.5]</w:t>
      </w:r>
      <w:r w:rsidRPr="003F4A89">
        <w:tab/>
      </w:r>
      <w:r w:rsidR="009A32BF" w:rsidRPr="003F4A89">
        <w:t>New section 21</w:t>
      </w:r>
      <w:r w:rsidR="008C0749" w:rsidRPr="003F4A89">
        <w:t xml:space="preserve"> </w:t>
      </w:r>
      <w:r w:rsidR="009A32BF" w:rsidRPr="003F4A89">
        <w:t>(2)</w:t>
      </w:r>
      <w:bookmarkEnd w:id="80"/>
    </w:p>
    <w:p w14:paraId="6A0674CF" w14:textId="77777777" w:rsidR="009A32BF" w:rsidRPr="003F4A89" w:rsidRDefault="009A32BF" w:rsidP="009A32BF">
      <w:pPr>
        <w:pStyle w:val="direction"/>
      </w:pPr>
      <w:r w:rsidRPr="003F4A89">
        <w:t>insert</w:t>
      </w:r>
    </w:p>
    <w:p w14:paraId="14BC2AAE" w14:textId="77777777" w:rsidR="009A32BF" w:rsidRPr="003F4A89" w:rsidRDefault="009A32BF" w:rsidP="009A32BF">
      <w:pPr>
        <w:pStyle w:val="IMain"/>
      </w:pPr>
      <w:r w:rsidRPr="003F4A89">
        <w:tab/>
        <w:t>(2)</w:t>
      </w:r>
      <w:r w:rsidRPr="003F4A89">
        <w:tab/>
        <w:t>In this section:</w:t>
      </w:r>
    </w:p>
    <w:p w14:paraId="11BE03E5" w14:textId="77777777" w:rsidR="009A32BF" w:rsidRPr="003F4A89" w:rsidRDefault="009A32BF" w:rsidP="00B87116">
      <w:pPr>
        <w:pStyle w:val="aDef"/>
      </w:pPr>
      <w:r w:rsidRPr="008201A6">
        <w:rPr>
          <w:rStyle w:val="charBoldItals"/>
        </w:rPr>
        <w:t>pest</w:t>
      </w:r>
      <w:r w:rsidRPr="003F4A89">
        <w:t xml:space="preserve"> does </w:t>
      </w:r>
      <w:r w:rsidRPr="003F4A89">
        <w:rPr>
          <w:shd w:val="clear" w:color="auto" w:fill="FFFFFF"/>
        </w:rPr>
        <w:t>not include a domestic animal or native animal.</w:t>
      </w:r>
    </w:p>
    <w:p w14:paraId="03C28733" w14:textId="77777777" w:rsidR="00DD007C" w:rsidRPr="003F4A89" w:rsidRDefault="00DD007C" w:rsidP="00DD007C">
      <w:pPr>
        <w:pStyle w:val="aExplanHeading"/>
        <w:rPr>
          <w:shd w:val="clear" w:color="auto" w:fill="FFFFFF"/>
        </w:rPr>
      </w:pPr>
      <w:r w:rsidRPr="003F4A89">
        <w:rPr>
          <w:shd w:val="clear" w:color="auto" w:fill="FFFFFF"/>
        </w:rPr>
        <w:t>Explanatory note</w:t>
      </w:r>
    </w:p>
    <w:p w14:paraId="5594258F" w14:textId="38386D7E" w:rsidR="00DD007C" w:rsidRPr="003F4A89" w:rsidRDefault="00DD007C" w:rsidP="00DD007C">
      <w:pPr>
        <w:pStyle w:val="aExplanText"/>
        <w:rPr>
          <w:rStyle w:val="normaltextrun"/>
          <w:color w:val="000000"/>
          <w:shd w:val="clear" w:color="auto" w:fill="FFFFFF"/>
        </w:rPr>
      </w:pPr>
      <w:r w:rsidRPr="003F4A89">
        <w:rPr>
          <w:rStyle w:val="normaltextrun"/>
          <w:color w:val="000000"/>
          <w:shd w:val="clear" w:color="auto" w:fill="FFFFFF"/>
        </w:rPr>
        <w:t>This amendment relocates from the dictionary a definition of a term that is used only in section</w:t>
      </w:r>
      <w:r w:rsidR="00DD00B1">
        <w:rPr>
          <w:rStyle w:val="normaltextrun"/>
          <w:color w:val="000000"/>
          <w:shd w:val="clear" w:color="auto" w:fill="FFFFFF"/>
        </w:rPr>
        <w:t> </w:t>
      </w:r>
      <w:r w:rsidRPr="003F4A89">
        <w:rPr>
          <w:rStyle w:val="normaltextrun"/>
          <w:color w:val="000000"/>
          <w:shd w:val="clear" w:color="auto" w:fill="FFFFFF"/>
        </w:rPr>
        <w:t>21. The definition is omitted from the dictionary by another amendment.</w:t>
      </w:r>
    </w:p>
    <w:p w14:paraId="41A821E3" w14:textId="46AC47A0" w:rsidR="009A32BF" w:rsidRPr="003F4A89" w:rsidRDefault="00B87116" w:rsidP="00B87116">
      <w:pPr>
        <w:pStyle w:val="ShadedSchClause"/>
      </w:pPr>
      <w:bookmarkStart w:id="81" w:name="_Toc157688023"/>
      <w:r w:rsidRPr="00B87116">
        <w:rPr>
          <w:rStyle w:val="CharSectNo"/>
        </w:rPr>
        <w:lastRenderedPageBreak/>
        <w:t>[3.6]</w:t>
      </w:r>
      <w:r w:rsidRPr="003F4A89">
        <w:tab/>
      </w:r>
      <w:r w:rsidR="009A32BF" w:rsidRPr="003F4A89">
        <w:t xml:space="preserve">Dictionary, definition of </w:t>
      </w:r>
      <w:r w:rsidR="009A32BF" w:rsidRPr="008201A6">
        <w:rPr>
          <w:rStyle w:val="charItals"/>
        </w:rPr>
        <w:t>pest</w:t>
      </w:r>
      <w:bookmarkEnd w:id="81"/>
    </w:p>
    <w:p w14:paraId="6A28D60E" w14:textId="77777777" w:rsidR="009A32BF" w:rsidRPr="003F4A89" w:rsidRDefault="009A32BF" w:rsidP="009A32BF">
      <w:pPr>
        <w:pStyle w:val="direction"/>
        <w:keepNext w:val="0"/>
      </w:pPr>
      <w:r w:rsidRPr="003F4A89">
        <w:t>omit</w:t>
      </w:r>
    </w:p>
    <w:p w14:paraId="0EF5C08C" w14:textId="77777777" w:rsidR="00DD007C" w:rsidRPr="003F4A89" w:rsidRDefault="00DD007C" w:rsidP="00DD007C">
      <w:pPr>
        <w:pStyle w:val="aExplanHeading"/>
        <w:rPr>
          <w:shd w:val="clear" w:color="auto" w:fill="FFFFFF"/>
        </w:rPr>
      </w:pPr>
      <w:r w:rsidRPr="003F4A89">
        <w:rPr>
          <w:shd w:val="clear" w:color="auto" w:fill="FFFFFF"/>
        </w:rPr>
        <w:t>Explanatory note</w:t>
      </w:r>
    </w:p>
    <w:p w14:paraId="337E4A50" w14:textId="768C8526" w:rsidR="00DD007C" w:rsidRPr="003F4A89" w:rsidRDefault="00DD007C" w:rsidP="00DD007C">
      <w:pPr>
        <w:pStyle w:val="aExplanText"/>
        <w:rPr>
          <w:rStyle w:val="normaltextrun"/>
          <w:color w:val="000000"/>
          <w:shd w:val="clear" w:color="auto" w:fill="FFFFFF"/>
        </w:rPr>
      </w:pPr>
      <w:r w:rsidRPr="003F4A89">
        <w:rPr>
          <w:rStyle w:val="normaltextrun"/>
          <w:color w:val="000000"/>
          <w:shd w:val="clear" w:color="auto" w:fill="FFFFFF"/>
        </w:rPr>
        <w:t>This amendment is consequential on the relocation of the definition to section 21 by another amendment.</w:t>
      </w:r>
      <w:r w:rsidR="008C0749" w:rsidRPr="003F4A89">
        <w:rPr>
          <w:rStyle w:val="eop"/>
          <w:color w:val="000000"/>
          <w:shd w:val="clear" w:color="auto" w:fill="FFFFFF"/>
        </w:rPr>
        <w:t xml:space="preserve"> </w:t>
      </w:r>
    </w:p>
    <w:p w14:paraId="13014DEA" w14:textId="7BBAC1DD" w:rsidR="00C00368" w:rsidRPr="00B87116" w:rsidRDefault="00B87116" w:rsidP="00B87116">
      <w:pPr>
        <w:pStyle w:val="Sched-Part"/>
      </w:pPr>
      <w:bookmarkStart w:id="82" w:name="_Toc157688024"/>
      <w:r w:rsidRPr="00B87116">
        <w:rPr>
          <w:rStyle w:val="CharPartNo"/>
        </w:rPr>
        <w:t>Part 3.3</w:t>
      </w:r>
      <w:r w:rsidRPr="003F4A89">
        <w:tab/>
      </w:r>
      <w:r w:rsidR="00C00368" w:rsidRPr="00B87116">
        <w:rPr>
          <w:rStyle w:val="CharPartText"/>
        </w:rPr>
        <w:t>Biosecurity Act 2023</w:t>
      </w:r>
      <w:bookmarkEnd w:id="82"/>
    </w:p>
    <w:p w14:paraId="21D25BBB" w14:textId="712035BF" w:rsidR="00C00368" w:rsidRPr="003F4A89" w:rsidRDefault="00B87116" w:rsidP="00B87116">
      <w:pPr>
        <w:pStyle w:val="ShadedSchClause"/>
      </w:pPr>
      <w:bookmarkStart w:id="83" w:name="_Toc157688025"/>
      <w:r w:rsidRPr="00B87116">
        <w:rPr>
          <w:rStyle w:val="CharSectNo"/>
        </w:rPr>
        <w:t>[3.7]</w:t>
      </w:r>
      <w:r w:rsidRPr="003F4A89">
        <w:tab/>
      </w:r>
      <w:r w:rsidR="00C00368" w:rsidRPr="003F4A89">
        <w:t>Section 28 (2)</w:t>
      </w:r>
      <w:bookmarkEnd w:id="83"/>
    </w:p>
    <w:p w14:paraId="063A3DE5" w14:textId="11CC7801" w:rsidR="00C00368" w:rsidRPr="003F4A89" w:rsidRDefault="00C00368" w:rsidP="00C00368">
      <w:pPr>
        <w:pStyle w:val="direction"/>
      </w:pPr>
      <w:r w:rsidRPr="003F4A89">
        <w:t xml:space="preserve">omit </w:t>
      </w:r>
      <w:r w:rsidR="007228CB" w:rsidRPr="003F4A89">
        <w:t>everything after</w:t>
      </w:r>
    </w:p>
    <w:p w14:paraId="7DD9E191" w14:textId="7CC12909" w:rsidR="00C00368" w:rsidRPr="003F4A89" w:rsidRDefault="007228CB" w:rsidP="00C00368">
      <w:pPr>
        <w:pStyle w:val="Amainreturn"/>
      </w:pPr>
      <w:r w:rsidRPr="003F4A89">
        <w:t>a proceeding for an</w:t>
      </w:r>
    </w:p>
    <w:p w14:paraId="35921427" w14:textId="36259099" w:rsidR="007228CB" w:rsidRPr="003F4A89" w:rsidRDefault="007228CB" w:rsidP="007228CB">
      <w:pPr>
        <w:pStyle w:val="direction"/>
      </w:pPr>
      <w:r w:rsidRPr="003F4A89">
        <w:t>substitute</w:t>
      </w:r>
    </w:p>
    <w:p w14:paraId="76727C0A" w14:textId="5618672F" w:rsidR="007228CB" w:rsidRPr="003F4A89" w:rsidRDefault="007228CB" w:rsidP="00C00368">
      <w:pPr>
        <w:pStyle w:val="Amainreturn"/>
      </w:pPr>
      <w:r w:rsidRPr="003F4A89">
        <w:t>offence—</w:t>
      </w:r>
    </w:p>
    <w:p w14:paraId="1D26480A" w14:textId="3F753D1A" w:rsidR="007228CB" w:rsidRPr="003F4A89" w:rsidRDefault="007228CB" w:rsidP="007228CB">
      <w:pPr>
        <w:pStyle w:val="Ipara"/>
      </w:pPr>
      <w:r w:rsidRPr="003F4A89">
        <w:tab/>
        <w:t>(a)</w:t>
      </w:r>
      <w:r w:rsidRPr="003F4A89">
        <w:tab/>
        <w:t>against section 27; or</w:t>
      </w:r>
    </w:p>
    <w:p w14:paraId="4E94C199" w14:textId="15E8C5CD" w:rsidR="007228CB" w:rsidRPr="003F4A89" w:rsidRDefault="007228CB" w:rsidP="007228CB">
      <w:pPr>
        <w:pStyle w:val="Ipara"/>
      </w:pPr>
      <w:r w:rsidRPr="003F4A89">
        <w:tab/>
        <w:t>(b)</w:t>
      </w:r>
      <w:r w:rsidRPr="003F4A89">
        <w:tab/>
        <w:t>arising out of the false or misleading nature of the information, document or thing.</w:t>
      </w:r>
    </w:p>
    <w:p w14:paraId="78ACBCAA" w14:textId="56FB2074" w:rsidR="007228CB" w:rsidRPr="003F4A89" w:rsidRDefault="007228CB" w:rsidP="007228CB">
      <w:pPr>
        <w:pStyle w:val="aExplanHeading"/>
      </w:pPr>
      <w:r w:rsidRPr="003F4A89">
        <w:t>Explanatory note</w:t>
      </w:r>
    </w:p>
    <w:p w14:paraId="636380CB" w14:textId="565D038D" w:rsidR="007228CB" w:rsidRPr="003F4A89" w:rsidRDefault="007228CB" w:rsidP="007228CB">
      <w:pPr>
        <w:pStyle w:val="aExplanText"/>
      </w:pPr>
      <w:r w:rsidRPr="003F4A89">
        <w:t>This amendment corrects the unnecessary duplication of the term ‘an offence’ in subsection</w:t>
      </w:r>
      <w:r w:rsidR="00F6278A" w:rsidRPr="003F4A89">
        <w:t> </w:t>
      </w:r>
      <w:r w:rsidRPr="003F4A89">
        <w:t>(2)</w:t>
      </w:r>
      <w:r w:rsidR="00F6278A" w:rsidRPr="003F4A89">
        <w:t xml:space="preserve"> and paragraph (b)</w:t>
      </w:r>
      <w:r w:rsidRPr="003F4A89">
        <w:t>.</w:t>
      </w:r>
    </w:p>
    <w:p w14:paraId="5C159AF6" w14:textId="1157D201" w:rsidR="002F18DC" w:rsidRPr="003F4A89" w:rsidRDefault="00B87116" w:rsidP="006C0CE7">
      <w:pPr>
        <w:pStyle w:val="ShadedSchClause"/>
      </w:pPr>
      <w:bookmarkStart w:id="84" w:name="_Toc157688026"/>
      <w:r w:rsidRPr="00B87116">
        <w:rPr>
          <w:rStyle w:val="CharSectNo"/>
        </w:rPr>
        <w:lastRenderedPageBreak/>
        <w:t>[3.8]</w:t>
      </w:r>
      <w:r w:rsidRPr="003F4A89">
        <w:tab/>
      </w:r>
      <w:r w:rsidR="002F18DC" w:rsidRPr="003F4A89">
        <w:t>Section 32 (2)</w:t>
      </w:r>
      <w:bookmarkEnd w:id="84"/>
    </w:p>
    <w:p w14:paraId="1EE2DB05" w14:textId="77777777" w:rsidR="007228CB" w:rsidRPr="003F4A89" w:rsidRDefault="007228CB" w:rsidP="006C0CE7">
      <w:pPr>
        <w:pStyle w:val="direction"/>
      </w:pPr>
      <w:r w:rsidRPr="003F4A89">
        <w:t>omit everything after</w:t>
      </w:r>
    </w:p>
    <w:p w14:paraId="7FF92368" w14:textId="77777777" w:rsidR="007228CB" w:rsidRPr="003F4A89" w:rsidRDefault="007228CB" w:rsidP="006C0CE7">
      <w:pPr>
        <w:pStyle w:val="Amainreturn"/>
        <w:keepNext/>
      </w:pPr>
      <w:r w:rsidRPr="003F4A89">
        <w:t>a proceeding for an</w:t>
      </w:r>
    </w:p>
    <w:p w14:paraId="13D04FC2" w14:textId="77777777" w:rsidR="007228CB" w:rsidRPr="003F4A89" w:rsidRDefault="007228CB" w:rsidP="006C0CE7">
      <w:pPr>
        <w:pStyle w:val="direction"/>
      </w:pPr>
      <w:r w:rsidRPr="003F4A89">
        <w:t>substitute</w:t>
      </w:r>
    </w:p>
    <w:p w14:paraId="39908C6F" w14:textId="77777777" w:rsidR="007228CB" w:rsidRPr="003F4A89" w:rsidRDefault="007228CB" w:rsidP="006C0CE7">
      <w:pPr>
        <w:pStyle w:val="Amainreturn"/>
        <w:keepNext/>
      </w:pPr>
      <w:r w:rsidRPr="003F4A89">
        <w:t>offence—</w:t>
      </w:r>
    </w:p>
    <w:p w14:paraId="796858AF" w14:textId="60E97C75" w:rsidR="007228CB" w:rsidRPr="003F4A89" w:rsidRDefault="007228CB" w:rsidP="006C0CE7">
      <w:pPr>
        <w:pStyle w:val="Ipara"/>
        <w:keepNext/>
      </w:pPr>
      <w:r w:rsidRPr="003F4A89">
        <w:tab/>
        <w:t>(a)</w:t>
      </w:r>
      <w:r w:rsidRPr="003F4A89">
        <w:tab/>
        <w:t>against section 31; or</w:t>
      </w:r>
    </w:p>
    <w:p w14:paraId="331F3407" w14:textId="77777777" w:rsidR="007228CB" w:rsidRPr="003F4A89" w:rsidRDefault="007228CB" w:rsidP="006C0CE7">
      <w:pPr>
        <w:pStyle w:val="Ipara"/>
        <w:keepNext/>
      </w:pPr>
      <w:r w:rsidRPr="003F4A89">
        <w:tab/>
        <w:t>(b)</w:t>
      </w:r>
      <w:r w:rsidRPr="003F4A89">
        <w:tab/>
        <w:t>arising out of the false or misleading nature of the information, document or thing.</w:t>
      </w:r>
    </w:p>
    <w:p w14:paraId="4CE07705" w14:textId="77777777" w:rsidR="00F6278A" w:rsidRPr="003F4A89" w:rsidRDefault="00F6278A" w:rsidP="006C0CE7">
      <w:pPr>
        <w:pStyle w:val="aExplanHeading"/>
      </w:pPr>
      <w:r w:rsidRPr="003F4A89">
        <w:t>Explanatory note</w:t>
      </w:r>
    </w:p>
    <w:p w14:paraId="5A42E00B" w14:textId="4CF363F1" w:rsidR="00F6278A" w:rsidRPr="003F4A89" w:rsidRDefault="00F6278A" w:rsidP="006C0CE7">
      <w:pPr>
        <w:pStyle w:val="aExplanText"/>
        <w:keepNext/>
      </w:pPr>
      <w:r w:rsidRPr="003F4A89">
        <w:t>This amendment corrects the unnecessary duplication of the term ‘an offence’ in subsection (2) and paragraph (b).</w:t>
      </w:r>
    </w:p>
    <w:p w14:paraId="74117C16" w14:textId="2207691A" w:rsidR="00232582" w:rsidRPr="00B87116" w:rsidRDefault="00B87116" w:rsidP="00B87116">
      <w:pPr>
        <w:pStyle w:val="Sched-Part"/>
      </w:pPr>
      <w:bookmarkStart w:id="85" w:name="_Toc157688027"/>
      <w:r w:rsidRPr="00B87116">
        <w:rPr>
          <w:rStyle w:val="CharPartNo"/>
        </w:rPr>
        <w:t>Part 3.4</w:t>
      </w:r>
      <w:r w:rsidRPr="003F4A89">
        <w:tab/>
      </w:r>
      <w:r w:rsidR="00232582" w:rsidRPr="00B87116">
        <w:rPr>
          <w:rStyle w:val="CharPartText"/>
        </w:rPr>
        <w:t>Environment Protection Act</w:t>
      </w:r>
      <w:r w:rsidR="008C0749" w:rsidRPr="00B87116">
        <w:rPr>
          <w:rStyle w:val="CharPartText"/>
        </w:rPr>
        <w:t xml:space="preserve"> </w:t>
      </w:r>
      <w:r w:rsidR="00232582" w:rsidRPr="00B87116">
        <w:rPr>
          <w:rStyle w:val="CharPartText"/>
        </w:rPr>
        <w:t>1997</w:t>
      </w:r>
      <w:bookmarkEnd w:id="85"/>
    </w:p>
    <w:p w14:paraId="0EFC6914" w14:textId="133CE41A" w:rsidR="00232582" w:rsidRPr="003F4A89" w:rsidRDefault="00B87116" w:rsidP="00B87116">
      <w:pPr>
        <w:pStyle w:val="ShadedSchClause"/>
      </w:pPr>
      <w:bookmarkStart w:id="86" w:name="_Toc157688028"/>
      <w:r w:rsidRPr="00B87116">
        <w:rPr>
          <w:rStyle w:val="CharSectNo"/>
        </w:rPr>
        <w:t>[3.9]</w:t>
      </w:r>
      <w:r w:rsidRPr="003F4A89">
        <w:tab/>
      </w:r>
      <w:r w:rsidR="00232460" w:rsidRPr="003F4A89">
        <w:t xml:space="preserve">Section 8 (3), definition of </w:t>
      </w:r>
      <w:r w:rsidR="00232460" w:rsidRPr="008201A6">
        <w:rPr>
          <w:rStyle w:val="charItals"/>
        </w:rPr>
        <w:t>road</w:t>
      </w:r>
      <w:bookmarkEnd w:id="86"/>
    </w:p>
    <w:p w14:paraId="38CB87E5" w14:textId="7F9A001E" w:rsidR="00232582" w:rsidRPr="003F4A89" w:rsidRDefault="00232460" w:rsidP="00232582">
      <w:pPr>
        <w:pStyle w:val="direction"/>
      </w:pPr>
      <w:r w:rsidRPr="003F4A89">
        <w:t>substitute</w:t>
      </w:r>
    </w:p>
    <w:p w14:paraId="685E5A93" w14:textId="44FFF425" w:rsidR="00232460" w:rsidRPr="003F4A89" w:rsidRDefault="00232460" w:rsidP="00B87116">
      <w:pPr>
        <w:pStyle w:val="aDef"/>
      </w:pPr>
      <w:r w:rsidRPr="008201A6">
        <w:rPr>
          <w:rStyle w:val="charBoldItals"/>
        </w:rPr>
        <w:t>road</w:t>
      </w:r>
      <w:r w:rsidRPr="003F4A89">
        <w:t xml:space="preserve">—see the </w:t>
      </w:r>
      <w:hyperlink r:id="rId92" w:tooltip="A1999-77" w:history="1">
        <w:r w:rsidR="008201A6" w:rsidRPr="008201A6">
          <w:rPr>
            <w:rStyle w:val="charCitHyperlinkItal"/>
          </w:rPr>
          <w:t>Road Transport (General) Act 1999</w:t>
        </w:r>
      </w:hyperlink>
      <w:r w:rsidRPr="003F4A89">
        <w:t>, dictionary.</w:t>
      </w:r>
    </w:p>
    <w:p w14:paraId="039A502D" w14:textId="77777777" w:rsidR="00232460" w:rsidRPr="003F4A89" w:rsidRDefault="00232460" w:rsidP="00232460">
      <w:pPr>
        <w:pStyle w:val="aExplanHeading"/>
      </w:pPr>
      <w:r w:rsidRPr="003F4A89">
        <w:t>Explanatory note</w:t>
      </w:r>
    </w:p>
    <w:p w14:paraId="52027190" w14:textId="5A58CCFF" w:rsidR="00232460" w:rsidRPr="003F4A89" w:rsidRDefault="00232460" w:rsidP="00232460">
      <w:pPr>
        <w:pStyle w:val="aExplanText"/>
      </w:pPr>
      <w:r w:rsidRPr="003F4A89">
        <w:t xml:space="preserve">This amendment updates the cross-reference for the definition of </w:t>
      </w:r>
      <w:r w:rsidRPr="008201A6">
        <w:rPr>
          <w:rStyle w:val="charBoldItals"/>
        </w:rPr>
        <w:t>road</w:t>
      </w:r>
      <w:r w:rsidRPr="003F4A89">
        <w:t>.</w:t>
      </w:r>
    </w:p>
    <w:p w14:paraId="0DF98EDE" w14:textId="6057614E" w:rsidR="00232582" w:rsidRPr="00B87116" w:rsidRDefault="00B87116" w:rsidP="0044679C">
      <w:pPr>
        <w:pStyle w:val="Sched-Part"/>
      </w:pPr>
      <w:bookmarkStart w:id="87" w:name="_Toc157688029"/>
      <w:r w:rsidRPr="00B87116">
        <w:rPr>
          <w:rStyle w:val="CharPartNo"/>
        </w:rPr>
        <w:lastRenderedPageBreak/>
        <w:t>Part 3.5</w:t>
      </w:r>
      <w:r w:rsidRPr="003F4A89">
        <w:tab/>
      </w:r>
      <w:r w:rsidR="00232582" w:rsidRPr="00B87116">
        <w:rPr>
          <w:rStyle w:val="CharPartText"/>
        </w:rPr>
        <w:t>Firearms Act</w:t>
      </w:r>
      <w:r w:rsidR="008C0749" w:rsidRPr="00B87116">
        <w:rPr>
          <w:rStyle w:val="CharPartText"/>
        </w:rPr>
        <w:t xml:space="preserve"> </w:t>
      </w:r>
      <w:r w:rsidR="00232582" w:rsidRPr="00B87116">
        <w:rPr>
          <w:rStyle w:val="CharPartText"/>
        </w:rPr>
        <w:t>1996</w:t>
      </w:r>
      <w:bookmarkEnd w:id="87"/>
    </w:p>
    <w:p w14:paraId="0F8B2772" w14:textId="49F53DF9" w:rsidR="00232582" w:rsidRPr="003F4A89" w:rsidRDefault="00B87116" w:rsidP="0044679C">
      <w:pPr>
        <w:pStyle w:val="ShadedSchClause"/>
      </w:pPr>
      <w:bookmarkStart w:id="88" w:name="_Toc157688030"/>
      <w:r w:rsidRPr="00B87116">
        <w:rPr>
          <w:rStyle w:val="CharSectNo"/>
        </w:rPr>
        <w:t>[3.10]</w:t>
      </w:r>
      <w:r w:rsidRPr="003F4A89">
        <w:tab/>
      </w:r>
      <w:r w:rsidR="00145A47" w:rsidRPr="003F4A89">
        <w:t>Section 75 (4)</w:t>
      </w:r>
      <w:r w:rsidR="00E4783B" w:rsidRPr="003F4A89">
        <w:t>,</w:t>
      </w:r>
      <w:r w:rsidR="00145A47" w:rsidRPr="003F4A89">
        <w:t xml:space="preserve"> note</w:t>
      </w:r>
      <w:bookmarkEnd w:id="88"/>
    </w:p>
    <w:p w14:paraId="68337537" w14:textId="0E590800" w:rsidR="00232582" w:rsidRPr="003F4A89" w:rsidRDefault="00145A47" w:rsidP="0044679C">
      <w:pPr>
        <w:pStyle w:val="direction"/>
      </w:pPr>
      <w:r w:rsidRPr="003F4A89">
        <w:t>substitute</w:t>
      </w:r>
    </w:p>
    <w:p w14:paraId="47DE2BD6" w14:textId="5CBF16BD" w:rsidR="00145A47" w:rsidRPr="003F4A89" w:rsidRDefault="00145A47" w:rsidP="0044679C">
      <w:pPr>
        <w:pStyle w:val="aNote"/>
        <w:keepNext/>
        <w:rPr>
          <w:iCs/>
        </w:rPr>
      </w:pPr>
      <w:r w:rsidRPr="008201A6">
        <w:rPr>
          <w:rStyle w:val="charItals"/>
        </w:rPr>
        <w:t>Note</w:t>
      </w:r>
      <w:r w:rsidRPr="008201A6">
        <w:rPr>
          <w:rStyle w:val="charItals"/>
        </w:rPr>
        <w:tab/>
      </w:r>
      <w:r w:rsidRPr="003F4A89">
        <w:rPr>
          <w:iCs/>
        </w:rPr>
        <w:t xml:space="preserve">For conditions of category H licences issued for the genuine reason of business or employment, see the </w:t>
      </w:r>
      <w:hyperlink r:id="rId93" w:tooltip="SL2008-55" w:history="1">
        <w:r w:rsidR="008201A6" w:rsidRPr="008201A6">
          <w:rPr>
            <w:rStyle w:val="charCitHyperlinkItal"/>
          </w:rPr>
          <w:t>Firearms Regulation 2008</w:t>
        </w:r>
      </w:hyperlink>
      <w:r w:rsidRPr="003F4A89">
        <w:rPr>
          <w:iCs/>
        </w:rPr>
        <w:t>, s</w:t>
      </w:r>
      <w:r w:rsidR="008C0749" w:rsidRPr="003F4A89">
        <w:rPr>
          <w:iCs/>
        </w:rPr>
        <w:t xml:space="preserve"> </w:t>
      </w:r>
      <w:r w:rsidRPr="003F4A89">
        <w:rPr>
          <w:iCs/>
        </w:rPr>
        <w:t>21 and s</w:t>
      </w:r>
      <w:r w:rsidR="008C0749" w:rsidRPr="003F4A89">
        <w:rPr>
          <w:iCs/>
        </w:rPr>
        <w:t> </w:t>
      </w:r>
      <w:r w:rsidRPr="003F4A89">
        <w:rPr>
          <w:iCs/>
        </w:rPr>
        <w:t>22.</w:t>
      </w:r>
    </w:p>
    <w:p w14:paraId="7F4EC3C6" w14:textId="0BB988E8" w:rsidR="00145A47" w:rsidRPr="003F4A89" w:rsidRDefault="00145A47" w:rsidP="0044679C">
      <w:pPr>
        <w:pStyle w:val="aExplanHeading"/>
      </w:pPr>
      <w:r w:rsidRPr="003F4A89">
        <w:t>Explanatory note</w:t>
      </w:r>
    </w:p>
    <w:p w14:paraId="2BD87627" w14:textId="151BCF5E" w:rsidR="00145A47" w:rsidRPr="003F4A89" w:rsidRDefault="00145A47" w:rsidP="0044679C">
      <w:pPr>
        <w:pStyle w:val="aExplanText"/>
        <w:keepNext/>
      </w:pPr>
      <w:r w:rsidRPr="003F4A89">
        <w:t xml:space="preserve">This amendment updates the reference in this note from the </w:t>
      </w:r>
      <w:hyperlink r:id="rId94" w:tooltip="SL1997-13" w:history="1">
        <w:r w:rsidR="004F6B49" w:rsidRPr="004F6B49">
          <w:rPr>
            <w:rStyle w:val="charCitHyperlinkItal"/>
          </w:rPr>
          <w:t>Firearms Regulation 1997</w:t>
        </w:r>
      </w:hyperlink>
      <w:r w:rsidRPr="003F4A89">
        <w:t xml:space="preserve"> (repealed) to the </w:t>
      </w:r>
      <w:r w:rsidR="003F5575" w:rsidRPr="003F4A89">
        <w:t>corresponding</w:t>
      </w:r>
      <w:r w:rsidRPr="003F4A89">
        <w:t xml:space="preserve"> provisions of the </w:t>
      </w:r>
      <w:hyperlink r:id="rId95" w:tooltip="SL2008-55" w:history="1">
        <w:r w:rsidR="008201A6" w:rsidRPr="008201A6">
          <w:rPr>
            <w:rStyle w:val="charCitHyperlinkItal"/>
          </w:rPr>
          <w:t>Firearms Regulation 2008</w:t>
        </w:r>
      </w:hyperlink>
      <w:r w:rsidRPr="003F4A89">
        <w:t>.</w:t>
      </w:r>
    </w:p>
    <w:p w14:paraId="30153347" w14:textId="3339C2DC" w:rsidR="00232582" w:rsidRPr="00B87116" w:rsidRDefault="00B87116" w:rsidP="00B87116">
      <w:pPr>
        <w:pStyle w:val="Sched-Part"/>
      </w:pPr>
      <w:bookmarkStart w:id="89" w:name="_Toc157688031"/>
      <w:r w:rsidRPr="00B87116">
        <w:rPr>
          <w:rStyle w:val="CharPartNo"/>
        </w:rPr>
        <w:t>Part 3.6</w:t>
      </w:r>
      <w:r w:rsidRPr="003F4A89">
        <w:tab/>
      </w:r>
      <w:r w:rsidR="00232582" w:rsidRPr="00B87116">
        <w:rPr>
          <w:rStyle w:val="CharPartText"/>
        </w:rPr>
        <w:t>Fisheries Act</w:t>
      </w:r>
      <w:r w:rsidR="008C0749" w:rsidRPr="00B87116">
        <w:rPr>
          <w:rStyle w:val="CharPartText"/>
        </w:rPr>
        <w:t xml:space="preserve"> </w:t>
      </w:r>
      <w:r w:rsidR="00232582" w:rsidRPr="00B87116">
        <w:rPr>
          <w:rStyle w:val="CharPartText"/>
        </w:rPr>
        <w:t>2000</w:t>
      </w:r>
      <w:bookmarkEnd w:id="89"/>
    </w:p>
    <w:p w14:paraId="7C601E56" w14:textId="073FBCC7" w:rsidR="00145A47" w:rsidRPr="003F4A89" w:rsidRDefault="00B87116" w:rsidP="00B87116">
      <w:pPr>
        <w:pStyle w:val="ShadedSchClause"/>
      </w:pPr>
      <w:bookmarkStart w:id="90" w:name="_Toc157688032"/>
      <w:r w:rsidRPr="00B87116">
        <w:rPr>
          <w:rStyle w:val="CharSectNo"/>
        </w:rPr>
        <w:t>[3.11]</w:t>
      </w:r>
      <w:r w:rsidRPr="003F4A89">
        <w:tab/>
      </w:r>
      <w:r w:rsidR="00145A47" w:rsidRPr="003F4A89">
        <w:t xml:space="preserve">Section 24, definition of </w:t>
      </w:r>
      <w:r w:rsidR="00145A47" w:rsidRPr="008201A6">
        <w:rPr>
          <w:rStyle w:val="charItals"/>
        </w:rPr>
        <w:t>suitability information</w:t>
      </w:r>
      <w:r w:rsidR="00145A47" w:rsidRPr="003F4A89">
        <w:t>, paragraph</w:t>
      </w:r>
      <w:r w:rsidR="00DA4CAE">
        <w:t> </w:t>
      </w:r>
      <w:r w:rsidR="00E4783B" w:rsidRPr="003F4A89">
        <w:t>(a)</w:t>
      </w:r>
      <w:r w:rsidR="00DA4CAE">
        <w:t> </w:t>
      </w:r>
      <w:r w:rsidR="00145A47" w:rsidRPr="003F4A89">
        <w:t>(vii), example 3</w:t>
      </w:r>
      <w:bookmarkEnd w:id="90"/>
    </w:p>
    <w:p w14:paraId="0E78CAF2" w14:textId="77777777" w:rsidR="00145A47" w:rsidRPr="003F4A89" w:rsidRDefault="00145A47" w:rsidP="00145A47">
      <w:pPr>
        <w:pStyle w:val="direction"/>
      </w:pPr>
      <w:r w:rsidRPr="003F4A89">
        <w:t>substitute</w:t>
      </w:r>
    </w:p>
    <w:p w14:paraId="4B0E6993" w14:textId="7952D850" w:rsidR="00145A47" w:rsidRPr="003F4A89" w:rsidRDefault="00145A47" w:rsidP="00145A47">
      <w:pPr>
        <w:pStyle w:val="aExamINumpar"/>
      </w:pPr>
      <w:r w:rsidRPr="003F4A89">
        <w:t>3</w:t>
      </w:r>
      <w:r w:rsidRPr="003F4A89">
        <w:tab/>
      </w:r>
      <w:hyperlink r:id="rId96" w:tooltip="Act 2016 No 63 (NSW)" w:history="1">
        <w:r w:rsidR="007D1270" w:rsidRPr="007D1270">
          <w:rPr>
            <w:rStyle w:val="charCitHyperlinkItal"/>
          </w:rPr>
          <w:t>Biodiversity Conservation Act 2016</w:t>
        </w:r>
      </w:hyperlink>
      <w:r w:rsidRPr="003F4A89">
        <w:t xml:space="preserve"> (NSW)</w:t>
      </w:r>
    </w:p>
    <w:p w14:paraId="02F50712" w14:textId="77777777" w:rsidR="00145A47" w:rsidRPr="003F4A89" w:rsidRDefault="00145A47" w:rsidP="00145A47">
      <w:pPr>
        <w:pStyle w:val="aExplanHeading"/>
      </w:pPr>
      <w:r w:rsidRPr="003F4A89">
        <w:t>Explanatory note</w:t>
      </w:r>
    </w:p>
    <w:p w14:paraId="0D1CE8C7" w14:textId="4B919344" w:rsidR="00145A47" w:rsidRPr="003F4A89" w:rsidRDefault="00145A47" w:rsidP="00145A47">
      <w:pPr>
        <w:pStyle w:val="aExplanText"/>
      </w:pPr>
      <w:r w:rsidRPr="003F4A89">
        <w:t xml:space="preserve">This amendment corrects a cross-reference. The </w:t>
      </w:r>
      <w:hyperlink r:id="rId97" w:tooltip="Act 1995 No 101 (NSW)" w:history="1">
        <w:r w:rsidR="00992158" w:rsidRPr="00992158">
          <w:rPr>
            <w:rStyle w:val="charCitHyperlinkItal"/>
          </w:rPr>
          <w:t>Threatened Species Conservation Act</w:t>
        </w:r>
        <w:r w:rsidR="00EE5299">
          <w:rPr>
            <w:rStyle w:val="charCitHyperlinkItal"/>
          </w:rPr>
          <w:t> </w:t>
        </w:r>
        <w:r w:rsidR="00992158" w:rsidRPr="00992158">
          <w:rPr>
            <w:rStyle w:val="charCitHyperlinkItal"/>
          </w:rPr>
          <w:t>1995</w:t>
        </w:r>
      </w:hyperlink>
      <w:r w:rsidR="008C0749" w:rsidRPr="003F4A89">
        <w:t xml:space="preserve"> </w:t>
      </w:r>
      <w:r w:rsidRPr="003F4A89">
        <w:t xml:space="preserve">(NSW) was repealed and replaced by the </w:t>
      </w:r>
      <w:hyperlink r:id="rId98" w:tooltip="Act 2016 No 63 (NSW)" w:history="1">
        <w:r w:rsidR="007D1270" w:rsidRPr="007D1270">
          <w:rPr>
            <w:rStyle w:val="charCitHyperlinkItal"/>
          </w:rPr>
          <w:t>Biodiversity Conservation Act 2016</w:t>
        </w:r>
      </w:hyperlink>
      <w:r w:rsidRPr="003F4A89">
        <w:t xml:space="preserve"> (NSW).</w:t>
      </w:r>
    </w:p>
    <w:p w14:paraId="57AB50DE" w14:textId="77777777" w:rsidR="00A07598" w:rsidRDefault="00A07598">
      <w:pPr>
        <w:pStyle w:val="03Schedule"/>
        <w:sectPr w:rsidR="00A07598" w:rsidSect="0008536D">
          <w:headerReference w:type="even" r:id="rId99"/>
          <w:headerReference w:type="default" r:id="rId100"/>
          <w:footerReference w:type="even" r:id="rId101"/>
          <w:footerReference w:type="default" r:id="rId102"/>
          <w:type w:val="continuous"/>
          <w:pgSz w:w="11907" w:h="16839" w:code="9"/>
          <w:pgMar w:top="3880" w:right="1900" w:bottom="3100" w:left="2300" w:header="2280" w:footer="1760" w:gutter="0"/>
          <w:cols w:space="720"/>
          <w:docGrid w:linePitch="326"/>
        </w:sectPr>
      </w:pPr>
    </w:p>
    <w:p w14:paraId="6CB1807B" w14:textId="77777777" w:rsidR="009F5470" w:rsidRPr="003F4A89" w:rsidRDefault="009F5470">
      <w:pPr>
        <w:pStyle w:val="EndNoteHeading"/>
      </w:pPr>
      <w:r w:rsidRPr="003F4A89">
        <w:lastRenderedPageBreak/>
        <w:t>Endnotes</w:t>
      </w:r>
    </w:p>
    <w:p w14:paraId="709ADE66" w14:textId="77777777" w:rsidR="009F5470" w:rsidRPr="003F4A89" w:rsidRDefault="009F5470">
      <w:pPr>
        <w:pStyle w:val="EndNoteSubHeading"/>
      </w:pPr>
      <w:r w:rsidRPr="003F4A89">
        <w:t>1</w:t>
      </w:r>
      <w:r w:rsidRPr="003F4A89">
        <w:tab/>
        <w:t>Presentation speech</w:t>
      </w:r>
    </w:p>
    <w:p w14:paraId="0052E8AB" w14:textId="72D991CE" w:rsidR="009F5470" w:rsidRPr="003F4A89" w:rsidRDefault="009F5470">
      <w:pPr>
        <w:pStyle w:val="EndNoteText"/>
      </w:pPr>
      <w:r w:rsidRPr="003F4A89">
        <w:tab/>
        <w:t>Presentation speech made in the Legislative Assembly on</w:t>
      </w:r>
      <w:r w:rsidR="005F6819">
        <w:t xml:space="preserve"> 7 February 2024.</w:t>
      </w:r>
    </w:p>
    <w:p w14:paraId="07B4941C" w14:textId="77777777" w:rsidR="009F5470" w:rsidRPr="003F4A89" w:rsidRDefault="009F5470">
      <w:pPr>
        <w:pStyle w:val="EndNoteSubHeading"/>
      </w:pPr>
      <w:r w:rsidRPr="003F4A89">
        <w:t>2</w:t>
      </w:r>
      <w:r w:rsidRPr="003F4A89">
        <w:tab/>
        <w:t>Notification</w:t>
      </w:r>
    </w:p>
    <w:p w14:paraId="35A29B30" w14:textId="592EBA69" w:rsidR="009F5470" w:rsidRPr="003F4A89" w:rsidRDefault="009F5470">
      <w:pPr>
        <w:pStyle w:val="EndNoteText"/>
      </w:pPr>
      <w:r w:rsidRPr="003F4A89">
        <w:tab/>
        <w:t xml:space="preserve">Notified under the </w:t>
      </w:r>
      <w:hyperlink r:id="rId103" w:tooltip="A2001-14" w:history="1">
        <w:r w:rsidR="008201A6" w:rsidRPr="008201A6">
          <w:rPr>
            <w:rStyle w:val="charCitHyperlinkAbbrev"/>
          </w:rPr>
          <w:t>Legislation Act</w:t>
        </w:r>
      </w:hyperlink>
      <w:r w:rsidRPr="003F4A89">
        <w:t xml:space="preserve"> on</w:t>
      </w:r>
      <w:r w:rsidR="0008536D">
        <w:t xml:space="preserve"> 19 April 2024.</w:t>
      </w:r>
    </w:p>
    <w:p w14:paraId="3A285E50" w14:textId="77777777" w:rsidR="009F5470" w:rsidRPr="003F4A89" w:rsidRDefault="009F5470">
      <w:pPr>
        <w:pStyle w:val="EndNoteSubHeading"/>
      </w:pPr>
      <w:r w:rsidRPr="003F4A89">
        <w:t>3</w:t>
      </w:r>
      <w:r w:rsidRPr="003F4A89">
        <w:tab/>
        <w:t>Republications of amended laws</w:t>
      </w:r>
    </w:p>
    <w:p w14:paraId="39B70478" w14:textId="7DBA7FF5" w:rsidR="009F5470" w:rsidRPr="003F4A89" w:rsidRDefault="009F5470">
      <w:pPr>
        <w:pStyle w:val="EndNoteText"/>
      </w:pPr>
      <w:r w:rsidRPr="003F4A89">
        <w:tab/>
        <w:t xml:space="preserve">For the latest republication of amended laws, see </w:t>
      </w:r>
      <w:hyperlink r:id="rId104" w:history="1">
        <w:r w:rsidR="008201A6" w:rsidRPr="008201A6">
          <w:rPr>
            <w:rStyle w:val="charCitHyperlinkAbbrev"/>
          </w:rPr>
          <w:t>www.legislation.act.gov.au</w:t>
        </w:r>
      </w:hyperlink>
      <w:r w:rsidRPr="003F4A89">
        <w:t>.</w:t>
      </w:r>
    </w:p>
    <w:p w14:paraId="3D334E87" w14:textId="77777777" w:rsidR="009F5470" w:rsidRPr="003F4A89" w:rsidRDefault="009F5470">
      <w:pPr>
        <w:pStyle w:val="N-line2"/>
      </w:pPr>
    </w:p>
    <w:p w14:paraId="31C6C68B" w14:textId="77777777" w:rsidR="00B87116" w:rsidRDefault="00B87116">
      <w:pPr>
        <w:pStyle w:val="05EndNote"/>
        <w:sectPr w:rsidR="00B87116" w:rsidSect="0008536D">
          <w:headerReference w:type="even" r:id="rId105"/>
          <w:headerReference w:type="default" r:id="rId106"/>
          <w:footerReference w:type="even" r:id="rId107"/>
          <w:footerReference w:type="default" r:id="rId108"/>
          <w:pgSz w:w="11907" w:h="16839" w:code="9"/>
          <w:pgMar w:top="3000" w:right="1900" w:bottom="2500" w:left="2300" w:header="2480" w:footer="2100" w:gutter="0"/>
          <w:cols w:space="720"/>
          <w:docGrid w:linePitch="326"/>
        </w:sectPr>
      </w:pPr>
    </w:p>
    <w:p w14:paraId="126482DF" w14:textId="4C8379F9" w:rsidR="00B87116" w:rsidRDefault="00B87116" w:rsidP="0008536D"/>
    <w:p w14:paraId="6A6E4D28" w14:textId="7DF25578" w:rsidR="0008536D" w:rsidRDefault="0008536D">
      <w:pPr>
        <w:pStyle w:val="BillBasic"/>
      </w:pPr>
      <w:r>
        <w:t xml:space="preserve">I certify that the above is a true copy of the Biosecurity Legislation Amendment Bill 2024, which was passed by the Legislative Assembly on 9 April 2024. </w:t>
      </w:r>
    </w:p>
    <w:p w14:paraId="2492E621" w14:textId="77777777" w:rsidR="0008536D" w:rsidRDefault="0008536D"/>
    <w:p w14:paraId="3293375D" w14:textId="77777777" w:rsidR="0008536D" w:rsidRDefault="0008536D"/>
    <w:p w14:paraId="54BFA72D" w14:textId="77777777" w:rsidR="0008536D" w:rsidRDefault="0008536D"/>
    <w:p w14:paraId="577D529F" w14:textId="77777777" w:rsidR="0008536D" w:rsidRDefault="0008536D"/>
    <w:p w14:paraId="7DD77F77" w14:textId="1DFEFF0B" w:rsidR="0008536D" w:rsidRDefault="00434995">
      <w:pPr>
        <w:pStyle w:val="BillBasic"/>
        <w:jc w:val="right"/>
      </w:pPr>
      <w:r>
        <w:t xml:space="preserve">Acting </w:t>
      </w:r>
      <w:r w:rsidR="0008536D">
        <w:t>Clerk of the Legislative Assembly</w:t>
      </w:r>
    </w:p>
    <w:p w14:paraId="03C8D005" w14:textId="77777777" w:rsidR="0008536D" w:rsidRDefault="0008536D" w:rsidP="0008536D"/>
    <w:p w14:paraId="563DBA7F" w14:textId="77777777" w:rsidR="0008536D" w:rsidRDefault="0008536D" w:rsidP="0008536D"/>
    <w:p w14:paraId="41DEB982" w14:textId="77777777" w:rsidR="0008536D" w:rsidRDefault="0008536D" w:rsidP="0008536D">
      <w:pPr>
        <w:suppressLineNumbers/>
      </w:pPr>
    </w:p>
    <w:p w14:paraId="6E4E11F3" w14:textId="77777777" w:rsidR="0008536D" w:rsidRDefault="0008536D" w:rsidP="0008536D">
      <w:pPr>
        <w:suppressLineNumbers/>
      </w:pPr>
    </w:p>
    <w:p w14:paraId="3ECF599F" w14:textId="77777777" w:rsidR="0008536D" w:rsidRDefault="0008536D" w:rsidP="0008536D">
      <w:pPr>
        <w:suppressLineNumbers/>
      </w:pPr>
    </w:p>
    <w:p w14:paraId="33BB15BC" w14:textId="77777777" w:rsidR="0008536D" w:rsidRDefault="0008536D" w:rsidP="0008536D">
      <w:pPr>
        <w:suppressLineNumbers/>
      </w:pPr>
    </w:p>
    <w:p w14:paraId="739005EF" w14:textId="77777777" w:rsidR="0008536D" w:rsidRDefault="0008536D" w:rsidP="0008536D">
      <w:pPr>
        <w:suppressLineNumbers/>
      </w:pPr>
    </w:p>
    <w:p w14:paraId="01BAC494" w14:textId="77777777" w:rsidR="0008536D" w:rsidRDefault="0008536D" w:rsidP="0008536D">
      <w:pPr>
        <w:suppressLineNumbers/>
      </w:pPr>
    </w:p>
    <w:p w14:paraId="1D8E4810" w14:textId="77777777" w:rsidR="0008536D" w:rsidRDefault="0008536D" w:rsidP="0008536D">
      <w:pPr>
        <w:suppressLineNumbers/>
      </w:pPr>
    </w:p>
    <w:p w14:paraId="28AF1CF3" w14:textId="77777777" w:rsidR="0008536D" w:rsidRDefault="0008536D" w:rsidP="0008536D">
      <w:pPr>
        <w:suppressLineNumbers/>
      </w:pPr>
    </w:p>
    <w:p w14:paraId="64F3B1B6" w14:textId="77777777" w:rsidR="0008536D" w:rsidRDefault="0008536D" w:rsidP="0008536D">
      <w:pPr>
        <w:suppressLineNumbers/>
      </w:pPr>
    </w:p>
    <w:p w14:paraId="2E07CF23" w14:textId="77777777" w:rsidR="0008536D" w:rsidRDefault="0008536D" w:rsidP="0008536D">
      <w:pPr>
        <w:suppressLineNumbers/>
      </w:pPr>
    </w:p>
    <w:p w14:paraId="76707854" w14:textId="77777777" w:rsidR="0008536D" w:rsidRDefault="0008536D" w:rsidP="0008536D">
      <w:pPr>
        <w:suppressLineNumbers/>
      </w:pPr>
    </w:p>
    <w:p w14:paraId="4C81B2E7" w14:textId="77777777" w:rsidR="0008536D" w:rsidRDefault="0008536D" w:rsidP="0008536D">
      <w:pPr>
        <w:suppressLineNumbers/>
      </w:pPr>
    </w:p>
    <w:p w14:paraId="5ACB3E28" w14:textId="4DB260C1" w:rsidR="0008536D" w:rsidRDefault="0008536D">
      <w:pPr>
        <w:jc w:val="center"/>
        <w:rPr>
          <w:sz w:val="18"/>
        </w:rPr>
      </w:pPr>
      <w:r>
        <w:rPr>
          <w:sz w:val="18"/>
        </w:rPr>
        <w:t xml:space="preserve">© Australian Capital Territory </w:t>
      </w:r>
      <w:r>
        <w:rPr>
          <w:noProof/>
          <w:sz w:val="18"/>
        </w:rPr>
        <w:t>2024</w:t>
      </w:r>
    </w:p>
    <w:sectPr w:rsidR="0008536D" w:rsidSect="0008536D">
      <w:headerReference w:type="even" r:id="rId10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9ED9" w14:textId="77777777" w:rsidR="009F5470" w:rsidRDefault="009F5470">
      <w:r>
        <w:separator/>
      </w:r>
    </w:p>
  </w:endnote>
  <w:endnote w:type="continuationSeparator" w:id="0">
    <w:p w14:paraId="44F6253F" w14:textId="77777777" w:rsidR="009F5470" w:rsidRDefault="009F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26B5" w14:textId="77777777" w:rsidR="00B87116" w:rsidRDefault="00B8711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7116" w:rsidRPr="00CB3D59" w14:paraId="3B644C63" w14:textId="77777777">
      <w:tc>
        <w:tcPr>
          <w:tcW w:w="845" w:type="pct"/>
        </w:tcPr>
        <w:p w14:paraId="527DB53C" w14:textId="77777777" w:rsidR="00B87116" w:rsidRPr="0097645D" w:rsidRDefault="00B87116"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B9EA393" w14:textId="14D02A78" w:rsidR="00B87116" w:rsidRPr="00783A18" w:rsidRDefault="00434995" w:rsidP="000763CD">
          <w:pPr>
            <w:pStyle w:val="Footer"/>
            <w:spacing w:line="240" w:lineRule="auto"/>
            <w:jc w:val="center"/>
            <w:rPr>
              <w:rFonts w:ascii="Times New Roman" w:hAnsi="Times New Roman"/>
              <w:sz w:val="24"/>
              <w:szCs w:val="24"/>
            </w:rPr>
          </w:pPr>
          <w:fldSimple w:instr=" REF Citation *\charformat  \* MERGEFORMAT ">
            <w:r w:rsidR="0008536D">
              <w:t>Biosecurity Legislation Amendment Act 2024</w:t>
            </w:r>
          </w:fldSimple>
        </w:p>
        <w:p w14:paraId="4FF62401" w14:textId="47FF1D75" w:rsidR="00B87116" w:rsidRPr="00783A18" w:rsidRDefault="00B8711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0D01FE4" w14:textId="5834ABDB" w:rsidR="00B87116" w:rsidRPr="00743346" w:rsidRDefault="00B87116"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8536D">
            <w:rPr>
              <w:rFonts w:cs="Arial"/>
              <w:szCs w:val="18"/>
            </w:rPr>
            <w:t>A2024-11</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8536D">
            <w:rPr>
              <w:rFonts w:cs="Arial"/>
              <w:szCs w:val="18"/>
            </w:rPr>
            <w:t xml:space="preserve">  </w:t>
          </w:r>
          <w:r w:rsidRPr="00743346">
            <w:rPr>
              <w:rFonts w:cs="Arial"/>
              <w:szCs w:val="18"/>
            </w:rPr>
            <w:fldChar w:fldCharType="end"/>
          </w:r>
        </w:p>
      </w:tc>
    </w:tr>
  </w:tbl>
  <w:p w14:paraId="11D354A6" w14:textId="1FDACB55"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1F17" w14:textId="77777777" w:rsidR="00B87116" w:rsidRDefault="00B8711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B87116" w14:paraId="2F445804" w14:textId="77777777">
      <w:trPr>
        <w:jc w:val="center"/>
      </w:trPr>
      <w:tc>
        <w:tcPr>
          <w:tcW w:w="1553" w:type="dxa"/>
        </w:tcPr>
        <w:p w14:paraId="61388454" w14:textId="6AFEB952" w:rsidR="00B87116" w:rsidRDefault="00B87116">
          <w:pPr>
            <w:pStyle w:val="Footer"/>
          </w:pPr>
          <w:r>
            <w:fldChar w:fldCharType="begin"/>
          </w:r>
          <w:r>
            <w:instrText xml:space="preserve"> DOCPROPERTY "Category"  *\charformat  </w:instrText>
          </w:r>
          <w:r>
            <w:fldChar w:fldCharType="separate"/>
          </w:r>
          <w:r w:rsidR="0008536D">
            <w:t>A2024-11</w:t>
          </w:r>
          <w:r>
            <w:fldChar w:fldCharType="end"/>
          </w:r>
          <w:r>
            <w:br/>
          </w:r>
          <w:r w:rsidR="00EA128F">
            <w:fldChar w:fldCharType="begin"/>
          </w:r>
          <w:r w:rsidR="00EA128F">
            <w:instrText xml:space="preserve"> DOCPROPERTY "RepubDt"  *\charformat  </w:instrText>
          </w:r>
          <w:r w:rsidR="00EA128F">
            <w:fldChar w:fldCharType="separate"/>
          </w:r>
          <w:r w:rsidR="0008536D">
            <w:t xml:space="preserve">  </w:t>
          </w:r>
          <w:r w:rsidR="00EA128F">
            <w:fldChar w:fldCharType="end"/>
          </w:r>
        </w:p>
      </w:tc>
      <w:tc>
        <w:tcPr>
          <w:tcW w:w="4527" w:type="dxa"/>
        </w:tcPr>
        <w:p w14:paraId="50397596" w14:textId="7C6F3F9C" w:rsidR="00B87116" w:rsidRDefault="00EA128F">
          <w:pPr>
            <w:pStyle w:val="Footer"/>
            <w:jc w:val="center"/>
          </w:pPr>
          <w:r>
            <w:fldChar w:fldCharType="begin"/>
          </w:r>
          <w:r>
            <w:instrText xml:space="preserve"> REF Citation *\charformat </w:instrText>
          </w:r>
          <w:r>
            <w:fldChar w:fldCharType="separate"/>
          </w:r>
          <w:r w:rsidR="0008536D">
            <w:t>Biosecurity Legislation Amendment Act 2024</w:t>
          </w:r>
          <w:r>
            <w:fldChar w:fldCharType="end"/>
          </w:r>
        </w:p>
        <w:p w14:paraId="4760EAFC" w14:textId="3637B1DD" w:rsidR="00B87116" w:rsidRDefault="00EA128F">
          <w:pPr>
            <w:pStyle w:val="Footer"/>
            <w:spacing w:before="0"/>
            <w:jc w:val="center"/>
          </w:pPr>
          <w:r>
            <w:fldChar w:fldCharType="begin"/>
          </w:r>
          <w:r>
            <w:instrText xml:space="preserve"> DOCPROPERTY "Eff"  *\charformat </w:instrText>
          </w:r>
          <w:r>
            <w:fldChar w:fldCharType="separate"/>
          </w:r>
          <w:r w:rsidR="0008536D">
            <w:t xml:space="preserve"> </w:t>
          </w:r>
          <w:r>
            <w:fldChar w:fldCharType="end"/>
          </w:r>
          <w:r>
            <w:fldChar w:fldCharType="begin"/>
          </w:r>
          <w:r>
            <w:instrText xml:space="preserve"> DOCPROPERTY "StartDt"  *\charformat </w:instrText>
          </w:r>
          <w:r>
            <w:fldChar w:fldCharType="separate"/>
          </w:r>
          <w:r w:rsidR="0008536D">
            <w:t xml:space="preserve">  </w:t>
          </w:r>
          <w:r>
            <w:fldChar w:fldCharType="end"/>
          </w:r>
          <w:r>
            <w:fldChar w:fldCharType="begin"/>
          </w:r>
          <w:r>
            <w:instrText xml:space="preserve"> DOCPROPERTY "EndDt"  *\charformat </w:instrText>
          </w:r>
          <w:r>
            <w:fldChar w:fldCharType="separate"/>
          </w:r>
          <w:r w:rsidR="0008536D">
            <w:t xml:space="preserve">  </w:t>
          </w:r>
          <w:r>
            <w:fldChar w:fldCharType="end"/>
          </w:r>
        </w:p>
      </w:tc>
      <w:tc>
        <w:tcPr>
          <w:tcW w:w="1240" w:type="dxa"/>
        </w:tcPr>
        <w:p w14:paraId="6C23AA2C" w14:textId="77777777" w:rsidR="00B87116" w:rsidRDefault="00B871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F15902" w14:textId="3A9D825F"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F6B7" w14:textId="77777777" w:rsidR="00B87116" w:rsidRDefault="00B8711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B87116" w:rsidRPr="00CB3D59" w14:paraId="09876379" w14:textId="77777777">
      <w:tc>
        <w:tcPr>
          <w:tcW w:w="1060" w:type="pct"/>
        </w:tcPr>
        <w:p w14:paraId="6A7D9E9F" w14:textId="3BD6EB6C" w:rsidR="00B87116" w:rsidRPr="00743346" w:rsidRDefault="00B87116"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8536D">
            <w:rPr>
              <w:rFonts w:cs="Arial"/>
              <w:szCs w:val="18"/>
            </w:rPr>
            <w:t>A2024-11</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8536D">
            <w:rPr>
              <w:rFonts w:cs="Arial"/>
              <w:szCs w:val="18"/>
            </w:rPr>
            <w:t xml:space="preserve">  </w:t>
          </w:r>
          <w:r w:rsidRPr="00743346">
            <w:rPr>
              <w:rFonts w:cs="Arial"/>
              <w:szCs w:val="18"/>
            </w:rPr>
            <w:fldChar w:fldCharType="end"/>
          </w:r>
        </w:p>
      </w:tc>
      <w:tc>
        <w:tcPr>
          <w:tcW w:w="3094" w:type="pct"/>
        </w:tcPr>
        <w:p w14:paraId="703B3949" w14:textId="27C5D4AC" w:rsidR="00B87116" w:rsidRPr="00783A18" w:rsidRDefault="00434995" w:rsidP="000763CD">
          <w:pPr>
            <w:pStyle w:val="Footer"/>
            <w:spacing w:line="240" w:lineRule="auto"/>
            <w:jc w:val="center"/>
            <w:rPr>
              <w:rFonts w:ascii="Times New Roman" w:hAnsi="Times New Roman"/>
              <w:sz w:val="24"/>
              <w:szCs w:val="24"/>
            </w:rPr>
          </w:pPr>
          <w:fldSimple w:instr=" REF Citation *\charformat  \* MERGEFORMAT ">
            <w:r w:rsidR="0008536D">
              <w:t>Biosecurity Legislation Amendment Act 2024</w:t>
            </w:r>
          </w:fldSimple>
        </w:p>
        <w:p w14:paraId="2B11AB91" w14:textId="25A74D3F" w:rsidR="00B87116" w:rsidRPr="00783A18" w:rsidRDefault="00B8711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FEFB1DD" w14:textId="77777777" w:rsidR="00B87116" w:rsidRPr="0097645D" w:rsidRDefault="00B87116"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9FFD9EC" w14:textId="6CF220A2"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7758" w14:textId="77777777" w:rsidR="00B87116" w:rsidRDefault="00B87116">
    <w:pPr>
      <w:rPr>
        <w:sz w:val="16"/>
      </w:rPr>
    </w:pPr>
  </w:p>
  <w:p w14:paraId="05085645" w14:textId="456657A0" w:rsidR="00B87116" w:rsidRDefault="00B8711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8536D">
      <w:rPr>
        <w:rFonts w:ascii="Arial" w:hAnsi="Arial"/>
        <w:sz w:val="12"/>
      </w:rPr>
      <w:t>J2023-143</w:t>
    </w:r>
    <w:r>
      <w:rPr>
        <w:rFonts w:ascii="Arial" w:hAnsi="Arial"/>
        <w:sz w:val="12"/>
      </w:rPr>
      <w:fldChar w:fldCharType="end"/>
    </w:r>
  </w:p>
  <w:p w14:paraId="2BE24CBD" w14:textId="52143996" w:rsidR="00B87116" w:rsidRPr="005D4C5A" w:rsidRDefault="00EA128F" w:rsidP="005D4C5A">
    <w:pPr>
      <w:pStyle w:val="Status"/>
      <w:tabs>
        <w:tab w:val="center" w:pos="3853"/>
        <w:tab w:val="left" w:pos="4575"/>
      </w:tab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DF4F" w14:textId="77777777" w:rsidR="00B87116" w:rsidRDefault="00B871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87116" w:rsidRPr="00CB3D59" w14:paraId="0B1B3D0E" w14:textId="77777777">
      <w:tc>
        <w:tcPr>
          <w:tcW w:w="847" w:type="pct"/>
        </w:tcPr>
        <w:p w14:paraId="48DECCA4" w14:textId="77777777" w:rsidR="00B87116" w:rsidRPr="006D109C" w:rsidRDefault="00B87116"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65D7B7B" w14:textId="3873FB31" w:rsidR="00B87116" w:rsidRPr="006D109C" w:rsidRDefault="00B87116"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536D" w:rsidRPr="0008536D">
            <w:rPr>
              <w:rFonts w:cs="Arial"/>
              <w:szCs w:val="18"/>
            </w:rPr>
            <w:t>Biosecurity Legislation Amendment Act 2024</w:t>
          </w:r>
          <w:r>
            <w:rPr>
              <w:rFonts w:cs="Arial"/>
              <w:szCs w:val="18"/>
            </w:rPr>
            <w:fldChar w:fldCharType="end"/>
          </w:r>
        </w:p>
        <w:p w14:paraId="6B56F798" w14:textId="4279A8A2" w:rsidR="00B87116" w:rsidRPr="00783A18" w:rsidRDefault="00B87116"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265813A" w14:textId="5D175F47" w:rsidR="00B87116" w:rsidRPr="006D109C" w:rsidRDefault="00B87116"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8536D">
            <w:rPr>
              <w:rFonts w:cs="Arial"/>
              <w:szCs w:val="18"/>
            </w:rPr>
            <w:t>A2024-11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536D">
            <w:rPr>
              <w:rFonts w:cs="Arial"/>
              <w:szCs w:val="18"/>
            </w:rPr>
            <w:t xml:space="preserve">  </w:t>
          </w:r>
          <w:r w:rsidRPr="006D109C">
            <w:rPr>
              <w:rFonts w:cs="Arial"/>
              <w:szCs w:val="18"/>
            </w:rPr>
            <w:fldChar w:fldCharType="end"/>
          </w:r>
        </w:p>
      </w:tc>
    </w:tr>
  </w:tbl>
  <w:p w14:paraId="2F01F14B" w14:textId="3C7B2DBE"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337E" w14:textId="77777777" w:rsidR="00B87116" w:rsidRDefault="00B871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87116" w:rsidRPr="00CB3D59" w14:paraId="68432CEB" w14:textId="77777777">
      <w:tc>
        <w:tcPr>
          <w:tcW w:w="1061" w:type="pct"/>
        </w:tcPr>
        <w:p w14:paraId="636A3712" w14:textId="62CA89F0" w:rsidR="00B87116" w:rsidRPr="006D109C" w:rsidRDefault="00B87116"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8536D">
            <w:rPr>
              <w:rFonts w:cs="Arial"/>
              <w:szCs w:val="18"/>
            </w:rPr>
            <w:t>A2024-11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536D">
            <w:rPr>
              <w:rFonts w:cs="Arial"/>
              <w:szCs w:val="18"/>
            </w:rPr>
            <w:t xml:space="preserve">  </w:t>
          </w:r>
          <w:r w:rsidRPr="006D109C">
            <w:rPr>
              <w:rFonts w:cs="Arial"/>
              <w:szCs w:val="18"/>
            </w:rPr>
            <w:fldChar w:fldCharType="end"/>
          </w:r>
        </w:p>
      </w:tc>
      <w:tc>
        <w:tcPr>
          <w:tcW w:w="3092" w:type="pct"/>
        </w:tcPr>
        <w:p w14:paraId="7CCFA69F" w14:textId="7D0F235B" w:rsidR="00B87116" w:rsidRPr="006D109C" w:rsidRDefault="00B87116"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536D" w:rsidRPr="0008536D">
            <w:rPr>
              <w:rFonts w:cs="Arial"/>
              <w:szCs w:val="18"/>
            </w:rPr>
            <w:t>Biosecurity Legislation Amendment Act 2024</w:t>
          </w:r>
          <w:r>
            <w:rPr>
              <w:rFonts w:cs="Arial"/>
              <w:szCs w:val="18"/>
            </w:rPr>
            <w:fldChar w:fldCharType="end"/>
          </w:r>
        </w:p>
        <w:p w14:paraId="45380FFB" w14:textId="0339F945" w:rsidR="00B87116" w:rsidRPr="00783A18" w:rsidRDefault="00B87116"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536D">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2C9F185" w14:textId="77777777" w:rsidR="00B87116" w:rsidRPr="006D109C" w:rsidRDefault="00B87116"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41F16A6" w14:textId="3CF92131"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E880" w14:textId="77777777" w:rsidR="00B87116" w:rsidRDefault="00B87116">
    <w:pPr>
      <w:rPr>
        <w:sz w:val="16"/>
      </w:rPr>
    </w:pPr>
  </w:p>
  <w:p w14:paraId="682C2734" w14:textId="117D3FFD" w:rsidR="00B87116" w:rsidRDefault="00B8711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8536D">
      <w:rPr>
        <w:rFonts w:ascii="Arial" w:hAnsi="Arial"/>
        <w:sz w:val="12"/>
      </w:rPr>
      <w:t>J2023-143</w:t>
    </w:r>
    <w:r>
      <w:rPr>
        <w:rFonts w:ascii="Arial" w:hAnsi="Arial"/>
        <w:sz w:val="12"/>
      </w:rPr>
      <w:fldChar w:fldCharType="end"/>
    </w:r>
  </w:p>
  <w:p w14:paraId="00E8D248" w14:textId="27B745AF"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7368" w14:textId="77777777" w:rsidR="00A07598" w:rsidRDefault="00A0759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07598" w:rsidRPr="00CB3D59" w14:paraId="28262D28" w14:textId="77777777">
      <w:tc>
        <w:tcPr>
          <w:tcW w:w="847" w:type="pct"/>
        </w:tcPr>
        <w:p w14:paraId="70A84EE5" w14:textId="77777777" w:rsidR="00A07598" w:rsidRPr="00ED273E" w:rsidRDefault="00A07598"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03E7999C" w14:textId="4341620C" w:rsidR="00A07598" w:rsidRPr="00ED273E" w:rsidRDefault="00A07598"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8536D">
            <w:t>Biosecurity Legislation Amendment Act 2024</w:t>
          </w:r>
          <w:r w:rsidRPr="00783A18">
            <w:rPr>
              <w:rFonts w:ascii="Times New Roman" w:hAnsi="Times New Roman"/>
              <w:sz w:val="24"/>
              <w:szCs w:val="24"/>
            </w:rPr>
            <w:fldChar w:fldCharType="end"/>
          </w:r>
        </w:p>
        <w:p w14:paraId="66FCB73B" w14:textId="5CF1DD59" w:rsidR="00A07598" w:rsidRPr="00ED273E" w:rsidRDefault="00A0759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p>
      </w:tc>
      <w:tc>
        <w:tcPr>
          <w:tcW w:w="1061" w:type="pct"/>
        </w:tcPr>
        <w:p w14:paraId="080E502B" w14:textId="68CBC0CB" w:rsidR="00A07598" w:rsidRPr="00ED273E" w:rsidRDefault="00A07598"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8536D">
            <w:rPr>
              <w:rFonts w:cs="Arial"/>
              <w:szCs w:val="18"/>
            </w:rPr>
            <w:t>A2024-11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p>
      </w:tc>
    </w:tr>
  </w:tbl>
  <w:p w14:paraId="5B9F1F76" w14:textId="190A48F4" w:rsidR="00A07598"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9799" w14:textId="77777777" w:rsidR="00A07598" w:rsidRDefault="00A0759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07598" w:rsidRPr="00CB3D59" w14:paraId="02FC8C0B" w14:textId="77777777">
      <w:tc>
        <w:tcPr>
          <w:tcW w:w="1061" w:type="pct"/>
        </w:tcPr>
        <w:p w14:paraId="0FE98A00" w14:textId="54752336" w:rsidR="00A07598" w:rsidRPr="00ED273E" w:rsidRDefault="00A07598"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8536D">
            <w:rPr>
              <w:rFonts w:cs="Arial"/>
              <w:szCs w:val="18"/>
            </w:rPr>
            <w:t>A2024-11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p>
      </w:tc>
      <w:tc>
        <w:tcPr>
          <w:tcW w:w="3092" w:type="pct"/>
        </w:tcPr>
        <w:p w14:paraId="0D5FDC10" w14:textId="3EB1463C" w:rsidR="00A07598" w:rsidRPr="00ED273E" w:rsidRDefault="00A0759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8536D" w:rsidRPr="0008536D">
            <w:rPr>
              <w:rFonts w:cs="Arial"/>
              <w:szCs w:val="18"/>
            </w:rPr>
            <w:t>Biosecurity Legislation Amendment Act 2024</w:t>
          </w:r>
          <w:r>
            <w:rPr>
              <w:rFonts w:cs="Arial"/>
              <w:szCs w:val="18"/>
            </w:rPr>
            <w:fldChar w:fldCharType="end"/>
          </w:r>
        </w:p>
        <w:p w14:paraId="318A13A3" w14:textId="579D008F" w:rsidR="00A07598" w:rsidRPr="00ED273E" w:rsidRDefault="00A0759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8536D">
            <w:rPr>
              <w:rFonts w:cs="Arial"/>
              <w:szCs w:val="18"/>
            </w:rPr>
            <w:t xml:space="preserve">  </w:t>
          </w:r>
          <w:r w:rsidRPr="00ED273E">
            <w:rPr>
              <w:rFonts w:cs="Arial"/>
              <w:szCs w:val="18"/>
            </w:rPr>
            <w:fldChar w:fldCharType="end"/>
          </w:r>
        </w:p>
      </w:tc>
      <w:tc>
        <w:tcPr>
          <w:tcW w:w="847" w:type="pct"/>
        </w:tcPr>
        <w:p w14:paraId="192030CB" w14:textId="77777777" w:rsidR="00A07598" w:rsidRPr="00ED273E" w:rsidRDefault="00A07598"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D9524E0" w14:textId="5C969CCD" w:rsidR="00A07598"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C3CD" w14:textId="77777777" w:rsidR="00B87116" w:rsidRDefault="00B8711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B87116" w14:paraId="46DB6520" w14:textId="77777777">
      <w:trPr>
        <w:jc w:val="center"/>
      </w:trPr>
      <w:tc>
        <w:tcPr>
          <w:tcW w:w="1240" w:type="dxa"/>
        </w:tcPr>
        <w:p w14:paraId="5F526317" w14:textId="77777777" w:rsidR="00B87116" w:rsidRDefault="00B871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76B05E77" w14:textId="77A0E446" w:rsidR="00B87116" w:rsidRDefault="00EA128F">
          <w:pPr>
            <w:pStyle w:val="Footer"/>
            <w:jc w:val="center"/>
          </w:pPr>
          <w:r>
            <w:fldChar w:fldCharType="begin"/>
          </w:r>
          <w:r>
            <w:instrText xml:space="preserve"> REF Citation *\charformat </w:instrText>
          </w:r>
          <w:r>
            <w:fldChar w:fldCharType="separate"/>
          </w:r>
          <w:r w:rsidR="0008536D">
            <w:t>Biosecurity Legislation Amendment Act 2024</w:t>
          </w:r>
          <w:r>
            <w:fldChar w:fldCharType="end"/>
          </w:r>
        </w:p>
        <w:p w14:paraId="6724F7C2" w14:textId="21B1073C" w:rsidR="00B87116" w:rsidRDefault="00EA128F">
          <w:pPr>
            <w:pStyle w:val="Footer"/>
            <w:spacing w:before="0"/>
            <w:jc w:val="center"/>
          </w:pPr>
          <w:r>
            <w:fldChar w:fldCharType="begin"/>
          </w:r>
          <w:r>
            <w:instrText xml:space="preserve"> DOCPROPERTY "Eff"  *\charformat </w:instrText>
          </w:r>
          <w:r>
            <w:fldChar w:fldCharType="separate"/>
          </w:r>
          <w:r w:rsidR="0008536D">
            <w:t xml:space="preserve"> </w:t>
          </w:r>
          <w:r>
            <w:fldChar w:fldCharType="end"/>
          </w:r>
          <w:r>
            <w:fldChar w:fldCharType="begin"/>
          </w:r>
          <w:r>
            <w:instrText xml:space="preserve"> DOCPROPERTY "StartDt"  *\charformat </w:instrText>
          </w:r>
          <w:r>
            <w:fldChar w:fldCharType="separate"/>
          </w:r>
          <w:r w:rsidR="0008536D">
            <w:t xml:space="preserve">  </w:t>
          </w:r>
          <w:r>
            <w:fldChar w:fldCharType="end"/>
          </w:r>
          <w:r>
            <w:fldChar w:fldCharType="begin"/>
          </w:r>
          <w:r>
            <w:instrText xml:space="preserve"> DOCPROPERTY "EndDt"  *\charformat </w:instrText>
          </w:r>
          <w:r>
            <w:fldChar w:fldCharType="separate"/>
          </w:r>
          <w:r w:rsidR="0008536D">
            <w:t xml:space="preserve">  </w:t>
          </w:r>
          <w:r>
            <w:fldChar w:fldCharType="end"/>
          </w:r>
        </w:p>
      </w:tc>
      <w:tc>
        <w:tcPr>
          <w:tcW w:w="1553" w:type="dxa"/>
        </w:tcPr>
        <w:p w14:paraId="1041C97C" w14:textId="6918F21C" w:rsidR="00B87116" w:rsidRDefault="00B87116">
          <w:pPr>
            <w:pStyle w:val="Footer"/>
            <w:jc w:val="right"/>
          </w:pPr>
          <w:r>
            <w:fldChar w:fldCharType="begin"/>
          </w:r>
          <w:r>
            <w:instrText xml:space="preserve"> DOCPROPERTY "Category"  *\charformat  </w:instrText>
          </w:r>
          <w:r>
            <w:fldChar w:fldCharType="separate"/>
          </w:r>
          <w:r w:rsidR="0008536D">
            <w:t>A2024-11</w:t>
          </w:r>
          <w:r>
            <w:fldChar w:fldCharType="end"/>
          </w:r>
          <w:r>
            <w:br/>
          </w:r>
          <w:r w:rsidR="00EA128F">
            <w:fldChar w:fldCharType="begin"/>
          </w:r>
          <w:r w:rsidR="00EA128F">
            <w:instrText xml:space="preserve"> DOCPROPERTY "RepubDt"  *\charformat  </w:instrText>
          </w:r>
          <w:r w:rsidR="00EA128F">
            <w:fldChar w:fldCharType="separate"/>
          </w:r>
          <w:r w:rsidR="0008536D">
            <w:t xml:space="preserve">  </w:t>
          </w:r>
          <w:r w:rsidR="00EA128F">
            <w:fldChar w:fldCharType="end"/>
          </w:r>
        </w:p>
      </w:tc>
    </w:tr>
  </w:tbl>
  <w:p w14:paraId="69C3569D" w14:textId="479F4629" w:rsidR="00B87116" w:rsidRPr="005D4C5A" w:rsidRDefault="00EA128F" w:rsidP="005D4C5A">
    <w:pPr>
      <w:pStyle w:val="Status"/>
      <w:rPr>
        <w:rFonts w:cs="Arial"/>
      </w:rPr>
    </w:pPr>
    <w:r w:rsidRPr="005D4C5A">
      <w:rPr>
        <w:rFonts w:cs="Arial"/>
      </w:rPr>
      <w:fldChar w:fldCharType="begin"/>
    </w:r>
    <w:r w:rsidRPr="005D4C5A">
      <w:rPr>
        <w:rFonts w:cs="Arial"/>
      </w:rPr>
      <w:instrText xml:space="preserve"> DOCPROPERTY "Status" </w:instrText>
    </w:r>
    <w:r w:rsidRPr="005D4C5A">
      <w:rPr>
        <w:rFonts w:cs="Arial"/>
      </w:rPr>
      <w:fldChar w:fldCharType="separate"/>
    </w:r>
    <w:r w:rsidR="0008536D" w:rsidRPr="005D4C5A">
      <w:rPr>
        <w:rFonts w:cs="Arial"/>
      </w:rPr>
      <w:t xml:space="preserve"> </w:t>
    </w:r>
    <w:r w:rsidRPr="005D4C5A">
      <w:rPr>
        <w:rFonts w:cs="Arial"/>
      </w:rPr>
      <w:fldChar w:fldCharType="end"/>
    </w:r>
    <w:r w:rsidR="005D4C5A" w:rsidRPr="005D4C5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5F03" w14:textId="77777777" w:rsidR="009F5470" w:rsidRDefault="009F5470">
      <w:r>
        <w:separator/>
      </w:r>
    </w:p>
  </w:footnote>
  <w:footnote w:type="continuationSeparator" w:id="0">
    <w:p w14:paraId="64317DAD" w14:textId="77777777" w:rsidR="009F5470" w:rsidRDefault="009F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87116" w:rsidRPr="00CB3D59" w14:paraId="5F82CF70" w14:textId="77777777">
      <w:tc>
        <w:tcPr>
          <w:tcW w:w="900" w:type="pct"/>
        </w:tcPr>
        <w:p w14:paraId="24D938DD" w14:textId="77777777" w:rsidR="00B87116" w:rsidRPr="00783A18" w:rsidRDefault="00B87116">
          <w:pPr>
            <w:pStyle w:val="HeaderEven"/>
            <w:rPr>
              <w:rFonts w:ascii="Times New Roman" w:hAnsi="Times New Roman"/>
              <w:sz w:val="24"/>
              <w:szCs w:val="24"/>
            </w:rPr>
          </w:pPr>
        </w:p>
      </w:tc>
      <w:tc>
        <w:tcPr>
          <w:tcW w:w="4100" w:type="pct"/>
        </w:tcPr>
        <w:p w14:paraId="3C673C58" w14:textId="77777777" w:rsidR="00B87116" w:rsidRPr="00783A18" w:rsidRDefault="00B87116">
          <w:pPr>
            <w:pStyle w:val="HeaderEven"/>
            <w:rPr>
              <w:rFonts w:ascii="Times New Roman" w:hAnsi="Times New Roman"/>
              <w:sz w:val="24"/>
              <w:szCs w:val="24"/>
            </w:rPr>
          </w:pPr>
        </w:p>
      </w:tc>
    </w:tr>
    <w:tr w:rsidR="00B87116" w:rsidRPr="00CB3D59" w14:paraId="5E7816B1" w14:textId="77777777">
      <w:tc>
        <w:tcPr>
          <w:tcW w:w="4100" w:type="pct"/>
          <w:gridSpan w:val="2"/>
          <w:tcBorders>
            <w:bottom w:val="single" w:sz="4" w:space="0" w:color="auto"/>
          </w:tcBorders>
        </w:tcPr>
        <w:p w14:paraId="385CE2DD" w14:textId="399F706B" w:rsidR="00B87116" w:rsidRPr="0097645D" w:rsidRDefault="00434995" w:rsidP="000763CD">
          <w:pPr>
            <w:pStyle w:val="HeaderEven6"/>
            <w:rPr>
              <w:rFonts w:cs="Arial"/>
              <w:szCs w:val="18"/>
            </w:rPr>
          </w:pPr>
          <w:fldSimple w:instr=" STYLEREF charContents \* MERGEFORMAT ">
            <w:r w:rsidR="005D4C5A">
              <w:rPr>
                <w:noProof/>
              </w:rPr>
              <w:t>Contents</w:t>
            </w:r>
          </w:fldSimple>
        </w:p>
      </w:tc>
    </w:tr>
  </w:tbl>
  <w:p w14:paraId="400B7F69" w14:textId="4105CDD1" w:rsidR="00B87116" w:rsidRDefault="00B87116">
    <w:pPr>
      <w:pStyle w:val="N-9pt"/>
    </w:pPr>
    <w:r>
      <w:tab/>
    </w:r>
    <w:fldSimple w:instr=" STYLEREF charPage \* MERGEFORMAT ">
      <w:r w:rsidR="005D4C5A">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123B2349" w14:textId="77777777" w:rsidTr="00567644">
      <w:trPr>
        <w:jc w:val="center"/>
      </w:trPr>
      <w:tc>
        <w:tcPr>
          <w:tcW w:w="1068" w:type="pct"/>
        </w:tcPr>
        <w:p w14:paraId="07DF3FBD" w14:textId="77777777" w:rsidR="00AB3E20" w:rsidRPr="00567644" w:rsidRDefault="00AB3E20" w:rsidP="00567644">
          <w:pPr>
            <w:pStyle w:val="HeaderEven"/>
            <w:tabs>
              <w:tab w:val="left" w:pos="700"/>
            </w:tabs>
            <w:ind w:left="697" w:hanging="697"/>
            <w:rPr>
              <w:rFonts w:cs="Arial"/>
              <w:szCs w:val="18"/>
            </w:rPr>
          </w:pPr>
        </w:p>
      </w:tc>
      <w:tc>
        <w:tcPr>
          <w:tcW w:w="3932" w:type="pct"/>
        </w:tcPr>
        <w:p w14:paraId="1A9CF3A1" w14:textId="77777777" w:rsidR="00AB3E20" w:rsidRPr="00567644" w:rsidRDefault="00AB3E20" w:rsidP="00567644">
          <w:pPr>
            <w:pStyle w:val="HeaderEven"/>
            <w:tabs>
              <w:tab w:val="left" w:pos="700"/>
            </w:tabs>
            <w:ind w:left="697" w:hanging="697"/>
            <w:rPr>
              <w:rFonts w:cs="Arial"/>
              <w:szCs w:val="18"/>
            </w:rPr>
          </w:pPr>
        </w:p>
      </w:tc>
    </w:tr>
    <w:tr w:rsidR="00AB3E20" w:rsidRPr="00E06D02" w14:paraId="1A1180F0" w14:textId="77777777" w:rsidTr="00567644">
      <w:trPr>
        <w:jc w:val="center"/>
      </w:trPr>
      <w:tc>
        <w:tcPr>
          <w:tcW w:w="1068" w:type="pct"/>
        </w:tcPr>
        <w:p w14:paraId="01C5590D" w14:textId="77777777" w:rsidR="00AB3E20" w:rsidRPr="00567644" w:rsidRDefault="00AB3E20" w:rsidP="00567644">
          <w:pPr>
            <w:pStyle w:val="HeaderEven"/>
            <w:tabs>
              <w:tab w:val="left" w:pos="700"/>
            </w:tabs>
            <w:ind w:left="697" w:hanging="697"/>
            <w:rPr>
              <w:rFonts w:cs="Arial"/>
              <w:szCs w:val="18"/>
            </w:rPr>
          </w:pPr>
        </w:p>
      </w:tc>
      <w:tc>
        <w:tcPr>
          <w:tcW w:w="3932" w:type="pct"/>
        </w:tcPr>
        <w:p w14:paraId="0AF5FDAD" w14:textId="77777777" w:rsidR="00AB3E20" w:rsidRPr="00567644" w:rsidRDefault="00AB3E20" w:rsidP="00567644">
          <w:pPr>
            <w:pStyle w:val="HeaderEven"/>
            <w:tabs>
              <w:tab w:val="left" w:pos="700"/>
            </w:tabs>
            <w:ind w:left="697" w:hanging="697"/>
            <w:rPr>
              <w:rFonts w:cs="Arial"/>
              <w:szCs w:val="18"/>
            </w:rPr>
          </w:pPr>
        </w:p>
      </w:tc>
    </w:tr>
    <w:tr w:rsidR="00AB3E20" w:rsidRPr="00E06D02" w14:paraId="188C6E9D" w14:textId="77777777" w:rsidTr="00567644">
      <w:trPr>
        <w:cantSplit/>
        <w:jc w:val="center"/>
      </w:trPr>
      <w:tc>
        <w:tcPr>
          <w:tcW w:w="4997" w:type="pct"/>
          <w:gridSpan w:val="2"/>
          <w:tcBorders>
            <w:bottom w:val="single" w:sz="4" w:space="0" w:color="auto"/>
          </w:tcBorders>
        </w:tcPr>
        <w:p w14:paraId="2C8C2C4E" w14:textId="77777777" w:rsidR="00AB3E20" w:rsidRPr="00567644" w:rsidRDefault="00AB3E20" w:rsidP="00567644">
          <w:pPr>
            <w:pStyle w:val="HeaderEven6"/>
            <w:tabs>
              <w:tab w:val="left" w:pos="700"/>
            </w:tabs>
            <w:ind w:left="697" w:hanging="697"/>
            <w:rPr>
              <w:szCs w:val="18"/>
            </w:rPr>
          </w:pPr>
        </w:p>
      </w:tc>
    </w:tr>
  </w:tbl>
  <w:p w14:paraId="5E7C36B1"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87116" w:rsidRPr="00CB3D59" w14:paraId="31F22DEC" w14:textId="77777777">
      <w:tc>
        <w:tcPr>
          <w:tcW w:w="4100" w:type="pct"/>
        </w:tcPr>
        <w:p w14:paraId="363DB298" w14:textId="77777777" w:rsidR="00B87116" w:rsidRPr="00783A18" w:rsidRDefault="00B87116" w:rsidP="000763CD">
          <w:pPr>
            <w:pStyle w:val="HeaderOdd"/>
            <w:jc w:val="left"/>
            <w:rPr>
              <w:rFonts w:ascii="Times New Roman" w:hAnsi="Times New Roman"/>
              <w:sz w:val="24"/>
              <w:szCs w:val="24"/>
            </w:rPr>
          </w:pPr>
        </w:p>
      </w:tc>
      <w:tc>
        <w:tcPr>
          <w:tcW w:w="900" w:type="pct"/>
        </w:tcPr>
        <w:p w14:paraId="77F94C54" w14:textId="77777777" w:rsidR="00B87116" w:rsidRPr="00783A18" w:rsidRDefault="00B87116" w:rsidP="000763CD">
          <w:pPr>
            <w:pStyle w:val="HeaderOdd"/>
            <w:jc w:val="left"/>
            <w:rPr>
              <w:rFonts w:ascii="Times New Roman" w:hAnsi="Times New Roman"/>
              <w:sz w:val="24"/>
              <w:szCs w:val="24"/>
            </w:rPr>
          </w:pPr>
        </w:p>
      </w:tc>
    </w:tr>
    <w:tr w:rsidR="00B87116" w:rsidRPr="00CB3D59" w14:paraId="3A209E36" w14:textId="77777777">
      <w:tc>
        <w:tcPr>
          <w:tcW w:w="900" w:type="pct"/>
          <w:gridSpan w:val="2"/>
          <w:tcBorders>
            <w:bottom w:val="single" w:sz="4" w:space="0" w:color="auto"/>
          </w:tcBorders>
        </w:tcPr>
        <w:p w14:paraId="32D896DE" w14:textId="56B1E65C" w:rsidR="00B87116" w:rsidRPr="0097645D" w:rsidRDefault="00B87116" w:rsidP="000763CD">
          <w:pPr>
            <w:pStyle w:val="HeaderOdd6"/>
            <w:jc w:val="left"/>
            <w:rPr>
              <w:rFonts w:cs="Arial"/>
              <w:szCs w:val="18"/>
            </w:rPr>
          </w:pPr>
          <w:r>
            <w:fldChar w:fldCharType="begin"/>
          </w:r>
          <w:r>
            <w:instrText xml:space="preserve"> STYLEREF charContents \* MERGEFORMAT </w:instrText>
          </w:r>
          <w:r>
            <w:fldChar w:fldCharType="end"/>
          </w:r>
        </w:p>
      </w:tc>
    </w:tr>
  </w:tbl>
  <w:p w14:paraId="1062561C" w14:textId="6C5BC2EC" w:rsidR="00B87116" w:rsidRDefault="00B87116">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877C" w14:textId="77777777" w:rsidR="006D7D82" w:rsidRPr="0008536D" w:rsidRDefault="006D7D82" w:rsidP="00085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B87116" w:rsidRPr="00CB3D59" w14:paraId="427A61DC" w14:textId="77777777" w:rsidTr="003A49FD">
      <w:tc>
        <w:tcPr>
          <w:tcW w:w="1701" w:type="dxa"/>
        </w:tcPr>
        <w:p w14:paraId="1543E77B" w14:textId="515F264C" w:rsidR="00B87116" w:rsidRPr="006D109C" w:rsidRDefault="00B8711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69141519" w14:textId="09B72134" w:rsidR="00B87116" w:rsidRPr="006D109C" w:rsidRDefault="00B8711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B87116" w:rsidRPr="00CB3D59" w14:paraId="4B37B96F" w14:textId="77777777" w:rsidTr="003A49FD">
      <w:tc>
        <w:tcPr>
          <w:tcW w:w="1701" w:type="dxa"/>
        </w:tcPr>
        <w:p w14:paraId="6C08FF79" w14:textId="6D588E7C" w:rsidR="00B87116" w:rsidRPr="006D109C" w:rsidRDefault="00B8711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03DBAE5" w14:textId="5102BF7B" w:rsidR="00B87116" w:rsidRPr="006D109C" w:rsidRDefault="00B8711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87116" w:rsidRPr="00CB3D59" w14:paraId="0EEB0568" w14:textId="77777777" w:rsidTr="003A49FD">
      <w:trPr>
        <w:cantSplit/>
      </w:trPr>
      <w:tc>
        <w:tcPr>
          <w:tcW w:w="1701" w:type="dxa"/>
          <w:gridSpan w:val="2"/>
          <w:tcBorders>
            <w:bottom w:val="single" w:sz="4" w:space="0" w:color="auto"/>
          </w:tcBorders>
        </w:tcPr>
        <w:p w14:paraId="33D1B3C9" w14:textId="3C2E12CD" w:rsidR="00B87116" w:rsidRPr="006D109C" w:rsidRDefault="00B87116"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536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D4C5A">
            <w:rPr>
              <w:rFonts w:cs="Arial"/>
              <w:noProof/>
              <w:szCs w:val="18"/>
            </w:rPr>
            <w:t>1</w:t>
          </w:r>
          <w:r w:rsidRPr="006D109C">
            <w:rPr>
              <w:rFonts w:cs="Arial"/>
              <w:szCs w:val="18"/>
            </w:rPr>
            <w:fldChar w:fldCharType="end"/>
          </w:r>
        </w:p>
      </w:tc>
    </w:tr>
  </w:tbl>
  <w:p w14:paraId="693B2305" w14:textId="77777777" w:rsidR="00B87116" w:rsidRDefault="00B87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B87116" w:rsidRPr="00CB3D59" w14:paraId="71E7BAC0" w14:textId="77777777" w:rsidTr="003A49FD">
      <w:tc>
        <w:tcPr>
          <w:tcW w:w="6320" w:type="dxa"/>
        </w:tcPr>
        <w:p w14:paraId="5F0B49E6" w14:textId="1D33E2D5" w:rsidR="00B87116" w:rsidRPr="006D109C" w:rsidRDefault="00B8711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F1EF69D" w14:textId="76EB7302" w:rsidR="00B87116" w:rsidRPr="006D109C" w:rsidRDefault="00B8711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B87116" w:rsidRPr="00CB3D59" w14:paraId="3A109AB2" w14:textId="77777777" w:rsidTr="003A49FD">
      <w:tc>
        <w:tcPr>
          <w:tcW w:w="6320" w:type="dxa"/>
        </w:tcPr>
        <w:p w14:paraId="61F45028" w14:textId="65A75EF0" w:rsidR="00B87116" w:rsidRPr="006D109C" w:rsidRDefault="00B8711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4B40AD6" w14:textId="3E1A33A7" w:rsidR="00B87116" w:rsidRPr="006D109C" w:rsidRDefault="00B8711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87116" w:rsidRPr="00CB3D59" w14:paraId="12ADDA79" w14:textId="77777777" w:rsidTr="003A49FD">
      <w:trPr>
        <w:cantSplit/>
      </w:trPr>
      <w:tc>
        <w:tcPr>
          <w:tcW w:w="1701" w:type="dxa"/>
          <w:gridSpan w:val="2"/>
          <w:tcBorders>
            <w:bottom w:val="single" w:sz="4" w:space="0" w:color="auto"/>
          </w:tcBorders>
        </w:tcPr>
        <w:p w14:paraId="2A0B6852" w14:textId="25B60777" w:rsidR="00B87116" w:rsidRPr="006D109C" w:rsidRDefault="00B87116"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536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8536D">
            <w:rPr>
              <w:rFonts w:cs="Arial"/>
              <w:noProof/>
              <w:szCs w:val="18"/>
            </w:rPr>
            <w:t>1</w:t>
          </w:r>
          <w:r w:rsidRPr="006D109C">
            <w:rPr>
              <w:rFonts w:cs="Arial"/>
              <w:szCs w:val="18"/>
            </w:rPr>
            <w:fldChar w:fldCharType="end"/>
          </w:r>
        </w:p>
      </w:tc>
    </w:tr>
  </w:tbl>
  <w:p w14:paraId="32A30EC7" w14:textId="77777777" w:rsidR="00B87116" w:rsidRDefault="00B87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07598" w:rsidRPr="00CB3D59" w14:paraId="0FD02E6F" w14:textId="77777777">
      <w:trPr>
        <w:jc w:val="center"/>
      </w:trPr>
      <w:tc>
        <w:tcPr>
          <w:tcW w:w="1560" w:type="dxa"/>
        </w:tcPr>
        <w:p w14:paraId="624A366E" w14:textId="00583B80" w:rsidR="00A07598" w:rsidRPr="00ED273E" w:rsidRDefault="00A07598">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5D4C5A">
            <w:rPr>
              <w:rFonts w:cs="Arial"/>
              <w:b/>
              <w:noProof/>
              <w:szCs w:val="18"/>
            </w:rPr>
            <w:t>Schedule 3</w:t>
          </w:r>
          <w:r w:rsidRPr="00ED273E">
            <w:rPr>
              <w:rFonts w:cs="Arial"/>
              <w:b/>
              <w:szCs w:val="18"/>
            </w:rPr>
            <w:fldChar w:fldCharType="end"/>
          </w:r>
        </w:p>
      </w:tc>
      <w:tc>
        <w:tcPr>
          <w:tcW w:w="5741" w:type="dxa"/>
        </w:tcPr>
        <w:p w14:paraId="5416F55F" w14:textId="1D3C2CEE" w:rsidR="00A07598" w:rsidRPr="00ED273E" w:rsidRDefault="00A07598">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5D4C5A">
            <w:rPr>
              <w:rFonts w:cs="Arial"/>
              <w:noProof/>
              <w:szCs w:val="18"/>
            </w:rPr>
            <w:t>Technical amendments</w:t>
          </w:r>
          <w:r w:rsidRPr="00ED273E">
            <w:rPr>
              <w:rFonts w:cs="Arial"/>
              <w:szCs w:val="18"/>
            </w:rPr>
            <w:fldChar w:fldCharType="end"/>
          </w:r>
        </w:p>
      </w:tc>
    </w:tr>
    <w:tr w:rsidR="00A07598" w:rsidRPr="00CB3D59" w14:paraId="267A7ED0" w14:textId="77777777">
      <w:trPr>
        <w:jc w:val="center"/>
      </w:trPr>
      <w:tc>
        <w:tcPr>
          <w:tcW w:w="1560" w:type="dxa"/>
        </w:tcPr>
        <w:p w14:paraId="40920189" w14:textId="6039879D" w:rsidR="00A07598" w:rsidRPr="00ED273E" w:rsidRDefault="00A07598">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5D4C5A">
            <w:rPr>
              <w:rFonts w:cs="Arial"/>
              <w:b/>
              <w:noProof/>
              <w:szCs w:val="18"/>
            </w:rPr>
            <w:t>Part 3.5</w:t>
          </w:r>
          <w:r w:rsidRPr="00ED273E">
            <w:rPr>
              <w:rFonts w:cs="Arial"/>
              <w:b/>
              <w:szCs w:val="18"/>
            </w:rPr>
            <w:fldChar w:fldCharType="end"/>
          </w:r>
        </w:p>
      </w:tc>
      <w:tc>
        <w:tcPr>
          <w:tcW w:w="5741" w:type="dxa"/>
        </w:tcPr>
        <w:p w14:paraId="3C51BADD" w14:textId="1F6C602A" w:rsidR="00A07598" w:rsidRPr="00ED273E" w:rsidRDefault="00A07598">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5D4C5A">
            <w:rPr>
              <w:rFonts w:cs="Arial"/>
              <w:noProof/>
              <w:szCs w:val="18"/>
            </w:rPr>
            <w:t>Firearms Act 1996</w:t>
          </w:r>
          <w:r w:rsidRPr="00ED273E">
            <w:rPr>
              <w:rFonts w:cs="Arial"/>
              <w:szCs w:val="18"/>
            </w:rPr>
            <w:fldChar w:fldCharType="end"/>
          </w:r>
        </w:p>
      </w:tc>
    </w:tr>
    <w:tr w:rsidR="00A07598" w:rsidRPr="00CB3D59" w14:paraId="265C2A83" w14:textId="77777777">
      <w:trPr>
        <w:jc w:val="center"/>
      </w:trPr>
      <w:tc>
        <w:tcPr>
          <w:tcW w:w="7296" w:type="dxa"/>
          <w:gridSpan w:val="2"/>
          <w:tcBorders>
            <w:bottom w:val="single" w:sz="4" w:space="0" w:color="auto"/>
          </w:tcBorders>
        </w:tcPr>
        <w:p w14:paraId="445FB2D3" w14:textId="16946C1A" w:rsidR="00A07598" w:rsidRPr="00ED273E" w:rsidRDefault="00A07598"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5D4C5A">
            <w:rPr>
              <w:rFonts w:cs="Arial"/>
              <w:noProof/>
              <w:szCs w:val="18"/>
            </w:rPr>
            <w:t>[3.10]</w:t>
          </w:r>
          <w:r w:rsidRPr="00ED273E">
            <w:rPr>
              <w:rFonts w:cs="Arial"/>
              <w:szCs w:val="18"/>
            </w:rPr>
            <w:fldChar w:fldCharType="end"/>
          </w:r>
        </w:p>
      </w:tc>
    </w:tr>
  </w:tbl>
  <w:p w14:paraId="38D79F9C" w14:textId="77777777" w:rsidR="00A07598" w:rsidRDefault="00A075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07598" w:rsidRPr="00CB3D59" w14:paraId="3C5E62A5" w14:textId="77777777">
      <w:trPr>
        <w:jc w:val="center"/>
      </w:trPr>
      <w:tc>
        <w:tcPr>
          <w:tcW w:w="5741" w:type="dxa"/>
        </w:tcPr>
        <w:p w14:paraId="47ABDDC2" w14:textId="046F06EB" w:rsidR="00A07598" w:rsidRPr="00ED273E" w:rsidRDefault="00A0759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5D4C5A">
            <w:rPr>
              <w:rFonts w:cs="Arial"/>
              <w:noProof/>
              <w:szCs w:val="18"/>
            </w:rPr>
            <w:t>Technical amendments</w:t>
          </w:r>
          <w:r w:rsidRPr="00ED273E">
            <w:rPr>
              <w:rFonts w:cs="Arial"/>
              <w:szCs w:val="18"/>
            </w:rPr>
            <w:fldChar w:fldCharType="end"/>
          </w:r>
        </w:p>
      </w:tc>
      <w:tc>
        <w:tcPr>
          <w:tcW w:w="1560" w:type="dxa"/>
        </w:tcPr>
        <w:p w14:paraId="27672E0D" w14:textId="04E54EC4" w:rsidR="00A07598" w:rsidRPr="00ED273E" w:rsidRDefault="00A0759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5D4C5A">
            <w:rPr>
              <w:rFonts w:cs="Arial"/>
              <w:b/>
              <w:noProof/>
              <w:szCs w:val="18"/>
            </w:rPr>
            <w:t>Schedule 3</w:t>
          </w:r>
          <w:r w:rsidRPr="00ED273E">
            <w:rPr>
              <w:rFonts w:cs="Arial"/>
              <w:b/>
              <w:szCs w:val="18"/>
            </w:rPr>
            <w:fldChar w:fldCharType="end"/>
          </w:r>
        </w:p>
      </w:tc>
    </w:tr>
    <w:tr w:rsidR="00A07598" w:rsidRPr="00CB3D59" w14:paraId="39B8D209" w14:textId="77777777">
      <w:trPr>
        <w:jc w:val="center"/>
      </w:trPr>
      <w:tc>
        <w:tcPr>
          <w:tcW w:w="5741" w:type="dxa"/>
        </w:tcPr>
        <w:p w14:paraId="0BFB1715" w14:textId="0DE69F70" w:rsidR="00A07598" w:rsidRPr="00ED273E" w:rsidRDefault="00A0759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5D4C5A">
            <w:rPr>
              <w:rFonts w:cs="Arial"/>
              <w:noProof/>
              <w:szCs w:val="18"/>
            </w:rPr>
            <w:t>Environment Protection Act 1997</w:t>
          </w:r>
          <w:r w:rsidRPr="00ED273E">
            <w:rPr>
              <w:rFonts w:cs="Arial"/>
              <w:szCs w:val="18"/>
            </w:rPr>
            <w:fldChar w:fldCharType="end"/>
          </w:r>
        </w:p>
      </w:tc>
      <w:tc>
        <w:tcPr>
          <w:tcW w:w="1560" w:type="dxa"/>
        </w:tcPr>
        <w:p w14:paraId="3AB12A84" w14:textId="229E8BD4" w:rsidR="00A07598" w:rsidRPr="00ED273E" w:rsidRDefault="00A0759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5D4C5A">
            <w:rPr>
              <w:rFonts w:cs="Arial"/>
              <w:b/>
              <w:noProof/>
              <w:szCs w:val="18"/>
            </w:rPr>
            <w:t>Part 3.4</w:t>
          </w:r>
          <w:r w:rsidRPr="00ED273E">
            <w:rPr>
              <w:rFonts w:cs="Arial"/>
              <w:b/>
              <w:szCs w:val="18"/>
            </w:rPr>
            <w:fldChar w:fldCharType="end"/>
          </w:r>
        </w:p>
      </w:tc>
    </w:tr>
    <w:tr w:rsidR="00A07598" w:rsidRPr="00CB3D59" w14:paraId="7C713E2C" w14:textId="77777777">
      <w:trPr>
        <w:jc w:val="center"/>
      </w:trPr>
      <w:tc>
        <w:tcPr>
          <w:tcW w:w="7296" w:type="dxa"/>
          <w:gridSpan w:val="2"/>
          <w:tcBorders>
            <w:bottom w:val="single" w:sz="4" w:space="0" w:color="auto"/>
          </w:tcBorders>
        </w:tcPr>
        <w:p w14:paraId="025E7312" w14:textId="093374C5" w:rsidR="00A07598" w:rsidRPr="00ED273E" w:rsidRDefault="00A07598"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5D4C5A">
            <w:rPr>
              <w:rFonts w:cs="Arial"/>
              <w:noProof/>
              <w:szCs w:val="18"/>
            </w:rPr>
            <w:t>[3.8]</w:t>
          </w:r>
          <w:r w:rsidRPr="00ED273E">
            <w:rPr>
              <w:rFonts w:cs="Arial"/>
              <w:szCs w:val="18"/>
            </w:rPr>
            <w:fldChar w:fldCharType="end"/>
          </w:r>
        </w:p>
      </w:tc>
    </w:tr>
  </w:tbl>
  <w:p w14:paraId="1F6B0684" w14:textId="77777777" w:rsidR="00A07598" w:rsidRDefault="00A075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B87116" w14:paraId="08198003" w14:textId="77777777">
      <w:trPr>
        <w:jc w:val="center"/>
      </w:trPr>
      <w:tc>
        <w:tcPr>
          <w:tcW w:w="1234" w:type="dxa"/>
        </w:tcPr>
        <w:p w14:paraId="31BB8290" w14:textId="77777777" w:rsidR="00B87116" w:rsidRDefault="00B87116">
          <w:pPr>
            <w:pStyle w:val="HeaderEven"/>
          </w:pPr>
        </w:p>
      </w:tc>
      <w:tc>
        <w:tcPr>
          <w:tcW w:w="6062" w:type="dxa"/>
        </w:tcPr>
        <w:p w14:paraId="018C8D68" w14:textId="77777777" w:rsidR="00B87116" w:rsidRDefault="00B87116">
          <w:pPr>
            <w:pStyle w:val="HeaderEven"/>
          </w:pPr>
        </w:p>
      </w:tc>
    </w:tr>
    <w:tr w:rsidR="00B87116" w14:paraId="7F9E2CFD" w14:textId="77777777">
      <w:trPr>
        <w:jc w:val="center"/>
      </w:trPr>
      <w:tc>
        <w:tcPr>
          <w:tcW w:w="1234" w:type="dxa"/>
        </w:tcPr>
        <w:p w14:paraId="5550B387" w14:textId="77777777" w:rsidR="00B87116" w:rsidRDefault="00B87116">
          <w:pPr>
            <w:pStyle w:val="HeaderEven"/>
          </w:pPr>
        </w:p>
      </w:tc>
      <w:tc>
        <w:tcPr>
          <w:tcW w:w="6062" w:type="dxa"/>
        </w:tcPr>
        <w:p w14:paraId="14042F7B" w14:textId="77777777" w:rsidR="00B87116" w:rsidRDefault="00B87116">
          <w:pPr>
            <w:pStyle w:val="HeaderEven"/>
          </w:pPr>
        </w:p>
      </w:tc>
    </w:tr>
    <w:tr w:rsidR="00B87116" w14:paraId="58E7790F" w14:textId="77777777">
      <w:trPr>
        <w:cantSplit/>
        <w:jc w:val="center"/>
      </w:trPr>
      <w:tc>
        <w:tcPr>
          <w:tcW w:w="7296" w:type="dxa"/>
          <w:gridSpan w:val="2"/>
          <w:tcBorders>
            <w:bottom w:val="single" w:sz="4" w:space="0" w:color="auto"/>
          </w:tcBorders>
        </w:tcPr>
        <w:p w14:paraId="7230E5A9" w14:textId="77777777" w:rsidR="00B87116" w:rsidRDefault="00B87116">
          <w:pPr>
            <w:pStyle w:val="HeaderEven6"/>
          </w:pPr>
        </w:p>
      </w:tc>
    </w:tr>
  </w:tbl>
  <w:p w14:paraId="431C073F" w14:textId="77777777" w:rsidR="00B87116" w:rsidRDefault="00B871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B87116" w14:paraId="232CAA6E" w14:textId="77777777">
      <w:trPr>
        <w:jc w:val="center"/>
      </w:trPr>
      <w:tc>
        <w:tcPr>
          <w:tcW w:w="6062" w:type="dxa"/>
        </w:tcPr>
        <w:p w14:paraId="5AC38540" w14:textId="77777777" w:rsidR="00B87116" w:rsidRDefault="00B87116">
          <w:pPr>
            <w:pStyle w:val="HeaderOdd"/>
          </w:pPr>
        </w:p>
      </w:tc>
      <w:tc>
        <w:tcPr>
          <w:tcW w:w="1234" w:type="dxa"/>
        </w:tcPr>
        <w:p w14:paraId="19DBDFFD" w14:textId="77777777" w:rsidR="00B87116" w:rsidRDefault="00B87116">
          <w:pPr>
            <w:pStyle w:val="HeaderOdd"/>
          </w:pPr>
        </w:p>
      </w:tc>
    </w:tr>
    <w:tr w:rsidR="00B87116" w14:paraId="72E4B0B4" w14:textId="77777777">
      <w:trPr>
        <w:jc w:val="center"/>
      </w:trPr>
      <w:tc>
        <w:tcPr>
          <w:tcW w:w="6062" w:type="dxa"/>
        </w:tcPr>
        <w:p w14:paraId="0392F650" w14:textId="77777777" w:rsidR="00B87116" w:rsidRDefault="00B87116">
          <w:pPr>
            <w:pStyle w:val="HeaderOdd"/>
          </w:pPr>
        </w:p>
      </w:tc>
      <w:tc>
        <w:tcPr>
          <w:tcW w:w="1234" w:type="dxa"/>
        </w:tcPr>
        <w:p w14:paraId="37FFFEF4" w14:textId="77777777" w:rsidR="00B87116" w:rsidRDefault="00B87116">
          <w:pPr>
            <w:pStyle w:val="HeaderOdd"/>
          </w:pPr>
        </w:p>
      </w:tc>
    </w:tr>
    <w:tr w:rsidR="00B87116" w14:paraId="3F462A32" w14:textId="77777777">
      <w:trPr>
        <w:jc w:val="center"/>
      </w:trPr>
      <w:tc>
        <w:tcPr>
          <w:tcW w:w="7296" w:type="dxa"/>
          <w:gridSpan w:val="2"/>
          <w:tcBorders>
            <w:bottom w:val="single" w:sz="4" w:space="0" w:color="auto"/>
          </w:tcBorders>
        </w:tcPr>
        <w:p w14:paraId="4A5BCFF8" w14:textId="77777777" w:rsidR="00B87116" w:rsidRDefault="00B87116">
          <w:pPr>
            <w:pStyle w:val="HeaderOdd6"/>
          </w:pPr>
        </w:p>
      </w:tc>
    </w:tr>
  </w:tbl>
  <w:p w14:paraId="01CD967C" w14:textId="77777777" w:rsidR="00B87116" w:rsidRDefault="00B87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432121593">
    <w:abstractNumId w:val="5"/>
  </w:num>
  <w:num w:numId="8" w16cid:durableId="10319600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70"/>
    <w:rsid w:val="00000C1F"/>
    <w:rsid w:val="00001DB1"/>
    <w:rsid w:val="000038FA"/>
    <w:rsid w:val="000042BA"/>
    <w:rsid w:val="000043A6"/>
    <w:rsid w:val="00004573"/>
    <w:rsid w:val="00005825"/>
    <w:rsid w:val="00010513"/>
    <w:rsid w:val="00010757"/>
    <w:rsid w:val="0001347E"/>
    <w:rsid w:val="00013D7D"/>
    <w:rsid w:val="0002034F"/>
    <w:rsid w:val="000215AA"/>
    <w:rsid w:val="00023C47"/>
    <w:rsid w:val="00023D1B"/>
    <w:rsid w:val="0002517D"/>
    <w:rsid w:val="00025988"/>
    <w:rsid w:val="00026CD3"/>
    <w:rsid w:val="00027978"/>
    <w:rsid w:val="000315E2"/>
    <w:rsid w:val="0003249F"/>
    <w:rsid w:val="000346EC"/>
    <w:rsid w:val="00035010"/>
    <w:rsid w:val="00035E7C"/>
    <w:rsid w:val="00036A2C"/>
    <w:rsid w:val="00037396"/>
    <w:rsid w:val="0003767D"/>
    <w:rsid w:val="00037D73"/>
    <w:rsid w:val="00040D34"/>
    <w:rsid w:val="000417E5"/>
    <w:rsid w:val="000420DE"/>
    <w:rsid w:val="000448E6"/>
    <w:rsid w:val="000457AC"/>
    <w:rsid w:val="00045970"/>
    <w:rsid w:val="00046E24"/>
    <w:rsid w:val="00047170"/>
    <w:rsid w:val="000472C2"/>
    <w:rsid w:val="00047369"/>
    <w:rsid w:val="000474F2"/>
    <w:rsid w:val="00047BB3"/>
    <w:rsid w:val="000510F0"/>
    <w:rsid w:val="00052B1E"/>
    <w:rsid w:val="00055507"/>
    <w:rsid w:val="00055E30"/>
    <w:rsid w:val="00063210"/>
    <w:rsid w:val="00063436"/>
    <w:rsid w:val="00063F24"/>
    <w:rsid w:val="00064576"/>
    <w:rsid w:val="00065814"/>
    <w:rsid w:val="000663A1"/>
    <w:rsid w:val="00066F6A"/>
    <w:rsid w:val="000702A7"/>
    <w:rsid w:val="00072B06"/>
    <w:rsid w:val="00072ED8"/>
    <w:rsid w:val="00074FAF"/>
    <w:rsid w:val="00076D18"/>
    <w:rsid w:val="000812D4"/>
    <w:rsid w:val="00081D6E"/>
    <w:rsid w:val="0008211A"/>
    <w:rsid w:val="0008245F"/>
    <w:rsid w:val="00083C32"/>
    <w:rsid w:val="0008536D"/>
    <w:rsid w:val="0008699E"/>
    <w:rsid w:val="000906B4"/>
    <w:rsid w:val="00091575"/>
    <w:rsid w:val="00092777"/>
    <w:rsid w:val="000949A6"/>
    <w:rsid w:val="00095165"/>
    <w:rsid w:val="000957ED"/>
    <w:rsid w:val="0009641C"/>
    <w:rsid w:val="00096811"/>
    <w:rsid w:val="00096A0B"/>
    <w:rsid w:val="000978C2"/>
    <w:rsid w:val="000A2213"/>
    <w:rsid w:val="000A5DCB"/>
    <w:rsid w:val="000A637A"/>
    <w:rsid w:val="000B0BCC"/>
    <w:rsid w:val="000B16DC"/>
    <w:rsid w:val="000B17F0"/>
    <w:rsid w:val="000B1C99"/>
    <w:rsid w:val="000B3404"/>
    <w:rsid w:val="000B4951"/>
    <w:rsid w:val="000B5464"/>
    <w:rsid w:val="000B5685"/>
    <w:rsid w:val="000B729E"/>
    <w:rsid w:val="000C4292"/>
    <w:rsid w:val="000C4D46"/>
    <w:rsid w:val="000C54A0"/>
    <w:rsid w:val="000C687C"/>
    <w:rsid w:val="000C7832"/>
    <w:rsid w:val="000C7850"/>
    <w:rsid w:val="000D23B2"/>
    <w:rsid w:val="000D3B18"/>
    <w:rsid w:val="000D54F2"/>
    <w:rsid w:val="000D5A17"/>
    <w:rsid w:val="000E29CA"/>
    <w:rsid w:val="000E31E6"/>
    <w:rsid w:val="000E5145"/>
    <w:rsid w:val="000E576D"/>
    <w:rsid w:val="000F0E08"/>
    <w:rsid w:val="000F1BF3"/>
    <w:rsid w:val="000F1FEC"/>
    <w:rsid w:val="000F2735"/>
    <w:rsid w:val="000F329E"/>
    <w:rsid w:val="000F4400"/>
    <w:rsid w:val="000F4F81"/>
    <w:rsid w:val="000F61E1"/>
    <w:rsid w:val="000F6734"/>
    <w:rsid w:val="001002C3"/>
    <w:rsid w:val="00101528"/>
    <w:rsid w:val="00101EBE"/>
    <w:rsid w:val="00102A77"/>
    <w:rsid w:val="001033CB"/>
    <w:rsid w:val="0010376E"/>
    <w:rsid w:val="001047CB"/>
    <w:rsid w:val="00104D56"/>
    <w:rsid w:val="001053AD"/>
    <w:rsid w:val="0010551D"/>
    <w:rsid w:val="001058DF"/>
    <w:rsid w:val="00107F85"/>
    <w:rsid w:val="0011094C"/>
    <w:rsid w:val="001158F0"/>
    <w:rsid w:val="001169BC"/>
    <w:rsid w:val="0011768F"/>
    <w:rsid w:val="0012324A"/>
    <w:rsid w:val="00126287"/>
    <w:rsid w:val="00127201"/>
    <w:rsid w:val="001301AD"/>
    <w:rsid w:val="0013046D"/>
    <w:rsid w:val="001315A1"/>
    <w:rsid w:val="00132957"/>
    <w:rsid w:val="001343A6"/>
    <w:rsid w:val="00134BA1"/>
    <w:rsid w:val="0013531D"/>
    <w:rsid w:val="00135B39"/>
    <w:rsid w:val="0013682F"/>
    <w:rsid w:val="00136C01"/>
    <w:rsid w:val="00136FBE"/>
    <w:rsid w:val="00137E7B"/>
    <w:rsid w:val="001412E5"/>
    <w:rsid w:val="0014487A"/>
    <w:rsid w:val="00145A47"/>
    <w:rsid w:val="001461AE"/>
    <w:rsid w:val="00147781"/>
    <w:rsid w:val="00150023"/>
    <w:rsid w:val="00150851"/>
    <w:rsid w:val="001512F7"/>
    <w:rsid w:val="00151AA0"/>
    <w:rsid w:val="001520FC"/>
    <w:rsid w:val="00152300"/>
    <w:rsid w:val="001533C1"/>
    <w:rsid w:val="00153482"/>
    <w:rsid w:val="00154977"/>
    <w:rsid w:val="001570F0"/>
    <w:rsid w:val="001572E4"/>
    <w:rsid w:val="00160DF7"/>
    <w:rsid w:val="00164204"/>
    <w:rsid w:val="0017182C"/>
    <w:rsid w:val="00172AC5"/>
    <w:rsid w:val="00172D13"/>
    <w:rsid w:val="001731D7"/>
    <w:rsid w:val="00173D7F"/>
    <w:rsid w:val="001741FF"/>
    <w:rsid w:val="00175FD1"/>
    <w:rsid w:val="00176AE6"/>
    <w:rsid w:val="00180311"/>
    <w:rsid w:val="001815FB"/>
    <w:rsid w:val="00181D8C"/>
    <w:rsid w:val="001842C7"/>
    <w:rsid w:val="0018571A"/>
    <w:rsid w:val="0019046B"/>
    <w:rsid w:val="0019297A"/>
    <w:rsid w:val="00192D1E"/>
    <w:rsid w:val="00193D6B"/>
    <w:rsid w:val="00195101"/>
    <w:rsid w:val="001A351C"/>
    <w:rsid w:val="001A39AF"/>
    <w:rsid w:val="001A3B6D"/>
    <w:rsid w:val="001B1114"/>
    <w:rsid w:val="001B1AD4"/>
    <w:rsid w:val="001B218A"/>
    <w:rsid w:val="001B3B53"/>
    <w:rsid w:val="001B449A"/>
    <w:rsid w:val="001B50AE"/>
    <w:rsid w:val="001B6311"/>
    <w:rsid w:val="001B6537"/>
    <w:rsid w:val="001B6BC0"/>
    <w:rsid w:val="001C1644"/>
    <w:rsid w:val="001C29CC"/>
    <w:rsid w:val="001C4A67"/>
    <w:rsid w:val="001C4CCC"/>
    <w:rsid w:val="001C547E"/>
    <w:rsid w:val="001D09C2"/>
    <w:rsid w:val="001D15FB"/>
    <w:rsid w:val="001D1702"/>
    <w:rsid w:val="001D1F85"/>
    <w:rsid w:val="001D53F0"/>
    <w:rsid w:val="001D56B4"/>
    <w:rsid w:val="001D73DF"/>
    <w:rsid w:val="001E0780"/>
    <w:rsid w:val="001E0BBC"/>
    <w:rsid w:val="001E1A01"/>
    <w:rsid w:val="001E3E75"/>
    <w:rsid w:val="001E41E3"/>
    <w:rsid w:val="001E4694"/>
    <w:rsid w:val="001E5D92"/>
    <w:rsid w:val="001E79DB"/>
    <w:rsid w:val="001F3CBE"/>
    <w:rsid w:val="001F3DB4"/>
    <w:rsid w:val="001F55E5"/>
    <w:rsid w:val="001F5A2B"/>
    <w:rsid w:val="00200557"/>
    <w:rsid w:val="00200875"/>
    <w:rsid w:val="002012E6"/>
    <w:rsid w:val="002016F6"/>
    <w:rsid w:val="00201C05"/>
    <w:rsid w:val="00202420"/>
    <w:rsid w:val="00203655"/>
    <w:rsid w:val="002037B2"/>
    <w:rsid w:val="00204E34"/>
    <w:rsid w:val="002050B3"/>
    <w:rsid w:val="00205CA5"/>
    <w:rsid w:val="00205ED7"/>
    <w:rsid w:val="0020610F"/>
    <w:rsid w:val="0020703C"/>
    <w:rsid w:val="00212787"/>
    <w:rsid w:val="00213FC3"/>
    <w:rsid w:val="002152D9"/>
    <w:rsid w:val="00215466"/>
    <w:rsid w:val="00217C8C"/>
    <w:rsid w:val="002208AF"/>
    <w:rsid w:val="0022149F"/>
    <w:rsid w:val="00221852"/>
    <w:rsid w:val="002222A8"/>
    <w:rsid w:val="00225307"/>
    <w:rsid w:val="002263A5"/>
    <w:rsid w:val="0022679D"/>
    <w:rsid w:val="00231509"/>
    <w:rsid w:val="00232460"/>
    <w:rsid w:val="00232582"/>
    <w:rsid w:val="002337F1"/>
    <w:rsid w:val="0023443D"/>
    <w:rsid w:val="00234574"/>
    <w:rsid w:val="00236B4D"/>
    <w:rsid w:val="002374D2"/>
    <w:rsid w:val="002404EB"/>
    <w:rsid w:val="002409EB"/>
    <w:rsid w:val="002413B2"/>
    <w:rsid w:val="002420B6"/>
    <w:rsid w:val="00246F34"/>
    <w:rsid w:val="002476FB"/>
    <w:rsid w:val="002502C9"/>
    <w:rsid w:val="002542DB"/>
    <w:rsid w:val="00256093"/>
    <w:rsid w:val="002566A4"/>
    <w:rsid w:val="00256E0F"/>
    <w:rsid w:val="00260019"/>
    <w:rsid w:val="0026001C"/>
    <w:rsid w:val="002612B5"/>
    <w:rsid w:val="00261BD5"/>
    <w:rsid w:val="00263163"/>
    <w:rsid w:val="0026335E"/>
    <w:rsid w:val="002644DC"/>
    <w:rsid w:val="00266FEE"/>
    <w:rsid w:val="00267BE3"/>
    <w:rsid w:val="002702D4"/>
    <w:rsid w:val="00272968"/>
    <w:rsid w:val="00273B6D"/>
    <w:rsid w:val="00275CE9"/>
    <w:rsid w:val="00280185"/>
    <w:rsid w:val="00282B0F"/>
    <w:rsid w:val="00283179"/>
    <w:rsid w:val="00287065"/>
    <w:rsid w:val="002900F0"/>
    <w:rsid w:val="00290D70"/>
    <w:rsid w:val="0029692F"/>
    <w:rsid w:val="002A0D87"/>
    <w:rsid w:val="002A1456"/>
    <w:rsid w:val="002A1537"/>
    <w:rsid w:val="002A273B"/>
    <w:rsid w:val="002A2823"/>
    <w:rsid w:val="002A290E"/>
    <w:rsid w:val="002A4F3B"/>
    <w:rsid w:val="002A500D"/>
    <w:rsid w:val="002A6F4D"/>
    <w:rsid w:val="002A756E"/>
    <w:rsid w:val="002B093B"/>
    <w:rsid w:val="002B2682"/>
    <w:rsid w:val="002B58FC"/>
    <w:rsid w:val="002B7947"/>
    <w:rsid w:val="002C3EA2"/>
    <w:rsid w:val="002C4C68"/>
    <w:rsid w:val="002C5DB3"/>
    <w:rsid w:val="002C7985"/>
    <w:rsid w:val="002D09CB"/>
    <w:rsid w:val="002D20FF"/>
    <w:rsid w:val="002D26EA"/>
    <w:rsid w:val="002D2A42"/>
    <w:rsid w:val="002D2ABC"/>
    <w:rsid w:val="002D2FE5"/>
    <w:rsid w:val="002D4F84"/>
    <w:rsid w:val="002D67BD"/>
    <w:rsid w:val="002E01EA"/>
    <w:rsid w:val="002E143B"/>
    <w:rsid w:val="002E144D"/>
    <w:rsid w:val="002E5640"/>
    <w:rsid w:val="002E65AF"/>
    <w:rsid w:val="002E6E0C"/>
    <w:rsid w:val="002E7724"/>
    <w:rsid w:val="002F18DC"/>
    <w:rsid w:val="002F206E"/>
    <w:rsid w:val="002F43A0"/>
    <w:rsid w:val="002F696A"/>
    <w:rsid w:val="003003EC"/>
    <w:rsid w:val="003026E9"/>
    <w:rsid w:val="00303D53"/>
    <w:rsid w:val="0030555B"/>
    <w:rsid w:val="00306035"/>
    <w:rsid w:val="003068E0"/>
    <w:rsid w:val="003108D1"/>
    <w:rsid w:val="00310D78"/>
    <w:rsid w:val="0031143F"/>
    <w:rsid w:val="003119A2"/>
    <w:rsid w:val="003133B0"/>
    <w:rsid w:val="00314266"/>
    <w:rsid w:val="00315B62"/>
    <w:rsid w:val="00315E52"/>
    <w:rsid w:val="003178D2"/>
    <w:rsid w:val="003179E8"/>
    <w:rsid w:val="00317FDC"/>
    <w:rsid w:val="0032063D"/>
    <w:rsid w:val="00321041"/>
    <w:rsid w:val="00325950"/>
    <w:rsid w:val="00327AA0"/>
    <w:rsid w:val="0033117C"/>
    <w:rsid w:val="00331203"/>
    <w:rsid w:val="00333078"/>
    <w:rsid w:val="003344D3"/>
    <w:rsid w:val="00335A6A"/>
    <w:rsid w:val="00336345"/>
    <w:rsid w:val="00336A30"/>
    <w:rsid w:val="003376F4"/>
    <w:rsid w:val="00341C4E"/>
    <w:rsid w:val="00342957"/>
    <w:rsid w:val="00342E3D"/>
    <w:rsid w:val="0034336E"/>
    <w:rsid w:val="00343936"/>
    <w:rsid w:val="0034583F"/>
    <w:rsid w:val="003478D2"/>
    <w:rsid w:val="00353F45"/>
    <w:rsid w:val="00353FF3"/>
    <w:rsid w:val="00355AD9"/>
    <w:rsid w:val="00356AEC"/>
    <w:rsid w:val="00356B54"/>
    <w:rsid w:val="003574D1"/>
    <w:rsid w:val="003575B6"/>
    <w:rsid w:val="003646D5"/>
    <w:rsid w:val="003659ED"/>
    <w:rsid w:val="003700C0"/>
    <w:rsid w:val="00370AE8"/>
    <w:rsid w:val="00372B65"/>
    <w:rsid w:val="00372EF0"/>
    <w:rsid w:val="00375B2E"/>
    <w:rsid w:val="00377D1F"/>
    <w:rsid w:val="00381D64"/>
    <w:rsid w:val="003821B7"/>
    <w:rsid w:val="00382F62"/>
    <w:rsid w:val="00385097"/>
    <w:rsid w:val="0038626C"/>
    <w:rsid w:val="0039083D"/>
    <w:rsid w:val="00390CD0"/>
    <w:rsid w:val="00391C6F"/>
    <w:rsid w:val="0039435E"/>
    <w:rsid w:val="00396646"/>
    <w:rsid w:val="00396B0E"/>
    <w:rsid w:val="003A0664"/>
    <w:rsid w:val="003A0DF4"/>
    <w:rsid w:val="003A160E"/>
    <w:rsid w:val="003A3BD6"/>
    <w:rsid w:val="003A44BB"/>
    <w:rsid w:val="003A67B8"/>
    <w:rsid w:val="003A6FAB"/>
    <w:rsid w:val="003A779F"/>
    <w:rsid w:val="003A7A6C"/>
    <w:rsid w:val="003B01DB"/>
    <w:rsid w:val="003B0F80"/>
    <w:rsid w:val="003B1D3F"/>
    <w:rsid w:val="003B2C7A"/>
    <w:rsid w:val="003B31A1"/>
    <w:rsid w:val="003B5986"/>
    <w:rsid w:val="003B5C50"/>
    <w:rsid w:val="003C0702"/>
    <w:rsid w:val="003C0A3A"/>
    <w:rsid w:val="003C50A2"/>
    <w:rsid w:val="003C6D25"/>
    <w:rsid w:val="003C6DE9"/>
    <w:rsid w:val="003C6EDF"/>
    <w:rsid w:val="003C7B9C"/>
    <w:rsid w:val="003D0624"/>
    <w:rsid w:val="003D0740"/>
    <w:rsid w:val="003D26FB"/>
    <w:rsid w:val="003D4AAE"/>
    <w:rsid w:val="003D4C75"/>
    <w:rsid w:val="003D53F5"/>
    <w:rsid w:val="003D7254"/>
    <w:rsid w:val="003E0653"/>
    <w:rsid w:val="003E456D"/>
    <w:rsid w:val="003E4A56"/>
    <w:rsid w:val="003E6B00"/>
    <w:rsid w:val="003E73B0"/>
    <w:rsid w:val="003E7FDB"/>
    <w:rsid w:val="003F06EE"/>
    <w:rsid w:val="003F14DB"/>
    <w:rsid w:val="003F15C8"/>
    <w:rsid w:val="003F3499"/>
    <w:rsid w:val="003F3B87"/>
    <w:rsid w:val="003F40FF"/>
    <w:rsid w:val="003F4912"/>
    <w:rsid w:val="003F4A89"/>
    <w:rsid w:val="003F5575"/>
    <w:rsid w:val="003F5904"/>
    <w:rsid w:val="003F7A0F"/>
    <w:rsid w:val="003F7DB2"/>
    <w:rsid w:val="004005F0"/>
    <w:rsid w:val="0040136F"/>
    <w:rsid w:val="004033B4"/>
    <w:rsid w:val="00403645"/>
    <w:rsid w:val="00404B28"/>
    <w:rsid w:val="00404FE0"/>
    <w:rsid w:val="00410C20"/>
    <w:rsid w:val="004110BA"/>
    <w:rsid w:val="00416A4F"/>
    <w:rsid w:val="0041784E"/>
    <w:rsid w:val="00423AC4"/>
    <w:rsid w:val="0042592F"/>
    <w:rsid w:val="00427258"/>
    <w:rsid w:val="0042799E"/>
    <w:rsid w:val="00431F2F"/>
    <w:rsid w:val="00433064"/>
    <w:rsid w:val="00433CAA"/>
    <w:rsid w:val="00434995"/>
    <w:rsid w:val="004351F3"/>
    <w:rsid w:val="00435893"/>
    <w:rsid w:val="004358D2"/>
    <w:rsid w:val="00435E80"/>
    <w:rsid w:val="004371B1"/>
    <w:rsid w:val="0044067A"/>
    <w:rsid w:val="00440811"/>
    <w:rsid w:val="00442F56"/>
    <w:rsid w:val="004439F2"/>
    <w:rsid w:val="00443ADD"/>
    <w:rsid w:val="00444785"/>
    <w:rsid w:val="0044679C"/>
    <w:rsid w:val="00447B1D"/>
    <w:rsid w:val="00447C31"/>
    <w:rsid w:val="00447E17"/>
    <w:rsid w:val="004510ED"/>
    <w:rsid w:val="004536AA"/>
    <w:rsid w:val="0045398D"/>
    <w:rsid w:val="00455046"/>
    <w:rsid w:val="00456074"/>
    <w:rsid w:val="00457476"/>
    <w:rsid w:val="00457745"/>
    <w:rsid w:val="00457C5A"/>
    <w:rsid w:val="0046076C"/>
    <w:rsid w:val="00460A67"/>
    <w:rsid w:val="004614FB"/>
    <w:rsid w:val="00461D78"/>
    <w:rsid w:val="00462B21"/>
    <w:rsid w:val="00464372"/>
    <w:rsid w:val="004678BE"/>
    <w:rsid w:val="00470B8D"/>
    <w:rsid w:val="00471A81"/>
    <w:rsid w:val="00472639"/>
    <w:rsid w:val="00472DD2"/>
    <w:rsid w:val="004743F1"/>
    <w:rsid w:val="00475017"/>
    <w:rsid w:val="004751D3"/>
    <w:rsid w:val="0047559C"/>
    <w:rsid w:val="00475F03"/>
    <w:rsid w:val="004764A0"/>
    <w:rsid w:val="00476DCA"/>
    <w:rsid w:val="0048023E"/>
    <w:rsid w:val="00480A8E"/>
    <w:rsid w:val="00482C91"/>
    <w:rsid w:val="004830A3"/>
    <w:rsid w:val="0048525E"/>
    <w:rsid w:val="00486FE2"/>
    <w:rsid w:val="004875BE"/>
    <w:rsid w:val="00487D5F"/>
    <w:rsid w:val="0049093D"/>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A5502"/>
    <w:rsid w:val="004B0E9D"/>
    <w:rsid w:val="004B5B98"/>
    <w:rsid w:val="004C2A16"/>
    <w:rsid w:val="004C3DAE"/>
    <w:rsid w:val="004C724A"/>
    <w:rsid w:val="004C7D89"/>
    <w:rsid w:val="004D16B8"/>
    <w:rsid w:val="004D18C9"/>
    <w:rsid w:val="004D1C66"/>
    <w:rsid w:val="004D26C2"/>
    <w:rsid w:val="004D4557"/>
    <w:rsid w:val="004D53B8"/>
    <w:rsid w:val="004D5CA4"/>
    <w:rsid w:val="004D6BA3"/>
    <w:rsid w:val="004D7AD2"/>
    <w:rsid w:val="004E2567"/>
    <w:rsid w:val="004E2568"/>
    <w:rsid w:val="004E3576"/>
    <w:rsid w:val="004E5256"/>
    <w:rsid w:val="004E583E"/>
    <w:rsid w:val="004E687D"/>
    <w:rsid w:val="004F1050"/>
    <w:rsid w:val="004F25B3"/>
    <w:rsid w:val="004F2D15"/>
    <w:rsid w:val="004F4682"/>
    <w:rsid w:val="004F6688"/>
    <w:rsid w:val="004F6B49"/>
    <w:rsid w:val="00501495"/>
    <w:rsid w:val="00502CDB"/>
    <w:rsid w:val="00503AE3"/>
    <w:rsid w:val="005055B0"/>
    <w:rsid w:val="0050662E"/>
    <w:rsid w:val="00512972"/>
    <w:rsid w:val="00514F25"/>
    <w:rsid w:val="00515082"/>
    <w:rsid w:val="00515D68"/>
    <w:rsid w:val="00515E14"/>
    <w:rsid w:val="005171DC"/>
    <w:rsid w:val="0052097D"/>
    <w:rsid w:val="00520C4F"/>
    <w:rsid w:val="0052104A"/>
    <w:rsid w:val="005218EE"/>
    <w:rsid w:val="00523870"/>
    <w:rsid w:val="005249B7"/>
    <w:rsid w:val="00524CBC"/>
    <w:rsid w:val="005259D1"/>
    <w:rsid w:val="00531AF6"/>
    <w:rsid w:val="005337EA"/>
    <w:rsid w:val="0053499F"/>
    <w:rsid w:val="005373F4"/>
    <w:rsid w:val="0054005B"/>
    <w:rsid w:val="0054089B"/>
    <w:rsid w:val="005413F8"/>
    <w:rsid w:val="00542E65"/>
    <w:rsid w:val="00543739"/>
    <w:rsid w:val="0054378B"/>
    <w:rsid w:val="00544938"/>
    <w:rsid w:val="00544FDA"/>
    <w:rsid w:val="0054671B"/>
    <w:rsid w:val="00546B89"/>
    <w:rsid w:val="005474CA"/>
    <w:rsid w:val="00547C35"/>
    <w:rsid w:val="00552735"/>
    <w:rsid w:val="00552FFB"/>
    <w:rsid w:val="00553EA6"/>
    <w:rsid w:val="005540F5"/>
    <w:rsid w:val="00555975"/>
    <w:rsid w:val="005560EB"/>
    <w:rsid w:val="005561EE"/>
    <w:rsid w:val="005569CD"/>
    <w:rsid w:val="005570F0"/>
    <w:rsid w:val="00557B4A"/>
    <w:rsid w:val="00562392"/>
    <w:rsid w:val="005623AE"/>
    <w:rsid w:val="0056302F"/>
    <w:rsid w:val="005658C2"/>
    <w:rsid w:val="005658EA"/>
    <w:rsid w:val="00567644"/>
    <w:rsid w:val="00567CF2"/>
    <w:rsid w:val="0057064A"/>
    <w:rsid w:val="00570680"/>
    <w:rsid w:val="005710D7"/>
    <w:rsid w:val="00571859"/>
    <w:rsid w:val="00574382"/>
    <w:rsid w:val="00574534"/>
    <w:rsid w:val="00575318"/>
    <w:rsid w:val="00575646"/>
    <w:rsid w:val="005768D1"/>
    <w:rsid w:val="00577B0C"/>
    <w:rsid w:val="0058028A"/>
    <w:rsid w:val="00580EBD"/>
    <w:rsid w:val="005840DF"/>
    <w:rsid w:val="005859BF"/>
    <w:rsid w:val="00587DFD"/>
    <w:rsid w:val="00591BCA"/>
    <w:rsid w:val="0059278C"/>
    <w:rsid w:val="00594266"/>
    <w:rsid w:val="00596BB3"/>
    <w:rsid w:val="005A3DEA"/>
    <w:rsid w:val="005A4EE0"/>
    <w:rsid w:val="005A5916"/>
    <w:rsid w:val="005A5BE9"/>
    <w:rsid w:val="005B0692"/>
    <w:rsid w:val="005B18FB"/>
    <w:rsid w:val="005B25F8"/>
    <w:rsid w:val="005B2E78"/>
    <w:rsid w:val="005B62BA"/>
    <w:rsid w:val="005B6C66"/>
    <w:rsid w:val="005C2232"/>
    <w:rsid w:val="005C28C5"/>
    <w:rsid w:val="005C297B"/>
    <w:rsid w:val="005C2E30"/>
    <w:rsid w:val="005C3189"/>
    <w:rsid w:val="005C4167"/>
    <w:rsid w:val="005C4AF9"/>
    <w:rsid w:val="005C6260"/>
    <w:rsid w:val="005C77B9"/>
    <w:rsid w:val="005D1B78"/>
    <w:rsid w:val="005D425A"/>
    <w:rsid w:val="005D47C0"/>
    <w:rsid w:val="005D4C5A"/>
    <w:rsid w:val="005D72C7"/>
    <w:rsid w:val="005E077A"/>
    <w:rsid w:val="005E0ECD"/>
    <w:rsid w:val="005E14CB"/>
    <w:rsid w:val="005E2FC2"/>
    <w:rsid w:val="005E3659"/>
    <w:rsid w:val="005E4190"/>
    <w:rsid w:val="005E5186"/>
    <w:rsid w:val="005E5BDF"/>
    <w:rsid w:val="005E749D"/>
    <w:rsid w:val="005F0FD2"/>
    <w:rsid w:val="005F20B8"/>
    <w:rsid w:val="005F3C21"/>
    <w:rsid w:val="005F5309"/>
    <w:rsid w:val="005F5373"/>
    <w:rsid w:val="005F56A8"/>
    <w:rsid w:val="005F58E5"/>
    <w:rsid w:val="005F64B3"/>
    <w:rsid w:val="005F65BE"/>
    <w:rsid w:val="005F6819"/>
    <w:rsid w:val="006004E9"/>
    <w:rsid w:val="006007D6"/>
    <w:rsid w:val="006063C1"/>
    <w:rsid w:val="006065D7"/>
    <w:rsid w:val="006065EF"/>
    <w:rsid w:val="00610E78"/>
    <w:rsid w:val="00612BA6"/>
    <w:rsid w:val="006130CE"/>
    <w:rsid w:val="00614787"/>
    <w:rsid w:val="00616B0E"/>
    <w:rsid w:val="00616C21"/>
    <w:rsid w:val="0062047E"/>
    <w:rsid w:val="00622136"/>
    <w:rsid w:val="006236B5"/>
    <w:rsid w:val="006253B7"/>
    <w:rsid w:val="006320A3"/>
    <w:rsid w:val="006327C7"/>
    <w:rsid w:val="00632853"/>
    <w:rsid w:val="00633208"/>
    <w:rsid w:val="006338A5"/>
    <w:rsid w:val="00633BB9"/>
    <w:rsid w:val="00637C8C"/>
    <w:rsid w:val="0064009A"/>
    <w:rsid w:val="00640FE5"/>
    <w:rsid w:val="00641C9A"/>
    <w:rsid w:val="00641CC6"/>
    <w:rsid w:val="00642F8B"/>
    <w:rsid w:val="006430DD"/>
    <w:rsid w:val="00643F71"/>
    <w:rsid w:val="006444E8"/>
    <w:rsid w:val="006467A2"/>
    <w:rsid w:val="00646AED"/>
    <w:rsid w:val="00646CA9"/>
    <w:rsid w:val="006473C1"/>
    <w:rsid w:val="00647794"/>
    <w:rsid w:val="006502C0"/>
    <w:rsid w:val="00651669"/>
    <w:rsid w:val="00651FCE"/>
    <w:rsid w:val="006522E1"/>
    <w:rsid w:val="006533C8"/>
    <w:rsid w:val="00654C2B"/>
    <w:rsid w:val="006564B9"/>
    <w:rsid w:val="00656C84"/>
    <w:rsid w:val="006570C6"/>
    <w:rsid w:val="006570FC"/>
    <w:rsid w:val="00657957"/>
    <w:rsid w:val="00660358"/>
    <w:rsid w:val="00660E96"/>
    <w:rsid w:val="006613D5"/>
    <w:rsid w:val="00661B1A"/>
    <w:rsid w:val="00667638"/>
    <w:rsid w:val="00667DC1"/>
    <w:rsid w:val="00671280"/>
    <w:rsid w:val="00671AC6"/>
    <w:rsid w:val="00672D81"/>
    <w:rsid w:val="00673674"/>
    <w:rsid w:val="0067389D"/>
    <w:rsid w:val="00675E77"/>
    <w:rsid w:val="00675F7D"/>
    <w:rsid w:val="006776EB"/>
    <w:rsid w:val="00680547"/>
    <w:rsid w:val="00680887"/>
    <w:rsid w:val="00680A95"/>
    <w:rsid w:val="006819B4"/>
    <w:rsid w:val="0068447C"/>
    <w:rsid w:val="00685233"/>
    <w:rsid w:val="006855FC"/>
    <w:rsid w:val="00686B8A"/>
    <w:rsid w:val="00687A2B"/>
    <w:rsid w:val="00693C2C"/>
    <w:rsid w:val="00693D42"/>
    <w:rsid w:val="00694725"/>
    <w:rsid w:val="00696824"/>
    <w:rsid w:val="006976AE"/>
    <w:rsid w:val="006A3F8E"/>
    <w:rsid w:val="006B3F45"/>
    <w:rsid w:val="006B622C"/>
    <w:rsid w:val="006B74FB"/>
    <w:rsid w:val="006C02F6"/>
    <w:rsid w:val="006C08D3"/>
    <w:rsid w:val="006C0CE7"/>
    <w:rsid w:val="006C1D6C"/>
    <w:rsid w:val="006C265F"/>
    <w:rsid w:val="006C332F"/>
    <w:rsid w:val="006C3D19"/>
    <w:rsid w:val="006C552F"/>
    <w:rsid w:val="006C5C23"/>
    <w:rsid w:val="006C7AAC"/>
    <w:rsid w:val="006D0757"/>
    <w:rsid w:val="006D07E0"/>
    <w:rsid w:val="006D2599"/>
    <w:rsid w:val="006D2B24"/>
    <w:rsid w:val="006D3568"/>
    <w:rsid w:val="006D394F"/>
    <w:rsid w:val="006D3AEF"/>
    <w:rsid w:val="006D756E"/>
    <w:rsid w:val="006D7D82"/>
    <w:rsid w:val="006E0A8E"/>
    <w:rsid w:val="006E2568"/>
    <w:rsid w:val="006E272E"/>
    <w:rsid w:val="006E2DC7"/>
    <w:rsid w:val="006E5BFB"/>
    <w:rsid w:val="006E6B66"/>
    <w:rsid w:val="006E7C5A"/>
    <w:rsid w:val="006F0440"/>
    <w:rsid w:val="006F06C1"/>
    <w:rsid w:val="006F2595"/>
    <w:rsid w:val="006F54DF"/>
    <w:rsid w:val="006F5ED4"/>
    <w:rsid w:val="006F6520"/>
    <w:rsid w:val="00700158"/>
    <w:rsid w:val="00702F8D"/>
    <w:rsid w:val="00703E9F"/>
    <w:rsid w:val="007040D2"/>
    <w:rsid w:val="00704185"/>
    <w:rsid w:val="00706E2B"/>
    <w:rsid w:val="007107A3"/>
    <w:rsid w:val="00710EE1"/>
    <w:rsid w:val="00712115"/>
    <w:rsid w:val="007123AC"/>
    <w:rsid w:val="00712EF1"/>
    <w:rsid w:val="007145C3"/>
    <w:rsid w:val="00715DE2"/>
    <w:rsid w:val="00716D6A"/>
    <w:rsid w:val="00717095"/>
    <w:rsid w:val="00721DB7"/>
    <w:rsid w:val="007228CB"/>
    <w:rsid w:val="00726F89"/>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574B"/>
    <w:rsid w:val="00747C76"/>
    <w:rsid w:val="0075019E"/>
    <w:rsid w:val="00750265"/>
    <w:rsid w:val="0075129F"/>
    <w:rsid w:val="00752A4A"/>
    <w:rsid w:val="00753ABC"/>
    <w:rsid w:val="00756CF6"/>
    <w:rsid w:val="00757268"/>
    <w:rsid w:val="0075734B"/>
    <w:rsid w:val="007619A7"/>
    <w:rsid w:val="00761C8E"/>
    <w:rsid w:val="00762E3C"/>
    <w:rsid w:val="00763210"/>
    <w:rsid w:val="00763EBC"/>
    <w:rsid w:val="007643BC"/>
    <w:rsid w:val="0076666F"/>
    <w:rsid w:val="00766D30"/>
    <w:rsid w:val="00770EB6"/>
    <w:rsid w:val="0077185E"/>
    <w:rsid w:val="00776635"/>
    <w:rsid w:val="00776724"/>
    <w:rsid w:val="007807B1"/>
    <w:rsid w:val="0078210C"/>
    <w:rsid w:val="00784BA5"/>
    <w:rsid w:val="0078654C"/>
    <w:rsid w:val="007878F6"/>
    <w:rsid w:val="0079012E"/>
    <w:rsid w:val="00792C4D"/>
    <w:rsid w:val="00793841"/>
    <w:rsid w:val="00793FEA"/>
    <w:rsid w:val="00794CA5"/>
    <w:rsid w:val="007979AF"/>
    <w:rsid w:val="007A07E7"/>
    <w:rsid w:val="007A4721"/>
    <w:rsid w:val="007A6970"/>
    <w:rsid w:val="007A70B1"/>
    <w:rsid w:val="007B0D31"/>
    <w:rsid w:val="007B1D57"/>
    <w:rsid w:val="007B32F0"/>
    <w:rsid w:val="007B3910"/>
    <w:rsid w:val="007B6A33"/>
    <w:rsid w:val="007B7D81"/>
    <w:rsid w:val="007C0254"/>
    <w:rsid w:val="007C1587"/>
    <w:rsid w:val="007C29F6"/>
    <w:rsid w:val="007C3BD1"/>
    <w:rsid w:val="007C401E"/>
    <w:rsid w:val="007C4C7E"/>
    <w:rsid w:val="007C7B82"/>
    <w:rsid w:val="007D1270"/>
    <w:rsid w:val="007D1554"/>
    <w:rsid w:val="007D2426"/>
    <w:rsid w:val="007D3EA1"/>
    <w:rsid w:val="007D5C42"/>
    <w:rsid w:val="007D6A1B"/>
    <w:rsid w:val="007D78B4"/>
    <w:rsid w:val="007E10D3"/>
    <w:rsid w:val="007E2D33"/>
    <w:rsid w:val="007E54BB"/>
    <w:rsid w:val="007E6376"/>
    <w:rsid w:val="007F0503"/>
    <w:rsid w:val="007F0D05"/>
    <w:rsid w:val="007F228D"/>
    <w:rsid w:val="007F2EA6"/>
    <w:rsid w:val="007F30A9"/>
    <w:rsid w:val="007F38D0"/>
    <w:rsid w:val="007F3E33"/>
    <w:rsid w:val="007F5065"/>
    <w:rsid w:val="008005B2"/>
    <w:rsid w:val="00800B18"/>
    <w:rsid w:val="008010B7"/>
    <w:rsid w:val="0080205E"/>
    <w:rsid w:val="008022E6"/>
    <w:rsid w:val="0080249D"/>
    <w:rsid w:val="00804649"/>
    <w:rsid w:val="00806717"/>
    <w:rsid w:val="008109A6"/>
    <w:rsid w:val="00810DFB"/>
    <w:rsid w:val="00811382"/>
    <w:rsid w:val="008201A6"/>
    <w:rsid w:val="00820CF5"/>
    <w:rsid w:val="008211B6"/>
    <w:rsid w:val="00823A1D"/>
    <w:rsid w:val="008255E8"/>
    <w:rsid w:val="008267A3"/>
    <w:rsid w:val="00827747"/>
    <w:rsid w:val="0083086E"/>
    <w:rsid w:val="0083134F"/>
    <w:rsid w:val="0083262F"/>
    <w:rsid w:val="008326FA"/>
    <w:rsid w:val="00833D0D"/>
    <w:rsid w:val="00834DA5"/>
    <w:rsid w:val="00837C3E"/>
    <w:rsid w:val="00837DCE"/>
    <w:rsid w:val="0084011C"/>
    <w:rsid w:val="0084057F"/>
    <w:rsid w:val="00840E26"/>
    <w:rsid w:val="0084152D"/>
    <w:rsid w:val="008419A4"/>
    <w:rsid w:val="00843CDB"/>
    <w:rsid w:val="00845DE6"/>
    <w:rsid w:val="00846D13"/>
    <w:rsid w:val="0084702D"/>
    <w:rsid w:val="00850545"/>
    <w:rsid w:val="008528E1"/>
    <w:rsid w:val="0085786B"/>
    <w:rsid w:val="008603A4"/>
    <w:rsid w:val="008628C6"/>
    <w:rsid w:val="008630BC"/>
    <w:rsid w:val="00865893"/>
    <w:rsid w:val="00866E4A"/>
    <w:rsid w:val="00866F6F"/>
    <w:rsid w:val="00867846"/>
    <w:rsid w:val="0087063D"/>
    <w:rsid w:val="008718D0"/>
    <w:rsid w:val="008719B7"/>
    <w:rsid w:val="0087238E"/>
    <w:rsid w:val="008734C3"/>
    <w:rsid w:val="00875E43"/>
    <w:rsid w:val="00875F55"/>
    <w:rsid w:val="00876DE6"/>
    <w:rsid w:val="008776A1"/>
    <w:rsid w:val="008803D6"/>
    <w:rsid w:val="00883D8E"/>
    <w:rsid w:val="0088436F"/>
    <w:rsid w:val="00884870"/>
    <w:rsid w:val="00884D43"/>
    <w:rsid w:val="008866FB"/>
    <w:rsid w:val="00892A6C"/>
    <w:rsid w:val="0089415D"/>
    <w:rsid w:val="0089523E"/>
    <w:rsid w:val="008955D1"/>
    <w:rsid w:val="00896657"/>
    <w:rsid w:val="00897764"/>
    <w:rsid w:val="00897B52"/>
    <w:rsid w:val="008A012C"/>
    <w:rsid w:val="008A0350"/>
    <w:rsid w:val="008A0E88"/>
    <w:rsid w:val="008A2E79"/>
    <w:rsid w:val="008A3E95"/>
    <w:rsid w:val="008A4199"/>
    <w:rsid w:val="008A4C1E"/>
    <w:rsid w:val="008B0579"/>
    <w:rsid w:val="008B5179"/>
    <w:rsid w:val="008B5DC4"/>
    <w:rsid w:val="008B6788"/>
    <w:rsid w:val="008B779C"/>
    <w:rsid w:val="008B7D6F"/>
    <w:rsid w:val="008C0749"/>
    <w:rsid w:val="008C0975"/>
    <w:rsid w:val="008C1E20"/>
    <w:rsid w:val="008C1F06"/>
    <w:rsid w:val="008C2D79"/>
    <w:rsid w:val="008C72B4"/>
    <w:rsid w:val="008D373C"/>
    <w:rsid w:val="008D6275"/>
    <w:rsid w:val="008D7C20"/>
    <w:rsid w:val="008E1838"/>
    <w:rsid w:val="008E1EE9"/>
    <w:rsid w:val="008E2C2B"/>
    <w:rsid w:val="008E3EA7"/>
    <w:rsid w:val="008E5040"/>
    <w:rsid w:val="008E7EE9"/>
    <w:rsid w:val="008F092A"/>
    <w:rsid w:val="008F13A0"/>
    <w:rsid w:val="008F2157"/>
    <w:rsid w:val="008F27EA"/>
    <w:rsid w:val="008F283D"/>
    <w:rsid w:val="008F3525"/>
    <w:rsid w:val="008F39EB"/>
    <w:rsid w:val="008F3CA6"/>
    <w:rsid w:val="008F57C0"/>
    <w:rsid w:val="008F740F"/>
    <w:rsid w:val="00900300"/>
    <w:rsid w:val="009005E6"/>
    <w:rsid w:val="00900ACF"/>
    <w:rsid w:val="009016CF"/>
    <w:rsid w:val="009040DA"/>
    <w:rsid w:val="0090415D"/>
    <w:rsid w:val="00910688"/>
    <w:rsid w:val="00911C30"/>
    <w:rsid w:val="00911E95"/>
    <w:rsid w:val="00912948"/>
    <w:rsid w:val="00912AE2"/>
    <w:rsid w:val="00912C64"/>
    <w:rsid w:val="00913FC8"/>
    <w:rsid w:val="00916C91"/>
    <w:rsid w:val="00920268"/>
    <w:rsid w:val="00920330"/>
    <w:rsid w:val="00922821"/>
    <w:rsid w:val="00923380"/>
    <w:rsid w:val="00924011"/>
    <w:rsid w:val="0092414A"/>
    <w:rsid w:val="00924E20"/>
    <w:rsid w:val="00925BBA"/>
    <w:rsid w:val="00927090"/>
    <w:rsid w:val="00930553"/>
    <w:rsid w:val="00930ACD"/>
    <w:rsid w:val="009313BF"/>
    <w:rsid w:val="00932ADC"/>
    <w:rsid w:val="009334CE"/>
    <w:rsid w:val="009334ED"/>
    <w:rsid w:val="00934806"/>
    <w:rsid w:val="0093622B"/>
    <w:rsid w:val="0094045B"/>
    <w:rsid w:val="009424CA"/>
    <w:rsid w:val="009446BD"/>
    <w:rsid w:val="00944A63"/>
    <w:rsid w:val="009453C3"/>
    <w:rsid w:val="0094658F"/>
    <w:rsid w:val="00952625"/>
    <w:rsid w:val="00953148"/>
    <w:rsid w:val="009531DF"/>
    <w:rsid w:val="00954381"/>
    <w:rsid w:val="00955259"/>
    <w:rsid w:val="00955D15"/>
    <w:rsid w:val="0095612A"/>
    <w:rsid w:val="00956FCD"/>
    <w:rsid w:val="0095751B"/>
    <w:rsid w:val="00963019"/>
    <w:rsid w:val="00963631"/>
    <w:rsid w:val="00963647"/>
    <w:rsid w:val="00963864"/>
    <w:rsid w:val="00964486"/>
    <w:rsid w:val="009651DD"/>
    <w:rsid w:val="0096555E"/>
    <w:rsid w:val="00966D25"/>
    <w:rsid w:val="00966D38"/>
    <w:rsid w:val="00967AFD"/>
    <w:rsid w:val="00972325"/>
    <w:rsid w:val="00974EC7"/>
    <w:rsid w:val="00975F50"/>
    <w:rsid w:val="0097688D"/>
    <w:rsid w:val="00976895"/>
    <w:rsid w:val="00977ABD"/>
    <w:rsid w:val="00981C9E"/>
    <w:rsid w:val="009821AB"/>
    <w:rsid w:val="00982536"/>
    <w:rsid w:val="00983ED1"/>
    <w:rsid w:val="00984748"/>
    <w:rsid w:val="009860E1"/>
    <w:rsid w:val="00987164"/>
    <w:rsid w:val="00987CB8"/>
    <w:rsid w:val="00987D2C"/>
    <w:rsid w:val="00992158"/>
    <w:rsid w:val="00993D24"/>
    <w:rsid w:val="0099421D"/>
    <w:rsid w:val="009966FF"/>
    <w:rsid w:val="00997034"/>
    <w:rsid w:val="009971A9"/>
    <w:rsid w:val="00997242"/>
    <w:rsid w:val="009A0FDB"/>
    <w:rsid w:val="009A1A0F"/>
    <w:rsid w:val="009A32BF"/>
    <w:rsid w:val="009A37D5"/>
    <w:rsid w:val="009A5850"/>
    <w:rsid w:val="009A7EC2"/>
    <w:rsid w:val="009B0A60"/>
    <w:rsid w:val="009B4009"/>
    <w:rsid w:val="009B4592"/>
    <w:rsid w:val="009B56CF"/>
    <w:rsid w:val="009B60AA"/>
    <w:rsid w:val="009B7218"/>
    <w:rsid w:val="009B77FD"/>
    <w:rsid w:val="009C0AE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4D12"/>
    <w:rsid w:val="009E7097"/>
    <w:rsid w:val="009F1960"/>
    <w:rsid w:val="009F2F04"/>
    <w:rsid w:val="009F5470"/>
    <w:rsid w:val="009F55FD"/>
    <w:rsid w:val="009F5B59"/>
    <w:rsid w:val="009F79E4"/>
    <w:rsid w:val="009F7F80"/>
    <w:rsid w:val="00A00336"/>
    <w:rsid w:val="00A04A82"/>
    <w:rsid w:val="00A05368"/>
    <w:rsid w:val="00A05C7B"/>
    <w:rsid w:val="00A05FB5"/>
    <w:rsid w:val="00A07598"/>
    <w:rsid w:val="00A0780F"/>
    <w:rsid w:val="00A1060A"/>
    <w:rsid w:val="00A11572"/>
    <w:rsid w:val="00A11A8D"/>
    <w:rsid w:val="00A15D01"/>
    <w:rsid w:val="00A16D01"/>
    <w:rsid w:val="00A17FA8"/>
    <w:rsid w:val="00A22C01"/>
    <w:rsid w:val="00A24FAC"/>
    <w:rsid w:val="00A2668A"/>
    <w:rsid w:val="00A273C6"/>
    <w:rsid w:val="00A27C2E"/>
    <w:rsid w:val="00A27C43"/>
    <w:rsid w:val="00A34047"/>
    <w:rsid w:val="00A36991"/>
    <w:rsid w:val="00A37196"/>
    <w:rsid w:val="00A40F41"/>
    <w:rsid w:val="00A4114C"/>
    <w:rsid w:val="00A4319D"/>
    <w:rsid w:val="00A43BFF"/>
    <w:rsid w:val="00A444ED"/>
    <w:rsid w:val="00A464E4"/>
    <w:rsid w:val="00A476AE"/>
    <w:rsid w:val="00A5089E"/>
    <w:rsid w:val="00A5140C"/>
    <w:rsid w:val="00A516FF"/>
    <w:rsid w:val="00A52521"/>
    <w:rsid w:val="00A5319F"/>
    <w:rsid w:val="00A53700"/>
    <w:rsid w:val="00A53D3B"/>
    <w:rsid w:val="00A55454"/>
    <w:rsid w:val="00A57EF7"/>
    <w:rsid w:val="00A60BAF"/>
    <w:rsid w:val="00A61E68"/>
    <w:rsid w:val="00A62896"/>
    <w:rsid w:val="00A63852"/>
    <w:rsid w:val="00A63DC2"/>
    <w:rsid w:val="00A6467B"/>
    <w:rsid w:val="00A64826"/>
    <w:rsid w:val="00A64E41"/>
    <w:rsid w:val="00A673BC"/>
    <w:rsid w:val="00A72452"/>
    <w:rsid w:val="00A729A0"/>
    <w:rsid w:val="00A74954"/>
    <w:rsid w:val="00A75252"/>
    <w:rsid w:val="00A76646"/>
    <w:rsid w:val="00A7715B"/>
    <w:rsid w:val="00A8007F"/>
    <w:rsid w:val="00A81CC8"/>
    <w:rsid w:val="00A81EF8"/>
    <w:rsid w:val="00A8221F"/>
    <w:rsid w:val="00A8252E"/>
    <w:rsid w:val="00A82DA9"/>
    <w:rsid w:val="00A83CA7"/>
    <w:rsid w:val="00A84644"/>
    <w:rsid w:val="00A85172"/>
    <w:rsid w:val="00A85940"/>
    <w:rsid w:val="00A86199"/>
    <w:rsid w:val="00A919E1"/>
    <w:rsid w:val="00A93CC6"/>
    <w:rsid w:val="00A93D8B"/>
    <w:rsid w:val="00A95E6C"/>
    <w:rsid w:val="00A9659B"/>
    <w:rsid w:val="00A97C49"/>
    <w:rsid w:val="00AA06BD"/>
    <w:rsid w:val="00AA3928"/>
    <w:rsid w:val="00AA3BD1"/>
    <w:rsid w:val="00AA42D4"/>
    <w:rsid w:val="00AA4F7F"/>
    <w:rsid w:val="00AA58FD"/>
    <w:rsid w:val="00AA6D95"/>
    <w:rsid w:val="00AA6FB8"/>
    <w:rsid w:val="00AA70DF"/>
    <w:rsid w:val="00AA78AB"/>
    <w:rsid w:val="00AB13F3"/>
    <w:rsid w:val="00AB23EC"/>
    <w:rsid w:val="00AB2573"/>
    <w:rsid w:val="00AB34A5"/>
    <w:rsid w:val="00AB365E"/>
    <w:rsid w:val="00AB3E20"/>
    <w:rsid w:val="00AB53B3"/>
    <w:rsid w:val="00AB567A"/>
    <w:rsid w:val="00AB6309"/>
    <w:rsid w:val="00AB78E7"/>
    <w:rsid w:val="00AB7EE1"/>
    <w:rsid w:val="00AC0074"/>
    <w:rsid w:val="00AC2931"/>
    <w:rsid w:val="00AC39F8"/>
    <w:rsid w:val="00AC3B3B"/>
    <w:rsid w:val="00AC6727"/>
    <w:rsid w:val="00AD378B"/>
    <w:rsid w:val="00AD5394"/>
    <w:rsid w:val="00AD5CFF"/>
    <w:rsid w:val="00AE28A8"/>
    <w:rsid w:val="00AE3DC2"/>
    <w:rsid w:val="00AE4E81"/>
    <w:rsid w:val="00AE4ED6"/>
    <w:rsid w:val="00AE541E"/>
    <w:rsid w:val="00AE56F2"/>
    <w:rsid w:val="00AE6561"/>
    <w:rsid w:val="00AE6611"/>
    <w:rsid w:val="00AE6A93"/>
    <w:rsid w:val="00AE7A55"/>
    <w:rsid w:val="00AE7A99"/>
    <w:rsid w:val="00AF3A1C"/>
    <w:rsid w:val="00AF4D81"/>
    <w:rsid w:val="00AF61E0"/>
    <w:rsid w:val="00B007EF"/>
    <w:rsid w:val="00B0141C"/>
    <w:rsid w:val="00B01C0E"/>
    <w:rsid w:val="00B02798"/>
    <w:rsid w:val="00B02B41"/>
    <w:rsid w:val="00B02F77"/>
    <w:rsid w:val="00B0371D"/>
    <w:rsid w:val="00B04F31"/>
    <w:rsid w:val="00B04F73"/>
    <w:rsid w:val="00B061CF"/>
    <w:rsid w:val="00B10DB5"/>
    <w:rsid w:val="00B12806"/>
    <w:rsid w:val="00B12F98"/>
    <w:rsid w:val="00B15B90"/>
    <w:rsid w:val="00B16041"/>
    <w:rsid w:val="00B17B89"/>
    <w:rsid w:val="00B223E9"/>
    <w:rsid w:val="00B23868"/>
    <w:rsid w:val="00B2418D"/>
    <w:rsid w:val="00B24A04"/>
    <w:rsid w:val="00B310BA"/>
    <w:rsid w:val="00B3290A"/>
    <w:rsid w:val="00B33923"/>
    <w:rsid w:val="00B34E4A"/>
    <w:rsid w:val="00B36347"/>
    <w:rsid w:val="00B40D84"/>
    <w:rsid w:val="00B41E45"/>
    <w:rsid w:val="00B43442"/>
    <w:rsid w:val="00B4566C"/>
    <w:rsid w:val="00B4773C"/>
    <w:rsid w:val="00B50039"/>
    <w:rsid w:val="00B511D9"/>
    <w:rsid w:val="00B5282A"/>
    <w:rsid w:val="00B538F4"/>
    <w:rsid w:val="00B545DB"/>
    <w:rsid w:val="00B545FE"/>
    <w:rsid w:val="00B6012B"/>
    <w:rsid w:val="00B60142"/>
    <w:rsid w:val="00B606F4"/>
    <w:rsid w:val="00B615FE"/>
    <w:rsid w:val="00B61C95"/>
    <w:rsid w:val="00B620F6"/>
    <w:rsid w:val="00B65796"/>
    <w:rsid w:val="00B666F6"/>
    <w:rsid w:val="00B6704F"/>
    <w:rsid w:val="00B70DC4"/>
    <w:rsid w:val="00B71167"/>
    <w:rsid w:val="00B720FC"/>
    <w:rsid w:val="00B724E8"/>
    <w:rsid w:val="00B77AEF"/>
    <w:rsid w:val="00B811F5"/>
    <w:rsid w:val="00B81327"/>
    <w:rsid w:val="00B82D8E"/>
    <w:rsid w:val="00B83B16"/>
    <w:rsid w:val="00B84934"/>
    <w:rsid w:val="00B855F0"/>
    <w:rsid w:val="00B861FF"/>
    <w:rsid w:val="00B86983"/>
    <w:rsid w:val="00B87116"/>
    <w:rsid w:val="00B9017D"/>
    <w:rsid w:val="00B91332"/>
    <w:rsid w:val="00B91703"/>
    <w:rsid w:val="00B923AC"/>
    <w:rsid w:val="00B9300F"/>
    <w:rsid w:val="00B93F2B"/>
    <w:rsid w:val="00B95B1D"/>
    <w:rsid w:val="00B9665F"/>
    <w:rsid w:val="00B975EA"/>
    <w:rsid w:val="00BA0398"/>
    <w:rsid w:val="00BA08B4"/>
    <w:rsid w:val="00BA268E"/>
    <w:rsid w:val="00BA27C8"/>
    <w:rsid w:val="00BA5216"/>
    <w:rsid w:val="00BB04F8"/>
    <w:rsid w:val="00BB0F03"/>
    <w:rsid w:val="00BB166E"/>
    <w:rsid w:val="00BB18FA"/>
    <w:rsid w:val="00BB3115"/>
    <w:rsid w:val="00BB39B4"/>
    <w:rsid w:val="00BB416C"/>
    <w:rsid w:val="00BB4184"/>
    <w:rsid w:val="00BB4AC3"/>
    <w:rsid w:val="00BB5A48"/>
    <w:rsid w:val="00BB73F0"/>
    <w:rsid w:val="00BB7C99"/>
    <w:rsid w:val="00BC014C"/>
    <w:rsid w:val="00BC14BD"/>
    <w:rsid w:val="00BC1EF9"/>
    <w:rsid w:val="00BC3B10"/>
    <w:rsid w:val="00BC4898"/>
    <w:rsid w:val="00BC6ACF"/>
    <w:rsid w:val="00BC7236"/>
    <w:rsid w:val="00BD3506"/>
    <w:rsid w:val="00BD50B0"/>
    <w:rsid w:val="00BD5C2E"/>
    <w:rsid w:val="00BE03EA"/>
    <w:rsid w:val="00BE3666"/>
    <w:rsid w:val="00BE37CC"/>
    <w:rsid w:val="00BE39CA"/>
    <w:rsid w:val="00BE39D9"/>
    <w:rsid w:val="00BE5ABE"/>
    <w:rsid w:val="00BE62C2"/>
    <w:rsid w:val="00BE7F9A"/>
    <w:rsid w:val="00BF302E"/>
    <w:rsid w:val="00BF31E6"/>
    <w:rsid w:val="00BF5F8B"/>
    <w:rsid w:val="00BF62D8"/>
    <w:rsid w:val="00BF74B3"/>
    <w:rsid w:val="00BF7F05"/>
    <w:rsid w:val="00C00368"/>
    <w:rsid w:val="00C01BCA"/>
    <w:rsid w:val="00C02FCB"/>
    <w:rsid w:val="00C03188"/>
    <w:rsid w:val="00C07094"/>
    <w:rsid w:val="00C070F2"/>
    <w:rsid w:val="00C0720E"/>
    <w:rsid w:val="00C10653"/>
    <w:rsid w:val="00C11B58"/>
    <w:rsid w:val="00C11BEB"/>
    <w:rsid w:val="00C12406"/>
    <w:rsid w:val="00C12B87"/>
    <w:rsid w:val="00C13661"/>
    <w:rsid w:val="00C13E89"/>
    <w:rsid w:val="00C14B20"/>
    <w:rsid w:val="00C1784C"/>
    <w:rsid w:val="00C21B3C"/>
    <w:rsid w:val="00C22A94"/>
    <w:rsid w:val="00C27723"/>
    <w:rsid w:val="00C27B0E"/>
    <w:rsid w:val="00C27DEF"/>
    <w:rsid w:val="00C30267"/>
    <w:rsid w:val="00C33D9A"/>
    <w:rsid w:val="00C34982"/>
    <w:rsid w:val="00C35828"/>
    <w:rsid w:val="00C36A36"/>
    <w:rsid w:val="00C37AB7"/>
    <w:rsid w:val="00C408F8"/>
    <w:rsid w:val="00C41E35"/>
    <w:rsid w:val="00C429F3"/>
    <w:rsid w:val="00C44145"/>
    <w:rsid w:val="00C46309"/>
    <w:rsid w:val="00C464F6"/>
    <w:rsid w:val="00C47253"/>
    <w:rsid w:val="00C5038F"/>
    <w:rsid w:val="00C553CE"/>
    <w:rsid w:val="00C61DA2"/>
    <w:rsid w:val="00C62A57"/>
    <w:rsid w:val="00C64DE0"/>
    <w:rsid w:val="00C66894"/>
    <w:rsid w:val="00C67A6D"/>
    <w:rsid w:val="00C70130"/>
    <w:rsid w:val="00C71B6A"/>
    <w:rsid w:val="00C74A15"/>
    <w:rsid w:val="00C74C88"/>
    <w:rsid w:val="00C771B0"/>
    <w:rsid w:val="00C7765D"/>
    <w:rsid w:val="00C80361"/>
    <w:rsid w:val="00C805EF"/>
    <w:rsid w:val="00C810B5"/>
    <w:rsid w:val="00C81169"/>
    <w:rsid w:val="00C8149E"/>
    <w:rsid w:val="00C8212A"/>
    <w:rsid w:val="00C82A58"/>
    <w:rsid w:val="00C85861"/>
    <w:rsid w:val="00C85A4F"/>
    <w:rsid w:val="00C87AB0"/>
    <w:rsid w:val="00C904B8"/>
    <w:rsid w:val="00C91D31"/>
    <w:rsid w:val="00C91D6B"/>
    <w:rsid w:val="00C9565D"/>
    <w:rsid w:val="00C96409"/>
    <w:rsid w:val="00C97CE3"/>
    <w:rsid w:val="00CA0665"/>
    <w:rsid w:val="00CA27A3"/>
    <w:rsid w:val="00CA33C2"/>
    <w:rsid w:val="00CA43C9"/>
    <w:rsid w:val="00CA5C07"/>
    <w:rsid w:val="00CA6E8B"/>
    <w:rsid w:val="00CA72F3"/>
    <w:rsid w:val="00CB1742"/>
    <w:rsid w:val="00CB185F"/>
    <w:rsid w:val="00CB2461"/>
    <w:rsid w:val="00CB2912"/>
    <w:rsid w:val="00CB383A"/>
    <w:rsid w:val="00CB496A"/>
    <w:rsid w:val="00CB4B92"/>
    <w:rsid w:val="00CB4BCC"/>
    <w:rsid w:val="00CB5BC1"/>
    <w:rsid w:val="00CB6A2E"/>
    <w:rsid w:val="00CB7707"/>
    <w:rsid w:val="00CB79EC"/>
    <w:rsid w:val="00CC00D7"/>
    <w:rsid w:val="00CC19E0"/>
    <w:rsid w:val="00CC40AF"/>
    <w:rsid w:val="00CC4CAA"/>
    <w:rsid w:val="00CC540C"/>
    <w:rsid w:val="00CC5D20"/>
    <w:rsid w:val="00CD081E"/>
    <w:rsid w:val="00CD0FE1"/>
    <w:rsid w:val="00CD1FA2"/>
    <w:rsid w:val="00CD33FB"/>
    <w:rsid w:val="00CD4299"/>
    <w:rsid w:val="00CD492A"/>
    <w:rsid w:val="00CD5B46"/>
    <w:rsid w:val="00CD78B5"/>
    <w:rsid w:val="00CE200C"/>
    <w:rsid w:val="00CE2C82"/>
    <w:rsid w:val="00CE307C"/>
    <w:rsid w:val="00CE3DFA"/>
    <w:rsid w:val="00CE4265"/>
    <w:rsid w:val="00CE6DA6"/>
    <w:rsid w:val="00CE6EA1"/>
    <w:rsid w:val="00CE6FA1"/>
    <w:rsid w:val="00CF0BAC"/>
    <w:rsid w:val="00CF1542"/>
    <w:rsid w:val="00CF1953"/>
    <w:rsid w:val="00CF2697"/>
    <w:rsid w:val="00CF4D23"/>
    <w:rsid w:val="00CF77AE"/>
    <w:rsid w:val="00D0014D"/>
    <w:rsid w:val="00D02191"/>
    <w:rsid w:val="00D0246D"/>
    <w:rsid w:val="00D02E41"/>
    <w:rsid w:val="00D030E4"/>
    <w:rsid w:val="00D06C2B"/>
    <w:rsid w:val="00D1089A"/>
    <w:rsid w:val="00D122F5"/>
    <w:rsid w:val="00D1314F"/>
    <w:rsid w:val="00D14A2E"/>
    <w:rsid w:val="00D14D56"/>
    <w:rsid w:val="00D1514D"/>
    <w:rsid w:val="00D16B8B"/>
    <w:rsid w:val="00D16EDC"/>
    <w:rsid w:val="00D174D8"/>
    <w:rsid w:val="00D1783E"/>
    <w:rsid w:val="00D20433"/>
    <w:rsid w:val="00D22821"/>
    <w:rsid w:val="00D252E0"/>
    <w:rsid w:val="00D26430"/>
    <w:rsid w:val="00D31F51"/>
    <w:rsid w:val="00D32398"/>
    <w:rsid w:val="00D32703"/>
    <w:rsid w:val="00D328BA"/>
    <w:rsid w:val="00D34B85"/>
    <w:rsid w:val="00D34E4F"/>
    <w:rsid w:val="00D35D6F"/>
    <w:rsid w:val="00D36B21"/>
    <w:rsid w:val="00D36B4D"/>
    <w:rsid w:val="00D40830"/>
    <w:rsid w:val="00D41B0A"/>
    <w:rsid w:val="00D41B42"/>
    <w:rsid w:val="00D4288C"/>
    <w:rsid w:val="00D4306B"/>
    <w:rsid w:val="00D43CA9"/>
    <w:rsid w:val="00D43F88"/>
    <w:rsid w:val="00D44B05"/>
    <w:rsid w:val="00D46296"/>
    <w:rsid w:val="00D4742A"/>
    <w:rsid w:val="00D510F3"/>
    <w:rsid w:val="00D51BDC"/>
    <w:rsid w:val="00D5257A"/>
    <w:rsid w:val="00D54E4C"/>
    <w:rsid w:val="00D56A35"/>
    <w:rsid w:val="00D56B7C"/>
    <w:rsid w:val="00D579A2"/>
    <w:rsid w:val="00D57D3A"/>
    <w:rsid w:val="00D63802"/>
    <w:rsid w:val="00D63A38"/>
    <w:rsid w:val="00D67262"/>
    <w:rsid w:val="00D72A90"/>
    <w:rsid w:val="00D72E30"/>
    <w:rsid w:val="00D738BD"/>
    <w:rsid w:val="00D74FBF"/>
    <w:rsid w:val="00D76805"/>
    <w:rsid w:val="00D8098E"/>
    <w:rsid w:val="00D8155E"/>
    <w:rsid w:val="00D81EAC"/>
    <w:rsid w:val="00D8504F"/>
    <w:rsid w:val="00D85CA5"/>
    <w:rsid w:val="00D871E7"/>
    <w:rsid w:val="00D91037"/>
    <w:rsid w:val="00D91792"/>
    <w:rsid w:val="00D928DD"/>
    <w:rsid w:val="00D937C2"/>
    <w:rsid w:val="00D93CCE"/>
    <w:rsid w:val="00D941AF"/>
    <w:rsid w:val="00DA2D77"/>
    <w:rsid w:val="00DA2EB6"/>
    <w:rsid w:val="00DA3FD5"/>
    <w:rsid w:val="00DA4966"/>
    <w:rsid w:val="00DA4CAE"/>
    <w:rsid w:val="00DA4EB0"/>
    <w:rsid w:val="00DA5FED"/>
    <w:rsid w:val="00DA6058"/>
    <w:rsid w:val="00DA6BB5"/>
    <w:rsid w:val="00DA78FE"/>
    <w:rsid w:val="00DB10BF"/>
    <w:rsid w:val="00DB2577"/>
    <w:rsid w:val="00DB379C"/>
    <w:rsid w:val="00DB38DB"/>
    <w:rsid w:val="00DB3ED7"/>
    <w:rsid w:val="00DB42B9"/>
    <w:rsid w:val="00DB58F5"/>
    <w:rsid w:val="00DB6C85"/>
    <w:rsid w:val="00DB6E04"/>
    <w:rsid w:val="00DB74F1"/>
    <w:rsid w:val="00DB7B4B"/>
    <w:rsid w:val="00DC05D1"/>
    <w:rsid w:val="00DC0990"/>
    <w:rsid w:val="00DC0D89"/>
    <w:rsid w:val="00DC0ED8"/>
    <w:rsid w:val="00DC1BA1"/>
    <w:rsid w:val="00DC2B12"/>
    <w:rsid w:val="00DC49B0"/>
    <w:rsid w:val="00DC59AF"/>
    <w:rsid w:val="00DC628D"/>
    <w:rsid w:val="00DD007C"/>
    <w:rsid w:val="00DD00B1"/>
    <w:rsid w:val="00DD013C"/>
    <w:rsid w:val="00DD1349"/>
    <w:rsid w:val="00DD17E9"/>
    <w:rsid w:val="00DD46AE"/>
    <w:rsid w:val="00DD4A51"/>
    <w:rsid w:val="00DD5243"/>
    <w:rsid w:val="00DE0686"/>
    <w:rsid w:val="00DE1ADA"/>
    <w:rsid w:val="00DE25C7"/>
    <w:rsid w:val="00DE31AF"/>
    <w:rsid w:val="00DE5F53"/>
    <w:rsid w:val="00DE60F1"/>
    <w:rsid w:val="00DF1CAD"/>
    <w:rsid w:val="00DF269B"/>
    <w:rsid w:val="00DF3C40"/>
    <w:rsid w:val="00DF796D"/>
    <w:rsid w:val="00DF7F9A"/>
    <w:rsid w:val="00E01B6C"/>
    <w:rsid w:val="00E03956"/>
    <w:rsid w:val="00E05A55"/>
    <w:rsid w:val="00E06664"/>
    <w:rsid w:val="00E06DE5"/>
    <w:rsid w:val="00E079B9"/>
    <w:rsid w:val="00E102EC"/>
    <w:rsid w:val="00E10F9E"/>
    <w:rsid w:val="00E12241"/>
    <w:rsid w:val="00E12B16"/>
    <w:rsid w:val="00E13B68"/>
    <w:rsid w:val="00E13BFD"/>
    <w:rsid w:val="00E14778"/>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5E"/>
    <w:rsid w:val="00E404CB"/>
    <w:rsid w:val="00E41DE9"/>
    <w:rsid w:val="00E42037"/>
    <w:rsid w:val="00E447DC"/>
    <w:rsid w:val="00E47796"/>
    <w:rsid w:val="00E4783B"/>
    <w:rsid w:val="00E47E84"/>
    <w:rsid w:val="00E539F7"/>
    <w:rsid w:val="00E53C0F"/>
    <w:rsid w:val="00E54E35"/>
    <w:rsid w:val="00E5643C"/>
    <w:rsid w:val="00E56CA9"/>
    <w:rsid w:val="00E5709B"/>
    <w:rsid w:val="00E577E9"/>
    <w:rsid w:val="00E57927"/>
    <w:rsid w:val="00E61E25"/>
    <w:rsid w:val="00E629D4"/>
    <w:rsid w:val="00E63C36"/>
    <w:rsid w:val="00E6433C"/>
    <w:rsid w:val="00E65503"/>
    <w:rsid w:val="00E66CD2"/>
    <w:rsid w:val="00E67889"/>
    <w:rsid w:val="00E7277E"/>
    <w:rsid w:val="00E727C8"/>
    <w:rsid w:val="00E73B26"/>
    <w:rsid w:val="00E74724"/>
    <w:rsid w:val="00E752B2"/>
    <w:rsid w:val="00E76C83"/>
    <w:rsid w:val="00E808D2"/>
    <w:rsid w:val="00E83DB1"/>
    <w:rsid w:val="00E84E6A"/>
    <w:rsid w:val="00E85C22"/>
    <w:rsid w:val="00E868AB"/>
    <w:rsid w:val="00E875B2"/>
    <w:rsid w:val="00E92F84"/>
    <w:rsid w:val="00E93562"/>
    <w:rsid w:val="00E93CB1"/>
    <w:rsid w:val="00E95806"/>
    <w:rsid w:val="00E9774F"/>
    <w:rsid w:val="00EA128F"/>
    <w:rsid w:val="00EA15E1"/>
    <w:rsid w:val="00EA737E"/>
    <w:rsid w:val="00EA76D0"/>
    <w:rsid w:val="00EB0EB4"/>
    <w:rsid w:val="00EB0FF9"/>
    <w:rsid w:val="00EB1433"/>
    <w:rsid w:val="00EB2050"/>
    <w:rsid w:val="00EB2073"/>
    <w:rsid w:val="00EB3272"/>
    <w:rsid w:val="00EB33B2"/>
    <w:rsid w:val="00EB4517"/>
    <w:rsid w:val="00EB4CFD"/>
    <w:rsid w:val="00EB60D9"/>
    <w:rsid w:val="00EB627F"/>
    <w:rsid w:val="00EB6F40"/>
    <w:rsid w:val="00EC0738"/>
    <w:rsid w:val="00EC078A"/>
    <w:rsid w:val="00EC0892"/>
    <w:rsid w:val="00EC34A8"/>
    <w:rsid w:val="00EC3630"/>
    <w:rsid w:val="00EC3A35"/>
    <w:rsid w:val="00EC4C15"/>
    <w:rsid w:val="00EC5E52"/>
    <w:rsid w:val="00ED1900"/>
    <w:rsid w:val="00ED2D1C"/>
    <w:rsid w:val="00ED2ED4"/>
    <w:rsid w:val="00ED4E09"/>
    <w:rsid w:val="00ED591E"/>
    <w:rsid w:val="00ED758F"/>
    <w:rsid w:val="00EE1106"/>
    <w:rsid w:val="00EE40A9"/>
    <w:rsid w:val="00EE468C"/>
    <w:rsid w:val="00EE4FC4"/>
    <w:rsid w:val="00EE5299"/>
    <w:rsid w:val="00EE5F51"/>
    <w:rsid w:val="00EE6501"/>
    <w:rsid w:val="00EE7763"/>
    <w:rsid w:val="00EE7B49"/>
    <w:rsid w:val="00EF2EE7"/>
    <w:rsid w:val="00EF42EB"/>
    <w:rsid w:val="00EF4B42"/>
    <w:rsid w:val="00EF5C18"/>
    <w:rsid w:val="00F0046F"/>
    <w:rsid w:val="00F016D8"/>
    <w:rsid w:val="00F034F8"/>
    <w:rsid w:val="00F04CD5"/>
    <w:rsid w:val="00F0540D"/>
    <w:rsid w:val="00F10450"/>
    <w:rsid w:val="00F110A2"/>
    <w:rsid w:val="00F11351"/>
    <w:rsid w:val="00F121C7"/>
    <w:rsid w:val="00F149EE"/>
    <w:rsid w:val="00F1606D"/>
    <w:rsid w:val="00F1614C"/>
    <w:rsid w:val="00F1615C"/>
    <w:rsid w:val="00F166F0"/>
    <w:rsid w:val="00F17809"/>
    <w:rsid w:val="00F20B70"/>
    <w:rsid w:val="00F20D7B"/>
    <w:rsid w:val="00F23479"/>
    <w:rsid w:val="00F24B5C"/>
    <w:rsid w:val="00F25EDF"/>
    <w:rsid w:val="00F2647F"/>
    <w:rsid w:val="00F27521"/>
    <w:rsid w:val="00F279ED"/>
    <w:rsid w:val="00F30499"/>
    <w:rsid w:val="00F3083D"/>
    <w:rsid w:val="00F31DB5"/>
    <w:rsid w:val="00F343D1"/>
    <w:rsid w:val="00F344CC"/>
    <w:rsid w:val="00F347CD"/>
    <w:rsid w:val="00F348A2"/>
    <w:rsid w:val="00F353C4"/>
    <w:rsid w:val="00F37466"/>
    <w:rsid w:val="00F403D7"/>
    <w:rsid w:val="00F437A1"/>
    <w:rsid w:val="00F4575C"/>
    <w:rsid w:val="00F459A0"/>
    <w:rsid w:val="00F45AC2"/>
    <w:rsid w:val="00F45B5A"/>
    <w:rsid w:val="00F45ED3"/>
    <w:rsid w:val="00F4663D"/>
    <w:rsid w:val="00F466B3"/>
    <w:rsid w:val="00F503F3"/>
    <w:rsid w:val="00F53213"/>
    <w:rsid w:val="00F5321D"/>
    <w:rsid w:val="00F54850"/>
    <w:rsid w:val="00F553D8"/>
    <w:rsid w:val="00F57421"/>
    <w:rsid w:val="00F6045C"/>
    <w:rsid w:val="00F60EAF"/>
    <w:rsid w:val="00F62247"/>
    <w:rsid w:val="00F6278A"/>
    <w:rsid w:val="00F632CB"/>
    <w:rsid w:val="00F65665"/>
    <w:rsid w:val="00F66B24"/>
    <w:rsid w:val="00F670C5"/>
    <w:rsid w:val="00F67166"/>
    <w:rsid w:val="00F726EE"/>
    <w:rsid w:val="00F75671"/>
    <w:rsid w:val="00F765E2"/>
    <w:rsid w:val="00F7783F"/>
    <w:rsid w:val="00F77BAC"/>
    <w:rsid w:val="00F80A32"/>
    <w:rsid w:val="00F8205B"/>
    <w:rsid w:val="00F84268"/>
    <w:rsid w:val="00F845EE"/>
    <w:rsid w:val="00F85B48"/>
    <w:rsid w:val="00F8631C"/>
    <w:rsid w:val="00F86758"/>
    <w:rsid w:val="00F91818"/>
    <w:rsid w:val="00F91FD9"/>
    <w:rsid w:val="00F925D7"/>
    <w:rsid w:val="00F939FA"/>
    <w:rsid w:val="00F945BD"/>
    <w:rsid w:val="00F96676"/>
    <w:rsid w:val="00F97BCF"/>
    <w:rsid w:val="00FA03EF"/>
    <w:rsid w:val="00FA11F2"/>
    <w:rsid w:val="00FA2161"/>
    <w:rsid w:val="00FA2CC2"/>
    <w:rsid w:val="00FA338B"/>
    <w:rsid w:val="00FA64C7"/>
    <w:rsid w:val="00FA6994"/>
    <w:rsid w:val="00FA6F31"/>
    <w:rsid w:val="00FB041C"/>
    <w:rsid w:val="00FB1248"/>
    <w:rsid w:val="00FB2319"/>
    <w:rsid w:val="00FB293B"/>
    <w:rsid w:val="00FB45EB"/>
    <w:rsid w:val="00FB49E9"/>
    <w:rsid w:val="00FB4FC8"/>
    <w:rsid w:val="00FB7419"/>
    <w:rsid w:val="00FC0E6B"/>
    <w:rsid w:val="00FC0F21"/>
    <w:rsid w:val="00FC28D6"/>
    <w:rsid w:val="00FC2D85"/>
    <w:rsid w:val="00FC2E84"/>
    <w:rsid w:val="00FC5C9D"/>
    <w:rsid w:val="00FC6C7B"/>
    <w:rsid w:val="00FD4A8D"/>
    <w:rsid w:val="00FD4B8E"/>
    <w:rsid w:val="00FD4D5D"/>
    <w:rsid w:val="00FD4E9B"/>
    <w:rsid w:val="00FD5148"/>
    <w:rsid w:val="00FD73A4"/>
    <w:rsid w:val="00FD7989"/>
    <w:rsid w:val="00FD79BB"/>
    <w:rsid w:val="00FE11CB"/>
    <w:rsid w:val="00FE1CED"/>
    <w:rsid w:val="00FE260E"/>
    <w:rsid w:val="00FE2D06"/>
    <w:rsid w:val="00FE39B9"/>
    <w:rsid w:val="00FE3DD1"/>
    <w:rsid w:val="00FE3E27"/>
    <w:rsid w:val="00FE51C0"/>
    <w:rsid w:val="00FE64D2"/>
    <w:rsid w:val="00FF0A5B"/>
    <w:rsid w:val="00FF26CE"/>
    <w:rsid w:val="00FF2A9C"/>
    <w:rsid w:val="00FF45B9"/>
    <w:rsid w:val="00FF50AB"/>
    <w:rsid w:val="00FF58E1"/>
    <w:rsid w:val="00FF6184"/>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04029"/>
  <w15:docId w15:val="{57C37AF1-7756-49EC-8117-1C391F06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16"/>
    <w:pPr>
      <w:tabs>
        <w:tab w:val="left" w:pos="0"/>
      </w:tabs>
    </w:pPr>
    <w:rPr>
      <w:sz w:val="24"/>
      <w:lang w:eastAsia="en-US"/>
    </w:rPr>
  </w:style>
  <w:style w:type="paragraph" w:styleId="Heading1">
    <w:name w:val="heading 1"/>
    <w:basedOn w:val="Normal"/>
    <w:next w:val="Normal"/>
    <w:qFormat/>
    <w:rsid w:val="00B871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8711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87116"/>
    <w:pPr>
      <w:keepNext/>
      <w:spacing w:before="140"/>
      <w:outlineLvl w:val="2"/>
    </w:pPr>
    <w:rPr>
      <w:b/>
    </w:rPr>
  </w:style>
  <w:style w:type="paragraph" w:styleId="Heading4">
    <w:name w:val="heading 4"/>
    <w:basedOn w:val="Normal"/>
    <w:next w:val="Normal"/>
    <w:qFormat/>
    <w:rsid w:val="00B87116"/>
    <w:pPr>
      <w:keepNext/>
      <w:spacing w:before="240" w:after="60"/>
      <w:outlineLvl w:val="3"/>
    </w:pPr>
    <w:rPr>
      <w:rFonts w:ascii="Arial" w:hAnsi="Arial"/>
      <w:b/>
      <w:bCs/>
      <w:sz w:val="22"/>
      <w:szCs w:val="28"/>
    </w:rPr>
  </w:style>
  <w:style w:type="paragraph" w:styleId="Heading5">
    <w:name w:val="heading 5"/>
    <w:basedOn w:val="Normal"/>
    <w:next w:val="Normal"/>
    <w:qFormat/>
    <w:rsid w:val="00E727C8"/>
    <w:pPr>
      <w:numPr>
        <w:ilvl w:val="4"/>
        <w:numId w:val="1"/>
      </w:numPr>
      <w:spacing w:before="240" w:after="60"/>
      <w:outlineLvl w:val="4"/>
    </w:pPr>
    <w:rPr>
      <w:sz w:val="22"/>
    </w:rPr>
  </w:style>
  <w:style w:type="paragraph" w:styleId="Heading6">
    <w:name w:val="heading 6"/>
    <w:basedOn w:val="Normal"/>
    <w:next w:val="Normal"/>
    <w:qFormat/>
    <w:rsid w:val="00E727C8"/>
    <w:pPr>
      <w:numPr>
        <w:ilvl w:val="5"/>
        <w:numId w:val="1"/>
      </w:numPr>
      <w:spacing w:before="240" w:after="60"/>
      <w:outlineLvl w:val="5"/>
    </w:pPr>
    <w:rPr>
      <w:i/>
      <w:sz w:val="22"/>
    </w:rPr>
  </w:style>
  <w:style w:type="paragraph" w:styleId="Heading7">
    <w:name w:val="heading 7"/>
    <w:basedOn w:val="Normal"/>
    <w:next w:val="Normal"/>
    <w:qFormat/>
    <w:rsid w:val="00E727C8"/>
    <w:pPr>
      <w:numPr>
        <w:ilvl w:val="6"/>
        <w:numId w:val="1"/>
      </w:numPr>
      <w:spacing w:before="240" w:after="60"/>
      <w:outlineLvl w:val="6"/>
    </w:pPr>
    <w:rPr>
      <w:rFonts w:ascii="Arial" w:hAnsi="Arial"/>
      <w:sz w:val="20"/>
    </w:rPr>
  </w:style>
  <w:style w:type="paragraph" w:styleId="Heading8">
    <w:name w:val="heading 8"/>
    <w:basedOn w:val="Normal"/>
    <w:next w:val="Normal"/>
    <w:qFormat/>
    <w:rsid w:val="00E727C8"/>
    <w:pPr>
      <w:numPr>
        <w:ilvl w:val="7"/>
        <w:numId w:val="1"/>
      </w:numPr>
      <w:spacing w:before="240" w:after="60"/>
      <w:outlineLvl w:val="7"/>
    </w:pPr>
    <w:rPr>
      <w:rFonts w:ascii="Arial" w:hAnsi="Arial"/>
      <w:i/>
      <w:sz w:val="20"/>
    </w:rPr>
  </w:style>
  <w:style w:type="paragraph" w:styleId="Heading9">
    <w:name w:val="heading 9"/>
    <w:basedOn w:val="Normal"/>
    <w:next w:val="Normal"/>
    <w:qFormat/>
    <w:rsid w:val="00E727C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871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87116"/>
  </w:style>
  <w:style w:type="paragraph" w:customStyle="1" w:styleId="00ClientCover">
    <w:name w:val="00ClientCover"/>
    <w:basedOn w:val="Normal"/>
    <w:rsid w:val="00B87116"/>
  </w:style>
  <w:style w:type="paragraph" w:customStyle="1" w:styleId="02Text">
    <w:name w:val="02Text"/>
    <w:basedOn w:val="Normal"/>
    <w:rsid w:val="00B87116"/>
  </w:style>
  <w:style w:type="paragraph" w:customStyle="1" w:styleId="BillBasic">
    <w:name w:val="BillBasic"/>
    <w:link w:val="BillBasicChar"/>
    <w:rsid w:val="00B87116"/>
    <w:pPr>
      <w:spacing w:before="140"/>
      <w:jc w:val="both"/>
    </w:pPr>
    <w:rPr>
      <w:sz w:val="24"/>
      <w:lang w:eastAsia="en-US"/>
    </w:rPr>
  </w:style>
  <w:style w:type="paragraph" w:styleId="Header">
    <w:name w:val="header"/>
    <w:basedOn w:val="Normal"/>
    <w:link w:val="HeaderChar"/>
    <w:rsid w:val="00B87116"/>
    <w:pPr>
      <w:tabs>
        <w:tab w:val="center" w:pos="4153"/>
        <w:tab w:val="right" w:pos="8306"/>
      </w:tabs>
    </w:pPr>
  </w:style>
  <w:style w:type="paragraph" w:styleId="Footer">
    <w:name w:val="footer"/>
    <w:basedOn w:val="Normal"/>
    <w:link w:val="FooterChar"/>
    <w:rsid w:val="00B87116"/>
    <w:pPr>
      <w:spacing w:before="120" w:line="240" w:lineRule="exact"/>
    </w:pPr>
    <w:rPr>
      <w:rFonts w:ascii="Arial" w:hAnsi="Arial"/>
      <w:sz w:val="18"/>
    </w:rPr>
  </w:style>
  <w:style w:type="paragraph" w:customStyle="1" w:styleId="Billname">
    <w:name w:val="Billname"/>
    <w:basedOn w:val="Normal"/>
    <w:rsid w:val="00B87116"/>
    <w:pPr>
      <w:spacing w:before="1220"/>
    </w:pPr>
    <w:rPr>
      <w:rFonts w:ascii="Arial" w:hAnsi="Arial"/>
      <w:b/>
      <w:sz w:val="40"/>
    </w:rPr>
  </w:style>
  <w:style w:type="paragraph" w:customStyle="1" w:styleId="BillBasicHeading">
    <w:name w:val="BillBasicHeading"/>
    <w:basedOn w:val="BillBasic"/>
    <w:rsid w:val="00B87116"/>
    <w:pPr>
      <w:keepNext/>
      <w:tabs>
        <w:tab w:val="left" w:pos="2600"/>
      </w:tabs>
      <w:jc w:val="left"/>
    </w:pPr>
    <w:rPr>
      <w:rFonts w:ascii="Arial" w:hAnsi="Arial"/>
      <w:b/>
    </w:rPr>
  </w:style>
  <w:style w:type="paragraph" w:customStyle="1" w:styleId="EnactingWordsRules">
    <w:name w:val="EnactingWordsRules"/>
    <w:basedOn w:val="EnactingWords"/>
    <w:rsid w:val="00B87116"/>
    <w:pPr>
      <w:spacing w:before="240"/>
    </w:pPr>
  </w:style>
  <w:style w:type="paragraph" w:customStyle="1" w:styleId="EnactingWords">
    <w:name w:val="EnactingWords"/>
    <w:basedOn w:val="BillBasic"/>
    <w:rsid w:val="00B87116"/>
    <w:pPr>
      <w:spacing w:before="120"/>
    </w:pPr>
  </w:style>
  <w:style w:type="paragraph" w:customStyle="1" w:styleId="Amain">
    <w:name w:val="A main"/>
    <w:basedOn w:val="BillBasic"/>
    <w:rsid w:val="00B87116"/>
    <w:pPr>
      <w:tabs>
        <w:tab w:val="right" w:pos="900"/>
        <w:tab w:val="left" w:pos="1100"/>
      </w:tabs>
      <w:ind w:left="1100" w:hanging="1100"/>
      <w:outlineLvl w:val="5"/>
    </w:pPr>
  </w:style>
  <w:style w:type="paragraph" w:customStyle="1" w:styleId="Amainreturn">
    <w:name w:val="A main return"/>
    <w:basedOn w:val="BillBasic"/>
    <w:link w:val="AmainreturnChar"/>
    <w:rsid w:val="00B87116"/>
    <w:pPr>
      <w:ind w:left="1100"/>
    </w:pPr>
  </w:style>
  <w:style w:type="paragraph" w:customStyle="1" w:styleId="Apara">
    <w:name w:val="A para"/>
    <w:basedOn w:val="BillBasic"/>
    <w:rsid w:val="00B87116"/>
    <w:pPr>
      <w:tabs>
        <w:tab w:val="right" w:pos="1400"/>
        <w:tab w:val="left" w:pos="1600"/>
      </w:tabs>
      <w:ind w:left="1600" w:hanging="1600"/>
      <w:outlineLvl w:val="6"/>
    </w:pPr>
  </w:style>
  <w:style w:type="paragraph" w:customStyle="1" w:styleId="Asubpara">
    <w:name w:val="A subpara"/>
    <w:basedOn w:val="BillBasic"/>
    <w:rsid w:val="00B87116"/>
    <w:pPr>
      <w:tabs>
        <w:tab w:val="right" w:pos="1900"/>
        <w:tab w:val="left" w:pos="2100"/>
      </w:tabs>
      <w:ind w:left="2100" w:hanging="2100"/>
      <w:outlineLvl w:val="7"/>
    </w:pPr>
  </w:style>
  <w:style w:type="paragraph" w:customStyle="1" w:styleId="Asubsubpara">
    <w:name w:val="A subsubpara"/>
    <w:basedOn w:val="BillBasic"/>
    <w:rsid w:val="00B87116"/>
    <w:pPr>
      <w:tabs>
        <w:tab w:val="right" w:pos="2400"/>
        <w:tab w:val="left" w:pos="2600"/>
      </w:tabs>
      <w:ind w:left="2600" w:hanging="2600"/>
      <w:outlineLvl w:val="8"/>
    </w:pPr>
  </w:style>
  <w:style w:type="paragraph" w:customStyle="1" w:styleId="aDef">
    <w:name w:val="aDef"/>
    <w:basedOn w:val="BillBasic"/>
    <w:link w:val="aDefChar"/>
    <w:rsid w:val="00B87116"/>
    <w:pPr>
      <w:ind w:left="1100"/>
    </w:pPr>
  </w:style>
  <w:style w:type="paragraph" w:customStyle="1" w:styleId="aExamHead">
    <w:name w:val="aExam Head"/>
    <w:basedOn w:val="BillBasicHeading"/>
    <w:next w:val="aExam"/>
    <w:rsid w:val="00B87116"/>
    <w:pPr>
      <w:tabs>
        <w:tab w:val="clear" w:pos="2600"/>
      </w:tabs>
      <w:ind w:left="1100"/>
    </w:pPr>
    <w:rPr>
      <w:sz w:val="18"/>
    </w:rPr>
  </w:style>
  <w:style w:type="paragraph" w:customStyle="1" w:styleId="aExam">
    <w:name w:val="aExam"/>
    <w:basedOn w:val="aNoteSymb"/>
    <w:rsid w:val="00B87116"/>
    <w:pPr>
      <w:spacing w:before="60"/>
      <w:ind w:left="1100" w:firstLine="0"/>
    </w:pPr>
  </w:style>
  <w:style w:type="paragraph" w:customStyle="1" w:styleId="aNote">
    <w:name w:val="aNote"/>
    <w:basedOn w:val="BillBasic"/>
    <w:link w:val="aNoteChar"/>
    <w:rsid w:val="00B87116"/>
    <w:pPr>
      <w:ind w:left="1900" w:hanging="800"/>
    </w:pPr>
    <w:rPr>
      <w:sz w:val="20"/>
    </w:rPr>
  </w:style>
  <w:style w:type="paragraph" w:customStyle="1" w:styleId="HeaderEven">
    <w:name w:val="HeaderEven"/>
    <w:basedOn w:val="Normal"/>
    <w:rsid w:val="00B87116"/>
    <w:rPr>
      <w:rFonts w:ascii="Arial" w:hAnsi="Arial"/>
      <w:sz w:val="18"/>
    </w:rPr>
  </w:style>
  <w:style w:type="paragraph" w:customStyle="1" w:styleId="HeaderEven6">
    <w:name w:val="HeaderEven6"/>
    <w:basedOn w:val="HeaderEven"/>
    <w:rsid w:val="00B87116"/>
    <w:pPr>
      <w:spacing w:before="120" w:after="60"/>
    </w:pPr>
  </w:style>
  <w:style w:type="paragraph" w:customStyle="1" w:styleId="HeaderOdd6">
    <w:name w:val="HeaderOdd6"/>
    <w:basedOn w:val="HeaderEven6"/>
    <w:rsid w:val="00B87116"/>
    <w:pPr>
      <w:jc w:val="right"/>
    </w:pPr>
  </w:style>
  <w:style w:type="paragraph" w:customStyle="1" w:styleId="HeaderOdd">
    <w:name w:val="HeaderOdd"/>
    <w:basedOn w:val="HeaderEven"/>
    <w:rsid w:val="00B87116"/>
    <w:pPr>
      <w:jc w:val="right"/>
    </w:pPr>
  </w:style>
  <w:style w:type="paragraph" w:customStyle="1" w:styleId="N-TOCheading">
    <w:name w:val="N-TOCheading"/>
    <w:basedOn w:val="BillBasicHeading"/>
    <w:next w:val="N-9pt"/>
    <w:rsid w:val="00B87116"/>
    <w:pPr>
      <w:pBdr>
        <w:bottom w:val="single" w:sz="4" w:space="1" w:color="auto"/>
      </w:pBdr>
      <w:spacing w:before="800"/>
    </w:pPr>
    <w:rPr>
      <w:sz w:val="32"/>
    </w:rPr>
  </w:style>
  <w:style w:type="paragraph" w:customStyle="1" w:styleId="N-9pt">
    <w:name w:val="N-9pt"/>
    <w:basedOn w:val="BillBasic"/>
    <w:next w:val="BillBasic"/>
    <w:rsid w:val="00B87116"/>
    <w:pPr>
      <w:keepNext/>
      <w:tabs>
        <w:tab w:val="right" w:pos="7707"/>
      </w:tabs>
      <w:spacing w:before="120"/>
    </w:pPr>
    <w:rPr>
      <w:rFonts w:ascii="Arial" w:hAnsi="Arial"/>
      <w:sz w:val="18"/>
    </w:rPr>
  </w:style>
  <w:style w:type="paragraph" w:customStyle="1" w:styleId="N-14pt">
    <w:name w:val="N-14pt"/>
    <w:basedOn w:val="BillBasic"/>
    <w:rsid w:val="00B87116"/>
    <w:pPr>
      <w:spacing w:before="0"/>
    </w:pPr>
    <w:rPr>
      <w:b/>
      <w:sz w:val="28"/>
    </w:rPr>
  </w:style>
  <w:style w:type="paragraph" w:customStyle="1" w:styleId="N-16pt">
    <w:name w:val="N-16pt"/>
    <w:basedOn w:val="BillBasic"/>
    <w:rsid w:val="00B87116"/>
    <w:pPr>
      <w:spacing w:before="800"/>
    </w:pPr>
    <w:rPr>
      <w:b/>
      <w:sz w:val="32"/>
    </w:rPr>
  </w:style>
  <w:style w:type="paragraph" w:customStyle="1" w:styleId="N-line3">
    <w:name w:val="N-line3"/>
    <w:basedOn w:val="BillBasic"/>
    <w:next w:val="BillBasic"/>
    <w:rsid w:val="00B87116"/>
    <w:pPr>
      <w:pBdr>
        <w:bottom w:val="single" w:sz="12" w:space="1" w:color="auto"/>
      </w:pBdr>
      <w:spacing w:before="60"/>
    </w:pPr>
  </w:style>
  <w:style w:type="paragraph" w:customStyle="1" w:styleId="Comment">
    <w:name w:val="Comment"/>
    <w:basedOn w:val="BillBasic"/>
    <w:rsid w:val="00B87116"/>
    <w:pPr>
      <w:tabs>
        <w:tab w:val="left" w:pos="1800"/>
      </w:tabs>
      <w:ind w:left="1300"/>
      <w:jc w:val="left"/>
    </w:pPr>
    <w:rPr>
      <w:b/>
      <w:sz w:val="18"/>
    </w:rPr>
  </w:style>
  <w:style w:type="paragraph" w:customStyle="1" w:styleId="FooterInfo">
    <w:name w:val="FooterInfo"/>
    <w:basedOn w:val="Normal"/>
    <w:rsid w:val="00B87116"/>
    <w:pPr>
      <w:tabs>
        <w:tab w:val="right" w:pos="7707"/>
      </w:tabs>
    </w:pPr>
    <w:rPr>
      <w:rFonts w:ascii="Arial" w:hAnsi="Arial"/>
      <w:sz w:val="18"/>
    </w:rPr>
  </w:style>
  <w:style w:type="paragraph" w:customStyle="1" w:styleId="AH1Chapter">
    <w:name w:val="A H1 Chapter"/>
    <w:basedOn w:val="BillBasicHeading"/>
    <w:next w:val="AH2Part"/>
    <w:rsid w:val="00B87116"/>
    <w:pPr>
      <w:spacing w:before="320"/>
      <w:ind w:left="2600" w:hanging="2600"/>
      <w:outlineLvl w:val="0"/>
    </w:pPr>
    <w:rPr>
      <w:sz w:val="34"/>
    </w:rPr>
  </w:style>
  <w:style w:type="paragraph" w:customStyle="1" w:styleId="AH2Part">
    <w:name w:val="A H2 Part"/>
    <w:basedOn w:val="BillBasicHeading"/>
    <w:next w:val="AH3Div"/>
    <w:rsid w:val="00B87116"/>
    <w:pPr>
      <w:spacing w:before="380"/>
      <w:ind w:left="2600" w:hanging="2600"/>
      <w:outlineLvl w:val="1"/>
    </w:pPr>
    <w:rPr>
      <w:sz w:val="32"/>
    </w:rPr>
  </w:style>
  <w:style w:type="paragraph" w:customStyle="1" w:styleId="AH3Div">
    <w:name w:val="A H3 Div"/>
    <w:basedOn w:val="BillBasicHeading"/>
    <w:next w:val="AH5Sec"/>
    <w:rsid w:val="00B87116"/>
    <w:pPr>
      <w:spacing w:before="240"/>
      <w:ind w:left="2600" w:hanging="2600"/>
      <w:outlineLvl w:val="2"/>
    </w:pPr>
    <w:rPr>
      <w:sz w:val="28"/>
    </w:rPr>
  </w:style>
  <w:style w:type="paragraph" w:customStyle="1" w:styleId="AH5Sec">
    <w:name w:val="A H5 Sec"/>
    <w:basedOn w:val="BillBasicHeading"/>
    <w:next w:val="Amain"/>
    <w:link w:val="AH5SecChar"/>
    <w:rsid w:val="00B87116"/>
    <w:pPr>
      <w:tabs>
        <w:tab w:val="clear" w:pos="2600"/>
        <w:tab w:val="left" w:pos="1100"/>
      </w:tabs>
      <w:spacing w:before="240"/>
      <w:ind w:left="1100" w:hanging="1100"/>
      <w:outlineLvl w:val="4"/>
    </w:pPr>
  </w:style>
  <w:style w:type="paragraph" w:customStyle="1" w:styleId="direction">
    <w:name w:val="direction"/>
    <w:basedOn w:val="BillBasic"/>
    <w:next w:val="AmainreturnSymb"/>
    <w:rsid w:val="00B87116"/>
    <w:pPr>
      <w:keepNext/>
      <w:ind w:left="1100"/>
    </w:pPr>
    <w:rPr>
      <w:i/>
    </w:rPr>
  </w:style>
  <w:style w:type="paragraph" w:customStyle="1" w:styleId="AH4SubDiv">
    <w:name w:val="A H4 SubDiv"/>
    <w:basedOn w:val="BillBasicHeading"/>
    <w:next w:val="AH5Sec"/>
    <w:rsid w:val="00B87116"/>
    <w:pPr>
      <w:spacing w:before="240"/>
      <w:ind w:left="2600" w:hanging="2600"/>
      <w:outlineLvl w:val="3"/>
    </w:pPr>
    <w:rPr>
      <w:sz w:val="26"/>
    </w:rPr>
  </w:style>
  <w:style w:type="paragraph" w:customStyle="1" w:styleId="Sched-heading">
    <w:name w:val="Sched-heading"/>
    <w:basedOn w:val="BillBasicHeading"/>
    <w:next w:val="refSymb"/>
    <w:rsid w:val="00B87116"/>
    <w:pPr>
      <w:spacing w:before="380"/>
      <w:ind w:left="2600" w:hanging="2600"/>
      <w:outlineLvl w:val="0"/>
    </w:pPr>
    <w:rPr>
      <w:sz w:val="34"/>
    </w:rPr>
  </w:style>
  <w:style w:type="paragraph" w:customStyle="1" w:styleId="ref">
    <w:name w:val="ref"/>
    <w:basedOn w:val="BillBasic"/>
    <w:next w:val="Normal"/>
    <w:rsid w:val="00B87116"/>
    <w:pPr>
      <w:spacing w:before="60"/>
    </w:pPr>
    <w:rPr>
      <w:sz w:val="18"/>
    </w:rPr>
  </w:style>
  <w:style w:type="paragraph" w:customStyle="1" w:styleId="Sched-Part">
    <w:name w:val="Sched-Part"/>
    <w:basedOn w:val="BillBasicHeading"/>
    <w:next w:val="Sched-Form"/>
    <w:rsid w:val="00B87116"/>
    <w:pPr>
      <w:spacing w:before="380"/>
      <w:ind w:left="2600" w:hanging="2600"/>
      <w:outlineLvl w:val="1"/>
    </w:pPr>
    <w:rPr>
      <w:sz w:val="32"/>
    </w:rPr>
  </w:style>
  <w:style w:type="paragraph" w:customStyle="1" w:styleId="ShadedSchClause">
    <w:name w:val="Shaded Sch Clause"/>
    <w:basedOn w:val="Schclauseheading"/>
    <w:next w:val="direction"/>
    <w:rsid w:val="00B87116"/>
    <w:pPr>
      <w:shd w:val="pct25" w:color="auto" w:fill="auto"/>
      <w:outlineLvl w:val="3"/>
    </w:pPr>
  </w:style>
  <w:style w:type="paragraph" w:customStyle="1" w:styleId="Sched-Form">
    <w:name w:val="Sched-Form"/>
    <w:basedOn w:val="BillBasicHeading"/>
    <w:next w:val="Schclauseheading"/>
    <w:rsid w:val="00B8711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8711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87116"/>
    <w:pPr>
      <w:spacing w:before="320"/>
      <w:ind w:left="2600" w:hanging="2600"/>
      <w:jc w:val="both"/>
      <w:outlineLvl w:val="0"/>
    </w:pPr>
    <w:rPr>
      <w:sz w:val="34"/>
    </w:rPr>
  </w:style>
  <w:style w:type="paragraph" w:styleId="TOC7">
    <w:name w:val="toc 7"/>
    <w:basedOn w:val="TOC2"/>
    <w:next w:val="Normal"/>
    <w:autoRedefine/>
    <w:uiPriority w:val="39"/>
    <w:rsid w:val="00B87116"/>
    <w:pPr>
      <w:keepNext w:val="0"/>
      <w:spacing w:before="120"/>
    </w:pPr>
    <w:rPr>
      <w:sz w:val="20"/>
    </w:rPr>
  </w:style>
  <w:style w:type="paragraph" w:styleId="TOC2">
    <w:name w:val="toc 2"/>
    <w:basedOn w:val="Normal"/>
    <w:next w:val="Normal"/>
    <w:autoRedefine/>
    <w:uiPriority w:val="39"/>
    <w:rsid w:val="00B8711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87116"/>
    <w:pPr>
      <w:keepNext/>
      <w:tabs>
        <w:tab w:val="left" w:pos="400"/>
      </w:tabs>
      <w:spacing w:before="0"/>
      <w:jc w:val="left"/>
    </w:pPr>
    <w:rPr>
      <w:rFonts w:ascii="Arial" w:hAnsi="Arial"/>
      <w:b/>
      <w:sz w:val="28"/>
    </w:rPr>
  </w:style>
  <w:style w:type="paragraph" w:customStyle="1" w:styleId="EndNote2">
    <w:name w:val="EndNote2"/>
    <w:basedOn w:val="BillBasic"/>
    <w:rsid w:val="00E727C8"/>
    <w:pPr>
      <w:keepNext/>
      <w:tabs>
        <w:tab w:val="left" w:pos="240"/>
      </w:tabs>
      <w:spacing w:before="320"/>
      <w:jc w:val="left"/>
    </w:pPr>
    <w:rPr>
      <w:b/>
      <w:sz w:val="18"/>
    </w:rPr>
  </w:style>
  <w:style w:type="paragraph" w:customStyle="1" w:styleId="IH1Chap">
    <w:name w:val="I H1 Chap"/>
    <w:basedOn w:val="BillBasicHeading"/>
    <w:next w:val="Normal"/>
    <w:rsid w:val="00B87116"/>
    <w:pPr>
      <w:spacing w:before="320"/>
      <w:ind w:left="2600" w:hanging="2600"/>
    </w:pPr>
    <w:rPr>
      <w:sz w:val="34"/>
    </w:rPr>
  </w:style>
  <w:style w:type="paragraph" w:customStyle="1" w:styleId="IH2Part">
    <w:name w:val="I H2 Part"/>
    <w:basedOn w:val="BillBasicHeading"/>
    <w:next w:val="Normal"/>
    <w:rsid w:val="00B87116"/>
    <w:pPr>
      <w:spacing w:before="380"/>
      <w:ind w:left="2600" w:hanging="2600"/>
    </w:pPr>
    <w:rPr>
      <w:sz w:val="32"/>
    </w:rPr>
  </w:style>
  <w:style w:type="paragraph" w:customStyle="1" w:styleId="IH3Div">
    <w:name w:val="I H3 Div"/>
    <w:basedOn w:val="BillBasicHeading"/>
    <w:next w:val="Normal"/>
    <w:rsid w:val="00B87116"/>
    <w:pPr>
      <w:spacing w:before="240"/>
      <w:ind w:left="2600" w:hanging="2600"/>
    </w:pPr>
    <w:rPr>
      <w:sz w:val="28"/>
    </w:rPr>
  </w:style>
  <w:style w:type="paragraph" w:customStyle="1" w:styleId="IH5Sec">
    <w:name w:val="I H5 Sec"/>
    <w:basedOn w:val="BillBasicHeading"/>
    <w:next w:val="Normal"/>
    <w:rsid w:val="00B87116"/>
    <w:pPr>
      <w:tabs>
        <w:tab w:val="clear" w:pos="2600"/>
        <w:tab w:val="left" w:pos="1100"/>
      </w:tabs>
      <w:spacing w:before="240"/>
      <w:ind w:left="1100" w:hanging="1100"/>
    </w:pPr>
  </w:style>
  <w:style w:type="paragraph" w:customStyle="1" w:styleId="IH4SubDiv">
    <w:name w:val="I H4 SubDiv"/>
    <w:basedOn w:val="BillBasicHeading"/>
    <w:next w:val="Normal"/>
    <w:rsid w:val="00B87116"/>
    <w:pPr>
      <w:spacing w:before="240"/>
      <w:ind w:left="2600" w:hanging="2600"/>
    </w:pPr>
    <w:rPr>
      <w:sz w:val="26"/>
    </w:rPr>
  </w:style>
  <w:style w:type="character" w:styleId="LineNumber">
    <w:name w:val="line number"/>
    <w:basedOn w:val="DefaultParagraphFont"/>
    <w:rsid w:val="00B87116"/>
    <w:rPr>
      <w:rFonts w:ascii="Arial" w:hAnsi="Arial"/>
      <w:sz w:val="16"/>
    </w:rPr>
  </w:style>
  <w:style w:type="paragraph" w:customStyle="1" w:styleId="PageBreak">
    <w:name w:val="PageBreak"/>
    <w:basedOn w:val="Normal"/>
    <w:rsid w:val="00B87116"/>
    <w:rPr>
      <w:sz w:val="4"/>
    </w:rPr>
  </w:style>
  <w:style w:type="paragraph" w:customStyle="1" w:styleId="04Dictionary">
    <w:name w:val="04Dictionary"/>
    <w:basedOn w:val="Normal"/>
    <w:rsid w:val="00B87116"/>
  </w:style>
  <w:style w:type="paragraph" w:customStyle="1" w:styleId="N-line1">
    <w:name w:val="N-line1"/>
    <w:basedOn w:val="BillBasic"/>
    <w:rsid w:val="00B87116"/>
    <w:pPr>
      <w:pBdr>
        <w:bottom w:val="single" w:sz="4" w:space="0" w:color="auto"/>
      </w:pBdr>
      <w:spacing w:before="100"/>
      <w:ind w:left="2980" w:right="3020"/>
      <w:jc w:val="center"/>
    </w:pPr>
  </w:style>
  <w:style w:type="paragraph" w:customStyle="1" w:styleId="N-line2">
    <w:name w:val="N-line2"/>
    <w:basedOn w:val="Normal"/>
    <w:rsid w:val="00B87116"/>
    <w:pPr>
      <w:pBdr>
        <w:bottom w:val="single" w:sz="8" w:space="0" w:color="auto"/>
      </w:pBdr>
    </w:pPr>
  </w:style>
  <w:style w:type="paragraph" w:customStyle="1" w:styleId="EndNote">
    <w:name w:val="EndNote"/>
    <w:basedOn w:val="BillBasicHeading"/>
    <w:rsid w:val="00B8711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87116"/>
    <w:pPr>
      <w:tabs>
        <w:tab w:val="left" w:pos="700"/>
      </w:tabs>
      <w:spacing w:before="160"/>
      <w:ind w:left="700" w:hanging="700"/>
    </w:pPr>
  </w:style>
  <w:style w:type="paragraph" w:customStyle="1" w:styleId="PenaltyHeading">
    <w:name w:val="PenaltyHeading"/>
    <w:basedOn w:val="Normal"/>
    <w:rsid w:val="00B87116"/>
    <w:pPr>
      <w:tabs>
        <w:tab w:val="left" w:pos="1100"/>
      </w:tabs>
      <w:spacing w:before="120"/>
      <w:ind w:left="1100" w:hanging="1100"/>
    </w:pPr>
    <w:rPr>
      <w:rFonts w:ascii="Arial" w:hAnsi="Arial"/>
      <w:b/>
      <w:sz w:val="20"/>
    </w:rPr>
  </w:style>
  <w:style w:type="paragraph" w:customStyle="1" w:styleId="05EndNote">
    <w:name w:val="05EndNote"/>
    <w:basedOn w:val="Normal"/>
    <w:rsid w:val="00B87116"/>
  </w:style>
  <w:style w:type="paragraph" w:customStyle="1" w:styleId="03Schedule">
    <w:name w:val="03Schedule"/>
    <w:basedOn w:val="Normal"/>
    <w:rsid w:val="00B87116"/>
  </w:style>
  <w:style w:type="paragraph" w:customStyle="1" w:styleId="ISched-heading">
    <w:name w:val="I Sched-heading"/>
    <w:basedOn w:val="BillBasicHeading"/>
    <w:next w:val="Normal"/>
    <w:rsid w:val="00B87116"/>
    <w:pPr>
      <w:spacing w:before="320"/>
      <w:ind w:left="2600" w:hanging="2600"/>
    </w:pPr>
    <w:rPr>
      <w:sz w:val="34"/>
    </w:rPr>
  </w:style>
  <w:style w:type="paragraph" w:customStyle="1" w:styleId="ISched-Part">
    <w:name w:val="I Sched-Part"/>
    <w:basedOn w:val="BillBasicHeading"/>
    <w:rsid w:val="00B87116"/>
    <w:pPr>
      <w:spacing w:before="380"/>
      <w:ind w:left="2600" w:hanging="2600"/>
    </w:pPr>
    <w:rPr>
      <w:sz w:val="32"/>
    </w:rPr>
  </w:style>
  <w:style w:type="paragraph" w:customStyle="1" w:styleId="ISched-form">
    <w:name w:val="I Sched-form"/>
    <w:basedOn w:val="BillBasicHeading"/>
    <w:rsid w:val="00B87116"/>
    <w:pPr>
      <w:tabs>
        <w:tab w:val="right" w:pos="7200"/>
      </w:tabs>
      <w:spacing w:before="240"/>
      <w:ind w:left="2600" w:hanging="2600"/>
    </w:pPr>
    <w:rPr>
      <w:sz w:val="28"/>
    </w:rPr>
  </w:style>
  <w:style w:type="paragraph" w:customStyle="1" w:styleId="ISchclauseheading">
    <w:name w:val="I Sch clause heading"/>
    <w:basedOn w:val="BillBasic"/>
    <w:rsid w:val="00B87116"/>
    <w:pPr>
      <w:keepNext/>
      <w:tabs>
        <w:tab w:val="left" w:pos="1100"/>
      </w:tabs>
      <w:spacing w:before="240"/>
      <w:ind w:left="1100" w:hanging="1100"/>
      <w:jc w:val="left"/>
    </w:pPr>
    <w:rPr>
      <w:rFonts w:ascii="Arial" w:hAnsi="Arial"/>
      <w:b/>
    </w:rPr>
  </w:style>
  <w:style w:type="paragraph" w:customStyle="1" w:styleId="IMain">
    <w:name w:val="I Main"/>
    <w:basedOn w:val="Amain"/>
    <w:rsid w:val="00B87116"/>
  </w:style>
  <w:style w:type="paragraph" w:customStyle="1" w:styleId="Ipara">
    <w:name w:val="I para"/>
    <w:basedOn w:val="Apara"/>
    <w:rsid w:val="00B87116"/>
    <w:pPr>
      <w:outlineLvl w:val="9"/>
    </w:pPr>
  </w:style>
  <w:style w:type="paragraph" w:customStyle="1" w:styleId="Isubpara">
    <w:name w:val="I subpara"/>
    <w:basedOn w:val="Asubpara"/>
    <w:rsid w:val="00B8711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87116"/>
    <w:pPr>
      <w:tabs>
        <w:tab w:val="clear" w:pos="2400"/>
        <w:tab w:val="clear" w:pos="2600"/>
        <w:tab w:val="right" w:pos="2460"/>
        <w:tab w:val="left" w:pos="2660"/>
      </w:tabs>
      <w:ind w:left="2660" w:hanging="2660"/>
    </w:pPr>
  </w:style>
  <w:style w:type="character" w:customStyle="1" w:styleId="CharSectNo">
    <w:name w:val="CharSectNo"/>
    <w:basedOn w:val="DefaultParagraphFont"/>
    <w:rsid w:val="00B87116"/>
  </w:style>
  <w:style w:type="character" w:customStyle="1" w:styleId="CharDivNo">
    <w:name w:val="CharDivNo"/>
    <w:basedOn w:val="DefaultParagraphFont"/>
    <w:rsid w:val="00B87116"/>
  </w:style>
  <w:style w:type="character" w:customStyle="1" w:styleId="CharDivText">
    <w:name w:val="CharDivText"/>
    <w:basedOn w:val="DefaultParagraphFont"/>
    <w:rsid w:val="00B87116"/>
  </w:style>
  <w:style w:type="character" w:customStyle="1" w:styleId="CharPartNo">
    <w:name w:val="CharPartNo"/>
    <w:basedOn w:val="DefaultParagraphFont"/>
    <w:rsid w:val="00B87116"/>
  </w:style>
  <w:style w:type="paragraph" w:customStyle="1" w:styleId="Placeholder">
    <w:name w:val="Placeholder"/>
    <w:basedOn w:val="Normal"/>
    <w:rsid w:val="00B87116"/>
    <w:rPr>
      <w:sz w:val="10"/>
    </w:rPr>
  </w:style>
  <w:style w:type="paragraph" w:styleId="PlainText">
    <w:name w:val="Plain Text"/>
    <w:basedOn w:val="Normal"/>
    <w:rsid w:val="00B87116"/>
    <w:rPr>
      <w:rFonts w:ascii="Courier New" w:hAnsi="Courier New"/>
      <w:sz w:val="20"/>
    </w:rPr>
  </w:style>
  <w:style w:type="character" w:customStyle="1" w:styleId="CharChapNo">
    <w:name w:val="CharChapNo"/>
    <w:basedOn w:val="DefaultParagraphFont"/>
    <w:rsid w:val="00B87116"/>
  </w:style>
  <w:style w:type="character" w:customStyle="1" w:styleId="CharChapText">
    <w:name w:val="CharChapText"/>
    <w:basedOn w:val="DefaultParagraphFont"/>
    <w:rsid w:val="00B87116"/>
  </w:style>
  <w:style w:type="character" w:customStyle="1" w:styleId="CharPartText">
    <w:name w:val="CharPartText"/>
    <w:basedOn w:val="DefaultParagraphFont"/>
    <w:rsid w:val="00B87116"/>
  </w:style>
  <w:style w:type="paragraph" w:styleId="TOC1">
    <w:name w:val="toc 1"/>
    <w:basedOn w:val="Normal"/>
    <w:next w:val="Normal"/>
    <w:autoRedefine/>
    <w:uiPriority w:val="39"/>
    <w:rsid w:val="00B8711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8711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8711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8711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87116"/>
  </w:style>
  <w:style w:type="paragraph" w:styleId="Title">
    <w:name w:val="Title"/>
    <w:basedOn w:val="Normal"/>
    <w:qFormat/>
    <w:rsid w:val="00E727C8"/>
    <w:pPr>
      <w:spacing w:before="240" w:after="60"/>
      <w:jc w:val="center"/>
      <w:outlineLvl w:val="0"/>
    </w:pPr>
    <w:rPr>
      <w:rFonts w:ascii="Arial" w:hAnsi="Arial"/>
      <w:b/>
      <w:kern w:val="28"/>
      <w:sz w:val="32"/>
    </w:rPr>
  </w:style>
  <w:style w:type="paragraph" w:styleId="Signature">
    <w:name w:val="Signature"/>
    <w:basedOn w:val="Normal"/>
    <w:rsid w:val="00B87116"/>
    <w:pPr>
      <w:ind w:left="4252"/>
    </w:pPr>
  </w:style>
  <w:style w:type="paragraph" w:customStyle="1" w:styleId="ActNo">
    <w:name w:val="ActNo"/>
    <w:basedOn w:val="BillBasicHeading"/>
    <w:rsid w:val="00B87116"/>
    <w:pPr>
      <w:keepNext w:val="0"/>
      <w:tabs>
        <w:tab w:val="clear" w:pos="2600"/>
      </w:tabs>
      <w:spacing w:before="220"/>
    </w:pPr>
  </w:style>
  <w:style w:type="paragraph" w:customStyle="1" w:styleId="aParaNote">
    <w:name w:val="aParaNote"/>
    <w:basedOn w:val="BillBasic"/>
    <w:rsid w:val="00B87116"/>
    <w:pPr>
      <w:ind w:left="2840" w:hanging="1240"/>
    </w:pPr>
    <w:rPr>
      <w:sz w:val="20"/>
    </w:rPr>
  </w:style>
  <w:style w:type="paragraph" w:customStyle="1" w:styleId="aExamNum">
    <w:name w:val="aExamNum"/>
    <w:basedOn w:val="aExam"/>
    <w:rsid w:val="00B87116"/>
    <w:pPr>
      <w:ind w:left="1500" w:hanging="400"/>
    </w:pPr>
  </w:style>
  <w:style w:type="paragraph" w:customStyle="1" w:styleId="LongTitle">
    <w:name w:val="LongTitle"/>
    <w:basedOn w:val="BillBasic"/>
    <w:rsid w:val="00B87116"/>
    <w:pPr>
      <w:spacing w:before="300"/>
    </w:pPr>
  </w:style>
  <w:style w:type="paragraph" w:customStyle="1" w:styleId="Minister">
    <w:name w:val="Minister"/>
    <w:basedOn w:val="BillBasic"/>
    <w:rsid w:val="00B87116"/>
    <w:pPr>
      <w:spacing w:before="640"/>
      <w:jc w:val="right"/>
    </w:pPr>
    <w:rPr>
      <w:caps/>
    </w:rPr>
  </w:style>
  <w:style w:type="paragraph" w:customStyle="1" w:styleId="DateLine">
    <w:name w:val="DateLine"/>
    <w:basedOn w:val="BillBasic"/>
    <w:rsid w:val="00B87116"/>
    <w:pPr>
      <w:tabs>
        <w:tab w:val="left" w:pos="4320"/>
      </w:tabs>
    </w:pPr>
  </w:style>
  <w:style w:type="paragraph" w:customStyle="1" w:styleId="madeunder">
    <w:name w:val="made under"/>
    <w:basedOn w:val="BillBasic"/>
    <w:rsid w:val="00B87116"/>
    <w:pPr>
      <w:spacing w:before="240"/>
    </w:pPr>
  </w:style>
  <w:style w:type="paragraph" w:customStyle="1" w:styleId="EndNoteSubHeading">
    <w:name w:val="EndNoteSubHeading"/>
    <w:basedOn w:val="Normal"/>
    <w:next w:val="EndNoteText"/>
    <w:rsid w:val="00B8711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B87116"/>
    <w:pPr>
      <w:tabs>
        <w:tab w:val="left" w:pos="700"/>
        <w:tab w:val="right" w:pos="6160"/>
      </w:tabs>
      <w:spacing w:before="80"/>
      <w:ind w:left="700" w:hanging="700"/>
    </w:pPr>
    <w:rPr>
      <w:sz w:val="20"/>
    </w:rPr>
  </w:style>
  <w:style w:type="paragraph" w:customStyle="1" w:styleId="BillBasicItalics">
    <w:name w:val="BillBasicItalics"/>
    <w:basedOn w:val="BillBasic"/>
    <w:rsid w:val="00B87116"/>
    <w:rPr>
      <w:i/>
    </w:rPr>
  </w:style>
  <w:style w:type="paragraph" w:customStyle="1" w:styleId="00SigningPage">
    <w:name w:val="00SigningPage"/>
    <w:basedOn w:val="Normal"/>
    <w:rsid w:val="00B87116"/>
  </w:style>
  <w:style w:type="paragraph" w:customStyle="1" w:styleId="Aparareturn">
    <w:name w:val="A para return"/>
    <w:basedOn w:val="BillBasic"/>
    <w:rsid w:val="00B87116"/>
    <w:pPr>
      <w:ind w:left="1600"/>
    </w:pPr>
  </w:style>
  <w:style w:type="paragraph" w:customStyle="1" w:styleId="Asubparareturn">
    <w:name w:val="A subpara return"/>
    <w:basedOn w:val="BillBasic"/>
    <w:rsid w:val="00B87116"/>
    <w:pPr>
      <w:ind w:left="2100"/>
    </w:pPr>
  </w:style>
  <w:style w:type="paragraph" w:customStyle="1" w:styleId="CommentNum">
    <w:name w:val="CommentNum"/>
    <w:basedOn w:val="Comment"/>
    <w:rsid w:val="00B87116"/>
    <w:pPr>
      <w:ind w:left="1800" w:hanging="1800"/>
    </w:pPr>
  </w:style>
  <w:style w:type="paragraph" w:styleId="TOC8">
    <w:name w:val="toc 8"/>
    <w:basedOn w:val="TOC3"/>
    <w:next w:val="Normal"/>
    <w:autoRedefine/>
    <w:uiPriority w:val="39"/>
    <w:rsid w:val="00B87116"/>
    <w:pPr>
      <w:keepNext w:val="0"/>
      <w:spacing w:before="120"/>
    </w:pPr>
  </w:style>
  <w:style w:type="paragraph" w:customStyle="1" w:styleId="Judges">
    <w:name w:val="Judges"/>
    <w:basedOn w:val="Minister"/>
    <w:rsid w:val="00B87116"/>
    <w:pPr>
      <w:spacing w:before="180"/>
    </w:pPr>
  </w:style>
  <w:style w:type="paragraph" w:customStyle="1" w:styleId="BillFor">
    <w:name w:val="BillFor"/>
    <w:basedOn w:val="BillBasicHeading"/>
    <w:rsid w:val="00B87116"/>
    <w:pPr>
      <w:keepNext w:val="0"/>
      <w:spacing w:before="320"/>
      <w:jc w:val="both"/>
    </w:pPr>
    <w:rPr>
      <w:sz w:val="28"/>
    </w:rPr>
  </w:style>
  <w:style w:type="paragraph" w:customStyle="1" w:styleId="draft">
    <w:name w:val="draft"/>
    <w:basedOn w:val="Normal"/>
    <w:rsid w:val="00B871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87116"/>
    <w:pPr>
      <w:spacing w:line="260" w:lineRule="atLeast"/>
      <w:jc w:val="center"/>
    </w:pPr>
  </w:style>
  <w:style w:type="paragraph" w:customStyle="1" w:styleId="Amainbullet">
    <w:name w:val="A main bullet"/>
    <w:basedOn w:val="BillBasic"/>
    <w:rsid w:val="00B87116"/>
    <w:pPr>
      <w:spacing w:before="60"/>
      <w:ind w:left="1500" w:hanging="400"/>
    </w:pPr>
  </w:style>
  <w:style w:type="paragraph" w:customStyle="1" w:styleId="Aparabullet">
    <w:name w:val="A para bullet"/>
    <w:basedOn w:val="BillBasic"/>
    <w:rsid w:val="00B87116"/>
    <w:pPr>
      <w:spacing w:before="60"/>
      <w:ind w:left="2000" w:hanging="400"/>
    </w:pPr>
  </w:style>
  <w:style w:type="paragraph" w:customStyle="1" w:styleId="Asubparabullet">
    <w:name w:val="A subpara bullet"/>
    <w:basedOn w:val="BillBasic"/>
    <w:rsid w:val="00B87116"/>
    <w:pPr>
      <w:spacing w:before="60"/>
      <w:ind w:left="2540" w:hanging="400"/>
    </w:pPr>
  </w:style>
  <w:style w:type="paragraph" w:customStyle="1" w:styleId="aDefpara">
    <w:name w:val="aDef para"/>
    <w:basedOn w:val="Apara"/>
    <w:rsid w:val="00B87116"/>
  </w:style>
  <w:style w:type="paragraph" w:customStyle="1" w:styleId="aDefsubpara">
    <w:name w:val="aDef subpara"/>
    <w:basedOn w:val="Asubpara"/>
    <w:rsid w:val="00B87116"/>
  </w:style>
  <w:style w:type="paragraph" w:customStyle="1" w:styleId="Idefpara">
    <w:name w:val="I def para"/>
    <w:basedOn w:val="Ipara"/>
    <w:rsid w:val="00B87116"/>
  </w:style>
  <w:style w:type="paragraph" w:customStyle="1" w:styleId="Idefsubpara">
    <w:name w:val="I def subpara"/>
    <w:basedOn w:val="Isubpara"/>
    <w:rsid w:val="00B87116"/>
  </w:style>
  <w:style w:type="paragraph" w:customStyle="1" w:styleId="Notified">
    <w:name w:val="Notified"/>
    <w:basedOn w:val="BillBasic"/>
    <w:rsid w:val="00B87116"/>
    <w:pPr>
      <w:spacing w:before="360"/>
      <w:jc w:val="right"/>
    </w:pPr>
    <w:rPr>
      <w:i/>
    </w:rPr>
  </w:style>
  <w:style w:type="paragraph" w:customStyle="1" w:styleId="03ScheduleLandscape">
    <w:name w:val="03ScheduleLandscape"/>
    <w:basedOn w:val="Normal"/>
    <w:rsid w:val="00B87116"/>
  </w:style>
  <w:style w:type="paragraph" w:customStyle="1" w:styleId="IDict-Heading">
    <w:name w:val="I Dict-Heading"/>
    <w:basedOn w:val="BillBasicHeading"/>
    <w:rsid w:val="00B87116"/>
    <w:pPr>
      <w:spacing w:before="320"/>
      <w:ind w:left="2600" w:hanging="2600"/>
      <w:jc w:val="both"/>
    </w:pPr>
    <w:rPr>
      <w:sz w:val="34"/>
    </w:rPr>
  </w:style>
  <w:style w:type="paragraph" w:customStyle="1" w:styleId="02TextLandscape">
    <w:name w:val="02TextLandscape"/>
    <w:basedOn w:val="Normal"/>
    <w:rsid w:val="00B87116"/>
  </w:style>
  <w:style w:type="paragraph" w:styleId="Salutation">
    <w:name w:val="Salutation"/>
    <w:basedOn w:val="Normal"/>
    <w:next w:val="Normal"/>
    <w:rsid w:val="00E727C8"/>
  </w:style>
  <w:style w:type="paragraph" w:customStyle="1" w:styleId="aNoteBullet">
    <w:name w:val="aNoteBullet"/>
    <w:basedOn w:val="aNoteSymb"/>
    <w:rsid w:val="00B87116"/>
    <w:pPr>
      <w:tabs>
        <w:tab w:val="left" w:pos="2200"/>
      </w:tabs>
      <w:spacing w:before="60"/>
      <w:ind w:left="2600" w:hanging="700"/>
    </w:pPr>
  </w:style>
  <w:style w:type="paragraph" w:customStyle="1" w:styleId="aNotess">
    <w:name w:val="aNotess"/>
    <w:basedOn w:val="BillBasic"/>
    <w:rsid w:val="00E727C8"/>
    <w:pPr>
      <w:ind w:left="1900" w:hanging="800"/>
    </w:pPr>
    <w:rPr>
      <w:sz w:val="20"/>
    </w:rPr>
  </w:style>
  <w:style w:type="paragraph" w:customStyle="1" w:styleId="aParaNoteBullet">
    <w:name w:val="aParaNoteBullet"/>
    <w:basedOn w:val="aParaNote"/>
    <w:rsid w:val="00B87116"/>
    <w:pPr>
      <w:tabs>
        <w:tab w:val="left" w:pos="2700"/>
      </w:tabs>
      <w:spacing w:before="60"/>
      <w:ind w:left="3100" w:hanging="700"/>
    </w:pPr>
  </w:style>
  <w:style w:type="paragraph" w:customStyle="1" w:styleId="aNotepar">
    <w:name w:val="aNotepar"/>
    <w:basedOn w:val="BillBasic"/>
    <w:next w:val="Normal"/>
    <w:rsid w:val="00B87116"/>
    <w:pPr>
      <w:ind w:left="2400" w:hanging="800"/>
    </w:pPr>
    <w:rPr>
      <w:sz w:val="20"/>
    </w:rPr>
  </w:style>
  <w:style w:type="paragraph" w:customStyle="1" w:styleId="aNoteTextpar">
    <w:name w:val="aNoteTextpar"/>
    <w:basedOn w:val="aNotepar"/>
    <w:rsid w:val="00B87116"/>
    <w:pPr>
      <w:spacing w:before="60"/>
      <w:ind w:firstLine="0"/>
    </w:pPr>
  </w:style>
  <w:style w:type="paragraph" w:customStyle="1" w:styleId="MinisterWord">
    <w:name w:val="MinisterWord"/>
    <w:basedOn w:val="Normal"/>
    <w:rsid w:val="00B87116"/>
    <w:pPr>
      <w:spacing w:before="60"/>
      <w:jc w:val="right"/>
    </w:pPr>
  </w:style>
  <w:style w:type="paragraph" w:customStyle="1" w:styleId="aExamPara">
    <w:name w:val="aExamPara"/>
    <w:basedOn w:val="aExam"/>
    <w:rsid w:val="00B87116"/>
    <w:pPr>
      <w:tabs>
        <w:tab w:val="right" w:pos="1720"/>
        <w:tab w:val="left" w:pos="2000"/>
        <w:tab w:val="left" w:pos="2300"/>
      </w:tabs>
      <w:ind w:left="2400" w:hanging="1300"/>
    </w:pPr>
  </w:style>
  <w:style w:type="paragraph" w:customStyle="1" w:styleId="aExamNumText">
    <w:name w:val="aExamNumText"/>
    <w:basedOn w:val="aExam"/>
    <w:rsid w:val="00B87116"/>
    <w:pPr>
      <w:ind w:left="1500"/>
    </w:pPr>
  </w:style>
  <w:style w:type="paragraph" w:customStyle="1" w:styleId="aExamBullet">
    <w:name w:val="aExamBullet"/>
    <w:basedOn w:val="aExam"/>
    <w:rsid w:val="00B87116"/>
    <w:pPr>
      <w:tabs>
        <w:tab w:val="left" w:pos="1500"/>
        <w:tab w:val="left" w:pos="2300"/>
      </w:tabs>
      <w:ind w:left="1900" w:hanging="800"/>
    </w:pPr>
  </w:style>
  <w:style w:type="paragraph" w:customStyle="1" w:styleId="aNotePara">
    <w:name w:val="aNotePara"/>
    <w:basedOn w:val="aNote"/>
    <w:rsid w:val="00B87116"/>
    <w:pPr>
      <w:tabs>
        <w:tab w:val="right" w:pos="2140"/>
        <w:tab w:val="left" w:pos="2400"/>
      </w:tabs>
      <w:spacing w:before="60"/>
      <w:ind w:left="2400" w:hanging="1300"/>
    </w:pPr>
  </w:style>
  <w:style w:type="paragraph" w:customStyle="1" w:styleId="aExplanHeading">
    <w:name w:val="aExplanHeading"/>
    <w:basedOn w:val="BillBasicHeading"/>
    <w:next w:val="Normal"/>
    <w:rsid w:val="00B87116"/>
    <w:rPr>
      <w:rFonts w:ascii="Arial (W1)" w:hAnsi="Arial (W1)"/>
      <w:sz w:val="18"/>
    </w:rPr>
  </w:style>
  <w:style w:type="paragraph" w:customStyle="1" w:styleId="aExplanText">
    <w:name w:val="aExplanText"/>
    <w:basedOn w:val="BillBasic"/>
    <w:rsid w:val="00B87116"/>
    <w:rPr>
      <w:sz w:val="20"/>
    </w:rPr>
  </w:style>
  <w:style w:type="paragraph" w:customStyle="1" w:styleId="aParaNotePara">
    <w:name w:val="aParaNotePara"/>
    <w:basedOn w:val="aNoteParaSymb"/>
    <w:rsid w:val="00B87116"/>
    <w:pPr>
      <w:tabs>
        <w:tab w:val="clear" w:pos="2140"/>
        <w:tab w:val="clear" w:pos="2400"/>
        <w:tab w:val="right" w:pos="2644"/>
      </w:tabs>
      <w:ind w:left="3320" w:hanging="1720"/>
    </w:pPr>
  </w:style>
  <w:style w:type="character" w:customStyle="1" w:styleId="charBold">
    <w:name w:val="charBold"/>
    <w:basedOn w:val="DefaultParagraphFont"/>
    <w:rsid w:val="00B87116"/>
    <w:rPr>
      <w:b/>
    </w:rPr>
  </w:style>
  <w:style w:type="character" w:customStyle="1" w:styleId="charBoldItals">
    <w:name w:val="charBoldItals"/>
    <w:basedOn w:val="DefaultParagraphFont"/>
    <w:rsid w:val="00B87116"/>
    <w:rPr>
      <w:b/>
      <w:i/>
    </w:rPr>
  </w:style>
  <w:style w:type="character" w:customStyle="1" w:styleId="charItals">
    <w:name w:val="charItals"/>
    <w:basedOn w:val="DefaultParagraphFont"/>
    <w:rsid w:val="00B87116"/>
    <w:rPr>
      <w:i/>
    </w:rPr>
  </w:style>
  <w:style w:type="character" w:customStyle="1" w:styleId="charUnderline">
    <w:name w:val="charUnderline"/>
    <w:basedOn w:val="DefaultParagraphFont"/>
    <w:rsid w:val="00B87116"/>
    <w:rPr>
      <w:u w:val="single"/>
    </w:rPr>
  </w:style>
  <w:style w:type="paragraph" w:customStyle="1" w:styleId="TableHd">
    <w:name w:val="TableHd"/>
    <w:basedOn w:val="Normal"/>
    <w:rsid w:val="00B87116"/>
    <w:pPr>
      <w:keepNext/>
      <w:spacing w:before="300"/>
      <w:ind w:left="1200" w:hanging="1200"/>
    </w:pPr>
    <w:rPr>
      <w:rFonts w:ascii="Arial" w:hAnsi="Arial"/>
      <w:b/>
      <w:sz w:val="20"/>
    </w:rPr>
  </w:style>
  <w:style w:type="paragraph" w:customStyle="1" w:styleId="TableColHd">
    <w:name w:val="TableColHd"/>
    <w:basedOn w:val="Normal"/>
    <w:rsid w:val="00B87116"/>
    <w:pPr>
      <w:keepNext/>
      <w:spacing w:after="60"/>
    </w:pPr>
    <w:rPr>
      <w:rFonts w:ascii="Arial" w:hAnsi="Arial"/>
      <w:b/>
      <w:sz w:val="18"/>
    </w:rPr>
  </w:style>
  <w:style w:type="paragraph" w:customStyle="1" w:styleId="PenaltyPara">
    <w:name w:val="PenaltyPara"/>
    <w:basedOn w:val="Normal"/>
    <w:rsid w:val="00B87116"/>
    <w:pPr>
      <w:tabs>
        <w:tab w:val="right" w:pos="1360"/>
      </w:tabs>
      <w:spacing w:before="60"/>
      <w:ind w:left="1600" w:hanging="1600"/>
      <w:jc w:val="both"/>
    </w:pPr>
  </w:style>
  <w:style w:type="paragraph" w:customStyle="1" w:styleId="tablepara">
    <w:name w:val="table para"/>
    <w:basedOn w:val="Normal"/>
    <w:rsid w:val="00B87116"/>
    <w:pPr>
      <w:tabs>
        <w:tab w:val="right" w:pos="800"/>
        <w:tab w:val="left" w:pos="1100"/>
      </w:tabs>
      <w:spacing w:before="80" w:after="60"/>
      <w:ind w:left="1100" w:hanging="1100"/>
    </w:pPr>
  </w:style>
  <w:style w:type="paragraph" w:customStyle="1" w:styleId="tablesubpara">
    <w:name w:val="table subpara"/>
    <w:basedOn w:val="Normal"/>
    <w:rsid w:val="00B87116"/>
    <w:pPr>
      <w:tabs>
        <w:tab w:val="right" w:pos="1500"/>
        <w:tab w:val="left" w:pos="1800"/>
      </w:tabs>
      <w:spacing w:before="80" w:after="60"/>
      <w:ind w:left="1800" w:hanging="1800"/>
    </w:pPr>
  </w:style>
  <w:style w:type="paragraph" w:customStyle="1" w:styleId="TableText">
    <w:name w:val="TableText"/>
    <w:basedOn w:val="Normal"/>
    <w:rsid w:val="00B87116"/>
    <w:pPr>
      <w:spacing w:before="60" w:after="60"/>
    </w:pPr>
  </w:style>
  <w:style w:type="paragraph" w:customStyle="1" w:styleId="IshadedH5Sec">
    <w:name w:val="I shaded H5 Sec"/>
    <w:basedOn w:val="AH5Sec"/>
    <w:rsid w:val="00B87116"/>
    <w:pPr>
      <w:shd w:val="pct25" w:color="auto" w:fill="auto"/>
      <w:outlineLvl w:val="9"/>
    </w:pPr>
  </w:style>
  <w:style w:type="paragraph" w:customStyle="1" w:styleId="IshadedSchClause">
    <w:name w:val="I shaded Sch Clause"/>
    <w:basedOn w:val="IshadedH5Sec"/>
    <w:rsid w:val="00B87116"/>
  </w:style>
  <w:style w:type="paragraph" w:customStyle="1" w:styleId="Penalty">
    <w:name w:val="Penalty"/>
    <w:basedOn w:val="Amainreturn"/>
    <w:rsid w:val="00B87116"/>
  </w:style>
  <w:style w:type="paragraph" w:customStyle="1" w:styleId="aNoteText">
    <w:name w:val="aNoteText"/>
    <w:basedOn w:val="aNoteSymb"/>
    <w:rsid w:val="00B87116"/>
    <w:pPr>
      <w:spacing w:before="60"/>
      <w:ind w:firstLine="0"/>
    </w:pPr>
  </w:style>
  <w:style w:type="paragraph" w:customStyle="1" w:styleId="aExamINum">
    <w:name w:val="aExamINum"/>
    <w:basedOn w:val="aExam"/>
    <w:rsid w:val="00E727C8"/>
    <w:pPr>
      <w:tabs>
        <w:tab w:val="left" w:pos="1500"/>
      </w:tabs>
      <w:ind w:left="1500" w:hanging="400"/>
    </w:pPr>
  </w:style>
  <w:style w:type="paragraph" w:customStyle="1" w:styleId="AExamIPara">
    <w:name w:val="AExamIPara"/>
    <w:basedOn w:val="aExam"/>
    <w:rsid w:val="00B87116"/>
    <w:pPr>
      <w:tabs>
        <w:tab w:val="right" w:pos="1720"/>
        <w:tab w:val="left" w:pos="2000"/>
      </w:tabs>
      <w:ind w:left="2000" w:hanging="900"/>
    </w:pPr>
  </w:style>
  <w:style w:type="paragraph" w:customStyle="1" w:styleId="AH3sec">
    <w:name w:val="A H3 sec"/>
    <w:basedOn w:val="Normal"/>
    <w:next w:val="direction"/>
    <w:rsid w:val="00E727C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87116"/>
    <w:pPr>
      <w:tabs>
        <w:tab w:val="clear" w:pos="2600"/>
      </w:tabs>
      <w:ind w:left="1100"/>
    </w:pPr>
    <w:rPr>
      <w:sz w:val="18"/>
    </w:rPr>
  </w:style>
  <w:style w:type="paragraph" w:customStyle="1" w:styleId="aExamss">
    <w:name w:val="aExamss"/>
    <w:basedOn w:val="aNoteSymb"/>
    <w:rsid w:val="00B87116"/>
    <w:pPr>
      <w:spacing w:before="60"/>
      <w:ind w:left="1100" w:firstLine="0"/>
    </w:pPr>
  </w:style>
  <w:style w:type="paragraph" w:customStyle="1" w:styleId="aExamHdgpar">
    <w:name w:val="aExamHdgpar"/>
    <w:basedOn w:val="aExamHdgss"/>
    <w:next w:val="Normal"/>
    <w:rsid w:val="00B87116"/>
    <w:pPr>
      <w:ind w:left="1600"/>
    </w:pPr>
  </w:style>
  <w:style w:type="paragraph" w:customStyle="1" w:styleId="aExampar">
    <w:name w:val="aExampar"/>
    <w:basedOn w:val="aExamss"/>
    <w:rsid w:val="00B87116"/>
    <w:pPr>
      <w:ind w:left="1600"/>
    </w:pPr>
  </w:style>
  <w:style w:type="paragraph" w:customStyle="1" w:styleId="aExamINumss">
    <w:name w:val="aExamINumss"/>
    <w:basedOn w:val="aExamss"/>
    <w:rsid w:val="00B87116"/>
    <w:pPr>
      <w:tabs>
        <w:tab w:val="left" w:pos="1500"/>
      </w:tabs>
      <w:ind w:left="1500" w:hanging="400"/>
    </w:pPr>
  </w:style>
  <w:style w:type="paragraph" w:customStyle="1" w:styleId="aExamINumpar">
    <w:name w:val="aExamINumpar"/>
    <w:basedOn w:val="aExampar"/>
    <w:rsid w:val="00B87116"/>
    <w:pPr>
      <w:tabs>
        <w:tab w:val="left" w:pos="2000"/>
      </w:tabs>
      <w:ind w:left="2000" w:hanging="400"/>
    </w:pPr>
  </w:style>
  <w:style w:type="paragraph" w:customStyle="1" w:styleId="aExamNumTextss">
    <w:name w:val="aExamNumTextss"/>
    <w:basedOn w:val="aExamss"/>
    <w:rsid w:val="00B87116"/>
    <w:pPr>
      <w:ind w:left="1500"/>
    </w:pPr>
  </w:style>
  <w:style w:type="paragraph" w:customStyle="1" w:styleId="aExamNumTextpar">
    <w:name w:val="aExamNumTextpar"/>
    <w:basedOn w:val="aExampar"/>
    <w:rsid w:val="00E727C8"/>
    <w:pPr>
      <w:ind w:left="2000"/>
    </w:pPr>
  </w:style>
  <w:style w:type="paragraph" w:customStyle="1" w:styleId="aExamBulletss">
    <w:name w:val="aExamBulletss"/>
    <w:basedOn w:val="aExamss"/>
    <w:rsid w:val="00B87116"/>
    <w:pPr>
      <w:ind w:left="1500" w:hanging="400"/>
    </w:pPr>
  </w:style>
  <w:style w:type="paragraph" w:customStyle="1" w:styleId="aExamBulletpar">
    <w:name w:val="aExamBulletpar"/>
    <w:basedOn w:val="aExampar"/>
    <w:rsid w:val="00B87116"/>
    <w:pPr>
      <w:ind w:left="2000" w:hanging="400"/>
    </w:pPr>
  </w:style>
  <w:style w:type="paragraph" w:customStyle="1" w:styleId="aExamHdgsubpar">
    <w:name w:val="aExamHdgsubpar"/>
    <w:basedOn w:val="aExamHdgss"/>
    <w:next w:val="Normal"/>
    <w:rsid w:val="00B87116"/>
    <w:pPr>
      <w:ind w:left="2140"/>
    </w:pPr>
  </w:style>
  <w:style w:type="paragraph" w:customStyle="1" w:styleId="aExamsubpar">
    <w:name w:val="aExamsubpar"/>
    <w:basedOn w:val="aExamss"/>
    <w:rsid w:val="00B87116"/>
    <w:pPr>
      <w:ind w:left="2140"/>
    </w:pPr>
  </w:style>
  <w:style w:type="paragraph" w:customStyle="1" w:styleId="aExamNumsubpar">
    <w:name w:val="aExamNumsubpar"/>
    <w:basedOn w:val="aExamsubpar"/>
    <w:rsid w:val="00B87116"/>
    <w:pPr>
      <w:tabs>
        <w:tab w:val="clear" w:pos="1100"/>
        <w:tab w:val="clear" w:pos="2381"/>
        <w:tab w:val="left" w:pos="2569"/>
      </w:tabs>
      <w:ind w:left="2569" w:hanging="403"/>
    </w:pPr>
  </w:style>
  <w:style w:type="paragraph" w:customStyle="1" w:styleId="aExamNumTextsubpar">
    <w:name w:val="aExamNumTextsubpar"/>
    <w:basedOn w:val="aExampar"/>
    <w:rsid w:val="00E727C8"/>
    <w:pPr>
      <w:ind w:left="2540"/>
    </w:pPr>
  </w:style>
  <w:style w:type="paragraph" w:customStyle="1" w:styleId="aExamBulletsubpar">
    <w:name w:val="aExamBulletsubpar"/>
    <w:basedOn w:val="aExamsubpar"/>
    <w:rsid w:val="00B87116"/>
    <w:pPr>
      <w:numPr>
        <w:numId w:val="6"/>
      </w:numPr>
      <w:tabs>
        <w:tab w:val="clear" w:pos="1100"/>
        <w:tab w:val="clear" w:pos="2381"/>
        <w:tab w:val="left" w:pos="2569"/>
      </w:tabs>
      <w:ind w:left="2569" w:hanging="403"/>
    </w:pPr>
  </w:style>
  <w:style w:type="paragraph" w:customStyle="1" w:styleId="aNoteTextss">
    <w:name w:val="aNoteTextss"/>
    <w:basedOn w:val="Normal"/>
    <w:rsid w:val="00B87116"/>
    <w:pPr>
      <w:spacing w:before="60"/>
      <w:ind w:left="1900"/>
      <w:jc w:val="both"/>
    </w:pPr>
    <w:rPr>
      <w:sz w:val="20"/>
    </w:rPr>
  </w:style>
  <w:style w:type="paragraph" w:customStyle="1" w:styleId="aNoteParass">
    <w:name w:val="aNoteParass"/>
    <w:basedOn w:val="Normal"/>
    <w:rsid w:val="00B87116"/>
    <w:pPr>
      <w:tabs>
        <w:tab w:val="right" w:pos="2140"/>
        <w:tab w:val="left" w:pos="2400"/>
      </w:tabs>
      <w:spacing w:before="60"/>
      <w:ind w:left="2400" w:hanging="1300"/>
      <w:jc w:val="both"/>
    </w:pPr>
    <w:rPr>
      <w:sz w:val="20"/>
    </w:rPr>
  </w:style>
  <w:style w:type="paragraph" w:customStyle="1" w:styleId="aNoteParapar">
    <w:name w:val="aNoteParapar"/>
    <w:basedOn w:val="aNotepar"/>
    <w:rsid w:val="00B87116"/>
    <w:pPr>
      <w:tabs>
        <w:tab w:val="right" w:pos="2640"/>
      </w:tabs>
      <w:spacing w:before="60"/>
      <w:ind w:left="2920" w:hanging="1320"/>
    </w:pPr>
  </w:style>
  <w:style w:type="paragraph" w:customStyle="1" w:styleId="aNotesubpar">
    <w:name w:val="aNotesubpar"/>
    <w:basedOn w:val="BillBasic"/>
    <w:next w:val="Normal"/>
    <w:rsid w:val="00B87116"/>
    <w:pPr>
      <w:ind w:left="2940" w:hanging="800"/>
    </w:pPr>
    <w:rPr>
      <w:sz w:val="20"/>
    </w:rPr>
  </w:style>
  <w:style w:type="paragraph" w:customStyle="1" w:styleId="aNoteTextsubpar">
    <w:name w:val="aNoteTextsubpar"/>
    <w:basedOn w:val="aNotesubpar"/>
    <w:rsid w:val="00B87116"/>
    <w:pPr>
      <w:spacing w:before="60"/>
      <w:ind w:firstLine="0"/>
    </w:pPr>
  </w:style>
  <w:style w:type="paragraph" w:customStyle="1" w:styleId="aNoteParasubpar">
    <w:name w:val="aNoteParasubpar"/>
    <w:basedOn w:val="aNotesubpar"/>
    <w:rsid w:val="00E727C8"/>
    <w:pPr>
      <w:tabs>
        <w:tab w:val="right" w:pos="3180"/>
      </w:tabs>
      <w:spacing w:before="60"/>
      <w:ind w:left="3460" w:hanging="1320"/>
    </w:pPr>
  </w:style>
  <w:style w:type="paragraph" w:customStyle="1" w:styleId="aNoteBulletsubpar">
    <w:name w:val="aNoteBulletsubpar"/>
    <w:basedOn w:val="aNotesubpar"/>
    <w:rsid w:val="00B87116"/>
    <w:pPr>
      <w:numPr>
        <w:numId w:val="3"/>
      </w:numPr>
      <w:tabs>
        <w:tab w:val="clear" w:pos="3300"/>
        <w:tab w:val="left" w:pos="3345"/>
      </w:tabs>
      <w:spacing w:before="60"/>
    </w:pPr>
  </w:style>
  <w:style w:type="paragraph" w:customStyle="1" w:styleId="aNoteBulletss">
    <w:name w:val="aNoteBulletss"/>
    <w:basedOn w:val="Normal"/>
    <w:rsid w:val="00B87116"/>
    <w:pPr>
      <w:spacing w:before="60"/>
      <w:ind w:left="2300" w:hanging="400"/>
      <w:jc w:val="both"/>
    </w:pPr>
    <w:rPr>
      <w:sz w:val="20"/>
    </w:rPr>
  </w:style>
  <w:style w:type="paragraph" w:customStyle="1" w:styleId="aNoteBulletpar">
    <w:name w:val="aNoteBulletpar"/>
    <w:basedOn w:val="aNotepar"/>
    <w:rsid w:val="00B87116"/>
    <w:pPr>
      <w:spacing w:before="60"/>
      <w:ind w:left="2800" w:hanging="400"/>
    </w:pPr>
  </w:style>
  <w:style w:type="paragraph" w:customStyle="1" w:styleId="aExplanBullet">
    <w:name w:val="aExplanBullet"/>
    <w:basedOn w:val="Normal"/>
    <w:rsid w:val="00B87116"/>
    <w:pPr>
      <w:spacing w:before="140"/>
      <w:ind w:left="400" w:hanging="400"/>
      <w:jc w:val="both"/>
    </w:pPr>
    <w:rPr>
      <w:snapToGrid w:val="0"/>
      <w:sz w:val="20"/>
    </w:rPr>
  </w:style>
  <w:style w:type="paragraph" w:customStyle="1" w:styleId="AuthLaw">
    <w:name w:val="AuthLaw"/>
    <w:basedOn w:val="BillBasic"/>
    <w:rsid w:val="00B87116"/>
    <w:rPr>
      <w:rFonts w:ascii="Arial" w:hAnsi="Arial"/>
      <w:b/>
      <w:sz w:val="20"/>
    </w:rPr>
  </w:style>
  <w:style w:type="paragraph" w:customStyle="1" w:styleId="aExamNumpar">
    <w:name w:val="aExamNumpar"/>
    <w:basedOn w:val="aExamINumss"/>
    <w:rsid w:val="00E727C8"/>
    <w:pPr>
      <w:tabs>
        <w:tab w:val="clear" w:pos="1500"/>
        <w:tab w:val="left" w:pos="2000"/>
      </w:tabs>
      <w:ind w:left="2000"/>
    </w:pPr>
  </w:style>
  <w:style w:type="paragraph" w:customStyle="1" w:styleId="Schsectionheading">
    <w:name w:val="Sch section heading"/>
    <w:basedOn w:val="BillBasic"/>
    <w:next w:val="Amain"/>
    <w:rsid w:val="00E727C8"/>
    <w:pPr>
      <w:spacing w:before="240"/>
      <w:jc w:val="left"/>
      <w:outlineLvl w:val="4"/>
    </w:pPr>
    <w:rPr>
      <w:rFonts w:ascii="Arial" w:hAnsi="Arial"/>
      <w:b/>
    </w:rPr>
  </w:style>
  <w:style w:type="paragraph" w:customStyle="1" w:styleId="SchAmain">
    <w:name w:val="Sch A main"/>
    <w:basedOn w:val="Amain"/>
    <w:rsid w:val="00B87116"/>
  </w:style>
  <w:style w:type="paragraph" w:customStyle="1" w:styleId="SchApara">
    <w:name w:val="Sch A para"/>
    <w:basedOn w:val="Apara"/>
    <w:rsid w:val="00B87116"/>
  </w:style>
  <w:style w:type="paragraph" w:customStyle="1" w:styleId="SchAsubpara">
    <w:name w:val="Sch A subpara"/>
    <w:basedOn w:val="Asubpara"/>
    <w:rsid w:val="00B87116"/>
  </w:style>
  <w:style w:type="paragraph" w:customStyle="1" w:styleId="SchAsubsubpara">
    <w:name w:val="Sch A subsubpara"/>
    <w:basedOn w:val="Asubsubpara"/>
    <w:rsid w:val="00B87116"/>
  </w:style>
  <w:style w:type="paragraph" w:customStyle="1" w:styleId="TOCOL1">
    <w:name w:val="TOCOL 1"/>
    <w:basedOn w:val="TOC1"/>
    <w:rsid w:val="00B87116"/>
  </w:style>
  <w:style w:type="paragraph" w:customStyle="1" w:styleId="TOCOL2">
    <w:name w:val="TOCOL 2"/>
    <w:basedOn w:val="TOC2"/>
    <w:rsid w:val="00B87116"/>
    <w:pPr>
      <w:keepNext w:val="0"/>
    </w:pPr>
  </w:style>
  <w:style w:type="paragraph" w:customStyle="1" w:styleId="TOCOL3">
    <w:name w:val="TOCOL 3"/>
    <w:basedOn w:val="TOC3"/>
    <w:rsid w:val="00B87116"/>
    <w:pPr>
      <w:keepNext w:val="0"/>
    </w:pPr>
  </w:style>
  <w:style w:type="paragraph" w:customStyle="1" w:styleId="TOCOL4">
    <w:name w:val="TOCOL 4"/>
    <w:basedOn w:val="TOC4"/>
    <w:rsid w:val="00B87116"/>
    <w:pPr>
      <w:keepNext w:val="0"/>
    </w:pPr>
  </w:style>
  <w:style w:type="paragraph" w:customStyle="1" w:styleId="TOCOL5">
    <w:name w:val="TOCOL 5"/>
    <w:basedOn w:val="TOC5"/>
    <w:rsid w:val="00B87116"/>
    <w:pPr>
      <w:tabs>
        <w:tab w:val="left" w:pos="400"/>
      </w:tabs>
    </w:pPr>
  </w:style>
  <w:style w:type="paragraph" w:customStyle="1" w:styleId="TOCOL6">
    <w:name w:val="TOCOL 6"/>
    <w:basedOn w:val="TOC6"/>
    <w:rsid w:val="00B87116"/>
    <w:pPr>
      <w:keepNext w:val="0"/>
    </w:pPr>
  </w:style>
  <w:style w:type="paragraph" w:customStyle="1" w:styleId="TOCOL7">
    <w:name w:val="TOCOL 7"/>
    <w:basedOn w:val="TOC7"/>
    <w:rsid w:val="00B87116"/>
  </w:style>
  <w:style w:type="paragraph" w:customStyle="1" w:styleId="TOCOL8">
    <w:name w:val="TOCOL 8"/>
    <w:basedOn w:val="TOC8"/>
    <w:rsid w:val="00B87116"/>
  </w:style>
  <w:style w:type="paragraph" w:customStyle="1" w:styleId="TOCOL9">
    <w:name w:val="TOCOL 9"/>
    <w:basedOn w:val="TOC9"/>
    <w:rsid w:val="00B87116"/>
    <w:pPr>
      <w:ind w:right="0"/>
    </w:pPr>
  </w:style>
  <w:style w:type="paragraph" w:styleId="TOC9">
    <w:name w:val="toc 9"/>
    <w:basedOn w:val="Normal"/>
    <w:next w:val="Normal"/>
    <w:autoRedefine/>
    <w:uiPriority w:val="39"/>
    <w:rsid w:val="00B87116"/>
    <w:pPr>
      <w:ind w:left="1920" w:right="600"/>
    </w:pPr>
  </w:style>
  <w:style w:type="paragraph" w:customStyle="1" w:styleId="Billname1">
    <w:name w:val="Billname1"/>
    <w:basedOn w:val="Normal"/>
    <w:rsid w:val="00B87116"/>
    <w:pPr>
      <w:tabs>
        <w:tab w:val="left" w:pos="2400"/>
      </w:tabs>
      <w:spacing w:before="1220"/>
    </w:pPr>
    <w:rPr>
      <w:rFonts w:ascii="Arial" w:hAnsi="Arial"/>
      <w:b/>
      <w:sz w:val="40"/>
    </w:rPr>
  </w:style>
  <w:style w:type="paragraph" w:customStyle="1" w:styleId="TableText10">
    <w:name w:val="TableText10"/>
    <w:basedOn w:val="TableText"/>
    <w:rsid w:val="00B87116"/>
    <w:rPr>
      <w:sz w:val="20"/>
    </w:rPr>
  </w:style>
  <w:style w:type="paragraph" w:customStyle="1" w:styleId="TablePara10">
    <w:name w:val="TablePara10"/>
    <w:basedOn w:val="tablepara"/>
    <w:rsid w:val="00B871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8711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87116"/>
  </w:style>
  <w:style w:type="character" w:customStyle="1" w:styleId="charPage">
    <w:name w:val="charPage"/>
    <w:basedOn w:val="DefaultParagraphFont"/>
    <w:rsid w:val="00B87116"/>
  </w:style>
  <w:style w:type="character" w:styleId="PageNumber">
    <w:name w:val="page number"/>
    <w:basedOn w:val="DefaultParagraphFont"/>
    <w:rsid w:val="00B87116"/>
  </w:style>
  <w:style w:type="paragraph" w:customStyle="1" w:styleId="Letterhead">
    <w:name w:val="Letterhead"/>
    <w:rsid w:val="00B87116"/>
    <w:pPr>
      <w:widowControl w:val="0"/>
      <w:spacing w:after="180"/>
      <w:jc w:val="right"/>
    </w:pPr>
    <w:rPr>
      <w:rFonts w:ascii="Arial" w:hAnsi="Arial"/>
      <w:sz w:val="32"/>
      <w:lang w:eastAsia="en-US"/>
    </w:rPr>
  </w:style>
  <w:style w:type="paragraph" w:customStyle="1" w:styleId="IShadedschclause0">
    <w:name w:val="I Shaded sch clause"/>
    <w:basedOn w:val="IH5Sec"/>
    <w:rsid w:val="00E727C8"/>
    <w:pPr>
      <w:shd w:val="pct15" w:color="auto" w:fill="FFFFFF"/>
      <w:tabs>
        <w:tab w:val="clear" w:pos="1100"/>
        <w:tab w:val="left" w:pos="700"/>
      </w:tabs>
      <w:ind w:left="700" w:hanging="700"/>
    </w:pPr>
  </w:style>
  <w:style w:type="paragraph" w:customStyle="1" w:styleId="Billfooter">
    <w:name w:val="Billfooter"/>
    <w:basedOn w:val="Normal"/>
    <w:rsid w:val="00E727C8"/>
    <w:pPr>
      <w:tabs>
        <w:tab w:val="right" w:pos="7200"/>
      </w:tabs>
      <w:jc w:val="both"/>
    </w:pPr>
    <w:rPr>
      <w:sz w:val="18"/>
    </w:rPr>
  </w:style>
  <w:style w:type="paragraph" w:styleId="BalloonText">
    <w:name w:val="Balloon Text"/>
    <w:basedOn w:val="Normal"/>
    <w:link w:val="BalloonTextChar"/>
    <w:uiPriority w:val="99"/>
    <w:unhideWhenUsed/>
    <w:rsid w:val="00B87116"/>
    <w:rPr>
      <w:rFonts w:ascii="Tahoma" w:hAnsi="Tahoma" w:cs="Tahoma"/>
      <w:sz w:val="16"/>
      <w:szCs w:val="16"/>
    </w:rPr>
  </w:style>
  <w:style w:type="character" w:customStyle="1" w:styleId="BalloonTextChar">
    <w:name w:val="Balloon Text Char"/>
    <w:basedOn w:val="DefaultParagraphFont"/>
    <w:link w:val="BalloonText"/>
    <w:uiPriority w:val="99"/>
    <w:rsid w:val="00B87116"/>
    <w:rPr>
      <w:rFonts w:ascii="Tahoma" w:hAnsi="Tahoma" w:cs="Tahoma"/>
      <w:sz w:val="16"/>
      <w:szCs w:val="16"/>
      <w:lang w:eastAsia="en-US"/>
    </w:rPr>
  </w:style>
  <w:style w:type="paragraph" w:customStyle="1" w:styleId="00AssAm">
    <w:name w:val="00AssAm"/>
    <w:basedOn w:val="00SigningPage"/>
    <w:rsid w:val="00E727C8"/>
  </w:style>
  <w:style w:type="character" w:customStyle="1" w:styleId="FooterChar">
    <w:name w:val="Footer Char"/>
    <w:basedOn w:val="DefaultParagraphFont"/>
    <w:link w:val="Footer"/>
    <w:rsid w:val="00B87116"/>
    <w:rPr>
      <w:rFonts w:ascii="Arial" w:hAnsi="Arial"/>
      <w:sz w:val="18"/>
      <w:lang w:eastAsia="en-US"/>
    </w:rPr>
  </w:style>
  <w:style w:type="character" w:customStyle="1" w:styleId="HeaderChar">
    <w:name w:val="Header Char"/>
    <w:basedOn w:val="DefaultParagraphFont"/>
    <w:link w:val="Header"/>
    <w:rsid w:val="00B87116"/>
    <w:rPr>
      <w:sz w:val="24"/>
      <w:lang w:eastAsia="en-US"/>
    </w:rPr>
  </w:style>
  <w:style w:type="paragraph" w:customStyle="1" w:styleId="01aPreamble">
    <w:name w:val="01aPreamble"/>
    <w:basedOn w:val="Normal"/>
    <w:qFormat/>
    <w:rsid w:val="00B87116"/>
  </w:style>
  <w:style w:type="paragraph" w:customStyle="1" w:styleId="TableBullet">
    <w:name w:val="TableBullet"/>
    <w:basedOn w:val="TableText10"/>
    <w:qFormat/>
    <w:rsid w:val="00B87116"/>
    <w:pPr>
      <w:numPr>
        <w:numId w:val="4"/>
      </w:numPr>
    </w:pPr>
  </w:style>
  <w:style w:type="paragraph" w:customStyle="1" w:styleId="BillCrest">
    <w:name w:val="Bill Crest"/>
    <w:basedOn w:val="Normal"/>
    <w:next w:val="Normal"/>
    <w:rsid w:val="00B87116"/>
    <w:pPr>
      <w:tabs>
        <w:tab w:val="center" w:pos="3160"/>
      </w:tabs>
      <w:spacing w:after="60"/>
    </w:pPr>
    <w:rPr>
      <w:sz w:val="216"/>
    </w:rPr>
  </w:style>
  <w:style w:type="paragraph" w:customStyle="1" w:styleId="BillNo">
    <w:name w:val="BillNo"/>
    <w:basedOn w:val="BillBasicHeading"/>
    <w:rsid w:val="00B87116"/>
    <w:pPr>
      <w:keepNext w:val="0"/>
      <w:spacing w:before="240"/>
      <w:jc w:val="both"/>
    </w:pPr>
  </w:style>
  <w:style w:type="paragraph" w:customStyle="1" w:styleId="aNoteBulletann">
    <w:name w:val="aNoteBulletann"/>
    <w:basedOn w:val="aNotess"/>
    <w:rsid w:val="00E727C8"/>
    <w:pPr>
      <w:tabs>
        <w:tab w:val="left" w:pos="2200"/>
      </w:tabs>
      <w:spacing w:before="0"/>
      <w:ind w:left="0" w:firstLine="0"/>
    </w:pPr>
  </w:style>
  <w:style w:type="paragraph" w:customStyle="1" w:styleId="aNoteBulletparann">
    <w:name w:val="aNoteBulletparann"/>
    <w:basedOn w:val="aNotepar"/>
    <w:rsid w:val="00E727C8"/>
    <w:pPr>
      <w:tabs>
        <w:tab w:val="left" w:pos="2700"/>
      </w:tabs>
      <w:spacing w:before="0"/>
      <w:ind w:left="0" w:firstLine="0"/>
    </w:pPr>
  </w:style>
  <w:style w:type="paragraph" w:customStyle="1" w:styleId="TableNumbered">
    <w:name w:val="TableNumbered"/>
    <w:basedOn w:val="TableText10"/>
    <w:qFormat/>
    <w:rsid w:val="00B87116"/>
    <w:pPr>
      <w:numPr>
        <w:numId w:val="5"/>
      </w:numPr>
    </w:pPr>
  </w:style>
  <w:style w:type="paragraph" w:customStyle="1" w:styleId="ISchMain">
    <w:name w:val="I Sch Main"/>
    <w:basedOn w:val="BillBasic"/>
    <w:rsid w:val="00B87116"/>
    <w:pPr>
      <w:tabs>
        <w:tab w:val="right" w:pos="900"/>
        <w:tab w:val="left" w:pos="1100"/>
      </w:tabs>
      <w:ind w:left="1100" w:hanging="1100"/>
    </w:pPr>
  </w:style>
  <w:style w:type="paragraph" w:customStyle="1" w:styleId="ISchpara">
    <w:name w:val="I Sch para"/>
    <w:basedOn w:val="BillBasic"/>
    <w:rsid w:val="00B87116"/>
    <w:pPr>
      <w:tabs>
        <w:tab w:val="right" w:pos="1400"/>
        <w:tab w:val="left" w:pos="1600"/>
      </w:tabs>
      <w:ind w:left="1600" w:hanging="1600"/>
    </w:pPr>
  </w:style>
  <w:style w:type="paragraph" w:customStyle="1" w:styleId="ISchsubpara">
    <w:name w:val="I Sch subpara"/>
    <w:basedOn w:val="BillBasic"/>
    <w:rsid w:val="00B87116"/>
    <w:pPr>
      <w:tabs>
        <w:tab w:val="right" w:pos="1940"/>
        <w:tab w:val="left" w:pos="2140"/>
      </w:tabs>
      <w:ind w:left="2140" w:hanging="2140"/>
    </w:pPr>
  </w:style>
  <w:style w:type="paragraph" w:customStyle="1" w:styleId="ISchsubsubpara">
    <w:name w:val="I Sch subsubpara"/>
    <w:basedOn w:val="BillBasic"/>
    <w:rsid w:val="00B87116"/>
    <w:pPr>
      <w:tabs>
        <w:tab w:val="right" w:pos="2460"/>
        <w:tab w:val="left" w:pos="2660"/>
      </w:tabs>
      <w:ind w:left="2660" w:hanging="2660"/>
    </w:pPr>
  </w:style>
  <w:style w:type="character" w:customStyle="1" w:styleId="aNoteChar">
    <w:name w:val="aNote Char"/>
    <w:basedOn w:val="DefaultParagraphFont"/>
    <w:link w:val="aNote"/>
    <w:locked/>
    <w:rsid w:val="00B87116"/>
    <w:rPr>
      <w:lang w:eastAsia="en-US"/>
    </w:rPr>
  </w:style>
  <w:style w:type="character" w:customStyle="1" w:styleId="charCitHyperlinkAbbrev">
    <w:name w:val="charCitHyperlinkAbbrev"/>
    <w:basedOn w:val="Hyperlink"/>
    <w:uiPriority w:val="1"/>
    <w:rsid w:val="00B87116"/>
    <w:rPr>
      <w:color w:val="0000FF" w:themeColor="hyperlink"/>
      <w:u w:val="none"/>
    </w:rPr>
  </w:style>
  <w:style w:type="character" w:styleId="Hyperlink">
    <w:name w:val="Hyperlink"/>
    <w:basedOn w:val="DefaultParagraphFont"/>
    <w:uiPriority w:val="99"/>
    <w:unhideWhenUsed/>
    <w:rsid w:val="00B87116"/>
    <w:rPr>
      <w:color w:val="0000FF" w:themeColor="hyperlink"/>
      <w:u w:val="single"/>
    </w:rPr>
  </w:style>
  <w:style w:type="character" w:customStyle="1" w:styleId="charCitHyperlinkItal">
    <w:name w:val="charCitHyperlinkItal"/>
    <w:basedOn w:val="Hyperlink"/>
    <w:uiPriority w:val="1"/>
    <w:rsid w:val="00B87116"/>
    <w:rPr>
      <w:i/>
      <w:color w:val="0000FF" w:themeColor="hyperlink"/>
      <w:u w:val="none"/>
    </w:rPr>
  </w:style>
  <w:style w:type="character" w:customStyle="1" w:styleId="AH5SecChar">
    <w:name w:val="A H5 Sec Char"/>
    <w:basedOn w:val="DefaultParagraphFont"/>
    <w:link w:val="AH5Sec"/>
    <w:locked/>
    <w:rsid w:val="00B87116"/>
    <w:rPr>
      <w:rFonts w:ascii="Arial" w:hAnsi="Arial"/>
      <w:b/>
      <w:sz w:val="24"/>
      <w:lang w:eastAsia="en-US"/>
    </w:rPr>
  </w:style>
  <w:style w:type="character" w:customStyle="1" w:styleId="BillBasicChar">
    <w:name w:val="BillBasic Char"/>
    <w:basedOn w:val="DefaultParagraphFont"/>
    <w:link w:val="BillBasic"/>
    <w:locked/>
    <w:rsid w:val="00B87116"/>
    <w:rPr>
      <w:sz w:val="24"/>
      <w:lang w:eastAsia="en-US"/>
    </w:rPr>
  </w:style>
  <w:style w:type="paragraph" w:customStyle="1" w:styleId="Status">
    <w:name w:val="Status"/>
    <w:basedOn w:val="Normal"/>
    <w:rsid w:val="00B87116"/>
    <w:pPr>
      <w:spacing w:before="280"/>
      <w:jc w:val="center"/>
    </w:pPr>
    <w:rPr>
      <w:rFonts w:ascii="Arial" w:hAnsi="Arial"/>
      <w:sz w:val="14"/>
    </w:rPr>
  </w:style>
  <w:style w:type="paragraph" w:customStyle="1" w:styleId="FooterInfoCentre">
    <w:name w:val="FooterInfoCentre"/>
    <w:basedOn w:val="FooterInfo"/>
    <w:rsid w:val="00B87116"/>
    <w:pPr>
      <w:spacing w:before="60"/>
      <w:jc w:val="center"/>
    </w:pPr>
  </w:style>
  <w:style w:type="character" w:customStyle="1" w:styleId="AmainreturnChar">
    <w:name w:val="A main return Char"/>
    <w:basedOn w:val="BillBasicChar"/>
    <w:link w:val="Amainreturn"/>
    <w:rsid w:val="00975F50"/>
    <w:rPr>
      <w:sz w:val="24"/>
      <w:lang w:eastAsia="en-US"/>
    </w:rPr>
  </w:style>
  <w:style w:type="character" w:customStyle="1" w:styleId="aDefChar">
    <w:name w:val="aDef Char"/>
    <w:basedOn w:val="DefaultParagraphFont"/>
    <w:link w:val="aDef"/>
    <w:locked/>
    <w:rsid w:val="00726F89"/>
    <w:rPr>
      <w:sz w:val="24"/>
      <w:lang w:eastAsia="en-US"/>
    </w:rPr>
  </w:style>
  <w:style w:type="paragraph" w:styleId="EndnoteText0">
    <w:name w:val="endnote text"/>
    <w:basedOn w:val="Normal"/>
    <w:link w:val="EndnoteTextChar"/>
    <w:uiPriority w:val="99"/>
    <w:semiHidden/>
    <w:unhideWhenUsed/>
    <w:rsid w:val="009F2F04"/>
    <w:rPr>
      <w:sz w:val="20"/>
    </w:rPr>
  </w:style>
  <w:style w:type="character" w:customStyle="1" w:styleId="EndnoteTextChar">
    <w:name w:val="Endnote Text Char"/>
    <w:basedOn w:val="DefaultParagraphFont"/>
    <w:link w:val="EndnoteText0"/>
    <w:uiPriority w:val="99"/>
    <w:semiHidden/>
    <w:rsid w:val="009F2F04"/>
    <w:rPr>
      <w:lang w:eastAsia="en-US"/>
    </w:rPr>
  </w:style>
  <w:style w:type="character" w:styleId="EndnoteReference">
    <w:name w:val="endnote reference"/>
    <w:basedOn w:val="DefaultParagraphFont"/>
    <w:uiPriority w:val="99"/>
    <w:semiHidden/>
    <w:unhideWhenUsed/>
    <w:rsid w:val="009F2F04"/>
    <w:rPr>
      <w:vertAlign w:val="superscript"/>
    </w:rPr>
  </w:style>
  <w:style w:type="character" w:styleId="Strong">
    <w:name w:val="Strong"/>
    <w:basedOn w:val="DefaultParagraphFont"/>
    <w:uiPriority w:val="22"/>
    <w:qFormat/>
    <w:rsid w:val="009821AB"/>
    <w:rPr>
      <w:b/>
      <w:bCs/>
    </w:rPr>
  </w:style>
  <w:style w:type="character" w:customStyle="1" w:styleId="charbolditals0">
    <w:name w:val="charbolditals"/>
    <w:basedOn w:val="DefaultParagraphFont"/>
    <w:rsid w:val="00F0046F"/>
  </w:style>
  <w:style w:type="paragraph" w:customStyle="1" w:styleId="amain0">
    <w:name w:val="amain"/>
    <w:basedOn w:val="Normal"/>
    <w:rsid w:val="002566A4"/>
    <w:pPr>
      <w:spacing w:before="100" w:beforeAutospacing="1" w:after="100" w:afterAutospacing="1"/>
    </w:pPr>
    <w:rPr>
      <w:szCs w:val="24"/>
      <w:lang w:eastAsia="en-AU"/>
    </w:rPr>
  </w:style>
  <w:style w:type="paragraph" w:customStyle="1" w:styleId="anote0">
    <w:name w:val="anote"/>
    <w:basedOn w:val="Normal"/>
    <w:rsid w:val="002566A4"/>
    <w:pPr>
      <w:spacing w:before="100" w:beforeAutospacing="1" w:after="100" w:afterAutospacing="1"/>
    </w:pPr>
    <w:rPr>
      <w:szCs w:val="24"/>
      <w:lang w:eastAsia="en-AU"/>
    </w:rPr>
  </w:style>
  <w:style w:type="character" w:customStyle="1" w:styleId="charitals0">
    <w:name w:val="charitals"/>
    <w:basedOn w:val="DefaultParagraphFont"/>
    <w:rsid w:val="002566A4"/>
  </w:style>
  <w:style w:type="character" w:customStyle="1" w:styleId="charcithyperlinkabbrev0">
    <w:name w:val="charcithyperlinkabbrev"/>
    <w:basedOn w:val="DefaultParagraphFont"/>
    <w:rsid w:val="002566A4"/>
  </w:style>
  <w:style w:type="paragraph" w:styleId="Revision">
    <w:name w:val="Revision"/>
    <w:hidden/>
    <w:uiPriority w:val="99"/>
    <w:semiHidden/>
    <w:rsid w:val="005F5373"/>
    <w:rPr>
      <w:sz w:val="24"/>
      <w:lang w:eastAsia="en-US"/>
    </w:rPr>
  </w:style>
  <w:style w:type="character" w:styleId="CommentReference">
    <w:name w:val="annotation reference"/>
    <w:basedOn w:val="DefaultParagraphFont"/>
    <w:uiPriority w:val="99"/>
    <w:semiHidden/>
    <w:unhideWhenUsed/>
    <w:rsid w:val="00E01B6C"/>
    <w:rPr>
      <w:sz w:val="16"/>
      <w:szCs w:val="16"/>
    </w:rPr>
  </w:style>
  <w:style w:type="paragraph" w:styleId="CommentText">
    <w:name w:val="annotation text"/>
    <w:basedOn w:val="Normal"/>
    <w:link w:val="CommentTextChar"/>
    <w:uiPriority w:val="99"/>
    <w:unhideWhenUsed/>
    <w:rsid w:val="00E01B6C"/>
    <w:rPr>
      <w:sz w:val="20"/>
    </w:rPr>
  </w:style>
  <w:style w:type="character" w:customStyle="1" w:styleId="CommentTextChar">
    <w:name w:val="Comment Text Char"/>
    <w:basedOn w:val="DefaultParagraphFont"/>
    <w:link w:val="CommentText"/>
    <w:uiPriority w:val="99"/>
    <w:rsid w:val="00E01B6C"/>
    <w:rPr>
      <w:lang w:eastAsia="en-US"/>
    </w:rPr>
  </w:style>
  <w:style w:type="paragraph" w:customStyle="1" w:styleId="amainbullet0">
    <w:name w:val="amainbullet"/>
    <w:basedOn w:val="Normal"/>
    <w:rsid w:val="00CA6E8B"/>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8E1EE9"/>
    <w:rPr>
      <w:color w:val="605E5C"/>
      <w:shd w:val="clear" w:color="auto" w:fill="E1DFDD"/>
    </w:rPr>
  </w:style>
  <w:style w:type="character" w:styleId="FollowedHyperlink">
    <w:name w:val="FollowedHyperlink"/>
    <w:basedOn w:val="DefaultParagraphFont"/>
    <w:uiPriority w:val="99"/>
    <w:semiHidden/>
    <w:unhideWhenUsed/>
    <w:rsid w:val="00712EF1"/>
    <w:rPr>
      <w:color w:val="800080" w:themeColor="followedHyperlink"/>
      <w:u w:val="single"/>
    </w:rPr>
  </w:style>
  <w:style w:type="character" w:customStyle="1" w:styleId="normaltextrun">
    <w:name w:val="normaltextrun"/>
    <w:basedOn w:val="DefaultParagraphFont"/>
    <w:rsid w:val="00DD007C"/>
  </w:style>
  <w:style w:type="character" w:customStyle="1" w:styleId="eop">
    <w:name w:val="eop"/>
    <w:basedOn w:val="DefaultParagraphFont"/>
    <w:rsid w:val="00DD007C"/>
  </w:style>
  <w:style w:type="paragraph" w:customStyle="1" w:styleId="00AssAmLandscape">
    <w:name w:val="00AssAmLandscape"/>
    <w:basedOn w:val="02TextLandscape"/>
    <w:qFormat/>
    <w:rsid w:val="00E727C8"/>
  </w:style>
  <w:style w:type="paragraph" w:customStyle="1" w:styleId="00Spine">
    <w:name w:val="00Spine"/>
    <w:basedOn w:val="Normal"/>
    <w:rsid w:val="00B87116"/>
  </w:style>
  <w:style w:type="paragraph" w:customStyle="1" w:styleId="05Endnote0">
    <w:name w:val="05Endnote"/>
    <w:basedOn w:val="Normal"/>
    <w:rsid w:val="00B87116"/>
  </w:style>
  <w:style w:type="paragraph" w:customStyle="1" w:styleId="06Copyright">
    <w:name w:val="06Copyright"/>
    <w:basedOn w:val="Normal"/>
    <w:rsid w:val="00B87116"/>
  </w:style>
  <w:style w:type="paragraph" w:customStyle="1" w:styleId="RepubNo">
    <w:name w:val="RepubNo"/>
    <w:basedOn w:val="BillBasicHeading"/>
    <w:rsid w:val="00B87116"/>
    <w:pPr>
      <w:keepNext w:val="0"/>
      <w:spacing w:before="600"/>
      <w:jc w:val="both"/>
    </w:pPr>
    <w:rPr>
      <w:sz w:val="26"/>
    </w:rPr>
  </w:style>
  <w:style w:type="paragraph" w:customStyle="1" w:styleId="EffectiveDate">
    <w:name w:val="EffectiveDate"/>
    <w:basedOn w:val="Normal"/>
    <w:rsid w:val="00B87116"/>
    <w:pPr>
      <w:spacing w:before="120"/>
    </w:pPr>
    <w:rPr>
      <w:rFonts w:ascii="Arial" w:hAnsi="Arial"/>
      <w:b/>
      <w:sz w:val="26"/>
    </w:rPr>
  </w:style>
  <w:style w:type="paragraph" w:customStyle="1" w:styleId="CoverInForce">
    <w:name w:val="CoverInForce"/>
    <w:basedOn w:val="BillBasicHeading"/>
    <w:rsid w:val="00B87116"/>
    <w:pPr>
      <w:keepNext w:val="0"/>
      <w:spacing w:before="400"/>
    </w:pPr>
    <w:rPr>
      <w:b w:val="0"/>
    </w:rPr>
  </w:style>
  <w:style w:type="paragraph" w:customStyle="1" w:styleId="CoverHeading">
    <w:name w:val="CoverHeading"/>
    <w:basedOn w:val="Normal"/>
    <w:rsid w:val="00B87116"/>
    <w:rPr>
      <w:rFonts w:ascii="Arial" w:hAnsi="Arial"/>
      <w:b/>
    </w:rPr>
  </w:style>
  <w:style w:type="paragraph" w:customStyle="1" w:styleId="CoverSubHdg">
    <w:name w:val="CoverSubHdg"/>
    <w:basedOn w:val="CoverHeading"/>
    <w:rsid w:val="00B87116"/>
    <w:pPr>
      <w:spacing w:before="120"/>
    </w:pPr>
    <w:rPr>
      <w:sz w:val="20"/>
    </w:rPr>
  </w:style>
  <w:style w:type="paragraph" w:customStyle="1" w:styleId="CoverActName">
    <w:name w:val="CoverActName"/>
    <w:basedOn w:val="BillBasicHeading"/>
    <w:rsid w:val="00B87116"/>
    <w:pPr>
      <w:keepNext w:val="0"/>
      <w:spacing w:before="260"/>
    </w:pPr>
  </w:style>
  <w:style w:type="paragraph" w:customStyle="1" w:styleId="CoverText">
    <w:name w:val="CoverText"/>
    <w:basedOn w:val="Normal"/>
    <w:uiPriority w:val="99"/>
    <w:rsid w:val="00B87116"/>
    <w:pPr>
      <w:spacing w:before="100"/>
      <w:jc w:val="both"/>
    </w:pPr>
    <w:rPr>
      <w:sz w:val="20"/>
    </w:rPr>
  </w:style>
  <w:style w:type="paragraph" w:customStyle="1" w:styleId="CoverTextPara">
    <w:name w:val="CoverTextPara"/>
    <w:basedOn w:val="CoverText"/>
    <w:rsid w:val="00B87116"/>
    <w:pPr>
      <w:tabs>
        <w:tab w:val="right" w:pos="600"/>
        <w:tab w:val="left" w:pos="840"/>
      </w:tabs>
      <w:ind w:left="840" w:hanging="840"/>
    </w:pPr>
  </w:style>
  <w:style w:type="paragraph" w:customStyle="1" w:styleId="AH1ChapterSymb">
    <w:name w:val="A H1 Chapter Symb"/>
    <w:basedOn w:val="AH1Chapter"/>
    <w:next w:val="AH2Part"/>
    <w:rsid w:val="00B87116"/>
    <w:pPr>
      <w:tabs>
        <w:tab w:val="clear" w:pos="2600"/>
        <w:tab w:val="left" w:pos="0"/>
      </w:tabs>
      <w:ind w:left="2480" w:hanging="2960"/>
    </w:pPr>
  </w:style>
  <w:style w:type="paragraph" w:customStyle="1" w:styleId="AH2PartSymb">
    <w:name w:val="A H2 Part Symb"/>
    <w:basedOn w:val="AH2Part"/>
    <w:next w:val="AH3Div"/>
    <w:rsid w:val="00B87116"/>
    <w:pPr>
      <w:tabs>
        <w:tab w:val="clear" w:pos="2600"/>
        <w:tab w:val="left" w:pos="0"/>
      </w:tabs>
      <w:ind w:left="2480" w:hanging="2960"/>
    </w:pPr>
  </w:style>
  <w:style w:type="paragraph" w:customStyle="1" w:styleId="AH3DivSymb">
    <w:name w:val="A H3 Div Symb"/>
    <w:basedOn w:val="AH3Div"/>
    <w:next w:val="AH5Sec"/>
    <w:rsid w:val="00B87116"/>
    <w:pPr>
      <w:tabs>
        <w:tab w:val="clear" w:pos="2600"/>
        <w:tab w:val="left" w:pos="0"/>
      </w:tabs>
      <w:ind w:left="2480" w:hanging="2960"/>
    </w:pPr>
  </w:style>
  <w:style w:type="paragraph" w:customStyle="1" w:styleId="AH4SubDivSymb">
    <w:name w:val="A H4 SubDiv Symb"/>
    <w:basedOn w:val="AH4SubDiv"/>
    <w:next w:val="AH5Sec"/>
    <w:rsid w:val="00B87116"/>
    <w:pPr>
      <w:tabs>
        <w:tab w:val="clear" w:pos="2600"/>
        <w:tab w:val="left" w:pos="0"/>
      </w:tabs>
      <w:ind w:left="2480" w:hanging="2960"/>
    </w:pPr>
  </w:style>
  <w:style w:type="paragraph" w:customStyle="1" w:styleId="AH5SecSymb">
    <w:name w:val="A H5 Sec Symb"/>
    <w:basedOn w:val="AH5Sec"/>
    <w:next w:val="Amain"/>
    <w:rsid w:val="00B87116"/>
    <w:pPr>
      <w:tabs>
        <w:tab w:val="clear" w:pos="1100"/>
        <w:tab w:val="left" w:pos="0"/>
      </w:tabs>
      <w:ind w:hanging="1580"/>
    </w:pPr>
  </w:style>
  <w:style w:type="paragraph" w:customStyle="1" w:styleId="AmainSymb">
    <w:name w:val="A main Symb"/>
    <w:basedOn w:val="Amain"/>
    <w:rsid w:val="00B87116"/>
    <w:pPr>
      <w:tabs>
        <w:tab w:val="left" w:pos="0"/>
      </w:tabs>
      <w:ind w:left="1120" w:hanging="1600"/>
    </w:pPr>
  </w:style>
  <w:style w:type="paragraph" w:customStyle="1" w:styleId="AparaSymb">
    <w:name w:val="A para Symb"/>
    <w:basedOn w:val="Apara"/>
    <w:rsid w:val="00B87116"/>
    <w:pPr>
      <w:tabs>
        <w:tab w:val="right" w:pos="0"/>
      </w:tabs>
      <w:ind w:hanging="2080"/>
    </w:pPr>
  </w:style>
  <w:style w:type="paragraph" w:customStyle="1" w:styleId="Assectheading">
    <w:name w:val="A ssect heading"/>
    <w:basedOn w:val="Amain"/>
    <w:rsid w:val="00B87116"/>
    <w:pPr>
      <w:keepNext/>
      <w:tabs>
        <w:tab w:val="clear" w:pos="900"/>
        <w:tab w:val="clear" w:pos="1100"/>
      </w:tabs>
      <w:spacing w:before="300"/>
      <w:ind w:left="0" w:firstLine="0"/>
      <w:outlineLvl w:val="9"/>
    </w:pPr>
    <w:rPr>
      <w:i/>
    </w:rPr>
  </w:style>
  <w:style w:type="paragraph" w:customStyle="1" w:styleId="AsubparaSymb">
    <w:name w:val="A subpara Symb"/>
    <w:basedOn w:val="Asubpara"/>
    <w:rsid w:val="00B87116"/>
    <w:pPr>
      <w:tabs>
        <w:tab w:val="left" w:pos="0"/>
      </w:tabs>
      <w:ind w:left="2098" w:hanging="2580"/>
    </w:pPr>
  </w:style>
  <w:style w:type="paragraph" w:customStyle="1" w:styleId="Actdetails">
    <w:name w:val="Act details"/>
    <w:basedOn w:val="Normal"/>
    <w:rsid w:val="00B87116"/>
    <w:pPr>
      <w:spacing w:before="20"/>
      <w:ind w:left="1400"/>
    </w:pPr>
    <w:rPr>
      <w:rFonts w:ascii="Arial" w:hAnsi="Arial"/>
      <w:sz w:val="20"/>
    </w:rPr>
  </w:style>
  <w:style w:type="paragraph" w:customStyle="1" w:styleId="AmdtsEntriesDefL2">
    <w:name w:val="AmdtsEntriesDefL2"/>
    <w:basedOn w:val="Normal"/>
    <w:rsid w:val="00B87116"/>
    <w:pPr>
      <w:tabs>
        <w:tab w:val="left" w:pos="3000"/>
      </w:tabs>
      <w:ind w:left="3100" w:hanging="2000"/>
    </w:pPr>
    <w:rPr>
      <w:rFonts w:ascii="Arial" w:hAnsi="Arial"/>
      <w:sz w:val="18"/>
    </w:rPr>
  </w:style>
  <w:style w:type="paragraph" w:customStyle="1" w:styleId="AmdtsEntries">
    <w:name w:val="AmdtsEntries"/>
    <w:basedOn w:val="BillBasicHeading"/>
    <w:rsid w:val="00B8711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87116"/>
    <w:pPr>
      <w:tabs>
        <w:tab w:val="clear" w:pos="2600"/>
      </w:tabs>
      <w:spacing w:before="120"/>
      <w:ind w:left="1100"/>
    </w:pPr>
    <w:rPr>
      <w:sz w:val="18"/>
    </w:rPr>
  </w:style>
  <w:style w:type="paragraph" w:customStyle="1" w:styleId="Asamby">
    <w:name w:val="As am by"/>
    <w:basedOn w:val="Normal"/>
    <w:next w:val="Normal"/>
    <w:rsid w:val="00B87116"/>
    <w:pPr>
      <w:spacing w:before="240"/>
      <w:ind w:left="1100"/>
    </w:pPr>
    <w:rPr>
      <w:rFonts w:ascii="Arial" w:hAnsi="Arial"/>
      <w:sz w:val="20"/>
    </w:rPr>
  </w:style>
  <w:style w:type="character" w:customStyle="1" w:styleId="charSymb">
    <w:name w:val="charSymb"/>
    <w:basedOn w:val="DefaultParagraphFont"/>
    <w:rsid w:val="00B87116"/>
    <w:rPr>
      <w:rFonts w:ascii="Arial" w:hAnsi="Arial"/>
      <w:sz w:val="24"/>
      <w:bdr w:val="single" w:sz="4" w:space="0" w:color="auto"/>
    </w:rPr>
  </w:style>
  <w:style w:type="character" w:customStyle="1" w:styleId="charTableNo">
    <w:name w:val="charTableNo"/>
    <w:basedOn w:val="DefaultParagraphFont"/>
    <w:rsid w:val="00B87116"/>
  </w:style>
  <w:style w:type="character" w:customStyle="1" w:styleId="charTableText">
    <w:name w:val="charTableText"/>
    <w:basedOn w:val="DefaultParagraphFont"/>
    <w:rsid w:val="00B87116"/>
  </w:style>
  <w:style w:type="paragraph" w:customStyle="1" w:styleId="Dict-HeadingSymb">
    <w:name w:val="Dict-Heading Symb"/>
    <w:basedOn w:val="Dict-Heading"/>
    <w:rsid w:val="00B87116"/>
    <w:pPr>
      <w:tabs>
        <w:tab w:val="left" w:pos="0"/>
      </w:tabs>
      <w:ind w:left="2480" w:hanging="2960"/>
    </w:pPr>
  </w:style>
  <w:style w:type="paragraph" w:customStyle="1" w:styleId="EarlierRepubEntries">
    <w:name w:val="EarlierRepubEntries"/>
    <w:basedOn w:val="Normal"/>
    <w:rsid w:val="00B87116"/>
    <w:pPr>
      <w:spacing w:before="60" w:after="60"/>
    </w:pPr>
    <w:rPr>
      <w:rFonts w:ascii="Arial" w:hAnsi="Arial"/>
      <w:sz w:val="18"/>
    </w:rPr>
  </w:style>
  <w:style w:type="paragraph" w:customStyle="1" w:styleId="EarlierRepubHdg">
    <w:name w:val="EarlierRepubHdg"/>
    <w:basedOn w:val="Normal"/>
    <w:rsid w:val="00B87116"/>
    <w:pPr>
      <w:keepNext/>
    </w:pPr>
    <w:rPr>
      <w:rFonts w:ascii="Arial" w:hAnsi="Arial"/>
      <w:b/>
      <w:sz w:val="20"/>
    </w:rPr>
  </w:style>
  <w:style w:type="paragraph" w:customStyle="1" w:styleId="Endnote20">
    <w:name w:val="Endnote2"/>
    <w:basedOn w:val="Normal"/>
    <w:rsid w:val="00B87116"/>
    <w:pPr>
      <w:keepNext/>
      <w:tabs>
        <w:tab w:val="left" w:pos="1100"/>
      </w:tabs>
      <w:spacing w:before="360"/>
    </w:pPr>
    <w:rPr>
      <w:rFonts w:ascii="Arial" w:hAnsi="Arial"/>
      <w:b/>
    </w:rPr>
  </w:style>
  <w:style w:type="paragraph" w:customStyle="1" w:styleId="Endnote3">
    <w:name w:val="Endnote3"/>
    <w:basedOn w:val="Normal"/>
    <w:rsid w:val="00B8711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8711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87116"/>
    <w:pPr>
      <w:spacing w:before="60"/>
      <w:ind w:left="1100"/>
      <w:jc w:val="both"/>
    </w:pPr>
    <w:rPr>
      <w:sz w:val="20"/>
    </w:rPr>
  </w:style>
  <w:style w:type="paragraph" w:customStyle="1" w:styleId="EndNoteParas">
    <w:name w:val="EndNoteParas"/>
    <w:basedOn w:val="EndNoteTextEPS"/>
    <w:rsid w:val="00B87116"/>
    <w:pPr>
      <w:tabs>
        <w:tab w:val="right" w:pos="1432"/>
      </w:tabs>
      <w:ind w:left="1840" w:hanging="1840"/>
    </w:pPr>
  </w:style>
  <w:style w:type="paragraph" w:customStyle="1" w:styleId="EndnotesAbbrev">
    <w:name w:val="EndnotesAbbrev"/>
    <w:basedOn w:val="Normal"/>
    <w:rsid w:val="00B87116"/>
    <w:pPr>
      <w:spacing w:before="20"/>
    </w:pPr>
    <w:rPr>
      <w:rFonts w:ascii="Arial" w:hAnsi="Arial"/>
      <w:color w:val="000000"/>
      <w:sz w:val="16"/>
    </w:rPr>
  </w:style>
  <w:style w:type="paragraph" w:customStyle="1" w:styleId="EPSCoverTop">
    <w:name w:val="EPSCoverTop"/>
    <w:basedOn w:val="Normal"/>
    <w:rsid w:val="00B87116"/>
    <w:pPr>
      <w:jc w:val="right"/>
    </w:pPr>
    <w:rPr>
      <w:rFonts w:ascii="Arial" w:hAnsi="Arial"/>
      <w:sz w:val="20"/>
    </w:rPr>
  </w:style>
  <w:style w:type="paragraph" w:customStyle="1" w:styleId="LegHistNote">
    <w:name w:val="LegHistNote"/>
    <w:basedOn w:val="Actdetails"/>
    <w:rsid w:val="00B87116"/>
    <w:pPr>
      <w:spacing w:before="60"/>
      <w:ind w:left="2700" w:right="-60" w:hanging="1300"/>
    </w:pPr>
    <w:rPr>
      <w:sz w:val="18"/>
    </w:rPr>
  </w:style>
  <w:style w:type="paragraph" w:customStyle="1" w:styleId="LongTitleSymb">
    <w:name w:val="LongTitleSymb"/>
    <w:basedOn w:val="LongTitle"/>
    <w:rsid w:val="00B87116"/>
    <w:pPr>
      <w:ind w:hanging="480"/>
    </w:pPr>
  </w:style>
  <w:style w:type="paragraph" w:styleId="MacroText">
    <w:name w:val="macro"/>
    <w:link w:val="MacroTextChar"/>
    <w:semiHidden/>
    <w:rsid w:val="00B871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87116"/>
    <w:rPr>
      <w:rFonts w:ascii="Courier New" w:hAnsi="Courier New" w:cs="Courier New"/>
      <w:lang w:eastAsia="en-US"/>
    </w:rPr>
  </w:style>
  <w:style w:type="paragraph" w:customStyle="1" w:styleId="NewAct">
    <w:name w:val="New Act"/>
    <w:basedOn w:val="Normal"/>
    <w:next w:val="Actdetails"/>
    <w:rsid w:val="00B87116"/>
    <w:pPr>
      <w:keepNext/>
      <w:spacing w:before="180"/>
      <w:ind w:left="1100"/>
    </w:pPr>
    <w:rPr>
      <w:rFonts w:ascii="Arial" w:hAnsi="Arial"/>
      <w:b/>
      <w:sz w:val="20"/>
    </w:rPr>
  </w:style>
  <w:style w:type="paragraph" w:customStyle="1" w:styleId="NewReg">
    <w:name w:val="New Reg"/>
    <w:basedOn w:val="NewAct"/>
    <w:next w:val="Actdetails"/>
    <w:rsid w:val="00B87116"/>
  </w:style>
  <w:style w:type="paragraph" w:customStyle="1" w:styleId="RenumProvEntries">
    <w:name w:val="RenumProvEntries"/>
    <w:basedOn w:val="Normal"/>
    <w:rsid w:val="00B87116"/>
    <w:pPr>
      <w:spacing w:before="60"/>
    </w:pPr>
    <w:rPr>
      <w:rFonts w:ascii="Arial" w:hAnsi="Arial"/>
      <w:sz w:val="20"/>
    </w:rPr>
  </w:style>
  <w:style w:type="paragraph" w:customStyle="1" w:styleId="RenumProvHdg">
    <w:name w:val="RenumProvHdg"/>
    <w:basedOn w:val="Normal"/>
    <w:rsid w:val="00B87116"/>
    <w:rPr>
      <w:rFonts w:ascii="Arial" w:hAnsi="Arial"/>
      <w:b/>
      <w:sz w:val="22"/>
    </w:rPr>
  </w:style>
  <w:style w:type="paragraph" w:customStyle="1" w:styleId="RenumProvHeader">
    <w:name w:val="RenumProvHeader"/>
    <w:basedOn w:val="Normal"/>
    <w:rsid w:val="00B87116"/>
    <w:rPr>
      <w:rFonts w:ascii="Arial" w:hAnsi="Arial"/>
      <w:b/>
      <w:sz w:val="22"/>
    </w:rPr>
  </w:style>
  <w:style w:type="paragraph" w:customStyle="1" w:styleId="RenumProvSubsectEntries">
    <w:name w:val="RenumProvSubsectEntries"/>
    <w:basedOn w:val="RenumProvEntries"/>
    <w:rsid w:val="00B87116"/>
    <w:pPr>
      <w:ind w:left="252"/>
    </w:pPr>
  </w:style>
  <w:style w:type="paragraph" w:customStyle="1" w:styleId="RenumTableHdg">
    <w:name w:val="RenumTableHdg"/>
    <w:basedOn w:val="Normal"/>
    <w:rsid w:val="00B87116"/>
    <w:pPr>
      <w:spacing w:before="120"/>
    </w:pPr>
    <w:rPr>
      <w:rFonts w:ascii="Arial" w:hAnsi="Arial"/>
      <w:b/>
      <w:sz w:val="20"/>
    </w:rPr>
  </w:style>
  <w:style w:type="paragraph" w:customStyle="1" w:styleId="SchclauseheadingSymb">
    <w:name w:val="Sch clause heading Symb"/>
    <w:basedOn w:val="Schclauseheading"/>
    <w:rsid w:val="00B87116"/>
    <w:pPr>
      <w:tabs>
        <w:tab w:val="left" w:pos="0"/>
      </w:tabs>
      <w:ind w:left="980" w:hanging="1460"/>
    </w:pPr>
  </w:style>
  <w:style w:type="paragraph" w:customStyle="1" w:styleId="SchSubClause">
    <w:name w:val="Sch SubClause"/>
    <w:basedOn w:val="Schclauseheading"/>
    <w:rsid w:val="00B87116"/>
    <w:rPr>
      <w:b w:val="0"/>
    </w:rPr>
  </w:style>
  <w:style w:type="paragraph" w:customStyle="1" w:styleId="Sched-FormSymb">
    <w:name w:val="Sched-Form Symb"/>
    <w:basedOn w:val="Sched-Form"/>
    <w:rsid w:val="00B87116"/>
    <w:pPr>
      <w:tabs>
        <w:tab w:val="left" w:pos="0"/>
      </w:tabs>
      <w:ind w:left="2480" w:hanging="2960"/>
    </w:pPr>
  </w:style>
  <w:style w:type="paragraph" w:customStyle="1" w:styleId="Sched-headingSymb">
    <w:name w:val="Sched-heading Symb"/>
    <w:basedOn w:val="Sched-heading"/>
    <w:rsid w:val="00B87116"/>
    <w:pPr>
      <w:tabs>
        <w:tab w:val="left" w:pos="0"/>
      </w:tabs>
      <w:ind w:left="2480" w:hanging="2960"/>
    </w:pPr>
  </w:style>
  <w:style w:type="paragraph" w:customStyle="1" w:styleId="Sched-PartSymb">
    <w:name w:val="Sched-Part Symb"/>
    <w:basedOn w:val="Sched-Part"/>
    <w:rsid w:val="00B87116"/>
    <w:pPr>
      <w:tabs>
        <w:tab w:val="left" w:pos="0"/>
      </w:tabs>
      <w:ind w:left="2480" w:hanging="2960"/>
    </w:pPr>
  </w:style>
  <w:style w:type="paragraph" w:styleId="Subtitle">
    <w:name w:val="Subtitle"/>
    <w:basedOn w:val="Normal"/>
    <w:link w:val="SubtitleChar"/>
    <w:qFormat/>
    <w:rsid w:val="00B87116"/>
    <w:pPr>
      <w:spacing w:after="60"/>
      <w:jc w:val="center"/>
      <w:outlineLvl w:val="1"/>
    </w:pPr>
    <w:rPr>
      <w:rFonts w:ascii="Arial" w:hAnsi="Arial"/>
    </w:rPr>
  </w:style>
  <w:style w:type="character" w:customStyle="1" w:styleId="SubtitleChar">
    <w:name w:val="Subtitle Char"/>
    <w:basedOn w:val="DefaultParagraphFont"/>
    <w:link w:val="Subtitle"/>
    <w:rsid w:val="00B87116"/>
    <w:rPr>
      <w:rFonts w:ascii="Arial" w:hAnsi="Arial"/>
      <w:sz w:val="24"/>
      <w:lang w:eastAsia="en-US"/>
    </w:rPr>
  </w:style>
  <w:style w:type="paragraph" w:customStyle="1" w:styleId="TLegEntries">
    <w:name w:val="TLegEntries"/>
    <w:basedOn w:val="Normal"/>
    <w:rsid w:val="00B8711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87116"/>
    <w:pPr>
      <w:ind w:firstLine="0"/>
    </w:pPr>
    <w:rPr>
      <w:b/>
    </w:rPr>
  </w:style>
  <w:style w:type="paragraph" w:customStyle="1" w:styleId="EndNoteTextPub">
    <w:name w:val="EndNoteTextPub"/>
    <w:basedOn w:val="Normal"/>
    <w:rsid w:val="00B87116"/>
    <w:pPr>
      <w:spacing w:before="60"/>
      <w:ind w:left="1100"/>
      <w:jc w:val="both"/>
    </w:pPr>
    <w:rPr>
      <w:sz w:val="20"/>
    </w:rPr>
  </w:style>
  <w:style w:type="paragraph" w:customStyle="1" w:styleId="TOC10">
    <w:name w:val="TOC 10"/>
    <w:basedOn w:val="TOC5"/>
    <w:rsid w:val="00B87116"/>
    <w:rPr>
      <w:szCs w:val="24"/>
    </w:rPr>
  </w:style>
  <w:style w:type="character" w:customStyle="1" w:styleId="charNotBold">
    <w:name w:val="charNotBold"/>
    <w:basedOn w:val="DefaultParagraphFont"/>
    <w:rsid w:val="00B87116"/>
    <w:rPr>
      <w:rFonts w:ascii="Arial" w:hAnsi="Arial"/>
      <w:sz w:val="20"/>
    </w:rPr>
  </w:style>
  <w:style w:type="paragraph" w:customStyle="1" w:styleId="ShadedSchClauseSymb">
    <w:name w:val="Shaded Sch Clause Symb"/>
    <w:basedOn w:val="ShadedSchClause"/>
    <w:rsid w:val="00B87116"/>
    <w:pPr>
      <w:tabs>
        <w:tab w:val="left" w:pos="0"/>
      </w:tabs>
      <w:ind w:left="975" w:hanging="1457"/>
    </w:pPr>
  </w:style>
  <w:style w:type="paragraph" w:customStyle="1" w:styleId="CoverTextBullet">
    <w:name w:val="CoverTextBullet"/>
    <w:basedOn w:val="CoverText"/>
    <w:qFormat/>
    <w:rsid w:val="00B87116"/>
    <w:pPr>
      <w:numPr>
        <w:numId w:val="7"/>
      </w:numPr>
    </w:pPr>
    <w:rPr>
      <w:color w:val="000000"/>
    </w:rPr>
  </w:style>
  <w:style w:type="character" w:customStyle="1" w:styleId="Heading3Char">
    <w:name w:val="Heading 3 Char"/>
    <w:aliases w:val="h3 Char,sec Char"/>
    <w:basedOn w:val="DefaultParagraphFont"/>
    <w:link w:val="Heading3"/>
    <w:rsid w:val="00B87116"/>
    <w:rPr>
      <w:b/>
      <w:sz w:val="24"/>
      <w:lang w:eastAsia="en-US"/>
    </w:rPr>
  </w:style>
  <w:style w:type="paragraph" w:customStyle="1" w:styleId="Sched-Form-18Space">
    <w:name w:val="Sched-Form-18Space"/>
    <w:basedOn w:val="Normal"/>
    <w:rsid w:val="00B87116"/>
    <w:pPr>
      <w:spacing w:before="360" w:after="60"/>
    </w:pPr>
    <w:rPr>
      <w:sz w:val="22"/>
    </w:rPr>
  </w:style>
  <w:style w:type="paragraph" w:customStyle="1" w:styleId="FormRule">
    <w:name w:val="FormRule"/>
    <w:basedOn w:val="Normal"/>
    <w:rsid w:val="00B87116"/>
    <w:pPr>
      <w:pBdr>
        <w:top w:val="single" w:sz="4" w:space="1" w:color="auto"/>
      </w:pBdr>
      <w:spacing w:before="160" w:after="40"/>
      <w:ind w:left="3220" w:right="3260"/>
    </w:pPr>
    <w:rPr>
      <w:sz w:val="8"/>
    </w:rPr>
  </w:style>
  <w:style w:type="paragraph" w:customStyle="1" w:styleId="OldAmdtsEntries">
    <w:name w:val="OldAmdtsEntries"/>
    <w:basedOn w:val="BillBasicHeading"/>
    <w:rsid w:val="00B87116"/>
    <w:pPr>
      <w:tabs>
        <w:tab w:val="clear" w:pos="2600"/>
        <w:tab w:val="left" w:leader="dot" w:pos="2700"/>
      </w:tabs>
      <w:ind w:left="2700" w:hanging="2000"/>
    </w:pPr>
    <w:rPr>
      <w:sz w:val="18"/>
    </w:rPr>
  </w:style>
  <w:style w:type="paragraph" w:customStyle="1" w:styleId="OldAmdt2ndLine">
    <w:name w:val="OldAmdt2ndLine"/>
    <w:basedOn w:val="OldAmdtsEntries"/>
    <w:rsid w:val="00B87116"/>
    <w:pPr>
      <w:tabs>
        <w:tab w:val="left" w:pos="2700"/>
      </w:tabs>
      <w:spacing w:before="0"/>
    </w:pPr>
  </w:style>
  <w:style w:type="paragraph" w:customStyle="1" w:styleId="parainpara">
    <w:name w:val="para in para"/>
    <w:rsid w:val="00B8711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87116"/>
    <w:pPr>
      <w:spacing w:after="60"/>
      <w:ind w:left="2800"/>
    </w:pPr>
    <w:rPr>
      <w:rFonts w:ascii="ACTCrest" w:hAnsi="ACTCrest"/>
      <w:sz w:val="216"/>
    </w:rPr>
  </w:style>
  <w:style w:type="paragraph" w:customStyle="1" w:styleId="Actbullet">
    <w:name w:val="Act bullet"/>
    <w:basedOn w:val="Normal"/>
    <w:uiPriority w:val="99"/>
    <w:rsid w:val="00B87116"/>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B8711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87116"/>
    <w:rPr>
      <w:b w:val="0"/>
      <w:sz w:val="32"/>
    </w:rPr>
  </w:style>
  <w:style w:type="paragraph" w:customStyle="1" w:styleId="MH1Chapter">
    <w:name w:val="M H1 Chapter"/>
    <w:basedOn w:val="AH1Chapter"/>
    <w:rsid w:val="00B87116"/>
    <w:pPr>
      <w:tabs>
        <w:tab w:val="clear" w:pos="2600"/>
        <w:tab w:val="left" w:pos="2720"/>
      </w:tabs>
      <w:ind w:left="4000" w:hanging="3300"/>
    </w:pPr>
  </w:style>
  <w:style w:type="paragraph" w:customStyle="1" w:styleId="ModH1Chapter">
    <w:name w:val="Mod H1 Chapter"/>
    <w:basedOn w:val="IH1ChapSymb"/>
    <w:rsid w:val="00B87116"/>
    <w:pPr>
      <w:tabs>
        <w:tab w:val="clear" w:pos="2600"/>
        <w:tab w:val="left" w:pos="3300"/>
      </w:tabs>
      <w:ind w:left="3300"/>
    </w:pPr>
  </w:style>
  <w:style w:type="paragraph" w:customStyle="1" w:styleId="ModH2Part">
    <w:name w:val="Mod H2 Part"/>
    <w:basedOn w:val="IH2PartSymb"/>
    <w:rsid w:val="00B87116"/>
    <w:pPr>
      <w:tabs>
        <w:tab w:val="clear" w:pos="2600"/>
        <w:tab w:val="left" w:pos="3300"/>
      </w:tabs>
      <w:ind w:left="3300"/>
    </w:pPr>
  </w:style>
  <w:style w:type="paragraph" w:customStyle="1" w:styleId="ModH3Div">
    <w:name w:val="Mod H3 Div"/>
    <w:basedOn w:val="IH3DivSymb"/>
    <w:rsid w:val="00B87116"/>
    <w:pPr>
      <w:tabs>
        <w:tab w:val="clear" w:pos="2600"/>
        <w:tab w:val="left" w:pos="3300"/>
      </w:tabs>
      <w:ind w:left="3300"/>
    </w:pPr>
  </w:style>
  <w:style w:type="paragraph" w:customStyle="1" w:styleId="ModH4SubDiv">
    <w:name w:val="Mod H4 SubDiv"/>
    <w:basedOn w:val="IH4SubDivSymb"/>
    <w:rsid w:val="00B87116"/>
    <w:pPr>
      <w:tabs>
        <w:tab w:val="clear" w:pos="2600"/>
        <w:tab w:val="left" w:pos="3300"/>
      </w:tabs>
      <w:ind w:left="3300"/>
    </w:pPr>
  </w:style>
  <w:style w:type="paragraph" w:customStyle="1" w:styleId="ModH5Sec">
    <w:name w:val="Mod H5 Sec"/>
    <w:basedOn w:val="IH5SecSymb"/>
    <w:rsid w:val="00B87116"/>
    <w:pPr>
      <w:tabs>
        <w:tab w:val="clear" w:pos="1100"/>
        <w:tab w:val="left" w:pos="1800"/>
      </w:tabs>
      <w:ind w:left="2200"/>
    </w:pPr>
  </w:style>
  <w:style w:type="paragraph" w:customStyle="1" w:styleId="Modmain">
    <w:name w:val="Mod main"/>
    <w:basedOn w:val="Amain"/>
    <w:rsid w:val="00B87116"/>
    <w:pPr>
      <w:tabs>
        <w:tab w:val="clear" w:pos="900"/>
        <w:tab w:val="clear" w:pos="1100"/>
        <w:tab w:val="right" w:pos="1600"/>
        <w:tab w:val="left" w:pos="1800"/>
      </w:tabs>
      <w:ind w:left="2200"/>
    </w:pPr>
  </w:style>
  <w:style w:type="paragraph" w:customStyle="1" w:styleId="Modpara">
    <w:name w:val="Mod para"/>
    <w:basedOn w:val="BillBasic"/>
    <w:rsid w:val="00B87116"/>
    <w:pPr>
      <w:tabs>
        <w:tab w:val="right" w:pos="2100"/>
        <w:tab w:val="left" w:pos="2300"/>
      </w:tabs>
      <w:ind w:left="2700" w:hanging="1600"/>
      <w:outlineLvl w:val="6"/>
    </w:pPr>
  </w:style>
  <w:style w:type="paragraph" w:customStyle="1" w:styleId="Modsubpara">
    <w:name w:val="Mod subpara"/>
    <w:basedOn w:val="Asubpara"/>
    <w:rsid w:val="00B87116"/>
    <w:pPr>
      <w:tabs>
        <w:tab w:val="clear" w:pos="1900"/>
        <w:tab w:val="clear" w:pos="2100"/>
        <w:tab w:val="right" w:pos="2640"/>
        <w:tab w:val="left" w:pos="2840"/>
      </w:tabs>
      <w:ind w:left="3240" w:hanging="2140"/>
    </w:pPr>
  </w:style>
  <w:style w:type="paragraph" w:customStyle="1" w:styleId="Modsubsubpara">
    <w:name w:val="Mod subsubpara"/>
    <w:basedOn w:val="AsubsubparaSymb"/>
    <w:rsid w:val="00B87116"/>
    <w:pPr>
      <w:tabs>
        <w:tab w:val="clear" w:pos="2400"/>
        <w:tab w:val="clear" w:pos="2600"/>
        <w:tab w:val="right" w:pos="3160"/>
        <w:tab w:val="left" w:pos="3360"/>
      </w:tabs>
      <w:ind w:left="3760" w:hanging="2660"/>
    </w:pPr>
  </w:style>
  <w:style w:type="paragraph" w:customStyle="1" w:styleId="Modmainreturn">
    <w:name w:val="Mod main return"/>
    <w:basedOn w:val="AmainreturnSymb"/>
    <w:rsid w:val="00B87116"/>
    <w:pPr>
      <w:ind w:left="1800"/>
    </w:pPr>
  </w:style>
  <w:style w:type="paragraph" w:customStyle="1" w:styleId="Modparareturn">
    <w:name w:val="Mod para return"/>
    <w:basedOn w:val="AparareturnSymb"/>
    <w:rsid w:val="00B87116"/>
    <w:pPr>
      <w:ind w:left="2300"/>
    </w:pPr>
  </w:style>
  <w:style w:type="paragraph" w:customStyle="1" w:styleId="Modsubparareturn">
    <w:name w:val="Mod subpara return"/>
    <w:basedOn w:val="AsubparareturnSymb"/>
    <w:rsid w:val="00B87116"/>
    <w:pPr>
      <w:ind w:left="3040"/>
    </w:pPr>
  </w:style>
  <w:style w:type="paragraph" w:customStyle="1" w:styleId="Modref">
    <w:name w:val="Mod ref"/>
    <w:basedOn w:val="refSymb"/>
    <w:rsid w:val="00B87116"/>
    <w:pPr>
      <w:ind w:left="1100"/>
    </w:pPr>
  </w:style>
  <w:style w:type="paragraph" w:customStyle="1" w:styleId="ModaNote">
    <w:name w:val="Mod aNote"/>
    <w:basedOn w:val="aNoteSymb"/>
    <w:rsid w:val="00B87116"/>
    <w:pPr>
      <w:tabs>
        <w:tab w:val="left" w:pos="2600"/>
      </w:tabs>
      <w:ind w:left="2600"/>
    </w:pPr>
  </w:style>
  <w:style w:type="paragraph" w:customStyle="1" w:styleId="ModNote">
    <w:name w:val="Mod Note"/>
    <w:basedOn w:val="aNoteSymb"/>
    <w:rsid w:val="00B87116"/>
    <w:pPr>
      <w:tabs>
        <w:tab w:val="left" w:pos="2600"/>
      </w:tabs>
      <w:ind w:left="2600"/>
    </w:pPr>
  </w:style>
  <w:style w:type="paragraph" w:customStyle="1" w:styleId="ApprFormHd">
    <w:name w:val="ApprFormHd"/>
    <w:basedOn w:val="Sched-heading"/>
    <w:rsid w:val="00B87116"/>
    <w:pPr>
      <w:ind w:left="0" w:firstLine="0"/>
    </w:pPr>
  </w:style>
  <w:style w:type="paragraph" w:customStyle="1" w:styleId="AmdtEntries">
    <w:name w:val="AmdtEntries"/>
    <w:basedOn w:val="BillBasicHeading"/>
    <w:rsid w:val="00B87116"/>
    <w:pPr>
      <w:keepNext w:val="0"/>
      <w:tabs>
        <w:tab w:val="clear" w:pos="2600"/>
      </w:tabs>
      <w:spacing w:before="0"/>
      <w:ind w:left="3200" w:hanging="2100"/>
    </w:pPr>
    <w:rPr>
      <w:sz w:val="18"/>
    </w:rPr>
  </w:style>
  <w:style w:type="paragraph" w:customStyle="1" w:styleId="AmdtEntriesDefL2">
    <w:name w:val="AmdtEntriesDefL2"/>
    <w:basedOn w:val="AmdtEntries"/>
    <w:rsid w:val="00B87116"/>
    <w:pPr>
      <w:tabs>
        <w:tab w:val="left" w:pos="3000"/>
      </w:tabs>
      <w:ind w:left="3600" w:hanging="2500"/>
    </w:pPr>
  </w:style>
  <w:style w:type="paragraph" w:customStyle="1" w:styleId="Actdetailsnote">
    <w:name w:val="Act details note"/>
    <w:basedOn w:val="Actdetails"/>
    <w:uiPriority w:val="99"/>
    <w:rsid w:val="00B87116"/>
    <w:pPr>
      <w:ind w:left="1620" w:right="-60" w:hanging="720"/>
    </w:pPr>
    <w:rPr>
      <w:sz w:val="18"/>
    </w:rPr>
  </w:style>
  <w:style w:type="paragraph" w:customStyle="1" w:styleId="DetailsNo">
    <w:name w:val="Details No"/>
    <w:basedOn w:val="Actdetails"/>
    <w:uiPriority w:val="99"/>
    <w:rsid w:val="00B87116"/>
    <w:pPr>
      <w:ind w:left="0"/>
    </w:pPr>
    <w:rPr>
      <w:sz w:val="18"/>
    </w:rPr>
  </w:style>
  <w:style w:type="paragraph" w:customStyle="1" w:styleId="AssectheadingSymb">
    <w:name w:val="A ssect heading Symb"/>
    <w:basedOn w:val="Amain"/>
    <w:rsid w:val="00B8711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87116"/>
    <w:pPr>
      <w:tabs>
        <w:tab w:val="left" w:pos="0"/>
        <w:tab w:val="right" w:pos="2400"/>
        <w:tab w:val="left" w:pos="2600"/>
      </w:tabs>
      <w:ind w:left="2602" w:hanging="3084"/>
      <w:outlineLvl w:val="8"/>
    </w:pPr>
  </w:style>
  <w:style w:type="paragraph" w:customStyle="1" w:styleId="AmainreturnSymb">
    <w:name w:val="A main return Symb"/>
    <w:basedOn w:val="BillBasic"/>
    <w:rsid w:val="00B87116"/>
    <w:pPr>
      <w:tabs>
        <w:tab w:val="left" w:pos="1582"/>
      </w:tabs>
      <w:ind w:left="1100" w:hanging="1582"/>
    </w:pPr>
  </w:style>
  <w:style w:type="paragraph" w:customStyle="1" w:styleId="AparareturnSymb">
    <w:name w:val="A para return Symb"/>
    <w:basedOn w:val="BillBasic"/>
    <w:rsid w:val="00B87116"/>
    <w:pPr>
      <w:tabs>
        <w:tab w:val="left" w:pos="2081"/>
      </w:tabs>
      <w:ind w:left="1599" w:hanging="2081"/>
    </w:pPr>
  </w:style>
  <w:style w:type="paragraph" w:customStyle="1" w:styleId="AsubparareturnSymb">
    <w:name w:val="A subpara return Symb"/>
    <w:basedOn w:val="BillBasic"/>
    <w:rsid w:val="00B87116"/>
    <w:pPr>
      <w:tabs>
        <w:tab w:val="left" w:pos="2580"/>
      </w:tabs>
      <w:ind w:left="2098" w:hanging="2580"/>
    </w:pPr>
  </w:style>
  <w:style w:type="paragraph" w:customStyle="1" w:styleId="aDefSymb">
    <w:name w:val="aDef Symb"/>
    <w:basedOn w:val="BillBasic"/>
    <w:rsid w:val="00B87116"/>
    <w:pPr>
      <w:tabs>
        <w:tab w:val="left" w:pos="1582"/>
      </w:tabs>
      <w:ind w:left="1100" w:hanging="1582"/>
    </w:pPr>
  </w:style>
  <w:style w:type="paragraph" w:customStyle="1" w:styleId="aDefparaSymb">
    <w:name w:val="aDef para Symb"/>
    <w:basedOn w:val="Apara"/>
    <w:rsid w:val="00B87116"/>
    <w:pPr>
      <w:tabs>
        <w:tab w:val="clear" w:pos="1600"/>
        <w:tab w:val="left" w:pos="0"/>
        <w:tab w:val="left" w:pos="1599"/>
      </w:tabs>
      <w:ind w:left="1599" w:hanging="2081"/>
    </w:pPr>
  </w:style>
  <w:style w:type="paragraph" w:customStyle="1" w:styleId="aDefsubparaSymb">
    <w:name w:val="aDef subpara Symb"/>
    <w:basedOn w:val="Asubpara"/>
    <w:rsid w:val="00B87116"/>
    <w:pPr>
      <w:tabs>
        <w:tab w:val="left" w:pos="0"/>
      </w:tabs>
      <w:ind w:left="2098" w:hanging="2580"/>
    </w:pPr>
  </w:style>
  <w:style w:type="paragraph" w:customStyle="1" w:styleId="SchAmainSymb">
    <w:name w:val="Sch A main Symb"/>
    <w:basedOn w:val="Amain"/>
    <w:rsid w:val="00B87116"/>
    <w:pPr>
      <w:tabs>
        <w:tab w:val="left" w:pos="0"/>
      </w:tabs>
      <w:ind w:hanging="1580"/>
    </w:pPr>
  </w:style>
  <w:style w:type="paragraph" w:customStyle="1" w:styleId="SchAparaSymb">
    <w:name w:val="Sch A para Symb"/>
    <w:basedOn w:val="Apara"/>
    <w:rsid w:val="00B87116"/>
    <w:pPr>
      <w:tabs>
        <w:tab w:val="left" w:pos="0"/>
      </w:tabs>
      <w:ind w:hanging="2080"/>
    </w:pPr>
  </w:style>
  <w:style w:type="paragraph" w:customStyle="1" w:styleId="SchAsubparaSymb">
    <w:name w:val="Sch A subpara Symb"/>
    <w:basedOn w:val="Asubpara"/>
    <w:rsid w:val="00B87116"/>
    <w:pPr>
      <w:tabs>
        <w:tab w:val="left" w:pos="0"/>
      </w:tabs>
      <w:ind w:hanging="2580"/>
    </w:pPr>
  </w:style>
  <w:style w:type="paragraph" w:customStyle="1" w:styleId="SchAsubsubparaSymb">
    <w:name w:val="Sch A subsubpara Symb"/>
    <w:basedOn w:val="AsubsubparaSymb"/>
    <w:rsid w:val="00B87116"/>
  </w:style>
  <w:style w:type="paragraph" w:customStyle="1" w:styleId="refSymb">
    <w:name w:val="ref Symb"/>
    <w:basedOn w:val="BillBasic"/>
    <w:next w:val="Normal"/>
    <w:rsid w:val="00B87116"/>
    <w:pPr>
      <w:tabs>
        <w:tab w:val="left" w:pos="-480"/>
      </w:tabs>
      <w:spacing w:before="60"/>
      <w:ind w:hanging="480"/>
    </w:pPr>
    <w:rPr>
      <w:sz w:val="18"/>
    </w:rPr>
  </w:style>
  <w:style w:type="paragraph" w:customStyle="1" w:styleId="IshadedH5SecSymb">
    <w:name w:val="I shaded H5 Sec Symb"/>
    <w:basedOn w:val="AH5Sec"/>
    <w:rsid w:val="00B8711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87116"/>
    <w:pPr>
      <w:tabs>
        <w:tab w:val="clear" w:pos="-1580"/>
      </w:tabs>
      <w:ind w:left="975" w:hanging="1457"/>
    </w:pPr>
  </w:style>
  <w:style w:type="paragraph" w:customStyle="1" w:styleId="IH1ChapSymb">
    <w:name w:val="I H1 Chap Symb"/>
    <w:basedOn w:val="BillBasicHeading"/>
    <w:next w:val="Normal"/>
    <w:rsid w:val="00B8711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8711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8711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8711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87116"/>
    <w:pPr>
      <w:tabs>
        <w:tab w:val="clear" w:pos="2600"/>
        <w:tab w:val="left" w:pos="-1580"/>
        <w:tab w:val="left" w:pos="0"/>
        <w:tab w:val="left" w:pos="1100"/>
      </w:tabs>
      <w:spacing w:before="240"/>
      <w:ind w:left="1100" w:hanging="1580"/>
    </w:pPr>
  </w:style>
  <w:style w:type="paragraph" w:customStyle="1" w:styleId="IMainSymb">
    <w:name w:val="I Main Symb"/>
    <w:basedOn w:val="Amain"/>
    <w:rsid w:val="00B87116"/>
    <w:pPr>
      <w:tabs>
        <w:tab w:val="left" w:pos="0"/>
      </w:tabs>
      <w:ind w:hanging="1580"/>
    </w:pPr>
  </w:style>
  <w:style w:type="paragraph" w:customStyle="1" w:styleId="IparaSymb">
    <w:name w:val="I para Symb"/>
    <w:basedOn w:val="Apara"/>
    <w:rsid w:val="00B87116"/>
    <w:pPr>
      <w:tabs>
        <w:tab w:val="left" w:pos="0"/>
      </w:tabs>
      <w:ind w:hanging="2080"/>
      <w:outlineLvl w:val="9"/>
    </w:pPr>
  </w:style>
  <w:style w:type="paragraph" w:customStyle="1" w:styleId="IsubparaSymb">
    <w:name w:val="I subpara Symb"/>
    <w:basedOn w:val="Asubpara"/>
    <w:rsid w:val="00B8711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87116"/>
    <w:pPr>
      <w:tabs>
        <w:tab w:val="clear" w:pos="2400"/>
        <w:tab w:val="clear" w:pos="2600"/>
        <w:tab w:val="right" w:pos="2460"/>
        <w:tab w:val="left" w:pos="2660"/>
      </w:tabs>
      <w:ind w:left="2660" w:hanging="3140"/>
    </w:pPr>
  </w:style>
  <w:style w:type="paragraph" w:customStyle="1" w:styleId="IdefparaSymb">
    <w:name w:val="I def para Symb"/>
    <w:basedOn w:val="IparaSymb"/>
    <w:rsid w:val="00B87116"/>
    <w:pPr>
      <w:ind w:left="1599" w:hanging="2081"/>
    </w:pPr>
  </w:style>
  <w:style w:type="paragraph" w:customStyle="1" w:styleId="IdefsubparaSymb">
    <w:name w:val="I def subpara Symb"/>
    <w:basedOn w:val="IsubparaSymb"/>
    <w:rsid w:val="00B87116"/>
    <w:pPr>
      <w:ind w:left="2138"/>
    </w:pPr>
  </w:style>
  <w:style w:type="paragraph" w:customStyle="1" w:styleId="ISched-headingSymb">
    <w:name w:val="I Sched-heading Symb"/>
    <w:basedOn w:val="BillBasicHeading"/>
    <w:next w:val="Normal"/>
    <w:rsid w:val="00B87116"/>
    <w:pPr>
      <w:tabs>
        <w:tab w:val="left" w:pos="-3080"/>
        <w:tab w:val="left" w:pos="0"/>
      </w:tabs>
      <w:spacing w:before="320"/>
      <w:ind w:left="2600" w:hanging="3080"/>
    </w:pPr>
    <w:rPr>
      <w:sz w:val="34"/>
    </w:rPr>
  </w:style>
  <w:style w:type="paragraph" w:customStyle="1" w:styleId="ISched-PartSymb">
    <w:name w:val="I Sched-Part Symb"/>
    <w:basedOn w:val="BillBasicHeading"/>
    <w:rsid w:val="00B87116"/>
    <w:pPr>
      <w:tabs>
        <w:tab w:val="left" w:pos="-3080"/>
        <w:tab w:val="left" w:pos="0"/>
      </w:tabs>
      <w:spacing w:before="380"/>
      <w:ind w:left="2600" w:hanging="3080"/>
    </w:pPr>
    <w:rPr>
      <w:sz w:val="32"/>
    </w:rPr>
  </w:style>
  <w:style w:type="paragraph" w:customStyle="1" w:styleId="ISched-formSymb">
    <w:name w:val="I Sched-form Symb"/>
    <w:basedOn w:val="BillBasicHeading"/>
    <w:rsid w:val="00B8711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8711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8711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87116"/>
    <w:pPr>
      <w:tabs>
        <w:tab w:val="left" w:pos="1100"/>
      </w:tabs>
      <w:spacing w:before="60"/>
      <w:ind w:left="1500" w:hanging="1986"/>
    </w:pPr>
  </w:style>
  <w:style w:type="paragraph" w:customStyle="1" w:styleId="aExamHdgssSymb">
    <w:name w:val="aExamHdgss Symb"/>
    <w:basedOn w:val="BillBasicHeading"/>
    <w:next w:val="Normal"/>
    <w:rsid w:val="00B87116"/>
    <w:pPr>
      <w:tabs>
        <w:tab w:val="clear" w:pos="2600"/>
        <w:tab w:val="left" w:pos="1582"/>
      </w:tabs>
      <w:ind w:left="1100" w:hanging="1582"/>
    </w:pPr>
    <w:rPr>
      <w:sz w:val="18"/>
    </w:rPr>
  </w:style>
  <w:style w:type="paragraph" w:customStyle="1" w:styleId="aExamssSymb">
    <w:name w:val="aExamss Symb"/>
    <w:basedOn w:val="aNote"/>
    <w:rsid w:val="00B87116"/>
    <w:pPr>
      <w:tabs>
        <w:tab w:val="left" w:pos="1582"/>
      </w:tabs>
      <w:spacing w:before="60"/>
      <w:ind w:left="1100" w:hanging="1582"/>
    </w:pPr>
  </w:style>
  <w:style w:type="paragraph" w:customStyle="1" w:styleId="aExamINumssSymb">
    <w:name w:val="aExamINumss Symb"/>
    <w:basedOn w:val="aExamssSymb"/>
    <w:rsid w:val="00B87116"/>
    <w:pPr>
      <w:tabs>
        <w:tab w:val="left" w:pos="1100"/>
      </w:tabs>
      <w:ind w:left="1500" w:hanging="1986"/>
    </w:pPr>
  </w:style>
  <w:style w:type="paragraph" w:customStyle="1" w:styleId="aExamNumTextssSymb">
    <w:name w:val="aExamNumTextss Symb"/>
    <w:basedOn w:val="aExamssSymb"/>
    <w:rsid w:val="00B87116"/>
    <w:pPr>
      <w:tabs>
        <w:tab w:val="clear" w:pos="1582"/>
        <w:tab w:val="left" w:pos="1985"/>
      </w:tabs>
      <w:ind w:left="1503" w:hanging="1985"/>
    </w:pPr>
  </w:style>
  <w:style w:type="paragraph" w:customStyle="1" w:styleId="AExamIParaSymb">
    <w:name w:val="AExamIPara Symb"/>
    <w:basedOn w:val="aExam"/>
    <w:rsid w:val="00B87116"/>
    <w:pPr>
      <w:tabs>
        <w:tab w:val="right" w:pos="1718"/>
      </w:tabs>
      <w:ind w:left="1984" w:hanging="2466"/>
    </w:pPr>
  </w:style>
  <w:style w:type="paragraph" w:customStyle="1" w:styleId="aExamBulletssSymb">
    <w:name w:val="aExamBulletss Symb"/>
    <w:basedOn w:val="aExamssSymb"/>
    <w:rsid w:val="00B87116"/>
    <w:pPr>
      <w:tabs>
        <w:tab w:val="left" w:pos="1100"/>
      </w:tabs>
      <w:ind w:left="1500" w:hanging="1986"/>
    </w:pPr>
  </w:style>
  <w:style w:type="paragraph" w:customStyle="1" w:styleId="aNoteSymb">
    <w:name w:val="aNote Symb"/>
    <w:basedOn w:val="BillBasic"/>
    <w:rsid w:val="00B87116"/>
    <w:pPr>
      <w:tabs>
        <w:tab w:val="left" w:pos="1100"/>
        <w:tab w:val="left" w:pos="2381"/>
      </w:tabs>
      <w:ind w:left="1899" w:hanging="2381"/>
    </w:pPr>
    <w:rPr>
      <w:sz w:val="20"/>
    </w:rPr>
  </w:style>
  <w:style w:type="paragraph" w:customStyle="1" w:styleId="aNoteTextssSymb">
    <w:name w:val="aNoteTextss Symb"/>
    <w:basedOn w:val="Normal"/>
    <w:rsid w:val="00B87116"/>
    <w:pPr>
      <w:tabs>
        <w:tab w:val="clear" w:pos="0"/>
        <w:tab w:val="left" w:pos="1418"/>
      </w:tabs>
      <w:spacing w:before="60"/>
      <w:ind w:left="1417" w:hanging="1899"/>
      <w:jc w:val="both"/>
    </w:pPr>
    <w:rPr>
      <w:sz w:val="20"/>
    </w:rPr>
  </w:style>
  <w:style w:type="paragraph" w:customStyle="1" w:styleId="aNoteParaSymb">
    <w:name w:val="aNotePara Symb"/>
    <w:basedOn w:val="aNoteSymb"/>
    <w:rsid w:val="00B8711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8711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87116"/>
    <w:pPr>
      <w:tabs>
        <w:tab w:val="left" w:pos="1616"/>
        <w:tab w:val="left" w:pos="2495"/>
      </w:tabs>
      <w:spacing w:before="60"/>
      <w:ind w:left="2013" w:hanging="2495"/>
    </w:pPr>
  </w:style>
  <w:style w:type="paragraph" w:customStyle="1" w:styleId="aExamHdgparSymb">
    <w:name w:val="aExamHdgpar Symb"/>
    <w:basedOn w:val="aExamHdgssSymb"/>
    <w:next w:val="Normal"/>
    <w:rsid w:val="00B87116"/>
    <w:pPr>
      <w:tabs>
        <w:tab w:val="clear" w:pos="1582"/>
        <w:tab w:val="left" w:pos="1599"/>
      </w:tabs>
      <w:ind w:left="1599" w:hanging="2081"/>
    </w:pPr>
  </w:style>
  <w:style w:type="paragraph" w:customStyle="1" w:styleId="aExamparSymb">
    <w:name w:val="aExampar Symb"/>
    <w:basedOn w:val="aExamssSymb"/>
    <w:rsid w:val="00B87116"/>
    <w:pPr>
      <w:tabs>
        <w:tab w:val="clear" w:pos="1582"/>
        <w:tab w:val="left" w:pos="1599"/>
      </w:tabs>
      <w:ind w:left="1599" w:hanging="2081"/>
    </w:pPr>
  </w:style>
  <w:style w:type="paragraph" w:customStyle="1" w:styleId="aExamINumparSymb">
    <w:name w:val="aExamINumpar Symb"/>
    <w:basedOn w:val="aExamparSymb"/>
    <w:rsid w:val="00B87116"/>
    <w:pPr>
      <w:tabs>
        <w:tab w:val="left" w:pos="2000"/>
      </w:tabs>
      <w:ind w:left="2041" w:hanging="2495"/>
    </w:pPr>
  </w:style>
  <w:style w:type="paragraph" w:customStyle="1" w:styleId="aExamBulletparSymb">
    <w:name w:val="aExamBulletpar Symb"/>
    <w:basedOn w:val="aExamparSymb"/>
    <w:rsid w:val="00B87116"/>
    <w:pPr>
      <w:tabs>
        <w:tab w:val="clear" w:pos="1599"/>
        <w:tab w:val="left" w:pos="1616"/>
        <w:tab w:val="left" w:pos="2495"/>
      </w:tabs>
      <w:ind w:left="2013" w:hanging="2495"/>
    </w:pPr>
  </w:style>
  <w:style w:type="paragraph" w:customStyle="1" w:styleId="aNoteparSymb">
    <w:name w:val="aNotepar Symb"/>
    <w:basedOn w:val="BillBasic"/>
    <w:next w:val="Normal"/>
    <w:rsid w:val="00B87116"/>
    <w:pPr>
      <w:tabs>
        <w:tab w:val="left" w:pos="1599"/>
        <w:tab w:val="left" w:pos="2398"/>
      </w:tabs>
      <w:ind w:left="2410" w:hanging="2892"/>
    </w:pPr>
    <w:rPr>
      <w:sz w:val="20"/>
    </w:rPr>
  </w:style>
  <w:style w:type="paragraph" w:customStyle="1" w:styleId="aNoteTextparSymb">
    <w:name w:val="aNoteTextpar Symb"/>
    <w:basedOn w:val="aNoteparSymb"/>
    <w:rsid w:val="00B87116"/>
    <w:pPr>
      <w:tabs>
        <w:tab w:val="clear" w:pos="1599"/>
        <w:tab w:val="clear" w:pos="2398"/>
        <w:tab w:val="left" w:pos="2880"/>
      </w:tabs>
      <w:spacing w:before="60"/>
      <w:ind w:left="2398" w:hanging="2880"/>
    </w:pPr>
  </w:style>
  <w:style w:type="paragraph" w:customStyle="1" w:styleId="aNoteParaparSymb">
    <w:name w:val="aNoteParapar Symb"/>
    <w:basedOn w:val="aNoteparSymb"/>
    <w:rsid w:val="00B87116"/>
    <w:pPr>
      <w:tabs>
        <w:tab w:val="right" w:pos="2640"/>
      </w:tabs>
      <w:spacing w:before="60"/>
      <w:ind w:left="2920" w:hanging="3402"/>
    </w:pPr>
  </w:style>
  <w:style w:type="paragraph" w:customStyle="1" w:styleId="aNoteBulletparSymb">
    <w:name w:val="aNoteBulletpar Symb"/>
    <w:basedOn w:val="aNoteparSymb"/>
    <w:rsid w:val="00B87116"/>
    <w:pPr>
      <w:tabs>
        <w:tab w:val="clear" w:pos="1599"/>
        <w:tab w:val="left" w:pos="3289"/>
      </w:tabs>
      <w:spacing w:before="60"/>
      <w:ind w:left="2807" w:hanging="3289"/>
    </w:pPr>
  </w:style>
  <w:style w:type="paragraph" w:customStyle="1" w:styleId="AsubparabulletSymb">
    <w:name w:val="A subpara bullet Symb"/>
    <w:basedOn w:val="BillBasic"/>
    <w:rsid w:val="00B87116"/>
    <w:pPr>
      <w:tabs>
        <w:tab w:val="left" w:pos="2138"/>
        <w:tab w:val="left" w:pos="3005"/>
      </w:tabs>
      <w:spacing w:before="60"/>
      <w:ind w:left="2523" w:hanging="3005"/>
    </w:pPr>
  </w:style>
  <w:style w:type="paragraph" w:customStyle="1" w:styleId="aExamHdgsubparSymb">
    <w:name w:val="aExamHdgsubpar Symb"/>
    <w:basedOn w:val="aExamHdgssSymb"/>
    <w:next w:val="Normal"/>
    <w:rsid w:val="00B87116"/>
    <w:pPr>
      <w:tabs>
        <w:tab w:val="clear" w:pos="1582"/>
        <w:tab w:val="left" w:pos="2620"/>
      </w:tabs>
      <w:ind w:left="2138" w:hanging="2620"/>
    </w:pPr>
  </w:style>
  <w:style w:type="paragraph" w:customStyle="1" w:styleId="aExamsubparSymb">
    <w:name w:val="aExamsubpar Symb"/>
    <w:basedOn w:val="aExamssSymb"/>
    <w:rsid w:val="00B87116"/>
    <w:pPr>
      <w:tabs>
        <w:tab w:val="clear" w:pos="1582"/>
        <w:tab w:val="left" w:pos="2620"/>
      </w:tabs>
      <w:ind w:left="2138" w:hanging="2620"/>
    </w:pPr>
  </w:style>
  <w:style w:type="paragraph" w:customStyle="1" w:styleId="aNotesubparSymb">
    <w:name w:val="aNotesubpar Symb"/>
    <w:basedOn w:val="BillBasic"/>
    <w:next w:val="Normal"/>
    <w:rsid w:val="00B87116"/>
    <w:pPr>
      <w:tabs>
        <w:tab w:val="left" w:pos="2138"/>
        <w:tab w:val="left" w:pos="2937"/>
      </w:tabs>
      <w:ind w:left="2455" w:hanging="2937"/>
    </w:pPr>
    <w:rPr>
      <w:sz w:val="20"/>
    </w:rPr>
  </w:style>
  <w:style w:type="paragraph" w:customStyle="1" w:styleId="aNoteTextsubparSymb">
    <w:name w:val="aNoteTextsubpar Symb"/>
    <w:basedOn w:val="aNotesubparSymb"/>
    <w:rsid w:val="00B87116"/>
    <w:pPr>
      <w:tabs>
        <w:tab w:val="clear" w:pos="2138"/>
        <w:tab w:val="clear" w:pos="2937"/>
        <w:tab w:val="left" w:pos="2943"/>
      </w:tabs>
      <w:spacing w:before="60"/>
      <w:ind w:left="2943" w:hanging="3425"/>
    </w:pPr>
  </w:style>
  <w:style w:type="paragraph" w:customStyle="1" w:styleId="PenaltySymb">
    <w:name w:val="Penalty Symb"/>
    <w:basedOn w:val="AmainreturnSymb"/>
    <w:rsid w:val="00B87116"/>
  </w:style>
  <w:style w:type="paragraph" w:customStyle="1" w:styleId="PenaltyParaSymb">
    <w:name w:val="PenaltyPara Symb"/>
    <w:basedOn w:val="Normal"/>
    <w:rsid w:val="00B87116"/>
    <w:pPr>
      <w:tabs>
        <w:tab w:val="right" w:pos="1360"/>
      </w:tabs>
      <w:spacing w:before="60"/>
      <w:ind w:left="1599" w:hanging="2081"/>
      <w:jc w:val="both"/>
    </w:pPr>
  </w:style>
  <w:style w:type="paragraph" w:customStyle="1" w:styleId="FormulaSymb">
    <w:name w:val="Formula Symb"/>
    <w:basedOn w:val="BillBasic"/>
    <w:rsid w:val="00B87116"/>
    <w:pPr>
      <w:tabs>
        <w:tab w:val="left" w:pos="-480"/>
      </w:tabs>
      <w:spacing w:line="260" w:lineRule="atLeast"/>
      <w:ind w:hanging="480"/>
      <w:jc w:val="center"/>
    </w:pPr>
  </w:style>
  <w:style w:type="paragraph" w:customStyle="1" w:styleId="NormalSymb">
    <w:name w:val="Normal Symb"/>
    <w:basedOn w:val="Normal"/>
    <w:qFormat/>
    <w:rsid w:val="00B87116"/>
    <w:pPr>
      <w:ind w:hanging="482"/>
    </w:pPr>
  </w:style>
  <w:style w:type="character" w:styleId="PlaceholderText">
    <w:name w:val="Placeholder Text"/>
    <w:basedOn w:val="DefaultParagraphFont"/>
    <w:uiPriority w:val="99"/>
    <w:semiHidden/>
    <w:rsid w:val="00B871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167">
      <w:bodyDiv w:val="1"/>
      <w:marLeft w:val="0"/>
      <w:marRight w:val="0"/>
      <w:marTop w:val="0"/>
      <w:marBottom w:val="0"/>
      <w:divBdr>
        <w:top w:val="none" w:sz="0" w:space="0" w:color="auto"/>
        <w:left w:val="none" w:sz="0" w:space="0" w:color="auto"/>
        <w:bottom w:val="none" w:sz="0" w:space="0" w:color="auto"/>
        <w:right w:val="none" w:sz="0" w:space="0" w:color="auto"/>
      </w:divBdr>
    </w:div>
    <w:div w:id="348146713">
      <w:bodyDiv w:val="1"/>
      <w:marLeft w:val="0"/>
      <w:marRight w:val="0"/>
      <w:marTop w:val="0"/>
      <w:marBottom w:val="0"/>
      <w:divBdr>
        <w:top w:val="none" w:sz="0" w:space="0" w:color="auto"/>
        <w:left w:val="none" w:sz="0" w:space="0" w:color="auto"/>
        <w:bottom w:val="none" w:sz="0" w:space="0" w:color="auto"/>
        <w:right w:val="none" w:sz="0" w:space="0" w:color="auto"/>
      </w:divBdr>
    </w:div>
    <w:div w:id="957033734">
      <w:bodyDiv w:val="1"/>
      <w:marLeft w:val="0"/>
      <w:marRight w:val="0"/>
      <w:marTop w:val="0"/>
      <w:marBottom w:val="0"/>
      <w:divBdr>
        <w:top w:val="none" w:sz="0" w:space="0" w:color="auto"/>
        <w:left w:val="none" w:sz="0" w:space="0" w:color="auto"/>
        <w:bottom w:val="none" w:sz="0" w:space="0" w:color="auto"/>
        <w:right w:val="none" w:sz="0" w:space="0" w:color="auto"/>
      </w:divBdr>
    </w:div>
    <w:div w:id="1068310121">
      <w:bodyDiv w:val="1"/>
      <w:marLeft w:val="0"/>
      <w:marRight w:val="0"/>
      <w:marTop w:val="0"/>
      <w:marBottom w:val="0"/>
      <w:divBdr>
        <w:top w:val="none" w:sz="0" w:space="0" w:color="auto"/>
        <w:left w:val="none" w:sz="0" w:space="0" w:color="auto"/>
        <w:bottom w:val="none" w:sz="0" w:space="0" w:color="auto"/>
        <w:right w:val="none" w:sz="0" w:space="0" w:color="auto"/>
      </w:divBdr>
    </w:div>
    <w:div w:id="16622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0-38" TargetMode="External"/><Relationship Id="rId21" Type="http://schemas.openxmlformats.org/officeDocument/2006/relationships/footer" Target="footer5.xml"/><Relationship Id="rId42" Type="http://schemas.openxmlformats.org/officeDocument/2006/relationships/hyperlink" Target="http://www.legislation.act.gov.au/a/2023-50" TargetMode="External"/><Relationship Id="rId47" Type="http://schemas.openxmlformats.org/officeDocument/2006/relationships/hyperlink" Target="https://www.legislation.act.gov.au/ni/2023-593/" TargetMode="External"/><Relationship Id="rId63" Type="http://schemas.openxmlformats.org/officeDocument/2006/relationships/hyperlink" Target="http://www.legislation.act.gov.au/a/1992-45" TargetMode="External"/><Relationship Id="rId68" Type="http://schemas.openxmlformats.org/officeDocument/2006/relationships/hyperlink" Target="http://www.legislation.act.gov.au/a/1992-45" TargetMode="External"/><Relationship Id="rId84" Type="http://schemas.openxmlformats.org/officeDocument/2006/relationships/hyperlink" Target="http://www.legislation.act.gov.au/a/1997-84" TargetMode="External"/><Relationship Id="rId89" Type="http://schemas.openxmlformats.org/officeDocument/2006/relationships/hyperlink" Target="http://www.legislation.act.gov.au/a/1994-9" TargetMode="External"/><Relationship Id="rId16" Type="http://schemas.openxmlformats.org/officeDocument/2006/relationships/hyperlink" Target="http://www.legislation.act.gov.au/a/2023-50" TargetMode="External"/><Relationship Id="rId107" Type="http://schemas.openxmlformats.org/officeDocument/2006/relationships/footer" Target="footer9.xml"/><Relationship Id="rId11" Type="http://schemas.openxmlformats.org/officeDocument/2006/relationships/footer" Target="footer1.xml"/><Relationship Id="rId32" Type="http://schemas.openxmlformats.org/officeDocument/2006/relationships/hyperlink" Target="http://www.legislation.act.gov.au/a/2000-86" TargetMode="External"/><Relationship Id="rId37" Type="http://schemas.openxmlformats.org/officeDocument/2006/relationships/hyperlink" Target="http://www.legislation.act.gov.au/a/1992-45"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23-50" TargetMode="External"/><Relationship Id="rId74" Type="http://schemas.openxmlformats.org/officeDocument/2006/relationships/hyperlink" Target="http://www.legislation.act.gov.au/a/2023-50" TargetMode="External"/><Relationship Id="rId79" Type="http://schemas.openxmlformats.org/officeDocument/2006/relationships/hyperlink" Target="http://www.legislation.act.gov.au/a/2023-50" TargetMode="External"/><Relationship Id="rId102" Type="http://schemas.openxmlformats.org/officeDocument/2006/relationships/footer" Target="footer8.xml"/><Relationship Id="rId5" Type="http://schemas.openxmlformats.org/officeDocument/2006/relationships/webSettings" Target="webSettings.xml"/><Relationship Id="rId90" Type="http://schemas.openxmlformats.org/officeDocument/2006/relationships/hyperlink" Target="http://www.legislation.act.gov.au/a/1994-9" TargetMode="External"/><Relationship Id="rId95" Type="http://schemas.openxmlformats.org/officeDocument/2006/relationships/hyperlink" Target="http://www.legislation.act.gov.au/sl/2008-55" TargetMode="External"/><Relationship Id="rId22" Type="http://schemas.openxmlformats.org/officeDocument/2006/relationships/footer" Target="footer6.xml"/><Relationship Id="rId27" Type="http://schemas.openxmlformats.org/officeDocument/2006/relationships/hyperlink" Target="http://www.legislation.act.gov.au/a/2014-59" TargetMode="External"/><Relationship Id="rId43" Type="http://schemas.openxmlformats.org/officeDocument/2006/relationships/hyperlink" Target="http://www.legislation.act.gov.au/a/1992-45" TargetMode="External"/><Relationship Id="rId48" Type="http://schemas.openxmlformats.org/officeDocument/2006/relationships/hyperlink" Target="https://www.legislation.act.gov.au/ni/2023-595/" TargetMode="External"/><Relationship Id="rId64" Type="http://schemas.openxmlformats.org/officeDocument/2006/relationships/hyperlink" Target="http://www.legislation.act.gov.au/a/2023-50" TargetMode="External"/><Relationship Id="rId69" Type="http://schemas.openxmlformats.org/officeDocument/2006/relationships/hyperlink" Target="http://www.legislation.act.gov.au/a/2023-50" TargetMode="External"/><Relationship Id="rId80" Type="http://schemas.openxmlformats.org/officeDocument/2006/relationships/hyperlink" Target="http://www.legislation.act.gov.au/a/2023-50" TargetMode="External"/><Relationship Id="rId85" Type="http://schemas.openxmlformats.org/officeDocument/2006/relationships/hyperlink" Target="http://www.legislation.act.gov.au/a/2023-50" TargetMode="External"/><Relationship Id="rId12" Type="http://schemas.openxmlformats.org/officeDocument/2006/relationships/footer" Target="footer2.xm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0-38" TargetMode="External"/><Relationship Id="rId38" Type="http://schemas.openxmlformats.org/officeDocument/2006/relationships/hyperlink" Target="http://www.legislation.act.gov.au/a/1992-45" TargetMode="External"/><Relationship Id="rId59" Type="http://schemas.openxmlformats.org/officeDocument/2006/relationships/hyperlink" Target="http://www.legislation.act.gov.au/a/2023-50" TargetMode="External"/><Relationship Id="rId103" Type="http://schemas.openxmlformats.org/officeDocument/2006/relationships/hyperlink" Target="http://www.legislation.act.gov.au/a/2001-14" TargetMode="External"/><Relationship Id="rId108" Type="http://schemas.openxmlformats.org/officeDocument/2006/relationships/footer" Target="footer10.xml"/><Relationship Id="rId54" Type="http://schemas.openxmlformats.org/officeDocument/2006/relationships/hyperlink" Target="https://www.legislation.act.gov.au/ni/2023-593/" TargetMode="External"/><Relationship Id="rId70" Type="http://schemas.openxmlformats.org/officeDocument/2006/relationships/hyperlink" Target="http://www.legislation.act.gov.au/a/2000-86" TargetMode="External"/><Relationship Id="rId75" Type="http://schemas.openxmlformats.org/officeDocument/2006/relationships/hyperlink" Target="http://www.legislation.act.gov.au/a/2023-50" TargetMode="External"/><Relationship Id="rId91" Type="http://schemas.openxmlformats.org/officeDocument/2006/relationships/hyperlink" Target="http://www.legislation.act.gov.au/a/2005-59" TargetMode="External"/><Relationship Id="rId96" Type="http://schemas.openxmlformats.org/officeDocument/2006/relationships/hyperlink" Target="https://legislation.nsw.gov.au/view/html/inforce/current/act-2016-0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23-50" TargetMode="External"/><Relationship Id="rId23" Type="http://schemas.openxmlformats.org/officeDocument/2006/relationships/hyperlink" Target="http://www.legislation.act.gov.au/a/1992-45" TargetMode="External"/><Relationship Id="rId28" Type="http://schemas.openxmlformats.org/officeDocument/2006/relationships/hyperlink" Target="http://www.legislation.act.gov.au/a/2005-19" TargetMode="External"/><Relationship Id="rId36" Type="http://schemas.openxmlformats.org/officeDocument/2006/relationships/hyperlink" Target="http://www.legislation.act.gov.au/a/2014-59" TargetMode="External"/><Relationship Id="rId49" Type="http://schemas.openxmlformats.org/officeDocument/2006/relationships/hyperlink" Target="https://www.legislation.act.gov.au/ni/2023-596/" TargetMode="External"/><Relationship Id="rId57" Type="http://schemas.openxmlformats.org/officeDocument/2006/relationships/hyperlink" Target="http://www.legislation.act.gov.au/a/2023-50" TargetMode="External"/><Relationship Id="rId106" Type="http://schemas.openxmlformats.org/officeDocument/2006/relationships/header" Target="header9.xml"/><Relationship Id="rId10" Type="http://schemas.openxmlformats.org/officeDocument/2006/relationships/header" Target="header2.xml"/><Relationship Id="rId31" Type="http://schemas.openxmlformats.org/officeDocument/2006/relationships/hyperlink" Target="http://www.legislation.act.gov.au/a/1997-92" TargetMode="External"/><Relationship Id="rId44" Type="http://schemas.openxmlformats.org/officeDocument/2006/relationships/hyperlink" Target="http://www.legislation.act.gov.au/a/2002-51" TargetMode="External"/><Relationship Id="rId52" Type="http://schemas.openxmlformats.org/officeDocument/2006/relationships/hyperlink" Target="http://www.legislation.act.gov.au/a/2002-42" TargetMode="External"/><Relationship Id="rId60" Type="http://schemas.openxmlformats.org/officeDocument/2006/relationships/hyperlink" Target="http://www.legislation.act.gov.au/a/2023-50" TargetMode="External"/><Relationship Id="rId65" Type="http://schemas.openxmlformats.org/officeDocument/2006/relationships/hyperlink" Target="http://www.legislation.act.gov.au/a/2000-86" TargetMode="External"/><Relationship Id="rId73" Type="http://schemas.openxmlformats.org/officeDocument/2006/relationships/hyperlink" Target="http://www.legislation.act.gov.au/a/2023-50" TargetMode="External"/><Relationship Id="rId78" Type="http://schemas.openxmlformats.org/officeDocument/2006/relationships/hyperlink" Target="http://www.legislation.act.gov.au/a/2023-50" TargetMode="External"/><Relationship Id="rId81" Type="http://schemas.openxmlformats.org/officeDocument/2006/relationships/hyperlink" Target="http://www.legislation.act.gov.au/a/1992-45" TargetMode="External"/><Relationship Id="rId86" Type="http://schemas.openxmlformats.org/officeDocument/2006/relationships/hyperlink" Target="http://www.legislation.act.gov.au/a/2023-50" TargetMode="External"/><Relationship Id="rId94" Type="http://schemas.openxmlformats.org/officeDocument/2006/relationships/hyperlink" Target="https://www.legislation.act.gov.au/sl/1997-13/" TargetMode="External"/><Relationship Id="rId99" Type="http://schemas.openxmlformats.org/officeDocument/2006/relationships/header" Target="header6.xml"/><Relationship Id="rId10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yperlink" Target="http://www.legislation.act.gov.au/a/2000-86" TargetMode="External"/><Relationship Id="rId109" Type="http://schemas.openxmlformats.org/officeDocument/2006/relationships/header" Target="header10.xml"/><Relationship Id="rId34" Type="http://schemas.openxmlformats.org/officeDocument/2006/relationships/hyperlink" Target="http://www.legislation.act.gov.au/a/2005-19" TargetMode="External"/><Relationship Id="rId50" Type="http://schemas.openxmlformats.org/officeDocument/2006/relationships/hyperlink" Target="http://www.legislation.act.gov.au/a/2005-18" TargetMode="External"/><Relationship Id="rId55" Type="http://schemas.openxmlformats.org/officeDocument/2006/relationships/hyperlink" Target="https://www.legislation.act.gov.au/ni/2023-595/" TargetMode="External"/><Relationship Id="rId76" Type="http://schemas.openxmlformats.org/officeDocument/2006/relationships/hyperlink" Target="http://www.legislation.act.gov.au/a/2023-50" TargetMode="External"/><Relationship Id="rId97" Type="http://schemas.openxmlformats.org/officeDocument/2006/relationships/hyperlink" Target="https://legislation.nsw.gov.au/view/html/repealed/current/act-1995-101" TargetMode="External"/><Relationship Id="rId104" Type="http://schemas.openxmlformats.org/officeDocument/2006/relationships/hyperlink" Target="http://www.legislation.act.gov.au/" TargetMode="External"/><Relationship Id="rId7" Type="http://schemas.openxmlformats.org/officeDocument/2006/relationships/endnotes" Target="endnotes.xml"/><Relationship Id="rId71" Type="http://schemas.openxmlformats.org/officeDocument/2006/relationships/hyperlink" Target="http://www.legislation.act.gov.au/a/1997-92" TargetMode="External"/><Relationship Id="rId92" Type="http://schemas.openxmlformats.org/officeDocument/2006/relationships/hyperlink" Target="http://www.legislation.act.gov.au/a/1999-77" TargetMode="External"/><Relationship Id="rId2" Type="http://schemas.openxmlformats.org/officeDocument/2006/relationships/numbering" Target="numbering.xml"/><Relationship Id="rId29" Type="http://schemas.openxmlformats.org/officeDocument/2006/relationships/hyperlink" Target="http://www.legislation.act.gov.au/a/2023-14" TargetMode="External"/><Relationship Id="rId24" Type="http://schemas.openxmlformats.org/officeDocument/2006/relationships/hyperlink" Target="http://www.legislation.act.gov.au/a/2000-86" TargetMode="External"/><Relationship Id="rId40" Type="http://schemas.openxmlformats.org/officeDocument/2006/relationships/hyperlink" Target="http://www.legislation.act.gov.au/a/1997-125" TargetMode="External"/><Relationship Id="rId45" Type="http://schemas.openxmlformats.org/officeDocument/2006/relationships/hyperlink" Target="http://www.legislation.act.gov.au/a/2023-50" TargetMode="External"/><Relationship Id="rId66" Type="http://schemas.openxmlformats.org/officeDocument/2006/relationships/hyperlink" Target="http://www.legislation.act.gov.au/a/1997-92" TargetMode="External"/><Relationship Id="rId87" Type="http://schemas.openxmlformats.org/officeDocument/2006/relationships/hyperlink" Target="http://www.legislation.act.gov.au/a/2023-50" TargetMode="External"/><Relationship Id="rId110" Type="http://schemas.openxmlformats.org/officeDocument/2006/relationships/fontTable" Target="fontTable.xml"/><Relationship Id="rId61" Type="http://schemas.openxmlformats.org/officeDocument/2006/relationships/hyperlink" Target="http://www.legislation.act.gov.au/a/2023-50" TargetMode="External"/><Relationship Id="rId82" Type="http://schemas.openxmlformats.org/officeDocument/2006/relationships/hyperlink" Target="http://www.legislation.act.gov.au/a/2023-50" TargetMode="Externa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hyperlink" Target="http://www.legislation.act.gov.au/a/1992-45" TargetMode="External"/><Relationship Id="rId35" Type="http://schemas.openxmlformats.org/officeDocument/2006/relationships/hyperlink" Target="http://www.legislation.act.gov.au/a/2023-14" TargetMode="External"/><Relationship Id="rId56" Type="http://schemas.openxmlformats.org/officeDocument/2006/relationships/hyperlink" Target="https://www.legislation.act.gov.au/ni/2023-596/" TargetMode="External"/><Relationship Id="rId77" Type="http://schemas.openxmlformats.org/officeDocument/2006/relationships/hyperlink" Target="http://www.legislation.act.gov.au/a/2023-50" TargetMode="External"/><Relationship Id="rId100" Type="http://schemas.openxmlformats.org/officeDocument/2006/relationships/header" Target="header7.xml"/><Relationship Id="rId105"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hyperlink" Target="http://www.legislation.act.gov.au/a/2005-21" TargetMode="External"/><Relationship Id="rId72" Type="http://schemas.openxmlformats.org/officeDocument/2006/relationships/hyperlink" Target="http://www.legislation.act.gov.au/a/2023-50" TargetMode="External"/><Relationship Id="rId93" Type="http://schemas.openxmlformats.org/officeDocument/2006/relationships/hyperlink" Target="http://www.legislation.act.gov.au/sl/2008-55" TargetMode="External"/><Relationship Id="rId98" Type="http://schemas.openxmlformats.org/officeDocument/2006/relationships/hyperlink" Target="https://legislation.nsw.gov.au/view/html/inforce/current/act-2016-063" TargetMode="External"/><Relationship Id="rId3" Type="http://schemas.openxmlformats.org/officeDocument/2006/relationships/styles" Target="styles.xml"/><Relationship Id="rId25" Type="http://schemas.openxmlformats.org/officeDocument/2006/relationships/hyperlink" Target="http://www.legislation.act.gov.au/a/1997-92" TargetMode="External"/><Relationship Id="rId46" Type="http://schemas.openxmlformats.org/officeDocument/2006/relationships/hyperlink" Target="http://www.legislation.act.gov.au/a/2005-18" TargetMode="External"/><Relationship Id="rId67" Type="http://schemas.openxmlformats.org/officeDocument/2006/relationships/hyperlink" Target="http://www.legislation.act.gov.au/a/1996-74/default.asp" TargetMode="External"/><Relationship Id="rId20" Type="http://schemas.openxmlformats.org/officeDocument/2006/relationships/footer" Target="footer4.xml"/><Relationship Id="rId41" Type="http://schemas.openxmlformats.org/officeDocument/2006/relationships/hyperlink" Target="http://www.legislation.act.gov.au/a/2014-24" TargetMode="External"/><Relationship Id="rId62" Type="http://schemas.openxmlformats.org/officeDocument/2006/relationships/hyperlink" Target="http://www.legislation.act.gov.au/a/2023-50" TargetMode="External"/><Relationship Id="rId83" Type="http://schemas.openxmlformats.org/officeDocument/2006/relationships/hyperlink" Target="http://www.legislation.act.gov.au/a/2014-59" TargetMode="External"/><Relationship Id="rId88" Type="http://schemas.openxmlformats.org/officeDocument/2006/relationships/hyperlink" Target="http://www.legislation.act.gov.au/a/2005-59"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3089</Words>
  <Characters>16427</Characters>
  <Application>Microsoft Office Word</Application>
  <DocSecurity>0</DocSecurity>
  <Lines>565</Lines>
  <Paragraphs>419</Paragraphs>
  <ScaleCrop>false</ScaleCrop>
  <HeadingPairs>
    <vt:vector size="2" baseType="variant">
      <vt:variant>
        <vt:lpstr>Title</vt:lpstr>
      </vt:variant>
      <vt:variant>
        <vt:i4>1</vt:i4>
      </vt:variant>
    </vt:vector>
  </HeadingPairs>
  <TitlesOfParts>
    <vt:vector size="1" baseType="lpstr">
      <vt:lpstr>Biosecurity Legislation Amendment Act 2024</vt:lpstr>
    </vt:vector>
  </TitlesOfParts>
  <Manager>Section</Manager>
  <Company>Section</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Legislation Amendment Act 2024</dc:title>
  <dc:subject>Amendment</dc:subject>
  <dc:creator>ACT Government</dc:creator>
  <cp:keywords>D14</cp:keywords>
  <dc:description>J2023-143</dc:description>
  <cp:lastModifiedBy>Stonham, Joshua</cp:lastModifiedBy>
  <cp:revision>4</cp:revision>
  <cp:lastPrinted>2024-02-01T02:56:00Z</cp:lastPrinted>
  <dcterms:created xsi:type="dcterms:W3CDTF">2024-04-18T01:58:00Z</dcterms:created>
  <dcterms:modified xsi:type="dcterms:W3CDTF">2024-04-18T01:58:00Z</dcterms:modified>
  <cp:category>A2024-11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Lewis Pope</vt:lpwstr>
  </property>
  <property fmtid="{D5CDD505-2E9C-101B-9397-08002B2CF9AE}" pid="4" name="DrafterEmail">
    <vt:lpwstr>lewis.pope@act.gov.au</vt:lpwstr>
  </property>
  <property fmtid="{D5CDD505-2E9C-101B-9397-08002B2CF9AE}" pid="5" name="DrafterPh">
    <vt:lpwstr>(02) 6205 3771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Environment, Planning and Sustainable Development Directorate</vt:lpwstr>
  </property>
  <property fmtid="{D5CDD505-2E9C-101B-9397-08002B2CF9AE}" pid="10" name="ClientName1">
    <vt:lpwstr>Damien Bond</vt:lpwstr>
  </property>
  <property fmtid="{D5CDD505-2E9C-101B-9397-08002B2CF9AE}" pid="11" name="ClientEmail1">
    <vt:lpwstr>damien.bond@act.gov.au</vt:lpwstr>
  </property>
  <property fmtid="{D5CDD505-2E9C-101B-9397-08002B2CF9AE}" pid="12" name="ClientPh1">
    <vt:lpwstr>62076437</vt:lpwstr>
  </property>
  <property fmtid="{D5CDD505-2E9C-101B-9397-08002B2CF9AE}" pid="13" name="ClientName2">
    <vt:lpwstr>Bruce Hancocks</vt:lpwstr>
  </property>
  <property fmtid="{D5CDD505-2E9C-101B-9397-08002B2CF9AE}" pid="14" name="ClientEmail2">
    <vt:lpwstr>bruce.hancocks@act.gov.au</vt:lpwstr>
  </property>
  <property fmtid="{D5CDD505-2E9C-101B-9397-08002B2CF9AE}" pid="15" name="ClientPh2">
    <vt:lpwstr>62054322</vt:lpwstr>
  </property>
  <property fmtid="{D5CDD505-2E9C-101B-9397-08002B2CF9AE}" pid="16" name="jobType">
    <vt:lpwstr>Drafting</vt:lpwstr>
  </property>
  <property fmtid="{D5CDD505-2E9C-101B-9397-08002B2CF9AE}" pid="17" name="DMSID">
    <vt:lpwstr>12546787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Legislation Amendment Bill 2024</vt:lpwstr>
  </property>
  <property fmtid="{D5CDD505-2E9C-101B-9397-08002B2CF9AE}" pid="21" name="ActName">
    <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2024-04-12T01:39:26Z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ed61a44d-e4df-43f6-be3c-308d18160a9c</vt:lpwstr>
  </property>
  <property fmtid="{D5CDD505-2E9C-101B-9397-08002B2CF9AE}" pid="33" name="MSIP_Label_69af8531-eb46-4968-8cb3-105d2f5ea87e_ContentBits">
    <vt:lpwstr>0</vt:lpwstr>
  </property>
</Properties>
</file>