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0903" w14:textId="77777777" w:rsidR="00B840EE" w:rsidRDefault="00B840EE" w:rsidP="00D5636C">
      <w:pPr>
        <w:jc w:val="center"/>
      </w:pPr>
      <w:r>
        <w:rPr>
          <w:noProof/>
        </w:rPr>
        <w:drawing>
          <wp:inline distT="0" distB="0" distL="0" distR="0" wp14:anchorId="1BC13B1B" wp14:editId="5F0538FF">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FFAB00E" w14:textId="77777777" w:rsidR="00B840EE" w:rsidRDefault="00B840EE" w:rsidP="00D5636C">
      <w:pPr>
        <w:jc w:val="center"/>
        <w:rPr>
          <w:rFonts w:ascii="Arial" w:hAnsi="Arial"/>
        </w:rPr>
      </w:pPr>
      <w:r>
        <w:rPr>
          <w:rFonts w:ascii="Arial" w:hAnsi="Arial"/>
        </w:rPr>
        <w:t>Australian Capital Territory</w:t>
      </w:r>
    </w:p>
    <w:p w14:paraId="1F40B525" w14:textId="7C5E8985" w:rsidR="00B840EE" w:rsidRDefault="00B840EE" w:rsidP="00427153">
      <w:pPr>
        <w:pStyle w:val="Billname1"/>
      </w:pPr>
      <w:r>
        <w:fldChar w:fldCharType="begin"/>
      </w:r>
      <w:r>
        <w:instrText xml:space="preserve"> REF Citation \*charformat </w:instrText>
      </w:r>
      <w:r>
        <w:fldChar w:fldCharType="separate"/>
      </w:r>
      <w:r w:rsidR="006F081E">
        <w:t>Property Developers Act 2024</w:t>
      </w:r>
      <w:r>
        <w:fldChar w:fldCharType="end"/>
      </w:r>
      <w:r>
        <w:t xml:space="preserve">    </w:t>
      </w:r>
    </w:p>
    <w:p w14:paraId="10721ECA" w14:textId="2BE0BFAD" w:rsidR="00B840EE" w:rsidRDefault="006F081E" w:rsidP="00427153">
      <w:pPr>
        <w:pStyle w:val="ActNo"/>
      </w:pPr>
      <w:bookmarkStart w:id="0" w:name="LawNo"/>
      <w:r>
        <w:t>A2024-36</w:t>
      </w:r>
      <w:bookmarkEnd w:id="0"/>
    </w:p>
    <w:p w14:paraId="0513F6C4" w14:textId="7A08E87E" w:rsidR="00B840EE" w:rsidRDefault="00B840EE" w:rsidP="00427153">
      <w:pPr>
        <w:pStyle w:val="RepubNo"/>
      </w:pPr>
      <w:r>
        <w:t xml:space="preserve">Republication No </w:t>
      </w:r>
      <w:bookmarkStart w:id="1" w:name="RepubNo"/>
      <w:r w:rsidR="006F081E">
        <w:t>6</w:t>
      </w:r>
      <w:bookmarkEnd w:id="1"/>
    </w:p>
    <w:p w14:paraId="69EE6656" w14:textId="5E90C2F2" w:rsidR="00B840EE" w:rsidRDefault="00B840EE" w:rsidP="00427153">
      <w:pPr>
        <w:pStyle w:val="EffectiveDate"/>
      </w:pPr>
      <w:r>
        <w:t xml:space="preserve">Effective:  </w:t>
      </w:r>
      <w:bookmarkStart w:id="2" w:name="EffectiveDate"/>
      <w:r w:rsidR="006F081E">
        <w:t>17 February 2026</w:t>
      </w:r>
      <w:bookmarkEnd w:id="2"/>
      <w:r w:rsidR="006F081E">
        <w:t xml:space="preserve"> – </w:t>
      </w:r>
      <w:bookmarkStart w:id="3" w:name="EndEffDate"/>
      <w:r w:rsidR="006F081E">
        <w:t>22 February 2026</w:t>
      </w:r>
      <w:bookmarkEnd w:id="3"/>
    </w:p>
    <w:p w14:paraId="79D8E6BA" w14:textId="168DEAFD" w:rsidR="00B840EE" w:rsidRDefault="00B840EE" w:rsidP="00427153">
      <w:pPr>
        <w:pStyle w:val="CoverInForce"/>
      </w:pPr>
      <w:r>
        <w:t xml:space="preserve">Republication date: </w:t>
      </w:r>
      <w:bookmarkStart w:id="4" w:name="InForceDate"/>
      <w:r w:rsidR="006F081E">
        <w:t>17 February 2026</w:t>
      </w:r>
      <w:bookmarkEnd w:id="4"/>
    </w:p>
    <w:p w14:paraId="70242317" w14:textId="2775CE73" w:rsidR="00B840EE" w:rsidRDefault="00B840EE" w:rsidP="00560570">
      <w:pPr>
        <w:pStyle w:val="CoverInForce"/>
      </w:pPr>
      <w:r>
        <w:t xml:space="preserve">Last amendment made by </w:t>
      </w:r>
      <w:bookmarkStart w:id="5" w:name="LastAmdt"/>
      <w:r w:rsidR="00D32D05" w:rsidRPr="00D32D05">
        <w:rPr>
          <w:rStyle w:val="charCitHyperlinkAbbrev"/>
        </w:rPr>
        <w:fldChar w:fldCharType="begin"/>
      </w:r>
      <w:r w:rsidR="006F081E">
        <w:rPr>
          <w:rStyle w:val="charCitHyperlinkAbbrev"/>
        </w:rPr>
        <w:instrText>HYPERLINK "http://www.legislation.act.gov.au/a/2026-2/" \o "Building and Construction Legislation Amendment Act 2026"</w:instrText>
      </w:r>
      <w:r w:rsidR="00D32D05" w:rsidRPr="00D32D05">
        <w:rPr>
          <w:rStyle w:val="charCitHyperlinkAbbrev"/>
        </w:rPr>
      </w:r>
      <w:r w:rsidR="00D32D05" w:rsidRPr="00D32D05">
        <w:rPr>
          <w:rStyle w:val="charCitHyperlinkAbbrev"/>
        </w:rPr>
        <w:fldChar w:fldCharType="separate"/>
      </w:r>
      <w:r w:rsidR="006F081E">
        <w:rPr>
          <w:rStyle w:val="charCitHyperlinkAbbrev"/>
        </w:rPr>
        <w:t>A2026</w:t>
      </w:r>
      <w:r w:rsidR="006F081E">
        <w:rPr>
          <w:rStyle w:val="charCitHyperlinkAbbrev"/>
        </w:rPr>
        <w:noBreakHyphen/>
        <w:t>2</w:t>
      </w:r>
      <w:r w:rsidR="00D32D05" w:rsidRPr="00D32D05">
        <w:rPr>
          <w:rStyle w:val="charCitHyperlinkAbbrev"/>
        </w:rPr>
        <w:fldChar w:fldCharType="end"/>
      </w:r>
      <w:bookmarkEnd w:id="5"/>
    </w:p>
    <w:p w14:paraId="356315B4" w14:textId="77777777" w:rsidR="00B840EE" w:rsidRDefault="00B840EE" w:rsidP="00427153"/>
    <w:p w14:paraId="655D69EA" w14:textId="77777777" w:rsidR="003156B5" w:rsidRDefault="003156B5" w:rsidP="003156B5">
      <w:pPr>
        <w:pStyle w:val="CoverInForce"/>
      </w:pPr>
      <w:r>
        <w:t>Not all provisions are in force: see last endnote</w:t>
      </w:r>
    </w:p>
    <w:p w14:paraId="3B256595" w14:textId="77777777" w:rsidR="00845150" w:rsidRDefault="00845150" w:rsidP="00845150"/>
    <w:p w14:paraId="4646DEEC" w14:textId="77777777" w:rsidR="00B840EE" w:rsidRPr="00101B4C" w:rsidRDefault="00B840EE" w:rsidP="00CE2912">
      <w:pPr>
        <w:pStyle w:val="PageBreak"/>
      </w:pPr>
      <w:r w:rsidRPr="00101B4C">
        <w:br w:type="page"/>
      </w:r>
    </w:p>
    <w:p w14:paraId="27E2E418" w14:textId="77777777" w:rsidR="00B840EE" w:rsidRDefault="00B840EE" w:rsidP="00427153">
      <w:pPr>
        <w:pStyle w:val="CoverHeading"/>
      </w:pPr>
      <w:r>
        <w:lastRenderedPageBreak/>
        <w:t>About this republication</w:t>
      </w:r>
    </w:p>
    <w:p w14:paraId="465536D3" w14:textId="77777777" w:rsidR="00B840EE" w:rsidRDefault="00B840EE" w:rsidP="00427153">
      <w:pPr>
        <w:pStyle w:val="CoverSubHdg"/>
      </w:pPr>
      <w:r>
        <w:t>The republished law</w:t>
      </w:r>
    </w:p>
    <w:p w14:paraId="4E2508C7" w14:textId="68425769" w:rsidR="00B840EE" w:rsidRDefault="00B840EE" w:rsidP="00427153">
      <w:pPr>
        <w:pStyle w:val="CoverText"/>
      </w:pPr>
      <w:r>
        <w:t xml:space="preserve">This is a republication of the </w:t>
      </w:r>
      <w:r w:rsidRPr="006F081E">
        <w:rPr>
          <w:i/>
        </w:rPr>
        <w:fldChar w:fldCharType="begin"/>
      </w:r>
      <w:r w:rsidRPr="006F081E">
        <w:rPr>
          <w:i/>
        </w:rPr>
        <w:instrText xml:space="preserve"> REF citation *\charformat  \* MERGEFORMAT </w:instrText>
      </w:r>
      <w:r w:rsidRPr="006F081E">
        <w:rPr>
          <w:i/>
        </w:rPr>
        <w:fldChar w:fldCharType="separate"/>
      </w:r>
      <w:r w:rsidR="006F081E" w:rsidRPr="006F081E">
        <w:rPr>
          <w:i/>
        </w:rPr>
        <w:t>Property Developers Act 2024</w:t>
      </w:r>
      <w:r w:rsidRPr="006F081E">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6F081E">
        <w:t>17 February 2026</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6F081E">
        <w:t>17 February 2026</w:t>
      </w:r>
      <w:r>
        <w:fldChar w:fldCharType="end"/>
      </w:r>
      <w:r>
        <w:t xml:space="preserve">.  </w:t>
      </w:r>
    </w:p>
    <w:p w14:paraId="7DCEA91C" w14:textId="77777777" w:rsidR="00B840EE" w:rsidRDefault="00B840EE" w:rsidP="00427153">
      <w:pPr>
        <w:pStyle w:val="CoverText"/>
      </w:pPr>
      <w:r>
        <w:t xml:space="preserve">The legislation history and amendment history of the republished law are set out in endnotes 3 and 4. </w:t>
      </w:r>
    </w:p>
    <w:p w14:paraId="7C3A89CF" w14:textId="77777777" w:rsidR="00B840EE" w:rsidRDefault="00B840EE" w:rsidP="00427153">
      <w:pPr>
        <w:pStyle w:val="CoverSubHdg"/>
      </w:pPr>
      <w:r>
        <w:t>Kinds of republications</w:t>
      </w:r>
    </w:p>
    <w:p w14:paraId="6CC5C71A" w14:textId="7899F891" w:rsidR="00B840EE" w:rsidRDefault="00B840EE"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7A7428DA" w14:textId="003C17E8" w:rsidR="00B840EE" w:rsidRDefault="00B840EE" w:rsidP="0011632B">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5502F80" w14:textId="77777777" w:rsidR="00B840EE" w:rsidRDefault="00B840EE" w:rsidP="0011632B">
      <w:pPr>
        <w:pStyle w:val="CoverTextBullet"/>
        <w:tabs>
          <w:tab w:val="clear" w:pos="0"/>
        </w:tabs>
        <w:ind w:left="357" w:hanging="357"/>
      </w:pPr>
      <w:r>
        <w:t>unauthorised republications.</w:t>
      </w:r>
    </w:p>
    <w:p w14:paraId="003B2888" w14:textId="77777777" w:rsidR="00B840EE" w:rsidRDefault="00B840EE" w:rsidP="00427153">
      <w:pPr>
        <w:pStyle w:val="CoverText"/>
      </w:pPr>
      <w:r>
        <w:t>The status of this republication appears on the bottom of each page.</w:t>
      </w:r>
    </w:p>
    <w:p w14:paraId="788E9383" w14:textId="77777777" w:rsidR="00B840EE" w:rsidRDefault="00B840EE" w:rsidP="00427153">
      <w:pPr>
        <w:pStyle w:val="CoverSubHdg"/>
      </w:pPr>
      <w:r>
        <w:t>Editorial changes</w:t>
      </w:r>
    </w:p>
    <w:p w14:paraId="10BE0BF2" w14:textId="73619080" w:rsidR="00B840EE" w:rsidRDefault="00B840EE"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7B479B5" w14:textId="4FEAADDE" w:rsidR="00B840EE" w:rsidRPr="00636F0B" w:rsidRDefault="00B840EE" w:rsidP="00427153">
      <w:pPr>
        <w:pStyle w:val="CoverText"/>
      </w:pPr>
      <w:r w:rsidRPr="00D51460">
        <w:t>This republication</w:t>
      </w:r>
      <w:r w:rsidR="00466756">
        <w:t xml:space="preserve"> does not</w:t>
      </w:r>
      <w:r w:rsidRPr="00D51460">
        <w:t xml:space="preserve"> include amendments made under part 11.3 (see endnote 1).</w:t>
      </w:r>
    </w:p>
    <w:p w14:paraId="11ADFCFB" w14:textId="77777777" w:rsidR="00B840EE" w:rsidRDefault="00B840EE" w:rsidP="00427153">
      <w:pPr>
        <w:pStyle w:val="CoverSubHdg"/>
      </w:pPr>
      <w:r>
        <w:t>Uncommenced provisions and amendments</w:t>
      </w:r>
    </w:p>
    <w:p w14:paraId="5ACEF60F" w14:textId="4A3AC0DC" w:rsidR="00B840EE" w:rsidRDefault="00B840EE"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0C28539" w14:textId="77777777" w:rsidR="00B840EE" w:rsidRDefault="00B840EE" w:rsidP="00427153">
      <w:pPr>
        <w:pStyle w:val="CoverSubHdg"/>
      </w:pPr>
      <w:r>
        <w:t>Modifications</w:t>
      </w:r>
    </w:p>
    <w:p w14:paraId="517DCB80" w14:textId="31B84BD4" w:rsidR="00B840EE" w:rsidRDefault="00B840EE"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61F4C7A3" w14:textId="77777777" w:rsidR="00B840EE" w:rsidRDefault="00B840EE" w:rsidP="00427153">
      <w:pPr>
        <w:pStyle w:val="CoverSubHdg"/>
      </w:pPr>
      <w:r>
        <w:t>Penalties</w:t>
      </w:r>
    </w:p>
    <w:p w14:paraId="069BA5C4" w14:textId="2553C9FA" w:rsidR="00B840EE" w:rsidRPr="003765DF" w:rsidRDefault="00B840EE"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1C32F2BF" w14:textId="77777777" w:rsidR="00B840EE" w:rsidRDefault="00B840EE" w:rsidP="00427153">
      <w:pPr>
        <w:pStyle w:val="00SigningPage"/>
        <w:sectPr w:rsidR="00B840EE" w:rsidSect="00B840EE">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6997591C" w14:textId="77777777" w:rsidR="00B840EE" w:rsidRDefault="00B840EE" w:rsidP="00744E64">
      <w:pPr>
        <w:jc w:val="center"/>
      </w:pPr>
      <w:r>
        <w:rPr>
          <w:noProof/>
        </w:rPr>
        <w:lastRenderedPageBreak/>
        <w:drawing>
          <wp:inline distT="0" distB="0" distL="0" distR="0" wp14:anchorId="666885B2" wp14:editId="52DDEF8E">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E426B33" w14:textId="77777777" w:rsidR="00B840EE" w:rsidRDefault="00B840EE" w:rsidP="00744E64">
      <w:pPr>
        <w:jc w:val="center"/>
        <w:rPr>
          <w:rFonts w:ascii="Arial" w:hAnsi="Arial"/>
        </w:rPr>
      </w:pPr>
      <w:r>
        <w:rPr>
          <w:rFonts w:ascii="Arial" w:hAnsi="Arial"/>
        </w:rPr>
        <w:t>Australian Capital Territory</w:t>
      </w:r>
    </w:p>
    <w:p w14:paraId="0517702D" w14:textId="31F65CE0" w:rsidR="00B840EE" w:rsidRDefault="00B840EE" w:rsidP="00427153">
      <w:pPr>
        <w:pStyle w:val="Billname"/>
      </w:pPr>
      <w:r>
        <w:fldChar w:fldCharType="begin"/>
      </w:r>
      <w:r>
        <w:instrText xml:space="preserve"> REF Citation \*charformat  \* MERGEFORMAT </w:instrText>
      </w:r>
      <w:r>
        <w:fldChar w:fldCharType="separate"/>
      </w:r>
      <w:r w:rsidR="006F081E">
        <w:t>Property Developers Act 2024</w:t>
      </w:r>
      <w:r>
        <w:fldChar w:fldCharType="end"/>
      </w:r>
    </w:p>
    <w:p w14:paraId="6F373082" w14:textId="77777777" w:rsidR="00B840EE" w:rsidRDefault="00B840EE" w:rsidP="00427153">
      <w:pPr>
        <w:pStyle w:val="ActNo"/>
      </w:pPr>
    </w:p>
    <w:p w14:paraId="334CD3FA" w14:textId="77777777" w:rsidR="00B840EE" w:rsidRDefault="00B840EE" w:rsidP="00427153">
      <w:pPr>
        <w:pStyle w:val="Placeholder"/>
      </w:pPr>
      <w:r>
        <w:rPr>
          <w:rStyle w:val="charContents"/>
          <w:sz w:val="16"/>
        </w:rPr>
        <w:t xml:space="preserve">  </w:t>
      </w:r>
      <w:r>
        <w:rPr>
          <w:rStyle w:val="charPage"/>
        </w:rPr>
        <w:t xml:space="preserve">  </w:t>
      </w:r>
    </w:p>
    <w:p w14:paraId="256CF543" w14:textId="77777777" w:rsidR="00B840EE" w:rsidRDefault="00B840EE" w:rsidP="00427153">
      <w:pPr>
        <w:pStyle w:val="N-TOCheading"/>
      </w:pPr>
      <w:r>
        <w:rPr>
          <w:rStyle w:val="charContents"/>
        </w:rPr>
        <w:t>Contents</w:t>
      </w:r>
    </w:p>
    <w:p w14:paraId="6009E434" w14:textId="77777777" w:rsidR="00B840EE" w:rsidRDefault="00B840EE" w:rsidP="00427153">
      <w:pPr>
        <w:pStyle w:val="N-9pt"/>
      </w:pPr>
      <w:r>
        <w:tab/>
      </w:r>
      <w:r>
        <w:rPr>
          <w:rStyle w:val="charPage"/>
        </w:rPr>
        <w:t>Page</w:t>
      </w:r>
    </w:p>
    <w:p w14:paraId="0552C7BF" w14:textId="26EF8042" w:rsidR="008F5151" w:rsidRDefault="008F515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22131389" w:history="1">
        <w:r w:rsidRPr="00353C35">
          <w:t>Part 1</w:t>
        </w:r>
        <w:r>
          <w:rPr>
            <w:rFonts w:asciiTheme="minorHAnsi" w:eastAsiaTheme="minorEastAsia" w:hAnsiTheme="minorHAnsi" w:cstheme="minorBidi"/>
            <w:b w:val="0"/>
            <w:kern w:val="2"/>
            <w:szCs w:val="24"/>
            <w:lang w:eastAsia="en-AU"/>
            <w14:ligatures w14:val="standardContextual"/>
          </w:rPr>
          <w:tab/>
        </w:r>
        <w:r w:rsidRPr="00353C35">
          <w:t>Preliminary</w:t>
        </w:r>
        <w:r w:rsidRPr="008F5151">
          <w:rPr>
            <w:vanish/>
          </w:rPr>
          <w:tab/>
        </w:r>
        <w:r w:rsidRPr="008F5151">
          <w:rPr>
            <w:vanish/>
          </w:rPr>
          <w:fldChar w:fldCharType="begin"/>
        </w:r>
        <w:r w:rsidRPr="008F5151">
          <w:rPr>
            <w:vanish/>
          </w:rPr>
          <w:instrText xml:space="preserve"> PAGEREF _Toc222131389 \h </w:instrText>
        </w:r>
        <w:r w:rsidRPr="008F5151">
          <w:rPr>
            <w:vanish/>
          </w:rPr>
        </w:r>
        <w:r w:rsidRPr="008F5151">
          <w:rPr>
            <w:vanish/>
          </w:rPr>
          <w:fldChar w:fldCharType="separate"/>
        </w:r>
        <w:r w:rsidR="006F081E">
          <w:rPr>
            <w:vanish/>
          </w:rPr>
          <w:t>2</w:t>
        </w:r>
        <w:r w:rsidRPr="008F5151">
          <w:rPr>
            <w:vanish/>
          </w:rPr>
          <w:fldChar w:fldCharType="end"/>
        </w:r>
      </w:hyperlink>
    </w:p>
    <w:p w14:paraId="53C593E5" w14:textId="3516D77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0" w:history="1">
        <w:r w:rsidRPr="00353C35">
          <w:t>1</w:t>
        </w:r>
        <w:r>
          <w:rPr>
            <w:rFonts w:asciiTheme="minorHAnsi" w:eastAsiaTheme="minorEastAsia" w:hAnsiTheme="minorHAnsi" w:cstheme="minorBidi"/>
            <w:kern w:val="2"/>
            <w:sz w:val="24"/>
            <w:szCs w:val="24"/>
            <w:lang w:eastAsia="en-AU"/>
            <w14:ligatures w14:val="standardContextual"/>
          </w:rPr>
          <w:tab/>
        </w:r>
        <w:r w:rsidRPr="00353C35">
          <w:t>Name of Act</w:t>
        </w:r>
        <w:r>
          <w:tab/>
        </w:r>
        <w:r>
          <w:fldChar w:fldCharType="begin"/>
        </w:r>
        <w:r>
          <w:instrText xml:space="preserve"> PAGEREF _Toc222131390 \h </w:instrText>
        </w:r>
        <w:r>
          <w:fldChar w:fldCharType="separate"/>
        </w:r>
        <w:r w:rsidR="006F081E">
          <w:t>2</w:t>
        </w:r>
        <w:r>
          <w:fldChar w:fldCharType="end"/>
        </w:r>
      </w:hyperlink>
    </w:p>
    <w:p w14:paraId="5DC7AA28" w14:textId="722A67A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1" w:history="1">
        <w:r w:rsidRPr="00353C35">
          <w:t>2</w:t>
        </w:r>
        <w:r>
          <w:rPr>
            <w:rFonts w:asciiTheme="minorHAnsi" w:eastAsiaTheme="minorEastAsia" w:hAnsiTheme="minorHAnsi" w:cstheme="minorBidi"/>
            <w:kern w:val="2"/>
            <w:sz w:val="24"/>
            <w:szCs w:val="24"/>
            <w:lang w:eastAsia="en-AU"/>
            <w14:ligatures w14:val="standardContextual"/>
          </w:rPr>
          <w:tab/>
        </w:r>
        <w:r w:rsidRPr="00353C35">
          <w:t>Commencement</w:t>
        </w:r>
        <w:r>
          <w:tab/>
        </w:r>
        <w:r>
          <w:fldChar w:fldCharType="begin"/>
        </w:r>
        <w:r>
          <w:instrText xml:space="preserve"> PAGEREF _Toc222131391 \h </w:instrText>
        </w:r>
        <w:r>
          <w:fldChar w:fldCharType="separate"/>
        </w:r>
        <w:r w:rsidR="006F081E">
          <w:t>2</w:t>
        </w:r>
        <w:r>
          <w:fldChar w:fldCharType="end"/>
        </w:r>
      </w:hyperlink>
    </w:p>
    <w:p w14:paraId="4FD7A4EF" w14:textId="5DB2B76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2" w:history="1">
        <w:r w:rsidRPr="00353C35">
          <w:t>3</w:t>
        </w:r>
        <w:r>
          <w:rPr>
            <w:rFonts w:asciiTheme="minorHAnsi" w:eastAsiaTheme="minorEastAsia" w:hAnsiTheme="minorHAnsi" w:cstheme="minorBidi"/>
            <w:kern w:val="2"/>
            <w:sz w:val="24"/>
            <w:szCs w:val="24"/>
            <w:lang w:eastAsia="en-AU"/>
            <w14:ligatures w14:val="standardContextual"/>
          </w:rPr>
          <w:tab/>
        </w:r>
        <w:r w:rsidRPr="00353C35">
          <w:t>Dictionary</w:t>
        </w:r>
        <w:r>
          <w:tab/>
        </w:r>
        <w:r>
          <w:fldChar w:fldCharType="begin"/>
        </w:r>
        <w:r>
          <w:instrText xml:space="preserve"> PAGEREF _Toc222131392 \h </w:instrText>
        </w:r>
        <w:r>
          <w:fldChar w:fldCharType="separate"/>
        </w:r>
        <w:r w:rsidR="006F081E">
          <w:t>3</w:t>
        </w:r>
        <w:r>
          <w:fldChar w:fldCharType="end"/>
        </w:r>
      </w:hyperlink>
    </w:p>
    <w:p w14:paraId="1EDF4DF3" w14:textId="56A26AE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3" w:history="1">
        <w:r w:rsidRPr="00353C35">
          <w:t>4</w:t>
        </w:r>
        <w:r>
          <w:rPr>
            <w:rFonts w:asciiTheme="minorHAnsi" w:eastAsiaTheme="minorEastAsia" w:hAnsiTheme="minorHAnsi" w:cstheme="minorBidi"/>
            <w:kern w:val="2"/>
            <w:sz w:val="24"/>
            <w:szCs w:val="24"/>
            <w:lang w:eastAsia="en-AU"/>
            <w14:ligatures w14:val="standardContextual"/>
          </w:rPr>
          <w:tab/>
        </w:r>
        <w:r w:rsidRPr="00353C35">
          <w:t>Notes</w:t>
        </w:r>
        <w:r>
          <w:tab/>
        </w:r>
        <w:r>
          <w:fldChar w:fldCharType="begin"/>
        </w:r>
        <w:r>
          <w:instrText xml:space="preserve"> PAGEREF _Toc222131393 \h </w:instrText>
        </w:r>
        <w:r>
          <w:fldChar w:fldCharType="separate"/>
        </w:r>
        <w:r w:rsidR="006F081E">
          <w:t>4</w:t>
        </w:r>
        <w:r>
          <w:fldChar w:fldCharType="end"/>
        </w:r>
      </w:hyperlink>
    </w:p>
    <w:p w14:paraId="77BE370B" w14:textId="07E55B2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4" w:history="1">
        <w:r w:rsidRPr="00353C35">
          <w:t>5</w:t>
        </w:r>
        <w:r>
          <w:rPr>
            <w:rFonts w:asciiTheme="minorHAnsi" w:eastAsiaTheme="minorEastAsia" w:hAnsiTheme="minorHAnsi" w:cstheme="minorBidi"/>
            <w:kern w:val="2"/>
            <w:sz w:val="24"/>
            <w:szCs w:val="24"/>
            <w:lang w:eastAsia="en-AU"/>
            <w14:ligatures w14:val="standardContextual"/>
          </w:rPr>
          <w:tab/>
        </w:r>
        <w:r w:rsidRPr="00353C35">
          <w:t>Offences against Act—application of Criminal Code etc</w:t>
        </w:r>
        <w:r>
          <w:tab/>
        </w:r>
        <w:r>
          <w:fldChar w:fldCharType="begin"/>
        </w:r>
        <w:r>
          <w:instrText xml:space="preserve"> PAGEREF _Toc222131394 \h </w:instrText>
        </w:r>
        <w:r>
          <w:fldChar w:fldCharType="separate"/>
        </w:r>
        <w:r w:rsidR="006F081E">
          <w:t>4</w:t>
        </w:r>
        <w:r>
          <w:fldChar w:fldCharType="end"/>
        </w:r>
      </w:hyperlink>
    </w:p>
    <w:p w14:paraId="5752A40B" w14:textId="3068471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5" w:history="1">
        <w:r w:rsidRPr="00353C35">
          <w:t>6</w:t>
        </w:r>
        <w:r>
          <w:rPr>
            <w:rFonts w:asciiTheme="minorHAnsi" w:eastAsiaTheme="minorEastAsia" w:hAnsiTheme="minorHAnsi" w:cstheme="minorBidi"/>
            <w:kern w:val="2"/>
            <w:sz w:val="24"/>
            <w:szCs w:val="24"/>
            <w:lang w:eastAsia="en-AU"/>
            <w14:ligatures w14:val="standardContextual"/>
          </w:rPr>
          <w:tab/>
        </w:r>
        <w:r w:rsidRPr="00353C35">
          <w:t>Objects of Act</w:t>
        </w:r>
        <w:r>
          <w:tab/>
        </w:r>
        <w:r>
          <w:fldChar w:fldCharType="begin"/>
        </w:r>
        <w:r>
          <w:instrText xml:space="preserve"> PAGEREF _Toc222131395 \h </w:instrText>
        </w:r>
        <w:r>
          <w:fldChar w:fldCharType="separate"/>
        </w:r>
        <w:r w:rsidR="006F081E">
          <w:t>4</w:t>
        </w:r>
        <w:r>
          <w:fldChar w:fldCharType="end"/>
        </w:r>
      </w:hyperlink>
    </w:p>
    <w:p w14:paraId="186C2E5D" w14:textId="2909E937"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396" w:history="1">
        <w:r w:rsidRPr="00353C35">
          <w:t>Part 2</w:t>
        </w:r>
        <w:r>
          <w:rPr>
            <w:rFonts w:asciiTheme="minorHAnsi" w:eastAsiaTheme="minorEastAsia" w:hAnsiTheme="minorHAnsi" w:cstheme="minorBidi"/>
            <w:b w:val="0"/>
            <w:kern w:val="2"/>
            <w:szCs w:val="24"/>
            <w:lang w:eastAsia="en-AU"/>
            <w14:ligatures w14:val="standardContextual"/>
          </w:rPr>
          <w:tab/>
        </w:r>
        <w:r w:rsidRPr="00353C35">
          <w:t>Licensing of property developers</w:t>
        </w:r>
        <w:r w:rsidRPr="008F5151">
          <w:rPr>
            <w:vanish/>
          </w:rPr>
          <w:tab/>
        </w:r>
        <w:r w:rsidRPr="008F5151">
          <w:rPr>
            <w:vanish/>
          </w:rPr>
          <w:fldChar w:fldCharType="begin"/>
        </w:r>
        <w:r w:rsidRPr="008F5151">
          <w:rPr>
            <w:vanish/>
          </w:rPr>
          <w:instrText xml:space="preserve"> PAGEREF _Toc222131396 \h </w:instrText>
        </w:r>
        <w:r w:rsidRPr="008F5151">
          <w:rPr>
            <w:vanish/>
          </w:rPr>
        </w:r>
        <w:r w:rsidRPr="008F5151">
          <w:rPr>
            <w:vanish/>
          </w:rPr>
          <w:fldChar w:fldCharType="separate"/>
        </w:r>
        <w:r w:rsidR="006F081E">
          <w:rPr>
            <w:vanish/>
          </w:rPr>
          <w:t>6</w:t>
        </w:r>
        <w:r w:rsidRPr="008F5151">
          <w:rPr>
            <w:vanish/>
          </w:rPr>
          <w:fldChar w:fldCharType="end"/>
        </w:r>
      </w:hyperlink>
    </w:p>
    <w:p w14:paraId="093B5CA3" w14:textId="7043E18B"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397" w:history="1">
        <w:r w:rsidRPr="00353C35">
          <w:t>Division 2.1</w:t>
        </w:r>
        <w:r>
          <w:rPr>
            <w:rFonts w:asciiTheme="minorHAnsi" w:eastAsiaTheme="minorEastAsia" w:hAnsiTheme="minorHAnsi" w:cstheme="minorBidi"/>
            <w:b w:val="0"/>
            <w:kern w:val="2"/>
            <w:sz w:val="24"/>
            <w:szCs w:val="24"/>
            <w:lang w:eastAsia="en-AU"/>
            <w14:ligatures w14:val="standardContextual"/>
          </w:rPr>
          <w:tab/>
        </w:r>
        <w:r w:rsidRPr="00353C35">
          <w:t>Preliminary</w:t>
        </w:r>
        <w:r w:rsidRPr="008F5151">
          <w:rPr>
            <w:vanish/>
          </w:rPr>
          <w:tab/>
        </w:r>
        <w:r w:rsidRPr="008F5151">
          <w:rPr>
            <w:vanish/>
          </w:rPr>
          <w:fldChar w:fldCharType="begin"/>
        </w:r>
        <w:r w:rsidRPr="008F5151">
          <w:rPr>
            <w:vanish/>
          </w:rPr>
          <w:instrText xml:space="preserve"> PAGEREF _Toc222131397 \h </w:instrText>
        </w:r>
        <w:r w:rsidRPr="008F5151">
          <w:rPr>
            <w:vanish/>
          </w:rPr>
        </w:r>
        <w:r w:rsidRPr="008F5151">
          <w:rPr>
            <w:vanish/>
          </w:rPr>
          <w:fldChar w:fldCharType="separate"/>
        </w:r>
        <w:r w:rsidR="006F081E">
          <w:rPr>
            <w:vanish/>
          </w:rPr>
          <w:t>6</w:t>
        </w:r>
        <w:r w:rsidRPr="008F5151">
          <w:rPr>
            <w:vanish/>
          </w:rPr>
          <w:fldChar w:fldCharType="end"/>
        </w:r>
      </w:hyperlink>
    </w:p>
    <w:p w14:paraId="455D8B31" w14:textId="18AC475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8" w:history="1">
        <w:r w:rsidRPr="00353C35">
          <w:t>7</w:t>
        </w:r>
        <w:r>
          <w:rPr>
            <w:rFonts w:asciiTheme="minorHAnsi" w:eastAsiaTheme="minorEastAsia" w:hAnsiTheme="minorHAnsi" w:cstheme="minorBidi"/>
            <w:kern w:val="2"/>
            <w:sz w:val="24"/>
            <w:szCs w:val="24"/>
            <w:lang w:eastAsia="en-AU"/>
            <w14:ligatures w14:val="standardContextual"/>
          </w:rPr>
          <w:tab/>
        </w:r>
        <w:r w:rsidRPr="00353C35">
          <w:t>Purpose—pt 2</w:t>
        </w:r>
        <w:r>
          <w:tab/>
        </w:r>
        <w:r>
          <w:fldChar w:fldCharType="begin"/>
        </w:r>
        <w:r>
          <w:instrText xml:space="preserve"> PAGEREF _Toc222131398 \h </w:instrText>
        </w:r>
        <w:r>
          <w:fldChar w:fldCharType="separate"/>
        </w:r>
        <w:r w:rsidR="006F081E">
          <w:t>6</w:t>
        </w:r>
        <w:r>
          <w:fldChar w:fldCharType="end"/>
        </w:r>
      </w:hyperlink>
    </w:p>
    <w:p w14:paraId="30B1B68F" w14:textId="2F5C81E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399" w:history="1">
        <w:r w:rsidRPr="00353C35">
          <w:t>8</w:t>
        </w:r>
        <w:r>
          <w:rPr>
            <w:rFonts w:asciiTheme="minorHAnsi" w:eastAsiaTheme="minorEastAsia" w:hAnsiTheme="minorHAnsi" w:cstheme="minorBidi"/>
            <w:kern w:val="2"/>
            <w:sz w:val="24"/>
            <w:szCs w:val="24"/>
            <w:lang w:eastAsia="en-AU"/>
            <w14:ligatures w14:val="standardContextual"/>
          </w:rPr>
          <w:tab/>
        </w:r>
        <w:r w:rsidRPr="00353C35">
          <w:t xml:space="preserve">Meaning of </w:t>
        </w:r>
        <w:r w:rsidRPr="00353C35">
          <w:rPr>
            <w:i/>
          </w:rPr>
          <w:t xml:space="preserve">associated entity </w:t>
        </w:r>
        <w:r w:rsidRPr="00353C35">
          <w:t>and</w:t>
        </w:r>
        <w:r w:rsidRPr="00353C35">
          <w:rPr>
            <w:i/>
          </w:rPr>
          <w:t xml:space="preserve"> key person</w:t>
        </w:r>
        <w:r>
          <w:tab/>
        </w:r>
        <w:r>
          <w:fldChar w:fldCharType="begin"/>
        </w:r>
        <w:r>
          <w:instrText xml:space="preserve"> PAGEREF _Toc222131399 \h </w:instrText>
        </w:r>
        <w:r>
          <w:fldChar w:fldCharType="separate"/>
        </w:r>
        <w:r w:rsidR="006F081E">
          <w:t>6</w:t>
        </w:r>
        <w:r>
          <w:fldChar w:fldCharType="end"/>
        </w:r>
      </w:hyperlink>
    </w:p>
    <w:p w14:paraId="2CB56B09" w14:textId="4F89400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0" w:history="1">
        <w:r w:rsidRPr="00353C35">
          <w:t>9</w:t>
        </w:r>
        <w:r>
          <w:rPr>
            <w:rFonts w:asciiTheme="minorHAnsi" w:eastAsiaTheme="minorEastAsia" w:hAnsiTheme="minorHAnsi" w:cstheme="minorBidi"/>
            <w:kern w:val="2"/>
            <w:sz w:val="24"/>
            <w:szCs w:val="24"/>
            <w:lang w:eastAsia="en-AU"/>
            <w14:ligatures w14:val="standardContextual"/>
          </w:rPr>
          <w:tab/>
        </w:r>
        <w:r w:rsidRPr="00353C35">
          <w:t xml:space="preserve">Meaning of </w:t>
        </w:r>
        <w:r w:rsidRPr="00353C35">
          <w:rPr>
            <w:i/>
          </w:rPr>
          <w:t>suitable person</w:t>
        </w:r>
        <w:r>
          <w:tab/>
        </w:r>
        <w:r>
          <w:fldChar w:fldCharType="begin"/>
        </w:r>
        <w:r>
          <w:instrText xml:space="preserve"> PAGEREF _Toc222131400 \h </w:instrText>
        </w:r>
        <w:r>
          <w:fldChar w:fldCharType="separate"/>
        </w:r>
        <w:r w:rsidR="006F081E">
          <w:t>8</w:t>
        </w:r>
        <w:r>
          <w:fldChar w:fldCharType="end"/>
        </w:r>
      </w:hyperlink>
    </w:p>
    <w:p w14:paraId="46D7FF00" w14:textId="0283BAF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1" w:history="1">
        <w:r w:rsidRPr="00353C35">
          <w:t>10</w:t>
        </w:r>
        <w:r>
          <w:rPr>
            <w:rFonts w:asciiTheme="minorHAnsi" w:eastAsiaTheme="minorEastAsia" w:hAnsiTheme="minorHAnsi" w:cstheme="minorBidi"/>
            <w:kern w:val="2"/>
            <w:sz w:val="24"/>
            <w:szCs w:val="24"/>
            <w:lang w:eastAsia="en-AU"/>
            <w14:ligatures w14:val="standardContextual"/>
          </w:rPr>
          <w:tab/>
        </w:r>
        <w:r w:rsidRPr="00353C35">
          <w:t xml:space="preserve">Meaning of </w:t>
        </w:r>
        <w:r w:rsidRPr="00353C35">
          <w:rPr>
            <w:i/>
          </w:rPr>
          <w:t>rating report</w:t>
        </w:r>
        <w:r w:rsidRPr="00353C35">
          <w:t>—pt 2</w:t>
        </w:r>
        <w:r>
          <w:tab/>
        </w:r>
        <w:r>
          <w:fldChar w:fldCharType="begin"/>
        </w:r>
        <w:r>
          <w:instrText xml:space="preserve"> PAGEREF _Toc222131401 \h </w:instrText>
        </w:r>
        <w:r>
          <w:fldChar w:fldCharType="separate"/>
        </w:r>
        <w:r w:rsidR="006F081E">
          <w:t>10</w:t>
        </w:r>
        <w:r>
          <w:fldChar w:fldCharType="end"/>
        </w:r>
      </w:hyperlink>
    </w:p>
    <w:p w14:paraId="675E8ED2" w14:textId="0140A6FC"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02" w:history="1">
        <w:r w:rsidRPr="00353C35">
          <w:t>Division 2.2</w:t>
        </w:r>
        <w:r>
          <w:rPr>
            <w:rFonts w:asciiTheme="minorHAnsi" w:eastAsiaTheme="minorEastAsia" w:hAnsiTheme="minorHAnsi" w:cstheme="minorBidi"/>
            <w:b w:val="0"/>
            <w:kern w:val="2"/>
            <w:sz w:val="24"/>
            <w:szCs w:val="24"/>
            <w:lang w:eastAsia="en-AU"/>
            <w14:ligatures w14:val="standardContextual"/>
          </w:rPr>
          <w:tab/>
        </w:r>
        <w:r w:rsidRPr="00353C35">
          <w:t>Property developer licences</w:t>
        </w:r>
        <w:r w:rsidRPr="008F5151">
          <w:rPr>
            <w:vanish/>
          </w:rPr>
          <w:tab/>
        </w:r>
        <w:r w:rsidRPr="008F5151">
          <w:rPr>
            <w:vanish/>
          </w:rPr>
          <w:fldChar w:fldCharType="begin"/>
        </w:r>
        <w:r w:rsidRPr="008F5151">
          <w:rPr>
            <w:vanish/>
          </w:rPr>
          <w:instrText xml:space="preserve"> PAGEREF _Toc222131402 \h </w:instrText>
        </w:r>
        <w:r w:rsidRPr="008F5151">
          <w:rPr>
            <w:vanish/>
          </w:rPr>
        </w:r>
        <w:r w:rsidRPr="008F5151">
          <w:rPr>
            <w:vanish/>
          </w:rPr>
          <w:fldChar w:fldCharType="separate"/>
        </w:r>
        <w:r w:rsidR="006F081E">
          <w:rPr>
            <w:vanish/>
          </w:rPr>
          <w:t>10</w:t>
        </w:r>
        <w:r w:rsidRPr="008F5151">
          <w:rPr>
            <w:vanish/>
          </w:rPr>
          <w:fldChar w:fldCharType="end"/>
        </w:r>
      </w:hyperlink>
    </w:p>
    <w:p w14:paraId="3199F6BE" w14:textId="0BDB97A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3" w:history="1">
        <w:r w:rsidRPr="00353C35">
          <w:t>11</w:t>
        </w:r>
        <w:r>
          <w:rPr>
            <w:rFonts w:asciiTheme="minorHAnsi" w:eastAsiaTheme="minorEastAsia" w:hAnsiTheme="minorHAnsi" w:cstheme="minorBidi"/>
            <w:kern w:val="2"/>
            <w:sz w:val="24"/>
            <w:szCs w:val="24"/>
            <w:lang w:eastAsia="en-AU"/>
            <w14:ligatures w14:val="standardContextual"/>
          </w:rPr>
          <w:tab/>
        </w:r>
        <w:r w:rsidRPr="00353C35">
          <w:t>Applications for licence</w:t>
        </w:r>
        <w:r>
          <w:tab/>
        </w:r>
        <w:r>
          <w:fldChar w:fldCharType="begin"/>
        </w:r>
        <w:r>
          <w:instrText xml:space="preserve"> PAGEREF _Toc222131403 \h </w:instrText>
        </w:r>
        <w:r>
          <w:fldChar w:fldCharType="separate"/>
        </w:r>
        <w:r w:rsidR="006F081E">
          <w:t>10</w:t>
        </w:r>
        <w:r>
          <w:fldChar w:fldCharType="end"/>
        </w:r>
      </w:hyperlink>
    </w:p>
    <w:p w14:paraId="7A9B9270" w14:textId="2E08ABD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4" w:history="1">
        <w:r w:rsidRPr="00353C35">
          <w:t>12</w:t>
        </w:r>
        <w:r>
          <w:rPr>
            <w:rFonts w:asciiTheme="minorHAnsi" w:eastAsiaTheme="minorEastAsia" w:hAnsiTheme="minorHAnsi" w:cstheme="minorBidi"/>
            <w:kern w:val="2"/>
            <w:sz w:val="24"/>
            <w:szCs w:val="24"/>
            <w:lang w:eastAsia="en-AU"/>
            <w14:ligatures w14:val="standardContextual"/>
          </w:rPr>
          <w:tab/>
        </w:r>
        <w:r w:rsidRPr="00353C35">
          <w:t>Eligibility for licence</w:t>
        </w:r>
        <w:r>
          <w:tab/>
        </w:r>
        <w:r>
          <w:fldChar w:fldCharType="begin"/>
        </w:r>
        <w:r>
          <w:instrText xml:space="preserve"> PAGEREF _Toc222131404 \h </w:instrText>
        </w:r>
        <w:r>
          <w:fldChar w:fldCharType="separate"/>
        </w:r>
        <w:r w:rsidR="006F081E">
          <w:t>11</w:t>
        </w:r>
        <w:r>
          <w:fldChar w:fldCharType="end"/>
        </w:r>
      </w:hyperlink>
    </w:p>
    <w:p w14:paraId="3D4DD477" w14:textId="4223B43E"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5" w:history="1">
        <w:r w:rsidRPr="00353C35">
          <w:t>13</w:t>
        </w:r>
        <w:r>
          <w:rPr>
            <w:rFonts w:asciiTheme="minorHAnsi" w:eastAsiaTheme="minorEastAsia" w:hAnsiTheme="minorHAnsi" w:cstheme="minorBidi"/>
            <w:kern w:val="2"/>
            <w:sz w:val="24"/>
            <w:szCs w:val="24"/>
            <w:lang w:eastAsia="en-AU"/>
            <w14:ligatures w14:val="standardContextual"/>
          </w:rPr>
          <w:tab/>
        </w:r>
        <w:r w:rsidRPr="00353C35">
          <w:t>Applications for licence renewal</w:t>
        </w:r>
        <w:r>
          <w:tab/>
        </w:r>
        <w:r>
          <w:fldChar w:fldCharType="begin"/>
        </w:r>
        <w:r>
          <w:instrText xml:space="preserve"> PAGEREF _Toc222131405 \h </w:instrText>
        </w:r>
        <w:r>
          <w:fldChar w:fldCharType="separate"/>
        </w:r>
        <w:r w:rsidR="006F081E">
          <w:t>11</w:t>
        </w:r>
        <w:r>
          <w:fldChar w:fldCharType="end"/>
        </w:r>
      </w:hyperlink>
    </w:p>
    <w:p w14:paraId="6DDCA3C8" w14:textId="536E224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6" w:history="1">
        <w:r w:rsidRPr="00353C35">
          <w:t>14</w:t>
        </w:r>
        <w:r>
          <w:rPr>
            <w:rFonts w:asciiTheme="minorHAnsi" w:eastAsiaTheme="minorEastAsia" w:hAnsiTheme="minorHAnsi" w:cstheme="minorBidi"/>
            <w:kern w:val="2"/>
            <w:sz w:val="24"/>
            <w:szCs w:val="24"/>
            <w:lang w:eastAsia="en-AU"/>
            <w14:ligatures w14:val="standardContextual"/>
          </w:rPr>
          <w:tab/>
        </w:r>
        <w:r w:rsidRPr="00353C35">
          <w:t>Eligibility for licence renewal</w:t>
        </w:r>
        <w:r>
          <w:tab/>
        </w:r>
        <w:r>
          <w:fldChar w:fldCharType="begin"/>
        </w:r>
        <w:r>
          <w:instrText xml:space="preserve"> PAGEREF _Toc222131406 \h </w:instrText>
        </w:r>
        <w:r>
          <w:fldChar w:fldCharType="separate"/>
        </w:r>
        <w:r w:rsidR="006F081E">
          <w:t>12</w:t>
        </w:r>
        <w:r>
          <w:fldChar w:fldCharType="end"/>
        </w:r>
      </w:hyperlink>
    </w:p>
    <w:p w14:paraId="44842598" w14:textId="2262FEC3"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7" w:history="1">
        <w:r w:rsidRPr="00353C35">
          <w:t>15</w:t>
        </w:r>
        <w:r>
          <w:rPr>
            <w:rFonts w:asciiTheme="minorHAnsi" w:eastAsiaTheme="minorEastAsia" w:hAnsiTheme="minorHAnsi" w:cstheme="minorBidi"/>
            <w:kern w:val="2"/>
            <w:sz w:val="24"/>
            <w:szCs w:val="24"/>
            <w:lang w:eastAsia="en-AU"/>
            <w14:ligatures w14:val="standardContextual"/>
          </w:rPr>
          <w:tab/>
        </w:r>
        <w:r w:rsidRPr="00353C35">
          <w:t>Registrar may request more information</w:t>
        </w:r>
        <w:r>
          <w:tab/>
        </w:r>
        <w:r>
          <w:fldChar w:fldCharType="begin"/>
        </w:r>
        <w:r>
          <w:instrText xml:space="preserve"> PAGEREF _Toc222131407 \h </w:instrText>
        </w:r>
        <w:r>
          <w:fldChar w:fldCharType="separate"/>
        </w:r>
        <w:r w:rsidR="006F081E">
          <w:t>12</w:t>
        </w:r>
        <w:r>
          <w:fldChar w:fldCharType="end"/>
        </w:r>
      </w:hyperlink>
    </w:p>
    <w:p w14:paraId="1CA30E77" w14:textId="4A86D47E"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8" w:history="1">
        <w:r w:rsidRPr="00353C35">
          <w:t>16</w:t>
        </w:r>
        <w:r>
          <w:rPr>
            <w:rFonts w:asciiTheme="minorHAnsi" w:eastAsiaTheme="minorEastAsia" w:hAnsiTheme="minorHAnsi" w:cstheme="minorBidi"/>
            <w:kern w:val="2"/>
            <w:sz w:val="24"/>
            <w:szCs w:val="24"/>
            <w:lang w:eastAsia="en-AU"/>
            <w14:ligatures w14:val="standardContextual"/>
          </w:rPr>
          <w:tab/>
        </w:r>
        <w:r w:rsidRPr="00353C35">
          <w:t>Change of information must be provided</w:t>
        </w:r>
        <w:r>
          <w:tab/>
        </w:r>
        <w:r>
          <w:fldChar w:fldCharType="begin"/>
        </w:r>
        <w:r>
          <w:instrText xml:space="preserve"> PAGEREF _Toc222131408 \h </w:instrText>
        </w:r>
        <w:r>
          <w:fldChar w:fldCharType="separate"/>
        </w:r>
        <w:r w:rsidR="006F081E">
          <w:t>12</w:t>
        </w:r>
        <w:r>
          <w:fldChar w:fldCharType="end"/>
        </w:r>
      </w:hyperlink>
    </w:p>
    <w:p w14:paraId="366EA154" w14:textId="66D62FCF"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09" w:history="1">
        <w:r w:rsidRPr="00353C35">
          <w:t>17</w:t>
        </w:r>
        <w:r>
          <w:rPr>
            <w:rFonts w:asciiTheme="minorHAnsi" w:eastAsiaTheme="minorEastAsia" w:hAnsiTheme="minorHAnsi" w:cstheme="minorBidi"/>
            <w:kern w:val="2"/>
            <w:sz w:val="24"/>
            <w:szCs w:val="24"/>
            <w:lang w:eastAsia="en-AU"/>
            <w14:ligatures w14:val="standardContextual"/>
          </w:rPr>
          <w:tab/>
        </w:r>
        <w:r w:rsidRPr="00353C35">
          <w:t>Deciding applications</w:t>
        </w:r>
        <w:r>
          <w:tab/>
        </w:r>
        <w:r>
          <w:fldChar w:fldCharType="begin"/>
        </w:r>
        <w:r>
          <w:instrText xml:space="preserve"> PAGEREF _Toc222131409 \h </w:instrText>
        </w:r>
        <w:r>
          <w:fldChar w:fldCharType="separate"/>
        </w:r>
        <w:r w:rsidR="006F081E">
          <w:t>13</w:t>
        </w:r>
        <w:r>
          <w:fldChar w:fldCharType="end"/>
        </w:r>
      </w:hyperlink>
    </w:p>
    <w:p w14:paraId="4D2FF2E6" w14:textId="6D91745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0" w:history="1">
        <w:r w:rsidRPr="00353C35">
          <w:t>18</w:t>
        </w:r>
        <w:r>
          <w:rPr>
            <w:rFonts w:asciiTheme="minorHAnsi" w:eastAsiaTheme="minorEastAsia" w:hAnsiTheme="minorHAnsi" w:cstheme="minorBidi"/>
            <w:kern w:val="2"/>
            <w:sz w:val="24"/>
            <w:szCs w:val="24"/>
            <w:lang w:eastAsia="en-AU"/>
            <w14:ligatures w14:val="standardContextual"/>
          </w:rPr>
          <w:tab/>
        </w:r>
        <w:r w:rsidRPr="00353C35">
          <w:t>Licence valid until application for renewal decided</w:t>
        </w:r>
        <w:r>
          <w:tab/>
        </w:r>
        <w:r>
          <w:fldChar w:fldCharType="begin"/>
        </w:r>
        <w:r>
          <w:instrText xml:space="preserve"> PAGEREF _Toc222131410 \h </w:instrText>
        </w:r>
        <w:r>
          <w:fldChar w:fldCharType="separate"/>
        </w:r>
        <w:r w:rsidR="006F081E">
          <w:t>13</w:t>
        </w:r>
        <w:r>
          <w:fldChar w:fldCharType="end"/>
        </w:r>
      </w:hyperlink>
    </w:p>
    <w:p w14:paraId="43864429" w14:textId="2564B0D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1" w:history="1">
        <w:r w:rsidRPr="00353C35">
          <w:t>19</w:t>
        </w:r>
        <w:r>
          <w:rPr>
            <w:rFonts w:asciiTheme="minorHAnsi" w:eastAsiaTheme="minorEastAsia" w:hAnsiTheme="minorHAnsi" w:cstheme="minorBidi"/>
            <w:kern w:val="2"/>
            <w:sz w:val="24"/>
            <w:szCs w:val="24"/>
            <w:lang w:eastAsia="en-AU"/>
            <w14:ligatures w14:val="standardContextual"/>
          </w:rPr>
          <w:tab/>
        </w:r>
        <w:r w:rsidRPr="00353C35">
          <w:t>Licence conditions</w:t>
        </w:r>
        <w:r>
          <w:tab/>
        </w:r>
        <w:r>
          <w:fldChar w:fldCharType="begin"/>
        </w:r>
        <w:r>
          <w:instrText xml:space="preserve"> PAGEREF _Toc222131411 \h </w:instrText>
        </w:r>
        <w:r>
          <w:fldChar w:fldCharType="separate"/>
        </w:r>
        <w:r w:rsidR="006F081E">
          <w:t>13</w:t>
        </w:r>
        <w:r>
          <w:fldChar w:fldCharType="end"/>
        </w:r>
      </w:hyperlink>
    </w:p>
    <w:p w14:paraId="10F1B43C" w14:textId="0F83F57E"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2" w:history="1">
        <w:r w:rsidRPr="00353C35">
          <w:t>20</w:t>
        </w:r>
        <w:r>
          <w:rPr>
            <w:rFonts w:asciiTheme="minorHAnsi" w:eastAsiaTheme="minorEastAsia" w:hAnsiTheme="minorHAnsi" w:cstheme="minorBidi"/>
            <w:kern w:val="2"/>
            <w:sz w:val="24"/>
            <w:szCs w:val="24"/>
            <w:lang w:eastAsia="en-AU"/>
            <w14:ligatures w14:val="standardContextual"/>
          </w:rPr>
          <w:tab/>
        </w:r>
        <w:r w:rsidRPr="00353C35">
          <w:t>Licence term</w:t>
        </w:r>
        <w:r>
          <w:tab/>
        </w:r>
        <w:r>
          <w:fldChar w:fldCharType="begin"/>
        </w:r>
        <w:r>
          <w:instrText xml:space="preserve"> PAGEREF _Toc222131412 \h </w:instrText>
        </w:r>
        <w:r>
          <w:fldChar w:fldCharType="separate"/>
        </w:r>
        <w:r w:rsidR="006F081E">
          <w:t>16</w:t>
        </w:r>
        <w:r>
          <w:fldChar w:fldCharType="end"/>
        </w:r>
      </w:hyperlink>
    </w:p>
    <w:p w14:paraId="239C2562" w14:textId="0977DA7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3" w:history="1">
        <w:r w:rsidRPr="00353C35">
          <w:t>21</w:t>
        </w:r>
        <w:r>
          <w:rPr>
            <w:rFonts w:asciiTheme="minorHAnsi" w:eastAsiaTheme="minorEastAsia" w:hAnsiTheme="minorHAnsi" w:cstheme="minorBidi"/>
            <w:kern w:val="2"/>
            <w:sz w:val="24"/>
            <w:szCs w:val="24"/>
            <w:lang w:eastAsia="en-AU"/>
            <w14:ligatures w14:val="standardContextual"/>
          </w:rPr>
          <w:tab/>
        </w:r>
        <w:r w:rsidRPr="00353C35">
          <w:t>Content of licence</w:t>
        </w:r>
        <w:r>
          <w:tab/>
        </w:r>
        <w:r>
          <w:fldChar w:fldCharType="begin"/>
        </w:r>
        <w:r>
          <w:instrText xml:space="preserve"> PAGEREF _Toc222131413 \h </w:instrText>
        </w:r>
        <w:r>
          <w:fldChar w:fldCharType="separate"/>
        </w:r>
        <w:r w:rsidR="006F081E">
          <w:t>16</w:t>
        </w:r>
        <w:r>
          <w:fldChar w:fldCharType="end"/>
        </w:r>
      </w:hyperlink>
    </w:p>
    <w:p w14:paraId="3852F44C" w14:textId="7E6FDC3B"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14" w:history="1">
        <w:r w:rsidRPr="00353C35">
          <w:t>Division 2.3</w:t>
        </w:r>
        <w:r>
          <w:rPr>
            <w:rFonts w:asciiTheme="minorHAnsi" w:eastAsiaTheme="minorEastAsia" w:hAnsiTheme="minorHAnsi" w:cstheme="minorBidi"/>
            <w:b w:val="0"/>
            <w:kern w:val="2"/>
            <w:sz w:val="24"/>
            <w:szCs w:val="24"/>
            <w:lang w:eastAsia="en-AU"/>
            <w14:ligatures w14:val="standardContextual"/>
          </w:rPr>
          <w:tab/>
        </w:r>
        <w:r w:rsidRPr="00353C35">
          <w:t>Licence variations and change of circumstances</w:t>
        </w:r>
        <w:r w:rsidRPr="008F5151">
          <w:rPr>
            <w:vanish/>
          </w:rPr>
          <w:tab/>
        </w:r>
        <w:r w:rsidRPr="008F5151">
          <w:rPr>
            <w:vanish/>
          </w:rPr>
          <w:fldChar w:fldCharType="begin"/>
        </w:r>
        <w:r w:rsidRPr="008F5151">
          <w:rPr>
            <w:vanish/>
          </w:rPr>
          <w:instrText xml:space="preserve"> PAGEREF _Toc222131414 \h </w:instrText>
        </w:r>
        <w:r w:rsidRPr="008F5151">
          <w:rPr>
            <w:vanish/>
          </w:rPr>
        </w:r>
        <w:r w:rsidRPr="008F5151">
          <w:rPr>
            <w:vanish/>
          </w:rPr>
          <w:fldChar w:fldCharType="separate"/>
        </w:r>
        <w:r w:rsidR="006F081E">
          <w:rPr>
            <w:vanish/>
          </w:rPr>
          <w:t>17</w:t>
        </w:r>
        <w:r w:rsidRPr="008F5151">
          <w:rPr>
            <w:vanish/>
          </w:rPr>
          <w:fldChar w:fldCharType="end"/>
        </w:r>
      </w:hyperlink>
    </w:p>
    <w:p w14:paraId="6172DD53" w14:textId="2C55976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5" w:history="1">
        <w:r w:rsidRPr="00353C35">
          <w:t>22</w:t>
        </w:r>
        <w:r>
          <w:rPr>
            <w:rFonts w:asciiTheme="minorHAnsi" w:eastAsiaTheme="minorEastAsia" w:hAnsiTheme="minorHAnsi" w:cstheme="minorBidi"/>
            <w:kern w:val="2"/>
            <w:sz w:val="24"/>
            <w:szCs w:val="24"/>
            <w:lang w:eastAsia="en-AU"/>
            <w14:ligatures w14:val="standardContextual"/>
          </w:rPr>
          <w:tab/>
        </w:r>
        <w:r w:rsidRPr="00353C35">
          <w:t>Variation of licence</w:t>
        </w:r>
        <w:r>
          <w:tab/>
        </w:r>
        <w:r>
          <w:fldChar w:fldCharType="begin"/>
        </w:r>
        <w:r>
          <w:instrText xml:space="preserve"> PAGEREF _Toc222131415 \h </w:instrText>
        </w:r>
        <w:r>
          <w:fldChar w:fldCharType="separate"/>
        </w:r>
        <w:r w:rsidR="006F081E">
          <w:t>17</w:t>
        </w:r>
        <w:r>
          <w:fldChar w:fldCharType="end"/>
        </w:r>
      </w:hyperlink>
    </w:p>
    <w:p w14:paraId="0EA1B191" w14:textId="320C414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6" w:history="1">
        <w:r w:rsidRPr="00353C35">
          <w:t>23</w:t>
        </w:r>
        <w:r>
          <w:rPr>
            <w:rFonts w:asciiTheme="minorHAnsi" w:eastAsiaTheme="minorEastAsia" w:hAnsiTheme="minorHAnsi" w:cstheme="minorBidi"/>
            <w:kern w:val="2"/>
            <w:sz w:val="24"/>
            <w:szCs w:val="24"/>
            <w:lang w:eastAsia="en-AU"/>
            <w14:ligatures w14:val="standardContextual"/>
          </w:rPr>
          <w:tab/>
        </w:r>
        <w:r w:rsidRPr="00353C35">
          <w:t>Notifying registrar about change of circumstances</w:t>
        </w:r>
        <w:r>
          <w:tab/>
        </w:r>
        <w:r>
          <w:fldChar w:fldCharType="begin"/>
        </w:r>
        <w:r>
          <w:instrText xml:space="preserve"> PAGEREF _Toc222131416 \h </w:instrText>
        </w:r>
        <w:r>
          <w:fldChar w:fldCharType="separate"/>
        </w:r>
        <w:r w:rsidR="006F081E">
          <w:t>18</w:t>
        </w:r>
        <w:r>
          <w:fldChar w:fldCharType="end"/>
        </w:r>
      </w:hyperlink>
    </w:p>
    <w:p w14:paraId="6C25B72E" w14:textId="36F1162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7" w:history="1">
        <w:r w:rsidRPr="00353C35">
          <w:t>24</w:t>
        </w:r>
        <w:r>
          <w:rPr>
            <w:rFonts w:asciiTheme="minorHAnsi" w:eastAsiaTheme="minorEastAsia" w:hAnsiTheme="minorHAnsi" w:cstheme="minorBidi"/>
            <w:kern w:val="2"/>
            <w:sz w:val="24"/>
            <w:szCs w:val="24"/>
            <w:lang w:eastAsia="en-AU"/>
            <w14:ligatures w14:val="standardContextual"/>
          </w:rPr>
          <w:tab/>
        </w:r>
        <w:r w:rsidRPr="00353C35">
          <w:t>Registrar may request rating report</w:t>
        </w:r>
        <w:r>
          <w:tab/>
        </w:r>
        <w:r>
          <w:fldChar w:fldCharType="begin"/>
        </w:r>
        <w:r>
          <w:instrText xml:space="preserve"> PAGEREF _Toc222131417 \h </w:instrText>
        </w:r>
        <w:r>
          <w:fldChar w:fldCharType="separate"/>
        </w:r>
        <w:r w:rsidR="006F081E">
          <w:t>19</w:t>
        </w:r>
        <w:r>
          <w:fldChar w:fldCharType="end"/>
        </w:r>
      </w:hyperlink>
    </w:p>
    <w:p w14:paraId="7DF13FB1" w14:textId="2DE393B2"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18" w:history="1">
        <w:r w:rsidRPr="00353C35">
          <w:t>Division 2.4</w:t>
        </w:r>
        <w:r>
          <w:rPr>
            <w:rFonts w:asciiTheme="minorHAnsi" w:eastAsiaTheme="minorEastAsia" w:hAnsiTheme="minorHAnsi" w:cstheme="minorBidi"/>
            <w:b w:val="0"/>
            <w:kern w:val="2"/>
            <w:sz w:val="24"/>
            <w:szCs w:val="24"/>
            <w:lang w:eastAsia="en-AU"/>
            <w14:ligatures w14:val="standardContextual"/>
          </w:rPr>
          <w:tab/>
        </w:r>
        <w:r w:rsidRPr="00353C35">
          <w:t>Register of licensed property developers</w:t>
        </w:r>
        <w:r w:rsidRPr="008F5151">
          <w:rPr>
            <w:vanish/>
          </w:rPr>
          <w:tab/>
        </w:r>
        <w:r w:rsidRPr="008F5151">
          <w:rPr>
            <w:vanish/>
          </w:rPr>
          <w:fldChar w:fldCharType="begin"/>
        </w:r>
        <w:r w:rsidRPr="008F5151">
          <w:rPr>
            <w:vanish/>
          </w:rPr>
          <w:instrText xml:space="preserve"> PAGEREF _Toc222131418 \h </w:instrText>
        </w:r>
        <w:r w:rsidRPr="008F5151">
          <w:rPr>
            <w:vanish/>
          </w:rPr>
        </w:r>
        <w:r w:rsidRPr="008F5151">
          <w:rPr>
            <w:vanish/>
          </w:rPr>
          <w:fldChar w:fldCharType="separate"/>
        </w:r>
        <w:r w:rsidR="006F081E">
          <w:rPr>
            <w:vanish/>
          </w:rPr>
          <w:t>19</w:t>
        </w:r>
        <w:r w:rsidRPr="008F5151">
          <w:rPr>
            <w:vanish/>
          </w:rPr>
          <w:fldChar w:fldCharType="end"/>
        </w:r>
      </w:hyperlink>
    </w:p>
    <w:p w14:paraId="2B255D5E" w14:textId="0B67C423"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19" w:history="1">
        <w:r w:rsidRPr="00353C35">
          <w:t>25</w:t>
        </w:r>
        <w:r>
          <w:rPr>
            <w:rFonts w:asciiTheme="minorHAnsi" w:eastAsiaTheme="minorEastAsia" w:hAnsiTheme="minorHAnsi" w:cstheme="minorBidi"/>
            <w:kern w:val="2"/>
            <w:sz w:val="24"/>
            <w:szCs w:val="24"/>
            <w:lang w:eastAsia="en-AU"/>
            <w14:ligatures w14:val="standardContextual"/>
          </w:rPr>
          <w:tab/>
        </w:r>
        <w:r w:rsidRPr="00353C35">
          <w:t>Registrar must keep register</w:t>
        </w:r>
        <w:r>
          <w:tab/>
        </w:r>
        <w:r>
          <w:fldChar w:fldCharType="begin"/>
        </w:r>
        <w:r>
          <w:instrText xml:space="preserve"> PAGEREF _Toc222131419 \h </w:instrText>
        </w:r>
        <w:r>
          <w:fldChar w:fldCharType="separate"/>
        </w:r>
        <w:r w:rsidR="006F081E">
          <w:t>19</w:t>
        </w:r>
        <w:r>
          <w:fldChar w:fldCharType="end"/>
        </w:r>
      </w:hyperlink>
    </w:p>
    <w:p w14:paraId="537BA08F" w14:textId="68EDFDB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20" w:history="1">
        <w:r w:rsidRPr="00353C35">
          <w:t>26</w:t>
        </w:r>
        <w:r>
          <w:rPr>
            <w:rFonts w:asciiTheme="minorHAnsi" w:eastAsiaTheme="minorEastAsia" w:hAnsiTheme="minorHAnsi" w:cstheme="minorBidi"/>
            <w:kern w:val="2"/>
            <w:sz w:val="24"/>
            <w:szCs w:val="24"/>
            <w:lang w:eastAsia="en-AU"/>
            <w14:ligatures w14:val="standardContextual"/>
          </w:rPr>
          <w:tab/>
        </w:r>
        <w:r w:rsidRPr="00353C35">
          <w:t>Publication of information in register</w:t>
        </w:r>
        <w:r>
          <w:tab/>
        </w:r>
        <w:r>
          <w:fldChar w:fldCharType="begin"/>
        </w:r>
        <w:r>
          <w:instrText xml:space="preserve"> PAGEREF _Toc222131420 \h </w:instrText>
        </w:r>
        <w:r>
          <w:fldChar w:fldCharType="separate"/>
        </w:r>
        <w:r w:rsidR="006F081E">
          <w:t>21</w:t>
        </w:r>
        <w:r>
          <w:fldChar w:fldCharType="end"/>
        </w:r>
      </w:hyperlink>
    </w:p>
    <w:p w14:paraId="48CB7DBE" w14:textId="6D059AE8"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421" w:history="1">
        <w:r w:rsidRPr="00353C35">
          <w:t>Part 3</w:t>
        </w:r>
        <w:r>
          <w:rPr>
            <w:rFonts w:asciiTheme="minorHAnsi" w:eastAsiaTheme="minorEastAsia" w:hAnsiTheme="minorHAnsi" w:cstheme="minorBidi"/>
            <w:b w:val="0"/>
            <w:kern w:val="2"/>
            <w:szCs w:val="24"/>
            <w:lang w:eastAsia="en-AU"/>
            <w14:ligatures w14:val="standardContextual"/>
          </w:rPr>
          <w:tab/>
        </w:r>
        <w:r w:rsidRPr="00353C35">
          <w:t>Rating entities</w:t>
        </w:r>
        <w:r w:rsidRPr="008F5151">
          <w:rPr>
            <w:vanish/>
          </w:rPr>
          <w:tab/>
        </w:r>
        <w:r w:rsidRPr="008F5151">
          <w:rPr>
            <w:vanish/>
          </w:rPr>
          <w:fldChar w:fldCharType="begin"/>
        </w:r>
        <w:r w:rsidRPr="008F5151">
          <w:rPr>
            <w:vanish/>
          </w:rPr>
          <w:instrText xml:space="preserve"> PAGEREF _Toc222131421 \h </w:instrText>
        </w:r>
        <w:r w:rsidRPr="008F5151">
          <w:rPr>
            <w:vanish/>
          </w:rPr>
        </w:r>
        <w:r w:rsidRPr="008F5151">
          <w:rPr>
            <w:vanish/>
          </w:rPr>
          <w:fldChar w:fldCharType="separate"/>
        </w:r>
        <w:r w:rsidR="006F081E">
          <w:rPr>
            <w:vanish/>
          </w:rPr>
          <w:t>22</w:t>
        </w:r>
        <w:r w:rsidRPr="008F5151">
          <w:rPr>
            <w:vanish/>
          </w:rPr>
          <w:fldChar w:fldCharType="end"/>
        </w:r>
      </w:hyperlink>
    </w:p>
    <w:p w14:paraId="41A3BC2A" w14:textId="31034EE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22" w:history="1">
        <w:r w:rsidRPr="00353C35">
          <w:t>27</w:t>
        </w:r>
        <w:r>
          <w:rPr>
            <w:rFonts w:asciiTheme="minorHAnsi" w:eastAsiaTheme="minorEastAsia" w:hAnsiTheme="minorHAnsi" w:cstheme="minorBidi"/>
            <w:kern w:val="2"/>
            <w:sz w:val="24"/>
            <w:szCs w:val="24"/>
            <w:lang w:eastAsia="en-AU"/>
            <w14:ligatures w14:val="standardContextual"/>
          </w:rPr>
          <w:tab/>
        </w:r>
        <w:r w:rsidRPr="00353C35">
          <w:t>Approval of rating entities</w:t>
        </w:r>
        <w:r>
          <w:tab/>
        </w:r>
        <w:r>
          <w:fldChar w:fldCharType="begin"/>
        </w:r>
        <w:r>
          <w:instrText xml:space="preserve"> PAGEREF _Toc222131422 \h </w:instrText>
        </w:r>
        <w:r>
          <w:fldChar w:fldCharType="separate"/>
        </w:r>
        <w:r w:rsidR="006F081E">
          <w:t>22</w:t>
        </w:r>
        <w:r>
          <w:fldChar w:fldCharType="end"/>
        </w:r>
      </w:hyperlink>
    </w:p>
    <w:p w14:paraId="41765E71" w14:textId="2104ADE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23" w:history="1">
        <w:r w:rsidRPr="00353C35">
          <w:t>28</w:t>
        </w:r>
        <w:r>
          <w:rPr>
            <w:rFonts w:asciiTheme="minorHAnsi" w:eastAsiaTheme="minorEastAsia" w:hAnsiTheme="minorHAnsi" w:cstheme="minorBidi"/>
            <w:kern w:val="2"/>
            <w:sz w:val="24"/>
            <w:szCs w:val="24"/>
            <w:lang w:eastAsia="en-AU"/>
            <w14:ligatures w14:val="standardContextual"/>
          </w:rPr>
          <w:tab/>
        </w:r>
        <w:r w:rsidRPr="00353C35">
          <w:t>Approval valid until new application decided</w:t>
        </w:r>
        <w:r>
          <w:tab/>
        </w:r>
        <w:r>
          <w:fldChar w:fldCharType="begin"/>
        </w:r>
        <w:r>
          <w:instrText xml:space="preserve"> PAGEREF _Toc222131423 \h </w:instrText>
        </w:r>
        <w:r>
          <w:fldChar w:fldCharType="separate"/>
        </w:r>
        <w:r w:rsidR="006F081E">
          <w:t>23</w:t>
        </w:r>
        <w:r>
          <w:fldChar w:fldCharType="end"/>
        </w:r>
      </w:hyperlink>
    </w:p>
    <w:p w14:paraId="7511DDF4" w14:textId="7D42B3F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24" w:history="1">
        <w:r w:rsidRPr="00353C35">
          <w:t>29</w:t>
        </w:r>
        <w:r>
          <w:rPr>
            <w:rFonts w:asciiTheme="minorHAnsi" w:eastAsiaTheme="minorEastAsia" w:hAnsiTheme="minorHAnsi" w:cstheme="minorBidi"/>
            <w:kern w:val="2"/>
            <w:sz w:val="24"/>
            <w:szCs w:val="24"/>
            <w:lang w:eastAsia="en-AU"/>
            <w14:ligatures w14:val="standardContextual"/>
          </w:rPr>
          <w:tab/>
        </w:r>
        <w:r w:rsidRPr="00353C35">
          <w:t>Variation of approval</w:t>
        </w:r>
        <w:r>
          <w:tab/>
        </w:r>
        <w:r>
          <w:fldChar w:fldCharType="begin"/>
        </w:r>
        <w:r>
          <w:instrText xml:space="preserve"> PAGEREF _Toc222131424 \h </w:instrText>
        </w:r>
        <w:r>
          <w:fldChar w:fldCharType="separate"/>
        </w:r>
        <w:r w:rsidR="006F081E">
          <w:t>23</w:t>
        </w:r>
        <w:r>
          <w:fldChar w:fldCharType="end"/>
        </w:r>
      </w:hyperlink>
    </w:p>
    <w:p w14:paraId="497CCFBA" w14:textId="6C36620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25" w:history="1">
        <w:r w:rsidRPr="00353C35">
          <w:t>30</w:t>
        </w:r>
        <w:r>
          <w:rPr>
            <w:rFonts w:asciiTheme="minorHAnsi" w:eastAsiaTheme="minorEastAsia" w:hAnsiTheme="minorHAnsi" w:cstheme="minorBidi"/>
            <w:kern w:val="2"/>
            <w:sz w:val="24"/>
            <w:szCs w:val="24"/>
            <w:lang w:eastAsia="en-AU"/>
            <w14:ligatures w14:val="standardContextual"/>
          </w:rPr>
          <w:tab/>
        </w:r>
        <w:r w:rsidRPr="00353C35">
          <w:t>Revocation of approval</w:t>
        </w:r>
        <w:r>
          <w:tab/>
        </w:r>
        <w:r>
          <w:fldChar w:fldCharType="begin"/>
        </w:r>
        <w:r>
          <w:instrText xml:space="preserve"> PAGEREF _Toc222131425 \h </w:instrText>
        </w:r>
        <w:r>
          <w:fldChar w:fldCharType="separate"/>
        </w:r>
        <w:r w:rsidR="006F081E">
          <w:t>25</w:t>
        </w:r>
        <w:r>
          <w:fldChar w:fldCharType="end"/>
        </w:r>
      </w:hyperlink>
    </w:p>
    <w:p w14:paraId="5439F699" w14:textId="3B252F2B"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426" w:history="1">
        <w:r w:rsidRPr="00353C35">
          <w:t>Part 4</w:t>
        </w:r>
        <w:r>
          <w:rPr>
            <w:rFonts w:asciiTheme="minorHAnsi" w:eastAsiaTheme="minorEastAsia" w:hAnsiTheme="minorHAnsi" w:cstheme="minorBidi"/>
            <w:b w:val="0"/>
            <w:kern w:val="2"/>
            <w:szCs w:val="24"/>
            <w:lang w:eastAsia="en-AU"/>
            <w14:ligatures w14:val="standardContextual"/>
          </w:rPr>
          <w:tab/>
        </w:r>
        <w:r w:rsidRPr="00353C35">
          <w:t>Licensed property developers—regulatory action</w:t>
        </w:r>
        <w:r w:rsidRPr="008F5151">
          <w:rPr>
            <w:vanish/>
          </w:rPr>
          <w:tab/>
        </w:r>
        <w:r w:rsidRPr="008F5151">
          <w:rPr>
            <w:vanish/>
          </w:rPr>
          <w:fldChar w:fldCharType="begin"/>
        </w:r>
        <w:r w:rsidRPr="008F5151">
          <w:rPr>
            <w:vanish/>
          </w:rPr>
          <w:instrText xml:space="preserve"> PAGEREF _Toc222131426 \h </w:instrText>
        </w:r>
        <w:r w:rsidRPr="008F5151">
          <w:rPr>
            <w:vanish/>
          </w:rPr>
        </w:r>
        <w:r w:rsidRPr="008F5151">
          <w:rPr>
            <w:vanish/>
          </w:rPr>
          <w:fldChar w:fldCharType="separate"/>
        </w:r>
        <w:r w:rsidR="006F081E">
          <w:rPr>
            <w:vanish/>
          </w:rPr>
          <w:t>27</w:t>
        </w:r>
        <w:r w:rsidRPr="008F5151">
          <w:rPr>
            <w:vanish/>
          </w:rPr>
          <w:fldChar w:fldCharType="end"/>
        </w:r>
      </w:hyperlink>
    </w:p>
    <w:p w14:paraId="4EB6383A" w14:textId="44EDD21B"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27" w:history="1">
        <w:r w:rsidRPr="00353C35">
          <w:t>Division 4.1</w:t>
        </w:r>
        <w:r>
          <w:rPr>
            <w:rFonts w:asciiTheme="minorHAnsi" w:eastAsiaTheme="minorEastAsia" w:hAnsiTheme="minorHAnsi" w:cstheme="minorBidi"/>
            <w:b w:val="0"/>
            <w:kern w:val="2"/>
            <w:sz w:val="24"/>
            <w:szCs w:val="24"/>
            <w:lang w:eastAsia="en-AU"/>
            <w14:ligatures w14:val="standardContextual"/>
          </w:rPr>
          <w:tab/>
        </w:r>
        <w:r w:rsidRPr="00353C35">
          <w:t>Automatic licence suspension</w:t>
        </w:r>
        <w:r w:rsidRPr="008F5151">
          <w:rPr>
            <w:vanish/>
          </w:rPr>
          <w:tab/>
        </w:r>
        <w:r w:rsidRPr="008F5151">
          <w:rPr>
            <w:vanish/>
          </w:rPr>
          <w:fldChar w:fldCharType="begin"/>
        </w:r>
        <w:r w:rsidRPr="008F5151">
          <w:rPr>
            <w:vanish/>
          </w:rPr>
          <w:instrText xml:space="preserve"> PAGEREF _Toc222131427 \h </w:instrText>
        </w:r>
        <w:r w:rsidRPr="008F5151">
          <w:rPr>
            <w:vanish/>
          </w:rPr>
        </w:r>
        <w:r w:rsidRPr="008F5151">
          <w:rPr>
            <w:vanish/>
          </w:rPr>
          <w:fldChar w:fldCharType="separate"/>
        </w:r>
        <w:r w:rsidR="006F081E">
          <w:rPr>
            <w:vanish/>
          </w:rPr>
          <w:t>27</w:t>
        </w:r>
        <w:r w:rsidRPr="008F5151">
          <w:rPr>
            <w:vanish/>
          </w:rPr>
          <w:fldChar w:fldCharType="end"/>
        </w:r>
      </w:hyperlink>
    </w:p>
    <w:p w14:paraId="3F97F172" w14:textId="5321C3F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28" w:history="1">
        <w:r w:rsidRPr="00353C35">
          <w:t>31</w:t>
        </w:r>
        <w:r>
          <w:rPr>
            <w:rFonts w:asciiTheme="minorHAnsi" w:eastAsiaTheme="minorEastAsia" w:hAnsiTheme="minorHAnsi" w:cstheme="minorBidi"/>
            <w:kern w:val="2"/>
            <w:sz w:val="24"/>
            <w:szCs w:val="24"/>
            <w:lang w:eastAsia="en-AU"/>
            <w14:ligatures w14:val="standardContextual"/>
          </w:rPr>
          <w:tab/>
        </w:r>
        <w:r w:rsidRPr="00353C35">
          <w:t>Automatic suspension of licence</w:t>
        </w:r>
        <w:r>
          <w:tab/>
        </w:r>
        <w:r>
          <w:fldChar w:fldCharType="begin"/>
        </w:r>
        <w:r>
          <w:instrText xml:space="preserve"> PAGEREF _Toc222131428 \h </w:instrText>
        </w:r>
        <w:r>
          <w:fldChar w:fldCharType="separate"/>
        </w:r>
        <w:r w:rsidR="006F081E">
          <w:t>27</w:t>
        </w:r>
        <w:r>
          <w:fldChar w:fldCharType="end"/>
        </w:r>
      </w:hyperlink>
    </w:p>
    <w:p w14:paraId="43167D3A" w14:textId="70CC1B34"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29" w:history="1">
        <w:r w:rsidRPr="00353C35">
          <w:t>Division 4.2</w:t>
        </w:r>
        <w:r>
          <w:rPr>
            <w:rFonts w:asciiTheme="minorHAnsi" w:eastAsiaTheme="minorEastAsia" w:hAnsiTheme="minorHAnsi" w:cstheme="minorBidi"/>
            <w:b w:val="0"/>
            <w:kern w:val="2"/>
            <w:sz w:val="24"/>
            <w:szCs w:val="24"/>
            <w:lang w:eastAsia="en-AU"/>
            <w14:ligatures w14:val="standardContextual"/>
          </w:rPr>
          <w:tab/>
        </w:r>
        <w:r w:rsidRPr="00353C35">
          <w:t>Regulatory action</w:t>
        </w:r>
        <w:r w:rsidRPr="008F5151">
          <w:rPr>
            <w:vanish/>
          </w:rPr>
          <w:tab/>
        </w:r>
        <w:r w:rsidRPr="008F5151">
          <w:rPr>
            <w:vanish/>
          </w:rPr>
          <w:fldChar w:fldCharType="begin"/>
        </w:r>
        <w:r w:rsidRPr="008F5151">
          <w:rPr>
            <w:vanish/>
          </w:rPr>
          <w:instrText xml:space="preserve"> PAGEREF _Toc222131429 \h </w:instrText>
        </w:r>
        <w:r w:rsidRPr="008F5151">
          <w:rPr>
            <w:vanish/>
          </w:rPr>
        </w:r>
        <w:r w:rsidRPr="008F5151">
          <w:rPr>
            <w:vanish/>
          </w:rPr>
          <w:fldChar w:fldCharType="separate"/>
        </w:r>
        <w:r w:rsidR="006F081E">
          <w:rPr>
            <w:vanish/>
          </w:rPr>
          <w:t>27</w:t>
        </w:r>
        <w:r w:rsidRPr="008F5151">
          <w:rPr>
            <w:vanish/>
          </w:rPr>
          <w:fldChar w:fldCharType="end"/>
        </w:r>
      </w:hyperlink>
    </w:p>
    <w:p w14:paraId="50CEF99A" w14:textId="6B1EB16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0" w:history="1">
        <w:r w:rsidRPr="00353C35">
          <w:t>32</w:t>
        </w:r>
        <w:r>
          <w:rPr>
            <w:rFonts w:asciiTheme="minorHAnsi" w:eastAsiaTheme="minorEastAsia" w:hAnsiTheme="minorHAnsi" w:cstheme="minorBidi"/>
            <w:kern w:val="2"/>
            <w:sz w:val="24"/>
            <w:szCs w:val="24"/>
            <w:lang w:eastAsia="en-AU"/>
            <w14:ligatures w14:val="standardContextual"/>
          </w:rPr>
          <w:tab/>
        </w:r>
        <w:r w:rsidRPr="00353C35">
          <w:t>Definitions—div 4.2</w:t>
        </w:r>
        <w:r>
          <w:tab/>
        </w:r>
        <w:r>
          <w:fldChar w:fldCharType="begin"/>
        </w:r>
        <w:r>
          <w:instrText xml:space="preserve"> PAGEREF _Toc222131430 \h </w:instrText>
        </w:r>
        <w:r>
          <w:fldChar w:fldCharType="separate"/>
        </w:r>
        <w:r w:rsidR="006F081E">
          <w:t>27</w:t>
        </w:r>
        <w:r>
          <w:fldChar w:fldCharType="end"/>
        </w:r>
      </w:hyperlink>
    </w:p>
    <w:p w14:paraId="2F4A797D" w14:textId="0E82A71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1" w:history="1">
        <w:r w:rsidRPr="00353C35">
          <w:t>33</w:t>
        </w:r>
        <w:r>
          <w:rPr>
            <w:rFonts w:asciiTheme="minorHAnsi" w:eastAsiaTheme="minorEastAsia" w:hAnsiTheme="minorHAnsi" w:cstheme="minorBidi"/>
            <w:kern w:val="2"/>
            <w:sz w:val="24"/>
            <w:szCs w:val="24"/>
            <w:lang w:eastAsia="en-AU"/>
            <w14:ligatures w14:val="standardContextual"/>
          </w:rPr>
          <w:tab/>
        </w:r>
        <w:r w:rsidRPr="00353C35">
          <w:t xml:space="preserve">Grounds for </w:t>
        </w:r>
        <w:r w:rsidRPr="00353C35">
          <w:rPr>
            <w:bCs/>
            <w:iCs/>
          </w:rPr>
          <w:t>regulatory</w:t>
        </w:r>
        <w:r w:rsidRPr="00353C35">
          <w:rPr>
            <w:i/>
          </w:rPr>
          <w:t xml:space="preserve"> </w:t>
        </w:r>
        <w:r w:rsidRPr="00353C35">
          <w:t>action</w:t>
        </w:r>
        <w:r>
          <w:tab/>
        </w:r>
        <w:r>
          <w:fldChar w:fldCharType="begin"/>
        </w:r>
        <w:r>
          <w:instrText xml:space="preserve"> PAGEREF _Toc222131431 \h </w:instrText>
        </w:r>
        <w:r>
          <w:fldChar w:fldCharType="separate"/>
        </w:r>
        <w:r w:rsidR="006F081E">
          <w:t>28</w:t>
        </w:r>
        <w:r>
          <w:fldChar w:fldCharType="end"/>
        </w:r>
      </w:hyperlink>
    </w:p>
    <w:p w14:paraId="57238381" w14:textId="6DDABDBF"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2" w:history="1">
        <w:r w:rsidRPr="00353C35">
          <w:t>34</w:t>
        </w:r>
        <w:r>
          <w:rPr>
            <w:rFonts w:asciiTheme="minorHAnsi" w:eastAsiaTheme="minorEastAsia" w:hAnsiTheme="minorHAnsi" w:cstheme="minorBidi"/>
            <w:kern w:val="2"/>
            <w:sz w:val="24"/>
            <w:szCs w:val="24"/>
            <w:lang w:eastAsia="en-AU"/>
            <w14:ligatures w14:val="standardContextual"/>
          </w:rPr>
          <w:tab/>
        </w:r>
        <w:r w:rsidRPr="00353C35">
          <w:t>Notice of proposed regulatory action</w:t>
        </w:r>
        <w:r>
          <w:tab/>
        </w:r>
        <w:r>
          <w:fldChar w:fldCharType="begin"/>
        </w:r>
        <w:r>
          <w:instrText xml:space="preserve"> PAGEREF _Toc222131432 \h </w:instrText>
        </w:r>
        <w:r>
          <w:fldChar w:fldCharType="separate"/>
        </w:r>
        <w:r w:rsidR="006F081E">
          <w:t>29</w:t>
        </w:r>
        <w:r>
          <w:fldChar w:fldCharType="end"/>
        </w:r>
      </w:hyperlink>
    </w:p>
    <w:p w14:paraId="0878D691" w14:textId="669F8BFC" w:rsidR="008F5151" w:rsidRDefault="008F51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31433" w:history="1">
        <w:r w:rsidRPr="00353C35">
          <w:t>35</w:t>
        </w:r>
        <w:r>
          <w:rPr>
            <w:rFonts w:asciiTheme="minorHAnsi" w:eastAsiaTheme="minorEastAsia" w:hAnsiTheme="minorHAnsi" w:cstheme="minorBidi"/>
            <w:kern w:val="2"/>
            <w:sz w:val="24"/>
            <w:szCs w:val="24"/>
            <w:lang w:eastAsia="en-AU"/>
            <w14:ligatures w14:val="standardContextual"/>
          </w:rPr>
          <w:tab/>
        </w:r>
        <w:r w:rsidRPr="00353C35">
          <w:t>Taking regulatory action</w:t>
        </w:r>
        <w:r>
          <w:tab/>
        </w:r>
        <w:r>
          <w:fldChar w:fldCharType="begin"/>
        </w:r>
        <w:r>
          <w:instrText xml:space="preserve"> PAGEREF _Toc222131433 \h </w:instrText>
        </w:r>
        <w:r>
          <w:fldChar w:fldCharType="separate"/>
        </w:r>
        <w:r w:rsidR="006F081E">
          <w:t>30</w:t>
        </w:r>
        <w:r>
          <w:fldChar w:fldCharType="end"/>
        </w:r>
      </w:hyperlink>
    </w:p>
    <w:p w14:paraId="1ECC1EF7" w14:textId="1484330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4" w:history="1">
        <w:r w:rsidRPr="00353C35">
          <w:t>36</w:t>
        </w:r>
        <w:r>
          <w:rPr>
            <w:rFonts w:asciiTheme="minorHAnsi" w:eastAsiaTheme="minorEastAsia" w:hAnsiTheme="minorHAnsi" w:cstheme="minorBidi"/>
            <w:kern w:val="2"/>
            <w:sz w:val="24"/>
            <w:szCs w:val="24"/>
            <w:lang w:eastAsia="en-AU"/>
            <w14:ligatures w14:val="standardContextual"/>
          </w:rPr>
          <w:tab/>
        </w:r>
        <w:r w:rsidRPr="00353C35">
          <w:t>Not taking regulatory action</w:t>
        </w:r>
        <w:r>
          <w:tab/>
        </w:r>
        <w:r>
          <w:fldChar w:fldCharType="begin"/>
        </w:r>
        <w:r>
          <w:instrText xml:space="preserve"> PAGEREF _Toc222131434 \h </w:instrText>
        </w:r>
        <w:r>
          <w:fldChar w:fldCharType="separate"/>
        </w:r>
        <w:r w:rsidR="006F081E">
          <w:t>30</w:t>
        </w:r>
        <w:r>
          <w:fldChar w:fldCharType="end"/>
        </w:r>
      </w:hyperlink>
    </w:p>
    <w:p w14:paraId="17CCBC9B" w14:textId="5E0514A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5" w:history="1">
        <w:r w:rsidRPr="00353C35">
          <w:t>37</w:t>
        </w:r>
        <w:r>
          <w:rPr>
            <w:rFonts w:asciiTheme="minorHAnsi" w:eastAsiaTheme="minorEastAsia" w:hAnsiTheme="minorHAnsi" w:cstheme="minorBidi"/>
            <w:kern w:val="2"/>
            <w:sz w:val="24"/>
            <w:szCs w:val="24"/>
            <w:lang w:eastAsia="en-AU"/>
            <w14:ligatures w14:val="standardContextual"/>
          </w:rPr>
          <w:tab/>
        </w:r>
        <w:r w:rsidRPr="00353C35">
          <w:t>Effect of suspension</w:t>
        </w:r>
        <w:r>
          <w:tab/>
        </w:r>
        <w:r>
          <w:fldChar w:fldCharType="begin"/>
        </w:r>
        <w:r>
          <w:instrText xml:space="preserve"> PAGEREF _Toc222131435 \h </w:instrText>
        </w:r>
        <w:r>
          <w:fldChar w:fldCharType="separate"/>
        </w:r>
        <w:r w:rsidR="006F081E">
          <w:t>31</w:t>
        </w:r>
        <w:r>
          <w:fldChar w:fldCharType="end"/>
        </w:r>
      </w:hyperlink>
    </w:p>
    <w:p w14:paraId="246C35BD" w14:textId="7544CD14"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36" w:history="1">
        <w:r w:rsidRPr="00353C35">
          <w:t>Division 4.3</w:t>
        </w:r>
        <w:r>
          <w:rPr>
            <w:rFonts w:asciiTheme="minorHAnsi" w:eastAsiaTheme="minorEastAsia" w:hAnsiTheme="minorHAnsi" w:cstheme="minorBidi"/>
            <w:b w:val="0"/>
            <w:kern w:val="2"/>
            <w:sz w:val="24"/>
            <w:szCs w:val="24"/>
            <w:lang w:eastAsia="en-AU"/>
            <w14:ligatures w14:val="standardContextual"/>
          </w:rPr>
          <w:tab/>
        </w:r>
        <w:r w:rsidRPr="00353C35">
          <w:t>Immediate suspension or cancellation of licence</w:t>
        </w:r>
        <w:r w:rsidRPr="008F5151">
          <w:rPr>
            <w:vanish/>
          </w:rPr>
          <w:tab/>
        </w:r>
        <w:r w:rsidRPr="008F5151">
          <w:rPr>
            <w:vanish/>
          </w:rPr>
          <w:fldChar w:fldCharType="begin"/>
        </w:r>
        <w:r w:rsidRPr="008F5151">
          <w:rPr>
            <w:vanish/>
          </w:rPr>
          <w:instrText xml:space="preserve"> PAGEREF _Toc222131436 \h </w:instrText>
        </w:r>
        <w:r w:rsidRPr="008F5151">
          <w:rPr>
            <w:vanish/>
          </w:rPr>
        </w:r>
        <w:r w:rsidRPr="008F5151">
          <w:rPr>
            <w:vanish/>
          </w:rPr>
          <w:fldChar w:fldCharType="separate"/>
        </w:r>
        <w:r w:rsidR="006F081E">
          <w:rPr>
            <w:vanish/>
          </w:rPr>
          <w:t>31</w:t>
        </w:r>
        <w:r w:rsidRPr="008F5151">
          <w:rPr>
            <w:vanish/>
          </w:rPr>
          <w:fldChar w:fldCharType="end"/>
        </w:r>
      </w:hyperlink>
    </w:p>
    <w:p w14:paraId="66566CAC" w14:textId="1E35473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7" w:history="1">
        <w:r w:rsidRPr="00353C35">
          <w:t>38</w:t>
        </w:r>
        <w:r>
          <w:rPr>
            <w:rFonts w:asciiTheme="minorHAnsi" w:eastAsiaTheme="minorEastAsia" w:hAnsiTheme="minorHAnsi" w:cstheme="minorBidi"/>
            <w:kern w:val="2"/>
            <w:sz w:val="24"/>
            <w:szCs w:val="24"/>
            <w:lang w:eastAsia="en-AU"/>
            <w14:ligatures w14:val="standardContextual"/>
          </w:rPr>
          <w:tab/>
        </w:r>
        <w:r w:rsidRPr="00353C35">
          <w:t>Immediate suspension or cancellation</w:t>
        </w:r>
        <w:r>
          <w:tab/>
        </w:r>
        <w:r>
          <w:fldChar w:fldCharType="begin"/>
        </w:r>
        <w:r>
          <w:instrText xml:space="preserve"> PAGEREF _Toc222131437 \h </w:instrText>
        </w:r>
        <w:r>
          <w:fldChar w:fldCharType="separate"/>
        </w:r>
        <w:r w:rsidR="006F081E">
          <w:t>31</w:t>
        </w:r>
        <w:r>
          <w:fldChar w:fldCharType="end"/>
        </w:r>
      </w:hyperlink>
    </w:p>
    <w:p w14:paraId="1C93FA99" w14:textId="26D08A9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8" w:history="1">
        <w:r w:rsidRPr="00353C35">
          <w:t>39</w:t>
        </w:r>
        <w:r>
          <w:rPr>
            <w:rFonts w:asciiTheme="minorHAnsi" w:eastAsiaTheme="minorEastAsia" w:hAnsiTheme="minorHAnsi" w:cstheme="minorBidi"/>
            <w:kern w:val="2"/>
            <w:sz w:val="24"/>
            <w:szCs w:val="24"/>
            <w:lang w:eastAsia="en-AU"/>
            <w14:ligatures w14:val="standardContextual"/>
          </w:rPr>
          <w:tab/>
        </w:r>
        <w:r w:rsidRPr="00353C35">
          <w:t>Effect of immediate suspension</w:t>
        </w:r>
        <w:r>
          <w:tab/>
        </w:r>
        <w:r>
          <w:fldChar w:fldCharType="begin"/>
        </w:r>
        <w:r>
          <w:instrText xml:space="preserve"> PAGEREF _Toc222131438 \h </w:instrText>
        </w:r>
        <w:r>
          <w:fldChar w:fldCharType="separate"/>
        </w:r>
        <w:r w:rsidR="006F081E">
          <w:t>33</w:t>
        </w:r>
        <w:r>
          <w:fldChar w:fldCharType="end"/>
        </w:r>
      </w:hyperlink>
    </w:p>
    <w:p w14:paraId="74017993" w14:textId="12E44A3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39" w:history="1">
        <w:r w:rsidRPr="00353C35">
          <w:t>40</w:t>
        </w:r>
        <w:r>
          <w:rPr>
            <w:rFonts w:asciiTheme="minorHAnsi" w:eastAsiaTheme="minorEastAsia" w:hAnsiTheme="minorHAnsi" w:cstheme="minorBidi"/>
            <w:kern w:val="2"/>
            <w:sz w:val="24"/>
            <w:szCs w:val="24"/>
            <w:lang w:eastAsia="en-AU"/>
            <w14:ligatures w14:val="standardContextual"/>
          </w:rPr>
          <w:tab/>
        </w:r>
        <w:r w:rsidRPr="00353C35">
          <w:t>Revoking immediate suspension or cancellation</w:t>
        </w:r>
        <w:r>
          <w:tab/>
        </w:r>
        <w:r>
          <w:fldChar w:fldCharType="begin"/>
        </w:r>
        <w:r>
          <w:instrText xml:space="preserve"> PAGEREF _Toc222131439 \h </w:instrText>
        </w:r>
        <w:r>
          <w:fldChar w:fldCharType="separate"/>
        </w:r>
        <w:r w:rsidR="006F081E">
          <w:t>33</w:t>
        </w:r>
        <w:r>
          <w:fldChar w:fldCharType="end"/>
        </w:r>
      </w:hyperlink>
    </w:p>
    <w:p w14:paraId="77A1ECDE" w14:textId="79C32074"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40" w:history="1">
        <w:r w:rsidRPr="00353C35">
          <w:t>Division 4.4</w:t>
        </w:r>
        <w:r>
          <w:rPr>
            <w:rFonts w:asciiTheme="minorHAnsi" w:eastAsiaTheme="minorEastAsia" w:hAnsiTheme="minorHAnsi" w:cstheme="minorBidi"/>
            <w:b w:val="0"/>
            <w:kern w:val="2"/>
            <w:sz w:val="24"/>
            <w:szCs w:val="24"/>
            <w:lang w:eastAsia="en-AU"/>
            <w14:ligatures w14:val="standardContextual"/>
          </w:rPr>
          <w:tab/>
        </w:r>
        <w:r w:rsidRPr="00353C35">
          <w:t>Other regulatory action</w:t>
        </w:r>
        <w:r w:rsidRPr="008F5151">
          <w:rPr>
            <w:vanish/>
          </w:rPr>
          <w:tab/>
        </w:r>
        <w:r w:rsidRPr="008F5151">
          <w:rPr>
            <w:vanish/>
          </w:rPr>
          <w:fldChar w:fldCharType="begin"/>
        </w:r>
        <w:r w:rsidRPr="008F5151">
          <w:rPr>
            <w:vanish/>
          </w:rPr>
          <w:instrText xml:space="preserve"> PAGEREF _Toc222131440 \h </w:instrText>
        </w:r>
        <w:r w:rsidRPr="008F5151">
          <w:rPr>
            <w:vanish/>
          </w:rPr>
        </w:r>
        <w:r w:rsidRPr="008F5151">
          <w:rPr>
            <w:vanish/>
          </w:rPr>
          <w:fldChar w:fldCharType="separate"/>
        </w:r>
        <w:r w:rsidR="006F081E">
          <w:rPr>
            <w:vanish/>
          </w:rPr>
          <w:t>34</w:t>
        </w:r>
        <w:r w:rsidRPr="008F5151">
          <w:rPr>
            <w:vanish/>
          </w:rPr>
          <w:fldChar w:fldCharType="end"/>
        </w:r>
      </w:hyperlink>
    </w:p>
    <w:p w14:paraId="1A08F337" w14:textId="010DB583"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41" w:history="1">
        <w:r w:rsidRPr="00353C35">
          <w:t>41</w:t>
        </w:r>
        <w:r>
          <w:rPr>
            <w:rFonts w:asciiTheme="minorHAnsi" w:eastAsiaTheme="minorEastAsia" w:hAnsiTheme="minorHAnsi" w:cstheme="minorBidi"/>
            <w:kern w:val="2"/>
            <w:sz w:val="24"/>
            <w:szCs w:val="24"/>
            <w:lang w:eastAsia="en-AU"/>
            <w14:ligatures w14:val="standardContextual"/>
          </w:rPr>
          <w:tab/>
        </w:r>
        <w:r w:rsidRPr="00353C35">
          <w:t>Voluntary cancellation of licence</w:t>
        </w:r>
        <w:r>
          <w:tab/>
        </w:r>
        <w:r>
          <w:fldChar w:fldCharType="begin"/>
        </w:r>
        <w:r>
          <w:instrText xml:space="preserve"> PAGEREF _Toc222131441 \h </w:instrText>
        </w:r>
        <w:r>
          <w:fldChar w:fldCharType="separate"/>
        </w:r>
        <w:r w:rsidR="006F081E">
          <w:t>34</w:t>
        </w:r>
        <w:r>
          <w:fldChar w:fldCharType="end"/>
        </w:r>
      </w:hyperlink>
    </w:p>
    <w:p w14:paraId="6467547A" w14:textId="3FE47AF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42" w:history="1">
        <w:r w:rsidRPr="00353C35">
          <w:t>42</w:t>
        </w:r>
        <w:r>
          <w:rPr>
            <w:rFonts w:asciiTheme="minorHAnsi" w:eastAsiaTheme="minorEastAsia" w:hAnsiTheme="minorHAnsi" w:cstheme="minorBidi"/>
            <w:kern w:val="2"/>
            <w:sz w:val="24"/>
            <w:szCs w:val="24"/>
            <w:lang w:eastAsia="en-AU"/>
            <w14:ligatures w14:val="standardContextual"/>
          </w:rPr>
          <w:tab/>
        </w:r>
        <w:r w:rsidRPr="00353C35">
          <w:t>Application to disqualify person from applying for licence</w:t>
        </w:r>
        <w:r>
          <w:tab/>
        </w:r>
        <w:r>
          <w:fldChar w:fldCharType="begin"/>
        </w:r>
        <w:r>
          <w:instrText xml:space="preserve"> PAGEREF _Toc222131442 \h </w:instrText>
        </w:r>
        <w:r>
          <w:fldChar w:fldCharType="separate"/>
        </w:r>
        <w:r w:rsidR="006F081E">
          <w:t>34</w:t>
        </w:r>
        <w:r>
          <w:fldChar w:fldCharType="end"/>
        </w:r>
      </w:hyperlink>
    </w:p>
    <w:p w14:paraId="6B20C1CE" w14:textId="221A3189"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43" w:history="1">
        <w:r w:rsidRPr="00353C35">
          <w:t>Division 4.5</w:t>
        </w:r>
        <w:r>
          <w:rPr>
            <w:rFonts w:asciiTheme="minorHAnsi" w:eastAsiaTheme="minorEastAsia" w:hAnsiTheme="minorHAnsi" w:cstheme="minorBidi"/>
            <w:b w:val="0"/>
            <w:kern w:val="2"/>
            <w:sz w:val="24"/>
            <w:szCs w:val="24"/>
            <w:lang w:eastAsia="en-AU"/>
            <w14:ligatures w14:val="standardContextual"/>
          </w:rPr>
          <w:tab/>
        </w:r>
        <w:r w:rsidRPr="00353C35">
          <w:rPr>
            <w:lang w:eastAsia="en-AU"/>
          </w:rPr>
          <w:t>Miscellaneous</w:t>
        </w:r>
        <w:r w:rsidRPr="008F5151">
          <w:rPr>
            <w:vanish/>
          </w:rPr>
          <w:tab/>
        </w:r>
        <w:r w:rsidRPr="008F5151">
          <w:rPr>
            <w:vanish/>
          </w:rPr>
          <w:fldChar w:fldCharType="begin"/>
        </w:r>
        <w:r w:rsidRPr="008F5151">
          <w:rPr>
            <w:vanish/>
          </w:rPr>
          <w:instrText xml:space="preserve"> PAGEREF _Toc222131443 \h </w:instrText>
        </w:r>
        <w:r w:rsidRPr="008F5151">
          <w:rPr>
            <w:vanish/>
          </w:rPr>
        </w:r>
        <w:r w:rsidRPr="008F5151">
          <w:rPr>
            <w:vanish/>
          </w:rPr>
          <w:fldChar w:fldCharType="separate"/>
        </w:r>
        <w:r w:rsidR="006F081E">
          <w:rPr>
            <w:vanish/>
          </w:rPr>
          <w:t>35</w:t>
        </w:r>
        <w:r w:rsidRPr="008F5151">
          <w:rPr>
            <w:vanish/>
          </w:rPr>
          <w:fldChar w:fldCharType="end"/>
        </w:r>
      </w:hyperlink>
    </w:p>
    <w:p w14:paraId="62B7F4D8" w14:textId="1107064B"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44" w:history="1">
        <w:r w:rsidRPr="00353C35">
          <w:t>43</w:t>
        </w:r>
        <w:r>
          <w:rPr>
            <w:rFonts w:asciiTheme="minorHAnsi" w:eastAsiaTheme="minorEastAsia" w:hAnsiTheme="minorHAnsi" w:cstheme="minorBidi"/>
            <w:kern w:val="2"/>
            <w:sz w:val="24"/>
            <w:szCs w:val="24"/>
            <w:lang w:eastAsia="en-AU"/>
            <w14:ligatures w14:val="standardContextual"/>
          </w:rPr>
          <w:tab/>
        </w:r>
        <w:r w:rsidRPr="00353C35">
          <w:rPr>
            <w:lang w:eastAsia="en-AU"/>
          </w:rPr>
          <w:t>Registrar may consult people before exercising functions</w:t>
        </w:r>
        <w:r>
          <w:tab/>
        </w:r>
        <w:r>
          <w:fldChar w:fldCharType="begin"/>
        </w:r>
        <w:r>
          <w:instrText xml:space="preserve"> PAGEREF _Toc222131444 \h </w:instrText>
        </w:r>
        <w:r>
          <w:fldChar w:fldCharType="separate"/>
        </w:r>
        <w:r w:rsidR="006F081E">
          <w:t>35</w:t>
        </w:r>
        <w:r>
          <w:fldChar w:fldCharType="end"/>
        </w:r>
      </w:hyperlink>
    </w:p>
    <w:p w14:paraId="4638E9CB" w14:textId="0AF8F387"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445" w:history="1">
        <w:r w:rsidRPr="00353C35">
          <w:t>Part 5</w:t>
        </w:r>
        <w:r>
          <w:rPr>
            <w:rFonts w:asciiTheme="minorHAnsi" w:eastAsiaTheme="minorEastAsia" w:hAnsiTheme="minorHAnsi" w:cstheme="minorBidi"/>
            <w:b w:val="0"/>
            <w:kern w:val="2"/>
            <w:szCs w:val="24"/>
            <w:lang w:eastAsia="en-AU"/>
            <w14:ligatures w14:val="standardContextual"/>
          </w:rPr>
          <w:tab/>
        </w:r>
        <w:r w:rsidRPr="00353C35">
          <w:t>Rectification orders, stop work orders and undertakings</w:t>
        </w:r>
        <w:r w:rsidRPr="008F5151">
          <w:rPr>
            <w:vanish/>
          </w:rPr>
          <w:tab/>
        </w:r>
        <w:r w:rsidRPr="008F5151">
          <w:rPr>
            <w:vanish/>
          </w:rPr>
          <w:fldChar w:fldCharType="begin"/>
        </w:r>
        <w:r w:rsidRPr="008F5151">
          <w:rPr>
            <w:vanish/>
          </w:rPr>
          <w:instrText xml:space="preserve"> PAGEREF _Toc222131445 \h </w:instrText>
        </w:r>
        <w:r w:rsidRPr="008F5151">
          <w:rPr>
            <w:vanish/>
          </w:rPr>
        </w:r>
        <w:r w:rsidRPr="008F5151">
          <w:rPr>
            <w:vanish/>
          </w:rPr>
          <w:fldChar w:fldCharType="separate"/>
        </w:r>
        <w:r w:rsidR="006F081E">
          <w:rPr>
            <w:vanish/>
          </w:rPr>
          <w:t>36</w:t>
        </w:r>
        <w:r w:rsidRPr="008F5151">
          <w:rPr>
            <w:vanish/>
          </w:rPr>
          <w:fldChar w:fldCharType="end"/>
        </w:r>
      </w:hyperlink>
    </w:p>
    <w:p w14:paraId="106DFD18" w14:textId="0D017B3F"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46" w:history="1">
        <w:r w:rsidRPr="00353C35">
          <w:t>Division 5.1</w:t>
        </w:r>
        <w:r>
          <w:rPr>
            <w:rFonts w:asciiTheme="minorHAnsi" w:eastAsiaTheme="minorEastAsia" w:hAnsiTheme="minorHAnsi" w:cstheme="minorBidi"/>
            <w:b w:val="0"/>
            <w:kern w:val="2"/>
            <w:sz w:val="24"/>
            <w:szCs w:val="24"/>
            <w:lang w:eastAsia="en-AU"/>
            <w14:ligatures w14:val="standardContextual"/>
          </w:rPr>
          <w:tab/>
        </w:r>
        <w:r w:rsidRPr="00353C35">
          <w:t>Preliminary</w:t>
        </w:r>
        <w:r w:rsidRPr="008F5151">
          <w:rPr>
            <w:vanish/>
          </w:rPr>
          <w:tab/>
        </w:r>
        <w:r w:rsidRPr="008F5151">
          <w:rPr>
            <w:vanish/>
          </w:rPr>
          <w:fldChar w:fldCharType="begin"/>
        </w:r>
        <w:r w:rsidRPr="008F5151">
          <w:rPr>
            <w:vanish/>
          </w:rPr>
          <w:instrText xml:space="preserve"> PAGEREF _Toc222131446 \h </w:instrText>
        </w:r>
        <w:r w:rsidRPr="008F5151">
          <w:rPr>
            <w:vanish/>
          </w:rPr>
        </w:r>
        <w:r w:rsidRPr="008F5151">
          <w:rPr>
            <w:vanish/>
          </w:rPr>
          <w:fldChar w:fldCharType="separate"/>
        </w:r>
        <w:r w:rsidR="006F081E">
          <w:rPr>
            <w:vanish/>
          </w:rPr>
          <w:t>36</w:t>
        </w:r>
        <w:r w:rsidRPr="008F5151">
          <w:rPr>
            <w:vanish/>
          </w:rPr>
          <w:fldChar w:fldCharType="end"/>
        </w:r>
      </w:hyperlink>
    </w:p>
    <w:p w14:paraId="66934E38" w14:textId="4D48960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47" w:history="1">
        <w:r w:rsidRPr="00353C35">
          <w:t>44</w:t>
        </w:r>
        <w:r>
          <w:rPr>
            <w:rFonts w:asciiTheme="minorHAnsi" w:eastAsiaTheme="minorEastAsia" w:hAnsiTheme="minorHAnsi" w:cstheme="minorBidi"/>
            <w:kern w:val="2"/>
            <w:sz w:val="24"/>
            <w:szCs w:val="24"/>
            <w:lang w:eastAsia="en-AU"/>
            <w14:ligatures w14:val="standardContextual"/>
          </w:rPr>
          <w:tab/>
        </w:r>
        <w:r w:rsidRPr="00353C35">
          <w:t>Application—pt 5</w:t>
        </w:r>
        <w:r>
          <w:tab/>
        </w:r>
        <w:r>
          <w:fldChar w:fldCharType="begin"/>
        </w:r>
        <w:r>
          <w:instrText xml:space="preserve"> PAGEREF _Toc222131447 \h </w:instrText>
        </w:r>
        <w:r>
          <w:fldChar w:fldCharType="separate"/>
        </w:r>
        <w:r w:rsidR="006F081E">
          <w:t>36</w:t>
        </w:r>
        <w:r>
          <w:fldChar w:fldCharType="end"/>
        </w:r>
      </w:hyperlink>
    </w:p>
    <w:p w14:paraId="3C2CA5A4" w14:textId="3B111F2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48" w:history="1">
        <w:r w:rsidRPr="00353C35">
          <w:t>45</w:t>
        </w:r>
        <w:r>
          <w:rPr>
            <w:rFonts w:asciiTheme="minorHAnsi" w:eastAsiaTheme="minorEastAsia" w:hAnsiTheme="minorHAnsi" w:cstheme="minorBidi"/>
            <w:kern w:val="2"/>
            <w:sz w:val="24"/>
            <w:szCs w:val="24"/>
            <w:lang w:eastAsia="en-AU"/>
            <w14:ligatures w14:val="standardContextual"/>
          </w:rPr>
          <w:tab/>
        </w:r>
        <w:r w:rsidRPr="00353C35">
          <w:t>Definitions—pt 5</w:t>
        </w:r>
        <w:r>
          <w:tab/>
        </w:r>
        <w:r>
          <w:fldChar w:fldCharType="begin"/>
        </w:r>
        <w:r>
          <w:instrText xml:space="preserve"> PAGEREF _Toc222131448 \h </w:instrText>
        </w:r>
        <w:r>
          <w:fldChar w:fldCharType="separate"/>
        </w:r>
        <w:r w:rsidR="006F081E">
          <w:t>36</w:t>
        </w:r>
        <w:r>
          <w:fldChar w:fldCharType="end"/>
        </w:r>
      </w:hyperlink>
    </w:p>
    <w:p w14:paraId="17DB629E" w14:textId="35EC5CC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49" w:history="1">
        <w:r w:rsidRPr="00353C35">
          <w:t>46</w:t>
        </w:r>
        <w:r>
          <w:rPr>
            <w:rFonts w:asciiTheme="minorHAnsi" w:eastAsiaTheme="minorEastAsia" w:hAnsiTheme="minorHAnsi" w:cstheme="minorBidi"/>
            <w:kern w:val="2"/>
            <w:sz w:val="24"/>
            <w:szCs w:val="24"/>
            <w:lang w:eastAsia="en-AU"/>
            <w14:ligatures w14:val="standardContextual"/>
          </w:rPr>
          <w:tab/>
        </w:r>
        <w:r w:rsidRPr="00353C35">
          <w:t xml:space="preserve">Meaning of </w:t>
        </w:r>
        <w:r w:rsidRPr="00353C35">
          <w:rPr>
            <w:i/>
          </w:rPr>
          <w:t>property developer</w:t>
        </w:r>
        <w:r w:rsidRPr="00353C35">
          <w:t>—pt 5</w:t>
        </w:r>
        <w:r>
          <w:tab/>
        </w:r>
        <w:r>
          <w:fldChar w:fldCharType="begin"/>
        </w:r>
        <w:r>
          <w:instrText xml:space="preserve"> PAGEREF _Toc222131449 \h </w:instrText>
        </w:r>
        <w:r>
          <w:fldChar w:fldCharType="separate"/>
        </w:r>
        <w:r w:rsidR="006F081E">
          <w:t>37</w:t>
        </w:r>
        <w:r>
          <w:fldChar w:fldCharType="end"/>
        </w:r>
      </w:hyperlink>
    </w:p>
    <w:p w14:paraId="5662F94D" w14:textId="660E9A4F"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0" w:history="1">
        <w:r w:rsidRPr="00353C35">
          <w:t>47</w:t>
        </w:r>
        <w:r>
          <w:rPr>
            <w:rFonts w:asciiTheme="minorHAnsi" w:eastAsiaTheme="minorEastAsia" w:hAnsiTheme="minorHAnsi" w:cstheme="minorBidi"/>
            <w:kern w:val="2"/>
            <w:sz w:val="24"/>
            <w:szCs w:val="24"/>
            <w:lang w:eastAsia="en-AU"/>
            <w14:ligatures w14:val="standardContextual"/>
          </w:rPr>
          <w:tab/>
        </w:r>
        <w:r w:rsidRPr="00353C35">
          <w:t xml:space="preserve">Meaning of </w:t>
        </w:r>
        <w:r w:rsidRPr="00353C35">
          <w:rPr>
            <w:i/>
          </w:rPr>
          <w:t>serious defect</w:t>
        </w:r>
        <w:r>
          <w:tab/>
        </w:r>
        <w:r>
          <w:fldChar w:fldCharType="begin"/>
        </w:r>
        <w:r>
          <w:instrText xml:space="preserve"> PAGEREF _Toc222131450 \h </w:instrText>
        </w:r>
        <w:r>
          <w:fldChar w:fldCharType="separate"/>
        </w:r>
        <w:r w:rsidR="006F081E">
          <w:t>38</w:t>
        </w:r>
        <w:r>
          <w:fldChar w:fldCharType="end"/>
        </w:r>
      </w:hyperlink>
    </w:p>
    <w:p w14:paraId="2E02D7C4" w14:textId="70E02612"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51" w:history="1">
        <w:r w:rsidRPr="00353C35">
          <w:t>Division 5.2</w:t>
        </w:r>
        <w:r>
          <w:rPr>
            <w:rFonts w:asciiTheme="minorHAnsi" w:eastAsiaTheme="minorEastAsia" w:hAnsiTheme="minorHAnsi" w:cstheme="minorBidi"/>
            <w:b w:val="0"/>
            <w:kern w:val="2"/>
            <w:sz w:val="24"/>
            <w:szCs w:val="24"/>
            <w:lang w:eastAsia="en-AU"/>
            <w14:ligatures w14:val="standardContextual"/>
          </w:rPr>
          <w:tab/>
        </w:r>
        <w:r w:rsidRPr="00353C35">
          <w:t>Rectification orders</w:t>
        </w:r>
        <w:r w:rsidRPr="008F5151">
          <w:rPr>
            <w:vanish/>
          </w:rPr>
          <w:tab/>
        </w:r>
        <w:r w:rsidRPr="008F5151">
          <w:rPr>
            <w:vanish/>
          </w:rPr>
          <w:fldChar w:fldCharType="begin"/>
        </w:r>
        <w:r w:rsidRPr="008F5151">
          <w:rPr>
            <w:vanish/>
          </w:rPr>
          <w:instrText xml:space="preserve"> PAGEREF _Toc222131451 \h </w:instrText>
        </w:r>
        <w:r w:rsidRPr="008F5151">
          <w:rPr>
            <w:vanish/>
          </w:rPr>
        </w:r>
        <w:r w:rsidRPr="008F5151">
          <w:rPr>
            <w:vanish/>
          </w:rPr>
          <w:fldChar w:fldCharType="separate"/>
        </w:r>
        <w:r w:rsidR="006F081E">
          <w:rPr>
            <w:vanish/>
          </w:rPr>
          <w:t>39</w:t>
        </w:r>
        <w:r w:rsidRPr="008F5151">
          <w:rPr>
            <w:vanish/>
          </w:rPr>
          <w:fldChar w:fldCharType="end"/>
        </w:r>
      </w:hyperlink>
    </w:p>
    <w:p w14:paraId="3E1C370C" w14:textId="3A71897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2" w:history="1">
        <w:r w:rsidRPr="00353C35">
          <w:t>48</w:t>
        </w:r>
        <w:r>
          <w:rPr>
            <w:rFonts w:asciiTheme="minorHAnsi" w:eastAsiaTheme="minorEastAsia" w:hAnsiTheme="minorHAnsi" w:cstheme="minorBidi"/>
            <w:kern w:val="2"/>
            <w:sz w:val="24"/>
            <w:szCs w:val="24"/>
            <w:lang w:eastAsia="en-AU"/>
            <w14:ligatures w14:val="standardContextual"/>
          </w:rPr>
          <w:tab/>
        </w:r>
        <w:r w:rsidRPr="00353C35">
          <w:t>Notice of proposed rectification order</w:t>
        </w:r>
        <w:r>
          <w:tab/>
        </w:r>
        <w:r>
          <w:fldChar w:fldCharType="begin"/>
        </w:r>
        <w:r>
          <w:instrText xml:space="preserve"> PAGEREF _Toc222131452 \h </w:instrText>
        </w:r>
        <w:r>
          <w:fldChar w:fldCharType="separate"/>
        </w:r>
        <w:r w:rsidR="006F081E">
          <w:t>39</w:t>
        </w:r>
        <w:r>
          <w:fldChar w:fldCharType="end"/>
        </w:r>
      </w:hyperlink>
    </w:p>
    <w:p w14:paraId="5B788DB7" w14:textId="0144BB3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3" w:history="1">
        <w:r w:rsidRPr="00353C35">
          <w:t>49</w:t>
        </w:r>
        <w:r>
          <w:rPr>
            <w:rFonts w:asciiTheme="minorHAnsi" w:eastAsiaTheme="minorEastAsia" w:hAnsiTheme="minorHAnsi" w:cstheme="minorBidi"/>
            <w:kern w:val="2"/>
            <w:sz w:val="24"/>
            <w:szCs w:val="24"/>
            <w:lang w:eastAsia="en-AU"/>
            <w14:ligatures w14:val="standardContextual"/>
          </w:rPr>
          <w:tab/>
        </w:r>
        <w:r w:rsidRPr="00353C35">
          <w:t>Making rectification orders</w:t>
        </w:r>
        <w:r>
          <w:tab/>
        </w:r>
        <w:r>
          <w:fldChar w:fldCharType="begin"/>
        </w:r>
        <w:r>
          <w:instrText xml:space="preserve"> PAGEREF _Toc222131453 \h </w:instrText>
        </w:r>
        <w:r>
          <w:fldChar w:fldCharType="separate"/>
        </w:r>
        <w:r w:rsidR="006F081E">
          <w:t>40</w:t>
        </w:r>
        <w:r>
          <w:fldChar w:fldCharType="end"/>
        </w:r>
      </w:hyperlink>
    </w:p>
    <w:p w14:paraId="3AE194D3" w14:textId="6AAF215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4" w:history="1">
        <w:r w:rsidRPr="00353C35">
          <w:t>50</w:t>
        </w:r>
        <w:r>
          <w:rPr>
            <w:rFonts w:asciiTheme="minorHAnsi" w:eastAsiaTheme="minorEastAsia" w:hAnsiTheme="minorHAnsi" w:cstheme="minorBidi"/>
            <w:kern w:val="2"/>
            <w:sz w:val="24"/>
            <w:szCs w:val="24"/>
            <w:lang w:eastAsia="en-AU"/>
            <w14:ligatures w14:val="standardContextual"/>
          </w:rPr>
          <w:tab/>
        </w:r>
        <w:r w:rsidRPr="00353C35">
          <w:t>Emergency rectification orders</w:t>
        </w:r>
        <w:r>
          <w:tab/>
        </w:r>
        <w:r>
          <w:fldChar w:fldCharType="begin"/>
        </w:r>
        <w:r>
          <w:instrText xml:space="preserve"> PAGEREF _Toc222131454 \h </w:instrText>
        </w:r>
        <w:r>
          <w:fldChar w:fldCharType="separate"/>
        </w:r>
        <w:r w:rsidR="006F081E">
          <w:t>41</w:t>
        </w:r>
        <w:r>
          <w:fldChar w:fldCharType="end"/>
        </w:r>
      </w:hyperlink>
    </w:p>
    <w:p w14:paraId="7B173957" w14:textId="75D3AC9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5" w:history="1">
        <w:r w:rsidRPr="00353C35">
          <w:t>51</w:t>
        </w:r>
        <w:r>
          <w:rPr>
            <w:rFonts w:asciiTheme="minorHAnsi" w:eastAsiaTheme="minorEastAsia" w:hAnsiTheme="minorHAnsi" w:cstheme="minorBidi"/>
            <w:kern w:val="2"/>
            <w:sz w:val="24"/>
            <w:szCs w:val="24"/>
            <w:lang w:eastAsia="en-AU"/>
            <w14:ligatures w14:val="standardContextual"/>
          </w:rPr>
          <w:tab/>
        </w:r>
        <w:r w:rsidRPr="00353C35">
          <w:t>Rectification orders—more than 1 property developer</w:t>
        </w:r>
        <w:r>
          <w:tab/>
        </w:r>
        <w:r>
          <w:fldChar w:fldCharType="begin"/>
        </w:r>
        <w:r>
          <w:instrText xml:space="preserve"> PAGEREF _Toc222131455 \h </w:instrText>
        </w:r>
        <w:r>
          <w:fldChar w:fldCharType="separate"/>
        </w:r>
        <w:r w:rsidR="006F081E">
          <w:t>42</w:t>
        </w:r>
        <w:r>
          <w:fldChar w:fldCharType="end"/>
        </w:r>
      </w:hyperlink>
    </w:p>
    <w:p w14:paraId="44FFC4E1" w14:textId="5923D31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6" w:history="1">
        <w:r w:rsidRPr="00353C35">
          <w:t>52</w:t>
        </w:r>
        <w:r>
          <w:rPr>
            <w:rFonts w:asciiTheme="minorHAnsi" w:eastAsiaTheme="minorEastAsia" w:hAnsiTheme="minorHAnsi" w:cstheme="minorBidi"/>
            <w:kern w:val="2"/>
            <w:sz w:val="24"/>
            <w:szCs w:val="24"/>
            <w:lang w:eastAsia="en-AU"/>
            <w14:ligatures w14:val="standardContextual"/>
          </w:rPr>
          <w:tab/>
        </w:r>
        <w:r w:rsidRPr="00353C35">
          <w:t>Registrar may give rectification order to directors if property developer wound up etc</w:t>
        </w:r>
        <w:r>
          <w:tab/>
        </w:r>
        <w:r>
          <w:fldChar w:fldCharType="begin"/>
        </w:r>
        <w:r>
          <w:instrText xml:space="preserve"> PAGEREF _Toc222131456 \h </w:instrText>
        </w:r>
        <w:r>
          <w:fldChar w:fldCharType="separate"/>
        </w:r>
        <w:r w:rsidR="006F081E">
          <w:t>43</w:t>
        </w:r>
        <w:r>
          <w:fldChar w:fldCharType="end"/>
        </w:r>
      </w:hyperlink>
    </w:p>
    <w:p w14:paraId="2330B266" w14:textId="4630159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7" w:history="1">
        <w:r w:rsidRPr="00353C35">
          <w:t>53</w:t>
        </w:r>
        <w:r>
          <w:rPr>
            <w:rFonts w:asciiTheme="minorHAnsi" w:eastAsiaTheme="minorEastAsia" w:hAnsiTheme="minorHAnsi" w:cstheme="minorBidi"/>
            <w:kern w:val="2"/>
            <w:sz w:val="24"/>
            <w:szCs w:val="24"/>
            <w:lang w:eastAsia="en-AU"/>
            <w14:ligatures w14:val="standardContextual"/>
          </w:rPr>
          <w:tab/>
        </w:r>
        <w:r w:rsidRPr="00353C35">
          <w:t>Occupier of land may be required to permit rectification work</w:t>
        </w:r>
        <w:r>
          <w:tab/>
        </w:r>
        <w:r>
          <w:fldChar w:fldCharType="begin"/>
        </w:r>
        <w:r>
          <w:instrText xml:space="preserve"> PAGEREF _Toc222131457 \h </w:instrText>
        </w:r>
        <w:r>
          <w:fldChar w:fldCharType="separate"/>
        </w:r>
        <w:r w:rsidR="006F081E">
          <w:t>45</w:t>
        </w:r>
        <w:r>
          <w:fldChar w:fldCharType="end"/>
        </w:r>
      </w:hyperlink>
    </w:p>
    <w:p w14:paraId="1E38B18C" w14:textId="5F1AB86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58" w:history="1">
        <w:r w:rsidRPr="00353C35">
          <w:t>54</w:t>
        </w:r>
        <w:r>
          <w:rPr>
            <w:rFonts w:asciiTheme="minorHAnsi" w:eastAsiaTheme="minorEastAsia" w:hAnsiTheme="minorHAnsi" w:cstheme="minorBidi"/>
            <w:kern w:val="2"/>
            <w:sz w:val="24"/>
            <w:szCs w:val="24"/>
            <w:lang w:eastAsia="en-AU"/>
            <w14:ligatures w14:val="standardContextual"/>
          </w:rPr>
          <w:tab/>
        </w:r>
        <w:r w:rsidRPr="00353C35">
          <w:t>Offence—failing to comply with rectification order</w:t>
        </w:r>
        <w:r>
          <w:tab/>
        </w:r>
        <w:r>
          <w:fldChar w:fldCharType="begin"/>
        </w:r>
        <w:r>
          <w:instrText xml:space="preserve"> PAGEREF _Toc222131458 \h </w:instrText>
        </w:r>
        <w:r>
          <w:fldChar w:fldCharType="separate"/>
        </w:r>
        <w:r w:rsidR="006F081E">
          <w:t>45</w:t>
        </w:r>
        <w:r>
          <w:fldChar w:fldCharType="end"/>
        </w:r>
      </w:hyperlink>
    </w:p>
    <w:p w14:paraId="00000E12" w14:textId="7872BA9F"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59" w:history="1">
        <w:r w:rsidRPr="00353C35">
          <w:t>Division 5.3</w:t>
        </w:r>
        <w:r>
          <w:rPr>
            <w:rFonts w:asciiTheme="minorHAnsi" w:eastAsiaTheme="minorEastAsia" w:hAnsiTheme="minorHAnsi" w:cstheme="minorBidi"/>
            <w:b w:val="0"/>
            <w:kern w:val="2"/>
            <w:sz w:val="24"/>
            <w:szCs w:val="24"/>
            <w:lang w:eastAsia="en-AU"/>
            <w14:ligatures w14:val="standardContextual"/>
          </w:rPr>
          <w:tab/>
        </w:r>
        <w:r w:rsidRPr="00353C35">
          <w:t>Rectification work arranged by Territory</w:t>
        </w:r>
        <w:r w:rsidRPr="008F5151">
          <w:rPr>
            <w:vanish/>
          </w:rPr>
          <w:tab/>
        </w:r>
        <w:r w:rsidRPr="008F5151">
          <w:rPr>
            <w:vanish/>
          </w:rPr>
          <w:fldChar w:fldCharType="begin"/>
        </w:r>
        <w:r w:rsidRPr="008F5151">
          <w:rPr>
            <w:vanish/>
          </w:rPr>
          <w:instrText xml:space="preserve"> PAGEREF _Toc222131459 \h </w:instrText>
        </w:r>
        <w:r w:rsidRPr="008F5151">
          <w:rPr>
            <w:vanish/>
          </w:rPr>
        </w:r>
        <w:r w:rsidRPr="008F5151">
          <w:rPr>
            <w:vanish/>
          </w:rPr>
          <w:fldChar w:fldCharType="separate"/>
        </w:r>
        <w:r w:rsidR="006F081E">
          <w:rPr>
            <w:vanish/>
          </w:rPr>
          <w:t>46</w:t>
        </w:r>
        <w:r w:rsidRPr="008F5151">
          <w:rPr>
            <w:vanish/>
          </w:rPr>
          <w:fldChar w:fldCharType="end"/>
        </w:r>
      </w:hyperlink>
    </w:p>
    <w:p w14:paraId="1D288396" w14:textId="7AB4E19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0" w:history="1">
        <w:r w:rsidRPr="00353C35">
          <w:t>55</w:t>
        </w:r>
        <w:r>
          <w:rPr>
            <w:rFonts w:asciiTheme="minorHAnsi" w:eastAsiaTheme="minorEastAsia" w:hAnsiTheme="minorHAnsi" w:cstheme="minorBidi"/>
            <w:kern w:val="2"/>
            <w:sz w:val="24"/>
            <w:szCs w:val="24"/>
            <w:lang w:eastAsia="en-AU"/>
            <w14:ligatures w14:val="standardContextual"/>
          </w:rPr>
          <w:tab/>
        </w:r>
        <w:r w:rsidRPr="00353C35">
          <w:t>Rectification by Territory—failure to comply with rectification order</w:t>
        </w:r>
        <w:r>
          <w:tab/>
        </w:r>
        <w:r>
          <w:fldChar w:fldCharType="begin"/>
        </w:r>
        <w:r>
          <w:instrText xml:space="preserve"> PAGEREF _Toc222131460 \h </w:instrText>
        </w:r>
        <w:r>
          <w:fldChar w:fldCharType="separate"/>
        </w:r>
        <w:r w:rsidR="006F081E">
          <w:t>46</w:t>
        </w:r>
        <w:r>
          <w:fldChar w:fldCharType="end"/>
        </w:r>
      </w:hyperlink>
    </w:p>
    <w:p w14:paraId="364CCA11" w14:textId="249AC91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1" w:history="1">
        <w:r w:rsidRPr="00353C35">
          <w:t>56</w:t>
        </w:r>
        <w:r>
          <w:rPr>
            <w:rFonts w:asciiTheme="minorHAnsi" w:eastAsiaTheme="minorEastAsia" w:hAnsiTheme="minorHAnsi" w:cstheme="minorBidi"/>
            <w:kern w:val="2"/>
            <w:sz w:val="24"/>
            <w:szCs w:val="24"/>
            <w:lang w:eastAsia="en-AU"/>
            <w14:ligatures w14:val="standardContextual"/>
          </w:rPr>
          <w:tab/>
        </w:r>
        <w:r w:rsidRPr="00353C35">
          <w:t>Offence—hindering or obstructing authorised contractor</w:t>
        </w:r>
        <w:r>
          <w:tab/>
        </w:r>
        <w:r>
          <w:fldChar w:fldCharType="begin"/>
        </w:r>
        <w:r>
          <w:instrText xml:space="preserve"> PAGEREF _Toc222131461 \h </w:instrText>
        </w:r>
        <w:r>
          <w:fldChar w:fldCharType="separate"/>
        </w:r>
        <w:r w:rsidR="006F081E">
          <w:t>46</w:t>
        </w:r>
        <w:r>
          <w:fldChar w:fldCharType="end"/>
        </w:r>
      </w:hyperlink>
    </w:p>
    <w:p w14:paraId="3AF0B4C2" w14:textId="42A83DFE"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2" w:history="1">
        <w:r w:rsidRPr="00353C35">
          <w:t>57</w:t>
        </w:r>
        <w:r>
          <w:rPr>
            <w:rFonts w:asciiTheme="minorHAnsi" w:eastAsiaTheme="minorEastAsia" w:hAnsiTheme="minorHAnsi" w:cstheme="minorBidi"/>
            <w:kern w:val="2"/>
            <w:sz w:val="24"/>
            <w:szCs w:val="24"/>
            <w:lang w:eastAsia="en-AU"/>
            <w14:ligatures w14:val="standardContextual"/>
          </w:rPr>
          <w:tab/>
        </w:r>
        <w:r w:rsidRPr="00353C35">
          <w:t>Damage etc by authorised contractor to be minimised</w:t>
        </w:r>
        <w:r>
          <w:tab/>
        </w:r>
        <w:r>
          <w:fldChar w:fldCharType="begin"/>
        </w:r>
        <w:r>
          <w:instrText xml:space="preserve"> PAGEREF _Toc222131462 \h </w:instrText>
        </w:r>
        <w:r>
          <w:fldChar w:fldCharType="separate"/>
        </w:r>
        <w:r w:rsidR="006F081E">
          <w:t>47</w:t>
        </w:r>
        <w:r>
          <w:fldChar w:fldCharType="end"/>
        </w:r>
      </w:hyperlink>
    </w:p>
    <w:p w14:paraId="3F53545D" w14:textId="197B709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3" w:history="1">
        <w:r w:rsidRPr="00353C35">
          <w:t>58</w:t>
        </w:r>
        <w:r>
          <w:rPr>
            <w:rFonts w:asciiTheme="minorHAnsi" w:eastAsiaTheme="minorEastAsia" w:hAnsiTheme="minorHAnsi" w:cstheme="minorBidi"/>
            <w:kern w:val="2"/>
            <w:sz w:val="24"/>
            <w:szCs w:val="24"/>
            <w:lang w:eastAsia="en-AU"/>
            <w14:ligatures w14:val="standardContextual"/>
          </w:rPr>
          <w:tab/>
        </w:r>
        <w:r w:rsidRPr="00353C35">
          <w:t>Compensation</w:t>
        </w:r>
        <w:r>
          <w:tab/>
        </w:r>
        <w:r>
          <w:fldChar w:fldCharType="begin"/>
        </w:r>
        <w:r>
          <w:instrText xml:space="preserve"> PAGEREF _Toc222131463 \h </w:instrText>
        </w:r>
        <w:r>
          <w:fldChar w:fldCharType="separate"/>
        </w:r>
        <w:r w:rsidR="006F081E">
          <w:t>47</w:t>
        </w:r>
        <w:r>
          <w:fldChar w:fldCharType="end"/>
        </w:r>
      </w:hyperlink>
    </w:p>
    <w:p w14:paraId="7AD83E1C" w14:textId="435BD42E" w:rsidR="008F5151" w:rsidRDefault="008F51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31464" w:history="1">
        <w:r w:rsidRPr="00353C35">
          <w:t>59</w:t>
        </w:r>
        <w:r>
          <w:rPr>
            <w:rFonts w:asciiTheme="minorHAnsi" w:eastAsiaTheme="minorEastAsia" w:hAnsiTheme="minorHAnsi" w:cstheme="minorBidi"/>
            <w:kern w:val="2"/>
            <w:sz w:val="24"/>
            <w:szCs w:val="24"/>
            <w:lang w:eastAsia="en-AU"/>
            <w14:ligatures w14:val="standardContextual"/>
          </w:rPr>
          <w:tab/>
        </w:r>
        <w:r w:rsidRPr="00353C35">
          <w:t>Protection of authorised contractor from liability</w:t>
        </w:r>
        <w:r>
          <w:tab/>
        </w:r>
        <w:r>
          <w:fldChar w:fldCharType="begin"/>
        </w:r>
        <w:r>
          <w:instrText xml:space="preserve"> PAGEREF _Toc222131464 \h </w:instrText>
        </w:r>
        <w:r>
          <w:fldChar w:fldCharType="separate"/>
        </w:r>
        <w:r w:rsidR="006F081E">
          <w:t>48</w:t>
        </w:r>
        <w:r>
          <w:fldChar w:fldCharType="end"/>
        </w:r>
      </w:hyperlink>
    </w:p>
    <w:p w14:paraId="54D3BF91" w14:textId="3B1F4163"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65" w:history="1">
        <w:r w:rsidRPr="00353C35">
          <w:t>Division 5.4</w:t>
        </w:r>
        <w:r>
          <w:rPr>
            <w:rFonts w:asciiTheme="minorHAnsi" w:eastAsiaTheme="minorEastAsia" w:hAnsiTheme="minorHAnsi" w:cstheme="minorBidi"/>
            <w:b w:val="0"/>
            <w:kern w:val="2"/>
            <w:sz w:val="24"/>
            <w:szCs w:val="24"/>
            <w:lang w:eastAsia="en-AU"/>
            <w14:ligatures w14:val="standardContextual"/>
          </w:rPr>
          <w:tab/>
        </w:r>
        <w:r w:rsidRPr="00353C35">
          <w:t>Stop work orders</w:t>
        </w:r>
        <w:r w:rsidRPr="008F5151">
          <w:rPr>
            <w:vanish/>
          </w:rPr>
          <w:tab/>
        </w:r>
        <w:r w:rsidRPr="008F5151">
          <w:rPr>
            <w:vanish/>
          </w:rPr>
          <w:fldChar w:fldCharType="begin"/>
        </w:r>
        <w:r w:rsidRPr="008F5151">
          <w:rPr>
            <w:vanish/>
          </w:rPr>
          <w:instrText xml:space="preserve"> PAGEREF _Toc222131465 \h </w:instrText>
        </w:r>
        <w:r w:rsidRPr="008F5151">
          <w:rPr>
            <w:vanish/>
          </w:rPr>
        </w:r>
        <w:r w:rsidRPr="008F5151">
          <w:rPr>
            <w:vanish/>
          </w:rPr>
          <w:fldChar w:fldCharType="separate"/>
        </w:r>
        <w:r w:rsidR="006F081E">
          <w:rPr>
            <w:vanish/>
          </w:rPr>
          <w:t>48</w:t>
        </w:r>
        <w:r w:rsidRPr="008F5151">
          <w:rPr>
            <w:vanish/>
          </w:rPr>
          <w:fldChar w:fldCharType="end"/>
        </w:r>
      </w:hyperlink>
    </w:p>
    <w:p w14:paraId="5A690035" w14:textId="0A71126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6" w:history="1">
        <w:r w:rsidRPr="00353C35">
          <w:t>60</w:t>
        </w:r>
        <w:r>
          <w:rPr>
            <w:rFonts w:asciiTheme="minorHAnsi" w:eastAsiaTheme="minorEastAsia" w:hAnsiTheme="minorHAnsi" w:cstheme="minorBidi"/>
            <w:kern w:val="2"/>
            <w:sz w:val="24"/>
            <w:szCs w:val="24"/>
            <w:lang w:eastAsia="en-AU"/>
            <w14:ligatures w14:val="standardContextual"/>
          </w:rPr>
          <w:tab/>
        </w:r>
        <w:r w:rsidRPr="00353C35">
          <w:t>Stop work orders</w:t>
        </w:r>
        <w:r>
          <w:tab/>
        </w:r>
        <w:r>
          <w:fldChar w:fldCharType="begin"/>
        </w:r>
        <w:r>
          <w:instrText xml:space="preserve"> PAGEREF _Toc222131466 \h </w:instrText>
        </w:r>
        <w:r>
          <w:fldChar w:fldCharType="separate"/>
        </w:r>
        <w:r w:rsidR="006F081E">
          <w:t>48</w:t>
        </w:r>
        <w:r>
          <w:fldChar w:fldCharType="end"/>
        </w:r>
      </w:hyperlink>
    </w:p>
    <w:p w14:paraId="0939C5A0" w14:textId="3F2DE03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7" w:history="1">
        <w:r w:rsidRPr="00353C35">
          <w:t>61</w:t>
        </w:r>
        <w:r>
          <w:rPr>
            <w:rFonts w:asciiTheme="minorHAnsi" w:eastAsiaTheme="minorEastAsia" w:hAnsiTheme="minorHAnsi" w:cstheme="minorBidi"/>
            <w:kern w:val="2"/>
            <w:sz w:val="24"/>
            <w:szCs w:val="24"/>
            <w:lang w:eastAsia="en-AU"/>
            <w14:ligatures w14:val="standardContextual"/>
          </w:rPr>
          <w:tab/>
        </w:r>
        <w:r w:rsidRPr="00353C35">
          <w:t>Offence—failing to comply with stop work order</w:t>
        </w:r>
        <w:r>
          <w:tab/>
        </w:r>
        <w:r>
          <w:fldChar w:fldCharType="begin"/>
        </w:r>
        <w:r>
          <w:instrText xml:space="preserve"> PAGEREF _Toc222131467 \h </w:instrText>
        </w:r>
        <w:r>
          <w:fldChar w:fldCharType="separate"/>
        </w:r>
        <w:r w:rsidR="006F081E">
          <w:t>50</w:t>
        </w:r>
        <w:r>
          <w:fldChar w:fldCharType="end"/>
        </w:r>
      </w:hyperlink>
    </w:p>
    <w:p w14:paraId="085F52D6" w14:textId="29EFC421"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68" w:history="1">
        <w:r w:rsidRPr="00353C35">
          <w:t>Division 5.5</w:t>
        </w:r>
        <w:r>
          <w:rPr>
            <w:rFonts w:asciiTheme="minorHAnsi" w:eastAsiaTheme="minorEastAsia" w:hAnsiTheme="minorHAnsi" w:cstheme="minorBidi"/>
            <w:b w:val="0"/>
            <w:kern w:val="2"/>
            <w:sz w:val="24"/>
            <w:szCs w:val="24"/>
            <w:lang w:eastAsia="en-AU"/>
            <w14:ligatures w14:val="standardContextual"/>
          </w:rPr>
          <w:tab/>
        </w:r>
        <w:r w:rsidRPr="00353C35">
          <w:t>Compliance undertakings</w:t>
        </w:r>
        <w:r w:rsidRPr="008F5151">
          <w:rPr>
            <w:vanish/>
          </w:rPr>
          <w:tab/>
        </w:r>
        <w:r w:rsidRPr="008F5151">
          <w:rPr>
            <w:vanish/>
          </w:rPr>
          <w:fldChar w:fldCharType="begin"/>
        </w:r>
        <w:r w:rsidRPr="008F5151">
          <w:rPr>
            <w:vanish/>
          </w:rPr>
          <w:instrText xml:space="preserve"> PAGEREF _Toc222131468 \h </w:instrText>
        </w:r>
        <w:r w:rsidRPr="008F5151">
          <w:rPr>
            <w:vanish/>
          </w:rPr>
        </w:r>
        <w:r w:rsidRPr="008F5151">
          <w:rPr>
            <w:vanish/>
          </w:rPr>
          <w:fldChar w:fldCharType="separate"/>
        </w:r>
        <w:r w:rsidR="006F081E">
          <w:rPr>
            <w:vanish/>
          </w:rPr>
          <w:t>51</w:t>
        </w:r>
        <w:r w:rsidRPr="008F5151">
          <w:rPr>
            <w:vanish/>
          </w:rPr>
          <w:fldChar w:fldCharType="end"/>
        </w:r>
      </w:hyperlink>
    </w:p>
    <w:p w14:paraId="4BF988B3" w14:textId="410521D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69" w:history="1">
        <w:r w:rsidRPr="00353C35">
          <w:t>62</w:t>
        </w:r>
        <w:r>
          <w:rPr>
            <w:rFonts w:asciiTheme="minorHAnsi" w:eastAsiaTheme="minorEastAsia" w:hAnsiTheme="minorHAnsi" w:cstheme="minorBidi"/>
            <w:kern w:val="2"/>
            <w:sz w:val="24"/>
            <w:szCs w:val="24"/>
            <w:lang w:eastAsia="en-AU"/>
            <w14:ligatures w14:val="standardContextual"/>
          </w:rPr>
          <w:tab/>
        </w:r>
        <w:r w:rsidRPr="00353C35">
          <w:t>Registrar may accept undertakings</w:t>
        </w:r>
        <w:r>
          <w:tab/>
        </w:r>
        <w:r>
          <w:fldChar w:fldCharType="begin"/>
        </w:r>
        <w:r>
          <w:instrText xml:space="preserve"> PAGEREF _Toc222131469 \h </w:instrText>
        </w:r>
        <w:r>
          <w:fldChar w:fldCharType="separate"/>
        </w:r>
        <w:r w:rsidR="006F081E">
          <w:t>51</w:t>
        </w:r>
        <w:r>
          <w:fldChar w:fldCharType="end"/>
        </w:r>
      </w:hyperlink>
    </w:p>
    <w:p w14:paraId="3EFE1444" w14:textId="1955FDD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70" w:history="1">
        <w:r w:rsidRPr="00353C35">
          <w:t>63</w:t>
        </w:r>
        <w:r>
          <w:rPr>
            <w:rFonts w:asciiTheme="minorHAnsi" w:eastAsiaTheme="minorEastAsia" w:hAnsiTheme="minorHAnsi" w:cstheme="minorBidi"/>
            <w:kern w:val="2"/>
            <w:sz w:val="24"/>
            <w:szCs w:val="24"/>
            <w:lang w:eastAsia="en-AU"/>
            <w14:ligatures w14:val="standardContextual"/>
          </w:rPr>
          <w:tab/>
        </w:r>
        <w:r w:rsidRPr="00353C35">
          <w:t>Offence—failing to comply with compliance undertaking</w:t>
        </w:r>
        <w:r>
          <w:tab/>
        </w:r>
        <w:r>
          <w:fldChar w:fldCharType="begin"/>
        </w:r>
        <w:r>
          <w:instrText xml:space="preserve"> PAGEREF _Toc222131470 \h </w:instrText>
        </w:r>
        <w:r>
          <w:fldChar w:fldCharType="separate"/>
        </w:r>
        <w:r w:rsidR="006F081E">
          <w:t>52</w:t>
        </w:r>
        <w:r>
          <w:fldChar w:fldCharType="end"/>
        </w:r>
      </w:hyperlink>
    </w:p>
    <w:p w14:paraId="345C5B5B" w14:textId="4A6F151C"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71" w:history="1">
        <w:r w:rsidRPr="00353C35">
          <w:t>Division 5.6</w:t>
        </w:r>
        <w:r>
          <w:rPr>
            <w:rFonts w:asciiTheme="minorHAnsi" w:eastAsiaTheme="minorEastAsia" w:hAnsiTheme="minorHAnsi" w:cstheme="minorBidi"/>
            <w:b w:val="0"/>
            <w:kern w:val="2"/>
            <w:sz w:val="24"/>
            <w:szCs w:val="24"/>
            <w:lang w:eastAsia="en-AU"/>
            <w14:ligatures w14:val="standardContextual"/>
          </w:rPr>
          <w:tab/>
        </w:r>
        <w:r w:rsidRPr="00353C35">
          <w:t>Miscellaneous</w:t>
        </w:r>
        <w:r w:rsidRPr="008F5151">
          <w:rPr>
            <w:vanish/>
          </w:rPr>
          <w:tab/>
        </w:r>
        <w:r w:rsidRPr="008F5151">
          <w:rPr>
            <w:vanish/>
          </w:rPr>
          <w:fldChar w:fldCharType="begin"/>
        </w:r>
        <w:r w:rsidRPr="008F5151">
          <w:rPr>
            <w:vanish/>
          </w:rPr>
          <w:instrText xml:space="preserve"> PAGEREF _Toc222131471 \h </w:instrText>
        </w:r>
        <w:r w:rsidRPr="008F5151">
          <w:rPr>
            <w:vanish/>
          </w:rPr>
        </w:r>
        <w:r w:rsidRPr="008F5151">
          <w:rPr>
            <w:vanish/>
          </w:rPr>
          <w:fldChar w:fldCharType="separate"/>
        </w:r>
        <w:r w:rsidR="006F081E">
          <w:rPr>
            <w:vanish/>
          </w:rPr>
          <w:t>53</w:t>
        </w:r>
        <w:r w:rsidRPr="008F5151">
          <w:rPr>
            <w:vanish/>
          </w:rPr>
          <w:fldChar w:fldCharType="end"/>
        </w:r>
      </w:hyperlink>
    </w:p>
    <w:p w14:paraId="5629860D" w14:textId="1599EAF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72" w:history="1">
        <w:r w:rsidRPr="00353C35">
          <w:t>64</w:t>
        </w:r>
        <w:r>
          <w:rPr>
            <w:rFonts w:asciiTheme="minorHAnsi" w:eastAsiaTheme="minorEastAsia" w:hAnsiTheme="minorHAnsi" w:cstheme="minorBidi"/>
            <w:kern w:val="2"/>
            <w:sz w:val="24"/>
            <w:szCs w:val="24"/>
            <w:lang w:eastAsia="en-AU"/>
            <w14:ligatures w14:val="standardContextual"/>
          </w:rPr>
          <w:tab/>
        </w:r>
        <w:r w:rsidRPr="00353C35">
          <w:t>Compliance cost notices</w:t>
        </w:r>
        <w:r>
          <w:tab/>
        </w:r>
        <w:r>
          <w:fldChar w:fldCharType="begin"/>
        </w:r>
        <w:r>
          <w:instrText xml:space="preserve"> PAGEREF _Toc222131472 \h </w:instrText>
        </w:r>
        <w:r>
          <w:fldChar w:fldCharType="separate"/>
        </w:r>
        <w:r w:rsidR="006F081E">
          <w:t>53</w:t>
        </w:r>
        <w:r>
          <w:fldChar w:fldCharType="end"/>
        </w:r>
      </w:hyperlink>
    </w:p>
    <w:p w14:paraId="12089251" w14:textId="7F18FFF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73" w:history="1">
        <w:r w:rsidRPr="00353C35">
          <w:t>65</w:t>
        </w:r>
        <w:r>
          <w:rPr>
            <w:rFonts w:asciiTheme="minorHAnsi" w:eastAsiaTheme="minorEastAsia" w:hAnsiTheme="minorHAnsi" w:cstheme="minorBidi"/>
            <w:kern w:val="2"/>
            <w:sz w:val="24"/>
            <w:szCs w:val="24"/>
            <w:lang w:eastAsia="en-AU"/>
            <w14:ligatures w14:val="standardContextual"/>
          </w:rPr>
          <w:tab/>
        </w:r>
        <w:r w:rsidRPr="00353C35">
          <w:t>Exercise of powers unaffected by approvals etc</w:t>
        </w:r>
        <w:r>
          <w:tab/>
        </w:r>
        <w:r>
          <w:fldChar w:fldCharType="begin"/>
        </w:r>
        <w:r>
          <w:instrText xml:space="preserve"> PAGEREF _Toc222131473 \h </w:instrText>
        </w:r>
        <w:r>
          <w:fldChar w:fldCharType="separate"/>
        </w:r>
        <w:r w:rsidR="006F081E">
          <w:t>54</w:t>
        </w:r>
        <w:r>
          <w:fldChar w:fldCharType="end"/>
        </w:r>
      </w:hyperlink>
    </w:p>
    <w:p w14:paraId="6DE1EEFC" w14:textId="742AAC66"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474" w:history="1">
        <w:r w:rsidRPr="00353C35">
          <w:t>Part 6</w:t>
        </w:r>
        <w:r>
          <w:rPr>
            <w:rFonts w:asciiTheme="minorHAnsi" w:eastAsiaTheme="minorEastAsia" w:hAnsiTheme="minorHAnsi" w:cstheme="minorBidi"/>
            <w:b w:val="0"/>
            <w:kern w:val="2"/>
            <w:szCs w:val="24"/>
            <w:lang w:eastAsia="en-AU"/>
            <w14:ligatures w14:val="standardContextual"/>
          </w:rPr>
          <w:tab/>
        </w:r>
        <w:r w:rsidRPr="00353C35">
          <w:t>Enforcement</w:t>
        </w:r>
        <w:r w:rsidRPr="008F5151">
          <w:rPr>
            <w:vanish/>
          </w:rPr>
          <w:tab/>
        </w:r>
        <w:r w:rsidRPr="008F5151">
          <w:rPr>
            <w:vanish/>
          </w:rPr>
          <w:fldChar w:fldCharType="begin"/>
        </w:r>
        <w:r w:rsidRPr="008F5151">
          <w:rPr>
            <w:vanish/>
          </w:rPr>
          <w:instrText xml:space="preserve"> PAGEREF _Toc222131474 \h </w:instrText>
        </w:r>
        <w:r w:rsidRPr="008F5151">
          <w:rPr>
            <w:vanish/>
          </w:rPr>
        </w:r>
        <w:r w:rsidRPr="008F5151">
          <w:rPr>
            <w:vanish/>
          </w:rPr>
          <w:fldChar w:fldCharType="separate"/>
        </w:r>
        <w:r w:rsidR="006F081E">
          <w:rPr>
            <w:vanish/>
          </w:rPr>
          <w:t>55</w:t>
        </w:r>
        <w:r w:rsidRPr="008F5151">
          <w:rPr>
            <w:vanish/>
          </w:rPr>
          <w:fldChar w:fldCharType="end"/>
        </w:r>
      </w:hyperlink>
    </w:p>
    <w:p w14:paraId="0F9A3748" w14:textId="2E29AF55"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75" w:history="1">
        <w:r w:rsidRPr="00353C35">
          <w:t>Division 6.1</w:t>
        </w:r>
        <w:r>
          <w:rPr>
            <w:rFonts w:asciiTheme="minorHAnsi" w:eastAsiaTheme="minorEastAsia" w:hAnsiTheme="minorHAnsi" w:cstheme="minorBidi"/>
            <w:b w:val="0"/>
            <w:kern w:val="2"/>
            <w:sz w:val="24"/>
            <w:szCs w:val="24"/>
            <w:lang w:eastAsia="en-AU"/>
            <w14:ligatures w14:val="standardContextual"/>
          </w:rPr>
          <w:tab/>
        </w:r>
        <w:r w:rsidRPr="00353C35">
          <w:t>Preliminary</w:t>
        </w:r>
        <w:r w:rsidRPr="008F5151">
          <w:rPr>
            <w:vanish/>
          </w:rPr>
          <w:tab/>
        </w:r>
        <w:r w:rsidRPr="008F5151">
          <w:rPr>
            <w:vanish/>
          </w:rPr>
          <w:fldChar w:fldCharType="begin"/>
        </w:r>
        <w:r w:rsidRPr="008F5151">
          <w:rPr>
            <w:vanish/>
          </w:rPr>
          <w:instrText xml:space="preserve"> PAGEREF _Toc222131475 \h </w:instrText>
        </w:r>
        <w:r w:rsidRPr="008F5151">
          <w:rPr>
            <w:vanish/>
          </w:rPr>
        </w:r>
        <w:r w:rsidRPr="008F5151">
          <w:rPr>
            <w:vanish/>
          </w:rPr>
          <w:fldChar w:fldCharType="separate"/>
        </w:r>
        <w:r w:rsidR="006F081E">
          <w:rPr>
            <w:vanish/>
          </w:rPr>
          <w:t>55</w:t>
        </w:r>
        <w:r w:rsidRPr="008F5151">
          <w:rPr>
            <w:vanish/>
          </w:rPr>
          <w:fldChar w:fldCharType="end"/>
        </w:r>
      </w:hyperlink>
    </w:p>
    <w:p w14:paraId="2A4770D7" w14:textId="5512B01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76" w:history="1">
        <w:r w:rsidRPr="00353C35">
          <w:t>66</w:t>
        </w:r>
        <w:r>
          <w:rPr>
            <w:rFonts w:asciiTheme="minorHAnsi" w:eastAsiaTheme="minorEastAsia" w:hAnsiTheme="minorHAnsi" w:cstheme="minorBidi"/>
            <w:kern w:val="2"/>
            <w:sz w:val="24"/>
            <w:szCs w:val="24"/>
            <w:lang w:eastAsia="en-AU"/>
            <w14:ligatures w14:val="standardContextual"/>
          </w:rPr>
          <w:tab/>
        </w:r>
        <w:r w:rsidRPr="00353C35">
          <w:t>Definitions—pt 6</w:t>
        </w:r>
        <w:r>
          <w:tab/>
        </w:r>
        <w:r>
          <w:fldChar w:fldCharType="begin"/>
        </w:r>
        <w:r>
          <w:instrText xml:space="preserve"> PAGEREF _Toc222131476 \h </w:instrText>
        </w:r>
        <w:r>
          <w:fldChar w:fldCharType="separate"/>
        </w:r>
        <w:r w:rsidR="006F081E">
          <w:t>55</w:t>
        </w:r>
        <w:r>
          <w:fldChar w:fldCharType="end"/>
        </w:r>
      </w:hyperlink>
    </w:p>
    <w:p w14:paraId="11C0BDFA" w14:textId="6251D1D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77" w:history="1">
        <w:r w:rsidRPr="00353C35">
          <w:t>67</w:t>
        </w:r>
        <w:r>
          <w:rPr>
            <w:rFonts w:asciiTheme="minorHAnsi" w:eastAsiaTheme="minorEastAsia" w:hAnsiTheme="minorHAnsi" w:cstheme="minorBidi"/>
            <w:kern w:val="2"/>
            <w:sz w:val="24"/>
            <w:szCs w:val="24"/>
            <w:lang w:eastAsia="en-AU"/>
            <w14:ligatures w14:val="standardContextual"/>
          </w:rPr>
          <w:tab/>
        </w:r>
        <w:r w:rsidRPr="00353C35">
          <w:t>Appointment of authorised people</w:t>
        </w:r>
        <w:r>
          <w:tab/>
        </w:r>
        <w:r>
          <w:fldChar w:fldCharType="begin"/>
        </w:r>
        <w:r>
          <w:instrText xml:space="preserve"> PAGEREF _Toc222131477 \h </w:instrText>
        </w:r>
        <w:r>
          <w:fldChar w:fldCharType="separate"/>
        </w:r>
        <w:r w:rsidR="006F081E">
          <w:t>56</w:t>
        </w:r>
        <w:r>
          <w:fldChar w:fldCharType="end"/>
        </w:r>
      </w:hyperlink>
    </w:p>
    <w:p w14:paraId="2A44D971" w14:textId="46AE601F"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78" w:history="1">
        <w:r w:rsidRPr="00353C35">
          <w:t>68</w:t>
        </w:r>
        <w:r>
          <w:rPr>
            <w:rFonts w:asciiTheme="minorHAnsi" w:eastAsiaTheme="minorEastAsia" w:hAnsiTheme="minorHAnsi" w:cstheme="minorBidi"/>
            <w:kern w:val="2"/>
            <w:sz w:val="24"/>
            <w:szCs w:val="24"/>
            <w:lang w:eastAsia="en-AU"/>
            <w14:ligatures w14:val="standardContextual"/>
          </w:rPr>
          <w:tab/>
        </w:r>
        <w:r w:rsidRPr="00353C35">
          <w:t>Identity cards</w:t>
        </w:r>
        <w:r>
          <w:tab/>
        </w:r>
        <w:r>
          <w:fldChar w:fldCharType="begin"/>
        </w:r>
        <w:r>
          <w:instrText xml:space="preserve"> PAGEREF _Toc222131478 \h </w:instrText>
        </w:r>
        <w:r>
          <w:fldChar w:fldCharType="separate"/>
        </w:r>
        <w:r w:rsidR="006F081E">
          <w:t>56</w:t>
        </w:r>
        <w:r>
          <w:fldChar w:fldCharType="end"/>
        </w:r>
      </w:hyperlink>
    </w:p>
    <w:p w14:paraId="2E5691AE" w14:textId="634ECE4A"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79" w:history="1">
        <w:r w:rsidRPr="00353C35">
          <w:t>Division 6.2</w:t>
        </w:r>
        <w:r>
          <w:rPr>
            <w:rFonts w:asciiTheme="minorHAnsi" w:eastAsiaTheme="minorEastAsia" w:hAnsiTheme="minorHAnsi" w:cstheme="minorBidi"/>
            <w:b w:val="0"/>
            <w:kern w:val="2"/>
            <w:sz w:val="24"/>
            <w:szCs w:val="24"/>
            <w:lang w:eastAsia="en-AU"/>
            <w14:ligatures w14:val="standardContextual"/>
          </w:rPr>
          <w:tab/>
        </w:r>
        <w:r w:rsidRPr="00353C35">
          <w:t>Exercise of powers generally</w:t>
        </w:r>
        <w:r w:rsidRPr="008F5151">
          <w:rPr>
            <w:vanish/>
          </w:rPr>
          <w:tab/>
        </w:r>
        <w:r w:rsidRPr="008F5151">
          <w:rPr>
            <w:vanish/>
          </w:rPr>
          <w:fldChar w:fldCharType="begin"/>
        </w:r>
        <w:r w:rsidRPr="008F5151">
          <w:rPr>
            <w:vanish/>
          </w:rPr>
          <w:instrText xml:space="preserve"> PAGEREF _Toc222131479 \h </w:instrText>
        </w:r>
        <w:r w:rsidRPr="008F5151">
          <w:rPr>
            <w:vanish/>
          </w:rPr>
        </w:r>
        <w:r w:rsidRPr="008F5151">
          <w:rPr>
            <w:vanish/>
          </w:rPr>
          <w:fldChar w:fldCharType="separate"/>
        </w:r>
        <w:r w:rsidR="006F081E">
          <w:rPr>
            <w:vanish/>
          </w:rPr>
          <w:t>57</w:t>
        </w:r>
        <w:r w:rsidRPr="008F5151">
          <w:rPr>
            <w:vanish/>
          </w:rPr>
          <w:fldChar w:fldCharType="end"/>
        </w:r>
      </w:hyperlink>
    </w:p>
    <w:p w14:paraId="4A1F7A94" w14:textId="5DBA877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0" w:history="1">
        <w:r w:rsidRPr="00353C35">
          <w:t>69</w:t>
        </w:r>
        <w:r>
          <w:rPr>
            <w:rFonts w:asciiTheme="minorHAnsi" w:eastAsiaTheme="minorEastAsia" w:hAnsiTheme="minorHAnsi" w:cstheme="minorBidi"/>
            <w:kern w:val="2"/>
            <w:sz w:val="24"/>
            <w:szCs w:val="24"/>
            <w:lang w:eastAsia="en-AU"/>
            <w14:ligatures w14:val="standardContextual"/>
          </w:rPr>
          <w:tab/>
        </w:r>
        <w:r w:rsidRPr="00353C35">
          <w:t>Requirements before certain powers can be exercised</w:t>
        </w:r>
        <w:r>
          <w:tab/>
        </w:r>
        <w:r>
          <w:fldChar w:fldCharType="begin"/>
        </w:r>
        <w:r>
          <w:instrText xml:space="preserve"> PAGEREF _Toc222131480 \h </w:instrText>
        </w:r>
        <w:r>
          <w:fldChar w:fldCharType="separate"/>
        </w:r>
        <w:r w:rsidR="006F081E">
          <w:t>57</w:t>
        </w:r>
        <w:r>
          <w:fldChar w:fldCharType="end"/>
        </w:r>
      </w:hyperlink>
    </w:p>
    <w:p w14:paraId="34AE6CB6" w14:textId="1A4852A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1" w:history="1">
        <w:r w:rsidRPr="00353C35">
          <w:t>70</w:t>
        </w:r>
        <w:r>
          <w:rPr>
            <w:rFonts w:asciiTheme="minorHAnsi" w:eastAsiaTheme="minorEastAsia" w:hAnsiTheme="minorHAnsi" w:cstheme="minorBidi"/>
            <w:kern w:val="2"/>
            <w:sz w:val="24"/>
            <w:szCs w:val="24"/>
            <w:lang w:eastAsia="en-AU"/>
            <w14:ligatures w14:val="standardContextual"/>
          </w:rPr>
          <w:tab/>
        </w:r>
        <w:r w:rsidRPr="00353C35">
          <w:t>Privilege against self-incrimination does not apply</w:t>
        </w:r>
        <w:r>
          <w:tab/>
        </w:r>
        <w:r>
          <w:fldChar w:fldCharType="begin"/>
        </w:r>
        <w:r>
          <w:instrText xml:space="preserve"> PAGEREF _Toc222131481 \h </w:instrText>
        </w:r>
        <w:r>
          <w:fldChar w:fldCharType="separate"/>
        </w:r>
        <w:r w:rsidR="006F081E">
          <w:t>58</w:t>
        </w:r>
        <w:r>
          <w:fldChar w:fldCharType="end"/>
        </w:r>
      </w:hyperlink>
    </w:p>
    <w:p w14:paraId="228D6001" w14:textId="66B5A088"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82" w:history="1">
        <w:r w:rsidRPr="00353C35">
          <w:t>Division 6.3</w:t>
        </w:r>
        <w:r>
          <w:rPr>
            <w:rFonts w:asciiTheme="minorHAnsi" w:eastAsiaTheme="minorEastAsia" w:hAnsiTheme="minorHAnsi" w:cstheme="minorBidi"/>
            <w:b w:val="0"/>
            <w:kern w:val="2"/>
            <w:sz w:val="24"/>
            <w:szCs w:val="24"/>
            <w:lang w:eastAsia="en-AU"/>
            <w14:ligatures w14:val="standardContextual"/>
          </w:rPr>
          <w:tab/>
        </w:r>
        <w:r w:rsidRPr="00353C35">
          <w:t>Power to obtain information</w:t>
        </w:r>
        <w:r w:rsidRPr="008F5151">
          <w:rPr>
            <w:vanish/>
          </w:rPr>
          <w:tab/>
        </w:r>
        <w:r w:rsidRPr="008F5151">
          <w:rPr>
            <w:vanish/>
          </w:rPr>
          <w:fldChar w:fldCharType="begin"/>
        </w:r>
        <w:r w:rsidRPr="008F5151">
          <w:rPr>
            <w:vanish/>
          </w:rPr>
          <w:instrText xml:space="preserve"> PAGEREF _Toc222131482 \h </w:instrText>
        </w:r>
        <w:r w:rsidRPr="008F5151">
          <w:rPr>
            <w:vanish/>
          </w:rPr>
        </w:r>
        <w:r w:rsidRPr="008F5151">
          <w:rPr>
            <w:vanish/>
          </w:rPr>
          <w:fldChar w:fldCharType="separate"/>
        </w:r>
        <w:r w:rsidR="006F081E">
          <w:rPr>
            <w:vanish/>
          </w:rPr>
          <w:t>59</w:t>
        </w:r>
        <w:r w:rsidRPr="008F5151">
          <w:rPr>
            <w:vanish/>
          </w:rPr>
          <w:fldChar w:fldCharType="end"/>
        </w:r>
      </w:hyperlink>
    </w:p>
    <w:p w14:paraId="24A8D0B2" w14:textId="05739A3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3" w:history="1">
        <w:r w:rsidRPr="00353C35">
          <w:t>71</w:t>
        </w:r>
        <w:r>
          <w:rPr>
            <w:rFonts w:asciiTheme="minorHAnsi" w:eastAsiaTheme="minorEastAsia" w:hAnsiTheme="minorHAnsi" w:cstheme="minorBidi"/>
            <w:kern w:val="2"/>
            <w:sz w:val="24"/>
            <w:szCs w:val="24"/>
            <w:lang w:eastAsia="en-AU"/>
            <w14:ligatures w14:val="standardContextual"/>
          </w:rPr>
          <w:tab/>
        </w:r>
        <w:r w:rsidRPr="00353C35">
          <w:t>Direction to give information</w:t>
        </w:r>
        <w:r>
          <w:tab/>
        </w:r>
        <w:r>
          <w:fldChar w:fldCharType="begin"/>
        </w:r>
        <w:r>
          <w:instrText xml:space="preserve"> PAGEREF _Toc222131483 \h </w:instrText>
        </w:r>
        <w:r>
          <w:fldChar w:fldCharType="separate"/>
        </w:r>
        <w:r w:rsidR="006F081E">
          <w:t>59</w:t>
        </w:r>
        <w:r>
          <w:fldChar w:fldCharType="end"/>
        </w:r>
      </w:hyperlink>
    </w:p>
    <w:p w14:paraId="7B5AF754" w14:textId="0E47529E"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4" w:history="1">
        <w:r w:rsidRPr="00353C35">
          <w:t>72</w:t>
        </w:r>
        <w:r>
          <w:rPr>
            <w:rFonts w:asciiTheme="minorHAnsi" w:eastAsiaTheme="minorEastAsia" w:hAnsiTheme="minorHAnsi" w:cstheme="minorBidi"/>
            <w:kern w:val="2"/>
            <w:sz w:val="24"/>
            <w:szCs w:val="24"/>
            <w:lang w:eastAsia="en-AU"/>
            <w14:ligatures w14:val="standardContextual"/>
          </w:rPr>
          <w:tab/>
        </w:r>
        <w:r w:rsidRPr="00353C35">
          <w:t>Direction to give name and address</w:t>
        </w:r>
        <w:r>
          <w:tab/>
        </w:r>
        <w:r>
          <w:fldChar w:fldCharType="begin"/>
        </w:r>
        <w:r>
          <w:instrText xml:space="preserve"> PAGEREF _Toc222131484 \h </w:instrText>
        </w:r>
        <w:r>
          <w:fldChar w:fldCharType="separate"/>
        </w:r>
        <w:r w:rsidR="006F081E">
          <w:t>60</w:t>
        </w:r>
        <w:r>
          <w:fldChar w:fldCharType="end"/>
        </w:r>
      </w:hyperlink>
    </w:p>
    <w:p w14:paraId="6BCF5A55" w14:textId="6B288E48"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85" w:history="1">
        <w:r w:rsidRPr="00353C35">
          <w:t>Division 6.4</w:t>
        </w:r>
        <w:r>
          <w:rPr>
            <w:rFonts w:asciiTheme="minorHAnsi" w:eastAsiaTheme="minorEastAsia" w:hAnsiTheme="minorHAnsi" w:cstheme="minorBidi"/>
            <w:b w:val="0"/>
            <w:kern w:val="2"/>
            <w:sz w:val="24"/>
            <w:szCs w:val="24"/>
            <w:lang w:eastAsia="en-AU"/>
            <w14:ligatures w14:val="standardContextual"/>
          </w:rPr>
          <w:tab/>
        </w:r>
        <w:r w:rsidRPr="00353C35">
          <w:t>Power to enter premises</w:t>
        </w:r>
        <w:r w:rsidRPr="008F5151">
          <w:rPr>
            <w:vanish/>
          </w:rPr>
          <w:tab/>
        </w:r>
        <w:r w:rsidRPr="008F5151">
          <w:rPr>
            <w:vanish/>
          </w:rPr>
          <w:fldChar w:fldCharType="begin"/>
        </w:r>
        <w:r w:rsidRPr="008F5151">
          <w:rPr>
            <w:vanish/>
          </w:rPr>
          <w:instrText xml:space="preserve"> PAGEREF _Toc222131485 \h </w:instrText>
        </w:r>
        <w:r w:rsidRPr="008F5151">
          <w:rPr>
            <w:vanish/>
          </w:rPr>
        </w:r>
        <w:r w:rsidRPr="008F5151">
          <w:rPr>
            <w:vanish/>
          </w:rPr>
          <w:fldChar w:fldCharType="separate"/>
        </w:r>
        <w:r w:rsidR="006F081E">
          <w:rPr>
            <w:vanish/>
          </w:rPr>
          <w:t>61</w:t>
        </w:r>
        <w:r w:rsidRPr="008F5151">
          <w:rPr>
            <w:vanish/>
          </w:rPr>
          <w:fldChar w:fldCharType="end"/>
        </w:r>
      </w:hyperlink>
    </w:p>
    <w:p w14:paraId="0CC962CC" w14:textId="00E135BE"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6" w:history="1">
        <w:r w:rsidRPr="00353C35">
          <w:t>73</w:t>
        </w:r>
        <w:r>
          <w:rPr>
            <w:rFonts w:asciiTheme="minorHAnsi" w:eastAsiaTheme="minorEastAsia" w:hAnsiTheme="minorHAnsi" w:cstheme="minorBidi"/>
            <w:kern w:val="2"/>
            <w:sz w:val="24"/>
            <w:szCs w:val="24"/>
            <w:lang w:eastAsia="en-AU"/>
            <w14:ligatures w14:val="standardContextual"/>
          </w:rPr>
          <w:tab/>
        </w:r>
        <w:r w:rsidRPr="00353C35">
          <w:t>Powers of authorised person to enter premises</w:t>
        </w:r>
        <w:r>
          <w:tab/>
        </w:r>
        <w:r>
          <w:fldChar w:fldCharType="begin"/>
        </w:r>
        <w:r>
          <w:instrText xml:space="preserve"> PAGEREF _Toc222131486 \h </w:instrText>
        </w:r>
        <w:r>
          <w:fldChar w:fldCharType="separate"/>
        </w:r>
        <w:r w:rsidR="006F081E">
          <w:t>61</w:t>
        </w:r>
        <w:r>
          <w:fldChar w:fldCharType="end"/>
        </w:r>
      </w:hyperlink>
    </w:p>
    <w:p w14:paraId="24DFDF96" w14:textId="13998FCF"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7" w:history="1">
        <w:r w:rsidRPr="00353C35">
          <w:t>74</w:t>
        </w:r>
        <w:r>
          <w:rPr>
            <w:rFonts w:asciiTheme="minorHAnsi" w:eastAsiaTheme="minorEastAsia" w:hAnsiTheme="minorHAnsi" w:cstheme="minorBidi"/>
            <w:kern w:val="2"/>
            <w:sz w:val="24"/>
            <w:szCs w:val="24"/>
            <w:lang w:eastAsia="en-AU"/>
            <w14:ligatures w14:val="standardContextual"/>
          </w:rPr>
          <w:tab/>
        </w:r>
        <w:r w:rsidRPr="00353C35">
          <w:t>Obtaining consent to entry</w:t>
        </w:r>
        <w:r>
          <w:tab/>
        </w:r>
        <w:r>
          <w:fldChar w:fldCharType="begin"/>
        </w:r>
        <w:r>
          <w:instrText xml:space="preserve"> PAGEREF _Toc222131487 \h </w:instrText>
        </w:r>
        <w:r>
          <w:fldChar w:fldCharType="separate"/>
        </w:r>
        <w:r w:rsidR="006F081E">
          <w:t>62</w:t>
        </w:r>
        <w:r>
          <w:fldChar w:fldCharType="end"/>
        </w:r>
      </w:hyperlink>
    </w:p>
    <w:p w14:paraId="3B914F2A" w14:textId="6AFB57D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88" w:history="1">
        <w:r w:rsidRPr="00353C35">
          <w:t>75</w:t>
        </w:r>
        <w:r>
          <w:rPr>
            <w:rFonts w:asciiTheme="minorHAnsi" w:eastAsiaTheme="minorEastAsia" w:hAnsiTheme="minorHAnsi" w:cstheme="minorBidi"/>
            <w:kern w:val="2"/>
            <w:sz w:val="24"/>
            <w:szCs w:val="24"/>
            <w:lang w:eastAsia="en-AU"/>
            <w14:ligatures w14:val="standardContextual"/>
          </w:rPr>
          <w:tab/>
        </w:r>
        <w:r w:rsidRPr="00353C35">
          <w:t>General powers on entry to premises</w:t>
        </w:r>
        <w:r>
          <w:tab/>
        </w:r>
        <w:r>
          <w:fldChar w:fldCharType="begin"/>
        </w:r>
        <w:r>
          <w:instrText xml:space="preserve"> PAGEREF _Toc222131488 \h </w:instrText>
        </w:r>
        <w:r>
          <w:fldChar w:fldCharType="separate"/>
        </w:r>
        <w:r w:rsidR="006F081E">
          <w:t>62</w:t>
        </w:r>
        <w:r>
          <w:fldChar w:fldCharType="end"/>
        </w:r>
      </w:hyperlink>
    </w:p>
    <w:p w14:paraId="5096D7A6" w14:textId="12EA86FB"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89" w:history="1">
        <w:r w:rsidRPr="00353C35">
          <w:t>Division 6.5</w:t>
        </w:r>
        <w:r>
          <w:rPr>
            <w:rFonts w:asciiTheme="minorHAnsi" w:eastAsiaTheme="minorEastAsia" w:hAnsiTheme="minorHAnsi" w:cstheme="minorBidi"/>
            <w:b w:val="0"/>
            <w:kern w:val="2"/>
            <w:sz w:val="24"/>
            <w:szCs w:val="24"/>
            <w:lang w:eastAsia="en-AU"/>
            <w14:ligatures w14:val="standardContextual"/>
          </w:rPr>
          <w:tab/>
        </w:r>
        <w:r w:rsidRPr="00353C35">
          <w:t>Warrants</w:t>
        </w:r>
        <w:r w:rsidRPr="008F5151">
          <w:rPr>
            <w:vanish/>
          </w:rPr>
          <w:tab/>
        </w:r>
        <w:r w:rsidRPr="008F5151">
          <w:rPr>
            <w:vanish/>
          </w:rPr>
          <w:fldChar w:fldCharType="begin"/>
        </w:r>
        <w:r w:rsidRPr="008F5151">
          <w:rPr>
            <w:vanish/>
          </w:rPr>
          <w:instrText xml:space="preserve"> PAGEREF _Toc222131489 \h </w:instrText>
        </w:r>
        <w:r w:rsidRPr="008F5151">
          <w:rPr>
            <w:vanish/>
          </w:rPr>
        </w:r>
        <w:r w:rsidRPr="008F5151">
          <w:rPr>
            <w:vanish/>
          </w:rPr>
          <w:fldChar w:fldCharType="separate"/>
        </w:r>
        <w:r w:rsidR="006F081E">
          <w:rPr>
            <w:vanish/>
          </w:rPr>
          <w:t>64</w:t>
        </w:r>
        <w:r w:rsidRPr="008F5151">
          <w:rPr>
            <w:vanish/>
          </w:rPr>
          <w:fldChar w:fldCharType="end"/>
        </w:r>
      </w:hyperlink>
    </w:p>
    <w:p w14:paraId="45DBC988" w14:textId="6C13D9F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0" w:history="1">
        <w:r w:rsidRPr="00353C35">
          <w:t>76</w:t>
        </w:r>
        <w:r>
          <w:rPr>
            <w:rFonts w:asciiTheme="minorHAnsi" w:eastAsiaTheme="minorEastAsia" w:hAnsiTheme="minorHAnsi" w:cstheme="minorBidi"/>
            <w:kern w:val="2"/>
            <w:sz w:val="24"/>
            <w:szCs w:val="24"/>
            <w:lang w:eastAsia="en-AU"/>
            <w14:ligatures w14:val="standardContextual"/>
          </w:rPr>
          <w:tab/>
        </w:r>
        <w:r w:rsidRPr="00353C35">
          <w:t>Definitions—div 6.5</w:t>
        </w:r>
        <w:r>
          <w:tab/>
        </w:r>
        <w:r>
          <w:fldChar w:fldCharType="begin"/>
        </w:r>
        <w:r>
          <w:instrText xml:space="preserve"> PAGEREF _Toc222131490 \h </w:instrText>
        </w:r>
        <w:r>
          <w:fldChar w:fldCharType="separate"/>
        </w:r>
        <w:r w:rsidR="006F081E">
          <w:t>64</w:t>
        </w:r>
        <w:r>
          <w:fldChar w:fldCharType="end"/>
        </w:r>
      </w:hyperlink>
    </w:p>
    <w:p w14:paraId="1BCF3229" w14:textId="269135B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1" w:history="1">
        <w:r w:rsidRPr="00353C35">
          <w:t>77</w:t>
        </w:r>
        <w:r>
          <w:rPr>
            <w:rFonts w:asciiTheme="minorHAnsi" w:eastAsiaTheme="minorEastAsia" w:hAnsiTheme="minorHAnsi" w:cstheme="minorBidi"/>
            <w:kern w:val="2"/>
            <w:sz w:val="24"/>
            <w:szCs w:val="24"/>
            <w:lang w:eastAsia="en-AU"/>
            <w14:ligatures w14:val="standardContextual"/>
          </w:rPr>
          <w:tab/>
        </w:r>
        <w:r w:rsidRPr="00353C35">
          <w:t>Application for warrant</w:t>
        </w:r>
        <w:r>
          <w:tab/>
        </w:r>
        <w:r>
          <w:fldChar w:fldCharType="begin"/>
        </w:r>
        <w:r>
          <w:instrText xml:space="preserve"> PAGEREF _Toc222131491 \h </w:instrText>
        </w:r>
        <w:r>
          <w:fldChar w:fldCharType="separate"/>
        </w:r>
        <w:r w:rsidR="006F081E">
          <w:t>64</w:t>
        </w:r>
        <w:r>
          <w:fldChar w:fldCharType="end"/>
        </w:r>
      </w:hyperlink>
    </w:p>
    <w:p w14:paraId="76C41ADE" w14:textId="146E990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2" w:history="1">
        <w:r w:rsidRPr="00353C35">
          <w:t>78</w:t>
        </w:r>
        <w:r>
          <w:rPr>
            <w:rFonts w:asciiTheme="minorHAnsi" w:eastAsiaTheme="minorEastAsia" w:hAnsiTheme="minorHAnsi" w:cstheme="minorBidi"/>
            <w:kern w:val="2"/>
            <w:sz w:val="24"/>
            <w:szCs w:val="24"/>
            <w:lang w:eastAsia="en-AU"/>
            <w14:ligatures w14:val="standardContextual"/>
          </w:rPr>
          <w:tab/>
        </w:r>
        <w:r w:rsidRPr="00353C35">
          <w:t>Magistrate may refuse to consider application for warrant until authorised person gives relevant information</w:t>
        </w:r>
        <w:r>
          <w:tab/>
        </w:r>
        <w:r>
          <w:fldChar w:fldCharType="begin"/>
        </w:r>
        <w:r>
          <w:instrText xml:space="preserve"> PAGEREF _Toc222131492 \h </w:instrText>
        </w:r>
        <w:r>
          <w:fldChar w:fldCharType="separate"/>
        </w:r>
        <w:r w:rsidR="006F081E">
          <w:t>64</w:t>
        </w:r>
        <w:r>
          <w:fldChar w:fldCharType="end"/>
        </w:r>
      </w:hyperlink>
    </w:p>
    <w:p w14:paraId="5C47BDE5" w14:textId="333A38D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3" w:history="1">
        <w:r w:rsidRPr="00353C35">
          <w:t>79</w:t>
        </w:r>
        <w:r>
          <w:rPr>
            <w:rFonts w:asciiTheme="minorHAnsi" w:eastAsiaTheme="minorEastAsia" w:hAnsiTheme="minorHAnsi" w:cstheme="minorBidi"/>
            <w:kern w:val="2"/>
            <w:sz w:val="24"/>
            <w:szCs w:val="24"/>
            <w:lang w:eastAsia="en-AU"/>
            <w14:ligatures w14:val="standardContextual"/>
          </w:rPr>
          <w:tab/>
        </w:r>
        <w:r w:rsidRPr="00353C35">
          <w:t>Decision on application for warrant</w:t>
        </w:r>
        <w:r>
          <w:tab/>
        </w:r>
        <w:r>
          <w:fldChar w:fldCharType="begin"/>
        </w:r>
        <w:r>
          <w:instrText xml:space="preserve"> PAGEREF _Toc222131493 \h </w:instrText>
        </w:r>
        <w:r>
          <w:fldChar w:fldCharType="separate"/>
        </w:r>
        <w:r w:rsidR="006F081E">
          <w:t>65</w:t>
        </w:r>
        <w:r>
          <w:fldChar w:fldCharType="end"/>
        </w:r>
      </w:hyperlink>
    </w:p>
    <w:p w14:paraId="474CCEC9" w14:textId="36698AB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4" w:history="1">
        <w:r w:rsidRPr="00353C35">
          <w:t>80</w:t>
        </w:r>
        <w:r>
          <w:rPr>
            <w:rFonts w:asciiTheme="minorHAnsi" w:eastAsiaTheme="minorEastAsia" w:hAnsiTheme="minorHAnsi" w:cstheme="minorBidi"/>
            <w:kern w:val="2"/>
            <w:sz w:val="24"/>
            <w:szCs w:val="24"/>
            <w:lang w:eastAsia="en-AU"/>
            <w14:ligatures w14:val="standardContextual"/>
          </w:rPr>
          <w:tab/>
        </w:r>
        <w:r w:rsidRPr="00353C35">
          <w:t>Warrant issued on remote application</w:t>
        </w:r>
        <w:r>
          <w:tab/>
        </w:r>
        <w:r>
          <w:fldChar w:fldCharType="begin"/>
        </w:r>
        <w:r>
          <w:instrText xml:space="preserve"> PAGEREF _Toc222131494 \h </w:instrText>
        </w:r>
        <w:r>
          <w:fldChar w:fldCharType="separate"/>
        </w:r>
        <w:r w:rsidR="006F081E">
          <w:t>65</w:t>
        </w:r>
        <w:r>
          <w:fldChar w:fldCharType="end"/>
        </w:r>
      </w:hyperlink>
    </w:p>
    <w:p w14:paraId="68A5D1A1" w14:textId="7B03711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5" w:history="1">
        <w:r w:rsidRPr="00353C35">
          <w:t>81</w:t>
        </w:r>
        <w:r>
          <w:rPr>
            <w:rFonts w:asciiTheme="minorHAnsi" w:eastAsiaTheme="minorEastAsia" w:hAnsiTheme="minorHAnsi" w:cstheme="minorBidi"/>
            <w:kern w:val="2"/>
            <w:sz w:val="24"/>
            <w:szCs w:val="24"/>
            <w:lang w:eastAsia="en-AU"/>
            <w14:ligatures w14:val="standardContextual"/>
          </w:rPr>
          <w:tab/>
        </w:r>
        <w:r w:rsidRPr="00353C35">
          <w:t>Announcement before entry under warrant</w:t>
        </w:r>
        <w:r>
          <w:tab/>
        </w:r>
        <w:r>
          <w:fldChar w:fldCharType="begin"/>
        </w:r>
        <w:r>
          <w:instrText xml:space="preserve"> PAGEREF _Toc222131495 \h </w:instrText>
        </w:r>
        <w:r>
          <w:fldChar w:fldCharType="separate"/>
        </w:r>
        <w:r w:rsidR="006F081E">
          <w:t>67</w:t>
        </w:r>
        <w:r>
          <w:fldChar w:fldCharType="end"/>
        </w:r>
      </w:hyperlink>
    </w:p>
    <w:p w14:paraId="3C67FACF" w14:textId="493232E1" w:rsidR="008F5151" w:rsidRDefault="008F51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31496" w:history="1">
        <w:r w:rsidRPr="00353C35">
          <w:t>82</w:t>
        </w:r>
        <w:r>
          <w:rPr>
            <w:rFonts w:asciiTheme="minorHAnsi" w:eastAsiaTheme="minorEastAsia" w:hAnsiTheme="minorHAnsi" w:cstheme="minorBidi"/>
            <w:kern w:val="2"/>
            <w:sz w:val="24"/>
            <w:szCs w:val="24"/>
            <w:lang w:eastAsia="en-AU"/>
            <w14:ligatures w14:val="standardContextual"/>
          </w:rPr>
          <w:tab/>
        </w:r>
        <w:r w:rsidRPr="00353C35">
          <w:t>Warrant etc to be given to occupier</w:t>
        </w:r>
        <w:r>
          <w:tab/>
        </w:r>
        <w:r>
          <w:fldChar w:fldCharType="begin"/>
        </w:r>
        <w:r>
          <w:instrText xml:space="preserve"> PAGEREF _Toc222131496 \h </w:instrText>
        </w:r>
        <w:r>
          <w:fldChar w:fldCharType="separate"/>
        </w:r>
        <w:r w:rsidR="006F081E">
          <w:t>67</w:t>
        </w:r>
        <w:r>
          <w:fldChar w:fldCharType="end"/>
        </w:r>
      </w:hyperlink>
    </w:p>
    <w:p w14:paraId="7C0DB18F" w14:textId="38969D9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7" w:history="1">
        <w:r w:rsidRPr="00353C35">
          <w:t>83</w:t>
        </w:r>
        <w:r>
          <w:rPr>
            <w:rFonts w:asciiTheme="minorHAnsi" w:eastAsiaTheme="minorEastAsia" w:hAnsiTheme="minorHAnsi" w:cstheme="minorBidi"/>
            <w:kern w:val="2"/>
            <w:sz w:val="24"/>
            <w:szCs w:val="24"/>
            <w:lang w:eastAsia="en-AU"/>
            <w14:ligatures w14:val="standardContextual"/>
          </w:rPr>
          <w:tab/>
        </w:r>
        <w:r w:rsidRPr="00353C35">
          <w:t>Occupier entitled to watch search etc</w:t>
        </w:r>
        <w:r>
          <w:tab/>
        </w:r>
        <w:r>
          <w:fldChar w:fldCharType="begin"/>
        </w:r>
        <w:r>
          <w:instrText xml:space="preserve"> PAGEREF _Toc222131497 \h </w:instrText>
        </w:r>
        <w:r>
          <w:fldChar w:fldCharType="separate"/>
        </w:r>
        <w:r w:rsidR="006F081E">
          <w:t>67</w:t>
        </w:r>
        <w:r>
          <w:fldChar w:fldCharType="end"/>
        </w:r>
      </w:hyperlink>
    </w:p>
    <w:p w14:paraId="3461BD67" w14:textId="5F05DDC4"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498" w:history="1">
        <w:r w:rsidRPr="00353C35">
          <w:t>Division 6.6</w:t>
        </w:r>
        <w:r>
          <w:rPr>
            <w:rFonts w:asciiTheme="minorHAnsi" w:eastAsiaTheme="minorEastAsia" w:hAnsiTheme="minorHAnsi" w:cstheme="minorBidi"/>
            <w:b w:val="0"/>
            <w:kern w:val="2"/>
            <w:sz w:val="24"/>
            <w:szCs w:val="24"/>
            <w:lang w:eastAsia="en-AU"/>
            <w14:ligatures w14:val="standardContextual"/>
          </w:rPr>
          <w:tab/>
        </w:r>
        <w:r w:rsidRPr="00353C35">
          <w:t>Power to seize things</w:t>
        </w:r>
        <w:r w:rsidRPr="008F5151">
          <w:rPr>
            <w:vanish/>
          </w:rPr>
          <w:tab/>
        </w:r>
        <w:r w:rsidRPr="008F5151">
          <w:rPr>
            <w:vanish/>
          </w:rPr>
          <w:fldChar w:fldCharType="begin"/>
        </w:r>
        <w:r w:rsidRPr="008F5151">
          <w:rPr>
            <w:vanish/>
          </w:rPr>
          <w:instrText xml:space="preserve"> PAGEREF _Toc222131498 \h </w:instrText>
        </w:r>
        <w:r w:rsidRPr="008F5151">
          <w:rPr>
            <w:vanish/>
          </w:rPr>
        </w:r>
        <w:r w:rsidRPr="008F5151">
          <w:rPr>
            <w:vanish/>
          </w:rPr>
          <w:fldChar w:fldCharType="separate"/>
        </w:r>
        <w:r w:rsidR="006F081E">
          <w:rPr>
            <w:vanish/>
          </w:rPr>
          <w:t>68</w:t>
        </w:r>
        <w:r w:rsidRPr="008F5151">
          <w:rPr>
            <w:vanish/>
          </w:rPr>
          <w:fldChar w:fldCharType="end"/>
        </w:r>
      </w:hyperlink>
    </w:p>
    <w:p w14:paraId="24ABD509" w14:textId="12C3B8F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499" w:history="1">
        <w:r w:rsidRPr="00353C35">
          <w:t>84</w:t>
        </w:r>
        <w:r>
          <w:rPr>
            <w:rFonts w:asciiTheme="minorHAnsi" w:eastAsiaTheme="minorEastAsia" w:hAnsiTheme="minorHAnsi" w:cstheme="minorBidi"/>
            <w:kern w:val="2"/>
            <w:sz w:val="24"/>
            <w:szCs w:val="24"/>
            <w:lang w:eastAsia="en-AU"/>
            <w14:ligatures w14:val="standardContextual"/>
          </w:rPr>
          <w:tab/>
        </w:r>
        <w:r w:rsidRPr="00353C35">
          <w:t>Authorised person may seize things at premises</w:t>
        </w:r>
        <w:r>
          <w:tab/>
        </w:r>
        <w:r>
          <w:fldChar w:fldCharType="begin"/>
        </w:r>
        <w:r>
          <w:instrText xml:space="preserve"> PAGEREF _Toc222131499 \h </w:instrText>
        </w:r>
        <w:r>
          <w:fldChar w:fldCharType="separate"/>
        </w:r>
        <w:r w:rsidR="006F081E">
          <w:t>68</w:t>
        </w:r>
        <w:r>
          <w:fldChar w:fldCharType="end"/>
        </w:r>
      </w:hyperlink>
    </w:p>
    <w:p w14:paraId="6F189215" w14:textId="6849146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0" w:history="1">
        <w:r w:rsidRPr="00353C35">
          <w:t>85</w:t>
        </w:r>
        <w:r>
          <w:rPr>
            <w:rFonts w:asciiTheme="minorHAnsi" w:eastAsiaTheme="minorEastAsia" w:hAnsiTheme="minorHAnsi" w:cstheme="minorBidi"/>
            <w:kern w:val="2"/>
            <w:sz w:val="24"/>
            <w:szCs w:val="24"/>
            <w:lang w:eastAsia="en-AU"/>
            <w14:ligatures w14:val="standardContextual"/>
          </w:rPr>
          <w:tab/>
        </w:r>
        <w:r w:rsidRPr="00353C35">
          <w:t>Moving things to another place for examination or processing under warrant</w:t>
        </w:r>
        <w:r>
          <w:tab/>
        </w:r>
        <w:r>
          <w:fldChar w:fldCharType="begin"/>
        </w:r>
        <w:r>
          <w:instrText xml:space="preserve"> PAGEREF _Toc222131500 \h </w:instrText>
        </w:r>
        <w:r>
          <w:fldChar w:fldCharType="separate"/>
        </w:r>
        <w:r w:rsidR="006F081E">
          <w:t>69</w:t>
        </w:r>
        <w:r>
          <w:fldChar w:fldCharType="end"/>
        </w:r>
      </w:hyperlink>
    </w:p>
    <w:p w14:paraId="1CA92B57" w14:textId="798BA88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1" w:history="1">
        <w:r w:rsidRPr="00353C35">
          <w:t>86</w:t>
        </w:r>
        <w:r>
          <w:rPr>
            <w:rFonts w:asciiTheme="minorHAnsi" w:eastAsiaTheme="minorEastAsia" w:hAnsiTheme="minorHAnsi" w:cstheme="minorBidi"/>
            <w:kern w:val="2"/>
            <w:sz w:val="24"/>
            <w:szCs w:val="24"/>
            <w:lang w:eastAsia="en-AU"/>
            <w14:ligatures w14:val="standardContextual"/>
          </w:rPr>
          <w:tab/>
        </w:r>
        <w:r w:rsidRPr="00353C35">
          <w:t>Owner etc may access seized things</w:t>
        </w:r>
        <w:r>
          <w:tab/>
        </w:r>
        <w:r>
          <w:fldChar w:fldCharType="begin"/>
        </w:r>
        <w:r>
          <w:instrText xml:space="preserve"> PAGEREF _Toc222131501 \h </w:instrText>
        </w:r>
        <w:r>
          <w:fldChar w:fldCharType="separate"/>
        </w:r>
        <w:r w:rsidR="006F081E">
          <w:t>70</w:t>
        </w:r>
        <w:r>
          <w:fldChar w:fldCharType="end"/>
        </w:r>
      </w:hyperlink>
    </w:p>
    <w:p w14:paraId="20F057E3" w14:textId="37C1849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2" w:history="1">
        <w:r w:rsidRPr="00353C35">
          <w:t>87</w:t>
        </w:r>
        <w:r>
          <w:rPr>
            <w:rFonts w:asciiTheme="minorHAnsi" w:eastAsiaTheme="minorEastAsia" w:hAnsiTheme="minorHAnsi" w:cstheme="minorBidi"/>
            <w:kern w:val="2"/>
            <w:sz w:val="24"/>
            <w:szCs w:val="24"/>
            <w:lang w:eastAsia="en-AU"/>
            <w14:ligatures w14:val="standardContextual"/>
          </w:rPr>
          <w:tab/>
        </w:r>
        <w:r w:rsidRPr="00353C35">
          <w:t>Person must not interfere with seized things</w:t>
        </w:r>
        <w:r>
          <w:tab/>
        </w:r>
        <w:r>
          <w:fldChar w:fldCharType="begin"/>
        </w:r>
        <w:r>
          <w:instrText xml:space="preserve"> PAGEREF _Toc222131502 \h </w:instrText>
        </w:r>
        <w:r>
          <w:fldChar w:fldCharType="separate"/>
        </w:r>
        <w:r w:rsidR="006F081E">
          <w:t>70</w:t>
        </w:r>
        <w:r>
          <w:fldChar w:fldCharType="end"/>
        </w:r>
      </w:hyperlink>
    </w:p>
    <w:p w14:paraId="3F686A8B" w14:textId="6ED8E18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3" w:history="1">
        <w:r w:rsidRPr="00353C35">
          <w:t>88</w:t>
        </w:r>
        <w:r>
          <w:rPr>
            <w:rFonts w:asciiTheme="minorHAnsi" w:eastAsiaTheme="minorEastAsia" w:hAnsiTheme="minorHAnsi" w:cstheme="minorBidi"/>
            <w:kern w:val="2"/>
            <w:sz w:val="24"/>
            <w:szCs w:val="24"/>
            <w:lang w:eastAsia="en-AU"/>
            <w14:ligatures w14:val="standardContextual"/>
          </w:rPr>
          <w:tab/>
        </w:r>
        <w:r w:rsidRPr="00353C35">
          <w:t>Authorised person must give receipt for seized things</w:t>
        </w:r>
        <w:r>
          <w:tab/>
        </w:r>
        <w:r>
          <w:fldChar w:fldCharType="begin"/>
        </w:r>
        <w:r>
          <w:instrText xml:space="preserve"> PAGEREF _Toc222131503 \h </w:instrText>
        </w:r>
        <w:r>
          <w:fldChar w:fldCharType="separate"/>
        </w:r>
        <w:r w:rsidR="006F081E">
          <w:t>71</w:t>
        </w:r>
        <w:r>
          <w:fldChar w:fldCharType="end"/>
        </w:r>
      </w:hyperlink>
    </w:p>
    <w:p w14:paraId="23CC307D" w14:textId="6F6F1FA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4" w:history="1">
        <w:r w:rsidRPr="00353C35">
          <w:t>89</w:t>
        </w:r>
        <w:r>
          <w:rPr>
            <w:rFonts w:asciiTheme="minorHAnsi" w:eastAsiaTheme="minorEastAsia" w:hAnsiTheme="minorHAnsi" w:cstheme="minorBidi"/>
            <w:kern w:val="2"/>
            <w:sz w:val="24"/>
            <w:szCs w:val="24"/>
            <w:lang w:eastAsia="en-AU"/>
            <w14:ligatures w14:val="standardContextual"/>
          </w:rPr>
          <w:tab/>
        </w:r>
        <w:r w:rsidRPr="00353C35">
          <w:t>Return of seized things</w:t>
        </w:r>
        <w:r>
          <w:tab/>
        </w:r>
        <w:r>
          <w:fldChar w:fldCharType="begin"/>
        </w:r>
        <w:r>
          <w:instrText xml:space="preserve"> PAGEREF _Toc222131504 \h </w:instrText>
        </w:r>
        <w:r>
          <w:fldChar w:fldCharType="separate"/>
        </w:r>
        <w:r w:rsidR="006F081E">
          <w:t>71</w:t>
        </w:r>
        <w:r>
          <w:fldChar w:fldCharType="end"/>
        </w:r>
      </w:hyperlink>
    </w:p>
    <w:p w14:paraId="6B6CE4A7" w14:textId="4CD5935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5" w:history="1">
        <w:r w:rsidRPr="00353C35">
          <w:t>90</w:t>
        </w:r>
        <w:r>
          <w:rPr>
            <w:rFonts w:asciiTheme="minorHAnsi" w:eastAsiaTheme="minorEastAsia" w:hAnsiTheme="minorHAnsi" w:cstheme="minorBidi"/>
            <w:kern w:val="2"/>
            <w:sz w:val="24"/>
            <w:szCs w:val="24"/>
            <w:lang w:eastAsia="en-AU"/>
            <w14:ligatures w14:val="standardContextual"/>
          </w:rPr>
          <w:tab/>
        </w:r>
        <w:r w:rsidRPr="00353C35">
          <w:t>Order disallowing seizure</w:t>
        </w:r>
        <w:r>
          <w:tab/>
        </w:r>
        <w:r>
          <w:fldChar w:fldCharType="begin"/>
        </w:r>
        <w:r>
          <w:instrText xml:space="preserve"> PAGEREF _Toc222131505 \h </w:instrText>
        </w:r>
        <w:r>
          <w:fldChar w:fldCharType="separate"/>
        </w:r>
        <w:r w:rsidR="006F081E">
          <w:t>72</w:t>
        </w:r>
        <w:r>
          <w:fldChar w:fldCharType="end"/>
        </w:r>
      </w:hyperlink>
    </w:p>
    <w:p w14:paraId="4B8CD22E" w14:textId="6EC6E3D0"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06" w:history="1">
        <w:r w:rsidRPr="00353C35">
          <w:t>Division 6.7</w:t>
        </w:r>
        <w:r>
          <w:rPr>
            <w:rFonts w:asciiTheme="minorHAnsi" w:eastAsiaTheme="minorEastAsia" w:hAnsiTheme="minorHAnsi" w:cstheme="minorBidi"/>
            <w:b w:val="0"/>
            <w:kern w:val="2"/>
            <w:sz w:val="24"/>
            <w:szCs w:val="24"/>
            <w:lang w:eastAsia="en-AU"/>
            <w14:ligatures w14:val="standardContextual"/>
          </w:rPr>
          <w:tab/>
        </w:r>
        <w:r w:rsidRPr="00353C35">
          <w:t>Miscellaneous</w:t>
        </w:r>
        <w:r w:rsidRPr="008F5151">
          <w:rPr>
            <w:vanish/>
          </w:rPr>
          <w:tab/>
        </w:r>
        <w:r w:rsidRPr="008F5151">
          <w:rPr>
            <w:vanish/>
          </w:rPr>
          <w:fldChar w:fldCharType="begin"/>
        </w:r>
        <w:r w:rsidRPr="008F5151">
          <w:rPr>
            <w:vanish/>
          </w:rPr>
          <w:instrText xml:space="preserve"> PAGEREF _Toc222131506 \h </w:instrText>
        </w:r>
        <w:r w:rsidRPr="008F5151">
          <w:rPr>
            <w:vanish/>
          </w:rPr>
        </w:r>
        <w:r w:rsidRPr="008F5151">
          <w:rPr>
            <w:vanish/>
          </w:rPr>
          <w:fldChar w:fldCharType="separate"/>
        </w:r>
        <w:r w:rsidR="006F081E">
          <w:rPr>
            <w:vanish/>
          </w:rPr>
          <w:t>74</w:t>
        </w:r>
        <w:r w:rsidRPr="008F5151">
          <w:rPr>
            <w:vanish/>
          </w:rPr>
          <w:fldChar w:fldCharType="end"/>
        </w:r>
      </w:hyperlink>
    </w:p>
    <w:p w14:paraId="7467FDC2" w14:textId="34F26F6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7" w:history="1">
        <w:r w:rsidRPr="00353C35">
          <w:t>91</w:t>
        </w:r>
        <w:r>
          <w:rPr>
            <w:rFonts w:asciiTheme="minorHAnsi" w:eastAsiaTheme="minorEastAsia" w:hAnsiTheme="minorHAnsi" w:cstheme="minorBidi"/>
            <w:kern w:val="2"/>
            <w:sz w:val="24"/>
            <w:szCs w:val="24"/>
            <w:lang w:eastAsia="en-AU"/>
            <w14:ligatures w14:val="standardContextual"/>
          </w:rPr>
          <w:tab/>
        </w:r>
        <w:r w:rsidRPr="00353C35">
          <w:t>Damage etc to be minimised</w:t>
        </w:r>
        <w:r>
          <w:tab/>
        </w:r>
        <w:r>
          <w:fldChar w:fldCharType="begin"/>
        </w:r>
        <w:r>
          <w:instrText xml:space="preserve"> PAGEREF _Toc222131507 \h </w:instrText>
        </w:r>
        <w:r>
          <w:fldChar w:fldCharType="separate"/>
        </w:r>
        <w:r w:rsidR="006F081E">
          <w:t>74</w:t>
        </w:r>
        <w:r>
          <w:fldChar w:fldCharType="end"/>
        </w:r>
      </w:hyperlink>
    </w:p>
    <w:p w14:paraId="547EED84" w14:textId="050C925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08" w:history="1">
        <w:r w:rsidRPr="00353C35">
          <w:t>92</w:t>
        </w:r>
        <w:r>
          <w:rPr>
            <w:rFonts w:asciiTheme="minorHAnsi" w:eastAsiaTheme="minorEastAsia" w:hAnsiTheme="minorHAnsi" w:cstheme="minorBidi"/>
            <w:kern w:val="2"/>
            <w:sz w:val="24"/>
            <w:szCs w:val="24"/>
            <w:lang w:eastAsia="en-AU"/>
            <w14:ligatures w14:val="standardContextual"/>
          </w:rPr>
          <w:tab/>
        </w:r>
        <w:r w:rsidRPr="00353C35">
          <w:t>Compensation for exercise of enforcement powers</w:t>
        </w:r>
        <w:r>
          <w:tab/>
        </w:r>
        <w:r>
          <w:fldChar w:fldCharType="begin"/>
        </w:r>
        <w:r>
          <w:instrText xml:space="preserve"> PAGEREF _Toc222131508 \h </w:instrText>
        </w:r>
        <w:r>
          <w:fldChar w:fldCharType="separate"/>
        </w:r>
        <w:r w:rsidR="006F081E">
          <w:t>74</w:t>
        </w:r>
        <w:r>
          <w:fldChar w:fldCharType="end"/>
        </w:r>
      </w:hyperlink>
    </w:p>
    <w:p w14:paraId="246ACC7A" w14:textId="6B7D6EBB"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09" w:history="1">
        <w:r w:rsidRPr="00353C35">
          <w:t>Part 7</w:t>
        </w:r>
        <w:r>
          <w:rPr>
            <w:rFonts w:asciiTheme="minorHAnsi" w:eastAsiaTheme="minorEastAsia" w:hAnsiTheme="minorHAnsi" w:cstheme="minorBidi"/>
            <w:b w:val="0"/>
            <w:kern w:val="2"/>
            <w:szCs w:val="24"/>
            <w:lang w:eastAsia="en-AU"/>
            <w14:ligatures w14:val="standardContextual"/>
          </w:rPr>
          <w:tab/>
        </w:r>
        <w:r w:rsidRPr="00353C35">
          <w:t>Offences</w:t>
        </w:r>
        <w:r w:rsidRPr="008F5151">
          <w:rPr>
            <w:vanish/>
          </w:rPr>
          <w:tab/>
        </w:r>
        <w:r w:rsidRPr="008F5151">
          <w:rPr>
            <w:vanish/>
          </w:rPr>
          <w:fldChar w:fldCharType="begin"/>
        </w:r>
        <w:r w:rsidRPr="008F5151">
          <w:rPr>
            <w:vanish/>
          </w:rPr>
          <w:instrText xml:space="preserve"> PAGEREF _Toc222131509 \h </w:instrText>
        </w:r>
        <w:r w:rsidRPr="008F5151">
          <w:rPr>
            <w:vanish/>
          </w:rPr>
        </w:r>
        <w:r w:rsidRPr="008F5151">
          <w:rPr>
            <w:vanish/>
          </w:rPr>
          <w:fldChar w:fldCharType="separate"/>
        </w:r>
        <w:r w:rsidR="006F081E">
          <w:rPr>
            <w:vanish/>
          </w:rPr>
          <w:t>76</w:t>
        </w:r>
        <w:r w:rsidRPr="008F5151">
          <w:rPr>
            <w:vanish/>
          </w:rPr>
          <w:fldChar w:fldCharType="end"/>
        </w:r>
      </w:hyperlink>
    </w:p>
    <w:p w14:paraId="303330E6" w14:textId="1E895F5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0" w:history="1">
        <w:r w:rsidRPr="00353C35">
          <w:t>93</w:t>
        </w:r>
        <w:r>
          <w:rPr>
            <w:rFonts w:asciiTheme="minorHAnsi" w:eastAsiaTheme="minorEastAsia" w:hAnsiTheme="minorHAnsi" w:cstheme="minorBidi"/>
            <w:kern w:val="2"/>
            <w:sz w:val="24"/>
            <w:szCs w:val="24"/>
            <w:lang w:eastAsia="en-AU"/>
            <w14:ligatures w14:val="standardContextual"/>
          </w:rPr>
          <w:tab/>
        </w:r>
        <w:r w:rsidRPr="00353C35">
          <w:t>Offence—false or misleading representation about licence</w:t>
        </w:r>
        <w:r>
          <w:tab/>
        </w:r>
        <w:r>
          <w:fldChar w:fldCharType="begin"/>
        </w:r>
        <w:r>
          <w:instrText xml:space="preserve"> PAGEREF _Toc222131510 \h </w:instrText>
        </w:r>
        <w:r>
          <w:fldChar w:fldCharType="separate"/>
        </w:r>
        <w:r w:rsidR="006F081E">
          <w:t>76</w:t>
        </w:r>
        <w:r>
          <w:fldChar w:fldCharType="end"/>
        </w:r>
      </w:hyperlink>
    </w:p>
    <w:p w14:paraId="36E7B375" w14:textId="7BA40D8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1" w:history="1">
        <w:r w:rsidRPr="00353C35">
          <w:t>94</w:t>
        </w:r>
        <w:r>
          <w:rPr>
            <w:rFonts w:asciiTheme="minorHAnsi" w:eastAsiaTheme="minorEastAsia" w:hAnsiTheme="minorHAnsi" w:cstheme="minorBidi"/>
            <w:kern w:val="2"/>
            <w:sz w:val="24"/>
            <w:szCs w:val="24"/>
            <w:lang w:eastAsia="en-AU"/>
            <w14:ligatures w14:val="standardContextual"/>
          </w:rPr>
          <w:tab/>
        </w:r>
        <w:r w:rsidRPr="00353C35">
          <w:t>Offence—failure to comply with licence condition</w:t>
        </w:r>
        <w:r>
          <w:tab/>
        </w:r>
        <w:r>
          <w:fldChar w:fldCharType="begin"/>
        </w:r>
        <w:r>
          <w:instrText xml:space="preserve"> PAGEREF _Toc222131511 \h </w:instrText>
        </w:r>
        <w:r>
          <w:fldChar w:fldCharType="separate"/>
        </w:r>
        <w:r w:rsidR="006F081E">
          <w:t>77</w:t>
        </w:r>
        <w:r>
          <w:fldChar w:fldCharType="end"/>
        </w:r>
      </w:hyperlink>
    </w:p>
    <w:p w14:paraId="71DC696A" w14:textId="3A0F765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2" w:history="1">
        <w:r w:rsidRPr="00353C35">
          <w:t>95</w:t>
        </w:r>
        <w:r>
          <w:rPr>
            <w:rFonts w:asciiTheme="minorHAnsi" w:eastAsiaTheme="minorEastAsia" w:hAnsiTheme="minorHAnsi" w:cstheme="minorBidi"/>
            <w:kern w:val="2"/>
            <w:sz w:val="24"/>
            <w:szCs w:val="24"/>
            <w:lang w:eastAsia="en-AU"/>
            <w14:ligatures w14:val="standardContextual"/>
          </w:rPr>
          <w:tab/>
        </w:r>
        <w:r w:rsidRPr="00353C35">
          <w:t>Offence—failure to comply with approved code of practice</w:t>
        </w:r>
        <w:r>
          <w:tab/>
        </w:r>
        <w:r>
          <w:fldChar w:fldCharType="begin"/>
        </w:r>
        <w:r>
          <w:instrText xml:space="preserve"> PAGEREF _Toc222131512 \h </w:instrText>
        </w:r>
        <w:r>
          <w:fldChar w:fldCharType="separate"/>
        </w:r>
        <w:r w:rsidR="006F081E">
          <w:t>78</w:t>
        </w:r>
        <w:r>
          <w:fldChar w:fldCharType="end"/>
        </w:r>
      </w:hyperlink>
    </w:p>
    <w:p w14:paraId="2FC50683" w14:textId="2D157546"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13" w:history="1">
        <w:r w:rsidRPr="00353C35">
          <w:t>Part 8</w:t>
        </w:r>
        <w:r>
          <w:rPr>
            <w:rFonts w:asciiTheme="minorHAnsi" w:eastAsiaTheme="minorEastAsia" w:hAnsiTheme="minorHAnsi" w:cstheme="minorBidi"/>
            <w:b w:val="0"/>
            <w:kern w:val="2"/>
            <w:szCs w:val="24"/>
            <w:lang w:eastAsia="en-AU"/>
            <w14:ligatures w14:val="standardContextual"/>
          </w:rPr>
          <w:tab/>
        </w:r>
        <w:r w:rsidRPr="00353C35">
          <w:t>Complaints about licensees</w:t>
        </w:r>
        <w:r w:rsidRPr="008F5151">
          <w:rPr>
            <w:vanish/>
          </w:rPr>
          <w:tab/>
        </w:r>
        <w:r w:rsidRPr="008F5151">
          <w:rPr>
            <w:vanish/>
          </w:rPr>
          <w:fldChar w:fldCharType="begin"/>
        </w:r>
        <w:r w:rsidRPr="008F5151">
          <w:rPr>
            <w:vanish/>
          </w:rPr>
          <w:instrText xml:space="preserve"> PAGEREF _Toc222131513 \h </w:instrText>
        </w:r>
        <w:r w:rsidRPr="008F5151">
          <w:rPr>
            <w:vanish/>
          </w:rPr>
        </w:r>
        <w:r w:rsidRPr="008F5151">
          <w:rPr>
            <w:vanish/>
          </w:rPr>
          <w:fldChar w:fldCharType="separate"/>
        </w:r>
        <w:r w:rsidR="006F081E">
          <w:rPr>
            <w:vanish/>
          </w:rPr>
          <w:t>79</w:t>
        </w:r>
        <w:r w:rsidRPr="008F5151">
          <w:rPr>
            <w:vanish/>
          </w:rPr>
          <w:fldChar w:fldCharType="end"/>
        </w:r>
      </w:hyperlink>
    </w:p>
    <w:p w14:paraId="3497A4EF" w14:textId="6E2F0958"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14" w:history="1">
        <w:r w:rsidRPr="00353C35">
          <w:t>Division 8.1</w:t>
        </w:r>
        <w:r>
          <w:rPr>
            <w:rFonts w:asciiTheme="minorHAnsi" w:eastAsiaTheme="minorEastAsia" w:hAnsiTheme="minorHAnsi" w:cstheme="minorBidi"/>
            <w:b w:val="0"/>
            <w:kern w:val="2"/>
            <w:sz w:val="24"/>
            <w:szCs w:val="24"/>
            <w:lang w:eastAsia="en-AU"/>
            <w14:ligatures w14:val="standardContextual"/>
          </w:rPr>
          <w:tab/>
        </w:r>
        <w:r w:rsidRPr="00353C35">
          <w:t>Preliminary</w:t>
        </w:r>
        <w:r w:rsidRPr="008F5151">
          <w:rPr>
            <w:vanish/>
          </w:rPr>
          <w:tab/>
        </w:r>
        <w:r w:rsidRPr="008F5151">
          <w:rPr>
            <w:vanish/>
          </w:rPr>
          <w:fldChar w:fldCharType="begin"/>
        </w:r>
        <w:r w:rsidRPr="008F5151">
          <w:rPr>
            <w:vanish/>
          </w:rPr>
          <w:instrText xml:space="preserve"> PAGEREF _Toc222131514 \h </w:instrText>
        </w:r>
        <w:r w:rsidRPr="008F5151">
          <w:rPr>
            <w:vanish/>
          </w:rPr>
        </w:r>
        <w:r w:rsidRPr="008F5151">
          <w:rPr>
            <w:vanish/>
          </w:rPr>
          <w:fldChar w:fldCharType="separate"/>
        </w:r>
        <w:r w:rsidR="006F081E">
          <w:rPr>
            <w:vanish/>
          </w:rPr>
          <w:t>79</w:t>
        </w:r>
        <w:r w:rsidRPr="008F5151">
          <w:rPr>
            <w:vanish/>
          </w:rPr>
          <w:fldChar w:fldCharType="end"/>
        </w:r>
      </w:hyperlink>
    </w:p>
    <w:p w14:paraId="389F3A65" w14:textId="48ABFD5B"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5" w:history="1">
        <w:r w:rsidRPr="00353C35">
          <w:t>96</w:t>
        </w:r>
        <w:r>
          <w:rPr>
            <w:rFonts w:asciiTheme="minorHAnsi" w:eastAsiaTheme="minorEastAsia" w:hAnsiTheme="minorHAnsi" w:cstheme="minorBidi"/>
            <w:kern w:val="2"/>
            <w:sz w:val="24"/>
            <w:szCs w:val="24"/>
            <w:lang w:eastAsia="en-AU"/>
            <w14:ligatures w14:val="standardContextual"/>
          </w:rPr>
          <w:tab/>
        </w:r>
        <w:r w:rsidRPr="00353C35">
          <w:t>Definitions—pt 8</w:t>
        </w:r>
        <w:r>
          <w:tab/>
        </w:r>
        <w:r>
          <w:fldChar w:fldCharType="begin"/>
        </w:r>
        <w:r>
          <w:instrText xml:space="preserve"> PAGEREF _Toc222131515 \h </w:instrText>
        </w:r>
        <w:r>
          <w:fldChar w:fldCharType="separate"/>
        </w:r>
        <w:r w:rsidR="006F081E">
          <w:t>79</w:t>
        </w:r>
        <w:r>
          <w:fldChar w:fldCharType="end"/>
        </w:r>
      </w:hyperlink>
    </w:p>
    <w:p w14:paraId="4F8FF8CD" w14:textId="2BF53227"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16" w:history="1">
        <w:r w:rsidRPr="00353C35">
          <w:t>Division 8.2</w:t>
        </w:r>
        <w:r>
          <w:rPr>
            <w:rFonts w:asciiTheme="minorHAnsi" w:eastAsiaTheme="minorEastAsia" w:hAnsiTheme="minorHAnsi" w:cstheme="minorBidi"/>
            <w:b w:val="0"/>
            <w:kern w:val="2"/>
            <w:sz w:val="24"/>
            <w:szCs w:val="24"/>
            <w:lang w:eastAsia="en-AU"/>
            <w14:ligatures w14:val="standardContextual"/>
          </w:rPr>
          <w:tab/>
        </w:r>
        <w:r w:rsidRPr="00353C35">
          <w:t>Making complaints</w:t>
        </w:r>
        <w:r w:rsidRPr="008F5151">
          <w:rPr>
            <w:vanish/>
          </w:rPr>
          <w:tab/>
        </w:r>
        <w:r w:rsidRPr="008F5151">
          <w:rPr>
            <w:vanish/>
          </w:rPr>
          <w:fldChar w:fldCharType="begin"/>
        </w:r>
        <w:r w:rsidRPr="008F5151">
          <w:rPr>
            <w:vanish/>
          </w:rPr>
          <w:instrText xml:space="preserve"> PAGEREF _Toc222131516 \h </w:instrText>
        </w:r>
        <w:r w:rsidRPr="008F5151">
          <w:rPr>
            <w:vanish/>
          </w:rPr>
        </w:r>
        <w:r w:rsidRPr="008F5151">
          <w:rPr>
            <w:vanish/>
          </w:rPr>
          <w:fldChar w:fldCharType="separate"/>
        </w:r>
        <w:r w:rsidR="006F081E">
          <w:rPr>
            <w:vanish/>
          </w:rPr>
          <w:t>79</w:t>
        </w:r>
        <w:r w:rsidRPr="008F5151">
          <w:rPr>
            <w:vanish/>
          </w:rPr>
          <w:fldChar w:fldCharType="end"/>
        </w:r>
      </w:hyperlink>
    </w:p>
    <w:p w14:paraId="6148AE95" w14:textId="0DE5F39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7" w:history="1">
        <w:r w:rsidRPr="00353C35">
          <w:t>97</w:t>
        </w:r>
        <w:r>
          <w:rPr>
            <w:rFonts w:asciiTheme="minorHAnsi" w:eastAsiaTheme="minorEastAsia" w:hAnsiTheme="minorHAnsi" w:cstheme="minorBidi"/>
            <w:kern w:val="2"/>
            <w:sz w:val="24"/>
            <w:szCs w:val="24"/>
            <w:lang w:eastAsia="en-AU"/>
            <w14:ligatures w14:val="standardContextual"/>
          </w:rPr>
          <w:tab/>
        </w:r>
        <w:r w:rsidRPr="00353C35">
          <w:t>When may someone complain about licensees?</w:t>
        </w:r>
        <w:r>
          <w:tab/>
        </w:r>
        <w:r>
          <w:fldChar w:fldCharType="begin"/>
        </w:r>
        <w:r>
          <w:instrText xml:space="preserve"> PAGEREF _Toc222131517 \h </w:instrText>
        </w:r>
        <w:r>
          <w:fldChar w:fldCharType="separate"/>
        </w:r>
        <w:r w:rsidR="006F081E">
          <w:t>79</w:t>
        </w:r>
        <w:r>
          <w:fldChar w:fldCharType="end"/>
        </w:r>
      </w:hyperlink>
    </w:p>
    <w:p w14:paraId="3C5E695D" w14:textId="2866B91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8" w:history="1">
        <w:r w:rsidRPr="00353C35">
          <w:t>98</w:t>
        </w:r>
        <w:r>
          <w:rPr>
            <w:rFonts w:asciiTheme="minorHAnsi" w:eastAsiaTheme="minorEastAsia" w:hAnsiTheme="minorHAnsi" w:cstheme="minorBidi"/>
            <w:kern w:val="2"/>
            <w:sz w:val="24"/>
            <w:szCs w:val="24"/>
            <w:lang w:eastAsia="en-AU"/>
            <w14:ligatures w14:val="standardContextual"/>
          </w:rPr>
          <w:tab/>
        </w:r>
        <w:r w:rsidRPr="00353C35">
          <w:t>Making a complaint on behalf of another person</w:t>
        </w:r>
        <w:r>
          <w:tab/>
        </w:r>
        <w:r>
          <w:fldChar w:fldCharType="begin"/>
        </w:r>
        <w:r>
          <w:instrText xml:space="preserve"> PAGEREF _Toc222131518 \h </w:instrText>
        </w:r>
        <w:r>
          <w:fldChar w:fldCharType="separate"/>
        </w:r>
        <w:r w:rsidR="006F081E">
          <w:t>79</w:t>
        </w:r>
        <w:r>
          <w:fldChar w:fldCharType="end"/>
        </w:r>
      </w:hyperlink>
    </w:p>
    <w:p w14:paraId="0CFCE975" w14:textId="1441DCB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19" w:history="1">
        <w:r w:rsidRPr="00353C35">
          <w:t>99</w:t>
        </w:r>
        <w:r>
          <w:rPr>
            <w:rFonts w:asciiTheme="minorHAnsi" w:eastAsiaTheme="minorEastAsia" w:hAnsiTheme="minorHAnsi" w:cstheme="minorBidi"/>
            <w:kern w:val="2"/>
            <w:sz w:val="24"/>
            <w:szCs w:val="24"/>
            <w:lang w:eastAsia="en-AU"/>
            <w14:ligatures w14:val="standardContextual"/>
          </w:rPr>
          <w:tab/>
        </w:r>
        <w:r w:rsidRPr="00353C35">
          <w:t>Form and contents of complaint</w:t>
        </w:r>
        <w:r>
          <w:tab/>
        </w:r>
        <w:r>
          <w:fldChar w:fldCharType="begin"/>
        </w:r>
        <w:r>
          <w:instrText xml:space="preserve"> PAGEREF _Toc222131519 \h </w:instrText>
        </w:r>
        <w:r>
          <w:fldChar w:fldCharType="separate"/>
        </w:r>
        <w:r w:rsidR="006F081E">
          <w:t>80</w:t>
        </w:r>
        <w:r>
          <w:fldChar w:fldCharType="end"/>
        </w:r>
      </w:hyperlink>
    </w:p>
    <w:p w14:paraId="5D94EAB8" w14:textId="0AD924F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20" w:history="1">
        <w:r w:rsidRPr="00353C35">
          <w:t>100</w:t>
        </w:r>
        <w:r>
          <w:rPr>
            <w:rFonts w:asciiTheme="minorHAnsi" w:eastAsiaTheme="minorEastAsia" w:hAnsiTheme="minorHAnsi" w:cstheme="minorBidi"/>
            <w:kern w:val="2"/>
            <w:sz w:val="24"/>
            <w:szCs w:val="24"/>
            <w:lang w:eastAsia="en-AU"/>
            <w14:ligatures w14:val="standardContextual"/>
          </w:rPr>
          <w:tab/>
        </w:r>
        <w:r w:rsidRPr="00353C35">
          <w:t>Withdrawal of complaint</w:t>
        </w:r>
        <w:r>
          <w:tab/>
        </w:r>
        <w:r>
          <w:fldChar w:fldCharType="begin"/>
        </w:r>
        <w:r>
          <w:instrText xml:space="preserve"> PAGEREF _Toc222131520 \h </w:instrText>
        </w:r>
        <w:r>
          <w:fldChar w:fldCharType="separate"/>
        </w:r>
        <w:r w:rsidR="006F081E">
          <w:t>80</w:t>
        </w:r>
        <w:r>
          <w:fldChar w:fldCharType="end"/>
        </w:r>
      </w:hyperlink>
    </w:p>
    <w:p w14:paraId="34FD7E0B" w14:textId="68A7E8D2"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21" w:history="1">
        <w:r w:rsidRPr="00353C35">
          <w:t>Division 8.3</w:t>
        </w:r>
        <w:r>
          <w:rPr>
            <w:rFonts w:asciiTheme="minorHAnsi" w:eastAsiaTheme="minorEastAsia" w:hAnsiTheme="minorHAnsi" w:cstheme="minorBidi"/>
            <w:b w:val="0"/>
            <w:kern w:val="2"/>
            <w:sz w:val="24"/>
            <w:szCs w:val="24"/>
            <w:lang w:eastAsia="en-AU"/>
            <w14:ligatures w14:val="standardContextual"/>
          </w:rPr>
          <w:tab/>
        </w:r>
        <w:r w:rsidRPr="00353C35">
          <w:t>Dealing with complaints</w:t>
        </w:r>
        <w:r w:rsidRPr="008F5151">
          <w:rPr>
            <w:vanish/>
          </w:rPr>
          <w:tab/>
        </w:r>
        <w:r w:rsidRPr="008F5151">
          <w:rPr>
            <w:vanish/>
          </w:rPr>
          <w:fldChar w:fldCharType="begin"/>
        </w:r>
        <w:r w:rsidRPr="008F5151">
          <w:rPr>
            <w:vanish/>
          </w:rPr>
          <w:instrText xml:space="preserve"> PAGEREF _Toc222131521 \h </w:instrText>
        </w:r>
        <w:r w:rsidRPr="008F5151">
          <w:rPr>
            <w:vanish/>
          </w:rPr>
        </w:r>
        <w:r w:rsidRPr="008F5151">
          <w:rPr>
            <w:vanish/>
          </w:rPr>
          <w:fldChar w:fldCharType="separate"/>
        </w:r>
        <w:r w:rsidR="006F081E">
          <w:rPr>
            <w:vanish/>
          </w:rPr>
          <w:t>81</w:t>
        </w:r>
        <w:r w:rsidRPr="008F5151">
          <w:rPr>
            <w:vanish/>
          </w:rPr>
          <w:fldChar w:fldCharType="end"/>
        </w:r>
      </w:hyperlink>
    </w:p>
    <w:p w14:paraId="7BD946BB" w14:textId="49F0249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22" w:history="1">
        <w:r w:rsidRPr="00353C35">
          <w:t>101</w:t>
        </w:r>
        <w:r>
          <w:rPr>
            <w:rFonts w:asciiTheme="minorHAnsi" w:eastAsiaTheme="minorEastAsia" w:hAnsiTheme="minorHAnsi" w:cstheme="minorBidi"/>
            <w:kern w:val="2"/>
            <w:sz w:val="24"/>
            <w:szCs w:val="24"/>
            <w:lang w:eastAsia="en-AU"/>
            <w14:ligatures w14:val="standardContextual"/>
          </w:rPr>
          <w:tab/>
        </w:r>
        <w:r w:rsidRPr="00353C35">
          <w:t>Notifying licensee about complaint</w:t>
        </w:r>
        <w:r>
          <w:tab/>
        </w:r>
        <w:r>
          <w:fldChar w:fldCharType="begin"/>
        </w:r>
        <w:r>
          <w:instrText xml:space="preserve"> PAGEREF _Toc222131522 \h </w:instrText>
        </w:r>
        <w:r>
          <w:fldChar w:fldCharType="separate"/>
        </w:r>
        <w:r w:rsidR="006F081E">
          <w:t>81</w:t>
        </w:r>
        <w:r>
          <w:fldChar w:fldCharType="end"/>
        </w:r>
      </w:hyperlink>
    </w:p>
    <w:p w14:paraId="597B72DC" w14:textId="6E2D610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23" w:history="1">
        <w:r w:rsidRPr="00353C35">
          <w:t>102</w:t>
        </w:r>
        <w:r>
          <w:rPr>
            <w:rFonts w:asciiTheme="minorHAnsi" w:eastAsiaTheme="minorEastAsia" w:hAnsiTheme="minorHAnsi" w:cstheme="minorBidi"/>
            <w:kern w:val="2"/>
            <w:sz w:val="24"/>
            <w:szCs w:val="24"/>
            <w:lang w:eastAsia="en-AU"/>
            <w14:ligatures w14:val="standardContextual"/>
          </w:rPr>
          <w:tab/>
        </w:r>
        <w:r w:rsidRPr="00353C35">
          <w:t>Consideration of complaint</w:t>
        </w:r>
        <w:r>
          <w:tab/>
        </w:r>
        <w:r>
          <w:fldChar w:fldCharType="begin"/>
        </w:r>
        <w:r>
          <w:instrText xml:space="preserve"> PAGEREF _Toc222131523 \h </w:instrText>
        </w:r>
        <w:r>
          <w:fldChar w:fldCharType="separate"/>
        </w:r>
        <w:r w:rsidR="006F081E">
          <w:t>81</w:t>
        </w:r>
        <w:r>
          <w:fldChar w:fldCharType="end"/>
        </w:r>
      </w:hyperlink>
    </w:p>
    <w:p w14:paraId="6FF256BC" w14:textId="46C2614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24" w:history="1">
        <w:r w:rsidRPr="00353C35">
          <w:t>103</w:t>
        </w:r>
        <w:r>
          <w:rPr>
            <w:rFonts w:asciiTheme="minorHAnsi" w:eastAsiaTheme="minorEastAsia" w:hAnsiTheme="minorHAnsi" w:cstheme="minorBidi"/>
            <w:kern w:val="2"/>
            <w:sz w:val="24"/>
            <w:szCs w:val="24"/>
            <w:lang w:eastAsia="en-AU"/>
            <w14:ligatures w14:val="standardContextual"/>
          </w:rPr>
          <w:tab/>
        </w:r>
        <w:r w:rsidRPr="00353C35">
          <w:t>Registrar may request information or statement</w:t>
        </w:r>
        <w:r>
          <w:tab/>
        </w:r>
        <w:r>
          <w:fldChar w:fldCharType="begin"/>
        </w:r>
        <w:r>
          <w:instrText xml:space="preserve"> PAGEREF _Toc222131524 \h </w:instrText>
        </w:r>
        <w:r>
          <w:fldChar w:fldCharType="separate"/>
        </w:r>
        <w:r w:rsidR="006F081E">
          <w:t>81</w:t>
        </w:r>
        <w:r>
          <w:fldChar w:fldCharType="end"/>
        </w:r>
      </w:hyperlink>
    </w:p>
    <w:p w14:paraId="3EF64AF4" w14:textId="631F94DA"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25" w:history="1">
        <w:r w:rsidRPr="00353C35">
          <w:t>Division 8.4</w:t>
        </w:r>
        <w:r>
          <w:rPr>
            <w:rFonts w:asciiTheme="minorHAnsi" w:eastAsiaTheme="minorEastAsia" w:hAnsiTheme="minorHAnsi" w:cstheme="minorBidi"/>
            <w:b w:val="0"/>
            <w:kern w:val="2"/>
            <w:sz w:val="24"/>
            <w:szCs w:val="24"/>
            <w:lang w:eastAsia="en-AU"/>
            <w14:ligatures w14:val="standardContextual"/>
          </w:rPr>
          <w:tab/>
        </w:r>
        <w:r w:rsidRPr="00353C35">
          <w:t>Finalising complaints</w:t>
        </w:r>
        <w:r w:rsidRPr="008F5151">
          <w:rPr>
            <w:vanish/>
          </w:rPr>
          <w:tab/>
        </w:r>
        <w:r w:rsidRPr="008F5151">
          <w:rPr>
            <w:vanish/>
          </w:rPr>
          <w:fldChar w:fldCharType="begin"/>
        </w:r>
        <w:r w:rsidRPr="008F5151">
          <w:rPr>
            <w:vanish/>
          </w:rPr>
          <w:instrText xml:space="preserve"> PAGEREF _Toc222131525 \h </w:instrText>
        </w:r>
        <w:r w:rsidRPr="008F5151">
          <w:rPr>
            <w:vanish/>
          </w:rPr>
        </w:r>
        <w:r w:rsidRPr="008F5151">
          <w:rPr>
            <w:vanish/>
          </w:rPr>
          <w:fldChar w:fldCharType="separate"/>
        </w:r>
        <w:r w:rsidR="006F081E">
          <w:rPr>
            <w:vanish/>
          </w:rPr>
          <w:t>82</w:t>
        </w:r>
        <w:r w:rsidRPr="008F5151">
          <w:rPr>
            <w:vanish/>
          </w:rPr>
          <w:fldChar w:fldCharType="end"/>
        </w:r>
      </w:hyperlink>
    </w:p>
    <w:p w14:paraId="09A658C6" w14:textId="4EBD74E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26" w:history="1">
        <w:r w:rsidRPr="00353C35">
          <w:t>104</w:t>
        </w:r>
        <w:r>
          <w:rPr>
            <w:rFonts w:asciiTheme="minorHAnsi" w:eastAsiaTheme="minorEastAsia" w:hAnsiTheme="minorHAnsi" w:cstheme="minorBidi"/>
            <w:kern w:val="2"/>
            <w:sz w:val="24"/>
            <w:szCs w:val="24"/>
            <w:lang w:eastAsia="en-AU"/>
            <w14:ligatures w14:val="standardContextual"/>
          </w:rPr>
          <w:tab/>
        </w:r>
        <w:r w:rsidRPr="00353C35">
          <w:t>No further action</w:t>
        </w:r>
        <w:r>
          <w:tab/>
        </w:r>
        <w:r>
          <w:fldChar w:fldCharType="begin"/>
        </w:r>
        <w:r>
          <w:instrText xml:space="preserve"> PAGEREF _Toc222131526 \h </w:instrText>
        </w:r>
        <w:r>
          <w:fldChar w:fldCharType="separate"/>
        </w:r>
        <w:r w:rsidR="006F081E">
          <w:t>82</w:t>
        </w:r>
        <w:r>
          <w:fldChar w:fldCharType="end"/>
        </w:r>
      </w:hyperlink>
    </w:p>
    <w:p w14:paraId="4DA84725" w14:textId="530C2B27" w:rsidR="008F5151" w:rsidRDefault="008F515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22131527" w:history="1">
        <w:r w:rsidRPr="00353C35">
          <w:t>105</w:t>
        </w:r>
        <w:r>
          <w:rPr>
            <w:rFonts w:asciiTheme="minorHAnsi" w:eastAsiaTheme="minorEastAsia" w:hAnsiTheme="minorHAnsi" w:cstheme="minorBidi"/>
            <w:kern w:val="2"/>
            <w:sz w:val="24"/>
            <w:szCs w:val="24"/>
            <w:lang w:eastAsia="en-AU"/>
            <w14:ligatures w14:val="standardContextual"/>
          </w:rPr>
          <w:tab/>
        </w:r>
        <w:r w:rsidRPr="00353C35">
          <w:rPr>
            <w:lang w:eastAsia="en-AU"/>
          </w:rPr>
          <w:t>Registrar may refer complaint or matter to another entity</w:t>
        </w:r>
        <w:r>
          <w:tab/>
        </w:r>
        <w:r>
          <w:fldChar w:fldCharType="begin"/>
        </w:r>
        <w:r>
          <w:instrText xml:space="preserve"> PAGEREF _Toc222131527 \h </w:instrText>
        </w:r>
        <w:r>
          <w:fldChar w:fldCharType="separate"/>
        </w:r>
        <w:r w:rsidR="006F081E">
          <w:t>82</w:t>
        </w:r>
        <w:r>
          <w:fldChar w:fldCharType="end"/>
        </w:r>
      </w:hyperlink>
    </w:p>
    <w:p w14:paraId="4BBE3E84" w14:textId="7F22CDC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28" w:history="1">
        <w:r w:rsidRPr="00353C35">
          <w:t>106</w:t>
        </w:r>
        <w:r>
          <w:rPr>
            <w:rFonts w:asciiTheme="minorHAnsi" w:eastAsiaTheme="minorEastAsia" w:hAnsiTheme="minorHAnsi" w:cstheme="minorBidi"/>
            <w:kern w:val="2"/>
            <w:sz w:val="24"/>
            <w:szCs w:val="24"/>
            <w:lang w:eastAsia="en-AU"/>
            <w14:ligatures w14:val="standardContextual"/>
          </w:rPr>
          <w:tab/>
        </w:r>
        <w:r w:rsidRPr="00353C35">
          <w:t>Notice of outcome of complaint consideration</w:t>
        </w:r>
        <w:r>
          <w:tab/>
        </w:r>
        <w:r>
          <w:fldChar w:fldCharType="begin"/>
        </w:r>
        <w:r>
          <w:instrText xml:space="preserve"> PAGEREF _Toc222131528 \h </w:instrText>
        </w:r>
        <w:r>
          <w:fldChar w:fldCharType="separate"/>
        </w:r>
        <w:r w:rsidR="006F081E">
          <w:t>83</w:t>
        </w:r>
        <w:r>
          <w:fldChar w:fldCharType="end"/>
        </w:r>
      </w:hyperlink>
    </w:p>
    <w:p w14:paraId="5C713341" w14:textId="4DC21F39"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29" w:history="1">
        <w:r w:rsidRPr="00353C35">
          <w:t>Division 8.5</w:t>
        </w:r>
        <w:r>
          <w:rPr>
            <w:rFonts w:asciiTheme="minorHAnsi" w:eastAsiaTheme="minorEastAsia" w:hAnsiTheme="minorHAnsi" w:cstheme="minorBidi"/>
            <w:b w:val="0"/>
            <w:kern w:val="2"/>
            <w:sz w:val="24"/>
            <w:szCs w:val="24"/>
            <w:lang w:eastAsia="en-AU"/>
            <w14:ligatures w14:val="standardContextual"/>
          </w:rPr>
          <w:tab/>
        </w:r>
        <w:r w:rsidRPr="00353C35">
          <w:t>Miscellaneous</w:t>
        </w:r>
        <w:r w:rsidRPr="008F5151">
          <w:rPr>
            <w:vanish/>
          </w:rPr>
          <w:tab/>
        </w:r>
        <w:r w:rsidRPr="008F5151">
          <w:rPr>
            <w:vanish/>
          </w:rPr>
          <w:fldChar w:fldCharType="begin"/>
        </w:r>
        <w:r w:rsidRPr="008F5151">
          <w:rPr>
            <w:vanish/>
          </w:rPr>
          <w:instrText xml:space="preserve"> PAGEREF _Toc222131529 \h </w:instrText>
        </w:r>
        <w:r w:rsidRPr="008F5151">
          <w:rPr>
            <w:vanish/>
          </w:rPr>
        </w:r>
        <w:r w:rsidRPr="008F5151">
          <w:rPr>
            <w:vanish/>
          </w:rPr>
          <w:fldChar w:fldCharType="separate"/>
        </w:r>
        <w:r w:rsidR="006F081E">
          <w:rPr>
            <w:vanish/>
          </w:rPr>
          <w:t>83</w:t>
        </w:r>
        <w:r w:rsidRPr="008F5151">
          <w:rPr>
            <w:vanish/>
          </w:rPr>
          <w:fldChar w:fldCharType="end"/>
        </w:r>
      </w:hyperlink>
    </w:p>
    <w:p w14:paraId="7DC834A1" w14:textId="1DE9F916"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30" w:history="1">
        <w:r w:rsidRPr="00353C35">
          <w:t>107</w:t>
        </w:r>
        <w:r>
          <w:rPr>
            <w:rFonts w:asciiTheme="minorHAnsi" w:eastAsiaTheme="minorEastAsia" w:hAnsiTheme="minorHAnsi" w:cstheme="minorBidi"/>
            <w:kern w:val="2"/>
            <w:sz w:val="24"/>
            <w:szCs w:val="24"/>
            <w:lang w:eastAsia="en-AU"/>
            <w14:ligatures w14:val="standardContextual"/>
          </w:rPr>
          <w:tab/>
        </w:r>
        <w:r w:rsidRPr="00353C35">
          <w:t>Immunity from liability</w:t>
        </w:r>
        <w:r>
          <w:tab/>
        </w:r>
        <w:r>
          <w:fldChar w:fldCharType="begin"/>
        </w:r>
        <w:r>
          <w:instrText xml:space="preserve"> PAGEREF _Toc222131530 \h </w:instrText>
        </w:r>
        <w:r>
          <w:fldChar w:fldCharType="separate"/>
        </w:r>
        <w:r w:rsidR="006F081E">
          <w:t>83</w:t>
        </w:r>
        <w:r>
          <w:fldChar w:fldCharType="end"/>
        </w:r>
      </w:hyperlink>
    </w:p>
    <w:p w14:paraId="0497F389" w14:textId="51EA1EE7"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31" w:history="1">
        <w:r w:rsidRPr="00353C35">
          <w:t>Part 9</w:t>
        </w:r>
        <w:r>
          <w:rPr>
            <w:rFonts w:asciiTheme="minorHAnsi" w:eastAsiaTheme="minorEastAsia" w:hAnsiTheme="minorHAnsi" w:cstheme="minorBidi"/>
            <w:b w:val="0"/>
            <w:kern w:val="2"/>
            <w:szCs w:val="24"/>
            <w:lang w:eastAsia="en-AU"/>
            <w14:ligatures w14:val="standardContextual"/>
          </w:rPr>
          <w:tab/>
        </w:r>
        <w:r w:rsidRPr="00353C35">
          <w:t>Information sharing</w:t>
        </w:r>
        <w:r w:rsidRPr="008F5151">
          <w:rPr>
            <w:vanish/>
          </w:rPr>
          <w:tab/>
        </w:r>
        <w:r w:rsidRPr="008F5151">
          <w:rPr>
            <w:vanish/>
          </w:rPr>
          <w:fldChar w:fldCharType="begin"/>
        </w:r>
        <w:r w:rsidRPr="008F5151">
          <w:rPr>
            <w:vanish/>
          </w:rPr>
          <w:instrText xml:space="preserve"> PAGEREF _Toc222131531 \h </w:instrText>
        </w:r>
        <w:r w:rsidRPr="008F5151">
          <w:rPr>
            <w:vanish/>
          </w:rPr>
        </w:r>
        <w:r w:rsidRPr="008F5151">
          <w:rPr>
            <w:vanish/>
          </w:rPr>
          <w:fldChar w:fldCharType="separate"/>
        </w:r>
        <w:r w:rsidR="006F081E">
          <w:rPr>
            <w:vanish/>
          </w:rPr>
          <w:t>84</w:t>
        </w:r>
        <w:r w:rsidRPr="008F5151">
          <w:rPr>
            <w:vanish/>
          </w:rPr>
          <w:fldChar w:fldCharType="end"/>
        </w:r>
      </w:hyperlink>
    </w:p>
    <w:p w14:paraId="546689BD" w14:textId="1082BEBD"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32" w:history="1">
        <w:r w:rsidRPr="00353C35">
          <w:t>Division 9.1</w:t>
        </w:r>
        <w:r>
          <w:rPr>
            <w:rFonts w:asciiTheme="minorHAnsi" w:eastAsiaTheme="minorEastAsia" w:hAnsiTheme="minorHAnsi" w:cstheme="minorBidi"/>
            <w:b w:val="0"/>
            <w:kern w:val="2"/>
            <w:sz w:val="24"/>
            <w:szCs w:val="24"/>
            <w:lang w:eastAsia="en-AU"/>
            <w14:ligatures w14:val="standardContextual"/>
          </w:rPr>
          <w:tab/>
        </w:r>
        <w:r w:rsidRPr="00353C35">
          <w:t>Sharing public safety information</w:t>
        </w:r>
        <w:r w:rsidRPr="008F5151">
          <w:rPr>
            <w:vanish/>
          </w:rPr>
          <w:tab/>
        </w:r>
        <w:r w:rsidRPr="008F5151">
          <w:rPr>
            <w:vanish/>
          </w:rPr>
          <w:fldChar w:fldCharType="begin"/>
        </w:r>
        <w:r w:rsidRPr="008F5151">
          <w:rPr>
            <w:vanish/>
          </w:rPr>
          <w:instrText xml:space="preserve"> PAGEREF _Toc222131532 \h </w:instrText>
        </w:r>
        <w:r w:rsidRPr="008F5151">
          <w:rPr>
            <w:vanish/>
          </w:rPr>
        </w:r>
        <w:r w:rsidRPr="008F5151">
          <w:rPr>
            <w:vanish/>
          </w:rPr>
          <w:fldChar w:fldCharType="separate"/>
        </w:r>
        <w:r w:rsidR="006F081E">
          <w:rPr>
            <w:vanish/>
          </w:rPr>
          <w:t>84</w:t>
        </w:r>
        <w:r w:rsidRPr="008F5151">
          <w:rPr>
            <w:vanish/>
          </w:rPr>
          <w:fldChar w:fldCharType="end"/>
        </w:r>
      </w:hyperlink>
    </w:p>
    <w:p w14:paraId="7CBEEF9F" w14:textId="523A04D0"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33" w:history="1">
        <w:r w:rsidRPr="00353C35">
          <w:t>108</w:t>
        </w:r>
        <w:r>
          <w:rPr>
            <w:rFonts w:asciiTheme="minorHAnsi" w:eastAsiaTheme="minorEastAsia" w:hAnsiTheme="minorHAnsi" w:cstheme="minorBidi"/>
            <w:kern w:val="2"/>
            <w:sz w:val="24"/>
            <w:szCs w:val="24"/>
            <w:lang w:eastAsia="en-AU"/>
            <w14:ligatures w14:val="standardContextual"/>
          </w:rPr>
          <w:tab/>
        </w:r>
        <w:r w:rsidRPr="00353C35">
          <w:t>Definitions—div 9.1</w:t>
        </w:r>
        <w:r>
          <w:tab/>
        </w:r>
        <w:r>
          <w:fldChar w:fldCharType="begin"/>
        </w:r>
        <w:r>
          <w:instrText xml:space="preserve"> PAGEREF _Toc222131533 \h </w:instrText>
        </w:r>
        <w:r>
          <w:fldChar w:fldCharType="separate"/>
        </w:r>
        <w:r w:rsidR="006F081E">
          <w:t>84</w:t>
        </w:r>
        <w:r>
          <w:fldChar w:fldCharType="end"/>
        </w:r>
      </w:hyperlink>
    </w:p>
    <w:p w14:paraId="43FBB068" w14:textId="6405C55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34" w:history="1">
        <w:r w:rsidRPr="00353C35">
          <w:t>109</w:t>
        </w:r>
        <w:r>
          <w:rPr>
            <w:rFonts w:asciiTheme="minorHAnsi" w:eastAsiaTheme="minorEastAsia" w:hAnsiTheme="minorHAnsi" w:cstheme="minorBidi"/>
            <w:kern w:val="2"/>
            <w:sz w:val="24"/>
            <w:szCs w:val="24"/>
            <w:lang w:eastAsia="en-AU"/>
            <w14:ligatures w14:val="standardContextual"/>
          </w:rPr>
          <w:tab/>
        </w:r>
        <w:r w:rsidRPr="00353C35">
          <w:t>Sharing public safety information—territory agencies</w:t>
        </w:r>
        <w:r>
          <w:tab/>
        </w:r>
        <w:r>
          <w:fldChar w:fldCharType="begin"/>
        </w:r>
        <w:r>
          <w:instrText xml:space="preserve"> PAGEREF _Toc222131534 \h </w:instrText>
        </w:r>
        <w:r>
          <w:fldChar w:fldCharType="separate"/>
        </w:r>
        <w:r w:rsidR="006F081E">
          <w:t>85</w:t>
        </w:r>
        <w:r>
          <w:fldChar w:fldCharType="end"/>
        </w:r>
      </w:hyperlink>
    </w:p>
    <w:p w14:paraId="29AB532F" w14:textId="0773DB37"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35" w:history="1">
        <w:r w:rsidRPr="00353C35">
          <w:t>110</w:t>
        </w:r>
        <w:r>
          <w:rPr>
            <w:rFonts w:asciiTheme="minorHAnsi" w:eastAsiaTheme="minorEastAsia" w:hAnsiTheme="minorHAnsi" w:cstheme="minorBidi"/>
            <w:kern w:val="2"/>
            <w:sz w:val="24"/>
            <w:szCs w:val="24"/>
            <w:lang w:eastAsia="en-AU"/>
            <w14:ligatures w14:val="standardContextual"/>
          </w:rPr>
          <w:tab/>
        </w:r>
        <w:r w:rsidRPr="00353C35">
          <w:t>Sharing public safety information—non-territory agencies</w:t>
        </w:r>
        <w:r>
          <w:tab/>
        </w:r>
        <w:r>
          <w:fldChar w:fldCharType="begin"/>
        </w:r>
        <w:r>
          <w:instrText xml:space="preserve"> PAGEREF _Toc222131535 \h </w:instrText>
        </w:r>
        <w:r>
          <w:fldChar w:fldCharType="separate"/>
        </w:r>
        <w:r w:rsidR="006F081E">
          <w:t>86</w:t>
        </w:r>
        <w:r>
          <w:fldChar w:fldCharType="end"/>
        </w:r>
      </w:hyperlink>
    </w:p>
    <w:p w14:paraId="2CA2FDE7" w14:textId="55DAF207" w:rsidR="008F5151" w:rsidRDefault="008F5151">
      <w:pPr>
        <w:pStyle w:val="TOC3"/>
        <w:rPr>
          <w:rFonts w:asciiTheme="minorHAnsi" w:eastAsiaTheme="minorEastAsia" w:hAnsiTheme="minorHAnsi" w:cstheme="minorBidi"/>
          <w:b w:val="0"/>
          <w:kern w:val="2"/>
          <w:sz w:val="24"/>
          <w:szCs w:val="24"/>
          <w:lang w:eastAsia="en-AU"/>
          <w14:ligatures w14:val="standardContextual"/>
        </w:rPr>
      </w:pPr>
      <w:hyperlink w:anchor="_Toc222131536" w:history="1">
        <w:r w:rsidRPr="00353C35">
          <w:t>Division 9.2</w:t>
        </w:r>
        <w:r>
          <w:rPr>
            <w:rFonts w:asciiTheme="minorHAnsi" w:eastAsiaTheme="minorEastAsia" w:hAnsiTheme="minorHAnsi" w:cstheme="minorBidi"/>
            <w:b w:val="0"/>
            <w:kern w:val="2"/>
            <w:sz w:val="24"/>
            <w:szCs w:val="24"/>
            <w:lang w:eastAsia="en-AU"/>
            <w14:ligatures w14:val="standardContextual"/>
          </w:rPr>
          <w:tab/>
        </w:r>
        <w:r w:rsidRPr="00353C35">
          <w:t>Unauthorised disclosure of protected information</w:t>
        </w:r>
        <w:r w:rsidRPr="008F5151">
          <w:rPr>
            <w:vanish/>
          </w:rPr>
          <w:tab/>
        </w:r>
        <w:r w:rsidRPr="008F5151">
          <w:rPr>
            <w:vanish/>
          </w:rPr>
          <w:fldChar w:fldCharType="begin"/>
        </w:r>
        <w:r w:rsidRPr="008F5151">
          <w:rPr>
            <w:vanish/>
          </w:rPr>
          <w:instrText xml:space="preserve"> PAGEREF _Toc222131536 \h </w:instrText>
        </w:r>
        <w:r w:rsidRPr="008F5151">
          <w:rPr>
            <w:vanish/>
          </w:rPr>
        </w:r>
        <w:r w:rsidRPr="008F5151">
          <w:rPr>
            <w:vanish/>
          </w:rPr>
          <w:fldChar w:fldCharType="separate"/>
        </w:r>
        <w:r w:rsidR="006F081E">
          <w:rPr>
            <w:vanish/>
          </w:rPr>
          <w:t>86</w:t>
        </w:r>
        <w:r w:rsidRPr="008F5151">
          <w:rPr>
            <w:vanish/>
          </w:rPr>
          <w:fldChar w:fldCharType="end"/>
        </w:r>
      </w:hyperlink>
    </w:p>
    <w:p w14:paraId="03F359DE" w14:textId="1C22F9A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37" w:history="1">
        <w:r w:rsidRPr="00353C35">
          <w:t>111</w:t>
        </w:r>
        <w:r>
          <w:rPr>
            <w:rFonts w:asciiTheme="minorHAnsi" w:eastAsiaTheme="minorEastAsia" w:hAnsiTheme="minorHAnsi" w:cstheme="minorBidi"/>
            <w:kern w:val="2"/>
            <w:sz w:val="24"/>
            <w:szCs w:val="24"/>
            <w:lang w:eastAsia="en-AU"/>
            <w14:ligatures w14:val="standardContextual"/>
          </w:rPr>
          <w:tab/>
        </w:r>
        <w:r w:rsidRPr="00353C35">
          <w:t>Offences—u</w:t>
        </w:r>
        <w:r w:rsidRPr="00353C35">
          <w:rPr>
            <w:shd w:val="clear" w:color="auto" w:fill="FFFFFF"/>
          </w:rPr>
          <w:t>se or divulge protected information</w:t>
        </w:r>
        <w:r>
          <w:tab/>
        </w:r>
        <w:r>
          <w:fldChar w:fldCharType="begin"/>
        </w:r>
        <w:r>
          <w:instrText xml:space="preserve"> PAGEREF _Toc222131537 \h </w:instrText>
        </w:r>
        <w:r>
          <w:fldChar w:fldCharType="separate"/>
        </w:r>
        <w:r w:rsidR="006F081E">
          <w:t>86</w:t>
        </w:r>
        <w:r>
          <w:fldChar w:fldCharType="end"/>
        </w:r>
      </w:hyperlink>
    </w:p>
    <w:p w14:paraId="29CB500C" w14:textId="567340DC"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38" w:history="1">
        <w:r w:rsidRPr="00353C35">
          <w:t>Part 10</w:t>
        </w:r>
        <w:r>
          <w:rPr>
            <w:rFonts w:asciiTheme="minorHAnsi" w:eastAsiaTheme="minorEastAsia" w:hAnsiTheme="minorHAnsi" w:cstheme="minorBidi"/>
            <w:b w:val="0"/>
            <w:kern w:val="2"/>
            <w:szCs w:val="24"/>
            <w:lang w:eastAsia="en-AU"/>
            <w14:ligatures w14:val="standardContextual"/>
          </w:rPr>
          <w:tab/>
        </w:r>
        <w:r w:rsidRPr="00353C35">
          <w:t>Notification and review of decisions</w:t>
        </w:r>
        <w:r w:rsidRPr="008F5151">
          <w:rPr>
            <w:vanish/>
          </w:rPr>
          <w:tab/>
        </w:r>
        <w:r w:rsidRPr="008F5151">
          <w:rPr>
            <w:vanish/>
          </w:rPr>
          <w:fldChar w:fldCharType="begin"/>
        </w:r>
        <w:r w:rsidRPr="008F5151">
          <w:rPr>
            <w:vanish/>
          </w:rPr>
          <w:instrText xml:space="preserve"> PAGEREF _Toc222131538 \h </w:instrText>
        </w:r>
        <w:r w:rsidRPr="008F5151">
          <w:rPr>
            <w:vanish/>
          </w:rPr>
        </w:r>
        <w:r w:rsidRPr="008F5151">
          <w:rPr>
            <w:vanish/>
          </w:rPr>
          <w:fldChar w:fldCharType="separate"/>
        </w:r>
        <w:r w:rsidR="006F081E">
          <w:rPr>
            <w:vanish/>
          </w:rPr>
          <w:t>89</w:t>
        </w:r>
        <w:r w:rsidRPr="008F5151">
          <w:rPr>
            <w:vanish/>
          </w:rPr>
          <w:fldChar w:fldCharType="end"/>
        </w:r>
      </w:hyperlink>
    </w:p>
    <w:p w14:paraId="77CAB140" w14:textId="000DA67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39" w:history="1">
        <w:r w:rsidRPr="00353C35">
          <w:t>112</w:t>
        </w:r>
        <w:r>
          <w:rPr>
            <w:rFonts w:asciiTheme="minorHAnsi" w:eastAsiaTheme="minorEastAsia" w:hAnsiTheme="minorHAnsi" w:cstheme="minorBidi"/>
            <w:kern w:val="2"/>
            <w:sz w:val="24"/>
            <w:szCs w:val="24"/>
            <w:lang w:eastAsia="en-AU"/>
            <w14:ligatures w14:val="standardContextual"/>
          </w:rPr>
          <w:tab/>
        </w:r>
        <w:r w:rsidRPr="00353C35">
          <w:t>Definitions</w:t>
        </w:r>
        <w:r w:rsidRPr="00353C35">
          <w:rPr>
            <w:shd w:val="clear" w:color="auto" w:fill="FFFFFF"/>
          </w:rPr>
          <w:t>—pt 10</w:t>
        </w:r>
        <w:r>
          <w:tab/>
        </w:r>
        <w:r>
          <w:fldChar w:fldCharType="begin"/>
        </w:r>
        <w:r>
          <w:instrText xml:space="preserve"> PAGEREF _Toc222131539 \h </w:instrText>
        </w:r>
        <w:r>
          <w:fldChar w:fldCharType="separate"/>
        </w:r>
        <w:r w:rsidR="006F081E">
          <w:t>89</w:t>
        </w:r>
        <w:r>
          <w:fldChar w:fldCharType="end"/>
        </w:r>
      </w:hyperlink>
    </w:p>
    <w:p w14:paraId="35FEDCBC" w14:textId="57DC472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0" w:history="1">
        <w:r w:rsidRPr="00353C35">
          <w:t>113</w:t>
        </w:r>
        <w:r>
          <w:rPr>
            <w:rFonts w:asciiTheme="minorHAnsi" w:eastAsiaTheme="minorEastAsia" w:hAnsiTheme="minorHAnsi" w:cstheme="minorBidi"/>
            <w:kern w:val="2"/>
            <w:sz w:val="24"/>
            <w:szCs w:val="24"/>
            <w:lang w:eastAsia="en-AU"/>
            <w14:ligatures w14:val="standardContextual"/>
          </w:rPr>
          <w:tab/>
        </w:r>
        <w:r w:rsidRPr="00353C35">
          <w:t>Applications for reconsideration</w:t>
        </w:r>
        <w:r>
          <w:tab/>
        </w:r>
        <w:r>
          <w:fldChar w:fldCharType="begin"/>
        </w:r>
        <w:r>
          <w:instrText xml:space="preserve"> PAGEREF _Toc222131540 \h </w:instrText>
        </w:r>
        <w:r>
          <w:fldChar w:fldCharType="separate"/>
        </w:r>
        <w:r w:rsidR="006F081E">
          <w:t>89</w:t>
        </w:r>
        <w:r>
          <w:fldChar w:fldCharType="end"/>
        </w:r>
      </w:hyperlink>
    </w:p>
    <w:p w14:paraId="0D66F523" w14:textId="6E6342A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1" w:history="1">
        <w:r w:rsidRPr="00353C35">
          <w:t>114</w:t>
        </w:r>
        <w:r>
          <w:rPr>
            <w:rFonts w:asciiTheme="minorHAnsi" w:eastAsiaTheme="minorEastAsia" w:hAnsiTheme="minorHAnsi" w:cstheme="minorBidi"/>
            <w:kern w:val="2"/>
            <w:sz w:val="24"/>
            <w:szCs w:val="24"/>
            <w:lang w:eastAsia="en-AU"/>
            <w14:ligatures w14:val="standardContextual"/>
          </w:rPr>
          <w:tab/>
        </w:r>
        <w:r w:rsidRPr="00353C35">
          <w:t>Reconsideration of internally reviewable decisions</w:t>
        </w:r>
        <w:r>
          <w:tab/>
        </w:r>
        <w:r>
          <w:fldChar w:fldCharType="begin"/>
        </w:r>
        <w:r>
          <w:instrText xml:space="preserve"> PAGEREF _Toc222131541 \h </w:instrText>
        </w:r>
        <w:r>
          <w:fldChar w:fldCharType="separate"/>
        </w:r>
        <w:r w:rsidR="006F081E">
          <w:t>90</w:t>
        </w:r>
        <w:r>
          <w:fldChar w:fldCharType="end"/>
        </w:r>
      </w:hyperlink>
    </w:p>
    <w:p w14:paraId="41D6F537" w14:textId="3DBEFE3B"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2" w:history="1">
        <w:r w:rsidRPr="00353C35">
          <w:t>115</w:t>
        </w:r>
        <w:r>
          <w:rPr>
            <w:rFonts w:asciiTheme="minorHAnsi" w:eastAsiaTheme="minorEastAsia" w:hAnsiTheme="minorHAnsi" w:cstheme="minorBidi"/>
            <w:kern w:val="2"/>
            <w:sz w:val="24"/>
            <w:szCs w:val="24"/>
            <w:lang w:eastAsia="en-AU"/>
            <w14:ligatures w14:val="standardContextual"/>
          </w:rPr>
          <w:tab/>
        </w:r>
        <w:r w:rsidRPr="00353C35">
          <w:t>Reviewable decision notice</w:t>
        </w:r>
        <w:r>
          <w:tab/>
        </w:r>
        <w:r>
          <w:fldChar w:fldCharType="begin"/>
        </w:r>
        <w:r>
          <w:instrText xml:space="preserve"> PAGEREF _Toc222131542 \h </w:instrText>
        </w:r>
        <w:r>
          <w:fldChar w:fldCharType="separate"/>
        </w:r>
        <w:r w:rsidR="006F081E">
          <w:t>90</w:t>
        </w:r>
        <w:r>
          <w:fldChar w:fldCharType="end"/>
        </w:r>
      </w:hyperlink>
    </w:p>
    <w:p w14:paraId="6E8A0CFA" w14:textId="2802126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3" w:history="1">
        <w:r w:rsidRPr="00353C35">
          <w:t>116</w:t>
        </w:r>
        <w:r>
          <w:rPr>
            <w:rFonts w:asciiTheme="minorHAnsi" w:eastAsiaTheme="minorEastAsia" w:hAnsiTheme="minorHAnsi" w:cstheme="minorBidi"/>
            <w:kern w:val="2"/>
            <w:sz w:val="24"/>
            <w:szCs w:val="24"/>
            <w:lang w:eastAsia="en-AU"/>
            <w14:ligatures w14:val="standardContextual"/>
          </w:rPr>
          <w:tab/>
        </w:r>
        <w:r w:rsidRPr="00353C35">
          <w:t>Applications for review of ACAT reviewable decisions</w:t>
        </w:r>
        <w:r>
          <w:tab/>
        </w:r>
        <w:r>
          <w:fldChar w:fldCharType="begin"/>
        </w:r>
        <w:r>
          <w:instrText xml:space="preserve"> PAGEREF _Toc222131543 \h </w:instrText>
        </w:r>
        <w:r>
          <w:fldChar w:fldCharType="separate"/>
        </w:r>
        <w:r w:rsidR="006F081E">
          <w:t>90</w:t>
        </w:r>
        <w:r>
          <w:fldChar w:fldCharType="end"/>
        </w:r>
      </w:hyperlink>
    </w:p>
    <w:p w14:paraId="4120D665" w14:textId="62D5B2FD"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44" w:history="1">
        <w:r w:rsidRPr="00353C35">
          <w:t>Part 11</w:t>
        </w:r>
        <w:r>
          <w:rPr>
            <w:rFonts w:asciiTheme="minorHAnsi" w:eastAsiaTheme="minorEastAsia" w:hAnsiTheme="minorHAnsi" w:cstheme="minorBidi"/>
            <w:b w:val="0"/>
            <w:kern w:val="2"/>
            <w:szCs w:val="24"/>
            <w:lang w:eastAsia="en-AU"/>
            <w14:ligatures w14:val="standardContextual"/>
          </w:rPr>
          <w:tab/>
        </w:r>
        <w:r w:rsidRPr="00353C35">
          <w:t>Miscellaneous</w:t>
        </w:r>
        <w:r w:rsidRPr="008F5151">
          <w:rPr>
            <w:vanish/>
          </w:rPr>
          <w:tab/>
        </w:r>
        <w:r w:rsidRPr="008F5151">
          <w:rPr>
            <w:vanish/>
          </w:rPr>
          <w:fldChar w:fldCharType="begin"/>
        </w:r>
        <w:r w:rsidRPr="008F5151">
          <w:rPr>
            <w:vanish/>
          </w:rPr>
          <w:instrText xml:space="preserve"> PAGEREF _Toc222131544 \h </w:instrText>
        </w:r>
        <w:r w:rsidRPr="008F5151">
          <w:rPr>
            <w:vanish/>
          </w:rPr>
        </w:r>
        <w:r w:rsidRPr="008F5151">
          <w:rPr>
            <w:vanish/>
          </w:rPr>
          <w:fldChar w:fldCharType="separate"/>
        </w:r>
        <w:r w:rsidR="006F081E">
          <w:rPr>
            <w:vanish/>
          </w:rPr>
          <w:t>91</w:t>
        </w:r>
        <w:r w:rsidRPr="008F5151">
          <w:rPr>
            <w:vanish/>
          </w:rPr>
          <w:fldChar w:fldCharType="end"/>
        </w:r>
      </w:hyperlink>
    </w:p>
    <w:p w14:paraId="23CDB909" w14:textId="34AA8EC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5" w:history="1">
        <w:r w:rsidRPr="00353C35">
          <w:t>117</w:t>
        </w:r>
        <w:r>
          <w:rPr>
            <w:rFonts w:asciiTheme="minorHAnsi" w:eastAsiaTheme="minorEastAsia" w:hAnsiTheme="minorHAnsi" w:cstheme="minorBidi"/>
            <w:kern w:val="2"/>
            <w:sz w:val="24"/>
            <w:szCs w:val="24"/>
            <w:lang w:eastAsia="en-AU"/>
            <w14:ligatures w14:val="standardContextual"/>
          </w:rPr>
          <w:tab/>
        </w:r>
        <w:r w:rsidRPr="00353C35">
          <w:t>Codes of practice</w:t>
        </w:r>
        <w:r>
          <w:tab/>
        </w:r>
        <w:r>
          <w:fldChar w:fldCharType="begin"/>
        </w:r>
        <w:r>
          <w:instrText xml:space="preserve"> PAGEREF _Toc222131545 \h </w:instrText>
        </w:r>
        <w:r>
          <w:fldChar w:fldCharType="separate"/>
        </w:r>
        <w:r w:rsidR="006F081E">
          <w:t>91</w:t>
        </w:r>
        <w:r>
          <w:fldChar w:fldCharType="end"/>
        </w:r>
      </w:hyperlink>
    </w:p>
    <w:p w14:paraId="264047AB" w14:textId="22EED512"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6" w:history="1">
        <w:r w:rsidRPr="00353C35">
          <w:t>118</w:t>
        </w:r>
        <w:r>
          <w:rPr>
            <w:rFonts w:asciiTheme="minorHAnsi" w:eastAsiaTheme="minorEastAsia" w:hAnsiTheme="minorHAnsi" w:cstheme="minorBidi"/>
            <w:kern w:val="2"/>
            <w:sz w:val="24"/>
            <w:szCs w:val="24"/>
            <w:lang w:eastAsia="en-AU"/>
            <w14:ligatures w14:val="standardContextual"/>
          </w:rPr>
          <w:tab/>
        </w:r>
        <w:r w:rsidRPr="00353C35">
          <w:t>Competency requirements for property developers</w:t>
        </w:r>
        <w:r>
          <w:tab/>
        </w:r>
        <w:r>
          <w:fldChar w:fldCharType="begin"/>
        </w:r>
        <w:r>
          <w:instrText xml:space="preserve"> PAGEREF _Toc222131546 \h </w:instrText>
        </w:r>
        <w:r>
          <w:fldChar w:fldCharType="separate"/>
        </w:r>
        <w:r w:rsidR="006F081E">
          <w:t>91</w:t>
        </w:r>
        <w:r>
          <w:fldChar w:fldCharType="end"/>
        </w:r>
      </w:hyperlink>
    </w:p>
    <w:p w14:paraId="0B0A23D8" w14:textId="68F6836D"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7" w:history="1">
        <w:r w:rsidRPr="00353C35">
          <w:t>119</w:t>
        </w:r>
        <w:r>
          <w:rPr>
            <w:rFonts w:asciiTheme="minorHAnsi" w:eastAsiaTheme="minorEastAsia" w:hAnsiTheme="minorHAnsi" w:cstheme="minorBidi"/>
            <w:kern w:val="2"/>
            <w:sz w:val="24"/>
            <w:szCs w:val="24"/>
            <w:lang w:eastAsia="en-AU"/>
            <w14:ligatures w14:val="standardContextual"/>
          </w:rPr>
          <w:tab/>
        </w:r>
        <w:r w:rsidRPr="00353C35">
          <w:t>Protection of public officials from liability</w:t>
        </w:r>
        <w:r>
          <w:tab/>
        </w:r>
        <w:r>
          <w:fldChar w:fldCharType="begin"/>
        </w:r>
        <w:r>
          <w:instrText xml:space="preserve"> PAGEREF _Toc222131547 \h </w:instrText>
        </w:r>
        <w:r>
          <w:fldChar w:fldCharType="separate"/>
        </w:r>
        <w:r w:rsidR="006F081E">
          <w:t>91</w:t>
        </w:r>
        <w:r>
          <w:fldChar w:fldCharType="end"/>
        </w:r>
      </w:hyperlink>
    </w:p>
    <w:p w14:paraId="1F0DDC34" w14:textId="74030E2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8" w:history="1">
        <w:r w:rsidRPr="00353C35">
          <w:t>120</w:t>
        </w:r>
        <w:r>
          <w:rPr>
            <w:rFonts w:asciiTheme="minorHAnsi" w:eastAsiaTheme="minorEastAsia" w:hAnsiTheme="minorHAnsi" w:cstheme="minorBidi"/>
            <w:kern w:val="2"/>
            <w:sz w:val="24"/>
            <w:szCs w:val="24"/>
            <w:lang w:eastAsia="en-AU"/>
            <w14:ligatures w14:val="standardContextual"/>
          </w:rPr>
          <w:tab/>
        </w:r>
        <w:r w:rsidRPr="00353C35">
          <w:t>Applying, adopting or incorporating documents in regulations and instruments</w:t>
        </w:r>
        <w:r>
          <w:tab/>
        </w:r>
        <w:r>
          <w:fldChar w:fldCharType="begin"/>
        </w:r>
        <w:r>
          <w:instrText xml:space="preserve"> PAGEREF _Toc222131548 \h </w:instrText>
        </w:r>
        <w:r>
          <w:fldChar w:fldCharType="separate"/>
        </w:r>
        <w:r w:rsidR="006F081E">
          <w:t>92</w:t>
        </w:r>
        <w:r>
          <w:fldChar w:fldCharType="end"/>
        </w:r>
      </w:hyperlink>
    </w:p>
    <w:p w14:paraId="71C57C59" w14:textId="1039971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49" w:history="1">
        <w:r w:rsidRPr="00353C35">
          <w:t>121</w:t>
        </w:r>
        <w:r>
          <w:rPr>
            <w:rFonts w:asciiTheme="minorHAnsi" w:eastAsiaTheme="minorEastAsia" w:hAnsiTheme="minorHAnsi" w:cstheme="minorBidi"/>
            <w:kern w:val="2"/>
            <w:sz w:val="24"/>
            <w:szCs w:val="24"/>
            <w:lang w:eastAsia="en-AU"/>
            <w14:ligatures w14:val="standardContextual"/>
          </w:rPr>
          <w:tab/>
        </w:r>
        <w:r w:rsidRPr="00353C35">
          <w:t>Determination of fees</w:t>
        </w:r>
        <w:r>
          <w:tab/>
        </w:r>
        <w:r>
          <w:fldChar w:fldCharType="begin"/>
        </w:r>
        <w:r>
          <w:instrText xml:space="preserve"> PAGEREF _Toc222131549 \h </w:instrText>
        </w:r>
        <w:r>
          <w:fldChar w:fldCharType="separate"/>
        </w:r>
        <w:r w:rsidR="006F081E">
          <w:t>92</w:t>
        </w:r>
        <w:r>
          <w:fldChar w:fldCharType="end"/>
        </w:r>
      </w:hyperlink>
    </w:p>
    <w:p w14:paraId="40404AC8" w14:textId="5FE1F07B"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50" w:history="1">
        <w:r w:rsidRPr="00353C35">
          <w:t>122</w:t>
        </w:r>
        <w:r>
          <w:rPr>
            <w:rFonts w:asciiTheme="minorHAnsi" w:eastAsiaTheme="minorEastAsia" w:hAnsiTheme="minorHAnsi" w:cstheme="minorBidi"/>
            <w:kern w:val="2"/>
            <w:sz w:val="24"/>
            <w:szCs w:val="24"/>
            <w:lang w:eastAsia="en-AU"/>
            <w14:ligatures w14:val="standardContextual"/>
          </w:rPr>
          <w:tab/>
        </w:r>
        <w:r w:rsidRPr="00353C35">
          <w:t>Regulation-making power</w:t>
        </w:r>
        <w:r>
          <w:tab/>
        </w:r>
        <w:r>
          <w:fldChar w:fldCharType="begin"/>
        </w:r>
        <w:r>
          <w:instrText xml:space="preserve"> PAGEREF _Toc222131550 \h </w:instrText>
        </w:r>
        <w:r>
          <w:fldChar w:fldCharType="separate"/>
        </w:r>
        <w:r w:rsidR="006F081E">
          <w:t>92</w:t>
        </w:r>
        <w:r>
          <w:fldChar w:fldCharType="end"/>
        </w:r>
      </w:hyperlink>
    </w:p>
    <w:p w14:paraId="7D81BC96" w14:textId="41B7D35C"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51" w:history="1">
        <w:r w:rsidRPr="00353C35">
          <w:t>123</w:t>
        </w:r>
        <w:r>
          <w:rPr>
            <w:rFonts w:asciiTheme="minorHAnsi" w:eastAsiaTheme="minorEastAsia" w:hAnsiTheme="minorHAnsi" w:cstheme="minorBidi"/>
            <w:kern w:val="2"/>
            <w:sz w:val="24"/>
            <w:szCs w:val="24"/>
            <w:lang w:eastAsia="en-AU"/>
            <w14:ligatures w14:val="standardContextual"/>
          </w:rPr>
          <w:tab/>
        </w:r>
        <w:r w:rsidRPr="00353C35">
          <w:t>Review of Act</w:t>
        </w:r>
        <w:r>
          <w:tab/>
        </w:r>
        <w:r>
          <w:fldChar w:fldCharType="begin"/>
        </w:r>
        <w:r>
          <w:instrText xml:space="preserve"> PAGEREF _Toc222131551 \h </w:instrText>
        </w:r>
        <w:r>
          <w:fldChar w:fldCharType="separate"/>
        </w:r>
        <w:r w:rsidR="006F081E">
          <w:t>93</w:t>
        </w:r>
        <w:r>
          <w:fldChar w:fldCharType="end"/>
        </w:r>
      </w:hyperlink>
    </w:p>
    <w:p w14:paraId="752CAFD7" w14:textId="2442C753"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52" w:history="1">
        <w:r w:rsidRPr="00353C35">
          <w:t>Part 12</w:t>
        </w:r>
        <w:r>
          <w:rPr>
            <w:rFonts w:asciiTheme="minorHAnsi" w:eastAsiaTheme="minorEastAsia" w:hAnsiTheme="minorHAnsi" w:cstheme="minorBidi"/>
            <w:b w:val="0"/>
            <w:kern w:val="2"/>
            <w:szCs w:val="24"/>
            <w:lang w:eastAsia="en-AU"/>
            <w14:ligatures w14:val="standardContextual"/>
          </w:rPr>
          <w:tab/>
        </w:r>
        <w:r w:rsidRPr="00353C35">
          <w:t>Transitional</w:t>
        </w:r>
        <w:r w:rsidRPr="008F5151">
          <w:rPr>
            <w:vanish/>
          </w:rPr>
          <w:tab/>
        </w:r>
        <w:r w:rsidRPr="008F5151">
          <w:rPr>
            <w:vanish/>
          </w:rPr>
          <w:fldChar w:fldCharType="begin"/>
        </w:r>
        <w:r w:rsidRPr="008F5151">
          <w:rPr>
            <w:vanish/>
          </w:rPr>
          <w:instrText xml:space="preserve"> PAGEREF _Toc222131552 \h </w:instrText>
        </w:r>
        <w:r w:rsidRPr="008F5151">
          <w:rPr>
            <w:vanish/>
          </w:rPr>
        </w:r>
        <w:r w:rsidRPr="008F5151">
          <w:rPr>
            <w:vanish/>
          </w:rPr>
          <w:fldChar w:fldCharType="separate"/>
        </w:r>
        <w:r w:rsidR="006F081E">
          <w:rPr>
            <w:vanish/>
          </w:rPr>
          <w:t>94</w:t>
        </w:r>
        <w:r w:rsidRPr="008F5151">
          <w:rPr>
            <w:vanish/>
          </w:rPr>
          <w:fldChar w:fldCharType="end"/>
        </w:r>
      </w:hyperlink>
    </w:p>
    <w:p w14:paraId="4E62B3EE" w14:textId="70F9784F"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53" w:history="1">
        <w:r w:rsidRPr="00353C35">
          <w:t>124</w:t>
        </w:r>
        <w:r>
          <w:rPr>
            <w:rFonts w:asciiTheme="minorHAnsi" w:eastAsiaTheme="minorEastAsia" w:hAnsiTheme="minorHAnsi" w:cstheme="minorBidi"/>
            <w:kern w:val="2"/>
            <w:sz w:val="24"/>
            <w:szCs w:val="24"/>
            <w:lang w:eastAsia="en-AU"/>
            <w14:ligatures w14:val="standardContextual"/>
          </w:rPr>
          <w:tab/>
        </w:r>
        <w:r w:rsidRPr="00353C35">
          <w:t>Transitional regulations</w:t>
        </w:r>
        <w:r>
          <w:tab/>
        </w:r>
        <w:r>
          <w:fldChar w:fldCharType="begin"/>
        </w:r>
        <w:r>
          <w:instrText xml:space="preserve"> PAGEREF _Toc222131553 \h </w:instrText>
        </w:r>
        <w:r>
          <w:fldChar w:fldCharType="separate"/>
        </w:r>
        <w:r w:rsidR="006F081E">
          <w:t>94</w:t>
        </w:r>
        <w:r>
          <w:fldChar w:fldCharType="end"/>
        </w:r>
      </w:hyperlink>
    </w:p>
    <w:p w14:paraId="3B9D8FCC" w14:textId="081517D9"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54" w:history="1">
        <w:r w:rsidRPr="00353C35">
          <w:t>125</w:t>
        </w:r>
        <w:r>
          <w:rPr>
            <w:rFonts w:asciiTheme="minorHAnsi" w:eastAsiaTheme="minorEastAsia" w:hAnsiTheme="minorHAnsi" w:cstheme="minorBidi"/>
            <w:kern w:val="2"/>
            <w:sz w:val="24"/>
            <w:szCs w:val="24"/>
            <w:lang w:eastAsia="en-AU"/>
            <w14:ligatures w14:val="standardContextual"/>
          </w:rPr>
          <w:tab/>
        </w:r>
        <w:r w:rsidRPr="00353C35">
          <w:t>Expiry—pt 12</w:t>
        </w:r>
        <w:r>
          <w:tab/>
        </w:r>
        <w:r>
          <w:fldChar w:fldCharType="begin"/>
        </w:r>
        <w:r>
          <w:instrText xml:space="preserve"> PAGEREF _Toc222131554 \h </w:instrText>
        </w:r>
        <w:r>
          <w:fldChar w:fldCharType="separate"/>
        </w:r>
        <w:r w:rsidR="006F081E">
          <w:t>94</w:t>
        </w:r>
        <w:r>
          <w:fldChar w:fldCharType="end"/>
        </w:r>
      </w:hyperlink>
    </w:p>
    <w:p w14:paraId="26A252E3" w14:textId="4382B954" w:rsidR="008F5151" w:rsidRDefault="008F5151">
      <w:pPr>
        <w:pStyle w:val="TOC2"/>
        <w:rPr>
          <w:rFonts w:asciiTheme="minorHAnsi" w:eastAsiaTheme="minorEastAsia" w:hAnsiTheme="minorHAnsi" w:cstheme="minorBidi"/>
          <w:b w:val="0"/>
          <w:kern w:val="2"/>
          <w:szCs w:val="24"/>
          <w:lang w:eastAsia="en-AU"/>
          <w14:ligatures w14:val="standardContextual"/>
        </w:rPr>
      </w:pPr>
      <w:hyperlink w:anchor="_Toc222131555" w:history="1">
        <w:r w:rsidRPr="00353C35">
          <w:t>Part 13</w:t>
        </w:r>
        <w:r>
          <w:rPr>
            <w:rFonts w:asciiTheme="minorHAnsi" w:eastAsiaTheme="minorEastAsia" w:hAnsiTheme="minorHAnsi" w:cstheme="minorBidi"/>
            <w:b w:val="0"/>
            <w:kern w:val="2"/>
            <w:szCs w:val="24"/>
            <w:lang w:eastAsia="en-AU"/>
            <w14:ligatures w14:val="standardContextual"/>
          </w:rPr>
          <w:tab/>
        </w:r>
        <w:r w:rsidRPr="00353C35">
          <w:t>Consequential amendments</w:t>
        </w:r>
        <w:r w:rsidRPr="008F5151">
          <w:rPr>
            <w:vanish/>
          </w:rPr>
          <w:tab/>
        </w:r>
        <w:r w:rsidRPr="008F5151">
          <w:rPr>
            <w:vanish/>
          </w:rPr>
          <w:fldChar w:fldCharType="begin"/>
        </w:r>
        <w:r w:rsidRPr="008F5151">
          <w:rPr>
            <w:vanish/>
          </w:rPr>
          <w:instrText xml:space="preserve"> PAGEREF _Toc222131555 \h </w:instrText>
        </w:r>
        <w:r w:rsidRPr="008F5151">
          <w:rPr>
            <w:vanish/>
          </w:rPr>
        </w:r>
        <w:r w:rsidRPr="008F5151">
          <w:rPr>
            <w:vanish/>
          </w:rPr>
          <w:fldChar w:fldCharType="separate"/>
        </w:r>
        <w:r w:rsidR="006F081E">
          <w:rPr>
            <w:vanish/>
          </w:rPr>
          <w:t>95</w:t>
        </w:r>
        <w:r w:rsidRPr="008F5151">
          <w:rPr>
            <w:vanish/>
          </w:rPr>
          <w:fldChar w:fldCharType="end"/>
        </w:r>
      </w:hyperlink>
    </w:p>
    <w:p w14:paraId="3C5296C5" w14:textId="46AEB48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556" w:history="1">
        <w:r w:rsidRPr="00353C35">
          <w:t>126</w:t>
        </w:r>
        <w:r>
          <w:rPr>
            <w:rFonts w:asciiTheme="minorHAnsi" w:eastAsiaTheme="minorEastAsia" w:hAnsiTheme="minorHAnsi" w:cstheme="minorBidi"/>
            <w:kern w:val="2"/>
            <w:sz w:val="24"/>
            <w:szCs w:val="24"/>
            <w:lang w:eastAsia="en-AU"/>
            <w14:ligatures w14:val="standardContextual"/>
          </w:rPr>
          <w:tab/>
        </w:r>
        <w:r w:rsidRPr="00353C35">
          <w:t>Legislation amended—sch 2</w:t>
        </w:r>
        <w:r>
          <w:tab/>
        </w:r>
        <w:r>
          <w:fldChar w:fldCharType="begin"/>
        </w:r>
        <w:r>
          <w:instrText xml:space="preserve"> PAGEREF _Toc222131556 \h </w:instrText>
        </w:r>
        <w:r>
          <w:fldChar w:fldCharType="separate"/>
        </w:r>
        <w:r w:rsidR="006F081E">
          <w:t>95</w:t>
        </w:r>
        <w:r>
          <w:fldChar w:fldCharType="end"/>
        </w:r>
      </w:hyperlink>
    </w:p>
    <w:p w14:paraId="476EE845" w14:textId="29423959" w:rsidR="008F5151" w:rsidRDefault="008F5151">
      <w:pPr>
        <w:pStyle w:val="TOC6"/>
        <w:rPr>
          <w:rFonts w:asciiTheme="minorHAnsi" w:eastAsiaTheme="minorEastAsia" w:hAnsiTheme="minorHAnsi" w:cstheme="minorBidi"/>
          <w:b w:val="0"/>
          <w:kern w:val="2"/>
          <w:szCs w:val="24"/>
          <w:lang w:eastAsia="en-AU"/>
          <w14:ligatures w14:val="standardContextual"/>
        </w:rPr>
      </w:pPr>
      <w:hyperlink w:anchor="_Toc222131557" w:history="1">
        <w:r w:rsidRPr="00353C35">
          <w:t>Schedule 1</w:t>
        </w:r>
        <w:r>
          <w:rPr>
            <w:rFonts w:asciiTheme="minorHAnsi" w:eastAsiaTheme="minorEastAsia" w:hAnsiTheme="minorHAnsi" w:cstheme="minorBidi"/>
            <w:b w:val="0"/>
            <w:kern w:val="2"/>
            <w:szCs w:val="24"/>
            <w:lang w:eastAsia="en-AU"/>
            <w14:ligatures w14:val="standardContextual"/>
          </w:rPr>
          <w:tab/>
        </w:r>
        <w:r w:rsidRPr="00353C35">
          <w:t>Reviewable decisions</w:t>
        </w:r>
        <w:r>
          <w:tab/>
        </w:r>
        <w:r w:rsidRPr="008F5151">
          <w:rPr>
            <w:b w:val="0"/>
            <w:sz w:val="20"/>
          </w:rPr>
          <w:fldChar w:fldCharType="begin"/>
        </w:r>
        <w:r w:rsidRPr="008F5151">
          <w:rPr>
            <w:b w:val="0"/>
            <w:sz w:val="20"/>
          </w:rPr>
          <w:instrText xml:space="preserve"> PAGEREF _Toc222131557 \h </w:instrText>
        </w:r>
        <w:r w:rsidRPr="008F5151">
          <w:rPr>
            <w:b w:val="0"/>
            <w:sz w:val="20"/>
          </w:rPr>
        </w:r>
        <w:r w:rsidRPr="008F5151">
          <w:rPr>
            <w:b w:val="0"/>
            <w:sz w:val="20"/>
          </w:rPr>
          <w:fldChar w:fldCharType="separate"/>
        </w:r>
        <w:r w:rsidR="006F081E">
          <w:rPr>
            <w:b w:val="0"/>
            <w:sz w:val="20"/>
          </w:rPr>
          <w:t>96</w:t>
        </w:r>
        <w:r w:rsidRPr="008F5151">
          <w:rPr>
            <w:b w:val="0"/>
            <w:sz w:val="20"/>
          </w:rPr>
          <w:fldChar w:fldCharType="end"/>
        </w:r>
      </w:hyperlink>
    </w:p>
    <w:p w14:paraId="04D17DB4" w14:textId="237AA0CF"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558" w:history="1">
        <w:r w:rsidRPr="00353C35">
          <w:t>Part 1.1</w:t>
        </w:r>
        <w:r>
          <w:rPr>
            <w:rFonts w:asciiTheme="minorHAnsi" w:eastAsiaTheme="minorEastAsia" w:hAnsiTheme="minorHAnsi" w:cstheme="minorBidi"/>
            <w:b w:val="0"/>
            <w:kern w:val="2"/>
            <w:sz w:val="24"/>
            <w:szCs w:val="24"/>
            <w:lang w:eastAsia="en-AU"/>
            <w14:ligatures w14:val="standardContextual"/>
          </w:rPr>
          <w:tab/>
        </w:r>
        <w:r w:rsidRPr="00353C35">
          <w:t>Internally reviewable decisions</w:t>
        </w:r>
        <w:r>
          <w:tab/>
        </w:r>
        <w:r w:rsidRPr="008F5151">
          <w:rPr>
            <w:b w:val="0"/>
          </w:rPr>
          <w:fldChar w:fldCharType="begin"/>
        </w:r>
        <w:r w:rsidRPr="008F5151">
          <w:rPr>
            <w:b w:val="0"/>
          </w:rPr>
          <w:instrText xml:space="preserve"> PAGEREF _Toc222131558 \h </w:instrText>
        </w:r>
        <w:r w:rsidRPr="008F5151">
          <w:rPr>
            <w:b w:val="0"/>
          </w:rPr>
        </w:r>
        <w:r w:rsidRPr="008F5151">
          <w:rPr>
            <w:b w:val="0"/>
          </w:rPr>
          <w:fldChar w:fldCharType="separate"/>
        </w:r>
        <w:r w:rsidR="006F081E">
          <w:rPr>
            <w:b w:val="0"/>
          </w:rPr>
          <w:t>96</w:t>
        </w:r>
        <w:r w:rsidRPr="008F5151">
          <w:rPr>
            <w:b w:val="0"/>
          </w:rPr>
          <w:fldChar w:fldCharType="end"/>
        </w:r>
      </w:hyperlink>
    </w:p>
    <w:p w14:paraId="73D025AC" w14:textId="3EA88984"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559" w:history="1">
        <w:r w:rsidRPr="00353C35">
          <w:t>Part 1.2</w:t>
        </w:r>
        <w:r>
          <w:rPr>
            <w:rFonts w:asciiTheme="minorHAnsi" w:eastAsiaTheme="minorEastAsia" w:hAnsiTheme="minorHAnsi" w:cstheme="minorBidi"/>
            <w:b w:val="0"/>
            <w:kern w:val="2"/>
            <w:sz w:val="24"/>
            <w:szCs w:val="24"/>
            <w:lang w:eastAsia="en-AU"/>
            <w14:ligatures w14:val="standardContextual"/>
          </w:rPr>
          <w:tab/>
        </w:r>
        <w:r w:rsidRPr="00353C35">
          <w:t>ACAT reviewable decisions</w:t>
        </w:r>
        <w:r>
          <w:tab/>
        </w:r>
        <w:r w:rsidRPr="008F5151">
          <w:rPr>
            <w:b w:val="0"/>
          </w:rPr>
          <w:fldChar w:fldCharType="begin"/>
        </w:r>
        <w:r w:rsidRPr="008F5151">
          <w:rPr>
            <w:b w:val="0"/>
          </w:rPr>
          <w:instrText xml:space="preserve"> PAGEREF _Toc222131559 \h </w:instrText>
        </w:r>
        <w:r w:rsidRPr="008F5151">
          <w:rPr>
            <w:b w:val="0"/>
          </w:rPr>
        </w:r>
        <w:r w:rsidRPr="008F5151">
          <w:rPr>
            <w:b w:val="0"/>
          </w:rPr>
          <w:fldChar w:fldCharType="separate"/>
        </w:r>
        <w:r w:rsidR="006F081E">
          <w:rPr>
            <w:b w:val="0"/>
          </w:rPr>
          <w:t>96</w:t>
        </w:r>
        <w:r w:rsidRPr="008F5151">
          <w:rPr>
            <w:b w:val="0"/>
          </w:rPr>
          <w:fldChar w:fldCharType="end"/>
        </w:r>
      </w:hyperlink>
    </w:p>
    <w:p w14:paraId="13423C09" w14:textId="221FA58B" w:rsidR="008F5151" w:rsidRDefault="008F5151">
      <w:pPr>
        <w:pStyle w:val="TOC6"/>
        <w:rPr>
          <w:rFonts w:asciiTheme="minorHAnsi" w:eastAsiaTheme="minorEastAsia" w:hAnsiTheme="minorHAnsi" w:cstheme="minorBidi"/>
          <w:b w:val="0"/>
          <w:kern w:val="2"/>
          <w:szCs w:val="24"/>
          <w:lang w:eastAsia="en-AU"/>
          <w14:ligatures w14:val="standardContextual"/>
        </w:rPr>
      </w:pPr>
      <w:hyperlink w:anchor="_Toc222131560" w:history="1">
        <w:r w:rsidRPr="00353C35">
          <w:t>Schedule 2</w:t>
        </w:r>
        <w:r>
          <w:tab/>
        </w:r>
        <w:r w:rsidRPr="00353C35">
          <w:t>Consequential amendments</w:t>
        </w:r>
        <w:r>
          <w:tab/>
        </w:r>
        <w:r w:rsidRPr="008F5151">
          <w:rPr>
            <w:b w:val="0"/>
            <w:sz w:val="20"/>
          </w:rPr>
          <w:fldChar w:fldCharType="begin"/>
        </w:r>
        <w:r w:rsidRPr="008F5151">
          <w:rPr>
            <w:b w:val="0"/>
            <w:sz w:val="20"/>
          </w:rPr>
          <w:instrText xml:space="preserve"> PAGEREF _Toc222131560 \h </w:instrText>
        </w:r>
        <w:r w:rsidRPr="008F5151">
          <w:rPr>
            <w:b w:val="0"/>
            <w:sz w:val="20"/>
          </w:rPr>
        </w:r>
        <w:r w:rsidRPr="008F5151">
          <w:rPr>
            <w:b w:val="0"/>
            <w:sz w:val="20"/>
          </w:rPr>
          <w:fldChar w:fldCharType="separate"/>
        </w:r>
        <w:r w:rsidR="006F081E">
          <w:rPr>
            <w:b w:val="0"/>
            <w:sz w:val="20"/>
          </w:rPr>
          <w:t>98</w:t>
        </w:r>
        <w:r w:rsidRPr="008F5151">
          <w:rPr>
            <w:b w:val="0"/>
            <w:sz w:val="20"/>
          </w:rPr>
          <w:fldChar w:fldCharType="end"/>
        </w:r>
      </w:hyperlink>
    </w:p>
    <w:p w14:paraId="6F05E52E" w14:textId="37078C9B"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561" w:history="1">
        <w:r w:rsidRPr="00353C35">
          <w:t>Part 2.1</w:t>
        </w:r>
        <w:r>
          <w:tab/>
        </w:r>
        <w:r w:rsidRPr="00353C35">
          <w:t>Building Act 2004</w:t>
        </w:r>
        <w:r>
          <w:tab/>
        </w:r>
        <w:r w:rsidRPr="008F5151">
          <w:rPr>
            <w:b w:val="0"/>
          </w:rPr>
          <w:fldChar w:fldCharType="begin"/>
        </w:r>
        <w:r w:rsidRPr="008F5151">
          <w:rPr>
            <w:b w:val="0"/>
          </w:rPr>
          <w:instrText xml:space="preserve"> PAGEREF _Toc222131561 \h </w:instrText>
        </w:r>
        <w:r w:rsidRPr="008F5151">
          <w:rPr>
            <w:b w:val="0"/>
          </w:rPr>
        </w:r>
        <w:r w:rsidRPr="008F5151">
          <w:rPr>
            <w:b w:val="0"/>
          </w:rPr>
          <w:fldChar w:fldCharType="separate"/>
        </w:r>
        <w:r w:rsidR="006F081E">
          <w:rPr>
            <w:b w:val="0"/>
          </w:rPr>
          <w:t>98</w:t>
        </w:r>
        <w:r w:rsidRPr="008F5151">
          <w:rPr>
            <w:b w:val="0"/>
          </w:rPr>
          <w:fldChar w:fldCharType="end"/>
        </w:r>
      </w:hyperlink>
    </w:p>
    <w:p w14:paraId="26E75725" w14:textId="0E7167D7"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584" w:history="1">
        <w:r w:rsidRPr="00353C35">
          <w:t>Part 2.2</w:t>
        </w:r>
        <w:r>
          <w:tab/>
        </w:r>
        <w:r w:rsidRPr="00353C35">
          <w:t>Building (General) Regulation 2008</w:t>
        </w:r>
        <w:r>
          <w:tab/>
        </w:r>
        <w:r w:rsidRPr="008F5151">
          <w:rPr>
            <w:b w:val="0"/>
          </w:rPr>
          <w:fldChar w:fldCharType="begin"/>
        </w:r>
        <w:r w:rsidRPr="008F5151">
          <w:rPr>
            <w:b w:val="0"/>
          </w:rPr>
          <w:instrText xml:space="preserve"> PAGEREF _Toc222131584 \h </w:instrText>
        </w:r>
        <w:r w:rsidRPr="008F5151">
          <w:rPr>
            <w:b w:val="0"/>
          </w:rPr>
        </w:r>
        <w:r w:rsidRPr="008F5151">
          <w:rPr>
            <w:b w:val="0"/>
          </w:rPr>
          <w:fldChar w:fldCharType="separate"/>
        </w:r>
        <w:r w:rsidR="006F081E">
          <w:rPr>
            <w:b w:val="0"/>
          </w:rPr>
          <w:t>110</w:t>
        </w:r>
        <w:r w:rsidRPr="008F5151">
          <w:rPr>
            <w:b w:val="0"/>
          </w:rPr>
          <w:fldChar w:fldCharType="end"/>
        </w:r>
      </w:hyperlink>
    </w:p>
    <w:p w14:paraId="19F92439" w14:textId="1042CE98"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590" w:history="1">
        <w:r w:rsidRPr="00353C35">
          <w:t>Part 2.3</w:t>
        </w:r>
        <w:r>
          <w:tab/>
        </w:r>
        <w:r w:rsidRPr="00353C35">
          <w:t>Civil Law (Property) Act 2006</w:t>
        </w:r>
        <w:r>
          <w:tab/>
        </w:r>
        <w:r w:rsidRPr="008F5151">
          <w:rPr>
            <w:b w:val="0"/>
          </w:rPr>
          <w:fldChar w:fldCharType="begin"/>
        </w:r>
        <w:r w:rsidRPr="008F5151">
          <w:rPr>
            <w:b w:val="0"/>
          </w:rPr>
          <w:instrText xml:space="preserve"> PAGEREF _Toc222131590 \h </w:instrText>
        </w:r>
        <w:r w:rsidRPr="008F5151">
          <w:rPr>
            <w:b w:val="0"/>
          </w:rPr>
        </w:r>
        <w:r w:rsidRPr="008F5151">
          <w:rPr>
            <w:b w:val="0"/>
          </w:rPr>
          <w:fldChar w:fldCharType="separate"/>
        </w:r>
        <w:r w:rsidR="006F081E">
          <w:rPr>
            <w:b w:val="0"/>
          </w:rPr>
          <w:t>112</w:t>
        </w:r>
        <w:r w:rsidRPr="008F5151">
          <w:rPr>
            <w:b w:val="0"/>
          </w:rPr>
          <w:fldChar w:fldCharType="end"/>
        </w:r>
      </w:hyperlink>
    </w:p>
    <w:p w14:paraId="4A4A5A12" w14:textId="05D2B5C5"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592" w:history="1">
        <w:r w:rsidRPr="00353C35">
          <w:t>Part 2.4</w:t>
        </w:r>
        <w:r>
          <w:tab/>
        </w:r>
        <w:r w:rsidRPr="00353C35">
          <w:t>Civil Law (Sale of Residential Property) Act 2003</w:t>
        </w:r>
        <w:r>
          <w:tab/>
        </w:r>
        <w:r w:rsidRPr="008F5151">
          <w:rPr>
            <w:b w:val="0"/>
          </w:rPr>
          <w:fldChar w:fldCharType="begin"/>
        </w:r>
        <w:r w:rsidRPr="008F5151">
          <w:rPr>
            <w:b w:val="0"/>
          </w:rPr>
          <w:instrText xml:space="preserve"> PAGEREF _Toc222131592 \h </w:instrText>
        </w:r>
        <w:r w:rsidRPr="008F5151">
          <w:rPr>
            <w:b w:val="0"/>
          </w:rPr>
        </w:r>
        <w:r w:rsidRPr="008F5151">
          <w:rPr>
            <w:b w:val="0"/>
          </w:rPr>
          <w:fldChar w:fldCharType="separate"/>
        </w:r>
        <w:r w:rsidR="006F081E">
          <w:rPr>
            <w:b w:val="0"/>
          </w:rPr>
          <w:t>112</w:t>
        </w:r>
        <w:r w:rsidRPr="008F5151">
          <w:rPr>
            <w:b w:val="0"/>
          </w:rPr>
          <w:fldChar w:fldCharType="end"/>
        </w:r>
      </w:hyperlink>
    </w:p>
    <w:p w14:paraId="72D562FE" w14:textId="687F659A"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609" w:history="1">
        <w:r w:rsidRPr="00353C35">
          <w:t>Part 2.5</w:t>
        </w:r>
        <w:r>
          <w:tab/>
        </w:r>
        <w:r w:rsidRPr="00353C35">
          <w:t>Planning Act 2023</w:t>
        </w:r>
        <w:r>
          <w:tab/>
        </w:r>
        <w:r w:rsidRPr="008F5151">
          <w:rPr>
            <w:b w:val="0"/>
          </w:rPr>
          <w:fldChar w:fldCharType="begin"/>
        </w:r>
        <w:r w:rsidRPr="008F5151">
          <w:rPr>
            <w:b w:val="0"/>
          </w:rPr>
          <w:instrText xml:space="preserve"> PAGEREF _Toc222131609 \h </w:instrText>
        </w:r>
        <w:r w:rsidRPr="008F5151">
          <w:rPr>
            <w:b w:val="0"/>
          </w:rPr>
        </w:r>
        <w:r w:rsidRPr="008F5151">
          <w:rPr>
            <w:b w:val="0"/>
          </w:rPr>
          <w:fldChar w:fldCharType="separate"/>
        </w:r>
        <w:r w:rsidR="006F081E">
          <w:rPr>
            <w:b w:val="0"/>
          </w:rPr>
          <w:t>120</w:t>
        </w:r>
        <w:r w:rsidRPr="008F5151">
          <w:rPr>
            <w:b w:val="0"/>
          </w:rPr>
          <w:fldChar w:fldCharType="end"/>
        </w:r>
      </w:hyperlink>
    </w:p>
    <w:p w14:paraId="6793DAB9" w14:textId="421CC9C2" w:rsidR="008F5151" w:rsidRDefault="008F5151">
      <w:pPr>
        <w:pStyle w:val="TOC7"/>
        <w:rPr>
          <w:rFonts w:asciiTheme="minorHAnsi" w:eastAsiaTheme="minorEastAsia" w:hAnsiTheme="minorHAnsi" w:cstheme="minorBidi"/>
          <w:b w:val="0"/>
          <w:kern w:val="2"/>
          <w:sz w:val="24"/>
          <w:szCs w:val="24"/>
          <w:lang w:eastAsia="en-AU"/>
          <w14:ligatures w14:val="standardContextual"/>
        </w:rPr>
      </w:pPr>
      <w:hyperlink w:anchor="_Toc222131614" w:history="1">
        <w:r w:rsidRPr="00353C35">
          <w:t>Part 2.6</w:t>
        </w:r>
        <w:r>
          <w:tab/>
        </w:r>
        <w:r w:rsidRPr="00353C35">
          <w:t>Property Developers Act 2024</w:t>
        </w:r>
        <w:r>
          <w:tab/>
        </w:r>
        <w:r w:rsidRPr="008F5151">
          <w:rPr>
            <w:b w:val="0"/>
          </w:rPr>
          <w:fldChar w:fldCharType="begin"/>
        </w:r>
        <w:r w:rsidRPr="008F5151">
          <w:rPr>
            <w:b w:val="0"/>
          </w:rPr>
          <w:instrText xml:space="preserve"> PAGEREF _Toc222131614 \h </w:instrText>
        </w:r>
        <w:r w:rsidRPr="008F5151">
          <w:rPr>
            <w:b w:val="0"/>
          </w:rPr>
        </w:r>
        <w:r w:rsidRPr="008F5151">
          <w:rPr>
            <w:b w:val="0"/>
          </w:rPr>
          <w:fldChar w:fldCharType="separate"/>
        </w:r>
        <w:r w:rsidR="006F081E">
          <w:rPr>
            <w:b w:val="0"/>
          </w:rPr>
          <w:t>124</w:t>
        </w:r>
        <w:r w:rsidRPr="008F5151">
          <w:rPr>
            <w:b w:val="0"/>
          </w:rPr>
          <w:fldChar w:fldCharType="end"/>
        </w:r>
      </w:hyperlink>
    </w:p>
    <w:p w14:paraId="229FECC3" w14:textId="53CA718B" w:rsidR="008F5151" w:rsidRDefault="008F5151">
      <w:pPr>
        <w:pStyle w:val="TOC6"/>
        <w:rPr>
          <w:rFonts w:asciiTheme="minorHAnsi" w:eastAsiaTheme="minorEastAsia" w:hAnsiTheme="minorHAnsi" w:cstheme="minorBidi"/>
          <w:b w:val="0"/>
          <w:kern w:val="2"/>
          <w:szCs w:val="24"/>
          <w:lang w:eastAsia="en-AU"/>
          <w14:ligatures w14:val="standardContextual"/>
        </w:rPr>
      </w:pPr>
      <w:hyperlink w:anchor="_Toc222131616" w:history="1">
        <w:r w:rsidRPr="00353C35">
          <w:t>Dictionary</w:t>
        </w:r>
        <w:r>
          <w:tab/>
        </w:r>
        <w:r>
          <w:tab/>
        </w:r>
        <w:r w:rsidRPr="008F5151">
          <w:rPr>
            <w:b w:val="0"/>
            <w:sz w:val="20"/>
          </w:rPr>
          <w:fldChar w:fldCharType="begin"/>
        </w:r>
        <w:r w:rsidRPr="008F5151">
          <w:rPr>
            <w:b w:val="0"/>
            <w:sz w:val="20"/>
          </w:rPr>
          <w:instrText xml:space="preserve"> PAGEREF _Toc222131616 \h </w:instrText>
        </w:r>
        <w:r w:rsidRPr="008F5151">
          <w:rPr>
            <w:b w:val="0"/>
            <w:sz w:val="20"/>
          </w:rPr>
        </w:r>
        <w:r w:rsidRPr="008F5151">
          <w:rPr>
            <w:b w:val="0"/>
            <w:sz w:val="20"/>
          </w:rPr>
          <w:fldChar w:fldCharType="separate"/>
        </w:r>
        <w:r w:rsidR="006F081E">
          <w:rPr>
            <w:b w:val="0"/>
            <w:sz w:val="20"/>
          </w:rPr>
          <w:t>125</w:t>
        </w:r>
        <w:r w:rsidRPr="008F5151">
          <w:rPr>
            <w:b w:val="0"/>
            <w:sz w:val="20"/>
          </w:rPr>
          <w:fldChar w:fldCharType="end"/>
        </w:r>
      </w:hyperlink>
    </w:p>
    <w:p w14:paraId="6C4ABC52" w14:textId="05E85424" w:rsidR="008F5151" w:rsidRDefault="008F5151" w:rsidP="008F5151">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22131617" w:history="1">
        <w:r>
          <w:t>Endnotes</w:t>
        </w:r>
        <w:r w:rsidRPr="008F5151">
          <w:rPr>
            <w:vanish/>
          </w:rPr>
          <w:tab/>
        </w:r>
        <w:r>
          <w:rPr>
            <w:vanish/>
          </w:rPr>
          <w:tab/>
        </w:r>
        <w:r w:rsidRPr="008F5151">
          <w:rPr>
            <w:b w:val="0"/>
            <w:vanish/>
          </w:rPr>
          <w:fldChar w:fldCharType="begin"/>
        </w:r>
        <w:r w:rsidRPr="008F5151">
          <w:rPr>
            <w:b w:val="0"/>
            <w:vanish/>
          </w:rPr>
          <w:instrText xml:space="preserve"> PAGEREF _Toc222131617 \h </w:instrText>
        </w:r>
        <w:r w:rsidRPr="008F5151">
          <w:rPr>
            <w:b w:val="0"/>
            <w:vanish/>
          </w:rPr>
        </w:r>
        <w:r w:rsidRPr="008F5151">
          <w:rPr>
            <w:b w:val="0"/>
            <w:vanish/>
          </w:rPr>
          <w:fldChar w:fldCharType="separate"/>
        </w:r>
        <w:r w:rsidR="006F081E">
          <w:rPr>
            <w:b w:val="0"/>
            <w:vanish/>
          </w:rPr>
          <w:t>131</w:t>
        </w:r>
        <w:r w:rsidRPr="008F5151">
          <w:rPr>
            <w:b w:val="0"/>
            <w:vanish/>
          </w:rPr>
          <w:fldChar w:fldCharType="end"/>
        </w:r>
      </w:hyperlink>
    </w:p>
    <w:p w14:paraId="0A277A92" w14:textId="75064D04"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618" w:history="1">
        <w:r w:rsidRPr="00353C35">
          <w:t>1</w:t>
        </w:r>
        <w:r>
          <w:rPr>
            <w:rFonts w:asciiTheme="minorHAnsi" w:eastAsiaTheme="minorEastAsia" w:hAnsiTheme="minorHAnsi" w:cstheme="minorBidi"/>
            <w:kern w:val="2"/>
            <w:sz w:val="24"/>
            <w:szCs w:val="24"/>
            <w:lang w:eastAsia="en-AU"/>
            <w14:ligatures w14:val="standardContextual"/>
          </w:rPr>
          <w:tab/>
        </w:r>
        <w:r w:rsidRPr="00353C35">
          <w:t>About the endnotes</w:t>
        </w:r>
        <w:r>
          <w:tab/>
        </w:r>
        <w:r>
          <w:fldChar w:fldCharType="begin"/>
        </w:r>
        <w:r>
          <w:instrText xml:space="preserve"> PAGEREF _Toc222131618 \h </w:instrText>
        </w:r>
        <w:r>
          <w:fldChar w:fldCharType="separate"/>
        </w:r>
        <w:r w:rsidR="006F081E">
          <w:t>131</w:t>
        </w:r>
        <w:r>
          <w:fldChar w:fldCharType="end"/>
        </w:r>
      </w:hyperlink>
    </w:p>
    <w:p w14:paraId="2795F25B" w14:textId="6C566E4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619" w:history="1">
        <w:r w:rsidRPr="00353C35">
          <w:t>2</w:t>
        </w:r>
        <w:r>
          <w:rPr>
            <w:rFonts w:asciiTheme="minorHAnsi" w:eastAsiaTheme="minorEastAsia" w:hAnsiTheme="minorHAnsi" w:cstheme="minorBidi"/>
            <w:kern w:val="2"/>
            <w:sz w:val="24"/>
            <w:szCs w:val="24"/>
            <w:lang w:eastAsia="en-AU"/>
            <w14:ligatures w14:val="standardContextual"/>
          </w:rPr>
          <w:tab/>
        </w:r>
        <w:r w:rsidRPr="00353C35">
          <w:t>Abbreviation key</w:t>
        </w:r>
        <w:r>
          <w:tab/>
        </w:r>
        <w:r>
          <w:fldChar w:fldCharType="begin"/>
        </w:r>
        <w:r>
          <w:instrText xml:space="preserve"> PAGEREF _Toc222131619 \h </w:instrText>
        </w:r>
        <w:r>
          <w:fldChar w:fldCharType="separate"/>
        </w:r>
        <w:r w:rsidR="006F081E">
          <w:t>131</w:t>
        </w:r>
        <w:r>
          <w:fldChar w:fldCharType="end"/>
        </w:r>
      </w:hyperlink>
    </w:p>
    <w:p w14:paraId="3E7F5331" w14:textId="67E7E7F8"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620" w:history="1">
        <w:r w:rsidRPr="00353C35">
          <w:t>3</w:t>
        </w:r>
        <w:r>
          <w:rPr>
            <w:rFonts w:asciiTheme="minorHAnsi" w:eastAsiaTheme="minorEastAsia" w:hAnsiTheme="minorHAnsi" w:cstheme="minorBidi"/>
            <w:kern w:val="2"/>
            <w:sz w:val="24"/>
            <w:szCs w:val="24"/>
            <w:lang w:eastAsia="en-AU"/>
            <w14:ligatures w14:val="standardContextual"/>
          </w:rPr>
          <w:tab/>
        </w:r>
        <w:r w:rsidRPr="00353C35">
          <w:t>Legislation history</w:t>
        </w:r>
        <w:r>
          <w:tab/>
        </w:r>
        <w:r>
          <w:fldChar w:fldCharType="begin"/>
        </w:r>
        <w:r>
          <w:instrText xml:space="preserve"> PAGEREF _Toc222131620 \h </w:instrText>
        </w:r>
        <w:r>
          <w:fldChar w:fldCharType="separate"/>
        </w:r>
        <w:r w:rsidR="006F081E">
          <w:t>132</w:t>
        </w:r>
        <w:r>
          <w:fldChar w:fldCharType="end"/>
        </w:r>
      </w:hyperlink>
    </w:p>
    <w:p w14:paraId="35A7593D" w14:textId="0DF1270A"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621" w:history="1">
        <w:r w:rsidRPr="00353C35">
          <w:t>4</w:t>
        </w:r>
        <w:r>
          <w:rPr>
            <w:rFonts w:asciiTheme="minorHAnsi" w:eastAsiaTheme="minorEastAsia" w:hAnsiTheme="minorHAnsi" w:cstheme="minorBidi"/>
            <w:kern w:val="2"/>
            <w:sz w:val="24"/>
            <w:szCs w:val="24"/>
            <w:lang w:eastAsia="en-AU"/>
            <w14:ligatures w14:val="standardContextual"/>
          </w:rPr>
          <w:tab/>
        </w:r>
        <w:r w:rsidRPr="00353C35">
          <w:t>Amendment history</w:t>
        </w:r>
        <w:r>
          <w:tab/>
        </w:r>
        <w:r>
          <w:fldChar w:fldCharType="begin"/>
        </w:r>
        <w:r>
          <w:instrText xml:space="preserve"> PAGEREF _Toc222131621 \h </w:instrText>
        </w:r>
        <w:r>
          <w:fldChar w:fldCharType="separate"/>
        </w:r>
        <w:r w:rsidR="006F081E">
          <w:t>133</w:t>
        </w:r>
        <w:r>
          <w:fldChar w:fldCharType="end"/>
        </w:r>
      </w:hyperlink>
    </w:p>
    <w:p w14:paraId="70175C36" w14:textId="22B9E9A5"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622" w:history="1">
        <w:r w:rsidRPr="00353C35">
          <w:t>5</w:t>
        </w:r>
        <w:r>
          <w:rPr>
            <w:rFonts w:asciiTheme="minorHAnsi" w:eastAsiaTheme="minorEastAsia" w:hAnsiTheme="minorHAnsi" w:cstheme="minorBidi"/>
            <w:kern w:val="2"/>
            <w:sz w:val="24"/>
            <w:szCs w:val="24"/>
            <w:lang w:eastAsia="en-AU"/>
            <w14:ligatures w14:val="standardContextual"/>
          </w:rPr>
          <w:tab/>
        </w:r>
        <w:r w:rsidRPr="00353C35">
          <w:t>Earlier republications</w:t>
        </w:r>
        <w:r>
          <w:tab/>
        </w:r>
        <w:r>
          <w:fldChar w:fldCharType="begin"/>
        </w:r>
        <w:r>
          <w:instrText xml:space="preserve"> PAGEREF _Toc222131622 \h </w:instrText>
        </w:r>
        <w:r>
          <w:fldChar w:fldCharType="separate"/>
        </w:r>
        <w:r w:rsidR="006F081E">
          <w:t>134</w:t>
        </w:r>
        <w:r>
          <w:fldChar w:fldCharType="end"/>
        </w:r>
      </w:hyperlink>
    </w:p>
    <w:p w14:paraId="4B3988C4" w14:textId="6344D481" w:rsidR="008F5151" w:rsidRDefault="008F5151">
      <w:pPr>
        <w:pStyle w:val="TOC5"/>
        <w:rPr>
          <w:rFonts w:asciiTheme="minorHAnsi" w:eastAsiaTheme="minorEastAsia" w:hAnsiTheme="minorHAnsi" w:cstheme="minorBidi"/>
          <w:kern w:val="2"/>
          <w:sz w:val="24"/>
          <w:szCs w:val="24"/>
          <w:lang w:eastAsia="en-AU"/>
          <w14:ligatures w14:val="standardContextual"/>
        </w:rPr>
      </w:pPr>
      <w:r>
        <w:tab/>
      </w:r>
      <w:hyperlink w:anchor="_Toc222131623" w:history="1">
        <w:r w:rsidRPr="00353C35">
          <w:t>6</w:t>
        </w:r>
        <w:r>
          <w:rPr>
            <w:rFonts w:asciiTheme="minorHAnsi" w:eastAsiaTheme="minorEastAsia" w:hAnsiTheme="minorHAnsi" w:cstheme="minorBidi"/>
            <w:kern w:val="2"/>
            <w:sz w:val="24"/>
            <w:szCs w:val="24"/>
            <w:lang w:eastAsia="en-AU"/>
            <w14:ligatures w14:val="standardContextual"/>
          </w:rPr>
          <w:tab/>
        </w:r>
        <w:r w:rsidRPr="00353C35">
          <w:t>Uncommenced provisions</w:t>
        </w:r>
        <w:r>
          <w:tab/>
        </w:r>
        <w:r>
          <w:fldChar w:fldCharType="begin"/>
        </w:r>
        <w:r>
          <w:instrText xml:space="preserve"> PAGEREF _Toc222131623 \h </w:instrText>
        </w:r>
        <w:r>
          <w:fldChar w:fldCharType="separate"/>
        </w:r>
        <w:r w:rsidR="006F081E">
          <w:t>134</w:t>
        </w:r>
        <w:r>
          <w:fldChar w:fldCharType="end"/>
        </w:r>
      </w:hyperlink>
    </w:p>
    <w:p w14:paraId="76848910" w14:textId="7940987F" w:rsidR="00B840EE" w:rsidRDefault="008F5151" w:rsidP="00427153">
      <w:pPr>
        <w:pStyle w:val="BillBasic"/>
      </w:pPr>
      <w:r>
        <w:fldChar w:fldCharType="end"/>
      </w:r>
    </w:p>
    <w:p w14:paraId="558B1369" w14:textId="77777777" w:rsidR="00B840EE" w:rsidRDefault="00B840EE" w:rsidP="00427153">
      <w:pPr>
        <w:pStyle w:val="01Contents"/>
        <w:sectPr w:rsidR="00B840EE" w:rsidSect="00B840EE">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37492DD" w14:textId="77777777" w:rsidR="00B840EE" w:rsidRDefault="00B840EE" w:rsidP="00D5636C">
      <w:pPr>
        <w:jc w:val="center"/>
      </w:pPr>
      <w:r>
        <w:rPr>
          <w:noProof/>
        </w:rPr>
        <w:lastRenderedPageBreak/>
        <w:drawing>
          <wp:inline distT="0" distB="0" distL="0" distR="0" wp14:anchorId="273BF806" wp14:editId="42A6C510">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A32FB75" w14:textId="77777777" w:rsidR="00B840EE" w:rsidRDefault="00B840EE" w:rsidP="00D5636C">
      <w:pPr>
        <w:jc w:val="center"/>
        <w:rPr>
          <w:rFonts w:ascii="Arial" w:hAnsi="Arial"/>
        </w:rPr>
      </w:pPr>
      <w:r>
        <w:rPr>
          <w:rFonts w:ascii="Arial" w:hAnsi="Arial"/>
        </w:rPr>
        <w:t>Australian Capital Territory</w:t>
      </w:r>
    </w:p>
    <w:p w14:paraId="50E582CE" w14:textId="7AA3ADAE" w:rsidR="00B840EE" w:rsidRDefault="006F081E" w:rsidP="00427153">
      <w:pPr>
        <w:pStyle w:val="Billname"/>
      </w:pPr>
      <w:bookmarkStart w:id="6" w:name="Citation"/>
      <w:r>
        <w:t>Property Developers Act 2024</w:t>
      </w:r>
      <w:bookmarkEnd w:id="6"/>
    </w:p>
    <w:p w14:paraId="0FD807BC" w14:textId="77777777" w:rsidR="00B840EE" w:rsidRDefault="00B840EE" w:rsidP="00427153">
      <w:pPr>
        <w:pStyle w:val="ActNo"/>
      </w:pPr>
    </w:p>
    <w:p w14:paraId="6DAD642D" w14:textId="77777777" w:rsidR="00B840EE" w:rsidRDefault="00B840EE" w:rsidP="00427153">
      <w:pPr>
        <w:pStyle w:val="N-line3"/>
      </w:pPr>
    </w:p>
    <w:p w14:paraId="2FE90AFC" w14:textId="29E96040" w:rsidR="00B840EE" w:rsidRDefault="00B840EE" w:rsidP="00427153">
      <w:pPr>
        <w:pStyle w:val="LongTitle"/>
      </w:pPr>
      <w:r>
        <w:t>An Act to regulate residential development activities by property developers, and for other purposes</w:t>
      </w:r>
    </w:p>
    <w:p w14:paraId="1A572A1C" w14:textId="77777777" w:rsidR="00B840EE" w:rsidRDefault="00B840EE" w:rsidP="00427153">
      <w:pPr>
        <w:pStyle w:val="N-line3"/>
      </w:pPr>
    </w:p>
    <w:p w14:paraId="1CF72F5E" w14:textId="77777777" w:rsidR="00B840EE" w:rsidRDefault="00B840EE" w:rsidP="00427153">
      <w:pPr>
        <w:pStyle w:val="Placeholder"/>
      </w:pPr>
      <w:r>
        <w:rPr>
          <w:rStyle w:val="charContents"/>
          <w:sz w:val="16"/>
        </w:rPr>
        <w:t xml:space="preserve">  </w:t>
      </w:r>
      <w:r>
        <w:rPr>
          <w:rStyle w:val="charPage"/>
        </w:rPr>
        <w:t xml:space="preserve">  </w:t>
      </w:r>
    </w:p>
    <w:p w14:paraId="51E0EFA8" w14:textId="77777777" w:rsidR="00B840EE" w:rsidRDefault="00B840EE" w:rsidP="00427153">
      <w:pPr>
        <w:pStyle w:val="Placeholder"/>
      </w:pPr>
      <w:r>
        <w:rPr>
          <w:rStyle w:val="CharChapNo"/>
        </w:rPr>
        <w:t xml:space="preserve">  </w:t>
      </w:r>
      <w:r>
        <w:rPr>
          <w:rStyle w:val="CharChapText"/>
        </w:rPr>
        <w:t xml:space="preserve">  </w:t>
      </w:r>
    </w:p>
    <w:p w14:paraId="3D56D6F3" w14:textId="77777777" w:rsidR="00B840EE" w:rsidRDefault="00B840EE" w:rsidP="00427153">
      <w:pPr>
        <w:pStyle w:val="Placeholder"/>
      </w:pPr>
      <w:r>
        <w:rPr>
          <w:rStyle w:val="CharPartNo"/>
        </w:rPr>
        <w:t xml:space="preserve">  </w:t>
      </w:r>
      <w:r>
        <w:rPr>
          <w:rStyle w:val="CharPartText"/>
        </w:rPr>
        <w:t xml:space="preserve">  </w:t>
      </w:r>
    </w:p>
    <w:p w14:paraId="4780F6BA" w14:textId="77777777" w:rsidR="00B840EE" w:rsidRDefault="00B840EE" w:rsidP="00427153">
      <w:pPr>
        <w:pStyle w:val="Placeholder"/>
      </w:pPr>
      <w:r>
        <w:rPr>
          <w:rStyle w:val="CharDivNo"/>
        </w:rPr>
        <w:t xml:space="preserve">  </w:t>
      </w:r>
      <w:r>
        <w:rPr>
          <w:rStyle w:val="CharDivText"/>
        </w:rPr>
        <w:t xml:space="preserve">  </w:t>
      </w:r>
    </w:p>
    <w:p w14:paraId="39861E3B" w14:textId="77777777" w:rsidR="00B840EE" w:rsidRPr="00CA74E4" w:rsidRDefault="00B840EE" w:rsidP="00427153">
      <w:pPr>
        <w:pStyle w:val="PageBreak"/>
      </w:pPr>
      <w:r w:rsidRPr="00CA74E4">
        <w:br w:type="page"/>
      </w:r>
    </w:p>
    <w:p w14:paraId="044D0D28" w14:textId="3B286BD6" w:rsidR="007E7933" w:rsidRPr="00581B2F" w:rsidRDefault="008D32FB" w:rsidP="008D32FB">
      <w:pPr>
        <w:pStyle w:val="AH2Part"/>
      </w:pPr>
      <w:bookmarkStart w:id="7" w:name="_Toc222131389"/>
      <w:r w:rsidRPr="00581B2F">
        <w:rPr>
          <w:rStyle w:val="CharPartNo"/>
        </w:rPr>
        <w:lastRenderedPageBreak/>
        <w:t>Part 1</w:t>
      </w:r>
      <w:r w:rsidRPr="003B0FF8">
        <w:tab/>
      </w:r>
      <w:r w:rsidR="007E7933" w:rsidRPr="00581B2F">
        <w:rPr>
          <w:rStyle w:val="CharPartText"/>
        </w:rPr>
        <w:t>Preliminary</w:t>
      </w:r>
      <w:bookmarkEnd w:id="7"/>
    </w:p>
    <w:p w14:paraId="1AFE6AB6" w14:textId="2E4F8184" w:rsidR="007E7933" w:rsidRPr="003B0FF8" w:rsidRDefault="008D32FB" w:rsidP="008D32FB">
      <w:pPr>
        <w:pStyle w:val="AH5Sec"/>
      </w:pPr>
      <w:bookmarkStart w:id="8" w:name="_Toc222131390"/>
      <w:r w:rsidRPr="00581B2F">
        <w:rPr>
          <w:rStyle w:val="CharSectNo"/>
        </w:rPr>
        <w:t>1</w:t>
      </w:r>
      <w:r w:rsidRPr="003B0FF8">
        <w:tab/>
      </w:r>
      <w:r w:rsidR="007E7933" w:rsidRPr="003B0FF8">
        <w:t>Name of Act</w:t>
      </w:r>
      <w:bookmarkEnd w:id="8"/>
    </w:p>
    <w:p w14:paraId="2D507DEB" w14:textId="2E1208D6" w:rsidR="007E7933" w:rsidRPr="003B0FF8" w:rsidRDefault="007E7933" w:rsidP="007E7933">
      <w:pPr>
        <w:pStyle w:val="Amainreturn"/>
      </w:pPr>
      <w:r w:rsidRPr="003B0FF8">
        <w:t xml:space="preserve">This Act is the </w:t>
      </w:r>
      <w:r w:rsidRPr="003B0FF8">
        <w:rPr>
          <w:i/>
        </w:rPr>
        <w:fldChar w:fldCharType="begin"/>
      </w:r>
      <w:r w:rsidRPr="003B0FF8">
        <w:rPr>
          <w:i/>
        </w:rPr>
        <w:instrText xml:space="preserve"> TITLE</w:instrText>
      </w:r>
      <w:r w:rsidRPr="003B0FF8">
        <w:rPr>
          <w:i/>
        </w:rPr>
        <w:fldChar w:fldCharType="separate"/>
      </w:r>
      <w:r w:rsidR="006F081E">
        <w:rPr>
          <w:i/>
        </w:rPr>
        <w:t>Property Developers Act 2024</w:t>
      </w:r>
      <w:r w:rsidRPr="003B0FF8">
        <w:rPr>
          <w:i/>
        </w:rPr>
        <w:fldChar w:fldCharType="end"/>
      </w:r>
      <w:r w:rsidRPr="003B0FF8">
        <w:t>.</w:t>
      </w:r>
    </w:p>
    <w:p w14:paraId="4B73E1B9" w14:textId="28004B25" w:rsidR="004923F3" w:rsidRPr="00E067A1" w:rsidRDefault="008D32FB" w:rsidP="008D32FB">
      <w:pPr>
        <w:pStyle w:val="AH5Sec"/>
      </w:pPr>
      <w:bookmarkStart w:id="9" w:name="_Toc222131391"/>
      <w:r w:rsidRPr="00581B2F">
        <w:rPr>
          <w:rStyle w:val="CharSectNo"/>
        </w:rPr>
        <w:t>2</w:t>
      </w:r>
      <w:r w:rsidRPr="00E067A1">
        <w:tab/>
      </w:r>
      <w:r w:rsidR="004923F3" w:rsidRPr="00E067A1">
        <w:t>Commencement</w:t>
      </w:r>
      <w:bookmarkEnd w:id="9"/>
    </w:p>
    <w:p w14:paraId="37A747CE" w14:textId="0DFB4DAA" w:rsidR="004923F3" w:rsidRPr="00E067A1" w:rsidRDefault="008D32FB" w:rsidP="008D32FB">
      <w:pPr>
        <w:pStyle w:val="Amain"/>
      </w:pPr>
      <w:r>
        <w:tab/>
      </w:r>
      <w:r w:rsidRPr="00E067A1">
        <w:t>(1)</w:t>
      </w:r>
      <w:r w:rsidRPr="00E067A1">
        <w:tab/>
      </w:r>
      <w:r w:rsidR="004923F3" w:rsidRPr="00E067A1">
        <w:t>The following provisions commence on the day after this Act’s notification day:</w:t>
      </w:r>
    </w:p>
    <w:p w14:paraId="277A7C42" w14:textId="2FECCAE6"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 (Preliminary)</w:t>
      </w:r>
    </w:p>
    <w:p w14:paraId="20FDC253" w14:textId="3F796A38"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section </w:t>
      </w:r>
      <w:r w:rsidR="006471D6">
        <w:t>8</w:t>
      </w:r>
      <w:r w:rsidR="004923F3" w:rsidRPr="00E067A1">
        <w:t xml:space="preserve"> (Meaning of </w:t>
      </w:r>
      <w:r w:rsidR="004923F3" w:rsidRPr="005468D7">
        <w:rPr>
          <w:rStyle w:val="charItals"/>
        </w:rPr>
        <w:t>associated entity</w:t>
      </w:r>
      <w:r w:rsidR="004923F3" w:rsidRPr="00E067A1">
        <w:t xml:space="preserve"> and </w:t>
      </w:r>
      <w:r w:rsidR="004923F3" w:rsidRPr="005468D7">
        <w:rPr>
          <w:rStyle w:val="charItals"/>
        </w:rPr>
        <w:t>key person</w:t>
      </w:r>
      <w:r w:rsidR="004923F3" w:rsidRPr="00E067A1">
        <w:t>)</w:t>
      </w:r>
    </w:p>
    <w:p w14:paraId="4214B588" w14:textId="0A14151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5</w:t>
      </w:r>
      <w:r w:rsidR="004923F3" w:rsidRPr="00E067A1">
        <w:t xml:space="preserve"> (Rectification orders, stop work orders and undertakings) (other than section 6</w:t>
      </w:r>
      <w:r w:rsidR="006471D6">
        <w:t>0</w:t>
      </w:r>
      <w:r w:rsidR="004923F3" w:rsidRPr="00E067A1">
        <w:t xml:space="preserve"> (1) (b) and (6), definition of </w:t>
      </w:r>
      <w:r w:rsidR="004923F3" w:rsidRPr="005468D7">
        <w:rPr>
          <w:rStyle w:val="charBoldItals"/>
        </w:rPr>
        <w:t>relevant provision</w:t>
      </w:r>
      <w:r w:rsidR="004923F3" w:rsidRPr="00E067A1">
        <w:t>)</w:t>
      </w:r>
    </w:p>
    <w:p w14:paraId="2F84F1E8" w14:textId="6B78885C"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6</w:t>
      </w:r>
      <w:r w:rsidR="004923F3" w:rsidRPr="00E067A1">
        <w:t xml:space="preserve"> (Enforcement)</w:t>
      </w:r>
    </w:p>
    <w:p w14:paraId="1A412068" w14:textId="65EDB653"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 xml:space="preserve">part </w:t>
      </w:r>
      <w:r w:rsidR="006471D6">
        <w:t>9</w:t>
      </w:r>
      <w:r w:rsidR="004923F3" w:rsidRPr="00E067A1">
        <w:t xml:space="preserve"> (Information sharing)</w:t>
      </w:r>
    </w:p>
    <w:p w14:paraId="4F85086D" w14:textId="142837B4"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0</w:t>
      </w:r>
      <w:r w:rsidR="004923F3" w:rsidRPr="00E067A1">
        <w:t xml:space="preserve"> (Notification and review of decisions)</w:t>
      </w:r>
    </w:p>
    <w:p w14:paraId="3DA124D9" w14:textId="550DF977"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1</w:t>
      </w:r>
      <w:r w:rsidR="004923F3" w:rsidRPr="00E067A1">
        <w:t xml:space="preserve"> (Miscellaneous)</w:t>
      </w:r>
    </w:p>
    <w:p w14:paraId="6A0F7E35" w14:textId="799E9D85"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part 1</w:t>
      </w:r>
      <w:r w:rsidR="006471D6">
        <w:t>2</w:t>
      </w:r>
      <w:r w:rsidR="004923F3" w:rsidRPr="00E067A1">
        <w:t xml:space="preserve"> (Transitional)</w:t>
      </w:r>
    </w:p>
    <w:p w14:paraId="6F69AE3D" w14:textId="1C5B6782"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schedule 1 (Reviewable decisions)</w:t>
      </w:r>
    </w:p>
    <w:p w14:paraId="444E4515" w14:textId="2B19EB0F" w:rsidR="004923F3" w:rsidRPr="00E067A1" w:rsidRDefault="008D32FB" w:rsidP="008D32FB">
      <w:pPr>
        <w:pStyle w:val="Amainbullet"/>
        <w:tabs>
          <w:tab w:val="left" w:pos="1500"/>
        </w:tabs>
      </w:pPr>
      <w:r w:rsidRPr="00E067A1">
        <w:rPr>
          <w:rFonts w:ascii="Symbol" w:hAnsi="Symbol"/>
          <w:sz w:val="20"/>
        </w:rPr>
        <w:t></w:t>
      </w:r>
      <w:r w:rsidRPr="00E067A1">
        <w:rPr>
          <w:rFonts w:ascii="Symbol" w:hAnsi="Symbol"/>
          <w:sz w:val="20"/>
        </w:rPr>
        <w:tab/>
      </w:r>
      <w:r w:rsidR="004923F3" w:rsidRPr="00E067A1">
        <w:t>dictionary.</w:t>
      </w:r>
    </w:p>
    <w:p w14:paraId="09BD1844" w14:textId="5E03B1DE" w:rsidR="004923F3" w:rsidRPr="00E067A1" w:rsidRDefault="004923F3" w:rsidP="004923F3">
      <w:pPr>
        <w:pStyle w:val="aNote"/>
      </w:pPr>
      <w:r w:rsidRPr="005468D7">
        <w:rPr>
          <w:rStyle w:val="charItals"/>
        </w:rPr>
        <w:t>Note</w:t>
      </w:r>
      <w:r w:rsidRPr="005468D7">
        <w:rPr>
          <w:rStyle w:val="charItals"/>
        </w:rPr>
        <w:tab/>
      </w:r>
      <w:r w:rsidRPr="00E067A1">
        <w:t xml:space="preserve">The naming and commencement provisions automatically commence on the notification day (see </w:t>
      </w:r>
      <w:hyperlink r:id="rId28" w:tooltip="A2001-14" w:history="1">
        <w:r w:rsidRPr="005468D7">
          <w:rPr>
            <w:rStyle w:val="charCitHyperlinkAbbrev"/>
          </w:rPr>
          <w:t>Legislation Act</w:t>
        </w:r>
      </w:hyperlink>
      <w:r w:rsidRPr="00E067A1">
        <w:t>, s 75 (1)).</w:t>
      </w:r>
    </w:p>
    <w:p w14:paraId="36588FD1" w14:textId="415C97E4" w:rsidR="004923F3" w:rsidRPr="00E067A1" w:rsidRDefault="008D32FB" w:rsidP="008911E2">
      <w:pPr>
        <w:pStyle w:val="Amain"/>
      </w:pPr>
      <w:r>
        <w:tab/>
      </w:r>
      <w:r w:rsidRPr="00E067A1">
        <w:t>(2)</w:t>
      </w:r>
      <w:r w:rsidRPr="00E067A1">
        <w:tab/>
      </w:r>
      <w:r w:rsidR="004923F3" w:rsidRPr="00E067A1">
        <w:t>The following provisions commence on a day fixed by the Minister by written notice:</w:t>
      </w:r>
    </w:p>
    <w:p w14:paraId="7E9217B8" w14:textId="090BBCF5" w:rsidR="004923F3" w:rsidRPr="00E067A1" w:rsidRDefault="008D32FB" w:rsidP="008D32FB">
      <w:pPr>
        <w:pStyle w:val="Apara"/>
      </w:pPr>
      <w:r>
        <w:tab/>
      </w:r>
      <w:r w:rsidRPr="00E067A1">
        <w:t>(a)</w:t>
      </w:r>
      <w:r w:rsidRPr="00E067A1">
        <w:tab/>
      </w:r>
      <w:r w:rsidR="004923F3" w:rsidRPr="00E067A1">
        <w:t>the licence requirement provisions;</w:t>
      </w:r>
    </w:p>
    <w:p w14:paraId="45A4E308" w14:textId="225CC372" w:rsidR="004923F3" w:rsidRPr="00E067A1" w:rsidRDefault="008D32FB" w:rsidP="00557EE0">
      <w:pPr>
        <w:pStyle w:val="Apara"/>
        <w:keepNext/>
      </w:pPr>
      <w:r>
        <w:tab/>
      </w:r>
      <w:r w:rsidRPr="00E067A1">
        <w:t>(b)</w:t>
      </w:r>
      <w:r w:rsidRPr="00E067A1">
        <w:tab/>
      </w:r>
      <w:r w:rsidR="004923F3" w:rsidRPr="00E067A1">
        <w:t>the remaining provisions.</w:t>
      </w:r>
    </w:p>
    <w:p w14:paraId="61A6870A" w14:textId="6E267DB9" w:rsidR="004923F3" w:rsidRPr="00E067A1" w:rsidRDefault="004923F3" w:rsidP="004923F3">
      <w:pPr>
        <w:pStyle w:val="aNote"/>
      </w:pPr>
      <w:r w:rsidRPr="005468D7">
        <w:rPr>
          <w:rStyle w:val="charItals"/>
        </w:rPr>
        <w:t>Note</w:t>
      </w:r>
      <w:r w:rsidRPr="005468D7">
        <w:rPr>
          <w:rStyle w:val="charItals"/>
        </w:rPr>
        <w:tab/>
      </w:r>
      <w:r w:rsidRPr="00E067A1">
        <w:t xml:space="preserve">A single day or time may be fixed, or different days or times may be fixed, for the commencement of different provisions (see </w:t>
      </w:r>
      <w:hyperlink r:id="rId29" w:tooltip="A2001-14" w:history="1">
        <w:r w:rsidRPr="005468D7">
          <w:rPr>
            <w:rStyle w:val="charCitHyperlinkAbbrev"/>
          </w:rPr>
          <w:t>Legislation Act</w:t>
        </w:r>
      </w:hyperlink>
      <w:r w:rsidRPr="00E067A1">
        <w:t>, s 77 (1)).</w:t>
      </w:r>
    </w:p>
    <w:p w14:paraId="4C97825E" w14:textId="2BFF5E29" w:rsidR="004923F3" w:rsidRPr="00E067A1" w:rsidRDefault="008D32FB" w:rsidP="004A0142">
      <w:pPr>
        <w:pStyle w:val="Amain"/>
        <w:keepNext/>
      </w:pPr>
      <w:r>
        <w:lastRenderedPageBreak/>
        <w:tab/>
      </w:r>
      <w:r w:rsidRPr="00E067A1">
        <w:t>(3)</w:t>
      </w:r>
      <w:r w:rsidRPr="00E067A1">
        <w:tab/>
      </w:r>
      <w:r w:rsidR="004923F3" w:rsidRPr="00E067A1">
        <w:t>However—</w:t>
      </w:r>
    </w:p>
    <w:p w14:paraId="6B713407" w14:textId="5BC2A7FB" w:rsidR="004923F3" w:rsidRPr="00E067A1" w:rsidRDefault="008D32FB" w:rsidP="008D32FB">
      <w:pPr>
        <w:pStyle w:val="Apara"/>
      </w:pPr>
      <w:r>
        <w:tab/>
      </w:r>
      <w:r w:rsidRPr="00E067A1">
        <w:t>(a)</w:t>
      </w:r>
      <w:r w:rsidRPr="00E067A1">
        <w:tab/>
      </w:r>
      <w:r w:rsidR="004923F3" w:rsidRPr="00E067A1">
        <w:t>if the licence requirement provisions have not commenced within 3 years beginning on this Act’s notification day, they automatically commence on the first day after that period; and</w:t>
      </w:r>
    </w:p>
    <w:p w14:paraId="70E5CF40" w14:textId="55B33188" w:rsidR="004923F3" w:rsidRPr="00E067A1" w:rsidRDefault="008D32FB" w:rsidP="008D32FB">
      <w:pPr>
        <w:pStyle w:val="Apara"/>
      </w:pPr>
      <w:r>
        <w:tab/>
      </w:r>
      <w:r w:rsidRPr="00E067A1">
        <w:t>(b)</w:t>
      </w:r>
      <w:r w:rsidRPr="00E067A1">
        <w:tab/>
      </w:r>
      <w:r w:rsidR="004923F3" w:rsidRPr="00E067A1">
        <w:t>if the remaining provisions have not commenced within 2 years beginning on this Act’s notification day, they automatically commence on the first day after that period.</w:t>
      </w:r>
    </w:p>
    <w:p w14:paraId="3B4CBADE" w14:textId="2E3DC38D" w:rsidR="004923F3" w:rsidRPr="00E067A1" w:rsidRDefault="008D32FB" w:rsidP="008911E2">
      <w:pPr>
        <w:pStyle w:val="Amain"/>
      </w:pPr>
      <w:r>
        <w:tab/>
      </w:r>
      <w:r w:rsidRPr="00E067A1">
        <w:t>(4)</w:t>
      </w:r>
      <w:r w:rsidRPr="00E067A1">
        <w:tab/>
      </w:r>
      <w:r w:rsidR="004923F3" w:rsidRPr="00E067A1">
        <w:t xml:space="preserve">The </w:t>
      </w:r>
      <w:hyperlink r:id="rId30" w:tooltip="A2001-14" w:history="1">
        <w:r w:rsidR="004923F3" w:rsidRPr="005468D7">
          <w:rPr>
            <w:rStyle w:val="charCitHyperlinkAbbrev"/>
          </w:rPr>
          <w:t>Legislation Act</w:t>
        </w:r>
      </w:hyperlink>
      <w:r w:rsidR="004923F3" w:rsidRPr="00E067A1">
        <w:t>, section 79 (Automatic commencement of postponed law) does not apply to this Act.</w:t>
      </w:r>
    </w:p>
    <w:p w14:paraId="09A9B0CA" w14:textId="7C6F1F92" w:rsidR="004923F3" w:rsidRPr="00E067A1" w:rsidRDefault="008D32FB" w:rsidP="008911E2">
      <w:pPr>
        <w:pStyle w:val="Amain"/>
      </w:pPr>
      <w:r>
        <w:tab/>
      </w:r>
      <w:r w:rsidRPr="00E067A1">
        <w:t>(5)</w:t>
      </w:r>
      <w:r w:rsidRPr="00E067A1">
        <w:tab/>
      </w:r>
      <w:r w:rsidR="004923F3" w:rsidRPr="00E067A1">
        <w:t>In this section:</w:t>
      </w:r>
    </w:p>
    <w:p w14:paraId="4DEFFC90" w14:textId="77777777" w:rsidR="004923F3" w:rsidRPr="00E067A1" w:rsidRDefault="004923F3" w:rsidP="008D32FB">
      <w:pPr>
        <w:pStyle w:val="aDef"/>
      </w:pPr>
      <w:r w:rsidRPr="005468D7">
        <w:rPr>
          <w:rStyle w:val="charBoldItals"/>
        </w:rPr>
        <w:t>licence requirement provisions</w:t>
      </w:r>
      <w:r w:rsidRPr="00E067A1">
        <w:t xml:space="preserve"> means—</w:t>
      </w:r>
    </w:p>
    <w:p w14:paraId="0AB90F96" w14:textId="27639000" w:rsidR="004923F3" w:rsidRPr="00E067A1" w:rsidRDefault="008D32FB" w:rsidP="008D32FB">
      <w:pPr>
        <w:pStyle w:val="aDefpara"/>
      </w:pPr>
      <w:r>
        <w:tab/>
      </w:r>
      <w:r w:rsidRPr="00E067A1">
        <w:t>(a)</w:t>
      </w:r>
      <w:r w:rsidRPr="00E067A1">
        <w:tab/>
      </w:r>
      <w:r w:rsidR="004923F3" w:rsidRPr="00E067A1">
        <w:t xml:space="preserve">section </w:t>
      </w:r>
      <w:r w:rsidR="006471D6">
        <w:t>7</w:t>
      </w:r>
      <w:r w:rsidR="004923F3" w:rsidRPr="00E067A1">
        <w:t xml:space="preserve"> (Purpose—pt </w:t>
      </w:r>
      <w:r w:rsidR="00CA61BE">
        <w:t>2</w:t>
      </w:r>
      <w:r w:rsidR="004923F3" w:rsidRPr="00E067A1">
        <w:t>); and</w:t>
      </w:r>
    </w:p>
    <w:p w14:paraId="789796D9" w14:textId="78B3AF49" w:rsidR="004923F3" w:rsidRPr="00E067A1" w:rsidRDefault="008D32FB" w:rsidP="008D32FB">
      <w:pPr>
        <w:pStyle w:val="aDefpara"/>
      </w:pPr>
      <w:r>
        <w:tab/>
      </w:r>
      <w:r w:rsidRPr="00E067A1">
        <w:t>(b)</w:t>
      </w:r>
      <w:r w:rsidRPr="00E067A1">
        <w:tab/>
      </w:r>
      <w:r w:rsidR="004923F3" w:rsidRPr="00E067A1">
        <w:t>section 6</w:t>
      </w:r>
      <w:r w:rsidR="006471D6">
        <w:t>0</w:t>
      </w:r>
      <w:r w:rsidR="004923F3" w:rsidRPr="00E067A1">
        <w:t xml:space="preserve"> (1) (b) and (6), definition of </w:t>
      </w:r>
      <w:r w:rsidR="004923F3" w:rsidRPr="005468D7">
        <w:rPr>
          <w:rStyle w:val="charBoldItals"/>
        </w:rPr>
        <w:t>relevant provision</w:t>
      </w:r>
      <w:r w:rsidR="004923F3" w:rsidRPr="00E067A1">
        <w:t>; and</w:t>
      </w:r>
    </w:p>
    <w:p w14:paraId="6A830D39" w14:textId="20588453" w:rsidR="004923F3" w:rsidRPr="00E067A1" w:rsidRDefault="008D32FB" w:rsidP="008D32FB">
      <w:pPr>
        <w:pStyle w:val="aDefpara"/>
      </w:pPr>
      <w:r>
        <w:tab/>
      </w:r>
      <w:r w:rsidRPr="00E067A1">
        <w:t>(c)</w:t>
      </w:r>
      <w:r w:rsidRPr="00E067A1">
        <w:tab/>
      </w:r>
      <w:r w:rsidR="004923F3" w:rsidRPr="00E067A1">
        <w:t>the following provisions in schedule 2:</w:t>
      </w:r>
    </w:p>
    <w:p w14:paraId="409F306E" w14:textId="6F3D95CF" w:rsidR="004923F3" w:rsidRPr="00E067A1" w:rsidRDefault="008D32FB" w:rsidP="008D32FB">
      <w:pPr>
        <w:pStyle w:val="aDefsubpara"/>
      </w:pPr>
      <w:r>
        <w:tab/>
      </w:r>
      <w:r w:rsidRPr="00E067A1">
        <w:t>(i)</w:t>
      </w:r>
      <w:r w:rsidRPr="00E067A1">
        <w:tab/>
      </w:r>
      <w:r w:rsidR="004923F3" w:rsidRPr="00E067A1">
        <w:t>amendments 2.</w:t>
      </w:r>
      <w:r w:rsidR="009363FF">
        <w:t>2</w:t>
      </w:r>
      <w:r w:rsidR="004923F3" w:rsidRPr="00E067A1">
        <w:t xml:space="preserve"> to 2.</w:t>
      </w:r>
      <w:r w:rsidR="009363FF">
        <w:t>5</w:t>
      </w:r>
      <w:r w:rsidR="004923F3" w:rsidRPr="00E067A1">
        <w:t>;</w:t>
      </w:r>
    </w:p>
    <w:p w14:paraId="3611B4F1" w14:textId="5DA45E3E" w:rsidR="004923F3" w:rsidRPr="00E067A1" w:rsidRDefault="008D32FB" w:rsidP="008D32FB">
      <w:pPr>
        <w:pStyle w:val="aDefsubpara"/>
      </w:pPr>
      <w:r>
        <w:tab/>
      </w:r>
      <w:r w:rsidRPr="00E067A1">
        <w:t>(ii)</w:t>
      </w:r>
      <w:r w:rsidRPr="00E067A1">
        <w:tab/>
      </w:r>
      <w:r w:rsidR="004923F3" w:rsidRPr="00E067A1">
        <w:t>amendment 2.</w:t>
      </w:r>
      <w:r w:rsidR="00756847">
        <w:t>7</w:t>
      </w:r>
      <w:r w:rsidR="004923F3" w:rsidRPr="00E067A1">
        <w:t>;</w:t>
      </w:r>
    </w:p>
    <w:p w14:paraId="6057583E" w14:textId="05C04F50" w:rsidR="004923F3" w:rsidRPr="00E067A1" w:rsidRDefault="008D32FB" w:rsidP="008D32FB">
      <w:pPr>
        <w:pStyle w:val="aDefsubpara"/>
      </w:pPr>
      <w:r>
        <w:tab/>
      </w:r>
      <w:r w:rsidRPr="00E067A1">
        <w:t>(iii)</w:t>
      </w:r>
      <w:r w:rsidRPr="00E067A1">
        <w:tab/>
      </w:r>
      <w:r w:rsidR="004923F3" w:rsidRPr="00E067A1">
        <w:t>parts 2.2 to 2.6.</w:t>
      </w:r>
    </w:p>
    <w:p w14:paraId="3A9B9E9F" w14:textId="53B4F09A" w:rsidR="007E7933" w:rsidRPr="003B0FF8" w:rsidRDefault="008D32FB" w:rsidP="008D32FB">
      <w:pPr>
        <w:pStyle w:val="AH5Sec"/>
      </w:pPr>
      <w:bookmarkStart w:id="10" w:name="_Toc222131392"/>
      <w:r w:rsidRPr="00581B2F">
        <w:rPr>
          <w:rStyle w:val="CharSectNo"/>
        </w:rPr>
        <w:t>3</w:t>
      </w:r>
      <w:r w:rsidRPr="003B0FF8">
        <w:tab/>
      </w:r>
      <w:r w:rsidR="007E7933" w:rsidRPr="003B0FF8">
        <w:t>Dictionary</w:t>
      </w:r>
      <w:bookmarkEnd w:id="10"/>
    </w:p>
    <w:p w14:paraId="2FA13328" w14:textId="04C2DAA3" w:rsidR="007E7933" w:rsidRPr="003B0FF8" w:rsidRDefault="007E7933" w:rsidP="00557EE0">
      <w:pPr>
        <w:pStyle w:val="Amainreturn"/>
        <w:keepNext/>
        <w:keepLines/>
      </w:pPr>
      <w:r w:rsidRPr="003B0FF8">
        <w:t>The dictionary at the end of this Act is part of this Act.</w:t>
      </w:r>
    </w:p>
    <w:p w14:paraId="56345F5F" w14:textId="77777777" w:rsidR="007E7933" w:rsidRPr="003B0FF8" w:rsidRDefault="007E7933" w:rsidP="00557EE0">
      <w:pPr>
        <w:pStyle w:val="aNote"/>
        <w:keepNext/>
        <w:keepLines/>
      </w:pPr>
      <w:r w:rsidRPr="003B0FF8">
        <w:rPr>
          <w:rStyle w:val="charItals"/>
        </w:rPr>
        <w:t>Note 1</w:t>
      </w:r>
      <w:r w:rsidRPr="003B0FF8">
        <w:tab/>
        <w:t>The dictionary at the end of this Act defines certain terms used in this Act, and includes references (</w:t>
      </w:r>
      <w:r w:rsidRPr="003B0FF8">
        <w:rPr>
          <w:rStyle w:val="charBoldItals"/>
        </w:rPr>
        <w:t>signpost definitions</w:t>
      </w:r>
      <w:r w:rsidRPr="003B0FF8">
        <w:t>) to other terms defined elsewhere.</w:t>
      </w:r>
    </w:p>
    <w:p w14:paraId="323B912F" w14:textId="62EB4657" w:rsidR="007E7933" w:rsidRPr="003B0FF8" w:rsidRDefault="007E7933" w:rsidP="007E7933">
      <w:pPr>
        <w:pStyle w:val="aNoteTextss"/>
      </w:pPr>
      <w:r w:rsidRPr="003B0FF8">
        <w:t>For example, the signpost definition ‘</w:t>
      </w:r>
      <w:r w:rsidR="009102A4" w:rsidRPr="00860DB2">
        <w:rPr>
          <w:rStyle w:val="charBoldItals"/>
        </w:rPr>
        <w:t>building work</w:t>
      </w:r>
      <w:r w:rsidR="009102A4" w:rsidRPr="003B0FF8">
        <w:rPr>
          <w:bCs/>
          <w:iCs/>
        </w:rPr>
        <w:t xml:space="preserve">—see the </w:t>
      </w:r>
      <w:hyperlink r:id="rId31" w:tooltip="A2004-11" w:history="1">
        <w:r w:rsidR="00860DB2" w:rsidRPr="00860DB2">
          <w:rPr>
            <w:rStyle w:val="charCitHyperlinkItal"/>
          </w:rPr>
          <w:t>Building Act 2004</w:t>
        </w:r>
      </w:hyperlink>
      <w:r w:rsidR="009102A4" w:rsidRPr="003B0FF8">
        <w:rPr>
          <w:bCs/>
          <w:iCs/>
        </w:rPr>
        <w:t>, section 6</w:t>
      </w:r>
      <w:r w:rsidRPr="00C03AA3">
        <w:t>.</w:t>
      </w:r>
      <w:r w:rsidRPr="003B0FF8">
        <w:t>’ means that the term ‘</w:t>
      </w:r>
      <w:r w:rsidR="009102A4" w:rsidRPr="003B0FF8">
        <w:t>building work</w:t>
      </w:r>
      <w:r w:rsidRPr="003B0FF8">
        <w:t xml:space="preserve">’ is defined in that </w:t>
      </w:r>
      <w:r w:rsidR="009552BA" w:rsidRPr="003B0FF8">
        <w:t>section</w:t>
      </w:r>
      <w:r w:rsidRPr="003B0FF8">
        <w:t xml:space="preserve"> and the definition applies to this Act.</w:t>
      </w:r>
    </w:p>
    <w:p w14:paraId="6A70BB16" w14:textId="66178C1F" w:rsidR="007E7933" w:rsidRPr="003B0FF8" w:rsidRDefault="007E7933" w:rsidP="009552BA">
      <w:pPr>
        <w:pStyle w:val="aNote"/>
      </w:pPr>
      <w:r w:rsidRPr="003B0FF8">
        <w:rPr>
          <w:rStyle w:val="charItals"/>
        </w:rPr>
        <w:t>Note 2</w:t>
      </w:r>
      <w:r w:rsidRPr="003B0FF8">
        <w:tab/>
        <w:t xml:space="preserve">A definition in the dictionary (including a signpost definition) applies to the entire Act unless the definition, or another provision of the Act, provides otherwise or the contrary intention otherwise appears (see </w:t>
      </w:r>
      <w:hyperlink r:id="rId32" w:tooltip="A2001-14" w:history="1">
        <w:r w:rsidR="00860DB2" w:rsidRPr="00860DB2">
          <w:rPr>
            <w:rStyle w:val="charCitHyperlinkAbbrev"/>
          </w:rPr>
          <w:t>Legislation Act</w:t>
        </w:r>
      </w:hyperlink>
      <w:r w:rsidRPr="003B0FF8">
        <w:t>, s 155 and s 156 (1)).</w:t>
      </w:r>
    </w:p>
    <w:p w14:paraId="01C63761" w14:textId="26ACF161" w:rsidR="007E7933" w:rsidRPr="003B0FF8" w:rsidRDefault="008D32FB" w:rsidP="008D32FB">
      <w:pPr>
        <w:pStyle w:val="AH5Sec"/>
      </w:pPr>
      <w:bookmarkStart w:id="11" w:name="_Toc222131393"/>
      <w:r w:rsidRPr="00581B2F">
        <w:rPr>
          <w:rStyle w:val="CharSectNo"/>
        </w:rPr>
        <w:lastRenderedPageBreak/>
        <w:t>4</w:t>
      </w:r>
      <w:r w:rsidRPr="003B0FF8">
        <w:tab/>
      </w:r>
      <w:r w:rsidR="007E7933" w:rsidRPr="003B0FF8">
        <w:t>Notes</w:t>
      </w:r>
      <w:bookmarkEnd w:id="11"/>
    </w:p>
    <w:p w14:paraId="2C47256F" w14:textId="77777777" w:rsidR="007E7933" w:rsidRPr="003B0FF8" w:rsidRDefault="007E7933" w:rsidP="007E7933">
      <w:pPr>
        <w:pStyle w:val="Amainreturn"/>
      </w:pPr>
      <w:r w:rsidRPr="003B0FF8">
        <w:t>A note included in this Act is explanatory and is not part of this Act.</w:t>
      </w:r>
    </w:p>
    <w:p w14:paraId="4073D8B6" w14:textId="31D3D55C" w:rsidR="007E7933" w:rsidRPr="003B0FF8" w:rsidRDefault="008D32FB" w:rsidP="008D32FB">
      <w:pPr>
        <w:pStyle w:val="AH5Sec"/>
      </w:pPr>
      <w:bookmarkStart w:id="12" w:name="_Toc222131394"/>
      <w:r w:rsidRPr="00581B2F">
        <w:rPr>
          <w:rStyle w:val="CharSectNo"/>
        </w:rPr>
        <w:t>5</w:t>
      </w:r>
      <w:r w:rsidRPr="003B0FF8">
        <w:tab/>
      </w:r>
      <w:r w:rsidR="007E7933" w:rsidRPr="003B0FF8">
        <w:t>Offences against Act—application of Criminal Code etc</w:t>
      </w:r>
      <w:bookmarkEnd w:id="12"/>
    </w:p>
    <w:p w14:paraId="374D903D" w14:textId="77777777" w:rsidR="007E7933" w:rsidRPr="003B0FF8" w:rsidRDefault="007E7933" w:rsidP="007E7933">
      <w:pPr>
        <w:pStyle w:val="Amainreturn"/>
      </w:pPr>
      <w:r w:rsidRPr="003B0FF8">
        <w:t>Other legislation applies in relation to offences against this Act.</w:t>
      </w:r>
    </w:p>
    <w:p w14:paraId="35A350FF" w14:textId="77777777" w:rsidR="007E7933" w:rsidRPr="003B0FF8" w:rsidRDefault="007E7933" w:rsidP="007E7933">
      <w:pPr>
        <w:pStyle w:val="aNote"/>
      </w:pPr>
      <w:r w:rsidRPr="003B0FF8">
        <w:rPr>
          <w:rStyle w:val="charItals"/>
        </w:rPr>
        <w:t>Note 1</w:t>
      </w:r>
      <w:r w:rsidRPr="003B0FF8">
        <w:tab/>
      </w:r>
      <w:r w:rsidRPr="00860DB2">
        <w:rPr>
          <w:rStyle w:val="charItals"/>
        </w:rPr>
        <w:t>Criminal Code</w:t>
      </w:r>
    </w:p>
    <w:p w14:paraId="5567227F" w14:textId="0CB3915B" w:rsidR="007E7933" w:rsidRPr="003B0FF8" w:rsidRDefault="007E7933" w:rsidP="007E7933">
      <w:pPr>
        <w:pStyle w:val="aNote"/>
        <w:spacing w:before="20"/>
        <w:ind w:firstLine="0"/>
      </w:pPr>
      <w:r w:rsidRPr="003B0FF8">
        <w:t xml:space="preserve">The </w:t>
      </w:r>
      <w:hyperlink r:id="rId33" w:tooltip="A2002-51" w:history="1">
        <w:r w:rsidR="00860DB2" w:rsidRPr="00860DB2">
          <w:rPr>
            <w:rStyle w:val="charCitHyperlinkAbbrev"/>
          </w:rPr>
          <w:t>Criminal Code</w:t>
        </w:r>
      </w:hyperlink>
      <w:r w:rsidRPr="003B0FF8">
        <w:t xml:space="preserve">, ch 2 applies to all offences against this Act (see Code, pt 2.1).  </w:t>
      </w:r>
    </w:p>
    <w:p w14:paraId="70A3567F" w14:textId="77777777" w:rsidR="007E7933" w:rsidRPr="003B0FF8" w:rsidRDefault="007E7933" w:rsidP="007E7933">
      <w:pPr>
        <w:pStyle w:val="aNoteTextss"/>
      </w:pPr>
      <w:r w:rsidRPr="003B0FF8">
        <w:t>The chapter sets out the general principles of criminal responsibility (including burdens of proof and general defences), and defines terms used for offences to which the Code applies (eg </w:t>
      </w:r>
      <w:r w:rsidRPr="00860DB2">
        <w:rPr>
          <w:rStyle w:val="charBoldItals"/>
        </w:rPr>
        <w:t>conduct</w:t>
      </w:r>
      <w:r w:rsidRPr="003B0FF8">
        <w:t xml:space="preserve">, </w:t>
      </w:r>
      <w:r w:rsidRPr="00860DB2">
        <w:rPr>
          <w:rStyle w:val="charBoldItals"/>
        </w:rPr>
        <w:t>intention</w:t>
      </w:r>
      <w:r w:rsidRPr="003B0FF8">
        <w:t xml:space="preserve">, </w:t>
      </w:r>
      <w:r w:rsidRPr="00860DB2">
        <w:rPr>
          <w:rStyle w:val="charBoldItals"/>
        </w:rPr>
        <w:t>recklessness</w:t>
      </w:r>
      <w:r w:rsidRPr="003B0FF8">
        <w:t xml:space="preserve"> and </w:t>
      </w:r>
      <w:r w:rsidRPr="00860DB2">
        <w:rPr>
          <w:rStyle w:val="charBoldItals"/>
        </w:rPr>
        <w:t>strict liability</w:t>
      </w:r>
      <w:r w:rsidRPr="003B0FF8">
        <w:t>).</w:t>
      </w:r>
    </w:p>
    <w:p w14:paraId="453A49B6" w14:textId="77777777" w:rsidR="007E7933" w:rsidRPr="00860DB2" w:rsidRDefault="007E7933" w:rsidP="007E7933">
      <w:pPr>
        <w:pStyle w:val="aNote"/>
        <w:rPr>
          <w:rStyle w:val="charItals"/>
        </w:rPr>
      </w:pPr>
      <w:r w:rsidRPr="00860DB2">
        <w:rPr>
          <w:rStyle w:val="charItals"/>
        </w:rPr>
        <w:t>Note 2</w:t>
      </w:r>
      <w:r w:rsidRPr="00860DB2">
        <w:rPr>
          <w:rStyle w:val="charItals"/>
        </w:rPr>
        <w:tab/>
        <w:t>Penalty units</w:t>
      </w:r>
    </w:p>
    <w:p w14:paraId="682AA375" w14:textId="176C25D7" w:rsidR="007E7933" w:rsidRPr="003B0FF8" w:rsidRDefault="007E7933" w:rsidP="007E7933">
      <w:pPr>
        <w:pStyle w:val="aNoteTextss"/>
      </w:pPr>
      <w:r w:rsidRPr="003B0FF8">
        <w:t xml:space="preserve">The </w:t>
      </w:r>
      <w:hyperlink r:id="rId34" w:tooltip="A2001-14" w:history="1">
        <w:r w:rsidR="00860DB2" w:rsidRPr="00860DB2">
          <w:rPr>
            <w:rStyle w:val="charCitHyperlinkAbbrev"/>
          </w:rPr>
          <w:t>Legislation Act</w:t>
        </w:r>
      </w:hyperlink>
      <w:r w:rsidRPr="003B0FF8">
        <w:t>, s 133 deals with the meaning of offence penalties that are expressed in penalty units.</w:t>
      </w:r>
    </w:p>
    <w:p w14:paraId="5963AC6C" w14:textId="7ADE00DB" w:rsidR="007E7933" w:rsidRPr="003B0FF8" w:rsidRDefault="008D32FB" w:rsidP="00557EE0">
      <w:pPr>
        <w:pStyle w:val="AH5Sec"/>
      </w:pPr>
      <w:bookmarkStart w:id="13" w:name="_Toc222131395"/>
      <w:r w:rsidRPr="00581B2F">
        <w:rPr>
          <w:rStyle w:val="CharSectNo"/>
        </w:rPr>
        <w:t>6</w:t>
      </w:r>
      <w:r w:rsidRPr="003B0FF8">
        <w:tab/>
      </w:r>
      <w:r w:rsidR="007E7933" w:rsidRPr="003B0FF8">
        <w:t>Objects of Act</w:t>
      </w:r>
      <w:bookmarkEnd w:id="13"/>
    </w:p>
    <w:p w14:paraId="5FDA9854" w14:textId="3A62CB13" w:rsidR="007E7933" w:rsidRPr="003B0FF8" w:rsidRDefault="008D32FB" w:rsidP="00557EE0">
      <w:pPr>
        <w:pStyle w:val="Amain"/>
        <w:keepNext/>
      </w:pPr>
      <w:r>
        <w:tab/>
      </w:r>
      <w:r w:rsidRPr="003B0FF8">
        <w:t>(1)</w:t>
      </w:r>
      <w:r w:rsidRPr="003B0FF8">
        <w:tab/>
      </w:r>
      <w:r w:rsidR="007E7933" w:rsidRPr="003B0FF8">
        <w:t>The objects of this Act are to—</w:t>
      </w:r>
    </w:p>
    <w:p w14:paraId="6012BA56" w14:textId="56801714" w:rsidR="007E7933" w:rsidRPr="003B0FF8" w:rsidRDefault="008D32FB" w:rsidP="00557EE0">
      <w:pPr>
        <w:pStyle w:val="Apara"/>
        <w:keepNext/>
      </w:pPr>
      <w:r>
        <w:tab/>
      </w:r>
      <w:r w:rsidRPr="003B0FF8">
        <w:t>(a)</w:t>
      </w:r>
      <w:r w:rsidRPr="003B0FF8">
        <w:tab/>
      </w:r>
      <w:r w:rsidR="007E7933" w:rsidRPr="003B0FF8">
        <w:t>protect the public by ensuring—</w:t>
      </w:r>
    </w:p>
    <w:p w14:paraId="49835DB1" w14:textId="7AF7A286" w:rsidR="007E7933" w:rsidRPr="003B0FF8" w:rsidRDefault="008D32FB" w:rsidP="008D32FB">
      <w:pPr>
        <w:pStyle w:val="Asubpara"/>
      </w:pPr>
      <w:r>
        <w:tab/>
      </w:r>
      <w:r w:rsidRPr="003B0FF8">
        <w:t>(i)</w:t>
      </w:r>
      <w:r w:rsidRPr="003B0FF8">
        <w:tab/>
      </w:r>
      <w:r w:rsidR="001D1BCB" w:rsidRPr="003B0FF8">
        <w:t xml:space="preserve">residential </w:t>
      </w:r>
      <w:r w:rsidR="00C86343" w:rsidRPr="003B0FF8">
        <w:t>development activities</w:t>
      </w:r>
      <w:r w:rsidR="007E7933" w:rsidRPr="003B0FF8">
        <w:t xml:space="preserve"> are </w:t>
      </w:r>
      <w:r w:rsidR="00E10413" w:rsidRPr="003B0FF8">
        <w:t>undertaken</w:t>
      </w:r>
      <w:r w:rsidR="007E7933" w:rsidRPr="003B0FF8">
        <w:t xml:space="preserve"> by </w:t>
      </w:r>
      <w:r w:rsidR="0007600C" w:rsidRPr="003B0FF8">
        <w:t>property developers</w:t>
      </w:r>
      <w:r w:rsidR="007E7933" w:rsidRPr="003B0FF8">
        <w:t xml:space="preserve"> that are competent and have the capacity to undertake those activities; and</w:t>
      </w:r>
    </w:p>
    <w:p w14:paraId="08F6468E" w14:textId="0922F4BB" w:rsidR="007E7933" w:rsidRPr="003B0FF8" w:rsidRDefault="008D32FB" w:rsidP="008D32FB">
      <w:pPr>
        <w:pStyle w:val="Asubpara"/>
      </w:pPr>
      <w:r>
        <w:tab/>
      </w:r>
      <w:r w:rsidRPr="003B0FF8">
        <w:t>(ii)</w:t>
      </w:r>
      <w:r w:rsidRPr="003B0FF8">
        <w:tab/>
      </w:r>
      <w:r w:rsidR="007E7933" w:rsidRPr="003B0FF8">
        <w:t xml:space="preserve">property developers are responsible and accountable for the </w:t>
      </w:r>
      <w:r w:rsidR="001D1BCB" w:rsidRPr="003B0FF8">
        <w:t xml:space="preserve">residential </w:t>
      </w:r>
      <w:r w:rsidR="00C86343" w:rsidRPr="003B0FF8">
        <w:t>development activities</w:t>
      </w:r>
      <w:r w:rsidR="007E7933" w:rsidRPr="003B0FF8">
        <w:t xml:space="preserve"> they </w:t>
      </w:r>
      <w:r w:rsidR="00A65D09" w:rsidRPr="003B0FF8">
        <w:t>undertake</w:t>
      </w:r>
      <w:r w:rsidR="007E7933" w:rsidRPr="003B0FF8">
        <w:t>; and</w:t>
      </w:r>
    </w:p>
    <w:p w14:paraId="51134494" w14:textId="0B0250F5" w:rsidR="00CD2E82" w:rsidRPr="003B0FF8" w:rsidRDefault="008D32FB" w:rsidP="008D32FB">
      <w:pPr>
        <w:pStyle w:val="Apara"/>
      </w:pPr>
      <w:r>
        <w:tab/>
      </w:r>
      <w:r w:rsidRPr="003B0FF8">
        <w:t>(b)</w:t>
      </w:r>
      <w:r w:rsidRPr="003B0FF8">
        <w:tab/>
      </w:r>
      <w:r w:rsidR="007E7933" w:rsidRPr="003B0FF8">
        <w:t xml:space="preserve">promote public confidence in the standard of </w:t>
      </w:r>
      <w:r w:rsidR="001D1BCB" w:rsidRPr="003B0FF8">
        <w:t xml:space="preserve">residential </w:t>
      </w:r>
      <w:r w:rsidR="007C62BC" w:rsidRPr="003B0FF8">
        <w:t>development</w:t>
      </w:r>
      <w:r w:rsidR="007E7933" w:rsidRPr="003B0FF8">
        <w:t xml:space="preserve"> </w:t>
      </w:r>
      <w:r w:rsidR="00C86343" w:rsidRPr="003B0FF8">
        <w:t xml:space="preserve">activities </w:t>
      </w:r>
      <w:r w:rsidR="00CA2FB6" w:rsidRPr="003B0FF8">
        <w:t>undertaken</w:t>
      </w:r>
      <w:r w:rsidR="007E7933" w:rsidRPr="003B0FF8">
        <w:t xml:space="preserve"> by property developers.</w:t>
      </w:r>
    </w:p>
    <w:p w14:paraId="40907AEA" w14:textId="7B157B67" w:rsidR="007E7933" w:rsidRPr="003B0FF8" w:rsidRDefault="008D32FB" w:rsidP="00CA61BE">
      <w:pPr>
        <w:pStyle w:val="Amain"/>
        <w:keepNext/>
      </w:pPr>
      <w:r>
        <w:lastRenderedPageBreak/>
        <w:tab/>
      </w:r>
      <w:r w:rsidRPr="003B0FF8">
        <w:t>(2)</w:t>
      </w:r>
      <w:r w:rsidRPr="003B0FF8">
        <w:tab/>
      </w:r>
      <w:r w:rsidR="00CD2E82" w:rsidRPr="003B0FF8">
        <w:t>The</w:t>
      </w:r>
      <w:r w:rsidR="007E7933" w:rsidRPr="003B0FF8">
        <w:t xml:space="preserve"> objects are to be achieved by—</w:t>
      </w:r>
    </w:p>
    <w:p w14:paraId="0DC5C8CD" w14:textId="72E86FB0" w:rsidR="00F80FB6" w:rsidRPr="003B0FF8" w:rsidRDefault="008D32FB" w:rsidP="00CA61BE">
      <w:pPr>
        <w:pStyle w:val="Apara"/>
        <w:keepNext/>
      </w:pPr>
      <w:r>
        <w:tab/>
      </w:r>
      <w:r w:rsidRPr="003B0FF8">
        <w:t>(a)</w:t>
      </w:r>
      <w:r w:rsidRPr="003B0FF8">
        <w:tab/>
      </w:r>
      <w:r w:rsidR="00CE233F" w:rsidRPr="003B0FF8">
        <w:t>establishing a licensing scheme</w:t>
      </w:r>
      <w:r w:rsidR="009C00BB" w:rsidRPr="003B0FF8">
        <w:t xml:space="preserve"> </w:t>
      </w:r>
      <w:r w:rsidR="005F65DF" w:rsidRPr="003B0FF8">
        <w:t xml:space="preserve">that </w:t>
      </w:r>
      <w:r w:rsidR="009C00BB" w:rsidRPr="003B0FF8">
        <w:t xml:space="preserve">ensures certain residential development </w:t>
      </w:r>
      <w:r w:rsidR="009C30C5" w:rsidRPr="003B0FF8">
        <w:t xml:space="preserve">activities </w:t>
      </w:r>
      <w:r w:rsidR="009C00BB" w:rsidRPr="003B0FF8">
        <w:t>are only undertaken by licensed property developers</w:t>
      </w:r>
      <w:r w:rsidR="00CE233F" w:rsidRPr="003B0FF8">
        <w:t>; and</w:t>
      </w:r>
    </w:p>
    <w:p w14:paraId="2396BEE0" w14:textId="5A11A4FA" w:rsidR="005F65DF" w:rsidRPr="003B0FF8" w:rsidRDefault="008D32FB" w:rsidP="008D32FB">
      <w:pPr>
        <w:pStyle w:val="Apara"/>
      </w:pPr>
      <w:r>
        <w:tab/>
      </w:r>
      <w:r w:rsidRPr="003B0FF8">
        <w:t>(b)</w:t>
      </w:r>
      <w:r w:rsidRPr="003B0FF8">
        <w:tab/>
      </w:r>
      <w:r w:rsidR="005F65DF" w:rsidRPr="003B0FF8">
        <w:rPr>
          <w:lang w:eastAsia="en-AU"/>
        </w:rPr>
        <w:t>imposing standards of practice and competency</w:t>
      </w:r>
      <w:r w:rsidR="005F65DF" w:rsidRPr="003B0FF8">
        <w:t xml:space="preserve"> for the residential development activities </w:t>
      </w:r>
      <w:r w:rsidR="00CA2FB6" w:rsidRPr="003B0FF8">
        <w:t>undertaken</w:t>
      </w:r>
      <w:r w:rsidR="005F65DF" w:rsidRPr="003B0FF8">
        <w:t xml:space="preserve"> by </w:t>
      </w:r>
      <w:r w:rsidR="009C30C5" w:rsidRPr="003B0FF8">
        <w:t xml:space="preserve">licensed </w:t>
      </w:r>
      <w:r w:rsidR="005F65DF" w:rsidRPr="003B0FF8">
        <w:t>property developers; and</w:t>
      </w:r>
    </w:p>
    <w:p w14:paraId="624CCCD2" w14:textId="71F2F657" w:rsidR="00CD2E82" w:rsidRPr="003B0FF8" w:rsidRDefault="008D32FB" w:rsidP="008D32FB">
      <w:pPr>
        <w:pStyle w:val="Apara"/>
      </w:pPr>
      <w:r>
        <w:tab/>
      </w:r>
      <w:r w:rsidRPr="003B0FF8">
        <w:t>(c)</w:t>
      </w:r>
      <w:r w:rsidRPr="003B0FF8">
        <w:tab/>
      </w:r>
      <w:r w:rsidR="006B2BE6" w:rsidRPr="003B0FF8">
        <w:t xml:space="preserve">requiring property developers to rectify </w:t>
      </w:r>
      <w:r w:rsidR="00F23E6A" w:rsidRPr="003B0FF8">
        <w:t>serious defects, or possible serious defects,</w:t>
      </w:r>
      <w:r w:rsidR="006B2BE6" w:rsidRPr="003B0FF8">
        <w:t xml:space="preserve"> in </w:t>
      </w:r>
      <w:r w:rsidR="00B80175" w:rsidRPr="00E067A1">
        <w:t>regulated</w:t>
      </w:r>
      <w:r w:rsidR="00B80175">
        <w:t xml:space="preserve"> </w:t>
      </w:r>
      <w:r w:rsidR="00F23E6A" w:rsidRPr="003B0FF8">
        <w:t>residential buildings they arrange to be constructed</w:t>
      </w:r>
      <w:r w:rsidR="006B2BE6" w:rsidRPr="003B0FF8">
        <w:t>; and</w:t>
      </w:r>
      <w:r w:rsidR="00CD2E82" w:rsidRPr="003B0FF8">
        <w:t xml:space="preserve"> </w:t>
      </w:r>
    </w:p>
    <w:p w14:paraId="1FD3D3D3" w14:textId="10E15A8C" w:rsidR="004B5466" w:rsidRPr="003B0FF8" w:rsidRDefault="008D32FB" w:rsidP="008D32FB">
      <w:pPr>
        <w:pStyle w:val="Apara"/>
      </w:pPr>
      <w:r>
        <w:tab/>
      </w:r>
      <w:r w:rsidRPr="003B0FF8">
        <w:t>(d)</w:t>
      </w:r>
      <w:r w:rsidRPr="003B0FF8">
        <w:tab/>
      </w:r>
      <w:r w:rsidR="004B5466" w:rsidRPr="003B0FF8">
        <w:rPr>
          <w:lang w:eastAsia="en-AU"/>
        </w:rPr>
        <w:t>providing for the monitoring and enforcement of compliance with this Act.</w:t>
      </w:r>
    </w:p>
    <w:p w14:paraId="4B57676F" w14:textId="06F251A7" w:rsidR="001F6B65" w:rsidRPr="003B0FF8" w:rsidRDefault="001F6B65" w:rsidP="001F6B65">
      <w:pPr>
        <w:pStyle w:val="aNote"/>
      </w:pPr>
      <w:r w:rsidRPr="00860DB2">
        <w:rPr>
          <w:rStyle w:val="charItals"/>
        </w:rPr>
        <w:t>Note</w:t>
      </w:r>
      <w:r w:rsidRPr="00860DB2">
        <w:rPr>
          <w:rStyle w:val="charItals"/>
        </w:rPr>
        <w:tab/>
      </w:r>
      <w:r w:rsidRPr="003B0FF8">
        <w:t>Other legislation appl</w:t>
      </w:r>
      <w:r w:rsidR="004F37C8" w:rsidRPr="003B0FF8">
        <w:t>ies</w:t>
      </w:r>
      <w:r w:rsidRPr="003B0FF8">
        <w:t xml:space="preserve"> to </w:t>
      </w:r>
      <w:r w:rsidR="00BB6B94" w:rsidRPr="003B0FF8">
        <w:t>residential development activities</w:t>
      </w:r>
      <w:r w:rsidRPr="003B0FF8">
        <w:t xml:space="preserve"> to </w:t>
      </w:r>
      <w:r w:rsidR="002678B6" w:rsidRPr="003B0FF8">
        <w:t>help achieve</w:t>
      </w:r>
      <w:r w:rsidR="009F4E97" w:rsidRPr="003B0FF8">
        <w:t xml:space="preserve"> this Act’s objects and to </w:t>
      </w:r>
      <w:r w:rsidRPr="003B0FF8">
        <w:t xml:space="preserve">ensure </w:t>
      </w:r>
      <w:r w:rsidR="009F4E97" w:rsidRPr="003B0FF8">
        <w:t>property developers</w:t>
      </w:r>
      <w:r w:rsidRPr="003B0FF8">
        <w:t xml:space="preserve"> are accountable for the residential development </w:t>
      </w:r>
      <w:r w:rsidR="002678B6" w:rsidRPr="003B0FF8">
        <w:t>activities</w:t>
      </w:r>
      <w:r w:rsidRPr="003B0FF8">
        <w:t xml:space="preserve"> they </w:t>
      </w:r>
      <w:r w:rsidR="00A65D09" w:rsidRPr="003B0FF8">
        <w:t>undertake</w:t>
      </w:r>
      <w:r w:rsidR="009F4E97" w:rsidRPr="003B0FF8">
        <w:t>. See the following:</w:t>
      </w:r>
    </w:p>
    <w:p w14:paraId="787B4937" w14:textId="7C9905E6" w:rsidR="001F6B65"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5" w:tooltip="A2004-11" w:history="1">
        <w:r w:rsidR="00860DB2" w:rsidRPr="00860DB2">
          <w:rPr>
            <w:rStyle w:val="charCitHyperlinkItal"/>
          </w:rPr>
          <w:t>Building Act 2004</w:t>
        </w:r>
      </w:hyperlink>
    </w:p>
    <w:p w14:paraId="2F6BA9CC" w14:textId="0F83453E" w:rsidR="0079787B"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6" w:tooltip="A2003-40" w:history="1">
        <w:r w:rsidR="00860DB2" w:rsidRPr="00860DB2">
          <w:rPr>
            <w:rStyle w:val="charCitHyperlinkItal"/>
          </w:rPr>
          <w:t>Civil Law (Sale of Residential Property) Act 2003</w:t>
        </w:r>
      </w:hyperlink>
    </w:p>
    <w:p w14:paraId="5B3ACF48" w14:textId="4ADF8C3B" w:rsidR="0084292A" w:rsidRPr="00860DB2" w:rsidRDefault="008D32FB" w:rsidP="008D32FB">
      <w:pPr>
        <w:pStyle w:val="aNoteBulletss"/>
        <w:tabs>
          <w:tab w:val="left" w:pos="2300"/>
        </w:tabs>
      </w:pPr>
      <w:r w:rsidRPr="00860DB2">
        <w:rPr>
          <w:rFonts w:ascii="Symbol" w:hAnsi="Symbol"/>
        </w:rPr>
        <w:t></w:t>
      </w:r>
      <w:r w:rsidRPr="00860DB2">
        <w:rPr>
          <w:rFonts w:ascii="Symbol" w:hAnsi="Symbol"/>
        </w:rPr>
        <w:tab/>
      </w:r>
      <w:hyperlink r:id="rId37" w:tooltip="A2023-18" w:history="1">
        <w:r w:rsidR="00860DB2" w:rsidRPr="00860DB2">
          <w:rPr>
            <w:rStyle w:val="charCitHyperlinkItal"/>
          </w:rPr>
          <w:t>Planning Act 2023</w:t>
        </w:r>
      </w:hyperlink>
    </w:p>
    <w:p w14:paraId="0742D055" w14:textId="7050BCEC" w:rsidR="00A47CA3" w:rsidRPr="003B0FF8" w:rsidRDefault="008D32FB" w:rsidP="008D32FB">
      <w:pPr>
        <w:pStyle w:val="aNoteBulletss"/>
        <w:tabs>
          <w:tab w:val="left" w:pos="2300"/>
        </w:tabs>
      </w:pPr>
      <w:r w:rsidRPr="003B0FF8">
        <w:rPr>
          <w:rFonts w:ascii="Symbol" w:hAnsi="Symbol"/>
        </w:rPr>
        <w:t></w:t>
      </w:r>
      <w:r w:rsidRPr="003B0FF8">
        <w:rPr>
          <w:rFonts w:ascii="Symbol" w:hAnsi="Symbol"/>
        </w:rPr>
        <w:tab/>
      </w:r>
      <w:hyperlink r:id="rId38" w:tooltip="A2011-41" w:history="1">
        <w:r w:rsidR="00860DB2" w:rsidRPr="00860DB2">
          <w:rPr>
            <w:rStyle w:val="charCitHyperlinkItal"/>
          </w:rPr>
          <w:t>Unit Titles (Management) Act 2011</w:t>
        </w:r>
      </w:hyperlink>
      <w:r w:rsidR="009F4E97" w:rsidRPr="006A5026">
        <w:t>.</w:t>
      </w:r>
    </w:p>
    <w:p w14:paraId="5DEFE5FF" w14:textId="77777777" w:rsidR="007E7933" w:rsidRPr="003B0FF8" w:rsidRDefault="007E7933" w:rsidP="007E7933">
      <w:pPr>
        <w:pStyle w:val="PageBreak"/>
      </w:pPr>
      <w:r w:rsidRPr="003B0FF8">
        <w:br w:type="page"/>
      </w:r>
    </w:p>
    <w:p w14:paraId="5757546E" w14:textId="423D95A7" w:rsidR="007E7933" w:rsidRPr="00581B2F" w:rsidRDefault="008D32FB" w:rsidP="00801F59">
      <w:pPr>
        <w:pStyle w:val="AH2Part"/>
      </w:pPr>
      <w:bookmarkStart w:id="14" w:name="_Toc222131396"/>
      <w:r w:rsidRPr="00581B2F">
        <w:rPr>
          <w:rStyle w:val="CharPartNo"/>
        </w:rPr>
        <w:lastRenderedPageBreak/>
        <w:t>Part 2</w:t>
      </w:r>
      <w:r w:rsidRPr="003B0FF8">
        <w:tab/>
      </w:r>
      <w:r w:rsidR="007E7933" w:rsidRPr="00581B2F">
        <w:rPr>
          <w:rStyle w:val="CharPartText"/>
        </w:rPr>
        <w:t>Licensing of property developers</w:t>
      </w:r>
      <w:bookmarkEnd w:id="14"/>
    </w:p>
    <w:p w14:paraId="44012503" w14:textId="3F7B0A14" w:rsidR="00031351" w:rsidRPr="00581B2F" w:rsidRDefault="008D32FB" w:rsidP="00801F59">
      <w:pPr>
        <w:pStyle w:val="AH3Div"/>
      </w:pPr>
      <w:bookmarkStart w:id="15" w:name="_Toc222131397"/>
      <w:r w:rsidRPr="00581B2F">
        <w:rPr>
          <w:rStyle w:val="CharDivNo"/>
        </w:rPr>
        <w:t>Division 2.1</w:t>
      </w:r>
      <w:r w:rsidRPr="003B0FF8">
        <w:tab/>
      </w:r>
      <w:r w:rsidR="00031351" w:rsidRPr="00581B2F">
        <w:rPr>
          <w:rStyle w:val="CharDivText"/>
        </w:rPr>
        <w:t>Preliminary</w:t>
      </w:r>
      <w:bookmarkEnd w:id="15"/>
    </w:p>
    <w:p w14:paraId="14B41788" w14:textId="5DBF8147" w:rsidR="00031351" w:rsidRPr="003B0FF8" w:rsidRDefault="008D32FB" w:rsidP="00801F59">
      <w:pPr>
        <w:pStyle w:val="AH5Sec"/>
      </w:pPr>
      <w:bookmarkStart w:id="16" w:name="_Toc222131398"/>
      <w:r w:rsidRPr="00581B2F">
        <w:rPr>
          <w:rStyle w:val="CharSectNo"/>
        </w:rPr>
        <w:t>7</w:t>
      </w:r>
      <w:r w:rsidRPr="003B0FF8">
        <w:tab/>
      </w:r>
      <w:r w:rsidR="00031351" w:rsidRPr="003B0FF8">
        <w:t xml:space="preserve">Purpose—pt </w:t>
      </w:r>
      <w:r w:rsidR="000A086F">
        <w:t>2</w:t>
      </w:r>
      <w:bookmarkEnd w:id="16"/>
    </w:p>
    <w:p w14:paraId="0B73BD0F" w14:textId="347E21DB" w:rsidR="00031351" w:rsidRPr="003B0FF8" w:rsidRDefault="00031351" w:rsidP="00031351">
      <w:pPr>
        <w:pStyle w:val="Amainreturn"/>
      </w:pPr>
      <w:r w:rsidRPr="003B0FF8">
        <w:t xml:space="preserve">The purpose of this part is </w:t>
      </w:r>
      <w:r w:rsidR="00045CDB" w:rsidRPr="003B0FF8">
        <w:t xml:space="preserve">to </w:t>
      </w:r>
      <w:r w:rsidRPr="003B0FF8">
        <w:t>allow a person to apply for and to obtain a licence to do the following:</w:t>
      </w:r>
    </w:p>
    <w:p w14:paraId="7228A61D" w14:textId="33A41D45" w:rsidR="00031351" w:rsidRPr="003B0FF8" w:rsidRDefault="008D32FB" w:rsidP="008D32FB">
      <w:pPr>
        <w:pStyle w:val="Apara"/>
      </w:pPr>
      <w:r>
        <w:tab/>
      </w:r>
      <w:r w:rsidRPr="003B0FF8">
        <w:t>(a)</w:t>
      </w:r>
      <w:r w:rsidRPr="003B0FF8">
        <w:tab/>
      </w:r>
      <w:r w:rsidR="00031351" w:rsidRPr="003B0FF8">
        <w:t xml:space="preserve">apply for development approval in relation to certain residential building developments under the </w:t>
      </w:r>
      <w:hyperlink r:id="rId39" w:tooltip="A2023-18" w:history="1">
        <w:r w:rsidR="00044BED">
          <w:rPr>
            <w:rStyle w:val="charCitHyperlinkItal"/>
          </w:rPr>
          <w:t>Planning Act 2023</w:t>
        </w:r>
      </w:hyperlink>
      <w:r w:rsidR="008E0DA6" w:rsidRPr="003B0FF8">
        <w:t>, section 162A</w:t>
      </w:r>
      <w:r w:rsidR="00031351" w:rsidRPr="003B0FF8">
        <w:t>;</w:t>
      </w:r>
    </w:p>
    <w:p w14:paraId="7B55FED1" w14:textId="390BCCF7" w:rsidR="008E0DA6" w:rsidRPr="003B0FF8" w:rsidRDefault="008D32FB" w:rsidP="008D32FB">
      <w:pPr>
        <w:pStyle w:val="Apara"/>
      </w:pPr>
      <w:r>
        <w:tab/>
      </w:r>
      <w:r w:rsidRPr="003B0FF8">
        <w:t>(b)</w:t>
      </w:r>
      <w:r w:rsidRPr="003B0FF8">
        <w:tab/>
      </w:r>
      <w:r w:rsidR="00031351" w:rsidRPr="003B0FF8">
        <w:t>apply for a building approval</w:t>
      </w:r>
      <w:r w:rsidR="008E0DA6" w:rsidRPr="003B0FF8">
        <w:t xml:space="preserve">, building commencement notice or </w:t>
      </w:r>
      <w:r w:rsidR="00CF1022" w:rsidRPr="003B0FF8">
        <w:t xml:space="preserve">certificate of </w:t>
      </w:r>
      <w:r w:rsidR="008E0DA6" w:rsidRPr="003B0FF8">
        <w:t>occupancy</w:t>
      </w:r>
      <w:r w:rsidR="00031351" w:rsidRPr="003B0FF8">
        <w:t xml:space="preserve"> in relation to certain residential building </w:t>
      </w:r>
      <w:r w:rsidR="00CF1022" w:rsidRPr="003B0FF8">
        <w:t>work</w:t>
      </w:r>
      <w:r w:rsidR="00031351" w:rsidRPr="003B0FF8">
        <w:t xml:space="preserve"> under the </w:t>
      </w:r>
      <w:hyperlink r:id="rId40" w:tooltip="A2004-11" w:history="1">
        <w:r w:rsidR="00860DB2" w:rsidRPr="00860DB2">
          <w:rPr>
            <w:rStyle w:val="charCitHyperlinkItal"/>
          </w:rPr>
          <w:t>Building Act 2004</w:t>
        </w:r>
      </w:hyperlink>
      <w:r w:rsidR="00031351" w:rsidRPr="003B0FF8">
        <w:t xml:space="preserve">, </w:t>
      </w:r>
      <w:r w:rsidR="00B01F3B" w:rsidRPr="003B0FF8">
        <w:t>section</w:t>
      </w:r>
      <w:r w:rsidR="00044BED">
        <w:t> </w:t>
      </w:r>
      <w:r w:rsidR="00B01F3B" w:rsidRPr="003B0FF8">
        <w:t>27</w:t>
      </w:r>
      <w:r w:rsidR="00044BED">
        <w:t> </w:t>
      </w:r>
      <w:r w:rsidR="00B01F3B" w:rsidRPr="003B0FF8">
        <w:t>(1)</w:t>
      </w:r>
      <w:r w:rsidR="00044BED">
        <w:t> </w:t>
      </w:r>
      <w:r w:rsidR="00B01F3B" w:rsidRPr="003B0FF8">
        <w:t>(ca)</w:t>
      </w:r>
      <w:r w:rsidR="008E0DA6" w:rsidRPr="003B0FF8">
        <w:t>, section</w:t>
      </w:r>
      <w:r w:rsidR="00E657CD">
        <w:t> </w:t>
      </w:r>
      <w:r w:rsidR="008E0DA6" w:rsidRPr="003B0FF8">
        <w:t>28A</w:t>
      </w:r>
      <w:r w:rsidR="00A33D82" w:rsidRPr="003B0FF8">
        <w:t>A</w:t>
      </w:r>
      <w:r w:rsidR="008E0DA6" w:rsidRPr="003B0FF8">
        <w:t xml:space="preserve"> and section 69 (1) (c)</w:t>
      </w:r>
      <w:r w:rsidR="00031351" w:rsidRPr="003B0FF8">
        <w:t>;</w:t>
      </w:r>
    </w:p>
    <w:p w14:paraId="18AB4AAB" w14:textId="184EB7CE" w:rsidR="00C3254E" w:rsidRPr="003B0FF8" w:rsidRDefault="008D32FB" w:rsidP="008D32FB">
      <w:pPr>
        <w:pStyle w:val="Apara"/>
      </w:pPr>
      <w:r>
        <w:tab/>
      </w:r>
      <w:r w:rsidRPr="003B0FF8">
        <w:t>(c)</w:t>
      </w:r>
      <w:r w:rsidRPr="003B0FF8">
        <w:tab/>
      </w:r>
      <w:r w:rsidR="00045CDB" w:rsidRPr="003B0FF8">
        <w:t>sell</w:t>
      </w:r>
      <w:r w:rsidR="00CF1022" w:rsidRPr="003B0FF8">
        <w:t>, or advertise the sale of,</w:t>
      </w:r>
      <w:r w:rsidR="00045CDB" w:rsidRPr="003B0FF8">
        <w:t xml:space="preserve"> </w:t>
      </w:r>
      <w:r w:rsidR="00BD2EBF" w:rsidRPr="00E067A1">
        <w:t>certain</w:t>
      </w:r>
      <w:r w:rsidR="00BD2EBF">
        <w:t xml:space="preserve"> </w:t>
      </w:r>
      <w:r w:rsidR="00045CDB" w:rsidRPr="003B0FF8">
        <w:t>residential property off-the-plan</w:t>
      </w:r>
      <w:r w:rsidR="00031351" w:rsidRPr="003B0FF8">
        <w:t xml:space="preserve"> under the </w:t>
      </w:r>
      <w:hyperlink r:id="rId41" w:tooltip="A2003-40" w:history="1">
        <w:r w:rsidR="00C13F6B">
          <w:rPr>
            <w:rStyle w:val="charCitHyperlinkItal"/>
          </w:rPr>
          <w:t>Civil Law (Sale of Residential Property) Act 2003</w:t>
        </w:r>
      </w:hyperlink>
      <w:r w:rsidR="00031351" w:rsidRPr="003B0FF8">
        <w:t xml:space="preserve">, </w:t>
      </w:r>
      <w:r w:rsidR="00B01F3B" w:rsidRPr="003B0FF8">
        <w:t>division</w:t>
      </w:r>
      <w:r w:rsidR="00E657CD">
        <w:t> </w:t>
      </w:r>
      <w:r w:rsidR="00B01F3B" w:rsidRPr="003B0FF8">
        <w:t>2A.2</w:t>
      </w:r>
      <w:r w:rsidR="00C350A9" w:rsidRPr="003B0FF8">
        <w:t>.</w:t>
      </w:r>
    </w:p>
    <w:p w14:paraId="5F6FD8CE" w14:textId="05E77EDA" w:rsidR="009C30C5" w:rsidRPr="003B0FF8" w:rsidRDefault="008D32FB" w:rsidP="008D32FB">
      <w:pPr>
        <w:pStyle w:val="AH5Sec"/>
      </w:pPr>
      <w:bookmarkStart w:id="17" w:name="_Toc222131399"/>
      <w:r w:rsidRPr="00581B2F">
        <w:rPr>
          <w:rStyle w:val="CharSectNo"/>
        </w:rPr>
        <w:t>8</w:t>
      </w:r>
      <w:r w:rsidRPr="003B0FF8">
        <w:tab/>
      </w:r>
      <w:r w:rsidR="009C30C5" w:rsidRPr="003B0FF8">
        <w:t xml:space="preserve">Meaning of </w:t>
      </w:r>
      <w:r w:rsidR="009C30C5" w:rsidRPr="00860DB2">
        <w:rPr>
          <w:rStyle w:val="charItals"/>
        </w:rPr>
        <w:t xml:space="preserve">associated entity </w:t>
      </w:r>
      <w:r w:rsidR="009C30C5" w:rsidRPr="003B0FF8">
        <w:t>and</w:t>
      </w:r>
      <w:r w:rsidR="009C30C5" w:rsidRPr="00860DB2">
        <w:rPr>
          <w:rStyle w:val="charItals"/>
        </w:rPr>
        <w:t xml:space="preserve"> key person</w:t>
      </w:r>
      <w:bookmarkEnd w:id="17"/>
    </w:p>
    <w:p w14:paraId="60DD45F4" w14:textId="022C2704" w:rsidR="009C30C5" w:rsidRPr="003B0FF8" w:rsidRDefault="008D32FB" w:rsidP="008D32FB">
      <w:pPr>
        <w:pStyle w:val="Amain"/>
      </w:pPr>
      <w:r>
        <w:tab/>
      </w:r>
      <w:r w:rsidRPr="003B0FF8">
        <w:t>(1)</w:t>
      </w:r>
      <w:r w:rsidRPr="003B0FF8">
        <w:tab/>
      </w:r>
      <w:r w:rsidR="009C30C5" w:rsidRPr="003B0FF8">
        <w:t>In this Act:</w:t>
      </w:r>
    </w:p>
    <w:p w14:paraId="23D189CB" w14:textId="44A1DC19" w:rsidR="009C30C5" w:rsidRPr="003B0FF8" w:rsidRDefault="009C30C5" w:rsidP="008D32FB">
      <w:pPr>
        <w:pStyle w:val="aDef"/>
      </w:pPr>
      <w:r w:rsidRPr="00860DB2">
        <w:rPr>
          <w:rStyle w:val="charBoldItals"/>
        </w:rPr>
        <w:t>associated entity</w:t>
      </w:r>
      <w:r w:rsidRPr="003B0FF8">
        <w:rPr>
          <w:bCs/>
          <w:iCs/>
        </w:rPr>
        <w:t>, of a corporation, means</w:t>
      </w:r>
      <w:r w:rsidRPr="003B0FF8">
        <w:t>—</w:t>
      </w:r>
    </w:p>
    <w:p w14:paraId="389FF6A8" w14:textId="7ED920EA" w:rsidR="009C30C5" w:rsidRPr="003B0FF8" w:rsidRDefault="008D32FB" w:rsidP="008D32FB">
      <w:pPr>
        <w:pStyle w:val="aDefpara"/>
      </w:pPr>
      <w:r>
        <w:tab/>
      </w:r>
      <w:r w:rsidRPr="003B0FF8">
        <w:t>(a)</w:t>
      </w:r>
      <w:r w:rsidRPr="003B0FF8">
        <w:tab/>
      </w:r>
      <w:r w:rsidR="009C30C5" w:rsidRPr="003B0FF8">
        <w:t>a related corporation; or</w:t>
      </w:r>
    </w:p>
    <w:p w14:paraId="6BC65090" w14:textId="6AD0BD1F" w:rsidR="009C30C5" w:rsidRPr="003B0FF8" w:rsidRDefault="008D32FB" w:rsidP="008D32FB">
      <w:pPr>
        <w:pStyle w:val="aDefpara"/>
      </w:pPr>
      <w:r>
        <w:tab/>
      </w:r>
      <w:r w:rsidRPr="003B0FF8">
        <w:t>(b)</w:t>
      </w:r>
      <w:r w:rsidRPr="003B0FF8">
        <w:tab/>
      </w:r>
      <w:r w:rsidR="009C30C5" w:rsidRPr="003B0FF8">
        <w:t>an entity prescribed by regulation.</w:t>
      </w:r>
    </w:p>
    <w:p w14:paraId="320D93BB" w14:textId="6C15913E" w:rsidR="009C30C5" w:rsidRPr="003B0FF8" w:rsidRDefault="009C30C5" w:rsidP="008D32FB">
      <w:pPr>
        <w:pStyle w:val="aDef"/>
      </w:pPr>
      <w:r w:rsidRPr="00860DB2">
        <w:rPr>
          <w:rStyle w:val="charBoldItals"/>
        </w:rPr>
        <w:t>key person</w:t>
      </w:r>
      <w:r w:rsidRPr="003B0FF8">
        <w:t xml:space="preserve">, for </w:t>
      </w:r>
      <w:r w:rsidRPr="003B0FF8">
        <w:rPr>
          <w:bCs/>
          <w:iCs/>
        </w:rPr>
        <w:t>a corporation</w:t>
      </w:r>
      <w:r w:rsidRPr="003B0FF8">
        <w:t>, means—</w:t>
      </w:r>
    </w:p>
    <w:p w14:paraId="4DE94AAB" w14:textId="64F441E0" w:rsidR="009C30C5" w:rsidRPr="003B0FF8" w:rsidRDefault="008D32FB" w:rsidP="008D32FB">
      <w:pPr>
        <w:pStyle w:val="aDefpara"/>
      </w:pPr>
      <w:r>
        <w:tab/>
      </w:r>
      <w:r w:rsidRPr="003B0FF8">
        <w:t>(a)</w:t>
      </w:r>
      <w:r w:rsidRPr="003B0FF8">
        <w:tab/>
      </w:r>
      <w:r w:rsidR="009C30C5" w:rsidRPr="003B0FF8">
        <w:t>a director or secretary of—</w:t>
      </w:r>
    </w:p>
    <w:p w14:paraId="09E264E1" w14:textId="3DAF5AEC" w:rsidR="009C30C5" w:rsidRPr="003B0FF8" w:rsidRDefault="008D32FB" w:rsidP="008D32FB">
      <w:pPr>
        <w:pStyle w:val="aDefsubpara"/>
      </w:pPr>
      <w:r>
        <w:tab/>
      </w:r>
      <w:r w:rsidRPr="003B0FF8">
        <w:t>(i)</w:t>
      </w:r>
      <w:r w:rsidRPr="003B0FF8">
        <w:tab/>
      </w:r>
      <w:r w:rsidR="009C30C5" w:rsidRPr="003B0FF8">
        <w:t xml:space="preserve">the </w:t>
      </w:r>
      <w:r w:rsidR="004E1D69" w:rsidRPr="003B0FF8">
        <w:t>corporation</w:t>
      </w:r>
      <w:r w:rsidR="009C30C5" w:rsidRPr="003B0FF8">
        <w:t xml:space="preserve">; or </w:t>
      </w:r>
    </w:p>
    <w:p w14:paraId="4D44CEA6" w14:textId="0B3FE5AE" w:rsidR="009C30C5" w:rsidRPr="003B0FF8" w:rsidRDefault="008D32FB" w:rsidP="008D32FB">
      <w:pPr>
        <w:pStyle w:val="aDefsubpara"/>
      </w:pPr>
      <w:r>
        <w:tab/>
      </w:r>
      <w:r w:rsidRPr="003B0FF8">
        <w:t>(ii)</w:t>
      </w:r>
      <w:r w:rsidRPr="003B0FF8">
        <w:tab/>
      </w:r>
      <w:r w:rsidR="009C30C5" w:rsidRPr="003B0FF8">
        <w:t xml:space="preserve">an associated entity of the </w:t>
      </w:r>
      <w:r w:rsidR="00C23145" w:rsidRPr="003B0FF8">
        <w:t>corporation</w:t>
      </w:r>
      <w:r w:rsidR="009C30C5" w:rsidRPr="003B0FF8">
        <w:t>; and</w:t>
      </w:r>
    </w:p>
    <w:p w14:paraId="63B89802" w14:textId="099012B5" w:rsidR="009C30C5" w:rsidRPr="003B0FF8" w:rsidRDefault="008D32FB" w:rsidP="008D32FB">
      <w:pPr>
        <w:pStyle w:val="aDefpara"/>
      </w:pPr>
      <w:r>
        <w:lastRenderedPageBreak/>
        <w:tab/>
      </w:r>
      <w:r w:rsidRPr="003B0FF8">
        <w:t>(b)</w:t>
      </w:r>
      <w:r w:rsidRPr="003B0FF8">
        <w:tab/>
      </w:r>
      <w:r w:rsidR="009C30C5" w:rsidRPr="003B0FF8">
        <w:t xml:space="preserve">an individual who is in a position to control or significantly influence the </w:t>
      </w:r>
      <w:r w:rsidR="00C23145" w:rsidRPr="003B0FF8">
        <w:t>corporation</w:t>
      </w:r>
      <w:r w:rsidR="009C30C5" w:rsidRPr="003B0FF8">
        <w:t>’s or an associated entity’s conduct and includes an individual who—</w:t>
      </w:r>
    </w:p>
    <w:p w14:paraId="3BAC7F89" w14:textId="2D5B04CD" w:rsidR="009C30C5" w:rsidRPr="003B0FF8" w:rsidRDefault="008D32FB" w:rsidP="008D32FB">
      <w:pPr>
        <w:pStyle w:val="aDefsubpara"/>
      </w:pPr>
      <w:r>
        <w:tab/>
      </w:r>
      <w:r w:rsidRPr="003B0FF8">
        <w:t>(i)</w:t>
      </w:r>
      <w:r w:rsidRPr="003B0FF8">
        <w:tab/>
      </w:r>
      <w:r w:rsidR="009C30C5" w:rsidRPr="003B0FF8">
        <w:t>directly or indirectly owns, holds or controls 25% or more of the shares in either corporation, or 25% or more of a class of shares in either corporation; or</w:t>
      </w:r>
    </w:p>
    <w:p w14:paraId="63A57971" w14:textId="17D3F5FB" w:rsidR="009C30C5" w:rsidRPr="003B0FF8" w:rsidRDefault="008D32FB" w:rsidP="008D32FB">
      <w:pPr>
        <w:pStyle w:val="aDefsubpara"/>
      </w:pPr>
      <w:r>
        <w:tab/>
      </w:r>
      <w:r w:rsidRPr="003B0FF8">
        <w:t>(ii)</w:t>
      </w:r>
      <w:r w:rsidRPr="003B0FF8">
        <w:tab/>
      </w:r>
      <w:r w:rsidR="009C30C5" w:rsidRPr="003B0FF8">
        <w:t>gives instructions to an officer of either corporation and the officer generally acts on those instructions; or</w:t>
      </w:r>
    </w:p>
    <w:p w14:paraId="5E30D99D" w14:textId="399058EE" w:rsidR="009C30C5" w:rsidRPr="003B0FF8" w:rsidRDefault="008D32FB" w:rsidP="008D32FB">
      <w:pPr>
        <w:pStyle w:val="aDefsubpara"/>
      </w:pPr>
      <w:r>
        <w:tab/>
      </w:r>
      <w:r w:rsidRPr="003B0FF8">
        <w:t>(iii)</w:t>
      </w:r>
      <w:r w:rsidRPr="003B0FF8">
        <w:tab/>
      </w:r>
      <w:r w:rsidR="009C30C5" w:rsidRPr="003B0FF8">
        <w:t>makes, or participates in making, decisions that affect the whole or a substantial part of either corporation’s business or financial standing; or</w:t>
      </w:r>
    </w:p>
    <w:p w14:paraId="131935A7" w14:textId="71B06585" w:rsidR="009C30C5" w:rsidRPr="003B0FF8" w:rsidRDefault="008D32FB" w:rsidP="008D32FB">
      <w:pPr>
        <w:pStyle w:val="aDefsubpara"/>
      </w:pPr>
      <w:r>
        <w:tab/>
      </w:r>
      <w:r w:rsidRPr="003B0FF8">
        <w:t>(iv)</w:t>
      </w:r>
      <w:r w:rsidRPr="003B0FF8">
        <w:tab/>
      </w:r>
      <w:r w:rsidR="009C30C5" w:rsidRPr="003B0FF8">
        <w:t>engages in conduct or makes representations that would cause someone else to reasonably believe the person controls, or substantially influences, either corporation’s business.</w:t>
      </w:r>
    </w:p>
    <w:p w14:paraId="492C046F" w14:textId="72E17D05" w:rsidR="009C30C5" w:rsidRPr="003B0FF8" w:rsidRDefault="008D32FB" w:rsidP="008D32FB">
      <w:pPr>
        <w:pStyle w:val="Amain"/>
      </w:pPr>
      <w:r>
        <w:tab/>
      </w:r>
      <w:r w:rsidRPr="003B0FF8">
        <w:t>(2)</w:t>
      </w:r>
      <w:r w:rsidRPr="003B0FF8">
        <w:tab/>
      </w:r>
      <w:r w:rsidR="009C30C5" w:rsidRPr="003B0FF8">
        <w:t xml:space="preserve">However, a </w:t>
      </w:r>
      <w:r w:rsidR="009C30C5" w:rsidRPr="00860DB2">
        <w:rPr>
          <w:rStyle w:val="charBoldItals"/>
        </w:rPr>
        <w:t>key person</w:t>
      </w:r>
      <w:r w:rsidR="009C30C5" w:rsidRPr="003B0FF8">
        <w:t xml:space="preserve"> for </w:t>
      </w:r>
      <w:r w:rsidR="009C30C5" w:rsidRPr="003B0FF8">
        <w:rPr>
          <w:bCs/>
          <w:iCs/>
        </w:rPr>
        <w:t>a corporation</w:t>
      </w:r>
      <w:r w:rsidR="009C30C5" w:rsidRPr="003B0FF8">
        <w:t>, does not include—</w:t>
      </w:r>
    </w:p>
    <w:p w14:paraId="38B2FC14" w14:textId="53E20FC9" w:rsidR="009C30C5" w:rsidRPr="003B0FF8" w:rsidRDefault="008D32FB" w:rsidP="008D32FB">
      <w:pPr>
        <w:pStyle w:val="Apara"/>
      </w:pPr>
      <w:r>
        <w:tab/>
      </w:r>
      <w:r w:rsidRPr="003B0FF8">
        <w:t>(a)</w:t>
      </w:r>
      <w:r w:rsidRPr="003B0FF8">
        <w:tab/>
      </w:r>
      <w:r w:rsidR="009C30C5" w:rsidRPr="003B0FF8">
        <w:t>a professional, only because the advice given by the professional influences the corporation’s conduct; or</w:t>
      </w:r>
    </w:p>
    <w:p w14:paraId="457D585E" w14:textId="22847FF1" w:rsidR="009C30C5" w:rsidRPr="003B0FF8" w:rsidRDefault="008D32FB" w:rsidP="008D32FB">
      <w:pPr>
        <w:pStyle w:val="Apara"/>
      </w:pPr>
      <w:r>
        <w:tab/>
      </w:r>
      <w:r w:rsidRPr="003B0FF8">
        <w:t>(b)</w:t>
      </w:r>
      <w:r w:rsidRPr="003B0FF8">
        <w:tab/>
      </w:r>
      <w:r w:rsidR="009C30C5" w:rsidRPr="003B0FF8">
        <w:t>a regulator, only because the regulator, when exercising a function under an Act or other law, influences the corporation’s business; or</w:t>
      </w:r>
    </w:p>
    <w:p w14:paraId="74B3E477" w14:textId="31F6B465" w:rsidR="009C30C5" w:rsidRPr="003B0FF8" w:rsidRDefault="008D32FB" w:rsidP="008D32FB">
      <w:pPr>
        <w:pStyle w:val="Apara"/>
      </w:pPr>
      <w:r>
        <w:tab/>
      </w:r>
      <w:r w:rsidRPr="003B0FF8">
        <w:t>(c)</w:t>
      </w:r>
      <w:r w:rsidRPr="003B0FF8">
        <w:tab/>
      </w:r>
      <w:r w:rsidR="009C30C5" w:rsidRPr="003B0FF8">
        <w:t xml:space="preserve">an administrator, controller, provisional liquidator or liquidator within the meaning of the </w:t>
      </w:r>
      <w:hyperlink r:id="rId42" w:tooltip="Act 2001 No 50 (Cwlth)" w:history="1">
        <w:r w:rsidR="00860DB2" w:rsidRPr="00860DB2">
          <w:rPr>
            <w:rStyle w:val="charCitHyperlinkAbbrev"/>
          </w:rPr>
          <w:t>Corporations Act</w:t>
        </w:r>
      </w:hyperlink>
      <w:r w:rsidR="009C30C5" w:rsidRPr="003B0FF8">
        <w:t>, section</w:t>
      </w:r>
      <w:r w:rsidR="00044BED">
        <w:t> </w:t>
      </w:r>
      <w:r w:rsidR="009C30C5" w:rsidRPr="003B0FF8">
        <w:t>9.</w:t>
      </w:r>
    </w:p>
    <w:p w14:paraId="34508CA9" w14:textId="41825EA9" w:rsidR="009C30C5" w:rsidRPr="003B0FF8" w:rsidRDefault="008D32FB" w:rsidP="008D32FB">
      <w:pPr>
        <w:pStyle w:val="Amain"/>
      </w:pPr>
      <w:r>
        <w:tab/>
      </w:r>
      <w:r w:rsidRPr="003B0FF8">
        <w:t>(3)</w:t>
      </w:r>
      <w:r w:rsidRPr="003B0FF8">
        <w:tab/>
      </w:r>
      <w:r w:rsidR="009C30C5" w:rsidRPr="003B0FF8">
        <w:t xml:space="preserve">For this section, a </w:t>
      </w:r>
      <w:r w:rsidR="009C30C5" w:rsidRPr="00860DB2">
        <w:rPr>
          <w:rStyle w:val="charBoldItals"/>
        </w:rPr>
        <w:t>related corporation</w:t>
      </w:r>
      <w:r w:rsidR="009C30C5" w:rsidRPr="003B0FF8">
        <w:t xml:space="preserve"> has the same meaning as </w:t>
      </w:r>
      <w:r w:rsidR="009C30C5" w:rsidRPr="00860DB2">
        <w:rPr>
          <w:rStyle w:val="charBoldItals"/>
        </w:rPr>
        <w:t>related body corporate</w:t>
      </w:r>
      <w:r w:rsidR="009C30C5" w:rsidRPr="003B0FF8">
        <w:t xml:space="preserve"> under the </w:t>
      </w:r>
      <w:hyperlink r:id="rId43" w:tooltip="Act 2001 No 50 (Cwlth)" w:history="1">
        <w:r w:rsidR="00860DB2" w:rsidRPr="00860DB2">
          <w:rPr>
            <w:rStyle w:val="charCitHyperlinkAbbrev"/>
          </w:rPr>
          <w:t>Corporations Act</w:t>
        </w:r>
      </w:hyperlink>
      <w:r w:rsidR="009C30C5" w:rsidRPr="003B0FF8">
        <w:t xml:space="preserve">, section 9, except that in section 46 (Meaning of </w:t>
      </w:r>
      <w:r w:rsidR="009C30C5" w:rsidRPr="00860DB2">
        <w:rPr>
          <w:rStyle w:val="charItals"/>
        </w:rPr>
        <w:t>subsidiary</w:t>
      </w:r>
      <w:r w:rsidR="009C30C5" w:rsidRPr="003B0FF8">
        <w:t>—general) of that Act, references to ‘one-half’ are taken to be references to ‘25%’.</w:t>
      </w:r>
    </w:p>
    <w:p w14:paraId="11310ABC" w14:textId="69ACA462" w:rsidR="009C30C5" w:rsidRPr="003B0FF8" w:rsidRDefault="008D32FB" w:rsidP="00C13F6B">
      <w:pPr>
        <w:pStyle w:val="Amain"/>
        <w:keepNext/>
      </w:pPr>
      <w:r>
        <w:lastRenderedPageBreak/>
        <w:tab/>
      </w:r>
      <w:r w:rsidRPr="003B0FF8">
        <w:t>(4)</w:t>
      </w:r>
      <w:r w:rsidRPr="003B0FF8">
        <w:tab/>
      </w:r>
      <w:r w:rsidR="009C30C5" w:rsidRPr="003B0FF8">
        <w:t>In this section:</w:t>
      </w:r>
    </w:p>
    <w:p w14:paraId="217591E2" w14:textId="77777777" w:rsidR="009C30C5" w:rsidRPr="00860DB2" w:rsidRDefault="009C30C5" w:rsidP="00C13F6B">
      <w:pPr>
        <w:pStyle w:val="aDef"/>
        <w:keepNext/>
      </w:pPr>
      <w:r w:rsidRPr="00860DB2">
        <w:rPr>
          <w:rStyle w:val="charBoldItals"/>
        </w:rPr>
        <w:t>professional</w:t>
      </w:r>
      <w:r w:rsidRPr="00613B85">
        <w:rPr>
          <w:rStyle w:val="charBoldItals"/>
          <w:b w:val="0"/>
          <w:bCs/>
        </w:rPr>
        <w:t>—</w:t>
      </w:r>
    </w:p>
    <w:p w14:paraId="366A5ECC" w14:textId="772A658B" w:rsidR="009C30C5" w:rsidRPr="003B0FF8" w:rsidRDefault="008D32FB" w:rsidP="008D32FB">
      <w:pPr>
        <w:pStyle w:val="aDefpara"/>
      </w:pPr>
      <w:r>
        <w:tab/>
      </w:r>
      <w:r w:rsidRPr="003B0FF8">
        <w:t>(a)</w:t>
      </w:r>
      <w:r w:rsidRPr="003B0FF8">
        <w:tab/>
      </w:r>
      <w:r w:rsidR="009C30C5" w:rsidRPr="003B0FF8">
        <w:t>means a person who provides professional advice to more than 1</w:t>
      </w:r>
      <w:r w:rsidR="00E657CD">
        <w:t> </w:t>
      </w:r>
      <w:r w:rsidR="009C30C5" w:rsidRPr="003B0FF8">
        <w:t>client; but</w:t>
      </w:r>
    </w:p>
    <w:p w14:paraId="29C38DD4" w14:textId="308683C0" w:rsidR="009C30C5" w:rsidRPr="003B0FF8" w:rsidRDefault="008D32FB" w:rsidP="008D32FB">
      <w:pPr>
        <w:pStyle w:val="aDefpara"/>
      </w:pPr>
      <w:r>
        <w:tab/>
      </w:r>
      <w:r w:rsidRPr="003B0FF8">
        <w:t>(b)</w:t>
      </w:r>
      <w:r w:rsidRPr="003B0FF8">
        <w:tab/>
      </w:r>
      <w:r w:rsidR="009C30C5" w:rsidRPr="003B0FF8">
        <w:t>does not include a person who provides professional advice to a client in the person’s capacity as an employee of the client.</w:t>
      </w:r>
    </w:p>
    <w:p w14:paraId="4E24D010" w14:textId="77777777" w:rsidR="009C30C5" w:rsidRPr="003B0FF8" w:rsidRDefault="009C30C5" w:rsidP="009C30C5">
      <w:pPr>
        <w:pStyle w:val="aExamHdgss"/>
      </w:pPr>
      <w:r w:rsidRPr="003B0FF8">
        <w:t>Example</w:t>
      </w:r>
    </w:p>
    <w:p w14:paraId="754ECBAD" w14:textId="661DC208" w:rsidR="009C30C5" w:rsidRPr="003B0FF8" w:rsidRDefault="009C30C5" w:rsidP="009C30C5">
      <w:pPr>
        <w:pStyle w:val="aExamss"/>
      </w:pPr>
      <w:r w:rsidRPr="003B0FF8">
        <w:t xml:space="preserve">a lawyer or accountant, employed in that capacity by a firm of lawyers or accountants engaged by a corporation to give the corporation advice on a particular matter </w:t>
      </w:r>
    </w:p>
    <w:p w14:paraId="6AE8B231" w14:textId="77777777" w:rsidR="009C30C5" w:rsidRPr="003B0FF8" w:rsidRDefault="009C30C5" w:rsidP="008D32FB">
      <w:pPr>
        <w:pStyle w:val="aDef"/>
      </w:pPr>
      <w:r w:rsidRPr="00860DB2">
        <w:rPr>
          <w:rStyle w:val="charBoldItals"/>
        </w:rPr>
        <w:t>regulator</w:t>
      </w:r>
      <w:r w:rsidRPr="003B0FF8">
        <w:t xml:space="preserve"> means—</w:t>
      </w:r>
    </w:p>
    <w:p w14:paraId="7C08F5DD" w14:textId="33793923" w:rsidR="009C30C5" w:rsidRPr="003B0FF8" w:rsidRDefault="008D32FB" w:rsidP="008D32FB">
      <w:pPr>
        <w:pStyle w:val="aDefpara"/>
      </w:pPr>
      <w:r>
        <w:tab/>
      </w:r>
      <w:r w:rsidRPr="003B0FF8">
        <w:t>(a)</w:t>
      </w:r>
      <w:r w:rsidRPr="003B0FF8">
        <w:tab/>
      </w:r>
      <w:r w:rsidR="009C30C5" w:rsidRPr="003B0FF8">
        <w:t xml:space="preserve">a person employed by </w:t>
      </w:r>
      <w:r w:rsidR="00C23145" w:rsidRPr="003B0FF8">
        <w:t xml:space="preserve">the Territory, </w:t>
      </w:r>
      <w:r w:rsidR="009C30C5" w:rsidRPr="003B0FF8">
        <w:t>a State, a local government or the Commonwealth; or</w:t>
      </w:r>
    </w:p>
    <w:p w14:paraId="7ECD070F" w14:textId="4C91CC21" w:rsidR="009C30C5" w:rsidRPr="003B0FF8" w:rsidRDefault="008D32FB" w:rsidP="008D32FB">
      <w:pPr>
        <w:pStyle w:val="aDefpara"/>
      </w:pPr>
      <w:r>
        <w:tab/>
      </w:r>
      <w:r w:rsidRPr="003B0FF8">
        <w:t>(b)</w:t>
      </w:r>
      <w:r w:rsidRPr="003B0FF8">
        <w:tab/>
      </w:r>
      <w:r w:rsidR="009C30C5" w:rsidRPr="003B0FF8">
        <w:t xml:space="preserve">a person engaged by </w:t>
      </w:r>
      <w:r w:rsidR="00C23145" w:rsidRPr="003B0FF8">
        <w:t xml:space="preserve">the Territory, </w:t>
      </w:r>
      <w:r w:rsidR="009C30C5" w:rsidRPr="003B0FF8">
        <w:t xml:space="preserve">a State, a local government or the Commonwealth to provide a particular service or carry out a particular activity; or </w:t>
      </w:r>
    </w:p>
    <w:p w14:paraId="1A94BA52" w14:textId="1050F4B8" w:rsidR="009C30C5" w:rsidRPr="003B0FF8" w:rsidRDefault="008D32FB" w:rsidP="008D32FB">
      <w:pPr>
        <w:pStyle w:val="aDefpara"/>
      </w:pPr>
      <w:r>
        <w:tab/>
      </w:r>
      <w:r w:rsidRPr="003B0FF8">
        <w:t>(c)</w:t>
      </w:r>
      <w:r w:rsidRPr="003B0FF8">
        <w:tab/>
      </w:r>
      <w:r w:rsidR="009C30C5" w:rsidRPr="003B0FF8">
        <w:t>an agent of a person mentioned in paragraph (b) if, in that capacity, the agent provides the service or carries out the activity the person is engaged to provide or carry out.</w:t>
      </w:r>
    </w:p>
    <w:p w14:paraId="56BC969B" w14:textId="747AC9EC" w:rsidR="009C30C5" w:rsidRPr="003B0FF8" w:rsidRDefault="009C30C5" w:rsidP="009C30C5">
      <w:pPr>
        <w:pStyle w:val="aNote"/>
      </w:pPr>
      <w:r w:rsidRPr="00860DB2">
        <w:rPr>
          <w:rStyle w:val="charItals"/>
        </w:rPr>
        <w:t>Note</w:t>
      </w:r>
      <w:r w:rsidRPr="00860DB2">
        <w:rPr>
          <w:rStyle w:val="charItals"/>
        </w:rPr>
        <w:tab/>
      </w:r>
      <w:r w:rsidRPr="00860DB2">
        <w:rPr>
          <w:rStyle w:val="charBoldItals"/>
        </w:rPr>
        <w:t>State</w:t>
      </w:r>
      <w:r w:rsidRPr="003B0FF8">
        <w:t xml:space="preserve"> includes the Northern Territory (see </w:t>
      </w:r>
      <w:hyperlink r:id="rId44" w:tooltip="A2001-14" w:history="1">
        <w:r w:rsidR="00860DB2" w:rsidRPr="00860DB2">
          <w:rPr>
            <w:rStyle w:val="charCitHyperlinkAbbrev"/>
          </w:rPr>
          <w:t>Legislation Act</w:t>
        </w:r>
      </w:hyperlink>
      <w:r w:rsidRPr="003B0FF8">
        <w:t>, dict, pt 1).</w:t>
      </w:r>
    </w:p>
    <w:p w14:paraId="17EFF296" w14:textId="16CF77DB" w:rsidR="009C30C5" w:rsidRPr="003B0FF8" w:rsidRDefault="008D32FB" w:rsidP="00801F59">
      <w:pPr>
        <w:pStyle w:val="AH5Sec"/>
      </w:pPr>
      <w:bookmarkStart w:id="18" w:name="_Toc222131400"/>
      <w:r w:rsidRPr="00581B2F">
        <w:rPr>
          <w:rStyle w:val="CharSectNo"/>
        </w:rPr>
        <w:t>9</w:t>
      </w:r>
      <w:r w:rsidRPr="003B0FF8">
        <w:tab/>
      </w:r>
      <w:r w:rsidR="009C30C5" w:rsidRPr="003B0FF8">
        <w:t xml:space="preserve">Meaning of </w:t>
      </w:r>
      <w:r w:rsidR="009C30C5" w:rsidRPr="003B0FF8">
        <w:rPr>
          <w:rStyle w:val="charItals"/>
        </w:rPr>
        <w:t>suitable person</w:t>
      </w:r>
      <w:bookmarkEnd w:id="18"/>
    </w:p>
    <w:p w14:paraId="6B3A2FCB" w14:textId="1F2B2935" w:rsidR="009C30C5" w:rsidRPr="003B0FF8" w:rsidRDefault="008D32FB" w:rsidP="008D32FB">
      <w:pPr>
        <w:pStyle w:val="Amain"/>
      </w:pPr>
      <w:r>
        <w:tab/>
      </w:r>
      <w:r w:rsidRPr="003B0FF8">
        <w:t>(1)</w:t>
      </w:r>
      <w:r w:rsidRPr="003B0FF8">
        <w:tab/>
      </w:r>
      <w:r w:rsidR="009C30C5" w:rsidRPr="003B0FF8">
        <w:t>For this Act, in deciding whether an applicant for a licence is a</w:t>
      </w:r>
      <w:r w:rsidR="007776E2">
        <w:t> </w:t>
      </w:r>
      <w:r w:rsidR="009C30C5" w:rsidRPr="003B0FF8">
        <w:rPr>
          <w:rStyle w:val="charBoldItals"/>
        </w:rPr>
        <w:t>suitable person</w:t>
      </w:r>
      <w:r w:rsidR="009C30C5" w:rsidRPr="003B0FF8">
        <w:t xml:space="preserve"> to hold the licence, the registrar must consider the following:</w:t>
      </w:r>
    </w:p>
    <w:p w14:paraId="29602AF0" w14:textId="6A49834E" w:rsidR="00BD2EBF" w:rsidRPr="00E067A1" w:rsidRDefault="008D32FB" w:rsidP="008D32FB">
      <w:pPr>
        <w:pStyle w:val="Apara"/>
      </w:pPr>
      <w:r>
        <w:tab/>
      </w:r>
      <w:r w:rsidRPr="00E067A1">
        <w:t>(a)</w:t>
      </w:r>
      <w:r w:rsidRPr="00E067A1">
        <w:tab/>
      </w:r>
      <w:r w:rsidR="00BD2EBF" w:rsidRPr="00E067A1">
        <w:t>the applicant’s character;</w:t>
      </w:r>
    </w:p>
    <w:p w14:paraId="1FA2FFD3" w14:textId="213F2D3E" w:rsidR="009C30C5" w:rsidRPr="003B0FF8" w:rsidRDefault="008D32FB" w:rsidP="00C13F6B">
      <w:pPr>
        <w:pStyle w:val="Apara"/>
        <w:keepNext/>
      </w:pPr>
      <w:r>
        <w:lastRenderedPageBreak/>
        <w:tab/>
      </w:r>
      <w:r w:rsidRPr="003B0FF8">
        <w:t>(b)</w:t>
      </w:r>
      <w:r w:rsidRPr="003B0FF8">
        <w:tab/>
      </w:r>
      <w:r w:rsidR="009C30C5" w:rsidRPr="003B0FF8">
        <w:t>the applicant’s history of compliance, or ability to comply, with this Act and relevant laws including whether the applicant has been—</w:t>
      </w:r>
    </w:p>
    <w:p w14:paraId="4B3D13EC" w14:textId="1D135BC3" w:rsidR="009C30C5" w:rsidRPr="003B0FF8" w:rsidRDefault="008D32FB" w:rsidP="008D32FB">
      <w:pPr>
        <w:pStyle w:val="Asubpara"/>
      </w:pPr>
      <w:r>
        <w:tab/>
      </w:r>
      <w:r w:rsidRPr="003B0FF8">
        <w:t>(i)</w:t>
      </w:r>
      <w:r w:rsidRPr="003B0FF8">
        <w:tab/>
      </w:r>
      <w:r w:rsidR="009C30C5" w:rsidRPr="003B0FF8">
        <w:t>the subject of regulatory action (however described) under this Act or a relevant law; or</w:t>
      </w:r>
    </w:p>
    <w:p w14:paraId="01322F83" w14:textId="0AB419AA" w:rsidR="009C30C5" w:rsidRPr="003B0FF8" w:rsidRDefault="008D32FB" w:rsidP="008D32FB">
      <w:pPr>
        <w:pStyle w:val="Asubpara"/>
      </w:pPr>
      <w:r>
        <w:tab/>
      </w:r>
      <w:r w:rsidRPr="003B0FF8">
        <w:t>(ii)</w:t>
      </w:r>
      <w:r w:rsidRPr="003B0FF8">
        <w:tab/>
      </w:r>
      <w:r w:rsidR="009C30C5" w:rsidRPr="003B0FF8">
        <w:t xml:space="preserve">convicted of an offence against this Act or a relevant law or another law that affects the applicant’s suitability to </w:t>
      </w:r>
      <w:r w:rsidR="002F5EC9" w:rsidRPr="003B0FF8">
        <w:t>undertake residential development activities</w:t>
      </w:r>
      <w:r w:rsidR="009C30C5" w:rsidRPr="003B0FF8">
        <w:t xml:space="preserve">; </w:t>
      </w:r>
    </w:p>
    <w:p w14:paraId="7D5561D8" w14:textId="0FB75834" w:rsidR="009C30C5" w:rsidRPr="003B0FF8" w:rsidRDefault="008D32FB" w:rsidP="008D32FB">
      <w:pPr>
        <w:pStyle w:val="Apara"/>
      </w:pPr>
      <w:r>
        <w:tab/>
      </w:r>
      <w:r w:rsidRPr="003B0FF8">
        <w:t>(c)</w:t>
      </w:r>
      <w:r w:rsidRPr="003B0FF8">
        <w:tab/>
      </w:r>
      <w:r w:rsidR="009C30C5" w:rsidRPr="003B0FF8">
        <w:t>if the applicant is able to demonstrate an ability to comply with this Act and relevant laws;</w:t>
      </w:r>
    </w:p>
    <w:p w14:paraId="4F979095" w14:textId="07BF6A9B" w:rsidR="009C30C5" w:rsidRPr="003B0FF8" w:rsidRDefault="008D32FB" w:rsidP="008D32FB">
      <w:pPr>
        <w:pStyle w:val="Apara"/>
      </w:pPr>
      <w:r>
        <w:tab/>
      </w:r>
      <w:r w:rsidRPr="003B0FF8">
        <w:t>(d)</w:t>
      </w:r>
      <w:r w:rsidRPr="003B0FF8">
        <w:tab/>
      </w:r>
      <w:r w:rsidR="009C30C5" w:rsidRPr="003B0FF8">
        <w:t xml:space="preserve">the applicant’s operational and financial capacity to </w:t>
      </w:r>
      <w:r w:rsidR="00751E3E" w:rsidRPr="003B0FF8">
        <w:t>undertake residential development activities</w:t>
      </w:r>
      <w:r w:rsidR="009C30C5" w:rsidRPr="003B0FF8">
        <w:t xml:space="preserve"> including the applicant’s—</w:t>
      </w:r>
    </w:p>
    <w:p w14:paraId="049285EA" w14:textId="3A494FB9" w:rsidR="009C30C5" w:rsidRPr="003B0FF8" w:rsidRDefault="008D32FB" w:rsidP="008D32FB">
      <w:pPr>
        <w:pStyle w:val="Asubpara"/>
      </w:pPr>
      <w:r>
        <w:tab/>
      </w:r>
      <w:r w:rsidRPr="003B0FF8">
        <w:t>(i)</w:t>
      </w:r>
      <w:r w:rsidRPr="003B0FF8">
        <w:tab/>
      </w:r>
      <w:r w:rsidR="009C30C5" w:rsidRPr="003B0FF8">
        <w:t xml:space="preserve">past performance in undertaking </w:t>
      </w:r>
      <w:r w:rsidR="00751E3E" w:rsidRPr="003B0FF8">
        <w:t>residential development activities</w:t>
      </w:r>
      <w:r w:rsidR="009C30C5" w:rsidRPr="003B0FF8">
        <w:t xml:space="preserve"> or related activities; and</w:t>
      </w:r>
    </w:p>
    <w:p w14:paraId="04281710" w14:textId="29843231" w:rsidR="009C30C5" w:rsidRPr="003B0FF8" w:rsidRDefault="008D32FB" w:rsidP="008D32FB">
      <w:pPr>
        <w:pStyle w:val="Asubpara"/>
      </w:pPr>
      <w:r>
        <w:tab/>
      </w:r>
      <w:r w:rsidRPr="003B0FF8">
        <w:t>(ii)</w:t>
      </w:r>
      <w:r w:rsidRPr="003B0FF8">
        <w:tab/>
      </w:r>
      <w:r w:rsidR="009C30C5" w:rsidRPr="003B0FF8">
        <w:t>credit history and financial viability;</w:t>
      </w:r>
    </w:p>
    <w:p w14:paraId="11096502" w14:textId="55697A20" w:rsidR="009C30C5" w:rsidRPr="003B0FF8" w:rsidRDefault="008D32FB" w:rsidP="008D32FB">
      <w:pPr>
        <w:pStyle w:val="Apara"/>
      </w:pPr>
      <w:r>
        <w:tab/>
      </w:r>
      <w:r w:rsidRPr="003B0FF8">
        <w:t>(e)</w:t>
      </w:r>
      <w:r w:rsidRPr="003B0FF8">
        <w:tab/>
      </w:r>
      <w:r w:rsidR="009C30C5" w:rsidRPr="003B0FF8">
        <w:t xml:space="preserve">the applicant’s compliance with any competency requirement; </w:t>
      </w:r>
    </w:p>
    <w:p w14:paraId="3074A6F0" w14:textId="4A7EF1D8" w:rsidR="009C30C5" w:rsidRPr="003B0FF8" w:rsidRDefault="008D32FB" w:rsidP="008D32FB">
      <w:pPr>
        <w:pStyle w:val="Apara"/>
      </w:pPr>
      <w:r>
        <w:tab/>
      </w:r>
      <w:r w:rsidRPr="003B0FF8">
        <w:t>(f)</w:t>
      </w:r>
      <w:r w:rsidRPr="003B0FF8">
        <w:tab/>
      </w:r>
      <w:r w:rsidR="009C30C5" w:rsidRPr="003B0FF8">
        <w:t xml:space="preserve">whether the applicant has previously held a licence that has been cancelled or suspended, or for which conditions have been imposed under section </w:t>
      </w:r>
      <w:r w:rsidR="0064388D">
        <w:t>19</w:t>
      </w:r>
      <w:r w:rsidR="009C30C5" w:rsidRPr="003B0FF8">
        <w:t>;</w:t>
      </w:r>
    </w:p>
    <w:p w14:paraId="3201662E" w14:textId="0310CB9B" w:rsidR="00BD2EBF" w:rsidRPr="00E067A1" w:rsidRDefault="008D32FB" w:rsidP="008D32FB">
      <w:pPr>
        <w:pStyle w:val="Apara"/>
      </w:pPr>
      <w:r>
        <w:tab/>
      </w:r>
      <w:r w:rsidRPr="00E067A1">
        <w:t>(g)</w:t>
      </w:r>
      <w:r w:rsidRPr="00E067A1">
        <w:tab/>
      </w:r>
      <w:r w:rsidR="00BD2EBF" w:rsidRPr="00E067A1">
        <w:t>if the applicant is an individual, whether the applicant has been—</w:t>
      </w:r>
    </w:p>
    <w:p w14:paraId="7AB9B17F" w14:textId="38E21F97" w:rsidR="00BD2EBF" w:rsidRPr="00E067A1" w:rsidRDefault="008D32FB" w:rsidP="008D32FB">
      <w:pPr>
        <w:pStyle w:val="Asubpara"/>
      </w:pPr>
      <w:r>
        <w:tab/>
      </w:r>
      <w:r w:rsidRPr="00E067A1">
        <w:t>(i)</w:t>
      </w:r>
      <w:r w:rsidRPr="00E067A1">
        <w:tab/>
      </w:r>
      <w:r w:rsidR="00BD2EBF" w:rsidRPr="00E067A1">
        <w:t xml:space="preserve">an insolvent under administration under the </w:t>
      </w:r>
      <w:hyperlink r:id="rId45" w:tooltip="Act 2001 No 50 (Cwlth)" w:history="1">
        <w:r w:rsidR="00BD2EBF" w:rsidRPr="005468D7">
          <w:rPr>
            <w:rStyle w:val="charCitHyperlinkAbbrev"/>
          </w:rPr>
          <w:t>Corporations Act</w:t>
        </w:r>
      </w:hyperlink>
      <w:r w:rsidR="00BD2EBF" w:rsidRPr="00E067A1">
        <w:t>, section 9; or</w:t>
      </w:r>
    </w:p>
    <w:p w14:paraId="40DB5D95" w14:textId="6E76CB44" w:rsidR="00BD2EBF" w:rsidRPr="00E067A1" w:rsidRDefault="008D32FB" w:rsidP="008D32FB">
      <w:pPr>
        <w:pStyle w:val="Asubpara"/>
      </w:pPr>
      <w:r>
        <w:tab/>
      </w:r>
      <w:r w:rsidRPr="00E067A1">
        <w:t>(ii)</w:t>
      </w:r>
      <w:r w:rsidRPr="00E067A1">
        <w:tab/>
      </w:r>
      <w:r w:rsidR="00BD2EBF" w:rsidRPr="00E067A1">
        <w:t>an executive officer of a corporation within 2 years before the corporation was placed into administration, receivership or liquidation; or</w:t>
      </w:r>
    </w:p>
    <w:p w14:paraId="3AA1EE21" w14:textId="771B4141" w:rsidR="00BD2EBF" w:rsidRPr="00E067A1" w:rsidRDefault="008D32FB" w:rsidP="008D32FB">
      <w:pPr>
        <w:pStyle w:val="Asubpara"/>
      </w:pPr>
      <w:r>
        <w:tab/>
      </w:r>
      <w:r w:rsidRPr="00E067A1">
        <w:t>(iii)</w:t>
      </w:r>
      <w:r w:rsidRPr="00E067A1">
        <w:tab/>
      </w:r>
      <w:r w:rsidR="00BD2EBF" w:rsidRPr="00E067A1">
        <w:t xml:space="preserve">disqualified from managing a corporation under the </w:t>
      </w:r>
      <w:hyperlink r:id="rId46" w:tooltip="Act 2001 No 50 (Cwlth)" w:history="1">
        <w:r w:rsidR="00BD2EBF" w:rsidRPr="005468D7">
          <w:rPr>
            <w:rStyle w:val="charCitHyperlinkAbbrev"/>
          </w:rPr>
          <w:t>Corporations Act</w:t>
        </w:r>
      </w:hyperlink>
      <w:r w:rsidR="00BD2EBF" w:rsidRPr="00E067A1">
        <w:t>;</w:t>
      </w:r>
    </w:p>
    <w:p w14:paraId="522463F6" w14:textId="365FAE82" w:rsidR="009C30C5" w:rsidRPr="003B0FF8" w:rsidRDefault="008D32FB" w:rsidP="008D32FB">
      <w:pPr>
        <w:pStyle w:val="Apara"/>
      </w:pPr>
      <w:r>
        <w:tab/>
      </w:r>
      <w:r w:rsidRPr="003B0FF8">
        <w:t>(h)</w:t>
      </w:r>
      <w:r w:rsidRPr="003B0FF8">
        <w:tab/>
      </w:r>
      <w:r w:rsidR="009C30C5" w:rsidRPr="003B0FF8">
        <w:t>any matter prescribed by regulation.</w:t>
      </w:r>
    </w:p>
    <w:p w14:paraId="591BC129" w14:textId="55D8956B" w:rsidR="009C30C5" w:rsidRPr="003B0FF8" w:rsidRDefault="008D32FB" w:rsidP="008D32FB">
      <w:pPr>
        <w:pStyle w:val="Amain"/>
      </w:pPr>
      <w:r>
        <w:lastRenderedPageBreak/>
        <w:tab/>
      </w:r>
      <w:r w:rsidRPr="003B0FF8">
        <w:t>(2)</w:t>
      </w:r>
      <w:r w:rsidRPr="003B0FF8">
        <w:tab/>
      </w:r>
      <w:r w:rsidR="009C30C5" w:rsidRPr="003B0FF8">
        <w:t>If the applicant is a corporation and the registrar considers it relevant, the registrar may also consider the matters mentioned in subsection (1) for—</w:t>
      </w:r>
    </w:p>
    <w:p w14:paraId="18CE3836" w14:textId="0FB689B9" w:rsidR="009C30C5" w:rsidRPr="003B0FF8" w:rsidRDefault="008D32FB" w:rsidP="008D32FB">
      <w:pPr>
        <w:pStyle w:val="Apara"/>
      </w:pPr>
      <w:r>
        <w:tab/>
      </w:r>
      <w:r w:rsidRPr="003B0FF8">
        <w:t>(a)</w:t>
      </w:r>
      <w:r w:rsidRPr="003B0FF8">
        <w:tab/>
      </w:r>
      <w:r w:rsidR="009C30C5" w:rsidRPr="003B0FF8">
        <w:t>an associated entity or key person for the corporation; and</w:t>
      </w:r>
    </w:p>
    <w:p w14:paraId="3A4F1BD3" w14:textId="68CE362D" w:rsidR="009C30C5" w:rsidRPr="003B0FF8" w:rsidRDefault="008D32FB" w:rsidP="008D32FB">
      <w:pPr>
        <w:pStyle w:val="Apara"/>
      </w:pPr>
      <w:r>
        <w:tab/>
      </w:r>
      <w:r w:rsidRPr="003B0FF8">
        <w:t>(b)</w:t>
      </w:r>
      <w:r w:rsidRPr="003B0FF8">
        <w:tab/>
      </w:r>
      <w:r w:rsidR="009C30C5" w:rsidRPr="003B0FF8">
        <w:t>a former associated entity or key person for the corporation.</w:t>
      </w:r>
    </w:p>
    <w:p w14:paraId="07EB4DF0" w14:textId="70E9086E" w:rsidR="009C30C5" w:rsidRPr="003B0FF8" w:rsidRDefault="008D32FB" w:rsidP="008D32FB">
      <w:pPr>
        <w:pStyle w:val="Amain"/>
      </w:pPr>
      <w:r>
        <w:tab/>
      </w:r>
      <w:r w:rsidRPr="003B0FF8">
        <w:t>(3)</w:t>
      </w:r>
      <w:r w:rsidRPr="003B0FF8">
        <w:tab/>
      </w:r>
      <w:r w:rsidR="009C30C5" w:rsidRPr="003B0FF8">
        <w:t>The registrar may consider any other matter the registrar considers relevant.</w:t>
      </w:r>
    </w:p>
    <w:p w14:paraId="6919B352" w14:textId="52CC0AB4" w:rsidR="009C30C5" w:rsidRPr="003B0FF8" w:rsidRDefault="008D32FB" w:rsidP="00801F59">
      <w:pPr>
        <w:pStyle w:val="AH5Sec"/>
      </w:pPr>
      <w:bookmarkStart w:id="19" w:name="_Toc222131401"/>
      <w:r w:rsidRPr="00581B2F">
        <w:rPr>
          <w:rStyle w:val="CharSectNo"/>
        </w:rPr>
        <w:t>10</w:t>
      </w:r>
      <w:r w:rsidRPr="003B0FF8">
        <w:tab/>
      </w:r>
      <w:r w:rsidR="009C30C5" w:rsidRPr="003B0FF8">
        <w:t xml:space="preserve">Meaning of </w:t>
      </w:r>
      <w:r w:rsidR="009C30C5" w:rsidRPr="00860DB2">
        <w:rPr>
          <w:rStyle w:val="charItals"/>
        </w:rPr>
        <w:t>rating report</w:t>
      </w:r>
      <w:r w:rsidR="009C30C5" w:rsidRPr="003B0FF8">
        <w:t xml:space="preserve">—pt </w:t>
      </w:r>
      <w:r w:rsidR="000A086F">
        <w:t>2</w:t>
      </w:r>
      <w:bookmarkEnd w:id="19"/>
    </w:p>
    <w:p w14:paraId="1A014767" w14:textId="77777777" w:rsidR="009C30C5" w:rsidRPr="003B0FF8" w:rsidRDefault="009C30C5" w:rsidP="009C30C5">
      <w:pPr>
        <w:pStyle w:val="Amainreturn"/>
      </w:pPr>
      <w:r w:rsidRPr="003B0FF8">
        <w:t>In this part:</w:t>
      </w:r>
    </w:p>
    <w:p w14:paraId="3E1D0280" w14:textId="77777777" w:rsidR="009C30C5" w:rsidRPr="003B0FF8" w:rsidRDefault="009C30C5" w:rsidP="008D32FB">
      <w:pPr>
        <w:pStyle w:val="aDef"/>
      </w:pPr>
      <w:r w:rsidRPr="00860DB2">
        <w:rPr>
          <w:rStyle w:val="charBoldItals"/>
        </w:rPr>
        <w:t>rating report</w:t>
      </w:r>
      <w:r w:rsidRPr="003B0FF8">
        <w:t>, in relation to an applicant for a licence or a licensee, means a written report—</w:t>
      </w:r>
    </w:p>
    <w:p w14:paraId="79F5B84C" w14:textId="0CC8EB72" w:rsidR="009C30C5" w:rsidRPr="003B0FF8" w:rsidRDefault="008D32FB" w:rsidP="008D32FB">
      <w:pPr>
        <w:pStyle w:val="aDefpara"/>
      </w:pPr>
      <w:r>
        <w:tab/>
      </w:r>
      <w:r w:rsidRPr="003B0FF8">
        <w:t>(a)</w:t>
      </w:r>
      <w:r w:rsidRPr="003B0FF8">
        <w:tab/>
      </w:r>
      <w:r w:rsidR="009C30C5" w:rsidRPr="003B0FF8">
        <w:t>prepared by a rating entity; and</w:t>
      </w:r>
    </w:p>
    <w:p w14:paraId="62AC269B" w14:textId="12FD3B86" w:rsidR="009C30C5" w:rsidRPr="003B0FF8" w:rsidRDefault="008D32FB" w:rsidP="008D32FB">
      <w:pPr>
        <w:pStyle w:val="aDefpara"/>
      </w:pPr>
      <w:r>
        <w:tab/>
      </w:r>
      <w:r w:rsidRPr="003B0FF8">
        <w:t>(b)</w:t>
      </w:r>
      <w:r w:rsidRPr="003B0FF8">
        <w:tab/>
      </w:r>
      <w:r w:rsidR="009C30C5" w:rsidRPr="003B0FF8">
        <w:t xml:space="preserve">that assesses the operational and financial capacity of the applicant or licensee to </w:t>
      </w:r>
      <w:r w:rsidR="007B3AB7" w:rsidRPr="003B0FF8">
        <w:t>undertake residential development activities</w:t>
      </w:r>
      <w:r w:rsidR="009C30C5" w:rsidRPr="003B0FF8">
        <w:t>; and</w:t>
      </w:r>
    </w:p>
    <w:p w14:paraId="10531C42" w14:textId="17E1459F" w:rsidR="009C30C5" w:rsidRPr="003B0FF8" w:rsidRDefault="008D32FB" w:rsidP="008D32FB">
      <w:pPr>
        <w:pStyle w:val="aDefpara"/>
      </w:pPr>
      <w:r>
        <w:tab/>
      </w:r>
      <w:r w:rsidRPr="003B0FF8">
        <w:t>(c)</w:t>
      </w:r>
      <w:r w:rsidRPr="003B0FF8">
        <w:tab/>
      </w:r>
      <w:r w:rsidR="009C30C5" w:rsidRPr="003B0FF8">
        <w:t>that satisfies any other requirement prescribed by regulation.</w:t>
      </w:r>
    </w:p>
    <w:p w14:paraId="4C4EF646" w14:textId="69C85DFB" w:rsidR="007E7933" w:rsidRPr="00581B2F" w:rsidRDefault="008D32FB" w:rsidP="00801F59">
      <w:pPr>
        <w:pStyle w:val="AH3Div"/>
      </w:pPr>
      <w:bookmarkStart w:id="20" w:name="_Toc222131402"/>
      <w:r w:rsidRPr="00581B2F">
        <w:rPr>
          <w:rStyle w:val="CharDivNo"/>
        </w:rPr>
        <w:t>Division 2.2</w:t>
      </w:r>
      <w:r w:rsidRPr="003B0FF8">
        <w:tab/>
      </w:r>
      <w:r w:rsidR="007E7933" w:rsidRPr="00581B2F">
        <w:rPr>
          <w:rStyle w:val="CharDivText"/>
        </w:rPr>
        <w:t>Property developer licences</w:t>
      </w:r>
      <w:bookmarkEnd w:id="20"/>
    </w:p>
    <w:p w14:paraId="52680C27" w14:textId="3A8B4AD0" w:rsidR="007E7933" w:rsidRPr="003B0FF8" w:rsidRDefault="008D32FB" w:rsidP="00801F59">
      <w:pPr>
        <w:pStyle w:val="AH5Sec"/>
      </w:pPr>
      <w:bookmarkStart w:id="21" w:name="_Toc222131403"/>
      <w:r w:rsidRPr="00581B2F">
        <w:rPr>
          <w:rStyle w:val="CharSectNo"/>
        </w:rPr>
        <w:t>11</w:t>
      </w:r>
      <w:r w:rsidRPr="003B0FF8">
        <w:tab/>
      </w:r>
      <w:r w:rsidR="007E7933" w:rsidRPr="003B0FF8">
        <w:t>Applications for licence</w:t>
      </w:r>
      <w:bookmarkEnd w:id="21"/>
    </w:p>
    <w:p w14:paraId="7CA72382" w14:textId="36F546A4" w:rsidR="007E7933" w:rsidRPr="003B0FF8" w:rsidRDefault="008D32FB" w:rsidP="008D32FB">
      <w:pPr>
        <w:pStyle w:val="Amain"/>
      </w:pPr>
      <w:r>
        <w:tab/>
      </w:r>
      <w:r w:rsidRPr="003B0FF8">
        <w:t>(1)</w:t>
      </w:r>
      <w:r w:rsidRPr="003B0FF8">
        <w:tab/>
      </w:r>
      <w:r w:rsidR="007E7933" w:rsidRPr="003B0FF8">
        <w:t>A person may apply to the registrar</w:t>
      </w:r>
      <w:r w:rsidR="007E7933" w:rsidRPr="003B0FF8">
        <w:rPr>
          <w:color w:val="000000"/>
          <w:shd w:val="clear" w:color="auto" w:fill="FFFFFF"/>
        </w:rPr>
        <w:t xml:space="preserve"> </w:t>
      </w:r>
      <w:r w:rsidR="007E7933" w:rsidRPr="003B0FF8">
        <w:t xml:space="preserve">to be licensed as a property developer (a </w:t>
      </w:r>
      <w:r w:rsidR="007E7933" w:rsidRPr="00860DB2">
        <w:rPr>
          <w:rStyle w:val="charBoldItals"/>
        </w:rPr>
        <w:t>licence</w:t>
      </w:r>
      <w:r w:rsidR="00E657CD" w:rsidRPr="00860DB2">
        <w:rPr>
          <w:rStyle w:val="charBoldItals"/>
        </w:rPr>
        <w:t xml:space="preserve"> </w:t>
      </w:r>
      <w:r w:rsidR="007E7933" w:rsidRPr="00860DB2">
        <w:rPr>
          <w:rStyle w:val="charBoldItals"/>
        </w:rPr>
        <w:t>application</w:t>
      </w:r>
      <w:r w:rsidR="007E7933" w:rsidRPr="003B0FF8">
        <w:t>).</w:t>
      </w:r>
    </w:p>
    <w:p w14:paraId="330A2F48" w14:textId="7AA3E3F5" w:rsidR="007E7933" w:rsidRPr="003B0FF8" w:rsidRDefault="008D32FB" w:rsidP="008D32FB">
      <w:pPr>
        <w:pStyle w:val="Amain"/>
      </w:pPr>
      <w:r>
        <w:tab/>
      </w:r>
      <w:r w:rsidRPr="003B0FF8">
        <w:t>(2)</w:t>
      </w:r>
      <w:r w:rsidRPr="003B0FF8">
        <w:tab/>
      </w:r>
      <w:r w:rsidR="007E7933" w:rsidRPr="003B0FF8">
        <w:t>A licence application must—</w:t>
      </w:r>
    </w:p>
    <w:p w14:paraId="28C4BD24" w14:textId="4A01507C" w:rsidR="007E7933" w:rsidRPr="003B0FF8" w:rsidRDefault="008D32FB" w:rsidP="008D32FB">
      <w:pPr>
        <w:pStyle w:val="Apara"/>
      </w:pPr>
      <w:r>
        <w:tab/>
      </w:r>
      <w:r w:rsidRPr="003B0FF8">
        <w:t>(a)</w:t>
      </w:r>
      <w:r w:rsidRPr="003B0FF8">
        <w:tab/>
      </w:r>
      <w:r w:rsidR="007E7933" w:rsidRPr="003B0FF8">
        <w:t>be in writing; and</w:t>
      </w:r>
    </w:p>
    <w:p w14:paraId="52C2B82E" w14:textId="2F7993B8" w:rsidR="00334C68" w:rsidRPr="00E067A1" w:rsidRDefault="008D32FB" w:rsidP="008D32FB">
      <w:pPr>
        <w:pStyle w:val="Apara"/>
      </w:pPr>
      <w:r>
        <w:tab/>
      </w:r>
      <w:r w:rsidRPr="00E067A1">
        <w:t>(b)</w:t>
      </w:r>
      <w:r w:rsidRPr="00E067A1">
        <w:tab/>
      </w:r>
      <w:r w:rsidR="00334C68" w:rsidRPr="00E067A1">
        <w:t>if requested by the registrar—include a rating report or any other report prescribed by regulation; and</w:t>
      </w:r>
    </w:p>
    <w:p w14:paraId="588E5841" w14:textId="6624B82F" w:rsidR="0007750B" w:rsidRPr="003B0FF8" w:rsidRDefault="008D32FB" w:rsidP="008D32FB">
      <w:pPr>
        <w:pStyle w:val="Apara"/>
      </w:pPr>
      <w:r>
        <w:tab/>
      </w:r>
      <w:r w:rsidRPr="003B0FF8">
        <w:t>(c)</w:t>
      </w:r>
      <w:r w:rsidRPr="003B0FF8">
        <w:tab/>
      </w:r>
      <w:r w:rsidR="007E7933" w:rsidRPr="003B0FF8">
        <w:t>include</w:t>
      </w:r>
      <w:r w:rsidR="00A42C06" w:rsidRPr="003B0FF8">
        <w:t xml:space="preserve"> </w:t>
      </w:r>
      <w:r w:rsidR="007E7933" w:rsidRPr="003B0FF8">
        <w:t>information</w:t>
      </w:r>
      <w:r w:rsidR="00A42C06" w:rsidRPr="003B0FF8">
        <w:t xml:space="preserve"> about the matters mentioned in section </w:t>
      </w:r>
      <w:r w:rsidR="0064388D">
        <w:t>9 </w:t>
      </w:r>
      <w:r w:rsidR="008D0AB2">
        <w:t>(1)</w:t>
      </w:r>
      <w:r w:rsidR="00A42C06" w:rsidRPr="003B0FF8">
        <w:t xml:space="preserve"> (Meaning of </w:t>
      </w:r>
      <w:r w:rsidR="00A42C06" w:rsidRPr="00860DB2">
        <w:rPr>
          <w:rStyle w:val="charItals"/>
        </w:rPr>
        <w:t>suitable person</w:t>
      </w:r>
      <w:r w:rsidR="00A42C06" w:rsidRPr="003B0FF8">
        <w:t>)</w:t>
      </w:r>
      <w:r w:rsidR="007E7933" w:rsidRPr="003B0FF8">
        <w:t>; and</w:t>
      </w:r>
    </w:p>
    <w:p w14:paraId="279AB736" w14:textId="29BAC1B6" w:rsidR="007E7933" w:rsidRPr="003B0FF8" w:rsidRDefault="008D32FB" w:rsidP="008D32FB">
      <w:pPr>
        <w:pStyle w:val="Apara"/>
      </w:pPr>
      <w:r>
        <w:lastRenderedPageBreak/>
        <w:tab/>
      </w:r>
      <w:r w:rsidRPr="003B0FF8">
        <w:t>(d)</w:t>
      </w:r>
      <w:r w:rsidRPr="003B0FF8">
        <w:tab/>
      </w:r>
      <w:r w:rsidR="007E7933" w:rsidRPr="003B0FF8">
        <w:t>include any information prescribed by regulation.</w:t>
      </w:r>
    </w:p>
    <w:p w14:paraId="2ED8A3D1" w14:textId="7C6D1ACC" w:rsidR="007E7933" w:rsidRPr="003B0FF8" w:rsidRDefault="008D32FB" w:rsidP="008D32FB">
      <w:pPr>
        <w:pStyle w:val="Amain"/>
      </w:pPr>
      <w:r>
        <w:tab/>
      </w:r>
      <w:r w:rsidRPr="003B0FF8">
        <w:t>(3)</w:t>
      </w:r>
      <w:r w:rsidRPr="003B0FF8">
        <w:tab/>
      </w:r>
      <w:r w:rsidR="007E7933" w:rsidRPr="003B0FF8">
        <w:t>The registrar may refuse to consider a licence application that does not comply with subsection</w:t>
      </w:r>
      <w:r w:rsidR="00E657CD">
        <w:t xml:space="preserve"> </w:t>
      </w:r>
      <w:r w:rsidR="007E7933" w:rsidRPr="003B0FF8">
        <w:t>(2).</w:t>
      </w:r>
    </w:p>
    <w:p w14:paraId="48114505" w14:textId="65810830" w:rsidR="007E7933" w:rsidRPr="003B0FF8" w:rsidRDefault="008D32FB" w:rsidP="00801F59">
      <w:pPr>
        <w:pStyle w:val="AH5Sec"/>
      </w:pPr>
      <w:bookmarkStart w:id="22" w:name="_Toc222131404"/>
      <w:r w:rsidRPr="00581B2F">
        <w:rPr>
          <w:rStyle w:val="CharSectNo"/>
        </w:rPr>
        <w:t>12</w:t>
      </w:r>
      <w:r w:rsidRPr="003B0FF8">
        <w:tab/>
      </w:r>
      <w:r w:rsidR="007E7933" w:rsidRPr="003B0FF8">
        <w:t>Eligibility for licence</w:t>
      </w:r>
      <w:bookmarkEnd w:id="22"/>
    </w:p>
    <w:p w14:paraId="59919E37" w14:textId="33B8F0D7" w:rsidR="007E7933" w:rsidRPr="003B0FF8" w:rsidRDefault="007E7933" w:rsidP="007E7933">
      <w:pPr>
        <w:pStyle w:val="Amainreturn"/>
      </w:pPr>
      <w:r w:rsidRPr="003B0FF8">
        <w:t>An applicant is eligible to be</w:t>
      </w:r>
      <w:r w:rsidR="00EC342A" w:rsidRPr="003B0FF8">
        <w:t xml:space="preserve"> given a licence </w:t>
      </w:r>
      <w:r w:rsidRPr="003B0FF8">
        <w:t>if</w:t>
      </w:r>
      <w:r w:rsidRPr="003B0FF8">
        <w:rPr>
          <w:color w:val="000000"/>
          <w:shd w:val="clear" w:color="auto" w:fill="FFFFFF"/>
        </w:rPr>
        <w:t>—</w:t>
      </w:r>
    </w:p>
    <w:p w14:paraId="789E9299" w14:textId="7CA62666" w:rsidR="007E7933" w:rsidRPr="003B0FF8" w:rsidRDefault="008D32FB" w:rsidP="008D32FB">
      <w:pPr>
        <w:pStyle w:val="Apara"/>
      </w:pPr>
      <w:r>
        <w:tab/>
      </w:r>
      <w:r w:rsidRPr="003B0FF8">
        <w:t>(a)</w:t>
      </w:r>
      <w:r w:rsidRPr="003B0FF8">
        <w:tab/>
      </w:r>
      <w:r w:rsidR="007E7933" w:rsidRPr="003B0FF8">
        <w:t>the registrar is satisfied the applicant</w:t>
      </w:r>
      <w:r w:rsidR="008A1A57" w:rsidRPr="003B0FF8">
        <w:t xml:space="preserve"> </w:t>
      </w:r>
      <w:r w:rsidR="007E7933" w:rsidRPr="003B0FF8">
        <w:t>has the operational and financial capacity</w:t>
      </w:r>
      <w:r w:rsidR="008A1A57" w:rsidRPr="003B0FF8">
        <w:t>, and is otherwise a suitable person, to</w:t>
      </w:r>
      <w:r w:rsidR="0057247A" w:rsidRPr="003B0FF8">
        <w:t xml:space="preserve"> undertake residential </w:t>
      </w:r>
      <w:r w:rsidR="000C6E42" w:rsidRPr="003B0FF8">
        <w:t>development</w:t>
      </w:r>
      <w:r w:rsidR="0057247A" w:rsidRPr="003B0FF8">
        <w:t xml:space="preserve"> </w:t>
      </w:r>
      <w:r w:rsidR="006D563E" w:rsidRPr="003B0FF8">
        <w:t>activities</w:t>
      </w:r>
      <w:r w:rsidR="008A1A57" w:rsidRPr="003B0FF8">
        <w:t>; and</w:t>
      </w:r>
    </w:p>
    <w:p w14:paraId="766AF010" w14:textId="0D1C1B9B" w:rsidR="007E7933" w:rsidRPr="003B0FF8" w:rsidRDefault="008D32FB" w:rsidP="008D32FB">
      <w:pPr>
        <w:pStyle w:val="Apara"/>
      </w:pPr>
      <w:r>
        <w:tab/>
      </w:r>
      <w:r w:rsidRPr="003B0FF8">
        <w:t>(b)</w:t>
      </w:r>
      <w:r w:rsidRPr="003B0FF8">
        <w:tab/>
      </w:r>
      <w:r w:rsidR="007E7933" w:rsidRPr="003B0FF8">
        <w:t>the applicant is not disqualified (however described) from applying for a licence under this Act; and</w:t>
      </w:r>
    </w:p>
    <w:p w14:paraId="3E04C0D1" w14:textId="0A5BC93A" w:rsidR="005D2259" w:rsidRPr="003B0FF8" w:rsidRDefault="008D32FB" w:rsidP="008D32FB">
      <w:pPr>
        <w:pStyle w:val="Apara"/>
      </w:pPr>
      <w:r>
        <w:tab/>
      </w:r>
      <w:r w:rsidRPr="003B0FF8">
        <w:t>(c)</w:t>
      </w:r>
      <w:r w:rsidRPr="003B0FF8">
        <w:tab/>
      </w:r>
      <w:r w:rsidR="007E7933" w:rsidRPr="003B0FF8">
        <w:t>the applicant meets any other eligibility requirements prescribed by regulation.</w:t>
      </w:r>
    </w:p>
    <w:p w14:paraId="5765DF07" w14:textId="6BF444A0" w:rsidR="005D2259" w:rsidRPr="003B0FF8" w:rsidRDefault="008D32FB" w:rsidP="00801F59">
      <w:pPr>
        <w:pStyle w:val="AH5Sec"/>
      </w:pPr>
      <w:bookmarkStart w:id="23" w:name="_Toc222131405"/>
      <w:r w:rsidRPr="00581B2F">
        <w:rPr>
          <w:rStyle w:val="CharSectNo"/>
        </w:rPr>
        <w:t>13</w:t>
      </w:r>
      <w:r w:rsidRPr="003B0FF8">
        <w:tab/>
      </w:r>
      <w:r w:rsidR="005D2259" w:rsidRPr="003B0FF8">
        <w:t>Applications for licence renewal</w:t>
      </w:r>
      <w:bookmarkEnd w:id="23"/>
    </w:p>
    <w:p w14:paraId="34640C5A" w14:textId="00A9FA6D" w:rsidR="005D2259" w:rsidRPr="003B0FF8" w:rsidRDefault="008D32FB" w:rsidP="008D32FB">
      <w:pPr>
        <w:pStyle w:val="Amain"/>
      </w:pPr>
      <w:r>
        <w:tab/>
      </w:r>
      <w:r w:rsidRPr="003B0FF8">
        <w:t>(1)</w:t>
      </w:r>
      <w:r w:rsidRPr="003B0FF8">
        <w:tab/>
      </w:r>
      <w:r w:rsidR="005D2259" w:rsidRPr="003B0FF8">
        <w:t>A person may apply to the registrar for renewal of their licence (a</w:t>
      </w:r>
      <w:r w:rsidR="00E657CD">
        <w:t> </w:t>
      </w:r>
      <w:r w:rsidR="005D2259" w:rsidRPr="00860DB2">
        <w:rPr>
          <w:rStyle w:val="charBoldItals"/>
        </w:rPr>
        <w:t>renewal application</w:t>
      </w:r>
      <w:r w:rsidR="005D2259" w:rsidRPr="003B0FF8">
        <w:t>)</w:t>
      </w:r>
      <w:r w:rsidR="005C1770" w:rsidRPr="003B0FF8">
        <w:t xml:space="preserve"> before the licence ends</w:t>
      </w:r>
      <w:r w:rsidR="005D2259" w:rsidRPr="003B0FF8">
        <w:t>.</w:t>
      </w:r>
    </w:p>
    <w:p w14:paraId="7D3AB408" w14:textId="13F8D3E2" w:rsidR="005D2259" w:rsidRPr="003B0FF8" w:rsidRDefault="008D32FB" w:rsidP="008D32FB">
      <w:pPr>
        <w:pStyle w:val="Amain"/>
      </w:pPr>
      <w:r>
        <w:tab/>
      </w:r>
      <w:r w:rsidRPr="003B0FF8">
        <w:t>(2)</w:t>
      </w:r>
      <w:r w:rsidRPr="003B0FF8">
        <w:tab/>
      </w:r>
      <w:r w:rsidR="005D2259" w:rsidRPr="003B0FF8">
        <w:t>A renewal application must</w:t>
      </w:r>
      <w:r w:rsidR="005D2259" w:rsidRPr="003B0FF8">
        <w:rPr>
          <w:color w:val="000000"/>
          <w:shd w:val="clear" w:color="auto" w:fill="FFFFFF"/>
        </w:rPr>
        <w:t>—</w:t>
      </w:r>
    </w:p>
    <w:p w14:paraId="501980DB" w14:textId="7E436738" w:rsidR="005D2259" w:rsidRPr="003B0FF8" w:rsidRDefault="008D32FB" w:rsidP="008D32FB">
      <w:pPr>
        <w:pStyle w:val="Apara"/>
      </w:pPr>
      <w:r>
        <w:tab/>
      </w:r>
      <w:r w:rsidRPr="003B0FF8">
        <w:t>(a)</w:t>
      </w:r>
      <w:r w:rsidRPr="003B0FF8">
        <w:tab/>
      </w:r>
      <w:r w:rsidR="005D2259" w:rsidRPr="003B0FF8">
        <w:t>be in writing; and</w:t>
      </w:r>
    </w:p>
    <w:p w14:paraId="7D712566" w14:textId="7ADBD589" w:rsidR="005D2259" w:rsidRPr="003B0FF8" w:rsidRDefault="008D32FB" w:rsidP="008D32FB">
      <w:pPr>
        <w:pStyle w:val="Apara"/>
      </w:pPr>
      <w:r>
        <w:tab/>
      </w:r>
      <w:r w:rsidRPr="003B0FF8">
        <w:t>(b)</w:t>
      </w:r>
      <w:r w:rsidRPr="003B0FF8">
        <w:tab/>
      </w:r>
      <w:r w:rsidR="005D2259" w:rsidRPr="003B0FF8">
        <w:t>if requested by the registrar—include a rating report or any other report prescribed by regulation; and</w:t>
      </w:r>
    </w:p>
    <w:p w14:paraId="78B4C412" w14:textId="5E9BF542" w:rsidR="005D2259" w:rsidRPr="003B0FF8" w:rsidRDefault="008D32FB" w:rsidP="008D32FB">
      <w:pPr>
        <w:pStyle w:val="Apara"/>
      </w:pPr>
      <w:r>
        <w:tab/>
      </w:r>
      <w:r w:rsidRPr="003B0FF8">
        <w:t>(c)</w:t>
      </w:r>
      <w:r w:rsidRPr="003B0FF8">
        <w:tab/>
      </w:r>
      <w:r w:rsidR="005D2259" w:rsidRPr="003B0FF8">
        <w:t>include details of any relevant competency requirements to be undertaken by the applicant during the term of the applicant’s licence; and</w:t>
      </w:r>
    </w:p>
    <w:p w14:paraId="49D2D6DB" w14:textId="201CD4FF" w:rsidR="005D2259" w:rsidRPr="003B0FF8" w:rsidRDefault="008D32FB" w:rsidP="008D32FB">
      <w:pPr>
        <w:pStyle w:val="Apara"/>
      </w:pPr>
      <w:r>
        <w:tab/>
      </w:r>
      <w:r w:rsidRPr="003B0FF8">
        <w:t>(d)</w:t>
      </w:r>
      <w:r w:rsidRPr="003B0FF8">
        <w:tab/>
      </w:r>
      <w:r w:rsidR="005D2259" w:rsidRPr="003B0FF8">
        <w:t>if any information about a matter mentioned in section</w:t>
      </w:r>
      <w:r w:rsidR="007776E2">
        <w:t xml:space="preserve"> </w:t>
      </w:r>
      <w:r w:rsidR="0064388D">
        <w:t>9</w:t>
      </w:r>
      <w:r w:rsidR="007776E2">
        <w:t xml:space="preserve"> </w:t>
      </w:r>
      <w:r w:rsidR="008D0AB2">
        <w:t>(1)</w:t>
      </w:r>
      <w:r w:rsidR="005D2259" w:rsidRPr="003B0FF8">
        <w:t xml:space="preserve"> (Meaning of </w:t>
      </w:r>
      <w:r w:rsidR="005D2259" w:rsidRPr="00860DB2">
        <w:rPr>
          <w:rStyle w:val="charItals"/>
        </w:rPr>
        <w:t>suitable person</w:t>
      </w:r>
      <w:r w:rsidR="005D2259" w:rsidRPr="003B0FF8">
        <w:t>) has changed since the applicant last made a licence application or renewal application</w:t>
      </w:r>
      <w:r w:rsidR="005D2259" w:rsidRPr="003B0FF8">
        <w:rPr>
          <w:color w:val="000000"/>
          <w:shd w:val="clear" w:color="auto" w:fill="FFFFFF"/>
        </w:rPr>
        <w:t>—</w:t>
      </w:r>
      <w:r w:rsidR="005D2259" w:rsidRPr="003B0FF8">
        <w:t>include details of the changes; and</w:t>
      </w:r>
    </w:p>
    <w:p w14:paraId="38897430" w14:textId="0D240352" w:rsidR="005D2259" w:rsidRPr="003B0FF8" w:rsidRDefault="008D32FB" w:rsidP="008D32FB">
      <w:pPr>
        <w:pStyle w:val="Apara"/>
      </w:pPr>
      <w:r>
        <w:tab/>
      </w:r>
      <w:r w:rsidRPr="003B0FF8">
        <w:t>(e)</w:t>
      </w:r>
      <w:r w:rsidRPr="003B0FF8">
        <w:tab/>
      </w:r>
      <w:r w:rsidR="005D2259" w:rsidRPr="003B0FF8">
        <w:t>include any information prescribed by regulation.</w:t>
      </w:r>
    </w:p>
    <w:p w14:paraId="0C3B2D1B" w14:textId="4BE545FE" w:rsidR="005D2259" w:rsidRPr="003B0FF8" w:rsidRDefault="008D32FB" w:rsidP="008D32FB">
      <w:pPr>
        <w:pStyle w:val="Amain"/>
      </w:pPr>
      <w:r>
        <w:lastRenderedPageBreak/>
        <w:tab/>
      </w:r>
      <w:r w:rsidRPr="003B0FF8">
        <w:t>(3)</w:t>
      </w:r>
      <w:r w:rsidRPr="003B0FF8">
        <w:tab/>
      </w:r>
      <w:r w:rsidR="005D2259" w:rsidRPr="003B0FF8">
        <w:t>The registrar may refuse to consider an application that does not comply with subsection</w:t>
      </w:r>
      <w:r w:rsidR="00E657CD">
        <w:t xml:space="preserve"> </w:t>
      </w:r>
      <w:r w:rsidR="005D2259" w:rsidRPr="003B0FF8">
        <w:t>(2).</w:t>
      </w:r>
    </w:p>
    <w:p w14:paraId="553E2C37" w14:textId="383E60F6" w:rsidR="005D2259" w:rsidRPr="003B0FF8" w:rsidRDefault="008D32FB" w:rsidP="00801F59">
      <w:pPr>
        <w:pStyle w:val="AH5Sec"/>
      </w:pPr>
      <w:bookmarkStart w:id="24" w:name="_Toc222131406"/>
      <w:r w:rsidRPr="00581B2F">
        <w:rPr>
          <w:rStyle w:val="CharSectNo"/>
        </w:rPr>
        <w:t>14</w:t>
      </w:r>
      <w:r w:rsidRPr="003B0FF8">
        <w:tab/>
      </w:r>
      <w:r w:rsidR="005D2259" w:rsidRPr="003B0FF8">
        <w:t>Eligibility for licence renewal</w:t>
      </w:r>
      <w:bookmarkEnd w:id="24"/>
    </w:p>
    <w:p w14:paraId="4D3317CA" w14:textId="77777777" w:rsidR="005D2259" w:rsidRPr="003B0FF8" w:rsidRDefault="005D2259" w:rsidP="005D2259">
      <w:pPr>
        <w:pStyle w:val="Amainreturn"/>
      </w:pPr>
      <w:r w:rsidRPr="003B0FF8">
        <w:t>An applicant is eligible to have their licence renewed if—</w:t>
      </w:r>
    </w:p>
    <w:p w14:paraId="3C248A1B" w14:textId="39A01B9C" w:rsidR="005D2259" w:rsidRPr="003B0FF8" w:rsidRDefault="008D32FB" w:rsidP="008D32FB">
      <w:pPr>
        <w:pStyle w:val="Apara"/>
      </w:pPr>
      <w:r>
        <w:tab/>
      </w:r>
      <w:r w:rsidRPr="003B0FF8">
        <w:t>(a)</w:t>
      </w:r>
      <w:r w:rsidRPr="003B0FF8">
        <w:tab/>
      </w:r>
      <w:r w:rsidR="005D2259" w:rsidRPr="003B0FF8">
        <w:t xml:space="preserve">the registrar </w:t>
      </w:r>
      <w:r w:rsidR="005C1770" w:rsidRPr="003B0FF8">
        <w:t>is</w:t>
      </w:r>
      <w:r w:rsidR="005D2259" w:rsidRPr="003B0FF8">
        <w:t xml:space="preserve"> satisfied the applicant has the operational and financial capacity, and is otherwise a suitable person, to </w:t>
      </w:r>
      <w:r w:rsidR="0057247A" w:rsidRPr="003B0FF8">
        <w:t xml:space="preserve">undertake residential </w:t>
      </w:r>
      <w:r w:rsidR="000C6E42" w:rsidRPr="003B0FF8">
        <w:t>development</w:t>
      </w:r>
      <w:r w:rsidR="0057247A" w:rsidRPr="003B0FF8">
        <w:t xml:space="preserve"> </w:t>
      </w:r>
      <w:r w:rsidR="006D563E" w:rsidRPr="003B0FF8">
        <w:t>activities</w:t>
      </w:r>
      <w:r w:rsidR="005D2259" w:rsidRPr="003B0FF8">
        <w:t>; and</w:t>
      </w:r>
    </w:p>
    <w:p w14:paraId="60D312F6" w14:textId="4E4FF9B3" w:rsidR="005D2259" w:rsidRPr="003B0FF8" w:rsidRDefault="008D32FB" w:rsidP="008D32FB">
      <w:pPr>
        <w:pStyle w:val="Apara"/>
      </w:pPr>
      <w:r>
        <w:tab/>
      </w:r>
      <w:r w:rsidRPr="003B0FF8">
        <w:t>(b)</w:t>
      </w:r>
      <w:r w:rsidRPr="003B0FF8">
        <w:tab/>
      </w:r>
      <w:r w:rsidR="005D2259" w:rsidRPr="003B0FF8">
        <w:t>the applicant has undertaken any relevant competency requirements; and</w:t>
      </w:r>
    </w:p>
    <w:p w14:paraId="1C8B4973" w14:textId="6D2B338C" w:rsidR="005D2259" w:rsidRPr="003B0FF8" w:rsidRDefault="008D32FB" w:rsidP="008D32FB">
      <w:pPr>
        <w:pStyle w:val="Apara"/>
      </w:pPr>
      <w:r>
        <w:tab/>
      </w:r>
      <w:r w:rsidRPr="003B0FF8">
        <w:t>(c)</w:t>
      </w:r>
      <w:r w:rsidRPr="003B0FF8">
        <w:tab/>
      </w:r>
      <w:r w:rsidR="005D2259" w:rsidRPr="003B0FF8">
        <w:t>the applicant meets any other eligibility requirements prescribed by regulation.</w:t>
      </w:r>
    </w:p>
    <w:p w14:paraId="752C5689" w14:textId="490F0606" w:rsidR="007E7933" w:rsidRPr="003B0FF8" w:rsidRDefault="008D32FB" w:rsidP="00801F59">
      <w:pPr>
        <w:pStyle w:val="AH5Sec"/>
      </w:pPr>
      <w:bookmarkStart w:id="25" w:name="_Toc222131407"/>
      <w:r w:rsidRPr="00581B2F">
        <w:rPr>
          <w:rStyle w:val="CharSectNo"/>
        </w:rPr>
        <w:t>15</w:t>
      </w:r>
      <w:r w:rsidRPr="003B0FF8">
        <w:tab/>
      </w:r>
      <w:r w:rsidR="007E7933" w:rsidRPr="003B0FF8">
        <w:t>Registrar may request more information</w:t>
      </w:r>
      <w:bookmarkEnd w:id="25"/>
    </w:p>
    <w:p w14:paraId="4100B018" w14:textId="35BAEBCA" w:rsidR="007E7933" w:rsidRPr="003B0FF8" w:rsidRDefault="008D32FB" w:rsidP="008D32FB">
      <w:pPr>
        <w:pStyle w:val="Amain"/>
      </w:pPr>
      <w:r>
        <w:tab/>
      </w:r>
      <w:r w:rsidRPr="003B0FF8">
        <w:t>(1)</w:t>
      </w:r>
      <w:r w:rsidRPr="003B0FF8">
        <w:tab/>
      </w:r>
      <w:r w:rsidR="007E7933" w:rsidRPr="003B0FF8">
        <w:t xml:space="preserve">The registrar may, in writing, require an applicant under section </w:t>
      </w:r>
      <w:r w:rsidR="008D0AB2">
        <w:t>1</w:t>
      </w:r>
      <w:r w:rsidR="0064388D">
        <w:t>1</w:t>
      </w:r>
      <w:r w:rsidR="0055676E" w:rsidRPr="003B0FF8">
        <w:t xml:space="preserve"> </w:t>
      </w:r>
      <w:r w:rsidR="005D2259" w:rsidRPr="003B0FF8">
        <w:t xml:space="preserve">or section </w:t>
      </w:r>
      <w:r w:rsidR="008D0AB2">
        <w:t>1</w:t>
      </w:r>
      <w:r w:rsidR="0064388D">
        <w:t>3</w:t>
      </w:r>
      <w:r w:rsidR="005D2259" w:rsidRPr="003B0FF8">
        <w:t xml:space="preserve"> </w:t>
      </w:r>
      <w:r w:rsidR="007E7933" w:rsidRPr="003B0FF8">
        <w:t>to give the registrar information that the registrar reasonably needs to decide the application.</w:t>
      </w:r>
    </w:p>
    <w:p w14:paraId="3B11EA2D" w14:textId="5EF483B1" w:rsidR="007E7933" w:rsidRPr="003B0FF8" w:rsidRDefault="008D32FB" w:rsidP="008D32FB">
      <w:pPr>
        <w:pStyle w:val="Amain"/>
      </w:pPr>
      <w:r>
        <w:tab/>
      </w:r>
      <w:r w:rsidRPr="003B0FF8">
        <w:t>(2)</w:t>
      </w:r>
      <w:r w:rsidRPr="003B0FF8">
        <w:tab/>
      </w:r>
      <w:r w:rsidR="007E7933" w:rsidRPr="003B0FF8">
        <w:t>Without limiting subsection (1), the registrar may require an additional rating report or a rating report that includes stated information to be provided by the applicant.</w:t>
      </w:r>
    </w:p>
    <w:p w14:paraId="39519026" w14:textId="656CF8F0" w:rsidR="007E7933" w:rsidRPr="003B0FF8" w:rsidRDefault="008D32FB" w:rsidP="008D32FB">
      <w:pPr>
        <w:pStyle w:val="Amain"/>
      </w:pPr>
      <w:r>
        <w:tab/>
      </w:r>
      <w:r w:rsidRPr="003B0FF8">
        <w:t>(3)</w:t>
      </w:r>
      <w:r w:rsidRPr="003B0FF8">
        <w:tab/>
      </w:r>
      <w:r w:rsidR="007E7933" w:rsidRPr="003B0FF8">
        <w:t>If the applicant does not comply with a requirement under subsection (1), the registrar may refuse to consider the application further.</w:t>
      </w:r>
    </w:p>
    <w:p w14:paraId="0913C671" w14:textId="490C77A1" w:rsidR="007E7933" w:rsidRPr="003B0FF8" w:rsidRDefault="008D32FB" w:rsidP="00801F59">
      <w:pPr>
        <w:pStyle w:val="AH5Sec"/>
      </w:pPr>
      <w:bookmarkStart w:id="26" w:name="_Toc222131408"/>
      <w:r w:rsidRPr="00581B2F">
        <w:rPr>
          <w:rStyle w:val="CharSectNo"/>
        </w:rPr>
        <w:t>16</w:t>
      </w:r>
      <w:r w:rsidRPr="003B0FF8">
        <w:tab/>
      </w:r>
      <w:r w:rsidR="007E7933" w:rsidRPr="003B0FF8">
        <w:t>Change of information must be provided</w:t>
      </w:r>
      <w:bookmarkEnd w:id="26"/>
    </w:p>
    <w:p w14:paraId="56B09F36" w14:textId="5E91B2D1" w:rsidR="007E7933" w:rsidRPr="003B0FF8" w:rsidRDefault="007E7933" w:rsidP="007E7933">
      <w:pPr>
        <w:pStyle w:val="Amainreturn"/>
      </w:pPr>
      <w:r w:rsidRPr="003B0FF8">
        <w:t xml:space="preserve">If the information in a licence application </w:t>
      </w:r>
      <w:r w:rsidR="005D2259" w:rsidRPr="003B0FF8">
        <w:t xml:space="preserve">or renewal application </w:t>
      </w:r>
      <w:r w:rsidRPr="003B0FF8">
        <w:t>changes before the application is decided, the applicant must give the registrar written notice of the details of the change.</w:t>
      </w:r>
    </w:p>
    <w:p w14:paraId="50D8C35E" w14:textId="02848E7D" w:rsidR="007E7933" w:rsidRPr="003B0FF8" w:rsidRDefault="008D32FB" w:rsidP="00801F59">
      <w:pPr>
        <w:pStyle w:val="AH5Sec"/>
      </w:pPr>
      <w:bookmarkStart w:id="27" w:name="_Toc222131409"/>
      <w:r w:rsidRPr="00581B2F">
        <w:rPr>
          <w:rStyle w:val="CharSectNo"/>
        </w:rPr>
        <w:lastRenderedPageBreak/>
        <w:t>17</w:t>
      </w:r>
      <w:r w:rsidRPr="003B0FF8">
        <w:tab/>
      </w:r>
      <w:r w:rsidR="007E7933" w:rsidRPr="003B0FF8">
        <w:t>Deciding applications</w:t>
      </w:r>
      <w:bookmarkEnd w:id="27"/>
    </w:p>
    <w:p w14:paraId="26CBC471" w14:textId="2096EEA6" w:rsidR="007E7933" w:rsidRPr="003B0FF8" w:rsidRDefault="008D32FB" w:rsidP="00C13F6B">
      <w:pPr>
        <w:pStyle w:val="Amain"/>
        <w:keepNext/>
      </w:pPr>
      <w:r>
        <w:tab/>
      </w:r>
      <w:r w:rsidRPr="003B0FF8">
        <w:t>(1)</w:t>
      </w:r>
      <w:r w:rsidRPr="003B0FF8">
        <w:tab/>
      </w:r>
      <w:r w:rsidR="007E7933" w:rsidRPr="003B0FF8">
        <w:t>If a person makes a licence application, the registrar must</w:t>
      </w:r>
      <w:r w:rsidR="007E7933" w:rsidRPr="003B0FF8">
        <w:rPr>
          <w:color w:val="000000"/>
          <w:shd w:val="clear" w:color="auto" w:fill="FFFFFF"/>
        </w:rPr>
        <w:t>—</w:t>
      </w:r>
    </w:p>
    <w:p w14:paraId="723BEDFA" w14:textId="2D6574CD" w:rsidR="007E7933" w:rsidRPr="003B0FF8" w:rsidRDefault="008D32FB" w:rsidP="008D32FB">
      <w:pPr>
        <w:pStyle w:val="Apara"/>
      </w:pPr>
      <w:r>
        <w:tab/>
      </w:r>
      <w:r w:rsidRPr="003B0FF8">
        <w:t>(a)</w:t>
      </w:r>
      <w:r w:rsidRPr="003B0FF8">
        <w:tab/>
      </w:r>
      <w:r w:rsidR="007E7933" w:rsidRPr="003B0FF8">
        <w:t>if the person is eligible</w:t>
      </w:r>
      <w:r w:rsidR="007E7933" w:rsidRPr="003B0FF8">
        <w:rPr>
          <w:color w:val="000000"/>
          <w:shd w:val="clear" w:color="auto" w:fill="FFFFFF"/>
        </w:rPr>
        <w:t>—</w:t>
      </w:r>
      <w:r w:rsidR="007E7933" w:rsidRPr="003B0FF8">
        <w:t>give a licence to the person; or</w:t>
      </w:r>
    </w:p>
    <w:p w14:paraId="1EE2EFBA" w14:textId="283EA887" w:rsidR="007E7933" w:rsidRPr="003B0FF8" w:rsidRDefault="008D32FB" w:rsidP="008D32FB">
      <w:pPr>
        <w:pStyle w:val="Apara"/>
      </w:pPr>
      <w:r>
        <w:tab/>
      </w:r>
      <w:r w:rsidRPr="003B0FF8">
        <w:t>(b)</w:t>
      </w:r>
      <w:r w:rsidRPr="003B0FF8">
        <w:tab/>
      </w:r>
      <w:r w:rsidR="007E7933" w:rsidRPr="003B0FF8">
        <w:t>if the person is not eligible</w:t>
      </w:r>
      <w:r w:rsidR="007E7933" w:rsidRPr="003B0FF8">
        <w:rPr>
          <w:color w:val="000000"/>
          <w:shd w:val="clear" w:color="auto" w:fill="FFFFFF"/>
        </w:rPr>
        <w:t>—</w:t>
      </w:r>
      <w:r w:rsidR="007E7933" w:rsidRPr="003B0FF8">
        <w:t>refuse to give a licence to the person.</w:t>
      </w:r>
    </w:p>
    <w:p w14:paraId="4AE8723C" w14:textId="594E1984" w:rsidR="005D2259" w:rsidRPr="003B0FF8" w:rsidRDefault="008D32FB" w:rsidP="008D32FB">
      <w:pPr>
        <w:pStyle w:val="Amain"/>
      </w:pPr>
      <w:r>
        <w:tab/>
      </w:r>
      <w:r w:rsidRPr="003B0FF8">
        <w:t>(2)</w:t>
      </w:r>
      <w:r w:rsidRPr="003B0FF8">
        <w:tab/>
      </w:r>
      <w:r w:rsidR="005D2259" w:rsidRPr="003B0FF8">
        <w:t>If a person makes a renewal application, the registrar must</w:t>
      </w:r>
      <w:r w:rsidR="005D2259" w:rsidRPr="003B0FF8">
        <w:rPr>
          <w:color w:val="000000"/>
          <w:shd w:val="clear" w:color="auto" w:fill="FFFFFF"/>
        </w:rPr>
        <w:t>—</w:t>
      </w:r>
    </w:p>
    <w:p w14:paraId="52733499" w14:textId="06D40489" w:rsidR="005D2259" w:rsidRPr="003B0FF8" w:rsidRDefault="008D32FB" w:rsidP="008D32FB">
      <w:pPr>
        <w:pStyle w:val="Apara"/>
      </w:pPr>
      <w:r>
        <w:tab/>
      </w:r>
      <w:r w:rsidRPr="003B0FF8">
        <w:t>(a)</w:t>
      </w:r>
      <w:r w:rsidRPr="003B0FF8">
        <w:tab/>
      </w:r>
      <w:r w:rsidR="005D2259" w:rsidRPr="003B0FF8">
        <w:t>if the person is eligible</w:t>
      </w:r>
      <w:r w:rsidR="005D2259" w:rsidRPr="003B0FF8">
        <w:rPr>
          <w:color w:val="000000"/>
          <w:shd w:val="clear" w:color="auto" w:fill="FFFFFF"/>
        </w:rPr>
        <w:t>—</w:t>
      </w:r>
      <w:r w:rsidR="005D2259" w:rsidRPr="003B0FF8">
        <w:t>renew the person’s licence; or</w:t>
      </w:r>
    </w:p>
    <w:p w14:paraId="28B5B264" w14:textId="0EBEA5CF" w:rsidR="005D2259" w:rsidRPr="003B0FF8" w:rsidRDefault="008D32FB" w:rsidP="008D32FB">
      <w:pPr>
        <w:pStyle w:val="Apara"/>
      </w:pPr>
      <w:r>
        <w:tab/>
      </w:r>
      <w:r w:rsidRPr="003B0FF8">
        <w:t>(b)</w:t>
      </w:r>
      <w:r w:rsidRPr="003B0FF8">
        <w:tab/>
      </w:r>
      <w:r w:rsidR="005D2259" w:rsidRPr="003B0FF8">
        <w:t>if the person is not eligible</w:t>
      </w:r>
      <w:r w:rsidR="005D2259" w:rsidRPr="003B0FF8">
        <w:rPr>
          <w:color w:val="000000"/>
          <w:shd w:val="clear" w:color="auto" w:fill="FFFFFF"/>
        </w:rPr>
        <w:t>—</w:t>
      </w:r>
      <w:r w:rsidR="005D2259" w:rsidRPr="003B0FF8">
        <w:t>refuse to renew the person’s licence.</w:t>
      </w:r>
    </w:p>
    <w:p w14:paraId="5D8973E1" w14:textId="2435B42C" w:rsidR="005D2259" w:rsidRPr="003B0FF8" w:rsidRDefault="008D32FB" w:rsidP="008D32FB">
      <w:pPr>
        <w:pStyle w:val="Amain"/>
      </w:pPr>
      <w:r>
        <w:tab/>
      </w:r>
      <w:r w:rsidRPr="003B0FF8">
        <w:t>(3)</w:t>
      </w:r>
      <w:r w:rsidRPr="003B0FF8">
        <w:tab/>
      </w:r>
      <w:r w:rsidR="005D2259" w:rsidRPr="003B0FF8">
        <w:t>If the registrar renews a licence, the renewed licence begins on the day after the licence being renewed ends.</w:t>
      </w:r>
    </w:p>
    <w:p w14:paraId="09544D70" w14:textId="3B4DBFF2" w:rsidR="005D2259" w:rsidRPr="003B0FF8" w:rsidRDefault="008D32FB" w:rsidP="008D32FB">
      <w:pPr>
        <w:pStyle w:val="Amain"/>
      </w:pPr>
      <w:r>
        <w:tab/>
      </w:r>
      <w:r w:rsidRPr="003B0FF8">
        <w:t>(4)</w:t>
      </w:r>
      <w:r w:rsidRPr="003B0FF8">
        <w:tab/>
      </w:r>
      <w:r w:rsidR="005D2259" w:rsidRPr="003B0FF8">
        <w:t>The registrar may renew a licence that has been suspended, but the renewed licence is suspended until the suspension ends.</w:t>
      </w:r>
    </w:p>
    <w:p w14:paraId="1FAF2D0E" w14:textId="046B03F9" w:rsidR="00535DFE" w:rsidRPr="003B0FF8" w:rsidRDefault="008D32FB" w:rsidP="00801F59">
      <w:pPr>
        <w:pStyle w:val="AH5Sec"/>
      </w:pPr>
      <w:bookmarkStart w:id="28" w:name="_Toc222131410"/>
      <w:r w:rsidRPr="00581B2F">
        <w:rPr>
          <w:rStyle w:val="CharSectNo"/>
        </w:rPr>
        <w:t>18</w:t>
      </w:r>
      <w:r w:rsidRPr="003B0FF8">
        <w:tab/>
      </w:r>
      <w:r w:rsidR="00535DFE" w:rsidRPr="003B0FF8">
        <w:t>Licence valid until application for renewal decided</w:t>
      </w:r>
      <w:bookmarkEnd w:id="28"/>
    </w:p>
    <w:p w14:paraId="1E6023FE" w14:textId="30C97717" w:rsidR="00535DFE" w:rsidRPr="003B0FF8" w:rsidRDefault="008D32FB" w:rsidP="008D32FB">
      <w:pPr>
        <w:pStyle w:val="Amain"/>
      </w:pPr>
      <w:r>
        <w:tab/>
      </w:r>
      <w:r w:rsidRPr="003B0FF8">
        <w:t>(1)</w:t>
      </w:r>
      <w:r w:rsidRPr="003B0FF8">
        <w:tab/>
      </w:r>
      <w:r w:rsidR="00535DFE" w:rsidRPr="003B0FF8">
        <w:t>If a person makes a renewal application, the person’s existing licence continues in force until the application is decided.</w:t>
      </w:r>
    </w:p>
    <w:p w14:paraId="2274D8C8" w14:textId="3BEA6E78" w:rsidR="00535DFE" w:rsidRPr="003B0FF8" w:rsidRDefault="008D32FB" w:rsidP="008D32FB">
      <w:pPr>
        <w:pStyle w:val="Amain"/>
      </w:pPr>
      <w:r>
        <w:tab/>
      </w:r>
      <w:r w:rsidRPr="003B0FF8">
        <w:t>(2)</w:t>
      </w:r>
      <w:r w:rsidRPr="003B0FF8">
        <w:tab/>
      </w:r>
      <w:r w:rsidR="00535DFE" w:rsidRPr="003B0FF8">
        <w:t>Subsection (1) applies even if it causes the existing licence to be in force for longer than the maximum licence term stated in section </w:t>
      </w:r>
      <w:r w:rsidR="008D0AB2">
        <w:t>2</w:t>
      </w:r>
      <w:r w:rsidR="0064388D">
        <w:t>0</w:t>
      </w:r>
      <w:r w:rsidR="00535DFE" w:rsidRPr="003B0FF8">
        <w:t> (b) (i).</w:t>
      </w:r>
    </w:p>
    <w:p w14:paraId="03138692" w14:textId="394607F4" w:rsidR="007E7933" w:rsidRPr="003B0FF8" w:rsidRDefault="008D32FB" w:rsidP="00801F59">
      <w:pPr>
        <w:pStyle w:val="AH5Sec"/>
      </w:pPr>
      <w:bookmarkStart w:id="29" w:name="_Toc222131411"/>
      <w:r w:rsidRPr="00581B2F">
        <w:rPr>
          <w:rStyle w:val="CharSectNo"/>
        </w:rPr>
        <w:t>19</w:t>
      </w:r>
      <w:r w:rsidRPr="003B0FF8">
        <w:tab/>
      </w:r>
      <w:r w:rsidR="007E7933" w:rsidRPr="003B0FF8">
        <w:t>Licence conditions</w:t>
      </w:r>
      <w:bookmarkEnd w:id="29"/>
    </w:p>
    <w:p w14:paraId="1F1E33E8" w14:textId="2B9CC584" w:rsidR="007E7933" w:rsidRPr="003B0FF8" w:rsidRDefault="008D32FB" w:rsidP="008D32FB">
      <w:pPr>
        <w:pStyle w:val="Amain"/>
      </w:pPr>
      <w:r>
        <w:tab/>
      </w:r>
      <w:r w:rsidRPr="003B0FF8">
        <w:t>(1)</w:t>
      </w:r>
      <w:r w:rsidRPr="003B0FF8">
        <w:tab/>
      </w:r>
      <w:r w:rsidR="007E7933" w:rsidRPr="003B0FF8">
        <w:t>A licence is subject to the following conditions</w:t>
      </w:r>
      <w:r w:rsidR="007E7933" w:rsidRPr="003B0FF8">
        <w:rPr>
          <w:color w:val="000000"/>
          <w:shd w:val="clear" w:color="auto" w:fill="FFFFFF"/>
        </w:rPr>
        <w:t>:</w:t>
      </w:r>
    </w:p>
    <w:p w14:paraId="64BA0CD8" w14:textId="42EBA5DB" w:rsidR="007E7933" w:rsidRPr="003B0FF8" w:rsidRDefault="008D32FB" w:rsidP="008D32FB">
      <w:pPr>
        <w:pStyle w:val="Apara"/>
      </w:pPr>
      <w:r>
        <w:tab/>
      </w:r>
      <w:r w:rsidRPr="003B0FF8">
        <w:t>(a)</w:t>
      </w:r>
      <w:r w:rsidRPr="003B0FF8">
        <w:tab/>
      </w:r>
      <w:r w:rsidR="007E7933" w:rsidRPr="003B0FF8">
        <w:t xml:space="preserve">the licensee must comply with this Act </w:t>
      </w:r>
      <w:r w:rsidR="00332229" w:rsidRPr="003B0FF8">
        <w:t>(</w:t>
      </w:r>
      <w:r w:rsidR="007E7933" w:rsidRPr="003B0FF8">
        <w:t>including any approved code of practice</w:t>
      </w:r>
      <w:r w:rsidR="00332229" w:rsidRPr="003B0FF8">
        <w:t>)</w:t>
      </w:r>
      <w:r w:rsidR="007E7933" w:rsidRPr="003B0FF8">
        <w:t>;</w:t>
      </w:r>
    </w:p>
    <w:p w14:paraId="508BA8D6" w14:textId="65468A1D" w:rsidR="007E7933" w:rsidRPr="003B0FF8" w:rsidRDefault="008D32FB" w:rsidP="008D32FB">
      <w:pPr>
        <w:pStyle w:val="Apara"/>
      </w:pPr>
      <w:r>
        <w:tab/>
      </w:r>
      <w:r w:rsidRPr="003B0FF8">
        <w:t>(b)</w:t>
      </w:r>
      <w:r w:rsidRPr="003B0FF8">
        <w:tab/>
      </w:r>
      <w:r w:rsidR="007E7933" w:rsidRPr="003B0FF8">
        <w:t xml:space="preserve">the licensee must </w:t>
      </w:r>
      <w:r w:rsidR="00656473" w:rsidRPr="003B0FF8">
        <w:t>comply with</w:t>
      </w:r>
      <w:r w:rsidR="007E7933" w:rsidRPr="003B0FF8">
        <w:t xml:space="preserve"> </w:t>
      </w:r>
      <w:r w:rsidR="001F4FD3" w:rsidRPr="003B0FF8">
        <w:t xml:space="preserve">all </w:t>
      </w:r>
      <w:r w:rsidR="002B2694" w:rsidRPr="003B0FF8">
        <w:t>relevant competency</w:t>
      </w:r>
      <w:r w:rsidR="001F4FD3" w:rsidRPr="003B0FF8">
        <w:t xml:space="preserve"> requirements</w:t>
      </w:r>
      <w:r w:rsidR="007E7933" w:rsidRPr="003B0FF8">
        <w:t xml:space="preserve">; </w:t>
      </w:r>
    </w:p>
    <w:p w14:paraId="18D908F0" w14:textId="5E2D6648" w:rsidR="007E7933" w:rsidRPr="003B0FF8" w:rsidRDefault="008D32FB" w:rsidP="008D32FB">
      <w:pPr>
        <w:pStyle w:val="Apara"/>
      </w:pPr>
      <w:r>
        <w:tab/>
      </w:r>
      <w:r w:rsidRPr="003B0FF8">
        <w:t>(c)</w:t>
      </w:r>
      <w:r w:rsidRPr="003B0FF8">
        <w:tab/>
      </w:r>
      <w:r w:rsidR="007E7933" w:rsidRPr="003B0FF8">
        <w:t xml:space="preserve">the licensee must comply with all relevant laws; </w:t>
      </w:r>
    </w:p>
    <w:p w14:paraId="5938A7F1" w14:textId="0EB9B9A4" w:rsidR="007E7933" w:rsidRPr="003B0FF8" w:rsidRDefault="008D32FB" w:rsidP="008D32FB">
      <w:pPr>
        <w:pStyle w:val="Apara"/>
      </w:pPr>
      <w:r>
        <w:lastRenderedPageBreak/>
        <w:tab/>
      </w:r>
      <w:r w:rsidRPr="003B0FF8">
        <w:t>(d)</w:t>
      </w:r>
      <w:r w:rsidRPr="003B0FF8">
        <w:tab/>
      </w:r>
      <w:r w:rsidR="007E7933" w:rsidRPr="003B0FF8">
        <w:t>the licensee must—</w:t>
      </w:r>
    </w:p>
    <w:p w14:paraId="6D8FB0B3" w14:textId="488161C9" w:rsidR="007E7933" w:rsidRPr="003B0FF8" w:rsidRDefault="008D32FB" w:rsidP="008D32FB">
      <w:pPr>
        <w:pStyle w:val="Asubpara"/>
      </w:pPr>
      <w:r>
        <w:tab/>
      </w:r>
      <w:r w:rsidRPr="003B0FF8">
        <w:t>(i)</w:t>
      </w:r>
      <w:r w:rsidRPr="003B0FF8">
        <w:tab/>
      </w:r>
      <w:r w:rsidR="007E7933" w:rsidRPr="003B0FF8">
        <w:t>meet the standard reasonably expected of a licensee; and</w:t>
      </w:r>
    </w:p>
    <w:p w14:paraId="3C7AAF4D" w14:textId="26913BC8" w:rsidR="007E7933" w:rsidRPr="003B0FF8" w:rsidRDefault="008D32FB" w:rsidP="008D32FB">
      <w:pPr>
        <w:pStyle w:val="Asubpara"/>
      </w:pPr>
      <w:r>
        <w:tab/>
      </w:r>
      <w:r w:rsidRPr="003B0FF8">
        <w:t>(ii)</w:t>
      </w:r>
      <w:r w:rsidRPr="003B0FF8">
        <w:tab/>
      </w:r>
      <w:r w:rsidR="007E7933" w:rsidRPr="003B0FF8">
        <w:t xml:space="preserve">demonstrate a level of competence reasonably expected of a licensee; </w:t>
      </w:r>
      <w:r w:rsidR="00BC079B" w:rsidRPr="003B0FF8">
        <w:t>and</w:t>
      </w:r>
    </w:p>
    <w:p w14:paraId="49A3E295" w14:textId="2CAF2061" w:rsidR="007E7933" w:rsidRPr="003B0FF8" w:rsidRDefault="008D32FB" w:rsidP="008D32FB">
      <w:pPr>
        <w:pStyle w:val="Asubpara"/>
      </w:pPr>
      <w:r>
        <w:tab/>
      </w:r>
      <w:r w:rsidRPr="003B0FF8">
        <w:t>(iii)</w:t>
      </w:r>
      <w:r w:rsidRPr="003B0FF8">
        <w:tab/>
      </w:r>
      <w:r w:rsidR="007E7933" w:rsidRPr="003B0FF8">
        <w:t>demonstrate the operational and financial capacity to comply with—</w:t>
      </w:r>
    </w:p>
    <w:p w14:paraId="2F383E27" w14:textId="00D41793" w:rsidR="007E7933" w:rsidRPr="003B0FF8" w:rsidRDefault="008D32FB" w:rsidP="008D32FB">
      <w:pPr>
        <w:pStyle w:val="Asubsubpara"/>
      </w:pPr>
      <w:r>
        <w:tab/>
      </w:r>
      <w:r w:rsidRPr="003B0FF8">
        <w:t>(A)</w:t>
      </w:r>
      <w:r w:rsidRPr="003B0FF8">
        <w:tab/>
      </w:r>
      <w:r w:rsidR="007E7933" w:rsidRPr="003B0FF8">
        <w:t>its obligations under this Act</w:t>
      </w:r>
      <w:r w:rsidR="00475C89" w:rsidRPr="003B0FF8">
        <w:t xml:space="preserve"> and </w:t>
      </w:r>
      <w:r w:rsidR="007E7933" w:rsidRPr="003B0FF8">
        <w:t xml:space="preserve">relevant laws; and </w:t>
      </w:r>
    </w:p>
    <w:p w14:paraId="1BB537B6" w14:textId="63991B92" w:rsidR="007E7933" w:rsidRPr="003B0FF8" w:rsidRDefault="008D32FB" w:rsidP="008D32FB">
      <w:pPr>
        <w:pStyle w:val="Asubsubpara"/>
      </w:pPr>
      <w:r>
        <w:tab/>
      </w:r>
      <w:r w:rsidRPr="003B0FF8">
        <w:t>(B)</w:t>
      </w:r>
      <w:r w:rsidRPr="003B0FF8">
        <w:tab/>
      </w:r>
      <w:r w:rsidR="007E7933" w:rsidRPr="003B0FF8">
        <w:t>its legal obligations to subcontractors and other people engaged by the licensee;</w:t>
      </w:r>
      <w:r w:rsidR="00BC079B" w:rsidRPr="003B0FF8">
        <w:t xml:space="preserve"> and</w:t>
      </w:r>
    </w:p>
    <w:p w14:paraId="1226F6EB" w14:textId="5579EFF8" w:rsidR="007E7933" w:rsidRPr="003B0FF8" w:rsidRDefault="008D32FB" w:rsidP="008D32FB">
      <w:pPr>
        <w:pStyle w:val="Asubpara"/>
      </w:pPr>
      <w:r>
        <w:tab/>
      </w:r>
      <w:r w:rsidRPr="003B0FF8">
        <w:t>(iv)</w:t>
      </w:r>
      <w:r w:rsidRPr="003B0FF8">
        <w:tab/>
      </w:r>
      <w:r w:rsidR="007E7933" w:rsidRPr="003B0FF8">
        <w:t xml:space="preserve">not engage in improper or unethical conduct; </w:t>
      </w:r>
    </w:p>
    <w:p w14:paraId="7BDB58E1" w14:textId="0613881F" w:rsidR="007E7933" w:rsidRPr="003B0FF8" w:rsidRDefault="008D32FB" w:rsidP="008D32FB">
      <w:pPr>
        <w:pStyle w:val="Apara"/>
      </w:pPr>
      <w:r>
        <w:tab/>
      </w:r>
      <w:r w:rsidRPr="003B0FF8">
        <w:t>(e)</w:t>
      </w:r>
      <w:r w:rsidRPr="003B0FF8">
        <w:tab/>
      </w:r>
      <w:r w:rsidR="007E7933" w:rsidRPr="003B0FF8">
        <w:t>on request by the registrar, the licensee must provide stated</w:t>
      </w:r>
      <w:r w:rsidR="00A925CD">
        <w:t> </w:t>
      </w:r>
      <w:r w:rsidR="007E7933" w:rsidRPr="003B0FF8">
        <w:t>information about any matter mentioned in paragraphs</w:t>
      </w:r>
      <w:r w:rsidR="00A925CD">
        <w:t> </w:t>
      </w:r>
      <w:r w:rsidR="007E7933" w:rsidRPr="003B0FF8">
        <w:t>(a)</w:t>
      </w:r>
      <w:r w:rsidR="00A925CD">
        <w:t> </w:t>
      </w:r>
      <w:r w:rsidR="007E7933" w:rsidRPr="003B0FF8">
        <w:t>to</w:t>
      </w:r>
      <w:r w:rsidR="00A925CD">
        <w:t> </w:t>
      </w:r>
      <w:r w:rsidR="007E7933" w:rsidRPr="003B0FF8">
        <w:t>(</w:t>
      </w:r>
      <w:r w:rsidR="00475C89" w:rsidRPr="003B0FF8">
        <w:t>d</w:t>
      </w:r>
      <w:r w:rsidR="007E7933" w:rsidRPr="003B0FF8">
        <w:t>);</w:t>
      </w:r>
    </w:p>
    <w:p w14:paraId="28EDA2D4" w14:textId="3659C1F0" w:rsidR="007E7933" w:rsidRPr="003B0FF8" w:rsidRDefault="008D32FB" w:rsidP="008D32FB">
      <w:pPr>
        <w:pStyle w:val="Apara"/>
      </w:pPr>
      <w:r>
        <w:tab/>
      </w:r>
      <w:r w:rsidRPr="003B0FF8">
        <w:t>(f)</w:t>
      </w:r>
      <w:r w:rsidRPr="003B0FF8">
        <w:tab/>
      </w:r>
      <w:r w:rsidR="007E7933" w:rsidRPr="003B0FF8">
        <w:t xml:space="preserve">any other condition the registrar considers appropriate; </w:t>
      </w:r>
    </w:p>
    <w:p w14:paraId="3F8C78DB" w14:textId="2C71E244" w:rsidR="007E7933" w:rsidRPr="003B0FF8" w:rsidRDefault="008D32FB" w:rsidP="008D32FB">
      <w:pPr>
        <w:pStyle w:val="Apara"/>
      </w:pPr>
      <w:r>
        <w:tab/>
      </w:r>
      <w:r w:rsidRPr="003B0FF8">
        <w:t>(g)</w:t>
      </w:r>
      <w:r w:rsidRPr="003B0FF8">
        <w:tab/>
      </w:r>
      <w:r w:rsidR="007E7933" w:rsidRPr="003B0FF8">
        <w:t>any other condition prescribed by regulation.</w:t>
      </w:r>
    </w:p>
    <w:p w14:paraId="4E13F3C2" w14:textId="53A593E4" w:rsidR="00FE11C4" w:rsidRPr="003B0FF8" w:rsidRDefault="00FE11C4" w:rsidP="00FE11C4">
      <w:pPr>
        <w:pStyle w:val="aNote"/>
      </w:pPr>
      <w:r w:rsidRPr="00860DB2">
        <w:rPr>
          <w:rStyle w:val="charItals"/>
        </w:rPr>
        <w:t>Note</w:t>
      </w:r>
      <w:r w:rsidRPr="00860DB2">
        <w:rPr>
          <w:rStyle w:val="charItals"/>
        </w:rPr>
        <w:tab/>
      </w:r>
      <w:r w:rsidRPr="003B0FF8">
        <w:t xml:space="preserve">It is an offence under s </w:t>
      </w:r>
      <w:r w:rsidR="008D0AB2">
        <w:t>9</w:t>
      </w:r>
      <w:r w:rsidR="00596B1C">
        <w:t>4</w:t>
      </w:r>
      <w:r w:rsidRPr="003B0FF8">
        <w:t xml:space="preserve"> for a </w:t>
      </w:r>
      <w:r w:rsidR="00342146" w:rsidRPr="003B0FF8">
        <w:t>licensee</w:t>
      </w:r>
      <w:r w:rsidRPr="003B0FF8">
        <w:t xml:space="preserve"> not to comply with a condition of their licence.</w:t>
      </w:r>
    </w:p>
    <w:p w14:paraId="0B053B3C" w14:textId="38521D37" w:rsidR="007E7933" w:rsidRPr="003B0FF8" w:rsidRDefault="008D32FB" w:rsidP="008D32FB">
      <w:pPr>
        <w:pStyle w:val="Amain"/>
      </w:pPr>
      <w:r>
        <w:tab/>
      </w:r>
      <w:r w:rsidRPr="003B0FF8">
        <w:t>(2)</w:t>
      </w:r>
      <w:r w:rsidRPr="003B0FF8">
        <w:tab/>
      </w:r>
      <w:r w:rsidR="007E7933" w:rsidRPr="003B0FF8">
        <w:t>Without limiting subsection (1) (</w:t>
      </w:r>
      <w:r w:rsidR="00764D96" w:rsidRPr="003B0FF8">
        <w:t>f</w:t>
      </w:r>
      <w:r w:rsidR="007E7933" w:rsidRPr="003B0FF8">
        <w:t>) or (</w:t>
      </w:r>
      <w:r w:rsidR="00764D96" w:rsidRPr="003B0FF8">
        <w:t>g</w:t>
      </w:r>
      <w:r w:rsidR="007E7933" w:rsidRPr="003B0FF8">
        <w:t>), a condition may be imposed or prescribed in relation to the following matters:</w:t>
      </w:r>
    </w:p>
    <w:p w14:paraId="042AE134" w14:textId="28020885" w:rsidR="003505B1" w:rsidRPr="003B0FF8" w:rsidRDefault="008D32FB" w:rsidP="008D32FB">
      <w:pPr>
        <w:pStyle w:val="Apara"/>
      </w:pPr>
      <w:r>
        <w:tab/>
      </w:r>
      <w:r w:rsidRPr="003B0FF8">
        <w:t>(a)</w:t>
      </w:r>
      <w:r w:rsidRPr="003B0FF8">
        <w:tab/>
      </w:r>
      <w:r w:rsidR="003F4B60" w:rsidRPr="003B0FF8">
        <w:t xml:space="preserve">limiting the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w:t>
      </w:r>
      <w:r w:rsidR="00265CB5" w:rsidRPr="003B0FF8">
        <w:t>that may be undertaken</w:t>
      </w:r>
      <w:r w:rsidR="00F14C53" w:rsidRPr="003B0FF8">
        <w:t xml:space="preserve"> concurrently </w:t>
      </w:r>
      <w:r w:rsidR="003F4B60" w:rsidRPr="003B0FF8">
        <w:t>by the licensee</w:t>
      </w:r>
      <w:r w:rsidR="00EC0A7C" w:rsidRPr="003B0FF8">
        <w:t xml:space="preserve"> or an associated entity</w:t>
      </w:r>
      <w:r w:rsidR="00D603F3" w:rsidRPr="003B0FF8">
        <w:t>;</w:t>
      </w:r>
    </w:p>
    <w:p w14:paraId="1F729AB7" w14:textId="710DAA88" w:rsidR="00764D96" w:rsidRPr="003B0FF8" w:rsidRDefault="008D32FB" w:rsidP="008D32FB">
      <w:pPr>
        <w:pStyle w:val="Apara"/>
      </w:pPr>
      <w:r>
        <w:tab/>
      </w:r>
      <w:r w:rsidRPr="003B0FF8">
        <w:t>(b)</w:t>
      </w:r>
      <w:r w:rsidRPr="003B0FF8">
        <w:tab/>
      </w:r>
      <w:r w:rsidR="003F4B60" w:rsidRPr="003B0FF8">
        <w:t xml:space="preserve">preventing new </w:t>
      </w:r>
      <w:r w:rsidR="003B76A4" w:rsidRPr="003B0FF8">
        <w:t xml:space="preserve">residential </w:t>
      </w:r>
      <w:r w:rsidR="000C6E42" w:rsidRPr="003B0FF8">
        <w:t>development</w:t>
      </w:r>
      <w:r w:rsidR="003B76A4" w:rsidRPr="003B0FF8">
        <w:t xml:space="preserve"> </w:t>
      </w:r>
      <w:r w:rsidR="006D563E" w:rsidRPr="003B0FF8">
        <w:t>activities</w:t>
      </w:r>
      <w:r w:rsidR="003F4B60" w:rsidRPr="003B0FF8">
        <w:t xml:space="preserve"> from being </w:t>
      </w:r>
      <w:r w:rsidR="00DB3A8A" w:rsidRPr="003B0FF8">
        <w:t>undertaken</w:t>
      </w:r>
      <w:r w:rsidR="003F4B60" w:rsidRPr="003B0FF8">
        <w:t xml:space="preserve"> by the licensee</w:t>
      </w:r>
      <w:r w:rsidR="00EC0A7C" w:rsidRPr="003B0FF8">
        <w:t xml:space="preserve"> or an associated entity</w:t>
      </w:r>
      <w:r w:rsidR="00764D96" w:rsidRPr="003B0FF8">
        <w:t>;</w:t>
      </w:r>
    </w:p>
    <w:p w14:paraId="3B464711" w14:textId="345429E7" w:rsidR="00434ABA" w:rsidRPr="003B0FF8" w:rsidRDefault="008D32FB" w:rsidP="008D32FB">
      <w:pPr>
        <w:pStyle w:val="Apara"/>
      </w:pPr>
      <w:r>
        <w:tab/>
      </w:r>
      <w:r w:rsidRPr="003B0FF8">
        <w:t>(c)</w:t>
      </w:r>
      <w:r w:rsidRPr="003B0FF8">
        <w:tab/>
      </w:r>
      <w:r w:rsidR="00434ABA" w:rsidRPr="003B0FF8">
        <w:t xml:space="preserve">limiting the size </w:t>
      </w:r>
      <w:r w:rsidR="00552427" w:rsidRPr="003B0FF8">
        <w:t xml:space="preserve">or kinds </w:t>
      </w:r>
      <w:r w:rsidR="00434ABA" w:rsidRPr="003B0FF8">
        <w:t xml:space="preserve">of </w:t>
      </w:r>
      <w:r w:rsidR="000974FD" w:rsidRPr="003B0FF8">
        <w:t xml:space="preserve">residential </w:t>
      </w:r>
      <w:r w:rsidR="000C6E42" w:rsidRPr="003B0FF8">
        <w:t>development</w:t>
      </w:r>
      <w:r w:rsidR="000974FD" w:rsidRPr="003B0FF8">
        <w:t xml:space="preserve"> </w:t>
      </w:r>
      <w:r w:rsidR="000C6E42" w:rsidRPr="003B0FF8">
        <w:t>activities</w:t>
      </w:r>
      <w:r w:rsidR="00434ABA" w:rsidRPr="003B0FF8">
        <w:t xml:space="preserve"> that may be </w:t>
      </w:r>
      <w:r w:rsidR="00DB3A8A" w:rsidRPr="003B0FF8">
        <w:t xml:space="preserve">undertaken </w:t>
      </w:r>
      <w:r w:rsidR="00434ABA" w:rsidRPr="003B0FF8">
        <w:t xml:space="preserve"> by the licensee</w:t>
      </w:r>
      <w:r w:rsidR="00EC0A7C" w:rsidRPr="003B0FF8">
        <w:t xml:space="preserve"> or an associated entity</w:t>
      </w:r>
      <w:r w:rsidR="00434ABA" w:rsidRPr="003B0FF8">
        <w:t>;</w:t>
      </w:r>
    </w:p>
    <w:p w14:paraId="7201CF76" w14:textId="1BD85E8F" w:rsidR="00865446" w:rsidRPr="003B0FF8" w:rsidRDefault="008D32FB" w:rsidP="008D32FB">
      <w:pPr>
        <w:pStyle w:val="Apara"/>
      </w:pPr>
      <w:r>
        <w:tab/>
      </w:r>
      <w:r w:rsidRPr="003B0FF8">
        <w:t>(d)</w:t>
      </w:r>
      <w:r w:rsidRPr="003B0FF8">
        <w:tab/>
      </w:r>
      <w:r w:rsidR="00174B34" w:rsidRPr="003B0FF8">
        <w:t>requiring the design documentation for</w:t>
      </w:r>
      <w:r w:rsidR="00BC1C19" w:rsidRPr="003B0FF8">
        <w:t xml:space="preserve"> </w:t>
      </w:r>
      <w:r w:rsidR="00174B34" w:rsidRPr="003B0FF8">
        <w:t xml:space="preserve">residential building </w:t>
      </w:r>
      <w:r w:rsidR="00BC1C19" w:rsidRPr="003B0FF8">
        <w:t>work</w:t>
      </w:r>
      <w:r w:rsidR="00174B34" w:rsidRPr="003B0FF8">
        <w:t xml:space="preserve"> to be </w:t>
      </w:r>
      <w:r w:rsidR="00C81A69" w:rsidRPr="003B0FF8">
        <w:t>independently reviewed or inspected;</w:t>
      </w:r>
    </w:p>
    <w:p w14:paraId="6CD5DB74" w14:textId="56B04D0B" w:rsidR="00660E0A" w:rsidRPr="003B0FF8" w:rsidRDefault="008D32FB" w:rsidP="008D32FB">
      <w:pPr>
        <w:pStyle w:val="Apara"/>
      </w:pPr>
      <w:r>
        <w:lastRenderedPageBreak/>
        <w:tab/>
      </w:r>
      <w:r w:rsidRPr="003B0FF8">
        <w:t>(e)</w:t>
      </w:r>
      <w:r w:rsidRPr="003B0FF8">
        <w:tab/>
      </w:r>
      <w:r w:rsidR="00662B89" w:rsidRPr="003B0FF8">
        <w:t xml:space="preserve">requiring </w:t>
      </w:r>
      <w:r w:rsidR="00B749DF" w:rsidRPr="003B0FF8">
        <w:t xml:space="preserve">inspections of stated </w:t>
      </w:r>
      <w:r w:rsidR="00BC1C19" w:rsidRPr="003B0FF8">
        <w:t xml:space="preserve">residential </w:t>
      </w:r>
      <w:r w:rsidR="00B749DF" w:rsidRPr="003B0FF8">
        <w:t>building work by a stated person and the provision of information about the inspections</w:t>
      </w:r>
      <w:r w:rsidR="00061BB7" w:rsidRPr="003B0FF8">
        <w:t>;</w:t>
      </w:r>
      <w:r w:rsidR="00A6066F" w:rsidRPr="003B0FF8">
        <w:t xml:space="preserve"> </w:t>
      </w:r>
    </w:p>
    <w:p w14:paraId="5A0A70ED" w14:textId="44888892" w:rsidR="00865446" w:rsidRPr="003B0FF8" w:rsidRDefault="008D32FB" w:rsidP="008D32FB">
      <w:pPr>
        <w:pStyle w:val="Apara"/>
      </w:pPr>
      <w:r>
        <w:tab/>
      </w:r>
      <w:r w:rsidRPr="003B0FF8">
        <w:t>(f)</w:t>
      </w:r>
      <w:r w:rsidRPr="003B0FF8">
        <w:tab/>
      </w:r>
      <w:r w:rsidR="00364720" w:rsidRPr="003B0FF8">
        <w:t>minimum financial requirements to be</w:t>
      </w:r>
      <w:r w:rsidR="00552427" w:rsidRPr="003B0FF8">
        <w:t xml:space="preserve"> </w:t>
      </w:r>
      <w:r w:rsidR="00364720" w:rsidRPr="003B0FF8">
        <w:t>satisfied</w:t>
      </w:r>
      <w:r w:rsidR="00552427" w:rsidRPr="003B0FF8">
        <w:t xml:space="preserve"> by the licensee</w:t>
      </w:r>
      <w:r w:rsidR="004C598C" w:rsidRPr="003B0FF8">
        <w:t xml:space="preserve"> or an associated entity</w:t>
      </w:r>
      <w:r w:rsidR="00552427" w:rsidRPr="003B0FF8">
        <w:t>;</w:t>
      </w:r>
    </w:p>
    <w:p w14:paraId="78A8B70E" w14:textId="44EC2041" w:rsidR="00AD47BA" w:rsidRPr="003B0FF8" w:rsidRDefault="008D32FB" w:rsidP="008D32FB">
      <w:pPr>
        <w:pStyle w:val="Apara"/>
      </w:pPr>
      <w:r>
        <w:tab/>
      </w:r>
      <w:r w:rsidRPr="003B0FF8">
        <w:t>(g)</w:t>
      </w:r>
      <w:r w:rsidRPr="003B0FF8">
        <w:tab/>
      </w:r>
      <w:r w:rsidR="00764D96" w:rsidRPr="003B0FF8">
        <w:t xml:space="preserve">restricting stated </w:t>
      </w:r>
      <w:r w:rsidR="00C1378E" w:rsidRPr="003B0FF8">
        <w:t xml:space="preserve">people from </w:t>
      </w:r>
      <w:r w:rsidR="00434ABA" w:rsidRPr="003B0FF8">
        <w:t xml:space="preserve">involvement in stated </w:t>
      </w:r>
      <w:r w:rsidR="00266487" w:rsidRPr="003B0FF8">
        <w:t xml:space="preserve">residential </w:t>
      </w:r>
      <w:r w:rsidR="009B37C6" w:rsidRPr="003B0FF8">
        <w:t>development activities</w:t>
      </w:r>
      <w:r w:rsidR="00865446" w:rsidRPr="003B0FF8">
        <w:t>.</w:t>
      </w:r>
    </w:p>
    <w:p w14:paraId="5AF2657D" w14:textId="75FA8733" w:rsidR="003F4B60" w:rsidRPr="003B0FF8" w:rsidRDefault="003F4B60" w:rsidP="00FE5883">
      <w:pPr>
        <w:pStyle w:val="aExamHdgss"/>
      </w:pPr>
      <w:r w:rsidRPr="003B0FF8">
        <w:t>Examples</w:t>
      </w:r>
    </w:p>
    <w:p w14:paraId="202C47C0" w14:textId="346FAF18" w:rsidR="003F4B60" w:rsidRPr="003B0FF8" w:rsidRDefault="00177675" w:rsidP="00177675">
      <w:pPr>
        <w:pStyle w:val="aExamINumss"/>
      </w:pPr>
      <w:r w:rsidRPr="003B0FF8">
        <w:t>1</w:t>
      </w:r>
      <w:r w:rsidRPr="003B0FF8">
        <w:tab/>
      </w:r>
      <w:r w:rsidR="002A47C7" w:rsidRPr="003B0FF8">
        <w:t>Kerr</w:t>
      </w:r>
      <w:r w:rsidR="00122D9E" w:rsidRPr="003B0FF8">
        <w:t xml:space="preserve"> Developments</w:t>
      </w:r>
      <w:r w:rsidR="003F4B60" w:rsidRPr="003B0FF8">
        <w:t xml:space="preserve"> Pty Ltd is a new entrant into the </w:t>
      </w:r>
      <w:r w:rsidR="00FC0DB2" w:rsidRPr="003B0FF8">
        <w:t xml:space="preserve">residential </w:t>
      </w:r>
      <w:r w:rsidR="003F4B60" w:rsidRPr="003B0FF8">
        <w:t xml:space="preserve">development industry. The registrar imposes a condition on </w:t>
      </w:r>
      <w:r w:rsidR="00FE02AC" w:rsidRPr="003B0FF8">
        <w:t xml:space="preserve">the company’s licence limiting the company from </w:t>
      </w:r>
      <w:r w:rsidR="00FB401F" w:rsidRPr="003B0FF8">
        <w:t>developing</w:t>
      </w:r>
      <w:r w:rsidR="00FE02AC" w:rsidRPr="003B0FF8">
        <w:t xml:space="preserve"> multi-unit housing </w:t>
      </w:r>
      <w:r w:rsidR="00C167A2" w:rsidRPr="003B0FF8">
        <w:t>with</w:t>
      </w:r>
      <w:r w:rsidR="00FE02AC" w:rsidRPr="003B0FF8">
        <w:t xml:space="preserve"> more than </w:t>
      </w:r>
      <w:r w:rsidR="00334C68">
        <w:t>10</w:t>
      </w:r>
      <w:r w:rsidR="00FE02AC" w:rsidRPr="003B0FF8">
        <w:t xml:space="preserve"> units</w:t>
      </w:r>
      <w:r w:rsidR="00C167A2" w:rsidRPr="003B0FF8">
        <w:t xml:space="preserve"> or with a value of more than $5</w:t>
      </w:r>
      <w:r w:rsidR="00A925CD">
        <w:t xml:space="preserve"> </w:t>
      </w:r>
      <w:r w:rsidR="00C167A2" w:rsidRPr="003B0FF8">
        <w:t>million.</w:t>
      </w:r>
    </w:p>
    <w:p w14:paraId="741B6B5B" w14:textId="3974B8DE" w:rsidR="003F4B60" w:rsidRPr="003B0FF8" w:rsidRDefault="00177675" w:rsidP="00177675">
      <w:pPr>
        <w:pStyle w:val="aExamINumss"/>
      </w:pPr>
      <w:r w:rsidRPr="003B0FF8">
        <w:t>2</w:t>
      </w:r>
      <w:r w:rsidRPr="003B0FF8">
        <w:tab/>
      </w:r>
      <w:r w:rsidR="002A47C7" w:rsidRPr="003B0FF8">
        <w:t>Foord</w:t>
      </w:r>
      <w:r w:rsidR="00122D9E" w:rsidRPr="003B0FF8">
        <w:t xml:space="preserve"> Developments</w:t>
      </w:r>
      <w:r w:rsidR="00C167A2" w:rsidRPr="003B0FF8">
        <w:t xml:space="preserve"> Pty Ltd holds a licence and is the parent company of 3</w:t>
      </w:r>
      <w:r w:rsidR="001467F0" w:rsidRPr="003B0FF8">
        <w:t> </w:t>
      </w:r>
      <w:r w:rsidR="00853A78" w:rsidRPr="003B0FF8">
        <w:t xml:space="preserve">subsidiary </w:t>
      </w:r>
      <w:r w:rsidR="00C167A2" w:rsidRPr="003B0FF8">
        <w:t xml:space="preserve">companies, each responsible for the development of different </w:t>
      </w:r>
      <w:r w:rsidR="00FC0DB2" w:rsidRPr="003B0FF8">
        <w:t xml:space="preserve">residential </w:t>
      </w:r>
      <w:r w:rsidR="00D6518D" w:rsidRPr="003B0FF8">
        <w:t xml:space="preserve">development </w:t>
      </w:r>
      <w:r w:rsidR="00C167A2" w:rsidRPr="003B0FF8">
        <w:t xml:space="preserve">projects. One of the </w:t>
      </w:r>
      <w:r w:rsidR="00853A78" w:rsidRPr="003B0FF8">
        <w:t xml:space="preserve">subsidiaries is placed under external administration and defects relating to a number of </w:t>
      </w:r>
      <w:r w:rsidRPr="003B0FF8">
        <w:t>buildings constructed by the insolvent company have been identified. The registrar imposes a condition preventing the subsidiary companies from undertaking new projects and requir</w:t>
      </w:r>
      <w:r w:rsidR="00FC0DB2" w:rsidRPr="003B0FF8">
        <w:t>ing</w:t>
      </w:r>
      <w:r w:rsidRPr="003B0FF8">
        <w:t xml:space="preserve"> additional independent </w:t>
      </w:r>
      <w:r w:rsidR="00EB61AC" w:rsidRPr="003B0FF8">
        <w:t>review of design documentation</w:t>
      </w:r>
      <w:r w:rsidRPr="003B0FF8">
        <w:t xml:space="preserve"> </w:t>
      </w:r>
      <w:r w:rsidR="00EB61AC" w:rsidRPr="003B0FF8">
        <w:t>for</w:t>
      </w:r>
      <w:r w:rsidRPr="003B0FF8">
        <w:t xml:space="preserve"> the subsidiar</w:t>
      </w:r>
      <w:r w:rsidR="00D603F3" w:rsidRPr="003B0FF8">
        <w:t>ie</w:t>
      </w:r>
      <w:r w:rsidR="00D6518D" w:rsidRPr="003B0FF8">
        <w:t>s</w:t>
      </w:r>
      <w:r w:rsidR="00D603F3" w:rsidRPr="003B0FF8">
        <w:t>’</w:t>
      </w:r>
      <w:r w:rsidRPr="003B0FF8">
        <w:t xml:space="preserve"> projects.</w:t>
      </w:r>
    </w:p>
    <w:p w14:paraId="32D7AFE1" w14:textId="41378CAA" w:rsidR="007E7933" w:rsidRPr="003B0FF8" w:rsidRDefault="008D32FB" w:rsidP="008D32FB">
      <w:pPr>
        <w:pStyle w:val="Amain"/>
      </w:pPr>
      <w:r>
        <w:tab/>
      </w:r>
      <w:r w:rsidRPr="003B0FF8">
        <w:t>(3)</w:t>
      </w:r>
      <w:r w:rsidRPr="003B0FF8">
        <w:tab/>
      </w:r>
      <w:r w:rsidR="007E7933" w:rsidRPr="003B0FF8">
        <w:t>Before imposing a condition under subsection (1) (</w:t>
      </w:r>
      <w:r w:rsidR="00072207" w:rsidRPr="003B0FF8">
        <w:t>f</w:t>
      </w:r>
      <w:r w:rsidR="007E7933" w:rsidRPr="003B0FF8">
        <w:t>), the registrar must</w:t>
      </w:r>
      <w:r w:rsidR="007E7933" w:rsidRPr="003B0FF8">
        <w:rPr>
          <w:color w:val="000000"/>
          <w:shd w:val="clear" w:color="auto" w:fill="FFFFFF"/>
        </w:rPr>
        <w:t>—</w:t>
      </w:r>
    </w:p>
    <w:p w14:paraId="1783167E" w14:textId="319E47F0" w:rsidR="007E7933" w:rsidRPr="003B0FF8" w:rsidRDefault="008D32FB" w:rsidP="008D32FB">
      <w:pPr>
        <w:pStyle w:val="Apara"/>
      </w:pPr>
      <w:r>
        <w:tab/>
      </w:r>
      <w:r w:rsidRPr="003B0FF8">
        <w:t>(a)</w:t>
      </w:r>
      <w:r w:rsidRPr="003B0FF8">
        <w:tab/>
      </w:r>
      <w:r w:rsidR="007E7933" w:rsidRPr="003B0FF8">
        <w:t>give the applicant or licensee a written notice that</w:t>
      </w:r>
      <w:r w:rsidR="007E7933" w:rsidRPr="003B0FF8">
        <w:rPr>
          <w:color w:val="000000"/>
        </w:rPr>
        <w:t>—</w:t>
      </w:r>
    </w:p>
    <w:p w14:paraId="1B02ABC1" w14:textId="41F7E8EA" w:rsidR="007E7933" w:rsidRPr="003B0FF8" w:rsidRDefault="008D32FB" w:rsidP="008D32FB">
      <w:pPr>
        <w:pStyle w:val="Asubpara"/>
      </w:pPr>
      <w:r>
        <w:tab/>
      </w:r>
      <w:r w:rsidRPr="003B0FF8">
        <w:t>(i)</w:t>
      </w:r>
      <w:r w:rsidRPr="003B0FF8">
        <w:tab/>
      </w:r>
      <w:r w:rsidR="007E7933" w:rsidRPr="003B0FF8">
        <w:t>states the condition the registrar proposes to impose; and</w:t>
      </w:r>
    </w:p>
    <w:p w14:paraId="5083C5A2" w14:textId="5EAF4175" w:rsidR="007E7933" w:rsidRPr="003B0FF8" w:rsidRDefault="008D32FB" w:rsidP="008D32FB">
      <w:pPr>
        <w:pStyle w:val="Asubpara"/>
      </w:pPr>
      <w:r>
        <w:tab/>
      </w:r>
      <w:r w:rsidRPr="003B0FF8">
        <w:t>(ii)</w:t>
      </w:r>
      <w:r w:rsidRPr="003B0FF8">
        <w:tab/>
      </w:r>
      <w:r w:rsidR="007E7933" w:rsidRPr="003B0FF8">
        <w:t>states the reason the registrar proposes to impose the condition; and</w:t>
      </w:r>
    </w:p>
    <w:p w14:paraId="6A41AC5E" w14:textId="046F074A" w:rsidR="007E7933" w:rsidRPr="003B0FF8" w:rsidRDefault="008D32FB" w:rsidP="008D32FB">
      <w:pPr>
        <w:pStyle w:val="Asubpara"/>
      </w:pPr>
      <w:r>
        <w:tab/>
      </w:r>
      <w:r w:rsidRPr="003B0FF8">
        <w:t>(iii)</w:t>
      </w:r>
      <w:r w:rsidRPr="003B0FF8">
        <w:tab/>
      </w:r>
      <w:r w:rsidR="007E7933" w:rsidRPr="003B0FF8">
        <w:t xml:space="preserve">tells the person that they may give a written response to the registrar about the matters stated in the notice not later than 28 days after </w:t>
      </w:r>
      <w:r w:rsidR="00BC079B" w:rsidRPr="003B0FF8">
        <w:t xml:space="preserve">the day </w:t>
      </w:r>
      <w:r w:rsidR="007E7933" w:rsidRPr="003B0FF8">
        <w:t>the person receives the notice; and</w:t>
      </w:r>
    </w:p>
    <w:p w14:paraId="747E8E27" w14:textId="203A925D" w:rsidR="007E7933" w:rsidRPr="003B0FF8" w:rsidRDefault="008D32FB" w:rsidP="008D32FB">
      <w:pPr>
        <w:pStyle w:val="Apara"/>
      </w:pPr>
      <w:r>
        <w:tab/>
      </w:r>
      <w:r w:rsidRPr="003B0FF8">
        <w:t>(b)</w:t>
      </w:r>
      <w:r w:rsidRPr="003B0FF8">
        <w:tab/>
      </w:r>
      <w:r w:rsidR="007E7933" w:rsidRPr="003B0FF8">
        <w:rPr>
          <w:shd w:val="clear" w:color="auto" w:fill="FFFFFF"/>
        </w:rPr>
        <w:t xml:space="preserve">consider </w:t>
      </w:r>
      <w:r w:rsidR="007E7933" w:rsidRPr="003B0FF8">
        <w:t xml:space="preserve">any response given to the registrar in accordance with </w:t>
      </w:r>
      <w:r w:rsidR="007E7933" w:rsidRPr="003B0FF8">
        <w:rPr>
          <w:shd w:val="clear" w:color="auto" w:fill="FFFFFF"/>
        </w:rPr>
        <w:t>paragraph (a) (iii).</w:t>
      </w:r>
    </w:p>
    <w:p w14:paraId="36205F9C" w14:textId="4652F006" w:rsidR="007E7933" w:rsidRPr="003B0FF8" w:rsidRDefault="008D32FB" w:rsidP="00801F59">
      <w:pPr>
        <w:pStyle w:val="AH5Sec"/>
      </w:pPr>
      <w:bookmarkStart w:id="30" w:name="_Toc222131412"/>
      <w:r w:rsidRPr="00581B2F">
        <w:rPr>
          <w:rStyle w:val="CharSectNo"/>
        </w:rPr>
        <w:lastRenderedPageBreak/>
        <w:t>20</w:t>
      </w:r>
      <w:r w:rsidRPr="003B0FF8">
        <w:tab/>
      </w:r>
      <w:r w:rsidR="007E7933" w:rsidRPr="003B0FF8">
        <w:t>Licence term</w:t>
      </w:r>
      <w:bookmarkEnd w:id="30"/>
    </w:p>
    <w:p w14:paraId="1300BDD0" w14:textId="77777777" w:rsidR="007E7933" w:rsidRPr="003B0FF8" w:rsidRDefault="007E7933" w:rsidP="007E7933">
      <w:pPr>
        <w:pStyle w:val="Amainreturn"/>
      </w:pPr>
      <w:r w:rsidRPr="003B0FF8">
        <w:t>A licence</w:t>
      </w:r>
      <w:r w:rsidRPr="003B0FF8">
        <w:rPr>
          <w:color w:val="000000"/>
          <w:shd w:val="clear" w:color="auto" w:fill="FFFFFF"/>
        </w:rPr>
        <w:t>—</w:t>
      </w:r>
    </w:p>
    <w:p w14:paraId="1E7E9BBF" w14:textId="020DBAE7" w:rsidR="007E7933" w:rsidRPr="003B0FF8" w:rsidRDefault="008D32FB" w:rsidP="008D32FB">
      <w:pPr>
        <w:pStyle w:val="Apara"/>
      </w:pPr>
      <w:r>
        <w:tab/>
      </w:r>
      <w:r w:rsidRPr="003B0FF8">
        <w:t>(a)</w:t>
      </w:r>
      <w:r w:rsidRPr="003B0FF8">
        <w:tab/>
      </w:r>
      <w:r w:rsidR="007E7933" w:rsidRPr="003B0FF8">
        <w:t>begins on the day stated in the licence; and</w:t>
      </w:r>
    </w:p>
    <w:p w14:paraId="7A29B74A" w14:textId="63C7DD79" w:rsidR="007E7933" w:rsidRPr="003B0FF8" w:rsidRDefault="008D32FB" w:rsidP="008D32FB">
      <w:pPr>
        <w:pStyle w:val="Apara"/>
      </w:pPr>
      <w:r>
        <w:tab/>
      </w:r>
      <w:r w:rsidRPr="003B0FF8">
        <w:t>(b)</w:t>
      </w:r>
      <w:r w:rsidRPr="003B0FF8">
        <w:tab/>
      </w:r>
      <w:r w:rsidR="007E7933" w:rsidRPr="003B0FF8">
        <w:t>ends on the earliest of the following:</w:t>
      </w:r>
    </w:p>
    <w:p w14:paraId="44921920" w14:textId="327756EF" w:rsidR="007E7933" w:rsidRPr="003B0FF8" w:rsidRDefault="008D32FB" w:rsidP="008D32FB">
      <w:pPr>
        <w:pStyle w:val="Asubpara"/>
      </w:pPr>
      <w:r>
        <w:tab/>
      </w:r>
      <w:r w:rsidRPr="003B0FF8">
        <w:t>(i)</w:t>
      </w:r>
      <w:r w:rsidRPr="003B0FF8">
        <w:tab/>
      </w:r>
      <w:r w:rsidR="00023C72" w:rsidRPr="003B0FF8">
        <w:t xml:space="preserve">the day stated in the licence, being not more than </w:t>
      </w:r>
      <w:r w:rsidR="000E1E04" w:rsidRPr="003B0FF8">
        <w:t>7</w:t>
      </w:r>
      <w:r w:rsidR="00023C72" w:rsidRPr="003B0FF8">
        <w:t xml:space="preserve"> years from the day the licence begins;</w:t>
      </w:r>
    </w:p>
    <w:p w14:paraId="33DAA6E9" w14:textId="274ED961" w:rsidR="007E7933" w:rsidRPr="003B0FF8" w:rsidRDefault="008D32FB" w:rsidP="008D32FB">
      <w:pPr>
        <w:pStyle w:val="Asubpara"/>
      </w:pPr>
      <w:r>
        <w:tab/>
      </w:r>
      <w:r w:rsidRPr="003B0FF8">
        <w:t>(ii)</w:t>
      </w:r>
      <w:r w:rsidRPr="003B0FF8">
        <w:tab/>
      </w:r>
      <w:r w:rsidR="007E7933" w:rsidRPr="003B0FF8">
        <w:t xml:space="preserve">if the licence is cancelled under </w:t>
      </w:r>
      <w:r w:rsidR="006A10F0">
        <w:t>division</w:t>
      </w:r>
      <w:r w:rsidR="008D0AB2">
        <w:t xml:space="preserve"> </w:t>
      </w:r>
      <w:r w:rsidR="00596B1C">
        <w:t>4</w:t>
      </w:r>
      <w:r w:rsidR="008D0AB2">
        <w:t>.</w:t>
      </w:r>
      <w:r w:rsidR="00334C68">
        <w:t>2</w:t>
      </w:r>
      <w:r w:rsidR="007E7933" w:rsidRPr="003B0FF8">
        <w:t xml:space="preserve"> (</w:t>
      </w:r>
      <w:r w:rsidR="009D2A38" w:rsidRPr="003B0FF8">
        <w:t>Regulatory action</w:t>
      </w:r>
      <w:r w:rsidR="007E7933" w:rsidRPr="003B0FF8">
        <w:t xml:space="preserve">), </w:t>
      </w:r>
      <w:r w:rsidR="006A10F0">
        <w:t>division</w:t>
      </w:r>
      <w:r w:rsidR="008D0AB2">
        <w:t xml:space="preserve"> </w:t>
      </w:r>
      <w:r w:rsidR="00596B1C">
        <w:t>4</w:t>
      </w:r>
      <w:r w:rsidR="008D0AB2">
        <w:t>.3</w:t>
      </w:r>
      <w:r w:rsidR="007E7933" w:rsidRPr="003B0FF8">
        <w:t xml:space="preserve"> (Immediate suspension or cancellation of licence) or section</w:t>
      </w:r>
      <w:r w:rsidR="00A925CD">
        <w:t xml:space="preserve"> </w:t>
      </w:r>
      <w:r w:rsidR="008D0AB2">
        <w:t>4</w:t>
      </w:r>
      <w:r w:rsidR="00596B1C">
        <w:t>1</w:t>
      </w:r>
      <w:r w:rsidR="007E7933" w:rsidRPr="003B0FF8">
        <w:t xml:space="preserve"> (Voluntary cancellation of licence)—the day the cancellation takes effect.</w:t>
      </w:r>
    </w:p>
    <w:p w14:paraId="6641FAA8" w14:textId="39334B64" w:rsidR="007E7933" w:rsidRPr="003B0FF8" w:rsidRDefault="008D32FB" w:rsidP="00801F59">
      <w:pPr>
        <w:pStyle w:val="AH5Sec"/>
      </w:pPr>
      <w:bookmarkStart w:id="31" w:name="_Toc222131413"/>
      <w:r w:rsidRPr="00581B2F">
        <w:rPr>
          <w:rStyle w:val="CharSectNo"/>
        </w:rPr>
        <w:t>21</w:t>
      </w:r>
      <w:r w:rsidRPr="003B0FF8">
        <w:tab/>
      </w:r>
      <w:r w:rsidR="007E7933" w:rsidRPr="003B0FF8">
        <w:rPr>
          <w:rStyle w:val="CharSectNo"/>
        </w:rPr>
        <w:t>Content of licence</w:t>
      </w:r>
      <w:bookmarkEnd w:id="31"/>
    </w:p>
    <w:p w14:paraId="0C39D9D9" w14:textId="0B1C2CC1" w:rsidR="007E7933" w:rsidRPr="003B0FF8" w:rsidRDefault="008D32FB" w:rsidP="008D32FB">
      <w:pPr>
        <w:pStyle w:val="Amain"/>
      </w:pPr>
      <w:r>
        <w:tab/>
      </w:r>
      <w:r w:rsidRPr="003B0FF8">
        <w:t>(1)</w:t>
      </w:r>
      <w:r w:rsidRPr="003B0FF8">
        <w:tab/>
      </w:r>
      <w:r w:rsidR="007E7933" w:rsidRPr="003B0FF8">
        <w:t>This section applies if the registrar—</w:t>
      </w:r>
    </w:p>
    <w:p w14:paraId="22671301" w14:textId="05885596" w:rsidR="007E7933" w:rsidRPr="003B0FF8" w:rsidRDefault="008D32FB" w:rsidP="008D32FB">
      <w:pPr>
        <w:pStyle w:val="Apara"/>
      </w:pPr>
      <w:r>
        <w:tab/>
      </w:r>
      <w:r w:rsidRPr="003B0FF8">
        <w:t>(a)</w:t>
      </w:r>
      <w:r w:rsidRPr="003B0FF8">
        <w:tab/>
      </w:r>
      <w:r w:rsidR="007E7933" w:rsidRPr="003B0FF8">
        <w:t xml:space="preserve">gives a licence or renews a licence; or </w:t>
      </w:r>
    </w:p>
    <w:p w14:paraId="6750D78A" w14:textId="5A4811D0" w:rsidR="007E7933" w:rsidRPr="003B0FF8" w:rsidRDefault="008D32FB" w:rsidP="008D32FB">
      <w:pPr>
        <w:pStyle w:val="Apara"/>
      </w:pPr>
      <w:r>
        <w:tab/>
      </w:r>
      <w:r w:rsidRPr="003B0FF8">
        <w:t>(b)</w:t>
      </w:r>
      <w:r w:rsidRPr="003B0FF8">
        <w:tab/>
      </w:r>
      <w:r w:rsidR="007E7933" w:rsidRPr="003B0FF8">
        <w:t>varies a licence under section</w:t>
      </w:r>
      <w:r w:rsidR="00A925CD">
        <w:t xml:space="preserve"> </w:t>
      </w:r>
      <w:r w:rsidR="008D0AB2">
        <w:t>2</w:t>
      </w:r>
      <w:r w:rsidR="00596B1C">
        <w:t>2</w:t>
      </w:r>
      <w:r w:rsidR="007E7933" w:rsidRPr="003B0FF8">
        <w:t xml:space="preserve"> (Variation of licence) or </w:t>
      </w:r>
      <w:r w:rsidR="006A10F0">
        <w:t>division </w:t>
      </w:r>
      <w:r w:rsidR="00596B1C">
        <w:t>4</w:t>
      </w:r>
      <w:r w:rsidR="008D0AB2">
        <w:t>.</w:t>
      </w:r>
      <w:r w:rsidR="00334C68">
        <w:t>2</w:t>
      </w:r>
      <w:r w:rsidR="007E7933" w:rsidRPr="003B0FF8">
        <w:t xml:space="preserve"> (</w:t>
      </w:r>
      <w:r w:rsidR="009D2A38" w:rsidRPr="003B0FF8">
        <w:t>Regulatory action</w:t>
      </w:r>
      <w:r w:rsidR="007E7933" w:rsidRPr="003B0FF8">
        <w:t>).</w:t>
      </w:r>
    </w:p>
    <w:p w14:paraId="2369C298" w14:textId="52ED972B" w:rsidR="007E7933" w:rsidRPr="003B0FF8" w:rsidRDefault="008D32FB" w:rsidP="008D32FB">
      <w:pPr>
        <w:pStyle w:val="Amain"/>
      </w:pPr>
      <w:r>
        <w:tab/>
      </w:r>
      <w:r w:rsidRPr="003B0FF8">
        <w:t>(2)</w:t>
      </w:r>
      <w:r w:rsidRPr="003B0FF8">
        <w:tab/>
      </w:r>
      <w:r w:rsidR="007E7933" w:rsidRPr="003B0FF8">
        <w:t>The registrar must give the licensee a licence that states</w:t>
      </w:r>
      <w:r w:rsidR="007E7933" w:rsidRPr="003B0FF8">
        <w:rPr>
          <w:color w:val="000000"/>
          <w:shd w:val="clear" w:color="auto" w:fill="FFFFFF"/>
        </w:rPr>
        <w:t>—</w:t>
      </w:r>
    </w:p>
    <w:p w14:paraId="5DF0E53C" w14:textId="19E04CDB" w:rsidR="007E7933" w:rsidRPr="003B0FF8" w:rsidRDefault="008D32FB" w:rsidP="008D32FB">
      <w:pPr>
        <w:pStyle w:val="Apara"/>
      </w:pPr>
      <w:r>
        <w:tab/>
      </w:r>
      <w:r w:rsidRPr="003B0FF8">
        <w:t>(a)</w:t>
      </w:r>
      <w:r w:rsidRPr="003B0FF8">
        <w:tab/>
      </w:r>
      <w:r w:rsidR="007E7933" w:rsidRPr="003B0FF8">
        <w:t>the name of the licensee; and</w:t>
      </w:r>
    </w:p>
    <w:p w14:paraId="7D972807" w14:textId="4CF11D70" w:rsidR="007E7933" w:rsidRPr="003B0FF8" w:rsidRDefault="008D32FB" w:rsidP="008D32FB">
      <w:pPr>
        <w:pStyle w:val="Apara"/>
      </w:pPr>
      <w:r>
        <w:tab/>
      </w:r>
      <w:r w:rsidRPr="003B0FF8">
        <w:t>(b)</w:t>
      </w:r>
      <w:r w:rsidRPr="003B0FF8">
        <w:tab/>
      </w:r>
      <w:r w:rsidR="007E7933" w:rsidRPr="003B0FF8">
        <w:t>a unique identifying number for the licence; and</w:t>
      </w:r>
    </w:p>
    <w:p w14:paraId="2AE790B3" w14:textId="59032E26" w:rsidR="007E7933" w:rsidRPr="003B0FF8" w:rsidRDefault="008D32FB" w:rsidP="008D32FB">
      <w:pPr>
        <w:pStyle w:val="Apara"/>
      </w:pPr>
      <w:r>
        <w:tab/>
      </w:r>
      <w:r w:rsidRPr="003B0FF8">
        <w:t>(c)</w:t>
      </w:r>
      <w:r w:rsidRPr="003B0FF8">
        <w:tab/>
      </w:r>
      <w:r w:rsidR="007E7933" w:rsidRPr="003B0FF8">
        <w:t>the term of the licence; and</w:t>
      </w:r>
    </w:p>
    <w:p w14:paraId="10A6FC1F" w14:textId="6A0E4730" w:rsidR="007E7933" w:rsidRPr="003B0FF8" w:rsidRDefault="008D32FB" w:rsidP="008D32FB">
      <w:pPr>
        <w:pStyle w:val="Apara"/>
      </w:pPr>
      <w:r>
        <w:tab/>
      </w:r>
      <w:r w:rsidRPr="003B0FF8">
        <w:t>(d)</w:t>
      </w:r>
      <w:r w:rsidRPr="003B0FF8">
        <w:tab/>
      </w:r>
      <w:r w:rsidR="007E7933" w:rsidRPr="003B0FF8">
        <w:t>any conditions on the licence; and</w:t>
      </w:r>
    </w:p>
    <w:p w14:paraId="7122E39C" w14:textId="40CDDF0B" w:rsidR="007E7933" w:rsidRPr="003B0FF8" w:rsidRDefault="008D32FB" w:rsidP="008D32FB">
      <w:pPr>
        <w:pStyle w:val="Apara"/>
      </w:pPr>
      <w:r>
        <w:tab/>
      </w:r>
      <w:r w:rsidRPr="003B0FF8">
        <w:t>(e)</w:t>
      </w:r>
      <w:r w:rsidRPr="003B0FF8">
        <w:tab/>
      </w:r>
      <w:r w:rsidR="007E7933" w:rsidRPr="003B0FF8">
        <w:t xml:space="preserve">any other </w:t>
      </w:r>
      <w:r w:rsidR="002348E7" w:rsidRPr="003B0FF8">
        <w:t>information</w:t>
      </w:r>
      <w:r w:rsidR="007E7933" w:rsidRPr="003B0FF8">
        <w:t xml:space="preserve"> prescribed by regulation.</w:t>
      </w:r>
    </w:p>
    <w:p w14:paraId="6282DA45" w14:textId="7FCD2927" w:rsidR="007E7933" w:rsidRPr="003B0FF8" w:rsidRDefault="008D32FB" w:rsidP="008D32FB">
      <w:pPr>
        <w:pStyle w:val="Amain"/>
      </w:pPr>
      <w:r>
        <w:tab/>
      </w:r>
      <w:r w:rsidRPr="003B0FF8">
        <w:t>(3)</w:t>
      </w:r>
      <w:r w:rsidRPr="003B0FF8">
        <w:tab/>
      </w:r>
      <w:r w:rsidR="007E7933" w:rsidRPr="003B0FF8">
        <w:t>A licence may include any other information the registrar considers relevant.</w:t>
      </w:r>
    </w:p>
    <w:p w14:paraId="50FC79FC" w14:textId="3B95B29F" w:rsidR="007E7933" w:rsidRPr="00581B2F" w:rsidRDefault="008D32FB" w:rsidP="00801F59">
      <w:pPr>
        <w:pStyle w:val="AH3Div"/>
      </w:pPr>
      <w:bookmarkStart w:id="32" w:name="_Toc222131414"/>
      <w:r w:rsidRPr="00581B2F">
        <w:rPr>
          <w:rStyle w:val="CharDivNo"/>
        </w:rPr>
        <w:lastRenderedPageBreak/>
        <w:t>Division 2.3</w:t>
      </w:r>
      <w:r w:rsidRPr="003B0FF8">
        <w:tab/>
      </w:r>
      <w:r w:rsidR="007E7933" w:rsidRPr="00581B2F">
        <w:rPr>
          <w:rStyle w:val="CharDivText"/>
        </w:rPr>
        <w:t>Licence variations and change of circumstances</w:t>
      </w:r>
      <w:bookmarkEnd w:id="32"/>
    </w:p>
    <w:p w14:paraId="00E08820" w14:textId="199FA2E2" w:rsidR="007E7933" w:rsidRPr="003B0FF8" w:rsidRDefault="008D32FB" w:rsidP="00801F59">
      <w:pPr>
        <w:pStyle w:val="AH5Sec"/>
      </w:pPr>
      <w:bookmarkStart w:id="33" w:name="_Toc222131415"/>
      <w:r w:rsidRPr="00581B2F">
        <w:rPr>
          <w:rStyle w:val="CharSectNo"/>
        </w:rPr>
        <w:t>22</w:t>
      </w:r>
      <w:r w:rsidRPr="003B0FF8">
        <w:tab/>
      </w:r>
      <w:r w:rsidR="007E7933" w:rsidRPr="003B0FF8">
        <w:t>Variation of licence</w:t>
      </w:r>
      <w:bookmarkEnd w:id="33"/>
    </w:p>
    <w:p w14:paraId="40D2E35B" w14:textId="7CB0C9E1" w:rsidR="007E7933" w:rsidRPr="003B0FF8" w:rsidRDefault="008D32FB" w:rsidP="008D32FB">
      <w:pPr>
        <w:pStyle w:val="Amain"/>
      </w:pPr>
      <w:r>
        <w:tab/>
      </w:r>
      <w:r w:rsidRPr="003B0FF8">
        <w:t>(1)</w:t>
      </w:r>
      <w:r w:rsidRPr="003B0FF8">
        <w:tab/>
      </w:r>
      <w:r w:rsidR="007E7933" w:rsidRPr="003B0FF8">
        <w:t>The registrar may vary a licence on written application by the licensee if the registrar</w:t>
      </w:r>
      <w:r w:rsidR="007E7933" w:rsidRPr="003B0FF8">
        <w:rPr>
          <w:color w:val="000000"/>
        </w:rPr>
        <w:t>—</w:t>
      </w:r>
    </w:p>
    <w:p w14:paraId="7568E895" w14:textId="34F28456" w:rsidR="007E7933" w:rsidRPr="003B0FF8" w:rsidRDefault="008D32FB" w:rsidP="008D32FB">
      <w:pPr>
        <w:pStyle w:val="Apara"/>
      </w:pPr>
      <w:r>
        <w:tab/>
      </w:r>
      <w:r w:rsidRPr="003B0FF8">
        <w:t>(a)</w:t>
      </w:r>
      <w:r w:rsidRPr="003B0FF8">
        <w:tab/>
      </w:r>
      <w:r w:rsidR="007E7933" w:rsidRPr="003B0FF8">
        <w:t>has considered any reasons provided by the licensee in their application to vary the licence; and</w:t>
      </w:r>
    </w:p>
    <w:p w14:paraId="54AF8F38" w14:textId="56CB9AD4" w:rsidR="007E7933" w:rsidRPr="003B0FF8" w:rsidRDefault="008D32FB" w:rsidP="008D32FB">
      <w:pPr>
        <w:pStyle w:val="Apara"/>
      </w:pPr>
      <w:r>
        <w:tab/>
      </w:r>
      <w:r w:rsidRPr="003B0FF8">
        <w:t>(b)</w:t>
      </w:r>
      <w:r w:rsidRPr="003B0FF8">
        <w:tab/>
      </w:r>
      <w:r w:rsidR="007E7933" w:rsidRPr="003B0FF8">
        <w:t>is satisfied it is appropriate to vary the licence.</w:t>
      </w:r>
    </w:p>
    <w:p w14:paraId="6E16312E" w14:textId="253DC1BD" w:rsidR="007E7933" w:rsidRPr="003B0FF8" w:rsidRDefault="008D32FB" w:rsidP="008D32FB">
      <w:pPr>
        <w:pStyle w:val="Amain"/>
      </w:pPr>
      <w:r>
        <w:tab/>
      </w:r>
      <w:r w:rsidRPr="003B0FF8">
        <w:t>(2)</w:t>
      </w:r>
      <w:r w:rsidRPr="003B0FF8">
        <w:tab/>
      </w:r>
      <w:r w:rsidR="007E7933" w:rsidRPr="003B0FF8">
        <w:t>The registrar may vary the licence on the registrar’s own initiative if the registrar</w:t>
      </w:r>
      <w:r w:rsidR="007E7933" w:rsidRPr="003B0FF8">
        <w:rPr>
          <w:color w:val="000000"/>
        </w:rPr>
        <w:t>—</w:t>
      </w:r>
    </w:p>
    <w:p w14:paraId="6469A9BF" w14:textId="5BFF8AB6" w:rsidR="007E7933" w:rsidRPr="003B0FF8" w:rsidRDefault="008D32FB" w:rsidP="008D32FB">
      <w:pPr>
        <w:pStyle w:val="Apara"/>
      </w:pPr>
      <w:r>
        <w:tab/>
      </w:r>
      <w:r w:rsidRPr="003B0FF8">
        <w:t>(a)</w:t>
      </w:r>
      <w:r w:rsidRPr="003B0FF8">
        <w:tab/>
      </w:r>
      <w:r w:rsidR="007E7933" w:rsidRPr="003B0FF8">
        <w:t>has given the licensee a written notice that</w:t>
      </w:r>
      <w:r w:rsidR="007E7933" w:rsidRPr="003B0FF8">
        <w:rPr>
          <w:color w:val="000000"/>
        </w:rPr>
        <w:t>—</w:t>
      </w:r>
    </w:p>
    <w:p w14:paraId="44A1DDED" w14:textId="16F62DD1" w:rsidR="007E7933" w:rsidRPr="003B0FF8" w:rsidRDefault="008D32FB" w:rsidP="008D32FB">
      <w:pPr>
        <w:pStyle w:val="Asubpara"/>
      </w:pPr>
      <w:r>
        <w:tab/>
      </w:r>
      <w:r w:rsidRPr="003B0FF8">
        <w:t>(i)</w:t>
      </w:r>
      <w:r w:rsidRPr="003B0FF8">
        <w:tab/>
      </w:r>
      <w:r w:rsidR="007E7933" w:rsidRPr="003B0FF8">
        <w:t>states how the registrar proposes to vary the licence; and</w:t>
      </w:r>
    </w:p>
    <w:p w14:paraId="10CBA943" w14:textId="7D485AA7" w:rsidR="007E7933" w:rsidRPr="003B0FF8" w:rsidRDefault="008D32FB" w:rsidP="008D32FB">
      <w:pPr>
        <w:pStyle w:val="Asubpara"/>
      </w:pPr>
      <w:r>
        <w:tab/>
      </w:r>
      <w:r w:rsidRPr="003B0FF8">
        <w:t>(ii)</w:t>
      </w:r>
      <w:r w:rsidRPr="003B0FF8">
        <w:tab/>
      </w:r>
      <w:r w:rsidR="007E7933" w:rsidRPr="003B0FF8">
        <w:t>states the reason the registrar proposes to vary the licence; and</w:t>
      </w:r>
    </w:p>
    <w:p w14:paraId="702932D9" w14:textId="5BCAAD8E" w:rsidR="007E7933" w:rsidRPr="003B0FF8" w:rsidRDefault="008D32FB" w:rsidP="008D32FB">
      <w:pPr>
        <w:pStyle w:val="Asubpara"/>
      </w:pPr>
      <w:r>
        <w:tab/>
      </w:r>
      <w:r w:rsidRPr="003B0FF8">
        <w:t>(iii)</w:t>
      </w:r>
      <w:r w:rsidRPr="003B0FF8">
        <w:tab/>
      </w:r>
      <w:r w:rsidR="007E7933" w:rsidRPr="003B0FF8">
        <w:t xml:space="preserve">tells the licensee that the licensee may give a written response to the registrar about the matters stated in the notice not later than 28 days after </w:t>
      </w:r>
      <w:r w:rsidR="000511BD" w:rsidRPr="003B0FF8">
        <w:t xml:space="preserve">the day </w:t>
      </w:r>
      <w:r w:rsidR="007E7933" w:rsidRPr="003B0FF8">
        <w:t>the licensee receives the notice; and</w:t>
      </w:r>
    </w:p>
    <w:p w14:paraId="7790A1EB" w14:textId="75793DD5" w:rsidR="007E7933" w:rsidRPr="003B0FF8" w:rsidRDefault="008D32FB" w:rsidP="008D32FB">
      <w:pPr>
        <w:pStyle w:val="Apara"/>
      </w:pPr>
      <w:r>
        <w:tab/>
      </w:r>
      <w:r w:rsidRPr="003B0FF8">
        <w:t>(b)</w:t>
      </w:r>
      <w:r w:rsidRPr="003B0FF8">
        <w:tab/>
      </w:r>
      <w:r w:rsidR="007E7933" w:rsidRPr="003B0FF8">
        <w:t>has considered any response given in accordance with paragraph (a) (iii); and</w:t>
      </w:r>
    </w:p>
    <w:p w14:paraId="02A0B494" w14:textId="47460CCA" w:rsidR="007E7933" w:rsidRPr="003B0FF8" w:rsidRDefault="008D32FB" w:rsidP="008D32FB">
      <w:pPr>
        <w:pStyle w:val="Apara"/>
      </w:pPr>
      <w:r>
        <w:tab/>
      </w:r>
      <w:r w:rsidRPr="003B0FF8">
        <w:t>(c)</w:t>
      </w:r>
      <w:r w:rsidRPr="003B0FF8">
        <w:tab/>
      </w:r>
      <w:r w:rsidR="007E7933" w:rsidRPr="003B0FF8">
        <w:t>is satisfied it is appropriate to vary the licence.</w:t>
      </w:r>
    </w:p>
    <w:p w14:paraId="6A3C3D26" w14:textId="4D3E3305" w:rsidR="007E7933" w:rsidRPr="003B0FF8" w:rsidRDefault="008D32FB" w:rsidP="008D32FB">
      <w:pPr>
        <w:pStyle w:val="Amain"/>
      </w:pPr>
      <w:r>
        <w:tab/>
      </w:r>
      <w:r w:rsidRPr="003B0FF8">
        <w:t>(3)</w:t>
      </w:r>
      <w:r w:rsidRPr="003B0FF8">
        <w:tab/>
      </w:r>
      <w:r w:rsidR="007E7933" w:rsidRPr="003B0FF8">
        <w:t>If the registrar varies a licence under this section, the registrar must give the licensee a written notice (a</w:t>
      </w:r>
      <w:r w:rsidR="00A925CD">
        <w:t xml:space="preserve"> </w:t>
      </w:r>
      <w:r w:rsidR="007E7933" w:rsidRPr="003B0FF8">
        <w:rPr>
          <w:rStyle w:val="charBoldItals"/>
        </w:rPr>
        <w:t>notice of variation</w:t>
      </w:r>
      <w:r w:rsidR="007E7933" w:rsidRPr="003B0FF8">
        <w:t>) that states</w:t>
      </w:r>
      <w:r w:rsidR="007E7933" w:rsidRPr="003B0FF8">
        <w:rPr>
          <w:color w:val="000000"/>
        </w:rPr>
        <w:t>—</w:t>
      </w:r>
    </w:p>
    <w:p w14:paraId="2402BB2B" w14:textId="65657753" w:rsidR="007E7933" w:rsidRPr="003B0FF8" w:rsidRDefault="008D32FB" w:rsidP="008D32FB">
      <w:pPr>
        <w:pStyle w:val="Apara"/>
      </w:pPr>
      <w:r>
        <w:tab/>
      </w:r>
      <w:r w:rsidRPr="003B0FF8">
        <w:t>(a)</w:t>
      </w:r>
      <w:r w:rsidRPr="003B0FF8">
        <w:tab/>
      </w:r>
      <w:r w:rsidR="007E7933" w:rsidRPr="003B0FF8">
        <w:t>how the licence has been varied; and</w:t>
      </w:r>
    </w:p>
    <w:p w14:paraId="17D31B5E" w14:textId="009F921C" w:rsidR="007E7933" w:rsidRPr="003B0FF8" w:rsidRDefault="008D32FB" w:rsidP="008D32FB">
      <w:pPr>
        <w:pStyle w:val="Apara"/>
      </w:pPr>
      <w:r>
        <w:tab/>
      </w:r>
      <w:r w:rsidRPr="003B0FF8">
        <w:t>(b)</w:t>
      </w:r>
      <w:r w:rsidRPr="003B0FF8">
        <w:tab/>
      </w:r>
      <w:r w:rsidR="007E7933" w:rsidRPr="003B0FF8">
        <w:t>the day on which the variation takes effect.</w:t>
      </w:r>
    </w:p>
    <w:p w14:paraId="18CDA836" w14:textId="66382BF8" w:rsidR="007E7933" w:rsidRPr="003B0FF8" w:rsidRDefault="008D32FB" w:rsidP="008D32FB">
      <w:pPr>
        <w:pStyle w:val="Amain"/>
      </w:pPr>
      <w:r>
        <w:tab/>
      </w:r>
      <w:r w:rsidRPr="003B0FF8">
        <w:t>(4)</w:t>
      </w:r>
      <w:r w:rsidRPr="003B0FF8">
        <w:tab/>
      </w:r>
      <w:r w:rsidR="007E7933" w:rsidRPr="003B0FF8">
        <w:t>A variation of a licence takes effect on the day stated in the notice of variation.</w:t>
      </w:r>
    </w:p>
    <w:p w14:paraId="24BAE8E6" w14:textId="13FBAB2E" w:rsidR="007E7933" w:rsidRPr="003B0FF8" w:rsidRDefault="008D32FB" w:rsidP="008D32FB">
      <w:pPr>
        <w:pStyle w:val="Amain"/>
      </w:pPr>
      <w:r>
        <w:lastRenderedPageBreak/>
        <w:tab/>
      </w:r>
      <w:r w:rsidRPr="003B0FF8">
        <w:t>(5)</w:t>
      </w:r>
      <w:r w:rsidRPr="003B0FF8">
        <w:tab/>
      </w:r>
      <w:r w:rsidR="007E7933" w:rsidRPr="003B0FF8">
        <w:t>In this section:</w:t>
      </w:r>
    </w:p>
    <w:p w14:paraId="31858BC2" w14:textId="77777777" w:rsidR="007E7933" w:rsidRPr="003B0FF8" w:rsidRDefault="007E7933" w:rsidP="008D32FB">
      <w:pPr>
        <w:pStyle w:val="aDef"/>
      </w:pPr>
      <w:r w:rsidRPr="003B0FF8">
        <w:rPr>
          <w:rStyle w:val="charBoldItals"/>
        </w:rPr>
        <w:t>licence</w:t>
      </w:r>
      <w:r w:rsidRPr="003B0FF8">
        <w:t xml:space="preserve"> includes a suspended licence.</w:t>
      </w:r>
    </w:p>
    <w:p w14:paraId="6B4F60E6" w14:textId="77777777" w:rsidR="007E7933" w:rsidRPr="003B0FF8" w:rsidRDefault="007E7933" w:rsidP="008D32FB">
      <w:pPr>
        <w:pStyle w:val="aDef"/>
      </w:pPr>
      <w:r w:rsidRPr="003B0FF8">
        <w:rPr>
          <w:rStyle w:val="charBoldItals"/>
        </w:rPr>
        <w:t>vary</w:t>
      </w:r>
      <w:r w:rsidRPr="003B0FF8">
        <w:t>, in relation to a licence</w:t>
      </w:r>
      <w:r w:rsidRPr="003B0FF8">
        <w:rPr>
          <w:color w:val="000000"/>
        </w:rPr>
        <w:t xml:space="preserve">, </w:t>
      </w:r>
      <w:r w:rsidRPr="003B0FF8">
        <w:t>includes</w:t>
      </w:r>
      <w:r w:rsidRPr="003B0FF8">
        <w:rPr>
          <w:color w:val="000000"/>
        </w:rPr>
        <w:t>—</w:t>
      </w:r>
    </w:p>
    <w:p w14:paraId="5F454613" w14:textId="3838923E" w:rsidR="007E7933" w:rsidRPr="003B0FF8" w:rsidRDefault="008D32FB" w:rsidP="008D32FB">
      <w:pPr>
        <w:pStyle w:val="aDefpara"/>
      </w:pPr>
      <w:r>
        <w:tab/>
      </w:r>
      <w:r w:rsidRPr="003B0FF8">
        <w:t>(a)</w:t>
      </w:r>
      <w:r w:rsidRPr="003B0FF8">
        <w:tab/>
      </w:r>
      <w:r w:rsidR="007E7933" w:rsidRPr="003B0FF8">
        <w:t>varying the term of the licence; and</w:t>
      </w:r>
    </w:p>
    <w:p w14:paraId="7F9E1DBE" w14:textId="6D4F382D" w:rsidR="007E7933" w:rsidRPr="003B0FF8" w:rsidRDefault="008D32FB" w:rsidP="008D32FB">
      <w:pPr>
        <w:pStyle w:val="aDefpara"/>
      </w:pPr>
      <w:r>
        <w:tab/>
      </w:r>
      <w:r w:rsidRPr="003B0FF8">
        <w:t>(b)</w:t>
      </w:r>
      <w:r w:rsidRPr="003B0FF8">
        <w:tab/>
      </w:r>
      <w:r w:rsidR="007E7933" w:rsidRPr="003B0FF8">
        <w:t>adding, amending or removing a condition of the licence.</w:t>
      </w:r>
    </w:p>
    <w:p w14:paraId="6FE7EFDE" w14:textId="3C5AC732" w:rsidR="007E7933" w:rsidRPr="003B0FF8" w:rsidRDefault="008D32FB" w:rsidP="00801F59">
      <w:pPr>
        <w:pStyle w:val="AH5Sec"/>
      </w:pPr>
      <w:bookmarkStart w:id="34" w:name="_Toc222131416"/>
      <w:r w:rsidRPr="00581B2F">
        <w:rPr>
          <w:rStyle w:val="CharSectNo"/>
        </w:rPr>
        <w:t>23</w:t>
      </w:r>
      <w:r w:rsidRPr="003B0FF8">
        <w:tab/>
      </w:r>
      <w:r w:rsidR="007E7933" w:rsidRPr="003B0FF8">
        <w:t xml:space="preserve">Notifying registrar about change of </w:t>
      </w:r>
      <w:r w:rsidR="007577B3" w:rsidRPr="003B0FF8">
        <w:t>circumstances</w:t>
      </w:r>
      <w:bookmarkEnd w:id="34"/>
    </w:p>
    <w:p w14:paraId="005DBC8D" w14:textId="38E2AE45" w:rsidR="006C73DE" w:rsidRPr="003B0FF8" w:rsidRDefault="008D32FB" w:rsidP="008D32FB">
      <w:pPr>
        <w:pStyle w:val="Amain"/>
      </w:pPr>
      <w:r>
        <w:tab/>
      </w:r>
      <w:r w:rsidRPr="003B0FF8">
        <w:t>(1)</w:t>
      </w:r>
      <w:r w:rsidRPr="003B0FF8">
        <w:tab/>
      </w:r>
      <w:r w:rsidR="007E7933" w:rsidRPr="003B0FF8">
        <w:t xml:space="preserve">A licensee must notify the registrar, in writing, about any </w:t>
      </w:r>
      <w:r w:rsidR="006C73DE" w:rsidRPr="003B0FF8">
        <w:t>of the following within 14</w:t>
      </w:r>
      <w:r w:rsidR="00A925CD">
        <w:t xml:space="preserve"> </w:t>
      </w:r>
      <w:r w:rsidR="006C73DE" w:rsidRPr="003B0FF8">
        <w:t xml:space="preserve">days after the licensee becomes aware of the </w:t>
      </w:r>
      <w:r w:rsidR="003178CC" w:rsidRPr="003B0FF8">
        <w:t>matter:</w:t>
      </w:r>
    </w:p>
    <w:p w14:paraId="4F5D2C14" w14:textId="04B4DF51" w:rsidR="003178CC" w:rsidRPr="003B0FF8" w:rsidRDefault="008D32FB" w:rsidP="008D32FB">
      <w:pPr>
        <w:pStyle w:val="Apara"/>
      </w:pPr>
      <w:r>
        <w:tab/>
      </w:r>
      <w:r w:rsidRPr="003B0FF8">
        <w:t>(a)</w:t>
      </w:r>
      <w:r w:rsidRPr="003B0FF8">
        <w:tab/>
      </w:r>
      <w:r w:rsidR="006C73DE" w:rsidRPr="003B0FF8">
        <w:t xml:space="preserve">a change to the licensee’s </w:t>
      </w:r>
      <w:r w:rsidR="007E7933" w:rsidRPr="003B0FF8">
        <w:t>name or contact details</w:t>
      </w:r>
      <w:r w:rsidR="006C73DE" w:rsidRPr="003B0FF8">
        <w:t xml:space="preserve">; </w:t>
      </w:r>
      <w:r w:rsidR="007E7933" w:rsidRPr="003B0FF8">
        <w:t xml:space="preserve"> </w:t>
      </w:r>
    </w:p>
    <w:p w14:paraId="2FE9FC94" w14:textId="29E7E12C" w:rsidR="007E7933" w:rsidRPr="003B0FF8" w:rsidRDefault="008D32FB" w:rsidP="008D32FB">
      <w:pPr>
        <w:pStyle w:val="Apara"/>
      </w:pPr>
      <w:r>
        <w:tab/>
      </w:r>
      <w:r w:rsidRPr="003B0FF8">
        <w:t>(b)</w:t>
      </w:r>
      <w:r w:rsidRPr="003B0FF8">
        <w:tab/>
      </w:r>
      <w:r w:rsidR="00807817" w:rsidRPr="003B0FF8">
        <w:t xml:space="preserve">if </w:t>
      </w:r>
      <w:r w:rsidR="003178CC" w:rsidRPr="003B0FF8">
        <w:t xml:space="preserve">an entity stops being, or becomes, an associated entity of the licensee; </w:t>
      </w:r>
    </w:p>
    <w:p w14:paraId="5C531D0A" w14:textId="3FB6238B" w:rsidR="003178CC" w:rsidRPr="003B0FF8" w:rsidRDefault="008D32FB" w:rsidP="008D32FB">
      <w:pPr>
        <w:pStyle w:val="Apara"/>
      </w:pPr>
      <w:r>
        <w:tab/>
      </w:r>
      <w:r w:rsidRPr="003B0FF8">
        <w:t>(c)</w:t>
      </w:r>
      <w:r w:rsidRPr="003B0FF8">
        <w:tab/>
      </w:r>
      <w:r w:rsidR="00807817" w:rsidRPr="003B0FF8">
        <w:t xml:space="preserve">if </w:t>
      </w:r>
      <w:r w:rsidR="003178CC" w:rsidRPr="003B0FF8">
        <w:t>a person stops being, or becomes, a key person for the licensee;</w:t>
      </w:r>
    </w:p>
    <w:p w14:paraId="09C788B6" w14:textId="497E5BC8" w:rsidR="007E7933" w:rsidRPr="003B0FF8" w:rsidRDefault="008D32FB" w:rsidP="008D32FB">
      <w:pPr>
        <w:pStyle w:val="Apara"/>
      </w:pPr>
      <w:r>
        <w:tab/>
      </w:r>
      <w:r w:rsidRPr="003B0FF8">
        <w:t>(d)</w:t>
      </w:r>
      <w:r w:rsidRPr="003B0FF8">
        <w:tab/>
      </w:r>
      <w:r w:rsidR="00370C64" w:rsidRPr="003B0FF8">
        <w:t>any other change to the information given by the licensee in a</w:t>
      </w:r>
      <w:r w:rsidR="000511BD" w:rsidRPr="003B0FF8">
        <w:t xml:space="preserve"> licence</w:t>
      </w:r>
      <w:r w:rsidR="00370C64" w:rsidRPr="003B0FF8">
        <w:t xml:space="preserve"> application</w:t>
      </w:r>
      <w:r w:rsidR="000511BD" w:rsidRPr="003B0FF8">
        <w:t xml:space="preserve"> </w:t>
      </w:r>
      <w:r w:rsidR="00370C64" w:rsidRPr="003B0FF8">
        <w:t xml:space="preserve">or renewal </w:t>
      </w:r>
      <w:r w:rsidR="000511BD" w:rsidRPr="003B0FF8">
        <w:t>application</w:t>
      </w:r>
      <w:r w:rsidR="00AC21EC" w:rsidRPr="003B0FF8">
        <w:t>;</w:t>
      </w:r>
    </w:p>
    <w:p w14:paraId="71AAC2FF" w14:textId="0F93E65E" w:rsidR="00334C68" w:rsidRPr="00E067A1" w:rsidRDefault="008D32FB" w:rsidP="008D32FB">
      <w:pPr>
        <w:pStyle w:val="Apara"/>
      </w:pPr>
      <w:r>
        <w:tab/>
      </w:r>
      <w:r w:rsidRPr="00E067A1">
        <w:t>(e)</w:t>
      </w:r>
      <w:r w:rsidRPr="00E067A1">
        <w:tab/>
      </w:r>
      <w:r w:rsidR="00334C68" w:rsidRPr="00E067A1">
        <w:t>the licensee, or an associated entity, doing the earliest of the following:</w:t>
      </w:r>
    </w:p>
    <w:p w14:paraId="3F0792F1" w14:textId="09710837" w:rsidR="00334C68" w:rsidRPr="00E067A1" w:rsidRDefault="008D32FB" w:rsidP="008D32FB">
      <w:pPr>
        <w:pStyle w:val="Asubpara"/>
      </w:pPr>
      <w:r>
        <w:tab/>
      </w:r>
      <w:r w:rsidRPr="00E067A1">
        <w:t>(i)</w:t>
      </w:r>
      <w:r w:rsidRPr="00E067A1">
        <w:tab/>
      </w:r>
      <w:r w:rsidR="00334C68" w:rsidRPr="00E067A1">
        <w:t>entering into an off</w:t>
      </w:r>
      <w:r w:rsidR="00334C68" w:rsidRPr="00E067A1">
        <w:noBreakHyphen/>
        <w:t>the</w:t>
      </w:r>
      <w:r w:rsidR="00334C68" w:rsidRPr="00E067A1">
        <w:noBreakHyphen/>
        <w:t>plan contract for the sale of a regulated residential building;</w:t>
      </w:r>
    </w:p>
    <w:p w14:paraId="209D0D61" w14:textId="5054E179" w:rsidR="00334C68" w:rsidRPr="00E067A1" w:rsidRDefault="008D32FB" w:rsidP="008D32FB">
      <w:pPr>
        <w:pStyle w:val="Asubpara"/>
      </w:pPr>
      <w:r>
        <w:tab/>
      </w:r>
      <w:r w:rsidRPr="00E067A1">
        <w:t>(ii)</w:t>
      </w:r>
      <w:r w:rsidRPr="00E067A1">
        <w:tab/>
      </w:r>
      <w:r w:rsidR="00334C68" w:rsidRPr="00E067A1">
        <w:t>applying for a development approval in relation to residential building work;</w:t>
      </w:r>
    </w:p>
    <w:p w14:paraId="4417164F" w14:textId="635AC156" w:rsidR="00334C68" w:rsidRPr="00E067A1" w:rsidRDefault="008D32FB" w:rsidP="008D32FB">
      <w:pPr>
        <w:pStyle w:val="Asubpara"/>
      </w:pPr>
      <w:r>
        <w:tab/>
      </w:r>
      <w:r w:rsidRPr="00E067A1">
        <w:t>(iii)</w:t>
      </w:r>
      <w:r w:rsidRPr="00E067A1">
        <w:tab/>
      </w:r>
      <w:r w:rsidR="00334C68" w:rsidRPr="00E067A1">
        <w:t>applying for a building approval in relation to residential building work;</w:t>
      </w:r>
    </w:p>
    <w:p w14:paraId="5CE49390" w14:textId="37F96E67" w:rsidR="007E7933" w:rsidRPr="003B0FF8" w:rsidRDefault="008D32FB" w:rsidP="008D32FB">
      <w:pPr>
        <w:pStyle w:val="Apara"/>
      </w:pPr>
      <w:r>
        <w:tab/>
      </w:r>
      <w:r w:rsidRPr="003B0FF8">
        <w:t>(f)</w:t>
      </w:r>
      <w:r w:rsidRPr="003B0FF8">
        <w:tab/>
      </w:r>
      <w:r w:rsidR="00E75438" w:rsidRPr="003B0FF8">
        <w:t>an</w:t>
      </w:r>
      <w:r w:rsidR="00D862A8" w:rsidRPr="003B0FF8">
        <w:t xml:space="preserve">y </w:t>
      </w:r>
      <w:r w:rsidR="007E7933" w:rsidRPr="003B0FF8">
        <w:t>other event or circumstance prescribed by regulation.</w:t>
      </w:r>
    </w:p>
    <w:p w14:paraId="65F3EF52" w14:textId="6D624152" w:rsidR="00CA05C3" w:rsidRPr="003B0FF8" w:rsidRDefault="007E7933" w:rsidP="00B749DF">
      <w:pPr>
        <w:pStyle w:val="Penalty"/>
      </w:pPr>
      <w:r w:rsidRPr="003B0FF8">
        <w:t>Maximum penalty:  20 penalty units.</w:t>
      </w:r>
    </w:p>
    <w:p w14:paraId="70378737" w14:textId="6B446D7F" w:rsidR="007E7933" w:rsidRPr="003B0FF8" w:rsidRDefault="008D32FB" w:rsidP="008D32FB">
      <w:pPr>
        <w:pStyle w:val="Amain"/>
      </w:pPr>
      <w:r>
        <w:lastRenderedPageBreak/>
        <w:tab/>
      </w:r>
      <w:r w:rsidRPr="003B0FF8">
        <w:t>(2)</w:t>
      </w:r>
      <w:r w:rsidRPr="003B0FF8">
        <w:tab/>
      </w:r>
      <w:r w:rsidR="007E7933" w:rsidRPr="003B0FF8">
        <w:t xml:space="preserve">An offence against </w:t>
      </w:r>
      <w:r w:rsidR="00AC21EC" w:rsidRPr="003B0FF8">
        <w:t>this section</w:t>
      </w:r>
      <w:r w:rsidR="007E7933" w:rsidRPr="003B0FF8">
        <w:t xml:space="preserve"> is a strict liability offence.</w:t>
      </w:r>
    </w:p>
    <w:p w14:paraId="1AACA0DE" w14:textId="3B299893" w:rsidR="00511B1A" w:rsidRPr="003B0FF8" w:rsidRDefault="008D32FB" w:rsidP="008D32FB">
      <w:pPr>
        <w:pStyle w:val="Amain"/>
      </w:pPr>
      <w:r>
        <w:tab/>
      </w:r>
      <w:r w:rsidRPr="003B0FF8">
        <w:t>(3)</w:t>
      </w:r>
      <w:r w:rsidRPr="003B0FF8">
        <w:tab/>
      </w:r>
      <w:r w:rsidR="00511B1A" w:rsidRPr="003B0FF8">
        <w:t>In this section:</w:t>
      </w:r>
    </w:p>
    <w:p w14:paraId="585391DC" w14:textId="7486B99B" w:rsidR="00511B1A" w:rsidRPr="003B0FF8" w:rsidRDefault="00EC0A7C" w:rsidP="008D32FB">
      <w:pPr>
        <w:pStyle w:val="aDef"/>
      </w:pPr>
      <w:r w:rsidRPr="00860DB2">
        <w:rPr>
          <w:rStyle w:val="charBoldItals"/>
        </w:rPr>
        <w:t>building approval</w:t>
      </w:r>
      <w:r w:rsidRPr="003B0FF8">
        <w:t xml:space="preserve">—see the </w:t>
      </w:r>
      <w:hyperlink r:id="rId47" w:tooltip="A2004-11" w:history="1">
        <w:r w:rsidR="00860DB2" w:rsidRPr="00860DB2">
          <w:rPr>
            <w:rStyle w:val="charCitHyperlinkItal"/>
          </w:rPr>
          <w:t>Building Act 2004</w:t>
        </w:r>
      </w:hyperlink>
      <w:r w:rsidR="00F743E4" w:rsidRPr="003B0FF8">
        <w:t>, dictionary.</w:t>
      </w:r>
    </w:p>
    <w:p w14:paraId="44E37D86" w14:textId="4F597357" w:rsidR="00F743E4" w:rsidRPr="003B0FF8" w:rsidRDefault="00F743E4" w:rsidP="008D32FB">
      <w:pPr>
        <w:pStyle w:val="aDef"/>
      </w:pPr>
      <w:r w:rsidRPr="00860DB2">
        <w:rPr>
          <w:rStyle w:val="charBoldItals"/>
        </w:rPr>
        <w:t>development approval</w:t>
      </w:r>
      <w:r w:rsidRPr="003B0FF8">
        <w:t xml:space="preserve">—see the </w:t>
      </w:r>
      <w:hyperlink r:id="rId48" w:tooltip="A2023-18" w:history="1">
        <w:r w:rsidR="00860DB2" w:rsidRPr="00860DB2">
          <w:rPr>
            <w:rStyle w:val="charCitHyperlinkItal"/>
          </w:rPr>
          <w:t>Planning Act 2023</w:t>
        </w:r>
      </w:hyperlink>
      <w:r w:rsidRPr="003B0FF8">
        <w:t>, dictionary.</w:t>
      </w:r>
    </w:p>
    <w:p w14:paraId="2670204A" w14:textId="728A045B" w:rsidR="00334C68" w:rsidRPr="00E067A1" w:rsidRDefault="00334C68" w:rsidP="008D32FB">
      <w:pPr>
        <w:pStyle w:val="aDef"/>
      </w:pPr>
      <w:r w:rsidRPr="005468D7">
        <w:rPr>
          <w:rStyle w:val="charBoldItals"/>
        </w:rPr>
        <w:t>off</w:t>
      </w:r>
      <w:r w:rsidRPr="005468D7">
        <w:rPr>
          <w:rStyle w:val="charBoldItals"/>
        </w:rPr>
        <w:noBreakHyphen/>
        <w:t>the</w:t>
      </w:r>
      <w:r w:rsidRPr="005468D7">
        <w:rPr>
          <w:rStyle w:val="charBoldItals"/>
        </w:rPr>
        <w:noBreakHyphen/>
        <w:t>plan contract</w:t>
      </w:r>
      <w:r w:rsidRPr="00E067A1">
        <w:rPr>
          <w:bCs/>
          <w:iCs/>
        </w:rPr>
        <w:t xml:space="preserve">—see the </w:t>
      </w:r>
      <w:hyperlink r:id="rId49" w:tooltip="A2003-40" w:history="1">
        <w:r w:rsidRPr="005468D7">
          <w:rPr>
            <w:rStyle w:val="charCitHyperlinkItal"/>
          </w:rPr>
          <w:t>Civil Law (Sale of Residential Property) Act 2003</w:t>
        </w:r>
      </w:hyperlink>
      <w:r w:rsidRPr="00E067A1">
        <w:rPr>
          <w:bCs/>
          <w:iCs/>
        </w:rPr>
        <w:t>, section 19A (1).</w:t>
      </w:r>
    </w:p>
    <w:p w14:paraId="353AF75C" w14:textId="4BC31E5D" w:rsidR="00295B9A" w:rsidRPr="00E067A1" w:rsidRDefault="008D32FB" w:rsidP="00801F59">
      <w:pPr>
        <w:pStyle w:val="AH5Sec"/>
      </w:pPr>
      <w:bookmarkStart w:id="35" w:name="_Toc222131417"/>
      <w:r w:rsidRPr="00581B2F">
        <w:rPr>
          <w:rStyle w:val="CharSectNo"/>
        </w:rPr>
        <w:t>24</w:t>
      </w:r>
      <w:r w:rsidRPr="00E067A1">
        <w:tab/>
      </w:r>
      <w:r w:rsidR="00295B9A" w:rsidRPr="00E067A1">
        <w:t>Registrar may request rating report</w:t>
      </w:r>
      <w:bookmarkEnd w:id="35"/>
    </w:p>
    <w:p w14:paraId="32306156" w14:textId="45CF078F" w:rsidR="00295B9A" w:rsidRPr="00E067A1" w:rsidRDefault="008D32FB" w:rsidP="008D32FB">
      <w:pPr>
        <w:pStyle w:val="Amain"/>
      </w:pPr>
      <w:r>
        <w:tab/>
      </w:r>
      <w:r w:rsidRPr="00E067A1">
        <w:t>(1)</w:t>
      </w:r>
      <w:r w:rsidRPr="00E067A1">
        <w:tab/>
      </w:r>
      <w:r w:rsidR="00295B9A" w:rsidRPr="00E067A1">
        <w:t>The registrar may request a licensee to provide a rating report if the licensee—</w:t>
      </w:r>
    </w:p>
    <w:p w14:paraId="0512DCB7" w14:textId="770D3F7B" w:rsidR="00295B9A" w:rsidRPr="00E067A1" w:rsidRDefault="008D32FB" w:rsidP="008D32FB">
      <w:pPr>
        <w:pStyle w:val="Apara"/>
      </w:pPr>
      <w:r>
        <w:tab/>
      </w:r>
      <w:r w:rsidRPr="00E067A1">
        <w:t>(a)</w:t>
      </w:r>
      <w:r w:rsidRPr="00E067A1">
        <w:tab/>
      </w:r>
      <w:r w:rsidR="00295B9A" w:rsidRPr="00E067A1">
        <w:t>applies to vary a licence under section 2</w:t>
      </w:r>
      <w:r w:rsidR="0032578E">
        <w:t>2</w:t>
      </w:r>
      <w:r w:rsidR="00295B9A" w:rsidRPr="00E067A1">
        <w:t>; or</w:t>
      </w:r>
    </w:p>
    <w:p w14:paraId="3FA9FBFF" w14:textId="52493842" w:rsidR="00295B9A" w:rsidRPr="00E067A1" w:rsidRDefault="008D32FB" w:rsidP="008D32FB">
      <w:pPr>
        <w:pStyle w:val="Apara"/>
      </w:pPr>
      <w:r>
        <w:tab/>
      </w:r>
      <w:r w:rsidRPr="00E067A1">
        <w:t>(b)</w:t>
      </w:r>
      <w:r w:rsidRPr="00E067A1">
        <w:tab/>
      </w:r>
      <w:r w:rsidR="00295B9A" w:rsidRPr="00E067A1">
        <w:t>notifies the registrar about a matter under section 2</w:t>
      </w:r>
      <w:r w:rsidR="0032578E">
        <w:t>3</w:t>
      </w:r>
      <w:r w:rsidR="00295B9A" w:rsidRPr="00E067A1">
        <w:t>.</w:t>
      </w:r>
    </w:p>
    <w:p w14:paraId="77354338" w14:textId="3261CFB8" w:rsidR="00295B9A" w:rsidRPr="00E067A1" w:rsidRDefault="008D32FB" w:rsidP="008D32FB">
      <w:pPr>
        <w:pStyle w:val="Amain"/>
      </w:pPr>
      <w:r>
        <w:tab/>
      </w:r>
      <w:r w:rsidRPr="00E067A1">
        <w:t>(2)</w:t>
      </w:r>
      <w:r w:rsidRPr="00E067A1">
        <w:tab/>
      </w:r>
      <w:r w:rsidR="00295B9A" w:rsidRPr="00E067A1">
        <w:t>The registrar may refuse to consider an application under section 2</w:t>
      </w:r>
      <w:r w:rsidR="0032578E">
        <w:t>2</w:t>
      </w:r>
      <w:r w:rsidR="00295B9A" w:rsidRPr="00E067A1">
        <w:t xml:space="preserve"> that does not comply with subsection (1).</w:t>
      </w:r>
    </w:p>
    <w:p w14:paraId="1D4B4870" w14:textId="7A103E59" w:rsidR="007E7933" w:rsidRPr="00581B2F" w:rsidRDefault="008D32FB" w:rsidP="00801F59">
      <w:pPr>
        <w:pStyle w:val="AH3Div"/>
      </w:pPr>
      <w:bookmarkStart w:id="36" w:name="_Toc222131418"/>
      <w:r w:rsidRPr="00581B2F">
        <w:rPr>
          <w:rStyle w:val="CharDivNo"/>
        </w:rPr>
        <w:t>Division 2.4</w:t>
      </w:r>
      <w:r w:rsidRPr="003B0FF8">
        <w:tab/>
      </w:r>
      <w:r w:rsidR="007E7933" w:rsidRPr="00581B2F">
        <w:rPr>
          <w:rStyle w:val="CharDivText"/>
        </w:rPr>
        <w:t>Register of licensed property developers</w:t>
      </w:r>
      <w:bookmarkEnd w:id="36"/>
    </w:p>
    <w:p w14:paraId="6C26A31D" w14:textId="7BC19245" w:rsidR="007E7933" w:rsidRPr="003B0FF8" w:rsidRDefault="008D32FB" w:rsidP="00801F59">
      <w:pPr>
        <w:pStyle w:val="AH5Sec"/>
      </w:pPr>
      <w:bookmarkStart w:id="37" w:name="_Toc222131419"/>
      <w:r w:rsidRPr="00581B2F">
        <w:rPr>
          <w:rStyle w:val="CharSectNo"/>
        </w:rPr>
        <w:t>25</w:t>
      </w:r>
      <w:r w:rsidRPr="003B0FF8">
        <w:tab/>
      </w:r>
      <w:r w:rsidR="007E7933" w:rsidRPr="003B0FF8">
        <w:t>Registrar must keep register</w:t>
      </w:r>
      <w:bookmarkEnd w:id="37"/>
    </w:p>
    <w:p w14:paraId="214C72BE" w14:textId="6D6A865B" w:rsidR="007E7933" w:rsidRPr="003B0FF8" w:rsidRDefault="008D32FB" w:rsidP="008D32FB">
      <w:pPr>
        <w:pStyle w:val="Amain"/>
      </w:pPr>
      <w:r>
        <w:tab/>
      </w:r>
      <w:r w:rsidRPr="003B0FF8">
        <w:t>(1)</w:t>
      </w:r>
      <w:r w:rsidRPr="003B0FF8">
        <w:tab/>
      </w:r>
      <w:r w:rsidR="007E7933" w:rsidRPr="003B0FF8">
        <w:t>The registrar must keep a register of licensed property developers (the </w:t>
      </w:r>
      <w:r w:rsidR="007E7933" w:rsidRPr="003B0FF8">
        <w:rPr>
          <w:rStyle w:val="charBoldItals"/>
        </w:rPr>
        <w:t>register</w:t>
      </w:r>
      <w:r w:rsidR="007E7933" w:rsidRPr="003B0FF8">
        <w:t>).</w:t>
      </w:r>
    </w:p>
    <w:p w14:paraId="29B990E4" w14:textId="77777777" w:rsidR="00466756" w:rsidRPr="003B0FF8" w:rsidRDefault="00466756" w:rsidP="00466756">
      <w:pPr>
        <w:pStyle w:val="Amain"/>
      </w:pPr>
      <w:r>
        <w:tab/>
      </w:r>
      <w:r w:rsidRPr="003B0FF8">
        <w:t>(2)</w:t>
      </w:r>
      <w:r w:rsidRPr="003B0FF8">
        <w:tab/>
        <w:t>The registrar must keep the following details about a licensee in the register:</w:t>
      </w:r>
    </w:p>
    <w:p w14:paraId="4EF84B3A" w14:textId="77777777" w:rsidR="00466756" w:rsidRPr="003B0FF8" w:rsidRDefault="00466756" w:rsidP="00466756">
      <w:pPr>
        <w:pStyle w:val="Apara"/>
      </w:pPr>
      <w:r>
        <w:tab/>
      </w:r>
      <w:r w:rsidRPr="003B0FF8">
        <w:t>(a)</w:t>
      </w:r>
      <w:r w:rsidRPr="003B0FF8">
        <w:tab/>
        <w:t>their registered business name;</w:t>
      </w:r>
    </w:p>
    <w:p w14:paraId="266AC617" w14:textId="77777777" w:rsidR="00466756" w:rsidRPr="003B0FF8" w:rsidRDefault="00466756" w:rsidP="00466756">
      <w:pPr>
        <w:pStyle w:val="Apara"/>
      </w:pPr>
      <w:r>
        <w:tab/>
      </w:r>
      <w:r w:rsidRPr="003B0FF8">
        <w:t>(b)</w:t>
      </w:r>
      <w:r w:rsidRPr="003B0FF8">
        <w:tab/>
        <w:t>if the licensee operates the business under another name—their business’s trading name;</w:t>
      </w:r>
    </w:p>
    <w:p w14:paraId="693E27E9" w14:textId="77777777" w:rsidR="00466756" w:rsidRPr="003B0FF8" w:rsidRDefault="00466756" w:rsidP="00466756">
      <w:pPr>
        <w:pStyle w:val="Apara"/>
      </w:pPr>
      <w:r>
        <w:tab/>
      </w:r>
      <w:r w:rsidRPr="003B0FF8">
        <w:t>(c)</w:t>
      </w:r>
      <w:r w:rsidRPr="003B0FF8">
        <w:tab/>
        <w:t xml:space="preserve">details of current and former associated entities of the licensee; </w:t>
      </w:r>
    </w:p>
    <w:p w14:paraId="108E0165" w14:textId="7BF8602F" w:rsidR="00466756" w:rsidRPr="003B0FF8" w:rsidRDefault="00466756" w:rsidP="00466756">
      <w:pPr>
        <w:pStyle w:val="Apara"/>
      </w:pPr>
      <w:r>
        <w:lastRenderedPageBreak/>
        <w:tab/>
      </w:r>
      <w:r w:rsidRPr="003B0FF8">
        <w:t>(d)</w:t>
      </w:r>
      <w:r w:rsidRPr="003B0FF8">
        <w:tab/>
        <w:t>names</w:t>
      </w:r>
      <w:r>
        <w:t xml:space="preserve"> </w:t>
      </w:r>
      <w:r w:rsidRPr="003B0FF8">
        <w:t xml:space="preserve">of current and former directors for the licensee and associated entities of the licensee; </w:t>
      </w:r>
    </w:p>
    <w:p w14:paraId="32D83AD0" w14:textId="77777777" w:rsidR="00466756" w:rsidRPr="003B0FF8" w:rsidRDefault="00466756" w:rsidP="00466756">
      <w:pPr>
        <w:pStyle w:val="Apara"/>
      </w:pPr>
      <w:r>
        <w:tab/>
      </w:r>
      <w:r w:rsidRPr="003B0FF8">
        <w:t>(e)</w:t>
      </w:r>
      <w:r w:rsidRPr="003B0FF8">
        <w:tab/>
        <w:t>their ABN or ACN;</w:t>
      </w:r>
    </w:p>
    <w:p w14:paraId="2C54FD1A" w14:textId="77777777" w:rsidR="00466756" w:rsidRPr="003B0FF8" w:rsidRDefault="00466756" w:rsidP="00466756">
      <w:pPr>
        <w:pStyle w:val="Apara"/>
      </w:pPr>
      <w:r>
        <w:tab/>
      </w:r>
      <w:r w:rsidRPr="003B0FF8">
        <w:t>(f)</w:t>
      </w:r>
      <w:r w:rsidRPr="003B0FF8">
        <w:tab/>
        <w:t>their licence number;</w:t>
      </w:r>
    </w:p>
    <w:p w14:paraId="537EA97B" w14:textId="77777777" w:rsidR="00466756" w:rsidRPr="003B0FF8" w:rsidRDefault="00466756" w:rsidP="00466756">
      <w:pPr>
        <w:pStyle w:val="Apara"/>
      </w:pPr>
      <w:r>
        <w:tab/>
      </w:r>
      <w:r w:rsidRPr="003B0FF8">
        <w:t>(g)</w:t>
      </w:r>
      <w:r w:rsidRPr="003B0FF8">
        <w:tab/>
        <w:t>the term of their licence;</w:t>
      </w:r>
    </w:p>
    <w:p w14:paraId="3D38C81F" w14:textId="77777777" w:rsidR="00466756" w:rsidRPr="003B0FF8" w:rsidRDefault="00466756" w:rsidP="00466756">
      <w:pPr>
        <w:pStyle w:val="Apara"/>
      </w:pPr>
      <w:r>
        <w:tab/>
      </w:r>
      <w:r w:rsidRPr="003B0FF8">
        <w:t>(h)</w:t>
      </w:r>
      <w:r w:rsidRPr="003B0FF8">
        <w:tab/>
        <w:t>any conditions on their licence;</w:t>
      </w:r>
    </w:p>
    <w:p w14:paraId="46623171" w14:textId="77777777" w:rsidR="00466756" w:rsidRPr="003B0FF8" w:rsidRDefault="00466756" w:rsidP="00466756">
      <w:pPr>
        <w:pStyle w:val="Apara"/>
      </w:pPr>
      <w:r>
        <w:tab/>
      </w:r>
      <w:r w:rsidRPr="003B0FF8">
        <w:t>(i)</w:t>
      </w:r>
      <w:r w:rsidRPr="003B0FF8">
        <w:tab/>
        <w:t>the status of their licence;</w:t>
      </w:r>
    </w:p>
    <w:p w14:paraId="400F9045" w14:textId="77777777" w:rsidR="00466756" w:rsidRPr="003B0FF8" w:rsidRDefault="00466756" w:rsidP="00466756">
      <w:pPr>
        <w:pStyle w:val="Apara"/>
      </w:pPr>
      <w:r>
        <w:tab/>
      </w:r>
      <w:r w:rsidRPr="003B0FF8">
        <w:t>(j)</w:t>
      </w:r>
      <w:r w:rsidRPr="003B0FF8">
        <w:tab/>
        <w:t>their address for service;</w:t>
      </w:r>
    </w:p>
    <w:p w14:paraId="301E8733" w14:textId="77777777" w:rsidR="00466756" w:rsidRPr="003B0FF8" w:rsidRDefault="00466756" w:rsidP="00466756">
      <w:pPr>
        <w:pStyle w:val="Apara"/>
      </w:pPr>
      <w:r>
        <w:tab/>
      </w:r>
      <w:r w:rsidRPr="003B0FF8">
        <w:t>(k)</w:t>
      </w:r>
      <w:r w:rsidRPr="003B0FF8">
        <w:tab/>
        <w:t>any rating information prescribed by regulation;</w:t>
      </w:r>
    </w:p>
    <w:p w14:paraId="1E358B18" w14:textId="77777777" w:rsidR="00466756" w:rsidRPr="003B0FF8" w:rsidRDefault="00466756" w:rsidP="00466756">
      <w:pPr>
        <w:pStyle w:val="Apara"/>
      </w:pPr>
      <w:r>
        <w:tab/>
      </w:r>
      <w:r w:rsidRPr="003B0FF8">
        <w:t>(l)</w:t>
      </w:r>
      <w:r w:rsidRPr="003B0FF8">
        <w:tab/>
        <w:t>the details and status of any—</w:t>
      </w:r>
    </w:p>
    <w:p w14:paraId="0725C9D9" w14:textId="77777777" w:rsidR="00466756" w:rsidRPr="003B0FF8" w:rsidRDefault="00466756" w:rsidP="00466756">
      <w:pPr>
        <w:pStyle w:val="Asubpara"/>
      </w:pPr>
      <w:r>
        <w:tab/>
      </w:r>
      <w:r w:rsidRPr="003B0FF8">
        <w:t>(i)</w:t>
      </w:r>
      <w:r w:rsidRPr="003B0FF8">
        <w:tab/>
        <w:t xml:space="preserve">regulatory action taken under </w:t>
      </w:r>
      <w:r>
        <w:t>part 4</w:t>
      </w:r>
      <w:r w:rsidRPr="003B0FF8">
        <w:t xml:space="preserve"> (Licensed property developers—regulatory action) against them or an associated entity; and</w:t>
      </w:r>
    </w:p>
    <w:p w14:paraId="4FBD512A" w14:textId="77777777" w:rsidR="00466756" w:rsidRPr="003B0FF8" w:rsidRDefault="00466756" w:rsidP="00466756">
      <w:pPr>
        <w:pStyle w:val="Asubpara"/>
      </w:pPr>
      <w:r>
        <w:tab/>
      </w:r>
      <w:r w:rsidRPr="003B0FF8">
        <w:t>(ii)</w:t>
      </w:r>
      <w:r w:rsidRPr="003B0FF8">
        <w:tab/>
        <w:t xml:space="preserve">action taken under </w:t>
      </w:r>
      <w:r>
        <w:t>part 5</w:t>
      </w:r>
      <w:r w:rsidRPr="003B0FF8">
        <w:t xml:space="preserve"> (Rectification orders, stop work orders and undertakings) against them or an associated entity; and</w:t>
      </w:r>
    </w:p>
    <w:p w14:paraId="2CDF8F1A" w14:textId="77777777" w:rsidR="00466756" w:rsidRPr="003B0FF8" w:rsidRDefault="00466756" w:rsidP="00466756">
      <w:pPr>
        <w:pStyle w:val="Asubpara"/>
      </w:pPr>
      <w:r>
        <w:tab/>
      </w:r>
      <w:r w:rsidRPr="003B0FF8">
        <w:t>(iii)</w:t>
      </w:r>
      <w:r w:rsidRPr="003B0FF8">
        <w:tab/>
        <w:t>any regulatory action (however described) taken against them or an associated entity under a relevant law;</w:t>
      </w:r>
    </w:p>
    <w:p w14:paraId="17819FEE" w14:textId="77777777" w:rsidR="00466756" w:rsidRPr="003B0FF8" w:rsidRDefault="00466756" w:rsidP="00466756">
      <w:pPr>
        <w:pStyle w:val="Apara"/>
      </w:pPr>
      <w:r>
        <w:tab/>
      </w:r>
      <w:r w:rsidRPr="003B0FF8">
        <w:t>(m)</w:t>
      </w:r>
      <w:r w:rsidRPr="003B0FF8">
        <w:tab/>
        <w:t xml:space="preserve">past and current residential development activities undertaken by the licensee and their associated entities; </w:t>
      </w:r>
    </w:p>
    <w:p w14:paraId="62E12BE0" w14:textId="77777777" w:rsidR="00466756" w:rsidRPr="003B0FF8" w:rsidRDefault="00466756" w:rsidP="00466756">
      <w:pPr>
        <w:pStyle w:val="Apara"/>
      </w:pPr>
      <w:r>
        <w:tab/>
      </w:r>
      <w:r w:rsidRPr="003B0FF8">
        <w:t>(n)</w:t>
      </w:r>
      <w:r w:rsidRPr="003B0FF8">
        <w:tab/>
        <w:t>any other details prescribed by regulation.</w:t>
      </w:r>
    </w:p>
    <w:p w14:paraId="4E1615BA" w14:textId="6C09513B" w:rsidR="007E7933" w:rsidRPr="003B0FF8" w:rsidRDefault="008D32FB" w:rsidP="008D32FB">
      <w:pPr>
        <w:pStyle w:val="Amain"/>
      </w:pPr>
      <w:r>
        <w:tab/>
      </w:r>
      <w:r w:rsidRPr="003B0FF8">
        <w:t>(3)</w:t>
      </w:r>
      <w:r w:rsidRPr="003B0FF8">
        <w:tab/>
      </w:r>
      <w:r w:rsidR="007E7933" w:rsidRPr="003B0FF8">
        <w:t>The registrar must, for a former licensee, keep the details mentioned in subsection (2) in the register for 10 years after the day the former licensee’s licence ends.</w:t>
      </w:r>
    </w:p>
    <w:p w14:paraId="404C4EDF" w14:textId="3C7E2D7C" w:rsidR="007E7933" w:rsidRPr="003B0FF8" w:rsidRDefault="008D32FB" w:rsidP="008D32FB">
      <w:pPr>
        <w:pStyle w:val="Amain"/>
      </w:pPr>
      <w:r>
        <w:tab/>
      </w:r>
      <w:r w:rsidRPr="003B0FF8">
        <w:t>(4)</w:t>
      </w:r>
      <w:r w:rsidRPr="003B0FF8">
        <w:tab/>
      </w:r>
      <w:r w:rsidR="007E7933" w:rsidRPr="003B0FF8">
        <w:t>The register may also contain any other details the registrar considers appropriate.</w:t>
      </w:r>
    </w:p>
    <w:p w14:paraId="4A7A93BB" w14:textId="4FA3BAFF" w:rsidR="007E7933" w:rsidRPr="003B0FF8" w:rsidRDefault="008D32FB" w:rsidP="008D32FB">
      <w:pPr>
        <w:pStyle w:val="Amain"/>
      </w:pPr>
      <w:r>
        <w:lastRenderedPageBreak/>
        <w:tab/>
      </w:r>
      <w:r w:rsidRPr="003B0FF8">
        <w:t>(5)</w:t>
      </w:r>
      <w:r w:rsidRPr="003B0FF8">
        <w:tab/>
      </w:r>
      <w:r w:rsidR="007E7933" w:rsidRPr="003B0FF8">
        <w:t>The registrar may correct any mistake, error or omission in the register.</w:t>
      </w:r>
    </w:p>
    <w:p w14:paraId="5B825B27" w14:textId="1C2290EC" w:rsidR="007E7933" w:rsidRPr="003B0FF8" w:rsidRDefault="008D32FB" w:rsidP="00801F59">
      <w:pPr>
        <w:pStyle w:val="AH5Sec"/>
      </w:pPr>
      <w:bookmarkStart w:id="38" w:name="_Toc222131420"/>
      <w:r w:rsidRPr="00581B2F">
        <w:rPr>
          <w:rStyle w:val="CharSectNo"/>
        </w:rPr>
        <w:t>26</w:t>
      </w:r>
      <w:r w:rsidRPr="003B0FF8">
        <w:tab/>
      </w:r>
      <w:r w:rsidR="007E7933" w:rsidRPr="003B0FF8">
        <w:t>Publication of information in register</w:t>
      </w:r>
      <w:bookmarkEnd w:id="38"/>
    </w:p>
    <w:p w14:paraId="0B1B8F87" w14:textId="420CEFE9" w:rsidR="00A50C40" w:rsidRPr="003B0FF8" w:rsidRDefault="008D32FB" w:rsidP="00581B2F">
      <w:pPr>
        <w:pStyle w:val="Amain"/>
        <w:keepNext/>
      </w:pPr>
      <w:r>
        <w:tab/>
      </w:r>
      <w:r w:rsidRPr="003B0FF8">
        <w:t>(1)</w:t>
      </w:r>
      <w:r w:rsidRPr="003B0FF8">
        <w:tab/>
      </w:r>
      <w:r w:rsidR="007E7933" w:rsidRPr="003B0FF8">
        <w:t xml:space="preserve">The registrar must make the details mentioned in section </w:t>
      </w:r>
      <w:r w:rsidR="008D0AB2">
        <w:t>2</w:t>
      </w:r>
      <w:r w:rsidR="000877C5">
        <w:t>5</w:t>
      </w:r>
      <w:r w:rsidR="007E7933" w:rsidRPr="003B0FF8">
        <w:t xml:space="preserve"> in relation to a licensee</w:t>
      </w:r>
      <w:r w:rsidR="00582D0D" w:rsidRPr="003B0FF8">
        <w:t xml:space="preserve">, or a former licensee, </w:t>
      </w:r>
      <w:r w:rsidR="007E7933" w:rsidRPr="003B0FF8">
        <w:t>available to the public</w:t>
      </w:r>
      <w:r w:rsidR="00582D0D" w:rsidRPr="003B0FF8">
        <w:t>.</w:t>
      </w:r>
    </w:p>
    <w:p w14:paraId="0E2BF8DD" w14:textId="055C9829" w:rsidR="007E7933" w:rsidRPr="003B0FF8" w:rsidRDefault="008D32FB" w:rsidP="008D32FB">
      <w:pPr>
        <w:pStyle w:val="Amain"/>
      </w:pPr>
      <w:r>
        <w:tab/>
      </w:r>
      <w:r w:rsidRPr="003B0FF8">
        <w:t>(2)</w:t>
      </w:r>
      <w:r w:rsidRPr="003B0FF8">
        <w:tab/>
      </w:r>
      <w:r w:rsidR="007E7933" w:rsidRPr="003B0FF8">
        <w:t>However, the registrar must not make details about a licensee or a former licensee available to the public if</w:t>
      </w:r>
      <w:r w:rsidR="00021E93" w:rsidRPr="003B0FF8">
        <w:t xml:space="preserve"> </w:t>
      </w:r>
      <w:r w:rsidR="007E7933" w:rsidRPr="003B0FF8">
        <w:t>the licensee or former licensee applies, in writing, for the information not to be made available to the public and</w:t>
      </w:r>
      <w:r w:rsidR="00941B9D" w:rsidRPr="003B0FF8">
        <w:t xml:space="preserve"> </w:t>
      </w:r>
      <w:r w:rsidR="007E7933" w:rsidRPr="003B0FF8">
        <w:t>the registrar is satisfied the publication of the information would, or could reasonably be expected to—</w:t>
      </w:r>
    </w:p>
    <w:p w14:paraId="47F6FB98" w14:textId="27D30914" w:rsidR="007E7933" w:rsidRPr="003B0FF8" w:rsidRDefault="008D32FB" w:rsidP="008D32FB">
      <w:pPr>
        <w:pStyle w:val="Apara"/>
      </w:pPr>
      <w:r>
        <w:tab/>
      </w:r>
      <w:r w:rsidRPr="003B0FF8">
        <w:t>(a)</w:t>
      </w:r>
      <w:r w:rsidRPr="003B0FF8">
        <w:tab/>
      </w:r>
      <w:r w:rsidR="007E7933" w:rsidRPr="003B0FF8">
        <w:t>endanger the life or physical safety of a person; or</w:t>
      </w:r>
    </w:p>
    <w:p w14:paraId="5E3A7FF5" w14:textId="66101928" w:rsidR="007E7933" w:rsidRPr="003B0FF8" w:rsidRDefault="008D32FB" w:rsidP="008D32FB">
      <w:pPr>
        <w:pStyle w:val="Apara"/>
      </w:pPr>
      <w:r>
        <w:tab/>
      </w:r>
      <w:r w:rsidRPr="003B0FF8">
        <w:t>(b)</w:t>
      </w:r>
      <w:r w:rsidRPr="003B0FF8">
        <w:tab/>
      </w:r>
      <w:r w:rsidR="007E7933" w:rsidRPr="003B0FF8">
        <w:t>jeopardise national security.</w:t>
      </w:r>
    </w:p>
    <w:p w14:paraId="4155959E" w14:textId="51613365" w:rsidR="007E7933" w:rsidRPr="003B0FF8" w:rsidRDefault="007E7933" w:rsidP="00E94308">
      <w:pPr>
        <w:pStyle w:val="PageBreak"/>
      </w:pPr>
      <w:r w:rsidRPr="003B0FF8">
        <w:br w:type="page"/>
      </w:r>
    </w:p>
    <w:p w14:paraId="41ADA129" w14:textId="5C01B051" w:rsidR="009D2277" w:rsidRPr="00581B2F" w:rsidRDefault="008D32FB" w:rsidP="00486EEE">
      <w:pPr>
        <w:pStyle w:val="AH2Part"/>
      </w:pPr>
      <w:bookmarkStart w:id="39" w:name="_Toc222131421"/>
      <w:r w:rsidRPr="00581B2F">
        <w:rPr>
          <w:rStyle w:val="CharPartNo"/>
        </w:rPr>
        <w:lastRenderedPageBreak/>
        <w:t>Part 3</w:t>
      </w:r>
      <w:r w:rsidRPr="003B0FF8">
        <w:tab/>
      </w:r>
      <w:r w:rsidR="009D2277" w:rsidRPr="00581B2F">
        <w:rPr>
          <w:rStyle w:val="CharPartText"/>
        </w:rPr>
        <w:t>Rating entities</w:t>
      </w:r>
      <w:bookmarkEnd w:id="39"/>
    </w:p>
    <w:p w14:paraId="30A7CB94" w14:textId="77777777" w:rsidR="00A925CD" w:rsidRDefault="00A925CD" w:rsidP="00DB23AE">
      <w:pPr>
        <w:pStyle w:val="Placeholder"/>
        <w:suppressLineNumbers/>
      </w:pPr>
      <w:r>
        <w:rPr>
          <w:rStyle w:val="CharDivNo"/>
        </w:rPr>
        <w:t xml:space="preserve">  </w:t>
      </w:r>
      <w:r>
        <w:rPr>
          <w:rStyle w:val="CharDivText"/>
        </w:rPr>
        <w:t xml:space="preserve">  </w:t>
      </w:r>
    </w:p>
    <w:p w14:paraId="0D702E14" w14:textId="4061DEE2" w:rsidR="009D2277" w:rsidRPr="003B0FF8" w:rsidRDefault="008D32FB" w:rsidP="00486EEE">
      <w:pPr>
        <w:pStyle w:val="AH5Sec"/>
      </w:pPr>
      <w:bookmarkStart w:id="40" w:name="_Toc222131422"/>
      <w:r w:rsidRPr="00581B2F">
        <w:rPr>
          <w:rStyle w:val="CharSectNo"/>
        </w:rPr>
        <w:t>27</w:t>
      </w:r>
      <w:r w:rsidRPr="003B0FF8">
        <w:tab/>
      </w:r>
      <w:r w:rsidR="009D2277" w:rsidRPr="003B0FF8">
        <w:t>Approval of rating entities</w:t>
      </w:r>
      <w:bookmarkEnd w:id="40"/>
    </w:p>
    <w:p w14:paraId="08B89CA4" w14:textId="4C46208E" w:rsidR="006D43FB" w:rsidRPr="003B0FF8" w:rsidRDefault="008D32FB" w:rsidP="008D32FB">
      <w:pPr>
        <w:pStyle w:val="Amain"/>
      </w:pPr>
      <w:r>
        <w:tab/>
      </w:r>
      <w:r w:rsidRPr="003B0FF8">
        <w:t>(1)</w:t>
      </w:r>
      <w:r w:rsidRPr="003B0FF8">
        <w:tab/>
      </w:r>
      <w:r w:rsidR="00393261" w:rsidRPr="003B0FF8">
        <w:t>On written application by an entity, the</w:t>
      </w:r>
      <w:r w:rsidR="009D2277" w:rsidRPr="003B0FF8">
        <w:t xml:space="preserve"> </w:t>
      </w:r>
      <w:r w:rsidR="000757DA">
        <w:t>director-general</w:t>
      </w:r>
      <w:r w:rsidR="009D2277" w:rsidRPr="003B0FF8">
        <w:t xml:space="preserve"> may approve </w:t>
      </w:r>
      <w:r w:rsidR="00393261" w:rsidRPr="003B0FF8">
        <w:t>the</w:t>
      </w:r>
      <w:r w:rsidR="009D2277" w:rsidRPr="003B0FF8">
        <w:t xml:space="preserve"> entity to </w:t>
      </w:r>
      <w:r w:rsidR="009B124E" w:rsidRPr="003B0FF8">
        <w:t>prepare rating reports.</w:t>
      </w:r>
    </w:p>
    <w:p w14:paraId="5864F85F" w14:textId="395BC240" w:rsidR="004D54B2" w:rsidRPr="003B0FF8" w:rsidRDefault="008D32FB" w:rsidP="008D32FB">
      <w:pPr>
        <w:pStyle w:val="Amain"/>
      </w:pPr>
      <w:r>
        <w:tab/>
      </w:r>
      <w:r w:rsidRPr="003B0FF8">
        <w:t>(2)</w:t>
      </w:r>
      <w:r w:rsidRPr="003B0FF8">
        <w:tab/>
      </w:r>
      <w:r w:rsidR="004D54B2" w:rsidRPr="003B0FF8">
        <w:t xml:space="preserve">The </w:t>
      </w:r>
      <w:r w:rsidR="000757DA">
        <w:t>director-general</w:t>
      </w:r>
      <w:r w:rsidR="004D54B2" w:rsidRPr="003B0FF8">
        <w:t xml:space="preserve"> may only approve an entity</w:t>
      </w:r>
      <w:r w:rsidR="00F91E1A" w:rsidRPr="003B0FF8">
        <w:t xml:space="preserve"> if—</w:t>
      </w:r>
    </w:p>
    <w:p w14:paraId="772608E0" w14:textId="12A20C05" w:rsidR="00F91E1A" w:rsidRPr="003B0FF8" w:rsidRDefault="008D32FB" w:rsidP="008D32FB">
      <w:pPr>
        <w:pStyle w:val="Apara"/>
      </w:pPr>
      <w:r>
        <w:tab/>
      </w:r>
      <w:r w:rsidRPr="003B0FF8">
        <w:t>(a)</w:t>
      </w:r>
      <w:r w:rsidRPr="003B0FF8">
        <w:tab/>
      </w:r>
      <w:r w:rsidR="00F91E1A" w:rsidRPr="003B0FF8">
        <w:t>the entity holds an Australian financial services licence</w:t>
      </w:r>
      <w:r w:rsidR="003C53F6" w:rsidRPr="003B0FF8">
        <w:t xml:space="preserve"> that </w:t>
      </w:r>
      <w:r w:rsidR="00827898" w:rsidRPr="003B0FF8">
        <w:t>authorises</w:t>
      </w:r>
      <w:r w:rsidR="003C53F6" w:rsidRPr="003B0FF8">
        <w:t xml:space="preserve"> the entity to </w:t>
      </w:r>
      <w:r w:rsidR="00827898" w:rsidRPr="003B0FF8">
        <w:t xml:space="preserve">provide services </w:t>
      </w:r>
      <w:r w:rsidR="005B287F" w:rsidRPr="003B0FF8">
        <w:t>in accordance with</w:t>
      </w:r>
      <w:r w:rsidR="00827898" w:rsidRPr="003B0FF8">
        <w:t xml:space="preserve"> this section</w:t>
      </w:r>
      <w:r w:rsidR="00F91E1A" w:rsidRPr="003B0FF8">
        <w:t>; and</w:t>
      </w:r>
    </w:p>
    <w:p w14:paraId="4D9F97FF" w14:textId="6DB3D249" w:rsidR="00F91E1A" w:rsidRPr="003B0FF8" w:rsidRDefault="008D32FB" w:rsidP="008D32FB">
      <w:pPr>
        <w:pStyle w:val="Apara"/>
      </w:pPr>
      <w:r>
        <w:tab/>
      </w:r>
      <w:r w:rsidRPr="003B0FF8">
        <w:t>(b)</w:t>
      </w:r>
      <w:r w:rsidRPr="003B0FF8">
        <w:tab/>
      </w:r>
      <w:r w:rsidR="00F91E1A" w:rsidRPr="003B0FF8">
        <w:t xml:space="preserve">the </w:t>
      </w:r>
      <w:r w:rsidR="000757DA">
        <w:t>director-general</w:t>
      </w:r>
      <w:r w:rsidR="00F91E1A" w:rsidRPr="003B0FF8">
        <w:t xml:space="preserve"> is satisfied the </w:t>
      </w:r>
      <w:r w:rsidR="00F91E1A" w:rsidRPr="003B0FF8">
        <w:rPr>
          <w:color w:val="000000"/>
          <w:shd w:val="clear" w:color="auto" w:fill="FFFFFF"/>
        </w:rPr>
        <w:t>entity</w:t>
      </w:r>
      <w:r w:rsidR="00F91E1A" w:rsidRPr="003B0FF8">
        <w:t>—</w:t>
      </w:r>
    </w:p>
    <w:p w14:paraId="7E96EE2B" w14:textId="50DF294F" w:rsidR="00F91E1A" w:rsidRPr="003B0FF8" w:rsidRDefault="008D32FB" w:rsidP="008D32FB">
      <w:pPr>
        <w:pStyle w:val="Asubpara"/>
      </w:pPr>
      <w:r>
        <w:tab/>
      </w:r>
      <w:r w:rsidRPr="003B0FF8">
        <w:t>(i)</w:t>
      </w:r>
      <w:r w:rsidRPr="003B0FF8">
        <w:tab/>
      </w:r>
      <w:r w:rsidR="00D01402" w:rsidRPr="003B0FF8">
        <w:t xml:space="preserve">has appropriate </w:t>
      </w:r>
      <w:r w:rsidR="00B24812" w:rsidRPr="003B0FF8">
        <w:t>processes</w:t>
      </w:r>
      <w:r w:rsidR="00F91E1A" w:rsidRPr="003B0FF8">
        <w:t xml:space="preserve"> to undertake assessments of</w:t>
      </w:r>
      <w:r w:rsidR="008062E0" w:rsidRPr="003B0FF8">
        <w:t xml:space="preserve"> the operational and financial capacity of an applicant for a licence</w:t>
      </w:r>
      <w:r w:rsidR="00862971" w:rsidRPr="003B0FF8">
        <w:t>,</w:t>
      </w:r>
      <w:r w:rsidR="008062E0" w:rsidRPr="003B0FF8">
        <w:t xml:space="preserve"> or </w:t>
      </w:r>
      <w:r w:rsidR="00862971" w:rsidRPr="003B0FF8">
        <w:t xml:space="preserve">a </w:t>
      </w:r>
      <w:r w:rsidR="008062E0" w:rsidRPr="003B0FF8">
        <w:t>licensee</w:t>
      </w:r>
      <w:r w:rsidR="00862971" w:rsidRPr="003B0FF8">
        <w:t>,</w:t>
      </w:r>
      <w:r w:rsidR="008062E0" w:rsidRPr="003B0FF8">
        <w:t xml:space="preserve"> to </w:t>
      </w:r>
      <w:r w:rsidR="00462D03" w:rsidRPr="003B0FF8">
        <w:t xml:space="preserve">undertake residential </w:t>
      </w:r>
      <w:r w:rsidR="000C6E42" w:rsidRPr="003B0FF8">
        <w:t>development</w:t>
      </w:r>
      <w:r w:rsidR="00462D03" w:rsidRPr="003B0FF8">
        <w:t xml:space="preserve"> </w:t>
      </w:r>
      <w:r w:rsidR="000C6E42" w:rsidRPr="003B0FF8">
        <w:t>activities</w:t>
      </w:r>
      <w:r w:rsidR="00F91E1A" w:rsidRPr="003B0FF8">
        <w:t>; and</w:t>
      </w:r>
    </w:p>
    <w:p w14:paraId="7F3BF455" w14:textId="1C40A547" w:rsidR="00F91E1A" w:rsidRPr="003B0FF8" w:rsidRDefault="008D32FB" w:rsidP="008D32FB">
      <w:pPr>
        <w:pStyle w:val="Asubpara"/>
      </w:pPr>
      <w:r>
        <w:tab/>
      </w:r>
      <w:r w:rsidRPr="003B0FF8">
        <w:t>(ii)</w:t>
      </w:r>
      <w:r w:rsidRPr="003B0FF8">
        <w:tab/>
      </w:r>
      <w:r w:rsidR="00F91E1A" w:rsidRPr="003B0FF8">
        <w:t xml:space="preserve">has proven procedures for training and </w:t>
      </w:r>
      <w:r w:rsidR="009D18CB" w:rsidRPr="003B0FF8">
        <w:t>monitoring</w:t>
      </w:r>
      <w:r w:rsidR="00F91E1A" w:rsidRPr="003B0FF8">
        <w:t xml:space="preserve"> </w:t>
      </w:r>
      <w:r w:rsidR="000E554A" w:rsidRPr="003B0FF8">
        <w:t>people employed or engaged by the entity</w:t>
      </w:r>
      <w:r w:rsidR="009D18CB" w:rsidRPr="003B0FF8">
        <w:t xml:space="preserve"> </w:t>
      </w:r>
      <w:r w:rsidR="00F91E1A" w:rsidRPr="003B0FF8">
        <w:t xml:space="preserve">to undertake </w:t>
      </w:r>
      <w:r w:rsidR="008062E0" w:rsidRPr="003B0FF8">
        <w:t xml:space="preserve">the </w:t>
      </w:r>
      <w:r w:rsidR="00F91E1A" w:rsidRPr="003B0FF8">
        <w:t>assessments; and</w:t>
      </w:r>
    </w:p>
    <w:p w14:paraId="7B662C18" w14:textId="771145A5" w:rsidR="00F91E1A" w:rsidRPr="003B0FF8" w:rsidRDefault="008D32FB" w:rsidP="008D32FB">
      <w:pPr>
        <w:pStyle w:val="Asubpara"/>
      </w:pPr>
      <w:r>
        <w:tab/>
      </w:r>
      <w:r w:rsidRPr="003B0FF8">
        <w:t>(iii)</w:t>
      </w:r>
      <w:r w:rsidRPr="003B0FF8">
        <w:tab/>
      </w:r>
      <w:r w:rsidR="00F91E1A" w:rsidRPr="003B0FF8">
        <w:t xml:space="preserve">has the </w:t>
      </w:r>
      <w:r w:rsidR="008062E0" w:rsidRPr="003B0FF8">
        <w:t xml:space="preserve">operational and </w:t>
      </w:r>
      <w:r w:rsidR="00F91E1A" w:rsidRPr="003B0FF8">
        <w:t xml:space="preserve">financial capacity to </w:t>
      </w:r>
      <w:r w:rsidR="00C11C7D" w:rsidRPr="003B0FF8">
        <w:t>undertake</w:t>
      </w:r>
      <w:r w:rsidR="008062E0" w:rsidRPr="003B0FF8">
        <w:t xml:space="preserve"> the</w:t>
      </w:r>
      <w:r w:rsidR="00F91E1A" w:rsidRPr="003B0FF8">
        <w:t xml:space="preserve"> assessments; and</w:t>
      </w:r>
    </w:p>
    <w:p w14:paraId="0E2E0008" w14:textId="6CA9B543" w:rsidR="00F91E1A" w:rsidRPr="003B0FF8" w:rsidRDefault="008D32FB" w:rsidP="008D32FB">
      <w:pPr>
        <w:pStyle w:val="Asubpara"/>
      </w:pPr>
      <w:r>
        <w:tab/>
      </w:r>
      <w:r w:rsidRPr="003B0FF8">
        <w:t>(iv)</w:t>
      </w:r>
      <w:r w:rsidRPr="003B0FF8">
        <w:tab/>
      </w:r>
      <w:r w:rsidR="00F91E1A" w:rsidRPr="003B0FF8">
        <w:t>imposes fees that are reasonable taking into account the scope of the services being offered; and</w:t>
      </w:r>
    </w:p>
    <w:p w14:paraId="35543FF6" w14:textId="459BC1F4" w:rsidR="009D18CB" w:rsidRPr="003B0FF8" w:rsidRDefault="008D32FB" w:rsidP="008D32FB">
      <w:pPr>
        <w:pStyle w:val="Asubpara"/>
      </w:pPr>
      <w:r>
        <w:tab/>
      </w:r>
      <w:r w:rsidRPr="003B0FF8">
        <w:t>(v)</w:t>
      </w:r>
      <w:r w:rsidRPr="003B0FF8">
        <w:tab/>
      </w:r>
      <w:r w:rsidR="009D18CB" w:rsidRPr="003B0FF8">
        <w:t>has appropriate processes for internally reviewing assessments and managing complaints; and</w:t>
      </w:r>
    </w:p>
    <w:p w14:paraId="75580AB4" w14:textId="26973CBF" w:rsidR="00F91E1A" w:rsidRPr="003B0FF8" w:rsidRDefault="008D32FB" w:rsidP="008D32FB">
      <w:pPr>
        <w:pStyle w:val="Apara"/>
      </w:pPr>
      <w:r>
        <w:tab/>
      </w:r>
      <w:r w:rsidRPr="003B0FF8">
        <w:t>(c)</w:t>
      </w:r>
      <w:r w:rsidRPr="003B0FF8">
        <w:tab/>
      </w:r>
      <w:r w:rsidR="00F91E1A" w:rsidRPr="003B0FF8">
        <w:t xml:space="preserve">the </w:t>
      </w:r>
      <w:r w:rsidR="00F91E1A" w:rsidRPr="003B0FF8">
        <w:rPr>
          <w:color w:val="000000"/>
          <w:shd w:val="clear" w:color="auto" w:fill="FFFFFF"/>
        </w:rPr>
        <w:t>entity</w:t>
      </w:r>
      <w:r w:rsidR="00F91E1A" w:rsidRPr="003B0FF8">
        <w:t xml:space="preserve"> meets any other requirement prescribed by regulation.</w:t>
      </w:r>
    </w:p>
    <w:p w14:paraId="303916FB" w14:textId="1037E2DA" w:rsidR="009D2277" w:rsidRPr="003B0FF8" w:rsidRDefault="008D32FB" w:rsidP="00C13F6B">
      <w:pPr>
        <w:pStyle w:val="Amain"/>
        <w:keepNext/>
      </w:pPr>
      <w:r>
        <w:lastRenderedPageBreak/>
        <w:tab/>
      </w:r>
      <w:r w:rsidRPr="003B0FF8">
        <w:t>(3)</w:t>
      </w:r>
      <w:r w:rsidRPr="003B0FF8">
        <w:tab/>
      </w:r>
      <w:r w:rsidR="009B124E" w:rsidRPr="003B0FF8">
        <w:t>A</w:t>
      </w:r>
      <w:r w:rsidR="009D2277" w:rsidRPr="003B0FF8">
        <w:t>n approval</w:t>
      </w:r>
      <w:r w:rsidR="009D2277" w:rsidRPr="003B0FF8">
        <w:rPr>
          <w:color w:val="000000"/>
          <w:shd w:val="clear" w:color="auto" w:fill="FFFFFF"/>
        </w:rPr>
        <w:t>—</w:t>
      </w:r>
    </w:p>
    <w:p w14:paraId="193374F3" w14:textId="1302398A" w:rsidR="009D2277" w:rsidRPr="003B0FF8" w:rsidRDefault="008D32FB" w:rsidP="00C13F6B">
      <w:pPr>
        <w:pStyle w:val="Apara"/>
        <w:keepNext/>
      </w:pPr>
      <w:r>
        <w:tab/>
      </w:r>
      <w:r w:rsidRPr="003B0FF8">
        <w:t>(a)</w:t>
      </w:r>
      <w:r w:rsidRPr="003B0FF8">
        <w:tab/>
      </w:r>
      <w:r w:rsidR="009D2277" w:rsidRPr="003B0FF8">
        <w:t>must be for a term not longer than 5</w:t>
      </w:r>
      <w:r w:rsidR="00A925CD">
        <w:t xml:space="preserve"> </w:t>
      </w:r>
      <w:r w:rsidR="009D2277" w:rsidRPr="003B0FF8">
        <w:t>years; and</w:t>
      </w:r>
    </w:p>
    <w:p w14:paraId="661A58FB" w14:textId="576627EA" w:rsidR="009D2277" w:rsidRPr="003B0FF8" w:rsidRDefault="008D32FB" w:rsidP="00C13F6B">
      <w:pPr>
        <w:pStyle w:val="Apara"/>
        <w:keepNext/>
      </w:pPr>
      <w:r>
        <w:tab/>
      </w:r>
      <w:r w:rsidRPr="003B0FF8">
        <w:t>(b)</w:t>
      </w:r>
      <w:r w:rsidRPr="003B0FF8">
        <w:tab/>
      </w:r>
      <w:r w:rsidR="009D2277" w:rsidRPr="003B0FF8">
        <w:t>is subject to</w:t>
      </w:r>
      <w:r w:rsidR="009D2277" w:rsidRPr="003B0FF8">
        <w:rPr>
          <w:color w:val="000000"/>
          <w:shd w:val="clear" w:color="auto" w:fill="FFFFFF"/>
        </w:rPr>
        <w:t>—</w:t>
      </w:r>
    </w:p>
    <w:p w14:paraId="1BD472B2" w14:textId="036C75CD" w:rsidR="009D2277" w:rsidRPr="003B0FF8" w:rsidRDefault="008D32FB" w:rsidP="008D32FB">
      <w:pPr>
        <w:pStyle w:val="Asubpara"/>
      </w:pPr>
      <w:r>
        <w:tab/>
      </w:r>
      <w:r w:rsidRPr="003B0FF8">
        <w:t>(i)</w:t>
      </w:r>
      <w:r w:rsidRPr="003B0FF8">
        <w:tab/>
      </w:r>
      <w:r w:rsidR="009D2277" w:rsidRPr="003B0FF8">
        <w:t xml:space="preserve">any condition the </w:t>
      </w:r>
      <w:r w:rsidR="000757DA">
        <w:t>director-general</w:t>
      </w:r>
      <w:r w:rsidR="009D2277" w:rsidRPr="003B0FF8">
        <w:t xml:space="preserve"> considers appropriate; and</w:t>
      </w:r>
    </w:p>
    <w:p w14:paraId="4040E484" w14:textId="72EFE9E0" w:rsidR="009D2277" w:rsidRPr="003B0FF8" w:rsidRDefault="008D32FB" w:rsidP="008D32FB">
      <w:pPr>
        <w:pStyle w:val="Asubpara"/>
      </w:pPr>
      <w:r>
        <w:tab/>
      </w:r>
      <w:r w:rsidRPr="003B0FF8">
        <w:t>(ii)</w:t>
      </w:r>
      <w:r w:rsidRPr="003B0FF8">
        <w:tab/>
      </w:r>
      <w:r w:rsidR="009D2277" w:rsidRPr="003B0FF8">
        <w:t>any condition prescribed by regulation.</w:t>
      </w:r>
    </w:p>
    <w:p w14:paraId="148B6B3B" w14:textId="4B067141" w:rsidR="009D2277" w:rsidRPr="003B0FF8" w:rsidRDefault="008D32FB" w:rsidP="008D32FB">
      <w:pPr>
        <w:pStyle w:val="Amain"/>
      </w:pPr>
      <w:r>
        <w:tab/>
      </w:r>
      <w:r w:rsidRPr="003B0FF8">
        <w:t>(4)</w:t>
      </w:r>
      <w:r w:rsidRPr="003B0FF8">
        <w:tab/>
      </w:r>
      <w:r w:rsidR="009D2277" w:rsidRPr="003B0FF8">
        <w:t>An approval is a notifiable instrument.</w:t>
      </w:r>
    </w:p>
    <w:p w14:paraId="439D70A7" w14:textId="51339CF5" w:rsidR="009D2277" w:rsidRPr="003B0FF8" w:rsidRDefault="008D32FB" w:rsidP="008D32FB">
      <w:pPr>
        <w:pStyle w:val="Amain"/>
      </w:pPr>
      <w:r>
        <w:tab/>
      </w:r>
      <w:r w:rsidRPr="003B0FF8">
        <w:t>(5)</w:t>
      </w:r>
      <w:r w:rsidRPr="003B0FF8">
        <w:tab/>
      </w:r>
      <w:r w:rsidR="00B27381" w:rsidRPr="003B0FF8">
        <w:t>In this section:</w:t>
      </w:r>
    </w:p>
    <w:p w14:paraId="5E4A8A3E" w14:textId="344A997D" w:rsidR="00AC2C39" w:rsidRPr="003B0FF8" w:rsidRDefault="009B124E" w:rsidP="008D32FB">
      <w:pPr>
        <w:pStyle w:val="aDef"/>
      </w:pPr>
      <w:r w:rsidRPr="00860DB2">
        <w:rPr>
          <w:rStyle w:val="charBoldItals"/>
        </w:rPr>
        <w:t>Australian financial services licence</w:t>
      </w:r>
      <w:r w:rsidRPr="003B0FF8">
        <w:rPr>
          <w:bCs/>
          <w:iCs/>
        </w:rPr>
        <w:t xml:space="preserve">—see the </w:t>
      </w:r>
      <w:hyperlink r:id="rId50" w:tooltip="Act 2001 No 50 (Cwlth)" w:history="1">
        <w:r w:rsidR="00860DB2" w:rsidRPr="00860DB2">
          <w:rPr>
            <w:rStyle w:val="charCitHyperlinkAbbrev"/>
          </w:rPr>
          <w:t>Corporations Act</w:t>
        </w:r>
      </w:hyperlink>
      <w:r w:rsidRPr="003B0FF8">
        <w:rPr>
          <w:bCs/>
          <w:iCs/>
        </w:rPr>
        <w:t>, section 9.</w:t>
      </w:r>
    </w:p>
    <w:p w14:paraId="2D35814D" w14:textId="54AB3747" w:rsidR="00755BC2" w:rsidRPr="003B0FF8" w:rsidRDefault="008D32FB" w:rsidP="00486EEE">
      <w:pPr>
        <w:pStyle w:val="AH5Sec"/>
      </w:pPr>
      <w:bookmarkStart w:id="41" w:name="_Toc222131423"/>
      <w:r w:rsidRPr="00581B2F">
        <w:rPr>
          <w:rStyle w:val="CharSectNo"/>
        </w:rPr>
        <w:t>28</w:t>
      </w:r>
      <w:r w:rsidRPr="003B0FF8">
        <w:tab/>
      </w:r>
      <w:r w:rsidR="00755BC2" w:rsidRPr="003B0FF8">
        <w:t xml:space="preserve">Approval valid until </w:t>
      </w:r>
      <w:r w:rsidR="00393261" w:rsidRPr="003B0FF8">
        <w:t xml:space="preserve">new </w:t>
      </w:r>
      <w:r w:rsidR="00755BC2" w:rsidRPr="003B0FF8">
        <w:t>application</w:t>
      </w:r>
      <w:r w:rsidR="00393261" w:rsidRPr="003B0FF8">
        <w:t xml:space="preserve"> </w:t>
      </w:r>
      <w:r w:rsidR="00755BC2" w:rsidRPr="003B0FF8">
        <w:t>decided</w:t>
      </w:r>
      <w:bookmarkEnd w:id="41"/>
    </w:p>
    <w:p w14:paraId="10D0BB45" w14:textId="441954BF" w:rsidR="00070817" w:rsidRPr="003B0FF8" w:rsidRDefault="008D32FB" w:rsidP="008D32FB">
      <w:pPr>
        <w:pStyle w:val="Amain"/>
      </w:pPr>
      <w:r>
        <w:tab/>
      </w:r>
      <w:r w:rsidRPr="003B0FF8">
        <w:t>(1)</w:t>
      </w:r>
      <w:r w:rsidRPr="003B0FF8">
        <w:tab/>
      </w:r>
      <w:r w:rsidR="00755BC2" w:rsidRPr="003B0FF8">
        <w:t>This section applies if</w:t>
      </w:r>
      <w:r w:rsidR="00070817" w:rsidRPr="003B0FF8">
        <w:t xml:space="preserve"> a</w:t>
      </w:r>
      <w:r w:rsidR="00393261" w:rsidRPr="003B0FF8">
        <w:t>n entity</w:t>
      </w:r>
      <w:r w:rsidR="00070817" w:rsidRPr="003B0FF8">
        <w:t>—</w:t>
      </w:r>
    </w:p>
    <w:p w14:paraId="3EFB74F2" w14:textId="05163279" w:rsidR="00070817" w:rsidRPr="003B0FF8" w:rsidRDefault="008D32FB" w:rsidP="008D32FB">
      <w:pPr>
        <w:pStyle w:val="Apara"/>
      </w:pPr>
      <w:r>
        <w:tab/>
      </w:r>
      <w:r w:rsidRPr="003B0FF8">
        <w:t>(a)</w:t>
      </w:r>
      <w:r w:rsidRPr="003B0FF8">
        <w:tab/>
      </w:r>
      <w:r w:rsidR="00755BC2" w:rsidRPr="003B0FF8">
        <w:t>holds an approval</w:t>
      </w:r>
      <w:r w:rsidR="00070817" w:rsidRPr="003B0FF8">
        <w:t xml:space="preserve"> under section </w:t>
      </w:r>
      <w:r w:rsidR="000877C5">
        <w:t>27</w:t>
      </w:r>
      <w:r w:rsidR="00070817" w:rsidRPr="003B0FF8">
        <w:t>; and</w:t>
      </w:r>
    </w:p>
    <w:p w14:paraId="05E780EA" w14:textId="3F9B061A" w:rsidR="00070817" w:rsidRPr="003B0FF8" w:rsidRDefault="008D32FB" w:rsidP="008D32FB">
      <w:pPr>
        <w:pStyle w:val="Apara"/>
      </w:pPr>
      <w:r>
        <w:tab/>
      </w:r>
      <w:r w:rsidRPr="003B0FF8">
        <w:t>(b)</w:t>
      </w:r>
      <w:r w:rsidRPr="003B0FF8">
        <w:tab/>
      </w:r>
      <w:r w:rsidR="00070817" w:rsidRPr="003B0FF8">
        <w:t>before the approval ends, applies in writing</w:t>
      </w:r>
      <w:r w:rsidR="00393261" w:rsidRPr="003B0FF8">
        <w:t xml:space="preserve"> for a new approval.</w:t>
      </w:r>
      <w:r w:rsidR="00070817" w:rsidRPr="003B0FF8">
        <w:t xml:space="preserve"> </w:t>
      </w:r>
    </w:p>
    <w:p w14:paraId="78AE3485" w14:textId="1AD4F2E3" w:rsidR="00755BC2" w:rsidRPr="003B0FF8" w:rsidRDefault="008D32FB" w:rsidP="008D32FB">
      <w:pPr>
        <w:pStyle w:val="Amain"/>
      </w:pPr>
      <w:r>
        <w:tab/>
      </w:r>
      <w:r w:rsidRPr="003B0FF8">
        <w:t>(2)</w:t>
      </w:r>
      <w:r w:rsidRPr="003B0FF8">
        <w:tab/>
      </w:r>
      <w:r w:rsidR="00393261" w:rsidRPr="003B0FF8">
        <w:t>The entity’s</w:t>
      </w:r>
      <w:r w:rsidR="00755BC2" w:rsidRPr="003B0FF8">
        <w:t xml:space="preserve"> existing </w:t>
      </w:r>
      <w:r w:rsidR="00393261" w:rsidRPr="003B0FF8">
        <w:t>approval</w:t>
      </w:r>
      <w:r w:rsidR="00755BC2" w:rsidRPr="003B0FF8">
        <w:t xml:space="preserve"> continues in force until the application is decided.</w:t>
      </w:r>
    </w:p>
    <w:p w14:paraId="5C2C5E96" w14:textId="7676BD96" w:rsidR="00755BC2" w:rsidRPr="003B0FF8" w:rsidRDefault="008D32FB" w:rsidP="008D32FB">
      <w:pPr>
        <w:pStyle w:val="Amain"/>
      </w:pPr>
      <w:r>
        <w:tab/>
      </w:r>
      <w:r w:rsidRPr="003B0FF8">
        <w:t>(3)</w:t>
      </w:r>
      <w:r w:rsidRPr="003B0FF8">
        <w:tab/>
      </w:r>
      <w:r w:rsidR="00755BC2" w:rsidRPr="003B0FF8">
        <w:t>Subsection (</w:t>
      </w:r>
      <w:r w:rsidR="00393261" w:rsidRPr="003B0FF8">
        <w:t>2</w:t>
      </w:r>
      <w:r w:rsidR="00755BC2" w:rsidRPr="003B0FF8">
        <w:t xml:space="preserve">) applies even if it causes the existing </w:t>
      </w:r>
      <w:r w:rsidR="00393261" w:rsidRPr="003B0FF8">
        <w:t>approval</w:t>
      </w:r>
      <w:r w:rsidR="00755BC2" w:rsidRPr="003B0FF8">
        <w:t xml:space="preserve"> to be in force for longer than the maximum term stated in section</w:t>
      </w:r>
      <w:r w:rsidR="000877C5">
        <w:t> 27 </w:t>
      </w:r>
      <w:r w:rsidR="008D0AB2">
        <w:t>(3)</w:t>
      </w:r>
      <w:r w:rsidR="000877C5">
        <w:t> </w:t>
      </w:r>
      <w:r w:rsidR="008D0AB2">
        <w:t>(a)</w:t>
      </w:r>
      <w:r w:rsidR="00755BC2" w:rsidRPr="003B0FF8">
        <w:t>.</w:t>
      </w:r>
    </w:p>
    <w:p w14:paraId="764D147C" w14:textId="67E12059" w:rsidR="009D2277" w:rsidRPr="003B0FF8" w:rsidRDefault="008D32FB" w:rsidP="00486EEE">
      <w:pPr>
        <w:pStyle w:val="AH5Sec"/>
      </w:pPr>
      <w:bookmarkStart w:id="42" w:name="_Toc222131424"/>
      <w:r w:rsidRPr="00581B2F">
        <w:rPr>
          <w:rStyle w:val="CharSectNo"/>
        </w:rPr>
        <w:t>29</w:t>
      </w:r>
      <w:r w:rsidRPr="003B0FF8">
        <w:tab/>
      </w:r>
      <w:r w:rsidR="009D2277" w:rsidRPr="003B0FF8">
        <w:t>Variation of approval</w:t>
      </w:r>
      <w:bookmarkEnd w:id="42"/>
    </w:p>
    <w:p w14:paraId="0617DF8C" w14:textId="44541C80" w:rsidR="009D2277" w:rsidRPr="003B0FF8" w:rsidRDefault="008D32FB" w:rsidP="008D32FB">
      <w:pPr>
        <w:pStyle w:val="Amain"/>
      </w:pPr>
      <w:r>
        <w:tab/>
      </w:r>
      <w:r w:rsidRPr="003B0FF8">
        <w:t>(1)</w:t>
      </w:r>
      <w:r w:rsidRPr="003B0FF8">
        <w:tab/>
      </w:r>
      <w:r w:rsidR="009D2277" w:rsidRPr="003B0FF8">
        <w:t>On written application by a</w:t>
      </w:r>
      <w:r w:rsidR="00704740" w:rsidRPr="003B0FF8">
        <w:t xml:space="preserve"> </w:t>
      </w:r>
      <w:r w:rsidR="00B27381" w:rsidRPr="003B0FF8">
        <w:t>rating</w:t>
      </w:r>
      <w:r w:rsidR="009D2277" w:rsidRPr="003B0FF8">
        <w:t xml:space="preserve"> entity, the </w:t>
      </w:r>
      <w:r w:rsidR="000757DA">
        <w:t>director-general</w:t>
      </w:r>
      <w:r w:rsidR="009D2277" w:rsidRPr="003B0FF8">
        <w:t xml:space="preserve"> may vary the </w:t>
      </w:r>
      <w:r w:rsidR="00B27381" w:rsidRPr="003B0FF8">
        <w:t xml:space="preserve">entity’s </w:t>
      </w:r>
      <w:r w:rsidR="009D2277" w:rsidRPr="003B0FF8">
        <w:t xml:space="preserve">approval if the </w:t>
      </w:r>
      <w:r w:rsidR="000757DA">
        <w:t>director-general</w:t>
      </w:r>
      <w:r w:rsidR="009D2277" w:rsidRPr="003B0FF8">
        <w:rPr>
          <w:color w:val="000000"/>
        </w:rPr>
        <w:t>—</w:t>
      </w:r>
    </w:p>
    <w:p w14:paraId="5CE7B322" w14:textId="3945EB7D" w:rsidR="009D2277" w:rsidRPr="003B0FF8" w:rsidRDefault="008D32FB" w:rsidP="008D32FB">
      <w:pPr>
        <w:pStyle w:val="Apara"/>
      </w:pPr>
      <w:r>
        <w:tab/>
      </w:r>
      <w:r w:rsidRPr="003B0FF8">
        <w:t>(a)</w:t>
      </w:r>
      <w:r w:rsidRPr="003B0FF8">
        <w:tab/>
      </w:r>
      <w:r w:rsidR="009D2277" w:rsidRPr="003B0FF8">
        <w:t>has considered any reasons provided by the entity in its application; and</w:t>
      </w:r>
    </w:p>
    <w:p w14:paraId="10836988" w14:textId="4A67DE4B" w:rsidR="00C077DA" w:rsidRPr="003B0FF8" w:rsidRDefault="008D32FB" w:rsidP="008D32FB">
      <w:pPr>
        <w:pStyle w:val="Apara"/>
      </w:pPr>
      <w:r>
        <w:tab/>
      </w:r>
      <w:r w:rsidRPr="003B0FF8">
        <w:t>(b)</w:t>
      </w:r>
      <w:r w:rsidRPr="003B0FF8">
        <w:tab/>
      </w:r>
      <w:r w:rsidR="009D2277" w:rsidRPr="003B0FF8">
        <w:t>is satisfied it is appropriate to vary the approval.</w:t>
      </w:r>
    </w:p>
    <w:p w14:paraId="296F34C6" w14:textId="69D641D3" w:rsidR="009D2277" w:rsidRPr="003B0FF8" w:rsidRDefault="008D32FB" w:rsidP="008D32FB">
      <w:pPr>
        <w:pStyle w:val="Amain"/>
      </w:pPr>
      <w:r>
        <w:lastRenderedPageBreak/>
        <w:tab/>
      </w:r>
      <w:r w:rsidRPr="003B0FF8">
        <w:t>(2)</w:t>
      </w:r>
      <w:r w:rsidRPr="003B0FF8">
        <w:tab/>
      </w:r>
      <w:r w:rsidR="009D2277" w:rsidRPr="003B0FF8">
        <w:t xml:space="preserve">The </w:t>
      </w:r>
      <w:r w:rsidR="000757DA">
        <w:t>director-general</w:t>
      </w:r>
      <w:r w:rsidR="009D2277" w:rsidRPr="003B0FF8">
        <w:t xml:space="preserve"> may vary the approval of a</w:t>
      </w:r>
      <w:r w:rsidR="00704740" w:rsidRPr="003B0FF8">
        <w:t xml:space="preserve"> </w:t>
      </w:r>
      <w:r w:rsidR="00B27381" w:rsidRPr="003B0FF8">
        <w:t>rating</w:t>
      </w:r>
      <w:r w:rsidR="009D2277" w:rsidRPr="003B0FF8">
        <w:t xml:space="preserve"> entity on the </w:t>
      </w:r>
      <w:r w:rsidR="000757DA">
        <w:t>director-general</w:t>
      </w:r>
      <w:r w:rsidR="009D2277" w:rsidRPr="003B0FF8">
        <w:t xml:space="preserve">’s own initiative if the </w:t>
      </w:r>
      <w:r w:rsidR="000757DA">
        <w:t>director-general</w:t>
      </w:r>
      <w:r w:rsidR="009D2277" w:rsidRPr="003B0FF8">
        <w:rPr>
          <w:color w:val="000000"/>
        </w:rPr>
        <w:t>—</w:t>
      </w:r>
    </w:p>
    <w:p w14:paraId="2A486726" w14:textId="0DC7D2D1" w:rsidR="009D2277" w:rsidRPr="003B0FF8" w:rsidRDefault="008D32FB" w:rsidP="008D32FB">
      <w:pPr>
        <w:pStyle w:val="Apara"/>
      </w:pPr>
      <w:r>
        <w:tab/>
      </w:r>
      <w:r w:rsidRPr="003B0FF8">
        <w:t>(a)</w:t>
      </w:r>
      <w:r w:rsidRPr="003B0FF8">
        <w:tab/>
      </w:r>
      <w:r w:rsidR="009D2277" w:rsidRPr="003B0FF8">
        <w:t>has given the entity a written notice that</w:t>
      </w:r>
      <w:r w:rsidR="009D2277" w:rsidRPr="003B0FF8">
        <w:rPr>
          <w:color w:val="000000"/>
        </w:rPr>
        <w:t>—</w:t>
      </w:r>
    </w:p>
    <w:p w14:paraId="36A9E0C4" w14:textId="78EC1D40" w:rsidR="009D2277" w:rsidRPr="003B0FF8" w:rsidRDefault="008D32FB" w:rsidP="008D32FB">
      <w:pPr>
        <w:pStyle w:val="Asubpara"/>
      </w:pPr>
      <w:r>
        <w:tab/>
      </w:r>
      <w:r w:rsidRPr="003B0FF8">
        <w:t>(i)</w:t>
      </w:r>
      <w:r w:rsidRPr="003B0FF8">
        <w:tab/>
      </w:r>
      <w:r w:rsidR="009D2277" w:rsidRPr="003B0FF8">
        <w:t xml:space="preserve">states how the </w:t>
      </w:r>
      <w:r w:rsidR="000757DA">
        <w:t>director-general</w:t>
      </w:r>
      <w:r w:rsidR="009D2277" w:rsidRPr="003B0FF8">
        <w:t xml:space="preserve"> proposes to vary the approval; and</w:t>
      </w:r>
    </w:p>
    <w:p w14:paraId="2E208F61" w14:textId="152B093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vary the approval; and</w:t>
      </w:r>
    </w:p>
    <w:p w14:paraId="32293D5A" w14:textId="2F0DBBFB"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 days after the </w:t>
      </w:r>
      <w:r w:rsidR="00B404C7" w:rsidRPr="003B0FF8">
        <w:t xml:space="preserve">day the </w:t>
      </w:r>
      <w:r w:rsidR="009D2277" w:rsidRPr="003B0FF8">
        <w:t>entity receives the notice; and</w:t>
      </w:r>
    </w:p>
    <w:p w14:paraId="7323799D" w14:textId="45EF6129" w:rsidR="009D2277" w:rsidRPr="003B0FF8" w:rsidRDefault="008D32FB" w:rsidP="008D32FB">
      <w:pPr>
        <w:pStyle w:val="Apara"/>
      </w:pPr>
      <w:r>
        <w:tab/>
      </w:r>
      <w:r w:rsidRPr="003B0FF8">
        <w:t>(b)</w:t>
      </w:r>
      <w:r w:rsidRPr="003B0FF8">
        <w:tab/>
      </w:r>
      <w:r w:rsidR="009D2277" w:rsidRPr="003B0FF8">
        <w:t>has considered any response given in accordance with paragraph (a) (iii); and</w:t>
      </w:r>
    </w:p>
    <w:p w14:paraId="32FD66A9" w14:textId="0B6F3571" w:rsidR="009D2277" w:rsidRPr="003B0FF8" w:rsidRDefault="008D32FB" w:rsidP="008D32FB">
      <w:pPr>
        <w:pStyle w:val="Apara"/>
      </w:pPr>
      <w:r>
        <w:tab/>
      </w:r>
      <w:r w:rsidRPr="003B0FF8">
        <w:t>(c)</w:t>
      </w:r>
      <w:r w:rsidRPr="003B0FF8">
        <w:tab/>
      </w:r>
      <w:r w:rsidR="009D2277" w:rsidRPr="003B0FF8">
        <w:t>is satisfied it is appropriate to vary the approval.</w:t>
      </w:r>
    </w:p>
    <w:p w14:paraId="3E582727" w14:textId="5BA827FF" w:rsidR="009D2277" w:rsidRPr="003B0FF8" w:rsidRDefault="008D32FB" w:rsidP="008D32FB">
      <w:pPr>
        <w:pStyle w:val="Amain"/>
      </w:pPr>
      <w:r>
        <w:tab/>
      </w:r>
      <w:r w:rsidRPr="003B0FF8">
        <w:t>(3)</w:t>
      </w:r>
      <w:r w:rsidRPr="003B0FF8">
        <w:tab/>
      </w:r>
      <w:r w:rsidR="009D2277" w:rsidRPr="003B0FF8">
        <w:t>A variation of an approval takes effect on the day stated in the variation.</w:t>
      </w:r>
    </w:p>
    <w:p w14:paraId="56E2E121" w14:textId="5D135480" w:rsidR="009D2277" w:rsidRPr="003B0FF8" w:rsidRDefault="008D32FB" w:rsidP="008D32FB">
      <w:pPr>
        <w:pStyle w:val="Amain"/>
      </w:pPr>
      <w:r>
        <w:tab/>
      </w:r>
      <w:r w:rsidRPr="003B0FF8">
        <w:t>(4)</w:t>
      </w:r>
      <w:r w:rsidRPr="003B0FF8">
        <w:tab/>
      </w:r>
      <w:r w:rsidR="009D2277" w:rsidRPr="003B0FF8">
        <w:t>A variation of an approval is a notifiable instrument.</w:t>
      </w:r>
    </w:p>
    <w:p w14:paraId="58E38049" w14:textId="499D9DCC" w:rsidR="009D2277" w:rsidRPr="003B0FF8" w:rsidRDefault="008D32FB" w:rsidP="008D32FB">
      <w:pPr>
        <w:pStyle w:val="Amain"/>
      </w:pPr>
      <w:r>
        <w:tab/>
      </w:r>
      <w:r w:rsidRPr="003B0FF8">
        <w:t>(5)</w:t>
      </w:r>
      <w:r w:rsidRPr="003B0FF8">
        <w:tab/>
      </w:r>
      <w:r w:rsidR="009D2277" w:rsidRPr="003B0FF8">
        <w:t>In this section:</w:t>
      </w:r>
    </w:p>
    <w:p w14:paraId="3B5057CB" w14:textId="4507CD70" w:rsidR="009D2277" w:rsidRPr="003B0FF8" w:rsidRDefault="009D2277" w:rsidP="008D32FB">
      <w:pPr>
        <w:pStyle w:val="aDef"/>
      </w:pPr>
      <w:r w:rsidRPr="003B0FF8">
        <w:rPr>
          <w:rStyle w:val="charBoldItals"/>
        </w:rPr>
        <w:t>vary</w:t>
      </w:r>
      <w:r w:rsidRPr="003B0FF8">
        <w:t>, in relation to an approval</w:t>
      </w:r>
      <w:r w:rsidR="00E06EB8" w:rsidRPr="003B0FF8">
        <w:rPr>
          <w:color w:val="000000"/>
        </w:rPr>
        <w:t xml:space="preserve"> </w:t>
      </w:r>
      <w:r w:rsidRPr="003B0FF8">
        <w:t>includes</w:t>
      </w:r>
      <w:r w:rsidRPr="003B0FF8">
        <w:rPr>
          <w:color w:val="000000"/>
        </w:rPr>
        <w:t>—</w:t>
      </w:r>
    </w:p>
    <w:p w14:paraId="1444D0A1" w14:textId="132B0685" w:rsidR="009D2277" w:rsidRPr="003B0FF8" w:rsidRDefault="008D32FB" w:rsidP="008D32FB">
      <w:pPr>
        <w:pStyle w:val="aDefpara"/>
      </w:pPr>
      <w:r>
        <w:tab/>
      </w:r>
      <w:r w:rsidRPr="003B0FF8">
        <w:t>(a)</w:t>
      </w:r>
      <w:r w:rsidRPr="003B0FF8">
        <w:tab/>
      </w:r>
      <w:r w:rsidR="009D2277" w:rsidRPr="003B0FF8">
        <w:t>varying the term of the approval; and</w:t>
      </w:r>
    </w:p>
    <w:p w14:paraId="570B85EF" w14:textId="74A5CCA4" w:rsidR="009D2277" w:rsidRPr="003B0FF8" w:rsidRDefault="008D32FB" w:rsidP="008D32FB">
      <w:pPr>
        <w:pStyle w:val="aDefpara"/>
      </w:pPr>
      <w:r>
        <w:tab/>
      </w:r>
      <w:r w:rsidRPr="003B0FF8">
        <w:t>(b)</w:t>
      </w:r>
      <w:r w:rsidRPr="003B0FF8">
        <w:tab/>
      </w:r>
      <w:r w:rsidR="009D2277" w:rsidRPr="003B0FF8">
        <w:t>adding, amending or removing a condition of the approval</w:t>
      </w:r>
      <w:r w:rsidR="00E06EB8" w:rsidRPr="003B0FF8">
        <w:t>.</w:t>
      </w:r>
    </w:p>
    <w:p w14:paraId="701E1357" w14:textId="301BE6EF" w:rsidR="009D2277" w:rsidRPr="003B0FF8" w:rsidRDefault="008D32FB" w:rsidP="00486EEE">
      <w:pPr>
        <w:pStyle w:val="AH5Sec"/>
      </w:pPr>
      <w:bookmarkStart w:id="43" w:name="_Toc222131425"/>
      <w:r w:rsidRPr="00581B2F">
        <w:rPr>
          <w:rStyle w:val="CharSectNo"/>
        </w:rPr>
        <w:lastRenderedPageBreak/>
        <w:t>30</w:t>
      </w:r>
      <w:r w:rsidRPr="003B0FF8">
        <w:tab/>
      </w:r>
      <w:r w:rsidR="009D2277" w:rsidRPr="003B0FF8">
        <w:t>Revocation of approval</w:t>
      </w:r>
      <w:bookmarkEnd w:id="43"/>
    </w:p>
    <w:p w14:paraId="4CD8D190" w14:textId="3EBB7925" w:rsidR="009D2277" w:rsidRPr="003B0FF8" w:rsidRDefault="008D32FB" w:rsidP="00CA61BE">
      <w:pPr>
        <w:pStyle w:val="Amain"/>
        <w:keepNext/>
      </w:pPr>
      <w:r>
        <w:tab/>
      </w:r>
      <w:r w:rsidRPr="003B0FF8">
        <w:t>(1)</w:t>
      </w:r>
      <w:r w:rsidRPr="003B0FF8">
        <w:tab/>
      </w:r>
      <w:r w:rsidR="009D2277" w:rsidRPr="003B0FF8">
        <w:t>On written application by a</w:t>
      </w:r>
      <w:r w:rsidR="00704740" w:rsidRPr="003B0FF8">
        <w:t xml:space="preserve"> rating</w:t>
      </w:r>
      <w:r w:rsidR="009D2277" w:rsidRPr="003B0FF8">
        <w:t xml:space="preserve"> entity, the </w:t>
      </w:r>
      <w:r w:rsidR="000757DA">
        <w:t>director-general</w:t>
      </w:r>
      <w:r w:rsidR="009D2277" w:rsidRPr="003B0FF8">
        <w:t xml:space="preserve"> must revoke the </w:t>
      </w:r>
      <w:r w:rsidR="00704740" w:rsidRPr="003B0FF8">
        <w:t xml:space="preserve">entity’s </w:t>
      </w:r>
      <w:r w:rsidR="009D2277" w:rsidRPr="003B0FF8">
        <w:t xml:space="preserve">approval if the </w:t>
      </w:r>
      <w:r w:rsidR="000757DA">
        <w:t>director-general</w:t>
      </w:r>
      <w:r w:rsidR="009D2277" w:rsidRPr="003B0FF8">
        <w:rPr>
          <w:color w:val="000000"/>
        </w:rPr>
        <w:t xml:space="preserve"> </w:t>
      </w:r>
      <w:r w:rsidR="009D2277" w:rsidRPr="003B0FF8">
        <w:t xml:space="preserve">is satisfied it is appropriate to </w:t>
      </w:r>
      <w:r w:rsidR="00704740" w:rsidRPr="003B0FF8">
        <w:t>do so</w:t>
      </w:r>
      <w:r w:rsidR="009D2277" w:rsidRPr="003B0FF8">
        <w:t>.</w:t>
      </w:r>
    </w:p>
    <w:p w14:paraId="34EC5CF3" w14:textId="392358B5" w:rsidR="009D2277" w:rsidRPr="003B0FF8" w:rsidRDefault="008D32FB" w:rsidP="00C13F6B">
      <w:pPr>
        <w:pStyle w:val="Amain"/>
        <w:keepNext/>
      </w:pPr>
      <w:r>
        <w:tab/>
      </w:r>
      <w:r w:rsidRPr="003B0FF8">
        <w:t>(2)</w:t>
      </w:r>
      <w:r w:rsidRPr="003B0FF8">
        <w:tab/>
      </w:r>
      <w:r w:rsidR="009D2277" w:rsidRPr="003B0FF8">
        <w:t xml:space="preserve">The </w:t>
      </w:r>
      <w:r w:rsidR="000757DA">
        <w:t>director-general</w:t>
      </w:r>
      <w:r w:rsidR="009D2277" w:rsidRPr="003B0FF8">
        <w:t xml:space="preserve"> may revoke the approval of a</w:t>
      </w:r>
      <w:r w:rsidR="00704740" w:rsidRPr="003B0FF8">
        <w:t xml:space="preserve"> rating </w:t>
      </w:r>
      <w:r w:rsidR="009D2277" w:rsidRPr="003B0FF8">
        <w:t xml:space="preserve">entity on the </w:t>
      </w:r>
      <w:r w:rsidR="000757DA">
        <w:t>director-general</w:t>
      </w:r>
      <w:r w:rsidR="009D2277" w:rsidRPr="003B0FF8">
        <w:t xml:space="preserve">’s own initiative if the </w:t>
      </w:r>
      <w:r w:rsidR="000757DA">
        <w:t>director-general</w:t>
      </w:r>
      <w:r w:rsidR="009D2277" w:rsidRPr="003B0FF8">
        <w:rPr>
          <w:color w:val="000000"/>
        </w:rPr>
        <w:t>—</w:t>
      </w:r>
    </w:p>
    <w:p w14:paraId="6AB6B5BC" w14:textId="4461F7D5" w:rsidR="009D2277" w:rsidRPr="003B0FF8" w:rsidRDefault="008D32FB" w:rsidP="008D32FB">
      <w:pPr>
        <w:pStyle w:val="Apara"/>
      </w:pPr>
      <w:r>
        <w:tab/>
      </w:r>
      <w:r w:rsidRPr="003B0FF8">
        <w:t>(a)</w:t>
      </w:r>
      <w:r w:rsidRPr="003B0FF8">
        <w:tab/>
      </w:r>
      <w:r w:rsidR="009D2277" w:rsidRPr="003B0FF8">
        <w:t>is satisfied 1 or more of the following applies</w:t>
      </w:r>
      <w:r w:rsidR="009D2277" w:rsidRPr="003B0FF8">
        <w:rPr>
          <w:color w:val="000000"/>
          <w:shd w:val="clear" w:color="auto" w:fill="FFFFFF"/>
        </w:rPr>
        <w:t>:</w:t>
      </w:r>
    </w:p>
    <w:p w14:paraId="7E66D6DE" w14:textId="3CF151B8" w:rsidR="009D2277" w:rsidRPr="003B0FF8" w:rsidRDefault="008D32FB" w:rsidP="008D32FB">
      <w:pPr>
        <w:pStyle w:val="Asubpara"/>
      </w:pPr>
      <w:r>
        <w:tab/>
      </w:r>
      <w:r w:rsidRPr="003B0FF8">
        <w:t>(i)</w:t>
      </w:r>
      <w:r w:rsidRPr="003B0FF8">
        <w:tab/>
      </w:r>
      <w:r w:rsidR="009D2277" w:rsidRPr="003B0FF8">
        <w:t xml:space="preserve">the entity has failed to comply with </w:t>
      </w:r>
      <w:r w:rsidR="0057147D" w:rsidRPr="003B0FF8">
        <w:t>a</w:t>
      </w:r>
      <w:r w:rsidR="009D2277" w:rsidRPr="003B0FF8">
        <w:t xml:space="preserve"> condition of its approval;</w:t>
      </w:r>
    </w:p>
    <w:p w14:paraId="4A4E003A" w14:textId="10D8C8E7" w:rsidR="009D2277" w:rsidRPr="003B0FF8" w:rsidRDefault="008D32FB" w:rsidP="008D32FB">
      <w:pPr>
        <w:pStyle w:val="Asubpara"/>
      </w:pPr>
      <w:r>
        <w:tab/>
      </w:r>
      <w:r w:rsidRPr="003B0FF8">
        <w:t>(ii)</w:t>
      </w:r>
      <w:r w:rsidRPr="003B0FF8">
        <w:tab/>
      </w:r>
      <w:r w:rsidR="009D2277" w:rsidRPr="003B0FF8">
        <w:t>the entity knowingly or recklessly used false or misleading information to become a</w:t>
      </w:r>
      <w:r w:rsidR="0057147D" w:rsidRPr="003B0FF8">
        <w:t xml:space="preserve"> rating</w:t>
      </w:r>
      <w:r w:rsidR="009D2277" w:rsidRPr="003B0FF8">
        <w:t xml:space="preserve"> entity;</w:t>
      </w:r>
    </w:p>
    <w:p w14:paraId="5A2CA2C3" w14:textId="679FFD37" w:rsidR="009D2277" w:rsidRPr="003B0FF8" w:rsidRDefault="008D32FB" w:rsidP="008D32FB">
      <w:pPr>
        <w:pStyle w:val="Asubpara"/>
      </w:pPr>
      <w:r>
        <w:tab/>
      </w:r>
      <w:r w:rsidRPr="003B0FF8">
        <w:t>(iii)</w:t>
      </w:r>
      <w:r w:rsidRPr="003B0FF8">
        <w:tab/>
      </w:r>
      <w:r w:rsidR="009D2277" w:rsidRPr="003B0FF8">
        <w:t xml:space="preserve">the entity </w:t>
      </w:r>
      <w:r w:rsidR="00FB5F38" w:rsidRPr="003B0FF8">
        <w:t xml:space="preserve">no longer satisfies the requirements mentioned in section </w:t>
      </w:r>
      <w:r w:rsidR="00FD7D67">
        <w:t>27</w:t>
      </w:r>
      <w:r w:rsidR="007776E2">
        <w:t xml:space="preserve"> </w:t>
      </w:r>
      <w:r w:rsidR="008D0AB2">
        <w:t>(2)</w:t>
      </w:r>
      <w:r w:rsidR="009D2277" w:rsidRPr="003B0FF8">
        <w:t>;</w:t>
      </w:r>
    </w:p>
    <w:p w14:paraId="7D6CE6C2" w14:textId="7FC202C4" w:rsidR="009D2277" w:rsidRPr="003B0FF8" w:rsidRDefault="008D32FB" w:rsidP="008D32FB">
      <w:pPr>
        <w:pStyle w:val="Asubpara"/>
      </w:pPr>
      <w:r>
        <w:tab/>
      </w:r>
      <w:r w:rsidRPr="003B0FF8">
        <w:t>(iv)</w:t>
      </w:r>
      <w:r w:rsidRPr="003B0FF8">
        <w:tab/>
      </w:r>
      <w:r w:rsidR="009D2277" w:rsidRPr="003B0FF8">
        <w:t xml:space="preserve">the entity has </w:t>
      </w:r>
      <w:r w:rsidR="001A49DD" w:rsidRPr="003B0FF8">
        <w:t>been the subject of regulatory action (however described) in relation to its Australian financial services licence</w:t>
      </w:r>
      <w:r w:rsidR="009D2277" w:rsidRPr="003B0FF8">
        <w:t>; and</w:t>
      </w:r>
    </w:p>
    <w:p w14:paraId="55DD8B19" w14:textId="7D6D80AA" w:rsidR="009D2277" w:rsidRPr="003B0FF8" w:rsidRDefault="008D32FB" w:rsidP="008D32FB">
      <w:pPr>
        <w:pStyle w:val="Apara"/>
      </w:pPr>
      <w:r>
        <w:tab/>
      </w:r>
      <w:r w:rsidRPr="003B0FF8">
        <w:t>(b)</w:t>
      </w:r>
      <w:r w:rsidRPr="003B0FF8">
        <w:tab/>
      </w:r>
      <w:r w:rsidR="009D2277" w:rsidRPr="003B0FF8">
        <w:t>has given the entity a written notice that</w:t>
      </w:r>
      <w:r w:rsidR="009D2277" w:rsidRPr="003B0FF8">
        <w:rPr>
          <w:color w:val="000000"/>
        </w:rPr>
        <w:t>—</w:t>
      </w:r>
    </w:p>
    <w:p w14:paraId="2F2E2A34" w14:textId="50F10699" w:rsidR="009D2277" w:rsidRPr="003B0FF8" w:rsidRDefault="008D32FB" w:rsidP="008D32FB">
      <w:pPr>
        <w:pStyle w:val="Asubpara"/>
      </w:pPr>
      <w:r>
        <w:tab/>
      </w:r>
      <w:r w:rsidRPr="003B0FF8">
        <w:t>(i)</w:t>
      </w:r>
      <w:r w:rsidRPr="003B0FF8">
        <w:tab/>
      </w:r>
      <w:r w:rsidR="009D2277" w:rsidRPr="003B0FF8">
        <w:t xml:space="preserve">states that the </w:t>
      </w:r>
      <w:r w:rsidR="000757DA">
        <w:t>director-general</w:t>
      </w:r>
      <w:r w:rsidR="009D2277" w:rsidRPr="003B0FF8">
        <w:t xml:space="preserve"> proposes to revoke the approval; and</w:t>
      </w:r>
    </w:p>
    <w:p w14:paraId="1915EADA" w14:textId="4996FCEA" w:rsidR="009D2277" w:rsidRPr="003B0FF8" w:rsidRDefault="008D32FB" w:rsidP="008D32FB">
      <w:pPr>
        <w:pStyle w:val="Asubpara"/>
      </w:pPr>
      <w:r>
        <w:tab/>
      </w:r>
      <w:r w:rsidRPr="003B0FF8">
        <w:t>(ii)</w:t>
      </w:r>
      <w:r w:rsidRPr="003B0FF8">
        <w:tab/>
      </w:r>
      <w:r w:rsidR="009D2277" w:rsidRPr="003B0FF8">
        <w:t xml:space="preserve">states the reason the </w:t>
      </w:r>
      <w:r w:rsidR="000757DA">
        <w:t>director-general</w:t>
      </w:r>
      <w:r w:rsidR="009D2277" w:rsidRPr="003B0FF8">
        <w:t xml:space="preserve"> proposes to revoke the approval; and</w:t>
      </w:r>
    </w:p>
    <w:p w14:paraId="78DF7E7D" w14:textId="407174F9" w:rsidR="009D2277" w:rsidRPr="003B0FF8" w:rsidRDefault="008D32FB" w:rsidP="008D32FB">
      <w:pPr>
        <w:pStyle w:val="Asubpara"/>
      </w:pPr>
      <w:r>
        <w:tab/>
      </w:r>
      <w:r w:rsidRPr="003B0FF8">
        <w:t>(iii)</w:t>
      </w:r>
      <w:r w:rsidRPr="003B0FF8">
        <w:tab/>
      </w:r>
      <w:r w:rsidR="009D2277" w:rsidRPr="003B0FF8">
        <w:t xml:space="preserve">tells the entity that it may give a written response to the </w:t>
      </w:r>
      <w:r w:rsidR="000757DA">
        <w:t>director-general</w:t>
      </w:r>
      <w:r w:rsidR="009D2277" w:rsidRPr="003B0FF8">
        <w:t xml:space="preserve"> about the matters stated in the notice not later than 28</w:t>
      </w:r>
      <w:r w:rsidR="00A925CD">
        <w:t xml:space="preserve"> </w:t>
      </w:r>
      <w:r w:rsidR="009D2277" w:rsidRPr="003B0FF8">
        <w:t xml:space="preserve">days after </w:t>
      </w:r>
      <w:r w:rsidR="0005773C" w:rsidRPr="003B0FF8">
        <w:t xml:space="preserve">the day </w:t>
      </w:r>
      <w:r w:rsidR="009D2277" w:rsidRPr="003B0FF8">
        <w:t>the entity receives the notice; and</w:t>
      </w:r>
    </w:p>
    <w:p w14:paraId="310484B0" w14:textId="6CEDF53D" w:rsidR="009D2277" w:rsidRPr="003B0FF8" w:rsidRDefault="008D32FB" w:rsidP="008D32FB">
      <w:pPr>
        <w:pStyle w:val="Apara"/>
      </w:pPr>
      <w:r>
        <w:tab/>
      </w:r>
      <w:r w:rsidRPr="003B0FF8">
        <w:t>(c)</w:t>
      </w:r>
      <w:r w:rsidRPr="003B0FF8">
        <w:tab/>
      </w:r>
      <w:r w:rsidR="009D2277" w:rsidRPr="003B0FF8">
        <w:t>has considered any response given in accordance with paragraph (b)</w:t>
      </w:r>
      <w:r w:rsidR="00A925CD">
        <w:t xml:space="preserve"> </w:t>
      </w:r>
      <w:r w:rsidR="009D2277" w:rsidRPr="003B0FF8">
        <w:t>(iii); and</w:t>
      </w:r>
    </w:p>
    <w:p w14:paraId="15631068" w14:textId="7FE60C2F" w:rsidR="009D2277" w:rsidRPr="003B0FF8" w:rsidRDefault="008D32FB" w:rsidP="008D32FB">
      <w:pPr>
        <w:pStyle w:val="Apara"/>
      </w:pPr>
      <w:r>
        <w:tab/>
      </w:r>
      <w:r w:rsidRPr="003B0FF8">
        <w:t>(d)</w:t>
      </w:r>
      <w:r w:rsidRPr="003B0FF8">
        <w:tab/>
      </w:r>
      <w:r w:rsidR="009D2277" w:rsidRPr="003B0FF8">
        <w:t>is satisfied it is appropriate to revoke the approval.</w:t>
      </w:r>
    </w:p>
    <w:p w14:paraId="14792FAA" w14:textId="1C0EF08C" w:rsidR="009D2277" w:rsidRPr="003B0FF8" w:rsidRDefault="008D32FB" w:rsidP="008D32FB">
      <w:pPr>
        <w:pStyle w:val="Amain"/>
      </w:pPr>
      <w:r>
        <w:lastRenderedPageBreak/>
        <w:tab/>
      </w:r>
      <w:r w:rsidRPr="003B0FF8">
        <w:t>(3)</w:t>
      </w:r>
      <w:r w:rsidRPr="003B0FF8">
        <w:tab/>
      </w:r>
      <w:r w:rsidR="009D2277" w:rsidRPr="003B0FF8">
        <w:t>Revocation of an approval takes effect</w:t>
      </w:r>
      <w:r w:rsidR="009D2277" w:rsidRPr="003B0FF8">
        <w:rPr>
          <w:color w:val="000000"/>
          <w:shd w:val="clear" w:color="auto" w:fill="FFFFFF"/>
        </w:rPr>
        <w:t>—</w:t>
      </w:r>
    </w:p>
    <w:p w14:paraId="082643FC" w14:textId="376E5DFC" w:rsidR="009D2277" w:rsidRPr="003B0FF8" w:rsidRDefault="008D32FB" w:rsidP="008D32FB">
      <w:pPr>
        <w:pStyle w:val="Apara"/>
      </w:pPr>
      <w:r>
        <w:tab/>
      </w:r>
      <w:r w:rsidRPr="003B0FF8">
        <w:t>(a)</w:t>
      </w:r>
      <w:r w:rsidRPr="003B0FF8">
        <w:tab/>
      </w:r>
      <w:r w:rsidR="009D2277" w:rsidRPr="003B0FF8">
        <w:t>for a revocation under subsection (1)</w:t>
      </w:r>
      <w:r w:rsidR="009D2277" w:rsidRPr="003B0FF8">
        <w:rPr>
          <w:color w:val="000000"/>
          <w:shd w:val="clear" w:color="auto" w:fill="FFFFFF"/>
        </w:rPr>
        <w:t>—</w:t>
      </w:r>
    </w:p>
    <w:p w14:paraId="3F0AC901" w14:textId="5BA157BC" w:rsidR="009D2277" w:rsidRPr="003B0FF8" w:rsidRDefault="008D32FB" w:rsidP="008D32FB">
      <w:pPr>
        <w:pStyle w:val="Asubpara"/>
      </w:pPr>
      <w:r>
        <w:tab/>
      </w:r>
      <w:r w:rsidRPr="003B0FF8">
        <w:t>(i)</w:t>
      </w:r>
      <w:r w:rsidRPr="003B0FF8">
        <w:tab/>
      </w:r>
      <w:r w:rsidR="009D2277" w:rsidRPr="003B0FF8">
        <w:t>90 days after the day the revocation is notified; or</w:t>
      </w:r>
    </w:p>
    <w:p w14:paraId="1BCDF685" w14:textId="57AFBAFC" w:rsidR="009D2277" w:rsidRPr="003B0FF8" w:rsidRDefault="008D32FB" w:rsidP="008D32FB">
      <w:pPr>
        <w:pStyle w:val="Asubpara"/>
      </w:pPr>
      <w:r>
        <w:tab/>
      </w:r>
      <w:r w:rsidRPr="003B0FF8">
        <w:t>(ii)</w:t>
      </w:r>
      <w:r w:rsidRPr="003B0FF8">
        <w:tab/>
      </w:r>
      <w:r w:rsidR="009D2277" w:rsidRPr="003B0FF8">
        <w:t>if a later date is stated in the revocation</w:t>
      </w:r>
      <w:r w:rsidR="009D2277" w:rsidRPr="003B0FF8">
        <w:rPr>
          <w:color w:val="000000"/>
          <w:shd w:val="clear" w:color="auto" w:fill="FFFFFF"/>
        </w:rPr>
        <w:t>—on that date; or</w:t>
      </w:r>
    </w:p>
    <w:p w14:paraId="477706E9" w14:textId="20187094" w:rsidR="009D2277" w:rsidRPr="003B0FF8" w:rsidRDefault="008D32FB" w:rsidP="008D32FB">
      <w:pPr>
        <w:pStyle w:val="Apara"/>
      </w:pPr>
      <w:r>
        <w:tab/>
      </w:r>
      <w:r w:rsidRPr="003B0FF8">
        <w:t>(b)</w:t>
      </w:r>
      <w:r w:rsidRPr="003B0FF8">
        <w:tab/>
      </w:r>
      <w:r w:rsidR="009D2277" w:rsidRPr="003B0FF8">
        <w:t>for a revocation under subsection (2)</w:t>
      </w:r>
      <w:r w:rsidR="009D2277" w:rsidRPr="003B0FF8">
        <w:rPr>
          <w:color w:val="000000"/>
          <w:shd w:val="clear" w:color="auto" w:fill="FFFFFF"/>
        </w:rPr>
        <w:t>—on the day stated in the revocation.</w:t>
      </w:r>
    </w:p>
    <w:p w14:paraId="6AD6B402" w14:textId="042EE7B5" w:rsidR="009D2277" w:rsidRPr="003B0FF8" w:rsidRDefault="008D32FB" w:rsidP="008D32FB">
      <w:pPr>
        <w:pStyle w:val="Amain"/>
      </w:pPr>
      <w:r>
        <w:tab/>
      </w:r>
      <w:r w:rsidRPr="003B0FF8">
        <w:t>(4)</w:t>
      </w:r>
      <w:r w:rsidRPr="003B0FF8">
        <w:tab/>
      </w:r>
      <w:r w:rsidR="009D2277" w:rsidRPr="003B0FF8">
        <w:t>A revocation is a notifiable instrument.</w:t>
      </w:r>
    </w:p>
    <w:p w14:paraId="60A6132E" w14:textId="167BAAC0" w:rsidR="00A975A1" w:rsidRPr="003B0FF8" w:rsidRDefault="008D32FB" w:rsidP="008D32FB">
      <w:pPr>
        <w:pStyle w:val="Amain"/>
      </w:pPr>
      <w:r>
        <w:tab/>
      </w:r>
      <w:r w:rsidRPr="003B0FF8">
        <w:t>(5)</w:t>
      </w:r>
      <w:r w:rsidRPr="003B0FF8">
        <w:tab/>
      </w:r>
      <w:r w:rsidR="00A975A1" w:rsidRPr="003B0FF8">
        <w:t>In this section:</w:t>
      </w:r>
    </w:p>
    <w:p w14:paraId="6B84CC7F" w14:textId="47928E90" w:rsidR="00A975A1" w:rsidRPr="003B0FF8" w:rsidRDefault="00A975A1" w:rsidP="008D32FB">
      <w:pPr>
        <w:pStyle w:val="aDef"/>
      </w:pPr>
      <w:r w:rsidRPr="00860DB2">
        <w:rPr>
          <w:rStyle w:val="charBoldItals"/>
        </w:rPr>
        <w:t>Australian financial services licence</w:t>
      </w:r>
      <w:r w:rsidRPr="003B0FF8">
        <w:rPr>
          <w:bCs/>
          <w:iCs/>
        </w:rPr>
        <w:t xml:space="preserve">—see section </w:t>
      </w:r>
      <w:r w:rsidR="00FD7D67">
        <w:rPr>
          <w:bCs/>
          <w:iCs/>
        </w:rPr>
        <w:t>27</w:t>
      </w:r>
      <w:r w:rsidR="007776E2">
        <w:rPr>
          <w:bCs/>
          <w:iCs/>
        </w:rPr>
        <w:t xml:space="preserve"> </w:t>
      </w:r>
      <w:r w:rsidR="008D0AB2">
        <w:rPr>
          <w:bCs/>
          <w:iCs/>
        </w:rPr>
        <w:t>(5)</w:t>
      </w:r>
      <w:r w:rsidRPr="003B0FF8">
        <w:rPr>
          <w:bCs/>
          <w:iCs/>
        </w:rPr>
        <w:t>.</w:t>
      </w:r>
    </w:p>
    <w:p w14:paraId="51B75007" w14:textId="77777777" w:rsidR="009D2277" w:rsidRPr="003B0FF8" w:rsidRDefault="009D2277" w:rsidP="009D2277">
      <w:pPr>
        <w:pStyle w:val="PageBreak"/>
      </w:pPr>
      <w:r w:rsidRPr="003B0FF8">
        <w:br w:type="page"/>
      </w:r>
    </w:p>
    <w:p w14:paraId="0B59B534" w14:textId="4A661215" w:rsidR="007E7933" w:rsidRPr="00581B2F" w:rsidRDefault="008D32FB" w:rsidP="00801F59">
      <w:pPr>
        <w:pStyle w:val="AH2Part"/>
      </w:pPr>
      <w:bookmarkStart w:id="44" w:name="_Toc222131426"/>
      <w:r w:rsidRPr="00581B2F">
        <w:rPr>
          <w:rStyle w:val="CharPartNo"/>
        </w:rPr>
        <w:lastRenderedPageBreak/>
        <w:t>Part 4</w:t>
      </w:r>
      <w:r w:rsidRPr="003B0FF8">
        <w:tab/>
      </w:r>
      <w:r w:rsidR="00492FC9" w:rsidRPr="00581B2F">
        <w:rPr>
          <w:rStyle w:val="CharPartText"/>
        </w:rPr>
        <w:t>Licensed property developers—r</w:t>
      </w:r>
      <w:r w:rsidR="007E7933" w:rsidRPr="00581B2F">
        <w:rPr>
          <w:rStyle w:val="CharPartText"/>
        </w:rPr>
        <w:t>egulatory action</w:t>
      </w:r>
      <w:bookmarkEnd w:id="44"/>
    </w:p>
    <w:p w14:paraId="34542073" w14:textId="21704E25" w:rsidR="00464A05" w:rsidRPr="00581B2F" w:rsidRDefault="008D32FB" w:rsidP="00801F59">
      <w:pPr>
        <w:pStyle w:val="AH3Div"/>
      </w:pPr>
      <w:bookmarkStart w:id="45" w:name="_Toc222131427"/>
      <w:r w:rsidRPr="00581B2F">
        <w:rPr>
          <w:rStyle w:val="CharDivNo"/>
        </w:rPr>
        <w:t>Division 4.1</w:t>
      </w:r>
      <w:r w:rsidRPr="003B0FF8">
        <w:tab/>
      </w:r>
      <w:r w:rsidR="00464A05" w:rsidRPr="00581B2F">
        <w:rPr>
          <w:rStyle w:val="CharDivText"/>
        </w:rPr>
        <w:t>Automatic licence suspension</w:t>
      </w:r>
      <w:bookmarkEnd w:id="45"/>
    </w:p>
    <w:p w14:paraId="4687A431" w14:textId="53BE3213" w:rsidR="00464A05" w:rsidRPr="003B0FF8" w:rsidRDefault="008D32FB" w:rsidP="00801F59">
      <w:pPr>
        <w:pStyle w:val="AH5Sec"/>
      </w:pPr>
      <w:bookmarkStart w:id="46" w:name="_Toc222131428"/>
      <w:r w:rsidRPr="00581B2F">
        <w:rPr>
          <w:rStyle w:val="CharSectNo"/>
        </w:rPr>
        <w:t>31</w:t>
      </w:r>
      <w:r w:rsidRPr="003B0FF8">
        <w:tab/>
      </w:r>
      <w:r w:rsidR="00464A05" w:rsidRPr="003B0FF8">
        <w:t>Automatic suspension of licence</w:t>
      </w:r>
      <w:bookmarkEnd w:id="46"/>
    </w:p>
    <w:p w14:paraId="285C0FFE" w14:textId="215250BB" w:rsidR="00464A05" w:rsidRPr="003B0FF8" w:rsidRDefault="008D32FB" w:rsidP="008D32FB">
      <w:pPr>
        <w:pStyle w:val="Amain"/>
      </w:pPr>
      <w:r>
        <w:tab/>
      </w:r>
      <w:r w:rsidRPr="003B0FF8">
        <w:t>(1)</w:t>
      </w:r>
      <w:r w:rsidRPr="003B0FF8">
        <w:tab/>
      </w:r>
      <w:r w:rsidR="00464A05" w:rsidRPr="003B0FF8">
        <w:t>A licensee’s licence is automatically suspended—</w:t>
      </w:r>
    </w:p>
    <w:p w14:paraId="3B13E34E" w14:textId="64A3A40C" w:rsidR="00C60B1F" w:rsidRPr="003B0FF8" w:rsidRDefault="008D32FB" w:rsidP="008D32FB">
      <w:pPr>
        <w:pStyle w:val="Apara"/>
      </w:pPr>
      <w:r>
        <w:tab/>
      </w:r>
      <w:r w:rsidRPr="003B0FF8">
        <w:t>(a)</w:t>
      </w:r>
      <w:r w:rsidRPr="003B0FF8">
        <w:tab/>
      </w:r>
      <w:r w:rsidR="00464A05" w:rsidRPr="003B0FF8">
        <w:t>if a</w:t>
      </w:r>
      <w:r w:rsidR="00C60B1F" w:rsidRPr="003B0FF8">
        <w:t>n annual licence</w:t>
      </w:r>
      <w:r w:rsidR="00464A05" w:rsidRPr="003B0FF8">
        <w:t xml:space="preserve"> fee </w:t>
      </w:r>
      <w:r w:rsidR="00C60B1F" w:rsidRPr="003B0FF8">
        <w:t xml:space="preserve">or other fee </w:t>
      </w:r>
      <w:r w:rsidR="00464A05" w:rsidRPr="003B0FF8">
        <w:t>is determined under section</w:t>
      </w:r>
      <w:r w:rsidR="00C60B1F" w:rsidRPr="003B0FF8">
        <w:t> </w:t>
      </w:r>
      <w:r w:rsidR="008D0AB2">
        <w:t>12</w:t>
      </w:r>
      <w:r w:rsidR="00FD7D67">
        <w:t>1</w:t>
      </w:r>
      <w:r w:rsidR="00C60B1F" w:rsidRPr="003B0FF8">
        <w:t xml:space="preserve"> and is payable on a stated date—</w:t>
      </w:r>
      <w:r w:rsidR="002A5FF8" w:rsidRPr="003B0FF8">
        <w:t xml:space="preserve">for the period the fee is unpaid after </w:t>
      </w:r>
      <w:r w:rsidR="00C60B1F" w:rsidRPr="003B0FF8">
        <w:t>the stated date; or</w:t>
      </w:r>
    </w:p>
    <w:p w14:paraId="276D73EA" w14:textId="74D948BB" w:rsidR="00464A05" w:rsidRPr="003B0FF8" w:rsidRDefault="008D32FB" w:rsidP="008D32FB">
      <w:pPr>
        <w:pStyle w:val="Apara"/>
      </w:pPr>
      <w:r>
        <w:tab/>
      </w:r>
      <w:r w:rsidRPr="003B0FF8">
        <w:t>(b)</w:t>
      </w:r>
      <w:r w:rsidRPr="003B0FF8">
        <w:tab/>
      </w:r>
      <w:r w:rsidR="00B945A4" w:rsidRPr="003B0FF8">
        <w:t xml:space="preserve">for </w:t>
      </w:r>
      <w:r w:rsidR="00C60B1F" w:rsidRPr="003B0FF8">
        <w:t>an individual—</w:t>
      </w:r>
      <w:r w:rsidR="00B945A4" w:rsidRPr="003B0FF8">
        <w:t xml:space="preserve">if </w:t>
      </w:r>
      <w:r w:rsidR="002C3018" w:rsidRPr="003B0FF8">
        <w:t>the licensee becomes bankrupt or personally insolvent; or</w:t>
      </w:r>
    </w:p>
    <w:p w14:paraId="01C3BBFF" w14:textId="4EC82F1C" w:rsidR="002C3018" w:rsidRPr="003B0FF8" w:rsidRDefault="008D32FB" w:rsidP="008D32FB">
      <w:pPr>
        <w:pStyle w:val="Apara"/>
      </w:pPr>
      <w:r>
        <w:tab/>
      </w:r>
      <w:r w:rsidRPr="003B0FF8">
        <w:t>(c)</w:t>
      </w:r>
      <w:r w:rsidRPr="003B0FF8">
        <w:tab/>
      </w:r>
      <w:r w:rsidR="00B945A4" w:rsidRPr="003B0FF8">
        <w:t xml:space="preserve">for </w:t>
      </w:r>
      <w:r w:rsidR="002C3018" w:rsidRPr="003B0FF8">
        <w:t>a corporation—</w:t>
      </w:r>
      <w:r w:rsidR="00B945A4" w:rsidRPr="003B0FF8">
        <w:t xml:space="preserve">if </w:t>
      </w:r>
      <w:r w:rsidR="002C3018" w:rsidRPr="003B0FF8">
        <w:t>the licensee—</w:t>
      </w:r>
    </w:p>
    <w:p w14:paraId="7CB4D427" w14:textId="0BA540C6" w:rsidR="002C3018" w:rsidRPr="003B0FF8" w:rsidRDefault="008D32FB" w:rsidP="008D32FB">
      <w:pPr>
        <w:pStyle w:val="Asubpara"/>
      </w:pPr>
      <w:r>
        <w:tab/>
      </w:r>
      <w:r w:rsidRPr="003B0FF8">
        <w:t>(i)</w:t>
      </w:r>
      <w:r w:rsidRPr="003B0FF8">
        <w:tab/>
      </w:r>
      <w:r w:rsidR="002C3018" w:rsidRPr="003B0FF8">
        <w:t>becomes the subject of a winding-up order; or</w:t>
      </w:r>
    </w:p>
    <w:p w14:paraId="0C53C857" w14:textId="5DB29CA2" w:rsidR="002C3018" w:rsidRPr="003B0FF8" w:rsidRDefault="008D32FB" w:rsidP="008D32FB">
      <w:pPr>
        <w:pStyle w:val="Asubpara"/>
      </w:pPr>
      <w:r>
        <w:tab/>
      </w:r>
      <w:r w:rsidRPr="003B0FF8">
        <w:t>(ii)</w:t>
      </w:r>
      <w:r w:rsidRPr="003B0FF8">
        <w:tab/>
      </w:r>
      <w:r w:rsidR="002C3018" w:rsidRPr="003B0FF8">
        <w:t>has a controller or administrator appointed for the licensee.</w:t>
      </w:r>
    </w:p>
    <w:p w14:paraId="2A1D1932" w14:textId="6DEFECA0" w:rsidR="005B745D" w:rsidRPr="003B0FF8" w:rsidRDefault="008D32FB" w:rsidP="008D32FB">
      <w:pPr>
        <w:pStyle w:val="Amain"/>
      </w:pPr>
      <w:r>
        <w:tab/>
      </w:r>
      <w:r w:rsidRPr="003B0FF8">
        <w:t>(2)</w:t>
      </w:r>
      <w:r w:rsidRPr="003B0FF8">
        <w:tab/>
      </w:r>
      <w:r w:rsidR="00A82ABB" w:rsidRPr="003B0FF8">
        <w:t>The registrar may revoke a suspension of a licence under subsection</w:t>
      </w:r>
      <w:r w:rsidR="00FD09DB" w:rsidRPr="003B0FF8">
        <w:t xml:space="preserve"> (1) (c) </w:t>
      </w:r>
      <w:r w:rsidR="00B769E3" w:rsidRPr="003B0FF8">
        <w:t>(</w:t>
      </w:r>
      <w:r w:rsidR="00FD09DB" w:rsidRPr="003B0FF8">
        <w:t xml:space="preserve">ii) if satisfied </w:t>
      </w:r>
      <w:r w:rsidR="00B769E3" w:rsidRPr="003B0FF8">
        <w:t>it is in the best interests of consumers to do so.</w:t>
      </w:r>
    </w:p>
    <w:p w14:paraId="0B894776" w14:textId="2AC64472" w:rsidR="007E7933" w:rsidRPr="00581B2F" w:rsidRDefault="008D32FB" w:rsidP="00801F59">
      <w:pPr>
        <w:pStyle w:val="AH3Div"/>
      </w:pPr>
      <w:bookmarkStart w:id="47" w:name="_Toc222131429"/>
      <w:r w:rsidRPr="00581B2F">
        <w:rPr>
          <w:rStyle w:val="CharDivNo"/>
        </w:rPr>
        <w:t>Division 4.2</w:t>
      </w:r>
      <w:r w:rsidRPr="003B0FF8">
        <w:tab/>
      </w:r>
      <w:r w:rsidR="003C43FA" w:rsidRPr="00581B2F">
        <w:rPr>
          <w:rStyle w:val="CharDivText"/>
        </w:rPr>
        <w:t>Regulatory</w:t>
      </w:r>
      <w:r w:rsidR="007E7933" w:rsidRPr="00581B2F">
        <w:rPr>
          <w:rStyle w:val="CharDivText"/>
        </w:rPr>
        <w:t xml:space="preserve"> action</w:t>
      </w:r>
      <w:bookmarkEnd w:id="47"/>
    </w:p>
    <w:p w14:paraId="2C873CDB" w14:textId="4697C2CC" w:rsidR="007E7933" w:rsidRPr="003B0FF8" w:rsidRDefault="008D32FB" w:rsidP="00801F59">
      <w:pPr>
        <w:pStyle w:val="AH5Sec"/>
      </w:pPr>
      <w:bookmarkStart w:id="48" w:name="_Toc222131430"/>
      <w:r w:rsidRPr="00581B2F">
        <w:rPr>
          <w:rStyle w:val="CharSectNo"/>
        </w:rPr>
        <w:t>32</w:t>
      </w:r>
      <w:r w:rsidRPr="003B0FF8">
        <w:tab/>
      </w:r>
      <w:r w:rsidR="007E7933" w:rsidRPr="003B0FF8">
        <w:t xml:space="preserve">Definitions—div </w:t>
      </w:r>
      <w:r w:rsidR="00FD7D67">
        <w:t>4</w:t>
      </w:r>
      <w:r w:rsidR="0085795F" w:rsidRPr="003B0FF8">
        <w:t>.2</w:t>
      </w:r>
      <w:bookmarkEnd w:id="48"/>
    </w:p>
    <w:p w14:paraId="07B0EA05" w14:textId="18D45312" w:rsidR="007E7933" w:rsidRPr="003B0FF8" w:rsidRDefault="007E7933" w:rsidP="001076BE">
      <w:pPr>
        <w:pStyle w:val="Amainreturn"/>
      </w:pPr>
      <w:r w:rsidRPr="003B0FF8">
        <w:t>In this division:</w:t>
      </w:r>
    </w:p>
    <w:p w14:paraId="290E6A0E" w14:textId="28D0737E" w:rsidR="007E7933" w:rsidRPr="003B0FF8" w:rsidRDefault="007E7933" w:rsidP="008D32FB">
      <w:pPr>
        <w:pStyle w:val="aDef"/>
      </w:pPr>
      <w:r w:rsidRPr="003B0FF8">
        <w:rPr>
          <w:rStyle w:val="charBoldItals"/>
        </w:rPr>
        <w:t xml:space="preserve">ground for </w:t>
      </w:r>
      <w:r w:rsidR="003C43FA" w:rsidRPr="003B0FF8">
        <w:rPr>
          <w:rStyle w:val="charBoldItals"/>
        </w:rPr>
        <w:t>regulatory</w:t>
      </w:r>
      <w:r w:rsidRPr="003B0FF8">
        <w:rPr>
          <w:rStyle w:val="charBoldItals"/>
        </w:rPr>
        <w:t xml:space="preserve"> action</w:t>
      </w:r>
      <w:r w:rsidRPr="003B0FF8">
        <w:rPr>
          <w:color w:val="000000"/>
        </w:rPr>
        <w:t>—</w:t>
      </w:r>
      <w:r w:rsidRPr="003B0FF8">
        <w:t>see section</w:t>
      </w:r>
      <w:r w:rsidR="00A925CD">
        <w:t xml:space="preserve"> </w:t>
      </w:r>
      <w:r w:rsidR="008D0AB2">
        <w:t>3</w:t>
      </w:r>
      <w:r w:rsidR="00FD7D67">
        <w:t>3</w:t>
      </w:r>
      <w:r w:rsidRPr="003B0FF8">
        <w:t>.</w:t>
      </w:r>
    </w:p>
    <w:p w14:paraId="29076352" w14:textId="77777777" w:rsidR="007E7933" w:rsidRPr="003B0FF8" w:rsidRDefault="007E7933" w:rsidP="008D32FB">
      <w:pPr>
        <w:pStyle w:val="aDef"/>
      </w:pPr>
      <w:r w:rsidRPr="003B0FF8">
        <w:rPr>
          <w:rStyle w:val="charBoldItals"/>
        </w:rPr>
        <w:t>licensee</w:t>
      </w:r>
      <w:r w:rsidRPr="003B0FF8">
        <w:t xml:space="preserve"> includes a former licensee.</w:t>
      </w:r>
    </w:p>
    <w:p w14:paraId="1B79F82A" w14:textId="64F0E434" w:rsidR="007E7933" w:rsidRPr="003B0FF8" w:rsidRDefault="007E7933" w:rsidP="008D32FB">
      <w:pPr>
        <w:pStyle w:val="aDef"/>
      </w:pPr>
      <w:r w:rsidRPr="003B0FF8">
        <w:rPr>
          <w:rStyle w:val="charBoldItals"/>
        </w:rPr>
        <w:t xml:space="preserve">proposed </w:t>
      </w:r>
      <w:r w:rsidR="003C43FA" w:rsidRPr="003B0FF8">
        <w:rPr>
          <w:rStyle w:val="charBoldItals"/>
        </w:rPr>
        <w:t xml:space="preserve">regulatory </w:t>
      </w:r>
      <w:r w:rsidRPr="003B0FF8">
        <w:rPr>
          <w:rStyle w:val="charBoldItals"/>
        </w:rPr>
        <w:t>action</w:t>
      </w:r>
      <w:r w:rsidRPr="003B0FF8">
        <w:rPr>
          <w:color w:val="000000"/>
        </w:rPr>
        <w:t>—</w:t>
      </w:r>
      <w:r w:rsidRPr="003B0FF8">
        <w:t>see section</w:t>
      </w:r>
      <w:r w:rsidR="00A925CD">
        <w:t xml:space="preserve"> </w:t>
      </w:r>
      <w:r w:rsidR="008D0AB2">
        <w:t>3</w:t>
      </w:r>
      <w:r w:rsidR="003B55A5">
        <w:t>4</w:t>
      </w:r>
      <w:r w:rsidR="00A925CD">
        <w:t xml:space="preserve"> </w:t>
      </w:r>
      <w:r w:rsidRPr="003B0FF8">
        <w:t>(1).</w:t>
      </w:r>
    </w:p>
    <w:p w14:paraId="424953B1" w14:textId="77777777" w:rsidR="00316A75" w:rsidRPr="003B0FF8" w:rsidRDefault="00316A75" w:rsidP="008D32FB">
      <w:pPr>
        <w:pStyle w:val="aDef"/>
        <w:rPr>
          <w:bCs/>
        </w:rPr>
      </w:pPr>
      <w:r w:rsidRPr="003B0FF8">
        <w:rPr>
          <w:rStyle w:val="charBoldItals"/>
        </w:rPr>
        <w:t>regulatory action</w:t>
      </w:r>
      <w:r w:rsidRPr="003B0FF8">
        <w:rPr>
          <w:bCs/>
          <w:iCs/>
        </w:rPr>
        <w:t>, against a licensee, means any of the following:</w:t>
      </w:r>
    </w:p>
    <w:p w14:paraId="121C9561" w14:textId="17A8B5DA" w:rsidR="00316A75" w:rsidRPr="003B0FF8" w:rsidRDefault="008D32FB" w:rsidP="008D32FB">
      <w:pPr>
        <w:pStyle w:val="aDefpara"/>
      </w:pPr>
      <w:r>
        <w:tab/>
      </w:r>
      <w:r w:rsidRPr="003B0FF8">
        <w:t>(a)</w:t>
      </w:r>
      <w:r w:rsidRPr="003B0FF8">
        <w:tab/>
      </w:r>
      <w:r w:rsidR="00316A75" w:rsidRPr="003B0FF8">
        <w:t>reprimanding the licensee;</w:t>
      </w:r>
    </w:p>
    <w:p w14:paraId="6D9B692D" w14:textId="3E5532DA" w:rsidR="00316A75" w:rsidRPr="003B0FF8" w:rsidRDefault="008D32FB" w:rsidP="008D32FB">
      <w:pPr>
        <w:pStyle w:val="aDefpara"/>
      </w:pPr>
      <w:r>
        <w:lastRenderedPageBreak/>
        <w:tab/>
      </w:r>
      <w:r w:rsidRPr="003B0FF8">
        <w:t>(b)</w:t>
      </w:r>
      <w:r w:rsidRPr="003B0FF8">
        <w:tab/>
      </w:r>
      <w:r w:rsidR="00316A75" w:rsidRPr="003B0FF8">
        <w:t>directing the licensee to undergo an assessment of the licensee’s—</w:t>
      </w:r>
    </w:p>
    <w:p w14:paraId="7E1ED35D" w14:textId="282FCF3D" w:rsidR="00316A75" w:rsidRPr="003B0FF8" w:rsidRDefault="008D32FB" w:rsidP="008D32FB">
      <w:pPr>
        <w:pStyle w:val="Asubpara"/>
      </w:pPr>
      <w:r>
        <w:tab/>
      </w:r>
      <w:r w:rsidRPr="003B0FF8">
        <w:t>(i)</w:t>
      </w:r>
      <w:r w:rsidRPr="003B0FF8">
        <w:tab/>
      </w:r>
      <w:r w:rsidR="00316A75" w:rsidRPr="003B0FF8">
        <w:t xml:space="preserve">required qualifications, </w:t>
      </w:r>
      <w:r w:rsidR="00316A75" w:rsidRPr="003B0FF8">
        <w:rPr>
          <w:shd w:val="clear" w:color="auto" w:fill="FFFFFF"/>
        </w:rPr>
        <w:t>experience and competencies; or</w:t>
      </w:r>
    </w:p>
    <w:p w14:paraId="7F9F85E6" w14:textId="4D2E2F93" w:rsidR="00316A75" w:rsidRPr="003B0FF8" w:rsidRDefault="008D32FB" w:rsidP="008D32FB">
      <w:pPr>
        <w:pStyle w:val="Asubpara"/>
      </w:pPr>
      <w:r>
        <w:tab/>
      </w:r>
      <w:r w:rsidRPr="003B0FF8">
        <w:t>(ii)</w:t>
      </w:r>
      <w:r w:rsidRPr="003B0FF8">
        <w:tab/>
      </w:r>
      <w:r w:rsidR="00316A75" w:rsidRPr="003B0FF8">
        <w:rPr>
          <w:shd w:val="clear" w:color="auto" w:fill="FFFFFF"/>
        </w:rPr>
        <w:t>operational and financial capacity to</w:t>
      </w:r>
      <w:r w:rsidR="0085795F" w:rsidRPr="003B0FF8">
        <w:rPr>
          <w:shd w:val="clear" w:color="auto" w:fill="FFFFFF"/>
        </w:rPr>
        <w:t xml:space="preserve"> undertake residential </w:t>
      </w:r>
      <w:r w:rsidR="00295B9A" w:rsidRPr="00E067A1">
        <w:t>development</w:t>
      </w:r>
      <w:r w:rsidR="00295B9A">
        <w:t xml:space="preserve"> </w:t>
      </w:r>
      <w:r w:rsidR="000C6E42" w:rsidRPr="003B0FF8">
        <w:rPr>
          <w:shd w:val="clear" w:color="auto" w:fill="FFFFFF"/>
        </w:rPr>
        <w:t>activities</w:t>
      </w:r>
      <w:r w:rsidR="00316A75" w:rsidRPr="003B0FF8">
        <w:rPr>
          <w:shd w:val="clear" w:color="auto" w:fill="FFFFFF"/>
        </w:rPr>
        <w:t xml:space="preserve"> including by providing an additional rating report;</w:t>
      </w:r>
    </w:p>
    <w:p w14:paraId="25E0D725" w14:textId="658CBA0C" w:rsidR="00316A75" w:rsidRPr="003B0FF8" w:rsidRDefault="008D32FB" w:rsidP="008D32FB">
      <w:pPr>
        <w:pStyle w:val="aDefpara"/>
      </w:pPr>
      <w:r>
        <w:tab/>
      </w:r>
      <w:r w:rsidRPr="003B0FF8">
        <w:t>(c)</w:t>
      </w:r>
      <w:r w:rsidRPr="003B0FF8">
        <w:tab/>
      </w:r>
      <w:r w:rsidR="00316A75" w:rsidRPr="003B0FF8">
        <w:t>directing the licensee to undertake stated training;</w:t>
      </w:r>
    </w:p>
    <w:p w14:paraId="3DAA7365" w14:textId="62CA4AEE" w:rsidR="00316A75" w:rsidRPr="003B0FF8" w:rsidRDefault="008D32FB" w:rsidP="008D32FB">
      <w:pPr>
        <w:pStyle w:val="aDefpara"/>
      </w:pPr>
      <w:r>
        <w:tab/>
      </w:r>
      <w:r w:rsidRPr="003B0FF8">
        <w:t>(d)</w:t>
      </w:r>
      <w:r w:rsidRPr="003B0FF8">
        <w:tab/>
      </w:r>
      <w:r w:rsidR="00316A75" w:rsidRPr="003B0FF8">
        <w:t>imposing, or amending, a condition of their licence;</w:t>
      </w:r>
    </w:p>
    <w:p w14:paraId="4F19B212" w14:textId="05A96DDF" w:rsidR="00316A75" w:rsidRPr="003B0FF8" w:rsidRDefault="008D32FB" w:rsidP="008D32FB">
      <w:pPr>
        <w:pStyle w:val="aDefpara"/>
      </w:pPr>
      <w:r>
        <w:tab/>
      </w:r>
      <w:r w:rsidRPr="003B0FF8">
        <w:t>(e)</w:t>
      </w:r>
      <w:r w:rsidRPr="003B0FF8">
        <w:tab/>
      </w:r>
      <w:r w:rsidR="00316A75" w:rsidRPr="003B0FF8">
        <w:t>suspending their licence for</w:t>
      </w:r>
      <w:r w:rsidR="00316A75" w:rsidRPr="003B0FF8">
        <w:rPr>
          <w:color w:val="000000"/>
        </w:rPr>
        <w:t xml:space="preserve"> either </w:t>
      </w:r>
      <w:r w:rsidR="00316A75" w:rsidRPr="003B0FF8">
        <w:t>a fixed period or until a particular event happens;</w:t>
      </w:r>
    </w:p>
    <w:p w14:paraId="777E45D1" w14:textId="4FE8BC95" w:rsidR="00316A75" w:rsidRPr="003B0FF8" w:rsidRDefault="008D32FB" w:rsidP="008D32FB">
      <w:pPr>
        <w:pStyle w:val="aDefpara"/>
      </w:pPr>
      <w:r>
        <w:tab/>
      </w:r>
      <w:r w:rsidRPr="003B0FF8">
        <w:t>(f)</w:t>
      </w:r>
      <w:r w:rsidRPr="003B0FF8">
        <w:tab/>
      </w:r>
      <w:r w:rsidR="00316A75" w:rsidRPr="003B0FF8">
        <w:t>cancelling their licence.</w:t>
      </w:r>
    </w:p>
    <w:p w14:paraId="31321FA7" w14:textId="3C5F9717" w:rsidR="007E7933" w:rsidRPr="003B0FF8" w:rsidRDefault="007E7933" w:rsidP="008D32FB">
      <w:pPr>
        <w:pStyle w:val="aDef"/>
      </w:pPr>
      <w:r w:rsidRPr="003B0FF8">
        <w:rPr>
          <w:rStyle w:val="charBoldItals"/>
        </w:rPr>
        <w:t>show cause notice</w:t>
      </w:r>
      <w:r w:rsidRPr="003B0FF8">
        <w:rPr>
          <w:color w:val="000000"/>
        </w:rPr>
        <w:t>—</w:t>
      </w:r>
      <w:r w:rsidRPr="003B0FF8">
        <w:t>see section</w:t>
      </w:r>
      <w:r w:rsidR="0086721C">
        <w:t xml:space="preserve"> </w:t>
      </w:r>
      <w:r w:rsidR="008D0AB2">
        <w:t>3</w:t>
      </w:r>
      <w:r w:rsidR="003B55A5">
        <w:t>4</w:t>
      </w:r>
      <w:r w:rsidRPr="003B0FF8">
        <w:t xml:space="preserve"> (2).</w:t>
      </w:r>
    </w:p>
    <w:p w14:paraId="6AF50C94" w14:textId="64AFB187" w:rsidR="007E7933" w:rsidRPr="003B0FF8" w:rsidRDefault="008D32FB" w:rsidP="00801F59">
      <w:pPr>
        <w:pStyle w:val="AH5Sec"/>
      </w:pPr>
      <w:bookmarkStart w:id="49" w:name="_Toc222131431"/>
      <w:r w:rsidRPr="00581B2F">
        <w:rPr>
          <w:rStyle w:val="CharSectNo"/>
        </w:rPr>
        <w:t>33</w:t>
      </w:r>
      <w:r w:rsidRPr="003B0FF8">
        <w:tab/>
      </w:r>
      <w:r w:rsidR="007E7933" w:rsidRPr="003B0FF8">
        <w:t xml:space="preserve">Grounds for </w:t>
      </w:r>
      <w:r w:rsidR="003C43FA" w:rsidRPr="003B0FF8">
        <w:rPr>
          <w:rStyle w:val="charBoldItals"/>
          <w:b/>
          <w:bCs/>
          <w:i w:val="0"/>
          <w:iCs/>
        </w:rPr>
        <w:t>regulatory</w:t>
      </w:r>
      <w:r w:rsidR="003C43FA" w:rsidRPr="003B0FF8">
        <w:rPr>
          <w:rStyle w:val="charBoldItals"/>
        </w:rPr>
        <w:t xml:space="preserve"> </w:t>
      </w:r>
      <w:r w:rsidR="007E7933" w:rsidRPr="003B0FF8">
        <w:t>action</w:t>
      </w:r>
      <w:bookmarkEnd w:id="49"/>
    </w:p>
    <w:p w14:paraId="55F06B79" w14:textId="2018BF8C" w:rsidR="007E7933" w:rsidRPr="003B0FF8" w:rsidRDefault="007E7933" w:rsidP="0086721C">
      <w:pPr>
        <w:pStyle w:val="Amainreturn"/>
      </w:pPr>
      <w:r w:rsidRPr="003B0FF8">
        <w:t xml:space="preserve">Each of the following is a </w:t>
      </w:r>
      <w:r w:rsidRPr="003B0FF8">
        <w:rPr>
          <w:rStyle w:val="charBoldItals"/>
        </w:rPr>
        <w:t xml:space="preserve">ground for </w:t>
      </w:r>
      <w:r w:rsidR="003C43FA" w:rsidRPr="003B0FF8">
        <w:rPr>
          <w:rStyle w:val="charBoldItals"/>
        </w:rPr>
        <w:t xml:space="preserve">regulatory </w:t>
      </w:r>
      <w:r w:rsidRPr="003B0FF8">
        <w:rPr>
          <w:rStyle w:val="charBoldItals"/>
        </w:rPr>
        <w:t>action</w:t>
      </w:r>
      <w:r w:rsidRPr="003B0FF8">
        <w:t xml:space="preserve"> against a licensee:</w:t>
      </w:r>
    </w:p>
    <w:p w14:paraId="0357D568" w14:textId="70C424B4" w:rsidR="007E7933" w:rsidRPr="003B0FF8" w:rsidRDefault="008D32FB" w:rsidP="008D32FB">
      <w:pPr>
        <w:pStyle w:val="Apara"/>
      </w:pPr>
      <w:r>
        <w:tab/>
      </w:r>
      <w:r w:rsidRPr="003B0FF8">
        <w:t>(a)</w:t>
      </w:r>
      <w:r w:rsidRPr="003B0FF8">
        <w:tab/>
      </w:r>
      <w:r w:rsidR="007E7933" w:rsidRPr="003B0FF8">
        <w:t xml:space="preserve">the licensee </w:t>
      </w:r>
      <w:r w:rsidR="006713B4" w:rsidRPr="003B0FF8">
        <w:t xml:space="preserve">has </w:t>
      </w:r>
      <w:r w:rsidR="007E7933" w:rsidRPr="003B0FF8">
        <w:t>knowingly or recklessly used false or misleading information to become a licensee;</w:t>
      </w:r>
    </w:p>
    <w:p w14:paraId="5BA29F17" w14:textId="2FC0FDEF" w:rsidR="007E7933" w:rsidRPr="003B0FF8" w:rsidRDefault="008D32FB" w:rsidP="008D32FB">
      <w:pPr>
        <w:pStyle w:val="Apara"/>
      </w:pPr>
      <w:r>
        <w:tab/>
      </w:r>
      <w:r w:rsidRPr="003B0FF8">
        <w:t>(b)</w:t>
      </w:r>
      <w:r w:rsidRPr="003B0FF8">
        <w:tab/>
      </w:r>
      <w:r w:rsidR="007E7933" w:rsidRPr="003B0FF8">
        <w:t>the licensee has failed to comply with a condition of their licence;</w:t>
      </w:r>
    </w:p>
    <w:p w14:paraId="23698B1E" w14:textId="19DA8D12" w:rsidR="00302636" w:rsidRPr="003B0FF8" w:rsidRDefault="008D32FB" w:rsidP="008D32FB">
      <w:pPr>
        <w:pStyle w:val="Apara"/>
      </w:pPr>
      <w:r>
        <w:tab/>
      </w:r>
      <w:r w:rsidRPr="003B0FF8">
        <w:t>(c)</w:t>
      </w:r>
      <w:r w:rsidRPr="003B0FF8">
        <w:tab/>
      </w:r>
      <w:r w:rsidR="007E7933" w:rsidRPr="003B0FF8">
        <w:t xml:space="preserve">the licensee </w:t>
      </w:r>
      <w:r w:rsidR="006713B4" w:rsidRPr="003B0FF8">
        <w:t xml:space="preserve">has </w:t>
      </w:r>
      <w:r w:rsidR="007E7933" w:rsidRPr="003B0FF8">
        <w:t xml:space="preserve">knowingly or recklessly </w:t>
      </w:r>
      <w:r w:rsidR="006713B4" w:rsidRPr="003B0FF8">
        <w:t>given</w:t>
      </w:r>
      <w:r w:rsidR="007E7933" w:rsidRPr="003B0FF8">
        <w:t xml:space="preserve"> someone information about </w:t>
      </w:r>
      <w:r w:rsidR="000974FD" w:rsidRPr="003B0FF8">
        <w:t xml:space="preserve">residential </w:t>
      </w:r>
      <w:r w:rsidR="00866DDE" w:rsidRPr="003B0FF8">
        <w:t>development</w:t>
      </w:r>
      <w:r w:rsidR="000974FD" w:rsidRPr="003B0FF8">
        <w:t xml:space="preserve"> </w:t>
      </w:r>
      <w:r w:rsidR="00866DDE" w:rsidRPr="003B0FF8">
        <w:t>activities</w:t>
      </w:r>
      <w:r w:rsidR="007E7933" w:rsidRPr="003B0FF8">
        <w:t xml:space="preserve"> </w:t>
      </w:r>
      <w:r w:rsidR="0085795F" w:rsidRPr="003B0FF8">
        <w:t>undertaken</w:t>
      </w:r>
      <w:r w:rsidR="007E7933" w:rsidRPr="003B0FF8">
        <w:t xml:space="preserve">, or to be </w:t>
      </w:r>
      <w:r w:rsidR="0085795F" w:rsidRPr="003B0FF8">
        <w:t>undertaken</w:t>
      </w:r>
      <w:r w:rsidR="007E7933" w:rsidRPr="003B0FF8">
        <w:t>, by the licensee that was false or misleading in a material particular;</w:t>
      </w:r>
    </w:p>
    <w:p w14:paraId="028152FD" w14:textId="7062BDCF" w:rsidR="007E7933" w:rsidRPr="003B0FF8" w:rsidRDefault="008D32FB" w:rsidP="008D32FB">
      <w:pPr>
        <w:pStyle w:val="Apara"/>
      </w:pPr>
      <w:r>
        <w:tab/>
      </w:r>
      <w:r w:rsidRPr="003B0FF8">
        <w:t>(d)</w:t>
      </w:r>
      <w:r w:rsidRPr="003B0FF8">
        <w:tab/>
      </w:r>
      <w:r w:rsidR="007E7933" w:rsidRPr="003B0FF8">
        <w:t xml:space="preserve">the licensee </w:t>
      </w:r>
      <w:r w:rsidR="00982847" w:rsidRPr="003B0FF8">
        <w:t>has stopped</w:t>
      </w:r>
      <w:r w:rsidR="007E7933" w:rsidRPr="003B0FF8">
        <w:t xml:space="preserve"> being eligible to be licensed;</w:t>
      </w:r>
    </w:p>
    <w:p w14:paraId="365970AE" w14:textId="171898FA" w:rsidR="007E7933" w:rsidRPr="003B0FF8" w:rsidRDefault="008D32FB" w:rsidP="008D32FB">
      <w:pPr>
        <w:pStyle w:val="Apara"/>
      </w:pPr>
      <w:r>
        <w:tab/>
      </w:r>
      <w:r w:rsidRPr="003B0FF8">
        <w:t>(e)</w:t>
      </w:r>
      <w:r w:rsidRPr="003B0FF8">
        <w:tab/>
      </w:r>
      <w:r w:rsidR="007E7933" w:rsidRPr="003B0FF8">
        <w:t>the licensee has had their licence immediately suspended or cancelled under section</w:t>
      </w:r>
      <w:r w:rsidR="0086721C">
        <w:t xml:space="preserve"> </w:t>
      </w:r>
      <w:r w:rsidR="003B55A5">
        <w:t>38</w:t>
      </w:r>
      <w:r w:rsidR="007E7933" w:rsidRPr="003B0FF8">
        <w:t>;</w:t>
      </w:r>
    </w:p>
    <w:p w14:paraId="2044829B" w14:textId="25B15C27" w:rsidR="007E7933" w:rsidRPr="003B0FF8" w:rsidRDefault="008D32FB" w:rsidP="00C13F6B">
      <w:pPr>
        <w:pStyle w:val="Apara"/>
        <w:keepNext/>
      </w:pPr>
      <w:r>
        <w:lastRenderedPageBreak/>
        <w:tab/>
      </w:r>
      <w:r w:rsidRPr="003B0FF8">
        <w:t>(f)</w:t>
      </w:r>
      <w:r w:rsidRPr="003B0FF8">
        <w:tab/>
      </w:r>
      <w:r w:rsidR="007E7933" w:rsidRPr="003B0FF8">
        <w:t>the licensee has been convicted or found guilty of an offence—</w:t>
      </w:r>
    </w:p>
    <w:p w14:paraId="7F53320C" w14:textId="7FE40120" w:rsidR="007E7933" w:rsidRPr="003B0FF8" w:rsidRDefault="008D32FB" w:rsidP="008D32FB">
      <w:pPr>
        <w:pStyle w:val="Asubpara"/>
      </w:pPr>
      <w:r>
        <w:tab/>
      </w:r>
      <w:r w:rsidRPr="003B0FF8">
        <w:t>(i)</w:t>
      </w:r>
      <w:r w:rsidRPr="003B0FF8">
        <w:tab/>
      </w:r>
      <w:r w:rsidR="007E7933" w:rsidRPr="003B0FF8">
        <w:t>that is an indictable offence under a law of the ACT or the Commonwealth; or</w:t>
      </w:r>
    </w:p>
    <w:p w14:paraId="19636C2F" w14:textId="690C29F3" w:rsidR="002B6AB1" w:rsidRPr="003B0FF8" w:rsidRDefault="008D32FB" w:rsidP="008D32FB">
      <w:pPr>
        <w:pStyle w:val="Asubpara"/>
      </w:pPr>
      <w:r>
        <w:tab/>
      </w:r>
      <w:r w:rsidRPr="003B0FF8">
        <w:t>(ii)</w:t>
      </w:r>
      <w:r w:rsidRPr="003B0FF8">
        <w:tab/>
      </w:r>
      <w:r w:rsidR="007E7933" w:rsidRPr="003B0FF8">
        <w:t>for an offence committed outside the ACT—that would be an indictable offence against a law of the ACT if committed in the ACT;</w:t>
      </w:r>
    </w:p>
    <w:p w14:paraId="35E1E0B9" w14:textId="202919E3" w:rsidR="0086723E" w:rsidRPr="003B0FF8" w:rsidRDefault="008D32FB" w:rsidP="008D32FB">
      <w:pPr>
        <w:pStyle w:val="Apara"/>
      </w:pPr>
      <w:r>
        <w:tab/>
      </w:r>
      <w:r w:rsidRPr="003B0FF8">
        <w:t>(g)</w:t>
      </w:r>
      <w:r w:rsidRPr="003B0FF8">
        <w:tab/>
      </w:r>
      <w:r w:rsidR="007E7933" w:rsidRPr="003B0FF8">
        <w:t xml:space="preserve">the licensee has contravened this Act </w:t>
      </w:r>
      <w:r w:rsidR="00083E0F" w:rsidRPr="003B0FF8">
        <w:t xml:space="preserve">(including an approved code of practice) </w:t>
      </w:r>
      <w:r w:rsidR="007E7933" w:rsidRPr="003B0FF8">
        <w:t>or a relevant law;</w:t>
      </w:r>
    </w:p>
    <w:p w14:paraId="676DE767" w14:textId="63D2EB82" w:rsidR="007E7933" w:rsidRPr="003B0FF8" w:rsidRDefault="008D32FB" w:rsidP="008D32FB">
      <w:pPr>
        <w:pStyle w:val="Apara"/>
      </w:pPr>
      <w:r>
        <w:tab/>
      </w:r>
      <w:r w:rsidRPr="003B0FF8">
        <w:t>(h)</w:t>
      </w:r>
      <w:r w:rsidRPr="003B0FF8">
        <w:tab/>
      </w:r>
      <w:r w:rsidR="009D2A38" w:rsidRPr="003B0FF8">
        <w:t>regulatory action</w:t>
      </w:r>
      <w:r w:rsidR="007E7933" w:rsidRPr="003B0FF8">
        <w:t xml:space="preserve"> (however described) under a relevant law has been taken against the licensee in another jurisdiction;</w:t>
      </w:r>
    </w:p>
    <w:p w14:paraId="7E534543" w14:textId="2DA1D676" w:rsidR="007E7933" w:rsidRPr="003B0FF8" w:rsidRDefault="008D32FB" w:rsidP="008D32FB">
      <w:pPr>
        <w:pStyle w:val="Apara"/>
      </w:pPr>
      <w:r>
        <w:tab/>
      </w:r>
      <w:r w:rsidRPr="003B0FF8">
        <w:t>(i)</w:t>
      </w:r>
      <w:r w:rsidRPr="003B0FF8">
        <w:tab/>
      </w:r>
      <w:r w:rsidR="007E7933" w:rsidRPr="003B0FF8">
        <w:t>the licensee has failed to comply with a requirement of any regulatory action taken against the licensee under this part;</w:t>
      </w:r>
    </w:p>
    <w:p w14:paraId="5B951C4A" w14:textId="34AD267D" w:rsidR="007E7933" w:rsidRPr="003B0FF8" w:rsidRDefault="008D32FB" w:rsidP="008D32FB">
      <w:pPr>
        <w:pStyle w:val="Apara"/>
      </w:pPr>
      <w:r>
        <w:tab/>
      </w:r>
      <w:r w:rsidRPr="003B0FF8">
        <w:t>(j)</w:t>
      </w:r>
      <w:r w:rsidRPr="003B0FF8">
        <w:tab/>
      </w:r>
      <w:r w:rsidR="007E7933" w:rsidRPr="003B0FF8">
        <w:t>any other ground prescribed by regulation.</w:t>
      </w:r>
    </w:p>
    <w:p w14:paraId="026B33F4" w14:textId="69DDB13C" w:rsidR="007E7933" w:rsidRPr="003B0FF8" w:rsidRDefault="008D32FB" w:rsidP="00801F59">
      <w:pPr>
        <w:pStyle w:val="AH5Sec"/>
      </w:pPr>
      <w:bookmarkStart w:id="50" w:name="_Toc222131432"/>
      <w:r w:rsidRPr="00581B2F">
        <w:rPr>
          <w:rStyle w:val="CharSectNo"/>
        </w:rPr>
        <w:t>34</w:t>
      </w:r>
      <w:r w:rsidRPr="003B0FF8">
        <w:tab/>
      </w:r>
      <w:r w:rsidR="007E7933" w:rsidRPr="003B0FF8">
        <w:t xml:space="preserve">Notice of proposed </w:t>
      </w:r>
      <w:r w:rsidR="009D2A38" w:rsidRPr="003B0FF8">
        <w:t>regulatory action</w:t>
      </w:r>
      <w:bookmarkEnd w:id="50"/>
    </w:p>
    <w:p w14:paraId="65B4CEC9" w14:textId="28559609" w:rsidR="007E7933" w:rsidRPr="003B0FF8" w:rsidRDefault="008D32FB" w:rsidP="008D32FB">
      <w:pPr>
        <w:pStyle w:val="Amain"/>
      </w:pPr>
      <w:r>
        <w:tab/>
      </w:r>
      <w:r w:rsidRPr="003B0FF8">
        <w:t>(1)</w:t>
      </w:r>
      <w:r w:rsidRPr="003B0FF8">
        <w:tab/>
      </w:r>
      <w:r w:rsidR="007E7933" w:rsidRPr="003B0FF8">
        <w:t xml:space="preserve">The registrar may propose to take </w:t>
      </w:r>
      <w:r w:rsidR="009D2A38" w:rsidRPr="003B0FF8">
        <w:t>regulatory action</w:t>
      </w:r>
      <w:r w:rsidR="007E7933" w:rsidRPr="003B0FF8">
        <w:t xml:space="preserve"> (the</w:t>
      </w:r>
      <w:r w:rsidR="0086721C">
        <w:t xml:space="preserve"> </w:t>
      </w:r>
      <w:r w:rsidR="007E7933" w:rsidRPr="003B0FF8">
        <w:rPr>
          <w:rStyle w:val="charBoldItals"/>
        </w:rPr>
        <w:t xml:space="preserve">proposed </w:t>
      </w:r>
      <w:r w:rsidR="009D2A38" w:rsidRPr="003B0FF8">
        <w:rPr>
          <w:rStyle w:val="charBoldItals"/>
        </w:rPr>
        <w:t xml:space="preserve">regulatory </w:t>
      </w:r>
      <w:r w:rsidR="007E7933" w:rsidRPr="003B0FF8">
        <w:rPr>
          <w:rStyle w:val="charBoldItals"/>
        </w:rPr>
        <w:t>action</w:t>
      </w:r>
      <w:r w:rsidR="007E7933" w:rsidRPr="003B0FF8">
        <w:t xml:space="preserve">) against a licensee if satisfied a ground for </w:t>
      </w:r>
      <w:r w:rsidR="009D2A38" w:rsidRPr="00860DB2">
        <w:t xml:space="preserve">regulatory </w:t>
      </w:r>
      <w:r w:rsidR="007E7933" w:rsidRPr="003B0FF8">
        <w:t>action exists in relation to the licensee.</w:t>
      </w:r>
    </w:p>
    <w:p w14:paraId="646DE93C" w14:textId="76699DED" w:rsidR="007E7933" w:rsidRPr="003B0FF8" w:rsidRDefault="008D32FB" w:rsidP="008D32FB">
      <w:pPr>
        <w:pStyle w:val="Amain"/>
      </w:pPr>
      <w:r>
        <w:tab/>
      </w:r>
      <w:r w:rsidRPr="003B0FF8">
        <w:t>(2)</w:t>
      </w:r>
      <w:r w:rsidRPr="003B0FF8">
        <w:tab/>
      </w:r>
      <w:r w:rsidR="007E7933" w:rsidRPr="003B0FF8">
        <w:t xml:space="preserve">If the registrar proposes to take </w:t>
      </w:r>
      <w:r w:rsidR="009D2A38" w:rsidRPr="003B0FF8">
        <w:t>regulatory action</w:t>
      </w:r>
      <w:r w:rsidR="007E7933" w:rsidRPr="003B0FF8">
        <w:t xml:space="preserve"> against a licensee, the registrar must give the licensee a written notice (a </w:t>
      </w:r>
      <w:r w:rsidR="007E7933" w:rsidRPr="003B0FF8">
        <w:rPr>
          <w:rStyle w:val="charBoldItals"/>
        </w:rPr>
        <w:t>show cause notice</w:t>
      </w:r>
      <w:r w:rsidR="007E7933" w:rsidRPr="003B0FF8">
        <w:t>) that states</w:t>
      </w:r>
      <w:r w:rsidR="007E7933" w:rsidRPr="003B0FF8">
        <w:rPr>
          <w:color w:val="000000"/>
        </w:rPr>
        <w:t>—</w:t>
      </w:r>
      <w:r w:rsidR="009D2A38" w:rsidRPr="003B0FF8">
        <w:rPr>
          <w:color w:val="000000"/>
        </w:rPr>
        <w:t xml:space="preserve"> </w:t>
      </w:r>
    </w:p>
    <w:p w14:paraId="67998912" w14:textId="71AA5708" w:rsidR="007E7933" w:rsidRPr="003B0FF8" w:rsidRDefault="008D32FB" w:rsidP="008D32FB">
      <w:pPr>
        <w:pStyle w:val="Apara"/>
      </w:pPr>
      <w:r>
        <w:tab/>
      </w:r>
      <w:r w:rsidRPr="003B0FF8">
        <w:t>(a)</w:t>
      </w:r>
      <w:r w:rsidRPr="003B0FF8">
        <w:tab/>
      </w:r>
      <w:r w:rsidR="007E7933" w:rsidRPr="003B0FF8">
        <w:t xml:space="preserve">the grounds on which the registrar considers </w:t>
      </w:r>
      <w:r w:rsidR="009D2A38" w:rsidRPr="003B0FF8">
        <w:t>regulatory action</w:t>
      </w:r>
      <w:r w:rsidR="007E7933" w:rsidRPr="003B0FF8">
        <w:t xml:space="preserve"> may be taken against the licensee; and</w:t>
      </w:r>
    </w:p>
    <w:p w14:paraId="082C756C" w14:textId="2ED9D501" w:rsidR="007E7933" w:rsidRPr="003B0FF8" w:rsidRDefault="008D32FB" w:rsidP="008D32FB">
      <w:pPr>
        <w:pStyle w:val="Apara"/>
      </w:pPr>
      <w:r>
        <w:tab/>
      </w:r>
      <w:r w:rsidRPr="003B0FF8">
        <w:t>(b)</w:t>
      </w:r>
      <w:r w:rsidRPr="003B0FF8">
        <w:tab/>
      </w:r>
      <w:r w:rsidR="007E7933" w:rsidRPr="003B0FF8">
        <w:t xml:space="preserve">details of the proposed </w:t>
      </w:r>
      <w:r w:rsidR="009D2A38" w:rsidRPr="003B0FF8">
        <w:t>regulatory action</w:t>
      </w:r>
      <w:r w:rsidR="007E7933" w:rsidRPr="003B0FF8">
        <w:t>; and</w:t>
      </w:r>
    </w:p>
    <w:p w14:paraId="2CA169B5" w14:textId="75CD4E05"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 xml:space="preserve">that the licensee may give the registrar a written submission about the proposed </w:t>
      </w:r>
      <w:r w:rsidR="009D2A38" w:rsidRPr="003B0FF8">
        <w:t>regulatory action</w:t>
      </w:r>
      <w:r w:rsidR="007E7933" w:rsidRPr="003B0FF8">
        <w:t xml:space="preserve"> not later than </w:t>
      </w:r>
      <w:r w:rsidR="007E7933" w:rsidRPr="003B0FF8">
        <w:rPr>
          <w:color w:val="000000"/>
        </w:rPr>
        <w:t xml:space="preserve">28 days </w:t>
      </w:r>
      <w:r w:rsidR="007E7933" w:rsidRPr="003B0FF8">
        <w:t>after the day the licensee is given the notice.</w:t>
      </w:r>
    </w:p>
    <w:p w14:paraId="47610471" w14:textId="54B8D577" w:rsidR="007E7933" w:rsidRPr="003B0FF8" w:rsidRDefault="008D32FB" w:rsidP="00801F59">
      <w:pPr>
        <w:pStyle w:val="AH5Sec"/>
      </w:pPr>
      <w:bookmarkStart w:id="51" w:name="_Toc222131433"/>
      <w:r w:rsidRPr="00581B2F">
        <w:rPr>
          <w:rStyle w:val="CharSectNo"/>
        </w:rPr>
        <w:lastRenderedPageBreak/>
        <w:t>35</w:t>
      </w:r>
      <w:r w:rsidRPr="003B0FF8">
        <w:tab/>
      </w:r>
      <w:r w:rsidR="007E7933" w:rsidRPr="003B0FF8">
        <w:t xml:space="preserve">Taking </w:t>
      </w:r>
      <w:r w:rsidR="009D2A38" w:rsidRPr="003B0FF8">
        <w:t>regulatory action</w:t>
      </w:r>
      <w:bookmarkEnd w:id="51"/>
    </w:p>
    <w:p w14:paraId="6FF44C06" w14:textId="4CDC71F3" w:rsidR="007E7933" w:rsidRPr="003B0FF8" w:rsidRDefault="008D32FB" w:rsidP="008D32FB">
      <w:pPr>
        <w:pStyle w:val="Amain"/>
      </w:pPr>
      <w:r>
        <w:tab/>
      </w:r>
      <w:r w:rsidRPr="003B0FF8">
        <w:t>(1)</w:t>
      </w:r>
      <w:r w:rsidRPr="003B0FF8">
        <w:tab/>
      </w:r>
      <w:r w:rsidR="007E7933" w:rsidRPr="003B0FF8">
        <w:t xml:space="preserve">The registrar may take the proposed </w:t>
      </w:r>
      <w:r w:rsidR="009D2A38" w:rsidRPr="003B0FF8">
        <w:t>regulatory action</w:t>
      </w:r>
      <w:r w:rsidR="007E7933" w:rsidRPr="003B0FF8">
        <w:t xml:space="preserve"> against a licensee if the registrar</w:t>
      </w:r>
      <w:r w:rsidR="007E7933" w:rsidRPr="003B0FF8">
        <w:rPr>
          <w:color w:val="000000"/>
        </w:rPr>
        <w:t>—</w:t>
      </w:r>
    </w:p>
    <w:p w14:paraId="0A156E61" w14:textId="6036FAAB" w:rsidR="007E7933" w:rsidRPr="003B0FF8" w:rsidRDefault="008D32FB" w:rsidP="008D32FB">
      <w:pPr>
        <w:pStyle w:val="Apara"/>
      </w:pPr>
      <w:r>
        <w:tab/>
      </w:r>
      <w:r w:rsidRPr="003B0FF8">
        <w:t>(a)</w:t>
      </w:r>
      <w:r w:rsidRPr="003B0FF8">
        <w:tab/>
      </w:r>
      <w:r w:rsidR="007E7933" w:rsidRPr="003B0FF8">
        <w:t>has given the licensee a show cause notice in accordance with section </w:t>
      </w:r>
      <w:r w:rsidR="008D0AB2">
        <w:t>3</w:t>
      </w:r>
      <w:r w:rsidR="003B55A5">
        <w:t>4</w:t>
      </w:r>
      <w:r w:rsidR="007E7933" w:rsidRPr="003B0FF8">
        <w:t>; and</w:t>
      </w:r>
    </w:p>
    <w:p w14:paraId="73383DCD" w14:textId="383B5ED8" w:rsidR="007E7933" w:rsidRPr="003B0FF8" w:rsidRDefault="008D32FB" w:rsidP="008D32FB">
      <w:pPr>
        <w:pStyle w:val="Apara"/>
      </w:pPr>
      <w:r>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4FA7D503" w14:textId="58B24D73" w:rsidR="007E7933" w:rsidRPr="003B0FF8" w:rsidRDefault="008D32FB" w:rsidP="008D32FB">
      <w:pPr>
        <w:pStyle w:val="Apara"/>
      </w:pPr>
      <w:r>
        <w:tab/>
      </w:r>
      <w:r w:rsidRPr="003B0FF8">
        <w:t>(c)</w:t>
      </w:r>
      <w:r w:rsidRPr="003B0FF8">
        <w:tab/>
      </w:r>
      <w:r w:rsidR="007E7933" w:rsidRPr="003B0FF8">
        <w:t xml:space="preserve">is satisfied it is appropriate to take the proposed </w:t>
      </w:r>
      <w:r w:rsidR="009D2A38" w:rsidRPr="003B0FF8">
        <w:t>regulatory action</w:t>
      </w:r>
      <w:r w:rsidR="007E7933" w:rsidRPr="003B0FF8">
        <w:t xml:space="preserve"> against the licensee.</w:t>
      </w:r>
    </w:p>
    <w:p w14:paraId="74A3B186" w14:textId="400C6400" w:rsidR="007E7933" w:rsidRPr="003B0FF8" w:rsidRDefault="008D32FB" w:rsidP="008D32FB">
      <w:pPr>
        <w:pStyle w:val="Amain"/>
      </w:pPr>
      <w:r>
        <w:tab/>
      </w:r>
      <w:r w:rsidRPr="003B0FF8">
        <w:t>(2)</w:t>
      </w:r>
      <w:r w:rsidRPr="003B0FF8">
        <w:tab/>
      </w:r>
      <w:r w:rsidR="007E7933" w:rsidRPr="003B0FF8">
        <w:t xml:space="preserve">If the registrar decides to take the proposed </w:t>
      </w:r>
      <w:r w:rsidR="009D2A38" w:rsidRPr="003B0FF8">
        <w:t>regulatory action</w:t>
      </w:r>
      <w:r w:rsidR="007E7933" w:rsidRPr="003B0FF8">
        <w:t>, the registrar must give the licensee a written notice (a</w:t>
      </w:r>
      <w:r w:rsidR="0086721C">
        <w:t xml:space="preserve"> </w:t>
      </w:r>
      <w:r w:rsidR="009D2A38" w:rsidRPr="003B0FF8">
        <w:rPr>
          <w:rStyle w:val="charBoldItals"/>
        </w:rPr>
        <w:t>regulatory action</w:t>
      </w:r>
      <w:r w:rsidR="00DE1E59" w:rsidRPr="003B0FF8">
        <w:rPr>
          <w:rStyle w:val="charBoldItals"/>
        </w:rPr>
        <w:t xml:space="preserve"> notice</w:t>
      </w:r>
      <w:r w:rsidR="007E7933" w:rsidRPr="003B0FF8">
        <w:t>) that states—</w:t>
      </w:r>
    </w:p>
    <w:p w14:paraId="46DE4EED" w14:textId="4B520B78" w:rsidR="007E7933" w:rsidRPr="003B0FF8" w:rsidRDefault="008D32FB" w:rsidP="008D32FB">
      <w:pPr>
        <w:pStyle w:val="Apara"/>
      </w:pPr>
      <w:r>
        <w:tab/>
      </w:r>
      <w:r w:rsidRPr="003B0FF8">
        <w:t>(a)</w:t>
      </w:r>
      <w:r w:rsidRPr="003B0FF8">
        <w:tab/>
      </w:r>
      <w:r w:rsidR="007E7933" w:rsidRPr="003B0FF8">
        <w:t xml:space="preserve">that the proposed </w:t>
      </w:r>
      <w:r w:rsidR="009D2A38" w:rsidRPr="003B0FF8">
        <w:t>regulatory action</w:t>
      </w:r>
      <w:r w:rsidR="007E7933" w:rsidRPr="003B0FF8">
        <w:t xml:space="preserve"> will be taken; and</w:t>
      </w:r>
    </w:p>
    <w:p w14:paraId="5986ADA4" w14:textId="258EDA81" w:rsidR="007E7933" w:rsidRPr="003B0FF8" w:rsidRDefault="008D32FB" w:rsidP="008D32FB">
      <w:pPr>
        <w:pStyle w:val="Apara"/>
      </w:pPr>
      <w:r>
        <w:tab/>
      </w:r>
      <w:r w:rsidRPr="003B0FF8">
        <w:t>(b)</w:t>
      </w:r>
      <w:r w:rsidRPr="003B0FF8">
        <w:tab/>
      </w:r>
      <w:r w:rsidR="007E7933" w:rsidRPr="003B0FF8">
        <w:t xml:space="preserve">the day on which the </w:t>
      </w:r>
      <w:r w:rsidR="009D2A38" w:rsidRPr="003B0FF8">
        <w:t>regulatory action</w:t>
      </w:r>
      <w:r w:rsidR="007E7933" w:rsidRPr="003B0FF8">
        <w:t xml:space="preserve"> will take effect.</w:t>
      </w:r>
    </w:p>
    <w:p w14:paraId="1EC05ABA" w14:textId="36651CFB" w:rsidR="007E7933" w:rsidRPr="003B0FF8" w:rsidRDefault="008D32FB" w:rsidP="008D32FB">
      <w:pPr>
        <w:pStyle w:val="Amain"/>
      </w:pPr>
      <w:r>
        <w:tab/>
      </w:r>
      <w:r w:rsidRPr="003B0FF8">
        <w:t>(3)</w:t>
      </w:r>
      <w:r w:rsidRPr="003B0FF8">
        <w:tab/>
      </w:r>
      <w:r w:rsidR="009D2A38" w:rsidRPr="003B0FF8">
        <w:t>Regulatory action</w:t>
      </w:r>
      <w:r w:rsidR="007E7933" w:rsidRPr="003B0FF8">
        <w:t xml:space="preserve"> takes effect</w:t>
      </w:r>
      <w:r w:rsidR="007E7933" w:rsidRPr="003B0FF8">
        <w:rPr>
          <w:color w:val="000000"/>
        </w:rPr>
        <w:t>—</w:t>
      </w:r>
    </w:p>
    <w:p w14:paraId="5465457F" w14:textId="74614D85" w:rsidR="007E7933" w:rsidRPr="003B0FF8" w:rsidRDefault="008D32FB" w:rsidP="008D32FB">
      <w:pPr>
        <w:pStyle w:val="Apara"/>
      </w:pPr>
      <w:r>
        <w:tab/>
      </w:r>
      <w:r w:rsidRPr="003B0FF8">
        <w:t>(a)</w:t>
      </w:r>
      <w:r w:rsidRPr="003B0FF8">
        <w:tab/>
      </w:r>
      <w:r w:rsidR="007E7933" w:rsidRPr="003B0FF8">
        <w:t xml:space="preserve">if the </w:t>
      </w:r>
      <w:r w:rsidR="009D2A38" w:rsidRPr="003B0FF8">
        <w:t>regulatory action</w:t>
      </w:r>
      <w:r w:rsidR="007E7933" w:rsidRPr="003B0FF8">
        <w:t xml:space="preserve"> is suspension or cancellation of the licensee’s licence</w:t>
      </w:r>
      <w:r w:rsidR="007E7933" w:rsidRPr="003B0FF8">
        <w:rPr>
          <w:color w:val="000000"/>
        </w:rPr>
        <w:t>—</w:t>
      </w:r>
    </w:p>
    <w:p w14:paraId="4C27EE41" w14:textId="12B23CE7" w:rsidR="007E7933" w:rsidRPr="003B0FF8" w:rsidRDefault="008D32FB" w:rsidP="008D32FB">
      <w:pPr>
        <w:pStyle w:val="Asubpara"/>
      </w:pPr>
      <w:r>
        <w:tab/>
      </w:r>
      <w:r w:rsidRPr="003B0FF8">
        <w:t>(i)</w:t>
      </w:r>
      <w:r w:rsidRPr="003B0FF8">
        <w:tab/>
      </w:r>
      <w:r w:rsidR="007E7933" w:rsidRPr="003B0FF8">
        <w:t xml:space="preserve">14 days after the </w:t>
      </w:r>
      <w:r w:rsidR="00EC7900" w:rsidRPr="003B0FF8">
        <w:t xml:space="preserve">day the </w:t>
      </w:r>
      <w:r w:rsidR="009D2A38" w:rsidRPr="003B0FF8">
        <w:t>regulatory action</w:t>
      </w:r>
      <w:r w:rsidR="00DE1E59" w:rsidRPr="003B0FF8">
        <w:t xml:space="preserve"> notice</w:t>
      </w:r>
      <w:r w:rsidR="007E7933" w:rsidRPr="003B0FF8">
        <w:t xml:space="preserve"> is given to the licensee; or</w:t>
      </w:r>
    </w:p>
    <w:p w14:paraId="32EC1AA4" w14:textId="5AD7136D" w:rsidR="007E7933" w:rsidRPr="003B0FF8" w:rsidRDefault="008D32FB" w:rsidP="008D32FB">
      <w:pPr>
        <w:pStyle w:val="Asubpara"/>
      </w:pPr>
      <w:r>
        <w:tab/>
      </w:r>
      <w:r w:rsidRPr="003B0FF8">
        <w:t>(ii)</w:t>
      </w:r>
      <w:r w:rsidRPr="003B0FF8">
        <w:tab/>
      </w:r>
      <w:r w:rsidR="007E7933" w:rsidRPr="003B0FF8">
        <w:t>if a later date is stated in the notice</w:t>
      </w:r>
      <w:r w:rsidR="007E7933" w:rsidRPr="003B0FF8">
        <w:rPr>
          <w:color w:val="000000"/>
        </w:rPr>
        <w:t>—that date; or</w:t>
      </w:r>
    </w:p>
    <w:p w14:paraId="26C6D60E" w14:textId="53E7CC2B" w:rsidR="007E7933" w:rsidRPr="003B0FF8" w:rsidRDefault="008D32FB" w:rsidP="008D32FB">
      <w:pPr>
        <w:pStyle w:val="Apara"/>
      </w:pPr>
      <w:r>
        <w:tab/>
      </w:r>
      <w:r w:rsidRPr="003B0FF8">
        <w:t>(b)</w:t>
      </w:r>
      <w:r w:rsidRPr="003B0FF8">
        <w:tab/>
      </w:r>
      <w:r w:rsidR="007E7933" w:rsidRPr="003B0FF8">
        <w:t>in any other case</w:t>
      </w:r>
      <w:r w:rsidR="007E7933" w:rsidRPr="003B0FF8">
        <w:rPr>
          <w:color w:val="000000"/>
        </w:rPr>
        <w:t>—</w:t>
      </w:r>
      <w:r w:rsidR="007E7933" w:rsidRPr="003B0FF8">
        <w:t xml:space="preserve">on the day stated in the </w:t>
      </w:r>
      <w:r w:rsidR="009D2A38" w:rsidRPr="003B0FF8">
        <w:t>regulatory action</w:t>
      </w:r>
      <w:r w:rsidR="00DE1E59" w:rsidRPr="003B0FF8">
        <w:t xml:space="preserve"> notice</w:t>
      </w:r>
      <w:r w:rsidR="007E7933" w:rsidRPr="003B0FF8">
        <w:t>.</w:t>
      </w:r>
    </w:p>
    <w:p w14:paraId="350E8DB6" w14:textId="6C554F02" w:rsidR="007E7933" w:rsidRPr="003B0FF8" w:rsidRDefault="008D32FB" w:rsidP="00801F59">
      <w:pPr>
        <w:pStyle w:val="AH5Sec"/>
      </w:pPr>
      <w:bookmarkStart w:id="52" w:name="_Toc222131434"/>
      <w:r w:rsidRPr="00581B2F">
        <w:rPr>
          <w:rStyle w:val="CharSectNo"/>
        </w:rPr>
        <w:t>36</w:t>
      </w:r>
      <w:r w:rsidRPr="003B0FF8">
        <w:tab/>
      </w:r>
      <w:r w:rsidR="007E7933" w:rsidRPr="003B0FF8">
        <w:t xml:space="preserve">Not taking </w:t>
      </w:r>
      <w:r w:rsidR="009D2A38" w:rsidRPr="003B0FF8">
        <w:t>regulatory action</w:t>
      </w:r>
      <w:bookmarkEnd w:id="52"/>
    </w:p>
    <w:p w14:paraId="0A5F428E" w14:textId="60159FE0" w:rsidR="007E7933" w:rsidRPr="003B0FF8" w:rsidRDefault="008D32FB" w:rsidP="008D32FB">
      <w:pPr>
        <w:pStyle w:val="Amain"/>
      </w:pPr>
      <w:r>
        <w:tab/>
      </w:r>
      <w:r w:rsidRPr="003B0FF8">
        <w:t>(1)</w:t>
      </w:r>
      <w:r w:rsidRPr="003B0FF8">
        <w:tab/>
      </w:r>
      <w:r w:rsidR="007E7933" w:rsidRPr="003B0FF8">
        <w:t>This section applies if the registrar</w:t>
      </w:r>
      <w:r w:rsidR="007E7933" w:rsidRPr="003B0FF8">
        <w:rPr>
          <w:color w:val="000000"/>
        </w:rPr>
        <w:t>—</w:t>
      </w:r>
    </w:p>
    <w:p w14:paraId="03890759" w14:textId="7E907A57" w:rsidR="007E7933" w:rsidRPr="003B0FF8" w:rsidRDefault="008D32FB" w:rsidP="008D32FB">
      <w:pPr>
        <w:pStyle w:val="Apara"/>
      </w:pPr>
      <w:r>
        <w:tab/>
      </w:r>
      <w:r w:rsidRPr="003B0FF8">
        <w:t>(a)</w:t>
      </w:r>
      <w:r w:rsidRPr="003B0FF8">
        <w:tab/>
      </w:r>
      <w:r w:rsidR="007E7933" w:rsidRPr="003B0FF8">
        <w:t>has given a licensee a show cause notice in accordance with section </w:t>
      </w:r>
      <w:r w:rsidR="008D0AB2">
        <w:t>3</w:t>
      </w:r>
      <w:r w:rsidR="003B55A5">
        <w:t>4</w:t>
      </w:r>
      <w:r w:rsidR="007E7933" w:rsidRPr="003B0FF8">
        <w:t>; and</w:t>
      </w:r>
    </w:p>
    <w:p w14:paraId="3AEB98EE" w14:textId="07B24AF4" w:rsidR="007E7933" w:rsidRPr="003B0FF8" w:rsidRDefault="008D32FB" w:rsidP="008D32FB">
      <w:pPr>
        <w:pStyle w:val="Apara"/>
      </w:pPr>
      <w:r>
        <w:lastRenderedPageBreak/>
        <w:tab/>
      </w:r>
      <w:r w:rsidRPr="003B0FF8">
        <w:t>(b)</w:t>
      </w:r>
      <w:r w:rsidRPr="003B0FF8">
        <w:tab/>
      </w:r>
      <w:r w:rsidR="007E7933" w:rsidRPr="003B0FF8">
        <w:t>has considered any submission given in accordance with section </w:t>
      </w:r>
      <w:r w:rsidR="008D0AB2">
        <w:t>3</w:t>
      </w:r>
      <w:r w:rsidR="003B55A5">
        <w:t>4</w:t>
      </w:r>
      <w:r w:rsidR="0086721C">
        <w:t xml:space="preserve"> </w:t>
      </w:r>
      <w:r w:rsidR="007E7933" w:rsidRPr="003B0FF8">
        <w:t>(2)</w:t>
      </w:r>
      <w:r w:rsidR="0086721C">
        <w:t xml:space="preserve"> </w:t>
      </w:r>
      <w:r w:rsidR="007E7933" w:rsidRPr="003B0FF8">
        <w:t>(c); and</w:t>
      </w:r>
    </w:p>
    <w:p w14:paraId="7B56B3C1" w14:textId="5DF2231E" w:rsidR="007E7933" w:rsidRPr="003B0FF8" w:rsidRDefault="008D32FB" w:rsidP="008D32FB">
      <w:pPr>
        <w:pStyle w:val="Apara"/>
      </w:pPr>
      <w:r>
        <w:tab/>
      </w:r>
      <w:r w:rsidRPr="003B0FF8">
        <w:t>(c)</w:t>
      </w:r>
      <w:r w:rsidRPr="003B0FF8">
        <w:tab/>
      </w:r>
      <w:r w:rsidR="007E7933" w:rsidRPr="003B0FF8">
        <w:t xml:space="preserve">is satisfied </w:t>
      </w:r>
      <w:r w:rsidR="009D2A38" w:rsidRPr="003B0FF8">
        <w:t>regulatory action</w:t>
      </w:r>
      <w:r w:rsidR="007E7933" w:rsidRPr="003B0FF8">
        <w:t xml:space="preserve"> against the licensee—</w:t>
      </w:r>
    </w:p>
    <w:p w14:paraId="483AF663" w14:textId="08112E91" w:rsidR="007E7933" w:rsidRPr="003B0FF8" w:rsidRDefault="008D32FB" w:rsidP="008D32FB">
      <w:pPr>
        <w:pStyle w:val="Asubpara"/>
      </w:pPr>
      <w:r>
        <w:tab/>
      </w:r>
      <w:r w:rsidRPr="003B0FF8">
        <w:t>(i)</w:t>
      </w:r>
      <w:r w:rsidRPr="003B0FF8">
        <w:tab/>
      </w:r>
      <w:r w:rsidR="007E7933" w:rsidRPr="003B0FF8">
        <w:t>may not be taken; or</w:t>
      </w:r>
    </w:p>
    <w:p w14:paraId="190B16CC" w14:textId="16342EB8" w:rsidR="007E7933" w:rsidRPr="003B0FF8" w:rsidRDefault="008D32FB" w:rsidP="008D32FB">
      <w:pPr>
        <w:pStyle w:val="Asubpara"/>
      </w:pPr>
      <w:r>
        <w:tab/>
      </w:r>
      <w:r w:rsidRPr="003B0FF8">
        <w:t>(ii)</w:t>
      </w:r>
      <w:r w:rsidRPr="003B0FF8">
        <w:tab/>
      </w:r>
      <w:r w:rsidR="007E7933" w:rsidRPr="003B0FF8">
        <w:t>may be taken, but in all the circumstances, it is not appropriate to take the action.</w:t>
      </w:r>
    </w:p>
    <w:p w14:paraId="597659FD" w14:textId="38A33449" w:rsidR="007E7933" w:rsidRPr="003B0FF8" w:rsidRDefault="008D32FB" w:rsidP="008D32FB">
      <w:pPr>
        <w:pStyle w:val="Amain"/>
      </w:pPr>
      <w:r>
        <w:tab/>
      </w:r>
      <w:r w:rsidRPr="003B0FF8">
        <w:t>(2)</w:t>
      </w:r>
      <w:r w:rsidRPr="003B0FF8">
        <w:tab/>
      </w:r>
      <w:r w:rsidR="007E7933" w:rsidRPr="003B0FF8">
        <w:t xml:space="preserve">The registrar must give the licensee a written notice that tells the licensee that </w:t>
      </w:r>
      <w:r w:rsidR="009D2A38" w:rsidRPr="003B0FF8">
        <w:t>regulatory action</w:t>
      </w:r>
      <w:r w:rsidR="007E7933" w:rsidRPr="003B0FF8">
        <w:t xml:space="preserve"> will not be taken against the licensee in relation to the matters stated in the show cause notice.</w:t>
      </w:r>
    </w:p>
    <w:p w14:paraId="2C671C7F" w14:textId="7863FA28" w:rsidR="007E7933" w:rsidRPr="003B0FF8" w:rsidRDefault="008D32FB" w:rsidP="00801F59">
      <w:pPr>
        <w:pStyle w:val="AH5Sec"/>
      </w:pPr>
      <w:bookmarkStart w:id="53" w:name="_Toc222131435"/>
      <w:r w:rsidRPr="00581B2F">
        <w:rPr>
          <w:rStyle w:val="CharSectNo"/>
        </w:rPr>
        <w:t>37</w:t>
      </w:r>
      <w:r w:rsidRPr="003B0FF8">
        <w:tab/>
      </w:r>
      <w:r w:rsidR="007E7933" w:rsidRPr="003B0FF8">
        <w:t>Effect of suspension</w:t>
      </w:r>
      <w:bookmarkEnd w:id="53"/>
    </w:p>
    <w:p w14:paraId="0ABD08F6" w14:textId="3A4F4080" w:rsidR="007E7933" w:rsidRPr="003B0FF8" w:rsidRDefault="007E7933" w:rsidP="007E7933">
      <w:pPr>
        <w:pStyle w:val="Amainreturn"/>
      </w:pPr>
      <w:r w:rsidRPr="003B0FF8">
        <w:t xml:space="preserve">If a person’s licence is suspended under this </w:t>
      </w:r>
      <w:r w:rsidR="000E531D" w:rsidRPr="003B0FF8">
        <w:t>part</w:t>
      </w:r>
      <w:r w:rsidRPr="003B0FF8">
        <w:t>, the person is taken not to be a licensee during the period of suspension.</w:t>
      </w:r>
    </w:p>
    <w:p w14:paraId="110D6A29" w14:textId="73128CD0" w:rsidR="007E7933" w:rsidRPr="00581B2F" w:rsidRDefault="008D32FB" w:rsidP="00801F59">
      <w:pPr>
        <w:pStyle w:val="AH3Div"/>
      </w:pPr>
      <w:bookmarkStart w:id="54" w:name="_Toc222131436"/>
      <w:r w:rsidRPr="00581B2F">
        <w:rPr>
          <w:rStyle w:val="CharDivNo"/>
        </w:rPr>
        <w:t>Division 4.3</w:t>
      </w:r>
      <w:r w:rsidRPr="003B0FF8">
        <w:tab/>
      </w:r>
      <w:r w:rsidR="007E7933" w:rsidRPr="00581B2F">
        <w:rPr>
          <w:rStyle w:val="CharDivText"/>
        </w:rPr>
        <w:t>Immediate suspension or cancellation of licence</w:t>
      </w:r>
      <w:bookmarkEnd w:id="54"/>
    </w:p>
    <w:p w14:paraId="4AAE617D" w14:textId="35543DAC" w:rsidR="007E7933" w:rsidRPr="003B0FF8" w:rsidRDefault="008D32FB" w:rsidP="00801F59">
      <w:pPr>
        <w:pStyle w:val="AH5Sec"/>
      </w:pPr>
      <w:bookmarkStart w:id="55" w:name="_Toc222131437"/>
      <w:r w:rsidRPr="00581B2F">
        <w:rPr>
          <w:rStyle w:val="CharSectNo"/>
        </w:rPr>
        <w:t>38</w:t>
      </w:r>
      <w:r w:rsidRPr="003B0FF8">
        <w:tab/>
      </w:r>
      <w:r w:rsidR="007E7933" w:rsidRPr="003B0FF8">
        <w:t>Immediate suspension or cancellation</w:t>
      </w:r>
      <w:bookmarkEnd w:id="55"/>
    </w:p>
    <w:p w14:paraId="1EDED3E6" w14:textId="68199B2D" w:rsidR="007E7933" w:rsidRPr="003B0FF8" w:rsidRDefault="008D32FB" w:rsidP="008D32FB">
      <w:pPr>
        <w:pStyle w:val="Amain"/>
      </w:pPr>
      <w:r>
        <w:tab/>
      </w:r>
      <w:r w:rsidRPr="003B0FF8">
        <w:t>(1)</w:t>
      </w:r>
      <w:r w:rsidRPr="003B0FF8">
        <w:tab/>
      </w:r>
      <w:r w:rsidR="007E7933" w:rsidRPr="003B0FF8">
        <w:t>This section applies if the registrar is satisfied</w:t>
      </w:r>
      <w:r w:rsidR="007E7933" w:rsidRPr="003B0FF8">
        <w:rPr>
          <w:color w:val="000000"/>
        </w:rPr>
        <w:t>—</w:t>
      </w:r>
    </w:p>
    <w:p w14:paraId="6573F013" w14:textId="2D3A23BF" w:rsidR="007E7933" w:rsidRPr="003B0FF8" w:rsidRDefault="008D32FB" w:rsidP="008D32FB">
      <w:pPr>
        <w:pStyle w:val="Apara"/>
      </w:pPr>
      <w:r>
        <w:tab/>
      </w:r>
      <w:r w:rsidRPr="003B0FF8">
        <w:t>(a)</w:t>
      </w:r>
      <w:r w:rsidRPr="003B0FF8">
        <w:tab/>
      </w:r>
      <w:r w:rsidR="007E7933" w:rsidRPr="003B0FF8">
        <w:t xml:space="preserve">a ground for </w:t>
      </w:r>
      <w:r w:rsidR="009D2A38" w:rsidRPr="003B0FF8">
        <w:t>regulatory action</w:t>
      </w:r>
      <w:r w:rsidR="007E7933" w:rsidRPr="003B0FF8">
        <w:t xml:space="preserve"> exists in relation to a licensee</w:t>
      </w:r>
      <w:r w:rsidR="00426573" w:rsidRPr="003B0FF8">
        <w:t xml:space="preserve">, </w:t>
      </w:r>
      <w:r w:rsidR="007E7933" w:rsidRPr="003B0FF8">
        <w:t xml:space="preserve">other than a failure to comply with a requirement of any </w:t>
      </w:r>
      <w:r w:rsidR="009D2A38" w:rsidRPr="003B0FF8">
        <w:t>regulatory action</w:t>
      </w:r>
      <w:r w:rsidR="007E7933" w:rsidRPr="003B0FF8">
        <w:t xml:space="preserve"> taken under </w:t>
      </w:r>
      <w:r w:rsidR="006A10F0">
        <w:t>division</w:t>
      </w:r>
      <w:r w:rsidR="008D0AB2">
        <w:t xml:space="preserve"> </w:t>
      </w:r>
      <w:r w:rsidR="003B55A5">
        <w:t>4</w:t>
      </w:r>
      <w:r w:rsidR="008D0AB2">
        <w:t>.</w:t>
      </w:r>
      <w:r w:rsidR="00F60531">
        <w:t>2</w:t>
      </w:r>
      <w:r w:rsidR="007E7933" w:rsidRPr="003B0FF8">
        <w:t>; and</w:t>
      </w:r>
    </w:p>
    <w:p w14:paraId="2BCDFAB8" w14:textId="2A7A14CE" w:rsidR="007E7933" w:rsidRPr="003B0FF8" w:rsidRDefault="008D32FB" w:rsidP="008D32FB">
      <w:pPr>
        <w:pStyle w:val="Apara"/>
      </w:pPr>
      <w:r>
        <w:tab/>
      </w:r>
      <w:r w:rsidRPr="003B0FF8">
        <w:t>(b)</w:t>
      </w:r>
      <w:r w:rsidRPr="003B0FF8">
        <w:tab/>
      </w:r>
      <w:r w:rsidR="007E7933" w:rsidRPr="003B0FF8">
        <w:t>it is in the public interest to immediately suspend or cancel a licence.</w:t>
      </w:r>
    </w:p>
    <w:p w14:paraId="18183B50" w14:textId="3962F234" w:rsidR="007E7933" w:rsidRPr="003B0FF8" w:rsidRDefault="008D32FB" w:rsidP="008D32FB">
      <w:pPr>
        <w:pStyle w:val="Amain"/>
      </w:pPr>
      <w:r>
        <w:tab/>
      </w:r>
      <w:r w:rsidRPr="003B0FF8">
        <w:t>(2)</w:t>
      </w:r>
      <w:r w:rsidRPr="003B0FF8">
        <w:tab/>
      </w:r>
      <w:r w:rsidR="007E7933" w:rsidRPr="003B0FF8">
        <w:t>The registrar may</w:t>
      </w:r>
      <w:r w:rsidR="007E7933" w:rsidRPr="003B0FF8">
        <w:rPr>
          <w:color w:val="000000"/>
        </w:rPr>
        <w:t>—</w:t>
      </w:r>
    </w:p>
    <w:p w14:paraId="74A83710" w14:textId="287CE214" w:rsidR="007E7933" w:rsidRPr="003B0FF8" w:rsidRDefault="008D32FB" w:rsidP="008D32FB">
      <w:pPr>
        <w:pStyle w:val="Apara"/>
      </w:pPr>
      <w:r>
        <w:tab/>
      </w:r>
      <w:r w:rsidRPr="003B0FF8">
        <w:t>(a)</w:t>
      </w:r>
      <w:r w:rsidRPr="003B0FF8">
        <w:tab/>
      </w:r>
      <w:r w:rsidR="007E7933" w:rsidRPr="003B0FF8">
        <w:t>immediately suspend the licence for a stated period or until a stated event happens; or</w:t>
      </w:r>
    </w:p>
    <w:p w14:paraId="21AED2CE" w14:textId="59F9D86E" w:rsidR="000459DB" w:rsidRPr="003B0FF8" w:rsidRDefault="008D32FB" w:rsidP="008D32FB">
      <w:pPr>
        <w:pStyle w:val="Apara"/>
      </w:pPr>
      <w:r>
        <w:tab/>
      </w:r>
      <w:r w:rsidRPr="003B0FF8">
        <w:t>(b)</w:t>
      </w:r>
      <w:r w:rsidRPr="003B0FF8">
        <w:tab/>
      </w:r>
      <w:r w:rsidR="007E7933" w:rsidRPr="003B0FF8">
        <w:t>immediately cancel the licence.</w:t>
      </w:r>
    </w:p>
    <w:p w14:paraId="097213E6" w14:textId="23F27B1A" w:rsidR="007E7933" w:rsidRPr="003B0FF8" w:rsidRDefault="008D32FB" w:rsidP="008D32FB">
      <w:pPr>
        <w:pStyle w:val="Amain"/>
      </w:pPr>
      <w:r>
        <w:lastRenderedPageBreak/>
        <w:tab/>
      </w:r>
      <w:r w:rsidRPr="003B0FF8">
        <w:t>(3)</w:t>
      </w:r>
      <w:r w:rsidRPr="003B0FF8">
        <w:tab/>
      </w:r>
      <w:r w:rsidR="007E7933" w:rsidRPr="003B0FF8">
        <w:t>If the registrar immediately suspends or cancels a licence under subsection (2), the registrar must give the licensee written notice (an </w:t>
      </w:r>
      <w:r w:rsidR="007E7933" w:rsidRPr="003B0FF8">
        <w:rPr>
          <w:rStyle w:val="charBoldItals"/>
        </w:rPr>
        <w:t>immediate action notice</w:t>
      </w:r>
      <w:r w:rsidR="007E7933" w:rsidRPr="003B0FF8">
        <w:t>) that includes the following information:</w:t>
      </w:r>
    </w:p>
    <w:p w14:paraId="78720909" w14:textId="60F0D285" w:rsidR="007E7933" w:rsidRPr="003B0FF8" w:rsidRDefault="008D32FB" w:rsidP="008D32FB">
      <w:pPr>
        <w:pStyle w:val="Apara"/>
      </w:pPr>
      <w:r>
        <w:tab/>
      </w:r>
      <w:r w:rsidRPr="003B0FF8">
        <w:t>(a)</w:t>
      </w:r>
      <w:r w:rsidRPr="003B0FF8">
        <w:tab/>
      </w:r>
      <w:r w:rsidR="007E7933" w:rsidRPr="003B0FF8">
        <w:t>a statement that the suspension or cancellation takes effect as soon as the notice is given to the licensee;</w:t>
      </w:r>
    </w:p>
    <w:p w14:paraId="49D19E19" w14:textId="11C91B00" w:rsidR="007E7933" w:rsidRPr="003B0FF8" w:rsidRDefault="008D32FB" w:rsidP="008D32FB">
      <w:pPr>
        <w:pStyle w:val="Apara"/>
      </w:pPr>
      <w:r>
        <w:tab/>
      </w:r>
      <w:r w:rsidRPr="003B0FF8">
        <w:t>(b)</w:t>
      </w:r>
      <w:r w:rsidRPr="003B0FF8">
        <w:tab/>
      </w:r>
      <w:r w:rsidR="007E7933" w:rsidRPr="003B0FF8">
        <w:t>if the licence is suspended</w:t>
      </w:r>
      <w:r w:rsidR="007E7933" w:rsidRPr="003B0FF8">
        <w:rPr>
          <w:color w:val="000000"/>
        </w:rPr>
        <w:t>—</w:t>
      </w:r>
      <w:r w:rsidR="00F6214F" w:rsidRPr="003B0FF8">
        <w:t>when the suspension ends</w:t>
      </w:r>
      <w:r w:rsidR="007E7933" w:rsidRPr="003B0FF8">
        <w:t>;</w:t>
      </w:r>
    </w:p>
    <w:p w14:paraId="09AAFA6E" w14:textId="6B1D8AF1" w:rsidR="007E7933" w:rsidRPr="003B0FF8" w:rsidRDefault="008D32FB" w:rsidP="008D32FB">
      <w:pPr>
        <w:pStyle w:val="Apara"/>
      </w:pPr>
      <w:r>
        <w:tab/>
      </w:r>
      <w:r w:rsidRPr="003B0FF8">
        <w:t>(c)</w:t>
      </w:r>
      <w:r w:rsidRPr="003B0FF8">
        <w:tab/>
      </w:r>
      <w:r w:rsidR="007E7933" w:rsidRPr="003B0FF8">
        <w:t>the reason for the suspension or cancellation;</w:t>
      </w:r>
    </w:p>
    <w:p w14:paraId="7F55FD2A" w14:textId="67682560" w:rsidR="007E7933" w:rsidRPr="003B0FF8" w:rsidRDefault="008D32FB" w:rsidP="008D32FB">
      <w:pPr>
        <w:pStyle w:val="Apara"/>
      </w:pPr>
      <w:r>
        <w:tab/>
      </w:r>
      <w:r w:rsidRPr="003B0FF8">
        <w:t>(d)</w:t>
      </w:r>
      <w:r w:rsidRPr="003B0FF8">
        <w:tab/>
      </w:r>
      <w:r w:rsidR="007E7933" w:rsidRPr="003B0FF8">
        <w:t>that the licensee may make an application to the registrar under section </w:t>
      </w:r>
      <w:r w:rsidR="008D0AB2">
        <w:t>4</w:t>
      </w:r>
      <w:r w:rsidR="003B55A5">
        <w:t>0</w:t>
      </w:r>
      <w:r w:rsidR="007E7933" w:rsidRPr="003B0FF8">
        <w:t xml:space="preserve"> (Revoking immediate suspension or cancellation).</w:t>
      </w:r>
    </w:p>
    <w:p w14:paraId="20DE1EBC" w14:textId="28694F7E" w:rsidR="007E7933" w:rsidRPr="003B0FF8" w:rsidRDefault="008D32FB" w:rsidP="008D32FB">
      <w:pPr>
        <w:pStyle w:val="Amain"/>
      </w:pPr>
      <w:r>
        <w:tab/>
      </w:r>
      <w:r w:rsidRPr="003B0FF8">
        <w:t>(4)</w:t>
      </w:r>
      <w:r w:rsidRPr="003B0FF8">
        <w:tab/>
      </w:r>
      <w:r w:rsidR="007E7933" w:rsidRPr="003B0FF8">
        <w:t>However, the registrar may give a licensee an immediate action notice orally if the registrar believes there is an immediate risk to the safety of a person</w:t>
      </w:r>
      <w:r w:rsidR="007E7933" w:rsidRPr="003B0FF8">
        <w:rPr>
          <w:color w:val="000000"/>
        </w:rPr>
        <w:t>.</w:t>
      </w:r>
    </w:p>
    <w:p w14:paraId="044DCA1F" w14:textId="6B1B4D58" w:rsidR="007E7933" w:rsidRPr="003B0FF8" w:rsidRDefault="008D32FB" w:rsidP="008D32FB">
      <w:pPr>
        <w:pStyle w:val="Amain"/>
      </w:pPr>
      <w:r>
        <w:tab/>
      </w:r>
      <w:r w:rsidRPr="003B0FF8">
        <w:t>(5)</w:t>
      </w:r>
      <w:r w:rsidRPr="003B0FF8">
        <w:tab/>
      </w:r>
      <w:r w:rsidR="007E7933" w:rsidRPr="003B0FF8">
        <w:t>If the registrar gives the immediate action notice orally, the registrar must also give the licensee a written notice that includes the information mentioned in subsection</w:t>
      </w:r>
      <w:r w:rsidR="0086721C">
        <w:t xml:space="preserve"> </w:t>
      </w:r>
      <w:r w:rsidR="007E7933" w:rsidRPr="003B0FF8">
        <w:t>(3) as soon as practicable, but not later than 7</w:t>
      </w:r>
      <w:r w:rsidR="0086721C">
        <w:t xml:space="preserve"> </w:t>
      </w:r>
      <w:r w:rsidR="007E7933" w:rsidRPr="003B0FF8">
        <w:t xml:space="preserve">days after </w:t>
      </w:r>
      <w:r w:rsidR="00EC7900" w:rsidRPr="003B0FF8">
        <w:t xml:space="preserve">the day </w:t>
      </w:r>
      <w:r w:rsidR="007E7933" w:rsidRPr="003B0FF8">
        <w:t>the notice was given orally.</w:t>
      </w:r>
    </w:p>
    <w:p w14:paraId="374FC71A" w14:textId="11730822" w:rsidR="007E7933" w:rsidRPr="003B0FF8" w:rsidRDefault="008D32FB" w:rsidP="008D32FB">
      <w:pPr>
        <w:pStyle w:val="Amain"/>
      </w:pPr>
      <w:r>
        <w:tab/>
      </w:r>
      <w:r w:rsidRPr="003B0FF8">
        <w:t>(6)</w:t>
      </w:r>
      <w:r w:rsidRPr="003B0FF8">
        <w:tab/>
      </w:r>
      <w:r w:rsidR="007E7933" w:rsidRPr="003B0FF8">
        <w:t>Suspension or cancellation under this section</w:t>
      </w:r>
      <w:r w:rsidR="007E7933" w:rsidRPr="003B0FF8">
        <w:rPr>
          <w:color w:val="000000"/>
        </w:rPr>
        <w:t xml:space="preserve"> </w:t>
      </w:r>
      <w:r w:rsidR="007E7933" w:rsidRPr="003B0FF8">
        <w:t>takes effect when</w:t>
      </w:r>
      <w:r w:rsidR="007E7933" w:rsidRPr="003B0FF8">
        <w:rPr>
          <w:color w:val="000000"/>
        </w:rPr>
        <w:t>—</w:t>
      </w:r>
    </w:p>
    <w:p w14:paraId="0A9600FF" w14:textId="216ECE63" w:rsidR="007E7933" w:rsidRPr="003B0FF8" w:rsidRDefault="008D32FB" w:rsidP="008D32FB">
      <w:pPr>
        <w:pStyle w:val="Apara"/>
      </w:pPr>
      <w:r>
        <w:tab/>
      </w:r>
      <w:r w:rsidRPr="003B0FF8">
        <w:t>(a)</w:t>
      </w:r>
      <w:r w:rsidRPr="003B0FF8">
        <w:tab/>
      </w:r>
      <w:r w:rsidR="007E7933" w:rsidRPr="003B0FF8">
        <w:t>for an immediate action notice given orally and in writing</w:t>
      </w:r>
      <w:r w:rsidR="007E7933" w:rsidRPr="003B0FF8">
        <w:rPr>
          <w:color w:val="000000"/>
        </w:rPr>
        <w:t>—the oral notice is given to the licensee; or</w:t>
      </w:r>
    </w:p>
    <w:p w14:paraId="37B0F43B" w14:textId="32F05EC4" w:rsidR="007E7933" w:rsidRPr="003B0FF8" w:rsidRDefault="008D32FB" w:rsidP="008D32FB">
      <w:pPr>
        <w:pStyle w:val="Apara"/>
      </w:pPr>
      <w:r>
        <w:tab/>
      </w:r>
      <w:r w:rsidRPr="003B0FF8">
        <w:t>(b)</w:t>
      </w:r>
      <w:r w:rsidRPr="003B0FF8">
        <w:tab/>
      </w:r>
      <w:r w:rsidR="007E7933" w:rsidRPr="003B0FF8">
        <w:rPr>
          <w:color w:val="000000"/>
        </w:rPr>
        <w:t xml:space="preserve">for an </w:t>
      </w:r>
      <w:r w:rsidR="007E7933" w:rsidRPr="003B0FF8">
        <w:t>immediate action notice given only in writing</w:t>
      </w:r>
      <w:r w:rsidR="007E7933" w:rsidRPr="003B0FF8">
        <w:rPr>
          <w:color w:val="000000"/>
        </w:rPr>
        <w:t xml:space="preserve">—the written notice </w:t>
      </w:r>
      <w:r w:rsidR="007E7933" w:rsidRPr="003B0FF8">
        <w:t>is given to the licensee.</w:t>
      </w:r>
    </w:p>
    <w:p w14:paraId="1A963AC0" w14:textId="050BA7D8" w:rsidR="007E7933" w:rsidRPr="003B0FF8" w:rsidRDefault="008D32FB" w:rsidP="008D32FB">
      <w:pPr>
        <w:pStyle w:val="Amain"/>
      </w:pPr>
      <w:r>
        <w:tab/>
      </w:r>
      <w:r w:rsidRPr="003B0FF8">
        <w:t>(7)</w:t>
      </w:r>
      <w:r w:rsidRPr="003B0FF8">
        <w:tab/>
      </w:r>
      <w:r w:rsidR="007E7933" w:rsidRPr="003B0FF8">
        <w:t>A suspension under this section</w:t>
      </w:r>
      <w:r w:rsidR="007E7933" w:rsidRPr="003B0FF8">
        <w:rPr>
          <w:color w:val="000000"/>
        </w:rPr>
        <w:t xml:space="preserve"> </w:t>
      </w:r>
      <w:r w:rsidR="007E7933" w:rsidRPr="003B0FF8">
        <w:t>ends</w:t>
      </w:r>
      <w:r w:rsidR="001B2E60" w:rsidRPr="003B0FF8">
        <w:t xml:space="preserve"> on the earliest of the following</w:t>
      </w:r>
      <w:r w:rsidR="00635A03" w:rsidRPr="003B0FF8">
        <w:t>:</w:t>
      </w:r>
    </w:p>
    <w:p w14:paraId="145A41DB" w14:textId="4A7064E3" w:rsidR="005C6823" w:rsidRPr="003B0FF8" w:rsidRDefault="008D32FB" w:rsidP="008D32FB">
      <w:pPr>
        <w:pStyle w:val="Apara"/>
      </w:pPr>
      <w:r>
        <w:tab/>
      </w:r>
      <w:r w:rsidRPr="003B0FF8">
        <w:t>(a)</w:t>
      </w:r>
      <w:r w:rsidRPr="003B0FF8">
        <w:tab/>
      </w:r>
      <w:r w:rsidR="007E7933" w:rsidRPr="003B0FF8">
        <w:t>if the registrar suspends the licence</w:t>
      </w:r>
      <w:r w:rsidR="005C6823" w:rsidRPr="003B0FF8">
        <w:t>—</w:t>
      </w:r>
    </w:p>
    <w:p w14:paraId="10589DE3" w14:textId="6AF10B9A" w:rsidR="007E7933" w:rsidRPr="003B0FF8" w:rsidRDefault="008D32FB" w:rsidP="008D32FB">
      <w:pPr>
        <w:pStyle w:val="Asubpara"/>
      </w:pPr>
      <w:r>
        <w:tab/>
      </w:r>
      <w:r w:rsidRPr="003B0FF8">
        <w:t>(i)</w:t>
      </w:r>
      <w:r w:rsidRPr="003B0FF8">
        <w:tab/>
      </w:r>
      <w:r w:rsidR="007E7933" w:rsidRPr="003B0FF8">
        <w:t xml:space="preserve">for a </w:t>
      </w:r>
      <w:r w:rsidR="00D17F5B" w:rsidRPr="003B0FF8">
        <w:t>stated</w:t>
      </w:r>
      <w:r w:rsidR="007E7933" w:rsidRPr="003B0FF8">
        <w:t xml:space="preserve"> period—</w:t>
      </w:r>
      <w:r w:rsidR="00D17F5B" w:rsidRPr="003B0FF8">
        <w:t>when the period ends</w:t>
      </w:r>
      <w:r w:rsidR="007E7933" w:rsidRPr="003B0FF8">
        <w:t>; or</w:t>
      </w:r>
    </w:p>
    <w:p w14:paraId="32ADC18B" w14:textId="3C570D14" w:rsidR="007E7933" w:rsidRPr="003B0FF8" w:rsidRDefault="008D32FB" w:rsidP="008D32FB">
      <w:pPr>
        <w:pStyle w:val="Asubpara"/>
      </w:pPr>
      <w:r>
        <w:tab/>
      </w:r>
      <w:r w:rsidRPr="003B0FF8">
        <w:t>(ii)</w:t>
      </w:r>
      <w:r w:rsidRPr="003B0FF8">
        <w:tab/>
      </w:r>
      <w:r w:rsidR="007E7933" w:rsidRPr="003B0FF8">
        <w:t xml:space="preserve">until a </w:t>
      </w:r>
      <w:r w:rsidR="005F21D1" w:rsidRPr="003B0FF8">
        <w:t>stated</w:t>
      </w:r>
      <w:r w:rsidR="007E7933" w:rsidRPr="003B0FF8">
        <w:t xml:space="preserve"> event happens—when the event happens; </w:t>
      </w:r>
    </w:p>
    <w:p w14:paraId="159D5957" w14:textId="54DB3094" w:rsidR="005C6823" w:rsidRPr="003B0FF8" w:rsidRDefault="008D32FB" w:rsidP="008D32FB">
      <w:pPr>
        <w:pStyle w:val="Apara"/>
      </w:pPr>
      <w:r>
        <w:tab/>
      </w:r>
      <w:r w:rsidRPr="003B0FF8">
        <w:t>(b)</w:t>
      </w:r>
      <w:r w:rsidRPr="003B0FF8">
        <w:tab/>
      </w:r>
      <w:r w:rsidR="007E7933" w:rsidRPr="003B0FF8">
        <w:t xml:space="preserve">if </w:t>
      </w:r>
      <w:r w:rsidR="005F21D1" w:rsidRPr="003B0FF8">
        <w:t xml:space="preserve">other </w:t>
      </w:r>
      <w:r w:rsidR="009D2A38" w:rsidRPr="003B0FF8">
        <w:t>regulatory action</w:t>
      </w:r>
      <w:r w:rsidR="005C6823" w:rsidRPr="003B0FF8">
        <w:t>—</w:t>
      </w:r>
    </w:p>
    <w:p w14:paraId="4EE6AE30" w14:textId="729D9519" w:rsidR="007E7933" w:rsidRPr="003B0FF8" w:rsidRDefault="008D32FB" w:rsidP="008D32FB">
      <w:pPr>
        <w:pStyle w:val="Asubpara"/>
      </w:pPr>
      <w:r>
        <w:tab/>
      </w:r>
      <w:r w:rsidRPr="003B0FF8">
        <w:t>(i)</w:t>
      </w:r>
      <w:r w:rsidRPr="003B0FF8">
        <w:tab/>
      </w:r>
      <w:r w:rsidR="007E7933" w:rsidRPr="003B0FF8">
        <w:t>is taken against the licensee</w:t>
      </w:r>
      <w:r w:rsidR="007E7933" w:rsidRPr="003B0FF8">
        <w:rPr>
          <w:color w:val="000000"/>
        </w:rPr>
        <w:t xml:space="preserve">—when </w:t>
      </w:r>
      <w:r w:rsidR="007E7933" w:rsidRPr="003B0FF8">
        <w:t xml:space="preserve">the </w:t>
      </w:r>
      <w:r w:rsidR="005F21D1" w:rsidRPr="003B0FF8">
        <w:t xml:space="preserve">other </w:t>
      </w:r>
      <w:r w:rsidR="009D2A38" w:rsidRPr="003B0FF8">
        <w:t>regulatory action</w:t>
      </w:r>
      <w:r w:rsidR="007E7933" w:rsidRPr="003B0FF8">
        <w:t xml:space="preserve"> takes effect; or</w:t>
      </w:r>
    </w:p>
    <w:p w14:paraId="02B5463A" w14:textId="226DE24F" w:rsidR="007E7933" w:rsidRPr="003B0FF8" w:rsidRDefault="008D32FB" w:rsidP="008D32FB">
      <w:pPr>
        <w:pStyle w:val="Asubpara"/>
      </w:pPr>
      <w:r>
        <w:lastRenderedPageBreak/>
        <w:tab/>
      </w:r>
      <w:r w:rsidRPr="003B0FF8">
        <w:t>(ii)</w:t>
      </w:r>
      <w:r w:rsidRPr="003B0FF8">
        <w:tab/>
      </w:r>
      <w:r w:rsidR="007E7933" w:rsidRPr="003B0FF8">
        <w:t>is not taken against the licensee—on the earliest of the following:</w:t>
      </w:r>
    </w:p>
    <w:p w14:paraId="7F53C9ED" w14:textId="03C3A096" w:rsidR="007E7933" w:rsidRPr="003B0FF8" w:rsidRDefault="008D32FB" w:rsidP="008D32FB">
      <w:pPr>
        <w:pStyle w:val="Asubsubpara"/>
      </w:pPr>
      <w:r>
        <w:tab/>
      </w:r>
      <w:r w:rsidRPr="003B0FF8">
        <w:t>(A)</w:t>
      </w:r>
      <w:r w:rsidRPr="003B0FF8">
        <w:tab/>
      </w:r>
      <w:r w:rsidR="007E7933" w:rsidRPr="003B0FF8">
        <w:t xml:space="preserve">when the registrar gives the licensee </w:t>
      </w:r>
      <w:r w:rsidR="005F21D1" w:rsidRPr="003B0FF8">
        <w:t>a written notice under section</w:t>
      </w:r>
      <w:r w:rsidR="0086721C">
        <w:t xml:space="preserve"> </w:t>
      </w:r>
      <w:r w:rsidR="008D0AB2">
        <w:t>3</w:t>
      </w:r>
      <w:r w:rsidR="003B55A5">
        <w:t>6</w:t>
      </w:r>
      <w:r w:rsidR="007776E2">
        <w:t xml:space="preserve"> </w:t>
      </w:r>
      <w:r w:rsidR="008D0AB2">
        <w:t>(2)</w:t>
      </w:r>
      <w:r w:rsidR="007E7933" w:rsidRPr="003B0FF8">
        <w:t>;</w:t>
      </w:r>
    </w:p>
    <w:p w14:paraId="4C768568" w14:textId="02F452B1" w:rsidR="007E7933" w:rsidRPr="003B0FF8" w:rsidRDefault="008D32FB" w:rsidP="008D32FB">
      <w:pPr>
        <w:pStyle w:val="Asubsubpara"/>
      </w:pPr>
      <w:r>
        <w:tab/>
      </w:r>
      <w:r w:rsidRPr="003B0FF8">
        <w:t>(B)</w:t>
      </w:r>
      <w:r w:rsidRPr="003B0FF8">
        <w:tab/>
      </w:r>
      <w:r w:rsidR="007E7933" w:rsidRPr="003B0FF8">
        <w:t xml:space="preserve">90 days after the immediate suspension notice is given to the licensee; </w:t>
      </w:r>
    </w:p>
    <w:p w14:paraId="79E8BE5F" w14:textId="72150C9E" w:rsidR="007E7933" w:rsidRPr="003B0FF8" w:rsidRDefault="008D32FB" w:rsidP="008D32FB">
      <w:pPr>
        <w:pStyle w:val="Asubsubpara"/>
      </w:pPr>
      <w:r>
        <w:tab/>
      </w:r>
      <w:r w:rsidRPr="003B0FF8">
        <w:t>(C)</w:t>
      </w:r>
      <w:r w:rsidRPr="003B0FF8">
        <w:tab/>
      </w:r>
      <w:r w:rsidR="007E7933" w:rsidRPr="003B0FF8">
        <w:t>if the registrar revokes the suspension or cancellation under section</w:t>
      </w:r>
      <w:r w:rsidR="0086721C">
        <w:t xml:space="preserve"> </w:t>
      </w:r>
      <w:r w:rsidR="008D0AB2">
        <w:t>4</w:t>
      </w:r>
      <w:r w:rsidR="003B55A5">
        <w:t>0</w:t>
      </w:r>
      <w:r w:rsidR="007E7933" w:rsidRPr="003B0FF8">
        <w:rPr>
          <w:color w:val="000000"/>
        </w:rPr>
        <w:t xml:space="preserve">—the day stated in the written notice given to the person under </w:t>
      </w:r>
      <w:r w:rsidR="007E7933" w:rsidRPr="003B0FF8">
        <w:t>section</w:t>
      </w:r>
      <w:r w:rsidR="003B55A5">
        <w:t> </w:t>
      </w:r>
      <w:r w:rsidR="008D0AB2">
        <w:t>4</w:t>
      </w:r>
      <w:r w:rsidR="003B55A5">
        <w:t>0 </w:t>
      </w:r>
      <w:r w:rsidR="007E7933" w:rsidRPr="003B0FF8">
        <w:t>(4).</w:t>
      </w:r>
    </w:p>
    <w:p w14:paraId="70DC2950" w14:textId="0D829C75" w:rsidR="007E7933" w:rsidRPr="003B0FF8" w:rsidRDefault="008D32FB" w:rsidP="00801F59">
      <w:pPr>
        <w:pStyle w:val="AH5Sec"/>
      </w:pPr>
      <w:bookmarkStart w:id="56" w:name="_Toc222131438"/>
      <w:r w:rsidRPr="00581B2F">
        <w:rPr>
          <w:rStyle w:val="CharSectNo"/>
        </w:rPr>
        <w:t>39</w:t>
      </w:r>
      <w:r w:rsidRPr="003B0FF8">
        <w:tab/>
      </w:r>
      <w:r w:rsidR="007E7933" w:rsidRPr="003B0FF8">
        <w:t>Effect of immediate suspension</w:t>
      </w:r>
      <w:bookmarkEnd w:id="56"/>
    </w:p>
    <w:p w14:paraId="4929C3FE" w14:textId="36BE0654" w:rsidR="007E7933" w:rsidRPr="003B0FF8" w:rsidRDefault="007E7933" w:rsidP="007E7933">
      <w:pPr>
        <w:pStyle w:val="Amainreturn"/>
      </w:pPr>
      <w:r w:rsidRPr="003B0FF8">
        <w:t>If a person’s licence is immediately suspended under section</w:t>
      </w:r>
      <w:r w:rsidR="0086721C">
        <w:t xml:space="preserve"> </w:t>
      </w:r>
      <w:r w:rsidR="0042072A">
        <w:t>38</w:t>
      </w:r>
      <w:r w:rsidRPr="003B0FF8">
        <w:t>, the person is taken not to be a licensee during the period of suspension.</w:t>
      </w:r>
    </w:p>
    <w:p w14:paraId="6250D0B2" w14:textId="2A9D3536" w:rsidR="007E7933" w:rsidRPr="003B0FF8" w:rsidRDefault="008D32FB" w:rsidP="00801F59">
      <w:pPr>
        <w:pStyle w:val="AH5Sec"/>
      </w:pPr>
      <w:bookmarkStart w:id="57" w:name="_Toc222131439"/>
      <w:r w:rsidRPr="00581B2F">
        <w:rPr>
          <w:rStyle w:val="CharSectNo"/>
        </w:rPr>
        <w:t>40</w:t>
      </w:r>
      <w:r w:rsidRPr="003B0FF8">
        <w:tab/>
      </w:r>
      <w:r w:rsidR="007E7933" w:rsidRPr="003B0FF8">
        <w:t>Revoking immediate suspension or cancellation</w:t>
      </w:r>
      <w:bookmarkEnd w:id="57"/>
    </w:p>
    <w:p w14:paraId="51632C4E" w14:textId="2B32B262" w:rsidR="007E7933" w:rsidRPr="003B0FF8" w:rsidRDefault="008D32FB" w:rsidP="008D32FB">
      <w:pPr>
        <w:pStyle w:val="Amain"/>
      </w:pPr>
      <w:r>
        <w:tab/>
      </w:r>
      <w:r w:rsidRPr="003B0FF8">
        <w:t>(1)</w:t>
      </w:r>
      <w:r w:rsidRPr="003B0FF8">
        <w:tab/>
      </w:r>
      <w:r w:rsidR="007E7933" w:rsidRPr="003B0FF8">
        <w:t>The registrar may revoke an immediate suspension or cancellation</w:t>
      </w:r>
      <w:r w:rsidR="007E7933" w:rsidRPr="003B0FF8">
        <w:rPr>
          <w:color w:val="000000"/>
        </w:rPr>
        <w:t>—</w:t>
      </w:r>
    </w:p>
    <w:p w14:paraId="64A79EE6" w14:textId="77E38EFB" w:rsidR="007E7933" w:rsidRPr="003B0FF8" w:rsidRDefault="008D32FB" w:rsidP="008D32FB">
      <w:pPr>
        <w:pStyle w:val="Apara"/>
      </w:pPr>
      <w:r>
        <w:tab/>
      </w:r>
      <w:r w:rsidRPr="003B0FF8">
        <w:t>(a)</w:t>
      </w:r>
      <w:r w:rsidRPr="003B0FF8">
        <w:tab/>
      </w:r>
      <w:r w:rsidR="007E7933" w:rsidRPr="003B0FF8">
        <w:t>on written application by the person whose licence is suspended or cancelled; or</w:t>
      </w:r>
    </w:p>
    <w:p w14:paraId="0D87D358" w14:textId="6FF11EA1" w:rsidR="007E7933" w:rsidRPr="003B0FF8" w:rsidRDefault="008D32FB" w:rsidP="008D32FB">
      <w:pPr>
        <w:pStyle w:val="Apara"/>
      </w:pPr>
      <w:r>
        <w:tab/>
      </w:r>
      <w:r w:rsidRPr="003B0FF8">
        <w:t>(b)</w:t>
      </w:r>
      <w:r w:rsidRPr="003B0FF8">
        <w:tab/>
      </w:r>
      <w:r w:rsidR="007E7933" w:rsidRPr="003B0FF8">
        <w:t>on the registrar’s own initiative.</w:t>
      </w:r>
    </w:p>
    <w:p w14:paraId="2EC39F20" w14:textId="35BF8806" w:rsidR="007E7933" w:rsidRPr="003B0FF8" w:rsidRDefault="008D32FB" w:rsidP="008D32FB">
      <w:pPr>
        <w:pStyle w:val="Amain"/>
      </w:pPr>
      <w:r>
        <w:tab/>
      </w:r>
      <w:r w:rsidRPr="003B0FF8">
        <w:t>(2)</w:t>
      </w:r>
      <w:r w:rsidRPr="003B0FF8">
        <w:tab/>
      </w:r>
      <w:r w:rsidR="007E7933" w:rsidRPr="003B0FF8">
        <w:t>An application by a person under subsection (1) (a) must be made not later than 14 days after the day the person is given the immediate action notice</w:t>
      </w:r>
      <w:r w:rsidR="00426573" w:rsidRPr="003B0FF8">
        <w:t xml:space="preserve"> under section</w:t>
      </w:r>
      <w:r w:rsidR="0086721C">
        <w:t xml:space="preserve"> </w:t>
      </w:r>
      <w:r w:rsidR="00401D11">
        <w:t>38</w:t>
      </w:r>
      <w:r w:rsidR="007E7933" w:rsidRPr="003B0FF8">
        <w:t>.</w:t>
      </w:r>
    </w:p>
    <w:p w14:paraId="21BC6565" w14:textId="2BEF3E4D" w:rsidR="007E7933" w:rsidRPr="003B0FF8" w:rsidRDefault="008D32FB" w:rsidP="008D32FB">
      <w:pPr>
        <w:pStyle w:val="Amain"/>
      </w:pPr>
      <w:r>
        <w:tab/>
      </w:r>
      <w:r w:rsidRPr="003B0FF8">
        <w:t>(3)</w:t>
      </w:r>
      <w:r w:rsidRPr="003B0FF8">
        <w:tab/>
      </w:r>
      <w:r w:rsidR="007E7933" w:rsidRPr="003B0FF8">
        <w:t>The registrar may revoke the immediate suspension or cancellation under subsection</w:t>
      </w:r>
      <w:r w:rsidR="0086721C">
        <w:t xml:space="preserve"> </w:t>
      </w:r>
      <w:r w:rsidR="007E7933" w:rsidRPr="003B0FF8">
        <w:t>(1) if</w:t>
      </w:r>
      <w:r w:rsidR="007E7933" w:rsidRPr="003B0FF8">
        <w:rPr>
          <w:color w:val="000000"/>
        </w:rPr>
        <w:t>—</w:t>
      </w:r>
    </w:p>
    <w:p w14:paraId="538A9434" w14:textId="1030F29D" w:rsidR="007E7933" w:rsidRPr="003B0FF8" w:rsidRDefault="008D32FB" w:rsidP="008D32FB">
      <w:pPr>
        <w:pStyle w:val="Apara"/>
      </w:pPr>
      <w:r>
        <w:tab/>
      </w:r>
      <w:r w:rsidRPr="003B0FF8">
        <w:t>(a)</w:t>
      </w:r>
      <w:r w:rsidRPr="003B0FF8">
        <w:tab/>
      </w:r>
      <w:r w:rsidR="007E7933" w:rsidRPr="003B0FF8">
        <w:t>for an application made under subsection</w:t>
      </w:r>
      <w:r w:rsidR="0086721C">
        <w:t xml:space="preserve"> </w:t>
      </w:r>
      <w:r w:rsidR="007E7933" w:rsidRPr="003B0FF8">
        <w:t>(1)</w:t>
      </w:r>
      <w:r w:rsidR="0086721C">
        <w:t xml:space="preserve"> </w:t>
      </w:r>
      <w:r w:rsidR="007E7933" w:rsidRPr="003B0FF8">
        <w:t>(a)</w:t>
      </w:r>
      <w:r w:rsidR="007E7933" w:rsidRPr="003B0FF8">
        <w:rPr>
          <w:color w:val="000000"/>
        </w:rPr>
        <w:t>—</w:t>
      </w:r>
    </w:p>
    <w:p w14:paraId="066477CB" w14:textId="6C8FBED9" w:rsidR="007E7933" w:rsidRPr="003B0FF8" w:rsidRDefault="008D32FB" w:rsidP="008D32FB">
      <w:pPr>
        <w:pStyle w:val="Asubpara"/>
      </w:pPr>
      <w:r>
        <w:tab/>
      </w:r>
      <w:r w:rsidRPr="003B0FF8">
        <w:t>(i)</w:t>
      </w:r>
      <w:r w:rsidRPr="003B0FF8">
        <w:tab/>
      </w:r>
      <w:r w:rsidR="007E7933" w:rsidRPr="003B0FF8">
        <w:t>the application was made in accordance with subsection (2); and</w:t>
      </w:r>
    </w:p>
    <w:p w14:paraId="5754659C" w14:textId="619975FA" w:rsidR="007E7933" w:rsidRPr="003B0FF8" w:rsidRDefault="008D32FB" w:rsidP="008D32FB">
      <w:pPr>
        <w:pStyle w:val="Asubpara"/>
      </w:pPr>
      <w:r>
        <w:tab/>
      </w:r>
      <w:r w:rsidRPr="003B0FF8">
        <w:t>(ii)</w:t>
      </w:r>
      <w:r w:rsidRPr="003B0FF8">
        <w:tab/>
      </w:r>
      <w:r w:rsidR="007E7933" w:rsidRPr="003B0FF8">
        <w:t>the registrar has considered any reasons given by the person requesting the revocation; and</w:t>
      </w:r>
    </w:p>
    <w:p w14:paraId="5BCAFAB8" w14:textId="40D828B5" w:rsidR="007E7933" w:rsidRPr="003B0FF8" w:rsidRDefault="008D32FB" w:rsidP="008D32FB">
      <w:pPr>
        <w:pStyle w:val="Apara"/>
      </w:pPr>
      <w:r>
        <w:lastRenderedPageBreak/>
        <w:tab/>
      </w:r>
      <w:r w:rsidRPr="003B0FF8">
        <w:t>(b)</w:t>
      </w:r>
      <w:r w:rsidRPr="003B0FF8">
        <w:tab/>
      </w:r>
      <w:r w:rsidR="007E7933" w:rsidRPr="003B0FF8">
        <w:t>the registrar has considered any matter prescribed by regulation</w:t>
      </w:r>
      <w:r w:rsidR="007E7933" w:rsidRPr="003B0FF8">
        <w:rPr>
          <w:color w:val="000000"/>
        </w:rPr>
        <w:t>.</w:t>
      </w:r>
    </w:p>
    <w:p w14:paraId="15015803" w14:textId="1435CFBD" w:rsidR="007E7933" w:rsidRPr="003B0FF8" w:rsidRDefault="008D32FB" w:rsidP="008D32FB">
      <w:pPr>
        <w:pStyle w:val="Amain"/>
      </w:pPr>
      <w:r>
        <w:tab/>
      </w:r>
      <w:r w:rsidRPr="003B0FF8">
        <w:t>(4)</w:t>
      </w:r>
      <w:r w:rsidRPr="003B0FF8">
        <w:tab/>
      </w:r>
      <w:r w:rsidR="007E7933" w:rsidRPr="003B0FF8">
        <w:t>If the registrar revokes the immediate suspension or cancellation, the registrar must give the person a written notice that states</w:t>
      </w:r>
      <w:r w:rsidR="007E7933" w:rsidRPr="003B0FF8">
        <w:rPr>
          <w:color w:val="000000"/>
        </w:rPr>
        <w:t>—</w:t>
      </w:r>
    </w:p>
    <w:p w14:paraId="6F9A2588" w14:textId="3F9E8005" w:rsidR="007E7933" w:rsidRPr="003B0FF8" w:rsidRDefault="008D32FB" w:rsidP="008D32FB">
      <w:pPr>
        <w:pStyle w:val="Apara"/>
      </w:pPr>
      <w:r>
        <w:tab/>
      </w:r>
      <w:r w:rsidRPr="003B0FF8">
        <w:t>(a)</w:t>
      </w:r>
      <w:r w:rsidRPr="003B0FF8">
        <w:tab/>
      </w:r>
      <w:r w:rsidR="007E7933" w:rsidRPr="003B0FF8">
        <w:t>that the suspension or cancellation has been revoked; and</w:t>
      </w:r>
    </w:p>
    <w:p w14:paraId="079EC653" w14:textId="3EA2189B" w:rsidR="007E7933" w:rsidRPr="003B0FF8" w:rsidRDefault="008D32FB" w:rsidP="008D32FB">
      <w:pPr>
        <w:pStyle w:val="Apara"/>
      </w:pPr>
      <w:r>
        <w:tab/>
      </w:r>
      <w:r w:rsidRPr="003B0FF8">
        <w:t>(b)</w:t>
      </w:r>
      <w:r w:rsidRPr="003B0FF8">
        <w:tab/>
      </w:r>
      <w:r w:rsidR="007E7933" w:rsidRPr="003B0FF8">
        <w:t>the day on which the revocation takes effect.</w:t>
      </w:r>
    </w:p>
    <w:p w14:paraId="712B11A0" w14:textId="2E421FFA" w:rsidR="007E7933" w:rsidRPr="00581B2F" w:rsidRDefault="008D32FB" w:rsidP="00801F59">
      <w:pPr>
        <w:pStyle w:val="AH3Div"/>
      </w:pPr>
      <w:bookmarkStart w:id="58" w:name="_Toc222131440"/>
      <w:r w:rsidRPr="00581B2F">
        <w:rPr>
          <w:rStyle w:val="CharDivNo"/>
        </w:rPr>
        <w:t>Division 4.4</w:t>
      </w:r>
      <w:r w:rsidRPr="003B0FF8">
        <w:tab/>
      </w:r>
      <w:r w:rsidR="007E7933" w:rsidRPr="00581B2F">
        <w:rPr>
          <w:rStyle w:val="CharDivText"/>
        </w:rPr>
        <w:t>Other regulatory action</w:t>
      </w:r>
      <w:bookmarkEnd w:id="58"/>
    </w:p>
    <w:p w14:paraId="1C501F2A" w14:textId="5DB1248C" w:rsidR="007E7933" w:rsidRPr="003B0FF8" w:rsidRDefault="008D32FB" w:rsidP="00801F59">
      <w:pPr>
        <w:pStyle w:val="AH5Sec"/>
      </w:pPr>
      <w:bookmarkStart w:id="59" w:name="_Toc222131441"/>
      <w:r w:rsidRPr="00581B2F">
        <w:rPr>
          <w:rStyle w:val="CharSectNo"/>
        </w:rPr>
        <w:t>41</w:t>
      </w:r>
      <w:r w:rsidRPr="003B0FF8">
        <w:tab/>
      </w:r>
      <w:r w:rsidR="007E7933" w:rsidRPr="003B0FF8">
        <w:t>Voluntary cancellation of licence</w:t>
      </w:r>
      <w:bookmarkEnd w:id="59"/>
    </w:p>
    <w:p w14:paraId="48C8416F" w14:textId="77777777" w:rsidR="007E7933" w:rsidRPr="003B0FF8" w:rsidRDefault="007E7933" w:rsidP="007E7933">
      <w:pPr>
        <w:pStyle w:val="Amainreturn"/>
      </w:pPr>
      <w:r w:rsidRPr="003B0FF8">
        <w:t>The registrar must cancel a licence if—</w:t>
      </w:r>
    </w:p>
    <w:p w14:paraId="45831B7C" w14:textId="6B96D583" w:rsidR="007E7933" w:rsidRPr="003B0FF8" w:rsidRDefault="008D32FB" w:rsidP="008D32FB">
      <w:pPr>
        <w:pStyle w:val="Apara"/>
      </w:pPr>
      <w:r>
        <w:tab/>
      </w:r>
      <w:r w:rsidRPr="003B0FF8">
        <w:t>(a)</w:t>
      </w:r>
      <w:r w:rsidRPr="003B0FF8">
        <w:tab/>
      </w:r>
      <w:r w:rsidR="007E7933" w:rsidRPr="003B0FF8">
        <w:t>the licensee asks, in writing, for the cancellation; and</w:t>
      </w:r>
    </w:p>
    <w:p w14:paraId="51C24DEB" w14:textId="1489EF50" w:rsidR="007E7933" w:rsidRPr="003B0FF8" w:rsidRDefault="008D32FB" w:rsidP="008D32FB">
      <w:pPr>
        <w:pStyle w:val="Apara"/>
      </w:pPr>
      <w:r>
        <w:tab/>
      </w:r>
      <w:r w:rsidRPr="003B0FF8">
        <w:t>(b)</w:t>
      </w:r>
      <w:r w:rsidRPr="003B0FF8">
        <w:tab/>
      </w:r>
      <w:r w:rsidR="007E7933" w:rsidRPr="003B0FF8">
        <w:t>the registrar is satisfied it is appropriate to cancel the licence.</w:t>
      </w:r>
    </w:p>
    <w:p w14:paraId="26342376" w14:textId="2AD50E2F" w:rsidR="007E7933" w:rsidRPr="003B0FF8" w:rsidRDefault="008D32FB" w:rsidP="00801F59">
      <w:pPr>
        <w:pStyle w:val="AH5Sec"/>
      </w:pPr>
      <w:bookmarkStart w:id="60" w:name="_Toc222131442"/>
      <w:r w:rsidRPr="00581B2F">
        <w:rPr>
          <w:rStyle w:val="CharSectNo"/>
        </w:rPr>
        <w:t>42</w:t>
      </w:r>
      <w:r w:rsidRPr="003B0FF8">
        <w:tab/>
      </w:r>
      <w:r w:rsidR="007E7933" w:rsidRPr="003B0FF8">
        <w:t>Application to disqualify person from applying for licence</w:t>
      </w:r>
      <w:bookmarkEnd w:id="60"/>
    </w:p>
    <w:p w14:paraId="39413FB5" w14:textId="6F6F4F3D" w:rsidR="007E7933" w:rsidRPr="003B0FF8" w:rsidRDefault="008D32FB" w:rsidP="008D32FB">
      <w:pPr>
        <w:pStyle w:val="Amain"/>
      </w:pPr>
      <w:r>
        <w:tab/>
      </w:r>
      <w:r w:rsidRPr="003B0FF8">
        <w:t>(1)</w:t>
      </w:r>
      <w:r w:rsidRPr="003B0FF8">
        <w:tab/>
      </w:r>
      <w:r w:rsidR="007E7933" w:rsidRPr="003B0FF8">
        <w:t xml:space="preserve">This section applies if the registrar suspends or cancels a licence under </w:t>
      </w:r>
      <w:r w:rsidR="006A10F0">
        <w:t>division</w:t>
      </w:r>
      <w:r w:rsidR="008D0AB2">
        <w:t xml:space="preserve"> </w:t>
      </w:r>
      <w:r w:rsidR="0042072A">
        <w:t>4</w:t>
      </w:r>
      <w:r w:rsidR="008D0AB2">
        <w:t>.2</w:t>
      </w:r>
      <w:r w:rsidR="00D10D3C" w:rsidRPr="003B0FF8">
        <w:t xml:space="preserve"> </w:t>
      </w:r>
      <w:r w:rsidR="007E7933" w:rsidRPr="003B0FF8">
        <w:t>(</w:t>
      </w:r>
      <w:r w:rsidR="009D2A38" w:rsidRPr="003B0FF8">
        <w:t>Regulatory action</w:t>
      </w:r>
      <w:r w:rsidR="007E7933" w:rsidRPr="003B0FF8">
        <w:t>).</w:t>
      </w:r>
    </w:p>
    <w:p w14:paraId="1735D46E" w14:textId="1C3FBF3D" w:rsidR="007E7933" w:rsidRPr="003B0FF8" w:rsidRDefault="008D32FB" w:rsidP="008D32FB">
      <w:pPr>
        <w:pStyle w:val="Amain"/>
      </w:pPr>
      <w:r>
        <w:tab/>
      </w:r>
      <w:r w:rsidRPr="003B0FF8">
        <w:t>(2)</w:t>
      </w:r>
      <w:r w:rsidRPr="003B0FF8">
        <w:tab/>
      </w:r>
      <w:r w:rsidR="007E7933" w:rsidRPr="003B0FF8">
        <w:t>On application by the registrar, the ACAT may make the following orders:</w:t>
      </w:r>
    </w:p>
    <w:p w14:paraId="072332FE" w14:textId="0AAE991F" w:rsidR="007E7933" w:rsidRPr="003B0FF8" w:rsidRDefault="008D32FB" w:rsidP="008D32FB">
      <w:pPr>
        <w:pStyle w:val="Apara"/>
      </w:pPr>
      <w:r>
        <w:tab/>
      </w:r>
      <w:r w:rsidRPr="003B0FF8">
        <w:t>(a)</w:t>
      </w:r>
      <w:r w:rsidRPr="003B0FF8">
        <w:tab/>
      </w:r>
      <w:r w:rsidR="007E7933" w:rsidRPr="003B0FF8">
        <w:t>if the registrar has suspended the person’s licence</w:t>
      </w:r>
      <w:r w:rsidR="007E7933" w:rsidRPr="003B0FF8">
        <w:rPr>
          <w:color w:val="000000"/>
        </w:rPr>
        <w:t>—</w:t>
      </w:r>
    </w:p>
    <w:p w14:paraId="6C67E222" w14:textId="574FEE6E" w:rsidR="007E7933" w:rsidRPr="003B0FF8" w:rsidRDefault="008D32FB" w:rsidP="008D32FB">
      <w:pPr>
        <w:pStyle w:val="Asubpara"/>
      </w:pPr>
      <w:r>
        <w:tab/>
      </w:r>
      <w:r w:rsidRPr="003B0FF8">
        <w:t>(i)</w:t>
      </w:r>
      <w:r w:rsidRPr="003B0FF8">
        <w:tab/>
      </w:r>
      <w:r w:rsidR="007E7933" w:rsidRPr="003B0FF8">
        <w:t>an order cancelling the licence; and</w:t>
      </w:r>
    </w:p>
    <w:p w14:paraId="685B2477" w14:textId="307AE068" w:rsidR="007E7933" w:rsidRPr="003B0FF8" w:rsidRDefault="008D32FB" w:rsidP="008D32FB">
      <w:pPr>
        <w:pStyle w:val="Asubpara"/>
      </w:pPr>
      <w:r>
        <w:tab/>
      </w:r>
      <w:r w:rsidRPr="003B0FF8">
        <w:t>(ii)</w:t>
      </w:r>
      <w:r w:rsidRPr="003B0FF8">
        <w:tab/>
      </w:r>
      <w:r w:rsidR="007E7933" w:rsidRPr="003B0FF8">
        <w:t>an order disqualifying the person from applying for a licence</w:t>
      </w:r>
      <w:r w:rsidR="007E7933" w:rsidRPr="003B0FF8">
        <w:rPr>
          <w:color w:val="000000"/>
        </w:rPr>
        <w:t>—</w:t>
      </w:r>
    </w:p>
    <w:p w14:paraId="0B92DBA6" w14:textId="2C91EBB5" w:rsidR="007E7933" w:rsidRPr="003B0FF8" w:rsidRDefault="008D32FB" w:rsidP="008D32FB">
      <w:pPr>
        <w:pStyle w:val="Asubsubpara"/>
      </w:pPr>
      <w:r>
        <w:tab/>
      </w:r>
      <w:r w:rsidRPr="003B0FF8">
        <w:t>(A)</w:t>
      </w:r>
      <w:r w:rsidRPr="003B0FF8">
        <w:tab/>
      </w:r>
      <w:r w:rsidR="007E7933" w:rsidRPr="003B0FF8">
        <w:t>for a stated period of not more than 5 years; or</w:t>
      </w:r>
    </w:p>
    <w:p w14:paraId="1C0130CB" w14:textId="750C554B" w:rsidR="007E7933" w:rsidRPr="003B0FF8" w:rsidRDefault="008D32FB" w:rsidP="008D32FB">
      <w:pPr>
        <w:pStyle w:val="Asubsubpara"/>
      </w:pPr>
      <w:r>
        <w:tab/>
      </w:r>
      <w:r w:rsidRPr="003B0FF8">
        <w:t>(B)</w:t>
      </w:r>
      <w:r w:rsidRPr="003B0FF8">
        <w:tab/>
      </w:r>
      <w:r w:rsidR="007E7933" w:rsidRPr="003B0FF8">
        <w:t>until a stated event happens;</w:t>
      </w:r>
    </w:p>
    <w:p w14:paraId="74B9AC24" w14:textId="6734F18F" w:rsidR="007E7933" w:rsidRPr="003B0FF8" w:rsidRDefault="008D32FB" w:rsidP="008D32FB">
      <w:pPr>
        <w:pStyle w:val="Apara"/>
      </w:pPr>
      <w:r>
        <w:tab/>
      </w:r>
      <w:r w:rsidRPr="003B0FF8">
        <w:t>(b)</w:t>
      </w:r>
      <w:r w:rsidRPr="003B0FF8">
        <w:tab/>
      </w:r>
      <w:r w:rsidR="007E7933" w:rsidRPr="003B0FF8">
        <w:t>if the registrar has cancelled the person’s licence</w:t>
      </w:r>
      <w:r w:rsidR="007E7933" w:rsidRPr="003B0FF8">
        <w:rPr>
          <w:color w:val="000000"/>
        </w:rPr>
        <w:t>—</w:t>
      </w:r>
      <w:r w:rsidR="007E7933" w:rsidRPr="003B0FF8">
        <w:t>an order disqualifying the person from applying for a licence</w:t>
      </w:r>
      <w:r w:rsidR="007E7933" w:rsidRPr="003B0FF8">
        <w:rPr>
          <w:color w:val="000000"/>
        </w:rPr>
        <w:t>—</w:t>
      </w:r>
    </w:p>
    <w:p w14:paraId="120DDD76" w14:textId="74FFC594" w:rsidR="007E7933" w:rsidRPr="003B0FF8" w:rsidRDefault="008D32FB" w:rsidP="008D32FB">
      <w:pPr>
        <w:pStyle w:val="Asubpara"/>
      </w:pPr>
      <w:r>
        <w:tab/>
      </w:r>
      <w:r w:rsidRPr="003B0FF8">
        <w:t>(i)</w:t>
      </w:r>
      <w:r w:rsidRPr="003B0FF8">
        <w:tab/>
      </w:r>
      <w:r w:rsidR="007E7933" w:rsidRPr="003B0FF8">
        <w:t>for a stated period of not more than 5 years; or</w:t>
      </w:r>
    </w:p>
    <w:p w14:paraId="38F5BF6D" w14:textId="134BA9C4" w:rsidR="007E7933" w:rsidRPr="003B0FF8" w:rsidRDefault="008D32FB" w:rsidP="008D32FB">
      <w:pPr>
        <w:pStyle w:val="Asubpara"/>
      </w:pPr>
      <w:r>
        <w:lastRenderedPageBreak/>
        <w:tab/>
      </w:r>
      <w:r w:rsidRPr="003B0FF8">
        <w:t>(ii)</w:t>
      </w:r>
      <w:r w:rsidRPr="003B0FF8">
        <w:tab/>
      </w:r>
      <w:r w:rsidR="007E7933" w:rsidRPr="003B0FF8">
        <w:t>until a stated event happens;</w:t>
      </w:r>
    </w:p>
    <w:p w14:paraId="6E96E7AA" w14:textId="7523D6BC" w:rsidR="007E7933" w:rsidRPr="003B0FF8" w:rsidRDefault="008D32FB" w:rsidP="008D32FB">
      <w:pPr>
        <w:pStyle w:val="Apara"/>
      </w:pPr>
      <w:r>
        <w:tab/>
      </w:r>
      <w:r w:rsidRPr="003B0FF8">
        <w:t>(c)</w:t>
      </w:r>
      <w:r w:rsidRPr="003B0FF8">
        <w:tab/>
      </w:r>
      <w:r w:rsidR="007E7933" w:rsidRPr="003B0FF8">
        <w:t>an order requiring the person to pay the Territory a stated amount of not more than $20</w:t>
      </w:r>
      <w:r w:rsidR="008628DC" w:rsidRPr="003B0FF8">
        <w:t>0</w:t>
      </w:r>
      <w:r w:rsidR="007E7933" w:rsidRPr="003B0FF8">
        <w:t> 000;</w:t>
      </w:r>
    </w:p>
    <w:p w14:paraId="2E424AA9" w14:textId="7AF1D7B0" w:rsidR="007E7933" w:rsidRPr="003B0FF8" w:rsidRDefault="008D32FB" w:rsidP="008D32FB">
      <w:pPr>
        <w:pStyle w:val="Apara"/>
      </w:pPr>
      <w:r>
        <w:tab/>
      </w:r>
      <w:r w:rsidRPr="003B0FF8">
        <w:t>(d)</w:t>
      </w:r>
      <w:r w:rsidRPr="003B0FF8">
        <w:tab/>
      </w:r>
      <w:r w:rsidR="007E7933" w:rsidRPr="003B0FF8">
        <w:t>any other order the ACAT considers appropriate.</w:t>
      </w:r>
    </w:p>
    <w:p w14:paraId="4037106F" w14:textId="5498462D" w:rsidR="007E7933" w:rsidRPr="003B0FF8" w:rsidRDefault="008D32FB" w:rsidP="008D32FB">
      <w:pPr>
        <w:pStyle w:val="Amain"/>
      </w:pPr>
      <w:r>
        <w:tab/>
      </w:r>
      <w:r w:rsidRPr="003B0FF8">
        <w:t>(3)</w:t>
      </w:r>
      <w:r w:rsidRPr="003B0FF8">
        <w:tab/>
      </w:r>
      <w:r w:rsidR="007E7933" w:rsidRPr="003B0FF8">
        <w:t>Before making an order under subsection (2), the ACAT must consider any matter prescribed by regulation.</w:t>
      </w:r>
    </w:p>
    <w:p w14:paraId="1B7E4067" w14:textId="70C8FCF8" w:rsidR="007E7933" w:rsidRPr="003B0FF8" w:rsidRDefault="008D32FB" w:rsidP="008D32FB">
      <w:pPr>
        <w:pStyle w:val="Amain"/>
      </w:pPr>
      <w:r>
        <w:tab/>
      </w:r>
      <w:r w:rsidRPr="003B0FF8">
        <w:t>(4)</w:t>
      </w:r>
      <w:r w:rsidRPr="003B0FF8">
        <w:tab/>
      </w:r>
      <w:r w:rsidR="007E7933" w:rsidRPr="003B0FF8">
        <w:t>If the ACAT makes an order under subsection (2) (c), the amount may be recovered as a debt payable to the Territory.</w:t>
      </w:r>
    </w:p>
    <w:p w14:paraId="55796D3C" w14:textId="6CBC1BDC" w:rsidR="007E7933" w:rsidRPr="003B0FF8" w:rsidRDefault="007E7933" w:rsidP="007E7933">
      <w:pPr>
        <w:pStyle w:val="aNote"/>
        <w:rPr>
          <w:lang w:eastAsia="en-AU"/>
        </w:rPr>
      </w:pPr>
      <w:r w:rsidRPr="003B0FF8">
        <w:rPr>
          <w:rStyle w:val="charItals"/>
        </w:rPr>
        <w:t>Note</w:t>
      </w:r>
      <w:r w:rsidRPr="003B0FF8">
        <w:rPr>
          <w:rStyle w:val="charItals"/>
        </w:rPr>
        <w:tab/>
      </w:r>
      <w:r w:rsidRPr="003B0FF8">
        <w:rPr>
          <w:lang w:eastAsia="en-AU"/>
        </w:rPr>
        <w:t xml:space="preserve">An amount owing under a law may be recovered as a debt in a court of competent jurisdiction or the ACAT (see </w:t>
      </w:r>
      <w:hyperlink r:id="rId51" w:tooltip="A2001-14" w:history="1">
        <w:r w:rsidR="00860DB2" w:rsidRPr="00860DB2">
          <w:rPr>
            <w:rStyle w:val="charCitHyperlinkAbbrev"/>
          </w:rPr>
          <w:t>Legislation Act</w:t>
        </w:r>
      </w:hyperlink>
      <w:r w:rsidRPr="003B0FF8">
        <w:rPr>
          <w:lang w:eastAsia="en-AU"/>
        </w:rPr>
        <w:t>, s</w:t>
      </w:r>
      <w:r w:rsidR="0086721C">
        <w:rPr>
          <w:lang w:eastAsia="en-AU"/>
        </w:rPr>
        <w:t xml:space="preserve"> </w:t>
      </w:r>
      <w:r w:rsidRPr="003B0FF8">
        <w:rPr>
          <w:lang w:eastAsia="en-AU"/>
        </w:rPr>
        <w:t>177).</w:t>
      </w:r>
    </w:p>
    <w:p w14:paraId="2E606B05" w14:textId="5920E375" w:rsidR="007E7933" w:rsidRPr="00581B2F" w:rsidRDefault="008D32FB" w:rsidP="00801F59">
      <w:pPr>
        <w:pStyle w:val="AH3Div"/>
      </w:pPr>
      <w:bookmarkStart w:id="61" w:name="_Toc222131443"/>
      <w:r w:rsidRPr="00581B2F">
        <w:rPr>
          <w:rStyle w:val="CharDivNo"/>
        </w:rPr>
        <w:t>Division 4.5</w:t>
      </w:r>
      <w:r w:rsidRPr="003B0FF8">
        <w:tab/>
      </w:r>
      <w:r w:rsidR="007E7933" w:rsidRPr="00581B2F">
        <w:rPr>
          <w:rStyle w:val="CharDivText"/>
          <w:lang w:eastAsia="en-AU"/>
        </w:rPr>
        <w:t>Miscellaneous</w:t>
      </w:r>
      <w:bookmarkEnd w:id="61"/>
    </w:p>
    <w:p w14:paraId="43F65896" w14:textId="6F3783EB" w:rsidR="007E7933" w:rsidRPr="003B0FF8" w:rsidRDefault="008D32FB" w:rsidP="00801F59">
      <w:pPr>
        <w:pStyle w:val="AH5Sec"/>
        <w:rPr>
          <w:lang w:eastAsia="en-AU"/>
        </w:rPr>
      </w:pPr>
      <w:bookmarkStart w:id="62" w:name="_Toc222131444"/>
      <w:r w:rsidRPr="00581B2F">
        <w:rPr>
          <w:rStyle w:val="CharSectNo"/>
        </w:rPr>
        <w:t>43</w:t>
      </w:r>
      <w:r w:rsidRPr="003B0FF8">
        <w:rPr>
          <w:lang w:eastAsia="en-AU"/>
        </w:rPr>
        <w:tab/>
      </w:r>
      <w:r w:rsidR="007E7933" w:rsidRPr="003B0FF8">
        <w:rPr>
          <w:lang w:eastAsia="en-AU"/>
        </w:rPr>
        <w:t>Registrar may consult people before exercising functions</w:t>
      </w:r>
      <w:bookmarkEnd w:id="62"/>
    </w:p>
    <w:p w14:paraId="5CB14E0E" w14:textId="699DA104"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lang w:eastAsia="en-AU"/>
        </w:rPr>
        <w:t xml:space="preserve">In exercising </w:t>
      </w:r>
      <w:r w:rsidR="00EC7900" w:rsidRPr="003B0FF8">
        <w:rPr>
          <w:lang w:eastAsia="en-AU"/>
        </w:rPr>
        <w:t xml:space="preserve">a </w:t>
      </w:r>
      <w:r w:rsidR="007E7933" w:rsidRPr="003B0FF8">
        <w:rPr>
          <w:lang w:eastAsia="en-AU"/>
        </w:rPr>
        <w:t>function under this part, the registrar may consult any person the registrar considers appropriate.</w:t>
      </w:r>
    </w:p>
    <w:p w14:paraId="039B85B3" w14:textId="5F36F815" w:rsidR="00CA092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E7933" w:rsidRPr="003B0FF8">
        <w:rPr>
          <w:lang w:eastAsia="en-AU"/>
        </w:rPr>
        <w:t>For subsection (1), the registrar is authorised to disclose information that relates to the exercise of the function.</w:t>
      </w:r>
    </w:p>
    <w:p w14:paraId="34C3C308" w14:textId="77777777" w:rsidR="00CA0927" w:rsidRPr="003B0FF8" w:rsidRDefault="00CA0927" w:rsidP="00CA0927">
      <w:pPr>
        <w:pStyle w:val="PageBreak"/>
      </w:pPr>
      <w:r w:rsidRPr="003B0FF8">
        <w:br w:type="page"/>
      </w:r>
    </w:p>
    <w:p w14:paraId="25EB5DEB" w14:textId="4CDD9653" w:rsidR="002827BE" w:rsidRPr="00581B2F" w:rsidRDefault="008D32FB" w:rsidP="008D32FB">
      <w:pPr>
        <w:pStyle w:val="AH2Part"/>
      </w:pPr>
      <w:bookmarkStart w:id="63" w:name="_Toc222131445"/>
      <w:r w:rsidRPr="00581B2F">
        <w:rPr>
          <w:rStyle w:val="CharPartNo"/>
        </w:rPr>
        <w:lastRenderedPageBreak/>
        <w:t>Part 5</w:t>
      </w:r>
      <w:r w:rsidRPr="003B0FF8">
        <w:tab/>
      </w:r>
      <w:r w:rsidR="002827BE" w:rsidRPr="00581B2F">
        <w:rPr>
          <w:rStyle w:val="CharPartText"/>
        </w:rPr>
        <w:t>Rectification orders</w:t>
      </w:r>
      <w:r w:rsidR="0015012A" w:rsidRPr="00581B2F">
        <w:rPr>
          <w:rStyle w:val="CharPartText"/>
        </w:rPr>
        <w:t xml:space="preserve">, stop work orders </w:t>
      </w:r>
      <w:r w:rsidR="002827BE" w:rsidRPr="00581B2F">
        <w:rPr>
          <w:rStyle w:val="CharPartText"/>
        </w:rPr>
        <w:t>and undertakings</w:t>
      </w:r>
      <w:bookmarkEnd w:id="63"/>
    </w:p>
    <w:p w14:paraId="2842E018" w14:textId="3DBB133B" w:rsidR="007B6DA6" w:rsidRPr="00581B2F" w:rsidRDefault="008D32FB" w:rsidP="008D32FB">
      <w:pPr>
        <w:pStyle w:val="AH3Div"/>
      </w:pPr>
      <w:bookmarkStart w:id="64" w:name="_Toc222131446"/>
      <w:r w:rsidRPr="00581B2F">
        <w:rPr>
          <w:rStyle w:val="CharDivNo"/>
        </w:rPr>
        <w:t>Division 5.1</w:t>
      </w:r>
      <w:r w:rsidRPr="003B0FF8">
        <w:tab/>
      </w:r>
      <w:r w:rsidR="007B6DA6" w:rsidRPr="00581B2F">
        <w:rPr>
          <w:rStyle w:val="CharDivText"/>
        </w:rPr>
        <w:t>Preliminary</w:t>
      </w:r>
      <w:bookmarkEnd w:id="64"/>
    </w:p>
    <w:p w14:paraId="664F330C" w14:textId="5BC55E2F" w:rsidR="00F60531" w:rsidRPr="00E067A1" w:rsidRDefault="008D32FB" w:rsidP="008D32FB">
      <w:pPr>
        <w:pStyle w:val="AH5Sec"/>
      </w:pPr>
      <w:bookmarkStart w:id="65" w:name="_Toc222131447"/>
      <w:r w:rsidRPr="00581B2F">
        <w:rPr>
          <w:rStyle w:val="CharSectNo"/>
        </w:rPr>
        <w:t>44</w:t>
      </w:r>
      <w:r w:rsidRPr="00E067A1">
        <w:tab/>
      </w:r>
      <w:r w:rsidR="00F60531" w:rsidRPr="00E067A1">
        <w:t>Application</w:t>
      </w:r>
      <w:r w:rsidR="00F60531" w:rsidRPr="00E067A1">
        <w:rPr>
          <w:b w:val="0"/>
        </w:rPr>
        <w:t>—</w:t>
      </w:r>
      <w:r w:rsidR="00F60531" w:rsidRPr="00E067A1">
        <w:t xml:space="preserve">pt </w:t>
      </w:r>
      <w:r w:rsidR="0042072A">
        <w:t>5</w:t>
      </w:r>
      <w:bookmarkEnd w:id="65"/>
    </w:p>
    <w:p w14:paraId="07665164" w14:textId="5AD83177" w:rsidR="00F60531" w:rsidRPr="00E067A1" w:rsidRDefault="008D32FB" w:rsidP="008D32FB">
      <w:pPr>
        <w:pStyle w:val="Amain"/>
      </w:pPr>
      <w:r>
        <w:tab/>
      </w:r>
      <w:r w:rsidRPr="00E067A1">
        <w:t>(1)</w:t>
      </w:r>
      <w:r w:rsidRPr="00E067A1">
        <w:tab/>
      </w:r>
      <w:r w:rsidR="00F60531" w:rsidRPr="00E067A1">
        <w:t>This part applies to residential building work for which a development approval is given on or after the day this section commences.</w:t>
      </w:r>
    </w:p>
    <w:p w14:paraId="7B4D30BB" w14:textId="32EE9B64" w:rsidR="00F60531" w:rsidRPr="00E067A1" w:rsidRDefault="008D32FB" w:rsidP="008D32FB">
      <w:pPr>
        <w:pStyle w:val="Amain"/>
      </w:pPr>
      <w:r>
        <w:tab/>
      </w:r>
      <w:r w:rsidRPr="00E067A1">
        <w:t>(2)</w:t>
      </w:r>
      <w:r w:rsidRPr="00E067A1">
        <w:tab/>
      </w:r>
      <w:r w:rsidR="00F60531" w:rsidRPr="00E067A1">
        <w:t>In this section:</w:t>
      </w:r>
    </w:p>
    <w:p w14:paraId="5B537A1B" w14:textId="328E0470" w:rsidR="00F60531" w:rsidRPr="00E067A1" w:rsidRDefault="00F60531" w:rsidP="008D32FB">
      <w:pPr>
        <w:pStyle w:val="aDef"/>
      </w:pPr>
      <w:r w:rsidRPr="005468D7">
        <w:rPr>
          <w:rStyle w:val="charBoldItals"/>
        </w:rPr>
        <w:t>development approval</w:t>
      </w:r>
      <w:r w:rsidRPr="00E067A1">
        <w:rPr>
          <w:bCs/>
          <w:iCs/>
        </w:rPr>
        <w:t xml:space="preserve">—see the </w:t>
      </w:r>
      <w:hyperlink r:id="rId52" w:tooltip="A2023-18" w:history="1">
        <w:r w:rsidRPr="005468D7">
          <w:rPr>
            <w:rStyle w:val="charCitHyperlinkItal"/>
          </w:rPr>
          <w:t>Planning Act 2023</w:t>
        </w:r>
      </w:hyperlink>
      <w:r w:rsidRPr="00E067A1">
        <w:rPr>
          <w:bCs/>
          <w:iCs/>
        </w:rPr>
        <w:t>, dictionary.</w:t>
      </w:r>
    </w:p>
    <w:p w14:paraId="3D707976" w14:textId="5E432DBE" w:rsidR="001452CF" w:rsidRPr="003B0FF8" w:rsidRDefault="008D32FB" w:rsidP="008D32FB">
      <w:pPr>
        <w:pStyle w:val="AH5Sec"/>
      </w:pPr>
      <w:bookmarkStart w:id="66" w:name="_Toc222131448"/>
      <w:r w:rsidRPr="00581B2F">
        <w:rPr>
          <w:rStyle w:val="CharSectNo"/>
        </w:rPr>
        <w:t>45</w:t>
      </w:r>
      <w:r w:rsidRPr="003B0FF8">
        <w:tab/>
      </w:r>
      <w:r w:rsidR="001452CF" w:rsidRPr="003B0FF8">
        <w:t xml:space="preserve">Definitions—pt </w:t>
      </w:r>
      <w:r w:rsidR="0042072A">
        <w:t>5</w:t>
      </w:r>
      <w:bookmarkEnd w:id="66"/>
    </w:p>
    <w:p w14:paraId="3EFD5878" w14:textId="5EC3D392" w:rsidR="00BE061F" w:rsidRPr="003B0FF8" w:rsidRDefault="001452CF" w:rsidP="00A804F9">
      <w:pPr>
        <w:pStyle w:val="Amainreturn"/>
      </w:pPr>
      <w:r w:rsidRPr="003B0FF8">
        <w:t>In this part:</w:t>
      </w:r>
    </w:p>
    <w:p w14:paraId="2F231136" w14:textId="2965E6A3" w:rsidR="00A5625C" w:rsidRPr="003B0FF8" w:rsidRDefault="00A5625C" w:rsidP="008D32FB">
      <w:pPr>
        <w:pStyle w:val="aDef"/>
      </w:pPr>
      <w:r w:rsidRPr="00860DB2">
        <w:rPr>
          <w:rStyle w:val="charBoldItals"/>
        </w:rPr>
        <w:t>authorised contractor</w:t>
      </w:r>
      <w:r w:rsidRPr="003B0FF8">
        <w:t xml:space="preserve">—see section </w:t>
      </w:r>
      <w:r w:rsidR="008D0AB2">
        <w:t>5</w:t>
      </w:r>
      <w:r w:rsidR="0042072A">
        <w:t>5</w:t>
      </w:r>
      <w:r w:rsidR="00024FEE">
        <w:t xml:space="preserve"> </w:t>
      </w:r>
      <w:r w:rsidR="008D0AB2">
        <w:t>(2)</w:t>
      </w:r>
      <w:r w:rsidR="0089389A" w:rsidRPr="003B0FF8">
        <w:t>.</w:t>
      </w:r>
    </w:p>
    <w:p w14:paraId="33A1F4B9" w14:textId="54B15A3E" w:rsidR="008F7557" w:rsidRPr="003B0FF8" w:rsidRDefault="008F7557" w:rsidP="008D32FB">
      <w:pPr>
        <w:pStyle w:val="aDef"/>
      </w:pPr>
      <w:r w:rsidRPr="00860DB2">
        <w:rPr>
          <w:rStyle w:val="charBoldItals"/>
        </w:rPr>
        <w:t>compliance action</w:t>
      </w:r>
      <w:r w:rsidRPr="003B0FF8">
        <w:t xml:space="preserve">—see section </w:t>
      </w:r>
      <w:r w:rsidR="008D0AB2">
        <w:t>6</w:t>
      </w:r>
      <w:r w:rsidR="0042072A">
        <w:t>4</w:t>
      </w:r>
      <w:r w:rsidR="00024FEE">
        <w:t xml:space="preserve"> </w:t>
      </w:r>
      <w:r w:rsidR="008D0AB2">
        <w:t>(1)</w:t>
      </w:r>
      <w:r w:rsidRPr="003B0FF8">
        <w:t>.</w:t>
      </w:r>
    </w:p>
    <w:p w14:paraId="4E1D7694" w14:textId="504C3E2A" w:rsidR="00AC64BD" w:rsidRPr="003B0FF8" w:rsidRDefault="00AC64BD" w:rsidP="008D32FB">
      <w:pPr>
        <w:pStyle w:val="aDef"/>
      </w:pPr>
      <w:r w:rsidRPr="00860DB2">
        <w:rPr>
          <w:rStyle w:val="charBoldItals"/>
        </w:rPr>
        <w:t>compliance cost notice</w:t>
      </w:r>
      <w:r w:rsidRPr="003B0FF8">
        <w:t xml:space="preserve">—see section </w:t>
      </w:r>
      <w:r w:rsidR="008D0AB2">
        <w:t>6</w:t>
      </w:r>
      <w:r w:rsidR="0042072A">
        <w:t>4</w:t>
      </w:r>
      <w:r w:rsidR="00024FEE">
        <w:t xml:space="preserve"> </w:t>
      </w:r>
      <w:r w:rsidR="008D0AB2">
        <w:t>(2)</w:t>
      </w:r>
      <w:r w:rsidR="008F7557" w:rsidRPr="003B0FF8">
        <w:t>.</w:t>
      </w:r>
    </w:p>
    <w:p w14:paraId="7B14CF7E" w14:textId="5FA73571" w:rsidR="001D3E9B" w:rsidRPr="003B0FF8" w:rsidRDefault="001D3E9B" w:rsidP="008D32FB">
      <w:pPr>
        <w:pStyle w:val="aDef"/>
      </w:pPr>
      <w:r w:rsidRPr="00860DB2">
        <w:rPr>
          <w:rStyle w:val="charBoldItals"/>
        </w:rPr>
        <w:t>compliance undertaking</w:t>
      </w:r>
      <w:r w:rsidRPr="003B0FF8">
        <w:t xml:space="preserve">—see section </w:t>
      </w:r>
      <w:r w:rsidR="008D0AB2">
        <w:t>6</w:t>
      </w:r>
      <w:r w:rsidR="0042072A">
        <w:t>2</w:t>
      </w:r>
      <w:r w:rsidR="00024FEE">
        <w:t xml:space="preserve"> </w:t>
      </w:r>
      <w:r w:rsidR="008D0AB2">
        <w:t>(1)</w:t>
      </w:r>
      <w:r w:rsidRPr="003B0FF8">
        <w:t>.</w:t>
      </w:r>
    </w:p>
    <w:p w14:paraId="3201AA53" w14:textId="6185A94A" w:rsidR="00C965FB" w:rsidRPr="003B0FF8" w:rsidRDefault="00F27867" w:rsidP="008D32FB">
      <w:pPr>
        <w:pStyle w:val="aDef"/>
      </w:pPr>
      <w:r w:rsidRPr="00860DB2">
        <w:rPr>
          <w:rStyle w:val="charBoldItals"/>
        </w:rPr>
        <w:t>director</w:t>
      </w:r>
      <w:r w:rsidRPr="003B0FF8">
        <w:t xml:space="preserve">, of a </w:t>
      </w:r>
      <w:r w:rsidR="00FA2298" w:rsidRPr="003B0FF8">
        <w:t xml:space="preserve">property developer that is a </w:t>
      </w:r>
      <w:r w:rsidRPr="003B0FF8">
        <w:t xml:space="preserve">corporation—see the </w:t>
      </w:r>
      <w:hyperlink r:id="rId53" w:tooltip="Act 2001 No 50 (Cwlth)" w:history="1">
        <w:r w:rsidR="00860DB2" w:rsidRPr="00860DB2">
          <w:rPr>
            <w:rStyle w:val="charCitHyperlinkAbbrev"/>
          </w:rPr>
          <w:t>Corporations Act</w:t>
        </w:r>
      </w:hyperlink>
      <w:r w:rsidRPr="003B0FF8">
        <w:t>, section 9.</w:t>
      </w:r>
    </w:p>
    <w:p w14:paraId="3AF943AA" w14:textId="7C36522A" w:rsidR="0021470F" w:rsidRPr="003B0FF8" w:rsidRDefault="0021470F" w:rsidP="008D32FB">
      <w:pPr>
        <w:pStyle w:val="aDef"/>
      </w:pPr>
      <w:r w:rsidRPr="00860DB2">
        <w:rPr>
          <w:rStyle w:val="charBoldItals"/>
        </w:rPr>
        <w:t>property developer</w:t>
      </w:r>
      <w:r w:rsidRPr="003B0FF8">
        <w:t>—see section 4</w:t>
      </w:r>
      <w:r w:rsidR="0042072A">
        <w:t>6</w:t>
      </w:r>
      <w:r w:rsidRPr="003B0FF8">
        <w:t>.</w:t>
      </w:r>
    </w:p>
    <w:p w14:paraId="00A4AEA7" w14:textId="06A7E6C4" w:rsidR="005B2A73" w:rsidRPr="003B0FF8" w:rsidRDefault="005B2A73" w:rsidP="008D32FB">
      <w:pPr>
        <w:pStyle w:val="aDef"/>
      </w:pPr>
      <w:r w:rsidRPr="00860DB2">
        <w:rPr>
          <w:rStyle w:val="charBoldItals"/>
        </w:rPr>
        <w:t>proposed rectification order notice</w:t>
      </w:r>
      <w:r w:rsidR="004F3D0F" w:rsidRPr="003B0FF8">
        <w:t xml:space="preserve">—see section </w:t>
      </w:r>
      <w:r w:rsidR="0042072A">
        <w:t>48</w:t>
      </w:r>
      <w:r w:rsidR="00024FEE">
        <w:t xml:space="preserve"> </w:t>
      </w:r>
      <w:r w:rsidR="008D0AB2">
        <w:t>(2)</w:t>
      </w:r>
      <w:r w:rsidR="00D26B97" w:rsidRPr="003B0FF8">
        <w:t>.</w:t>
      </w:r>
    </w:p>
    <w:p w14:paraId="20ABA0C6" w14:textId="62FE0291" w:rsidR="00130F8E" w:rsidRPr="003B0FF8" w:rsidRDefault="00130F8E" w:rsidP="008D32FB">
      <w:pPr>
        <w:pStyle w:val="aDef"/>
      </w:pPr>
      <w:r w:rsidRPr="00860DB2">
        <w:rPr>
          <w:rStyle w:val="charBoldItals"/>
        </w:rPr>
        <w:t>rectification order</w:t>
      </w:r>
      <w:r w:rsidRPr="003B0FF8">
        <w:t xml:space="preserve">—see section </w:t>
      </w:r>
      <w:r w:rsidR="00F27FE4">
        <w:t>49</w:t>
      </w:r>
      <w:r w:rsidR="00024FEE">
        <w:t xml:space="preserve"> </w:t>
      </w:r>
      <w:r w:rsidR="008D0AB2">
        <w:t>(2)</w:t>
      </w:r>
      <w:r w:rsidRPr="003B0FF8">
        <w:t>.</w:t>
      </w:r>
    </w:p>
    <w:p w14:paraId="4E79C4A4" w14:textId="5A2C5DB2" w:rsidR="00BF25A0" w:rsidRPr="003B0FF8" w:rsidRDefault="00E12E80" w:rsidP="008D32FB">
      <w:pPr>
        <w:pStyle w:val="aDef"/>
      </w:pPr>
      <w:r w:rsidRPr="00860DB2">
        <w:rPr>
          <w:rStyle w:val="charBoldItals"/>
        </w:rPr>
        <w:t>rectify</w:t>
      </w:r>
      <w:r w:rsidR="00BF25A0" w:rsidRPr="003B0FF8">
        <w:t>, a serious defect, includes eliminate, minimise or remediate the defect.</w:t>
      </w:r>
    </w:p>
    <w:p w14:paraId="034653FC" w14:textId="41D68144" w:rsidR="00130F8E" w:rsidRPr="003B0FF8" w:rsidRDefault="00130F8E" w:rsidP="00CA61BE">
      <w:pPr>
        <w:pStyle w:val="aDef"/>
        <w:keepNext/>
      </w:pPr>
      <w:r w:rsidRPr="00860DB2">
        <w:rPr>
          <w:rStyle w:val="charBoldItals"/>
        </w:rPr>
        <w:lastRenderedPageBreak/>
        <w:t>required rectification work</w:t>
      </w:r>
      <w:r w:rsidRPr="003B0FF8">
        <w:t>, in relation to a rectification order—see section</w:t>
      </w:r>
      <w:r w:rsidR="0086721C">
        <w:t> </w:t>
      </w:r>
      <w:r w:rsidR="00F27FE4">
        <w:t>49</w:t>
      </w:r>
      <w:r w:rsidR="00024FEE">
        <w:t xml:space="preserve"> </w:t>
      </w:r>
      <w:r w:rsidR="008D0AB2">
        <w:t>(2)</w:t>
      </w:r>
      <w:r w:rsidR="00024FEE">
        <w:t xml:space="preserve"> </w:t>
      </w:r>
      <w:r w:rsidR="008D0AB2">
        <w:t>(a)</w:t>
      </w:r>
      <w:r w:rsidR="002A6AEB" w:rsidRPr="003B0FF8">
        <w:t>.</w:t>
      </w:r>
    </w:p>
    <w:p w14:paraId="21725466" w14:textId="2C98E62D" w:rsidR="0000192B" w:rsidRPr="003B0FF8" w:rsidRDefault="004F7BA7" w:rsidP="008D32FB">
      <w:pPr>
        <w:pStyle w:val="aDef"/>
      </w:pPr>
      <w:r w:rsidRPr="00860DB2">
        <w:rPr>
          <w:rStyle w:val="charBoldItals"/>
        </w:rPr>
        <w:t>stop work order</w:t>
      </w:r>
      <w:r w:rsidRPr="003B0FF8">
        <w:t xml:space="preserve">—see section </w:t>
      </w:r>
      <w:r w:rsidR="008D0AB2">
        <w:t>6</w:t>
      </w:r>
      <w:r w:rsidR="00F27FE4">
        <w:t>0</w:t>
      </w:r>
      <w:r w:rsidR="00024FEE">
        <w:t xml:space="preserve"> </w:t>
      </w:r>
      <w:r w:rsidR="008D0AB2">
        <w:t>(2)</w:t>
      </w:r>
      <w:r w:rsidRPr="003B0FF8">
        <w:t>.</w:t>
      </w:r>
    </w:p>
    <w:p w14:paraId="14AA2E95" w14:textId="45941DAC" w:rsidR="000E531D" w:rsidRPr="003B0FF8" w:rsidRDefault="008D32FB" w:rsidP="008D32FB">
      <w:pPr>
        <w:pStyle w:val="AH5Sec"/>
      </w:pPr>
      <w:bookmarkStart w:id="67" w:name="_Toc222131449"/>
      <w:r w:rsidRPr="00581B2F">
        <w:rPr>
          <w:rStyle w:val="CharSectNo"/>
        </w:rPr>
        <w:t>46</w:t>
      </w:r>
      <w:r w:rsidRPr="003B0FF8">
        <w:tab/>
      </w:r>
      <w:r w:rsidR="000E531D" w:rsidRPr="003B0FF8">
        <w:t xml:space="preserve">Meaning of </w:t>
      </w:r>
      <w:r w:rsidR="000E531D" w:rsidRPr="00860DB2">
        <w:rPr>
          <w:rStyle w:val="charItals"/>
        </w:rPr>
        <w:t>property developer</w:t>
      </w:r>
      <w:r w:rsidR="000E531D" w:rsidRPr="003B0FF8">
        <w:t xml:space="preserve">—pt </w:t>
      </w:r>
      <w:r w:rsidR="00F27FE4">
        <w:t>5</w:t>
      </w:r>
      <w:bookmarkEnd w:id="67"/>
    </w:p>
    <w:p w14:paraId="5FC9B55C" w14:textId="06CC1A28" w:rsidR="000E531D" w:rsidRPr="003B0FF8" w:rsidRDefault="008D32FB" w:rsidP="008D32FB">
      <w:pPr>
        <w:pStyle w:val="Amain"/>
      </w:pPr>
      <w:r>
        <w:tab/>
      </w:r>
      <w:r w:rsidRPr="003B0FF8">
        <w:t>(1)</w:t>
      </w:r>
      <w:r w:rsidRPr="003B0FF8">
        <w:tab/>
      </w:r>
      <w:r w:rsidR="000E531D" w:rsidRPr="003B0FF8">
        <w:t>In this part:</w:t>
      </w:r>
    </w:p>
    <w:p w14:paraId="583F8335" w14:textId="53B00880" w:rsidR="000E531D" w:rsidRPr="003B0FF8" w:rsidRDefault="000E531D" w:rsidP="008D32FB">
      <w:pPr>
        <w:pStyle w:val="aDef"/>
      </w:pPr>
      <w:r w:rsidRPr="00860DB2">
        <w:rPr>
          <w:rStyle w:val="charBoldItals"/>
        </w:rPr>
        <w:t>property developer</w:t>
      </w:r>
      <w:r w:rsidRPr="003B0FF8">
        <w:t>, in relation to residential building work, means</w:t>
      </w:r>
      <w:r w:rsidR="00F83289" w:rsidRPr="003B0FF8">
        <w:t xml:space="preserve"> any of the following:</w:t>
      </w:r>
    </w:p>
    <w:p w14:paraId="17995A9A" w14:textId="30BDE423" w:rsidR="000E531D" w:rsidRPr="003B0FF8" w:rsidRDefault="008D32FB" w:rsidP="008D32FB">
      <w:pPr>
        <w:pStyle w:val="aDefpara"/>
      </w:pPr>
      <w:r>
        <w:tab/>
      </w:r>
      <w:r w:rsidRPr="003B0FF8">
        <w:t>(a)</w:t>
      </w:r>
      <w:r w:rsidRPr="003B0FF8">
        <w:tab/>
      </w:r>
      <w:r w:rsidR="000E531D" w:rsidRPr="003B0FF8">
        <w:t>a person who contracts or arranges for, or facilitate</w:t>
      </w:r>
      <w:r w:rsidR="004359B2" w:rsidRPr="003B0FF8">
        <w:t>s</w:t>
      </w:r>
      <w:r w:rsidR="000E531D" w:rsidRPr="003B0FF8">
        <w:t xml:space="preserve"> or otherwise cause</w:t>
      </w:r>
      <w:r w:rsidR="004359B2" w:rsidRPr="003B0FF8">
        <w:t>s</w:t>
      </w:r>
      <w:r w:rsidR="000E531D" w:rsidRPr="003B0FF8">
        <w:t xml:space="preserve"> (whether directly or indirectly) the building work</w:t>
      </w:r>
      <w:r w:rsidR="004359B2" w:rsidRPr="003B0FF8">
        <w:t xml:space="preserve"> to be </w:t>
      </w:r>
      <w:r w:rsidR="00D45FC6" w:rsidRPr="00D27FA0">
        <w:t>undertaken</w:t>
      </w:r>
      <w:r w:rsidR="000E531D" w:rsidRPr="003B0FF8">
        <w:t>;</w:t>
      </w:r>
    </w:p>
    <w:p w14:paraId="58D49FC4" w14:textId="04FB0796" w:rsidR="00F60531" w:rsidRPr="00E067A1" w:rsidRDefault="008D32FB" w:rsidP="008D32FB">
      <w:pPr>
        <w:pStyle w:val="aDefpara"/>
      </w:pPr>
      <w:r>
        <w:tab/>
      </w:r>
      <w:r w:rsidRPr="00E067A1">
        <w:t>(b)</w:t>
      </w:r>
      <w:r w:rsidRPr="00E067A1">
        <w:tab/>
      </w:r>
      <w:r w:rsidR="00F60531" w:rsidRPr="00E067A1">
        <w:t>the owner of the land on which the building work is undertaken when the building work is undertaken;</w:t>
      </w:r>
    </w:p>
    <w:p w14:paraId="2F14ECA7" w14:textId="2D5EC6D5" w:rsidR="000E531D" w:rsidRPr="003B0FF8" w:rsidRDefault="008D32FB" w:rsidP="008D32FB">
      <w:pPr>
        <w:pStyle w:val="aDefpara"/>
      </w:pPr>
      <w:r>
        <w:tab/>
      </w:r>
      <w:r w:rsidRPr="003B0FF8">
        <w:t>(c)</w:t>
      </w:r>
      <w:r w:rsidRPr="003B0FF8">
        <w:tab/>
      </w:r>
      <w:r w:rsidR="000E531D" w:rsidRPr="003B0FF8">
        <w:t>the principal builder of the building work;</w:t>
      </w:r>
    </w:p>
    <w:p w14:paraId="50C791DE" w14:textId="5BD49677" w:rsidR="000E531D" w:rsidRPr="003B0FF8" w:rsidRDefault="008D32FB" w:rsidP="008D32FB">
      <w:pPr>
        <w:pStyle w:val="aDefpara"/>
      </w:pPr>
      <w:r>
        <w:tab/>
      </w:r>
      <w:r w:rsidRPr="003B0FF8">
        <w:t>(d)</w:t>
      </w:r>
      <w:r w:rsidRPr="003B0FF8">
        <w:tab/>
      </w:r>
      <w:r w:rsidR="000E531D" w:rsidRPr="003B0FF8">
        <w:t xml:space="preserve">for </w:t>
      </w:r>
      <w:r w:rsidR="00DE13A9" w:rsidRPr="003B0FF8">
        <w:t xml:space="preserve">a </w:t>
      </w:r>
      <w:r w:rsidR="00F60531" w:rsidRPr="00E067A1">
        <w:t>regulated</w:t>
      </w:r>
      <w:r w:rsidR="00F60531">
        <w:t xml:space="preserve"> </w:t>
      </w:r>
      <w:r w:rsidR="00DE13A9" w:rsidRPr="003B0FF8">
        <w:t>residential building</w:t>
      </w:r>
      <w:r w:rsidR="000E531D" w:rsidRPr="003B0FF8">
        <w:t xml:space="preserve"> under a units plan—the </w:t>
      </w:r>
      <w:r w:rsidR="000E531D" w:rsidRPr="00860DB2">
        <w:rPr>
          <w:rStyle w:val="charBoldItals"/>
        </w:rPr>
        <w:t>developer</w:t>
      </w:r>
      <w:r w:rsidR="0000192B" w:rsidRPr="003B0FF8">
        <w:t>,</w:t>
      </w:r>
      <w:r w:rsidR="000E531D" w:rsidRPr="003B0FF8">
        <w:t xml:space="preserve"> as defined in the </w:t>
      </w:r>
      <w:hyperlink r:id="rId54" w:tooltip="A2001-16" w:history="1">
        <w:r w:rsidR="00860DB2" w:rsidRPr="00860DB2">
          <w:rPr>
            <w:rStyle w:val="charCitHyperlinkItal"/>
          </w:rPr>
          <w:t>Unit Titles Act 2001</w:t>
        </w:r>
      </w:hyperlink>
      <w:r w:rsidR="000E531D" w:rsidRPr="003B0FF8">
        <w:t>, dictionary</w:t>
      </w:r>
      <w:r w:rsidR="0000192B" w:rsidRPr="003B0FF8">
        <w:t>, in relation to the units plan</w:t>
      </w:r>
      <w:r w:rsidR="000E531D" w:rsidRPr="003B0FF8">
        <w:t>;</w:t>
      </w:r>
    </w:p>
    <w:p w14:paraId="3FB58738" w14:textId="6DAD655D" w:rsidR="0045216B" w:rsidRPr="003B0FF8" w:rsidRDefault="008D32FB" w:rsidP="008D32FB">
      <w:pPr>
        <w:pStyle w:val="aDefpara"/>
      </w:pPr>
      <w:r>
        <w:tab/>
      </w:r>
      <w:r w:rsidRPr="003B0FF8">
        <w:t>(e)</w:t>
      </w:r>
      <w:r w:rsidRPr="003B0FF8">
        <w:tab/>
      </w:r>
      <w:r w:rsidR="000E531D" w:rsidRPr="003B0FF8">
        <w:t>a</w:t>
      </w:r>
      <w:r w:rsidR="0021470F" w:rsidRPr="003B0FF8">
        <w:t xml:space="preserve"> </w:t>
      </w:r>
      <w:r w:rsidR="000E531D" w:rsidRPr="003B0FF8">
        <w:t>person prescribed by regulation.</w:t>
      </w:r>
    </w:p>
    <w:p w14:paraId="77E82996" w14:textId="5F14274D" w:rsidR="005E72A8" w:rsidRPr="003B0FF8" w:rsidRDefault="008D32FB" w:rsidP="008D32FB">
      <w:pPr>
        <w:pStyle w:val="Amain"/>
      </w:pPr>
      <w:r>
        <w:tab/>
      </w:r>
      <w:r w:rsidRPr="003B0FF8">
        <w:t>(2)</w:t>
      </w:r>
      <w:r w:rsidRPr="003B0FF8">
        <w:tab/>
      </w:r>
      <w:r w:rsidR="005E72A8" w:rsidRPr="003B0FF8">
        <w:t xml:space="preserve">A regulation may exclude a person from </w:t>
      </w:r>
      <w:r w:rsidR="007C3B4A" w:rsidRPr="003B0FF8">
        <w:t xml:space="preserve">the definition of </w:t>
      </w:r>
      <w:r w:rsidR="007C3B4A" w:rsidRPr="00860DB2">
        <w:rPr>
          <w:rStyle w:val="charBoldItals"/>
        </w:rPr>
        <w:t>property developer</w:t>
      </w:r>
      <w:r w:rsidR="00AF7C9C" w:rsidRPr="003B0FF8">
        <w:t>.</w:t>
      </w:r>
      <w:r w:rsidR="005E72A8" w:rsidRPr="003B0FF8">
        <w:t xml:space="preserve"> </w:t>
      </w:r>
    </w:p>
    <w:p w14:paraId="4509AC78" w14:textId="2334ACB6" w:rsidR="000E531D" w:rsidRPr="003B0FF8" w:rsidRDefault="008D32FB" w:rsidP="008D32FB">
      <w:pPr>
        <w:pStyle w:val="Amain"/>
      </w:pPr>
      <w:r>
        <w:tab/>
      </w:r>
      <w:r w:rsidRPr="003B0FF8">
        <w:t>(3)</w:t>
      </w:r>
      <w:r w:rsidRPr="003B0FF8">
        <w:tab/>
      </w:r>
      <w:r w:rsidR="000E531D" w:rsidRPr="003B0FF8">
        <w:t>In this section:</w:t>
      </w:r>
    </w:p>
    <w:p w14:paraId="4ED2ED61" w14:textId="7D6BD3F4" w:rsidR="00E260D2" w:rsidRPr="003B0FF8" w:rsidRDefault="00F60531" w:rsidP="008D32FB">
      <w:pPr>
        <w:pStyle w:val="aDef"/>
      </w:pPr>
      <w:r w:rsidRPr="005468D7">
        <w:rPr>
          <w:rStyle w:val="charBoldItals"/>
        </w:rPr>
        <w:t>building</w:t>
      </w:r>
      <w:r>
        <w:rPr>
          <w:rStyle w:val="charBoldItals"/>
        </w:rPr>
        <w:t xml:space="preserve"> </w:t>
      </w:r>
      <w:r w:rsidR="00E260D2" w:rsidRPr="00860DB2">
        <w:rPr>
          <w:rStyle w:val="charBoldItals"/>
        </w:rPr>
        <w:t>commencement notice</w:t>
      </w:r>
      <w:r w:rsidR="00E260D2" w:rsidRPr="003B0FF8">
        <w:t xml:space="preserve">, in relation to residential building work, means </w:t>
      </w:r>
      <w:r w:rsidR="00E8787F" w:rsidRPr="003B0FF8">
        <w:t>a</w:t>
      </w:r>
      <w:r w:rsidR="00E260D2" w:rsidRPr="003B0FF8">
        <w:t xml:space="preserve"> notice issued under the </w:t>
      </w:r>
      <w:hyperlink r:id="rId55" w:tooltip="A2004-11" w:history="1">
        <w:r w:rsidR="00860DB2" w:rsidRPr="00860DB2">
          <w:rPr>
            <w:rStyle w:val="charCitHyperlinkItal"/>
          </w:rPr>
          <w:t>Building Act 2004</w:t>
        </w:r>
      </w:hyperlink>
      <w:r w:rsidR="00E260D2" w:rsidRPr="003B0FF8">
        <w:t>, section</w:t>
      </w:r>
      <w:r>
        <w:t> </w:t>
      </w:r>
      <w:r w:rsidR="00E260D2" w:rsidRPr="003B0FF8">
        <w:t>37</w:t>
      </w:r>
      <w:r w:rsidR="007B7C27" w:rsidRPr="003B0FF8">
        <w:t xml:space="preserve"> for the building work</w:t>
      </w:r>
      <w:r w:rsidR="00E260D2" w:rsidRPr="003B0FF8">
        <w:t>.</w:t>
      </w:r>
    </w:p>
    <w:p w14:paraId="53AC50F2" w14:textId="01CC7A92" w:rsidR="000E531D" w:rsidRPr="003B0FF8" w:rsidRDefault="000E531D" w:rsidP="008D32FB">
      <w:pPr>
        <w:pStyle w:val="aDef"/>
      </w:pPr>
      <w:r w:rsidRPr="00860DB2">
        <w:rPr>
          <w:rStyle w:val="charBoldItals"/>
        </w:rPr>
        <w:t>principal builder</w:t>
      </w:r>
      <w:r w:rsidRPr="003B0FF8">
        <w:t xml:space="preserve">, in relation to residential building work, means the person stated to be the builder in the </w:t>
      </w:r>
      <w:r w:rsidR="009C49BB" w:rsidRPr="00E067A1">
        <w:t>building</w:t>
      </w:r>
      <w:r w:rsidR="009C49BB">
        <w:t xml:space="preserve"> </w:t>
      </w:r>
      <w:r w:rsidRPr="003B0FF8">
        <w:t>commencement notice for the building work.</w:t>
      </w:r>
    </w:p>
    <w:p w14:paraId="2A765542" w14:textId="57631DA2" w:rsidR="0000192B" w:rsidRPr="003B0FF8" w:rsidRDefault="0000192B" w:rsidP="008D32FB">
      <w:pPr>
        <w:pStyle w:val="aDef"/>
      </w:pPr>
      <w:r w:rsidRPr="00860DB2">
        <w:rPr>
          <w:rStyle w:val="charBoldItals"/>
        </w:rPr>
        <w:t>units plan</w:t>
      </w:r>
      <w:r w:rsidRPr="003B0FF8">
        <w:t xml:space="preserve">—see the </w:t>
      </w:r>
      <w:hyperlink r:id="rId56" w:tooltip="A2001-16" w:history="1">
        <w:r w:rsidR="00860DB2" w:rsidRPr="00860DB2">
          <w:rPr>
            <w:rStyle w:val="charCitHyperlinkItal"/>
          </w:rPr>
          <w:t>Unit Titles Act 2001</w:t>
        </w:r>
      </w:hyperlink>
      <w:r w:rsidRPr="003B0FF8">
        <w:t>, dictionary.</w:t>
      </w:r>
    </w:p>
    <w:p w14:paraId="6EF2EA99" w14:textId="591EDC12" w:rsidR="008320F5" w:rsidRPr="003B0FF8" w:rsidRDefault="008D32FB" w:rsidP="008D32FB">
      <w:pPr>
        <w:pStyle w:val="AH5Sec"/>
      </w:pPr>
      <w:bookmarkStart w:id="68" w:name="_Toc222131450"/>
      <w:r w:rsidRPr="00581B2F">
        <w:rPr>
          <w:rStyle w:val="CharSectNo"/>
        </w:rPr>
        <w:lastRenderedPageBreak/>
        <w:t>47</w:t>
      </w:r>
      <w:r w:rsidRPr="003B0FF8">
        <w:tab/>
      </w:r>
      <w:r w:rsidR="008320F5" w:rsidRPr="003B0FF8">
        <w:t xml:space="preserve">Meaning of </w:t>
      </w:r>
      <w:r w:rsidR="008320F5" w:rsidRPr="00860DB2">
        <w:rPr>
          <w:rStyle w:val="charItals"/>
        </w:rPr>
        <w:t>serious defect</w:t>
      </w:r>
      <w:bookmarkEnd w:id="68"/>
    </w:p>
    <w:p w14:paraId="0B1AB5B9" w14:textId="36D27FA2" w:rsidR="008320F5" w:rsidRPr="003B0FF8" w:rsidRDefault="008D32FB" w:rsidP="00C13F6B">
      <w:pPr>
        <w:pStyle w:val="Amain"/>
        <w:keepNext/>
      </w:pPr>
      <w:r>
        <w:tab/>
      </w:r>
      <w:r w:rsidRPr="003B0FF8">
        <w:t>(1)</w:t>
      </w:r>
      <w:r w:rsidRPr="003B0FF8">
        <w:tab/>
      </w:r>
      <w:r w:rsidR="000273B8" w:rsidRPr="003B0FF8">
        <w:t>In</w:t>
      </w:r>
      <w:r w:rsidR="008320F5" w:rsidRPr="003B0FF8">
        <w:t xml:space="preserve"> this Act:</w:t>
      </w:r>
    </w:p>
    <w:p w14:paraId="46243991" w14:textId="7D5C3145" w:rsidR="005206C1" w:rsidRPr="003B0FF8" w:rsidRDefault="005206C1" w:rsidP="008D32FB">
      <w:pPr>
        <w:pStyle w:val="aDef"/>
      </w:pPr>
      <w:r w:rsidRPr="00860DB2">
        <w:rPr>
          <w:rStyle w:val="charBoldItals"/>
        </w:rPr>
        <w:t>serious defect</w:t>
      </w:r>
      <w:r w:rsidRPr="003B0FF8">
        <w:t>, in relation to a building, means—</w:t>
      </w:r>
    </w:p>
    <w:p w14:paraId="53D41192" w14:textId="30168DF5" w:rsidR="005206C1" w:rsidRPr="003B0FF8" w:rsidRDefault="008D32FB" w:rsidP="008D32FB">
      <w:pPr>
        <w:pStyle w:val="aDefpara"/>
      </w:pPr>
      <w:r>
        <w:tab/>
      </w:r>
      <w:r w:rsidRPr="003B0FF8">
        <w:t>(a)</w:t>
      </w:r>
      <w:r w:rsidRPr="003B0FF8">
        <w:tab/>
      </w:r>
      <w:r w:rsidR="005206C1" w:rsidRPr="003B0FF8">
        <w:t xml:space="preserve">a defect in a building element that is attributable to a failure to comply with </w:t>
      </w:r>
      <w:r w:rsidR="00EA7B56" w:rsidRPr="003B0FF8">
        <w:t>a</w:t>
      </w:r>
      <w:r w:rsidR="005206C1" w:rsidRPr="003B0FF8">
        <w:t xml:space="preserve"> performance requirement of the building code, </w:t>
      </w:r>
      <w:r w:rsidR="005350E2" w:rsidRPr="003B0FF8">
        <w:t>the relevant</w:t>
      </w:r>
      <w:r w:rsidR="005206C1" w:rsidRPr="003B0FF8">
        <w:t xml:space="preserve"> Australian Standard</w:t>
      </w:r>
      <w:r w:rsidR="005350E2" w:rsidRPr="003B0FF8">
        <w:t>s</w:t>
      </w:r>
      <w:r w:rsidR="005206C1" w:rsidRPr="003B0FF8">
        <w:t xml:space="preserve"> or </w:t>
      </w:r>
      <w:r w:rsidR="005350E2" w:rsidRPr="003B0FF8">
        <w:t xml:space="preserve">the relevant </w:t>
      </w:r>
      <w:r w:rsidR="005206C1" w:rsidRPr="003B0FF8">
        <w:t>approved plan</w:t>
      </w:r>
      <w:r w:rsidR="00EA7B56" w:rsidRPr="003B0FF8">
        <w:t>s</w:t>
      </w:r>
      <w:r w:rsidR="005733B5" w:rsidRPr="003B0FF8">
        <w:t xml:space="preserve"> for </w:t>
      </w:r>
      <w:r w:rsidR="005350E2" w:rsidRPr="003B0FF8">
        <w:t xml:space="preserve">the </w:t>
      </w:r>
      <w:r w:rsidR="005733B5" w:rsidRPr="003B0FF8">
        <w:t>building work; or</w:t>
      </w:r>
    </w:p>
    <w:p w14:paraId="15E04AE2" w14:textId="6C50BC81" w:rsidR="005733B5" w:rsidRPr="003B0FF8" w:rsidRDefault="008D32FB" w:rsidP="008D32FB">
      <w:pPr>
        <w:pStyle w:val="aDefpara"/>
      </w:pPr>
      <w:r>
        <w:tab/>
      </w:r>
      <w:r w:rsidRPr="003B0FF8">
        <w:t>(b)</w:t>
      </w:r>
      <w:r w:rsidRPr="003B0FF8">
        <w:tab/>
      </w:r>
      <w:r w:rsidR="005733B5" w:rsidRPr="003B0FF8">
        <w:t>a defect in a building product or building element that—</w:t>
      </w:r>
    </w:p>
    <w:p w14:paraId="118F886C" w14:textId="17338EF6" w:rsidR="002F2461" w:rsidRPr="003B0FF8" w:rsidRDefault="008D32FB" w:rsidP="008D32FB">
      <w:pPr>
        <w:pStyle w:val="aDefsubpara"/>
      </w:pPr>
      <w:r>
        <w:tab/>
      </w:r>
      <w:r w:rsidRPr="003B0FF8">
        <w:t>(i)</w:t>
      </w:r>
      <w:r w:rsidRPr="003B0FF8">
        <w:tab/>
      </w:r>
      <w:r w:rsidR="005733B5" w:rsidRPr="003B0FF8">
        <w:t>is attributable to defective design, defective work</w:t>
      </w:r>
      <w:r w:rsidR="000C427C" w:rsidRPr="003B0FF8">
        <w:t xml:space="preserve"> </w:t>
      </w:r>
      <w:r w:rsidR="008D48DC" w:rsidRPr="003B0FF8">
        <w:t>or defective materials; and</w:t>
      </w:r>
    </w:p>
    <w:p w14:paraId="27026B27" w14:textId="30003FB8" w:rsidR="008D48DC" w:rsidRPr="003B0FF8" w:rsidRDefault="008D32FB" w:rsidP="008D32FB">
      <w:pPr>
        <w:pStyle w:val="aDefsubpara"/>
      </w:pPr>
      <w:r>
        <w:tab/>
      </w:r>
      <w:r w:rsidRPr="003B0FF8">
        <w:t>(ii)</w:t>
      </w:r>
      <w:r w:rsidRPr="003B0FF8">
        <w:tab/>
      </w:r>
      <w:r w:rsidR="008D48DC" w:rsidRPr="003B0FF8">
        <w:t>causes or is likely to cause—</w:t>
      </w:r>
    </w:p>
    <w:p w14:paraId="63618D34" w14:textId="75311694" w:rsidR="008D48DC" w:rsidRPr="003B0FF8" w:rsidRDefault="008D32FB" w:rsidP="008D32FB">
      <w:pPr>
        <w:pStyle w:val="Asubsubpara"/>
      </w:pPr>
      <w:r>
        <w:tab/>
      </w:r>
      <w:r w:rsidRPr="003B0FF8">
        <w:t>(A)</w:t>
      </w:r>
      <w:r w:rsidRPr="003B0FF8">
        <w:tab/>
      </w:r>
      <w:r w:rsidR="008D48DC" w:rsidRPr="003B0FF8">
        <w:t>the inability to live in or use any part of the building for its intended purpose; or</w:t>
      </w:r>
    </w:p>
    <w:p w14:paraId="5EACCB66" w14:textId="773C212D" w:rsidR="008D48DC" w:rsidRPr="003B0FF8" w:rsidRDefault="008D32FB" w:rsidP="008D32FB">
      <w:pPr>
        <w:pStyle w:val="Asubsubpara"/>
      </w:pPr>
      <w:r>
        <w:tab/>
      </w:r>
      <w:r w:rsidRPr="003B0FF8">
        <w:t>(B)</w:t>
      </w:r>
      <w:r w:rsidRPr="003B0FF8">
        <w:tab/>
      </w:r>
      <w:r w:rsidR="008D48DC" w:rsidRPr="003B0FF8">
        <w:t>the destruction of any part of the building; or</w:t>
      </w:r>
    </w:p>
    <w:p w14:paraId="167F639F" w14:textId="58D1AD76" w:rsidR="008D48DC" w:rsidRPr="003B0FF8" w:rsidRDefault="008D32FB" w:rsidP="008D32FB">
      <w:pPr>
        <w:pStyle w:val="Asubsubpara"/>
      </w:pPr>
      <w:r>
        <w:tab/>
      </w:r>
      <w:r w:rsidRPr="003B0FF8">
        <w:t>(C)</w:t>
      </w:r>
      <w:r w:rsidRPr="003B0FF8">
        <w:tab/>
      </w:r>
      <w:r w:rsidR="008D48DC" w:rsidRPr="003B0FF8">
        <w:t xml:space="preserve">a threat of collapse of </w:t>
      </w:r>
      <w:r w:rsidR="00D57898" w:rsidRPr="003B0FF8">
        <w:t>any part of the</w:t>
      </w:r>
      <w:r w:rsidR="008D48DC" w:rsidRPr="003B0FF8">
        <w:t xml:space="preserve"> buildin</w:t>
      </w:r>
      <w:r w:rsidR="00D57898" w:rsidRPr="003B0FF8">
        <w:t>g; or</w:t>
      </w:r>
    </w:p>
    <w:p w14:paraId="7CFC5B8A" w14:textId="705C8C28" w:rsidR="00D57898" w:rsidRPr="003B0FF8" w:rsidRDefault="008D32FB" w:rsidP="008D32FB">
      <w:pPr>
        <w:pStyle w:val="aDefpara"/>
      </w:pPr>
      <w:r>
        <w:tab/>
      </w:r>
      <w:r w:rsidRPr="003B0FF8">
        <w:t>(c)</w:t>
      </w:r>
      <w:r w:rsidRPr="003B0FF8">
        <w:tab/>
      </w:r>
      <w:r w:rsidR="00D57898" w:rsidRPr="003B0FF8">
        <w:t>a thing prescribed by regulation.</w:t>
      </w:r>
    </w:p>
    <w:p w14:paraId="3FBE4FC1" w14:textId="44774890" w:rsidR="00172880" w:rsidRPr="003B0FF8" w:rsidRDefault="008D32FB" w:rsidP="008D32FB">
      <w:pPr>
        <w:pStyle w:val="Amain"/>
      </w:pPr>
      <w:r>
        <w:tab/>
      </w:r>
      <w:r w:rsidRPr="003B0FF8">
        <w:t>(2)</w:t>
      </w:r>
      <w:r w:rsidRPr="003B0FF8">
        <w:tab/>
      </w:r>
      <w:r w:rsidR="00172880" w:rsidRPr="003B0FF8">
        <w:t>In this section:</w:t>
      </w:r>
    </w:p>
    <w:p w14:paraId="1F877576" w14:textId="12B18879" w:rsidR="002425C6" w:rsidRPr="003B0FF8" w:rsidRDefault="002425C6" w:rsidP="008D32FB">
      <w:pPr>
        <w:pStyle w:val="aDef"/>
      </w:pPr>
      <w:r w:rsidRPr="00860DB2">
        <w:rPr>
          <w:rStyle w:val="charBoldItals"/>
        </w:rPr>
        <w:t>above grade wall</w:t>
      </w:r>
      <w:r w:rsidRPr="003B0FF8">
        <w:rPr>
          <w:lang w:eastAsia="en-AU"/>
        </w:rPr>
        <w:t>, in relation to a building, means a wall above the level of the ground surrounding the building.</w:t>
      </w:r>
    </w:p>
    <w:p w14:paraId="0A4274A0" w14:textId="68A145D2" w:rsidR="00172880" w:rsidRPr="003B0FF8" w:rsidRDefault="00172880" w:rsidP="008D32FB">
      <w:pPr>
        <w:pStyle w:val="aDef"/>
      </w:pPr>
      <w:r w:rsidRPr="00860DB2">
        <w:rPr>
          <w:rStyle w:val="charBoldItals"/>
        </w:rPr>
        <w:t>approved plan</w:t>
      </w:r>
      <w:r w:rsidR="00EA7B56" w:rsidRPr="00860DB2">
        <w:rPr>
          <w:rStyle w:val="charBoldItals"/>
        </w:rPr>
        <w:t>s</w:t>
      </w:r>
      <w:r w:rsidRPr="003B0FF8">
        <w:t xml:space="preserve">—see the </w:t>
      </w:r>
      <w:hyperlink r:id="rId57" w:tooltip="A2004-11" w:history="1">
        <w:r w:rsidR="00860DB2" w:rsidRPr="00860DB2">
          <w:rPr>
            <w:rStyle w:val="charCitHyperlinkItal"/>
          </w:rPr>
          <w:t>Building Act 2004</w:t>
        </w:r>
      </w:hyperlink>
      <w:r w:rsidRPr="003B0FF8">
        <w:t>, dictionary.</w:t>
      </w:r>
    </w:p>
    <w:p w14:paraId="3B601571" w14:textId="4227A1AE" w:rsidR="00E92D82" w:rsidRPr="003B0FF8" w:rsidRDefault="00E92D82" w:rsidP="008D32FB">
      <w:pPr>
        <w:pStyle w:val="aDef"/>
      </w:pPr>
      <w:r w:rsidRPr="00860DB2">
        <w:rPr>
          <w:rStyle w:val="charBoldItals"/>
        </w:rPr>
        <w:t>below grade wall</w:t>
      </w:r>
      <w:r w:rsidRPr="003B0FF8">
        <w:rPr>
          <w:lang w:eastAsia="en-AU"/>
        </w:rPr>
        <w:t>, in relation to a building, means a wall below the level of the ground surrounding the building.</w:t>
      </w:r>
    </w:p>
    <w:p w14:paraId="05D911DB" w14:textId="108E8598" w:rsidR="007E6402" w:rsidRPr="003B0FF8" w:rsidRDefault="00172880" w:rsidP="008D32FB">
      <w:pPr>
        <w:pStyle w:val="aDef"/>
      </w:pPr>
      <w:r w:rsidRPr="00860DB2">
        <w:rPr>
          <w:rStyle w:val="charBoldItals"/>
        </w:rPr>
        <w:t>building element</w:t>
      </w:r>
      <w:r w:rsidR="006D477C" w:rsidRPr="003B0FF8">
        <w:t>, in relation to a building</w:t>
      </w:r>
      <w:r w:rsidR="007E6402" w:rsidRPr="003B0FF8">
        <w:t>—</w:t>
      </w:r>
    </w:p>
    <w:p w14:paraId="17820E8E" w14:textId="2979DEEE" w:rsidR="00172880" w:rsidRPr="003B0FF8" w:rsidRDefault="008D32FB" w:rsidP="008D32FB">
      <w:pPr>
        <w:pStyle w:val="aDefpara"/>
      </w:pPr>
      <w:r>
        <w:tab/>
      </w:r>
      <w:r w:rsidRPr="003B0FF8">
        <w:t>(a)</w:t>
      </w:r>
      <w:r w:rsidRPr="003B0FF8">
        <w:tab/>
      </w:r>
      <w:r w:rsidR="00172880" w:rsidRPr="003B0FF8">
        <w:t>means</w:t>
      </w:r>
      <w:r w:rsidR="006D477C" w:rsidRPr="003B0FF8">
        <w:t xml:space="preserve"> any of the following:</w:t>
      </w:r>
    </w:p>
    <w:p w14:paraId="3FDFEFBE" w14:textId="14995335" w:rsidR="006D477C" w:rsidRPr="003B0FF8" w:rsidRDefault="008D32FB" w:rsidP="008D32FB">
      <w:pPr>
        <w:pStyle w:val="aDefsubpara"/>
        <w:rPr>
          <w:lang w:eastAsia="en-AU"/>
        </w:rPr>
      </w:pPr>
      <w:r>
        <w:rPr>
          <w:lang w:eastAsia="en-AU"/>
        </w:rPr>
        <w:tab/>
      </w:r>
      <w:r w:rsidRPr="003B0FF8">
        <w:rPr>
          <w:lang w:eastAsia="en-AU"/>
        </w:rPr>
        <w:t>(i)</w:t>
      </w:r>
      <w:r w:rsidRPr="003B0FF8">
        <w:rPr>
          <w:lang w:eastAsia="en-AU"/>
        </w:rPr>
        <w:tab/>
      </w:r>
      <w:r w:rsidR="006D477C" w:rsidRPr="003B0FF8">
        <w:rPr>
          <w:lang w:eastAsia="en-AU"/>
        </w:rPr>
        <w:t xml:space="preserve">the fire safety systems for the building within the meaning </w:t>
      </w:r>
      <w:r w:rsidR="007D45C6" w:rsidRPr="003B0FF8">
        <w:rPr>
          <w:lang w:eastAsia="en-AU"/>
        </w:rPr>
        <w:t>of</w:t>
      </w:r>
      <w:r w:rsidR="006D477C" w:rsidRPr="003B0FF8">
        <w:rPr>
          <w:lang w:eastAsia="en-AU"/>
        </w:rPr>
        <w:t xml:space="preserve"> the building code;</w:t>
      </w:r>
    </w:p>
    <w:p w14:paraId="0CFD2D35" w14:textId="5919D82B" w:rsidR="006D477C" w:rsidRPr="003B0FF8" w:rsidRDefault="008D32FB" w:rsidP="008D32FB">
      <w:pPr>
        <w:pStyle w:val="aDefsubpara"/>
        <w:rPr>
          <w:lang w:eastAsia="en-AU"/>
        </w:rPr>
      </w:pPr>
      <w:r>
        <w:rPr>
          <w:lang w:eastAsia="en-AU"/>
        </w:rPr>
        <w:lastRenderedPageBreak/>
        <w:tab/>
      </w:r>
      <w:r w:rsidRPr="003B0FF8">
        <w:rPr>
          <w:lang w:eastAsia="en-AU"/>
        </w:rPr>
        <w:t>(ii)</w:t>
      </w:r>
      <w:r w:rsidRPr="003B0FF8">
        <w:rPr>
          <w:lang w:eastAsia="en-AU"/>
        </w:rPr>
        <w:tab/>
      </w:r>
      <w:r w:rsidR="006D477C" w:rsidRPr="003B0FF8">
        <w:rPr>
          <w:lang w:eastAsia="en-AU"/>
        </w:rPr>
        <w:t>waterproofing</w:t>
      </w:r>
      <w:r w:rsidR="003F2FE1" w:rsidRPr="003B0FF8">
        <w:rPr>
          <w:lang w:eastAsia="en-AU"/>
        </w:rPr>
        <w:t xml:space="preserve"> of the building</w:t>
      </w:r>
      <w:r w:rsidR="006D477C" w:rsidRPr="003B0FF8">
        <w:rPr>
          <w:lang w:eastAsia="en-AU"/>
        </w:rPr>
        <w:t>;</w:t>
      </w:r>
    </w:p>
    <w:p w14:paraId="67BC1448" w14:textId="4F86C123" w:rsidR="006D477C" w:rsidRPr="003B0FF8" w:rsidRDefault="008D32FB" w:rsidP="008D32FB">
      <w:pPr>
        <w:pStyle w:val="aDefsubpara"/>
        <w:rPr>
          <w:lang w:eastAsia="en-AU"/>
        </w:rPr>
      </w:pPr>
      <w:r>
        <w:rPr>
          <w:lang w:eastAsia="en-AU"/>
        </w:rPr>
        <w:tab/>
      </w:r>
      <w:r w:rsidRPr="003B0FF8">
        <w:rPr>
          <w:lang w:eastAsia="en-AU"/>
        </w:rPr>
        <w:t>(iii)</w:t>
      </w:r>
      <w:r w:rsidRPr="003B0FF8">
        <w:rPr>
          <w:lang w:eastAsia="en-AU"/>
        </w:rPr>
        <w:tab/>
      </w:r>
      <w:r w:rsidR="006D477C" w:rsidRPr="003B0FF8">
        <w:rPr>
          <w:lang w:eastAsia="en-AU"/>
        </w:rPr>
        <w:t xml:space="preserve">an internal or external load-bearing component of </w:t>
      </w:r>
      <w:r w:rsidR="003F2FE1" w:rsidRPr="003B0FF8">
        <w:rPr>
          <w:lang w:eastAsia="en-AU"/>
        </w:rPr>
        <w:t>the</w:t>
      </w:r>
      <w:r w:rsidR="006D477C" w:rsidRPr="003B0FF8">
        <w:rPr>
          <w:lang w:eastAsia="en-AU"/>
        </w:rPr>
        <w:t xml:space="preserve"> building that is essential to the stability of the building, or a part of it</w:t>
      </w:r>
      <w:r w:rsidR="007E6402" w:rsidRPr="003B0FF8">
        <w:rPr>
          <w:lang w:eastAsia="en-AU"/>
        </w:rPr>
        <w:t xml:space="preserve">, </w:t>
      </w:r>
      <w:r w:rsidR="006D477C" w:rsidRPr="003B0FF8">
        <w:rPr>
          <w:lang w:eastAsia="en-AU"/>
        </w:rPr>
        <w:t>including in-ground and other foundations and footings, floors, walls, roofs, columns and beams</w:t>
      </w:r>
      <w:r w:rsidR="007E6402" w:rsidRPr="003B0FF8">
        <w:rPr>
          <w:lang w:eastAsia="en-AU"/>
        </w:rPr>
        <w:t>;</w:t>
      </w:r>
    </w:p>
    <w:p w14:paraId="3562F9AE" w14:textId="7FAC3B8B" w:rsidR="006D477C" w:rsidRPr="003B0FF8" w:rsidRDefault="008D32FB" w:rsidP="008D32FB">
      <w:pPr>
        <w:pStyle w:val="aDefsubpara"/>
        <w:rPr>
          <w:lang w:eastAsia="en-AU"/>
        </w:rPr>
      </w:pPr>
      <w:r>
        <w:rPr>
          <w:lang w:eastAsia="en-AU"/>
        </w:rPr>
        <w:tab/>
      </w:r>
      <w:r w:rsidRPr="003B0FF8">
        <w:rPr>
          <w:lang w:eastAsia="en-AU"/>
        </w:rPr>
        <w:t>(iv)</w:t>
      </w:r>
      <w:r w:rsidRPr="003B0FF8">
        <w:rPr>
          <w:lang w:eastAsia="en-AU"/>
        </w:rPr>
        <w:tab/>
      </w:r>
      <w:r w:rsidR="006D477C" w:rsidRPr="003B0FF8">
        <w:rPr>
          <w:lang w:eastAsia="en-AU"/>
        </w:rPr>
        <w:t xml:space="preserve">a component of </w:t>
      </w:r>
      <w:r w:rsidR="007E6402" w:rsidRPr="003B0FF8">
        <w:rPr>
          <w:lang w:eastAsia="en-AU"/>
        </w:rPr>
        <w:t>the</w:t>
      </w:r>
      <w:r w:rsidR="006D477C" w:rsidRPr="003B0FF8">
        <w:rPr>
          <w:lang w:eastAsia="en-AU"/>
        </w:rPr>
        <w:t xml:space="preserve"> building that is part of the building enclosure</w:t>
      </w:r>
      <w:r w:rsidR="00632FFF" w:rsidRPr="003B0FF8">
        <w:rPr>
          <w:lang w:eastAsia="en-AU"/>
        </w:rPr>
        <w:t>;</w:t>
      </w:r>
    </w:p>
    <w:p w14:paraId="311154CA" w14:textId="0D754FEA" w:rsidR="006D477C" w:rsidRPr="003B0FF8" w:rsidRDefault="008D32FB" w:rsidP="008D32FB">
      <w:pPr>
        <w:pStyle w:val="aDefsubpara"/>
        <w:rPr>
          <w:lang w:eastAsia="en-AU"/>
        </w:rPr>
      </w:pPr>
      <w:r>
        <w:rPr>
          <w:lang w:eastAsia="en-AU"/>
        </w:rPr>
        <w:tab/>
      </w:r>
      <w:r w:rsidRPr="003B0FF8">
        <w:rPr>
          <w:lang w:eastAsia="en-AU"/>
        </w:rPr>
        <w:t>(v)</w:t>
      </w:r>
      <w:r w:rsidRPr="003B0FF8">
        <w:rPr>
          <w:lang w:eastAsia="en-AU"/>
        </w:rPr>
        <w:tab/>
      </w:r>
      <w:r w:rsidR="006D477C" w:rsidRPr="003B0FF8">
        <w:rPr>
          <w:lang w:eastAsia="en-AU"/>
        </w:rPr>
        <w:t xml:space="preserve">those aspects of the mechanical, plumbing and electrical services for </w:t>
      </w:r>
      <w:r w:rsidR="007E6402" w:rsidRPr="003B0FF8">
        <w:rPr>
          <w:lang w:eastAsia="en-AU"/>
        </w:rPr>
        <w:t>the</w:t>
      </w:r>
      <w:r w:rsidR="006D477C" w:rsidRPr="003B0FF8">
        <w:rPr>
          <w:lang w:eastAsia="en-AU"/>
        </w:rPr>
        <w:t xml:space="preserve"> building that are required to achieve compliance with the</w:t>
      </w:r>
      <w:r w:rsidR="007E6402" w:rsidRPr="00860DB2">
        <w:t xml:space="preserve"> </w:t>
      </w:r>
      <w:r w:rsidR="007E6402" w:rsidRPr="003B0FF8">
        <w:rPr>
          <w:lang w:eastAsia="en-AU"/>
        </w:rPr>
        <w:t>building code</w:t>
      </w:r>
      <w:r w:rsidR="007E6402" w:rsidRPr="00860DB2">
        <w:rPr>
          <w:rStyle w:val="charItals"/>
        </w:rPr>
        <w:t>;</w:t>
      </w:r>
    </w:p>
    <w:p w14:paraId="00EE954A" w14:textId="688786C4" w:rsidR="006D477C" w:rsidRPr="003B0FF8" w:rsidRDefault="008D32FB" w:rsidP="008D32FB">
      <w:pPr>
        <w:pStyle w:val="aDefsubpara"/>
        <w:rPr>
          <w:lang w:eastAsia="en-AU"/>
        </w:rPr>
      </w:pPr>
      <w:r>
        <w:rPr>
          <w:lang w:eastAsia="en-AU"/>
        </w:rPr>
        <w:tab/>
      </w:r>
      <w:r w:rsidRPr="003B0FF8">
        <w:rPr>
          <w:lang w:eastAsia="en-AU"/>
        </w:rPr>
        <w:t>(vi)</w:t>
      </w:r>
      <w:r w:rsidRPr="003B0FF8">
        <w:rPr>
          <w:lang w:eastAsia="en-AU"/>
        </w:rPr>
        <w:tab/>
      </w:r>
      <w:r w:rsidR="00153762" w:rsidRPr="003B0FF8">
        <w:rPr>
          <w:lang w:eastAsia="en-AU"/>
        </w:rPr>
        <w:t>a</w:t>
      </w:r>
      <w:r w:rsidR="007E6402" w:rsidRPr="003B0FF8">
        <w:rPr>
          <w:lang w:eastAsia="en-AU"/>
        </w:rPr>
        <w:t xml:space="preserve"> thing</w:t>
      </w:r>
      <w:r w:rsidR="006D477C" w:rsidRPr="003B0FF8">
        <w:rPr>
          <w:lang w:eastAsia="en-AU"/>
        </w:rPr>
        <w:t xml:space="preserve"> prescribed by regulation</w:t>
      </w:r>
      <w:r w:rsidR="007E6402" w:rsidRPr="003B0FF8">
        <w:rPr>
          <w:lang w:eastAsia="en-AU"/>
        </w:rPr>
        <w:t>; but</w:t>
      </w:r>
    </w:p>
    <w:p w14:paraId="1403BA43" w14:textId="436A28CD" w:rsidR="009D5DB2"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6402" w:rsidRPr="003B0FF8">
        <w:rPr>
          <w:lang w:eastAsia="en-AU"/>
        </w:rPr>
        <w:t>does not include a thing excluded by regulation.</w:t>
      </w:r>
    </w:p>
    <w:p w14:paraId="73751B40" w14:textId="4EF028E8" w:rsidR="00172880" w:rsidRPr="003B0FF8" w:rsidRDefault="00E92D82" w:rsidP="008D32FB">
      <w:pPr>
        <w:pStyle w:val="aDef"/>
        <w:rPr>
          <w:lang w:eastAsia="en-AU"/>
        </w:rPr>
      </w:pPr>
      <w:r w:rsidRPr="00860DB2">
        <w:rPr>
          <w:rStyle w:val="charBoldItals"/>
        </w:rPr>
        <w:t>building enclosure</w:t>
      </w:r>
      <w:r w:rsidRPr="003B0FF8">
        <w:rPr>
          <w:lang w:eastAsia="en-AU"/>
        </w:rPr>
        <w:t>, in relation to a building, means the part of the building that physically separates the interior environment of the building from the exterior environment, including roof systems, above grade and below grade walls (including windows and doors).</w:t>
      </w:r>
    </w:p>
    <w:p w14:paraId="65542CED" w14:textId="53B72787" w:rsidR="00DF5EBD" w:rsidRPr="003B0FF8" w:rsidRDefault="00172880" w:rsidP="008D32FB">
      <w:pPr>
        <w:pStyle w:val="aDef"/>
      </w:pPr>
      <w:r w:rsidRPr="00860DB2">
        <w:rPr>
          <w:rStyle w:val="charBoldItals"/>
        </w:rPr>
        <w:t>building product</w:t>
      </w:r>
      <w:r w:rsidRPr="003B0FF8">
        <w:t xml:space="preserve"> means any product, material or other thing that is, or could be, used in</w:t>
      </w:r>
      <w:r w:rsidR="00342400" w:rsidRPr="003B0FF8">
        <w:t xml:space="preserve"> </w:t>
      </w:r>
      <w:r w:rsidRPr="003B0FF8">
        <w:t>a building.</w:t>
      </w:r>
    </w:p>
    <w:p w14:paraId="44BAC25E" w14:textId="21F5821C" w:rsidR="005F1F75" w:rsidRPr="00581B2F" w:rsidRDefault="008D32FB" w:rsidP="008D32FB">
      <w:pPr>
        <w:pStyle w:val="AH3Div"/>
      </w:pPr>
      <w:bookmarkStart w:id="69" w:name="_Toc222131451"/>
      <w:r w:rsidRPr="00581B2F">
        <w:rPr>
          <w:rStyle w:val="CharDivNo"/>
        </w:rPr>
        <w:t>Division 5.2</w:t>
      </w:r>
      <w:r w:rsidRPr="003B0FF8">
        <w:tab/>
      </w:r>
      <w:r w:rsidR="00DC700F" w:rsidRPr="00581B2F">
        <w:rPr>
          <w:rStyle w:val="CharDivText"/>
        </w:rPr>
        <w:t>Rectification orders</w:t>
      </w:r>
      <w:bookmarkEnd w:id="69"/>
    </w:p>
    <w:p w14:paraId="05E566F2" w14:textId="21CBC948" w:rsidR="002827BE" w:rsidRPr="003B0FF8" w:rsidRDefault="008D32FB" w:rsidP="008D32FB">
      <w:pPr>
        <w:pStyle w:val="AH5Sec"/>
      </w:pPr>
      <w:bookmarkStart w:id="70" w:name="_Toc222131452"/>
      <w:r w:rsidRPr="00581B2F">
        <w:rPr>
          <w:rStyle w:val="CharSectNo"/>
        </w:rPr>
        <w:t>48</w:t>
      </w:r>
      <w:r w:rsidRPr="003B0FF8">
        <w:tab/>
      </w:r>
      <w:r w:rsidR="00E436EE" w:rsidRPr="003B0FF8">
        <w:t>Notice of proposed rectification order</w:t>
      </w:r>
      <w:bookmarkEnd w:id="70"/>
    </w:p>
    <w:p w14:paraId="26F591AF" w14:textId="2F278691" w:rsidR="007B1280" w:rsidRPr="003B0FF8" w:rsidRDefault="008D32FB" w:rsidP="008D32FB">
      <w:pPr>
        <w:pStyle w:val="Amain"/>
      </w:pPr>
      <w:r>
        <w:tab/>
      </w:r>
      <w:r w:rsidRPr="003B0FF8">
        <w:t>(1)</w:t>
      </w:r>
      <w:r w:rsidRPr="003B0FF8">
        <w:tab/>
      </w:r>
      <w:r w:rsidR="002827BE" w:rsidRPr="003B0FF8">
        <w:t xml:space="preserve">This </w:t>
      </w:r>
      <w:r w:rsidR="00E436EE" w:rsidRPr="003B0FF8">
        <w:t>section</w:t>
      </w:r>
      <w:r w:rsidR="002827BE" w:rsidRPr="003B0FF8">
        <w:t xml:space="preserve"> applies if</w:t>
      </w:r>
      <w:r w:rsidR="00F30B7A" w:rsidRPr="003B0FF8">
        <w:t xml:space="preserve"> </w:t>
      </w:r>
      <w:r w:rsidR="00CA573B" w:rsidRPr="003B0FF8">
        <w:t xml:space="preserve">the registrar </w:t>
      </w:r>
      <w:r w:rsidR="00F30B7A" w:rsidRPr="003B0FF8">
        <w:t>believes</w:t>
      </w:r>
      <w:r w:rsidR="00CA573B" w:rsidRPr="003B0FF8">
        <w:t xml:space="preserve"> </w:t>
      </w:r>
      <w:r w:rsidR="00666E95" w:rsidRPr="003B0FF8">
        <w:t xml:space="preserve">on reasonable grounds </w:t>
      </w:r>
      <w:r w:rsidR="00CA573B" w:rsidRPr="003B0FF8">
        <w:t>that</w:t>
      </w:r>
      <w:r w:rsidR="007B1280" w:rsidRPr="003B0FF8">
        <w:t>—</w:t>
      </w:r>
    </w:p>
    <w:p w14:paraId="49FB4CDA" w14:textId="2AEC82A2" w:rsidR="007B1280" w:rsidRPr="003B0FF8" w:rsidRDefault="008D32FB" w:rsidP="008D32FB">
      <w:pPr>
        <w:pStyle w:val="Apara"/>
      </w:pPr>
      <w:r>
        <w:tab/>
      </w:r>
      <w:r w:rsidRPr="003B0FF8">
        <w:t>(a)</w:t>
      </w:r>
      <w:r w:rsidRPr="003B0FF8">
        <w:tab/>
      </w:r>
      <w:r w:rsidR="00182521" w:rsidRPr="003B0FF8">
        <w:t xml:space="preserve">residential </w:t>
      </w:r>
      <w:r w:rsidR="00F30B7A" w:rsidRPr="003B0FF8">
        <w:t xml:space="preserve">building work was or is being </w:t>
      </w:r>
      <w:r w:rsidR="00600E64" w:rsidRPr="003B0FF8">
        <w:t>undertaken</w:t>
      </w:r>
      <w:r w:rsidR="00F30B7A" w:rsidRPr="003B0FF8">
        <w:t xml:space="preserve"> by, or under an arrangement with, a property developer</w:t>
      </w:r>
      <w:r w:rsidR="00182521" w:rsidRPr="003B0FF8">
        <w:t xml:space="preserve"> in a way that could result in a serious defect in the building</w:t>
      </w:r>
      <w:r w:rsidR="007B1280" w:rsidRPr="003B0FF8">
        <w:t xml:space="preserve">; </w:t>
      </w:r>
      <w:r w:rsidR="008963DD" w:rsidRPr="003B0FF8">
        <w:t>or</w:t>
      </w:r>
    </w:p>
    <w:p w14:paraId="75C49311" w14:textId="0F68C41B" w:rsidR="00635D91" w:rsidRPr="003B0FF8" w:rsidRDefault="008D32FB" w:rsidP="008D32FB">
      <w:pPr>
        <w:pStyle w:val="Apara"/>
      </w:pPr>
      <w:r>
        <w:tab/>
      </w:r>
      <w:r w:rsidRPr="003B0FF8">
        <w:t>(b)</w:t>
      </w:r>
      <w:r w:rsidRPr="003B0FF8">
        <w:tab/>
      </w:r>
      <w:r w:rsidR="008963DD" w:rsidRPr="003B0FF8">
        <w:t xml:space="preserve">a </w:t>
      </w:r>
      <w:r w:rsidR="009C49BB" w:rsidRPr="00E067A1">
        <w:t>regulated</w:t>
      </w:r>
      <w:r w:rsidR="009C49BB">
        <w:t xml:space="preserve"> </w:t>
      </w:r>
      <w:r w:rsidR="008963DD" w:rsidRPr="003B0FF8">
        <w:t>residential building constructed by, or under an arrangement with, a property developer has a serious defect.</w:t>
      </w:r>
    </w:p>
    <w:p w14:paraId="4A9B9F71" w14:textId="1A6242BE" w:rsidR="00CA573B" w:rsidRPr="003B0FF8" w:rsidRDefault="008D32FB" w:rsidP="008D32FB">
      <w:pPr>
        <w:pStyle w:val="Amain"/>
      </w:pPr>
      <w:r>
        <w:lastRenderedPageBreak/>
        <w:tab/>
      </w:r>
      <w:r w:rsidRPr="003B0FF8">
        <w:t>(2)</w:t>
      </w:r>
      <w:r w:rsidRPr="003B0FF8">
        <w:tab/>
      </w:r>
      <w:r w:rsidR="00CA573B" w:rsidRPr="003B0FF8">
        <w:t xml:space="preserve">The registrar may </w:t>
      </w:r>
      <w:r w:rsidR="000C46E4" w:rsidRPr="003B0FF8">
        <w:t xml:space="preserve">give </w:t>
      </w:r>
      <w:r w:rsidR="0022662A" w:rsidRPr="003B0FF8">
        <w:t>the property developer</w:t>
      </w:r>
      <w:r w:rsidR="00B7328B" w:rsidRPr="003B0FF8">
        <w:t xml:space="preserve"> </w:t>
      </w:r>
      <w:r w:rsidR="00CA573B" w:rsidRPr="003B0FF8">
        <w:t>a written notice (a</w:t>
      </w:r>
      <w:r w:rsidR="0086721C">
        <w:t> </w:t>
      </w:r>
      <w:r w:rsidR="000C46E4" w:rsidRPr="003B0FF8">
        <w:rPr>
          <w:rStyle w:val="charBoldItals"/>
        </w:rPr>
        <w:t>proposed rectification order notice</w:t>
      </w:r>
      <w:r w:rsidR="00CA573B" w:rsidRPr="003B0FF8">
        <w:t>) that</w:t>
      </w:r>
      <w:r w:rsidR="00CA573B" w:rsidRPr="003B0FF8">
        <w:rPr>
          <w:color w:val="000000"/>
        </w:rPr>
        <w:t xml:space="preserve">— </w:t>
      </w:r>
    </w:p>
    <w:p w14:paraId="4F408C0A" w14:textId="47CB0D14" w:rsidR="00CA573B" w:rsidRPr="003B0FF8" w:rsidRDefault="008D32FB" w:rsidP="008D32FB">
      <w:pPr>
        <w:pStyle w:val="Apara"/>
      </w:pPr>
      <w:r>
        <w:tab/>
      </w:r>
      <w:r w:rsidRPr="003B0FF8">
        <w:t>(a)</w:t>
      </w:r>
      <w:r w:rsidRPr="003B0FF8">
        <w:tab/>
      </w:r>
      <w:r w:rsidR="001B7D8C" w:rsidRPr="003B0FF8">
        <w:t>gives details of the</w:t>
      </w:r>
      <w:r w:rsidR="00660814" w:rsidRPr="003B0FF8">
        <w:t xml:space="preserve"> </w:t>
      </w:r>
      <w:r w:rsidR="005E4B11" w:rsidRPr="003B0FF8">
        <w:t xml:space="preserve">proposed </w:t>
      </w:r>
      <w:r w:rsidR="001B7D8C" w:rsidRPr="003B0FF8">
        <w:t>rectification order</w:t>
      </w:r>
      <w:r w:rsidR="00CA573B" w:rsidRPr="003B0FF8">
        <w:t>; and</w:t>
      </w:r>
    </w:p>
    <w:p w14:paraId="7A493B3D" w14:textId="53C18178" w:rsidR="00CA573B" w:rsidRPr="003B0FF8" w:rsidRDefault="008D32FB" w:rsidP="008D32FB">
      <w:pPr>
        <w:pStyle w:val="Apara"/>
      </w:pPr>
      <w:r>
        <w:tab/>
      </w:r>
      <w:r w:rsidRPr="003B0FF8">
        <w:t>(b)</w:t>
      </w:r>
      <w:r w:rsidRPr="003B0FF8">
        <w:tab/>
      </w:r>
      <w:r w:rsidR="001B7D8C" w:rsidRPr="003B0FF8">
        <w:t xml:space="preserve">explains why the registrar </w:t>
      </w:r>
      <w:r w:rsidR="005E4B11" w:rsidRPr="003B0FF8">
        <w:t>proposes</w:t>
      </w:r>
      <w:r w:rsidR="001B7D8C" w:rsidRPr="003B0FF8">
        <w:t xml:space="preserve"> to make the order</w:t>
      </w:r>
      <w:r w:rsidR="00CA573B" w:rsidRPr="003B0FF8">
        <w:t>; and</w:t>
      </w:r>
    </w:p>
    <w:p w14:paraId="6145C52D" w14:textId="4190C431" w:rsidR="00C65173" w:rsidRPr="003B0FF8" w:rsidRDefault="008D32FB" w:rsidP="008D32FB">
      <w:pPr>
        <w:pStyle w:val="Apara"/>
        <w:rPr>
          <w:color w:val="000000"/>
        </w:rPr>
      </w:pPr>
      <w:r>
        <w:rPr>
          <w:color w:val="000000"/>
        </w:rPr>
        <w:tab/>
      </w:r>
      <w:r w:rsidRPr="003B0FF8">
        <w:rPr>
          <w:color w:val="000000"/>
        </w:rPr>
        <w:t>(c)</w:t>
      </w:r>
      <w:r w:rsidRPr="003B0FF8">
        <w:rPr>
          <w:color w:val="000000"/>
        </w:rPr>
        <w:tab/>
      </w:r>
      <w:r w:rsidR="005E4B11" w:rsidRPr="003B0FF8">
        <w:t>states that</w:t>
      </w:r>
      <w:r w:rsidR="00CA573B" w:rsidRPr="003B0FF8">
        <w:t xml:space="preserve"> the </w:t>
      </w:r>
      <w:r w:rsidR="008B1AB7" w:rsidRPr="003B0FF8">
        <w:t>property developer</w:t>
      </w:r>
      <w:r w:rsidR="00CA573B" w:rsidRPr="003B0FF8">
        <w:t xml:space="preserve"> may give the registrar a written submission about the proposed </w:t>
      </w:r>
      <w:r w:rsidR="005E4B11" w:rsidRPr="003B0FF8">
        <w:t>rectification order</w:t>
      </w:r>
      <w:r w:rsidR="00CA573B" w:rsidRPr="003B0FF8">
        <w:t xml:space="preserve"> not later than </w:t>
      </w:r>
      <w:r w:rsidR="00CA573B" w:rsidRPr="003B0FF8">
        <w:rPr>
          <w:color w:val="000000"/>
        </w:rPr>
        <w:t>28</w:t>
      </w:r>
      <w:r w:rsidR="0086721C">
        <w:rPr>
          <w:color w:val="000000"/>
        </w:rPr>
        <w:t xml:space="preserve"> </w:t>
      </w:r>
      <w:r w:rsidR="00CA573B" w:rsidRPr="003B0FF8">
        <w:rPr>
          <w:color w:val="000000"/>
        </w:rPr>
        <w:t xml:space="preserve">days </w:t>
      </w:r>
      <w:r w:rsidR="00CA573B" w:rsidRPr="003B0FF8">
        <w:t xml:space="preserve">after the day the </w:t>
      </w:r>
      <w:r w:rsidR="008B1AB7" w:rsidRPr="003B0FF8">
        <w:t>developer</w:t>
      </w:r>
      <w:r w:rsidR="00CA573B" w:rsidRPr="003B0FF8">
        <w:t xml:space="preserve"> is given the notice</w:t>
      </w:r>
      <w:r w:rsidR="004B4E9B" w:rsidRPr="003B0FF8">
        <w:t>.</w:t>
      </w:r>
    </w:p>
    <w:p w14:paraId="533EB788" w14:textId="35DD6FE6" w:rsidR="00CA573B" w:rsidRPr="003B0FF8" w:rsidRDefault="008D32FB" w:rsidP="008D32FB">
      <w:pPr>
        <w:pStyle w:val="AH5Sec"/>
      </w:pPr>
      <w:bookmarkStart w:id="71" w:name="_Toc222131453"/>
      <w:r w:rsidRPr="00581B2F">
        <w:rPr>
          <w:rStyle w:val="CharSectNo"/>
        </w:rPr>
        <w:t>49</w:t>
      </w:r>
      <w:r w:rsidRPr="003B0FF8">
        <w:tab/>
      </w:r>
      <w:r w:rsidR="00DD59AF" w:rsidRPr="003B0FF8">
        <w:t>Making rectification order</w:t>
      </w:r>
      <w:r w:rsidR="002D1F1C" w:rsidRPr="003B0FF8">
        <w:t>s</w:t>
      </w:r>
      <w:bookmarkEnd w:id="71"/>
    </w:p>
    <w:p w14:paraId="2813CE73" w14:textId="46A7333D" w:rsidR="00CA573B" w:rsidRPr="003B0FF8" w:rsidRDefault="008D32FB" w:rsidP="008D32FB">
      <w:pPr>
        <w:pStyle w:val="Amain"/>
      </w:pPr>
      <w:r>
        <w:tab/>
      </w:r>
      <w:r w:rsidRPr="003B0FF8">
        <w:t>(1)</w:t>
      </w:r>
      <w:r w:rsidRPr="003B0FF8">
        <w:tab/>
      </w:r>
      <w:r w:rsidR="00CA573B" w:rsidRPr="003B0FF8">
        <w:t>Th</w:t>
      </w:r>
      <w:r w:rsidR="0071128F" w:rsidRPr="003B0FF8">
        <w:t xml:space="preserve">is section applies </w:t>
      </w:r>
      <w:r w:rsidR="00CA573B" w:rsidRPr="003B0FF8">
        <w:t>if the registrar</w:t>
      </w:r>
      <w:r w:rsidR="00CA573B" w:rsidRPr="003B0FF8">
        <w:rPr>
          <w:color w:val="000000"/>
        </w:rPr>
        <w:t>—</w:t>
      </w:r>
    </w:p>
    <w:p w14:paraId="1AE3D6CA" w14:textId="69C35F58" w:rsidR="00CA573B" w:rsidRPr="003B0FF8" w:rsidRDefault="008D32FB" w:rsidP="008D32FB">
      <w:pPr>
        <w:pStyle w:val="Apara"/>
      </w:pPr>
      <w:r>
        <w:tab/>
      </w:r>
      <w:r w:rsidRPr="003B0FF8">
        <w:t>(a)</w:t>
      </w:r>
      <w:r w:rsidRPr="003B0FF8">
        <w:tab/>
      </w:r>
      <w:r w:rsidR="00CA573B" w:rsidRPr="003B0FF8">
        <w:t xml:space="preserve">has given </w:t>
      </w:r>
      <w:r w:rsidR="00FE20DA" w:rsidRPr="003B0FF8">
        <w:t xml:space="preserve">a property developer </w:t>
      </w:r>
      <w:r w:rsidR="00322AF5" w:rsidRPr="003B0FF8">
        <w:t>a proposed rectification order</w:t>
      </w:r>
      <w:r w:rsidR="00CA573B" w:rsidRPr="003B0FF8">
        <w:t xml:space="preserve"> notice </w:t>
      </w:r>
      <w:r w:rsidR="00366BFC" w:rsidRPr="003B0FF8">
        <w:t>in relation to</w:t>
      </w:r>
      <w:r w:rsidR="004B4E9B" w:rsidRPr="003B0FF8">
        <w:t xml:space="preserve"> </w:t>
      </w:r>
      <w:r w:rsidR="00945A1E" w:rsidRPr="003B0FF8">
        <w:t>residential</w:t>
      </w:r>
      <w:r w:rsidR="004B4E9B" w:rsidRPr="003B0FF8">
        <w:t xml:space="preserve"> building</w:t>
      </w:r>
      <w:r w:rsidR="003232AF" w:rsidRPr="003B0FF8">
        <w:t xml:space="preserve"> work</w:t>
      </w:r>
      <w:r w:rsidR="00CA573B" w:rsidRPr="003B0FF8">
        <w:t>; and</w:t>
      </w:r>
    </w:p>
    <w:p w14:paraId="31B3C206" w14:textId="072DA11E" w:rsidR="00CA573B" w:rsidRPr="003B0FF8" w:rsidRDefault="008D32FB" w:rsidP="008D32FB">
      <w:pPr>
        <w:pStyle w:val="Apara"/>
      </w:pPr>
      <w:r>
        <w:tab/>
      </w:r>
      <w:r w:rsidRPr="003B0FF8">
        <w:t>(b)</w:t>
      </w:r>
      <w:r w:rsidRPr="003B0FF8">
        <w:tab/>
      </w:r>
      <w:r w:rsidR="00CA573B" w:rsidRPr="003B0FF8">
        <w:t xml:space="preserve">has considered any submission given in accordance with </w:t>
      </w:r>
      <w:r w:rsidR="00322AF5" w:rsidRPr="003B0FF8">
        <w:t>section </w:t>
      </w:r>
      <w:r w:rsidR="00F27FE4">
        <w:t>48</w:t>
      </w:r>
      <w:r w:rsidR="00024FEE">
        <w:t xml:space="preserve"> </w:t>
      </w:r>
      <w:r w:rsidR="008D0AB2">
        <w:t>(2)</w:t>
      </w:r>
      <w:r w:rsidR="00024FEE">
        <w:t xml:space="preserve"> </w:t>
      </w:r>
      <w:r w:rsidR="008D0AB2">
        <w:t>(c)</w:t>
      </w:r>
      <w:r w:rsidR="00CA573B" w:rsidRPr="003B0FF8">
        <w:t>; and</w:t>
      </w:r>
    </w:p>
    <w:p w14:paraId="58273453" w14:textId="7C8AAFD2" w:rsidR="00CA573B" w:rsidRPr="003B0FF8" w:rsidRDefault="008D32FB" w:rsidP="008D32FB">
      <w:pPr>
        <w:pStyle w:val="Apara"/>
      </w:pPr>
      <w:r>
        <w:tab/>
      </w:r>
      <w:r w:rsidRPr="003B0FF8">
        <w:t>(c)</w:t>
      </w:r>
      <w:r w:rsidRPr="003B0FF8">
        <w:tab/>
      </w:r>
      <w:r w:rsidR="00CA573B" w:rsidRPr="003B0FF8">
        <w:t xml:space="preserve">is satisfied it is appropriate to </w:t>
      </w:r>
      <w:r w:rsidR="00DA41D4" w:rsidRPr="003B0FF8">
        <w:t>make</w:t>
      </w:r>
      <w:r w:rsidR="00CA573B" w:rsidRPr="003B0FF8">
        <w:t xml:space="preserve"> </w:t>
      </w:r>
      <w:r w:rsidR="00FE20DA" w:rsidRPr="003B0FF8">
        <w:t>a</w:t>
      </w:r>
      <w:r w:rsidR="00945A1E" w:rsidRPr="003B0FF8">
        <w:t>n order under this section</w:t>
      </w:r>
      <w:r w:rsidR="002A64D3" w:rsidRPr="003B0FF8">
        <w:t>.</w:t>
      </w:r>
    </w:p>
    <w:p w14:paraId="490A6103" w14:textId="17657830" w:rsidR="00395F90" w:rsidRPr="003B0FF8" w:rsidRDefault="008D32FB" w:rsidP="008D32FB">
      <w:pPr>
        <w:pStyle w:val="Amain"/>
      </w:pPr>
      <w:r>
        <w:tab/>
      </w:r>
      <w:r w:rsidRPr="003B0FF8">
        <w:t>(2)</w:t>
      </w:r>
      <w:r w:rsidRPr="003B0FF8">
        <w:tab/>
      </w:r>
      <w:r w:rsidR="002A64D3" w:rsidRPr="003B0FF8">
        <w:t xml:space="preserve">The registrar may make an order (a </w:t>
      </w:r>
      <w:r w:rsidR="002A64D3" w:rsidRPr="00860DB2">
        <w:rPr>
          <w:rStyle w:val="charBoldItals"/>
        </w:rPr>
        <w:t>rectification order</w:t>
      </w:r>
      <w:r w:rsidR="002A64D3" w:rsidRPr="003B0FF8">
        <w:t>)</w:t>
      </w:r>
      <w:r w:rsidR="00FE20DA" w:rsidRPr="003B0FF8">
        <w:t xml:space="preserve"> </w:t>
      </w:r>
      <w:r w:rsidR="00AD65D2" w:rsidRPr="003B0FF8">
        <w:t xml:space="preserve">against a property developer </w:t>
      </w:r>
      <w:r w:rsidR="002A64D3" w:rsidRPr="003B0FF8">
        <w:t>requiring</w:t>
      </w:r>
      <w:r w:rsidR="00395F90" w:rsidRPr="003B0FF8">
        <w:t xml:space="preserve"> any of the following:</w:t>
      </w:r>
    </w:p>
    <w:p w14:paraId="71747A11" w14:textId="6F8806C5" w:rsidR="00395F90" w:rsidRPr="003B0FF8" w:rsidRDefault="008D32FB" w:rsidP="008D32FB">
      <w:pPr>
        <w:pStyle w:val="Apara"/>
      </w:pPr>
      <w:r>
        <w:tab/>
      </w:r>
      <w:r w:rsidRPr="003B0FF8">
        <w:t>(a)</w:t>
      </w:r>
      <w:r w:rsidRPr="003B0FF8">
        <w:tab/>
      </w:r>
      <w:r w:rsidR="002A64D3" w:rsidRPr="003B0FF8">
        <w:t xml:space="preserve">stated action </w:t>
      </w:r>
      <w:r w:rsidR="00395F90" w:rsidRPr="003B0FF8">
        <w:t xml:space="preserve">(the </w:t>
      </w:r>
      <w:r w:rsidR="00395F90" w:rsidRPr="00860DB2">
        <w:rPr>
          <w:rStyle w:val="charBoldItals"/>
        </w:rPr>
        <w:t>required rectification work</w:t>
      </w:r>
      <w:r w:rsidR="00395F90" w:rsidRPr="003B0FF8">
        <w:t xml:space="preserve">) </w:t>
      </w:r>
      <w:r w:rsidR="002A64D3" w:rsidRPr="003B0FF8">
        <w:t xml:space="preserve">to </w:t>
      </w:r>
      <w:r w:rsidR="00A13E7F" w:rsidRPr="003B0FF8">
        <w:t xml:space="preserve">be taken to </w:t>
      </w:r>
      <w:r w:rsidR="00774D86" w:rsidRPr="003B0FF8">
        <w:t>rectify</w:t>
      </w:r>
      <w:r w:rsidR="00A17C54" w:rsidRPr="003B0FF8">
        <w:t xml:space="preserve"> </w:t>
      </w:r>
      <w:r w:rsidR="00A13E7F" w:rsidRPr="003B0FF8">
        <w:t xml:space="preserve">the </w:t>
      </w:r>
      <w:r w:rsidR="007533BC" w:rsidRPr="003B0FF8">
        <w:t xml:space="preserve">serious defect, or possible serious defect, </w:t>
      </w:r>
      <w:r w:rsidR="00395F90" w:rsidRPr="003B0FF8">
        <w:t>with</w:t>
      </w:r>
      <w:r w:rsidR="0084314C" w:rsidRPr="003B0FF8">
        <w:t>in</w:t>
      </w:r>
      <w:r w:rsidR="00395F90" w:rsidRPr="003B0FF8">
        <w:t xml:space="preserve"> a stated period</w:t>
      </w:r>
      <w:r w:rsidR="008E0A74" w:rsidRPr="003B0FF8">
        <w:t xml:space="preserve"> </w:t>
      </w:r>
      <w:r w:rsidR="008E0A74" w:rsidRPr="003B0FF8">
        <w:rPr>
          <w:color w:val="000000"/>
        </w:rPr>
        <w:t>not less than 1</w:t>
      </w:r>
      <w:r w:rsidR="005F671E" w:rsidRPr="003B0FF8">
        <w:rPr>
          <w:color w:val="000000"/>
        </w:rPr>
        <w:t> </w:t>
      </w:r>
      <w:r w:rsidR="008E0A74" w:rsidRPr="003B0FF8">
        <w:rPr>
          <w:color w:val="000000"/>
        </w:rPr>
        <w:t>month after the day the rectification order is given</w:t>
      </w:r>
      <w:r w:rsidR="00395F90" w:rsidRPr="003B0FF8">
        <w:t>;</w:t>
      </w:r>
    </w:p>
    <w:p w14:paraId="57B433F8" w14:textId="50789A98" w:rsidR="00C766A6" w:rsidRPr="003B0FF8" w:rsidRDefault="008D32FB" w:rsidP="008D32FB">
      <w:pPr>
        <w:pStyle w:val="Apara"/>
      </w:pPr>
      <w:r>
        <w:tab/>
      </w:r>
      <w:r w:rsidRPr="003B0FF8">
        <w:t>(b)</w:t>
      </w:r>
      <w:r w:rsidRPr="003B0FF8">
        <w:tab/>
      </w:r>
      <w:r w:rsidR="00395F90" w:rsidRPr="003B0FF8">
        <w:t>stated information to be given to the registrar about the required rectification work</w:t>
      </w:r>
      <w:r w:rsidR="00C766A6" w:rsidRPr="003B0FF8">
        <w:t>;</w:t>
      </w:r>
    </w:p>
    <w:p w14:paraId="3BE74809" w14:textId="3DCF89C4" w:rsidR="002A64D3" w:rsidRPr="003B0FF8" w:rsidRDefault="008D32FB" w:rsidP="008D32FB">
      <w:pPr>
        <w:pStyle w:val="Apara"/>
      </w:pPr>
      <w:r>
        <w:tab/>
      </w:r>
      <w:r w:rsidRPr="003B0FF8">
        <w:t>(c)</w:t>
      </w:r>
      <w:r w:rsidRPr="003B0FF8">
        <w:tab/>
      </w:r>
      <w:r w:rsidR="00C766A6" w:rsidRPr="003B0FF8">
        <w:t xml:space="preserve">any other thing reasonably necessary to ensure the required rectification work is </w:t>
      </w:r>
      <w:r w:rsidR="005F671E" w:rsidRPr="003B0FF8">
        <w:t>done</w:t>
      </w:r>
      <w:r w:rsidR="00CA3A7A" w:rsidRPr="003B0FF8">
        <w:t>.</w:t>
      </w:r>
    </w:p>
    <w:p w14:paraId="69DC123A" w14:textId="2AC098CA" w:rsidR="00D112EB" w:rsidRPr="003B0FF8" w:rsidRDefault="008D32FB" w:rsidP="008D32FB">
      <w:pPr>
        <w:pStyle w:val="Amain"/>
      </w:pPr>
      <w:r>
        <w:tab/>
      </w:r>
      <w:r w:rsidRPr="003B0FF8">
        <w:t>(3)</w:t>
      </w:r>
      <w:r w:rsidRPr="003B0FF8">
        <w:tab/>
      </w:r>
      <w:r w:rsidR="00C766A6" w:rsidRPr="003B0FF8">
        <w:t>A</w:t>
      </w:r>
      <w:r w:rsidR="002A64D3" w:rsidRPr="003B0FF8">
        <w:t xml:space="preserve"> rectification order</w:t>
      </w:r>
      <w:r w:rsidR="00D112EB" w:rsidRPr="003B0FF8">
        <w:t>—</w:t>
      </w:r>
    </w:p>
    <w:p w14:paraId="3977B2D7" w14:textId="5DE50828" w:rsidR="00033DDF" w:rsidRPr="003B0FF8" w:rsidRDefault="008D32FB" w:rsidP="008D32FB">
      <w:pPr>
        <w:pStyle w:val="Apara"/>
      </w:pPr>
      <w:r>
        <w:tab/>
      </w:r>
      <w:r w:rsidRPr="003B0FF8">
        <w:t>(a)</w:t>
      </w:r>
      <w:r w:rsidRPr="003B0FF8">
        <w:tab/>
      </w:r>
      <w:r w:rsidR="006312E6" w:rsidRPr="003B0FF8">
        <w:t>may</w:t>
      </w:r>
      <w:r w:rsidR="001D500F" w:rsidRPr="003B0FF8">
        <w:t>,</w:t>
      </w:r>
      <w:r w:rsidR="006312E6" w:rsidRPr="003B0FF8">
        <w:t xml:space="preserve"> but </w:t>
      </w:r>
      <w:r w:rsidR="002A64D3" w:rsidRPr="003B0FF8">
        <w:t>need not</w:t>
      </w:r>
      <w:r w:rsidR="001D500F" w:rsidRPr="003B0FF8">
        <w:t>,</w:t>
      </w:r>
      <w:r w:rsidR="002A64D3" w:rsidRPr="003B0FF8">
        <w:t xml:space="preserve"> state how</w:t>
      </w:r>
      <w:r w:rsidR="00C766A6" w:rsidRPr="003B0FF8">
        <w:t xml:space="preserve"> required rectification work</w:t>
      </w:r>
      <w:r w:rsidR="002A64D3" w:rsidRPr="003B0FF8">
        <w:t xml:space="preserve"> is to be done</w:t>
      </w:r>
      <w:r w:rsidR="00D112EB" w:rsidRPr="003B0FF8">
        <w:t>; and</w:t>
      </w:r>
    </w:p>
    <w:p w14:paraId="56AC482E" w14:textId="3676CC36" w:rsidR="00D112EB" w:rsidRPr="003B0FF8" w:rsidRDefault="008D32FB" w:rsidP="008D32FB">
      <w:pPr>
        <w:pStyle w:val="Apara"/>
      </w:pPr>
      <w:r>
        <w:lastRenderedPageBreak/>
        <w:tab/>
      </w:r>
      <w:r w:rsidRPr="003B0FF8">
        <w:t>(b)</w:t>
      </w:r>
      <w:r w:rsidRPr="003B0FF8">
        <w:tab/>
      </w:r>
      <w:r w:rsidR="00D112EB" w:rsidRPr="003B0FF8">
        <w:t xml:space="preserve">must state that it is an offence under section </w:t>
      </w:r>
      <w:r w:rsidR="008D0AB2">
        <w:t>5</w:t>
      </w:r>
      <w:r w:rsidR="00F27FE4">
        <w:t>4</w:t>
      </w:r>
      <w:r w:rsidR="00D112EB" w:rsidRPr="003B0FF8">
        <w:t xml:space="preserve"> to fail to comply with </w:t>
      </w:r>
      <w:r w:rsidR="00AD3D42" w:rsidRPr="003B0FF8">
        <w:t>the order</w:t>
      </w:r>
      <w:r w:rsidR="00D112EB" w:rsidRPr="003B0FF8">
        <w:t>.</w:t>
      </w:r>
    </w:p>
    <w:p w14:paraId="4014AA90" w14:textId="39B23E92" w:rsidR="00033DDF" w:rsidRPr="003B0FF8" w:rsidRDefault="008D32FB" w:rsidP="008D32FB">
      <w:pPr>
        <w:pStyle w:val="Amain"/>
      </w:pPr>
      <w:r>
        <w:tab/>
      </w:r>
      <w:r w:rsidRPr="003B0FF8">
        <w:t>(4)</w:t>
      </w:r>
      <w:r w:rsidRPr="003B0FF8">
        <w:tab/>
      </w:r>
      <w:r w:rsidR="00563E7F" w:rsidRPr="003B0FF8">
        <w:t>T</w:t>
      </w:r>
      <w:r w:rsidR="00033DDF" w:rsidRPr="003B0FF8">
        <w:t>he registrar may only make a</w:t>
      </w:r>
      <w:r w:rsidR="00563E7F" w:rsidRPr="003B0FF8">
        <w:t xml:space="preserve"> rectification</w:t>
      </w:r>
      <w:r w:rsidR="00033DDF" w:rsidRPr="003B0FF8">
        <w:t xml:space="preserve"> order before the latest of the following:</w:t>
      </w:r>
    </w:p>
    <w:p w14:paraId="73E02296" w14:textId="0684F9C1" w:rsidR="00033DDF" w:rsidRPr="003B0FF8" w:rsidRDefault="008D32FB" w:rsidP="008D32FB">
      <w:pPr>
        <w:pStyle w:val="Apara"/>
      </w:pPr>
      <w:r>
        <w:tab/>
      </w:r>
      <w:r w:rsidRPr="003B0FF8">
        <w:t>(a)</w:t>
      </w:r>
      <w:r w:rsidRPr="003B0FF8">
        <w:tab/>
      </w:r>
      <w:r w:rsidR="00033DDF" w:rsidRPr="003B0FF8">
        <w:t>if the</w:t>
      </w:r>
      <w:r w:rsidR="007A6E23" w:rsidRPr="003B0FF8">
        <w:t xml:space="preserve"> </w:t>
      </w:r>
      <w:r w:rsidR="00033DDF" w:rsidRPr="003B0FF8">
        <w:t xml:space="preserve">registrar first became aware of the </w:t>
      </w:r>
      <w:r w:rsidR="006312E6" w:rsidRPr="003B0FF8">
        <w:t>serious defect, or possible serious defect,</w:t>
      </w:r>
      <w:r w:rsidR="00660814" w:rsidRPr="003B0FF8">
        <w:t xml:space="preserve"> </w:t>
      </w:r>
      <w:r w:rsidR="00033DDF" w:rsidRPr="003B0FF8">
        <w:t>within 6 months before the end of the 10</w:t>
      </w:r>
      <w:r w:rsidR="00111EA2">
        <w:noBreakHyphen/>
      </w:r>
      <w:r w:rsidR="00033DDF" w:rsidRPr="003B0FF8">
        <w:t xml:space="preserve">year period—1 year after the registrar became aware of the </w:t>
      </w:r>
      <w:r w:rsidR="00310192" w:rsidRPr="003B0FF8">
        <w:t>serio</w:t>
      </w:r>
      <w:r w:rsidR="006402E5" w:rsidRPr="003B0FF8">
        <w:t>u</w:t>
      </w:r>
      <w:r w:rsidR="00310192" w:rsidRPr="003B0FF8">
        <w:t>s defect, or possible serious defect</w:t>
      </w:r>
      <w:r w:rsidR="00033DDF" w:rsidRPr="003B0FF8">
        <w:t>;</w:t>
      </w:r>
    </w:p>
    <w:p w14:paraId="789BD13F" w14:textId="366E1530" w:rsidR="00033DDF" w:rsidRPr="003B0FF8" w:rsidRDefault="008D32FB" w:rsidP="008D32FB">
      <w:pPr>
        <w:pStyle w:val="Apara"/>
      </w:pPr>
      <w:r>
        <w:tab/>
      </w:r>
      <w:r w:rsidRPr="003B0FF8">
        <w:t>(b)</w:t>
      </w:r>
      <w:r w:rsidRPr="003B0FF8">
        <w:tab/>
      </w:r>
      <w:r w:rsidR="00033DDF" w:rsidRPr="003B0FF8">
        <w:t>if the registrar g</w:t>
      </w:r>
      <w:r w:rsidR="00276DA6" w:rsidRPr="003B0FF8">
        <w:t xml:space="preserve">ives </w:t>
      </w:r>
      <w:r w:rsidR="00033DDF" w:rsidRPr="003B0FF8">
        <w:t xml:space="preserve">a </w:t>
      </w:r>
      <w:r w:rsidR="008D62EA" w:rsidRPr="003B0FF8">
        <w:t xml:space="preserve">proposed rectification order </w:t>
      </w:r>
      <w:r w:rsidR="00033DDF" w:rsidRPr="003B0FF8">
        <w:t>notice</w:t>
      </w:r>
      <w:r w:rsidR="00276DA6" w:rsidRPr="003B0FF8">
        <w:t xml:space="preserve"> </w:t>
      </w:r>
      <w:r w:rsidR="00033DDF" w:rsidRPr="003B0FF8">
        <w:t>before the end of the 10-year period—1 year after the notice</w:t>
      </w:r>
      <w:r w:rsidR="00276DA6" w:rsidRPr="003B0FF8">
        <w:t xml:space="preserve"> is given</w:t>
      </w:r>
      <w:r w:rsidR="00033DDF" w:rsidRPr="003B0FF8">
        <w:t>;</w:t>
      </w:r>
    </w:p>
    <w:p w14:paraId="33988A83" w14:textId="382FB57E" w:rsidR="008D62EA" w:rsidRPr="003B0FF8" w:rsidRDefault="008D32FB" w:rsidP="008D32FB">
      <w:pPr>
        <w:pStyle w:val="Apara"/>
      </w:pPr>
      <w:r>
        <w:tab/>
      </w:r>
      <w:r w:rsidRPr="003B0FF8">
        <w:t>(c)</w:t>
      </w:r>
      <w:r w:rsidRPr="003B0FF8">
        <w:tab/>
      </w:r>
      <w:r w:rsidR="00033DDF" w:rsidRPr="003B0FF8">
        <w:t>in any other case—the day the 10-year period ends.</w:t>
      </w:r>
    </w:p>
    <w:p w14:paraId="2B75CA51" w14:textId="061741EE" w:rsidR="009C49BB" w:rsidRPr="00E067A1" w:rsidRDefault="008D32FB" w:rsidP="008D32FB">
      <w:pPr>
        <w:pStyle w:val="Amain"/>
      </w:pPr>
      <w:r>
        <w:tab/>
      </w:r>
      <w:r w:rsidRPr="00E067A1">
        <w:t>(5)</w:t>
      </w:r>
      <w:r w:rsidRPr="00E067A1">
        <w:tab/>
      </w:r>
      <w:r w:rsidR="009C49BB" w:rsidRPr="00E067A1">
        <w:t>A copy of the rectification order must be given to—</w:t>
      </w:r>
    </w:p>
    <w:p w14:paraId="60DF55F9" w14:textId="1952818F" w:rsidR="009C49BB" w:rsidRPr="00E067A1" w:rsidRDefault="008D32FB" w:rsidP="008D32FB">
      <w:pPr>
        <w:pStyle w:val="Apara"/>
      </w:pPr>
      <w:r>
        <w:tab/>
      </w:r>
      <w:r w:rsidRPr="00E067A1">
        <w:t>(a)</w:t>
      </w:r>
      <w:r w:rsidRPr="00E067A1">
        <w:tab/>
      </w:r>
      <w:r w:rsidR="009C49BB" w:rsidRPr="00E067A1">
        <w:t>the owner of the land on which the residential building work is undertaken; or</w:t>
      </w:r>
    </w:p>
    <w:p w14:paraId="72F21569" w14:textId="0D411C2D" w:rsidR="009C49BB" w:rsidRPr="00E067A1" w:rsidRDefault="008D32FB" w:rsidP="008D32FB">
      <w:pPr>
        <w:pStyle w:val="Apara"/>
        <w:rPr>
          <w:b/>
          <w:bCs/>
        </w:rPr>
      </w:pPr>
      <w:r>
        <w:rPr>
          <w:bCs/>
        </w:rPr>
        <w:tab/>
      </w:r>
      <w:r w:rsidRPr="00E067A1">
        <w:rPr>
          <w:bCs/>
        </w:rPr>
        <w:t>(b)</w:t>
      </w:r>
      <w:r w:rsidRPr="00E067A1">
        <w:rPr>
          <w:bCs/>
        </w:rPr>
        <w:tab/>
      </w:r>
      <w:r w:rsidR="009C49BB" w:rsidRPr="00E067A1">
        <w:t>for a regulated residential building under a units plan—the unit owner and the owners corporation.</w:t>
      </w:r>
    </w:p>
    <w:p w14:paraId="6C92F110" w14:textId="45490799" w:rsidR="002918DF" w:rsidRPr="00860DB2" w:rsidRDefault="008D32FB" w:rsidP="008D32FB">
      <w:pPr>
        <w:pStyle w:val="Amain"/>
      </w:pPr>
      <w:r>
        <w:tab/>
      </w:r>
      <w:r w:rsidRPr="00860DB2">
        <w:t>(6)</w:t>
      </w:r>
      <w:r w:rsidRPr="00860DB2">
        <w:tab/>
      </w:r>
      <w:r w:rsidR="00033DDF" w:rsidRPr="003B0FF8">
        <w:t>In this section:</w:t>
      </w:r>
    </w:p>
    <w:p w14:paraId="1322B5A5" w14:textId="4445E85A" w:rsidR="009C49BB" w:rsidRPr="00E067A1" w:rsidRDefault="009C49BB" w:rsidP="008D32FB">
      <w:pPr>
        <w:pStyle w:val="aDef"/>
      </w:pPr>
      <w:r w:rsidRPr="005468D7">
        <w:rPr>
          <w:rStyle w:val="charBoldItals"/>
        </w:rPr>
        <w:t>10</w:t>
      </w:r>
      <w:r w:rsidRPr="005468D7">
        <w:rPr>
          <w:rStyle w:val="charBoldItals"/>
        </w:rPr>
        <w:noBreakHyphen/>
        <w:t>year period</w:t>
      </w:r>
      <w:r w:rsidRPr="00E067A1">
        <w:t xml:space="preserve"> means the period within which a building action may be brought in relation to the residential building work under the </w:t>
      </w:r>
      <w:hyperlink r:id="rId58" w:tooltip="A2004-11" w:history="1">
        <w:r w:rsidRPr="005468D7">
          <w:rPr>
            <w:rStyle w:val="charCitHyperlinkItal"/>
          </w:rPr>
          <w:t>Building Act 2004</w:t>
        </w:r>
      </w:hyperlink>
      <w:r w:rsidRPr="00E067A1">
        <w:t>, section 142 (1).</w:t>
      </w:r>
    </w:p>
    <w:p w14:paraId="481D0E42" w14:textId="2CC9D21F" w:rsidR="00F24B28" w:rsidRPr="00860DB2" w:rsidRDefault="00F24B28" w:rsidP="008D32FB">
      <w:pPr>
        <w:pStyle w:val="aDef"/>
      </w:pPr>
      <w:r w:rsidRPr="00860DB2">
        <w:rPr>
          <w:rStyle w:val="charBoldItals"/>
        </w:rPr>
        <w:t>owners corporation</w:t>
      </w:r>
      <w:r w:rsidRPr="003B0FF8">
        <w:rPr>
          <w:shd w:val="clear" w:color="auto" w:fill="FFFFFF"/>
        </w:rPr>
        <w:t>—see the </w:t>
      </w:r>
      <w:hyperlink r:id="rId59" w:tooltip="A2011-41" w:history="1">
        <w:r w:rsidR="00860DB2" w:rsidRPr="00860DB2">
          <w:rPr>
            <w:rStyle w:val="charCitHyperlinkItal"/>
          </w:rPr>
          <w:t>Unit Titles (Management) Act 2011</w:t>
        </w:r>
      </w:hyperlink>
      <w:r w:rsidRPr="003B0FF8">
        <w:rPr>
          <w:shd w:val="clear" w:color="auto" w:fill="FFFFFF"/>
        </w:rPr>
        <w:t>, dictionary.</w:t>
      </w:r>
    </w:p>
    <w:p w14:paraId="7C63FC5F" w14:textId="6155A129" w:rsidR="002754FC" w:rsidRPr="003B0FF8" w:rsidRDefault="00E86493" w:rsidP="008D32FB">
      <w:pPr>
        <w:pStyle w:val="aDef"/>
      </w:pPr>
      <w:r w:rsidRPr="003B0FF8">
        <w:rPr>
          <w:rStyle w:val="charBoldItals"/>
        </w:rPr>
        <w:t>units plan</w:t>
      </w:r>
      <w:r w:rsidRPr="003B0FF8">
        <w:t xml:space="preserve">—see the </w:t>
      </w:r>
      <w:hyperlink r:id="rId60" w:tooltip="A2001-16" w:history="1">
        <w:r w:rsidR="00860DB2" w:rsidRPr="00860DB2">
          <w:rPr>
            <w:rStyle w:val="charCitHyperlinkItal"/>
          </w:rPr>
          <w:t>Unit Titles Act 2001</w:t>
        </w:r>
      </w:hyperlink>
      <w:r w:rsidRPr="003B0FF8">
        <w:t xml:space="preserve">, dictionary. </w:t>
      </w:r>
    </w:p>
    <w:p w14:paraId="1CBF2555" w14:textId="3BD79C52" w:rsidR="00630D41" w:rsidRPr="003B0FF8" w:rsidRDefault="008D32FB" w:rsidP="008D32FB">
      <w:pPr>
        <w:pStyle w:val="AH5Sec"/>
      </w:pPr>
      <w:bookmarkStart w:id="72" w:name="_Toc222131454"/>
      <w:r w:rsidRPr="00581B2F">
        <w:rPr>
          <w:rStyle w:val="CharSectNo"/>
        </w:rPr>
        <w:t>50</w:t>
      </w:r>
      <w:r w:rsidRPr="003B0FF8">
        <w:tab/>
      </w:r>
      <w:r w:rsidR="008B6E2C" w:rsidRPr="003B0FF8">
        <w:t>Emergency rectification order</w:t>
      </w:r>
      <w:r w:rsidR="002D1F1C" w:rsidRPr="003B0FF8">
        <w:t>s</w:t>
      </w:r>
      <w:bookmarkEnd w:id="72"/>
    </w:p>
    <w:p w14:paraId="61B57A98" w14:textId="1DB56501" w:rsidR="009E64B2" w:rsidRPr="003B0FF8" w:rsidRDefault="008D32FB" w:rsidP="008D32FB">
      <w:pPr>
        <w:pStyle w:val="Amain"/>
      </w:pPr>
      <w:r>
        <w:tab/>
      </w:r>
      <w:r w:rsidRPr="003B0FF8">
        <w:t>(1)</w:t>
      </w:r>
      <w:r w:rsidRPr="003B0FF8">
        <w:tab/>
      </w:r>
      <w:r w:rsidR="001107E9" w:rsidRPr="003B0FF8">
        <w:t xml:space="preserve">This section applies if the registrar is satisfied </w:t>
      </w:r>
      <w:r w:rsidR="00EC62FA" w:rsidRPr="003B0FF8">
        <w:t xml:space="preserve">a serious defect, or possible serious defect, in </w:t>
      </w:r>
      <w:r w:rsidR="00AA1000" w:rsidRPr="003B0FF8">
        <w:t>relation to</w:t>
      </w:r>
      <w:r w:rsidR="00EC62FA" w:rsidRPr="003B0FF8">
        <w:t xml:space="preserve"> residential building</w:t>
      </w:r>
      <w:r w:rsidR="001107E9" w:rsidRPr="003B0FF8">
        <w:t xml:space="preserve"> </w:t>
      </w:r>
      <w:r w:rsidR="00AA1000" w:rsidRPr="003B0FF8">
        <w:t xml:space="preserve">work </w:t>
      </w:r>
      <w:r w:rsidR="00D76DCA" w:rsidRPr="003B0FF8">
        <w:t xml:space="preserve">needs to be </w:t>
      </w:r>
      <w:r w:rsidR="00E4389C" w:rsidRPr="003B0FF8">
        <w:t>rectified</w:t>
      </w:r>
      <w:r w:rsidR="00D76DCA" w:rsidRPr="003B0FF8">
        <w:t xml:space="preserve"> urgently to protect the health or safety of people, property or the environment.</w:t>
      </w:r>
    </w:p>
    <w:p w14:paraId="414D8217" w14:textId="52F0AAD5" w:rsidR="008B6E2C" w:rsidRPr="003B0FF8" w:rsidRDefault="008D32FB" w:rsidP="008D32FB">
      <w:pPr>
        <w:pStyle w:val="Amain"/>
      </w:pPr>
      <w:r>
        <w:lastRenderedPageBreak/>
        <w:tab/>
      </w:r>
      <w:r w:rsidRPr="003B0FF8">
        <w:t>(2)</w:t>
      </w:r>
      <w:r w:rsidRPr="003B0FF8">
        <w:tab/>
      </w:r>
      <w:r w:rsidR="008B6E2C" w:rsidRPr="003B0FF8">
        <w:t xml:space="preserve">The registrar may make a rectification order (an </w:t>
      </w:r>
      <w:r w:rsidR="008B6E2C" w:rsidRPr="00860DB2">
        <w:rPr>
          <w:rStyle w:val="charBoldItals"/>
        </w:rPr>
        <w:t>emergency rectification order</w:t>
      </w:r>
      <w:r w:rsidR="008B6E2C" w:rsidRPr="003B0FF8">
        <w:t xml:space="preserve">) under section </w:t>
      </w:r>
      <w:r w:rsidR="00F27FE4">
        <w:t>49</w:t>
      </w:r>
      <w:r w:rsidR="008B6E2C" w:rsidRPr="003B0FF8">
        <w:t xml:space="preserve"> without giving the </w:t>
      </w:r>
      <w:r w:rsidR="00002F8D" w:rsidRPr="003B0FF8">
        <w:t>property developer</w:t>
      </w:r>
      <w:r w:rsidR="00EC62FA" w:rsidRPr="003B0FF8">
        <w:t xml:space="preserve"> </w:t>
      </w:r>
      <w:r w:rsidR="00C664A6" w:rsidRPr="003B0FF8">
        <w:t xml:space="preserve">a proposed rectification order </w:t>
      </w:r>
      <w:r w:rsidR="008B6E2C" w:rsidRPr="003B0FF8">
        <w:t>notice</w:t>
      </w:r>
      <w:r w:rsidR="00D76DCA" w:rsidRPr="003B0FF8">
        <w:t>.</w:t>
      </w:r>
    </w:p>
    <w:p w14:paraId="47A594B3" w14:textId="75D6948D" w:rsidR="009C49BB" w:rsidRPr="00E067A1" w:rsidRDefault="008D32FB" w:rsidP="008D32FB">
      <w:pPr>
        <w:pStyle w:val="Amain"/>
      </w:pPr>
      <w:r>
        <w:tab/>
      </w:r>
      <w:r w:rsidRPr="00E067A1">
        <w:t>(3)</w:t>
      </w:r>
      <w:r w:rsidRPr="00E067A1">
        <w:tab/>
      </w:r>
      <w:r w:rsidR="009C49BB" w:rsidRPr="00E067A1">
        <w:t>An emergency rectification order must—</w:t>
      </w:r>
    </w:p>
    <w:p w14:paraId="36467045" w14:textId="15E299EE" w:rsidR="009C49BB" w:rsidRPr="00E067A1" w:rsidRDefault="008D32FB" w:rsidP="008D32FB">
      <w:pPr>
        <w:pStyle w:val="Apara"/>
      </w:pPr>
      <w:r>
        <w:tab/>
      </w:r>
      <w:r w:rsidRPr="00E067A1">
        <w:t>(a)</w:t>
      </w:r>
      <w:r w:rsidRPr="00E067A1">
        <w:tab/>
      </w:r>
      <w:r w:rsidR="009C49BB" w:rsidRPr="00E067A1">
        <w:t>state a period not less than 24 hours in which the required rectification work must be done; and</w:t>
      </w:r>
    </w:p>
    <w:p w14:paraId="474DC75B" w14:textId="3138000D" w:rsidR="009C49BB" w:rsidRPr="00E067A1" w:rsidRDefault="008D32FB" w:rsidP="008D32FB">
      <w:pPr>
        <w:pStyle w:val="Apara"/>
      </w:pPr>
      <w:r>
        <w:tab/>
      </w:r>
      <w:r w:rsidRPr="00E067A1">
        <w:t>(b)</w:t>
      </w:r>
      <w:r w:rsidRPr="00E067A1">
        <w:tab/>
      </w:r>
      <w:r w:rsidR="009C49BB" w:rsidRPr="00E067A1">
        <w:t>contain a detailed written statement of the reasons for making the order, or a summary of reasons.</w:t>
      </w:r>
    </w:p>
    <w:p w14:paraId="379461B4" w14:textId="440DE9FF" w:rsidR="006F5A17" w:rsidRPr="003B0FF8" w:rsidRDefault="008D32FB" w:rsidP="008D32FB">
      <w:pPr>
        <w:pStyle w:val="Amain"/>
      </w:pPr>
      <w:r>
        <w:tab/>
      </w:r>
      <w:r w:rsidRPr="003B0FF8">
        <w:t>(4)</w:t>
      </w:r>
      <w:r w:rsidRPr="003B0FF8">
        <w:tab/>
      </w:r>
      <w:r w:rsidR="005D13F6" w:rsidRPr="003B0FF8">
        <w:t xml:space="preserve">If a summary of reasons is provided, the </w:t>
      </w:r>
      <w:r w:rsidR="004641B5" w:rsidRPr="003B0FF8">
        <w:t>registrar</w:t>
      </w:r>
      <w:r w:rsidR="005D13F6" w:rsidRPr="003B0FF8">
        <w:t xml:space="preserve"> must give the property developer a </w:t>
      </w:r>
      <w:r w:rsidR="004641B5" w:rsidRPr="003B0FF8">
        <w:t xml:space="preserve">detailed </w:t>
      </w:r>
      <w:r w:rsidR="005D13F6" w:rsidRPr="003B0FF8">
        <w:t xml:space="preserve">written statement of the </w:t>
      </w:r>
      <w:r w:rsidR="004641B5" w:rsidRPr="003B0FF8">
        <w:t>reasons within 7 days after</w:t>
      </w:r>
      <w:r w:rsidR="00E87AD7" w:rsidRPr="003B0FF8">
        <w:t xml:space="preserve"> the day</w:t>
      </w:r>
      <w:r w:rsidR="004641B5" w:rsidRPr="003B0FF8">
        <w:t xml:space="preserve"> the emergency rectification order is made.</w:t>
      </w:r>
    </w:p>
    <w:p w14:paraId="15E23FC1" w14:textId="2359A796" w:rsidR="00EA6750" w:rsidRPr="003B0FF8" w:rsidRDefault="008D32FB" w:rsidP="008D32FB">
      <w:pPr>
        <w:pStyle w:val="AH5Sec"/>
      </w:pPr>
      <w:bookmarkStart w:id="73" w:name="_Toc222131455"/>
      <w:r w:rsidRPr="00581B2F">
        <w:rPr>
          <w:rStyle w:val="CharSectNo"/>
        </w:rPr>
        <w:t>51</w:t>
      </w:r>
      <w:r w:rsidRPr="003B0FF8">
        <w:tab/>
      </w:r>
      <w:r w:rsidR="00EA6750" w:rsidRPr="003B0FF8">
        <w:t>Rectification orders—more than 1 property developer</w:t>
      </w:r>
      <w:bookmarkEnd w:id="73"/>
    </w:p>
    <w:p w14:paraId="23B49420" w14:textId="64D6B061" w:rsidR="00EA6750" w:rsidRPr="003B0FF8" w:rsidRDefault="008D32FB" w:rsidP="008D32FB">
      <w:pPr>
        <w:pStyle w:val="Amain"/>
      </w:pPr>
      <w:r>
        <w:tab/>
      </w:r>
      <w:r w:rsidRPr="003B0FF8">
        <w:t>(1)</w:t>
      </w:r>
      <w:r w:rsidRPr="003B0FF8">
        <w:tab/>
      </w:r>
      <w:r w:rsidR="00EA6750" w:rsidRPr="003B0FF8">
        <w:t>This section applies if there is more than 1 property developer in relation to residential building work.</w:t>
      </w:r>
    </w:p>
    <w:p w14:paraId="61A359C4" w14:textId="1B3963CA" w:rsidR="00EA6750" w:rsidRPr="003B0FF8" w:rsidRDefault="008D32FB" w:rsidP="008D32FB">
      <w:pPr>
        <w:pStyle w:val="Amain"/>
      </w:pPr>
      <w:r>
        <w:tab/>
      </w:r>
      <w:r w:rsidRPr="003B0FF8">
        <w:t>(2)</w:t>
      </w:r>
      <w:r w:rsidRPr="003B0FF8">
        <w:tab/>
      </w:r>
      <w:r w:rsidR="00EA6750" w:rsidRPr="003B0FF8">
        <w:t xml:space="preserve">A rectification order may be given to 2 or more property developers in relation to the </w:t>
      </w:r>
      <w:r w:rsidR="00AA1000" w:rsidRPr="003B0FF8">
        <w:t xml:space="preserve">residential </w:t>
      </w:r>
      <w:r w:rsidR="00FB3FBE" w:rsidRPr="003B0FF8">
        <w:t>building work</w:t>
      </w:r>
      <w:r w:rsidR="00EA6750" w:rsidRPr="003B0FF8">
        <w:t xml:space="preserve"> to which the order relates, however, the order is not invalid merely because it was not given to another developer.</w:t>
      </w:r>
    </w:p>
    <w:p w14:paraId="52B796FF" w14:textId="03B5FB1A" w:rsidR="00EA6750" w:rsidRPr="003B0FF8" w:rsidRDefault="008D32FB" w:rsidP="008D32FB">
      <w:pPr>
        <w:pStyle w:val="Amain"/>
      </w:pPr>
      <w:r>
        <w:tab/>
      </w:r>
      <w:r w:rsidRPr="003B0FF8">
        <w:t>(3)</w:t>
      </w:r>
      <w:r w:rsidRPr="003B0FF8">
        <w:tab/>
      </w:r>
      <w:r w:rsidR="00EA6750" w:rsidRPr="003B0FF8">
        <w:t>If the rectification order is given to 2 or more property developers—</w:t>
      </w:r>
    </w:p>
    <w:p w14:paraId="68288E40" w14:textId="4C66BC3A" w:rsidR="00EA6750" w:rsidRPr="003B0FF8" w:rsidRDefault="008D32FB" w:rsidP="008D32FB">
      <w:pPr>
        <w:pStyle w:val="Apara"/>
      </w:pPr>
      <w:r>
        <w:tab/>
      </w:r>
      <w:r w:rsidRPr="003B0FF8">
        <w:t>(a)</w:t>
      </w:r>
      <w:r w:rsidRPr="003B0FF8">
        <w:tab/>
      </w:r>
      <w:r w:rsidR="00EA6750" w:rsidRPr="003B0FF8">
        <w:t>the order applies jointly and severally to the developers given the order;</w:t>
      </w:r>
      <w:r w:rsidR="002D1F1C" w:rsidRPr="003B0FF8">
        <w:t xml:space="preserve"> and</w:t>
      </w:r>
    </w:p>
    <w:p w14:paraId="76E61061" w14:textId="1C4FDE2E" w:rsidR="00EA6750" w:rsidRPr="003B0FF8" w:rsidRDefault="008D32FB" w:rsidP="008D32FB">
      <w:pPr>
        <w:pStyle w:val="Apara"/>
      </w:pPr>
      <w:r>
        <w:tab/>
      </w:r>
      <w:r w:rsidRPr="003B0FF8">
        <w:t>(b)</w:t>
      </w:r>
      <w:r w:rsidRPr="003B0FF8">
        <w:tab/>
      </w:r>
      <w:r w:rsidR="00EA6750" w:rsidRPr="003B0FF8">
        <w:t xml:space="preserve">any of those developers may comply with the </w:t>
      </w:r>
      <w:r w:rsidR="002537B6" w:rsidRPr="003B0FF8">
        <w:t>order</w:t>
      </w:r>
      <w:r w:rsidR="00EA6750" w:rsidRPr="003B0FF8">
        <w:t xml:space="preserve"> without affecting the liability of the other developers </w:t>
      </w:r>
      <w:r w:rsidR="008134C1" w:rsidRPr="003B0FF8">
        <w:t xml:space="preserve">or anyone else </w:t>
      </w:r>
      <w:r w:rsidR="00EA6750" w:rsidRPr="003B0FF8">
        <w:t>to pay for or contribute towards the cost of complying with the order; and</w:t>
      </w:r>
    </w:p>
    <w:p w14:paraId="730F3EFD" w14:textId="3F0B4DC6" w:rsidR="00EA6750" w:rsidRPr="003B0FF8" w:rsidRDefault="008D32FB" w:rsidP="00C13F6B">
      <w:pPr>
        <w:pStyle w:val="Apara"/>
        <w:keepNext/>
        <w:keepLines/>
      </w:pPr>
      <w:r>
        <w:lastRenderedPageBreak/>
        <w:tab/>
      </w:r>
      <w:r w:rsidRPr="003B0FF8">
        <w:t>(c)</w:t>
      </w:r>
      <w:r w:rsidRPr="003B0FF8">
        <w:tab/>
      </w:r>
      <w:r w:rsidR="00EA6750" w:rsidRPr="003B0FF8">
        <w:t xml:space="preserve">the order is not affected by any </w:t>
      </w:r>
      <w:r w:rsidR="002537B6" w:rsidRPr="003B0FF8">
        <w:t xml:space="preserve">existing or future </w:t>
      </w:r>
      <w:r w:rsidR="00241194" w:rsidRPr="003B0FF8">
        <w:t xml:space="preserve">claim </w:t>
      </w:r>
      <w:r w:rsidR="00EA6750" w:rsidRPr="003B0FF8">
        <w:t xml:space="preserve">a </w:t>
      </w:r>
      <w:r w:rsidR="002537B6" w:rsidRPr="003B0FF8">
        <w:t>person</w:t>
      </w:r>
      <w:r w:rsidR="00EA6750" w:rsidRPr="003B0FF8">
        <w:t xml:space="preserve"> may </w:t>
      </w:r>
      <w:r w:rsidR="002537B6" w:rsidRPr="003B0FF8">
        <w:t>make</w:t>
      </w:r>
      <w:r w:rsidR="00EA6750" w:rsidRPr="003B0FF8">
        <w:t xml:space="preserve"> against another </w:t>
      </w:r>
      <w:r w:rsidR="002537B6" w:rsidRPr="003B0FF8">
        <w:t>person</w:t>
      </w:r>
      <w:r w:rsidR="00241194" w:rsidRPr="003B0FF8">
        <w:t xml:space="preserve">, or any </w:t>
      </w:r>
      <w:r w:rsidR="002537B6" w:rsidRPr="003B0FF8">
        <w:t>exis</w:t>
      </w:r>
      <w:r w:rsidR="006363BD" w:rsidRPr="003B0FF8">
        <w:t>t</w:t>
      </w:r>
      <w:r w:rsidR="002537B6" w:rsidRPr="003B0FF8">
        <w:t xml:space="preserve">ing or future </w:t>
      </w:r>
      <w:r w:rsidR="00241194" w:rsidRPr="003B0FF8">
        <w:t>proceeding in relation to a claim,</w:t>
      </w:r>
      <w:r w:rsidR="00EA6750" w:rsidRPr="003B0FF8">
        <w:t xml:space="preserve"> in relation to the </w:t>
      </w:r>
      <w:r w:rsidR="00B9517F" w:rsidRPr="003B0FF8">
        <w:t xml:space="preserve">residential </w:t>
      </w:r>
      <w:r w:rsidR="00EA6750" w:rsidRPr="003B0FF8">
        <w:t>building work to which the order relates.</w:t>
      </w:r>
    </w:p>
    <w:p w14:paraId="5D10800C" w14:textId="39AD5EEA" w:rsidR="006363BD" w:rsidRPr="003B0FF8" w:rsidRDefault="006363BD" w:rsidP="00FE5883">
      <w:pPr>
        <w:pStyle w:val="aExamHdgpar"/>
      </w:pPr>
      <w:r w:rsidRPr="003B0FF8">
        <w:t>Example—par (c)</w:t>
      </w:r>
    </w:p>
    <w:p w14:paraId="4CCC84D3" w14:textId="485F96DE" w:rsidR="006363BD" w:rsidRPr="003B0FF8" w:rsidRDefault="006363BD" w:rsidP="006363BD">
      <w:pPr>
        <w:pStyle w:val="aExampar"/>
      </w:pPr>
      <w:r w:rsidRPr="003B0FF8">
        <w:t xml:space="preserve">Owners of an apartment building have commenced proceedings against the builder for damages in relation to serious defects in the building. </w:t>
      </w:r>
      <w:r w:rsidR="00C158CD" w:rsidRPr="003B0FF8">
        <w:t>There are also proceedings on foot between the property developer and the builder in relation to the defects.</w:t>
      </w:r>
      <w:r w:rsidR="005E62E2" w:rsidRPr="003B0FF8">
        <w:t xml:space="preserve"> </w:t>
      </w:r>
      <w:r w:rsidRPr="003B0FF8">
        <w:t xml:space="preserve">The registrar may </w:t>
      </w:r>
      <w:r w:rsidR="00CF6277" w:rsidRPr="003B0FF8">
        <w:t>issue a rectification order against the builder and property developer regardless of those proceedings. The existing proceedings or any new civil proceedings do not stay the operation of the rectification order and the builder and property developer are jointly and severally liable to comply with the order.</w:t>
      </w:r>
    </w:p>
    <w:p w14:paraId="070FED2F" w14:textId="776EC931" w:rsidR="00190627" w:rsidRPr="00E067A1" w:rsidRDefault="008D32FB" w:rsidP="008D32FB">
      <w:pPr>
        <w:pStyle w:val="Amain"/>
      </w:pPr>
      <w:r>
        <w:tab/>
      </w:r>
      <w:r w:rsidRPr="00E067A1">
        <w:t>(4)</w:t>
      </w:r>
      <w:r w:rsidRPr="00E067A1">
        <w:tab/>
      </w:r>
      <w:r w:rsidR="00190627" w:rsidRPr="00E067A1">
        <w:t xml:space="preserve">Subsection (3) does not apply to a property developer given a rectification order only because of section </w:t>
      </w:r>
      <w:r w:rsidR="00F27FE4">
        <w:t>49</w:t>
      </w:r>
      <w:r w:rsidR="00190627" w:rsidRPr="00E067A1">
        <w:t xml:space="preserve"> (5) (a).</w:t>
      </w:r>
    </w:p>
    <w:p w14:paraId="012F7D30" w14:textId="70295834" w:rsidR="00EA6750" w:rsidRPr="003B0FF8" w:rsidRDefault="008D32FB" w:rsidP="008D32FB">
      <w:pPr>
        <w:pStyle w:val="Amain"/>
      </w:pPr>
      <w:r>
        <w:tab/>
      </w:r>
      <w:r w:rsidRPr="003B0FF8">
        <w:t>(5)</w:t>
      </w:r>
      <w:r w:rsidRPr="003B0FF8">
        <w:tab/>
      </w:r>
      <w:r w:rsidR="00EA6750" w:rsidRPr="003B0FF8">
        <w:t>Nothing in this part affects the right of a property developer</w:t>
      </w:r>
      <w:r w:rsidR="005E62E2" w:rsidRPr="003B0FF8">
        <w:t xml:space="preserve"> </w:t>
      </w:r>
      <w:r w:rsidR="00EA6750" w:rsidRPr="003B0FF8">
        <w:t>to recover from any other developer</w:t>
      </w:r>
      <w:r w:rsidR="005E62E2" w:rsidRPr="003B0FF8">
        <w:t xml:space="preserve"> or other person</w:t>
      </w:r>
      <w:r w:rsidR="00EA6750" w:rsidRPr="003B0FF8">
        <w:t xml:space="preserve"> all or any of the costs incurred by the developer in complying with a rectification order.</w:t>
      </w:r>
    </w:p>
    <w:p w14:paraId="37D3D005" w14:textId="53BFCECF" w:rsidR="00CC2401" w:rsidRPr="003B0FF8" w:rsidRDefault="008D32FB" w:rsidP="008D32FB">
      <w:pPr>
        <w:pStyle w:val="AH5Sec"/>
      </w:pPr>
      <w:bookmarkStart w:id="74" w:name="_Toc222131456"/>
      <w:r w:rsidRPr="00581B2F">
        <w:rPr>
          <w:rStyle w:val="CharSectNo"/>
        </w:rPr>
        <w:t>52</w:t>
      </w:r>
      <w:r w:rsidRPr="003B0FF8">
        <w:tab/>
      </w:r>
      <w:r w:rsidR="00C625AB" w:rsidRPr="003B0FF8">
        <w:t>Registrar may give rectification order to directors if property developer wound up etc</w:t>
      </w:r>
      <w:bookmarkEnd w:id="74"/>
    </w:p>
    <w:p w14:paraId="168820FD" w14:textId="7D29C962" w:rsidR="00447B2E" w:rsidRPr="003B0FF8" w:rsidRDefault="008D32FB" w:rsidP="008D32FB">
      <w:pPr>
        <w:pStyle w:val="Amain"/>
      </w:pPr>
      <w:r>
        <w:tab/>
      </w:r>
      <w:r w:rsidRPr="003B0FF8">
        <w:t>(1)</w:t>
      </w:r>
      <w:r w:rsidRPr="003B0FF8">
        <w:tab/>
      </w:r>
      <w:r w:rsidR="00447B2E" w:rsidRPr="003B0FF8">
        <w:t>This section applies if—</w:t>
      </w:r>
    </w:p>
    <w:p w14:paraId="7BA419ED" w14:textId="2FB36E36" w:rsidR="00447B2E" w:rsidRPr="003B0FF8" w:rsidRDefault="008D32FB" w:rsidP="008D32FB">
      <w:pPr>
        <w:pStyle w:val="Apara"/>
      </w:pPr>
      <w:r>
        <w:tab/>
      </w:r>
      <w:r w:rsidRPr="003B0FF8">
        <w:t>(a)</w:t>
      </w:r>
      <w:r w:rsidRPr="003B0FF8">
        <w:tab/>
      </w:r>
      <w:r w:rsidR="00447B2E" w:rsidRPr="003B0FF8">
        <w:t>the registrar—</w:t>
      </w:r>
    </w:p>
    <w:p w14:paraId="7F664194" w14:textId="58BC865D" w:rsidR="00447B2E" w:rsidRPr="003B0FF8" w:rsidRDefault="008D32FB" w:rsidP="008D32FB">
      <w:pPr>
        <w:pStyle w:val="Asubpara"/>
      </w:pPr>
      <w:r>
        <w:tab/>
      </w:r>
      <w:r w:rsidRPr="003B0FF8">
        <w:t>(i)</w:t>
      </w:r>
      <w:r w:rsidRPr="003B0FF8">
        <w:tab/>
      </w:r>
      <w:r w:rsidR="00447B2E" w:rsidRPr="003B0FF8">
        <w:t xml:space="preserve">believes on reasonable grounds that making a rectification order </w:t>
      </w:r>
      <w:r w:rsidR="00506B32" w:rsidRPr="003B0FF8">
        <w:t>against a property developer</w:t>
      </w:r>
      <w:r w:rsidR="00447B2E" w:rsidRPr="003B0FF8">
        <w:t xml:space="preserve"> is appropriate; </w:t>
      </w:r>
      <w:r w:rsidR="00C625AB" w:rsidRPr="003B0FF8">
        <w:t>or</w:t>
      </w:r>
    </w:p>
    <w:p w14:paraId="11945D52" w14:textId="537B8689" w:rsidR="00C625AB" w:rsidRPr="003B0FF8" w:rsidRDefault="008D32FB" w:rsidP="008D32FB">
      <w:pPr>
        <w:pStyle w:val="Asubpara"/>
      </w:pPr>
      <w:r>
        <w:tab/>
      </w:r>
      <w:r w:rsidRPr="003B0FF8">
        <w:t>(ii)</w:t>
      </w:r>
      <w:r w:rsidRPr="003B0FF8">
        <w:tab/>
      </w:r>
      <w:r w:rsidR="00C625AB" w:rsidRPr="003B0FF8">
        <w:t xml:space="preserve">makes a rectification order </w:t>
      </w:r>
      <w:r w:rsidR="00506B32" w:rsidRPr="003B0FF8">
        <w:t>against</w:t>
      </w:r>
      <w:r w:rsidR="00C625AB" w:rsidRPr="003B0FF8">
        <w:t xml:space="preserve"> a property developer; and</w:t>
      </w:r>
    </w:p>
    <w:p w14:paraId="10EEC966" w14:textId="1197D9D3" w:rsidR="00447B2E" w:rsidRPr="003B0FF8" w:rsidRDefault="008D32FB" w:rsidP="008D32FB">
      <w:pPr>
        <w:pStyle w:val="Apara"/>
      </w:pPr>
      <w:r>
        <w:tab/>
      </w:r>
      <w:r w:rsidRPr="003B0FF8">
        <w:t>(b)</w:t>
      </w:r>
      <w:r w:rsidRPr="003B0FF8">
        <w:tab/>
      </w:r>
      <w:r w:rsidR="00447B2E" w:rsidRPr="003B0FF8">
        <w:t>the property developer is a corporation; and</w:t>
      </w:r>
    </w:p>
    <w:p w14:paraId="33B100A2" w14:textId="098C1CB7" w:rsidR="00447B2E" w:rsidRPr="003B0FF8" w:rsidRDefault="008D32FB" w:rsidP="008D32FB">
      <w:pPr>
        <w:pStyle w:val="Apara"/>
      </w:pPr>
      <w:r>
        <w:tab/>
      </w:r>
      <w:r w:rsidRPr="003B0FF8">
        <w:t>(c)</w:t>
      </w:r>
      <w:r w:rsidRPr="003B0FF8">
        <w:tab/>
      </w:r>
      <w:r w:rsidR="00447B2E" w:rsidRPr="003B0FF8">
        <w:t>before</w:t>
      </w:r>
      <w:r w:rsidR="00C625AB" w:rsidRPr="003B0FF8">
        <w:t xml:space="preserve">, or after, </w:t>
      </w:r>
      <w:r w:rsidR="00447B2E" w:rsidRPr="003B0FF8">
        <w:t>the registrar makes the order</w:t>
      </w:r>
      <w:r w:rsidR="00BC4B8A" w:rsidRPr="003B0FF8">
        <w:t>—</w:t>
      </w:r>
    </w:p>
    <w:p w14:paraId="287211A2" w14:textId="44E50D10" w:rsidR="00447B2E" w:rsidRPr="003B0FF8" w:rsidRDefault="008D32FB" w:rsidP="008D32FB">
      <w:pPr>
        <w:pStyle w:val="Asubpara"/>
      </w:pPr>
      <w:r>
        <w:tab/>
      </w:r>
      <w:r w:rsidRPr="003B0FF8">
        <w:t>(i)</w:t>
      </w:r>
      <w:r w:rsidRPr="003B0FF8">
        <w:tab/>
      </w:r>
      <w:r w:rsidR="00447B2E" w:rsidRPr="003B0FF8">
        <w:t>the property developer becomes the subject of a winding</w:t>
      </w:r>
      <w:r w:rsidR="00447B2E" w:rsidRPr="003B0FF8">
        <w:noBreakHyphen/>
        <w:t>up order; or</w:t>
      </w:r>
    </w:p>
    <w:p w14:paraId="3B1B31F8" w14:textId="2232E9BE" w:rsidR="00447B2E" w:rsidRPr="003B0FF8" w:rsidRDefault="008D32FB" w:rsidP="008D32FB">
      <w:pPr>
        <w:pStyle w:val="Asubpara"/>
      </w:pPr>
      <w:r>
        <w:lastRenderedPageBreak/>
        <w:tab/>
      </w:r>
      <w:r w:rsidRPr="003B0FF8">
        <w:t>(ii)</w:t>
      </w:r>
      <w:r w:rsidRPr="003B0FF8">
        <w:tab/>
      </w:r>
      <w:r w:rsidR="00447B2E" w:rsidRPr="003B0FF8">
        <w:t>the developer</w:t>
      </w:r>
      <w:r w:rsidR="009B4A36" w:rsidRPr="003B0FF8">
        <w:t xml:space="preserve"> is placed into administration</w:t>
      </w:r>
      <w:r w:rsidR="00BB437F" w:rsidRPr="003B0FF8">
        <w:t xml:space="preserve">, </w:t>
      </w:r>
      <w:r w:rsidR="009B4A36" w:rsidRPr="003B0FF8">
        <w:t>receivership</w:t>
      </w:r>
      <w:r w:rsidR="00BB437F" w:rsidRPr="003B0FF8">
        <w:t xml:space="preserve"> or liquidation</w:t>
      </w:r>
      <w:r w:rsidR="00447B2E" w:rsidRPr="003B0FF8">
        <w:t>; or</w:t>
      </w:r>
    </w:p>
    <w:p w14:paraId="1D420F44" w14:textId="163DEA14" w:rsidR="00447B2E" w:rsidRPr="003B0FF8" w:rsidRDefault="008D32FB" w:rsidP="008D32FB">
      <w:pPr>
        <w:pStyle w:val="Asubpara"/>
      </w:pPr>
      <w:r>
        <w:tab/>
      </w:r>
      <w:r w:rsidRPr="003B0FF8">
        <w:t>(iii)</w:t>
      </w:r>
      <w:r w:rsidRPr="003B0FF8">
        <w:tab/>
      </w:r>
      <w:r w:rsidR="00447B2E" w:rsidRPr="003B0FF8">
        <w:t>the developer is deregistered.</w:t>
      </w:r>
    </w:p>
    <w:p w14:paraId="781471CB" w14:textId="471FB69A" w:rsidR="00F703D7" w:rsidRPr="003B0FF8" w:rsidRDefault="008D32FB" w:rsidP="008D32FB">
      <w:pPr>
        <w:pStyle w:val="Amain"/>
      </w:pPr>
      <w:r>
        <w:tab/>
      </w:r>
      <w:r w:rsidRPr="003B0FF8">
        <w:t>(2)</w:t>
      </w:r>
      <w:r w:rsidRPr="003B0FF8">
        <w:tab/>
      </w:r>
      <w:r w:rsidR="004D3D8F" w:rsidRPr="003B0FF8">
        <w:t>If the registrar is satisfied it is appropriate to do so, t</w:t>
      </w:r>
      <w:r w:rsidR="008B6E2C" w:rsidRPr="003B0FF8">
        <w:t>he registrar may</w:t>
      </w:r>
      <w:r w:rsidR="005662BD" w:rsidRPr="003B0FF8">
        <w:t>,</w:t>
      </w:r>
      <w:r w:rsidR="00F703D7" w:rsidRPr="003B0FF8">
        <w:t xml:space="preserve"> in relation to </w:t>
      </w:r>
      <w:r w:rsidR="008B6E2C" w:rsidRPr="003B0FF8">
        <w:t xml:space="preserve">each person who was a director of the </w:t>
      </w:r>
      <w:r w:rsidR="00F81250" w:rsidRPr="003B0FF8">
        <w:t>property developer</w:t>
      </w:r>
      <w:r w:rsidR="008B6E2C" w:rsidRPr="003B0FF8">
        <w:t xml:space="preserve"> at or after the time</w:t>
      </w:r>
      <w:r w:rsidR="00792BDC" w:rsidRPr="003B0FF8">
        <w:t xml:space="preserve"> the </w:t>
      </w:r>
      <w:r w:rsidR="001852FA" w:rsidRPr="003B0FF8">
        <w:t xml:space="preserve">residential </w:t>
      </w:r>
      <w:r w:rsidR="00792BDC" w:rsidRPr="003B0FF8">
        <w:t xml:space="preserve">building work resulting in the serious defect, or possible serious defect, was </w:t>
      </w:r>
      <w:r w:rsidR="00600E64" w:rsidRPr="003B0FF8">
        <w:t>undertaken</w:t>
      </w:r>
      <w:r w:rsidR="00792BDC" w:rsidRPr="003B0FF8">
        <w:t xml:space="preserve"> or stopped being </w:t>
      </w:r>
      <w:r w:rsidR="00600E64" w:rsidRPr="003B0FF8">
        <w:t>undertaken</w:t>
      </w:r>
      <w:r w:rsidR="00F703D7" w:rsidRPr="003B0FF8">
        <w:t>—</w:t>
      </w:r>
    </w:p>
    <w:p w14:paraId="57D5CB91" w14:textId="5F3660A3" w:rsidR="00F703D7" w:rsidRPr="003B0FF8" w:rsidRDefault="008D32FB" w:rsidP="008D32FB">
      <w:pPr>
        <w:pStyle w:val="Apara"/>
      </w:pPr>
      <w:r>
        <w:tab/>
      </w:r>
      <w:r w:rsidRPr="003B0FF8">
        <w:t>(a)</w:t>
      </w:r>
      <w:r w:rsidRPr="003B0FF8">
        <w:tab/>
      </w:r>
      <w:r w:rsidR="001852FA" w:rsidRPr="003B0FF8">
        <w:t>if a rectification order has not been given to the property developer—</w:t>
      </w:r>
      <w:r w:rsidR="00F703D7" w:rsidRPr="003B0FF8">
        <w:t xml:space="preserve">give each person </w:t>
      </w:r>
      <w:r w:rsidR="004210C5" w:rsidRPr="003B0FF8">
        <w:t xml:space="preserve">a </w:t>
      </w:r>
      <w:r w:rsidR="0074494D" w:rsidRPr="003B0FF8">
        <w:t>proposed</w:t>
      </w:r>
      <w:r w:rsidR="004210C5" w:rsidRPr="003B0FF8">
        <w:t xml:space="preserve"> rectification order notice</w:t>
      </w:r>
      <w:r w:rsidR="0074494D" w:rsidRPr="003B0FF8">
        <w:t xml:space="preserve"> in accordance with section</w:t>
      </w:r>
      <w:r w:rsidR="00111EA2">
        <w:t xml:space="preserve"> </w:t>
      </w:r>
      <w:r w:rsidR="00ED47CE">
        <w:t>48</w:t>
      </w:r>
      <w:r w:rsidR="00F703D7" w:rsidRPr="003B0FF8">
        <w:t xml:space="preserve"> as if they were the property developer; and</w:t>
      </w:r>
    </w:p>
    <w:p w14:paraId="277D993B" w14:textId="442623FB" w:rsidR="008B6E2C" w:rsidRPr="003B0FF8" w:rsidRDefault="008D32FB" w:rsidP="008D32FB">
      <w:pPr>
        <w:pStyle w:val="Apara"/>
      </w:pPr>
      <w:r>
        <w:tab/>
      </w:r>
      <w:r w:rsidRPr="003B0FF8">
        <w:t>(b)</w:t>
      </w:r>
      <w:r w:rsidRPr="003B0FF8">
        <w:tab/>
      </w:r>
      <w:r w:rsidR="00F703D7" w:rsidRPr="003B0FF8">
        <w:t xml:space="preserve">make a rectification order </w:t>
      </w:r>
      <w:r w:rsidR="00B43382" w:rsidRPr="003B0FF8">
        <w:t xml:space="preserve">in accordance with section </w:t>
      </w:r>
      <w:r w:rsidR="00ED47CE">
        <w:t>49</w:t>
      </w:r>
      <w:r w:rsidR="00B43382" w:rsidRPr="003B0FF8">
        <w:t xml:space="preserve"> </w:t>
      </w:r>
      <w:r w:rsidR="00F703D7" w:rsidRPr="003B0FF8">
        <w:t xml:space="preserve">against </w:t>
      </w:r>
      <w:r w:rsidR="00B43382" w:rsidRPr="003B0FF8">
        <w:t>each person as if they were the property developer</w:t>
      </w:r>
      <w:r w:rsidR="0074494D" w:rsidRPr="003B0FF8">
        <w:t>.</w:t>
      </w:r>
    </w:p>
    <w:p w14:paraId="426E2079" w14:textId="26AD117B" w:rsidR="004D3D8F" w:rsidRPr="003B0FF8" w:rsidRDefault="008D32FB" w:rsidP="008D32FB">
      <w:pPr>
        <w:pStyle w:val="Amain"/>
      </w:pPr>
      <w:r>
        <w:tab/>
      </w:r>
      <w:r w:rsidRPr="003B0FF8">
        <w:t>(3)</w:t>
      </w:r>
      <w:r w:rsidRPr="003B0FF8">
        <w:tab/>
      </w:r>
      <w:r w:rsidR="004D3D8F" w:rsidRPr="003B0FF8">
        <w:t>In considering whether it is appropriate to take action under</w:t>
      </w:r>
      <w:r w:rsidR="00FC4554" w:rsidRPr="003B0FF8">
        <w:t xml:space="preserve"> </w:t>
      </w:r>
      <w:r w:rsidR="004D3D8F" w:rsidRPr="003B0FF8">
        <w:t>subsection</w:t>
      </w:r>
      <w:r w:rsidR="00111EA2">
        <w:t> </w:t>
      </w:r>
      <w:r w:rsidR="004D3D8F" w:rsidRPr="003B0FF8">
        <w:t>(2), the registrar must consider—</w:t>
      </w:r>
    </w:p>
    <w:p w14:paraId="4B99602A" w14:textId="063F3B10" w:rsidR="00FC4554" w:rsidRPr="003B0FF8" w:rsidRDefault="008D32FB" w:rsidP="008D32FB">
      <w:pPr>
        <w:pStyle w:val="Apara"/>
      </w:pPr>
      <w:r>
        <w:tab/>
      </w:r>
      <w:r w:rsidRPr="003B0FF8">
        <w:t>(a)</w:t>
      </w:r>
      <w:r w:rsidRPr="003B0FF8">
        <w:tab/>
      </w:r>
      <w:r w:rsidR="00FC4554" w:rsidRPr="003B0FF8">
        <w:t>if</w:t>
      </w:r>
      <w:r w:rsidR="004D3D8F" w:rsidRPr="003B0FF8">
        <w:t xml:space="preserve"> </w:t>
      </w:r>
      <w:r w:rsidR="00FC4554" w:rsidRPr="003B0FF8">
        <w:t xml:space="preserve">a </w:t>
      </w:r>
      <w:r w:rsidR="004D3D8F" w:rsidRPr="003B0FF8">
        <w:t>latent defects insurance policy or other similar insurance policy</w:t>
      </w:r>
      <w:r w:rsidR="00FC4554" w:rsidRPr="003B0FF8">
        <w:t xml:space="preserve"> covers the work required to rectify the serious defect, or possible serious defect; and</w:t>
      </w:r>
    </w:p>
    <w:p w14:paraId="30618B8F" w14:textId="42C99759" w:rsidR="001F0805" w:rsidRPr="003B0FF8" w:rsidRDefault="008D32FB" w:rsidP="008D32FB">
      <w:pPr>
        <w:pStyle w:val="Apara"/>
      </w:pPr>
      <w:r>
        <w:tab/>
      </w:r>
      <w:r w:rsidRPr="003B0FF8">
        <w:t>(b)</w:t>
      </w:r>
      <w:r w:rsidRPr="003B0FF8">
        <w:tab/>
      </w:r>
      <w:r w:rsidR="00FC4554" w:rsidRPr="003B0FF8">
        <w:t>any other matter prescribed by regulation.</w:t>
      </w:r>
    </w:p>
    <w:p w14:paraId="521055B4" w14:textId="588465DD" w:rsidR="00190627" w:rsidRPr="00E067A1" w:rsidRDefault="008D32FB" w:rsidP="008D32FB">
      <w:pPr>
        <w:pStyle w:val="Amain"/>
      </w:pPr>
      <w:r>
        <w:tab/>
      </w:r>
      <w:r w:rsidRPr="00E067A1">
        <w:t>(4)</w:t>
      </w:r>
      <w:r w:rsidRPr="00E067A1">
        <w:tab/>
      </w:r>
      <w:r w:rsidR="00190627" w:rsidRPr="00E067A1">
        <w:t>This section does not apply to—</w:t>
      </w:r>
    </w:p>
    <w:p w14:paraId="57B4AAA3" w14:textId="4AC0168F" w:rsidR="00190627" w:rsidRPr="00E067A1" w:rsidRDefault="008D32FB" w:rsidP="008D32FB">
      <w:pPr>
        <w:pStyle w:val="Apara"/>
      </w:pPr>
      <w:r>
        <w:tab/>
      </w:r>
      <w:r w:rsidRPr="00E067A1">
        <w:t>(a)</w:t>
      </w:r>
      <w:r w:rsidRPr="00E067A1">
        <w:tab/>
      </w:r>
      <w:r w:rsidR="00190627" w:rsidRPr="00E067A1">
        <w:t>a person who was a director of a territory entity or a Commonwealth or State entity; or</w:t>
      </w:r>
    </w:p>
    <w:p w14:paraId="49031DA9" w14:textId="462E5500" w:rsidR="00190627" w:rsidRPr="00E067A1" w:rsidRDefault="008D32FB" w:rsidP="008D32FB">
      <w:pPr>
        <w:pStyle w:val="Apara"/>
      </w:pPr>
      <w:r>
        <w:tab/>
      </w:r>
      <w:r w:rsidRPr="00E067A1">
        <w:t>(b)</w:t>
      </w:r>
      <w:r w:rsidRPr="00E067A1">
        <w:tab/>
      </w:r>
      <w:r w:rsidR="00190627" w:rsidRPr="00E067A1">
        <w:t>a person excluded by regulation.</w:t>
      </w:r>
    </w:p>
    <w:p w14:paraId="1795AC32" w14:textId="6A44A261" w:rsidR="00190627" w:rsidRPr="00E067A1" w:rsidRDefault="008D32FB" w:rsidP="008D32FB">
      <w:pPr>
        <w:pStyle w:val="Amain"/>
      </w:pPr>
      <w:r>
        <w:tab/>
      </w:r>
      <w:r w:rsidRPr="00E067A1">
        <w:t>(5)</w:t>
      </w:r>
      <w:r w:rsidRPr="00E067A1">
        <w:tab/>
      </w:r>
      <w:r w:rsidR="00190627" w:rsidRPr="00E067A1">
        <w:t>In this section:</w:t>
      </w:r>
    </w:p>
    <w:p w14:paraId="63FBBECC" w14:textId="77777777" w:rsidR="00190627" w:rsidRPr="00E067A1" w:rsidRDefault="00190627"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BD380A2" w14:textId="06E14134" w:rsidR="00190627" w:rsidRPr="00E067A1" w:rsidRDefault="00190627" w:rsidP="00190627">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61" w:tooltip="A2001-14" w:history="1">
        <w:r w:rsidRPr="005468D7">
          <w:rPr>
            <w:rStyle w:val="charCitHyperlinkAbbrev"/>
          </w:rPr>
          <w:t>Legislation Act</w:t>
        </w:r>
      </w:hyperlink>
      <w:r w:rsidRPr="00E067A1">
        <w:t>, dict, pt 1).</w:t>
      </w:r>
    </w:p>
    <w:p w14:paraId="3ABE4C07" w14:textId="407201B3" w:rsidR="001C69A8" w:rsidRPr="003B0FF8" w:rsidRDefault="008D32FB" w:rsidP="008D32FB">
      <w:pPr>
        <w:pStyle w:val="AH5Sec"/>
      </w:pPr>
      <w:bookmarkStart w:id="75" w:name="_Toc222131457"/>
      <w:r w:rsidRPr="00581B2F">
        <w:rPr>
          <w:rStyle w:val="CharSectNo"/>
        </w:rPr>
        <w:lastRenderedPageBreak/>
        <w:t>53</w:t>
      </w:r>
      <w:r w:rsidRPr="003B0FF8">
        <w:tab/>
      </w:r>
      <w:r w:rsidR="001C69A8" w:rsidRPr="003B0FF8">
        <w:t>Occupier of land may be required to permit rectification work</w:t>
      </w:r>
      <w:bookmarkEnd w:id="75"/>
    </w:p>
    <w:p w14:paraId="2F356A7B" w14:textId="66164DEF" w:rsidR="00484225" w:rsidRPr="003B0FF8" w:rsidRDefault="008D32FB" w:rsidP="008D32FB">
      <w:pPr>
        <w:pStyle w:val="Amain"/>
      </w:pPr>
      <w:r>
        <w:tab/>
      </w:r>
      <w:r w:rsidRPr="003B0FF8">
        <w:t>(1)</w:t>
      </w:r>
      <w:r w:rsidRPr="003B0FF8">
        <w:tab/>
      </w:r>
      <w:r w:rsidR="001C69A8" w:rsidRPr="003B0FF8">
        <w:t xml:space="preserve">If a rectification order is made against a person, the registrar may, in writing, </w:t>
      </w:r>
      <w:r w:rsidR="00532351" w:rsidRPr="003B0FF8">
        <w:t>order</w:t>
      </w:r>
      <w:r w:rsidR="001C69A8" w:rsidRPr="003B0FF8">
        <w:t xml:space="preserve"> the </w:t>
      </w:r>
      <w:r w:rsidR="00532351" w:rsidRPr="003B0FF8">
        <w:t>occupier</w:t>
      </w:r>
      <w:r w:rsidR="001C69A8" w:rsidRPr="003B0FF8">
        <w:t xml:space="preserve"> of the land</w:t>
      </w:r>
      <w:r w:rsidR="00303FE7" w:rsidRPr="003B0FF8">
        <w:t xml:space="preserve"> to permit reasonable access to the land </w:t>
      </w:r>
      <w:r w:rsidR="00506C11" w:rsidRPr="003B0FF8">
        <w:t xml:space="preserve">within a stated period (an </w:t>
      </w:r>
      <w:r w:rsidR="00506C11" w:rsidRPr="00860DB2">
        <w:rPr>
          <w:rStyle w:val="charBoldItals"/>
        </w:rPr>
        <w:t>access order</w:t>
      </w:r>
      <w:r w:rsidR="00506C11" w:rsidRPr="003B0FF8">
        <w:t xml:space="preserve">) </w:t>
      </w:r>
      <w:r w:rsidR="00303FE7" w:rsidRPr="003B0FF8">
        <w:t xml:space="preserve">to allow the </w:t>
      </w:r>
      <w:r w:rsidR="007254D5" w:rsidRPr="003B0FF8">
        <w:t xml:space="preserve">rectification </w:t>
      </w:r>
      <w:r w:rsidR="009852B6" w:rsidRPr="003B0FF8">
        <w:t>order to be complied with</w:t>
      </w:r>
      <w:r w:rsidR="00532351" w:rsidRPr="003B0FF8">
        <w:t>.</w:t>
      </w:r>
    </w:p>
    <w:p w14:paraId="3585E498" w14:textId="00B8BCD8" w:rsidR="00532351" w:rsidRPr="003B0FF8" w:rsidRDefault="008D32FB" w:rsidP="008D32FB">
      <w:pPr>
        <w:pStyle w:val="Amain"/>
      </w:pPr>
      <w:r>
        <w:tab/>
      </w:r>
      <w:r w:rsidRPr="003B0FF8">
        <w:t>(2)</w:t>
      </w:r>
      <w:r w:rsidRPr="003B0FF8">
        <w:tab/>
      </w:r>
      <w:r w:rsidR="00506C11" w:rsidRPr="003B0FF8">
        <w:t>A person commits an offence if the person fails to comply with an access order.</w:t>
      </w:r>
    </w:p>
    <w:p w14:paraId="68168D9B" w14:textId="5D8D2513" w:rsidR="005037AF" w:rsidRPr="003B0FF8" w:rsidRDefault="005037AF" w:rsidP="005037AF">
      <w:pPr>
        <w:pStyle w:val="Penalty"/>
      </w:pPr>
      <w:r w:rsidRPr="003B0FF8">
        <w:t xml:space="preserve">Maximum penalty:  </w:t>
      </w:r>
      <w:r w:rsidR="00F50CB1" w:rsidRPr="003B0FF8">
        <w:t>50</w:t>
      </w:r>
      <w:r w:rsidRPr="003B0FF8">
        <w:t xml:space="preserve"> penalty units</w:t>
      </w:r>
      <w:r w:rsidR="00C81EC0" w:rsidRPr="003B0FF8">
        <w:t>.</w:t>
      </w:r>
    </w:p>
    <w:p w14:paraId="78987CED" w14:textId="044AF574" w:rsidR="008B6E2C" w:rsidRPr="003B0FF8" w:rsidRDefault="008D32FB" w:rsidP="008D32FB">
      <w:pPr>
        <w:pStyle w:val="AH5Sec"/>
      </w:pPr>
      <w:bookmarkStart w:id="76" w:name="_Toc222131458"/>
      <w:r w:rsidRPr="00581B2F">
        <w:rPr>
          <w:rStyle w:val="CharSectNo"/>
        </w:rPr>
        <w:t>54</w:t>
      </w:r>
      <w:r w:rsidRPr="003B0FF8">
        <w:tab/>
      </w:r>
      <w:r w:rsidR="00BA5576" w:rsidRPr="003B0FF8">
        <w:t>Offence—failing to comply with r</w:t>
      </w:r>
      <w:r w:rsidR="008B6E2C" w:rsidRPr="003B0FF8">
        <w:t>ectification order</w:t>
      </w:r>
      <w:bookmarkEnd w:id="76"/>
      <w:r w:rsidR="008B6E2C" w:rsidRPr="003B0FF8">
        <w:t xml:space="preserve"> </w:t>
      </w:r>
    </w:p>
    <w:p w14:paraId="1A3DC18F" w14:textId="4A3156FA" w:rsidR="00052F20" w:rsidRPr="003B0FF8" w:rsidRDefault="008D32FB" w:rsidP="008D32FB">
      <w:pPr>
        <w:pStyle w:val="Amain"/>
      </w:pPr>
      <w:r>
        <w:tab/>
      </w:r>
      <w:r w:rsidRPr="003B0FF8">
        <w:t>(1)</w:t>
      </w:r>
      <w:r w:rsidRPr="003B0FF8">
        <w:tab/>
      </w:r>
      <w:r w:rsidR="008B6E2C" w:rsidRPr="003B0FF8">
        <w:t>A person commits an offence if</w:t>
      </w:r>
      <w:r w:rsidR="00FB0C16" w:rsidRPr="003B0FF8">
        <w:t xml:space="preserve"> the person</w:t>
      </w:r>
      <w:r w:rsidR="00052F20" w:rsidRPr="003B0FF8">
        <w:t>—</w:t>
      </w:r>
    </w:p>
    <w:p w14:paraId="1664BA3D" w14:textId="7A7FADCC" w:rsidR="00FB0C16" w:rsidRPr="003B0FF8" w:rsidRDefault="008D32FB" w:rsidP="008D32FB">
      <w:pPr>
        <w:pStyle w:val="Apara"/>
      </w:pPr>
      <w:r>
        <w:tab/>
      </w:r>
      <w:r w:rsidRPr="003B0FF8">
        <w:t>(a)</w:t>
      </w:r>
      <w:r w:rsidRPr="003B0FF8">
        <w:tab/>
      </w:r>
      <w:r w:rsidR="00FB0C16" w:rsidRPr="003B0FF8">
        <w:t>is given a rectification order; and</w:t>
      </w:r>
    </w:p>
    <w:p w14:paraId="0CFD99E5" w14:textId="0F3B7249" w:rsidR="008B6E2C" w:rsidRPr="003B0FF8" w:rsidRDefault="008D32FB" w:rsidP="008D32FB">
      <w:pPr>
        <w:pStyle w:val="Apara"/>
      </w:pPr>
      <w:r>
        <w:tab/>
      </w:r>
      <w:r w:rsidRPr="003B0FF8">
        <w:t>(b)</w:t>
      </w:r>
      <w:r w:rsidRPr="003B0FF8">
        <w:tab/>
      </w:r>
      <w:r w:rsidR="008B6E2C" w:rsidRPr="003B0FF8">
        <w:t xml:space="preserve">fails to comply with </w:t>
      </w:r>
      <w:r w:rsidR="00FB0C16" w:rsidRPr="003B0FF8">
        <w:t xml:space="preserve">the </w:t>
      </w:r>
      <w:r w:rsidR="008B6E2C" w:rsidRPr="003B0FF8">
        <w:t>order</w:t>
      </w:r>
      <w:r w:rsidR="00FB0C16" w:rsidRPr="003B0FF8">
        <w:t>; and</w:t>
      </w:r>
    </w:p>
    <w:p w14:paraId="5AF9DEE0" w14:textId="769C01B4" w:rsidR="00FB0C16" w:rsidRPr="003B0FF8" w:rsidRDefault="008D32FB" w:rsidP="008D32FB">
      <w:pPr>
        <w:pStyle w:val="Apara"/>
      </w:pPr>
      <w:r>
        <w:tab/>
      </w:r>
      <w:r w:rsidRPr="003B0FF8">
        <w:t>(c)</w:t>
      </w:r>
      <w:r w:rsidRPr="003B0FF8">
        <w:tab/>
      </w:r>
      <w:r w:rsidR="00FB0C16" w:rsidRPr="003B0FF8">
        <w:t>intended to not comply with the order.</w:t>
      </w:r>
    </w:p>
    <w:p w14:paraId="78059B2A" w14:textId="3E037E79" w:rsidR="008B6E2C" w:rsidRPr="003B0FF8" w:rsidRDefault="008B6E2C" w:rsidP="00A804F9">
      <w:pPr>
        <w:pStyle w:val="Penalty"/>
      </w:pPr>
      <w:r w:rsidRPr="003B0FF8">
        <w:t>Maximum penalty:  2</w:t>
      </w:r>
      <w:r w:rsidR="00D6167C" w:rsidRPr="003B0FF8">
        <w:t xml:space="preserve"> </w:t>
      </w:r>
      <w:r w:rsidRPr="003B0FF8">
        <w:t>000 penalty units.</w:t>
      </w:r>
    </w:p>
    <w:p w14:paraId="656FBA45" w14:textId="61E28A9D" w:rsidR="00FB0C16" w:rsidRPr="003B0FF8" w:rsidRDefault="008D32FB" w:rsidP="008D32FB">
      <w:pPr>
        <w:pStyle w:val="Amain"/>
      </w:pPr>
      <w:r>
        <w:tab/>
      </w:r>
      <w:r w:rsidRPr="003B0FF8">
        <w:t>(2)</w:t>
      </w:r>
      <w:r w:rsidRPr="003B0FF8">
        <w:tab/>
      </w:r>
      <w:r w:rsidR="00FB0C16" w:rsidRPr="003B0FF8">
        <w:t>A person commits an offence if the person—</w:t>
      </w:r>
    </w:p>
    <w:p w14:paraId="0A49DAE3" w14:textId="59FA5684" w:rsidR="00FB0C16" w:rsidRPr="003B0FF8" w:rsidRDefault="008D32FB" w:rsidP="008D32FB">
      <w:pPr>
        <w:pStyle w:val="Apara"/>
      </w:pPr>
      <w:r>
        <w:tab/>
      </w:r>
      <w:r w:rsidRPr="003B0FF8">
        <w:t>(a)</w:t>
      </w:r>
      <w:r w:rsidRPr="003B0FF8">
        <w:tab/>
      </w:r>
      <w:r w:rsidR="00FB0C16" w:rsidRPr="003B0FF8">
        <w:t>is given a rectification order; and</w:t>
      </w:r>
    </w:p>
    <w:p w14:paraId="4E5EE691" w14:textId="73D5F72B" w:rsidR="00FB0C16" w:rsidRPr="003B0FF8" w:rsidRDefault="008D32FB" w:rsidP="008D32FB">
      <w:pPr>
        <w:pStyle w:val="Apara"/>
      </w:pPr>
      <w:r>
        <w:tab/>
      </w:r>
      <w:r w:rsidRPr="003B0FF8">
        <w:t>(b)</w:t>
      </w:r>
      <w:r w:rsidRPr="003B0FF8">
        <w:tab/>
      </w:r>
      <w:r w:rsidR="00FB0C16" w:rsidRPr="003B0FF8">
        <w:t>fails to comply with the order; and</w:t>
      </w:r>
    </w:p>
    <w:p w14:paraId="29C03A0B" w14:textId="72781811" w:rsidR="00FB0C16" w:rsidRPr="003B0FF8" w:rsidRDefault="008D32FB" w:rsidP="008D32FB">
      <w:pPr>
        <w:pStyle w:val="Apara"/>
      </w:pPr>
      <w:r>
        <w:tab/>
      </w:r>
      <w:r w:rsidRPr="003B0FF8">
        <w:t>(c)</w:t>
      </w:r>
      <w:r w:rsidRPr="003B0FF8">
        <w:tab/>
      </w:r>
      <w:r w:rsidR="00FB0C16" w:rsidRPr="003B0FF8">
        <w:t>is reckless about complying with the order.</w:t>
      </w:r>
    </w:p>
    <w:p w14:paraId="798B34F8" w14:textId="2BE8223D" w:rsidR="00FB0C16" w:rsidRPr="003B0FF8" w:rsidRDefault="00FB0C16" w:rsidP="00FB0C16">
      <w:pPr>
        <w:pStyle w:val="Penalty"/>
      </w:pPr>
      <w:r w:rsidRPr="003B0FF8">
        <w:t>Maximum penalty:  1 000 penalty units.</w:t>
      </w:r>
    </w:p>
    <w:p w14:paraId="5DBCE423" w14:textId="4AEC8D83" w:rsidR="00DD3D93" w:rsidRPr="003B0FF8" w:rsidRDefault="008D32FB" w:rsidP="008D32FB">
      <w:pPr>
        <w:pStyle w:val="Amain"/>
      </w:pPr>
      <w:r>
        <w:tab/>
      </w:r>
      <w:r w:rsidRPr="003B0FF8">
        <w:t>(3)</w:t>
      </w:r>
      <w:r w:rsidRPr="003B0FF8">
        <w:tab/>
      </w:r>
      <w:r w:rsidR="00DD3D93" w:rsidRPr="003B0FF8">
        <w:t>A person commits an offence if the person—</w:t>
      </w:r>
    </w:p>
    <w:p w14:paraId="3289056E" w14:textId="0440304D" w:rsidR="00DD3D93" w:rsidRPr="003B0FF8" w:rsidRDefault="008D32FB" w:rsidP="008D32FB">
      <w:pPr>
        <w:pStyle w:val="Apara"/>
      </w:pPr>
      <w:r>
        <w:tab/>
      </w:r>
      <w:r w:rsidRPr="003B0FF8">
        <w:t>(a)</w:t>
      </w:r>
      <w:r w:rsidRPr="003B0FF8">
        <w:tab/>
      </w:r>
      <w:r w:rsidR="00DD3D93" w:rsidRPr="003B0FF8">
        <w:t>is given a rectification order; and</w:t>
      </w:r>
    </w:p>
    <w:p w14:paraId="6CA51A7B" w14:textId="2D89B1A5" w:rsidR="00FB0C16" w:rsidRPr="003B0FF8" w:rsidRDefault="008D32FB" w:rsidP="008D32FB">
      <w:pPr>
        <w:pStyle w:val="Apara"/>
      </w:pPr>
      <w:r>
        <w:tab/>
      </w:r>
      <w:r w:rsidRPr="003B0FF8">
        <w:t>(b)</w:t>
      </w:r>
      <w:r w:rsidRPr="003B0FF8">
        <w:tab/>
      </w:r>
      <w:r w:rsidR="00DD3D93" w:rsidRPr="003B0FF8">
        <w:t>fails to comply with the order</w:t>
      </w:r>
      <w:r w:rsidR="001F242F" w:rsidRPr="003B0FF8">
        <w:t>.</w:t>
      </w:r>
    </w:p>
    <w:p w14:paraId="35E63C83" w14:textId="46034C00" w:rsidR="0030206A" w:rsidRPr="003B0FF8" w:rsidRDefault="0030206A" w:rsidP="0030206A">
      <w:pPr>
        <w:pStyle w:val="Penalty"/>
      </w:pPr>
      <w:r w:rsidRPr="003B0FF8">
        <w:t>Maximum penalty:  50 penalty units.</w:t>
      </w:r>
    </w:p>
    <w:p w14:paraId="68082F2E" w14:textId="6FFDCAAE" w:rsidR="00A66E7F"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F85801A" w14:textId="77261FE4" w:rsidR="006C21A4" w:rsidRPr="00581B2F" w:rsidRDefault="008D32FB" w:rsidP="008D32FB">
      <w:pPr>
        <w:pStyle w:val="AH3Div"/>
      </w:pPr>
      <w:bookmarkStart w:id="77" w:name="_Toc222131459"/>
      <w:r w:rsidRPr="00581B2F">
        <w:rPr>
          <w:rStyle w:val="CharDivNo"/>
        </w:rPr>
        <w:lastRenderedPageBreak/>
        <w:t>Division 5.3</w:t>
      </w:r>
      <w:r w:rsidRPr="003B0FF8">
        <w:tab/>
      </w:r>
      <w:r w:rsidR="006C21A4" w:rsidRPr="00581B2F">
        <w:rPr>
          <w:rStyle w:val="CharDivText"/>
        </w:rPr>
        <w:t>Rectification work arranged by Territory</w:t>
      </w:r>
      <w:bookmarkEnd w:id="77"/>
    </w:p>
    <w:p w14:paraId="6B77B119" w14:textId="2F7002BF" w:rsidR="008B6E2C" w:rsidRPr="003B0FF8" w:rsidRDefault="008D32FB" w:rsidP="008D32FB">
      <w:pPr>
        <w:pStyle w:val="AH5Sec"/>
      </w:pPr>
      <w:bookmarkStart w:id="78" w:name="_Toc222131460"/>
      <w:r w:rsidRPr="00581B2F">
        <w:rPr>
          <w:rStyle w:val="CharSectNo"/>
        </w:rPr>
        <w:t>55</w:t>
      </w:r>
      <w:r w:rsidRPr="003B0FF8">
        <w:tab/>
      </w:r>
      <w:r w:rsidR="003B716A" w:rsidRPr="003B0FF8">
        <w:t>Rectification by Territory—failure to comply with rectification order</w:t>
      </w:r>
      <w:bookmarkEnd w:id="78"/>
    </w:p>
    <w:p w14:paraId="69D1F9B3" w14:textId="76556B38" w:rsidR="008B6E2C" w:rsidRPr="003B0FF8" w:rsidRDefault="008D32FB" w:rsidP="008D32FB">
      <w:pPr>
        <w:pStyle w:val="Amain"/>
        <w:rPr>
          <w:color w:val="000000"/>
        </w:rPr>
      </w:pPr>
      <w:r>
        <w:rPr>
          <w:color w:val="000000"/>
        </w:rPr>
        <w:tab/>
      </w:r>
      <w:r w:rsidRPr="003B0FF8">
        <w:rPr>
          <w:color w:val="000000"/>
        </w:rPr>
        <w:t>(1)</w:t>
      </w:r>
      <w:r w:rsidRPr="003B0FF8">
        <w:rPr>
          <w:color w:val="000000"/>
        </w:rPr>
        <w:tab/>
      </w:r>
      <w:r w:rsidR="008B6E2C" w:rsidRPr="003B0FF8">
        <w:rPr>
          <w:color w:val="000000"/>
        </w:rPr>
        <w:t>This section applies if</w:t>
      </w:r>
      <w:r w:rsidR="008B6E2C" w:rsidRPr="003B0FF8">
        <w:t xml:space="preserve"> a</w:t>
      </w:r>
      <w:r w:rsidR="003B2462" w:rsidRPr="003B0FF8">
        <w:t xml:space="preserve"> person</w:t>
      </w:r>
      <w:r w:rsidR="008B6E2C" w:rsidRPr="003B0FF8">
        <w:t xml:space="preserve"> (the </w:t>
      </w:r>
      <w:r w:rsidR="008B6E2C" w:rsidRPr="00860DB2">
        <w:rPr>
          <w:rStyle w:val="charBoldItals"/>
        </w:rPr>
        <w:t xml:space="preserve">ordered </w:t>
      </w:r>
      <w:r w:rsidR="003B2462" w:rsidRPr="00860DB2">
        <w:rPr>
          <w:rStyle w:val="charBoldItals"/>
        </w:rPr>
        <w:t>party</w:t>
      </w:r>
      <w:r w:rsidR="008B6E2C" w:rsidRPr="003B0FF8">
        <w:t xml:space="preserve">) </w:t>
      </w:r>
      <w:r w:rsidR="00166662" w:rsidRPr="003B0FF8">
        <w:t>against</w:t>
      </w:r>
      <w:r w:rsidR="008B6E2C" w:rsidRPr="003B0FF8">
        <w:t xml:space="preserve"> whom a rectification order is made contravenes the rectification order</w:t>
      </w:r>
      <w:r w:rsidR="008B6E2C" w:rsidRPr="003B0FF8">
        <w:rPr>
          <w:color w:val="000000"/>
        </w:rPr>
        <w:t>.</w:t>
      </w:r>
    </w:p>
    <w:p w14:paraId="37653E57" w14:textId="45FF46D8" w:rsidR="008B6E2C" w:rsidRPr="003B0FF8" w:rsidRDefault="008D32FB" w:rsidP="008D32FB">
      <w:pPr>
        <w:pStyle w:val="Amain"/>
      </w:pPr>
      <w:r>
        <w:tab/>
      </w:r>
      <w:r w:rsidRPr="003B0FF8">
        <w:t>(2)</w:t>
      </w:r>
      <w:r w:rsidRPr="003B0FF8">
        <w:tab/>
      </w:r>
      <w:r w:rsidR="008B6E2C" w:rsidRPr="003B0FF8">
        <w:t xml:space="preserve">The Territory may, in writing, authorise a </w:t>
      </w:r>
      <w:r w:rsidR="00A70A12" w:rsidRPr="003B0FF8">
        <w:t>person</w:t>
      </w:r>
      <w:r w:rsidR="00C81EC0" w:rsidRPr="003B0FF8">
        <w:t xml:space="preserve"> (an </w:t>
      </w:r>
      <w:r w:rsidR="00C81EC0" w:rsidRPr="00860DB2">
        <w:rPr>
          <w:rStyle w:val="charBoldItals"/>
        </w:rPr>
        <w:t>authorised contractor</w:t>
      </w:r>
      <w:r w:rsidR="00C81EC0" w:rsidRPr="003B0FF8">
        <w:t>)</w:t>
      </w:r>
      <w:r w:rsidR="008B6E2C" w:rsidRPr="003B0FF8">
        <w:t xml:space="preserve"> to enter the land where the work to which the rectification order relates is to be </w:t>
      </w:r>
      <w:r w:rsidR="005B692F" w:rsidRPr="003B0FF8">
        <w:t>done</w:t>
      </w:r>
      <w:r w:rsidR="008B6E2C" w:rsidRPr="003B0FF8">
        <w:t xml:space="preserve"> and—</w:t>
      </w:r>
    </w:p>
    <w:p w14:paraId="4215622D" w14:textId="1670DF36" w:rsidR="008B6E2C" w:rsidRPr="003B0FF8" w:rsidRDefault="008D32FB" w:rsidP="008D32FB">
      <w:pPr>
        <w:pStyle w:val="Apara"/>
      </w:pPr>
      <w:r>
        <w:tab/>
      </w:r>
      <w:r w:rsidRPr="003B0FF8">
        <w:t>(a)</w:t>
      </w:r>
      <w:r w:rsidRPr="003B0FF8">
        <w:tab/>
      </w:r>
      <w:r w:rsidR="008B6E2C" w:rsidRPr="003B0FF8">
        <w:t>take the action stated in the rectification order; or</w:t>
      </w:r>
    </w:p>
    <w:p w14:paraId="496438A1" w14:textId="032FCD0C" w:rsidR="008B6E2C" w:rsidRPr="003B0FF8" w:rsidRDefault="008D32FB" w:rsidP="008D32FB">
      <w:pPr>
        <w:pStyle w:val="Apara"/>
      </w:pPr>
      <w:r>
        <w:tab/>
      </w:r>
      <w:r w:rsidRPr="003B0FF8">
        <w:t>(b)</w:t>
      </w:r>
      <w:r w:rsidRPr="003B0FF8">
        <w:tab/>
      </w:r>
      <w:r w:rsidR="008B6E2C" w:rsidRPr="003B0FF8">
        <w:t>start or finish the work stated in the rectification order.</w:t>
      </w:r>
    </w:p>
    <w:p w14:paraId="24DD61FD" w14:textId="6D4D9DEA" w:rsidR="008B6E2C" w:rsidRPr="003B0FF8" w:rsidRDefault="008D32FB" w:rsidP="008D32FB">
      <w:pPr>
        <w:pStyle w:val="Amain"/>
      </w:pPr>
      <w:r>
        <w:tab/>
      </w:r>
      <w:r w:rsidRPr="003B0FF8">
        <w:t>(3)</w:t>
      </w:r>
      <w:r w:rsidRPr="003B0FF8">
        <w:tab/>
      </w:r>
      <w:r w:rsidR="008B6E2C" w:rsidRPr="003B0FF8">
        <w:t xml:space="preserve">The authorised </w:t>
      </w:r>
      <w:r w:rsidR="00C81EC0" w:rsidRPr="003B0FF8">
        <w:t>contractor</w:t>
      </w:r>
      <w:r w:rsidR="008B6E2C" w:rsidRPr="003B0FF8">
        <w:t xml:space="preserve"> must—</w:t>
      </w:r>
    </w:p>
    <w:p w14:paraId="5C04F728" w14:textId="5BDA0233" w:rsidR="008B6E2C" w:rsidRPr="003B0FF8" w:rsidRDefault="008D32FB" w:rsidP="008D32FB">
      <w:pPr>
        <w:pStyle w:val="Apara"/>
      </w:pPr>
      <w:r>
        <w:tab/>
      </w:r>
      <w:r w:rsidRPr="003B0FF8">
        <w:t>(a)</w:t>
      </w:r>
      <w:r w:rsidRPr="003B0FF8">
        <w:tab/>
      </w:r>
      <w:r w:rsidR="008B6E2C" w:rsidRPr="003B0FF8">
        <w:t xml:space="preserve">give the </w:t>
      </w:r>
      <w:r w:rsidR="008108FB" w:rsidRPr="003B0FF8">
        <w:t>occupier</w:t>
      </w:r>
      <w:r w:rsidR="008B6E2C" w:rsidRPr="003B0FF8">
        <w:t xml:space="preserve"> of the land written notice that the</w:t>
      </w:r>
      <w:r w:rsidR="00A70A12" w:rsidRPr="003B0FF8">
        <w:t>y</w:t>
      </w:r>
      <w:r w:rsidR="008B6E2C" w:rsidRPr="003B0FF8">
        <w:t xml:space="preserve"> intend to enter the land at least 24 hours before </w:t>
      </w:r>
      <w:r w:rsidR="00A70A12" w:rsidRPr="003B0FF8">
        <w:t>entering</w:t>
      </w:r>
      <w:r w:rsidR="008B6E2C" w:rsidRPr="003B0FF8">
        <w:t xml:space="preserve"> the land; and</w:t>
      </w:r>
    </w:p>
    <w:p w14:paraId="117CFE05" w14:textId="55934B40" w:rsidR="005F1F75" w:rsidRPr="003B0FF8" w:rsidRDefault="008D32FB" w:rsidP="008D32FB">
      <w:pPr>
        <w:pStyle w:val="Apara"/>
      </w:pPr>
      <w:r>
        <w:tab/>
      </w:r>
      <w:r w:rsidRPr="003B0FF8">
        <w:t>(b)</w:t>
      </w:r>
      <w:r w:rsidRPr="003B0FF8">
        <w:tab/>
      </w:r>
      <w:r w:rsidR="008B6E2C" w:rsidRPr="003B0FF8">
        <w:t xml:space="preserve">give a copy of the notice to the ordered </w:t>
      </w:r>
      <w:r w:rsidR="00626AA0" w:rsidRPr="003B0FF8">
        <w:t>party</w:t>
      </w:r>
      <w:r w:rsidR="008B6E2C" w:rsidRPr="003B0FF8">
        <w:t xml:space="preserve"> before entering the land.</w:t>
      </w:r>
    </w:p>
    <w:p w14:paraId="7CF2A8A5" w14:textId="55B004DB" w:rsidR="008B6E2C" w:rsidRPr="003B0FF8" w:rsidRDefault="008D32FB" w:rsidP="008D32FB">
      <w:pPr>
        <w:pStyle w:val="Amain"/>
      </w:pPr>
      <w:r>
        <w:tab/>
      </w:r>
      <w:r w:rsidRPr="003B0FF8">
        <w:t>(4)</w:t>
      </w:r>
      <w:r w:rsidRPr="003B0FF8">
        <w:tab/>
      </w:r>
      <w:r w:rsidR="008B6E2C" w:rsidRPr="003B0FF8">
        <w:t xml:space="preserve">The ordered </w:t>
      </w:r>
      <w:r w:rsidR="005F1F75" w:rsidRPr="003B0FF8">
        <w:t>party</w:t>
      </w:r>
      <w:r w:rsidR="008B6E2C" w:rsidRPr="003B0FF8">
        <w:t xml:space="preserve"> is liable for the reasonable cost incurred in doing anything under subsection (2) and the cost is taken to be a debt owing to the Territory.</w:t>
      </w:r>
    </w:p>
    <w:p w14:paraId="043CAC32" w14:textId="24ED9F25" w:rsidR="008B6E2C" w:rsidRPr="003B0FF8" w:rsidRDefault="008D32FB" w:rsidP="008D32FB">
      <w:pPr>
        <w:pStyle w:val="AH5Sec"/>
      </w:pPr>
      <w:bookmarkStart w:id="79" w:name="_Toc222131461"/>
      <w:r w:rsidRPr="00581B2F">
        <w:rPr>
          <w:rStyle w:val="CharSectNo"/>
        </w:rPr>
        <w:t>56</w:t>
      </w:r>
      <w:r w:rsidRPr="003B0FF8">
        <w:tab/>
      </w:r>
      <w:r w:rsidR="00BA5576" w:rsidRPr="003B0FF8">
        <w:t>Offence—h</w:t>
      </w:r>
      <w:r w:rsidR="008B6E2C" w:rsidRPr="003B0FF8">
        <w:t xml:space="preserve">indering or obstructing authorised </w:t>
      </w:r>
      <w:r w:rsidR="00C25BFB" w:rsidRPr="003B0FF8">
        <w:t>contractor</w:t>
      </w:r>
      <w:bookmarkEnd w:id="79"/>
    </w:p>
    <w:p w14:paraId="26A69D28" w14:textId="5CB7204C" w:rsidR="008B6E2C" w:rsidRPr="003B0FF8" w:rsidRDefault="008D32FB" w:rsidP="008D32FB">
      <w:pPr>
        <w:pStyle w:val="Amain"/>
      </w:pPr>
      <w:r>
        <w:tab/>
      </w:r>
      <w:r w:rsidRPr="003B0FF8">
        <w:t>(1)</w:t>
      </w:r>
      <w:r w:rsidRPr="003B0FF8">
        <w:tab/>
      </w:r>
      <w:r w:rsidR="008B6E2C" w:rsidRPr="003B0FF8">
        <w:t xml:space="preserve">An </w:t>
      </w:r>
      <w:r w:rsidR="00522CC1" w:rsidRPr="003B0FF8">
        <w:t>person</w:t>
      </w:r>
      <w:r w:rsidR="008B6E2C" w:rsidRPr="003B0FF8">
        <w:t xml:space="preserve"> commits an offence if—</w:t>
      </w:r>
    </w:p>
    <w:p w14:paraId="7D9CC614" w14:textId="0EBAB63D" w:rsidR="00522CC1" w:rsidRPr="003B0FF8" w:rsidRDefault="008D32FB" w:rsidP="008D32FB">
      <w:pPr>
        <w:pStyle w:val="Apara"/>
      </w:pPr>
      <w:r>
        <w:tab/>
      </w:r>
      <w:r w:rsidRPr="003B0FF8">
        <w:t>(a)</w:t>
      </w:r>
      <w:r w:rsidRPr="003B0FF8">
        <w:tab/>
      </w:r>
      <w:r w:rsidR="00B73032" w:rsidRPr="003B0FF8">
        <w:t xml:space="preserve">the Territory authorises a </w:t>
      </w:r>
      <w:r w:rsidR="00E5141A" w:rsidRPr="003B0FF8">
        <w:t>person</w:t>
      </w:r>
      <w:r w:rsidR="00B73032" w:rsidRPr="003B0FF8">
        <w:t xml:space="preserve"> to do something under section</w:t>
      </w:r>
      <w:r w:rsidR="00366247" w:rsidRPr="003B0FF8">
        <w:t> </w:t>
      </w:r>
      <w:r w:rsidR="008D0AB2">
        <w:t>5</w:t>
      </w:r>
      <w:r w:rsidR="00ED47CE">
        <w:t>5</w:t>
      </w:r>
      <w:r w:rsidR="00E5141A" w:rsidRPr="003B0FF8">
        <w:t xml:space="preserve"> (</w:t>
      </w:r>
      <w:r w:rsidR="00B27F17" w:rsidRPr="003B0FF8">
        <w:t>the</w:t>
      </w:r>
      <w:r w:rsidR="00E5141A" w:rsidRPr="003B0FF8">
        <w:t xml:space="preserve"> </w:t>
      </w:r>
      <w:r w:rsidR="00E5141A" w:rsidRPr="00860DB2">
        <w:rPr>
          <w:rStyle w:val="charBoldItals"/>
        </w:rPr>
        <w:t xml:space="preserve">rectification </w:t>
      </w:r>
      <w:r w:rsidR="00B27F17" w:rsidRPr="00860DB2">
        <w:rPr>
          <w:rStyle w:val="charBoldItals"/>
        </w:rPr>
        <w:t>work</w:t>
      </w:r>
      <w:r w:rsidR="00E5141A" w:rsidRPr="003B0FF8">
        <w:t>)</w:t>
      </w:r>
      <w:r w:rsidR="00B73032" w:rsidRPr="003B0FF8">
        <w:t>; and</w:t>
      </w:r>
    </w:p>
    <w:p w14:paraId="60E7DAB3" w14:textId="2BEDE96D" w:rsidR="008B6E2C" w:rsidRPr="003B0FF8" w:rsidRDefault="008D32FB" w:rsidP="008D32FB">
      <w:pPr>
        <w:pStyle w:val="Apara"/>
      </w:pPr>
      <w:r>
        <w:tab/>
      </w:r>
      <w:r w:rsidRPr="003B0FF8">
        <w:t>(b)</w:t>
      </w:r>
      <w:r w:rsidRPr="003B0FF8">
        <w:tab/>
      </w:r>
      <w:r w:rsidR="008B6E2C" w:rsidRPr="003B0FF8">
        <w:t xml:space="preserve">the </w:t>
      </w:r>
      <w:r w:rsidR="00B73032" w:rsidRPr="003B0FF8">
        <w:t>person</w:t>
      </w:r>
      <w:r w:rsidR="008B6E2C" w:rsidRPr="003B0FF8">
        <w:t xml:space="preserve"> knows </w:t>
      </w:r>
      <w:r w:rsidR="00B73032" w:rsidRPr="003B0FF8">
        <w:t xml:space="preserve">the </w:t>
      </w:r>
      <w:r w:rsidR="00E5141A" w:rsidRPr="003B0FF8">
        <w:t xml:space="preserve">authorised </w:t>
      </w:r>
      <w:r w:rsidR="00C25BFB" w:rsidRPr="003B0FF8">
        <w:t>contractor</w:t>
      </w:r>
      <w:r w:rsidR="00B73032" w:rsidRPr="003B0FF8">
        <w:t xml:space="preserve"> is authorised to </w:t>
      </w:r>
      <w:r w:rsidR="00B27F17" w:rsidRPr="003B0FF8">
        <w:t>do</w:t>
      </w:r>
      <w:r w:rsidR="00B73032" w:rsidRPr="003B0FF8">
        <w:t xml:space="preserve"> the </w:t>
      </w:r>
      <w:r w:rsidR="00E5141A" w:rsidRPr="003B0FF8">
        <w:t xml:space="preserve">rectification </w:t>
      </w:r>
      <w:r w:rsidR="00B27F17" w:rsidRPr="003B0FF8">
        <w:t>work</w:t>
      </w:r>
      <w:r w:rsidR="008B6E2C" w:rsidRPr="003B0FF8">
        <w:t>; and</w:t>
      </w:r>
    </w:p>
    <w:p w14:paraId="39BDF6B2" w14:textId="6120B4F7" w:rsidR="008B6E2C" w:rsidRPr="003B0FF8" w:rsidRDefault="008D32FB" w:rsidP="00C13F6B">
      <w:pPr>
        <w:pStyle w:val="Apara"/>
        <w:keepNext/>
      </w:pPr>
      <w:r>
        <w:lastRenderedPageBreak/>
        <w:tab/>
      </w:r>
      <w:r w:rsidRPr="003B0FF8">
        <w:t>(c)</w:t>
      </w:r>
      <w:r w:rsidRPr="003B0FF8">
        <w:tab/>
      </w:r>
      <w:r w:rsidR="008B6E2C" w:rsidRPr="003B0FF8">
        <w:t xml:space="preserve">the </w:t>
      </w:r>
      <w:r w:rsidR="00B73032" w:rsidRPr="003B0FF8">
        <w:t>person</w:t>
      </w:r>
      <w:r w:rsidR="008B6E2C" w:rsidRPr="003B0FF8">
        <w:t xml:space="preserve"> hinders or obstructs the </w:t>
      </w:r>
      <w:r w:rsidR="00E5141A" w:rsidRPr="003B0FF8">
        <w:t xml:space="preserve">authorised </w:t>
      </w:r>
      <w:r w:rsidR="00C25BFB" w:rsidRPr="003B0FF8">
        <w:t>contractor</w:t>
      </w:r>
      <w:r w:rsidR="008B6E2C" w:rsidRPr="003B0FF8">
        <w:t xml:space="preserve"> in </w:t>
      </w:r>
      <w:r w:rsidR="00B27F17" w:rsidRPr="003B0FF8">
        <w:t>doing</w:t>
      </w:r>
      <w:r w:rsidR="00E5141A" w:rsidRPr="003B0FF8">
        <w:t xml:space="preserve"> the rectification </w:t>
      </w:r>
      <w:r w:rsidR="00B27F17" w:rsidRPr="003B0FF8">
        <w:t>work</w:t>
      </w:r>
      <w:r w:rsidR="008B6E2C" w:rsidRPr="003B0FF8">
        <w:t>.</w:t>
      </w:r>
    </w:p>
    <w:p w14:paraId="0785A384" w14:textId="0AFD05F3" w:rsidR="00D624D4" w:rsidRPr="003B0FF8" w:rsidRDefault="008B6E2C" w:rsidP="00111EA2">
      <w:pPr>
        <w:spacing w:before="140"/>
        <w:ind w:left="1100"/>
        <w:jc w:val="both"/>
      </w:pPr>
      <w:r w:rsidRPr="003B0FF8">
        <w:t xml:space="preserve">Maximum penalty:  </w:t>
      </w:r>
      <w:r w:rsidR="00D624D4" w:rsidRPr="003B0FF8">
        <w:t>50</w:t>
      </w:r>
      <w:r w:rsidRPr="003B0FF8">
        <w:t xml:space="preserve"> penalty units.</w:t>
      </w:r>
    </w:p>
    <w:p w14:paraId="728BF868" w14:textId="785EDC2C" w:rsidR="008B6E2C" w:rsidRPr="003B0FF8" w:rsidRDefault="008D32FB" w:rsidP="008D32FB">
      <w:pPr>
        <w:pStyle w:val="Amain"/>
      </w:pPr>
      <w:r>
        <w:tab/>
      </w:r>
      <w:r w:rsidRPr="003B0FF8">
        <w:t>(2)</w:t>
      </w:r>
      <w:r w:rsidRPr="003B0FF8">
        <w:tab/>
      </w:r>
      <w:r w:rsidR="008B6E2C" w:rsidRPr="003B0FF8">
        <w:t>Strict liability applies to subsection (1) (</w:t>
      </w:r>
      <w:r w:rsidR="00D624D4" w:rsidRPr="003B0FF8">
        <w:t>c</w:t>
      </w:r>
      <w:r w:rsidR="008B6E2C" w:rsidRPr="003B0FF8">
        <w:t>).</w:t>
      </w:r>
    </w:p>
    <w:p w14:paraId="7EC5A66A" w14:textId="6B500C22" w:rsidR="008B6E2C" w:rsidRPr="003B0FF8" w:rsidRDefault="008D32FB" w:rsidP="008D32FB">
      <w:pPr>
        <w:pStyle w:val="AH5Sec"/>
      </w:pPr>
      <w:bookmarkStart w:id="80" w:name="_Toc222131462"/>
      <w:r w:rsidRPr="00581B2F">
        <w:rPr>
          <w:rStyle w:val="CharSectNo"/>
        </w:rPr>
        <w:t>57</w:t>
      </w:r>
      <w:r w:rsidRPr="003B0FF8">
        <w:tab/>
      </w:r>
      <w:r w:rsidR="008B6E2C" w:rsidRPr="003B0FF8">
        <w:t xml:space="preserve">Damage etc by authorised </w:t>
      </w:r>
      <w:r w:rsidR="00C25BFB" w:rsidRPr="003B0FF8">
        <w:t>contractor</w:t>
      </w:r>
      <w:r w:rsidR="008B6E2C" w:rsidRPr="003B0FF8">
        <w:t xml:space="preserve"> to be minimised</w:t>
      </w:r>
      <w:bookmarkEnd w:id="80"/>
    </w:p>
    <w:p w14:paraId="7F8E1B6D" w14:textId="6A3178A5" w:rsidR="008B6E2C" w:rsidRPr="003B0FF8" w:rsidRDefault="008D32FB" w:rsidP="008D32FB">
      <w:pPr>
        <w:pStyle w:val="Amain"/>
      </w:pPr>
      <w:r>
        <w:tab/>
      </w:r>
      <w:r w:rsidRPr="003B0FF8">
        <w:t>(1)</w:t>
      </w:r>
      <w:r w:rsidRPr="003B0FF8">
        <w:tab/>
      </w:r>
      <w:r w:rsidR="008B6E2C" w:rsidRPr="003B0FF8">
        <w:t xml:space="preserve">In </w:t>
      </w:r>
      <w:r w:rsidR="00BC1F60" w:rsidRPr="003B0FF8">
        <w:t>doing something</w:t>
      </w:r>
      <w:r w:rsidR="00342400" w:rsidRPr="003B0FF8">
        <w:t xml:space="preserve">, or purporting to do something, </w:t>
      </w:r>
      <w:r w:rsidR="00BC1F60" w:rsidRPr="003B0FF8">
        <w:t>authorised under section</w:t>
      </w:r>
      <w:r w:rsidR="00111EA2">
        <w:t> </w:t>
      </w:r>
      <w:r w:rsidR="008D0AB2">
        <w:t>5</w:t>
      </w:r>
      <w:r w:rsidR="00ED47CE">
        <w:t>5</w:t>
      </w:r>
      <w:r w:rsidR="008B6E2C" w:rsidRPr="003B0FF8">
        <w:t xml:space="preserve">, </w:t>
      </w:r>
      <w:r w:rsidR="00E54440" w:rsidRPr="003B0FF8">
        <w:t>the</w:t>
      </w:r>
      <w:r w:rsidR="008B6E2C" w:rsidRPr="003B0FF8">
        <w:t xml:space="preserve"> authorised </w:t>
      </w:r>
      <w:r w:rsidR="00C25BFB" w:rsidRPr="003B0FF8">
        <w:t>contractor</w:t>
      </w:r>
      <w:r w:rsidR="008B6E2C" w:rsidRPr="003B0FF8">
        <w:t xml:space="preserve"> must take reasonable steps to ensure that</w:t>
      </w:r>
      <w:r w:rsidR="00E54440" w:rsidRPr="003B0FF8">
        <w:t xml:space="preserve"> </w:t>
      </w:r>
      <w:r w:rsidR="00BC1F60" w:rsidRPr="003B0FF8">
        <w:t>they</w:t>
      </w:r>
      <w:r w:rsidR="008B6E2C" w:rsidRPr="003B0FF8">
        <w:t xml:space="preserve">, and anyone </w:t>
      </w:r>
      <w:r w:rsidR="009312C7" w:rsidRPr="003B0FF8">
        <w:t>assisting</w:t>
      </w:r>
      <w:r w:rsidR="008B6E2C" w:rsidRPr="003B0FF8">
        <w:t xml:space="preserve"> the</w:t>
      </w:r>
      <w:r w:rsidR="00BC1F60" w:rsidRPr="003B0FF8">
        <w:t>m</w:t>
      </w:r>
      <w:r w:rsidR="008B6E2C" w:rsidRPr="003B0FF8">
        <w:t>, cause as little inconvenience, detriment and damage as is practicable.</w:t>
      </w:r>
    </w:p>
    <w:p w14:paraId="09BF2C99" w14:textId="06EE4B1B" w:rsidR="008B6E2C" w:rsidRPr="003B0FF8" w:rsidRDefault="008D32FB" w:rsidP="008D32FB">
      <w:pPr>
        <w:pStyle w:val="Amain"/>
      </w:pPr>
      <w:r>
        <w:tab/>
      </w:r>
      <w:r w:rsidRPr="003B0FF8">
        <w:t>(2)</w:t>
      </w:r>
      <w:r w:rsidRPr="003B0FF8">
        <w:tab/>
      </w:r>
      <w:r w:rsidR="008B6E2C" w:rsidRPr="003B0FF8">
        <w:t xml:space="preserve">If </w:t>
      </w:r>
      <w:r w:rsidR="00E54440" w:rsidRPr="003B0FF8">
        <w:t xml:space="preserve">the authorised </w:t>
      </w:r>
      <w:r w:rsidR="00C25BFB" w:rsidRPr="003B0FF8">
        <w:t>contractor</w:t>
      </w:r>
      <w:r w:rsidR="008B6E2C" w:rsidRPr="003B0FF8">
        <w:t xml:space="preserve">, or a person assisting </w:t>
      </w:r>
      <w:r w:rsidR="00E54440" w:rsidRPr="003B0FF8">
        <w:t>them</w:t>
      </w:r>
      <w:r w:rsidR="008B6E2C" w:rsidRPr="003B0FF8">
        <w:t xml:space="preserve">, damages anything in </w:t>
      </w:r>
      <w:r w:rsidR="00BE4801" w:rsidRPr="003B0FF8">
        <w:t>doing something</w:t>
      </w:r>
      <w:r w:rsidR="00342400" w:rsidRPr="003B0FF8">
        <w:t>, or purporting to do something,</w:t>
      </w:r>
      <w:r w:rsidR="00BE4801" w:rsidRPr="003B0FF8">
        <w:t xml:space="preserve"> </w:t>
      </w:r>
      <w:r w:rsidR="00342400" w:rsidRPr="003B0FF8">
        <w:t xml:space="preserve">authorised </w:t>
      </w:r>
      <w:r w:rsidR="00BE4801" w:rsidRPr="003B0FF8">
        <w:t xml:space="preserve">under section </w:t>
      </w:r>
      <w:r w:rsidR="008D0AB2">
        <w:t>5</w:t>
      </w:r>
      <w:r w:rsidR="00ED47CE">
        <w:t>5</w:t>
      </w:r>
      <w:r w:rsidR="008B6E2C" w:rsidRPr="003B0FF8">
        <w:t xml:space="preserve">, the authorised </w:t>
      </w:r>
      <w:r w:rsidR="00C25BFB" w:rsidRPr="003B0FF8">
        <w:t>contractor</w:t>
      </w:r>
      <w:r w:rsidR="008B6E2C" w:rsidRPr="003B0FF8">
        <w:t xml:space="preserve"> must give written notice of the </w:t>
      </w:r>
      <w:r w:rsidR="00E54440" w:rsidRPr="003B0FF8">
        <w:t xml:space="preserve">details </w:t>
      </w:r>
      <w:r w:rsidR="008B6E2C" w:rsidRPr="003B0FF8">
        <w:t xml:space="preserve">of the damage to the person the authorised </w:t>
      </w:r>
      <w:r w:rsidR="00C25BFB" w:rsidRPr="003B0FF8">
        <w:t>contractor</w:t>
      </w:r>
      <w:r w:rsidR="008B6E2C" w:rsidRPr="003B0FF8">
        <w:t xml:space="preserve"> believes on reasonable grounds is the owner of the thing.</w:t>
      </w:r>
    </w:p>
    <w:p w14:paraId="061E90C6" w14:textId="7EC3F344" w:rsidR="008B6E2C" w:rsidRPr="003B0FF8" w:rsidRDefault="008D32FB" w:rsidP="008D32FB">
      <w:pPr>
        <w:pStyle w:val="Amain"/>
      </w:pPr>
      <w:r>
        <w:tab/>
      </w:r>
      <w:r w:rsidRPr="003B0FF8">
        <w:t>(3)</w:t>
      </w:r>
      <w:r w:rsidRPr="003B0FF8">
        <w:tab/>
      </w:r>
      <w:r w:rsidR="008B6E2C" w:rsidRPr="003B0FF8">
        <w:t xml:space="preserve">If the damage occurs </w:t>
      </w:r>
      <w:r w:rsidR="00AE3970" w:rsidRPr="003B0FF8">
        <w:t>at</w:t>
      </w:r>
      <w:r w:rsidR="008B6E2C" w:rsidRPr="003B0FF8">
        <w:t xml:space="preserve"> premises entered under this part in the absence of the occupier, the notice may be given by securing it in a conspicuous place </w:t>
      </w:r>
      <w:r w:rsidR="00AE3970" w:rsidRPr="003B0FF8">
        <w:t>at</w:t>
      </w:r>
      <w:r w:rsidR="008B6E2C" w:rsidRPr="003B0FF8">
        <w:t xml:space="preserve"> the premises.</w:t>
      </w:r>
    </w:p>
    <w:p w14:paraId="5DA4AF54" w14:textId="15F03419" w:rsidR="008B6E2C" w:rsidRPr="003B0FF8" w:rsidRDefault="008D32FB" w:rsidP="008D32FB">
      <w:pPr>
        <w:pStyle w:val="AH5Sec"/>
      </w:pPr>
      <w:bookmarkStart w:id="81" w:name="_Toc222131463"/>
      <w:r w:rsidRPr="00581B2F">
        <w:rPr>
          <w:rStyle w:val="CharSectNo"/>
        </w:rPr>
        <w:t>58</w:t>
      </w:r>
      <w:r w:rsidRPr="003B0FF8">
        <w:tab/>
      </w:r>
      <w:r w:rsidR="008B6E2C" w:rsidRPr="003B0FF8">
        <w:t>Compensation</w:t>
      </w:r>
      <w:bookmarkEnd w:id="81"/>
    </w:p>
    <w:p w14:paraId="566AC9CE" w14:textId="3E587B34" w:rsidR="00C25BFB" w:rsidRPr="003B0FF8" w:rsidRDefault="008D32FB" w:rsidP="008D32FB">
      <w:pPr>
        <w:pStyle w:val="Amain"/>
      </w:pPr>
      <w:r>
        <w:tab/>
      </w:r>
      <w:r w:rsidRPr="003B0FF8">
        <w:t>(1)</w:t>
      </w:r>
      <w:r w:rsidRPr="003B0FF8">
        <w:tab/>
      </w:r>
      <w:r w:rsidR="008B6E2C" w:rsidRPr="003B0FF8">
        <w:t xml:space="preserve">A person may claim reasonable compensation from the Territory if the person suffers loss or expense because of the exercise, or purported exercise, of a function under this part by an authorised </w:t>
      </w:r>
      <w:r w:rsidR="00C25BFB" w:rsidRPr="003B0FF8">
        <w:t>contractor</w:t>
      </w:r>
      <w:r w:rsidR="008B6E2C" w:rsidRPr="003B0FF8">
        <w:t xml:space="preserve"> or person assisting an authorised </w:t>
      </w:r>
      <w:r w:rsidR="00C25BFB" w:rsidRPr="003B0FF8">
        <w:t>contractor</w:t>
      </w:r>
      <w:r w:rsidR="008B6E2C" w:rsidRPr="003B0FF8">
        <w:t>.</w:t>
      </w:r>
    </w:p>
    <w:p w14:paraId="69F3A3A3" w14:textId="637B4B56" w:rsidR="008B6E2C" w:rsidRPr="003B0FF8" w:rsidRDefault="008D32FB" w:rsidP="008D32FB">
      <w:pPr>
        <w:pStyle w:val="Amain"/>
      </w:pPr>
      <w:r>
        <w:tab/>
      </w:r>
      <w:r w:rsidRPr="003B0FF8">
        <w:t>(2)</w:t>
      </w:r>
      <w:r w:rsidRPr="003B0FF8">
        <w:tab/>
      </w:r>
      <w:r w:rsidR="008B6E2C" w:rsidRPr="003B0FF8">
        <w:t>Compensation may be claimed and ordered in a proceeding for—</w:t>
      </w:r>
    </w:p>
    <w:p w14:paraId="42D9986E" w14:textId="3ECB54AD" w:rsidR="008B6E2C" w:rsidRPr="003B0FF8" w:rsidRDefault="008D32FB" w:rsidP="008D32FB">
      <w:pPr>
        <w:pStyle w:val="Apara"/>
      </w:pPr>
      <w:r>
        <w:tab/>
      </w:r>
      <w:r w:rsidRPr="003B0FF8">
        <w:t>(a)</w:t>
      </w:r>
      <w:r w:rsidRPr="003B0FF8">
        <w:tab/>
      </w:r>
      <w:r w:rsidR="008B6E2C" w:rsidRPr="003B0FF8">
        <w:t>compensation brought in a court of competent jurisdiction; or</w:t>
      </w:r>
    </w:p>
    <w:p w14:paraId="30B9833D" w14:textId="197C4EBC" w:rsidR="008B6E2C" w:rsidRPr="003B0FF8" w:rsidRDefault="008D32FB" w:rsidP="008D32FB">
      <w:pPr>
        <w:pStyle w:val="Apara"/>
      </w:pPr>
      <w:r>
        <w:tab/>
      </w:r>
      <w:r w:rsidRPr="003B0FF8">
        <w:t>(b)</w:t>
      </w:r>
      <w:r w:rsidRPr="003B0FF8">
        <w:tab/>
      </w:r>
      <w:r w:rsidR="008B6E2C" w:rsidRPr="003B0FF8">
        <w:t>an offence against this Act brought against the person making the claim for compensation.</w:t>
      </w:r>
    </w:p>
    <w:p w14:paraId="57EC7561" w14:textId="0C060D18" w:rsidR="008B6E2C" w:rsidRPr="003B0FF8" w:rsidRDefault="008D32FB" w:rsidP="008D32FB">
      <w:pPr>
        <w:pStyle w:val="Amain"/>
      </w:pPr>
      <w:r>
        <w:lastRenderedPageBreak/>
        <w:tab/>
      </w:r>
      <w:r w:rsidRPr="003B0FF8">
        <w:t>(3)</w:t>
      </w:r>
      <w:r w:rsidRPr="003B0FF8">
        <w:tab/>
      </w:r>
      <w:r w:rsidR="008B6E2C" w:rsidRPr="003B0FF8">
        <w:t>A court may order the payment of reasonable compensation for the loss or expense only if it is satisfied it is just to make the order in the circumstances of the particular case.</w:t>
      </w:r>
    </w:p>
    <w:p w14:paraId="0245B4D0" w14:textId="5F3105F1" w:rsidR="00A91AAB" w:rsidRPr="003B0FF8" w:rsidRDefault="008D32FB" w:rsidP="008D32FB">
      <w:pPr>
        <w:pStyle w:val="Amain"/>
      </w:pPr>
      <w:r>
        <w:tab/>
      </w:r>
      <w:r w:rsidRPr="003B0FF8">
        <w:t>(4)</w:t>
      </w:r>
      <w:r w:rsidRPr="003B0FF8">
        <w:tab/>
      </w:r>
      <w:r w:rsidR="00114A47" w:rsidRPr="003B0FF8">
        <w:t>A</w:t>
      </w:r>
      <w:r w:rsidR="008B6E2C" w:rsidRPr="003B0FF8">
        <w:t xml:space="preserve"> regulation may prescribe matters that may, must or must not be taken into account by the court in considering whether it is just to make the order.</w:t>
      </w:r>
    </w:p>
    <w:p w14:paraId="6B83FC03" w14:textId="3869D6FE" w:rsidR="008B6E2C" w:rsidRPr="003B0FF8" w:rsidRDefault="008D32FB" w:rsidP="008D32FB">
      <w:pPr>
        <w:pStyle w:val="AH5Sec"/>
      </w:pPr>
      <w:bookmarkStart w:id="82" w:name="_Toc222131464"/>
      <w:r w:rsidRPr="00581B2F">
        <w:rPr>
          <w:rStyle w:val="CharSectNo"/>
        </w:rPr>
        <w:t>59</w:t>
      </w:r>
      <w:r w:rsidRPr="003B0FF8">
        <w:tab/>
      </w:r>
      <w:r w:rsidR="008B6E2C" w:rsidRPr="003B0FF8">
        <w:t xml:space="preserve">Protection of authorised </w:t>
      </w:r>
      <w:r w:rsidR="00A5625C" w:rsidRPr="003B0FF8">
        <w:t>contractor</w:t>
      </w:r>
      <w:r w:rsidR="008B6E2C" w:rsidRPr="003B0FF8">
        <w:t xml:space="preserve"> from liability</w:t>
      </w:r>
      <w:bookmarkEnd w:id="82"/>
    </w:p>
    <w:p w14:paraId="4167EF08" w14:textId="76BDDF8A" w:rsidR="008B6E2C" w:rsidRPr="003B0FF8" w:rsidRDefault="008D32FB" w:rsidP="008D32FB">
      <w:pPr>
        <w:pStyle w:val="Amain"/>
      </w:pPr>
      <w:r>
        <w:tab/>
      </w:r>
      <w:r w:rsidRPr="003B0FF8">
        <w:t>(1)</w:t>
      </w:r>
      <w:r w:rsidRPr="003B0FF8">
        <w:tab/>
      </w:r>
      <w:r w:rsidR="003046C9" w:rsidRPr="003B0FF8">
        <w:t>A person authorised under</w:t>
      </w:r>
      <w:r w:rsidR="00366247" w:rsidRPr="003B0FF8">
        <w:t xml:space="preserve"> </w:t>
      </w:r>
      <w:r w:rsidR="003046C9" w:rsidRPr="003B0FF8">
        <w:t xml:space="preserve">section </w:t>
      </w:r>
      <w:r w:rsidR="008D0AB2">
        <w:t>5</w:t>
      </w:r>
      <w:r w:rsidR="00ED47CE">
        <w:t>5</w:t>
      </w:r>
      <w:r w:rsidR="008B6E2C" w:rsidRPr="003B0FF8">
        <w:t xml:space="preserve"> </w:t>
      </w:r>
      <w:r w:rsidR="003046C9" w:rsidRPr="003B0FF8">
        <w:t xml:space="preserve">to do rectification work </w:t>
      </w:r>
      <w:r w:rsidR="008B6E2C" w:rsidRPr="003B0FF8">
        <w:t>does not incur civil liability for an</w:t>
      </w:r>
      <w:r w:rsidR="003046C9" w:rsidRPr="003B0FF8">
        <w:t>y rectification work</w:t>
      </w:r>
      <w:r w:rsidR="008B6E2C" w:rsidRPr="003B0FF8">
        <w:t xml:space="preserve"> </w:t>
      </w:r>
      <w:r w:rsidR="00E773EE" w:rsidRPr="003B0FF8">
        <w:t>done</w:t>
      </w:r>
      <w:r w:rsidR="008B6E2C" w:rsidRPr="003B0FF8">
        <w:t xml:space="preserve"> honestly for this </w:t>
      </w:r>
      <w:r w:rsidR="003046C9" w:rsidRPr="003B0FF8">
        <w:t>part</w:t>
      </w:r>
      <w:r w:rsidR="008B6E2C" w:rsidRPr="003B0FF8">
        <w:t>.</w:t>
      </w:r>
    </w:p>
    <w:p w14:paraId="0D1FAE9C" w14:textId="6D35AE09" w:rsidR="00C965FB" w:rsidRPr="003B0FF8" w:rsidRDefault="008D32FB" w:rsidP="008D32FB">
      <w:pPr>
        <w:pStyle w:val="Amain"/>
      </w:pPr>
      <w:r>
        <w:tab/>
      </w:r>
      <w:r w:rsidRPr="003B0FF8">
        <w:t>(2)</w:t>
      </w:r>
      <w:r w:rsidRPr="003B0FF8">
        <w:tab/>
      </w:r>
      <w:r w:rsidR="003046C9" w:rsidRPr="003B0FF8">
        <w:t>C</w:t>
      </w:r>
      <w:r w:rsidR="008B6E2C" w:rsidRPr="003B0FF8">
        <w:t xml:space="preserve">ivil liability that would, apart from this section, attach to the authorised </w:t>
      </w:r>
      <w:r w:rsidR="00A5625C" w:rsidRPr="003B0FF8">
        <w:t>contractor</w:t>
      </w:r>
      <w:r w:rsidR="008B6E2C" w:rsidRPr="003B0FF8">
        <w:t xml:space="preserve"> attaches instead to the Territory.</w:t>
      </w:r>
    </w:p>
    <w:p w14:paraId="7CF0A41B" w14:textId="21272219" w:rsidR="002F608C" w:rsidRPr="00581B2F" w:rsidRDefault="008D32FB" w:rsidP="008D32FB">
      <w:pPr>
        <w:pStyle w:val="AH3Div"/>
      </w:pPr>
      <w:bookmarkStart w:id="83" w:name="_Toc222131465"/>
      <w:r w:rsidRPr="00581B2F">
        <w:rPr>
          <w:rStyle w:val="CharDivNo"/>
        </w:rPr>
        <w:t>Division 5.4</w:t>
      </w:r>
      <w:r w:rsidRPr="003B0FF8">
        <w:tab/>
      </w:r>
      <w:r w:rsidR="002F608C" w:rsidRPr="00581B2F">
        <w:rPr>
          <w:rStyle w:val="CharDivText"/>
        </w:rPr>
        <w:t>Stop work orders</w:t>
      </w:r>
      <w:bookmarkEnd w:id="83"/>
    </w:p>
    <w:p w14:paraId="1B6F7EC2" w14:textId="1E5E426D" w:rsidR="002F608C" w:rsidRPr="003B0FF8" w:rsidRDefault="008D32FB" w:rsidP="008D32FB">
      <w:pPr>
        <w:pStyle w:val="AH5Sec"/>
      </w:pPr>
      <w:bookmarkStart w:id="84" w:name="_Toc222131466"/>
      <w:r w:rsidRPr="00581B2F">
        <w:rPr>
          <w:rStyle w:val="CharSectNo"/>
        </w:rPr>
        <w:t>60</w:t>
      </w:r>
      <w:r w:rsidRPr="003B0FF8">
        <w:tab/>
      </w:r>
      <w:r w:rsidR="002F608C" w:rsidRPr="003B0FF8">
        <w:t>Stop work orders</w:t>
      </w:r>
      <w:bookmarkEnd w:id="84"/>
    </w:p>
    <w:p w14:paraId="74A50F80" w14:textId="3F6287AE" w:rsidR="006239BB" w:rsidRPr="003B0FF8" w:rsidRDefault="008D32FB" w:rsidP="008D32FB">
      <w:pPr>
        <w:pStyle w:val="Amain"/>
      </w:pPr>
      <w:r>
        <w:tab/>
      </w:r>
      <w:r w:rsidRPr="003B0FF8">
        <w:t>(1)</w:t>
      </w:r>
      <w:r w:rsidRPr="003B0FF8">
        <w:tab/>
      </w:r>
      <w:r w:rsidR="002F608C" w:rsidRPr="003B0FF8">
        <w:t>This section applies if the registrar believes on reasonable grounds that</w:t>
      </w:r>
      <w:r w:rsidR="006239BB" w:rsidRPr="003B0FF8">
        <w:t>—</w:t>
      </w:r>
    </w:p>
    <w:p w14:paraId="4B8848A1" w14:textId="50E54CA0" w:rsidR="00D3667C" w:rsidRPr="003B0FF8" w:rsidRDefault="008D32FB" w:rsidP="008D32FB">
      <w:pPr>
        <w:pStyle w:val="Apara"/>
      </w:pPr>
      <w:r>
        <w:tab/>
      </w:r>
      <w:r w:rsidRPr="003B0FF8">
        <w:t>(a)</w:t>
      </w:r>
      <w:r w:rsidRPr="003B0FF8">
        <w:tab/>
      </w:r>
      <w:r w:rsidR="002F608C" w:rsidRPr="003B0FF8">
        <w:t>residential building work is</w:t>
      </w:r>
      <w:r w:rsidR="00D3667C" w:rsidRPr="003B0FF8">
        <w:t xml:space="preserve"> being, or is likely to be,</w:t>
      </w:r>
      <w:r w:rsidR="002F608C" w:rsidRPr="003B0FF8">
        <w:t xml:space="preserve"> </w:t>
      </w:r>
      <w:r w:rsidR="006239BB" w:rsidRPr="003B0FF8">
        <w:t>undertaken</w:t>
      </w:r>
      <w:r w:rsidR="002F608C" w:rsidRPr="003B0FF8">
        <w:t xml:space="preserve"> by, or under an arrangement with, a property developer in a way that could result </w:t>
      </w:r>
      <w:r w:rsidR="00D3667C" w:rsidRPr="003B0FF8">
        <w:t>in—</w:t>
      </w:r>
    </w:p>
    <w:p w14:paraId="433A385F" w14:textId="6049C2C0" w:rsidR="002F608C" w:rsidRPr="003B0FF8" w:rsidRDefault="008D32FB" w:rsidP="008D32FB">
      <w:pPr>
        <w:pStyle w:val="Asubpara"/>
      </w:pPr>
      <w:r>
        <w:tab/>
      </w:r>
      <w:r w:rsidRPr="003B0FF8">
        <w:t>(i)</w:t>
      </w:r>
      <w:r w:rsidRPr="003B0FF8">
        <w:tab/>
      </w:r>
      <w:r w:rsidR="00D3667C" w:rsidRPr="003B0FF8">
        <w:t xml:space="preserve">significant harm or loss to the public or occupiers or potential occupiers of the </w:t>
      </w:r>
      <w:r w:rsidR="00190627" w:rsidRPr="00E067A1">
        <w:t>regulated</w:t>
      </w:r>
      <w:r w:rsidR="00190627">
        <w:t xml:space="preserve"> </w:t>
      </w:r>
      <w:r w:rsidR="008054A4" w:rsidRPr="003B0FF8">
        <w:t xml:space="preserve">residential </w:t>
      </w:r>
      <w:r w:rsidR="00D3667C" w:rsidRPr="003B0FF8">
        <w:t>building</w:t>
      </w:r>
      <w:r w:rsidR="002F608C" w:rsidRPr="003B0FF8">
        <w:t>; or</w:t>
      </w:r>
    </w:p>
    <w:p w14:paraId="76A68AD5" w14:textId="08C13684" w:rsidR="00700447" w:rsidRPr="003B0FF8" w:rsidRDefault="008D32FB" w:rsidP="008D32FB">
      <w:pPr>
        <w:pStyle w:val="Asubpara"/>
      </w:pPr>
      <w:r>
        <w:tab/>
      </w:r>
      <w:r w:rsidRPr="003B0FF8">
        <w:t>(ii)</w:t>
      </w:r>
      <w:r w:rsidRPr="003B0FF8">
        <w:tab/>
      </w:r>
      <w:r w:rsidR="00700447" w:rsidRPr="003B0FF8">
        <w:t>significant damage to property</w:t>
      </w:r>
      <w:r w:rsidR="006239BB" w:rsidRPr="003B0FF8">
        <w:t>; or</w:t>
      </w:r>
    </w:p>
    <w:p w14:paraId="1859A4F4" w14:textId="77BF6AB9" w:rsidR="006239BB" w:rsidRPr="003B0FF8" w:rsidRDefault="008D32FB" w:rsidP="00AB0B0C">
      <w:pPr>
        <w:pStyle w:val="Apara"/>
      </w:pPr>
      <w:r>
        <w:tab/>
      </w:r>
      <w:r w:rsidRPr="003B0FF8">
        <w:t>(b)</w:t>
      </w:r>
      <w:r w:rsidRPr="003B0FF8">
        <w:tab/>
      </w:r>
      <w:r w:rsidR="006239BB" w:rsidRPr="003B0FF8">
        <w:t>residential building work is being undertaken</w:t>
      </w:r>
      <w:r w:rsidR="00FC2F78" w:rsidRPr="003B0FF8">
        <w:t xml:space="preserve"> and a relevant provision requires a person to hold a licence in relation to the work and</w:t>
      </w:r>
      <w:r w:rsidR="006239BB" w:rsidRPr="003B0FF8">
        <w:t>—</w:t>
      </w:r>
    </w:p>
    <w:p w14:paraId="57C491C9" w14:textId="7755159B" w:rsidR="00C56134" w:rsidRPr="003B0FF8" w:rsidRDefault="008D32FB" w:rsidP="008D32FB">
      <w:pPr>
        <w:pStyle w:val="Asubpara"/>
      </w:pPr>
      <w:r>
        <w:tab/>
      </w:r>
      <w:r w:rsidRPr="003B0FF8">
        <w:t>(i)</w:t>
      </w:r>
      <w:r w:rsidRPr="003B0FF8">
        <w:tab/>
      </w:r>
      <w:r w:rsidR="00FC2F78" w:rsidRPr="003B0FF8">
        <w:t>no person holds</w:t>
      </w:r>
      <w:r w:rsidR="0071521D" w:rsidRPr="003B0FF8">
        <w:t xml:space="preserve"> a lic</w:t>
      </w:r>
      <w:r w:rsidR="00C26003" w:rsidRPr="003B0FF8">
        <w:t>e</w:t>
      </w:r>
      <w:r w:rsidR="0071521D" w:rsidRPr="003B0FF8">
        <w:t>nce in relation to the work</w:t>
      </w:r>
      <w:r w:rsidR="00C56134" w:rsidRPr="003B0FF8">
        <w:t>; or</w:t>
      </w:r>
    </w:p>
    <w:p w14:paraId="7E7378F7" w14:textId="162AC93B" w:rsidR="00C26003" w:rsidRPr="003B0FF8" w:rsidRDefault="008D32FB" w:rsidP="003D74B3">
      <w:pPr>
        <w:pStyle w:val="Asubpara"/>
        <w:keepNext/>
      </w:pPr>
      <w:r>
        <w:lastRenderedPageBreak/>
        <w:tab/>
      </w:r>
      <w:r w:rsidRPr="003B0FF8">
        <w:t>(ii)</w:t>
      </w:r>
      <w:r w:rsidRPr="003B0FF8">
        <w:tab/>
      </w:r>
      <w:r w:rsidR="00C26003" w:rsidRPr="003B0FF8">
        <w:t>if a person holds a licence in relation to the work—</w:t>
      </w:r>
    </w:p>
    <w:p w14:paraId="2268AAB3" w14:textId="7EF87A47" w:rsidR="00C26003" w:rsidRPr="003B0FF8" w:rsidRDefault="008D32FB" w:rsidP="008D32FB">
      <w:pPr>
        <w:pStyle w:val="Asubsubpara"/>
      </w:pPr>
      <w:r>
        <w:tab/>
      </w:r>
      <w:r w:rsidRPr="003B0FF8">
        <w:t>(A)</w:t>
      </w:r>
      <w:r w:rsidRPr="003B0FF8">
        <w:tab/>
      </w:r>
      <w:r w:rsidR="00C26003" w:rsidRPr="003B0FF8">
        <w:t xml:space="preserve">regulatory action under part </w:t>
      </w:r>
      <w:r w:rsidR="00ED47CE">
        <w:t>4</w:t>
      </w:r>
      <w:r w:rsidR="00C26003" w:rsidRPr="003B0FF8">
        <w:t xml:space="preserve"> is, or is proposed to be, taken against the licensee or an associated entity of the licensee;</w:t>
      </w:r>
      <w:r w:rsidR="00B00F52" w:rsidRPr="003B0FF8">
        <w:t xml:space="preserve"> or</w:t>
      </w:r>
    </w:p>
    <w:p w14:paraId="14F764F2" w14:textId="1D780402" w:rsidR="00166662" w:rsidRPr="003B0FF8" w:rsidRDefault="008D32FB" w:rsidP="008D32FB">
      <w:pPr>
        <w:pStyle w:val="Asubsubpara"/>
      </w:pPr>
      <w:r>
        <w:tab/>
      </w:r>
      <w:r w:rsidRPr="003B0FF8">
        <w:t>(B)</w:t>
      </w:r>
      <w:r w:rsidRPr="003B0FF8">
        <w:tab/>
      </w:r>
      <w:r w:rsidR="00B00F52" w:rsidRPr="003B0FF8">
        <w:t>the</w:t>
      </w:r>
      <w:r w:rsidR="00B76519" w:rsidRPr="003B0FF8">
        <w:t xml:space="preserve"> licence </w:t>
      </w:r>
      <w:r w:rsidR="00B00F52" w:rsidRPr="003B0FF8">
        <w:t xml:space="preserve">prevents the </w:t>
      </w:r>
      <w:r w:rsidR="00B76519" w:rsidRPr="003B0FF8">
        <w:t>building work</w:t>
      </w:r>
      <w:r w:rsidR="00B00F52" w:rsidRPr="003B0FF8">
        <w:t xml:space="preserve"> being undertaken</w:t>
      </w:r>
      <w:r w:rsidR="00B76519" w:rsidRPr="003B0FF8">
        <w:t>.</w:t>
      </w:r>
    </w:p>
    <w:p w14:paraId="11D069AB" w14:textId="41FBF427" w:rsidR="002F608C" w:rsidRPr="003B0FF8" w:rsidRDefault="008D32FB" w:rsidP="008D32FB">
      <w:pPr>
        <w:pStyle w:val="Amain"/>
      </w:pPr>
      <w:r>
        <w:tab/>
      </w:r>
      <w:r w:rsidRPr="003B0FF8">
        <w:t>(2)</w:t>
      </w:r>
      <w:r w:rsidRPr="003B0FF8">
        <w:tab/>
      </w:r>
      <w:r w:rsidR="002F608C" w:rsidRPr="003B0FF8">
        <w:t xml:space="preserve">The registrar may give </w:t>
      </w:r>
      <w:r w:rsidR="00700447" w:rsidRPr="003B0FF8">
        <w:t>the</w:t>
      </w:r>
      <w:r w:rsidR="002F608C" w:rsidRPr="003B0FF8">
        <w:t xml:space="preserve"> property developer a</w:t>
      </w:r>
      <w:r w:rsidR="00700447" w:rsidRPr="003B0FF8">
        <w:t xml:space="preserve"> written</w:t>
      </w:r>
      <w:r w:rsidR="002F608C" w:rsidRPr="003B0FF8">
        <w:t xml:space="preserve"> order </w:t>
      </w:r>
      <w:r w:rsidR="00700447" w:rsidRPr="003B0FF8">
        <w:t xml:space="preserve">(a </w:t>
      </w:r>
      <w:r w:rsidR="00700447" w:rsidRPr="00860DB2">
        <w:rPr>
          <w:rStyle w:val="charBoldItals"/>
        </w:rPr>
        <w:t xml:space="preserve">stop </w:t>
      </w:r>
      <w:r w:rsidR="00E07C21" w:rsidRPr="00860DB2">
        <w:rPr>
          <w:rStyle w:val="charBoldItals"/>
        </w:rPr>
        <w:t>work</w:t>
      </w:r>
      <w:r w:rsidR="00700447" w:rsidRPr="00860DB2">
        <w:rPr>
          <w:rStyle w:val="charBoldItals"/>
        </w:rPr>
        <w:t xml:space="preserve"> </w:t>
      </w:r>
      <w:r w:rsidR="00E07C21" w:rsidRPr="00860DB2">
        <w:rPr>
          <w:rStyle w:val="charBoldItals"/>
        </w:rPr>
        <w:t>order</w:t>
      </w:r>
      <w:r w:rsidR="00700447" w:rsidRPr="003B0FF8">
        <w:t>) requiring the property developer to ensure the residential building work stops.</w:t>
      </w:r>
    </w:p>
    <w:p w14:paraId="21862FF8" w14:textId="79D2631E" w:rsidR="00700447" w:rsidRPr="003B0FF8" w:rsidRDefault="008D32FB" w:rsidP="008D32FB">
      <w:pPr>
        <w:pStyle w:val="Amain"/>
      </w:pPr>
      <w:r>
        <w:tab/>
      </w:r>
      <w:r w:rsidRPr="003B0FF8">
        <w:t>(3)</w:t>
      </w:r>
      <w:r w:rsidRPr="003B0FF8">
        <w:tab/>
      </w:r>
      <w:r w:rsidR="00700447" w:rsidRPr="003B0FF8">
        <w:t xml:space="preserve">A stop work </w:t>
      </w:r>
      <w:r w:rsidR="00E07C21" w:rsidRPr="003B0FF8">
        <w:t>order</w:t>
      </w:r>
      <w:r w:rsidR="004D4952" w:rsidRPr="003B0FF8">
        <w:t>—</w:t>
      </w:r>
    </w:p>
    <w:p w14:paraId="1BF17F77" w14:textId="711D1BFC" w:rsidR="00A44506" w:rsidRPr="003B0FF8" w:rsidRDefault="008D32FB" w:rsidP="008D32FB">
      <w:pPr>
        <w:pStyle w:val="Apara"/>
      </w:pPr>
      <w:r>
        <w:tab/>
      </w:r>
      <w:r w:rsidRPr="003B0FF8">
        <w:t>(a)</w:t>
      </w:r>
      <w:r w:rsidRPr="003B0FF8">
        <w:tab/>
      </w:r>
      <w:r w:rsidR="00A44506" w:rsidRPr="003B0FF8">
        <w:t>must—</w:t>
      </w:r>
    </w:p>
    <w:p w14:paraId="02416100" w14:textId="0276A1E5" w:rsidR="004D4952" w:rsidRPr="003B0FF8" w:rsidRDefault="008D32FB" w:rsidP="008D32FB">
      <w:pPr>
        <w:pStyle w:val="Asubpara"/>
      </w:pPr>
      <w:r>
        <w:tab/>
      </w:r>
      <w:r w:rsidRPr="003B0FF8">
        <w:t>(i)</w:t>
      </w:r>
      <w:r w:rsidRPr="003B0FF8">
        <w:tab/>
      </w:r>
      <w:r w:rsidR="004D4952" w:rsidRPr="003B0FF8">
        <w:t>explain why the registrar is making the order; and</w:t>
      </w:r>
    </w:p>
    <w:p w14:paraId="46B67B11" w14:textId="1C2D9048" w:rsidR="004D4952" w:rsidRPr="003B0FF8" w:rsidRDefault="008D32FB" w:rsidP="008D32FB">
      <w:pPr>
        <w:pStyle w:val="Asubpara"/>
      </w:pPr>
      <w:r>
        <w:tab/>
      </w:r>
      <w:r w:rsidRPr="003B0FF8">
        <w:t>(ii)</w:t>
      </w:r>
      <w:r w:rsidRPr="003B0FF8">
        <w:tab/>
      </w:r>
      <w:r w:rsidR="004D4952" w:rsidRPr="003B0FF8">
        <w:t xml:space="preserve">state </w:t>
      </w:r>
      <w:r w:rsidR="00075442" w:rsidRPr="003B0FF8">
        <w:t xml:space="preserve">the time </w:t>
      </w:r>
      <w:r w:rsidR="00E07C21" w:rsidRPr="003B0FF8">
        <w:t xml:space="preserve">residential building </w:t>
      </w:r>
      <w:r w:rsidR="00075442" w:rsidRPr="003B0FF8">
        <w:t xml:space="preserve">work must stop, which may be the time the </w:t>
      </w:r>
      <w:r w:rsidR="00E07C21" w:rsidRPr="003B0FF8">
        <w:t>order</w:t>
      </w:r>
      <w:r w:rsidR="00075442" w:rsidRPr="003B0FF8">
        <w:t xml:space="preserve"> is given to the property developer</w:t>
      </w:r>
      <w:r w:rsidR="004D4952" w:rsidRPr="003B0FF8">
        <w:t>; and</w:t>
      </w:r>
    </w:p>
    <w:p w14:paraId="30CAD6B0" w14:textId="1B04D594" w:rsidR="004D4952" w:rsidRPr="003B0FF8" w:rsidRDefault="008D32FB" w:rsidP="008D32FB">
      <w:pPr>
        <w:pStyle w:val="Asubpara"/>
      </w:pPr>
      <w:r>
        <w:tab/>
      </w:r>
      <w:r w:rsidRPr="003B0FF8">
        <w:t>(iii)</w:t>
      </w:r>
      <w:r w:rsidRPr="003B0FF8">
        <w:tab/>
      </w:r>
      <w:r w:rsidR="00855610" w:rsidRPr="003B0FF8">
        <w:t xml:space="preserve">state </w:t>
      </w:r>
      <w:r w:rsidR="00A44506" w:rsidRPr="003B0FF8">
        <w:t xml:space="preserve">it is an offence under section </w:t>
      </w:r>
      <w:r w:rsidR="008D0AB2">
        <w:t>6</w:t>
      </w:r>
      <w:r w:rsidR="00ED47CE">
        <w:t>1</w:t>
      </w:r>
      <w:r w:rsidR="00A44506" w:rsidRPr="003B0FF8">
        <w:t xml:space="preserve"> not to comply with the order; and</w:t>
      </w:r>
    </w:p>
    <w:p w14:paraId="48D92A4A" w14:textId="04C78651" w:rsidR="00A44506" w:rsidRPr="003B0FF8" w:rsidRDefault="008D32FB" w:rsidP="008D32FB">
      <w:pPr>
        <w:pStyle w:val="Apara"/>
      </w:pPr>
      <w:r>
        <w:tab/>
      </w:r>
      <w:r w:rsidRPr="003B0FF8">
        <w:t>(b)</w:t>
      </w:r>
      <w:r w:rsidRPr="003B0FF8">
        <w:tab/>
      </w:r>
      <w:r w:rsidR="00A44506" w:rsidRPr="003B0FF8">
        <w:t xml:space="preserve">may </w:t>
      </w:r>
      <w:r w:rsidR="004C5ED9" w:rsidRPr="003B0FF8">
        <w:t xml:space="preserve">include </w:t>
      </w:r>
      <w:r w:rsidR="00A44506" w:rsidRPr="003B0FF8">
        <w:t>any condition the registrar considers appropriate.</w:t>
      </w:r>
    </w:p>
    <w:p w14:paraId="6A46970B" w14:textId="173165C5" w:rsidR="00FE0415" w:rsidRPr="003B0FF8" w:rsidRDefault="008D32FB" w:rsidP="008D32FB">
      <w:pPr>
        <w:pStyle w:val="Amain"/>
      </w:pPr>
      <w:r>
        <w:tab/>
      </w:r>
      <w:r w:rsidRPr="003B0FF8">
        <w:t>(4)</w:t>
      </w:r>
      <w:r w:rsidRPr="003B0FF8">
        <w:tab/>
      </w:r>
      <w:r w:rsidR="00A44506" w:rsidRPr="003B0FF8">
        <w:t>A stop work order ends on the earlie</w:t>
      </w:r>
      <w:r w:rsidR="00FE0415" w:rsidRPr="003B0FF8">
        <w:t>st of</w:t>
      </w:r>
      <w:r w:rsidR="00AE3970" w:rsidRPr="003B0FF8">
        <w:t xml:space="preserve"> the following:</w:t>
      </w:r>
    </w:p>
    <w:p w14:paraId="1FB316EA" w14:textId="757876F6" w:rsidR="00FE0415" w:rsidRPr="003B0FF8" w:rsidRDefault="008D32FB" w:rsidP="008D32FB">
      <w:pPr>
        <w:pStyle w:val="Apara"/>
      </w:pPr>
      <w:r>
        <w:tab/>
      </w:r>
      <w:r w:rsidRPr="003B0FF8">
        <w:t>(a)</w:t>
      </w:r>
      <w:r w:rsidRPr="003B0FF8">
        <w:tab/>
      </w:r>
      <w:r w:rsidR="00FE0415" w:rsidRPr="003B0FF8">
        <w:t>the registrar giv</w:t>
      </w:r>
      <w:r w:rsidR="00525103" w:rsidRPr="003B0FF8">
        <w:t>ing</w:t>
      </w:r>
      <w:r w:rsidR="00FE0415" w:rsidRPr="003B0FF8">
        <w:t xml:space="preserve"> the property developer written notice revoking the order;</w:t>
      </w:r>
      <w:r w:rsidR="00525103" w:rsidRPr="003B0FF8">
        <w:t xml:space="preserve"> </w:t>
      </w:r>
    </w:p>
    <w:p w14:paraId="0DD52D46" w14:textId="2978BBA5" w:rsidR="004C5ED9" w:rsidRPr="003B0FF8" w:rsidRDefault="008D32FB" w:rsidP="008D32FB">
      <w:pPr>
        <w:pStyle w:val="Apara"/>
      </w:pPr>
      <w:r>
        <w:tab/>
      </w:r>
      <w:r w:rsidRPr="003B0FF8">
        <w:t>(b)</w:t>
      </w:r>
      <w:r w:rsidRPr="003B0FF8">
        <w:tab/>
      </w:r>
      <w:r w:rsidR="000700AD" w:rsidRPr="003B0FF8">
        <w:t xml:space="preserve">any term stated in the </w:t>
      </w:r>
      <w:r w:rsidR="00E07C21" w:rsidRPr="003B0FF8">
        <w:t>order</w:t>
      </w:r>
      <w:r w:rsidR="000700AD" w:rsidRPr="003B0FF8">
        <w:t xml:space="preserve"> end</w:t>
      </w:r>
      <w:r w:rsidR="00525103" w:rsidRPr="003B0FF8">
        <w:t>ing</w:t>
      </w:r>
      <w:r w:rsidR="004C5ED9" w:rsidRPr="003B0FF8">
        <w:t xml:space="preserve">; </w:t>
      </w:r>
    </w:p>
    <w:p w14:paraId="2F725879" w14:textId="17C38196" w:rsidR="000700AD" w:rsidRPr="003B0FF8" w:rsidRDefault="008D32FB" w:rsidP="008D32FB">
      <w:pPr>
        <w:pStyle w:val="Apara"/>
      </w:pPr>
      <w:r>
        <w:tab/>
      </w:r>
      <w:r w:rsidRPr="003B0FF8">
        <w:t>(c)</w:t>
      </w:r>
      <w:r w:rsidRPr="003B0FF8">
        <w:tab/>
      </w:r>
      <w:r w:rsidR="004C5ED9" w:rsidRPr="003B0FF8">
        <w:t>the</w:t>
      </w:r>
      <w:r w:rsidR="000700AD" w:rsidRPr="003B0FF8">
        <w:t xml:space="preserve"> period</w:t>
      </w:r>
      <w:r w:rsidR="00F41278" w:rsidRPr="003B0FF8">
        <w:t>,</w:t>
      </w:r>
      <w:r w:rsidR="000700AD" w:rsidRPr="003B0FF8">
        <w:t xml:space="preserve"> </w:t>
      </w:r>
      <w:r w:rsidR="004C5ED9" w:rsidRPr="003B0FF8">
        <w:t xml:space="preserve">starting </w:t>
      </w:r>
      <w:r w:rsidR="000700AD" w:rsidRPr="003B0FF8">
        <w:t>12 months from the day the order is given to the developer</w:t>
      </w:r>
      <w:r w:rsidR="00F41278" w:rsidRPr="003B0FF8">
        <w:t>,</w:t>
      </w:r>
      <w:r w:rsidR="00423868" w:rsidRPr="003B0FF8">
        <w:t xml:space="preserve"> end</w:t>
      </w:r>
      <w:r w:rsidR="00525103" w:rsidRPr="003B0FF8">
        <w:t>ing</w:t>
      </w:r>
      <w:r w:rsidR="000700AD" w:rsidRPr="003B0FF8">
        <w:t>.</w:t>
      </w:r>
    </w:p>
    <w:p w14:paraId="1391895A" w14:textId="5D19F162" w:rsidR="002D0F3F" w:rsidRPr="003B0FF8" w:rsidRDefault="008D32FB" w:rsidP="00EB095B">
      <w:pPr>
        <w:pStyle w:val="Amain"/>
        <w:keepNext/>
      </w:pPr>
      <w:r>
        <w:lastRenderedPageBreak/>
        <w:tab/>
      </w:r>
      <w:r w:rsidRPr="003B0FF8">
        <w:t>(5)</w:t>
      </w:r>
      <w:r w:rsidRPr="003B0FF8">
        <w:tab/>
      </w:r>
      <w:r w:rsidR="002D0F3F" w:rsidRPr="003B0FF8">
        <w:t xml:space="preserve">A copy of the </w:t>
      </w:r>
      <w:r w:rsidR="002B06A0" w:rsidRPr="003B0FF8">
        <w:t>stop work</w:t>
      </w:r>
      <w:r w:rsidR="002D0F3F" w:rsidRPr="003B0FF8">
        <w:t xml:space="preserve"> order must be given to—</w:t>
      </w:r>
    </w:p>
    <w:p w14:paraId="5D670872" w14:textId="424F0666" w:rsidR="002D0F3F" w:rsidRPr="003B0FF8" w:rsidRDefault="008D32FB" w:rsidP="00EB095B">
      <w:pPr>
        <w:pStyle w:val="Apara"/>
        <w:keepNext/>
      </w:pPr>
      <w:r>
        <w:tab/>
      </w:r>
      <w:r w:rsidRPr="003B0FF8">
        <w:t>(a)</w:t>
      </w:r>
      <w:r w:rsidRPr="003B0FF8">
        <w:tab/>
      </w:r>
      <w:r w:rsidR="002D0F3F" w:rsidRPr="003B0FF8">
        <w:t xml:space="preserve">the owner of the land on which the residential building </w:t>
      </w:r>
      <w:r w:rsidR="002B06A0" w:rsidRPr="003B0FF8">
        <w:t xml:space="preserve">work is being </w:t>
      </w:r>
      <w:r w:rsidR="005A74D8" w:rsidRPr="00E067A1">
        <w:t>undertaken</w:t>
      </w:r>
      <w:r w:rsidR="002D0F3F" w:rsidRPr="003B0FF8">
        <w:t xml:space="preserve">; </w:t>
      </w:r>
      <w:r w:rsidR="002B06A0" w:rsidRPr="003B0FF8">
        <w:t>and</w:t>
      </w:r>
    </w:p>
    <w:p w14:paraId="4487D4CA" w14:textId="6CB545A7" w:rsidR="001E0C2F" w:rsidRPr="003B0FF8" w:rsidRDefault="008D32FB" w:rsidP="008D32FB">
      <w:pPr>
        <w:pStyle w:val="Apara"/>
      </w:pPr>
      <w:r>
        <w:tab/>
      </w:r>
      <w:r w:rsidRPr="003B0FF8">
        <w:t>(b)</w:t>
      </w:r>
      <w:r w:rsidRPr="003B0FF8">
        <w:tab/>
      </w:r>
      <w:r w:rsidR="001E0C2F" w:rsidRPr="003B0FF8">
        <w:t>the certifier for the residential building work.</w:t>
      </w:r>
    </w:p>
    <w:p w14:paraId="781B48F7" w14:textId="474E2CFE" w:rsidR="004F08DA" w:rsidRPr="003B0FF8" w:rsidRDefault="008D32FB" w:rsidP="008D32FB">
      <w:pPr>
        <w:pStyle w:val="Amain"/>
      </w:pPr>
      <w:r>
        <w:tab/>
      </w:r>
      <w:r w:rsidRPr="003B0FF8">
        <w:t>(6)</w:t>
      </w:r>
      <w:r w:rsidRPr="003B0FF8">
        <w:tab/>
      </w:r>
      <w:r w:rsidR="004F08DA" w:rsidRPr="003B0FF8">
        <w:t>In this section:</w:t>
      </w:r>
    </w:p>
    <w:p w14:paraId="1EC3C227" w14:textId="305308BA" w:rsidR="004F08DA" w:rsidRPr="003B0FF8" w:rsidRDefault="004F08DA" w:rsidP="008D32FB">
      <w:pPr>
        <w:pStyle w:val="aDef"/>
      </w:pPr>
      <w:r w:rsidRPr="00860DB2">
        <w:rPr>
          <w:rStyle w:val="charBoldItals"/>
        </w:rPr>
        <w:t>certifier</w:t>
      </w:r>
      <w:r w:rsidRPr="003B0FF8">
        <w:rPr>
          <w:bCs/>
          <w:iCs/>
        </w:rPr>
        <w:t xml:space="preserve">—see the </w:t>
      </w:r>
      <w:hyperlink r:id="rId62" w:tooltip="A2004-11" w:history="1">
        <w:r w:rsidR="00860DB2" w:rsidRPr="00860DB2">
          <w:rPr>
            <w:rStyle w:val="charCitHyperlinkItal"/>
          </w:rPr>
          <w:t>Building Act 2004</w:t>
        </w:r>
      </w:hyperlink>
      <w:r w:rsidRPr="003B0FF8">
        <w:rPr>
          <w:bCs/>
          <w:iCs/>
        </w:rPr>
        <w:t>, dictionary.</w:t>
      </w:r>
      <w:r w:rsidRPr="003B0FF8">
        <w:t xml:space="preserve"> </w:t>
      </w:r>
    </w:p>
    <w:p w14:paraId="22FEB9F7" w14:textId="056E2D1A" w:rsidR="005A74D8" w:rsidRPr="00E067A1" w:rsidRDefault="005A74D8" w:rsidP="00AB0B0C">
      <w:pPr>
        <w:pStyle w:val="aDef"/>
      </w:pPr>
      <w:r w:rsidRPr="005468D7">
        <w:rPr>
          <w:rStyle w:val="charBoldItals"/>
        </w:rPr>
        <w:t>relevant provision</w:t>
      </w:r>
      <w:r w:rsidRPr="00E067A1">
        <w:rPr>
          <w:bCs/>
          <w:iCs/>
        </w:rPr>
        <w:t xml:space="preserve"> means—</w:t>
      </w:r>
    </w:p>
    <w:p w14:paraId="2130F4D3" w14:textId="36525A8A" w:rsidR="005A74D8" w:rsidRPr="00E067A1" w:rsidRDefault="008D32FB" w:rsidP="008D32FB">
      <w:pPr>
        <w:pStyle w:val="aDefpara"/>
      </w:pPr>
      <w:r>
        <w:tab/>
      </w:r>
      <w:r w:rsidRPr="00E067A1">
        <w:t>(a)</w:t>
      </w:r>
      <w:r w:rsidRPr="00E067A1">
        <w:tab/>
      </w:r>
      <w:r w:rsidR="005A74D8" w:rsidRPr="00E067A1">
        <w:t xml:space="preserve">the </w:t>
      </w:r>
      <w:hyperlink r:id="rId63" w:tooltip="A2023-18" w:history="1">
        <w:r w:rsidR="005A74D8" w:rsidRPr="005468D7">
          <w:rPr>
            <w:rStyle w:val="charCitHyperlinkItal"/>
          </w:rPr>
          <w:t>Planning Act 2023</w:t>
        </w:r>
      </w:hyperlink>
      <w:r w:rsidR="005A74D8" w:rsidRPr="00E067A1">
        <w:t>, section 162A; or</w:t>
      </w:r>
    </w:p>
    <w:p w14:paraId="6E2D100D" w14:textId="0762AFB4" w:rsidR="005A74D8" w:rsidRPr="00E067A1" w:rsidRDefault="008D32FB" w:rsidP="008D32FB">
      <w:pPr>
        <w:pStyle w:val="aDefpara"/>
      </w:pPr>
      <w:r>
        <w:tab/>
      </w:r>
      <w:r w:rsidRPr="00E067A1">
        <w:t>(b)</w:t>
      </w:r>
      <w:r w:rsidRPr="00E067A1">
        <w:tab/>
      </w:r>
      <w:r w:rsidR="005A74D8" w:rsidRPr="00E067A1">
        <w:t xml:space="preserve">the </w:t>
      </w:r>
      <w:hyperlink r:id="rId64" w:tooltip="A2004-11" w:history="1">
        <w:r w:rsidR="005A74D8" w:rsidRPr="005468D7">
          <w:rPr>
            <w:rStyle w:val="charCitHyperlinkItal"/>
          </w:rPr>
          <w:t>Building Act 2004</w:t>
        </w:r>
      </w:hyperlink>
      <w:r w:rsidR="005A74D8" w:rsidRPr="00E067A1">
        <w:t>, section 27 (1) (ca), section 28AA and section 69 (1) (c); or</w:t>
      </w:r>
    </w:p>
    <w:p w14:paraId="51CDB4EA" w14:textId="17185EF1" w:rsidR="005A74D8" w:rsidRPr="00E067A1" w:rsidRDefault="008D32FB" w:rsidP="008D32FB">
      <w:pPr>
        <w:pStyle w:val="aDefpara"/>
      </w:pPr>
      <w:r>
        <w:tab/>
      </w:r>
      <w:r w:rsidRPr="00E067A1">
        <w:t>(c)</w:t>
      </w:r>
      <w:r w:rsidRPr="00E067A1">
        <w:tab/>
      </w:r>
      <w:r w:rsidR="005A74D8" w:rsidRPr="00E067A1">
        <w:t xml:space="preserve">the </w:t>
      </w:r>
      <w:hyperlink r:id="rId65" w:tooltip="A2003-40" w:history="1">
        <w:r w:rsidR="005A74D8" w:rsidRPr="005468D7">
          <w:rPr>
            <w:rStyle w:val="charCitHyperlinkItal"/>
          </w:rPr>
          <w:t>Civil Law (Sale of Residential Property) Act 2003</w:t>
        </w:r>
      </w:hyperlink>
      <w:r w:rsidR="005A74D8" w:rsidRPr="00E067A1">
        <w:t>, division 2A.2.</w:t>
      </w:r>
    </w:p>
    <w:p w14:paraId="612BC83C" w14:textId="12EE3F88" w:rsidR="00A66E7F" w:rsidRPr="003B0FF8" w:rsidRDefault="008D32FB" w:rsidP="008D32FB">
      <w:pPr>
        <w:pStyle w:val="AH5Sec"/>
      </w:pPr>
      <w:bookmarkStart w:id="85" w:name="_Toc222131467"/>
      <w:r w:rsidRPr="00581B2F">
        <w:rPr>
          <w:rStyle w:val="CharSectNo"/>
        </w:rPr>
        <w:t>61</w:t>
      </w:r>
      <w:r w:rsidRPr="003B0FF8">
        <w:tab/>
      </w:r>
      <w:r w:rsidR="001E0C2F" w:rsidRPr="003B0FF8">
        <w:t>Offence—failing to comply with stop work order</w:t>
      </w:r>
      <w:bookmarkEnd w:id="85"/>
    </w:p>
    <w:p w14:paraId="3BE434AE" w14:textId="1D20F7CC" w:rsidR="00D672BB" w:rsidRPr="003B0FF8" w:rsidRDefault="008D32FB" w:rsidP="008D32FB">
      <w:pPr>
        <w:pStyle w:val="Amain"/>
      </w:pPr>
      <w:r>
        <w:tab/>
      </w:r>
      <w:r w:rsidRPr="003B0FF8">
        <w:t>(1)</w:t>
      </w:r>
      <w:r w:rsidRPr="003B0FF8">
        <w:tab/>
      </w:r>
      <w:r w:rsidR="00D672BB" w:rsidRPr="003B0FF8">
        <w:t>A person commits an offence if the person—</w:t>
      </w:r>
    </w:p>
    <w:p w14:paraId="3CC5BD6B" w14:textId="013E064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09009348" w14:textId="43831613" w:rsidR="00D672BB" w:rsidRPr="003B0FF8" w:rsidRDefault="008D32FB" w:rsidP="008D32FB">
      <w:pPr>
        <w:pStyle w:val="Apara"/>
      </w:pPr>
      <w:r>
        <w:tab/>
      </w:r>
      <w:r w:rsidRPr="003B0FF8">
        <w:t>(b)</w:t>
      </w:r>
      <w:r w:rsidRPr="003B0FF8">
        <w:tab/>
      </w:r>
      <w:r w:rsidR="00D672BB" w:rsidRPr="003B0FF8">
        <w:t>fails to comply with the order; and</w:t>
      </w:r>
    </w:p>
    <w:p w14:paraId="761EE9B9" w14:textId="16F2B9A9" w:rsidR="00D672BB" w:rsidRPr="003B0FF8" w:rsidRDefault="008D32FB" w:rsidP="008D32FB">
      <w:pPr>
        <w:pStyle w:val="Apara"/>
      </w:pPr>
      <w:r>
        <w:tab/>
      </w:r>
      <w:r w:rsidRPr="003B0FF8">
        <w:t>(c)</w:t>
      </w:r>
      <w:r w:rsidRPr="003B0FF8">
        <w:tab/>
      </w:r>
      <w:r w:rsidR="00D672BB" w:rsidRPr="003B0FF8">
        <w:t>intended to not comply with the order.</w:t>
      </w:r>
    </w:p>
    <w:p w14:paraId="1AF963BB" w14:textId="77777777" w:rsidR="00D672BB" w:rsidRPr="003B0FF8" w:rsidRDefault="00D672BB" w:rsidP="00A804F9">
      <w:pPr>
        <w:pStyle w:val="Penalty"/>
      </w:pPr>
      <w:r w:rsidRPr="003B0FF8">
        <w:t>Maximum penalty:  2 000 penalty units.</w:t>
      </w:r>
    </w:p>
    <w:p w14:paraId="6C73CAC8" w14:textId="14CF19B0" w:rsidR="00D672BB" w:rsidRPr="003B0FF8" w:rsidRDefault="008D32FB" w:rsidP="008D32FB">
      <w:pPr>
        <w:pStyle w:val="Amain"/>
      </w:pPr>
      <w:r>
        <w:tab/>
      </w:r>
      <w:r w:rsidRPr="003B0FF8">
        <w:t>(2)</w:t>
      </w:r>
      <w:r w:rsidRPr="003B0FF8">
        <w:tab/>
      </w:r>
      <w:r w:rsidR="00D672BB" w:rsidRPr="003B0FF8">
        <w:t>A person commits an offence if the person—</w:t>
      </w:r>
    </w:p>
    <w:p w14:paraId="3137504B" w14:textId="78C956C4" w:rsidR="00D672BB" w:rsidRPr="003B0FF8" w:rsidRDefault="008D32FB" w:rsidP="008D32FB">
      <w:pPr>
        <w:pStyle w:val="Apara"/>
      </w:pPr>
      <w:r>
        <w:tab/>
      </w:r>
      <w:r w:rsidRPr="003B0FF8">
        <w:t>(a)</w:t>
      </w:r>
      <w:r w:rsidRPr="003B0FF8">
        <w:tab/>
      </w:r>
      <w:r w:rsidR="00D672BB" w:rsidRPr="003B0FF8">
        <w:t>is given a stop work order</w:t>
      </w:r>
      <w:r w:rsidR="005A74D8">
        <w:t xml:space="preserve"> </w:t>
      </w:r>
      <w:r w:rsidR="005A74D8" w:rsidRPr="00E067A1">
        <w:t>under section 6</w:t>
      </w:r>
      <w:r w:rsidR="00ED47CE">
        <w:t>0</w:t>
      </w:r>
      <w:r w:rsidR="005A74D8" w:rsidRPr="00E067A1">
        <w:t xml:space="preserve"> (2)</w:t>
      </w:r>
      <w:r w:rsidR="00D672BB" w:rsidRPr="003B0FF8">
        <w:t>; and</w:t>
      </w:r>
    </w:p>
    <w:p w14:paraId="32102DFB" w14:textId="5F129D41" w:rsidR="00D672BB" w:rsidRPr="003B0FF8" w:rsidRDefault="008D32FB" w:rsidP="008D32FB">
      <w:pPr>
        <w:pStyle w:val="Apara"/>
      </w:pPr>
      <w:r>
        <w:tab/>
      </w:r>
      <w:r w:rsidRPr="003B0FF8">
        <w:t>(b)</w:t>
      </w:r>
      <w:r w:rsidRPr="003B0FF8">
        <w:tab/>
      </w:r>
      <w:r w:rsidR="00D672BB" w:rsidRPr="003B0FF8">
        <w:t>fails to comply with the order; and</w:t>
      </w:r>
    </w:p>
    <w:p w14:paraId="31C0BCC4" w14:textId="6827B0C9" w:rsidR="00D672BB" w:rsidRPr="003B0FF8" w:rsidRDefault="008D32FB" w:rsidP="008D32FB">
      <w:pPr>
        <w:pStyle w:val="Apara"/>
      </w:pPr>
      <w:r>
        <w:tab/>
      </w:r>
      <w:r w:rsidRPr="003B0FF8">
        <w:t>(c)</w:t>
      </w:r>
      <w:r w:rsidRPr="003B0FF8">
        <w:tab/>
      </w:r>
      <w:r w:rsidR="00D672BB" w:rsidRPr="003B0FF8">
        <w:t xml:space="preserve">is reckless about </w:t>
      </w:r>
      <w:r w:rsidR="0091534D" w:rsidRPr="003B0FF8">
        <w:t xml:space="preserve">not </w:t>
      </w:r>
      <w:r w:rsidR="00D672BB" w:rsidRPr="003B0FF8">
        <w:t>complying with the order.</w:t>
      </w:r>
    </w:p>
    <w:p w14:paraId="4A168917" w14:textId="77777777" w:rsidR="00D672BB" w:rsidRPr="003B0FF8" w:rsidRDefault="00D672BB" w:rsidP="00D672BB">
      <w:pPr>
        <w:pStyle w:val="Penalty"/>
      </w:pPr>
      <w:r w:rsidRPr="003B0FF8">
        <w:t>Maximum penalty:  1 000 penalty units.</w:t>
      </w:r>
    </w:p>
    <w:p w14:paraId="5F0E43B6" w14:textId="681940D6" w:rsidR="000703E1" w:rsidRPr="003B0FF8" w:rsidRDefault="008D32FB" w:rsidP="00EB095B">
      <w:pPr>
        <w:pStyle w:val="Amain"/>
        <w:keepNext/>
      </w:pPr>
      <w:r>
        <w:lastRenderedPageBreak/>
        <w:tab/>
      </w:r>
      <w:r w:rsidRPr="003B0FF8">
        <w:t>(3)</w:t>
      </w:r>
      <w:r w:rsidRPr="003B0FF8">
        <w:tab/>
      </w:r>
      <w:r w:rsidR="000703E1" w:rsidRPr="003B0FF8">
        <w:t>A person commits an offence if the person—</w:t>
      </w:r>
    </w:p>
    <w:p w14:paraId="41487EC0" w14:textId="55B5F79E" w:rsidR="000703E1" w:rsidRPr="003B0FF8" w:rsidRDefault="008D32FB" w:rsidP="008D32FB">
      <w:pPr>
        <w:pStyle w:val="Apara"/>
      </w:pPr>
      <w:r>
        <w:tab/>
      </w:r>
      <w:r w:rsidRPr="003B0FF8">
        <w:t>(a)</w:t>
      </w:r>
      <w:r w:rsidRPr="003B0FF8">
        <w:tab/>
      </w:r>
      <w:r w:rsidR="000703E1" w:rsidRPr="003B0FF8">
        <w:t>is given a stop work order</w:t>
      </w:r>
      <w:r w:rsidR="005A74D8">
        <w:t xml:space="preserve"> </w:t>
      </w:r>
      <w:r w:rsidR="005A74D8" w:rsidRPr="00E067A1">
        <w:t>under section 6</w:t>
      </w:r>
      <w:r w:rsidR="00ED47CE">
        <w:t>0</w:t>
      </w:r>
      <w:r w:rsidR="005A74D8" w:rsidRPr="00E067A1">
        <w:t xml:space="preserve"> (2)</w:t>
      </w:r>
      <w:r w:rsidR="000703E1" w:rsidRPr="003B0FF8">
        <w:t>; and</w:t>
      </w:r>
    </w:p>
    <w:p w14:paraId="5D9601AF" w14:textId="40E9581E" w:rsidR="00D672BB" w:rsidRPr="003B0FF8" w:rsidRDefault="008D32FB" w:rsidP="008D32FB">
      <w:pPr>
        <w:pStyle w:val="Apara"/>
      </w:pPr>
      <w:r>
        <w:tab/>
      </w:r>
      <w:r w:rsidRPr="003B0FF8">
        <w:t>(b)</w:t>
      </w:r>
      <w:r w:rsidRPr="003B0FF8">
        <w:tab/>
      </w:r>
      <w:r w:rsidR="000703E1" w:rsidRPr="003B0FF8">
        <w:t>fails to comply with the order.</w:t>
      </w:r>
    </w:p>
    <w:p w14:paraId="5ECB779B" w14:textId="77777777" w:rsidR="00D672BB" w:rsidRPr="003B0FF8" w:rsidRDefault="00D672BB" w:rsidP="00D672BB">
      <w:pPr>
        <w:pStyle w:val="Penalty"/>
      </w:pPr>
      <w:r w:rsidRPr="003B0FF8">
        <w:t>Maximum penalty:  50 penalty units.</w:t>
      </w:r>
    </w:p>
    <w:p w14:paraId="04B4AF8B" w14:textId="2BD95205" w:rsidR="00855610" w:rsidRPr="003B0FF8" w:rsidRDefault="008D32FB" w:rsidP="008D32FB">
      <w:pPr>
        <w:pStyle w:val="Amain"/>
      </w:pPr>
      <w:r>
        <w:tab/>
      </w:r>
      <w:r w:rsidRPr="003B0FF8">
        <w:t>(4)</w:t>
      </w:r>
      <w:r w:rsidRPr="003B0FF8">
        <w:tab/>
      </w:r>
      <w:r w:rsidR="003B400E" w:rsidRPr="003B0FF8">
        <w:t>An offence against subsection (3) is a strict liability offence.</w:t>
      </w:r>
    </w:p>
    <w:p w14:paraId="0D5A38FF" w14:textId="39EFE327" w:rsidR="008B6E2C" w:rsidRPr="00581B2F" w:rsidRDefault="008D32FB" w:rsidP="008D32FB">
      <w:pPr>
        <w:pStyle w:val="AH3Div"/>
      </w:pPr>
      <w:bookmarkStart w:id="86" w:name="_Toc222131468"/>
      <w:r w:rsidRPr="00581B2F">
        <w:rPr>
          <w:rStyle w:val="CharDivNo"/>
        </w:rPr>
        <w:t>Division 5.5</w:t>
      </w:r>
      <w:r w:rsidRPr="003B0FF8">
        <w:tab/>
      </w:r>
      <w:r w:rsidR="00B212FE" w:rsidRPr="00581B2F">
        <w:rPr>
          <w:rStyle w:val="CharDivText"/>
        </w:rPr>
        <w:t>Compliance</w:t>
      </w:r>
      <w:r w:rsidR="008B6E2C" w:rsidRPr="00581B2F">
        <w:rPr>
          <w:rStyle w:val="CharDivText"/>
        </w:rPr>
        <w:t xml:space="preserve"> undertakings</w:t>
      </w:r>
      <w:bookmarkEnd w:id="86"/>
    </w:p>
    <w:p w14:paraId="59494FE6" w14:textId="75397FFC" w:rsidR="008B6E2C" w:rsidRPr="003B0FF8" w:rsidRDefault="008D32FB" w:rsidP="008D32FB">
      <w:pPr>
        <w:pStyle w:val="AH5Sec"/>
      </w:pPr>
      <w:bookmarkStart w:id="87" w:name="_Toc222131469"/>
      <w:r w:rsidRPr="00581B2F">
        <w:rPr>
          <w:rStyle w:val="CharSectNo"/>
        </w:rPr>
        <w:t>62</w:t>
      </w:r>
      <w:r w:rsidRPr="003B0FF8">
        <w:tab/>
      </w:r>
      <w:r w:rsidR="008B6E2C" w:rsidRPr="003B0FF8">
        <w:t>Registrar may accept undertakings</w:t>
      </w:r>
      <w:bookmarkEnd w:id="87"/>
    </w:p>
    <w:p w14:paraId="340623BC" w14:textId="4B2C6275" w:rsidR="00385104" w:rsidRPr="00E067A1" w:rsidRDefault="008D32FB" w:rsidP="008D32FB">
      <w:pPr>
        <w:pStyle w:val="Amain"/>
      </w:pPr>
      <w:r>
        <w:tab/>
      </w:r>
      <w:r w:rsidRPr="00E067A1">
        <w:t>(1)</w:t>
      </w:r>
      <w:r w:rsidRPr="00E067A1">
        <w:tab/>
      </w:r>
      <w:r w:rsidR="00385104" w:rsidRPr="00E067A1">
        <w:t xml:space="preserve">The registrar may accept a written undertaking (a </w:t>
      </w:r>
      <w:r w:rsidR="00385104" w:rsidRPr="005468D7">
        <w:rPr>
          <w:rStyle w:val="charBoldItals"/>
        </w:rPr>
        <w:t>compliance undertaking</w:t>
      </w:r>
      <w:r w:rsidR="00385104" w:rsidRPr="00E067A1">
        <w:t>) given by the following in relation to residential building work:</w:t>
      </w:r>
    </w:p>
    <w:p w14:paraId="6A95B604" w14:textId="52E64A11" w:rsidR="00385104" w:rsidRPr="00E067A1" w:rsidRDefault="008D32FB" w:rsidP="008D32FB">
      <w:pPr>
        <w:pStyle w:val="Apara"/>
      </w:pPr>
      <w:r>
        <w:tab/>
      </w:r>
      <w:r w:rsidRPr="00E067A1">
        <w:t>(a)</w:t>
      </w:r>
      <w:r w:rsidRPr="00E067A1">
        <w:tab/>
      </w:r>
      <w:r w:rsidR="00385104" w:rsidRPr="00E067A1">
        <w:t>a property developer;</w:t>
      </w:r>
    </w:p>
    <w:p w14:paraId="0C74A5AD" w14:textId="67B45FD7" w:rsidR="00385104" w:rsidRPr="00E067A1" w:rsidRDefault="008D32FB" w:rsidP="008D32FB">
      <w:pPr>
        <w:pStyle w:val="Apara"/>
      </w:pPr>
      <w:r>
        <w:tab/>
      </w:r>
      <w:r w:rsidRPr="00E067A1">
        <w:t>(b)</w:t>
      </w:r>
      <w:r w:rsidRPr="00E067A1">
        <w:tab/>
      </w:r>
      <w:r w:rsidR="00385104" w:rsidRPr="00E067A1">
        <w:t>a director of a property developer that is a corporation if the developer—</w:t>
      </w:r>
    </w:p>
    <w:p w14:paraId="720498BD" w14:textId="23825AD2" w:rsidR="00385104" w:rsidRPr="00E067A1" w:rsidRDefault="008D32FB" w:rsidP="008D32FB">
      <w:pPr>
        <w:pStyle w:val="Asubpara"/>
      </w:pPr>
      <w:r>
        <w:tab/>
      </w:r>
      <w:r w:rsidRPr="00E067A1">
        <w:t>(i)</w:t>
      </w:r>
      <w:r w:rsidRPr="00E067A1">
        <w:tab/>
      </w:r>
      <w:r w:rsidR="00385104" w:rsidRPr="00E067A1">
        <w:t>becomes the subject of a winding</w:t>
      </w:r>
      <w:r w:rsidR="00385104" w:rsidRPr="00E067A1">
        <w:noBreakHyphen/>
        <w:t>up order; or</w:t>
      </w:r>
    </w:p>
    <w:p w14:paraId="35648206" w14:textId="5AE2EBC6" w:rsidR="00385104" w:rsidRPr="00E067A1" w:rsidRDefault="008D32FB" w:rsidP="008D32FB">
      <w:pPr>
        <w:pStyle w:val="Asubpara"/>
      </w:pPr>
      <w:r>
        <w:tab/>
      </w:r>
      <w:r w:rsidRPr="00E067A1">
        <w:t>(ii)</w:t>
      </w:r>
      <w:r w:rsidRPr="00E067A1">
        <w:tab/>
      </w:r>
      <w:r w:rsidR="00385104" w:rsidRPr="00E067A1">
        <w:t>is placed into administration, receivership or liquidation; or</w:t>
      </w:r>
    </w:p>
    <w:p w14:paraId="6BDCE14A" w14:textId="4E7C01B1" w:rsidR="00385104" w:rsidRPr="00E067A1" w:rsidRDefault="008D32FB" w:rsidP="008D32FB">
      <w:pPr>
        <w:pStyle w:val="Asubpara"/>
      </w:pPr>
      <w:r>
        <w:tab/>
      </w:r>
      <w:r w:rsidRPr="00E067A1">
        <w:t>(iii)</w:t>
      </w:r>
      <w:r w:rsidRPr="00E067A1">
        <w:tab/>
      </w:r>
      <w:r w:rsidR="00385104" w:rsidRPr="00E067A1">
        <w:t>is deregistered.</w:t>
      </w:r>
    </w:p>
    <w:p w14:paraId="5B24A795" w14:textId="00C9F7C7" w:rsidR="009174CB" w:rsidRPr="003B0FF8" w:rsidRDefault="008D32FB" w:rsidP="008D32FB">
      <w:pPr>
        <w:pStyle w:val="Amain"/>
      </w:pPr>
      <w:r>
        <w:tab/>
      </w:r>
      <w:r w:rsidRPr="003B0FF8">
        <w:t>(2)</w:t>
      </w:r>
      <w:r w:rsidRPr="003B0FF8">
        <w:tab/>
      </w:r>
      <w:r w:rsidR="008B6E2C" w:rsidRPr="003B0FF8">
        <w:t xml:space="preserve">A </w:t>
      </w:r>
      <w:r w:rsidR="000A7170" w:rsidRPr="003B0FF8">
        <w:t xml:space="preserve">compliance </w:t>
      </w:r>
      <w:r w:rsidR="008B6E2C" w:rsidRPr="003B0FF8">
        <w:t xml:space="preserve">undertaking </w:t>
      </w:r>
      <w:r w:rsidR="00025156" w:rsidRPr="003B0FF8">
        <w:t>may</w:t>
      </w:r>
      <w:r w:rsidR="009174CB" w:rsidRPr="003B0FF8">
        <w:t xml:space="preserve"> include an undertaking by the property developer </w:t>
      </w:r>
      <w:r w:rsidR="00C24E5A" w:rsidRPr="00E067A1">
        <w:t>or director</w:t>
      </w:r>
      <w:r w:rsidR="00C24E5A">
        <w:t xml:space="preserve"> </w:t>
      </w:r>
      <w:r w:rsidR="009174CB" w:rsidRPr="003B0FF8">
        <w:t xml:space="preserve">to do 1 or </w:t>
      </w:r>
      <w:r w:rsidR="00805AFF" w:rsidRPr="003B0FF8">
        <w:t>both</w:t>
      </w:r>
      <w:r w:rsidR="009174CB" w:rsidRPr="003B0FF8">
        <w:t xml:space="preserve"> of the following:</w:t>
      </w:r>
    </w:p>
    <w:p w14:paraId="35DFF65B" w14:textId="0DCDAA01" w:rsidR="00A27ADC" w:rsidRPr="003B0FF8" w:rsidRDefault="008D32FB" w:rsidP="008D32FB">
      <w:pPr>
        <w:pStyle w:val="Apara"/>
      </w:pPr>
      <w:r>
        <w:tab/>
      </w:r>
      <w:r w:rsidRPr="003B0FF8">
        <w:t>(a)</w:t>
      </w:r>
      <w:r w:rsidRPr="003B0FF8">
        <w:tab/>
      </w:r>
      <w:r w:rsidR="007533BC" w:rsidRPr="003B0FF8">
        <w:t>tak</w:t>
      </w:r>
      <w:r w:rsidR="00832C3F" w:rsidRPr="003B0FF8">
        <w:t>e</w:t>
      </w:r>
      <w:r w:rsidR="007533BC" w:rsidRPr="003B0FF8">
        <w:t xml:space="preserve"> stated action </w:t>
      </w:r>
      <w:r w:rsidR="00A1728C" w:rsidRPr="003B0FF8">
        <w:t>in relation to</w:t>
      </w:r>
      <w:r w:rsidR="00A27ADC" w:rsidRPr="003B0FF8">
        <w:t>—</w:t>
      </w:r>
    </w:p>
    <w:p w14:paraId="1C03F135" w14:textId="0659B953" w:rsidR="007533BC" w:rsidRPr="003B0FF8" w:rsidRDefault="008D32FB" w:rsidP="008D32FB">
      <w:pPr>
        <w:pStyle w:val="Asubpara"/>
      </w:pPr>
      <w:r>
        <w:tab/>
      </w:r>
      <w:r w:rsidRPr="003B0FF8">
        <w:t>(i)</w:t>
      </w:r>
      <w:r w:rsidRPr="003B0FF8">
        <w:tab/>
      </w:r>
      <w:r w:rsidR="000A7170" w:rsidRPr="003B0FF8">
        <w:t>a</w:t>
      </w:r>
      <w:r w:rsidR="007533BC" w:rsidRPr="003B0FF8">
        <w:t xml:space="preserve"> serious defect, or possible serious defect</w:t>
      </w:r>
      <w:r w:rsidR="000A7170" w:rsidRPr="003B0FF8">
        <w:t xml:space="preserve"> in the building</w:t>
      </w:r>
      <w:r w:rsidR="007533BC" w:rsidRPr="003B0FF8">
        <w:t>;</w:t>
      </w:r>
      <w:r w:rsidR="00A27ADC" w:rsidRPr="003B0FF8">
        <w:t xml:space="preserve"> or</w:t>
      </w:r>
    </w:p>
    <w:p w14:paraId="27231269" w14:textId="3B274659" w:rsidR="007533BC" w:rsidRPr="003B0FF8" w:rsidRDefault="008D32FB" w:rsidP="008D32FB">
      <w:pPr>
        <w:pStyle w:val="Asubpara"/>
      </w:pPr>
      <w:r>
        <w:tab/>
      </w:r>
      <w:r w:rsidRPr="003B0FF8">
        <w:t>(ii)</w:t>
      </w:r>
      <w:r w:rsidRPr="003B0FF8">
        <w:tab/>
      </w:r>
      <w:r w:rsidR="007533BC" w:rsidRPr="003B0FF8">
        <w:t>a contravention of this Act or a relevant law;</w:t>
      </w:r>
    </w:p>
    <w:p w14:paraId="19944F3C" w14:textId="25FF953F" w:rsidR="00260AED" w:rsidRPr="003B0FF8" w:rsidRDefault="008D32FB" w:rsidP="009363FF">
      <w:pPr>
        <w:pStyle w:val="Apara"/>
        <w:keepNext/>
        <w:ind w:left="1599" w:hanging="1599"/>
      </w:pPr>
      <w:r>
        <w:lastRenderedPageBreak/>
        <w:tab/>
      </w:r>
      <w:r w:rsidRPr="003B0FF8">
        <w:t>(b)</w:t>
      </w:r>
      <w:r w:rsidRPr="003B0FF8">
        <w:tab/>
      </w:r>
      <w:r w:rsidR="007533BC" w:rsidRPr="003B0FF8">
        <w:t xml:space="preserve">provide the </w:t>
      </w:r>
      <w:r w:rsidR="00A17C54" w:rsidRPr="003B0FF8">
        <w:t>registrar</w:t>
      </w:r>
      <w:r w:rsidR="007533BC" w:rsidRPr="003B0FF8">
        <w:t xml:space="preserve"> with a </w:t>
      </w:r>
      <w:r w:rsidR="00196106" w:rsidRPr="003B0FF8">
        <w:t>financial security</w:t>
      </w:r>
      <w:r w:rsidR="007533BC" w:rsidRPr="003B0FF8">
        <w:t xml:space="preserve"> </w:t>
      </w:r>
      <w:r w:rsidR="00A17C54" w:rsidRPr="003B0FF8">
        <w:t xml:space="preserve">that may be claimed or realised by the Territory </w:t>
      </w:r>
      <w:r w:rsidR="00260AED" w:rsidRPr="003B0FF8">
        <w:t>to</w:t>
      </w:r>
      <w:r w:rsidR="00E96804" w:rsidRPr="003B0FF8">
        <w:t xml:space="preserve"> meet</w:t>
      </w:r>
      <w:r w:rsidR="00260AED" w:rsidRPr="003B0FF8">
        <w:t>—</w:t>
      </w:r>
    </w:p>
    <w:p w14:paraId="0D30B835" w14:textId="6CC289B7" w:rsidR="00260AED" w:rsidRPr="003B0FF8" w:rsidRDefault="008D32FB" w:rsidP="008D32FB">
      <w:pPr>
        <w:pStyle w:val="Asubpara"/>
      </w:pPr>
      <w:r>
        <w:tab/>
      </w:r>
      <w:r w:rsidRPr="003B0FF8">
        <w:t>(i)</w:t>
      </w:r>
      <w:r w:rsidRPr="003B0FF8">
        <w:tab/>
      </w:r>
      <w:r w:rsidR="00E96804" w:rsidRPr="003B0FF8">
        <w:t>the costs of rectifying a serious defect, or possible serious defect in the building</w:t>
      </w:r>
      <w:r w:rsidR="00260AED" w:rsidRPr="003B0FF8">
        <w:t>; or</w:t>
      </w:r>
    </w:p>
    <w:p w14:paraId="6AA4C8F7" w14:textId="7E2A12F5" w:rsidR="007533BC" w:rsidRPr="003B0FF8" w:rsidRDefault="008D32FB" w:rsidP="008D32FB">
      <w:pPr>
        <w:pStyle w:val="Asubpara"/>
      </w:pPr>
      <w:r>
        <w:tab/>
      </w:r>
      <w:r w:rsidRPr="003B0FF8">
        <w:t>(ii)</w:t>
      </w:r>
      <w:r w:rsidRPr="003B0FF8">
        <w:tab/>
      </w:r>
      <w:r w:rsidR="00260AED" w:rsidRPr="003B0FF8">
        <w:t xml:space="preserve">the costs mentioned in section </w:t>
      </w:r>
      <w:r w:rsidR="008D0AB2">
        <w:t>6</w:t>
      </w:r>
      <w:r w:rsidR="00B20DA2">
        <w:t>4</w:t>
      </w:r>
      <w:r w:rsidR="00024FEE">
        <w:t xml:space="preserve"> </w:t>
      </w:r>
      <w:r w:rsidR="008D0AB2">
        <w:t>(2)</w:t>
      </w:r>
      <w:r w:rsidR="00987F3E" w:rsidRPr="003B0FF8">
        <w:t xml:space="preserve"> (Compliance cost notices)</w:t>
      </w:r>
      <w:r w:rsidR="00CC018F" w:rsidRPr="003B0FF8">
        <w:t>.</w:t>
      </w:r>
    </w:p>
    <w:p w14:paraId="2822E27D" w14:textId="5F333587" w:rsidR="008B6E2C" w:rsidRPr="003B0FF8" w:rsidRDefault="008D32FB" w:rsidP="003D74B3">
      <w:pPr>
        <w:pStyle w:val="Amain"/>
        <w:keepNext/>
      </w:pPr>
      <w:r>
        <w:tab/>
      </w:r>
      <w:r w:rsidRPr="003B0FF8">
        <w:t>(3)</w:t>
      </w:r>
      <w:r w:rsidRPr="003B0FF8">
        <w:tab/>
      </w:r>
      <w:r w:rsidR="00CC018F" w:rsidRPr="003B0FF8">
        <w:t xml:space="preserve">A </w:t>
      </w:r>
      <w:r w:rsidR="00132410" w:rsidRPr="003B0FF8">
        <w:t>compliance</w:t>
      </w:r>
      <w:r w:rsidR="00CC018F" w:rsidRPr="003B0FF8">
        <w:t xml:space="preserve"> undertaking</w:t>
      </w:r>
      <w:r w:rsidR="007B7241" w:rsidRPr="003B0FF8">
        <w:t xml:space="preserve"> must </w:t>
      </w:r>
      <w:r w:rsidR="00404BB9" w:rsidRPr="003B0FF8">
        <w:t>state</w:t>
      </w:r>
      <w:r w:rsidR="007B7241" w:rsidRPr="003B0FF8">
        <w:t>—</w:t>
      </w:r>
    </w:p>
    <w:p w14:paraId="096D1CF0" w14:textId="590D6428" w:rsidR="007B7241" w:rsidRPr="003B0FF8" w:rsidRDefault="008D32FB" w:rsidP="008D32FB">
      <w:pPr>
        <w:pStyle w:val="Apara"/>
      </w:pPr>
      <w:r>
        <w:tab/>
      </w:r>
      <w:r w:rsidRPr="003B0FF8">
        <w:t>(a)</w:t>
      </w:r>
      <w:r w:rsidRPr="003B0FF8">
        <w:tab/>
      </w:r>
      <w:r w:rsidR="007B7241" w:rsidRPr="003B0FF8">
        <w:t xml:space="preserve">the circumstances in which the </w:t>
      </w:r>
      <w:r w:rsidR="0076004D" w:rsidRPr="003B0FF8">
        <w:t>financial security</w:t>
      </w:r>
      <w:r w:rsidR="007B7241" w:rsidRPr="003B0FF8">
        <w:t xml:space="preserve"> may be claimed or realised; and</w:t>
      </w:r>
    </w:p>
    <w:p w14:paraId="1DBC5244" w14:textId="71C83D4D" w:rsidR="00404BB9" w:rsidRPr="003B0FF8" w:rsidRDefault="008D32FB" w:rsidP="008D32FB">
      <w:pPr>
        <w:pStyle w:val="Apara"/>
      </w:pPr>
      <w:r>
        <w:tab/>
      </w:r>
      <w:r w:rsidRPr="003B0FF8">
        <w:t>(b)</w:t>
      </w:r>
      <w:r w:rsidRPr="003B0FF8">
        <w:tab/>
      </w:r>
      <w:r w:rsidR="007B7241" w:rsidRPr="003B0FF8">
        <w:t xml:space="preserve">the procedure for claiming or realising the </w:t>
      </w:r>
      <w:r w:rsidR="0076004D" w:rsidRPr="003B0FF8">
        <w:t>financial security</w:t>
      </w:r>
      <w:r w:rsidR="00404BB9" w:rsidRPr="003B0FF8">
        <w:t>; and</w:t>
      </w:r>
    </w:p>
    <w:p w14:paraId="1825D25D" w14:textId="29E4ACF5" w:rsidR="007B7241" w:rsidRPr="003B0FF8" w:rsidRDefault="008D32FB" w:rsidP="008D32FB">
      <w:pPr>
        <w:pStyle w:val="Apara"/>
      </w:pPr>
      <w:r>
        <w:tab/>
      </w:r>
      <w:r w:rsidRPr="003B0FF8">
        <w:t>(c)</w:t>
      </w:r>
      <w:r w:rsidRPr="003B0FF8">
        <w:tab/>
      </w:r>
      <w:r w:rsidR="00404BB9" w:rsidRPr="003B0FF8">
        <w:t xml:space="preserve">that it is an offence under section </w:t>
      </w:r>
      <w:r w:rsidR="008D0AB2">
        <w:t>6</w:t>
      </w:r>
      <w:r w:rsidR="00B20DA2">
        <w:t>3</w:t>
      </w:r>
      <w:r w:rsidR="00404BB9" w:rsidRPr="003B0FF8">
        <w:t xml:space="preserve"> to fail to comply with </w:t>
      </w:r>
      <w:r w:rsidR="00D112EB" w:rsidRPr="003B0FF8">
        <w:t>an undertaking</w:t>
      </w:r>
      <w:r w:rsidR="007B7241" w:rsidRPr="003B0FF8">
        <w:t>.</w:t>
      </w:r>
    </w:p>
    <w:p w14:paraId="38803A31" w14:textId="4A996AA3" w:rsidR="004628EC" w:rsidRPr="003B0FF8" w:rsidRDefault="008D32FB" w:rsidP="008D32FB">
      <w:pPr>
        <w:pStyle w:val="Amain"/>
      </w:pPr>
      <w:r>
        <w:tab/>
      </w:r>
      <w:r w:rsidRPr="003B0FF8">
        <w:t>(4)</w:t>
      </w:r>
      <w:r w:rsidRPr="003B0FF8">
        <w:tab/>
      </w:r>
      <w:r w:rsidR="004628EC" w:rsidRPr="003B0FF8">
        <w:t>In this section:</w:t>
      </w:r>
    </w:p>
    <w:p w14:paraId="0FD0C86A" w14:textId="1BA5551F" w:rsidR="004628EC" w:rsidRPr="003B0FF8" w:rsidRDefault="00196106" w:rsidP="008D32FB">
      <w:pPr>
        <w:pStyle w:val="aDef"/>
      </w:pPr>
      <w:r w:rsidRPr="00860DB2">
        <w:rPr>
          <w:rStyle w:val="charBoldItals"/>
        </w:rPr>
        <w:t>financial security</w:t>
      </w:r>
      <w:r w:rsidR="004628EC" w:rsidRPr="003B0FF8">
        <w:t xml:space="preserve"> means a bank guarantee, bond or other form of security acceptable to the registrar.</w:t>
      </w:r>
    </w:p>
    <w:p w14:paraId="147B8F73" w14:textId="6490CA4A" w:rsidR="00BA5576" w:rsidRPr="003B0FF8" w:rsidRDefault="008D32FB" w:rsidP="008D32FB">
      <w:pPr>
        <w:pStyle w:val="AH5Sec"/>
      </w:pPr>
      <w:bookmarkStart w:id="88" w:name="_Toc222131470"/>
      <w:r w:rsidRPr="00581B2F">
        <w:rPr>
          <w:rStyle w:val="CharSectNo"/>
        </w:rPr>
        <w:t>63</w:t>
      </w:r>
      <w:r w:rsidRPr="003B0FF8">
        <w:tab/>
      </w:r>
      <w:r w:rsidR="00BD5D69" w:rsidRPr="003B0FF8">
        <w:t xml:space="preserve">Offence—failing to comply with </w:t>
      </w:r>
      <w:r w:rsidR="00132410" w:rsidRPr="003B0FF8">
        <w:t>compliance</w:t>
      </w:r>
      <w:r w:rsidR="00BD5D69" w:rsidRPr="003B0FF8">
        <w:t xml:space="preserve"> undertaking</w:t>
      </w:r>
      <w:bookmarkEnd w:id="88"/>
    </w:p>
    <w:p w14:paraId="6D3631DA" w14:textId="7A9CD869" w:rsidR="00E84F47" w:rsidRPr="003B0FF8" w:rsidRDefault="008D32FB" w:rsidP="008D32FB">
      <w:pPr>
        <w:pStyle w:val="Amain"/>
      </w:pPr>
      <w:r>
        <w:tab/>
      </w:r>
      <w:r w:rsidRPr="003B0FF8">
        <w:t>(1)</w:t>
      </w:r>
      <w:r w:rsidRPr="003B0FF8">
        <w:tab/>
      </w:r>
      <w:r w:rsidR="00E84F47" w:rsidRPr="003B0FF8">
        <w:t>A person commits an offence if the person—</w:t>
      </w:r>
    </w:p>
    <w:p w14:paraId="5323771F" w14:textId="44CC01C1"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129DD514" w14:textId="616C1F47" w:rsidR="00E84F47" w:rsidRPr="003B0FF8" w:rsidRDefault="008D32FB" w:rsidP="008D32FB">
      <w:pPr>
        <w:pStyle w:val="Apara"/>
      </w:pPr>
      <w:r>
        <w:tab/>
      </w:r>
      <w:r w:rsidRPr="003B0FF8">
        <w:t>(b)</w:t>
      </w:r>
      <w:r w:rsidRPr="003B0FF8">
        <w:tab/>
      </w:r>
      <w:r w:rsidR="00E84F47" w:rsidRPr="003B0FF8">
        <w:t>fails to comply with the undertaking; and</w:t>
      </w:r>
    </w:p>
    <w:p w14:paraId="4C041A8F" w14:textId="0BF8E2A7" w:rsidR="00E84F47" w:rsidRPr="003B0FF8" w:rsidRDefault="008D32FB" w:rsidP="008D32FB">
      <w:pPr>
        <w:pStyle w:val="Apara"/>
      </w:pPr>
      <w:r>
        <w:tab/>
      </w:r>
      <w:r w:rsidRPr="003B0FF8">
        <w:t>(c)</w:t>
      </w:r>
      <w:r w:rsidRPr="003B0FF8">
        <w:tab/>
      </w:r>
      <w:r w:rsidR="00E84F47" w:rsidRPr="003B0FF8">
        <w:t>intended to not comply with the undertaking.</w:t>
      </w:r>
    </w:p>
    <w:p w14:paraId="547BC5ED" w14:textId="77777777" w:rsidR="00E84F47" w:rsidRPr="003B0FF8" w:rsidRDefault="00E84F47" w:rsidP="00A804F9">
      <w:pPr>
        <w:pStyle w:val="Penalty"/>
      </w:pPr>
      <w:r w:rsidRPr="003B0FF8">
        <w:t>Maximum penalty:  2 000 penalty units.</w:t>
      </w:r>
    </w:p>
    <w:p w14:paraId="2B64F71B" w14:textId="6E27353E" w:rsidR="00E84F47" w:rsidRPr="003B0FF8" w:rsidRDefault="008D32FB" w:rsidP="008D32FB">
      <w:pPr>
        <w:pStyle w:val="Amain"/>
      </w:pPr>
      <w:r>
        <w:tab/>
      </w:r>
      <w:r w:rsidRPr="003B0FF8">
        <w:t>(2)</w:t>
      </w:r>
      <w:r w:rsidRPr="003B0FF8">
        <w:tab/>
      </w:r>
      <w:r w:rsidR="00E84F47" w:rsidRPr="003B0FF8">
        <w:t>A person commits an offence if the person—</w:t>
      </w:r>
    </w:p>
    <w:p w14:paraId="5B6890C3" w14:textId="661BDDCF"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55866D65" w14:textId="5619306E" w:rsidR="00E84F47" w:rsidRPr="003B0FF8" w:rsidRDefault="008D32FB" w:rsidP="009363FF">
      <w:pPr>
        <w:pStyle w:val="Apara"/>
        <w:keepNext/>
        <w:ind w:left="1599" w:hanging="1599"/>
      </w:pPr>
      <w:r>
        <w:lastRenderedPageBreak/>
        <w:tab/>
      </w:r>
      <w:r w:rsidRPr="003B0FF8">
        <w:t>(b)</w:t>
      </w:r>
      <w:r w:rsidRPr="003B0FF8">
        <w:tab/>
      </w:r>
      <w:r w:rsidR="00E84F47" w:rsidRPr="003B0FF8">
        <w:t>fails to comply with the undertaking; and</w:t>
      </w:r>
    </w:p>
    <w:p w14:paraId="211F8C64" w14:textId="1F63CAD3" w:rsidR="00E84F47" w:rsidRPr="003B0FF8" w:rsidRDefault="008D32FB" w:rsidP="009363FF">
      <w:pPr>
        <w:pStyle w:val="Apara"/>
        <w:keepNext/>
        <w:ind w:left="1599" w:hanging="1599"/>
      </w:pPr>
      <w:r>
        <w:tab/>
      </w:r>
      <w:r w:rsidRPr="003B0FF8">
        <w:t>(c)</w:t>
      </w:r>
      <w:r w:rsidRPr="003B0FF8">
        <w:tab/>
      </w:r>
      <w:r w:rsidR="00E84F47" w:rsidRPr="003B0FF8">
        <w:t>is reckless about</w:t>
      </w:r>
      <w:r w:rsidR="001807F5" w:rsidRPr="003B0FF8">
        <w:t xml:space="preserve"> not</w:t>
      </w:r>
      <w:r w:rsidR="00E84F47" w:rsidRPr="003B0FF8">
        <w:t xml:space="preserve"> complying with the undertaking.</w:t>
      </w:r>
    </w:p>
    <w:p w14:paraId="5259A3DB" w14:textId="77777777" w:rsidR="00E84F47" w:rsidRPr="003B0FF8" w:rsidRDefault="00E84F47" w:rsidP="00E84F47">
      <w:pPr>
        <w:pStyle w:val="Penalty"/>
      </w:pPr>
      <w:r w:rsidRPr="003B0FF8">
        <w:t>Maximum penalty:  1 000 penalty units.</w:t>
      </w:r>
    </w:p>
    <w:p w14:paraId="67CF3945" w14:textId="71328A86" w:rsidR="00E84F47" w:rsidRPr="003B0FF8" w:rsidRDefault="008D32FB" w:rsidP="008D32FB">
      <w:pPr>
        <w:pStyle w:val="Amain"/>
      </w:pPr>
      <w:r>
        <w:tab/>
      </w:r>
      <w:r w:rsidRPr="003B0FF8">
        <w:t>(3)</w:t>
      </w:r>
      <w:r w:rsidRPr="003B0FF8">
        <w:tab/>
      </w:r>
      <w:r w:rsidR="00E84F47" w:rsidRPr="003B0FF8">
        <w:t>A person commits an offence if</w:t>
      </w:r>
      <w:r w:rsidR="00D3088D" w:rsidRPr="003B0FF8">
        <w:t xml:space="preserve"> the person</w:t>
      </w:r>
      <w:r w:rsidR="00E84F47" w:rsidRPr="003B0FF8">
        <w:t>—</w:t>
      </w:r>
    </w:p>
    <w:p w14:paraId="13D4F0A0" w14:textId="5268B27B" w:rsidR="00E84F47" w:rsidRPr="003B0FF8" w:rsidRDefault="008D32FB" w:rsidP="008D32FB">
      <w:pPr>
        <w:pStyle w:val="Apara"/>
      </w:pPr>
      <w:r>
        <w:tab/>
      </w:r>
      <w:r w:rsidRPr="003B0FF8">
        <w:t>(a)</w:t>
      </w:r>
      <w:r w:rsidRPr="003B0FF8">
        <w:tab/>
      </w:r>
      <w:r w:rsidR="00E84F47" w:rsidRPr="003B0FF8">
        <w:t xml:space="preserve">gives a </w:t>
      </w:r>
      <w:r w:rsidR="00132410" w:rsidRPr="003B0FF8">
        <w:t>compliance</w:t>
      </w:r>
      <w:r w:rsidR="00E84F47" w:rsidRPr="003B0FF8">
        <w:t xml:space="preserve"> undertaking; and</w:t>
      </w:r>
    </w:p>
    <w:p w14:paraId="6B1FD475" w14:textId="1593EA82" w:rsidR="00E84F47" w:rsidRPr="003B0FF8" w:rsidRDefault="008D32FB" w:rsidP="008D32FB">
      <w:pPr>
        <w:pStyle w:val="Apara"/>
      </w:pPr>
      <w:r>
        <w:tab/>
      </w:r>
      <w:r w:rsidRPr="003B0FF8">
        <w:t>(b)</w:t>
      </w:r>
      <w:r w:rsidRPr="003B0FF8">
        <w:tab/>
      </w:r>
      <w:r w:rsidR="00E84F47" w:rsidRPr="003B0FF8">
        <w:t>fails to comply with the undertaking.</w:t>
      </w:r>
    </w:p>
    <w:p w14:paraId="35572E85" w14:textId="4552817C" w:rsidR="00E84F47" w:rsidRPr="003B0FF8" w:rsidRDefault="00E84F47" w:rsidP="00E84F47">
      <w:pPr>
        <w:pStyle w:val="Penalty"/>
      </w:pPr>
      <w:r w:rsidRPr="003B0FF8">
        <w:t>Maximum penalty:  50 penalty units.</w:t>
      </w:r>
    </w:p>
    <w:p w14:paraId="0F044235" w14:textId="3AF93263" w:rsidR="0015012A" w:rsidRPr="003B0FF8" w:rsidRDefault="008D32FB" w:rsidP="008D32FB">
      <w:pPr>
        <w:pStyle w:val="Amain"/>
      </w:pPr>
      <w:r>
        <w:tab/>
      </w:r>
      <w:r w:rsidRPr="003B0FF8">
        <w:t>(4)</w:t>
      </w:r>
      <w:r w:rsidRPr="003B0FF8">
        <w:tab/>
      </w:r>
      <w:r w:rsidR="003B400E" w:rsidRPr="003B0FF8">
        <w:t>An offence against subsection</w:t>
      </w:r>
      <w:r w:rsidR="00111EA2">
        <w:t xml:space="preserve"> </w:t>
      </w:r>
      <w:r w:rsidR="003B400E" w:rsidRPr="003B0FF8">
        <w:t>(3) is a strict liability offence.</w:t>
      </w:r>
    </w:p>
    <w:p w14:paraId="0123ECA3" w14:textId="1D7C103E" w:rsidR="000C40B6" w:rsidRPr="00581B2F" w:rsidRDefault="008D32FB" w:rsidP="008D32FB">
      <w:pPr>
        <w:pStyle w:val="AH3Div"/>
      </w:pPr>
      <w:bookmarkStart w:id="89" w:name="_Toc222131471"/>
      <w:r w:rsidRPr="00581B2F">
        <w:rPr>
          <w:rStyle w:val="CharDivNo"/>
        </w:rPr>
        <w:t>Division 5.6</w:t>
      </w:r>
      <w:r w:rsidRPr="003B0FF8">
        <w:tab/>
      </w:r>
      <w:r w:rsidR="004A6924" w:rsidRPr="00581B2F">
        <w:rPr>
          <w:rStyle w:val="CharDivText"/>
        </w:rPr>
        <w:t>Miscellaneous</w:t>
      </w:r>
      <w:bookmarkEnd w:id="89"/>
    </w:p>
    <w:p w14:paraId="22E2CCE9" w14:textId="597CA2BD" w:rsidR="009F60DE" w:rsidRPr="003B0FF8" w:rsidRDefault="008D32FB" w:rsidP="008D32FB">
      <w:pPr>
        <w:pStyle w:val="AH5Sec"/>
      </w:pPr>
      <w:bookmarkStart w:id="90" w:name="_Toc222131472"/>
      <w:r w:rsidRPr="00581B2F">
        <w:rPr>
          <w:rStyle w:val="CharSectNo"/>
        </w:rPr>
        <w:t>64</w:t>
      </w:r>
      <w:r w:rsidRPr="003B0FF8">
        <w:tab/>
      </w:r>
      <w:r w:rsidR="009F60DE" w:rsidRPr="003B0FF8">
        <w:t>Compliance cost notices</w:t>
      </w:r>
      <w:bookmarkEnd w:id="90"/>
    </w:p>
    <w:p w14:paraId="75D346F0" w14:textId="050ED59D" w:rsidR="009F60DE" w:rsidRPr="003B0FF8" w:rsidRDefault="008D32FB" w:rsidP="008D32FB">
      <w:pPr>
        <w:pStyle w:val="Amain"/>
      </w:pPr>
      <w:r>
        <w:tab/>
      </w:r>
      <w:r w:rsidRPr="003B0FF8">
        <w:t>(1)</w:t>
      </w:r>
      <w:r w:rsidRPr="003B0FF8">
        <w:tab/>
      </w:r>
      <w:r w:rsidR="00C72A5B" w:rsidRPr="003B0FF8">
        <w:t xml:space="preserve">This section applies if the registrar does </w:t>
      </w:r>
      <w:r w:rsidR="00D3088D" w:rsidRPr="003B0FF8">
        <w:t>either</w:t>
      </w:r>
      <w:r w:rsidR="00C72A5B" w:rsidRPr="003B0FF8">
        <w:t xml:space="preserve"> of the following</w:t>
      </w:r>
      <w:r w:rsidR="002B3CBE" w:rsidRPr="003B0FF8">
        <w:t xml:space="preserve"> (a</w:t>
      </w:r>
      <w:r w:rsidR="00111EA2">
        <w:t> </w:t>
      </w:r>
      <w:r w:rsidR="002B3CBE" w:rsidRPr="00860DB2">
        <w:rPr>
          <w:rStyle w:val="charBoldItals"/>
        </w:rPr>
        <w:t>compliance action</w:t>
      </w:r>
      <w:r w:rsidR="002B3CBE" w:rsidRPr="003B0FF8">
        <w:t>)</w:t>
      </w:r>
      <w:r w:rsidR="00C72A5B" w:rsidRPr="003B0FF8">
        <w:t>:</w:t>
      </w:r>
    </w:p>
    <w:p w14:paraId="1AFBD45A" w14:textId="66983E30" w:rsidR="00C72A5B" w:rsidRPr="003B0FF8" w:rsidRDefault="008D32FB" w:rsidP="008D32FB">
      <w:pPr>
        <w:pStyle w:val="Apara"/>
      </w:pPr>
      <w:r>
        <w:tab/>
      </w:r>
      <w:r w:rsidRPr="003B0FF8">
        <w:t>(a)</w:t>
      </w:r>
      <w:r w:rsidRPr="003B0FF8">
        <w:tab/>
      </w:r>
      <w:r w:rsidR="00C72A5B" w:rsidRPr="003B0FF8">
        <w:t xml:space="preserve">gives a </w:t>
      </w:r>
      <w:r w:rsidR="00C24E5A" w:rsidRPr="00E067A1">
        <w:t>person</w:t>
      </w:r>
      <w:r w:rsidR="00C72A5B" w:rsidRPr="003B0FF8">
        <w:t xml:space="preserve"> a rectification order</w:t>
      </w:r>
      <w:r w:rsidR="00870846" w:rsidRPr="003B0FF8">
        <w:t xml:space="preserve"> or stop work order</w:t>
      </w:r>
      <w:r w:rsidR="00C72A5B" w:rsidRPr="003B0FF8">
        <w:t>;</w:t>
      </w:r>
    </w:p>
    <w:p w14:paraId="145D44A5" w14:textId="7996A3C8" w:rsidR="0016146F" w:rsidRPr="003B0FF8" w:rsidRDefault="008D32FB" w:rsidP="008D32FB">
      <w:pPr>
        <w:pStyle w:val="Apara"/>
      </w:pPr>
      <w:r>
        <w:tab/>
      </w:r>
      <w:r w:rsidRPr="003B0FF8">
        <w:t>(b)</w:t>
      </w:r>
      <w:r w:rsidRPr="003B0FF8">
        <w:tab/>
      </w:r>
      <w:r w:rsidR="00C72A5B" w:rsidRPr="003B0FF8">
        <w:t xml:space="preserve">accepts a </w:t>
      </w:r>
      <w:r w:rsidR="00132410" w:rsidRPr="003B0FF8">
        <w:t>compliance</w:t>
      </w:r>
      <w:r w:rsidR="00C72A5B" w:rsidRPr="003B0FF8">
        <w:t xml:space="preserve"> undertaking</w:t>
      </w:r>
      <w:r w:rsidR="00FE1A80" w:rsidRPr="003B0FF8">
        <w:t xml:space="preserve"> from a </w:t>
      </w:r>
      <w:r w:rsidR="00C24E5A" w:rsidRPr="00E067A1">
        <w:t>person</w:t>
      </w:r>
      <w:r w:rsidR="00870846" w:rsidRPr="003B0FF8">
        <w:t>.</w:t>
      </w:r>
    </w:p>
    <w:p w14:paraId="16E320AF" w14:textId="25258CC1" w:rsidR="00C24E5A" w:rsidRPr="00E067A1" w:rsidRDefault="008D32FB" w:rsidP="008D32FB">
      <w:pPr>
        <w:pStyle w:val="Amain"/>
      </w:pPr>
      <w:r>
        <w:tab/>
      </w:r>
      <w:r w:rsidRPr="00E067A1">
        <w:t>(2)</w:t>
      </w:r>
      <w:r w:rsidRPr="00E067A1">
        <w:tab/>
      </w:r>
      <w:r w:rsidR="00C24E5A" w:rsidRPr="00E067A1">
        <w:t xml:space="preserve">The registrar may give the person a written notice (a </w:t>
      </w:r>
      <w:r w:rsidR="00C24E5A" w:rsidRPr="005468D7">
        <w:rPr>
          <w:rStyle w:val="charBoldItals"/>
        </w:rPr>
        <w:t>compliance cost notice</w:t>
      </w:r>
      <w:r w:rsidR="00C24E5A" w:rsidRPr="00E067A1">
        <w:t>) requiring the person to pay all or any reasonable costs incurred by the Territory (including remuneration and other administrative costs) relating to—</w:t>
      </w:r>
    </w:p>
    <w:p w14:paraId="009E233F" w14:textId="23162286" w:rsidR="007E599F" w:rsidRPr="003B0FF8" w:rsidRDefault="008D32FB" w:rsidP="008D32FB">
      <w:pPr>
        <w:pStyle w:val="Apara"/>
      </w:pPr>
      <w:r>
        <w:tab/>
      </w:r>
      <w:r w:rsidRPr="003B0FF8">
        <w:t>(a)</w:t>
      </w:r>
      <w:r w:rsidRPr="003B0FF8">
        <w:tab/>
      </w:r>
      <w:r w:rsidR="007E599F" w:rsidRPr="003B0FF8">
        <w:t xml:space="preserve">monitoring and ensuring that </w:t>
      </w:r>
      <w:r w:rsidR="00870846" w:rsidRPr="003B0FF8">
        <w:t xml:space="preserve">any </w:t>
      </w:r>
      <w:r w:rsidR="007E599F" w:rsidRPr="003B0FF8">
        <w:t xml:space="preserve">required rectification work </w:t>
      </w:r>
      <w:r w:rsidR="00EE45D0" w:rsidRPr="003B0FF8">
        <w:t xml:space="preserve">the subject of a compliance action </w:t>
      </w:r>
      <w:r w:rsidR="007E599F" w:rsidRPr="003B0FF8">
        <w:t xml:space="preserve">is </w:t>
      </w:r>
      <w:r w:rsidR="005C0797" w:rsidRPr="003B0FF8">
        <w:t>done</w:t>
      </w:r>
      <w:r w:rsidR="007E599F" w:rsidRPr="003B0FF8">
        <w:t xml:space="preserve">; and </w:t>
      </w:r>
    </w:p>
    <w:p w14:paraId="72435166" w14:textId="233733B1" w:rsidR="007E599F" w:rsidRPr="003B0FF8" w:rsidRDefault="008D32FB" w:rsidP="008D32FB">
      <w:pPr>
        <w:pStyle w:val="Apara"/>
      </w:pPr>
      <w:r>
        <w:tab/>
      </w:r>
      <w:r w:rsidRPr="003B0FF8">
        <w:t>(b)</w:t>
      </w:r>
      <w:r w:rsidRPr="003B0FF8">
        <w:tab/>
      </w:r>
      <w:r w:rsidR="007E599F" w:rsidRPr="003B0FF8">
        <w:t xml:space="preserve">investigations </w:t>
      </w:r>
      <w:r w:rsidR="002B3CBE" w:rsidRPr="003B0FF8">
        <w:t>leading to the taking of a compliance action; and</w:t>
      </w:r>
    </w:p>
    <w:p w14:paraId="4BFA4F67" w14:textId="17C6CBF2" w:rsidR="002B3CBE" w:rsidRPr="003B0FF8" w:rsidRDefault="008D32FB" w:rsidP="008D32FB">
      <w:pPr>
        <w:pStyle w:val="Apara"/>
      </w:pPr>
      <w:r>
        <w:tab/>
      </w:r>
      <w:r w:rsidRPr="003B0FF8">
        <w:t>(c)</w:t>
      </w:r>
      <w:r w:rsidRPr="003B0FF8">
        <w:tab/>
      </w:r>
      <w:r w:rsidR="002B3CBE" w:rsidRPr="003B0FF8">
        <w:t>preparation of a compliance action including legal costs; and</w:t>
      </w:r>
    </w:p>
    <w:p w14:paraId="32C9FBAB" w14:textId="408AB0B2" w:rsidR="00EE45D0" w:rsidRPr="003B0FF8" w:rsidRDefault="008D32FB" w:rsidP="008D32FB">
      <w:pPr>
        <w:pStyle w:val="Apara"/>
      </w:pPr>
      <w:r>
        <w:tab/>
      </w:r>
      <w:r w:rsidRPr="003B0FF8">
        <w:t>(d)</w:t>
      </w:r>
      <w:r w:rsidRPr="003B0FF8">
        <w:tab/>
      </w:r>
      <w:r w:rsidR="00EE45D0" w:rsidRPr="003B0FF8">
        <w:t>any other matter related to the compliance action.</w:t>
      </w:r>
    </w:p>
    <w:p w14:paraId="7060AA38" w14:textId="2C957BBE" w:rsidR="00721001" w:rsidRPr="003B0FF8" w:rsidRDefault="008D32FB" w:rsidP="008D32FB">
      <w:pPr>
        <w:pStyle w:val="Amain"/>
      </w:pPr>
      <w:r>
        <w:tab/>
      </w:r>
      <w:r w:rsidRPr="003B0FF8">
        <w:t>(3)</w:t>
      </w:r>
      <w:r w:rsidRPr="003B0FF8">
        <w:tab/>
      </w:r>
      <w:r w:rsidR="00721001" w:rsidRPr="003B0FF8">
        <w:t>An amount payable under a compliance cost notice</w:t>
      </w:r>
      <w:r w:rsidR="00721001" w:rsidRPr="003B0FF8">
        <w:rPr>
          <w:color w:val="000000"/>
        </w:rPr>
        <w:t xml:space="preserve"> is a debt owing to the Territory.</w:t>
      </w:r>
    </w:p>
    <w:p w14:paraId="6A2A3804" w14:textId="7DB8E144" w:rsidR="004570C6" w:rsidRPr="003B0FF8" w:rsidRDefault="008D32FB" w:rsidP="008D32FB">
      <w:pPr>
        <w:pStyle w:val="Amain"/>
      </w:pPr>
      <w:r>
        <w:lastRenderedPageBreak/>
        <w:tab/>
      </w:r>
      <w:r w:rsidRPr="003B0FF8">
        <w:t>(4)</w:t>
      </w:r>
      <w:r w:rsidRPr="003B0FF8">
        <w:tab/>
      </w:r>
      <w:r w:rsidR="004570C6" w:rsidRPr="003B0FF8">
        <w:t>A regulation may provide for the following:</w:t>
      </w:r>
    </w:p>
    <w:p w14:paraId="4BF3130A" w14:textId="23A975D5" w:rsidR="00721001" w:rsidRPr="003B0FF8" w:rsidRDefault="008D32FB" w:rsidP="008D32FB">
      <w:pPr>
        <w:pStyle w:val="Apara"/>
      </w:pPr>
      <w:r>
        <w:tab/>
      </w:r>
      <w:r w:rsidRPr="003B0FF8">
        <w:t>(a)</w:t>
      </w:r>
      <w:r w:rsidRPr="003B0FF8">
        <w:tab/>
      </w:r>
      <w:r w:rsidR="004570C6" w:rsidRPr="003B0FF8">
        <w:t>how compliance cost notices are given;</w:t>
      </w:r>
    </w:p>
    <w:p w14:paraId="601A3CD8" w14:textId="371A25B3" w:rsidR="004570C6" w:rsidRPr="003B0FF8" w:rsidRDefault="008D32FB" w:rsidP="008D32FB">
      <w:pPr>
        <w:pStyle w:val="Apara"/>
      </w:pPr>
      <w:r>
        <w:tab/>
      </w:r>
      <w:r w:rsidRPr="003B0FF8">
        <w:t>(b)</w:t>
      </w:r>
      <w:r w:rsidRPr="003B0FF8">
        <w:tab/>
      </w:r>
      <w:r w:rsidR="004570C6" w:rsidRPr="003B0FF8">
        <w:t>the form of a notice;</w:t>
      </w:r>
    </w:p>
    <w:p w14:paraId="603C0B3D" w14:textId="01251C26" w:rsidR="00FD5F49" w:rsidRPr="003B0FF8" w:rsidRDefault="008D32FB" w:rsidP="008D32FB">
      <w:pPr>
        <w:pStyle w:val="Apara"/>
      </w:pPr>
      <w:r>
        <w:tab/>
      </w:r>
      <w:r w:rsidRPr="003B0FF8">
        <w:t>(c)</w:t>
      </w:r>
      <w:r w:rsidRPr="003B0FF8">
        <w:tab/>
      </w:r>
      <w:r w:rsidR="004570C6" w:rsidRPr="003B0FF8">
        <w:t>limiting the amounts that may be required to be paid under a notice or the matters in relation to which costs and expenses may be required to be paid under the notice.</w:t>
      </w:r>
    </w:p>
    <w:p w14:paraId="77E7DF34" w14:textId="1696FC38" w:rsidR="004A6924" w:rsidRPr="003B0FF8" w:rsidRDefault="008D32FB" w:rsidP="008D32FB">
      <w:pPr>
        <w:pStyle w:val="AH5Sec"/>
      </w:pPr>
      <w:bookmarkStart w:id="91" w:name="_Toc222131473"/>
      <w:r w:rsidRPr="00581B2F">
        <w:rPr>
          <w:rStyle w:val="CharSectNo"/>
        </w:rPr>
        <w:t>65</w:t>
      </w:r>
      <w:r w:rsidRPr="003B0FF8">
        <w:tab/>
      </w:r>
      <w:r w:rsidR="004A6924" w:rsidRPr="003B0FF8">
        <w:t>Exercise of powers unaffected by approvals etc</w:t>
      </w:r>
      <w:bookmarkEnd w:id="91"/>
    </w:p>
    <w:p w14:paraId="4461E0E0" w14:textId="11322CDD" w:rsidR="004A6924" w:rsidRPr="003B0FF8" w:rsidRDefault="00D45FC6" w:rsidP="00D45FC6">
      <w:pPr>
        <w:pStyle w:val="Amain"/>
      </w:pPr>
      <w:r>
        <w:tab/>
        <w:t>(1)</w:t>
      </w:r>
      <w:r>
        <w:tab/>
      </w:r>
      <w:r w:rsidR="004A6924" w:rsidRPr="003B0FF8">
        <w:t xml:space="preserve">To remove any doubt, the registrar is not prevented from exercising a power under this part in relation to a matter only because </w:t>
      </w:r>
      <w:r w:rsidR="005F4D29" w:rsidRPr="003B0FF8">
        <w:t>a certificate or approval (however described)</w:t>
      </w:r>
      <w:r w:rsidR="004A6924" w:rsidRPr="003B0FF8">
        <w:t xml:space="preserve"> ha</w:t>
      </w:r>
      <w:r w:rsidR="005F4D29" w:rsidRPr="003B0FF8">
        <w:t>s</w:t>
      </w:r>
      <w:r w:rsidR="004A6924" w:rsidRPr="003B0FF8">
        <w:t xml:space="preserve"> been issued in relation to the matter</w:t>
      </w:r>
      <w:r w:rsidR="0008784B" w:rsidRPr="003B0FF8">
        <w:t xml:space="preserve"> under the following</w:t>
      </w:r>
      <w:r w:rsidR="004A6924" w:rsidRPr="003B0FF8">
        <w:t>:</w:t>
      </w:r>
    </w:p>
    <w:p w14:paraId="4AAE5E69" w14:textId="7CCA940A" w:rsidR="005F4D29" w:rsidRPr="003B0FF8" w:rsidRDefault="008D32FB" w:rsidP="008D32FB">
      <w:pPr>
        <w:pStyle w:val="Apara"/>
        <w:rPr>
          <w:color w:val="000000"/>
        </w:rPr>
      </w:pPr>
      <w:r>
        <w:rPr>
          <w:color w:val="000000"/>
        </w:rPr>
        <w:tab/>
      </w:r>
      <w:r w:rsidRPr="003B0FF8">
        <w:rPr>
          <w:color w:val="000000"/>
        </w:rPr>
        <w:t>(a)</w:t>
      </w:r>
      <w:r w:rsidRPr="003B0FF8">
        <w:rPr>
          <w:color w:val="000000"/>
        </w:rPr>
        <w:tab/>
      </w:r>
      <w:r w:rsidR="005F4D29" w:rsidRPr="003B0FF8">
        <w:rPr>
          <w:color w:val="000000"/>
        </w:rPr>
        <w:t xml:space="preserve">the </w:t>
      </w:r>
      <w:hyperlink r:id="rId66" w:tooltip="A2004-11" w:history="1">
        <w:r w:rsidR="00860DB2" w:rsidRPr="00860DB2">
          <w:rPr>
            <w:rStyle w:val="charCitHyperlinkItal"/>
          </w:rPr>
          <w:t>Building Act 2004</w:t>
        </w:r>
      </w:hyperlink>
      <w:r w:rsidR="005F4D29" w:rsidRPr="003B0FF8">
        <w:rPr>
          <w:color w:val="000000"/>
        </w:rPr>
        <w:t>;</w:t>
      </w:r>
    </w:p>
    <w:p w14:paraId="4A242A7C" w14:textId="0AD70EED" w:rsidR="005F4D29" w:rsidRPr="003B0FF8" w:rsidRDefault="008D32FB" w:rsidP="008D32FB">
      <w:pPr>
        <w:pStyle w:val="Apara"/>
        <w:rPr>
          <w:color w:val="000000"/>
        </w:rPr>
      </w:pPr>
      <w:r>
        <w:rPr>
          <w:color w:val="000000"/>
        </w:rPr>
        <w:tab/>
      </w:r>
      <w:r w:rsidRPr="003B0FF8">
        <w:rPr>
          <w:color w:val="000000"/>
        </w:rPr>
        <w:t>(b)</w:t>
      </w:r>
      <w:r w:rsidRPr="003B0FF8">
        <w:rPr>
          <w:color w:val="000000"/>
        </w:rPr>
        <w:tab/>
      </w:r>
      <w:r w:rsidR="0008784B" w:rsidRPr="003B0FF8">
        <w:rPr>
          <w:color w:val="000000"/>
        </w:rPr>
        <w:t>the</w:t>
      </w:r>
      <w:r w:rsidR="0008784B" w:rsidRPr="00860DB2">
        <w:rPr>
          <w:rStyle w:val="charItals"/>
        </w:rPr>
        <w:t xml:space="preserve"> </w:t>
      </w:r>
      <w:hyperlink r:id="rId67" w:tooltip="A2004-12" w:history="1">
        <w:r w:rsidR="00BD6471" w:rsidRPr="00BD6471">
          <w:rPr>
            <w:rStyle w:val="charCitHyperlinkItal"/>
          </w:rPr>
          <w:t>Construction Occupations (Licensing) Act 2004</w:t>
        </w:r>
      </w:hyperlink>
      <w:r w:rsidR="005F4D29" w:rsidRPr="003B0FF8">
        <w:rPr>
          <w:color w:val="000000"/>
        </w:rPr>
        <w:t xml:space="preserve"> or an operational Act for that Act;</w:t>
      </w:r>
    </w:p>
    <w:p w14:paraId="68821BE6" w14:textId="5ED2BFA0" w:rsidR="004A6924" w:rsidRPr="003B0FF8" w:rsidRDefault="008D32FB" w:rsidP="008D32FB">
      <w:pPr>
        <w:pStyle w:val="Apara"/>
      </w:pPr>
      <w:r>
        <w:tab/>
      </w:r>
      <w:r w:rsidRPr="003B0FF8">
        <w:t>(c)</w:t>
      </w:r>
      <w:r w:rsidRPr="003B0FF8">
        <w:tab/>
      </w:r>
      <w:r w:rsidR="005F4D29" w:rsidRPr="003B0FF8">
        <w:rPr>
          <w:color w:val="000000"/>
        </w:rPr>
        <w:t xml:space="preserve">the </w:t>
      </w:r>
      <w:hyperlink r:id="rId68" w:tooltip="A2023-18" w:history="1">
        <w:r w:rsidR="00860DB2" w:rsidRPr="00860DB2">
          <w:rPr>
            <w:rStyle w:val="charCitHyperlinkItal"/>
          </w:rPr>
          <w:t>Planning Act 2023</w:t>
        </w:r>
      </w:hyperlink>
      <w:r w:rsidR="005F4D29" w:rsidRPr="003B0FF8">
        <w:rPr>
          <w:color w:val="000000"/>
        </w:rPr>
        <w:t>.</w:t>
      </w:r>
    </w:p>
    <w:p w14:paraId="76B559A3" w14:textId="77777777" w:rsidR="00D45FC6" w:rsidRPr="00D27FA0" w:rsidRDefault="00D45FC6" w:rsidP="00D45FC6">
      <w:pPr>
        <w:pStyle w:val="Amain"/>
      </w:pPr>
      <w:r w:rsidRPr="00D27FA0">
        <w:tab/>
        <w:t>(2)</w:t>
      </w:r>
      <w:r w:rsidRPr="00D27FA0">
        <w:tab/>
        <w:t>In this section:</w:t>
      </w:r>
    </w:p>
    <w:p w14:paraId="263CC737" w14:textId="67ACFC07" w:rsidR="00D45FC6" w:rsidRPr="00D27FA0" w:rsidRDefault="00D45FC6" w:rsidP="00D45FC6">
      <w:pPr>
        <w:pStyle w:val="aDef"/>
      </w:pPr>
      <w:r w:rsidRPr="00D45C3E">
        <w:rPr>
          <w:rStyle w:val="charBoldItals"/>
        </w:rPr>
        <w:t>operational Act</w:t>
      </w:r>
      <w:r w:rsidRPr="00D27FA0">
        <w:rPr>
          <w:bCs/>
          <w:iCs/>
        </w:rPr>
        <w:t xml:space="preserve">, for the </w:t>
      </w:r>
      <w:hyperlink r:id="rId69" w:tooltip="A2004-12" w:history="1">
        <w:r w:rsidRPr="00D45C3E">
          <w:rPr>
            <w:rStyle w:val="charCitHyperlinkItal"/>
          </w:rPr>
          <w:t>Construction Occupations (Licensing) Act 2004</w:t>
        </w:r>
      </w:hyperlink>
      <w:r w:rsidRPr="00D27FA0">
        <w:rPr>
          <w:bCs/>
          <w:iCs/>
        </w:rPr>
        <w:t xml:space="preserve">—see that </w:t>
      </w:r>
      <w:hyperlink r:id="rId70" w:tooltip="Construction Occupations (Licensing) Act 2004" w:history="1">
        <w:r w:rsidRPr="001054D6">
          <w:rPr>
            <w:rStyle w:val="charCitHyperlinkAbbrev"/>
          </w:rPr>
          <w:t>Act</w:t>
        </w:r>
      </w:hyperlink>
      <w:r w:rsidRPr="00D27FA0">
        <w:rPr>
          <w:bCs/>
        </w:rPr>
        <w:t>, section 16.</w:t>
      </w:r>
    </w:p>
    <w:p w14:paraId="75A022FD" w14:textId="77777777" w:rsidR="00CA0927" w:rsidRPr="003B0FF8" w:rsidRDefault="00CA0927" w:rsidP="00CA0927">
      <w:pPr>
        <w:pStyle w:val="PageBreak"/>
      </w:pPr>
      <w:r w:rsidRPr="003B0FF8">
        <w:br w:type="page"/>
      </w:r>
    </w:p>
    <w:p w14:paraId="30F2349C" w14:textId="35B9CD1E" w:rsidR="007E7933" w:rsidRPr="00581B2F" w:rsidRDefault="008D32FB" w:rsidP="008D32FB">
      <w:pPr>
        <w:pStyle w:val="AH2Part"/>
      </w:pPr>
      <w:bookmarkStart w:id="92" w:name="_Toc222131474"/>
      <w:r w:rsidRPr="00581B2F">
        <w:rPr>
          <w:rStyle w:val="CharPartNo"/>
        </w:rPr>
        <w:lastRenderedPageBreak/>
        <w:t>Part 6</w:t>
      </w:r>
      <w:r w:rsidRPr="003B0FF8">
        <w:tab/>
      </w:r>
      <w:r w:rsidR="007E7933" w:rsidRPr="00581B2F">
        <w:rPr>
          <w:rStyle w:val="CharPartText"/>
        </w:rPr>
        <w:t>Enforcement</w:t>
      </w:r>
      <w:bookmarkEnd w:id="92"/>
    </w:p>
    <w:p w14:paraId="56D9233B" w14:textId="76B26AD8" w:rsidR="007E7933" w:rsidRPr="00581B2F" w:rsidRDefault="008D32FB" w:rsidP="008D32FB">
      <w:pPr>
        <w:pStyle w:val="AH3Div"/>
      </w:pPr>
      <w:bookmarkStart w:id="93" w:name="_Toc222131475"/>
      <w:r w:rsidRPr="00581B2F">
        <w:rPr>
          <w:rStyle w:val="CharDivNo"/>
        </w:rPr>
        <w:t>Division 6.1</w:t>
      </w:r>
      <w:r w:rsidRPr="003B0FF8">
        <w:tab/>
      </w:r>
      <w:r w:rsidR="007E7933" w:rsidRPr="00581B2F">
        <w:rPr>
          <w:rStyle w:val="CharDivText"/>
          <w:color w:val="000000"/>
        </w:rPr>
        <w:t>Preliminary</w:t>
      </w:r>
      <w:bookmarkEnd w:id="93"/>
    </w:p>
    <w:p w14:paraId="6329711D" w14:textId="5B7D7305" w:rsidR="007E7933" w:rsidRPr="003B0FF8" w:rsidRDefault="008D32FB" w:rsidP="008D32FB">
      <w:pPr>
        <w:pStyle w:val="AH5Sec"/>
        <w:rPr>
          <w:color w:val="000000"/>
        </w:rPr>
      </w:pPr>
      <w:bookmarkStart w:id="94" w:name="_Toc222131476"/>
      <w:r w:rsidRPr="00581B2F">
        <w:rPr>
          <w:rStyle w:val="CharSectNo"/>
        </w:rPr>
        <w:t>66</w:t>
      </w:r>
      <w:r w:rsidRPr="003B0FF8">
        <w:rPr>
          <w:color w:val="000000"/>
        </w:rPr>
        <w:tab/>
      </w:r>
      <w:r w:rsidR="007E7933" w:rsidRPr="003B0FF8">
        <w:rPr>
          <w:color w:val="000000"/>
        </w:rPr>
        <w:t xml:space="preserve">Definitions—pt </w:t>
      </w:r>
      <w:r w:rsidR="00FA12C5">
        <w:rPr>
          <w:color w:val="000000"/>
        </w:rPr>
        <w:t>6</w:t>
      </w:r>
      <w:bookmarkEnd w:id="94"/>
    </w:p>
    <w:p w14:paraId="47E547D7" w14:textId="77777777" w:rsidR="007E7933" w:rsidRPr="003B0FF8" w:rsidRDefault="007E7933" w:rsidP="007E7933">
      <w:pPr>
        <w:pStyle w:val="Amainreturn"/>
        <w:rPr>
          <w:color w:val="000000"/>
        </w:rPr>
      </w:pPr>
      <w:r w:rsidRPr="003B0FF8">
        <w:rPr>
          <w:color w:val="000000"/>
        </w:rPr>
        <w:t>In this part:</w:t>
      </w:r>
    </w:p>
    <w:p w14:paraId="4201E8EF" w14:textId="46ABEC1D" w:rsidR="007E7933" w:rsidRPr="003B0FF8" w:rsidRDefault="007E7933" w:rsidP="008D32FB">
      <w:pPr>
        <w:pStyle w:val="aDef"/>
      </w:pPr>
      <w:r w:rsidRPr="003B0FF8">
        <w:rPr>
          <w:rStyle w:val="charBoldItals"/>
          <w:color w:val="000000"/>
        </w:rPr>
        <w:t>authorised person</w:t>
      </w:r>
      <w:r w:rsidRPr="003B0FF8">
        <w:t xml:space="preserve"> means a person appointed as an authorised person under section</w:t>
      </w:r>
      <w:r w:rsidR="00111EA2">
        <w:t xml:space="preserve"> </w:t>
      </w:r>
      <w:r w:rsidR="00B20DA2">
        <w:t>67</w:t>
      </w:r>
      <w:r w:rsidRPr="003B0FF8">
        <w:t>.</w:t>
      </w:r>
    </w:p>
    <w:p w14:paraId="5E51ECE4" w14:textId="4A7A806B" w:rsidR="007E7933" w:rsidRPr="003B0FF8" w:rsidRDefault="007E7933" w:rsidP="008D32FB">
      <w:pPr>
        <w:pStyle w:val="aDef"/>
        <w:rPr>
          <w:color w:val="000000"/>
        </w:rPr>
      </w:pPr>
      <w:r w:rsidRPr="003B0FF8">
        <w:rPr>
          <w:rStyle w:val="charBoldItals"/>
          <w:color w:val="000000"/>
        </w:rPr>
        <w:t>connected</w:t>
      </w:r>
      <w:r w:rsidRPr="003B0FF8">
        <w:rPr>
          <w:color w:val="000000"/>
        </w:rPr>
        <w:t>—a</w:t>
      </w:r>
      <w:r w:rsidR="00386E5F" w:rsidRPr="003B0FF8">
        <w:rPr>
          <w:color w:val="000000"/>
        </w:rPr>
        <w:t>n activity or</w:t>
      </w:r>
      <w:r w:rsidRPr="003B0FF8">
        <w:rPr>
          <w:color w:val="000000"/>
        </w:rPr>
        <w:t xml:space="preserve"> thing is </w:t>
      </w:r>
      <w:r w:rsidRPr="003B0FF8">
        <w:rPr>
          <w:rStyle w:val="charBoldItals"/>
          <w:color w:val="000000"/>
        </w:rPr>
        <w:t>connected</w:t>
      </w:r>
      <w:r w:rsidRPr="003B0FF8">
        <w:rPr>
          <w:color w:val="000000"/>
        </w:rPr>
        <w:t xml:space="preserve"> with an offence if—</w:t>
      </w:r>
    </w:p>
    <w:p w14:paraId="07F9DF64" w14:textId="0494FF2F"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the offence has been committed in relation to it; or</w:t>
      </w:r>
    </w:p>
    <w:p w14:paraId="17FBBCC6" w14:textId="630E7029"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it will provide evidence of the commission of the offence; or</w:t>
      </w:r>
    </w:p>
    <w:p w14:paraId="2F85A94F" w14:textId="3BF1B6AD" w:rsidR="007E7933" w:rsidRPr="008D32FB" w:rsidRDefault="008D32FB" w:rsidP="008D32FB">
      <w:pPr>
        <w:pStyle w:val="aDefpara"/>
        <w:rPr>
          <w:color w:val="000000"/>
        </w:rPr>
      </w:pPr>
      <w:r w:rsidRPr="008D32FB">
        <w:rPr>
          <w:color w:val="000000"/>
        </w:rPr>
        <w:tab/>
        <w:t>(c)</w:t>
      </w:r>
      <w:r w:rsidRPr="008D32FB">
        <w:rPr>
          <w:color w:val="000000"/>
        </w:rPr>
        <w:tab/>
      </w:r>
      <w:r w:rsidR="007E7933" w:rsidRPr="008D32FB">
        <w:rPr>
          <w:color w:val="000000"/>
        </w:rPr>
        <w:t>it was used, is being used, or is intended to be used, to commit the offence.</w:t>
      </w:r>
    </w:p>
    <w:p w14:paraId="35BD0A13" w14:textId="77777777" w:rsidR="007E7933" w:rsidRPr="003B0FF8" w:rsidRDefault="007E7933" w:rsidP="008D32FB">
      <w:pPr>
        <w:pStyle w:val="aDef"/>
        <w:rPr>
          <w:color w:val="000000"/>
        </w:rPr>
      </w:pPr>
      <w:r w:rsidRPr="003B0FF8">
        <w:rPr>
          <w:rStyle w:val="charBoldItals"/>
          <w:color w:val="000000"/>
        </w:rPr>
        <w:t>occupier</w:t>
      </w:r>
      <w:r w:rsidRPr="003B0FF8">
        <w:rPr>
          <w:color w:val="000000"/>
        </w:rPr>
        <w:t>, of premises, includes—</w:t>
      </w:r>
    </w:p>
    <w:p w14:paraId="30385498" w14:textId="42F9E643" w:rsidR="007E7933" w:rsidRPr="008D32FB" w:rsidRDefault="008D32FB" w:rsidP="008D32FB">
      <w:pPr>
        <w:pStyle w:val="aDefpara"/>
        <w:rPr>
          <w:color w:val="000000"/>
        </w:rPr>
      </w:pPr>
      <w:r w:rsidRPr="008D32FB">
        <w:rPr>
          <w:color w:val="000000"/>
        </w:rPr>
        <w:tab/>
        <w:t>(a)</w:t>
      </w:r>
      <w:r w:rsidRPr="008D32FB">
        <w:rPr>
          <w:color w:val="000000"/>
        </w:rPr>
        <w:tab/>
      </w:r>
      <w:r w:rsidR="007E7933" w:rsidRPr="008D32FB">
        <w:rPr>
          <w:color w:val="000000"/>
        </w:rPr>
        <w:t>a</w:t>
      </w:r>
      <w:r w:rsidR="008628DC" w:rsidRPr="008D32FB">
        <w:rPr>
          <w:color w:val="000000"/>
        </w:rPr>
        <w:t>ny</w:t>
      </w:r>
      <w:r w:rsidR="007E7933" w:rsidRPr="008D32FB">
        <w:rPr>
          <w:color w:val="000000"/>
        </w:rPr>
        <w:t xml:space="preserve"> person an authorised person believes on reasonable grounds to be an occupier of the premises; and</w:t>
      </w:r>
    </w:p>
    <w:p w14:paraId="7C120EF3" w14:textId="080362E6" w:rsidR="007E7933" w:rsidRPr="008D32FB" w:rsidRDefault="008D32FB" w:rsidP="008D32FB">
      <w:pPr>
        <w:pStyle w:val="aDefpara"/>
        <w:rPr>
          <w:color w:val="000000"/>
        </w:rPr>
      </w:pPr>
      <w:r w:rsidRPr="008D32FB">
        <w:rPr>
          <w:color w:val="000000"/>
        </w:rPr>
        <w:tab/>
        <w:t>(b)</w:t>
      </w:r>
      <w:r w:rsidRPr="008D32FB">
        <w:rPr>
          <w:color w:val="000000"/>
        </w:rPr>
        <w:tab/>
      </w:r>
      <w:r w:rsidR="007E7933" w:rsidRPr="008D32FB">
        <w:rPr>
          <w:color w:val="000000"/>
        </w:rPr>
        <w:t>a person apparently in charge of the premises.</w:t>
      </w:r>
    </w:p>
    <w:p w14:paraId="5BD48845" w14:textId="77777777" w:rsidR="007E7933" w:rsidRPr="003B0FF8" w:rsidRDefault="007E7933" w:rsidP="008D32FB">
      <w:pPr>
        <w:pStyle w:val="aDef"/>
        <w:rPr>
          <w:color w:val="000000"/>
        </w:rPr>
      </w:pPr>
      <w:r w:rsidRPr="003B0FF8">
        <w:rPr>
          <w:rStyle w:val="charBoldItals"/>
          <w:color w:val="000000"/>
        </w:rPr>
        <w:t>offence</w:t>
      </w:r>
      <w:r w:rsidRPr="003B0FF8">
        <w:rPr>
          <w:color w:val="000000"/>
        </w:rPr>
        <w:t xml:space="preserve"> includes an offence that there are reasonable grounds for believing has been, is being, or will be, committed.</w:t>
      </w:r>
    </w:p>
    <w:p w14:paraId="037CB2FC" w14:textId="77777777" w:rsidR="007E7933" w:rsidRPr="003B0FF8" w:rsidRDefault="007E7933" w:rsidP="008D32FB">
      <w:pPr>
        <w:pStyle w:val="aDef"/>
        <w:rPr>
          <w:color w:val="000000"/>
        </w:rPr>
      </w:pPr>
      <w:r w:rsidRPr="003B0FF8">
        <w:rPr>
          <w:rStyle w:val="charBoldItals"/>
          <w:color w:val="000000"/>
        </w:rPr>
        <w:t>premises</w:t>
      </w:r>
      <w:r w:rsidRPr="003B0FF8">
        <w:rPr>
          <w:color w:val="000000"/>
        </w:rPr>
        <w:t xml:space="preserve"> includes the following:</w:t>
      </w:r>
    </w:p>
    <w:p w14:paraId="61EB20F2" w14:textId="04F5BAC5" w:rsidR="007E7933" w:rsidRPr="003B0FF8" w:rsidRDefault="008D32FB" w:rsidP="008D32FB">
      <w:pPr>
        <w:pStyle w:val="aDefpara"/>
      </w:pPr>
      <w:r>
        <w:tab/>
      </w:r>
      <w:r w:rsidRPr="003B0FF8">
        <w:t>(a)</w:t>
      </w:r>
      <w:r w:rsidRPr="003B0FF8">
        <w:tab/>
      </w:r>
      <w:r w:rsidR="007E7933" w:rsidRPr="003B0FF8">
        <w:t xml:space="preserve">land (whether or not vacant); </w:t>
      </w:r>
    </w:p>
    <w:p w14:paraId="145BD4FC" w14:textId="620AC74B" w:rsidR="007E7933" w:rsidRPr="003B0FF8" w:rsidRDefault="008D32FB" w:rsidP="008D32FB">
      <w:pPr>
        <w:pStyle w:val="aDefpara"/>
      </w:pPr>
      <w:r>
        <w:tab/>
      </w:r>
      <w:r w:rsidRPr="003B0FF8">
        <w:t>(b)</w:t>
      </w:r>
      <w:r w:rsidRPr="003B0FF8">
        <w:tab/>
      </w:r>
      <w:r w:rsidR="007E7933" w:rsidRPr="003B0FF8">
        <w:rPr>
          <w:lang w:eastAsia="en-AU"/>
        </w:rPr>
        <w:t xml:space="preserve">any part of a building, tent, stall or other structure </w:t>
      </w:r>
      <w:r w:rsidR="007E7933" w:rsidRPr="003B0FF8">
        <w:rPr>
          <w:szCs w:val="24"/>
          <w:lang w:eastAsia="en-AU"/>
        </w:rPr>
        <w:t>(whether of a permanent or temporary nature);</w:t>
      </w:r>
    </w:p>
    <w:p w14:paraId="63343AC1" w14:textId="528C7D22" w:rsidR="008628DC" w:rsidRPr="003B0FF8" w:rsidRDefault="008D32FB" w:rsidP="008D32FB">
      <w:pPr>
        <w:pStyle w:val="aDefpara"/>
      </w:pPr>
      <w:r>
        <w:tab/>
      </w:r>
      <w:r w:rsidRPr="003B0FF8">
        <w:t>(c)</w:t>
      </w:r>
      <w:r w:rsidRPr="003B0FF8">
        <w:tab/>
      </w:r>
      <w:r w:rsidR="007E7933" w:rsidRPr="003B0FF8">
        <w:t>a vehicle.</w:t>
      </w:r>
    </w:p>
    <w:p w14:paraId="6E374083" w14:textId="7A4C9E12" w:rsidR="007E7933" w:rsidRPr="003B0FF8" w:rsidRDefault="007E7933" w:rsidP="008D32FB">
      <w:pPr>
        <w:pStyle w:val="aDef"/>
      </w:pPr>
      <w:r w:rsidRPr="00860DB2">
        <w:rPr>
          <w:rStyle w:val="charBoldItals"/>
        </w:rPr>
        <w:t>warrant</w:t>
      </w:r>
      <w:r w:rsidRPr="003B0FF8">
        <w:t xml:space="preserve"> means a warrant issued under </w:t>
      </w:r>
      <w:r w:rsidR="006A10F0">
        <w:t>division</w:t>
      </w:r>
      <w:r w:rsidR="008D0AB2">
        <w:t xml:space="preserve"> </w:t>
      </w:r>
      <w:r w:rsidR="00B20DA2">
        <w:t>6</w:t>
      </w:r>
      <w:r w:rsidR="008D0AB2">
        <w:t>.5</w:t>
      </w:r>
      <w:r w:rsidRPr="003B0FF8">
        <w:t>.</w:t>
      </w:r>
    </w:p>
    <w:p w14:paraId="58B2D73A" w14:textId="00C29F63" w:rsidR="007E7933" w:rsidRPr="003B0FF8" w:rsidRDefault="008D32FB" w:rsidP="008D32FB">
      <w:pPr>
        <w:pStyle w:val="AH5Sec"/>
        <w:rPr>
          <w:color w:val="000000"/>
        </w:rPr>
      </w:pPr>
      <w:bookmarkStart w:id="95" w:name="_Toc222131477"/>
      <w:r w:rsidRPr="00581B2F">
        <w:rPr>
          <w:rStyle w:val="CharSectNo"/>
        </w:rPr>
        <w:lastRenderedPageBreak/>
        <w:t>67</w:t>
      </w:r>
      <w:r w:rsidRPr="003B0FF8">
        <w:rPr>
          <w:color w:val="000000"/>
        </w:rPr>
        <w:tab/>
      </w:r>
      <w:r w:rsidR="007E7933" w:rsidRPr="003B0FF8">
        <w:rPr>
          <w:color w:val="000000"/>
        </w:rPr>
        <w:t>Appointment of authorised people</w:t>
      </w:r>
      <w:bookmarkEnd w:id="95"/>
      <w:r w:rsidR="007E7933" w:rsidRPr="003B0FF8">
        <w:rPr>
          <w:color w:val="000000"/>
        </w:rPr>
        <w:t xml:space="preserve"> </w:t>
      </w:r>
    </w:p>
    <w:p w14:paraId="5FF7ACCD" w14:textId="742348BD" w:rsidR="007E7933" w:rsidRPr="003B0FF8" w:rsidRDefault="007E7933" w:rsidP="00111EA2">
      <w:pPr>
        <w:pStyle w:val="Amainreturn"/>
        <w:rPr>
          <w:color w:val="000000"/>
        </w:rPr>
      </w:pPr>
      <w:r w:rsidRPr="003B0FF8">
        <w:rPr>
          <w:color w:val="000000"/>
        </w:rPr>
        <w:t xml:space="preserve">The </w:t>
      </w:r>
      <w:r w:rsidR="000757DA">
        <w:rPr>
          <w:color w:val="000000"/>
        </w:rPr>
        <w:t>director-general</w:t>
      </w:r>
      <w:r w:rsidRPr="003B0FF8">
        <w:rPr>
          <w:color w:val="000000"/>
        </w:rPr>
        <w:t xml:space="preserve"> may appoint a public servant as an authorised person for this Act.</w:t>
      </w:r>
    </w:p>
    <w:p w14:paraId="3BAD216B" w14:textId="238284BD" w:rsidR="007E7933" w:rsidRPr="003B0FF8" w:rsidRDefault="007E7933" w:rsidP="00111EA2">
      <w:pPr>
        <w:pStyle w:val="aNote"/>
        <w:rPr>
          <w:color w:val="000000"/>
        </w:rPr>
      </w:pPr>
      <w:r w:rsidRPr="003B0FF8">
        <w:rPr>
          <w:rStyle w:val="charItals"/>
          <w:color w:val="000000"/>
        </w:rPr>
        <w:t xml:space="preserve">Note </w:t>
      </w:r>
      <w:r w:rsidRPr="003B0FF8">
        <w:rPr>
          <w:color w:val="000000"/>
        </w:rPr>
        <w:tab/>
      </w:r>
      <w:r w:rsidRPr="003B0FF8">
        <w:t xml:space="preserve">For laws about appointments, see the </w:t>
      </w:r>
      <w:hyperlink r:id="rId71" w:tooltip="A2001-14" w:history="1">
        <w:r w:rsidR="00860DB2" w:rsidRPr="00860DB2">
          <w:rPr>
            <w:rStyle w:val="charCitHyperlinkAbbrev"/>
          </w:rPr>
          <w:t>Legislation Act</w:t>
        </w:r>
      </w:hyperlink>
      <w:r w:rsidRPr="003B0FF8">
        <w:t>, pt 19.3.</w:t>
      </w:r>
      <w:r w:rsidRPr="003B0FF8">
        <w:rPr>
          <w:color w:val="000000"/>
        </w:rPr>
        <w:t xml:space="preserve">  </w:t>
      </w:r>
    </w:p>
    <w:p w14:paraId="7BE7E3C1" w14:textId="007E1A46" w:rsidR="007E7933" w:rsidRPr="003B0FF8" w:rsidRDefault="008D32FB" w:rsidP="008D32FB">
      <w:pPr>
        <w:pStyle w:val="AH5Sec"/>
        <w:rPr>
          <w:color w:val="000000"/>
        </w:rPr>
      </w:pPr>
      <w:bookmarkStart w:id="96" w:name="_Toc222131478"/>
      <w:r w:rsidRPr="00581B2F">
        <w:rPr>
          <w:rStyle w:val="CharSectNo"/>
        </w:rPr>
        <w:t>68</w:t>
      </w:r>
      <w:r w:rsidRPr="003B0FF8">
        <w:rPr>
          <w:color w:val="000000"/>
        </w:rPr>
        <w:tab/>
      </w:r>
      <w:r w:rsidR="007E7933" w:rsidRPr="003B0FF8">
        <w:rPr>
          <w:color w:val="000000"/>
        </w:rPr>
        <w:t>Identity cards</w:t>
      </w:r>
      <w:bookmarkEnd w:id="96"/>
    </w:p>
    <w:p w14:paraId="0A1953CF" w14:textId="38A6E537"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The </w:t>
      </w:r>
      <w:r w:rsidR="000757DA" w:rsidRPr="008D32FB">
        <w:rPr>
          <w:color w:val="000000"/>
        </w:rPr>
        <w:t>director-general</w:t>
      </w:r>
      <w:r w:rsidR="007E7933" w:rsidRPr="008D32FB">
        <w:rPr>
          <w:color w:val="000000"/>
        </w:rPr>
        <w:t xml:space="preserve"> must give an authorised person an identity card that—</w:t>
      </w:r>
    </w:p>
    <w:p w14:paraId="08B0E6DF" w14:textId="62ABE5A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states the authorised person’s name; and</w:t>
      </w:r>
    </w:p>
    <w:p w14:paraId="0595B51C" w14:textId="77958ED4"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states that the person is an authorised person; and</w:t>
      </w:r>
    </w:p>
    <w:p w14:paraId="5B519A35" w14:textId="3F955B71"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includes a recent photograph of the person; and</w:t>
      </w:r>
    </w:p>
    <w:p w14:paraId="6495D571" w14:textId="5FE1E4C7"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states the card’s date of issue and expiry; and</w:t>
      </w:r>
    </w:p>
    <w:p w14:paraId="632A495C" w14:textId="78128141"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includes anything else prescribed by regulation.</w:t>
      </w:r>
    </w:p>
    <w:p w14:paraId="684D2B2E" w14:textId="75B43E07" w:rsidR="007E7933" w:rsidRPr="003B0FF8" w:rsidRDefault="008D32FB" w:rsidP="008D32FB">
      <w:pPr>
        <w:pStyle w:val="Amain"/>
        <w:rPr>
          <w:color w:val="000000"/>
        </w:rPr>
      </w:pPr>
      <w:r>
        <w:rPr>
          <w:color w:val="000000"/>
        </w:rPr>
        <w:tab/>
      </w:r>
      <w:r w:rsidRPr="003B0FF8">
        <w:rPr>
          <w:color w:val="000000"/>
        </w:rPr>
        <w:t>(2)</w:t>
      </w:r>
      <w:r w:rsidRPr="003B0FF8">
        <w:rPr>
          <w:color w:val="000000"/>
        </w:rPr>
        <w:tab/>
      </w:r>
      <w:r w:rsidR="007E7933" w:rsidRPr="003B0FF8">
        <w:t xml:space="preserve">A person must return their identity card to the </w:t>
      </w:r>
      <w:r w:rsidR="000757DA">
        <w:t>director-general</w:t>
      </w:r>
      <w:r w:rsidR="007E7933" w:rsidRPr="003B0FF8">
        <w:t xml:space="preserve"> within 7</w:t>
      </w:r>
      <w:r w:rsidR="00D41F02">
        <w:t xml:space="preserve"> </w:t>
      </w:r>
      <w:r w:rsidR="007E7933" w:rsidRPr="003B0FF8">
        <w:t>days after the day the person stops being an authorised person</w:t>
      </w:r>
      <w:r w:rsidR="007E7933" w:rsidRPr="003B0FF8">
        <w:rPr>
          <w:color w:val="000000"/>
        </w:rPr>
        <w:t>.</w:t>
      </w:r>
    </w:p>
    <w:p w14:paraId="0EEC59AB" w14:textId="646FE260" w:rsidR="00EF6BD0" w:rsidRPr="003B0FF8" w:rsidRDefault="007E7933" w:rsidP="00D41F02">
      <w:pPr>
        <w:pStyle w:val="Penalty"/>
        <w:rPr>
          <w:color w:val="000000"/>
        </w:rPr>
      </w:pPr>
      <w:r w:rsidRPr="003B0FF8">
        <w:rPr>
          <w:color w:val="000000"/>
        </w:rPr>
        <w:t>Maximum penalty:  1 penalty unit.</w:t>
      </w:r>
    </w:p>
    <w:p w14:paraId="56D9C237" w14:textId="1EBC8496" w:rsidR="007E7933" w:rsidRPr="003B0FF8" w:rsidRDefault="008D32FB" w:rsidP="008D32FB">
      <w:pPr>
        <w:pStyle w:val="Amain"/>
      </w:pPr>
      <w:r>
        <w:tab/>
      </w:r>
      <w:r w:rsidRPr="003B0FF8">
        <w:t>(3)</w:t>
      </w:r>
      <w:r w:rsidRPr="003B0FF8">
        <w:tab/>
      </w:r>
      <w:r w:rsidR="007E7933" w:rsidRPr="003B0FF8">
        <w:t>Subsection (2) does not apply to a person if their identity card is—</w:t>
      </w:r>
    </w:p>
    <w:p w14:paraId="7AFC94D0" w14:textId="78F58815" w:rsidR="007E7933" w:rsidRPr="003B0FF8" w:rsidRDefault="008D32FB" w:rsidP="008D32FB">
      <w:pPr>
        <w:pStyle w:val="Apara"/>
      </w:pPr>
      <w:r>
        <w:tab/>
      </w:r>
      <w:r w:rsidRPr="003B0FF8">
        <w:t>(a)</w:t>
      </w:r>
      <w:r w:rsidRPr="003B0FF8">
        <w:tab/>
      </w:r>
      <w:r w:rsidR="007E7933" w:rsidRPr="003B0FF8">
        <w:t xml:space="preserve">lost or stolen; or </w:t>
      </w:r>
    </w:p>
    <w:p w14:paraId="46E5F1CA" w14:textId="7E727600" w:rsidR="007E7933" w:rsidRPr="003B0FF8" w:rsidRDefault="008D32FB" w:rsidP="008D32FB">
      <w:pPr>
        <w:pStyle w:val="Apara"/>
      </w:pPr>
      <w:r>
        <w:tab/>
      </w:r>
      <w:r w:rsidRPr="003B0FF8">
        <w:t>(b)</w:t>
      </w:r>
      <w:r w:rsidRPr="003B0FF8">
        <w:tab/>
      </w:r>
      <w:r w:rsidR="007E7933" w:rsidRPr="003B0FF8">
        <w:t>destroyed by someone else.</w:t>
      </w:r>
    </w:p>
    <w:p w14:paraId="7E79A088" w14:textId="48A863F0" w:rsidR="007E7933" w:rsidRPr="003B0FF8" w:rsidRDefault="007E7933" w:rsidP="007E7933">
      <w:pPr>
        <w:pStyle w:val="aNote"/>
      </w:pPr>
      <w:r w:rsidRPr="003B0FF8">
        <w:rPr>
          <w:rStyle w:val="charItals"/>
        </w:rPr>
        <w:t>Note</w:t>
      </w:r>
      <w:r w:rsidRPr="003B0FF8">
        <w:rPr>
          <w:rStyle w:val="charItals"/>
        </w:rPr>
        <w:tab/>
      </w:r>
      <w:r w:rsidRPr="003B0FF8">
        <w:t>The defendant has an evidential burden in relation to the matters mentioned in s</w:t>
      </w:r>
      <w:r w:rsidR="00D41F02">
        <w:t xml:space="preserve"> </w:t>
      </w:r>
      <w:r w:rsidRPr="003B0FF8">
        <w:t>(</w:t>
      </w:r>
      <w:r w:rsidR="00701B5B" w:rsidRPr="003B0FF8">
        <w:t>3</w:t>
      </w:r>
      <w:r w:rsidRPr="003B0FF8">
        <w:t xml:space="preserve">) (see </w:t>
      </w:r>
      <w:hyperlink r:id="rId72" w:tooltip="A2002-51" w:history="1">
        <w:r w:rsidR="00860DB2" w:rsidRPr="00860DB2">
          <w:rPr>
            <w:rStyle w:val="charCitHyperlinkAbbrev"/>
          </w:rPr>
          <w:t>Criminal Code</w:t>
        </w:r>
      </w:hyperlink>
      <w:r w:rsidRPr="003B0FF8">
        <w:t>, s</w:t>
      </w:r>
      <w:r w:rsidR="00D41F02">
        <w:t xml:space="preserve"> </w:t>
      </w:r>
      <w:r w:rsidRPr="003B0FF8">
        <w:t>58).</w:t>
      </w:r>
    </w:p>
    <w:p w14:paraId="1422EB16" w14:textId="413733A7" w:rsidR="00E00628" w:rsidRPr="003B0FF8" w:rsidRDefault="008D32FB" w:rsidP="008D32FB">
      <w:pPr>
        <w:pStyle w:val="Amain"/>
        <w:rPr>
          <w:color w:val="000000"/>
        </w:rPr>
      </w:pPr>
      <w:r>
        <w:rPr>
          <w:color w:val="000000"/>
        </w:rPr>
        <w:tab/>
      </w:r>
      <w:r w:rsidRPr="003B0FF8">
        <w:rPr>
          <w:color w:val="000000"/>
        </w:rPr>
        <w:t>(4)</w:t>
      </w:r>
      <w:r w:rsidRPr="003B0FF8">
        <w:rPr>
          <w:color w:val="000000"/>
        </w:rPr>
        <w:tab/>
      </w:r>
      <w:r w:rsidR="00E00628" w:rsidRPr="003B0FF8">
        <w:t>An offence against this section is a strict liability offence.</w:t>
      </w:r>
    </w:p>
    <w:p w14:paraId="602153D5" w14:textId="52D6C612" w:rsidR="007E7933" w:rsidRPr="00581B2F" w:rsidRDefault="008D32FB" w:rsidP="008D32FB">
      <w:pPr>
        <w:pStyle w:val="AH3Div"/>
      </w:pPr>
      <w:bookmarkStart w:id="97" w:name="_Toc222131479"/>
      <w:r w:rsidRPr="00581B2F">
        <w:rPr>
          <w:rStyle w:val="CharDivNo"/>
        </w:rPr>
        <w:lastRenderedPageBreak/>
        <w:t>Division 6.2</w:t>
      </w:r>
      <w:r w:rsidRPr="003B0FF8">
        <w:tab/>
      </w:r>
      <w:r w:rsidR="007E7933" w:rsidRPr="00581B2F">
        <w:rPr>
          <w:rStyle w:val="CharDivText"/>
        </w:rPr>
        <w:t>Exercise of powers generally</w:t>
      </w:r>
      <w:bookmarkEnd w:id="97"/>
    </w:p>
    <w:p w14:paraId="799A00D2" w14:textId="771DF1EB" w:rsidR="007E7933" w:rsidRPr="003B0FF8" w:rsidRDefault="008D32FB" w:rsidP="008D32FB">
      <w:pPr>
        <w:pStyle w:val="AH5Sec"/>
        <w:rPr>
          <w:color w:val="000000"/>
        </w:rPr>
      </w:pPr>
      <w:bookmarkStart w:id="98" w:name="_Toc222131480"/>
      <w:r w:rsidRPr="00581B2F">
        <w:rPr>
          <w:rStyle w:val="CharSectNo"/>
        </w:rPr>
        <w:t>69</w:t>
      </w:r>
      <w:r w:rsidRPr="003B0FF8">
        <w:rPr>
          <w:color w:val="000000"/>
        </w:rPr>
        <w:tab/>
      </w:r>
      <w:r w:rsidR="007E7933" w:rsidRPr="003B0FF8">
        <w:rPr>
          <w:color w:val="000000"/>
        </w:rPr>
        <w:t>Requirements before certain powers can be exercised</w:t>
      </w:r>
      <w:bookmarkEnd w:id="98"/>
    </w:p>
    <w:p w14:paraId="241E6E74" w14:textId="7DC55A3E" w:rsidR="007E7933" w:rsidRPr="003B0FF8" w:rsidRDefault="008D32FB" w:rsidP="004B5410">
      <w:pPr>
        <w:pStyle w:val="Amain"/>
        <w:keepNext/>
      </w:pPr>
      <w:r>
        <w:tab/>
      </w:r>
      <w:r w:rsidRPr="003B0FF8">
        <w:t>(1)</w:t>
      </w:r>
      <w:r w:rsidRPr="003B0FF8">
        <w:tab/>
      </w:r>
      <w:r w:rsidR="007E7933" w:rsidRPr="003B0FF8">
        <w:t>This section applies if an authorised person intends to exercise any of the following powers:</w:t>
      </w:r>
    </w:p>
    <w:p w14:paraId="3E801CDA" w14:textId="72A968FA" w:rsidR="007E7933" w:rsidRPr="003B0FF8" w:rsidRDefault="008D32FB" w:rsidP="008D32FB">
      <w:pPr>
        <w:pStyle w:val="aDefpara"/>
      </w:pPr>
      <w:r>
        <w:tab/>
      </w:r>
      <w:r w:rsidRPr="003B0FF8">
        <w:t>(a)</w:t>
      </w:r>
      <w:r w:rsidRPr="003B0FF8">
        <w:tab/>
      </w:r>
      <w:r w:rsidR="007E7933" w:rsidRPr="003B0FF8">
        <w:t xml:space="preserve">giving a direction under section </w:t>
      </w:r>
      <w:r w:rsidR="008D0AB2">
        <w:t>7</w:t>
      </w:r>
      <w:r w:rsidR="00B20DA2">
        <w:t>1</w:t>
      </w:r>
      <w:r w:rsidR="007E7933" w:rsidRPr="003B0FF8">
        <w:t xml:space="preserve"> (1) (</w:t>
      </w:r>
      <w:r w:rsidR="007E7933" w:rsidRPr="003B0FF8">
        <w:rPr>
          <w:color w:val="000000"/>
        </w:rPr>
        <w:t>Direction to give information);</w:t>
      </w:r>
    </w:p>
    <w:p w14:paraId="53DFA053" w14:textId="682D20AD" w:rsidR="007E7933" w:rsidRPr="003B0FF8" w:rsidRDefault="008D32FB" w:rsidP="008D32FB">
      <w:pPr>
        <w:pStyle w:val="aDefpara"/>
      </w:pPr>
      <w:r>
        <w:tab/>
      </w:r>
      <w:r w:rsidRPr="003B0FF8">
        <w:t>(b)</w:t>
      </w:r>
      <w:r w:rsidRPr="003B0FF8">
        <w:tab/>
      </w:r>
      <w:r w:rsidR="007E7933" w:rsidRPr="003B0FF8">
        <w:t xml:space="preserve">giving a direction under section </w:t>
      </w:r>
      <w:r w:rsidR="008D0AB2">
        <w:t>7</w:t>
      </w:r>
      <w:r w:rsidR="00B20DA2">
        <w:t>2</w:t>
      </w:r>
      <w:r w:rsidR="007E7933" w:rsidRPr="003B0FF8">
        <w:t xml:space="preserve"> (1) or (2) (Direction to give name and address);</w:t>
      </w:r>
    </w:p>
    <w:p w14:paraId="451674C8" w14:textId="264B6F61" w:rsidR="007E7933" w:rsidRPr="003B0FF8" w:rsidRDefault="008D32FB" w:rsidP="008D32FB">
      <w:pPr>
        <w:pStyle w:val="aDefpara"/>
      </w:pPr>
      <w:r>
        <w:tab/>
      </w:r>
      <w:r w:rsidRPr="003B0FF8">
        <w:t>(c)</w:t>
      </w:r>
      <w:r w:rsidRPr="003B0FF8">
        <w:tab/>
      </w:r>
      <w:r w:rsidR="007E7933" w:rsidRPr="003B0FF8">
        <w:t xml:space="preserve">entering premises under section </w:t>
      </w:r>
      <w:r w:rsidR="008D0AB2">
        <w:t>7</w:t>
      </w:r>
      <w:r w:rsidR="00B20DA2">
        <w:t>3</w:t>
      </w:r>
      <w:r w:rsidR="007E7933" w:rsidRPr="003B0FF8">
        <w:t xml:space="preserve"> (1) (b)</w:t>
      </w:r>
      <w:r w:rsidR="00F55792" w:rsidRPr="003B0FF8">
        <w:t xml:space="preserve"> or (c)</w:t>
      </w:r>
      <w:r w:rsidR="007E7933" w:rsidRPr="003B0FF8">
        <w:t xml:space="preserve"> (</w:t>
      </w:r>
      <w:r w:rsidR="007E7933" w:rsidRPr="003B0FF8">
        <w:rPr>
          <w:color w:val="000000"/>
        </w:rPr>
        <w:t>Powers of authorised person to enter premises);</w:t>
      </w:r>
    </w:p>
    <w:p w14:paraId="098AF453" w14:textId="36FCB09C" w:rsidR="007E7933" w:rsidRPr="003B0FF8" w:rsidRDefault="008D32FB" w:rsidP="008D32FB">
      <w:pPr>
        <w:pStyle w:val="aDefpara"/>
      </w:pPr>
      <w:r>
        <w:tab/>
      </w:r>
      <w:r w:rsidRPr="003B0FF8">
        <w:t>(d)</w:t>
      </w:r>
      <w:r w:rsidRPr="003B0FF8">
        <w:tab/>
      </w:r>
      <w:r w:rsidR="007E7933" w:rsidRPr="003B0FF8">
        <w:t xml:space="preserve">giving a direction under section </w:t>
      </w:r>
      <w:r w:rsidR="008D0AB2">
        <w:t>7</w:t>
      </w:r>
      <w:r w:rsidR="00B20DA2">
        <w:t>5</w:t>
      </w:r>
      <w:r w:rsidR="007E7933" w:rsidRPr="003B0FF8">
        <w:t xml:space="preserve"> (1) (e) (</w:t>
      </w:r>
      <w:r w:rsidR="007E7933" w:rsidRPr="003B0FF8">
        <w:rPr>
          <w:color w:val="000000"/>
        </w:rPr>
        <w:t>General powers on entry to premises).</w:t>
      </w:r>
    </w:p>
    <w:p w14:paraId="32CBDB8F" w14:textId="1723EECB" w:rsidR="007E7933" w:rsidRPr="003B0FF8" w:rsidRDefault="008D32FB" w:rsidP="008D32FB">
      <w:pPr>
        <w:pStyle w:val="Amain"/>
      </w:pPr>
      <w:r>
        <w:tab/>
      </w:r>
      <w:r w:rsidRPr="003B0FF8">
        <w:t>(2)</w:t>
      </w:r>
      <w:r w:rsidRPr="003B0FF8">
        <w:tab/>
      </w:r>
      <w:r w:rsidR="007E7933" w:rsidRPr="003B0FF8">
        <w:t>Before exercising the power, the authorised person must—</w:t>
      </w:r>
    </w:p>
    <w:p w14:paraId="51B2DAC2" w14:textId="0825DF41" w:rsidR="007E7933" w:rsidRPr="003B0FF8" w:rsidRDefault="008D32FB" w:rsidP="008D32FB">
      <w:pPr>
        <w:pStyle w:val="Apara"/>
      </w:pPr>
      <w:r>
        <w:tab/>
      </w:r>
      <w:r w:rsidRPr="003B0FF8">
        <w:t>(a)</w:t>
      </w:r>
      <w:r w:rsidRPr="003B0FF8">
        <w:tab/>
      </w:r>
      <w:r w:rsidR="007E7933" w:rsidRPr="003B0FF8">
        <w:t>either—</w:t>
      </w:r>
    </w:p>
    <w:p w14:paraId="557F2E33" w14:textId="2F264D59" w:rsidR="007E7933" w:rsidRPr="003B0FF8" w:rsidRDefault="008D32FB" w:rsidP="008D32FB">
      <w:pPr>
        <w:pStyle w:val="Asubpara"/>
      </w:pPr>
      <w:r>
        <w:tab/>
      </w:r>
      <w:r w:rsidRPr="003B0FF8">
        <w:t>(i)</w:t>
      </w:r>
      <w:r w:rsidRPr="003B0FF8">
        <w:tab/>
      </w:r>
      <w:r w:rsidR="007E7933" w:rsidRPr="003B0FF8">
        <w:t>show their identity card to the affected person; or</w:t>
      </w:r>
    </w:p>
    <w:p w14:paraId="0B1C3FAF" w14:textId="6B720B0C" w:rsidR="007E7933" w:rsidRPr="003B0FF8" w:rsidRDefault="008D32FB" w:rsidP="008D32FB">
      <w:pPr>
        <w:pStyle w:val="Asubpara"/>
      </w:pPr>
      <w:r>
        <w:tab/>
      </w:r>
      <w:r w:rsidRPr="003B0FF8">
        <w:t>(ii)</w:t>
      </w:r>
      <w:r w:rsidRPr="003B0FF8">
        <w:tab/>
      </w:r>
      <w:r w:rsidR="007E7933" w:rsidRPr="003B0FF8">
        <w:t>if the authorised person intends to exercise the power other than in person—provide other evidence of the authorised person’s identity to the affected person; and</w:t>
      </w:r>
    </w:p>
    <w:p w14:paraId="55C3D84B" w14:textId="2FF280D4" w:rsidR="007E7933" w:rsidRPr="003B0FF8" w:rsidRDefault="008D32FB" w:rsidP="008D32FB">
      <w:pPr>
        <w:pStyle w:val="Apara"/>
      </w:pPr>
      <w:r>
        <w:tab/>
      </w:r>
      <w:r w:rsidRPr="003B0FF8">
        <w:t>(b)</w:t>
      </w:r>
      <w:r w:rsidRPr="003B0FF8">
        <w:tab/>
      </w:r>
      <w:r w:rsidR="007E7933" w:rsidRPr="003B0FF8">
        <w:t>tell the affected person the reason for exercising the power; and</w:t>
      </w:r>
    </w:p>
    <w:p w14:paraId="554D862B" w14:textId="0545120C" w:rsidR="007E7933" w:rsidRPr="003B0FF8" w:rsidRDefault="008D32FB" w:rsidP="008D32FB">
      <w:pPr>
        <w:pStyle w:val="Apara"/>
      </w:pPr>
      <w:r>
        <w:tab/>
      </w:r>
      <w:r w:rsidRPr="003B0FF8">
        <w:t>(c)</w:t>
      </w:r>
      <w:r w:rsidRPr="003B0FF8">
        <w:tab/>
      </w:r>
      <w:r w:rsidR="007E7933" w:rsidRPr="003B0FF8">
        <w:t>tell the affected person about any relevant offence in relation to the power.</w:t>
      </w:r>
    </w:p>
    <w:p w14:paraId="1A21000E" w14:textId="77777777" w:rsidR="007E7933" w:rsidRPr="003B0FF8" w:rsidRDefault="007E7933" w:rsidP="007E7933">
      <w:pPr>
        <w:pStyle w:val="aExamHdgss"/>
      </w:pPr>
      <w:r w:rsidRPr="003B0FF8">
        <w:t>Examples—exercise of powers other than in person</w:t>
      </w:r>
    </w:p>
    <w:p w14:paraId="7F0BEA28" w14:textId="77777777" w:rsidR="007E7933" w:rsidRPr="003B0FF8" w:rsidRDefault="007E7933" w:rsidP="007E7933">
      <w:pPr>
        <w:pStyle w:val="aExamINumss"/>
      </w:pPr>
      <w:r w:rsidRPr="003B0FF8">
        <w:t>1</w:t>
      </w:r>
      <w:r w:rsidRPr="003B0FF8">
        <w:tab/>
        <w:t>an authorised person emails a person giving them a direction to provide information</w:t>
      </w:r>
    </w:p>
    <w:p w14:paraId="0722EEE8" w14:textId="77777777" w:rsidR="007E7933" w:rsidRPr="003B0FF8" w:rsidRDefault="007E7933" w:rsidP="007E7933">
      <w:pPr>
        <w:pStyle w:val="aExamINumss"/>
      </w:pPr>
      <w:r w:rsidRPr="003B0FF8">
        <w:t>2</w:t>
      </w:r>
      <w:r w:rsidRPr="003B0FF8">
        <w:tab/>
        <w:t>an authorised person emails a person asking for consent to enter and search the person’s premises using a remote-controlled surveillance device</w:t>
      </w:r>
    </w:p>
    <w:p w14:paraId="6233DCD2" w14:textId="588C955F" w:rsidR="007E7933" w:rsidRPr="003B0FF8" w:rsidRDefault="008D32FB" w:rsidP="008D32FB">
      <w:pPr>
        <w:pStyle w:val="Amain"/>
      </w:pPr>
      <w:r>
        <w:lastRenderedPageBreak/>
        <w:tab/>
      </w:r>
      <w:r w:rsidRPr="003B0FF8">
        <w:t>(3)</w:t>
      </w:r>
      <w:r w:rsidRPr="003B0FF8">
        <w:tab/>
      </w:r>
      <w:r w:rsidR="007E7933" w:rsidRPr="003B0FF8">
        <w:t>The authorised person must ensure the matters mentioned in subsection</w:t>
      </w:r>
      <w:r w:rsidR="00D41F02">
        <w:t> </w:t>
      </w:r>
      <w:r w:rsidR="007E7933" w:rsidRPr="003B0FF8">
        <w:t>(</w:t>
      </w:r>
      <w:r w:rsidR="00F31089" w:rsidRPr="003B0FF8">
        <w:t>2</w:t>
      </w:r>
      <w:r w:rsidR="007E7933" w:rsidRPr="003B0FF8">
        <w:t>) are communicated in a way that the authorised person believes the affected person is likely to understand.</w:t>
      </w:r>
    </w:p>
    <w:p w14:paraId="7AAB5A5F" w14:textId="244B3D1F" w:rsidR="007E7933" w:rsidRPr="003B0FF8" w:rsidRDefault="008D32FB" w:rsidP="008D32FB">
      <w:pPr>
        <w:pStyle w:val="Amain"/>
      </w:pPr>
      <w:r>
        <w:tab/>
      </w:r>
      <w:r w:rsidRPr="003B0FF8">
        <w:t>(4)</w:t>
      </w:r>
      <w:r w:rsidRPr="003B0FF8">
        <w:tab/>
      </w:r>
      <w:r w:rsidR="007E7933" w:rsidRPr="003B0FF8">
        <w:t>In this section:</w:t>
      </w:r>
    </w:p>
    <w:p w14:paraId="1AB6F8E8" w14:textId="77777777" w:rsidR="007E7933" w:rsidRPr="003B0FF8" w:rsidRDefault="007E7933" w:rsidP="008D32FB">
      <w:pPr>
        <w:pStyle w:val="aDef"/>
      </w:pPr>
      <w:r w:rsidRPr="00860DB2">
        <w:rPr>
          <w:rStyle w:val="charBoldItals"/>
        </w:rPr>
        <w:t>affected person</w:t>
      </w:r>
      <w:r w:rsidRPr="003B0FF8">
        <w:t>, in relation to the exercise of a power under this part, means—</w:t>
      </w:r>
    </w:p>
    <w:p w14:paraId="7877A2A3" w14:textId="45D1FF58" w:rsidR="007E7933" w:rsidRPr="003B0FF8" w:rsidRDefault="008D32FB" w:rsidP="008D32FB">
      <w:pPr>
        <w:pStyle w:val="Apara"/>
      </w:pPr>
      <w:r>
        <w:tab/>
      </w:r>
      <w:r w:rsidRPr="003B0FF8">
        <w:t>(a)</w:t>
      </w:r>
      <w:r w:rsidRPr="003B0FF8">
        <w:tab/>
      </w:r>
      <w:r w:rsidR="007E7933" w:rsidRPr="003B0FF8">
        <w:t>the individual affected by the exercise of the power; or</w:t>
      </w:r>
    </w:p>
    <w:p w14:paraId="20A7368F" w14:textId="243DBA86" w:rsidR="007E7933" w:rsidRPr="003B0FF8" w:rsidRDefault="008D32FB" w:rsidP="008D32FB">
      <w:pPr>
        <w:pStyle w:val="Apara"/>
      </w:pPr>
      <w:r>
        <w:tab/>
      </w:r>
      <w:r w:rsidRPr="003B0FF8">
        <w:t>(b)</w:t>
      </w:r>
      <w:r w:rsidRPr="003B0FF8">
        <w:tab/>
      </w:r>
      <w:r w:rsidR="007E7933" w:rsidRPr="003B0FF8">
        <w:t>if the person is not an individual—an employee, officer or agent of the person affected by the exercise of the power.</w:t>
      </w:r>
    </w:p>
    <w:p w14:paraId="49E4E2CA" w14:textId="77777777" w:rsidR="007E7933" w:rsidRPr="003B0FF8" w:rsidRDefault="007E7933" w:rsidP="008D32FB">
      <w:pPr>
        <w:pStyle w:val="aDef"/>
      </w:pPr>
      <w:r w:rsidRPr="00860DB2">
        <w:rPr>
          <w:rStyle w:val="charBoldItals"/>
        </w:rPr>
        <w:t xml:space="preserve">relevant offence </w:t>
      </w:r>
      <w:r w:rsidRPr="003B0FF8">
        <w:t>means an offence against—</w:t>
      </w:r>
    </w:p>
    <w:p w14:paraId="6CDD4D3A" w14:textId="17101862" w:rsidR="007E7933" w:rsidRPr="003B0FF8" w:rsidRDefault="008D32FB" w:rsidP="008D32FB">
      <w:pPr>
        <w:pStyle w:val="aDefpara"/>
      </w:pPr>
      <w:r>
        <w:tab/>
      </w:r>
      <w:r w:rsidRPr="003B0FF8">
        <w:t>(a)</w:t>
      </w:r>
      <w:r w:rsidRPr="003B0FF8">
        <w:tab/>
      </w:r>
      <w:r w:rsidR="007E7933" w:rsidRPr="003B0FF8">
        <w:t xml:space="preserve">for a direction under section </w:t>
      </w:r>
      <w:r w:rsidR="008D0AB2">
        <w:t>7</w:t>
      </w:r>
      <w:r w:rsidR="00B20DA2">
        <w:t>1</w:t>
      </w:r>
      <w:r w:rsidR="007E7933" w:rsidRPr="003B0FF8">
        <w:t xml:space="preserve"> (1)—section </w:t>
      </w:r>
      <w:r w:rsidR="008D0AB2">
        <w:t>7</w:t>
      </w:r>
      <w:r w:rsidR="00B20DA2">
        <w:t>1</w:t>
      </w:r>
      <w:r w:rsidR="007E7933" w:rsidRPr="003B0FF8">
        <w:t xml:space="preserve"> (2)</w:t>
      </w:r>
      <w:r w:rsidR="007E7933" w:rsidRPr="003B0FF8">
        <w:rPr>
          <w:color w:val="000000"/>
        </w:rPr>
        <w:t>; or</w:t>
      </w:r>
    </w:p>
    <w:p w14:paraId="00E88EDA" w14:textId="5F84148F" w:rsidR="007E7933" w:rsidRPr="003B0FF8" w:rsidRDefault="008D32FB" w:rsidP="008D32FB">
      <w:pPr>
        <w:pStyle w:val="aDefpara"/>
      </w:pPr>
      <w:r>
        <w:tab/>
      </w:r>
      <w:r w:rsidRPr="003B0FF8">
        <w:t>(b)</w:t>
      </w:r>
      <w:r w:rsidRPr="003B0FF8">
        <w:tab/>
      </w:r>
      <w:r w:rsidR="007E7933" w:rsidRPr="003B0FF8">
        <w:t xml:space="preserve">for a direction under section </w:t>
      </w:r>
      <w:r w:rsidR="008D0AB2">
        <w:t>7</w:t>
      </w:r>
      <w:r w:rsidR="00B20DA2">
        <w:t>2</w:t>
      </w:r>
      <w:r w:rsidR="007E7933" w:rsidRPr="003B0FF8">
        <w:t xml:space="preserve"> (1) or (2)—section </w:t>
      </w:r>
      <w:r w:rsidR="008D0AB2">
        <w:t>7</w:t>
      </w:r>
      <w:r w:rsidR="00B20DA2">
        <w:t>2</w:t>
      </w:r>
      <w:r w:rsidR="007E7933" w:rsidRPr="003B0FF8">
        <w:t xml:space="preserve"> (3); or</w:t>
      </w:r>
    </w:p>
    <w:p w14:paraId="74BD0082" w14:textId="69158B30" w:rsidR="007E7933" w:rsidRPr="003B0FF8" w:rsidRDefault="008D32FB" w:rsidP="008D32FB">
      <w:pPr>
        <w:pStyle w:val="aDefpara"/>
      </w:pPr>
      <w:r>
        <w:tab/>
      </w:r>
      <w:r w:rsidRPr="003B0FF8">
        <w:t>(c)</w:t>
      </w:r>
      <w:r w:rsidRPr="003B0FF8">
        <w:tab/>
      </w:r>
      <w:r w:rsidR="007E7933" w:rsidRPr="003B0FF8">
        <w:t xml:space="preserve">for a direction under section </w:t>
      </w:r>
      <w:r w:rsidR="008D0AB2">
        <w:t>7</w:t>
      </w:r>
      <w:r w:rsidR="00B20DA2">
        <w:t>5</w:t>
      </w:r>
      <w:r w:rsidR="007E7933" w:rsidRPr="003B0FF8">
        <w:t xml:space="preserve"> (1) (e)—section </w:t>
      </w:r>
      <w:r w:rsidR="008D0AB2">
        <w:t>7</w:t>
      </w:r>
      <w:r w:rsidR="00B20DA2">
        <w:t>5</w:t>
      </w:r>
      <w:r w:rsidR="00D41F02">
        <w:t xml:space="preserve"> </w:t>
      </w:r>
      <w:r w:rsidR="007E7933" w:rsidRPr="003B0FF8">
        <w:t>(2)</w:t>
      </w:r>
      <w:r w:rsidR="007E7933" w:rsidRPr="003B0FF8">
        <w:rPr>
          <w:color w:val="000000"/>
        </w:rPr>
        <w:t>.</w:t>
      </w:r>
    </w:p>
    <w:p w14:paraId="11C967BA" w14:textId="58D4A49D" w:rsidR="007E7933" w:rsidRPr="003B0FF8" w:rsidRDefault="008D32FB" w:rsidP="008D32FB">
      <w:pPr>
        <w:pStyle w:val="AH5Sec"/>
        <w:rPr>
          <w:color w:val="000000"/>
        </w:rPr>
      </w:pPr>
      <w:bookmarkStart w:id="99" w:name="_Toc222131481"/>
      <w:r w:rsidRPr="00581B2F">
        <w:rPr>
          <w:rStyle w:val="CharSectNo"/>
        </w:rPr>
        <w:t>70</w:t>
      </w:r>
      <w:r w:rsidRPr="003B0FF8">
        <w:rPr>
          <w:color w:val="000000"/>
        </w:rPr>
        <w:tab/>
      </w:r>
      <w:r w:rsidR="007E7933" w:rsidRPr="003B0FF8">
        <w:rPr>
          <w:color w:val="000000"/>
        </w:rPr>
        <w:t>Privilege against self-incrimination does not apply</w:t>
      </w:r>
      <w:bookmarkEnd w:id="99"/>
    </w:p>
    <w:p w14:paraId="769D0A2E" w14:textId="75749F68" w:rsidR="007E7933"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7E7933" w:rsidRPr="003B0FF8">
        <w:rPr>
          <w:shd w:val="clear" w:color="auto" w:fill="FFFFFF"/>
        </w:rPr>
        <w:t xml:space="preserve">If an authorised person gives a person a direction </w:t>
      </w:r>
      <w:r w:rsidR="007E7933" w:rsidRPr="003B0FF8">
        <w:rPr>
          <w:color w:val="000000"/>
        </w:rPr>
        <w:t>to provide information, a document or other thing under this part</w:t>
      </w:r>
      <w:r w:rsidR="007E7933" w:rsidRPr="003B0FF8">
        <w:rPr>
          <w:shd w:val="clear" w:color="auto" w:fill="FFFFFF"/>
        </w:rPr>
        <w:t>, the person is not excused from complying with the direction on the ground that doing so may</w:t>
      </w:r>
      <w:r w:rsidR="007E7933" w:rsidRPr="003B0FF8">
        <w:t>—</w:t>
      </w:r>
    </w:p>
    <w:p w14:paraId="019C8F16" w14:textId="6F295B34" w:rsidR="007E7933"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7E7933" w:rsidRPr="003B0FF8">
        <w:rPr>
          <w:shd w:val="clear" w:color="auto" w:fill="FFFFFF"/>
        </w:rPr>
        <w:t>tend to incriminate the person; or</w:t>
      </w:r>
    </w:p>
    <w:p w14:paraId="59D340B7" w14:textId="209CC065" w:rsidR="00083E0F"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rPr>
          <w:shd w:val="clear" w:color="auto" w:fill="FFFFFF"/>
        </w:rPr>
        <w:t>expose the person to a penalty.</w:t>
      </w:r>
    </w:p>
    <w:p w14:paraId="60DB0777" w14:textId="16144E1F" w:rsidR="007B1224"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any information, document or thing obtained, directly or indirectly, because of the person’s compliance with the direction is not admissible in evidence against the person in a civil or criminal proceeding, other than a proceeding for an offence arising out of the false or misleading nature of the information, document or thing.</w:t>
      </w:r>
    </w:p>
    <w:p w14:paraId="39FEDFD0" w14:textId="72C212A2" w:rsidR="007E7933" w:rsidRPr="00581B2F" w:rsidRDefault="008D32FB" w:rsidP="008D32FB">
      <w:pPr>
        <w:pStyle w:val="AH3Div"/>
      </w:pPr>
      <w:bookmarkStart w:id="100" w:name="_Toc222131482"/>
      <w:r w:rsidRPr="00581B2F">
        <w:rPr>
          <w:rStyle w:val="CharDivNo"/>
        </w:rPr>
        <w:lastRenderedPageBreak/>
        <w:t>Division 6.3</w:t>
      </w:r>
      <w:r w:rsidRPr="003B0FF8">
        <w:tab/>
      </w:r>
      <w:r w:rsidR="007E7933" w:rsidRPr="00581B2F">
        <w:rPr>
          <w:rStyle w:val="CharDivText"/>
        </w:rPr>
        <w:t>Power to obtain information</w:t>
      </w:r>
      <w:bookmarkEnd w:id="100"/>
    </w:p>
    <w:p w14:paraId="01DCF90C" w14:textId="475DC101" w:rsidR="007E7933" w:rsidRPr="003B0FF8" w:rsidRDefault="008D32FB" w:rsidP="008D32FB">
      <w:pPr>
        <w:pStyle w:val="AH5Sec"/>
        <w:rPr>
          <w:color w:val="000000"/>
        </w:rPr>
      </w:pPr>
      <w:bookmarkStart w:id="101" w:name="_Toc222131483"/>
      <w:r w:rsidRPr="00581B2F">
        <w:rPr>
          <w:rStyle w:val="CharSectNo"/>
        </w:rPr>
        <w:t>71</w:t>
      </w:r>
      <w:r w:rsidRPr="003B0FF8">
        <w:rPr>
          <w:color w:val="000000"/>
        </w:rPr>
        <w:tab/>
      </w:r>
      <w:r w:rsidR="007E7933" w:rsidRPr="003B0FF8">
        <w:rPr>
          <w:color w:val="000000"/>
        </w:rPr>
        <w:t>Direction to give information</w:t>
      </w:r>
      <w:bookmarkEnd w:id="101"/>
    </w:p>
    <w:p w14:paraId="154AE39B" w14:textId="2405C01F" w:rsidR="007E7933" w:rsidRPr="003B0FF8" w:rsidRDefault="008D32FB" w:rsidP="008D32FB">
      <w:pPr>
        <w:pStyle w:val="Amain"/>
      </w:pPr>
      <w:r>
        <w:tab/>
      </w:r>
      <w:r w:rsidRPr="003B0FF8">
        <w:t>(1)</w:t>
      </w:r>
      <w:r w:rsidRPr="003B0FF8">
        <w:tab/>
      </w:r>
      <w:r w:rsidR="007E7933" w:rsidRPr="003B0FF8">
        <w:rPr>
          <w:color w:val="000000"/>
        </w:rPr>
        <w:t xml:space="preserve">An authorised person may, in writing, direct a relevant person to </w:t>
      </w:r>
      <w:r w:rsidR="007E7933" w:rsidRPr="003B0FF8">
        <w:t>give the authorised person information, a document or other thing within a stated reasonable period if the information, document or thing is reasonably required by the authorised person for this Act.</w:t>
      </w:r>
    </w:p>
    <w:p w14:paraId="750A6529" w14:textId="76B4B3D9"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 xml:space="preserve">The </w:t>
      </w:r>
      <w:hyperlink r:id="rId73" w:tooltip="A2001-14" w:history="1">
        <w:r w:rsidR="00860DB2" w:rsidRPr="00860DB2">
          <w:rPr>
            <w:rStyle w:val="charCitHyperlinkAbbrev"/>
          </w:rPr>
          <w:t>Legislation Act</w:t>
        </w:r>
      </w:hyperlink>
      <w:r w:rsidRPr="003B0FF8">
        <w:t>, s 171 deals with the application of client legal privilege.</w:t>
      </w:r>
    </w:p>
    <w:p w14:paraId="2AD7BB0D" w14:textId="0BA83C55"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relevant person must take reasonable steps to comply with the direction.</w:t>
      </w:r>
    </w:p>
    <w:p w14:paraId="312F9D97" w14:textId="0DBE31BA" w:rsidR="007E7933" w:rsidRPr="003B0FF8" w:rsidRDefault="007E7933" w:rsidP="007E7933">
      <w:pPr>
        <w:pStyle w:val="Penalty"/>
        <w:rPr>
          <w:color w:val="000000"/>
        </w:rPr>
      </w:pPr>
      <w:r w:rsidRPr="003B0FF8">
        <w:rPr>
          <w:color w:val="000000"/>
        </w:rPr>
        <w:t xml:space="preserve">Maximum penalty:  </w:t>
      </w:r>
      <w:r w:rsidR="00FA25E9" w:rsidRPr="003B0FF8">
        <w:rPr>
          <w:color w:val="000000"/>
        </w:rPr>
        <w:t>100</w:t>
      </w:r>
      <w:r w:rsidRPr="003B0FF8">
        <w:rPr>
          <w:color w:val="000000"/>
        </w:rPr>
        <w:t xml:space="preserve"> penalty units.</w:t>
      </w:r>
    </w:p>
    <w:p w14:paraId="0ABD88B8" w14:textId="501F3EE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w:t>
      </w:r>
      <w:r w:rsidR="00D41F02" w:rsidRPr="008D32FB">
        <w:rPr>
          <w:color w:val="000000"/>
        </w:rPr>
        <w:t xml:space="preserve"> </w:t>
      </w:r>
      <w:r w:rsidR="007E7933" w:rsidRPr="008D32FB">
        <w:rPr>
          <w:color w:val="000000"/>
        </w:rPr>
        <w:t>does not apply to a relevant person unless the authorised person—</w:t>
      </w:r>
    </w:p>
    <w:p w14:paraId="2432ACAC" w14:textId="388DA8C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complies with section </w:t>
      </w:r>
      <w:r w:rsidR="005D3C8E" w:rsidRPr="008D32FB">
        <w:rPr>
          <w:color w:val="000000"/>
        </w:rPr>
        <w:t>69</w:t>
      </w:r>
      <w:r w:rsidR="007E7933" w:rsidRPr="008D32FB">
        <w:rPr>
          <w:color w:val="000000"/>
        </w:rPr>
        <w:t xml:space="preserve"> (Requirements before certain powers can be exercised); and</w:t>
      </w:r>
    </w:p>
    <w:p w14:paraId="4717144E" w14:textId="2D8FA139"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explains the effect of section </w:t>
      </w:r>
      <w:r w:rsidR="008D0AB2" w:rsidRPr="008D32FB">
        <w:rPr>
          <w:color w:val="000000"/>
        </w:rPr>
        <w:t>7</w:t>
      </w:r>
      <w:r w:rsidR="005D3C8E" w:rsidRPr="008D32FB">
        <w:rPr>
          <w:color w:val="000000"/>
        </w:rPr>
        <w:t>0</w:t>
      </w:r>
      <w:r w:rsidR="007E7933" w:rsidRPr="008D32FB">
        <w:rPr>
          <w:color w:val="000000"/>
        </w:rPr>
        <w:t xml:space="preserve"> (Privilege against self</w:t>
      </w:r>
      <w:r w:rsidR="007E7933" w:rsidRPr="008D32FB">
        <w:rPr>
          <w:color w:val="000000"/>
        </w:rPr>
        <w:noBreakHyphen/>
        <w:t>incrimination does not apply).</w:t>
      </w:r>
    </w:p>
    <w:p w14:paraId="5B72DBA9" w14:textId="63D6189A" w:rsidR="007E7933" w:rsidRPr="003B0FF8" w:rsidRDefault="007E7933" w:rsidP="007E7933">
      <w:pPr>
        <w:pStyle w:val="aNote"/>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4" w:tooltip="A2002-51" w:history="1">
        <w:r w:rsidR="00860DB2" w:rsidRPr="00860DB2">
          <w:rPr>
            <w:rStyle w:val="charCitHyperlinkAbbrev"/>
          </w:rPr>
          <w:t>Criminal Code</w:t>
        </w:r>
      </w:hyperlink>
      <w:r w:rsidRPr="003B0FF8">
        <w:t>, s</w:t>
      </w:r>
      <w:r w:rsidR="00D41F02">
        <w:t xml:space="preserve"> </w:t>
      </w:r>
      <w:r w:rsidRPr="003B0FF8">
        <w:t>58).</w:t>
      </w:r>
    </w:p>
    <w:p w14:paraId="23451B87" w14:textId="59BCFC55" w:rsidR="007E7933" w:rsidRPr="003B0FF8" w:rsidRDefault="008D32FB" w:rsidP="008D32FB">
      <w:pPr>
        <w:pStyle w:val="Amain"/>
      </w:pPr>
      <w:r>
        <w:tab/>
      </w:r>
      <w:r w:rsidRPr="003B0FF8">
        <w:t>(4)</w:t>
      </w:r>
      <w:r w:rsidRPr="003B0FF8">
        <w:tab/>
      </w:r>
      <w:r w:rsidR="007E7933" w:rsidRPr="003B0FF8">
        <w:t>In this section:</w:t>
      </w:r>
    </w:p>
    <w:p w14:paraId="3FE45251" w14:textId="5C6E8314" w:rsidR="00F95FFF" w:rsidRPr="00E067A1" w:rsidRDefault="00F95FFF" w:rsidP="008D32FB">
      <w:pPr>
        <w:pStyle w:val="aDef"/>
      </w:pPr>
      <w:r w:rsidRPr="005468D7">
        <w:rPr>
          <w:rStyle w:val="charBoldItals"/>
        </w:rPr>
        <w:t>property developer</w:t>
      </w:r>
      <w:r w:rsidRPr="00E067A1">
        <w:rPr>
          <w:bCs/>
          <w:iCs/>
        </w:rPr>
        <w:t>—see section 4</w:t>
      </w:r>
      <w:r w:rsidR="005D3C8E">
        <w:rPr>
          <w:bCs/>
          <w:iCs/>
        </w:rPr>
        <w:t>6</w:t>
      </w:r>
      <w:r w:rsidRPr="00E067A1">
        <w:rPr>
          <w:bCs/>
          <w:iCs/>
        </w:rPr>
        <w:t>.</w:t>
      </w:r>
    </w:p>
    <w:p w14:paraId="2D3DCEFA" w14:textId="77777777" w:rsidR="007E7933" w:rsidRPr="003B0FF8" w:rsidRDefault="007E7933" w:rsidP="008D32FB">
      <w:pPr>
        <w:pStyle w:val="aDef"/>
      </w:pPr>
      <w:r w:rsidRPr="00860DB2">
        <w:rPr>
          <w:rStyle w:val="charBoldItals"/>
        </w:rPr>
        <w:t>relevant person</w:t>
      </w:r>
      <w:r w:rsidRPr="003B0FF8">
        <w:t xml:space="preserve"> means—</w:t>
      </w:r>
    </w:p>
    <w:p w14:paraId="373A2ADB" w14:textId="7A899716" w:rsidR="007E7933" w:rsidRPr="003B0FF8" w:rsidRDefault="008D32FB" w:rsidP="008D32FB">
      <w:pPr>
        <w:pStyle w:val="aDefpara"/>
        <w:rPr>
          <w:lang w:eastAsia="en-AU"/>
        </w:rPr>
      </w:pPr>
      <w:r>
        <w:rPr>
          <w:lang w:eastAsia="en-AU"/>
        </w:rPr>
        <w:tab/>
      </w:r>
      <w:r w:rsidRPr="003B0FF8">
        <w:rPr>
          <w:lang w:eastAsia="en-AU"/>
        </w:rPr>
        <w:t>(a)</w:t>
      </w:r>
      <w:r w:rsidRPr="003B0FF8">
        <w:rPr>
          <w:lang w:eastAsia="en-AU"/>
        </w:rPr>
        <w:tab/>
      </w:r>
      <w:r w:rsidR="007E7933" w:rsidRPr="003B0FF8">
        <w:rPr>
          <w:lang w:eastAsia="en-AU"/>
        </w:rPr>
        <w:t>a licensee;</w:t>
      </w:r>
      <w:r w:rsidR="008622E6" w:rsidRPr="003B0FF8">
        <w:rPr>
          <w:lang w:eastAsia="en-AU"/>
        </w:rPr>
        <w:t xml:space="preserve"> or</w:t>
      </w:r>
    </w:p>
    <w:p w14:paraId="4D8AEBD3" w14:textId="0B76215B" w:rsidR="007E7933" w:rsidRPr="003B0FF8" w:rsidRDefault="008D32FB" w:rsidP="008D32FB">
      <w:pPr>
        <w:pStyle w:val="aDefpara"/>
        <w:rPr>
          <w:lang w:eastAsia="en-AU"/>
        </w:rPr>
      </w:pPr>
      <w:r>
        <w:rPr>
          <w:lang w:eastAsia="en-AU"/>
        </w:rPr>
        <w:tab/>
      </w:r>
      <w:r w:rsidRPr="003B0FF8">
        <w:rPr>
          <w:lang w:eastAsia="en-AU"/>
        </w:rPr>
        <w:t>(b)</w:t>
      </w:r>
      <w:r w:rsidRPr="003B0FF8">
        <w:rPr>
          <w:lang w:eastAsia="en-AU"/>
        </w:rPr>
        <w:tab/>
      </w:r>
      <w:r w:rsidR="007E7933" w:rsidRPr="003B0FF8">
        <w:rPr>
          <w:lang w:eastAsia="en-AU"/>
        </w:rPr>
        <w:t xml:space="preserve">if the licensee is a corporation—an </w:t>
      </w:r>
      <w:r w:rsidR="00CF732B" w:rsidRPr="003B0FF8">
        <w:rPr>
          <w:lang w:eastAsia="en-AU"/>
        </w:rPr>
        <w:t>associated entity</w:t>
      </w:r>
      <w:r w:rsidR="007E7933" w:rsidRPr="003B0FF8">
        <w:rPr>
          <w:lang w:eastAsia="en-AU"/>
        </w:rPr>
        <w:t xml:space="preserve"> </w:t>
      </w:r>
      <w:r w:rsidR="008006EC" w:rsidRPr="003B0FF8">
        <w:rPr>
          <w:lang w:eastAsia="en-AU"/>
        </w:rPr>
        <w:t xml:space="preserve">or key person, or former associated entity or key person, </w:t>
      </w:r>
      <w:r w:rsidR="007E7933" w:rsidRPr="003B0FF8">
        <w:rPr>
          <w:lang w:eastAsia="en-AU"/>
        </w:rPr>
        <w:t>for the licensee;</w:t>
      </w:r>
      <w:r w:rsidR="008622E6" w:rsidRPr="003B0FF8">
        <w:rPr>
          <w:lang w:eastAsia="en-AU"/>
        </w:rPr>
        <w:t xml:space="preserve"> or</w:t>
      </w:r>
    </w:p>
    <w:p w14:paraId="5A809041" w14:textId="4DEA44FF" w:rsidR="007E7933" w:rsidRPr="003B0FF8" w:rsidRDefault="008D32FB" w:rsidP="008D32FB">
      <w:pPr>
        <w:pStyle w:val="aDefpara"/>
        <w:rPr>
          <w:lang w:eastAsia="en-AU"/>
        </w:rPr>
      </w:pPr>
      <w:r>
        <w:rPr>
          <w:lang w:eastAsia="en-AU"/>
        </w:rPr>
        <w:tab/>
      </w:r>
      <w:r w:rsidRPr="003B0FF8">
        <w:rPr>
          <w:lang w:eastAsia="en-AU"/>
        </w:rPr>
        <w:t>(c)</w:t>
      </w:r>
      <w:r w:rsidRPr="003B0FF8">
        <w:rPr>
          <w:lang w:eastAsia="en-AU"/>
        </w:rPr>
        <w:tab/>
      </w:r>
      <w:r w:rsidR="007E7933" w:rsidRPr="003B0FF8">
        <w:rPr>
          <w:lang w:eastAsia="en-AU"/>
        </w:rPr>
        <w:t>an employer or former employer of a licensee;</w:t>
      </w:r>
      <w:r w:rsidR="008622E6" w:rsidRPr="003B0FF8">
        <w:rPr>
          <w:lang w:eastAsia="en-AU"/>
        </w:rPr>
        <w:t xml:space="preserve"> or</w:t>
      </w:r>
    </w:p>
    <w:p w14:paraId="1A224FD0" w14:textId="2F65D988" w:rsidR="00F95FFF" w:rsidRPr="00E067A1" w:rsidRDefault="008D32FB" w:rsidP="008D32FB">
      <w:pPr>
        <w:pStyle w:val="aDefpara"/>
      </w:pPr>
      <w:r>
        <w:lastRenderedPageBreak/>
        <w:tab/>
      </w:r>
      <w:r w:rsidRPr="00E067A1">
        <w:t>(d)</w:t>
      </w:r>
      <w:r w:rsidRPr="00E067A1">
        <w:tab/>
      </w:r>
      <w:r w:rsidR="00F95FFF" w:rsidRPr="00E067A1">
        <w:t>a property developer; or</w:t>
      </w:r>
    </w:p>
    <w:p w14:paraId="315C9BDB" w14:textId="715709A6" w:rsidR="00F95FFF" w:rsidRPr="00E067A1" w:rsidRDefault="008D32FB" w:rsidP="008D32FB">
      <w:pPr>
        <w:pStyle w:val="aDefpara"/>
      </w:pPr>
      <w:r>
        <w:tab/>
      </w:r>
      <w:r w:rsidRPr="00E067A1">
        <w:t>(e)</w:t>
      </w:r>
      <w:r w:rsidRPr="00E067A1">
        <w:tab/>
      </w:r>
      <w:r w:rsidR="00F95FFF" w:rsidRPr="00E067A1">
        <w:t>a person who may have information, a document or other thing that is relevant to determining whether this Act has been contravened; or</w:t>
      </w:r>
    </w:p>
    <w:p w14:paraId="38D27E39" w14:textId="331A1DF1" w:rsidR="007E7933" w:rsidRPr="003B0FF8" w:rsidRDefault="008D32FB" w:rsidP="008D32FB">
      <w:pPr>
        <w:pStyle w:val="aDefpara"/>
      </w:pPr>
      <w:r>
        <w:tab/>
      </w:r>
      <w:r w:rsidRPr="003B0FF8">
        <w:t>(f)</w:t>
      </w:r>
      <w:r w:rsidRPr="003B0FF8">
        <w:tab/>
      </w:r>
      <w:r w:rsidR="007E7933" w:rsidRPr="003B0FF8">
        <w:t>any other person prescribed by regulation.</w:t>
      </w:r>
    </w:p>
    <w:p w14:paraId="7E412765" w14:textId="7FCC1292" w:rsidR="007E7933" w:rsidRPr="003B0FF8" w:rsidRDefault="008D32FB" w:rsidP="008D32FB">
      <w:pPr>
        <w:pStyle w:val="AH5Sec"/>
        <w:rPr>
          <w:color w:val="000000"/>
        </w:rPr>
      </w:pPr>
      <w:bookmarkStart w:id="102" w:name="_Toc222131484"/>
      <w:r w:rsidRPr="00581B2F">
        <w:rPr>
          <w:rStyle w:val="CharSectNo"/>
        </w:rPr>
        <w:t>72</w:t>
      </w:r>
      <w:r w:rsidRPr="003B0FF8">
        <w:rPr>
          <w:color w:val="000000"/>
        </w:rPr>
        <w:tab/>
      </w:r>
      <w:r w:rsidR="007E7933" w:rsidRPr="003B0FF8">
        <w:rPr>
          <w:color w:val="000000"/>
        </w:rPr>
        <w:t>Direction to give name and address</w:t>
      </w:r>
      <w:bookmarkEnd w:id="102"/>
    </w:p>
    <w:p w14:paraId="249153F7" w14:textId="42292F9B" w:rsidR="007E7933" w:rsidRPr="003B0FF8" w:rsidRDefault="008D32FB" w:rsidP="008D32FB">
      <w:pPr>
        <w:pStyle w:val="Amain"/>
        <w:rPr>
          <w:color w:val="000000"/>
        </w:rPr>
      </w:pPr>
      <w:r>
        <w:rPr>
          <w:color w:val="000000"/>
        </w:rPr>
        <w:tab/>
      </w:r>
      <w:r w:rsidRPr="003B0FF8">
        <w:rPr>
          <w:color w:val="000000"/>
        </w:rPr>
        <w:t>(1)</w:t>
      </w:r>
      <w:r w:rsidRPr="003B0FF8">
        <w:rPr>
          <w:color w:val="000000"/>
        </w:rPr>
        <w:tab/>
      </w:r>
      <w:r w:rsidR="007E7933" w:rsidRPr="003B0FF8">
        <w:t>An authorised person may direct a person to state the person’s name and home address</w:t>
      </w:r>
      <w:r w:rsidR="007E7933" w:rsidRPr="003B0FF8">
        <w:rPr>
          <w:color w:val="000000"/>
        </w:rPr>
        <w:t xml:space="preserve"> if the authorised person believes on reasonable grounds that the person—</w:t>
      </w:r>
    </w:p>
    <w:p w14:paraId="764EF163" w14:textId="7A28C884" w:rsidR="007E7933" w:rsidRPr="003B0FF8" w:rsidRDefault="008D32FB" w:rsidP="008D32FB">
      <w:pPr>
        <w:pStyle w:val="Apara"/>
        <w:rPr>
          <w:color w:val="000000"/>
        </w:rPr>
      </w:pPr>
      <w:r>
        <w:rPr>
          <w:color w:val="000000"/>
        </w:rPr>
        <w:tab/>
      </w:r>
      <w:r w:rsidRPr="003B0FF8">
        <w:rPr>
          <w:color w:val="000000"/>
        </w:rPr>
        <w:t>(a)</w:t>
      </w:r>
      <w:r w:rsidRPr="003B0FF8">
        <w:rPr>
          <w:color w:val="000000"/>
        </w:rPr>
        <w:tab/>
      </w:r>
      <w:r w:rsidR="007E7933" w:rsidRPr="003B0FF8">
        <w:t>is involved in the commission of an offence against this Act</w:t>
      </w:r>
      <w:r w:rsidR="007E7933" w:rsidRPr="003B0FF8">
        <w:rPr>
          <w:color w:val="000000"/>
        </w:rPr>
        <w:t>; or</w:t>
      </w:r>
    </w:p>
    <w:p w14:paraId="4D8F47D1" w14:textId="09A174B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may be able to assist in the investigation of an offence against this Act.</w:t>
      </w:r>
    </w:p>
    <w:p w14:paraId="0CC309A6" w14:textId="41142846" w:rsidR="007E7933" w:rsidRPr="003B0FF8" w:rsidRDefault="008D32FB" w:rsidP="008D32FB">
      <w:pPr>
        <w:pStyle w:val="Amain"/>
      </w:pPr>
      <w:r>
        <w:tab/>
      </w:r>
      <w:r w:rsidRPr="003B0FF8">
        <w:t>(2)</w:t>
      </w:r>
      <w:r w:rsidRPr="003B0FF8">
        <w:tab/>
      </w:r>
      <w:r w:rsidR="007E7933" w:rsidRPr="003B0FF8">
        <w:t>If the authorised person believes on reasonable grounds that information given in response to a direction under subsection (1) is false or misleading, the authorised person may direct the person to produce evidence of the correctness of the information within a stated reasonable period.</w:t>
      </w:r>
    </w:p>
    <w:p w14:paraId="3155EE49" w14:textId="3D59CC8A"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A person must comply with a direction given to the person under this section.</w:t>
      </w:r>
    </w:p>
    <w:p w14:paraId="48A33D36" w14:textId="77777777" w:rsidR="007E7933" w:rsidRPr="003B0FF8" w:rsidRDefault="007E7933" w:rsidP="00D41F02">
      <w:pPr>
        <w:pStyle w:val="Penalty"/>
        <w:rPr>
          <w:color w:val="000000"/>
        </w:rPr>
      </w:pPr>
      <w:r w:rsidRPr="003B0FF8">
        <w:rPr>
          <w:color w:val="000000"/>
        </w:rPr>
        <w:t>Maximum penalty:  5 penalty units.</w:t>
      </w:r>
    </w:p>
    <w:p w14:paraId="1D9CA1B4" w14:textId="2BB1CE18" w:rsidR="007E7933" w:rsidRPr="003B0FF8" w:rsidRDefault="007E7933" w:rsidP="00F31089">
      <w:pPr>
        <w:pStyle w:val="aNote"/>
        <w:rPr>
          <w:color w:val="000000"/>
        </w:rPr>
      </w:pPr>
      <w:r w:rsidRPr="003B0FF8">
        <w:rPr>
          <w:rStyle w:val="charItals"/>
          <w:color w:val="000000"/>
        </w:rPr>
        <w:t xml:space="preserve">Note </w:t>
      </w:r>
      <w:r w:rsidRPr="003B0FF8">
        <w:rPr>
          <w:rStyle w:val="charItals"/>
          <w:color w:val="000000"/>
        </w:rPr>
        <w:tab/>
      </w:r>
      <w:r w:rsidRPr="003B0FF8">
        <w:rPr>
          <w:color w:val="000000"/>
        </w:rPr>
        <w:t xml:space="preserve">It is an offence to make a false or misleading statement or give false or misleading information (see </w:t>
      </w:r>
      <w:hyperlink r:id="rId75" w:tooltip="A2002-51" w:history="1">
        <w:r w:rsidR="00860DB2" w:rsidRPr="00860DB2">
          <w:rPr>
            <w:rStyle w:val="charCitHyperlinkAbbrev"/>
          </w:rPr>
          <w:t>Criminal Code</w:t>
        </w:r>
      </w:hyperlink>
      <w:r w:rsidRPr="003B0FF8">
        <w:rPr>
          <w:color w:val="000000"/>
        </w:rPr>
        <w:t>, pt 3.4).</w:t>
      </w:r>
    </w:p>
    <w:p w14:paraId="1CF434E2" w14:textId="39088C12"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Subsection (3)</w:t>
      </w:r>
      <w:r w:rsidR="00D41F02" w:rsidRPr="008D32FB">
        <w:rPr>
          <w:color w:val="000000"/>
        </w:rPr>
        <w:t xml:space="preserve"> </w:t>
      </w:r>
      <w:r w:rsidR="007E7933" w:rsidRPr="008D32FB">
        <w:rPr>
          <w:color w:val="000000"/>
        </w:rPr>
        <w:t xml:space="preserve">does not apply to a person unless the authorised person complies with section </w:t>
      </w:r>
      <w:r w:rsidR="005D3C8E" w:rsidRPr="008D32FB">
        <w:rPr>
          <w:color w:val="000000"/>
        </w:rPr>
        <w:t>69</w:t>
      </w:r>
      <w:r w:rsidR="007E7933" w:rsidRPr="008D32FB">
        <w:rPr>
          <w:color w:val="000000"/>
        </w:rPr>
        <w:t xml:space="preserve"> (Requirements before certain powers can be exercised).</w:t>
      </w:r>
    </w:p>
    <w:p w14:paraId="5F9D884F" w14:textId="21B3816F"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rPr>
          <w:color w:val="000000"/>
        </w:rPr>
        <w:t>The defendant has an evidential burden in relation to the matter mentioned in s</w:t>
      </w:r>
      <w:r w:rsidR="00D41F02">
        <w:rPr>
          <w:color w:val="000000"/>
        </w:rPr>
        <w:t xml:space="preserve"> </w:t>
      </w:r>
      <w:r w:rsidRPr="003B0FF8">
        <w:rPr>
          <w:color w:val="000000"/>
        </w:rPr>
        <w:t>(</w:t>
      </w:r>
      <w:r w:rsidR="00F31089" w:rsidRPr="003B0FF8">
        <w:rPr>
          <w:color w:val="000000"/>
        </w:rPr>
        <w:t>4</w:t>
      </w:r>
      <w:r w:rsidRPr="003B0FF8">
        <w:rPr>
          <w:color w:val="000000"/>
        </w:rPr>
        <w:t xml:space="preserve">) (see </w:t>
      </w:r>
      <w:hyperlink r:id="rId76" w:tooltip="A2002-51" w:history="1">
        <w:r w:rsidR="00860DB2" w:rsidRPr="00860DB2">
          <w:rPr>
            <w:rStyle w:val="charCitHyperlinkAbbrev"/>
          </w:rPr>
          <w:t>Criminal Code</w:t>
        </w:r>
      </w:hyperlink>
      <w:r w:rsidRPr="003B0FF8">
        <w:rPr>
          <w:color w:val="000000"/>
        </w:rPr>
        <w:t>, s</w:t>
      </w:r>
      <w:r w:rsidR="00D41F02">
        <w:rPr>
          <w:color w:val="000000"/>
        </w:rPr>
        <w:t xml:space="preserve"> </w:t>
      </w:r>
      <w:r w:rsidRPr="003B0FF8">
        <w:rPr>
          <w:color w:val="000000"/>
        </w:rPr>
        <w:t>58).</w:t>
      </w:r>
    </w:p>
    <w:p w14:paraId="1D3E8D1A" w14:textId="17F26263" w:rsidR="00F31089" w:rsidRPr="003B0FF8" w:rsidRDefault="008D32FB" w:rsidP="008D32FB">
      <w:pPr>
        <w:pStyle w:val="Amain"/>
      </w:pPr>
      <w:r>
        <w:tab/>
      </w:r>
      <w:r w:rsidRPr="003B0FF8">
        <w:t>(5)</w:t>
      </w:r>
      <w:r w:rsidRPr="003B0FF8">
        <w:tab/>
      </w:r>
      <w:r w:rsidR="00F31089" w:rsidRPr="003B0FF8">
        <w:t>An offence against this section is a strict liability offence.</w:t>
      </w:r>
    </w:p>
    <w:p w14:paraId="3983201B" w14:textId="589BEC95" w:rsidR="007E7933" w:rsidRPr="00581B2F" w:rsidRDefault="008D32FB" w:rsidP="008D32FB">
      <w:pPr>
        <w:pStyle w:val="AH3Div"/>
      </w:pPr>
      <w:bookmarkStart w:id="103" w:name="_Toc222131485"/>
      <w:r w:rsidRPr="00581B2F">
        <w:rPr>
          <w:rStyle w:val="CharDivNo"/>
        </w:rPr>
        <w:lastRenderedPageBreak/>
        <w:t>Division 6.4</w:t>
      </w:r>
      <w:r w:rsidRPr="003B0FF8">
        <w:tab/>
      </w:r>
      <w:r w:rsidR="007E7933" w:rsidRPr="00581B2F">
        <w:rPr>
          <w:rStyle w:val="CharDivText"/>
          <w:color w:val="000000"/>
        </w:rPr>
        <w:t>Power to enter premises</w:t>
      </w:r>
      <w:bookmarkEnd w:id="103"/>
    </w:p>
    <w:p w14:paraId="76738ABD" w14:textId="50188B11" w:rsidR="007E7933" w:rsidRPr="003B0FF8" w:rsidRDefault="008D32FB" w:rsidP="008D32FB">
      <w:pPr>
        <w:pStyle w:val="AH5Sec"/>
        <w:rPr>
          <w:color w:val="000000"/>
        </w:rPr>
      </w:pPr>
      <w:bookmarkStart w:id="104" w:name="_Toc222131486"/>
      <w:r w:rsidRPr="00581B2F">
        <w:rPr>
          <w:rStyle w:val="CharSectNo"/>
        </w:rPr>
        <w:t>73</w:t>
      </w:r>
      <w:r w:rsidRPr="003B0FF8">
        <w:rPr>
          <w:color w:val="000000"/>
        </w:rPr>
        <w:tab/>
      </w:r>
      <w:r w:rsidR="007E7933" w:rsidRPr="003B0FF8">
        <w:rPr>
          <w:color w:val="000000"/>
        </w:rPr>
        <w:t>Powers of authorised person to enter premises</w:t>
      </w:r>
      <w:bookmarkEnd w:id="104"/>
    </w:p>
    <w:p w14:paraId="499E7A2F" w14:textId="48B52D4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For this Act, an authorised person may—</w:t>
      </w:r>
    </w:p>
    <w:p w14:paraId="5FC22AEC" w14:textId="1207D85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at any reasonable time, enter premises that the public is entitled to use or that are open to the public (whether or not on payment of money); or</w:t>
      </w:r>
    </w:p>
    <w:p w14:paraId="36F5955F" w14:textId="52025F9C"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at any time, enter premises with the occupier’s consent; or</w:t>
      </w:r>
    </w:p>
    <w:p w14:paraId="5C70C219" w14:textId="401AC8C0" w:rsidR="00F55792" w:rsidRPr="008D32FB" w:rsidRDefault="008D32FB" w:rsidP="008D32FB">
      <w:pPr>
        <w:pStyle w:val="Apara"/>
        <w:rPr>
          <w:color w:val="000000"/>
        </w:rPr>
      </w:pPr>
      <w:r w:rsidRPr="008D32FB">
        <w:rPr>
          <w:color w:val="000000"/>
        </w:rPr>
        <w:tab/>
        <w:t>(c)</w:t>
      </w:r>
      <w:r w:rsidRPr="008D32FB">
        <w:rPr>
          <w:color w:val="000000"/>
        </w:rPr>
        <w:tab/>
      </w:r>
      <w:r w:rsidR="00573AB2" w:rsidRPr="008D32FB">
        <w:rPr>
          <w:color w:val="000000"/>
        </w:rPr>
        <w:t>at any time</w:t>
      </w:r>
      <w:r w:rsidR="002A40DD" w:rsidRPr="008D32FB">
        <w:rPr>
          <w:color w:val="000000"/>
        </w:rPr>
        <w:t>,</w:t>
      </w:r>
      <w:r w:rsidR="00573AB2" w:rsidRPr="008D32FB">
        <w:rPr>
          <w:color w:val="000000"/>
        </w:rPr>
        <w:t xml:space="preserve"> enter premises</w:t>
      </w:r>
      <w:r w:rsidR="00F55792" w:rsidRPr="008D32FB">
        <w:rPr>
          <w:color w:val="000000"/>
        </w:rPr>
        <w:t>—</w:t>
      </w:r>
    </w:p>
    <w:p w14:paraId="541806D3" w14:textId="111EC2A6" w:rsidR="009A4DAF" w:rsidRPr="003B0FF8" w:rsidRDefault="008D32FB" w:rsidP="008D32FB">
      <w:pPr>
        <w:pStyle w:val="Asubpara"/>
      </w:pPr>
      <w:r>
        <w:tab/>
      </w:r>
      <w:r w:rsidRPr="003B0FF8">
        <w:t>(i)</w:t>
      </w:r>
      <w:r w:rsidRPr="003B0FF8">
        <w:tab/>
      </w:r>
      <w:r w:rsidR="009A4DAF" w:rsidRPr="003B0FF8">
        <w:t>to monitor compliance with this Act (including an approved code of practice) or a relevant law; or</w:t>
      </w:r>
    </w:p>
    <w:p w14:paraId="0A547068" w14:textId="641E145F" w:rsidR="009C0685" w:rsidRPr="003B0FF8" w:rsidRDefault="008D32FB" w:rsidP="008D32FB">
      <w:pPr>
        <w:pStyle w:val="Asubpara"/>
      </w:pPr>
      <w:r>
        <w:tab/>
      </w:r>
      <w:r w:rsidRPr="003B0FF8">
        <w:t>(ii)</w:t>
      </w:r>
      <w:r w:rsidRPr="003B0FF8">
        <w:tab/>
      </w:r>
      <w:r w:rsidR="00F55792" w:rsidRPr="003B0FF8">
        <w:rPr>
          <w:color w:val="000000"/>
        </w:rPr>
        <w:t xml:space="preserve">if the authorised person believes </w:t>
      </w:r>
      <w:r w:rsidR="00F55792" w:rsidRPr="003B0FF8">
        <w:t>an offence against this Act is being, or is likely to be, or has just been, committed at the premises; or</w:t>
      </w:r>
    </w:p>
    <w:p w14:paraId="3F040AA0" w14:textId="5E9448DC" w:rsidR="00AF558A"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enter premises in accordance with a warrant.</w:t>
      </w:r>
    </w:p>
    <w:p w14:paraId="65026C62" w14:textId="699606C7"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However, subsection (1) (a)</w:t>
      </w:r>
      <w:r w:rsidR="00F55792" w:rsidRPr="008D32FB">
        <w:rPr>
          <w:color w:val="000000"/>
        </w:rPr>
        <w:t xml:space="preserve"> and (c)</w:t>
      </w:r>
      <w:r w:rsidR="00CB414B" w:rsidRPr="008D32FB">
        <w:rPr>
          <w:color w:val="000000"/>
        </w:rPr>
        <w:t xml:space="preserve"> </w:t>
      </w:r>
      <w:r w:rsidR="007E7933" w:rsidRPr="008D32FB">
        <w:rPr>
          <w:color w:val="000000"/>
        </w:rPr>
        <w:t>do not authorise entry into a part of the premises that is being used only for residential purposes.</w:t>
      </w:r>
    </w:p>
    <w:p w14:paraId="2904D0E8" w14:textId="3B8EFD46"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t>If an authorised person wants to ask for consent to enter a building or other structure on the premises, the authorised person may, without the occupier’s consent, enter any land that forms part of the premises to ask for the consent.</w:t>
      </w:r>
    </w:p>
    <w:p w14:paraId="38CF1DF0" w14:textId="77973F5E"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To remove any doubt, an authorised person may enter premises under subsection (1) without payment of an entry fee or other charge.</w:t>
      </w:r>
    </w:p>
    <w:p w14:paraId="7CBC48DD" w14:textId="0066EA4B" w:rsidR="007E7933" w:rsidRPr="003B0FF8" w:rsidRDefault="008D32FB" w:rsidP="008D32FB">
      <w:pPr>
        <w:pStyle w:val="Amain"/>
      </w:pPr>
      <w:r>
        <w:tab/>
      </w:r>
      <w:r w:rsidRPr="003B0FF8">
        <w:t>(5)</w:t>
      </w:r>
      <w:r w:rsidRPr="003B0FF8">
        <w:tab/>
      </w:r>
      <w:r w:rsidR="007E7933" w:rsidRPr="003B0FF8">
        <w:t>An authorised person may—</w:t>
      </w:r>
    </w:p>
    <w:p w14:paraId="5E444DD4" w14:textId="79BC1B53" w:rsidR="007E7933" w:rsidRPr="003B0FF8" w:rsidRDefault="008D32FB" w:rsidP="008D32FB">
      <w:pPr>
        <w:pStyle w:val="Apara"/>
      </w:pPr>
      <w:r>
        <w:tab/>
      </w:r>
      <w:r w:rsidRPr="003B0FF8">
        <w:t>(a)</w:t>
      </w:r>
      <w:r w:rsidRPr="003B0FF8">
        <w:tab/>
      </w:r>
      <w:r w:rsidR="007E7933" w:rsidRPr="003B0FF8">
        <w:t>enter the premises with 1 or more people who, in the opinion of the authorised person, have knowledge or skills that could assist the authorised person to carry out their functions; and</w:t>
      </w:r>
    </w:p>
    <w:p w14:paraId="7D6AAE7B" w14:textId="40714593"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if entering the premises in accordance with a warrant—also enter the premises with necessary force.</w:t>
      </w:r>
    </w:p>
    <w:p w14:paraId="00B4972E" w14:textId="03B9CECD" w:rsidR="007E7933" w:rsidRPr="003B0FF8" w:rsidRDefault="008D32FB" w:rsidP="008D32FB">
      <w:pPr>
        <w:pStyle w:val="AH5Sec"/>
        <w:rPr>
          <w:color w:val="000000"/>
        </w:rPr>
      </w:pPr>
      <w:bookmarkStart w:id="105" w:name="_Toc222131487"/>
      <w:r w:rsidRPr="00581B2F">
        <w:rPr>
          <w:rStyle w:val="CharSectNo"/>
        </w:rPr>
        <w:lastRenderedPageBreak/>
        <w:t>74</w:t>
      </w:r>
      <w:r w:rsidRPr="003B0FF8">
        <w:rPr>
          <w:color w:val="000000"/>
        </w:rPr>
        <w:tab/>
      </w:r>
      <w:r w:rsidR="007E7933" w:rsidRPr="003B0FF8">
        <w:rPr>
          <w:color w:val="000000"/>
        </w:rPr>
        <w:t>Obtaining consent to entry</w:t>
      </w:r>
      <w:bookmarkEnd w:id="105"/>
    </w:p>
    <w:p w14:paraId="2B1861CE" w14:textId="0736FD8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For section </w:t>
      </w:r>
      <w:r w:rsidR="008D0AB2" w:rsidRPr="008D32FB">
        <w:rPr>
          <w:color w:val="000000"/>
        </w:rPr>
        <w:t>7</w:t>
      </w:r>
      <w:r w:rsidR="005D3C8E" w:rsidRPr="008D32FB">
        <w:rPr>
          <w:color w:val="000000"/>
        </w:rPr>
        <w:t>3</w:t>
      </w:r>
      <w:r w:rsidR="007E7933" w:rsidRPr="008D32FB">
        <w:rPr>
          <w:color w:val="000000"/>
        </w:rPr>
        <w:t xml:space="preserve"> (1) (b), an authorised person must—</w:t>
      </w:r>
    </w:p>
    <w:p w14:paraId="616CE81D" w14:textId="5486ED25"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before asking the occupier for consent—tell the occupier—</w:t>
      </w:r>
    </w:p>
    <w:p w14:paraId="2A11826E" w14:textId="710077F2"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purpose of the proposed entry; and</w:t>
      </w:r>
    </w:p>
    <w:p w14:paraId="7CC588AE" w14:textId="3A066D49"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the reason for, and identity of, any other person accompanying the authorised person; and</w:t>
      </w:r>
    </w:p>
    <w:p w14:paraId="4119696E" w14:textId="239B526D" w:rsidR="007E7933" w:rsidRPr="008D32FB" w:rsidRDefault="008D32FB" w:rsidP="008D32FB">
      <w:pPr>
        <w:pStyle w:val="Asubpara"/>
        <w:rPr>
          <w:color w:val="000000"/>
        </w:rPr>
      </w:pPr>
      <w:r w:rsidRPr="008D32FB">
        <w:rPr>
          <w:color w:val="000000"/>
        </w:rPr>
        <w:tab/>
        <w:t>(iii)</w:t>
      </w:r>
      <w:r w:rsidRPr="008D32FB">
        <w:rPr>
          <w:color w:val="000000"/>
        </w:rPr>
        <w:tab/>
      </w:r>
      <w:r w:rsidR="007E7933" w:rsidRPr="008D32FB">
        <w:rPr>
          <w:color w:val="000000"/>
        </w:rPr>
        <w:t>that anything found and seized under this part may be used in evidence in court; and</w:t>
      </w:r>
    </w:p>
    <w:p w14:paraId="06EE824C" w14:textId="18B5EF53" w:rsidR="007E7933" w:rsidRPr="003B0FF8" w:rsidRDefault="008D32FB" w:rsidP="008D32FB">
      <w:pPr>
        <w:pStyle w:val="Asubpara"/>
      </w:pPr>
      <w:r>
        <w:tab/>
      </w:r>
      <w:r w:rsidRPr="003B0FF8">
        <w:t>(iv)</w:t>
      </w:r>
      <w:r w:rsidRPr="003B0FF8">
        <w:tab/>
      </w:r>
      <w:r w:rsidR="007E7933" w:rsidRPr="003B0FF8">
        <w:t>that consent may be refused; and</w:t>
      </w:r>
    </w:p>
    <w:p w14:paraId="07094F37" w14:textId="57448EFD" w:rsidR="007E7933" w:rsidRPr="003B0FF8" w:rsidRDefault="008D32FB" w:rsidP="008D32FB">
      <w:pPr>
        <w:pStyle w:val="Apara"/>
      </w:pPr>
      <w:r>
        <w:tab/>
      </w:r>
      <w:r w:rsidRPr="003B0FF8">
        <w:t>(b)</w:t>
      </w:r>
      <w:r w:rsidRPr="003B0FF8">
        <w:tab/>
      </w:r>
      <w:r w:rsidR="007E7933" w:rsidRPr="003B0FF8">
        <w:t>if the occupier consents to the entry—give the occupier a written record confirming—</w:t>
      </w:r>
    </w:p>
    <w:p w14:paraId="0B30ADE7" w14:textId="16AB00D2" w:rsidR="007E7933" w:rsidRPr="003B0FF8" w:rsidRDefault="008D32FB" w:rsidP="008D32FB">
      <w:pPr>
        <w:pStyle w:val="Asubpara"/>
      </w:pPr>
      <w:r>
        <w:tab/>
      </w:r>
      <w:r w:rsidRPr="003B0FF8">
        <w:t>(i)</w:t>
      </w:r>
      <w:r w:rsidRPr="003B0FF8">
        <w:tab/>
      </w:r>
      <w:r w:rsidR="007E7933" w:rsidRPr="003B0FF8">
        <w:t xml:space="preserve">the matters mentioned in paragraph (a); and </w:t>
      </w:r>
    </w:p>
    <w:p w14:paraId="658C1DE1" w14:textId="394B3E93" w:rsidR="007E7933" w:rsidRPr="003B0FF8" w:rsidRDefault="008D32FB" w:rsidP="008D32FB">
      <w:pPr>
        <w:pStyle w:val="Asubpara"/>
      </w:pPr>
      <w:r>
        <w:tab/>
      </w:r>
      <w:r w:rsidRPr="003B0FF8">
        <w:t>(ii)</w:t>
      </w:r>
      <w:r w:rsidRPr="003B0FF8">
        <w:tab/>
      </w:r>
      <w:r w:rsidR="007E7933" w:rsidRPr="003B0FF8">
        <w:t>that the occupier was told about those matters; and</w:t>
      </w:r>
    </w:p>
    <w:p w14:paraId="4B632BF6" w14:textId="16AC4F6B" w:rsidR="007E7933" w:rsidRPr="003B0FF8" w:rsidRDefault="008D32FB" w:rsidP="008D32FB">
      <w:pPr>
        <w:pStyle w:val="Asubpara"/>
      </w:pPr>
      <w:r>
        <w:tab/>
      </w:r>
      <w:r w:rsidRPr="003B0FF8">
        <w:t>(iii)</w:t>
      </w:r>
      <w:r w:rsidRPr="003B0FF8">
        <w:tab/>
      </w:r>
      <w:r w:rsidR="007E7933" w:rsidRPr="003B0FF8">
        <w:t>the time and date when the consent was given.</w:t>
      </w:r>
    </w:p>
    <w:p w14:paraId="369A536F" w14:textId="63A8624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court must find that the occupier did not consent if—</w:t>
      </w:r>
    </w:p>
    <w:p w14:paraId="597FA5B6" w14:textId="7C2E64FC"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 question arises, in a proceeding </w:t>
      </w:r>
      <w:r w:rsidR="00366569" w:rsidRPr="008D32FB">
        <w:rPr>
          <w:color w:val="000000"/>
        </w:rPr>
        <w:t>before</w:t>
      </w:r>
      <w:r w:rsidR="007E7933" w:rsidRPr="008D32FB">
        <w:rPr>
          <w:color w:val="000000"/>
        </w:rPr>
        <w:t xml:space="preserve"> the court, whether the occupier consented to the authorised person entering the premises under this part; and</w:t>
      </w:r>
    </w:p>
    <w:p w14:paraId="11050F89" w14:textId="1AE5190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a record mentioned in subsection (1) (b) is not produced in evidence; and</w:t>
      </w:r>
    </w:p>
    <w:p w14:paraId="0A31BB23" w14:textId="61FDD039"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occupier consented to the entry.</w:t>
      </w:r>
    </w:p>
    <w:p w14:paraId="30E4E251" w14:textId="3593D0BB" w:rsidR="007E7933" w:rsidRPr="003B0FF8" w:rsidRDefault="008D32FB" w:rsidP="008D32FB">
      <w:pPr>
        <w:pStyle w:val="AH5Sec"/>
        <w:rPr>
          <w:color w:val="000000"/>
        </w:rPr>
      </w:pPr>
      <w:bookmarkStart w:id="106" w:name="_Toc222131488"/>
      <w:r w:rsidRPr="00581B2F">
        <w:rPr>
          <w:rStyle w:val="CharSectNo"/>
        </w:rPr>
        <w:t>75</w:t>
      </w:r>
      <w:r w:rsidRPr="003B0FF8">
        <w:rPr>
          <w:color w:val="000000"/>
        </w:rPr>
        <w:tab/>
      </w:r>
      <w:r w:rsidR="007E7933" w:rsidRPr="003B0FF8">
        <w:rPr>
          <w:color w:val="000000"/>
        </w:rPr>
        <w:t>General powers on entry to premises</w:t>
      </w:r>
      <w:bookmarkEnd w:id="106"/>
    </w:p>
    <w:p w14:paraId="57CB0488" w14:textId="4DCE53C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division may do 1</w:t>
      </w:r>
      <w:r w:rsidR="006A10F0" w:rsidRPr="008D32FB">
        <w:rPr>
          <w:color w:val="000000"/>
        </w:rPr>
        <w:t> </w:t>
      </w:r>
      <w:r w:rsidR="007E7933" w:rsidRPr="008D32FB">
        <w:rPr>
          <w:color w:val="000000"/>
        </w:rPr>
        <w:t>or more of the following in relation to the premises or anything at the premises:</w:t>
      </w:r>
    </w:p>
    <w:p w14:paraId="2279BDB5" w14:textId="6129FAC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examine anything;</w:t>
      </w:r>
    </w:p>
    <w:p w14:paraId="336F9C9A" w14:textId="228605CD" w:rsidR="007E7933" w:rsidRPr="003B0FF8" w:rsidRDefault="008D32FB" w:rsidP="008D32FB">
      <w:pPr>
        <w:pStyle w:val="Apara"/>
        <w:rPr>
          <w:color w:val="000000"/>
        </w:rPr>
      </w:pPr>
      <w:r>
        <w:rPr>
          <w:color w:val="000000"/>
        </w:rPr>
        <w:lastRenderedPageBreak/>
        <w:tab/>
      </w:r>
      <w:r w:rsidRPr="003B0FF8">
        <w:rPr>
          <w:color w:val="000000"/>
        </w:rPr>
        <w:t>(b)</w:t>
      </w:r>
      <w:r w:rsidRPr="003B0FF8">
        <w:rPr>
          <w:color w:val="000000"/>
        </w:rPr>
        <w:tab/>
      </w:r>
      <w:r w:rsidR="007E7933" w:rsidRPr="003B0FF8">
        <w:t>take a measurement or conduct a test;</w:t>
      </w:r>
    </w:p>
    <w:p w14:paraId="5BD77D3C" w14:textId="0A993FB9"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take a sample;</w:t>
      </w:r>
    </w:p>
    <w:p w14:paraId="74EC56F6" w14:textId="342E632A"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take images, make audio or video recordings or any other kind of record;</w:t>
      </w:r>
    </w:p>
    <w:p w14:paraId="29D11859" w14:textId="729F1C9E" w:rsidR="007E7933" w:rsidRPr="003B0FF8" w:rsidRDefault="008D32FB" w:rsidP="008D32FB">
      <w:pPr>
        <w:pStyle w:val="Apara"/>
      </w:pPr>
      <w:r>
        <w:tab/>
      </w:r>
      <w:r w:rsidRPr="003B0FF8">
        <w:t>(e)</w:t>
      </w:r>
      <w:r w:rsidRPr="003B0FF8">
        <w:tab/>
      </w:r>
      <w:r w:rsidR="007E7933" w:rsidRPr="003B0FF8">
        <w:t>if reasonably required for an authorised person to exercise a power under this division, direct the occupier of the premises, or anyone at the premises, to do 1 or more of the following:</w:t>
      </w:r>
    </w:p>
    <w:p w14:paraId="559FE745" w14:textId="6B6F7052" w:rsidR="007E7933" w:rsidRPr="003B0FF8" w:rsidRDefault="008D32FB" w:rsidP="008D32FB">
      <w:pPr>
        <w:pStyle w:val="Asubpara"/>
      </w:pPr>
      <w:r>
        <w:tab/>
      </w:r>
      <w:r w:rsidRPr="003B0FF8">
        <w:t>(i)</w:t>
      </w:r>
      <w:r w:rsidRPr="003B0FF8">
        <w:tab/>
      </w:r>
      <w:r w:rsidR="007E7933" w:rsidRPr="003B0FF8">
        <w:t xml:space="preserve">give information, a document or other thing (including information, </w:t>
      </w:r>
      <w:r w:rsidR="00B96510" w:rsidRPr="003B0FF8">
        <w:t xml:space="preserve">a </w:t>
      </w:r>
      <w:r w:rsidR="007E7933" w:rsidRPr="003B0FF8">
        <w:t>document or thing that is not at the premises);</w:t>
      </w:r>
    </w:p>
    <w:p w14:paraId="72783335" w14:textId="2D34D953" w:rsidR="007E7933" w:rsidRPr="003B0FF8" w:rsidRDefault="008D32FB" w:rsidP="008D32FB">
      <w:pPr>
        <w:pStyle w:val="Asubpara"/>
      </w:pPr>
      <w:r>
        <w:tab/>
      </w:r>
      <w:r w:rsidRPr="003B0FF8">
        <w:t>(ii)</w:t>
      </w:r>
      <w:r w:rsidRPr="003B0FF8">
        <w:tab/>
      </w:r>
      <w:r w:rsidR="007E7933" w:rsidRPr="003B0FF8">
        <w:t xml:space="preserve">produce a document or </w:t>
      </w:r>
      <w:r w:rsidR="00366569" w:rsidRPr="003B0FF8">
        <w:t>other thing</w:t>
      </w:r>
      <w:r w:rsidR="007E7933" w:rsidRPr="003B0FF8">
        <w:t xml:space="preserve"> (including a document or other thing that is not at the premises);</w:t>
      </w:r>
    </w:p>
    <w:p w14:paraId="08515CBD" w14:textId="5F820F68" w:rsidR="007E7933" w:rsidRPr="003B0FF8" w:rsidRDefault="008D32FB" w:rsidP="008D32FB">
      <w:pPr>
        <w:pStyle w:val="Asubpara"/>
      </w:pPr>
      <w:r>
        <w:tab/>
      </w:r>
      <w:r w:rsidRPr="003B0FF8">
        <w:t>(iii)</w:t>
      </w:r>
      <w:r w:rsidRPr="003B0FF8">
        <w:tab/>
      </w:r>
      <w:r w:rsidR="007E7933" w:rsidRPr="003B0FF8">
        <w:t>answer a question;</w:t>
      </w:r>
    </w:p>
    <w:p w14:paraId="345F621A" w14:textId="1B95E2D9" w:rsidR="007E7933" w:rsidRPr="003B0FF8" w:rsidRDefault="008D32FB" w:rsidP="008D32FB">
      <w:pPr>
        <w:pStyle w:val="Asubpara"/>
      </w:pPr>
      <w:r>
        <w:tab/>
      </w:r>
      <w:r w:rsidRPr="003B0FF8">
        <w:t>(iv)</w:t>
      </w:r>
      <w:r w:rsidRPr="003B0FF8">
        <w:tab/>
      </w:r>
      <w:r w:rsidR="007E7933" w:rsidRPr="003B0FF8">
        <w:t>give the authorised person reasonable help to exercise a power under this part.</w:t>
      </w:r>
    </w:p>
    <w:p w14:paraId="4A435610" w14:textId="0AA753C3"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 xml:space="preserve">The </w:t>
      </w:r>
      <w:hyperlink r:id="rId77" w:tooltip="A2001-14" w:history="1">
        <w:r w:rsidR="00860DB2" w:rsidRPr="00860DB2">
          <w:rPr>
            <w:rStyle w:val="charCitHyperlinkAbbrev"/>
          </w:rPr>
          <w:t>Legislation Act</w:t>
        </w:r>
      </w:hyperlink>
      <w:r w:rsidRPr="003B0FF8">
        <w:t>, s 171 deals with the application of client legal privilege.</w:t>
      </w:r>
    </w:p>
    <w:p w14:paraId="14497CC1" w14:textId="7F702991"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A person must take all reasonable steps to comply with a direction given under subsection</w:t>
      </w:r>
      <w:r w:rsidR="00D41F02" w:rsidRPr="008D32FB">
        <w:rPr>
          <w:color w:val="000000"/>
        </w:rPr>
        <w:t xml:space="preserve"> </w:t>
      </w:r>
      <w:r w:rsidR="007E7933" w:rsidRPr="008D32FB">
        <w:rPr>
          <w:color w:val="000000"/>
        </w:rPr>
        <w:t>(1) (e).</w:t>
      </w:r>
    </w:p>
    <w:p w14:paraId="6243C2E4" w14:textId="77777777" w:rsidR="007E7933" w:rsidRPr="003B0FF8" w:rsidRDefault="007E7933" w:rsidP="007E7933">
      <w:pPr>
        <w:pStyle w:val="Penalty"/>
        <w:rPr>
          <w:color w:val="000000"/>
        </w:rPr>
      </w:pPr>
      <w:r w:rsidRPr="003B0FF8">
        <w:rPr>
          <w:color w:val="000000"/>
        </w:rPr>
        <w:t>Maximum penalty:  50 penalty units.</w:t>
      </w:r>
    </w:p>
    <w:p w14:paraId="5C98894E" w14:textId="0CF795B1"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Subsection (2) does not apply in relation to a direction given to a person under subsection</w:t>
      </w:r>
      <w:r w:rsidR="00D41F02" w:rsidRPr="008D32FB">
        <w:rPr>
          <w:color w:val="000000"/>
        </w:rPr>
        <w:t xml:space="preserve"> </w:t>
      </w:r>
      <w:r w:rsidR="007E7933" w:rsidRPr="008D32FB">
        <w:rPr>
          <w:color w:val="000000"/>
        </w:rPr>
        <w:t>(1) (e) (i), (ii) and (iii) unless, before giving the direction, the authorised person—</w:t>
      </w:r>
    </w:p>
    <w:p w14:paraId="62D8656D" w14:textId="5D19DBD9" w:rsidR="007E7933" w:rsidRPr="003B0FF8" w:rsidRDefault="008D32FB" w:rsidP="008D32FB">
      <w:pPr>
        <w:pStyle w:val="Apara"/>
      </w:pPr>
      <w:r>
        <w:tab/>
      </w:r>
      <w:r w:rsidRPr="003B0FF8">
        <w:t>(a)</w:t>
      </w:r>
      <w:r w:rsidRPr="003B0FF8">
        <w:tab/>
      </w:r>
      <w:r w:rsidR="007E7933" w:rsidRPr="003B0FF8">
        <w:t xml:space="preserve">complies with section </w:t>
      </w:r>
      <w:r w:rsidR="005D3C8E">
        <w:t>69</w:t>
      </w:r>
      <w:r w:rsidR="007E7933" w:rsidRPr="003B0FF8">
        <w:t xml:space="preserve"> (Requirements before certain powers can be exercised); and</w:t>
      </w:r>
    </w:p>
    <w:p w14:paraId="22B7FC9D" w14:textId="4413F6D0" w:rsidR="007E7933" w:rsidRPr="003B0FF8" w:rsidRDefault="008D32FB" w:rsidP="008D32FB">
      <w:pPr>
        <w:pStyle w:val="Apara"/>
      </w:pPr>
      <w:r>
        <w:tab/>
      </w:r>
      <w:r w:rsidRPr="003B0FF8">
        <w:t>(b)</w:t>
      </w:r>
      <w:r w:rsidRPr="003B0FF8">
        <w:tab/>
      </w:r>
      <w:r w:rsidR="007E7933" w:rsidRPr="003B0FF8">
        <w:t>explains the effect of section</w:t>
      </w:r>
      <w:r w:rsidR="00024FEE">
        <w:t xml:space="preserve"> </w:t>
      </w:r>
      <w:r w:rsidR="008D0AB2">
        <w:t>7</w:t>
      </w:r>
      <w:r w:rsidR="005D3C8E">
        <w:t>0</w:t>
      </w:r>
      <w:r w:rsidR="007E7933" w:rsidRPr="003B0FF8">
        <w:t xml:space="preserve"> (Privilege against self</w:t>
      </w:r>
      <w:r w:rsidR="007E7933" w:rsidRPr="003B0FF8">
        <w:noBreakHyphen/>
        <w:t>incrimination does not apply) to the person.</w:t>
      </w:r>
    </w:p>
    <w:p w14:paraId="0762C9BD" w14:textId="031A3216" w:rsidR="007E7933" w:rsidRPr="003B0FF8" w:rsidRDefault="007E7933" w:rsidP="007E7933">
      <w:pPr>
        <w:pStyle w:val="aNote"/>
        <w:rPr>
          <w:color w:val="000000"/>
        </w:rPr>
      </w:pPr>
      <w:r w:rsidRPr="003B0FF8">
        <w:rPr>
          <w:rStyle w:val="charItals"/>
          <w:color w:val="000000"/>
        </w:rPr>
        <w:t>Note</w:t>
      </w:r>
      <w:r w:rsidRPr="003B0FF8">
        <w:rPr>
          <w:rStyle w:val="charItals"/>
          <w:color w:val="000000"/>
        </w:rPr>
        <w:tab/>
      </w:r>
      <w:r w:rsidRPr="003B0FF8">
        <w:t>The defendant has an evidential burden in relation to the matters mentioned in s</w:t>
      </w:r>
      <w:r w:rsidR="00D41F02">
        <w:t xml:space="preserve"> </w:t>
      </w:r>
      <w:r w:rsidRPr="003B0FF8">
        <w:t xml:space="preserve">(3) (see </w:t>
      </w:r>
      <w:hyperlink r:id="rId78" w:tooltip="A2002-51" w:history="1">
        <w:r w:rsidR="00860DB2" w:rsidRPr="00860DB2">
          <w:rPr>
            <w:rStyle w:val="charCitHyperlinkAbbrev"/>
          </w:rPr>
          <w:t>Criminal Code</w:t>
        </w:r>
      </w:hyperlink>
      <w:r w:rsidRPr="003B0FF8">
        <w:t>, s</w:t>
      </w:r>
      <w:r w:rsidR="00D41F02">
        <w:t xml:space="preserve"> </w:t>
      </w:r>
      <w:r w:rsidRPr="003B0FF8">
        <w:t>58).</w:t>
      </w:r>
    </w:p>
    <w:p w14:paraId="73E1FBB3" w14:textId="3DA8FC5C" w:rsidR="007E7933" w:rsidRPr="00581B2F" w:rsidRDefault="008D32FB" w:rsidP="008D32FB">
      <w:pPr>
        <w:pStyle w:val="AH3Div"/>
      </w:pPr>
      <w:bookmarkStart w:id="107" w:name="_Toc222131489"/>
      <w:r w:rsidRPr="00581B2F">
        <w:rPr>
          <w:rStyle w:val="CharDivNo"/>
        </w:rPr>
        <w:lastRenderedPageBreak/>
        <w:t>Division 6.5</w:t>
      </w:r>
      <w:r w:rsidRPr="003B0FF8">
        <w:tab/>
      </w:r>
      <w:r w:rsidR="00A33209" w:rsidRPr="00581B2F">
        <w:rPr>
          <w:rStyle w:val="CharDivText"/>
          <w:color w:val="000000"/>
        </w:rPr>
        <w:t>W</w:t>
      </w:r>
      <w:r w:rsidR="007E7933" w:rsidRPr="00581B2F">
        <w:rPr>
          <w:rStyle w:val="CharDivText"/>
          <w:color w:val="000000"/>
        </w:rPr>
        <w:t>arrants</w:t>
      </w:r>
      <w:bookmarkEnd w:id="107"/>
    </w:p>
    <w:p w14:paraId="3F81EA07" w14:textId="2AC75F8A" w:rsidR="007E7933" w:rsidRPr="003B0FF8" w:rsidRDefault="008D32FB" w:rsidP="008D32FB">
      <w:pPr>
        <w:pStyle w:val="AH5Sec"/>
        <w:rPr>
          <w:color w:val="000000"/>
        </w:rPr>
      </w:pPr>
      <w:bookmarkStart w:id="108" w:name="_Toc222131490"/>
      <w:r w:rsidRPr="00581B2F">
        <w:rPr>
          <w:rStyle w:val="CharSectNo"/>
        </w:rPr>
        <w:t>76</w:t>
      </w:r>
      <w:r w:rsidRPr="003B0FF8">
        <w:rPr>
          <w:color w:val="000000"/>
        </w:rPr>
        <w:tab/>
      </w:r>
      <w:r w:rsidR="007E7933" w:rsidRPr="003B0FF8">
        <w:rPr>
          <w:color w:val="000000"/>
        </w:rPr>
        <w:t xml:space="preserve">Definitions—div </w:t>
      </w:r>
      <w:r w:rsidR="007067FF">
        <w:rPr>
          <w:color w:val="000000"/>
        </w:rPr>
        <w:t>6</w:t>
      </w:r>
      <w:r w:rsidR="007E7933" w:rsidRPr="003B0FF8">
        <w:rPr>
          <w:color w:val="000000"/>
        </w:rPr>
        <w:t>.5</w:t>
      </w:r>
      <w:bookmarkEnd w:id="108"/>
    </w:p>
    <w:p w14:paraId="75FBECE0" w14:textId="77777777" w:rsidR="007E7933" w:rsidRPr="003B0FF8" w:rsidRDefault="007E7933" w:rsidP="007E7933">
      <w:pPr>
        <w:pStyle w:val="Amainreturn"/>
      </w:pPr>
      <w:r w:rsidRPr="003B0FF8">
        <w:t>In this division:</w:t>
      </w:r>
    </w:p>
    <w:p w14:paraId="5CBB4183" w14:textId="752054D6" w:rsidR="007E7933" w:rsidRPr="003B0FF8" w:rsidRDefault="007E7933" w:rsidP="008D32FB">
      <w:pPr>
        <w:pStyle w:val="aDef"/>
      </w:pPr>
      <w:r w:rsidRPr="00860DB2">
        <w:rPr>
          <w:rStyle w:val="charBoldItals"/>
        </w:rPr>
        <w:t>remote application</w:t>
      </w:r>
      <w:r w:rsidRPr="003B0FF8">
        <w:rPr>
          <w:color w:val="000000"/>
        </w:rPr>
        <w:t>—</w:t>
      </w:r>
      <w:r w:rsidRPr="003B0FF8">
        <w:t>see section</w:t>
      </w:r>
      <w:r w:rsidR="00D41F02">
        <w:t xml:space="preserve"> </w:t>
      </w:r>
      <w:r w:rsidR="005D3C8E">
        <w:t>77</w:t>
      </w:r>
      <w:r w:rsidR="00024FEE">
        <w:t xml:space="preserve"> </w:t>
      </w:r>
      <w:r w:rsidR="008D0AB2">
        <w:t>(3)</w:t>
      </w:r>
      <w:r w:rsidRPr="003B0FF8">
        <w:t>.</w:t>
      </w:r>
    </w:p>
    <w:p w14:paraId="16CD2D69" w14:textId="2A0F2703" w:rsidR="007E7933" w:rsidRPr="003B0FF8" w:rsidRDefault="007E7933" w:rsidP="007E7933">
      <w:pPr>
        <w:pStyle w:val="Amainreturn"/>
      </w:pPr>
      <w:r w:rsidRPr="00860DB2">
        <w:rPr>
          <w:rStyle w:val="charBoldItals"/>
        </w:rPr>
        <w:t>warrant form</w:t>
      </w:r>
      <w:r w:rsidRPr="003B0FF8">
        <w:rPr>
          <w:color w:val="000000"/>
        </w:rPr>
        <w:t>—</w:t>
      </w:r>
      <w:r w:rsidRPr="003B0FF8">
        <w:t>see section</w:t>
      </w:r>
      <w:r w:rsidR="00D41F02">
        <w:t xml:space="preserve"> </w:t>
      </w:r>
      <w:r w:rsidR="008D0AB2">
        <w:t>8</w:t>
      </w:r>
      <w:r w:rsidR="005D3C8E">
        <w:t>0</w:t>
      </w:r>
      <w:r w:rsidR="00024FEE">
        <w:t xml:space="preserve"> </w:t>
      </w:r>
      <w:r w:rsidR="008D0AB2">
        <w:t>(2)</w:t>
      </w:r>
      <w:r w:rsidRPr="003B0FF8">
        <w:t>.</w:t>
      </w:r>
    </w:p>
    <w:p w14:paraId="5853E16C" w14:textId="4C643F1D" w:rsidR="007E7933" w:rsidRPr="003B0FF8" w:rsidRDefault="007E7933" w:rsidP="007E7933">
      <w:pPr>
        <w:pStyle w:val="Amainreturn"/>
      </w:pPr>
      <w:r w:rsidRPr="00860DB2">
        <w:rPr>
          <w:rStyle w:val="charBoldItals"/>
        </w:rPr>
        <w:t>warrant terms</w:t>
      </w:r>
      <w:r w:rsidRPr="003B0FF8">
        <w:t xml:space="preserve">—see section </w:t>
      </w:r>
      <w:r w:rsidR="007067FF">
        <w:t>79</w:t>
      </w:r>
      <w:r w:rsidR="00024FEE">
        <w:t xml:space="preserve"> </w:t>
      </w:r>
      <w:r w:rsidR="008D0AB2">
        <w:t>(2)</w:t>
      </w:r>
      <w:r w:rsidRPr="003B0FF8">
        <w:t>.</w:t>
      </w:r>
    </w:p>
    <w:p w14:paraId="24FBC2A1" w14:textId="4E298B07" w:rsidR="007E7933" w:rsidRPr="003B0FF8" w:rsidRDefault="008D32FB" w:rsidP="008D32FB">
      <w:pPr>
        <w:pStyle w:val="AH5Sec"/>
        <w:rPr>
          <w:color w:val="000000"/>
        </w:rPr>
      </w:pPr>
      <w:bookmarkStart w:id="109" w:name="_Toc222131491"/>
      <w:r w:rsidRPr="00581B2F">
        <w:rPr>
          <w:rStyle w:val="CharSectNo"/>
        </w:rPr>
        <w:t>77</w:t>
      </w:r>
      <w:r w:rsidRPr="003B0FF8">
        <w:rPr>
          <w:color w:val="000000"/>
        </w:rPr>
        <w:tab/>
      </w:r>
      <w:r w:rsidR="007E7933" w:rsidRPr="003B0FF8">
        <w:rPr>
          <w:color w:val="000000"/>
        </w:rPr>
        <w:t>Application for warrant</w:t>
      </w:r>
      <w:bookmarkEnd w:id="109"/>
    </w:p>
    <w:p w14:paraId="69665E85" w14:textId="11365E14"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An authorised person may apply to a magistrate for a warrant to enter </w:t>
      </w:r>
      <w:r w:rsidR="00E21896" w:rsidRPr="008D32FB">
        <w:rPr>
          <w:color w:val="000000"/>
        </w:rPr>
        <w:t>the</w:t>
      </w:r>
      <w:r w:rsidR="007F0E68" w:rsidRPr="008D32FB">
        <w:rPr>
          <w:color w:val="000000"/>
        </w:rPr>
        <w:t xml:space="preserve"> </w:t>
      </w:r>
      <w:r w:rsidR="007E7933" w:rsidRPr="008D32FB">
        <w:rPr>
          <w:color w:val="000000"/>
        </w:rPr>
        <w:t>premises</w:t>
      </w:r>
      <w:r w:rsidR="00A33209" w:rsidRPr="008D32FB">
        <w:rPr>
          <w:color w:val="000000"/>
        </w:rPr>
        <w:t xml:space="preserve"> </w:t>
      </w:r>
      <w:r w:rsidR="00E21896" w:rsidRPr="008D32FB">
        <w:rPr>
          <w:color w:val="000000"/>
        </w:rPr>
        <w:t>and exercise the authorised person’s powers under this part</w:t>
      </w:r>
      <w:r w:rsidR="007E7933" w:rsidRPr="008D32FB">
        <w:rPr>
          <w:color w:val="000000"/>
        </w:rPr>
        <w:t>.</w:t>
      </w:r>
    </w:p>
    <w:p w14:paraId="174511D3" w14:textId="6DC3D046"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application must—</w:t>
      </w:r>
    </w:p>
    <w:p w14:paraId="4FC988A5" w14:textId="4CF06161"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be sworn; and</w:t>
      </w:r>
    </w:p>
    <w:p w14:paraId="018BF63D" w14:textId="3CD49B95"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state the grounds on which the warrant is sought.</w:t>
      </w:r>
    </w:p>
    <w:p w14:paraId="717242E5" w14:textId="0C19F150" w:rsidR="007E7933" w:rsidRPr="003B0FF8" w:rsidRDefault="008D32FB" w:rsidP="008D32FB">
      <w:pPr>
        <w:pStyle w:val="Amain"/>
        <w:rPr>
          <w:color w:val="000000"/>
        </w:rPr>
      </w:pPr>
      <w:r>
        <w:rPr>
          <w:color w:val="000000"/>
        </w:rPr>
        <w:tab/>
      </w:r>
      <w:r w:rsidRPr="003B0FF8">
        <w:rPr>
          <w:color w:val="000000"/>
        </w:rPr>
        <w:t>(3)</w:t>
      </w:r>
      <w:r w:rsidRPr="003B0FF8">
        <w:rPr>
          <w:color w:val="000000"/>
        </w:rPr>
        <w:tab/>
      </w:r>
      <w:r w:rsidR="007E7933" w:rsidRPr="003B0FF8">
        <w:rPr>
          <w:color w:val="000000"/>
        </w:rPr>
        <w:t xml:space="preserve">However, </w:t>
      </w:r>
      <w:r w:rsidR="007E7933" w:rsidRPr="003B0FF8">
        <w:t xml:space="preserve">if the authorised person considers it necessary because of urgent or other special circumstances, the authorised person may make an application (a </w:t>
      </w:r>
      <w:r w:rsidR="007E7933" w:rsidRPr="00860DB2">
        <w:rPr>
          <w:rStyle w:val="charBoldItals"/>
        </w:rPr>
        <w:t>remote application</w:t>
      </w:r>
      <w:r w:rsidR="007E7933" w:rsidRPr="003B0FF8">
        <w:t>) by—</w:t>
      </w:r>
    </w:p>
    <w:p w14:paraId="477D48FF" w14:textId="436178B2" w:rsidR="007E7933" w:rsidRPr="003B0FF8" w:rsidRDefault="008D32FB" w:rsidP="008D32FB">
      <w:pPr>
        <w:pStyle w:val="Apara"/>
      </w:pPr>
      <w:r>
        <w:tab/>
      </w:r>
      <w:r w:rsidRPr="003B0FF8">
        <w:t>(a)</w:t>
      </w:r>
      <w:r w:rsidRPr="003B0FF8">
        <w:tab/>
      </w:r>
      <w:r w:rsidR="007E7933" w:rsidRPr="003B0FF8">
        <w:t>preparing a written application stating the grounds on which a warrant is sought; and</w:t>
      </w:r>
    </w:p>
    <w:p w14:paraId="2C66431E" w14:textId="0D602F24" w:rsidR="007E7933" w:rsidRPr="003B0FF8" w:rsidRDefault="008D32FB" w:rsidP="008D32FB">
      <w:pPr>
        <w:pStyle w:val="Apara"/>
        <w:rPr>
          <w:color w:val="000000"/>
        </w:rPr>
      </w:pPr>
      <w:r>
        <w:rPr>
          <w:color w:val="000000"/>
        </w:rPr>
        <w:tab/>
      </w:r>
      <w:r w:rsidRPr="003B0FF8">
        <w:rPr>
          <w:color w:val="000000"/>
        </w:rPr>
        <w:t>(b)</w:t>
      </w:r>
      <w:r w:rsidRPr="003B0FF8">
        <w:rPr>
          <w:color w:val="000000"/>
        </w:rPr>
        <w:tab/>
      </w:r>
      <w:r w:rsidR="007E7933" w:rsidRPr="003B0FF8">
        <w:t>applying to the magistrate for the warrant other than in person before the written application is sworn.</w:t>
      </w:r>
    </w:p>
    <w:p w14:paraId="6A299FA0" w14:textId="1C0A55FF" w:rsidR="007E7933" w:rsidRPr="003B0FF8" w:rsidRDefault="008D32FB" w:rsidP="008D32FB">
      <w:pPr>
        <w:pStyle w:val="AH5Sec"/>
        <w:rPr>
          <w:color w:val="000000"/>
        </w:rPr>
      </w:pPr>
      <w:bookmarkStart w:id="110" w:name="_Toc222131492"/>
      <w:r w:rsidRPr="00581B2F">
        <w:rPr>
          <w:rStyle w:val="CharSectNo"/>
        </w:rPr>
        <w:t>78</w:t>
      </w:r>
      <w:r w:rsidRPr="003B0FF8">
        <w:rPr>
          <w:color w:val="000000"/>
        </w:rPr>
        <w:tab/>
      </w:r>
      <w:r w:rsidR="007E7933" w:rsidRPr="003B0FF8">
        <w:rPr>
          <w:color w:val="000000"/>
        </w:rPr>
        <w:t>Magistrate may refuse to consider application for warrant until authorised person gives relevant information</w:t>
      </w:r>
      <w:bookmarkEnd w:id="110"/>
      <w:r w:rsidR="007E7933" w:rsidRPr="003B0FF8">
        <w:rPr>
          <w:color w:val="000000"/>
        </w:rPr>
        <w:t xml:space="preserve"> </w:t>
      </w:r>
    </w:p>
    <w:p w14:paraId="59DDB323" w14:textId="0E21E877" w:rsidR="007E7933" w:rsidRPr="003B0FF8" w:rsidRDefault="007E7933" w:rsidP="007E7933">
      <w:pPr>
        <w:pStyle w:val="Amainreturn"/>
      </w:pPr>
      <w:r w:rsidRPr="003B0FF8">
        <w:t xml:space="preserve">The magistrate may refuse to consider an application for a warrant made under section </w:t>
      </w:r>
      <w:r w:rsidR="007067FF">
        <w:t>77</w:t>
      </w:r>
      <w:r w:rsidRPr="003B0FF8">
        <w:t xml:space="preserve"> until the authorised person gives the magistrate all the information the magistrate requires about the application in the way the magistrate requires.</w:t>
      </w:r>
    </w:p>
    <w:p w14:paraId="292E22C7" w14:textId="06B2FFC1" w:rsidR="007E7933" w:rsidRPr="003B0FF8" w:rsidRDefault="008D32FB" w:rsidP="008D32FB">
      <w:pPr>
        <w:pStyle w:val="AH5Sec"/>
      </w:pPr>
      <w:bookmarkStart w:id="111" w:name="_Toc222131493"/>
      <w:r w:rsidRPr="00581B2F">
        <w:rPr>
          <w:rStyle w:val="CharSectNo"/>
        </w:rPr>
        <w:lastRenderedPageBreak/>
        <w:t>79</w:t>
      </w:r>
      <w:r w:rsidRPr="003B0FF8">
        <w:tab/>
      </w:r>
      <w:r w:rsidR="007E7933" w:rsidRPr="003B0FF8">
        <w:rPr>
          <w:color w:val="000000"/>
        </w:rPr>
        <w:t>Decision on application for warrant</w:t>
      </w:r>
      <w:bookmarkEnd w:id="111"/>
    </w:p>
    <w:p w14:paraId="69F8F6B2" w14:textId="2D57B6C2" w:rsidR="007E7933" w:rsidRPr="003B0FF8" w:rsidRDefault="008D32FB" w:rsidP="008D32FB">
      <w:pPr>
        <w:pStyle w:val="Amain"/>
      </w:pPr>
      <w:r>
        <w:tab/>
      </w:r>
      <w:r w:rsidRPr="003B0FF8">
        <w:t>(1)</w:t>
      </w:r>
      <w:r w:rsidRPr="003B0FF8">
        <w:tab/>
      </w:r>
      <w:r w:rsidR="007E7933" w:rsidRPr="003B0FF8">
        <w:t xml:space="preserve">If an application for a warrant is made under section </w:t>
      </w:r>
      <w:r w:rsidR="00401D11">
        <w:t>77</w:t>
      </w:r>
      <w:r w:rsidR="007E7933" w:rsidRPr="003B0FF8">
        <w:t>, the magistrate may issue the warrant only if satisfied there are reasonable grounds for suspecting—</w:t>
      </w:r>
    </w:p>
    <w:p w14:paraId="0F1CF2AB" w14:textId="3DFD2FD3"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there is a particular thing or activity connected with an offence against this Act; and</w:t>
      </w:r>
    </w:p>
    <w:p w14:paraId="64964217" w14:textId="352090E3"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thing or activity—</w:t>
      </w:r>
    </w:p>
    <w:p w14:paraId="7372607E" w14:textId="602C5F0B"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is, or is being engaged in, at the premises; or </w:t>
      </w:r>
    </w:p>
    <w:p w14:paraId="05ECB072" w14:textId="21471C63"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may be, or may be engaged in, at the premises within the next 14 days.</w:t>
      </w:r>
    </w:p>
    <w:p w14:paraId="6439C3D4" w14:textId="14426046" w:rsidR="007E7933" w:rsidRPr="003B0FF8" w:rsidRDefault="008D32FB" w:rsidP="008D32FB">
      <w:pPr>
        <w:pStyle w:val="Amain"/>
      </w:pPr>
      <w:r>
        <w:tab/>
      </w:r>
      <w:r w:rsidRPr="003B0FF8">
        <w:t>(2)</w:t>
      </w:r>
      <w:r w:rsidRPr="003B0FF8">
        <w:tab/>
      </w:r>
      <w:r w:rsidR="007E7933" w:rsidRPr="003B0FF8">
        <w:t xml:space="preserve">The warrant must include the following information (the </w:t>
      </w:r>
      <w:r w:rsidR="007E7933" w:rsidRPr="00860DB2">
        <w:rPr>
          <w:rStyle w:val="charBoldItals"/>
        </w:rPr>
        <w:t>warrant terms</w:t>
      </w:r>
      <w:r w:rsidR="007E7933" w:rsidRPr="003B0FF8">
        <w:t>):</w:t>
      </w:r>
    </w:p>
    <w:p w14:paraId="171A819F" w14:textId="3D63292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statement that an authorised person may, with any necessary assistance and force, enter the premises and exercise the authorised person’s powers under this part;</w:t>
      </w:r>
    </w:p>
    <w:p w14:paraId="6EEB6FEC" w14:textId="202DE0EF"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details of the offence for which the warrant is issued;</w:t>
      </w:r>
    </w:p>
    <w:p w14:paraId="5931B5A8" w14:textId="1B1AF3AA"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the things that may be seized under the warrant;</w:t>
      </w:r>
    </w:p>
    <w:p w14:paraId="6312D0DC" w14:textId="74027521" w:rsidR="007E7933" w:rsidRPr="008D32FB" w:rsidRDefault="008D32FB" w:rsidP="008D32FB">
      <w:pPr>
        <w:pStyle w:val="Apara"/>
        <w:rPr>
          <w:color w:val="000000"/>
        </w:rPr>
      </w:pPr>
      <w:r w:rsidRPr="008D32FB">
        <w:rPr>
          <w:color w:val="000000"/>
        </w:rPr>
        <w:tab/>
        <w:t>(d)</w:t>
      </w:r>
      <w:r w:rsidRPr="008D32FB">
        <w:rPr>
          <w:color w:val="000000"/>
        </w:rPr>
        <w:tab/>
      </w:r>
      <w:r w:rsidR="007E7933" w:rsidRPr="008D32FB">
        <w:rPr>
          <w:color w:val="000000"/>
        </w:rPr>
        <w:t>the hours when the premises may be entered;</w:t>
      </w:r>
    </w:p>
    <w:p w14:paraId="63E3782A" w14:textId="1D5471EB" w:rsidR="007E7933" w:rsidRPr="008D32FB" w:rsidRDefault="008D32FB" w:rsidP="008D32FB">
      <w:pPr>
        <w:pStyle w:val="Apara"/>
        <w:rPr>
          <w:color w:val="000000"/>
        </w:rPr>
      </w:pPr>
      <w:r w:rsidRPr="008D32FB">
        <w:rPr>
          <w:color w:val="000000"/>
        </w:rPr>
        <w:tab/>
        <w:t>(e)</w:t>
      </w:r>
      <w:r w:rsidRPr="008D32FB">
        <w:rPr>
          <w:color w:val="000000"/>
        </w:rPr>
        <w:tab/>
      </w:r>
      <w:r w:rsidR="007E7933" w:rsidRPr="008D32FB">
        <w:rPr>
          <w:color w:val="000000"/>
        </w:rPr>
        <w:t>the date, within 14 days after the day of the warrant’s issue, when the warrant ends.</w:t>
      </w:r>
    </w:p>
    <w:p w14:paraId="2885C0D8" w14:textId="080444AD" w:rsidR="007E7933" w:rsidRPr="003B0FF8" w:rsidRDefault="008D32FB" w:rsidP="008D32FB">
      <w:pPr>
        <w:pStyle w:val="AH5Sec"/>
        <w:rPr>
          <w:color w:val="000000"/>
        </w:rPr>
      </w:pPr>
      <w:bookmarkStart w:id="112" w:name="_Toc222131494"/>
      <w:r w:rsidRPr="00581B2F">
        <w:rPr>
          <w:rStyle w:val="CharSectNo"/>
        </w:rPr>
        <w:t>80</w:t>
      </w:r>
      <w:r w:rsidRPr="003B0FF8">
        <w:rPr>
          <w:color w:val="000000"/>
        </w:rPr>
        <w:tab/>
      </w:r>
      <w:r w:rsidR="007E7933" w:rsidRPr="003B0FF8">
        <w:rPr>
          <w:color w:val="000000"/>
        </w:rPr>
        <w:t>Warrant issued on remote application</w:t>
      </w:r>
      <w:bookmarkEnd w:id="112"/>
    </w:p>
    <w:p w14:paraId="2E43F34A" w14:textId="51740D02"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 magistrate may issue a warrant on a remote application by—</w:t>
      </w:r>
    </w:p>
    <w:p w14:paraId="7FD92908" w14:textId="4BA312D2" w:rsidR="007E7933" w:rsidRPr="003B0FF8" w:rsidRDefault="008D32FB" w:rsidP="008D32FB">
      <w:pPr>
        <w:pStyle w:val="Apara"/>
      </w:pPr>
      <w:r>
        <w:tab/>
      </w:r>
      <w:r w:rsidRPr="003B0FF8">
        <w:t>(a)</w:t>
      </w:r>
      <w:r w:rsidRPr="003B0FF8">
        <w:tab/>
      </w:r>
      <w:r w:rsidR="007E7933" w:rsidRPr="003B0FF8">
        <w:t>immediately giving a written copy of the warrant to the authorised person if it is practicable to do so; or</w:t>
      </w:r>
    </w:p>
    <w:p w14:paraId="49081F3A" w14:textId="4A15E2F2" w:rsidR="007E7933" w:rsidRPr="003B0FF8" w:rsidRDefault="008D32FB" w:rsidP="008D32FB">
      <w:pPr>
        <w:pStyle w:val="Apara"/>
      </w:pPr>
      <w:r>
        <w:tab/>
      </w:r>
      <w:r w:rsidRPr="003B0FF8">
        <w:t>(b)</w:t>
      </w:r>
      <w:r w:rsidRPr="003B0FF8">
        <w:tab/>
      </w:r>
      <w:r w:rsidR="007E7933" w:rsidRPr="003B0FF8">
        <w:t>if it is not practicable to do so—tell the authorised person the following:</w:t>
      </w:r>
    </w:p>
    <w:p w14:paraId="57A2CFB5" w14:textId="4018D150"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the warrant terms;</w:t>
      </w:r>
    </w:p>
    <w:p w14:paraId="1C073237" w14:textId="1322D19E" w:rsidR="007E7933" w:rsidRPr="008D32FB" w:rsidRDefault="008D32FB" w:rsidP="008D32FB">
      <w:pPr>
        <w:pStyle w:val="Asubpara"/>
        <w:rPr>
          <w:color w:val="000000"/>
        </w:rPr>
      </w:pPr>
      <w:r w:rsidRPr="008D32FB">
        <w:rPr>
          <w:color w:val="000000"/>
        </w:rPr>
        <w:lastRenderedPageBreak/>
        <w:tab/>
        <w:t>(ii)</w:t>
      </w:r>
      <w:r w:rsidRPr="008D32FB">
        <w:rPr>
          <w:color w:val="000000"/>
        </w:rPr>
        <w:tab/>
      </w:r>
      <w:r w:rsidR="007E7933" w:rsidRPr="008D32FB">
        <w:rPr>
          <w:color w:val="000000"/>
        </w:rPr>
        <w:t xml:space="preserve">the date and time the warrant </w:t>
      </w:r>
      <w:r w:rsidR="00CE1A59" w:rsidRPr="008D32FB">
        <w:rPr>
          <w:color w:val="000000"/>
        </w:rPr>
        <w:t xml:space="preserve">is </w:t>
      </w:r>
      <w:r w:rsidR="007E7933" w:rsidRPr="008D32FB">
        <w:rPr>
          <w:color w:val="000000"/>
        </w:rPr>
        <w:t>issued.</w:t>
      </w:r>
    </w:p>
    <w:p w14:paraId="5B1E2B31" w14:textId="6C23ECAD" w:rsidR="007E7933" w:rsidRPr="003B0FF8" w:rsidRDefault="008D32FB" w:rsidP="008D32FB">
      <w:pPr>
        <w:pStyle w:val="Amain"/>
      </w:pPr>
      <w:r>
        <w:tab/>
      </w:r>
      <w:r w:rsidRPr="003B0FF8">
        <w:t>(2)</w:t>
      </w:r>
      <w:r w:rsidRPr="003B0FF8">
        <w:tab/>
      </w:r>
      <w:r w:rsidR="007E7933" w:rsidRPr="003B0FF8">
        <w:t xml:space="preserve">If the magistrate issues a warrant under subsection (1) (b), the authorised person must complete a form of warrant (the </w:t>
      </w:r>
      <w:r w:rsidR="007E7933" w:rsidRPr="003B0FF8">
        <w:rPr>
          <w:rStyle w:val="charBoldItals"/>
          <w:color w:val="000000"/>
        </w:rPr>
        <w:t>warrant form</w:t>
      </w:r>
      <w:r w:rsidR="007E7933" w:rsidRPr="003B0FF8">
        <w:t>) stating—</w:t>
      </w:r>
    </w:p>
    <w:p w14:paraId="2F6BCE05" w14:textId="44B043E4" w:rsidR="007E7933" w:rsidRPr="003B0FF8" w:rsidRDefault="008D32FB" w:rsidP="008D32FB">
      <w:pPr>
        <w:pStyle w:val="Apara"/>
      </w:pPr>
      <w:r>
        <w:tab/>
      </w:r>
      <w:r w:rsidRPr="003B0FF8">
        <w:t>(a)</w:t>
      </w:r>
      <w:r w:rsidRPr="003B0FF8">
        <w:tab/>
      </w:r>
      <w:r w:rsidR="007E7933" w:rsidRPr="003B0FF8">
        <w:t>the magistrate’s name; and</w:t>
      </w:r>
    </w:p>
    <w:p w14:paraId="55CB59C6" w14:textId="392963D6" w:rsidR="007E7933" w:rsidRPr="003B0FF8" w:rsidRDefault="008D32FB" w:rsidP="008D32FB">
      <w:pPr>
        <w:pStyle w:val="Apara"/>
      </w:pPr>
      <w:r>
        <w:tab/>
      </w:r>
      <w:r w:rsidRPr="003B0FF8">
        <w:t>(b)</w:t>
      </w:r>
      <w:r w:rsidRPr="003B0FF8">
        <w:tab/>
      </w:r>
      <w:r w:rsidR="007E7933" w:rsidRPr="003B0FF8">
        <w:t>the date and time the magistrate issued the warrant; and</w:t>
      </w:r>
    </w:p>
    <w:p w14:paraId="753FF777" w14:textId="03E7D2B3" w:rsidR="007E7933" w:rsidRPr="003B0FF8" w:rsidRDefault="008D32FB" w:rsidP="008D32FB">
      <w:pPr>
        <w:pStyle w:val="Apara"/>
      </w:pPr>
      <w:r>
        <w:tab/>
      </w:r>
      <w:r w:rsidRPr="003B0FF8">
        <w:t>(c)</w:t>
      </w:r>
      <w:r w:rsidRPr="003B0FF8">
        <w:tab/>
      </w:r>
      <w:r w:rsidR="007E7933" w:rsidRPr="003B0FF8">
        <w:t>the warrant terms.</w:t>
      </w:r>
    </w:p>
    <w:p w14:paraId="320577B5" w14:textId="393B98B7"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 xml:space="preserve">The written copy of the warrant, or the warrant form properly completed by the authorised person, authorises the entry and the exercise of the authorised person’s powers under this </w:t>
      </w:r>
      <w:r w:rsidR="00686F4F" w:rsidRPr="008D32FB">
        <w:rPr>
          <w:color w:val="000000"/>
        </w:rPr>
        <w:t>part</w:t>
      </w:r>
      <w:r w:rsidR="007E7933" w:rsidRPr="008D32FB">
        <w:rPr>
          <w:color w:val="000000"/>
        </w:rPr>
        <w:t>.</w:t>
      </w:r>
    </w:p>
    <w:p w14:paraId="16CE2EC0" w14:textId="3E5E85AA" w:rsidR="007E7933" w:rsidRPr="008D32FB" w:rsidRDefault="008D32FB" w:rsidP="008D32FB">
      <w:pPr>
        <w:pStyle w:val="Amain"/>
        <w:rPr>
          <w:color w:val="000000"/>
        </w:rPr>
      </w:pPr>
      <w:r w:rsidRPr="008D32FB">
        <w:rPr>
          <w:color w:val="000000"/>
        </w:rPr>
        <w:tab/>
        <w:t>(4)</w:t>
      </w:r>
      <w:r w:rsidRPr="008D32FB">
        <w:rPr>
          <w:color w:val="000000"/>
        </w:rPr>
        <w:tab/>
      </w:r>
      <w:r w:rsidR="007E7933" w:rsidRPr="008D32FB">
        <w:rPr>
          <w:color w:val="000000"/>
        </w:rPr>
        <w:t>The authorised person must, as soon as is reasonably practicable—</w:t>
      </w:r>
    </w:p>
    <w:p w14:paraId="7EE446F9" w14:textId="6F8ADB37"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swear the remote application; and</w:t>
      </w:r>
    </w:p>
    <w:p w14:paraId="1683CCC0" w14:textId="3D08C40B"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the magistrate—</w:t>
      </w:r>
    </w:p>
    <w:p w14:paraId="595292D4" w14:textId="39D04EED" w:rsidR="007E7933" w:rsidRPr="003B0FF8" w:rsidRDefault="008D32FB" w:rsidP="008D32FB">
      <w:pPr>
        <w:pStyle w:val="Asubpara"/>
      </w:pPr>
      <w:r>
        <w:tab/>
      </w:r>
      <w:r w:rsidRPr="003B0FF8">
        <w:t>(i)</w:t>
      </w:r>
      <w:r w:rsidRPr="003B0FF8">
        <w:tab/>
      </w:r>
      <w:r w:rsidR="007E7933" w:rsidRPr="003B0FF8">
        <w:t>the sworn application; and</w:t>
      </w:r>
    </w:p>
    <w:p w14:paraId="4FD7A7E1" w14:textId="07709A3D" w:rsidR="007E7933" w:rsidRPr="003B0FF8" w:rsidRDefault="008D32FB" w:rsidP="008D32FB">
      <w:pPr>
        <w:pStyle w:val="Asubpara"/>
      </w:pPr>
      <w:r>
        <w:tab/>
      </w:r>
      <w:r w:rsidRPr="003B0FF8">
        <w:t>(ii)</w:t>
      </w:r>
      <w:r w:rsidRPr="003B0FF8">
        <w:tab/>
      </w:r>
      <w:r w:rsidR="007E7933" w:rsidRPr="003B0FF8">
        <w:t>if the authorised person completed a warrant form—the warrant form.</w:t>
      </w:r>
    </w:p>
    <w:p w14:paraId="1F504CEA" w14:textId="4B3A94C9" w:rsidR="007E7933" w:rsidRPr="008D32FB" w:rsidRDefault="008D32FB" w:rsidP="008D32FB">
      <w:pPr>
        <w:pStyle w:val="Amain"/>
        <w:rPr>
          <w:color w:val="000000"/>
        </w:rPr>
      </w:pPr>
      <w:r w:rsidRPr="008D32FB">
        <w:rPr>
          <w:color w:val="000000"/>
        </w:rPr>
        <w:tab/>
        <w:t>(5)</w:t>
      </w:r>
      <w:r w:rsidRPr="008D32FB">
        <w:rPr>
          <w:color w:val="000000"/>
        </w:rPr>
        <w:tab/>
      </w:r>
      <w:r w:rsidR="007E7933" w:rsidRPr="008D32FB">
        <w:rPr>
          <w:color w:val="000000"/>
        </w:rPr>
        <w:t>On receiving the documents mentioned in subsection (4) (b), the magistrate must attach them to the warrant.</w:t>
      </w:r>
    </w:p>
    <w:p w14:paraId="66A36F3E" w14:textId="216ACE8B" w:rsidR="007E7933" w:rsidRPr="008D32FB" w:rsidRDefault="008D32FB" w:rsidP="008D32FB">
      <w:pPr>
        <w:pStyle w:val="Amain"/>
        <w:rPr>
          <w:color w:val="000000"/>
        </w:rPr>
      </w:pPr>
      <w:r w:rsidRPr="008D32FB">
        <w:rPr>
          <w:color w:val="000000"/>
        </w:rPr>
        <w:tab/>
        <w:t>(6)</w:t>
      </w:r>
      <w:r w:rsidRPr="008D32FB">
        <w:rPr>
          <w:color w:val="000000"/>
        </w:rPr>
        <w:tab/>
      </w:r>
      <w:r w:rsidR="007E7933" w:rsidRPr="008D32FB">
        <w:rPr>
          <w:color w:val="000000"/>
        </w:rPr>
        <w:t>A court must find that a power exercised by an authorised person was not authorised by a warrant under this section if—</w:t>
      </w:r>
    </w:p>
    <w:p w14:paraId="26EF8D3E" w14:textId="1455A59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question arises in a proceeding before the court whether the exercise of the power was authorised by a warrant; and</w:t>
      </w:r>
    </w:p>
    <w:p w14:paraId="4F0A56B1" w14:textId="34BEC2F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the warrant is not produced in evidence; and</w:t>
      </w:r>
    </w:p>
    <w:p w14:paraId="5AACB5F7" w14:textId="154B26AD"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it is not proved that the exercise of the power was authorised by a warrant under this section.</w:t>
      </w:r>
    </w:p>
    <w:p w14:paraId="2ECDB3A0" w14:textId="2794EBB4" w:rsidR="007E7933" w:rsidRPr="003B0FF8" w:rsidRDefault="008D32FB" w:rsidP="008D32FB">
      <w:pPr>
        <w:pStyle w:val="AH5Sec"/>
        <w:rPr>
          <w:color w:val="000000"/>
        </w:rPr>
      </w:pPr>
      <w:bookmarkStart w:id="113" w:name="_Toc222131495"/>
      <w:r w:rsidRPr="00581B2F">
        <w:rPr>
          <w:rStyle w:val="CharSectNo"/>
        </w:rPr>
        <w:lastRenderedPageBreak/>
        <w:t>81</w:t>
      </w:r>
      <w:r w:rsidRPr="003B0FF8">
        <w:rPr>
          <w:color w:val="000000"/>
        </w:rPr>
        <w:tab/>
      </w:r>
      <w:r w:rsidR="007E7933" w:rsidRPr="003B0FF8">
        <w:rPr>
          <w:color w:val="000000"/>
        </w:rPr>
        <w:t>Announcement before entry under warrant</w:t>
      </w:r>
      <w:bookmarkEnd w:id="113"/>
    </w:p>
    <w:p w14:paraId="2470D45F" w14:textId="19827713"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Before anyone enters premises under a warrant, an authorised person must—</w:t>
      </w:r>
    </w:p>
    <w:p w14:paraId="179012C9" w14:textId="7F17684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 xml:space="preserve">announce that </w:t>
      </w:r>
      <w:r w:rsidR="00EA05DF" w:rsidRPr="008D32FB">
        <w:rPr>
          <w:color w:val="000000"/>
        </w:rPr>
        <w:t>they are</w:t>
      </w:r>
      <w:r w:rsidR="007E7933" w:rsidRPr="008D32FB">
        <w:rPr>
          <w:color w:val="000000"/>
        </w:rPr>
        <w:t xml:space="preserve"> authorised to enter the premises; and</w:t>
      </w:r>
    </w:p>
    <w:p w14:paraId="0D2D6D6F" w14:textId="4007624D"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give anyone at the premises an opportunity to allow entry to the premises; and</w:t>
      </w:r>
    </w:p>
    <w:p w14:paraId="22CBE895" w14:textId="7652F1F8" w:rsidR="007E7933" w:rsidRPr="008D32FB" w:rsidRDefault="008D32FB" w:rsidP="008D32FB">
      <w:pPr>
        <w:pStyle w:val="Apara"/>
        <w:rPr>
          <w:color w:val="000000"/>
        </w:rPr>
      </w:pPr>
      <w:r w:rsidRPr="008D32FB">
        <w:rPr>
          <w:color w:val="000000"/>
        </w:rPr>
        <w:tab/>
        <w:t>(c)</w:t>
      </w:r>
      <w:r w:rsidRPr="008D32FB">
        <w:rPr>
          <w:color w:val="000000"/>
        </w:rPr>
        <w:tab/>
      </w:r>
      <w:r w:rsidR="007E7933" w:rsidRPr="008D32FB">
        <w:rPr>
          <w:color w:val="000000"/>
        </w:rPr>
        <w:t>if the occupier of the premises is present at the premises—identify themself to the person.</w:t>
      </w:r>
    </w:p>
    <w:p w14:paraId="03A66AE2" w14:textId="3D1EDFC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The authorised person is not required to comply with subsection</w:t>
      </w:r>
      <w:r w:rsidR="00D41F02" w:rsidRPr="008D32FB">
        <w:rPr>
          <w:color w:val="000000"/>
        </w:rPr>
        <w:t xml:space="preserve"> </w:t>
      </w:r>
      <w:r w:rsidR="007E7933" w:rsidRPr="008D32FB">
        <w:rPr>
          <w:color w:val="000000"/>
        </w:rPr>
        <w:t xml:space="preserve">(1) if </w:t>
      </w:r>
      <w:r w:rsidR="001A41F3" w:rsidRPr="008D32FB">
        <w:rPr>
          <w:color w:val="000000"/>
        </w:rPr>
        <w:t>they believe</w:t>
      </w:r>
      <w:r w:rsidR="007E7933" w:rsidRPr="008D32FB">
        <w:rPr>
          <w:color w:val="000000"/>
        </w:rPr>
        <w:t xml:space="preserve"> on reasonable grounds that immediate entry to the premises is required to ensure—</w:t>
      </w:r>
    </w:p>
    <w:p w14:paraId="225F0FE8" w14:textId="6719BAAA"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the safety of anyone (including th</w:t>
      </w:r>
      <w:r w:rsidR="001A41F3" w:rsidRPr="008D32FB">
        <w:rPr>
          <w:color w:val="000000"/>
        </w:rPr>
        <w:t>emselves</w:t>
      </w:r>
      <w:r w:rsidR="007E7933" w:rsidRPr="008D32FB">
        <w:rPr>
          <w:color w:val="000000"/>
        </w:rPr>
        <w:t xml:space="preserve"> or any person assisting the</w:t>
      </w:r>
      <w:r w:rsidR="001A41F3" w:rsidRPr="008D32FB">
        <w:rPr>
          <w:color w:val="000000"/>
        </w:rPr>
        <w:t>m</w:t>
      </w:r>
      <w:r w:rsidR="007E7933" w:rsidRPr="008D32FB">
        <w:rPr>
          <w:color w:val="000000"/>
        </w:rPr>
        <w:t>); or</w:t>
      </w:r>
    </w:p>
    <w:p w14:paraId="33F20CC7" w14:textId="611B0A7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that the effective execution of the warrant is not frustrated.</w:t>
      </w:r>
    </w:p>
    <w:p w14:paraId="67E0EB6F" w14:textId="74013B81" w:rsidR="007E7933" w:rsidRPr="003B0FF8" w:rsidRDefault="008D32FB" w:rsidP="008D32FB">
      <w:pPr>
        <w:pStyle w:val="AH5Sec"/>
        <w:rPr>
          <w:color w:val="000000"/>
        </w:rPr>
      </w:pPr>
      <w:bookmarkStart w:id="114" w:name="_Toc222131496"/>
      <w:r w:rsidRPr="00581B2F">
        <w:rPr>
          <w:rStyle w:val="CharSectNo"/>
        </w:rPr>
        <w:t>82</w:t>
      </w:r>
      <w:r w:rsidRPr="003B0FF8">
        <w:rPr>
          <w:color w:val="000000"/>
        </w:rPr>
        <w:tab/>
      </w:r>
      <w:r w:rsidR="007E7933" w:rsidRPr="003B0FF8">
        <w:rPr>
          <w:color w:val="000000"/>
        </w:rPr>
        <w:t>Warrant etc to be given to occupier</w:t>
      </w:r>
      <w:bookmarkEnd w:id="114"/>
    </w:p>
    <w:p w14:paraId="3AB4E38E" w14:textId="1FDAD150" w:rsidR="007E7933" w:rsidRPr="003B0FF8" w:rsidRDefault="007E7933" w:rsidP="00D41F02">
      <w:pPr>
        <w:pStyle w:val="Amainreturn"/>
        <w:rPr>
          <w:color w:val="000000"/>
        </w:rPr>
      </w:pPr>
      <w:r w:rsidRPr="003B0FF8">
        <w:rPr>
          <w:color w:val="000000"/>
        </w:rPr>
        <w:t xml:space="preserve">If the occupier of premises is present at the premises while a warrant is being executed, the authorised person must give to the </w:t>
      </w:r>
      <w:r w:rsidR="00337FAE" w:rsidRPr="003B0FF8">
        <w:rPr>
          <w:color w:val="000000"/>
        </w:rPr>
        <w:t>occupier</w:t>
      </w:r>
      <w:r w:rsidRPr="003B0FF8">
        <w:rPr>
          <w:color w:val="000000"/>
        </w:rPr>
        <w:t>—</w:t>
      </w:r>
    </w:p>
    <w:p w14:paraId="488A9D72" w14:textId="656D30A0"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a copy of—</w:t>
      </w:r>
    </w:p>
    <w:p w14:paraId="08C6F69C" w14:textId="05D9DC39" w:rsidR="007E7933" w:rsidRPr="008D32FB" w:rsidRDefault="008D32FB" w:rsidP="008D32FB">
      <w:pPr>
        <w:pStyle w:val="Asubpara"/>
        <w:rPr>
          <w:color w:val="000000"/>
        </w:rPr>
      </w:pPr>
      <w:r w:rsidRPr="008D32FB">
        <w:rPr>
          <w:color w:val="000000"/>
        </w:rPr>
        <w:tab/>
        <w:t>(i)</w:t>
      </w:r>
      <w:r w:rsidRPr="008D32FB">
        <w:rPr>
          <w:color w:val="000000"/>
        </w:rPr>
        <w:tab/>
      </w:r>
      <w:r w:rsidR="007E7933" w:rsidRPr="008D32FB">
        <w:rPr>
          <w:color w:val="000000"/>
        </w:rPr>
        <w:t xml:space="preserve">the warrant; or </w:t>
      </w:r>
    </w:p>
    <w:p w14:paraId="53EF6A21" w14:textId="11E223D1" w:rsidR="007E7933" w:rsidRPr="008D32FB" w:rsidRDefault="008D32FB" w:rsidP="008D32FB">
      <w:pPr>
        <w:pStyle w:val="Asubpara"/>
        <w:rPr>
          <w:color w:val="000000"/>
        </w:rPr>
      </w:pPr>
      <w:r w:rsidRPr="008D32FB">
        <w:rPr>
          <w:color w:val="000000"/>
        </w:rPr>
        <w:tab/>
        <w:t>(ii)</w:t>
      </w:r>
      <w:r w:rsidRPr="008D32FB">
        <w:rPr>
          <w:color w:val="000000"/>
        </w:rPr>
        <w:tab/>
      </w:r>
      <w:r w:rsidR="007E7933" w:rsidRPr="008D32FB">
        <w:rPr>
          <w:color w:val="000000"/>
        </w:rPr>
        <w:t xml:space="preserve">if section </w:t>
      </w:r>
      <w:r w:rsidR="008D0AB2" w:rsidRPr="008D32FB">
        <w:rPr>
          <w:color w:val="000000"/>
        </w:rPr>
        <w:t>8</w:t>
      </w:r>
      <w:r w:rsidR="007067FF" w:rsidRPr="008D32FB">
        <w:rPr>
          <w:color w:val="000000"/>
        </w:rPr>
        <w:t>0</w:t>
      </w:r>
      <w:r w:rsidR="007E7933" w:rsidRPr="008D32FB">
        <w:rPr>
          <w:color w:val="000000"/>
        </w:rPr>
        <w:t xml:space="preserve"> (1) (b) applies—the warrant form; and</w:t>
      </w:r>
    </w:p>
    <w:p w14:paraId="22C75B51" w14:textId="28EF4936"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a document setting out the </w:t>
      </w:r>
      <w:r w:rsidR="00B97F28" w:rsidRPr="008D32FB">
        <w:rPr>
          <w:color w:val="000000"/>
        </w:rPr>
        <w:t xml:space="preserve">occupier’s </w:t>
      </w:r>
      <w:r w:rsidR="007E7933" w:rsidRPr="008D32FB">
        <w:rPr>
          <w:color w:val="000000"/>
        </w:rPr>
        <w:t>rights and obligations.</w:t>
      </w:r>
    </w:p>
    <w:p w14:paraId="5506F868" w14:textId="4E9493DE" w:rsidR="007E7933" w:rsidRPr="003B0FF8" w:rsidRDefault="008D32FB" w:rsidP="008D32FB">
      <w:pPr>
        <w:pStyle w:val="AH5Sec"/>
        <w:rPr>
          <w:color w:val="000000"/>
        </w:rPr>
      </w:pPr>
      <w:bookmarkStart w:id="115" w:name="_Toc222131497"/>
      <w:r w:rsidRPr="00581B2F">
        <w:rPr>
          <w:rStyle w:val="CharSectNo"/>
        </w:rPr>
        <w:t>83</w:t>
      </w:r>
      <w:r w:rsidRPr="003B0FF8">
        <w:rPr>
          <w:color w:val="000000"/>
        </w:rPr>
        <w:tab/>
      </w:r>
      <w:r w:rsidR="007E7933" w:rsidRPr="003B0FF8">
        <w:rPr>
          <w:color w:val="000000"/>
        </w:rPr>
        <w:t>Occupier entitled to watch search etc</w:t>
      </w:r>
      <w:bookmarkEnd w:id="115"/>
    </w:p>
    <w:p w14:paraId="0774A0A6" w14:textId="647CBBB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 xml:space="preserve">If the occupier of premises is present at the premises while a warrant is being executed, the </w:t>
      </w:r>
      <w:r w:rsidR="00005131" w:rsidRPr="008D32FB">
        <w:rPr>
          <w:color w:val="000000"/>
        </w:rPr>
        <w:t>occupier</w:t>
      </w:r>
      <w:r w:rsidR="007E7933" w:rsidRPr="008D32FB">
        <w:rPr>
          <w:color w:val="000000"/>
        </w:rPr>
        <w:t xml:space="preserve"> is entitled to watch the authorised person, and any person assisting the authorised person, conduct any search and exercise any other power authorised by the warrant.</w:t>
      </w:r>
    </w:p>
    <w:p w14:paraId="2043C53E" w14:textId="203B8D64" w:rsidR="007E7933" w:rsidRPr="008D32FB" w:rsidRDefault="008D32FB" w:rsidP="008D32FB">
      <w:pPr>
        <w:pStyle w:val="Amain"/>
        <w:rPr>
          <w:color w:val="000000"/>
        </w:rPr>
      </w:pPr>
      <w:r w:rsidRPr="008D32FB">
        <w:rPr>
          <w:color w:val="000000"/>
        </w:rPr>
        <w:lastRenderedPageBreak/>
        <w:tab/>
        <w:t>(2)</w:t>
      </w:r>
      <w:r w:rsidRPr="008D32FB">
        <w:rPr>
          <w:color w:val="000000"/>
        </w:rPr>
        <w:tab/>
      </w:r>
      <w:r w:rsidR="007E7933" w:rsidRPr="008D32FB">
        <w:rPr>
          <w:color w:val="000000"/>
        </w:rPr>
        <w:t xml:space="preserve">However, the </w:t>
      </w:r>
      <w:r w:rsidR="00005131" w:rsidRPr="008D32FB">
        <w:rPr>
          <w:color w:val="000000"/>
        </w:rPr>
        <w:t>occupier</w:t>
      </w:r>
      <w:r w:rsidR="007E7933" w:rsidRPr="008D32FB">
        <w:rPr>
          <w:color w:val="000000"/>
        </w:rPr>
        <w:t xml:space="preserve"> is not entitled to watch the authorised person or a person assisting the authorised person, exercise their powers if—</w:t>
      </w:r>
    </w:p>
    <w:p w14:paraId="62F29331" w14:textId="7ED86359"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to do so would interfere with the powers being exercised; or</w:t>
      </w:r>
    </w:p>
    <w:p w14:paraId="0F05BD6F" w14:textId="4E683927" w:rsidR="007E7933" w:rsidRPr="008D32FB" w:rsidRDefault="008D32FB" w:rsidP="008D32FB">
      <w:pPr>
        <w:pStyle w:val="Apara"/>
        <w:rPr>
          <w:color w:val="000000"/>
        </w:rPr>
      </w:pPr>
      <w:r w:rsidRPr="008D32FB">
        <w:rPr>
          <w:color w:val="000000"/>
        </w:rPr>
        <w:tab/>
        <w:t>(b)</w:t>
      </w:r>
      <w:r w:rsidRPr="008D32FB">
        <w:rPr>
          <w:color w:val="000000"/>
        </w:rPr>
        <w:tab/>
      </w:r>
      <w:r w:rsidR="007E7933" w:rsidRPr="008D32FB">
        <w:rPr>
          <w:color w:val="000000"/>
        </w:rPr>
        <w:t xml:space="preserve">the </w:t>
      </w:r>
      <w:r w:rsidR="00005131" w:rsidRPr="008D32FB">
        <w:rPr>
          <w:color w:val="000000"/>
        </w:rPr>
        <w:t>occupier</w:t>
      </w:r>
      <w:r w:rsidR="007E7933" w:rsidRPr="008D32FB">
        <w:rPr>
          <w:color w:val="000000"/>
        </w:rPr>
        <w:t xml:space="preserve"> is under arrest, and allowing the</w:t>
      </w:r>
      <w:r w:rsidR="00005131" w:rsidRPr="008D32FB">
        <w:rPr>
          <w:color w:val="000000"/>
        </w:rPr>
        <w:t>m</w:t>
      </w:r>
      <w:r w:rsidR="007E7933" w:rsidRPr="008D32FB">
        <w:rPr>
          <w:color w:val="000000"/>
        </w:rPr>
        <w:t xml:space="preserve"> to watch the powers being exercised would interfere with the objective of the warrant.</w:t>
      </w:r>
    </w:p>
    <w:p w14:paraId="6A40FDC0" w14:textId="27AC0A99" w:rsidR="007E7933" w:rsidRPr="008D32FB" w:rsidRDefault="008D32FB" w:rsidP="008D32FB">
      <w:pPr>
        <w:pStyle w:val="Amain"/>
        <w:rPr>
          <w:color w:val="000000"/>
        </w:rPr>
      </w:pPr>
      <w:r w:rsidRPr="008D32FB">
        <w:rPr>
          <w:color w:val="000000"/>
        </w:rPr>
        <w:tab/>
        <w:t>(3)</w:t>
      </w:r>
      <w:r w:rsidRPr="008D32FB">
        <w:rPr>
          <w:color w:val="000000"/>
        </w:rPr>
        <w:tab/>
      </w:r>
      <w:r w:rsidR="007E7933" w:rsidRPr="008D32FB">
        <w:rPr>
          <w:color w:val="000000"/>
        </w:rPr>
        <w:t>This section</w:t>
      </w:r>
      <w:r w:rsidR="00D41F02" w:rsidRPr="008D32FB">
        <w:rPr>
          <w:color w:val="000000"/>
        </w:rPr>
        <w:t xml:space="preserve"> </w:t>
      </w:r>
      <w:r w:rsidR="007E7933" w:rsidRPr="008D32FB">
        <w:rPr>
          <w:color w:val="000000"/>
        </w:rPr>
        <w:t>does not prevent an authorised officer exercising powers under this part in 2 or more areas of the premises at the same time.</w:t>
      </w:r>
    </w:p>
    <w:p w14:paraId="5A5391F4" w14:textId="1018AE44" w:rsidR="007E7933" w:rsidRPr="00581B2F" w:rsidRDefault="008D32FB" w:rsidP="008D32FB">
      <w:pPr>
        <w:pStyle w:val="AH3Div"/>
      </w:pPr>
      <w:bookmarkStart w:id="116" w:name="_Toc222131498"/>
      <w:r w:rsidRPr="00581B2F">
        <w:rPr>
          <w:rStyle w:val="CharDivNo"/>
        </w:rPr>
        <w:t>Division 6.6</w:t>
      </w:r>
      <w:r w:rsidRPr="003B0FF8">
        <w:tab/>
      </w:r>
      <w:r w:rsidR="007E7933" w:rsidRPr="00581B2F">
        <w:rPr>
          <w:rStyle w:val="CharDivText"/>
          <w:color w:val="000000"/>
        </w:rPr>
        <w:t>Power to seize things</w:t>
      </w:r>
      <w:bookmarkEnd w:id="116"/>
    </w:p>
    <w:p w14:paraId="53132A5C" w14:textId="0240EEE0" w:rsidR="007E7933" w:rsidRPr="003B0FF8" w:rsidRDefault="008D32FB" w:rsidP="008D32FB">
      <w:pPr>
        <w:pStyle w:val="AH5Sec"/>
        <w:rPr>
          <w:color w:val="000000"/>
        </w:rPr>
      </w:pPr>
      <w:bookmarkStart w:id="117" w:name="_Toc222131499"/>
      <w:r w:rsidRPr="00581B2F">
        <w:rPr>
          <w:rStyle w:val="CharSectNo"/>
        </w:rPr>
        <w:t>84</w:t>
      </w:r>
      <w:r w:rsidRPr="003B0FF8">
        <w:rPr>
          <w:color w:val="000000"/>
        </w:rPr>
        <w:tab/>
      </w:r>
      <w:r w:rsidR="007E7933" w:rsidRPr="003B0FF8">
        <w:rPr>
          <w:color w:val="000000"/>
        </w:rPr>
        <w:t>Authorised person may seize things at premises</w:t>
      </w:r>
      <w:bookmarkEnd w:id="117"/>
    </w:p>
    <w:p w14:paraId="214CFAC4" w14:textId="0E1F5E2F" w:rsidR="007E7933" w:rsidRPr="008D32FB" w:rsidRDefault="008D32FB" w:rsidP="008D32FB">
      <w:pPr>
        <w:pStyle w:val="Amain"/>
        <w:rPr>
          <w:color w:val="000000"/>
        </w:rPr>
      </w:pPr>
      <w:r w:rsidRPr="008D32FB">
        <w:rPr>
          <w:color w:val="000000"/>
        </w:rPr>
        <w:tab/>
        <w:t>(1)</w:t>
      </w:r>
      <w:r w:rsidRPr="008D32FB">
        <w:rPr>
          <w:color w:val="000000"/>
        </w:rPr>
        <w:tab/>
      </w:r>
      <w:r w:rsidR="007E7933" w:rsidRPr="008D32FB">
        <w:rPr>
          <w:color w:val="000000"/>
        </w:rPr>
        <w:t>An authorised person who enters premises under this part—</w:t>
      </w:r>
    </w:p>
    <w:p w14:paraId="213D07E6" w14:textId="0F6575B2" w:rsidR="007E7933" w:rsidRPr="008D32FB" w:rsidRDefault="008D32FB" w:rsidP="008D32FB">
      <w:pPr>
        <w:pStyle w:val="Apara"/>
        <w:rPr>
          <w:color w:val="000000"/>
        </w:rPr>
      </w:pPr>
      <w:r w:rsidRPr="008D32FB">
        <w:rPr>
          <w:color w:val="000000"/>
        </w:rPr>
        <w:tab/>
        <w:t>(a)</w:t>
      </w:r>
      <w:r w:rsidRPr="008D32FB">
        <w:rPr>
          <w:color w:val="000000"/>
        </w:rPr>
        <w:tab/>
      </w:r>
      <w:r w:rsidR="007E7933" w:rsidRPr="008D32FB">
        <w:rPr>
          <w:color w:val="000000"/>
        </w:rPr>
        <w:t>may seize anything at the premises if satisfied on reasonable grounds that—</w:t>
      </w:r>
    </w:p>
    <w:p w14:paraId="3D64BC1A" w14:textId="2B84C9BE" w:rsidR="007E7933" w:rsidRPr="003B0FF8" w:rsidRDefault="008D32FB" w:rsidP="008D32FB">
      <w:pPr>
        <w:pStyle w:val="Asubpara"/>
      </w:pPr>
      <w:r>
        <w:tab/>
      </w:r>
      <w:r w:rsidRPr="003B0FF8">
        <w:t>(i)</w:t>
      </w:r>
      <w:r w:rsidRPr="003B0FF8">
        <w:tab/>
      </w:r>
      <w:r w:rsidR="007E7933" w:rsidRPr="003B0FF8">
        <w:t>the thing is connected with an offence against this Act; and</w:t>
      </w:r>
    </w:p>
    <w:p w14:paraId="5C90F81A" w14:textId="203C3612" w:rsidR="007E7933" w:rsidRPr="003B0FF8" w:rsidRDefault="008D32FB" w:rsidP="008D32FB">
      <w:pPr>
        <w:pStyle w:val="Asubpara"/>
      </w:pPr>
      <w:r>
        <w:tab/>
      </w:r>
      <w:r w:rsidRPr="003B0FF8">
        <w:t>(ii)</w:t>
      </w:r>
      <w:r w:rsidRPr="003B0FF8">
        <w:tab/>
      </w:r>
      <w:r w:rsidR="007E7933" w:rsidRPr="003B0FF8">
        <w:t>the seizure is necessary to prevent the thing from being—</w:t>
      </w:r>
    </w:p>
    <w:p w14:paraId="408AE24D" w14:textId="203E9147" w:rsidR="007E7933" w:rsidRPr="003B0FF8" w:rsidRDefault="008D32FB" w:rsidP="008D32FB">
      <w:pPr>
        <w:pStyle w:val="Asubsubpara"/>
      </w:pPr>
      <w:r>
        <w:tab/>
      </w:r>
      <w:r w:rsidRPr="003B0FF8">
        <w:t>(A)</w:t>
      </w:r>
      <w:r w:rsidRPr="003B0FF8">
        <w:tab/>
      </w:r>
      <w:r w:rsidR="007E7933" w:rsidRPr="003B0FF8">
        <w:t>concealed, lost or destroyed; or</w:t>
      </w:r>
    </w:p>
    <w:p w14:paraId="2B186A2F" w14:textId="1B580E63" w:rsidR="007E7933" w:rsidRPr="003B0FF8" w:rsidRDefault="008D32FB" w:rsidP="008D32FB">
      <w:pPr>
        <w:pStyle w:val="Asubsubpara"/>
      </w:pPr>
      <w:r>
        <w:tab/>
      </w:r>
      <w:r w:rsidRPr="003B0FF8">
        <w:t>(B)</w:t>
      </w:r>
      <w:r w:rsidRPr="003B0FF8">
        <w:tab/>
      </w:r>
      <w:r w:rsidR="007E7933" w:rsidRPr="003B0FF8">
        <w:t>used to commit, continue or repeat the offence; and</w:t>
      </w:r>
    </w:p>
    <w:p w14:paraId="62AE481E" w14:textId="4260F00D" w:rsidR="007E7933" w:rsidRPr="003B0FF8" w:rsidRDefault="008D32FB" w:rsidP="008D32FB">
      <w:pPr>
        <w:pStyle w:val="Apara"/>
      </w:pPr>
      <w:r>
        <w:tab/>
      </w:r>
      <w:r w:rsidRPr="003B0FF8">
        <w:t>(b)</w:t>
      </w:r>
      <w:r w:rsidRPr="003B0FF8">
        <w:tab/>
      </w:r>
      <w:r w:rsidR="007E7933" w:rsidRPr="003B0FF8">
        <w:t>if the premises were entered with the occupier’s consent—may also seize anything at the premises if seizure of the thing is consistent with the purpose of the entry told to the occupier when seeking the occupier’s consent; and</w:t>
      </w:r>
    </w:p>
    <w:p w14:paraId="531185D5" w14:textId="1BE5FA04" w:rsidR="007E7933" w:rsidRPr="003B0FF8" w:rsidRDefault="008D32FB" w:rsidP="008D32FB">
      <w:pPr>
        <w:pStyle w:val="Apara"/>
      </w:pPr>
      <w:r>
        <w:tab/>
      </w:r>
      <w:r w:rsidRPr="003B0FF8">
        <w:t>(c)</w:t>
      </w:r>
      <w:r w:rsidRPr="003B0FF8">
        <w:tab/>
      </w:r>
      <w:r w:rsidR="007E7933" w:rsidRPr="003B0FF8">
        <w:t>if the premises were entered under a warrant—may also seize anything at the premises that the authorised person is authorised to seize under the warrant.</w:t>
      </w:r>
    </w:p>
    <w:p w14:paraId="62481B89" w14:textId="646CF94E" w:rsidR="007E7933" w:rsidRPr="008D32FB" w:rsidRDefault="008D32FB" w:rsidP="008D32FB">
      <w:pPr>
        <w:pStyle w:val="Amain"/>
        <w:rPr>
          <w:color w:val="000000"/>
        </w:rPr>
      </w:pPr>
      <w:r w:rsidRPr="008D32FB">
        <w:rPr>
          <w:color w:val="000000"/>
        </w:rPr>
        <w:tab/>
        <w:t>(2)</w:t>
      </w:r>
      <w:r w:rsidRPr="008D32FB">
        <w:rPr>
          <w:color w:val="000000"/>
        </w:rPr>
        <w:tab/>
      </w:r>
      <w:r w:rsidR="007E7933" w:rsidRPr="008D32FB">
        <w:rPr>
          <w:color w:val="000000"/>
        </w:rPr>
        <w:t>Having seized a thing, the authorised person may—</w:t>
      </w:r>
    </w:p>
    <w:p w14:paraId="03554AD6" w14:textId="60B53661" w:rsidR="007E7933" w:rsidRPr="003B0FF8" w:rsidRDefault="008D32FB" w:rsidP="008D32FB">
      <w:pPr>
        <w:pStyle w:val="Apara"/>
      </w:pPr>
      <w:r>
        <w:tab/>
      </w:r>
      <w:r w:rsidRPr="003B0FF8">
        <w:t>(a)</w:t>
      </w:r>
      <w:r w:rsidRPr="003B0FF8">
        <w:tab/>
      </w:r>
      <w:r w:rsidR="007E7933" w:rsidRPr="003B0FF8">
        <w:t>remove the thing from the premises where it was seized to another place; or</w:t>
      </w:r>
    </w:p>
    <w:p w14:paraId="7A24B514" w14:textId="22F419A8" w:rsidR="007E7933" w:rsidRPr="008D32FB" w:rsidRDefault="008D32FB" w:rsidP="008D32FB">
      <w:pPr>
        <w:pStyle w:val="Apara"/>
        <w:rPr>
          <w:color w:val="000000"/>
        </w:rPr>
      </w:pPr>
      <w:r w:rsidRPr="008D32FB">
        <w:rPr>
          <w:color w:val="000000"/>
        </w:rPr>
        <w:lastRenderedPageBreak/>
        <w:tab/>
        <w:t>(b)</w:t>
      </w:r>
      <w:r w:rsidRPr="008D32FB">
        <w:rPr>
          <w:color w:val="000000"/>
        </w:rPr>
        <w:tab/>
      </w:r>
      <w:r w:rsidR="007E7933" w:rsidRPr="008D32FB">
        <w:rPr>
          <w:color w:val="000000"/>
        </w:rPr>
        <w:t>leave the thing at the premises where it is seized and restrict access to it.</w:t>
      </w:r>
    </w:p>
    <w:p w14:paraId="6D43A917" w14:textId="6DC23B72" w:rsidR="007E7933" w:rsidRPr="003B0FF8" w:rsidRDefault="007E7933" w:rsidP="007E7933">
      <w:pPr>
        <w:pStyle w:val="aNote"/>
      </w:pPr>
      <w:r w:rsidRPr="00860DB2">
        <w:rPr>
          <w:rStyle w:val="charItals"/>
        </w:rPr>
        <w:t>Note</w:t>
      </w:r>
      <w:r w:rsidRPr="00860DB2">
        <w:rPr>
          <w:rStyle w:val="charItals"/>
        </w:rPr>
        <w:tab/>
      </w:r>
      <w:r w:rsidRPr="003B0FF8">
        <w:t>If</w:t>
      </w:r>
      <w:r w:rsidR="003127C9">
        <w:t xml:space="preserve"> </w:t>
      </w:r>
      <w:r w:rsidRPr="003B0FF8">
        <w:t>an authorised person seizes a thing, the authorised person must give a receipt for it to the person from whom it was seized (see s</w:t>
      </w:r>
      <w:r w:rsidR="00D41F02">
        <w:t xml:space="preserve"> </w:t>
      </w:r>
      <w:r w:rsidR="007067FF">
        <w:t>88</w:t>
      </w:r>
      <w:r w:rsidRPr="003B0FF8">
        <w:t xml:space="preserve">). </w:t>
      </w:r>
    </w:p>
    <w:p w14:paraId="57BACC9E" w14:textId="43A50312" w:rsidR="007E7933" w:rsidRPr="003B0FF8" w:rsidRDefault="008D32FB" w:rsidP="008D32FB">
      <w:pPr>
        <w:pStyle w:val="Amain"/>
      </w:pPr>
      <w:r>
        <w:tab/>
      </w:r>
      <w:r w:rsidRPr="003B0FF8">
        <w:t>(3)</w:t>
      </w:r>
      <w:r w:rsidRPr="003B0FF8">
        <w:tab/>
      </w:r>
      <w:r w:rsidR="007E7933" w:rsidRPr="003B0FF8">
        <w:t>If access to a seized thing is restricted under subsection</w:t>
      </w:r>
      <w:r w:rsidR="00D41F02">
        <w:t xml:space="preserve"> </w:t>
      </w:r>
      <w:r w:rsidR="007E7933" w:rsidRPr="003B0FF8">
        <w:t>(2)</w:t>
      </w:r>
      <w:r w:rsidR="00D41F02">
        <w:t xml:space="preserve"> </w:t>
      </w:r>
      <w:r w:rsidR="007E7933" w:rsidRPr="003B0FF8">
        <w:t>(b), the authorised person must secure, in a conspicuous place at the premises, a notice identifying that the thing is seized.</w:t>
      </w:r>
    </w:p>
    <w:p w14:paraId="3448AD94" w14:textId="321B2D12" w:rsidR="007E7933" w:rsidRPr="003B0FF8" w:rsidRDefault="008D32FB" w:rsidP="008D32FB">
      <w:pPr>
        <w:pStyle w:val="AH5Sec"/>
      </w:pPr>
      <w:bookmarkStart w:id="118" w:name="_Toc222131500"/>
      <w:r w:rsidRPr="00581B2F">
        <w:rPr>
          <w:rStyle w:val="CharSectNo"/>
        </w:rPr>
        <w:t>85</w:t>
      </w:r>
      <w:r w:rsidRPr="003B0FF8">
        <w:tab/>
      </w:r>
      <w:r w:rsidR="007E7933" w:rsidRPr="003B0FF8">
        <w:t>Moving things to another place for examination or processing under warrant</w:t>
      </w:r>
      <w:bookmarkEnd w:id="118"/>
    </w:p>
    <w:p w14:paraId="6337DAFC" w14:textId="2C73AC4C" w:rsidR="007E7933" w:rsidRPr="003B0FF8" w:rsidRDefault="008D32FB" w:rsidP="008D32FB">
      <w:pPr>
        <w:pStyle w:val="Amain"/>
      </w:pPr>
      <w:r>
        <w:tab/>
      </w:r>
      <w:r w:rsidRPr="003B0FF8">
        <w:t>(1)</w:t>
      </w:r>
      <w:r w:rsidRPr="003B0FF8">
        <w:tab/>
      </w:r>
      <w:r w:rsidR="007E7933" w:rsidRPr="003B0FF8">
        <w:t>A thing found at premises entered under a warrant may be moved to another place for examination or processing to decide whether it may be seized under the warrant if—</w:t>
      </w:r>
    </w:p>
    <w:p w14:paraId="70D8D5AD" w14:textId="09890386" w:rsidR="007E7933" w:rsidRPr="003B0FF8" w:rsidRDefault="008D32FB" w:rsidP="008D32FB">
      <w:pPr>
        <w:pStyle w:val="Apara"/>
      </w:pPr>
      <w:r>
        <w:tab/>
      </w:r>
      <w:r w:rsidRPr="003B0FF8">
        <w:t>(a)</w:t>
      </w:r>
      <w:r w:rsidRPr="003B0FF8">
        <w:tab/>
      </w:r>
      <w:r w:rsidR="007E7933" w:rsidRPr="003B0FF8">
        <w:t>both of the following apply:</w:t>
      </w:r>
    </w:p>
    <w:p w14:paraId="498A4FC6" w14:textId="40F32549" w:rsidR="007E7933" w:rsidRPr="003B0FF8" w:rsidRDefault="008D32FB" w:rsidP="008D32FB">
      <w:pPr>
        <w:pStyle w:val="Asubpara"/>
      </w:pPr>
      <w:r>
        <w:tab/>
      </w:r>
      <w:r w:rsidRPr="003B0FF8">
        <w:t>(i)</w:t>
      </w:r>
      <w:r w:rsidRPr="003B0FF8">
        <w:tab/>
      </w:r>
      <w:r w:rsidR="007E7933" w:rsidRPr="003B0FF8">
        <w:t>there are reasonable grounds for believing that the thing is or contains something to which the warrant relates;</w:t>
      </w:r>
    </w:p>
    <w:p w14:paraId="5A233792" w14:textId="4AEA25B4" w:rsidR="007E7933" w:rsidRPr="003B0FF8" w:rsidRDefault="008D32FB" w:rsidP="008D32FB">
      <w:pPr>
        <w:pStyle w:val="Asubpara"/>
      </w:pPr>
      <w:r>
        <w:tab/>
      </w:r>
      <w:r w:rsidRPr="003B0FF8">
        <w:t>(ii)</w:t>
      </w:r>
      <w:r w:rsidRPr="003B0FF8">
        <w:tab/>
      </w:r>
      <w:r w:rsidR="007E7933" w:rsidRPr="003B0FF8">
        <w:t>it is significantly more practicable to do so taking into account the timeliness and cost of examining or processing the thing at another place and the availability of expert assistance; or</w:t>
      </w:r>
    </w:p>
    <w:p w14:paraId="1417B14F" w14:textId="6858D5B6" w:rsidR="007E7933" w:rsidRPr="003B0FF8" w:rsidRDefault="008D32FB" w:rsidP="008D32FB">
      <w:pPr>
        <w:pStyle w:val="Apara"/>
      </w:pPr>
      <w:r>
        <w:tab/>
      </w:r>
      <w:r w:rsidRPr="003B0FF8">
        <w:t>(b)</w:t>
      </w:r>
      <w:r w:rsidRPr="003B0FF8">
        <w:tab/>
      </w:r>
      <w:r w:rsidR="007E7933" w:rsidRPr="003B0FF8">
        <w:t>the occupier of the premises agrees in writing.</w:t>
      </w:r>
    </w:p>
    <w:p w14:paraId="6BF9F24C" w14:textId="6CA5A285" w:rsidR="007E7933" w:rsidRPr="003B0FF8" w:rsidRDefault="008D32FB" w:rsidP="008D32FB">
      <w:pPr>
        <w:pStyle w:val="Amain"/>
      </w:pPr>
      <w:r>
        <w:tab/>
      </w:r>
      <w:r w:rsidRPr="003B0FF8">
        <w:t>(2)</w:t>
      </w:r>
      <w:r w:rsidRPr="003B0FF8">
        <w:tab/>
      </w:r>
      <w:r w:rsidR="007E7933" w:rsidRPr="003B0FF8">
        <w:t>The thing may be moved to another place for examination or processing for not longer than 72 hours.</w:t>
      </w:r>
    </w:p>
    <w:p w14:paraId="6ED13C33" w14:textId="2958AA06" w:rsidR="007E7933" w:rsidRPr="003B0FF8" w:rsidRDefault="008D32FB" w:rsidP="008D32FB">
      <w:pPr>
        <w:pStyle w:val="Amain"/>
      </w:pPr>
      <w:r>
        <w:tab/>
      </w:r>
      <w:r w:rsidRPr="003B0FF8">
        <w:t>(3)</w:t>
      </w:r>
      <w:r w:rsidRPr="003B0FF8">
        <w:tab/>
      </w:r>
      <w:r w:rsidR="007E7933" w:rsidRPr="003B0FF8">
        <w:t>An authorised person may apply to a magistrate for an extension of time if th</w:t>
      </w:r>
      <w:r w:rsidR="008B695A" w:rsidRPr="003B0FF8">
        <w:t>ey</w:t>
      </w:r>
      <w:r w:rsidR="007E7933" w:rsidRPr="003B0FF8">
        <w:t xml:space="preserve"> believe on reasonable grounds that the thing cannot be examined or processed within 72 hours.</w:t>
      </w:r>
    </w:p>
    <w:p w14:paraId="6BFF74A0" w14:textId="497F7CA0" w:rsidR="007E7933" w:rsidRPr="003B0FF8" w:rsidRDefault="008D32FB" w:rsidP="008D32FB">
      <w:pPr>
        <w:pStyle w:val="Amain"/>
      </w:pPr>
      <w:r>
        <w:tab/>
      </w:r>
      <w:r w:rsidRPr="003B0FF8">
        <w:t>(4)</w:t>
      </w:r>
      <w:r w:rsidRPr="003B0FF8">
        <w:tab/>
      </w:r>
      <w:r w:rsidR="007E7933" w:rsidRPr="003B0FF8">
        <w:t>The authorised person must give notice of the application to the occupier of the premises, and the occupier is entitled to be heard on the application.</w:t>
      </w:r>
    </w:p>
    <w:p w14:paraId="422A00F5" w14:textId="3ADCD4CD" w:rsidR="007E7933" w:rsidRPr="003B0FF8" w:rsidRDefault="008D32FB" w:rsidP="008D32FB">
      <w:pPr>
        <w:pStyle w:val="Amain"/>
      </w:pPr>
      <w:r>
        <w:lastRenderedPageBreak/>
        <w:tab/>
      </w:r>
      <w:r w:rsidRPr="003B0FF8">
        <w:t>(5)</w:t>
      </w:r>
      <w:r w:rsidRPr="003B0FF8">
        <w:tab/>
      </w:r>
      <w:r w:rsidR="007E7933" w:rsidRPr="003B0FF8">
        <w:t>If a thing is moved to another place under this section, the authorised person must, if practicable—</w:t>
      </w:r>
    </w:p>
    <w:p w14:paraId="607380F5" w14:textId="330BA380" w:rsidR="007E7933" w:rsidRPr="003B0FF8" w:rsidRDefault="008D32FB" w:rsidP="008D32FB">
      <w:pPr>
        <w:pStyle w:val="Apara"/>
      </w:pPr>
      <w:r>
        <w:tab/>
      </w:r>
      <w:r w:rsidRPr="003B0FF8">
        <w:t>(a)</w:t>
      </w:r>
      <w:r w:rsidRPr="003B0FF8">
        <w:tab/>
      </w:r>
      <w:r w:rsidR="007E7933" w:rsidRPr="003B0FF8">
        <w:t>tell the person from whom the thing was seized the address of the place where, and time when, the examination or processing will be carried out; and</w:t>
      </w:r>
    </w:p>
    <w:p w14:paraId="4A271B8F" w14:textId="608C2D0E" w:rsidR="007E7933" w:rsidRPr="003B0FF8" w:rsidRDefault="008D32FB" w:rsidP="008D32FB">
      <w:pPr>
        <w:pStyle w:val="Apara"/>
      </w:pPr>
      <w:r>
        <w:tab/>
      </w:r>
      <w:r w:rsidRPr="003B0FF8">
        <w:t>(b)</w:t>
      </w:r>
      <w:r w:rsidRPr="003B0FF8">
        <w:tab/>
      </w:r>
      <w:r w:rsidR="007E7933" w:rsidRPr="003B0FF8">
        <w:t>allow the person from whom the thing was seized or their representative to be present during the examination or processing.</w:t>
      </w:r>
    </w:p>
    <w:p w14:paraId="59590DA5" w14:textId="44DC8BAC" w:rsidR="007E7933" w:rsidRPr="003B0FF8" w:rsidRDefault="008D32FB" w:rsidP="008D32FB">
      <w:pPr>
        <w:pStyle w:val="Amain"/>
      </w:pPr>
      <w:r>
        <w:tab/>
      </w:r>
      <w:r w:rsidRPr="003B0FF8">
        <w:t>(6)</w:t>
      </w:r>
      <w:r w:rsidRPr="003B0FF8">
        <w:tab/>
      </w:r>
      <w:r w:rsidR="007E7933" w:rsidRPr="003B0FF8">
        <w:t>The provisions of this part relating to the issue of warrants apply, with any necessary changes, to the giving of an extension under subsection (3).</w:t>
      </w:r>
    </w:p>
    <w:p w14:paraId="486D64D5" w14:textId="777F2CDF" w:rsidR="007E7933" w:rsidRPr="003B0FF8" w:rsidRDefault="008D32FB" w:rsidP="008D32FB">
      <w:pPr>
        <w:pStyle w:val="AH5Sec"/>
      </w:pPr>
      <w:bookmarkStart w:id="119" w:name="_Toc222131501"/>
      <w:r w:rsidRPr="00581B2F">
        <w:rPr>
          <w:rStyle w:val="CharSectNo"/>
        </w:rPr>
        <w:t>86</w:t>
      </w:r>
      <w:r w:rsidRPr="003B0FF8">
        <w:tab/>
      </w:r>
      <w:r w:rsidR="007E7933" w:rsidRPr="003B0FF8">
        <w:t>Owner etc may access seized things</w:t>
      </w:r>
      <w:bookmarkEnd w:id="119"/>
    </w:p>
    <w:p w14:paraId="27C21CD1" w14:textId="77777777" w:rsidR="007E7933" w:rsidRPr="003B0FF8" w:rsidRDefault="007E7933" w:rsidP="007E7933">
      <w:pPr>
        <w:pStyle w:val="Amainreturn"/>
      </w:pPr>
      <w:r w:rsidRPr="003B0FF8">
        <w:t>A person who would, apart from the seizure, be entitled to inspect a thing seized under this division may—</w:t>
      </w:r>
    </w:p>
    <w:p w14:paraId="5CD844CE" w14:textId="7CA95DD4" w:rsidR="007E7933" w:rsidRPr="003B0FF8" w:rsidRDefault="008D32FB" w:rsidP="008D32FB">
      <w:pPr>
        <w:pStyle w:val="Apara"/>
      </w:pPr>
      <w:r>
        <w:tab/>
      </w:r>
      <w:r w:rsidRPr="003B0FF8">
        <w:t>(a)</w:t>
      </w:r>
      <w:r w:rsidRPr="003B0FF8">
        <w:tab/>
      </w:r>
      <w:r w:rsidR="007E7933" w:rsidRPr="003B0FF8">
        <w:t>inspect the thing; and</w:t>
      </w:r>
    </w:p>
    <w:p w14:paraId="6FD48C98" w14:textId="088195DD" w:rsidR="007E7933" w:rsidRPr="003B0FF8" w:rsidRDefault="008D32FB" w:rsidP="008D32FB">
      <w:pPr>
        <w:pStyle w:val="Apara"/>
      </w:pPr>
      <w:r>
        <w:tab/>
      </w:r>
      <w:r w:rsidRPr="003B0FF8">
        <w:t>(b)</w:t>
      </w:r>
      <w:r w:rsidRPr="003B0FF8">
        <w:tab/>
      </w:r>
      <w:r w:rsidR="007E7933" w:rsidRPr="003B0FF8">
        <w:t>make a visual recording of the thing; and</w:t>
      </w:r>
    </w:p>
    <w:p w14:paraId="4822836D" w14:textId="6E5EFEE6" w:rsidR="007E7933" w:rsidRPr="003B0FF8" w:rsidRDefault="008D32FB" w:rsidP="008D32FB">
      <w:pPr>
        <w:pStyle w:val="Apara"/>
      </w:pPr>
      <w:r>
        <w:tab/>
      </w:r>
      <w:r w:rsidRPr="003B0FF8">
        <w:t>(c)</w:t>
      </w:r>
      <w:r w:rsidRPr="003B0FF8">
        <w:tab/>
      </w:r>
      <w:r w:rsidR="007E7933" w:rsidRPr="003B0FF8">
        <w:t>if the thing is a document—take extracts from, or make copies of, the thing.</w:t>
      </w:r>
    </w:p>
    <w:p w14:paraId="6F18CF20" w14:textId="43A5C917" w:rsidR="007E7933" w:rsidRPr="003B0FF8" w:rsidRDefault="008D32FB" w:rsidP="008D32FB">
      <w:pPr>
        <w:pStyle w:val="AH5Sec"/>
      </w:pPr>
      <w:bookmarkStart w:id="120" w:name="_Toc222131502"/>
      <w:r w:rsidRPr="00581B2F">
        <w:rPr>
          <w:rStyle w:val="CharSectNo"/>
        </w:rPr>
        <w:t>87</w:t>
      </w:r>
      <w:r w:rsidRPr="003B0FF8">
        <w:tab/>
      </w:r>
      <w:r w:rsidR="007E7933" w:rsidRPr="003B0FF8">
        <w:t>Person must not interfere with seized things</w:t>
      </w:r>
      <w:bookmarkEnd w:id="120"/>
    </w:p>
    <w:p w14:paraId="25CEF95C" w14:textId="5BE71F19" w:rsidR="007E7933" w:rsidRPr="003B0FF8" w:rsidRDefault="008D32FB" w:rsidP="008D32FB">
      <w:pPr>
        <w:pStyle w:val="Amain"/>
      </w:pPr>
      <w:r>
        <w:tab/>
      </w:r>
      <w:r w:rsidRPr="003B0FF8">
        <w:t>(1)</w:t>
      </w:r>
      <w:r w:rsidRPr="003B0FF8">
        <w:tab/>
      </w:r>
      <w:r w:rsidR="007E7933" w:rsidRPr="003B0FF8">
        <w:t>A person commits an offence if—</w:t>
      </w:r>
    </w:p>
    <w:p w14:paraId="10410648" w14:textId="4D659F8F" w:rsidR="007E7933" w:rsidRPr="003B0FF8" w:rsidRDefault="008D32FB" w:rsidP="008D32FB">
      <w:pPr>
        <w:pStyle w:val="Apara"/>
      </w:pPr>
      <w:r>
        <w:tab/>
      </w:r>
      <w:r w:rsidRPr="003B0FF8">
        <w:t>(a)</w:t>
      </w:r>
      <w:r w:rsidRPr="003B0FF8">
        <w:tab/>
      </w:r>
      <w:r w:rsidR="007E7933" w:rsidRPr="003B0FF8">
        <w:t>a thing has been seized under this division; and</w:t>
      </w:r>
    </w:p>
    <w:p w14:paraId="299AB30D" w14:textId="4EA72144" w:rsidR="007E7933" w:rsidRPr="003B0FF8" w:rsidRDefault="008D32FB" w:rsidP="008D32FB">
      <w:pPr>
        <w:pStyle w:val="Apara"/>
      </w:pPr>
      <w:r>
        <w:tab/>
      </w:r>
      <w:r w:rsidRPr="003B0FF8">
        <w:t>(b)</w:t>
      </w:r>
      <w:r w:rsidRPr="003B0FF8">
        <w:tab/>
      </w:r>
      <w:r w:rsidR="007E7933" w:rsidRPr="003B0FF8">
        <w:t>the person interferes with the thing, or anything containing the thing; and</w:t>
      </w:r>
    </w:p>
    <w:p w14:paraId="2ED3CAB9" w14:textId="7CB41241" w:rsidR="007E7933" w:rsidRPr="003B0FF8" w:rsidRDefault="008D32FB" w:rsidP="008D32FB">
      <w:pPr>
        <w:pStyle w:val="Apara"/>
        <w:rPr>
          <w:color w:val="000000"/>
        </w:rPr>
      </w:pPr>
      <w:r>
        <w:rPr>
          <w:color w:val="000000"/>
        </w:rPr>
        <w:tab/>
      </w:r>
      <w:r w:rsidRPr="003B0FF8">
        <w:rPr>
          <w:color w:val="000000"/>
        </w:rPr>
        <w:t>(c)</w:t>
      </w:r>
      <w:r w:rsidRPr="003B0FF8">
        <w:rPr>
          <w:color w:val="000000"/>
        </w:rPr>
        <w:tab/>
      </w:r>
      <w:r w:rsidR="007E7933" w:rsidRPr="003B0FF8">
        <w:t>the person does not have the approval of an authorised person to interfere with the thing.</w:t>
      </w:r>
    </w:p>
    <w:p w14:paraId="0E14DC40" w14:textId="77777777" w:rsidR="007E7933" w:rsidRPr="003B0FF8" w:rsidRDefault="007E7933" w:rsidP="007E7933">
      <w:pPr>
        <w:pStyle w:val="Penalty"/>
        <w:rPr>
          <w:color w:val="000000"/>
        </w:rPr>
      </w:pPr>
      <w:r w:rsidRPr="003B0FF8">
        <w:rPr>
          <w:color w:val="000000"/>
        </w:rPr>
        <w:t>Maximum penalty:  50 penalty units.</w:t>
      </w:r>
    </w:p>
    <w:p w14:paraId="515229D6" w14:textId="4CA0E536" w:rsidR="007E7933" w:rsidRPr="003B0FF8" w:rsidRDefault="008D32FB" w:rsidP="008D32FB">
      <w:pPr>
        <w:pStyle w:val="Amain"/>
      </w:pPr>
      <w:r>
        <w:tab/>
      </w:r>
      <w:r w:rsidRPr="003B0FF8">
        <w:t>(2)</w:t>
      </w:r>
      <w:r w:rsidRPr="003B0FF8">
        <w:tab/>
      </w:r>
      <w:r w:rsidR="007E7933" w:rsidRPr="003B0FF8">
        <w:t>An offence against this section is a strict liability offence.</w:t>
      </w:r>
    </w:p>
    <w:p w14:paraId="581BE57C" w14:textId="5998687B" w:rsidR="007E7933" w:rsidRPr="003B0FF8" w:rsidRDefault="008D32FB" w:rsidP="008D32FB">
      <w:pPr>
        <w:pStyle w:val="AH5Sec"/>
      </w:pPr>
      <w:bookmarkStart w:id="121" w:name="_Toc222131503"/>
      <w:r w:rsidRPr="00581B2F">
        <w:rPr>
          <w:rStyle w:val="CharSectNo"/>
        </w:rPr>
        <w:lastRenderedPageBreak/>
        <w:t>88</w:t>
      </w:r>
      <w:r w:rsidRPr="003B0FF8">
        <w:tab/>
      </w:r>
      <w:r w:rsidR="007E7933" w:rsidRPr="003B0FF8">
        <w:t>Authorised person must give receipt for seized things</w:t>
      </w:r>
      <w:bookmarkEnd w:id="121"/>
      <w:r w:rsidR="007E7933" w:rsidRPr="003B0FF8">
        <w:t xml:space="preserve"> </w:t>
      </w:r>
    </w:p>
    <w:p w14:paraId="413FB1B8" w14:textId="53862E5E" w:rsidR="007E7933" w:rsidRPr="003B0FF8" w:rsidRDefault="008D32FB" w:rsidP="008D32FB">
      <w:pPr>
        <w:pStyle w:val="Amain"/>
      </w:pPr>
      <w:r>
        <w:tab/>
      </w:r>
      <w:r w:rsidRPr="003B0FF8">
        <w:t>(1)</w:t>
      </w:r>
      <w:r w:rsidRPr="003B0FF8">
        <w:tab/>
      </w:r>
      <w:r w:rsidR="007E7933" w:rsidRPr="003B0FF8">
        <w:t>If an authorised person seizes a thing under this division, the</w:t>
      </w:r>
      <w:r w:rsidR="003E7723" w:rsidRPr="003B0FF8">
        <w:t>y</w:t>
      </w:r>
      <w:r w:rsidR="007E7933" w:rsidRPr="003B0FF8">
        <w:t xml:space="preserve"> must—</w:t>
      </w:r>
    </w:p>
    <w:p w14:paraId="4391BA5B" w14:textId="232D3EAD" w:rsidR="007E7933" w:rsidRPr="003B0FF8" w:rsidRDefault="008D32FB" w:rsidP="008D32FB">
      <w:pPr>
        <w:pStyle w:val="Apara"/>
      </w:pPr>
      <w:r>
        <w:tab/>
      </w:r>
      <w:r w:rsidRPr="003B0FF8">
        <w:t>(a)</w:t>
      </w:r>
      <w:r w:rsidRPr="003B0FF8">
        <w:tab/>
      </w:r>
      <w:r w:rsidR="007E7933" w:rsidRPr="003B0FF8">
        <w:t>as soon as practicable after seizing the thing, give the person from whom the thing was seized a receipt for the thing; or</w:t>
      </w:r>
    </w:p>
    <w:p w14:paraId="48A71F15" w14:textId="19CA3E74" w:rsidR="007E7933" w:rsidRPr="003B0FF8" w:rsidRDefault="008D32FB" w:rsidP="008D32FB">
      <w:pPr>
        <w:pStyle w:val="Apara"/>
      </w:pPr>
      <w:r>
        <w:tab/>
      </w:r>
      <w:r w:rsidRPr="003B0FF8">
        <w:t>(b)</w:t>
      </w:r>
      <w:r w:rsidRPr="003B0FF8">
        <w:tab/>
      </w:r>
      <w:r w:rsidR="007E7933" w:rsidRPr="003B0FF8">
        <w:t>if complying with paragraph (a) is not practicable—secure a receipt for the thing in a conspicuous place at the premises where the thing was seized.</w:t>
      </w:r>
    </w:p>
    <w:p w14:paraId="4E60434B" w14:textId="5DADBF9D" w:rsidR="007E7933" w:rsidRPr="003B0FF8" w:rsidRDefault="008D32FB" w:rsidP="008D32FB">
      <w:pPr>
        <w:pStyle w:val="Amain"/>
      </w:pPr>
      <w:r>
        <w:tab/>
      </w:r>
      <w:r w:rsidRPr="003B0FF8">
        <w:t>(2)</w:t>
      </w:r>
      <w:r w:rsidRPr="003B0FF8">
        <w:tab/>
      </w:r>
      <w:r w:rsidR="007E7933" w:rsidRPr="003B0FF8">
        <w:t>A receipt</w:t>
      </w:r>
      <w:r w:rsidR="003127C9">
        <w:t xml:space="preserve"> </w:t>
      </w:r>
      <w:r w:rsidR="007E7933" w:rsidRPr="003B0FF8">
        <w:t>must include the following information:</w:t>
      </w:r>
    </w:p>
    <w:p w14:paraId="5E0265D7" w14:textId="7ECAA62E" w:rsidR="007E7933" w:rsidRPr="003B0FF8" w:rsidRDefault="008D32FB" w:rsidP="008D32FB">
      <w:pPr>
        <w:pStyle w:val="Apara"/>
      </w:pPr>
      <w:r>
        <w:tab/>
      </w:r>
      <w:r w:rsidRPr="003B0FF8">
        <w:t>(a)</w:t>
      </w:r>
      <w:r w:rsidRPr="003B0FF8">
        <w:tab/>
      </w:r>
      <w:r w:rsidR="007E7933" w:rsidRPr="003B0FF8">
        <w:t>a description of the thing seized;</w:t>
      </w:r>
    </w:p>
    <w:p w14:paraId="1D09E1E4" w14:textId="3F561BD6" w:rsidR="007E7933" w:rsidRPr="003B0FF8" w:rsidRDefault="008D32FB" w:rsidP="008D32FB">
      <w:pPr>
        <w:pStyle w:val="Apara"/>
      </w:pPr>
      <w:r>
        <w:tab/>
      </w:r>
      <w:r w:rsidRPr="003B0FF8">
        <w:t>(b)</w:t>
      </w:r>
      <w:r w:rsidRPr="003B0FF8">
        <w:tab/>
      </w:r>
      <w:r w:rsidR="007E7933" w:rsidRPr="003B0FF8">
        <w:t>the reasons why the thing was seized;</w:t>
      </w:r>
    </w:p>
    <w:p w14:paraId="1F2BBA2D" w14:textId="6576B496" w:rsidR="007E7933" w:rsidRPr="003B0FF8" w:rsidRDefault="008D32FB" w:rsidP="008D32FB">
      <w:pPr>
        <w:pStyle w:val="Apara"/>
      </w:pPr>
      <w:r>
        <w:tab/>
      </w:r>
      <w:r w:rsidRPr="003B0FF8">
        <w:t>(c)</w:t>
      </w:r>
      <w:r w:rsidRPr="003B0FF8">
        <w:tab/>
      </w:r>
      <w:r w:rsidR="007E7933" w:rsidRPr="003B0FF8">
        <w:t>the authorised person’s name, and how the</w:t>
      </w:r>
      <w:r w:rsidR="003E7723" w:rsidRPr="003B0FF8">
        <w:t xml:space="preserve">y </w:t>
      </w:r>
      <w:r w:rsidR="007E7933" w:rsidRPr="003B0FF8">
        <w:t>can be contacted;</w:t>
      </w:r>
    </w:p>
    <w:p w14:paraId="6B921BB9" w14:textId="15FAC226" w:rsidR="007E7933" w:rsidRPr="003B0FF8" w:rsidRDefault="008D32FB" w:rsidP="008D32FB">
      <w:pPr>
        <w:pStyle w:val="Apara"/>
      </w:pPr>
      <w:r>
        <w:tab/>
      </w:r>
      <w:r w:rsidRPr="003B0FF8">
        <w:t>(d)</w:t>
      </w:r>
      <w:r w:rsidRPr="003B0FF8">
        <w:tab/>
      </w:r>
      <w:r w:rsidR="007E7933" w:rsidRPr="003B0FF8">
        <w:t>if the thing is moved from the premises where it was seized—where the thing will be taken.</w:t>
      </w:r>
    </w:p>
    <w:p w14:paraId="1DC9BE1E" w14:textId="3007AB7F" w:rsidR="002B473E" w:rsidRPr="003B0FF8" w:rsidRDefault="008D32FB" w:rsidP="008D32FB">
      <w:pPr>
        <w:pStyle w:val="AH5Sec"/>
      </w:pPr>
      <w:bookmarkStart w:id="122" w:name="_Toc222131504"/>
      <w:r w:rsidRPr="00581B2F">
        <w:rPr>
          <w:rStyle w:val="CharSectNo"/>
        </w:rPr>
        <w:t>89</w:t>
      </w:r>
      <w:r w:rsidRPr="003B0FF8">
        <w:tab/>
      </w:r>
      <w:r w:rsidR="007E7933" w:rsidRPr="003B0FF8">
        <w:t>Return of seized things</w:t>
      </w:r>
      <w:bookmarkEnd w:id="122"/>
    </w:p>
    <w:p w14:paraId="5F8F46E9" w14:textId="6D9CC05A" w:rsidR="002B473E" w:rsidRPr="003B0FF8" w:rsidRDefault="008D32FB" w:rsidP="008D32FB">
      <w:pPr>
        <w:pStyle w:val="Amain"/>
        <w:rPr>
          <w:szCs w:val="24"/>
        </w:rPr>
      </w:pPr>
      <w:r>
        <w:rPr>
          <w:szCs w:val="24"/>
        </w:rPr>
        <w:tab/>
      </w:r>
      <w:r w:rsidRPr="003B0FF8">
        <w:rPr>
          <w:szCs w:val="24"/>
        </w:rPr>
        <w:t>(1)</w:t>
      </w:r>
      <w:r w:rsidRPr="003B0FF8">
        <w:rPr>
          <w:szCs w:val="24"/>
        </w:rPr>
        <w:tab/>
      </w:r>
      <w:r w:rsidR="002B473E" w:rsidRPr="003B0FF8">
        <w:t>Unless subsection (2) applies, a thing seized under this division must be returned to its owner, or reasonable compensation must be paid to the owner by the Territory for the loss of the thing.</w:t>
      </w:r>
    </w:p>
    <w:p w14:paraId="16A03376" w14:textId="318C2020" w:rsidR="002B473E" w:rsidRPr="003B0FF8" w:rsidRDefault="008D32FB" w:rsidP="008D32FB">
      <w:pPr>
        <w:pStyle w:val="Amain"/>
      </w:pPr>
      <w:r>
        <w:tab/>
      </w:r>
      <w:r w:rsidRPr="003B0FF8">
        <w:t>(2)</w:t>
      </w:r>
      <w:r w:rsidRPr="003B0FF8">
        <w:tab/>
      </w:r>
      <w:r w:rsidR="002B473E" w:rsidRPr="003B0FF8">
        <w:t>The thing is not required to be returned and reasonable compensation is not required to be paid for it if—</w:t>
      </w:r>
    </w:p>
    <w:p w14:paraId="1AE2EF0A" w14:textId="4FF6F59C" w:rsidR="002B473E" w:rsidRPr="003B0FF8" w:rsidRDefault="008D32FB" w:rsidP="008D32FB">
      <w:pPr>
        <w:pStyle w:val="Apara"/>
      </w:pPr>
      <w:r>
        <w:tab/>
      </w:r>
      <w:r w:rsidRPr="003B0FF8">
        <w:t>(a)</w:t>
      </w:r>
      <w:r w:rsidRPr="003B0FF8">
        <w:tab/>
      </w:r>
      <w:r w:rsidR="00E976AB" w:rsidRPr="003B0FF8">
        <w:t xml:space="preserve">both of </w:t>
      </w:r>
      <w:r w:rsidR="002B473E" w:rsidRPr="003B0FF8">
        <w:t>the following appl</w:t>
      </w:r>
      <w:r w:rsidR="00E628A8" w:rsidRPr="003B0FF8">
        <w:t>y</w:t>
      </w:r>
      <w:r w:rsidR="002B473E" w:rsidRPr="003B0FF8">
        <w:t>:</w:t>
      </w:r>
    </w:p>
    <w:p w14:paraId="0EF91CD1" w14:textId="13B54F79" w:rsidR="002B473E" w:rsidRPr="003B0FF8" w:rsidRDefault="008D32FB" w:rsidP="008D32FB">
      <w:pPr>
        <w:pStyle w:val="Asubpara"/>
      </w:pPr>
      <w:r>
        <w:tab/>
      </w:r>
      <w:r w:rsidRPr="003B0FF8">
        <w:t>(i)</w:t>
      </w:r>
      <w:r w:rsidRPr="003B0FF8">
        <w:tab/>
      </w:r>
      <w:r w:rsidR="002B473E" w:rsidRPr="003B0FF8">
        <w:t>a prosecution for an offence connected with the thing (a</w:t>
      </w:r>
      <w:r w:rsidR="00BC12F5">
        <w:t> </w:t>
      </w:r>
      <w:r w:rsidR="002B473E" w:rsidRPr="00860DB2">
        <w:rPr>
          <w:rStyle w:val="charBoldItals"/>
        </w:rPr>
        <w:t>relevant offence</w:t>
      </w:r>
      <w:r w:rsidR="002B473E" w:rsidRPr="003B0FF8">
        <w:t>) is started against the owner within the 1</w:t>
      </w:r>
      <w:r w:rsidR="002B473E" w:rsidRPr="003B0FF8">
        <w:noBreakHyphen/>
        <w:t xml:space="preserve">year period; </w:t>
      </w:r>
    </w:p>
    <w:p w14:paraId="05D32AA9" w14:textId="2DB689B5" w:rsidR="002B473E" w:rsidRPr="003B0FF8" w:rsidRDefault="008D32FB" w:rsidP="008D32FB">
      <w:pPr>
        <w:pStyle w:val="Asubpara"/>
      </w:pPr>
      <w:r>
        <w:tab/>
      </w:r>
      <w:r w:rsidRPr="003B0FF8">
        <w:t>(ii)</w:t>
      </w:r>
      <w:r w:rsidRPr="003B0FF8">
        <w:tab/>
      </w:r>
      <w:r w:rsidR="002B473E" w:rsidRPr="003B0FF8">
        <w:t xml:space="preserve">the proceeding (including any appeal) </w:t>
      </w:r>
      <w:r w:rsidR="00E628A8" w:rsidRPr="003B0FF8">
        <w:t>is</w:t>
      </w:r>
      <w:r w:rsidR="002B473E" w:rsidRPr="003B0FF8">
        <w:t xml:space="preserve"> finalised and the owner is convicted or found guilty of the offence; or</w:t>
      </w:r>
    </w:p>
    <w:p w14:paraId="111859BB" w14:textId="5039384A" w:rsidR="002B473E" w:rsidRPr="003B0FF8" w:rsidRDefault="008D32FB" w:rsidP="004B5410">
      <w:pPr>
        <w:pStyle w:val="Apara"/>
        <w:keepNext/>
      </w:pPr>
      <w:r>
        <w:lastRenderedPageBreak/>
        <w:tab/>
      </w:r>
      <w:r w:rsidRPr="003B0FF8">
        <w:t>(b)</w:t>
      </w:r>
      <w:r w:rsidRPr="003B0FF8">
        <w:tab/>
      </w:r>
      <w:r w:rsidR="002B473E" w:rsidRPr="003B0FF8">
        <w:t>an infringement notice for a relevant offence is served on the owner within the 1</w:t>
      </w:r>
      <w:r w:rsidR="002B473E" w:rsidRPr="003B0FF8">
        <w:noBreakHyphen/>
        <w:t>year period and—</w:t>
      </w:r>
    </w:p>
    <w:p w14:paraId="6E372795" w14:textId="65B3A1B6" w:rsidR="002B473E" w:rsidRPr="003B0FF8" w:rsidRDefault="008D32FB" w:rsidP="008D32FB">
      <w:pPr>
        <w:pStyle w:val="Asubpara"/>
      </w:pPr>
      <w:r>
        <w:tab/>
      </w:r>
      <w:r w:rsidRPr="003B0FF8">
        <w:t>(i)</w:t>
      </w:r>
      <w:r w:rsidRPr="003B0FF8">
        <w:tab/>
      </w:r>
      <w:r w:rsidR="002B473E" w:rsidRPr="003B0FF8">
        <w:t>the owner gives notice disputing liability for the offence (a</w:t>
      </w:r>
      <w:r w:rsidR="00BC12F5">
        <w:t> </w:t>
      </w:r>
      <w:r w:rsidR="002B473E" w:rsidRPr="00860DB2">
        <w:rPr>
          <w:rStyle w:val="charBoldItals"/>
        </w:rPr>
        <w:t>disputed liability notice</w:t>
      </w:r>
      <w:r w:rsidR="002B473E" w:rsidRPr="003B0FF8">
        <w:t xml:space="preserve">) in accordance with the </w:t>
      </w:r>
      <w:hyperlink r:id="rId79" w:tooltip="A1930-21" w:history="1">
        <w:r w:rsidR="00860DB2" w:rsidRPr="00860DB2">
          <w:rPr>
            <w:rStyle w:val="charCitHyperlinkItal"/>
          </w:rPr>
          <w:t>Magistrates Court Act 1930</w:t>
        </w:r>
      </w:hyperlink>
      <w:r w:rsidR="002B473E" w:rsidRPr="003B0FF8">
        <w:t>, section</w:t>
      </w:r>
      <w:r w:rsidR="00BC12F5">
        <w:t xml:space="preserve"> </w:t>
      </w:r>
      <w:r w:rsidR="002B473E" w:rsidRPr="003B0FF8">
        <w:t>132; and</w:t>
      </w:r>
    </w:p>
    <w:p w14:paraId="54F6785D" w14:textId="455DA72B" w:rsidR="002B473E" w:rsidRPr="003B0FF8" w:rsidRDefault="008D32FB" w:rsidP="008D32FB">
      <w:pPr>
        <w:pStyle w:val="Asubpara"/>
      </w:pPr>
      <w:r>
        <w:tab/>
      </w:r>
      <w:r w:rsidRPr="003B0FF8">
        <w:t>(ii)</w:t>
      </w:r>
      <w:r w:rsidRPr="003B0FF8">
        <w:tab/>
      </w:r>
      <w:r w:rsidR="002B473E" w:rsidRPr="003B0FF8">
        <w:t>an information is laid in the Magistrates Court against the owner for the offence within 60</w:t>
      </w:r>
      <w:r w:rsidR="00BC12F5">
        <w:t xml:space="preserve"> </w:t>
      </w:r>
      <w:r w:rsidR="002B473E" w:rsidRPr="003B0FF8">
        <w:t>days after the day the disputed liability notice is given; and</w:t>
      </w:r>
    </w:p>
    <w:p w14:paraId="0E745DBB" w14:textId="34E2F137" w:rsidR="002B473E" w:rsidRPr="003B0FF8" w:rsidRDefault="008D32FB" w:rsidP="008D32FB">
      <w:pPr>
        <w:pStyle w:val="Asubpara"/>
      </w:pPr>
      <w:r>
        <w:tab/>
      </w:r>
      <w:r w:rsidRPr="003B0FF8">
        <w:t>(iii)</w:t>
      </w:r>
      <w:r w:rsidRPr="003B0FF8">
        <w:tab/>
      </w:r>
      <w:r w:rsidR="002B473E" w:rsidRPr="003B0FF8">
        <w:t xml:space="preserve">the proceeding (including any appeal) </w:t>
      </w:r>
      <w:r w:rsidR="001A5D7C" w:rsidRPr="003B0FF8">
        <w:t>is</w:t>
      </w:r>
      <w:r w:rsidR="002B473E" w:rsidRPr="003B0FF8">
        <w:t xml:space="preserve"> finalised and the owner is convicted or found guilty of the offence; or</w:t>
      </w:r>
    </w:p>
    <w:p w14:paraId="2B5AD130" w14:textId="3E3147D3" w:rsidR="002B473E" w:rsidRPr="003B0FF8" w:rsidRDefault="008D32FB" w:rsidP="008D32FB">
      <w:pPr>
        <w:pStyle w:val="Apara"/>
      </w:pPr>
      <w:r>
        <w:tab/>
      </w:r>
      <w:r w:rsidRPr="003B0FF8">
        <w:t>(c)</w:t>
      </w:r>
      <w:r w:rsidRPr="003B0FF8">
        <w:tab/>
      </w:r>
      <w:r w:rsidR="002B473E" w:rsidRPr="003B0FF8">
        <w:t>an infringement notice for a relevant offence is served on the owner within the 1</w:t>
      </w:r>
      <w:r w:rsidR="002B473E" w:rsidRPr="003B0FF8">
        <w:noBreakHyphen/>
        <w:t>year period and—</w:t>
      </w:r>
    </w:p>
    <w:p w14:paraId="43F9F246" w14:textId="014CA799" w:rsidR="002B473E" w:rsidRPr="003B0FF8" w:rsidRDefault="008D32FB" w:rsidP="008D32FB">
      <w:pPr>
        <w:pStyle w:val="Asubpara"/>
      </w:pPr>
      <w:r>
        <w:tab/>
      </w:r>
      <w:r w:rsidRPr="003B0FF8">
        <w:t>(i)</w:t>
      </w:r>
      <w:r w:rsidRPr="003B0FF8">
        <w:tab/>
      </w:r>
      <w:r w:rsidR="002B473E" w:rsidRPr="003B0FF8">
        <w:t>the infringement notice penalty for the offence is paid; and</w:t>
      </w:r>
    </w:p>
    <w:p w14:paraId="5617D92E" w14:textId="74C6392C" w:rsidR="002B473E" w:rsidRPr="003B0FF8" w:rsidRDefault="008D32FB" w:rsidP="008D32FB">
      <w:pPr>
        <w:pStyle w:val="Asubpara"/>
      </w:pPr>
      <w:r>
        <w:tab/>
      </w:r>
      <w:r w:rsidRPr="003B0FF8">
        <w:t>(ii)</w:t>
      </w:r>
      <w:r w:rsidRPr="003B0FF8">
        <w:tab/>
      </w:r>
      <w:r w:rsidR="002B473E" w:rsidRPr="003B0FF8">
        <w:t>the notice is not withdrawn; or</w:t>
      </w:r>
    </w:p>
    <w:p w14:paraId="6BF3A322" w14:textId="039D346F" w:rsidR="002B473E" w:rsidRPr="003B0FF8" w:rsidRDefault="008D32FB" w:rsidP="008D32FB">
      <w:pPr>
        <w:pStyle w:val="Apara"/>
      </w:pPr>
      <w:r>
        <w:tab/>
      </w:r>
      <w:r w:rsidRPr="003B0FF8">
        <w:t>(d)</w:t>
      </w:r>
      <w:r w:rsidRPr="003B0FF8">
        <w:tab/>
      </w:r>
      <w:r w:rsidR="002B473E" w:rsidRPr="003B0FF8">
        <w:t>a court makes an order under a territory law that the thing is forfeited to the Territory or must be otherwise dealt with.</w:t>
      </w:r>
    </w:p>
    <w:p w14:paraId="7CC63EFE" w14:textId="67B946F6" w:rsidR="002B473E" w:rsidRPr="003B0FF8" w:rsidRDefault="008D32FB" w:rsidP="008D32FB">
      <w:pPr>
        <w:pStyle w:val="Amain"/>
      </w:pPr>
      <w:r>
        <w:tab/>
      </w:r>
      <w:r w:rsidRPr="003B0FF8">
        <w:t>(3)</w:t>
      </w:r>
      <w:r w:rsidRPr="003B0FF8">
        <w:tab/>
      </w:r>
      <w:r w:rsidR="002B473E" w:rsidRPr="003B0FF8">
        <w:t xml:space="preserve">If </w:t>
      </w:r>
      <w:r w:rsidR="00BC1A5A" w:rsidRPr="00E067A1">
        <w:t>subsection (2) (a), (b) or (c)</w:t>
      </w:r>
      <w:r w:rsidR="002B473E" w:rsidRPr="003B0FF8">
        <w:t xml:space="preserve"> applies—</w:t>
      </w:r>
    </w:p>
    <w:p w14:paraId="5C6B88FD" w14:textId="40F14471" w:rsidR="002B473E" w:rsidRPr="003B0FF8" w:rsidRDefault="008D32FB" w:rsidP="008D32FB">
      <w:pPr>
        <w:pStyle w:val="Apara"/>
      </w:pPr>
      <w:r>
        <w:tab/>
      </w:r>
      <w:r w:rsidRPr="003B0FF8">
        <w:t>(a)</w:t>
      </w:r>
      <w:r w:rsidRPr="003B0FF8">
        <w:tab/>
      </w:r>
      <w:r w:rsidR="002B473E" w:rsidRPr="003B0FF8">
        <w:t>the thing is forfeited to the Territory; and</w:t>
      </w:r>
    </w:p>
    <w:p w14:paraId="24732F59" w14:textId="02DB6CC9" w:rsidR="002B473E" w:rsidRPr="003B0FF8" w:rsidRDefault="008D32FB" w:rsidP="008D32FB">
      <w:pPr>
        <w:pStyle w:val="Apara"/>
      </w:pPr>
      <w:r>
        <w:tab/>
      </w:r>
      <w:r w:rsidRPr="003B0FF8">
        <w:t>(b)</w:t>
      </w:r>
      <w:r w:rsidRPr="003B0FF8">
        <w:tab/>
      </w:r>
      <w:r w:rsidR="002B473E" w:rsidRPr="003B0FF8">
        <w:t>the registrar may direct that the thing be sold, destroyed or otherwise disposed of.</w:t>
      </w:r>
    </w:p>
    <w:p w14:paraId="71EC3036" w14:textId="49E43551" w:rsidR="002B473E" w:rsidRPr="003B0FF8" w:rsidRDefault="008D32FB" w:rsidP="008D32FB">
      <w:pPr>
        <w:pStyle w:val="Amain"/>
      </w:pPr>
      <w:r>
        <w:tab/>
      </w:r>
      <w:r w:rsidRPr="003B0FF8">
        <w:t>(4)</w:t>
      </w:r>
      <w:r w:rsidRPr="003B0FF8">
        <w:tab/>
      </w:r>
      <w:r w:rsidR="002B473E" w:rsidRPr="003B0FF8">
        <w:t>In this section:</w:t>
      </w:r>
    </w:p>
    <w:p w14:paraId="0D028161" w14:textId="3628CEBB" w:rsidR="002B473E" w:rsidRPr="003B0FF8" w:rsidRDefault="002B473E" w:rsidP="008D32FB">
      <w:pPr>
        <w:pStyle w:val="aDef"/>
      </w:pPr>
      <w:r w:rsidRPr="00860DB2">
        <w:rPr>
          <w:rStyle w:val="charBoldItals"/>
        </w:rPr>
        <w:t>1-year period</w:t>
      </w:r>
      <w:r w:rsidRPr="003B0FF8">
        <w:rPr>
          <w:color w:val="000000"/>
        </w:rPr>
        <w:t>, in relation to a seized thing, means 12 months after the day the thing was seized</w:t>
      </w:r>
      <w:r w:rsidRPr="003B0FF8">
        <w:t>.</w:t>
      </w:r>
    </w:p>
    <w:p w14:paraId="42D0B9ED" w14:textId="748192A9" w:rsidR="007E7933" w:rsidRPr="003B0FF8" w:rsidRDefault="008D32FB" w:rsidP="008D32FB">
      <w:pPr>
        <w:pStyle w:val="AH5Sec"/>
      </w:pPr>
      <w:bookmarkStart w:id="123" w:name="_Toc222131505"/>
      <w:r w:rsidRPr="00581B2F">
        <w:rPr>
          <w:rStyle w:val="CharSectNo"/>
        </w:rPr>
        <w:t>90</w:t>
      </w:r>
      <w:r w:rsidRPr="003B0FF8">
        <w:tab/>
      </w:r>
      <w:r w:rsidR="007E7933" w:rsidRPr="003B0FF8">
        <w:rPr>
          <w:color w:val="000000"/>
        </w:rPr>
        <w:t>O</w:t>
      </w:r>
      <w:r w:rsidR="007E7933" w:rsidRPr="003B0FF8">
        <w:t>rder disallowing seizure</w:t>
      </w:r>
      <w:bookmarkEnd w:id="123"/>
    </w:p>
    <w:p w14:paraId="5C799495" w14:textId="52DE381F" w:rsidR="007E7933" w:rsidRPr="003B0FF8" w:rsidRDefault="008D32FB" w:rsidP="008D32FB">
      <w:pPr>
        <w:pStyle w:val="Amain"/>
      </w:pPr>
      <w:r>
        <w:tab/>
      </w:r>
      <w:r w:rsidRPr="003B0FF8">
        <w:t>(1)</w:t>
      </w:r>
      <w:r w:rsidRPr="003B0FF8">
        <w:tab/>
      </w:r>
      <w:r w:rsidR="007E7933" w:rsidRPr="003B0FF8">
        <w:t>If a thing is seized under this division, a person claiming to be entitled to the thing may apply to the Magistrates Court for an order disallowing the seizure.</w:t>
      </w:r>
    </w:p>
    <w:p w14:paraId="3F461004" w14:textId="321BD2FB" w:rsidR="007E7933" w:rsidRPr="003B0FF8" w:rsidRDefault="008D32FB" w:rsidP="008D32FB">
      <w:pPr>
        <w:pStyle w:val="Amain"/>
      </w:pPr>
      <w:r>
        <w:lastRenderedPageBreak/>
        <w:tab/>
      </w:r>
      <w:r w:rsidRPr="003B0FF8">
        <w:t>(2)</w:t>
      </w:r>
      <w:r w:rsidRPr="003B0FF8">
        <w:tab/>
      </w:r>
      <w:r w:rsidR="007E7933" w:rsidRPr="003B0FF8">
        <w:t>The application</w:t>
      </w:r>
      <w:r w:rsidR="007E7933" w:rsidRPr="003B0FF8">
        <w:rPr>
          <w:color w:val="000000"/>
        </w:rPr>
        <w:t>—</w:t>
      </w:r>
    </w:p>
    <w:p w14:paraId="7DE134E7" w14:textId="36E9044E" w:rsidR="007E7933" w:rsidRPr="003B0FF8" w:rsidRDefault="008D32FB" w:rsidP="008D32FB">
      <w:pPr>
        <w:pStyle w:val="Apara"/>
      </w:pPr>
      <w:r>
        <w:tab/>
      </w:r>
      <w:r w:rsidRPr="003B0FF8">
        <w:t>(a)</w:t>
      </w:r>
      <w:r w:rsidRPr="003B0FF8">
        <w:tab/>
      </w:r>
      <w:r w:rsidR="007E7933" w:rsidRPr="003B0FF8">
        <w:t>must be made not later than 10</w:t>
      </w:r>
      <w:r w:rsidR="00BC12F5">
        <w:t xml:space="preserve"> </w:t>
      </w:r>
      <w:r w:rsidR="007E7933" w:rsidRPr="003B0FF8">
        <w:t>days after the day the thing is seized; and</w:t>
      </w:r>
    </w:p>
    <w:p w14:paraId="43B77EC0" w14:textId="24570167" w:rsidR="007E7933" w:rsidRPr="003B0FF8" w:rsidRDefault="008D32FB" w:rsidP="008D32FB">
      <w:pPr>
        <w:pStyle w:val="Apara"/>
      </w:pPr>
      <w:r>
        <w:tab/>
      </w:r>
      <w:r w:rsidRPr="003B0FF8">
        <w:t>(b)</w:t>
      </w:r>
      <w:r w:rsidRPr="003B0FF8">
        <w:tab/>
      </w:r>
      <w:r w:rsidR="007E7933" w:rsidRPr="003B0FF8">
        <w:t xml:space="preserve">must not be heard unless the applicant has served a copy of the application on the </w:t>
      </w:r>
      <w:r w:rsidR="00B73E26" w:rsidRPr="003B0FF8">
        <w:t>registrar</w:t>
      </w:r>
      <w:r w:rsidR="007E7933" w:rsidRPr="003B0FF8">
        <w:t>.</w:t>
      </w:r>
    </w:p>
    <w:p w14:paraId="718656E6" w14:textId="7079B93A" w:rsidR="007E7933" w:rsidRPr="003B0FF8" w:rsidRDefault="008D32FB" w:rsidP="008D32FB">
      <w:pPr>
        <w:pStyle w:val="Amain"/>
      </w:pPr>
      <w:r>
        <w:tab/>
      </w:r>
      <w:r w:rsidRPr="003B0FF8">
        <w:t>(3)</w:t>
      </w:r>
      <w:r w:rsidRPr="003B0FF8">
        <w:tab/>
      </w:r>
      <w:r w:rsidR="007E7933" w:rsidRPr="003B0FF8">
        <w:t xml:space="preserve">The </w:t>
      </w:r>
      <w:r w:rsidR="00FA25E9" w:rsidRPr="003B0FF8">
        <w:t>registrar</w:t>
      </w:r>
      <w:r w:rsidR="007E7933" w:rsidRPr="003B0FF8">
        <w:t xml:space="preserve"> is entitled to appear as a respondent at the hearing of the application.</w:t>
      </w:r>
    </w:p>
    <w:p w14:paraId="49C0BCE0" w14:textId="08C3E24E" w:rsidR="007E7933" w:rsidRPr="003B0FF8" w:rsidRDefault="008D32FB" w:rsidP="008D32FB">
      <w:pPr>
        <w:pStyle w:val="Amain"/>
      </w:pPr>
      <w:r>
        <w:tab/>
      </w:r>
      <w:r w:rsidRPr="003B0FF8">
        <w:t>(4)</w:t>
      </w:r>
      <w:r w:rsidRPr="003B0FF8">
        <w:tab/>
      </w:r>
      <w:r w:rsidR="007E7933" w:rsidRPr="003B0FF8">
        <w:t>The court must make an order disallowing the seizure of the thing if satisfied—</w:t>
      </w:r>
    </w:p>
    <w:p w14:paraId="021AB904" w14:textId="38DD8776" w:rsidR="007E7933" w:rsidRPr="003B0FF8" w:rsidRDefault="008D32FB" w:rsidP="008D32FB">
      <w:pPr>
        <w:pStyle w:val="Apara"/>
      </w:pPr>
      <w:r>
        <w:tab/>
      </w:r>
      <w:r w:rsidRPr="003B0FF8">
        <w:t>(a)</w:t>
      </w:r>
      <w:r w:rsidRPr="003B0FF8">
        <w:tab/>
      </w:r>
      <w:r w:rsidR="007E7933" w:rsidRPr="003B0FF8">
        <w:t>the applicant would, apart from the seizure, be entitled to the return of the seized thing; and</w:t>
      </w:r>
    </w:p>
    <w:p w14:paraId="5638878C" w14:textId="25A298CE" w:rsidR="007E7933" w:rsidRPr="003B0FF8" w:rsidRDefault="008D32FB" w:rsidP="008D32FB">
      <w:pPr>
        <w:pStyle w:val="Apara"/>
      </w:pPr>
      <w:r>
        <w:tab/>
      </w:r>
      <w:r w:rsidRPr="003B0FF8">
        <w:t>(b)</w:t>
      </w:r>
      <w:r w:rsidRPr="003B0FF8">
        <w:tab/>
      </w:r>
      <w:r w:rsidR="007E7933" w:rsidRPr="003B0FF8">
        <w:t>the thing is not connected with an offence against this Act; and</w:t>
      </w:r>
    </w:p>
    <w:p w14:paraId="51B4EF6F" w14:textId="69CCCFA1" w:rsidR="007E7933" w:rsidRPr="003B0FF8" w:rsidRDefault="008D32FB" w:rsidP="008D32FB">
      <w:pPr>
        <w:pStyle w:val="Apara"/>
      </w:pPr>
      <w:r>
        <w:tab/>
      </w:r>
      <w:r w:rsidRPr="003B0FF8">
        <w:t>(c)</w:t>
      </w:r>
      <w:r w:rsidRPr="003B0FF8">
        <w:tab/>
      </w:r>
      <w:r w:rsidR="007E7933" w:rsidRPr="003B0FF8">
        <w:t>possession of the thing by the person would not be an offence.</w:t>
      </w:r>
    </w:p>
    <w:p w14:paraId="2552638C" w14:textId="5DCD841B" w:rsidR="007E7933" w:rsidRPr="003B0FF8" w:rsidRDefault="008D32FB" w:rsidP="008D32FB">
      <w:pPr>
        <w:pStyle w:val="Amain"/>
      </w:pPr>
      <w:r>
        <w:tab/>
      </w:r>
      <w:r w:rsidRPr="003B0FF8">
        <w:t>(5)</w:t>
      </w:r>
      <w:r w:rsidRPr="003B0FF8">
        <w:tab/>
      </w:r>
      <w:r w:rsidR="007E7933" w:rsidRPr="003B0FF8">
        <w:t>The court may also make an order disallowing the seizure if satisfied there are exceptional circumstances justifying the making of the order.</w:t>
      </w:r>
    </w:p>
    <w:p w14:paraId="64C1ACC0" w14:textId="3051DB5F" w:rsidR="007E7933" w:rsidRPr="003B0FF8" w:rsidRDefault="008D32FB" w:rsidP="008D32FB">
      <w:pPr>
        <w:pStyle w:val="Amain"/>
      </w:pPr>
      <w:r>
        <w:tab/>
      </w:r>
      <w:r w:rsidRPr="003B0FF8">
        <w:t>(6)</w:t>
      </w:r>
      <w:r w:rsidRPr="003B0FF8">
        <w:tab/>
      </w:r>
      <w:r w:rsidR="007E7933" w:rsidRPr="003B0FF8">
        <w:t>If the court makes an order disallowing the seizure, the court may make 1</w:t>
      </w:r>
      <w:r w:rsidR="00BC12F5">
        <w:t xml:space="preserve"> </w:t>
      </w:r>
      <w:r w:rsidR="007E7933" w:rsidRPr="003B0FF8">
        <w:t>or more of the following ancillary orders:</w:t>
      </w:r>
    </w:p>
    <w:p w14:paraId="750D391C" w14:textId="7146478D" w:rsidR="007E7933" w:rsidRPr="003B0FF8" w:rsidRDefault="008D32FB" w:rsidP="008D32FB">
      <w:pPr>
        <w:pStyle w:val="Apara"/>
      </w:pPr>
      <w:r>
        <w:tab/>
      </w:r>
      <w:r w:rsidRPr="003B0FF8">
        <w:t>(a)</w:t>
      </w:r>
      <w:r w:rsidRPr="003B0FF8">
        <w:tab/>
      </w:r>
      <w:r w:rsidR="007E7933" w:rsidRPr="003B0FF8">
        <w:t xml:space="preserve">an order directing the </w:t>
      </w:r>
      <w:r w:rsidR="00FA25E9" w:rsidRPr="003B0FF8">
        <w:t xml:space="preserve">registrar </w:t>
      </w:r>
      <w:r w:rsidR="007E7933" w:rsidRPr="003B0FF8">
        <w:t>to return the thing to the applicant or to someone else who appears to be entitled to it;</w:t>
      </w:r>
    </w:p>
    <w:p w14:paraId="1754CE93" w14:textId="3033D3ED" w:rsidR="007E7933" w:rsidRPr="003B0FF8" w:rsidRDefault="008D32FB" w:rsidP="008D32FB">
      <w:pPr>
        <w:pStyle w:val="Apara"/>
      </w:pPr>
      <w:r>
        <w:tab/>
      </w:r>
      <w:r w:rsidRPr="003B0FF8">
        <w:t>(b)</w:t>
      </w:r>
      <w:r w:rsidRPr="003B0FF8">
        <w:tab/>
      </w:r>
      <w:r w:rsidR="007E7933" w:rsidRPr="003B0FF8">
        <w:t>if the thing cannot be returned or has depreciated in value because of the disallowed seizure—an order directing the Territory to pay reasonable compensation;</w:t>
      </w:r>
    </w:p>
    <w:p w14:paraId="2B85AA5B" w14:textId="4F55ED8F" w:rsidR="007E7933" w:rsidRPr="003B0FF8" w:rsidRDefault="008D32FB" w:rsidP="008D32FB">
      <w:pPr>
        <w:pStyle w:val="Apara"/>
      </w:pPr>
      <w:r>
        <w:tab/>
      </w:r>
      <w:r w:rsidRPr="003B0FF8">
        <w:t>(c)</w:t>
      </w:r>
      <w:r w:rsidRPr="003B0FF8">
        <w:tab/>
      </w:r>
      <w:r w:rsidR="007E7933" w:rsidRPr="003B0FF8">
        <w:t>an order about costs in relation to the application.</w:t>
      </w:r>
    </w:p>
    <w:p w14:paraId="41E52D71" w14:textId="6D596C04" w:rsidR="007E7933" w:rsidRPr="00581B2F" w:rsidRDefault="008D32FB" w:rsidP="008D32FB">
      <w:pPr>
        <w:pStyle w:val="AH3Div"/>
      </w:pPr>
      <w:bookmarkStart w:id="124" w:name="_Toc222131506"/>
      <w:r w:rsidRPr="00581B2F">
        <w:rPr>
          <w:rStyle w:val="CharDivNo"/>
        </w:rPr>
        <w:lastRenderedPageBreak/>
        <w:t>Division 6.7</w:t>
      </w:r>
      <w:r w:rsidRPr="003B0FF8">
        <w:tab/>
      </w:r>
      <w:r w:rsidR="007E7933" w:rsidRPr="00581B2F">
        <w:rPr>
          <w:rStyle w:val="CharDivText"/>
        </w:rPr>
        <w:t>Miscellaneous</w:t>
      </w:r>
      <w:bookmarkEnd w:id="124"/>
    </w:p>
    <w:p w14:paraId="100D0D5D" w14:textId="6A94E671" w:rsidR="007E7933" w:rsidRPr="003B0FF8" w:rsidRDefault="008D32FB" w:rsidP="008D32FB">
      <w:pPr>
        <w:pStyle w:val="AH5Sec"/>
      </w:pPr>
      <w:bookmarkStart w:id="125" w:name="_Toc222131507"/>
      <w:r w:rsidRPr="00581B2F">
        <w:rPr>
          <w:rStyle w:val="CharSectNo"/>
        </w:rPr>
        <w:t>91</w:t>
      </w:r>
      <w:r w:rsidRPr="003B0FF8">
        <w:tab/>
      </w:r>
      <w:r w:rsidR="007E7933" w:rsidRPr="003B0FF8">
        <w:t>Damage etc to be minimised</w:t>
      </w:r>
      <w:bookmarkEnd w:id="125"/>
    </w:p>
    <w:p w14:paraId="5FC65CEF" w14:textId="4F59A400" w:rsidR="007E7933" w:rsidRPr="003B0FF8" w:rsidRDefault="008D32FB" w:rsidP="008D32FB">
      <w:pPr>
        <w:pStyle w:val="Amain"/>
      </w:pPr>
      <w:r>
        <w:tab/>
      </w:r>
      <w:r w:rsidRPr="003B0FF8">
        <w:t>(1)</w:t>
      </w:r>
      <w:r w:rsidRPr="003B0FF8">
        <w:tab/>
      </w:r>
      <w:r w:rsidR="007E7933" w:rsidRPr="003B0FF8">
        <w:t>In the exercise, or purported exercise, of a function under this part, an authorised person must take reasonable steps to ensure that the</w:t>
      </w:r>
      <w:r w:rsidR="0082770C" w:rsidRPr="003B0FF8">
        <w:t>y</w:t>
      </w:r>
      <w:r w:rsidR="007E7933" w:rsidRPr="003B0FF8">
        <w:t>, and any person assisting the</w:t>
      </w:r>
      <w:r w:rsidR="0082770C" w:rsidRPr="003B0FF8">
        <w:t>m</w:t>
      </w:r>
      <w:r w:rsidR="007E7933" w:rsidRPr="003B0FF8">
        <w:t>, cause as little inconvenience, detriment and damage as is practicable.</w:t>
      </w:r>
    </w:p>
    <w:p w14:paraId="57E826D9" w14:textId="3CF581B2" w:rsidR="007E7933" w:rsidRPr="003B0FF8" w:rsidRDefault="008D32FB" w:rsidP="008D32FB">
      <w:pPr>
        <w:pStyle w:val="Amain"/>
      </w:pPr>
      <w:r>
        <w:tab/>
      </w:r>
      <w:r w:rsidRPr="003B0FF8">
        <w:t>(2)</w:t>
      </w:r>
      <w:r w:rsidRPr="003B0FF8">
        <w:tab/>
      </w:r>
      <w:r w:rsidR="007E7933" w:rsidRPr="003B0FF8">
        <w:t xml:space="preserve">If an authorised person, or a person assisting </w:t>
      </w:r>
      <w:r w:rsidR="00546A90" w:rsidRPr="003B0FF8">
        <w:t>them</w:t>
      </w:r>
      <w:r w:rsidR="007E7933" w:rsidRPr="003B0FF8">
        <w:t xml:space="preserve">, damages anything in the exercise or purported exercise of a function under this part, the authorised person must give written notice of the </w:t>
      </w:r>
      <w:r w:rsidR="00F81CA1" w:rsidRPr="003B0FF8">
        <w:t>details</w:t>
      </w:r>
      <w:r w:rsidR="007E7933" w:rsidRPr="003B0FF8">
        <w:t xml:space="preserve"> of the damage to the person </w:t>
      </w:r>
      <w:r w:rsidR="00546A90" w:rsidRPr="003B0FF8">
        <w:t>they believe</w:t>
      </w:r>
      <w:r w:rsidR="007E7933" w:rsidRPr="003B0FF8">
        <w:t xml:space="preserve"> on reasonable grounds is the owner of the thing.</w:t>
      </w:r>
    </w:p>
    <w:p w14:paraId="00272D80" w14:textId="317D6082" w:rsidR="007E7933" w:rsidRPr="003B0FF8" w:rsidRDefault="008D32FB" w:rsidP="008D32FB">
      <w:pPr>
        <w:pStyle w:val="Amain"/>
      </w:pPr>
      <w:r>
        <w:tab/>
      </w:r>
      <w:r w:rsidRPr="003B0FF8">
        <w:t>(3)</w:t>
      </w:r>
      <w:r w:rsidRPr="003B0FF8">
        <w:tab/>
      </w:r>
      <w:r w:rsidR="007E7933" w:rsidRPr="003B0FF8">
        <w:t xml:space="preserve">If the damage </w:t>
      </w:r>
      <w:r w:rsidR="00F81CA1" w:rsidRPr="003B0FF8">
        <w:t xml:space="preserve">occurs </w:t>
      </w:r>
      <w:r w:rsidR="00701B5B" w:rsidRPr="003B0FF8">
        <w:t>at</w:t>
      </w:r>
      <w:r w:rsidR="00F81CA1" w:rsidRPr="003B0FF8">
        <w:t xml:space="preserve"> </w:t>
      </w:r>
      <w:r w:rsidR="007E7933" w:rsidRPr="003B0FF8">
        <w:t xml:space="preserve">premises entered under this part in the absence of the occupier, the notice may be given by </w:t>
      </w:r>
      <w:r w:rsidR="00F81CA1" w:rsidRPr="003B0FF8">
        <w:t>securing it</w:t>
      </w:r>
      <w:r w:rsidR="007E7933" w:rsidRPr="003B0FF8">
        <w:t xml:space="preserve"> in a conspicuous place at</w:t>
      </w:r>
      <w:r w:rsidR="00F81CA1" w:rsidRPr="003B0FF8">
        <w:t xml:space="preserve"> </w:t>
      </w:r>
      <w:r w:rsidR="007E7933" w:rsidRPr="003B0FF8">
        <w:t>the premises.</w:t>
      </w:r>
    </w:p>
    <w:p w14:paraId="7A0932BB" w14:textId="1A06AFED" w:rsidR="007E7933" w:rsidRPr="003B0FF8" w:rsidRDefault="008D32FB" w:rsidP="008D32FB">
      <w:pPr>
        <w:pStyle w:val="AH5Sec"/>
      </w:pPr>
      <w:bookmarkStart w:id="126" w:name="_Toc222131508"/>
      <w:r w:rsidRPr="00581B2F">
        <w:rPr>
          <w:rStyle w:val="CharSectNo"/>
        </w:rPr>
        <w:t>92</w:t>
      </w:r>
      <w:r w:rsidRPr="003B0FF8">
        <w:tab/>
      </w:r>
      <w:r w:rsidR="007E7933" w:rsidRPr="003B0FF8">
        <w:t>Compensation for exercise of enforcement powers</w:t>
      </w:r>
      <w:bookmarkEnd w:id="126"/>
    </w:p>
    <w:p w14:paraId="4DEC28B8" w14:textId="31EC22B6" w:rsidR="007E7933" w:rsidRPr="003B0FF8" w:rsidRDefault="008D32FB" w:rsidP="008D32FB">
      <w:pPr>
        <w:pStyle w:val="Amain"/>
      </w:pPr>
      <w:r>
        <w:tab/>
      </w:r>
      <w:r w:rsidRPr="003B0FF8">
        <w:t>(1)</w:t>
      </w:r>
      <w:r w:rsidRPr="003B0FF8">
        <w:tab/>
      </w:r>
      <w:r w:rsidR="007E7933" w:rsidRPr="003B0FF8">
        <w:t>A person may claim compensation from the Territory if the person suffers loss or expense because of the exercise, or purported exercise, of a function under this part by—</w:t>
      </w:r>
    </w:p>
    <w:p w14:paraId="77E2FB93" w14:textId="2E876536" w:rsidR="007E7933" w:rsidRPr="003B0FF8" w:rsidRDefault="008D32FB" w:rsidP="008D32FB">
      <w:pPr>
        <w:pStyle w:val="Apara"/>
      </w:pPr>
      <w:r>
        <w:tab/>
      </w:r>
      <w:r w:rsidRPr="003B0FF8">
        <w:t>(a)</w:t>
      </w:r>
      <w:r w:rsidRPr="003B0FF8">
        <w:tab/>
      </w:r>
      <w:r w:rsidR="007E7933" w:rsidRPr="003B0FF8">
        <w:t>an authorised person; or</w:t>
      </w:r>
    </w:p>
    <w:p w14:paraId="59DA2359" w14:textId="1B428F6D" w:rsidR="007E7933" w:rsidRPr="003B0FF8" w:rsidRDefault="008D32FB" w:rsidP="008D32FB">
      <w:pPr>
        <w:pStyle w:val="Apara"/>
      </w:pPr>
      <w:r>
        <w:tab/>
      </w:r>
      <w:r w:rsidRPr="003B0FF8">
        <w:t>(b)</w:t>
      </w:r>
      <w:r w:rsidRPr="003B0FF8">
        <w:tab/>
      </w:r>
      <w:r w:rsidR="007E7933" w:rsidRPr="003B0FF8">
        <w:t>a person assisting an authorised person.</w:t>
      </w:r>
    </w:p>
    <w:p w14:paraId="208AEB5F" w14:textId="4AFC5E88" w:rsidR="007E7933" w:rsidRPr="003B0FF8" w:rsidRDefault="008D32FB" w:rsidP="008D32FB">
      <w:pPr>
        <w:pStyle w:val="Amain"/>
      </w:pPr>
      <w:r>
        <w:tab/>
      </w:r>
      <w:r w:rsidRPr="003B0FF8">
        <w:t>(2)</w:t>
      </w:r>
      <w:r w:rsidRPr="003B0FF8">
        <w:tab/>
      </w:r>
      <w:r w:rsidR="007E7933" w:rsidRPr="003B0FF8">
        <w:t>Compensation may be claimed and ordered in a proceeding for—</w:t>
      </w:r>
    </w:p>
    <w:p w14:paraId="0C744D6B" w14:textId="63851506" w:rsidR="007E7933" w:rsidRPr="003B0FF8" w:rsidRDefault="008D32FB" w:rsidP="008D32FB">
      <w:pPr>
        <w:pStyle w:val="Apara"/>
      </w:pPr>
      <w:r>
        <w:tab/>
      </w:r>
      <w:r w:rsidRPr="003B0FF8">
        <w:t>(a)</w:t>
      </w:r>
      <w:r w:rsidRPr="003B0FF8">
        <w:tab/>
      </w:r>
      <w:r w:rsidR="007E7933" w:rsidRPr="003B0FF8">
        <w:t>compensation brought in a court of competent jurisdiction; or</w:t>
      </w:r>
    </w:p>
    <w:p w14:paraId="64CAB44C" w14:textId="03846B83" w:rsidR="007E7933" w:rsidRPr="003B0FF8" w:rsidRDefault="008D32FB" w:rsidP="008D32FB">
      <w:pPr>
        <w:pStyle w:val="Apara"/>
      </w:pPr>
      <w:r>
        <w:tab/>
      </w:r>
      <w:r w:rsidRPr="003B0FF8">
        <w:t>(b)</w:t>
      </w:r>
      <w:r w:rsidRPr="003B0FF8">
        <w:tab/>
      </w:r>
      <w:r w:rsidR="007E7933" w:rsidRPr="003B0FF8">
        <w:t>an offence against this Act brought against the person making the claim for compensation.</w:t>
      </w:r>
    </w:p>
    <w:p w14:paraId="4F73AAD0" w14:textId="4EC36D02" w:rsidR="007E7933" w:rsidRPr="003B0FF8" w:rsidRDefault="008D32FB" w:rsidP="008D32FB">
      <w:pPr>
        <w:pStyle w:val="Amain"/>
      </w:pPr>
      <w:r>
        <w:tab/>
      </w:r>
      <w:r w:rsidRPr="003B0FF8">
        <w:t>(3)</w:t>
      </w:r>
      <w:r w:rsidRPr="003B0FF8">
        <w:tab/>
      </w:r>
      <w:r w:rsidR="007E7933" w:rsidRPr="003B0FF8">
        <w:t>A court may order the payment of reasonable compensation for the loss or expense only if satisfied it is just to make the order in the circumstances of the particular case.</w:t>
      </w:r>
    </w:p>
    <w:p w14:paraId="236CDA49" w14:textId="3A39CB41" w:rsidR="007E7933" w:rsidRPr="003B0FF8" w:rsidRDefault="008D32FB" w:rsidP="008D32FB">
      <w:pPr>
        <w:pStyle w:val="Amain"/>
      </w:pPr>
      <w:r>
        <w:lastRenderedPageBreak/>
        <w:tab/>
      </w:r>
      <w:r w:rsidRPr="003B0FF8">
        <w:t>(4)</w:t>
      </w:r>
      <w:r w:rsidRPr="003B0FF8">
        <w:tab/>
      </w:r>
      <w:r w:rsidR="007E7933" w:rsidRPr="003B0FF8">
        <w:t>A regulation may prescribe matters that may, must or must not be taken into account by the court in considering whether it is just to make the order.</w:t>
      </w:r>
    </w:p>
    <w:p w14:paraId="21FEEB80" w14:textId="77777777" w:rsidR="007E7933" w:rsidRPr="003B0FF8" w:rsidRDefault="007E7933" w:rsidP="0008158A">
      <w:pPr>
        <w:pStyle w:val="PageBreak"/>
      </w:pPr>
      <w:r w:rsidRPr="003B0FF8">
        <w:br w:type="page"/>
      </w:r>
    </w:p>
    <w:p w14:paraId="3079BDD7" w14:textId="6EC4F584" w:rsidR="00575F93" w:rsidRPr="00581B2F" w:rsidRDefault="008D32FB" w:rsidP="00AB0B0C">
      <w:pPr>
        <w:pStyle w:val="AH2Part"/>
      </w:pPr>
      <w:bookmarkStart w:id="127" w:name="_Toc222131509"/>
      <w:r w:rsidRPr="00581B2F">
        <w:rPr>
          <w:rStyle w:val="CharPartNo"/>
        </w:rPr>
        <w:lastRenderedPageBreak/>
        <w:t>Part 7</w:t>
      </w:r>
      <w:r w:rsidRPr="003B0FF8">
        <w:tab/>
      </w:r>
      <w:r w:rsidR="0008158A" w:rsidRPr="00581B2F">
        <w:rPr>
          <w:rStyle w:val="CharPartText"/>
        </w:rPr>
        <w:t>Offences</w:t>
      </w:r>
      <w:bookmarkEnd w:id="127"/>
    </w:p>
    <w:p w14:paraId="49813B68" w14:textId="77777777" w:rsidR="00BC12F5" w:rsidRDefault="00BC12F5" w:rsidP="00DB23AE">
      <w:pPr>
        <w:pStyle w:val="Placeholder"/>
        <w:suppressLineNumbers/>
      </w:pPr>
      <w:r>
        <w:rPr>
          <w:rStyle w:val="CharDivNo"/>
        </w:rPr>
        <w:t xml:space="preserve">  </w:t>
      </w:r>
      <w:r>
        <w:rPr>
          <w:rStyle w:val="CharDivText"/>
        </w:rPr>
        <w:t xml:space="preserve">  </w:t>
      </w:r>
    </w:p>
    <w:p w14:paraId="430D8665" w14:textId="115BD656" w:rsidR="0008158A" w:rsidRPr="003B0FF8" w:rsidRDefault="008D32FB" w:rsidP="00AB0B0C">
      <w:pPr>
        <w:pStyle w:val="AH5Sec"/>
      </w:pPr>
      <w:bookmarkStart w:id="128" w:name="_Toc222131510"/>
      <w:r w:rsidRPr="00581B2F">
        <w:rPr>
          <w:rStyle w:val="CharSectNo"/>
        </w:rPr>
        <w:t>93</w:t>
      </w:r>
      <w:r w:rsidRPr="003B0FF8">
        <w:tab/>
      </w:r>
      <w:r w:rsidR="00992168" w:rsidRPr="003B0FF8">
        <w:t>Offence—f</w:t>
      </w:r>
      <w:r w:rsidR="001A36E6" w:rsidRPr="003B0FF8">
        <w:t xml:space="preserve">alse or misleading representation about </w:t>
      </w:r>
      <w:r w:rsidR="009B6890" w:rsidRPr="003B0FF8">
        <w:t>licence</w:t>
      </w:r>
      <w:bookmarkEnd w:id="128"/>
      <w:r w:rsidR="0008158A" w:rsidRPr="003B0FF8">
        <w:t xml:space="preserve"> </w:t>
      </w:r>
    </w:p>
    <w:p w14:paraId="44C13577" w14:textId="56375B2C" w:rsidR="001A36E6" w:rsidRPr="003B0FF8" w:rsidRDefault="008D32FB" w:rsidP="008D32FB">
      <w:pPr>
        <w:pStyle w:val="Amain"/>
      </w:pPr>
      <w:r>
        <w:tab/>
      </w:r>
      <w:r w:rsidRPr="003B0FF8">
        <w:t>(1)</w:t>
      </w:r>
      <w:r w:rsidRPr="003B0FF8">
        <w:tab/>
      </w:r>
      <w:r w:rsidR="001A36E6" w:rsidRPr="003B0FF8">
        <w:t>A person commits an offence if—</w:t>
      </w:r>
    </w:p>
    <w:p w14:paraId="432CDD1D" w14:textId="0A1D3C63" w:rsidR="001A36E6" w:rsidRPr="003B0FF8" w:rsidRDefault="008D32FB" w:rsidP="008D32FB">
      <w:pPr>
        <w:pStyle w:val="Apara"/>
      </w:pPr>
      <w:r>
        <w:tab/>
      </w:r>
      <w:r w:rsidRPr="003B0FF8">
        <w:t>(a)</w:t>
      </w:r>
      <w:r w:rsidRPr="003B0FF8">
        <w:tab/>
      </w:r>
      <w:r w:rsidR="00397C49" w:rsidRPr="003B0FF8">
        <w:t xml:space="preserve">the person </w:t>
      </w:r>
      <w:r w:rsidR="001A36E6" w:rsidRPr="003B0FF8">
        <w:t xml:space="preserve">makes a false or misleading representation that the person is </w:t>
      </w:r>
      <w:r w:rsidR="00E46FC2" w:rsidRPr="003B0FF8">
        <w:t xml:space="preserve">authorised under a </w:t>
      </w:r>
      <w:r w:rsidR="001A36E6" w:rsidRPr="003B0FF8">
        <w:t>licen</w:t>
      </w:r>
      <w:r w:rsidR="00E46FC2" w:rsidRPr="003B0FF8">
        <w:t xml:space="preserve">ce to </w:t>
      </w:r>
      <w:r w:rsidR="00F22C8D" w:rsidRPr="003B0FF8">
        <w:t>undertake</w:t>
      </w:r>
      <w:r w:rsidR="00E46FC2" w:rsidRPr="003B0FF8">
        <w:t xml:space="preserve"> a residential development activity</w:t>
      </w:r>
      <w:r w:rsidR="001A36E6" w:rsidRPr="003B0FF8">
        <w:t>; and</w:t>
      </w:r>
    </w:p>
    <w:p w14:paraId="2B2B74EF" w14:textId="1EA2537F" w:rsidR="001A36E6" w:rsidRPr="003B0FF8" w:rsidRDefault="008D32FB" w:rsidP="008D32FB">
      <w:pPr>
        <w:pStyle w:val="Apara"/>
      </w:pPr>
      <w:r>
        <w:tab/>
      </w:r>
      <w:r w:rsidRPr="003B0FF8">
        <w:t>(b)</w:t>
      </w:r>
      <w:r w:rsidRPr="003B0FF8">
        <w:tab/>
      </w:r>
      <w:r w:rsidR="001A36E6" w:rsidRPr="003B0FF8">
        <w:t>the representation is false or misleading in a material particular; and</w:t>
      </w:r>
    </w:p>
    <w:p w14:paraId="3D31AEAB" w14:textId="5469E516" w:rsidR="001A36E6" w:rsidRPr="003B0FF8" w:rsidRDefault="008D32FB" w:rsidP="008D32FB">
      <w:pPr>
        <w:pStyle w:val="Apara"/>
      </w:pPr>
      <w:r>
        <w:tab/>
      </w:r>
      <w:r w:rsidRPr="003B0FF8">
        <w:t>(c)</w:t>
      </w:r>
      <w:r w:rsidRPr="003B0FF8">
        <w:tab/>
      </w:r>
      <w:r w:rsidR="001A36E6" w:rsidRPr="003B0FF8">
        <w:t xml:space="preserve">the person </w:t>
      </w:r>
      <w:r w:rsidR="00972442" w:rsidRPr="003B0FF8">
        <w:t>intends</w:t>
      </w:r>
      <w:r w:rsidR="001A36E6" w:rsidRPr="003B0FF8">
        <w:t xml:space="preserve"> the representation </w:t>
      </w:r>
      <w:r w:rsidR="00972442" w:rsidRPr="003B0FF8">
        <w:t>to be</w:t>
      </w:r>
      <w:r w:rsidR="001A36E6" w:rsidRPr="003B0FF8">
        <w:t xml:space="preserve"> false or misleading.</w:t>
      </w:r>
    </w:p>
    <w:p w14:paraId="3606B8A7" w14:textId="63BBB2CD" w:rsidR="001A36E6" w:rsidRPr="003B0FF8" w:rsidRDefault="001A36E6" w:rsidP="001A36E6">
      <w:pPr>
        <w:pStyle w:val="Penalty"/>
      </w:pPr>
      <w:r w:rsidRPr="003B0FF8">
        <w:t xml:space="preserve">Maximum penalty:  </w:t>
      </w:r>
      <w:r w:rsidR="00737B66" w:rsidRPr="003B0FF8">
        <w:t>500</w:t>
      </w:r>
      <w:r w:rsidRPr="003B0FF8">
        <w:t xml:space="preserve"> penalty units.</w:t>
      </w:r>
    </w:p>
    <w:p w14:paraId="3AE6B30A" w14:textId="24B189AB" w:rsidR="001A36E6" w:rsidRPr="003B0FF8" w:rsidRDefault="008D32FB" w:rsidP="008D32FB">
      <w:pPr>
        <w:pStyle w:val="Amain"/>
      </w:pPr>
      <w:r>
        <w:tab/>
      </w:r>
      <w:r w:rsidRPr="003B0FF8">
        <w:t>(2)</w:t>
      </w:r>
      <w:r w:rsidRPr="003B0FF8">
        <w:tab/>
      </w:r>
      <w:r w:rsidR="001A36E6" w:rsidRPr="003B0FF8">
        <w:t>A person commits an offence if—</w:t>
      </w:r>
    </w:p>
    <w:p w14:paraId="3F6F4E57" w14:textId="7D864E70" w:rsidR="001A36E6" w:rsidRPr="003B0FF8" w:rsidRDefault="008D32FB" w:rsidP="008D32FB">
      <w:pPr>
        <w:pStyle w:val="Apara"/>
      </w:pPr>
      <w:r>
        <w:tab/>
      </w:r>
      <w:r w:rsidRPr="003B0FF8">
        <w:t>(a)</w:t>
      </w:r>
      <w:r w:rsidRPr="003B0FF8">
        <w:tab/>
      </w:r>
      <w:r w:rsidR="00397C49" w:rsidRPr="003B0FF8">
        <w:t xml:space="preserve">the person </w:t>
      </w:r>
      <w:r w:rsidR="009B6890" w:rsidRPr="003B0FF8">
        <w:t xml:space="preserve">makes a false or misleading representation that the person </w:t>
      </w:r>
      <w:r w:rsidR="00E46FC2" w:rsidRPr="003B0FF8">
        <w:t xml:space="preserve">is authorised under a licence to </w:t>
      </w:r>
      <w:r w:rsidR="00F22C8D" w:rsidRPr="003B0FF8">
        <w:t xml:space="preserve">undertake </w:t>
      </w:r>
      <w:r w:rsidR="00E46FC2" w:rsidRPr="003B0FF8">
        <w:t xml:space="preserve"> a residential development activity</w:t>
      </w:r>
      <w:r w:rsidR="009B6890" w:rsidRPr="003B0FF8">
        <w:t>; and</w:t>
      </w:r>
    </w:p>
    <w:p w14:paraId="4454629B" w14:textId="247C098A" w:rsidR="00972442" w:rsidRPr="003B0FF8" w:rsidRDefault="008D32FB" w:rsidP="008D32FB">
      <w:pPr>
        <w:pStyle w:val="Apara"/>
      </w:pPr>
      <w:r>
        <w:tab/>
      </w:r>
      <w:r w:rsidRPr="003B0FF8">
        <w:t>(b)</w:t>
      </w:r>
      <w:r w:rsidRPr="003B0FF8">
        <w:tab/>
      </w:r>
      <w:r w:rsidR="00972442" w:rsidRPr="003B0FF8">
        <w:t>the representation is false or misleading in a material particular; and</w:t>
      </w:r>
    </w:p>
    <w:p w14:paraId="2C1D32ED" w14:textId="4586A782" w:rsidR="001A36E6" w:rsidRPr="003B0FF8" w:rsidRDefault="008D32FB" w:rsidP="008D32FB">
      <w:pPr>
        <w:pStyle w:val="Apara"/>
      </w:pPr>
      <w:r>
        <w:tab/>
      </w:r>
      <w:r w:rsidRPr="003B0FF8">
        <w:t>(c)</w:t>
      </w:r>
      <w:r w:rsidRPr="003B0FF8">
        <w:tab/>
      </w:r>
      <w:r w:rsidR="001A36E6" w:rsidRPr="003B0FF8">
        <w:t xml:space="preserve">the </w:t>
      </w:r>
      <w:r w:rsidR="00972442" w:rsidRPr="003B0FF8">
        <w:t xml:space="preserve">person is reckless about whether the </w:t>
      </w:r>
      <w:r w:rsidR="001A36E6" w:rsidRPr="003B0FF8">
        <w:t>representation is false or misleading</w:t>
      </w:r>
      <w:r w:rsidR="003B46E8" w:rsidRPr="003B0FF8">
        <w:t>.</w:t>
      </w:r>
    </w:p>
    <w:p w14:paraId="77378756" w14:textId="2B7DCED7" w:rsidR="001A36E6" w:rsidRPr="003B0FF8" w:rsidRDefault="001A36E6" w:rsidP="001A36E6">
      <w:pPr>
        <w:pStyle w:val="Penalty"/>
      </w:pPr>
      <w:r w:rsidRPr="003B0FF8">
        <w:t xml:space="preserve">Maximum penalty:  </w:t>
      </w:r>
      <w:r w:rsidR="00737B66" w:rsidRPr="003B0FF8">
        <w:t>200</w:t>
      </w:r>
      <w:r w:rsidRPr="003B0FF8">
        <w:t xml:space="preserve"> penalty units.</w:t>
      </w:r>
    </w:p>
    <w:p w14:paraId="5837AF2B" w14:textId="49FB2110" w:rsidR="00972442" w:rsidRPr="003B0FF8" w:rsidRDefault="008D32FB" w:rsidP="009363FF">
      <w:pPr>
        <w:pStyle w:val="Amain"/>
        <w:keepNext/>
      </w:pPr>
      <w:r>
        <w:lastRenderedPageBreak/>
        <w:tab/>
      </w:r>
      <w:r w:rsidRPr="003B0FF8">
        <w:t>(3)</w:t>
      </w:r>
      <w:r w:rsidRPr="003B0FF8">
        <w:tab/>
      </w:r>
      <w:r w:rsidR="00972442" w:rsidRPr="003B0FF8">
        <w:t>A person commits an offence if—</w:t>
      </w:r>
    </w:p>
    <w:p w14:paraId="6B47E62D" w14:textId="59D4FECA" w:rsidR="00972442" w:rsidRPr="003B0FF8" w:rsidRDefault="008D32FB" w:rsidP="009363FF">
      <w:pPr>
        <w:pStyle w:val="Apara"/>
        <w:keepNext/>
      </w:pPr>
      <w:r>
        <w:tab/>
      </w:r>
      <w:r w:rsidRPr="003B0FF8">
        <w:t>(a)</w:t>
      </w:r>
      <w:r w:rsidRPr="003B0FF8">
        <w:tab/>
      </w:r>
      <w:r w:rsidR="00397C49" w:rsidRPr="003B0FF8">
        <w:t xml:space="preserve">the person </w:t>
      </w:r>
      <w:r w:rsidR="00972442" w:rsidRPr="003B0FF8">
        <w:t>makes a false or misleading representation that the person</w:t>
      </w:r>
      <w:r w:rsidR="00E46FC2" w:rsidRPr="003B0FF8">
        <w:t xml:space="preserve"> is authorised under a licence to </w:t>
      </w:r>
      <w:r w:rsidR="00F22C8D" w:rsidRPr="003B0FF8">
        <w:t xml:space="preserve">undertake </w:t>
      </w:r>
      <w:r w:rsidR="00E46FC2" w:rsidRPr="003B0FF8">
        <w:t xml:space="preserve"> a residential development activity</w:t>
      </w:r>
      <w:r w:rsidR="00972442" w:rsidRPr="003B0FF8">
        <w:t>; and</w:t>
      </w:r>
    </w:p>
    <w:p w14:paraId="40563938" w14:textId="5B3F800B" w:rsidR="00972442" w:rsidRPr="003B0FF8" w:rsidRDefault="008D32FB" w:rsidP="009363FF">
      <w:pPr>
        <w:pStyle w:val="Apara"/>
        <w:keepNext/>
      </w:pPr>
      <w:r>
        <w:tab/>
      </w:r>
      <w:r w:rsidRPr="003B0FF8">
        <w:t>(b)</w:t>
      </w:r>
      <w:r w:rsidRPr="003B0FF8">
        <w:tab/>
      </w:r>
      <w:r w:rsidR="00972442" w:rsidRPr="003B0FF8">
        <w:t>the representation is false or misleading in a material particular.</w:t>
      </w:r>
    </w:p>
    <w:p w14:paraId="5DB7334B" w14:textId="1FD9D474" w:rsidR="00972442" w:rsidRPr="003B0FF8" w:rsidRDefault="00972442" w:rsidP="009363FF">
      <w:pPr>
        <w:pStyle w:val="Penalty"/>
        <w:keepNext/>
      </w:pPr>
      <w:r w:rsidRPr="003B0FF8">
        <w:t>Maximum penalty:  50 penalty units.</w:t>
      </w:r>
    </w:p>
    <w:p w14:paraId="136CBB14" w14:textId="423048A4" w:rsidR="0008158A" w:rsidRPr="003B0FF8" w:rsidRDefault="008D32FB" w:rsidP="008D32FB">
      <w:pPr>
        <w:pStyle w:val="Amain"/>
      </w:pPr>
      <w:r>
        <w:tab/>
      </w:r>
      <w:r w:rsidRPr="003B0FF8">
        <w:t>(4)</w:t>
      </w:r>
      <w:r w:rsidRPr="003B0FF8">
        <w:tab/>
      </w:r>
      <w:r w:rsidR="001A36E6" w:rsidRPr="003B0FF8">
        <w:t>An offence against subsection</w:t>
      </w:r>
      <w:r w:rsidR="00341EB1">
        <w:t xml:space="preserve"> </w:t>
      </w:r>
      <w:r w:rsidR="001A36E6" w:rsidRPr="003B0FF8">
        <w:t>(</w:t>
      </w:r>
      <w:r w:rsidR="00972442" w:rsidRPr="003B0FF8">
        <w:t>3</w:t>
      </w:r>
      <w:r w:rsidR="001A36E6" w:rsidRPr="003B0FF8">
        <w:t>) is a strict liability offence.</w:t>
      </w:r>
    </w:p>
    <w:p w14:paraId="338CB38E" w14:textId="213723B0" w:rsidR="009B6890" w:rsidRPr="003B0FF8" w:rsidRDefault="008D32FB" w:rsidP="00AB0B0C">
      <w:pPr>
        <w:pStyle w:val="AH5Sec"/>
      </w:pPr>
      <w:bookmarkStart w:id="129" w:name="_Toc222131511"/>
      <w:r w:rsidRPr="00581B2F">
        <w:rPr>
          <w:rStyle w:val="CharSectNo"/>
        </w:rPr>
        <w:t>94</w:t>
      </w:r>
      <w:r w:rsidRPr="003B0FF8">
        <w:tab/>
      </w:r>
      <w:r w:rsidR="00992168" w:rsidRPr="003B0FF8">
        <w:t>Offence—f</w:t>
      </w:r>
      <w:r w:rsidR="009B6890" w:rsidRPr="003B0FF8">
        <w:t>ailure to comply with licence condition</w:t>
      </w:r>
      <w:bookmarkEnd w:id="129"/>
    </w:p>
    <w:p w14:paraId="5128487C" w14:textId="515F8FA6" w:rsidR="005347CD" w:rsidRPr="003B0FF8" w:rsidRDefault="008D32FB" w:rsidP="008D32FB">
      <w:pPr>
        <w:pStyle w:val="Amain"/>
      </w:pPr>
      <w:r>
        <w:tab/>
      </w:r>
      <w:r w:rsidRPr="003B0FF8">
        <w:t>(1)</w:t>
      </w:r>
      <w:r w:rsidRPr="003B0FF8">
        <w:tab/>
      </w:r>
      <w:r w:rsidR="005347CD" w:rsidRPr="003B0FF8">
        <w:t xml:space="preserve">A </w:t>
      </w:r>
      <w:r w:rsidR="00E46FC2" w:rsidRPr="003B0FF8">
        <w:t>licensee</w:t>
      </w:r>
      <w:r w:rsidR="005347CD" w:rsidRPr="003B0FF8">
        <w:t xml:space="preserve"> commits an offence if—</w:t>
      </w:r>
    </w:p>
    <w:p w14:paraId="117199D0" w14:textId="2E201F15" w:rsidR="005347CD" w:rsidRPr="003B0FF8" w:rsidRDefault="008D32FB" w:rsidP="008D32FB">
      <w:pPr>
        <w:pStyle w:val="Apara"/>
      </w:pPr>
      <w:r>
        <w:tab/>
      </w:r>
      <w:r w:rsidRPr="003B0FF8">
        <w:t>(a)</w:t>
      </w:r>
      <w:r w:rsidRPr="003B0FF8">
        <w:tab/>
      </w:r>
      <w:r w:rsidR="005347CD" w:rsidRPr="003B0FF8">
        <w:t>the</w:t>
      </w:r>
      <w:r w:rsidR="00E46FC2" w:rsidRPr="003B0FF8">
        <w:t xml:space="preserve"> licensee’s</w:t>
      </w:r>
      <w:r w:rsidR="005347CD" w:rsidRPr="003B0FF8">
        <w:t xml:space="preserve"> licence is subject to a condition; and</w:t>
      </w:r>
    </w:p>
    <w:p w14:paraId="28057969" w14:textId="2155307D" w:rsidR="005347CD" w:rsidRPr="003B0FF8" w:rsidRDefault="008D32FB" w:rsidP="008D32FB">
      <w:pPr>
        <w:pStyle w:val="Apara"/>
      </w:pPr>
      <w:r>
        <w:tab/>
      </w:r>
      <w:r w:rsidRPr="003B0FF8">
        <w:t>(b)</w:t>
      </w:r>
      <w:r w:rsidRPr="003B0FF8">
        <w:tab/>
      </w:r>
      <w:r w:rsidR="005347CD" w:rsidRPr="003B0FF8">
        <w:t xml:space="preserve">the </w:t>
      </w:r>
      <w:r w:rsidR="00E46FC2" w:rsidRPr="003B0FF8">
        <w:t>licensee</w:t>
      </w:r>
      <w:r w:rsidR="005347CD" w:rsidRPr="003B0FF8">
        <w:t xml:space="preserve"> fails to comply with the condition; and</w:t>
      </w:r>
    </w:p>
    <w:p w14:paraId="4E266F18" w14:textId="5C31E64D" w:rsidR="005347CD"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 xml:space="preserve"> intended to not comply with the condition.</w:t>
      </w:r>
    </w:p>
    <w:p w14:paraId="09099F13" w14:textId="68B1017E" w:rsidR="005347CD" w:rsidRPr="003B0FF8" w:rsidRDefault="005347CD" w:rsidP="005347CD">
      <w:pPr>
        <w:pStyle w:val="Penalty"/>
      </w:pPr>
      <w:r w:rsidRPr="003B0FF8">
        <w:t>Maximum penalty:  500 penalty units.</w:t>
      </w:r>
    </w:p>
    <w:p w14:paraId="37D11984" w14:textId="5A16A580" w:rsidR="009B6890" w:rsidRPr="003B0FF8" w:rsidRDefault="008D32FB" w:rsidP="008D32FB">
      <w:pPr>
        <w:pStyle w:val="Amain"/>
      </w:pPr>
      <w:r>
        <w:tab/>
      </w:r>
      <w:r w:rsidRPr="003B0FF8">
        <w:t>(2)</w:t>
      </w:r>
      <w:r w:rsidRPr="003B0FF8">
        <w:tab/>
      </w:r>
      <w:r w:rsidR="009B6890" w:rsidRPr="003B0FF8">
        <w:t xml:space="preserve">A </w:t>
      </w:r>
      <w:r w:rsidR="001A6E98" w:rsidRPr="003B0FF8">
        <w:t>licensee</w:t>
      </w:r>
      <w:r w:rsidR="009B6890" w:rsidRPr="003B0FF8">
        <w:t xml:space="preserve"> commits an offence if—</w:t>
      </w:r>
    </w:p>
    <w:p w14:paraId="6BCCA901" w14:textId="015D0F56" w:rsidR="009B6890" w:rsidRPr="003B0FF8" w:rsidRDefault="008D32FB" w:rsidP="008D32FB">
      <w:pPr>
        <w:pStyle w:val="Apara"/>
      </w:pPr>
      <w:r>
        <w:tab/>
      </w:r>
      <w:r w:rsidRPr="003B0FF8">
        <w:t>(a)</w:t>
      </w:r>
      <w:r w:rsidRPr="003B0FF8">
        <w:tab/>
      </w:r>
      <w:r w:rsidR="009B6890" w:rsidRPr="003B0FF8">
        <w:t xml:space="preserve">the </w:t>
      </w:r>
      <w:r w:rsidR="00E46FC2" w:rsidRPr="003B0FF8">
        <w:t>licensee</w:t>
      </w:r>
      <w:r w:rsidR="009B6890" w:rsidRPr="003B0FF8">
        <w:t>’s licence is subject to a condition; and</w:t>
      </w:r>
    </w:p>
    <w:p w14:paraId="0879EEB1" w14:textId="6A221747" w:rsidR="005347CD" w:rsidRPr="003B0FF8" w:rsidRDefault="008D32FB" w:rsidP="008D32FB">
      <w:pPr>
        <w:pStyle w:val="Apara"/>
      </w:pPr>
      <w:r>
        <w:tab/>
      </w:r>
      <w:r w:rsidRPr="003B0FF8">
        <w:t>(b)</w:t>
      </w:r>
      <w:r w:rsidRPr="003B0FF8">
        <w:tab/>
      </w:r>
      <w:r w:rsidR="009B6890" w:rsidRPr="003B0FF8">
        <w:t xml:space="preserve">the </w:t>
      </w:r>
      <w:r w:rsidR="00E46FC2" w:rsidRPr="003B0FF8">
        <w:t xml:space="preserve">licensee </w:t>
      </w:r>
      <w:r w:rsidR="00E1689C" w:rsidRPr="003B0FF8">
        <w:t>fails to</w:t>
      </w:r>
      <w:r w:rsidR="009B6890" w:rsidRPr="003B0FF8">
        <w:t xml:space="preserve"> comply with the condition</w:t>
      </w:r>
      <w:r w:rsidR="005347CD" w:rsidRPr="003B0FF8">
        <w:t>; and</w:t>
      </w:r>
    </w:p>
    <w:p w14:paraId="257C7337" w14:textId="38E3F21C" w:rsidR="009B6890" w:rsidRPr="003B0FF8" w:rsidRDefault="008D32FB" w:rsidP="008D32FB">
      <w:pPr>
        <w:pStyle w:val="Apara"/>
      </w:pPr>
      <w:r>
        <w:tab/>
      </w:r>
      <w:r w:rsidRPr="003B0FF8">
        <w:t>(c)</w:t>
      </w:r>
      <w:r w:rsidRPr="003B0FF8">
        <w:tab/>
      </w:r>
      <w:r w:rsidR="005347CD" w:rsidRPr="003B0FF8">
        <w:t xml:space="preserve">the </w:t>
      </w:r>
      <w:r w:rsidR="00E46FC2" w:rsidRPr="003B0FF8">
        <w:t xml:space="preserve">licensee </w:t>
      </w:r>
      <w:r w:rsidR="005347CD" w:rsidRPr="003B0FF8">
        <w:t>is reckless about complying with the condition</w:t>
      </w:r>
      <w:r w:rsidR="009B6890" w:rsidRPr="003B0FF8">
        <w:t>.</w:t>
      </w:r>
    </w:p>
    <w:p w14:paraId="325CD588" w14:textId="121EDB8C" w:rsidR="009B6890" w:rsidRPr="003B0FF8" w:rsidRDefault="009B6890" w:rsidP="009B6890">
      <w:pPr>
        <w:pStyle w:val="Penalty"/>
      </w:pPr>
      <w:r w:rsidRPr="003B0FF8">
        <w:t xml:space="preserve">Maximum penalty:  </w:t>
      </w:r>
      <w:r w:rsidR="00E12533" w:rsidRPr="003B0FF8">
        <w:t>200</w:t>
      </w:r>
      <w:r w:rsidRPr="003B0FF8">
        <w:t xml:space="preserve"> penalty units.</w:t>
      </w:r>
    </w:p>
    <w:p w14:paraId="04804B93" w14:textId="31D8034E" w:rsidR="005347CD" w:rsidRPr="003B0FF8" w:rsidRDefault="008D32FB" w:rsidP="008D32FB">
      <w:pPr>
        <w:pStyle w:val="Amain"/>
      </w:pPr>
      <w:r>
        <w:tab/>
      </w:r>
      <w:r w:rsidRPr="003B0FF8">
        <w:t>(3)</w:t>
      </w:r>
      <w:r w:rsidRPr="003B0FF8">
        <w:tab/>
      </w:r>
      <w:r w:rsidR="005347CD" w:rsidRPr="003B0FF8">
        <w:t xml:space="preserve">A </w:t>
      </w:r>
      <w:r w:rsidR="008C2FCE" w:rsidRPr="003B0FF8">
        <w:t>licensee</w:t>
      </w:r>
      <w:r w:rsidR="005347CD" w:rsidRPr="003B0FF8">
        <w:t xml:space="preserve"> commits an offence if—</w:t>
      </w:r>
    </w:p>
    <w:p w14:paraId="48DFE9EB" w14:textId="1BCBF005" w:rsidR="005347CD" w:rsidRPr="003B0FF8" w:rsidRDefault="008D32FB" w:rsidP="008D32FB">
      <w:pPr>
        <w:pStyle w:val="Apara"/>
      </w:pPr>
      <w:r>
        <w:tab/>
      </w:r>
      <w:r w:rsidRPr="003B0FF8">
        <w:t>(a)</w:t>
      </w:r>
      <w:r w:rsidRPr="003B0FF8">
        <w:tab/>
      </w:r>
      <w:r w:rsidR="005347CD" w:rsidRPr="003B0FF8">
        <w:t xml:space="preserve">the </w:t>
      </w:r>
      <w:r w:rsidR="002A0BAC" w:rsidRPr="003B0FF8">
        <w:t>licensee’</w:t>
      </w:r>
      <w:r w:rsidR="005347CD" w:rsidRPr="003B0FF8">
        <w:t>s licence is subject to a condition; and</w:t>
      </w:r>
    </w:p>
    <w:p w14:paraId="7C73C0D2" w14:textId="79C3AD1B" w:rsidR="005347CD" w:rsidRPr="003B0FF8" w:rsidRDefault="008D32FB" w:rsidP="008D32FB">
      <w:pPr>
        <w:pStyle w:val="Apara"/>
      </w:pPr>
      <w:r>
        <w:tab/>
      </w:r>
      <w:r w:rsidRPr="003B0FF8">
        <w:t>(b)</w:t>
      </w:r>
      <w:r w:rsidRPr="003B0FF8">
        <w:tab/>
      </w:r>
      <w:r w:rsidR="005347CD" w:rsidRPr="003B0FF8">
        <w:t xml:space="preserve">the </w:t>
      </w:r>
      <w:r w:rsidR="002A0BAC" w:rsidRPr="003B0FF8">
        <w:t xml:space="preserve">licensee </w:t>
      </w:r>
      <w:r w:rsidR="005347CD" w:rsidRPr="003B0FF8">
        <w:t>fails to comply with the condition.</w:t>
      </w:r>
    </w:p>
    <w:p w14:paraId="61FB65E1" w14:textId="57580529" w:rsidR="005347CD" w:rsidRPr="003B0FF8" w:rsidRDefault="005347CD" w:rsidP="005347CD">
      <w:pPr>
        <w:pStyle w:val="Penalty"/>
      </w:pPr>
      <w:r w:rsidRPr="003B0FF8">
        <w:t>Maximum penalty:  50 penalty units.</w:t>
      </w:r>
    </w:p>
    <w:p w14:paraId="2E788000" w14:textId="47039F14" w:rsidR="009B6890" w:rsidRPr="003B0FF8" w:rsidRDefault="008D32FB" w:rsidP="008D32FB">
      <w:pPr>
        <w:pStyle w:val="Amain"/>
      </w:pPr>
      <w:r>
        <w:tab/>
      </w:r>
      <w:r w:rsidRPr="003B0FF8">
        <w:t>(4)</w:t>
      </w:r>
      <w:r w:rsidRPr="003B0FF8">
        <w:tab/>
      </w:r>
      <w:r w:rsidR="009B6890" w:rsidRPr="003B0FF8">
        <w:t xml:space="preserve">An offence against </w:t>
      </w:r>
      <w:r w:rsidR="005347CD" w:rsidRPr="003B0FF8">
        <w:t>sub</w:t>
      </w:r>
      <w:r w:rsidR="009B6890" w:rsidRPr="003B0FF8">
        <w:t xml:space="preserve">section </w:t>
      </w:r>
      <w:r w:rsidR="005347CD" w:rsidRPr="003B0FF8">
        <w:t xml:space="preserve">(3) </w:t>
      </w:r>
      <w:r w:rsidR="009B6890" w:rsidRPr="003B0FF8">
        <w:t>is a strict liability offence.</w:t>
      </w:r>
    </w:p>
    <w:p w14:paraId="5FD33F50" w14:textId="4069D17C" w:rsidR="009B6890" w:rsidRPr="003B0FF8" w:rsidRDefault="008D32FB" w:rsidP="00AB0B0C">
      <w:pPr>
        <w:pStyle w:val="AH5Sec"/>
      </w:pPr>
      <w:bookmarkStart w:id="130" w:name="_Toc222131512"/>
      <w:r w:rsidRPr="00581B2F">
        <w:rPr>
          <w:rStyle w:val="CharSectNo"/>
        </w:rPr>
        <w:lastRenderedPageBreak/>
        <w:t>95</w:t>
      </w:r>
      <w:r w:rsidRPr="003B0FF8">
        <w:tab/>
      </w:r>
      <w:r w:rsidR="00992168" w:rsidRPr="003B0FF8">
        <w:t>Offence—f</w:t>
      </w:r>
      <w:r w:rsidR="009B6890" w:rsidRPr="003B0FF8">
        <w:t>ailure to comply with approved code of practice</w:t>
      </w:r>
      <w:bookmarkEnd w:id="130"/>
    </w:p>
    <w:p w14:paraId="4630CC8F" w14:textId="70FA90A3" w:rsidR="009B6890" w:rsidRPr="003B0FF8" w:rsidRDefault="008D32FB" w:rsidP="008D32FB">
      <w:pPr>
        <w:pStyle w:val="Amain"/>
      </w:pPr>
      <w:r>
        <w:tab/>
      </w:r>
      <w:r w:rsidRPr="003B0FF8">
        <w:t>(1)</w:t>
      </w:r>
      <w:r w:rsidRPr="003B0FF8">
        <w:tab/>
      </w:r>
      <w:r w:rsidR="009B6890" w:rsidRPr="003B0FF8">
        <w:t xml:space="preserve">A </w:t>
      </w:r>
      <w:r w:rsidR="002A0BAC" w:rsidRPr="003B0FF8">
        <w:t>licensee</w:t>
      </w:r>
      <w:r w:rsidR="009B6890" w:rsidRPr="003B0FF8">
        <w:t xml:space="preserve"> commits an offence if—</w:t>
      </w:r>
    </w:p>
    <w:p w14:paraId="59246463" w14:textId="62D4D4F9" w:rsidR="009B6890" w:rsidRPr="003B0FF8" w:rsidRDefault="008D32FB" w:rsidP="008D32FB">
      <w:pPr>
        <w:pStyle w:val="Apara"/>
      </w:pPr>
      <w:r>
        <w:tab/>
      </w:r>
      <w:r w:rsidRPr="003B0FF8">
        <w:t>(a)</w:t>
      </w:r>
      <w:r w:rsidRPr="003B0FF8">
        <w:tab/>
      </w:r>
      <w:r w:rsidR="009B6890" w:rsidRPr="003B0FF8">
        <w:t xml:space="preserve">an approved code of practice applies to the </w:t>
      </w:r>
      <w:r w:rsidR="002A0BAC" w:rsidRPr="003B0FF8">
        <w:t>licensee</w:t>
      </w:r>
      <w:r w:rsidR="009B6890" w:rsidRPr="003B0FF8">
        <w:t>; and</w:t>
      </w:r>
    </w:p>
    <w:p w14:paraId="642C0D05" w14:textId="19FB5184" w:rsidR="009B6890" w:rsidRPr="003B0FF8" w:rsidRDefault="008D32FB" w:rsidP="008D32FB">
      <w:pPr>
        <w:pStyle w:val="Apara"/>
      </w:pPr>
      <w:r>
        <w:tab/>
      </w:r>
      <w:r w:rsidRPr="003B0FF8">
        <w:t>(b)</w:t>
      </w:r>
      <w:r w:rsidRPr="003B0FF8">
        <w:tab/>
      </w:r>
      <w:r w:rsidR="009B6890" w:rsidRPr="003B0FF8">
        <w:t xml:space="preserve">the </w:t>
      </w:r>
      <w:r w:rsidR="002A0BAC" w:rsidRPr="003B0FF8">
        <w:t>licensee</w:t>
      </w:r>
      <w:r w:rsidR="009B6890" w:rsidRPr="003B0FF8">
        <w:t xml:space="preserve"> fails to comply with a requirement of the approved code of practice; and</w:t>
      </w:r>
    </w:p>
    <w:p w14:paraId="08FC579B" w14:textId="5972EE7F" w:rsidR="009B6890" w:rsidRPr="003B0FF8" w:rsidRDefault="008D32FB" w:rsidP="008D32FB">
      <w:pPr>
        <w:pStyle w:val="Apara"/>
      </w:pPr>
      <w:r>
        <w:tab/>
      </w:r>
      <w:r w:rsidRPr="003B0FF8">
        <w:t>(c)</w:t>
      </w:r>
      <w:r w:rsidRPr="003B0FF8">
        <w:tab/>
      </w:r>
      <w:r w:rsidR="009B6890" w:rsidRPr="003B0FF8">
        <w:t xml:space="preserve">the </w:t>
      </w:r>
      <w:r w:rsidR="002A0BAC" w:rsidRPr="003B0FF8">
        <w:t>licensee</w:t>
      </w:r>
      <w:r w:rsidR="009B6890" w:rsidRPr="003B0FF8">
        <w:t xml:space="preserve"> </w:t>
      </w:r>
      <w:r w:rsidR="009B2FDD" w:rsidRPr="003B0FF8">
        <w:t>intended to not comply</w:t>
      </w:r>
      <w:r w:rsidR="009B6890" w:rsidRPr="003B0FF8">
        <w:t xml:space="preserve"> with the approved code of practice.</w:t>
      </w:r>
    </w:p>
    <w:p w14:paraId="4D51A6E9" w14:textId="0D2B2E8B" w:rsidR="0008158A" w:rsidRPr="003B0FF8" w:rsidRDefault="009B6890" w:rsidP="003B0F99">
      <w:pPr>
        <w:pStyle w:val="Penalty"/>
      </w:pPr>
      <w:r w:rsidRPr="003B0FF8">
        <w:t xml:space="preserve">Maximum penalty:  </w:t>
      </w:r>
      <w:r w:rsidR="00E12533" w:rsidRPr="003B0FF8">
        <w:t>200</w:t>
      </w:r>
      <w:r w:rsidRPr="003B0FF8">
        <w:t xml:space="preserve"> penalty units.</w:t>
      </w:r>
    </w:p>
    <w:p w14:paraId="6BE00C75" w14:textId="578BBD44" w:rsidR="009B2FDD" w:rsidRPr="003B0FF8" w:rsidRDefault="008D32FB" w:rsidP="008D32FB">
      <w:pPr>
        <w:pStyle w:val="Amain"/>
      </w:pPr>
      <w:r>
        <w:tab/>
      </w:r>
      <w:r w:rsidRPr="003B0FF8">
        <w:t>(2)</w:t>
      </w:r>
      <w:r w:rsidRPr="003B0FF8">
        <w:tab/>
      </w:r>
      <w:r w:rsidR="009B2FDD" w:rsidRPr="003B0FF8">
        <w:t xml:space="preserve">A </w:t>
      </w:r>
      <w:r w:rsidR="002A0BAC" w:rsidRPr="003B0FF8">
        <w:t>licensee</w:t>
      </w:r>
      <w:r w:rsidR="009B2FDD" w:rsidRPr="003B0FF8">
        <w:t xml:space="preserve"> commits an offence if—</w:t>
      </w:r>
    </w:p>
    <w:p w14:paraId="0D4AE23D" w14:textId="29346B29" w:rsidR="009B2FDD" w:rsidRPr="003B0FF8" w:rsidRDefault="008D32FB" w:rsidP="008D32FB">
      <w:pPr>
        <w:pStyle w:val="Apara"/>
      </w:pPr>
      <w:r>
        <w:tab/>
      </w:r>
      <w:r w:rsidRPr="003B0FF8">
        <w:t>(a)</w:t>
      </w:r>
      <w:r w:rsidRPr="003B0FF8">
        <w:tab/>
      </w:r>
      <w:r w:rsidR="009B2FDD" w:rsidRPr="003B0FF8">
        <w:t xml:space="preserve">an approved code of practice applies to the </w:t>
      </w:r>
      <w:r w:rsidR="002A0BAC" w:rsidRPr="003B0FF8">
        <w:t>licensee</w:t>
      </w:r>
      <w:r w:rsidR="009B2FDD" w:rsidRPr="003B0FF8">
        <w:t>; and</w:t>
      </w:r>
    </w:p>
    <w:p w14:paraId="0CD5E9D9" w14:textId="5AFFC262" w:rsidR="009B2FDD" w:rsidRPr="003B0FF8" w:rsidRDefault="008D32FB" w:rsidP="008D32FB">
      <w:pPr>
        <w:pStyle w:val="Apara"/>
      </w:pPr>
      <w:r>
        <w:tab/>
      </w:r>
      <w:r w:rsidRPr="003B0FF8">
        <w:t>(b)</w:t>
      </w:r>
      <w:r w:rsidRPr="003B0FF8">
        <w:tab/>
      </w:r>
      <w:r w:rsidR="009B2FDD" w:rsidRPr="003B0FF8">
        <w:t xml:space="preserve">the </w:t>
      </w:r>
      <w:r w:rsidR="002A0BAC" w:rsidRPr="003B0FF8">
        <w:t xml:space="preserve">licensee </w:t>
      </w:r>
      <w:r w:rsidR="009B2FDD" w:rsidRPr="003B0FF8">
        <w:t>fails to comply with a requirement of the approved code of practice; and</w:t>
      </w:r>
    </w:p>
    <w:p w14:paraId="0578D957" w14:textId="20D1162D" w:rsidR="009B2FDD" w:rsidRPr="003B0FF8" w:rsidRDefault="008D32FB" w:rsidP="008D32FB">
      <w:pPr>
        <w:pStyle w:val="Apara"/>
      </w:pPr>
      <w:r>
        <w:tab/>
      </w:r>
      <w:r w:rsidRPr="003B0FF8">
        <w:t>(c)</w:t>
      </w:r>
      <w:r w:rsidRPr="003B0FF8">
        <w:tab/>
      </w:r>
      <w:r w:rsidR="009B2FDD" w:rsidRPr="003B0FF8">
        <w:t xml:space="preserve">the </w:t>
      </w:r>
      <w:r w:rsidR="002A0BAC" w:rsidRPr="003B0FF8">
        <w:t xml:space="preserve">licensee </w:t>
      </w:r>
      <w:r w:rsidR="009B2FDD" w:rsidRPr="003B0FF8">
        <w:t xml:space="preserve">is reckless about </w:t>
      </w:r>
      <w:r w:rsidR="007B0432" w:rsidRPr="003B0FF8">
        <w:t xml:space="preserve">complying </w:t>
      </w:r>
      <w:r w:rsidR="009B2FDD" w:rsidRPr="003B0FF8">
        <w:t>with the approved code of practice.</w:t>
      </w:r>
    </w:p>
    <w:p w14:paraId="1F239940" w14:textId="49CC2BC7" w:rsidR="009B2FDD" w:rsidRPr="003B0FF8" w:rsidRDefault="009B2FDD" w:rsidP="003B0F99">
      <w:pPr>
        <w:pStyle w:val="Penalty"/>
      </w:pPr>
      <w:r w:rsidRPr="003B0FF8">
        <w:t>Maximum penalty:  100 penalty units.</w:t>
      </w:r>
    </w:p>
    <w:p w14:paraId="7B118F52" w14:textId="26E8C3E1" w:rsidR="00210E19" w:rsidRPr="003B0FF8" w:rsidRDefault="008D32FB" w:rsidP="008D32FB">
      <w:pPr>
        <w:pStyle w:val="Amain"/>
      </w:pPr>
      <w:r>
        <w:tab/>
      </w:r>
      <w:r w:rsidRPr="003B0FF8">
        <w:t>(3)</w:t>
      </w:r>
      <w:r w:rsidRPr="003B0FF8">
        <w:tab/>
      </w:r>
      <w:r w:rsidR="00210E19" w:rsidRPr="003B0FF8">
        <w:t xml:space="preserve">A </w:t>
      </w:r>
      <w:r w:rsidR="002A0BAC" w:rsidRPr="003B0FF8">
        <w:t>licensee</w:t>
      </w:r>
      <w:r w:rsidR="00210E19" w:rsidRPr="003B0FF8">
        <w:t xml:space="preserve"> commits an offence if—</w:t>
      </w:r>
    </w:p>
    <w:p w14:paraId="6BB440CF" w14:textId="104C7765" w:rsidR="00210E19" w:rsidRPr="003B0FF8" w:rsidRDefault="008D32FB" w:rsidP="008D32FB">
      <w:pPr>
        <w:pStyle w:val="Apara"/>
      </w:pPr>
      <w:r>
        <w:tab/>
      </w:r>
      <w:r w:rsidRPr="003B0FF8">
        <w:t>(a)</w:t>
      </w:r>
      <w:r w:rsidRPr="003B0FF8">
        <w:tab/>
      </w:r>
      <w:r w:rsidR="00210E19" w:rsidRPr="003B0FF8">
        <w:t xml:space="preserve">an approved code of practice applies to the </w:t>
      </w:r>
      <w:r w:rsidR="002A0BAC" w:rsidRPr="003B0FF8">
        <w:t>licensee</w:t>
      </w:r>
      <w:r w:rsidR="00210E19" w:rsidRPr="003B0FF8">
        <w:t>; and</w:t>
      </w:r>
    </w:p>
    <w:p w14:paraId="7D27477F" w14:textId="608D1643" w:rsidR="00210E19" w:rsidRPr="003B0FF8" w:rsidRDefault="008D32FB" w:rsidP="008D32FB">
      <w:pPr>
        <w:pStyle w:val="Apara"/>
      </w:pPr>
      <w:r>
        <w:tab/>
      </w:r>
      <w:r w:rsidRPr="003B0FF8">
        <w:t>(b)</w:t>
      </w:r>
      <w:r w:rsidRPr="003B0FF8">
        <w:tab/>
      </w:r>
      <w:r w:rsidR="00210E19" w:rsidRPr="003B0FF8">
        <w:t xml:space="preserve">the </w:t>
      </w:r>
      <w:r w:rsidR="002A0BAC" w:rsidRPr="003B0FF8">
        <w:t xml:space="preserve">licensee </w:t>
      </w:r>
      <w:r w:rsidR="00210E19" w:rsidRPr="003B0FF8">
        <w:t>fails to comply with a requirement of the approved code of practice.</w:t>
      </w:r>
    </w:p>
    <w:p w14:paraId="66EECE8B" w14:textId="480909D5" w:rsidR="00210E19" w:rsidRPr="003B0FF8" w:rsidRDefault="00210E19" w:rsidP="00210E19">
      <w:pPr>
        <w:pStyle w:val="Penalty"/>
      </w:pPr>
      <w:r w:rsidRPr="003B0FF8">
        <w:t xml:space="preserve">Maximum penalty:  </w:t>
      </w:r>
      <w:r w:rsidR="009B2FDD" w:rsidRPr="003B0FF8">
        <w:t>50</w:t>
      </w:r>
      <w:r w:rsidRPr="003B0FF8">
        <w:t xml:space="preserve"> penalty units.</w:t>
      </w:r>
    </w:p>
    <w:p w14:paraId="26F24E37" w14:textId="4AAF50F9" w:rsidR="00423206" w:rsidRPr="003B0FF8" w:rsidRDefault="008D32FB" w:rsidP="008D32FB">
      <w:pPr>
        <w:pStyle w:val="Amain"/>
      </w:pPr>
      <w:r>
        <w:tab/>
      </w:r>
      <w:r w:rsidRPr="003B0FF8">
        <w:t>(4)</w:t>
      </w:r>
      <w:r w:rsidRPr="003B0FF8">
        <w:tab/>
      </w:r>
      <w:r w:rsidR="00210E19" w:rsidRPr="003B0FF8">
        <w:t>An offence against subsection (</w:t>
      </w:r>
      <w:r w:rsidR="009B2FDD" w:rsidRPr="003B0FF8">
        <w:t>3</w:t>
      </w:r>
      <w:r w:rsidR="00210E19" w:rsidRPr="003B0FF8">
        <w:t>) is a strict liability offence.</w:t>
      </w:r>
    </w:p>
    <w:p w14:paraId="7901EDAB" w14:textId="77777777" w:rsidR="00CA0927" w:rsidRPr="003B0FF8" w:rsidRDefault="00CA0927" w:rsidP="00CA0927">
      <w:pPr>
        <w:pStyle w:val="PageBreak"/>
      </w:pPr>
      <w:r w:rsidRPr="003B0FF8">
        <w:br w:type="page"/>
      </w:r>
    </w:p>
    <w:p w14:paraId="258830C8" w14:textId="5B64C507" w:rsidR="007929E8" w:rsidRPr="00581B2F" w:rsidRDefault="008D32FB" w:rsidP="00AB0B0C">
      <w:pPr>
        <w:pStyle w:val="AH2Part"/>
      </w:pPr>
      <w:bookmarkStart w:id="131" w:name="_Toc222131513"/>
      <w:r w:rsidRPr="00581B2F">
        <w:rPr>
          <w:rStyle w:val="CharPartNo"/>
        </w:rPr>
        <w:lastRenderedPageBreak/>
        <w:t>Part 8</w:t>
      </w:r>
      <w:r w:rsidRPr="003B0FF8">
        <w:tab/>
      </w:r>
      <w:r w:rsidR="007E7933" w:rsidRPr="00581B2F">
        <w:rPr>
          <w:rStyle w:val="CharPartText"/>
        </w:rPr>
        <w:t>Complaints</w:t>
      </w:r>
      <w:r w:rsidR="007929E8" w:rsidRPr="00581B2F">
        <w:rPr>
          <w:rStyle w:val="CharPartText"/>
        </w:rPr>
        <w:t xml:space="preserve"> about </w:t>
      </w:r>
      <w:r w:rsidR="00C47A1C" w:rsidRPr="00581B2F">
        <w:rPr>
          <w:rStyle w:val="CharPartText"/>
        </w:rPr>
        <w:t>licensees</w:t>
      </w:r>
      <w:bookmarkEnd w:id="131"/>
    </w:p>
    <w:p w14:paraId="74C43B99" w14:textId="60027DEA" w:rsidR="007929E8" w:rsidRPr="00581B2F" w:rsidRDefault="008D32FB" w:rsidP="00AB0B0C">
      <w:pPr>
        <w:pStyle w:val="AH3Div"/>
      </w:pPr>
      <w:bookmarkStart w:id="132" w:name="_Toc222131514"/>
      <w:r w:rsidRPr="00581B2F">
        <w:rPr>
          <w:rStyle w:val="CharDivNo"/>
        </w:rPr>
        <w:t>Division 8.1</w:t>
      </w:r>
      <w:r w:rsidRPr="003B0FF8">
        <w:tab/>
      </w:r>
      <w:r w:rsidR="007929E8" w:rsidRPr="00581B2F">
        <w:rPr>
          <w:rStyle w:val="CharDivText"/>
        </w:rPr>
        <w:t>Preliminary</w:t>
      </w:r>
      <w:bookmarkEnd w:id="132"/>
    </w:p>
    <w:p w14:paraId="272F5FB5" w14:textId="179B8AB4" w:rsidR="007929E8" w:rsidRPr="003B0FF8" w:rsidRDefault="008D32FB" w:rsidP="00AB0B0C">
      <w:pPr>
        <w:pStyle w:val="AH5Sec"/>
      </w:pPr>
      <w:bookmarkStart w:id="133" w:name="_Toc222131515"/>
      <w:r w:rsidRPr="00581B2F">
        <w:rPr>
          <w:rStyle w:val="CharSectNo"/>
        </w:rPr>
        <w:t>96</w:t>
      </w:r>
      <w:r w:rsidRPr="003B0FF8">
        <w:tab/>
      </w:r>
      <w:r w:rsidR="007929E8" w:rsidRPr="003B0FF8">
        <w:t xml:space="preserve">Definitions—pt </w:t>
      </w:r>
      <w:r w:rsidR="007067FF">
        <w:t>8</w:t>
      </w:r>
      <w:bookmarkEnd w:id="133"/>
    </w:p>
    <w:p w14:paraId="5F7777CC" w14:textId="77777777" w:rsidR="007929E8" w:rsidRPr="003B0FF8" w:rsidRDefault="007929E8" w:rsidP="007929E8">
      <w:pPr>
        <w:pStyle w:val="Amainreturn"/>
      </w:pPr>
      <w:r w:rsidRPr="003B0FF8">
        <w:t>In this part:</w:t>
      </w:r>
    </w:p>
    <w:p w14:paraId="053BAD2C" w14:textId="5C94CCA9" w:rsidR="007929E8" w:rsidRPr="003B0FF8" w:rsidRDefault="007929E8" w:rsidP="008D32FB">
      <w:pPr>
        <w:pStyle w:val="aDef"/>
      </w:pPr>
      <w:r w:rsidRPr="003B0FF8">
        <w:rPr>
          <w:rStyle w:val="charBoldItals"/>
        </w:rPr>
        <w:t>aggrieved person</w:t>
      </w:r>
      <w:r w:rsidRPr="003B0FF8">
        <w:rPr>
          <w:bCs/>
          <w:iCs/>
        </w:rPr>
        <w:t xml:space="preserve"> means a person who may make a complaint about a </w:t>
      </w:r>
      <w:r w:rsidR="0038534C" w:rsidRPr="003B0FF8">
        <w:t>licensee</w:t>
      </w:r>
      <w:r w:rsidRPr="003B0FF8">
        <w:t>.</w:t>
      </w:r>
    </w:p>
    <w:p w14:paraId="5D6F1F37" w14:textId="5CC1C263" w:rsidR="007929E8" w:rsidRPr="003B0FF8" w:rsidRDefault="007929E8" w:rsidP="008D32FB">
      <w:pPr>
        <w:pStyle w:val="aDef"/>
      </w:pPr>
      <w:r w:rsidRPr="003B0FF8">
        <w:rPr>
          <w:rStyle w:val="charBoldItals"/>
        </w:rPr>
        <w:t>complainant</w:t>
      </w:r>
      <w:r w:rsidRPr="003B0FF8">
        <w:t>—</w:t>
      </w:r>
      <w:r w:rsidRPr="003B0FF8">
        <w:rPr>
          <w:bCs/>
          <w:iCs/>
        </w:rPr>
        <w:t>see section</w:t>
      </w:r>
      <w:r w:rsidR="00BC12F5">
        <w:rPr>
          <w:bCs/>
          <w:iCs/>
        </w:rPr>
        <w:t xml:space="preserve"> </w:t>
      </w:r>
      <w:r w:rsidR="008446C8">
        <w:rPr>
          <w:bCs/>
          <w:iCs/>
        </w:rPr>
        <w:t>99</w:t>
      </w:r>
      <w:r w:rsidRPr="003B0FF8">
        <w:rPr>
          <w:bCs/>
          <w:iCs/>
        </w:rPr>
        <w:t xml:space="preserve"> (1) (b).</w:t>
      </w:r>
    </w:p>
    <w:p w14:paraId="1ACC572E" w14:textId="165AE7A7" w:rsidR="007929E8" w:rsidRPr="003B0FF8" w:rsidRDefault="007929E8" w:rsidP="008D32FB">
      <w:pPr>
        <w:pStyle w:val="aDef"/>
      </w:pPr>
      <w:r w:rsidRPr="003B0FF8">
        <w:rPr>
          <w:rStyle w:val="charBoldItals"/>
        </w:rPr>
        <w:t>respondent</w:t>
      </w:r>
      <w:r w:rsidRPr="003B0FF8">
        <w:t>—see section</w:t>
      </w:r>
      <w:r w:rsidR="00BC12F5">
        <w:t xml:space="preserve"> </w:t>
      </w:r>
      <w:r w:rsidR="008446C8">
        <w:t>99</w:t>
      </w:r>
      <w:r w:rsidR="002816F5" w:rsidRPr="003B0FF8">
        <w:t xml:space="preserve"> </w:t>
      </w:r>
      <w:r w:rsidRPr="003B0FF8">
        <w:t>(1) (d).</w:t>
      </w:r>
    </w:p>
    <w:p w14:paraId="2C3933B6" w14:textId="6BADE48D" w:rsidR="007929E8" w:rsidRPr="00581B2F" w:rsidRDefault="008D32FB" w:rsidP="00AB0B0C">
      <w:pPr>
        <w:pStyle w:val="AH3Div"/>
      </w:pPr>
      <w:bookmarkStart w:id="134" w:name="_Toc222131516"/>
      <w:r w:rsidRPr="00581B2F">
        <w:rPr>
          <w:rStyle w:val="CharDivNo"/>
        </w:rPr>
        <w:t>Division 8.2</w:t>
      </w:r>
      <w:r w:rsidRPr="003B0FF8">
        <w:tab/>
      </w:r>
      <w:r w:rsidR="007929E8" w:rsidRPr="00581B2F">
        <w:rPr>
          <w:rStyle w:val="CharDivText"/>
        </w:rPr>
        <w:t>Making complaints</w:t>
      </w:r>
      <w:bookmarkEnd w:id="134"/>
    </w:p>
    <w:p w14:paraId="2981A935" w14:textId="33D09957" w:rsidR="007929E8" w:rsidRPr="003B0FF8" w:rsidRDefault="008D32FB" w:rsidP="00AB0B0C">
      <w:pPr>
        <w:pStyle w:val="AH5Sec"/>
      </w:pPr>
      <w:bookmarkStart w:id="135" w:name="_Toc222131517"/>
      <w:r w:rsidRPr="00581B2F">
        <w:rPr>
          <w:rStyle w:val="CharSectNo"/>
        </w:rPr>
        <w:t>97</w:t>
      </w:r>
      <w:r w:rsidRPr="003B0FF8">
        <w:tab/>
      </w:r>
      <w:r w:rsidR="007929E8" w:rsidRPr="003B0FF8">
        <w:t xml:space="preserve">When may someone complain about </w:t>
      </w:r>
      <w:r w:rsidR="00C47A1C" w:rsidRPr="003B0FF8">
        <w:t>licensees</w:t>
      </w:r>
      <w:r w:rsidR="007929E8" w:rsidRPr="003B0FF8">
        <w:t>?</w:t>
      </w:r>
      <w:bookmarkEnd w:id="135"/>
    </w:p>
    <w:p w14:paraId="6E4512CB" w14:textId="2117BA16" w:rsidR="007929E8" w:rsidRPr="003B0FF8" w:rsidRDefault="007929E8" w:rsidP="00D46173">
      <w:pPr>
        <w:pStyle w:val="Amainreturn"/>
      </w:pPr>
      <w:r w:rsidRPr="003B0FF8">
        <w:t xml:space="preserve">A person may complain to the registrar about a </w:t>
      </w:r>
      <w:r w:rsidR="00C47A1C" w:rsidRPr="003B0FF8">
        <w:t>licensee</w:t>
      </w:r>
      <w:r w:rsidRPr="003B0FF8">
        <w:t xml:space="preserve"> if the person believes on reasonable grounds the </w:t>
      </w:r>
      <w:r w:rsidR="00C47A1C" w:rsidRPr="003B0FF8">
        <w:t>licensee</w:t>
      </w:r>
      <w:r w:rsidRPr="003B0FF8">
        <w:t>—</w:t>
      </w:r>
    </w:p>
    <w:p w14:paraId="6AEEECF4" w14:textId="1F9BE780" w:rsidR="007929E8" w:rsidRPr="003B0FF8" w:rsidRDefault="008D32FB" w:rsidP="008D32FB">
      <w:pPr>
        <w:pStyle w:val="Apara"/>
      </w:pPr>
      <w:r>
        <w:tab/>
      </w:r>
      <w:r w:rsidRPr="003B0FF8">
        <w:t>(a)</w:t>
      </w:r>
      <w:r w:rsidRPr="003B0FF8">
        <w:tab/>
      </w:r>
      <w:r w:rsidR="007929E8" w:rsidRPr="003B0FF8">
        <w:t>has contravened this Act; or</w:t>
      </w:r>
    </w:p>
    <w:p w14:paraId="6B054C8A" w14:textId="3B0CE734" w:rsidR="007929E8" w:rsidRPr="003B0FF8" w:rsidRDefault="008D32FB" w:rsidP="008D32FB">
      <w:pPr>
        <w:pStyle w:val="Apara"/>
      </w:pPr>
      <w:r>
        <w:tab/>
      </w:r>
      <w:r w:rsidRPr="003B0FF8">
        <w:t>(b)</w:t>
      </w:r>
      <w:r w:rsidRPr="003B0FF8">
        <w:tab/>
      </w:r>
      <w:r w:rsidR="00DB530D" w:rsidRPr="003B0FF8">
        <w:t xml:space="preserve">has, </w:t>
      </w:r>
      <w:r w:rsidR="007929E8" w:rsidRPr="003B0FF8">
        <w:t>when</w:t>
      </w:r>
      <w:r w:rsidR="00C47A1C" w:rsidRPr="003B0FF8">
        <w:t xml:space="preserve"> undertaking a residential development activity</w:t>
      </w:r>
      <w:r w:rsidR="007929E8" w:rsidRPr="003B0FF8">
        <w:t>—</w:t>
      </w:r>
    </w:p>
    <w:p w14:paraId="45564CBC" w14:textId="738C4DB6" w:rsidR="007929E8" w:rsidRPr="003B0FF8" w:rsidRDefault="008D32FB" w:rsidP="008D32FB">
      <w:pPr>
        <w:pStyle w:val="Asubpara"/>
      </w:pPr>
      <w:r>
        <w:tab/>
      </w:r>
      <w:r w:rsidRPr="003B0FF8">
        <w:t>(i)</w:t>
      </w:r>
      <w:r w:rsidRPr="003B0FF8">
        <w:tab/>
      </w:r>
      <w:r w:rsidR="007929E8" w:rsidRPr="003B0FF8">
        <w:t xml:space="preserve">failed to meet the standard reasonably expected of a </w:t>
      </w:r>
      <w:r w:rsidR="00C47A1C" w:rsidRPr="003B0FF8">
        <w:t>licensee</w:t>
      </w:r>
      <w:r w:rsidR="007929E8" w:rsidRPr="003B0FF8">
        <w:t>; or</w:t>
      </w:r>
    </w:p>
    <w:p w14:paraId="1ACA92DA" w14:textId="688E26BE" w:rsidR="007929E8" w:rsidRPr="003B0FF8" w:rsidRDefault="008D32FB" w:rsidP="008D32FB">
      <w:pPr>
        <w:pStyle w:val="Asubpara"/>
      </w:pPr>
      <w:r>
        <w:tab/>
      </w:r>
      <w:r w:rsidRPr="003B0FF8">
        <w:t>(ii)</w:t>
      </w:r>
      <w:r w:rsidRPr="003B0FF8">
        <w:tab/>
      </w:r>
      <w:r w:rsidR="007929E8" w:rsidRPr="003B0FF8">
        <w:t xml:space="preserve">not demonstrated a level of competence reasonably expected of a </w:t>
      </w:r>
      <w:r w:rsidR="00C47A1C" w:rsidRPr="003B0FF8">
        <w:t>licensee</w:t>
      </w:r>
      <w:r w:rsidR="007929E8" w:rsidRPr="003B0FF8">
        <w:t>; or</w:t>
      </w:r>
    </w:p>
    <w:p w14:paraId="687084C4" w14:textId="307128F5" w:rsidR="007929E8" w:rsidRPr="003B0FF8" w:rsidRDefault="008D32FB" w:rsidP="008D32FB">
      <w:pPr>
        <w:pStyle w:val="Asubpara"/>
      </w:pPr>
      <w:r>
        <w:tab/>
      </w:r>
      <w:r w:rsidRPr="003B0FF8">
        <w:t>(iii)</w:t>
      </w:r>
      <w:r w:rsidRPr="003B0FF8">
        <w:tab/>
      </w:r>
      <w:r w:rsidR="007929E8" w:rsidRPr="003B0FF8">
        <w:t>engaged in improper or unethical conduct; or</w:t>
      </w:r>
    </w:p>
    <w:p w14:paraId="3FA24FA9" w14:textId="790E773A" w:rsidR="007929E8" w:rsidRPr="003B0FF8" w:rsidRDefault="008D32FB" w:rsidP="008D32FB">
      <w:pPr>
        <w:pStyle w:val="Apara"/>
      </w:pPr>
      <w:r>
        <w:tab/>
      </w:r>
      <w:r w:rsidRPr="003B0FF8">
        <w:t>(c)</w:t>
      </w:r>
      <w:r w:rsidRPr="003B0FF8">
        <w:tab/>
      </w:r>
      <w:r w:rsidR="007929E8" w:rsidRPr="003B0FF8">
        <w:t>has engaged in any other conduct prescribed by regulation.</w:t>
      </w:r>
    </w:p>
    <w:p w14:paraId="50D6D4EB" w14:textId="6749AFC1" w:rsidR="007929E8" w:rsidRPr="003B0FF8" w:rsidRDefault="008D32FB" w:rsidP="00AB0B0C">
      <w:pPr>
        <w:pStyle w:val="AH5Sec"/>
      </w:pPr>
      <w:bookmarkStart w:id="136" w:name="_Toc222131518"/>
      <w:r w:rsidRPr="00581B2F">
        <w:rPr>
          <w:rStyle w:val="CharSectNo"/>
        </w:rPr>
        <w:t>98</w:t>
      </w:r>
      <w:r w:rsidRPr="003B0FF8">
        <w:tab/>
      </w:r>
      <w:r w:rsidR="007929E8" w:rsidRPr="003B0FF8">
        <w:t>Making a complaint on behalf of another person</w:t>
      </w:r>
      <w:bookmarkEnd w:id="136"/>
    </w:p>
    <w:p w14:paraId="5CB322FF" w14:textId="74D9A507" w:rsidR="007929E8" w:rsidRPr="003B0FF8" w:rsidRDefault="007929E8" w:rsidP="00557EE0">
      <w:pPr>
        <w:pStyle w:val="Amainreturn"/>
        <w:keepNext/>
      </w:pPr>
      <w:r w:rsidRPr="003B0FF8">
        <w:t>The following people may make a complaint under section</w:t>
      </w:r>
      <w:r w:rsidR="00BC12F5">
        <w:t xml:space="preserve"> </w:t>
      </w:r>
      <w:r w:rsidR="008446C8">
        <w:t>97</w:t>
      </w:r>
      <w:r w:rsidRPr="003B0FF8">
        <w:t xml:space="preserve"> on behalf of an aggrieved person:</w:t>
      </w:r>
    </w:p>
    <w:p w14:paraId="5F52727E" w14:textId="3B00D4E5" w:rsidR="007929E8" w:rsidRPr="003B0FF8" w:rsidRDefault="008D32FB" w:rsidP="008D32FB">
      <w:pPr>
        <w:pStyle w:val="Apara"/>
      </w:pPr>
      <w:r>
        <w:tab/>
      </w:r>
      <w:r w:rsidRPr="003B0FF8">
        <w:t>(a)</w:t>
      </w:r>
      <w:r w:rsidRPr="003B0FF8">
        <w:tab/>
      </w:r>
      <w:r w:rsidR="007929E8" w:rsidRPr="003B0FF8">
        <w:t>a person who is the agent of the aggrieved person;</w:t>
      </w:r>
    </w:p>
    <w:p w14:paraId="78FF2E27" w14:textId="29F43387" w:rsidR="007929E8" w:rsidRPr="003B0FF8" w:rsidRDefault="008D32FB" w:rsidP="008D32FB">
      <w:pPr>
        <w:pStyle w:val="Apara"/>
      </w:pPr>
      <w:r>
        <w:lastRenderedPageBreak/>
        <w:tab/>
      </w:r>
      <w:r w:rsidRPr="003B0FF8">
        <w:t>(b)</w:t>
      </w:r>
      <w:r w:rsidRPr="003B0FF8">
        <w:tab/>
      </w:r>
      <w:r w:rsidR="007929E8" w:rsidRPr="003B0FF8">
        <w:rPr>
          <w:shd w:val="clear" w:color="auto" w:fill="FFFFFF"/>
        </w:rPr>
        <w:t xml:space="preserve">a person who has guardianship or control of the affairs of the </w:t>
      </w:r>
      <w:r w:rsidR="007929E8" w:rsidRPr="003B0FF8">
        <w:t xml:space="preserve">aggrieved person </w:t>
      </w:r>
      <w:r w:rsidR="007929E8" w:rsidRPr="003B0FF8">
        <w:rPr>
          <w:shd w:val="clear" w:color="auto" w:fill="FFFFFF"/>
        </w:rPr>
        <w:t>under another law or an order of a court or tribunal.</w:t>
      </w:r>
    </w:p>
    <w:p w14:paraId="709A7AF6" w14:textId="4C5EFBC7" w:rsidR="007929E8" w:rsidRPr="003B0FF8" w:rsidRDefault="008D32FB" w:rsidP="00AB0B0C">
      <w:pPr>
        <w:pStyle w:val="AH5Sec"/>
      </w:pPr>
      <w:bookmarkStart w:id="137" w:name="_Toc222131519"/>
      <w:r w:rsidRPr="00581B2F">
        <w:rPr>
          <w:rStyle w:val="CharSectNo"/>
        </w:rPr>
        <w:t>99</w:t>
      </w:r>
      <w:r w:rsidRPr="003B0FF8">
        <w:tab/>
      </w:r>
      <w:r w:rsidR="007929E8" w:rsidRPr="003B0FF8">
        <w:t>Form and contents of complaint</w:t>
      </w:r>
      <w:bookmarkEnd w:id="137"/>
    </w:p>
    <w:p w14:paraId="716C25AD" w14:textId="42C2502D" w:rsidR="007929E8" w:rsidRPr="003B0FF8" w:rsidRDefault="008D32FB" w:rsidP="008D32FB">
      <w:pPr>
        <w:pStyle w:val="Amain"/>
      </w:pPr>
      <w:r>
        <w:tab/>
      </w:r>
      <w:r w:rsidRPr="003B0FF8">
        <w:t>(1)</w:t>
      </w:r>
      <w:r w:rsidRPr="003B0FF8">
        <w:tab/>
      </w:r>
      <w:r w:rsidR="007929E8" w:rsidRPr="003B0FF8">
        <w:t>A complaint must—</w:t>
      </w:r>
    </w:p>
    <w:p w14:paraId="5CEE56DB" w14:textId="18698FD2" w:rsidR="007929E8" w:rsidRPr="003B0FF8" w:rsidRDefault="008D32FB" w:rsidP="008D32FB">
      <w:pPr>
        <w:pStyle w:val="Apara"/>
      </w:pPr>
      <w:r>
        <w:tab/>
      </w:r>
      <w:r w:rsidRPr="003B0FF8">
        <w:t>(a)</w:t>
      </w:r>
      <w:r w:rsidRPr="003B0FF8">
        <w:tab/>
      </w:r>
      <w:r w:rsidR="007929E8" w:rsidRPr="003B0FF8">
        <w:t>be in writing; and</w:t>
      </w:r>
    </w:p>
    <w:p w14:paraId="3E86F6E3" w14:textId="24BF3399" w:rsidR="007929E8" w:rsidRPr="003B0FF8" w:rsidRDefault="008D32FB" w:rsidP="008D32FB">
      <w:pPr>
        <w:pStyle w:val="Apara"/>
      </w:pPr>
      <w:r>
        <w:tab/>
      </w:r>
      <w:r w:rsidRPr="003B0FF8">
        <w:t>(b)</w:t>
      </w:r>
      <w:r w:rsidRPr="003B0FF8">
        <w:tab/>
      </w:r>
      <w:r w:rsidR="007929E8" w:rsidRPr="003B0FF8">
        <w:t>include the name and contact details of the aggrieved person (the</w:t>
      </w:r>
      <w:r w:rsidR="00BC12F5">
        <w:t> </w:t>
      </w:r>
      <w:r w:rsidR="007929E8" w:rsidRPr="003B0FF8">
        <w:rPr>
          <w:rStyle w:val="charBoldItals"/>
        </w:rPr>
        <w:t>complainant</w:t>
      </w:r>
      <w:r w:rsidR="007929E8" w:rsidRPr="003B0FF8">
        <w:t>); and</w:t>
      </w:r>
    </w:p>
    <w:p w14:paraId="5ABA2872" w14:textId="562B32EC" w:rsidR="007929E8" w:rsidRPr="003B0FF8" w:rsidRDefault="008D32FB" w:rsidP="008D32FB">
      <w:pPr>
        <w:pStyle w:val="Apara"/>
      </w:pPr>
      <w:r>
        <w:tab/>
      </w:r>
      <w:r w:rsidRPr="003B0FF8">
        <w:t>(c)</w:t>
      </w:r>
      <w:r w:rsidRPr="003B0FF8">
        <w:tab/>
      </w:r>
      <w:r w:rsidR="007929E8" w:rsidRPr="003B0FF8">
        <w:t>for a complaint made by an agent or representative of an aggrieved person—include the name and contact details of the agent or representative; and</w:t>
      </w:r>
    </w:p>
    <w:p w14:paraId="32AE9048" w14:textId="524D665E" w:rsidR="007929E8" w:rsidRPr="003B0FF8" w:rsidRDefault="008D32FB" w:rsidP="008D32FB">
      <w:pPr>
        <w:pStyle w:val="Apara"/>
      </w:pPr>
      <w:r>
        <w:tab/>
      </w:r>
      <w:r w:rsidRPr="003B0FF8">
        <w:t>(d)</w:t>
      </w:r>
      <w:r w:rsidRPr="003B0FF8">
        <w:tab/>
      </w:r>
      <w:r w:rsidR="007929E8" w:rsidRPr="003B0FF8">
        <w:t xml:space="preserve">include the name of the </w:t>
      </w:r>
      <w:r w:rsidR="00C47A1C" w:rsidRPr="003B0FF8">
        <w:t>licensee</w:t>
      </w:r>
      <w:r w:rsidR="007929E8" w:rsidRPr="003B0FF8">
        <w:t xml:space="preserve"> the complaint is about (the</w:t>
      </w:r>
      <w:r w:rsidR="00BC12F5">
        <w:t> </w:t>
      </w:r>
      <w:r w:rsidR="007929E8" w:rsidRPr="003B0FF8">
        <w:rPr>
          <w:rStyle w:val="charBoldItals"/>
        </w:rPr>
        <w:t>respondent</w:t>
      </w:r>
      <w:r w:rsidR="007929E8" w:rsidRPr="003B0FF8">
        <w:t>); and</w:t>
      </w:r>
    </w:p>
    <w:p w14:paraId="6DE1DF16" w14:textId="7E5D0DCB" w:rsidR="007929E8" w:rsidRPr="003B0FF8" w:rsidRDefault="008D32FB" w:rsidP="008D32FB">
      <w:pPr>
        <w:pStyle w:val="Apara"/>
      </w:pPr>
      <w:r>
        <w:tab/>
      </w:r>
      <w:r w:rsidRPr="003B0FF8">
        <w:t>(e)</w:t>
      </w:r>
      <w:r w:rsidRPr="003B0FF8">
        <w:tab/>
      </w:r>
      <w:r w:rsidR="007929E8" w:rsidRPr="003B0FF8">
        <w:t xml:space="preserve">include </w:t>
      </w:r>
      <w:r w:rsidR="00A2442F" w:rsidRPr="003B0FF8">
        <w:t>details</w:t>
      </w:r>
      <w:r w:rsidR="007929E8" w:rsidRPr="003B0FF8">
        <w:t xml:space="preserve"> of the complaint about the respondent.</w:t>
      </w:r>
    </w:p>
    <w:p w14:paraId="0D385365" w14:textId="338AA185" w:rsidR="007929E8" w:rsidRPr="003B0FF8" w:rsidRDefault="008D32FB" w:rsidP="008D32FB">
      <w:pPr>
        <w:pStyle w:val="Amain"/>
      </w:pPr>
      <w:r>
        <w:tab/>
      </w:r>
      <w:r w:rsidRPr="003B0FF8">
        <w:t>(2)</w:t>
      </w:r>
      <w:r w:rsidRPr="003B0FF8">
        <w:tab/>
      </w:r>
      <w:r w:rsidR="007929E8" w:rsidRPr="003B0FF8">
        <w:t>However, the registrar may accept a complaint for consideration even if it does not comply with subsection (1).</w:t>
      </w:r>
    </w:p>
    <w:p w14:paraId="44E3FBAB" w14:textId="6863369E" w:rsidR="007929E8" w:rsidRPr="003B0FF8" w:rsidRDefault="008D32FB" w:rsidP="008D32FB">
      <w:pPr>
        <w:pStyle w:val="Amain"/>
      </w:pPr>
      <w:r>
        <w:tab/>
      </w:r>
      <w:r w:rsidRPr="003B0FF8">
        <w:t>(3)</w:t>
      </w:r>
      <w:r w:rsidRPr="003B0FF8">
        <w:tab/>
      </w:r>
      <w:r w:rsidR="007929E8" w:rsidRPr="003B0FF8">
        <w:t>If the registrar accepts a complaint for consideration and the complaint is not in writing, the registrar must require the complainant to put the complaint in writing unless there is a good reason for not doing so.</w:t>
      </w:r>
    </w:p>
    <w:p w14:paraId="793AAEE0" w14:textId="70F2A3E1" w:rsidR="007929E8" w:rsidRPr="003B0FF8" w:rsidRDefault="008D32FB" w:rsidP="00AB0B0C">
      <w:pPr>
        <w:pStyle w:val="AH5Sec"/>
      </w:pPr>
      <w:bookmarkStart w:id="138" w:name="_Toc222131520"/>
      <w:r w:rsidRPr="00581B2F">
        <w:rPr>
          <w:rStyle w:val="CharSectNo"/>
        </w:rPr>
        <w:t>100</w:t>
      </w:r>
      <w:r w:rsidRPr="003B0FF8">
        <w:tab/>
      </w:r>
      <w:r w:rsidR="007929E8" w:rsidRPr="003B0FF8">
        <w:t>Withdrawal of complaint</w:t>
      </w:r>
      <w:bookmarkEnd w:id="138"/>
    </w:p>
    <w:p w14:paraId="5B53CCD2" w14:textId="41333A4B" w:rsidR="007929E8" w:rsidRPr="003B0FF8" w:rsidRDefault="008D32FB" w:rsidP="00557EE0">
      <w:pPr>
        <w:pStyle w:val="Amain"/>
        <w:keepNext/>
      </w:pPr>
      <w:r>
        <w:tab/>
      </w:r>
      <w:r w:rsidRPr="003B0FF8">
        <w:t>(1)</w:t>
      </w:r>
      <w:r w:rsidRPr="003B0FF8">
        <w:tab/>
      </w:r>
      <w:r w:rsidR="007929E8" w:rsidRPr="003B0FF8">
        <w:t>A complainant may withdraw a complaint at any time by giving written notice to the registrar.</w:t>
      </w:r>
    </w:p>
    <w:p w14:paraId="38E58176" w14:textId="6550227D" w:rsidR="007929E8" w:rsidRPr="003B0FF8" w:rsidRDefault="008D32FB" w:rsidP="008D32FB">
      <w:pPr>
        <w:pStyle w:val="Amain"/>
      </w:pPr>
      <w:r>
        <w:tab/>
      </w:r>
      <w:r w:rsidRPr="003B0FF8">
        <w:t>(2)</w:t>
      </w:r>
      <w:r w:rsidRPr="003B0FF8">
        <w:tab/>
      </w:r>
      <w:r w:rsidR="007929E8" w:rsidRPr="003B0FF8">
        <w:t>If the complainant withdraws the complaint, the registrar—</w:t>
      </w:r>
    </w:p>
    <w:p w14:paraId="57A4584B" w14:textId="52E7294B" w:rsidR="007929E8" w:rsidRPr="003B0FF8" w:rsidRDefault="008D32FB" w:rsidP="008D32FB">
      <w:pPr>
        <w:pStyle w:val="Apara"/>
      </w:pPr>
      <w:r>
        <w:tab/>
      </w:r>
      <w:r w:rsidRPr="003B0FF8">
        <w:t>(a)</w:t>
      </w:r>
      <w:r w:rsidRPr="003B0FF8">
        <w:tab/>
      </w:r>
      <w:r w:rsidR="007929E8" w:rsidRPr="003B0FF8">
        <w:t>is not required to continue to act on the complaint; and</w:t>
      </w:r>
    </w:p>
    <w:p w14:paraId="56DC1993" w14:textId="09280887" w:rsidR="007929E8" w:rsidRPr="003B0FF8" w:rsidRDefault="008D32FB" w:rsidP="008D32FB">
      <w:pPr>
        <w:pStyle w:val="Apara"/>
      </w:pPr>
      <w:r>
        <w:tab/>
      </w:r>
      <w:r w:rsidRPr="003B0FF8">
        <w:t>(b)</w:t>
      </w:r>
      <w:r w:rsidRPr="003B0FF8">
        <w:tab/>
      </w:r>
      <w:r w:rsidR="007929E8" w:rsidRPr="003B0FF8">
        <w:t>may continue to act on the complaint if the registrar considers it appropriate to do so; and</w:t>
      </w:r>
    </w:p>
    <w:p w14:paraId="54CDFE8F" w14:textId="5FDBD432" w:rsidR="007929E8" w:rsidRPr="003B0FF8" w:rsidRDefault="008D32FB" w:rsidP="008D32FB">
      <w:pPr>
        <w:pStyle w:val="Apara"/>
      </w:pPr>
      <w:r>
        <w:lastRenderedPageBreak/>
        <w:tab/>
      </w:r>
      <w:r w:rsidRPr="003B0FF8">
        <w:t>(c)</w:t>
      </w:r>
      <w:r w:rsidRPr="003B0FF8">
        <w:tab/>
      </w:r>
      <w:r w:rsidR="007929E8" w:rsidRPr="003B0FF8">
        <w:t xml:space="preserve">is not required to give the complainant notice </w:t>
      </w:r>
      <w:r w:rsidR="008D0E00" w:rsidRPr="003B0FF8">
        <w:t>of</w:t>
      </w:r>
      <w:r w:rsidR="007929E8" w:rsidRPr="003B0FF8">
        <w:t xml:space="preserve"> the outcome of the complaint under section</w:t>
      </w:r>
      <w:r w:rsidR="00BC12F5">
        <w:t xml:space="preserve"> </w:t>
      </w:r>
      <w:r w:rsidR="008D0AB2">
        <w:t>1</w:t>
      </w:r>
      <w:r w:rsidR="008446C8">
        <w:t>06</w:t>
      </w:r>
      <w:r w:rsidR="0094577C" w:rsidRPr="003B0FF8">
        <w:t>.</w:t>
      </w:r>
    </w:p>
    <w:p w14:paraId="7DAB8BD6" w14:textId="4F30CDC0" w:rsidR="007929E8" w:rsidRPr="00581B2F" w:rsidRDefault="008D32FB" w:rsidP="00AB0B0C">
      <w:pPr>
        <w:pStyle w:val="AH3Div"/>
      </w:pPr>
      <w:bookmarkStart w:id="139" w:name="_Toc222131521"/>
      <w:r w:rsidRPr="00581B2F">
        <w:rPr>
          <w:rStyle w:val="CharDivNo"/>
        </w:rPr>
        <w:t>Division 8.3</w:t>
      </w:r>
      <w:r w:rsidRPr="003B0FF8">
        <w:tab/>
      </w:r>
      <w:r w:rsidR="007929E8" w:rsidRPr="00581B2F">
        <w:rPr>
          <w:rStyle w:val="CharDivText"/>
        </w:rPr>
        <w:t>Dealing with complaints</w:t>
      </w:r>
      <w:bookmarkEnd w:id="139"/>
    </w:p>
    <w:p w14:paraId="3920936B" w14:textId="6ABD37B9" w:rsidR="007929E8" w:rsidRPr="003B0FF8" w:rsidRDefault="008D32FB" w:rsidP="00AB0B0C">
      <w:pPr>
        <w:pStyle w:val="AH5Sec"/>
      </w:pPr>
      <w:bookmarkStart w:id="140" w:name="_Toc222131522"/>
      <w:r w:rsidRPr="00581B2F">
        <w:rPr>
          <w:rStyle w:val="CharSectNo"/>
        </w:rPr>
        <w:t>101</w:t>
      </w:r>
      <w:r w:rsidRPr="003B0FF8">
        <w:tab/>
      </w:r>
      <w:r w:rsidR="007929E8" w:rsidRPr="003B0FF8">
        <w:t xml:space="preserve">Notifying </w:t>
      </w:r>
      <w:r w:rsidR="00C47A1C" w:rsidRPr="003B0FF8">
        <w:t>licensee</w:t>
      </w:r>
      <w:r w:rsidR="007929E8" w:rsidRPr="003B0FF8">
        <w:t xml:space="preserve"> about complaint</w:t>
      </w:r>
      <w:bookmarkEnd w:id="140"/>
    </w:p>
    <w:p w14:paraId="31C44152" w14:textId="77777777" w:rsidR="007929E8" w:rsidRPr="003B0FF8" w:rsidRDefault="007929E8" w:rsidP="007929E8">
      <w:pPr>
        <w:pStyle w:val="Amainreturn"/>
      </w:pPr>
      <w:r w:rsidRPr="003B0FF8">
        <w:t>As soon as practicable after accepting a complaint for consideration, the registrar must give the respondent written notice that—</w:t>
      </w:r>
    </w:p>
    <w:p w14:paraId="510AAB46" w14:textId="0F686200" w:rsidR="007929E8" w:rsidRPr="003B0FF8" w:rsidRDefault="008D32FB" w:rsidP="008D32FB">
      <w:pPr>
        <w:pStyle w:val="Apara"/>
      </w:pPr>
      <w:r>
        <w:tab/>
      </w:r>
      <w:r w:rsidRPr="003B0FF8">
        <w:t>(a)</w:t>
      </w:r>
      <w:r w:rsidRPr="003B0FF8">
        <w:tab/>
      </w:r>
      <w:r w:rsidR="007929E8" w:rsidRPr="003B0FF8">
        <w:t>states that a complaint has been made about the respondent; and</w:t>
      </w:r>
    </w:p>
    <w:p w14:paraId="21597705" w14:textId="328459B1" w:rsidR="007929E8" w:rsidRPr="003B0FF8" w:rsidRDefault="008D32FB" w:rsidP="008D32FB">
      <w:pPr>
        <w:pStyle w:val="Apara"/>
      </w:pPr>
      <w:r>
        <w:tab/>
      </w:r>
      <w:r w:rsidRPr="003B0FF8">
        <w:t>(b)</w:t>
      </w:r>
      <w:r w:rsidRPr="003B0FF8">
        <w:tab/>
      </w:r>
      <w:r w:rsidR="007929E8" w:rsidRPr="003B0FF8">
        <w:t>includes details about the complaint.</w:t>
      </w:r>
    </w:p>
    <w:p w14:paraId="0037C573" w14:textId="03944EA7" w:rsidR="007929E8" w:rsidRPr="003B0FF8" w:rsidRDefault="008D32FB" w:rsidP="00AB0B0C">
      <w:pPr>
        <w:pStyle w:val="AH5Sec"/>
      </w:pPr>
      <w:bookmarkStart w:id="141" w:name="_Toc222131523"/>
      <w:r w:rsidRPr="00581B2F">
        <w:rPr>
          <w:rStyle w:val="CharSectNo"/>
        </w:rPr>
        <w:t>102</w:t>
      </w:r>
      <w:r w:rsidRPr="003B0FF8">
        <w:tab/>
      </w:r>
      <w:r w:rsidR="007929E8" w:rsidRPr="003B0FF8">
        <w:t>Consideration of complaint</w:t>
      </w:r>
      <w:bookmarkEnd w:id="141"/>
    </w:p>
    <w:p w14:paraId="769E7CF4" w14:textId="4E480E0B" w:rsidR="007929E8" w:rsidRPr="003B0FF8" w:rsidRDefault="008D32FB" w:rsidP="008D32FB">
      <w:pPr>
        <w:pStyle w:val="Amain"/>
      </w:pPr>
      <w:r>
        <w:tab/>
      </w:r>
      <w:r w:rsidRPr="003B0FF8">
        <w:t>(1)</w:t>
      </w:r>
      <w:r w:rsidRPr="003B0FF8">
        <w:tab/>
      </w:r>
      <w:r w:rsidR="007929E8" w:rsidRPr="003B0FF8">
        <w:t>The registrar must take reasonable steps to consider each complaint accepted for consideration.</w:t>
      </w:r>
    </w:p>
    <w:p w14:paraId="392C94FA" w14:textId="3D4FA6C5" w:rsidR="007929E8" w:rsidRPr="003B0FF8" w:rsidRDefault="008D32FB" w:rsidP="008D32FB">
      <w:pPr>
        <w:pStyle w:val="Amain"/>
      </w:pPr>
      <w:r>
        <w:tab/>
      </w:r>
      <w:r w:rsidRPr="003B0FF8">
        <w:t>(2)</w:t>
      </w:r>
      <w:r w:rsidRPr="003B0FF8">
        <w:tab/>
      </w:r>
      <w:r w:rsidR="007929E8" w:rsidRPr="003B0FF8">
        <w:t>The registrar’s consideration of a complaint may be conducted in any way the registrar decides, unless otherwise expressly provided by this Act.</w:t>
      </w:r>
    </w:p>
    <w:p w14:paraId="7E5C181A" w14:textId="77777777" w:rsidR="007929E8" w:rsidRPr="003B0FF8" w:rsidRDefault="007929E8" w:rsidP="007929E8">
      <w:pPr>
        <w:pStyle w:val="aExamHdgss"/>
      </w:pPr>
      <w:r w:rsidRPr="003B0FF8">
        <w:t>Example—s (2)</w:t>
      </w:r>
    </w:p>
    <w:p w14:paraId="2E15A31E" w14:textId="77777777" w:rsidR="007929E8" w:rsidRPr="003B0FF8" w:rsidRDefault="007929E8" w:rsidP="007929E8">
      <w:pPr>
        <w:pStyle w:val="aExamss"/>
      </w:pPr>
      <w:r w:rsidRPr="003B0FF8">
        <w:t>the registrar may decide to split a complaint and consider the parts separately</w:t>
      </w:r>
    </w:p>
    <w:p w14:paraId="0F1F918A" w14:textId="016DD952" w:rsidR="007929E8" w:rsidRPr="003B0FF8" w:rsidRDefault="008D32FB" w:rsidP="00AB0B0C">
      <w:pPr>
        <w:pStyle w:val="AH5Sec"/>
      </w:pPr>
      <w:bookmarkStart w:id="142" w:name="_Toc222131524"/>
      <w:r w:rsidRPr="00581B2F">
        <w:rPr>
          <w:rStyle w:val="CharSectNo"/>
        </w:rPr>
        <w:t>103</w:t>
      </w:r>
      <w:r w:rsidRPr="003B0FF8">
        <w:tab/>
      </w:r>
      <w:r w:rsidR="007929E8" w:rsidRPr="003B0FF8">
        <w:t>Registrar may request information or statement</w:t>
      </w:r>
      <w:bookmarkEnd w:id="142"/>
    </w:p>
    <w:p w14:paraId="491F143A" w14:textId="33BDA730" w:rsidR="007929E8" w:rsidRPr="003B0FF8" w:rsidRDefault="008D32FB" w:rsidP="008D32FB">
      <w:pPr>
        <w:pStyle w:val="Amain"/>
      </w:pPr>
      <w:r>
        <w:tab/>
      </w:r>
      <w:r w:rsidRPr="003B0FF8">
        <w:t>(1)</w:t>
      </w:r>
      <w:r w:rsidRPr="003B0FF8">
        <w:tab/>
      </w:r>
      <w:r w:rsidR="007929E8" w:rsidRPr="003B0FF8">
        <w:t>The registrar may, at any time, ask a complainant or respondent to give the registrar information or a statement about the complaint.</w:t>
      </w:r>
    </w:p>
    <w:p w14:paraId="4857DEA5" w14:textId="09165D33" w:rsidR="007929E8" w:rsidRPr="003B0FF8" w:rsidRDefault="007929E8" w:rsidP="00BC12F5">
      <w:pPr>
        <w:pStyle w:val="aNote"/>
      </w:pPr>
      <w:r w:rsidRPr="003B0FF8">
        <w:rPr>
          <w:rStyle w:val="charItals"/>
        </w:rPr>
        <w:t>Note 1</w:t>
      </w:r>
      <w:r w:rsidRPr="003B0FF8">
        <w:rPr>
          <w:rStyle w:val="charItals"/>
        </w:rPr>
        <w:tab/>
      </w:r>
      <w:r w:rsidRPr="003B0FF8">
        <w:t xml:space="preserve">It is an offence to make a false or misleading statement, give false or misleading information or produce a false or misleading document (see </w:t>
      </w:r>
      <w:hyperlink r:id="rId80" w:tooltip="A2002-51" w:history="1">
        <w:r w:rsidR="00860DB2" w:rsidRPr="00860DB2">
          <w:rPr>
            <w:rStyle w:val="charCitHyperlinkAbbrev"/>
          </w:rPr>
          <w:t>Criminal Code</w:t>
        </w:r>
      </w:hyperlink>
      <w:r w:rsidRPr="003B0FF8">
        <w:t>, pt 3.4).</w:t>
      </w:r>
    </w:p>
    <w:p w14:paraId="6E053728" w14:textId="7E2C1B5E" w:rsidR="007929E8" w:rsidRPr="003B0FF8" w:rsidRDefault="007929E8" w:rsidP="007929E8">
      <w:pPr>
        <w:pStyle w:val="aNote"/>
      </w:pPr>
      <w:r w:rsidRPr="003B0FF8">
        <w:rPr>
          <w:rStyle w:val="charItals"/>
        </w:rPr>
        <w:t>Note 2</w:t>
      </w:r>
      <w:r w:rsidRPr="003B0FF8">
        <w:rPr>
          <w:rStyle w:val="charItals"/>
        </w:rPr>
        <w:tab/>
      </w:r>
      <w:r w:rsidRPr="003B0FF8">
        <w:t xml:space="preserve">The </w:t>
      </w:r>
      <w:hyperlink r:id="rId81" w:tooltip="A2001-14" w:history="1">
        <w:r w:rsidR="00860DB2" w:rsidRPr="00860DB2">
          <w:rPr>
            <w:rStyle w:val="charCitHyperlinkAbbrev"/>
          </w:rPr>
          <w:t>Legislation Act</w:t>
        </w:r>
      </w:hyperlink>
      <w:r w:rsidRPr="003B0FF8">
        <w:t>, s 170 and s 171 deal with the application of the privilege against self-incrimination and client legal privilege.</w:t>
      </w:r>
    </w:p>
    <w:p w14:paraId="5921E3DA" w14:textId="0DC3AB31" w:rsidR="007929E8" w:rsidRPr="003B0FF8" w:rsidRDefault="008D32FB" w:rsidP="00912B95">
      <w:pPr>
        <w:pStyle w:val="Amain"/>
        <w:keepNext/>
      </w:pPr>
      <w:r>
        <w:tab/>
      </w:r>
      <w:r w:rsidRPr="003B0FF8">
        <w:t>(2)</w:t>
      </w:r>
      <w:r w:rsidRPr="003B0FF8">
        <w:tab/>
      </w:r>
      <w:r w:rsidR="007929E8" w:rsidRPr="003B0FF8">
        <w:t>A request under subsection (1) must—</w:t>
      </w:r>
    </w:p>
    <w:p w14:paraId="042F18D0" w14:textId="1A719DEA" w:rsidR="007929E8" w:rsidRPr="003B0FF8" w:rsidRDefault="008D32FB" w:rsidP="008D32FB">
      <w:pPr>
        <w:pStyle w:val="Apara"/>
      </w:pPr>
      <w:r>
        <w:tab/>
      </w:r>
      <w:r w:rsidRPr="003B0FF8">
        <w:t>(a)</w:t>
      </w:r>
      <w:r w:rsidRPr="003B0FF8">
        <w:tab/>
      </w:r>
      <w:r w:rsidR="007929E8" w:rsidRPr="003B0FF8">
        <w:t>be in writing; and</w:t>
      </w:r>
    </w:p>
    <w:p w14:paraId="1DD78548" w14:textId="13C3DFD8" w:rsidR="007929E8" w:rsidRPr="003B0FF8" w:rsidRDefault="008D32FB" w:rsidP="008D32FB">
      <w:pPr>
        <w:pStyle w:val="Apara"/>
      </w:pPr>
      <w:r>
        <w:tab/>
      </w:r>
      <w:r w:rsidRPr="003B0FF8">
        <w:t>(b)</w:t>
      </w:r>
      <w:r w:rsidRPr="003B0FF8">
        <w:tab/>
      </w:r>
      <w:r w:rsidR="007929E8" w:rsidRPr="003B0FF8">
        <w:t>state the information or statement that the registrar requires; and</w:t>
      </w:r>
    </w:p>
    <w:p w14:paraId="7020EAF4" w14:textId="5C6F2008" w:rsidR="007929E8" w:rsidRPr="003B0FF8" w:rsidRDefault="008D32FB" w:rsidP="008D32FB">
      <w:pPr>
        <w:pStyle w:val="Apara"/>
      </w:pPr>
      <w:r>
        <w:lastRenderedPageBreak/>
        <w:tab/>
      </w:r>
      <w:r w:rsidRPr="003B0FF8">
        <w:t>(c)</w:t>
      </w:r>
      <w:r w:rsidRPr="003B0FF8">
        <w:tab/>
      </w:r>
      <w:r w:rsidR="007929E8" w:rsidRPr="003B0FF8">
        <w:t>state a reasonable period for the person to comply with the request; and</w:t>
      </w:r>
    </w:p>
    <w:p w14:paraId="39E27DA4" w14:textId="2E2CC672" w:rsidR="007929E8" w:rsidRPr="003B0FF8" w:rsidRDefault="008D32FB" w:rsidP="008D32FB">
      <w:pPr>
        <w:pStyle w:val="Apara"/>
      </w:pPr>
      <w:r>
        <w:tab/>
      </w:r>
      <w:r w:rsidRPr="003B0FF8">
        <w:t>(d)</w:t>
      </w:r>
      <w:r w:rsidRPr="003B0FF8">
        <w:tab/>
      </w:r>
      <w:r w:rsidR="007929E8" w:rsidRPr="003B0FF8">
        <w:t>state that the person may seek an extension of the period mentioned in paragraph (c) before or after the period ends.</w:t>
      </w:r>
    </w:p>
    <w:p w14:paraId="40FABEBD" w14:textId="268B269B" w:rsidR="007929E8" w:rsidRPr="003B0FF8" w:rsidRDefault="008D32FB" w:rsidP="008D32FB">
      <w:pPr>
        <w:pStyle w:val="Amain"/>
      </w:pPr>
      <w:r>
        <w:tab/>
      </w:r>
      <w:r w:rsidRPr="003B0FF8">
        <w:t>(3)</w:t>
      </w:r>
      <w:r w:rsidRPr="003B0FF8">
        <w:tab/>
      </w:r>
      <w:r w:rsidR="007929E8" w:rsidRPr="003B0FF8">
        <w:t>The registrar may extend the period for the complainant or respondent to comply with a request under subsection (1) before or after the period ends.</w:t>
      </w:r>
    </w:p>
    <w:p w14:paraId="6E744168" w14:textId="4354DDCD" w:rsidR="007929E8" w:rsidRPr="003B0FF8" w:rsidRDefault="008D32FB" w:rsidP="008D32FB">
      <w:pPr>
        <w:pStyle w:val="Amain"/>
      </w:pPr>
      <w:r>
        <w:tab/>
      </w:r>
      <w:r w:rsidRPr="003B0FF8">
        <w:t>(4)</w:t>
      </w:r>
      <w:r w:rsidRPr="003B0FF8">
        <w:tab/>
      </w:r>
      <w:r w:rsidR="007929E8" w:rsidRPr="003B0FF8">
        <w:t>If the complainant does not comply with a request under subsection (1), the registrar may, but is not required to, take further action on the complaint.</w:t>
      </w:r>
    </w:p>
    <w:p w14:paraId="7CFE306F" w14:textId="6D4BC74E" w:rsidR="007929E8" w:rsidRPr="00581B2F" w:rsidRDefault="008D32FB" w:rsidP="00AB0B0C">
      <w:pPr>
        <w:pStyle w:val="AH3Div"/>
      </w:pPr>
      <w:bookmarkStart w:id="143" w:name="_Toc222131525"/>
      <w:r w:rsidRPr="00581B2F">
        <w:rPr>
          <w:rStyle w:val="CharDivNo"/>
        </w:rPr>
        <w:t>Division 8.4</w:t>
      </w:r>
      <w:r w:rsidRPr="003B0FF8">
        <w:tab/>
      </w:r>
      <w:r w:rsidR="007929E8" w:rsidRPr="00581B2F">
        <w:rPr>
          <w:rStyle w:val="CharDivText"/>
        </w:rPr>
        <w:t>Finalising complaints</w:t>
      </w:r>
      <w:bookmarkEnd w:id="143"/>
    </w:p>
    <w:p w14:paraId="3E9503B1" w14:textId="2168C834" w:rsidR="007929E8" w:rsidRPr="003B0FF8" w:rsidRDefault="008D32FB" w:rsidP="00AB0B0C">
      <w:pPr>
        <w:pStyle w:val="AH5Sec"/>
      </w:pPr>
      <w:bookmarkStart w:id="144" w:name="_Toc222131526"/>
      <w:r w:rsidRPr="00581B2F">
        <w:rPr>
          <w:rStyle w:val="CharSectNo"/>
        </w:rPr>
        <w:t>104</w:t>
      </w:r>
      <w:r w:rsidRPr="003B0FF8">
        <w:tab/>
      </w:r>
      <w:r w:rsidR="007929E8" w:rsidRPr="003B0FF8">
        <w:t>No further action</w:t>
      </w:r>
      <w:bookmarkEnd w:id="144"/>
    </w:p>
    <w:p w14:paraId="75BB7065" w14:textId="134E8414" w:rsidR="007929E8" w:rsidRPr="003B0FF8" w:rsidRDefault="007929E8" w:rsidP="007929E8">
      <w:pPr>
        <w:pStyle w:val="Amainreturn"/>
      </w:pPr>
      <w:r w:rsidRPr="003B0FF8">
        <w:t>The registrar must not take further action on a complaint if satisfied the complaint—</w:t>
      </w:r>
    </w:p>
    <w:p w14:paraId="32D3BD64" w14:textId="06C5E0B4" w:rsidR="007929E8" w:rsidRPr="003B0FF8" w:rsidRDefault="008D32FB" w:rsidP="008D32FB">
      <w:pPr>
        <w:pStyle w:val="Apara"/>
      </w:pPr>
      <w:r>
        <w:tab/>
      </w:r>
      <w:r w:rsidRPr="003B0FF8">
        <w:t>(a)</w:t>
      </w:r>
      <w:r w:rsidRPr="003B0FF8">
        <w:tab/>
      </w:r>
      <w:r w:rsidR="007929E8" w:rsidRPr="003B0FF8">
        <w:t>lacks substance or credibility; or</w:t>
      </w:r>
    </w:p>
    <w:p w14:paraId="001571FC" w14:textId="704A1255" w:rsidR="007929E8" w:rsidRPr="003B0FF8" w:rsidRDefault="008D32FB" w:rsidP="008D32FB">
      <w:pPr>
        <w:pStyle w:val="Apara"/>
      </w:pPr>
      <w:r>
        <w:tab/>
      </w:r>
      <w:r w:rsidRPr="003B0FF8">
        <w:t>(b)</w:t>
      </w:r>
      <w:r w:rsidRPr="003B0FF8">
        <w:tab/>
      </w:r>
      <w:r w:rsidR="007929E8" w:rsidRPr="003B0FF8">
        <w:t>is frivolous, vexatious or was made other than in good faith; or</w:t>
      </w:r>
    </w:p>
    <w:p w14:paraId="51C27D0E" w14:textId="64AE48E1" w:rsidR="007929E8" w:rsidRPr="003B0FF8" w:rsidRDefault="008D32FB" w:rsidP="008D32FB">
      <w:pPr>
        <w:pStyle w:val="Apara"/>
      </w:pPr>
      <w:r>
        <w:tab/>
      </w:r>
      <w:r w:rsidRPr="003B0FF8">
        <w:t>(c)</w:t>
      </w:r>
      <w:r w:rsidRPr="003B0FF8">
        <w:tab/>
      </w:r>
      <w:r w:rsidR="007929E8" w:rsidRPr="003B0FF8">
        <w:t>has been adequately dealt with</w:t>
      </w:r>
      <w:r w:rsidR="00147147" w:rsidRPr="003B0FF8">
        <w:t xml:space="preserve">, including by being </w:t>
      </w:r>
      <w:r w:rsidR="007F72E7" w:rsidRPr="003B0FF8">
        <w:t xml:space="preserve">referred to </w:t>
      </w:r>
      <w:r w:rsidR="00AE16D8" w:rsidRPr="003B0FF8">
        <w:t>an</w:t>
      </w:r>
      <w:r w:rsidR="007F72E7" w:rsidRPr="003B0FF8">
        <w:t>other</w:t>
      </w:r>
      <w:r w:rsidR="00AE16D8" w:rsidRPr="003B0FF8">
        <w:t xml:space="preserve"> entity</w:t>
      </w:r>
      <w:r w:rsidR="007F72E7" w:rsidRPr="003B0FF8">
        <w:t xml:space="preserve"> under section </w:t>
      </w:r>
      <w:r w:rsidR="008D0AB2">
        <w:t>10</w:t>
      </w:r>
      <w:r w:rsidR="008446C8">
        <w:t>5</w:t>
      </w:r>
      <w:r w:rsidR="00AE16D8" w:rsidRPr="003B0FF8">
        <w:t>.</w:t>
      </w:r>
    </w:p>
    <w:p w14:paraId="73985F7F" w14:textId="157B83B2" w:rsidR="00C56C1F" w:rsidRPr="003B0FF8" w:rsidRDefault="008D32FB" w:rsidP="00AB0B0C">
      <w:pPr>
        <w:pStyle w:val="AH5Sec"/>
        <w:rPr>
          <w:lang w:eastAsia="en-AU"/>
        </w:rPr>
      </w:pPr>
      <w:bookmarkStart w:id="145" w:name="_Toc222131527"/>
      <w:r w:rsidRPr="00581B2F">
        <w:rPr>
          <w:rStyle w:val="CharSectNo"/>
        </w:rPr>
        <w:t>105</w:t>
      </w:r>
      <w:r w:rsidRPr="003B0FF8">
        <w:rPr>
          <w:rFonts w:cs="Arial"/>
          <w:bCs/>
          <w:szCs w:val="24"/>
          <w:lang w:eastAsia="en-AU"/>
        </w:rPr>
        <w:tab/>
      </w:r>
      <w:r w:rsidR="00AE16D8" w:rsidRPr="003B0FF8">
        <w:rPr>
          <w:lang w:eastAsia="en-AU"/>
        </w:rPr>
        <w:t xml:space="preserve">Registrar may refer </w:t>
      </w:r>
      <w:r w:rsidR="00147147" w:rsidRPr="003B0FF8">
        <w:rPr>
          <w:lang w:eastAsia="en-AU"/>
        </w:rPr>
        <w:t>complaint or matter</w:t>
      </w:r>
      <w:r w:rsidR="00AE16D8" w:rsidRPr="003B0FF8">
        <w:rPr>
          <w:lang w:eastAsia="en-AU"/>
        </w:rPr>
        <w:t xml:space="preserve"> to another entity</w:t>
      </w:r>
      <w:bookmarkEnd w:id="145"/>
    </w:p>
    <w:p w14:paraId="2E3EB125" w14:textId="29CDE4FB" w:rsidR="00AE16D8"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AE16D8" w:rsidRPr="003B0FF8">
        <w:rPr>
          <w:lang w:eastAsia="en-AU"/>
        </w:rPr>
        <w:t xml:space="preserve">The registrar may refer </w:t>
      </w:r>
      <w:r w:rsidR="00485B99" w:rsidRPr="003B0FF8">
        <w:rPr>
          <w:lang w:eastAsia="en-AU"/>
        </w:rPr>
        <w:t>a</w:t>
      </w:r>
      <w:r w:rsidR="00AE16D8" w:rsidRPr="003B0FF8">
        <w:rPr>
          <w:lang w:eastAsia="en-AU"/>
        </w:rPr>
        <w:t xml:space="preserve"> complaint</w:t>
      </w:r>
      <w:r w:rsidR="00485B99" w:rsidRPr="003B0FF8">
        <w:rPr>
          <w:lang w:eastAsia="en-AU"/>
        </w:rPr>
        <w:t>,</w:t>
      </w:r>
      <w:r w:rsidR="00AE16D8" w:rsidRPr="003B0FF8">
        <w:rPr>
          <w:lang w:eastAsia="en-AU"/>
        </w:rPr>
        <w:t xml:space="preserve"> together with any relevant documents or information in the registrar’s possession or control, to </w:t>
      </w:r>
      <w:r w:rsidR="00485B99" w:rsidRPr="003B0FF8">
        <w:rPr>
          <w:lang w:eastAsia="en-AU"/>
        </w:rPr>
        <w:t>another</w:t>
      </w:r>
      <w:r w:rsidR="00AE16D8" w:rsidRPr="003B0FF8">
        <w:rPr>
          <w:lang w:eastAsia="en-AU"/>
        </w:rPr>
        <w:t xml:space="preserve"> entity</w:t>
      </w:r>
      <w:r w:rsidR="00485B99" w:rsidRPr="003B0FF8">
        <w:rPr>
          <w:lang w:eastAsia="en-AU"/>
        </w:rPr>
        <w:t xml:space="preserve"> if</w:t>
      </w:r>
      <w:r w:rsidR="007F72E7" w:rsidRPr="003B0FF8">
        <w:rPr>
          <w:lang w:eastAsia="en-AU"/>
        </w:rPr>
        <w:t xml:space="preserve"> satisfied the</w:t>
      </w:r>
      <w:r w:rsidR="00485B99" w:rsidRPr="003B0FF8">
        <w:rPr>
          <w:lang w:eastAsia="en-AU"/>
        </w:rPr>
        <w:t xml:space="preserve"> complaint can be more appropriately dealt with by </w:t>
      </w:r>
      <w:r w:rsidR="007F72E7" w:rsidRPr="003B0FF8">
        <w:rPr>
          <w:lang w:eastAsia="en-AU"/>
        </w:rPr>
        <w:t>the other</w:t>
      </w:r>
      <w:r w:rsidR="00485B99" w:rsidRPr="003B0FF8">
        <w:rPr>
          <w:lang w:eastAsia="en-AU"/>
        </w:rPr>
        <w:t xml:space="preserve"> entity</w:t>
      </w:r>
      <w:r w:rsidR="00AE16D8" w:rsidRPr="003B0FF8">
        <w:rPr>
          <w:lang w:eastAsia="en-AU"/>
        </w:rPr>
        <w:t>.</w:t>
      </w:r>
    </w:p>
    <w:p w14:paraId="13774101" w14:textId="77777777" w:rsidR="007F72E7" w:rsidRPr="003B0FF8" w:rsidRDefault="007F72E7" w:rsidP="007F72E7">
      <w:pPr>
        <w:pStyle w:val="aExamHdgss"/>
      </w:pPr>
      <w:r w:rsidRPr="003B0FF8">
        <w:t>Examples—other entities</w:t>
      </w:r>
    </w:p>
    <w:p w14:paraId="5F1A6A92" w14:textId="18DE3868" w:rsidR="007F72E7" w:rsidRPr="003B0FF8" w:rsidRDefault="007F72E7" w:rsidP="007F72E7">
      <w:pPr>
        <w:pStyle w:val="aExamss"/>
        <w:rPr>
          <w:lang w:eastAsia="en-AU"/>
        </w:rPr>
      </w:pPr>
      <w:r w:rsidRPr="003B0FF8">
        <w:t>building inspector, fair work commissioner, commissioner for fair trading, work health and safety commissioner</w:t>
      </w:r>
    </w:p>
    <w:p w14:paraId="72BA9170" w14:textId="5AD62D0D" w:rsidR="007F72E7" w:rsidRPr="003B0FF8" w:rsidRDefault="008D32FB" w:rsidP="008D32FB">
      <w:pPr>
        <w:pStyle w:val="Amain"/>
        <w:rPr>
          <w:lang w:eastAsia="en-AU"/>
        </w:rPr>
      </w:pPr>
      <w:r>
        <w:rPr>
          <w:lang w:eastAsia="en-AU"/>
        </w:rPr>
        <w:tab/>
      </w:r>
      <w:r w:rsidRPr="003B0FF8">
        <w:rPr>
          <w:lang w:eastAsia="en-AU"/>
        </w:rPr>
        <w:t>(2)</w:t>
      </w:r>
      <w:r w:rsidRPr="003B0FF8">
        <w:rPr>
          <w:lang w:eastAsia="en-AU"/>
        </w:rPr>
        <w:tab/>
      </w:r>
      <w:r w:rsidR="007F72E7" w:rsidRPr="003B0FF8">
        <w:rPr>
          <w:lang w:eastAsia="en-AU"/>
        </w:rPr>
        <w:t xml:space="preserve">The registrar may also refer a matter arising in relation to a complaint </w:t>
      </w:r>
      <w:r w:rsidR="00147147" w:rsidRPr="003B0FF8">
        <w:rPr>
          <w:lang w:eastAsia="en-AU"/>
        </w:rPr>
        <w:t>if satisfied it</w:t>
      </w:r>
      <w:r w:rsidR="007F72E7" w:rsidRPr="003B0FF8">
        <w:rPr>
          <w:lang w:eastAsia="en-AU"/>
        </w:rPr>
        <w:t xml:space="preserve"> is appropriate for another entity to deal with</w:t>
      </w:r>
      <w:r w:rsidR="00147147" w:rsidRPr="003B0FF8">
        <w:rPr>
          <w:lang w:eastAsia="en-AU"/>
        </w:rPr>
        <w:t xml:space="preserve"> the matter</w:t>
      </w:r>
      <w:r w:rsidR="007F72E7" w:rsidRPr="003B0FF8">
        <w:rPr>
          <w:lang w:eastAsia="en-AU"/>
        </w:rPr>
        <w:t>.</w:t>
      </w:r>
    </w:p>
    <w:p w14:paraId="2C181586" w14:textId="658B2A94" w:rsidR="00AE16D8" w:rsidRPr="008D32FB" w:rsidRDefault="008D32FB" w:rsidP="008D32FB">
      <w:pPr>
        <w:pStyle w:val="Amain"/>
        <w:rPr>
          <w:szCs w:val="24"/>
          <w:lang w:eastAsia="en-AU"/>
        </w:rPr>
      </w:pPr>
      <w:r w:rsidRPr="008D32FB">
        <w:rPr>
          <w:szCs w:val="24"/>
          <w:lang w:eastAsia="en-AU"/>
        </w:rPr>
        <w:lastRenderedPageBreak/>
        <w:tab/>
        <w:t>(3)</w:t>
      </w:r>
      <w:r w:rsidRPr="008D32FB">
        <w:rPr>
          <w:szCs w:val="24"/>
          <w:lang w:eastAsia="en-AU"/>
        </w:rPr>
        <w:tab/>
      </w:r>
      <w:r w:rsidR="00AE16D8" w:rsidRPr="008D32FB">
        <w:rPr>
          <w:szCs w:val="24"/>
          <w:lang w:eastAsia="en-AU"/>
        </w:rPr>
        <w:t xml:space="preserve">Nothing in this section requires the </w:t>
      </w:r>
      <w:r w:rsidR="00C56C1F" w:rsidRPr="008D32FB">
        <w:rPr>
          <w:szCs w:val="24"/>
          <w:lang w:eastAsia="en-AU"/>
        </w:rPr>
        <w:t>other</w:t>
      </w:r>
      <w:r w:rsidR="00AE16D8" w:rsidRPr="008D32FB">
        <w:rPr>
          <w:szCs w:val="24"/>
          <w:lang w:eastAsia="en-AU"/>
        </w:rPr>
        <w:t xml:space="preserve"> entity to deal with the referred </w:t>
      </w:r>
      <w:r w:rsidR="00C56C1F" w:rsidRPr="008D32FB">
        <w:rPr>
          <w:szCs w:val="24"/>
          <w:lang w:eastAsia="en-AU"/>
        </w:rPr>
        <w:t>complaint</w:t>
      </w:r>
      <w:r w:rsidR="00485B99" w:rsidRPr="008D32FB">
        <w:rPr>
          <w:szCs w:val="24"/>
          <w:lang w:eastAsia="en-AU"/>
        </w:rPr>
        <w:t xml:space="preserve"> or matter</w:t>
      </w:r>
      <w:r w:rsidR="00AE16D8" w:rsidRPr="008D32FB">
        <w:rPr>
          <w:szCs w:val="24"/>
          <w:lang w:eastAsia="en-AU"/>
        </w:rPr>
        <w:t>.</w:t>
      </w:r>
    </w:p>
    <w:p w14:paraId="2D4457E2" w14:textId="22886069" w:rsidR="007929E8" w:rsidRPr="003B0FF8" w:rsidRDefault="008D32FB" w:rsidP="00AB0B0C">
      <w:pPr>
        <w:pStyle w:val="AH5Sec"/>
      </w:pPr>
      <w:bookmarkStart w:id="146" w:name="_Toc222131528"/>
      <w:r w:rsidRPr="00581B2F">
        <w:rPr>
          <w:rStyle w:val="CharSectNo"/>
        </w:rPr>
        <w:t>106</w:t>
      </w:r>
      <w:r w:rsidRPr="003B0FF8">
        <w:tab/>
      </w:r>
      <w:r w:rsidR="007929E8" w:rsidRPr="003B0FF8">
        <w:t>Notice of outcome of complaint consideration</w:t>
      </w:r>
      <w:bookmarkEnd w:id="146"/>
    </w:p>
    <w:p w14:paraId="31EC3964" w14:textId="26ED6E52" w:rsidR="007929E8" w:rsidRPr="003B0FF8" w:rsidRDefault="008D32FB" w:rsidP="008D32FB">
      <w:pPr>
        <w:pStyle w:val="Amain"/>
      </w:pPr>
      <w:r>
        <w:tab/>
      </w:r>
      <w:r w:rsidRPr="003B0FF8">
        <w:t>(1)</w:t>
      </w:r>
      <w:r w:rsidRPr="003B0FF8">
        <w:tab/>
      </w:r>
      <w:r w:rsidR="007929E8" w:rsidRPr="003B0FF8">
        <w:t>The registrar must, after finalising a complaint under this part, give the complainant and the respondent a written notice that includes information about the outcome of the complaint.</w:t>
      </w:r>
    </w:p>
    <w:p w14:paraId="4DE8EFA3" w14:textId="7DAE119B" w:rsidR="0019056C" w:rsidRPr="003B0FF8" w:rsidRDefault="008D32FB" w:rsidP="008D32FB">
      <w:pPr>
        <w:pStyle w:val="Amain"/>
      </w:pPr>
      <w:r>
        <w:tab/>
      </w:r>
      <w:r w:rsidRPr="003B0FF8">
        <w:t>(2)</w:t>
      </w:r>
      <w:r w:rsidRPr="003B0FF8">
        <w:tab/>
      </w:r>
      <w:r w:rsidR="007929E8" w:rsidRPr="003B0FF8">
        <w:t xml:space="preserve">If, after finalising a complaint under this part, the registrar is satisfied a ground for </w:t>
      </w:r>
      <w:r w:rsidR="009D2A38" w:rsidRPr="003B0FF8">
        <w:t>regulatory action</w:t>
      </w:r>
      <w:r w:rsidR="007929E8" w:rsidRPr="003B0FF8">
        <w:t xml:space="preserve"> exists</w:t>
      </w:r>
      <w:r w:rsidR="0015491E" w:rsidRPr="003B0FF8">
        <w:t xml:space="preserve"> in relation to a licensee</w:t>
      </w:r>
      <w:r w:rsidR="007929E8" w:rsidRPr="003B0FF8">
        <w:t xml:space="preserve">, the registrar must consider taking </w:t>
      </w:r>
      <w:r w:rsidR="009D2A38" w:rsidRPr="003B0FF8">
        <w:t>regulatory action</w:t>
      </w:r>
      <w:r w:rsidR="007929E8" w:rsidRPr="003B0FF8">
        <w:t xml:space="preserve"> against </w:t>
      </w:r>
      <w:r w:rsidR="006A59CC" w:rsidRPr="003B0FF8">
        <w:t>them</w:t>
      </w:r>
      <w:r w:rsidR="007929E8" w:rsidRPr="003B0FF8">
        <w:t xml:space="preserve"> under </w:t>
      </w:r>
      <w:r w:rsidR="006A10F0">
        <w:t>division </w:t>
      </w:r>
      <w:r w:rsidR="008446C8">
        <w:t>4</w:t>
      </w:r>
      <w:r w:rsidR="008D0AB2">
        <w:t>.</w:t>
      </w:r>
      <w:r w:rsidR="00BC1A5A">
        <w:t>2</w:t>
      </w:r>
      <w:r w:rsidR="007929E8" w:rsidRPr="003B0FF8">
        <w:t xml:space="preserve"> (</w:t>
      </w:r>
      <w:r w:rsidR="009D2A38" w:rsidRPr="003B0FF8">
        <w:t>Regulatory action</w:t>
      </w:r>
      <w:r w:rsidR="007929E8" w:rsidRPr="003B0FF8">
        <w:t>)</w:t>
      </w:r>
      <w:r w:rsidR="0015491E" w:rsidRPr="003B0FF8">
        <w:t>.</w:t>
      </w:r>
    </w:p>
    <w:p w14:paraId="7117DB17" w14:textId="19E67500" w:rsidR="00BC1A5A" w:rsidRPr="00E067A1" w:rsidRDefault="008D32FB" w:rsidP="008D32FB">
      <w:pPr>
        <w:pStyle w:val="Amain"/>
      </w:pPr>
      <w:r>
        <w:tab/>
      </w:r>
      <w:r w:rsidRPr="00E067A1">
        <w:t>(3)</w:t>
      </w:r>
      <w:r w:rsidRPr="00E067A1">
        <w:tab/>
      </w:r>
      <w:r w:rsidR="00BC1A5A" w:rsidRPr="00E067A1">
        <w:t>In this section:</w:t>
      </w:r>
    </w:p>
    <w:p w14:paraId="3B3CE336" w14:textId="51F8A7D1" w:rsidR="00BC1A5A" w:rsidRPr="00E067A1" w:rsidRDefault="00BC1A5A" w:rsidP="008D32FB">
      <w:pPr>
        <w:pStyle w:val="aDef"/>
      </w:pPr>
      <w:r w:rsidRPr="005468D7">
        <w:rPr>
          <w:rStyle w:val="charBoldItals"/>
        </w:rPr>
        <w:t>ground for regulatory action</w:t>
      </w:r>
      <w:r w:rsidRPr="00E067A1">
        <w:rPr>
          <w:bCs/>
          <w:iCs/>
        </w:rPr>
        <w:t>—see section</w:t>
      </w:r>
      <w:r w:rsidRPr="00E067A1">
        <w:t xml:space="preserve"> 3</w:t>
      </w:r>
      <w:r w:rsidR="008446C8">
        <w:t>3</w:t>
      </w:r>
      <w:r w:rsidRPr="00E067A1">
        <w:t>.</w:t>
      </w:r>
    </w:p>
    <w:p w14:paraId="34A18C62" w14:textId="3FCF20F5" w:rsidR="007929E8" w:rsidRPr="00581B2F" w:rsidRDefault="008D32FB" w:rsidP="00AB0B0C">
      <w:pPr>
        <w:pStyle w:val="AH3Div"/>
      </w:pPr>
      <w:bookmarkStart w:id="147" w:name="_Toc222131529"/>
      <w:r w:rsidRPr="00581B2F">
        <w:rPr>
          <w:rStyle w:val="CharDivNo"/>
        </w:rPr>
        <w:t>Division 8.5</w:t>
      </w:r>
      <w:r w:rsidRPr="003B0FF8">
        <w:tab/>
      </w:r>
      <w:r w:rsidR="007929E8" w:rsidRPr="00581B2F">
        <w:rPr>
          <w:rStyle w:val="CharDivText"/>
        </w:rPr>
        <w:t>Miscellaneous</w:t>
      </w:r>
      <w:bookmarkEnd w:id="147"/>
    </w:p>
    <w:p w14:paraId="34934D2A" w14:textId="3E9AC461" w:rsidR="007929E8" w:rsidRPr="003B0FF8" w:rsidRDefault="008D32FB" w:rsidP="00AB0B0C">
      <w:pPr>
        <w:pStyle w:val="AH5Sec"/>
      </w:pPr>
      <w:bookmarkStart w:id="148" w:name="_Toc222131530"/>
      <w:r w:rsidRPr="00581B2F">
        <w:rPr>
          <w:rStyle w:val="CharSectNo"/>
        </w:rPr>
        <w:t>107</w:t>
      </w:r>
      <w:r w:rsidRPr="003B0FF8">
        <w:tab/>
      </w:r>
      <w:r w:rsidR="007929E8" w:rsidRPr="003B0FF8">
        <w:t>Immunity from liability</w:t>
      </w:r>
      <w:bookmarkEnd w:id="148"/>
    </w:p>
    <w:p w14:paraId="12041BA1" w14:textId="4806BB47" w:rsidR="007929E8" w:rsidRPr="003B0FF8" w:rsidRDefault="007929E8" w:rsidP="00557EE0">
      <w:pPr>
        <w:pStyle w:val="Amainreturn"/>
        <w:keepNext/>
      </w:pPr>
      <w:r w:rsidRPr="003B0FF8">
        <w:t>If a person makes a complaint</w:t>
      </w:r>
      <w:r w:rsidR="0019056C" w:rsidRPr="003B0FF8">
        <w:t xml:space="preserve"> in good faith</w:t>
      </w:r>
      <w:r w:rsidRPr="003B0FF8">
        <w:t>—</w:t>
      </w:r>
    </w:p>
    <w:p w14:paraId="42A49B06" w14:textId="0D2EBF46" w:rsidR="007929E8" w:rsidRPr="003B0FF8" w:rsidRDefault="008D32FB" w:rsidP="008D32FB">
      <w:pPr>
        <w:pStyle w:val="Apara"/>
      </w:pPr>
      <w:r>
        <w:tab/>
      </w:r>
      <w:r w:rsidRPr="003B0FF8">
        <w:t>(a)</w:t>
      </w:r>
      <w:r w:rsidRPr="003B0FF8">
        <w:tab/>
      </w:r>
      <w:r w:rsidR="007929E8" w:rsidRPr="003B0FF8">
        <w:t>the making of the complaint is not—</w:t>
      </w:r>
    </w:p>
    <w:p w14:paraId="3FDBFD1C" w14:textId="003D01FE" w:rsidR="007929E8" w:rsidRPr="003B0FF8" w:rsidRDefault="008D32FB" w:rsidP="008D32FB">
      <w:pPr>
        <w:pStyle w:val="Asubpara"/>
      </w:pPr>
      <w:r>
        <w:tab/>
      </w:r>
      <w:r w:rsidRPr="003B0FF8">
        <w:t>(i)</w:t>
      </w:r>
      <w:r w:rsidRPr="003B0FF8">
        <w:tab/>
      </w:r>
      <w:r w:rsidR="007929E8" w:rsidRPr="003B0FF8">
        <w:t>a breach of confidence; or</w:t>
      </w:r>
    </w:p>
    <w:p w14:paraId="758A0365" w14:textId="3F822F96" w:rsidR="007929E8" w:rsidRPr="003B0FF8" w:rsidRDefault="008D32FB" w:rsidP="008D32FB">
      <w:pPr>
        <w:pStyle w:val="Asubpara"/>
      </w:pPr>
      <w:r>
        <w:tab/>
      </w:r>
      <w:r w:rsidRPr="003B0FF8">
        <w:t>(ii)</w:t>
      </w:r>
      <w:r w:rsidRPr="003B0FF8">
        <w:tab/>
      </w:r>
      <w:r w:rsidR="007929E8" w:rsidRPr="003B0FF8">
        <w:t>a breach of professional etiquette or ethics; or</w:t>
      </w:r>
    </w:p>
    <w:p w14:paraId="4AB12CEE" w14:textId="00685DD2" w:rsidR="007929E8" w:rsidRPr="003B0FF8" w:rsidRDefault="008D32FB" w:rsidP="008D32FB">
      <w:pPr>
        <w:pStyle w:val="Asubpara"/>
      </w:pPr>
      <w:r>
        <w:tab/>
      </w:r>
      <w:r w:rsidRPr="003B0FF8">
        <w:t>(iii)</w:t>
      </w:r>
      <w:r w:rsidRPr="003B0FF8">
        <w:tab/>
      </w:r>
      <w:r w:rsidR="007929E8" w:rsidRPr="003B0FF8">
        <w:t>a breach of a rule of professional conduct; and</w:t>
      </w:r>
    </w:p>
    <w:p w14:paraId="64B24183" w14:textId="556CAA9C" w:rsidR="007929E8" w:rsidRPr="003B0FF8" w:rsidRDefault="008D32FB" w:rsidP="008D32FB">
      <w:pPr>
        <w:pStyle w:val="Apara"/>
      </w:pPr>
      <w:r>
        <w:tab/>
      </w:r>
      <w:r w:rsidRPr="003B0FF8">
        <w:t>(b)</w:t>
      </w:r>
      <w:r w:rsidRPr="003B0FF8">
        <w:tab/>
      </w:r>
      <w:r w:rsidR="007929E8" w:rsidRPr="003B0FF8">
        <w:t>the complainant does not incur civil or criminal liability only because of the making of the complaint.</w:t>
      </w:r>
    </w:p>
    <w:p w14:paraId="71FC3DE6" w14:textId="77777777" w:rsidR="00CA0927" w:rsidRPr="003B0FF8" w:rsidRDefault="00CA0927" w:rsidP="00CA0927">
      <w:pPr>
        <w:pStyle w:val="PageBreak"/>
      </w:pPr>
      <w:r w:rsidRPr="003B0FF8">
        <w:br w:type="page"/>
      </w:r>
    </w:p>
    <w:p w14:paraId="3BC71930" w14:textId="107D5AB2" w:rsidR="0019056C" w:rsidRPr="00581B2F" w:rsidRDefault="008D32FB" w:rsidP="008D32FB">
      <w:pPr>
        <w:pStyle w:val="AH2Part"/>
      </w:pPr>
      <w:bookmarkStart w:id="149" w:name="_Toc222131531"/>
      <w:r w:rsidRPr="00581B2F">
        <w:rPr>
          <w:rStyle w:val="CharPartNo"/>
        </w:rPr>
        <w:lastRenderedPageBreak/>
        <w:t>Part 9</w:t>
      </w:r>
      <w:r w:rsidRPr="003B0FF8">
        <w:tab/>
      </w:r>
      <w:r w:rsidR="007E7933" w:rsidRPr="00581B2F">
        <w:rPr>
          <w:rStyle w:val="CharPartText"/>
        </w:rPr>
        <w:t>Information sharing</w:t>
      </w:r>
      <w:bookmarkEnd w:id="149"/>
    </w:p>
    <w:p w14:paraId="601E22AC" w14:textId="3D12ACD6" w:rsidR="0019056C" w:rsidRPr="00581B2F" w:rsidRDefault="008D32FB" w:rsidP="008D32FB">
      <w:pPr>
        <w:pStyle w:val="AH3Div"/>
      </w:pPr>
      <w:bookmarkStart w:id="150" w:name="_Toc222131532"/>
      <w:r w:rsidRPr="00581B2F">
        <w:rPr>
          <w:rStyle w:val="CharDivNo"/>
        </w:rPr>
        <w:t>Division 9.1</w:t>
      </w:r>
      <w:r w:rsidRPr="003B0FF8">
        <w:tab/>
      </w:r>
      <w:r w:rsidR="00010A7A" w:rsidRPr="00581B2F">
        <w:rPr>
          <w:rStyle w:val="CharDivText"/>
        </w:rPr>
        <w:t>Sharing public safety information</w:t>
      </w:r>
      <w:bookmarkEnd w:id="150"/>
    </w:p>
    <w:p w14:paraId="7F251CC9" w14:textId="6B5BD54C" w:rsidR="0019056C" w:rsidRPr="003B0FF8" w:rsidRDefault="008D32FB" w:rsidP="008D32FB">
      <w:pPr>
        <w:pStyle w:val="AH5Sec"/>
      </w:pPr>
      <w:bookmarkStart w:id="151" w:name="_Toc222131533"/>
      <w:r w:rsidRPr="00581B2F">
        <w:rPr>
          <w:rStyle w:val="CharSectNo"/>
        </w:rPr>
        <w:t>108</w:t>
      </w:r>
      <w:r w:rsidRPr="003B0FF8">
        <w:tab/>
      </w:r>
      <w:r w:rsidR="0019056C" w:rsidRPr="003B0FF8">
        <w:t xml:space="preserve">Definitions—div </w:t>
      </w:r>
      <w:r w:rsidR="008446C8">
        <w:t>9</w:t>
      </w:r>
      <w:r w:rsidR="0019056C" w:rsidRPr="003B0FF8">
        <w:t>.1</w:t>
      </w:r>
      <w:bookmarkEnd w:id="151"/>
    </w:p>
    <w:p w14:paraId="4DCE5855" w14:textId="3923470F" w:rsidR="0019056C" w:rsidRPr="003B0FF8" w:rsidRDefault="008D32FB" w:rsidP="008D32FB">
      <w:pPr>
        <w:pStyle w:val="Amain"/>
      </w:pPr>
      <w:r>
        <w:tab/>
      </w:r>
      <w:r w:rsidRPr="003B0FF8">
        <w:t>(1)</w:t>
      </w:r>
      <w:r w:rsidRPr="003B0FF8">
        <w:tab/>
      </w:r>
      <w:r w:rsidR="0019056C" w:rsidRPr="003B0FF8">
        <w:t>In this division:</w:t>
      </w:r>
    </w:p>
    <w:p w14:paraId="001FA4E7" w14:textId="77777777" w:rsidR="0019056C" w:rsidRPr="003B0FF8" w:rsidRDefault="0019056C" w:rsidP="008D32FB">
      <w:pPr>
        <w:pStyle w:val="aDef"/>
      </w:pPr>
      <w:r w:rsidRPr="003B0FF8">
        <w:rPr>
          <w:rStyle w:val="charBoldItals"/>
        </w:rPr>
        <w:t>law of another jurisdiction</w:t>
      </w:r>
      <w:r w:rsidRPr="003B0FF8">
        <w:t xml:space="preserve"> means a law of the Commonwealth, a State or the Northern Territory.</w:t>
      </w:r>
    </w:p>
    <w:p w14:paraId="7C7EC665" w14:textId="67421E4A" w:rsidR="004004FA" w:rsidRPr="003B0FF8" w:rsidRDefault="0019056C" w:rsidP="008D32FB">
      <w:pPr>
        <w:pStyle w:val="aDef"/>
      </w:pPr>
      <w:r w:rsidRPr="003B0FF8">
        <w:rPr>
          <w:rStyle w:val="charBoldItals"/>
        </w:rPr>
        <w:t>non-territory agency</w:t>
      </w:r>
      <w:r w:rsidRPr="003B0FF8">
        <w:t xml:space="preserve"> means an agency of the Commonwealth, a State or the Northern Territory that exercises functions substantively corresponding to those exercised by a </w:t>
      </w:r>
      <w:r w:rsidR="00170BE2" w:rsidRPr="003B0FF8">
        <w:t>public safety</w:t>
      </w:r>
      <w:r w:rsidRPr="003B0FF8">
        <w:t xml:space="preserve"> agency.</w:t>
      </w:r>
    </w:p>
    <w:p w14:paraId="4FABE2FB" w14:textId="731994B6" w:rsidR="0019056C" w:rsidRPr="003B0FF8" w:rsidRDefault="00170BE2" w:rsidP="008D32FB">
      <w:pPr>
        <w:pStyle w:val="aDef"/>
        <w:rPr>
          <w:iCs/>
          <w:lang w:eastAsia="en-AU"/>
        </w:rPr>
      </w:pPr>
      <w:r w:rsidRPr="003B0FF8">
        <w:rPr>
          <w:rStyle w:val="charBoldItals"/>
        </w:rPr>
        <w:t>public safety</w:t>
      </w:r>
      <w:r w:rsidR="0019056C" w:rsidRPr="003B0FF8">
        <w:rPr>
          <w:rStyle w:val="charBoldItals"/>
        </w:rPr>
        <w:t xml:space="preserve"> agency</w:t>
      </w:r>
      <w:r w:rsidR="0019056C" w:rsidRPr="003B0FF8">
        <w:rPr>
          <w:iCs/>
        </w:rPr>
        <w:t xml:space="preserve"> </w:t>
      </w:r>
      <w:r w:rsidR="0019056C" w:rsidRPr="003B0FF8">
        <w:rPr>
          <w:iCs/>
          <w:lang w:eastAsia="en-AU"/>
        </w:rPr>
        <w:t>means any of the following:</w:t>
      </w:r>
    </w:p>
    <w:p w14:paraId="102F8F9A" w14:textId="0BFB6B1D" w:rsidR="0019056C" w:rsidRPr="008D32FB" w:rsidRDefault="008D32FB" w:rsidP="008D32FB">
      <w:pPr>
        <w:pStyle w:val="aDefpara"/>
        <w:rPr>
          <w:iCs/>
          <w:lang w:eastAsia="en-AU"/>
        </w:rPr>
      </w:pPr>
      <w:r w:rsidRPr="008D32FB">
        <w:rPr>
          <w:iCs/>
          <w:lang w:eastAsia="en-AU"/>
        </w:rPr>
        <w:tab/>
        <w:t>(a)</w:t>
      </w:r>
      <w:r w:rsidRPr="008D32FB">
        <w:rPr>
          <w:iCs/>
          <w:lang w:eastAsia="en-AU"/>
        </w:rPr>
        <w:tab/>
      </w:r>
      <w:r w:rsidR="0019056C" w:rsidRPr="008D32FB">
        <w:rPr>
          <w:iCs/>
          <w:lang w:eastAsia="en-AU"/>
        </w:rPr>
        <w:t>the registrar;</w:t>
      </w:r>
    </w:p>
    <w:p w14:paraId="0BA4C750" w14:textId="4748F2BA" w:rsidR="0019056C" w:rsidRPr="008D32FB" w:rsidRDefault="008D32FB" w:rsidP="008D32FB">
      <w:pPr>
        <w:pStyle w:val="aDefpara"/>
        <w:rPr>
          <w:iCs/>
          <w:lang w:eastAsia="en-AU"/>
        </w:rPr>
      </w:pPr>
      <w:r w:rsidRPr="008D32FB">
        <w:rPr>
          <w:iCs/>
          <w:lang w:eastAsia="en-AU"/>
        </w:rPr>
        <w:tab/>
        <w:t>(b)</w:t>
      </w:r>
      <w:r w:rsidRPr="008D32FB">
        <w:rPr>
          <w:iCs/>
          <w:lang w:eastAsia="en-AU"/>
        </w:rPr>
        <w:tab/>
      </w:r>
      <w:r w:rsidR="0019056C" w:rsidRPr="008D32FB">
        <w:rPr>
          <w:iCs/>
          <w:lang w:eastAsia="en-AU"/>
        </w:rPr>
        <w:t xml:space="preserve">the </w:t>
      </w:r>
      <w:r w:rsidR="000757DA" w:rsidRPr="008D32FB">
        <w:rPr>
          <w:iCs/>
          <w:lang w:eastAsia="en-AU"/>
        </w:rPr>
        <w:t>director-general</w:t>
      </w:r>
      <w:r w:rsidR="0019056C" w:rsidRPr="008D32FB">
        <w:rPr>
          <w:iCs/>
          <w:lang w:eastAsia="en-AU"/>
        </w:rPr>
        <w:t xml:space="preserve"> responsible for this Act or an operational Act;</w:t>
      </w:r>
    </w:p>
    <w:p w14:paraId="4B7EFCA9" w14:textId="5494B671" w:rsidR="0019056C" w:rsidRPr="008D32FB" w:rsidRDefault="008D32FB" w:rsidP="008D32FB">
      <w:pPr>
        <w:pStyle w:val="aDefpara"/>
        <w:rPr>
          <w:iCs/>
          <w:lang w:eastAsia="en-AU"/>
        </w:rPr>
      </w:pPr>
      <w:r w:rsidRPr="008D32FB">
        <w:rPr>
          <w:iCs/>
          <w:lang w:eastAsia="en-AU"/>
        </w:rPr>
        <w:tab/>
        <w:t>(c)</w:t>
      </w:r>
      <w:r w:rsidRPr="008D32FB">
        <w:rPr>
          <w:iCs/>
          <w:lang w:eastAsia="en-AU"/>
        </w:rPr>
        <w:tab/>
      </w:r>
      <w:r w:rsidR="0019056C" w:rsidRPr="008D32FB">
        <w:rPr>
          <w:iCs/>
          <w:lang w:eastAsia="en-AU"/>
        </w:rPr>
        <w:t>an inspector appointed under an operational Act;</w:t>
      </w:r>
    </w:p>
    <w:p w14:paraId="61AFCCDD" w14:textId="40384EAF" w:rsidR="0019056C" w:rsidRPr="003B0FF8" w:rsidRDefault="008D32FB" w:rsidP="008D32FB">
      <w:pPr>
        <w:pStyle w:val="aDefpara"/>
        <w:rPr>
          <w:iCs/>
          <w:lang w:eastAsia="en-AU"/>
        </w:rPr>
      </w:pPr>
      <w:r>
        <w:rPr>
          <w:iCs/>
          <w:lang w:eastAsia="en-AU"/>
        </w:rPr>
        <w:tab/>
      </w:r>
      <w:r w:rsidRPr="003B0FF8">
        <w:rPr>
          <w:iCs/>
          <w:lang w:eastAsia="en-AU"/>
        </w:rPr>
        <w:t>(d)</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2" w:tooltip="A2004-28" w:history="1">
        <w:r w:rsidR="00860DB2" w:rsidRPr="00860DB2">
          <w:rPr>
            <w:rStyle w:val="charCitHyperlinkItal"/>
          </w:rPr>
          <w:t>Emergencies Act 2004</w:t>
        </w:r>
      </w:hyperlink>
      <w:r w:rsidR="0019056C" w:rsidRPr="003B0FF8">
        <w:rPr>
          <w:iCs/>
          <w:lang w:eastAsia="en-AU"/>
        </w:rPr>
        <w:t>;</w:t>
      </w:r>
    </w:p>
    <w:p w14:paraId="30532296" w14:textId="75AF5062" w:rsidR="0019056C" w:rsidRPr="003B0FF8" w:rsidRDefault="008D32FB" w:rsidP="008D32FB">
      <w:pPr>
        <w:pStyle w:val="aDefpara"/>
        <w:rPr>
          <w:iCs/>
          <w:lang w:eastAsia="en-AU"/>
        </w:rPr>
      </w:pPr>
      <w:r>
        <w:rPr>
          <w:iCs/>
          <w:lang w:eastAsia="en-AU"/>
        </w:rPr>
        <w:tab/>
      </w:r>
      <w:r w:rsidRPr="003B0FF8">
        <w:rPr>
          <w:iCs/>
          <w:lang w:eastAsia="en-AU"/>
        </w:rPr>
        <w:t>(e)</w:t>
      </w:r>
      <w:r w:rsidRPr="003B0FF8">
        <w:rPr>
          <w:iCs/>
          <w:lang w:eastAsia="en-AU"/>
        </w:rPr>
        <w:tab/>
      </w:r>
      <w:r w:rsidR="0019056C" w:rsidRPr="003B0FF8">
        <w:rPr>
          <w:iCs/>
          <w:lang w:eastAsia="en-AU"/>
        </w:rPr>
        <w:t xml:space="preserve">the commissioner and chief officers appointed under the </w:t>
      </w:r>
      <w:hyperlink r:id="rId83" w:tooltip="A2004-28" w:history="1">
        <w:r w:rsidR="00860DB2" w:rsidRPr="00860DB2">
          <w:rPr>
            <w:rStyle w:val="charCitHyperlinkItal"/>
          </w:rPr>
          <w:t>Emergencies Act 2004</w:t>
        </w:r>
      </w:hyperlink>
      <w:r w:rsidR="0019056C" w:rsidRPr="003B0FF8">
        <w:rPr>
          <w:iCs/>
          <w:lang w:eastAsia="en-AU"/>
        </w:rPr>
        <w:t>;</w:t>
      </w:r>
    </w:p>
    <w:p w14:paraId="0062A857" w14:textId="13186889" w:rsidR="0019056C" w:rsidRPr="003B0FF8" w:rsidRDefault="008D32FB" w:rsidP="008D32FB">
      <w:pPr>
        <w:pStyle w:val="aDefpara"/>
        <w:rPr>
          <w:iCs/>
          <w:lang w:eastAsia="en-AU"/>
        </w:rPr>
      </w:pPr>
      <w:r>
        <w:rPr>
          <w:iCs/>
          <w:lang w:eastAsia="en-AU"/>
        </w:rPr>
        <w:tab/>
      </w:r>
      <w:r w:rsidRPr="003B0FF8">
        <w:rPr>
          <w:iCs/>
          <w:lang w:eastAsia="en-AU"/>
        </w:rPr>
        <w:t>(f)</w:t>
      </w:r>
      <w:r w:rsidRPr="003B0FF8">
        <w:rPr>
          <w:iCs/>
          <w:lang w:eastAsia="en-AU"/>
        </w:rPr>
        <w:tab/>
      </w:r>
      <w:r w:rsidR="0019056C" w:rsidRPr="003B0FF8">
        <w:rPr>
          <w:iCs/>
          <w:lang w:eastAsia="en-AU"/>
        </w:rPr>
        <w:t xml:space="preserve">an inspector appointed under the </w:t>
      </w:r>
      <w:hyperlink r:id="rId84" w:tooltip="A2004-28" w:history="1">
        <w:r w:rsidR="00860DB2" w:rsidRPr="00860DB2">
          <w:rPr>
            <w:rStyle w:val="charCitHyperlinkItal"/>
          </w:rPr>
          <w:t>Emergencies Act 2004</w:t>
        </w:r>
      </w:hyperlink>
      <w:r w:rsidR="0019056C" w:rsidRPr="003B0FF8">
        <w:rPr>
          <w:iCs/>
          <w:lang w:eastAsia="en-AU"/>
        </w:rPr>
        <w:t>;</w:t>
      </w:r>
    </w:p>
    <w:p w14:paraId="63E0CEE5" w14:textId="032693AC" w:rsidR="0019056C" w:rsidRPr="003B0FF8" w:rsidRDefault="008D32FB" w:rsidP="008D32FB">
      <w:pPr>
        <w:pStyle w:val="aDefpara"/>
        <w:rPr>
          <w:iCs/>
          <w:lang w:eastAsia="en-AU"/>
        </w:rPr>
      </w:pPr>
      <w:r>
        <w:rPr>
          <w:iCs/>
          <w:lang w:eastAsia="en-AU"/>
        </w:rPr>
        <w:tab/>
      </w:r>
      <w:r w:rsidRPr="003B0FF8">
        <w:rPr>
          <w:iCs/>
          <w:lang w:eastAsia="en-AU"/>
        </w:rPr>
        <w:t>(g)</w:t>
      </w:r>
      <w:r w:rsidRPr="003B0FF8">
        <w:rPr>
          <w:iCs/>
          <w:lang w:eastAsia="en-AU"/>
        </w:rPr>
        <w:tab/>
      </w:r>
      <w:r w:rsidR="0019056C" w:rsidRPr="003B0FF8">
        <w:rPr>
          <w:iCs/>
          <w:lang w:eastAsia="en-AU"/>
        </w:rPr>
        <w:t xml:space="preserve">the </w:t>
      </w:r>
      <w:r w:rsidR="000757DA">
        <w:rPr>
          <w:iCs/>
          <w:lang w:eastAsia="en-AU"/>
        </w:rPr>
        <w:t>director-general</w:t>
      </w:r>
      <w:r w:rsidR="0019056C" w:rsidRPr="003B0FF8">
        <w:rPr>
          <w:iCs/>
          <w:lang w:eastAsia="en-AU"/>
        </w:rPr>
        <w:t xml:space="preserve"> responsible for the </w:t>
      </w:r>
      <w:hyperlink r:id="rId85" w:tooltip="A2011-35" w:history="1">
        <w:r w:rsidR="00860DB2" w:rsidRPr="00860DB2">
          <w:rPr>
            <w:rStyle w:val="charCitHyperlinkItal"/>
          </w:rPr>
          <w:t>Work Health and Safety Act 2011</w:t>
        </w:r>
      </w:hyperlink>
      <w:r w:rsidR="0019056C" w:rsidRPr="003B0FF8">
        <w:rPr>
          <w:iCs/>
          <w:lang w:eastAsia="en-AU"/>
        </w:rPr>
        <w:t>;</w:t>
      </w:r>
    </w:p>
    <w:p w14:paraId="426E175C" w14:textId="4C264F3E" w:rsidR="0019056C" w:rsidRPr="003B0FF8" w:rsidRDefault="008D32FB" w:rsidP="008D32FB">
      <w:pPr>
        <w:pStyle w:val="aDefpara"/>
        <w:rPr>
          <w:iCs/>
          <w:lang w:eastAsia="en-AU"/>
        </w:rPr>
      </w:pPr>
      <w:r>
        <w:rPr>
          <w:iCs/>
          <w:lang w:eastAsia="en-AU"/>
        </w:rPr>
        <w:tab/>
      </w:r>
      <w:r w:rsidRPr="003B0FF8">
        <w:rPr>
          <w:iCs/>
          <w:lang w:eastAsia="en-AU"/>
        </w:rPr>
        <w:t>(h)</w:t>
      </w:r>
      <w:r w:rsidRPr="003B0FF8">
        <w:rPr>
          <w:iCs/>
          <w:lang w:eastAsia="en-AU"/>
        </w:rPr>
        <w:tab/>
      </w:r>
      <w:r w:rsidR="0019056C" w:rsidRPr="003B0FF8">
        <w:rPr>
          <w:iCs/>
          <w:lang w:eastAsia="en-AU"/>
        </w:rPr>
        <w:t xml:space="preserve">the commissioner appointed under the </w:t>
      </w:r>
      <w:hyperlink r:id="rId86" w:tooltip="A2011-35" w:history="1">
        <w:r w:rsidR="00860DB2" w:rsidRPr="00860DB2">
          <w:rPr>
            <w:rStyle w:val="charCitHyperlinkItal"/>
          </w:rPr>
          <w:t>Work Health and Safety Act 2011</w:t>
        </w:r>
      </w:hyperlink>
      <w:r w:rsidR="0019056C" w:rsidRPr="003B0FF8">
        <w:rPr>
          <w:iCs/>
          <w:lang w:eastAsia="en-AU"/>
        </w:rPr>
        <w:t>;</w:t>
      </w:r>
    </w:p>
    <w:p w14:paraId="1483096E" w14:textId="40D34637" w:rsidR="0019056C" w:rsidRPr="003B0FF8" w:rsidRDefault="008D32FB" w:rsidP="008D32FB">
      <w:pPr>
        <w:pStyle w:val="aDefpara"/>
        <w:rPr>
          <w:iCs/>
        </w:rPr>
      </w:pPr>
      <w:r>
        <w:rPr>
          <w:iCs/>
        </w:rPr>
        <w:tab/>
      </w:r>
      <w:r w:rsidRPr="003B0FF8">
        <w:rPr>
          <w:iCs/>
        </w:rPr>
        <w:t>(i)</w:t>
      </w:r>
      <w:r w:rsidRPr="003B0FF8">
        <w:rPr>
          <w:iCs/>
        </w:rPr>
        <w:tab/>
      </w:r>
      <w:r w:rsidR="0019056C" w:rsidRPr="003B0FF8">
        <w:rPr>
          <w:iCs/>
          <w:lang w:eastAsia="en-AU"/>
        </w:rPr>
        <w:t xml:space="preserve">an inspector appointed under the </w:t>
      </w:r>
      <w:hyperlink r:id="rId87" w:tooltip="A2011-35" w:history="1">
        <w:r w:rsidR="00860DB2" w:rsidRPr="00860DB2">
          <w:rPr>
            <w:rStyle w:val="charCitHyperlinkItal"/>
          </w:rPr>
          <w:t>Work Health and Safety Act 2011</w:t>
        </w:r>
      </w:hyperlink>
      <w:r w:rsidR="0019056C" w:rsidRPr="003B0FF8">
        <w:rPr>
          <w:iCs/>
          <w:lang w:eastAsia="en-AU"/>
        </w:rPr>
        <w:t>;</w:t>
      </w:r>
    </w:p>
    <w:p w14:paraId="020D6EBF" w14:textId="15E2F862" w:rsidR="0019056C" w:rsidRPr="008D32FB" w:rsidRDefault="008D32FB" w:rsidP="008D32FB">
      <w:pPr>
        <w:pStyle w:val="aDefpara"/>
        <w:rPr>
          <w:iCs/>
          <w:lang w:eastAsia="en-AU"/>
        </w:rPr>
      </w:pPr>
      <w:r w:rsidRPr="008D32FB">
        <w:rPr>
          <w:iCs/>
          <w:lang w:eastAsia="en-AU"/>
        </w:rPr>
        <w:tab/>
        <w:t>(j)</w:t>
      </w:r>
      <w:r w:rsidRPr="008D32FB">
        <w:rPr>
          <w:iCs/>
          <w:lang w:eastAsia="en-AU"/>
        </w:rPr>
        <w:tab/>
      </w:r>
      <w:r w:rsidR="0019056C" w:rsidRPr="008D32FB">
        <w:rPr>
          <w:iCs/>
          <w:lang w:eastAsia="en-AU"/>
        </w:rPr>
        <w:t>an agency prescribed by regulation.</w:t>
      </w:r>
    </w:p>
    <w:p w14:paraId="585E4830" w14:textId="77777777" w:rsidR="0019056C" w:rsidRPr="00860DB2" w:rsidRDefault="0019056C" w:rsidP="008D32FB">
      <w:pPr>
        <w:pStyle w:val="aDef"/>
      </w:pPr>
      <w:r w:rsidRPr="003B0FF8">
        <w:rPr>
          <w:rStyle w:val="charBoldItals"/>
        </w:rPr>
        <w:lastRenderedPageBreak/>
        <w:t>public safety information</w:t>
      </w:r>
      <w:r w:rsidRPr="003B0FF8">
        <w:rPr>
          <w:iCs/>
        </w:rPr>
        <w:t xml:space="preserve"> means information in relation to a situation that presents, or is likely to present, a risk of death or injury to a person, significant harm to the environment or significant damage to property, that is disclosed to, or obtained by, a public safety agency because the agency is, or has been, a public safety agency.</w:t>
      </w:r>
    </w:p>
    <w:p w14:paraId="34043920" w14:textId="1969DDEC" w:rsidR="0019056C" w:rsidRPr="008D32FB" w:rsidRDefault="008D32FB" w:rsidP="008D32FB">
      <w:pPr>
        <w:pStyle w:val="Amain"/>
        <w:rPr>
          <w:iCs/>
        </w:rPr>
      </w:pPr>
      <w:r w:rsidRPr="008D32FB">
        <w:rPr>
          <w:iCs/>
        </w:rPr>
        <w:tab/>
        <w:t>(2)</w:t>
      </w:r>
      <w:r w:rsidRPr="008D32FB">
        <w:rPr>
          <w:iCs/>
        </w:rPr>
        <w:tab/>
      </w:r>
      <w:r w:rsidR="0019056C" w:rsidRPr="008D32FB">
        <w:rPr>
          <w:iCs/>
        </w:rPr>
        <w:t>In this section:</w:t>
      </w:r>
    </w:p>
    <w:p w14:paraId="21104962" w14:textId="77777777" w:rsidR="0019056C" w:rsidRPr="003B0FF8" w:rsidRDefault="0019056C" w:rsidP="008D32FB">
      <w:pPr>
        <w:pStyle w:val="aDef"/>
        <w:rPr>
          <w:iCs/>
        </w:rPr>
      </w:pPr>
      <w:r w:rsidRPr="003B0FF8">
        <w:rPr>
          <w:rStyle w:val="charBoldItals"/>
        </w:rPr>
        <w:t>operational Act</w:t>
      </w:r>
      <w:r w:rsidRPr="003B0FF8">
        <w:rPr>
          <w:iCs/>
        </w:rPr>
        <w:t xml:space="preserve"> means any of the following:</w:t>
      </w:r>
    </w:p>
    <w:p w14:paraId="08DBF664" w14:textId="2B06BB09" w:rsidR="0019056C" w:rsidRPr="003B0FF8" w:rsidRDefault="008D32FB" w:rsidP="008D32FB">
      <w:pPr>
        <w:pStyle w:val="aDefpara"/>
      </w:pPr>
      <w:r>
        <w:tab/>
      </w:r>
      <w:r w:rsidRPr="003B0FF8">
        <w:t>(a)</w:t>
      </w:r>
      <w:r w:rsidRPr="003B0FF8">
        <w:tab/>
      </w:r>
      <w:r w:rsidR="004B5215" w:rsidRPr="003B0FF8">
        <w:rPr>
          <w:iCs/>
        </w:rPr>
        <w:t>the</w:t>
      </w:r>
      <w:r w:rsidR="004B5215" w:rsidRPr="00860DB2">
        <w:rPr>
          <w:rStyle w:val="charItals"/>
        </w:rPr>
        <w:t xml:space="preserve"> </w:t>
      </w:r>
      <w:hyperlink r:id="rId88" w:tooltip="A2004-11" w:history="1">
        <w:r w:rsidR="00860DB2" w:rsidRPr="00860DB2">
          <w:rPr>
            <w:rStyle w:val="charCitHyperlinkItal"/>
          </w:rPr>
          <w:t>Building Act 2004</w:t>
        </w:r>
      </w:hyperlink>
      <w:r w:rsidR="0019056C" w:rsidRPr="003B0FF8">
        <w:t>;</w:t>
      </w:r>
    </w:p>
    <w:p w14:paraId="7988203C" w14:textId="4E01366A" w:rsidR="0019056C" w:rsidRPr="003B0FF8" w:rsidRDefault="008D32FB" w:rsidP="008D32FB">
      <w:pPr>
        <w:pStyle w:val="aDefpara"/>
      </w:pPr>
      <w:r>
        <w:tab/>
      </w:r>
      <w:r w:rsidRPr="003B0FF8">
        <w:t>(b)</w:t>
      </w:r>
      <w:r w:rsidRPr="003B0FF8">
        <w:tab/>
      </w:r>
      <w:r w:rsidR="004B5215" w:rsidRPr="003B0FF8">
        <w:rPr>
          <w:iCs/>
        </w:rPr>
        <w:t>the</w:t>
      </w:r>
      <w:r w:rsidR="004B5215" w:rsidRPr="00860DB2">
        <w:rPr>
          <w:rStyle w:val="charItals"/>
        </w:rPr>
        <w:t xml:space="preserve"> </w:t>
      </w:r>
      <w:hyperlink r:id="rId89" w:tooltip="A2004-12" w:history="1">
        <w:r w:rsidR="00860DB2" w:rsidRPr="00860DB2">
          <w:rPr>
            <w:rStyle w:val="charCitHyperlinkItal"/>
          </w:rPr>
          <w:t>Construction Occupations (Licensing) Act 2004</w:t>
        </w:r>
      </w:hyperlink>
      <w:r w:rsidR="0019056C" w:rsidRPr="003B0FF8">
        <w:t>;</w:t>
      </w:r>
    </w:p>
    <w:p w14:paraId="764989B1" w14:textId="288E3FA0" w:rsidR="0019056C" w:rsidRPr="003B0FF8" w:rsidRDefault="008D32FB" w:rsidP="008D32FB">
      <w:pPr>
        <w:pStyle w:val="aDefpara"/>
      </w:pPr>
      <w:r>
        <w:tab/>
      </w:r>
      <w:r w:rsidRPr="003B0FF8">
        <w:t>(c)</w:t>
      </w:r>
      <w:r w:rsidRPr="003B0FF8">
        <w:tab/>
      </w:r>
      <w:r w:rsidR="004B5215" w:rsidRPr="003B0FF8">
        <w:rPr>
          <w:iCs/>
        </w:rPr>
        <w:t>the</w:t>
      </w:r>
      <w:r w:rsidR="004B5215" w:rsidRPr="00860DB2">
        <w:rPr>
          <w:rStyle w:val="charItals"/>
        </w:rPr>
        <w:t xml:space="preserve"> </w:t>
      </w:r>
      <w:hyperlink r:id="rId90" w:tooltip="A2004-7" w:history="1">
        <w:r w:rsidR="00860DB2" w:rsidRPr="00860DB2">
          <w:rPr>
            <w:rStyle w:val="charCitHyperlinkItal"/>
          </w:rPr>
          <w:t>Dangerous Substances Act 2004</w:t>
        </w:r>
      </w:hyperlink>
      <w:r w:rsidR="0019056C" w:rsidRPr="003B0FF8">
        <w:t>;</w:t>
      </w:r>
    </w:p>
    <w:p w14:paraId="7E343AB7" w14:textId="46C470B4" w:rsidR="0019056C" w:rsidRPr="003B0FF8" w:rsidRDefault="008D32FB" w:rsidP="008D32FB">
      <w:pPr>
        <w:pStyle w:val="aDefpara"/>
      </w:pPr>
      <w:r>
        <w:tab/>
      </w:r>
      <w:r w:rsidRPr="003B0FF8">
        <w:t>(d)</w:t>
      </w:r>
      <w:r w:rsidRPr="003B0FF8">
        <w:tab/>
      </w:r>
      <w:r w:rsidR="004B5215" w:rsidRPr="003B0FF8">
        <w:rPr>
          <w:iCs/>
        </w:rPr>
        <w:t>the</w:t>
      </w:r>
      <w:r w:rsidR="004B5215" w:rsidRPr="00860DB2">
        <w:rPr>
          <w:rStyle w:val="charItals"/>
        </w:rPr>
        <w:t xml:space="preserve"> </w:t>
      </w:r>
      <w:hyperlink r:id="rId91" w:tooltip="A1971-30" w:history="1">
        <w:r w:rsidR="00860DB2" w:rsidRPr="00860DB2">
          <w:rPr>
            <w:rStyle w:val="charCitHyperlinkItal"/>
          </w:rPr>
          <w:t>Electricity Safety Act 1971</w:t>
        </w:r>
      </w:hyperlink>
      <w:r w:rsidR="0019056C" w:rsidRPr="003B0FF8">
        <w:t>;</w:t>
      </w:r>
    </w:p>
    <w:p w14:paraId="34BD8294" w14:textId="08414651" w:rsidR="0019056C" w:rsidRPr="003B0FF8" w:rsidRDefault="008D32FB" w:rsidP="008D32FB">
      <w:pPr>
        <w:pStyle w:val="aDefpara"/>
      </w:pPr>
      <w:r>
        <w:tab/>
      </w:r>
      <w:r w:rsidRPr="003B0FF8">
        <w:t>(e)</w:t>
      </w:r>
      <w:r w:rsidRPr="003B0FF8">
        <w:tab/>
      </w:r>
      <w:r w:rsidR="004B5215" w:rsidRPr="003B0FF8">
        <w:rPr>
          <w:iCs/>
        </w:rPr>
        <w:t>the</w:t>
      </w:r>
      <w:r w:rsidR="004B5215" w:rsidRPr="00860DB2">
        <w:rPr>
          <w:rStyle w:val="charItals"/>
        </w:rPr>
        <w:t xml:space="preserve"> </w:t>
      </w:r>
      <w:hyperlink r:id="rId92" w:tooltip="A2000-67" w:history="1">
        <w:r w:rsidR="00860DB2" w:rsidRPr="00860DB2">
          <w:rPr>
            <w:rStyle w:val="charCitHyperlinkItal"/>
          </w:rPr>
          <w:t>Gas Safety Act 2000</w:t>
        </w:r>
      </w:hyperlink>
      <w:r w:rsidR="0019056C" w:rsidRPr="003B0FF8">
        <w:t>;</w:t>
      </w:r>
    </w:p>
    <w:p w14:paraId="65474A98" w14:textId="09C199C4" w:rsidR="0019056C" w:rsidRPr="003B0FF8" w:rsidRDefault="008D32FB" w:rsidP="008D32FB">
      <w:pPr>
        <w:pStyle w:val="aDefpara"/>
      </w:pPr>
      <w:r>
        <w:tab/>
      </w:r>
      <w:r w:rsidRPr="003B0FF8">
        <w:t>(f)</w:t>
      </w:r>
      <w:r w:rsidRPr="003B0FF8">
        <w:tab/>
      </w:r>
      <w:r w:rsidR="004B5215" w:rsidRPr="003B0FF8">
        <w:rPr>
          <w:iCs/>
        </w:rPr>
        <w:t>the</w:t>
      </w:r>
      <w:r w:rsidR="004B5215" w:rsidRPr="00860DB2">
        <w:rPr>
          <w:rStyle w:val="charItals"/>
        </w:rPr>
        <w:t xml:space="preserve"> </w:t>
      </w:r>
      <w:hyperlink r:id="rId93" w:tooltip="A2023-18" w:history="1">
        <w:r w:rsidR="00860DB2" w:rsidRPr="00860DB2">
          <w:rPr>
            <w:rStyle w:val="charCitHyperlinkItal"/>
          </w:rPr>
          <w:t>Planning Act 2023</w:t>
        </w:r>
      </w:hyperlink>
      <w:r w:rsidR="0019056C" w:rsidRPr="003B0FF8">
        <w:t>;</w:t>
      </w:r>
    </w:p>
    <w:p w14:paraId="5B952034" w14:textId="750EDB85" w:rsidR="00476696" w:rsidRPr="003B0FF8" w:rsidRDefault="008D32FB" w:rsidP="008D32FB">
      <w:pPr>
        <w:pStyle w:val="aDefpara"/>
      </w:pPr>
      <w:r>
        <w:tab/>
      </w:r>
      <w:r w:rsidRPr="003B0FF8">
        <w:t>(g)</w:t>
      </w:r>
      <w:r w:rsidRPr="003B0FF8">
        <w:tab/>
      </w:r>
      <w:r w:rsidR="004B5215" w:rsidRPr="003B0FF8">
        <w:t>the</w:t>
      </w:r>
      <w:r w:rsidR="004B5215" w:rsidRPr="00860DB2">
        <w:rPr>
          <w:rStyle w:val="charItals"/>
        </w:rPr>
        <w:t xml:space="preserve"> </w:t>
      </w:r>
      <w:hyperlink r:id="rId94" w:tooltip="A2023-8" w:history="1">
        <w:r w:rsidR="00860DB2" w:rsidRPr="00860DB2">
          <w:rPr>
            <w:rStyle w:val="charCitHyperlinkItal"/>
          </w:rPr>
          <w:t>Professional Engineers Act 2023</w:t>
        </w:r>
      </w:hyperlink>
      <w:r w:rsidR="00476696" w:rsidRPr="003B0FF8">
        <w:t>;</w:t>
      </w:r>
    </w:p>
    <w:p w14:paraId="7B059975" w14:textId="1CCA3FD4" w:rsidR="0019056C" w:rsidRPr="003B0FF8" w:rsidRDefault="008D32FB" w:rsidP="008D32FB">
      <w:pPr>
        <w:pStyle w:val="aDefpara"/>
      </w:pPr>
      <w:r>
        <w:tab/>
      </w:r>
      <w:r w:rsidRPr="003B0FF8">
        <w:t>(h)</w:t>
      </w:r>
      <w:r w:rsidRPr="003B0FF8">
        <w:tab/>
      </w:r>
      <w:r w:rsidR="004B5215" w:rsidRPr="003B0FF8">
        <w:rPr>
          <w:iCs/>
        </w:rPr>
        <w:t>the</w:t>
      </w:r>
      <w:r w:rsidR="004B5215" w:rsidRPr="00860DB2">
        <w:rPr>
          <w:rStyle w:val="charItals"/>
        </w:rPr>
        <w:t xml:space="preserve"> </w:t>
      </w:r>
      <w:hyperlink r:id="rId95" w:tooltip="A2001-16" w:history="1">
        <w:r w:rsidR="00860DB2" w:rsidRPr="00860DB2">
          <w:rPr>
            <w:rStyle w:val="charCitHyperlinkItal"/>
          </w:rPr>
          <w:t>Unit Titles Act 2001</w:t>
        </w:r>
      </w:hyperlink>
      <w:r w:rsidR="0019056C" w:rsidRPr="003B0FF8">
        <w:t>;</w:t>
      </w:r>
    </w:p>
    <w:p w14:paraId="20DD2174" w14:textId="00D5DD68" w:rsidR="0019056C" w:rsidRPr="003B0FF8" w:rsidRDefault="008D32FB" w:rsidP="008D32FB">
      <w:pPr>
        <w:pStyle w:val="aDefpara"/>
      </w:pPr>
      <w:r>
        <w:tab/>
      </w:r>
      <w:r w:rsidRPr="003B0FF8">
        <w:t>(i)</w:t>
      </w:r>
      <w:r w:rsidRPr="003B0FF8">
        <w:tab/>
      </w:r>
      <w:r w:rsidR="004B5215" w:rsidRPr="003B0FF8">
        <w:rPr>
          <w:iCs/>
        </w:rPr>
        <w:t>the</w:t>
      </w:r>
      <w:r w:rsidR="004B5215" w:rsidRPr="00860DB2">
        <w:rPr>
          <w:rStyle w:val="charItals"/>
        </w:rPr>
        <w:t xml:space="preserve"> </w:t>
      </w:r>
      <w:hyperlink r:id="rId96" w:tooltip="A2000-65" w:history="1">
        <w:r w:rsidR="00860DB2" w:rsidRPr="00860DB2">
          <w:rPr>
            <w:rStyle w:val="charCitHyperlinkItal"/>
          </w:rPr>
          <w:t>Utilities Act 2000</w:t>
        </w:r>
      </w:hyperlink>
      <w:r w:rsidR="0019056C" w:rsidRPr="003B0FF8">
        <w:t>;</w:t>
      </w:r>
    </w:p>
    <w:p w14:paraId="4AA20AFC" w14:textId="151EACF9" w:rsidR="00170BE2" w:rsidRPr="003B0FF8" w:rsidRDefault="008D32FB" w:rsidP="008D32FB">
      <w:pPr>
        <w:pStyle w:val="aDefpara"/>
      </w:pPr>
      <w:r>
        <w:tab/>
      </w:r>
      <w:r w:rsidRPr="003B0FF8">
        <w:t>(j)</w:t>
      </w:r>
      <w:r w:rsidRPr="003B0FF8">
        <w:tab/>
      </w:r>
      <w:r w:rsidR="004B5215" w:rsidRPr="003B0FF8">
        <w:rPr>
          <w:iCs/>
        </w:rPr>
        <w:t>the</w:t>
      </w:r>
      <w:r w:rsidR="004B5215" w:rsidRPr="00860DB2">
        <w:rPr>
          <w:rStyle w:val="charItals"/>
        </w:rPr>
        <w:t xml:space="preserve"> </w:t>
      </w:r>
      <w:hyperlink r:id="rId97" w:tooltip="A2000-68" w:history="1">
        <w:r w:rsidR="00860DB2" w:rsidRPr="00860DB2">
          <w:rPr>
            <w:rStyle w:val="charCitHyperlinkItal"/>
          </w:rPr>
          <w:t>Water and Sewerage Act 2000</w:t>
        </w:r>
      </w:hyperlink>
      <w:r w:rsidR="0019056C" w:rsidRPr="003B0FF8">
        <w:t>.</w:t>
      </w:r>
    </w:p>
    <w:p w14:paraId="1F2E0F65" w14:textId="742C453D" w:rsidR="0019056C" w:rsidRPr="003B0FF8" w:rsidRDefault="008D32FB" w:rsidP="008D32FB">
      <w:pPr>
        <w:pStyle w:val="AH5Sec"/>
      </w:pPr>
      <w:bookmarkStart w:id="152" w:name="_Toc222131534"/>
      <w:r w:rsidRPr="00581B2F">
        <w:rPr>
          <w:rStyle w:val="CharSectNo"/>
        </w:rPr>
        <w:t>109</w:t>
      </w:r>
      <w:r w:rsidRPr="003B0FF8">
        <w:tab/>
      </w:r>
      <w:r w:rsidR="0019056C" w:rsidRPr="003B0FF8">
        <w:t>Sharing public safety information—territory agencies</w:t>
      </w:r>
      <w:bookmarkEnd w:id="152"/>
    </w:p>
    <w:p w14:paraId="45114C2A" w14:textId="0D73678D" w:rsidR="0019056C" w:rsidRPr="003B0FF8" w:rsidRDefault="008D32FB" w:rsidP="008D32FB">
      <w:pPr>
        <w:pStyle w:val="Amain"/>
      </w:pPr>
      <w:r>
        <w:tab/>
      </w:r>
      <w:r w:rsidRPr="003B0FF8">
        <w:t>(1)</w:t>
      </w:r>
      <w:r w:rsidRPr="003B0FF8">
        <w:tab/>
      </w:r>
      <w:r w:rsidR="0019056C" w:rsidRPr="003B0FF8">
        <w:t xml:space="preserve">A </w:t>
      </w:r>
      <w:r w:rsidR="00170BE2" w:rsidRPr="003B0FF8">
        <w:t>public safety</w:t>
      </w:r>
      <w:r w:rsidR="0019056C" w:rsidRPr="003B0FF8">
        <w:t xml:space="preserve"> agency may—</w:t>
      </w:r>
    </w:p>
    <w:p w14:paraId="43A3C31F" w14:textId="44D9F5C4" w:rsidR="0019056C" w:rsidRPr="003B0FF8" w:rsidRDefault="008D32FB" w:rsidP="008D32FB">
      <w:pPr>
        <w:pStyle w:val="Apara"/>
      </w:pPr>
      <w:r>
        <w:tab/>
      </w:r>
      <w:r w:rsidRPr="003B0FF8">
        <w:t>(a)</w:t>
      </w:r>
      <w:r w:rsidRPr="003B0FF8">
        <w:tab/>
      </w:r>
      <w:r w:rsidR="0019056C" w:rsidRPr="003B0FF8">
        <w:t xml:space="preserve">give public safety information to another </w:t>
      </w:r>
      <w:r w:rsidR="00170BE2" w:rsidRPr="003B0FF8">
        <w:t>public safety</w:t>
      </w:r>
      <w:r w:rsidR="0019056C" w:rsidRPr="003B0FF8">
        <w:t xml:space="preserve"> agency (the </w:t>
      </w:r>
      <w:r w:rsidR="0019056C" w:rsidRPr="003B0FF8">
        <w:rPr>
          <w:rStyle w:val="charBoldItals"/>
        </w:rPr>
        <w:t>receiving agency</w:t>
      </w:r>
      <w:r w:rsidR="0019056C" w:rsidRPr="003B0FF8">
        <w:t>); and</w:t>
      </w:r>
    </w:p>
    <w:p w14:paraId="7C814A42" w14:textId="78B64AE6" w:rsidR="0019056C" w:rsidRPr="003B0FF8" w:rsidRDefault="008D32FB" w:rsidP="008D32FB">
      <w:pPr>
        <w:pStyle w:val="Apara"/>
      </w:pPr>
      <w:r>
        <w:tab/>
      </w:r>
      <w:r w:rsidRPr="003B0FF8">
        <w:t>(b)</w:t>
      </w:r>
      <w:r w:rsidRPr="003B0FF8">
        <w:tab/>
      </w:r>
      <w:r w:rsidR="0019056C" w:rsidRPr="003B0FF8">
        <w:t>impose conditions on how the receiving agency uses, stores or shares the information.</w:t>
      </w:r>
    </w:p>
    <w:p w14:paraId="070AC98E" w14:textId="1F584445" w:rsidR="0019056C" w:rsidRPr="003B0FF8" w:rsidRDefault="008D32FB" w:rsidP="008D32FB">
      <w:pPr>
        <w:pStyle w:val="Amain"/>
      </w:pPr>
      <w:r>
        <w:tab/>
      </w:r>
      <w:r w:rsidRPr="003B0FF8">
        <w:t>(2)</w:t>
      </w:r>
      <w:r w:rsidRPr="003B0FF8">
        <w:tab/>
      </w:r>
      <w:r w:rsidR="0019056C" w:rsidRPr="003B0FF8">
        <w:t xml:space="preserve">A </w:t>
      </w:r>
      <w:r w:rsidR="00170BE2" w:rsidRPr="003B0FF8">
        <w:t>public safety</w:t>
      </w:r>
      <w:r w:rsidR="0019056C" w:rsidRPr="003B0FF8">
        <w:t xml:space="preserve"> agency (the</w:t>
      </w:r>
      <w:r w:rsidR="006E1B65">
        <w:t xml:space="preserve"> </w:t>
      </w:r>
      <w:r w:rsidR="0019056C" w:rsidRPr="003B0FF8">
        <w:rPr>
          <w:rStyle w:val="charBoldItals"/>
        </w:rPr>
        <w:t>requesting agency</w:t>
      </w:r>
      <w:r w:rsidR="0019056C" w:rsidRPr="003B0FF8">
        <w:t>) may request public safety information from another public safety agency.</w:t>
      </w:r>
    </w:p>
    <w:p w14:paraId="43E2FE90" w14:textId="183FDFD0" w:rsidR="0019056C" w:rsidRPr="003B0FF8" w:rsidRDefault="008D32FB" w:rsidP="008D32FB">
      <w:pPr>
        <w:pStyle w:val="Amain"/>
      </w:pPr>
      <w:r>
        <w:lastRenderedPageBreak/>
        <w:tab/>
      </w:r>
      <w:r w:rsidRPr="003B0FF8">
        <w:t>(3)</w:t>
      </w:r>
      <w:r w:rsidRPr="003B0FF8">
        <w:tab/>
      </w:r>
      <w:r w:rsidR="0019056C" w:rsidRPr="003B0FF8">
        <w:t>If a public safety agency receives a request under subsection</w:t>
      </w:r>
      <w:r w:rsidR="006E1B65">
        <w:t xml:space="preserve"> </w:t>
      </w:r>
      <w:r w:rsidR="0019056C" w:rsidRPr="003B0FF8">
        <w:t>(2), the agency may comply with the request if satisfied the requesting agency will use the information only to exercise a function given to the requesting agency under a territory law.</w:t>
      </w:r>
    </w:p>
    <w:p w14:paraId="764CBA11" w14:textId="1F2FDB45" w:rsidR="0019056C" w:rsidRPr="003B0FF8" w:rsidRDefault="008D32FB" w:rsidP="008D32FB">
      <w:pPr>
        <w:pStyle w:val="AH5Sec"/>
      </w:pPr>
      <w:bookmarkStart w:id="153" w:name="_Toc222131535"/>
      <w:r w:rsidRPr="00581B2F">
        <w:rPr>
          <w:rStyle w:val="CharSectNo"/>
        </w:rPr>
        <w:t>110</w:t>
      </w:r>
      <w:r w:rsidRPr="003B0FF8">
        <w:tab/>
      </w:r>
      <w:r w:rsidR="0019056C" w:rsidRPr="003B0FF8">
        <w:t>Sharing public safety information—non-territory agencies</w:t>
      </w:r>
      <w:bookmarkEnd w:id="153"/>
    </w:p>
    <w:p w14:paraId="788B239F" w14:textId="6579F2BF" w:rsidR="0019056C" w:rsidRPr="003B0FF8" w:rsidRDefault="008D32FB" w:rsidP="008D32FB">
      <w:pPr>
        <w:pStyle w:val="Amain"/>
      </w:pPr>
      <w:r>
        <w:tab/>
      </w:r>
      <w:r w:rsidRPr="003B0FF8">
        <w:t>(1)</w:t>
      </w:r>
      <w:r w:rsidRPr="003B0FF8">
        <w:tab/>
      </w:r>
      <w:r w:rsidR="0019056C" w:rsidRPr="003B0FF8">
        <w:t>A public safety agency may give public safety information to a non</w:t>
      </w:r>
      <w:r w:rsidR="0019056C" w:rsidRPr="003B0FF8">
        <w:noBreakHyphen/>
        <w:t>territory agency if the public safety agency is satisfied—</w:t>
      </w:r>
    </w:p>
    <w:p w14:paraId="0CE277F0" w14:textId="04644C93" w:rsidR="0019056C" w:rsidRPr="003B0FF8" w:rsidRDefault="008D32FB" w:rsidP="008D32FB">
      <w:pPr>
        <w:pStyle w:val="Apara"/>
      </w:pPr>
      <w:r>
        <w:tab/>
      </w:r>
      <w:r w:rsidRPr="003B0FF8">
        <w:t>(a)</w:t>
      </w:r>
      <w:r w:rsidRPr="003B0FF8">
        <w:tab/>
      </w:r>
      <w:r w:rsidR="0019056C" w:rsidRPr="003B0FF8">
        <w:t>the information relates to a function of the non-territory agency; and</w:t>
      </w:r>
    </w:p>
    <w:p w14:paraId="671FD853" w14:textId="16DA4FFD" w:rsidR="0019056C" w:rsidRPr="003B0FF8" w:rsidRDefault="008D32FB" w:rsidP="008D32FB">
      <w:pPr>
        <w:pStyle w:val="Apara"/>
      </w:pPr>
      <w:r>
        <w:tab/>
      </w:r>
      <w:r w:rsidRPr="003B0FF8">
        <w:t>(b)</w:t>
      </w:r>
      <w:r w:rsidRPr="003B0FF8">
        <w:tab/>
      </w:r>
      <w:r w:rsidR="0019056C" w:rsidRPr="003B0FF8">
        <w:t>the information relates to compliance with a law of the Commonwealth, a State or the Northern Territory that provides for public safety; and</w:t>
      </w:r>
    </w:p>
    <w:p w14:paraId="4BBAD373" w14:textId="503B534F" w:rsidR="0019056C" w:rsidRPr="003B0FF8" w:rsidRDefault="008D32FB" w:rsidP="008D32FB">
      <w:pPr>
        <w:pStyle w:val="Apara"/>
      </w:pPr>
      <w:r>
        <w:tab/>
      </w:r>
      <w:r w:rsidRPr="003B0FF8">
        <w:t>(c)</w:t>
      </w:r>
      <w:r w:rsidRPr="003B0FF8">
        <w:tab/>
      </w:r>
      <w:r w:rsidR="0019056C" w:rsidRPr="003B0FF8">
        <w:t>the non-territory agency that receives the information (the </w:t>
      </w:r>
      <w:r w:rsidR="0019056C" w:rsidRPr="003B0FF8">
        <w:rPr>
          <w:rStyle w:val="charBoldItals"/>
        </w:rPr>
        <w:t>receiving agency</w:t>
      </w:r>
      <w:r w:rsidR="0019056C" w:rsidRPr="003B0FF8">
        <w:t xml:space="preserve">) will use the information only to exercise a function the receiving agency has under a law mentioned in </w:t>
      </w:r>
      <w:r w:rsidR="004B5215" w:rsidRPr="003B0FF8">
        <w:t>paragraph</w:t>
      </w:r>
      <w:r w:rsidR="0019056C" w:rsidRPr="003B0FF8">
        <w:t> (b); and</w:t>
      </w:r>
    </w:p>
    <w:p w14:paraId="594EC0D0" w14:textId="0EF7D299" w:rsidR="0019056C" w:rsidRPr="003B0FF8" w:rsidRDefault="008D32FB" w:rsidP="008D32FB">
      <w:pPr>
        <w:pStyle w:val="Apara"/>
      </w:pPr>
      <w:r>
        <w:tab/>
      </w:r>
      <w:r w:rsidRPr="003B0FF8">
        <w:t>(d)</w:t>
      </w:r>
      <w:r w:rsidRPr="003B0FF8">
        <w:tab/>
      </w:r>
      <w:r w:rsidR="0019056C" w:rsidRPr="003B0FF8">
        <w:t>giving the information will not unreasonably compromise the exercise of a function under a territory law.</w:t>
      </w:r>
    </w:p>
    <w:p w14:paraId="3D47C3D4" w14:textId="12626E78" w:rsidR="0019056C" w:rsidRPr="003B0FF8" w:rsidRDefault="008D32FB" w:rsidP="008D32FB">
      <w:pPr>
        <w:pStyle w:val="Amain"/>
      </w:pPr>
      <w:r>
        <w:tab/>
      </w:r>
      <w:r w:rsidRPr="003B0FF8">
        <w:t>(2)</w:t>
      </w:r>
      <w:r w:rsidRPr="003B0FF8">
        <w:tab/>
      </w:r>
      <w:r w:rsidR="0019056C" w:rsidRPr="003B0FF8">
        <w:t>A public safety agency may impose conditions on how the non</w:t>
      </w:r>
      <w:r w:rsidR="0019056C" w:rsidRPr="003B0FF8">
        <w:noBreakHyphen/>
        <w:t>territory agency uses, stores or shares the public safety information.</w:t>
      </w:r>
    </w:p>
    <w:p w14:paraId="053074CF" w14:textId="4F1E9929" w:rsidR="0019056C" w:rsidRPr="00581B2F" w:rsidRDefault="008D32FB" w:rsidP="008D32FB">
      <w:pPr>
        <w:pStyle w:val="AH3Div"/>
      </w:pPr>
      <w:bookmarkStart w:id="154" w:name="_Toc222131536"/>
      <w:r w:rsidRPr="00581B2F">
        <w:rPr>
          <w:rStyle w:val="CharDivNo"/>
        </w:rPr>
        <w:t>Division 9.2</w:t>
      </w:r>
      <w:r w:rsidRPr="003B0FF8">
        <w:tab/>
      </w:r>
      <w:r w:rsidR="004A5E95" w:rsidRPr="00581B2F">
        <w:rPr>
          <w:rStyle w:val="CharDivText"/>
        </w:rPr>
        <w:t xml:space="preserve">Unauthorised disclosure of </w:t>
      </w:r>
      <w:r w:rsidR="00010A7A" w:rsidRPr="00581B2F">
        <w:rPr>
          <w:rStyle w:val="CharDivText"/>
        </w:rPr>
        <w:t xml:space="preserve">protected </w:t>
      </w:r>
      <w:r w:rsidR="004A5E95" w:rsidRPr="00581B2F">
        <w:rPr>
          <w:rStyle w:val="CharDivText"/>
        </w:rPr>
        <w:t>information</w:t>
      </w:r>
      <w:bookmarkEnd w:id="154"/>
    </w:p>
    <w:p w14:paraId="2EFDE60B" w14:textId="600F8999" w:rsidR="0019056C" w:rsidRPr="003B0FF8" w:rsidRDefault="008D32FB" w:rsidP="008D32FB">
      <w:pPr>
        <w:pStyle w:val="AH5Sec"/>
        <w:rPr>
          <w:color w:val="000000"/>
          <w:shd w:val="clear" w:color="auto" w:fill="FFFFFF"/>
        </w:rPr>
      </w:pPr>
      <w:bookmarkStart w:id="155" w:name="_Toc222131537"/>
      <w:r w:rsidRPr="00581B2F">
        <w:rPr>
          <w:rStyle w:val="CharSectNo"/>
        </w:rPr>
        <w:t>111</w:t>
      </w:r>
      <w:r w:rsidRPr="003B0FF8">
        <w:rPr>
          <w:color w:val="000000"/>
        </w:rPr>
        <w:tab/>
      </w:r>
      <w:r w:rsidR="0019056C" w:rsidRPr="003B0FF8">
        <w:t>Offences—u</w:t>
      </w:r>
      <w:r w:rsidR="0019056C" w:rsidRPr="003B0FF8">
        <w:rPr>
          <w:color w:val="000000"/>
          <w:shd w:val="clear" w:color="auto" w:fill="FFFFFF"/>
        </w:rPr>
        <w:t>se or divulge protected information</w:t>
      </w:r>
      <w:bookmarkEnd w:id="155"/>
    </w:p>
    <w:p w14:paraId="5D6EFA5A" w14:textId="6534A657" w:rsidR="0019056C" w:rsidRPr="003B0FF8" w:rsidRDefault="008D32FB" w:rsidP="008D32FB">
      <w:pPr>
        <w:pStyle w:val="Amain"/>
      </w:pPr>
      <w:r>
        <w:tab/>
      </w:r>
      <w:r w:rsidRPr="003B0FF8">
        <w:t>(1)</w:t>
      </w:r>
      <w:r w:rsidRPr="003B0FF8">
        <w:tab/>
      </w:r>
      <w:r w:rsidR="0019056C" w:rsidRPr="003B0FF8">
        <w:t>A person commits an offence if—</w:t>
      </w:r>
    </w:p>
    <w:p w14:paraId="05873E0B" w14:textId="5456E357" w:rsidR="0019056C" w:rsidRPr="003B0FF8" w:rsidRDefault="008D32FB" w:rsidP="008D32FB">
      <w:pPr>
        <w:pStyle w:val="Apara"/>
      </w:pPr>
      <w:r>
        <w:tab/>
      </w:r>
      <w:r w:rsidRPr="003B0FF8">
        <w:t>(a)</w:t>
      </w:r>
      <w:r w:rsidRPr="003B0FF8">
        <w:tab/>
      </w:r>
      <w:r w:rsidR="0019056C" w:rsidRPr="003B0FF8">
        <w:t>the person uses information; and</w:t>
      </w:r>
    </w:p>
    <w:p w14:paraId="3063DC53" w14:textId="245C5D72"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02083C11" w14:textId="067993EB" w:rsidR="0019056C" w:rsidRPr="003B0FF8" w:rsidRDefault="008D32FB" w:rsidP="008D32FB">
      <w:pPr>
        <w:pStyle w:val="Apara"/>
      </w:pPr>
      <w:r>
        <w:lastRenderedPageBreak/>
        <w:tab/>
      </w:r>
      <w:r w:rsidRPr="003B0FF8">
        <w:t>(c)</w:t>
      </w:r>
      <w:r w:rsidRPr="003B0FF8">
        <w:tab/>
      </w:r>
      <w:r w:rsidR="0019056C" w:rsidRPr="003B0FF8">
        <w:t>the person is reckless about whether the information is protected information about someone else.</w:t>
      </w:r>
    </w:p>
    <w:p w14:paraId="10F4F879" w14:textId="77777777" w:rsidR="0019056C" w:rsidRPr="003B0FF8" w:rsidRDefault="0019056C" w:rsidP="0019056C">
      <w:pPr>
        <w:pStyle w:val="Penalty"/>
      </w:pPr>
      <w:r w:rsidRPr="003B0FF8">
        <w:t>Maximum penalty:  50 penalty units, imprisonment for 6 months or both.</w:t>
      </w:r>
    </w:p>
    <w:p w14:paraId="20ECF874" w14:textId="2FDE5304" w:rsidR="0019056C" w:rsidRPr="003B0FF8" w:rsidRDefault="008D32FB" w:rsidP="008D32FB">
      <w:pPr>
        <w:pStyle w:val="Amain"/>
      </w:pPr>
      <w:r>
        <w:tab/>
      </w:r>
      <w:r w:rsidRPr="003B0FF8">
        <w:t>(2)</w:t>
      </w:r>
      <w:r w:rsidRPr="003B0FF8">
        <w:tab/>
      </w:r>
      <w:r w:rsidR="0019056C" w:rsidRPr="003B0FF8">
        <w:t>A person commits an offence if—</w:t>
      </w:r>
    </w:p>
    <w:p w14:paraId="3E0430FD" w14:textId="012C4603" w:rsidR="0019056C" w:rsidRPr="003B0FF8" w:rsidRDefault="008D32FB" w:rsidP="008D32FB">
      <w:pPr>
        <w:pStyle w:val="Apara"/>
      </w:pPr>
      <w:r>
        <w:tab/>
      </w:r>
      <w:r w:rsidRPr="003B0FF8">
        <w:t>(a)</w:t>
      </w:r>
      <w:r w:rsidRPr="003B0FF8">
        <w:tab/>
      </w:r>
      <w:r w:rsidR="0019056C" w:rsidRPr="003B0FF8">
        <w:t>the person does something that divulges information; and</w:t>
      </w:r>
    </w:p>
    <w:p w14:paraId="41D83240" w14:textId="1A8697F1" w:rsidR="0019056C" w:rsidRPr="003B0FF8" w:rsidRDefault="008D32FB" w:rsidP="008D32FB">
      <w:pPr>
        <w:pStyle w:val="Apara"/>
      </w:pPr>
      <w:r>
        <w:tab/>
      </w:r>
      <w:r w:rsidRPr="003B0FF8">
        <w:t>(b)</w:t>
      </w:r>
      <w:r w:rsidRPr="003B0FF8">
        <w:tab/>
      </w:r>
      <w:r w:rsidR="0019056C" w:rsidRPr="003B0FF8">
        <w:t>the information is protected information about someone else; and</w:t>
      </w:r>
    </w:p>
    <w:p w14:paraId="1E0CA103" w14:textId="387FAA88" w:rsidR="0019056C" w:rsidRPr="003B0FF8" w:rsidRDefault="008D32FB" w:rsidP="008D32FB">
      <w:pPr>
        <w:pStyle w:val="Apara"/>
      </w:pPr>
      <w:r>
        <w:tab/>
      </w:r>
      <w:r w:rsidRPr="003B0FF8">
        <w:t>(c)</w:t>
      </w:r>
      <w:r w:rsidRPr="003B0FF8">
        <w:tab/>
      </w:r>
      <w:r w:rsidR="0019056C" w:rsidRPr="003B0FF8">
        <w:t>the person is reckless about whether—</w:t>
      </w:r>
    </w:p>
    <w:p w14:paraId="6589A8CF" w14:textId="3EE3F85D" w:rsidR="0019056C" w:rsidRPr="003B0FF8" w:rsidRDefault="008D32FB" w:rsidP="008D32FB">
      <w:pPr>
        <w:pStyle w:val="Asubpara"/>
      </w:pPr>
      <w:r>
        <w:tab/>
      </w:r>
      <w:r w:rsidRPr="003B0FF8">
        <w:t>(i)</w:t>
      </w:r>
      <w:r w:rsidRPr="003B0FF8">
        <w:tab/>
      </w:r>
      <w:r w:rsidR="00D00A38" w:rsidRPr="003B0FF8">
        <w:t>t</w:t>
      </w:r>
      <w:r w:rsidR="0019056C" w:rsidRPr="003B0FF8">
        <w:t>he information is protected information about someone else; and</w:t>
      </w:r>
    </w:p>
    <w:p w14:paraId="6D1DFA4B" w14:textId="4ABBCEAB" w:rsidR="0019056C" w:rsidRPr="003B0FF8" w:rsidRDefault="008D32FB" w:rsidP="008D32FB">
      <w:pPr>
        <w:pStyle w:val="Asubpara"/>
      </w:pPr>
      <w:r>
        <w:tab/>
      </w:r>
      <w:r w:rsidRPr="003B0FF8">
        <w:t>(ii)</w:t>
      </w:r>
      <w:r w:rsidRPr="003B0FF8">
        <w:tab/>
      </w:r>
      <w:r w:rsidR="0019056C" w:rsidRPr="003B0FF8">
        <w:t>doing the thing would result in the information being divulged to someone else.</w:t>
      </w:r>
    </w:p>
    <w:p w14:paraId="3217FB12" w14:textId="77777777" w:rsidR="0019056C" w:rsidRPr="003B0FF8" w:rsidRDefault="0019056C" w:rsidP="0019056C">
      <w:pPr>
        <w:pStyle w:val="Penalty"/>
      </w:pPr>
      <w:r w:rsidRPr="003B0FF8">
        <w:t>Maximum penalty:  50 penalty units, imprisonment for 6 months or both.</w:t>
      </w:r>
    </w:p>
    <w:p w14:paraId="5D07A3B3" w14:textId="7F237A25" w:rsidR="0019056C" w:rsidRPr="003B0FF8" w:rsidRDefault="008D32FB" w:rsidP="008D32FB">
      <w:pPr>
        <w:pStyle w:val="Amain"/>
      </w:pPr>
      <w:r>
        <w:tab/>
      </w:r>
      <w:r w:rsidRPr="003B0FF8">
        <w:t>(3)</w:t>
      </w:r>
      <w:r w:rsidRPr="003B0FF8">
        <w:tab/>
      </w:r>
      <w:r w:rsidR="0019056C" w:rsidRPr="003B0FF8">
        <w:t>Subsections (1) and (2) do not apply—</w:t>
      </w:r>
    </w:p>
    <w:p w14:paraId="091FF2C8" w14:textId="14BDE84E" w:rsidR="0019056C" w:rsidRPr="003B0FF8" w:rsidRDefault="008D32FB" w:rsidP="008D32FB">
      <w:pPr>
        <w:pStyle w:val="Apara"/>
      </w:pPr>
      <w:r>
        <w:tab/>
      </w:r>
      <w:r w:rsidRPr="003B0FF8">
        <w:t>(a)</w:t>
      </w:r>
      <w:r w:rsidRPr="003B0FF8">
        <w:tab/>
      </w:r>
      <w:r w:rsidR="0019056C" w:rsidRPr="003B0FF8">
        <w:t>if the information is used or divulged—</w:t>
      </w:r>
    </w:p>
    <w:p w14:paraId="29B19396" w14:textId="21F457E8" w:rsidR="0019056C" w:rsidRPr="003B0FF8" w:rsidRDefault="008D32FB" w:rsidP="008D32FB">
      <w:pPr>
        <w:pStyle w:val="Asubpara"/>
      </w:pPr>
      <w:r>
        <w:tab/>
      </w:r>
      <w:r w:rsidRPr="003B0FF8">
        <w:t>(i)</w:t>
      </w:r>
      <w:r w:rsidRPr="003B0FF8">
        <w:tab/>
      </w:r>
      <w:r w:rsidR="0019056C" w:rsidRPr="003B0FF8">
        <w:t xml:space="preserve">under this Act, another territory law, or another law </w:t>
      </w:r>
      <w:r w:rsidR="007E23EA" w:rsidRPr="003B0FF8">
        <w:t>applying</w:t>
      </w:r>
      <w:r w:rsidR="0019056C" w:rsidRPr="003B0FF8">
        <w:t xml:space="preserve"> in the </w:t>
      </w:r>
      <w:r w:rsidR="007E23EA" w:rsidRPr="003B0FF8">
        <w:t>ACT</w:t>
      </w:r>
      <w:r w:rsidR="0019056C" w:rsidRPr="003B0FF8">
        <w:t>; or</w:t>
      </w:r>
    </w:p>
    <w:p w14:paraId="1C77AC6C" w14:textId="35DD1455" w:rsidR="0019056C" w:rsidRPr="003B0FF8" w:rsidRDefault="008D32FB" w:rsidP="008D32FB">
      <w:pPr>
        <w:pStyle w:val="Asubpara"/>
      </w:pPr>
      <w:r>
        <w:tab/>
      </w:r>
      <w:r w:rsidRPr="003B0FF8">
        <w:t>(ii)</w:t>
      </w:r>
      <w:r w:rsidRPr="003B0FF8">
        <w:tab/>
      </w:r>
      <w:r w:rsidR="0019056C" w:rsidRPr="003B0FF8">
        <w:t>in relation to the exercise of a function by a public official under this Act or another territory law; or</w:t>
      </w:r>
    </w:p>
    <w:p w14:paraId="361E774A" w14:textId="7D61CB6E" w:rsidR="0019056C" w:rsidRPr="003B0FF8" w:rsidRDefault="008D32FB" w:rsidP="008D32FB">
      <w:pPr>
        <w:pStyle w:val="Asubpara"/>
      </w:pPr>
      <w:r>
        <w:tab/>
      </w:r>
      <w:r w:rsidRPr="003B0FF8">
        <w:t>(iii)</w:t>
      </w:r>
      <w:r w:rsidRPr="003B0FF8">
        <w:tab/>
      </w:r>
      <w:r w:rsidR="0019056C" w:rsidRPr="003B0FF8">
        <w:t>in a court proceeding; or</w:t>
      </w:r>
    </w:p>
    <w:p w14:paraId="49D3135F" w14:textId="5485BFAB" w:rsidR="0019056C" w:rsidRPr="003B0FF8" w:rsidRDefault="008D32FB" w:rsidP="008D32FB">
      <w:pPr>
        <w:pStyle w:val="Apara"/>
      </w:pPr>
      <w:r>
        <w:tab/>
      </w:r>
      <w:r w:rsidRPr="003B0FF8">
        <w:t>(b)</w:t>
      </w:r>
      <w:r w:rsidRPr="003B0FF8">
        <w:tab/>
      </w:r>
      <w:r w:rsidR="0019056C" w:rsidRPr="003B0FF8">
        <w:t>to the using or divulging of protected information about a person with the person’s consent.</w:t>
      </w:r>
    </w:p>
    <w:p w14:paraId="419AF3E9" w14:textId="0F11D867" w:rsidR="0019056C" w:rsidRPr="003B0FF8" w:rsidRDefault="008D32FB" w:rsidP="008D32FB">
      <w:pPr>
        <w:pStyle w:val="Amain"/>
      </w:pPr>
      <w:r>
        <w:tab/>
      </w:r>
      <w:r w:rsidRPr="003B0FF8">
        <w:t>(4)</w:t>
      </w:r>
      <w:r w:rsidRPr="003B0FF8">
        <w:tab/>
      </w:r>
      <w:r w:rsidR="0019056C" w:rsidRPr="003B0FF8">
        <w:rPr>
          <w:shd w:val="clear" w:color="auto" w:fill="FFFFFF"/>
        </w:rPr>
        <w:t xml:space="preserve">A public official need not divulge protected information to a court, or produce a document containing protected information to a court, unless it is necessary to do so for this Act or another law </w:t>
      </w:r>
      <w:r w:rsidR="007E23EA" w:rsidRPr="003B0FF8">
        <w:rPr>
          <w:shd w:val="clear" w:color="auto" w:fill="FFFFFF"/>
        </w:rPr>
        <w:t xml:space="preserve">applying in </w:t>
      </w:r>
      <w:r w:rsidR="0019056C" w:rsidRPr="003B0FF8">
        <w:rPr>
          <w:shd w:val="clear" w:color="auto" w:fill="FFFFFF"/>
        </w:rPr>
        <w:t xml:space="preserve">the </w:t>
      </w:r>
      <w:r w:rsidR="007E23EA" w:rsidRPr="003B0FF8">
        <w:rPr>
          <w:shd w:val="clear" w:color="auto" w:fill="FFFFFF"/>
        </w:rPr>
        <w:t>ACT</w:t>
      </w:r>
      <w:r w:rsidR="0019056C" w:rsidRPr="003B0FF8">
        <w:rPr>
          <w:shd w:val="clear" w:color="auto" w:fill="FFFFFF"/>
        </w:rPr>
        <w:t>.</w:t>
      </w:r>
    </w:p>
    <w:p w14:paraId="708C07A9" w14:textId="3AA79DBE" w:rsidR="0019056C" w:rsidRPr="003B0FF8" w:rsidRDefault="008D32FB" w:rsidP="008D32FB">
      <w:pPr>
        <w:pStyle w:val="Amain"/>
      </w:pPr>
      <w:r>
        <w:lastRenderedPageBreak/>
        <w:tab/>
      </w:r>
      <w:r w:rsidRPr="003B0FF8">
        <w:t>(5)</w:t>
      </w:r>
      <w:r w:rsidRPr="003B0FF8">
        <w:tab/>
      </w:r>
      <w:r w:rsidR="0019056C" w:rsidRPr="003B0FF8">
        <w:t>In this section:</w:t>
      </w:r>
    </w:p>
    <w:p w14:paraId="470ECC50" w14:textId="77777777" w:rsidR="0019056C" w:rsidRPr="003B0FF8" w:rsidRDefault="0019056C" w:rsidP="008D32FB">
      <w:pPr>
        <w:pStyle w:val="aDef"/>
      </w:pPr>
      <w:r w:rsidRPr="003B0FF8">
        <w:rPr>
          <w:rStyle w:val="charBoldItals"/>
        </w:rPr>
        <w:t>court</w:t>
      </w:r>
      <w:r w:rsidRPr="003B0FF8">
        <w:t xml:space="preserve"> includes a tribunal, authority or person having power to require the production of documents or the answering of questions.</w:t>
      </w:r>
    </w:p>
    <w:p w14:paraId="37748D1E" w14:textId="26646182" w:rsidR="002A6A6B" w:rsidRPr="003B0FF8" w:rsidRDefault="0019056C" w:rsidP="008D32FB">
      <w:pPr>
        <w:pStyle w:val="aDef"/>
      </w:pPr>
      <w:r w:rsidRPr="003B0FF8">
        <w:rPr>
          <w:rStyle w:val="charBoldItals"/>
        </w:rPr>
        <w:t>divulge</w:t>
      </w:r>
      <w:r w:rsidRPr="003B0FF8">
        <w:t xml:space="preserve"> includes</w:t>
      </w:r>
      <w:r w:rsidR="00975EB7" w:rsidRPr="003B0FF8">
        <w:t xml:space="preserve"> </w:t>
      </w:r>
      <w:r w:rsidRPr="003B0FF8">
        <w:t>communicate</w:t>
      </w:r>
      <w:r w:rsidR="00975EB7" w:rsidRPr="003B0FF8">
        <w:t xml:space="preserve"> or </w:t>
      </w:r>
      <w:r w:rsidRPr="003B0FF8">
        <w:t>publish.</w:t>
      </w:r>
    </w:p>
    <w:p w14:paraId="48A6A2C7" w14:textId="4008499D" w:rsidR="0019056C" w:rsidRPr="003B0FF8" w:rsidRDefault="0019056C" w:rsidP="008D32FB">
      <w:pPr>
        <w:pStyle w:val="aDef"/>
      </w:pPr>
      <w:r w:rsidRPr="003B0FF8">
        <w:rPr>
          <w:rStyle w:val="charBoldItals"/>
        </w:rPr>
        <w:t>produce</w:t>
      </w:r>
      <w:r w:rsidRPr="003B0FF8">
        <w:t xml:space="preserve"> includes allow access to.</w:t>
      </w:r>
    </w:p>
    <w:p w14:paraId="18FCEBB9" w14:textId="39EBC9F6" w:rsidR="0015015D" w:rsidRPr="003B0FF8" w:rsidRDefault="0015015D" w:rsidP="008D32FB">
      <w:pPr>
        <w:pStyle w:val="aDef"/>
      </w:pPr>
      <w:r w:rsidRPr="003B0FF8">
        <w:rPr>
          <w:rStyle w:val="charBoldItals"/>
        </w:rPr>
        <w:t>protected information</w:t>
      </w:r>
      <w:r w:rsidRPr="003B0FF8">
        <w:t xml:space="preserve"> means information about a person that is disclosed to, or obtained by a public official because of the exercise, or the purported exercise, of a function under this Act by the public official or someone else.</w:t>
      </w:r>
    </w:p>
    <w:p w14:paraId="014128CE" w14:textId="14F4D6C4" w:rsidR="0019056C" w:rsidRPr="003B0FF8" w:rsidRDefault="0019056C" w:rsidP="008D32FB">
      <w:pPr>
        <w:pStyle w:val="aDef"/>
      </w:pPr>
      <w:r w:rsidRPr="003B0FF8">
        <w:rPr>
          <w:rStyle w:val="charBoldItals"/>
        </w:rPr>
        <w:t>use</w:t>
      </w:r>
      <w:r w:rsidRPr="003B0FF8">
        <w:rPr>
          <w:shd w:val="clear" w:color="auto" w:fill="FFFFFF"/>
        </w:rPr>
        <w:t>, in relation to information, includes make a record of the information.</w:t>
      </w:r>
    </w:p>
    <w:p w14:paraId="7F2C0FDB" w14:textId="77777777" w:rsidR="007E7933" w:rsidRPr="003B0FF8" w:rsidRDefault="007E7933" w:rsidP="007E7933">
      <w:pPr>
        <w:pStyle w:val="PageBreak"/>
      </w:pPr>
      <w:r w:rsidRPr="003B0FF8">
        <w:br w:type="page"/>
      </w:r>
    </w:p>
    <w:p w14:paraId="58693819" w14:textId="48B3FB91" w:rsidR="007E7933" w:rsidRPr="00581B2F" w:rsidRDefault="008D32FB" w:rsidP="008D32FB">
      <w:pPr>
        <w:pStyle w:val="AH2Part"/>
      </w:pPr>
      <w:bookmarkStart w:id="156" w:name="_Toc222131538"/>
      <w:r w:rsidRPr="00581B2F">
        <w:rPr>
          <w:rStyle w:val="CharPartNo"/>
        </w:rPr>
        <w:lastRenderedPageBreak/>
        <w:t>Part 10</w:t>
      </w:r>
      <w:r w:rsidRPr="003B0FF8">
        <w:tab/>
      </w:r>
      <w:r w:rsidR="007E7933" w:rsidRPr="00581B2F">
        <w:rPr>
          <w:rStyle w:val="CharPartText"/>
        </w:rPr>
        <w:t>Notification and review of decisions</w:t>
      </w:r>
      <w:bookmarkEnd w:id="156"/>
    </w:p>
    <w:p w14:paraId="71CBBD87" w14:textId="77777777" w:rsidR="006E1B65" w:rsidRDefault="006E1B65" w:rsidP="00DB23AE">
      <w:pPr>
        <w:pStyle w:val="Placeholder"/>
        <w:suppressLineNumbers/>
      </w:pPr>
      <w:r>
        <w:rPr>
          <w:rStyle w:val="CharDivNo"/>
        </w:rPr>
        <w:t xml:space="preserve">  </w:t>
      </w:r>
      <w:r>
        <w:rPr>
          <w:rStyle w:val="CharDivText"/>
        </w:rPr>
        <w:t xml:space="preserve">  </w:t>
      </w:r>
    </w:p>
    <w:p w14:paraId="633CAB18" w14:textId="0BD014A0" w:rsidR="00D92992" w:rsidRPr="003B0FF8" w:rsidRDefault="008D32FB" w:rsidP="008D32FB">
      <w:pPr>
        <w:pStyle w:val="AH5Sec"/>
        <w:rPr>
          <w:color w:val="000000"/>
          <w:shd w:val="clear" w:color="auto" w:fill="FFFFFF"/>
        </w:rPr>
      </w:pPr>
      <w:bookmarkStart w:id="157" w:name="_Toc222131539"/>
      <w:r w:rsidRPr="00581B2F">
        <w:rPr>
          <w:rStyle w:val="CharSectNo"/>
        </w:rPr>
        <w:t>112</w:t>
      </w:r>
      <w:r w:rsidRPr="003B0FF8">
        <w:rPr>
          <w:color w:val="000000"/>
        </w:rPr>
        <w:tab/>
      </w:r>
      <w:r w:rsidR="00D92992" w:rsidRPr="003B0FF8">
        <w:t>Definitions</w:t>
      </w:r>
      <w:r w:rsidR="00D92992" w:rsidRPr="003B0FF8">
        <w:rPr>
          <w:color w:val="000000"/>
          <w:shd w:val="clear" w:color="auto" w:fill="FFFFFF"/>
        </w:rPr>
        <w:t>—pt 1</w:t>
      </w:r>
      <w:r w:rsidR="00FA12C5">
        <w:rPr>
          <w:color w:val="000000"/>
          <w:shd w:val="clear" w:color="auto" w:fill="FFFFFF"/>
        </w:rPr>
        <w:t>0</w:t>
      </w:r>
      <w:bookmarkEnd w:id="157"/>
    </w:p>
    <w:p w14:paraId="297CAF3B" w14:textId="77777777" w:rsidR="00D92992" w:rsidRPr="003B0FF8" w:rsidRDefault="00D92992" w:rsidP="00D92992">
      <w:pPr>
        <w:pStyle w:val="Amainreturn"/>
      </w:pPr>
      <w:r w:rsidRPr="003B0FF8">
        <w:t>In this part:</w:t>
      </w:r>
    </w:p>
    <w:p w14:paraId="2F5B3969" w14:textId="42513909" w:rsidR="00D92992" w:rsidRPr="003B0FF8" w:rsidRDefault="00D92992" w:rsidP="008D32FB">
      <w:pPr>
        <w:pStyle w:val="aDef"/>
      </w:pPr>
      <w:r w:rsidRPr="003B0FF8">
        <w:rPr>
          <w:rStyle w:val="charBoldItals"/>
        </w:rPr>
        <w:t>ACAT reviewable decision</w:t>
      </w:r>
      <w:r w:rsidRPr="003B0FF8">
        <w:t xml:space="preserve"> means a decision mentioned in schedule 1, part 1.2, column</w:t>
      </w:r>
      <w:r w:rsidR="006E1B65">
        <w:t xml:space="preserve"> </w:t>
      </w:r>
      <w:r w:rsidRPr="003B0FF8">
        <w:t>3 under a provision of this Act mentioned in column 2 in relation to the decision.</w:t>
      </w:r>
    </w:p>
    <w:p w14:paraId="59B635DA" w14:textId="77777777" w:rsidR="00D92992" w:rsidRPr="003B0FF8" w:rsidRDefault="00D92992" w:rsidP="008D32FB">
      <w:pPr>
        <w:pStyle w:val="aDef"/>
      </w:pPr>
      <w:r w:rsidRPr="003B0FF8">
        <w:rPr>
          <w:rStyle w:val="charBoldItals"/>
        </w:rPr>
        <w:t>affected person</w:t>
      </w:r>
      <w:r w:rsidRPr="003B0FF8">
        <w:rPr>
          <w:bCs/>
          <w:iCs/>
        </w:rPr>
        <w:t xml:space="preserve"> means a person mentioned in schedule 1, column 4 in relation to a decision.</w:t>
      </w:r>
    </w:p>
    <w:p w14:paraId="3E3CDBB0" w14:textId="77777777" w:rsidR="00D92992" w:rsidRPr="003B0FF8" w:rsidRDefault="00D92992" w:rsidP="008D32FB">
      <w:pPr>
        <w:pStyle w:val="aDef"/>
      </w:pPr>
      <w:r w:rsidRPr="003B0FF8">
        <w:rPr>
          <w:rStyle w:val="charBoldItals"/>
        </w:rPr>
        <w:t>decision</w:t>
      </w:r>
      <w:r w:rsidRPr="003B0FF8">
        <w:rPr>
          <w:rStyle w:val="charBoldItals"/>
        </w:rPr>
        <w:noBreakHyphen/>
        <w:t>maker</w:t>
      </w:r>
      <w:r w:rsidRPr="003B0FF8">
        <w:t xml:space="preserve"> means the decision</w:t>
      </w:r>
      <w:r w:rsidRPr="003B0FF8">
        <w:noBreakHyphen/>
        <w:t>maker for a reconsideration application.</w:t>
      </w:r>
    </w:p>
    <w:p w14:paraId="3FC4D391" w14:textId="47AC1261" w:rsidR="00D92992" w:rsidRPr="003B0FF8" w:rsidRDefault="00D92992" w:rsidP="008D32FB">
      <w:pPr>
        <w:pStyle w:val="aDef"/>
      </w:pPr>
      <w:r w:rsidRPr="003B0FF8">
        <w:rPr>
          <w:rStyle w:val="charBoldItals"/>
        </w:rPr>
        <w:t>internally reviewable decision</w:t>
      </w:r>
      <w:r w:rsidRPr="003B0FF8">
        <w:t xml:space="preserve"> means a decision mentioned in schedule</w:t>
      </w:r>
      <w:r w:rsidR="006E1B65">
        <w:t> </w:t>
      </w:r>
      <w:r w:rsidRPr="003B0FF8">
        <w:t>1, part 1.1, column</w:t>
      </w:r>
      <w:r w:rsidR="006E1B65">
        <w:t xml:space="preserve"> </w:t>
      </w:r>
      <w:r w:rsidRPr="003B0FF8">
        <w:t>3 under a provision of this Act mentioned in column 2 in relation to the decision.</w:t>
      </w:r>
    </w:p>
    <w:p w14:paraId="7CF53957" w14:textId="78E59E26" w:rsidR="00D92992" w:rsidRPr="003B0FF8" w:rsidRDefault="00D92992" w:rsidP="008D32FB">
      <w:pPr>
        <w:pStyle w:val="aDef"/>
      </w:pPr>
      <w:r w:rsidRPr="003B0FF8">
        <w:rPr>
          <w:rStyle w:val="charBoldItals"/>
        </w:rPr>
        <w:t>internal review notice</w:t>
      </w:r>
      <w:r w:rsidRPr="003B0FF8">
        <w:t xml:space="preserve">—see the </w:t>
      </w:r>
      <w:hyperlink r:id="rId98" w:tooltip="A2008-35" w:history="1">
        <w:r w:rsidR="00860DB2" w:rsidRPr="00860DB2">
          <w:rPr>
            <w:rStyle w:val="charCitHyperlinkItal"/>
          </w:rPr>
          <w:t>ACT Civil and Administrative Tribunal Act 2008</w:t>
        </w:r>
      </w:hyperlink>
      <w:r w:rsidRPr="003B0FF8">
        <w:t>, section 67B (1).</w:t>
      </w:r>
    </w:p>
    <w:p w14:paraId="66A5AC60" w14:textId="76F7DFBE" w:rsidR="00D92992" w:rsidRPr="003B0FF8" w:rsidRDefault="00D92992" w:rsidP="008D32FB">
      <w:pPr>
        <w:pStyle w:val="aDef"/>
      </w:pPr>
      <w:r w:rsidRPr="003B0FF8">
        <w:rPr>
          <w:rStyle w:val="charBoldItals"/>
        </w:rPr>
        <w:t>reconsideration application</w:t>
      </w:r>
      <w:r w:rsidRPr="003B0FF8">
        <w:rPr>
          <w:color w:val="000000"/>
          <w:shd w:val="clear" w:color="auto" w:fill="FFFFFF"/>
        </w:rPr>
        <w:t>—see section</w:t>
      </w:r>
      <w:r w:rsidR="006E1B65">
        <w:rPr>
          <w:color w:val="000000"/>
          <w:shd w:val="clear" w:color="auto" w:fill="FFFFFF"/>
        </w:rPr>
        <w:t xml:space="preserve"> </w:t>
      </w:r>
      <w:r w:rsidR="008D0AB2">
        <w:rPr>
          <w:color w:val="000000"/>
          <w:shd w:val="clear" w:color="auto" w:fill="FFFFFF"/>
        </w:rPr>
        <w:t>11</w:t>
      </w:r>
      <w:r w:rsidR="0060353D">
        <w:rPr>
          <w:color w:val="000000"/>
          <w:shd w:val="clear" w:color="auto" w:fill="FFFFFF"/>
        </w:rPr>
        <w:t>3</w:t>
      </w:r>
      <w:r w:rsidRPr="003B0FF8">
        <w:rPr>
          <w:color w:val="000000"/>
          <w:shd w:val="clear" w:color="auto" w:fill="FFFFFF"/>
        </w:rPr>
        <w:t xml:space="preserve"> (1).</w:t>
      </w:r>
    </w:p>
    <w:p w14:paraId="7CD2BCC2" w14:textId="3403AB51" w:rsidR="00D92992" w:rsidRPr="003B0FF8" w:rsidRDefault="008D32FB" w:rsidP="008D32FB">
      <w:pPr>
        <w:pStyle w:val="AH5Sec"/>
      </w:pPr>
      <w:bookmarkStart w:id="158" w:name="_Toc222131540"/>
      <w:r w:rsidRPr="00581B2F">
        <w:rPr>
          <w:rStyle w:val="CharSectNo"/>
        </w:rPr>
        <w:t>113</w:t>
      </w:r>
      <w:r w:rsidRPr="003B0FF8">
        <w:tab/>
      </w:r>
      <w:r w:rsidR="00D92992" w:rsidRPr="003B0FF8">
        <w:t>Applications for reconsideration</w:t>
      </w:r>
      <w:bookmarkEnd w:id="158"/>
    </w:p>
    <w:p w14:paraId="3BA04F2B" w14:textId="4B5B4FF3" w:rsidR="00D92992" w:rsidRPr="003B0FF8" w:rsidRDefault="008D32FB" w:rsidP="008D32FB">
      <w:pPr>
        <w:pStyle w:val="Amain"/>
      </w:pPr>
      <w:r>
        <w:tab/>
      </w:r>
      <w:r w:rsidRPr="003B0FF8">
        <w:t>(1)</w:t>
      </w:r>
      <w:r w:rsidRPr="003B0FF8">
        <w:tab/>
      </w:r>
      <w:r w:rsidR="00D92992" w:rsidRPr="003B0FF8">
        <w:t xml:space="preserve">An affected person may make an application for reconsideration of an internally reviewable decision (a </w:t>
      </w:r>
      <w:r w:rsidR="00D92992" w:rsidRPr="003B0FF8">
        <w:rPr>
          <w:rStyle w:val="charBoldItals"/>
        </w:rPr>
        <w:t>reconsideration application</w:t>
      </w:r>
      <w:r w:rsidR="00D92992" w:rsidRPr="003B0FF8">
        <w:t>).</w:t>
      </w:r>
    </w:p>
    <w:p w14:paraId="100A05A8" w14:textId="0916F386" w:rsidR="00D92992" w:rsidRPr="003B0FF8" w:rsidRDefault="008D32FB" w:rsidP="008D32FB">
      <w:pPr>
        <w:pStyle w:val="Amain"/>
      </w:pPr>
      <w:r>
        <w:tab/>
      </w:r>
      <w:r w:rsidRPr="003B0FF8">
        <w:t>(2)</w:t>
      </w:r>
      <w:r w:rsidRPr="003B0FF8">
        <w:tab/>
      </w:r>
      <w:r w:rsidR="00D92992" w:rsidRPr="003B0FF8">
        <w:t>A reconsideration application must</w:t>
      </w:r>
      <w:r w:rsidR="00D92992" w:rsidRPr="003B0FF8">
        <w:rPr>
          <w:color w:val="000000"/>
          <w:shd w:val="clear" w:color="auto" w:fill="FFFFFF"/>
        </w:rPr>
        <w:t>—</w:t>
      </w:r>
    </w:p>
    <w:p w14:paraId="6B87BA1F" w14:textId="2A16D9F7" w:rsidR="00D92992" w:rsidRPr="003B0FF8" w:rsidRDefault="008D32FB" w:rsidP="008D32FB">
      <w:pPr>
        <w:pStyle w:val="Apara"/>
      </w:pPr>
      <w:r>
        <w:tab/>
      </w:r>
      <w:r w:rsidRPr="003B0FF8">
        <w:t>(a)</w:t>
      </w:r>
      <w:r w:rsidRPr="003B0FF8">
        <w:tab/>
      </w:r>
      <w:r w:rsidR="00D92992" w:rsidRPr="003B0FF8">
        <w:t>be in writing; and</w:t>
      </w:r>
    </w:p>
    <w:p w14:paraId="50FC2B06" w14:textId="49B4A036" w:rsidR="00D92992" w:rsidRPr="003B0FF8" w:rsidRDefault="008D32FB" w:rsidP="008D32FB">
      <w:pPr>
        <w:pStyle w:val="Apara"/>
      </w:pPr>
      <w:r>
        <w:tab/>
      </w:r>
      <w:r w:rsidRPr="003B0FF8">
        <w:t>(b)</w:t>
      </w:r>
      <w:r w:rsidRPr="003B0FF8">
        <w:tab/>
      </w:r>
      <w:r w:rsidR="00D92992" w:rsidRPr="003B0FF8">
        <w:t>set out the grounds on which reconsideration is sought; and</w:t>
      </w:r>
    </w:p>
    <w:p w14:paraId="750B7771" w14:textId="31731C66" w:rsidR="00D92992" w:rsidRPr="003B0FF8" w:rsidRDefault="008D32FB" w:rsidP="008D32FB">
      <w:pPr>
        <w:pStyle w:val="Apara"/>
      </w:pPr>
      <w:r>
        <w:tab/>
      </w:r>
      <w:r w:rsidRPr="003B0FF8">
        <w:t>(c)</w:t>
      </w:r>
      <w:r w:rsidRPr="003B0FF8">
        <w:tab/>
      </w:r>
      <w:r w:rsidR="00D92992" w:rsidRPr="003B0FF8">
        <w:t>be made not later than</w:t>
      </w:r>
      <w:r w:rsidR="00D92992" w:rsidRPr="003B0FF8">
        <w:rPr>
          <w:color w:val="000000"/>
          <w:shd w:val="clear" w:color="auto" w:fill="FFFFFF"/>
        </w:rPr>
        <w:t>—</w:t>
      </w:r>
    </w:p>
    <w:p w14:paraId="53F22A54" w14:textId="2BC630E6" w:rsidR="00D92992" w:rsidRPr="003B0FF8" w:rsidRDefault="008D32FB" w:rsidP="008D32FB">
      <w:pPr>
        <w:pStyle w:val="Asubpara"/>
      </w:pPr>
      <w:r>
        <w:tab/>
      </w:r>
      <w:r w:rsidRPr="003B0FF8">
        <w:t>(i)</w:t>
      </w:r>
      <w:r w:rsidRPr="003B0FF8">
        <w:tab/>
      </w:r>
      <w:r w:rsidR="00D92992" w:rsidRPr="003B0FF8">
        <w:t xml:space="preserve">28 days after the </w:t>
      </w:r>
      <w:r w:rsidR="00065D4D" w:rsidRPr="003B0FF8">
        <w:t xml:space="preserve">day the </w:t>
      </w:r>
      <w:r w:rsidR="00D92992" w:rsidRPr="003B0FF8">
        <w:t>internal review notice is given to the affected person; or</w:t>
      </w:r>
    </w:p>
    <w:p w14:paraId="0C4EB129" w14:textId="6D4EBDCB" w:rsidR="00D92992" w:rsidRPr="003B0FF8" w:rsidRDefault="008D32FB" w:rsidP="008D32FB">
      <w:pPr>
        <w:pStyle w:val="Asubpara"/>
      </w:pPr>
      <w:r>
        <w:lastRenderedPageBreak/>
        <w:tab/>
      </w:r>
      <w:r w:rsidRPr="003B0FF8">
        <w:t>(ii)</w:t>
      </w:r>
      <w:r w:rsidRPr="003B0FF8">
        <w:tab/>
      </w:r>
      <w:r w:rsidR="00D92992" w:rsidRPr="003B0FF8">
        <w:t>any longer period allowed by the registrar.</w:t>
      </w:r>
    </w:p>
    <w:p w14:paraId="41EF20CD" w14:textId="508911C7" w:rsidR="00D92992" w:rsidRPr="003B0FF8" w:rsidRDefault="008D32FB" w:rsidP="008D32FB">
      <w:pPr>
        <w:pStyle w:val="Amain"/>
      </w:pPr>
      <w:r>
        <w:tab/>
      </w:r>
      <w:r w:rsidRPr="003B0FF8">
        <w:t>(3)</w:t>
      </w:r>
      <w:r w:rsidRPr="003B0FF8">
        <w:tab/>
      </w:r>
      <w:r w:rsidR="00D92992" w:rsidRPr="003B0FF8">
        <w:rPr>
          <w:shd w:val="clear" w:color="auto" w:fill="FFFFFF"/>
        </w:rPr>
        <w:t>The making of a reconsideration application does not stay the internally reviewable decision or otherwise prevent action being taken as a result of the decision.</w:t>
      </w:r>
    </w:p>
    <w:p w14:paraId="0DCA2713" w14:textId="6E45C2FD" w:rsidR="00D92992" w:rsidRPr="003B0FF8" w:rsidRDefault="008D32FB" w:rsidP="008D32FB">
      <w:pPr>
        <w:pStyle w:val="AH5Sec"/>
      </w:pPr>
      <w:bookmarkStart w:id="159" w:name="_Toc222131541"/>
      <w:r w:rsidRPr="00581B2F">
        <w:rPr>
          <w:rStyle w:val="CharSectNo"/>
        </w:rPr>
        <w:t>114</w:t>
      </w:r>
      <w:r w:rsidRPr="003B0FF8">
        <w:tab/>
      </w:r>
      <w:r w:rsidR="00D92992" w:rsidRPr="003B0FF8">
        <w:t>Reconsideration of internally reviewable decisions</w:t>
      </w:r>
      <w:bookmarkEnd w:id="159"/>
    </w:p>
    <w:p w14:paraId="1F49CC23" w14:textId="357BDEAD" w:rsidR="00D92992" w:rsidRPr="003B0FF8" w:rsidRDefault="008D32FB" w:rsidP="008D32FB">
      <w:pPr>
        <w:pStyle w:val="Amain"/>
      </w:pPr>
      <w:r>
        <w:tab/>
      </w:r>
      <w:r w:rsidRPr="003B0FF8">
        <w:t>(1)</w:t>
      </w:r>
      <w:r w:rsidRPr="003B0FF8">
        <w:tab/>
      </w:r>
      <w:r w:rsidR="00D92992" w:rsidRPr="003B0FF8">
        <w:t>Within 30 days after receiving a reconsideration application, the decision</w:t>
      </w:r>
      <w:r w:rsidR="00D92992" w:rsidRPr="003B0FF8">
        <w:noBreakHyphen/>
        <w:t>maker must</w:t>
      </w:r>
      <w:r w:rsidR="00D92992" w:rsidRPr="003B0FF8">
        <w:rPr>
          <w:color w:val="000000"/>
          <w:shd w:val="clear" w:color="auto" w:fill="FFFFFF"/>
        </w:rPr>
        <w:t>—</w:t>
      </w:r>
    </w:p>
    <w:p w14:paraId="6D291216" w14:textId="2815344C" w:rsidR="00D92992" w:rsidRPr="003B0FF8" w:rsidRDefault="008D32FB" w:rsidP="008D32FB">
      <w:pPr>
        <w:pStyle w:val="Apara"/>
      </w:pPr>
      <w:r>
        <w:tab/>
      </w:r>
      <w:r w:rsidRPr="003B0FF8">
        <w:t>(a)</w:t>
      </w:r>
      <w:r w:rsidRPr="003B0FF8">
        <w:tab/>
      </w:r>
      <w:r w:rsidR="00D92992" w:rsidRPr="003B0FF8">
        <w:t>reconsider the internally reviewable decision; and</w:t>
      </w:r>
    </w:p>
    <w:p w14:paraId="5BA7B8BF" w14:textId="508406C6" w:rsidR="00D92992" w:rsidRPr="003B0FF8" w:rsidRDefault="008D32FB" w:rsidP="008D32FB">
      <w:pPr>
        <w:pStyle w:val="Apara"/>
      </w:pPr>
      <w:r>
        <w:tab/>
      </w:r>
      <w:r w:rsidRPr="003B0FF8">
        <w:t>(b)</w:t>
      </w:r>
      <w:r w:rsidRPr="003B0FF8">
        <w:tab/>
      </w:r>
      <w:r w:rsidR="00D92992" w:rsidRPr="003B0FF8">
        <w:t>confirm, vary or set aside the decision.</w:t>
      </w:r>
    </w:p>
    <w:p w14:paraId="4C6760CF" w14:textId="6C1A7573" w:rsidR="00D92992" w:rsidRPr="003B0FF8" w:rsidRDefault="008D32FB" w:rsidP="008D32FB">
      <w:pPr>
        <w:pStyle w:val="Amain"/>
      </w:pPr>
      <w:r>
        <w:tab/>
      </w:r>
      <w:r w:rsidRPr="003B0FF8">
        <w:t>(2)</w:t>
      </w:r>
      <w:r w:rsidRPr="003B0FF8">
        <w:tab/>
      </w:r>
      <w:r w:rsidR="00D92992" w:rsidRPr="003B0FF8">
        <w:rPr>
          <w:shd w:val="clear" w:color="auto" w:fill="FFFFFF"/>
        </w:rPr>
        <w:t>The decision</w:t>
      </w:r>
      <w:r w:rsidR="00D92992" w:rsidRPr="003B0FF8">
        <w:rPr>
          <w:shd w:val="clear" w:color="auto" w:fill="FFFFFF"/>
        </w:rPr>
        <w:noBreakHyphen/>
        <w:t>maker must be a different person to the person who made the internally reviewable decision.</w:t>
      </w:r>
    </w:p>
    <w:p w14:paraId="34F9D4D8" w14:textId="4E18BE7A" w:rsidR="00D92992" w:rsidRPr="003B0FF8" w:rsidRDefault="008D32FB" w:rsidP="008D32FB">
      <w:pPr>
        <w:pStyle w:val="Amain"/>
      </w:pPr>
      <w:r>
        <w:tab/>
      </w:r>
      <w:r w:rsidRPr="003B0FF8">
        <w:t>(3)</w:t>
      </w:r>
      <w:r w:rsidRPr="003B0FF8">
        <w:tab/>
      </w:r>
      <w:r w:rsidR="00D92992" w:rsidRPr="003B0FF8">
        <w:rPr>
          <w:shd w:val="clear" w:color="auto" w:fill="FFFFFF"/>
        </w:rPr>
        <w:t>If the decision</w:t>
      </w:r>
      <w:r w:rsidR="00D92992" w:rsidRPr="003B0FF8">
        <w:rPr>
          <w:shd w:val="clear" w:color="auto" w:fill="FFFFFF"/>
        </w:rPr>
        <w:noBreakHyphen/>
        <w:t xml:space="preserve">maker does not confirm, vary or set aside the internally reviewable decision within 30 days after receiving the </w:t>
      </w:r>
      <w:r w:rsidR="00D92992" w:rsidRPr="003B0FF8">
        <w:t>reconsideration application</w:t>
      </w:r>
      <w:r w:rsidR="00D92992" w:rsidRPr="003B0FF8">
        <w:rPr>
          <w:shd w:val="clear" w:color="auto" w:fill="FFFFFF"/>
        </w:rPr>
        <w:t>, the decision</w:t>
      </w:r>
      <w:r w:rsidR="00D92992" w:rsidRPr="003B0FF8">
        <w:rPr>
          <w:shd w:val="clear" w:color="auto" w:fill="FFFFFF"/>
        </w:rPr>
        <w:noBreakHyphen/>
        <w:t>maker is taken to have confirmed the decision.</w:t>
      </w:r>
    </w:p>
    <w:p w14:paraId="6F672EAB" w14:textId="1C05CD5C" w:rsidR="00D92992" w:rsidRPr="003B0FF8" w:rsidRDefault="008D32FB" w:rsidP="008D32FB">
      <w:pPr>
        <w:pStyle w:val="AH5Sec"/>
      </w:pPr>
      <w:bookmarkStart w:id="160" w:name="_Toc222131542"/>
      <w:r w:rsidRPr="00581B2F">
        <w:rPr>
          <w:rStyle w:val="CharSectNo"/>
        </w:rPr>
        <w:t>115</w:t>
      </w:r>
      <w:r w:rsidRPr="003B0FF8">
        <w:tab/>
      </w:r>
      <w:r w:rsidR="00D92992" w:rsidRPr="003B0FF8">
        <w:t>Reviewable decision notice</w:t>
      </w:r>
      <w:bookmarkEnd w:id="160"/>
    </w:p>
    <w:p w14:paraId="64764BE8" w14:textId="77777777" w:rsidR="00D92992" w:rsidRPr="003B0FF8" w:rsidRDefault="00D92992" w:rsidP="006E1B65">
      <w:pPr>
        <w:pStyle w:val="Amainreturn"/>
      </w:pPr>
      <w:r w:rsidRPr="003B0FF8">
        <w:t>If the decision</w:t>
      </w:r>
      <w:r w:rsidRPr="003B0FF8">
        <w:noBreakHyphen/>
        <w:t xml:space="preserve">maker makes an ACAT reviewable decision, the </w:t>
      </w:r>
      <w:r w:rsidRPr="003B0FF8">
        <w:rPr>
          <w:color w:val="000000"/>
          <w:shd w:val="clear" w:color="auto" w:fill="FFFFFF"/>
        </w:rPr>
        <w:t>decision</w:t>
      </w:r>
      <w:r w:rsidRPr="003B0FF8">
        <w:rPr>
          <w:color w:val="000000"/>
          <w:shd w:val="clear" w:color="auto" w:fill="FFFFFF"/>
        </w:rPr>
        <w:noBreakHyphen/>
        <w:t>maker</w:t>
      </w:r>
      <w:r w:rsidRPr="003B0FF8">
        <w:t xml:space="preserve"> must give a reviewable decision notice to the registrar and each affected person.</w:t>
      </w:r>
    </w:p>
    <w:p w14:paraId="294AF1CD" w14:textId="0BC56FF5" w:rsidR="00D92992" w:rsidRPr="003B0FF8" w:rsidRDefault="00D92992" w:rsidP="00D92992">
      <w:pPr>
        <w:pStyle w:val="aNote"/>
      </w:pPr>
      <w:r w:rsidRPr="003B0FF8">
        <w:rPr>
          <w:rStyle w:val="charItals"/>
        </w:rPr>
        <w:t>Note</w:t>
      </w:r>
      <w:r w:rsidRPr="003B0FF8">
        <w:rPr>
          <w:rStyle w:val="charItals"/>
        </w:rPr>
        <w:tab/>
      </w:r>
      <w:r w:rsidRPr="003B0FF8">
        <w:t>The decision</w:t>
      </w:r>
      <w:r w:rsidRPr="003B0FF8">
        <w:noBreakHyphen/>
        <w:t xml:space="preserve">maker must also take reasonable steps to give a reviewable decision notice to any other person whose interests are affected by the decision (see </w:t>
      </w:r>
      <w:hyperlink r:id="rId99" w:tooltip="A2008-35" w:history="1">
        <w:r w:rsidR="00860DB2" w:rsidRPr="00860DB2">
          <w:rPr>
            <w:rStyle w:val="charCitHyperlinkItal"/>
          </w:rPr>
          <w:t>ACT Civil and Administrative Tribunal Act 2008</w:t>
        </w:r>
      </w:hyperlink>
      <w:r w:rsidRPr="003B0FF8">
        <w:t>, s</w:t>
      </w:r>
      <w:r w:rsidR="006E1B65">
        <w:t xml:space="preserve"> </w:t>
      </w:r>
      <w:r w:rsidRPr="003B0FF8">
        <w:t>67A).</w:t>
      </w:r>
    </w:p>
    <w:p w14:paraId="3B2B1C3E" w14:textId="1EBEE28C" w:rsidR="00D92992" w:rsidRPr="003B0FF8" w:rsidRDefault="008D32FB" w:rsidP="008D32FB">
      <w:pPr>
        <w:pStyle w:val="AH5Sec"/>
      </w:pPr>
      <w:bookmarkStart w:id="161" w:name="_Toc222131543"/>
      <w:r w:rsidRPr="00581B2F">
        <w:rPr>
          <w:rStyle w:val="CharSectNo"/>
        </w:rPr>
        <w:t>116</w:t>
      </w:r>
      <w:r w:rsidRPr="003B0FF8">
        <w:tab/>
      </w:r>
      <w:r w:rsidR="00D92992" w:rsidRPr="003B0FF8">
        <w:t>Applications for review of ACAT reviewable decisions</w:t>
      </w:r>
      <w:bookmarkEnd w:id="161"/>
    </w:p>
    <w:p w14:paraId="7FE73708" w14:textId="77777777" w:rsidR="00D92992" w:rsidRPr="003B0FF8" w:rsidRDefault="00D92992" w:rsidP="00D92992">
      <w:pPr>
        <w:pStyle w:val="Amainreturn"/>
      </w:pPr>
      <w:r w:rsidRPr="003B0FF8">
        <w:t>An affected person may apply to the ACAT for a review of an ACAT reviewable decision.</w:t>
      </w:r>
    </w:p>
    <w:p w14:paraId="4058391F" w14:textId="77777777" w:rsidR="00CA0927" w:rsidRPr="003B0FF8" w:rsidRDefault="00CA0927" w:rsidP="00CA0927">
      <w:pPr>
        <w:pStyle w:val="PageBreak"/>
      </w:pPr>
      <w:r w:rsidRPr="003B0FF8">
        <w:br w:type="page"/>
      </w:r>
    </w:p>
    <w:p w14:paraId="21C44FDD" w14:textId="69EF5C90" w:rsidR="007E7933" w:rsidRPr="00581B2F" w:rsidRDefault="008D32FB" w:rsidP="008D32FB">
      <w:pPr>
        <w:pStyle w:val="AH2Part"/>
      </w:pPr>
      <w:bookmarkStart w:id="162" w:name="_Toc222131544"/>
      <w:r w:rsidRPr="00581B2F">
        <w:rPr>
          <w:rStyle w:val="CharPartNo"/>
        </w:rPr>
        <w:lastRenderedPageBreak/>
        <w:t>Part 11</w:t>
      </w:r>
      <w:r w:rsidRPr="003B0FF8">
        <w:tab/>
      </w:r>
      <w:r w:rsidR="007E7933" w:rsidRPr="00581B2F">
        <w:rPr>
          <w:rStyle w:val="CharPartText"/>
          <w:color w:val="000000"/>
        </w:rPr>
        <w:t>Miscellaneous</w:t>
      </w:r>
      <w:bookmarkEnd w:id="162"/>
    </w:p>
    <w:p w14:paraId="71890D3F" w14:textId="7E1AEC7C" w:rsidR="00560E78" w:rsidRPr="003B0FF8" w:rsidRDefault="008D32FB" w:rsidP="008D32FB">
      <w:pPr>
        <w:pStyle w:val="AH5Sec"/>
      </w:pPr>
      <w:bookmarkStart w:id="163" w:name="_Toc222131545"/>
      <w:r w:rsidRPr="00581B2F">
        <w:rPr>
          <w:rStyle w:val="CharSectNo"/>
        </w:rPr>
        <w:t>117</w:t>
      </w:r>
      <w:r w:rsidRPr="003B0FF8">
        <w:tab/>
      </w:r>
      <w:r w:rsidR="00560E78" w:rsidRPr="003B0FF8">
        <w:t>Codes of practice</w:t>
      </w:r>
      <w:bookmarkEnd w:id="163"/>
    </w:p>
    <w:p w14:paraId="74319C7B" w14:textId="26503859" w:rsidR="00FA54AD" w:rsidRPr="003B0FF8" w:rsidRDefault="008D32FB" w:rsidP="008D32FB">
      <w:pPr>
        <w:pStyle w:val="Amain"/>
      </w:pPr>
      <w:r>
        <w:tab/>
      </w:r>
      <w:r w:rsidRPr="003B0FF8">
        <w:t>(1)</w:t>
      </w:r>
      <w:r w:rsidRPr="003B0FF8">
        <w:tab/>
      </w:r>
      <w:r w:rsidR="00560E78" w:rsidRPr="003B0FF8">
        <w:t xml:space="preserve">The Minister may approve a code of practice (an </w:t>
      </w:r>
      <w:r w:rsidR="00560E78" w:rsidRPr="00860DB2">
        <w:rPr>
          <w:rStyle w:val="charBoldItals"/>
        </w:rPr>
        <w:t>approved code of practice</w:t>
      </w:r>
      <w:r w:rsidR="00560E78" w:rsidRPr="003B0FF8">
        <w:t>) for</w:t>
      </w:r>
      <w:r w:rsidR="00FA54AD" w:rsidRPr="003B0FF8">
        <w:t xml:space="preserve"> the following (a </w:t>
      </w:r>
      <w:r w:rsidR="00FA54AD" w:rsidRPr="00860DB2">
        <w:rPr>
          <w:rStyle w:val="charBoldItals"/>
        </w:rPr>
        <w:t>relevant property developer</w:t>
      </w:r>
      <w:r w:rsidR="00FA54AD" w:rsidRPr="003B0FF8">
        <w:t>):</w:t>
      </w:r>
    </w:p>
    <w:p w14:paraId="0D52FBFD" w14:textId="7404B87D" w:rsidR="00FA54AD" w:rsidRPr="003B0FF8" w:rsidRDefault="008D32FB" w:rsidP="008D32FB">
      <w:pPr>
        <w:pStyle w:val="Apara"/>
      </w:pPr>
      <w:r>
        <w:tab/>
      </w:r>
      <w:r w:rsidRPr="003B0FF8">
        <w:t>(a)</w:t>
      </w:r>
      <w:r w:rsidRPr="003B0FF8">
        <w:tab/>
      </w:r>
      <w:r w:rsidR="006A59CC" w:rsidRPr="003B0FF8">
        <w:t>licensees</w:t>
      </w:r>
      <w:r w:rsidR="00FA54AD" w:rsidRPr="003B0FF8">
        <w:t>; and</w:t>
      </w:r>
    </w:p>
    <w:p w14:paraId="4C59EFBA" w14:textId="74267616" w:rsidR="00560E78" w:rsidRPr="003B0FF8" w:rsidRDefault="008D32FB" w:rsidP="008D32FB">
      <w:pPr>
        <w:pStyle w:val="Apara"/>
      </w:pPr>
      <w:r>
        <w:tab/>
      </w:r>
      <w:r w:rsidRPr="003B0FF8">
        <w:t>(b)</w:t>
      </w:r>
      <w:r w:rsidRPr="003B0FF8">
        <w:tab/>
      </w:r>
      <w:r w:rsidR="00FA54AD" w:rsidRPr="003B0FF8">
        <w:t>any other person prescribed by regulation undertaking residential development activities</w:t>
      </w:r>
      <w:r w:rsidR="00560E78" w:rsidRPr="003B0FF8">
        <w:t>.</w:t>
      </w:r>
    </w:p>
    <w:p w14:paraId="314E8E22" w14:textId="6E8E62A1" w:rsidR="00560E78" w:rsidRPr="003B0FF8" w:rsidRDefault="008D32FB" w:rsidP="008D32FB">
      <w:pPr>
        <w:pStyle w:val="Amain"/>
      </w:pPr>
      <w:r>
        <w:tab/>
      </w:r>
      <w:r w:rsidRPr="003B0FF8">
        <w:t>(2)</w:t>
      </w:r>
      <w:r w:rsidRPr="003B0FF8">
        <w:tab/>
      </w:r>
      <w:r w:rsidR="00560E78" w:rsidRPr="003B0FF8">
        <w:t>An approved code of practice is a disallowable instrument.</w:t>
      </w:r>
    </w:p>
    <w:p w14:paraId="41D4D3CD" w14:textId="676AB272" w:rsidR="00560E78" w:rsidRPr="003B0FF8" w:rsidRDefault="008D32FB" w:rsidP="008D32FB">
      <w:pPr>
        <w:pStyle w:val="Amain"/>
      </w:pPr>
      <w:r>
        <w:tab/>
      </w:r>
      <w:r w:rsidRPr="003B0FF8">
        <w:t>(3)</w:t>
      </w:r>
      <w:r w:rsidRPr="003B0FF8">
        <w:tab/>
      </w:r>
      <w:r w:rsidR="00560E78" w:rsidRPr="003B0FF8">
        <w:t xml:space="preserve">A </w:t>
      </w:r>
      <w:r w:rsidR="00FA54AD" w:rsidRPr="003B0FF8">
        <w:t>relevant property developer</w:t>
      </w:r>
      <w:r w:rsidR="00560E78" w:rsidRPr="003B0FF8">
        <w:t xml:space="preserve"> must comply with an approved code of practice.</w:t>
      </w:r>
    </w:p>
    <w:p w14:paraId="6654D67C" w14:textId="6988D863" w:rsidR="002D512B" w:rsidRPr="003B0FF8" w:rsidRDefault="002D512B" w:rsidP="002D512B">
      <w:pPr>
        <w:pStyle w:val="aNote"/>
      </w:pPr>
      <w:r w:rsidRPr="00860DB2">
        <w:rPr>
          <w:rStyle w:val="charItals"/>
        </w:rPr>
        <w:t>Note</w:t>
      </w:r>
      <w:r w:rsidRPr="00860DB2">
        <w:rPr>
          <w:rStyle w:val="charItals"/>
        </w:rPr>
        <w:tab/>
      </w:r>
      <w:r w:rsidRPr="003B0FF8">
        <w:t xml:space="preserve">It is an offence under s </w:t>
      </w:r>
      <w:r w:rsidR="008D0AB2">
        <w:t>9</w:t>
      </w:r>
      <w:r w:rsidR="0060353D">
        <w:t>5</w:t>
      </w:r>
      <w:r w:rsidRPr="003B0FF8">
        <w:t xml:space="preserve"> for a </w:t>
      </w:r>
      <w:r w:rsidR="00686E9C" w:rsidRPr="003B0FF8">
        <w:t>licensee</w:t>
      </w:r>
      <w:r w:rsidRPr="003B0FF8">
        <w:t xml:space="preserve"> not to comply with an approved code of practice.</w:t>
      </w:r>
    </w:p>
    <w:p w14:paraId="1CCE3651" w14:textId="70162CD5" w:rsidR="00560E78" w:rsidRPr="003B0FF8" w:rsidRDefault="008D32FB" w:rsidP="008D32FB">
      <w:pPr>
        <w:pStyle w:val="AH5Sec"/>
      </w:pPr>
      <w:bookmarkStart w:id="164" w:name="_Toc222131546"/>
      <w:r w:rsidRPr="00581B2F">
        <w:rPr>
          <w:rStyle w:val="CharSectNo"/>
        </w:rPr>
        <w:t>118</w:t>
      </w:r>
      <w:r w:rsidRPr="003B0FF8">
        <w:tab/>
      </w:r>
      <w:r w:rsidR="00560E78" w:rsidRPr="003B0FF8">
        <w:t>Competency requirements for property developers</w:t>
      </w:r>
      <w:bookmarkEnd w:id="164"/>
    </w:p>
    <w:p w14:paraId="2E0688E9" w14:textId="034CB847" w:rsidR="00560E78" w:rsidRPr="003B0FF8" w:rsidRDefault="008D32FB" w:rsidP="008D32FB">
      <w:pPr>
        <w:pStyle w:val="Amain"/>
      </w:pPr>
      <w:r>
        <w:tab/>
      </w:r>
      <w:r w:rsidRPr="003B0FF8">
        <w:t>(1)</w:t>
      </w:r>
      <w:r w:rsidRPr="003B0FF8">
        <w:tab/>
      </w:r>
      <w:r w:rsidR="00560E78" w:rsidRPr="003B0FF8">
        <w:t xml:space="preserve">The Minister may determine qualifications, </w:t>
      </w:r>
      <w:r w:rsidR="00560E78" w:rsidRPr="003B0FF8">
        <w:rPr>
          <w:color w:val="000000"/>
          <w:shd w:val="clear" w:color="auto" w:fill="FFFFFF"/>
        </w:rPr>
        <w:t xml:space="preserve">experience, </w:t>
      </w:r>
      <w:r w:rsidR="00BA3E66" w:rsidRPr="003B0FF8">
        <w:rPr>
          <w:color w:val="000000"/>
          <w:shd w:val="clear" w:color="auto" w:fill="FFFFFF"/>
        </w:rPr>
        <w:t xml:space="preserve">continuing </w:t>
      </w:r>
      <w:r w:rsidR="00560E78" w:rsidRPr="003B0FF8">
        <w:rPr>
          <w:color w:val="000000"/>
          <w:shd w:val="clear" w:color="auto" w:fill="FFFFFF"/>
        </w:rPr>
        <w:t xml:space="preserve">professional development or other competencies (a </w:t>
      </w:r>
      <w:r w:rsidR="00560E78" w:rsidRPr="00860DB2">
        <w:rPr>
          <w:rStyle w:val="charBoldItals"/>
        </w:rPr>
        <w:t>competency requirement</w:t>
      </w:r>
      <w:r w:rsidR="00560E78" w:rsidRPr="003B0FF8">
        <w:rPr>
          <w:color w:val="000000"/>
          <w:shd w:val="clear" w:color="auto" w:fill="FFFFFF"/>
        </w:rPr>
        <w:t xml:space="preserve">) </w:t>
      </w:r>
      <w:r w:rsidR="00560E78" w:rsidRPr="003B0FF8">
        <w:t xml:space="preserve">that a person must have to be a </w:t>
      </w:r>
      <w:r w:rsidR="006A59CC" w:rsidRPr="003B0FF8">
        <w:t>licensee</w:t>
      </w:r>
      <w:r w:rsidR="00560E78" w:rsidRPr="003B0FF8">
        <w:t>.</w:t>
      </w:r>
    </w:p>
    <w:p w14:paraId="4BBF110F" w14:textId="31462EBF" w:rsidR="00560E78" w:rsidRPr="003B0FF8" w:rsidRDefault="008D32FB" w:rsidP="008D32FB">
      <w:pPr>
        <w:pStyle w:val="Amain"/>
      </w:pPr>
      <w:r>
        <w:tab/>
      </w:r>
      <w:r w:rsidRPr="003B0FF8">
        <w:t>(2)</w:t>
      </w:r>
      <w:r w:rsidRPr="003B0FF8">
        <w:tab/>
      </w:r>
      <w:r w:rsidR="00560E78" w:rsidRPr="003B0FF8">
        <w:t>A determination is a disallowable instrument.</w:t>
      </w:r>
    </w:p>
    <w:p w14:paraId="6319D83A" w14:textId="6C7C1CA5" w:rsidR="00560E78" w:rsidRPr="003B0FF8" w:rsidRDefault="008D32FB" w:rsidP="008D32FB">
      <w:pPr>
        <w:pStyle w:val="Amain"/>
      </w:pPr>
      <w:r>
        <w:tab/>
      </w:r>
      <w:r w:rsidRPr="003B0FF8">
        <w:t>(3)</w:t>
      </w:r>
      <w:r w:rsidRPr="003B0FF8">
        <w:tab/>
      </w:r>
      <w:r w:rsidR="00560E78" w:rsidRPr="003B0FF8">
        <w:t xml:space="preserve">A </w:t>
      </w:r>
      <w:r w:rsidR="006A59CC" w:rsidRPr="003B0FF8">
        <w:t>licensee</w:t>
      </w:r>
      <w:r w:rsidR="00560E78" w:rsidRPr="003B0FF8">
        <w:t xml:space="preserve"> must comply with a competency requirement.</w:t>
      </w:r>
    </w:p>
    <w:p w14:paraId="0338A8BB" w14:textId="6D9B8C3A" w:rsidR="007E7933" w:rsidRPr="003B0FF8" w:rsidRDefault="008D32FB" w:rsidP="008D32FB">
      <w:pPr>
        <w:pStyle w:val="AH5Sec"/>
      </w:pPr>
      <w:bookmarkStart w:id="165" w:name="_Toc222131547"/>
      <w:r w:rsidRPr="00581B2F">
        <w:rPr>
          <w:rStyle w:val="CharSectNo"/>
        </w:rPr>
        <w:t>119</w:t>
      </w:r>
      <w:r w:rsidRPr="003B0FF8">
        <w:tab/>
      </w:r>
      <w:r w:rsidR="007E7933" w:rsidRPr="003B0FF8">
        <w:t>Protection of public officials from liability</w:t>
      </w:r>
      <w:bookmarkEnd w:id="165"/>
    </w:p>
    <w:p w14:paraId="2FADC070" w14:textId="7063CCD1" w:rsidR="007E7933" w:rsidRPr="003B0FF8" w:rsidRDefault="008D32FB" w:rsidP="008D32FB">
      <w:pPr>
        <w:pStyle w:val="Amain"/>
      </w:pPr>
      <w:r>
        <w:tab/>
      </w:r>
      <w:r w:rsidRPr="003B0FF8">
        <w:t>(1)</w:t>
      </w:r>
      <w:r w:rsidRPr="003B0FF8">
        <w:tab/>
      </w:r>
      <w:r w:rsidR="007E7933" w:rsidRPr="003B0FF8">
        <w:t>A public official is not civilly liable for conduct engaged in honestly and without recklessness—</w:t>
      </w:r>
    </w:p>
    <w:p w14:paraId="37BC4C80" w14:textId="028D32BE" w:rsidR="007E7933" w:rsidRPr="003B0FF8" w:rsidRDefault="008D32FB" w:rsidP="008D32FB">
      <w:pPr>
        <w:pStyle w:val="Apara"/>
      </w:pPr>
      <w:r>
        <w:tab/>
      </w:r>
      <w:r w:rsidRPr="003B0FF8">
        <w:t>(a)</w:t>
      </w:r>
      <w:r w:rsidRPr="003B0FF8">
        <w:tab/>
      </w:r>
      <w:r w:rsidR="007E7933" w:rsidRPr="003B0FF8">
        <w:t>in the exercise of a function under this Act or another territory law; or</w:t>
      </w:r>
    </w:p>
    <w:p w14:paraId="4DCFA3BD" w14:textId="7DE0432A" w:rsidR="007E7933" w:rsidRPr="003B0FF8" w:rsidRDefault="008D32FB" w:rsidP="008D32FB">
      <w:pPr>
        <w:pStyle w:val="Apara"/>
      </w:pPr>
      <w:r>
        <w:tab/>
      </w:r>
      <w:r w:rsidRPr="003B0FF8">
        <w:t>(b)</w:t>
      </w:r>
      <w:r w:rsidRPr="003B0FF8">
        <w:tab/>
      </w:r>
      <w:r w:rsidR="007E7933" w:rsidRPr="003B0FF8">
        <w:t>in the reasonable belief that the conduct was in the exercise of a function under this Act or another territory law.</w:t>
      </w:r>
    </w:p>
    <w:p w14:paraId="31C97050" w14:textId="3FB556E7" w:rsidR="007E7933" w:rsidRPr="003B0FF8" w:rsidRDefault="008D32FB" w:rsidP="008D32FB">
      <w:pPr>
        <w:pStyle w:val="Amain"/>
        <w:rPr>
          <w:color w:val="000000"/>
        </w:rPr>
      </w:pPr>
      <w:r>
        <w:rPr>
          <w:color w:val="000000"/>
        </w:rPr>
        <w:lastRenderedPageBreak/>
        <w:tab/>
      </w:r>
      <w:r w:rsidRPr="003B0FF8">
        <w:rPr>
          <w:color w:val="000000"/>
        </w:rPr>
        <w:t>(2)</w:t>
      </w:r>
      <w:r w:rsidRPr="003B0FF8">
        <w:rPr>
          <w:color w:val="000000"/>
        </w:rPr>
        <w:tab/>
      </w:r>
      <w:r w:rsidR="007E7933" w:rsidRPr="003B0FF8">
        <w:t>Any liability that would, apart from this section, attach to the public official attaches instead to the Territory.</w:t>
      </w:r>
    </w:p>
    <w:p w14:paraId="26FD6048" w14:textId="77777777" w:rsidR="00D45FC6" w:rsidRPr="00D27FA0" w:rsidRDefault="00D45FC6" w:rsidP="00D45FC6">
      <w:pPr>
        <w:pStyle w:val="AH5Sec"/>
      </w:pPr>
      <w:bookmarkStart w:id="166" w:name="_Toc222131548"/>
      <w:r w:rsidRPr="00581B2F">
        <w:rPr>
          <w:rStyle w:val="CharSectNo"/>
        </w:rPr>
        <w:t>120</w:t>
      </w:r>
      <w:r w:rsidRPr="00D27FA0">
        <w:tab/>
        <w:t>Applying, adopting or incorporating documents in regulations and instruments</w:t>
      </w:r>
      <w:bookmarkEnd w:id="166"/>
    </w:p>
    <w:p w14:paraId="00F1E7AE" w14:textId="478F6456" w:rsidR="007E7933" w:rsidRPr="003B0FF8" w:rsidRDefault="008D32FB" w:rsidP="008D32FB">
      <w:pPr>
        <w:pStyle w:val="Amain"/>
      </w:pPr>
      <w:r>
        <w:tab/>
      </w:r>
      <w:r w:rsidRPr="003B0FF8">
        <w:t>(1)</w:t>
      </w:r>
      <w:r w:rsidRPr="003B0FF8">
        <w:tab/>
      </w:r>
      <w:r w:rsidR="007E7933" w:rsidRPr="003B0FF8">
        <w:t xml:space="preserve">A regulation or instrument may </w:t>
      </w:r>
      <w:r w:rsidR="00D45FC6" w:rsidRPr="00D27FA0">
        <w:t>apply, adopt or incorporate</w:t>
      </w:r>
      <w:r w:rsidR="007E7933" w:rsidRPr="003B0FF8">
        <w:t xml:space="preserve"> (with or without change or modification)—</w:t>
      </w:r>
    </w:p>
    <w:p w14:paraId="5B51BFC6" w14:textId="1F7D9F8B" w:rsidR="007E7933" w:rsidRPr="003B0FF8" w:rsidRDefault="008D32FB" w:rsidP="008D32FB">
      <w:pPr>
        <w:pStyle w:val="Apara"/>
      </w:pPr>
      <w:r>
        <w:tab/>
      </w:r>
      <w:r w:rsidRPr="003B0FF8">
        <w:t>(a)</w:t>
      </w:r>
      <w:r w:rsidRPr="003B0FF8">
        <w:tab/>
      </w:r>
      <w:r w:rsidR="007E7933" w:rsidRPr="003B0FF8">
        <w:t>a law or an Australian Standard as in force from time to time; or</w:t>
      </w:r>
    </w:p>
    <w:p w14:paraId="6A36E64C" w14:textId="315E56A9" w:rsidR="007E7933" w:rsidRPr="003B0FF8" w:rsidRDefault="008D32FB" w:rsidP="008D32FB">
      <w:pPr>
        <w:pStyle w:val="Apara"/>
      </w:pPr>
      <w:r>
        <w:tab/>
      </w:r>
      <w:r w:rsidRPr="003B0FF8">
        <w:t>(b)</w:t>
      </w:r>
      <w:r w:rsidRPr="003B0FF8">
        <w:tab/>
      </w:r>
      <w:r w:rsidR="007E7933" w:rsidRPr="003B0FF8">
        <w:t>another instrument as in force from time to time.</w:t>
      </w:r>
    </w:p>
    <w:p w14:paraId="572DCEF8" w14:textId="230B11C4" w:rsidR="007E7933" w:rsidRPr="003B0FF8" w:rsidRDefault="008D32FB" w:rsidP="008D32FB">
      <w:pPr>
        <w:pStyle w:val="Amain"/>
      </w:pPr>
      <w:r>
        <w:tab/>
      </w:r>
      <w:r w:rsidRPr="003B0FF8">
        <w:t>(2)</w:t>
      </w:r>
      <w:r w:rsidRPr="003B0FF8">
        <w:tab/>
      </w:r>
      <w:r w:rsidR="007E7933" w:rsidRPr="003B0FF8">
        <w:t xml:space="preserve">The </w:t>
      </w:r>
      <w:hyperlink r:id="rId100" w:tooltip="A2001-14" w:history="1">
        <w:r w:rsidR="00860DB2" w:rsidRPr="00860DB2">
          <w:rPr>
            <w:rStyle w:val="charCitHyperlinkAbbrev"/>
          </w:rPr>
          <w:t>Legislation Act</w:t>
        </w:r>
      </w:hyperlink>
      <w:r w:rsidR="007E7933" w:rsidRPr="003B0FF8">
        <w:t>, section 47 (6) do</w:t>
      </w:r>
      <w:r w:rsidR="005F0202" w:rsidRPr="003B0FF8">
        <w:t>es</w:t>
      </w:r>
      <w:r w:rsidR="007E7933" w:rsidRPr="003B0FF8">
        <w:t xml:space="preserve"> not apply to a document </w:t>
      </w:r>
      <w:r w:rsidR="00123B3F" w:rsidRPr="00D27FA0">
        <w:t>applied, adopted or incorporated</w:t>
      </w:r>
      <w:r w:rsidR="007E7933" w:rsidRPr="003B0FF8">
        <w:t xml:space="preserve"> under subsection (1).</w:t>
      </w:r>
    </w:p>
    <w:p w14:paraId="20A7B954" w14:textId="486B96D4" w:rsidR="005F0202" w:rsidRPr="003B0FF8" w:rsidRDefault="005F0202" w:rsidP="005F0202">
      <w:pPr>
        <w:pStyle w:val="aNote"/>
      </w:pPr>
      <w:r w:rsidRPr="00860DB2">
        <w:rPr>
          <w:rStyle w:val="charItals"/>
        </w:rPr>
        <w:t>Note</w:t>
      </w:r>
      <w:r w:rsidRPr="00860DB2">
        <w:rPr>
          <w:rStyle w:val="charItals"/>
        </w:rPr>
        <w:tab/>
      </w:r>
      <w:r w:rsidRPr="003B0FF8">
        <w:t xml:space="preserve">An instrument under s (1) (b) does not need to be notified under the </w:t>
      </w:r>
      <w:hyperlink r:id="rId101" w:tooltip="A2001-14" w:history="1">
        <w:r w:rsidR="00860DB2" w:rsidRPr="00860DB2">
          <w:rPr>
            <w:rStyle w:val="charCitHyperlinkAbbrev"/>
          </w:rPr>
          <w:t>Legislation Act</w:t>
        </w:r>
      </w:hyperlink>
      <w:r w:rsidRPr="003B0FF8">
        <w:t xml:space="preserve"> because s 47 (6) does not apply (see </w:t>
      </w:r>
      <w:hyperlink r:id="rId102" w:tooltip="A2001-14" w:history="1">
        <w:r w:rsidR="00860DB2" w:rsidRPr="00860DB2">
          <w:rPr>
            <w:rStyle w:val="charCitHyperlinkAbbrev"/>
          </w:rPr>
          <w:t>Legislation Act</w:t>
        </w:r>
      </w:hyperlink>
      <w:r w:rsidRPr="003B0FF8">
        <w:t>, s 47 (7)).</w:t>
      </w:r>
    </w:p>
    <w:p w14:paraId="1369E660" w14:textId="2983313B" w:rsidR="007E7933" w:rsidRPr="003B0FF8" w:rsidRDefault="008D32FB" w:rsidP="008D32FB">
      <w:pPr>
        <w:pStyle w:val="Amain"/>
      </w:pPr>
      <w:r>
        <w:tab/>
      </w:r>
      <w:r w:rsidRPr="003B0FF8">
        <w:t>(3)</w:t>
      </w:r>
      <w:r w:rsidRPr="003B0FF8">
        <w:tab/>
      </w:r>
      <w:r w:rsidR="007E7933" w:rsidRPr="003B0FF8">
        <w:t xml:space="preserve">The </w:t>
      </w:r>
      <w:r w:rsidR="000757DA">
        <w:t>director-general</w:t>
      </w:r>
      <w:r w:rsidR="007E7933" w:rsidRPr="003B0FF8">
        <w:t xml:space="preserve"> must ensure that an instrument that is </w:t>
      </w:r>
      <w:r w:rsidR="00123B3F" w:rsidRPr="00D27FA0">
        <w:t>applied, adopted or incorporated</w:t>
      </w:r>
      <w:r w:rsidR="007E7933" w:rsidRPr="003B0FF8">
        <w:t xml:space="preserve"> under</w:t>
      </w:r>
      <w:r w:rsidR="00BE19C5">
        <w:t xml:space="preserve"> </w:t>
      </w:r>
      <w:r w:rsidR="00BE19C5" w:rsidRPr="0088027D">
        <w:t>subsection (1) (b)</w:t>
      </w:r>
      <w:r w:rsidR="007E7933" w:rsidRPr="003B0FF8">
        <w:t xml:space="preserve"> is—</w:t>
      </w:r>
    </w:p>
    <w:p w14:paraId="7FCFC65F" w14:textId="764331E4" w:rsidR="007E7933" w:rsidRPr="003B0FF8" w:rsidRDefault="008D32FB" w:rsidP="008D32FB">
      <w:pPr>
        <w:pStyle w:val="Apara"/>
      </w:pPr>
      <w:r>
        <w:tab/>
      </w:r>
      <w:r w:rsidRPr="003B0FF8">
        <w:t>(</w:t>
      </w:r>
      <w:r w:rsidR="00123B3F">
        <w:t>a</w:t>
      </w:r>
      <w:r w:rsidRPr="003B0FF8">
        <w:t>)</w:t>
      </w:r>
      <w:r w:rsidRPr="003B0FF8">
        <w:tab/>
      </w:r>
      <w:r w:rsidR="007E7933" w:rsidRPr="003B0FF8">
        <w:t>available for inspection by anyone without charge during ordinary business hours at an ACT government office; or</w:t>
      </w:r>
    </w:p>
    <w:p w14:paraId="60FA36ED" w14:textId="7E3996D4" w:rsidR="007E7933" w:rsidRPr="003B0FF8" w:rsidRDefault="008D32FB" w:rsidP="008D32FB">
      <w:pPr>
        <w:pStyle w:val="Apara"/>
      </w:pPr>
      <w:r>
        <w:tab/>
      </w:r>
      <w:r w:rsidRPr="003B0FF8">
        <w:t>(</w:t>
      </w:r>
      <w:r w:rsidR="00123B3F">
        <w:t>b</w:t>
      </w:r>
      <w:r w:rsidRPr="003B0FF8">
        <w:t>)</w:t>
      </w:r>
      <w:r w:rsidRPr="003B0FF8">
        <w:tab/>
      </w:r>
      <w:r w:rsidR="007E7933" w:rsidRPr="003B0FF8">
        <w:t>accessible on an ACT government website, or by a link on an ACT government website.</w:t>
      </w:r>
    </w:p>
    <w:p w14:paraId="7A1A0B38" w14:textId="7FE6512F" w:rsidR="007E7933" w:rsidRPr="003B0FF8" w:rsidRDefault="008D32FB" w:rsidP="008D32FB">
      <w:pPr>
        <w:pStyle w:val="Amain"/>
      </w:pPr>
      <w:r>
        <w:tab/>
      </w:r>
      <w:r w:rsidRPr="003B0FF8">
        <w:t>(4)</w:t>
      </w:r>
      <w:r w:rsidRPr="003B0FF8">
        <w:tab/>
      </w:r>
      <w:r w:rsidR="007E7933" w:rsidRPr="003B0FF8">
        <w:t xml:space="preserve">An instrument that is </w:t>
      </w:r>
      <w:r w:rsidR="00123B3F" w:rsidRPr="00D27FA0">
        <w:t>applied, adopted or incorporated</w:t>
      </w:r>
      <w:r w:rsidR="007E7933" w:rsidRPr="003B0FF8">
        <w:t xml:space="preserve"> under subsection (1) is not enforceable by or against the Territory or anyone else unless it is made accessible in accordance with subsection (3).</w:t>
      </w:r>
    </w:p>
    <w:p w14:paraId="0577E672" w14:textId="75CD744B" w:rsidR="00ED7113" w:rsidRPr="003B0FF8" w:rsidRDefault="008D32FB" w:rsidP="008D32FB">
      <w:pPr>
        <w:pStyle w:val="AH5Sec"/>
      </w:pPr>
      <w:bookmarkStart w:id="167" w:name="_Toc222131549"/>
      <w:r w:rsidRPr="00581B2F">
        <w:rPr>
          <w:rStyle w:val="CharSectNo"/>
        </w:rPr>
        <w:t>121</w:t>
      </w:r>
      <w:r w:rsidRPr="003B0FF8">
        <w:tab/>
      </w:r>
      <w:r w:rsidR="00ED7113" w:rsidRPr="003B0FF8">
        <w:t>Determination of fees</w:t>
      </w:r>
      <w:bookmarkEnd w:id="167"/>
    </w:p>
    <w:p w14:paraId="63D045E1" w14:textId="0E702C7F" w:rsidR="00ED7113" w:rsidRPr="003B0FF8" w:rsidRDefault="008D32FB" w:rsidP="00287B47">
      <w:pPr>
        <w:pStyle w:val="Amain"/>
        <w:keepNext/>
      </w:pPr>
      <w:r>
        <w:tab/>
      </w:r>
      <w:r w:rsidRPr="003B0FF8">
        <w:t>(1)</w:t>
      </w:r>
      <w:r w:rsidRPr="003B0FF8">
        <w:tab/>
      </w:r>
      <w:r w:rsidR="00ED7113" w:rsidRPr="003B0FF8">
        <w:t>The Minister may determine fees for this Act.</w:t>
      </w:r>
    </w:p>
    <w:p w14:paraId="0E58F33B" w14:textId="0067BF1C" w:rsidR="00ED7113" w:rsidRPr="003B0FF8" w:rsidRDefault="008D32FB" w:rsidP="008D32FB">
      <w:pPr>
        <w:pStyle w:val="Amain"/>
        <w:rPr>
          <w:color w:val="000000"/>
        </w:rPr>
      </w:pPr>
      <w:r>
        <w:rPr>
          <w:color w:val="000000"/>
        </w:rPr>
        <w:tab/>
      </w:r>
      <w:r w:rsidRPr="003B0FF8">
        <w:rPr>
          <w:color w:val="000000"/>
        </w:rPr>
        <w:t>(2)</w:t>
      </w:r>
      <w:r w:rsidRPr="003B0FF8">
        <w:rPr>
          <w:color w:val="000000"/>
        </w:rPr>
        <w:tab/>
      </w:r>
      <w:r w:rsidR="00ED7113" w:rsidRPr="003B0FF8">
        <w:t>A determination is a disallowable instrument.</w:t>
      </w:r>
    </w:p>
    <w:p w14:paraId="0D285066" w14:textId="2AE2D61A" w:rsidR="007E7933" w:rsidRPr="003B0FF8" w:rsidRDefault="008D32FB" w:rsidP="008D32FB">
      <w:pPr>
        <w:pStyle w:val="AH5Sec"/>
        <w:rPr>
          <w:color w:val="000000"/>
        </w:rPr>
      </w:pPr>
      <w:bookmarkStart w:id="168" w:name="_Toc222131550"/>
      <w:r w:rsidRPr="00581B2F">
        <w:rPr>
          <w:rStyle w:val="CharSectNo"/>
        </w:rPr>
        <w:t>122</w:t>
      </w:r>
      <w:r w:rsidRPr="003B0FF8">
        <w:rPr>
          <w:color w:val="000000"/>
        </w:rPr>
        <w:tab/>
      </w:r>
      <w:r w:rsidR="007E7933" w:rsidRPr="003B0FF8">
        <w:rPr>
          <w:color w:val="000000"/>
        </w:rPr>
        <w:t>Regulation-making power</w:t>
      </w:r>
      <w:bookmarkEnd w:id="168"/>
    </w:p>
    <w:p w14:paraId="5EA100D7" w14:textId="77777777" w:rsidR="007E7933" w:rsidRPr="003B0FF8" w:rsidRDefault="007E7933" w:rsidP="007E7933">
      <w:pPr>
        <w:pStyle w:val="Amainreturn"/>
      </w:pPr>
      <w:r w:rsidRPr="003B0FF8">
        <w:t>The Executive may make regulations for this Act.</w:t>
      </w:r>
    </w:p>
    <w:p w14:paraId="38588DE4" w14:textId="132C7074" w:rsidR="00655A20" w:rsidRPr="003B0FF8" w:rsidRDefault="008D32FB" w:rsidP="008D32FB">
      <w:pPr>
        <w:pStyle w:val="AH5Sec"/>
      </w:pPr>
      <w:bookmarkStart w:id="169" w:name="_Toc222131551"/>
      <w:r w:rsidRPr="00581B2F">
        <w:rPr>
          <w:rStyle w:val="CharSectNo"/>
        </w:rPr>
        <w:lastRenderedPageBreak/>
        <w:t>123</w:t>
      </w:r>
      <w:r w:rsidRPr="003B0FF8">
        <w:tab/>
      </w:r>
      <w:r w:rsidR="00655A20" w:rsidRPr="003B0FF8">
        <w:t>Review of Act</w:t>
      </w:r>
      <w:bookmarkEnd w:id="169"/>
    </w:p>
    <w:p w14:paraId="38484323" w14:textId="271B46C7" w:rsidR="00655A20" w:rsidRPr="003B0FF8" w:rsidRDefault="008D32FB" w:rsidP="008D32FB">
      <w:pPr>
        <w:pStyle w:val="Amain"/>
        <w:rPr>
          <w:lang w:eastAsia="en-AU"/>
        </w:rPr>
      </w:pPr>
      <w:r>
        <w:rPr>
          <w:lang w:eastAsia="en-AU"/>
        </w:rPr>
        <w:tab/>
      </w:r>
      <w:r w:rsidRPr="003B0FF8">
        <w:rPr>
          <w:lang w:eastAsia="en-AU"/>
        </w:rPr>
        <w:t>(1)</w:t>
      </w:r>
      <w:r w:rsidRPr="003B0FF8">
        <w:rPr>
          <w:lang w:eastAsia="en-AU"/>
        </w:rPr>
        <w:tab/>
      </w:r>
      <w:r w:rsidR="00655A20" w:rsidRPr="003B0FF8">
        <w:rPr>
          <w:lang w:eastAsia="en-AU"/>
        </w:rPr>
        <w:t>The Minister must, as soon as practicable after the end of this Act’s 5th</w:t>
      </w:r>
      <w:r w:rsidR="006E1B65">
        <w:rPr>
          <w:lang w:eastAsia="en-AU"/>
        </w:rPr>
        <w:t> </w:t>
      </w:r>
      <w:r w:rsidR="00655A20" w:rsidRPr="003B0FF8">
        <w:rPr>
          <w:lang w:eastAsia="en-AU"/>
        </w:rPr>
        <w:t>year of operation—</w:t>
      </w:r>
    </w:p>
    <w:p w14:paraId="4744715A" w14:textId="1C1CF08C" w:rsidR="00655A20" w:rsidRPr="003B0FF8" w:rsidRDefault="008D32FB" w:rsidP="008D32FB">
      <w:pPr>
        <w:pStyle w:val="Apara"/>
        <w:rPr>
          <w:lang w:eastAsia="en-AU"/>
        </w:rPr>
      </w:pPr>
      <w:r>
        <w:rPr>
          <w:lang w:eastAsia="en-AU"/>
        </w:rPr>
        <w:tab/>
      </w:r>
      <w:r w:rsidRPr="003B0FF8">
        <w:rPr>
          <w:lang w:eastAsia="en-AU"/>
        </w:rPr>
        <w:t>(a)</w:t>
      </w:r>
      <w:r w:rsidRPr="003B0FF8">
        <w:rPr>
          <w:lang w:eastAsia="en-AU"/>
        </w:rPr>
        <w:tab/>
      </w:r>
      <w:r w:rsidR="00655A20" w:rsidRPr="003B0FF8">
        <w:rPr>
          <w:lang w:eastAsia="en-AU"/>
        </w:rPr>
        <w:t>review the operation and effectiveness of th</w:t>
      </w:r>
      <w:r w:rsidR="00DE607F" w:rsidRPr="003B0FF8">
        <w:rPr>
          <w:lang w:eastAsia="en-AU"/>
        </w:rPr>
        <w:t>is</w:t>
      </w:r>
      <w:r w:rsidR="00655A20" w:rsidRPr="003B0FF8">
        <w:rPr>
          <w:lang w:eastAsia="en-AU"/>
        </w:rPr>
        <w:t xml:space="preserve"> Act; and</w:t>
      </w:r>
    </w:p>
    <w:p w14:paraId="27BD6928" w14:textId="1D44FF02" w:rsidR="00655A20" w:rsidRPr="003B0FF8" w:rsidRDefault="008D32FB" w:rsidP="008D32FB">
      <w:pPr>
        <w:pStyle w:val="Apara"/>
        <w:rPr>
          <w:lang w:eastAsia="en-AU"/>
        </w:rPr>
      </w:pPr>
      <w:r>
        <w:rPr>
          <w:lang w:eastAsia="en-AU"/>
        </w:rPr>
        <w:tab/>
      </w:r>
      <w:r w:rsidRPr="003B0FF8">
        <w:rPr>
          <w:lang w:eastAsia="en-AU"/>
        </w:rPr>
        <w:t>(b)</w:t>
      </w:r>
      <w:r w:rsidRPr="003B0FF8">
        <w:rPr>
          <w:lang w:eastAsia="en-AU"/>
        </w:rPr>
        <w:tab/>
      </w:r>
      <w:r w:rsidR="00655A20" w:rsidRPr="003B0FF8">
        <w:rPr>
          <w:lang w:eastAsia="en-AU"/>
        </w:rPr>
        <w:t>present a report of the review to the Legislative Assembly.</w:t>
      </w:r>
    </w:p>
    <w:p w14:paraId="0C721D8F" w14:textId="5C76FD36" w:rsidR="00257501" w:rsidRPr="003B0FF8" w:rsidRDefault="008D32FB" w:rsidP="008D32FB">
      <w:pPr>
        <w:pStyle w:val="Amain"/>
      </w:pPr>
      <w:r>
        <w:tab/>
      </w:r>
      <w:r w:rsidRPr="003B0FF8">
        <w:t>(2)</w:t>
      </w:r>
      <w:r w:rsidRPr="003B0FF8">
        <w:tab/>
      </w:r>
      <w:r w:rsidR="00655A20" w:rsidRPr="003B0FF8">
        <w:rPr>
          <w:lang w:eastAsia="en-AU"/>
        </w:rPr>
        <w:t>This section expires 7 years after the day it commences.</w:t>
      </w:r>
    </w:p>
    <w:p w14:paraId="40F61CF0" w14:textId="0D9AE2EA" w:rsidR="0068442E" w:rsidRPr="003B0FF8" w:rsidRDefault="0068442E" w:rsidP="0068442E">
      <w:pPr>
        <w:pStyle w:val="PageBreak"/>
      </w:pPr>
      <w:r w:rsidRPr="003B0FF8">
        <w:br w:type="page"/>
      </w:r>
    </w:p>
    <w:p w14:paraId="775A3B64" w14:textId="792F6742" w:rsidR="008F583B" w:rsidRPr="00581B2F" w:rsidRDefault="008D32FB" w:rsidP="008D32FB">
      <w:pPr>
        <w:pStyle w:val="AH2Part"/>
      </w:pPr>
      <w:bookmarkStart w:id="170" w:name="_Toc222131552"/>
      <w:r w:rsidRPr="00581B2F">
        <w:rPr>
          <w:rStyle w:val="CharPartNo"/>
        </w:rPr>
        <w:lastRenderedPageBreak/>
        <w:t>Part 12</w:t>
      </w:r>
      <w:r w:rsidRPr="003B0FF8">
        <w:tab/>
      </w:r>
      <w:r w:rsidR="0068442E" w:rsidRPr="00581B2F">
        <w:rPr>
          <w:rStyle w:val="CharPartText"/>
        </w:rPr>
        <w:t>Transitional</w:t>
      </w:r>
      <w:bookmarkEnd w:id="170"/>
    </w:p>
    <w:p w14:paraId="7AEBB1E5" w14:textId="3DB23887" w:rsidR="00DC51D8" w:rsidRPr="003B0FF8" w:rsidRDefault="008D32FB" w:rsidP="008D32FB">
      <w:pPr>
        <w:pStyle w:val="AH5Sec"/>
      </w:pPr>
      <w:bookmarkStart w:id="171" w:name="_Toc222131553"/>
      <w:r w:rsidRPr="00581B2F">
        <w:rPr>
          <w:rStyle w:val="CharSectNo"/>
        </w:rPr>
        <w:t>124</w:t>
      </w:r>
      <w:r w:rsidRPr="003B0FF8">
        <w:tab/>
      </w:r>
      <w:r w:rsidR="00DC51D8" w:rsidRPr="003B0FF8">
        <w:t>Transitional regulations</w:t>
      </w:r>
      <w:bookmarkEnd w:id="171"/>
    </w:p>
    <w:p w14:paraId="3F148D9C" w14:textId="5BDCDC54" w:rsidR="00DC51D8" w:rsidRPr="008D32FB" w:rsidRDefault="008D32FB" w:rsidP="008D32FB">
      <w:pPr>
        <w:pStyle w:val="Amain"/>
        <w:rPr>
          <w:color w:val="000000"/>
        </w:rPr>
      </w:pPr>
      <w:r w:rsidRPr="008D32FB">
        <w:rPr>
          <w:color w:val="000000"/>
        </w:rPr>
        <w:tab/>
        <w:t>(1)</w:t>
      </w:r>
      <w:r w:rsidRPr="008D32FB">
        <w:rPr>
          <w:color w:val="000000"/>
        </w:rPr>
        <w:tab/>
      </w:r>
      <w:r w:rsidR="00DC51D8" w:rsidRPr="008D32FB">
        <w:rPr>
          <w:color w:val="000000"/>
        </w:rPr>
        <w:t>A regulation may prescribe transitional matters necessary or convenient to be prescribed because of the enactment of this Act.</w:t>
      </w:r>
    </w:p>
    <w:p w14:paraId="12897769" w14:textId="42FD68F1" w:rsidR="00DC51D8" w:rsidRPr="008D32FB" w:rsidRDefault="008D32FB" w:rsidP="008D32FB">
      <w:pPr>
        <w:pStyle w:val="Amain"/>
        <w:rPr>
          <w:color w:val="000000"/>
        </w:rPr>
      </w:pPr>
      <w:r w:rsidRPr="008D32FB">
        <w:rPr>
          <w:color w:val="000000"/>
        </w:rPr>
        <w:tab/>
        <w:t>(2)</w:t>
      </w:r>
      <w:r w:rsidRPr="008D32FB">
        <w:rPr>
          <w:color w:val="000000"/>
        </w:rPr>
        <w:tab/>
      </w:r>
      <w:r w:rsidR="00DC51D8" w:rsidRPr="008D32FB">
        <w:rPr>
          <w:color w:val="000000"/>
        </w:rPr>
        <w:t xml:space="preserve">A regulation may modify this part (including in relation to </w:t>
      </w:r>
      <w:r w:rsidR="006C61D2" w:rsidRPr="008D32FB">
        <w:rPr>
          <w:color w:val="000000"/>
        </w:rPr>
        <w:t>a</w:t>
      </w:r>
      <w:r w:rsidR="00633942" w:rsidRPr="008D32FB">
        <w:rPr>
          <w:color w:val="000000"/>
        </w:rPr>
        <w:t>nother territory</w:t>
      </w:r>
      <w:r w:rsidR="006C61D2" w:rsidRPr="008D32FB">
        <w:rPr>
          <w:color w:val="000000"/>
        </w:rPr>
        <w:t xml:space="preserve"> </w:t>
      </w:r>
      <w:r w:rsidR="00DC51D8" w:rsidRPr="008D32FB">
        <w:rPr>
          <w:color w:val="000000"/>
        </w:rPr>
        <w:t>law) to make provision in relation to anything that, in the Executive’s opinion, is not, or is not adequately or appropriately, dealt with in this part.</w:t>
      </w:r>
    </w:p>
    <w:p w14:paraId="6DF7B599" w14:textId="0EAFCB02" w:rsidR="006C61D2" w:rsidRPr="008D32FB" w:rsidRDefault="008D32FB" w:rsidP="008D32FB">
      <w:pPr>
        <w:pStyle w:val="Amain"/>
        <w:rPr>
          <w:color w:val="000000"/>
        </w:rPr>
      </w:pPr>
      <w:r w:rsidRPr="008D32FB">
        <w:rPr>
          <w:color w:val="000000"/>
        </w:rPr>
        <w:tab/>
        <w:t>(3)</w:t>
      </w:r>
      <w:r w:rsidRPr="008D32FB">
        <w:rPr>
          <w:color w:val="000000"/>
        </w:rPr>
        <w:tab/>
      </w:r>
      <w:r w:rsidR="00DC51D8" w:rsidRPr="008D32FB">
        <w:rPr>
          <w:color w:val="000000"/>
        </w:rPr>
        <w:t>A regulation under subsection (2) has effect despite anything elsewhere in this Act or another territory law.</w:t>
      </w:r>
    </w:p>
    <w:p w14:paraId="0212780C" w14:textId="4D83D570" w:rsidR="00DC51D8" w:rsidRPr="003B0FF8" w:rsidRDefault="00DC51D8" w:rsidP="00DC51D8">
      <w:pPr>
        <w:pStyle w:val="aNote"/>
      </w:pPr>
      <w:r w:rsidRPr="003B0FF8">
        <w:rPr>
          <w:rStyle w:val="charItals"/>
        </w:rPr>
        <w:t>Note</w:t>
      </w:r>
      <w:r w:rsidRPr="003B0FF8">
        <w:rPr>
          <w:rStyle w:val="charItals"/>
        </w:rPr>
        <w:tab/>
      </w:r>
      <w:r w:rsidRPr="003B0FF8">
        <w:t xml:space="preserve">A transitional provision under s (1) continues to have effect after its repeal, however, a modification under s (2) has no ongoing effect after its repeal (see </w:t>
      </w:r>
      <w:hyperlink r:id="rId103" w:tooltip="A2001-14" w:history="1">
        <w:r w:rsidR="00860DB2" w:rsidRPr="00860DB2">
          <w:rPr>
            <w:rStyle w:val="charCitHyperlinkAbbrev"/>
          </w:rPr>
          <w:t>Legislation Act</w:t>
        </w:r>
      </w:hyperlink>
      <w:r w:rsidRPr="003B0FF8">
        <w:t>, s 88).</w:t>
      </w:r>
    </w:p>
    <w:p w14:paraId="19941FB5" w14:textId="06A98C06" w:rsidR="00DC51D8" w:rsidRPr="003B0FF8" w:rsidRDefault="008D32FB" w:rsidP="008D32FB">
      <w:pPr>
        <w:pStyle w:val="AH5Sec"/>
      </w:pPr>
      <w:bookmarkStart w:id="172" w:name="_Toc222131554"/>
      <w:r w:rsidRPr="00581B2F">
        <w:rPr>
          <w:rStyle w:val="CharSectNo"/>
        </w:rPr>
        <w:t>125</w:t>
      </w:r>
      <w:r w:rsidRPr="003B0FF8">
        <w:tab/>
      </w:r>
      <w:r w:rsidR="00DC51D8" w:rsidRPr="003B0FF8">
        <w:t>Expiry—pt 1</w:t>
      </w:r>
      <w:r w:rsidR="00FA12C5">
        <w:t>2</w:t>
      </w:r>
      <w:bookmarkEnd w:id="172"/>
    </w:p>
    <w:p w14:paraId="629110D6" w14:textId="3F24E548" w:rsidR="00DC51D8" w:rsidRPr="003B0FF8" w:rsidRDefault="00DC51D8" w:rsidP="00DC51D8">
      <w:pPr>
        <w:pStyle w:val="Amainreturn"/>
      </w:pPr>
      <w:r w:rsidRPr="003B0FF8">
        <w:t xml:space="preserve">This part expires </w:t>
      </w:r>
      <w:r w:rsidR="006C61D2" w:rsidRPr="003B0FF8">
        <w:t>7</w:t>
      </w:r>
      <w:r w:rsidRPr="003B0FF8">
        <w:t xml:space="preserve"> years after the </w:t>
      </w:r>
      <w:r w:rsidR="00195044" w:rsidRPr="003B0FF8">
        <w:t xml:space="preserve">day </w:t>
      </w:r>
      <w:r w:rsidR="00633942" w:rsidRPr="003B0FF8">
        <w:t>it</w:t>
      </w:r>
      <w:r w:rsidR="006C61D2" w:rsidRPr="003B0FF8">
        <w:t xml:space="preserve"> commences.</w:t>
      </w:r>
    </w:p>
    <w:p w14:paraId="3B8224A1" w14:textId="19684DFC" w:rsidR="0062683C" w:rsidRPr="003B0FF8" w:rsidRDefault="0062683C" w:rsidP="0062683C">
      <w:pPr>
        <w:pStyle w:val="PageBreak"/>
      </w:pPr>
      <w:r w:rsidRPr="003B0FF8">
        <w:br w:type="page"/>
      </w:r>
    </w:p>
    <w:p w14:paraId="68123F7F" w14:textId="098E1720" w:rsidR="0062683C" w:rsidRPr="00581B2F" w:rsidRDefault="008D32FB" w:rsidP="000A0F03">
      <w:pPr>
        <w:pStyle w:val="AH2Part"/>
      </w:pPr>
      <w:bookmarkStart w:id="173" w:name="_Toc222131555"/>
      <w:r w:rsidRPr="00581B2F">
        <w:rPr>
          <w:rStyle w:val="CharPartNo"/>
        </w:rPr>
        <w:lastRenderedPageBreak/>
        <w:t>Part 13</w:t>
      </w:r>
      <w:r w:rsidRPr="003B0FF8">
        <w:tab/>
      </w:r>
      <w:r w:rsidR="0062683C" w:rsidRPr="00581B2F">
        <w:rPr>
          <w:rStyle w:val="CharPartText"/>
        </w:rPr>
        <w:t>Consequential amendments</w:t>
      </w:r>
      <w:bookmarkEnd w:id="173"/>
    </w:p>
    <w:p w14:paraId="1F1AE75F" w14:textId="3032D5E1" w:rsidR="0062683C" w:rsidRPr="003B0FF8" w:rsidRDefault="008D32FB" w:rsidP="000A0F03">
      <w:pPr>
        <w:pStyle w:val="AH5Sec"/>
      </w:pPr>
      <w:bookmarkStart w:id="174" w:name="_Toc222131556"/>
      <w:r w:rsidRPr="00581B2F">
        <w:rPr>
          <w:rStyle w:val="CharSectNo"/>
        </w:rPr>
        <w:t>126</w:t>
      </w:r>
      <w:r w:rsidRPr="003B0FF8">
        <w:tab/>
      </w:r>
      <w:r w:rsidR="0062683C" w:rsidRPr="003B0FF8">
        <w:t>Legislation amended—sch 2</w:t>
      </w:r>
      <w:bookmarkEnd w:id="174"/>
    </w:p>
    <w:p w14:paraId="518484C7" w14:textId="662AE121" w:rsidR="0062683C" w:rsidRPr="003B0FF8" w:rsidRDefault="0062683C" w:rsidP="0062683C">
      <w:pPr>
        <w:pStyle w:val="Amainreturn"/>
      </w:pPr>
      <w:r w:rsidRPr="003B0FF8">
        <w:t>This Act amends the legislation mentioned in schedule 2.</w:t>
      </w:r>
    </w:p>
    <w:p w14:paraId="3C2E05D4" w14:textId="77777777" w:rsidR="00A26B56" w:rsidRDefault="00A26B56" w:rsidP="00C4141B">
      <w:pPr>
        <w:pStyle w:val="02Text"/>
        <w:sectPr w:rsidR="00A26B56" w:rsidSect="00C56C20">
          <w:headerReference w:type="even" r:id="rId104"/>
          <w:headerReference w:type="default" r:id="rId105"/>
          <w:footerReference w:type="even" r:id="rId106"/>
          <w:footerReference w:type="default" r:id="rId107"/>
          <w:footerReference w:type="first" r:id="rId108"/>
          <w:pgSz w:w="11907" w:h="16839" w:code="9"/>
          <w:pgMar w:top="3880" w:right="1900" w:bottom="3100" w:left="2300" w:header="2280" w:footer="1760" w:gutter="0"/>
          <w:pgNumType w:start="1"/>
          <w:cols w:space="720"/>
          <w:titlePg/>
          <w:docGrid w:linePitch="326"/>
        </w:sectPr>
      </w:pPr>
    </w:p>
    <w:p w14:paraId="4E925D7E" w14:textId="77777777" w:rsidR="007E7933" w:rsidRPr="003B0FF8" w:rsidRDefault="007E7933" w:rsidP="007E7933">
      <w:pPr>
        <w:pStyle w:val="PageBreak"/>
      </w:pPr>
      <w:r w:rsidRPr="003B0FF8">
        <w:br w:type="page"/>
      </w:r>
    </w:p>
    <w:p w14:paraId="601998EB" w14:textId="0DEC2655" w:rsidR="007E7933" w:rsidRPr="00581B2F" w:rsidRDefault="008D32FB" w:rsidP="008D32FB">
      <w:pPr>
        <w:pStyle w:val="Sched-heading"/>
      </w:pPr>
      <w:bookmarkStart w:id="175" w:name="_Toc222131557"/>
      <w:r w:rsidRPr="00581B2F">
        <w:rPr>
          <w:rStyle w:val="CharChapNo"/>
        </w:rPr>
        <w:lastRenderedPageBreak/>
        <w:t>Schedule 1</w:t>
      </w:r>
      <w:r w:rsidRPr="003B0FF8">
        <w:tab/>
      </w:r>
      <w:r w:rsidR="00E442C4" w:rsidRPr="00581B2F">
        <w:rPr>
          <w:rStyle w:val="CharChapText"/>
        </w:rPr>
        <w:t>Reviewable decisions</w:t>
      </w:r>
      <w:bookmarkEnd w:id="175"/>
    </w:p>
    <w:p w14:paraId="510C49A9" w14:textId="3D6AF378" w:rsidR="007E7933" w:rsidRPr="003B0FF8" w:rsidRDefault="007E7933" w:rsidP="007E7933">
      <w:pPr>
        <w:pStyle w:val="ref"/>
      </w:pPr>
      <w:r w:rsidRPr="003B0FF8">
        <w:t xml:space="preserve">(see </w:t>
      </w:r>
      <w:r w:rsidR="00E442C4" w:rsidRPr="003B0FF8">
        <w:t>pt 1</w:t>
      </w:r>
      <w:r w:rsidR="00522C0F">
        <w:t>0</w:t>
      </w:r>
      <w:r w:rsidRPr="003B0FF8">
        <w:t>)</w:t>
      </w:r>
    </w:p>
    <w:p w14:paraId="495A3FFF" w14:textId="78090AB1" w:rsidR="00E442C4" w:rsidRPr="00581B2F" w:rsidRDefault="008D32FB" w:rsidP="008D32FB">
      <w:pPr>
        <w:pStyle w:val="Sched-Part"/>
        <w:suppressLineNumbers/>
      </w:pPr>
      <w:bookmarkStart w:id="176" w:name="_Toc222131558"/>
      <w:r w:rsidRPr="00581B2F">
        <w:rPr>
          <w:rStyle w:val="CharPartNo"/>
        </w:rPr>
        <w:t>Part 1.1</w:t>
      </w:r>
      <w:r w:rsidRPr="003B0FF8">
        <w:tab/>
      </w:r>
      <w:r w:rsidR="00E442C4" w:rsidRPr="00581B2F">
        <w:rPr>
          <w:rStyle w:val="CharPartText"/>
        </w:rPr>
        <w:t>Internally reviewable decisions</w:t>
      </w:r>
      <w:bookmarkEnd w:id="176"/>
    </w:p>
    <w:p w14:paraId="2ED8388C" w14:textId="77777777" w:rsidR="00E442C4" w:rsidRPr="003B0FF8" w:rsidRDefault="00E442C4" w:rsidP="00E442C4">
      <w:pPr>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4D700622" w14:textId="77777777" w:rsidTr="00607419">
        <w:trPr>
          <w:cantSplit/>
          <w:tblHeader/>
        </w:trPr>
        <w:tc>
          <w:tcPr>
            <w:tcW w:w="1200" w:type="dxa"/>
            <w:tcBorders>
              <w:bottom w:val="single" w:sz="4" w:space="0" w:color="auto"/>
            </w:tcBorders>
          </w:tcPr>
          <w:p w14:paraId="37FE0C68" w14:textId="77777777" w:rsidR="00E442C4" w:rsidRPr="003B0FF8" w:rsidRDefault="00E442C4" w:rsidP="00607419">
            <w:pPr>
              <w:pStyle w:val="TableColHd"/>
            </w:pPr>
            <w:r w:rsidRPr="003B0FF8">
              <w:t>column 1</w:t>
            </w:r>
          </w:p>
          <w:p w14:paraId="282EB871" w14:textId="77777777" w:rsidR="00E442C4" w:rsidRPr="003B0FF8" w:rsidRDefault="00E442C4" w:rsidP="00607419">
            <w:pPr>
              <w:pStyle w:val="TableColHd"/>
            </w:pPr>
            <w:r w:rsidRPr="003B0FF8">
              <w:t>item</w:t>
            </w:r>
          </w:p>
        </w:tc>
        <w:tc>
          <w:tcPr>
            <w:tcW w:w="2107" w:type="dxa"/>
            <w:tcBorders>
              <w:bottom w:val="single" w:sz="4" w:space="0" w:color="auto"/>
            </w:tcBorders>
          </w:tcPr>
          <w:p w14:paraId="2366858B" w14:textId="77777777" w:rsidR="00E442C4" w:rsidRPr="003B0FF8" w:rsidRDefault="00E442C4" w:rsidP="00607419">
            <w:pPr>
              <w:pStyle w:val="TableColHd"/>
            </w:pPr>
            <w:r w:rsidRPr="003B0FF8">
              <w:t>column 2</w:t>
            </w:r>
          </w:p>
          <w:p w14:paraId="2F1DEBB5" w14:textId="77777777" w:rsidR="00E442C4" w:rsidRPr="003B0FF8" w:rsidRDefault="00E442C4" w:rsidP="00607419">
            <w:pPr>
              <w:pStyle w:val="TableColHd"/>
            </w:pPr>
            <w:r w:rsidRPr="003B0FF8">
              <w:t>section</w:t>
            </w:r>
          </w:p>
        </w:tc>
        <w:tc>
          <w:tcPr>
            <w:tcW w:w="2107" w:type="dxa"/>
            <w:tcBorders>
              <w:bottom w:val="single" w:sz="4" w:space="0" w:color="auto"/>
            </w:tcBorders>
          </w:tcPr>
          <w:p w14:paraId="29E839CD" w14:textId="77777777" w:rsidR="00E442C4" w:rsidRPr="003B0FF8" w:rsidRDefault="00E442C4" w:rsidP="00607419">
            <w:pPr>
              <w:pStyle w:val="TableColHd"/>
            </w:pPr>
            <w:r w:rsidRPr="003B0FF8">
              <w:t>column 3</w:t>
            </w:r>
          </w:p>
          <w:p w14:paraId="4CFE260B" w14:textId="77777777" w:rsidR="00E442C4" w:rsidRPr="003B0FF8" w:rsidRDefault="00E442C4" w:rsidP="00607419">
            <w:pPr>
              <w:pStyle w:val="TableColHd"/>
            </w:pPr>
            <w:r w:rsidRPr="003B0FF8">
              <w:t>decision</w:t>
            </w:r>
          </w:p>
        </w:tc>
        <w:tc>
          <w:tcPr>
            <w:tcW w:w="2534" w:type="dxa"/>
            <w:tcBorders>
              <w:bottom w:val="single" w:sz="4" w:space="0" w:color="auto"/>
            </w:tcBorders>
          </w:tcPr>
          <w:p w14:paraId="4D065328" w14:textId="77777777" w:rsidR="00E442C4" w:rsidRPr="003B0FF8" w:rsidRDefault="00E442C4" w:rsidP="00607419">
            <w:pPr>
              <w:pStyle w:val="TableColHd"/>
            </w:pPr>
            <w:r w:rsidRPr="003B0FF8">
              <w:t>column 4</w:t>
            </w:r>
          </w:p>
          <w:p w14:paraId="06B0F33C" w14:textId="77777777" w:rsidR="00E442C4" w:rsidRPr="003B0FF8" w:rsidRDefault="00E442C4" w:rsidP="00607419">
            <w:pPr>
              <w:pStyle w:val="TableColHd"/>
            </w:pPr>
            <w:r w:rsidRPr="003B0FF8">
              <w:t>affected person</w:t>
            </w:r>
          </w:p>
        </w:tc>
      </w:tr>
      <w:tr w:rsidR="00E442C4" w:rsidRPr="003B0FF8" w14:paraId="1FD28F81" w14:textId="77777777" w:rsidTr="002035BE">
        <w:trPr>
          <w:cantSplit/>
        </w:trPr>
        <w:tc>
          <w:tcPr>
            <w:tcW w:w="1200" w:type="dxa"/>
          </w:tcPr>
          <w:p w14:paraId="5DA82F2D" w14:textId="77777777" w:rsidR="00E442C4" w:rsidRPr="003B0FF8" w:rsidRDefault="00E442C4" w:rsidP="00607419">
            <w:pPr>
              <w:pStyle w:val="TableText10"/>
            </w:pPr>
            <w:r w:rsidRPr="003B0FF8">
              <w:t>1</w:t>
            </w:r>
          </w:p>
        </w:tc>
        <w:tc>
          <w:tcPr>
            <w:tcW w:w="2107" w:type="dxa"/>
          </w:tcPr>
          <w:p w14:paraId="1826AF9C" w14:textId="1CCD339F" w:rsidR="00E442C4" w:rsidRPr="003B0FF8" w:rsidRDefault="008D0AB2" w:rsidP="00607419">
            <w:pPr>
              <w:pStyle w:val="TableText10"/>
            </w:pPr>
            <w:r>
              <w:t>1</w:t>
            </w:r>
            <w:r w:rsidR="0060353D">
              <w:t>1</w:t>
            </w:r>
            <w:r w:rsidR="00024FEE">
              <w:t xml:space="preserve"> </w:t>
            </w:r>
            <w:r>
              <w:t>(3)</w:t>
            </w:r>
          </w:p>
        </w:tc>
        <w:tc>
          <w:tcPr>
            <w:tcW w:w="2107" w:type="dxa"/>
          </w:tcPr>
          <w:p w14:paraId="1F2BBA7B" w14:textId="320214D8" w:rsidR="00E442C4" w:rsidRPr="003B0FF8" w:rsidRDefault="00E442C4" w:rsidP="00607419">
            <w:pPr>
              <w:pStyle w:val="TableText10"/>
            </w:pPr>
            <w:r w:rsidRPr="003B0FF8">
              <w:t xml:space="preserve">refuse to consider </w:t>
            </w:r>
            <w:r w:rsidR="00DE607F" w:rsidRPr="003B0FF8">
              <w:t xml:space="preserve">licence </w:t>
            </w:r>
            <w:r w:rsidRPr="003B0FF8">
              <w:t>application</w:t>
            </w:r>
          </w:p>
        </w:tc>
        <w:tc>
          <w:tcPr>
            <w:tcW w:w="2534" w:type="dxa"/>
          </w:tcPr>
          <w:p w14:paraId="6B9DCD1C" w14:textId="352FD9F9" w:rsidR="00E442C4" w:rsidRPr="003B0FF8" w:rsidRDefault="00E442C4" w:rsidP="00607419">
            <w:pPr>
              <w:pStyle w:val="TableText10"/>
            </w:pPr>
            <w:r w:rsidRPr="003B0FF8">
              <w:t xml:space="preserve">applicant for </w:t>
            </w:r>
            <w:r w:rsidR="00501ABA" w:rsidRPr="003B0FF8">
              <w:t>licence</w:t>
            </w:r>
          </w:p>
        </w:tc>
      </w:tr>
      <w:tr w:rsidR="00E442C4" w:rsidRPr="003B0FF8" w14:paraId="13138EFD" w14:textId="77777777" w:rsidTr="002035BE">
        <w:trPr>
          <w:cantSplit/>
        </w:trPr>
        <w:tc>
          <w:tcPr>
            <w:tcW w:w="1200" w:type="dxa"/>
          </w:tcPr>
          <w:p w14:paraId="6BD803BB" w14:textId="77777777" w:rsidR="00E442C4" w:rsidRPr="003B0FF8" w:rsidRDefault="00E442C4" w:rsidP="00607419">
            <w:pPr>
              <w:pStyle w:val="TableText10"/>
            </w:pPr>
            <w:r w:rsidRPr="003B0FF8">
              <w:t>2</w:t>
            </w:r>
          </w:p>
        </w:tc>
        <w:tc>
          <w:tcPr>
            <w:tcW w:w="2107" w:type="dxa"/>
          </w:tcPr>
          <w:p w14:paraId="5913FBCB" w14:textId="0EAA0EFF" w:rsidR="00E442C4" w:rsidRPr="003B0FF8" w:rsidRDefault="008D0AB2" w:rsidP="00607419">
            <w:pPr>
              <w:pStyle w:val="TableText10"/>
            </w:pPr>
            <w:r>
              <w:t>1</w:t>
            </w:r>
            <w:r w:rsidR="0060353D">
              <w:t>3</w:t>
            </w:r>
            <w:r w:rsidR="00024FEE">
              <w:t xml:space="preserve"> </w:t>
            </w:r>
            <w:r>
              <w:t>(3)</w:t>
            </w:r>
          </w:p>
        </w:tc>
        <w:tc>
          <w:tcPr>
            <w:tcW w:w="2107" w:type="dxa"/>
          </w:tcPr>
          <w:p w14:paraId="6EAF7316" w14:textId="6D70BB64" w:rsidR="00E442C4" w:rsidRPr="003B0FF8" w:rsidRDefault="00E442C4" w:rsidP="00607419">
            <w:pPr>
              <w:pStyle w:val="TableText10"/>
            </w:pPr>
            <w:r w:rsidRPr="003B0FF8">
              <w:t xml:space="preserve">refuse to consider </w:t>
            </w:r>
            <w:r w:rsidR="00DE607F" w:rsidRPr="003B0FF8">
              <w:t xml:space="preserve">renewal </w:t>
            </w:r>
            <w:r w:rsidRPr="003B0FF8">
              <w:t>application</w:t>
            </w:r>
          </w:p>
        </w:tc>
        <w:tc>
          <w:tcPr>
            <w:tcW w:w="2534" w:type="dxa"/>
          </w:tcPr>
          <w:p w14:paraId="5BDEF2C0" w14:textId="2B13CC12"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062874F5" w14:textId="77777777" w:rsidTr="002035BE">
        <w:trPr>
          <w:cantSplit/>
        </w:trPr>
        <w:tc>
          <w:tcPr>
            <w:tcW w:w="1200" w:type="dxa"/>
          </w:tcPr>
          <w:p w14:paraId="70612E37" w14:textId="77777777" w:rsidR="00E442C4" w:rsidRPr="003B0FF8" w:rsidRDefault="00E442C4" w:rsidP="00607419">
            <w:pPr>
              <w:pStyle w:val="TableText10"/>
            </w:pPr>
            <w:r w:rsidRPr="003B0FF8">
              <w:t>3</w:t>
            </w:r>
          </w:p>
        </w:tc>
        <w:tc>
          <w:tcPr>
            <w:tcW w:w="2107" w:type="dxa"/>
          </w:tcPr>
          <w:p w14:paraId="5B36D78F" w14:textId="0D580803" w:rsidR="00E442C4" w:rsidRPr="003B0FF8" w:rsidRDefault="008D0AB2" w:rsidP="00607419">
            <w:pPr>
              <w:pStyle w:val="TableText10"/>
            </w:pPr>
            <w:r>
              <w:t>1</w:t>
            </w:r>
            <w:r w:rsidR="0060353D">
              <w:t>5</w:t>
            </w:r>
            <w:r w:rsidR="00024FEE">
              <w:t xml:space="preserve"> </w:t>
            </w:r>
            <w:r>
              <w:t>(3)</w:t>
            </w:r>
          </w:p>
        </w:tc>
        <w:tc>
          <w:tcPr>
            <w:tcW w:w="2107" w:type="dxa"/>
          </w:tcPr>
          <w:p w14:paraId="61F87239" w14:textId="77777777" w:rsidR="00E442C4" w:rsidRPr="003B0FF8" w:rsidRDefault="00E442C4" w:rsidP="00607419">
            <w:pPr>
              <w:pStyle w:val="TableText10"/>
            </w:pPr>
            <w:r w:rsidRPr="003B0FF8">
              <w:t>refuse to consider application further</w:t>
            </w:r>
          </w:p>
        </w:tc>
        <w:tc>
          <w:tcPr>
            <w:tcW w:w="2534" w:type="dxa"/>
          </w:tcPr>
          <w:p w14:paraId="1342D66B" w14:textId="763AF65A" w:rsidR="00E442C4" w:rsidRPr="003B0FF8" w:rsidRDefault="00E442C4" w:rsidP="00607419">
            <w:pPr>
              <w:pStyle w:val="TableText10"/>
            </w:pPr>
            <w:r w:rsidRPr="003B0FF8">
              <w:t xml:space="preserve">applicant for </w:t>
            </w:r>
            <w:r w:rsidR="00501ABA" w:rsidRPr="003B0FF8">
              <w:t>licence</w:t>
            </w:r>
            <w:r w:rsidRPr="003B0FF8">
              <w:t xml:space="preserve"> or </w:t>
            </w:r>
            <w:r w:rsidR="00501ABA" w:rsidRPr="003B0FF8">
              <w:t>licence</w:t>
            </w:r>
            <w:r w:rsidRPr="003B0FF8">
              <w:t xml:space="preserve"> renewal</w:t>
            </w:r>
          </w:p>
        </w:tc>
      </w:tr>
      <w:tr w:rsidR="00E442C4" w:rsidRPr="003B0FF8" w14:paraId="2F69C423" w14:textId="77777777" w:rsidTr="002035BE">
        <w:trPr>
          <w:cantSplit/>
        </w:trPr>
        <w:tc>
          <w:tcPr>
            <w:tcW w:w="1200" w:type="dxa"/>
          </w:tcPr>
          <w:p w14:paraId="591B8350" w14:textId="77777777" w:rsidR="00E442C4" w:rsidRPr="003B0FF8" w:rsidRDefault="00E442C4" w:rsidP="00607419">
            <w:pPr>
              <w:pStyle w:val="TableText10"/>
            </w:pPr>
            <w:r w:rsidRPr="003B0FF8">
              <w:t>4</w:t>
            </w:r>
          </w:p>
        </w:tc>
        <w:tc>
          <w:tcPr>
            <w:tcW w:w="2107" w:type="dxa"/>
          </w:tcPr>
          <w:p w14:paraId="0F8989A1" w14:textId="459C5EA6" w:rsidR="00E442C4" w:rsidRPr="003B0FF8" w:rsidRDefault="0060353D" w:rsidP="00607419">
            <w:pPr>
              <w:pStyle w:val="TableText10"/>
            </w:pPr>
            <w:r>
              <w:t>17</w:t>
            </w:r>
            <w:r w:rsidR="00024FEE">
              <w:t xml:space="preserve"> </w:t>
            </w:r>
            <w:r w:rsidR="008D0AB2">
              <w:t>(1)</w:t>
            </w:r>
            <w:r w:rsidR="00024FEE">
              <w:t xml:space="preserve"> </w:t>
            </w:r>
            <w:r w:rsidR="008D0AB2">
              <w:t>(b)</w:t>
            </w:r>
          </w:p>
        </w:tc>
        <w:tc>
          <w:tcPr>
            <w:tcW w:w="2107" w:type="dxa"/>
          </w:tcPr>
          <w:p w14:paraId="2A7198BE" w14:textId="69157668" w:rsidR="00E442C4" w:rsidRPr="003B0FF8" w:rsidRDefault="00E442C4" w:rsidP="00607419">
            <w:pPr>
              <w:pStyle w:val="TableText10"/>
            </w:pPr>
            <w:r w:rsidRPr="003B0FF8">
              <w:t xml:space="preserve">refuse to </w:t>
            </w:r>
            <w:r w:rsidR="00501ABA" w:rsidRPr="003B0FF8">
              <w:t>give licence</w:t>
            </w:r>
            <w:r w:rsidRPr="003B0FF8">
              <w:t xml:space="preserve"> </w:t>
            </w:r>
          </w:p>
        </w:tc>
        <w:tc>
          <w:tcPr>
            <w:tcW w:w="2534" w:type="dxa"/>
          </w:tcPr>
          <w:p w14:paraId="62FD6DCA" w14:textId="106C960A" w:rsidR="00E442C4" w:rsidRPr="003B0FF8" w:rsidRDefault="00E442C4" w:rsidP="00607419">
            <w:pPr>
              <w:pStyle w:val="TableText10"/>
            </w:pPr>
            <w:r w:rsidRPr="003B0FF8">
              <w:t xml:space="preserve">applicant for </w:t>
            </w:r>
            <w:r w:rsidR="00501ABA" w:rsidRPr="003B0FF8">
              <w:t>licence</w:t>
            </w:r>
          </w:p>
        </w:tc>
      </w:tr>
      <w:tr w:rsidR="00E442C4" w:rsidRPr="003B0FF8" w14:paraId="0CC6EBE7" w14:textId="77777777" w:rsidTr="002035BE">
        <w:trPr>
          <w:cantSplit/>
        </w:trPr>
        <w:tc>
          <w:tcPr>
            <w:tcW w:w="1200" w:type="dxa"/>
          </w:tcPr>
          <w:p w14:paraId="07963FD2" w14:textId="77777777" w:rsidR="00E442C4" w:rsidRPr="003B0FF8" w:rsidRDefault="00E442C4" w:rsidP="00607419">
            <w:pPr>
              <w:pStyle w:val="TableText10"/>
            </w:pPr>
            <w:r w:rsidRPr="003B0FF8">
              <w:t>5</w:t>
            </w:r>
          </w:p>
        </w:tc>
        <w:tc>
          <w:tcPr>
            <w:tcW w:w="2107" w:type="dxa"/>
          </w:tcPr>
          <w:p w14:paraId="2A1B0B3F" w14:textId="0DA99E7B" w:rsidR="00E442C4" w:rsidRPr="003B0FF8" w:rsidRDefault="0060353D" w:rsidP="00607419">
            <w:pPr>
              <w:pStyle w:val="TableText10"/>
            </w:pPr>
            <w:r>
              <w:t>17</w:t>
            </w:r>
            <w:r w:rsidR="00024FEE">
              <w:t xml:space="preserve"> </w:t>
            </w:r>
            <w:r w:rsidR="008D0AB2">
              <w:t>(2)</w:t>
            </w:r>
            <w:r w:rsidR="00024FEE">
              <w:t xml:space="preserve"> </w:t>
            </w:r>
            <w:r w:rsidR="008D0AB2">
              <w:t>(b)</w:t>
            </w:r>
          </w:p>
        </w:tc>
        <w:tc>
          <w:tcPr>
            <w:tcW w:w="2107" w:type="dxa"/>
          </w:tcPr>
          <w:p w14:paraId="6A8B2CF3" w14:textId="3BDD6AC2" w:rsidR="00E442C4" w:rsidRPr="003B0FF8" w:rsidRDefault="00E442C4" w:rsidP="00607419">
            <w:pPr>
              <w:pStyle w:val="TableText10"/>
            </w:pPr>
            <w:r w:rsidRPr="003B0FF8">
              <w:t xml:space="preserve">refuse to renew </w:t>
            </w:r>
            <w:r w:rsidR="00501ABA" w:rsidRPr="003B0FF8">
              <w:t>licence</w:t>
            </w:r>
          </w:p>
        </w:tc>
        <w:tc>
          <w:tcPr>
            <w:tcW w:w="2534" w:type="dxa"/>
          </w:tcPr>
          <w:p w14:paraId="784867E6" w14:textId="040FCA4A" w:rsidR="00E442C4" w:rsidRPr="003B0FF8" w:rsidRDefault="00E442C4" w:rsidP="00607419">
            <w:pPr>
              <w:pStyle w:val="TableText10"/>
            </w:pPr>
            <w:r w:rsidRPr="003B0FF8">
              <w:t xml:space="preserve">applicant for </w:t>
            </w:r>
            <w:r w:rsidR="00501ABA" w:rsidRPr="003B0FF8">
              <w:t>licence</w:t>
            </w:r>
            <w:r w:rsidRPr="003B0FF8">
              <w:t xml:space="preserve"> renewal</w:t>
            </w:r>
          </w:p>
        </w:tc>
      </w:tr>
      <w:tr w:rsidR="00E442C4" w:rsidRPr="003B0FF8" w14:paraId="293B14B6" w14:textId="77777777" w:rsidTr="002035BE">
        <w:trPr>
          <w:cantSplit/>
        </w:trPr>
        <w:tc>
          <w:tcPr>
            <w:tcW w:w="1200" w:type="dxa"/>
          </w:tcPr>
          <w:p w14:paraId="4654AE72" w14:textId="77777777" w:rsidR="00E442C4" w:rsidRPr="003B0FF8" w:rsidRDefault="00E442C4" w:rsidP="00607419">
            <w:pPr>
              <w:pStyle w:val="TableText10"/>
            </w:pPr>
            <w:r w:rsidRPr="003B0FF8">
              <w:t>6</w:t>
            </w:r>
          </w:p>
        </w:tc>
        <w:tc>
          <w:tcPr>
            <w:tcW w:w="2107" w:type="dxa"/>
          </w:tcPr>
          <w:p w14:paraId="39B527BA" w14:textId="081DC6D7" w:rsidR="00E442C4" w:rsidRPr="003B0FF8" w:rsidRDefault="0060353D" w:rsidP="00607419">
            <w:pPr>
              <w:pStyle w:val="TableText10"/>
            </w:pPr>
            <w:r>
              <w:t>19</w:t>
            </w:r>
            <w:r w:rsidR="00024FEE">
              <w:t xml:space="preserve"> </w:t>
            </w:r>
            <w:r w:rsidR="008D0AB2">
              <w:t>(1)</w:t>
            </w:r>
            <w:r w:rsidR="00024FEE">
              <w:t xml:space="preserve"> </w:t>
            </w:r>
            <w:r w:rsidR="008D0AB2">
              <w:t>(f)</w:t>
            </w:r>
          </w:p>
        </w:tc>
        <w:tc>
          <w:tcPr>
            <w:tcW w:w="2107" w:type="dxa"/>
          </w:tcPr>
          <w:p w14:paraId="75C1DC04" w14:textId="18CF0227" w:rsidR="00E442C4" w:rsidRPr="003B0FF8" w:rsidRDefault="00E442C4" w:rsidP="00607419">
            <w:pPr>
              <w:pStyle w:val="TableText10"/>
            </w:pPr>
            <w:r w:rsidRPr="003B0FF8">
              <w:t xml:space="preserve">impose condition on </w:t>
            </w:r>
            <w:r w:rsidR="00501ABA" w:rsidRPr="003B0FF8">
              <w:t>licence</w:t>
            </w:r>
          </w:p>
        </w:tc>
        <w:tc>
          <w:tcPr>
            <w:tcW w:w="2534" w:type="dxa"/>
          </w:tcPr>
          <w:p w14:paraId="2922704D" w14:textId="7975BC33" w:rsidR="00E442C4" w:rsidRPr="003B0FF8" w:rsidRDefault="00501ABA" w:rsidP="00607419">
            <w:pPr>
              <w:pStyle w:val="TableText10"/>
            </w:pPr>
            <w:r w:rsidRPr="003B0FF8">
              <w:t>licensee</w:t>
            </w:r>
          </w:p>
        </w:tc>
      </w:tr>
      <w:tr w:rsidR="00E442C4" w:rsidRPr="003B0FF8" w14:paraId="17C52F72" w14:textId="77777777" w:rsidTr="002035BE">
        <w:trPr>
          <w:cantSplit/>
        </w:trPr>
        <w:tc>
          <w:tcPr>
            <w:tcW w:w="1200" w:type="dxa"/>
          </w:tcPr>
          <w:p w14:paraId="5A9662AE" w14:textId="77777777" w:rsidR="00E442C4" w:rsidRPr="003B0FF8" w:rsidRDefault="00E442C4" w:rsidP="00607419">
            <w:pPr>
              <w:pStyle w:val="TableText10"/>
            </w:pPr>
            <w:r w:rsidRPr="003B0FF8">
              <w:t>7</w:t>
            </w:r>
          </w:p>
        </w:tc>
        <w:tc>
          <w:tcPr>
            <w:tcW w:w="2107" w:type="dxa"/>
          </w:tcPr>
          <w:p w14:paraId="5654A1E0" w14:textId="39388290" w:rsidR="00E442C4" w:rsidRPr="003B0FF8" w:rsidRDefault="008D0AB2" w:rsidP="00607419">
            <w:pPr>
              <w:pStyle w:val="TableText10"/>
            </w:pPr>
            <w:r>
              <w:t>2</w:t>
            </w:r>
            <w:r w:rsidR="0060353D">
              <w:t>2</w:t>
            </w:r>
          </w:p>
        </w:tc>
        <w:tc>
          <w:tcPr>
            <w:tcW w:w="2107" w:type="dxa"/>
          </w:tcPr>
          <w:p w14:paraId="07D2E119" w14:textId="2481F60F" w:rsidR="00E442C4" w:rsidRPr="003B0FF8" w:rsidRDefault="00E442C4" w:rsidP="00607419">
            <w:pPr>
              <w:pStyle w:val="TableText10"/>
            </w:pPr>
            <w:r w:rsidRPr="003B0FF8">
              <w:t xml:space="preserve">vary, or refuse to vary, </w:t>
            </w:r>
            <w:r w:rsidR="00501ABA" w:rsidRPr="003B0FF8">
              <w:t>licence</w:t>
            </w:r>
          </w:p>
        </w:tc>
        <w:tc>
          <w:tcPr>
            <w:tcW w:w="2534" w:type="dxa"/>
          </w:tcPr>
          <w:p w14:paraId="401243F0" w14:textId="6808660D" w:rsidR="00E442C4" w:rsidRPr="003B0FF8" w:rsidRDefault="00501ABA" w:rsidP="00607419">
            <w:pPr>
              <w:pStyle w:val="TableText10"/>
            </w:pPr>
            <w:r w:rsidRPr="003B0FF8">
              <w:t>licensee</w:t>
            </w:r>
          </w:p>
        </w:tc>
      </w:tr>
      <w:tr w:rsidR="00E442C4" w:rsidRPr="003B0FF8" w14:paraId="27077F99" w14:textId="77777777" w:rsidTr="002035BE">
        <w:trPr>
          <w:cantSplit/>
          <w:trHeight w:val="70"/>
        </w:trPr>
        <w:tc>
          <w:tcPr>
            <w:tcW w:w="1200" w:type="dxa"/>
          </w:tcPr>
          <w:p w14:paraId="02B9F96A" w14:textId="77777777" w:rsidR="00E442C4" w:rsidRPr="003B0FF8" w:rsidRDefault="00E442C4" w:rsidP="00607419">
            <w:pPr>
              <w:pStyle w:val="TableText10"/>
            </w:pPr>
            <w:r w:rsidRPr="003B0FF8">
              <w:t>8</w:t>
            </w:r>
          </w:p>
        </w:tc>
        <w:tc>
          <w:tcPr>
            <w:tcW w:w="2107" w:type="dxa"/>
          </w:tcPr>
          <w:p w14:paraId="33A2188C" w14:textId="70D88EC0" w:rsidR="00E442C4" w:rsidRPr="003B0FF8" w:rsidRDefault="008D0AB2" w:rsidP="00607419">
            <w:pPr>
              <w:pStyle w:val="TableText10"/>
            </w:pPr>
            <w:r>
              <w:t>4</w:t>
            </w:r>
            <w:r w:rsidR="00F721BB">
              <w:t>1</w:t>
            </w:r>
          </w:p>
        </w:tc>
        <w:tc>
          <w:tcPr>
            <w:tcW w:w="2107" w:type="dxa"/>
          </w:tcPr>
          <w:p w14:paraId="6C947FD0" w14:textId="5267BB0D" w:rsidR="00E442C4" w:rsidRPr="003B0FF8" w:rsidRDefault="00E442C4" w:rsidP="00607419">
            <w:pPr>
              <w:pStyle w:val="TableText10"/>
            </w:pPr>
            <w:r w:rsidRPr="003B0FF8">
              <w:t xml:space="preserve">refuse to cancel </w:t>
            </w:r>
            <w:r w:rsidR="00501ABA" w:rsidRPr="003B0FF8">
              <w:t>licence</w:t>
            </w:r>
            <w:r w:rsidRPr="003B0FF8">
              <w:t xml:space="preserve"> </w:t>
            </w:r>
          </w:p>
        </w:tc>
        <w:tc>
          <w:tcPr>
            <w:tcW w:w="2534" w:type="dxa"/>
          </w:tcPr>
          <w:p w14:paraId="17F82DF3" w14:textId="1D61F2A8" w:rsidR="00E442C4" w:rsidRPr="003B0FF8" w:rsidRDefault="00501ABA" w:rsidP="00607419">
            <w:pPr>
              <w:pStyle w:val="TableText10"/>
            </w:pPr>
            <w:r w:rsidRPr="003B0FF8">
              <w:t>licensee</w:t>
            </w:r>
          </w:p>
        </w:tc>
      </w:tr>
    </w:tbl>
    <w:p w14:paraId="65B6CC86" w14:textId="221E1B46" w:rsidR="00E442C4" w:rsidRPr="00581B2F" w:rsidRDefault="008D32FB" w:rsidP="008D32FB">
      <w:pPr>
        <w:pStyle w:val="Sched-Part"/>
        <w:suppressLineNumbers/>
        <w:ind w:left="2603" w:hanging="2603"/>
      </w:pPr>
      <w:bookmarkStart w:id="177" w:name="_Toc222131559"/>
      <w:r w:rsidRPr="00581B2F">
        <w:rPr>
          <w:rStyle w:val="CharPartNo"/>
        </w:rPr>
        <w:t>Part 1.2</w:t>
      </w:r>
      <w:r w:rsidRPr="003B0FF8">
        <w:tab/>
      </w:r>
      <w:r w:rsidR="00E442C4" w:rsidRPr="00581B2F">
        <w:rPr>
          <w:rStyle w:val="CharPartText"/>
        </w:rPr>
        <w:t>ACAT reviewable decisions</w:t>
      </w:r>
      <w:bookmarkEnd w:id="177"/>
    </w:p>
    <w:p w14:paraId="30D11682" w14:textId="77777777" w:rsidR="00E442C4" w:rsidRPr="003B0FF8" w:rsidRDefault="00E442C4" w:rsidP="00E442C4">
      <w:pPr>
        <w:keepNext/>
        <w:suppressLineNumbers/>
      </w:pPr>
    </w:p>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2107"/>
        <w:gridCol w:w="2534"/>
      </w:tblGrid>
      <w:tr w:rsidR="00E442C4" w:rsidRPr="003B0FF8" w14:paraId="00463BB0" w14:textId="77777777" w:rsidTr="00607419">
        <w:trPr>
          <w:cantSplit/>
          <w:tblHeader/>
        </w:trPr>
        <w:tc>
          <w:tcPr>
            <w:tcW w:w="1200" w:type="dxa"/>
            <w:tcBorders>
              <w:bottom w:val="single" w:sz="4" w:space="0" w:color="auto"/>
            </w:tcBorders>
          </w:tcPr>
          <w:p w14:paraId="60594D4B" w14:textId="77777777" w:rsidR="00E442C4" w:rsidRPr="003B0FF8" w:rsidRDefault="00E442C4" w:rsidP="00607419">
            <w:pPr>
              <w:pStyle w:val="TableColHd"/>
            </w:pPr>
            <w:r w:rsidRPr="003B0FF8">
              <w:t>column 1</w:t>
            </w:r>
          </w:p>
          <w:p w14:paraId="5CF72ECE" w14:textId="77777777" w:rsidR="00E442C4" w:rsidRPr="003B0FF8" w:rsidRDefault="00E442C4" w:rsidP="00607419">
            <w:pPr>
              <w:pStyle w:val="TableColHd"/>
            </w:pPr>
            <w:r w:rsidRPr="003B0FF8">
              <w:t>item</w:t>
            </w:r>
          </w:p>
        </w:tc>
        <w:tc>
          <w:tcPr>
            <w:tcW w:w="2107" w:type="dxa"/>
            <w:tcBorders>
              <w:bottom w:val="single" w:sz="4" w:space="0" w:color="auto"/>
            </w:tcBorders>
          </w:tcPr>
          <w:p w14:paraId="11CB78A5" w14:textId="77777777" w:rsidR="00E442C4" w:rsidRPr="003B0FF8" w:rsidRDefault="00E442C4" w:rsidP="00607419">
            <w:pPr>
              <w:pStyle w:val="TableColHd"/>
            </w:pPr>
            <w:r w:rsidRPr="003B0FF8">
              <w:t>column 2</w:t>
            </w:r>
          </w:p>
          <w:p w14:paraId="45E00352" w14:textId="77777777" w:rsidR="00E442C4" w:rsidRPr="003B0FF8" w:rsidRDefault="00E442C4" w:rsidP="00607419">
            <w:pPr>
              <w:pStyle w:val="TableColHd"/>
            </w:pPr>
            <w:r w:rsidRPr="003B0FF8">
              <w:t>section</w:t>
            </w:r>
          </w:p>
        </w:tc>
        <w:tc>
          <w:tcPr>
            <w:tcW w:w="2107" w:type="dxa"/>
            <w:tcBorders>
              <w:bottom w:val="single" w:sz="4" w:space="0" w:color="auto"/>
            </w:tcBorders>
          </w:tcPr>
          <w:p w14:paraId="3DEC2F2A" w14:textId="77777777" w:rsidR="00E442C4" w:rsidRPr="003B0FF8" w:rsidRDefault="00E442C4" w:rsidP="00607419">
            <w:pPr>
              <w:pStyle w:val="TableColHd"/>
            </w:pPr>
            <w:r w:rsidRPr="003B0FF8">
              <w:t>column 3</w:t>
            </w:r>
          </w:p>
          <w:p w14:paraId="28DA37F3" w14:textId="77777777" w:rsidR="00E442C4" w:rsidRPr="003B0FF8" w:rsidRDefault="00E442C4" w:rsidP="00607419">
            <w:pPr>
              <w:pStyle w:val="TableColHd"/>
            </w:pPr>
            <w:r w:rsidRPr="003B0FF8">
              <w:t>decision</w:t>
            </w:r>
          </w:p>
        </w:tc>
        <w:tc>
          <w:tcPr>
            <w:tcW w:w="2534" w:type="dxa"/>
            <w:tcBorders>
              <w:bottom w:val="single" w:sz="4" w:space="0" w:color="auto"/>
            </w:tcBorders>
          </w:tcPr>
          <w:p w14:paraId="56A12903" w14:textId="77777777" w:rsidR="00E442C4" w:rsidRPr="003B0FF8" w:rsidRDefault="00E442C4" w:rsidP="00607419">
            <w:pPr>
              <w:pStyle w:val="TableColHd"/>
            </w:pPr>
            <w:r w:rsidRPr="003B0FF8">
              <w:t>column 4</w:t>
            </w:r>
          </w:p>
          <w:p w14:paraId="7FAF39B8" w14:textId="77777777" w:rsidR="00E442C4" w:rsidRPr="003B0FF8" w:rsidRDefault="00E442C4" w:rsidP="00607419">
            <w:pPr>
              <w:pStyle w:val="TableColHd"/>
            </w:pPr>
            <w:r w:rsidRPr="003B0FF8">
              <w:t>affected person</w:t>
            </w:r>
          </w:p>
        </w:tc>
      </w:tr>
      <w:tr w:rsidR="00E442C4" w:rsidRPr="003B0FF8" w14:paraId="003002D6" w14:textId="77777777" w:rsidTr="00607419">
        <w:trPr>
          <w:cantSplit/>
        </w:trPr>
        <w:tc>
          <w:tcPr>
            <w:tcW w:w="1200" w:type="dxa"/>
          </w:tcPr>
          <w:p w14:paraId="7627787E" w14:textId="4ADBB112" w:rsidR="00E442C4" w:rsidRPr="003B0FF8" w:rsidRDefault="00B62517" w:rsidP="00607419">
            <w:pPr>
              <w:pStyle w:val="TableText10"/>
            </w:pPr>
            <w:r w:rsidRPr="003B0FF8">
              <w:t>1</w:t>
            </w:r>
          </w:p>
        </w:tc>
        <w:tc>
          <w:tcPr>
            <w:tcW w:w="2107" w:type="dxa"/>
          </w:tcPr>
          <w:p w14:paraId="634668D1" w14:textId="21F0140E" w:rsidR="00E442C4" w:rsidRPr="003B0FF8" w:rsidRDefault="00F721BB" w:rsidP="00607419">
            <w:pPr>
              <w:pStyle w:val="TableText10"/>
            </w:pPr>
            <w:r>
              <w:t>27</w:t>
            </w:r>
            <w:r w:rsidR="00024FEE">
              <w:t xml:space="preserve"> </w:t>
            </w:r>
            <w:r w:rsidR="008D0AB2">
              <w:t>(1)</w:t>
            </w:r>
          </w:p>
        </w:tc>
        <w:tc>
          <w:tcPr>
            <w:tcW w:w="2107" w:type="dxa"/>
          </w:tcPr>
          <w:p w14:paraId="1F2FFB43" w14:textId="2A368448" w:rsidR="00E442C4" w:rsidRPr="003B0FF8" w:rsidRDefault="00162463" w:rsidP="00607419">
            <w:pPr>
              <w:pStyle w:val="TableText10"/>
            </w:pPr>
            <w:r w:rsidRPr="003B0FF8">
              <w:t>refuse to approve approval application</w:t>
            </w:r>
          </w:p>
        </w:tc>
        <w:tc>
          <w:tcPr>
            <w:tcW w:w="2534" w:type="dxa"/>
          </w:tcPr>
          <w:p w14:paraId="0EC6EAF2" w14:textId="26446DD6" w:rsidR="00E442C4" w:rsidRPr="003B0FF8" w:rsidRDefault="00162463" w:rsidP="00607419">
            <w:pPr>
              <w:pStyle w:val="TableText10"/>
            </w:pPr>
            <w:r w:rsidRPr="003B0FF8">
              <w:t>applicant for approval</w:t>
            </w:r>
          </w:p>
        </w:tc>
      </w:tr>
      <w:tr w:rsidR="00B12465" w:rsidRPr="003B0FF8" w14:paraId="405B950C" w14:textId="77777777" w:rsidTr="00607419">
        <w:trPr>
          <w:cantSplit/>
        </w:trPr>
        <w:tc>
          <w:tcPr>
            <w:tcW w:w="1200" w:type="dxa"/>
          </w:tcPr>
          <w:p w14:paraId="61116F29" w14:textId="1471C34E" w:rsidR="00B12465" w:rsidRPr="003B0FF8" w:rsidRDefault="00B12465" w:rsidP="00607419">
            <w:pPr>
              <w:pStyle w:val="TableText10"/>
            </w:pPr>
            <w:r w:rsidRPr="003B0FF8">
              <w:t>2</w:t>
            </w:r>
          </w:p>
        </w:tc>
        <w:tc>
          <w:tcPr>
            <w:tcW w:w="2107" w:type="dxa"/>
          </w:tcPr>
          <w:p w14:paraId="74E26FA1" w14:textId="46CD3D3C" w:rsidR="00B12465" w:rsidRPr="003B0FF8" w:rsidRDefault="00F721BB" w:rsidP="00607419">
            <w:pPr>
              <w:pStyle w:val="TableText10"/>
            </w:pPr>
            <w:r>
              <w:t>27</w:t>
            </w:r>
            <w:r w:rsidR="00024FEE">
              <w:t xml:space="preserve"> </w:t>
            </w:r>
            <w:r w:rsidR="008D0AB2">
              <w:t>(3)</w:t>
            </w:r>
            <w:r w:rsidR="00024FEE">
              <w:t xml:space="preserve"> </w:t>
            </w:r>
            <w:r w:rsidR="008D0AB2">
              <w:t>(b)</w:t>
            </w:r>
            <w:r w:rsidR="00024FEE">
              <w:t xml:space="preserve"> </w:t>
            </w:r>
            <w:r w:rsidR="008D0AB2">
              <w:t>(i)</w:t>
            </w:r>
          </w:p>
        </w:tc>
        <w:tc>
          <w:tcPr>
            <w:tcW w:w="2107" w:type="dxa"/>
          </w:tcPr>
          <w:p w14:paraId="2DE1575E" w14:textId="025DF7FD" w:rsidR="00B12465" w:rsidRPr="003B0FF8" w:rsidRDefault="00B12465" w:rsidP="00607419">
            <w:pPr>
              <w:pStyle w:val="TableText10"/>
            </w:pPr>
            <w:r w:rsidRPr="003B0FF8">
              <w:t>impose condition on approval</w:t>
            </w:r>
          </w:p>
        </w:tc>
        <w:tc>
          <w:tcPr>
            <w:tcW w:w="2534" w:type="dxa"/>
          </w:tcPr>
          <w:p w14:paraId="38E18FEF" w14:textId="787A0651" w:rsidR="00B12465" w:rsidRPr="003B0FF8" w:rsidRDefault="00B12465" w:rsidP="00607419">
            <w:pPr>
              <w:pStyle w:val="TableText10"/>
            </w:pPr>
            <w:r w:rsidRPr="003B0FF8">
              <w:t>rating entity</w:t>
            </w:r>
          </w:p>
        </w:tc>
      </w:tr>
      <w:tr w:rsidR="00B62517" w:rsidRPr="003B0FF8" w14:paraId="7CAF6782" w14:textId="77777777" w:rsidTr="00607419">
        <w:trPr>
          <w:cantSplit/>
        </w:trPr>
        <w:tc>
          <w:tcPr>
            <w:tcW w:w="1200" w:type="dxa"/>
          </w:tcPr>
          <w:p w14:paraId="502ADFB6" w14:textId="5D3CD2C9" w:rsidR="00B62517" w:rsidRPr="003B0FF8" w:rsidRDefault="00B12465" w:rsidP="00607419">
            <w:pPr>
              <w:pStyle w:val="TableText10"/>
            </w:pPr>
            <w:r w:rsidRPr="003B0FF8">
              <w:t>3</w:t>
            </w:r>
          </w:p>
        </w:tc>
        <w:tc>
          <w:tcPr>
            <w:tcW w:w="2107" w:type="dxa"/>
          </w:tcPr>
          <w:p w14:paraId="17D53697" w14:textId="1E6B9C86" w:rsidR="00B62517" w:rsidRPr="003B0FF8" w:rsidRDefault="00F721BB" w:rsidP="00607419">
            <w:pPr>
              <w:pStyle w:val="TableText10"/>
            </w:pPr>
            <w:r>
              <w:t>29</w:t>
            </w:r>
          </w:p>
        </w:tc>
        <w:tc>
          <w:tcPr>
            <w:tcW w:w="2107" w:type="dxa"/>
          </w:tcPr>
          <w:p w14:paraId="699C00CA" w14:textId="56195F44" w:rsidR="00B62517" w:rsidRPr="003B0FF8" w:rsidRDefault="00B62517" w:rsidP="00607419">
            <w:pPr>
              <w:pStyle w:val="TableText10"/>
            </w:pPr>
            <w:r w:rsidRPr="003B0FF8">
              <w:t>vary, or refuse to vary, approval</w:t>
            </w:r>
          </w:p>
        </w:tc>
        <w:tc>
          <w:tcPr>
            <w:tcW w:w="2534" w:type="dxa"/>
          </w:tcPr>
          <w:p w14:paraId="20D73F98" w14:textId="2A4438E7" w:rsidR="00B62517" w:rsidRPr="003B0FF8" w:rsidRDefault="00B62517" w:rsidP="00607419">
            <w:pPr>
              <w:pStyle w:val="TableText10"/>
            </w:pPr>
            <w:r w:rsidRPr="003B0FF8">
              <w:t>rating entity</w:t>
            </w:r>
          </w:p>
        </w:tc>
      </w:tr>
      <w:tr w:rsidR="00B62517" w:rsidRPr="003B0FF8" w14:paraId="30E8680B" w14:textId="77777777" w:rsidTr="00607419">
        <w:trPr>
          <w:cantSplit/>
        </w:trPr>
        <w:tc>
          <w:tcPr>
            <w:tcW w:w="1200" w:type="dxa"/>
          </w:tcPr>
          <w:p w14:paraId="4CB9A18C" w14:textId="256D37B3" w:rsidR="00B62517" w:rsidRPr="003B0FF8" w:rsidRDefault="00B12465" w:rsidP="00607419">
            <w:pPr>
              <w:pStyle w:val="TableText10"/>
            </w:pPr>
            <w:r w:rsidRPr="003B0FF8">
              <w:lastRenderedPageBreak/>
              <w:t>4</w:t>
            </w:r>
          </w:p>
        </w:tc>
        <w:tc>
          <w:tcPr>
            <w:tcW w:w="2107" w:type="dxa"/>
          </w:tcPr>
          <w:p w14:paraId="08775034" w14:textId="0F5471AD" w:rsidR="00B62517" w:rsidRPr="003B0FF8" w:rsidRDefault="008D0AB2" w:rsidP="00607419">
            <w:pPr>
              <w:pStyle w:val="TableText10"/>
            </w:pPr>
            <w:r>
              <w:t>3</w:t>
            </w:r>
            <w:r w:rsidR="00F721BB">
              <w:t>0</w:t>
            </w:r>
            <w:r w:rsidR="00024FEE">
              <w:t xml:space="preserve"> </w:t>
            </w:r>
            <w:r>
              <w:t>(1)</w:t>
            </w:r>
          </w:p>
        </w:tc>
        <w:tc>
          <w:tcPr>
            <w:tcW w:w="2107" w:type="dxa"/>
          </w:tcPr>
          <w:p w14:paraId="644C9449" w14:textId="05369BA2" w:rsidR="00B62517" w:rsidRPr="003B0FF8" w:rsidRDefault="00B62517" w:rsidP="00607419">
            <w:pPr>
              <w:pStyle w:val="TableText10"/>
            </w:pPr>
            <w:r w:rsidRPr="003B0FF8">
              <w:t>refuse to revoke approval</w:t>
            </w:r>
          </w:p>
        </w:tc>
        <w:tc>
          <w:tcPr>
            <w:tcW w:w="2534" w:type="dxa"/>
          </w:tcPr>
          <w:p w14:paraId="68E1939A" w14:textId="144B60C6" w:rsidR="00B62517" w:rsidRPr="003B0FF8" w:rsidRDefault="00B62517" w:rsidP="00607419">
            <w:pPr>
              <w:pStyle w:val="TableText10"/>
            </w:pPr>
            <w:r w:rsidRPr="003B0FF8">
              <w:t>rating entity</w:t>
            </w:r>
          </w:p>
        </w:tc>
      </w:tr>
      <w:tr w:rsidR="004C4F03" w:rsidRPr="003B0FF8" w14:paraId="50CF23EE" w14:textId="77777777" w:rsidTr="00607419">
        <w:trPr>
          <w:cantSplit/>
        </w:trPr>
        <w:tc>
          <w:tcPr>
            <w:tcW w:w="1200" w:type="dxa"/>
          </w:tcPr>
          <w:p w14:paraId="24100DD3" w14:textId="6456480D" w:rsidR="004C4F03" w:rsidRPr="003B0FF8" w:rsidRDefault="00B12465" w:rsidP="00607419">
            <w:pPr>
              <w:pStyle w:val="TableText10"/>
            </w:pPr>
            <w:r w:rsidRPr="003B0FF8">
              <w:t>5</w:t>
            </w:r>
          </w:p>
        </w:tc>
        <w:tc>
          <w:tcPr>
            <w:tcW w:w="2107" w:type="dxa"/>
          </w:tcPr>
          <w:p w14:paraId="16EF1432" w14:textId="36CCA60E" w:rsidR="004C4F03" w:rsidRPr="003B0FF8" w:rsidRDefault="008D0AB2" w:rsidP="00607419">
            <w:pPr>
              <w:pStyle w:val="TableText10"/>
            </w:pPr>
            <w:r>
              <w:t>3</w:t>
            </w:r>
            <w:r w:rsidR="00F721BB">
              <w:t>0</w:t>
            </w:r>
            <w:r w:rsidR="00024FEE">
              <w:t xml:space="preserve"> </w:t>
            </w:r>
            <w:r>
              <w:t>(2)</w:t>
            </w:r>
          </w:p>
        </w:tc>
        <w:tc>
          <w:tcPr>
            <w:tcW w:w="2107" w:type="dxa"/>
          </w:tcPr>
          <w:p w14:paraId="6CE69302" w14:textId="2C03728E" w:rsidR="004C4F03" w:rsidRPr="003B0FF8" w:rsidRDefault="004C4F03" w:rsidP="00607419">
            <w:pPr>
              <w:pStyle w:val="TableText10"/>
            </w:pPr>
            <w:r w:rsidRPr="003B0FF8">
              <w:t>revoke approval</w:t>
            </w:r>
          </w:p>
        </w:tc>
        <w:tc>
          <w:tcPr>
            <w:tcW w:w="2534" w:type="dxa"/>
          </w:tcPr>
          <w:p w14:paraId="64A2B38D" w14:textId="244D0B4D" w:rsidR="004C4F03" w:rsidRPr="003B0FF8" w:rsidRDefault="004C4F03" w:rsidP="00607419">
            <w:pPr>
              <w:pStyle w:val="TableText10"/>
            </w:pPr>
            <w:r w:rsidRPr="003B0FF8">
              <w:t>rating entity</w:t>
            </w:r>
          </w:p>
        </w:tc>
      </w:tr>
      <w:tr w:rsidR="005B3E51" w:rsidRPr="003B0FF8" w14:paraId="4FDBB269" w14:textId="77777777" w:rsidTr="00607419">
        <w:trPr>
          <w:cantSplit/>
        </w:trPr>
        <w:tc>
          <w:tcPr>
            <w:tcW w:w="1200" w:type="dxa"/>
          </w:tcPr>
          <w:p w14:paraId="1921B5C9" w14:textId="57F58459" w:rsidR="005B3E51" w:rsidRPr="003B0FF8" w:rsidRDefault="00B12465" w:rsidP="00607419">
            <w:pPr>
              <w:pStyle w:val="TableText10"/>
            </w:pPr>
            <w:r w:rsidRPr="003B0FF8">
              <w:t>6</w:t>
            </w:r>
          </w:p>
        </w:tc>
        <w:tc>
          <w:tcPr>
            <w:tcW w:w="2107" w:type="dxa"/>
          </w:tcPr>
          <w:p w14:paraId="3D47985E" w14:textId="200E4707" w:rsidR="005B3E51" w:rsidRPr="003B0FF8" w:rsidRDefault="008D0AB2" w:rsidP="00607419">
            <w:pPr>
              <w:pStyle w:val="TableText10"/>
            </w:pPr>
            <w:r>
              <w:t>3</w:t>
            </w:r>
            <w:r w:rsidR="00F721BB">
              <w:t>5</w:t>
            </w:r>
          </w:p>
        </w:tc>
        <w:tc>
          <w:tcPr>
            <w:tcW w:w="2107" w:type="dxa"/>
          </w:tcPr>
          <w:p w14:paraId="7EAD1866" w14:textId="7AC80FF3" w:rsidR="005B3E51" w:rsidRPr="003B0FF8" w:rsidRDefault="005B3E51" w:rsidP="00607419">
            <w:pPr>
              <w:pStyle w:val="TableText10"/>
            </w:pPr>
            <w:r w:rsidRPr="003B0FF8">
              <w:t>take regulatory action</w:t>
            </w:r>
          </w:p>
        </w:tc>
        <w:tc>
          <w:tcPr>
            <w:tcW w:w="2534" w:type="dxa"/>
          </w:tcPr>
          <w:p w14:paraId="518E017B" w14:textId="76B998FD" w:rsidR="005B3E51" w:rsidRPr="003B0FF8" w:rsidRDefault="005B3E51" w:rsidP="00607419">
            <w:pPr>
              <w:pStyle w:val="TableText10"/>
            </w:pPr>
            <w:r w:rsidRPr="003B0FF8">
              <w:t>licensee</w:t>
            </w:r>
          </w:p>
        </w:tc>
      </w:tr>
      <w:tr w:rsidR="00195538" w:rsidRPr="003B0FF8" w14:paraId="4863F34B" w14:textId="77777777" w:rsidTr="00607419">
        <w:trPr>
          <w:cantSplit/>
        </w:trPr>
        <w:tc>
          <w:tcPr>
            <w:tcW w:w="1200" w:type="dxa"/>
          </w:tcPr>
          <w:p w14:paraId="78D1094A" w14:textId="291FAD6B" w:rsidR="00195538" w:rsidRPr="003B0FF8" w:rsidRDefault="00B12465" w:rsidP="00607419">
            <w:pPr>
              <w:pStyle w:val="TableText10"/>
            </w:pPr>
            <w:r w:rsidRPr="003B0FF8">
              <w:t>7</w:t>
            </w:r>
          </w:p>
        </w:tc>
        <w:tc>
          <w:tcPr>
            <w:tcW w:w="2107" w:type="dxa"/>
          </w:tcPr>
          <w:p w14:paraId="065E545F" w14:textId="14639341" w:rsidR="00195538" w:rsidRPr="003B0FF8" w:rsidRDefault="00F721BB" w:rsidP="00607419">
            <w:pPr>
              <w:pStyle w:val="TableText10"/>
            </w:pPr>
            <w:r>
              <w:t>38</w:t>
            </w:r>
          </w:p>
        </w:tc>
        <w:tc>
          <w:tcPr>
            <w:tcW w:w="2107" w:type="dxa"/>
          </w:tcPr>
          <w:p w14:paraId="6BD776FB" w14:textId="79932FDB" w:rsidR="00195538" w:rsidRPr="003B0FF8" w:rsidRDefault="00195538" w:rsidP="00607419">
            <w:pPr>
              <w:pStyle w:val="TableText10"/>
            </w:pPr>
            <w:r w:rsidRPr="003B0FF8">
              <w:t>immediately suspend or cancel licence</w:t>
            </w:r>
          </w:p>
        </w:tc>
        <w:tc>
          <w:tcPr>
            <w:tcW w:w="2534" w:type="dxa"/>
          </w:tcPr>
          <w:p w14:paraId="43FC7D69" w14:textId="70F4B775" w:rsidR="00195538" w:rsidRPr="003B0FF8" w:rsidRDefault="00195538" w:rsidP="00607419">
            <w:pPr>
              <w:pStyle w:val="TableText10"/>
            </w:pPr>
            <w:r w:rsidRPr="003B0FF8">
              <w:t>licensee</w:t>
            </w:r>
          </w:p>
        </w:tc>
      </w:tr>
      <w:tr w:rsidR="00E442C4" w:rsidRPr="003B0FF8" w14:paraId="02079FCE" w14:textId="77777777" w:rsidTr="00607419">
        <w:trPr>
          <w:cantSplit/>
        </w:trPr>
        <w:tc>
          <w:tcPr>
            <w:tcW w:w="1200" w:type="dxa"/>
          </w:tcPr>
          <w:p w14:paraId="4CE972B4" w14:textId="7D543797" w:rsidR="00E442C4" w:rsidRPr="003B0FF8" w:rsidRDefault="00B12465" w:rsidP="00607419">
            <w:pPr>
              <w:pStyle w:val="TableText10"/>
            </w:pPr>
            <w:r w:rsidRPr="003B0FF8">
              <w:t>8</w:t>
            </w:r>
          </w:p>
        </w:tc>
        <w:tc>
          <w:tcPr>
            <w:tcW w:w="2107" w:type="dxa"/>
          </w:tcPr>
          <w:p w14:paraId="32E24E9E" w14:textId="7C0B80FF" w:rsidR="00E442C4" w:rsidRPr="003B0FF8" w:rsidRDefault="008D0AB2" w:rsidP="00607419">
            <w:pPr>
              <w:pStyle w:val="TableText10"/>
            </w:pPr>
            <w:r>
              <w:t>4</w:t>
            </w:r>
            <w:r w:rsidR="00F721BB">
              <w:t>0</w:t>
            </w:r>
          </w:p>
        </w:tc>
        <w:tc>
          <w:tcPr>
            <w:tcW w:w="2107" w:type="dxa"/>
          </w:tcPr>
          <w:p w14:paraId="2EEEC27D" w14:textId="77777777" w:rsidR="00E442C4" w:rsidRPr="003B0FF8" w:rsidRDefault="00E442C4" w:rsidP="00607419">
            <w:pPr>
              <w:pStyle w:val="TableText10"/>
            </w:pPr>
            <w:r w:rsidRPr="003B0FF8">
              <w:t>refuse to revoke immediate suspension or cancellation</w:t>
            </w:r>
          </w:p>
        </w:tc>
        <w:tc>
          <w:tcPr>
            <w:tcW w:w="2534" w:type="dxa"/>
          </w:tcPr>
          <w:p w14:paraId="18A80D01" w14:textId="25F655E3" w:rsidR="00E442C4" w:rsidRPr="003B0FF8" w:rsidRDefault="00D609DC" w:rsidP="00607419">
            <w:pPr>
              <w:pStyle w:val="TableText10"/>
            </w:pPr>
            <w:r w:rsidRPr="003B0FF8">
              <w:t>licensee</w:t>
            </w:r>
          </w:p>
        </w:tc>
      </w:tr>
      <w:tr w:rsidR="008D182F" w:rsidRPr="003B0FF8" w14:paraId="6FF6A19C" w14:textId="77777777" w:rsidTr="00607419">
        <w:trPr>
          <w:cantSplit/>
        </w:trPr>
        <w:tc>
          <w:tcPr>
            <w:tcW w:w="1200" w:type="dxa"/>
          </w:tcPr>
          <w:p w14:paraId="27ADB44B" w14:textId="3D67BE2F" w:rsidR="008D182F" w:rsidRPr="003B0FF8" w:rsidRDefault="008D182F" w:rsidP="008D182F">
            <w:pPr>
              <w:pStyle w:val="TableText10"/>
            </w:pPr>
            <w:r>
              <w:t>9</w:t>
            </w:r>
          </w:p>
        </w:tc>
        <w:tc>
          <w:tcPr>
            <w:tcW w:w="2107" w:type="dxa"/>
          </w:tcPr>
          <w:p w14:paraId="4DEA7A8F" w14:textId="6EFF8E56" w:rsidR="008D182F" w:rsidRDefault="00F721BB" w:rsidP="008D182F">
            <w:pPr>
              <w:pStyle w:val="TableText10"/>
            </w:pPr>
            <w:r>
              <w:t>49</w:t>
            </w:r>
            <w:r w:rsidR="008D182F" w:rsidRPr="00E067A1">
              <w:t xml:space="preserve"> (2)</w:t>
            </w:r>
          </w:p>
        </w:tc>
        <w:tc>
          <w:tcPr>
            <w:tcW w:w="2107" w:type="dxa"/>
          </w:tcPr>
          <w:p w14:paraId="376CAD92" w14:textId="5E80A599" w:rsidR="008D182F" w:rsidRPr="003B0FF8" w:rsidRDefault="008D182F" w:rsidP="008D182F">
            <w:pPr>
              <w:pStyle w:val="TableText10"/>
            </w:pPr>
            <w:r w:rsidRPr="00E067A1">
              <w:t>give rectification order to property developer</w:t>
            </w:r>
          </w:p>
        </w:tc>
        <w:tc>
          <w:tcPr>
            <w:tcW w:w="2534" w:type="dxa"/>
          </w:tcPr>
          <w:p w14:paraId="5F4B89E9" w14:textId="085DD905" w:rsidR="008D182F" w:rsidRPr="003B0FF8" w:rsidRDefault="008D182F" w:rsidP="008D182F">
            <w:pPr>
              <w:pStyle w:val="TableText10"/>
            </w:pPr>
            <w:r w:rsidRPr="00E067A1">
              <w:t>person given order</w:t>
            </w:r>
          </w:p>
        </w:tc>
      </w:tr>
      <w:tr w:rsidR="008D182F" w:rsidRPr="003B0FF8" w14:paraId="07B8CD1F" w14:textId="77777777" w:rsidTr="00607419">
        <w:trPr>
          <w:cantSplit/>
        </w:trPr>
        <w:tc>
          <w:tcPr>
            <w:tcW w:w="1200" w:type="dxa"/>
          </w:tcPr>
          <w:p w14:paraId="107E346C" w14:textId="166B7755" w:rsidR="008D182F" w:rsidRPr="003B0FF8" w:rsidRDefault="008D182F" w:rsidP="008D182F">
            <w:pPr>
              <w:pStyle w:val="TableText10"/>
            </w:pPr>
            <w:r>
              <w:t>10</w:t>
            </w:r>
          </w:p>
        </w:tc>
        <w:tc>
          <w:tcPr>
            <w:tcW w:w="2107" w:type="dxa"/>
          </w:tcPr>
          <w:p w14:paraId="54ADBADF" w14:textId="0AF11300" w:rsidR="008D182F" w:rsidRDefault="008D182F" w:rsidP="008D182F">
            <w:pPr>
              <w:pStyle w:val="TableText10"/>
            </w:pPr>
            <w:r w:rsidRPr="00E067A1">
              <w:t>5</w:t>
            </w:r>
            <w:r w:rsidR="00F721BB">
              <w:t>2</w:t>
            </w:r>
            <w:r w:rsidRPr="00E067A1">
              <w:t xml:space="preserve"> (2)</w:t>
            </w:r>
          </w:p>
        </w:tc>
        <w:tc>
          <w:tcPr>
            <w:tcW w:w="2107" w:type="dxa"/>
          </w:tcPr>
          <w:p w14:paraId="27E6DA39" w14:textId="63C67DE9" w:rsidR="008D182F" w:rsidRPr="003B0FF8" w:rsidRDefault="008D182F" w:rsidP="008D182F">
            <w:pPr>
              <w:pStyle w:val="TableText10"/>
            </w:pPr>
            <w:r w:rsidRPr="00E067A1">
              <w:t>give rectification order to director</w:t>
            </w:r>
          </w:p>
        </w:tc>
        <w:tc>
          <w:tcPr>
            <w:tcW w:w="2534" w:type="dxa"/>
          </w:tcPr>
          <w:p w14:paraId="5E4E950C" w14:textId="50D94862" w:rsidR="008D182F" w:rsidRPr="003B0FF8" w:rsidRDefault="008D182F" w:rsidP="008D182F">
            <w:pPr>
              <w:pStyle w:val="TableText10"/>
            </w:pPr>
            <w:r w:rsidRPr="00E067A1">
              <w:t>person given order</w:t>
            </w:r>
          </w:p>
        </w:tc>
      </w:tr>
      <w:tr w:rsidR="008D182F" w:rsidRPr="003B0FF8" w14:paraId="59EA1469" w14:textId="77777777" w:rsidTr="00607419">
        <w:trPr>
          <w:cantSplit/>
        </w:trPr>
        <w:tc>
          <w:tcPr>
            <w:tcW w:w="1200" w:type="dxa"/>
          </w:tcPr>
          <w:p w14:paraId="64F158C6" w14:textId="46524AF4" w:rsidR="008D182F" w:rsidRPr="003B0FF8" w:rsidRDefault="008D182F" w:rsidP="008D182F">
            <w:pPr>
              <w:pStyle w:val="TableText10"/>
            </w:pPr>
            <w:r>
              <w:t>11</w:t>
            </w:r>
          </w:p>
        </w:tc>
        <w:tc>
          <w:tcPr>
            <w:tcW w:w="2107" w:type="dxa"/>
          </w:tcPr>
          <w:p w14:paraId="19E78231" w14:textId="0EFC3EBF" w:rsidR="008D182F" w:rsidRDefault="008D182F" w:rsidP="008D182F">
            <w:pPr>
              <w:pStyle w:val="TableText10"/>
            </w:pPr>
            <w:r w:rsidRPr="00E067A1">
              <w:t>6</w:t>
            </w:r>
            <w:r w:rsidR="00F721BB">
              <w:t>0</w:t>
            </w:r>
            <w:r w:rsidRPr="00E067A1">
              <w:t xml:space="preserve"> (2)</w:t>
            </w:r>
          </w:p>
        </w:tc>
        <w:tc>
          <w:tcPr>
            <w:tcW w:w="2107" w:type="dxa"/>
          </w:tcPr>
          <w:p w14:paraId="617A589B" w14:textId="032C77D2" w:rsidR="008D182F" w:rsidRPr="003B0FF8" w:rsidRDefault="008D182F" w:rsidP="008D182F">
            <w:pPr>
              <w:pStyle w:val="TableText10"/>
            </w:pPr>
            <w:r w:rsidRPr="00E067A1">
              <w:t>give stop work order</w:t>
            </w:r>
          </w:p>
        </w:tc>
        <w:tc>
          <w:tcPr>
            <w:tcW w:w="2534" w:type="dxa"/>
          </w:tcPr>
          <w:p w14:paraId="2DA6251A" w14:textId="5BFD5A66" w:rsidR="008D182F" w:rsidRPr="003B0FF8" w:rsidRDefault="008D182F" w:rsidP="008D182F">
            <w:pPr>
              <w:pStyle w:val="TableText10"/>
            </w:pPr>
            <w:r w:rsidRPr="00E067A1">
              <w:t>person given order</w:t>
            </w:r>
          </w:p>
        </w:tc>
      </w:tr>
      <w:tr w:rsidR="008D182F" w:rsidRPr="003B0FF8" w14:paraId="1841F6D7" w14:textId="77777777" w:rsidTr="00607419">
        <w:trPr>
          <w:cantSplit/>
        </w:trPr>
        <w:tc>
          <w:tcPr>
            <w:tcW w:w="1200" w:type="dxa"/>
          </w:tcPr>
          <w:p w14:paraId="3CA50B77" w14:textId="47460469" w:rsidR="008D182F" w:rsidRPr="003B0FF8" w:rsidRDefault="008D182F" w:rsidP="008D182F">
            <w:pPr>
              <w:pStyle w:val="TableText10"/>
            </w:pPr>
            <w:r>
              <w:t>12</w:t>
            </w:r>
          </w:p>
        </w:tc>
        <w:tc>
          <w:tcPr>
            <w:tcW w:w="2107" w:type="dxa"/>
          </w:tcPr>
          <w:p w14:paraId="22B5B5CA" w14:textId="5E6E2295" w:rsidR="008D182F" w:rsidRDefault="008D182F" w:rsidP="008D182F">
            <w:pPr>
              <w:pStyle w:val="TableText10"/>
            </w:pPr>
            <w:r w:rsidRPr="00E067A1">
              <w:t>6</w:t>
            </w:r>
            <w:r w:rsidR="00F721BB">
              <w:t>4</w:t>
            </w:r>
            <w:r w:rsidRPr="00E067A1">
              <w:t xml:space="preserve"> (2)</w:t>
            </w:r>
          </w:p>
        </w:tc>
        <w:tc>
          <w:tcPr>
            <w:tcW w:w="2107" w:type="dxa"/>
          </w:tcPr>
          <w:p w14:paraId="300BCCE4" w14:textId="61382444" w:rsidR="008D182F" w:rsidRPr="003B0FF8" w:rsidRDefault="008D182F" w:rsidP="008D182F">
            <w:pPr>
              <w:pStyle w:val="TableText10"/>
            </w:pPr>
            <w:r w:rsidRPr="00E067A1">
              <w:t>give compliance cost notice</w:t>
            </w:r>
          </w:p>
        </w:tc>
        <w:tc>
          <w:tcPr>
            <w:tcW w:w="2534" w:type="dxa"/>
          </w:tcPr>
          <w:p w14:paraId="4FC01DBF" w14:textId="41D43D43" w:rsidR="008D182F" w:rsidRPr="003B0FF8" w:rsidRDefault="008D182F" w:rsidP="008D182F">
            <w:pPr>
              <w:pStyle w:val="TableText10"/>
            </w:pPr>
            <w:r w:rsidRPr="00E067A1">
              <w:t>person given notice</w:t>
            </w:r>
          </w:p>
        </w:tc>
      </w:tr>
      <w:tr w:rsidR="00E442C4" w:rsidRPr="003B0FF8" w14:paraId="4D296730" w14:textId="77777777" w:rsidTr="00607419">
        <w:trPr>
          <w:cantSplit/>
        </w:trPr>
        <w:tc>
          <w:tcPr>
            <w:tcW w:w="1200" w:type="dxa"/>
          </w:tcPr>
          <w:p w14:paraId="798A5D67" w14:textId="3F05586D" w:rsidR="00E442C4" w:rsidRPr="003B0FF8" w:rsidRDefault="008D182F" w:rsidP="00607419">
            <w:pPr>
              <w:pStyle w:val="TableText10"/>
            </w:pPr>
            <w:r>
              <w:t>13</w:t>
            </w:r>
          </w:p>
        </w:tc>
        <w:tc>
          <w:tcPr>
            <w:tcW w:w="2107" w:type="dxa"/>
          </w:tcPr>
          <w:p w14:paraId="4C2E21C5" w14:textId="49810A24" w:rsidR="00E442C4" w:rsidRPr="003B0FF8" w:rsidRDefault="008D0AB2" w:rsidP="00607419">
            <w:pPr>
              <w:pStyle w:val="TableText10"/>
            </w:pPr>
            <w:r>
              <w:t>11</w:t>
            </w:r>
            <w:r w:rsidR="00E17E29">
              <w:t>4</w:t>
            </w:r>
          </w:p>
        </w:tc>
        <w:tc>
          <w:tcPr>
            <w:tcW w:w="2107" w:type="dxa"/>
          </w:tcPr>
          <w:p w14:paraId="20D25BF5" w14:textId="77777777" w:rsidR="00E442C4" w:rsidRPr="003B0FF8" w:rsidRDefault="00E442C4" w:rsidP="00607419">
            <w:pPr>
              <w:pStyle w:val="TableText10"/>
            </w:pPr>
            <w:r w:rsidRPr="003B0FF8">
              <w:t>confirm, vary or set aside internally reviewable decision</w:t>
            </w:r>
          </w:p>
        </w:tc>
        <w:tc>
          <w:tcPr>
            <w:tcW w:w="2534" w:type="dxa"/>
          </w:tcPr>
          <w:p w14:paraId="411E943B" w14:textId="77777777" w:rsidR="00E442C4" w:rsidRPr="003B0FF8" w:rsidRDefault="00E442C4" w:rsidP="00607419">
            <w:pPr>
              <w:pStyle w:val="TableText10"/>
            </w:pPr>
            <w:r w:rsidRPr="003B0FF8">
              <w:t>person applying for reconsideration</w:t>
            </w:r>
          </w:p>
        </w:tc>
      </w:tr>
    </w:tbl>
    <w:p w14:paraId="07753DD7" w14:textId="77777777" w:rsidR="008D32FB" w:rsidRDefault="008D32FB">
      <w:pPr>
        <w:pStyle w:val="03Schedule"/>
        <w:sectPr w:rsidR="008D32FB" w:rsidSect="008D32FB">
          <w:headerReference w:type="even" r:id="rId109"/>
          <w:headerReference w:type="default" r:id="rId110"/>
          <w:footerReference w:type="even" r:id="rId111"/>
          <w:footerReference w:type="default" r:id="rId112"/>
          <w:type w:val="continuous"/>
          <w:pgSz w:w="11907" w:h="16839" w:code="9"/>
          <w:pgMar w:top="3880" w:right="1900" w:bottom="3100" w:left="2300" w:header="2280" w:footer="1760" w:gutter="0"/>
          <w:cols w:space="720"/>
        </w:sectPr>
      </w:pPr>
    </w:p>
    <w:p w14:paraId="5A71BAE4" w14:textId="77777777" w:rsidR="00CA0927" w:rsidRPr="003B0FF8" w:rsidRDefault="00CA0927" w:rsidP="00CA0927">
      <w:pPr>
        <w:pStyle w:val="PageBreak"/>
      </w:pPr>
      <w:r w:rsidRPr="003B0FF8">
        <w:br w:type="page"/>
      </w:r>
    </w:p>
    <w:p w14:paraId="1EE0F35E" w14:textId="6C7824A7" w:rsidR="00E442C4" w:rsidRPr="00581B2F" w:rsidRDefault="008911E2" w:rsidP="008911E2">
      <w:pPr>
        <w:pStyle w:val="Sched-headingSymb"/>
      </w:pPr>
      <w:r>
        <w:rPr>
          <w:rStyle w:val="charSymb"/>
        </w:rPr>
        <w:lastRenderedPageBreak/>
        <w:t> </w:t>
      </w:r>
      <w:bookmarkStart w:id="178" w:name="_Toc222131560"/>
      <w:r>
        <w:rPr>
          <w:rStyle w:val="charSymb"/>
        </w:rPr>
        <w:t>U </w:t>
      </w:r>
      <w:r>
        <w:tab/>
      </w:r>
      <w:r w:rsidR="008D32FB" w:rsidRPr="00581B2F">
        <w:rPr>
          <w:rStyle w:val="CharChapNo"/>
        </w:rPr>
        <w:t>Schedule 2</w:t>
      </w:r>
      <w:r w:rsidR="008D32FB" w:rsidRPr="003B0FF8">
        <w:tab/>
      </w:r>
      <w:r w:rsidR="00E442C4" w:rsidRPr="00581B2F">
        <w:rPr>
          <w:rStyle w:val="CharChapText"/>
        </w:rPr>
        <w:t>Consequential amendments</w:t>
      </w:r>
      <w:bookmarkEnd w:id="178"/>
    </w:p>
    <w:p w14:paraId="1A848DE1" w14:textId="4442A072" w:rsidR="005B000A" w:rsidRPr="003B0FF8" w:rsidRDefault="00E442C4" w:rsidP="005B000A">
      <w:pPr>
        <w:pStyle w:val="ref"/>
      </w:pPr>
      <w:r w:rsidRPr="003B0FF8">
        <w:t xml:space="preserve">(see s </w:t>
      </w:r>
      <w:r w:rsidR="008D0AB2">
        <w:t>1</w:t>
      </w:r>
      <w:r w:rsidR="00522C0F">
        <w:t>26</w:t>
      </w:r>
      <w:r w:rsidRPr="003B0FF8">
        <w:t>)</w:t>
      </w:r>
    </w:p>
    <w:p w14:paraId="0322D7BC" w14:textId="3B8AD65F" w:rsidR="00475C89" w:rsidRPr="00581B2F" w:rsidRDefault="008911E2" w:rsidP="008911E2">
      <w:pPr>
        <w:pStyle w:val="Sched-PartSymb"/>
      </w:pPr>
      <w:r>
        <w:rPr>
          <w:rStyle w:val="charSymb"/>
        </w:rPr>
        <w:t> </w:t>
      </w:r>
      <w:bookmarkStart w:id="179" w:name="_Toc222131561"/>
      <w:r>
        <w:rPr>
          <w:rStyle w:val="charSymb"/>
        </w:rPr>
        <w:t>U </w:t>
      </w:r>
      <w:r>
        <w:tab/>
      </w:r>
      <w:r w:rsidR="008D32FB" w:rsidRPr="00581B2F">
        <w:rPr>
          <w:rStyle w:val="CharPartNo"/>
        </w:rPr>
        <w:t>Part 2.1</w:t>
      </w:r>
      <w:r w:rsidR="008D32FB" w:rsidRPr="003B0FF8">
        <w:tab/>
      </w:r>
      <w:r w:rsidR="00475C89" w:rsidRPr="00581B2F">
        <w:rPr>
          <w:rStyle w:val="CharPartText"/>
        </w:rPr>
        <w:t>Building Act 2004</w:t>
      </w:r>
      <w:bookmarkEnd w:id="179"/>
    </w:p>
    <w:p w14:paraId="208B579B" w14:textId="4A5FAD8C" w:rsidR="008D182F" w:rsidRPr="00E067A1" w:rsidRDefault="008D32FB" w:rsidP="008D32FB">
      <w:pPr>
        <w:pStyle w:val="ShadedSchClause"/>
      </w:pPr>
      <w:bookmarkStart w:id="180" w:name="_Toc222131562"/>
      <w:r w:rsidRPr="00581B2F">
        <w:rPr>
          <w:rStyle w:val="CharSectNo"/>
        </w:rPr>
        <w:t>[2.1]</w:t>
      </w:r>
      <w:r w:rsidRPr="00E067A1">
        <w:tab/>
      </w:r>
      <w:r w:rsidR="008D182F" w:rsidRPr="00E067A1">
        <w:t xml:space="preserve">Section 6 (1), definition of </w:t>
      </w:r>
      <w:r w:rsidR="008D182F" w:rsidRPr="005468D7">
        <w:rPr>
          <w:rStyle w:val="charItals"/>
        </w:rPr>
        <w:t>building work</w:t>
      </w:r>
      <w:r w:rsidR="008D182F" w:rsidRPr="00E067A1">
        <w:t>, note</w:t>
      </w:r>
      <w:bookmarkEnd w:id="180"/>
    </w:p>
    <w:p w14:paraId="1CACA748" w14:textId="77777777" w:rsidR="008D182F" w:rsidRPr="00E067A1" w:rsidRDefault="008D182F" w:rsidP="008D182F">
      <w:pPr>
        <w:pStyle w:val="direction"/>
      </w:pPr>
      <w:r w:rsidRPr="00E067A1">
        <w:t>omit</w:t>
      </w:r>
    </w:p>
    <w:p w14:paraId="269A440F" w14:textId="77777777" w:rsidR="008D182F" w:rsidRPr="00E067A1" w:rsidRDefault="008D182F" w:rsidP="008D182F">
      <w:pPr>
        <w:pStyle w:val="aNoteTextss"/>
        <w:spacing w:before="140"/>
        <w:ind w:left="1100"/>
      </w:pPr>
      <w:r w:rsidRPr="00E067A1">
        <w:t>(Residential buildings—statutory warranties, standard conditions, insurance and fidelity certificates)</w:t>
      </w:r>
    </w:p>
    <w:p w14:paraId="0731B132" w14:textId="77777777" w:rsidR="008D182F" w:rsidRPr="00E067A1" w:rsidRDefault="008D182F" w:rsidP="008D182F">
      <w:pPr>
        <w:pStyle w:val="direction"/>
      </w:pPr>
      <w:r w:rsidRPr="00E067A1">
        <w:t>substitute</w:t>
      </w:r>
    </w:p>
    <w:p w14:paraId="1867720E" w14:textId="77777777" w:rsidR="008D182F" w:rsidRPr="00E067A1" w:rsidRDefault="008D182F" w:rsidP="008D182F">
      <w:pPr>
        <w:pStyle w:val="aNoteTextss"/>
        <w:spacing w:before="140"/>
        <w:ind w:left="1100"/>
      </w:pPr>
      <w:r w:rsidRPr="00E067A1">
        <w:t>(Residential building work—warranties, conditions, insurance etc)</w:t>
      </w:r>
    </w:p>
    <w:p w14:paraId="7608D312" w14:textId="1A36FB9E" w:rsidR="00A534C0" w:rsidRPr="003B0FF8" w:rsidRDefault="008D32FB" w:rsidP="008D32FB">
      <w:pPr>
        <w:pStyle w:val="ShadedSchClause"/>
      </w:pPr>
      <w:bookmarkStart w:id="181" w:name="_Toc222131563"/>
      <w:r w:rsidRPr="00581B2F">
        <w:rPr>
          <w:rStyle w:val="CharSectNo"/>
        </w:rPr>
        <w:t>[2.2]</w:t>
      </w:r>
      <w:r w:rsidRPr="003B0FF8">
        <w:tab/>
      </w:r>
      <w:r w:rsidR="00A534C0" w:rsidRPr="003B0FF8">
        <w:t>New section 27 (1) (ca)</w:t>
      </w:r>
      <w:bookmarkEnd w:id="181"/>
    </w:p>
    <w:p w14:paraId="6DEABDF7" w14:textId="3BD0B606" w:rsidR="00A534C0" w:rsidRPr="003B0FF8" w:rsidRDefault="00A534C0" w:rsidP="00A534C0">
      <w:pPr>
        <w:pStyle w:val="direction"/>
      </w:pPr>
      <w:r w:rsidRPr="003B0FF8">
        <w:t>insert</w:t>
      </w:r>
    </w:p>
    <w:p w14:paraId="00B6CBE5" w14:textId="5F956061" w:rsidR="00DD12EE" w:rsidRPr="003B0FF8" w:rsidRDefault="00AB6206" w:rsidP="00A8001B">
      <w:pPr>
        <w:pStyle w:val="Ipara"/>
      </w:pPr>
      <w:r w:rsidRPr="003B0FF8">
        <w:tab/>
        <w:t>(ca)</w:t>
      </w:r>
      <w:r w:rsidRPr="003B0FF8">
        <w:tab/>
        <w:t>if the application relates to residential building work—</w:t>
      </w:r>
      <w:r w:rsidR="00B62F29" w:rsidRPr="003B0FF8">
        <w:t>each</w:t>
      </w:r>
      <w:r w:rsidR="00DD12EE" w:rsidRPr="003B0FF8">
        <w:t xml:space="preserve"> person arranging for the building work to be </w:t>
      </w:r>
      <w:r w:rsidR="00754E26" w:rsidRPr="003B0FF8">
        <w:t>carried out</w:t>
      </w:r>
      <w:r w:rsidR="007A3755" w:rsidRPr="003B0FF8">
        <w:t xml:space="preserve"> or a related entity of the person</w:t>
      </w:r>
      <w:r w:rsidR="00DD12EE" w:rsidRPr="003B0FF8">
        <w:t>—</w:t>
      </w:r>
    </w:p>
    <w:p w14:paraId="3D97F568" w14:textId="3E2E917A" w:rsidR="00D96C3D" w:rsidRPr="003B0FF8" w:rsidRDefault="00DD12EE" w:rsidP="00DD12EE">
      <w:pPr>
        <w:pStyle w:val="Isubpara"/>
      </w:pPr>
      <w:r w:rsidRPr="003B0FF8">
        <w:tab/>
        <w:t>(i)</w:t>
      </w:r>
      <w:r w:rsidRPr="003B0FF8">
        <w:tab/>
        <w:t>holds a property developer licence; and</w:t>
      </w:r>
    </w:p>
    <w:p w14:paraId="7953E62F" w14:textId="0EAC2130" w:rsidR="003234C2" w:rsidRPr="003B0FF8" w:rsidRDefault="00DD12EE" w:rsidP="00F82E20">
      <w:pPr>
        <w:pStyle w:val="Isubpara"/>
      </w:pPr>
      <w:r w:rsidRPr="003B0FF8">
        <w:tab/>
        <w:t>(ii)</w:t>
      </w:r>
      <w:r w:rsidRPr="003B0FF8">
        <w:tab/>
        <w:t xml:space="preserve">is not restricted under their licence from arranging for the work to be </w:t>
      </w:r>
      <w:r w:rsidR="00754E26" w:rsidRPr="003B0FF8">
        <w:t>carried out</w:t>
      </w:r>
      <w:r w:rsidR="00FD5F6F" w:rsidRPr="003B0FF8">
        <w:t>; and</w:t>
      </w:r>
    </w:p>
    <w:p w14:paraId="770B5405" w14:textId="513C87EA" w:rsidR="00B4007C" w:rsidRPr="003B0FF8" w:rsidRDefault="008D32FB" w:rsidP="008D32FB">
      <w:pPr>
        <w:pStyle w:val="ShadedSchClause"/>
      </w:pPr>
      <w:bookmarkStart w:id="182" w:name="_Toc222131564"/>
      <w:r w:rsidRPr="00581B2F">
        <w:rPr>
          <w:rStyle w:val="CharSectNo"/>
        </w:rPr>
        <w:t>[2.3]</w:t>
      </w:r>
      <w:r w:rsidRPr="003B0FF8">
        <w:tab/>
      </w:r>
      <w:r w:rsidR="00B4007C" w:rsidRPr="003B0FF8">
        <w:t>New section 27 (1A)</w:t>
      </w:r>
      <w:bookmarkEnd w:id="182"/>
    </w:p>
    <w:p w14:paraId="4CFF01B6" w14:textId="2946F566" w:rsidR="00B4007C" w:rsidRPr="003B0FF8" w:rsidRDefault="00B4007C" w:rsidP="00B4007C">
      <w:pPr>
        <w:pStyle w:val="direction"/>
      </w:pPr>
      <w:r w:rsidRPr="003B0FF8">
        <w:t>insert</w:t>
      </w:r>
    </w:p>
    <w:p w14:paraId="620BD961" w14:textId="77777777" w:rsidR="008D182F" w:rsidRPr="00E067A1" w:rsidRDefault="008D182F" w:rsidP="008D182F">
      <w:pPr>
        <w:pStyle w:val="IMain"/>
      </w:pPr>
      <w:r w:rsidRPr="00E067A1">
        <w:tab/>
        <w:t>(1A)</w:t>
      </w:r>
      <w:r w:rsidRPr="00E067A1">
        <w:tab/>
        <w:t>Subsection (1) (ca) does not apply to the following:</w:t>
      </w:r>
    </w:p>
    <w:p w14:paraId="7B9F4B68" w14:textId="77777777" w:rsidR="008D182F" w:rsidRPr="00E067A1" w:rsidRDefault="008D182F" w:rsidP="008D182F">
      <w:pPr>
        <w:pStyle w:val="Ipara"/>
      </w:pPr>
      <w:r w:rsidRPr="00E067A1">
        <w:tab/>
        <w:t>(a)</w:t>
      </w:r>
      <w:r w:rsidRPr="00E067A1">
        <w:tab/>
        <w:t>the Territory, the Commonwealth or a State;</w:t>
      </w:r>
    </w:p>
    <w:p w14:paraId="291CC793" w14:textId="7788DA24" w:rsidR="008D182F" w:rsidRPr="00E067A1" w:rsidRDefault="008D182F" w:rsidP="008D182F">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3" w:tooltip="A2001-14" w:history="1">
        <w:r w:rsidRPr="005468D7">
          <w:rPr>
            <w:rStyle w:val="charCitHyperlinkAbbrev"/>
          </w:rPr>
          <w:t>Legislation Act</w:t>
        </w:r>
      </w:hyperlink>
      <w:r w:rsidRPr="00E067A1">
        <w:t>, dict, pt 1).</w:t>
      </w:r>
    </w:p>
    <w:p w14:paraId="5021105E" w14:textId="77777777" w:rsidR="008D182F" w:rsidRPr="00E067A1" w:rsidRDefault="008D182F" w:rsidP="009363FF">
      <w:pPr>
        <w:pStyle w:val="Ipara"/>
        <w:keepNext/>
        <w:ind w:left="1599" w:hanging="1599"/>
      </w:pPr>
      <w:r w:rsidRPr="00E067A1">
        <w:lastRenderedPageBreak/>
        <w:tab/>
        <w:t>(b)</w:t>
      </w:r>
      <w:r w:rsidRPr="00E067A1">
        <w:tab/>
        <w:t>a territory entity or a Commonwealth or State entity;</w:t>
      </w:r>
    </w:p>
    <w:p w14:paraId="1F7DC84F" w14:textId="77777777" w:rsidR="008D182F" w:rsidRPr="00E067A1" w:rsidRDefault="008D182F" w:rsidP="008D182F">
      <w:pPr>
        <w:pStyle w:val="Ipara"/>
      </w:pPr>
      <w:r w:rsidRPr="00E067A1">
        <w:tab/>
        <w:t>(c)</w:t>
      </w:r>
      <w:r w:rsidRPr="00E067A1">
        <w:tab/>
        <w:t>a person, or an application under section 26, excluded by regulation.</w:t>
      </w:r>
    </w:p>
    <w:p w14:paraId="5F161A21" w14:textId="39140CD1" w:rsidR="00355E5D" w:rsidRPr="003B0FF8" w:rsidRDefault="008D32FB" w:rsidP="008D32FB">
      <w:pPr>
        <w:pStyle w:val="ShadedSchClause"/>
      </w:pPr>
      <w:bookmarkStart w:id="183" w:name="_Toc222131565"/>
      <w:r w:rsidRPr="00581B2F">
        <w:rPr>
          <w:rStyle w:val="CharSectNo"/>
        </w:rPr>
        <w:t>[2.4]</w:t>
      </w:r>
      <w:r w:rsidRPr="003B0FF8">
        <w:tab/>
      </w:r>
      <w:r w:rsidR="00355E5D" w:rsidRPr="003B0FF8">
        <w:t>Section 27 (2), new definition</w:t>
      </w:r>
      <w:r w:rsidR="00C13675" w:rsidRPr="003B0FF8">
        <w:t>s</w:t>
      </w:r>
      <w:bookmarkEnd w:id="183"/>
    </w:p>
    <w:p w14:paraId="47C3E1AC" w14:textId="79C28622" w:rsidR="007D6DE2" w:rsidRPr="003B0FF8" w:rsidRDefault="00332CED" w:rsidP="00495A4B">
      <w:pPr>
        <w:pStyle w:val="direction"/>
      </w:pPr>
      <w:r w:rsidRPr="003B0FF8">
        <w:t>insert</w:t>
      </w:r>
    </w:p>
    <w:p w14:paraId="73E82C14" w14:textId="77777777" w:rsidR="008D182F" w:rsidRPr="005468D7" w:rsidRDefault="008D182F"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2CEFF639" w14:textId="3562F451" w:rsidR="008D182F" w:rsidRPr="00E067A1" w:rsidRDefault="008D182F" w:rsidP="008D182F">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4" w:tooltip="A2001-14" w:history="1">
        <w:r w:rsidRPr="005468D7">
          <w:rPr>
            <w:rStyle w:val="charCitHyperlinkAbbrev"/>
          </w:rPr>
          <w:t>Legislation Act</w:t>
        </w:r>
      </w:hyperlink>
      <w:r w:rsidRPr="00E067A1">
        <w:t>, dict, pt 1).</w:t>
      </w:r>
    </w:p>
    <w:p w14:paraId="79B50C51" w14:textId="2E8F1258" w:rsidR="00CE02FE" w:rsidRPr="003B0FF8" w:rsidRDefault="00CE02FE" w:rsidP="008D32FB">
      <w:pPr>
        <w:pStyle w:val="aDef"/>
      </w:pPr>
      <w:r w:rsidRPr="00860DB2">
        <w:rPr>
          <w:rStyle w:val="charBoldItals"/>
        </w:rPr>
        <w:t>property developer licence</w:t>
      </w:r>
      <w:r w:rsidR="000004EE" w:rsidRPr="00860DB2">
        <w:rPr>
          <w:rStyle w:val="charBoldItals"/>
        </w:rPr>
        <w:t xml:space="preserve"> </w:t>
      </w:r>
      <w:r w:rsidRPr="003B0FF8">
        <w:t xml:space="preserve">means </w:t>
      </w:r>
      <w:r w:rsidR="000004EE" w:rsidRPr="003B0FF8">
        <w:t>a</w:t>
      </w:r>
      <w:r w:rsidRPr="003B0FF8">
        <w:t xml:space="preserve"> </w:t>
      </w:r>
      <w:r w:rsidR="00C13675" w:rsidRPr="003B0FF8">
        <w:t>licence</w:t>
      </w:r>
      <w:r w:rsidR="000004EE" w:rsidRPr="003B0FF8">
        <w:t xml:space="preserve"> </w:t>
      </w:r>
      <w:r w:rsidRPr="003B0FF8">
        <w:t xml:space="preserve">under the </w:t>
      </w:r>
      <w:r w:rsidR="00C13675" w:rsidRPr="00BD6471">
        <w:rPr>
          <w:rStyle w:val="charItals"/>
        </w:rPr>
        <w:t>P</w:t>
      </w:r>
      <w:r w:rsidRPr="00BD6471">
        <w:rPr>
          <w:rStyle w:val="charItals"/>
        </w:rPr>
        <w:t xml:space="preserve">roperty </w:t>
      </w:r>
      <w:r w:rsidR="00C13675" w:rsidRPr="00BD6471">
        <w:rPr>
          <w:rStyle w:val="charItals"/>
        </w:rPr>
        <w:t>D</w:t>
      </w:r>
      <w:r w:rsidRPr="00BD6471">
        <w:rPr>
          <w:rStyle w:val="charItals"/>
        </w:rPr>
        <w:t>evelopers Act 202</w:t>
      </w:r>
      <w:r w:rsidR="00014A63">
        <w:rPr>
          <w:rStyle w:val="charItals"/>
        </w:rPr>
        <w:t>4</w:t>
      </w:r>
      <w:r w:rsidRPr="003B0FF8">
        <w:t>.</w:t>
      </w:r>
    </w:p>
    <w:p w14:paraId="3A016BB2" w14:textId="27492DAE" w:rsidR="007A3755" w:rsidRPr="003B0FF8" w:rsidRDefault="007A3755" w:rsidP="008D32FB">
      <w:pPr>
        <w:pStyle w:val="aDef"/>
      </w:pPr>
      <w:r w:rsidRPr="00860DB2">
        <w:rPr>
          <w:rStyle w:val="charBoldItals"/>
        </w:rPr>
        <w:t>related entity</w:t>
      </w:r>
      <w:r w:rsidRPr="003B0FF8">
        <w:t>, of a person, means—</w:t>
      </w:r>
    </w:p>
    <w:p w14:paraId="638D644D" w14:textId="37B6708D" w:rsidR="007A3755" w:rsidRPr="003B0FF8" w:rsidRDefault="007A3755" w:rsidP="007A3755">
      <w:pPr>
        <w:pStyle w:val="Ipara"/>
      </w:pPr>
      <w:r w:rsidRPr="003B0FF8">
        <w:tab/>
        <w:t>(a)</w:t>
      </w:r>
      <w:r w:rsidRPr="003B0FF8">
        <w:tab/>
        <w:t>for a corporation—a corporation that holds all of the issued share capital of the corporation; or</w:t>
      </w:r>
    </w:p>
    <w:p w14:paraId="451AE3CC" w14:textId="424DD99B" w:rsidR="007A3755" w:rsidRPr="003B0FF8" w:rsidRDefault="007A3755" w:rsidP="007A3755">
      <w:pPr>
        <w:pStyle w:val="Ipara"/>
      </w:pPr>
      <w:r w:rsidRPr="003B0FF8">
        <w:tab/>
        <w:t>(b)</w:t>
      </w:r>
      <w:r w:rsidRPr="003B0FF8">
        <w:tab/>
        <w:t>an entity prescribed by regulation.</w:t>
      </w:r>
    </w:p>
    <w:p w14:paraId="1DFFDF66" w14:textId="6A7F66EC" w:rsidR="008D182F" w:rsidRPr="00E067A1" w:rsidRDefault="008D182F" w:rsidP="008D32FB">
      <w:pPr>
        <w:pStyle w:val="aDef"/>
      </w:pPr>
      <w:r w:rsidRPr="005468D7">
        <w:rPr>
          <w:rStyle w:val="charBoldItals"/>
        </w:rPr>
        <w:t>residential building work</w:t>
      </w:r>
      <w:r w:rsidRPr="00E067A1">
        <w:rPr>
          <w:bCs/>
          <w:iCs/>
        </w:rPr>
        <w:t xml:space="preserve">—see the </w:t>
      </w:r>
      <w:r w:rsidRPr="008D182F">
        <w:rPr>
          <w:rStyle w:val="charItals"/>
        </w:rPr>
        <w:t>Property Developers Act 202</w:t>
      </w:r>
      <w:r w:rsidR="00CE066C">
        <w:rPr>
          <w:rStyle w:val="charItals"/>
        </w:rPr>
        <w:t>4</w:t>
      </w:r>
      <w:r w:rsidRPr="00E067A1">
        <w:t>, dictionary.</w:t>
      </w:r>
    </w:p>
    <w:p w14:paraId="7C2A0DC3" w14:textId="77777777" w:rsidR="008D182F" w:rsidRPr="00E067A1" w:rsidRDefault="008D182F" w:rsidP="008D32FB">
      <w:pPr>
        <w:pStyle w:val="aDef"/>
      </w:pPr>
      <w:r w:rsidRPr="005468D7">
        <w:rPr>
          <w:rStyle w:val="charBoldItals"/>
        </w:rPr>
        <w:t>territory entity</w:t>
      </w:r>
      <w:r w:rsidRPr="00E067A1">
        <w:t xml:space="preserve"> means—</w:t>
      </w:r>
    </w:p>
    <w:p w14:paraId="745EFD81" w14:textId="77777777" w:rsidR="008D182F" w:rsidRPr="00E067A1" w:rsidRDefault="008D182F" w:rsidP="008D182F">
      <w:pPr>
        <w:pStyle w:val="Idefpara"/>
      </w:pPr>
      <w:r w:rsidRPr="00E067A1">
        <w:tab/>
        <w:t>(a)</w:t>
      </w:r>
      <w:r w:rsidRPr="00E067A1">
        <w:tab/>
        <w:t>a territory authority; or</w:t>
      </w:r>
    </w:p>
    <w:p w14:paraId="7B302DE1" w14:textId="77777777" w:rsidR="008D182F" w:rsidRPr="00E067A1" w:rsidRDefault="008D182F" w:rsidP="008D182F">
      <w:pPr>
        <w:pStyle w:val="Idefpara"/>
      </w:pPr>
      <w:r w:rsidRPr="00E067A1">
        <w:tab/>
        <w:t>(b)</w:t>
      </w:r>
      <w:r w:rsidRPr="00E067A1">
        <w:tab/>
        <w:t>a territory instrumentality; or</w:t>
      </w:r>
    </w:p>
    <w:p w14:paraId="025CFFDC" w14:textId="77777777" w:rsidR="008D182F" w:rsidRPr="00E067A1" w:rsidRDefault="008D182F" w:rsidP="008D182F">
      <w:pPr>
        <w:pStyle w:val="Idefpara"/>
      </w:pPr>
      <w:r w:rsidRPr="00E067A1">
        <w:tab/>
        <w:t>(c)</w:t>
      </w:r>
      <w:r w:rsidRPr="00E067A1">
        <w:tab/>
        <w:t>a territory</w:t>
      </w:r>
      <w:r w:rsidRPr="00E067A1">
        <w:noBreakHyphen/>
        <w:t>owned corporation.</w:t>
      </w:r>
    </w:p>
    <w:p w14:paraId="50347DA6" w14:textId="6BA521F1" w:rsidR="00686114" w:rsidRPr="003B0FF8" w:rsidRDefault="008D32FB" w:rsidP="008D32FB">
      <w:pPr>
        <w:pStyle w:val="ShadedSchClause"/>
      </w:pPr>
      <w:bookmarkStart w:id="184" w:name="_Toc222131566"/>
      <w:r w:rsidRPr="00581B2F">
        <w:rPr>
          <w:rStyle w:val="CharSectNo"/>
        </w:rPr>
        <w:lastRenderedPageBreak/>
        <w:t>[2.5]</w:t>
      </w:r>
      <w:r w:rsidRPr="003B0FF8">
        <w:tab/>
      </w:r>
      <w:r w:rsidR="00686114" w:rsidRPr="003B0FF8">
        <w:t>New section 28A</w:t>
      </w:r>
      <w:r w:rsidR="00107679" w:rsidRPr="003B0FF8">
        <w:t>A</w:t>
      </w:r>
      <w:bookmarkEnd w:id="184"/>
    </w:p>
    <w:p w14:paraId="5547AB4F" w14:textId="047D52D5" w:rsidR="00686114" w:rsidRPr="003B0FF8" w:rsidRDefault="00A33D82" w:rsidP="00686114">
      <w:pPr>
        <w:pStyle w:val="direction"/>
      </w:pPr>
      <w:r w:rsidRPr="003B0FF8">
        <w:t xml:space="preserve">before section 28A, </w:t>
      </w:r>
      <w:r w:rsidR="00686114" w:rsidRPr="003B0FF8">
        <w:t>insert</w:t>
      </w:r>
    </w:p>
    <w:p w14:paraId="2D4B839E" w14:textId="1AA7AFEC" w:rsidR="00686114" w:rsidRPr="003B0FF8" w:rsidRDefault="00686114" w:rsidP="00686114">
      <w:pPr>
        <w:pStyle w:val="IH5Sec"/>
      </w:pPr>
      <w:r w:rsidRPr="003B0FF8">
        <w:t>28A</w:t>
      </w:r>
      <w:r w:rsidR="00107679" w:rsidRPr="003B0FF8">
        <w:t>A</w:t>
      </w:r>
      <w:r w:rsidRPr="003B0FF8">
        <w:tab/>
        <w:t>Approval</w:t>
      </w:r>
      <w:r w:rsidR="00960658" w:rsidRPr="003B0FF8">
        <w:t xml:space="preserve"> of certain residential building work</w:t>
      </w:r>
      <w:r w:rsidR="0017120D" w:rsidRPr="003B0FF8">
        <w:t xml:space="preserve"> when </w:t>
      </w:r>
      <w:r w:rsidR="00960658" w:rsidRPr="003B0FF8">
        <w:t>property developer licence required</w:t>
      </w:r>
    </w:p>
    <w:p w14:paraId="27E87261" w14:textId="14DA5E9B" w:rsidR="00960658" w:rsidRPr="003B0FF8" w:rsidRDefault="00960658" w:rsidP="00287B47">
      <w:pPr>
        <w:pStyle w:val="IMain"/>
        <w:keepLines/>
      </w:pPr>
      <w:r w:rsidRPr="003B0FF8">
        <w:tab/>
        <w:t>(1)</w:t>
      </w:r>
      <w:r w:rsidRPr="003B0FF8">
        <w:tab/>
        <w:t>This section applies to a building approval for residential building work if a person is required to hold a property developer licence because of section 27 (1) (ca) in relation to the application for approval.</w:t>
      </w:r>
    </w:p>
    <w:p w14:paraId="48E3A624" w14:textId="56F1B740" w:rsidR="00E22F38" w:rsidRPr="003B0FF8" w:rsidRDefault="00960658" w:rsidP="00F82E20">
      <w:pPr>
        <w:pStyle w:val="IMain"/>
      </w:pPr>
      <w:r w:rsidRPr="003B0FF8">
        <w:tab/>
        <w:t>(2)</w:t>
      </w:r>
      <w:r w:rsidRPr="003B0FF8">
        <w:tab/>
        <w:t>The approval is subject to a condition that</w:t>
      </w:r>
      <w:r w:rsidR="00F9236F" w:rsidRPr="003B0FF8">
        <w:t>—</w:t>
      </w:r>
    </w:p>
    <w:p w14:paraId="24B0EF29" w14:textId="72F35E4A" w:rsidR="00FA5258" w:rsidRPr="003B0FF8" w:rsidRDefault="00FA5258" w:rsidP="00FA5258">
      <w:pPr>
        <w:pStyle w:val="Ipara"/>
      </w:pPr>
      <w:r w:rsidRPr="003B0FF8">
        <w:tab/>
        <w:t>(</w:t>
      </w:r>
      <w:r w:rsidR="00F9236F" w:rsidRPr="003B0FF8">
        <w:t>a</w:t>
      </w:r>
      <w:r w:rsidRPr="003B0FF8">
        <w:t>)</w:t>
      </w:r>
      <w:r w:rsidRPr="003B0FF8">
        <w:tab/>
        <w:t xml:space="preserve">the residential building work </w:t>
      </w:r>
      <w:r w:rsidR="00CA2525" w:rsidRPr="003B0FF8">
        <w:t>the subject of</w:t>
      </w:r>
      <w:r w:rsidRPr="003B0FF8">
        <w:t xml:space="preserve"> the approval may only be </w:t>
      </w:r>
      <w:r w:rsidR="00CA2525" w:rsidRPr="003B0FF8">
        <w:t>carried out</w:t>
      </w:r>
      <w:r w:rsidRPr="003B0FF8">
        <w:t xml:space="preserve"> or arranged to be </w:t>
      </w:r>
      <w:r w:rsidR="00CA2525" w:rsidRPr="003B0FF8">
        <w:t>carried out</w:t>
      </w:r>
      <w:r w:rsidRPr="003B0FF8">
        <w:t xml:space="preserve"> by a person </w:t>
      </w:r>
      <w:r w:rsidR="00CA2525" w:rsidRPr="003B0FF8">
        <w:t>who holds</w:t>
      </w:r>
      <w:r w:rsidRPr="003B0FF8">
        <w:t xml:space="preserve"> a property developer licence or who</w:t>
      </w:r>
      <w:r w:rsidR="00CA2525" w:rsidRPr="003B0FF8">
        <w:t>se</w:t>
      </w:r>
      <w:r w:rsidRPr="003B0FF8">
        <w:t xml:space="preserve"> related entity</w:t>
      </w:r>
      <w:r w:rsidR="00CA2525" w:rsidRPr="003B0FF8">
        <w:t xml:space="preserve"> </w:t>
      </w:r>
      <w:r w:rsidRPr="003B0FF8">
        <w:t>holds a property developer licence; and</w:t>
      </w:r>
    </w:p>
    <w:p w14:paraId="1A78BB2A" w14:textId="5F4A02B7" w:rsidR="00FA5258" w:rsidRPr="003B0FF8" w:rsidRDefault="00F9236F" w:rsidP="00F9236F">
      <w:pPr>
        <w:pStyle w:val="Ipara"/>
      </w:pPr>
      <w:r w:rsidRPr="003B0FF8">
        <w:tab/>
        <w:t>(b)</w:t>
      </w:r>
      <w:r w:rsidRPr="003B0FF8">
        <w:tab/>
      </w:r>
      <w:r w:rsidR="00FA5258" w:rsidRPr="003B0FF8">
        <w:t xml:space="preserve">the relevant property developer licensee is not restricted under their licence from </w:t>
      </w:r>
      <w:r w:rsidR="001213A1" w:rsidRPr="003B0FF8">
        <w:t>carrying out</w:t>
      </w:r>
      <w:r w:rsidR="00FA5258" w:rsidRPr="003B0FF8">
        <w:t xml:space="preserve"> the residential building work.</w:t>
      </w:r>
    </w:p>
    <w:p w14:paraId="475F9D85" w14:textId="3C253E30" w:rsidR="00BF0896" w:rsidRPr="003B0FF8" w:rsidRDefault="00BF0896" w:rsidP="00BF0896">
      <w:pPr>
        <w:pStyle w:val="IMain"/>
      </w:pPr>
      <w:r w:rsidRPr="003B0FF8">
        <w:tab/>
        <w:t>(3)</w:t>
      </w:r>
      <w:r w:rsidRPr="003B0FF8">
        <w:tab/>
        <w:t>In this section:</w:t>
      </w:r>
    </w:p>
    <w:p w14:paraId="62469DA7" w14:textId="02674E9E" w:rsidR="00BF0896" w:rsidRPr="003B0FF8" w:rsidRDefault="00BF0896" w:rsidP="008D32FB">
      <w:pPr>
        <w:pStyle w:val="aDef"/>
      </w:pPr>
      <w:r w:rsidRPr="00860DB2">
        <w:rPr>
          <w:rStyle w:val="charBoldItals"/>
        </w:rPr>
        <w:t>property developer licence</w:t>
      </w:r>
      <w:r w:rsidRPr="003B0FF8">
        <w:t>—see section 27 (2).</w:t>
      </w:r>
    </w:p>
    <w:p w14:paraId="2E5F37CE" w14:textId="56274ED2" w:rsidR="001213A1" w:rsidRPr="003B0FF8" w:rsidRDefault="001213A1" w:rsidP="008D32FB">
      <w:pPr>
        <w:pStyle w:val="aDef"/>
      </w:pPr>
      <w:r w:rsidRPr="00860DB2">
        <w:rPr>
          <w:rStyle w:val="charBoldItals"/>
        </w:rPr>
        <w:t>related entity</w:t>
      </w:r>
      <w:r w:rsidRPr="003B0FF8">
        <w:t>—see section 27 (2).</w:t>
      </w:r>
    </w:p>
    <w:p w14:paraId="623962AA" w14:textId="792A00F3" w:rsidR="00BF0896" w:rsidRPr="003B0FF8" w:rsidRDefault="00BF0896" w:rsidP="008D32FB">
      <w:pPr>
        <w:pStyle w:val="aDef"/>
      </w:pPr>
      <w:r w:rsidRPr="00860DB2">
        <w:rPr>
          <w:rStyle w:val="charBoldItals"/>
        </w:rPr>
        <w:t>residential building work</w:t>
      </w:r>
      <w:r w:rsidRPr="003B0FF8">
        <w:t>—see section 27 (2).</w:t>
      </w:r>
    </w:p>
    <w:p w14:paraId="64D73D25" w14:textId="2519D8F6" w:rsidR="00120EC3" w:rsidRPr="003B0FF8" w:rsidRDefault="008D32FB" w:rsidP="008D32FB">
      <w:pPr>
        <w:pStyle w:val="ShadedSchClause"/>
      </w:pPr>
      <w:bookmarkStart w:id="185" w:name="_Toc222131567"/>
      <w:r w:rsidRPr="00581B2F">
        <w:rPr>
          <w:rStyle w:val="CharSectNo"/>
        </w:rPr>
        <w:t>[2.6]</w:t>
      </w:r>
      <w:r w:rsidRPr="003B0FF8">
        <w:tab/>
      </w:r>
      <w:r w:rsidR="00120EC3" w:rsidRPr="003B0FF8">
        <w:t>New section</w:t>
      </w:r>
      <w:r w:rsidR="0026128D" w:rsidRPr="003B0FF8">
        <w:t>s</w:t>
      </w:r>
      <w:r w:rsidR="00120EC3" w:rsidRPr="003B0FF8">
        <w:t xml:space="preserve"> 48A</w:t>
      </w:r>
      <w:r w:rsidR="0026128D" w:rsidRPr="003B0FF8">
        <w:t xml:space="preserve"> and 48B</w:t>
      </w:r>
      <w:bookmarkEnd w:id="185"/>
    </w:p>
    <w:p w14:paraId="4019893B" w14:textId="57D2D7A4" w:rsidR="00120EC3" w:rsidRPr="003B0FF8" w:rsidRDefault="00120EC3" w:rsidP="00120EC3">
      <w:pPr>
        <w:pStyle w:val="direction"/>
      </w:pPr>
      <w:r w:rsidRPr="003B0FF8">
        <w:t>in division 3.6, insert</w:t>
      </w:r>
    </w:p>
    <w:p w14:paraId="00C514BC" w14:textId="4D97D2B8" w:rsidR="00120EC3" w:rsidRPr="003B0FF8" w:rsidRDefault="00120EC3" w:rsidP="00120EC3">
      <w:pPr>
        <w:pStyle w:val="IH5Sec"/>
      </w:pPr>
      <w:r w:rsidRPr="003B0FF8">
        <w:t>48A</w:t>
      </w:r>
      <w:r w:rsidRPr="003B0FF8">
        <w:tab/>
        <w:t>Approval of building manual</w:t>
      </w:r>
    </w:p>
    <w:p w14:paraId="57EBAF11" w14:textId="26E6489E" w:rsidR="00863933" w:rsidRPr="003B0FF8" w:rsidRDefault="00863933" w:rsidP="00863933">
      <w:pPr>
        <w:pStyle w:val="IMain"/>
      </w:pPr>
      <w:r w:rsidRPr="003B0FF8">
        <w:tab/>
        <w:t>(1)</w:t>
      </w:r>
      <w:r w:rsidRPr="003B0FF8">
        <w:tab/>
        <w:t xml:space="preserve">This section applies if </w:t>
      </w:r>
      <w:r w:rsidR="009062A1" w:rsidRPr="003B0FF8">
        <w:t>a</w:t>
      </w:r>
      <w:r w:rsidRPr="003B0FF8">
        <w:t xml:space="preserve"> certifier is satisfied building work has been completed in accordance with section 48 (1).</w:t>
      </w:r>
    </w:p>
    <w:p w14:paraId="5A772469" w14:textId="07393C2C" w:rsidR="00863933" w:rsidRPr="003B0FF8" w:rsidRDefault="007169CF" w:rsidP="007169CF">
      <w:pPr>
        <w:pStyle w:val="IMain"/>
      </w:pPr>
      <w:r w:rsidRPr="003B0FF8">
        <w:tab/>
        <w:t>(2)</w:t>
      </w:r>
      <w:r w:rsidRPr="003B0FF8">
        <w:tab/>
        <w:t xml:space="preserve">The building licensee </w:t>
      </w:r>
      <w:r w:rsidR="00453B0E" w:rsidRPr="003B0FF8">
        <w:t>in charge of the building</w:t>
      </w:r>
      <w:r w:rsidRPr="003B0FF8">
        <w:t xml:space="preserve"> may give the certifier a draft building manual for the building work and apply to the certifier for approval of </w:t>
      </w:r>
      <w:r w:rsidR="009062A1" w:rsidRPr="003B0FF8">
        <w:t>the</w:t>
      </w:r>
      <w:r w:rsidRPr="003B0FF8">
        <w:t xml:space="preserve"> manual.</w:t>
      </w:r>
    </w:p>
    <w:p w14:paraId="6997BC36" w14:textId="009E4E9C" w:rsidR="007169CF" w:rsidRPr="003B0FF8" w:rsidRDefault="007169CF" w:rsidP="007169CF">
      <w:pPr>
        <w:pStyle w:val="IMain"/>
      </w:pPr>
      <w:r w:rsidRPr="003B0FF8">
        <w:lastRenderedPageBreak/>
        <w:tab/>
        <w:t>(3)</w:t>
      </w:r>
      <w:r w:rsidRPr="003B0FF8">
        <w:tab/>
        <w:t xml:space="preserve">The certifier may only approve the </w:t>
      </w:r>
      <w:r w:rsidR="009062A1" w:rsidRPr="003B0FF8">
        <w:t xml:space="preserve">draft </w:t>
      </w:r>
      <w:r w:rsidRPr="003B0FF8">
        <w:t xml:space="preserve">building manual for the building work if satisfied the </w:t>
      </w:r>
      <w:r w:rsidR="009062A1" w:rsidRPr="003B0FF8">
        <w:t>draft manual complies with the requirements prescribed by regulation.</w:t>
      </w:r>
    </w:p>
    <w:p w14:paraId="5B2E55F8" w14:textId="6CBD62CB" w:rsidR="00121024" w:rsidRPr="003B0FF8" w:rsidRDefault="00121024" w:rsidP="00121024">
      <w:pPr>
        <w:pStyle w:val="aNote"/>
      </w:pPr>
      <w:r w:rsidRPr="00860DB2">
        <w:rPr>
          <w:rStyle w:val="charItals"/>
        </w:rPr>
        <w:t>Note</w:t>
      </w:r>
      <w:r w:rsidRPr="00860DB2">
        <w:rPr>
          <w:rStyle w:val="charItals"/>
        </w:rPr>
        <w:tab/>
      </w:r>
      <w:r w:rsidRPr="003B0FF8">
        <w:t>The registrar cannot issue a certificate of occupancy for certain building work if a building manual approved by the certifier for the work has not been given to the registrar (see s 69 (1) (</w:t>
      </w:r>
      <w:r w:rsidR="007B39E4" w:rsidRPr="003B0FF8">
        <w:t>d</w:t>
      </w:r>
      <w:r w:rsidRPr="003B0FF8">
        <w:t>)).</w:t>
      </w:r>
    </w:p>
    <w:p w14:paraId="1588DE51" w14:textId="710057BC" w:rsidR="009062A1" w:rsidRPr="003B0FF8" w:rsidRDefault="009062A1" w:rsidP="009062A1">
      <w:pPr>
        <w:pStyle w:val="IMain"/>
      </w:pPr>
      <w:r w:rsidRPr="003B0FF8">
        <w:tab/>
        <w:t>(</w:t>
      </w:r>
      <w:r w:rsidR="0026128D" w:rsidRPr="003B0FF8">
        <w:t>4</w:t>
      </w:r>
      <w:r w:rsidRPr="003B0FF8">
        <w:t>)</w:t>
      </w:r>
      <w:r w:rsidRPr="003B0FF8">
        <w:tab/>
        <w:t>In this section:</w:t>
      </w:r>
    </w:p>
    <w:p w14:paraId="293BEA42" w14:textId="50CDB0F0" w:rsidR="009062A1" w:rsidRPr="003B0FF8" w:rsidRDefault="009062A1" w:rsidP="008D32FB">
      <w:pPr>
        <w:pStyle w:val="aDef"/>
      </w:pPr>
      <w:r w:rsidRPr="00860DB2">
        <w:rPr>
          <w:rStyle w:val="charBoldItals"/>
        </w:rPr>
        <w:t>building manual</w:t>
      </w:r>
      <w:r w:rsidRPr="003B0FF8">
        <w:rPr>
          <w:bCs/>
          <w:iCs/>
        </w:rPr>
        <w:t xml:space="preserve">, in relation to </w:t>
      </w:r>
      <w:r w:rsidR="00121024" w:rsidRPr="003B0FF8">
        <w:rPr>
          <w:bCs/>
          <w:iCs/>
        </w:rPr>
        <w:t xml:space="preserve">a </w:t>
      </w:r>
      <w:r w:rsidRPr="003B0FF8">
        <w:rPr>
          <w:bCs/>
          <w:iCs/>
        </w:rPr>
        <w:t>building</w:t>
      </w:r>
      <w:r w:rsidR="00121024" w:rsidRPr="003B0FF8">
        <w:rPr>
          <w:bCs/>
          <w:iCs/>
        </w:rPr>
        <w:t xml:space="preserve">, means a manual for the ongoing management of </w:t>
      </w:r>
      <w:r w:rsidR="00611B56" w:rsidRPr="003B0FF8">
        <w:rPr>
          <w:bCs/>
          <w:iCs/>
        </w:rPr>
        <w:t>the building.</w:t>
      </w:r>
    </w:p>
    <w:p w14:paraId="75FC29FD" w14:textId="544F2D70" w:rsidR="009C4C7F" w:rsidRPr="003B0FF8" w:rsidRDefault="009C4C7F" w:rsidP="009C4C7F">
      <w:pPr>
        <w:pStyle w:val="IH5Sec"/>
      </w:pPr>
      <w:r w:rsidRPr="003B0FF8">
        <w:t>48B</w:t>
      </w:r>
      <w:r w:rsidRPr="003B0FF8">
        <w:tab/>
        <w:t>Offence—false or misleading information in building manual</w:t>
      </w:r>
    </w:p>
    <w:p w14:paraId="4EAD6E78" w14:textId="24B7E783" w:rsidR="009C4C7F" w:rsidRPr="003B0FF8" w:rsidRDefault="009C4C7F" w:rsidP="009C4C7F">
      <w:pPr>
        <w:pStyle w:val="IMain"/>
      </w:pPr>
      <w:r w:rsidRPr="003B0FF8">
        <w:tab/>
        <w:t>(</w:t>
      </w:r>
      <w:r w:rsidR="0026128D" w:rsidRPr="003B0FF8">
        <w:t>1</w:t>
      </w:r>
      <w:r w:rsidRPr="003B0FF8">
        <w:t>)</w:t>
      </w:r>
      <w:r w:rsidRPr="003B0FF8">
        <w:tab/>
        <w:t>A person commits an offence if—</w:t>
      </w:r>
    </w:p>
    <w:p w14:paraId="6E73BF24" w14:textId="77777777" w:rsidR="009C4C7F" w:rsidRPr="003B0FF8" w:rsidRDefault="009C4C7F" w:rsidP="009C4C7F">
      <w:pPr>
        <w:pStyle w:val="Ipara"/>
      </w:pPr>
      <w:r w:rsidRPr="003B0FF8">
        <w:tab/>
        <w:t>(a)</w:t>
      </w:r>
      <w:r w:rsidRPr="003B0FF8">
        <w:tab/>
        <w:t>the person gives a certifier a draft building manual for approval under section 48A; and</w:t>
      </w:r>
    </w:p>
    <w:p w14:paraId="59A5641B" w14:textId="7578149B" w:rsidR="009C4C7F" w:rsidRPr="003B0FF8" w:rsidRDefault="009C4C7F" w:rsidP="0026128D">
      <w:pPr>
        <w:pStyle w:val="Ipara"/>
      </w:pPr>
      <w:r w:rsidRPr="003B0FF8">
        <w:tab/>
        <w:t>(b)</w:t>
      </w:r>
      <w:r w:rsidRPr="003B0FF8">
        <w:tab/>
        <w:t>the draft manual contains information that is false or misleading in a material particular</w:t>
      </w:r>
      <w:r w:rsidR="0026128D" w:rsidRPr="003B0FF8">
        <w:t>.</w:t>
      </w:r>
    </w:p>
    <w:p w14:paraId="1611C7AC" w14:textId="5D8B7D2E" w:rsidR="009C4C7F" w:rsidRPr="003B0FF8" w:rsidRDefault="009C4C7F" w:rsidP="009C4C7F">
      <w:pPr>
        <w:pStyle w:val="Penalty"/>
      </w:pPr>
      <w:r w:rsidRPr="003B0FF8">
        <w:t xml:space="preserve">Maximum penalty:  </w:t>
      </w:r>
      <w:r w:rsidR="00995702" w:rsidRPr="003B0FF8">
        <w:t>5</w:t>
      </w:r>
      <w:r w:rsidR="0026128D" w:rsidRPr="003B0FF8">
        <w:t>0</w:t>
      </w:r>
      <w:r w:rsidRPr="003B0FF8">
        <w:t xml:space="preserve"> penalty units</w:t>
      </w:r>
      <w:r w:rsidR="0026128D" w:rsidRPr="003B0FF8">
        <w:t>.</w:t>
      </w:r>
    </w:p>
    <w:p w14:paraId="16CCD421" w14:textId="28D1E3A3" w:rsidR="009410BA" w:rsidRPr="003B0FF8" w:rsidRDefault="0026128D" w:rsidP="00995702">
      <w:pPr>
        <w:pStyle w:val="IMain"/>
      </w:pPr>
      <w:r w:rsidRPr="003B0FF8">
        <w:tab/>
        <w:t>(2)</w:t>
      </w:r>
      <w:r w:rsidRPr="003B0FF8">
        <w:tab/>
        <w:t>An offence against this section is a strict liability offence.</w:t>
      </w:r>
    </w:p>
    <w:p w14:paraId="628DEF1E" w14:textId="46C8EC30" w:rsidR="00A8001B" w:rsidRPr="003B0FF8" w:rsidRDefault="008D32FB" w:rsidP="008D32FB">
      <w:pPr>
        <w:pStyle w:val="ShadedSchClause"/>
      </w:pPr>
      <w:bookmarkStart w:id="186" w:name="_Toc222131568"/>
      <w:r w:rsidRPr="00581B2F">
        <w:rPr>
          <w:rStyle w:val="CharSectNo"/>
        </w:rPr>
        <w:t>[2.7]</w:t>
      </w:r>
      <w:r w:rsidRPr="003B0FF8">
        <w:tab/>
      </w:r>
      <w:r w:rsidR="00A8001B" w:rsidRPr="003B0FF8">
        <w:t>New section 69 (1) (c)</w:t>
      </w:r>
      <w:bookmarkEnd w:id="186"/>
    </w:p>
    <w:p w14:paraId="3A0083AB" w14:textId="1608904C" w:rsidR="00EE2C3D" w:rsidRPr="003B0FF8" w:rsidRDefault="00EE2C3D" w:rsidP="00EE2C3D">
      <w:pPr>
        <w:pStyle w:val="direction"/>
      </w:pPr>
      <w:r w:rsidRPr="003B0FF8">
        <w:t>before note 1, insert</w:t>
      </w:r>
    </w:p>
    <w:p w14:paraId="21C5113C" w14:textId="130B5FB3" w:rsidR="00431E19" w:rsidRPr="003B0FF8" w:rsidRDefault="00F3657E" w:rsidP="00167D47">
      <w:pPr>
        <w:pStyle w:val="Ipara"/>
      </w:pPr>
      <w:r w:rsidRPr="003B0FF8">
        <w:tab/>
        <w:t>(c)</w:t>
      </w:r>
      <w:r w:rsidRPr="003B0FF8">
        <w:tab/>
      </w:r>
      <w:r w:rsidR="005A46ED" w:rsidRPr="003B0FF8">
        <w:t>if the approval i</w:t>
      </w:r>
      <w:r w:rsidR="007A317D" w:rsidRPr="003B0FF8">
        <w:t>s</w:t>
      </w:r>
      <w:r w:rsidR="005A46ED" w:rsidRPr="003B0FF8">
        <w:t xml:space="preserve"> subject to a condition under section 28A</w:t>
      </w:r>
      <w:r w:rsidR="00A233A1" w:rsidRPr="003B0FF8">
        <w:t>A</w:t>
      </w:r>
      <w:r w:rsidR="007A317D" w:rsidRPr="003B0FF8">
        <w:t xml:space="preserve"> (Approval of certain residential building work when property developer licence required)—the condition has been complied with</w:t>
      </w:r>
      <w:r w:rsidR="00167D47" w:rsidRPr="003B0FF8">
        <w:t>.</w:t>
      </w:r>
    </w:p>
    <w:p w14:paraId="3695A1D0" w14:textId="1593163D" w:rsidR="00167D47" w:rsidRPr="003B0FF8" w:rsidRDefault="008D32FB" w:rsidP="008D32FB">
      <w:pPr>
        <w:pStyle w:val="ShadedSchClause"/>
      </w:pPr>
      <w:bookmarkStart w:id="187" w:name="_Toc222131569"/>
      <w:r w:rsidRPr="00581B2F">
        <w:rPr>
          <w:rStyle w:val="CharSectNo"/>
        </w:rPr>
        <w:lastRenderedPageBreak/>
        <w:t>[2.8]</w:t>
      </w:r>
      <w:r w:rsidRPr="003B0FF8">
        <w:tab/>
      </w:r>
      <w:r w:rsidR="00167D47" w:rsidRPr="003B0FF8">
        <w:t>New section 69 (1) (d)</w:t>
      </w:r>
      <w:bookmarkEnd w:id="187"/>
      <w:r w:rsidR="00167D47" w:rsidRPr="003B0FF8">
        <w:t xml:space="preserve"> </w:t>
      </w:r>
    </w:p>
    <w:p w14:paraId="734D90D0" w14:textId="5316C0B6" w:rsidR="00167D47" w:rsidRPr="003B0FF8" w:rsidRDefault="00A233A1" w:rsidP="00167D47">
      <w:pPr>
        <w:pStyle w:val="direction"/>
      </w:pPr>
      <w:r w:rsidRPr="003B0FF8">
        <w:t xml:space="preserve">before note 1, </w:t>
      </w:r>
      <w:r w:rsidR="00167D47" w:rsidRPr="003B0FF8">
        <w:t>insert</w:t>
      </w:r>
    </w:p>
    <w:p w14:paraId="50B7CF39" w14:textId="01B97D1E" w:rsidR="00167D47" w:rsidRPr="003B0FF8" w:rsidRDefault="00167D47" w:rsidP="00167D47">
      <w:pPr>
        <w:pStyle w:val="Ipara"/>
      </w:pPr>
      <w:r w:rsidRPr="003B0FF8">
        <w:tab/>
        <w:t>(d)</w:t>
      </w:r>
      <w:r w:rsidRPr="003B0FF8">
        <w:tab/>
        <w:t>if required by regulation—the application includes a building manual for the building work approved by the certifier in accordance with section 48A.</w:t>
      </w:r>
    </w:p>
    <w:p w14:paraId="40365D93" w14:textId="498BDC66" w:rsidR="0010021E" w:rsidRPr="003B0FF8" w:rsidRDefault="008D32FB" w:rsidP="008D32FB">
      <w:pPr>
        <w:pStyle w:val="ShadedSchClause"/>
      </w:pPr>
      <w:bookmarkStart w:id="188" w:name="_Toc222131570"/>
      <w:r w:rsidRPr="00581B2F">
        <w:rPr>
          <w:rStyle w:val="CharSectNo"/>
        </w:rPr>
        <w:t>[2.9]</w:t>
      </w:r>
      <w:r w:rsidRPr="003B0FF8">
        <w:tab/>
      </w:r>
      <w:r w:rsidR="0010021E" w:rsidRPr="003B0FF8">
        <w:t>Section 69 (2C) (c)</w:t>
      </w:r>
      <w:bookmarkEnd w:id="188"/>
    </w:p>
    <w:p w14:paraId="52FC78CB" w14:textId="3BABC482" w:rsidR="0010021E" w:rsidRPr="003B0FF8" w:rsidRDefault="0010021E" w:rsidP="0010021E">
      <w:pPr>
        <w:pStyle w:val="direction"/>
      </w:pPr>
      <w:r w:rsidRPr="003B0FF8">
        <w:t>omit</w:t>
      </w:r>
    </w:p>
    <w:p w14:paraId="289B3BBD" w14:textId="32DA9316" w:rsidR="0010021E" w:rsidRPr="003B0FF8" w:rsidRDefault="0010021E" w:rsidP="0010021E">
      <w:pPr>
        <w:pStyle w:val="Amainreturn"/>
      </w:pPr>
      <w:r w:rsidRPr="003B0FF8">
        <w:t>(Residential buildings—statutory warranties, standard conditions, insurance and fidelity certificates)</w:t>
      </w:r>
    </w:p>
    <w:p w14:paraId="58250021" w14:textId="73D61041" w:rsidR="0010021E" w:rsidRPr="003B0FF8" w:rsidRDefault="0010021E" w:rsidP="0010021E">
      <w:pPr>
        <w:pStyle w:val="direction"/>
      </w:pPr>
      <w:r w:rsidRPr="003B0FF8">
        <w:t>substitute</w:t>
      </w:r>
    </w:p>
    <w:p w14:paraId="4301F637" w14:textId="0649917B" w:rsidR="0010021E" w:rsidRPr="003B0FF8" w:rsidRDefault="0010021E" w:rsidP="0010021E">
      <w:pPr>
        <w:pStyle w:val="Amainreturn"/>
      </w:pPr>
      <w:r w:rsidRPr="003B0FF8">
        <w:t>(Residential building work—warranties, conditions, insurance etc)</w:t>
      </w:r>
    </w:p>
    <w:p w14:paraId="47F3F21B" w14:textId="305BB718" w:rsidR="005F0DA9" w:rsidRPr="003B0FF8" w:rsidRDefault="008D32FB" w:rsidP="008D32FB">
      <w:pPr>
        <w:pStyle w:val="ShadedSchClause"/>
      </w:pPr>
      <w:bookmarkStart w:id="189" w:name="_Toc222131571"/>
      <w:r w:rsidRPr="00581B2F">
        <w:rPr>
          <w:rStyle w:val="CharSectNo"/>
        </w:rPr>
        <w:t>[2.10]</w:t>
      </w:r>
      <w:r w:rsidRPr="003B0FF8">
        <w:tab/>
      </w:r>
      <w:r w:rsidR="005F0DA9" w:rsidRPr="003B0FF8">
        <w:t xml:space="preserve">Section </w:t>
      </w:r>
      <w:r w:rsidR="00C91414" w:rsidRPr="003B0FF8">
        <w:t>73</w:t>
      </w:r>
      <w:bookmarkEnd w:id="189"/>
    </w:p>
    <w:p w14:paraId="749BCED2" w14:textId="77777777" w:rsidR="005F0DA9" w:rsidRPr="003B0FF8" w:rsidRDefault="005F0DA9" w:rsidP="005F0DA9">
      <w:pPr>
        <w:pStyle w:val="direction"/>
      </w:pPr>
      <w:r w:rsidRPr="003B0FF8">
        <w:t>omit</w:t>
      </w:r>
    </w:p>
    <w:p w14:paraId="185A4667" w14:textId="4F5ED108" w:rsidR="005F0DA9" w:rsidRPr="003B0FF8" w:rsidRDefault="005F0DA9" w:rsidP="005F0DA9">
      <w:pPr>
        <w:pStyle w:val="Amainreturn"/>
      </w:pPr>
      <w:r w:rsidRPr="003B0FF8">
        <w:t>(Residential buildings—statutory warranties, standard conditions, insurance and fidelity certificates)</w:t>
      </w:r>
    </w:p>
    <w:p w14:paraId="5A4B977C" w14:textId="77777777" w:rsidR="005F0DA9" w:rsidRPr="003B0FF8" w:rsidRDefault="005F0DA9" w:rsidP="005F0DA9">
      <w:pPr>
        <w:pStyle w:val="direction"/>
      </w:pPr>
      <w:r w:rsidRPr="003B0FF8">
        <w:t>substitute</w:t>
      </w:r>
    </w:p>
    <w:p w14:paraId="4EEF2890" w14:textId="03860656" w:rsidR="005F0DA9" w:rsidRPr="003B0FF8" w:rsidRDefault="005F0DA9" w:rsidP="005F0DA9">
      <w:pPr>
        <w:pStyle w:val="Amainreturn"/>
      </w:pPr>
      <w:r w:rsidRPr="003B0FF8">
        <w:t>(Residential building work—warranties, conditions, insurance etc)</w:t>
      </w:r>
    </w:p>
    <w:p w14:paraId="72A576A7" w14:textId="06F2EC31" w:rsidR="00EF2D21" w:rsidRPr="003B0FF8" w:rsidRDefault="008D32FB" w:rsidP="008D32FB">
      <w:pPr>
        <w:pStyle w:val="ShadedSchClause"/>
      </w:pPr>
      <w:bookmarkStart w:id="190" w:name="_Toc222131572"/>
      <w:r w:rsidRPr="00581B2F">
        <w:rPr>
          <w:rStyle w:val="CharSectNo"/>
        </w:rPr>
        <w:t>[2.11]</w:t>
      </w:r>
      <w:r w:rsidRPr="003B0FF8">
        <w:tab/>
      </w:r>
      <w:r w:rsidR="00EF2D21" w:rsidRPr="003B0FF8">
        <w:t>Part 6 heading</w:t>
      </w:r>
      <w:bookmarkEnd w:id="190"/>
    </w:p>
    <w:p w14:paraId="072C6985" w14:textId="77180274" w:rsidR="00EF2D21" w:rsidRPr="003B0FF8" w:rsidRDefault="00EF2D21" w:rsidP="00EF2D21">
      <w:pPr>
        <w:pStyle w:val="direction"/>
      </w:pPr>
      <w:r w:rsidRPr="003B0FF8">
        <w:t>substitute</w:t>
      </w:r>
    </w:p>
    <w:p w14:paraId="5A8693F8" w14:textId="149006A2" w:rsidR="00E442C4" w:rsidRPr="003B0FF8" w:rsidRDefault="00EF2D21" w:rsidP="009363FF">
      <w:pPr>
        <w:pStyle w:val="IH2Part"/>
        <w:keepNext w:val="0"/>
        <w:ind w:left="2603" w:hanging="2603"/>
      </w:pPr>
      <w:r w:rsidRPr="003B0FF8">
        <w:t>Part 6</w:t>
      </w:r>
      <w:r w:rsidRPr="003B0FF8">
        <w:tab/>
        <w:t>Residential building work—warranties, conditions, insurance etc</w:t>
      </w:r>
    </w:p>
    <w:p w14:paraId="67201BA2" w14:textId="29B7B04B" w:rsidR="0018271A" w:rsidRPr="005468D7" w:rsidRDefault="008D32FB" w:rsidP="008D32FB">
      <w:pPr>
        <w:pStyle w:val="ShadedSchClause"/>
      </w:pPr>
      <w:bookmarkStart w:id="191" w:name="_Toc222131573"/>
      <w:r w:rsidRPr="00581B2F">
        <w:rPr>
          <w:rStyle w:val="CharSectNo"/>
        </w:rPr>
        <w:lastRenderedPageBreak/>
        <w:t>[2.12]</w:t>
      </w:r>
      <w:r w:rsidRPr="005468D7">
        <w:tab/>
      </w:r>
      <w:r w:rsidR="0018271A" w:rsidRPr="00E067A1">
        <w:t>Section 84, new definitions</w:t>
      </w:r>
      <w:bookmarkEnd w:id="191"/>
    </w:p>
    <w:p w14:paraId="55D0F5C2" w14:textId="77777777" w:rsidR="0018271A" w:rsidRPr="00E067A1" w:rsidRDefault="0018271A" w:rsidP="0018271A">
      <w:pPr>
        <w:pStyle w:val="direction"/>
      </w:pPr>
      <w:r w:rsidRPr="00E067A1">
        <w:t>insert</w:t>
      </w:r>
    </w:p>
    <w:p w14:paraId="4C71007F" w14:textId="77777777" w:rsidR="0018271A" w:rsidRPr="00E067A1" w:rsidRDefault="0018271A" w:rsidP="008D32FB">
      <w:pPr>
        <w:pStyle w:val="aDef"/>
      </w:pPr>
      <w:r w:rsidRPr="005468D7">
        <w:rPr>
          <w:rStyle w:val="charBoldItals"/>
        </w:rPr>
        <w:t>Commonwealth or State entity</w:t>
      </w:r>
      <w:r w:rsidRPr="00E067A1">
        <w:rPr>
          <w:bCs/>
          <w:iCs/>
        </w:rPr>
        <w:t xml:space="preserve"> means an agency of the Commonwealth or a State that substantially corresponds to a territory entity.</w:t>
      </w:r>
    </w:p>
    <w:p w14:paraId="262CECFE" w14:textId="2DAE1DF4" w:rsidR="0018271A" w:rsidRPr="00E067A1" w:rsidRDefault="0018271A" w:rsidP="0018271A">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5" w:tooltip="A2001-14" w:history="1">
        <w:r w:rsidRPr="005468D7">
          <w:rPr>
            <w:rStyle w:val="charCitHyperlinkAbbrev"/>
          </w:rPr>
          <w:t>Legislation Act</w:t>
        </w:r>
      </w:hyperlink>
      <w:r w:rsidRPr="00E067A1">
        <w:t>, dict, pt 1).</w:t>
      </w:r>
    </w:p>
    <w:p w14:paraId="248C927C" w14:textId="77777777" w:rsidR="0018271A" w:rsidRPr="00E067A1" w:rsidRDefault="0018271A" w:rsidP="008D32FB">
      <w:pPr>
        <w:pStyle w:val="aDef"/>
      </w:pPr>
      <w:r w:rsidRPr="005468D7">
        <w:rPr>
          <w:rStyle w:val="charBoldItals"/>
        </w:rPr>
        <w:t>property developer</w:t>
      </w:r>
      <w:r w:rsidRPr="00E067A1">
        <w:t>, in relation to residential building work—</w:t>
      </w:r>
    </w:p>
    <w:p w14:paraId="3FDC5A17" w14:textId="77777777" w:rsidR="0018271A" w:rsidRPr="00E067A1" w:rsidRDefault="0018271A" w:rsidP="0018271A">
      <w:pPr>
        <w:pStyle w:val="Idefpara"/>
      </w:pPr>
      <w:r w:rsidRPr="00E067A1">
        <w:tab/>
        <w:t>(a)</w:t>
      </w:r>
      <w:r w:rsidRPr="00E067A1">
        <w:tab/>
        <w:t>means—</w:t>
      </w:r>
    </w:p>
    <w:p w14:paraId="0379034B" w14:textId="77777777" w:rsidR="0018271A" w:rsidRPr="00E067A1" w:rsidRDefault="0018271A" w:rsidP="0018271A">
      <w:pPr>
        <w:pStyle w:val="Idefsubpara"/>
      </w:pPr>
      <w:r w:rsidRPr="00E067A1">
        <w:tab/>
        <w:t>(i)</w:t>
      </w:r>
      <w:r w:rsidRPr="00E067A1">
        <w:tab/>
        <w:t>a person who contracts or arranges for, or facilitates or otherwise causes (whether directly or indirectly) the building work to be carried out; or</w:t>
      </w:r>
    </w:p>
    <w:p w14:paraId="54800D0A" w14:textId="77777777" w:rsidR="0018271A" w:rsidRPr="00E067A1" w:rsidRDefault="0018271A" w:rsidP="0018271A">
      <w:pPr>
        <w:pStyle w:val="Idefsubpara"/>
      </w:pPr>
      <w:r w:rsidRPr="00E067A1">
        <w:tab/>
        <w:t>(ii)</w:t>
      </w:r>
      <w:r w:rsidRPr="00E067A1">
        <w:tab/>
        <w:t>the owner of the land on which the building work is carried out when the building work is carried out; or</w:t>
      </w:r>
    </w:p>
    <w:p w14:paraId="4F812CB2" w14:textId="77777777" w:rsidR="0018271A" w:rsidRPr="00E067A1" w:rsidRDefault="0018271A" w:rsidP="0018271A">
      <w:pPr>
        <w:pStyle w:val="Idefsubpara"/>
      </w:pPr>
      <w:r w:rsidRPr="00E067A1">
        <w:tab/>
        <w:t>(iii)</w:t>
      </w:r>
      <w:r w:rsidRPr="00E067A1">
        <w:tab/>
        <w:t>a person prescribed by regulation; but</w:t>
      </w:r>
    </w:p>
    <w:p w14:paraId="299C905E" w14:textId="77777777" w:rsidR="0018271A" w:rsidRPr="00E067A1" w:rsidRDefault="0018271A" w:rsidP="0018271A">
      <w:pPr>
        <w:pStyle w:val="Idefpara"/>
      </w:pPr>
      <w:r w:rsidRPr="00E067A1">
        <w:tab/>
        <w:t>(b)</w:t>
      </w:r>
      <w:r w:rsidRPr="00E067A1">
        <w:tab/>
        <w:t>does not include—</w:t>
      </w:r>
    </w:p>
    <w:p w14:paraId="765B289B" w14:textId="77777777" w:rsidR="0018271A" w:rsidRPr="00E067A1" w:rsidRDefault="0018271A" w:rsidP="0018271A">
      <w:pPr>
        <w:pStyle w:val="Isubpara"/>
      </w:pPr>
      <w:r w:rsidRPr="00E067A1">
        <w:tab/>
        <w:t>(i)</w:t>
      </w:r>
      <w:r w:rsidRPr="00E067A1">
        <w:tab/>
        <w:t>the Territory, the Commonwealth or a State; or</w:t>
      </w:r>
    </w:p>
    <w:p w14:paraId="2231C6EF" w14:textId="5CCFF428" w:rsidR="0018271A" w:rsidRPr="00E067A1" w:rsidRDefault="0018271A" w:rsidP="0018271A">
      <w:pPr>
        <w:pStyle w:val="aNotesubpa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16" w:tooltip="A2001-14" w:history="1">
        <w:r w:rsidRPr="005468D7">
          <w:rPr>
            <w:rStyle w:val="charCitHyperlinkAbbrev"/>
          </w:rPr>
          <w:t>Legislation Act</w:t>
        </w:r>
      </w:hyperlink>
      <w:r w:rsidRPr="00E067A1">
        <w:t>, dict, pt 1).</w:t>
      </w:r>
    </w:p>
    <w:p w14:paraId="6AA985C7" w14:textId="77777777" w:rsidR="0018271A" w:rsidRPr="00E067A1" w:rsidRDefault="0018271A" w:rsidP="0018271A">
      <w:pPr>
        <w:pStyle w:val="Isubpara"/>
      </w:pPr>
      <w:r w:rsidRPr="00E067A1">
        <w:tab/>
        <w:t>(ii)</w:t>
      </w:r>
      <w:r w:rsidRPr="00E067A1">
        <w:tab/>
        <w:t>a territory entity or a Commonwealth or State entity; or</w:t>
      </w:r>
    </w:p>
    <w:p w14:paraId="047E2406" w14:textId="77777777" w:rsidR="0018271A" w:rsidRPr="00E067A1" w:rsidRDefault="0018271A" w:rsidP="0018271A">
      <w:pPr>
        <w:pStyle w:val="Isubpara"/>
      </w:pPr>
      <w:r w:rsidRPr="00E067A1">
        <w:tab/>
        <w:t>(iii)</w:t>
      </w:r>
      <w:r w:rsidRPr="00E067A1">
        <w:tab/>
        <w:t>a person excluded by regulation.</w:t>
      </w:r>
    </w:p>
    <w:p w14:paraId="7638AFE6" w14:textId="77777777" w:rsidR="0018271A" w:rsidRPr="00E067A1" w:rsidRDefault="0018271A" w:rsidP="008D32FB">
      <w:pPr>
        <w:pStyle w:val="aDef"/>
      </w:pPr>
      <w:r w:rsidRPr="005468D7">
        <w:rPr>
          <w:rStyle w:val="charBoldItals"/>
        </w:rPr>
        <w:t>territory entity</w:t>
      </w:r>
      <w:r w:rsidRPr="00E067A1">
        <w:t xml:space="preserve"> means—</w:t>
      </w:r>
    </w:p>
    <w:p w14:paraId="77C113D2" w14:textId="77777777" w:rsidR="0018271A" w:rsidRPr="00E067A1" w:rsidRDefault="0018271A" w:rsidP="0018271A">
      <w:pPr>
        <w:pStyle w:val="Idefpara"/>
      </w:pPr>
      <w:r w:rsidRPr="00E067A1">
        <w:tab/>
        <w:t>(a)</w:t>
      </w:r>
      <w:r w:rsidRPr="00E067A1">
        <w:tab/>
        <w:t>a territory authority; or</w:t>
      </w:r>
    </w:p>
    <w:p w14:paraId="45225680" w14:textId="77777777" w:rsidR="0018271A" w:rsidRPr="00E067A1" w:rsidRDefault="0018271A" w:rsidP="0018271A">
      <w:pPr>
        <w:pStyle w:val="Idefpara"/>
      </w:pPr>
      <w:r w:rsidRPr="00E067A1">
        <w:tab/>
        <w:t>(b)</w:t>
      </w:r>
      <w:r w:rsidRPr="00E067A1">
        <w:tab/>
        <w:t>a territory instrumentality; or</w:t>
      </w:r>
    </w:p>
    <w:p w14:paraId="515D460A" w14:textId="77777777" w:rsidR="0018271A" w:rsidRPr="00E067A1" w:rsidRDefault="0018271A" w:rsidP="0018271A">
      <w:pPr>
        <w:pStyle w:val="Idefpara"/>
      </w:pPr>
      <w:r w:rsidRPr="00E067A1">
        <w:tab/>
        <w:t>(c)</w:t>
      </w:r>
      <w:r w:rsidRPr="00E067A1">
        <w:tab/>
        <w:t>a territory</w:t>
      </w:r>
      <w:r w:rsidRPr="00E067A1">
        <w:noBreakHyphen/>
        <w:t>owned corporation.</w:t>
      </w:r>
    </w:p>
    <w:p w14:paraId="77E7677C" w14:textId="45A017A3" w:rsidR="00E442C4" w:rsidRPr="003B0FF8" w:rsidRDefault="008D32FB" w:rsidP="008D32FB">
      <w:pPr>
        <w:pStyle w:val="ShadedSchClause"/>
      </w:pPr>
      <w:bookmarkStart w:id="192" w:name="_Toc222131574"/>
      <w:r w:rsidRPr="00581B2F">
        <w:rPr>
          <w:rStyle w:val="CharSectNo"/>
        </w:rPr>
        <w:lastRenderedPageBreak/>
        <w:t>[2.13]</w:t>
      </w:r>
      <w:r w:rsidRPr="003B0FF8">
        <w:tab/>
      </w:r>
      <w:r w:rsidR="00E442C4" w:rsidRPr="003B0FF8">
        <w:t>New section 88 (2A)</w:t>
      </w:r>
      <w:bookmarkEnd w:id="192"/>
    </w:p>
    <w:p w14:paraId="7723EE8D" w14:textId="7D3521A1" w:rsidR="00E442C4" w:rsidRPr="003B0FF8" w:rsidRDefault="00E442C4" w:rsidP="00E413BE">
      <w:pPr>
        <w:pStyle w:val="direction"/>
      </w:pPr>
      <w:r w:rsidRPr="003B0FF8">
        <w:t>insert</w:t>
      </w:r>
    </w:p>
    <w:p w14:paraId="2100E16F" w14:textId="6EA0ED79" w:rsidR="005F26E9" w:rsidRPr="003B0FF8" w:rsidRDefault="005F26E9" w:rsidP="005F26E9">
      <w:pPr>
        <w:pStyle w:val="IMain"/>
      </w:pPr>
      <w:r w:rsidRPr="003B0FF8">
        <w:tab/>
        <w:t>(2A)</w:t>
      </w:r>
      <w:r w:rsidRPr="003B0FF8">
        <w:tab/>
        <w:t xml:space="preserve">If a property developer </w:t>
      </w:r>
      <w:r w:rsidR="00DB77DA" w:rsidRPr="003B0FF8">
        <w:t>arranges for</w:t>
      </w:r>
      <w:r w:rsidR="00FF7FC6" w:rsidRPr="003B0FF8">
        <w:rPr>
          <w:bCs/>
          <w:iCs/>
        </w:rPr>
        <w:t xml:space="preserve"> </w:t>
      </w:r>
      <w:r w:rsidR="00C746CC" w:rsidRPr="003B0FF8">
        <w:rPr>
          <w:bCs/>
          <w:iCs/>
        </w:rPr>
        <w:t xml:space="preserve">the </w:t>
      </w:r>
      <w:r w:rsidR="00FF7FC6" w:rsidRPr="003B0FF8">
        <w:rPr>
          <w:bCs/>
          <w:iCs/>
        </w:rPr>
        <w:t>residential building work</w:t>
      </w:r>
      <w:r w:rsidR="00C746CC" w:rsidRPr="003B0FF8">
        <w:rPr>
          <w:bCs/>
          <w:iCs/>
        </w:rPr>
        <w:t xml:space="preserve"> the subject of the contract mentioned in subsection (1)</w:t>
      </w:r>
      <w:r w:rsidR="00046A93" w:rsidRPr="003B0FF8">
        <w:rPr>
          <w:bCs/>
          <w:iCs/>
        </w:rPr>
        <w:t xml:space="preserve"> (the </w:t>
      </w:r>
      <w:r w:rsidR="00046A93" w:rsidRPr="00860DB2">
        <w:rPr>
          <w:rStyle w:val="charBoldItals"/>
        </w:rPr>
        <w:t>building contract</w:t>
      </w:r>
      <w:r w:rsidR="00046A93" w:rsidRPr="003B0FF8">
        <w:rPr>
          <w:bCs/>
          <w:iCs/>
        </w:rPr>
        <w:t>)</w:t>
      </w:r>
      <w:r w:rsidR="00DB77DA" w:rsidRPr="003B0FF8">
        <w:rPr>
          <w:bCs/>
          <w:iCs/>
        </w:rPr>
        <w:t xml:space="preserve"> to be </w:t>
      </w:r>
      <w:r w:rsidR="004E3F64" w:rsidRPr="003B0FF8">
        <w:t>carried out</w:t>
      </w:r>
      <w:r w:rsidR="0018271A" w:rsidRPr="00E067A1">
        <w:t xml:space="preserve">, for any part of the work that is residential building work as defined in the </w:t>
      </w:r>
      <w:r w:rsidR="0018271A" w:rsidRPr="0018271A">
        <w:rPr>
          <w:rStyle w:val="charItals"/>
        </w:rPr>
        <w:t>Property Developers Act</w:t>
      </w:r>
      <w:r w:rsidR="0018271A">
        <w:rPr>
          <w:rStyle w:val="charItals"/>
        </w:rPr>
        <w:t> </w:t>
      </w:r>
      <w:r w:rsidR="0018271A" w:rsidRPr="0018271A">
        <w:rPr>
          <w:rStyle w:val="charItals"/>
        </w:rPr>
        <w:t>202</w:t>
      </w:r>
      <w:r w:rsidR="00CE066C">
        <w:rPr>
          <w:rStyle w:val="charItals"/>
        </w:rPr>
        <w:t>4</w:t>
      </w:r>
      <w:r w:rsidR="00A02808" w:rsidRPr="003B0FF8">
        <w:t>—</w:t>
      </w:r>
    </w:p>
    <w:p w14:paraId="10BD2939" w14:textId="17B9DAE5" w:rsidR="00A02808" w:rsidRPr="003B0FF8" w:rsidRDefault="00A02808" w:rsidP="00A02808">
      <w:pPr>
        <w:pStyle w:val="Ipara"/>
      </w:pPr>
      <w:r w:rsidRPr="003B0FF8">
        <w:tab/>
        <w:t>(a)</w:t>
      </w:r>
      <w:r w:rsidRPr="003B0FF8">
        <w:tab/>
      </w:r>
      <w:r w:rsidR="00046A93" w:rsidRPr="003B0FF8">
        <w:t>the building</w:t>
      </w:r>
      <w:r w:rsidR="00450548" w:rsidRPr="003B0FF8">
        <w:t xml:space="preserve"> contract also contains a warranty by</w:t>
      </w:r>
      <w:r w:rsidR="009D4299" w:rsidRPr="003B0FF8">
        <w:t xml:space="preserve"> </w:t>
      </w:r>
      <w:r w:rsidRPr="003B0FF8">
        <w:t xml:space="preserve">the property developer </w:t>
      </w:r>
      <w:r w:rsidR="00450548" w:rsidRPr="003B0FF8">
        <w:t>in relation to</w:t>
      </w:r>
      <w:r w:rsidRPr="003B0FF8">
        <w:t xml:space="preserve"> the matters mentioned in subsection</w:t>
      </w:r>
      <w:r w:rsidR="002D5D12" w:rsidRPr="003B0FF8">
        <w:t> </w:t>
      </w:r>
      <w:r w:rsidRPr="003B0FF8">
        <w:t>(2)</w:t>
      </w:r>
      <w:r w:rsidR="002D5D12" w:rsidRPr="003B0FF8">
        <w:t> </w:t>
      </w:r>
      <w:r w:rsidRPr="003B0FF8">
        <w:t>(a) to (d); and</w:t>
      </w:r>
    </w:p>
    <w:p w14:paraId="215E0FAC" w14:textId="2E015511" w:rsidR="00450548" w:rsidRPr="003B0FF8" w:rsidRDefault="009D4299" w:rsidP="009D4299">
      <w:pPr>
        <w:pStyle w:val="Ipara"/>
      </w:pPr>
      <w:r w:rsidRPr="003B0FF8">
        <w:tab/>
        <w:t>(b)</w:t>
      </w:r>
      <w:r w:rsidRPr="003B0FF8">
        <w:tab/>
      </w:r>
      <w:r w:rsidR="00450548" w:rsidRPr="003B0FF8">
        <w:t xml:space="preserve">the warranty under paragraph (a) </w:t>
      </w:r>
      <w:r w:rsidR="00793E77" w:rsidRPr="003B0FF8">
        <w:t xml:space="preserve">is </w:t>
      </w:r>
      <w:r w:rsidR="00450548" w:rsidRPr="003B0FF8">
        <w:t xml:space="preserve">in addition to </w:t>
      </w:r>
      <w:r w:rsidR="00793E77" w:rsidRPr="003B0FF8">
        <w:t xml:space="preserve">and does not limit </w:t>
      </w:r>
      <w:r w:rsidR="00450548" w:rsidRPr="003B0FF8">
        <w:t>the warranty by the builder under subsection (2); and</w:t>
      </w:r>
    </w:p>
    <w:p w14:paraId="121FDF67" w14:textId="430EA7EB" w:rsidR="005F2BAE" w:rsidRPr="003B0FF8" w:rsidRDefault="00450548" w:rsidP="003E3206">
      <w:pPr>
        <w:pStyle w:val="Ipara"/>
      </w:pPr>
      <w:r w:rsidRPr="003B0FF8">
        <w:tab/>
        <w:t>(c)</w:t>
      </w:r>
      <w:r w:rsidRPr="003B0FF8">
        <w:tab/>
      </w:r>
      <w:r w:rsidR="00793E77" w:rsidRPr="003B0FF8">
        <w:t>the warranty by the builder under subsection (2) does not limit the warranty by the property developer under paragraph (a).</w:t>
      </w:r>
    </w:p>
    <w:p w14:paraId="4B49C6D3" w14:textId="618BA75A" w:rsidR="003F2BC9" w:rsidRPr="003B0FF8" w:rsidRDefault="008D32FB" w:rsidP="008D32FB">
      <w:pPr>
        <w:pStyle w:val="ShadedSchClause"/>
      </w:pPr>
      <w:bookmarkStart w:id="193" w:name="_Toc222131575"/>
      <w:r w:rsidRPr="00581B2F">
        <w:rPr>
          <w:rStyle w:val="CharSectNo"/>
        </w:rPr>
        <w:t>[2.14]</w:t>
      </w:r>
      <w:r w:rsidRPr="003B0FF8">
        <w:tab/>
      </w:r>
      <w:r w:rsidR="003F2BC9" w:rsidRPr="003B0FF8">
        <w:t>New section 88 (4A) and (4B)</w:t>
      </w:r>
      <w:bookmarkEnd w:id="193"/>
    </w:p>
    <w:p w14:paraId="685D643E" w14:textId="77777777" w:rsidR="003F2BC9" w:rsidRPr="003B0FF8" w:rsidRDefault="003F2BC9" w:rsidP="003F2BC9">
      <w:pPr>
        <w:pStyle w:val="direction"/>
      </w:pPr>
      <w:r w:rsidRPr="003B0FF8">
        <w:t>insert</w:t>
      </w:r>
    </w:p>
    <w:p w14:paraId="61DB8553" w14:textId="77777777" w:rsidR="003F2BC9" w:rsidRPr="003B0FF8" w:rsidRDefault="003F2BC9" w:rsidP="003F2BC9">
      <w:pPr>
        <w:pStyle w:val="IMain"/>
      </w:pPr>
      <w:r w:rsidRPr="003B0FF8">
        <w:tab/>
        <w:t>(4A)</w:t>
      </w:r>
      <w:r w:rsidRPr="003B0FF8">
        <w:tab/>
        <w:t>Subsection (2A) does not apply to a building contract entered into before the commencement of this subsection.</w:t>
      </w:r>
    </w:p>
    <w:p w14:paraId="3D96A316" w14:textId="3547506D" w:rsidR="003F2BC9" w:rsidRPr="003B0FF8" w:rsidRDefault="003F2BC9" w:rsidP="003F2BC9">
      <w:pPr>
        <w:pStyle w:val="IMain"/>
      </w:pPr>
      <w:r w:rsidRPr="003B0FF8">
        <w:tab/>
        <w:t>(4B)</w:t>
      </w:r>
      <w:r w:rsidRPr="003B0FF8">
        <w:tab/>
        <w:t xml:space="preserve">Subsection (4A) and this subsection expire 5 years after </w:t>
      </w:r>
      <w:r w:rsidR="00A233A1" w:rsidRPr="003B0FF8">
        <w:t xml:space="preserve">the day </w:t>
      </w:r>
      <w:r w:rsidRPr="003B0FF8">
        <w:t>the</w:t>
      </w:r>
      <w:r w:rsidR="000F4614" w:rsidRPr="003B0FF8">
        <w:t>y</w:t>
      </w:r>
      <w:r w:rsidRPr="003B0FF8">
        <w:t xml:space="preserve"> commence.</w:t>
      </w:r>
    </w:p>
    <w:p w14:paraId="5531D5CA" w14:textId="330310EE" w:rsidR="003F2BC9" w:rsidRPr="003B0FF8" w:rsidRDefault="003F2BC9" w:rsidP="00272C59">
      <w:pPr>
        <w:pStyle w:val="aNote"/>
      </w:pPr>
      <w:r w:rsidRPr="00860DB2">
        <w:rPr>
          <w:rStyle w:val="charItals"/>
        </w:rPr>
        <w:t>Note</w:t>
      </w:r>
      <w:r w:rsidRPr="00860DB2">
        <w:rPr>
          <w:rStyle w:val="charItals"/>
        </w:rPr>
        <w:tab/>
      </w:r>
      <w:r w:rsidRPr="003B0FF8">
        <w:t xml:space="preserve">Subsection (4A) continues to have effect after its expiry (see </w:t>
      </w:r>
      <w:hyperlink r:id="rId117" w:tooltip="A2001-14" w:history="1">
        <w:r w:rsidR="00860DB2" w:rsidRPr="00860DB2">
          <w:rPr>
            <w:rStyle w:val="charCitHyperlinkAbbrev"/>
          </w:rPr>
          <w:t>Legislation Act</w:t>
        </w:r>
      </w:hyperlink>
      <w:r w:rsidRPr="003B0FF8">
        <w:t>, s 88).</w:t>
      </w:r>
    </w:p>
    <w:p w14:paraId="0A4606B9" w14:textId="0617FE83" w:rsidR="008E20D7" w:rsidRPr="003B0FF8" w:rsidRDefault="008D32FB" w:rsidP="008D32FB">
      <w:pPr>
        <w:pStyle w:val="ShadedSchClause"/>
      </w:pPr>
      <w:bookmarkStart w:id="194" w:name="_Toc222131576"/>
      <w:r w:rsidRPr="00581B2F">
        <w:rPr>
          <w:rStyle w:val="CharSectNo"/>
        </w:rPr>
        <w:t>[2.15]</w:t>
      </w:r>
      <w:r w:rsidRPr="003B0FF8">
        <w:tab/>
      </w:r>
      <w:r w:rsidR="008E20D7" w:rsidRPr="003B0FF8">
        <w:t>Section 89 heading</w:t>
      </w:r>
      <w:bookmarkEnd w:id="194"/>
    </w:p>
    <w:p w14:paraId="0C36FA31" w14:textId="191E5CE6" w:rsidR="008E20D7" w:rsidRPr="003B0FF8" w:rsidRDefault="008E20D7" w:rsidP="008E20D7">
      <w:pPr>
        <w:pStyle w:val="direction"/>
      </w:pPr>
      <w:r w:rsidRPr="003B0FF8">
        <w:t>substitute</w:t>
      </w:r>
    </w:p>
    <w:p w14:paraId="77522419" w14:textId="3B59C2C5" w:rsidR="008E20D7" w:rsidRPr="003B0FF8" w:rsidRDefault="008E20D7" w:rsidP="00390680">
      <w:pPr>
        <w:pStyle w:val="IH5Sec"/>
        <w:keepNext w:val="0"/>
      </w:pPr>
      <w:r w:rsidRPr="003B0FF8">
        <w:t>89</w:t>
      </w:r>
      <w:r w:rsidRPr="003B0FF8">
        <w:tab/>
        <w:t>Builder’s and property developer’s liability</w:t>
      </w:r>
    </w:p>
    <w:p w14:paraId="637610C5" w14:textId="3B56A580" w:rsidR="00E442C4" w:rsidRPr="003B0FF8" w:rsidRDefault="008D32FB" w:rsidP="008D32FB">
      <w:pPr>
        <w:pStyle w:val="ShadedSchClause"/>
      </w:pPr>
      <w:bookmarkStart w:id="195" w:name="_Toc222131577"/>
      <w:r w:rsidRPr="00581B2F">
        <w:rPr>
          <w:rStyle w:val="CharSectNo"/>
        </w:rPr>
        <w:lastRenderedPageBreak/>
        <w:t>[2.16]</w:t>
      </w:r>
      <w:r w:rsidRPr="003B0FF8">
        <w:tab/>
      </w:r>
      <w:r w:rsidR="00350A03" w:rsidRPr="003B0FF8">
        <w:t>Section 89</w:t>
      </w:r>
      <w:bookmarkEnd w:id="195"/>
    </w:p>
    <w:p w14:paraId="3D923FE4" w14:textId="2E74C5C1" w:rsidR="00350A03" w:rsidRPr="003B0FF8" w:rsidRDefault="00350A03" w:rsidP="00350A03">
      <w:pPr>
        <w:pStyle w:val="direction"/>
      </w:pPr>
      <w:r w:rsidRPr="003B0FF8">
        <w:t>after</w:t>
      </w:r>
    </w:p>
    <w:p w14:paraId="50D34678" w14:textId="7B9B13B6" w:rsidR="00350A03" w:rsidRPr="003B0FF8" w:rsidRDefault="00350A03" w:rsidP="00350A03">
      <w:pPr>
        <w:pStyle w:val="Amainreturn"/>
      </w:pPr>
      <w:r w:rsidRPr="003B0FF8">
        <w:t>a builder</w:t>
      </w:r>
    </w:p>
    <w:p w14:paraId="07501E90" w14:textId="33E0C136" w:rsidR="00350A03" w:rsidRPr="003B0FF8" w:rsidRDefault="00350A03" w:rsidP="00350A03">
      <w:pPr>
        <w:pStyle w:val="direction"/>
      </w:pPr>
      <w:r w:rsidRPr="003B0FF8">
        <w:t>insert</w:t>
      </w:r>
    </w:p>
    <w:p w14:paraId="5061089C" w14:textId="7A581CB7" w:rsidR="00350A03" w:rsidRPr="003B0FF8" w:rsidRDefault="00350A03" w:rsidP="00350A03">
      <w:pPr>
        <w:pStyle w:val="Amainreturn"/>
      </w:pPr>
      <w:r w:rsidRPr="003B0FF8">
        <w:t>or a property developer</w:t>
      </w:r>
    </w:p>
    <w:p w14:paraId="1F95769D" w14:textId="592353E7" w:rsidR="007F4364" w:rsidRPr="003B0FF8" w:rsidRDefault="008D32FB" w:rsidP="008D32FB">
      <w:pPr>
        <w:pStyle w:val="ShadedSchClause"/>
      </w:pPr>
      <w:bookmarkStart w:id="196" w:name="_Toc222131578"/>
      <w:r w:rsidRPr="00581B2F">
        <w:rPr>
          <w:rStyle w:val="CharSectNo"/>
        </w:rPr>
        <w:t>[2.17]</w:t>
      </w:r>
      <w:r w:rsidRPr="003B0FF8">
        <w:tab/>
      </w:r>
      <w:r w:rsidR="007F4364" w:rsidRPr="003B0FF8">
        <w:t>New division 6.2B</w:t>
      </w:r>
      <w:bookmarkEnd w:id="196"/>
    </w:p>
    <w:p w14:paraId="08A08447" w14:textId="23AAF151" w:rsidR="007F4364" w:rsidRPr="003B0FF8" w:rsidRDefault="007F4364" w:rsidP="007F4364">
      <w:pPr>
        <w:pStyle w:val="direction"/>
      </w:pPr>
      <w:r w:rsidRPr="003B0FF8">
        <w:t>insert</w:t>
      </w:r>
    </w:p>
    <w:p w14:paraId="6FF88504" w14:textId="5D7CECD7" w:rsidR="007F4364" w:rsidRPr="003B0FF8" w:rsidRDefault="007F4364" w:rsidP="007F4364">
      <w:pPr>
        <w:pStyle w:val="IH3Div"/>
      </w:pPr>
      <w:r w:rsidRPr="003B0FF8">
        <w:t>Division 6.2B</w:t>
      </w:r>
      <w:r w:rsidRPr="003B0FF8">
        <w:tab/>
        <w:t>Defective building work</w:t>
      </w:r>
    </w:p>
    <w:p w14:paraId="1C96DF8E" w14:textId="0B08F6AC" w:rsidR="007F4364" w:rsidRPr="003B0FF8" w:rsidRDefault="00FB52DB" w:rsidP="007F4364">
      <w:pPr>
        <w:pStyle w:val="IH5Sec"/>
      </w:pPr>
      <w:r w:rsidRPr="003B0FF8">
        <w:t>89F</w:t>
      </w:r>
      <w:r w:rsidR="007F4364" w:rsidRPr="003B0FF8">
        <w:tab/>
      </w:r>
      <w:r w:rsidR="009C1A83" w:rsidRPr="003B0FF8">
        <w:t xml:space="preserve">Affected party may </w:t>
      </w:r>
      <w:r w:rsidR="004C7314" w:rsidRPr="003B0FF8">
        <w:t>require b</w:t>
      </w:r>
      <w:r w:rsidRPr="003B0FF8">
        <w:t xml:space="preserve">uilder or property developer </w:t>
      </w:r>
      <w:r w:rsidR="004C7314" w:rsidRPr="003B0FF8">
        <w:t>to</w:t>
      </w:r>
      <w:r w:rsidRPr="003B0FF8">
        <w:t xml:space="preserve"> rectify defect </w:t>
      </w:r>
      <w:r w:rsidR="00476DDC" w:rsidRPr="003B0FF8">
        <w:t>after completion</w:t>
      </w:r>
    </w:p>
    <w:p w14:paraId="19AB3D17" w14:textId="77777777" w:rsidR="0018271A" w:rsidRPr="00E067A1" w:rsidRDefault="0018271A" w:rsidP="0018271A">
      <w:pPr>
        <w:pStyle w:val="IMain"/>
      </w:pPr>
      <w:r w:rsidRPr="00E067A1">
        <w:tab/>
        <w:t>(1)</w:t>
      </w:r>
      <w:r w:rsidRPr="00E067A1">
        <w:tab/>
        <w:t>This section applies to residential building work carried out by a builder, or arranged to be carried out by a property developer, that is—</w:t>
      </w:r>
    </w:p>
    <w:p w14:paraId="59534FBB" w14:textId="77777777" w:rsidR="0018271A" w:rsidRPr="00E067A1" w:rsidRDefault="0018271A" w:rsidP="0018271A">
      <w:pPr>
        <w:pStyle w:val="Ipara"/>
      </w:pPr>
      <w:r w:rsidRPr="00E067A1">
        <w:tab/>
        <w:t>(a)</w:t>
      </w:r>
      <w:r w:rsidRPr="00E067A1">
        <w:tab/>
        <w:t>claimed to be defective; and</w:t>
      </w:r>
    </w:p>
    <w:p w14:paraId="6C26917F" w14:textId="77777777" w:rsidR="0018271A" w:rsidRPr="00E067A1" w:rsidRDefault="0018271A" w:rsidP="0018271A">
      <w:pPr>
        <w:pStyle w:val="Ipara"/>
      </w:pPr>
      <w:r w:rsidRPr="00E067A1">
        <w:tab/>
        <w:t>(b)</w:t>
      </w:r>
      <w:r w:rsidRPr="00E067A1">
        <w:tab/>
        <w:t>able to be rectified.</w:t>
      </w:r>
    </w:p>
    <w:p w14:paraId="4D29DB80" w14:textId="7001EA2C" w:rsidR="0030777D" w:rsidRPr="003B0FF8" w:rsidRDefault="00EE453C" w:rsidP="00EE453C">
      <w:pPr>
        <w:pStyle w:val="IMain"/>
      </w:pPr>
      <w:r w:rsidRPr="003B0FF8">
        <w:tab/>
        <w:t>(2)</w:t>
      </w:r>
      <w:r w:rsidRPr="003B0FF8">
        <w:tab/>
      </w:r>
      <w:r w:rsidR="00476DDC" w:rsidRPr="003B0FF8">
        <w:t xml:space="preserve">An affected party may </w:t>
      </w:r>
      <w:r w:rsidR="005745FE" w:rsidRPr="003B0FF8">
        <w:t>give written notice to the builder and</w:t>
      </w:r>
      <w:r w:rsidR="007B11DB" w:rsidRPr="003B0FF8">
        <w:t xml:space="preserve"> any</w:t>
      </w:r>
      <w:r w:rsidR="005745FE" w:rsidRPr="003B0FF8">
        <w:t xml:space="preserve"> property developer, </w:t>
      </w:r>
      <w:r w:rsidR="00060013" w:rsidRPr="003B0FF8">
        <w:t xml:space="preserve">within 2 years after the </w:t>
      </w:r>
      <w:r w:rsidR="002E46C2" w:rsidRPr="003B0FF8">
        <w:t xml:space="preserve">completion day for the residential building work </w:t>
      </w:r>
      <w:r w:rsidR="00060013" w:rsidRPr="003B0FF8">
        <w:t>requiring the defect</w:t>
      </w:r>
      <w:r w:rsidR="005745FE" w:rsidRPr="003B0FF8">
        <w:t>ive work</w:t>
      </w:r>
      <w:r w:rsidR="00060013" w:rsidRPr="003B0FF8">
        <w:t xml:space="preserve"> to be rectified</w:t>
      </w:r>
      <w:r w:rsidR="00C306BE" w:rsidRPr="003B0FF8">
        <w:t>.</w:t>
      </w:r>
    </w:p>
    <w:p w14:paraId="683C1FD8" w14:textId="6B85E325" w:rsidR="00B507DD" w:rsidRPr="003B0FF8" w:rsidRDefault="001C1A0E" w:rsidP="0067549E">
      <w:pPr>
        <w:pStyle w:val="IMain"/>
      </w:pPr>
      <w:r w:rsidRPr="003B0FF8">
        <w:tab/>
        <w:t>(3)</w:t>
      </w:r>
      <w:r w:rsidRPr="003B0FF8">
        <w:tab/>
        <w:t>If a notice is given in</w:t>
      </w:r>
      <w:r w:rsidR="00E46D34" w:rsidRPr="003B0FF8">
        <w:t xml:space="preserve"> </w:t>
      </w:r>
      <w:r w:rsidRPr="003B0FF8">
        <w:t>a</w:t>
      </w:r>
      <w:r w:rsidR="00E46D34" w:rsidRPr="003B0FF8">
        <w:t>ccor</w:t>
      </w:r>
      <w:r w:rsidRPr="003B0FF8">
        <w:t>dance with subsection (</w:t>
      </w:r>
      <w:r w:rsidR="00E46D34" w:rsidRPr="003B0FF8">
        <w:t xml:space="preserve">2), </w:t>
      </w:r>
      <w:r w:rsidR="000F5521" w:rsidRPr="003B0FF8">
        <w:t>in a</w:t>
      </w:r>
      <w:r w:rsidR="005745FE" w:rsidRPr="003B0FF8">
        <w:t>ny</w:t>
      </w:r>
      <w:r w:rsidR="000F5521" w:rsidRPr="003B0FF8">
        <w:t xml:space="preserve"> proceeding </w:t>
      </w:r>
      <w:r w:rsidR="00B507DD" w:rsidRPr="003B0FF8">
        <w:t>in which the affected party claims that the residential building work</w:t>
      </w:r>
      <w:r w:rsidR="000F5521" w:rsidRPr="003B0FF8">
        <w:t xml:space="preserve"> </w:t>
      </w:r>
      <w:r w:rsidR="00B507DD" w:rsidRPr="003B0FF8">
        <w:t xml:space="preserve">is defective </w:t>
      </w:r>
      <w:r w:rsidR="00E46D34" w:rsidRPr="003B0FF8">
        <w:t xml:space="preserve">it is presumed that </w:t>
      </w:r>
      <w:r w:rsidR="00B507DD" w:rsidRPr="003B0FF8">
        <w:t>it</w:t>
      </w:r>
      <w:r w:rsidR="00BD4454" w:rsidRPr="003B0FF8">
        <w:t xml:space="preserve"> is defective and able to be rectified</w:t>
      </w:r>
      <w:r w:rsidR="009D34D9" w:rsidRPr="003B0FF8">
        <w:t xml:space="preserve"> unless the contrary is proven.</w:t>
      </w:r>
    </w:p>
    <w:p w14:paraId="707F1543" w14:textId="77777777" w:rsidR="000B7B29" w:rsidRPr="00E067A1" w:rsidRDefault="000B7B29" w:rsidP="000B7B29">
      <w:pPr>
        <w:pStyle w:val="IMain"/>
      </w:pPr>
      <w:r w:rsidRPr="00E067A1">
        <w:tab/>
        <w:t>(4)</w:t>
      </w:r>
      <w:r w:rsidRPr="00E067A1">
        <w:tab/>
        <w:t>Nothing in this section affects the right of an affected party to claim from the builder, and any property developer, damages for any loss or damage to the affected party resulting from the defect that is reasonably foreseeable as a result of the defect (including a limitation period applying to the claim).</w:t>
      </w:r>
    </w:p>
    <w:p w14:paraId="5F82EEA8" w14:textId="77335248" w:rsidR="002E26A6" w:rsidRPr="003B0FF8" w:rsidRDefault="002E26A6" w:rsidP="002E26A6">
      <w:pPr>
        <w:pStyle w:val="IMain"/>
      </w:pPr>
      <w:r w:rsidRPr="003B0FF8">
        <w:lastRenderedPageBreak/>
        <w:tab/>
        <w:t>(5)</w:t>
      </w:r>
      <w:r w:rsidRPr="003B0FF8">
        <w:tab/>
        <w:t xml:space="preserve">Nothing in this section affects </w:t>
      </w:r>
      <w:r w:rsidR="00E07A39" w:rsidRPr="003B0FF8">
        <w:t>a warranty under section 88.</w:t>
      </w:r>
    </w:p>
    <w:p w14:paraId="74EAA90A" w14:textId="2CBBD681" w:rsidR="00E07A39" w:rsidRPr="003B0FF8" w:rsidRDefault="00E07A39" w:rsidP="00E07A39">
      <w:pPr>
        <w:pStyle w:val="IMain"/>
      </w:pPr>
      <w:r w:rsidRPr="003B0FF8">
        <w:tab/>
        <w:t>(6)</w:t>
      </w:r>
      <w:r w:rsidRPr="003B0FF8">
        <w:tab/>
        <w:t xml:space="preserve">This section does not apply to residential building work </w:t>
      </w:r>
      <w:r w:rsidR="00990351" w:rsidRPr="003B0FF8">
        <w:t>carried out</w:t>
      </w:r>
      <w:r w:rsidRPr="003B0FF8">
        <w:t>—</w:t>
      </w:r>
    </w:p>
    <w:p w14:paraId="03BB5169" w14:textId="77777777" w:rsidR="00E07A39" w:rsidRPr="003B0FF8" w:rsidRDefault="00E07A39" w:rsidP="00E07A39">
      <w:pPr>
        <w:pStyle w:val="Ipara"/>
      </w:pPr>
      <w:r w:rsidRPr="003B0FF8">
        <w:tab/>
        <w:t>(a)</w:t>
      </w:r>
      <w:r w:rsidRPr="003B0FF8">
        <w:tab/>
        <w:t xml:space="preserve">before the commencement of this section; or </w:t>
      </w:r>
    </w:p>
    <w:p w14:paraId="06E895C9" w14:textId="5C430BDE" w:rsidR="00E07A39" w:rsidRPr="003B0FF8" w:rsidRDefault="00E07A39" w:rsidP="00E07A39">
      <w:pPr>
        <w:pStyle w:val="Ipara"/>
      </w:pPr>
      <w:r w:rsidRPr="003B0FF8">
        <w:tab/>
        <w:t>(b)</w:t>
      </w:r>
      <w:r w:rsidRPr="003B0FF8">
        <w:tab/>
        <w:t>under a contract entered into before the commencement of this section.</w:t>
      </w:r>
    </w:p>
    <w:p w14:paraId="132B35EB" w14:textId="6D759286" w:rsidR="00E07A39" w:rsidRPr="003B0FF8" w:rsidRDefault="00E07A39" w:rsidP="00E07A39">
      <w:pPr>
        <w:pStyle w:val="IMain"/>
      </w:pPr>
      <w:r w:rsidRPr="003B0FF8">
        <w:tab/>
        <w:t>(7)</w:t>
      </w:r>
      <w:r w:rsidRPr="003B0FF8">
        <w:tab/>
        <w:t xml:space="preserve">Subsection (6) and this </w:t>
      </w:r>
      <w:r w:rsidR="00EE5C67" w:rsidRPr="003B0FF8">
        <w:t>sub</w:t>
      </w:r>
      <w:r w:rsidRPr="003B0FF8">
        <w:t xml:space="preserve">section expire </w:t>
      </w:r>
      <w:r w:rsidR="00EE5C67" w:rsidRPr="003B0FF8">
        <w:t>5 years after the day this section commences.</w:t>
      </w:r>
    </w:p>
    <w:p w14:paraId="065B3C5C" w14:textId="6DECD223" w:rsidR="00EE5C67" w:rsidRPr="003B0FF8" w:rsidRDefault="00EE5C67">
      <w:pPr>
        <w:pStyle w:val="aNote"/>
      </w:pPr>
      <w:r w:rsidRPr="00860DB2">
        <w:rPr>
          <w:rStyle w:val="charItals"/>
        </w:rPr>
        <w:t>Note</w:t>
      </w:r>
      <w:r w:rsidRPr="003B0FF8">
        <w:tab/>
      </w:r>
      <w:r w:rsidR="00FA7C19" w:rsidRPr="003B0FF8">
        <w:t>Subsection (</w:t>
      </w:r>
      <w:r w:rsidR="009734A1" w:rsidRPr="003B0FF8">
        <w:t>6</w:t>
      </w:r>
      <w:r w:rsidR="00FA7C19" w:rsidRPr="003B0FF8">
        <w:t>)</w:t>
      </w:r>
      <w:r w:rsidRPr="003B0FF8">
        <w:t xml:space="preserve"> continues to have effect after its </w:t>
      </w:r>
      <w:r w:rsidR="00FA7C19" w:rsidRPr="003B0FF8">
        <w:t>expiry</w:t>
      </w:r>
      <w:r w:rsidRPr="003B0FF8">
        <w:t xml:space="preserve"> (see </w:t>
      </w:r>
      <w:hyperlink r:id="rId118" w:tooltip="A2001-14" w:history="1">
        <w:r w:rsidR="00860DB2" w:rsidRPr="00860DB2">
          <w:rPr>
            <w:rStyle w:val="charCitHyperlinkAbbrev"/>
          </w:rPr>
          <w:t>Legislation Act</w:t>
        </w:r>
      </w:hyperlink>
      <w:r w:rsidRPr="003B0FF8">
        <w:t>, s 88).</w:t>
      </w:r>
    </w:p>
    <w:p w14:paraId="41B2E07F" w14:textId="068F0B40" w:rsidR="00EE5C67" w:rsidRPr="003B0FF8" w:rsidRDefault="00C2005A" w:rsidP="00C2005A">
      <w:pPr>
        <w:pStyle w:val="IMain"/>
      </w:pPr>
      <w:r w:rsidRPr="003B0FF8">
        <w:tab/>
        <w:t>(8)</w:t>
      </w:r>
      <w:r w:rsidRPr="003B0FF8">
        <w:tab/>
        <w:t>In this section:</w:t>
      </w:r>
    </w:p>
    <w:p w14:paraId="38AF3798" w14:textId="220707FC" w:rsidR="00C2005A" w:rsidRPr="003B0FF8" w:rsidRDefault="00C2005A" w:rsidP="008D32FB">
      <w:pPr>
        <w:pStyle w:val="aDef"/>
      </w:pPr>
      <w:r w:rsidRPr="00860DB2">
        <w:rPr>
          <w:rStyle w:val="charBoldItals"/>
        </w:rPr>
        <w:t>affected party</w:t>
      </w:r>
      <w:r w:rsidRPr="003B0FF8">
        <w:t>, in relation to residential building work—</w:t>
      </w:r>
    </w:p>
    <w:p w14:paraId="12FF9A2A" w14:textId="4E8A86F3" w:rsidR="00C73CFE" w:rsidRPr="003B0FF8" w:rsidRDefault="00C2005A" w:rsidP="00500E02">
      <w:pPr>
        <w:pStyle w:val="Idefpara"/>
      </w:pPr>
      <w:r w:rsidRPr="003B0FF8">
        <w:tab/>
        <w:t>(a)</w:t>
      </w:r>
      <w:r w:rsidRPr="003B0FF8">
        <w:tab/>
      </w:r>
      <w:r w:rsidR="00D30B06" w:rsidRPr="003B0FF8">
        <w:t>means</w:t>
      </w:r>
      <w:r w:rsidR="00500E02" w:rsidRPr="003B0FF8">
        <w:t>—</w:t>
      </w:r>
    </w:p>
    <w:p w14:paraId="0803237F" w14:textId="3333E66B" w:rsidR="00500E02" w:rsidRPr="003B0FF8" w:rsidRDefault="00C2005A" w:rsidP="005F589D">
      <w:pPr>
        <w:pStyle w:val="Isubpara"/>
      </w:pPr>
      <w:r w:rsidRPr="003B0FF8">
        <w:tab/>
        <w:t>(</w:t>
      </w:r>
      <w:r w:rsidR="00D30B06" w:rsidRPr="003B0FF8">
        <w:t>i</w:t>
      </w:r>
      <w:r w:rsidRPr="003B0FF8">
        <w:t>)</w:t>
      </w:r>
      <w:r w:rsidRPr="003B0FF8">
        <w:tab/>
        <w:t xml:space="preserve">the owner of the building or the </w:t>
      </w:r>
      <w:r w:rsidR="00FF394E" w:rsidRPr="003B0FF8">
        <w:t xml:space="preserve">land on which the building work was </w:t>
      </w:r>
      <w:r w:rsidR="00990351" w:rsidRPr="003B0FF8">
        <w:t>carried out</w:t>
      </w:r>
      <w:r w:rsidR="00FF394E" w:rsidRPr="003B0FF8">
        <w:t>, whether or not that person was a party to the contract for the building work</w:t>
      </w:r>
      <w:r w:rsidR="00C73CFE" w:rsidRPr="003B0FF8">
        <w:t xml:space="preserve"> or the contract for sale </w:t>
      </w:r>
      <w:r w:rsidR="00DF682E" w:rsidRPr="003B0FF8">
        <w:t>of</w:t>
      </w:r>
      <w:r w:rsidR="00C73CFE" w:rsidRPr="003B0FF8">
        <w:t xml:space="preserve"> the building</w:t>
      </w:r>
      <w:r w:rsidR="00D30B06" w:rsidRPr="003B0FF8">
        <w:t xml:space="preserve">; </w:t>
      </w:r>
      <w:r w:rsidR="00500E02" w:rsidRPr="003B0FF8">
        <w:t>or</w:t>
      </w:r>
    </w:p>
    <w:p w14:paraId="0BCE4254" w14:textId="002A3056" w:rsidR="00C2005A" w:rsidRPr="003B0FF8" w:rsidRDefault="00D30B06" w:rsidP="00D30B06">
      <w:pPr>
        <w:pStyle w:val="Isubpara"/>
      </w:pPr>
      <w:r w:rsidRPr="003B0FF8">
        <w:tab/>
        <w:t>(i</w:t>
      </w:r>
      <w:r w:rsidR="00AF75B7" w:rsidRPr="003B0FF8">
        <w:t>i</w:t>
      </w:r>
      <w:r w:rsidRPr="003B0FF8">
        <w:t>)</w:t>
      </w:r>
      <w:r w:rsidRPr="003B0FF8">
        <w:tab/>
        <w:t>a</w:t>
      </w:r>
      <w:r w:rsidR="00A233A1" w:rsidRPr="003B0FF8">
        <w:t xml:space="preserve"> </w:t>
      </w:r>
      <w:r w:rsidRPr="003B0FF8">
        <w:t xml:space="preserve">person prescribed by </w:t>
      </w:r>
      <w:r w:rsidR="005C27D5" w:rsidRPr="003B0FF8">
        <w:t>regulation</w:t>
      </w:r>
      <w:r w:rsidRPr="003B0FF8">
        <w:t>; but</w:t>
      </w:r>
    </w:p>
    <w:p w14:paraId="6BF56538" w14:textId="080FB5FE" w:rsidR="005C27D5" w:rsidRPr="003B0FF8" w:rsidRDefault="00D30B06" w:rsidP="005F589D">
      <w:pPr>
        <w:pStyle w:val="Ipara"/>
        <w:rPr>
          <w:shd w:val="clear" w:color="auto" w:fill="FFFFFF"/>
        </w:rPr>
      </w:pPr>
      <w:r w:rsidRPr="003B0FF8">
        <w:tab/>
        <w:t>(b)</w:t>
      </w:r>
      <w:r w:rsidRPr="003B0FF8">
        <w:tab/>
        <w:t xml:space="preserve">does not </w:t>
      </w:r>
      <w:r w:rsidR="005C27D5" w:rsidRPr="003B0FF8">
        <w:t>include</w:t>
      </w:r>
      <w:r w:rsidR="00AF75B7" w:rsidRPr="003B0FF8">
        <w:t xml:space="preserve"> </w:t>
      </w:r>
      <w:r w:rsidR="005C27D5" w:rsidRPr="003B0FF8">
        <w:rPr>
          <w:shd w:val="clear" w:color="auto" w:fill="FFFFFF"/>
        </w:rPr>
        <w:t xml:space="preserve">a person excluded by regulation. </w:t>
      </w:r>
    </w:p>
    <w:p w14:paraId="70C283E8" w14:textId="12206CE3" w:rsidR="000B7B29" w:rsidRPr="00E067A1" w:rsidRDefault="000B7B29" w:rsidP="008D32FB">
      <w:pPr>
        <w:pStyle w:val="aDef"/>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xml:space="preserve">, </w:t>
      </w:r>
      <w:r w:rsidRPr="00E067A1">
        <w:t>dictionary</w:t>
      </w:r>
      <w:r w:rsidRPr="00E067A1">
        <w:rPr>
          <w:iCs/>
        </w:rPr>
        <w:t>.</w:t>
      </w:r>
    </w:p>
    <w:p w14:paraId="2FF4C1F6" w14:textId="7D62FA25" w:rsidR="00FD6E31" w:rsidRPr="003B0FF8" w:rsidRDefault="008D32FB" w:rsidP="008D32FB">
      <w:pPr>
        <w:pStyle w:val="ShadedSchClause"/>
      </w:pPr>
      <w:bookmarkStart w:id="197" w:name="_Toc222131579"/>
      <w:r w:rsidRPr="00581B2F">
        <w:rPr>
          <w:rStyle w:val="CharSectNo"/>
        </w:rPr>
        <w:lastRenderedPageBreak/>
        <w:t>[2.18]</w:t>
      </w:r>
      <w:r w:rsidRPr="003B0FF8">
        <w:tab/>
      </w:r>
      <w:r w:rsidR="00FD6E31" w:rsidRPr="003B0FF8">
        <w:t>New division 6.3A</w:t>
      </w:r>
      <w:bookmarkEnd w:id="197"/>
    </w:p>
    <w:p w14:paraId="1CBAF986" w14:textId="0FDB9C4B" w:rsidR="00FD6E31" w:rsidRPr="003B0FF8" w:rsidRDefault="00FD6E31" w:rsidP="00FD6E31">
      <w:pPr>
        <w:pStyle w:val="direction"/>
      </w:pPr>
      <w:r w:rsidRPr="003B0FF8">
        <w:t>insert</w:t>
      </w:r>
    </w:p>
    <w:p w14:paraId="77079154" w14:textId="13F45A8D" w:rsidR="00FD6E31" w:rsidRPr="003B0FF8" w:rsidRDefault="00FD6E31" w:rsidP="00FD6E31">
      <w:pPr>
        <w:pStyle w:val="IH3Div"/>
      </w:pPr>
      <w:r w:rsidRPr="003B0FF8">
        <w:t>Division 6.3A</w:t>
      </w:r>
      <w:r w:rsidRPr="003B0FF8">
        <w:tab/>
      </w:r>
      <w:r w:rsidR="00E30568" w:rsidRPr="003B0FF8">
        <w:t>Latent defects</w:t>
      </w:r>
      <w:r w:rsidRPr="003B0FF8">
        <w:t xml:space="preserve"> insurance</w:t>
      </w:r>
    </w:p>
    <w:p w14:paraId="3CAC7F33" w14:textId="6439F733" w:rsidR="00FD6E31" w:rsidRPr="003B0FF8" w:rsidRDefault="00FD6E31" w:rsidP="00FD6E31">
      <w:pPr>
        <w:pStyle w:val="IH5Sec"/>
      </w:pPr>
      <w:r w:rsidRPr="003B0FF8">
        <w:t>95A</w:t>
      </w:r>
      <w:r w:rsidRPr="003B0FF8">
        <w:tab/>
        <w:t xml:space="preserve">Requirements for </w:t>
      </w:r>
      <w:r w:rsidR="00E30568" w:rsidRPr="003B0FF8">
        <w:t>latent defects</w:t>
      </w:r>
      <w:r w:rsidRPr="003B0FF8">
        <w:t xml:space="preserve"> insurance</w:t>
      </w:r>
    </w:p>
    <w:p w14:paraId="7B766CA9" w14:textId="1031EDB9" w:rsidR="00FD6E31" w:rsidRPr="003B0FF8" w:rsidRDefault="0093717B" w:rsidP="009363FF">
      <w:pPr>
        <w:pStyle w:val="IMain"/>
        <w:keepNext/>
      </w:pPr>
      <w:r w:rsidRPr="003B0FF8">
        <w:tab/>
        <w:t>(1)</w:t>
      </w:r>
      <w:r w:rsidRPr="003B0FF8">
        <w:tab/>
      </w:r>
      <w:r w:rsidR="00FD6E31" w:rsidRPr="003B0FF8">
        <w:t>A regulation may provide for the following matters:</w:t>
      </w:r>
    </w:p>
    <w:p w14:paraId="5B34C3A4" w14:textId="5788F2A2" w:rsidR="00FD6E31" w:rsidRPr="003B0FF8" w:rsidRDefault="00FD6E31" w:rsidP="00FD6E31">
      <w:pPr>
        <w:pStyle w:val="Ipara"/>
      </w:pPr>
      <w:r w:rsidRPr="003B0FF8">
        <w:tab/>
        <w:t>(a)</w:t>
      </w:r>
      <w:r w:rsidRPr="003B0FF8">
        <w:tab/>
        <w:t xml:space="preserve">when </w:t>
      </w:r>
      <w:r w:rsidR="00E30568" w:rsidRPr="003B0FF8">
        <w:t>latent defects</w:t>
      </w:r>
      <w:r w:rsidRPr="003B0FF8">
        <w:t xml:space="preserve"> insurance is required for residential building work</w:t>
      </w:r>
      <w:r w:rsidR="001A66CC" w:rsidRPr="003B0FF8">
        <w:t>;</w:t>
      </w:r>
    </w:p>
    <w:p w14:paraId="5952901F" w14:textId="4CF99646" w:rsidR="001A66CC" w:rsidRPr="003B0FF8" w:rsidRDefault="001A66CC" w:rsidP="001A66CC">
      <w:pPr>
        <w:pStyle w:val="Ipara"/>
      </w:pPr>
      <w:r w:rsidRPr="003B0FF8">
        <w:tab/>
        <w:t>(b)</w:t>
      </w:r>
      <w:r w:rsidRPr="003B0FF8">
        <w:tab/>
        <w:t xml:space="preserve">requirements for </w:t>
      </w:r>
      <w:r w:rsidR="00E30568" w:rsidRPr="003B0FF8">
        <w:t>latent defects</w:t>
      </w:r>
      <w:r w:rsidRPr="003B0FF8">
        <w:t xml:space="preserve"> insurance policies;</w:t>
      </w:r>
    </w:p>
    <w:p w14:paraId="550EF652" w14:textId="5D7D593A" w:rsidR="00D21594" w:rsidRPr="003B0FF8" w:rsidRDefault="001A66CC" w:rsidP="001A66CC">
      <w:pPr>
        <w:pStyle w:val="Ipara"/>
      </w:pPr>
      <w:r w:rsidRPr="003B0FF8">
        <w:tab/>
        <w:t>(c)</w:t>
      </w:r>
      <w:r w:rsidRPr="003B0FF8">
        <w:tab/>
        <w:t xml:space="preserve">requirements for </w:t>
      </w:r>
      <w:r w:rsidR="00495E01" w:rsidRPr="003B0FF8">
        <w:t>insurers</w:t>
      </w:r>
      <w:r w:rsidRPr="003B0FF8">
        <w:t xml:space="preserve"> issuing </w:t>
      </w:r>
      <w:r w:rsidR="00E30568" w:rsidRPr="003B0FF8">
        <w:t>latent defects</w:t>
      </w:r>
      <w:r w:rsidRPr="003B0FF8">
        <w:t xml:space="preserve"> insurance</w:t>
      </w:r>
      <w:r w:rsidR="00D21594" w:rsidRPr="003B0FF8">
        <w:t>;</w:t>
      </w:r>
    </w:p>
    <w:p w14:paraId="55B7BE85" w14:textId="2E9A4AD1" w:rsidR="00495E01" w:rsidRPr="003B0FF8" w:rsidRDefault="00D21594" w:rsidP="0093717B">
      <w:pPr>
        <w:pStyle w:val="Ipara"/>
      </w:pPr>
      <w:r w:rsidRPr="003B0FF8">
        <w:tab/>
        <w:t>(d)</w:t>
      </w:r>
      <w:r w:rsidRPr="003B0FF8">
        <w:tab/>
        <w:t xml:space="preserve">any other matter relevant to </w:t>
      </w:r>
      <w:r w:rsidR="00A66020" w:rsidRPr="003B0FF8">
        <w:t>paragraph (a), (b) or (c)</w:t>
      </w:r>
      <w:r w:rsidR="002B6308" w:rsidRPr="003B0FF8">
        <w:t>.</w:t>
      </w:r>
      <w:r w:rsidR="00E30568" w:rsidRPr="003B0FF8">
        <w:t xml:space="preserve"> </w:t>
      </w:r>
    </w:p>
    <w:p w14:paraId="13E8E592" w14:textId="20D0944E" w:rsidR="0093717B" w:rsidRPr="003B0FF8" w:rsidRDefault="0093717B" w:rsidP="0093717B">
      <w:pPr>
        <w:pStyle w:val="IMain"/>
      </w:pPr>
      <w:r w:rsidRPr="003B0FF8">
        <w:tab/>
        <w:t>(</w:t>
      </w:r>
      <w:r w:rsidR="0094377D" w:rsidRPr="003B0FF8">
        <w:t>2</w:t>
      </w:r>
      <w:r w:rsidRPr="003B0FF8">
        <w:t>)</w:t>
      </w:r>
      <w:r w:rsidRPr="003B0FF8">
        <w:tab/>
        <w:t>In this section:</w:t>
      </w:r>
    </w:p>
    <w:p w14:paraId="2B65BA14" w14:textId="2A9549F0" w:rsidR="000B7B29" w:rsidRPr="00E067A1" w:rsidRDefault="000B7B29" w:rsidP="008D32FB">
      <w:pPr>
        <w:pStyle w:val="aDef"/>
        <w:rPr>
          <w:iCs/>
        </w:rPr>
      </w:pPr>
      <w:r w:rsidRPr="005468D7">
        <w:rPr>
          <w:rStyle w:val="charBoldItals"/>
        </w:rPr>
        <w:t>residential building work</w:t>
      </w:r>
      <w:r w:rsidRPr="00E067A1">
        <w:t>—</w:t>
      </w:r>
      <w:r w:rsidRPr="00E067A1">
        <w:rPr>
          <w:iCs/>
        </w:rPr>
        <w:t xml:space="preserve">see the </w:t>
      </w:r>
      <w:r w:rsidRPr="000B7B29">
        <w:rPr>
          <w:rStyle w:val="charItals"/>
        </w:rPr>
        <w:t>Property Developers Act 202</w:t>
      </w:r>
      <w:r w:rsidR="00CE066C">
        <w:rPr>
          <w:rStyle w:val="charItals"/>
        </w:rPr>
        <w:t>4</w:t>
      </w:r>
      <w:r w:rsidRPr="00E067A1">
        <w:rPr>
          <w:iCs/>
        </w:rPr>
        <w:t>, dictionary.</w:t>
      </w:r>
    </w:p>
    <w:p w14:paraId="577F764F" w14:textId="164F5B01" w:rsidR="000B7B29" w:rsidRPr="00E067A1" w:rsidRDefault="008D32FB" w:rsidP="008D32FB">
      <w:pPr>
        <w:pStyle w:val="ShadedSchClause"/>
      </w:pPr>
      <w:bookmarkStart w:id="198" w:name="_Toc222131580"/>
      <w:r w:rsidRPr="00581B2F">
        <w:rPr>
          <w:rStyle w:val="CharSectNo"/>
        </w:rPr>
        <w:t>[2.19]</w:t>
      </w:r>
      <w:r w:rsidRPr="00E067A1">
        <w:tab/>
      </w:r>
      <w:r w:rsidR="000B7B29" w:rsidRPr="00E067A1">
        <w:t>Dictionary, note 2</w:t>
      </w:r>
      <w:bookmarkEnd w:id="198"/>
    </w:p>
    <w:p w14:paraId="4FEA8852" w14:textId="77777777" w:rsidR="000B7B29" w:rsidRPr="00E067A1" w:rsidRDefault="000B7B29" w:rsidP="000B7B29">
      <w:pPr>
        <w:pStyle w:val="direction"/>
      </w:pPr>
      <w:r w:rsidRPr="00E067A1">
        <w:t>insert</w:t>
      </w:r>
    </w:p>
    <w:p w14:paraId="737C8089" w14:textId="63E2FEA1" w:rsidR="000B7B29" w:rsidRPr="00E067A1" w:rsidRDefault="008D32FB" w:rsidP="008D32FB">
      <w:pPr>
        <w:pStyle w:val="aNoteBulletss"/>
        <w:tabs>
          <w:tab w:val="left" w:pos="2300"/>
        </w:tabs>
        <w:rPr>
          <w:lang w:eastAsia="en-AU"/>
        </w:rPr>
      </w:pPr>
      <w:r w:rsidRPr="00E067A1">
        <w:rPr>
          <w:rFonts w:ascii="Symbol" w:hAnsi="Symbol"/>
          <w:lang w:eastAsia="en-AU"/>
        </w:rPr>
        <w:t></w:t>
      </w:r>
      <w:r w:rsidRPr="00E067A1">
        <w:rPr>
          <w:rFonts w:ascii="Symbol" w:hAnsi="Symbol"/>
          <w:lang w:eastAsia="en-AU"/>
        </w:rPr>
        <w:tab/>
      </w:r>
      <w:r w:rsidR="000B7B29" w:rsidRPr="00E067A1">
        <w:t>territory authority</w:t>
      </w:r>
    </w:p>
    <w:p w14:paraId="0A5C044E" w14:textId="456C3967"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 instrumentality</w:t>
      </w:r>
    </w:p>
    <w:p w14:paraId="071DD39F" w14:textId="39030F3C" w:rsidR="000B7B29" w:rsidRPr="00E067A1" w:rsidRDefault="008D32FB" w:rsidP="008D32FB">
      <w:pPr>
        <w:pStyle w:val="aNoteBulletss"/>
        <w:tabs>
          <w:tab w:val="left" w:pos="2300"/>
        </w:tabs>
      </w:pPr>
      <w:r w:rsidRPr="00E067A1">
        <w:rPr>
          <w:rFonts w:ascii="Symbol" w:hAnsi="Symbol"/>
        </w:rPr>
        <w:t></w:t>
      </w:r>
      <w:r w:rsidRPr="00E067A1">
        <w:rPr>
          <w:rFonts w:ascii="Symbol" w:hAnsi="Symbol"/>
        </w:rPr>
        <w:tab/>
      </w:r>
      <w:r w:rsidR="000B7B29" w:rsidRPr="00E067A1">
        <w:t>territory-owned corporation</w:t>
      </w:r>
    </w:p>
    <w:p w14:paraId="56E22112" w14:textId="46AB69B5" w:rsidR="00A374AB" w:rsidRPr="003B0FF8" w:rsidRDefault="008D32FB" w:rsidP="008D32FB">
      <w:pPr>
        <w:pStyle w:val="ShadedSchClause"/>
      </w:pPr>
      <w:bookmarkStart w:id="199" w:name="_Toc222131581"/>
      <w:r w:rsidRPr="00581B2F">
        <w:rPr>
          <w:rStyle w:val="CharSectNo"/>
        </w:rPr>
        <w:lastRenderedPageBreak/>
        <w:t>[2.20]</w:t>
      </w:r>
      <w:r w:rsidRPr="003B0FF8">
        <w:tab/>
      </w:r>
      <w:r w:rsidR="00A374AB" w:rsidRPr="003B0FF8">
        <w:t xml:space="preserve">Dictionary, definition of </w:t>
      </w:r>
      <w:r w:rsidR="00A374AB" w:rsidRPr="00860DB2">
        <w:rPr>
          <w:rStyle w:val="charItals"/>
        </w:rPr>
        <w:t xml:space="preserve">actuary </w:t>
      </w:r>
      <w:r w:rsidR="00C06E78" w:rsidRPr="003B0FF8">
        <w:t>etc</w:t>
      </w:r>
      <w:bookmarkEnd w:id="199"/>
    </w:p>
    <w:p w14:paraId="3C1B98AA" w14:textId="77777777" w:rsidR="00A374AB" w:rsidRPr="003B0FF8" w:rsidRDefault="00A374AB" w:rsidP="00A374AB">
      <w:pPr>
        <w:pStyle w:val="direction"/>
      </w:pPr>
      <w:r w:rsidRPr="003B0FF8">
        <w:t>omit</w:t>
      </w:r>
    </w:p>
    <w:p w14:paraId="09BC8588" w14:textId="307E7A06" w:rsidR="00A374AB" w:rsidRPr="003B0FF8" w:rsidRDefault="00A374AB" w:rsidP="00287B47">
      <w:pPr>
        <w:pStyle w:val="Amainreturn"/>
        <w:keepNext/>
      </w:pPr>
      <w:r w:rsidRPr="003B0FF8">
        <w:t>(Residential buildings—statutory warranties, standard conditions, insurance and fidelity certificates)</w:t>
      </w:r>
    </w:p>
    <w:p w14:paraId="205B68BB" w14:textId="77777777" w:rsidR="00A374AB" w:rsidRPr="003B0FF8" w:rsidRDefault="00A374AB" w:rsidP="00A374AB">
      <w:pPr>
        <w:pStyle w:val="direction"/>
      </w:pPr>
      <w:r w:rsidRPr="003B0FF8">
        <w:t>substitute</w:t>
      </w:r>
    </w:p>
    <w:p w14:paraId="7893BDB7" w14:textId="7F1C0341" w:rsidR="00A374AB" w:rsidRPr="003B0FF8" w:rsidRDefault="00A374AB" w:rsidP="00287B47">
      <w:pPr>
        <w:pStyle w:val="Amainreturn"/>
        <w:keepNext/>
      </w:pPr>
      <w:r w:rsidRPr="003B0FF8">
        <w:t>(Residential building work—warranties, conditions, insurance etc)</w:t>
      </w:r>
    </w:p>
    <w:p w14:paraId="4A880F8E" w14:textId="2EA8C2F8" w:rsidR="00A374AB" w:rsidRPr="003B0FF8" w:rsidRDefault="00A374AB" w:rsidP="00A374AB">
      <w:pPr>
        <w:pStyle w:val="direction"/>
      </w:pPr>
      <w:r w:rsidRPr="003B0FF8">
        <w:t>in</w:t>
      </w:r>
      <w:r w:rsidR="00102323" w:rsidRPr="003B0FF8">
        <w:t xml:space="preserve"> the dictionary definition</w:t>
      </w:r>
      <w:r w:rsidR="00A65508">
        <w:t>s</w:t>
      </w:r>
      <w:r w:rsidR="00102323" w:rsidRPr="003B0FF8">
        <w:t xml:space="preserve"> of</w:t>
      </w:r>
    </w:p>
    <w:p w14:paraId="3ED14B09" w14:textId="5D55FBD8" w:rsidR="00A374AB"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55678C" w:rsidRPr="00860DB2">
        <w:rPr>
          <w:rStyle w:val="charBoldItals"/>
        </w:rPr>
        <w:t>actuary</w:t>
      </w:r>
    </w:p>
    <w:p w14:paraId="2915BB73" w14:textId="26531B95"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approval criteria</w:t>
      </w:r>
    </w:p>
    <w:p w14:paraId="3F4ABEB9" w14:textId="3C626896"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BB3BA7" w:rsidRPr="00860DB2">
        <w:rPr>
          <w:rStyle w:val="charBoldItals"/>
        </w:rPr>
        <w:t>approved scheme</w:t>
      </w:r>
    </w:p>
    <w:p w14:paraId="3FDD3C64" w14:textId="70BDCCB0" w:rsidR="0055678C"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builder</w:t>
      </w:r>
    </w:p>
    <w:p w14:paraId="718D4F20" w14:textId="02B18EBE"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w:t>
      </w:r>
    </w:p>
    <w:p w14:paraId="6DBB12CF" w14:textId="74EB51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building work</w:t>
      </w:r>
    </w:p>
    <w:p w14:paraId="7377DB92" w14:textId="6B3BEC76"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completion day</w:t>
      </w:r>
    </w:p>
    <w:p w14:paraId="44640E33" w14:textId="454460A1"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complying residential building work insurance</w:t>
      </w:r>
    </w:p>
    <w:p w14:paraId="01560027" w14:textId="028BB8FD"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cost</w:t>
      </w:r>
    </w:p>
    <w:p w14:paraId="75223B3E" w14:textId="1E0D6295"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certificate</w:t>
      </w:r>
    </w:p>
    <w:p w14:paraId="14A1822A" w14:textId="1EA43EE4"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F4FA3" w:rsidRPr="00860DB2">
        <w:rPr>
          <w:rStyle w:val="charBoldItals"/>
        </w:rPr>
        <w:t>fidelity fund scheme</w:t>
      </w:r>
    </w:p>
    <w:p w14:paraId="00366C39" w14:textId="3756F93C" w:rsidR="00CF4FA3"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w:t>
      </w:r>
    </w:p>
    <w:p w14:paraId="467D8914" w14:textId="1574A7D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insurable residential building work</w:t>
      </w:r>
    </w:p>
    <w:p w14:paraId="215282CE" w14:textId="011B756E" w:rsidR="00E413BE" w:rsidRPr="003B0FF8" w:rsidRDefault="008D32FB" w:rsidP="008D32FB">
      <w:pPr>
        <w:pStyle w:val="ShadedSchClause"/>
      </w:pPr>
      <w:bookmarkStart w:id="200" w:name="_Toc222131582"/>
      <w:r w:rsidRPr="00581B2F">
        <w:rPr>
          <w:rStyle w:val="CharSectNo"/>
        </w:rPr>
        <w:lastRenderedPageBreak/>
        <w:t>[2.21]</w:t>
      </w:r>
      <w:r w:rsidRPr="003B0FF8">
        <w:tab/>
      </w:r>
      <w:r w:rsidR="00E413BE" w:rsidRPr="003B0FF8">
        <w:t>Dictionary, new definition</w:t>
      </w:r>
      <w:r w:rsidR="00A374AB" w:rsidRPr="003B0FF8">
        <w:t>s</w:t>
      </w:r>
      <w:bookmarkEnd w:id="200"/>
    </w:p>
    <w:p w14:paraId="613DC9D5" w14:textId="65CBE839" w:rsidR="00E413BE" w:rsidRPr="003B0FF8" w:rsidRDefault="00E413BE" w:rsidP="00E413BE">
      <w:pPr>
        <w:pStyle w:val="direction"/>
      </w:pPr>
      <w:r w:rsidRPr="003B0FF8">
        <w:t>insert</w:t>
      </w:r>
    </w:p>
    <w:p w14:paraId="702D4ECD" w14:textId="77777777" w:rsidR="000B7B29" w:rsidRPr="00E067A1" w:rsidRDefault="000B7B29" w:rsidP="009363FF">
      <w:pPr>
        <w:pStyle w:val="aDef"/>
        <w:keepNext/>
      </w:pPr>
      <w:r w:rsidRPr="005468D7">
        <w:rPr>
          <w:rStyle w:val="charBoldItals"/>
        </w:rPr>
        <w:t>Commonwealth or State entity</w:t>
      </w:r>
      <w:r w:rsidRPr="00E067A1">
        <w:t>, for part 6 (Residential building work—warranties, conditions, insurance etc)—see section 84.</w:t>
      </w:r>
    </w:p>
    <w:p w14:paraId="38691E2C" w14:textId="46F897BC" w:rsidR="00991C41" w:rsidRPr="003B0FF8" w:rsidRDefault="00E413BE" w:rsidP="009363FF">
      <w:pPr>
        <w:pStyle w:val="aDef"/>
        <w:keepNext/>
      </w:pPr>
      <w:r w:rsidRPr="00860DB2">
        <w:rPr>
          <w:rStyle w:val="charBoldItals"/>
        </w:rPr>
        <w:t>property developer</w:t>
      </w:r>
      <w:r w:rsidR="00740239" w:rsidRPr="003B0FF8">
        <w:t>, for part 6 (Residential building work—warranties, conditions, insurance etc)—see section 84.</w:t>
      </w:r>
    </w:p>
    <w:p w14:paraId="2159BFFC" w14:textId="77777777" w:rsidR="000B7B29" w:rsidRPr="00E067A1" w:rsidRDefault="000B7B29" w:rsidP="008D32FB">
      <w:pPr>
        <w:pStyle w:val="aDef"/>
        <w:rPr>
          <w:bCs/>
          <w:iCs/>
        </w:rPr>
      </w:pPr>
      <w:r w:rsidRPr="005468D7">
        <w:rPr>
          <w:rStyle w:val="charBoldItals"/>
        </w:rPr>
        <w:t>territory entity</w:t>
      </w:r>
      <w:r w:rsidRPr="00E067A1">
        <w:t>, for part 6 (Residential building work—warranties, conditions, insurance etc)—see section 84.</w:t>
      </w:r>
    </w:p>
    <w:p w14:paraId="70B098A8" w14:textId="5625BEF4" w:rsidR="00C06E78" w:rsidRPr="003B0FF8" w:rsidRDefault="008D32FB" w:rsidP="008D32FB">
      <w:pPr>
        <w:pStyle w:val="ShadedSchClause"/>
      </w:pPr>
      <w:bookmarkStart w:id="201" w:name="_Toc222131583"/>
      <w:r w:rsidRPr="00581B2F">
        <w:rPr>
          <w:rStyle w:val="CharSectNo"/>
        </w:rPr>
        <w:t>[2.22]</w:t>
      </w:r>
      <w:r w:rsidRPr="003B0FF8">
        <w:tab/>
      </w:r>
      <w:r w:rsidR="00C06E78" w:rsidRPr="003B0FF8">
        <w:t xml:space="preserve">Dictionary, definition of </w:t>
      </w:r>
      <w:r w:rsidR="00C06E78" w:rsidRPr="00860DB2">
        <w:rPr>
          <w:rStyle w:val="charItals"/>
        </w:rPr>
        <w:t xml:space="preserve">prudential standards </w:t>
      </w:r>
      <w:r w:rsidR="00C06E78" w:rsidRPr="003B0FF8">
        <w:t>etc</w:t>
      </w:r>
      <w:bookmarkEnd w:id="201"/>
    </w:p>
    <w:p w14:paraId="41DD48C3" w14:textId="77777777" w:rsidR="00C06E78" w:rsidRPr="003B0FF8" w:rsidRDefault="00C06E78" w:rsidP="00C06E78">
      <w:pPr>
        <w:pStyle w:val="direction"/>
      </w:pPr>
      <w:r w:rsidRPr="003B0FF8">
        <w:t>omit</w:t>
      </w:r>
    </w:p>
    <w:p w14:paraId="613D31B0" w14:textId="7AD04BD7" w:rsidR="00C06E78" w:rsidRPr="003B0FF8" w:rsidRDefault="00C06E78" w:rsidP="00C06E78">
      <w:pPr>
        <w:pStyle w:val="Amainreturn"/>
      </w:pPr>
      <w:r w:rsidRPr="003B0FF8">
        <w:t>(Residential buildings—statutory warranties, standard conditions, insurance and fidelity certificates)</w:t>
      </w:r>
    </w:p>
    <w:p w14:paraId="03A80668" w14:textId="77777777" w:rsidR="00C06E78" w:rsidRPr="003B0FF8" w:rsidRDefault="00C06E78" w:rsidP="00C06E78">
      <w:pPr>
        <w:pStyle w:val="direction"/>
      </w:pPr>
      <w:r w:rsidRPr="003B0FF8">
        <w:t>substitute</w:t>
      </w:r>
    </w:p>
    <w:p w14:paraId="600A729C" w14:textId="23FA7330" w:rsidR="00C06E78" w:rsidRPr="003B0FF8" w:rsidRDefault="00C06E78" w:rsidP="00C06E78">
      <w:pPr>
        <w:pStyle w:val="Amainreturn"/>
      </w:pPr>
      <w:r w:rsidRPr="003B0FF8">
        <w:t>(Residential building work—warranties, conditions, insurance etc)</w:t>
      </w:r>
    </w:p>
    <w:p w14:paraId="0BDBB8AC" w14:textId="5C5100A1" w:rsidR="00C06E78" w:rsidRPr="003B0FF8" w:rsidRDefault="00C06E78" w:rsidP="00C06E78">
      <w:pPr>
        <w:pStyle w:val="direction"/>
      </w:pPr>
      <w:r w:rsidRPr="003B0FF8">
        <w:t>in</w:t>
      </w:r>
      <w:r w:rsidR="003C37C5" w:rsidRPr="003B0FF8">
        <w:t xml:space="preserve"> the dictionary definitions of</w:t>
      </w:r>
    </w:p>
    <w:p w14:paraId="0748447A" w14:textId="5BC6011E"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prudential standards</w:t>
      </w:r>
    </w:p>
    <w:p w14:paraId="7A77B350" w14:textId="30843A86"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06E78" w:rsidRPr="00860DB2">
        <w:rPr>
          <w:rStyle w:val="charBoldItals"/>
        </w:rPr>
        <w:t>residential building</w:t>
      </w:r>
    </w:p>
    <w:p w14:paraId="5D2710B4" w14:textId="62B0B7B3"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residential building work</w:t>
      </w:r>
    </w:p>
    <w:p w14:paraId="3EB8A0FB" w14:textId="055D2DBF" w:rsidR="00C06E78"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special actuary</w:t>
      </w:r>
    </w:p>
    <w:p w14:paraId="1316CB45" w14:textId="67140052" w:rsidR="004338AD" w:rsidRPr="00860DB2" w:rsidRDefault="008D32FB" w:rsidP="008D32FB">
      <w:pPr>
        <w:pStyle w:val="Amainbullet"/>
        <w:tabs>
          <w:tab w:val="left" w:pos="1500"/>
        </w:tabs>
      </w:pPr>
      <w:r w:rsidRPr="00860DB2">
        <w:rPr>
          <w:rFonts w:ascii="Symbol" w:hAnsi="Symbol"/>
          <w:sz w:val="20"/>
        </w:rPr>
        <w:t></w:t>
      </w:r>
      <w:r w:rsidRPr="00860DB2">
        <w:rPr>
          <w:rFonts w:ascii="Symbol" w:hAnsi="Symbol"/>
          <w:sz w:val="20"/>
        </w:rPr>
        <w:tab/>
      </w:r>
      <w:r w:rsidR="00CB365F" w:rsidRPr="00860DB2">
        <w:rPr>
          <w:rStyle w:val="charBoldItals"/>
        </w:rPr>
        <w:t>storey</w:t>
      </w:r>
    </w:p>
    <w:p w14:paraId="2A394F20" w14:textId="28A98089" w:rsidR="00734C8A" w:rsidRPr="00581B2F" w:rsidRDefault="008911E2" w:rsidP="008911E2">
      <w:pPr>
        <w:pStyle w:val="Sched-PartSymb"/>
      </w:pPr>
      <w:r>
        <w:rPr>
          <w:rStyle w:val="charSymb"/>
        </w:rPr>
        <w:lastRenderedPageBreak/>
        <w:t> </w:t>
      </w:r>
      <w:bookmarkStart w:id="202" w:name="_Toc222131584"/>
      <w:r>
        <w:rPr>
          <w:rStyle w:val="charSymb"/>
        </w:rPr>
        <w:t>U </w:t>
      </w:r>
      <w:r>
        <w:tab/>
      </w:r>
      <w:r w:rsidR="008D32FB" w:rsidRPr="00581B2F">
        <w:rPr>
          <w:rStyle w:val="CharPartNo"/>
        </w:rPr>
        <w:t>Part 2.2</w:t>
      </w:r>
      <w:r w:rsidR="008D32FB" w:rsidRPr="003B0FF8">
        <w:tab/>
      </w:r>
      <w:r w:rsidR="00734C8A" w:rsidRPr="00581B2F">
        <w:rPr>
          <w:rStyle w:val="CharPartText"/>
        </w:rPr>
        <w:t>Build</w:t>
      </w:r>
      <w:r w:rsidR="0039058B" w:rsidRPr="00581B2F">
        <w:rPr>
          <w:rStyle w:val="CharPartText"/>
        </w:rPr>
        <w:t>ing</w:t>
      </w:r>
      <w:r w:rsidR="00734C8A" w:rsidRPr="00581B2F">
        <w:rPr>
          <w:rStyle w:val="CharPartText"/>
        </w:rPr>
        <w:t xml:space="preserve"> (General) Regulation</w:t>
      </w:r>
      <w:r w:rsidR="00F43AE6" w:rsidRPr="00581B2F">
        <w:rPr>
          <w:rStyle w:val="CharPartText"/>
        </w:rPr>
        <w:t> </w:t>
      </w:r>
      <w:r w:rsidR="00734C8A" w:rsidRPr="00581B2F">
        <w:rPr>
          <w:rStyle w:val="CharPartText"/>
        </w:rPr>
        <w:t>2008</w:t>
      </w:r>
      <w:bookmarkEnd w:id="202"/>
    </w:p>
    <w:p w14:paraId="6A792E06" w14:textId="7A9AF7E3" w:rsidR="00734C8A" w:rsidRPr="003B0FF8" w:rsidRDefault="008D32FB" w:rsidP="008D32FB">
      <w:pPr>
        <w:pStyle w:val="ShadedSchClause"/>
      </w:pPr>
      <w:bookmarkStart w:id="203" w:name="_Toc222131585"/>
      <w:r w:rsidRPr="00581B2F">
        <w:rPr>
          <w:rStyle w:val="CharSectNo"/>
        </w:rPr>
        <w:t>[2.23]</w:t>
      </w:r>
      <w:r w:rsidRPr="003B0FF8">
        <w:tab/>
      </w:r>
      <w:r w:rsidR="00734C8A" w:rsidRPr="003B0FF8">
        <w:t>New section 30A (c) (via)</w:t>
      </w:r>
      <w:bookmarkEnd w:id="203"/>
    </w:p>
    <w:p w14:paraId="1DFA399E" w14:textId="166EA318" w:rsidR="004B4F3F" w:rsidRPr="003B0FF8" w:rsidRDefault="004B4F3F" w:rsidP="004B4F3F">
      <w:pPr>
        <w:pStyle w:val="direction"/>
      </w:pPr>
      <w:r w:rsidRPr="003B0FF8">
        <w:t>insert</w:t>
      </w:r>
    </w:p>
    <w:p w14:paraId="2E56AD7E" w14:textId="76423C41" w:rsidR="004B4F3F" w:rsidRPr="003B0FF8" w:rsidRDefault="004B4F3F" w:rsidP="004B4F3F">
      <w:pPr>
        <w:pStyle w:val="Isubpara"/>
      </w:pPr>
      <w:r w:rsidRPr="003B0FF8">
        <w:tab/>
        <w:t>(via)</w:t>
      </w:r>
      <w:r w:rsidRPr="003B0FF8">
        <w:tab/>
      </w:r>
      <w:r w:rsidR="00370112" w:rsidRPr="003B0FF8">
        <w:t xml:space="preserve">if a person is required to hold a property developer licence because of the </w:t>
      </w:r>
      <w:hyperlink r:id="rId119" w:tooltip="Building Act 2004" w:history="1">
        <w:r w:rsidR="0091764E" w:rsidRPr="0091764E">
          <w:rPr>
            <w:rStyle w:val="charCitHyperlinkAbbrev"/>
          </w:rPr>
          <w:t>Act</w:t>
        </w:r>
      </w:hyperlink>
      <w:r w:rsidR="00370112" w:rsidRPr="003B0FF8">
        <w:t>, section 27 (1) (ca) in relation to the building work</w:t>
      </w:r>
      <w:r w:rsidRPr="003B0FF8">
        <w:t>—</w:t>
      </w:r>
    </w:p>
    <w:p w14:paraId="2D738E96" w14:textId="780EBDBD" w:rsidR="004B4F3F" w:rsidRPr="003B0FF8" w:rsidRDefault="004B4F3F" w:rsidP="004B4F3F">
      <w:pPr>
        <w:pStyle w:val="Isubsubpara"/>
      </w:pPr>
      <w:r w:rsidRPr="003B0FF8">
        <w:tab/>
        <w:t>(A)</w:t>
      </w:r>
      <w:r w:rsidRPr="003B0FF8">
        <w:tab/>
        <w:t xml:space="preserve">the name and licence number of </w:t>
      </w:r>
      <w:r w:rsidR="00370112" w:rsidRPr="003B0FF8">
        <w:t xml:space="preserve">the </w:t>
      </w:r>
      <w:r w:rsidR="00E6147D" w:rsidRPr="003B0FF8">
        <w:t>licensee</w:t>
      </w:r>
      <w:r w:rsidRPr="003B0FF8">
        <w:t>; and</w:t>
      </w:r>
    </w:p>
    <w:p w14:paraId="52A17A7E" w14:textId="04E5746F" w:rsidR="004B4F3F" w:rsidRPr="003B0FF8" w:rsidRDefault="004B4F3F" w:rsidP="004B4F3F">
      <w:pPr>
        <w:pStyle w:val="Isubsubpara"/>
      </w:pPr>
      <w:r w:rsidRPr="003B0FF8">
        <w:tab/>
        <w:t>(B)</w:t>
      </w:r>
      <w:r w:rsidRPr="003B0FF8">
        <w:tab/>
        <w:t xml:space="preserve">a contact telephone number for </w:t>
      </w:r>
      <w:r w:rsidR="00370112" w:rsidRPr="003B0FF8">
        <w:t>the</w:t>
      </w:r>
      <w:r w:rsidRPr="003B0FF8">
        <w:t xml:space="preserve"> property developer</w:t>
      </w:r>
      <w:r w:rsidR="00370112" w:rsidRPr="003B0FF8">
        <w:t xml:space="preserve"> licensee</w:t>
      </w:r>
      <w:r w:rsidRPr="003B0FF8">
        <w:t>; and</w:t>
      </w:r>
    </w:p>
    <w:p w14:paraId="6F4C0284" w14:textId="0F4E65B5" w:rsidR="004B4F3F" w:rsidRPr="003B0FF8" w:rsidRDefault="004B4F3F" w:rsidP="004B4F3F">
      <w:pPr>
        <w:pStyle w:val="Isubsubpara"/>
      </w:pPr>
      <w:r w:rsidRPr="003B0FF8">
        <w:tab/>
        <w:t>(C)</w:t>
      </w:r>
      <w:r w:rsidRPr="003B0FF8">
        <w:tab/>
      </w:r>
      <w:r w:rsidR="00C44C97" w:rsidRPr="003B0FF8">
        <w:t>for</w:t>
      </w:r>
      <w:r w:rsidR="00295A9F" w:rsidRPr="003B0FF8">
        <w:t xml:space="preserve"> a corporation—the </w:t>
      </w:r>
      <w:r w:rsidR="00370112" w:rsidRPr="003B0FF8">
        <w:t xml:space="preserve">property developer licensee </w:t>
      </w:r>
      <w:r w:rsidR="00295A9F" w:rsidRPr="003B0FF8">
        <w:t>ACN or ABN;</w:t>
      </w:r>
    </w:p>
    <w:p w14:paraId="0A44A8F7" w14:textId="1530578A" w:rsidR="007E04F2" w:rsidRPr="00E067A1" w:rsidRDefault="008D32FB" w:rsidP="008D32FB">
      <w:pPr>
        <w:pStyle w:val="ShadedSchClause"/>
      </w:pPr>
      <w:bookmarkStart w:id="204" w:name="_Toc222131586"/>
      <w:r w:rsidRPr="00581B2F">
        <w:rPr>
          <w:rStyle w:val="CharSectNo"/>
        </w:rPr>
        <w:t>[2.24]</w:t>
      </w:r>
      <w:r w:rsidRPr="00E067A1">
        <w:tab/>
      </w:r>
      <w:r w:rsidR="007E04F2" w:rsidRPr="00E067A1">
        <w:t>Part 4 heading</w:t>
      </w:r>
      <w:bookmarkEnd w:id="204"/>
    </w:p>
    <w:p w14:paraId="58D7B589" w14:textId="77777777" w:rsidR="0018045E" w:rsidRPr="00E067A1" w:rsidRDefault="0018045E" w:rsidP="0018045E">
      <w:pPr>
        <w:pStyle w:val="direction"/>
      </w:pPr>
      <w:r w:rsidRPr="00E067A1">
        <w:t>substitute</w:t>
      </w:r>
    </w:p>
    <w:p w14:paraId="665C2F92" w14:textId="77777777" w:rsidR="0018045E" w:rsidRPr="00E067A1" w:rsidRDefault="0018045E" w:rsidP="0018045E">
      <w:pPr>
        <w:pStyle w:val="IH2Part"/>
        <w:keepNext w:val="0"/>
        <w:ind w:left="2603" w:hanging="2603"/>
      </w:pPr>
      <w:r w:rsidRPr="00E067A1">
        <w:t>Part 4</w:t>
      </w:r>
      <w:r w:rsidRPr="00E067A1">
        <w:tab/>
        <w:t>Residential building work</w:t>
      </w:r>
      <w:r w:rsidRPr="00E067A1">
        <w:rPr>
          <w:b w:val="0"/>
        </w:rPr>
        <w:t>—</w:t>
      </w:r>
      <w:r w:rsidRPr="00E067A1">
        <w:t>warranties, conditions, insurance etc</w:t>
      </w:r>
    </w:p>
    <w:p w14:paraId="7999D5F8" w14:textId="0875404C" w:rsidR="0018045E" w:rsidRPr="00E067A1" w:rsidRDefault="008D32FB" w:rsidP="008D32FB">
      <w:pPr>
        <w:pStyle w:val="ShadedSchClause"/>
      </w:pPr>
      <w:bookmarkStart w:id="205" w:name="_Toc222131587"/>
      <w:r w:rsidRPr="00581B2F">
        <w:rPr>
          <w:rStyle w:val="CharSectNo"/>
        </w:rPr>
        <w:t>[2.25]</w:t>
      </w:r>
      <w:r w:rsidRPr="00E067A1">
        <w:tab/>
      </w:r>
      <w:r w:rsidR="0018045E" w:rsidRPr="00E067A1">
        <w:t>Section 37</w:t>
      </w:r>
      <w:bookmarkEnd w:id="205"/>
    </w:p>
    <w:p w14:paraId="1DB27472" w14:textId="77777777" w:rsidR="0018045E" w:rsidRPr="00E067A1" w:rsidRDefault="0018045E" w:rsidP="0018045E">
      <w:pPr>
        <w:pStyle w:val="direction"/>
      </w:pPr>
      <w:r w:rsidRPr="00E067A1">
        <w:t>omit</w:t>
      </w:r>
    </w:p>
    <w:p w14:paraId="6229FBE0" w14:textId="77777777" w:rsidR="0018045E" w:rsidRPr="00E067A1" w:rsidRDefault="0018045E" w:rsidP="0018045E">
      <w:pPr>
        <w:pStyle w:val="Amainreturn"/>
        <w:keepNext/>
      </w:pPr>
      <w:r w:rsidRPr="00E067A1">
        <w:t>(Residential buildings—statutory warranties, standard conditions, insurance and fidelity certificates)</w:t>
      </w:r>
    </w:p>
    <w:p w14:paraId="7FB09EA2" w14:textId="77777777" w:rsidR="0018045E" w:rsidRPr="00E067A1" w:rsidRDefault="0018045E" w:rsidP="0018045E">
      <w:pPr>
        <w:pStyle w:val="direction"/>
      </w:pPr>
      <w:r w:rsidRPr="00E067A1">
        <w:t>substitute</w:t>
      </w:r>
    </w:p>
    <w:p w14:paraId="35C29A06" w14:textId="77777777" w:rsidR="0018045E" w:rsidRPr="00E067A1" w:rsidRDefault="0018045E" w:rsidP="0018045E">
      <w:pPr>
        <w:pStyle w:val="Amainreturn"/>
      </w:pPr>
      <w:r w:rsidRPr="00E067A1">
        <w:t>(Residential building work—warranties, conditions, insurance etc)</w:t>
      </w:r>
    </w:p>
    <w:p w14:paraId="059BA4AF" w14:textId="49276C5E" w:rsidR="0018045E" w:rsidRPr="00E067A1" w:rsidRDefault="008D32FB" w:rsidP="008D32FB">
      <w:pPr>
        <w:pStyle w:val="ShadedSchClause"/>
      </w:pPr>
      <w:bookmarkStart w:id="206" w:name="_Toc222131588"/>
      <w:r w:rsidRPr="00581B2F">
        <w:rPr>
          <w:rStyle w:val="CharSectNo"/>
        </w:rPr>
        <w:lastRenderedPageBreak/>
        <w:t>[2.26]</w:t>
      </w:r>
      <w:r w:rsidRPr="00E067A1">
        <w:tab/>
      </w:r>
      <w:r w:rsidR="0018045E" w:rsidRPr="00E067A1">
        <w:t>New section 37A</w:t>
      </w:r>
      <w:bookmarkEnd w:id="206"/>
    </w:p>
    <w:p w14:paraId="3F099282" w14:textId="77777777" w:rsidR="0018045E" w:rsidRPr="00E067A1" w:rsidRDefault="0018045E" w:rsidP="0018045E">
      <w:pPr>
        <w:pStyle w:val="direction"/>
      </w:pPr>
      <w:r w:rsidRPr="00E067A1">
        <w:t>insert</w:t>
      </w:r>
    </w:p>
    <w:p w14:paraId="6D466342" w14:textId="77777777" w:rsidR="0018045E" w:rsidRPr="00E067A1" w:rsidRDefault="0018045E" w:rsidP="0018045E">
      <w:pPr>
        <w:pStyle w:val="IH5Sec"/>
      </w:pPr>
      <w:r w:rsidRPr="00E067A1">
        <w:t>37A</w:t>
      </w:r>
      <w:r w:rsidRPr="00E067A1">
        <w:tab/>
        <w:t>People who are not property developers</w:t>
      </w:r>
      <w:r w:rsidRPr="00E067A1">
        <w:rPr>
          <w:b w:val="0"/>
        </w:rPr>
        <w:t>—</w:t>
      </w:r>
      <w:r w:rsidRPr="00E067A1">
        <w:t>Act, s 84, def </w:t>
      </w:r>
      <w:r w:rsidRPr="005468D7">
        <w:rPr>
          <w:rStyle w:val="charItals"/>
        </w:rPr>
        <w:t>property developer</w:t>
      </w:r>
      <w:r w:rsidRPr="00E067A1">
        <w:t>, par (b) (iii)</w:t>
      </w:r>
    </w:p>
    <w:p w14:paraId="405AD99B" w14:textId="77777777" w:rsidR="0018045E" w:rsidRPr="00E067A1" w:rsidRDefault="0018045E" w:rsidP="0018045E">
      <w:pPr>
        <w:pStyle w:val="IMain"/>
      </w:pPr>
      <w:r w:rsidRPr="00E067A1">
        <w:tab/>
        <w:t>(1)</w:t>
      </w:r>
      <w:r w:rsidRPr="00E067A1">
        <w:tab/>
        <w:t>The following people are excluded:</w:t>
      </w:r>
    </w:p>
    <w:p w14:paraId="785AE83F" w14:textId="77777777" w:rsidR="0018045E" w:rsidRPr="00E067A1" w:rsidRDefault="0018045E" w:rsidP="0018045E">
      <w:pPr>
        <w:pStyle w:val="Ipara"/>
      </w:pPr>
      <w:r w:rsidRPr="00E067A1">
        <w:tab/>
        <w:t>(a)</w:t>
      </w:r>
      <w:r w:rsidRPr="00E067A1">
        <w:tab/>
        <w:t>a professional who contracts or arranges for, or facilitates or otherwise causes the residential building work to be carried out only because they provide professional advice in relation to the building work;</w:t>
      </w:r>
    </w:p>
    <w:p w14:paraId="528CAA07" w14:textId="77777777" w:rsidR="0018045E" w:rsidRPr="00E067A1" w:rsidRDefault="0018045E" w:rsidP="0018045E">
      <w:pPr>
        <w:pStyle w:val="Ipara"/>
      </w:pPr>
      <w:r w:rsidRPr="00E067A1">
        <w:tab/>
        <w:t>(b)</w:t>
      </w:r>
      <w:r w:rsidRPr="00E067A1">
        <w:tab/>
        <w:t>a subcontractor engaged to carry out the residential building work by the principal builder of the building work;</w:t>
      </w:r>
    </w:p>
    <w:p w14:paraId="7963B32B" w14:textId="77777777" w:rsidR="0018045E" w:rsidRPr="00E067A1" w:rsidRDefault="0018045E" w:rsidP="0018045E">
      <w:pPr>
        <w:pStyle w:val="Ipara"/>
      </w:pPr>
      <w:r w:rsidRPr="00E067A1">
        <w:tab/>
        <w:t>(c)</w:t>
      </w:r>
      <w:r w:rsidRPr="00E067A1">
        <w:tab/>
        <w:t>the owner</w:t>
      </w:r>
      <w:r w:rsidRPr="00E067A1">
        <w:noBreakHyphen/>
        <w:t>builder of the residential building work.</w:t>
      </w:r>
    </w:p>
    <w:p w14:paraId="00DD76A8" w14:textId="77777777" w:rsidR="0018045E" w:rsidRPr="00E067A1" w:rsidRDefault="0018045E" w:rsidP="0018045E">
      <w:pPr>
        <w:pStyle w:val="IMain"/>
      </w:pPr>
      <w:r w:rsidRPr="00E067A1">
        <w:tab/>
        <w:t>(2)</w:t>
      </w:r>
      <w:r w:rsidRPr="00E067A1">
        <w:tab/>
        <w:t>In this section:</w:t>
      </w:r>
    </w:p>
    <w:p w14:paraId="4B1DAC39" w14:textId="77777777" w:rsidR="0018045E" w:rsidRPr="00E067A1" w:rsidRDefault="0018045E" w:rsidP="008D32FB">
      <w:pPr>
        <w:pStyle w:val="aDef"/>
      </w:pPr>
      <w:r w:rsidRPr="005468D7">
        <w:rPr>
          <w:rStyle w:val="charBoldItals"/>
        </w:rPr>
        <w:t>professional</w:t>
      </w:r>
      <w:r w:rsidRPr="00E067A1">
        <w:t>—</w:t>
      </w:r>
    </w:p>
    <w:p w14:paraId="4C64F274" w14:textId="77777777" w:rsidR="0018045E" w:rsidRPr="00E067A1" w:rsidRDefault="0018045E" w:rsidP="0018045E">
      <w:pPr>
        <w:pStyle w:val="Idefpara"/>
      </w:pPr>
      <w:r w:rsidRPr="00E067A1">
        <w:tab/>
        <w:t>(a)</w:t>
      </w:r>
      <w:r w:rsidRPr="00E067A1">
        <w:tab/>
        <w:t>means a person who provides professional advice to more than 1 client; but</w:t>
      </w:r>
    </w:p>
    <w:p w14:paraId="57B63916" w14:textId="77777777" w:rsidR="0018045E" w:rsidRPr="00E067A1" w:rsidRDefault="0018045E" w:rsidP="0018045E">
      <w:pPr>
        <w:pStyle w:val="Idefpara"/>
      </w:pPr>
      <w:r w:rsidRPr="00E067A1">
        <w:tab/>
        <w:t>(b)</w:t>
      </w:r>
      <w:r w:rsidRPr="00E067A1">
        <w:tab/>
        <w:t>does not include a person who provides professional advice to a client in their capacity as an employee of the client.</w:t>
      </w:r>
    </w:p>
    <w:p w14:paraId="04B8DEE2" w14:textId="77777777" w:rsidR="0018045E" w:rsidRPr="005468D7" w:rsidRDefault="0018045E" w:rsidP="0018045E">
      <w:pPr>
        <w:pStyle w:val="aExamHdgss"/>
        <w:rPr>
          <w:rStyle w:val="charItals"/>
        </w:rPr>
      </w:pPr>
      <w:r w:rsidRPr="00E067A1">
        <w:t>Example</w:t>
      </w:r>
    </w:p>
    <w:p w14:paraId="434B2811" w14:textId="77777777" w:rsidR="0018045E" w:rsidRPr="00E067A1" w:rsidRDefault="0018045E" w:rsidP="0018045E">
      <w:pPr>
        <w:pStyle w:val="aExamss"/>
      </w:pPr>
      <w:r w:rsidRPr="00E067A1">
        <w:t>a consultant, employed in that capacity by a firm of consultants engaged by a property developer to give the developer advice in relation to residential building work</w:t>
      </w:r>
    </w:p>
    <w:p w14:paraId="354CF535" w14:textId="4FD568EF" w:rsidR="0018045E" w:rsidRPr="00E067A1" w:rsidRDefault="008D32FB" w:rsidP="008D32FB">
      <w:pPr>
        <w:pStyle w:val="ShadedSchClause"/>
      </w:pPr>
      <w:bookmarkStart w:id="207" w:name="_Toc222131589"/>
      <w:r w:rsidRPr="00581B2F">
        <w:rPr>
          <w:rStyle w:val="CharSectNo"/>
        </w:rPr>
        <w:lastRenderedPageBreak/>
        <w:t>[2.27]</w:t>
      </w:r>
      <w:r w:rsidRPr="00E067A1">
        <w:tab/>
      </w:r>
      <w:r w:rsidR="0018045E" w:rsidRPr="00E067A1">
        <w:t>Schedule 1, part 1.3, table, column 3</w:t>
      </w:r>
      <w:bookmarkEnd w:id="207"/>
    </w:p>
    <w:p w14:paraId="6467D4B5" w14:textId="77777777" w:rsidR="0018045E" w:rsidRPr="00E067A1" w:rsidRDefault="0018045E" w:rsidP="0018045E">
      <w:pPr>
        <w:pStyle w:val="direction"/>
      </w:pPr>
      <w:r w:rsidRPr="00E067A1">
        <w:t>omit</w:t>
      </w:r>
    </w:p>
    <w:p w14:paraId="7E581784" w14:textId="77777777" w:rsidR="0018045E" w:rsidRPr="00E067A1" w:rsidRDefault="0018045E" w:rsidP="009363FF">
      <w:pPr>
        <w:pStyle w:val="TableText10"/>
        <w:keepNext/>
        <w:spacing w:before="140"/>
        <w:ind w:left="1100"/>
      </w:pPr>
      <w:r w:rsidRPr="00E067A1">
        <w:t>(Residential buildings—statutory warranties, standard conditions, insurance and fidelity certificates)</w:t>
      </w:r>
    </w:p>
    <w:p w14:paraId="148B1526" w14:textId="77777777" w:rsidR="0018045E" w:rsidRPr="00E067A1" w:rsidRDefault="0018045E" w:rsidP="0018045E">
      <w:pPr>
        <w:pStyle w:val="direction"/>
      </w:pPr>
      <w:r w:rsidRPr="00E067A1">
        <w:t>substitute</w:t>
      </w:r>
    </w:p>
    <w:p w14:paraId="36B6FF63" w14:textId="77777777" w:rsidR="0018045E" w:rsidRPr="00E067A1" w:rsidRDefault="0018045E" w:rsidP="0018045E">
      <w:pPr>
        <w:pStyle w:val="TableText10"/>
        <w:spacing w:before="140"/>
        <w:ind w:left="1100"/>
      </w:pPr>
      <w:r w:rsidRPr="00E067A1">
        <w:t>(Residential building work—warranties, conditions, insurance etc)</w:t>
      </w:r>
    </w:p>
    <w:p w14:paraId="121EB196" w14:textId="066225FA" w:rsidR="00C26B8B" w:rsidRPr="00581B2F" w:rsidRDefault="008911E2" w:rsidP="008911E2">
      <w:pPr>
        <w:pStyle w:val="Sched-PartSymb"/>
      </w:pPr>
      <w:r>
        <w:rPr>
          <w:rStyle w:val="charSymb"/>
        </w:rPr>
        <w:t> </w:t>
      </w:r>
      <w:bookmarkStart w:id="208" w:name="_Toc222131590"/>
      <w:r>
        <w:rPr>
          <w:rStyle w:val="charSymb"/>
        </w:rPr>
        <w:t>U </w:t>
      </w:r>
      <w:r>
        <w:tab/>
      </w:r>
      <w:r w:rsidR="008D32FB" w:rsidRPr="00581B2F">
        <w:rPr>
          <w:rStyle w:val="CharPartNo"/>
        </w:rPr>
        <w:t>Part 2.3</w:t>
      </w:r>
      <w:r w:rsidR="008D32FB" w:rsidRPr="003B0FF8">
        <w:tab/>
      </w:r>
      <w:r w:rsidR="00C26B8B" w:rsidRPr="00581B2F">
        <w:rPr>
          <w:rStyle w:val="CharPartText"/>
        </w:rPr>
        <w:t>Civil Law (Property) Act 2006</w:t>
      </w:r>
      <w:bookmarkEnd w:id="208"/>
    </w:p>
    <w:p w14:paraId="3E8F6F6E" w14:textId="7FDA947B" w:rsidR="00C26B8B" w:rsidRPr="00860DB2" w:rsidRDefault="008D32FB" w:rsidP="008D32FB">
      <w:pPr>
        <w:pStyle w:val="ShadedSchClause"/>
        <w:rPr>
          <w:rStyle w:val="charItals"/>
        </w:rPr>
      </w:pPr>
      <w:bookmarkStart w:id="209" w:name="_Toc222131591"/>
      <w:r w:rsidRPr="00581B2F">
        <w:rPr>
          <w:rStyle w:val="CharSectNo"/>
        </w:rPr>
        <w:t>[2.28]</w:t>
      </w:r>
      <w:r w:rsidRPr="00860DB2">
        <w:rPr>
          <w:rStyle w:val="charItals"/>
          <w:i w:val="0"/>
        </w:rPr>
        <w:tab/>
      </w:r>
      <w:r w:rsidR="00C26B8B" w:rsidRPr="003B0FF8">
        <w:t>Section 260 (1), new note</w:t>
      </w:r>
      <w:bookmarkEnd w:id="209"/>
      <w:r w:rsidR="00C26B8B" w:rsidRPr="003B0FF8">
        <w:t xml:space="preserve"> </w:t>
      </w:r>
    </w:p>
    <w:p w14:paraId="1FB2A1AF" w14:textId="77777777" w:rsidR="00C26B8B" w:rsidRPr="003B0FF8" w:rsidRDefault="00C26B8B" w:rsidP="00C26B8B">
      <w:pPr>
        <w:pStyle w:val="direction"/>
      </w:pPr>
      <w:r w:rsidRPr="003B0FF8">
        <w:t>insert</w:t>
      </w:r>
    </w:p>
    <w:p w14:paraId="64F124D3" w14:textId="577F0099" w:rsidR="00C26B8B" w:rsidRPr="003B0FF8" w:rsidRDefault="00C26B8B" w:rsidP="00C26B8B">
      <w:pPr>
        <w:pStyle w:val="aNote"/>
      </w:pPr>
      <w:r w:rsidRPr="00860DB2">
        <w:rPr>
          <w:rStyle w:val="charItals"/>
        </w:rPr>
        <w:t>Note</w:t>
      </w:r>
      <w:r w:rsidRPr="00860DB2">
        <w:rPr>
          <w:rStyle w:val="charItals"/>
        </w:rPr>
        <w:tab/>
      </w:r>
      <w:r w:rsidRPr="003B0FF8">
        <w:rPr>
          <w:iCs/>
        </w:rPr>
        <w:t xml:space="preserve">The </w:t>
      </w:r>
      <w:hyperlink r:id="rId120" w:tooltip="A2003-40" w:history="1">
        <w:r w:rsidR="00860DB2" w:rsidRPr="00860DB2">
          <w:rPr>
            <w:rStyle w:val="charCitHyperlinkItal"/>
          </w:rPr>
          <w:t>Civil Law (Sale of Residential Property) Act 2003</w:t>
        </w:r>
      </w:hyperlink>
      <w:r w:rsidRPr="003B0FF8">
        <w:t xml:space="preserve">, div 2A.3 requires additional matters to be disclosed before an off-the-plan contract </w:t>
      </w:r>
      <w:r w:rsidR="00B566EF" w:rsidRPr="003B0FF8">
        <w:t xml:space="preserve">in relation to the construction of a residence </w:t>
      </w:r>
      <w:r w:rsidRPr="003B0FF8">
        <w:t>may be entered into.</w:t>
      </w:r>
    </w:p>
    <w:p w14:paraId="269EE489" w14:textId="71FA847D" w:rsidR="007274D6" w:rsidRPr="00581B2F" w:rsidRDefault="008911E2" w:rsidP="008911E2">
      <w:pPr>
        <w:pStyle w:val="Sched-PartSymb"/>
      </w:pPr>
      <w:r>
        <w:rPr>
          <w:rStyle w:val="charSymb"/>
        </w:rPr>
        <w:t> </w:t>
      </w:r>
      <w:bookmarkStart w:id="210" w:name="_Toc222131592"/>
      <w:r>
        <w:rPr>
          <w:rStyle w:val="charSymb"/>
        </w:rPr>
        <w:t>U </w:t>
      </w:r>
      <w:r>
        <w:tab/>
      </w:r>
      <w:r w:rsidR="008D32FB" w:rsidRPr="00581B2F">
        <w:rPr>
          <w:rStyle w:val="CharPartNo"/>
        </w:rPr>
        <w:t>Part 2.4</w:t>
      </w:r>
      <w:r w:rsidR="008D32FB" w:rsidRPr="003B0FF8">
        <w:tab/>
      </w:r>
      <w:r w:rsidR="007274D6" w:rsidRPr="00581B2F">
        <w:rPr>
          <w:rStyle w:val="CharPartText"/>
        </w:rPr>
        <w:t>Civil Law (Sale of Residential Property) Act 2003</w:t>
      </w:r>
      <w:bookmarkEnd w:id="210"/>
    </w:p>
    <w:p w14:paraId="4E1D65FE" w14:textId="5FFB8675" w:rsidR="009D18D4" w:rsidRPr="003B0FF8" w:rsidRDefault="008D32FB" w:rsidP="008D32FB">
      <w:pPr>
        <w:pStyle w:val="ShadedSchClause"/>
      </w:pPr>
      <w:bookmarkStart w:id="211" w:name="_Toc222131593"/>
      <w:r w:rsidRPr="00581B2F">
        <w:rPr>
          <w:rStyle w:val="CharSectNo"/>
        </w:rPr>
        <w:t>[2.29]</w:t>
      </w:r>
      <w:r w:rsidRPr="003B0FF8">
        <w:tab/>
      </w:r>
      <w:r w:rsidR="009D18D4" w:rsidRPr="003B0FF8">
        <w:t>New section 9 (1) (ja)</w:t>
      </w:r>
      <w:bookmarkEnd w:id="211"/>
    </w:p>
    <w:p w14:paraId="2A7D8E10" w14:textId="0991DDA5" w:rsidR="009D18D4" w:rsidRPr="003B0FF8" w:rsidRDefault="009D18D4" w:rsidP="009D18D4">
      <w:pPr>
        <w:pStyle w:val="direction"/>
      </w:pPr>
      <w:r w:rsidRPr="003B0FF8">
        <w:t>insert</w:t>
      </w:r>
    </w:p>
    <w:p w14:paraId="09226588" w14:textId="21FA81F0" w:rsidR="00FE0E18" w:rsidRPr="003B0FF8" w:rsidRDefault="009D18D4" w:rsidP="00087352">
      <w:pPr>
        <w:pStyle w:val="Ipara"/>
      </w:pPr>
      <w:r w:rsidRPr="003B0FF8">
        <w:tab/>
        <w:t>(ja)</w:t>
      </w:r>
      <w:r w:rsidRPr="003B0FF8">
        <w:tab/>
      </w:r>
      <w:r w:rsidR="0069293F" w:rsidRPr="003B0FF8">
        <w:t>for</w:t>
      </w:r>
      <w:r w:rsidR="00DE2663" w:rsidRPr="003B0FF8">
        <w:t xml:space="preserve"> an off-the-plan contract</w:t>
      </w:r>
      <w:r w:rsidRPr="003B0FF8">
        <w:t>—</w:t>
      </w:r>
      <w:r w:rsidR="00FE0E18" w:rsidRPr="003B0FF8">
        <w:t xml:space="preserve">a statement </w:t>
      </w:r>
      <w:r w:rsidR="00DD12B1" w:rsidRPr="003B0FF8">
        <w:t>about</w:t>
      </w:r>
      <w:r w:rsidR="00FE0E18" w:rsidRPr="003B0FF8">
        <w:t xml:space="preserve"> the matters</w:t>
      </w:r>
      <w:r w:rsidR="00024FEE">
        <w:t> </w:t>
      </w:r>
      <w:r w:rsidR="00FE0E18" w:rsidRPr="003B0FF8">
        <w:t xml:space="preserve">mentioned in </w:t>
      </w:r>
      <w:r w:rsidR="0018045E" w:rsidRPr="00E067A1">
        <w:t>section 19AD (1) (but not including paragraph (b))</w:t>
      </w:r>
      <w:r w:rsidR="00FE0E18" w:rsidRPr="003B0FF8">
        <w:t>;</w:t>
      </w:r>
    </w:p>
    <w:p w14:paraId="7275D101" w14:textId="7A63FDF0" w:rsidR="00D56166" w:rsidRPr="003B0FF8" w:rsidRDefault="00B566EF" w:rsidP="0082230C">
      <w:pPr>
        <w:pStyle w:val="aNotepar"/>
      </w:pPr>
      <w:r w:rsidRPr="00860DB2">
        <w:rPr>
          <w:rStyle w:val="charItals"/>
        </w:rPr>
        <w:t>Note</w:t>
      </w:r>
      <w:r w:rsidRPr="00860DB2">
        <w:rPr>
          <w:rStyle w:val="charItals"/>
        </w:rPr>
        <w:tab/>
      </w:r>
      <w:r w:rsidR="00DE2663" w:rsidRPr="003B0FF8">
        <w:t>If the off-the-plan contract relates to a unit, a disclosure statement mentioned in par (g) (ii) must also be included in the proposed contract.</w:t>
      </w:r>
    </w:p>
    <w:p w14:paraId="149FFE2B" w14:textId="678E7A6D" w:rsidR="0069293F" w:rsidRPr="00860DB2" w:rsidRDefault="008D32FB" w:rsidP="008D32FB">
      <w:pPr>
        <w:pStyle w:val="ShadedSchClause"/>
        <w:rPr>
          <w:rStyle w:val="charItals"/>
        </w:rPr>
      </w:pPr>
      <w:bookmarkStart w:id="212" w:name="_Toc222131594"/>
      <w:r w:rsidRPr="00581B2F">
        <w:rPr>
          <w:rStyle w:val="CharSectNo"/>
        </w:rPr>
        <w:t>[2.30]</w:t>
      </w:r>
      <w:r w:rsidRPr="00860DB2">
        <w:rPr>
          <w:rStyle w:val="charItals"/>
          <w:i w:val="0"/>
        </w:rPr>
        <w:tab/>
      </w:r>
      <w:r w:rsidR="0069293F" w:rsidRPr="003B0FF8">
        <w:t xml:space="preserve">Section 9 (4), new definition of </w:t>
      </w:r>
      <w:r w:rsidR="0069293F" w:rsidRPr="00860DB2">
        <w:rPr>
          <w:rStyle w:val="charItals"/>
        </w:rPr>
        <w:t>off-the-plan contract</w:t>
      </w:r>
      <w:bookmarkEnd w:id="212"/>
    </w:p>
    <w:p w14:paraId="0E472551" w14:textId="317FDADD" w:rsidR="0069293F" w:rsidRPr="003B0FF8" w:rsidRDefault="0069293F" w:rsidP="0069293F">
      <w:pPr>
        <w:pStyle w:val="direction"/>
      </w:pPr>
      <w:r w:rsidRPr="003B0FF8">
        <w:t>insert</w:t>
      </w:r>
    </w:p>
    <w:p w14:paraId="3239DE35" w14:textId="495EFCA4" w:rsidR="0069293F" w:rsidRPr="003B0FF8" w:rsidRDefault="0069293F" w:rsidP="008D32FB">
      <w:pPr>
        <w:pStyle w:val="aDef"/>
      </w:pPr>
      <w:r w:rsidRPr="00860DB2">
        <w:rPr>
          <w:rStyle w:val="charBoldItals"/>
        </w:rPr>
        <w:t>off-the plan contract</w:t>
      </w:r>
      <w:r w:rsidRPr="003B0FF8">
        <w:t>—see section 19AA (1).</w:t>
      </w:r>
    </w:p>
    <w:p w14:paraId="21414B90" w14:textId="125BD1DB" w:rsidR="007274D6" w:rsidRPr="003B0FF8" w:rsidRDefault="008D32FB" w:rsidP="008D32FB">
      <w:pPr>
        <w:pStyle w:val="ShadedSchClause"/>
      </w:pPr>
      <w:bookmarkStart w:id="213" w:name="_Toc222131595"/>
      <w:r w:rsidRPr="00581B2F">
        <w:rPr>
          <w:rStyle w:val="CharSectNo"/>
        </w:rPr>
        <w:lastRenderedPageBreak/>
        <w:t>[2.31]</w:t>
      </w:r>
      <w:r w:rsidRPr="003B0FF8">
        <w:tab/>
      </w:r>
      <w:r w:rsidR="007274D6" w:rsidRPr="003B0FF8">
        <w:t>New division</w:t>
      </w:r>
      <w:r w:rsidR="00E6147D" w:rsidRPr="003B0FF8">
        <w:t>s</w:t>
      </w:r>
      <w:r w:rsidR="007274D6" w:rsidRPr="003B0FF8">
        <w:t xml:space="preserve"> 2A.1</w:t>
      </w:r>
      <w:r w:rsidR="00E6147D" w:rsidRPr="003B0FF8">
        <w:t xml:space="preserve"> to 2A.3</w:t>
      </w:r>
      <w:bookmarkEnd w:id="213"/>
    </w:p>
    <w:p w14:paraId="2A7B62B7" w14:textId="0ECD4ED5" w:rsidR="007274D6" w:rsidRPr="003B0FF8" w:rsidRDefault="000F4614" w:rsidP="007274D6">
      <w:pPr>
        <w:pStyle w:val="direction"/>
      </w:pPr>
      <w:r w:rsidRPr="003B0FF8">
        <w:t xml:space="preserve">before section 19A, </w:t>
      </w:r>
      <w:r w:rsidR="007274D6" w:rsidRPr="003B0FF8">
        <w:t>insert</w:t>
      </w:r>
    </w:p>
    <w:p w14:paraId="10151DA8" w14:textId="3FDEB494" w:rsidR="007274D6" w:rsidRPr="003B0FF8" w:rsidRDefault="007274D6" w:rsidP="007274D6">
      <w:pPr>
        <w:pStyle w:val="IH3Div"/>
      </w:pPr>
      <w:r w:rsidRPr="003B0FF8">
        <w:t>Division 2A.1</w:t>
      </w:r>
      <w:r w:rsidRPr="003B0FF8">
        <w:tab/>
        <w:t>Preliminary</w:t>
      </w:r>
    </w:p>
    <w:p w14:paraId="5DC274AB" w14:textId="594D07F2" w:rsidR="007274D6" w:rsidRPr="003B0FF8" w:rsidRDefault="007274D6" w:rsidP="007274D6">
      <w:pPr>
        <w:pStyle w:val="IH5Sec"/>
      </w:pPr>
      <w:r w:rsidRPr="003B0FF8">
        <w:t>19AA</w:t>
      </w:r>
      <w:r w:rsidRPr="003B0FF8">
        <w:tab/>
      </w:r>
      <w:r w:rsidR="00D4108E" w:rsidRPr="003B0FF8">
        <w:t>Defin</w:t>
      </w:r>
      <w:r w:rsidR="00CE7967" w:rsidRPr="003B0FF8">
        <w:t>i</w:t>
      </w:r>
      <w:r w:rsidR="00D4108E" w:rsidRPr="003B0FF8">
        <w:t>tions</w:t>
      </w:r>
      <w:r w:rsidRPr="003B0FF8">
        <w:t>—</w:t>
      </w:r>
      <w:r w:rsidR="00696FA3" w:rsidRPr="003B0FF8">
        <w:t>pt 2A</w:t>
      </w:r>
    </w:p>
    <w:p w14:paraId="52EF52E7" w14:textId="7CD3D5B1" w:rsidR="00D03731" w:rsidRPr="003B0FF8" w:rsidRDefault="000B08DF" w:rsidP="000B08DF">
      <w:pPr>
        <w:pStyle w:val="IMain"/>
      </w:pPr>
      <w:r w:rsidRPr="003B0FF8">
        <w:tab/>
        <w:t>(1)</w:t>
      </w:r>
      <w:r w:rsidRPr="003B0FF8">
        <w:tab/>
        <w:t>In this part:</w:t>
      </w:r>
    </w:p>
    <w:p w14:paraId="26D67E57" w14:textId="3FB8C53D" w:rsidR="003A1022" w:rsidRPr="003B0FF8" w:rsidRDefault="003A1022" w:rsidP="008D32FB">
      <w:pPr>
        <w:pStyle w:val="aDef"/>
      </w:pPr>
      <w:r w:rsidRPr="003B0FF8">
        <w:rPr>
          <w:rStyle w:val="charBoldItals"/>
        </w:rPr>
        <w:t>certificate of occupancy</w:t>
      </w:r>
      <w:r w:rsidRPr="003B0FF8">
        <w:t xml:space="preserve">—see the </w:t>
      </w:r>
      <w:hyperlink r:id="rId121" w:tooltip="A2004-11" w:history="1">
        <w:r w:rsidR="00860DB2" w:rsidRPr="00860DB2">
          <w:rPr>
            <w:rStyle w:val="charCitHyperlinkItal"/>
          </w:rPr>
          <w:t>Building Act 2004</w:t>
        </w:r>
      </w:hyperlink>
      <w:r w:rsidRPr="003B0FF8">
        <w:t>, dictionary.</w:t>
      </w:r>
    </w:p>
    <w:p w14:paraId="4903633E" w14:textId="22032CF9" w:rsidR="00576DCD" w:rsidRPr="003B0FF8" w:rsidRDefault="00576DCD" w:rsidP="008D32FB">
      <w:pPr>
        <w:pStyle w:val="aDef"/>
      </w:pPr>
      <w:r w:rsidRPr="00860DB2">
        <w:rPr>
          <w:rStyle w:val="charBoldItals"/>
        </w:rPr>
        <w:t>Commonwealth or State entity</w:t>
      </w:r>
      <w:r w:rsidRPr="003B0FF8">
        <w:t xml:space="preserve"> means an agency of the Commonwealth, a State or the Northern Territory that substantially corresponds to a territory entity.</w:t>
      </w:r>
    </w:p>
    <w:p w14:paraId="1C01330A" w14:textId="77777777" w:rsidR="0018045E" w:rsidRPr="00E067A1" w:rsidRDefault="0018045E" w:rsidP="00287B47">
      <w:pPr>
        <w:pStyle w:val="aDef"/>
        <w:keepNext/>
      </w:pPr>
      <w:r w:rsidRPr="005468D7">
        <w:rPr>
          <w:rStyle w:val="charBoldItals"/>
        </w:rPr>
        <w:t>off-the-plan contract</w:t>
      </w:r>
      <w:r w:rsidRPr="00E067A1">
        <w:t>—</w:t>
      </w:r>
    </w:p>
    <w:p w14:paraId="750FC02D" w14:textId="77777777" w:rsidR="0018045E" w:rsidRPr="00E067A1" w:rsidRDefault="0018045E" w:rsidP="00287B47">
      <w:pPr>
        <w:pStyle w:val="Idefpara"/>
        <w:keepNext/>
      </w:pPr>
      <w:r w:rsidRPr="00E067A1">
        <w:rPr>
          <w:shd w:val="clear" w:color="auto" w:fill="FFFFFF"/>
        </w:rPr>
        <w:tab/>
        <w:t>(a)</w:t>
      </w:r>
      <w:r w:rsidRPr="00E067A1">
        <w:rPr>
          <w:shd w:val="clear" w:color="auto" w:fill="FFFFFF"/>
        </w:rPr>
        <w:tab/>
        <w:t>means a contract for the sale of—</w:t>
      </w:r>
    </w:p>
    <w:p w14:paraId="784C6B5D" w14:textId="77777777" w:rsidR="0018045E" w:rsidRPr="00E067A1" w:rsidRDefault="0018045E" w:rsidP="0018045E">
      <w:pPr>
        <w:pStyle w:val="Idefsubpara"/>
      </w:pPr>
      <w:r w:rsidRPr="00E067A1">
        <w:tab/>
        <w:t>(i)</w:t>
      </w:r>
      <w:r w:rsidRPr="00E067A1">
        <w:tab/>
        <w:t>a unit for residential use before the units plan for the unit is registered; or</w:t>
      </w:r>
    </w:p>
    <w:p w14:paraId="26BFDA14" w14:textId="77777777" w:rsidR="0018045E" w:rsidRPr="00E067A1" w:rsidRDefault="0018045E" w:rsidP="0018045E">
      <w:pPr>
        <w:pStyle w:val="Idefsubpara"/>
      </w:pPr>
      <w:r w:rsidRPr="00E067A1">
        <w:tab/>
        <w:t>(ii)</w:t>
      </w:r>
      <w:r w:rsidRPr="00E067A1">
        <w:tab/>
        <w:t>a residence (other than a unit) on land identified in the contract before the certificate of occupancy for the residence is issued; and</w:t>
      </w:r>
    </w:p>
    <w:p w14:paraId="291DFE85" w14:textId="77777777" w:rsidR="0018045E" w:rsidRPr="00E067A1" w:rsidRDefault="0018045E" w:rsidP="0018045E">
      <w:pPr>
        <w:pStyle w:val="Idefpara"/>
      </w:pPr>
      <w:r w:rsidRPr="00E067A1">
        <w:tab/>
        <w:t>(b)</w:t>
      </w:r>
      <w:r w:rsidRPr="00E067A1">
        <w:tab/>
        <w:t>for division 2A.4—includes a contract for the sale of vacant land for residential use identified in the contract before the Crown lease for the land is registered.</w:t>
      </w:r>
    </w:p>
    <w:p w14:paraId="230A1A49" w14:textId="56AC1612" w:rsidR="00DC730F" w:rsidRPr="003B0FF8" w:rsidRDefault="00DC730F" w:rsidP="008D32FB">
      <w:pPr>
        <w:pStyle w:val="aDef"/>
      </w:pPr>
      <w:r w:rsidRPr="00860DB2">
        <w:rPr>
          <w:rStyle w:val="charBoldItals"/>
        </w:rPr>
        <w:t xml:space="preserve">property developer licence </w:t>
      </w:r>
      <w:r w:rsidRPr="003B0FF8">
        <w:t xml:space="preserve">means a licence issued under the </w:t>
      </w:r>
      <w:r w:rsidRPr="00BD6471">
        <w:rPr>
          <w:rStyle w:val="charItals"/>
        </w:rPr>
        <w:t>Property Developers Act 202</w:t>
      </w:r>
      <w:r w:rsidR="00CE066C">
        <w:rPr>
          <w:rStyle w:val="charItals"/>
        </w:rPr>
        <w:t>4</w:t>
      </w:r>
      <w:r w:rsidRPr="003B0FF8">
        <w:t xml:space="preserve">, part </w:t>
      </w:r>
      <w:r w:rsidR="006877E3">
        <w:t>2</w:t>
      </w:r>
      <w:r w:rsidRPr="003B0FF8">
        <w:t>.</w:t>
      </w:r>
    </w:p>
    <w:p w14:paraId="0A12CF6A" w14:textId="43968962" w:rsidR="0018045E" w:rsidRPr="00E067A1" w:rsidRDefault="0018045E" w:rsidP="008D32FB">
      <w:pPr>
        <w:pStyle w:val="aDef"/>
      </w:pPr>
      <w:r w:rsidRPr="005468D7">
        <w:rPr>
          <w:rStyle w:val="charBoldItals"/>
        </w:rPr>
        <w:t>regulated residential building</w:t>
      </w:r>
      <w:r w:rsidRPr="00E067A1">
        <w:rPr>
          <w:bCs/>
          <w:iCs/>
        </w:rPr>
        <w:t xml:space="preserve">—see the </w:t>
      </w:r>
      <w:r w:rsidRPr="0018045E">
        <w:rPr>
          <w:rStyle w:val="charItals"/>
        </w:rPr>
        <w:t>Property Developers Act 202</w:t>
      </w:r>
      <w:r w:rsidR="00CE066C">
        <w:rPr>
          <w:rStyle w:val="charItals"/>
        </w:rPr>
        <w:t>4</w:t>
      </w:r>
      <w:r w:rsidRPr="00E067A1">
        <w:rPr>
          <w:bCs/>
          <w:iCs/>
        </w:rPr>
        <w:t>, dictionary.</w:t>
      </w:r>
    </w:p>
    <w:p w14:paraId="0E5591A0" w14:textId="600E7851" w:rsidR="006B1762" w:rsidRPr="003B0FF8" w:rsidRDefault="006B1762" w:rsidP="009363FF">
      <w:pPr>
        <w:pStyle w:val="aDef"/>
        <w:keepNext/>
      </w:pPr>
      <w:r w:rsidRPr="00860DB2">
        <w:rPr>
          <w:rStyle w:val="charBoldItals"/>
        </w:rPr>
        <w:lastRenderedPageBreak/>
        <w:t>related entity</w:t>
      </w:r>
      <w:r w:rsidRPr="003B0FF8">
        <w:t>, of a seller, means—</w:t>
      </w:r>
    </w:p>
    <w:p w14:paraId="03C0537D" w14:textId="1908ED69" w:rsidR="006B1762" w:rsidRPr="003B0FF8" w:rsidRDefault="009E40D3" w:rsidP="009363FF">
      <w:pPr>
        <w:pStyle w:val="Idefpara"/>
        <w:keepNext/>
      </w:pPr>
      <w:r>
        <w:tab/>
      </w:r>
      <w:r w:rsidR="006B1762" w:rsidRPr="003B0FF8">
        <w:t>(a)</w:t>
      </w:r>
      <w:r w:rsidR="006B1762" w:rsidRPr="003B0FF8">
        <w:tab/>
        <w:t>if the seller is a corporation—a corporation that holds all of the issued share capital of the seller; or</w:t>
      </w:r>
    </w:p>
    <w:p w14:paraId="044F83E8" w14:textId="77777777" w:rsidR="006B1762" w:rsidRPr="003B0FF8" w:rsidRDefault="006B1762" w:rsidP="009E40D3">
      <w:pPr>
        <w:pStyle w:val="Idefpara"/>
      </w:pPr>
      <w:r w:rsidRPr="003B0FF8">
        <w:tab/>
        <w:t>(b)</w:t>
      </w:r>
      <w:r w:rsidRPr="003B0FF8">
        <w:tab/>
        <w:t>an entity prescribed by regulation.</w:t>
      </w:r>
    </w:p>
    <w:p w14:paraId="7984162C" w14:textId="77777777" w:rsidR="006B1762" w:rsidRPr="003B0FF8" w:rsidRDefault="006B1762" w:rsidP="008D32FB">
      <w:pPr>
        <w:pStyle w:val="aDef"/>
      </w:pPr>
      <w:r w:rsidRPr="00860DB2">
        <w:rPr>
          <w:rStyle w:val="charBoldItals"/>
        </w:rPr>
        <w:t>territory entity</w:t>
      </w:r>
      <w:r w:rsidRPr="003B0FF8">
        <w:t xml:space="preserve"> means—</w:t>
      </w:r>
    </w:p>
    <w:p w14:paraId="5B538D58" w14:textId="77777777" w:rsidR="006B1762" w:rsidRPr="003B0FF8" w:rsidRDefault="006B1762" w:rsidP="009E40D3">
      <w:pPr>
        <w:pStyle w:val="Idefpara"/>
      </w:pPr>
      <w:r w:rsidRPr="003B0FF8">
        <w:tab/>
        <w:t>(a)</w:t>
      </w:r>
      <w:r w:rsidRPr="003B0FF8">
        <w:tab/>
        <w:t>a territory authority; or</w:t>
      </w:r>
    </w:p>
    <w:p w14:paraId="2F625072" w14:textId="77777777" w:rsidR="006B1762" w:rsidRPr="003B0FF8" w:rsidRDefault="006B1762" w:rsidP="009E40D3">
      <w:pPr>
        <w:pStyle w:val="Idefpara"/>
      </w:pPr>
      <w:r w:rsidRPr="003B0FF8">
        <w:tab/>
        <w:t>(b)</w:t>
      </w:r>
      <w:r w:rsidRPr="003B0FF8">
        <w:tab/>
        <w:t>a territory instrumentality; or</w:t>
      </w:r>
    </w:p>
    <w:p w14:paraId="6652B779" w14:textId="38273FDA" w:rsidR="006B1762" w:rsidRPr="003B0FF8" w:rsidRDefault="006B1762" w:rsidP="006B1762">
      <w:pPr>
        <w:pStyle w:val="Idefpara"/>
      </w:pPr>
      <w:r w:rsidRPr="003B0FF8">
        <w:tab/>
        <w:t>(c)</w:t>
      </w:r>
      <w:r w:rsidRPr="003B0FF8">
        <w:tab/>
        <w:t>a territory-owned corporation.</w:t>
      </w:r>
    </w:p>
    <w:p w14:paraId="482763F3" w14:textId="0F1C0D02" w:rsidR="006F50D7" w:rsidRPr="003B0FF8" w:rsidRDefault="006F50D7" w:rsidP="006F50D7">
      <w:pPr>
        <w:pStyle w:val="IMain"/>
      </w:pPr>
      <w:r w:rsidRPr="003B0FF8">
        <w:tab/>
        <w:t>(2)</w:t>
      </w:r>
      <w:r w:rsidRPr="003B0FF8">
        <w:tab/>
        <w:t>In this section</w:t>
      </w:r>
      <w:r w:rsidR="003A1022" w:rsidRPr="003B0FF8">
        <w:t>:</w:t>
      </w:r>
    </w:p>
    <w:p w14:paraId="08C3A222" w14:textId="77777777" w:rsidR="003A1022" w:rsidRPr="003B0FF8" w:rsidRDefault="003A1022" w:rsidP="008D32FB">
      <w:pPr>
        <w:pStyle w:val="aDef"/>
      </w:pPr>
      <w:r w:rsidRPr="003B0FF8">
        <w:rPr>
          <w:rStyle w:val="charBoldItals"/>
        </w:rPr>
        <w:t>registered</w:t>
      </w:r>
      <w:r w:rsidRPr="003B0FF8">
        <w:t xml:space="preserve"> means registered with the registrar-general under the—</w:t>
      </w:r>
    </w:p>
    <w:p w14:paraId="542FAC0C" w14:textId="21812D57" w:rsidR="003A1022" w:rsidRPr="003B0FF8" w:rsidRDefault="003A1022" w:rsidP="003A1022">
      <w:pPr>
        <w:pStyle w:val="Idefpara"/>
      </w:pPr>
      <w:r w:rsidRPr="003B0FF8">
        <w:tab/>
        <w:t>(a)</w:t>
      </w:r>
      <w:r w:rsidRPr="003B0FF8">
        <w:tab/>
      </w:r>
      <w:hyperlink r:id="rId122" w:tooltip="A1925-1" w:history="1">
        <w:r w:rsidR="00860DB2" w:rsidRPr="00860DB2">
          <w:rPr>
            <w:rStyle w:val="charCitHyperlinkItal"/>
          </w:rPr>
          <w:t>Land Titles Act 1925</w:t>
        </w:r>
      </w:hyperlink>
      <w:r w:rsidRPr="003B0FF8">
        <w:t>; or</w:t>
      </w:r>
    </w:p>
    <w:p w14:paraId="0353F7BB" w14:textId="062E0905" w:rsidR="003A1022" w:rsidRPr="003B0FF8" w:rsidRDefault="003A1022" w:rsidP="003A1022">
      <w:pPr>
        <w:pStyle w:val="Idefpara"/>
      </w:pPr>
      <w:r w:rsidRPr="003B0FF8">
        <w:tab/>
        <w:t>(b)</w:t>
      </w:r>
      <w:r w:rsidRPr="003B0FF8">
        <w:tab/>
      </w:r>
      <w:hyperlink r:id="rId123" w:tooltip="A1970-32" w:history="1">
        <w:r w:rsidR="00860DB2" w:rsidRPr="00860DB2">
          <w:rPr>
            <w:rStyle w:val="charCitHyperlinkItal"/>
          </w:rPr>
          <w:t>Land Titles (Unit Titles) Act 1970</w:t>
        </w:r>
      </w:hyperlink>
      <w:r w:rsidRPr="003B0FF8">
        <w:t>.</w:t>
      </w:r>
    </w:p>
    <w:p w14:paraId="0C32C125" w14:textId="7B36B590" w:rsidR="00797B21" w:rsidRPr="003B0FF8" w:rsidRDefault="00797B21" w:rsidP="00797B21">
      <w:pPr>
        <w:pStyle w:val="IH3Div"/>
      </w:pPr>
      <w:r w:rsidRPr="003B0FF8">
        <w:t xml:space="preserve">Division </w:t>
      </w:r>
      <w:r w:rsidR="00C306BE" w:rsidRPr="003B0FF8">
        <w:t>2</w:t>
      </w:r>
      <w:r w:rsidRPr="003B0FF8">
        <w:t>A.2</w:t>
      </w:r>
      <w:r w:rsidRPr="003B0FF8">
        <w:tab/>
        <w:t>Off-the-plan contract</w:t>
      </w:r>
      <w:r w:rsidR="00696FA3" w:rsidRPr="003B0FF8">
        <w:t>s</w:t>
      </w:r>
      <w:r w:rsidRPr="003B0FF8">
        <w:t>—</w:t>
      </w:r>
      <w:r w:rsidR="00B14164" w:rsidRPr="003B0FF8">
        <w:t>licence</w:t>
      </w:r>
      <w:r w:rsidRPr="003B0FF8">
        <w:t xml:space="preserve"> requirements</w:t>
      </w:r>
    </w:p>
    <w:p w14:paraId="386BEBE3" w14:textId="1A68E629" w:rsidR="00797B21" w:rsidRPr="003B0FF8" w:rsidRDefault="00F049EB" w:rsidP="00F049EB">
      <w:pPr>
        <w:pStyle w:val="IH5Sec"/>
      </w:pPr>
      <w:r w:rsidRPr="003B0FF8">
        <w:t>19A</w:t>
      </w:r>
      <w:r w:rsidR="00B14164" w:rsidRPr="003B0FF8">
        <w:t>B</w:t>
      </w:r>
      <w:r w:rsidRPr="003B0FF8">
        <w:tab/>
      </w:r>
      <w:r w:rsidR="00B14164" w:rsidRPr="003B0FF8">
        <w:t>O</w:t>
      </w:r>
      <w:r w:rsidR="00797B21" w:rsidRPr="003B0FF8">
        <w:t>ff</w:t>
      </w:r>
      <w:r w:rsidR="008C180D">
        <w:t>-</w:t>
      </w:r>
      <w:r w:rsidR="00797B21" w:rsidRPr="003B0FF8">
        <w:t>the-plan contracts</w:t>
      </w:r>
      <w:r w:rsidR="00B14164" w:rsidRPr="003B0FF8">
        <w:t>—</w:t>
      </w:r>
      <w:r w:rsidR="00546B4A" w:rsidRPr="003B0FF8">
        <w:t>seller</w:t>
      </w:r>
      <w:r w:rsidR="00B14164" w:rsidRPr="003B0FF8">
        <w:t xml:space="preserve"> must be licensed</w:t>
      </w:r>
    </w:p>
    <w:p w14:paraId="45948EAA" w14:textId="36A7746A" w:rsidR="00C11A65" w:rsidRPr="003B0FF8" w:rsidRDefault="00B14164" w:rsidP="00B14164">
      <w:pPr>
        <w:pStyle w:val="IMain"/>
      </w:pPr>
      <w:r w:rsidRPr="003B0FF8">
        <w:tab/>
        <w:t>(1)</w:t>
      </w:r>
      <w:r w:rsidRPr="003B0FF8">
        <w:tab/>
      </w:r>
      <w:r w:rsidR="00C11A65" w:rsidRPr="003B0FF8">
        <w:t>A seller commits an offence if—</w:t>
      </w:r>
    </w:p>
    <w:p w14:paraId="6F31E480" w14:textId="53017633" w:rsidR="00C11A65" w:rsidRPr="003B0FF8" w:rsidRDefault="00C11A65" w:rsidP="00C11A65">
      <w:pPr>
        <w:pStyle w:val="Ipara"/>
      </w:pPr>
      <w:r w:rsidRPr="003B0FF8">
        <w:tab/>
        <w:t>(a)</w:t>
      </w:r>
      <w:r w:rsidRPr="003B0FF8">
        <w:tab/>
        <w:t>2 parties enter into an off-the-plan contract</w:t>
      </w:r>
      <w:r w:rsidR="0018045E">
        <w:t xml:space="preserve"> </w:t>
      </w:r>
      <w:r w:rsidR="0018045E" w:rsidRPr="00E067A1">
        <w:t>for the sale of a regulated residential building</w:t>
      </w:r>
      <w:r w:rsidRPr="003B0FF8">
        <w:t>; and</w:t>
      </w:r>
    </w:p>
    <w:p w14:paraId="173AF63C" w14:textId="41DF09E3" w:rsidR="00F11316" w:rsidRPr="003B0FF8" w:rsidRDefault="00C11A65" w:rsidP="006C3237">
      <w:pPr>
        <w:pStyle w:val="Ipara"/>
      </w:pPr>
      <w:r w:rsidRPr="003B0FF8">
        <w:tab/>
        <w:t>(</w:t>
      </w:r>
      <w:r w:rsidR="00C44C97" w:rsidRPr="003B0FF8">
        <w:t>b</w:t>
      </w:r>
      <w:r w:rsidRPr="003B0FF8">
        <w:t>)</w:t>
      </w:r>
      <w:r w:rsidRPr="003B0FF8">
        <w:tab/>
      </w:r>
      <w:r w:rsidR="00F11316" w:rsidRPr="003B0FF8">
        <w:t>either of the following applies:</w:t>
      </w:r>
    </w:p>
    <w:p w14:paraId="33C0C89D" w14:textId="6536559B" w:rsidR="009142FF" w:rsidRPr="003B0FF8" w:rsidRDefault="00F11316" w:rsidP="00F11316">
      <w:pPr>
        <w:pStyle w:val="Isubpara"/>
      </w:pPr>
      <w:r w:rsidRPr="003B0FF8">
        <w:tab/>
        <w:t>(i)</w:t>
      </w:r>
      <w:r w:rsidRPr="003B0FF8">
        <w:tab/>
      </w:r>
      <w:r w:rsidR="006C3237" w:rsidRPr="003B0FF8">
        <w:t xml:space="preserve">neither the seller, nor any related entity of the seller, </w:t>
      </w:r>
      <w:r w:rsidR="00087352" w:rsidRPr="003B0FF8">
        <w:t>hold</w:t>
      </w:r>
      <w:r w:rsidR="006C3237" w:rsidRPr="003B0FF8">
        <w:t>s</w:t>
      </w:r>
      <w:r w:rsidR="00087352" w:rsidRPr="003B0FF8">
        <w:t xml:space="preserve"> a property developer licence</w:t>
      </w:r>
      <w:r w:rsidR="00874F85" w:rsidRPr="003B0FF8">
        <w:t>;</w:t>
      </w:r>
    </w:p>
    <w:p w14:paraId="78EDCA96" w14:textId="5E921CEB" w:rsidR="00C11A65" w:rsidRPr="003B0FF8" w:rsidRDefault="009142FF" w:rsidP="009142FF">
      <w:pPr>
        <w:pStyle w:val="Isubpara"/>
      </w:pPr>
      <w:r w:rsidRPr="003B0FF8">
        <w:tab/>
        <w:t>(ii)</w:t>
      </w:r>
      <w:r w:rsidRPr="003B0FF8">
        <w:tab/>
      </w:r>
      <w:r w:rsidR="00527B45" w:rsidRPr="003B0FF8">
        <w:t xml:space="preserve">the seller </w:t>
      </w:r>
      <w:r w:rsidR="00F11316" w:rsidRPr="003B0FF8">
        <w:t>or a related entity holds a property developer licence</w:t>
      </w:r>
      <w:r w:rsidR="00527B45" w:rsidRPr="003B0FF8">
        <w:t xml:space="preserve"> that </w:t>
      </w:r>
      <w:r w:rsidR="00F11316" w:rsidRPr="003B0FF8">
        <w:t>restricts the seller or related entity from</w:t>
      </w:r>
      <w:r w:rsidR="00C11A65" w:rsidRPr="003B0FF8">
        <w:t xml:space="preserve"> enter</w:t>
      </w:r>
      <w:r w:rsidR="00087352" w:rsidRPr="003B0FF8">
        <w:t>ing</w:t>
      </w:r>
      <w:r w:rsidR="00C11A65" w:rsidRPr="003B0FF8">
        <w:t xml:space="preserve"> into </w:t>
      </w:r>
      <w:r w:rsidR="00DC730F" w:rsidRPr="003B0FF8">
        <w:t>the</w:t>
      </w:r>
      <w:r w:rsidR="00C11A65" w:rsidRPr="003B0FF8">
        <w:t xml:space="preserve"> off-the-plan contract.</w:t>
      </w:r>
    </w:p>
    <w:p w14:paraId="3947F3C2" w14:textId="05E42EB5" w:rsidR="00D07EC4" w:rsidRPr="003B0FF8" w:rsidRDefault="00C11A65" w:rsidP="00C01A53">
      <w:pPr>
        <w:pStyle w:val="Penalty"/>
      </w:pPr>
      <w:r w:rsidRPr="003B0FF8">
        <w:t xml:space="preserve">Maximum penalty:  </w:t>
      </w:r>
      <w:r w:rsidR="00A14C56" w:rsidRPr="003B0FF8">
        <w:t>100</w:t>
      </w:r>
      <w:r w:rsidRPr="003B0FF8">
        <w:t xml:space="preserve"> penalty units.</w:t>
      </w:r>
    </w:p>
    <w:p w14:paraId="2537C6E4" w14:textId="53263C71" w:rsidR="00B56EBD" w:rsidRPr="003B0FF8" w:rsidRDefault="00B56EBD" w:rsidP="00B56EBD">
      <w:pPr>
        <w:pStyle w:val="IMain"/>
      </w:pPr>
      <w:r w:rsidRPr="003B0FF8">
        <w:lastRenderedPageBreak/>
        <w:tab/>
        <w:t>(</w:t>
      </w:r>
      <w:r w:rsidR="001218D8" w:rsidRPr="003B0FF8">
        <w:t>2</w:t>
      </w:r>
      <w:r w:rsidRPr="003B0FF8">
        <w:t>)</w:t>
      </w:r>
      <w:r w:rsidRPr="003B0FF8">
        <w:tab/>
        <w:t>This section does not apply to—</w:t>
      </w:r>
    </w:p>
    <w:p w14:paraId="11D3DC80" w14:textId="3BDFF266" w:rsidR="0046409E" w:rsidRPr="003B0FF8" w:rsidRDefault="0046409E" w:rsidP="0046409E">
      <w:pPr>
        <w:pStyle w:val="Ipara"/>
      </w:pPr>
      <w:r w:rsidRPr="003B0FF8">
        <w:tab/>
        <w:t>(a)</w:t>
      </w:r>
      <w:r w:rsidRPr="003B0FF8">
        <w:tab/>
        <w:t>the Territory, the Commonwealth or a State; or</w:t>
      </w:r>
    </w:p>
    <w:p w14:paraId="7E672D6C" w14:textId="7A9AB524" w:rsidR="0018045E" w:rsidRPr="00E067A1" w:rsidRDefault="00BE4472" w:rsidP="00BE4472">
      <w:pPr>
        <w:pStyle w:val="aNotepar"/>
        <w:rPr>
          <w:lang w:eastAsia="en-AU"/>
        </w:rPr>
      </w:pPr>
      <w:r>
        <w:rPr>
          <w:rStyle w:val="charItals"/>
        </w:rPr>
        <w:t>Note</w:t>
      </w:r>
      <w:r>
        <w:rPr>
          <w:rStyle w:val="charItals"/>
        </w:rPr>
        <w:tab/>
      </w:r>
      <w:r w:rsidR="0018045E" w:rsidRPr="00E067A1">
        <w:rPr>
          <w:rStyle w:val="charBoldItals"/>
        </w:rPr>
        <w:t>State</w:t>
      </w:r>
      <w:r w:rsidR="0018045E" w:rsidRPr="00E067A1">
        <w:t xml:space="preserve"> includes the Northern Territory (see </w:t>
      </w:r>
      <w:hyperlink r:id="rId124" w:tooltip="A2001-14" w:history="1">
        <w:r w:rsidR="0018045E" w:rsidRPr="005468D7">
          <w:rPr>
            <w:rStyle w:val="charCitHyperlinkAbbrev"/>
          </w:rPr>
          <w:t>Legislation Act</w:t>
        </w:r>
      </w:hyperlink>
      <w:r w:rsidR="0018045E" w:rsidRPr="00E067A1">
        <w:t>, dict, pt</w:t>
      </w:r>
      <w:r>
        <w:t> </w:t>
      </w:r>
      <w:r w:rsidR="0018045E" w:rsidRPr="00E067A1">
        <w:t>1).</w:t>
      </w:r>
    </w:p>
    <w:p w14:paraId="67D5DD16" w14:textId="5A74DD09" w:rsidR="00B56EBD" w:rsidRPr="003B0FF8" w:rsidRDefault="0046409E" w:rsidP="0046409E">
      <w:pPr>
        <w:pStyle w:val="Ipara"/>
      </w:pPr>
      <w:r w:rsidRPr="003B0FF8">
        <w:tab/>
        <w:t>(b)</w:t>
      </w:r>
      <w:r w:rsidRPr="003B0FF8">
        <w:tab/>
        <w:t>a territory entity or a Commonwealth or State entity; or</w:t>
      </w:r>
    </w:p>
    <w:p w14:paraId="5407568B" w14:textId="254C9B3B" w:rsidR="00B56EBD" w:rsidRPr="003B0FF8" w:rsidRDefault="002A27A5" w:rsidP="002A27A5">
      <w:pPr>
        <w:pStyle w:val="Idefpara"/>
      </w:pPr>
      <w:r w:rsidRPr="003B0FF8">
        <w:tab/>
        <w:t>(</w:t>
      </w:r>
      <w:r w:rsidR="005A575A" w:rsidRPr="003B0FF8">
        <w:t>c</w:t>
      </w:r>
      <w:r w:rsidRPr="003B0FF8">
        <w:t>)</w:t>
      </w:r>
      <w:r w:rsidRPr="003B0FF8">
        <w:tab/>
      </w:r>
      <w:r w:rsidR="00B56EBD" w:rsidRPr="003B0FF8">
        <w:t>a person excluded by regulation.</w:t>
      </w:r>
      <w:r w:rsidR="00CC1401" w:rsidRPr="003B0FF8">
        <w:t xml:space="preserve"> </w:t>
      </w:r>
    </w:p>
    <w:p w14:paraId="4DE4BFF7" w14:textId="30BDF6D6" w:rsidR="005A2B07" w:rsidRPr="003B0FF8" w:rsidRDefault="002A27A5" w:rsidP="00C01828">
      <w:pPr>
        <w:pStyle w:val="aNote"/>
      </w:pPr>
      <w:r w:rsidRPr="003B0FF8">
        <w:rPr>
          <w:rStyle w:val="charItals"/>
        </w:rPr>
        <w:t>Note</w:t>
      </w:r>
      <w:r w:rsidRPr="003B0FF8">
        <w:rPr>
          <w:rStyle w:val="charItals"/>
        </w:rPr>
        <w:tab/>
      </w:r>
      <w:r w:rsidR="00B56EBD" w:rsidRPr="003B0FF8">
        <w:t>The defendant has an evidential burden in relation to the matters mentioned in s</w:t>
      </w:r>
      <w:r w:rsidR="009E40D3">
        <w:t xml:space="preserve"> </w:t>
      </w:r>
      <w:r w:rsidR="00B56EBD" w:rsidRPr="003B0FF8">
        <w:t>(</w:t>
      </w:r>
      <w:r w:rsidR="001218D8" w:rsidRPr="003B0FF8">
        <w:t>2</w:t>
      </w:r>
      <w:r w:rsidR="00B56EBD" w:rsidRPr="003B0FF8">
        <w:t xml:space="preserve">) (see </w:t>
      </w:r>
      <w:hyperlink r:id="rId125" w:tooltip="A2002-51" w:history="1">
        <w:r w:rsidR="00860DB2" w:rsidRPr="00860DB2">
          <w:rPr>
            <w:rStyle w:val="charCitHyperlinkAbbrev"/>
          </w:rPr>
          <w:t>Criminal Code</w:t>
        </w:r>
      </w:hyperlink>
      <w:r w:rsidR="00B56EBD" w:rsidRPr="003B0FF8">
        <w:t>, s</w:t>
      </w:r>
      <w:r w:rsidR="009E40D3">
        <w:t xml:space="preserve"> </w:t>
      </w:r>
      <w:r w:rsidR="00B56EBD" w:rsidRPr="003B0FF8">
        <w:t>58).</w:t>
      </w:r>
    </w:p>
    <w:p w14:paraId="3D6E3B70" w14:textId="6B0B70AB" w:rsidR="002C04DB" w:rsidRPr="003B0FF8" w:rsidRDefault="002C04DB" w:rsidP="002C04DB">
      <w:pPr>
        <w:pStyle w:val="IH5Sec"/>
      </w:pPr>
      <w:r w:rsidRPr="003B0FF8">
        <w:t>19AC</w:t>
      </w:r>
      <w:r w:rsidRPr="003B0FF8">
        <w:tab/>
        <w:t>Off-the-plan contracts—advertising</w:t>
      </w:r>
    </w:p>
    <w:p w14:paraId="6B9EAAFB" w14:textId="77777777" w:rsidR="002C04DB" w:rsidRPr="003B0FF8" w:rsidRDefault="002C04DB" w:rsidP="002C04DB">
      <w:pPr>
        <w:pStyle w:val="IMain"/>
      </w:pPr>
      <w:r w:rsidRPr="003B0FF8">
        <w:tab/>
        <w:t>(1)</w:t>
      </w:r>
      <w:r w:rsidRPr="003B0FF8">
        <w:tab/>
        <w:t>A person commits an offence if—</w:t>
      </w:r>
    </w:p>
    <w:p w14:paraId="41125126" w14:textId="17FBA709" w:rsidR="002C04DB" w:rsidRPr="003B0FF8" w:rsidRDefault="002C04DB" w:rsidP="002C04DB">
      <w:pPr>
        <w:pStyle w:val="Ipara"/>
      </w:pPr>
      <w:r w:rsidRPr="003B0FF8">
        <w:tab/>
        <w:t>(a)</w:t>
      </w:r>
      <w:r w:rsidRPr="003B0FF8">
        <w:tab/>
        <w:t xml:space="preserve">the person publishes an advertisement for the sale of </w:t>
      </w:r>
      <w:r w:rsidR="00BE4472" w:rsidRPr="00E067A1">
        <w:t>a regulated residential building</w:t>
      </w:r>
      <w:r w:rsidR="00BE4472">
        <w:t xml:space="preserve"> </w:t>
      </w:r>
      <w:r w:rsidRPr="003B0FF8">
        <w:t>under an off-the-plan</w:t>
      </w:r>
      <w:r w:rsidR="00B32C35" w:rsidRPr="003B0FF8">
        <w:t xml:space="preserve"> contract</w:t>
      </w:r>
      <w:r w:rsidRPr="003B0FF8">
        <w:t>; and</w:t>
      </w:r>
    </w:p>
    <w:p w14:paraId="76C00348" w14:textId="10678567" w:rsidR="002C04DB" w:rsidRPr="003B0FF8" w:rsidRDefault="002C04DB" w:rsidP="002C04DB">
      <w:pPr>
        <w:pStyle w:val="Ipara"/>
      </w:pPr>
      <w:r w:rsidRPr="003B0FF8">
        <w:tab/>
        <w:t>(b)</w:t>
      </w:r>
      <w:r w:rsidRPr="003B0FF8">
        <w:tab/>
        <w:t xml:space="preserve">the advertisement does not contain </w:t>
      </w:r>
      <w:r w:rsidR="00B32C35" w:rsidRPr="003B0FF8">
        <w:t>the property developer licence number of the proposed seller or a related entity of the proposed seller.</w:t>
      </w:r>
    </w:p>
    <w:p w14:paraId="344A53E6" w14:textId="1FAEC3A8" w:rsidR="002C04DB" w:rsidRPr="003B0FF8" w:rsidRDefault="002C04DB" w:rsidP="009E40D3">
      <w:pPr>
        <w:pStyle w:val="Penalty"/>
      </w:pPr>
      <w:r w:rsidRPr="003B0FF8">
        <w:t>Maximum penalty:  5 penalty units.</w:t>
      </w:r>
    </w:p>
    <w:p w14:paraId="1C697142" w14:textId="08048102" w:rsidR="005A575A" w:rsidRPr="003B0FF8" w:rsidRDefault="005A575A" w:rsidP="005A575A">
      <w:pPr>
        <w:pStyle w:val="IMain"/>
      </w:pPr>
      <w:r w:rsidRPr="003B0FF8">
        <w:tab/>
        <w:t>(</w:t>
      </w:r>
      <w:r w:rsidR="00E6147D" w:rsidRPr="003B0FF8">
        <w:t>2</w:t>
      </w:r>
      <w:r w:rsidRPr="003B0FF8">
        <w:t>)</w:t>
      </w:r>
      <w:r w:rsidRPr="003B0FF8">
        <w:tab/>
      </w:r>
      <w:r w:rsidR="00F82E20" w:rsidRPr="003B0FF8">
        <w:t>Sub</w:t>
      </w:r>
      <w:r w:rsidRPr="003B0FF8">
        <w:t xml:space="preserve">section </w:t>
      </w:r>
      <w:r w:rsidR="00F82E20" w:rsidRPr="003B0FF8">
        <w:t xml:space="preserve">(1) </w:t>
      </w:r>
      <w:r w:rsidRPr="003B0FF8">
        <w:t>does not apply to—</w:t>
      </w:r>
    </w:p>
    <w:p w14:paraId="142AC0EE" w14:textId="77777777" w:rsidR="005A575A" w:rsidRPr="003B0FF8" w:rsidRDefault="005A575A" w:rsidP="005A575A">
      <w:pPr>
        <w:pStyle w:val="Ipara"/>
      </w:pPr>
      <w:r w:rsidRPr="003B0FF8">
        <w:tab/>
        <w:t>(a)</w:t>
      </w:r>
      <w:r w:rsidRPr="003B0FF8">
        <w:tab/>
        <w:t>the Territory, the Commonwealth or a State; or</w:t>
      </w:r>
    </w:p>
    <w:p w14:paraId="473816AB" w14:textId="77777777" w:rsidR="005A575A" w:rsidRPr="003B0FF8" w:rsidRDefault="005A575A" w:rsidP="005A575A">
      <w:pPr>
        <w:pStyle w:val="Ipara"/>
      </w:pPr>
      <w:r w:rsidRPr="003B0FF8">
        <w:tab/>
        <w:t>(b)</w:t>
      </w:r>
      <w:r w:rsidRPr="003B0FF8">
        <w:tab/>
        <w:t>a territory entity or a Commonwealth or State entity; or</w:t>
      </w:r>
    </w:p>
    <w:p w14:paraId="599AA2EE" w14:textId="380E2000" w:rsidR="005A575A" w:rsidRPr="003B0FF8" w:rsidRDefault="005A575A" w:rsidP="005A575A">
      <w:pPr>
        <w:pStyle w:val="Ipara"/>
      </w:pPr>
      <w:r w:rsidRPr="003B0FF8">
        <w:tab/>
        <w:t>(c)</w:t>
      </w:r>
      <w:r w:rsidRPr="003B0FF8">
        <w:tab/>
        <w:t>a person excluded by regulation.</w:t>
      </w:r>
    </w:p>
    <w:p w14:paraId="22817B9E" w14:textId="3B5D1C83" w:rsidR="002C04DB" w:rsidRPr="003B0FF8" w:rsidRDefault="002C04DB" w:rsidP="002C04DB">
      <w:pPr>
        <w:pStyle w:val="IMain"/>
      </w:pPr>
      <w:r w:rsidRPr="003B0FF8">
        <w:tab/>
        <w:t>(</w:t>
      </w:r>
      <w:r w:rsidR="00E6147D" w:rsidRPr="003B0FF8">
        <w:t>3</w:t>
      </w:r>
      <w:r w:rsidRPr="003B0FF8">
        <w:t>)</w:t>
      </w:r>
      <w:r w:rsidRPr="003B0FF8">
        <w:tab/>
        <w:t>A person commits an offence if—</w:t>
      </w:r>
    </w:p>
    <w:p w14:paraId="5C7026CD" w14:textId="3E962C4E" w:rsidR="002C04DB" w:rsidRPr="003B0FF8" w:rsidRDefault="002C04DB" w:rsidP="002C04DB">
      <w:pPr>
        <w:pStyle w:val="Ipara"/>
      </w:pPr>
      <w:r w:rsidRPr="003B0FF8">
        <w:tab/>
        <w:t>(a)</w:t>
      </w:r>
      <w:r w:rsidRPr="003B0FF8">
        <w:tab/>
      </w:r>
      <w:r w:rsidR="004D59D6" w:rsidRPr="003B0FF8">
        <w:t xml:space="preserve">the person publishes an advertisement for the sale of </w:t>
      </w:r>
      <w:r w:rsidR="0012026B" w:rsidRPr="00E067A1">
        <w:t>a regulated residential building</w:t>
      </w:r>
      <w:r w:rsidR="0012026B">
        <w:t xml:space="preserve"> </w:t>
      </w:r>
      <w:r w:rsidR="004D59D6" w:rsidRPr="003B0FF8">
        <w:t>under an off-the-plan contract; and</w:t>
      </w:r>
    </w:p>
    <w:p w14:paraId="558D6E79" w14:textId="6B2EABCB" w:rsidR="002C04DB" w:rsidRPr="003B0FF8" w:rsidRDefault="002C04DB" w:rsidP="002C04DB">
      <w:pPr>
        <w:pStyle w:val="Ipara"/>
      </w:pPr>
      <w:r w:rsidRPr="003B0FF8">
        <w:tab/>
        <w:t>(b)</w:t>
      </w:r>
      <w:r w:rsidRPr="003B0FF8">
        <w:tab/>
        <w:t>the advertisement includes a statement</w:t>
      </w:r>
      <w:r w:rsidR="004D59D6" w:rsidRPr="003B0FF8">
        <w:t xml:space="preserve"> about the property developer licence number of the proposed seller or a related entity of the proposed seller</w:t>
      </w:r>
      <w:r w:rsidRPr="003B0FF8">
        <w:t>; and</w:t>
      </w:r>
    </w:p>
    <w:p w14:paraId="2DD3F64B" w14:textId="33F5338C" w:rsidR="002C04DB" w:rsidRPr="003B0FF8" w:rsidRDefault="002C04DB" w:rsidP="002C04DB">
      <w:pPr>
        <w:pStyle w:val="Ipara"/>
      </w:pPr>
      <w:r w:rsidRPr="003B0FF8">
        <w:lastRenderedPageBreak/>
        <w:tab/>
        <w:t>(c)</w:t>
      </w:r>
      <w:r w:rsidRPr="003B0FF8">
        <w:tab/>
        <w:t>the statement is false or misleading</w:t>
      </w:r>
      <w:r w:rsidR="004D59D6" w:rsidRPr="003B0FF8">
        <w:t xml:space="preserve"> in a material particular</w:t>
      </w:r>
      <w:r w:rsidRPr="003B0FF8">
        <w:t>.</w:t>
      </w:r>
    </w:p>
    <w:p w14:paraId="379C6906" w14:textId="77777777" w:rsidR="002C04DB" w:rsidRPr="003B0FF8" w:rsidRDefault="002C04DB" w:rsidP="009E40D3">
      <w:pPr>
        <w:pStyle w:val="Penalty"/>
      </w:pPr>
      <w:r w:rsidRPr="003B0FF8">
        <w:t>Maximum penalty:  5 penalty units.</w:t>
      </w:r>
    </w:p>
    <w:p w14:paraId="37299978" w14:textId="72CF40CD" w:rsidR="00545086" w:rsidRPr="003B0FF8" w:rsidRDefault="004D59D6" w:rsidP="005A575A">
      <w:pPr>
        <w:pStyle w:val="IMain"/>
      </w:pPr>
      <w:r w:rsidRPr="003B0FF8">
        <w:tab/>
        <w:t>(</w:t>
      </w:r>
      <w:r w:rsidR="00357A24" w:rsidRPr="003B0FF8">
        <w:t>4</w:t>
      </w:r>
      <w:r w:rsidRPr="003B0FF8">
        <w:t>)</w:t>
      </w:r>
      <w:r w:rsidRPr="003B0FF8">
        <w:tab/>
        <w:t xml:space="preserve">An offence against </w:t>
      </w:r>
      <w:r w:rsidR="00E6147D" w:rsidRPr="003B0FF8">
        <w:t>this section</w:t>
      </w:r>
      <w:r w:rsidRPr="003B0FF8">
        <w:t xml:space="preserve"> is a strict liability offence.</w:t>
      </w:r>
    </w:p>
    <w:p w14:paraId="697FE1BE" w14:textId="4AA91CDA" w:rsidR="00D4108E" w:rsidRPr="003B0FF8" w:rsidRDefault="00D4108E" w:rsidP="00D4108E">
      <w:pPr>
        <w:pStyle w:val="IH3Div"/>
      </w:pPr>
      <w:r w:rsidRPr="003B0FF8">
        <w:t xml:space="preserve">Division </w:t>
      </w:r>
      <w:r w:rsidR="00C306BE" w:rsidRPr="003B0FF8">
        <w:t>2</w:t>
      </w:r>
      <w:r w:rsidRPr="003B0FF8">
        <w:t>A.</w:t>
      </w:r>
      <w:r w:rsidR="00797B21" w:rsidRPr="003B0FF8">
        <w:t>3</w:t>
      </w:r>
      <w:r w:rsidRPr="003B0FF8">
        <w:tab/>
        <w:t>Off-the-plan contracts—disclosure requirements</w:t>
      </w:r>
    </w:p>
    <w:p w14:paraId="14496018" w14:textId="37835DFC" w:rsidR="00D4108E" w:rsidRPr="003B0FF8" w:rsidRDefault="00D4108E" w:rsidP="00D4108E">
      <w:pPr>
        <w:pStyle w:val="IH5Sec"/>
      </w:pPr>
      <w:r w:rsidRPr="003B0FF8">
        <w:t>19A</w:t>
      </w:r>
      <w:r w:rsidR="002C04DB" w:rsidRPr="003B0FF8">
        <w:t>D</w:t>
      </w:r>
      <w:r w:rsidRPr="003B0FF8">
        <w:tab/>
        <w:t>Disclosure statements</w:t>
      </w:r>
    </w:p>
    <w:p w14:paraId="7063A9F7" w14:textId="011602C8" w:rsidR="00D4108E" w:rsidRPr="003B0FF8" w:rsidRDefault="00D4108E" w:rsidP="00D4108E">
      <w:pPr>
        <w:pStyle w:val="IMain"/>
      </w:pPr>
      <w:r w:rsidRPr="003B0FF8">
        <w:tab/>
        <w:t>(</w:t>
      </w:r>
      <w:r w:rsidR="009577AB" w:rsidRPr="003B0FF8">
        <w:t>1</w:t>
      </w:r>
      <w:r w:rsidRPr="003B0FF8">
        <w:t>)</w:t>
      </w:r>
      <w:r w:rsidRPr="003B0FF8">
        <w:tab/>
        <w:t xml:space="preserve">Before a buyer and seller enter into </w:t>
      </w:r>
      <w:r w:rsidR="009577AB" w:rsidRPr="003B0FF8">
        <w:t>an off-the-plan contract</w:t>
      </w:r>
      <w:r w:rsidRPr="003B0FF8">
        <w:t xml:space="preserve">, the seller must give the buyer a statement (a </w:t>
      </w:r>
      <w:r w:rsidRPr="00860DB2">
        <w:rPr>
          <w:rStyle w:val="charBoldItals"/>
        </w:rPr>
        <w:t>disclosure statement</w:t>
      </w:r>
      <w:r w:rsidRPr="003B0FF8">
        <w:t>) including the following matters:</w:t>
      </w:r>
    </w:p>
    <w:p w14:paraId="37FB64F5" w14:textId="77777777" w:rsidR="00787D1A" w:rsidRPr="003B0FF8" w:rsidRDefault="00D4108E" w:rsidP="00D4108E">
      <w:pPr>
        <w:pStyle w:val="Ipara"/>
      </w:pPr>
      <w:r w:rsidRPr="003B0FF8">
        <w:tab/>
        <w:t>(a)</w:t>
      </w:r>
      <w:r w:rsidRPr="003B0FF8">
        <w:tab/>
      </w:r>
      <w:r w:rsidR="003B09B3" w:rsidRPr="003B0FF8">
        <w:t>if section 19AB requires the seller</w:t>
      </w:r>
      <w:r w:rsidR="00787D1A" w:rsidRPr="003B0FF8">
        <w:t>,</w:t>
      </w:r>
      <w:r w:rsidR="003B09B3" w:rsidRPr="003B0FF8">
        <w:t xml:space="preserve"> or a related entity of the seller</w:t>
      </w:r>
      <w:r w:rsidR="00787D1A" w:rsidRPr="003B0FF8">
        <w:t>,</w:t>
      </w:r>
      <w:r w:rsidR="003B09B3" w:rsidRPr="003B0FF8">
        <w:t xml:space="preserve"> to hold a property developer </w:t>
      </w:r>
      <w:r w:rsidR="00787D1A" w:rsidRPr="003B0FF8">
        <w:t>licence</w:t>
      </w:r>
      <w:r w:rsidR="003B09B3" w:rsidRPr="003B0FF8">
        <w:t>—</w:t>
      </w:r>
    </w:p>
    <w:p w14:paraId="3A7C5F0B" w14:textId="6F0A845F" w:rsidR="00D4108E" w:rsidRPr="003B0FF8" w:rsidRDefault="00787D1A" w:rsidP="00787D1A">
      <w:pPr>
        <w:pStyle w:val="Isubpara"/>
      </w:pPr>
      <w:r w:rsidRPr="003B0FF8">
        <w:tab/>
        <w:t>(i)</w:t>
      </w:r>
      <w:r w:rsidRPr="003B0FF8">
        <w:tab/>
        <w:t>the licence number</w:t>
      </w:r>
      <w:r w:rsidR="003B09B3" w:rsidRPr="003B0FF8">
        <w:t>;</w:t>
      </w:r>
    </w:p>
    <w:p w14:paraId="3400A9D5" w14:textId="7475061C" w:rsidR="00D4108E" w:rsidRPr="003B0FF8" w:rsidRDefault="00D4108E" w:rsidP="00787D1A">
      <w:pPr>
        <w:pStyle w:val="Isubpara"/>
      </w:pPr>
      <w:r w:rsidRPr="003B0FF8">
        <w:tab/>
        <w:t>(</w:t>
      </w:r>
      <w:r w:rsidR="00787D1A" w:rsidRPr="003B0FF8">
        <w:t>ii</w:t>
      </w:r>
      <w:r w:rsidRPr="003B0FF8">
        <w:t>)</w:t>
      </w:r>
      <w:r w:rsidRPr="003B0FF8">
        <w:tab/>
        <w:t xml:space="preserve">a statement that the register under the </w:t>
      </w:r>
      <w:r w:rsidRPr="00BD6471">
        <w:rPr>
          <w:rStyle w:val="charItals"/>
        </w:rPr>
        <w:t>Property Developers Act 202</w:t>
      </w:r>
      <w:r w:rsidR="00CE066C">
        <w:rPr>
          <w:rStyle w:val="charItals"/>
        </w:rPr>
        <w:t>4</w:t>
      </w:r>
      <w:r w:rsidRPr="003B0FF8">
        <w:t xml:space="preserve">, section </w:t>
      </w:r>
      <w:r w:rsidR="008D0AB2">
        <w:t>2</w:t>
      </w:r>
      <w:r w:rsidR="00061BB8">
        <w:t>5</w:t>
      </w:r>
      <w:r w:rsidRPr="003B0FF8">
        <w:t xml:space="preserve"> contains information about </w:t>
      </w:r>
      <w:r w:rsidR="00084512" w:rsidRPr="003B0FF8">
        <w:t xml:space="preserve">property </w:t>
      </w:r>
      <w:r w:rsidRPr="003B0FF8">
        <w:t>developers licensed under that Act;</w:t>
      </w:r>
    </w:p>
    <w:p w14:paraId="4119A61B" w14:textId="5A72A04C" w:rsidR="00D4108E" w:rsidRPr="003B0FF8" w:rsidRDefault="00D4108E" w:rsidP="003F2A89">
      <w:pPr>
        <w:pStyle w:val="Ipara"/>
      </w:pPr>
      <w:r w:rsidRPr="003B0FF8">
        <w:tab/>
        <w:t>(</w:t>
      </w:r>
      <w:r w:rsidR="00787D1A" w:rsidRPr="003B0FF8">
        <w:t>b</w:t>
      </w:r>
      <w:r w:rsidRPr="003B0FF8">
        <w:t>)</w:t>
      </w:r>
      <w:r w:rsidRPr="003B0FF8">
        <w:tab/>
      </w:r>
      <w:r w:rsidR="00084512" w:rsidRPr="003B0FF8">
        <w:t>the fixtures, fittings and finishes that are included in each residence;</w:t>
      </w:r>
    </w:p>
    <w:p w14:paraId="10062052" w14:textId="115EA7D7" w:rsidR="00D4108E" w:rsidRPr="003B0FF8" w:rsidRDefault="00D4108E" w:rsidP="00D4108E">
      <w:pPr>
        <w:pStyle w:val="Ipara"/>
      </w:pPr>
      <w:r w:rsidRPr="003B0FF8">
        <w:tab/>
        <w:t>(</w:t>
      </w:r>
      <w:r w:rsidR="00787D1A" w:rsidRPr="003B0FF8">
        <w:t>c</w:t>
      </w:r>
      <w:r w:rsidRPr="003B0FF8">
        <w:t>)</w:t>
      </w:r>
      <w:r w:rsidRPr="003B0FF8">
        <w:tab/>
        <w:t>any other matter prescribed by regulation.</w:t>
      </w:r>
    </w:p>
    <w:p w14:paraId="177AF1B2" w14:textId="3299509F" w:rsidR="00BB569F" w:rsidRPr="003B0FF8" w:rsidRDefault="007C5ED2" w:rsidP="007C5ED2">
      <w:pPr>
        <w:pStyle w:val="IMain"/>
      </w:pPr>
      <w:r w:rsidRPr="003B0FF8">
        <w:tab/>
        <w:t>(2)</w:t>
      </w:r>
      <w:r w:rsidRPr="003B0FF8">
        <w:tab/>
      </w:r>
      <w:r w:rsidR="00BB569F" w:rsidRPr="003B0FF8">
        <w:t xml:space="preserve">This </w:t>
      </w:r>
      <w:r w:rsidR="00906C92" w:rsidRPr="003B0FF8">
        <w:t>division</w:t>
      </w:r>
      <w:r w:rsidR="00BB569F" w:rsidRPr="003B0FF8">
        <w:t xml:space="preserve"> does not limit the operation of the </w:t>
      </w:r>
      <w:hyperlink r:id="rId126" w:tooltip="A2006-38" w:history="1">
        <w:r w:rsidR="00860DB2" w:rsidRPr="00860DB2">
          <w:rPr>
            <w:rStyle w:val="charCitHyperlinkItal"/>
          </w:rPr>
          <w:t>Civil Law (Property) Act 2006</w:t>
        </w:r>
      </w:hyperlink>
      <w:r w:rsidR="00BB569F" w:rsidRPr="003B0FF8">
        <w:t xml:space="preserve">, part 2.9 (Unit </w:t>
      </w:r>
      <w:r w:rsidR="005A2B07" w:rsidRPr="003B0FF8">
        <w:t>t</w:t>
      </w:r>
      <w:r w:rsidR="00BB569F" w:rsidRPr="003B0FF8">
        <w:t>itles).</w:t>
      </w:r>
    </w:p>
    <w:p w14:paraId="0871A193" w14:textId="028F1165" w:rsidR="005A2B07" w:rsidRPr="003B0FF8" w:rsidRDefault="00BB569F" w:rsidP="00EF0261">
      <w:pPr>
        <w:pStyle w:val="aNote"/>
      </w:pPr>
      <w:r w:rsidRPr="00860DB2">
        <w:rPr>
          <w:rStyle w:val="charItals"/>
        </w:rPr>
        <w:t>Note</w:t>
      </w:r>
      <w:r w:rsidRPr="00860DB2">
        <w:rPr>
          <w:rStyle w:val="charItals"/>
        </w:rPr>
        <w:tab/>
      </w:r>
      <w:r w:rsidR="006B4C93" w:rsidRPr="003B0FF8">
        <w:rPr>
          <w:iCs/>
        </w:rPr>
        <w:t xml:space="preserve">The </w:t>
      </w:r>
      <w:hyperlink r:id="rId127" w:tooltip="A2006-38" w:history="1">
        <w:r w:rsidR="00860DB2" w:rsidRPr="00860DB2">
          <w:rPr>
            <w:rStyle w:val="charCitHyperlinkItal"/>
          </w:rPr>
          <w:t>Civil Law (Property) Act 2006</w:t>
        </w:r>
      </w:hyperlink>
      <w:r w:rsidRPr="003B0FF8">
        <w:t xml:space="preserve">, pt 2.9 requires additional matters to be disclosed before an off-the-plan contract for the sale of a unit may be </w:t>
      </w:r>
      <w:r w:rsidR="00906C92" w:rsidRPr="003B0FF8">
        <w:t>entered</w:t>
      </w:r>
      <w:r w:rsidRPr="003B0FF8">
        <w:t xml:space="preserve"> into.</w:t>
      </w:r>
    </w:p>
    <w:p w14:paraId="058F1988" w14:textId="789500ED" w:rsidR="00D4108E" w:rsidRPr="003B0FF8" w:rsidRDefault="001E3828" w:rsidP="00D4108E">
      <w:pPr>
        <w:pStyle w:val="IH5Sec"/>
      </w:pPr>
      <w:r w:rsidRPr="003B0FF8">
        <w:lastRenderedPageBreak/>
        <w:t>19A</w:t>
      </w:r>
      <w:r w:rsidR="0087028A" w:rsidRPr="003B0FF8">
        <w:t>E</w:t>
      </w:r>
      <w:r w:rsidR="00D4108E" w:rsidRPr="003B0FF8">
        <w:tab/>
        <w:t>Disclosure statement provided late or not at all</w:t>
      </w:r>
    </w:p>
    <w:p w14:paraId="5DD33605" w14:textId="77777777" w:rsidR="00D4108E" w:rsidRPr="003B0FF8" w:rsidRDefault="00D4108E" w:rsidP="009363FF">
      <w:pPr>
        <w:pStyle w:val="IMain"/>
        <w:keepNext/>
      </w:pPr>
      <w:r w:rsidRPr="003B0FF8">
        <w:tab/>
        <w:t>(1)</w:t>
      </w:r>
      <w:r w:rsidRPr="003B0FF8">
        <w:tab/>
        <w:t>This section applies if—</w:t>
      </w:r>
    </w:p>
    <w:p w14:paraId="0ACC3FD4" w14:textId="419B86FC" w:rsidR="00D4108E" w:rsidRPr="003B0FF8" w:rsidRDefault="00D4108E" w:rsidP="009363FF">
      <w:pPr>
        <w:pStyle w:val="Ipara"/>
        <w:keepNext/>
      </w:pPr>
      <w:r w:rsidRPr="003B0FF8">
        <w:tab/>
        <w:t>(a)</w:t>
      </w:r>
      <w:r w:rsidRPr="003B0FF8">
        <w:tab/>
        <w:t>2 parties enter into a</w:t>
      </w:r>
      <w:r w:rsidR="001E3828" w:rsidRPr="003B0FF8">
        <w:t>n off-the-plan contract</w:t>
      </w:r>
      <w:r w:rsidRPr="003B0FF8">
        <w:t>; and</w:t>
      </w:r>
    </w:p>
    <w:p w14:paraId="58B94B9B" w14:textId="5DD469B7" w:rsidR="00D4108E" w:rsidRPr="003B0FF8" w:rsidRDefault="00D4108E" w:rsidP="00D4108E">
      <w:pPr>
        <w:pStyle w:val="Ipara"/>
      </w:pPr>
      <w:r w:rsidRPr="003B0FF8">
        <w:tab/>
        <w:t>(b)</w:t>
      </w:r>
      <w:r w:rsidRPr="003B0FF8">
        <w:tab/>
        <w:t xml:space="preserve">the seller did not give the buyer a disclosure statement as required under section </w:t>
      </w:r>
      <w:r w:rsidR="001E3828" w:rsidRPr="003B0FF8">
        <w:t>19A</w:t>
      </w:r>
      <w:r w:rsidR="0087028A" w:rsidRPr="003B0FF8">
        <w:t>D</w:t>
      </w:r>
      <w:r w:rsidR="001E3828" w:rsidRPr="003B0FF8">
        <w:t xml:space="preserve"> </w:t>
      </w:r>
      <w:r w:rsidRPr="003B0FF8">
        <w:t>before the parties entered into the contract.</w:t>
      </w:r>
    </w:p>
    <w:p w14:paraId="57965DDC" w14:textId="2A627FE2" w:rsidR="00D4108E" w:rsidRPr="003B0FF8" w:rsidRDefault="00D4108E" w:rsidP="00D4108E">
      <w:pPr>
        <w:pStyle w:val="IMain"/>
      </w:pPr>
      <w:r w:rsidRPr="003B0FF8">
        <w:tab/>
        <w:t>(2)</w:t>
      </w:r>
      <w:r w:rsidRPr="003B0FF8">
        <w:tab/>
        <w:t>The buyer may, by written notice</w:t>
      </w:r>
      <w:r w:rsidR="00F82826" w:rsidRPr="003B0FF8">
        <w:t xml:space="preserve"> to the seller</w:t>
      </w:r>
      <w:r w:rsidRPr="003B0FF8">
        <w:t>, rescind the contract—</w:t>
      </w:r>
    </w:p>
    <w:p w14:paraId="3E9BB7FC" w14:textId="77777777" w:rsidR="00D4108E" w:rsidRPr="003B0FF8" w:rsidRDefault="00D4108E" w:rsidP="00D4108E">
      <w:pPr>
        <w:pStyle w:val="Ipara"/>
      </w:pPr>
      <w:r w:rsidRPr="003B0FF8">
        <w:tab/>
        <w:t>(a)</w:t>
      </w:r>
      <w:r w:rsidRPr="003B0FF8">
        <w:tab/>
        <w:t>if the seller has not given the buyer the disclosure statement—at any time before the contract is completed; or</w:t>
      </w:r>
    </w:p>
    <w:p w14:paraId="76EE0A12" w14:textId="1CF88499" w:rsidR="00D4108E" w:rsidRPr="003B0FF8" w:rsidRDefault="00D4108E" w:rsidP="00D4108E">
      <w:pPr>
        <w:pStyle w:val="Ipara"/>
      </w:pPr>
      <w:r w:rsidRPr="003B0FF8">
        <w:tab/>
        <w:t>(b)</w:t>
      </w:r>
      <w:r w:rsidRPr="003B0FF8">
        <w:tab/>
        <w:t>if the seller gives the buyer the disclosure statement after the contract is signed—within 21 days after the day the disclosure statement is given to the buyer.</w:t>
      </w:r>
    </w:p>
    <w:p w14:paraId="33F7FF9A" w14:textId="2985F02E" w:rsidR="00BD756F" w:rsidRPr="003B0FF8" w:rsidRDefault="008D32FB" w:rsidP="008D32FB">
      <w:pPr>
        <w:pStyle w:val="ShadedSchClause"/>
      </w:pPr>
      <w:bookmarkStart w:id="214" w:name="_Toc222131596"/>
      <w:r w:rsidRPr="00581B2F">
        <w:rPr>
          <w:rStyle w:val="CharSectNo"/>
        </w:rPr>
        <w:t>[2.32]</w:t>
      </w:r>
      <w:r w:rsidRPr="003B0FF8">
        <w:tab/>
      </w:r>
      <w:r w:rsidR="00BD756F" w:rsidRPr="003B0FF8">
        <w:t>Section 19A heading</w:t>
      </w:r>
      <w:bookmarkEnd w:id="214"/>
    </w:p>
    <w:p w14:paraId="1B2ED392" w14:textId="6EBD2DED" w:rsidR="00BD756F" w:rsidRPr="003B0FF8" w:rsidRDefault="00BD756F" w:rsidP="00BD756F">
      <w:pPr>
        <w:pStyle w:val="direction"/>
      </w:pPr>
      <w:r w:rsidRPr="003B0FF8">
        <w:t>substitute</w:t>
      </w:r>
    </w:p>
    <w:p w14:paraId="3442DDC1" w14:textId="3FE34616" w:rsidR="00357A24" w:rsidRPr="003B0FF8" w:rsidRDefault="00357A24" w:rsidP="00357A24">
      <w:pPr>
        <w:pStyle w:val="IH3Div"/>
      </w:pPr>
      <w:r w:rsidRPr="003B0FF8">
        <w:t>Division 2A.4</w:t>
      </w:r>
      <w:r w:rsidRPr="003B0FF8">
        <w:tab/>
        <w:t>Off-the-plan contracts—rescission provisions</w:t>
      </w:r>
    </w:p>
    <w:p w14:paraId="5B968CCF" w14:textId="407E7CC9" w:rsidR="00BD756F" w:rsidRPr="003B0FF8" w:rsidRDefault="00AD133A" w:rsidP="009E40D3">
      <w:pPr>
        <w:pStyle w:val="IH5Sec"/>
        <w:keepNext w:val="0"/>
      </w:pPr>
      <w:r w:rsidRPr="003B0FF8">
        <w:t>19A</w:t>
      </w:r>
      <w:r w:rsidRPr="003B0FF8">
        <w:tab/>
        <w:t>Definitions—</w:t>
      </w:r>
      <w:r w:rsidR="00BD756F" w:rsidRPr="003B0FF8">
        <w:t>div 2A</w:t>
      </w:r>
      <w:r w:rsidR="00A36B3B" w:rsidRPr="003B0FF8">
        <w:t>.4</w:t>
      </w:r>
    </w:p>
    <w:p w14:paraId="5C430FAE" w14:textId="16BE9C7C" w:rsidR="001B09E3" w:rsidRPr="003B0FF8" w:rsidRDefault="008D32FB" w:rsidP="008D32FB">
      <w:pPr>
        <w:pStyle w:val="ShadedSchClause"/>
      </w:pPr>
      <w:bookmarkStart w:id="215" w:name="_Toc222131597"/>
      <w:r w:rsidRPr="00581B2F">
        <w:rPr>
          <w:rStyle w:val="CharSectNo"/>
        </w:rPr>
        <w:t>[2.33]</w:t>
      </w:r>
      <w:r w:rsidRPr="003B0FF8">
        <w:tab/>
      </w:r>
      <w:r w:rsidR="001B09E3" w:rsidRPr="003B0FF8">
        <w:t>Section 19A (1)</w:t>
      </w:r>
      <w:bookmarkEnd w:id="215"/>
    </w:p>
    <w:p w14:paraId="378BAC88" w14:textId="61F4EAE6" w:rsidR="001B09E3" w:rsidRPr="003B0FF8" w:rsidRDefault="001B09E3" w:rsidP="001B09E3">
      <w:pPr>
        <w:pStyle w:val="direction"/>
      </w:pPr>
      <w:r w:rsidRPr="003B0FF8">
        <w:t>omit</w:t>
      </w:r>
    </w:p>
    <w:p w14:paraId="00974972" w14:textId="2FF589A8" w:rsidR="001B09E3" w:rsidRPr="003B0FF8" w:rsidRDefault="001B09E3" w:rsidP="001B09E3">
      <w:pPr>
        <w:pStyle w:val="Amainreturn"/>
      </w:pPr>
      <w:r w:rsidRPr="003B0FF8">
        <w:t>part</w:t>
      </w:r>
    </w:p>
    <w:p w14:paraId="3FC64328" w14:textId="340B2EEC" w:rsidR="001B09E3" w:rsidRPr="003B0FF8" w:rsidRDefault="001B09E3" w:rsidP="001B09E3">
      <w:pPr>
        <w:pStyle w:val="direction"/>
      </w:pPr>
      <w:r w:rsidRPr="003B0FF8">
        <w:t>substitute</w:t>
      </w:r>
    </w:p>
    <w:p w14:paraId="3E2830F6" w14:textId="71DAB1B5" w:rsidR="001B09E3" w:rsidRPr="003B0FF8" w:rsidRDefault="001B09E3" w:rsidP="001B09E3">
      <w:pPr>
        <w:pStyle w:val="Amainreturn"/>
      </w:pPr>
      <w:r w:rsidRPr="003B0FF8">
        <w:t>division</w:t>
      </w:r>
    </w:p>
    <w:p w14:paraId="20C8A25C" w14:textId="15A5DA91" w:rsidR="000D3B76" w:rsidRPr="003B0FF8" w:rsidRDefault="008D32FB" w:rsidP="008D32FB">
      <w:pPr>
        <w:pStyle w:val="ShadedSchClause"/>
      </w:pPr>
      <w:bookmarkStart w:id="216" w:name="_Toc222131598"/>
      <w:r w:rsidRPr="00581B2F">
        <w:rPr>
          <w:rStyle w:val="CharSectNo"/>
        </w:rPr>
        <w:t>[2.34]</w:t>
      </w:r>
      <w:r w:rsidRPr="003B0FF8">
        <w:tab/>
      </w:r>
      <w:r w:rsidR="000D3B76" w:rsidRPr="003B0FF8">
        <w:t xml:space="preserve">Section 19A (1), definition of </w:t>
      </w:r>
      <w:r w:rsidR="000D3B76" w:rsidRPr="00860DB2">
        <w:rPr>
          <w:rStyle w:val="charItals"/>
        </w:rPr>
        <w:t>off-the-plan contract</w:t>
      </w:r>
      <w:bookmarkEnd w:id="216"/>
    </w:p>
    <w:p w14:paraId="5D995A91" w14:textId="3F9D59D5" w:rsidR="000D3B76" w:rsidRPr="003B0FF8" w:rsidRDefault="000D3B76" w:rsidP="009363FF">
      <w:pPr>
        <w:pStyle w:val="direction"/>
        <w:keepNext w:val="0"/>
      </w:pPr>
      <w:r w:rsidRPr="003B0FF8">
        <w:t>omit</w:t>
      </w:r>
    </w:p>
    <w:p w14:paraId="2571B586" w14:textId="457ADE10" w:rsidR="00494D2F" w:rsidRPr="003B0FF8" w:rsidRDefault="008D32FB" w:rsidP="008D32FB">
      <w:pPr>
        <w:pStyle w:val="ShadedSchClause"/>
      </w:pPr>
      <w:bookmarkStart w:id="217" w:name="_Toc222131599"/>
      <w:r w:rsidRPr="00581B2F">
        <w:rPr>
          <w:rStyle w:val="CharSectNo"/>
        </w:rPr>
        <w:lastRenderedPageBreak/>
        <w:t>[2.35]</w:t>
      </w:r>
      <w:r w:rsidRPr="003B0FF8">
        <w:tab/>
      </w:r>
      <w:r w:rsidR="00494D2F" w:rsidRPr="003B0FF8">
        <w:t>Section 19A (2), definition</w:t>
      </w:r>
      <w:r w:rsidR="00343518" w:rsidRPr="003B0FF8">
        <w:t>s</w:t>
      </w:r>
      <w:r w:rsidR="00494D2F" w:rsidRPr="003B0FF8">
        <w:t xml:space="preserve"> of </w:t>
      </w:r>
      <w:r w:rsidR="00494D2F" w:rsidRPr="00860DB2">
        <w:rPr>
          <w:rStyle w:val="charItals"/>
        </w:rPr>
        <w:t>certificate of occupancy</w:t>
      </w:r>
      <w:r w:rsidR="00343518" w:rsidRPr="00860DB2">
        <w:rPr>
          <w:rStyle w:val="charItals"/>
        </w:rPr>
        <w:t xml:space="preserve"> </w:t>
      </w:r>
      <w:r w:rsidR="00343518" w:rsidRPr="003B0FF8">
        <w:t>and</w:t>
      </w:r>
      <w:r w:rsidR="00343518" w:rsidRPr="00860DB2">
        <w:rPr>
          <w:rStyle w:val="charItals"/>
        </w:rPr>
        <w:t xml:space="preserve"> registered</w:t>
      </w:r>
      <w:bookmarkEnd w:id="217"/>
    </w:p>
    <w:p w14:paraId="128C24F0" w14:textId="3506860A" w:rsidR="00494D2F" w:rsidRPr="00860DB2" w:rsidRDefault="00494D2F" w:rsidP="00494D2F">
      <w:pPr>
        <w:pStyle w:val="Amainreturn"/>
        <w:rPr>
          <w:rStyle w:val="charItals"/>
        </w:rPr>
      </w:pPr>
      <w:r w:rsidRPr="00860DB2">
        <w:rPr>
          <w:rStyle w:val="charItals"/>
        </w:rPr>
        <w:t>omit</w:t>
      </w:r>
    </w:p>
    <w:p w14:paraId="5ED6B214" w14:textId="6AA48B24" w:rsidR="0012026B" w:rsidRPr="005468D7" w:rsidRDefault="008D32FB" w:rsidP="008D32FB">
      <w:pPr>
        <w:pStyle w:val="ShadedSchClause"/>
      </w:pPr>
      <w:bookmarkStart w:id="218" w:name="_Toc222131600"/>
      <w:r w:rsidRPr="00581B2F">
        <w:rPr>
          <w:rStyle w:val="CharSectNo"/>
        </w:rPr>
        <w:t>[2.36]</w:t>
      </w:r>
      <w:r w:rsidRPr="005468D7">
        <w:tab/>
      </w:r>
      <w:r w:rsidR="0012026B" w:rsidRPr="00E067A1">
        <w:t>Section 50</w:t>
      </w:r>
      <w:bookmarkEnd w:id="218"/>
    </w:p>
    <w:p w14:paraId="6D7A8187" w14:textId="77777777" w:rsidR="0012026B" w:rsidRPr="00E067A1" w:rsidRDefault="0012026B" w:rsidP="0012026B">
      <w:pPr>
        <w:pStyle w:val="direction"/>
      </w:pPr>
      <w:r w:rsidRPr="00E067A1">
        <w:t>substitute</w:t>
      </w:r>
    </w:p>
    <w:p w14:paraId="0FC81733" w14:textId="77777777" w:rsidR="0012026B" w:rsidRPr="00E067A1" w:rsidRDefault="0012026B" w:rsidP="0012026B">
      <w:pPr>
        <w:pStyle w:val="IH5Sec"/>
      </w:pPr>
      <w:r w:rsidRPr="00E067A1">
        <w:t>50</w:t>
      </w:r>
      <w:r w:rsidRPr="00E067A1">
        <w:tab/>
        <w:t>Existing off-the-plan contracts</w:t>
      </w:r>
    </w:p>
    <w:p w14:paraId="0A2EBC73" w14:textId="641DB997" w:rsidR="0012026B" w:rsidRPr="00E067A1" w:rsidRDefault="0012026B" w:rsidP="0012026B">
      <w:pPr>
        <w:pStyle w:val="IMain"/>
      </w:pPr>
      <w:r w:rsidRPr="00E067A1">
        <w:tab/>
        <w:t>(1)</w:t>
      </w:r>
      <w:r w:rsidRPr="00E067A1">
        <w:tab/>
        <w:t xml:space="preserve">Division 2A.4 applies to an off-the-plan contract in force immediately before the day the </w:t>
      </w:r>
      <w:hyperlink r:id="rId128" w:tooltip="A2021-32" w:history="1">
        <w:r w:rsidRPr="0012026B">
          <w:rPr>
            <w:rStyle w:val="charCitHyperlinkItal"/>
          </w:rPr>
          <w:t>Civil Law (Sale of Residential Property) Amendment Act 2021</w:t>
        </w:r>
      </w:hyperlink>
      <w:r w:rsidRPr="00E067A1">
        <w:t xml:space="preserve"> commenced.</w:t>
      </w:r>
    </w:p>
    <w:p w14:paraId="3E002EBE" w14:textId="77777777" w:rsidR="0012026B" w:rsidRPr="00E067A1" w:rsidRDefault="0012026B" w:rsidP="0012026B">
      <w:pPr>
        <w:pStyle w:val="IMain"/>
        <w:keepNext/>
      </w:pPr>
      <w:r w:rsidRPr="00E067A1">
        <w:tab/>
        <w:t>(2)</w:t>
      </w:r>
      <w:r w:rsidRPr="00E067A1">
        <w:tab/>
        <w:t>In this section:</w:t>
      </w:r>
    </w:p>
    <w:p w14:paraId="280DF3E2" w14:textId="77777777" w:rsidR="0012026B" w:rsidRPr="00E067A1" w:rsidRDefault="0012026B" w:rsidP="008D32FB">
      <w:pPr>
        <w:pStyle w:val="aDef"/>
      </w:pPr>
      <w:r w:rsidRPr="005468D7">
        <w:rPr>
          <w:rStyle w:val="charBoldItals"/>
        </w:rPr>
        <w:t>off-the-plan contract</w:t>
      </w:r>
      <w:r w:rsidRPr="00E067A1">
        <w:t>—see section 19AA (1).</w:t>
      </w:r>
    </w:p>
    <w:p w14:paraId="4E4F2AAD" w14:textId="520D7DEB" w:rsidR="006201F5" w:rsidRPr="003B0FF8" w:rsidRDefault="008D32FB" w:rsidP="008D32FB">
      <w:pPr>
        <w:pStyle w:val="ShadedSchClause"/>
      </w:pPr>
      <w:bookmarkStart w:id="219" w:name="_Toc222131601"/>
      <w:r w:rsidRPr="00581B2F">
        <w:rPr>
          <w:rStyle w:val="CharSectNo"/>
        </w:rPr>
        <w:t>[2.37]</w:t>
      </w:r>
      <w:r w:rsidRPr="003B0FF8">
        <w:tab/>
      </w:r>
      <w:r w:rsidR="006201F5" w:rsidRPr="003B0FF8">
        <w:t>Dictionary, n</w:t>
      </w:r>
      <w:r w:rsidR="003B0FF8">
        <w:t>ote 2</w:t>
      </w:r>
      <w:bookmarkEnd w:id="219"/>
    </w:p>
    <w:p w14:paraId="2203CFBF" w14:textId="781EAE04" w:rsidR="006201F5" w:rsidRPr="003B0FF8" w:rsidRDefault="006201F5" w:rsidP="006201F5">
      <w:pPr>
        <w:pStyle w:val="direction"/>
      </w:pPr>
      <w:r w:rsidRPr="003B0FF8">
        <w:t>insert</w:t>
      </w:r>
    </w:p>
    <w:p w14:paraId="6663C7CE" w14:textId="66B893DD"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authority</w:t>
      </w:r>
    </w:p>
    <w:p w14:paraId="1CF50C12" w14:textId="09679B2C"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 instrumentality</w:t>
      </w:r>
    </w:p>
    <w:p w14:paraId="3BEBF6B1" w14:textId="7F054CFE" w:rsidR="006201F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6201F5" w:rsidRPr="003B0FF8">
        <w:t>territory-owned corporation</w:t>
      </w:r>
    </w:p>
    <w:p w14:paraId="0FC3F187" w14:textId="145AEB65" w:rsidR="005D3AFD" w:rsidRPr="003B0FF8" w:rsidRDefault="008D32FB" w:rsidP="008D32FB">
      <w:pPr>
        <w:pStyle w:val="ShadedSchClause"/>
      </w:pPr>
      <w:bookmarkStart w:id="220" w:name="_Toc222131602"/>
      <w:r w:rsidRPr="00581B2F">
        <w:rPr>
          <w:rStyle w:val="CharSectNo"/>
        </w:rPr>
        <w:t>[2.38]</w:t>
      </w:r>
      <w:r w:rsidRPr="003B0FF8">
        <w:tab/>
      </w:r>
      <w:r w:rsidR="005D3AFD" w:rsidRPr="003B0FF8">
        <w:t>Dictionary, new definition</w:t>
      </w:r>
      <w:r w:rsidR="00576DCD" w:rsidRPr="003B0FF8">
        <w:t>s</w:t>
      </w:r>
      <w:bookmarkEnd w:id="220"/>
    </w:p>
    <w:p w14:paraId="326A5522" w14:textId="19597C13" w:rsidR="005D3AFD" w:rsidRPr="003B0FF8" w:rsidRDefault="005D3AFD" w:rsidP="005D3AFD">
      <w:pPr>
        <w:pStyle w:val="direction"/>
      </w:pPr>
      <w:r w:rsidRPr="003B0FF8">
        <w:t>insert</w:t>
      </w:r>
    </w:p>
    <w:p w14:paraId="4F31EF27" w14:textId="526D8AAB" w:rsidR="001B09E3" w:rsidRPr="003B0FF8" w:rsidRDefault="005D3AFD" w:rsidP="008D32FB">
      <w:pPr>
        <w:pStyle w:val="aDef"/>
      </w:pPr>
      <w:r w:rsidRPr="003B0FF8">
        <w:rPr>
          <w:rStyle w:val="charBoldItals"/>
        </w:rPr>
        <w:t>certificate of occupancy</w:t>
      </w:r>
      <w:r w:rsidRPr="003B0FF8">
        <w:t xml:space="preserve">, for </w:t>
      </w:r>
      <w:r w:rsidR="00696FA3" w:rsidRPr="003B0FF8">
        <w:t>part 2A</w:t>
      </w:r>
      <w:r w:rsidRPr="003B0FF8">
        <w:t xml:space="preserve"> (Off-the-plan contracts)—see </w:t>
      </w:r>
      <w:r w:rsidR="00A403C6" w:rsidRPr="003B0FF8">
        <w:t xml:space="preserve">the </w:t>
      </w:r>
      <w:hyperlink r:id="rId129" w:tooltip="A2004-11" w:history="1">
        <w:r w:rsidR="00860DB2" w:rsidRPr="00860DB2">
          <w:rPr>
            <w:rStyle w:val="charCitHyperlinkItal"/>
          </w:rPr>
          <w:t>Building Act 2004</w:t>
        </w:r>
      </w:hyperlink>
      <w:r w:rsidR="00A403C6" w:rsidRPr="003B0FF8">
        <w:t>, dictionary</w:t>
      </w:r>
      <w:r w:rsidRPr="003B0FF8">
        <w:t>.</w:t>
      </w:r>
    </w:p>
    <w:p w14:paraId="0A8237D9" w14:textId="0281FEBA" w:rsidR="00576DCD" w:rsidRPr="003B0FF8" w:rsidRDefault="00576DCD" w:rsidP="008D32FB">
      <w:pPr>
        <w:pStyle w:val="aDef"/>
      </w:pPr>
      <w:r w:rsidRPr="00860DB2">
        <w:rPr>
          <w:rStyle w:val="charBoldItals"/>
        </w:rPr>
        <w:t>Commonwealth or State entity</w:t>
      </w:r>
      <w:r w:rsidRPr="003B0FF8">
        <w:t>, for part 2.A (Off-the-plan contracts)—see section 19AA.</w:t>
      </w:r>
    </w:p>
    <w:p w14:paraId="0C436A94" w14:textId="47BF638D" w:rsidR="001B09E3" w:rsidRPr="003B0FF8" w:rsidRDefault="008D32FB" w:rsidP="008D32FB">
      <w:pPr>
        <w:pStyle w:val="ShadedSchClause"/>
      </w:pPr>
      <w:bookmarkStart w:id="221" w:name="_Toc222131603"/>
      <w:r w:rsidRPr="00581B2F">
        <w:rPr>
          <w:rStyle w:val="CharSectNo"/>
        </w:rPr>
        <w:lastRenderedPageBreak/>
        <w:t>[2.39]</w:t>
      </w:r>
      <w:r w:rsidRPr="003B0FF8">
        <w:tab/>
      </w:r>
      <w:r w:rsidR="001B09E3" w:rsidRPr="003B0FF8">
        <w:t xml:space="preserve">Dictionary, definition of </w:t>
      </w:r>
      <w:r w:rsidR="001B09E3" w:rsidRPr="00860DB2">
        <w:rPr>
          <w:rStyle w:val="charItals"/>
        </w:rPr>
        <w:t>delay event</w:t>
      </w:r>
      <w:bookmarkEnd w:id="221"/>
    </w:p>
    <w:p w14:paraId="343ED8BA" w14:textId="6A0D2AD0" w:rsidR="001B09E3" w:rsidRPr="003B0FF8" w:rsidRDefault="001B09E3" w:rsidP="001B09E3">
      <w:pPr>
        <w:pStyle w:val="direction"/>
      </w:pPr>
      <w:r w:rsidRPr="003B0FF8">
        <w:t>substitute</w:t>
      </w:r>
    </w:p>
    <w:p w14:paraId="2D5952EC" w14:textId="6978C77A" w:rsidR="001B09E3" w:rsidRPr="003B0FF8" w:rsidRDefault="001B09E3" w:rsidP="008D32FB">
      <w:pPr>
        <w:pStyle w:val="aDef"/>
      </w:pPr>
      <w:r w:rsidRPr="003B0FF8">
        <w:rPr>
          <w:rStyle w:val="charBoldItals"/>
        </w:rPr>
        <w:t>delay event</w:t>
      </w:r>
      <w:r w:rsidRPr="003B0FF8">
        <w:t xml:space="preserve">, </w:t>
      </w:r>
      <w:r w:rsidR="00696FA3" w:rsidRPr="003B0FF8">
        <w:t>in relation to an off-the-p</w:t>
      </w:r>
      <w:r w:rsidR="009015DA" w:rsidRPr="003B0FF8">
        <w:t xml:space="preserve">lan contract, </w:t>
      </w:r>
      <w:r w:rsidRPr="003B0FF8">
        <w:t xml:space="preserve">for </w:t>
      </w:r>
      <w:r w:rsidR="00592DCE" w:rsidRPr="003B0FF8">
        <w:t>division</w:t>
      </w:r>
      <w:r w:rsidR="00024FEE">
        <w:t> </w:t>
      </w:r>
      <w:r w:rsidRPr="003B0FF8">
        <w:t>2A</w:t>
      </w:r>
      <w:r w:rsidR="00592DCE" w:rsidRPr="003B0FF8">
        <w:t>.</w:t>
      </w:r>
      <w:r w:rsidR="00A36B3B" w:rsidRPr="003B0FF8">
        <w:t>4</w:t>
      </w:r>
      <w:r w:rsidR="00024FEE">
        <w:t> </w:t>
      </w:r>
      <w:r w:rsidRPr="003B0FF8">
        <w:t>(</w:t>
      </w:r>
      <w:r w:rsidR="00592DCE" w:rsidRPr="003B0FF8">
        <w:t>Off-the-plan contracts—</w:t>
      </w:r>
      <w:r w:rsidR="00A36B3B" w:rsidRPr="003B0FF8">
        <w:t>rescission provisions</w:t>
      </w:r>
      <w:r w:rsidRPr="003B0FF8">
        <w:t>)—see section</w:t>
      </w:r>
      <w:r w:rsidR="00423C0A" w:rsidRPr="003B0FF8">
        <w:t> </w:t>
      </w:r>
      <w:r w:rsidRPr="003B0FF8">
        <w:t>19A</w:t>
      </w:r>
      <w:r w:rsidR="00423C0A" w:rsidRPr="003B0FF8">
        <w:t> (1)</w:t>
      </w:r>
      <w:r w:rsidRPr="003B0FF8">
        <w:t>.</w:t>
      </w:r>
    </w:p>
    <w:p w14:paraId="10028025" w14:textId="31FCBBDA" w:rsidR="007A39E8" w:rsidRPr="003B0FF8" w:rsidRDefault="008D32FB" w:rsidP="008D32FB">
      <w:pPr>
        <w:pStyle w:val="ShadedSchClause"/>
      </w:pPr>
      <w:bookmarkStart w:id="222" w:name="_Toc222131604"/>
      <w:r w:rsidRPr="00581B2F">
        <w:rPr>
          <w:rStyle w:val="CharSectNo"/>
        </w:rPr>
        <w:t>[2.40]</w:t>
      </w:r>
      <w:r w:rsidRPr="003B0FF8">
        <w:tab/>
      </w:r>
      <w:r w:rsidR="007A39E8" w:rsidRPr="003B0FF8">
        <w:t xml:space="preserve">Dictionary, definition of </w:t>
      </w:r>
      <w:r w:rsidR="00565EC6" w:rsidRPr="00860DB2">
        <w:rPr>
          <w:rStyle w:val="charItals"/>
        </w:rPr>
        <w:t>off-the-plan contract</w:t>
      </w:r>
      <w:bookmarkEnd w:id="222"/>
    </w:p>
    <w:p w14:paraId="45319CD3" w14:textId="323C9840" w:rsidR="007A39E8" w:rsidRPr="003B0FF8" w:rsidRDefault="00565EC6" w:rsidP="00040486">
      <w:pPr>
        <w:pStyle w:val="direction"/>
        <w:rPr>
          <w:i w:val="0"/>
          <w:iCs/>
        </w:rPr>
      </w:pPr>
      <w:r w:rsidRPr="003B0FF8">
        <w:rPr>
          <w:iCs/>
        </w:rPr>
        <w:t>substitute</w:t>
      </w:r>
    </w:p>
    <w:p w14:paraId="32FD9B3D" w14:textId="6F5A3DF2" w:rsidR="005D3AFD" w:rsidRPr="003B0FF8" w:rsidRDefault="005D3AFD" w:rsidP="008D32FB">
      <w:pPr>
        <w:pStyle w:val="aDef"/>
      </w:pPr>
      <w:r w:rsidRPr="003B0FF8">
        <w:rPr>
          <w:rStyle w:val="charBoldItals"/>
        </w:rPr>
        <w:t>off</w:t>
      </w:r>
      <w:r w:rsidRPr="003B0FF8">
        <w:rPr>
          <w:rStyle w:val="charBoldItals"/>
        </w:rPr>
        <w:noBreakHyphen/>
        <w:t>the</w:t>
      </w:r>
      <w:r w:rsidRPr="003B0FF8">
        <w:rPr>
          <w:rStyle w:val="charBoldItals"/>
        </w:rPr>
        <w:noBreakHyphen/>
        <w:t>plan contract</w:t>
      </w:r>
      <w:r w:rsidR="007A39E8" w:rsidRPr="003B0FF8">
        <w:t xml:space="preserve">, for </w:t>
      </w:r>
      <w:r w:rsidR="0016531D" w:rsidRPr="003B0FF8">
        <w:t>part 2.A</w:t>
      </w:r>
      <w:r w:rsidR="007A39E8" w:rsidRPr="003B0FF8">
        <w:t xml:space="preserve"> (Off-the-plan contracts)—see section 19AA</w:t>
      </w:r>
      <w:r w:rsidR="00423C0A" w:rsidRPr="003B0FF8">
        <w:t xml:space="preserve"> (1)</w:t>
      </w:r>
      <w:r w:rsidR="007A39E8" w:rsidRPr="003B0FF8">
        <w:t>.</w:t>
      </w:r>
    </w:p>
    <w:p w14:paraId="1C022A90" w14:textId="68236C40" w:rsidR="001D0A9F" w:rsidRPr="00E067A1" w:rsidRDefault="008D32FB" w:rsidP="008D32FB">
      <w:pPr>
        <w:pStyle w:val="ShadedSchClause"/>
      </w:pPr>
      <w:bookmarkStart w:id="223" w:name="_Toc222131605"/>
      <w:r w:rsidRPr="00581B2F">
        <w:rPr>
          <w:rStyle w:val="CharSectNo"/>
        </w:rPr>
        <w:t>[2.41]</w:t>
      </w:r>
      <w:r w:rsidRPr="00E067A1">
        <w:tab/>
      </w:r>
      <w:r w:rsidR="001D0A9F" w:rsidRPr="00E067A1">
        <w:t>Dictionary, new definitions</w:t>
      </w:r>
      <w:bookmarkEnd w:id="223"/>
    </w:p>
    <w:p w14:paraId="1A27A909" w14:textId="77777777" w:rsidR="001D0A9F" w:rsidRPr="00E067A1" w:rsidRDefault="001D0A9F" w:rsidP="001D0A9F">
      <w:pPr>
        <w:pStyle w:val="direction"/>
      </w:pPr>
      <w:r w:rsidRPr="00E067A1">
        <w:t>insert</w:t>
      </w:r>
    </w:p>
    <w:p w14:paraId="7E8C861F" w14:textId="77777777" w:rsidR="001D0A9F" w:rsidRPr="00E067A1" w:rsidRDefault="001D0A9F" w:rsidP="008D32FB">
      <w:pPr>
        <w:pStyle w:val="aDef"/>
      </w:pPr>
      <w:r w:rsidRPr="005468D7">
        <w:rPr>
          <w:rStyle w:val="charBoldItals"/>
        </w:rPr>
        <w:t>property developer licence</w:t>
      </w:r>
      <w:r w:rsidRPr="00E067A1">
        <w:rPr>
          <w:color w:val="000000"/>
          <w:shd w:val="clear" w:color="auto" w:fill="FFFFFF"/>
        </w:rPr>
        <w:t>, for part 2.A (Off-the-plan contracts)—see section 19AA (1).</w:t>
      </w:r>
    </w:p>
    <w:p w14:paraId="70025AE1" w14:textId="4BC5CF37" w:rsidR="001D0A9F" w:rsidRPr="00E067A1" w:rsidRDefault="001D0A9F" w:rsidP="008D32FB">
      <w:pPr>
        <w:pStyle w:val="aDef"/>
      </w:pPr>
      <w:r w:rsidRPr="005468D7">
        <w:rPr>
          <w:rStyle w:val="charBoldItals"/>
        </w:rPr>
        <w:t>regulated residential building</w:t>
      </w:r>
      <w:r w:rsidRPr="00E067A1">
        <w:rPr>
          <w:color w:val="000000"/>
          <w:shd w:val="clear" w:color="auto" w:fill="FFFFFF"/>
        </w:rPr>
        <w:t xml:space="preserve">, for part 2.A (Off-the-plan contracts)—see the </w:t>
      </w:r>
      <w:r w:rsidRPr="001D0A9F">
        <w:rPr>
          <w:rStyle w:val="charItals"/>
        </w:rPr>
        <w:t>Property Developers Act 202</w:t>
      </w:r>
      <w:r w:rsidR="00CE066C">
        <w:rPr>
          <w:rStyle w:val="charItals"/>
        </w:rPr>
        <w:t>4</w:t>
      </w:r>
      <w:r w:rsidRPr="00E067A1">
        <w:rPr>
          <w:color w:val="000000"/>
          <w:shd w:val="clear" w:color="auto" w:fill="FFFFFF"/>
        </w:rPr>
        <w:t>, dictionary.</w:t>
      </w:r>
    </w:p>
    <w:p w14:paraId="25656140" w14:textId="77777777" w:rsidR="001D0A9F" w:rsidRPr="00E067A1" w:rsidRDefault="001D0A9F" w:rsidP="008D32FB">
      <w:pPr>
        <w:pStyle w:val="aDef"/>
      </w:pPr>
      <w:r w:rsidRPr="005468D7">
        <w:rPr>
          <w:rStyle w:val="charBoldItals"/>
        </w:rPr>
        <w:t>related entity</w:t>
      </w:r>
      <w:r w:rsidRPr="00E067A1">
        <w:rPr>
          <w:color w:val="000000"/>
          <w:shd w:val="clear" w:color="auto" w:fill="FFFFFF"/>
        </w:rPr>
        <w:t>, of a seller, for part 2.A (Off-the-plan contracts)—see section 19AA (1).</w:t>
      </w:r>
    </w:p>
    <w:p w14:paraId="7F67A8AB" w14:textId="0469C125" w:rsidR="00592DCE" w:rsidRPr="003B0FF8" w:rsidRDefault="008D32FB" w:rsidP="008D32FB">
      <w:pPr>
        <w:pStyle w:val="ShadedSchClause"/>
      </w:pPr>
      <w:bookmarkStart w:id="224" w:name="_Toc222131606"/>
      <w:r w:rsidRPr="00581B2F">
        <w:rPr>
          <w:rStyle w:val="CharSectNo"/>
        </w:rPr>
        <w:t>[2.42]</w:t>
      </w:r>
      <w:r w:rsidRPr="003B0FF8">
        <w:tab/>
      </w:r>
      <w:r w:rsidR="00592DCE" w:rsidRPr="003B0FF8">
        <w:t xml:space="preserve">Dictionary, definition of </w:t>
      </w:r>
      <w:r w:rsidR="00592DCE" w:rsidRPr="00860DB2">
        <w:rPr>
          <w:rStyle w:val="charItals"/>
        </w:rPr>
        <w:t>rescission provision</w:t>
      </w:r>
      <w:bookmarkEnd w:id="224"/>
    </w:p>
    <w:p w14:paraId="46BEB224" w14:textId="77777777" w:rsidR="00592DCE" w:rsidRPr="003B0FF8" w:rsidRDefault="00592DCE" w:rsidP="00592DCE">
      <w:pPr>
        <w:pStyle w:val="direction"/>
      </w:pPr>
      <w:r w:rsidRPr="003B0FF8">
        <w:t>substitute</w:t>
      </w:r>
    </w:p>
    <w:p w14:paraId="075ACAA6" w14:textId="1313433B" w:rsidR="00592DCE" w:rsidRDefault="00592DCE" w:rsidP="008D32FB">
      <w:pPr>
        <w:pStyle w:val="aDef"/>
      </w:pPr>
      <w:r w:rsidRPr="003B0FF8">
        <w:rPr>
          <w:rStyle w:val="charBoldItals"/>
        </w:rPr>
        <w:t>rescission provision</w:t>
      </w:r>
      <w:r w:rsidRPr="003B0FF8">
        <w:t xml:space="preserve">, </w:t>
      </w:r>
      <w:r w:rsidR="005B4F48" w:rsidRPr="003B0FF8">
        <w:t>for division 2A.4 (Off-the-plan contracts—rescission provisions)—see section 19A</w:t>
      </w:r>
      <w:r w:rsidR="00423C0A" w:rsidRPr="003B0FF8">
        <w:t xml:space="preserve"> (1)</w:t>
      </w:r>
      <w:r w:rsidR="005B4F48" w:rsidRPr="003B0FF8">
        <w:t>.</w:t>
      </w:r>
    </w:p>
    <w:p w14:paraId="55BA9F0D" w14:textId="35D696F3" w:rsidR="003E0CF6" w:rsidRPr="003B0FF8" w:rsidRDefault="008D32FB" w:rsidP="008D32FB">
      <w:pPr>
        <w:pStyle w:val="ShadedSchClause"/>
      </w:pPr>
      <w:bookmarkStart w:id="225" w:name="_Toc222131607"/>
      <w:r w:rsidRPr="00581B2F">
        <w:rPr>
          <w:rStyle w:val="CharSectNo"/>
        </w:rPr>
        <w:lastRenderedPageBreak/>
        <w:t>[2.43]</w:t>
      </w:r>
      <w:r w:rsidRPr="003B0FF8">
        <w:tab/>
      </w:r>
      <w:r w:rsidR="003E0CF6" w:rsidRPr="003B0FF8">
        <w:t>Dictionary, definition</w:t>
      </w:r>
      <w:r w:rsidR="003E0CF6">
        <w:t>s</w:t>
      </w:r>
      <w:r w:rsidR="003E0CF6" w:rsidRPr="003B0FF8">
        <w:t xml:space="preserve"> of </w:t>
      </w:r>
      <w:r w:rsidR="003E0CF6" w:rsidRPr="00860DB2">
        <w:rPr>
          <w:rStyle w:val="charItals"/>
        </w:rPr>
        <w:t>sunset date</w:t>
      </w:r>
      <w:r w:rsidR="003E0CF6">
        <w:t xml:space="preserve"> and </w:t>
      </w:r>
      <w:r w:rsidR="003E0CF6" w:rsidRPr="00860DB2">
        <w:rPr>
          <w:rStyle w:val="charItals"/>
        </w:rPr>
        <w:t>sunset event</w:t>
      </w:r>
      <w:bookmarkEnd w:id="225"/>
    </w:p>
    <w:p w14:paraId="73748CDD" w14:textId="73729082" w:rsidR="003E0CF6" w:rsidRPr="003B0FF8" w:rsidRDefault="003E0CF6" w:rsidP="003E0CF6">
      <w:pPr>
        <w:pStyle w:val="direction"/>
      </w:pPr>
      <w:r>
        <w:t>substitute</w:t>
      </w:r>
    </w:p>
    <w:p w14:paraId="7AFBA5BA" w14:textId="7D7A0F3B" w:rsidR="002A4C34" w:rsidRPr="003B0FF8" w:rsidRDefault="00592DCE" w:rsidP="009363FF">
      <w:pPr>
        <w:pStyle w:val="aDef"/>
        <w:keepNext/>
      </w:pPr>
      <w:r w:rsidRPr="003B0FF8">
        <w:rPr>
          <w:rStyle w:val="charBoldItals"/>
        </w:rPr>
        <w:t>sunset date</w:t>
      </w:r>
      <w:r w:rsidRPr="003B0FF8">
        <w:t xml:space="preserve">, for </w:t>
      </w:r>
      <w:r w:rsidR="006105DB" w:rsidRPr="003B0FF8">
        <w:t>d</w:t>
      </w:r>
      <w:r w:rsidR="005B4F48" w:rsidRPr="003B0FF8">
        <w:t>ivision 2A.4 (Off-the-plan contracts—rescission provisions)—see section 19A</w:t>
      </w:r>
      <w:r w:rsidR="00423C0A" w:rsidRPr="003B0FF8">
        <w:t xml:space="preserve"> (1)</w:t>
      </w:r>
      <w:r w:rsidR="005B4F48" w:rsidRPr="003B0FF8">
        <w:t>.</w:t>
      </w:r>
    </w:p>
    <w:p w14:paraId="2722814C" w14:textId="5164484F" w:rsidR="002A4C34" w:rsidRDefault="002A4C34" w:rsidP="008D32FB">
      <w:pPr>
        <w:pStyle w:val="aDef"/>
      </w:pPr>
      <w:r w:rsidRPr="003B0FF8">
        <w:rPr>
          <w:rStyle w:val="charBoldItals"/>
        </w:rPr>
        <w:t>sunset event</w:t>
      </w:r>
      <w:r w:rsidRPr="003B0FF8">
        <w:t xml:space="preserve">, for </w:t>
      </w:r>
      <w:r w:rsidR="00D70E46" w:rsidRPr="003B0FF8">
        <w:t>division 2A.4 (Off-the-plan contracts—rescission provisions)—see section 19A</w:t>
      </w:r>
      <w:r w:rsidR="00423C0A" w:rsidRPr="003B0FF8">
        <w:t xml:space="preserve"> (1)</w:t>
      </w:r>
      <w:r w:rsidR="00D70E46" w:rsidRPr="003B0FF8">
        <w:t>.</w:t>
      </w:r>
    </w:p>
    <w:p w14:paraId="2C03F8F3" w14:textId="44A9816A" w:rsidR="003E0CF6" w:rsidRPr="003B0FF8" w:rsidRDefault="008D32FB" w:rsidP="008D32FB">
      <w:pPr>
        <w:pStyle w:val="ShadedSchClause"/>
      </w:pPr>
      <w:bookmarkStart w:id="226" w:name="_Toc222131608"/>
      <w:r w:rsidRPr="00581B2F">
        <w:rPr>
          <w:rStyle w:val="CharSectNo"/>
        </w:rPr>
        <w:t>[2.44]</w:t>
      </w:r>
      <w:r w:rsidRPr="003B0FF8">
        <w:tab/>
      </w:r>
      <w:r w:rsidR="003E0CF6" w:rsidRPr="003B0FF8">
        <w:t xml:space="preserve">Dictionary, </w:t>
      </w:r>
      <w:r w:rsidR="003E0CF6">
        <w:t xml:space="preserve">new </w:t>
      </w:r>
      <w:r w:rsidR="003E0CF6" w:rsidRPr="003B0FF8">
        <w:t xml:space="preserve">definition of </w:t>
      </w:r>
      <w:r w:rsidR="003E0CF6" w:rsidRPr="00860DB2">
        <w:rPr>
          <w:rStyle w:val="charItals"/>
        </w:rPr>
        <w:t>territory entity</w:t>
      </w:r>
      <w:bookmarkEnd w:id="226"/>
    </w:p>
    <w:p w14:paraId="2F724018" w14:textId="77777777" w:rsidR="003E0CF6" w:rsidRPr="003B0FF8" w:rsidRDefault="003E0CF6" w:rsidP="003E0CF6">
      <w:pPr>
        <w:pStyle w:val="direction"/>
      </w:pPr>
      <w:r>
        <w:t>insert</w:t>
      </w:r>
    </w:p>
    <w:p w14:paraId="3A245352" w14:textId="6F523007" w:rsidR="003E0CF6" w:rsidRPr="003B0FF8" w:rsidRDefault="003E0CF6" w:rsidP="008D32FB">
      <w:pPr>
        <w:pStyle w:val="aDef"/>
      </w:pPr>
      <w:r w:rsidRPr="00860DB2">
        <w:rPr>
          <w:rStyle w:val="charBoldItals"/>
        </w:rPr>
        <w:t>territory entity</w:t>
      </w:r>
      <w:r w:rsidRPr="003B0FF8">
        <w:t>, for part 2.A (Off-the-plan contracts)—see section</w:t>
      </w:r>
      <w:r>
        <w:t> </w:t>
      </w:r>
      <w:r w:rsidRPr="003B0FF8">
        <w:t>19AA (1).</w:t>
      </w:r>
    </w:p>
    <w:p w14:paraId="6DE27D7D" w14:textId="431D732B" w:rsidR="0061618A" w:rsidRPr="00581B2F" w:rsidRDefault="008911E2" w:rsidP="008911E2">
      <w:pPr>
        <w:pStyle w:val="Sched-PartSymb"/>
      </w:pPr>
      <w:r>
        <w:rPr>
          <w:rStyle w:val="charSymb"/>
        </w:rPr>
        <w:t> </w:t>
      </w:r>
      <w:bookmarkStart w:id="227" w:name="_Toc222131609"/>
      <w:r>
        <w:rPr>
          <w:rStyle w:val="charSymb"/>
        </w:rPr>
        <w:t>U </w:t>
      </w:r>
      <w:r>
        <w:tab/>
      </w:r>
      <w:r w:rsidR="008D32FB" w:rsidRPr="00581B2F">
        <w:rPr>
          <w:rStyle w:val="CharPartNo"/>
        </w:rPr>
        <w:t>Part 2.5</w:t>
      </w:r>
      <w:r w:rsidR="008D32FB" w:rsidRPr="003B0FF8">
        <w:tab/>
      </w:r>
      <w:r w:rsidR="00E442C4" w:rsidRPr="00581B2F">
        <w:rPr>
          <w:rStyle w:val="CharPartText"/>
        </w:rPr>
        <w:t>Planning Act 2023</w:t>
      </w:r>
      <w:bookmarkEnd w:id="227"/>
    </w:p>
    <w:p w14:paraId="2A28B9E5" w14:textId="6F8C3792" w:rsidR="00A039DE" w:rsidRPr="003B0FF8" w:rsidRDefault="008D32FB" w:rsidP="008D32FB">
      <w:pPr>
        <w:pStyle w:val="ShadedSchClause"/>
      </w:pPr>
      <w:bookmarkStart w:id="228" w:name="_Toc222131610"/>
      <w:r w:rsidRPr="00581B2F">
        <w:rPr>
          <w:rStyle w:val="CharSectNo"/>
        </w:rPr>
        <w:t>[2.45]</w:t>
      </w:r>
      <w:r w:rsidRPr="003B0FF8">
        <w:tab/>
      </w:r>
      <w:r w:rsidR="00A039DE" w:rsidRPr="003B0FF8">
        <w:t>New division 7.3.3</w:t>
      </w:r>
      <w:bookmarkEnd w:id="228"/>
    </w:p>
    <w:p w14:paraId="31F0EBA2" w14:textId="6E316645" w:rsidR="00A039DE" w:rsidRPr="003B0FF8" w:rsidRDefault="00A039DE" w:rsidP="00A039DE">
      <w:pPr>
        <w:pStyle w:val="direction"/>
      </w:pPr>
      <w:r w:rsidRPr="003B0FF8">
        <w:t>insert</w:t>
      </w:r>
    </w:p>
    <w:p w14:paraId="782D6929" w14:textId="12F07754" w:rsidR="00A039DE" w:rsidRPr="003B0FF8" w:rsidRDefault="00A039DE" w:rsidP="00A039DE">
      <w:pPr>
        <w:pStyle w:val="IH3Div"/>
      </w:pPr>
      <w:r w:rsidRPr="003B0FF8">
        <w:t>Division 7.3.3</w:t>
      </w:r>
      <w:r w:rsidRPr="003B0FF8">
        <w:tab/>
      </w:r>
      <w:r w:rsidR="004B67C2" w:rsidRPr="003B0FF8">
        <w:t xml:space="preserve">Development applications for </w:t>
      </w:r>
      <w:r w:rsidR="00074A83" w:rsidRPr="003B0FF8">
        <w:t xml:space="preserve">certain </w:t>
      </w:r>
      <w:r w:rsidR="000974FD" w:rsidRPr="003B0FF8">
        <w:t>residential building development</w:t>
      </w:r>
      <w:r w:rsidR="004B67C2" w:rsidRPr="003B0FF8">
        <w:t>s</w:t>
      </w:r>
    </w:p>
    <w:p w14:paraId="04206039" w14:textId="07758FB9" w:rsidR="00A039DE" w:rsidRPr="003B0FF8" w:rsidRDefault="00A039DE" w:rsidP="00A039DE">
      <w:pPr>
        <w:pStyle w:val="IH5Sec"/>
      </w:pPr>
      <w:r w:rsidRPr="003B0FF8">
        <w:t>162A</w:t>
      </w:r>
      <w:r w:rsidRPr="003B0FF8">
        <w:tab/>
        <w:t xml:space="preserve">Development applications for </w:t>
      </w:r>
      <w:r w:rsidR="00074A83" w:rsidRPr="003B0FF8">
        <w:t xml:space="preserve">certain </w:t>
      </w:r>
      <w:r w:rsidR="000974FD" w:rsidRPr="003B0FF8">
        <w:t>residential building development</w:t>
      </w:r>
      <w:r w:rsidR="00124D9D" w:rsidRPr="003B0FF8">
        <w:t>s</w:t>
      </w:r>
      <w:r w:rsidR="00074A83" w:rsidRPr="003B0FF8">
        <w:t>—property developer licence required</w:t>
      </w:r>
    </w:p>
    <w:p w14:paraId="31EB3EA3" w14:textId="34BCFC26" w:rsidR="00074A83" w:rsidRPr="003B0FF8" w:rsidRDefault="00074A83" w:rsidP="00074A83">
      <w:pPr>
        <w:pStyle w:val="IMain"/>
      </w:pPr>
      <w:r w:rsidRPr="003B0FF8">
        <w:tab/>
        <w:t>(1)</w:t>
      </w:r>
      <w:r w:rsidRPr="003B0FF8">
        <w:tab/>
        <w:t>This section applies to a development application in relation to a proposed residential building development</w:t>
      </w:r>
      <w:r w:rsidR="00EF1D0A" w:rsidRPr="003B0FF8">
        <w:t>.</w:t>
      </w:r>
    </w:p>
    <w:p w14:paraId="28CEC590" w14:textId="77777777" w:rsidR="00074A83" w:rsidRPr="003B0FF8" w:rsidRDefault="00074A83" w:rsidP="00074A83">
      <w:pPr>
        <w:pStyle w:val="IMain"/>
      </w:pPr>
      <w:r w:rsidRPr="003B0FF8">
        <w:tab/>
        <w:t>(2)</w:t>
      </w:r>
      <w:r w:rsidRPr="003B0FF8">
        <w:tab/>
        <w:t>The territory planning authority must not accept a development application in relation to the proposed residential building development unless—</w:t>
      </w:r>
    </w:p>
    <w:p w14:paraId="1F7DF0B1" w14:textId="783D129D" w:rsidR="00074A83" w:rsidRPr="003B0FF8" w:rsidRDefault="00074A83" w:rsidP="00074A83">
      <w:pPr>
        <w:pStyle w:val="Ipara"/>
      </w:pPr>
      <w:r w:rsidRPr="003B0FF8">
        <w:tab/>
        <w:t>(a)</w:t>
      </w:r>
      <w:r w:rsidRPr="003B0FF8">
        <w:tab/>
        <w:t>the proponent</w:t>
      </w:r>
      <w:r w:rsidR="00315D7F" w:rsidRPr="003B0FF8">
        <w:t xml:space="preserve"> for the development</w:t>
      </w:r>
      <w:r w:rsidR="00FC3F58" w:rsidRPr="003B0FF8">
        <w:t>,</w:t>
      </w:r>
      <w:r w:rsidRPr="003B0FF8">
        <w:t xml:space="preserve"> </w:t>
      </w:r>
      <w:r w:rsidR="00FC3F58" w:rsidRPr="003B0FF8">
        <w:t xml:space="preserve">or a related </w:t>
      </w:r>
      <w:r w:rsidR="007A3755" w:rsidRPr="003B0FF8">
        <w:t>entity</w:t>
      </w:r>
      <w:r w:rsidR="00FC3F58" w:rsidRPr="003B0FF8">
        <w:t xml:space="preserve"> of the proponent, </w:t>
      </w:r>
      <w:r w:rsidRPr="003B0FF8">
        <w:t>holds a property developer licence; and</w:t>
      </w:r>
    </w:p>
    <w:p w14:paraId="502D3700" w14:textId="1C63FE02" w:rsidR="008A4C19" w:rsidRPr="003B0FF8" w:rsidRDefault="00074A83" w:rsidP="00BC5592">
      <w:pPr>
        <w:pStyle w:val="Ipara"/>
      </w:pPr>
      <w:r w:rsidRPr="003B0FF8">
        <w:lastRenderedPageBreak/>
        <w:tab/>
        <w:t>(b)</w:t>
      </w:r>
      <w:r w:rsidRPr="003B0FF8">
        <w:tab/>
        <w:t>the relevant licensee is not restricted under their licence from undertaking the development.</w:t>
      </w:r>
    </w:p>
    <w:p w14:paraId="1A5948C5" w14:textId="5D7DFE44" w:rsidR="00900055" w:rsidRPr="00E067A1" w:rsidRDefault="00900055" w:rsidP="00900055">
      <w:pPr>
        <w:pStyle w:val="IMain"/>
      </w:pPr>
      <w:r w:rsidRPr="00E067A1">
        <w:tab/>
        <w:t>(</w:t>
      </w:r>
      <w:r>
        <w:t>3</w:t>
      </w:r>
      <w:r w:rsidRPr="00E067A1">
        <w:t>)</w:t>
      </w:r>
      <w:r w:rsidRPr="00E067A1">
        <w:tab/>
        <w:t>This section does not apply if the applicant is—</w:t>
      </w:r>
    </w:p>
    <w:p w14:paraId="6E497C2A" w14:textId="77777777" w:rsidR="00900055" w:rsidRPr="00E067A1" w:rsidRDefault="00900055" w:rsidP="00900055">
      <w:pPr>
        <w:pStyle w:val="Ipara"/>
        <w:rPr>
          <w:shd w:val="clear" w:color="auto" w:fill="FFFFFF"/>
        </w:rPr>
      </w:pPr>
      <w:r w:rsidRPr="00E067A1">
        <w:rPr>
          <w:shd w:val="clear" w:color="auto" w:fill="FFFFFF"/>
        </w:rPr>
        <w:tab/>
        <w:t>(a)</w:t>
      </w:r>
      <w:r w:rsidRPr="00E067A1">
        <w:rPr>
          <w:shd w:val="clear" w:color="auto" w:fill="FFFFFF"/>
        </w:rPr>
        <w:tab/>
        <w:t>the Territory, the Commonwealth or a State; or</w:t>
      </w:r>
    </w:p>
    <w:p w14:paraId="142D45DB" w14:textId="3A4466B4" w:rsidR="00900055" w:rsidRPr="00E067A1" w:rsidRDefault="00900055" w:rsidP="00900055">
      <w:pPr>
        <w:pStyle w:val="aNotepar"/>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0" w:tooltip="A2001-14" w:history="1">
        <w:r w:rsidRPr="005468D7">
          <w:rPr>
            <w:rStyle w:val="charCitHyperlinkAbbrev"/>
          </w:rPr>
          <w:t>Legislation Act</w:t>
        </w:r>
      </w:hyperlink>
      <w:r w:rsidRPr="00E067A1">
        <w:t>, dict, pt 1).</w:t>
      </w:r>
    </w:p>
    <w:p w14:paraId="27DD99EF" w14:textId="77777777" w:rsidR="00900055" w:rsidRPr="00E067A1" w:rsidRDefault="00900055" w:rsidP="00900055">
      <w:pPr>
        <w:pStyle w:val="Ipara"/>
      </w:pPr>
      <w:r w:rsidRPr="00E067A1">
        <w:rPr>
          <w:shd w:val="clear" w:color="auto" w:fill="FFFFFF"/>
        </w:rPr>
        <w:tab/>
        <w:t>(b)</w:t>
      </w:r>
      <w:r w:rsidRPr="00E067A1">
        <w:rPr>
          <w:shd w:val="clear" w:color="auto" w:fill="FFFFFF"/>
        </w:rPr>
        <w:tab/>
      </w:r>
      <w:r w:rsidRPr="00E067A1">
        <w:t>a territory entity or a Commonwealth or State entity.</w:t>
      </w:r>
    </w:p>
    <w:p w14:paraId="1C2AC900" w14:textId="4D1B2E68" w:rsidR="008A4C19" w:rsidRPr="003B0FF8" w:rsidRDefault="00074A83" w:rsidP="00BC5592">
      <w:pPr>
        <w:pStyle w:val="IMain"/>
      </w:pPr>
      <w:r w:rsidRPr="003B0FF8">
        <w:tab/>
        <w:t>(</w:t>
      </w:r>
      <w:r w:rsidR="00900055">
        <w:t>4</w:t>
      </w:r>
      <w:r w:rsidRPr="003B0FF8">
        <w:t>)</w:t>
      </w:r>
      <w:r w:rsidRPr="003B0FF8">
        <w:tab/>
        <w:t xml:space="preserve">A regulation may exclude a </w:t>
      </w:r>
      <w:r w:rsidR="00537EF1" w:rsidRPr="003B0FF8">
        <w:t xml:space="preserve">person or </w:t>
      </w:r>
      <w:r w:rsidRPr="003B0FF8">
        <w:t>development application from the application of subsection (2).</w:t>
      </w:r>
    </w:p>
    <w:p w14:paraId="0CB1C673" w14:textId="1D5F327C" w:rsidR="00074A83" w:rsidRPr="003B0FF8" w:rsidRDefault="00074A83" w:rsidP="00287B47">
      <w:pPr>
        <w:pStyle w:val="IMain"/>
        <w:keepNext/>
        <w:ind w:left="0" w:firstLine="0"/>
      </w:pPr>
      <w:r w:rsidRPr="003B0FF8">
        <w:tab/>
        <w:t>(</w:t>
      </w:r>
      <w:r w:rsidR="00900055">
        <w:t>5</w:t>
      </w:r>
      <w:r w:rsidRPr="003B0FF8">
        <w:t>)</w:t>
      </w:r>
      <w:r w:rsidRPr="003B0FF8">
        <w:tab/>
        <w:t>In this section:</w:t>
      </w:r>
    </w:p>
    <w:p w14:paraId="0E251D13" w14:textId="77777777" w:rsidR="00900055" w:rsidRPr="00E067A1" w:rsidRDefault="00900055" w:rsidP="008D32FB">
      <w:pPr>
        <w:pStyle w:val="aDef"/>
      </w:pPr>
      <w:r w:rsidRPr="005468D7">
        <w:rPr>
          <w:rStyle w:val="charBoldItals"/>
        </w:rPr>
        <w:t>Commonwealth or State entity</w:t>
      </w:r>
      <w:r w:rsidRPr="00E067A1">
        <w:t xml:space="preserve"> means an agency of the Commonwealth or a State that substantially corresponds to a territory entity.</w:t>
      </w:r>
    </w:p>
    <w:p w14:paraId="40D9215E" w14:textId="3BF279D2" w:rsidR="00900055" w:rsidRPr="00E067A1" w:rsidRDefault="00900055" w:rsidP="00900055">
      <w:pPr>
        <w:pStyle w:val="aNote"/>
        <w:rPr>
          <w:lang w:eastAsia="en-AU"/>
        </w:rPr>
      </w:pPr>
      <w:r w:rsidRPr="005468D7">
        <w:rPr>
          <w:rStyle w:val="charItals"/>
        </w:rPr>
        <w:t>Note</w:t>
      </w:r>
      <w:r w:rsidRPr="005468D7">
        <w:rPr>
          <w:rStyle w:val="charItals"/>
        </w:rPr>
        <w:tab/>
      </w:r>
      <w:r w:rsidRPr="00E067A1">
        <w:rPr>
          <w:rStyle w:val="charBoldItals"/>
        </w:rPr>
        <w:t>State</w:t>
      </w:r>
      <w:r w:rsidRPr="00E067A1">
        <w:t xml:space="preserve"> includes the Northern Territory (see </w:t>
      </w:r>
      <w:hyperlink r:id="rId131" w:tooltip="A2001-14" w:history="1">
        <w:r w:rsidRPr="005468D7">
          <w:rPr>
            <w:rStyle w:val="charCitHyperlinkAbbrev"/>
          </w:rPr>
          <w:t>Legislation Act</w:t>
        </w:r>
      </w:hyperlink>
      <w:r w:rsidRPr="00E067A1">
        <w:t>, dict, pt 1).</w:t>
      </w:r>
    </w:p>
    <w:p w14:paraId="64E1E737" w14:textId="0F6D28EB" w:rsidR="00900055" w:rsidRPr="00E067A1" w:rsidRDefault="00900055" w:rsidP="008D32FB">
      <w:pPr>
        <w:pStyle w:val="aDef"/>
      </w:pPr>
      <w:r w:rsidRPr="005468D7">
        <w:rPr>
          <w:rStyle w:val="charBoldItals"/>
        </w:rPr>
        <w:t>regulated residential building</w:t>
      </w:r>
      <w:r w:rsidRPr="005468D7">
        <w:rPr>
          <w:rStyle w:val="charItals"/>
        </w:rPr>
        <w:t>—</w:t>
      </w:r>
      <w:r w:rsidRPr="00E067A1">
        <w:rPr>
          <w:bCs/>
          <w:iCs/>
        </w:rPr>
        <w:t xml:space="preserve">see the </w:t>
      </w:r>
      <w:r w:rsidRPr="00900055">
        <w:rPr>
          <w:rStyle w:val="charItals"/>
        </w:rPr>
        <w:t>Property Developers Act 202</w:t>
      </w:r>
      <w:r w:rsidR="00CE066C">
        <w:rPr>
          <w:rStyle w:val="charItals"/>
        </w:rPr>
        <w:t>4</w:t>
      </w:r>
      <w:r w:rsidRPr="00E067A1">
        <w:rPr>
          <w:bCs/>
          <w:iCs/>
        </w:rPr>
        <w:t>, dictionary.</w:t>
      </w:r>
    </w:p>
    <w:p w14:paraId="2E381122" w14:textId="10E42F2D" w:rsidR="00F41AAE" w:rsidRPr="003B0FF8" w:rsidRDefault="002D2333" w:rsidP="00FC3F58">
      <w:pPr>
        <w:pStyle w:val="Amainreturn"/>
      </w:pPr>
      <w:r w:rsidRPr="00860DB2">
        <w:rPr>
          <w:rStyle w:val="charBoldItals"/>
        </w:rPr>
        <w:t>rel</w:t>
      </w:r>
      <w:r w:rsidR="003E7803" w:rsidRPr="00860DB2">
        <w:rPr>
          <w:rStyle w:val="charBoldItals"/>
        </w:rPr>
        <w:t>ated entity</w:t>
      </w:r>
      <w:r w:rsidR="00FC3F58" w:rsidRPr="003B0FF8">
        <w:t xml:space="preserve">, </w:t>
      </w:r>
      <w:r w:rsidRPr="003B0FF8">
        <w:t xml:space="preserve">of </w:t>
      </w:r>
      <w:r w:rsidR="00FC3F58" w:rsidRPr="003B0FF8">
        <w:t xml:space="preserve">a </w:t>
      </w:r>
      <w:r w:rsidR="00537EF1" w:rsidRPr="003B0FF8">
        <w:t>person</w:t>
      </w:r>
      <w:r w:rsidR="00F8035D" w:rsidRPr="003B0FF8">
        <w:t>, means</w:t>
      </w:r>
      <w:r w:rsidR="00F41AAE" w:rsidRPr="003B0FF8">
        <w:t>—</w:t>
      </w:r>
    </w:p>
    <w:p w14:paraId="69093DAA" w14:textId="6E36C63B" w:rsidR="00315D7F" w:rsidRPr="003B0FF8" w:rsidRDefault="00F41AAE" w:rsidP="00F41AAE">
      <w:pPr>
        <w:pStyle w:val="Ipara"/>
      </w:pPr>
      <w:r w:rsidRPr="003B0FF8">
        <w:tab/>
        <w:t>(a)</w:t>
      </w:r>
      <w:r w:rsidRPr="003B0FF8">
        <w:tab/>
      </w:r>
      <w:r w:rsidR="009E18ED" w:rsidRPr="003B0FF8">
        <w:t xml:space="preserve">if the </w:t>
      </w:r>
      <w:r w:rsidR="00537EF1" w:rsidRPr="003B0FF8">
        <w:t>person</w:t>
      </w:r>
      <w:r w:rsidR="009E18ED" w:rsidRPr="003B0FF8">
        <w:t xml:space="preserve"> is a corporation—</w:t>
      </w:r>
      <w:r w:rsidR="002D2333" w:rsidRPr="003B0FF8">
        <w:t>a corporation that</w:t>
      </w:r>
      <w:r w:rsidR="00FC3F58" w:rsidRPr="003B0FF8">
        <w:t xml:space="preserve"> </w:t>
      </w:r>
      <w:r w:rsidRPr="003B0FF8">
        <w:t xml:space="preserve">holds all of the issued share capital of the </w:t>
      </w:r>
      <w:r w:rsidR="00537EF1" w:rsidRPr="003B0FF8">
        <w:t>person</w:t>
      </w:r>
      <w:r w:rsidRPr="003B0FF8">
        <w:t xml:space="preserve">; </w:t>
      </w:r>
      <w:r w:rsidR="00F8035D" w:rsidRPr="003B0FF8">
        <w:t>or</w:t>
      </w:r>
    </w:p>
    <w:p w14:paraId="59709BA8" w14:textId="1D554DC6" w:rsidR="00FC3F58" w:rsidRPr="003B0FF8" w:rsidRDefault="00315D7F" w:rsidP="00315D7F">
      <w:pPr>
        <w:pStyle w:val="Idefpara"/>
      </w:pPr>
      <w:r w:rsidRPr="003B0FF8">
        <w:tab/>
        <w:t>(b)</w:t>
      </w:r>
      <w:r w:rsidRPr="003B0FF8">
        <w:tab/>
        <w:t>an entity prescribed by regulation</w:t>
      </w:r>
      <w:r w:rsidR="00F41AAE" w:rsidRPr="003B0FF8">
        <w:t>.</w:t>
      </w:r>
    </w:p>
    <w:p w14:paraId="0EEED3D1" w14:textId="77777777" w:rsidR="00900055" w:rsidRPr="00E067A1" w:rsidRDefault="00900055" w:rsidP="008D32FB">
      <w:pPr>
        <w:pStyle w:val="aDef"/>
      </w:pPr>
      <w:r w:rsidRPr="005468D7">
        <w:rPr>
          <w:rStyle w:val="charBoldItals"/>
        </w:rPr>
        <w:t>residential building development</w:t>
      </w:r>
      <w:r w:rsidRPr="00E067A1">
        <w:rPr>
          <w:bCs/>
          <w:iCs/>
        </w:rPr>
        <w:t xml:space="preserve"> means—</w:t>
      </w:r>
    </w:p>
    <w:p w14:paraId="7B40BE02" w14:textId="77777777" w:rsidR="00900055" w:rsidRPr="00E067A1" w:rsidRDefault="00900055" w:rsidP="00900055">
      <w:pPr>
        <w:pStyle w:val="Idefpara"/>
      </w:pPr>
      <w:r w:rsidRPr="00E067A1">
        <w:tab/>
        <w:t>(a)</w:t>
      </w:r>
      <w:r w:rsidRPr="00E067A1">
        <w:tab/>
        <w:t>building or altering a regulated residential building on land; and</w:t>
      </w:r>
    </w:p>
    <w:p w14:paraId="7DC63EB2" w14:textId="77777777" w:rsidR="00900055" w:rsidRPr="00E067A1" w:rsidRDefault="00900055" w:rsidP="00900055">
      <w:pPr>
        <w:pStyle w:val="Idefpara"/>
      </w:pPr>
      <w:r w:rsidRPr="00E067A1">
        <w:tab/>
        <w:t>(b)</w:t>
      </w:r>
      <w:r w:rsidRPr="00E067A1">
        <w:tab/>
        <w:t>another development prescribed by regulation.</w:t>
      </w:r>
    </w:p>
    <w:p w14:paraId="5576E6E3" w14:textId="66AAFE62" w:rsidR="00863A81" w:rsidRPr="003B0FF8" w:rsidRDefault="00863A81" w:rsidP="00863A81">
      <w:pPr>
        <w:pStyle w:val="IH5Sec"/>
      </w:pPr>
      <w:r w:rsidRPr="003B0FF8">
        <w:lastRenderedPageBreak/>
        <w:t>162B</w:t>
      </w:r>
      <w:r w:rsidRPr="003B0FF8">
        <w:tab/>
        <w:t>Transitional—amendment</w:t>
      </w:r>
      <w:r w:rsidR="00895039" w:rsidRPr="003B0FF8">
        <w:t>s</w:t>
      </w:r>
      <w:r w:rsidRPr="003B0FF8">
        <w:t xml:space="preserve"> of </w:t>
      </w:r>
      <w:r w:rsidR="00895039" w:rsidRPr="003B0FF8">
        <w:t xml:space="preserve">existing </w:t>
      </w:r>
      <w:r w:rsidRPr="003B0FF8">
        <w:t xml:space="preserve">development applications for </w:t>
      </w:r>
      <w:r w:rsidR="00895039" w:rsidRPr="003B0FF8">
        <w:t>certain residential building developments—property developer licence required</w:t>
      </w:r>
    </w:p>
    <w:p w14:paraId="6D5E10F2" w14:textId="23946C64" w:rsidR="00856354" w:rsidRPr="003B0FF8" w:rsidRDefault="00863A81" w:rsidP="00856354">
      <w:pPr>
        <w:pStyle w:val="IMain"/>
      </w:pPr>
      <w:r w:rsidRPr="003B0FF8">
        <w:tab/>
        <w:t>(1)</w:t>
      </w:r>
      <w:r w:rsidRPr="003B0FF8">
        <w:tab/>
        <w:t>This section applies if</w:t>
      </w:r>
      <w:r w:rsidR="00856354" w:rsidRPr="003B0FF8">
        <w:t xml:space="preserve"> </w:t>
      </w:r>
      <w:r w:rsidRPr="003B0FF8">
        <w:t xml:space="preserve">a development approval is given in relation to a residential building development before </w:t>
      </w:r>
      <w:r w:rsidR="00856354" w:rsidRPr="003B0FF8">
        <w:t>section 162A commences.</w:t>
      </w:r>
    </w:p>
    <w:p w14:paraId="07C5EDC2" w14:textId="27BA4236" w:rsidR="00863A81" w:rsidRPr="003B0FF8" w:rsidRDefault="00863A81" w:rsidP="00863A81">
      <w:pPr>
        <w:pStyle w:val="IMain"/>
      </w:pPr>
      <w:r w:rsidRPr="003B0FF8">
        <w:tab/>
        <w:t>(2)</w:t>
      </w:r>
      <w:r w:rsidRPr="003B0FF8">
        <w:tab/>
        <w:t>The territory planning authority must not accept an application for a significant amendment of the development approval in relation to the residential building development unless</w:t>
      </w:r>
      <w:r w:rsidR="00856354" w:rsidRPr="003B0FF8">
        <w:t>—</w:t>
      </w:r>
    </w:p>
    <w:p w14:paraId="60A50126" w14:textId="7BBE672C" w:rsidR="00856354" w:rsidRPr="003B0FF8" w:rsidRDefault="00856354" w:rsidP="00856354">
      <w:pPr>
        <w:pStyle w:val="Ipara"/>
      </w:pPr>
      <w:r w:rsidRPr="003B0FF8">
        <w:tab/>
        <w:t>(a)</w:t>
      </w:r>
      <w:r w:rsidRPr="003B0FF8">
        <w:tab/>
        <w:t xml:space="preserve">the </w:t>
      </w:r>
      <w:r w:rsidR="00051E5E" w:rsidRPr="003B0FF8">
        <w:t>applicant for the amendment</w:t>
      </w:r>
      <w:r w:rsidRPr="003B0FF8">
        <w:t xml:space="preserve">, or a related entity of the </w:t>
      </w:r>
      <w:r w:rsidR="00051E5E" w:rsidRPr="003B0FF8">
        <w:t>applicant</w:t>
      </w:r>
      <w:r w:rsidRPr="003B0FF8">
        <w:t>, holds a property developer licence; and</w:t>
      </w:r>
    </w:p>
    <w:p w14:paraId="7D2A73AF" w14:textId="57117AC4" w:rsidR="00856354" w:rsidRPr="003B0FF8" w:rsidRDefault="00C160AF" w:rsidP="00C160AF">
      <w:pPr>
        <w:pStyle w:val="Ipara"/>
      </w:pPr>
      <w:r w:rsidRPr="003B0FF8">
        <w:tab/>
        <w:t>(b)</w:t>
      </w:r>
      <w:r w:rsidRPr="003B0FF8">
        <w:tab/>
      </w:r>
      <w:r w:rsidR="00856354" w:rsidRPr="003B0FF8">
        <w:t>the relevant licensee is not restricted under their licence from undertaking the development.</w:t>
      </w:r>
    </w:p>
    <w:p w14:paraId="36DBEB49" w14:textId="77777777" w:rsidR="00CB4E24" w:rsidRPr="003B0FF8" w:rsidRDefault="00863A81" w:rsidP="00287B47">
      <w:pPr>
        <w:pStyle w:val="IMain"/>
        <w:keepNext/>
      </w:pPr>
      <w:r w:rsidRPr="003B0FF8">
        <w:tab/>
        <w:t>(3)</w:t>
      </w:r>
      <w:r w:rsidRPr="003B0FF8">
        <w:tab/>
        <w:t>This section does not apply if the applicant is</w:t>
      </w:r>
      <w:r w:rsidR="00CB4E24" w:rsidRPr="003B0FF8">
        <w:t>—</w:t>
      </w:r>
    </w:p>
    <w:p w14:paraId="2DDE12E2" w14:textId="25ED3994" w:rsidR="00CB4E24" w:rsidRPr="003B0FF8" w:rsidRDefault="00CB4E24" w:rsidP="00CB4E24">
      <w:pPr>
        <w:pStyle w:val="Ipara"/>
      </w:pPr>
      <w:r w:rsidRPr="003B0FF8">
        <w:tab/>
        <w:t>(a)</w:t>
      </w:r>
      <w:r w:rsidRPr="003B0FF8">
        <w:tab/>
        <w:t>the Territory, the Commonwealth or a State; or</w:t>
      </w:r>
    </w:p>
    <w:p w14:paraId="4F3ED463" w14:textId="5CF84613" w:rsidR="00863A81" w:rsidRPr="003B0FF8" w:rsidRDefault="00CB4E24" w:rsidP="00CB4E24">
      <w:pPr>
        <w:pStyle w:val="Ipara"/>
      </w:pPr>
      <w:r w:rsidRPr="003B0FF8">
        <w:tab/>
        <w:t>(b)</w:t>
      </w:r>
      <w:r w:rsidRPr="003B0FF8">
        <w:tab/>
        <w:t>a territory entity or a Commonwealth or State entity</w:t>
      </w:r>
      <w:r w:rsidR="00863A81" w:rsidRPr="003B0FF8">
        <w:t>.</w:t>
      </w:r>
    </w:p>
    <w:p w14:paraId="3866BA8C" w14:textId="5477C8D4" w:rsidR="00863A81" w:rsidRPr="003B0FF8" w:rsidRDefault="00863A81" w:rsidP="00863A81">
      <w:pPr>
        <w:pStyle w:val="IMain"/>
      </w:pPr>
      <w:r w:rsidRPr="003B0FF8">
        <w:tab/>
        <w:t>(4)</w:t>
      </w:r>
      <w:r w:rsidRPr="003B0FF8">
        <w:tab/>
        <w:t xml:space="preserve">A regulation may exclude a </w:t>
      </w:r>
      <w:r w:rsidR="00BC5592" w:rsidRPr="003B0FF8">
        <w:t>person or application for a significant amendment</w:t>
      </w:r>
      <w:r w:rsidRPr="003B0FF8">
        <w:t xml:space="preserve"> from the application of subsection (2).</w:t>
      </w:r>
    </w:p>
    <w:p w14:paraId="580F6BDE" w14:textId="77777777" w:rsidR="00863A81" w:rsidRPr="003B0FF8" w:rsidRDefault="00863A81" w:rsidP="00863A81">
      <w:pPr>
        <w:pStyle w:val="IMain"/>
      </w:pPr>
      <w:r w:rsidRPr="003B0FF8">
        <w:tab/>
        <w:t>(5)</w:t>
      </w:r>
      <w:r w:rsidRPr="003B0FF8">
        <w:tab/>
        <w:t>In this section:</w:t>
      </w:r>
    </w:p>
    <w:p w14:paraId="0C36DDFA" w14:textId="513E92BC" w:rsidR="008F337E" w:rsidRPr="00860DB2" w:rsidRDefault="008F337E" w:rsidP="00537EF1">
      <w:pPr>
        <w:pStyle w:val="Amainreturn"/>
      </w:pPr>
      <w:r w:rsidRPr="00860DB2">
        <w:rPr>
          <w:rStyle w:val="charBoldItals"/>
        </w:rPr>
        <w:t xml:space="preserve">Commonwealth or </w:t>
      </w:r>
      <w:r w:rsidR="00BB1C61" w:rsidRPr="00860DB2">
        <w:rPr>
          <w:rStyle w:val="charBoldItals"/>
        </w:rPr>
        <w:t>S</w:t>
      </w:r>
      <w:r w:rsidRPr="00860DB2">
        <w:rPr>
          <w:rStyle w:val="charBoldItals"/>
        </w:rPr>
        <w:t>tate entity</w:t>
      </w:r>
      <w:r w:rsidR="005932DF" w:rsidRPr="003B0FF8">
        <w:t xml:space="preserve"> means an agency of the Commonwealth, a State or the Northern Territory that </w:t>
      </w:r>
      <w:r w:rsidR="00576DCD" w:rsidRPr="003B0FF8">
        <w:t>substantially</w:t>
      </w:r>
      <w:r w:rsidR="005932DF" w:rsidRPr="003B0FF8">
        <w:t xml:space="preserve"> correspond</w:t>
      </w:r>
      <w:r w:rsidR="00576DCD" w:rsidRPr="003B0FF8">
        <w:t>s to a territory entity.</w:t>
      </w:r>
    </w:p>
    <w:p w14:paraId="5B7CF2CB" w14:textId="408E4813" w:rsidR="00537EF1" w:rsidRPr="003B0FF8" w:rsidRDefault="00537EF1" w:rsidP="00537EF1">
      <w:pPr>
        <w:pStyle w:val="Amainreturn"/>
      </w:pPr>
      <w:r w:rsidRPr="00860DB2">
        <w:rPr>
          <w:rStyle w:val="charBoldItals"/>
        </w:rPr>
        <w:t>related entity</w:t>
      </w:r>
      <w:r w:rsidRPr="003B0FF8">
        <w:t>—see section 162A (</w:t>
      </w:r>
      <w:r w:rsidR="00900055">
        <w:t>5</w:t>
      </w:r>
      <w:r w:rsidRPr="003B0FF8">
        <w:t>).</w:t>
      </w:r>
    </w:p>
    <w:p w14:paraId="0C50F03C" w14:textId="475FB502" w:rsidR="005A309F" w:rsidRPr="00E067A1" w:rsidRDefault="005A309F" w:rsidP="008D32FB">
      <w:pPr>
        <w:pStyle w:val="aDef"/>
      </w:pPr>
      <w:r w:rsidRPr="005468D7">
        <w:rPr>
          <w:rStyle w:val="charBoldItals"/>
        </w:rPr>
        <w:t>residential building development</w:t>
      </w:r>
      <w:r w:rsidRPr="00E067A1">
        <w:t>—</w:t>
      </w:r>
      <w:r w:rsidRPr="00E067A1">
        <w:rPr>
          <w:bCs/>
          <w:iCs/>
        </w:rPr>
        <w:t>see section 162A (</w:t>
      </w:r>
      <w:r>
        <w:rPr>
          <w:bCs/>
          <w:iCs/>
        </w:rPr>
        <w:t>5</w:t>
      </w:r>
      <w:r w:rsidRPr="00E067A1">
        <w:rPr>
          <w:bCs/>
          <w:iCs/>
        </w:rPr>
        <w:t>).</w:t>
      </w:r>
    </w:p>
    <w:p w14:paraId="77438543" w14:textId="0AF03AE9" w:rsidR="00863A81" w:rsidRPr="003B0FF8" w:rsidRDefault="00863A81" w:rsidP="008D32FB">
      <w:pPr>
        <w:pStyle w:val="aDef"/>
      </w:pPr>
      <w:r w:rsidRPr="00860DB2">
        <w:rPr>
          <w:rStyle w:val="charBoldItals"/>
        </w:rPr>
        <w:t>significant amendment</w:t>
      </w:r>
      <w:r w:rsidRPr="003B0FF8">
        <w:rPr>
          <w:bCs/>
          <w:iCs/>
        </w:rPr>
        <w:t>, of a development approval in relation to a residential building</w:t>
      </w:r>
      <w:r w:rsidR="00B20247" w:rsidRPr="003B0FF8">
        <w:rPr>
          <w:bCs/>
          <w:iCs/>
        </w:rPr>
        <w:t xml:space="preserve"> development</w:t>
      </w:r>
      <w:r w:rsidRPr="003B0FF8">
        <w:rPr>
          <w:bCs/>
          <w:iCs/>
        </w:rPr>
        <w:t xml:space="preserve">, means an amendment of the approval— </w:t>
      </w:r>
    </w:p>
    <w:p w14:paraId="745C4A75" w14:textId="77777777" w:rsidR="00863A81" w:rsidRPr="003B0FF8" w:rsidRDefault="00863A81" w:rsidP="00863A81">
      <w:pPr>
        <w:pStyle w:val="Ipara"/>
      </w:pPr>
      <w:r w:rsidRPr="003B0FF8">
        <w:tab/>
        <w:t>(a)</w:t>
      </w:r>
      <w:r w:rsidRPr="003B0FF8">
        <w:tab/>
        <w:t>to increase the gross floor area of the building by more than 10%; or</w:t>
      </w:r>
    </w:p>
    <w:p w14:paraId="13A152BB" w14:textId="77777777" w:rsidR="00863A81" w:rsidRPr="003B0FF8" w:rsidRDefault="00863A81" w:rsidP="00863A81">
      <w:pPr>
        <w:pStyle w:val="Ipara"/>
      </w:pPr>
      <w:r w:rsidRPr="003B0FF8">
        <w:lastRenderedPageBreak/>
        <w:tab/>
        <w:t>(b)</w:t>
      </w:r>
      <w:r w:rsidRPr="003B0FF8">
        <w:tab/>
        <w:t>to vary the lease; or</w:t>
      </w:r>
    </w:p>
    <w:p w14:paraId="2EEF9CE3" w14:textId="77777777" w:rsidR="00863A81" w:rsidRPr="003B0FF8" w:rsidRDefault="00863A81" w:rsidP="00863A81">
      <w:pPr>
        <w:pStyle w:val="Ipara"/>
      </w:pPr>
      <w:r w:rsidRPr="003B0FF8">
        <w:tab/>
        <w:t>(c)</w:t>
      </w:r>
      <w:r w:rsidRPr="003B0FF8">
        <w:tab/>
        <w:t>prescribed by regulation.</w:t>
      </w:r>
    </w:p>
    <w:p w14:paraId="396278D9" w14:textId="22DB8886" w:rsidR="00863A81" w:rsidRPr="003B0FF8" w:rsidRDefault="00863A81" w:rsidP="00863A81">
      <w:pPr>
        <w:pStyle w:val="IMain"/>
      </w:pPr>
      <w:r w:rsidRPr="003B0FF8">
        <w:tab/>
        <w:t>(6)</w:t>
      </w:r>
      <w:r w:rsidRPr="003B0FF8">
        <w:tab/>
        <w:t xml:space="preserve">This section expires on the day the </w:t>
      </w:r>
      <w:r w:rsidRPr="00BD6471">
        <w:rPr>
          <w:rStyle w:val="charItals"/>
        </w:rPr>
        <w:t>Property Developers Act 202</w:t>
      </w:r>
      <w:r w:rsidR="00CE066C">
        <w:rPr>
          <w:rStyle w:val="charItals"/>
        </w:rPr>
        <w:t>4</w:t>
      </w:r>
      <w:r w:rsidRPr="003B0FF8">
        <w:t>, part 1</w:t>
      </w:r>
      <w:r w:rsidR="00061BB8">
        <w:t>2</w:t>
      </w:r>
      <w:r w:rsidRPr="003B0FF8">
        <w:t xml:space="preserve"> (Transitional) expires.</w:t>
      </w:r>
    </w:p>
    <w:p w14:paraId="11C2E225" w14:textId="68D15CE2" w:rsidR="00863A81" w:rsidRPr="003B0FF8" w:rsidRDefault="00863A81" w:rsidP="00863A81">
      <w:pPr>
        <w:pStyle w:val="aNote"/>
      </w:pPr>
      <w:r w:rsidRPr="003B0FF8">
        <w:rPr>
          <w:rStyle w:val="charItals"/>
        </w:rPr>
        <w:t>Note</w:t>
      </w:r>
      <w:r w:rsidRPr="003B0FF8">
        <w:rPr>
          <w:rStyle w:val="charItals"/>
        </w:rPr>
        <w:tab/>
      </w:r>
      <w:r w:rsidRPr="003B0FF8">
        <w:t xml:space="preserve">A transitional provision is repealed on its expiry but continues to have effect after its repeal (see </w:t>
      </w:r>
      <w:hyperlink r:id="rId132" w:tooltip="A2001-14" w:history="1">
        <w:r w:rsidR="00860DB2" w:rsidRPr="00860DB2">
          <w:rPr>
            <w:rStyle w:val="charCitHyperlinkAbbrev"/>
          </w:rPr>
          <w:t>Legislation Act</w:t>
        </w:r>
      </w:hyperlink>
      <w:r w:rsidRPr="003B0FF8">
        <w:t>, s 88).</w:t>
      </w:r>
    </w:p>
    <w:p w14:paraId="20C762BA" w14:textId="57F510A4" w:rsidR="00863A81" w:rsidRPr="003B0FF8" w:rsidRDefault="008D32FB" w:rsidP="008D32FB">
      <w:pPr>
        <w:pStyle w:val="ShadedSchClause"/>
      </w:pPr>
      <w:bookmarkStart w:id="229" w:name="_Toc222131611"/>
      <w:r w:rsidRPr="00581B2F">
        <w:rPr>
          <w:rStyle w:val="CharSectNo"/>
        </w:rPr>
        <w:t>[2.46]</w:t>
      </w:r>
      <w:r w:rsidRPr="003B0FF8">
        <w:tab/>
      </w:r>
      <w:r w:rsidR="00DD7A83" w:rsidRPr="003B0FF8">
        <w:t>New section 187 (1) (f)</w:t>
      </w:r>
      <w:bookmarkEnd w:id="229"/>
    </w:p>
    <w:p w14:paraId="0CDD9D80" w14:textId="6C2A4641" w:rsidR="00DD7A83" w:rsidRPr="003B0FF8" w:rsidRDefault="00DD7A83" w:rsidP="00DD7A83">
      <w:pPr>
        <w:pStyle w:val="direction"/>
      </w:pPr>
      <w:r w:rsidRPr="003B0FF8">
        <w:t>insert</w:t>
      </w:r>
    </w:p>
    <w:p w14:paraId="2E590E50" w14:textId="44C605A3" w:rsidR="00DD7A83" w:rsidRPr="003B0FF8" w:rsidRDefault="00DD7A83" w:rsidP="00287B47">
      <w:pPr>
        <w:pStyle w:val="Ipara"/>
        <w:keepNext/>
      </w:pPr>
      <w:r w:rsidRPr="003B0FF8">
        <w:tab/>
        <w:t>(f)</w:t>
      </w:r>
      <w:r w:rsidRPr="003B0FF8">
        <w:tab/>
      </w:r>
      <w:r w:rsidR="00871A43" w:rsidRPr="003B0FF8">
        <w:t xml:space="preserve">if a person </w:t>
      </w:r>
      <w:r w:rsidR="001638A9" w:rsidRPr="003B0FF8">
        <w:t xml:space="preserve">is required </w:t>
      </w:r>
      <w:r w:rsidR="00871A43" w:rsidRPr="003B0FF8">
        <w:t>to hold a property developer licence</w:t>
      </w:r>
      <w:r w:rsidR="001638A9" w:rsidRPr="003B0FF8">
        <w:t xml:space="preserve"> because of </w:t>
      </w:r>
      <w:r w:rsidR="00A85A67" w:rsidRPr="003B0FF8">
        <w:t>division 7.3.3</w:t>
      </w:r>
      <w:r w:rsidR="00691F9C" w:rsidRPr="003B0FF8">
        <w:t>—</w:t>
      </w:r>
      <w:r w:rsidR="00A85A67" w:rsidRPr="003B0FF8">
        <w:t>must</w:t>
      </w:r>
      <w:r w:rsidR="00691F9C" w:rsidRPr="003B0FF8">
        <w:t xml:space="preserve"> include a condition that</w:t>
      </w:r>
      <w:r w:rsidR="009F4D6C" w:rsidRPr="003B0FF8">
        <w:t>—</w:t>
      </w:r>
    </w:p>
    <w:p w14:paraId="0C8A0865" w14:textId="5E2AE5FB" w:rsidR="009F4D6C" w:rsidRPr="003B0FF8" w:rsidRDefault="009F4D6C" w:rsidP="009F4D6C">
      <w:pPr>
        <w:pStyle w:val="Isubpara"/>
      </w:pPr>
      <w:r w:rsidRPr="003B0FF8">
        <w:tab/>
        <w:t>(i)</w:t>
      </w:r>
      <w:r w:rsidRPr="003B0FF8">
        <w:tab/>
      </w:r>
      <w:r w:rsidR="008C0E01" w:rsidRPr="003B0FF8">
        <w:t xml:space="preserve">any residential building work </w:t>
      </w:r>
      <w:r w:rsidR="008C0E01" w:rsidRPr="003B0FF8">
        <w:rPr>
          <w:color w:val="000000"/>
        </w:rPr>
        <w:t>undertaken in or on a place the subject of the approval</w:t>
      </w:r>
      <w:r w:rsidR="008C0E01" w:rsidRPr="003B0FF8">
        <w:t xml:space="preserve"> may only be </w:t>
      </w:r>
      <w:r w:rsidR="000C07B4" w:rsidRPr="003B0FF8">
        <w:t>undertaken</w:t>
      </w:r>
      <w:r w:rsidR="008C0E01" w:rsidRPr="003B0FF8">
        <w:t xml:space="preserve"> or arranged by a person </w:t>
      </w:r>
      <w:r w:rsidR="00764BEA" w:rsidRPr="003B0FF8">
        <w:t xml:space="preserve">who </w:t>
      </w:r>
      <w:r w:rsidRPr="003B0FF8">
        <w:t>holds a property developer licence</w:t>
      </w:r>
      <w:r w:rsidR="00764BEA" w:rsidRPr="003B0FF8">
        <w:t xml:space="preserve"> or who is a related entity of someone who holds a property developer licence</w:t>
      </w:r>
      <w:r w:rsidRPr="003B0FF8">
        <w:t>; and</w:t>
      </w:r>
    </w:p>
    <w:p w14:paraId="43B4DCDE" w14:textId="02F1A6B0" w:rsidR="009F4D6C" w:rsidRPr="003B0FF8" w:rsidRDefault="009F4D6C" w:rsidP="009F4D6C">
      <w:pPr>
        <w:pStyle w:val="Isubpara"/>
      </w:pPr>
      <w:r w:rsidRPr="003B0FF8">
        <w:tab/>
        <w:t>(ii)</w:t>
      </w:r>
      <w:r w:rsidRPr="003B0FF8">
        <w:tab/>
      </w:r>
      <w:r w:rsidR="00C06A52" w:rsidRPr="003B0FF8">
        <w:t xml:space="preserve">the relevant </w:t>
      </w:r>
      <w:r w:rsidR="0073047A" w:rsidRPr="003B0FF8">
        <w:t xml:space="preserve">property developer </w:t>
      </w:r>
      <w:r w:rsidR="00C06A52" w:rsidRPr="003B0FF8">
        <w:t xml:space="preserve">licensee </w:t>
      </w:r>
      <w:r w:rsidRPr="003B0FF8">
        <w:t xml:space="preserve">is not restricted under their licence from undertaking the </w:t>
      </w:r>
      <w:r w:rsidR="00481EBC" w:rsidRPr="003B0FF8">
        <w:t>residential building work</w:t>
      </w:r>
      <w:r w:rsidRPr="003B0FF8">
        <w:t>.</w:t>
      </w:r>
    </w:p>
    <w:p w14:paraId="5E2828F3" w14:textId="24CC9822" w:rsidR="008E1DCD" w:rsidRPr="003B0FF8" w:rsidRDefault="008D32FB" w:rsidP="008D32FB">
      <w:pPr>
        <w:pStyle w:val="ShadedSchClause"/>
      </w:pPr>
      <w:bookmarkStart w:id="230" w:name="_Toc222131612"/>
      <w:r w:rsidRPr="00581B2F">
        <w:rPr>
          <w:rStyle w:val="CharSectNo"/>
        </w:rPr>
        <w:t>[2.47]</w:t>
      </w:r>
      <w:r w:rsidRPr="003B0FF8">
        <w:tab/>
      </w:r>
      <w:r w:rsidR="008E1DCD" w:rsidRPr="003B0FF8">
        <w:t>New section 187 (6)</w:t>
      </w:r>
      <w:bookmarkEnd w:id="230"/>
    </w:p>
    <w:p w14:paraId="1C3CF802" w14:textId="51964C63" w:rsidR="008E1DCD" w:rsidRPr="003B0FF8" w:rsidRDefault="008E1DCD" w:rsidP="008E1DCD">
      <w:pPr>
        <w:pStyle w:val="direction"/>
      </w:pPr>
      <w:r w:rsidRPr="003B0FF8">
        <w:t>insert</w:t>
      </w:r>
    </w:p>
    <w:p w14:paraId="07695C66" w14:textId="27FEA965" w:rsidR="005557C2" w:rsidRPr="003B0FF8" w:rsidRDefault="005557C2" w:rsidP="005557C2">
      <w:pPr>
        <w:pStyle w:val="IMain"/>
      </w:pPr>
      <w:r w:rsidRPr="003B0FF8">
        <w:tab/>
        <w:t>(6)</w:t>
      </w:r>
      <w:r w:rsidRPr="003B0FF8">
        <w:tab/>
        <w:t>In this section:</w:t>
      </w:r>
    </w:p>
    <w:p w14:paraId="1B1FA4B6" w14:textId="4D4DE324" w:rsidR="005557C2" w:rsidRPr="003B0FF8" w:rsidRDefault="005557C2" w:rsidP="008D32FB">
      <w:pPr>
        <w:pStyle w:val="aDef"/>
      </w:pPr>
      <w:r w:rsidRPr="00860DB2">
        <w:rPr>
          <w:rStyle w:val="charBoldItals"/>
        </w:rPr>
        <w:t>related entity</w:t>
      </w:r>
      <w:r w:rsidRPr="003B0FF8">
        <w:rPr>
          <w:bCs/>
          <w:iCs/>
        </w:rPr>
        <w:t xml:space="preserve">, </w:t>
      </w:r>
      <w:r w:rsidR="005515D0" w:rsidRPr="003B0FF8">
        <w:t>of someone who holds a property developer licence,</w:t>
      </w:r>
      <w:r w:rsidRPr="003B0FF8">
        <w:rPr>
          <w:bCs/>
          <w:iCs/>
        </w:rPr>
        <w:t xml:space="preserve"> means</w:t>
      </w:r>
      <w:r w:rsidR="005515D0" w:rsidRPr="003B0FF8">
        <w:rPr>
          <w:bCs/>
          <w:iCs/>
        </w:rPr>
        <w:t>—</w:t>
      </w:r>
    </w:p>
    <w:p w14:paraId="7FA91481" w14:textId="7397DC65" w:rsidR="005557C2" w:rsidRPr="003B0FF8" w:rsidRDefault="005557C2" w:rsidP="005557C2">
      <w:pPr>
        <w:pStyle w:val="Ipara"/>
      </w:pPr>
      <w:r w:rsidRPr="003B0FF8">
        <w:tab/>
        <w:t>(a)</w:t>
      </w:r>
      <w:r w:rsidRPr="003B0FF8">
        <w:tab/>
      </w:r>
      <w:r w:rsidR="005515D0" w:rsidRPr="003B0FF8">
        <w:t xml:space="preserve">if the person is </w:t>
      </w:r>
      <w:r w:rsidRPr="003B0FF8">
        <w:t xml:space="preserve">a corporation—a </w:t>
      </w:r>
      <w:r w:rsidR="005515D0" w:rsidRPr="003B0FF8">
        <w:t>wholly</w:t>
      </w:r>
      <w:r w:rsidR="000757DA">
        <w:t>-</w:t>
      </w:r>
      <w:r w:rsidR="005515D0" w:rsidRPr="003B0FF8">
        <w:t>owned subsidiary of the licence holder</w:t>
      </w:r>
      <w:r w:rsidRPr="003B0FF8">
        <w:t>; or</w:t>
      </w:r>
    </w:p>
    <w:p w14:paraId="7C2A5919" w14:textId="301F93CA" w:rsidR="005557C2" w:rsidRPr="003B0FF8" w:rsidRDefault="005515D0" w:rsidP="005515D0">
      <w:pPr>
        <w:pStyle w:val="Ipara"/>
      </w:pPr>
      <w:r w:rsidRPr="003B0FF8">
        <w:tab/>
        <w:t>(b)</w:t>
      </w:r>
      <w:r w:rsidRPr="003B0FF8">
        <w:tab/>
      </w:r>
      <w:r w:rsidR="005557C2" w:rsidRPr="003B0FF8">
        <w:t>an entity prescribed by regulation.</w:t>
      </w:r>
    </w:p>
    <w:p w14:paraId="71E1ECA0" w14:textId="412B9544" w:rsidR="00F82E20" w:rsidRPr="003B0FF8" w:rsidRDefault="00F82E20" w:rsidP="00F82E20">
      <w:pPr>
        <w:pStyle w:val="Amainreturn"/>
      </w:pPr>
      <w:r w:rsidRPr="00860DB2">
        <w:rPr>
          <w:rStyle w:val="charBoldItals"/>
        </w:rPr>
        <w:lastRenderedPageBreak/>
        <w:t>residential building work</w:t>
      </w:r>
      <w:r w:rsidR="00E167C1" w:rsidRPr="003B0FF8">
        <w:t xml:space="preserve">—see the </w:t>
      </w:r>
      <w:r w:rsidR="00E167C1" w:rsidRPr="00BD6471">
        <w:rPr>
          <w:rStyle w:val="charItals"/>
        </w:rPr>
        <w:t>Property Developers Act 202</w:t>
      </w:r>
      <w:r w:rsidR="00CE066C">
        <w:rPr>
          <w:rStyle w:val="charItals"/>
        </w:rPr>
        <w:t>4</w:t>
      </w:r>
      <w:r w:rsidR="00E167C1" w:rsidRPr="003B0FF8">
        <w:t>, dictionary.</w:t>
      </w:r>
    </w:p>
    <w:p w14:paraId="54803B9C" w14:textId="0EB08435" w:rsidR="00481EBC" w:rsidRPr="003B0FF8" w:rsidRDefault="008D32FB" w:rsidP="008D32FB">
      <w:pPr>
        <w:pStyle w:val="ShadedSchClause"/>
      </w:pPr>
      <w:bookmarkStart w:id="231" w:name="_Toc222131613"/>
      <w:r w:rsidRPr="00581B2F">
        <w:rPr>
          <w:rStyle w:val="CharSectNo"/>
        </w:rPr>
        <w:t>[2.48]</w:t>
      </w:r>
      <w:r w:rsidRPr="003B0FF8">
        <w:tab/>
      </w:r>
      <w:r w:rsidR="00481EBC" w:rsidRPr="003B0FF8">
        <w:t>Dictionary, new definition</w:t>
      </w:r>
      <w:r w:rsidR="00FC2F78" w:rsidRPr="003B0FF8">
        <w:t xml:space="preserve"> of </w:t>
      </w:r>
      <w:r w:rsidR="00FC2F78" w:rsidRPr="00860DB2">
        <w:rPr>
          <w:rStyle w:val="charItals"/>
        </w:rPr>
        <w:t>property developer licence</w:t>
      </w:r>
      <w:bookmarkEnd w:id="231"/>
    </w:p>
    <w:p w14:paraId="11D353B0" w14:textId="1B634552" w:rsidR="00481EBC" w:rsidRPr="003B0FF8" w:rsidRDefault="00481EBC" w:rsidP="00481EBC">
      <w:pPr>
        <w:pStyle w:val="direction"/>
      </w:pPr>
      <w:r w:rsidRPr="003B0FF8">
        <w:t>insert</w:t>
      </w:r>
    </w:p>
    <w:p w14:paraId="7152B913" w14:textId="63126FB3" w:rsidR="00481EBC" w:rsidRPr="003B0FF8" w:rsidRDefault="00481EBC" w:rsidP="00481EBC">
      <w:pPr>
        <w:pStyle w:val="Amainreturn"/>
      </w:pPr>
      <w:r w:rsidRPr="00860DB2">
        <w:rPr>
          <w:rStyle w:val="charBoldItals"/>
        </w:rPr>
        <w:t>property developer licence</w:t>
      </w:r>
      <w:r w:rsidRPr="003B0FF8">
        <w:rPr>
          <w:iCs/>
        </w:rPr>
        <w:t xml:space="preserve"> means a licence under the </w:t>
      </w:r>
      <w:r w:rsidRPr="00BD6471">
        <w:rPr>
          <w:rStyle w:val="charItals"/>
        </w:rPr>
        <w:t>Property Developers Act 202</w:t>
      </w:r>
      <w:r w:rsidR="00CE066C">
        <w:rPr>
          <w:rStyle w:val="charItals"/>
        </w:rPr>
        <w:t>4</w:t>
      </w:r>
      <w:r w:rsidRPr="003B0FF8">
        <w:rPr>
          <w:iCs/>
        </w:rPr>
        <w:t>.</w:t>
      </w:r>
    </w:p>
    <w:p w14:paraId="063BA784" w14:textId="441DEBED" w:rsidR="005A309F" w:rsidRPr="00581B2F" w:rsidRDefault="008911E2" w:rsidP="008911E2">
      <w:pPr>
        <w:pStyle w:val="Sched-PartSymb"/>
      </w:pPr>
      <w:r>
        <w:rPr>
          <w:rStyle w:val="charSymb"/>
        </w:rPr>
        <w:t> </w:t>
      </w:r>
      <w:bookmarkStart w:id="232" w:name="_Toc222131614"/>
      <w:r>
        <w:rPr>
          <w:rStyle w:val="charSymb"/>
        </w:rPr>
        <w:t>U </w:t>
      </w:r>
      <w:r>
        <w:tab/>
      </w:r>
      <w:r w:rsidR="008D32FB" w:rsidRPr="00581B2F">
        <w:rPr>
          <w:rStyle w:val="CharPartNo"/>
        </w:rPr>
        <w:t>Part 2.6</w:t>
      </w:r>
      <w:r w:rsidR="008D32FB" w:rsidRPr="00E067A1">
        <w:tab/>
      </w:r>
      <w:r w:rsidR="005A309F" w:rsidRPr="00581B2F">
        <w:rPr>
          <w:rStyle w:val="CharPartText"/>
        </w:rPr>
        <w:t>Property Developers Act 202</w:t>
      </w:r>
      <w:r w:rsidR="00CE066C" w:rsidRPr="00581B2F">
        <w:rPr>
          <w:rStyle w:val="CharPartText"/>
        </w:rPr>
        <w:t>4</w:t>
      </w:r>
      <w:bookmarkEnd w:id="232"/>
    </w:p>
    <w:p w14:paraId="3996345E" w14:textId="13AB9199" w:rsidR="005A309F" w:rsidRPr="002B48EE" w:rsidRDefault="008D32FB" w:rsidP="008D32FB">
      <w:pPr>
        <w:pStyle w:val="ShadedSchClause"/>
        <w:rPr>
          <w:i/>
        </w:rPr>
      </w:pPr>
      <w:bookmarkStart w:id="233" w:name="_Toc222131615"/>
      <w:r w:rsidRPr="00581B2F">
        <w:rPr>
          <w:rStyle w:val="CharSectNo"/>
        </w:rPr>
        <w:t>[2.49]</w:t>
      </w:r>
      <w:r w:rsidRPr="002B48EE">
        <w:tab/>
      </w:r>
      <w:r w:rsidR="005A309F" w:rsidRPr="00E067A1">
        <w:t>Section 2</w:t>
      </w:r>
      <w:r w:rsidR="00CE066C">
        <w:t>3</w:t>
      </w:r>
      <w:r w:rsidR="005A309F" w:rsidRPr="00E067A1">
        <w:t xml:space="preserve"> (3), definition of </w:t>
      </w:r>
      <w:r w:rsidR="005A309F" w:rsidRPr="005468D7">
        <w:rPr>
          <w:rStyle w:val="charItals"/>
        </w:rPr>
        <w:t>off</w:t>
      </w:r>
      <w:r w:rsidR="005A309F" w:rsidRPr="005468D7">
        <w:rPr>
          <w:rStyle w:val="charItals"/>
        </w:rPr>
        <w:noBreakHyphen/>
        <w:t>the</w:t>
      </w:r>
      <w:r w:rsidR="005A309F" w:rsidRPr="005468D7">
        <w:rPr>
          <w:rStyle w:val="charItals"/>
        </w:rPr>
        <w:noBreakHyphen/>
        <w:t>plan contract</w:t>
      </w:r>
      <w:bookmarkEnd w:id="233"/>
    </w:p>
    <w:p w14:paraId="5263C394" w14:textId="77777777" w:rsidR="005A309F" w:rsidRPr="00E067A1" w:rsidRDefault="005A309F" w:rsidP="005A309F">
      <w:pPr>
        <w:pStyle w:val="direction"/>
      </w:pPr>
      <w:r w:rsidRPr="00E067A1">
        <w:t>omit</w:t>
      </w:r>
    </w:p>
    <w:p w14:paraId="5852DEE7" w14:textId="77777777" w:rsidR="005A309F" w:rsidRPr="00E067A1" w:rsidRDefault="005A309F" w:rsidP="005A309F">
      <w:pPr>
        <w:pStyle w:val="Amainreturn"/>
      </w:pPr>
      <w:r w:rsidRPr="00E067A1">
        <w:t>section 19A (1)</w:t>
      </w:r>
    </w:p>
    <w:p w14:paraId="7E3E3176" w14:textId="77777777" w:rsidR="005A309F" w:rsidRPr="00E067A1" w:rsidRDefault="005A309F" w:rsidP="005A309F">
      <w:pPr>
        <w:pStyle w:val="direction"/>
      </w:pPr>
      <w:r w:rsidRPr="00E067A1">
        <w:t>substitute</w:t>
      </w:r>
    </w:p>
    <w:p w14:paraId="32FC6B23" w14:textId="77777777" w:rsidR="005A309F" w:rsidRPr="00E067A1" w:rsidRDefault="005A309F" w:rsidP="005A309F">
      <w:pPr>
        <w:pStyle w:val="Amainreturn"/>
      </w:pPr>
      <w:r w:rsidRPr="00E067A1">
        <w:t>section 19AA (1)</w:t>
      </w:r>
    </w:p>
    <w:p w14:paraId="4F0CCE33" w14:textId="77777777" w:rsidR="008D32FB" w:rsidRDefault="008D32FB">
      <w:pPr>
        <w:pStyle w:val="03Schedule"/>
        <w:sectPr w:rsidR="008D32FB" w:rsidSect="008D32FB">
          <w:headerReference w:type="even" r:id="rId133"/>
          <w:headerReference w:type="default" r:id="rId134"/>
          <w:footerReference w:type="even" r:id="rId135"/>
          <w:footerReference w:type="default" r:id="rId136"/>
          <w:type w:val="continuous"/>
          <w:pgSz w:w="11907" w:h="16839" w:code="9"/>
          <w:pgMar w:top="3880" w:right="1900" w:bottom="3100" w:left="2300" w:header="2280" w:footer="1760" w:gutter="0"/>
          <w:cols w:space="720"/>
        </w:sectPr>
      </w:pPr>
    </w:p>
    <w:p w14:paraId="67B2538C" w14:textId="77777777" w:rsidR="007E7933" w:rsidRPr="003B0FF8" w:rsidRDefault="007E7933" w:rsidP="007E7933">
      <w:pPr>
        <w:pStyle w:val="PageBreak"/>
      </w:pPr>
      <w:r w:rsidRPr="003B0FF8">
        <w:br w:type="page"/>
      </w:r>
    </w:p>
    <w:p w14:paraId="3F3C0C42" w14:textId="77777777" w:rsidR="007E7933" w:rsidRPr="003B0FF8" w:rsidRDefault="007E7933" w:rsidP="007E7933">
      <w:pPr>
        <w:pStyle w:val="Dict-Heading"/>
      </w:pPr>
      <w:bookmarkStart w:id="234" w:name="_Toc222131616"/>
      <w:r w:rsidRPr="003B0FF8">
        <w:lastRenderedPageBreak/>
        <w:t>Dictionary</w:t>
      </w:r>
      <w:bookmarkEnd w:id="234"/>
    </w:p>
    <w:p w14:paraId="7DAF171D" w14:textId="77777777" w:rsidR="007E7933" w:rsidRPr="003B0FF8" w:rsidRDefault="007E7933" w:rsidP="007E7933">
      <w:pPr>
        <w:pStyle w:val="ref"/>
      </w:pPr>
      <w:r w:rsidRPr="003B0FF8">
        <w:t>(see s 3)</w:t>
      </w:r>
    </w:p>
    <w:p w14:paraId="4116BD41" w14:textId="7040F0F0" w:rsidR="007E7933" w:rsidRPr="003B0FF8" w:rsidRDefault="007E7933" w:rsidP="007E7933">
      <w:pPr>
        <w:pStyle w:val="aNote"/>
      </w:pPr>
      <w:r w:rsidRPr="00860DB2">
        <w:rPr>
          <w:rStyle w:val="charItals"/>
        </w:rPr>
        <w:t>Note</w:t>
      </w:r>
      <w:r w:rsidRPr="00860DB2">
        <w:rPr>
          <w:rStyle w:val="charItals"/>
        </w:rPr>
        <w:tab/>
      </w:r>
      <w:r w:rsidRPr="003B0FF8">
        <w:t xml:space="preserve">The </w:t>
      </w:r>
      <w:hyperlink r:id="rId137" w:tooltip="A2001-14" w:history="1">
        <w:r w:rsidR="00860DB2" w:rsidRPr="00860DB2">
          <w:rPr>
            <w:rStyle w:val="charCitHyperlinkAbbrev"/>
          </w:rPr>
          <w:t>Legislation Act</w:t>
        </w:r>
      </w:hyperlink>
      <w:r w:rsidRPr="003B0FF8">
        <w:t xml:space="preserve"> contains definitions relevant to this Act. For example:</w:t>
      </w:r>
    </w:p>
    <w:p w14:paraId="4DC55688" w14:textId="7416399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ACAT</w:t>
      </w:r>
    </w:p>
    <w:p w14:paraId="2D7AA1B8" w14:textId="5A8D26CC" w:rsidR="00CA1EB5"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A1EB5" w:rsidRPr="003B0FF8">
        <w:t>building code</w:t>
      </w:r>
    </w:p>
    <w:p w14:paraId="3E214BCD" w14:textId="6398088E"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corporation</w:t>
      </w:r>
    </w:p>
    <w:p w14:paraId="20673B0F" w14:textId="6EA1E7D9"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860DB2" w:rsidRPr="009612EB">
        <w:t>Corporations Act</w:t>
      </w:r>
    </w:p>
    <w:p w14:paraId="1B2821C2" w14:textId="25CD20E2" w:rsidR="003F3AA7"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3F3AA7" w:rsidRPr="003B0FF8">
        <w:t>found guilty</w:t>
      </w:r>
    </w:p>
    <w:p w14:paraId="0E906276" w14:textId="0CE77055" w:rsidR="00FF04DD"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FF04DD" w:rsidRPr="003B0FF8">
        <w:t>individual</w:t>
      </w:r>
    </w:p>
    <w:p w14:paraId="74D1D474" w14:textId="63FA1AEA" w:rsidR="0053242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AB0609" w:rsidRPr="003B0FF8">
        <w:t>Minister</w:t>
      </w:r>
      <w:r w:rsidR="00710831" w:rsidRPr="003B0FF8">
        <w:t xml:space="preserve"> (see s 162)</w:t>
      </w:r>
    </w:p>
    <w:p w14:paraId="48CC77A7" w14:textId="2663F6A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authority</w:t>
      </w:r>
    </w:p>
    <w:p w14:paraId="7093803A" w14:textId="0B17AD67"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CC1401" w:rsidRPr="003B0FF8">
        <w:t>territory instrumentality</w:t>
      </w:r>
    </w:p>
    <w:p w14:paraId="4BE1F2E2" w14:textId="3C119F43" w:rsidR="00CC1401"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9A3FDB" w:rsidRPr="003B0FF8">
        <w:t>territory-owned corporation</w:t>
      </w:r>
    </w:p>
    <w:p w14:paraId="33517D20" w14:textId="1F5FDF98" w:rsidR="007E7933" w:rsidRPr="003B0FF8" w:rsidRDefault="008D32FB" w:rsidP="008D32FB">
      <w:pPr>
        <w:pStyle w:val="aNoteBulletss"/>
        <w:tabs>
          <w:tab w:val="left" w:pos="2300"/>
        </w:tabs>
      </w:pPr>
      <w:r w:rsidRPr="003B0FF8">
        <w:rPr>
          <w:rFonts w:ascii="Symbol" w:hAnsi="Symbol"/>
        </w:rPr>
        <w:t></w:t>
      </w:r>
      <w:r w:rsidRPr="003B0FF8">
        <w:rPr>
          <w:rFonts w:ascii="Symbol" w:hAnsi="Symbol"/>
        </w:rPr>
        <w:tab/>
      </w:r>
      <w:r w:rsidR="00532421" w:rsidRPr="003B0FF8">
        <w:t>the Territory</w:t>
      </w:r>
      <w:r w:rsidR="00C50B11" w:rsidRPr="003B0FF8">
        <w:t>.</w:t>
      </w:r>
    </w:p>
    <w:p w14:paraId="7F473E56" w14:textId="5A4893C7" w:rsidR="00DF5406" w:rsidRPr="003B0FF8" w:rsidRDefault="00DF5406" w:rsidP="008D32FB">
      <w:pPr>
        <w:pStyle w:val="aDef"/>
      </w:pPr>
      <w:r w:rsidRPr="003B0FF8">
        <w:rPr>
          <w:rStyle w:val="charBoldItals"/>
        </w:rPr>
        <w:t>ACAT reviewable decision</w:t>
      </w:r>
      <w:r w:rsidRPr="003B0FF8">
        <w:t xml:space="preserve">, for </w:t>
      </w:r>
      <w:r w:rsidR="00BD6471">
        <w:t>part</w:t>
      </w:r>
      <w:r w:rsidR="008D0AB2">
        <w:t xml:space="preserve"> 1</w:t>
      </w:r>
      <w:r w:rsidR="00214135">
        <w:t>0</w:t>
      </w:r>
      <w:r w:rsidRPr="003B0FF8">
        <w:t xml:space="preserve"> (Notification and review of decisions)—see section </w:t>
      </w:r>
      <w:r w:rsidR="00BF2E86">
        <w:t>11</w:t>
      </w:r>
      <w:r w:rsidR="00214135">
        <w:t>2</w:t>
      </w:r>
      <w:r w:rsidRPr="003B0FF8">
        <w:t>.</w:t>
      </w:r>
    </w:p>
    <w:p w14:paraId="62D0CCA2" w14:textId="74BABD50" w:rsidR="00DF5406" w:rsidRPr="003B0FF8" w:rsidRDefault="00DF5406" w:rsidP="008D32FB">
      <w:pPr>
        <w:pStyle w:val="aDef"/>
      </w:pPr>
      <w:r w:rsidRPr="003B0FF8">
        <w:rPr>
          <w:rStyle w:val="charBoldItals"/>
        </w:rPr>
        <w:t>affected person</w:t>
      </w:r>
      <w:r w:rsidR="000E0866" w:rsidRPr="003B0FF8">
        <w:t xml:space="preserve">, for </w:t>
      </w:r>
      <w:r w:rsidR="00BD6471">
        <w:t>part</w:t>
      </w:r>
      <w:r w:rsidR="008D0AB2">
        <w:t xml:space="preserve"> 1</w:t>
      </w:r>
      <w:r w:rsidR="00214135">
        <w:t>0</w:t>
      </w:r>
      <w:r w:rsidR="000E0866" w:rsidRPr="003B0FF8">
        <w:t xml:space="preserve"> (Notification and review of decisions)—see section </w:t>
      </w:r>
      <w:r w:rsidR="00BF2E86">
        <w:t>11</w:t>
      </w:r>
      <w:r w:rsidR="00214135">
        <w:t>2</w:t>
      </w:r>
      <w:r w:rsidRPr="003B0FF8">
        <w:rPr>
          <w:bCs/>
          <w:iCs/>
        </w:rPr>
        <w:t>.</w:t>
      </w:r>
    </w:p>
    <w:p w14:paraId="3DDAD6EF" w14:textId="25756DD5" w:rsidR="00980D24" w:rsidRPr="00860DB2" w:rsidRDefault="00980D24" w:rsidP="008D32FB">
      <w:pPr>
        <w:pStyle w:val="aDef"/>
      </w:pPr>
      <w:r w:rsidRPr="003B0FF8">
        <w:rPr>
          <w:rStyle w:val="charBoldItals"/>
        </w:rPr>
        <w:t>aggrieved person</w:t>
      </w:r>
      <w:r w:rsidRPr="003B0FF8">
        <w:rPr>
          <w:bCs/>
          <w:iCs/>
        </w:rPr>
        <w:t xml:space="preserve">, for </w:t>
      </w:r>
      <w:r w:rsidR="00BD6471">
        <w:rPr>
          <w:bCs/>
          <w:iCs/>
        </w:rPr>
        <w:t>part</w:t>
      </w:r>
      <w:r w:rsidR="008D0AB2">
        <w:rPr>
          <w:bCs/>
          <w:iCs/>
        </w:rPr>
        <w:t xml:space="preserve"> </w:t>
      </w:r>
      <w:r w:rsidR="00214135">
        <w:rPr>
          <w:bCs/>
          <w:iCs/>
        </w:rPr>
        <w:t>8</w:t>
      </w:r>
      <w:r w:rsidRPr="003B0FF8">
        <w:rPr>
          <w:bCs/>
          <w:iCs/>
        </w:rPr>
        <w:t xml:space="preserve"> (Complaints about </w:t>
      </w:r>
      <w:r w:rsidR="00C03E99" w:rsidRPr="003B0FF8">
        <w:rPr>
          <w:bCs/>
          <w:iCs/>
        </w:rPr>
        <w:t>licensees</w:t>
      </w:r>
      <w:r w:rsidRPr="003B0FF8">
        <w:rPr>
          <w:bCs/>
          <w:iCs/>
        </w:rPr>
        <w:t>)—see section</w:t>
      </w:r>
      <w:r w:rsidR="00CA0927" w:rsidRPr="003B0FF8">
        <w:rPr>
          <w:bCs/>
          <w:iCs/>
        </w:rPr>
        <w:t> </w:t>
      </w:r>
      <w:r w:rsidR="00214135">
        <w:rPr>
          <w:bCs/>
          <w:iCs/>
        </w:rPr>
        <w:t>96</w:t>
      </w:r>
      <w:r w:rsidRPr="003B0FF8">
        <w:rPr>
          <w:bCs/>
          <w:iCs/>
        </w:rPr>
        <w:t>.</w:t>
      </w:r>
    </w:p>
    <w:p w14:paraId="583A03D3" w14:textId="2EFE2E14" w:rsidR="007E7933" w:rsidRPr="003B0FF8" w:rsidRDefault="007E7933" w:rsidP="008D32FB">
      <w:pPr>
        <w:pStyle w:val="aDef"/>
      </w:pPr>
      <w:r w:rsidRPr="003B0FF8">
        <w:rPr>
          <w:rStyle w:val="charBoldItals"/>
        </w:rPr>
        <w:t>approved code of practice</w:t>
      </w:r>
      <w:r w:rsidR="004E6221" w:rsidRPr="003B0FF8">
        <w:t xml:space="preserve">—see </w:t>
      </w:r>
      <w:r w:rsidRPr="003B0FF8">
        <w:rPr>
          <w:color w:val="000000"/>
        </w:rPr>
        <w:t>section</w:t>
      </w:r>
      <w:r w:rsidR="004E6221" w:rsidRPr="003B0FF8">
        <w:rPr>
          <w:color w:val="000000"/>
        </w:rPr>
        <w:t xml:space="preserve"> </w:t>
      </w:r>
      <w:r w:rsidR="008D0AB2">
        <w:rPr>
          <w:color w:val="000000"/>
        </w:rPr>
        <w:t>1</w:t>
      </w:r>
      <w:r w:rsidR="00214135">
        <w:rPr>
          <w:color w:val="000000"/>
        </w:rPr>
        <w:t>17</w:t>
      </w:r>
      <w:r w:rsidR="000D1869">
        <w:rPr>
          <w:color w:val="000000"/>
        </w:rPr>
        <w:t xml:space="preserve"> </w:t>
      </w:r>
      <w:r w:rsidR="008D0AB2">
        <w:rPr>
          <w:color w:val="000000"/>
        </w:rPr>
        <w:t>(1)</w:t>
      </w:r>
      <w:r w:rsidRPr="003B0FF8">
        <w:t>.</w:t>
      </w:r>
    </w:p>
    <w:p w14:paraId="5E498ADF" w14:textId="26915303" w:rsidR="007264BF" w:rsidRPr="003B0FF8" w:rsidRDefault="007264BF" w:rsidP="008D32FB">
      <w:pPr>
        <w:pStyle w:val="aDef"/>
      </w:pPr>
      <w:r w:rsidRPr="00860DB2">
        <w:rPr>
          <w:rStyle w:val="charBoldItals"/>
        </w:rPr>
        <w:t>associated entity</w:t>
      </w:r>
      <w:r w:rsidRPr="003B0FF8">
        <w:t xml:space="preserve">, </w:t>
      </w:r>
      <w:r w:rsidR="008A0004" w:rsidRPr="003B0FF8">
        <w:t>of</w:t>
      </w:r>
      <w:r w:rsidRPr="003B0FF8">
        <w:t xml:space="preserve"> a corporation—see section </w:t>
      </w:r>
      <w:r w:rsidR="00214135">
        <w:t>8</w:t>
      </w:r>
      <w:r w:rsidR="000D1869">
        <w:t xml:space="preserve"> </w:t>
      </w:r>
      <w:r w:rsidR="008D0AB2">
        <w:t>(1)</w:t>
      </w:r>
      <w:r w:rsidR="00F81905" w:rsidRPr="003B0FF8">
        <w:t>.</w:t>
      </w:r>
    </w:p>
    <w:p w14:paraId="428D016C" w14:textId="37DC50DF" w:rsidR="00DD37FC" w:rsidRPr="003B0FF8" w:rsidRDefault="00DD37FC" w:rsidP="008D32FB">
      <w:pPr>
        <w:pStyle w:val="aDef"/>
      </w:pPr>
      <w:r w:rsidRPr="00860DB2">
        <w:rPr>
          <w:rStyle w:val="charBoldItals"/>
        </w:rPr>
        <w:t>authorised contractor</w:t>
      </w:r>
      <w:r w:rsidRPr="003B0FF8">
        <w:t xml:space="preserve">, for </w:t>
      </w:r>
      <w:r w:rsidR="00BD6471">
        <w:t>part</w:t>
      </w:r>
      <w:r w:rsidR="008D0AB2">
        <w:t xml:space="preserve"> </w:t>
      </w:r>
      <w:r w:rsidR="00214135">
        <w:t>5</w:t>
      </w:r>
      <w:r w:rsidRPr="003B0FF8">
        <w:t xml:space="preserve"> (</w:t>
      </w:r>
      <w:r w:rsidR="00D71FFC" w:rsidRPr="003B0FF8">
        <w:t>Rectification orders, stop work orders and undertakings</w:t>
      </w:r>
      <w:r w:rsidR="0039346A" w:rsidRPr="003B0FF8">
        <w:t>)</w:t>
      </w:r>
      <w:r w:rsidRPr="003B0FF8">
        <w:t xml:space="preserve">—see section </w:t>
      </w:r>
      <w:r w:rsidR="008D0AB2">
        <w:t>5</w:t>
      </w:r>
      <w:r w:rsidR="00224B68">
        <w:t>5</w:t>
      </w:r>
      <w:r w:rsidR="000D1869">
        <w:t xml:space="preserve"> </w:t>
      </w:r>
      <w:r w:rsidR="008D0AB2">
        <w:t>(2)</w:t>
      </w:r>
      <w:r w:rsidRPr="003B0FF8">
        <w:t>.</w:t>
      </w:r>
    </w:p>
    <w:p w14:paraId="6C2DB435" w14:textId="61847A8B" w:rsidR="00C70411" w:rsidRPr="003B0FF8" w:rsidRDefault="00C70411" w:rsidP="008D32FB">
      <w:pPr>
        <w:pStyle w:val="aDef"/>
      </w:pPr>
      <w:r w:rsidRPr="003B0FF8">
        <w:rPr>
          <w:rStyle w:val="charBoldItals"/>
          <w:color w:val="000000"/>
        </w:rPr>
        <w:t>authorised person</w:t>
      </w:r>
      <w:r w:rsidRPr="003B0FF8">
        <w:t xml:space="preserve">, for </w:t>
      </w:r>
      <w:r w:rsidR="00BD6471">
        <w:t>part</w:t>
      </w:r>
      <w:r w:rsidR="008D0AB2">
        <w:t xml:space="preserve"> </w:t>
      </w:r>
      <w:r w:rsidR="00224B68">
        <w:t>6</w:t>
      </w:r>
      <w:r w:rsidR="0039346A" w:rsidRPr="003B0FF8">
        <w:t xml:space="preserve"> </w:t>
      </w:r>
      <w:r w:rsidRPr="003B0FF8">
        <w:t xml:space="preserve">(Enforcement)—see section </w:t>
      </w:r>
      <w:r w:rsidR="00224B68">
        <w:t>66</w:t>
      </w:r>
      <w:r w:rsidRPr="003B0FF8">
        <w:t>.</w:t>
      </w:r>
    </w:p>
    <w:p w14:paraId="6BF6A3F6" w14:textId="632F4AEC" w:rsidR="009672AE" w:rsidRPr="003B0FF8" w:rsidRDefault="009672AE" w:rsidP="008D32FB">
      <w:pPr>
        <w:pStyle w:val="aDef"/>
      </w:pPr>
      <w:r w:rsidRPr="00860DB2">
        <w:rPr>
          <w:rStyle w:val="charBoldItals"/>
        </w:rPr>
        <w:t>building work</w:t>
      </w:r>
      <w:r w:rsidRPr="003B0FF8">
        <w:rPr>
          <w:bCs/>
          <w:iCs/>
        </w:rPr>
        <w:t xml:space="preserve">—see the </w:t>
      </w:r>
      <w:hyperlink r:id="rId138" w:tooltip="A2004-11" w:history="1">
        <w:r w:rsidR="00860DB2" w:rsidRPr="00860DB2">
          <w:rPr>
            <w:rStyle w:val="charCitHyperlinkItal"/>
          </w:rPr>
          <w:t>Building Act 2004</w:t>
        </w:r>
      </w:hyperlink>
      <w:r w:rsidRPr="003B0FF8">
        <w:rPr>
          <w:bCs/>
          <w:iCs/>
        </w:rPr>
        <w:t xml:space="preserve">, section 6. </w:t>
      </w:r>
    </w:p>
    <w:p w14:paraId="6F685350" w14:textId="10511941" w:rsidR="008E3F37" w:rsidRPr="00860DB2" w:rsidRDefault="008E3F37" w:rsidP="008D32FB">
      <w:pPr>
        <w:pStyle w:val="aDef"/>
      </w:pPr>
      <w:r w:rsidRPr="00860DB2">
        <w:rPr>
          <w:rStyle w:val="charBoldItals"/>
        </w:rPr>
        <w:t>class</w:t>
      </w:r>
      <w:r w:rsidRPr="003B0FF8">
        <w:t>, for a building, means the class of building under the building code.</w:t>
      </w:r>
    </w:p>
    <w:p w14:paraId="0B41DDD9" w14:textId="2E1366D3" w:rsidR="004F092A" w:rsidRPr="003B0FF8" w:rsidRDefault="004F092A" w:rsidP="008D32FB">
      <w:pPr>
        <w:pStyle w:val="aDef"/>
      </w:pPr>
      <w:r w:rsidRPr="003B0FF8">
        <w:rPr>
          <w:rStyle w:val="charBoldItals"/>
        </w:rPr>
        <w:lastRenderedPageBreak/>
        <w:t>competency requirement</w:t>
      </w:r>
      <w:r w:rsidRPr="003B0FF8">
        <w:t>—see section</w:t>
      </w:r>
      <w:r w:rsidR="00BF2E86">
        <w:t xml:space="preserve"> </w:t>
      </w:r>
      <w:r w:rsidR="008D0AB2">
        <w:t>1</w:t>
      </w:r>
      <w:r w:rsidR="00224B68">
        <w:t>18</w:t>
      </w:r>
      <w:r w:rsidR="000D1869">
        <w:t xml:space="preserve"> </w:t>
      </w:r>
      <w:r w:rsidR="008D0AB2">
        <w:t>(1)</w:t>
      </w:r>
      <w:r w:rsidRPr="003B0FF8">
        <w:t>.</w:t>
      </w:r>
    </w:p>
    <w:p w14:paraId="1612E992" w14:textId="0166CC1C" w:rsidR="00980D24" w:rsidRPr="003B0FF8" w:rsidRDefault="00980D24" w:rsidP="008D32FB">
      <w:pPr>
        <w:pStyle w:val="aDef"/>
      </w:pPr>
      <w:r w:rsidRPr="003B0FF8">
        <w:rPr>
          <w:rStyle w:val="charBoldItals"/>
        </w:rPr>
        <w:t>complainant</w:t>
      </w:r>
      <w:r w:rsidRPr="003B0FF8">
        <w:rPr>
          <w:bCs/>
          <w:iCs/>
        </w:rPr>
        <w:t xml:space="preserve">, for </w:t>
      </w:r>
      <w:r w:rsidR="00BD6471">
        <w:rPr>
          <w:bCs/>
          <w:iCs/>
        </w:rPr>
        <w:t>part</w:t>
      </w:r>
      <w:r w:rsidR="008D0AB2">
        <w:rPr>
          <w:bCs/>
          <w:iCs/>
        </w:rPr>
        <w:t xml:space="preserve"> </w:t>
      </w:r>
      <w:r w:rsidR="00224B68">
        <w:rPr>
          <w:bCs/>
          <w:iCs/>
        </w:rPr>
        <w:t>8</w:t>
      </w:r>
      <w:r w:rsidRPr="003B0FF8">
        <w:rPr>
          <w:bCs/>
          <w:iCs/>
        </w:rPr>
        <w:t xml:space="preserve"> (Complaints about </w:t>
      </w:r>
      <w:r w:rsidR="00C03E99" w:rsidRPr="003B0FF8">
        <w:rPr>
          <w:bCs/>
          <w:iCs/>
        </w:rPr>
        <w:t>licensees</w:t>
      </w:r>
      <w:r w:rsidRPr="003B0FF8">
        <w:rPr>
          <w:bCs/>
          <w:iCs/>
        </w:rPr>
        <w:t>)—see section </w:t>
      </w:r>
      <w:r w:rsidR="00224B68">
        <w:rPr>
          <w:bCs/>
          <w:iCs/>
        </w:rPr>
        <w:t>99</w:t>
      </w:r>
      <w:r w:rsidR="00287B47">
        <w:rPr>
          <w:bCs/>
          <w:iCs/>
        </w:rPr>
        <w:t> </w:t>
      </w:r>
      <w:r w:rsidRPr="003B0FF8">
        <w:rPr>
          <w:bCs/>
          <w:iCs/>
        </w:rPr>
        <w:t>(1) (b).</w:t>
      </w:r>
    </w:p>
    <w:p w14:paraId="25A417AF" w14:textId="6101D4F6" w:rsidR="00986EF8" w:rsidRPr="003B0FF8" w:rsidRDefault="00986EF8" w:rsidP="008D32FB">
      <w:pPr>
        <w:pStyle w:val="aDef"/>
      </w:pPr>
      <w:r w:rsidRPr="00860DB2">
        <w:rPr>
          <w:rStyle w:val="charBoldItals"/>
        </w:rPr>
        <w:t>compliance action</w:t>
      </w:r>
      <w:r w:rsidRPr="003B0FF8">
        <w:rPr>
          <w:bCs/>
          <w:iCs/>
        </w:rPr>
        <w:t xml:space="preserve">, </w:t>
      </w:r>
      <w:r w:rsidRPr="003B0FF8">
        <w:t xml:space="preserve">for </w:t>
      </w:r>
      <w:r w:rsidR="00BD6471">
        <w:t>part</w:t>
      </w:r>
      <w:r w:rsidR="008D0AB2">
        <w:t xml:space="preserve"> </w:t>
      </w:r>
      <w:r w:rsidR="00224B68">
        <w:t>5</w:t>
      </w:r>
      <w:r w:rsidRPr="003B0FF8">
        <w:t xml:space="preserve"> (Rectification orders, stop work orders and undertakings)—see section </w:t>
      </w:r>
      <w:r w:rsidR="008D0AB2">
        <w:t>6</w:t>
      </w:r>
      <w:r w:rsidR="00224B68">
        <w:t>4</w:t>
      </w:r>
      <w:r w:rsidR="000D1869">
        <w:t xml:space="preserve"> </w:t>
      </w:r>
      <w:r w:rsidR="008D0AB2">
        <w:t>(1)</w:t>
      </w:r>
      <w:r w:rsidRPr="003B0FF8">
        <w:t>.</w:t>
      </w:r>
    </w:p>
    <w:p w14:paraId="2ED962B5" w14:textId="115C80E4" w:rsidR="00C04099" w:rsidRPr="003B0FF8" w:rsidRDefault="00C04099" w:rsidP="008D32FB">
      <w:pPr>
        <w:pStyle w:val="aDef"/>
      </w:pPr>
      <w:r w:rsidRPr="00860DB2">
        <w:rPr>
          <w:rStyle w:val="charBoldItals"/>
        </w:rPr>
        <w:t>compliance cost notice</w:t>
      </w:r>
      <w:r w:rsidRPr="003B0FF8">
        <w:t xml:space="preserve">, for </w:t>
      </w:r>
      <w:r w:rsidR="00BD6471">
        <w:t>part</w:t>
      </w:r>
      <w:r w:rsidR="008D0AB2">
        <w:t xml:space="preserve"> </w:t>
      </w:r>
      <w:r w:rsidR="00224B68">
        <w:t>5</w:t>
      </w:r>
      <w:r w:rsidRPr="003B0FF8">
        <w:t xml:space="preserve"> (</w:t>
      </w:r>
      <w:r w:rsidR="00D71FFC" w:rsidRPr="003B0FF8">
        <w:t>Rectification orders, stop work orders and undertakings</w:t>
      </w:r>
      <w:r w:rsidRPr="003B0FF8">
        <w:t>)—see section</w:t>
      </w:r>
      <w:r w:rsidR="00562174" w:rsidRPr="003B0FF8">
        <w:t xml:space="preserve"> </w:t>
      </w:r>
      <w:r w:rsidR="008D0AB2">
        <w:t>6</w:t>
      </w:r>
      <w:r w:rsidR="00DA2B01">
        <w:t>4</w:t>
      </w:r>
      <w:r w:rsidR="000D1869">
        <w:t xml:space="preserve"> </w:t>
      </w:r>
      <w:r w:rsidR="008D0AB2">
        <w:t>(2)</w:t>
      </w:r>
      <w:r w:rsidRPr="003B0FF8">
        <w:t>.</w:t>
      </w:r>
    </w:p>
    <w:p w14:paraId="7327CD4E" w14:textId="0E2D1DFE" w:rsidR="00132410" w:rsidRPr="003B0FF8" w:rsidRDefault="00132410" w:rsidP="008D32FB">
      <w:pPr>
        <w:pStyle w:val="aDef"/>
      </w:pPr>
      <w:r w:rsidRPr="00860DB2">
        <w:rPr>
          <w:rStyle w:val="charBoldItals"/>
        </w:rPr>
        <w:t>compliance undertaking</w:t>
      </w:r>
      <w:r w:rsidRPr="003B0FF8">
        <w:t xml:space="preserve">, for </w:t>
      </w:r>
      <w:r w:rsidR="00BD6471">
        <w:t>part</w:t>
      </w:r>
      <w:r w:rsidR="008D0AB2">
        <w:t xml:space="preserve"> </w:t>
      </w:r>
      <w:r w:rsidR="00DA2B01">
        <w:t>5</w:t>
      </w:r>
      <w:r w:rsidRPr="003B0FF8">
        <w:t xml:space="preserve"> (Rectification orders, stop work orders and undertakings)—see section </w:t>
      </w:r>
      <w:r w:rsidR="008D0AB2">
        <w:t>6</w:t>
      </w:r>
      <w:r w:rsidR="000151C6">
        <w:t>2</w:t>
      </w:r>
      <w:r w:rsidR="000D1869">
        <w:t xml:space="preserve"> </w:t>
      </w:r>
      <w:r w:rsidR="008D0AB2">
        <w:t>(1)</w:t>
      </w:r>
      <w:r w:rsidRPr="003B0FF8">
        <w:t>.</w:t>
      </w:r>
    </w:p>
    <w:p w14:paraId="7C82DE49" w14:textId="088483DA" w:rsidR="00F00C80" w:rsidRPr="003B0FF8" w:rsidRDefault="00F00C80" w:rsidP="008D32FB">
      <w:pPr>
        <w:pStyle w:val="aDef"/>
      </w:pPr>
      <w:r w:rsidRPr="003B0FF8">
        <w:rPr>
          <w:rStyle w:val="charBoldItals"/>
          <w:color w:val="000000"/>
        </w:rPr>
        <w:t>connected</w:t>
      </w:r>
      <w:r w:rsidRPr="003B0FF8">
        <w:t xml:space="preserve">, for </w:t>
      </w:r>
      <w:r>
        <w:t xml:space="preserve">part </w:t>
      </w:r>
      <w:r w:rsidR="00DA2B01">
        <w:t>6</w:t>
      </w:r>
      <w:r w:rsidRPr="003B0FF8">
        <w:t xml:space="preserve"> (Enforcement)—see section </w:t>
      </w:r>
      <w:r w:rsidR="00DA2B01">
        <w:t>66</w:t>
      </w:r>
      <w:r w:rsidRPr="003B0FF8">
        <w:t>.</w:t>
      </w:r>
    </w:p>
    <w:p w14:paraId="399F870C" w14:textId="23C49962" w:rsidR="007264BF" w:rsidRPr="003B0FF8" w:rsidRDefault="000E0866" w:rsidP="008D32FB">
      <w:pPr>
        <w:pStyle w:val="aDef"/>
      </w:pPr>
      <w:r w:rsidRPr="003B0FF8">
        <w:rPr>
          <w:rStyle w:val="charBoldItals"/>
        </w:rPr>
        <w:t>decision</w:t>
      </w:r>
      <w:r w:rsidRPr="003B0FF8">
        <w:rPr>
          <w:rStyle w:val="charBoldItals"/>
        </w:rPr>
        <w:noBreakHyphen/>
        <w:t>maker</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4F688371" w14:textId="238B4E77" w:rsidR="00C04099" w:rsidRPr="00860DB2" w:rsidRDefault="00C04099" w:rsidP="008D32FB">
      <w:pPr>
        <w:pStyle w:val="aDef"/>
      </w:pPr>
      <w:r w:rsidRPr="00860DB2">
        <w:rPr>
          <w:rStyle w:val="charBoldItals"/>
        </w:rPr>
        <w:t>director</w:t>
      </w:r>
      <w:r w:rsidRPr="003B0FF8">
        <w:t xml:space="preserve">, of </w:t>
      </w:r>
      <w:r w:rsidR="00E13400" w:rsidRPr="003B0FF8">
        <w:t xml:space="preserve">a property developer that is </w:t>
      </w:r>
      <w:r w:rsidRPr="003B0FF8">
        <w:t xml:space="preserve">a corporation, for </w:t>
      </w:r>
      <w:r w:rsidR="00BD6471">
        <w:t>part</w:t>
      </w:r>
      <w:r w:rsidR="008D0AB2">
        <w:t xml:space="preserve"> </w:t>
      </w:r>
      <w:r w:rsidR="00DA2B01">
        <w:t>5</w:t>
      </w:r>
      <w:r w:rsidRPr="003B0FF8">
        <w:t xml:space="preserve"> (</w:t>
      </w:r>
      <w:r w:rsidR="00D71FFC" w:rsidRPr="003B0FF8">
        <w:t>Rectification orders, stop work orders and undertakings</w:t>
      </w:r>
      <w:r w:rsidRPr="003B0FF8">
        <w:t xml:space="preserve">)—see the </w:t>
      </w:r>
      <w:hyperlink r:id="rId139" w:tooltip="Act 2001 No 50 (Cwlth)" w:history="1">
        <w:r w:rsidR="00860DB2" w:rsidRPr="00860DB2">
          <w:rPr>
            <w:rStyle w:val="charCitHyperlinkAbbrev"/>
          </w:rPr>
          <w:t>Corporations Act</w:t>
        </w:r>
      </w:hyperlink>
      <w:r w:rsidRPr="003B0FF8">
        <w:t>, section 9.</w:t>
      </w:r>
    </w:p>
    <w:p w14:paraId="41ECB744" w14:textId="4B9500FD" w:rsidR="007F2B38" w:rsidRPr="00860DB2" w:rsidRDefault="007F2B38" w:rsidP="008D32FB">
      <w:pPr>
        <w:pStyle w:val="aDef"/>
      </w:pPr>
      <w:r w:rsidRPr="003B0FF8">
        <w:rPr>
          <w:rStyle w:val="charBoldItals"/>
        </w:rPr>
        <w:t>ground for regulatory action</w:t>
      </w:r>
      <w:r w:rsidRPr="003B0FF8">
        <w:rPr>
          <w:bCs/>
          <w:iCs/>
        </w:rPr>
        <w:t xml:space="preserve">, for </w:t>
      </w:r>
      <w:r w:rsidR="00E80F88" w:rsidRPr="003B0FF8">
        <w:rPr>
          <w:bCs/>
          <w:iCs/>
        </w:rPr>
        <w:t xml:space="preserve">division </w:t>
      </w:r>
      <w:r w:rsidR="00DA2B01">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BF2E86">
        <w:t xml:space="preserve"> </w:t>
      </w:r>
      <w:r w:rsidR="008D0AB2">
        <w:t>3</w:t>
      </w:r>
      <w:r w:rsidR="00DA2B01">
        <w:t>3</w:t>
      </w:r>
      <w:r w:rsidRPr="003B0FF8">
        <w:t>.</w:t>
      </w:r>
    </w:p>
    <w:p w14:paraId="6FB8EE30" w14:textId="230CA845" w:rsidR="000E0866" w:rsidRPr="003B0FF8" w:rsidRDefault="000E0866" w:rsidP="008D32FB">
      <w:pPr>
        <w:pStyle w:val="aDef"/>
      </w:pPr>
      <w:r w:rsidRPr="003B0FF8">
        <w:rPr>
          <w:rStyle w:val="charBoldItals"/>
        </w:rPr>
        <w:t>internally reviewable decision</w:t>
      </w:r>
      <w:r w:rsidRPr="003B0FF8">
        <w:t xml:space="preserve">, for </w:t>
      </w:r>
      <w:r w:rsidR="00BD6471">
        <w:t>part</w:t>
      </w:r>
      <w:r w:rsidR="008D0AB2">
        <w:t xml:space="preserve"> 1</w:t>
      </w:r>
      <w:r w:rsidR="00DA2B01">
        <w:t>0</w:t>
      </w:r>
      <w:r w:rsidRPr="003B0FF8">
        <w:t xml:space="preserve"> (Notification and review of decisions)—see section </w:t>
      </w:r>
      <w:r w:rsidR="00BF2E86">
        <w:t>11</w:t>
      </w:r>
      <w:r w:rsidR="00DA2B01">
        <w:t>2</w:t>
      </w:r>
      <w:r w:rsidRPr="003B0FF8">
        <w:rPr>
          <w:bCs/>
          <w:iCs/>
        </w:rPr>
        <w:t>.</w:t>
      </w:r>
    </w:p>
    <w:p w14:paraId="7C8F5FF7" w14:textId="722EA2DC" w:rsidR="000E0866" w:rsidRPr="003B0FF8" w:rsidRDefault="000E0866" w:rsidP="008D32FB">
      <w:pPr>
        <w:pStyle w:val="aDef"/>
      </w:pPr>
      <w:r w:rsidRPr="003B0FF8">
        <w:rPr>
          <w:rStyle w:val="charBoldItals"/>
        </w:rPr>
        <w:t>internal review notice</w:t>
      </w:r>
      <w:r w:rsidRPr="003B0FF8">
        <w:t xml:space="preserve">, for </w:t>
      </w:r>
      <w:r w:rsidR="00BD6471">
        <w:t>part</w:t>
      </w:r>
      <w:r w:rsidR="008D0AB2">
        <w:t xml:space="preserve"> 1</w:t>
      </w:r>
      <w:r w:rsidR="00DA2B01">
        <w:t>0</w:t>
      </w:r>
      <w:r w:rsidRPr="003B0FF8">
        <w:t xml:space="preserve"> (Notification and review of decisions)—see the </w:t>
      </w:r>
      <w:hyperlink r:id="rId140" w:tooltip="A2008-35" w:history="1">
        <w:r w:rsidR="00860DB2" w:rsidRPr="00860DB2">
          <w:rPr>
            <w:rStyle w:val="charCitHyperlinkItal"/>
          </w:rPr>
          <w:t>ACT Civil and Administrative Tribunal Act 2008</w:t>
        </w:r>
      </w:hyperlink>
      <w:r w:rsidRPr="003B0FF8">
        <w:t>, section</w:t>
      </w:r>
      <w:r w:rsidR="00BF2E86">
        <w:t> </w:t>
      </w:r>
      <w:r w:rsidRPr="003B0FF8">
        <w:t>67B (1).</w:t>
      </w:r>
    </w:p>
    <w:p w14:paraId="370BBF9F" w14:textId="0D3AA9B5" w:rsidR="004F6EF1" w:rsidRPr="003B0FF8" w:rsidRDefault="004F6EF1" w:rsidP="008D32FB">
      <w:pPr>
        <w:pStyle w:val="aDef"/>
      </w:pPr>
      <w:r w:rsidRPr="00860DB2">
        <w:rPr>
          <w:rStyle w:val="charBoldItals"/>
        </w:rPr>
        <w:t>key person</w:t>
      </w:r>
      <w:r w:rsidR="00DA0C23" w:rsidRPr="003B0FF8">
        <w:t xml:space="preserve">, </w:t>
      </w:r>
      <w:r w:rsidR="00562174" w:rsidRPr="003B0FF8">
        <w:t>for</w:t>
      </w:r>
      <w:r w:rsidR="00DA0C23" w:rsidRPr="003B0FF8">
        <w:t xml:space="preserve"> a corporation—see section </w:t>
      </w:r>
      <w:r w:rsidR="00F27C88">
        <w:t>8</w:t>
      </w:r>
      <w:r w:rsidR="000D1869">
        <w:t xml:space="preserve"> </w:t>
      </w:r>
      <w:r w:rsidR="008D0AB2">
        <w:t>(1)</w:t>
      </w:r>
      <w:r w:rsidR="00DA0C23" w:rsidRPr="003B0FF8">
        <w:t>.</w:t>
      </w:r>
    </w:p>
    <w:p w14:paraId="30397458" w14:textId="3AD59ADF" w:rsidR="00E13400" w:rsidRPr="003B0FF8" w:rsidRDefault="00E13400" w:rsidP="008D32FB">
      <w:pPr>
        <w:pStyle w:val="aDef"/>
        <w:rPr>
          <w:rFonts w:ascii="Arial" w:hAnsi="Arial" w:cs="Arial"/>
          <w:sz w:val="20"/>
          <w:lang w:eastAsia="en-AU"/>
        </w:rPr>
      </w:pPr>
      <w:r w:rsidRPr="00860DB2">
        <w:rPr>
          <w:rStyle w:val="charBoldItals"/>
        </w:rPr>
        <w:t>law of another jurisdiction</w:t>
      </w:r>
      <w:r w:rsidRPr="003B0FF8">
        <w:rPr>
          <w:lang w:eastAsia="en-AU"/>
        </w:rPr>
        <w:t xml:space="preserve">, for division </w:t>
      </w:r>
      <w:r w:rsidR="00F27C88">
        <w:rPr>
          <w:lang w:eastAsia="en-AU"/>
        </w:rPr>
        <w:t>9</w:t>
      </w:r>
      <w:r w:rsidRPr="003B0FF8">
        <w:rPr>
          <w:lang w:eastAsia="en-AU"/>
        </w:rPr>
        <w:t xml:space="preserve">.1 (Sharing public safety information)—see section </w:t>
      </w:r>
      <w:r w:rsidR="008D0AB2">
        <w:rPr>
          <w:lang w:eastAsia="en-AU"/>
        </w:rPr>
        <w:t>1</w:t>
      </w:r>
      <w:r w:rsidR="00F27C88">
        <w:rPr>
          <w:lang w:eastAsia="en-AU"/>
        </w:rPr>
        <w:t>08</w:t>
      </w:r>
      <w:r w:rsidR="000D1869">
        <w:rPr>
          <w:lang w:eastAsia="en-AU"/>
        </w:rPr>
        <w:t xml:space="preserve"> </w:t>
      </w:r>
      <w:r w:rsidR="008D0AB2">
        <w:rPr>
          <w:lang w:eastAsia="en-AU"/>
        </w:rPr>
        <w:t>(1)</w:t>
      </w:r>
      <w:r w:rsidRPr="003B0FF8">
        <w:rPr>
          <w:lang w:eastAsia="en-AU"/>
        </w:rPr>
        <w:t>.</w:t>
      </w:r>
    </w:p>
    <w:p w14:paraId="44B18F44" w14:textId="254DC5EB" w:rsidR="007E7933" w:rsidRPr="003B0FF8" w:rsidRDefault="007E7933" w:rsidP="008D32FB">
      <w:pPr>
        <w:pStyle w:val="aDef"/>
      </w:pPr>
      <w:r w:rsidRPr="00860DB2">
        <w:rPr>
          <w:rStyle w:val="charBoldItals"/>
        </w:rPr>
        <w:t>licence</w:t>
      </w:r>
      <w:r w:rsidRPr="003B0FF8">
        <w:t xml:space="preserve"> means a licence under </w:t>
      </w:r>
      <w:r w:rsidR="00BD6471">
        <w:t>part</w:t>
      </w:r>
      <w:r w:rsidR="008D0AB2">
        <w:t xml:space="preserve"> </w:t>
      </w:r>
      <w:r w:rsidR="00F27C88">
        <w:t>2</w:t>
      </w:r>
      <w:r w:rsidRPr="003B0FF8">
        <w:t>.</w:t>
      </w:r>
      <w:r w:rsidR="009F49D2" w:rsidRPr="003B0FF8">
        <w:t xml:space="preserve"> </w:t>
      </w:r>
    </w:p>
    <w:p w14:paraId="5699327D" w14:textId="4B305EB5" w:rsidR="00240736" w:rsidRPr="003B0FF8" w:rsidRDefault="00240736" w:rsidP="008D32FB">
      <w:pPr>
        <w:pStyle w:val="aDef"/>
      </w:pPr>
      <w:r w:rsidRPr="00860DB2">
        <w:rPr>
          <w:rStyle w:val="charBoldItals"/>
        </w:rPr>
        <w:t>licence application</w:t>
      </w:r>
      <w:r w:rsidRPr="003B0FF8">
        <w:t xml:space="preserve">—see section </w:t>
      </w:r>
      <w:r w:rsidR="008D0AB2">
        <w:t>1</w:t>
      </w:r>
      <w:r w:rsidR="00F27C88">
        <w:t>1</w:t>
      </w:r>
      <w:r w:rsidR="000D1869">
        <w:t xml:space="preserve"> </w:t>
      </w:r>
      <w:r w:rsidR="008D0AB2">
        <w:t>(1)</w:t>
      </w:r>
      <w:r w:rsidRPr="003B0FF8">
        <w:t>.</w:t>
      </w:r>
    </w:p>
    <w:p w14:paraId="44A15CA0" w14:textId="77777777" w:rsidR="007F2B38" w:rsidRPr="003B0FF8" w:rsidRDefault="007E7933" w:rsidP="00287B47">
      <w:pPr>
        <w:pStyle w:val="aDef"/>
        <w:keepNext/>
      </w:pPr>
      <w:r w:rsidRPr="00860DB2">
        <w:rPr>
          <w:rStyle w:val="charBoldItals"/>
        </w:rPr>
        <w:lastRenderedPageBreak/>
        <w:t>licensee</w:t>
      </w:r>
      <w:r w:rsidR="007F2B38" w:rsidRPr="003B0FF8">
        <w:t>—</w:t>
      </w:r>
    </w:p>
    <w:p w14:paraId="7D23C9C9" w14:textId="720ED422" w:rsidR="007F2B38" w:rsidRPr="003B0FF8" w:rsidRDefault="008D32FB" w:rsidP="008D32FB">
      <w:pPr>
        <w:pStyle w:val="aDefpara"/>
      </w:pPr>
      <w:r>
        <w:tab/>
      </w:r>
      <w:r w:rsidRPr="003B0FF8">
        <w:t>(a)</w:t>
      </w:r>
      <w:r w:rsidRPr="003B0FF8">
        <w:tab/>
      </w:r>
      <w:r w:rsidR="007E7933" w:rsidRPr="003B0FF8">
        <w:t>means a person who holds a licence</w:t>
      </w:r>
      <w:r w:rsidR="007F2B38" w:rsidRPr="003B0FF8">
        <w:t>; and</w:t>
      </w:r>
    </w:p>
    <w:p w14:paraId="6AD206D5" w14:textId="3DED22D9" w:rsidR="007E7933" w:rsidRPr="003B0FF8" w:rsidRDefault="008D32FB" w:rsidP="008D32FB">
      <w:pPr>
        <w:pStyle w:val="aDefpara"/>
      </w:pPr>
      <w:r>
        <w:tab/>
      </w:r>
      <w:r w:rsidRPr="003B0FF8">
        <w:t>(b)</w:t>
      </w:r>
      <w:r w:rsidRPr="003B0FF8">
        <w:tab/>
      </w:r>
      <w:r w:rsidR="007F2B38" w:rsidRPr="003B0FF8">
        <w:t xml:space="preserve">for </w:t>
      </w:r>
      <w:r w:rsidR="00E80F88" w:rsidRPr="003B0FF8">
        <w:t xml:space="preserve">division </w:t>
      </w:r>
      <w:r w:rsidR="00F27C88">
        <w:t>4</w:t>
      </w:r>
      <w:r w:rsidR="00E80F88" w:rsidRPr="003B0FF8">
        <w:t xml:space="preserve">.2 </w:t>
      </w:r>
      <w:r w:rsidR="007F2B38" w:rsidRPr="003B0FF8">
        <w:t>(Regulatory action)</w:t>
      </w:r>
      <w:r w:rsidR="007F2B38" w:rsidRPr="003B0FF8">
        <w:rPr>
          <w:color w:val="000000"/>
        </w:rPr>
        <w:t>—</w:t>
      </w:r>
      <w:r w:rsidR="007F2B38" w:rsidRPr="003B0FF8">
        <w:t>see section</w:t>
      </w:r>
      <w:r w:rsidR="008D0AB2">
        <w:t xml:space="preserve"> 3</w:t>
      </w:r>
      <w:r w:rsidR="00F27C88">
        <w:t>2</w:t>
      </w:r>
      <w:r w:rsidR="007F2B38" w:rsidRPr="003B0FF8">
        <w:t>.</w:t>
      </w:r>
    </w:p>
    <w:p w14:paraId="78BF2B69" w14:textId="385A19C7" w:rsidR="00180C1E" w:rsidRPr="003B0FF8" w:rsidRDefault="00180C1E" w:rsidP="008D32FB">
      <w:pPr>
        <w:pStyle w:val="aDef"/>
      </w:pPr>
      <w:r w:rsidRPr="00860DB2">
        <w:rPr>
          <w:rStyle w:val="charBoldItals"/>
        </w:rPr>
        <w:t>non-territory agency</w:t>
      </w:r>
      <w:r w:rsidRPr="003B0FF8">
        <w:t xml:space="preserve">, for division </w:t>
      </w:r>
      <w:r w:rsidR="00F27C88">
        <w:t>9</w:t>
      </w:r>
      <w:r w:rsidRPr="003B0FF8">
        <w:t>.1 (Sharing public safety information)—see section</w:t>
      </w:r>
      <w:r w:rsidRPr="003B0FF8">
        <w:rPr>
          <w:lang w:eastAsia="en-AU"/>
        </w:rPr>
        <w:t xml:space="preserve"> </w:t>
      </w:r>
      <w:r w:rsidR="008D0AB2">
        <w:rPr>
          <w:lang w:eastAsia="en-AU"/>
        </w:rPr>
        <w:t>1</w:t>
      </w:r>
      <w:r w:rsidR="00F27C88">
        <w:rPr>
          <w:lang w:eastAsia="en-AU"/>
        </w:rPr>
        <w:t>08</w:t>
      </w:r>
      <w:r w:rsidR="000D1869">
        <w:rPr>
          <w:lang w:eastAsia="en-AU"/>
        </w:rPr>
        <w:t xml:space="preserve"> </w:t>
      </w:r>
      <w:r w:rsidR="008D0AB2">
        <w:rPr>
          <w:lang w:eastAsia="en-AU"/>
        </w:rPr>
        <w:t>(1)</w:t>
      </w:r>
      <w:r w:rsidRPr="003B0FF8">
        <w:t>.</w:t>
      </w:r>
    </w:p>
    <w:p w14:paraId="312C484C" w14:textId="0774A5A1" w:rsidR="007771CA" w:rsidRPr="003B0FF8" w:rsidRDefault="007771CA" w:rsidP="008D32FB">
      <w:pPr>
        <w:pStyle w:val="aDef"/>
        <w:rPr>
          <w:color w:val="000000"/>
        </w:rPr>
      </w:pPr>
      <w:r w:rsidRPr="003B0FF8">
        <w:rPr>
          <w:rStyle w:val="charBoldItals"/>
          <w:color w:val="000000"/>
        </w:rPr>
        <w:t>occupier</w:t>
      </w:r>
      <w:r w:rsidRPr="003B0FF8">
        <w:rPr>
          <w:color w:val="000000"/>
        </w:rPr>
        <w:t xml:space="preserve">, of premises, </w:t>
      </w:r>
      <w:r w:rsidRPr="003B0FF8">
        <w:t xml:space="preserve">for </w:t>
      </w:r>
      <w:r w:rsidR="00BD6471">
        <w:t>part</w:t>
      </w:r>
      <w:r w:rsidR="008D0AB2">
        <w:t xml:space="preserve"> </w:t>
      </w:r>
      <w:r w:rsidR="00F27C88">
        <w:t>6</w:t>
      </w:r>
      <w:r w:rsidRPr="003B0FF8">
        <w:t xml:space="preserve"> (Enforcement)—see section </w:t>
      </w:r>
      <w:r w:rsidR="007F7245">
        <w:t>66</w:t>
      </w:r>
      <w:r w:rsidRPr="003B0FF8">
        <w:t>.</w:t>
      </w:r>
    </w:p>
    <w:p w14:paraId="1B65F31C" w14:textId="275BAD00" w:rsidR="007771CA" w:rsidRPr="003B0FF8" w:rsidRDefault="007771CA" w:rsidP="008D32FB">
      <w:pPr>
        <w:pStyle w:val="aDef"/>
      </w:pPr>
      <w:r w:rsidRPr="003B0FF8">
        <w:rPr>
          <w:rStyle w:val="charBoldItals"/>
          <w:color w:val="000000"/>
        </w:rPr>
        <w:t>offence</w:t>
      </w:r>
      <w:r w:rsidRPr="003B0FF8">
        <w:t xml:space="preserve">, for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1B035B12" w14:textId="6C55CC2D" w:rsidR="007771CA" w:rsidRPr="003B0FF8" w:rsidRDefault="007771CA" w:rsidP="008D32FB">
      <w:pPr>
        <w:pStyle w:val="aDef"/>
      </w:pPr>
      <w:r w:rsidRPr="003B0FF8">
        <w:rPr>
          <w:rStyle w:val="charBoldItals"/>
          <w:color w:val="000000"/>
        </w:rPr>
        <w:t>premises</w:t>
      </w:r>
      <w:r w:rsidRPr="003B0FF8">
        <w:t>, fo</w:t>
      </w:r>
      <w:r w:rsidR="0039346A" w:rsidRPr="003B0FF8">
        <w:t xml:space="preserve">r </w:t>
      </w:r>
      <w:r w:rsidR="00BD6471">
        <w:t>part</w:t>
      </w:r>
      <w:r w:rsidR="008D0AB2">
        <w:t xml:space="preserve"> </w:t>
      </w:r>
      <w:r w:rsidR="007F7245">
        <w:t>6</w:t>
      </w:r>
      <w:r w:rsidR="0039346A" w:rsidRPr="003B0FF8">
        <w:t xml:space="preserve"> </w:t>
      </w:r>
      <w:r w:rsidRPr="003B0FF8">
        <w:t xml:space="preserve">(Enforcement)—see section </w:t>
      </w:r>
      <w:r w:rsidR="007F7245">
        <w:t>66</w:t>
      </w:r>
      <w:r w:rsidRPr="003B0FF8">
        <w:t>.</w:t>
      </w:r>
    </w:p>
    <w:p w14:paraId="5C831A84" w14:textId="53DF77C5" w:rsidR="00BE242D" w:rsidRPr="003B0FF8" w:rsidRDefault="00BE242D" w:rsidP="008D32FB">
      <w:pPr>
        <w:pStyle w:val="aDef"/>
      </w:pPr>
      <w:r w:rsidRPr="00860DB2">
        <w:rPr>
          <w:rStyle w:val="charBoldItals"/>
        </w:rPr>
        <w:t>property developer</w:t>
      </w:r>
      <w:r w:rsidR="00193FCC" w:rsidRPr="003B0FF8">
        <w:t xml:space="preserve">, </w:t>
      </w:r>
      <w:r w:rsidR="00C04099" w:rsidRPr="003B0FF8">
        <w:t xml:space="preserve">for </w:t>
      </w:r>
      <w:r w:rsidR="00BD6471">
        <w:t>part</w:t>
      </w:r>
      <w:r w:rsidR="008D0AB2">
        <w:t xml:space="preserve"> </w:t>
      </w:r>
      <w:r w:rsidR="007F7245">
        <w:t>5</w:t>
      </w:r>
      <w:r w:rsidR="00C04099" w:rsidRPr="003B0FF8">
        <w:t xml:space="preserve"> (</w:t>
      </w:r>
      <w:r w:rsidR="00D71FFC" w:rsidRPr="003B0FF8">
        <w:t>Rectification orders, stop work orders and undertakings</w:t>
      </w:r>
      <w:r w:rsidR="00C04099" w:rsidRPr="003B0FF8">
        <w:t>)—see section</w:t>
      </w:r>
      <w:r w:rsidR="008D0AB2">
        <w:t xml:space="preserve"> 4</w:t>
      </w:r>
      <w:r w:rsidR="000759DD">
        <w:t>6</w:t>
      </w:r>
      <w:r w:rsidR="00193B74" w:rsidRPr="003B0FF8">
        <w:t>.</w:t>
      </w:r>
    </w:p>
    <w:p w14:paraId="363DAD06" w14:textId="58062829" w:rsidR="00B91361" w:rsidRPr="00860DB2" w:rsidRDefault="00B91361" w:rsidP="008D32FB">
      <w:pPr>
        <w:pStyle w:val="aDef"/>
      </w:pPr>
      <w:r w:rsidRPr="00860DB2">
        <w:rPr>
          <w:rStyle w:val="charBoldItals"/>
        </w:rPr>
        <w:t>proposed rectification order notice</w:t>
      </w:r>
      <w:r w:rsidRPr="003B0FF8">
        <w:t xml:space="preserve">, for </w:t>
      </w:r>
      <w:r w:rsidR="00BD6471">
        <w:t>part</w:t>
      </w:r>
      <w:r w:rsidR="008D0AB2">
        <w:t xml:space="preserve"> </w:t>
      </w:r>
      <w:r w:rsidR="007F7245">
        <w:t>5</w:t>
      </w:r>
      <w:r w:rsidRPr="003B0FF8">
        <w:t xml:space="preserve"> (</w:t>
      </w:r>
      <w:r w:rsidR="00D71FFC" w:rsidRPr="003B0FF8">
        <w:t>Rectification orders, stop work orders and undertakings</w:t>
      </w:r>
      <w:r w:rsidRPr="003B0FF8">
        <w:t xml:space="preserve">)—see section </w:t>
      </w:r>
      <w:r w:rsidR="007F7245">
        <w:t>48</w:t>
      </w:r>
      <w:r w:rsidR="000D1869">
        <w:t xml:space="preserve"> </w:t>
      </w:r>
      <w:r w:rsidR="008D0AB2">
        <w:t>(2)</w:t>
      </w:r>
      <w:r w:rsidRPr="003B0FF8">
        <w:t>.</w:t>
      </w:r>
    </w:p>
    <w:p w14:paraId="0AB41394" w14:textId="012986D3" w:rsidR="007F2B38" w:rsidRPr="003B0FF8" w:rsidRDefault="007F2B38" w:rsidP="008D32FB">
      <w:pPr>
        <w:pStyle w:val="aDef"/>
      </w:pPr>
      <w:r w:rsidRPr="003B0FF8">
        <w:rPr>
          <w:rStyle w:val="charBoldItals"/>
        </w:rPr>
        <w:t>proposed regulatory action</w:t>
      </w:r>
      <w:r w:rsidRPr="003B0FF8">
        <w:rPr>
          <w:bCs/>
          <w:iCs/>
        </w:rPr>
        <w:t xml:space="preserve">, for </w:t>
      </w:r>
      <w:r w:rsidR="00E80F88" w:rsidRPr="003B0FF8">
        <w:rPr>
          <w:bCs/>
          <w:iCs/>
        </w:rPr>
        <w:t xml:space="preserve">division </w:t>
      </w:r>
      <w:r w:rsidR="007F7245">
        <w:rPr>
          <w:bCs/>
          <w:iCs/>
        </w:rPr>
        <w:t>4</w:t>
      </w:r>
      <w:r w:rsidR="00E80F88" w:rsidRPr="003B0FF8">
        <w:rPr>
          <w:bCs/>
          <w:iCs/>
        </w:rPr>
        <w:t>.2</w:t>
      </w:r>
      <w:r w:rsidRPr="003B0FF8">
        <w:rPr>
          <w:bCs/>
          <w:iCs/>
        </w:rPr>
        <w:t xml:space="preserve"> (Regulatory action)</w:t>
      </w:r>
      <w:r w:rsidRPr="003B0FF8">
        <w:rPr>
          <w:color w:val="000000"/>
        </w:rPr>
        <w:t>—</w:t>
      </w:r>
      <w:r w:rsidRPr="003B0FF8">
        <w:t>see section</w:t>
      </w:r>
      <w:r w:rsidR="008D0AB2">
        <w:t xml:space="preserve"> 3</w:t>
      </w:r>
      <w:r w:rsidR="007F7245">
        <w:t>4</w:t>
      </w:r>
      <w:r w:rsidR="008D0AB2">
        <w:t xml:space="preserve"> </w:t>
      </w:r>
      <w:r w:rsidRPr="003B0FF8">
        <w:t>(1).</w:t>
      </w:r>
    </w:p>
    <w:p w14:paraId="32AC599D" w14:textId="6381DD98" w:rsidR="009C3591" w:rsidRPr="003B0FF8" w:rsidRDefault="009C3591" w:rsidP="008D32FB">
      <w:pPr>
        <w:pStyle w:val="aDef"/>
        <w:rPr>
          <w:rFonts w:ascii="Arial" w:hAnsi="Arial" w:cs="Arial"/>
          <w:sz w:val="20"/>
          <w:lang w:eastAsia="en-AU"/>
        </w:rPr>
      </w:pPr>
      <w:r w:rsidRPr="00860DB2">
        <w:rPr>
          <w:rStyle w:val="charBoldItals"/>
        </w:rPr>
        <w:t>public safety agency</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18F6B221" w14:textId="78E29D7B" w:rsidR="009C3591" w:rsidRPr="003B0FF8" w:rsidRDefault="009C3591" w:rsidP="008D32FB">
      <w:pPr>
        <w:pStyle w:val="aDef"/>
        <w:rPr>
          <w:rFonts w:ascii="Arial" w:hAnsi="Arial" w:cs="Arial"/>
          <w:sz w:val="20"/>
          <w:lang w:eastAsia="en-AU"/>
        </w:rPr>
      </w:pPr>
      <w:r w:rsidRPr="00860DB2">
        <w:rPr>
          <w:rStyle w:val="charBoldItals"/>
        </w:rPr>
        <w:t>public safety information</w:t>
      </w:r>
      <w:r w:rsidRPr="003B0FF8">
        <w:rPr>
          <w:lang w:eastAsia="en-AU"/>
        </w:rPr>
        <w:t xml:space="preserve">, for division </w:t>
      </w:r>
      <w:r w:rsidR="007F7245">
        <w:rPr>
          <w:lang w:eastAsia="en-AU"/>
        </w:rPr>
        <w:t>9</w:t>
      </w:r>
      <w:r w:rsidRPr="003B0FF8">
        <w:rPr>
          <w:lang w:eastAsia="en-AU"/>
        </w:rPr>
        <w:t xml:space="preserve">.1 (Sharing public safety information)—see section </w:t>
      </w:r>
      <w:r w:rsidR="008D0AB2">
        <w:rPr>
          <w:lang w:eastAsia="en-AU"/>
        </w:rPr>
        <w:t>1</w:t>
      </w:r>
      <w:r w:rsidR="007F7245">
        <w:rPr>
          <w:lang w:eastAsia="en-AU"/>
        </w:rPr>
        <w:t>08</w:t>
      </w:r>
      <w:r w:rsidR="000D1869">
        <w:rPr>
          <w:lang w:eastAsia="en-AU"/>
        </w:rPr>
        <w:t xml:space="preserve"> </w:t>
      </w:r>
      <w:r w:rsidR="008D0AB2">
        <w:rPr>
          <w:lang w:eastAsia="en-AU"/>
        </w:rPr>
        <w:t>(1)</w:t>
      </w:r>
      <w:r w:rsidRPr="003B0FF8">
        <w:rPr>
          <w:lang w:eastAsia="en-AU"/>
        </w:rPr>
        <w:t>.</w:t>
      </w:r>
    </w:p>
    <w:p w14:paraId="7AA4170D" w14:textId="45BB62C0" w:rsidR="009A346D" w:rsidRPr="003B0FF8" w:rsidRDefault="009A346D" w:rsidP="008D32FB">
      <w:pPr>
        <w:pStyle w:val="aDef"/>
      </w:pPr>
      <w:r w:rsidRPr="00860DB2">
        <w:rPr>
          <w:rStyle w:val="charBoldItals"/>
        </w:rPr>
        <w:t>rating entity</w:t>
      </w:r>
      <w:r w:rsidRPr="003B0FF8">
        <w:t xml:space="preserve"> means an entity approved under section </w:t>
      </w:r>
      <w:r w:rsidR="00B74373">
        <w:t>27</w:t>
      </w:r>
      <w:r w:rsidRPr="003B0FF8">
        <w:t>.</w:t>
      </w:r>
    </w:p>
    <w:p w14:paraId="2E44D7BE" w14:textId="267E6D6E" w:rsidR="00766794" w:rsidRPr="003B0FF8" w:rsidRDefault="00766794" w:rsidP="008D32FB">
      <w:pPr>
        <w:pStyle w:val="aDef"/>
      </w:pPr>
      <w:r w:rsidRPr="00860DB2">
        <w:rPr>
          <w:rStyle w:val="charBoldItals"/>
        </w:rPr>
        <w:t>rating report</w:t>
      </w:r>
      <w:r w:rsidRPr="003B0FF8">
        <w:t xml:space="preserve">, </w:t>
      </w:r>
      <w:r w:rsidR="005A7379" w:rsidRPr="003B0FF8">
        <w:t xml:space="preserve">in relation to an applicant for </w:t>
      </w:r>
      <w:r w:rsidR="00626AF5" w:rsidRPr="003B0FF8">
        <w:t xml:space="preserve">a license or a licensee, </w:t>
      </w:r>
      <w:r w:rsidRPr="003B0FF8">
        <w:t xml:space="preserve">for </w:t>
      </w:r>
      <w:r w:rsidR="00BD6471">
        <w:t>part</w:t>
      </w:r>
      <w:r w:rsidR="006A10F0">
        <w:t> </w:t>
      </w:r>
      <w:r w:rsidR="00B74373">
        <w:t>2</w:t>
      </w:r>
      <w:r w:rsidRPr="003B0FF8">
        <w:t xml:space="preserve"> (Licensing of property developers)—see section </w:t>
      </w:r>
      <w:r w:rsidR="008D0AB2">
        <w:t>1</w:t>
      </w:r>
      <w:r w:rsidR="00B74373">
        <w:t>0</w:t>
      </w:r>
      <w:r w:rsidRPr="003B0FF8">
        <w:t>.</w:t>
      </w:r>
    </w:p>
    <w:p w14:paraId="5A872C67" w14:textId="4F1F8240" w:rsidR="00DD37FC" w:rsidRPr="003B0FF8" w:rsidRDefault="00091E06" w:rsidP="008D32FB">
      <w:pPr>
        <w:pStyle w:val="aDef"/>
      </w:pPr>
      <w:r w:rsidRPr="003B0FF8">
        <w:rPr>
          <w:rStyle w:val="charBoldItals"/>
        </w:rPr>
        <w:t>reconsideration application</w:t>
      </w:r>
      <w:r w:rsidRPr="003B0FF8">
        <w:t xml:space="preserve">, for </w:t>
      </w:r>
      <w:r w:rsidR="00BD6471">
        <w:t>part</w:t>
      </w:r>
      <w:r w:rsidR="008D0AB2">
        <w:t xml:space="preserve"> 1</w:t>
      </w:r>
      <w:r w:rsidR="00B74373">
        <w:t>0</w:t>
      </w:r>
      <w:r w:rsidRPr="003B0FF8">
        <w:t xml:space="preserve"> (Notification and review of decisions)—see section </w:t>
      </w:r>
      <w:r w:rsidR="008D0AB2">
        <w:t>11</w:t>
      </w:r>
      <w:r w:rsidR="00B74373">
        <w:t>3</w:t>
      </w:r>
      <w:r w:rsidR="000D1869">
        <w:t xml:space="preserve"> </w:t>
      </w:r>
      <w:r w:rsidR="008D0AB2">
        <w:t>(1)</w:t>
      </w:r>
      <w:r w:rsidRPr="003B0FF8">
        <w:rPr>
          <w:bCs/>
          <w:iCs/>
        </w:rPr>
        <w:t>.</w:t>
      </w:r>
    </w:p>
    <w:p w14:paraId="698BF4F7" w14:textId="34106B84" w:rsidR="00DD37FC" w:rsidRPr="003B0FF8" w:rsidRDefault="00DD37FC" w:rsidP="008D32FB">
      <w:pPr>
        <w:pStyle w:val="aDef"/>
      </w:pPr>
      <w:r w:rsidRPr="00860DB2">
        <w:rPr>
          <w:rStyle w:val="charBoldItals"/>
        </w:rPr>
        <w:t>rectification order</w:t>
      </w:r>
      <w:r w:rsidR="00B91361" w:rsidRPr="003B0FF8">
        <w:t xml:space="preserve">, for </w:t>
      </w:r>
      <w:r w:rsidR="00BD6471">
        <w:t>part</w:t>
      </w:r>
      <w:r w:rsidR="008D0AB2">
        <w:t xml:space="preserve"> </w:t>
      </w:r>
      <w:r w:rsidR="000759DD">
        <w:t>5</w:t>
      </w:r>
      <w:r w:rsidR="00B91361" w:rsidRPr="003B0FF8">
        <w:t xml:space="preserve"> (</w:t>
      </w:r>
      <w:r w:rsidR="00D71FFC" w:rsidRPr="003B0FF8">
        <w:t>Rectification orders, stop work orders and undertakings</w:t>
      </w:r>
      <w:r w:rsidR="00B91361" w:rsidRPr="003B0FF8">
        <w:t>)</w:t>
      </w:r>
      <w:r w:rsidRPr="003B0FF8">
        <w:t xml:space="preserve">—see section </w:t>
      </w:r>
      <w:r w:rsidR="000759DD">
        <w:t>49</w:t>
      </w:r>
      <w:r w:rsidR="000D1869">
        <w:t xml:space="preserve"> </w:t>
      </w:r>
      <w:r w:rsidR="008D0AB2">
        <w:t>(2)</w:t>
      </w:r>
      <w:r w:rsidR="00C74CA9" w:rsidRPr="003B0FF8">
        <w:t>.</w:t>
      </w:r>
    </w:p>
    <w:p w14:paraId="5C39772F" w14:textId="375F3388" w:rsidR="00E12E80" w:rsidRPr="003B0FF8" w:rsidRDefault="00E12E80" w:rsidP="008D32FB">
      <w:pPr>
        <w:pStyle w:val="aDef"/>
      </w:pPr>
      <w:r w:rsidRPr="00860DB2">
        <w:rPr>
          <w:rStyle w:val="charBoldItals"/>
        </w:rPr>
        <w:t>rectify</w:t>
      </w:r>
      <w:r w:rsidRPr="003B0FF8">
        <w:t xml:space="preserve">, a serious defect, for </w:t>
      </w:r>
      <w:r w:rsidR="00BD6471">
        <w:t>part</w:t>
      </w:r>
      <w:r w:rsidR="008D0AB2">
        <w:t xml:space="preserve"> </w:t>
      </w:r>
      <w:r w:rsidR="00B74373">
        <w:t>5</w:t>
      </w:r>
      <w:r w:rsidRPr="003B0FF8">
        <w:t xml:space="preserve"> (</w:t>
      </w:r>
      <w:r w:rsidR="00D71FFC" w:rsidRPr="003B0FF8">
        <w:t>Rectification orders, stop work orders and undertakings</w:t>
      </w:r>
      <w:r w:rsidRPr="003B0FF8">
        <w:t>)—see section</w:t>
      </w:r>
      <w:r w:rsidR="008D0AB2">
        <w:t xml:space="preserve"> </w:t>
      </w:r>
      <w:r w:rsidR="00E657CD">
        <w:t>4</w:t>
      </w:r>
      <w:r w:rsidR="00B74373">
        <w:t>5</w:t>
      </w:r>
      <w:r w:rsidRPr="003B0FF8">
        <w:t>.</w:t>
      </w:r>
    </w:p>
    <w:p w14:paraId="5B384EDA" w14:textId="77777777" w:rsidR="005A309F" w:rsidRPr="00E067A1" w:rsidRDefault="005A309F" w:rsidP="008D32FB">
      <w:pPr>
        <w:pStyle w:val="aDef"/>
      </w:pPr>
      <w:r w:rsidRPr="005468D7">
        <w:rPr>
          <w:rStyle w:val="charBoldItals"/>
        </w:rPr>
        <w:t>registrar</w:t>
      </w:r>
      <w:r w:rsidRPr="00E067A1">
        <w:rPr>
          <w:bCs/>
          <w:iCs/>
        </w:rPr>
        <w:t xml:space="preserve"> means the construction occupations registrar.</w:t>
      </w:r>
    </w:p>
    <w:p w14:paraId="4EBD11E2" w14:textId="77777777" w:rsidR="005A309F" w:rsidRPr="00E067A1" w:rsidRDefault="005A309F" w:rsidP="008D32FB">
      <w:pPr>
        <w:pStyle w:val="aDef"/>
      </w:pPr>
      <w:r w:rsidRPr="005468D7">
        <w:rPr>
          <w:rStyle w:val="charBoldItals"/>
        </w:rPr>
        <w:lastRenderedPageBreak/>
        <w:t>regulated residential building</w:t>
      </w:r>
      <w:r w:rsidRPr="00E067A1">
        <w:t>—</w:t>
      </w:r>
    </w:p>
    <w:p w14:paraId="4663E47E" w14:textId="4D5EBA78" w:rsidR="005A309F" w:rsidRPr="00E067A1" w:rsidRDefault="008D32FB" w:rsidP="008D32FB">
      <w:pPr>
        <w:pStyle w:val="aDefpara"/>
      </w:pPr>
      <w:r>
        <w:tab/>
      </w:r>
      <w:r w:rsidRPr="00E067A1">
        <w:t>(a)</w:t>
      </w:r>
      <w:r w:rsidRPr="00E067A1">
        <w:tab/>
      </w:r>
      <w:r w:rsidR="005A309F" w:rsidRPr="00E067A1">
        <w:t>means a class 1 or class 2 building, or a building that contains a class 2 building, constructed as part of a project to construct 3 or more dwellings; but</w:t>
      </w:r>
    </w:p>
    <w:p w14:paraId="01418401" w14:textId="46246D0D" w:rsidR="005A309F" w:rsidRPr="00E067A1" w:rsidRDefault="008D32FB" w:rsidP="008D32FB">
      <w:pPr>
        <w:pStyle w:val="aDefpara"/>
      </w:pPr>
      <w:r>
        <w:tab/>
      </w:r>
      <w:r w:rsidRPr="00E067A1">
        <w:t>(b)</w:t>
      </w:r>
      <w:r w:rsidRPr="00E067A1">
        <w:tab/>
      </w:r>
      <w:r w:rsidR="005A309F" w:rsidRPr="00E067A1">
        <w:t>does not include a building excluded by regulation.</w:t>
      </w:r>
    </w:p>
    <w:p w14:paraId="4971BFC1" w14:textId="77777777" w:rsidR="005A309F" w:rsidRPr="00E067A1" w:rsidRDefault="005A309F" w:rsidP="005A309F">
      <w:pPr>
        <w:pStyle w:val="aExamHdgss"/>
      </w:pPr>
      <w:r w:rsidRPr="00E067A1">
        <w:t>Examples</w:t>
      </w:r>
    </w:p>
    <w:p w14:paraId="2BD61B18" w14:textId="7533ACDC" w:rsidR="005A309F" w:rsidRPr="00E067A1" w:rsidRDefault="008D32FB" w:rsidP="008D32FB">
      <w:pPr>
        <w:pStyle w:val="aExamINumss"/>
        <w:ind w:left="1505" w:hanging="405"/>
      </w:pPr>
      <w:r w:rsidRPr="00E067A1">
        <w:t>1</w:t>
      </w:r>
      <w:r w:rsidRPr="00E067A1">
        <w:tab/>
      </w:r>
      <w:r w:rsidR="005A309F" w:rsidRPr="00E067A1">
        <w:t>Eddy and Ann engage Darcy Constructions to demolish their house and replace it with 2 duplex</w:t>
      </w:r>
      <w:r w:rsidR="005A309F" w:rsidRPr="00E067A1">
        <w:noBreakHyphen/>
        <w:t>style houses. Five years later they engage Darcy Constructions to construct a smaller house in the backyard. None of the houses are regulated residential buildings.</w:t>
      </w:r>
    </w:p>
    <w:p w14:paraId="4FDA2DB3" w14:textId="6F178AC5" w:rsidR="005A309F" w:rsidRPr="00E067A1" w:rsidRDefault="008D32FB" w:rsidP="008D32FB">
      <w:pPr>
        <w:pStyle w:val="aExamINumss"/>
        <w:ind w:left="1505" w:hanging="405"/>
      </w:pPr>
      <w:r w:rsidRPr="00E067A1">
        <w:t>2</w:t>
      </w:r>
      <w:r w:rsidRPr="00E067A1">
        <w:tab/>
      </w:r>
      <w:r w:rsidR="005A309F" w:rsidRPr="00E067A1">
        <w:t>Poppy Projects buys a large infill site. They construct 20 detached class 1 houses on the site as part of a development project. The houses are sold off</w:t>
      </w:r>
      <w:r w:rsidR="005A309F" w:rsidRPr="00E067A1">
        <w:noBreakHyphen/>
        <w:t>the</w:t>
      </w:r>
      <w:r w:rsidR="005A309F" w:rsidRPr="00E067A1">
        <w:noBreakHyphen/>
        <w:t>plan and constructed over 2 years. Each house is a regulated residential building.</w:t>
      </w:r>
    </w:p>
    <w:p w14:paraId="00181EE6" w14:textId="78083CF5" w:rsidR="005A309F" w:rsidRPr="00E067A1" w:rsidRDefault="008D32FB" w:rsidP="008D32FB">
      <w:pPr>
        <w:pStyle w:val="aExamINumss"/>
        <w:ind w:left="1505" w:hanging="405"/>
      </w:pPr>
      <w:r w:rsidRPr="00E067A1">
        <w:t>3</w:t>
      </w:r>
      <w:r w:rsidRPr="00E067A1">
        <w:tab/>
      </w:r>
      <w:r w:rsidR="005A309F" w:rsidRPr="00E067A1">
        <w:t>Vivienne Developments buys 6 small adjoining blocks in a greenfield suburb. They engage an architect, builder and other professionals to construct matching class 1 row houses on the blocks. The houses are regulated residential buildings.</w:t>
      </w:r>
    </w:p>
    <w:p w14:paraId="05E26D1E" w14:textId="79F9A67C" w:rsidR="007F2B38" w:rsidRPr="003B0FF8" w:rsidRDefault="007F2B38" w:rsidP="008D32FB">
      <w:pPr>
        <w:pStyle w:val="aDef"/>
      </w:pPr>
      <w:r w:rsidRPr="003B0FF8">
        <w:rPr>
          <w:rStyle w:val="charBoldItals"/>
        </w:rPr>
        <w:t>regulatory action</w:t>
      </w:r>
      <w:r w:rsidRPr="003B0FF8">
        <w:rPr>
          <w:bCs/>
          <w:iCs/>
        </w:rPr>
        <w:t xml:space="preserve">, for </w:t>
      </w:r>
      <w:r w:rsidR="00CA237D" w:rsidRPr="003B0FF8">
        <w:rPr>
          <w:bCs/>
          <w:iCs/>
        </w:rPr>
        <w:t xml:space="preserve">division </w:t>
      </w:r>
      <w:r w:rsidR="00B74373">
        <w:rPr>
          <w:bCs/>
          <w:iCs/>
        </w:rPr>
        <w:t>4</w:t>
      </w:r>
      <w:r w:rsidR="00CA237D" w:rsidRPr="003B0FF8">
        <w:rPr>
          <w:bCs/>
          <w:iCs/>
        </w:rPr>
        <w:t>.2</w:t>
      </w:r>
      <w:r w:rsidRPr="003B0FF8">
        <w:rPr>
          <w:bCs/>
          <w:iCs/>
        </w:rPr>
        <w:t xml:space="preserve"> (Regulatory action)—see section </w:t>
      </w:r>
      <w:r w:rsidR="008D0AB2">
        <w:rPr>
          <w:bCs/>
          <w:iCs/>
        </w:rPr>
        <w:t>3</w:t>
      </w:r>
      <w:r w:rsidR="00A705D0">
        <w:rPr>
          <w:bCs/>
          <w:iCs/>
        </w:rPr>
        <w:t>2</w:t>
      </w:r>
      <w:r w:rsidRPr="003B0FF8">
        <w:rPr>
          <w:bCs/>
          <w:iCs/>
        </w:rPr>
        <w:t>.</w:t>
      </w:r>
    </w:p>
    <w:p w14:paraId="165CFF22" w14:textId="2BD0D75A" w:rsidR="007E7933" w:rsidRPr="003B0FF8" w:rsidRDefault="007E7933" w:rsidP="008D32FB">
      <w:pPr>
        <w:pStyle w:val="aDef"/>
      </w:pPr>
      <w:r w:rsidRPr="00860DB2">
        <w:rPr>
          <w:rStyle w:val="charBoldItals"/>
        </w:rPr>
        <w:t>relevant law</w:t>
      </w:r>
      <w:r w:rsidRPr="003B0FF8">
        <w:t xml:space="preserve"> means the following:</w:t>
      </w:r>
    </w:p>
    <w:p w14:paraId="6FB11480" w14:textId="3F44CD60" w:rsidR="0056274C" w:rsidRPr="003B0FF8" w:rsidRDefault="008D32FB" w:rsidP="008D32FB">
      <w:pPr>
        <w:pStyle w:val="aDefpara"/>
      </w:pPr>
      <w:r>
        <w:tab/>
      </w:r>
      <w:r w:rsidRPr="003B0FF8">
        <w:t>(a)</w:t>
      </w:r>
      <w:r w:rsidRPr="003B0FF8">
        <w:tab/>
      </w:r>
      <w:r w:rsidR="0056274C" w:rsidRPr="003B0FF8">
        <w:t xml:space="preserve">the </w:t>
      </w:r>
      <w:hyperlink r:id="rId141" w:tooltip="A2004-11" w:history="1">
        <w:r w:rsidR="00860DB2" w:rsidRPr="00860DB2">
          <w:rPr>
            <w:rStyle w:val="charCitHyperlinkItal"/>
          </w:rPr>
          <w:t>Building Act 2004</w:t>
        </w:r>
      </w:hyperlink>
      <w:r w:rsidR="0056274C" w:rsidRPr="003B0FF8">
        <w:t>;</w:t>
      </w:r>
    </w:p>
    <w:p w14:paraId="1EFF9006" w14:textId="6A89B3B2" w:rsidR="00AB54A5" w:rsidRPr="003B0FF8" w:rsidRDefault="008D32FB" w:rsidP="008D32FB">
      <w:pPr>
        <w:pStyle w:val="aDefpara"/>
      </w:pPr>
      <w:r>
        <w:tab/>
      </w:r>
      <w:r w:rsidRPr="003B0FF8">
        <w:t>(b)</w:t>
      </w:r>
      <w:r w:rsidRPr="003B0FF8">
        <w:tab/>
      </w:r>
      <w:r w:rsidR="00AB54A5" w:rsidRPr="003B0FF8">
        <w:t xml:space="preserve">the </w:t>
      </w:r>
      <w:hyperlink r:id="rId142" w:tooltip="A2009-50" w:history="1">
        <w:r w:rsidR="00860DB2" w:rsidRPr="00860DB2">
          <w:rPr>
            <w:rStyle w:val="charCitHyperlinkItal"/>
          </w:rPr>
          <w:t>Building and Construction Industry (Security of Payment) Act 2009</w:t>
        </w:r>
      </w:hyperlink>
      <w:r w:rsidR="00AB54A5" w:rsidRPr="003B0FF8">
        <w:t>;</w:t>
      </w:r>
    </w:p>
    <w:p w14:paraId="556500C6" w14:textId="36BAB076" w:rsidR="0021624E" w:rsidRPr="003B0FF8" w:rsidRDefault="008D32FB" w:rsidP="008D32FB">
      <w:pPr>
        <w:pStyle w:val="aDefpara"/>
      </w:pPr>
      <w:r>
        <w:tab/>
      </w:r>
      <w:r w:rsidRPr="003B0FF8">
        <w:t>(c)</w:t>
      </w:r>
      <w:r w:rsidRPr="003B0FF8">
        <w:tab/>
      </w:r>
      <w:r w:rsidR="0021624E" w:rsidRPr="003B0FF8">
        <w:t xml:space="preserve">the </w:t>
      </w:r>
      <w:hyperlink r:id="rId143" w:tooltip="A2003-40" w:history="1">
        <w:r w:rsidR="00860DB2" w:rsidRPr="00860DB2">
          <w:rPr>
            <w:rStyle w:val="charCitHyperlinkItal"/>
          </w:rPr>
          <w:t>Civil Law (Sale of Residential Property) Act 2003</w:t>
        </w:r>
      </w:hyperlink>
      <w:r w:rsidR="00676929" w:rsidRPr="003B0FF8">
        <w:t>;</w:t>
      </w:r>
    </w:p>
    <w:p w14:paraId="0C8EB251" w14:textId="194CD0EE" w:rsidR="003A7CF5" w:rsidRPr="003B0FF8" w:rsidRDefault="008D32FB" w:rsidP="008D32FB">
      <w:pPr>
        <w:pStyle w:val="aDefpara"/>
      </w:pPr>
      <w:r>
        <w:tab/>
      </w:r>
      <w:r w:rsidRPr="003B0FF8">
        <w:t>(d)</w:t>
      </w:r>
      <w:r w:rsidRPr="003B0FF8">
        <w:tab/>
      </w:r>
      <w:r w:rsidR="0056274C" w:rsidRPr="003B0FF8">
        <w:t xml:space="preserve">the </w:t>
      </w:r>
      <w:hyperlink r:id="rId144" w:tooltip="A2004-12" w:history="1">
        <w:r w:rsidR="00860DB2" w:rsidRPr="00860DB2">
          <w:rPr>
            <w:rStyle w:val="charCitHyperlinkItal"/>
          </w:rPr>
          <w:t>Construction Occupations (Licensing) Act 2004</w:t>
        </w:r>
      </w:hyperlink>
      <w:r w:rsidR="003A7CF5" w:rsidRPr="003B0FF8">
        <w:t>;</w:t>
      </w:r>
    </w:p>
    <w:p w14:paraId="4C6336A1" w14:textId="6DB1D35F" w:rsidR="00D60324" w:rsidRPr="003B0FF8" w:rsidRDefault="008D32FB" w:rsidP="008D32FB">
      <w:pPr>
        <w:pStyle w:val="aDefpara"/>
      </w:pPr>
      <w:r>
        <w:tab/>
      </w:r>
      <w:r w:rsidRPr="003B0FF8">
        <w:t>(e)</w:t>
      </w:r>
      <w:r w:rsidRPr="003B0FF8">
        <w:tab/>
      </w:r>
      <w:r w:rsidR="00E80F88" w:rsidRPr="003B0FF8">
        <w:t xml:space="preserve">the </w:t>
      </w:r>
      <w:hyperlink r:id="rId145" w:tooltip="Act 2001 No 50 (Cwlth)" w:history="1">
        <w:r w:rsidR="00860DB2" w:rsidRPr="00860DB2">
          <w:rPr>
            <w:rStyle w:val="charCitHyperlinkAbbrev"/>
          </w:rPr>
          <w:t>Corporations Act</w:t>
        </w:r>
      </w:hyperlink>
      <w:r w:rsidR="00D60324" w:rsidRPr="003B0FF8">
        <w:t>;</w:t>
      </w:r>
    </w:p>
    <w:p w14:paraId="1A00FB39" w14:textId="551B7812" w:rsidR="003A7CF5" w:rsidRPr="003B0FF8" w:rsidRDefault="008D32FB" w:rsidP="008D32FB">
      <w:pPr>
        <w:pStyle w:val="aDefpara"/>
      </w:pPr>
      <w:r>
        <w:tab/>
      </w:r>
      <w:r w:rsidRPr="003B0FF8">
        <w:t>(f)</w:t>
      </w:r>
      <w:r w:rsidRPr="003B0FF8">
        <w:tab/>
      </w:r>
      <w:r w:rsidR="003A7CF5" w:rsidRPr="003B0FF8">
        <w:t xml:space="preserve">the </w:t>
      </w:r>
      <w:hyperlink r:id="rId146" w:tooltip="Act No 28 of 2009 (Cwlth)" w:history="1">
        <w:r w:rsidR="00BD6471" w:rsidRPr="00BD6471">
          <w:rPr>
            <w:rStyle w:val="charCitHyperlinkItal"/>
          </w:rPr>
          <w:t>Fair Work Act 2009</w:t>
        </w:r>
      </w:hyperlink>
      <w:r w:rsidR="003A7CF5" w:rsidRPr="003B0FF8">
        <w:t xml:space="preserve"> (Cwlth);</w:t>
      </w:r>
    </w:p>
    <w:p w14:paraId="4DBCB65A" w14:textId="63C32B9A" w:rsidR="004E71CE" w:rsidRPr="003B0FF8" w:rsidRDefault="008D32FB" w:rsidP="008D32FB">
      <w:pPr>
        <w:pStyle w:val="aDefpara"/>
      </w:pPr>
      <w:r>
        <w:tab/>
      </w:r>
      <w:r w:rsidRPr="003B0FF8">
        <w:t>(g)</w:t>
      </w:r>
      <w:r w:rsidRPr="003B0FF8">
        <w:tab/>
      </w:r>
      <w:r w:rsidR="004E71CE" w:rsidRPr="003B0FF8">
        <w:t xml:space="preserve">the </w:t>
      </w:r>
      <w:hyperlink r:id="rId147" w:tooltip="A2023-18" w:history="1">
        <w:r w:rsidR="00860DB2" w:rsidRPr="00860DB2">
          <w:rPr>
            <w:rStyle w:val="charCitHyperlinkItal"/>
          </w:rPr>
          <w:t>Planning Act 2023</w:t>
        </w:r>
      </w:hyperlink>
      <w:r w:rsidR="004E71CE" w:rsidRPr="003B0FF8">
        <w:t>;</w:t>
      </w:r>
    </w:p>
    <w:p w14:paraId="08A96364" w14:textId="503040D9" w:rsidR="004E71CE" w:rsidRPr="003B0FF8" w:rsidRDefault="008D32FB" w:rsidP="00ED5364">
      <w:pPr>
        <w:pStyle w:val="aDefpara"/>
        <w:keepNext/>
        <w:ind w:left="1599" w:hanging="1599"/>
      </w:pPr>
      <w:r>
        <w:lastRenderedPageBreak/>
        <w:tab/>
      </w:r>
      <w:r w:rsidRPr="003B0FF8">
        <w:t>(h)</w:t>
      </w:r>
      <w:r w:rsidRPr="003B0FF8">
        <w:tab/>
      </w:r>
      <w:r w:rsidR="004E71CE" w:rsidRPr="003B0FF8">
        <w:t xml:space="preserve">the </w:t>
      </w:r>
      <w:hyperlink r:id="rId148" w:tooltip="A2011-41" w:history="1">
        <w:r w:rsidR="00860DB2" w:rsidRPr="00860DB2">
          <w:rPr>
            <w:rStyle w:val="charCitHyperlinkItal"/>
          </w:rPr>
          <w:t>Unit Titles (Management) Act 2011</w:t>
        </w:r>
      </w:hyperlink>
      <w:r w:rsidR="004E71CE" w:rsidRPr="003B0FF8">
        <w:t>;</w:t>
      </w:r>
    </w:p>
    <w:p w14:paraId="6CE4A17B" w14:textId="0F023844" w:rsidR="004E71CE" w:rsidRPr="003B0FF8" w:rsidRDefault="008D32FB" w:rsidP="00ED5364">
      <w:pPr>
        <w:pStyle w:val="aDefpara"/>
        <w:keepNext/>
        <w:ind w:left="1599" w:hanging="1599"/>
      </w:pPr>
      <w:r>
        <w:tab/>
      </w:r>
      <w:r w:rsidRPr="003B0FF8">
        <w:t>(i)</w:t>
      </w:r>
      <w:r w:rsidRPr="003B0FF8">
        <w:tab/>
      </w:r>
      <w:r w:rsidR="003A7CF5" w:rsidRPr="003B0FF8">
        <w:t xml:space="preserve">the </w:t>
      </w:r>
      <w:hyperlink r:id="rId149" w:tooltip="A2011-35" w:history="1">
        <w:r w:rsidR="00860DB2" w:rsidRPr="00860DB2">
          <w:rPr>
            <w:rStyle w:val="charCitHyperlinkItal"/>
          </w:rPr>
          <w:t>Work Health and Safety Act 2011</w:t>
        </w:r>
      </w:hyperlink>
      <w:r w:rsidR="004E71CE" w:rsidRPr="00860DB2">
        <w:rPr>
          <w:rStyle w:val="charItals"/>
        </w:rPr>
        <w:t>;</w:t>
      </w:r>
    </w:p>
    <w:p w14:paraId="29A06DB4" w14:textId="69C7E7FA" w:rsidR="00AB54A5" w:rsidRPr="003B0FF8" w:rsidRDefault="008D32FB" w:rsidP="008D32FB">
      <w:pPr>
        <w:pStyle w:val="aDefpara"/>
      </w:pPr>
      <w:r>
        <w:tab/>
      </w:r>
      <w:r w:rsidRPr="003B0FF8">
        <w:t>(j)</w:t>
      </w:r>
      <w:r w:rsidRPr="003B0FF8">
        <w:tab/>
      </w:r>
      <w:r w:rsidR="004E71CE" w:rsidRPr="003B0FF8">
        <w:t>any other law prescribed by regulation</w:t>
      </w:r>
      <w:r w:rsidR="00AB54A5" w:rsidRPr="003B0FF8">
        <w:t>.</w:t>
      </w:r>
    </w:p>
    <w:p w14:paraId="19C76C60" w14:textId="203B1639" w:rsidR="009672AE" w:rsidRPr="003B0FF8" w:rsidRDefault="00D07089" w:rsidP="008D32FB">
      <w:pPr>
        <w:pStyle w:val="aDef"/>
      </w:pPr>
      <w:r w:rsidRPr="00860DB2">
        <w:rPr>
          <w:rStyle w:val="charBoldItals"/>
        </w:rPr>
        <w:t>remote application</w:t>
      </w:r>
      <w:r w:rsidRPr="003B0FF8">
        <w:rPr>
          <w:bCs/>
          <w:iCs/>
        </w:rPr>
        <w:t xml:space="preserve">, for </w:t>
      </w:r>
      <w:r w:rsidR="006A10F0">
        <w:rPr>
          <w:bCs/>
          <w:iCs/>
        </w:rPr>
        <w:t>division</w:t>
      </w:r>
      <w:r w:rsidR="008D0AB2">
        <w:rPr>
          <w:bCs/>
          <w:iCs/>
        </w:rPr>
        <w:t xml:space="preserve"> </w:t>
      </w:r>
      <w:r w:rsidR="00A705D0">
        <w:rPr>
          <w:bCs/>
          <w:iCs/>
        </w:rPr>
        <w:t>6</w:t>
      </w:r>
      <w:r w:rsidR="008D0AB2">
        <w:rPr>
          <w:bCs/>
          <w:iCs/>
        </w:rPr>
        <w:t>.5</w:t>
      </w:r>
      <w:r w:rsidRPr="003B0FF8">
        <w:rPr>
          <w:bCs/>
          <w:iCs/>
        </w:rPr>
        <w:t xml:space="preserve"> (Warrants)</w:t>
      </w:r>
      <w:r w:rsidRPr="003B0FF8">
        <w:rPr>
          <w:color w:val="000000"/>
        </w:rPr>
        <w:t>—</w:t>
      </w:r>
      <w:r w:rsidRPr="003B0FF8">
        <w:t>see section</w:t>
      </w:r>
      <w:r w:rsidR="008D0AB2">
        <w:t xml:space="preserve"> </w:t>
      </w:r>
      <w:r w:rsidR="00A705D0">
        <w:t>77</w:t>
      </w:r>
      <w:r w:rsidR="000D1869">
        <w:t xml:space="preserve"> </w:t>
      </w:r>
      <w:r w:rsidR="008D0AB2">
        <w:t>(3)</w:t>
      </w:r>
      <w:r w:rsidRPr="003B0FF8">
        <w:t>.</w:t>
      </w:r>
    </w:p>
    <w:p w14:paraId="5267CDCE" w14:textId="72DDAF02" w:rsidR="00F00C80" w:rsidRPr="003B0FF8" w:rsidRDefault="00F00C80" w:rsidP="008D32FB">
      <w:pPr>
        <w:pStyle w:val="aDef"/>
        <w:rPr>
          <w:rFonts w:ascii="Arial" w:hAnsi="Arial" w:cs="Arial"/>
          <w:sz w:val="20"/>
          <w:lang w:eastAsia="en-AU"/>
        </w:rPr>
      </w:pPr>
      <w:r w:rsidRPr="00860DB2">
        <w:rPr>
          <w:rStyle w:val="charBoldItals"/>
        </w:rPr>
        <w:t>renewal application</w:t>
      </w:r>
      <w:r w:rsidRPr="003B0FF8">
        <w:rPr>
          <w:lang w:eastAsia="en-AU"/>
        </w:rPr>
        <w:t xml:space="preserve">—see section </w:t>
      </w:r>
      <w:r>
        <w:rPr>
          <w:lang w:eastAsia="en-AU"/>
        </w:rPr>
        <w:t>1</w:t>
      </w:r>
      <w:r w:rsidR="00A705D0">
        <w:rPr>
          <w:lang w:eastAsia="en-AU"/>
        </w:rPr>
        <w:t>3</w:t>
      </w:r>
      <w:r>
        <w:rPr>
          <w:lang w:eastAsia="en-AU"/>
        </w:rPr>
        <w:t xml:space="preserve"> (1)</w:t>
      </w:r>
      <w:r w:rsidRPr="003B0FF8">
        <w:rPr>
          <w:lang w:eastAsia="en-AU"/>
        </w:rPr>
        <w:t>.</w:t>
      </w:r>
    </w:p>
    <w:p w14:paraId="3A7B79E0" w14:textId="639B7792" w:rsidR="006D0B1B" w:rsidRPr="003B0FF8" w:rsidRDefault="006D0B1B" w:rsidP="008D32FB">
      <w:pPr>
        <w:pStyle w:val="aDef"/>
      </w:pPr>
      <w:r w:rsidRPr="00860DB2">
        <w:rPr>
          <w:rStyle w:val="charBoldItals"/>
        </w:rPr>
        <w:t>required rectification work</w:t>
      </w:r>
      <w:r w:rsidRPr="003B0FF8">
        <w:t xml:space="preserve">, in relation to a rectification order, for </w:t>
      </w:r>
      <w:r w:rsidR="008D0AB2">
        <w:t>part </w:t>
      </w:r>
      <w:r w:rsidR="00A705D0">
        <w:t>5</w:t>
      </w:r>
      <w:r w:rsidRPr="003B0FF8">
        <w:t xml:space="preserve"> (</w:t>
      </w:r>
      <w:r w:rsidR="00D71FFC" w:rsidRPr="003B0FF8">
        <w:t>Rectification orders, stop work orders and undertakings</w:t>
      </w:r>
      <w:r w:rsidRPr="003B0FF8">
        <w:t xml:space="preserve">)—see section </w:t>
      </w:r>
      <w:r w:rsidR="00A705D0">
        <w:t>49</w:t>
      </w:r>
      <w:r w:rsidR="000D1869">
        <w:t xml:space="preserve"> </w:t>
      </w:r>
      <w:r w:rsidR="008D0AB2">
        <w:t>(2)</w:t>
      </w:r>
      <w:r w:rsidR="000D1869">
        <w:t xml:space="preserve"> </w:t>
      </w:r>
      <w:r w:rsidR="008D0AB2">
        <w:t>(a)</w:t>
      </w:r>
      <w:r w:rsidRPr="003B0FF8">
        <w:t>.</w:t>
      </w:r>
    </w:p>
    <w:p w14:paraId="1A4EDFFA" w14:textId="77777777" w:rsidR="003A5377" w:rsidRPr="005468D7" w:rsidRDefault="003A5377" w:rsidP="008D32FB">
      <w:pPr>
        <w:pStyle w:val="aDef"/>
      </w:pPr>
      <w:r w:rsidRPr="005468D7">
        <w:rPr>
          <w:rStyle w:val="charBoldItals"/>
        </w:rPr>
        <w:t>residential building work</w:t>
      </w:r>
      <w:r w:rsidRPr="00E067A1">
        <w:t>—</w:t>
      </w:r>
    </w:p>
    <w:p w14:paraId="5EF331A4" w14:textId="351B531D" w:rsidR="003A5377" w:rsidRPr="00E067A1" w:rsidRDefault="008D32FB" w:rsidP="008D32FB">
      <w:pPr>
        <w:pStyle w:val="aDefpara"/>
      </w:pPr>
      <w:r>
        <w:tab/>
      </w:r>
      <w:r w:rsidRPr="00E067A1">
        <w:t>(a)</w:t>
      </w:r>
      <w:r w:rsidRPr="00E067A1">
        <w:tab/>
      </w:r>
      <w:r w:rsidR="003A5377" w:rsidRPr="00E067A1">
        <w:t>means building work in relation to a regulated residential building; but</w:t>
      </w:r>
    </w:p>
    <w:p w14:paraId="32C446C8" w14:textId="74504B96" w:rsidR="003A5377" w:rsidRPr="00E067A1" w:rsidRDefault="008D32FB" w:rsidP="008D32FB">
      <w:pPr>
        <w:pStyle w:val="aDefpara"/>
      </w:pPr>
      <w:r>
        <w:tab/>
      </w:r>
      <w:r w:rsidRPr="00E067A1">
        <w:t>(b)</w:t>
      </w:r>
      <w:r w:rsidRPr="00E067A1">
        <w:tab/>
      </w:r>
      <w:r w:rsidR="003A5377" w:rsidRPr="00E067A1">
        <w:t>does not include building work excluded by regulation.</w:t>
      </w:r>
    </w:p>
    <w:p w14:paraId="2EDC3735" w14:textId="77777777" w:rsidR="003A5377" w:rsidRPr="00E067A1" w:rsidRDefault="003A5377" w:rsidP="003A5377">
      <w:pPr>
        <w:pStyle w:val="aExamHdgss"/>
      </w:pPr>
      <w:r w:rsidRPr="00E067A1">
        <w:t>Examples</w:t>
      </w:r>
    </w:p>
    <w:p w14:paraId="513EA9D8" w14:textId="11495451" w:rsidR="003A5377" w:rsidRPr="00E067A1" w:rsidRDefault="008D32FB" w:rsidP="008D32FB">
      <w:pPr>
        <w:pStyle w:val="aExamINumss"/>
        <w:ind w:left="1505" w:hanging="405"/>
      </w:pPr>
      <w:r w:rsidRPr="00E067A1">
        <w:t>1</w:t>
      </w:r>
      <w:r w:rsidRPr="00E067A1">
        <w:tab/>
      </w:r>
      <w:r w:rsidR="003A5377" w:rsidRPr="00E067A1">
        <w:t>Anthony and Lisa engage Fowler Build to demolish their house and replace it with a building containing 4 apartments and a shared basement. The project involves residential building work.</w:t>
      </w:r>
    </w:p>
    <w:p w14:paraId="6C06A925" w14:textId="16889859" w:rsidR="003A5377" w:rsidRPr="00E067A1" w:rsidRDefault="008D32FB" w:rsidP="008D32FB">
      <w:pPr>
        <w:pStyle w:val="aExamINumss"/>
        <w:ind w:left="1505" w:hanging="405"/>
      </w:pPr>
      <w:r w:rsidRPr="00E067A1">
        <w:t>2</w:t>
      </w:r>
      <w:r w:rsidRPr="00E067A1">
        <w:tab/>
      </w:r>
      <w:r w:rsidR="003A5377" w:rsidRPr="00E067A1">
        <w:t>Cooney-Cross Constructions is engaged to alter an existing class 2 building by adding 2 more dwellings. The project does not involve residential building work.</w:t>
      </w:r>
    </w:p>
    <w:p w14:paraId="5693DCF0" w14:textId="77777777" w:rsidR="003A5377" w:rsidRPr="00E067A1" w:rsidRDefault="003A5377" w:rsidP="008D32FB">
      <w:pPr>
        <w:pStyle w:val="aDef"/>
      </w:pPr>
      <w:r w:rsidRPr="005468D7">
        <w:rPr>
          <w:rStyle w:val="charBoldItals"/>
        </w:rPr>
        <w:t>residential development activities</w:t>
      </w:r>
      <w:r w:rsidRPr="00E067A1">
        <w:t xml:space="preserve"> includes—</w:t>
      </w:r>
    </w:p>
    <w:p w14:paraId="018FBDA1" w14:textId="4770A158" w:rsidR="003A5377" w:rsidRPr="00E067A1" w:rsidRDefault="008D32FB" w:rsidP="008D32FB">
      <w:pPr>
        <w:pStyle w:val="aDefpara"/>
      </w:pPr>
      <w:r>
        <w:tab/>
      </w:r>
      <w:r w:rsidRPr="00E067A1">
        <w:t>(a)</w:t>
      </w:r>
      <w:r w:rsidRPr="00E067A1">
        <w:tab/>
      </w:r>
      <w:r w:rsidR="003A5377" w:rsidRPr="00E067A1">
        <w:t>undertaking residential building work, or arranging for residential building work to be undertaken; and</w:t>
      </w:r>
    </w:p>
    <w:p w14:paraId="026A862F" w14:textId="46EA7D84" w:rsidR="003A5377" w:rsidRPr="00E067A1" w:rsidRDefault="008D32FB" w:rsidP="008D32FB">
      <w:pPr>
        <w:pStyle w:val="aDefpara"/>
      </w:pPr>
      <w:r>
        <w:tab/>
      </w:r>
      <w:r w:rsidRPr="00E067A1">
        <w:t>(b)</w:t>
      </w:r>
      <w:r w:rsidRPr="00E067A1">
        <w:tab/>
      </w:r>
      <w:r w:rsidR="003A5377" w:rsidRPr="00E067A1">
        <w:t>marketing and selling regulated residential buildings including off the plan.</w:t>
      </w:r>
    </w:p>
    <w:p w14:paraId="194690B6" w14:textId="5A320947" w:rsidR="00980D24" w:rsidRPr="003B0FF8" w:rsidRDefault="00980D24" w:rsidP="008D32FB">
      <w:pPr>
        <w:pStyle w:val="aDef"/>
      </w:pPr>
      <w:r w:rsidRPr="003B0FF8">
        <w:rPr>
          <w:rStyle w:val="charBoldItals"/>
        </w:rPr>
        <w:t>respondent</w:t>
      </w:r>
      <w:r w:rsidRPr="003B0FF8">
        <w:rPr>
          <w:bCs/>
          <w:iCs/>
        </w:rPr>
        <w:t xml:space="preserve">, for </w:t>
      </w:r>
      <w:r w:rsidR="00BD6471">
        <w:rPr>
          <w:bCs/>
          <w:iCs/>
        </w:rPr>
        <w:t>part</w:t>
      </w:r>
      <w:r w:rsidR="008D0AB2">
        <w:rPr>
          <w:bCs/>
          <w:iCs/>
        </w:rPr>
        <w:t xml:space="preserve"> </w:t>
      </w:r>
      <w:r w:rsidR="00A705D0">
        <w:rPr>
          <w:bCs/>
          <w:iCs/>
        </w:rPr>
        <w:t>8</w:t>
      </w:r>
      <w:r w:rsidRPr="003B0FF8">
        <w:rPr>
          <w:bCs/>
          <w:iCs/>
        </w:rPr>
        <w:t xml:space="preserve"> (Complaints about </w:t>
      </w:r>
      <w:r w:rsidR="00C03E99" w:rsidRPr="003B0FF8">
        <w:rPr>
          <w:bCs/>
          <w:iCs/>
        </w:rPr>
        <w:t>licensees</w:t>
      </w:r>
      <w:r w:rsidRPr="003B0FF8">
        <w:rPr>
          <w:bCs/>
          <w:iCs/>
        </w:rPr>
        <w:t>)—see</w:t>
      </w:r>
      <w:r w:rsidRPr="003B0FF8">
        <w:t xml:space="preserve"> section </w:t>
      </w:r>
      <w:r w:rsidR="00A705D0">
        <w:t>99</w:t>
      </w:r>
      <w:r w:rsidR="008D0AB2">
        <w:t> </w:t>
      </w:r>
      <w:r w:rsidRPr="003B0FF8">
        <w:t>(1) (d).</w:t>
      </w:r>
    </w:p>
    <w:p w14:paraId="4891C6ED" w14:textId="098BCF42" w:rsidR="000273B8" w:rsidRPr="00860DB2" w:rsidRDefault="000273B8" w:rsidP="008D32FB">
      <w:pPr>
        <w:pStyle w:val="aDef"/>
      </w:pPr>
      <w:r w:rsidRPr="003B0FF8">
        <w:rPr>
          <w:rStyle w:val="charBoldItals"/>
          <w:bCs/>
          <w:iCs/>
        </w:rPr>
        <w:t>serious defect</w:t>
      </w:r>
      <w:r w:rsidRPr="00860DB2">
        <w:t xml:space="preserve">, in relation to a building—see section </w:t>
      </w:r>
      <w:r w:rsidR="00A705D0">
        <w:t>47</w:t>
      </w:r>
      <w:r w:rsidRPr="00860DB2">
        <w:t>.</w:t>
      </w:r>
    </w:p>
    <w:p w14:paraId="141CF211" w14:textId="0617E769" w:rsidR="001076BE" w:rsidRPr="003B0FF8" w:rsidRDefault="00492FC9" w:rsidP="008D32FB">
      <w:pPr>
        <w:pStyle w:val="aDef"/>
      </w:pPr>
      <w:r w:rsidRPr="003B0FF8">
        <w:rPr>
          <w:rStyle w:val="charBoldItals"/>
        </w:rPr>
        <w:t>show cause notice</w:t>
      </w:r>
      <w:r w:rsidR="007F2B38" w:rsidRPr="003B0FF8">
        <w:rPr>
          <w:bCs/>
          <w:iCs/>
        </w:rPr>
        <w:t xml:space="preserve">, for </w:t>
      </w:r>
      <w:r w:rsidR="006A10F0">
        <w:rPr>
          <w:bCs/>
          <w:iCs/>
        </w:rPr>
        <w:t>division</w:t>
      </w:r>
      <w:r w:rsidR="008D0AB2">
        <w:rPr>
          <w:bCs/>
          <w:iCs/>
        </w:rPr>
        <w:t xml:space="preserve"> </w:t>
      </w:r>
      <w:r w:rsidR="00A705D0">
        <w:rPr>
          <w:bCs/>
          <w:iCs/>
        </w:rPr>
        <w:t>4</w:t>
      </w:r>
      <w:r w:rsidR="008D0AB2">
        <w:rPr>
          <w:bCs/>
          <w:iCs/>
        </w:rPr>
        <w:t>.</w:t>
      </w:r>
      <w:r w:rsidR="003A5377">
        <w:rPr>
          <w:bCs/>
          <w:iCs/>
        </w:rPr>
        <w:t>2</w:t>
      </w:r>
      <w:r w:rsidR="007F2B38" w:rsidRPr="003B0FF8">
        <w:rPr>
          <w:bCs/>
          <w:iCs/>
        </w:rPr>
        <w:t xml:space="preserve"> (Regulatory action)—</w:t>
      </w:r>
      <w:r w:rsidRPr="003B0FF8">
        <w:t>see section </w:t>
      </w:r>
      <w:r w:rsidR="008D0AB2">
        <w:t>3</w:t>
      </w:r>
      <w:r w:rsidR="00CE6FE1">
        <w:t>4</w:t>
      </w:r>
      <w:r w:rsidRPr="003B0FF8">
        <w:t xml:space="preserve"> (2).</w:t>
      </w:r>
    </w:p>
    <w:p w14:paraId="1B98E753" w14:textId="7E9090FA" w:rsidR="00E44A86" w:rsidRPr="003B0FF8" w:rsidRDefault="00E44A86" w:rsidP="008D32FB">
      <w:pPr>
        <w:pStyle w:val="aDef"/>
      </w:pPr>
      <w:r w:rsidRPr="00860DB2">
        <w:rPr>
          <w:rStyle w:val="charBoldItals"/>
        </w:rPr>
        <w:lastRenderedPageBreak/>
        <w:t>stop work order</w:t>
      </w:r>
      <w:r w:rsidRPr="003B0FF8">
        <w:t xml:space="preserve">, for </w:t>
      </w:r>
      <w:r w:rsidR="00BD6471">
        <w:t>part</w:t>
      </w:r>
      <w:r w:rsidR="008D0AB2">
        <w:t xml:space="preserve"> </w:t>
      </w:r>
      <w:r w:rsidR="00CE6FE1">
        <w:t>5</w:t>
      </w:r>
      <w:r w:rsidRPr="003B0FF8">
        <w:t xml:space="preserve"> (</w:t>
      </w:r>
      <w:r w:rsidR="00D71FFC" w:rsidRPr="003B0FF8">
        <w:t>Rectification orders, stop work orders and undertakings</w:t>
      </w:r>
      <w:r w:rsidRPr="003B0FF8">
        <w:t xml:space="preserve">)—see section </w:t>
      </w:r>
      <w:r w:rsidR="008D0AB2">
        <w:t>6</w:t>
      </w:r>
      <w:r w:rsidR="00CE6FE1">
        <w:t>0</w:t>
      </w:r>
      <w:r w:rsidR="000D1869">
        <w:t xml:space="preserve"> </w:t>
      </w:r>
      <w:r w:rsidR="008D0AB2">
        <w:t>(2)</w:t>
      </w:r>
      <w:r w:rsidRPr="003B0FF8">
        <w:t>.</w:t>
      </w:r>
    </w:p>
    <w:p w14:paraId="51EC54F7" w14:textId="06030A4E" w:rsidR="00D07089" w:rsidRPr="003B0FF8" w:rsidRDefault="00D07089" w:rsidP="008D32FB">
      <w:pPr>
        <w:pStyle w:val="aDef"/>
      </w:pPr>
      <w:r w:rsidRPr="00860DB2">
        <w:rPr>
          <w:rStyle w:val="charBoldItals"/>
        </w:rPr>
        <w:t>suitable person</w:t>
      </w:r>
      <w:r w:rsidRPr="003B0FF8">
        <w:t xml:space="preserve">—see section </w:t>
      </w:r>
      <w:r w:rsidR="00CE6FE1">
        <w:t>9</w:t>
      </w:r>
      <w:r w:rsidRPr="003B0FF8">
        <w:t>.</w:t>
      </w:r>
    </w:p>
    <w:p w14:paraId="50D7F4E6" w14:textId="17803F56" w:rsidR="00CC1401" w:rsidRPr="003B0FF8" w:rsidRDefault="00CC1401" w:rsidP="008D32FB">
      <w:pPr>
        <w:pStyle w:val="aDef"/>
      </w:pPr>
      <w:r w:rsidRPr="00860DB2">
        <w:rPr>
          <w:rStyle w:val="charBoldItals"/>
        </w:rPr>
        <w:t>territory entity</w:t>
      </w:r>
      <w:r w:rsidRPr="003B0FF8">
        <w:t xml:space="preserve"> means—</w:t>
      </w:r>
    </w:p>
    <w:p w14:paraId="64EC027E" w14:textId="2CDE14E9" w:rsidR="00CC1401" w:rsidRPr="003B0FF8" w:rsidRDefault="008D32FB" w:rsidP="008D32FB">
      <w:pPr>
        <w:pStyle w:val="aDefpara"/>
      </w:pPr>
      <w:r>
        <w:tab/>
      </w:r>
      <w:r w:rsidRPr="003B0FF8">
        <w:t>(a)</w:t>
      </w:r>
      <w:r w:rsidRPr="003B0FF8">
        <w:tab/>
      </w:r>
      <w:r w:rsidR="00CC1401" w:rsidRPr="003B0FF8">
        <w:t>a territory authority; or</w:t>
      </w:r>
    </w:p>
    <w:p w14:paraId="6772DBE7" w14:textId="5ED4EDF5" w:rsidR="00CC1401" w:rsidRPr="003B0FF8" w:rsidRDefault="008D32FB" w:rsidP="008D32FB">
      <w:pPr>
        <w:pStyle w:val="aDefpara"/>
      </w:pPr>
      <w:r>
        <w:tab/>
      </w:r>
      <w:r w:rsidRPr="003B0FF8">
        <w:t>(b)</w:t>
      </w:r>
      <w:r w:rsidRPr="003B0FF8">
        <w:tab/>
      </w:r>
      <w:r w:rsidR="00CC1401" w:rsidRPr="003B0FF8">
        <w:t>a territory instrumentality; or</w:t>
      </w:r>
    </w:p>
    <w:p w14:paraId="5702CC97" w14:textId="29B9BC80" w:rsidR="00CC1401" w:rsidRPr="003B0FF8" w:rsidRDefault="008D32FB" w:rsidP="008D32FB">
      <w:pPr>
        <w:pStyle w:val="aDefpara"/>
      </w:pPr>
      <w:r>
        <w:tab/>
      </w:r>
      <w:r w:rsidRPr="003B0FF8">
        <w:t>(c)</w:t>
      </w:r>
      <w:r w:rsidRPr="003B0FF8">
        <w:tab/>
      </w:r>
      <w:r w:rsidR="00CC1401" w:rsidRPr="003B0FF8">
        <w:t>a territory-owned corporation.</w:t>
      </w:r>
    </w:p>
    <w:p w14:paraId="1BDBF408" w14:textId="56273B25" w:rsidR="00D07089" w:rsidRPr="003B0FF8" w:rsidRDefault="00D07089" w:rsidP="008D32FB">
      <w:pPr>
        <w:pStyle w:val="aDef"/>
      </w:pPr>
      <w:r w:rsidRPr="00860DB2">
        <w:rPr>
          <w:rStyle w:val="charBoldItals"/>
        </w:rPr>
        <w:t>warrant</w:t>
      </w:r>
      <w:r w:rsidRPr="003B0FF8">
        <w:t xml:space="preserve">, for </w:t>
      </w:r>
      <w:r w:rsidR="00BD6471">
        <w:t>part</w:t>
      </w:r>
      <w:r w:rsidR="008D0AB2">
        <w:t xml:space="preserve"> </w:t>
      </w:r>
      <w:r w:rsidR="00CE6FE1">
        <w:t>6</w:t>
      </w:r>
      <w:r w:rsidRPr="003B0FF8">
        <w:t xml:space="preserve"> (Enforcement)—see section </w:t>
      </w:r>
      <w:r w:rsidR="00CE6FE1">
        <w:t>66</w:t>
      </w:r>
      <w:r w:rsidRPr="003B0FF8">
        <w:t>.</w:t>
      </w:r>
    </w:p>
    <w:p w14:paraId="357F3A23" w14:textId="6B648FA0" w:rsidR="001076BE" w:rsidRPr="003B0FF8" w:rsidRDefault="001076BE" w:rsidP="001076BE">
      <w:pPr>
        <w:pStyle w:val="Amainreturn"/>
      </w:pPr>
      <w:r w:rsidRPr="00860DB2">
        <w:rPr>
          <w:rStyle w:val="charBoldItals"/>
        </w:rPr>
        <w:t>warrant form</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rPr>
          <w:color w:val="000000"/>
        </w:rPr>
        <w:t>—</w:t>
      </w:r>
      <w:r w:rsidRPr="003B0FF8">
        <w:t>see section</w:t>
      </w:r>
      <w:r w:rsidR="008D0AB2">
        <w:t xml:space="preserve"> 8</w:t>
      </w:r>
      <w:r w:rsidR="00CE6FE1">
        <w:t>0</w:t>
      </w:r>
      <w:r w:rsidR="000D1869">
        <w:t xml:space="preserve"> </w:t>
      </w:r>
      <w:r w:rsidR="008D0AB2">
        <w:t>(2)</w:t>
      </w:r>
      <w:r w:rsidRPr="003B0FF8">
        <w:t>.</w:t>
      </w:r>
    </w:p>
    <w:p w14:paraId="70FC24CE" w14:textId="53BA8B40" w:rsidR="001076BE" w:rsidRPr="003B0FF8" w:rsidRDefault="001076BE" w:rsidP="008D32FB">
      <w:pPr>
        <w:pStyle w:val="aDef"/>
      </w:pPr>
      <w:r w:rsidRPr="00860DB2">
        <w:rPr>
          <w:rStyle w:val="charBoldItals"/>
        </w:rPr>
        <w:t>warrant terms</w:t>
      </w:r>
      <w:r w:rsidR="001B0C9B" w:rsidRPr="003B0FF8">
        <w:rPr>
          <w:bCs/>
          <w:iCs/>
        </w:rPr>
        <w:t xml:space="preserve">, for </w:t>
      </w:r>
      <w:r w:rsidR="006A10F0">
        <w:rPr>
          <w:bCs/>
          <w:iCs/>
        </w:rPr>
        <w:t>division</w:t>
      </w:r>
      <w:r w:rsidR="008D0AB2">
        <w:rPr>
          <w:bCs/>
          <w:iCs/>
        </w:rPr>
        <w:t xml:space="preserve"> </w:t>
      </w:r>
      <w:r w:rsidR="00CE6FE1">
        <w:rPr>
          <w:bCs/>
          <w:iCs/>
        </w:rPr>
        <w:t>6</w:t>
      </w:r>
      <w:r w:rsidR="008D0AB2">
        <w:rPr>
          <w:bCs/>
          <w:iCs/>
        </w:rPr>
        <w:t>.5</w:t>
      </w:r>
      <w:r w:rsidR="001B0C9B" w:rsidRPr="003B0FF8">
        <w:rPr>
          <w:bCs/>
          <w:iCs/>
        </w:rPr>
        <w:t xml:space="preserve"> (Warrants)</w:t>
      </w:r>
      <w:r w:rsidRPr="003B0FF8">
        <w:t xml:space="preserve">—see section </w:t>
      </w:r>
      <w:r w:rsidR="00CE6FE1">
        <w:t>79</w:t>
      </w:r>
      <w:r w:rsidR="000D1869">
        <w:t xml:space="preserve"> </w:t>
      </w:r>
      <w:r w:rsidR="008D0AB2">
        <w:t>(2)</w:t>
      </w:r>
      <w:r w:rsidRPr="003B0FF8">
        <w:t>.</w:t>
      </w:r>
    </w:p>
    <w:p w14:paraId="2B63C275" w14:textId="77777777" w:rsidR="008D32FB" w:rsidRDefault="008D32FB">
      <w:pPr>
        <w:pStyle w:val="04Dictionary"/>
        <w:sectPr w:rsidR="008D32FB" w:rsidSect="008D32FB">
          <w:headerReference w:type="even" r:id="rId150"/>
          <w:headerReference w:type="default" r:id="rId151"/>
          <w:footerReference w:type="even" r:id="rId152"/>
          <w:footerReference w:type="default" r:id="rId153"/>
          <w:type w:val="continuous"/>
          <w:pgSz w:w="11907" w:h="16839" w:code="9"/>
          <w:pgMar w:top="3000" w:right="1900" w:bottom="2500" w:left="2300" w:header="2480" w:footer="2100" w:gutter="0"/>
          <w:cols w:space="720"/>
          <w:docGrid w:linePitch="254"/>
        </w:sectPr>
      </w:pPr>
    </w:p>
    <w:p w14:paraId="2A13E5B5" w14:textId="77777777" w:rsidR="00A26B56" w:rsidRDefault="00A26B56">
      <w:pPr>
        <w:pStyle w:val="Endnote1"/>
      </w:pPr>
      <w:bookmarkStart w:id="235" w:name="_Toc222131617"/>
      <w:r>
        <w:lastRenderedPageBreak/>
        <w:t>Endnotes</w:t>
      </w:r>
      <w:bookmarkEnd w:id="235"/>
    </w:p>
    <w:p w14:paraId="58601BC2" w14:textId="77777777" w:rsidR="00A26B56" w:rsidRPr="00581B2F" w:rsidRDefault="00A26B56">
      <w:pPr>
        <w:pStyle w:val="Endnote20"/>
      </w:pPr>
      <w:bookmarkStart w:id="236" w:name="_Toc222131618"/>
      <w:r w:rsidRPr="00581B2F">
        <w:rPr>
          <w:rStyle w:val="charTableNo"/>
        </w:rPr>
        <w:t>1</w:t>
      </w:r>
      <w:r>
        <w:tab/>
      </w:r>
      <w:r w:rsidRPr="00581B2F">
        <w:rPr>
          <w:rStyle w:val="charTableText"/>
        </w:rPr>
        <w:t>About the endnotes</w:t>
      </w:r>
      <w:bookmarkEnd w:id="236"/>
    </w:p>
    <w:p w14:paraId="7A15B47E" w14:textId="77777777" w:rsidR="00A26B56" w:rsidRDefault="00A26B56">
      <w:pPr>
        <w:pStyle w:val="EndNoteTextPub"/>
      </w:pPr>
      <w:r>
        <w:t>Amending and modifying laws are annotated in the legislation history and the amendment history.  Current modifications are not included in the republished law but are set out in the endnotes.</w:t>
      </w:r>
    </w:p>
    <w:p w14:paraId="2DBA4FDE" w14:textId="0F468060" w:rsidR="00A26B56" w:rsidRDefault="00A26B56">
      <w:pPr>
        <w:pStyle w:val="EndNoteTextPub"/>
      </w:pPr>
      <w:r>
        <w:t xml:space="preserve">Not all editorial amendments made under the </w:t>
      </w:r>
      <w:hyperlink r:id="rId154" w:tooltip="A2001-14" w:history="1">
        <w:r w:rsidR="009E3D3A" w:rsidRPr="009E3D3A">
          <w:rPr>
            <w:rStyle w:val="charCitHyperlinkItal"/>
          </w:rPr>
          <w:t>Legislation Act 2001</w:t>
        </w:r>
      </w:hyperlink>
      <w:r>
        <w:t>, part 11.3 are annotated in the amendment history.  Full details of any amendments can be obtained from the Parliamentary Counsel’s Office.</w:t>
      </w:r>
    </w:p>
    <w:p w14:paraId="5F96C87F" w14:textId="77777777" w:rsidR="00A26B56" w:rsidRDefault="00A26B56" w:rsidP="00CE291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3696899A" w14:textId="77777777" w:rsidR="00A26B56" w:rsidRDefault="00A26B56">
      <w:pPr>
        <w:pStyle w:val="EndNoteTextPub"/>
      </w:pPr>
      <w:r>
        <w:t xml:space="preserve">If all the provisions of the law have been renumbered, a table of renumbered provisions gives details of previous and current numbering.  </w:t>
      </w:r>
    </w:p>
    <w:p w14:paraId="4829AE23" w14:textId="77777777" w:rsidR="00A26B56" w:rsidRDefault="00A26B56">
      <w:pPr>
        <w:pStyle w:val="EndNoteTextPub"/>
      </w:pPr>
      <w:r>
        <w:t>The endnotes also include a table of earlier republications.</w:t>
      </w:r>
    </w:p>
    <w:p w14:paraId="020A62B7" w14:textId="77777777" w:rsidR="00A26B56" w:rsidRPr="00581B2F" w:rsidRDefault="00A26B56">
      <w:pPr>
        <w:pStyle w:val="Endnote20"/>
      </w:pPr>
      <w:bookmarkStart w:id="237" w:name="_Toc222131619"/>
      <w:r w:rsidRPr="00581B2F">
        <w:rPr>
          <w:rStyle w:val="charTableNo"/>
        </w:rPr>
        <w:t>2</w:t>
      </w:r>
      <w:r>
        <w:tab/>
      </w:r>
      <w:r w:rsidRPr="00581B2F">
        <w:rPr>
          <w:rStyle w:val="charTableText"/>
        </w:rPr>
        <w:t>Abbreviation key</w:t>
      </w:r>
      <w:bookmarkEnd w:id="237"/>
    </w:p>
    <w:p w14:paraId="6379AC78" w14:textId="77777777" w:rsidR="00A26B56" w:rsidRDefault="00A26B56">
      <w:pPr>
        <w:rPr>
          <w:sz w:val="4"/>
        </w:rPr>
      </w:pPr>
    </w:p>
    <w:tbl>
      <w:tblPr>
        <w:tblW w:w="7372" w:type="dxa"/>
        <w:tblInd w:w="1100" w:type="dxa"/>
        <w:tblLayout w:type="fixed"/>
        <w:tblLook w:val="0000" w:firstRow="0" w:lastRow="0" w:firstColumn="0" w:lastColumn="0" w:noHBand="0" w:noVBand="0"/>
      </w:tblPr>
      <w:tblGrid>
        <w:gridCol w:w="3720"/>
        <w:gridCol w:w="3652"/>
      </w:tblGrid>
      <w:tr w:rsidR="00A26B56" w14:paraId="538E592F" w14:textId="77777777" w:rsidTr="00427153">
        <w:tc>
          <w:tcPr>
            <w:tcW w:w="3720" w:type="dxa"/>
          </w:tcPr>
          <w:p w14:paraId="4DDA54F5" w14:textId="77777777" w:rsidR="00A26B56" w:rsidRDefault="00A26B56">
            <w:pPr>
              <w:pStyle w:val="EndnotesAbbrev"/>
            </w:pPr>
            <w:r>
              <w:t>A = Act</w:t>
            </w:r>
          </w:p>
        </w:tc>
        <w:tc>
          <w:tcPr>
            <w:tcW w:w="3652" w:type="dxa"/>
          </w:tcPr>
          <w:p w14:paraId="4BFA11EC" w14:textId="77777777" w:rsidR="00A26B56" w:rsidRDefault="00A26B56" w:rsidP="00427153">
            <w:pPr>
              <w:pStyle w:val="EndnotesAbbrev"/>
            </w:pPr>
            <w:r>
              <w:t>NI = Notifiable instrument</w:t>
            </w:r>
          </w:p>
        </w:tc>
      </w:tr>
      <w:tr w:rsidR="00A26B56" w14:paraId="0A616BA8" w14:textId="77777777" w:rsidTr="00427153">
        <w:tc>
          <w:tcPr>
            <w:tcW w:w="3720" w:type="dxa"/>
          </w:tcPr>
          <w:p w14:paraId="170040BC" w14:textId="77777777" w:rsidR="00A26B56" w:rsidRDefault="00A26B56" w:rsidP="00427153">
            <w:pPr>
              <w:pStyle w:val="EndnotesAbbrev"/>
            </w:pPr>
            <w:r>
              <w:t>AF = Approved form</w:t>
            </w:r>
          </w:p>
        </w:tc>
        <w:tc>
          <w:tcPr>
            <w:tcW w:w="3652" w:type="dxa"/>
          </w:tcPr>
          <w:p w14:paraId="7FC02BE8" w14:textId="77777777" w:rsidR="00A26B56" w:rsidRDefault="00A26B56" w:rsidP="00427153">
            <w:pPr>
              <w:pStyle w:val="EndnotesAbbrev"/>
            </w:pPr>
            <w:r>
              <w:t>o = order</w:t>
            </w:r>
          </w:p>
        </w:tc>
      </w:tr>
      <w:tr w:rsidR="00A26B56" w14:paraId="567F331F" w14:textId="77777777" w:rsidTr="00427153">
        <w:tc>
          <w:tcPr>
            <w:tcW w:w="3720" w:type="dxa"/>
          </w:tcPr>
          <w:p w14:paraId="566BAF9F" w14:textId="77777777" w:rsidR="00A26B56" w:rsidRDefault="00A26B56">
            <w:pPr>
              <w:pStyle w:val="EndnotesAbbrev"/>
            </w:pPr>
            <w:r>
              <w:t>am = amended</w:t>
            </w:r>
          </w:p>
        </w:tc>
        <w:tc>
          <w:tcPr>
            <w:tcW w:w="3652" w:type="dxa"/>
          </w:tcPr>
          <w:p w14:paraId="7C3D4B50" w14:textId="77777777" w:rsidR="00A26B56" w:rsidRDefault="00A26B56" w:rsidP="00427153">
            <w:pPr>
              <w:pStyle w:val="EndnotesAbbrev"/>
            </w:pPr>
            <w:r>
              <w:t>om = omitted/repealed</w:t>
            </w:r>
          </w:p>
        </w:tc>
      </w:tr>
      <w:tr w:rsidR="00A26B56" w14:paraId="25B2BA15" w14:textId="77777777" w:rsidTr="00427153">
        <w:tc>
          <w:tcPr>
            <w:tcW w:w="3720" w:type="dxa"/>
          </w:tcPr>
          <w:p w14:paraId="68D91E3A" w14:textId="77777777" w:rsidR="00A26B56" w:rsidRDefault="00A26B56">
            <w:pPr>
              <w:pStyle w:val="EndnotesAbbrev"/>
            </w:pPr>
            <w:r>
              <w:t>amdt = amendment</w:t>
            </w:r>
          </w:p>
        </w:tc>
        <w:tc>
          <w:tcPr>
            <w:tcW w:w="3652" w:type="dxa"/>
          </w:tcPr>
          <w:p w14:paraId="6C697B79" w14:textId="77777777" w:rsidR="00A26B56" w:rsidRDefault="00A26B56" w:rsidP="00427153">
            <w:pPr>
              <w:pStyle w:val="EndnotesAbbrev"/>
            </w:pPr>
            <w:r>
              <w:t>ord = ordinance</w:t>
            </w:r>
          </w:p>
        </w:tc>
      </w:tr>
      <w:tr w:rsidR="00A26B56" w14:paraId="0D5444D8" w14:textId="77777777" w:rsidTr="00427153">
        <w:tc>
          <w:tcPr>
            <w:tcW w:w="3720" w:type="dxa"/>
          </w:tcPr>
          <w:p w14:paraId="54998B79" w14:textId="77777777" w:rsidR="00A26B56" w:rsidRDefault="00A26B56">
            <w:pPr>
              <w:pStyle w:val="EndnotesAbbrev"/>
            </w:pPr>
            <w:r>
              <w:t>AR = Assembly resolution</w:t>
            </w:r>
          </w:p>
        </w:tc>
        <w:tc>
          <w:tcPr>
            <w:tcW w:w="3652" w:type="dxa"/>
          </w:tcPr>
          <w:p w14:paraId="2188849D" w14:textId="77777777" w:rsidR="00A26B56" w:rsidRDefault="00A26B56" w:rsidP="00427153">
            <w:pPr>
              <w:pStyle w:val="EndnotesAbbrev"/>
            </w:pPr>
            <w:r>
              <w:t>orig = original</w:t>
            </w:r>
          </w:p>
        </w:tc>
      </w:tr>
      <w:tr w:rsidR="00A26B56" w14:paraId="2DF6D8A9" w14:textId="77777777" w:rsidTr="00427153">
        <w:tc>
          <w:tcPr>
            <w:tcW w:w="3720" w:type="dxa"/>
          </w:tcPr>
          <w:p w14:paraId="74E1C2B8" w14:textId="77777777" w:rsidR="00A26B56" w:rsidRDefault="00A26B56">
            <w:pPr>
              <w:pStyle w:val="EndnotesAbbrev"/>
            </w:pPr>
            <w:r>
              <w:t>ch = chapter</w:t>
            </w:r>
          </w:p>
        </w:tc>
        <w:tc>
          <w:tcPr>
            <w:tcW w:w="3652" w:type="dxa"/>
          </w:tcPr>
          <w:p w14:paraId="13F80C26" w14:textId="77777777" w:rsidR="00A26B56" w:rsidRDefault="00A26B56" w:rsidP="00427153">
            <w:pPr>
              <w:pStyle w:val="EndnotesAbbrev"/>
            </w:pPr>
            <w:r>
              <w:t>par = paragraph/subparagraph</w:t>
            </w:r>
          </w:p>
        </w:tc>
      </w:tr>
      <w:tr w:rsidR="00A26B56" w14:paraId="36590158" w14:textId="77777777" w:rsidTr="00427153">
        <w:tc>
          <w:tcPr>
            <w:tcW w:w="3720" w:type="dxa"/>
          </w:tcPr>
          <w:p w14:paraId="71E2907A" w14:textId="77777777" w:rsidR="00A26B56" w:rsidRDefault="00A26B56">
            <w:pPr>
              <w:pStyle w:val="EndnotesAbbrev"/>
            </w:pPr>
            <w:r>
              <w:t>CN = Commencement notice</w:t>
            </w:r>
          </w:p>
        </w:tc>
        <w:tc>
          <w:tcPr>
            <w:tcW w:w="3652" w:type="dxa"/>
          </w:tcPr>
          <w:p w14:paraId="1BCD844B" w14:textId="77777777" w:rsidR="00A26B56" w:rsidRDefault="00A26B56" w:rsidP="00427153">
            <w:pPr>
              <w:pStyle w:val="EndnotesAbbrev"/>
            </w:pPr>
            <w:r>
              <w:t>pres = present</w:t>
            </w:r>
          </w:p>
        </w:tc>
      </w:tr>
      <w:tr w:rsidR="00A26B56" w14:paraId="74F4E8AB" w14:textId="77777777" w:rsidTr="00427153">
        <w:tc>
          <w:tcPr>
            <w:tcW w:w="3720" w:type="dxa"/>
          </w:tcPr>
          <w:p w14:paraId="0F956D7B" w14:textId="77777777" w:rsidR="00A26B56" w:rsidRDefault="00A26B56">
            <w:pPr>
              <w:pStyle w:val="EndnotesAbbrev"/>
            </w:pPr>
            <w:r>
              <w:t>def = definition</w:t>
            </w:r>
          </w:p>
        </w:tc>
        <w:tc>
          <w:tcPr>
            <w:tcW w:w="3652" w:type="dxa"/>
          </w:tcPr>
          <w:p w14:paraId="7295B95C" w14:textId="77777777" w:rsidR="00A26B56" w:rsidRDefault="00A26B56" w:rsidP="00427153">
            <w:pPr>
              <w:pStyle w:val="EndnotesAbbrev"/>
            </w:pPr>
            <w:r>
              <w:t>prev = previous</w:t>
            </w:r>
          </w:p>
        </w:tc>
      </w:tr>
      <w:tr w:rsidR="00A26B56" w14:paraId="79FB1D0A" w14:textId="77777777" w:rsidTr="00427153">
        <w:tc>
          <w:tcPr>
            <w:tcW w:w="3720" w:type="dxa"/>
          </w:tcPr>
          <w:p w14:paraId="728ED7D6" w14:textId="77777777" w:rsidR="00A26B56" w:rsidRDefault="00A26B56">
            <w:pPr>
              <w:pStyle w:val="EndnotesAbbrev"/>
            </w:pPr>
            <w:r>
              <w:t>DI = Disallowable instrument</w:t>
            </w:r>
          </w:p>
        </w:tc>
        <w:tc>
          <w:tcPr>
            <w:tcW w:w="3652" w:type="dxa"/>
          </w:tcPr>
          <w:p w14:paraId="6CFB2659" w14:textId="77777777" w:rsidR="00A26B56" w:rsidRDefault="00A26B56" w:rsidP="00427153">
            <w:pPr>
              <w:pStyle w:val="EndnotesAbbrev"/>
            </w:pPr>
            <w:r>
              <w:t>(prev...) = previously</w:t>
            </w:r>
          </w:p>
        </w:tc>
      </w:tr>
      <w:tr w:rsidR="00A26B56" w14:paraId="1A04EFC3" w14:textId="77777777" w:rsidTr="00427153">
        <w:tc>
          <w:tcPr>
            <w:tcW w:w="3720" w:type="dxa"/>
          </w:tcPr>
          <w:p w14:paraId="3195FA73" w14:textId="77777777" w:rsidR="00A26B56" w:rsidRDefault="00A26B56">
            <w:pPr>
              <w:pStyle w:val="EndnotesAbbrev"/>
            </w:pPr>
            <w:r>
              <w:t>dict = dictionary</w:t>
            </w:r>
          </w:p>
        </w:tc>
        <w:tc>
          <w:tcPr>
            <w:tcW w:w="3652" w:type="dxa"/>
          </w:tcPr>
          <w:p w14:paraId="61B5E451" w14:textId="77777777" w:rsidR="00A26B56" w:rsidRDefault="00A26B56" w:rsidP="00427153">
            <w:pPr>
              <w:pStyle w:val="EndnotesAbbrev"/>
            </w:pPr>
            <w:r>
              <w:t>pt = part</w:t>
            </w:r>
          </w:p>
        </w:tc>
      </w:tr>
      <w:tr w:rsidR="00A26B56" w14:paraId="0521F475" w14:textId="77777777" w:rsidTr="00427153">
        <w:tc>
          <w:tcPr>
            <w:tcW w:w="3720" w:type="dxa"/>
          </w:tcPr>
          <w:p w14:paraId="4A6EDABD" w14:textId="77777777" w:rsidR="00A26B56" w:rsidRDefault="00A26B56">
            <w:pPr>
              <w:pStyle w:val="EndnotesAbbrev"/>
            </w:pPr>
            <w:r>
              <w:t xml:space="preserve">disallowed = disallowed by the Legislative </w:t>
            </w:r>
          </w:p>
        </w:tc>
        <w:tc>
          <w:tcPr>
            <w:tcW w:w="3652" w:type="dxa"/>
          </w:tcPr>
          <w:p w14:paraId="19CA68C4" w14:textId="77777777" w:rsidR="00A26B56" w:rsidRDefault="00A26B56" w:rsidP="00427153">
            <w:pPr>
              <w:pStyle w:val="EndnotesAbbrev"/>
            </w:pPr>
            <w:r>
              <w:t>r = rule/subrule</w:t>
            </w:r>
          </w:p>
        </w:tc>
      </w:tr>
      <w:tr w:rsidR="00A26B56" w14:paraId="36A436C1" w14:textId="77777777" w:rsidTr="00427153">
        <w:tc>
          <w:tcPr>
            <w:tcW w:w="3720" w:type="dxa"/>
          </w:tcPr>
          <w:p w14:paraId="02ABEA66" w14:textId="77777777" w:rsidR="00A26B56" w:rsidRDefault="00A26B56">
            <w:pPr>
              <w:pStyle w:val="EndnotesAbbrev"/>
              <w:ind w:left="972"/>
            </w:pPr>
            <w:r>
              <w:t>Assembly</w:t>
            </w:r>
          </w:p>
        </w:tc>
        <w:tc>
          <w:tcPr>
            <w:tcW w:w="3652" w:type="dxa"/>
          </w:tcPr>
          <w:p w14:paraId="184BFFE2" w14:textId="77777777" w:rsidR="00A26B56" w:rsidRDefault="00A26B56" w:rsidP="00427153">
            <w:pPr>
              <w:pStyle w:val="EndnotesAbbrev"/>
            </w:pPr>
            <w:r>
              <w:t>reloc = relocated</w:t>
            </w:r>
          </w:p>
        </w:tc>
      </w:tr>
      <w:tr w:rsidR="00A26B56" w14:paraId="1487F4CF" w14:textId="77777777" w:rsidTr="00427153">
        <w:tc>
          <w:tcPr>
            <w:tcW w:w="3720" w:type="dxa"/>
          </w:tcPr>
          <w:p w14:paraId="54D556B0" w14:textId="77777777" w:rsidR="00A26B56" w:rsidRDefault="00A26B56">
            <w:pPr>
              <w:pStyle w:val="EndnotesAbbrev"/>
            </w:pPr>
            <w:r>
              <w:t>div = division</w:t>
            </w:r>
          </w:p>
        </w:tc>
        <w:tc>
          <w:tcPr>
            <w:tcW w:w="3652" w:type="dxa"/>
          </w:tcPr>
          <w:p w14:paraId="176B9035" w14:textId="77777777" w:rsidR="00A26B56" w:rsidRDefault="00A26B56" w:rsidP="00427153">
            <w:pPr>
              <w:pStyle w:val="EndnotesAbbrev"/>
            </w:pPr>
            <w:r>
              <w:t>renum = renumbered</w:t>
            </w:r>
          </w:p>
        </w:tc>
      </w:tr>
      <w:tr w:rsidR="00A26B56" w14:paraId="71746B74" w14:textId="77777777" w:rsidTr="00427153">
        <w:tc>
          <w:tcPr>
            <w:tcW w:w="3720" w:type="dxa"/>
          </w:tcPr>
          <w:p w14:paraId="3EC75B7A" w14:textId="77777777" w:rsidR="00A26B56" w:rsidRDefault="00A26B56">
            <w:pPr>
              <w:pStyle w:val="EndnotesAbbrev"/>
            </w:pPr>
            <w:r>
              <w:t>exp = expires/expired</w:t>
            </w:r>
          </w:p>
        </w:tc>
        <w:tc>
          <w:tcPr>
            <w:tcW w:w="3652" w:type="dxa"/>
          </w:tcPr>
          <w:p w14:paraId="010D2C98" w14:textId="77777777" w:rsidR="00A26B56" w:rsidRDefault="00A26B56" w:rsidP="00427153">
            <w:pPr>
              <w:pStyle w:val="EndnotesAbbrev"/>
            </w:pPr>
            <w:r>
              <w:t>R[X] = Republication No</w:t>
            </w:r>
          </w:p>
        </w:tc>
      </w:tr>
      <w:tr w:rsidR="00A26B56" w14:paraId="49E84ABF" w14:textId="77777777" w:rsidTr="00427153">
        <w:tc>
          <w:tcPr>
            <w:tcW w:w="3720" w:type="dxa"/>
          </w:tcPr>
          <w:p w14:paraId="1A4B2FBD" w14:textId="77777777" w:rsidR="00A26B56" w:rsidRDefault="00A26B56">
            <w:pPr>
              <w:pStyle w:val="EndnotesAbbrev"/>
            </w:pPr>
            <w:r>
              <w:t>Gaz = gazette</w:t>
            </w:r>
          </w:p>
        </w:tc>
        <w:tc>
          <w:tcPr>
            <w:tcW w:w="3652" w:type="dxa"/>
          </w:tcPr>
          <w:p w14:paraId="51732892" w14:textId="77777777" w:rsidR="00A26B56" w:rsidRDefault="00A26B56" w:rsidP="00427153">
            <w:pPr>
              <w:pStyle w:val="EndnotesAbbrev"/>
            </w:pPr>
            <w:r>
              <w:t>RI = reissue</w:t>
            </w:r>
          </w:p>
        </w:tc>
      </w:tr>
      <w:tr w:rsidR="00A26B56" w14:paraId="41B6376F" w14:textId="77777777" w:rsidTr="00427153">
        <w:tc>
          <w:tcPr>
            <w:tcW w:w="3720" w:type="dxa"/>
          </w:tcPr>
          <w:p w14:paraId="6F8855D4" w14:textId="77777777" w:rsidR="00A26B56" w:rsidRDefault="00A26B56">
            <w:pPr>
              <w:pStyle w:val="EndnotesAbbrev"/>
            </w:pPr>
            <w:r>
              <w:t>hdg = heading</w:t>
            </w:r>
          </w:p>
        </w:tc>
        <w:tc>
          <w:tcPr>
            <w:tcW w:w="3652" w:type="dxa"/>
          </w:tcPr>
          <w:p w14:paraId="5C519B0D" w14:textId="77777777" w:rsidR="00A26B56" w:rsidRDefault="00A26B56" w:rsidP="00427153">
            <w:pPr>
              <w:pStyle w:val="EndnotesAbbrev"/>
            </w:pPr>
            <w:r>
              <w:t>s = section/subsection</w:t>
            </w:r>
          </w:p>
        </w:tc>
      </w:tr>
      <w:tr w:rsidR="00A26B56" w14:paraId="26D8D0D8" w14:textId="77777777" w:rsidTr="00427153">
        <w:tc>
          <w:tcPr>
            <w:tcW w:w="3720" w:type="dxa"/>
          </w:tcPr>
          <w:p w14:paraId="067984E1" w14:textId="77777777" w:rsidR="00A26B56" w:rsidRDefault="00A26B56">
            <w:pPr>
              <w:pStyle w:val="EndnotesAbbrev"/>
            </w:pPr>
            <w:r>
              <w:t>IA = Interpretation Act 1967</w:t>
            </w:r>
          </w:p>
        </w:tc>
        <w:tc>
          <w:tcPr>
            <w:tcW w:w="3652" w:type="dxa"/>
          </w:tcPr>
          <w:p w14:paraId="7EEB6042" w14:textId="77777777" w:rsidR="00A26B56" w:rsidRDefault="00A26B56" w:rsidP="00427153">
            <w:pPr>
              <w:pStyle w:val="EndnotesAbbrev"/>
            </w:pPr>
            <w:r>
              <w:t>sch = schedule</w:t>
            </w:r>
          </w:p>
        </w:tc>
      </w:tr>
      <w:tr w:rsidR="00A26B56" w14:paraId="78F7F2C3" w14:textId="77777777" w:rsidTr="00427153">
        <w:tc>
          <w:tcPr>
            <w:tcW w:w="3720" w:type="dxa"/>
          </w:tcPr>
          <w:p w14:paraId="66D0B486" w14:textId="77777777" w:rsidR="00A26B56" w:rsidRDefault="00A26B56">
            <w:pPr>
              <w:pStyle w:val="EndnotesAbbrev"/>
            </w:pPr>
            <w:r>
              <w:t>ins = inserted/added</w:t>
            </w:r>
          </w:p>
        </w:tc>
        <w:tc>
          <w:tcPr>
            <w:tcW w:w="3652" w:type="dxa"/>
          </w:tcPr>
          <w:p w14:paraId="6FAA7283" w14:textId="77777777" w:rsidR="00A26B56" w:rsidRDefault="00A26B56" w:rsidP="00427153">
            <w:pPr>
              <w:pStyle w:val="EndnotesAbbrev"/>
            </w:pPr>
            <w:r>
              <w:t>sdiv = subdivision</w:t>
            </w:r>
          </w:p>
        </w:tc>
      </w:tr>
      <w:tr w:rsidR="00A26B56" w14:paraId="5945B49A" w14:textId="77777777" w:rsidTr="00427153">
        <w:tc>
          <w:tcPr>
            <w:tcW w:w="3720" w:type="dxa"/>
          </w:tcPr>
          <w:p w14:paraId="5B2927B0" w14:textId="77777777" w:rsidR="00A26B56" w:rsidRDefault="00A26B56">
            <w:pPr>
              <w:pStyle w:val="EndnotesAbbrev"/>
            </w:pPr>
            <w:r>
              <w:t>LA = Legislation Act 2001</w:t>
            </w:r>
          </w:p>
        </w:tc>
        <w:tc>
          <w:tcPr>
            <w:tcW w:w="3652" w:type="dxa"/>
          </w:tcPr>
          <w:p w14:paraId="54E466B9" w14:textId="77777777" w:rsidR="00A26B56" w:rsidRDefault="00A26B56" w:rsidP="00427153">
            <w:pPr>
              <w:pStyle w:val="EndnotesAbbrev"/>
            </w:pPr>
            <w:r>
              <w:t>SL = Subordinate law</w:t>
            </w:r>
          </w:p>
        </w:tc>
      </w:tr>
      <w:tr w:rsidR="00A26B56" w14:paraId="240C85C2" w14:textId="77777777" w:rsidTr="00427153">
        <w:tc>
          <w:tcPr>
            <w:tcW w:w="3720" w:type="dxa"/>
          </w:tcPr>
          <w:p w14:paraId="622E5947" w14:textId="77777777" w:rsidR="00A26B56" w:rsidRDefault="00A26B56">
            <w:pPr>
              <w:pStyle w:val="EndnotesAbbrev"/>
            </w:pPr>
            <w:r>
              <w:t>LR = legislation register</w:t>
            </w:r>
          </w:p>
        </w:tc>
        <w:tc>
          <w:tcPr>
            <w:tcW w:w="3652" w:type="dxa"/>
          </w:tcPr>
          <w:p w14:paraId="2723D0C3" w14:textId="77777777" w:rsidR="00A26B56" w:rsidRDefault="00A26B56" w:rsidP="00427153">
            <w:pPr>
              <w:pStyle w:val="EndnotesAbbrev"/>
            </w:pPr>
            <w:r>
              <w:t>sub = substituted</w:t>
            </w:r>
          </w:p>
        </w:tc>
      </w:tr>
      <w:tr w:rsidR="00A26B56" w14:paraId="2DDD6ABB" w14:textId="77777777" w:rsidTr="00427153">
        <w:tc>
          <w:tcPr>
            <w:tcW w:w="3720" w:type="dxa"/>
          </w:tcPr>
          <w:p w14:paraId="0F7430CE" w14:textId="77777777" w:rsidR="00A26B56" w:rsidRDefault="00A26B56">
            <w:pPr>
              <w:pStyle w:val="EndnotesAbbrev"/>
            </w:pPr>
            <w:r>
              <w:t>LRA = Legislation (Republication) Act 1996</w:t>
            </w:r>
          </w:p>
        </w:tc>
        <w:tc>
          <w:tcPr>
            <w:tcW w:w="3652" w:type="dxa"/>
          </w:tcPr>
          <w:p w14:paraId="778113B1" w14:textId="77777777" w:rsidR="00A26B56" w:rsidRDefault="00A26B56" w:rsidP="00427153">
            <w:pPr>
              <w:pStyle w:val="EndnotesAbbrev"/>
            </w:pPr>
            <w:r>
              <w:rPr>
                <w:u w:val="single"/>
              </w:rPr>
              <w:t>underlining</w:t>
            </w:r>
            <w:r>
              <w:t xml:space="preserve"> = whole or part not commenced</w:t>
            </w:r>
          </w:p>
        </w:tc>
      </w:tr>
      <w:tr w:rsidR="00A26B56" w14:paraId="68E56365" w14:textId="77777777" w:rsidTr="00427153">
        <w:tc>
          <w:tcPr>
            <w:tcW w:w="3720" w:type="dxa"/>
          </w:tcPr>
          <w:p w14:paraId="22546479" w14:textId="77777777" w:rsidR="00A26B56" w:rsidRDefault="00A26B56">
            <w:pPr>
              <w:pStyle w:val="EndnotesAbbrev"/>
            </w:pPr>
            <w:r>
              <w:t>mod = modified/modification</w:t>
            </w:r>
          </w:p>
        </w:tc>
        <w:tc>
          <w:tcPr>
            <w:tcW w:w="3652" w:type="dxa"/>
          </w:tcPr>
          <w:p w14:paraId="1A9F35F3" w14:textId="77777777" w:rsidR="00A26B56" w:rsidRDefault="00A26B56" w:rsidP="00427153">
            <w:pPr>
              <w:pStyle w:val="EndnotesAbbrev"/>
              <w:ind w:left="1073"/>
            </w:pPr>
            <w:r>
              <w:t>or to be expired</w:t>
            </w:r>
          </w:p>
        </w:tc>
      </w:tr>
    </w:tbl>
    <w:p w14:paraId="43231BC4" w14:textId="77777777" w:rsidR="00A26B56" w:rsidRPr="00BB6F39" w:rsidRDefault="00A26B56" w:rsidP="00CE2912"/>
    <w:p w14:paraId="69695894" w14:textId="77777777" w:rsidR="00A26B56" w:rsidRPr="0047411E" w:rsidRDefault="00A26B56" w:rsidP="00BC5144">
      <w:pPr>
        <w:pStyle w:val="PageBreak"/>
      </w:pPr>
      <w:r w:rsidRPr="0047411E">
        <w:br w:type="page"/>
      </w:r>
    </w:p>
    <w:p w14:paraId="09781137" w14:textId="77777777" w:rsidR="00A26B56" w:rsidRPr="00581B2F" w:rsidRDefault="00A26B56">
      <w:pPr>
        <w:pStyle w:val="Endnote20"/>
      </w:pPr>
      <w:bookmarkStart w:id="238" w:name="_Toc222131620"/>
      <w:r w:rsidRPr="00581B2F">
        <w:rPr>
          <w:rStyle w:val="charTableNo"/>
        </w:rPr>
        <w:lastRenderedPageBreak/>
        <w:t>3</w:t>
      </w:r>
      <w:r>
        <w:tab/>
      </w:r>
      <w:r w:rsidRPr="00581B2F">
        <w:rPr>
          <w:rStyle w:val="charTableText"/>
        </w:rPr>
        <w:t>Legislation history</w:t>
      </w:r>
      <w:bookmarkEnd w:id="238"/>
    </w:p>
    <w:p w14:paraId="5E393096" w14:textId="1CDE6E9D" w:rsidR="00A26B56" w:rsidRDefault="00266E72">
      <w:pPr>
        <w:pStyle w:val="NewAct"/>
      </w:pPr>
      <w:r w:rsidRPr="00266E72">
        <w:t>Property Developers Act 2024</w:t>
      </w:r>
      <w:r>
        <w:t xml:space="preserve"> A2024-36</w:t>
      </w:r>
    </w:p>
    <w:p w14:paraId="508E16B5" w14:textId="52980B6B" w:rsidR="00266E72" w:rsidRDefault="00266E72" w:rsidP="00266E72">
      <w:pPr>
        <w:pStyle w:val="Actdetails"/>
      </w:pPr>
      <w:r>
        <w:t>notified LR 10 July 2024</w:t>
      </w:r>
    </w:p>
    <w:p w14:paraId="5F2DD3D9" w14:textId="2F061FCA" w:rsidR="00266E72" w:rsidRDefault="00266E72" w:rsidP="00266E72">
      <w:pPr>
        <w:pStyle w:val="Actdetails"/>
      </w:pPr>
      <w:r>
        <w:t>s 1, s 2 commenced 10 July 2024 (LA s 75 (1))</w:t>
      </w:r>
    </w:p>
    <w:p w14:paraId="77A038C1" w14:textId="5BCEF864" w:rsidR="00266E72" w:rsidRDefault="00F813AD" w:rsidP="00266E72">
      <w:pPr>
        <w:pStyle w:val="Actdetails"/>
      </w:pPr>
      <w:r>
        <w:t>ss 3-6</w:t>
      </w:r>
      <w:r w:rsidR="002654AD">
        <w:t xml:space="preserve">, s 8, pt 5 (other than s 60 (1) (b) and (6), def </w:t>
      </w:r>
      <w:r w:rsidR="002654AD" w:rsidRPr="002654AD">
        <w:rPr>
          <w:b/>
          <w:bCs/>
          <w:i/>
          <w:iCs/>
        </w:rPr>
        <w:t>relevant provision</w:t>
      </w:r>
      <w:r w:rsidR="002654AD">
        <w:t>), pt 6, pts 9-12, sch 1</w:t>
      </w:r>
      <w:r w:rsidR="00C566B4">
        <w:t>,</w:t>
      </w:r>
      <w:r w:rsidR="002654AD">
        <w:t xml:space="preserve"> dict commenced 11 July 2024</w:t>
      </w:r>
      <w:r w:rsidR="00596683">
        <w:t xml:space="preserve"> (s 2</w:t>
      </w:r>
      <w:r>
        <w:t> </w:t>
      </w:r>
      <w:r w:rsidR="00596683">
        <w:t>(1))</w:t>
      </w:r>
    </w:p>
    <w:p w14:paraId="78DBBADA" w14:textId="028BBDD5" w:rsidR="00486EEE" w:rsidRDefault="00486EEE" w:rsidP="00266E72">
      <w:pPr>
        <w:pStyle w:val="Actdetails"/>
      </w:pPr>
      <w:r>
        <w:t>pt 3 commenced 1</w:t>
      </w:r>
      <w:r w:rsidR="006C7E66">
        <w:t>4</w:t>
      </w:r>
      <w:r>
        <w:t xml:space="preserve"> March 2025 (s 2 (2)</w:t>
      </w:r>
      <w:r w:rsidR="00B742C1">
        <w:t>,</w:t>
      </w:r>
      <w:r>
        <w:t xml:space="preserve"> </w:t>
      </w:r>
      <w:hyperlink r:id="rId155" w:tooltip="Property Developers Commencement Notice 2025" w:history="1">
        <w:r w:rsidR="002D6722" w:rsidRPr="002D6722">
          <w:rPr>
            <w:rStyle w:val="charCitHyperlinkAbbrev"/>
          </w:rPr>
          <w:t>CN2025-1</w:t>
        </w:r>
      </w:hyperlink>
      <w:r w:rsidR="00020272">
        <w:rPr>
          <w:rStyle w:val="charCitHyperlinkAbbrev"/>
        </w:rPr>
        <w:t xml:space="preserve"> </w:t>
      </w:r>
      <w:r w:rsidR="00020272" w:rsidRPr="00020272">
        <w:t>and LA s</w:t>
      </w:r>
      <w:r w:rsidR="006C7E66">
        <w:t> </w:t>
      </w:r>
      <w:r w:rsidR="00020272" w:rsidRPr="00020272">
        <w:t>77</w:t>
      </w:r>
      <w:r w:rsidR="006C7E66">
        <w:t> </w:t>
      </w:r>
      <w:r w:rsidR="00020272" w:rsidRPr="00020272">
        <w:t>(3)</w:t>
      </w:r>
      <w:r>
        <w:t>)</w:t>
      </w:r>
    </w:p>
    <w:p w14:paraId="2BA48D22" w14:textId="20F4E172" w:rsidR="000A0F03" w:rsidRDefault="000A0F03" w:rsidP="002654AD">
      <w:pPr>
        <w:pStyle w:val="Actdetails"/>
        <w:rPr>
          <w:u w:val="single"/>
        </w:rPr>
      </w:pPr>
      <w:r>
        <w:rPr>
          <w:u w:val="single"/>
        </w:rPr>
        <w:t>sch 2 awaiting commencement</w:t>
      </w:r>
    </w:p>
    <w:p w14:paraId="449922A1" w14:textId="44292FFD" w:rsidR="002654AD" w:rsidRDefault="002654AD" w:rsidP="002654AD">
      <w:pPr>
        <w:pStyle w:val="Actdetails"/>
        <w:rPr>
          <w:u w:val="single"/>
        </w:rPr>
      </w:pPr>
      <w:r w:rsidRPr="00E258F3">
        <w:t xml:space="preserve">remainder </w:t>
      </w:r>
      <w:r w:rsidR="000A0F03" w:rsidRPr="00E258F3">
        <w:t>commenced 5 November 2025</w:t>
      </w:r>
      <w:r w:rsidR="00E258F3">
        <w:t xml:space="preserve"> (s 2 (2), </w:t>
      </w:r>
      <w:hyperlink r:id="rId156" w:tooltip="Property Developers Commencement Notice 2025 (No 2)" w:history="1">
        <w:r w:rsidR="00E258F3">
          <w:rPr>
            <w:rStyle w:val="charCitHyperlinkAbbrev"/>
          </w:rPr>
          <w:t>CN2025-6</w:t>
        </w:r>
      </w:hyperlink>
      <w:r w:rsidR="00E258F3">
        <w:rPr>
          <w:rStyle w:val="charCitHyperlinkAbbrev"/>
        </w:rPr>
        <w:t xml:space="preserve"> </w:t>
      </w:r>
      <w:r w:rsidR="00E258F3" w:rsidRPr="00020272">
        <w:t>and LA</w:t>
      </w:r>
      <w:r w:rsidR="00E258F3">
        <w:t> </w:t>
      </w:r>
      <w:r w:rsidR="00E258F3" w:rsidRPr="00020272">
        <w:t>s</w:t>
      </w:r>
      <w:r w:rsidR="00E258F3">
        <w:t> </w:t>
      </w:r>
      <w:r w:rsidR="00E258F3" w:rsidRPr="00020272">
        <w:t>77</w:t>
      </w:r>
      <w:r w:rsidR="00E258F3">
        <w:t> </w:t>
      </w:r>
      <w:r w:rsidR="00E258F3" w:rsidRPr="00020272">
        <w:t>(3)</w:t>
      </w:r>
      <w:r w:rsidR="00E258F3">
        <w:t>)</w:t>
      </w:r>
    </w:p>
    <w:p w14:paraId="68777B5A" w14:textId="77777777" w:rsidR="00431BC1" w:rsidRDefault="00431BC1">
      <w:pPr>
        <w:pStyle w:val="Asamby"/>
      </w:pPr>
      <w:r>
        <w:t>as amended by</w:t>
      </w:r>
    </w:p>
    <w:p w14:paraId="3AE5A983" w14:textId="006D6E42" w:rsidR="00A26519" w:rsidRDefault="00A26519" w:rsidP="00A26519">
      <w:pPr>
        <w:pStyle w:val="NewAct"/>
      </w:pPr>
      <w:hyperlink r:id="rId157" w:tooltip="A2025-5" w:history="1">
        <w:r>
          <w:rPr>
            <w:rStyle w:val="charCitHyperlinkAbbrev"/>
          </w:rPr>
          <w:t>Building and Construction Legislation Amendment Act 2025</w:t>
        </w:r>
      </w:hyperlink>
      <w:r>
        <w:t xml:space="preserve"> A2025</w:t>
      </w:r>
      <w:r w:rsidR="00DC1C77">
        <w:noBreakHyphen/>
      </w:r>
      <w:r>
        <w:t>5</w:t>
      </w:r>
      <w:r w:rsidR="00A86910">
        <w:t xml:space="preserve"> </w:t>
      </w:r>
      <w:r w:rsidRPr="000C4C0D">
        <w:t>pt</w:t>
      </w:r>
      <w:r w:rsidR="00A86910">
        <w:t> </w:t>
      </w:r>
      <w:r w:rsidR="000C4C0D" w:rsidRPr="000C4C0D">
        <w:t>7</w:t>
      </w:r>
    </w:p>
    <w:p w14:paraId="17A4E8F9" w14:textId="77777777" w:rsidR="00A26519" w:rsidRDefault="00A26519" w:rsidP="00A26519">
      <w:pPr>
        <w:pStyle w:val="Actdetails"/>
      </w:pPr>
      <w:r>
        <w:t>notified LR 31 March 2025</w:t>
      </w:r>
    </w:p>
    <w:p w14:paraId="2C8A5EE4" w14:textId="77777777" w:rsidR="00A26519" w:rsidRDefault="00A26519" w:rsidP="00A26519">
      <w:pPr>
        <w:pStyle w:val="Actdetails"/>
      </w:pPr>
      <w:r>
        <w:t>s 1, s 2 commenced 31 March 2025 (LA s 75 (1))</w:t>
      </w:r>
    </w:p>
    <w:p w14:paraId="536720C7" w14:textId="72E648CE" w:rsidR="00A26519" w:rsidRDefault="00A26519" w:rsidP="00A26519">
      <w:pPr>
        <w:pStyle w:val="Actdetails"/>
      </w:pPr>
      <w:r w:rsidRPr="000C4C0D">
        <w:t xml:space="preserve">pt </w:t>
      </w:r>
      <w:r w:rsidR="000C4C0D" w:rsidRPr="000C4C0D">
        <w:t>7</w:t>
      </w:r>
      <w:r w:rsidRPr="000C4C0D">
        <w:t xml:space="preserve"> </w:t>
      </w:r>
      <w:r w:rsidRPr="00E10DAF">
        <w:t>commence</w:t>
      </w:r>
      <w:r>
        <w:t>d</w:t>
      </w:r>
      <w:r w:rsidRPr="00E10DAF">
        <w:t xml:space="preserve"> </w:t>
      </w:r>
      <w:r>
        <w:t>1 April 2025 (s 2)</w:t>
      </w:r>
    </w:p>
    <w:p w14:paraId="2D5EDFA1" w14:textId="7CAB0628" w:rsidR="00C141FC" w:rsidRPr="00EB1D4A" w:rsidRDefault="00C141FC" w:rsidP="00C141FC">
      <w:pPr>
        <w:pStyle w:val="NewAct"/>
      </w:pPr>
      <w:hyperlink r:id="rId158" w:tooltip="A2025-29" w:history="1">
        <w:r>
          <w:rPr>
            <w:rStyle w:val="charCitHyperlinkAbbrev"/>
          </w:rPr>
          <w:t>Statute Law Amendment Act 2025</w:t>
        </w:r>
      </w:hyperlink>
      <w:r w:rsidRPr="00EB1D4A">
        <w:t xml:space="preserve"> A202</w:t>
      </w:r>
      <w:r>
        <w:t>5-29 sch 3 pt 3.70</w:t>
      </w:r>
    </w:p>
    <w:p w14:paraId="2BB60113" w14:textId="77777777" w:rsidR="00C141FC" w:rsidRPr="00EB1D4A" w:rsidRDefault="00C141FC" w:rsidP="00C141FC">
      <w:pPr>
        <w:pStyle w:val="Actdetails"/>
        <w:keepNext/>
      </w:pPr>
      <w:r w:rsidRPr="00EB1D4A">
        <w:t xml:space="preserve">notified LR </w:t>
      </w:r>
      <w:r>
        <w:t>6 November 2025</w:t>
      </w:r>
    </w:p>
    <w:p w14:paraId="00540ABA" w14:textId="77777777" w:rsidR="00C141FC" w:rsidRPr="00EB1D4A" w:rsidRDefault="00C141FC" w:rsidP="00C141FC">
      <w:pPr>
        <w:pStyle w:val="Actdetails"/>
      </w:pPr>
      <w:r w:rsidRPr="00EB1D4A">
        <w:t xml:space="preserve">s 1, s 2 commenced </w:t>
      </w:r>
      <w:r>
        <w:t>6 November 2025</w:t>
      </w:r>
      <w:r w:rsidRPr="00EB1D4A">
        <w:t xml:space="preserve"> (LA s 75 (1))</w:t>
      </w:r>
    </w:p>
    <w:p w14:paraId="332C265C" w14:textId="7DD1765A" w:rsidR="00C141FC" w:rsidRDefault="00C141FC" w:rsidP="00C141FC">
      <w:pPr>
        <w:pStyle w:val="Actdetails"/>
      </w:pPr>
      <w:r>
        <w:t>sch 3 pt 3.70</w:t>
      </w:r>
      <w:r w:rsidRPr="00EB1D4A">
        <w:t xml:space="preserve"> commenced </w:t>
      </w:r>
      <w:r>
        <w:t>26 November 2025</w:t>
      </w:r>
      <w:r w:rsidRPr="00EB1D4A">
        <w:t xml:space="preserve"> (s 2</w:t>
      </w:r>
      <w:r>
        <w:t xml:space="preserve"> (3))</w:t>
      </w:r>
    </w:p>
    <w:p w14:paraId="7DFEF7B9" w14:textId="64715C4E" w:rsidR="00D23F00" w:rsidRPr="00D23F00" w:rsidRDefault="00D23F00" w:rsidP="00D23F00">
      <w:pPr>
        <w:pStyle w:val="NewAct"/>
      </w:pPr>
      <w:hyperlink r:id="rId159" w:tooltip="A2026-2" w:history="1">
        <w:r>
          <w:rPr>
            <w:rStyle w:val="charCitHyperlinkAbbrev"/>
          </w:rPr>
          <w:t>Building and Construction Legislation Amendment Act 2026</w:t>
        </w:r>
      </w:hyperlink>
      <w:r>
        <w:t xml:space="preserve"> A2026-2 </w:t>
      </w:r>
      <w:r w:rsidRPr="00D23F00">
        <w:t>pt</w:t>
      </w:r>
      <w:r>
        <w:t> </w:t>
      </w:r>
      <w:r w:rsidRPr="00D23F00">
        <w:t>8</w:t>
      </w:r>
    </w:p>
    <w:p w14:paraId="39727CCD" w14:textId="77777777" w:rsidR="00D23F00" w:rsidRPr="00321E98" w:rsidRDefault="00D23F00" w:rsidP="00D23F00">
      <w:pPr>
        <w:pStyle w:val="Actdetails"/>
      </w:pPr>
      <w:r>
        <w:t>notified LR 16 February 2026</w:t>
      </w:r>
    </w:p>
    <w:p w14:paraId="782AA367" w14:textId="77777777" w:rsidR="00D23F00" w:rsidRPr="00321E98" w:rsidRDefault="00D23F00" w:rsidP="00D23F00">
      <w:pPr>
        <w:pStyle w:val="Actdetails"/>
      </w:pPr>
      <w:r>
        <w:t>s 1, s 2 commenced 16 February 2026 (LA s 75 (1))</w:t>
      </w:r>
    </w:p>
    <w:p w14:paraId="16CBABF1" w14:textId="4947E1E4" w:rsidR="00D23F00" w:rsidRPr="00321E98" w:rsidRDefault="00D23F00" w:rsidP="00D23F00">
      <w:pPr>
        <w:pStyle w:val="Actdetails"/>
      </w:pPr>
      <w:r>
        <w:t>s 56</w:t>
      </w:r>
      <w:r w:rsidR="00466756">
        <w:t>, s 57</w:t>
      </w:r>
      <w:r>
        <w:t xml:space="preserve"> commenced 17 February 2026 (s 2 (4))</w:t>
      </w:r>
    </w:p>
    <w:p w14:paraId="1E900A67" w14:textId="77777777" w:rsidR="00D23F00" w:rsidRPr="00321E98" w:rsidRDefault="00D23F00" w:rsidP="00D23F00">
      <w:pPr>
        <w:pStyle w:val="Actdetails"/>
        <w:rPr>
          <w:u w:val="single"/>
        </w:rPr>
      </w:pPr>
      <w:r>
        <w:rPr>
          <w:u w:val="single"/>
        </w:rPr>
        <w:t xml:space="preserve">pt 8 </w:t>
      </w:r>
      <w:r w:rsidRPr="00321E98">
        <w:rPr>
          <w:u w:val="single"/>
        </w:rPr>
        <w:t>remainder awaiting commencement</w:t>
      </w:r>
    </w:p>
    <w:p w14:paraId="3B612D69" w14:textId="77777777" w:rsidR="00581B2F" w:rsidRPr="00581B2F" w:rsidRDefault="00581B2F" w:rsidP="00581B2F">
      <w:pPr>
        <w:pStyle w:val="PageBreak"/>
      </w:pPr>
      <w:r w:rsidRPr="00581B2F">
        <w:br w:type="page"/>
      </w:r>
    </w:p>
    <w:p w14:paraId="13483C30" w14:textId="4F4C40DD" w:rsidR="00A26B56" w:rsidRPr="00581B2F" w:rsidRDefault="00A26B56">
      <w:pPr>
        <w:pStyle w:val="Endnote20"/>
      </w:pPr>
      <w:bookmarkStart w:id="239" w:name="_Toc222131621"/>
      <w:r w:rsidRPr="00581B2F">
        <w:rPr>
          <w:rStyle w:val="charTableNo"/>
        </w:rPr>
        <w:lastRenderedPageBreak/>
        <w:t>4</w:t>
      </w:r>
      <w:r>
        <w:tab/>
      </w:r>
      <w:r w:rsidRPr="00581B2F">
        <w:rPr>
          <w:rStyle w:val="charTableText"/>
        </w:rPr>
        <w:t>Amendment history</w:t>
      </w:r>
      <w:bookmarkEnd w:id="239"/>
    </w:p>
    <w:p w14:paraId="6980F952" w14:textId="65BF8589" w:rsidR="00D23F00" w:rsidRDefault="002345F3" w:rsidP="0040534A">
      <w:pPr>
        <w:pStyle w:val="AmdtsEntryHd"/>
      </w:pPr>
      <w:r w:rsidRPr="003B0FF8">
        <w:t>Registrar must keep register</w:t>
      </w:r>
    </w:p>
    <w:p w14:paraId="2EE51708" w14:textId="4C102F5E" w:rsidR="002345F3" w:rsidRPr="002345F3" w:rsidRDefault="002345F3" w:rsidP="002345F3">
      <w:pPr>
        <w:pStyle w:val="AmdtsEntries"/>
      </w:pPr>
      <w:r>
        <w:t>s 25</w:t>
      </w:r>
      <w:r>
        <w:tab/>
        <w:t xml:space="preserve">am </w:t>
      </w:r>
      <w:hyperlink r:id="rId160" w:tooltip="Building and Construction Legislation Amendment Act 2026" w:history="1">
        <w:r>
          <w:rPr>
            <w:rStyle w:val="charCitHyperlinkAbbrev"/>
          </w:rPr>
          <w:t>A2026-2</w:t>
        </w:r>
      </w:hyperlink>
      <w:r>
        <w:t xml:space="preserve"> s</w:t>
      </w:r>
      <w:r w:rsidR="00466756">
        <w:t xml:space="preserve"> 56, s 57</w:t>
      </w:r>
    </w:p>
    <w:p w14:paraId="20FFF3E8" w14:textId="0747D347" w:rsidR="00C141FC" w:rsidRDefault="00C141FC" w:rsidP="0040534A">
      <w:pPr>
        <w:pStyle w:val="AmdtsEntryHd"/>
      </w:pPr>
      <w:r w:rsidRPr="003B0FF8">
        <w:t xml:space="preserve">Meaning of </w:t>
      </w:r>
      <w:r w:rsidRPr="00860DB2">
        <w:rPr>
          <w:rStyle w:val="charItals"/>
        </w:rPr>
        <w:t>property developer</w:t>
      </w:r>
      <w:r w:rsidRPr="003B0FF8">
        <w:t xml:space="preserve">—pt </w:t>
      </w:r>
      <w:r>
        <w:t>5</w:t>
      </w:r>
    </w:p>
    <w:p w14:paraId="131E72A7" w14:textId="32EB5268" w:rsidR="00C141FC" w:rsidRPr="00C141FC" w:rsidRDefault="00C141FC" w:rsidP="00C141FC">
      <w:pPr>
        <w:pStyle w:val="AmdtsEntries"/>
      </w:pPr>
      <w:r>
        <w:t>s 46</w:t>
      </w:r>
      <w:r>
        <w:tab/>
        <w:t xml:space="preserve">am </w:t>
      </w:r>
      <w:hyperlink r:id="rId161" w:tooltip="Statute Law Amendment Act 2025" w:history="1">
        <w:r w:rsidR="00FE6A1E">
          <w:rPr>
            <w:rStyle w:val="charCitHyperlinkAbbrev"/>
          </w:rPr>
          <w:t>A2025</w:t>
        </w:r>
        <w:r w:rsidR="00FE6A1E">
          <w:rPr>
            <w:rStyle w:val="charCitHyperlinkAbbrev"/>
          </w:rPr>
          <w:noBreakHyphen/>
          <w:t>29</w:t>
        </w:r>
      </w:hyperlink>
      <w:r>
        <w:t xml:space="preserve"> amdt 3.234</w:t>
      </w:r>
    </w:p>
    <w:p w14:paraId="28399DA5" w14:textId="72D4E546" w:rsidR="00FE6A1E" w:rsidRDefault="00FE6A1E" w:rsidP="00FE6A1E">
      <w:pPr>
        <w:pStyle w:val="AmdtsEntryHd"/>
      </w:pPr>
      <w:r w:rsidRPr="003B0FF8">
        <w:t>Exercise of powers unaffected by approvals etc</w:t>
      </w:r>
    </w:p>
    <w:p w14:paraId="45619AC2" w14:textId="0FED29B3" w:rsidR="00FE6A1E" w:rsidRPr="00C141FC" w:rsidRDefault="00FE6A1E" w:rsidP="00FE6A1E">
      <w:pPr>
        <w:pStyle w:val="AmdtsEntries"/>
      </w:pPr>
      <w:r>
        <w:t>s 65</w:t>
      </w:r>
      <w:r>
        <w:tab/>
        <w:t xml:space="preserve">am </w:t>
      </w:r>
      <w:hyperlink r:id="rId162" w:tooltip="Statute Law Amendment Act 2025" w:history="1">
        <w:r>
          <w:rPr>
            <w:rStyle w:val="charCitHyperlinkAbbrev"/>
          </w:rPr>
          <w:t>A2025</w:t>
        </w:r>
        <w:r>
          <w:rPr>
            <w:rStyle w:val="charCitHyperlinkAbbrev"/>
          </w:rPr>
          <w:noBreakHyphen/>
          <w:t>29</w:t>
        </w:r>
      </w:hyperlink>
      <w:r>
        <w:t xml:space="preserve"> amdt 3.235</w:t>
      </w:r>
    </w:p>
    <w:p w14:paraId="7C200D0E" w14:textId="69E33460" w:rsidR="0013283D" w:rsidRDefault="00FE6A1E" w:rsidP="0040534A">
      <w:pPr>
        <w:pStyle w:val="AmdtsEntryHd"/>
        <w:rPr>
          <w:bCs/>
        </w:rPr>
      </w:pPr>
      <w:r w:rsidRPr="00D27FA0">
        <w:t>Applying, adopting or incorporating documents in regulations and instruments</w:t>
      </w:r>
    </w:p>
    <w:p w14:paraId="55E4AF24" w14:textId="03EB9BC8" w:rsidR="00FE6A1E" w:rsidRDefault="00FE6A1E" w:rsidP="0013283D">
      <w:pPr>
        <w:pStyle w:val="AmdtsEntries"/>
      </w:pPr>
      <w:r>
        <w:t>s 120 hdg</w:t>
      </w:r>
      <w:r>
        <w:tab/>
        <w:t xml:space="preserve">sub </w:t>
      </w:r>
      <w:hyperlink r:id="rId163" w:tooltip="Statute Law Amendment Act 2025" w:history="1">
        <w:r>
          <w:rPr>
            <w:rStyle w:val="charCitHyperlinkAbbrev"/>
          </w:rPr>
          <w:t>A2025</w:t>
        </w:r>
        <w:r>
          <w:rPr>
            <w:rStyle w:val="charCitHyperlinkAbbrev"/>
          </w:rPr>
          <w:noBreakHyphen/>
          <w:t>29</w:t>
        </w:r>
      </w:hyperlink>
      <w:r>
        <w:t xml:space="preserve"> amdt 3.236</w:t>
      </w:r>
    </w:p>
    <w:p w14:paraId="1A7F0B68" w14:textId="1C2C4F24" w:rsidR="0013283D" w:rsidRPr="0013283D" w:rsidRDefault="0013283D" w:rsidP="0013283D">
      <w:pPr>
        <w:pStyle w:val="AmdtsEntries"/>
      </w:pPr>
      <w:r>
        <w:t>s 120</w:t>
      </w:r>
      <w:r>
        <w:tab/>
        <w:t xml:space="preserve">am </w:t>
      </w:r>
      <w:hyperlink r:id="rId164" w:tooltip="Building and Construction Legislation Amendment Act 2025" w:history="1">
        <w:r w:rsidRPr="0013283D">
          <w:rPr>
            <w:rStyle w:val="charCitHyperlinkAbbrev"/>
          </w:rPr>
          <w:t>A2025-5</w:t>
        </w:r>
      </w:hyperlink>
      <w:r>
        <w:t xml:space="preserve"> s 36</w:t>
      </w:r>
      <w:r w:rsidR="00FE6A1E">
        <w:t xml:space="preserve">; </w:t>
      </w:r>
      <w:hyperlink r:id="rId165" w:tooltip="Statute Law Amendment Act 2025" w:history="1">
        <w:r w:rsidR="00FE6A1E">
          <w:rPr>
            <w:rStyle w:val="charCitHyperlinkAbbrev"/>
          </w:rPr>
          <w:t>A2025</w:t>
        </w:r>
        <w:r w:rsidR="00FE6A1E">
          <w:rPr>
            <w:rStyle w:val="charCitHyperlinkAbbrev"/>
          </w:rPr>
          <w:noBreakHyphen/>
          <w:t>29</w:t>
        </w:r>
      </w:hyperlink>
      <w:r w:rsidR="00FE6A1E">
        <w:t xml:space="preserve"> amdts 3.237-3.241</w:t>
      </w:r>
      <w:r w:rsidR="00123B3F">
        <w:t>; pars renum R5 LA</w:t>
      </w:r>
    </w:p>
    <w:p w14:paraId="5539C571" w14:textId="63778B18" w:rsidR="00A26B56" w:rsidRDefault="00596683" w:rsidP="0040534A">
      <w:pPr>
        <w:pStyle w:val="AmdtsEntryHd"/>
      </w:pPr>
      <w:r w:rsidRPr="00596683">
        <w:t>Review of Act</w:t>
      </w:r>
    </w:p>
    <w:p w14:paraId="24BB5455" w14:textId="2FC488AD" w:rsidR="00F93CCA" w:rsidRDefault="00596683" w:rsidP="00F93CCA">
      <w:pPr>
        <w:pStyle w:val="AmdtsEntries"/>
      </w:pPr>
      <w:r>
        <w:t>s 123</w:t>
      </w:r>
      <w:r>
        <w:tab/>
      </w:r>
      <w:r w:rsidRPr="00596683">
        <w:rPr>
          <w:u w:val="single"/>
        </w:rPr>
        <w:t>exp 11 July 2031 (s 123 (2))</w:t>
      </w:r>
    </w:p>
    <w:p w14:paraId="52DB882F" w14:textId="2D1D1951" w:rsidR="00F93CCA" w:rsidRDefault="00596683" w:rsidP="00F93CCA">
      <w:pPr>
        <w:pStyle w:val="AmdtsEntryHd"/>
      </w:pPr>
      <w:r w:rsidRPr="00596683">
        <w:t>Transitional</w:t>
      </w:r>
    </w:p>
    <w:p w14:paraId="05F7F6A4" w14:textId="60AD4B03" w:rsidR="00F93CCA" w:rsidRDefault="00596683" w:rsidP="00F93CCA">
      <w:pPr>
        <w:pStyle w:val="AmdtsEntries"/>
        <w:rPr>
          <w:u w:val="single"/>
        </w:rPr>
      </w:pPr>
      <w:r>
        <w:t>pt 12 hdg</w:t>
      </w:r>
      <w:r>
        <w:tab/>
      </w:r>
      <w:r w:rsidRPr="00596683">
        <w:rPr>
          <w:u w:val="single"/>
        </w:rPr>
        <w:t>exp 11 July 2031 (s 12</w:t>
      </w:r>
      <w:r w:rsidR="000D19B5">
        <w:rPr>
          <w:u w:val="single"/>
        </w:rPr>
        <w:t>5</w:t>
      </w:r>
      <w:r w:rsidRPr="00596683">
        <w:rPr>
          <w:u w:val="single"/>
        </w:rPr>
        <w:t>)</w:t>
      </w:r>
    </w:p>
    <w:p w14:paraId="50596479" w14:textId="1C8C304E" w:rsidR="00596683" w:rsidRPr="000D19B5" w:rsidRDefault="000D19B5" w:rsidP="00596683">
      <w:pPr>
        <w:pStyle w:val="AmdtsEntryHd"/>
      </w:pPr>
      <w:r w:rsidRPr="000D19B5">
        <w:t>Transitional regulations</w:t>
      </w:r>
    </w:p>
    <w:p w14:paraId="3F3D62BC" w14:textId="75A7544C" w:rsidR="00596683" w:rsidRPr="000D19B5" w:rsidRDefault="000D19B5" w:rsidP="00F93CCA">
      <w:pPr>
        <w:pStyle w:val="AmdtsEntries"/>
      </w:pPr>
      <w:r w:rsidRPr="000D19B5">
        <w:t>s 124</w:t>
      </w:r>
      <w:r>
        <w:tab/>
      </w:r>
      <w:r w:rsidRPr="00596683">
        <w:rPr>
          <w:u w:val="single"/>
        </w:rPr>
        <w:t>exp 11 July 2031 (s 12</w:t>
      </w:r>
      <w:r>
        <w:rPr>
          <w:u w:val="single"/>
        </w:rPr>
        <w:t>5</w:t>
      </w:r>
      <w:r w:rsidRPr="00596683">
        <w:rPr>
          <w:u w:val="single"/>
        </w:rPr>
        <w:t>)</w:t>
      </w:r>
    </w:p>
    <w:p w14:paraId="6CB73FBB" w14:textId="2DB10866" w:rsidR="00596683" w:rsidRPr="000D19B5" w:rsidRDefault="000D19B5" w:rsidP="00596683">
      <w:pPr>
        <w:pStyle w:val="AmdtsEntryHd"/>
        <w:rPr>
          <w:u w:val="single"/>
        </w:rPr>
      </w:pPr>
      <w:r w:rsidRPr="003B0FF8">
        <w:t>Expiry—pt 1</w:t>
      </w:r>
      <w:r>
        <w:t>2</w:t>
      </w:r>
    </w:p>
    <w:p w14:paraId="68A37BE5" w14:textId="32BEFB9A" w:rsidR="00596683" w:rsidRDefault="000D19B5" w:rsidP="00F93CCA">
      <w:pPr>
        <w:pStyle w:val="AmdtsEntries"/>
        <w:rPr>
          <w:u w:val="single"/>
        </w:rPr>
      </w:pPr>
      <w:r>
        <w:t>s 125</w:t>
      </w:r>
      <w:r>
        <w:tab/>
      </w:r>
      <w:r w:rsidRPr="00596683">
        <w:rPr>
          <w:u w:val="single"/>
        </w:rPr>
        <w:t>exp 11 July 2031 (s 12</w:t>
      </w:r>
      <w:r>
        <w:rPr>
          <w:u w:val="single"/>
        </w:rPr>
        <w:t>5</w:t>
      </w:r>
      <w:r w:rsidRPr="00596683">
        <w:rPr>
          <w:u w:val="single"/>
        </w:rPr>
        <w:t>)</w:t>
      </w:r>
    </w:p>
    <w:p w14:paraId="68589916" w14:textId="77777777" w:rsidR="00581B2F" w:rsidRPr="00581B2F" w:rsidRDefault="00581B2F" w:rsidP="00581B2F">
      <w:pPr>
        <w:pStyle w:val="PageBreak"/>
      </w:pPr>
      <w:r w:rsidRPr="00581B2F">
        <w:br w:type="page"/>
      </w:r>
    </w:p>
    <w:p w14:paraId="34A5711C" w14:textId="400DB153" w:rsidR="00126D09" w:rsidRPr="00581B2F" w:rsidRDefault="00126D09">
      <w:pPr>
        <w:pStyle w:val="Endnote20"/>
      </w:pPr>
      <w:bookmarkStart w:id="240" w:name="_Toc222131622"/>
      <w:r w:rsidRPr="00581B2F">
        <w:rPr>
          <w:rStyle w:val="charTableNo"/>
        </w:rPr>
        <w:lastRenderedPageBreak/>
        <w:t>5</w:t>
      </w:r>
      <w:r>
        <w:tab/>
      </w:r>
      <w:r w:rsidRPr="00581B2F">
        <w:rPr>
          <w:rStyle w:val="charTableText"/>
        </w:rPr>
        <w:t>Earlier republications</w:t>
      </w:r>
      <w:bookmarkEnd w:id="240"/>
    </w:p>
    <w:p w14:paraId="49F11736" w14:textId="77777777" w:rsidR="00126D09" w:rsidRDefault="00126D09">
      <w:pPr>
        <w:pStyle w:val="EndNoteTextPub"/>
      </w:pPr>
      <w:r>
        <w:t xml:space="preserve">Some earlier republications were not numbered. The number in column 1 refers to the publication order.  </w:t>
      </w:r>
    </w:p>
    <w:p w14:paraId="41145CDE" w14:textId="77777777" w:rsidR="00126D09" w:rsidRDefault="00126D09">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53B79DA" w14:textId="77777777" w:rsidR="00126D09" w:rsidRDefault="00126D09">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26D09" w14:paraId="4476F17F" w14:textId="77777777" w:rsidTr="00126D09">
        <w:trPr>
          <w:tblHeader/>
        </w:trPr>
        <w:tc>
          <w:tcPr>
            <w:tcW w:w="1576" w:type="dxa"/>
            <w:tcBorders>
              <w:bottom w:val="single" w:sz="4" w:space="0" w:color="auto"/>
            </w:tcBorders>
          </w:tcPr>
          <w:p w14:paraId="15BE8BCC" w14:textId="77777777" w:rsidR="00126D09" w:rsidRDefault="00126D09">
            <w:pPr>
              <w:pStyle w:val="EarlierRepubHdg"/>
            </w:pPr>
            <w:r>
              <w:t>Republication No and date</w:t>
            </w:r>
          </w:p>
        </w:tc>
        <w:tc>
          <w:tcPr>
            <w:tcW w:w="1681" w:type="dxa"/>
            <w:tcBorders>
              <w:bottom w:val="single" w:sz="4" w:space="0" w:color="auto"/>
            </w:tcBorders>
          </w:tcPr>
          <w:p w14:paraId="4A05BE4A" w14:textId="77777777" w:rsidR="00126D09" w:rsidRDefault="00126D09">
            <w:pPr>
              <w:pStyle w:val="EarlierRepubHdg"/>
            </w:pPr>
            <w:r>
              <w:t>Effective</w:t>
            </w:r>
          </w:p>
        </w:tc>
        <w:tc>
          <w:tcPr>
            <w:tcW w:w="1783" w:type="dxa"/>
            <w:tcBorders>
              <w:bottom w:val="single" w:sz="4" w:space="0" w:color="auto"/>
            </w:tcBorders>
          </w:tcPr>
          <w:p w14:paraId="59620B07" w14:textId="77777777" w:rsidR="00126D09" w:rsidRDefault="00126D09">
            <w:pPr>
              <w:pStyle w:val="EarlierRepubHdg"/>
            </w:pPr>
            <w:r>
              <w:t>Last amendment made by</w:t>
            </w:r>
          </w:p>
        </w:tc>
        <w:tc>
          <w:tcPr>
            <w:tcW w:w="1783" w:type="dxa"/>
            <w:tcBorders>
              <w:bottom w:val="single" w:sz="4" w:space="0" w:color="auto"/>
            </w:tcBorders>
          </w:tcPr>
          <w:p w14:paraId="214DE5D5" w14:textId="77777777" w:rsidR="00126D09" w:rsidRDefault="00126D09">
            <w:pPr>
              <w:pStyle w:val="EarlierRepubHdg"/>
            </w:pPr>
            <w:r>
              <w:t>Republication for</w:t>
            </w:r>
          </w:p>
        </w:tc>
      </w:tr>
      <w:tr w:rsidR="00126D09" w14:paraId="5D348FBE" w14:textId="77777777" w:rsidTr="00126D09">
        <w:tc>
          <w:tcPr>
            <w:tcW w:w="1576" w:type="dxa"/>
            <w:tcBorders>
              <w:top w:val="single" w:sz="4" w:space="0" w:color="auto"/>
              <w:bottom w:val="single" w:sz="4" w:space="0" w:color="auto"/>
            </w:tcBorders>
          </w:tcPr>
          <w:p w14:paraId="221B7C2A" w14:textId="31143961" w:rsidR="00126D09" w:rsidRDefault="00126D09">
            <w:pPr>
              <w:pStyle w:val="EarlierRepubEntries"/>
            </w:pPr>
            <w:r>
              <w:t>R1</w:t>
            </w:r>
            <w:r>
              <w:br/>
              <w:t>11 July 2024</w:t>
            </w:r>
          </w:p>
        </w:tc>
        <w:tc>
          <w:tcPr>
            <w:tcW w:w="1681" w:type="dxa"/>
            <w:tcBorders>
              <w:top w:val="single" w:sz="4" w:space="0" w:color="auto"/>
              <w:bottom w:val="single" w:sz="4" w:space="0" w:color="auto"/>
            </w:tcBorders>
          </w:tcPr>
          <w:p w14:paraId="137727BC" w14:textId="2155CE10" w:rsidR="00126D09" w:rsidRDefault="00126D09">
            <w:pPr>
              <w:pStyle w:val="EarlierRepubEntries"/>
            </w:pPr>
            <w:r>
              <w:t>11 July 2024–</w:t>
            </w:r>
            <w:r>
              <w:br/>
            </w:r>
            <w:r w:rsidR="00020272">
              <w:t>13 Mar</w:t>
            </w:r>
            <w:r>
              <w:t xml:space="preserve"> 2025</w:t>
            </w:r>
          </w:p>
        </w:tc>
        <w:tc>
          <w:tcPr>
            <w:tcW w:w="1783" w:type="dxa"/>
            <w:tcBorders>
              <w:top w:val="single" w:sz="4" w:space="0" w:color="auto"/>
              <w:bottom w:val="single" w:sz="4" w:space="0" w:color="auto"/>
            </w:tcBorders>
          </w:tcPr>
          <w:p w14:paraId="5D3C0DEB" w14:textId="39F905D4" w:rsidR="00126D09" w:rsidRDefault="00126D09">
            <w:pPr>
              <w:pStyle w:val="EarlierRepubEntries"/>
            </w:pPr>
            <w:r>
              <w:t>not amended</w:t>
            </w:r>
          </w:p>
        </w:tc>
        <w:tc>
          <w:tcPr>
            <w:tcW w:w="1783" w:type="dxa"/>
            <w:tcBorders>
              <w:top w:val="single" w:sz="4" w:space="0" w:color="auto"/>
              <w:bottom w:val="single" w:sz="4" w:space="0" w:color="auto"/>
            </w:tcBorders>
          </w:tcPr>
          <w:p w14:paraId="63EEDA2B" w14:textId="5D8E90E9" w:rsidR="00126D09" w:rsidRDefault="00126D09">
            <w:pPr>
              <w:pStyle w:val="EarlierRepubEntries"/>
            </w:pPr>
            <w:r>
              <w:t>new Act</w:t>
            </w:r>
          </w:p>
        </w:tc>
      </w:tr>
      <w:tr w:rsidR="00DD782A" w14:paraId="3D29CD90" w14:textId="77777777" w:rsidTr="00126D09">
        <w:tc>
          <w:tcPr>
            <w:tcW w:w="1576" w:type="dxa"/>
            <w:tcBorders>
              <w:top w:val="single" w:sz="4" w:space="0" w:color="auto"/>
              <w:bottom w:val="single" w:sz="4" w:space="0" w:color="auto"/>
            </w:tcBorders>
          </w:tcPr>
          <w:p w14:paraId="64861D36" w14:textId="1145EA76" w:rsidR="00DD782A" w:rsidRDefault="00DD782A">
            <w:pPr>
              <w:pStyle w:val="EarlierRepubEntries"/>
            </w:pPr>
            <w:r>
              <w:t>R2</w:t>
            </w:r>
            <w:r>
              <w:br/>
              <w:t>14 Mar 2025</w:t>
            </w:r>
          </w:p>
        </w:tc>
        <w:tc>
          <w:tcPr>
            <w:tcW w:w="1681" w:type="dxa"/>
            <w:tcBorders>
              <w:top w:val="single" w:sz="4" w:space="0" w:color="auto"/>
              <w:bottom w:val="single" w:sz="4" w:space="0" w:color="auto"/>
            </w:tcBorders>
          </w:tcPr>
          <w:p w14:paraId="081B7C8F" w14:textId="5E1FBA13" w:rsidR="00DD782A" w:rsidRDefault="00DD782A">
            <w:pPr>
              <w:pStyle w:val="EarlierRepubEntries"/>
            </w:pPr>
            <w:r>
              <w:t>14 Mar 2025–</w:t>
            </w:r>
            <w:r>
              <w:br/>
              <w:t>31 Mar 2025</w:t>
            </w:r>
          </w:p>
        </w:tc>
        <w:tc>
          <w:tcPr>
            <w:tcW w:w="1783" w:type="dxa"/>
            <w:tcBorders>
              <w:top w:val="single" w:sz="4" w:space="0" w:color="auto"/>
              <w:bottom w:val="single" w:sz="4" w:space="0" w:color="auto"/>
            </w:tcBorders>
          </w:tcPr>
          <w:p w14:paraId="2186288F" w14:textId="72BF7015" w:rsidR="00DD782A" w:rsidRDefault="00DD782A">
            <w:pPr>
              <w:pStyle w:val="EarlierRepubEntries"/>
            </w:pPr>
            <w:r>
              <w:t>not amended</w:t>
            </w:r>
          </w:p>
        </w:tc>
        <w:tc>
          <w:tcPr>
            <w:tcW w:w="1783" w:type="dxa"/>
            <w:tcBorders>
              <w:top w:val="single" w:sz="4" w:space="0" w:color="auto"/>
              <w:bottom w:val="single" w:sz="4" w:space="0" w:color="auto"/>
            </w:tcBorders>
          </w:tcPr>
          <w:p w14:paraId="32CEA8AD" w14:textId="3F1F19BE" w:rsidR="00DD782A" w:rsidRDefault="00DD782A">
            <w:pPr>
              <w:pStyle w:val="EarlierRepubEntries"/>
            </w:pPr>
            <w:r w:rsidRPr="00FD307E">
              <w:t>commenced provisions</w:t>
            </w:r>
          </w:p>
        </w:tc>
      </w:tr>
      <w:tr w:rsidR="00E258F3" w14:paraId="3954CC46" w14:textId="77777777" w:rsidTr="00126D09">
        <w:tc>
          <w:tcPr>
            <w:tcW w:w="1576" w:type="dxa"/>
            <w:tcBorders>
              <w:top w:val="single" w:sz="4" w:space="0" w:color="auto"/>
              <w:bottom w:val="single" w:sz="4" w:space="0" w:color="auto"/>
            </w:tcBorders>
          </w:tcPr>
          <w:p w14:paraId="0F3048ED" w14:textId="0FC2211D" w:rsidR="00E258F3" w:rsidRDefault="00E258F3">
            <w:pPr>
              <w:pStyle w:val="EarlierRepubEntries"/>
            </w:pPr>
            <w:r>
              <w:t>R3</w:t>
            </w:r>
            <w:r>
              <w:br/>
              <w:t>1 Apr 2025</w:t>
            </w:r>
          </w:p>
        </w:tc>
        <w:tc>
          <w:tcPr>
            <w:tcW w:w="1681" w:type="dxa"/>
            <w:tcBorders>
              <w:top w:val="single" w:sz="4" w:space="0" w:color="auto"/>
              <w:bottom w:val="single" w:sz="4" w:space="0" w:color="auto"/>
            </w:tcBorders>
          </w:tcPr>
          <w:p w14:paraId="4A6A5DA0" w14:textId="644C550E" w:rsidR="00E258F3" w:rsidRDefault="00E258F3">
            <w:pPr>
              <w:pStyle w:val="EarlierRepubEntries"/>
            </w:pPr>
            <w:r>
              <w:t>1 Apr 2025–</w:t>
            </w:r>
            <w:r>
              <w:br/>
              <w:t>4 Nov 2025</w:t>
            </w:r>
          </w:p>
        </w:tc>
        <w:tc>
          <w:tcPr>
            <w:tcW w:w="1783" w:type="dxa"/>
            <w:tcBorders>
              <w:top w:val="single" w:sz="4" w:space="0" w:color="auto"/>
              <w:bottom w:val="single" w:sz="4" w:space="0" w:color="auto"/>
            </w:tcBorders>
          </w:tcPr>
          <w:p w14:paraId="6D969F6F" w14:textId="6608BC44" w:rsidR="00E258F3" w:rsidRDefault="00E258F3">
            <w:pPr>
              <w:pStyle w:val="EarlierRepubEntries"/>
            </w:pPr>
            <w:hyperlink r:id="rId166"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66F5D22" w14:textId="337B4EF6" w:rsidR="00E258F3" w:rsidRPr="00FD307E" w:rsidRDefault="00E258F3">
            <w:pPr>
              <w:pStyle w:val="EarlierRepubEntries"/>
            </w:pPr>
            <w:r>
              <w:t xml:space="preserve">amendments by </w:t>
            </w:r>
            <w:hyperlink r:id="rId167" w:tooltip="Building and Construction Legislation Amendment Act 2025" w:history="1">
              <w:r w:rsidRPr="00D32D05">
                <w:rPr>
                  <w:rStyle w:val="charCitHyperlinkAbbrev"/>
                </w:rPr>
                <w:t>A2025</w:t>
              </w:r>
              <w:r w:rsidRPr="00D32D05">
                <w:rPr>
                  <w:rStyle w:val="charCitHyperlinkAbbrev"/>
                </w:rPr>
                <w:noBreakHyphen/>
                <w:t>5</w:t>
              </w:r>
            </w:hyperlink>
          </w:p>
        </w:tc>
      </w:tr>
      <w:tr w:rsidR="00FE6A1E" w14:paraId="22C8E304" w14:textId="77777777" w:rsidTr="00126D09">
        <w:tc>
          <w:tcPr>
            <w:tcW w:w="1576" w:type="dxa"/>
            <w:tcBorders>
              <w:top w:val="single" w:sz="4" w:space="0" w:color="auto"/>
              <w:bottom w:val="single" w:sz="4" w:space="0" w:color="auto"/>
            </w:tcBorders>
          </w:tcPr>
          <w:p w14:paraId="684850CC" w14:textId="2FB442D5" w:rsidR="00FE6A1E" w:rsidRDefault="00FE6A1E">
            <w:pPr>
              <w:pStyle w:val="EarlierRepubEntries"/>
            </w:pPr>
            <w:r>
              <w:t>R4</w:t>
            </w:r>
            <w:r>
              <w:br/>
              <w:t>5 Nov 2025</w:t>
            </w:r>
          </w:p>
        </w:tc>
        <w:tc>
          <w:tcPr>
            <w:tcW w:w="1681" w:type="dxa"/>
            <w:tcBorders>
              <w:top w:val="single" w:sz="4" w:space="0" w:color="auto"/>
              <w:bottom w:val="single" w:sz="4" w:space="0" w:color="auto"/>
            </w:tcBorders>
          </w:tcPr>
          <w:p w14:paraId="39508338" w14:textId="344D1990" w:rsidR="00FE6A1E" w:rsidRDefault="00FE6A1E">
            <w:pPr>
              <w:pStyle w:val="EarlierRepubEntries"/>
            </w:pPr>
            <w:r>
              <w:t>5 Nov 2025–</w:t>
            </w:r>
            <w:r>
              <w:br/>
              <w:t>25 Nov 2025</w:t>
            </w:r>
          </w:p>
        </w:tc>
        <w:tc>
          <w:tcPr>
            <w:tcW w:w="1783" w:type="dxa"/>
            <w:tcBorders>
              <w:top w:val="single" w:sz="4" w:space="0" w:color="auto"/>
              <w:bottom w:val="single" w:sz="4" w:space="0" w:color="auto"/>
            </w:tcBorders>
          </w:tcPr>
          <w:p w14:paraId="60C6BE67" w14:textId="001CA550" w:rsidR="00FE6A1E" w:rsidRDefault="00FD21CA">
            <w:pPr>
              <w:pStyle w:val="EarlierRepubEntries"/>
            </w:pPr>
            <w:hyperlink r:id="rId168" w:tooltip="Building and Construction Legislation Amendment Act 2025" w:history="1">
              <w:r w:rsidRPr="00D32D05">
                <w:rPr>
                  <w:rStyle w:val="charCitHyperlinkAbbrev"/>
                </w:rPr>
                <w:t>A2025</w:t>
              </w:r>
              <w:r w:rsidRPr="00D32D05">
                <w:rPr>
                  <w:rStyle w:val="charCitHyperlinkAbbrev"/>
                </w:rPr>
                <w:noBreakHyphen/>
                <w:t>5</w:t>
              </w:r>
            </w:hyperlink>
          </w:p>
        </w:tc>
        <w:tc>
          <w:tcPr>
            <w:tcW w:w="1783" w:type="dxa"/>
            <w:tcBorders>
              <w:top w:val="single" w:sz="4" w:space="0" w:color="auto"/>
              <w:bottom w:val="single" w:sz="4" w:space="0" w:color="auto"/>
            </w:tcBorders>
          </w:tcPr>
          <w:p w14:paraId="43836510" w14:textId="2111CF1B" w:rsidR="00FE6A1E" w:rsidRDefault="00FD21CA">
            <w:pPr>
              <w:pStyle w:val="EarlierRepubEntries"/>
            </w:pPr>
            <w:r>
              <w:t>commenced provisions</w:t>
            </w:r>
          </w:p>
        </w:tc>
      </w:tr>
      <w:tr w:rsidR="002345F3" w14:paraId="22BDFB5F" w14:textId="77777777" w:rsidTr="00126D09">
        <w:tc>
          <w:tcPr>
            <w:tcW w:w="1576" w:type="dxa"/>
            <w:tcBorders>
              <w:top w:val="single" w:sz="4" w:space="0" w:color="auto"/>
              <w:bottom w:val="single" w:sz="4" w:space="0" w:color="auto"/>
            </w:tcBorders>
          </w:tcPr>
          <w:p w14:paraId="565E6453" w14:textId="6E5B4BEB" w:rsidR="002345F3" w:rsidRDefault="002345F3">
            <w:pPr>
              <w:pStyle w:val="EarlierRepubEntries"/>
            </w:pPr>
            <w:r>
              <w:t>R5</w:t>
            </w:r>
            <w:r>
              <w:br/>
              <w:t>26 Nov 2025</w:t>
            </w:r>
          </w:p>
        </w:tc>
        <w:tc>
          <w:tcPr>
            <w:tcW w:w="1681" w:type="dxa"/>
            <w:tcBorders>
              <w:top w:val="single" w:sz="4" w:space="0" w:color="auto"/>
              <w:bottom w:val="single" w:sz="4" w:space="0" w:color="auto"/>
            </w:tcBorders>
          </w:tcPr>
          <w:p w14:paraId="7E3BA1A9" w14:textId="119FC3BE" w:rsidR="002345F3" w:rsidRDefault="002345F3">
            <w:pPr>
              <w:pStyle w:val="EarlierRepubEntries"/>
            </w:pPr>
            <w:r>
              <w:t>26 Nov 2026–</w:t>
            </w:r>
            <w:r>
              <w:br/>
              <w:t>16 Feb 2026</w:t>
            </w:r>
          </w:p>
        </w:tc>
        <w:tc>
          <w:tcPr>
            <w:tcW w:w="1783" w:type="dxa"/>
            <w:tcBorders>
              <w:top w:val="single" w:sz="4" w:space="0" w:color="auto"/>
              <w:bottom w:val="single" w:sz="4" w:space="0" w:color="auto"/>
            </w:tcBorders>
          </w:tcPr>
          <w:p w14:paraId="50B5C49C" w14:textId="769EA4C0" w:rsidR="002345F3" w:rsidRDefault="002345F3">
            <w:pPr>
              <w:pStyle w:val="EarlierRepubEntries"/>
            </w:pPr>
            <w:hyperlink r:id="rId169" w:tooltip="Statute Law Amendment Act 2025" w:history="1">
              <w:r>
                <w:rPr>
                  <w:rStyle w:val="charCitHyperlinkAbbrev"/>
                </w:rPr>
                <w:t>A2025</w:t>
              </w:r>
              <w:r>
                <w:rPr>
                  <w:rStyle w:val="charCitHyperlinkAbbrev"/>
                </w:rPr>
                <w:noBreakHyphen/>
                <w:t>29</w:t>
              </w:r>
            </w:hyperlink>
          </w:p>
        </w:tc>
        <w:tc>
          <w:tcPr>
            <w:tcW w:w="1783" w:type="dxa"/>
            <w:tcBorders>
              <w:top w:val="single" w:sz="4" w:space="0" w:color="auto"/>
              <w:bottom w:val="single" w:sz="4" w:space="0" w:color="auto"/>
            </w:tcBorders>
          </w:tcPr>
          <w:p w14:paraId="68446405" w14:textId="46B26041" w:rsidR="002345F3" w:rsidRDefault="002345F3">
            <w:pPr>
              <w:pStyle w:val="EarlierRepubEntries"/>
            </w:pPr>
            <w:r>
              <w:t xml:space="preserve">amendments by </w:t>
            </w:r>
            <w:hyperlink r:id="rId170" w:tooltip="Statute Law Amendment Act 2025" w:history="1">
              <w:r w:rsidR="008E28EF">
                <w:rPr>
                  <w:rStyle w:val="charCitHyperlinkAbbrev"/>
                </w:rPr>
                <w:t>A2025</w:t>
              </w:r>
              <w:r w:rsidR="008E28EF">
                <w:rPr>
                  <w:rStyle w:val="charCitHyperlinkAbbrev"/>
                </w:rPr>
                <w:noBreakHyphen/>
                <w:t>29</w:t>
              </w:r>
            </w:hyperlink>
          </w:p>
        </w:tc>
      </w:tr>
    </w:tbl>
    <w:p w14:paraId="60E5D3D1" w14:textId="43D36E1F" w:rsidR="00EC33DA" w:rsidRPr="00581B2F" w:rsidRDefault="00126D09" w:rsidP="00674005">
      <w:pPr>
        <w:pStyle w:val="Endnote20"/>
      </w:pPr>
      <w:bookmarkStart w:id="241" w:name="_Toc222131623"/>
      <w:r w:rsidRPr="00581B2F">
        <w:rPr>
          <w:rStyle w:val="charTableNo"/>
        </w:rPr>
        <w:t>6</w:t>
      </w:r>
      <w:r w:rsidR="00EC33DA">
        <w:rPr>
          <w:color w:val="000000"/>
        </w:rPr>
        <w:tab/>
      </w:r>
      <w:r w:rsidR="00EC33DA" w:rsidRPr="00581B2F">
        <w:rPr>
          <w:rStyle w:val="charTableText"/>
        </w:rPr>
        <w:t>Uncommenced provisions</w:t>
      </w:r>
      <w:bookmarkEnd w:id="241"/>
    </w:p>
    <w:p w14:paraId="6BFBEDA9" w14:textId="261D9394" w:rsidR="00EC33DA" w:rsidRDefault="0064028F" w:rsidP="00674005">
      <w:pPr>
        <w:pStyle w:val="EndNoteTextPub"/>
      </w:pPr>
      <w:r>
        <w:t>Schedule 2 was</w:t>
      </w:r>
      <w:r w:rsidR="00EC33DA">
        <w:t xml:space="preserve"> uncommenced at the republication date but </w:t>
      </w:r>
      <w:r>
        <w:t>has</w:t>
      </w:r>
      <w:r w:rsidR="00EC33DA">
        <w:t xml:space="preserve"> been included in this republication with the symbol </w:t>
      </w:r>
      <w:r w:rsidR="00EC33DA" w:rsidRPr="00EC33DA">
        <w:rPr>
          <w:rStyle w:val="charSymb"/>
          <w:b/>
          <w:bCs/>
        </w:rPr>
        <w:t> U </w:t>
      </w:r>
      <w:r w:rsidR="00EC33DA">
        <w:t xml:space="preserve"> immediately before the provision headings.</w:t>
      </w:r>
    </w:p>
    <w:p w14:paraId="42D3B590" w14:textId="77777777" w:rsidR="00A26B56" w:rsidRDefault="00A26B56">
      <w:pPr>
        <w:pStyle w:val="05EndNote"/>
        <w:sectPr w:rsidR="00A26B56" w:rsidSect="00581B2F">
          <w:headerReference w:type="even" r:id="rId171"/>
          <w:headerReference w:type="default" r:id="rId172"/>
          <w:footerReference w:type="even" r:id="rId173"/>
          <w:footerReference w:type="default" r:id="rId174"/>
          <w:pgSz w:w="11907" w:h="16839" w:code="9"/>
          <w:pgMar w:top="3000" w:right="1900" w:bottom="2500" w:left="2300" w:header="2480" w:footer="2100" w:gutter="0"/>
          <w:cols w:space="720"/>
          <w:docGrid w:linePitch="326"/>
        </w:sectPr>
      </w:pPr>
    </w:p>
    <w:p w14:paraId="7BC868E8" w14:textId="77777777" w:rsidR="00A26B56" w:rsidRDefault="00A26B56"/>
    <w:p w14:paraId="789B0090" w14:textId="77777777" w:rsidR="00E71601" w:rsidRDefault="00E71601"/>
    <w:p w14:paraId="47E05C85" w14:textId="77777777" w:rsidR="00A26B56" w:rsidRDefault="00A26B56">
      <w:pPr>
        <w:rPr>
          <w:color w:val="000000"/>
          <w:sz w:val="22"/>
        </w:rPr>
      </w:pPr>
    </w:p>
    <w:p w14:paraId="054A312A" w14:textId="15080F48" w:rsidR="00A26B56" w:rsidRDefault="00A26B56">
      <w:pPr>
        <w:rPr>
          <w:color w:val="000000"/>
          <w:sz w:val="22"/>
        </w:rPr>
      </w:pPr>
      <w:r>
        <w:rPr>
          <w:color w:val="000000"/>
          <w:sz w:val="22"/>
        </w:rPr>
        <w:t xml:space="preserve">©  Australian Capital Territory </w:t>
      </w:r>
      <w:r w:rsidR="00581B2F">
        <w:rPr>
          <w:noProof/>
          <w:color w:val="000000"/>
          <w:sz w:val="22"/>
        </w:rPr>
        <w:t>2026</w:t>
      </w:r>
    </w:p>
    <w:p w14:paraId="0A4CB961" w14:textId="77777777" w:rsidR="00A26B56" w:rsidRDefault="00A26B56">
      <w:pPr>
        <w:rPr>
          <w:color w:val="000000"/>
          <w:sz w:val="22"/>
        </w:rPr>
      </w:pPr>
    </w:p>
    <w:p w14:paraId="3C707CA7" w14:textId="77777777" w:rsidR="00A26B56" w:rsidRDefault="00A26B56"/>
    <w:p w14:paraId="426AF845" w14:textId="77777777" w:rsidR="00A26B56" w:rsidRDefault="00A26B56">
      <w:pPr>
        <w:pStyle w:val="06Copyright"/>
        <w:sectPr w:rsidR="00A26B56" w:rsidSect="00A26B56">
          <w:headerReference w:type="even" r:id="rId175"/>
          <w:headerReference w:type="default" r:id="rId176"/>
          <w:footerReference w:type="even" r:id="rId177"/>
          <w:footerReference w:type="default" r:id="rId178"/>
          <w:headerReference w:type="first" r:id="rId179"/>
          <w:footerReference w:type="first" r:id="rId180"/>
          <w:type w:val="continuous"/>
          <w:pgSz w:w="11907" w:h="16839" w:code="9"/>
          <w:pgMar w:top="3000" w:right="1900" w:bottom="2500" w:left="2300" w:header="2480" w:footer="2100" w:gutter="0"/>
          <w:pgNumType w:fmt="lowerRoman"/>
          <w:cols w:space="720"/>
          <w:titlePg/>
          <w:docGrid w:linePitch="326"/>
        </w:sectPr>
      </w:pPr>
    </w:p>
    <w:p w14:paraId="400146C4" w14:textId="25863E61" w:rsidR="008D32FB" w:rsidRDefault="008D32FB" w:rsidP="00A26B56"/>
    <w:sectPr w:rsidR="008D32FB" w:rsidSect="00A26B56">
      <w:headerReference w:type="even" r:id="rId18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46DFE" w14:textId="77777777" w:rsidR="0055485D" w:rsidRDefault="0055485D">
      <w:r>
        <w:separator/>
      </w:r>
    </w:p>
  </w:endnote>
  <w:endnote w:type="continuationSeparator" w:id="0">
    <w:p w14:paraId="274C06B2" w14:textId="77777777" w:rsidR="0055485D" w:rsidRDefault="0055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BD6B2" w14:textId="5100F33A" w:rsidR="006F6476" w:rsidRPr="004B0089" w:rsidRDefault="004B0089" w:rsidP="004B0089">
    <w:pPr>
      <w:pStyle w:val="Footer"/>
      <w:jc w:val="center"/>
      <w:rPr>
        <w:rFonts w:cs="Arial"/>
        <w:sz w:val="14"/>
      </w:rPr>
    </w:pPr>
    <w:r w:rsidRPr="004B008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93EF0"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46E1955" w14:textId="77777777">
      <w:tc>
        <w:tcPr>
          <w:tcW w:w="847" w:type="pct"/>
        </w:tcPr>
        <w:p w14:paraId="6D207E96" w14:textId="77777777" w:rsidR="008D32FB" w:rsidRPr="00F02A14" w:rsidRDefault="008D32FB"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12A53502" w14:textId="31838E42"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081E" w:rsidRPr="006F081E">
            <w:rPr>
              <w:rFonts w:cs="Arial"/>
              <w:szCs w:val="18"/>
            </w:rPr>
            <w:t>Property Developers Act 2024</w:t>
          </w:r>
          <w:r>
            <w:rPr>
              <w:rFonts w:cs="Arial"/>
              <w:szCs w:val="18"/>
            </w:rPr>
            <w:fldChar w:fldCharType="end"/>
          </w:r>
        </w:p>
        <w:p w14:paraId="66EF5295" w14:textId="38CE472C"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F081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F081E">
            <w:rPr>
              <w:rFonts w:cs="Arial"/>
              <w:szCs w:val="18"/>
            </w:rPr>
            <w:t>17/02/26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F081E">
            <w:rPr>
              <w:rFonts w:cs="Arial"/>
              <w:szCs w:val="18"/>
            </w:rPr>
            <w:t>-22/02/26</w:t>
          </w:r>
          <w:r w:rsidRPr="00F02A14">
            <w:rPr>
              <w:rFonts w:cs="Arial"/>
              <w:szCs w:val="18"/>
            </w:rPr>
            <w:fldChar w:fldCharType="end"/>
          </w:r>
        </w:p>
      </w:tc>
      <w:tc>
        <w:tcPr>
          <w:tcW w:w="1061" w:type="pct"/>
        </w:tcPr>
        <w:p w14:paraId="06401B90" w14:textId="00A7D4AA" w:rsidR="008D32FB" w:rsidRPr="00F02A14" w:rsidRDefault="008D32FB"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F081E">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F081E">
            <w:rPr>
              <w:rFonts w:cs="Arial"/>
              <w:szCs w:val="18"/>
            </w:rPr>
            <w:t>17/02/26</w:t>
          </w:r>
          <w:r w:rsidRPr="00F02A14">
            <w:rPr>
              <w:rFonts w:cs="Arial"/>
              <w:szCs w:val="18"/>
            </w:rPr>
            <w:fldChar w:fldCharType="end"/>
          </w:r>
        </w:p>
      </w:tc>
    </w:tr>
  </w:tbl>
  <w:p w14:paraId="6ECED0A8" w14:textId="1F1714EA" w:rsidR="008D32FB" w:rsidRPr="004B0089" w:rsidRDefault="008D32FB"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22483"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565772CB" w14:textId="77777777">
      <w:tc>
        <w:tcPr>
          <w:tcW w:w="1061" w:type="pct"/>
        </w:tcPr>
        <w:p w14:paraId="78FFAA06" w14:textId="1E49557A" w:rsidR="008D32FB" w:rsidRPr="00F02A14" w:rsidRDefault="008D32FB"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6F081E">
            <w:rPr>
              <w:rFonts w:cs="Arial"/>
              <w:szCs w:val="18"/>
            </w:rPr>
            <w:t>R6</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6F081E">
            <w:rPr>
              <w:rFonts w:cs="Arial"/>
              <w:szCs w:val="18"/>
            </w:rPr>
            <w:t>17/02/26</w:t>
          </w:r>
          <w:r w:rsidRPr="00F02A14">
            <w:rPr>
              <w:rFonts w:cs="Arial"/>
              <w:szCs w:val="18"/>
            </w:rPr>
            <w:fldChar w:fldCharType="end"/>
          </w:r>
        </w:p>
      </w:tc>
      <w:tc>
        <w:tcPr>
          <w:tcW w:w="3092" w:type="pct"/>
        </w:tcPr>
        <w:p w14:paraId="032AB2E0" w14:textId="0E62C325" w:rsidR="008D32FB" w:rsidRPr="00F02A14"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081E" w:rsidRPr="006F081E">
            <w:rPr>
              <w:rFonts w:cs="Arial"/>
              <w:szCs w:val="18"/>
            </w:rPr>
            <w:t>Property Developers Act 2024</w:t>
          </w:r>
          <w:r>
            <w:rPr>
              <w:rFonts w:cs="Arial"/>
              <w:szCs w:val="18"/>
            </w:rPr>
            <w:fldChar w:fldCharType="end"/>
          </w:r>
        </w:p>
        <w:p w14:paraId="181CF73F" w14:textId="49881E8C" w:rsidR="008D32FB" w:rsidRPr="00F02A14" w:rsidRDefault="008D32FB"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6F081E">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6F081E">
            <w:rPr>
              <w:rFonts w:cs="Arial"/>
              <w:szCs w:val="18"/>
            </w:rPr>
            <w:t>17/02/26</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6F081E">
            <w:rPr>
              <w:rFonts w:cs="Arial"/>
              <w:szCs w:val="18"/>
            </w:rPr>
            <w:t>-22/02/26</w:t>
          </w:r>
          <w:r w:rsidRPr="00F02A14">
            <w:rPr>
              <w:rFonts w:cs="Arial"/>
              <w:szCs w:val="18"/>
            </w:rPr>
            <w:fldChar w:fldCharType="end"/>
          </w:r>
        </w:p>
      </w:tc>
      <w:tc>
        <w:tcPr>
          <w:tcW w:w="847" w:type="pct"/>
        </w:tcPr>
        <w:p w14:paraId="2A45E463" w14:textId="77777777" w:rsidR="008D32FB" w:rsidRPr="00F02A14" w:rsidRDefault="008D32FB"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73DBC4DD" w14:textId="14F53C4D" w:rsidR="008D32FB" w:rsidRPr="004B0089" w:rsidRDefault="008D32FB"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9A98A"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rsidRPr="00CB3D59" w14:paraId="6FD989EA" w14:textId="77777777">
      <w:tc>
        <w:tcPr>
          <w:tcW w:w="847" w:type="pct"/>
        </w:tcPr>
        <w:p w14:paraId="4BE9FAAF" w14:textId="77777777" w:rsidR="008D32FB" w:rsidRPr="00ED273E" w:rsidRDefault="008D32FB" w:rsidP="00B136BA">
          <w:pPr>
            <w:pStyle w:val="Footer"/>
            <w:spacing w:line="240" w:lineRule="auto"/>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8</w:t>
          </w:r>
          <w:r w:rsidRPr="00ED273E">
            <w:rPr>
              <w:rStyle w:val="PageNumber"/>
              <w:rFonts w:cs="Arial"/>
              <w:szCs w:val="18"/>
            </w:rPr>
            <w:fldChar w:fldCharType="end"/>
          </w:r>
        </w:p>
      </w:tc>
      <w:tc>
        <w:tcPr>
          <w:tcW w:w="3092" w:type="pct"/>
        </w:tcPr>
        <w:p w14:paraId="6A42E69C" w14:textId="4224F115" w:rsidR="008D32FB" w:rsidRPr="00ED273E" w:rsidRDefault="008D32FB" w:rsidP="00B136BA">
          <w:pPr>
            <w:pStyle w:val="Footer"/>
            <w:spacing w:line="240" w:lineRule="auto"/>
            <w:jc w:val="center"/>
            <w:rPr>
              <w:rFonts w:cs="Arial"/>
              <w:szCs w:val="18"/>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REF Citation *\charformat </w:instrText>
          </w:r>
          <w:r w:rsidRPr="00783A18">
            <w:rPr>
              <w:rFonts w:ascii="Times New Roman" w:hAnsi="Times New Roman"/>
              <w:sz w:val="24"/>
              <w:szCs w:val="24"/>
            </w:rPr>
            <w:fldChar w:fldCharType="separate"/>
          </w:r>
          <w:r w:rsidR="006F081E">
            <w:t>Property Developers Act 2024</w:t>
          </w:r>
          <w:r w:rsidRPr="00783A18">
            <w:rPr>
              <w:rFonts w:ascii="Times New Roman" w:hAnsi="Times New Roman"/>
              <w:sz w:val="24"/>
              <w:szCs w:val="24"/>
            </w:rPr>
            <w:fldChar w:fldCharType="end"/>
          </w:r>
        </w:p>
        <w:p w14:paraId="2395E31D" w14:textId="045FA311"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F081E">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F081E">
            <w:rPr>
              <w:rFonts w:cs="Arial"/>
              <w:szCs w:val="18"/>
            </w:rPr>
            <w:t>17/02/26</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F081E">
            <w:rPr>
              <w:rFonts w:cs="Arial"/>
              <w:szCs w:val="18"/>
            </w:rPr>
            <w:t>-22/02/26</w:t>
          </w:r>
          <w:r w:rsidRPr="00ED273E">
            <w:rPr>
              <w:rFonts w:cs="Arial"/>
              <w:szCs w:val="18"/>
            </w:rPr>
            <w:fldChar w:fldCharType="end"/>
          </w:r>
        </w:p>
      </w:tc>
      <w:tc>
        <w:tcPr>
          <w:tcW w:w="1061" w:type="pct"/>
        </w:tcPr>
        <w:p w14:paraId="48368D5A" w14:textId="09A7654A" w:rsidR="008D32FB" w:rsidRPr="00ED273E" w:rsidRDefault="008D32FB" w:rsidP="00B136BA">
          <w:pPr>
            <w:pStyle w:val="Footer"/>
            <w:spacing w:line="240" w:lineRule="auto"/>
            <w:jc w:val="right"/>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6F081E">
            <w:rPr>
              <w:rFonts w:cs="Arial"/>
              <w:szCs w:val="18"/>
            </w:rPr>
            <w:t>R6</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F081E">
            <w:rPr>
              <w:rFonts w:cs="Arial"/>
              <w:szCs w:val="18"/>
            </w:rPr>
            <w:t>17/02/26</w:t>
          </w:r>
          <w:r w:rsidRPr="00ED273E">
            <w:rPr>
              <w:rFonts w:cs="Arial"/>
              <w:szCs w:val="18"/>
            </w:rPr>
            <w:fldChar w:fldCharType="end"/>
          </w:r>
        </w:p>
      </w:tc>
    </w:tr>
  </w:tbl>
  <w:p w14:paraId="078CB625" w14:textId="74C7286F" w:rsidR="008D32FB" w:rsidRPr="004B0089" w:rsidRDefault="008D32FB"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271F0"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rsidRPr="00CB3D59" w14:paraId="2C780EE7" w14:textId="77777777">
      <w:tc>
        <w:tcPr>
          <w:tcW w:w="1061" w:type="pct"/>
        </w:tcPr>
        <w:p w14:paraId="0479EDC4" w14:textId="4136EFD4" w:rsidR="008D32FB" w:rsidRPr="00ED273E" w:rsidRDefault="008D32FB" w:rsidP="00B136BA">
          <w:pPr>
            <w:pStyle w:val="Footer"/>
            <w:spacing w:line="240" w:lineRule="auto"/>
            <w:rPr>
              <w:rFonts w:cs="Arial"/>
              <w:szCs w:val="18"/>
            </w:rPr>
          </w:pPr>
          <w:r w:rsidRPr="00ED273E">
            <w:rPr>
              <w:rFonts w:cs="Arial"/>
              <w:szCs w:val="18"/>
            </w:rPr>
            <w:fldChar w:fldCharType="begin"/>
          </w:r>
          <w:r w:rsidRPr="00ED273E">
            <w:rPr>
              <w:rFonts w:cs="Arial"/>
              <w:szCs w:val="18"/>
            </w:rPr>
            <w:instrText xml:space="preserve"> DOCPROPERTY "Category"  *\charformat  </w:instrText>
          </w:r>
          <w:r w:rsidRPr="00ED273E">
            <w:rPr>
              <w:rFonts w:cs="Arial"/>
              <w:szCs w:val="18"/>
            </w:rPr>
            <w:fldChar w:fldCharType="separate"/>
          </w:r>
          <w:r w:rsidR="006F081E">
            <w:rPr>
              <w:rFonts w:cs="Arial"/>
              <w:szCs w:val="18"/>
            </w:rPr>
            <w:t>R6</w:t>
          </w:r>
          <w:r w:rsidRPr="00ED273E">
            <w:rPr>
              <w:rFonts w:cs="Arial"/>
              <w:szCs w:val="18"/>
            </w:rPr>
            <w:fldChar w:fldCharType="end"/>
          </w:r>
          <w:r w:rsidRPr="00ED273E">
            <w:rPr>
              <w:rFonts w:cs="Arial"/>
              <w:szCs w:val="18"/>
            </w:rPr>
            <w:br/>
          </w:r>
          <w:r w:rsidRPr="00ED273E">
            <w:rPr>
              <w:rFonts w:cs="Arial"/>
              <w:szCs w:val="18"/>
            </w:rPr>
            <w:fldChar w:fldCharType="begin"/>
          </w:r>
          <w:r w:rsidRPr="00ED273E">
            <w:rPr>
              <w:rFonts w:cs="Arial"/>
              <w:szCs w:val="18"/>
            </w:rPr>
            <w:instrText xml:space="preserve"> DOCPROPERTY "RepubDt"  *\charformat  </w:instrText>
          </w:r>
          <w:r w:rsidRPr="00ED273E">
            <w:rPr>
              <w:rFonts w:cs="Arial"/>
              <w:szCs w:val="18"/>
            </w:rPr>
            <w:fldChar w:fldCharType="separate"/>
          </w:r>
          <w:r w:rsidR="006F081E">
            <w:rPr>
              <w:rFonts w:cs="Arial"/>
              <w:szCs w:val="18"/>
            </w:rPr>
            <w:t>17/02/26</w:t>
          </w:r>
          <w:r w:rsidRPr="00ED273E">
            <w:rPr>
              <w:rFonts w:cs="Arial"/>
              <w:szCs w:val="18"/>
            </w:rPr>
            <w:fldChar w:fldCharType="end"/>
          </w:r>
        </w:p>
      </w:tc>
      <w:tc>
        <w:tcPr>
          <w:tcW w:w="3092" w:type="pct"/>
        </w:tcPr>
        <w:p w14:paraId="54A3290E" w14:textId="093893D9" w:rsidR="008D32FB" w:rsidRPr="00ED273E" w:rsidRDefault="008D32FB"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F081E" w:rsidRPr="006F081E">
            <w:rPr>
              <w:rFonts w:cs="Arial"/>
              <w:szCs w:val="18"/>
            </w:rPr>
            <w:t>Property Developers Act 2024</w:t>
          </w:r>
          <w:r>
            <w:rPr>
              <w:rFonts w:cs="Arial"/>
              <w:szCs w:val="18"/>
            </w:rPr>
            <w:fldChar w:fldCharType="end"/>
          </w:r>
        </w:p>
        <w:p w14:paraId="126AE86A" w14:textId="66CC2F27" w:rsidR="008D32FB" w:rsidRPr="00ED273E" w:rsidRDefault="008D32FB" w:rsidP="00B136BA">
          <w:pPr>
            <w:pStyle w:val="FooterInfoCentre"/>
            <w:tabs>
              <w:tab w:val="clear" w:pos="7707"/>
            </w:tabs>
            <w:rPr>
              <w:rFonts w:cs="Arial"/>
              <w:szCs w:val="18"/>
            </w:rPr>
          </w:pPr>
          <w:r w:rsidRPr="00ED273E">
            <w:rPr>
              <w:rFonts w:cs="Arial"/>
              <w:szCs w:val="18"/>
            </w:rPr>
            <w:fldChar w:fldCharType="begin"/>
          </w:r>
          <w:r w:rsidRPr="00ED273E">
            <w:rPr>
              <w:rFonts w:cs="Arial"/>
              <w:szCs w:val="18"/>
            </w:rPr>
            <w:instrText xml:space="preserve"> DOCPROPERTY "Eff"  *\charformat </w:instrText>
          </w:r>
          <w:r w:rsidRPr="00ED273E">
            <w:rPr>
              <w:rFonts w:cs="Arial"/>
              <w:szCs w:val="18"/>
            </w:rPr>
            <w:fldChar w:fldCharType="separate"/>
          </w:r>
          <w:r w:rsidR="006F081E">
            <w:rPr>
              <w:rFonts w:cs="Arial"/>
              <w:szCs w:val="18"/>
            </w:rPr>
            <w:t xml:space="preserve">Effective:  </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"StartDt"  *\charformat </w:instrText>
          </w:r>
          <w:r w:rsidRPr="00ED273E">
            <w:rPr>
              <w:rFonts w:cs="Arial"/>
              <w:szCs w:val="18"/>
            </w:rPr>
            <w:fldChar w:fldCharType="separate"/>
          </w:r>
          <w:r w:rsidR="006F081E">
            <w:rPr>
              <w:rFonts w:cs="Arial"/>
              <w:szCs w:val="18"/>
            </w:rPr>
            <w:t>17/02/26</w:t>
          </w:r>
          <w:r w:rsidRPr="00ED273E">
            <w:rPr>
              <w:rFonts w:cs="Arial"/>
              <w:szCs w:val="18"/>
            </w:rPr>
            <w:fldChar w:fldCharType="end"/>
          </w:r>
          <w:r w:rsidRPr="00ED273E">
            <w:rPr>
              <w:rFonts w:cs="Arial"/>
              <w:szCs w:val="18"/>
            </w:rPr>
            <w:fldChar w:fldCharType="begin"/>
          </w:r>
          <w:r w:rsidRPr="00ED273E">
            <w:rPr>
              <w:rFonts w:cs="Arial"/>
              <w:szCs w:val="18"/>
            </w:rPr>
            <w:instrText xml:space="preserve"> DOCPROPERTY "EndDt"  *\charformat </w:instrText>
          </w:r>
          <w:r w:rsidRPr="00ED273E">
            <w:rPr>
              <w:rFonts w:cs="Arial"/>
              <w:szCs w:val="18"/>
            </w:rPr>
            <w:fldChar w:fldCharType="separate"/>
          </w:r>
          <w:r w:rsidR="006F081E">
            <w:rPr>
              <w:rFonts w:cs="Arial"/>
              <w:szCs w:val="18"/>
            </w:rPr>
            <w:t>-22/02/26</w:t>
          </w:r>
          <w:r w:rsidRPr="00ED273E">
            <w:rPr>
              <w:rFonts w:cs="Arial"/>
              <w:szCs w:val="18"/>
            </w:rPr>
            <w:fldChar w:fldCharType="end"/>
          </w:r>
        </w:p>
      </w:tc>
      <w:tc>
        <w:tcPr>
          <w:tcW w:w="847" w:type="pct"/>
        </w:tcPr>
        <w:p w14:paraId="2A62D452" w14:textId="77777777" w:rsidR="008D32FB" w:rsidRPr="00ED273E" w:rsidRDefault="008D32FB" w:rsidP="00B136BA">
          <w:pPr>
            <w:pStyle w:val="Footer"/>
            <w:spacing w:line="240" w:lineRule="auto"/>
            <w:jc w:val="right"/>
            <w:rPr>
              <w:rFonts w:cs="Arial"/>
              <w:szCs w:val="18"/>
            </w:rPr>
          </w:pPr>
          <w:r w:rsidRPr="00ED273E">
            <w:rPr>
              <w:rFonts w:cs="Arial"/>
              <w:szCs w:val="18"/>
            </w:rPr>
            <w:t xml:space="preserve">page </w:t>
          </w:r>
          <w:r w:rsidRPr="00ED273E">
            <w:rPr>
              <w:rStyle w:val="PageNumber"/>
              <w:rFonts w:cs="Arial"/>
              <w:szCs w:val="18"/>
            </w:rPr>
            <w:fldChar w:fldCharType="begin"/>
          </w:r>
          <w:r w:rsidRPr="00ED273E">
            <w:rPr>
              <w:rStyle w:val="PageNumber"/>
              <w:rFonts w:cs="Arial"/>
              <w:szCs w:val="18"/>
            </w:rPr>
            <w:instrText xml:space="preserve"> PAGE </w:instrText>
          </w:r>
          <w:r w:rsidRPr="00ED273E">
            <w:rPr>
              <w:rStyle w:val="PageNumber"/>
              <w:rFonts w:cs="Arial"/>
              <w:szCs w:val="18"/>
            </w:rPr>
            <w:fldChar w:fldCharType="separate"/>
          </w:r>
          <w:r>
            <w:rPr>
              <w:rStyle w:val="PageNumber"/>
              <w:rFonts w:cs="Arial"/>
              <w:noProof/>
              <w:szCs w:val="18"/>
            </w:rPr>
            <w:t>7</w:t>
          </w:r>
          <w:r w:rsidRPr="00ED273E">
            <w:rPr>
              <w:rStyle w:val="PageNumber"/>
              <w:rFonts w:cs="Arial"/>
              <w:szCs w:val="18"/>
            </w:rPr>
            <w:fldChar w:fldCharType="end"/>
          </w:r>
        </w:p>
      </w:tc>
    </w:tr>
  </w:tbl>
  <w:p w14:paraId="14E087D7" w14:textId="538A1EA9" w:rsidR="008D32FB" w:rsidRPr="004B0089" w:rsidRDefault="008D32FB"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D3C4" w14:textId="77777777" w:rsidR="008D32FB" w:rsidRDefault="008D32F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D32FB" w14:paraId="413FEDA2" w14:textId="77777777">
      <w:tc>
        <w:tcPr>
          <w:tcW w:w="847" w:type="pct"/>
        </w:tcPr>
        <w:p w14:paraId="04C3F6C0" w14:textId="77777777" w:rsidR="008D32FB" w:rsidRDefault="008D32F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CDDD0A1" w14:textId="7B0D6A9C" w:rsidR="008D32FB" w:rsidRDefault="008D32FB">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1499A920" w14:textId="59D38689" w:rsidR="008D32FB" w:rsidRDefault="008D32FB">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1061" w:type="pct"/>
        </w:tcPr>
        <w:p w14:paraId="65F9F52F" w14:textId="6825115E" w:rsidR="008D32FB" w:rsidRDefault="008D32FB">
          <w:pPr>
            <w:pStyle w:val="Footer"/>
            <w:jc w:val="right"/>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r>
  </w:tbl>
  <w:p w14:paraId="4C8C265C" w14:textId="6CF1021D" w:rsidR="008D32FB" w:rsidRPr="004B0089" w:rsidRDefault="008D32FB"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DCE0E" w14:textId="77777777" w:rsidR="008D32FB" w:rsidRDefault="008D32F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D32FB" w14:paraId="72F258C4" w14:textId="77777777">
      <w:tc>
        <w:tcPr>
          <w:tcW w:w="1061" w:type="pct"/>
        </w:tcPr>
        <w:p w14:paraId="67F6CFBE" w14:textId="60F35CD4" w:rsidR="008D32FB" w:rsidRDefault="008D32FB">
          <w:pPr>
            <w:pStyle w:val="Footer"/>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c>
        <w:tcPr>
          <w:tcW w:w="3092" w:type="pct"/>
        </w:tcPr>
        <w:p w14:paraId="028C9201" w14:textId="7B2650B2" w:rsidR="008D32FB" w:rsidRDefault="008D32FB">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65C9EC01" w14:textId="5768829B" w:rsidR="008D32FB" w:rsidRDefault="008D32FB">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847" w:type="pct"/>
        </w:tcPr>
        <w:p w14:paraId="0E6FD2B0" w14:textId="77777777" w:rsidR="008D32FB" w:rsidRDefault="008D32F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56444532" w14:textId="176731DF" w:rsidR="008D32FB" w:rsidRPr="004B0089" w:rsidRDefault="008D32FB"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331A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2B55041A" w14:textId="77777777">
      <w:tc>
        <w:tcPr>
          <w:tcW w:w="847" w:type="pct"/>
        </w:tcPr>
        <w:p w14:paraId="2AB503E7"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D6370C8" w14:textId="6A2EBD05" w:rsidR="00A26B56" w:rsidRDefault="00A26B56">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6AEAADE0" w14:textId="25CB60B7" w:rsidR="00A26B56" w:rsidRDefault="00A26B56">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1061" w:type="pct"/>
        </w:tcPr>
        <w:p w14:paraId="481D6914" w14:textId="724C65E4" w:rsidR="00A26B56" w:rsidRDefault="00A26B56">
          <w:pPr>
            <w:pStyle w:val="Footer"/>
            <w:jc w:val="right"/>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r>
  </w:tbl>
  <w:p w14:paraId="778B1922" w14:textId="772CA5FF" w:rsidR="00A26B56" w:rsidRPr="004B0089" w:rsidRDefault="00A26B56"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5A6C"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66B66E36" w14:textId="77777777">
      <w:tc>
        <w:tcPr>
          <w:tcW w:w="1061" w:type="pct"/>
        </w:tcPr>
        <w:p w14:paraId="1E1ACD22" w14:textId="17065CE7" w:rsidR="00A26B56" w:rsidRDefault="00A26B56">
          <w:pPr>
            <w:pStyle w:val="Footer"/>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c>
        <w:tcPr>
          <w:tcW w:w="3092" w:type="pct"/>
        </w:tcPr>
        <w:p w14:paraId="053C5A69" w14:textId="56ADE2F1" w:rsidR="00A26B56" w:rsidRDefault="00A26B56">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77652570" w14:textId="0823C369" w:rsidR="00A26B56" w:rsidRDefault="00A26B56">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847" w:type="pct"/>
        </w:tcPr>
        <w:p w14:paraId="7E5A3BD6"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7FAEF5FD" w14:textId="74EB0506" w:rsidR="00A26B56" w:rsidRPr="004B0089" w:rsidRDefault="00A26B56"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9943" w14:textId="4837FB3C" w:rsidR="00A26B56" w:rsidRPr="004B0089" w:rsidRDefault="004B0089" w:rsidP="004B0089">
    <w:pPr>
      <w:pStyle w:val="Footer"/>
      <w:jc w:val="center"/>
      <w:rPr>
        <w:rFonts w:cs="Arial"/>
        <w:sz w:val="14"/>
      </w:rPr>
    </w:pPr>
    <w:r w:rsidRPr="004B008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88A7B" w14:textId="37A4CC22" w:rsidR="00A26B56" w:rsidRPr="004B0089" w:rsidRDefault="00A26B56" w:rsidP="004B0089">
    <w:pPr>
      <w:pStyle w:val="Footer"/>
      <w:jc w:val="center"/>
      <w:rPr>
        <w:rFonts w:cs="Arial"/>
        <w:sz w:val="14"/>
      </w:rPr>
    </w:pPr>
    <w:r w:rsidRPr="004B0089">
      <w:rPr>
        <w:rFonts w:cs="Arial"/>
        <w:sz w:val="14"/>
      </w:rPr>
      <w:fldChar w:fldCharType="begin"/>
    </w:r>
    <w:r w:rsidRPr="004B0089">
      <w:rPr>
        <w:rFonts w:cs="Arial"/>
        <w:sz w:val="14"/>
      </w:rPr>
      <w:instrText xml:space="preserve"> COMMENTS  \* MERGEFORMAT </w:instrText>
    </w:r>
    <w:r w:rsidRPr="004B0089">
      <w:rPr>
        <w:rFonts w:cs="Arial"/>
        <w:sz w:val="14"/>
      </w:rPr>
      <w:fldChar w:fldCharType="end"/>
    </w:r>
    <w:r w:rsidR="004B0089" w:rsidRPr="004B008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2CA36" w14:textId="05E583E1" w:rsidR="00B840EE" w:rsidRPr="004B0089" w:rsidRDefault="00B840EE" w:rsidP="004B0089">
    <w:pPr>
      <w:pStyle w:val="Footer"/>
      <w:jc w:val="center"/>
      <w:rPr>
        <w:rFonts w:cs="Arial"/>
        <w:sz w:val="14"/>
      </w:rPr>
    </w:pPr>
    <w:r w:rsidRPr="004B0089">
      <w:rPr>
        <w:rFonts w:cs="Arial"/>
        <w:sz w:val="14"/>
      </w:rPr>
      <w:fldChar w:fldCharType="begin"/>
    </w:r>
    <w:r w:rsidRPr="004B0089">
      <w:rPr>
        <w:rFonts w:cs="Arial"/>
        <w:sz w:val="14"/>
      </w:rPr>
      <w:instrText xml:space="preserve"> DOCPROPERTY "Status" </w:instrText>
    </w:r>
    <w:r w:rsidRPr="004B0089">
      <w:rPr>
        <w:rFonts w:cs="Arial"/>
        <w:sz w:val="14"/>
      </w:rPr>
      <w:fldChar w:fldCharType="separate"/>
    </w:r>
    <w:r w:rsidR="006F081E" w:rsidRPr="004B0089">
      <w:rPr>
        <w:rFonts w:cs="Arial"/>
        <w:sz w:val="14"/>
      </w:rPr>
      <w:t xml:space="preserve"> </w:t>
    </w:r>
    <w:r w:rsidRPr="004B0089">
      <w:rPr>
        <w:rFonts w:cs="Arial"/>
        <w:sz w:val="14"/>
      </w:rPr>
      <w:fldChar w:fldCharType="end"/>
    </w:r>
    <w:r w:rsidRPr="004B0089">
      <w:rPr>
        <w:rFonts w:cs="Arial"/>
        <w:sz w:val="14"/>
      </w:rPr>
      <w:fldChar w:fldCharType="begin"/>
    </w:r>
    <w:r w:rsidRPr="004B0089">
      <w:rPr>
        <w:rFonts w:cs="Arial"/>
        <w:sz w:val="14"/>
      </w:rPr>
      <w:instrText xml:space="preserve"> COMMENTS  \* MERGEFORMAT </w:instrText>
    </w:r>
    <w:r w:rsidRPr="004B0089">
      <w:rPr>
        <w:rFonts w:cs="Arial"/>
        <w:sz w:val="14"/>
      </w:rPr>
      <w:fldChar w:fldCharType="end"/>
    </w:r>
    <w:r w:rsidR="004B0089" w:rsidRPr="004B008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1145" w14:textId="06E91A5B" w:rsidR="00A26B56" w:rsidRPr="004B0089" w:rsidRDefault="004B0089" w:rsidP="004B0089">
    <w:pPr>
      <w:pStyle w:val="Footer"/>
      <w:jc w:val="center"/>
      <w:rPr>
        <w:rFonts w:cs="Arial"/>
        <w:sz w:val="14"/>
      </w:rPr>
    </w:pPr>
    <w:r w:rsidRPr="004B008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859F9" w14:textId="2924DAAA" w:rsidR="006F6476" w:rsidRPr="004B0089" w:rsidRDefault="004B0089" w:rsidP="004B0089">
    <w:pPr>
      <w:pStyle w:val="Footer"/>
      <w:jc w:val="center"/>
      <w:rPr>
        <w:rFonts w:cs="Arial"/>
        <w:sz w:val="14"/>
      </w:rPr>
    </w:pPr>
    <w:r w:rsidRPr="004B008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CF44"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840EE" w14:paraId="5E5DE39F" w14:textId="77777777">
      <w:tc>
        <w:tcPr>
          <w:tcW w:w="846" w:type="pct"/>
        </w:tcPr>
        <w:p w14:paraId="5EB13992" w14:textId="77777777" w:rsidR="00B840EE" w:rsidRDefault="00B840EE">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FFA7606" w14:textId="7FCA532A" w:rsidR="00B840EE" w:rsidRDefault="00B840EE">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568E91CE" w14:textId="77080803" w:rsidR="00B840EE" w:rsidRDefault="00B840EE">
          <w:pPr>
            <w:pStyle w:val="FooterInfoCentre"/>
          </w:pPr>
          <w:r>
            <w:fldChar w:fldCharType="begin"/>
          </w:r>
          <w:r>
            <w:instrText xml:space="preserve"> DOCPROPERTY "Eff"  </w:instrText>
          </w:r>
          <w:r>
            <w:fldChar w:fldCharType="separate"/>
          </w:r>
          <w:r w:rsidR="006F081E">
            <w:t xml:space="preserve">Effective:  </w:t>
          </w:r>
          <w:r>
            <w:fldChar w:fldCharType="end"/>
          </w:r>
          <w:r>
            <w:fldChar w:fldCharType="begin"/>
          </w:r>
          <w:r>
            <w:instrText xml:space="preserve"> DOCPROPERTY "StartDt"   </w:instrText>
          </w:r>
          <w:r>
            <w:fldChar w:fldCharType="separate"/>
          </w:r>
          <w:r w:rsidR="006F081E">
            <w:t>17/02/26</w:t>
          </w:r>
          <w:r>
            <w:fldChar w:fldCharType="end"/>
          </w:r>
          <w:r>
            <w:fldChar w:fldCharType="begin"/>
          </w:r>
          <w:r>
            <w:instrText xml:space="preserve"> DOCPROPERTY "EndDt"  </w:instrText>
          </w:r>
          <w:r>
            <w:fldChar w:fldCharType="separate"/>
          </w:r>
          <w:r w:rsidR="006F081E">
            <w:t>-22/02/26</w:t>
          </w:r>
          <w:r>
            <w:fldChar w:fldCharType="end"/>
          </w:r>
        </w:p>
      </w:tc>
      <w:tc>
        <w:tcPr>
          <w:tcW w:w="1061" w:type="pct"/>
        </w:tcPr>
        <w:p w14:paraId="367C6C92" w14:textId="5D03F764" w:rsidR="00B840EE" w:rsidRDefault="00B840EE">
          <w:pPr>
            <w:pStyle w:val="Footer"/>
            <w:jc w:val="right"/>
          </w:pPr>
          <w:r>
            <w:fldChar w:fldCharType="begin"/>
          </w:r>
          <w:r>
            <w:instrText xml:space="preserve"> DOCPROPERTY "Category"  </w:instrText>
          </w:r>
          <w:r>
            <w:fldChar w:fldCharType="separate"/>
          </w:r>
          <w:r w:rsidR="006F081E">
            <w:t>R6</w:t>
          </w:r>
          <w:r>
            <w:fldChar w:fldCharType="end"/>
          </w:r>
          <w:r>
            <w:br/>
          </w:r>
          <w:r>
            <w:fldChar w:fldCharType="begin"/>
          </w:r>
          <w:r>
            <w:instrText xml:space="preserve"> DOCPROPERTY "RepubDt"  </w:instrText>
          </w:r>
          <w:r>
            <w:fldChar w:fldCharType="separate"/>
          </w:r>
          <w:r w:rsidR="006F081E">
            <w:t>17/02/26</w:t>
          </w:r>
          <w:r>
            <w:fldChar w:fldCharType="end"/>
          </w:r>
        </w:p>
      </w:tc>
    </w:tr>
  </w:tbl>
  <w:p w14:paraId="52F228A5" w14:textId="08A39620" w:rsidR="00B840EE" w:rsidRPr="004B0089" w:rsidRDefault="00B840EE"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951E2"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2D672DE3" w14:textId="77777777">
      <w:tc>
        <w:tcPr>
          <w:tcW w:w="1061" w:type="pct"/>
        </w:tcPr>
        <w:p w14:paraId="36872D8F" w14:textId="2D314245" w:rsidR="00B840EE" w:rsidRDefault="00B840EE">
          <w:pPr>
            <w:pStyle w:val="Footer"/>
          </w:pPr>
          <w:r>
            <w:fldChar w:fldCharType="begin"/>
          </w:r>
          <w:r>
            <w:instrText xml:space="preserve"> DOCPROPERTY "Category"  </w:instrText>
          </w:r>
          <w:r>
            <w:fldChar w:fldCharType="separate"/>
          </w:r>
          <w:r w:rsidR="006F081E">
            <w:t>R6</w:t>
          </w:r>
          <w:r>
            <w:fldChar w:fldCharType="end"/>
          </w:r>
          <w:r>
            <w:br/>
          </w:r>
          <w:r>
            <w:fldChar w:fldCharType="begin"/>
          </w:r>
          <w:r>
            <w:instrText xml:space="preserve"> DOCPROPERTY "RepubDt"  </w:instrText>
          </w:r>
          <w:r>
            <w:fldChar w:fldCharType="separate"/>
          </w:r>
          <w:r w:rsidR="006F081E">
            <w:t>17/02/26</w:t>
          </w:r>
          <w:r>
            <w:fldChar w:fldCharType="end"/>
          </w:r>
        </w:p>
      </w:tc>
      <w:tc>
        <w:tcPr>
          <w:tcW w:w="3093" w:type="pct"/>
        </w:tcPr>
        <w:p w14:paraId="7AEB9459" w14:textId="6B58DFF9" w:rsidR="00B840EE" w:rsidRDefault="00B840EE">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3AA70C86" w14:textId="4DF6078B" w:rsidR="00B840EE" w:rsidRDefault="00B840EE">
          <w:pPr>
            <w:pStyle w:val="FooterInfoCentre"/>
          </w:pPr>
          <w:r>
            <w:fldChar w:fldCharType="begin"/>
          </w:r>
          <w:r>
            <w:instrText xml:space="preserve"> DOCPROPERTY "Eff"  </w:instrText>
          </w:r>
          <w:r>
            <w:fldChar w:fldCharType="separate"/>
          </w:r>
          <w:r w:rsidR="006F081E">
            <w:t xml:space="preserve">Effective:  </w:t>
          </w:r>
          <w:r>
            <w:fldChar w:fldCharType="end"/>
          </w:r>
          <w:r>
            <w:fldChar w:fldCharType="begin"/>
          </w:r>
          <w:r>
            <w:instrText xml:space="preserve"> DOCPROPERTY "StartDt"  </w:instrText>
          </w:r>
          <w:r>
            <w:fldChar w:fldCharType="separate"/>
          </w:r>
          <w:r w:rsidR="006F081E">
            <w:t>17/02/26</w:t>
          </w:r>
          <w:r>
            <w:fldChar w:fldCharType="end"/>
          </w:r>
          <w:r>
            <w:fldChar w:fldCharType="begin"/>
          </w:r>
          <w:r>
            <w:instrText xml:space="preserve"> DOCPROPERTY "EndDt"  </w:instrText>
          </w:r>
          <w:r>
            <w:fldChar w:fldCharType="separate"/>
          </w:r>
          <w:r w:rsidR="006F081E">
            <w:t>-22/02/26</w:t>
          </w:r>
          <w:r>
            <w:fldChar w:fldCharType="end"/>
          </w:r>
        </w:p>
      </w:tc>
      <w:tc>
        <w:tcPr>
          <w:tcW w:w="846" w:type="pct"/>
        </w:tcPr>
        <w:p w14:paraId="359843A0"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6A58325B" w14:textId="41482AED" w:rsidR="00B840EE" w:rsidRPr="004B0089" w:rsidRDefault="00B840EE"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74255" w14:textId="77777777" w:rsidR="00B840EE" w:rsidRDefault="00B840EE">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840EE" w14:paraId="173333E2" w14:textId="77777777">
      <w:tc>
        <w:tcPr>
          <w:tcW w:w="1061" w:type="pct"/>
        </w:tcPr>
        <w:p w14:paraId="38B892BE" w14:textId="081BA607" w:rsidR="00B840EE" w:rsidRDefault="00B840EE">
          <w:pPr>
            <w:pStyle w:val="Footer"/>
          </w:pPr>
          <w:r>
            <w:fldChar w:fldCharType="begin"/>
          </w:r>
          <w:r>
            <w:instrText xml:space="preserve"> DOCPROPERTY "Category"  </w:instrText>
          </w:r>
          <w:r>
            <w:fldChar w:fldCharType="separate"/>
          </w:r>
          <w:r w:rsidR="006F081E">
            <w:t>R6</w:t>
          </w:r>
          <w:r>
            <w:fldChar w:fldCharType="end"/>
          </w:r>
          <w:r>
            <w:br/>
          </w:r>
          <w:r>
            <w:fldChar w:fldCharType="begin"/>
          </w:r>
          <w:r>
            <w:instrText xml:space="preserve"> DOCPROPERTY "RepubDt"  </w:instrText>
          </w:r>
          <w:r>
            <w:fldChar w:fldCharType="separate"/>
          </w:r>
          <w:r w:rsidR="006F081E">
            <w:t>17/02/26</w:t>
          </w:r>
          <w:r>
            <w:fldChar w:fldCharType="end"/>
          </w:r>
        </w:p>
      </w:tc>
      <w:tc>
        <w:tcPr>
          <w:tcW w:w="3093" w:type="pct"/>
        </w:tcPr>
        <w:p w14:paraId="1BE25107" w14:textId="5F5F369E" w:rsidR="00B840EE" w:rsidRDefault="00B840EE">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544B3064" w14:textId="552EF6DF" w:rsidR="00B840EE" w:rsidRDefault="00B840EE">
          <w:pPr>
            <w:pStyle w:val="FooterInfoCentre"/>
          </w:pPr>
          <w:r>
            <w:fldChar w:fldCharType="begin"/>
          </w:r>
          <w:r>
            <w:instrText xml:space="preserve"> DOCPROPERTY "Eff"  </w:instrText>
          </w:r>
          <w:r>
            <w:fldChar w:fldCharType="separate"/>
          </w:r>
          <w:r w:rsidR="006F081E">
            <w:t xml:space="preserve">Effective:  </w:t>
          </w:r>
          <w:r>
            <w:fldChar w:fldCharType="end"/>
          </w:r>
          <w:r>
            <w:fldChar w:fldCharType="begin"/>
          </w:r>
          <w:r>
            <w:instrText xml:space="preserve"> DOCPROPERTY "StartDt"   </w:instrText>
          </w:r>
          <w:r>
            <w:fldChar w:fldCharType="separate"/>
          </w:r>
          <w:r w:rsidR="006F081E">
            <w:t>17/02/26</w:t>
          </w:r>
          <w:r>
            <w:fldChar w:fldCharType="end"/>
          </w:r>
          <w:r>
            <w:fldChar w:fldCharType="begin"/>
          </w:r>
          <w:r>
            <w:instrText xml:space="preserve"> DOCPROPERTY "EndDt"  </w:instrText>
          </w:r>
          <w:r>
            <w:fldChar w:fldCharType="separate"/>
          </w:r>
          <w:r w:rsidR="006F081E">
            <w:t>-22/02/26</w:t>
          </w:r>
          <w:r>
            <w:fldChar w:fldCharType="end"/>
          </w:r>
        </w:p>
      </w:tc>
      <w:tc>
        <w:tcPr>
          <w:tcW w:w="846" w:type="pct"/>
        </w:tcPr>
        <w:p w14:paraId="638C44AB" w14:textId="77777777" w:rsidR="00B840EE" w:rsidRDefault="00B840EE">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25A1DD3" w14:textId="2C7FE385" w:rsidR="00B840EE" w:rsidRPr="004B0089" w:rsidRDefault="004B0089" w:rsidP="004B0089">
    <w:pPr>
      <w:pStyle w:val="Status"/>
      <w:rPr>
        <w:rFonts w:cs="Arial"/>
      </w:rPr>
    </w:pPr>
    <w:r w:rsidRPr="004B008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B79DE"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26B56" w14:paraId="132B877C" w14:textId="77777777">
      <w:tc>
        <w:tcPr>
          <w:tcW w:w="847" w:type="pct"/>
        </w:tcPr>
        <w:p w14:paraId="2BEF3342" w14:textId="77777777" w:rsidR="00A26B56" w:rsidRDefault="00A26B5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128E3D53" w14:textId="76DF3ABA" w:rsidR="00A26B56" w:rsidRDefault="00A26B56">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75D36487" w14:textId="1B19EBD0" w:rsidR="00A26B56" w:rsidRDefault="00A26B56">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1061" w:type="pct"/>
        </w:tcPr>
        <w:p w14:paraId="49C484E8" w14:textId="2E0D5556" w:rsidR="00A26B56" w:rsidRDefault="00A26B56">
          <w:pPr>
            <w:pStyle w:val="Footer"/>
            <w:jc w:val="right"/>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r>
  </w:tbl>
  <w:p w14:paraId="07F9534D" w14:textId="3915D0BA" w:rsidR="00A26B56" w:rsidRPr="004B0089" w:rsidRDefault="00A26B56"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D16A" w14:textId="77777777" w:rsidR="00A26B56" w:rsidRDefault="00A26B5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26B56" w14:paraId="3E7F88E1" w14:textId="77777777">
      <w:tc>
        <w:tcPr>
          <w:tcW w:w="1061" w:type="pct"/>
        </w:tcPr>
        <w:p w14:paraId="5CD99C9C" w14:textId="5352B731" w:rsidR="00A26B56" w:rsidRDefault="00A26B56">
          <w:pPr>
            <w:pStyle w:val="Footer"/>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c>
        <w:tcPr>
          <w:tcW w:w="3092" w:type="pct"/>
        </w:tcPr>
        <w:p w14:paraId="2359F9FF" w14:textId="4A732909" w:rsidR="00A26B56" w:rsidRDefault="00A26B56">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4DD85FA3" w14:textId="0E0EBA0F" w:rsidR="00A26B56" w:rsidRDefault="00A26B56">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847" w:type="pct"/>
        </w:tcPr>
        <w:p w14:paraId="00D9CC4E"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tc>
    </w:tr>
  </w:tbl>
  <w:p w14:paraId="3DB2F096" w14:textId="016920A3" w:rsidR="00A26B56" w:rsidRPr="004B0089" w:rsidRDefault="00A26B56"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EF69" w14:textId="77777777" w:rsidR="00A26B56" w:rsidRDefault="00A26B56">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A26B56" w14:paraId="02B11B69" w14:textId="77777777">
      <w:tc>
        <w:tcPr>
          <w:tcW w:w="1061" w:type="pct"/>
        </w:tcPr>
        <w:p w14:paraId="5EF36C6E" w14:textId="029CF07B" w:rsidR="00A26B56" w:rsidRDefault="00A26B56">
          <w:pPr>
            <w:pStyle w:val="Footer"/>
          </w:pPr>
          <w:r>
            <w:fldChar w:fldCharType="begin"/>
          </w:r>
          <w:r>
            <w:instrText xml:space="preserve"> DOCPROPERTY "Category"  *\charformat  </w:instrText>
          </w:r>
          <w:r>
            <w:fldChar w:fldCharType="separate"/>
          </w:r>
          <w:r w:rsidR="006F081E">
            <w:t>R6</w:t>
          </w:r>
          <w:r>
            <w:fldChar w:fldCharType="end"/>
          </w:r>
          <w:r>
            <w:br/>
          </w:r>
          <w:r>
            <w:fldChar w:fldCharType="begin"/>
          </w:r>
          <w:r>
            <w:instrText xml:space="preserve"> DOCPROPERTY "RepubDt"  *\charformat  </w:instrText>
          </w:r>
          <w:r>
            <w:fldChar w:fldCharType="separate"/>
          </w:r>
          <w:r w:rsidR="006F081E">
            <w:t>17/02/26</w:t>
          </w:r>
          <w:r>
            <w:fldChar w:fldCharType="end"/>
          </w:r>
        </w:p>
      </w:tc>
      <w:tc>
        <w:tcPr>
          <w:tcW w:w="3092" w:type="pct"/>
        </w:tcPr>
        <w:p w14:paraId="3B939745" w14:textId="6386440F" w:rsidR="00A26B56" w:rsidRDefault="00A26B56">
          <w:pPr>
            <w:pStyle w:val="Footer"/>
            <w:jc w:val="center"/>
          </w:pPr>
          <w:r>
            <w:fldChar w:fldCharType="begin"/>
          </w:r>
          <w:r>
            <w:instrText xml:space="preserve"> REF Citation *\charformat </w:instrText>
          </w:r>
          <w:r>
            <w:fldChar w:fldCharType="separate"/>
          </w:r>
          <w:r w:rsidR="006F081E">
            <w:t>Property Developers Act 2024</w:t>
          </w:r>
          <w:r>
            <w:fldChar w:fldCharType="end"/>
          </w:r>
        </w:p>
        <w:p w14:paraId="281F0DB5" w14:textId="5BEEC7E8" w:rsidR="00A26B56" w:rsidRDefault="00A26B56">
          <w:pPr>
            <w:pStyle w:val="FooterInfoCentre"/>
          </w:pPr>
          <w:r>
            <w:fldChar w:fldCharType="begin"/>
          </w:r>
          <w:r>
            <w:instrText xml:space="preserve"> DOCPROPERTY "Eff"  *\charformat </w:instrText>
          </w:r>
          <w:r>
            <w:fldChar w:fldCharType="separate"/>
          </w:r>
          <w:r w:rsidR="006F081E">
            <w:t xml:space="preserve">Effective:  </w:t>
          </w:r>
          <w:r>
            <w:fldChar w:fldCharType="end"/>
          </w:r>
          <w:r>
            <w:fldChar w:fldCharType="begin"/>
          </w:r>
          <w:r>
            <w:instrText xml:space="preserve"> DOCPROPERTY "StartDt"  *\charformat </w:instrText>
          </w:r>
          <w:r>
            <w:fldChar w:fldCharType="separate"/>
          </w:r>
          <w:r w:rsidR="006F081E">
            <w:t>17/02/26</w:t>
          </w:r>
          <w:r>
            <w:fldChar w:fldCharType="end"/>
          </w:r>
          <w:r>
            <w:fldChar w:fldCharType="begin"/>
          </w:r>
          <w:r>
            <w:instrText xml:space="preserve"> DOCPROPERTY "EndDt"  *\charformat </w:instrText>
          </w:r>
          <w:r>
            <w:fldChar w:fldCharType="separate"/>
          </w:r>
          <w:r w:rsidR="006F081E">
            <w:t>-22/02/26</w:t>
          </w:r>
          <w:r>
            <w:fldChar w:fldCharType="end"/>
          </w:r>
        </w:p>
      </w:tc>
      <w:tc>
        <w:tcPr>
          <w:tcW w:w="847" w:type="pct"/>
        </w:tcPr>
        <w:p w14:paraId="4A5D91D9" w14:textId="77777777" w:rsidR="00A26B56" w:rsidRDefault="00A26B56">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753BFF" w14:textId="06C2FCCE" w:rsidR="00A26B56" w:rsidRPr="004B0089" w:rsidRDefault="00A26B56" w:rsidP="004B0089">
    <w:pPr>
      <w:pStyle w:val="Status"/>
      <w:rPr>
        <w:rFonts w:cs="Arial"/>
      </w:rPr>
    </w:pPr>
    <w:r w:rsidRPr="004B0089">
      <w:rPr>
        <w:rFonts w:cs="Arial"/>
      </w:rPr>
      <w:fldChar w:fldCharType="begin"/>
    </w:r>
    <w:r w:rsidRPr="004B0089">
      <w:rPr>
        <w:rFonts w:cs="Arial"/>
      </w:rPr>
      <w:instrText xml:space="preserve"> DOCPROPERTY "Status" </w:instrText>
    </w:r>
    <w:r w:rsidRPr="004B0089">
      <w:rPr>
        <w:rFonts w:cs="Arial"/>
      </w:rPr>
      <w:fldChar w:fldCharType="separate"/>
    </w:r>
    <w:r w:rsidR="006F081E" w:rsidRPr="004B0089">
      <w:rPr>
        <w:rFonts w:cs="Arial"/>
      </w:rPr>
      <w:t xml:space="preserve"> </w:t>
    </w:r>
    <w:r w:rsidRPr="004B0089">
      <w:rPr>
        <w:rFonts w:cs="Arial"/>
      </w:rPr>
      <w:fldChar w:fldCharType="end"/>
    </w:r>
    <w:r w:rsidR="004B0089" w:rsidRPr="004B008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33F33" w14:textId="77777777" w:rsidR="0055485D" w:rsidRDefault="0055485D">
      <w:r>
        <w:separator/>
      </w:r>
    </w:p>
  </w:footnote>
  <w:footnote w:type="continuationSeparator" w:id="0">
    <w:p w14:paraId="11F3FD74" w14:textId="77777777" w:rsidR="0055485D" w:rsidRDefault="005548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3516C" w14:textId="77777777" w:rsidR="006F6476" w:rsidRDefault="006F647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145A3E92" w14:textId="77777777">
      <w:trPr>
        <w:jc w:val="center"/>
      </w:trPr>
      <w:tc>
        <w:tcPr>
          <w:tcW w:w="1560" w:type="dxa"/>
        </w:tcPr>
        <w:p w14:paraId="394F6BBF" w14:textId="565A05A3"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4B0089">
            <w:rPr>
              <w:rFonts w:cs="Arial"/>
              <w:b/>
              <w:noProof/>
              <w:szCs w:val="18"/>
            </w:rPr>
            <w:t>Schedule 2</w:t>
          </w:r>
          <w:r w:rsidRPr="00ED273E">
            <w:rPr>
              <w:rFonts w:cs="Arial"/>
              <w:b/>
              <w:szCs w:val="18"/>
            </w:rPr>
            <w:fldChar w:fldCharType="end"/>
          </w:r>
        </w:p>
      </w:tc>
      <w:tc>
        <w:tcPr>
          <w:tcW w:w="5741" w:type="dxa"/>
        </w:tcPr>
        <w:p w14:paraId="36E54379" w14:textId="7C3251E3"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4B0089">
            <w:rPr>
              <w:rFonts w:cs="Arial"/>
              <w:noProof/>
              <w:szCs w:val="18"/>
            </w:rPr>
            <w:t>Consequential amendments</w:t>
          </w:r>
          <w:r w:rsidRPr="00ED273E">
            <w:rPr>
              <w:rFonts w:cs="Arial"/>
              <w:szCs w:val="18"/>
            </w:rPr>
            <w:fldChar w:fldCharType="end"/>
          </w:r>
        </w:p>
      </w:tc>
    </w:tr>
    <w:tr w:rsidR="008D32FB" w:rsidRPr="00CB3D59" w14:paraId="2047A2D7" w14:textId="77777777">
      <w:trPr>
        <w:jc w:val="center"/>
      </w:trPr>
      <w:tc>
        <w:tcPr>
          <w:tcW w:w="1560" w:type="dxa"/>
        </w:tcPr>
        <w:p w14:paraId="651F10B2" w14:textId="0B94FC27" w:rsidR="008D32FB" w:rsidRPr="00ED273E" w:rsidRDefault="008D32FB">
          <w:pPr>
            <w:pStyle w:val="HeaderEven"/>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4B0089">
            <w:rPr>
              <w:rFonts w:cs="Arial"/>
              <w:b/>
              <w:noProof/>
              <w:szCs w:val="18"/>
            </w:rPr>
            <w:t>Part 2.6</w:t>
          </w:r>
          <w:r w:rsidRPr="00ED273E">
            <w:rPr>
              <w:rFonts w:cs="Arial"/>
              <w:b/>
              <w:szCs w:val="18"/>
            </w:rPr>
            <w:fldChar w:fldCharType="end"/>
          </w:r>
        </w:p>
      </w:tc>
      <w:tc>
        <w:tcPr>
          <w:tcW w:w="5741" w:type="dxa"/>
        </w:tcPr>
        <w:p w14:paraId="73D07C90" w14:textId="4DAEEDE9" w:rsidR="008D32FB" w:rsidRPr="00ED273E" w:rsidRDefault="008D32FB">
          <w:pPr>
            <w:pStyle w:val="HeaderEven"/>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4B0089">
            <w:rPr>
              <w:rFonts w:cs="Arial"/>
              <w:noProof/>
              <w:szCs w:val="18"/>
            </w:rPr>
            <w:t>Property Developers Act 2024</w:t>
          </w:r>
          <w:r w:rsidRPr="00ED273E">
            <w:rPr>
              <w:rFonts w:cs="Arial"/>
              <w:szCs w:val="18"/>
            </w:rPr>
            <w:fldChar w:fldCharType="end"/>
          </w:r>
        </w:p>
      </w:tc>
    </w:tr>
    <w:tr w:rsidR="008D32FB" w:rsidRPr="00CB3D59" w14:paraId="409B9ADE" w14:textId="77777777">
      <w:trPr>
        <w:jc w:val="center"/>
      </w:trPr>
      <w:tc>
        <w:tcPr>
          <w:tcW w:w="7296" w:type="dxa"/>
          <w:gridSpan w:val="2"/>
          <w:tcBorders>
            <w:bottom w:val="single" w:sz="4" w:space="0" w:color="auto"/>
          </w:tcBorders>
        </w:tcPr>
        <w:p w14:paraId="773ED5C3" w14:textId="0B9A506D" w:rsidR="008D32FB" w:rsidRPr="00ED273E" w:rsidRDefault="008D32FB" w:rsidP="00B136BA">
          <w:pPr>
            <w:pStyle w:val="HeaderEven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4B0089">
            <w:rPr>
              <w:rFonts w:cs="Arial"/>
              <w:noProof/>
              <w:szCs w:val="18"/>
            </w:rPr>
            <w:t>[2.48]</w:t>
          </w:r>
          <w:r w:rsidRPr="00ED273E">
            <w:rPr>
              <w:rFonts w:cs="Arial"/>
              <w:szCs w:val="18"/>
            </w:rPr>
            <w:fldChar w:fldCharType="end"/>
          </w:r>
        </w:p>
      </w:tc>
    </w:tr>
  </w:tbl>
  <w:p w14:paraId="2C910866" w14:textId="77777777" w:rsidR="008D32FB" w:rsidRDefault="008D32F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1AAA33E6" w14:textId="77777777">
      <w:trPr>
        <w:jc w:val="center"/>
      </w:trPr>
      <w:tc>
        <w:tcPr>
          <w:tcW w:w="5741" w:type="dxa"/>
        </w:tcPr>
        <w:p w14:paraId="25751BD4" w14:textId="5C2428CB"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CharChapText \*charformat </w:instrText>
          </w:r>
          <w:r w:rsidRPr="00ED273E">
            <w:rPr>
              <w:rFonts w:cs="Arial"/>
              <w:szCs w:val="18"/>
            </w:rPr>
            <w:fldChar w:fldCharType="separate"/>
          </w:r>
          <w:r w:rsidR="004B0089">
            <w:rPr>
              <w:rFonts w:cs="Arial"/>
              <w:noProof/>
              <w:szCs w:val="18"/>
            </w:rPr>
            <w:t>Consequential amendments</w:t>
          </w:r>
          <w:r w:rsidRPr="00ED273E">
            <w:rPr>
              <w:rFonts w:cs="Arial"/>
              <w:szCs w:val="18"/>
            </w:rPr>
            <w:fldChar w:fldCharType="end"/>
          </w:r>
        </w:p>
      </w:tc>
      <w:tc>
        <w:tcPr>
          <w:tcW w:w="1560" w:type="dxa"/>
        </w:tcPr>
        <w:p w14:paraId="18B96025" w14:textId="4A2F8C34"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CharChapNo \*charformat </w:instrText>
          </w:r>
          <w:r w:rsidRPr="00ED273E">
            <w:rPr>
              <w:rFonts w:cs="Arial"/>
              <w:b/>
              <w:szCs w:val="18"/>
            </w:rPr>
            <w:fldChar w:fldCharType="separate"/>
          </w:r>
          <w:r w:rsidR="004B0089">
            <w:rPr>
              <w:rFonts w:cs="Arial"/>
              <w:b/>
              <w:noProof/>
              <w:szCs w:val="18"/>
            </w:rPr>
            <w:t>Schedule 2</w:t>
          </w:r>
          <w:r w:rsidRPr="00ED273E">
            <w:rPr>
              <w:rFonts w:cs="Arial"/>
              <w:b/>
              <w:szCs w:val="18"/>
            </w:rPr>
            <w:fldChar w:fldCharType="end"/>
          </w:r>
        </w:p>
      </w:tc>
    </w:tr>
    <w:tr w:rsidR="008D32FB" w:rsidRPr="00CB3D59" w14:paraId="5ED026F7" w14:textId="77777777">
      <w:trPr>
        <w:jc w:val="center"/>
      </w:trPr>
      <w:tc>
        <w:tcPr>
          <w:tcW w:w="5741" w:type="dxa"/>
        </w:tcPr>
        <w:p w14:paraId="0E95CAD6" w14:textId="512CC689" w:rsidR="008D32FB" w:rsidRPr="00ED273E" w:rsidRDefault="008D32FB">
          <w:pPr>
            <w:pStyle w:val="HeaderEven"/>
            <w:jc w:val="right"/>
            <w:rPr>
              <w:rFonts w:cs="Arial"/>
              <w:szCs w:val="18"/>
            </w:rPr>
          </w:pPr>
          <w:r w:rsidRPr="00ED273E">
            <w:rPr>
              <w:rFonts w:cs="Arial"/>
              <w:szCs w:val="18"/>
            </w:rPr>
            <w:fldChar w:fldCharType="begin"/>
          </w:r>
          <w:r w:rsidRPr="00ED273E">
            <w:rPr>
              <w:rFonts w:cs="Arial"/>
              <w:szCs w:val="18"/>
            </w:rPr>
            <w:instrText xml:space="preserve"> STYLEREF CharPartText \*charformat </w:instrText>
          </w:r>
          <w:r w:rsidRPr="00ED273E">
            <w:rPr>
              <w:rFonts w:cs="Arial"/>
              <w:szCs w:val="18"/>
            </w:rPr>
            <w:fldChar w:fldCharType="separate"/>
          </w:r>
          <w:r w:rsidR="004B0089">
            <w:rPr>
              <w:rFonts w:cs="Arial"/>
              <w:noProof/>
              <w:szCs w:val="18"/>
            </w:rPr>
            <w:t>Planning Act 2023</w:t>
          </w:r>
          <w:r w:rsidRPr="00ED273E">
            <w:rPr>
              <w:rFonts w:cs="Arial"/>
              <w:szCs w:val="18"/>
            </w:rPr>
            <w:fldChar w:fldCharType="end"/>
          </w:r>
        </w:p>
      </w:tc>
      <w:tc>
        <w:tcPr>
          <w:tcW w:w="1560" w:type="dxa"/>
        </w:tcPr>
        <w:p w14:paraId="239323C6" w14:textId="6DE63204" w:rsidR="008D32FB" w:rsidRPr="00ED273E" w:rsidRDefault="008D32FB">
          <w:pPr>
            <w:pStyle w:val="HeaderEven"/>
            <w:jc w:val="right"/>
            <w:rPr>
              <w:rFonts w:cs="Arial"/>
              <w:b/>
              <w:szCs w:val="18"/>
            </w:rPr>
          </w:pPr>
          <w:r w:rsidRPr="00ED273E">
            <w:rPr>
              <w:rFonts w:cs="Arial"/>
              <w:b/>
              <w:szCs w:val="18"/>
            </w:rPr>
            <w:fldChar w:fldCharType="begin"/>
          </w:r>
          <w:r w:rsidRPr="00ED273E">
            <w:rPr>
              <w:rFonts w:cs="Arial"/>
              <w:b/>
              <w:szCs w:val="18"/>
            </w:rPr>
            <w:instrText xml:space="preserve"> STYLEREF CharPartNo \*charformat </w:instrText>
          </w:r>
          <w:r w:rsidRPr="00ED273E">
            <w:rPr>
              <w:rFonts w:cs="Arial"/>
              <w:b/>
              <w:szCs w:val="18"/>
            </w:rPr>
            <w:fldChar w:fldCharType="separate"/>
          </w:r>
          <w:r w:rsidR="004B0089">
            <w:rPr>
              <w:rFonts w:cs="Arial"/>
              <w:b/>
              <w:noProof/>
              <w:szCs w:val="18"/>
            </w:rPr>
            <w:t>Part 2.5</w:t>
          </w:r>
          <w:r w:rsidRPr="00ED273E">
            <w:rPr>
              <w:rFonts w:cs="Arial"/>
              <w:b/>
              <w:szCs w:val="18"/>
            </w:rPr>
            <w:fldChar w:fldCharType="end"/>
          </w:r>
        </w:p>
      </w:tc>
    </w:tr>
    <w:tr w:rsidR="008D32FB" w:rsidRPr="00CB3D59" w14:paraId="5A22565E" w14:textId="77777777">
      <w:trPr>
        <w:jc w:val="center"/>
      </w:trPr>
      <w:tc>
        <w:tcPr>
          <w:tcW w:w="7296" w:type="dxa"/>
          <w:gridSpan w:val="2"/>
          <w:tcBorders>
            <w:bottom w:val="single" w:sz="4" w:space="0" w:color="auto"/>
          </w:tcBorders>
        </w:tcPr>
        <w:p w14:paraId="7273A8DF" w14:textId="7BAAF5D9" w:rsidR="008D32FB" w:rsidRPr="00ED273E" w:rsidRDefault="008D32FB" w:rsidP="00B136BA">
          <w:pPr>
            <w:pStyle w:val="HeaderOdd6"/>
            <w:rPr>
              <w:rFonts w:cs="Arial"/>
              <w:szCs w:val="18"/>
            </w:rPr>
          </w:pPr>
          <w:r w:rsidRPr="00ED273E">
            <w:rPr>
              <w:rFonts w:cs="Arial"/>
              <w:szCs w:val="18"/>
            </w:rPr>
            <w:t xml:space="preserve">Amendment </w:t>
          </w:r>
          <w:r w:rsidRPr="00ED273E">
            <w:rPr>
              <w:rFonts w:cs="Arial"/>
              <w:szCs w:val="18"/>
            </w:rPr>
            <w:fldChar w:fldCharType="begin"/>
          </w:r>
          <w:r w:rsidRPr="00ED273E">
            <w:rPr>
              <w:rFonts w:cs="Arial"/>
              <w:szCs w:val="18"/>
            </w:rPr>
            <w:instrText xml:space="preserve"> STYLEREF CharSectNo \*charformat </w:instrText>
          </w:r>
          <w:r w:rsidRPr="00ED273E">
            <w:rPr>
              <w:rFonts w:cs="Arial"/>
              <w:szCs w:val="18"/>
            </w:rPr>
            <w:fldChar w:fldCharType="separate"/>
          </w:r>
          <w:r w:rsidR="004B0089">
            <w:rPr>
              <w:rFonts w:cs="Arial"/>
              <w:noProof/>
              <w:szCs w:val="18"/>
            </w:rPr>
            <w:t>[2.46]</w:t>
          </w:r>
          <w:r w:rsidRPr="00ED273E">
            <w:rPr>
              <w:rFonts w:cs="Arial"/>
              <w:szCs w:val="18"/>
            </w:rPr>
            <w:fldChar w:fldCharType="end"/>
          </w:r>
        </w:p>
      </w:tc>
    </w:tr>
  </w:tbl>
  <w:p w14:paraId="72582897" w14:textId="77777777" w:rsidR="008D32FB" w:rsidRDefault="008D32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8D32FB" w14:paraId="6586723A" w14:textId="77777777">
      <w:trPr>
        <w:jc w:val="center"/>
      </w:trPr>
      <w:tc>
        <w:tcPr>
          <w:tcW w:w="1340" w:type="dxa"/>
        </w:tcPr>
        <w:p w14:paraId="2D27CFD5" w14:textId="77777777" w:rsidR="008D32FB" w:rsidRDefault="008D32FB">
          <w:pPr>
            <w:pStyle w:val="HeaderEven"/>
          </w:pPr>
        </w:p>
      </w:tc>
      <w:tc>
        <w:tcPr>
          <w:tcW w:w="6583" w:type="dxa"/>
        </w:tcPr>
        <w:p w14:paraId="6B5CE33C" w14:textId="77777777" w:rsidR="008D32FB" w:rsidRDefault="008D32FB">
          <w:pPr>
            <w:pStyle w:val="HeaderEven"/>
          </w:pPr>
        </w:p>
      </w:tc>
    </w:tr>
    <w:tr w:rsidR="008D32FB" w14:paraId="2B9FDBAA" w14:textId="77777777">
      <w:trPr>
        <w:jc w:val="center"/>
      </w:trPr>
      <w:tc>
        <w:tcPr>
          <w:tcW w:w="7923" w:type="dxa"/>
          <w:gridSpan w:val="2"/>
          <w:tcBorders>
            <w:bottom w:val="single" w:sz="4" w:space="0" w:color="auto"/>
          </w:tcBorders>
        </w:tcPr>
        <w:p w14:paraId="71D8F79B" w14:textId="77777777" w:rsidR="008D32FB" w:rsidRDefault="008D32FB">
          <w:pPr>
            <w:pStyle w:val="HeaderEven6"/>
          </w:pPr>
          <w:r>
            <w:t>Dictionary</w:t>
          </w:r>
        </w:p>
      </w:tc>
    </w:tr>
  </w:tbl>
  <w:p w14:paraId="2EBAC108" w14:textId="77777777" w:rsidR="008D32FB" w:rsidRDefault="008D32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8D32FB" w14:paraId="5639F74C" w14:textId="77777777">
      <w:trPr>
        <w:jc w:val="center"/>
      </w:trPr>
      <w:tc>
        <w:tcPr>
          <w:tcW w:w="6583" w:type="dxa"/>
        </w:tcPr>
        <w:p w14:paraId="11C91CFD" w14:textId="77777777" w:rsidR="008D32FB" w:rsidRDefault="008D32FB">
          <w:pPr>
            <w:pStyle w:val="HeaderOdd"/>
          </w:pPr>
        </w:p>
      </w:tc>
      <w:tc>
        <w:tcPr>
          <w:tcW w:w="1340" w:type="dxa"/>
        </w:tcPr>
        <w:p w14:paraId="6B69D5BF" w14:textId="77777777" w:rsidR="008D32FB" w:rsidRDefault="008D32FB">
          <w:pPr>
            <w:pStyle w:val="HeaderOdd"/>
          </w:pPr>
        </w:p>
      </w:tc>
    </w:tr>
    <w:tr w:rsidR="008D32FB" w14:paraId="555F13DC" w14:textId="77777777">
      <w:trPr>
        <w:jc w:val="center"/>
      </w:trPr>
      <w:tc>
        <w:tcPr>
          <w:tcW w:w="7923" w:type="dxa"/>
          <w:gridSpan w:val="2"/>
          <w:tcBorders>
            <w:bottom w:val="single" w:sz="4" w:space="0" w:color="auto"/>
          </w:tcBorders>
        </w:tcPr>
        <w:p w14:paraId="08D102A4" w14:textId="77777777" w:rsidR="008D32FB" w:rsidRDefault="008D32FB">
          <w:pPr>
            <w:pStyle w:val="HeaderOdd6"/>
          </w:pPr>
          <w:r>
            <w:t>Dictionary</w:t>
          </w:r>
        </w:p>
      </w:tc>
    </w:tr>
  </w:tbl>
  <w:p w14:paraId="3B89C74C" w14:textId="77777777" w:rsidR="008D32FB" w:rsidRDefault="008D32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26B56" w14:paraId="28757A8D" w14:textId="77777777">
      <w:trPr>
        <w:jc w:val="center"/>
      </w:trPr>
      <w:tc>
        <w:tcPr>
          <w:tcW w:w="1234" w:type="dxa"/>
          <w:gridSpan w:val="2"/>
        </w:tcPr>
        <w:p w14:paraId="4EE93AC4" w14:textId="77777777" w:rsidR="00A26B56" w:rsidRDefault="00A26B56">
          <w:pPr>
            <w:pStyle w:val="HeaderEven"/>
            <w:rPr>
              <w:b/>
            </w:rPr>
          </w:pPr>
          <w:r>
            <w:rPr>
              <w:b/>
            </w:rPr>
            <w:t>Endnotes</w:t>
          </w:r>
        </w:p>
      </w:tc>
      <w:tc>
        <w:tcPr>
          <w:tcW w:w="6062" w:type="dxa"/>
        </w:tcPr>
        <w:p w14:paraId="648048CB" w14:textId="77777777" w:rsidR="00A26B56" w:rsidRDefault="00A26B56">
          <w:pPr>
            <w:pStyle w:val="HeaderEven"/>
          </w:pPr>
        </w:p>
      </w:tc>
    </w:tr>
    <w:tr w:rsidR="00A26B56" w14:paraId="026EE4BC" w14:textId="77777777">
      <w:trPr>
        <w:cantSplit/>
        <w:jc w:val="center"/>
      </w:trPr>
      <w:tc>
        <w:tcPr>
          <w:tcW w:w="7296" w:type="dxa"/>
          <w:gridSpan w:val="3"/>
        </w:tcPr>
        <w:p w14:paraId="3DEB2ECB" w14:textId="77777777" w:rsidR="00A26B56" w:rsidRDefault="00A26B56">
          <w:pPr>
            <w:pStyle w:val="HeaderEven"/>
          </w:pPr>
        </w:p>
      </w:tc>
    </w:tr>
    <w:tr w:rsidR="00A26B56" w14:paraId="0D9BDEC4" w14:textId="77777777">
      <w:trPr>
        <w:cantSplit/>
        <w:jc w:val="center"/>
      </w:trPr>
      <w:tc>
        <w:tcPr>
          <w:tcW w:w="700" w:type="dxa"/>
          <w:tcBorders>
            <w:bottom w:val="single" w:sz="4" w:space="0" w:color="auto"/>
          </w:tcBorders>
        </w:tcPr>
        <w:p w14:paraId="7349C29B" w14:textId="539DD1BC" w:rsidR="00A26B56" w:rsidRDefault="00A26B56">
          <w:pPr>
            <w:pStyle w:val="HeaderEven6"/>
          </w:pPr>
          <w:r>
            <w:rPr>
              <w:noProof/>
            </w:rPr>
            <w:fldChar w:fldCharType="begin"/>
          </w:r>
          <w:r>
            <w:rPr>
              <w:noProof/>
            </w:rPr>
            <w:instrText xml:space="preserve"> STYLEREF charTableNo \*charformat </w:instrText>
          </w:r>
          <w:r>
            <w:rPr>
              <w:noProof/>
            </w:rPr>
            <w:fldChar w:fldCharType="separate"/>
          </w:r>
          <w:r w:rsidR="004B0089">
            <w:rPr>
              <w:noProof/>
            </w:rPr>
            <w:t>5</w:t>
          </w:r>
          <w:r>
            <w:rPr>
              <w:noProof/>
            </w:rPr>
            <w:fldChar w:fldCharType="end"/>
          </w:r>
        </w:p>
      </w:tc>
      <w:tc>
        <w:tcPr>
          <w:tcW w:w="6600" w:type="dxa"/>
          <w:gridSpan w:val="2"/>
          <w:tcBorders>
            <w:bottom w:val="single" w:sz="4" w:space="0" w:color="auto"/>
          </w:tcBorders>
        </w:tcPr>
        <w:p w14:paraId="6FBBAAFF" w14:textId="2838E138" w:rsidR="00A26B56" w:rsidRDefault="00A26B56">
          <w:pPr>
            <w:pStyle w:val="HeaderEven6"/>
          </w:pPr>
          <w:r>
            <w:rPr>
              <w:noProof/>
            </w:rPr>
            <w:fldChar w:fldCharType="begin"/>
          </w:r>
          <w:r>
            <w:rPr>
              <w:noProof/>
            </w:rPr>
            <w:instrText xml:space="preserve"> STYLEREF charTableText \*charformat </w:instrText>
          </w:r>
          <w:r>
            <w:rPr>
              <w:noProof/>
            </w:rPr>
            <w:fldChar w:fldCharType="separate"/>
          </w:r>
          <w:r w:rsidR="004B0089">
            <w:rPr>
              <w:noProof/>
            </w:rPr>
            <w:t>Earlier republications</w:t>
          </w:r>
          <w:r>
            <w:rPr>
              <w:noProof/>
            </w:rPr>
            <w:fldChar w:fldCharType="end"/>
          </w:r>
        </w:p>
      </w:tc>
    </w:tr>
  </w:tbl>
  <w:p w14:paraId="2FBDCEDC" w14:textId="77777777" w:rsidR="00A26B56" w:rsidRDefault="00A26B5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26B56" w14:paraId="563F1BF9" w14:textId="77777777">
      <w:trPr>
        <w:jc w:val="center"/>
      </w:trPr>
      <w:tc>
        <w:tcPr>
          <w:tcW w:w="5741" w:type="dxa"/>
        </w:tcPr>
        <w:p w14:paraId="145F7321" w14:textId="77777777" w:rsidR="00A26B56" w:rsidRDefault="00A26B56">
          <w:pPr>
            <w:pStyle w:val="HeaderEven"/>
            <w:jc w:val="right"/>
          </w:pPr>
        </w:p>
      </w:tc>
      <w:tc>
        <w:tcPr>
          <w:tcW w:w="1560" w:type="dxa"/>
          <w:gridSpan w:val="2"/>
        </w:tcPr>
        <w:p w14:paraId="2CD08305" w14:textId="77777777" w:rsidR="00A26B56" w:rsidRDefault="00A26B56">
          <w:pPr>
            <w:pStyle w:val="HeaderEven"/>
            <w:jc w:val="right"/>
            <w:rPr>
              <w:b/>
            </w:rPr>
          </w:pPr>
          <w:r>
            <w:rPr>
              <w:b/>
            </w:rPr>
            <w:t>Endnotes</w:t>
          </w:r>
        </w:p>
      </w:tc>
    </w:tr>
    <w:tr w:rsidR="00A26B56" w14:paraId="65CB9EF4" w14:textId="77777777">
      <w:trPr>
        <w:jc w:val="center"/>
      </w:trPr>
      <w:tc>
        <w:tcPr>
          <w:tcW w:w="7301" w:type="dxa"/>
          <w:gridSpan w:val="3"/>
        </w:tcPr>
        <w:p w14:paraId="4E211266" w14:textId="77777777" w:rsidR="00A26B56" w:rsidRDefault="00A26B56">
          <w:pPr>
            <w:pStyle w:val="HeaderEven"/>
            <w:jc w:val="right"/>
            <w:rPr>
              <w:b/>
            </w:rPr>
          </w:pPr>
        </w:p>
      </w:tc>
    </w:tr>
    <w:tr w:rsidR="00A26B56" w14:paraId="49873E5C" w14:textId="77777777">
      <w:trPr>
        <w:jc w:val="center"/>
      </w:trPr>
      <w:tc>
        <w:tcPr>
          <w:tcW w:w="6600" w:type="dxa"/>
          <w:gridSpan w:val="2"/>
          <w:tcBorders>
            <w:bottom w:val="single" w:sz="4" w:space="0" w:color="auto"/>
          </w:tcBorders>
        </w:tcPr>
        <w:p w14:paraId="4F9DF6EB" w14:textId="70B87C11" w:rsidR="00A26B56" w:rsidRDefault="00A26B56">
          <w:pPr>
            <w:pStyle w:val="HeaderOdd6"/>
          </w:pPr>
          <w:r>
            <w:rPr>
              <w:noProof/>
            </w:rPr>
            <w:fldChar w:fldCharType="begin"/>
          </w:r>
          <w:r>
            <w:rPr>
              <w:noProof/>
            </w:rPr>
            <w:instrText xml:space="preserve"> STYLEREF charTableText \*charformat </w:instrText>
          </w:r>
          <w:r>
            <w:rPr>
              <w:noProof/>
            </w:rPr>
            <w:fldChar w:fldCharType="separate"/>
          </w:r>
          <w:r w:rsidR="004B0089">
            <w:rPr>
              <w:noProof/>
            </w:rPr>
            <w:t>Amendment history</w:t>
          </w:r>
          <w:r>
            <w:rPr>
              <w:noProof/>
            </w:rPr>
            <w:fldChar w:fldCharType="end"/>
          </w:r>
        </w:p>
      </w:tc>
      <w:tc>
        <w:tcPr>
          <w:tcW w:w="700" w:type="dxa"/>
          <w:tcBorders>
            <w:bottom w:val="single" w:sz="4" w:space="0" w:color="auto"/>
          </w:tcBorders>
        </w:tcPr>
        <w:p w14:paraId="7A166E02" w14:textId="7425B30E" w:rsidR="00A26B56" w:rsidRDefault="00A26B56">
          <w:pPr>
            <w:pStyle w:val="HeaderOdd6"/>
          </w:pPr>
          <w:r>
            <w:rPr>
              <w:noProof/>
            </w:rPr>
            <w:fldChar w:fldCharType="begin"/>
          </w:r>
          <w:r>
            <w:rPr>
              <w:noProof/>
            </w:rPr>
            <w:instrText xml:space="preserve"> STYLEREF charTableNo \*charformat </w:instrText>
          </w:r>
          <w:r>
            <w:rPr>
              <w:noProof/>
            </w:rPr>
            <w:fldChar w:fldCharType="separate"/>
          </w:r>
          <w:r w:rsidR="004B0089">
            <w:rPr>
              <w:noProof/>
            </w:rPr>
            <w:t>4</w:t>
          </w:r>
          <w:r>
            <w:rPr>
              <w:noProof/>
            </w:rPr>
            <w:fldChar w:fldCharType="end"/>
          </w:r>
        </w:p>
      </w:tc>
    </w:tr>
  </w:tbl>
  <w:p w14:paraId="64701E2B" w14:textId="77777777" w:rsidR="00A26B56" w:rsidRDefault="00A26B5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129C8" w14:textId="77777777" w:rsidR="00A26B56" w:rsidRDefault="00A26B5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C7C3" w14:textId="77777777" w:rsidR="00A26B56" w:rsidRDefault="00A26B5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8F345" w14:textId="77777777" w:rsidR="00A26B56" w:rsidRDefault="00A26B5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AB3E20" w:rsidRPr="00E06D02" w14:paraId="21A9888F" w14:textId="77777777" w:rsidTr="00567644">
      <w:trPr>
        <w:jc w:val="center"/>
      </w:trPr>
      <w:tc>
        <w:tcPr>
          <w:tcW w:w="1068" w:type="pct"/>
        </w:tcPr>
        <w:p w14:paraId="3A852AA5" w14:textId="77777777" w:rsidR="00AB3E20" w:rsidRPr="00567644" w:rsidRDefault="00AB3E20" w:rsidP="00567644">
          <w:pPr>
            <w:pStyle w:val="HeaderEven"/>
            <w:tabs>
              <w:tab w:val="left" w:pos="700"/>
            </w:tabs>
            <w:ind w:left="697" w:hanging="697"/>
            <w:rPr>
              <w:rFonts w:cs="Arial"/>
              <w:szCs w:val="18"/>
            </w:rPr>
          </w:pPr>
        </w:p>
      </w:tc>
      <w:tc>
        <w:tcPr>
          <w:tcW w:w="3932" w:type="pct"/>
        </w:tcPr>
        <w:p w14:paraId="21C1C4D9" w14:textId="77777777" w:rsidR="00AB3E20" w:rsidRPr="00567644" w:rsidRDefault="00AB3E20" w:rsidP="00567644">
          <w:pPr>
            <w:pStyle w:val="HeaderEven"/>
            <w:tabs>
              <w:tab w:val="left" w:pos="700"/>
            </w:tabs>
            <w:ind w:left="697" w:hanging="697"/>
            <w:rPr>
              <w:rFonts w:cs="Arial"/>
              <w:szCs w:val="18"/>
            </w:rPr>
          </w:pPr>
        </w:p>
      </w:tc>
    </w:tr>
    <w:tr w:rsidR="00AB3E20" w:rsidRPr="00E06D02" w14:paraId="2F992DBD" w14:textId="77777777" w:rsidTr="00567644">
      <w:trPr>
        <w:jc w:val="center"/>
      </w:trPr>
      <w:tc>
        <w:tcPr>
          <w:tcW w:w="1068" w:type="pct"/>
        </w:tcPr>
        <w:p w14:paraId="7FE8939D" w14:textId="77777777" w:rsidR="00AB3E20" w:rsidRPr="00567644" w:rsidRDefault="00AB3E20" w:rsidP="00567644">
          <w:pPr>
            <w:pStyle w:val="HeaderEven"/>
            <w:tabs>
              <w:tab w:val="left" w:pos="700"/>
            </w:tabs>
            <w:ind w:left="697" w:hanging="697"/>
            <w:rPr>
              <w:rFonts w:cs="Arial"/>
              <w:szCs w:val="18"/>
            </w:rPr>
          </w:pPr>
        </w:p>
      </w:tc>
      <w:tc>
        <w:tcPr>
          <w:tcW w:w="3932" w:type="pct"/>
        </w:tcPr>
        <w:p w14:paraId="1873DAAF" w14:textId="77777777" w:rsidR="00AB3E20" w:rsidRPr="00567644" w:rsidRDefault="00AB3E20" w:rsidP="00567644">
          <w:pPr>
            <w:pStyle w:val="HeaderEven"/>
            <w:tabs>
              <w:tab w:val="left" w:pos="700"/>
            </w:tabs>
            <w:ind w:left="697" w:hanging="697"/>
            <w:rPr>
              <w:rFonts w:cs="Arial"/>
              <w:szCs w:val="18"/>
            </w:rPr>
          </w:pPr>
        </w:p>
      </w:tc>
    </w:tr>
    <w:tr w:rsidR="00AB3E20" w:rsidRPr="00E06D02" w14:paraId="1A9699A7" w14:textId="77777777" w:rsidTr="00567644">
      <w:trPr>
        <w:cantSplit/>
        <w:jc w:val="center"/>
      </w:trPr>
      <w:tc>
        <w:tcPr>
          <w:tcW w:w="4997" w:type="pct"/>
          <w:gridSpan w:val="2"/>
          <w:tcBorders>
            <w:bottom w:val="single" w:sz="4" w:space="0" w:color="auto"/>
          </w:tcBorders>
        </w:tcPr>
        <w:p w14:paraId="227C6E0C" w14:textId="77777777" w:rsidR="00AB3E20" w:rsidRPr="00567644" w:rsidRDefault="00AB3E20" w:rsidP="00567644">
          <w:pPr>
            <w:pStyle w:val="HeaderEven6"/>
            <w:tabs>
              <w:tab w:val="left" w:pos="700"/>
            </w:tabs>
            <w:ind w:left="697" w:hanging="697"/>
            <w:rPr>
              <w:szCs w:val="18"/>
            </w:rPr>
          </w:pPr>
        </w:p>
      </w:tc>
    </w:tr>
  </w:tbl>
  <w:p w14:paraId="1E916699" w14:textId="77777777" w:rsidR="00AB3E20" w:rsidRDefault="00AB3E2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E6F4" w14:textId="77777777" w:rsidR="006F6476" w:rsidRDefault="006F6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02C45" w14:textId="77777777" w:rsidR="006F6476" w:rsidRDefault="006F64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B840EE" w14:paraId="23CB7E4F" w14:textId="77777777">
      <w:tc>
        <w:tcPr>
          <w:tcW w:w="900" w:type="pct"/>
        </w:tcPr>
        <w:p w14:paraId="01E71867" w14:textId="77777777" w:rsidR="00B840EE" w:rsidRDefault="00B840EE">
          <w:pPr>
            <w:pStyle w:val="HeaderEven"/>
          </w:pPr>
        </w:p>
      </w:tc>
      <w:tc>
        <w:tcPr>
          <w:tcW w:w="4100" w:type="pct"/>
        </w:tcPr>
        <w:p w14:paraId="199FD56D" w14:textId="77777777" w:rsidR="00B840EE" w:rsidRDefault="00B840EE">
          <w:pPr>
            <w:pStyle w:val="HeaderEven"/>
          </w:pPr>
        </w:p>
      </w:tc>
    </w:tr>
    <w:tr w:rsidR="00B840EE" w14:paraId="72BE0391" w14:textId="77777777">
      <w:tc>
        <w:tcPr>
          <w:tcW w:w="4100" w:type="pct"/>
          <w:gridSpan w:val="2"/>
          <w:tcBorders>
            <w:bottom w:val="single" w:sz="4" w:space="0" w:color="auto"/>
          </w:tcBorders>
        </w:tcPr>
        <w:p w14:paraId="50B960A9" w14:textId="559089A7" w:rsidR="00B840EE" w:rsidRDefault="006F081E">
          <w:pPr>
            <w:pStyle w:val="HeaderEven6"/>
          </w:pPr>
          <w:fldSimple w:instr=" STYLEREF charContents \* MERGEFORMAT ">
            <w:r w:rsidR="004B0089">
              <w:rPr>
                <w:noProof/>
              </w:rPr>
              <w:t>Contents</w:t>
            </w:r>
          </w:fldSimple>
        </w:p>
      </w:tc>
    </w:tr>
  </w:tbl>
  <w:p w14:paraId="7E9BB926" w14:textId="35A8B106" w:rsidR="00B840EE" w:rsidRDefault="00B840EE">
    <w:pPr>
      <w:pStyle w:val="N-9pt"/>
    </w:pPr>
    <w:r>
      <w:tab/>
    </w:r>
    <w:fldSimple w:instr=" STYLEREF charPage \* MERGEFORMAT ">
      <w:r w:rsidR="004B008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B840EE" w14:paraId="59D948B6" w14:textId="77777777">
      <w:tc>
        <w:tcPr>
          <w:tcW w:w="4100" w:type="pct"/>
        </w:tcPr>
        <w:p w14:paraId="1D3CD390" w14:textId="77777777" w:rsidR="00B840EE" w:rsidRDefault="00B840EE">
          <w:pPr>
            <w:pStyle w:val="HeaderOdd"/>
          </w:pPr>
        </w:p>
      </w:tc>
      <w:tc>
        <w:tcPr>
          <w:tcW w:w="900" w:type="pct"/>
        </w:tcPr>
        <w:p w14:paraId="418D03D8" w14:textId="77777777" w:rsidR="00B840EE" w:rsidRDefault="00B840EE">
          <w:pPr>
            <w:pStyle w:val="HeaderOdd"/>
          </w:pPr>
        </w:p>
      </w:tc>
    </w:tr>
    <w:tr w:rsidR="00B840EE" w14:paraId="1FBDBE86" w14:textId="77777777">
      <w:tc>
        <w:tcPr>
          <w:tcW w:w="900" w:type="pct"/>
          <w:gridSpan w:val="2"/>
          <w:tcBorders>
            <w:bottom w:val="single" w:sz="4" w:space="0" w:color="auto"/>
          </w:tcBorders>
        </w:tcPr>
        <w:p w14:paraId="7FC766C0" w14:textId="7629816D" w:rsidR="00B840EE" w:rsidRDefault="006F081E">
          <w:pPr>
            <w:pStyle w:val="HeaderOdd6"/>
          </w:pPr>
          <w:fldSimple w:instr=" STYLEREF charContents \* MERGEFORMAT ">
            <w:r w:rsidR="004B0089">
              <w:rPr>
                <w:noProof/>
              </w:rPr>
              <w:t>Contents</w:t>
            </w:r>
          </w:fldSimple>
        </w:p>
      </w:tc>
    </w:tr>
  </w:tbl>
  <w:p w14:paraId="4D42EE60" w14:textId="79CBCE36" w:rsidR="00B840EE" w:rsidRDefault="00B840EE">
    <w:pPr>
      <w:pStyle w:val="N-9pt"/>
    </w:pPr>
    <w:r>
      <w:tab/>
    </w:r>
    <w:fldSimple w:instr=" STYLEREF charPage \* MERGEFORMAT ">
      <w:r w:rsidR="004B008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A26B56" w14:paraId="4E73E4E4" w14:textId="77777777">
      <w:tc>
        <w:tcPr>
          <w:tcW w:w="900" w:type="pct"/>
        </w:tcPr>
        <w:p w14:paraId="4CA27C24" w14:textId="03C7884B" w:rsidR="00A26B56" w:rsidRDefault="00A26B56">
          <w:pPr>
            <w:pStyle w:val="HeaderEven"/>
            <w:rPr>
              <w:b/>
            </w:rPr>
          </w:pPr>
          <w:r>
            <w:rPr>
              <w:b/>
            </w:rPr>
            <w:fldChar w:fldCharType="begin"/>
          </w:r>
          <w:r>
            <w:rPr>
              <w:b/>
            </w:rPr>
            <w:instrText xml:space="preserve"> STYLEREF CharPartNo \*charformat </w:instrText>
          </w:r>
          <w:r>
            <w:rPr>
              <w:b/>
            </w:rPr>
            <w:fldChar w:fldCharType="separate"/>
          </w:r>
          <w:r w:rsidR="004B0089">
            <w:rPr>
              <w:b/>
              <w:noProof/>
            </w:rPr>
            <w:t>Part 12</w:t>
          </w:r>
          <w:r>
            <w:rPr>
              <w:b/>
            </w:rPr>
            <w:fldChar w:fldCharType="end"/>
          </w:r>
        </w:p>
      </w:tc>
      <w:tc>
        <w:tcPr>
          <w:tcW w:w="4100" w:type="pct"/>
        </w:tcPr>
        <w:p w14:paraId="10816106" w14:textId="3E4D713C" w:rsidR="00A26B56" w:rsidRDefault="00A26B56">
          <w:pPr>
            <w:pStyle w:val="HeaderEven"/>
          </w:pPr>
          <w:r>
            <w:rPr>
              <w:noProof/>
            </w:rPr>
            <w:fldChar w:fldCharType="begin"/>
          </w:r>
          <w:r>
            <w:rPr>
              <w:noProof/>
            </w:rPr>
            <w:instrText xml:space="preserve"> STYLEREF CharPartText \*charformat </w:instrText>
          </w:r>
          <w:r>
            <w:rPr>
              <w:noProof/>
            </w:rPr>
            <w:fldChar w:fldCharType="separate"/>
          </w:r>
          <w:r w:rsidR="004B0089">
            <w:rPr>
              <w:noProof/>
            </w:rPr>
            <w:t>Transitional</w:t>
          </w:r>
          <w:r>
            <w:rPr>
              <w:noProof/>
            </w:rPr>
            <w:fldChar w:fldCharType="end"/>
          </w:r>
        </w:p>
      </w:tc>
    </w:tr>
    <w:tr w:rsidR="00A26B56" w14:paraId="1D3F3369" w14:textId="77777777">
      <w:tc>
        <w:tcPr>
          <w:tcW w:w="900" w:type="pct"/>
        </w:tcPr>
        <w:p w14:paraId="4F20E421" w14:textId="15B7B8B6" w:rsidR="00A26B56" w:rsidRDefault="00A26B56">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3BDCB602" w14:textId="5EB0F1A8" w:rsidR="00A26B56" w:rsidRDefault="00A26B56">
          <w:pPr>
            <w:pStyle w:val="HeaderEven"/>
          </w:pPr>
          <w:r>
            <w:fldChar w:fldCharType="begin"/>
          </w:r>
          <w:r>
            <w:instrText xml:space="preserve"> STYLEREF CharDivText \*charformat </w:instrText>
          </w:r>
          <w:r>
            <w:fldChar w:fldCharType="end"/>
          </w:r>
        </w:p>
      </w:tc>
    </w:tr>
    <w:tr w:rsidR="00A26B56" w14:paraId="5A52B6C2" w14:textId="77777777">
      <w:trPr>
        <w:cantSplit/>
      </w:trPr>
      <w:tc>
        <w:tcPr>
          <w:tcW w:w="4997" w:type="pct"/>
          <w:gridSpan w:val="2"/>
          <w:tcBorders>
            <w:bottom w:val="single" w:sz="4" w:space="0" w:color="auto"/>
          </w:tcBorders>
        </w:tcPr>
        <w:p w14:paraId="1CA3FDF7" w14:textId="6B20911D" w:rsidR="00A26B56" w:rsidRDefault="006F081E">
          <w:pPr>
            <w:pStyle w:val="HeaderEven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4B0089">
            <w:rPr>
              <w:noProof/>
            </w:rPr>
            <w:t>124</w:t>
          </w:r>
          <w:r w:rsidR="00A26B56">
            <w:rPr>
              <w:noProof/>
            </w:rPr>
            <w:fldChar w:fldCharType="end"/>
          </w:r>
        </w:p>
      </w:tc>
    </w:tr>
  </w:tbl>
  <w:p w14:paraId="323A1C00" w14:textId="77777777" w:rsidR="00A26B56" w:rsidRDefault="00A26B5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A26B56" w14:paraId="22C6BCC8" w14:textId="77777777">
      <w:tc>
        <w:tcPr>
          <w:tcW w:w="4100" w:type="pct"/>
        </w:tcPr>
        <w:p w14:paraId="0F5D11AC" w14:textId="5A10D63C" w:rsidR="00A26B56" w:rsidRDefault="00A26B56">
          <w:pPr>
            <w:pStyle w:val="HeaderEven"/>
            <w:jc w:val="right"/>
          </w:pPr>
          <w:r>
            <w:rPr>
              <w:noProof/>
            </w:rPr>
            <w:fldChar w:fldCharType="begin"/>
          </w:r>
          <w:r>
            <w:rPr>
              <w:noProof/>
            </w:rPr>
            <w:instrText xml:space="preserve"> STYLEREF CharPartText \*charformat </w:instrText>
          </w:r>
          <w:r>
            <w:rPr>
              <w:noProof/>
            </w:rPr>
            <w:fldChar w:fldCharType="separate"/>
          </w:r>
          <w:r w:rsidR="004B0089">
            <w:rPr>
              <w:noProof/>
            </w:rPr>
            <w:t>Consequential amendments</w:t>
          </w:r>
          <w:r>
            <w:rPr>
              <w:noProof/>
            </w:rPr>
            <w:fldChar w:fldCharType="end"/>
          </w:r>
        </w:p>
      </w:tc>
      <w:tc>
        <w:tcPr>
          <w:tcW w:w="900" w:type="pct"/>
        </w:tcPr>
        <w:p w14:paraId="007BA71D" w14:textId="0375CEE0" w:rsidR="00A26B56" w:rsidRDefault="00A26B56">
          <w:pPr>
            <w:pStyle w:val="HeaderEven"/>
            <w:jc w:val="right"/>
            <w:rPr>
              <w:b/>
            </w:rPr>
          </w:pPr>
          <w:r>
            <w:rPr>
              <w:b/>
            </w:rPr>
            <w:fldChar w:fldCharType="begin"/>
          </w:r>
          <w:r>
            <w:rPr>
              <w:b/>
            </w:rPr>
            <w:instrText xml:space="preserve"> STYLEREF CharPartNo \*charformat </w:instrText>
          </w:r>
          <w:r>
            <w:rPr>
              <w:b/>
            </w:rPr>
            <w:fldChar w:fldCharType="separate"/>
          </w:r>
          <w:r w:rsidR="004B0089">
            <w:rPr>
              <w:b/>
              <w:noProof/>
            </w:rPr>
            <w:t>Part 13</w:t>
          </w:r>
          <w:r>
            <w:rPr>
              <w:b/>
            </w:rPr>
            <w:fldChar w:fldCharType="end"/>
          </w:r>
        </w:p>
      </w:tc>
    </w:tr>
    <w:tr w:rsidR="00A26B56" w14:paraId="3E2F8262" w14:textId="77777777">
      <w:tc>
        <w:tcPr>
          <w:tcW w:w="4100" w:type="pct"/>
        </w:tcPr>
        <w:p w14:paraId="3D4515CE" w14:textId="3D3E3CA2" w:rsidR="00A26B56" w:rsidRDefault="00A26B56">
          <w:pPr>
            <w:pStyle w:val="HeaderEven"/>
            <w:jc w:val="right"/>
          </w:pPr>
          <w:r>
            <w:fldChar w:fldCharType="begin"/>
          </w:r>
          <w:r>
            <w:instrText xml:space="preserve"> STYLEREF CharDivText \*charformat </w:instrText>
          </w:r>
          <w:r>
            <w:fldChar w:fldCharType="end"/>
          </w:r>
        </w:p>
      </w:tc>
      <w:tc>
        <w:tcPr>
          <w:tcW w:w="900" w:type="pct"/>
        </w:tcPr>
        <w:p w14:paraId="1E625A50" w14:textId="45A43E73" w:rsidR="00A26B56" w:rsidRDefault="00A26B56">
          <w:pPr>
            <w:pStyle w:val="HeaderEven"/>
            <w:jc w:val="right"/>
            <w:rPr>
              <w:b/>
            </w:rPr>
          </w:pPr>
          <w:r>
            <w:rPr>
              <w:b/>
            </w:rPr>
            <w:fldChar w:fldCharType="begin"/>
          </w:r>
          <w:r>
            <w:rPr>
              <w:b/>
            </w:rPr>
            <w:instrText xml:space="preserve"> STYLEREF CharDivNo \*charformat </w:instrText>
          </w:r>
          <w:r>
            <w:rPr>
              <w:b/>
            </w:rPr>
            <w:fldChar w:fldCharType="end"/>
          </w:r>
        </w:p>
      </w:tc>
    </w:tr>
    <w:tr w:rsidR="00A26B56" w14:paraId="6EA498C1" w14:textId="77777777">
      <w:trPr>
        <w:cantSplit/>
      </w:trPr>
      <w:tc>
        <w:tcPr>
          <w:tcW w:w="5000" w:type="pct"/>
          <w:gridSpan w:val="2"/>
          <w:tcBorders>
            <w:bottom w:val="single" w:sz="4" w:space="0" w:color="auto"/>
          </w:tcBorders>
        </w:tcPr>
        <w:p w14:paraId="3FA9C2D7" w14:textId="1C21C2A3" w:rsidR="00A26B56" w:rsidRDefault="006F081E">
          <w:pPr>
            <w:pStyle w:val="HeaderOdd6"/>
          </w:pPr>
          <w:fldSimple w:instr=" DOCPROPERTY &quot;Company&quot;  \* MERGEFORMAT ">
            <w:r>
              <w:t>Section</w:t>
            </w:r>
          </w:fldSimple>
          <w:r w:rsidR="00A26B56">
            <w:t xml:space="preserve"> </w:t>
          </w:r>
          <w:r w:rsidR="00A26B56">
            <w:rPr>
              <w:noProof/>
            </w:rPr>
            <w:fldChar w:fldCharType="begin"/>
          </w:r>
          <w:r w:rsidR="00A26B56">
            <w:rPr>
              <w:noProof/>
            </w:rPr>
            <w:instrText xml:space="preserve"> STYLEREF CharSectNo \*charformat </w:instrText>
          </w:r>
          <w:r w:rsidR="00A26B56">
            <w:rPr>
              <w:noProof/>
            </w:rPr>
            <w:fldChar w:fldCharType="separate"/>
          </w:r>
          <w:r w:rsidR="004B0089">
            <w:rPr>
              <w:noProof/>
            </w:rPr>
            <w:t>126</w:t>
          </w:r>
          <w:r w:rsidR="00A26B56">
            <w:rPr>
              <w:noProof/>
            </w:rPr>
            <w:fldChar w:fldCharType="end"/>
          </w:r>
        </w:p>
      </w:tc>
    </w:tr>
  </w:tbl>
  <w:p w14:paraId="3B851E79" w14:textId="77777777" w:rsidR="00A26B56" w:rsidRDefault="00A26B5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8D32FB" w:rsidRPr="00CB3D59" w14:paraId="08EB7DD3" w14:textId="77777777">
      <w:trPr>
        <w:jc w:val="center"/>
      </w:trPr>
      <w:tc>
        <w:tcPr>
          <w:tcW w:w="1560" w:type="dxa"/>
        </w:tcPr>
        <w:p w14:paraId="37D21C26" w14:textId="3B83E572"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B0089">
            <w:rPr>
              <w:rFonts w:cs="Arial"/>
              <w:b/>
              <w:noProof/>
              <w:szCs w:val="18"/>
            </w:rPr>
            <w:t>Schedule 1</w:t>
          </w:r>
          <w:r w:rsidRPr="00F02A14">
            <w:rPr>
              <w:rFonts w:cs="Arial"/>
              <w:b/>
              <w:szCs w:val="18"/>
            </w:rPr>
            <w:fldChar w:fldCharType="end"/>
          </w:r>
        </w:p>
      </w:tc>
      <w:tc>
        <w:tcPr>
          <w:tcW w:w="5741" w:type="dxa"/>
        </w:tcPr>
        <w:p w14:paraId="128EBCBE" w14:textId="5D608027"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B0089">
            <w:rPr>
              <w:rFonts w:cs="Arial"/>
              <w:noProof/>
              <w:szCs w:val="18"/>
            </w:rPr>
            <w:t>Reviewable decisions</w:t>
          </w:r>
          <w:r w:rsidRPr="00F02A14">
            <w:rPr>
              <w:rFonts w:cs="Arial"/>
              <w:szCs w:val="18"/>
            </w:rPr>
            <w:fldChar w:fldCharType="end"/>
          </w:r>
        </w:p>
      </w:tc>
    </w:tr>
    <w:tr w:rsidR="008D32FB" w:rsidRPr="00CB3D59" w14:paraId="3494D47F" w14:textId="77777777">
      <w:trPr>
        <w:jc w:val="center"/>
      </w:trPr>
      <w:tc>
        <w:tcPr>
          <w:tcW w:w="1560" w:type="dxa"/>
        </w:tcPr>
        <w:p w14:paraId="4D46AEFD" w14:textId="48F24C98" w:rsidR="008D32FB" w:rsidRPr="00F02A14" w:rsidRDefault="008D32FB">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B0089">
            <w:rPr>
              <w:rFonts w:cs="Arial"/>
              <w:b/>
              <w:noProof/>
              <w:szCs w:val="18"/>
            </w:rPr>
            <w:t>Part 1.1</w:t>
          </w:r>
          <w:r w:rsidRPr="00F02A14">
            <w:rPr>
              <w:rFonts w:cs="Arial"/>
              <w:b/>
              <w:szCs w:val="18"/>
            </w:rPr>
            <w:fldChar w:fldCharType="end"/>
          </w:r>
        </w:p>
      </w:tc>
      <w:tc>
        <w:tcPr>
          <w:tcW w:w="5741" w:type="dxa"/>
        </w:tcPr>
        <w:p w14:paraId="2BB4079D" w14:textId="1CA2213D" w:rsidR="008D32FB" w:rsidRPr="00F02A14" w:rsidRDefault="008D32FB">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B0089">
            <w:rPr>
              <w:rFonts w:cs="Arial"/>
              <w:noProof/>
              <w:szCs w:val="18"/>
            </w:rPr>
            <w:t>Internally reviewable decisions</w:t>
          </w:r>
          <w:r w:rsidRPr="00F02A14">
            <w:rPr>
              <w:rFonts w:cs="Arial"/>
              <w:szCs w:val="18"/>
            </w:rPr>
            <w:fldChar w:fldCharType="end"/>
          </w:r>
        </w:p>
      </w:tc>
    </w:tr>
    <w:tr w:rsidR="008D32FB" w:rsidRPr="00CB3D59" w14:paraId="073511DE" w14:textId="77777777">
      <w:trPr>
        <w:jc w:val="center"/>
      </w:trPr>
      <w:tc>
        <w:tcPr>
          <w:tcW w:w="7296" w:type="dxa"/>
          <w:gridSpan w:val="2"/>
          <w:tcBorders>
            <w:bottom w:val="single" w:sz="4" w:space="0" w:color="auto"/>
          </w:tcBorders>
        </w:tcPr>
        <w:p w14:paraId="4CA8EA65" w14:textId="77777777" w:rsidR="008D32FB" w:rsidRPr="00783A18" w:rsidRDefault="008D32FB" w:rsidP="00783A18">
          <w:pPr>
            <w:pStyle w:val="HeaderEven6"/>
            <w:spacing w:before="0" w:after="0"/>
            <w:rPr>
              <w:rFonts w:ascii="Times New Roman" w:hAnsi="Times New Roman"/>
              <w:sz w:val="24"/>
              <w:szCs w:val="24"/>
            </w:rPr>
          </w:pPr>
        </w:p>
      </w:tc>
    </w:tr>
  </w:tbl>
  <w:p w14:paraId="19FB17B7" w14:textId="77777777" w:rsidR="008D32FB" w:rsidRDefault="008D32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8D32FB" w:rsidRPr="00CB3D59" w14:paraId="73D6E6C5" w14:textId="77777777">
      <w:trPr>
        <w:jc w:val="center"/>
      </w:trPr>
      <w:tc>
        <w:tcPr>
          <w:tcW w:w="5741" w:type="dxa"/>
        </w:tcPr>
        <w:p w14:paraId="5E114892" w14:textId="7C0EE9BD"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4B0089">
            <w:rPr>
              <w:rFonts w:cs="Arial"/>
              <w:noProof/>
              <w:szCs w:val="18"/>
            </w:rPr>
            <w:t>Reviewable decisions</w:t>
          </w:r>
          <w:r w:rsidRPr="00F02A14">
            <w:rPr>
              <w:rFonts w:cs="Arial"/>
              <w:szCs w:val="18"/>
            </w:rPr>
            <w:fldChar w:fldCharType="end"/>
          </w:r>
        </w:p>
      </w:tc>
      <w:tc>
        <w:tcPr>
          <w:tcW w:w="1560" w:type="dxa"/>
        </w:tcPr>
        <w:p w14:paraId="5819E0EE" w14:textId="5A422009"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4B0089">
            <w:rPr>
              <w:rFonts w:cs="Arial"/>
              <w:b/>
              <w:noProof/>
              <w:szCs w:val="18"/>
            </w:rPr>
            <w:t>Schedule 1</w:t>
          </w:r>
          <w:r w:rsidRPr="00F02A14">
            <w:rPr>
              <w:rFonts w:cs="Arial"/>
              <w:b/>
              <w:szCs w:val="18"/>
            </w:rPr>
            <w:fldChar w:fldCharType="end"/>
          </w:r>
        </w:p>
      </w:tc>
    </w:tr>
    <w:tr w:rsidR="008D32FB" w:rsidRPr="00CB3D59" w14:paraId="300C0FAB" w14:textId="77777777">
      <w:trPr>
        <w:jc w:val="center"/>
      </w:trPr>
      <w:tc>
        <w:tcPr>
          <w:tcW w:w="5741" w:type="dxa"/>
        </w:tcPr>
        <w:p w14:paraId="16600B61" w14:textId="1D33A9DE" w:rsidR="008D32FB" w:rsidRPr="00F02A14" w:rsidRDefault="008D32FB">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4B0089">
            <w:rPr>
              <w:rFonts w:cs="Arial"/>
              <w:noProof/>
              <w:szCs w:val="18"/>
            </w:rPr>
            <w:t>ACAT reviewable decisions</w:t>
          </w:r>
          <w:r w:rsidRPr="00F02A14">
            <w:rPr>
              <w:rFonts w:cs="Arial"/>
              <w:szCs w:val="18"/>
            </w:rPr>
            <w:fldChar w:fldCharType="end"/>
          </w:r>
        </w:p>
      </w:tc>
      <w:tc>
        <w:tcPr>
          <w:tcW w:w="1560" w:type="dxa"/>
        </w:tcPr>
        <w:p w14:paraId="7DA14CCB" w14:textId="79561ED9" w:rsidR="008D32FB" w:rsidRPr="00F02A14" w:rsidRDefault="008D32FB">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4B0089">
            <w:rPr>
              <w:rFonts w:cs="Arial"/>
              <w:b/>
              <w:noProof/>
              <w:szCs w:val="18"/>
            </w:rPr>
            <w:t>Part 1.2</w:t>
          </w:r>
          <w:r w:rsidRPr="00F02A14">
            <w:rPr>
              <w:rFonts w:cs="Arial"/>
              <w:b/>
              <w:szCs w:val="18"/>
            </w:rPr>
            <w:fldChar w:fldCharType="end"/>
          </w:r>
        </w:p>
      </w:tc>
    </w:tr>
    <w:tr w:rsidR="008D32FB" w:rsidRPr="00CB3D59" w14:paraId="7CCC8C25" w14:textId="77777777">
      <w:trPr>
        <w:jc w:val="center"/>
      </w:trPr>
      <w:tc>
        <w:tcPr>
          <w:tcW w:w="7296" w:type="dxa"/>
          <w:gridSpan w:val="2"/>
          <w:tcBorders>
            <w:bottom w:val="single" w:sz="4" w:space="0" w:color="auto"/>
          </w:tcBorders>
        </w:tcPr>
        <w:p w14:paraId="59C1D9C7" w14:textId="77777777" w:rsidR="008D32FB" w:rsidRPr="00783A18" w:rsidRDefault="008D32FB" w:rsidP="00783A18">
          <w:pPr>
            <w:pStyle w:val="HeaderOdd6"/>
            <w:spacing w:before="0" w:after="0"/>
            <w:jc w:val="left"/>
            <w:rPr>
              <w:rFonts w:ascii="Times New Roman" w:hAnsi="Times New Roman"/>
              <w:sz w:val="24"/>
              <w:szCs w:val="24"/>
            </w:rPr>
          </w:pPr>
        </w:p>
      </w:tc>
    </w:tr>
  </w:tbl>
  <w:p w14:paraId="4E295403" w14:textId="77777777" w:rsidR="008D32FB" w:rsidRDefault="008D32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45076992">
    <w:abstractNumId w:val="4"/>
  </w:num>
  <w:num w:numId="2" w16cid:durableId="854151707">
    <w:abstractNumId w:val="11"/>
  </w:num>
  <w:num w:numId="3" w16cid:durableId="1861700278">
    <w:abstractNumId w:val="3"/>
  </w:num>
  <w:num w:numId="4" w16cid:durableId="2107458146">
    <w:abstractNumId w:val="12"/>
  </w:num>
  <w:num w:numId="5" w16cid:durableId="1595045508">
    <w:abstractNumId w:val="9"/>
  </w:num>
  <w:num w:numId="6" w16cid:durableId="908149686">
    <w:abstractNumId w:val="6"/>
  </w:num>
  <w:num w:numId="7" w16cid:durableId="132337768">
    <w:abstractNumId w:val="5"/>
  </w:num>
  <w:num w:numId="8" w16cid:durableId="105362395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7A7"/>
    <w:rsid w:val="0000001A"/>
    <w:rsid w:val="000001B9"/>
    <w:rsid w:val="000004EE"/>
    <w:rsid w:val="00000C1F"/>
    <w:rsid w:val="00000CA0"/>
    <w:rsid w:val="0000192B"/>
    <w:rsid w:val="00001955"/>
    <w:rsid w:val="00001D9C"/>
    <w:rsid w:val="00002A0C"/>
    <w:rsid w:val="00002F8D"/>
    <w:rsid w:val="000037B9"/>
    <w:rsid w:val="000038FA"/>
    <w:rsid w:val="000043A6"/>
    <w:rsid w:val="00004573"/>
    <w:rsid w:val="000046BF"/>
    <w:rsid w:val="00005131"/>
    <w:rsid w:val="00005825"/>
    <w:rsid w:val="00005B37"/>
    <w:rsid w:val="000063B3"/>
    <w:rsid w:val="00006E13"/>
    <w:rsid w:val="0000721D"/>
    <w:rsid w:val="00010513"/>
    <w:rsid w:val="00010897"/>
    <w:rsid w:val="00010A7A"/>
    <w:rsid w:val="00012A09"/>
    <w:rsid w:val="00012A71"/>
    <w:rsid w:val="00012A75"/>
    <w:rsid w:val="00012AD3"/>
    <w:rsid w:val="00012E2B"/>
    <w:rsid w:val="0001347E"/>
    <w:rsid w:val="00013AFB"/>
    <w:rsid w:val="00013D4D"/>
    <w:rsid w:val="00013E2B"/>
    <w:rsid w:val="000141B6"/>
    <w:rsid w:val="000143CE"/>
    <w:rsid w:val="00014409"/>
    <w:rsid w:val="00014A63"/>
    <w:rsid w:val="000151C6"/>
    <w:rsid w:val="00015C66"/>
    <w:rsid w:val="00016E8A"/>
    <w:rsid w:val="00017C3A"/>
    <w:rsid w:val="00020272"/>
    <w:rsid w:val="0002034F"/>
    <w:rsid w:val="000215AA"/>
    <w:rsid w:val="00021E93"/>
    <w:rsid w:val="00022186"/>
    <w:rsid w:val="00022EDE"/>
    <w:rsid w:val="00023811"/>
    <w:rsid w:val="00023C72"/>
    <w:rsid w:val="000241D3"/>
    <w:rsid w:val="00024557"/>
    <w:rsid w:val="00024FEE"/>
    <w:rsid w:val="00025156"/>
    <w:rsid w:val="0002517D"/>
    <w:rsid w:val="00025988"/>
    <w:rsid w:val="00026068"/>
    <w:rsid w:val="0002648E"/>
    <w:rsid w:val="00026490"/>
    <w:rsid w:val="00026685"/>
    <w:rsid w:val="00026B7E"/>
    <w:rsid w:val="000273B8"/>
    <w:rsid w:val="000279E4"/>
    <w:rsid w:val="000305B3"/>
    <w:rsid w:val="00031351"/>
    <w:rsid w:val="000319AB"/>
    <w:rsid w:val="00031CBD"/>
    <w:rsid w:val="00031CEA"/>
    <w:rsid w:val="00032331"/>
    <w:rsid w:val="0003249F"/>
    <w:rsid w:val="00032E46"/>
    <w:rsid w:val="00033DDF"/>
    <w:rsid w:val="000345FE"/>
    <w:rsid w:val="00035B52"/>
    <w:rsid w:val="00036A2C"/>
    <w:rsid w:val="0003742B"/>
    <w:rsid w:val="00037CB4"/>
    <w:rsid w:val="00037D73"/>
    <w:rsid w:val="00040213"/>
    <w:rsid w:val="0004044A"/>
    <w:rsid w:val="00040486"/>
    <w:rsid w:val="00040BBB"/>
    <w:rsid w:val="00040D36"/>
    <w:rsid w:val="00040DE5"/>
    <w:rsid w:val="00041761"/>
    <w:rsid w:val="000417E5"/>
    <w:rsid w:val="000420DE"/>
    <w:rsid w:val="00042768"/>
    <w:rsid w:val="00042D28"/>
    <w:rsid w:val="00042FF3"/>
    <w:rsid w:val="000443AE"/>
    <w:rsid w:val="000448E6"/>
    <w:rsid w:val="00044BED"/>
    <w:rsid w:val="0004593E"/>
    <w:rsid w:val="000459DB"/>
    <w:rsid w:val="00045CDB"/>
    <w:rsid w:val="000463FB"/>
    <w:rsid w:val="000464E4"/>
    <w:rsid w:val="00046A93"/>
    <w:rsid w:val="00046E24"/>
    <w:rsid w:val="00047170"/>
    <w:rsid w:val="00047369"/>
    <w:rsid w:val="00047465"/>
    <w:rsid w:val="000474F2"/>
    <w:rsid w:val="00047D07"/>
    <w:rsid w:val="000510F0"/>
    <w:rsid w:val="000511BD"/>
    <w:rsid w:val="000515AC"/>
    <w:rsid w:val="00051E5E"/>
    <w:rsid w:val="000520EC"/>
    <w:rsid w:val="00052B1E"/>
    <w:rsid w:val="00052F20"/>
    <w:rsid w:val="00053648"/>
    <w:rsid w:val="00054BA3"/>
    <w:rsid w:val="00055507"/>
    <w:rsid w:val="00055A26"/>
    <w:rsid w:val="00055DB3"/>
    <w:rsid w:val="00055E30"/>
    <w:rsid w:val="000562D5"/>
    <w:rsid w:val="000567DD"/>
    <w:rsid w:val="0005773C"/>
    <w:rsid w:val="00060013"/>
    <w:rsid w:val="000607B2"/>
    <w:rsid w:val="00060826"/>
    <w:rsid w:val="00060C58"/>
    <w:rsid w:val="00060F43"/>
    <w:rsid w:val="00061BB7"/>
    <w:rsid w:val="00061BB8"/>
    <w:rsid w:val="00061FC5"/>
    <w:rsid w:val="00062D93"/>
    <w:rsid w:val="00063210"/>
    <w:rsid w:val="000633EE"/>
    <w:rsid w:val="00064458"/>
    <w:rsid w:val="00064576"/>
    <w:rsid w:val="00064B62"/>
    <w:rsid w:val="00065D4D"/>
    <w:rsid w:val="000663A1"/>
    <w:rsid w:val="00066D0F"/>
    <w:rsid w:val="00066F6A"/>
    <w:rsid w:val="00067AFF"/>
    <w:rsid w:val="00067E76"/>
    <w:rsid w:val="000700AD"/>
    <w:rsid w:val="000702A7"/>
    <w:rsid w:val="000703E1"/>
    <w:rsid w:val="00070658"/>
    <w:rsid w:val="00070817"/>
    <w:rsid w:val="00070E20"/>
    <w:rsid w:val="000718F4"/>
    <w:rsid w:val="00072207"/>
    <w:rsid w:val="000724A7"/>
    <w:rsid w:val="00072B06"/>
    <w:rsid w:val="00072ED8"/>
    <w:rsid w:val="000733D8"/>
    <w:rsid w:val="000741FA"/>
    <w:rsid w:val="000742E8"/>
    <w:rsid w:val="00074A83"/>
    <w:rsid w:val="00075442"/>
    <w:rsid w:val="0007553D"/>
    <w:rsid w:val="0007578E"/>
    <w:rsid w:val="000757DA"/>
    <w:rsid w:val="000759DD"/>
    <w:rsid w:val="00075D35"/>
    <w:rsid w:val="0007600C"/>
    <w:rsid w:val="000763E8"/>
    <w:rsid w:val="0007750B"/>
    <w:rsid w:val="000776C8"/>
    <w:rsid w:val="00077F2D"/>
    <w:rsid w:val="00080819"/>
    <w:rsid w:val="00080A1A"/>
    <w:rsid w:val="00080AF0"/>
    <w:rsid w:val="000812D4"/>
    <w:rsid w:val="0008158A"/>
    <w:rsid w:val="00081D6E"/>
    <w:rsid w:val="00081F4F"/>
    <w:rsid w:val="0008211A"/>
    <w:rsid w:val="00082319"/>
    <w:rsid w:val="00082404"/>
    <w:rsid w:val="00083C32"/>
    <w:rsid w:val="00083D85"/>
    <w:rsid w:val="00083E0F"/>
    <w:rsid w:val="00084512"/>
    <w:rsid w:val="0008513E"/>
    <w:rsid w:val="00087352"/>
    <w:rsid w:val="000877C5"/>
    <w:rsid w:val="0008784B"/>
    <w:rsid w:val="00087DF8"/>
    <w:rsid w:val="0009019F"/>
    <w:rsid w:val="000906B4"/>
    <w:rsid w:val="0009095E"/>
    <w:rsid w:val="00090CA3"/>
    <w:rsid w:val="00091575"/>
    <w:rsid w:val="000915D3"/>
    <w:rsid w:val="00091E06"/>
    <w:rsid w:val="00091E26"/>
    <w:rsid w:val="00091FB7"/>
    <w:rsid w:val="000949A6"/>
    <w:rsid w:val="00095165"/>
    <w:rsid w:val="0009641C"/>
    <w:rsid w:val="00096811"/>
    <w:rsid w:val="000974FD"/>
    <w:rsid w:val="000978C2"/>
    <w:rsid w:val="00097CB6"/>
    <w:rsid w:val="000A086F"/>
    <w:rsid w:val="000A0F03"/>
    <w:rsid w:val="000A1C21"/>
    <w:rsid w:val="000A2112"/>
    <w:rsid w:val="000A2213"/>
    <w:rsid w:val="000A24CD"/>
    <w:rsid w:val="000A35D0"/>
    <w:rsid w:val="000A38CF"/>
    <w:rsid w:val="000A5139"/>
    <w:rsid w:val="000A5586"/>
    <w:rsid w:val="000A5DCB"/>
    <w:rsid w:val="000A616E"/>
    <w:rsid w:val="000A637A"/>
    <w:rsid w:val="000A6904"/>
    <w:rsid w:val="000A7170"/>
    <w:rsid w:val="000A7829"/>
    <w:rsid w:val="000B08DF"/>
    <w:rsid w:val="000B1594"/>
    <w:rsid w:val="000B16DC"/>
    <w:rsid w:val="000B17A3"/>
    <w:rsid w:val="000B17F0"/>
    <w:rsid w:val="000B1C99"/>
    <w:rsid w:val="000B1DA5"/>
    <w:rsid w:val="000B2C44"/>
    <w:rsid w:val="000B3203"/>
    <w:rsid w:val="000B3404"/>
    <w:rsid w:val="000B401A"/>
    <w:rsid w:val="000B4951"/>
    <w:rsid w:val="000B49A8"/>
    <w:rsid w:val="000B4CF3"/>
    <w:rsid w:val="000B5464"/>
    <w:rsid w:val="000B5685"/>
    <w:rsid w:val="000B5A03"/>
    <w:rsid w:val="000B6183"/>
    <w:rsid w:val="000B671E"/>
    <w:rsid w:val="000B6919"/>
    <w:rsid w:val="000B729E"/>
    <w:rsid w:val="000B7B29"/>
    <w:rsid w:val="000C058E"/>
    <w:rsid w:val="000C070B"/>
    <w:rsid w:val="000C07B4"/>
    <w:rsid w:val="000C08E5"/>
    <w:rsid w:val="000C0FD0"/>
    <w:rsid w:val="000C11D2"/>
    <w:rsid w:val="000C1D21"/>
    <w:rsid w:val="000C2EFC"/>
    <w:rsid w:val="000C3241"/>
    <w:rsid w:val="000C40B6"/>
    <w:rsid w:val="000C427C"/>
    <w:rsid w:val="000C46E4"/>
    <w:rsid w:val="000C4C0D"/>
    <w:rsid w:val="000C54A0"/>
    <w:rsid w:val="000C5D52"/>
    <w:rsid w:val="000C687C"/>
    <w:rsid w:val="000C6E42"/>
    <w:rsid w:val="000C7832"/>
    <w:rsid w:val="000C7850"/>
    <w:rsid w:val="000D0340"/>
    <w:rsid w:val="000D1869"/>
    <w:rsid w:val="000D19B5"/>
    <w:rsid w:val="000D2B9B"/>
    <w:rsid w:val="000D3B76"/>
    <w:rsid w:val="000D44E2"/>
    <w:rsid w:val="000D4DAD"/>
    <w:rsid w:val="000D4F17"/>
    <w:rsid w:val="000D50FD"/>
    <w:rsid w:val="000D54F2"/>
    <w:rsid w:val="000D58BB"/>
    <w:rsid w:val="000D6FBE"/>
    <w:rsid w:val="000D70BB"/>
    <w:rsid w:val="000D7C3F"/>
    <w:rsid w:val="000E0866"/>
    <w:rsid w:val="000E14BF"/>
    <w:rsid w:val="000E1E04"/>
    <w:rsid w:val="000E29CA"/>
    <w:rsid w:val="000E49BB"/>
    <w:rsid w:val="000E5145"/>
    <w:rsid w:val="000E531D"/>
    <w:rsid w:val="000E554A"/>
    <w:rsid w:val="000E576D"/>
    <w:rsid w:val="000E57F5"/>
    <w:rsid w:val="000E587F"/>
    <w:rsid w:val="000E5929"/>
    <w:rsid w:val="000E59FC"/>
    <w:rsid w:val="000E5B9D"/>
    <w:rsid w:val="000E5C07"/>
    <w:rsid w:val="000E5D78"/>
    <w:rsid w:val="000E631C"/>
    <w:rsid w:val="000E69A0"/>
    <w:rsid w:val="000E78DA"/>
    <w:rsid w:val="000E7E43"/>
    <w:rsid w:val="000F1E18"/>
    <w:rsid w:val="000F1FEC"/>
    <w:rsid w:val="000F2735"/>
    <w:rsid w:val="000F292C"/>
    <w:rsid w:val="000F2D9C"/>
    <w:rsid w:val="000F329E"/>
    <w:rsid w:val="000F393A"/>
    <w:rsid w:val="000F4614"/>
    <w:rsid w:val="000F5006"/>
    <w:rsid w:val="000F5521"/>
    <w:rsid w:val="000F6265"/>
    <w:rsid w:val="000F7522"/>
    <w:rsid w:val="000F7857"/>
    <w:rsid w:val="00100180"/>
    <w:rsid w:val="0010021E"/>
    <w:rsid w:val="001002C3"/>
    <w:rsid w:val="00101528"/>
    <w:rsid w:val="00101877"/>
    <w:rsid w:val="00102323"/>
    <w:rsid w:val="001023D3"/>
    <w:rsid w:val="00102687"/>
    <w:rsid w:val="001026AB"/>
    <w:rsid w:val="001033CB"/>
    <w:rsid w:val="001047CB"/>
    <w:rsid w:val="00104999"/>
    <w:rsid w:val="00104FBE"/>
    <w:rsid w:val="0010530E"/>
    <w:rsid w:val="001053AD"/>
    <w:rsid w:val="00105402"/>
    <w:rsid w:val="001058DF"/>
    <w:rsid w:val="00107679"/>
    <w:rsid w:val="001076BE"/>
    <w:rsid w:val="00107F85"/>
    <w:rsid w:val="001100F9"/>
    <w:rsid w:val="0011028D"/>
    <w:rsid w:val="001107E9"/>
    <w:rsid w:val="00110810"/>
    <w:rsid w:val="00110BD9"/>
    <w:rsid w:val="00111EA2"/>
    <w:rsid w:val="00111FB6"/>
    <w:rsid w:val="00112650"/>
    <w:rsid w:val="00112BAE"/>
    <w:rsid w:val="00113002"/>
    <w:rsid w:val="001138B6"/>
    <w:rsid w:val="00113AD7"/>
    <w:rsid w:val="00113DFD"/>
    <w:rsid w:val="001144F6"/>
    <w:rsid w:val="00114A47"/>
    <w:rsid w:val="00115216"/>
    <w:rsid w:val="00115CAD"/>
    <w:rsid w:val="00116845"/>
    <w:rsid w:val="001169B0"/>
    <w:rsid w:val="0012026B"/>
    <w:rsid w:val="0012037E"/>
    <w:rsid w:val="0012096C"/>
    <w:rsid w:val="00120EC3"/>
    <w:rsid w:val="00121024"/>
    <w:rsid w:val="001213A1"/>
    <w:rsid w:val="001218D8"/>
    <w:rsid w:val="001221B7"/>
    <w:rsid w:val="00122D2B"/>
    <w:rsid w:val="00122D9E"/>
    <w:rsid w:val="001238A5"/>
    <w:rsid w:val="00123B3F"/>
    <w:rsid w:val="00124429"/>
    <w:rsid w:val="00124D9D"/>
    <w:rsid w:val="00125D76"/>
    <w:rsid w:val="00126210"/>
    <w:rsid w:val="00126287"/>
    <w:rsid w:val="00126D09"/>
    <w:rsid w:val="0012738D"/>
    <w:rsid w:val="00127903"/>
    <w:rsid w:val="00127E60"/>
    <w:rsid w:val="00130327"/>
    <w:rsid w:val="0013046D"/>
    <w:rsid w:val="0013047B"/>
    <w:rsid w:val="00130F2B"/>
    <w:rsid w:val="00130F8E"/>
    <w:rsid w:val="00131097"/>
    <w:rsid w:val="001315A1"/>
    <w:rsid w:val="001316E5"/>
    <w:rsid w:val="00132410"/>
    <w:rsid w:val="0013283D"/>
    <w:rsid w:val="0013286C"/>
    <w:rsid w:val="00132957"/>
    <w:rsid w:val="00133823"/>
    <w:rsid w:val="00133864"/>
    <w:rsid w:val="00133D0C"/>
    <w:rsid w:val="00133E5E"/>
    <w:rsid w:val="001343A6"/>
    <w:rsid w:val="00134A9D"/>
    <w:rsid w:val="0013531D"/>
    <w:rsid w:val="001353A4"/>
    <w:rsid w:val="00135468"/>
    <w:rsid w:val="0013561A"/>
    <w:rsid w:val="00136111"/>
    <w:rsid w:val="0013616C"/>
    <w:rsid w:val="00136FBE"/>
    <w:rsid w:val="00137820"/>
    <w:rsid w:val="00140B6D"/>
    <w:rsid w:val="00140F0D"/>
    <w:rsid w:val="00140F2D"/>
    <w:rsid w:val="0014161C"/>
    <w:rsid w:val="00143CFE"/>
    <w:rsid w:val="001440CE"/>
    <w:rsid w:val="001446E1"/>
    <w:rsid w:val="00144933"/>
    <w:rsid w:val="00144C59"/>
    <w:rsid w:val="00145067"/>
    <w:rsid w:val="001452CF"/>
    <w:rsid w:val="0014644E"/>
    <w:rsid w:val="001467F0"/>
    <w:rsid w:val="00146E87"/>
    <w:rsid w:val="00147147"/>
    <w:rsid w:val="00147781"/>
    <w:rsid w:val="00147C71"/>
    <w:rsid w:val="0015012A"/>
    <w:rsid w:val="0015015D"/>
    <w:rsid w:val="001506BE"/>
    <w:rsid w:val="00150851"/>
    <w:rsid w:val="00151AF4"/>
    <w:rsid w:val="001520FC"/>
    <w:rsid w:val="0015267F"/>
    <w:rsid w:val="00152990"/>
    <w:rsid w:val="001533C1"/>
    <w:rsid w:val="00153482"/>
    <w:rsid w:val="00153762"/>
    <w:rsid w:val="00154614"/>
    <w:rsid w:val="0015491E"/>
    <w:rsid w:val="00154977"/>
    <w:rsid w:val="001549D0"/>
    <w:rsid w:val="001554DB"/>
    <w:rsid w:val="00155B3A"/>
    <w:rsid w:val="0015633C"/>
    <w:rsid w:val="001570F0"/>
    <w:rsid w:val="001572E4"/>
    <w:rsid w:val="001573B7"/>
    <w:rsid w:val="001575A3"/>
    <w:rsid w:val="00157BA6"/>
    <w:rsid w:val="00160DF7"/>
    <w:rsid w:val="0016146F"/>
    <w:rsid w:val="00161683"/>
    <w:rsid w:val="00161A1A"/>
    <w:rsid w:val="00161CB7"/>
    <w:rsid w:val="00162463"/>
    <w:rsid w:val="001625A0"/>
    <w:rsid w:val="0016290C"/>
    <w:rsid w:val="00163119"/>
    <w:rsid w:val="001638A9"/>
    <w:rsid w:val="00164204"/>
    <w:rsid w:val="0016531D"/>
    <w:rsid w:val="00165FDA"/>
    <w:rsid w:val="00166021"/>
    <w:rsid w:val="0016629B"/>
    <w:rsid w:val="00166662"/>
    <w:rsid w:val="00167D47"/>
    <w:rsid w:val="00170BE2"/>
    <w:rsid w:val="00171099"/>
    <w:rsid w:val="0017120D"/>
    <w:rsid w:val="0017182C"/>
    <w:rsid w:val="0017253F"/>
    <w:rsid w:val="0017286C"/>
    <w:rsid w:val="00172880"/>
    <w:rsid w:val="00172D13"/>
    <w:rsid w:val="00173EDF"/>
    <w:rsid w:val="001741FF"/>
    <w:rsid w:val="001748CD"/>
    <w:rsid w:val="00174B34"/>
    <w:rsid w:val="00175191"/>
    <w:rsid w:val="0017590E"/>
    <w:rsid w:val="00175FD1"/>
    <w:rsid w:val="00176AE6"/>
    <w:rsid w:val="00177675"/>
    <w:rsid w:val="00177E52"/>
    <w:rsid w:val="00180311"/>
    <w:rsid w:val="00180412"/>
    <w:rsid w:val="0018045E"/>
    <w:rsid w:val="001807F5"/>
    <w:rsid w:val="00180C1E"/>
    <w:rsid w:val="00180F86"/>
    <w:rsid w:val="001815FB"/>
    <w:rsid w:val="00181D8C"/>
    <w:rsid w:val="00182521"/>
    <w:rsid w:val="0018271A"/>
    <w:rsid w:val="001842C7"/>
    <w:rsid w:val="001845A0"/>
    <w:rsid w:val="001852FA"/>
    <w:rsid w:val="0018545E"/>
    <w:rsid w:val="00185822"/>
    <w:rsid w:val="00185DC3"/>
    <w:rsid w:val="001864CB"/>
    <w:rsid w:val="0019056C"/>
    <w:rsid w:val="00190627"/>
    <w:rsid w:val="0019132E"/>
    <w:rsid w:val="00191C7F"/>
    <w:rsid w:val="0019297A"/>
    <w:rsid w:val="00192D1E"/>
    <w:rsid w:val="001931D4"/>
    <w:rsid w:val="00193B74"/>
    <w:rsid w:val="00193D6B"/>
    <w:rsid w:val="00193FCC"/>
    <w:rsid w:val="00194BBF"/>
    <w:rsid w:val="00195044"/>
    <w:rsid w:val="00195101"/>
    <w:rsid w:val="00195538"/>
    <w:rsid w:val="00196106"/>
    <w:rsid w:val="001965E1"/>
    <w:rsid w:val="00196AA0"/>
    <w:rsid w:val="001A0788"/>
    <w:rsid w:val="001A0CE9"/>
    <w:rsid w:val="001A113C"/>
    <w:rsid w:val="001A24CC"/>
    <w:rsid w:val="001A2A08"/>
    <w:rsid w:val="001A351C"/>
    <w:rsid w:val="001A36E6"/>
    <w:rsid w:val="001A39AF"/>
    <w:rsid w:val="001A3B6D"/>
    <w:rsid w:val="001A41F3"/>
    <w:rsid w:val="001A4271"/>
    <w:rsid w:val="001A43F3"/>
    <w:rsid w:val="001A49DD"/>
    <w:rsid w:val="001A5A73"/>
    <w:rsid w:val="001A5D7C"/>
    <w:rsid w:val="001A66CC"/>
    <w:rsid w:val="001A6E98"/>
    <w:rsid w:val="001A7D31"/>
    <w:rsid w:val="001B08A5"/>
    <w:rsid w:val="001B09E3"/>
    <w:rsid w:val="001B0C9B"/>
    <w:rsid w:val="001B0D9D"/>
    <w:rsid w:val="001B1114"/>
    <w:rsid w:val="001B1322"/>
    <w:rsid w:val="001B17EC"/>
    <w:rsid w:val="001B1AD4"/>
    <w:rsid w:val="001B218A"/>
    <w:rsid w:val="001B2E60"/>
    <w:rsid w:val="001B3B53"/>
    <w:rsid w:val="001B3B80"/>
    <w:rsid w:val="001B416C"/>
    <w:rsid w:val="001B449A"/>
    <w:rsid w:val="001B45B1"/>
    <w:rsid w:val="001B4616"/>
    <w:rsid w:val="001B557A"/>
    <w:rsid w:val="001B624D"/>
    <w:rsid w:val="001B62E1"/>
    <w:rsid w:val="001B6311"/>
    <w:rsid w:val="001B6B60"/>
    <w:rsid w:val="001B6BC0"/>
    <w:rsid w:val="001B7837"/>
    <w:rsid w:val="001B7D8C"/>
    <w:rsid w:val="001C0354"/>
    <w:rsid w:val="001C1644"/>
    <w:rsid w:val="001C1A0E"/>
    <w:rsid w:val="001C1D8D"/>
    <w:rsid w:val="001C1EBC"/>
    <w:rsid w:val="001C1F84"/>
    <w:rsid w:val="001C237E"/>
    <w:rsid w:val="001C28DB"/>
    <w:rsid w:val="001C29CC"/>
    <w:rsid w:val="001C3091"/>
    <w:rsid w:val="001C4450"/>
    <w:rsid w:val="001C4A67"/>
    <w:rsid w:val="001C5030"/>
    <w:rsid w:val="001C51C7"/>
    <w:rsid w:val="001C530E"/>
    <w:rsid w:val="001C547E"/>
    <w:rsid w:val="001C5D9D"/>
    <w:rsid w:val="001C6826"/>
    <w:rsid w:val="001C69A8"/>
    <w:rsid w:val="001C6A7D"/>
    <w:rsid w:val="001C7C06"/>
    <w:rsid w:val="001D09C2"/>
    <w:rsid w:val="001D0A9F"/>
    <w:rsid w:val="001D0F1A"/>
    <w:rsid w:val="001D15FB"/>
    <w:rsid w:val="001D1702"/>
    <w:rsid w:val="001D1BCB"/>
    <w:rsid w:val="001D1F85"/>
    <w:rsid w:val="001D2881"/>
    <w:rsid w:val="001D2C4F"/>
    <w:rsid w:val="001D3E9B"/>
    <w:rsid w:val="001D458F"/>
    <w:rsid w:val="001D490F"/>
    <w:rsid w:val="001D500F"/>
    <w:rsid w:val="001D52A8"/>
    <w:rsid w:val="001D53F0"/>
    <w:rsid w:val="001D56B4"/>
    <w:rsid w:val="001D6BDC"/>
    <w:rsid w:val="001D73DF"/>
    <w:rsid w:val="001D7E53"/>
    <w:rsid w:val="001E0713"/>
    <w:rsid w:val="001E0780"/>
    <w:rsid w:val="001E0896"/>
    <w:rsid w:val="001E0B25"/>
    <w:rsid w:val="001E0BBC"/>
    <w:rsid w:val="001E0C2F"/>
    <w:rsid w:val="001E1281"/>
    <w:rsid w:val="001E1A01"/>
    <w:rsid w:val="001E2232"/>
    <w:rsid w:val="001E3828"/>
    <w:rsid w:val="001E3ED9"/>
    <w:rsid w:val="001E41E3"/>
    <w:rsid w:val="001E4694"/>
    <w:rsid w:val="001E46C7"/>
    <w:rsid w:val="001E4C41"/>
    <w:rsid w:val="001E4E33"/>
    <w:rsid w:val="001E547C"/>
    <w:rsid w:val="001E5D92"/>
    <w:rsid w:val="001E6565"/>
    <w:rsid w:val="001E7474"/>
    <w:rsid w:val="001E75D2"/>
    <w:rsid w:val="001E79DB"/>
    <w:rsid w:val="001F0805"/>
    <w:rsid w:val="001F242F"/>
    <w:rsid w:val="001F3DB4"/>
    <w:rsid w:val="001F4264"/>
    <w:rsid w:val="001F4272"/>
    <w:rsid w:val="001F4610"/>
    <w:rsid w:val="001F4B32"/>
    <w:rsid w:val="001F4FB4"/>
    <w:rsid w:val="001F4FD3"/>
    <w:rsid w:val="001F55E5"/>
    <w:rsid w:val="001F5A2B"/>
    <w:rsid w:val="001F63C1"/>
    <w:rsid w:val="001F6B18"/>
    <w:rsid w:val="001F6B65"/>
    <w:rsid w:val="001F6D8B"/>
    <w:rsid w:val="001F6E3C"/>
    <w:rsid w:val="001F7AC2"/>
    <w:rsid w:val="002003C6"/>
    <w:rsid w:val="00200557"/>
    <w:rsid w:val="002005CF"/>
    <w:rsid w:val="002012E6"/>
    <w:rsid w:val="00202420"/>
    <w:rsid w:val="002035BE"/>
    <w:rsid w:val="00203655"/>
    <w:rsid w:val="002037B2"/>
    <w:rsid w:val="002039F4"/>
    <w:rsid w:val="00203AEB"/>
    <w:rsid w:val="00204E34"/>
    <w:rsid w:val="0020610F"/>
    <w:rsid w:val="00206C6A"/>
    <w:rsid w:val="00207465"/>
    <w:rsid w:val="00210ABA"/>
    <w:rsid w:val="00210E19"/>
    <w:rsid w:val="00211D2A"/>
    <w:rsid w:val="002120E2"/>
    <w:rsid w:val="002127DC"/>
    <w:rsid w:val="0021343A"/>
    <w:rsid w:val="00214135"/>
    <w:rsid w:val="0021470F"/>
    <w:rsid w:val="00215943"/>
    <w:rsid w:val="0021624E"/>
    <w:rsid w:val="00217C8C"/>
    <w:rsid w:val="0022053E"/>
    <w:rsid w:val="002208AF"/>
    <w:rsid w:val="0022149F"/>
    <w:rsid w:val="002222A8"/>
    <w:rsid w:val="00223693"/>
    <w:rsid w:val="0022412C"/>
    <w:rsid w:val="00224A14"/>
    <w:rsid w:val="00224B68"/>
    <w:rsid w:val="00225307"/>
    <w:rsid w:val="002263A5"/>
    <w:rsid w:val="0022662A"/>
    <w:rsid w:val="002279CE"/>
    <w:rsid w:val="00227A45"/>
    <w:rsid w:val="00227DE9"/>
    <w:rsid w:val="00230EB5"/>
    <w:rsid w:val="0023121A"/>
    <w:rsid w:val="0023147C"/>
    <w:rsid w:val="00231509"/>
    <w:rsid w:val="002320E6"/>
    <w:rsid w:val="00232171"/>
    <w:rsid w:val="002335A2"/>
    <w:rsid w:val="002337F1"/>
    <w:rsid w:val="00234574"/>
    <w:rsid w:val="002345F3"/>
    <w:rsid w:val="002348E7"/>
    <w:rsid w:val="00234A22"/>
    <w:rsid w:val="0023534D"/>
    <w:rsid w:val="0023677A"/>
    <w:rsid w:val="00236DA2"/>
    <w:rsid w:val="00240736"/>
    <w:rsid w:val="002408A1"/>
    <w:rsid w:val="002409EB"/>
    <w:rsid w:val="00241194"/>
    <w:rsid w:val="00241206"/>
    <w:rsid w:val="00242275"/>
    <w:rsid w:val="002425C6"/>
    <w:rsid w:val="002437B1"/>
    <w:rsid w:val="002438D4"/>
    <w:rsid w:val="00243DF4"/>
    <w:rsid w:val="00243F70"/>
    <w:rsid w:val="002459BE"/>
    <w:rsid w:val="00246878"/>
    <w:rsid w:val="00246F34"/>
    <w:rsid w:val="00247DCD"/>
    <w:rsid w:val="00247DE0"/>
    <w:rsid w:val="002502C9"/>
    <w:rsid w:val="00250A7E"/>
    <w:rsid w:val="00250D9D"/>
    <w:rsid w:val="00251750"/>
    <w:rsid w:val="00251CE3"/>
    <w:rsid w:val="00252842"/>
    <w:rsid w:val="002537B6"/>
    <w:rsid w:val="00253CA7"/>
    <w:rsid w:val="00256093"/>
    <w:rsid w:val="002564A1"/>
    <w:rsid w:val="00256B1F"/>
    <w:rsid w:val="00256E0F"/>
    <w:rsid w:val="0025700F"/>
    <w:rsid w:val="00257501"/>
    <w:rsid w:val="002575B3"/>
    <w:rsid w:val="00257B55"/>
    <w:rsid w:val="00257EF1"/>
    <w:rsid w:val="00260019"/>
    <w:rsid w:val="0026001C"/>
    <w:rsid w:val="00260AED"/>
    <w:rsid w:val="002611EC"/>
    <w:rsid w:val="0026128D"/>
    <w:rsid w:val="002612B5"/>
    <w:rsid w:val="00263163"/>
    <w:rsid w:val="002644DC"/>
    <w:rsid w:val="002648B9"/>
    <w:rsid w:val="002654AD"/>
    <w:rsid w:val="0026556A"/>
    <w:rsid w:val="00265CB5"/>
    <w:rsid w:val="00266487"/>
    <w:rsid w:val="00266E72"/>
    <w:rsid w:val="002675F1"/>
    <w:rsid w:val="002678B6"/>
    <w:rsid w:val="00267B5F"/>
    <w:rsid w:val="00267BE3"/>
    <w:rsid w:val="002702D4"/>
    <w:rsid w:val="0027091D"/>
    <w:rsid w:val="0027156C"/>
    <w:rsid w:val="002717D2"/>
    <w:rsid w:val="00272968"/>
    <w:rsid w:val="00272979"/>
    <w:rsid w:val="00272ACE"/>
    <w:rsid w:val="00272C59"/>
    <w:rsid w:val="00273B6D"/>
    <w:rsid w:val="002742A8"/>
    <w:rsid w:val="002745C6"/>
    <w:rsid w:val="002748CF"/>
    <w:rsid w:val="002754FC"/>
    <w:rsid w:val="00275727"/>
    <w:rsid w:val="00275CE9"/>
    <w:rsid w:val="00276557"/>
    <w:rsid w:val="00276DA6"/>
    <w:rsid w:val="00280B60"/>
    <w:rsid w:val="00281437"/>
    <w:rsid w:val="002816F5"/>
    <w:rsid w:val="0028231C"/>
    <w:rsid w:val="0028236F"/>
    <w:rsid w:val="0028243F"/>
    <w:rsid w:val="002827BE"/>
    <w:rsid w:val="00282B0F"/>
    <w:rsid w:val="00283296"/>
    <w:rsid w:val="00284261"/>
    <w:rsid w:val="00284D5D"/>
    <w:rsid w:val="00285D8A"/>
    <w:rsid w:val="002865D9"/>
    <w:rsid w:val="00287065"/>
    <w:rsid w:val="0028712E"/>
    <w:rsid w:val="0028741B"/>
    <w:rsid w:val="002875BF"/>
    <w:rsid w:val="00287625"/>
    <w:rsid w:val="00287B47"/>
    <w:rsid w:val="0029061E"/>
    <w:rsid w:val="00290D70"/>
    <w:rsid w:val="002918DF"/>
    <w:rsid w:val="00291FE1"/>
    <w:rsid w:val="002920FA"/>
    <w:rsid w:val="00292146"/>
    <w:rsid w:val="002926E4"/>
    <w:rsid w:val="00292898"/>
    <w:rsid w:val="0029300C"/>
    <w:rsid w:val="00293453"/>
    <w:rsid w:val="002956CF"/>
    <w:rsid w:val="00295A9F"/>
    <w:rsid w:val="00295B9A"/>
    <w:rsid w:val="00295D6E"/>
    <w:rsid w:val="002960B8"/>
    <w:rsid w:val="00296638"/>
    <w:rsid w:val="0029692F"/>
    <w:rsid w:val="002A0049"/>
    <w:rsid w:val="002A0BAC"/>
    <w:rsid w:val="002A276F"/>
    <w:rsid w:val="002A27A5"/>
    <w:rsid w:val="002A28D8"/>
    <w:rsid w:val="002A40DD"/>
    <w:rsid w:val="002A47C7"/>
    <w:rsid w:val="002A492A"/>
    <w:rsid w:val="002A4C34"/>
    <w:rsid w:val="002A5FF8"/>
    <w:rsid w:val="002A64D3"/>
    <w:rsid w:val="002A6957"/>
    <w:rsid w:val="002A6A6B"/>
    <w:rsid w:val="002A6AEB"/>
    <w:rsid w:val="002A6F4D"/>
    <w:rsid w:val="002A756E"/>
    <w:rsid w:val="002B06A0"/>
    <w:rsid w:val="002B082A"/>
    <w:rsid w:val="002B208F"/>
    <w:rsid w:val="002B2682"/>
    <w:rsid w:val="002B2694"/>
    <w:rsid w:val="002B3CBE"/>
    <w:rsid w:val="002B473E"/>
    <w:rsid w:val="002B48EE"/>
    <w:rsid w:val="002B4E8E"/>
    <w:rsid w:val="002B58FC"/>
    <w:rsid w:val="002B6308"/>
    <w:rsid w:val="002B66DC"/>
    <w:rsid w:val="002B69FB"/>
    <w:rsid w:val="002B6AB1"/>
    <w:rsid w:val="002C04DB"/>
    <w:rsid w:val="002C161A"/>
    <w:rsid w:val="002C2A31"/>
    <w:rsid w:val="002C3018"/>
    <w:rsid w:val="002C3352"/>
    <w:rsid w:val="002C41A2"/>
    <w:rsid w:val="002C44FA"/>
    <w:rsid w:val="002C5DB3"/>
    <w:rsid w:val="002C6577"/>
    <w:rsid w:val="002C6D2F"/>
    <w:rsid w:val="002C7985"/>
    <w:rsid w:val="002C7B81"/>
    <w:rsid w:val="002D09CB"/>
    <w:rsid w:val="002D0F3F"/>
    <w:rsid w:val="002D1F1C"/>
    <w:rsid w:val="002D2333"/>
    <w:rsid w:val="002D26EA"/>
    <w:rsid w:val="002D2A42"/>
    <w:rsid w:val="002D2FE5"/>
    <w:rsid w:val="002D3252"/>
    <w:rsid w:val="002D512B"/>
    <w:rsid w:val="002D5133"/>
    <w:rsid w:val="002D5431"/>
    <w:rsid w:val="002D55D8"/>
    <w:rsid w:val="002D5D12"/>
    <w:rsid w:val="002D6120"/>
    <w:rsid w:val="002D6722"/>
    <w:rsid w:val="002D79EF"/>
    <w:rsid w:val="002E0180"/>
    <w:rsid w:val="002E01EA"/>
    <w:rsid w:val="002E0795"/>
    <w:rsid w:val="002E089C"/>
    <w:rsid w:val="002E101F"/>
    <w:rsid w:val="002E144D"/>
    <w:rsid w:val="002E1EA4"/>
    <w:rsid w:val="002E26A6"/>
    <w:rsid w:val="002E46C2"/>
    <w:rsid w:val="002E5055"/>
    <w:rsid w:val="002E51C9"/>
    <w:rsid w:val="002E55A0"/>
    <w:rsid w:val="002E63D8"/>
    <w:rsid w:val="002E65AF"/>
    <w:rsid w:val="002E6DCD"/>
    <w:rsid w:val="002E6E0C"/>
    <w:rsid w:val="002F07D0"/>
    <w:rsid w:val="002F0B83"/>
    <w:rsid w:val="002F0BB6"/>
    <w:rsid w:val="002F2461"/>
    <w:rsid w:val="002F261C"/>
    <w:rsid w:val="002F28B4"/>
    <w:rsid w:val="002F43A0"/>
    <w:rsid w:val="002F4701"/>
    <w:rsid w:val="002F4C7B"/>
    <w:rsid w:val="002F52AE"/>
    <w:rsid w:val="002F578A"/>
    <w:rsid w:val="002F58E7"/>
    <w:rsid w:val="002F5B98"/>
    <w:rsid w:val="002F5EB5"/>
    <w:rsid w:val="002F5EC9"/>
    <w:rsid w:val="002F608C"/>
    <w:rsid w:val="002F68C3"/>
    <w:rsid w:val="002F696A"/>
    <w:rsid w:val="002F6D66"/>
    <w:rsid w:val="002F7198"/>
    <w:rsid w:val="002F7697"/>
    <w:rsid w:val="002F7848"/>
    <w:rsid w:val="002F7FB7"/>
    <w:rsid w:val="003003EC"/>
    <w:rsid w:val="003008DB"/>
    <w:rsid w:val="00301650"/>
    <w:rsid w:val="00301E0F"/>
    <w:rsid w:val="0030206A"/>
    <w:rsid w:val="00302370"/>
    <w:rsid w:val="00302636"/>
    <w:rsid w:val="003026E9"/>
    <w:rsid w:val="00302787"/>
    <w:rsid w:val="0030292A"/>
    <w:rsid w:val="00302FDD"/>
    <w:rsid w:val="00303D53"/>
    <w:rsid w:val="00303FE7"/>
    <w:rsid w:val="003046C9"/>
    <w:rsid w:val="003068E0"/>
    <w:rsid w:val="00306AF4"/>
    <w:rsid w:val="0030777D"/>
    <w:rsid w:val="0030793F"/>
    <w:rsid w:val="00307A70"/>
    <w:rsid w:val="00310192"/>
    <w:rsid w:val="003108D1"/>
    <w:rsid w:val="0031098E"/>
    <w:rsid w:val="00310A8C"/>
    <w:rsid w:val="00310D7F"/>
    <w:rsid w:val="0031143F"/>
    <w:rsid w:val="00311666"/>
    <w:rsid w:val="003116B4"/>
    <w:rsid w:val="00311A63"/>
    <w:rsid w:val="003127C9"/>
    <w:rsid w:val="00312C7C"/>
    <w:rsid w:val="00312E43"/>
    <w:rsid w:val="00314266"/>
    <w:rsid w:val="00315587"/>
    <w:rsid w:val="003156B5"/>
    <w:rsid w:val="00315B62"/>
    <w:rsid w:val="00315D7F"/>
    <w:rsid w:val="00315E4B"/>
    <w:rsid w:val="00316325"/>
    <w:rsid w:val="00316988"/>
    <w:rsid w:val="00316A75"/>
    <w:rsid w:val="003178CC"/>
    <w:rsid w:val="003178D2"/>
    <w:rsid w:val="003179E8"/>
    <w:rsid w:val="00317CF9"/>
    <w:rsid w:val="00317FDC"/>
    <w:rsid w:val="0032063D"/>
    <w:rsid w:val="003219BB"/>
    <w:rsid w:val="003220B0"/>
    <w:rsid w:val="003223B9"/>
    <w:rsid w:val="003228B6"/>
    <w:rsid w:val="00322AF5"/>
    <w:rsid w:val="00322FB4"/>
    <w:rsid w:val="003232AF"/>
    <w:rsid w:val="003234C2"/>
    <w:rsid w:val="003237F9"/>
    <w:rsid w:val="00323805"/>
    <w:rsid w:val="00323943"/>
    <w:rsid w:val="003239F6"/>
    <w:rsid w:val="0032516E"/>
    <w:rsid w:val="0032578E"/>
    <w:rsid w:val="00327197"/>
    <w:rsid w:val="00331203"/>
    <w:rsid w:val="003315F8"/>
    <w:rsid w:val="00332229"/>
    <w:rsid w:val="00332CED"/>
    <w:rsid w:val="00332F72"/>
    <w:rsid w:val="00333078"/>
    <w:rsid w:val="00333136"/>
    <w:rsid w:val="003344D3"/>
    <w:rsid w:val="00334C68"/>
    <w:rsid w:val="00336345"/>
    <w:rsid w:val="00336A2B"/>
    <w:rsid w:val="00337FAE"/>
    <w:rsid w:val="003401AE"/>
    <w:rsid w:val="00340C5F"/>
    <w:rsid w:val="00341180"/>
    <w:rsid w:val="0034179D"/>
    <w:rsid w:val="00341939"/>
    <w:rsid w:val="0034196E"/>
    <w:rsid w:val="00341DFF"/>
    <w:rsid w:val="00341EB1"/>
    <w:rsid w:val="0034200B"/>
    <w:rsid w:val="00342146"/>
    <w:rsid w:val="00342308"/>
    <w:rsid w:val="00342400"/>
    <w:rsid w:val="00342550"/>
    <w:rsid w:val="003426E3"/>
    <w:rsid w:val="00342ADD"/>
    <w:rsid w:val="00342E3D"/>
    <w:rsid w:val="0034336E"/>
    <w:rsid w:val="00343518"/>
    <w:rsid w:val="00343A67"/>
    <w:rsid w:val="0034465C"/>
    <w:rsid w:val="0034583F"/>
    <w:rsid w:val="00346AFD"/>
    <w:rsid w:val="00346FF6"/>
    <w:rsid w:val="003478D2"/>
    <w:rsid w:val="0034797F"/>
    <w:rsid w:val="00347C01"/>
    <w:rsid w:val="00347DAC"/>
    <w:rsid w:val="0035031E"/>
    <w:rsid w:val="003505B1"/>
    <w:rsid w:val="00350A03"/>
    <w:rsid w:val="00352333"/>
    <w:rsid w:val="00352CA4"/>
    <w:rsid w:val="00353FF3"/>
    <w:rsid w:val="00354CD9"/>
    <w:rsid w:val="00354DE5"/>
    <w:rsid w:val="0035537B"/>
    <w:rsid w:val="00355425"/>
    <w:rsid w:val="00355AD9"/>
    <w:rsid w:val="00355E5D"/>
    <w:rsid w:val="00356A7B"/>
    <w:rsid w:val="00356E26"/>
    <w:rsid w:val="003574D1"/>
    <w:rsid w:val="00357A24"/>
    <w:rsid w:val="00360CA9"/>
    <w:rsid w:val="00361A15"/>
    <w:rsid w:val="00362F50"/>
    <w:rsid w:val="00364104"/>
    <w:rsid w:val="003646D5"/>
    <w:rsid w:val="00364720"/>
    <w:rsid w:val="003653AD"/>
    <w:rsid w:val="003659ED"/>
    <w:rsid w:val="00365E2E"/>
    <w:rsid w:val="00366247"/>
    <w:rsid w:val="00366569"/>
    <w:rsid w:val="00366BFC"/>
    <w:rsid w:val="00367537"/>
    <w:rsid w:val="003700C0"/>
    <w:rsid w:val="00370112"/>
    <w:rsid w:val="0037089C"/>
    <w:rsid w:val="00370AE8"/>
    <w:rsid w:val="00370C64"/>
    <w:rsid w:val="00370CB5"/>
    <w:rsid w:val="003713C2"/>
    <w:rsid w:val="00371977"/>
    <w:rsid w:val="003720F4"/>
    <w:rsid w:val="00372BEE"/>
    <w:rsid w:val="00372EF0"/>
    <w:rsid w:val="0037388E"/>
    <w:rsid w:val="0037497F"/>
    <w:rsid w:val="00374C95"/>
    <w:rsid w:val="0037568E"/>
    <w:rsid w:val="00375B2E"/>
    <w:rsid w:val="00375BF1"/>
    <w:rsid w:val="003768D7"/>
    <w:rsid w:val="00376D76"/>
    <w:rsid w:val="00376F49"/>
    <w:rsid w:val="00377134"/>
    <w:rsid w:val="00377D1F"/>
    <w:rsid w:val="00380009"/>
    <w:rsid w:val="00380A20"/>
    <w:rsid w:val="00381D64"/>
    <w:rsid w:val="00381D6D"/>
    <w:rsid w:val="00382156"/>
    <w:rsid w:val="00382781"/>
    <w:rsid w:val="003829D7"/>
    <w:rsid w:val="00383B6C"/>
    <w:rsid w:val="00383F64"/>
    <w:rsid w:val="003843A2"/>
    <w:rsid w:val="00384562"/>
    <w:rsid w:val="00385097"/>
    <w:rsid w:val="00385104"/>
    <w:rsid w:val="0038534C"/>
    <w:rsid w:val="0038626C"/>
    <w:rsid w:val="003866FE"/>
    <w:rsid w:val="00386E5F"/>
    <w:rsid w:val="0038790C"/>
    <w:rsid w:val="00387CBF"/>
    <w:rsid w:val="0039058B"/>
    <w:rsid w:val="00390680"/>
    <w:rsid w:val="003908BE"/>
    <w:rsid w:val="00390F14"/>
    <w:rsid w:val="00391628"/>
    <w:rsid w:val="00391C6F"/>
    <w:rsid w:val="00391C9B"/>
    <w:rsid w:val="00393261"/>
    <w:rsid w:val="0039346A"/>
    <w:rsid w:val="0039432A"/>
    <w:rsid w:val="0039435E"/>
    <w:rsid w:val="00394535"/>
    <w:rsid w:val="00395F90"/>
    <w:rsid w:val="00396646"/>
    <w:rsid w:val="00396B0E"/>
    <w:rsid w:val="00396D74"/>
    <w:rsid w:val="00397016"/>
    <w:rsid w:val="00397C49"/>
    <w:rsid w:val="003A00B5"/>
    <w:rsid w:val="003A00FF"/>
    <w:rsid w:val="003A0664"/>
    <w:rsid w:val="003A0D60"/>
    <w:rsid w:val="003A1022"/>
    <w:rsid w:val="003A13FB"/>
    <w:rsid w:val="003A160E"/>
    <w:rsid w:val="003A1B25"/>
    <w:rsid w:val="003A1D89"/>
    <w:rsid w:val="003A257E"/>
    <w:rsid w:val="003A3B23"/>
    <w:rsid w:val="003A40AF"/>
    <w:rsid w:val="003A44BB"/>
    <w:rsid w:val="003A4A79"/>
    <w:rsid w:val="003A5238"/>
    <w:rsid w:val="003A52B8"/>
    <w:rsid w:val="003A5377"/>
    <w:rsid w:val="003A668D"/>
    <w:rsid w:val="003A6D21"/>
    <w:rsid w:val="003A6DAC"/>
    <w:rsid w:val="003A779F"/>
    <w:rsid w:val="003A7A34"/>
    <w:rsid w:val="003A7A6C"/>
    <w:rsid w:val="003A7CF5"/>
    <w:rsid w:val="003B00A6"/>
    <w:rsid w:val="003B01DB"/>
    <w:rsid w:val="003B088B"/>
    <w:rsid w:val="003B09B3"/>
    <w:rsid w:val="003B0F80"/>
    <w:rsid w:val="003B0F99"/>
    <w:rsid w:val="003B0FF8"/>
    <w:rsid w:val="003B1AA3"/>
    <w:rsid w:val="003B21F2"/>
    <w:rsid w:val="003B2462"/>
    <w:rsid w:val="003B2C7A"/>
    <w:rsid w:val="003B314E"/>
    <w:rsid w:val="003B31A1"/>
    <w:rsid w:val="003B3291"/>
    <w:rsid w:val="003B400E"/>
    <w:rsid w:val="003B46E8"/>
    <w:rsid w:val="003B4762"/>
    <w:rsid w:val="003B5136"/>
    <w:rsid w:val="003B55A5"/>
    <w:rsid w:val="003B716A"/>
    <w:rsid w:val="003B76A4"/>
    <w:rsid w:val="003C0702"/>
    <w:rsid w:val="003C0A3A"/>
    <w:rsid w:val="003C0FA2"/>
    <w:rsid w:val="003C215A"/>
    <w:rsid w:val="003C228B"/>
    <w:rsid w:val="003C2499"/>
    <w:rsid w:val="003C37C5"/>
    <w:rsid w:val="003C43FA"/>
    <w:rsid w:val="003C4BAF"/>
    <w:rsid w:val="003C50A2"/>
    <w:rsid w:val="003C53F6"/>
    <w:rsid w:val="003C6DE9"/>
    <w:rsid w:val="003C6EDF"/>
    <w:rsid w:val="003C7B03"/>
    <w:rsid w:val="003C7B9C"/>
    <w:rsid w:val="003D02E2"/>
    <w:rsid w:val="003D0740"/>
    <w:rsid w:val="003D177E"/>
    <w:rsid w:val="003D29E2"/>
    <w:rsid w:val="003D3666"/>
    <w:rsid w:val="003D3E51"/>
    <w:rsid w:val="003D3E62"/>
    <w:rsid w:val="003D4AAE"/>
    <w:rsid w:val="003D4C75"/>
    <w:rsid w:val="003D5125"/>
    <w:rsid w:val="003D556F"/>
    <w:rsid w:val="003D65E8"/>
    <w:rsid w:val="003D6A2E"/>
    <w:rsid w:val="003D7123"/>
    <w:rsid w:val="003D7254"/>
    <w:rsid w:val="003D74B3"/>
    <w:rsid w:val="003E0575"/>
    <w:rsid w:val="003E05DF"/>
    <w:rsid w:val="003E0653"/>
    <w:rsid w:val="003E0CF6"/>
    <w:rsid w:val="003E2DEC"/>
    <w:rsid w:val="003E3206"/>
    <w:rsid w:val="003E36D5"/>
    <w:rsid w:val="003E43E6"/>
    <w:rsid w:val="003E4A56"/>
    <w:rsid w:val="003E5E55"/>
    <w:rsid w:val="003E6984"/>
    <w:rsid w:val="003E6B00"/>
    <w:rsid w:val="003E6F01"/>
    <w:rsid w:val="003E7723"/>
    <w:rsid w:val="003E7803"/>
    <w:rsid w:val="003E7FDB"/>
    <w:rsid w:val="003F06EE"/>
    <w:rsid w:val="003F0729"/>
    <w:rsid w:val="003F0ACA"/>
    <w:rsid w:val="003F198A"/>
    <w:rsid w:val="003F21E1"/>
    <w:rsid w:val="003F254E"/>
    <w:rsid w:val="003F2702"/>
    <w:rsid w:val="003F2A89"/>
    <w:rsid w:val="003F2BC9"/>
    <w:rsid w:val="003F2FE1"/>
    <w:rsid w:val="003F30F6"/>
    <w:rsid w:val="003F3AA7"/>
    <w:rsid w:val="003F3B87"/>
    <w:rsid w:val="003F4912"/>
    <w:rsid w:val="003F4B60"/>
    <w:rsid w:val="003F5904"/>
    <w:rsid w:val="003F5B6A"/>
    <w:rsid w:val="003F7A0F"/>
    <w:rsid w:val="003F7DB2"/>
    <w:rsid w:val="003F7EC7"/>
    <w:rsid w:val="004004FA"/>
    <w:rsid w:val="004005F0"/>
    <w:rsid w:val="0040085B"/>
    <w:rsid w:val="0040118D"/>
    <w:rsid w:val="0040136F"/>
    <w:rsid w:val="00401D11"/>
    <w:rsid w:val="00401DEF"/>
    <w:rsid w:val="00402637"/>
    <w:rsid w:val="00402CFC"/>
    <w:rsid w:val="004033B4"/>
    <w:rsid w:val="00403645"/>
    <w:rsid w:val="00404228"/>
    <w:rsid w:val="00404298"/>
    <w:rsid w:val="00404754"/>
    <w:rsid w:val="00404BB9"/>
    <w:rsid w:val="00404FE0"/>
    <w:rsid w:val="004054C6"/>
    <w:rsid w:val="00405BF1"/>
    <w:rsid w:val="00406E45"/>
    <w:rsid w:val="00406EE1"/>
    <w:rsid w:val="00406F3F"/>
    <w:rsid w:val="00407C2B"/>
    <w:rsid w:val="00410C20"/>
    <w:rsid w:val="004110BA"/>
    <w:rsid w:val="00411578"/>
    <w:rsid w:val="0041194B"/>
    <w:rsid w:val="00411E79"/>
    <w:rsid w:val="00413CD4"/>
    <w:rsid w:val="004153E6"/>
    <w:rsid w:val="0041673A"/>
    <w:rsid w:val="00416A4F"/>
    <w:rsid w:val="0041788B"/>
    <w:rsid w:val="00417C2C"/>
    <w:rsid w:val="0042072A"/>
    <w:rsid w:val="00420DFC"/>
    <w:rsid w:val="0042103C"/>
    <w:rsid w:val="004210C5"/>
    <w:rsid w:val="004220FD"/>
    <w:rsid w:val="00422377"/>
    <w:rsid w:val="004223C4"/>
    <w:rsid w:val="00423206"/>
    <w:rsid w:val="00423868"/>
    <w:rsid w:val="00423AC4"/>
    <w:rsid w:val="00423C0A"/>
    <w:rsid w:val="00423CDD"/>
    <w:rsid w:val="0042439F"/>
    <w:rsid w:val="004248C0"/>
    <w:rsid w:val="0042592F"/>
    <w:rsid w:val="00426573"/>
    <w:rsid w:val="004265D4"/>
    <w:rsid w:val="0042799E"/>
    <w:rsid w:val="0043042B"/>
    <w:rsid w:val="0043043F"/>
    <w:rsid w:val="00430763"/>
    <w:rsid w:val="00431184"/>
    <w:rsid w:val="0043175A"/>
    <w:rsid w:val="00431BC1"/>
    <w:rsid w:val="00431E19"/>
    <w:rsid w:val="00433064"/>
    <w:rsid w:val="00433714"/>
    <w:rsid w:val="004338AD"/>
    <w:rsid w:val="004342BE"/>
    <w:rsid w:val="00434595"/>
    <w:rsid w:val="00434ABA"/>
    <w:rsid w:val="004351F3"/>
    <w:rsid w:val="00435893"/>
    <w:rsid w:val="004358D2"/>
    <w:rsid w:val="004359B2"/>
    <w:rsid w:val="00435E65"/>
    <w:rsid w:val="00436119"/>
    <w:rsid w:val="00436AA5"/>
    <w:rsid w:val="00436B9A"/>
    <w:rsid w:val="00440020"/>
    <w:rsid w:val="00440300"/>
    <w:rsid w:val="0044067A"/>
    <w:rsid w:val="00440811"/>
    <w:rsid w:val="00441F42"/>
    <w:rsid w:val="00442289"/>
    <w:rsid w:val="00442806"/>
    <w:rsid w:val="00442F56"/>
    <w:rsid w:val="00443626"/>
    <w:rsid w:val="00443ADD"/>
    <w:rsid w:val="00444785"/>
    <w:rsid w:val="00445150"/>
    <w:rsid w:val="00445299"/>
    <w:rsid w:val="00445B9B"/>
    <w:rsid w:val="00446CE9"/>
    <w:rsid w:val="00447B1D"/>
    <w:rsid w:val="00447B2E"/>
    <w:rsid w:val="00447C31"/>
    <w:rsid w:val="00450548"/>
    <w:rsid w:val="004510ED"/>
    <w:rsid w:val="0045216B"/>
    <w:rsid w:val="004522A2"/>
    <w:rsid w:val="004536AA"/>
    <w:rsid w:val="0045398D"/>
    <w:rsid w:val="00453B0E"/>
    <w:rsid w:val="00453E73"/>
    <w:rsid w:val="004540C2"/>
    <w:rsid w:val="004540FA"/>
    <w:rsid w:val="00454656"/>
    <w:rsid w:val="00455046"/>
    <w:rsid w:val="004554D3"/>
    <w:rsid w:val="00456074"/>
    <w:rsid w:val="004570C6"/>
    <w:rsid w:val="00457476"/>
    <w:rsid w:val="0046076C"/>
    <w:rsid w:val="00460A67"/>
    <w:rsid w:val="004611D3"/>
    <w:rsid w:val="004614FB"/>
    <w:rsid w:val="004618CD"/>
    <w:rsid w:val="00461D78"/>
    <w:rsid w:val="00462503"/>
    <w:rsid w:val="004628EC"/>
    <w:rsid w:val="00462B21"/>
    <w:rsid w:val="00462D03"/>
    <w:rsid w:val="0046409E"/>
    <w:rsid w:val="004641B5"/>
    <w:rsid w:val="00464372"/>
    <w:rsid w:val="00464A05"/>
    <w:rsid w:val="00465E93"/>
    <w:rsid w:val="00466756"/>
    <w:rsid w:val="00466AFA"/>
    <w:rsid w:val="00466D77"/>
    <w:rsid w:val="004672FC"/>
    <w:rsid w:val="00467A45"/>
    <w:rsid w:val="00470982"/>
    <w:rsid w:val="00470B8D"/>
    <w:rsid w:val="00470F40"/>
    <w:rsid w:val="00472639"/>
    <w:rsid w:val="00472A97"/>
    <w:rsid w:val="00472DD2"/>
    <w:rsid w:val="004731D0"/>
    <w:rsid w:val="00474726"/>
    <w:rsid w:val="00475017"/>
    <w:rsid w:val="004751D3"/>
    <w:rsid w:val="004758B0"/>
    <w:rsid w:val="00475C89"/>
    <w:rsid w:val="00475F03"/>
    <w:rsid w:val="00475FC3"/>
    <w:rsid w:val="00476470"/>
    <w:rsid w:val="00476696"/>
    <w:rsid w:val="00476B69"/>
    <w:rsid w:val="00476DCA"/>
    <w:rsid w:val="00476DDC"/>
    <w:rsid w:val="00480A8E"/>
    <w:rsid w:val="00481EBC"/>
    <w:rsid w:val="00482AFB"/>
    <w:rsid w:val="00482C91"/>
    <w:rsid w:val="00483021"/>
    <w:rsid w:val="004831E7"/>
    <w:rsid w:val="00484225"/>
    <w:rsid w:val="004844D5"/>
    <w:rsid w:val="0048525E"/>
    <w:rsid w:val="00485619"/>
    <w:rsid w:val="00485833"/>
    <w:rsid w:val="00485B99"/>
    <w:rsid w:val="00485C0A"/>
    <w:rsid w:val="0048693C"/>
    <w:rsid w:val="00486EEE"/>
    <w:rsid w:val="00486FE2"/>
    <w:rsid w:val="004875BE"/>
    <w:rsid w:val="00487D5F"/>
    <w:rsid w:val="004901B8"/>
    <w:rsid w:val="00490A81"/>
    <w:rsid w:val="00491236"/>
    <w:rsid w:val="00491606"/>
    <w:rsid w:val="00491D7C"/>
    <w:rsid w:val="004922F5"/>
    <w:rsid w:val="004923F3"/>
    <w:rsid w:val="00492571"/>
    <w:rsid w:val="00492FC9"/>
    <w:rsid w:val="0049309F"/>
    <w:rsid w:val="00493ED5"/>
    <w:rsid w:val="00494267"/>
    <w:rsid w:val="00494CD7"/>
    <w:rsid w:val="00494D2F"/>
    <w:rsid w:val="0049570D"/>
    <w:rsid w:val="00495A4B"/>
    <w:rsid w:val="00495E01"/>
    <w:rsid w:val="0049684E"/>
    <w:rsid w:val="00496ACF"/>
    <w:rsid w:val="00496D11"/>
    <w:rsid w:val="00496EFF"/>
    <w:rsid w:val="00497B0C"/>
    <w:rsid w:val="00497D33"/>
    <w:rsid w:val="004A0142"/>
    <w:rsid w:val="004A044C"/>
    <w:rsid w:val="004A1E58"/>
    <w:rsid w:val="004A2204"/>
    <w:rsid w:val="004A2333"/>
    <w:rsid w:val="004A2FDC"/>
    <w:rsid w:val="004A32C4"/>
    <w:rsid w:val="004A3BB3"/>
    <w:rsid w:val="004A3D43"/>
    <w:rsid w:val="004A3DE8"/>
    <w:rsid w:val="004A4528"/>
    <w:rsid w:val="004A45F6"/>
    <w:rsid w:val="004A47FC"/>
    <w:rsid w:val="004A48F9"/>
    <w:rsid w:val="004A49BA"/>
    <w:rsid w:val="004A4F45"/>
    <w:rsid w:val="004A4F87"/>
    <w:rsid w:val="004A51B9"/>
    <w:rsid w:val="004A5415"/>
    <w:rsid w:val="004A593D"/>
    <w:rsid w:val="004A5E50"/>
    <w:rsid w:val="004A5E95"/>
    <w:rsid w:val="004A6924"/>
    <w:rsid w:val="004B0089"/>
    <w:rsid w:val="004B0401"/>
    <w:rsid w:val="004B0CEA"/>
    <w:rsid w:val="004B0E9D"/>
    <w:rsid w:val="004B22B3"/>
    <w:rsid w:val="004B465A"/>
    <w:rsid w:val="004B4E9B"/>
    <w:rsid w:val="004B4F3F"/>
    <w:rsid w:val="004B5206"/>
    <w:rsid w:val="004B5215"/>
    <w:rsid w:val="004B5410"/>
    <w:rsid w:val="004B5466"/>
    <w:rsid w:val="004B57AB"/>
    <w:rsid w:val="004B5B98"/>
    <w:rsid w:val="004B62C6"/>
    <w:rsid w:val="004B67C2"/>
    <w:rsid w:val="004B7105"/>
    <w:rsid w:val="004B75D2"/>
    <w:rsid w:val="004B7EA6"/>
    <w:rsid w:val="004C027B"/>
    <w:rsid w:val="004C0EE6"/>
    <w:rsid w:val="004C2A16"/>
    <w:rsid w:val="004C4F03"/>
    <w:rsid w:val="004C598C"/>
    <w:rsid w:val="004C5ED9"/>
    <w:rsid w:val="004C61A7"/>
    <w:rsid w:val="004C6933"/>
    <w:rsid w:val="004C724A"/>
    <w:rsid w:val="004C7314"/>
    <w:rsid w:val="004D00EC"/>
    <w:rsid w:val="004D08C9"/>
    <w:rsid w:val="004D16B8"/>
    <w:rsid w:val="004D27AC"/>
    <w:rsid w:val="004D2E13"/>
    <w:rsid w:val="004D3D8F"/>
    <w:rsid w:val="004D4557"/>
    <w:rsid w:val="004D4952"/>
    <w:rsid w:val="004D4BDA"/>
    <w:rsid w:val="004D53B8"/>
    <w:rsid w:val="004D54B2"/>
    <w:rsid w:val="004D59D6"/>
    <w:rsid w:val="004D79E7"/>
    <w:rsid w:val="004D7E39"/>
    <w:rsid w:val="004E0E53"/>
    <w:rsid w:val="004E1B45"/>
    <w:rsid w:val="004E1D69"/>
    <w:rsid w:val="004E22C9"/>
    <w:rsid w:val="004E2567"/>
    <w:rsid w:val="004E2568"/>
    <w:rsid w:val="004E2F89"/>
    <w:rsid w:val="004E3576"/>
    <w:rsid w:val="004E3AD5"/>
    <w:rsid w:val="004E3B77"/>
    <w:rsid w:val="004E3F64"/>
    <w:rsid w:val="004E4EF4"/>
    <w:rsid w:val="004E5256"/>
    <w:rsid w:val="004E60B9"/>
    <w:rsid w:val="004E6221"/>
    <w:rsid w:val="004E71CE"/>
    <w:rsid w:val="004E71EB"/>
    <w:rsid w:val="004F01B9"/>
    <w:rsid w:val="004F08DA"/>
    <w:rsid w:val="004F092A"/>
    <w:rsid w:val="004F1050"/>
    <w:rsid w:val="004F25B3"/>
    <w:rsid w:val="004F26D0"/>
    <w:rsid w:val="004F2EED"/>
    <w:rsid w:val="004F3037"/>
    <w:rsid w:val="004F3048"/>
    <w:rsid w:val="004F37C8"/>
    <w:rsid w:val="004F3D0F"/>
    <w:rsid w:val="004F3FDE"/>
    <w:rsid w:val="004F44F2"/>
    <w:rsid w:val="004F4C8D"/>
    <w:rsid w:val="004F5C1E"/>
    <w:rsid w:val="004F5CEA"/>
    <w:rsid w:val="004F5E76"/>
    <w:rsid w:val="004F603C"/>
    <w:rsid w:val="004F635C"/>
    <w:rsid w:val="004F6688"/>
    <w:rsid w:val="004F6EF1"/>
    <w:rsid w:val="004F79C8"/>
    <w:rsid w:val="004F7BA7"/>
    <w:rsid w:val="00500E02"/>
    <w:rsid w:val="00501495"/>
    <w:rsid w:val="00501ABA"/>
    <w:rsid w:val="00502907"/>
    <w:rsid w:val="005037AF"/>
    <w:rsid w:val="00503AE3"/>
    <w:rsid w:val="00503B46"/>
    <w:rsid w:val="00504A64"/>
    <w:rsid w:val="005055B0"/>
    <w:rsid w:val="005057CD"/>
    <w:rsid w:val="0050662E"/>
    <w:rsid w:val="005067F6"/>
    <w:rsid w:val="00506B32"/>
    <w:rsid w:val="00506C11"/>
    <w:rsid w:val="005074DE"/>
    <w:rsid w:val="00507658"/>
    <w:rsid w:val="005078AF"/>
    <w:rsid w:val="00507F35"/>
    <w:rsid w:val="00511B1A"/>
    <w:rsid w:val="00511B37"/>
    <w:rsid w:val="00512972"/>
    <w:rsid w:val="005145E9"/>
    <w:rsid w:val="00514614"/>
    <w:rsid w:val="00514F25"/>
    <w:rsid w:val="00515082"/>
    <w:rsid w:val="00515628"/>
    <w:rsid w:val="00515D68"/>
    <w:rsid w:val="00515E14"/>
    <w:rsid w:val="00515E6B"/>
    <w:rsid w:val="00516DBF"/>
    <w:rsid w:val="00516E81"/>
    <w:rsid w:val="0051707E"/>
    <w:rsid w:val="005171DC"/>
    <w:rsid w:val="005206C1"/>
    <w:rsid w:val="0052097D"/>
    <w:rsid w:val="00520C4F"/>
    <w:rsid w:val="005218EE"/>
    <w:rsid w:val="0052274A"/>
    <w:rsid w:val="00522A67"/>
    <w:rsid w:val="00522C0F"/>
    <w:rsid w:val="00522CC1"/>
    <w:rsid w:val="005249B7"/>
    <w:rsid w:val="00524CBC"/>
    <w:rsid w:val="00525103"/>
    <w:rsid w:val="00525568"/>
    <w:rsid w:val="005259D1"/>
    <w:rsid w:val="00526937"/>
    <w:rsid w:val="00527AFC"/>
    <w:rsid w:val="00527B45"/>
    <w:rsid w:val="00530616"/>
    <w:rsid w:val="005309CC"/>
    <w:rsid w:val="00531AF6"/>
    <w:rsid w:val="00531F9B"/>
    <w:rsid w:val="0053233A"/>
    <w:rsid w:val="00532351"/>
    <w:rsid w:val="00532421"/>
    <w:rsid w:val="00532FE2"/>
    <w:rsid w:val="005337EA"/>
    <w:rsid w:val="005347CD"/>
    <w:rsid w:val="0053499F"/>
    <w:rsid w:val="005350E2"/>
    <w:rsid w:val="0053528B"/>
    <w:rsid w:val="00535393"/>
    <w:rsid w:val="00535DFE"/>
    <w:rsid w:val="005368FF"/>
    <w:rsid w:val="005373F4"/>
    <w:rsid w:val="00537D97"/>
    <w:rsid w:val="00537EF1"/>
    <w:rsid w:val="005400E3"/>
    <w:rsid w:val="0054089B"/>
    <w:rsid w:val="00541F10"/>
    <w:rsid w:val="005427E6"/>
    <w:rsid w:val="00542DEF"/>
    <w:rsid w:val="00542E65"/>
    <w:rsid w:val="0054370D"/>
    <w:rsid w:val="00543739"/>
    <w:rsid w:val="0054378B"/>
    <w:rsid w:val="0054454B"/>
    <w:rsid w:val="00544938"/>
    <w:rsid w:val="00544B79"/>
    <w:rsid w:val="00545086"/>
    <w:rsid w:val="00546619"/>
    <w:rsid w:val="00546A01"/>
    <w:rsid w:val="00546A4A"/>
    <w:rsid w:val="00546A90"/>
    <w:rsid w:val="00546B4A"/>
    <w:rsid w:val="005474CA"/>
    <w:rsid w:val="00547C35"/>
    <w:rsid w:val="00547EBE"/>
    <w:rsid w:val="00550939"/>
    <w:rsid w:val="005515D0"/>
    <w:rsid w:val="005521FB"/>
    <w:rsid w:val="0055236D"/>
    <w:rsid w:val="00552427"/>
    <w:rsid w:val="00552735"/>
    <w:rsid w:val="00552FFB"/>
    <w:rsid w:val="00553448"/>
    <w:rsid w:val="0055361F"/>
    <w:rsid w:val="00553EA6"/>
    <w:rsid w:val="0055402F"/>
    <w:rsid w:val="005544F9"/>
    <w:rsid w:val="0055485D"/>
    <w:rsid w:val="005557C2"/>
    <w:rsid w:val="0055676E"/>
    <w:rsid w:val="0055678C"/>
    <w:rsid w:val="00556963"/>
    <w:rsid w:val="005569CD"/>
    <w:rsid w:val="005570F0"/>
    <w:rsid w:val="005572BA"/>
    <w:rsid w:val="00557EE0"/>
    <w:rsid w:val="00557F44"/>
    <w:rsid w:val="00560570"/>
    <w:rsid w:val="00560E78"/>
    <w:rsid w:val="00561E0B"/>
    <w:rsid w:val="00562174"/>
    <w:rsid w:val="00562392"/>
    <w:rsid w:val="005623AE"/>
    <w:rsid w:val="0056274C"/>
    <w:rsid w:val="0056302F"/>
    <w:rsid w:val="005633D0"/>
    <w:rsid w:val="00563E7F"/>
    <w:rsid w:val="00565083"/>
    <w:rsid w:val="005655B6"/>
    <w:rsid w:val="005658C2"/>
    <w:rsid w:val="005658E8"/>
    <w:rsid w:val="00565EC6"/>
    <w:rsid w:val="005662BD"/>
    <w:rsid w:val="005666ED"/>
    <w:rsid w:val="0056698D"/>
    <w:rsid w:val="00566C45"/>
    <w:rsid w:val="00566D67"/>
    <w:rsid w:val="00567644"/>
    <w:rsid w:val="00567781"/>
    <w:rsid w:val="00567C3A"/>
    <w:rsid w:val="00567CF2"/>
    <w:rsid w:val="00570680"/>
    <w:rsid w:val="00570B00"/>
    <w:rsid w:val="005710D7"/>
    <w:rsid w:val="0057147D"/>
    <w:rsid w:val="00571859"/>
    <w:rsid w:val="00571E52"/>
    <w:rsid w:val="0057247A"/>
    <w:rsid w:val="00572CA6"/>
    <w:rsid w:val="005733B5"/>
    <w:rsid w:val="0057368F"/>
    <w:rsid w:val="00573AB2"/>
    <w:rsid w:val="00574382"/>
    <w:rsid w:val="00574534"/>
    <w:rsid w:val="005745FE"/>
    <w:rsid w:val="00574AC3"/>
    <w:rsid w:val="00574BE5"/>
    <w:rsid w:val="00575646"/>
    <w:rsid w:val="00575F93"/>
    <w:rsid w:val="005768D1"/>
    <w:rsid w:val="00576DCD"/>
    <w:rsid w:val="0057743B"/>
    <w:rsid w:val="005775CC"/>
    <w:rsid w:val="00577EAA"/>
    <w:rsid w:val="00580EBD"/>
    <w:rsid w:val="00581B2F"/>
    <w:rsid w:val="00581C01"/>
    <w:rsid w:val="00581F5C"/>
    <w:rsid w:val="00582B62"/>
    <w:rsid w:val="00582D0D"/>
    <w:rsid w:val="0058367A"/>
    <w:rsid w:val="00583F95"/>
    <w:rsid w:val="005840DF"/>
    <w:rsid w:val="00584C1E"/>
    <w:rsid w:val="005859BF"/>
    <w:rsid w:val="00585A9C"/>
    <w:rsid w:val="00585C45"/>
    <w:rsid w:val="005866AD"/>
    <w:rsid w:val="0058691A"/>
    <w:rsid w:val="005870B9"/>
    <w:rsid w:val="00587DFD"/>
    <w:rsid w:val="005909BD"/>
    <w:rsid w:val="0059146A"/>
    <w:rsid w:val="0059206E"/>
    <w:rsid w:val="0059278C"/>
    <w:rsid w:val="00592DCE"/>
    <w:rsid w:val="005932DF"/>
    <w:rsid w:val="00594012"/>
    <w:rsid w:val="00596578"/>
    <w:rsid w:val="00596683"/>
    <w:rsid w:val="00596B1C"/>
    <w:rsid w:val="00596BB3"/>
    <w:rsid w:val="005A067D"/>
    <w:rsid w:val="005A1506"/>
    <w:rsid w:val="005A1A13"/>
    <w:rsid w:val="005A294D"/>
    <w:rsid w:val="005A2B07"/>
    <w:rsid w:val="005A309F"/>
    <w:rsid w:val="005A35BC"/>
    <w:rsid w:val="005A46ED"/>
    <w:rsid w:val="005A4EE0"/>
    <w:rsid w:val="005A5378"/>
    <w:rsid w:val="005A575A"/>
    <w:rsid w:val="005A5916"/>
    <w:rsid w:val="005A6E8F"/>
    <w:rsid w:val="005A6F0F"/>
    <w:rsid w:val="005A7379"/>
    <w:rsid w:val="005A74D8"/>
    <w:rsid w:val="005A76ED"/>
    <w:rsid w:val="005B000A"/>
    <w:rsid w:val="005B0354"/>
    <w:rsid w:val="005B15F5"/>
    <w:rsid w:val="005B287F"/>
    <w:rsid w:val="005B2A73"/>
    <w:rsid w:val="005B3909"/>
    <w:rsid w:val="005B3E51"/>
    <w:rsid w:val="005B4196"/>
    <w:rsid w:val="005B42A9"/>
    <w:rsid w:val="005B4F0F"/>
    <w:rsid w:val="005B4F48"/>
    <w:rsid w:val="005B514C"/>
    <w:rsid w:val="005B5BAF"/>
    <w:rsid w:val="005B6450"/>
    <w:rsid w:val="005B692F"/>
    <w:rsid w:val="005B6C66"/>
    <w:rsid w:val="005B6EE1"/>
    <w:rsid w:val="005B72E7"/>
    <w:rsid w:val="005B745D"/>
    <w:rsid w:val="005B7E60"/>
    <w:rsid w:val="005B7F07"/>
    <w:rsid w:val="005C0608"/>
    <w:rsid w:val="005C0797"/>
    <w:rsid w:val="005C1455"/>
    <w:rsid w:val="005C1770"/>
    <w:rsid w:val="005C2730"/>
    <w:rsid w:val="005C27D5"/>
    <w:rsid w:val="005C28C5"/>
    <w:rsid w:val="005C297B"/>
    <w:rsid w:val="005C2E30"/>
    <w:rsid w:val="005C3189"/>
    <w:rsid w:val="005C3279"/>
    <w:rsid w:val="005C32E4"/>
    <w:rsid w:val="005C3FC6"/>
    <w:rsid w:val="005C4167"/>
    <w:rsid w:val="005C4AF9"/>
    <w:rsid w:val="005C5161"/>
    <w:rsid w:val="005C597D"/>
    <w:rsid w:val="005C5A38"/>
    <w:rsid w:val="005C5A6C"/>
    <w:rsid w:val="005C5CA9"/>
    <w:rsid w:val="005C6823"/>
    <w:rsid w:val="005C6F40"/>
    <w:rsid w:val="005C76B4"/>
    <w:rsid w:val="005D13F6"/>
    <w:rsid w:val="005D1B78"/>
    <w:rsid w:val="005D2259"/>
    <w:rsid w:val="005D3AFD"/>
    <w:rsid w:val="005D3C8E"/>
    <w:rsid w:val="005D425A"/>
    <w:rsid w:val="005D47C0"/>
    <w:rsid w:val="005D53DD"/>
    <w:rsid w:val="005D632A"/>
    <w:rsid w:val="005D65EA"/>
    <w:rsid w:val="005E018D"/>
    <w:rsid w:val="005E0291"/>
    <w:rsid w:val="005E02F2"/>
    <w:rsid w:val="005E077A"/>
    <w:rsid w:val="005E0ECD"/>
    <w:rsid w:val="005E14CB"/>
    <w:rsid w:val="005E3659"/>
    <w:rsid w:val="005E441B"/>
    <w:rsid w:val="005E4933"/>
    <w:rsid w:val="005E4B11"/>
    <w:rsid w:val="005E5186"/>
    <w:rsid w:val="005E5D87"/>
    <w:rsid w:val="005E62E2"/>
    <w:rsid w:val="005E6393"/>
    <w:rsid w:val="005E6C4F"/>
    <w:rsid w:val="005E72A8"/>
    <w:rsid w:val="005E749D"/>
    <w:rsid w:val="005E7B5F"/>
    <w:rsid w:val="005E7BBF"/>
    <w:rsid w:val="005F0202"/>
    <w:rsid w:val="005F0491"/>
    <w:rsid w:val="005F0C7F"/>
    <w:rsid w:val="005F0DA9"/>
    <w:rsid w:val="005F1F75"/>
    <w:rsid w:val="005F21D1"/>
    <w:rsid w:val="005F26E9"/>
    <w:rsid w:val="005F2BAE"/>
    <w:rsid w:val="005F2BDC"/>
    <w:rsid w:val="005F3399"/>
    <w:rsid w:val="005F33F7"/>
    <w:rsid w:val="005F3B63"/>
    <w:rsid w:val="005F3BA3"/>
    <w:rsid w:val="005F42D4"/>
    <w:rsid w:val="005F4D29"/>
    <w:rsid w:val="005F4FFD"/>
    <w:rsid w:val="005F54A3"/>
    <w:rsid w:val="005F5624"/>
    <w:rsid w:val="005F56A8"/>
    <w:rsid w:val="005F589D"/>
    <w:rsid w:val="005F58E5"/>
    <w:rsid w:val="005F5A7D"/>
    <w:rsid w:val="005F639D"/>
    <w:rsid w:val="005F65DF"/>
    <w:rsid w:val="005F671E"/>
    <w:rsid w:val="005F76E1"/>
    <w:rsid w:val="005F7EDB"/>
    <w:rsid w:val="00600E64"/>
    <w:rsid w:val="006017BB"/>
    <w:rsid w:val="00601AEF"/>
    <w:rsid w:val="006024DA"/>
    <w:rsid w:val="00602AA0"/>
    <w:rsid w:val="00602C1C"/>
    <w:rsid w:val="006034FC"/>
    <w:rsid w:val="0060353D"/>
    <w:rsid w:val="00604778"/>
    <w:rsid w:val="0060571B"/>
    <w:rsid w:val="00605F6A"/>
    <w:rsid w:val="006065D7"/>
    <w:rsid w:val="006065EF"/>
    <w:rsid w:val="00606BD2"/>
    <w:rsid w:val="00610360"/>
    <w:rsid w:val="00610423"/>
    <w:rsid w:val="006105DB"/>
    <w:rsid w:val="006106DD"/>
    <w:rsid w:val="00610E78"/>
    <w:rsid w:val="00611B56"/>
    <w:rsid w:val="00611C35"/>
    <w:rsid w:val="00612A64"/>
    <w:rsid w:val="00612BA6"/>
    <w:rsid w:val="00612D35"/>
    <w:rsid w:val="00613239"/>
    <w:rsid w:val="00613B85"/>
    <w:rsid w:val="0061431E"/>
    <w:rsid w:val="00614787"/>
    <w:rsid w:val="006148EB"/>
    <w:rsid w:val="00615207"/>
    <w:rsid w:val="0061618A"/>
    <w:rsid w:val="00616C21"/>
    <w:rsid w:val="006201F5"/>
    <w:rsid w:val="00620BE4"/>
    <w:rsid w:val="0062187D"/>
    <w:rsid w:val="00621F65"/>
    <w:rsid w:val="00622136"/>
    <w:rsid w:val="006236B5"/>
    <w:rsid w:val="006239BB"/>
    <w:rsid w:val="006239F7"/>
    <w:rsid w:val="00625041"/>
    <w:rsid w:val="006253B7"/>
    <w:rsid w:val="0062592C"/>
    <w:rsid w:val="00625C62"/>
    <w:rsid w:val="006266FC"/>
    <w:rsid w:val="0062683C"/>
    <w:rsid w:val="00626AA0"/>
    <w:rsid w:val="00626AF5"/>
    <w:rsid w:val="00626F84"/>
    <w:rsid w:val="00627797"/>
    <w:rsid w:val="006309F0"/>
    <w:rsid w:val="00630D41"/>
    <w:rsid w:val="006312E6"/>
    <w:rsid w:val="00631402"/>
    <w:rsid w:val="006317C8"/>
    <w:rsid w:val="006319F7"/>
    <w:rsid w:val="00631BED"/>
    <w:rsid w:val="00631DD7"/>
    <w:rsid w:val="006320A3"/>
    <w:rsid w:val="00632853"/>
    <w:rsid w:val="00632F53"/>
    <w:rsid w:val="00632FFF"/>
    <w:rsid w:val="006338A5"/>
    <w:rsid w:val="00633942"/>
    <w:rsid w:val="00634DD1"/>
    <w:rsid w:val="00635755"/>
    <w:rsid w:val="0063583F"/>
    <w:rsid w:val="00635A03"/>
    <w:rsid w:val="00635D91"/>
    <w:rsid w:val="00635E42"/>
    <w:rsid w:val="006363BD"/>
    <w:rsid w:val="00636B5D"/>
    <w:rsid w:val="00636F0B"/>
    <w:rsid w:val="006370A1"/>
    <w:rsid w:val="00637C93"/>
    <w:rsid w:val="0064028F"/>
    <w:rsid w:val="006402E5"/>
    <w:rsid w:val="00641ADC"/>
    <w:rsid w:val="00641C9A"/>
    <w:rsid w:val="00641CC6"/>
    <w:rsid w:val="006430DD"/>
    <w:rsid w:val="0064388D"/>
    <w:rsid w:val="00643F14"/>
    <w:rsid w:val="00643F71"/>
    <w:rsid w:val="006444E8"/>
    <w:rsid w:val="00644C80"/>
    <w:rsid w:val="006452DD"/>
    <w:rsid w:val="00646AED"/>
    <w:rsid w:val="00646CA9"/>
    <w:rsid w:val="006471D6"/>
    <w:rsid w:val="006473C1"/>
    <w:rsid w:val="006501DF"/>
    <w:rsid w:val="00650287"/>
    <w:rsid w:val="0065041C"/>
    <w:rsid w:val="006508F5"/>
    <w:rsid w:val="00650919"/>
    <w:rsid w:val="00651669"/>
    <w:rsid w:val="00651F9C"/>
    <w:rsid w:val="00651FCE"/>
    <w:rsid w:val="006522E1"/>
    <w:rsid w:val="00653CFD"/>
    <w:rsid w:val="00654C2B"/>
    <w:rsid w:val="006556AA"/>
    <w:rsid w:val="00655A20"/>
    <w:rsid w:val="00655E00"/>
    <w:rsid w:val="00655F06"/>
    <w:rsid w:val="00656473"/>
    <w:rsid w:val="006564B9"/>
    <w:rsid w:val="006567C9"/>
    <w:rsid w:val="00656C84"/>
    <w:rsid w:val="006570FC"/>
    <w:rsid w:val="00657E15"/>
    <w:rsid w:val="0066058F"/>
    <w:rsid w:val="00660814"/>
    <w:rsid w:val="00660931"/>
    <w:rsid w:val="00660E0A"/>
    <w:rsid w:val="00660E96"/>
    <w:rsid w:val="006613D5"/>
    <w:rsid w:val="00661A13"/>
    <w:rsid w:val="00661C0F"/>
    <w:rsid w:val="00662236"/>
    <w:rsid w:val="00662928"/>
    <w:rsid w:val="00662B89"/>
    <w:rsid w:val="006630E7"/>
    <w:rsid w:val="0066335F"/>
    <w:rsid w:val="00663384"/>
    <w:rsid w:val="006646CE"/>
    <w:rsid w:val="00665951"/>
    <w:rsid w:val="00665DE5"/>
    <w:rsid w:val="00666E95"/>
    <w:rsid w:val="00666FF6"/>
    <w:rsid w:val="00667414"/>
    <w:rsid w:val="00667638"/>
    <w:rsid w:val="00671280"/>
    <w:rsid w:val="006713B4"/>
    <w:rsid w:val="00671AC6"/>
    <w:rsid w:val="00671BBE"/>
    <w:rsid w:val="00672AA3"/>
    <w:rsid w:val="00672BEB"/>
    <w:rsid w:val="0067327A"/>
    <w:rsid w:val="00673674"/>
    <w:rsid w:val="0067405A"/>
    <w:rsid w:val="00674796"/>
    <w:rsid w:val="0067549E"/>
    <w:rsid w:val="00675E77"/>
    <w:rsid w:val="00676929"/>
    <w:rsid w:val="00677307"/>
    <w:rsid w:val="006776E2"/>
    <w:rsid w:val="00677A08"/>
    <w:rsid w:val="00677F77"/>
    <w:rsid w:val="00680547"/>
    <w:rsid w:val="00680887"/>
    <w:rsid w:val="00680A95"/>
    <w:rsid w:val="00680BDC"/>
    <w:rsid w:val="00681358"/>
    <w:rsid w:val="0068263D"/>
    <w:rsid w:val="00683907"/>
    <w:rsid w:val="0068442E"/>
    <w:rsid w:val="00684440"/>
    <w:rsid w:val="0068447C"/>
    <w:rsid w:val="00684BF3"/>
    <w:rsid w:val="00684E81"/>
    <w:rsid w:val="006850EB"/>
    <w:rsid w:val="00685233"/>
    <w:rsid w:val="006855FC"/>
    <w:rsid w:val="00685A9F"/>
    <w:rsid w:val="00686114"/>
    <w:rsid w:val="0068616C"/>
    <w:rsid w:val="00686E9C"/>
    <w:rsid w:val="00686F4F"/>
    <w:rsid w:val="0068775D"/>
    <w:rsid w:val="006877E3"/>
    <w:rsid w:val="00687A2B"/>
    <w:rsid w:val="006901BB"/>
    <w:rsid w:val="00690EC6"/>
    <w:rsid w:val="00691B6C"/>
    <w:rsid w:val="00691F9C"/>
    <w:rsid w:val="0069286C"/>
    <w:rsid w:val="0069293F"/>
    <w:rsid w:val="00693C2C"/>
    <w:rsid w:val="00694725"/>
    <w:rsid w:val="0069675A"/>
    <w:rsid w:val="00696FA3"/>
    <w:rsid w:val="00697C1D"/>
    <w:rsid w:val="006A0216"/>
    <w:rsid w:val="006A0774"/>
    <w:rsid w:val="006A10F0"/>
    <w:rsid w:val="006A1A46"/>
    <w:rsid w:val="006A1D09"/>
    <w:rsid w:val="006A3959"/>
    <w:rsid w:val="006A4E1D"/>
    <w:rsid w:val="006A4E4E"/>
    <w:rsid w:val="006A5026"/>
    <w:rsid w:val="006A59CC"/>
    <w:rsid w:val="006A637F"/>
    <w:rsid w:val="006A6FA9"/>
    <w:rsid w:val="006B1249"/>
    <w:rsid w:val="006B1762"/>
    <w:rsid w:val="006B202B"/>
    <w:rsid w:val="006B28AA"/>
    <w:rsid w:val="006B2BE6"/>
    <w:rsid w:val="006B3E9F"/>
    <w:rsid w:val="006B3F45"/>
    <w:rsid w:val="006B4840"/>
    <w:rsid w:val="006B4C93"/>
    <w:rsid w:val="006B54FB"/>
    <w:rsid w:val="006B632D"/>
    <w:rsid w:val="006B7771"/>
    <w:rsid w:val="006C02F6"/>
    <w:rsid w:val="006C0744"/>
    <w:rsid w:val="006C08D3"/>
    <w:rsid w:val="006C1A8D"/>
    <w:rsid w:val="006C1D6C"/>
    <w:rsid w:val="006C1DC4"/>
    <w:rsid w:val="006C21A4"/>
    <w:rsid w:val="006C229E"/>
    <w:rsid w:val="006C265F"/>
    <w:rsid w:val="006C3237"/>
    <w:rsid w:val="006C332F"/>
    <w:rsid w:val="006C3D19"/>
    <w:rsid w:val="006C3E59"/>
    <w:rsid w:val="006C552F"/>
    <w:rsid w:val="006C5675"/>
    <w:rsid w:val="006C5BE1"/>
    <w:rsid w:val="006C5F31"/>
    <w:rsid w:val="006C61D2"/>
    <w:rsid w:val="006C65A2"/>
    <w:rsid w:val="006C73DE"/>
    <w:rsid w:val="006C77C1"/>
    <w:rsid w:val="006C794A"/>
    <w:rsid w:val="006C7AAC"/>
    <w:rsid w:val="006C7E66"/>
    <w:rsid w:val="006D0552"/>
    <w:rsid w:val="006D0757"/>
    <w:rsid w:val="006D07E0"/>
    <w:rsid w:val="006D0B1B"/>
    <w:rsid w:val="006D0E20"/>
    <w:rsid w:val="006D0F47"/>
    <w:rsid w:val="006D2353"/>
    <w:rsid w:val="006D2626"/>
    <w:rsid w:val="006D2776"/>
    <w:rsid w:val="006D3568"/>
    <w:rsid w:val="006D3AEF"/>
    <w:rsid w:val="006D3E06"/>
    <w:rsid w:val="006D43FB"/>
    <w:rsid w:val="006D477C"/>
    <w:rsid w:val="006D4C97"/>
    <w:rsid w:val="006D4FE3"/>
    <w:rsid w:val="006D563E"/>
    <w:rsid w:val="006D57A0"/>
    <w:rsid w:val="006D5D4D"/>
    <w:rsid w:val="006D6632"/>
    <w:rsid w:val="006D7229"/>
    <w:rsid w:val="006D756E"/>
    <w:rsid w:val="006D772F"/>
    <w:rsid w:val="006E0A8E"/>
    <w:rsid w:val="006E1B65"/>
    <w:rsid w:val="006E2568"/>
    <w:rsid w:val="006E272E"/>
    <w:rsid w:val="006E2DC7"/>
    <w:rsid w:val="006E382A"/>
    <w:rsid w:val="006E3E54"/>
    <w:rsid w:val="006E444B"/>
    <w:rsid w:val="006E4C9B"/>
    <w:rsid w:val="006E7963"/>
    <w:rsid w:val="006F081E"/>
    <w:rsid w:val="006F1731"/>
    <w:rsid w:val="006F2595"/>
    <w:rsid w:val="006F25AE"/>
    <w:rsid w:val="006F307D"/>
    <w:rsid w:val="006F3F3B"/>
    <w:rsid w:val="006F3FBE"/>
    <w:rsid w:val="006F4A02"/>
    <w:rsid w:val="006F50D7"/>
    <w:rsid w:val="006F53D0"/>
    <w:rsid w:val="006F5A17"/>
    <w:rsid w:val="006F625F"/>
    <w:rsid w:val="006F6476"/>
    <w:rsid w:val="006F6520"/>
    <w:rsid w:val="006F6E89"/>
    <w:rsid w:val="00700158"/>
    <w:rsid w:val="00700447"/>
    <w:rsid w:val="00700E1F"/>
    <w:rsid w:val="00701B5B"/>
    <w:rsid w:val="00701DE4"/>
    <w:rsid w:val="00702C1C"/>
    <w:rsid w:val="00702F8D"/>
    <w:rsid w:val="00703B8B"/>
    <w:rsid w:val="00703E9F"/>
    <w:rsid w:val="00703F46"/>
    <w:rsid w:val="00704185"/>
    <w:rsid w:val="007042DA"/>
    <w:rsid w:val="00704740"/>
    <w:rsid w:val="00705180"/>
    <w:rsid w:val="00705FA1"/>
    <w:rsid w:val="007067FF"/>
    <w:rsid w:val="00710831"/>
    <w:rsid w:val="0071128F"/>
    <w:rsid w:val="00711904"/>
    <w:rsid w:val="00711B30"/>
    <w:rsid w:val="00711F7B"/>
    <w:rsid w:val="00712115"/>
    <w:rsid w:val="007123AC"/>
    <w:rsid w:val="00712C75"/>
    <w:rsid w:val="0071521D"/>
    <w:rsid w:val="007153B4"/>
    <w:rsid w:val="00715DE2"/>
    <w:rsid w:val="007169CF"/>
    <w:rsid w:val="00716B46"/>
    <w:rsid w:val="00716D6A"/>
    <w:rsid w:val="00716DCA"/>
    <w:rsid w:val="00720C91"/>
    <w:rsid w:val="00721001"/>
    <w:rsid w:val="007254D5"/>
    <w:rsid w:val="007264BF"/>
    <w:rsid w:val="00726FD8"/>
    <w:rsid w:val="007274D6"/>
    <w:rsid w:val="007300FA"/>
    <w:rsid w:val="00730107"/>
    <w:rsid w:val="0073047A"/>
    <w:rsid w:val="00730EBF"/>
    <w:rsid w:val="007312DA"/>
    <w:rsid w:val="007312FA"/>
    <w:rsid w:val="0073185F"/>
    <w:rsid w:val="007319BE"/>
    <w:rsid w:val="00732103"/>
    <w:rsid w:val="007327A5"/>
    <w:rsid w:val="007331B0"/>
    <w:rsid w:val="00733769"/>
    <w:rsid w:val="0073456C"/>
    <w:rsid w:val="0073488F"/>
    <w:rsid w:val="00734C8A"/>
    <w:rsid w:val="00734CB7"/>
    <w:rsid w:val="00734DC1"/>
    <w:rsid w:val="00735D52"/>
    <w:rsid w:val="00737580"/>
    <w:rsid w:val="00737B66"/>
    <w:rsid w:val="007401B1"/>
    <w:rsid w:val="00740239"/>
    <w:rsid w:val="0074064C"/>
    <w:rsid w:val="00741460"/>
    <w:rsid w:val="00741856"/>
    <w:rsid w:val="00741B0F"/>
    <w:rsid w:val="007421C8"/>
    <w:rsid w:val="007423C3"/>
    <w:rsid w:val="007435C4"/>
    <w:rsid w:val="00743755"/>
    <w:rsid w:val="007437FB"/>
    <w:rsid w:val="00743824"/>
    <w:rsid w:val="0074494D"/>
    <w:rsid w:val="007449BF"/>
    <w:rsid w:val="0074503E"/>
    <w:rsid w:val="0074535A"/>
    <w:rsid w:val="00745844"/>
    <w:rsid w:val="00745F7E"/>
    <w:rsid w:val="00746580"/>
    <w:rsid w:val="007468A3"/>
    <w:rsid w:val="00746A1C"/>
    <w:rsid w:val="00746B48"/>
    <w:rsid w:val="00746C73"/>
    <w:rsid w:val="00747C76"/>
    <w:rsid w:val="00747DE9"/>
    <w:rsid w:val="00750118"/>
    <w:rsid w:val="007501A0"/>
    <w:rsid w:val="00750265"/>
    <w:rsid w:val="00751BEA"/>
    <w:rsid w:val="00751E3E"/>
    <w:rsid w:val="007533BC"/>
    <w:rsid w:val="00753629"/>
    <w:rsid w:val="00753ABC"/>
    <w:rsid w:val="007545EC"/>
    <w:rsid w:val="0075497C"/>
    <w:rsid w:val="00754E26"/>
    <w:rsid w:val="00755901"/>
    <w:rsid w:val="00755BC2"/>
    <w:rsid w:val="0075661A"/>
    <w:rsid w:val="00756847"/>
    <w:rsid w:val="00756CF6"/>
    <w:rsid w:val="00756F5E"/>
    <w:rsid w:val="00757268"/>
    <w:rsid w:val="0075734B"/>
    <w:rsid w:val="007577B3"/>
    <w:rsid w:val="00757963"/>
    <w:rsid w:val="00757A5F"/>
    <w:rsid w:val="00757E79"/>
    <w:rsid w:val="0076004D"/>
    <w:rsid w:val="00760481"/>
    <w:rsid w:val="007612FA"/>
    <w:rsid w:val="00761C8E"/>
    <w:rsid w:val="00762C1E"/>
    <w:rsid w:val="00762E3C"/>
    <w:rsid w:val="00763210"/>
    <w:rsid w:val="007634AD"/>
    <w:rsid w:val="00763531"/>
    <w:rsid w:val="00763C3A"/>
    <w:rsid w:val="00763EBC"/>
    <w:rsid w:val="00764115"/>
    <w:rsid w:val="00764BEA"/>
    <w:rsid w:val="00764D96"/>
    <w:rsid w:val="00765F38"/>
    <w:rsid w:val="0076666F"/>
    <w:rsid w:val="00766794"/>
    <w:rsid w:val="00766D30"/>
    <w:rsid w:val="007678B9"/>
    <w:rsid w:val="00770EB6"/>
    <w:rsid w:val="007712DB"/>
    <w:rsid w:val="007716CA"/>
    <w:rsid w:val="0077185E"/>
    <w:rsid w:val="00772AB5"/>
    <w:rsid w:val="00772EB0"/>
    <w:rsid w:val="007739BA"/>
    <w:rsid w:val="00774378"/>
    <w:rsid w:val="00774D86"/>
    <w:rsid w:val="00776129"/>
    <w:rsid w:val="00776635"/>
    <w:rsid w:val="00776724"/>
    <w:rsid w:val="007771CA"/>
    <w:rsid w:val="007776E2"/>
    <w:rsid w:val="00777CD2"/>
    <w:rsid w:val="007807B1"/>
    <w:rsid w:val="00780876"/>
    <w:rsid w:val="007811FB"/>
    <w:rsid w:val="007812E7"/>
    <w:rsid w:val="0078178A"/>
    <w:rsid w:val="0078210C"/>
    <w:rsid w:val="0078250E"/>
    <w:rsid w:val="00784BA5"/>
    <w:rsid w:val="007853EA"/>
    <w:rsid w:val="007855D4"/>
    <w:rsid w:val="00785809"/>
    <w:rsid w:val="0078654C"/>
    <w:rsid w:val="00787060"/>
    <w:rsid w:val="00787C2B"/>
    <w:rsid w:val="00787D1A"/>
    <w:rsid w:val="00790CC9"/>
    <w:rsid w:val="00790D34"/>
    <w:rsid w:val="00790FDF"/>
    <w:rsid w:val="00792159"/>
    <w:rsid w:val="00792200"/>
    <w:rsid w:val="007927B8"/>
    <w:rsid w:val="007929E8"/>
    <w:rsid w:val="00792A47"/>
    <w:rsid w:val="00792BDC"/>
    <w:rsid w:val="00792C4D"/>
    <w:rsid w:val="0079374B"/>
    <w:rsid w:val="00793841"/>
    <w:rsid w:val="00793E77"/>
    <w:rsid w:val="00793FEA"/>
    <w:rsid w:val="00794CA5"/>
    <w:rsid w:val="00794E41"/>
    <w:rsid w:val="00794FA8"/>
    <w:rsid w:val="0079523A"/>
    <w:rsid w:val="007960B4"/>
    <w:rsid w:val="0079705D"/>
    <w:rsid w:val="0079762F"/>
    <w:rsid w:val="0079787B"/>
    <w:rsid w:val="007979AF"/>
    <w:rsid w:val="00797B21"/>
    <w:rsid w:val="00797BD7"/>
    <w:rsid w:val="007A002A"/>
    <w:rsid w:val="007A06DE"/>
    <w:rsid w:val="007A07D6"/>
    <w:rsid w:val="007A07E7"/>
    <w:rsid w:val="007A0B03"/>
    <w:rsid w:val="007A25FC"/>
    <w:rsid w:val="007A3045"/>
    <w:rsid w:val="007A317D"/>
    <w:rsid w:val="007A362A"/>
    <w:rsid w:val="007A3755"/>
    <w:rsid w:val="007A39E8"/>
    <w:rsid w:val="007A4191"/>
    <w:rsid w:val="007A44C8"/>
    <w:rsid w:val="007A4EDA"/>
    <w:rsid w:val="007A4F64"/>
    <w:rsid w:val="007A5008"/>
    <w:rsid w:val="007A5B93"/>
    <w:rsid w:val="007A6970"/>
    <w:rsid w:val="007A6E23"/>
    <w:rsid w:val="007A70B1"/>
    <w:rsid w:val="007A7723"/>
    <w:rsid w:val="007B03CA"/>
    <w:rsid w:val="007B0432"/>
    <w:rsid w:val="007B0C09"/>
    <w:rsid w:val="007B0D31"/>
    <w:rsid w:val="007B11CF"/>
    <w:rsid w:val="007B11DB"/>
    <w:rsid w:val="007B1224"/>
    <w:rsid w:val="007B1280"/>
    <w:rsid w:val="007B1D57"/>
    <w:rsid w:val="007B26C6"/>
    <w:rsid w:val="007B32F0"/>
    <w:rsid w:val="007B342A"/>
    <w:rsid w:val="007B3910"/>
    <w:rsid w:val="007B39E4"/>
    <w:rsid w:val="007B3AB7"/>
    <w:rsid w:val="007B3F48"/>
    <w:rsid w:val="007B3FA7"/>
    <w:rsid w:val="007B4012"/>
    <w:rsid w:val="007B4577"/>
    <w:rsid w:val="007B6DA6"/>
    <w:rsid w:val="007B71D8"/>
    <w:rsid w:val="007B7241"/>
    <w:rsid w:val="007B72AA"/>
    <w:rsid w:val="007B7C27"/>
    <w:rsid w:val="007B7D81"/>
    <w:rsid w:val="007B7D82"/>
    <w:rsid w:val="007C0F38"/>
    <w:rsid w:val="007C1545"/>
    <w:rsid w:val="007C17A7"/>
    <w:rsid w:val="007C1919"/>
    <w:rsid w:val="007C1BE6"/>
    <w:rsid w:val="007C2508"/>
    <w:rsid w:val="007C28A6"/>
    <w:rsid w:val="007C29F6"/>
    <w:rsid w:val="007C3660"/>
    <w:rsid w:val="007C3B4A"/>
    <w:rsid w:val="007C3BD1"/>
    <w:rsid w:val="007C401E"/>
    <w:rsid w:val="007C4824"/>
    <w:rsid w:val="007C5B3D"/>
    <w:rsid w:val="007C5ED2"/>
    <w:rsid w:val="007C6266"/>
    <w:rsid w:val="007C62BC"/>
    <w:rsid w:val="007C74FD"/>
    <w:rsid w:val="007C76DF"/>
    <w:rsid w:val="007C7813"/>
    <w:rsid w:val="007C7A32"/>
    <w:rsid w:val="007C7B63"/>
    <w:rsid w:val="007D019A"/>
    <w:rsid w:val="007D04B6"/>
    <w:rsid w:val="007D1B73"/>
    <w:rsid w:val="007D2426"/>
    <w:rsid w:val="007D3068"/>
    <w:rsid w:val="007D3539"/>
    <w:rsid w:val="007D3627"/>
    <w:rsid w:val="007D3EA1"/>
    <w:rsid w:val="007D40DA"/>
    <w:rsid w:val="007D45C6"/>
    <w:rsid w:val="007D4797"/>
    <w:rsid w:val="007D498A"/>
    <w:rsid w:val="007D49F4"/>
    <w:rsid w:val="007D4E77"/>
    <w:rsid w:val="007D4FBD"/>
    <w:rsid w:val="007D5168"/>
    <w:rsid w:val="007D605F"/>
    <w:rsid w:val="007D612B"/>
    <w:rsid w:val="007D6847"/>
    <w:rsid w:val="007D6B68"/>
    <w:rsid w:val="007D6DE2"/>
    <w:rsid w:val="007D78B4"/>
    <w:rsid w:val="007E04F2"/>
    <w:rsid w:val="007E10D3"/>
    <w:rsid w:val="007E13F2"/>
    <w:rsid w:val="007E1AEC"/>
    <w:rsid w:val="007E23EA"/>
    <w:rsid w:val="007E3549"/>
    <w:rsid w:val="007E3955"/>
    <w:rsid w:val="007E39DF"/>
    <w:rsid w:val="007E3F3A"/>
    <w:rsid w:val="007E54BB"/>
    <w:rsid w:val="007E56A8"/>
    <w:rsid w:val="007E599F"/>
    <w:rsid w:val="007E6376"/>
    <w:rsid w:val="007E6402"/>
    <w:rsid w:val="007E7933"/>
    <w:rsid w:val="007E7C2A"/>
    <w:rsid w:val="007F0338"/>
    <w:rsid w:val="007F0503"/>
    <w:rsid w:val="007F06C0"/>
    <w:rsid w:val="007F0908"/>
    <w:rsid w:val="007F0BCE"/>
    <w:rsid w:val="007F0D05"/>
    <w:rsid w:val="007F0E68"/>
    <w:rsid w:val="007F1CE2"/>
    <w:rsid w:val="007F228D"/>
    <w:rsid w:val="007F2704"/>
    <w:rsid w:val="007F2B38"/>
    <w:rsid w:val="007F30A9"/>
    <w:rsid w:val="007F3E33"/>
    <w:rsid w:val="007F4364"/>
    <w:rsid w:val="007F50B4"/>
    <w:rsid w:val="007F6D40"/>
    <w:rsid w:val="007F7245"/>
    <w:rsid w:val="007F72E7"/>
    <w:rsid w:val="008006EC"/>
    <w:rsid w:val="00800B18"/>
    <w:rsid w:val="00801F59"/>
    <w:rsid w:val="008022E6"/>
    <w:rsid w:val="00803A1E"/>
    <w:rsid w:val="00804649"/>
    <w:rsid w:val="00804B52"/>
    <w:rsid w:val="00804EE9"/>
    <w:rsid w:val="008054A4"/>
    <w:rsid w:val="00805AFF"/>
    <w:rsid w:val="0080616E"/>
    <w:rsid w:val="008062E0"/>
    <w:rsid w:val="00806717"/>
    <w:rsid w:val="00806F3D"/>
    <w:rsid w:val="00807817"/>
    <w:rsid w:val="00807D83"/>
    <w:rsid w:val="0081025F"/>
    <w:rsid w:val="008106E2"/>
    <w:rsid w:val="008108FB"/>
    <w:rsid w:val="008109A6"/>
    <w:rsid w:val="00810C1E"/>
    <w:rsid w:val="00810DFB"/>
    <w:rsid w:val="00811382"/>
    <w:rsid w:val="008115FD"/>
    <w:rsid w:val="00811E84"/>
    <w:rsid w:val="008134C1"/>
    <w:rsid w:val="0081371D"/>
    <w:rsid w:val="008144B6"/>
    <w:rsid w:val="00814620"/>
    <w:rsid w:val="00816727"/>
    <w:rsid w:val="00816985"/>
    <w:rsid w:val="00816AFA"/>
    <w:rsid w:val="008175C2"/>
    <w:rsid w:val="00820CF5"/>
    <w:rsid w:val="008211B6"/>
    <w:rsid w:val="0082230C"/>
    <w:rsid w:val="00823193"/>
    <w:rsid w:val="008234AB"/>
    <w:rsid w:val="0082402C"/>
    <w:rsid w:val="0082458D"/>
    <w:rsid w:val="008255E8"/>
    <w:rsid w:val="00825C48"/>
    <w:rsid w:val="008267A3"/>
    <w:rsid w:val="00827295"/>
    <w:rsid w:val="0082770C"/>
    <w:rsid w:val="00827747"/>
    <w:rsid w:val="00827898"/>
    <w:rsid w:val="0083004C"/>
    <w:rsid w:val="008303B6"/>
    <w:rsid w:val="0083086E"/>
    <w:rsid w:val="008320F5"/>
    <w:rsid w:val="0083233E"/>
    <w:rsid w:val="0083262F"/>
    <w:rsid w:val="00832C3F"/>
    <w:rsid w:val="00833D0D"/>
    <w:rsid w:val="00834557"/>
    <w:rsid w:val="00834DA5"/>
    <w:rsid w:val="00835928"/>
    <w:rsid w:val="00836928"/>
    <w:rsid w:val="008379A3"/>
    <w:rsid w:val="00837C3E"/>
    <w:rsid w:val="00837DCE"/>
    <w:rsid w:val="008422BD"/>
    <w:rsid w:val="0084292A"/>
    <w:rsid w:val="008430CE"/>
    <w:rsid w:val="0084314C"/>
    <w:rsid w:val="008432B7"/>
    <w:rsid w:val="00843CDB"/>
    <w:rsid w:val="008442EA"/>
    <w:rsid w:val="008446C8"/>
    <w:rsid w:val="00845150"/>
    <w:rsid w:val="00845194"/>
    <w:rsid w:val="00845B8E"/>
    <w:rsid w:val="0084626D"/>
    <w:rsid w:val="0084688C"/>
    <w:rsid w:val="008469CE"/>
    <w:rsid w:val="00846A6F"/>
    <w:rsid w:val="0084710F"/>
    <w:rsid w:val="00850545"/>
    <w:rsid w:val="0085064F"/>
    <w:rsid w:val="00851136"/>
    <w:rsid w:val="00851485"/>
    <w:rsid w:val="008524B0"/>
    <w:rsid w:val="00852597"/>
    <w:rsid w:val="008525AC"/>
    <w:rsid w:val="00852DE1"/>
    <w:rsid w:val="00853058"/>
    <w:rsid w:val="008532D4"/>
    <w:rsid w:val="00853780"/>
    <w:rsid w:val="00853A78"/>
    <w:rsid w:val="00855610"/>
    <w:rsid w:val="00856354"/>
    <w:rsid w:val="008572D1"/>
    <w:rsid w:val="0085795F"/>
    <w:rsid w:val="008603BD"/>
    <w:rsid w:val="00860DB2"/>
    <w:rsid w:val="0086172D"/>
    <w:rsid w:val="008622E6"/>
    <w:rsid w:val="008628C6"/>
    <w:rsid w:val="008628DC"/>
    <w:rsid w:val="00862971"/>
    <w:rsid w:val="00862E55"/>
    <w:rsid w:val="008630BC"/>
    <w:rsid w:val="0086371E"/>
    <w:rsid w:val="00863733"/>
    <w:rsid w:val="00863933"/>
    <w:rsid w:val="00863A81"/>
    <w:rsid w:val="00863FBC"/>
    <w:rsid w:val="00864BF8"/>
    <w:rsid w:val="00864E39"/>
    <w:rsid w:val="00864F57"/>
    <w:rsid w:val="00865446"/>
    <w:rsid w:val="008655A7"/>
    <w:rsid w:val="00865893"/>
    <w:rsid w:val="00866812"/>
    <w:rsid w:val="00866DDE"/>
    <w:rsid w:val="00866E4A"/>
    <w:rsid w:val="00866F6F"/>
    <w:rsid w:val="00866FE8"/>
    <w:rsid w:val="0086715E"/>
    <w:rsid w:val="0086721C"/>
    <w:rsid w:val="0086723E"/>
    <w:rsid w:val="00867846"/>
    <w:rsid w:val="00867CA4"/>
    <w:rsid w:val="00867F3E"/>
    <w:rsid w:val="0087028A"/>
    <w:rsid w:val="0087063D"/>
    <w:rsid w:val="00870846"/>
    <w:rsid w:val="008718D0"/>
    <w:rsid w:val="0087190D"/>
    <w:rsid w:val="008719B7"/>
    <w:rsid w:val="00871A43"/>
    <w:rsid w:val="00871F87"/>
    <w:rsid w:val="0087311D"/>
    <w:rsid w:val="008731E8"/>
    <w:rsid w:val="008742F5"/>
    <w:rsid w:val="00874569"/>
    <w:rsid w:val="00874F85"/>
    <w:rsid w:val="00875E43"/>
    <w:rsid w:val="00875F55"/>
    <w:rsid w:val="00876270"/>
    <w:rsid w:val="008768ED"/>
    <w:rsid w:val="00876C6A"/>
    <w:rsid w:val="008803D6"/>
    <w:rsid w:val="008818B7"/>
    <w:rsid w:val="00882807"/>
    <w:rsid w:val="00883832"/>
    <w:rsid w:val="00883D8E"/>
    <w:rsid w:val="008840B7"/>
    <w:rsid w:val="0088436F"/>
    <w:rsid w:val="00884870"/>
    <w:rsid w:val="00884D43"/>
    <w:rsid w:val="00885B1B"/>
    <w:rsid w:val="00885E6A"/>
    <w:rsid w:val="00886148"/>
    <w:rsid w:val="00886549"/>
    <w:rsid w:val="008866FB"/>
    <w:rsid w:val="0088712F"/>
    <w:rsid w:val="008874DC"/>
    <w:rsid w:val="008875FD"/>
    <w:rsid w:val="008911E2"/>
    <w:rsid w:val="008919B0"/>
    <w:rsid w:val="00891B78"/>
    <w:rsid w:val="0089389A"/>
    <w:rsid w:val="00893D28"/>
    <w:rsid w:val="00895039"/>
    <w:rsid w:val="0089523E"/>
    <w:rsid w:val="008955D1"/>
    <w:rsid w:val="008956BB"/>
    <w:rsid w:val="008963DD"/>
    <w:rsid w:val="00896657"/>
    <w:rsid w:val="00896F0B"/>
    <w:rsid w:val="0089746B"/>
    <w:rsid w:val="008A0004"/>
    <w:rsid w:val="008A012C"/>
    <w:rsid w:val="008A0CF1"/>
    <w:rsid w:val="008A1A57"/>
    <w:rsid w:val="008A1A83"/>
    <w:rsid w:val="008A1B00"/>
    <w:rsid w:val="008A2E58"/>
    <w:rsid w:val="008A355B"/>
    <w:rsid w:val="008A3E95"/>
    <w:rsid w:val="008A3F08"/>
    <w:rsid w:val="008A42C8"/>
    <w:rsid w:val="008A4C19"/>
    <w:rsid w:val="008A4C1E"/>
    <w:rsid w:val="008A4FA3"/>
    <w:rsid w:val="008A5137"/>
    <w:rsid w:val="008A55B9"/>
    <w:rsid w:val="008A5ED6"/>
    <w:rsid w:val="008A67FA"/>
    <w:rsid w:val="008B0BFE"/>
    <w:rsid w:val="008B160D"/>
    <w:rsid w:val="008B166D"/>
    <w:rsid w:val="008B1AB7"/>
    <w:rsid w:val="008B2E05"/>
    <w:rsid w:val="008B33CF"/>
    <w:rsid w:val="008B349F"/>
    <w:rsid w:val="008B3DCA"/>
    <w:rsid w:val="008B3F72"/>
    <w:rsid w:val="008B6788"/>
    <w:rsid w:val="008B6849"/>
    <w:rsid w:val="008B695A"/>
    <w:rsid w:val="008B6DDA"/>
    <w:rsid w:val="008B6E2C"/>
    <w:rsid w:val="008B73C7"/>
    <w:rsid w:val="008B773D"/>
    <w:rsid w:val="008B779C"/>
    <w:rsid w:val="008B7CBE"/>
    <w:rsid w:val="008B7D5B"/>
    <w:rsid w:val="008B7D6F"/>
    <w:rsid w:val="008C0975"/>
    <w:rsid w:val="008C0E01"/>
    <w:rsid w:val="008C180D"/>
    <w:rsid w:val="008C1E20"/>
    <w:rsid w:val="008C1F03"/>
    <w:rsid w:val="008C1F06"/>
    <w:rsid w:val="008C20D1"/>
    <w:rsid w:val="008C2AD0"/>
    <w:rsid w:val="008C2FCE"/>
    <w:rsid w:val="008C36C5"/>
    <w:rsid w:val="008C3E96"/>
    <w:rsid w:val="008C3EB5"/>
    <w:rsid w:val="008C4418"/>
    <w:rsid w:val="008C5545"/>
    <w:rsid w:val="008C5980"/>
    <w:rsid w:val="008C6312"/>
    <w:rsid w:val="008C6399"/>
    <w:rsid w:val="008C72B4"/>
    <w:rsid w:val="008C7A90"/>
    <w:rsid w:val="008D083D"/>
    <w:rsid w:val="008D09A8"/>
    <w:rsid w:val="008D0AB2"/>
    <w:rsid w:val="008D0E00"/>
    <w:rsid w:val="008D182F"/>
    <w:rsid w:val="008D294E"/>
    <w:rsid w:val="008D2F42"/>
    <w:rsid w:val="008D32FB"/>
    <w:rsid w:val="008D437C"/>
    <w:rsid w:val="008D48DC"/>
    <w:rsid w:val="008D4BFE"/>
    <w:rsid w:val="008D4DEF"/>
    <w:rsid w:val="008D5471"/>
    <w:rsid w:val="008D5E7F"/>
    <w:rsid w:val="008D6275"/>
    <w:rsid w:val="008D62EA"/>
    <w:rsid w:val="008D6A21"/>
    <w:rsid w:val="008D781B"/>
    <w:rsid w:val="008E0A74"/>
    <w:rsid w:val="008E0DA6"/>
    <w:rsid w:val="008E0EAF"/>
    <w:rsid w:val="008E1838"/>
    <w:rsid w:val="008E1DCD"/>
    <w:rsid w:val="008E20D7"/>
    <w:rsid w:val="008E28EF"/>
    <w:rsid w:val="008E2C2B"/>
    <w:rsid w:val="008E3C84"/>
    <w:rsid w:val="008E3EA7"/>
    <w:rsid w:val="008E3F37"/>
    <w:rsid w:val="008E5040"/>
    <w:rsid w:val="008E5F67"/>
    <w:rsid w:val="008E6AE5"/>
    <w:rsid w:val="008E7EE9"/>
    <w:rsid w:val="008F042F"/>
    <w:rsid w:val="008F0AA6"/>
    <w:rsid w:val="008F0D7A"/>
    <w:rsid w:val="008F13A0"/>
    <w:rsid w:val="008F27EA"/>
    <w:rsid w:val="008F283D"/>
    <w:rsid w:val="008F337E"/>
    <w:rsid w:val="008F39EB"/>
    <w:rsid w:val="008F3BEF"/>
    <w:rsid w:val="008F3CA6"/>
    <w:rsid w:val="008F4547"/>
    <w:rsid w:val="008F5151"/>
    <w:rsid w:val="008F583B"/>
    <w:rsid w:val="008F740F"/>
    <w:rsid w:val="008F7557"/>
    <w:rsid w:val="008F7827"/>
    <w:rsid w:val="008F79A9"/>
    <w:rsid w:val="00900055"/>
    <w:rsid w:val="009004D5"/>
    <w:rsid w:val="009005E6"/>
    <w:rsid w:val="00900777"/>
    <w:rsid w:val="00900ACF"/>
    <w:rsid w:val="0090138C"/>
    <w:rsid w:val="009015DA"/>
    <w:rsid w:val="009016CF"/>
    <w:rsid w:val="00901809"/>
    <w:rsid w:val="00901C81"/>
    <w:rsid w:val="00903B0A"/>
    <w:rsid w:val="00903C81"/>
    <w:rsid w:val="0090415D"/>
    <w:rsid w:val="009062A1"/>
    <w:rsid w:val="00906C92"/>
    <w:rsid w:val="009102A4"/>
    <w:rsid w:val="00910688"/>
    <w:rsid w:val="009109AA"/>
    <w:rsid w:val="0091138D"/>
    <w:rsid w:val="00911C30"/>
    <w:rsid w:val="00912B95"/>
    <w:rsid w:val="009133BF"/>
    <w:rsid w:val="009139C1"/>
    <w:rsid w:val="00913FC8"/>
    <w:rsid w:val="0091424C"/>
    <w:rsid w:val="009142DA"/>
    <w:rsid w:val="009142FF"/>
    <w:rsid w:val="00914624"/>
    <w:rsid w:val="0091489C"/>
    <w:rsid w:val="0091534D"/>
    <w:rsid w:val="00915739"/>
    <w:rsid w:val="00916868"/>
    <w:rsid w:val="00916C91"/>
    <w:rsid w:val="00916E8D"/>
    <w:rsid w:val="00917185"/>
    <w:rsid w:val="009174CB"/>
    <w:rsid w:val="0091764E"/>
    <w:rsid w:val="00920183"/>
    <w:rsid w:val="00920330"/>
    <w:rsid w:val="00920813"/>
    <w:rsid w:val="00921474"/>
    <w:rsid w:val="009219FD"/>
    <w:rsid w:val="00922821"/>
    <w:rsid w:val="00923380"/>
    <w:rsid w:val="0092414A"/>
    <w:rsid w:val="00924BD3"/>
    <w:rsid w:val="00924E20"/>
    <w:rsid w:val="009255EA"/>
    <w:rsid w:val="00925A54"/>
    <w:rsid w:val="00925BBA"/>
    <w:rsid w:val="00925BEA"/>
    <w:rsid w:val="00925DA1"/>
    <w:rsid w:val="00927090"/>
    <w:rsid w:val="00927144"/>
    <w:rsid w:val="0092718B"/>
    <w:rsid w:val="00930553"/>
    <w:rsid w:val="0093086B"/>
    <w:rsid w:val="00930A10"/>
    <w:rsid w:val="00930ACD"/>
    <w:rsid w:val="009312C7"/>
    <w:rsid w:val="00931C0C"/>
    <w:rsid w:val="00932A24"/>
    <w:rsid w:val="00932ADC"/>
    <w:rsid w:val="00932CC1"/>
    <w:rsid w:val="00934806"/>
    <w:rsid w:val="0093494D"/>
    <w:rsid w:val="009359D3"/>
    <w:rsid w:val="009363FF"/>
    <w:rsid w:val="0093667A"/>
    <w:rsid w:val="00936ED5"/>
    <w:rsid w:val="0093717B"/>
    <w:rsid w:val="009410BA"/>
    <w:rsid w:val="00941B9D"/>
    <w:rsid w:val="009421E9"/>
    <w:rsid w:val="009434F5"/>
    <w:rsid w:val="0094377D"/>
    <w:rsid w:val="00944151"/>
    <w:rsid w:val="009446BD"/>
    <w:rsid w:val="00944AFD"/>
    <w:rsid w:val="0094528C"/>
    <w:rsid w:val="009453C3"/>
    <w:rsid w:val="0094577C"/>
    <w:rsid w:val="00945A1E"/>
    <w:rsid w:val="00945A56"/>
    <w:rsid w:val="00945C64"/>
    <w:rsid w:val="00950524"/>
    <w:rsid w:val="009509C5"/>
    <w:rsid w:val="00951087"/>
    <w:rsid w:val="00951C06"/>
    <w:rsid w:val="00953148"/>
    <w:rsid w:val="009531DF"/>
    <w:rsid w:val="00954381"/>
    <w:rsid w:val="00954A06"/>
    <w:rsid w:val="00955259"/>
    <w:rsid w:val="009552BA"/>
    <w:rsid w:val="00955785"/>
    <w:rsid w:val="00955D15"/>
    <w:rsid w:val="00955E45"/>
    <w:rsid w:val="0095612A"/>
    <w:rsid w:val="00956FCD"/>
    <w:rsid w:val="00957437"/>
    <w:rsid w:val="0095751B"/>
    <w:rsid w:val="009577AB"/>
    <w:rsid w:val="00960013"/>
    <w:rsid w:val="00960658"/>
    <w:rsid w:val="00960745"/>
    <w:rsid w:val="009612EB"/>
    <w:rsid w:val="009617E1"/>
    <w:rsid w:val="00963019"/>
    <w:rsid w:val="0096346B"/>
    <w:rsid w:val="00963574"/>
    <w:rsid w:val="00963647"/>
    <w:rsid w:val="00963864"/>
    <w:rsid w:val="00963A80"/>
    <w:rsid w:val="00964824"/>
    <w:rsid w:val="00964BB3"/>
    <w:rsid w:val="0096512D"/>
    <w:rsid w:val="009651DD"/>
    <w:rsid w:val="009672AE"/>
    <w:rsid w:val="00967AFD"/>
    <w:rsid w:val="00967F32"/>
    <w:rsid w:val="00970054"/>
    <w:rsid w:val="009709DD"/>
    <w:rsid w:val="009712BC"/>
    <w:rsid w:val="009715A0"/>
    <w:rsid w:val="00971B9E"/>
    <w:rsid w:val="00972325"/>
    <w:rsid w:val="00972442"/>
    <w:rsid w:val="00973180"/>
    <w:rsid w:val="009734A1"/>
    <w:rsid w:val="00973BC8"/>
    <w:rsid w:val="00973E29"/>
    <w:rsid w:val="00974175"/>
    <w:rsid w:val="009743DE"/>
    <w:rsid w:val="00974607"/>
    <w:rsid w:val="009757CB"/>
    <w:rsid w:val="00975EB7"/>
    <w:rsid w:val="00976895"/>
    <w:rsid w:val="00976B7F"/>
    <w:rsid w:val="00977BE1"/>
    <w:rsid w:val="009805C0"/>
    <w:rsid w:val="00980D24"/>
    <w:rsid w:val="00981192"/>
    <w:rsid w:val="0098135E"/>
    <w:rsid w:val="00981C9E"/>
    <w:rsid w:val="00982536"/>
    <w:rsid w:val="00982591"/>
    <w:rsid w:val="00982847"/>
    <w:rsid w:val="00982BAF"/>
    <w:rsid w:val="00984348"/>
    <w:rsid w:val="009845BF"/>
    <w:rsid w:val="00984748"/>
    <w:rsid w:val="00984E82"/>
    <w:rsid w:val="009852B6"/>
    <w:rsid w:val="009865D5"/>
    <w:rsid w:val="009867BF"/>
    <w:rsid w:val="00986EF8"/>
    <w:rsid w:val="0098726A"/>
    <w:rsid w:val="009877FC"/>
    <w:rsid w:val="00987D2C"/>
    <w:rsid w:val="00987F3E"/>
    <w:rsid w:val="00990351"/>
    <w:rsid w:val="00991C41"/>
    <w:rsid w:val="00992168"/>
    <w:rsid w:val="009934F8"/>
    <w:rsid w:val="00993BDC"/>
    <w:rsid w:val="00993D24"/>
    <w:rsid w:val="00994840"/>
    <w:rsid w:val="0099518A"/>
    <w:rsid w:val="00995702"/>
    <w:rsid w:val="00995AED"/>
    <w:rsid w:val="00995D11"/>
    <w:rsid w:val="00995D71"/>
    <w:rsid w:val="00995DFF"/>
    <w:rsid w:val="00996135"/>
    <w:rsid w:val="009966FF"/>
    <w:rsid w:val="009968FC"/>
    <w:rsid w:val="00996B7A"/>
    <w:rsid w:val="00996D31"/>
    <w:rsid w:val="00997034"/>
    <w:rsid w:val="00997077"/>
    <w:rsid w:val="009971A9"/>
    <w:rsid w:val="009A0078"/>
    <w:rsid w:val="009A0563"/>
    <w:rsid w:val="009A0FDB"/>
    <w:rsid w:val="009A3023"/>
    <w:rsid w:val="009A3134"/>
    <w:rsid w:val="009A33FC"/>
    <w:rsid w:val="009A346D"/>
    <w:rsid w:val="009A37D5"/>
    <w:rsid w:val="009A3FDB"/>
    <w:rsid w:val="009A4254"/>
    <w:rsid w:val="009A4DAF"/>
    <w:rsid w:val="009A5654"/>
    <w:rsid w:val="009A5D07"/>
    <w:rsid w:val="009A6795"/>
    <w:rsid w:val="009A7EC2"/>
    <w:rsid w:val="009B070D"/>
    <w:rsid w:val="009B0A60"/>
    <w:rsid w:val="009B11E7"/>
    <w:rsid w:val="009B124E"/>
    <w:rsid w:val="009B1765"/>
    <w:rsid w:val="009B1890"/>
    <w:rsid w:val="009B2FDD"/>
    <w:rsid w:val="009B37C6"/>
    <w:rsid w:val="009B3CE3"/>
    <w:rsid w:val="009B4592"/>
    <w:rsid w:val="009B45F3"/>
    <w:rsid w:val="009B495F"/>
    <w:rsid w:val="009B4A36"/>
    <w:rsid w:val="009B50A6"/>
    <w:rsid w:val="009B56CF"/>
    <w:rsid w:val="009B5B66"/>
    <w:rsid w:val="009B60AA"/>
    <w:rsid w:val="009B6890"/>
    <w:rsid w:val="009B704A"/>
    <w:rsid w:val="009B7776"/>
    <w:rsid w:val="009B7C34"/>
    <w:rsid w:val="009C00BB"/>
    <w:rsid w:val="009C0685"/>
    <w:rsid w:val="009C12E7"/>
    <w:rsid w:val="009C137D"/>
    <w:rsid w:val="009C166E"/>
    <w:rsid w:val="009C17F8"/>
    <w:rsid w:val="009C1978"/>
    <w:rsid w:val="009C1A83"/>
    <w:rsid w:val="009C1B6D"/>
    <w:rsid w:val="009C2421"/>
    <w:rsid w:val="009C2E01"/>
    <w:rsid w:val="009C30C5"/>
    <w:rsid w:val="009C3591"/>
    <w:rsid w:val="009C4228"/>
    <w:rsid w:val="009C49BB"/>
    <w:rsid w:val="009C4A65"/>
    <w:rsid w:val="009C4C7F"/>
    <w:rsid w:val="009C634A"/>
    <w:rsid w:val="009C70BE"/>
    <w:rsid w:val="009C7908"/>
    <w:rsid w:val="009C7CB7"/>
    <w:rsid w:val="009D063C"/>
    <w:rsid w:val="009D0A91"/>
    <w:rsid w:val="009D109A"/>
    <w:rsid w:val="009D1380"/>
    <w:rsid w:val="009D145C"/>
    <w:rsid w:val="009D18CB"/>
    <w:rsid w:val="009D18D4"/>
    <w:rsid w:val="009D20AA"/>
    <w:rsid w:val="009D2277"/>
    <w:rsid w:val="009D22FC"/>
    <w:rsid w:val="009D2A38"/>
    <w:rsid w:val="009D34D9"/>
    <w:rsid w:val="009D3904"/>
    <w:rsid w:val="009D3D77"/>
    <w:rsid w:val="009D4299"/>
    <w:rsid w:val="009D4319"/>
    <w:rsid w:val="009D551C"/>
    <w:rsid w:val="009D558E"/>
    <w:rsid w:val="009D57E5"/>
    <w:rsid w:val="009D5DB2"/>
    <w:rsid w:val="009D5EC8"/>
    <w:rsid w:val="009D607D"/>
    <w:rsid w:val="009D6C80"/>
    <w:rsid w:val="009E0FD7"/>
    <w:rsid w:val="009E130E"/>
    <w:rsid w:val="009E18ED"/>
    <w:rsid w:val="009E1BEB"/>
    <w:rsid w:val="009E2225"/>
    <w:rsid w:val="009E2846"/>
    <w:rsid w:val="009E2EF5"/>
    <w:rsid w:val="009E346B"/>
    <w:rsid w:val="009E3D3A"/>
    <w:rsid w:val="009E40D3"/>
    <w:rsid w:val="009E435E"/>
    <w:rsid w:val="009E455D"/>
    <w:rsid w:val="009E46C6"/>
    <w:rsid w:val="009E4BA9"/>
    <w:rsid w:val="009E5396"/>
    <w:rsid w:val="009E5E8E"/>
    <w:rsid w:val="009E5EB1"/>
    <w:rsid w:val="009E64B2"/>
    <w:rsid w:val="009E6792"/>
    <w:rsid w:val="009E7097"/>
    <w:rsid w:val="009F0066"/>
    <w:rsid w:val="009F0553"/>
    <w:rsid w:val="009F09F1"/>
    <w:rsid w:val="009F1399"/>
    <w:rsid w:val="009F27E3"/>
    <w:rsid w:val="009F3207"/>
    <w:rsid w:val="009F495D"/>
    <w:rsid w:val="009F49D2"/>
    <w:rsid w:val="009F4D6C"/>
    <w:rsid w:val="009F4E97"/>
    <w:rsid w:val="009F55FD"/>
    <w:rsid w:val="009F5B59"/>
    <w:rsid w:val="009F5DB0"/>
    <w:rsid w:val="009F5F91"/>
    <w:rsid w:val="009F60DE"/>
    <w:rsid w:val="009F6190"/>
    <w:rsid w:val="009F76C7"/>
    <w:rsid w:val="009F7F80"/>
    <w:rsid w:val="00A005E9"/>
    <w:rsid w:val="00A02808"/>
    <w:rsid w:val="00A029F2"/>
    <w:rsid w:val="00A039DE"/>
    <w:rsid w:val="00A03C94"/>
    <w:rsid w:val="00A04A82"/>
    <w:rsid w:val="00A05C7B"/>
    <w:rsid w:val="00A05FB5"/>
    <w:rsid w:val="00A0625A"/>
    <w:rsid w:val="00A0780F"/>
    <w:rsid w:val="00A10306"/>
    <w:rsid w:val="00A10482"/>
    <w:rsid w:val="00A10770"/>
    <w:rsid w:val="00A10896"/>
    <w:rsid w:val="00A11086"/>
    <w:rsid w:val="00A11381"/>
    <w:rsid w:val="00A11572"/>
    <w:rsid w:val="00A1194D"/>
    <w:rsid w:val="00A11A8D"/>
    <w:rsid w:val="00A11AC5"/>
    <w:rsid w:val="00A131DA"/>
    <w:rsid w:val="00A1380D"/>
    <w:rsid w:val="00A13AD7"/>
    <w:rsid w:val="00A13E7F"/>
    <w:rsid w:val="00A13F6D"/>
    <w:rsid w:val="00A140D3"/>
    <w:rsid w:val="00A14C56"/>
    <w:rsid w:val="00A14DA5"/>
    <w:rsid w:val="00A15A5B"/>
    <w:rsid w:val="00A15D01"/>
    <w:rsid w:val="00A1728C"/>
    <w:rsid w:val="00A17406"/>
    <w:rsid w:val="00A17C54"/>
    <w:rsid w:val="00A20864"/>
    <w:rsid w:val="00A2094E"/>
    <w:rsid w:val="00A20D34"/>
    <w:rsid w:val="00A218D4"/>
    <w:rsid w:val="00A2251E"/>
    <w:rsid w:val="00A22C01"/>
    <w:rsid w:val="00A233A1"/>
    <w:rsid w:val="00A23994"/>
    <w:rsid w:val="00A2442F"/>
    <w:rsid w:val="00A247E1"/>
    <w:rsid w:val="00A24E1D"/>
    <w:rsid w:val="00A24FAC"/>
    <w:rsid w:val="00A25AAC"/>
    <w:rsid w:val="00A26519"/>
    <w:rsid w:val="00A26569"/>
    <w:rsid w:val="00A2668A"/>
    <w:rsid w:val="00A26B56"/>
    <w:rsid w:val="00A27ADC"/>
    <w:rsid w:val="00A27B8C"/>
    <w:rsid w:val="00A27C2E"/>
    <w:rsid w:val="00A309BC"/>
    <w:rsid w:val="00A325D0"/>
    <w:rsid w:val="00A32B90"/>
    <w:rsid w:val="00A32BAC"/>
    <w:rsid w:val="00A32FE3"/>
    <w:rsid w:val="00A330FC"/>
    <w:rsid w:val="00A33209"/>
    <w:rsid w:val="00A33374"/>
    <w:rsid w:val="00A33D82"/>
    <w:rsid w:val="00A34047"/>
    <w:rsid w:val="00A343CA"/>
    <w:rsid w:val="00A34456"/>
    <w:rsid w:val="00A34EB2"/>
    <w:rsid w:val="00A36662"/>
    <w:rsid w:val="00A36991"/>
    <w:rsid w:val="00A36B3B"/>
    <w:rsid w:val="00A374AB"/>
    <w:rsid w:val="00A374C4"/>
    <w:rsid w:val="00A403C6"/>
    <w:rsid w:val="00A40F41"/>
    <w:rsid w:val="00A4114C"/>
    <w:rsid w:val="00A4125F"/>
    <w:rsid w:val="00A41E8F"/>
    <w:rsid w:val="00A41F79"/>
    <w:rsid w:val="00A42C06"/>
    <w:rsid w:val="00A43085"/>
    <w:rsid w:val="00A4319D"/>
    <w:rsid w:val="00A434E5"/>
    <w:rsid w:val="00A43BFF"/>
    <w:rsid w:val="00A44506"/>
    <w:rsid w:val="00A4617D"/>
    <w:rsid w:val="00A464E4"/>
    <w:rsid w:val="00A46BE4"/>
    <w:rsid w:val="00A46F13"/>
    <w:rsid w:val="00A476AE"/>
    <w:rsid w:val="00A47CA3"/>
    <w:rsid w:val="00A500F4"/>
    <w:rsid w:val="00A506DF"/>
    <w:rsid w:val="00A5089E"/>
    <w:rsid w:val="00A50C40"/>
    <w:rsid w:val="00A5140C"/>
    <w:rsid w:val="00A51DC3"/>
    <w:rsid w:val="00A52521"/>
    <w:rsid w:val="00A52D76"/>
    <w:rsid w:val="00A5319F"/>
    <w:rsid w:val="00A534C0"/>
    <w:rsid w:val="00A53BDD"/>
    <w:rsid w:val="00A53D3B"/>
    <w:rsid w:val="00A55454"/>
    <w:rsid w:val="00A5625C"/>
    <w:rsid w:val="00A5642C"/>
    <w:rsid w:val="00A565EC"/>
    <w:rsid w:val="00A5662F"/>
    <w:rsid w:val="00A57EC9"/>
    <w:rsid w:val="00A600AE"/>
    <w:rsid w:val="00A6066F"/>
    <w:rsid w:val="00A60B24"/>
    <w:rsid w:val="00A61BAF"/>
    <w:rsid w:val="00A621CF"/>
    <w:rsid w:val="00A62314"/>
    <w:rsid w:val="00A62896"/>
    <w:rsid w:val="00A63852"/>
    <w:rsid w:val="00A63CDF"/>
    <w:rsid w:val="00A63DC2"/>
    <w:rsid w:val="00A64575"/>
    <w:rsid w:val="00A64826"/>
    <w:rsid w:val="00A64BE6"/>
    <w:rsid w:val="00A64E41"/>
    <w:rsid w:val="00A65508"/>
    <w:rsid w:val="00A65C7F"/>
    <w:rsid w:val="00A65D09"/>
    <w:rsid w:val="00A66020"/>
    <w:rsid w:val="00A66117"/>
    <w:rsid w:val="00A663D7"/>
    <w:rsid w:val="00A66E7F"/>
    <w:rsid w:val="00A671F4"/>
    <w:rsid w:val="00A6726D"/>
    <w:rsid w:val="00A673BC"/>
    <w:rsid w:val="00A705D0"/>
    <w:rsid w:val="00A70759"/>
    <w:rsid w:val="00A707F2"/>
    <w:rsid w:val="00A708AA"/>
    <w:rsid w:val="00A70A12"/>
    <w:rsid w:val="00A72452"/>
    <w:rsid w:val="00A72563"/>
    <w:rsid w:val="00A729A0"/>
    <w:rsid w:val="00A729BF"/>
    <w:rsid w:val="00A734C7"/>
    <w:rsid w:val="00A73F23"/>
    <w:rsid w:val="00A740E4"/>
    <w:rsid w:val="00A74954"/>
    <w:rsid w:val="00A74C11"/>
    <w:rsid w:val="00A755C4"/>
    <w:rsid w:val="00A75A08"/>
    <w:rsid w:val="00A75FBA"/>
    <w:rsid w:val="00A76646"/>
    <w:rsid w:val="00A771B1"/>
    <w:rsid w:val="00A77958"/>
    <w:rsid w:val="00A8001B"/>
    <w:rsid w:val="00A8007F"/>
    <w:rsid w:val="00A804F9"/>
    <w:rsid w:val="00A80AB3"/>
    <w:rsid w:val="00A8110F"/>
    <w:rsid w:val="00A8136D"/>
    <w:rsid w:val="00A81BF8"/>
    <w:rsid w:val="00A81EF8"/>
    <w:rsid w:val="00A8252E"/>
    <w:rsid w:val="00A827E8"/>
    <w:rsid w:val="00A82ABB"/>
    <w:rsid w:val="00A83CA7"/>
    <w:rsid w:val="00A83E94"/>
    <w:rsid w:val="00A84644"/>
    <w:rsid w:val="00A85172"/>
    <w:rsid w:val="00A8551F"/>
    <w:rsid w:val="00A85940"/>
    <w:rsid w:val="00A85A67"/>
    <w:rsid w:val="00A86199"/>
    <w:rsid w:val="00A862FE"/>
    <w:rsid w:val="00A86910"/>
    <w:rsid w:val="00A86C02"/>
    <w:rsid w:val="00A8745D"/>
    <w:rsid w:val="00A87491"/>
    <w:rsid w:val="00A87DD9"/>
    <w:rsid w:val="00A90A2B"/>
    <w:rsid w:val="00A919E1"/>
    <w:rsid w:val="00A91AAB"/>
    <w:rsid w:val="00A92108"/>
    <w:rsid w:val="00A925CD"/>
    <w:rsid w:val="00A929A6"/>
    <w:rsid w:val="00A92BD7"/>
    <w:rsid w:val="00A92E76"/>
    <w:rsid w:val="00A9349A"/>
    <w:rsid w:val="00A93CC6"/>
    <w:rsid w:val="00A948EF"/>
    <w:rsid w:val="00A94D84"/>
    <w:rsid w:val="00A94F63"/>
    <w:rsid w:val="00A94FF3"/>
    <w:rsid w:val="00A95715"/>
    <w:rsid w:val="00A95ADD"/>
    <w:rsid w:val="00A965BE"/>
    <w:rsid w:val="00A96788"/>
    <w:rsid w:val="00A97059"/>
    <w:rsid w:val="00A97570"/>
    <w:rsid w:val="00A975A1"/>
    <w:rsid w:val="00A97C49"/>
    <w:rsid w:val="00A97E9A"/>
    <w:rsid w:val="00AA1000"/>
    <w:rsid w:val="00AA1466"/>
    <w:rsid w:val="00AA1BD2"/>
    <w:rsid w:val="00AA2328"/>
    <w:rsid w:val="00AA2544"/>
    <w:rsid w:val="00AA2F16"/>
    <w:rsid w:val="00AA34E6"/>
    <w:rsid w:val="00AA3B3C"/>
    <w:rsid w:val="00AA42D4"/>
    <w:rsid w:val="00AA445D"/>
    <w:rsid w:val="00AA47F4"/>
    <w:rsid w:val="00AA49E6"/>
    <w:rsid w:val="00AA4F7F"/>
    <w:rsid w:val="00AA58FD"/>
    <w:rsid w:val="00AA60E7"/>
    <w:rsid w:val="00AA6117"/>
    <w:rsid w:val="00AA6D95"/>
    <w:rsid w:val="00AA78AB"/>
    <w:rsid w:val="00AA7A06"/>
    <w:rsid w:val="00AB03C4"/>
    <w:rsid w:val="00AB03C5"/>
    <w:rsid w:val="00AB0609"/>
    <w:rsid w:val="00AB0B0C"/>
    <w:rsid w:val="00AB13F3"/>
    <w:rsid w:val="00AB2573"/>
    <w:rsid w:val="00AB34A5"/>
    <w:rsid w:val="00AB365E"/>
    <w:rsid w:val="00AB3697"/>
    <w:rsid w:val="00AB3AC5"/>
    <w:rsid w:val="00AB3E20"/>
    <w:rsid w:val="00AB3EC2"/>
    <w:rsid w:val="00AB453F"/>
    <w:rsid w:val="00AB4BA1"/>
    <w:rsid w:val="00AB4EE3"/>
    <w:rsid w:val="00AB53B3"/>
    <w:rsid w:val="00AB54A5"/>
    <w:rsid w:val="00AB5F25"/>
    <w:rsid w:val="00AB6206"/>
    <w:rsid w:val="00AB6309"/>
    <w:rsid w:val="00AB68EB"/>
    <w:rsid w:val="00AB6929"/>
    <w:rsid w:val="00AB7261"/>
    <w:rsid w:val="00AB78E7"/>
    <w:rsid w:val="00AB7EE1"/>
    <w:rsid w:val="00AC0074"/>
    <w:rsid w:val="00AC1B1D"/>
    <w:rsid w:val="00AC1C3C"/>
    <w:rsid w:val="00AC21EC"/>
    <w:rsid w:val="00AC2C39"/>
    <w:rsid w:val="00AC3073"/>
    <w:rsid w:val="00AC39F8"/>
    <w:rsid w:val="00AC3AD5"/>
    <w:rsid w:val="00AC3B3B"/>
    <w:rsid w:val="00AC41AF"/>
    <w:rsid w:val="00AC5978"/>
    <w:rsid w:val="00AC64BD"/>
    <w:rsid w:val="00AC6727"/>
    <w:rsid w:val="00AC6CCE"/>
    <w:rsid w:val="00AC7041"/>
    <w:rsid w:val="00AC73A2"/>
    <w:rsid w:val="00AC78E5"/>
    <w:rsid w:val="00AD0C5E"/>
    <w:rsid w:val="00AD133A"/>
    <w:rsid w:val="00AD288D"/>
    <w:rsid w:val="00AD2B71"/>
    <w:rsid w:val="00AD2C2A"/>
    <w:rsid w:val="00AD378B"/>
    <w:rsid w:val="00AD3D42"/>
    <w:rsid w:val="00AD47BA"/>
    <w:rsid w:val="00AD48AA"/>
    <w:rsid w:val="00AD4927"/>
    <w:rsid w:val="00AD4A86"/>
    <w:rsid w:val="00AD5095"/>
    <w:rsid w:val="00AD5394"/>
    <w:rsid w:val="00AD5414"/>
    <w:rsid w:val="00AD65D2"/>
    <w:rsid w:val="00AD72E1"/>
    <w:rsid w:val="00AE16D8"/>
    <w:rsid w:val="00AE1806"/>
    <w:rsid w:val="00AE23DD"/>
    <w:rsid w:val="00AE279D"/>
    <w:rsid w:val="00AE2E08"/>
    <w:rsid w:val="00AE3970"/>
    <w:rsid w:val="00AE3C88"/>
    <w:rsid w:val="00AE3DC2"/>
    <w:rsid w:val="00AE44E8"/>
    <w:rsid w:val="00AE49EE"/>
    <w:rsid w:val="00AE4E81"/>
    <w:rsid w:val="00AE4ED6"/>
    <w:rsid w:val="00AE541E"/>
    <w:rsid w:val="00AE56F2"/>
    <w:rsid w:val="00AE6611"/>
    <w:rsid w:val="00AE6800"/>
    <w:rsid w:val="00AE6A93"/>
    <w:rsid w:val="00AE7A99"/>
    <w:rsid w:val="00AF3CD4"/>
    <w:rsid w:val="00AF3CF8"/>
    <w:rsid w:val="00AF4651"/>
    <w:rsid w:val="00AF4AF4"/>
    <w:rsid w:val="00AF558A"/>
    <w:rsid w:val="00AF5813"/>
    <w:rsid w:val="00AF75B7"/>
    <w:rsid w:val="00AF7C9C"/>
    <w:rsid w:val="00B007EF"/>
    <w:rsid w:val="00B00F52"/>
    <w:rsid w:val="00B01C0E"/>
    <w:rsid w:val="00B01F3B"/>
    <w:rsid w:val="00B021DF"/>
    <w:rsid w:val="00B02798"/>
    <w:rsid w:val="00B02B41"/>
    <w:rsid w:val="00B0371D"/>
    <w:rsid w:val="00B03C2F"/>
    <w:rsid w:val="00B04F31"/>
    <w:rsid w:val="00B06383"/>
    <w:rsid w:val="00B0674D"/>
    <w:rsid w:val="00B067E9"/>
    <w:rsid w:val="00B10303"/>
    <w:rsid w:val="00B104E0"/>
    <w:rsid w:val="00B10D50"/>
    <w:rsid w:val="00B11669"/>
    <w:rsid w:val="00B11B5E"/>
    <w:rsid w:val="00B12465"/>
    <w:rsid w:val="00B12806"/>
    <w:rsid w:val="00B12F98"/>
    <w:rsid w:val="00B13668"/>
    <w:rsid w:val="00B13F2B"/>
    <w:rsid w:val="00B14164"/>
    <w:rsid w:val="00B14970"/>
    <w:rsid w:val="00B15B90"/>
    <w:rsid w:val="00B16B89"/>
    <w:rsid w:val="00B17B89"/>
    <w:rsid w:val="00B20247"/>
    <w:rsid w:val="00B20BCA"/>
    <w:rsid w:val="00B20DA2"/>
    <w:rsid w:val="00B212FE"/>
    <w:rsid w:val="00B21627"/>
    <w:rsid w:val="00B21A49"/>
    <w:rsid w:val="00B2265D"/>
    <w:rsid w:val="00B22E1E"/>
    <w:rsid w:val="00B23868"/>
    <w:rsid w:val="00B2418D"/>
    <w:rsid w:val="00B24812"/>
    <w:rsid w:val="00B24A04"/>
    <w:rsid w:val="00B24FFD"/>
    <w:rsid w:val="00B26BEE"/>
    <w:rsid w:val="00B27082"/>
    <w:rsid w:val="00B27381"/>
    <w:rsid w:val="00B27F17"/>
    <w:rsid w:val="00B30056"/>
    <w:rsid w:val="00B30943"/>
    <w:rsid w:val="00B30C6B"/>
    <w:rsid w:val="00B310BA"/>
    <w:rsid w:val="00B3117F"/>
    <w:rsid w:val="00B314CC"/>
    <w:rsid w:val="00B3290A"/>
    <w:rsid w:val="00B32C35"/>
    <w:rsid w:val="00B34CBC"/>
    <w:rsid w:val="00B34E4A"/>
    <w:rsid w:val="00B36347"/>
    <w:rsid w:val="00B37B5F"/>
    <w:rsid w:val="00B4007C"/>
    <w:rsid w:val="00B404C7"/>
    <w:rsid w:val="00B404FF"/>
    <w:rsid w:val="00B4054D"/>
    <w:rsid w:val="00B40C23"/>
    <w:rsid w:val="00B40D84"/>
    <w:rsid w:val="00B41E45"/>
    <w:rsid w:val="00B42A92"/>
    <w:rsid w:val="00B43382"/>
    <w:rsid w:val="00B43442"/>
    <w:rsid w:val="00B43E16"/>
    <w:rsid w:val="00B43ED4"/>
    <w:rsid w:val="00B44D0B"/>
    <w:rsid w:val="00B4566C"/>
    <w:rsid w:val="00B4574C"/>
    <w:rsid w:val="00B45D96"/>
    <w:rsid w:val="00B45E21"/>
    <w:rsid w:val="00B467B2"/>
    <w:rsid w:val="00B47234"/>
    <w:rsid w:val="00B4773C"/>
    <w:rsid w:val="00B50039"/>
    <w:rsid w:val="00B50144"/>
    <w:rsid w:val="00B507DD"/>
    <w:rsid w:val="00B511D9"/>
    <w:rsid w:val="00B5194E"/>
    <w:rsid w:val="00B527E3"/>
    <w:rsid w:val="00B5282A"/>
    <w:rsid w:val="00B529F8"/>
    <w:rsid w:val="00B53604"/>
    <w:rsid w:val="00B538F4"/>
    <w:rsid w:val="00B5399A"/>
    <w:rsid w:val="00B53C28"/>
    <w:rsid w:val="00B545FE"/>
    <w:rsid w:val="00B54FC7"/>
    <w:rsid w:val="00B5517D"/>
    <w:rsid w:val="00B55BE2"/>
    <w:rsid w:val="00B56698"/>
    <w:rsid w:val="00B566EF"/>
    <w:rsid w:val="00B56EBD"/>
    <w:rsid w:val="00B57C5D"/>
    <w:rsid w:val="00B6012B"/>
    <w:rsid w:val="00B60142"/>
    <w:rsid w:val="00B606F4"/>
    <w:rsid w:val="00B61F2B"/>
    <w:rsid w:val="00B620F6"/>
    <w:rsid w:val="00B62517"/>
    <w:rsid w:val="00B62C87"/>
    <w:rsid w:val="00B62E8B"/>
    <w:rsid w:val="00B62F29"/>
    <w:rsid w:val="00B64D14"/>
    <w:rsid w:val="00B666F6"/>
    <w:rsid w:val="00B6704F"/>
    <w:rsid w:val="00B67792"/>
    <w:rsid w:val="00B70F98"/>
    <w:rsid w:val="00B71167"/>
    <w:rsid w:val="00B71795"/>
    <w:rsid w:val="00B71F7B"/>
    <w:rsid w:val="00B724E8"/>
    <w:rsid w:val="00B73032"/>
    <w:rsid w:val="00B73273"/>
    <w:rsid w:val="00B7328B"/>
    <w:rsid w:val="00B73E26"/>
    <w:rsid w:val="00B742C1"/>
    <w:rsid w:val="00B74373"/>
    <w:rsid w:val="00B749DF"/>
    <w:rsid w:val="00B76475"/>
    <w:rsid w:val="00B76519"/>
    <w:rsid w:val="00B769E3"/>
    <w:rsid w:val="00B76B44"/>
    <w:rsid w:val="00B77AEF"/>
    <w:rsid w:val="00B77C28"/>
    <w:rsid w:val="00B77E3B"/>
    <w:rsid w:val="00B80175"/>
    <w:rsid w:val="00B81327"/>
    <w:rsid w:val="00B817AE"/>
    <w:rsid w:val="00B83608"/>
    <w:rsid w:val="00B83B16"/>
    <w:rsid w:val="00B840EE"/>
    <w:rsid w:val="00B85019"/>
    <w:rsid w:val="00B855F0"/>
    <w:rsid w:val="00B8572F"/>
    <w:rsid w:val="00B85B67"/>
    <w:rsid w:val="00B861FF"/>
    <w:rsid w:val="00B86983"/>
    <w:rsid w:val="00B86EB7"/>
    <w:rsid w:val="00B87627"/>
    <w:rsid w:val="00B8774E"/>
    <w:rsid w:val="00B87D54"/>
    <w:rsid w:val="00B901F2"/>
    <w:rsid w:val="00B91361"/>
    <w:rsid w:val="00B91703"/>
    <w:rsid w:val="00B91D0E"/>
    <w:rsid w:val="00B923AC"/>
    <w:rsid w:val="00B92E76"/>
    <w:rsid w:val="00B9300F"/>
    <w:rsid w:val="00B94474"/>
    <w:rsid w:val="00B945A4"/>
    <w:rsid w:val="00B9517F"/>
    <w:rsid w:val="00B9590C"/>
    <w:rsid w:val="00B95955"/>
    <w:rsid w:val="00B95B1D"/>
    <w:rsid w:val="00B964BB"/>
    <w:rsid w:val="00B96510"/>
    <w:rsid w:val="00B9665F"/>
    <w:rsid w:val="00B972BE"/>
    <w:rsid w:val="00B975EA"/>
    <w:rsid w:val="00B97C0E"/>
    <w:rsid w:val="00B97DD5"/>
    <w:rsid w:val="00B97F28"/>
    <w:rsid w:val="00BA0398"/>
    <w:rsid w:val="00BA0505"/>
    <w:rsid w:val="00BA08B4"/>
    <w:rsid w:val="00BA17ED"/>
    <w:rsid w:val="00BA1A5D"/>
    <w:rsid w:val="00BA268E"/>
    <w:rsid w:val="00BA27C8"/>
    <w:rsid w:val="00BA3E66"/>
    <w:rsid w:val="00BA3EA3"/>
    <w:rsid w:val="00BA5216"/>
    <w:rsid w:val="00BA5576"/>
    <w:rsid w:val="00BA7090"/>
    <w:rsid w:val="00BA7966"/>
    <w:rsid w:val="00BB04A9"/>
    <w:rsid w:val="00BB04F8"/>
    <w:rsid w:val="00BB0E09"/>
    <w:rsid w:val="00BB0F03"/>
    <w:rsid w:val="00BB12C0"/>
    <w:rsid w:val="00BB166E"/>
    <w:rsid w:val="00BB1C61"/>
    <w:rsid w:val="00BB3115"/>
    <w:rsid w:val="00BB360B"/>
    <w:rsid w:val="00BB3681"/>
    <w:rsid w:val="00BB381C"/>
    <w:rsid w:val="00BB383B"/>
    <w:rsid w:val="00BB39B4"/>
    <w:rsid w:val="00BB3BA7"/>
    <w:rsid w:val="00BB4184"/>
    <w:rsid w:val="00BB431B"/>
    <w:rsid w:val="00BB437F"/>
    <w:rsid w:val="00BB4AC3"/>
    <w:rsid w:val="00BB55CC"/>
    <w:rsid w:val="00BB569F"/>
    <w:rsid w:val="00BB5A48"/>
    <w:rsid w:val="00BB6383"/>
    <w:rsid w:val="00BB6B94"/>
    <w:rsid w:val="00BB70DB"/>
    <w:rsid w:val="00BB73F0"/>
    <w:rsid w:val="00BB7688"/>
    <w:rsid w:val="00BC014C"/>
    <w:rsid w:val="00BC079B"/>
    <w:rsid w:val="00BC0A32"/>
    <w:rsid w:val="00BC12B1"/>
    <w:rsid w:val="00BC12F5"/>
    <w:rsid w:val="00BC14BD"/>
    <w:rsid w:val="00BC1A5A"/>
    <w:rsid w:val="00BC1B88"/>
    <w:rsid w:val="00BC1C19"/>
    <w:rsid w:val="00BC1EF9"/>
    <w:rsid w:val="00BC1F60"/>
    <w:rsid w:val="00BC27B5"/>
    <w:rsid w:val="00BC3808"/>
    <w:rsid w:val="00BC3B10"/>
    <w:rsid w:val="00BC3D64"/>
    <w:rsid w:val="00BC4898"/>
    <w:rsid w:val="00BC4B8A"/>
    <w:rsid w:val="00BC51AF"/>
    <w:rsid w:val="00BC5592"/>
    <w:rsid w:val="00BC6ACF"/>
    <w:rsid w:val="00BC6C3E"/>
    <w:rsid w:val="00BD0AB7"/>
    <w:rsid w:val="00BD0F13"/>
    <w:rsid w:val="00BD1669"/>
    <w:rsid w:val="00BD2EBF"/>
    <w:rsid w:val="00BD3506"/>
    <w:rsid w:val="00BD3F13"/>
    <w:rsid w:val="00BD428E"/>
    <w:rsid w:val="00BD4454"/>
    <w:rsid w:val="00BD50B0"/>
    <w:rsid w:val="00BD5C2E"/>
    <w:rsid w:val="00BD5D69"/>
    <w:rsid w:val="00BD622F"/>
    <w:rsid w:val="00BD62DD"/>
    <w:rsid w:val="00BD6471"/>
    <w:rsid w:val="00BD6542"/>
    <w:rsid w:val="00BD756F"/>
    <w:rsid w:val="00BE047E"/>
    <w:rsid w:val="00BE061F"/>
    <w:rsid w:val="00BE0AA2"/>
    <w:rsid w:val="00BE0E57"/>
    <w:rsid w:val="00BE1711"/>
    <w:rsid w:val="00BE1737"/>
    <w:rsid w:val="00BE19C5"/>
    <w:rsid w:val="00BE1B9E"/>
    <w:rsid w:val="00BE242D"/>
    <w:rsid w:val="00BE2B3F"/>
    <w:rsid w:val="00BE3666"/>
    <w:rsid w:val="00BE37CC"/>
    <w:rsid w:val="00BE39CA"/>
    <w:rsid w:val="00BE439F"/>
    <w:rsid w:val="00BE4472"/>
    <w:rsid w:val="00BE4801"/>
    <w:rsid w:val="00BE512B"/>
    <w:rsid w:val="00BE5ABE"/>
    <w:rsid w:val="00BE5B58"/>
    <w:rsid w:val="00BE5D90"/>
    <w:rsid w:val="00BE62C2"/>
    <w:rsid w:val="00BE7354"/>
    <w:rsid w:val="00BE745C"/>
    <w:rsid w:val="00BE7F9A"/>
    <w:rsid w:val="00BF05C8"/>
    <w:rsid w:val="00BF0896"/>
    <w:rsid w:val="00BF08DD"/>
    <w:rsid w:val="00BF0B34"/>
    <w:rsid w:val="00BF146A"/>
    <w:rsid w:val="00BF25A0"/>
    <w:rsid w:val="00BF27D0"/>
    <w:rsid w:val="00BF2AAB"/>
    <w:rsid w:val="00BF2E86"/>
    <w:rsid w:val="00BF302E"/>
    <w:rsid w:val="00BF31E6"/>
    <w:rsid w:val="00BF34AA"/>
    <w:rsid w:val="00BF36B0"/>
    <w:rsid w:val="00BF4C86"/>
    <w:rsid w:val="00BF5F8B"/>
    <w:rsid w:val="00BF6029"/>
    <w:rsid w:val="00BF6290"/>
    <w:rsid w:val="00BF62D8"/>
    <w:rsid w:val="00BF6495"/>
    <w:rsid w:val="00BF6504"/>
    <w:rsid w:val="00BF6606"/>
    <w:rsid w:val="00BF776C"/>
    <w:rsid w:val="00BF7F05"/>
    <w:rsid w:val="00C000D1"/>
    <w:rsid w:val="00C00A68"/>
    <w:rsid w:val="00C01828"/>
    <w:rsid w:val="00C01A53"/>
    <w:rsid w:val="00C01BCA"/>
    <w:rsid w:val="00C01FE6"/>
    <w:rsid w:val="00C02490"/>
    <w:rsid w:val="00C02EAD"/>
    <w:rsid w:val="00C02FCB"/>
    <w:rsid w:val="00C0300E"/>
    <w:rsid w:val="00C03188"/>
    <w:rsid w:val="00C03353"/>
    <w:rsid w:val="00C0380F"/>
    <w:rsid w:val="00C03933"/>
    <w:rsid w:val="00C03AA3"/>
    <w:rsid w:val="00C03E99"/>
    <w:rsid w:val="00C04099"/>
    <w:rsid w:val="00C04F36"/>
    <w:rsid w:val="00C06989"/>
    <w:rsid w:val="00C06A52"/>
    <w:rsid w:val="00C06CAD"/>
    <w:rsid w:val="00C06E78"/>
    <w:rsid w:val="00C070F2"/>
    <w:rsid w:val="00C07722"/>
    <w:rsid w:val="00C077DA"/>
    <w:rsid w:val="00C07D41"/>
    <w:rsid w:val="00C1064A"/>
    <w:rsid w:val="00C10BB4"/>
    <w:rsid w:val="00C11A65"/>
    <w:rsid w:val="00C11A78"/>
    <w:rsid w:val="00C11C7D"/>
    <w:rsid w:val="00C11FEE"/>
    <w:rsid w:val="00C12406"/>
    <w:rsid w:val="00C12A07"/>
    <w:rsid w:val="00C12B0E"/>
    <w:rsid w:val="00C12B87"/>
    <w:rsid w:val="00C13661"/>
    <w:rsid w:val="00C13675"/>
    <w:rsid w:val="00C1378E"/>
    <w:rsid w:val="00C13CD6"/>
    <w:rsid w:val="00C13F6B"/>
    <w:rsid w:val="00C141FC"/>
    <w:rsid w:val="00C1449F"/>
    <w:rsid w:val="00C14B20"/>
    <w:rsid w:val="00C157BF"/>
    <w:rsid w:val="00C158CD"/>
    <w:rsid w:val="00C160AF"/>
    <w:rsid w:val="00C167A2"/>
    <w:rsid w:val="00C2005A"/>
    <w:rsid w:val="00C20ADF"/>
    <w:rsid w:val="00C20D81"/>
    <w:rsid w:val="00C21E91"/>
    <w:rsid w:val="00C22071"/>
    <w:rsid w:val="00C22668"/>
    <w:rsid w:val="00C2271E"/>
    <w:rsid w:val="00C23145"/>
    <w:rsid w:val="00C23FCF"/>
    <w:rsid w:val="00C245ED"/>
    <w:rsid w:val="00C24E5A"/>
    <w:rsid w:val="00C259E6"/>
    <w:rsid w:val="00C25BFB"/>
    <w:rsid w:val="00C25C5A"/>
    <w:rsid w:val="00C26003"/>
    <w:rsid w:val="00C26125"/>
    <w:rsid w:val="00C2633C"/>
    <w:rsid w:val="00C26B8B"/>
    <w:rsid w:val="00C26FAA"/>
    <w:rsid w:val="00C271A3"/>
    <w:rsid w:val="00C27723"/>
    <w:rsid w:val="00C27AD6"/>
    <w:rsid w:val="00C30267"/>
    <w:rsid w:val="00C306BE"/>
    <w:rsid w:val="00C3136A"/>
    <w:rsid w:val="00C315A6"/>
    <w:rsid w:val="00C31B1D"/>
    <w:rsid w:val="00C31D53"/>
    <w:rsid w:val="00C3254E"/>
    <w:rsid w:val="00C333E3"/>
    <w:rsid w:val="00C33D9A"/>
    <w:rsid w:val="00C344A0"/>
    <w:rsid w:val="00C34982"/>
    <w:rsid w:val="00C34C7A"/>
    <w:rsid w:val="00C34EF0"/>
    <w:rsid w:val="00C350A9"/>
    <w:rsid w:val="00C35828"/>
    <w:rsid w:val="00C3589F"/>
    <w:rsid w:val="00C36A36"/>
    <w:rsid w:val="00C408F8"/>
    <w:rsid w:val="00C40CB4"/>
    <w:rsid w:val="00C41E35"/>
    <w:rsid w:val="00C429F3"/>
    <w:rsid w:val="00C429FD"/>
    <w:rsid w:val="00C4344D"/>
    <w:rsid w:val="00C4352C"/>
    <w:rsid w:val="00C43E40"/>
    <w:rsid w:val="00C44145"/>
    <w:rsid w:val="00C44C97"/>
    <w:rsid w:val="00C46101"/>
    <w:rsid w:val="00C46309"/>
    <w:rsid w:val="00C46350"/>
    <w:rsid w:val="00C47253"/>
    <w:rsid w:val="00C474C6"/>
    <w:rsid w:val="00C47A1C"/>
    <w:rsid w:val="00C50B11"/>
    <w:rsid w:val="00C50C4E"/>
    <w:rsid w:val="00C5119B"/>
    <w:rsid w:val="00C51729"/>
    <w:rsid w:val="00C54CFF"/>
    <w:rsid w:val="00C553CE"/>
    <w:rsid w:val="00C55410"/>
    <w:rsid w:val="00C56134"/>
    <w:rsid w:val="00C566B4"/>
    <w:rsid w:val="00C566CD"/>
    <w:rsid w:val="00C56C1F"/>
    <w:rsid w:val="00C56C20"/>
    <w:rsid w:val="00C56D67"/>
    <w:rsid w:val="00C57FBD"/>
    <w:rsid w:val="00C60369"/>
    <w:rsid w:val="00C6089E"/>
    <w:rsid w:val="00C60B1F"/>
    <w:rsid w:val="00C61DA2"/>
    <w:rsid w:val="00C625AB"/>
    <w:rsid w:val="00C626D7"/>
    <w:rsid w:val="00C62A9F"/>
    <w:rsid w:val="00C62EDA"/>
    <w:rsid w:val="00C63188"/>
    <w:rsid w:val="00C6376D"/>
    <w:rsid w:val="00C637A5"/>
    <w:rsid w:val="00C6401C"/>
    <w:rsid w:val="00C64650"/>
    <w:rsid w:val="00C65173"/>
    <w:rsid w:val="00C659E2"/>
    <w:rsid w:val="00C65BEA"/>
    <w:rsid w:val="00C65D68"/>
    <w:rsid w:val="00C65F95"/>
    <w:rsid w:val="00C664A6"/>
    <w:rsid w:val="00C66894"/>
    <w:rsid w:val="00C67A6D"/>
    <w:rsid w:val="00C70130"/>
    <w:rsid w:val="00C70411"/>
    <w:rsid w:val="00C70BE1"/>
    <w:rsid w:val="00C70D11"/>
    <w:rsid w:val="00C71B6A"/>
    <w:rsid w:val="00C72034"/>
    <w:rsid w:val="00C7290E"/>
    <w:rsid w:val="00C72A48"/>
    <w:rsid w:val="00C72A5B"/>
    <w:rsid w:val="00C73CFE"/>
    <w:rsid w:val="00C7430A"/>
    <w:rsid w:val="00C7437B"/>
    <w:rsid w:val="00C74406"/>
    <w:rsid w:val="00C746CC"/>
    <w:rsid w:val="00C74A15"/>
    <w:rsid w:val="00C74A6B"/>
    <w:rsid w:val="00C74CA9"/>
    <w:rsid w:val="00C7500E"/>
    <w:rsid w:val="00C75C13"/>
    <w:rsid w:val="00C75D18"/>
    <w:rsid w:val="00C766A6"/>
    <w:rsid w:val="00C771B0"/>
    <w:rsid w:val="00C7765D"/>
    <w:rsid w:val="00C805EF"/>
    <w:rsid w:val="00C806EE"/>
    <w:rsid w:val="00C810B5"/>
    <w:rsid w:val="00C81169"/>
    <w:rsid w:val="00C8149E"/>
    <w:rsid w:val="00C8158D"/>
    <w:rsid w:val="00C81A69"/>
    <w:rsid w:val="00C81EC0"/>
    <w:rsid w:val="00C8212A"/>
    <w:rsid w:val="00C82A58"/>
    <w:rsid w:val="00C82BB9"/>
    <w:rsid w:val="00C83109"/>
    <w:rsid w:val="00C83CBB"/>
    <w:rsid w:val="00C83FA8"/>
    <w:rsid w:val="00C84651"/>
    <w:rsid w:val="00C85A4F"/>
    <w:rsid w:val="00C85CE2"/>
    <w:rsid w:val="00C86343"/>
    <w:rsid w:val="00C8709B"/>
    <w:rsid w:val="00C87895"/>
    <w:rsid w:val="00C87AB0"/>
    <w:rsid w:val="00C91014"/>
    <w:rsid w:val="00C91414"/>
    <w:rsid w:val="00C91D31"/>
    <w:rsid w:val="00C91D6B"/>
    <w:rsid w:val="00C91E92"/>
    <w:rsid w:val="00C92C4E"/>
    <w:rsid w:val="00C9632C"/>
    <w:rsid w:val="00C96409"/>
    <w:rsid w:val="00C965FB"/>
    <w:rsid w:val="00C969DD"/>
    <w:rsid w:val="00C9712D"/>
    <w:rsid w:val="00C972B4"/>
    <w:rsid w:val="00C97CD7"/>
    <w:rsid w:val="00C97CE3"/>
    <w:rsid w:val="00CA0393"/>
    <w:rsid w:val="00CA05C3"/>
    <w:rsid w:val="00CA0927"/>
    <w:rsid w:val="00CA1EB5"/>
    <w:rsid w:val="00CA237D"/>
    <w:rsid w:val="00CA2525"/>
    <w:rsid w:val="00CA27A3"/>
    <w:rsid w:val="00CA2A9D"/>
    <w:rsid w:val="00CA2CD9"/>
    <w:rsid w:val="00CA2FB6"/>
    <w:rsid w:val="00CA3A7A"/>
    <w:rsid w:val="00CA3E65"/>
    <w:rsid w:val="00CA4200"/>
    <w:rsid w:val="00CA573B"/>
    <w:rsid w:val="00CA5784"/>
    <w:rsid w:val="00CA61BE"/>
    <w:rsid w:val="00CA660A"/>
    <w:rsid w:val="00CA6F63"/>
    <w:rsid w:val="00CA720D"/>
    <w:rsid w:val="00CA72F3"/>
    <w:rsid w:val="00CB156E"/>
    <w:rsid w:val="00CB1742"/>
    <w:rsid w:val="00CB2461"/>
    <w:rsid w:val="00CB2912"/>
    <w:rsid w:val="00CB2D18"/>
    <w:rsid w:val="00CB365F"/>
    <w:rsid w:val="00CB383A"/>
    <w:rsid w:val="00CB38E7"/>
    <w:rsid w:val="00CB414B"/>
    <w:rsid w:val="00CB4BCC"/>
    <w:rsid w:val="00CB4E24"/>
    <w:rsid w:val="00CB5BE9"/>
    <w:rsid w:val="00CB6A2E"/>
    <w:rsid w:val="00CB764E"/>
    <w:rsid w:val="00CB7A52"/>
    <w:rsid w:val="00CC00D7"/>
    <w:rsid w:val="00CC018F"/>
    <w:rsid w:val="00CC0ED9"/>
    <w:rsid w:val="00CC1401"/>
    <w:rsid w:val="00CC19E0"/>
    <w:rsid w:val="00CC2401"/>
    <w:rsid w:val="00CC2506"/>
    <w:rsid w:val="00CC337F"/>
    <w:rsid w:val="00CC3E08"/>
    <w:rsid w:val="00CC40AF"/>
    <w:rsid w:val="00CC49C7"/>
    <w:rsid w:val="00CC540C"/>
    <w:rsid w:val="00CC5411"/>
    <w:rsid w:val="00CC5BAC"/>
    <w:rsid w:val="00CC5D20"/>
    <w:rsid w:val="00CC5D6E"/>
    <w:rsid w:val="00CC6550"/>
    <w:rsid w:val="00CC6B6D"/>
    <w:rsid w:val="00CC6EC4"/>
    <w:rsid w:val="00CC7E46"/>
    <w:rsid w:val="00CD081E"/>
    <w:rsid w:val="00CD0FE1"/>
    <w:rsid w:val="00CD10AC"/>
    <w:rsid w:val="00CD1FA2"/>
    <w:rsid w:val="00CD212A"/>
    <w:rsid w:val="00CD2E82"/>
    <w:rsid w:val="00CD3062"/>
    <w:rsid w:val="00CD33FB"/>
    <w:rsid w:val="00CD3D8A"/>
    <w:rsid w:val="00CD4299"/>
    <w:rsid w:val="00CD44A8"/>
    <w:rsid w:val="00CD46C2"/>
    <w:rsid w:val="00CD492A"/>
    <w:rsid w:val="00CD4C1C"/>
    <w:rsid w:val="00CD5C60"/>
    <w:rsid w:val="00CD5FD1"/>
    <w:rsid w:val="00CD72E6"/>
    <w:rsid w:val="00CD7737"/>
    <w:rsid w:val="00CD78B5"/>
    <w:rsid w:val="00CE02FE"/>
    <w:rsid w:val="00CE066C"/>
    <w:rsid w:val="00CE068C"/>
    <w:rsid w:val="00CE0E26"/>
    <w:rsid w:val="00CE0EFD"/>
    <w:rsid w:val="00CE1706"/>
    <w:rsid w:val="00CE1A59"/>
    <w:rsid w:val="00CE233F"/>
    <w:rsid w:val="00CE307C"/>
    <w:rsid w:val="00CE3DFA"/>
    <w:rsid w:val="00CE3E11"/>
    <w:rsid w:val="00CE4265"/>
    <w:rsid w:val="00CE439E"/>
    <w:rsid w:val="00CE50C5"/>
    <w:rsid w:val="00CE595D"/>
    <w:rsid w:val="00CE5A5D"/>
    <w:rsid w:val="00CE648D"/>
    <w:rsid w:val="00CE6EA1"/>
    <w:rsid w:val="00CE6FA1"/>
    <w:rsid w:val="00CE6FE1"/>
    <w:rsid w:val="00CE74A7"/>
    <w:rsid w:val="00CE7967"/>
    <w:rsid w:val="00CE7B66"/>
    <w:rsid w:val="00CF059A"/>
    <w:rsid w:val="00CF1022"/>
    <w:rsid w:val="00CF1542"/>
    <w:rsid w:val="00CF15A6"/>
    <w:rsid w:val="00CF1953"/>
    <w:rsid w:val="00CF2400"/>
    <w:rsid w:val="00CF2697"/>
    <w:rsid w:val="00CF32A5"/>
    <w:rsid w:val="00CF3854"/>
    <w:rsid w:val="00CF4D23"/>
    <w:rsid w:val="00CF4FA3"/>
    <w:rsid w:val="00CF6277"/>
    <w:rsid w:val="00CF732B"/>
    <w:rsid w:val="00CF7741"/>
    <w:rsid w:val="00CF77AE"/>
    <w:rsid w:val="00CF7F26"/>
    <w:rsid w:val="00D006AA"/>
    <w:rsid w:val="00D00A38"/>
    <w:rsid w:val="00D01402"/>
    <w:rsid w:val="00D0170C"/>
    <w:rsid w:val="00D01EA0"/>
    <w:rsid w:val="00D02191"/>
    <w:rsid w:val="00D021B7"/>
    <w:rsid w:val="00D0246D"/>
    <w:rsid w:val="00D026FE"/>
    <w:rsid w:val="00D02E41"/>
    <w:rsid w:val="00D030E4"/>
    <w:rsid w:val="00D03731"/>
    <w:rsid w:val="00D06416"/>
    <w:rsid w:val="00D06710"/>
    <w:rsid w:val="00D06755"/>
    <w:rsid w:val="00D06C2B"/>
    <w:rsid w:val="00D06F49"/>
    <w:rsid w:val="00D07089"/>
    <w:rsid w:val="00D07269"/>
    <w:rsid w:val="00D07EC4"/>
    <w:rsid w:val="00D1089A"/>
    <w:rsid w:val="00D10925"/>
    <w:rsid w:val="00D10D3C"/>
    <w:rsid w:val="00D112EB"/>
    <w:rsid w:val="00D11CDE"/>
    <w:rsid w:val="00D12124"/>
    <w:rsid w:val="00D129ED"/>
    <w:rsid w:val="00D12EEB"/>
    <w:rsid w:val="00D1314F"/>
    <w:rsid w:val="00D1514D"/>
    <w:rsid w:val="00D160C0"/>
    <w:rsid w:val="00D169C3"/>
    <w:rsid w:val="00D16B8B"/>
    <w:rsid w:val="00D16EDC"/>
    <w:rsid w:val="00D174D8"/>
    <w:rsid w:val="00D1783E"/>
    <w:rsid w:val="00D17F5B"/>
    <w:rsid w:val="00D2103A"/>
    <w:rsid w:val="00D21594"/>
    <w:rsid w:val="00D22821"/>
    <w:rsid w:val="00D22EBC"/>
    <w:rsid w:val="00D239E2"/>
    <w:rsid w:val="00D23B51"/>
    <w:rsid w:val="00D23B94"/>
    <w:rsid w:val="00D23F00"/>
    <w:rsid w:val="00D2466E"/>
    <w:rsid w:val="00D248B2"/>
    <w:rsid w:val="00D252E0"/>
    <w:rsid w:val="00D26430"/>
    <w:rsid w:val="00D26B97"/>
    <w:rsid w:val="00D27119"/>
    <w:rsid w:val="00D27E2A"/>
    <w:rsid w:val="00D30427"/>
    <w:rsid w:val="00D3088D"/>
    <w:rsid w:val="00D30B06"/>
    <w:rsid w:val="00D30B29"/>
    <w:rsid w:val="00D31BC5"/>
    <w:rsid w:val="00D31CE3"/>
    <w:rsid w:val="00D32398"/>
    <w:rsid w:val="00D326BF"/>
    <w:rsid w:val="00D32D05"/>
    <w:rsid w:val="00D32D8D"/>
    <w:rsid w:val="00D34B85"/>
    <w:rsid w:val="00D34E4F"/>
    <w:rsid w:val="00D35951"/>
    <w:rsid w:val="00D35B4F"/>
    <w:rsid w:val="00D362CE"/>
    <w:rsid w:val="00D3667C"/>
    <w:rsid w:val="00D36B21"/>
    <w:rsid w:val="00D370F8"/>
    <w:rsid w:val="00D4024A"/>
    <w:rsid w:val="00D40830"/>
    <w:rsid w:val="00D4108E"/>
    <w:rsid w:val="00D411E3"/>
    <w:rsid w:val="00D41577"/>
    <w:rsid w:val="00D41B0A"/>
    <w:rsid w:val="00D41F02"/>
    <w:rsid w:val="00D4288C"/>
    <w:rsid w:val="00D43473"/>
    <w:rsid w:val="00D4395B"/>
    <w:rsid w:val="00D43CA9"/>
    <w:rsid w:val="00D43F88"/>
    <w:rsid w:val="00D44B05"/>
    <w:rsid w:val="00D45D17"/>
    <w:rsid w:val="00D45FC6"/>
    <w:rsid w:val="00D46173"/>
    <w:rsid w:val="00D46296"/>
    <w:rsid w:val="00D465CB"/>
    <w:rsid w:val="00D46A4B"/>
    <w:rsid w:val="00D47E07"/>
    <w:rsid w:val="00D50B04"/>
    <w:rsid w:val="00D510F3"/>
    <w:rsid w:val="00D51460"/>
    <w:rsid w:val="00D51BDC"/>
    <w:rsid w:val="00D5257A"/>
    <w:rsid w:val="00D5359F"/>
    <w:rsid w:val="00D53E5E"/>
    <w:rsid w:val="00D5422D"/>
    <w:rsid w:val="00D54CD8"/>
    <w:rsid w:val="00D554F9"/>
    <w:rsid w:val="00D56166"/>
    <w:rsid w:val="00D56B7C"/>
    <w:rsid w:val="00D57898"/>
    <w:rsid w:val="00D57E2E"/>
    <w:rsid w:val="00D60050"/>
    <w:rsid w:val="00D60324"/>
    <w:rsid w:val="00D603F3"/>
    <w:rsid w:val="00D609DC"/>
    <w:rsid w:val="00D6167C"/>
    <w:rsid w:val="00D617C4"/>
    <w:rsid w:val="00D61E12"/>
    <w:rsid w:val="00D622EE"/>
    <w:rsid w:val="00D624D4"/>
    <w:rsid w:val="00D63802"/>
    <w:rsid w:val="00D63A38"/>
    <w:rsid w:val="00D63BD1"/>
    <w:rsid w:val="00D6518D"/>
    <w:rsid w:val="00D6519B"/>
    <w:rsid w:val="00D651E4"/>
    <w:rsid w:val="00D654C6"/>
    <w:rsid w:val="00D660AE"/>
    <w:rsid w:val="00D66F4B"/>
    <w:rsid w:val="00D67119"/>
    <w:rsid w:val="00D67262"/>
    <w:rsid w:val="00D672BB"/>
    <w:rsid w:val="00D70199"/>
    <w:rsid w:val="00D703C7"/>
    <w:rsid w:val="00D70E46"/>
    <w:rsid w:val="00D71FFC"/>
    <w:rsid w:val="00D724A9"/>
    <w:rsid w:val="00D72875"/>
    <w:rsid w:val="00D72972"/>
    <w:rsid w:val="00D72E30"/>
    <w:rsid w:val="00D736D6"/>
    <w:rsid w:val="00D74182"/>
    <w:rsid w:val="00D749B2"/>
    <w:rsid w:val="00D749DB"/>
    <w:rsid w:val="00D75083"/>
    <w:rsid w:val="00D754AF"/>
    <w:rsid w:val="00D756B4"/>
    <w:rsid w:val="00D75800"/>
    <w:rsid w:val="00D76010"/>
    <w:rsid w:val="00D76DCA"/>
    <w:rsid w:val="00D7733C"/>
    <w:rsid w:val="00D8098E"/>
    <w:rsid w:val="00D80BBE"/>
    <w:rsid w:val="00D80D32"/>
    <w:rsid w:val="00D80FE4"/>
    <w:rsid w:val="00D8155E"/>
    <w:rsid w:val="00D82A0A"/>
    <w:rsid w:val="00D840A3"/>
    <w:rsid w:val="00D840EB"/>
    <w:rsid w:val="00D8504F"/>
    <w:rsid w:val="00D853B7"/>
    <w:rsid w:val="00D85443"/>
    <w:rsid w:val="00D855F3"/>
    <w:rsid w:val="00D85A4A"/>
    <w:rsid w:val="00D85CA5"/>
    <w:rsid w:val="00D862A8"/>
    <w:rsid w:val="00D8696D"/>
    <w:rsid w:val="00D90225"/>
    <w:rsid w:val="00D91037"/>
    <w:rsid w:val="00D91AB0"/>
    <w:rsid w:val="00D928DD"/>
    <w:rsid w:val="00D92992"/>
    <w:rsid w:val="00D92D2E"/>
    <w:rsid w:val="00D935FC"/>
    <w:rsid w:val="00D93CCE"/>
    <w:rsid w:val="00D93EF7"/>
    <w:rsid w:val="00D941AF"/>
    <w:rsid w:val="00D94F43"/>
    <w:rsid w:val="00D9532D"/>
    <w:rsid w:val="00D953A9"/>
    <w:rsid w:val="00D955F0"/>
    <w:rsid w:val="00D96C3D"/>
    <w:rsid w:val="00DA0191"/>
    <w:rsid w:val="00DA01E6"/>
    <w:rsid w:val="00DA040E"/>
    <w:rsid w:val="00DA0C23"/>
    <w:rsid w:val="00DA0FF4"/>
    <w:rsid w:val="00DA1A20"/>
    <w:rsid w:val="00DA2B01"/>
    <w:rsid w:val="00DA2D77"/>
    <w:rsid w:val="00DA2E19"/>
    <w:rsid w:val="00DA2EB6"/>
    <w:rsid w:val="00DA3740"/>
    <w:rsid w:val="00DA41D4"/>
    <w:rsid w:val="00DA4784"/>
    <w:rsid w:val="00DA4966"/>
    <w:rsid w:val="00DA4CF4"/>
    <w:rsid w:val="00DA4EB0"/>
    <w:rsid w:val="00DA5FED"/>
    <w:rsid w:val="00DA6058"/>
    <w:rsid w:val="00DA612D"/>
    <w:rsid w:val="00DA6533"/>
    <w:rsid w:val="00DA70B4"/>
    <w:rsid w:val="00DA78FE"/>
    <w:rsid w:val="00DA7A07"/>
    <w:rsid w:val="00DB10BF"/>
    <w:rsid w:val="00DB17C5"/>
    <w:rsid w:val="00DB20CA"/>
    <w:rsid w:val="00DB2577"/>
    <w:rsid w:val="00DB2945"/>
    <w:rsid w:val="00DB322F"/>
    <w:rsid w:val="00DB336C"/>
    <w:rsid w:val="00DB379C"/>
    <w:rsid w:val="00DB392E"/>
    <w:rsid w:val="00DB39F7"/>
    <w:rsid w:val="00DB3A8A"/>
    <w:rsid w:val="00DB3ED7"/>
    <w:rsid w:val="00DB42B9"/>
    <w:rsid w:val="00DB440C"/>
    <w:rsid w:val="00DB530D"/>
    <w:rsid w:val="00DB58F5"/>
    <w:rsid w:val="00DB6073"/>
    <w:rsid w:val="00DB6354"/>
    <w:rsid w:val="00DB63F5"/>
    <w:rsid w:val="00DB67B0"/>
    <w:rsid w:val="00DB6845"/>
    <w:rsid w:val="00DB693D"/>
    <w:rsid w:val="00DB6C93"/>
    <w:rsid w:val="00DB6E04"/>
    <w:rsid w:val="00DB74F1"/>
    <w:rsid w:val="00DB77DA"/>
    <w:rsid w:val="00DB7A03"/>
    <w:rsid w:val="00DB7B4B"/>
    <w:rsid w:val="00DC045F"/>
    <w:rsid w:val="00DC058A"/>
    <w:rsid w:val="00DC05D1"/>
    <w:rsid w:val="00DC0739"/>
    <w:rsid w:val="00DC0990"/>
    <w:rsid w:val="00DC0D89"/>
    <w:rsid w:val="00DC0ED8"/>
    <w:rsid w:val="00DC1C77"/>
    <w:rsid w:val="00DC1CC9"/>
    <w:rsid w:val="00DC22BD"/>
    <w:rsid w:val="00DC2B12"/>
    <w:rsid w:val="00DC2B9B"/>
    <w:rsid w:val="00DC51D8"/>
    <w:rsid w:val="00DC5D7A"/>
    <w:rsid w:val="00DC62FA"/>
    <w:rsid w:val="00DC6BE0"/>
    <w:rsid w:val="00DC700F"/>
    <w:rsid w:val="00DC730F"/>
    <w:rsid w:val="00DD00B3"/>
    <w:rsid w:val="00DD12B1"/>
    <w:rsid w:val="00DD12EE"/>
    <w:rsid w:val="00DD1349"/>
    <w:rsid w:val="00DD1425"/>
    <w:rsid w:val="00DD17E9"/>
    <w:rsid w:val="00DD1B34"/>
    <w:rsid w:val="00DD233A"/>
    <w:rsid w:val="00DD37FC"/>
    <w:rsid w:val="00DD3D93"/>
    <w:rsid w:val="00DD46AE"/>
    <w:rsid w:val="00DD4AD9"/>
    <w:rsid w:val="00DD5243"/>
    <w:rsid w:val="00DD5682"/>
    <w:rsid w:val="00DD59AF"/>
    <w:rsid w:val="00DD65BF"/>
    <w:rsid w:val="00DD7600"/>
    <w:rsid w:val="00DD782A"/>
    <w:rsid w:val="00DD7A83"/>
    <w:rsid w:val="00DE010C"/>
    <w:rsid w:val="00DE0A0A"/>
    <w:rsid w:val="00DE13A9"/>
    <w:rsid w:val="00DE1ADA"/>
    <w:rsid w:val="00DE1E59"/>
    <w:rsid w:val="00DE2663"/>
    <w:rsid w:val="00DE302C"/>
    <w:rsid w:val="00DE31AF"/>
    <w:rsid w:val="00DE3C02"/>
    <w:rsid w:val="00DE4310"/>
    <w:rsid w:val="00DE4C84"/>
    <w:rsid w:val="00DE5F53"/>
    <w:rsid w:val="00DE607F"/>
    <w:rsid w:val="00DE60F1"/>
    <w:rsid w:val="00DE6182"/>
    <w:rsid w:val="00DE68F0"/>
    <w:rsid w:val="00DE6A5E"/>
    <w:rsid w:val="00DE73D2"/>
    <w:rsid w:val="00DE775A"/>
    <w:rsid w:val="00DE7EFD"/>
    <w:rsid w:val="00DF00A8"/>
    <w:rsid w:val="00DF0A77"/>
    <w:rsid w:val="00DF1AF7"/>
    <w:rsid w:val="00DF1CAD"/>
    <w:rsid w:val="00DF1D75"/>
    <w:rsid w:val="00DF269D"/>
    <w:rsid w:val="00DF2D52"/>
    <w:rsid w:val="00DF2E10"/>
    <w:rsid w:val="00DF3C40"/>
    <w:rsid w:val="00DF4C98"/>
    <w:rsid w:val="00DF5082"/>
    <w:rsid w:val="00DF5406"/>
    <w:rsid w:val="00DF5EBD"/>
    <w:rsid w:val="00DF6355"/>
    <w:rsid w:val="00DF682E"/>
    <w:rsid w:val="00DF6BF6"/>
    <w:rsid w:val="00DF796D"/>
    <w:rsid w:val="00DF7F9A"/>
    <w:rsid w:val="00E001BD"/>
    <w:rsid w:val="00E00628"/>
    <w:rsid w:val="00E013D8"/>
    <w:rsid w:val="00E01445"/>
    <w:rsid w:val="00E0160F"/>
    <w:rsid w:val="00E02158"/>
    <w:rsid w:val="00E026D2"/>
    <w:rsid w:val="00E0326E"/>
    <w:rsid w:val="00E03470"/>
    <w:rsid w:val="00E0363F"/>
    <w:rsid w:val="00E0380F"/>
    <w:rsid w:val="00E03956"/>
    <w:rsid w:val="00E03A61"/>
    <w:rsid w:val="00E0446E"/>
    <w:rsid w:val="00E04AB5"/>
    <w:rsid w:val="00E04E14"/>
    <w:rsid w:val="00E051A1"/>
    <w:rsid w:val="00E0525D"/>
    <w:rsid w:val="00E06664"/>
    <w:rsid w:val="00E06DE5"/>
    <w:rsid w:val="00E06EB8"/>
    <w:rsid w:val="00E079B9"/>
    <w:rsid w:val="00E07A39"/>
    <w:rsid w:val="00E07C21"/>
    <w:rsid w:val="00E07D7D"/>
    <w:rsid w:val="00E10413"/>
    <w:rsid w:val="00E10541"/>
    <w:rsid w:val="00E10F9E"/>
    <w:rsid w:val="00E11088"/>
    <w:rsid w:val="00E1109C"/>
    <w:rsid w:val="00E1189B"/>
    <w:rsid w:val="00E11FFC"/>
    <w:rsid w:val="00E12533"/>
    <w:rsid w:val="00E12E80"/>
    <w:rsid w:val="00E13400"/>
    <w:rsid w:val="00E13667"/>
    <w:rsid w:val="00E137FA"/>
    <w:rsid w:val="00E13B68"/>
    <w:rsid w:val="00E13BFD"/>
    <w:rsid w:val="00E144DD"/>
    <w:rsid w:val="00E148AF"/>
    <w:rsid w:val="00E14E3C"/>
    <w:rsid w:val="00E15D6E"/>
    <w:rsid w:val="00E15EDD"/>
    <w:rsid w:val="00E15EEF"/>
    <w:rsid w:val="00E162B9"/>
    <w:rsid w:val="00E167C1"/>
    <w:rsid w:val="00E1689C"/>
    <w:rsid w:val="00E17E29"/>
    <w:rsid w:val="00E17F77"/>
    <w:rsid w:val="00E20432"/>
    <w:rsid w:val="00E20D17"/>
    <w:rsid w:val="00E21896"/>
    <w:rsid w:val="00E225D9"/>
    <w:rsid w:val="00E2278F"/>
    <w:rsid w:val="00E22F38"/>
    <w:rsid w:val="00E238EA"/>
    <w:rsid w:val="00E23AD2"/>
    <w:rsid w:val="00E2427A"/>
    <w:rsid w:val="00E2551D"/>
    <w:rsid w:val="00E258F3"/>
    <w:rsid w:val="00E260D2"/>
    <w:rsid w:val="00E26A2E"/>
    <w:rsid w:val="00E2700F"/>
    <w:rsid w:val="00E274F2"/>
    <w:rsid w:val="00E275D8"/>
    <w:rsid w:val="00E27A9D"/>
    <w:rsid w:val="00E27B94"/>
    <w:rsid w:val="00E27C54"/>
    <w:rsid w:val="00E30568"/>
    <w:rsid w:val="00E30F06"/>
    <w:rsid w:val="00E3161F"/>
    <w:rsid w:val="00E31BBA"/>
    <w:rsid w:val="00E328DB"/>
    <w:rsid w:val="00E32CAD"/>
    <w:rsid w:val="00E33724"/>
    <w:rsid w:val="00E33C92"/>
    <w:rsid w:val="00E341E0"/>
    <w:rsid w:val="00E34589"/>
    <w:rsid w:val="00E3497B"/>
    <w:rsid w:val="00E34B0A"/>
    <w:rsid w:val="00E35C32"/>
    <w:rsid w:val="00E36A68"/>
    <w:rsid w:val="00E36C87"/>
    <w:rsid w:val="00E37615"/>
    <w:rsid w:val="00E37FD5"/>
    <w:rsid w:val="00E40405"/>
    <w:rsid w:val="00E404CB"/>
    <w:rsid w:val="00E40C8D"/>
    <w:rsid w:val="00E413BE"/>
    <w:rsid w:val="00E41DE9"/>
    <w:rsid w:val="00E42037"/>
    <w:rsid w:val="00E42F9C"/>
    <w:rsid w:val="00E4329E"/>
    <w:rsid w:val="00E436EE"/>
    <w:rsid w:val="00E4389C"/>
    <w:rsid w:val="00E4393B"/>
    <w:rsid w:val="00E442C4"/>
    <w:rsid w:val="00E448F4"/>
    <w:rsid w:val="00E44A86"/>
    <w:rsid w:val="00E45019"/>
    <w:rsid w:val="00E4522E"/>
    <w:rsid w:val="00E46D34"/>
    <w:rsid w:val="00E46FC2"/>
    <w:rsid w:val="00E476C0"/>
    <w:rsid w:val="00E504D3"/>
    <w:rsid w:val="00E50CE2"/>
    <w:rsid w:val="00E50EDF"/>
    <w:rsid w:val="00E5141A"/>
    <w:rsid w:val="00E54227"/>
    <w:rsid w:val="00E54440"/>
    <w:rsid w:val="00E54E35"/>
    <w:rsid w:val="00E5643C"/>
    <w:rsid w:val="00E56609"/>
    <w:rsid w:val="00E56FA3"/>
    <w:rsid w:val="00E576B6"/>
    <w:rsid w:val="00E577E9"/>
    <w:rsid w:val="00E57896"/>
    <w:rsid w:val="00E57927"/>
    <w:rsid w:val="00E57C8B"/>
    <w:rsid w:val="00E602CE"/>
    <w:rsid w:val="00E60557"/>
    <w:rsid w:val="00E60F7B"/>
    <w:rsid w:val="00E6147D"/>
    <w:rsid w:val="00E614D2"/>
    <w:rsid w:val="00E61A73"/>
    <w:rsid w:val="00E61E25"/>
    <w:rsid w:val="00E6246C"/>
    <w:rsid w:val="00E628A8"/>
    <w:rsid w:val="00E62B45"/>
    <w:rsid w:val="00E62BFA"/>
    <w:rsid w:val="00E63C36"/>
    <w:rsid w:val="00E6433C"/>
    <w:rsid w:val="00E65175"/>
    <w:rsid w:val="00E65503"/>
    <w:rsid w:val="00E657CD"/>
    <w:rsid w:val="00E65861"/>
    <w:rsid w:val="00E6622F"/>
    <w:rsid w:val="00E66CD2"/>
    <w:rsid w:val="00E675DE"/>
    <w:rsid w:val="00E71601"/>
    <w:rsid w:val="00E722B3"/>
    <w:rsid w:val="00E725B8"/>
    <w:rsid w:val="00E7277E"/>
    <w:rsid w:val="00E73B26"/>
    <w:rsid w:val="00E7469D"/>
    <w:rsid w:val="00E74718"/>
    <w:rsid w:val="00E74724"/>
    <w:rsid w:val="00E74B24"/>
    <w:rsid w:val="00E75190"/>
    <w:rsid w:val="00E75438"/>
    <w:rsid w:val="00E75812"/>
    <w:rsid w:val="00E76508"/>
    <w:rsid w:val="00E76C83"/>
    <w:rsid w:val="00E773EE"/>
    <w:rsid w:val="00E8003A"/>
    <w:rsid w:val="00E80434"/>
    <w:rsid w:val="00E808D2"/>
    <w:rsid w:val="00E80F88"/>
    <w:rsid w:val="00E82AA4"/>
    <w:rsid w:val="00E839E6"/>
    <w:rsid w:val="00E83B8A"/>
    <w:rsid w:val="00E83DB1"/>
    <w:rsid w:val="00E8482F"/>
    <w:rsid w:val="00E84E6A"/>
    <w:rsid w:val="00E84F47"/>
    <w:rsid w:val="00E8509E"/>
    <w:rsid w:val="00E85BD2"/>
    <w:rsid w:val="00E85C22"/>
    <w:rsid w:val="00E86493"/>
    <w:rsid w:val="00E868AB"/>
    <w:rsid w:val="00E8695A"/>
    <w:rsid w:val="00E875B2"/>
    <w:rsid w:val="00E8787F"/>
    <w:rsid w:val="00E87AD7"/>
    <w:rsid w:val="00E902DE"/>
    <w:rsid w:val="00E904C3"/>
    <w:rsid w:val="00E90A1E"/>
    <w:rsid w:val="00E92D82"/>
    <w:rsid w:val="00E92F84"/>
    <w:rsid w:val="00E93562"/>
    <w:rsid w:val="00E93CFB"/>
    <w:rsid w:val="00E94050"/>
    <w:rsid w:val="00E94308"/>
    <w:rsid w:val="00E94466"/>
    <w:rsid w:val="00E95A10"/>
    <w:rsid w:val="00E95BFC"/>
    <w:rsid w:val="00E96373"/>
    <w:rsid w:val="00E96804"/>
    <w:rsid w:val="00E96957"/>
    <w:rsid w:val="00E96DD4"/>
    <w:rsid w:val="00E9752C"/>
    <w:rsid w:val="00E976AB"/>
    <w:rsid w:val="00E9774F"/>
    <w:rsid w:val="00EA05DF"/>
    <w:rsid w:val="00EA1313"/>
    <w:rsid w:val="00EA1772"/>
    <w:rsid w:val="00EA1B8D"/>
    <w:rsid w:val="00EA1C85"/>
    <w:rsid w:val="00EA272A"/>
    <w:rsid w:val="00EA2EF9"/>
    <w:rsid w:val="00EA3644"/>
    <w:rsid w:val="00EA3B42"/>
    <w:rsid w:val="00EA4CCB"/>
    <w:rsid w:val="00EA4E73"/>
    <w:rsid w:val="00EA5115"/>
    <w:rsid w:val="00EA6750"/>
    <w:rsid w:val="00EA737E"/>
    <w:rsid w:val="00EA76D0"/>
    <w:rsid w:val="00EA7B56"/>
    <w:rsid w:val="00EB06EA"/>
    <w:rsid w:val="00EB095B"/>
    <w:rsid w:val="00EB0EB4"/>
    <w:rsid w:val="00EB1433"/>
    <w:rsid w:val="00EB1650"/>
    <w:rsid w:val="00EB3272"/>
    <w:rsid w:val="00EB33B2"/>
    <w:rsid w:val="00EB33F2"/>
    <w:rsid w:val="00EB3DDE"/>
    <w:rsid w:val="00EB436E"/>
    <w:rsid w:val="00EB4904"/>
    <w:rsid w:val="00EB4EAD"/>
    <w:rsid w:val="00EB55EA"/>
    <w:rsid w:val="00EB60D9"/>
    <w:rsid w:val="00EB61AC"/>
    <w:rsid w:val="00EB627F"/>
    <w:rsid w:val="00EB6E79"/>
    <w:rsid w:val="00EC070D"/>
    <w:rsid w:val="00EC0738"/>
    <w:rsid w:val="00EC078A"/>
    <w:rsid w:val="00EC0A7C"/>
    <w:rsid w:val="00EC20C4"/>
    <w:rsid w:val="00EC2EEA"/>
    <w:rsid w:val="00EC33DA"/>
    <w:rsid w:val="00EC342A"/>
    <w:rsid w:val="00EC3630"/>
    <w:rsid w:val="00EC3946"/>
    <w:rsid w:val="00EC3A35"/>
    <w:rsid w:val="00EC448D"/>
    <w:rsid w:val="00EC4C15"/>
    <w:rsid w:val="00EC5E52"/>
    <w:rsid w:val="00EC62FA"/>
    <w:rsid w:val="00EC7900"/>
    <w:rsid w:val="00ED091C"/>
    <w:rsid w:val="00ED140C"/>
    <w:rsid w:val="00ED1900"/>
    <w:rsid w:val="00ED193B"/>
    <w:rsid w:val="00ED1CC8"/>
    <w:rsid w:val="00ED246D"/>
    <w:rsid w:val="00ED2AEF"/>
    <w:rsid w:val="00ED2D1C"/>
    <w:rsid w:val="00ED2ED4"/>
    <w:rsid w:val="00ED47CE"/>
    <w:rsid w:val="00ED5364"/>
    <w:rsid w:val="00ED591E"/>
    <w:rsid w:val="00ED656F"/>
    <w:rsid w:val="00ED681F"/>
    <w:rsid w:val="00ED6EC6"/>
    <w:rsid w:val="00ED6FE3"/>
    <w:rsid w:val="00ED7113"/>
    <w:rsid w:val="00ED7472"/>
    <w:rsid w:val="00ED758F"/>
    <w:rsid w:val="00EE0489"/>
    <w:rsid w:val="00EE1106"/>
    <w:rsid w:val="00EE135B"/>
    <w:rsid w:val="00EE1659"/>
    <w:rsid w:val="00EE16FB"/>
    <w:rsid w:val="00EE2C3D"/>
    <w:rsid w:val="00EE37DE"/>
    <w:rsid w:val="00EE3804"/>
    <w:rsid w:val="00EE3E58"/>
    <w:rsid w:val="00EE40A9"/>
    <w:rsid w:val="00EE453C"/>
    <w:rsid w:val="00EE45D0"/>
    <w:rsid w:val="00EE4AD6"/>
    <w:rsid w:val="00EE4FC4"/>
    <w:rsid w:val="00EE5166"/>
    <w:rsid w:val="00EE5519"/>
    <w:rsid w:val="00EE5C67"/>
    <w:rsid w:val="00EE5E6B"/>
    <w:rsid w:val="00EE5F51"/>
    <w:rsid w:val="00EE6501"/>
    <w:rsid w:val="00EE7763"/>
    <w:rsid w:val="00EE7B49"/>
    <w:rsid w:val="00EE7C3D"/>
    <w:rsid w:val="00EF0261"/>
    <w:rsid w:val="00EF1260"/>
    <w:rsid w:val="00EF1D0A"/>
    <w:rsid w:val="00EF2688"/>
    <w:rsid w:val="00EF288C"/>
    <w:rsid w:val="00EF2C3F"/>
    <w:rsid w:val="00EF2D21"/>
    <w:rsid w:val="00EF42EB"/>
    <w:rsid w:val="00EF4B42"/>
    <w:rsid w:val="00EF5C18"/>
    <w:rsid w:val="00EF65F5"/>
    <w:rsid w:val="00EF6BD0"/>
    <w:rsid w:val="00EF7016"/>
    <w:rsid w:val="00EF708B"/>
    <w:rsid w:val="00EF7353"/>
    <w:rsid w:val="00F009A0"/>
    <w:rsid w:val="00F00AE2"/>
    <w:rsid w:val="00F00C80"/>
    <w:rsid w:val="00F016D8"/>
    <w:rsid w:val="00F01F89"/>
    <w:rsid w:val="00F024F1"/>
    <w:rsid w:val="00F0330D"/>
    <w:rsid w:val="00F034F8"/>
    <w:rsid w:val="00F03E5E"/>
    <w:rsid w:val="00F04219"/>
    <w:rsid w:val="00F049EB"/>
    <w:rsid w:val="00F04CD5"/>
    <w:rsid w:val="00F0540D"/>
    <w:rsid w:val="00F07770"/>
    <w:rsid w:val="00F07B79"/>
    <w:rsid w:val="00F07DEC"/>
    <w:rsid w:val="00F10450"/>
    <w:rsid w:val="00F1090F"/>
    <w:rsid w:val="00F10A9D"/>
    <w:rsid w:val="00F11316"/>
    <w:rsid w:val="00F11827"/>
    <w:rsid w:val="00F121C7"/>
    <w:rsid w:val="00F12B4E"/>
    <w:rsid w:val="00F12B58"/>
    <w:rsid w:val="00F149E3"/>
    <w:rsid w:val="00F149EE"/>
    <w:rsid w:val="00F14C53"/>
    <w:rsid w:val="00F15145"/>
    <w:rsid w:val="00F1614C"/>
    <w:rsid w:val="00F1615C"/>
    <w:rsid w:val="00F161A6"/>
    <w:rsid w:val="00F16DBE"/>
    <w:rsid w:val="00F17809"/>
    <w:rsid w:val="00F204D1"/>
    <w:rsid w:val="00F20D7B"/>
    <w:rsid w:val="00F2111A"/>
    <w:rsid w:val="00F2254D"/>
    <w:rsid w:val="00F22C8D"/>
    <w:rsid w:val="00F23479"/>
    <w:rsid w:val="00F23E6A"/>
    <w:rsid w:val="00F2424A"/>
    <w:rsid w:val="00F2486E"/>
    <w:rsid w:val="00F248F9"/>
    <w:rsid w:val="00F24B28"/>
    <w:rsid w:val="00F253FF"/>
    <w:rsid w:val="00F25EDF"/>
    <w:rsid w:val="00F263E1"/>
    <w:rsid w:val="00F2647F"/>
    <w:rsid w:val="00F2669E"/>
    <w:rsid w:val="00F27184"/>
    <w:rsid w:val="00F27437"/>
    <w:rsid w:val="00F27521"/>
    <w:rsid w:val="00F27867"/>
    <w:rsid w:val="00F279ED"/>
    <w:rsid w:val="00F27C88"/>
    <w:rsid w:val="00F27F47"/>
    <w:rsid w:val="00F27FE4"/>
    <w:rsid w:val="00F30499"/>
    <w:rsid w:val="00F3083D"/>
    <w:rsid w:val="00F30B7A"/>
    <w:rsid w:val="00F30FF5"/>
    <w:rsid w:val="00F31089"/>
    <w:rsid w:val="00F310F4"/>
    <w:rsid w:val="00F31AD6"/>
    <w:rsid w:val="00F32E05"/>
    <w:rsid w:val="00F3422C"/>
    <w:rsid w:val="00F343D1"/>
    <w:rsid w:val="00F344CC"/>
    <w:rsid w:val="00F347CD"/>
    <w:rsid w:val="00F34D51"/>
    <w:rsid w:val="00F34F1B"/>
    <w:rsid w:val="00F3515C"/>
    <w:rsid w:val="00F353C4"/>
    <w:rsid w:val="00F363E7"/>
    <w:rsid w:val="00F3657E"/>
    <w:rsid w:val="00F36B00"/>
    <w:rsid w:val="00F37466"/>
    <w:rsid w:val="00F3771E"/>
    <w:rsid w:val="00F377A7"/>
    <w:rsid w:val="00F37B4A"/>
    <w:rsid w:val="00F40245"/>
    <w:rsid w:val="00F403D7"/>
    <w:rsid w:val="00F408D6"/>
    <w:rsid w:val="00F41278"/>
    <w:rsid w:val="00F41AAE"/>
    <w:rsid w:val="00F4225A"/>
    <w:rsid w:val="00F4298E"/>
    <w:rsid w:val="00F437A1"/>
    <w:rsid w:val="00F43926"/>
    <w:rsid w:val="00F43AE6"/>
    <w:rsid w:val="00F43EE2"/>
    <w:rsid w:val="00F444B1"/>
    <w:rsid w:val="00F445C2"/>
    <w:rsid w:val="00F4575C"/>
    <w:rsid w:val="00F459A0"/>
    <w:rsid w:val="00F45AC2"/>
    <w:rsid w:val="00F45ED3"/>
    <w:rsid w:val="00F465DD"/>
    <w:rsid w:val="00F4663D"/>
    <w:rsid w:val="00F46F52"/>
    <w:rsid w:val="00F476D8"/>
    <w:rsid w:val="00F503F3"/>
    <w:rsid w:val="00F50CB1"/>
    <w:rsid w:val="00F5137A"/>
    <w:rsid w:val="00F5309C"/>
    <w:rsid w:val="00F531A5"/>
    <w:rsid w:val="00F5321D"/>
    <w:rsid w:val="00F53A88"/>
    <w:rsid w:val="00F540B0"/>
    <w:rsid w:val="00F54850"/>
    <w:rsid w:val="00F54BF9"/>
    <w:rsid w:val="00F553D8"/>
    <w:rsid w:val="00F55792"/>
    <w:rsid w:val="00F56507"/>
    <w:rsid w:val="00F56C50"/>
    <w:rsid w:val="00F57421"/>
    <w:rsid w:val="00F60005"/>
    <w:rsid w:val="00F603D7"/>
    <w:rsid w:val="00F60531"/>
    <w:rsid w:val="00F60A3E"/>
    <w:rsid w:val="00F60EAF"/>
    <w:rsid w:val="00F6214F"/>
    <w:rsid w:val="00F62247"/>
    <w:rsid w:val="00F6244E"/>
    <w:rsid w:val="00F6260F"/>
    <w:rsid w:val="00F6332F"/>
    <w:rsid w:val="00F63FB9"/>
    <w:rsid w:val="00F65665"/>
    <w:rsid w:val="00F665ED"/>
    <w:rsid w:val="00F67166"/>
    <w:rsid w:val="00F703D7"/>
    <w:rsid w:val="00F70CFF"/>
    <w:rsid w:val="00F71079"/>
    <w:rsid w:val="00F7124D"/>
    <w:rsid w:val="00F721BB"/>
    <w:rsid w:val="00F726EE"/>
    <w:rsid w:val="00F72D63"/>
    <w:rsid w:val="00F743E4"/>
    <w:rsid w:val="00F74B15"/>
    <w:rsid w:val="00F75671"/>
    <w:rsid w:val="00F76168"/>
    <w:rsid w:val="00F76387"/>
    <w:rsid w:val="00F765E2"/>
    <w:rsid w:val="00F7783F"/>
    <w:rsid w:val="00F77BAC"/>
    <w:rsid w:val="00F8035D"/>
    <w:rsid w:val="00F80A32"/>
    <w:rsid w:val="00F80E5C"/>
    <w:rsid w:val="00F80FB6"/>
    <w:rsid w:val="00F81250"/>
    <w:rsid w:val="00F813AD"/>
    <w:rsid w:val="00F81905"/>
    <w:rsid w:val="00F81CA1"/>
    <w:rsid w:val="00F8205B"/>
    <w:rsid w:val="00F82509"/>
    <w:rsid w:val="00F82826"/>
    <w:rsid w:val="00F82B01"/>
    <w:rsid w:val="00F82C0F"/>
    <w:rsid w:val="00F82E20"/>
    <w:rsid w:val="00F83289"/>
    <w:rsid w:val="00F8422A"/>
    <w:rsid w:val="00F84268"/>
    <w:rsid w:val="00F842F3"/>
    <w:rsid w:val="00F84822"/>
    <w:rsid w:val="00F84B56"/>
    <w:rsid w:val="00F85577"/>
    <w:rsid w:val="00F8631C"/>
    <w:rsid w:val="00F863F5"/>
    <w:rsid w:val="00F8651A"/>
    <w:rsid w:val="00F86758"/>
    <w:rsid w:val="00F86B73"/>
    <w:rsid w:val="00F86C5A"/>
    <w:rsid w:val="00F8789F"/>
    <w:rsid w:val="00F87978"/>
    <w:rsid w:val="00F87A41"/>
    <w:rsid w:val="00F9057B"/>
    <w:rsid w:val="00F91165"/>
    <w:rsid w:val="00F918E4"/>
    <w:rsid w:val="00F91E1A"/>
    <w:rsid w:val="00F91FD9"/>
    <w:rsid w:val="00F9236F"/>
    <w:rsid w:val="00F92967"/>
    <w:rsid w:val="00F92BA9"/>
    <w:rsid w:val="00F93CCA"/>
    <w:rsid w:val="00F945BD"/>
    <w:rsid w:val="00F94CA0"/>
    <w:rsid w:val="00F95FFF"/>
    <w:rsid w:val="00F96676"/>
    <w:rsid w:val="00F966BE"/>
    <w:rsid w:val="00F974EC"/>
    <w:rsid w:val="00F97720"/>
    <w:rsid w:val="00F97BCF"/>
    <w:rsid w:val="00FA0FB8"/>
    <w:rsid w:val="00FA11F2"/>
    <w:rsid w:val="00FA12C5"/>
    <w:rsid w:val="00FA2298"/>
    <w:rsid w:val="00FA25E9"/>
    <w:rsid w:val="00FA338B"/>
    <w:rsid w:val="00FA415A"/>
    <w:rsid w:val="00FA5258"/>
    <w:rsid w:val="00FA54AD"/>
    <w:rsid w:val="00FA562B"/>
    <w:rsid w:val="00FA6994"/>
    <w:rsid w:val="00FA6F31"/>
    <w:rsid w:val="00FA7C19"/>
    <w:rsid w:val="00FA7E09"/>
    <w:rsid w:val="00FB01F3"/>
    <w:rsid w:val="00FB0C16"/>
    <w:rsid w:val="00FB11AF"/>
    <w:rsid w:val="00FB1248"/>
    <w:rsid w:val="00FB1487"/>
    <w:rsid w:val="00FB28E1"/>
    <w:rsid w:val="00FB293B"/>
    <w:rsid w:val="00FB3FBE"/>
    <w:rsid w:val="00FB401F"/>
    <w:rsid w:val="00FB49E9"/>
    <w:rsid w:val="00FB4FC8"/>
    <w:rsid w:val="00FB52DB"/>
    <w:rsid w:val="00FB54FB"/>
    <w:rsid w:val="00FB5F38"/>
    <w:rsid w:val="00FB5FE3"/>
    <w:rsid w:val="00FB6A78"/>
    <w:rsid w:val="00FB7419"/>
    <w:rsid w:val="00FB7468"/>
    <w:rsid w:val="00FB75E7"/>
    <w:rsid w:val="00FB772B"/>
    <w:rsid w:val="00FC0198"/>
    <w:rsid w:val="00FC02ED"/>
    <w:rsid w:val="00FC0303"/>
    <w:rsid w:val="00FC0DB2"/>
    <w:rsid w:val="00FC28D6"/>
    <w:rsid w:val="00FC2D85"/>
    <w:rsid w:val="00FC2E84"/>
    <w:rsid w:val="00FC2F78"/>
    <w:rsid w:val="00FC3183"/>
    <w:rsid w:val="00FC3659"/>
    <w:rsid w:val="00FC3F58"/>
    <w:rsid w:val="00FC4554"/>
    <w:rsid w:val="00FC4852"/>
    <w:rsid w:val="00FC5C9F"/>
    <w:rsid w:val="00FC5F54"/>
    <w:rsid w:val="00FC668A"/>
    <w:rsid w:val="00FC73E6"/>
    <w:rsid w:val="00FC7F40"/>
    <w:rsid w:val="00FD09DB"/>
    <w:rsid w:val="00FD0B17"/>
    <w:rsid w:val="00FD1031"/>
    <w:rsid w:val="00FD21CA"/>
    <w:rsid w:val="00FD2E55"/>
    <w:rsid w:val="00FD2EB2"/>
    <w:rsid w:val="00FD307E"/>
    <w:rsid w:val="00FD36F8"/>
    <w:rsid w:val="00FD4A8D"/>
    <w:rsid w:val="00FD4E9B"/>
    <w:rsid w:val="00FD5148"/>
    <w:rsid w:val="00FD5D81"/>
    <w:rsid w:val="00FD5F49"/>
    <w:rsid w:val="00FD5F6F"/>
    <w:rsid w:val="00FD623D"/>
    <w:rsid w:val="00FD6B28"/>
    <w:rsid w:val="00FD6E31"/>
    <w:rsid w:val="00FD7329"/>
    <w:rsid w:val="00FD73A4"/>
    <w:rsid w:val="00FD75D8"/>
    <w:rsid w:val="00FD771E"/>
    <w:rsid w:val="00FD78D0"/>
    <w:rsid w:val="00FD7989"/>
    <w:rsid w:val="00FD79BB"/>
    <w:rsid w:val="00FD7D5E"/>
    <w:rsid w:val="00FD7D67"/>
    <w:rsid w:val="00FE02AC"/>
    <w:rsid w:val="00FE0415"/>
    <w:rsid w:val="00FE0B11"/>
    <w:rsid w:val="00FE0E18"/>
    <w:rsid w:val="00FE11C4"/>
    <w:rsid w:val="00FE1287"/>
    <w:rsid w:val="00FE1A37"/>
    <w:rsid w:val="00FE1A80"/>
    <w:rsid w:val="00FE1C95"/>
    <w:rsid w:val="00FE1CED"/>
    <w:rsid w:val="00FE20DA"/>
    <w:rsid w:val="00FE21E7"/>
    <w:rsid w:val="00FE260E"/>
    <w:rsid w:val="00FE2A07"/>
    <w:rsid w:val="00FE2D06"/>
    <w:rsid w:val="00FE39B9"/>
    <w:rsid w:val="00FE3DD1"/>
    <w:rsid w:val="00FE3E27"/>
    <w:rsid w:val="00FE4679"/>
    <w:rsid w:val="00FE480E"/>
    <w:rsid w:val="00FE4B8A"/>
    <w:rsid w:val="00FE562B"/>
    <w:rsid w:val="00FE5CEA"/>
    <w:rsid w:val="00FE6114"/>
    <w:rsid w:val="00FE6146"/>
    <w:rsid w:val="00FE64D2"/>
    <w:rsid w:val="00FE6A1E"/>
    <w:rsid w:val="00FF04DD"/>
    <w:rsid w:val="00FF2A9C"/>
    <w:rsid w:val="00FF2B9E"/>
    <w:rsid w:val="00FF2FDA"/>
    <w:rsid w:val="00FF394E"/>
    <w:rsid w:val="00FF4AAC"/>
    <w:rsid w:val="00FF50AB"/>
    <w:rsid w:val="00FF618E"/>
    <w:rsid w:val="00FF6289"/>
    <w:rsid w:val="00FF6767"/>
    <w:rsid w:val="00FF7E71"/>
    <w:rsid w:val="00FF7FC6"/>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459948"/>
  <w15:docId w15:val="{F7A534F8-410E-4FE1-88DB-73CA087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2FB"/>
    <w:pPr>
      <w:tabs>
        <w:tab w:val="left" w:pos="0"/>
      </w:tabs>
    </w:pPr>
    <w:rPr>
      <w:sz w:val="24"/>
      <w:lang w:eastAsia="en-US"/>
    </w:rPr>
  </w:style>
  <w:style w:type="paragraph" w:styleId="Heading1">
    <w:name w:val="heading 1"/>
    <w:basedOn w:val="Normal"/>
    <w:next w:val="Normal"/>
    <w:link w:val="Heading1Char"/>
    <w:qFormat/>
    <w:rsid w:val="008D32FB"/>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qFormat/>
    <w:rsid w:val="008D32FB"/>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D32FB"/>
    <w:pPr>
      <w:keepNext/>
      <w:spacing w:before="140"/>
      <w:outlineLvl w:val="2"/>
    </w:pPr>
    <w:rPr>
      <w:b/>
    </w:rPr>
  </w:style>
  <w:style w:type="paragraph" w:styleId="Heading4">
    <w:name w:val="heading 4"/>
    <w:basedOn w:val="Normal"/>
    <w:next w:val="Normal"/>
    <w:link w:val="Heading4Char"/>
    <w:qFormat/>
    <w:rsid w:val="008D32FB"/>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017C3A"/>
    <w:pPr>
      <w:numPr>
        <w:ilvl w:val="4"/>
        <w:numId w:val="1"/>
      </w:numPr>
      <w:spacing w:before="240" w:after="60"/>
      <w:outlineLvl w:val="4"/>
    </w:pPr>
    <w:rPr>
      <w:sz w:val="22"/>
    </w:rPr>
  </w:style>
  <w:style w:type="paragraph" w:styleId="Heading6">
    <w:name w:val="heading 6"/>
    <w:basedOn w:val="Normal"/>
    <w:next w:val="Normal"/>
    <w:link w:val="Heading6Char"/>
    <w:qFormat/>
    <w:rsid w:val="00017C3A"/>
    <w:pPr>
      <w:numPr>
        <w:ilvl w:val="5"/>
        <w:numId w:val="1"/>
      </w:numPr>
      <w:spacing w:before="240" w:after="60"/>
      <w:outlineLvl w:val="5"/>
    </w:pPr>
    <w:rPr>
      <w:i/>
      <w:sz w:val="22"/>
    </w:rPr>
  </w:style>
  <w:style w:type="paragraph" w:styleId="Heading7">
    <w:name w:val="heading 7"/>
    <w:basedOn w:val="Normal"/>
    <w:next w:val="Normal"/>
    <w:link w:val="Heading7Char"/>
    <w:qFormat/>
    <w:rsid w:val="00017C3A"/>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017C3A"/>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017C3A"/>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D32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D32FB"/>
  </w:style>
  <w:style w:type="paragraph" w:customStyle="1" w:styleId="00ClientCover">
    <w:name w:val="00ClientCover"/>
    <w:basedOn w:val="Normal"/>
    <w:rsid w:val="008D32FB"/>
  </w:style>
  <w:style w:type="paragraph" w:customStyle="1" w:styleId="02Text">
    <w:name w:val="02Text"/>
    <w:basedOn w:val="Normal"/>
    <w:rsid w:val="008D32FB"/>
  </w:style>
  <w:style w:type="paragraph" w:customStyle="1" w:styleId="BillBasic">
    <w:name w:val="BillBasic"/>
    <w:link w:val="BillBasicChar"/>
    <w:rsid w:val="008D32FB"/>
    <w:pPr>
      <w:spacing w:before="140"/>
      <w:jc w:val="both"/>
    </w:pPr>
    <w:rPr>
      <w:sz w:val="24"/>
      <w:lang w:eastAsia="en-US"/>
    </w:rPr>
  </w:style>
  <w:style w:type="paragraph" w:styleId="Header">
    <w:name w:val="header"/>
    <w:basedOn w:val="Normal"/>
    <w:link w:val="HeaderChar"/>
    <w:rsid w:val="008D32FB"/>
    <w:pPr>
      <w:tabs>
        <w:tab w:val="center" w:pos="4153"/>
        <w:tab w:val="right" w:pos="8306"/>
      </w:tabs>
    </w:pPr>
  </w:style>
  <w:style w:type="paragraph" w:styleId="Footer">
    <w:name w:val="footer"/>
    <w:basedOn w:val="Normal"/>
    <w:link w:val="FooterChar"/>
    <w:rsid w:val="008D32FB"/>
    <w:pPr>
      <w:spacing w:before="120" w:line="240" w:lineRule="exact"/>
    </w:pPr>
    <w:rPr>
      <w:rFonts w:ascii="Arial" w:hAnsi="Arial"/>
      <w:sz w:val="18"/>
    </w:rPr>
  </w:style>
  <w:style w:type="paragraph" w:customStyle="1" w:styleId="Billname">
    <w:name w:val="Billname"/>
    <w:basedOn w:val="Normal"/>
    <w:rsid w:val="008D32FB"/>
    <w:pPr>
      <w:spacing w:before="1220"/>
    </w:pPr>
    <w:rPr>
      <w:rFonts w:ascii="Arial" w:hAnsi="Arial"/>
      <w:b/>
      <w:sz w:val="40"/>
    </w:rPr>
  </w:style>
  <w:style w:type="paragraph" w:customStyle="1" w:styleId="BillBasicHeading">
    <w:name w:val="BillBasicHeading"/>
    <w:basedOn w:val="BillBasic"/>
    <w:rsid w:val="008D32FB"/>
    <w:pPr>
      <w:keepNext/>
      <w:tabs>
        <w:tab w:val="left" w:pos="2600"/>
      </w:tabs>
      <w:jc w:val="left"/>
    </w:pPr>
    <w:rPr>
      <w:rFonts w:ascii="Arial" w:hAnsi="Arial"/>
      <w:b/>
    </w:rPr>
  </w:style>
  <w:style w:type="paragraph" w:customStyle="1" w:styleId="EnactingWordsRules">
    <w:name w:val="EnactingWordsRules"/>
    <w:basedOn w:val="EnactingWords"/>
    <w:rsid w:val="008D32FB"/>
    <w:pPr>
      <w:spacing w:before="240"/>
    </w:pPr>
  </w:style>
  <w:style w:type="paragraph" w:customStyle="1" w:styleId="EnactingWords">
    <w:name w:val="EnactingWords"/>
    <w:basedOn w:val="BillBasic"/>
    <w:rsid w:val="008D32FB"/>
    <w:pPr>
      <w:spacing w:before="120"/>
    </w:pPr>
  </w:style>
  <w:style w:type="paragraph" w:customStyle="1" w:styleId="Amain">
    <w:name w:val="A main"/>
    <w:basedOn w:val="BillBasic"/>
    <w:link w:val="AmainChar"/>
    <w:rsid w:val="008D32FB"/>
    <w:pPr>
      <w:tabs>
        <w:tab w:val="right" w:pos="900"/>
        <w:tab w:val="left" w:pos="1100"/>
      </w:tabs>
      <w:ind w:left="1100" w:hanging="1100"/>
      <w:outlineLvl w:val="5"/>
    </w:pPr>
  </w:style>
  <w:style w:type="paragraph" w:customStyle="1" w:styleId="Amainreturn">
    <w:name w:val="A main return"/>
    <w:basedOn w:val="BillBasic"/>
    <w:link w:val="AmainreturnChar"/>
    <w:rsid w:val="008D32FB"/>
    <w:pPr>
      <w:ind w:left="1100"/>
    </w:pPr>
  </w:style>
  <w:style w:type="paragraph" w:customStyle="1" w:styleId="Apara">
    <w:name w:val="A para"/>
    <w:basedOn w:val="BillBasic"/>
    <w:link w:val="AparaChar"/>
    <w:rsid w:val="008D32FB"/>
    <w:pPr>
      <w:tabs>
        <w:tab w:val="right" w:pos="1400"/>
        <w:tab w:val="left" w:pos="1600"/>
      </w:tabs>
      <w:ind w:left="1600" w:hanging="1600"/>
      <w:outlineLvl w:val="6"/>
    </w:pPr>
  </w:style>
  <w:style w:type="paragraph" w:customStyle="1" w:styleId="Asubpara">
    <w:name w:val="A subpara"/>
    <w:basedOn w:val="BillBasic"/>
    <w:link w:val="AsubparaChar"/>
    <w:rsid w:val="008D32FB"/>
    <w:pPr>
      <w:tabs>
        <w:tab w:val="right" w:pos="1900"/>
        <w:tab w:val="left" w:pos="2100"/>
      </w:tabs>
      <w:ind w:left="2100" w:hanging="2100"/>
      <w:outlineLvl w:val="7"/>
    </w:pPr>
  </w:style>
  <w:style w:type="paragraph" w:customStyle="1" w:styleId="Asubsubpara">
    <w:name w:val="A subsubpara"/>
    <w:basedOn w:val="BillBasic"/>
    <w:rsid w:val="008D32FB"/>
    <w:pPr>
      <w:tabs>
        <w:tab w:val="right" w:pos="2400"/>
        <w:tab w:val="left" w:pos="2600"/>
      </w:tabs>
      <w:ind w:left="2600" w:hanging="2600"/>
      <w:outlineLvl w:val="8"/>
    </w:pPr>
  </w:style>
  <w:style w:type="paragraph" w:customStyle="1" w:styleId="aDef">
    <w:name w:val="aDef"/>
    <w:basedOn w:val="BillBasic"/>
    <w:link w:val="aDefChar"/>
    <w:rsid w:val="008D32FB"/>
    <w:pPr>
      <w:ind w:left="1100"/>
    </w:pPr>
  </w:style>
  <w:style w:type="paragraph" w:customStyle="1" w:styleId="aExamHead">
    <w:name w:val="aExam Head"/>
    <w:basedOn w:val="BillBasicHeading"/>
    <w:next w:val="aExam"/>
    <w:rsid w:val="008D32FB"/>
    <w:pPr>
      <w:tabs>
        <w:tab w:val="clear" w:pos="2600"/>
      </w:tabs>
      <w:ind w:left="1100"/>
    </w:pPr>
    <w:rPr>
      <w:sz w:val="18"/>
    </w:rPr>
  </w:style>
  <w:style w:type="paragraph" w:customStyle="1" w:styleId="aExam">
    <w:name w:val="aExam"/>
    <w:basedOn w:val="aNoteSymb"/>
    <w:rsid w:val="008D32FB"/>
    <w:pPr>
      <w:spacing w:before="60"/>
      <w:ind w:left="1100" w:firstLine="0"/>
    </w:pPr>
  </w:style>
  <w:style w:type="paragraph" w:customStyle="1" w:styleId="aNote">
    <w:name w:val="aNote"/>
    <w:basedOn w:val="BillBasic"/>
    <w:link w:val="aNoteChar"/>
    <w:rsid w:val="008D32FB"/>
    <w:pPr>
      <w:ind w:left="1900" w:hanging="800"/>
    </w:pPr>
    <w:rPr>
      <w:sz w:val="20"/>
    </w:rPr>
  </w:style>
  <w:style w:type="paragraph" w:customStyle="1" w:styleId="HeaderEven">
    <w:name w:val="HeaderEven"/>
    <w:basedOn w:val="Normal"/>
    <w:rsid w:val="008D32FB"/>
    <w:rPr>
      <w:rFonts w:ascii="Arial" w:hAnsi="Arial"/>
      <w:sz w:val="18"/>
    </w:rPr>
  </w:style>
  <w:style w:type="paragraph" w:customStyle="1" w:styleId="HeaderEven6">
    <w:name w:val="HeaderEven6"/>
    <w:basedOn w:val="HeaderEven"/>
    <w:rsid w:val="008D32FB"/>
    <w:pPr>
      <w:spacing w:before="120" w:after="60"/>
    </w:pPr>
  </w:style>
  <w:style w:type="paragraph" w:customStyle="1" w:styleId="HeaderOdd6">
    <w:name w:val="HeaderOdd6"/>
    <w:basedOn w:val="HeaderEven6"/>
    <w:rsid w:val="008D32FB"/>
    <w:pPr>
      <w:jc w:val="right"/>
    </w:pPr>
  </w:style>
  <w:style w:type="paragraph" w:customStyle="1" w:styleId="HeaderOdd">
    <w:name w:val="HeaderOdd"/>
    <w:basedOn w:val="HeaderEven"/>
    <w:rsid w:val="008D32FB"/>
    <w:pPr>
      <w:jc w:val="right"/>
    </w:pPr>
  </w:style>
  <w:style w:type="paragraph" w:customStyle="1" w:styleId="N-TOCheading">
    <w:name w:val="N-TOCheading"/>
    <w:basedOn w:val="BillBasicHeading"/>
    <w:next w:val="N-9pt"/>
    <w:rsid w:val="008D32FB"/>
    <w:pPr>
      <w:pBdr>
        <w:bottom w:val="single" w:sz="4" w:space="1" w:color="auto"/>
      </w:pBdr>
      <w:spacing w:before="800"/>
    </w:pPr>
    <w:rPr>
      <w:sz w:val="32"/>
    </w:rPr>
  </w:style>
  <w:style w:type="paragraph" w:customStyle="1" w:styleId="N-9pt">
    <w:name w:val="N-9pt"/>
    <w:basedOn w:val="BillBasic"/>
    <w:next w:val="BillBasic"/>
    <w:rsid w:val="008D32FB"/>
    <w:pPr>
      <w:keepNext/>
      <w:tabs>
        <w:tab w:val="right" w:pos="7707"/>
      </w:tabs>
      <w:spacing w:before="120"/>
    </w:pPr>
    <w:rPr>
      <w:rFonts w:ascii="Arial" w:hAnsi="Arial"/>
      <w:sz w:val="18"/>
    </w:rPr>
  </w:style>
  <w:style w:type="paragraph" w:customStyle="1" w:styleId="N-14pt">
    <w:name w:val="N-14pt"/>
    <w:basedOn w:val="BillBasic"/>
    <w:rsid w:val="008D32FB"/>
    <w:pPr>
      <w:spacing w:before="0"/>
    </w:pPr>
    <w:rPr>
      <w:b/>
      <w:sz w:val="28"/>
    </w:rPr>
  </w:style>
  <w:style w:type="paragraph" w:customStyle="1" w:styleId="N-16pt">
    <w:name w:val="N-16pt"/>
    <w:basedOn w:val="BillBasic"/>
    <w:rsid w:val="008D32FB"/>
    <w:pPr>
      <w:spacing w:before="800"/>
    </w:pPr>
    <w:rPr>
      <w:b/>
      <w:sz w:val="32"/>
    </w:rPr>
  </w:style>
  <w:style w:type="paragraph" w:customStyle="1" w:styleId="N-line3">
    <w:name w:val="N-line3"/>
    <w:basedOn w:val="BillBasic"/>
    <w:next w:val="BillBasic"/>
    <w:rsid w:val="008D32FB"/>
    <w:pPr>
      <w:pBdr>
        <w:bottom w:val="single" w:sz="12" w:space="1" w:color="auto"/>
      </w:pBdr>
      <w:spacing w:before="60"/>
    </w:pPr>
  </w:style>
  <w:style w:type="paragraph" w:customStyle="1" w:styleId="Comment">
    <w:name w:val="Comment"/>
    <w:basedOn w:val="BillBasic"/>
    <w:rsid w:val="008D32FB"/>
    <w:pPr>
      <w:tabs>
        <w:tab w:val="left" w:pos="1800"/>
      </w:tabs>
      <w:ind w:left="1300"/>
      <w:jc w:val="left"/>
    </w:pPr>
    <w:rPr>
      <w:b/>
      <w:sz w:val="18"/>
    </w:rPr>
  </w:style>
  <w:style w:type="paragraph" w:customStyle="1" w:styleId="FooterInfo">
    <w:name w:val="FooterInfo"/>
    <w:basedOn w:val="Normal"/>
    <w:rsid w:val="008D32FB"/>
    <w:pPr>
      <w:tabs>
        <w:tab w:val="right" w:pos="7707"/>
      </w:tabs>
    </w:pPr>
    <w:rPr>
      <w:rFonts w:ascii="Arial" w:hAnsi="Arial"/>
      <w:sz w:val="18"/>
    </w:rPr>
  </w:style>
  <w:style w:type="paragraph" w:customStyle="1" w:styleId="AH1Chapter">
    <w:name w:val="A H1 Chapter"/>
    <w:basedOn w:val="BillBasicHeading"/>
    <w:next w:val="AH2Part"/>
    <w:rsid w:val="008D32FB"/>
    <w:pPr>
      <w:spacing w:before="320"/>
      <w:ind w:left="2600" w:hanging="2600"/>
      <w:outlineLvl w:val="0"/>
    </w:pPr>
    <w:rPr>
      <w:sz w:val="34"/>
    </w:rPr>
  </w:style>
  <w:style w:type="paragraph" w:customStyle="1" w:styleId="AH2Part">
    <w:name w:val="A H2 Part"/>
    <w:basedOn w:val="BillBasicHeading"/>
    <w:next w:val="AH3Div"/>
    <w:rsid w:val="008D32FB"/>
    <w:pPr>
      <w:spacing w:before="380"/>
      <w:ind w:left="2600" w:hanging="2600"/>
      <w:outlineLvl w:val="1"/>
    </w:pPr>
    <w:rPr>
      <w:sz w:val="32"/>
    </w:rPr>
  </w:style>
  <w:style w:type="paragraph" w:customStyle="1" w:styleId="AH3Div">
    <w:name w:val="A H3 Div"/>
    <w:basedOn w:val="BillBasicHeading"/>
    <w:next w:val="AH5Sec"/>
    <w:rsid w:val="008D32FB"/>
    <w:pPr>
      <w:spacing w:before="240"/>
      <w:ind w:left="2600" w:hanging="2600"/>
      <w:outlineLvl w:val="2"/>
    </w:pPr>
    <w:rPr>
      <w:sz w:val="28"/>
    </w:rPr>
  </w:style>
  <w:style w:type="paragraph" w:customStyle="1" w:styleId="AH5Sec">
    <w:name w:val="A H5 Sec"/>
    <w:basedOn w:val="BillBasicHeading"/>
    <w:next w:val="Amain"/>
    <w:link w:val="AH5SecChar"/>
    <w:rsid w:val="008D32FB"/>
    <w:pPr>
      <w:tabs>
        <w:tab w:val="clear" w:pos="2600"/>
        <w:tab w:val="left" w:pos="1100"/>
      </w:tabs>
      <w:spacing w:before="240"/>
      <w:ind w:left="1100" w:hanging="1100"/>
      <w:outlineLvl w:val="4"/>
    </w:pPr>
  </w:style>
  <w:style w:type="paragraph" w:customStyle="1" w:styleId="direction">
    <w:name w:val="direction"/>
    <w:basedOn w:val="BillBasic"/>
    <w:next w:val="AmainreturnSymb"/>
    <w:rsid w:val="008D32FB"/>
    <w:pPr>
      <w:keepNext/>
      <w:ind w:left="1100"/>
    </w:pPr>
    <w:rPr>
      <w:i/>
    </w:rPr>
  </w:style>
  <w:style w:type="paragraph" w:customStyle="1" w:styleId="AH4SubDiv">
    <w:name w:val="A H4 SubDiv"/>
    <w:basedOn w:val="BillBasicHeading"/>
    <w:next w:val="AH5Sec"/>
    <w:rsid w:val="008D32FB"/>
    <w:pPr>
      <w:spacing w:before="240"/>
      <w:ind w:left="2600" w:hanging="2600"/>
      <w:outlineLvl w:val="3"/>
    </w:pPr>
    <w:rPr>
      <w:sz w:val="26"/>
    </w:rPr>
  </w:style>
  <w:style w:type="paragraph" w:customStyle="1" w:styleId="Sched-heading">
    <w:name w:val="Sched-heading"/>
    <w:basedOn w:val="BillBasicHeading"/>
    <w:next w:val="refSymb"/>
    <w:rsid w:val="008D32FB"/>
    <w:pPr>
      <w:spacing w:before="380"/>
      <w:ind w:left="2600" w:hanging="2600"/>
      <w:outlineLvl w:val="0"/>
    </w:pPr>
    <w:rPr>
      <w:sz w:val="34"/>
    </w:rPr>
  </w:style>
  <w:style w:type="paragraph" w:customStyle="1" w:styleId="ref">
    <w:name w:val="ref"/>
    <w:basedOn w:val="BillBasic"/>
    <w:next w:val="Normal"/>
    <w:rsid w:val="008D32FB"/>
    <w:pPr>
      <w:spacing w:before="60"/>
    </w:pPr>
    <w:rPr>
      <w:sz w:val="18"/>
    </w:rPr>
  </w:style>
  <w:style w:type="paragraph" w:customStyle="1" w:styleId="Sched-Part">
    <w:name w:val="Sched-Part"/>
    <w:basedOn w:val="BillBasicHeading"/>
    <w:next w:val="Sched-Form"/>
    <w:rsid w:val="008D32FB"/>
    <w:pPr>
      <w:spacing w:before="380"/>
      <w:ind w:left="2600" w:hanging="2600"/>
      <w:outlineLvl w:val="1"/>
    </w:pPr>
    <w:rPr>
      <w:sz w:val="32"/>
    </w:rPr>
  </w:style>
  <w:style w:type="paragraph" w:customStyle="1" w:styleId="ShadedSchClause">
    <w:name w:val="Shaded Sch Clause"/>
    <w:basedOn w:val="Schclauseheading"/>
    <w:next w:val="direction"/>
    <w:rsid w:val="008D32FB"/>
    <w:pPr>
      <w:shd w:val="pct25" w:color="auto" w:fill="auto"/>
      <w:outlineLvl w:val="3"/>
    </w:pPr>
  </w:style>
  <w:style w:type="paragraph" w:customStyle="1" w:styleId="Sched-Form">
    <w:name w:val="Sched-Form"/>
    <w:basedOn w:val="BillBasicHeading"/>
    <w:next w:val="Schclauseheading"/>
    <w:rsid w:val="008D32FB"/>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D32FB"/>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D32FB"/>
    <w:pPr>
      <w:spacing w:before="320"/>
      <w:ind w:left="2600" w:hanging="2600"/>
      <w:jc w:val="both"/>
      <w:outlineLvl w:val="0"/>
    </w:pPr>
    <w:rPr>
      <w:sz w:val="34"/>
    </w:rPr>
  </w:style>
  <w:style w:type="paragraph" w:styleId="TOC7">
    <w:name w:val="toc 7"/>
    <w:basedOn w:val="TOC2"/>
    <w:next w:val="Normal"/>
    <w:autoRedefine/>
    <w:uiPriority w:val="39"/>
    <w:rsid w:val="008D32FB"/>
    <w:pPr>
      <w:keepNext w:val="0"/>
      <w:spacing w:before="120"/>
    </w:pPr>
    <w:rPr>
      <w:sz w:val="20"/>
    </w:rPr>
  </w:style>
  <w:style w:type="paragraph" w:styleId="TOC2">
    <w:name w:val="toc 2"/>
    <w:basedOn w:val="Normal"/>
    <w:next w:val="Normal"/>
    <w:autoRedefine/>
    <w:uiPriority w:val="39"/>
    <w:rsid w:val="008D32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D32FB"/>
    <w:pPr>
      <w:keepNext/>
      <w:tabs>
        <w:tab w:val="left" w:pos="400"/>
      </w:tabs>
      <w:spacing w:before="0"/>
      <w:jc w:val="left"/>
    </w:pPr>
    <w:rPr>
      <w:rFonts w:ascii="Arial" w:hAnsi="Arial"/>
      <w:b/>
      <w:sz w:val="28"/>
    </w:rPr>
  </w:style>
  <w:style w:type="paragraph" w:customStyle="1" w:styleId="EndNote2">
    <w:name w:val="EndNote2"/>
    <w:basedOn w:val="BillBasic"/>
    <w:rsid w:val="00017C3A"/>
    <w:pPr>
      <w:keepNext/>
      <w:tabs>
        <w:tab w:val="left" w:pos="240"/>
      </w:tabs>
      <w:spacing w:before="320"/>
      <w:jc w:val="left"/>
    </w:pPr>
    <w:rPr>
      <w:b/>
      <w:sz w:val="18"/>
    </w:rPr>
  </w:style>
  <w:style w:type="paragraph" w:customStyle="1" w:styleId="IH1Chap">
    <w:name w:val="I H1 Chap"/>
    <w:basedOn w:val="BillBasicHeading"/>
    <w:next w:val="Normal"/>
    <w:rsid w:val="008D32FB"/>
    <w:pPr>
      <w:spacing w:before="320"/>
      <w:ind w:left="2600" w:hanging="2600"/>
    </w:pPr>
    <w:rPr>
      <w:sz w:val="34"/>
    </w:rPr>
  </w:style>
  <w:style w:type="paragraph" w:customStyle="1" w:styleId="IH2Part">
    <w:name w:val="I H2 Part"/>
    <w:basedOn w:val="BillBasicHeading"/>
    <w:next w:val="Normal"/>
    <w:rsid w:val="008D32FB"/>
    <w:pPr>
      <w:spacing w:before="380"/>
      <w:ind w:left="2600" w:hanging="2600"/>
    </w:pPr>
    <w:rPr>
      <w:sz w:val="32"/>
    </w:rPr>
  </w:style>
  <w:style w:type="paragraph" w:customStyle="1" w:styleId="IH3Div">
    <w:name w:val="I H3 Div"/>
    <w:basedOn w:val="BillBasicHeading"/>
    <w:next w:val="Normal"/>
    <w:rsid w:val="008D32FB"/>
    <w:pPr>
      <w:spacing w:before="240"/>
      <w:ind w:left="2600" w:hanging="2600"/>
    </w:pPr>
    <w:rPr>
      <w:sz w:val="28"/>
    </w:rPr>
  </w:style>
  <w:style w:type="paragraph" w:customStyle="1" w:styleId="IH5Sec">
    <w:name w:val="I H5 Sec"/>
    <w:basedOn w:val="BillBasicHeading"/>
    <w:next w:val="Normal"/>
    <w:rsid w:val="008D32FB"/>
    <w:pPr>
      <w:tabs>
        <w:tab w:val="clear" w:pos="2600"/>
        <w:tab w:val="left" w:pos="1100"/>
      </w:tabs>
      <w:spacing w:before="240"/>
      <w:ind w:left="1100" w:hanging="1100"/>
    </w:pPr>
  </w:style>
  <w:style w:type="paragraph" w:customStyle="1" w:styleId="IH4SubDiv">
    <w:name w:val="I H4 SubDiv"/>
    <w:basedOn w:val="BillBasicHeading"/>
    <w:next w:val="Normal"/>
    <w:rsid w:val="008D32FB"/>
    <w:pPr>
      <w:spacing w:before="240"/>
      <w:ind w:left="2600" w:hanging="2600"/>
    </w:pPr>
    <w:rPr>
      <w:sz w:val="26"/>
    </w:rPr>
  </w:style>
  <w:style w:type="character" w:styleId="LineNumber">
    <w:name w:val="line number"/>
    <w:basedOn w:val="DefaultParagraphFont"/>
    <w:rsid w:val="008D32FB"/>
    <w:rPr>
      <w:rFonts w:ascii="Arial" w:hAnsi="Arial"/>
      <w:sz w:val="16"/>
    </w:rPr>
  </w:style>
  <w:style w:type="paragraph" w:customStyle="1" w:styleId="PageBreak">
    <w:name w:val="PageBreak"/>
    <w:basedOn w:val="Normal"/>
    <w:rsid w:val="008D32FB"/>
    <w:rPr>
      <w:sz w:val="4"/>
    </w:rPr>
  </w:style>
  <w:style w:type="paragraph" w:customStyle="1" w:styleId="04Dictionary">
    <w:name w:val="04Dictionary"/>
    <w:basedOn w:val="Normal"/>
    <w:rsid w:val="008D32FB"/>
  </w:style>
  <w:style w:type="paragraph" w:customStyle="1" w:styleId="N-line1">
    <w:name w:val="N-line1"/>
    <w:basedOn w:val="BillBasic"/>
    <w:rsid w:val="008D32FB"/>
    <w:pPr>
      <w:pBdr>
        <w:bottom w:val="single" w:sz="4" w:space="0" w:color="auto"/>
      </w:pBdr>
      <w:spacing w:before="100"/>
      <w:ind w:left="2980" w:right="3020"/>
      <w:jc w:val="center"/>
    </w:pPr>
  </w:style>
  <w:style w:type="paragraph" w:customStyle="1" w:styleId="N-line2">
    <w:name w:val="N-line2"/>
    <w:basedOn w:val="Normal"/>
    <w:rsid w:val="008D32FB"/>
    <w:pPr>
      <w:pBdr>
        <w:bottom w:val="single" w:sz="8" w:space="0" w:color="auto"/>
      </w:pBdr>
    </w:pPr>
  </w:style>
  <w:style w:type="paragraph" w:customStyle="1" w:styleId="EndNote">
    <w:name w:val="EndNote"/>
    <w:basedOn w:val="BillBasicHeading"/>
    <w:rsid w:val="008D32FB"/>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D32FB"/>
    <w:pPr>
      <w:tabs>
        <w:tab w:val="left" w:pos="700"/>
      </w:tabs>
      <w:spacing w:before="160"/>
      <w:ind w:left="700" w:hanging="700"/>
    </w:pPr>
  </w:style>
  <w:style w:type="paragraph" w:customStyle="1" w:styleId="PenaltyHeading">
    <w:name w:val="PenaltyHeading"/>
    <w:basedOn w:val="Normal"/>
    <w:rsid w:val="008D32FB"/>
    <w:pPr>
      <w:tabs>
        <w:tab w:val="left" w:pos="1100"/>
      </w:tabs>
      <w:spacing w:before="120"/>
      <w:ind w:left="1100" w:hanging="1100"/>
    </w:pPr>
    <w:rPr>
      <w:rFonts w:ascii="Arial" w:hAnsi="Arial"/>
      <w:b/>
      <w:sz w:val="20"/>
    </w:rPr>
  </w:style>
  <w:style w:type="paragraph" w:customStyle="1" w:styleId="05EndNote">
    <w:name w:val="05EndNote"/>
    <w:basedOn w:val="Normal"/>
    <w:rsid w:val="008D32FB"/>
  </w:style>
  <w:style w:type="paragraph" w:customStyle="1" w:styleId="03Schedule">
    <w:name w:val="03Schedule"/>
    <w:basedOn w:val="Normal"/>
    <w:rsid w:val="008D32FB"/>
  </w:style>
  <w:style w:type="paragraph" w:customStyle="1" w:styleId="ISched-heading">
    <w:name w:val="I Sched-heading"/>
    <w:basedOn w:val="BillBasicHeading"/>
    <w:next w:val="Normal"/>
    <w:rsid w:val="008D32FB"/>
    <w:pPr>
      <w:spacing w:before="320"/>
      <w:ind w:left="2600" w:hanging="2600"/>
    </w:pPr>
    <w:rPr>
      <w:sz w:val="34"/>
    </w:rPr>
  </w:style>
  <w:style w:type="paragraph" w:customStyle="1" w:styleId="ISched-Part">
    <w:name w:val="I Sched-Part"/>
    <w:basedOn w:val="BillBasicHeading"/>
    <w:rsid w:val="008D32FB"/>
    <w:pPr>
      <w:spacing w:before="380"/>
      <w:ind w:left="2600" w:hanging="2600"/>
    </w:pPr>
    <w:rPr>
      <w:sz w:val="32"/>
    </w:rPr>
  </w:style>
  <w:style w:type="paragraph" w:customStyle="1" w:styleId="ISched-form">
    <w:name w:val="I Sched-form"/>
    <w:basedOn w:val="BillBasicHeading"/>
    <w:rsid w:val="008D32FB"/>
    <w:pPr>
      <w:tabs>
        <w:tab w:val="right" w:pos="7200"/>
      </w:tabs>
      <w:spacing w:before="240"/>
      <w:ind w:left="2600" w:hanging="2600"/>
    </w:pPr>
    <w:rPr>
      <w:sz w:val="28"/>
    </w:rPr>
  </w:style>
  <w:style w:type="paragraph" w:customStyle="1" w:styleId="ISchclauseheading">
    <w:name w:val="I Sch clause heading"/>
    <w:basedOn w:val="BillBasic"/>
    <w:rsid w:val="008D32FB"/>
    <w:pPr>
      <w:keepNext/>
      <w:tabs>
        <w:tab w:val="left" w:pos="1100"/>
      </w:tabs>
      <w:spacing w:before="240"/>
      <w:ind w:left="1100" w:hanging="1100"/>
      <w:jc w:val="left"/>
    </w:pPr>
    <w:rPr>
      <w:rFonts w:ascii="Arial" w:hAnsi="Arial"/>
      <w:b/>
    </w:rPr>
  </w:style>
  <w:style w:type="paragraph" w:customStyle="1" w:styleId="IMain">
    <w:name w:val="I Main"/>
    <w:basedOn w:val="Amain"/>
    <w:rsid w:val="008D32FB"/>
  </w:style>
  <w:style w:type="paragraph" w:customStyle="1" w:styleId="Ipara">
    <w:name w:val="I para"/>
    <w:basedOn w:val="Apara"/>
    <w:rsid w:val="008D32FB"/>
    <w:pPr>
      <w:outlineLvl w:val="9"/>
    </w:pPr>
  </w:style>
  <w:style w:type="paragraph" w:customStyle="1" w:styleId="Isubpara">
    <w:name w:val="I subpara"/>
    <w:basedOn w:val="Asubpara"/>
    <w:rsid w:val="008D32FB"/>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D32FB"/>
    <w:pPr>
      <w:tabs>
        <w:tab w:val="clear" w:pos="2400"/>
        <w:tab w:val="clear" w:pos="2600"/>
        <w:tab w:val="right" w:pos="2460"/>
        <w:tab w:val="left" w:pos="2660"/>
      </w:tabs>
      <w:ind w:left="2660" w:hanging="2660"/>
    </w:pPr>
  </w:style>
  <w:style w:type="character" w:customStyle="1" w:styleId="CharSectNo">
    <w:name w:val="CharSectNo"/>
    <w:basedOn w:val="DefaultParagraphFont"/>
    <w:rsid w:val="008D32FB"/>
  </w:style>
  <w:style w:type="character" w:customStyle="1" w:styleId="CharDivNo">
    <w:name w:val="CharDivNo"/>
    <w:basedOn w:val="DefaultParagraphFont"/>
    <w:rsid w:val="008D32FB"/>
  </w:style>
  <w:style w:type="character" w:customStyle="1" w:styleId="CharDivText">
    <w:name w:val="CharDivText"/>
    <w:basedOn w:val="DefaultParagraphFont"/>
    <w:rsid w:val="008D32FB"/>
  </w:style>
  <w:style w:type="character" w:customStyle="1" w:styleId="CharPartNo">
    <w:name w:val="CharPartNo"/>
    <w:basedOn w:val="DefaultParagraphFont"/>
    <w:rsid w:val="008D32FB"/>
  </w:style>
  <w:style w:type="paragraph" w:customStyle="1" w:styleId="Placeholder">
    <w:name w:val="Placeholder"/>
    <w:basedOn w:val="Normal"/>
    <w:rsid w:val="008D32FB"/>
    <w:rPr>
      <w:sz w:val="10"/>
    </w:rPr>
  </w:style>
  <w:style w:type="paragraph" w:styleId="PlainText">
    <w:name w:val="Plain Text"/>
    <w:basedOn w:val="Normal"/>
    <w:link w:val="PlainTextChar"/>
    <w:rsid w:val="008D32FB"/>
    <w:rPr>
      <w:rFonts w:ascii="Courier New" w:hAnsi="Courier New"/>
      <w:sz w:val="20"/>
    </w:rPr>
  </w:style>
  <w:style w:type="character" w:customStyle="1" w:styleId="CharChapNo">
    <w:name w:val="CharChapNo"/>
    <w:basedOn w:val="DefaultParagraphFont"/>
    <w:rsid w:val="008D32FB"/>
  </w:style>
  <w:style w:type="character" w:customStyle="1" w:styleId="CharChapText">
    <w:name w:val="CharChapText"/>
    <w:basedOn w:val="DefaultParagraphFont"/>
    <w:rsid w:val="008D32FB"/>
  </w:style>
  <w:style w:type="character" w:customStyle="1" w:styleId="CharPartText">
    <w:name w:val="CharPartText"/>
    <w:basedOn w:val="DefaultParagraphFont"/>
    <w:rsid w:val="008D32FB"/>
  </w:style>
  <w:style w:type="paragraph" w:styleId="TOC1">
    <w:name w:val="toc 1"/>
    <w:basedOn w:val="Normal"/>
    <w:next w:val="Normal"/>
    <w:autoRedefine/>
    <w:uiPriority w:val="39"/>
    <w:rsid w:val="008D32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D32FB"/>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D32FB"/>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D32FB"/>
  </w:style>
  <w:style w:type="paragraph" w:styleId="Title">
    <w:name w:val="Title"/>
    <w:basedOn w:val="Normal"/>
    <w:link w:val="TitleChar"/>
    <w:qFormat/>
    <w:rsid w:val="00017C3A"/>
    <w:pPr>
      <w:spacing w:before="240" w:after="60"/>
      <w:jc w:val="center"/>
      <w:outlineLvl w:val="0"/>
    </w:pPr>
    <w:rPr>
      <w:rFonts w:ascii="Arial" w:hAnsi="Arial"/>
      <w:b/>
      <w:kern w:val="28"/>
      <w:sz w:val="32"/>
    </w:rPr>
  </w:style>
  <w:style w:type="paragraph" w:styleId="Signature">
    <w:name w:val="Signature"/>
    <w:basedOn w:val="Normal"/>
    <w:link w:val="SignatureChar"/>
    <w:rsid w:val="008D32FB"/>
    <w:pPr>
      <w:ind w:left="4252"/>
    </w:pPr>
  </w:style>
  <w:style w:type="paragraph" w:customStyle="1" w:styleId="ActNo">
    <w:name w:val="ActNo"/>
    <w:basedOn w:val="BillBasicHeading"/>
    <w:rsid w:val="008D32FB"/>
    <w:pPr>
      <w:keepNext w:val="0"/>
      <w:tabs>
        <w:tab w:val="clear" w:pos="2600"/>
      </w:tabs>
      <w:spacing w:before="220"/>
    </w:pPr>
  </w:style>
  <w:style w:type="paragraph" w:customStyle="1" w:styleId="aParaNote">
    <w:name w:val="aParaNote"/>
    <w:basedOn w:val="BillBasic"/>
    <w:rsid w:val="008D32FB"/>
    <w:pPr>
      <w:ind w:left="2840" w:hanging="1240"/>
    </w:pPr>
    <w:rPr>
      <w:sz w:val="20"/>
    </w:rPr>
  </w:style>
  <w:style w:type="paragraph" w:customStyle="1" w:styleId="aExamNum">
    <w:name w:val="aExamNum"/>
    <w:basedOn w:val="aExam"/>
    <w:rsid w:val="008D32FB"/>
    <w:pPr>
      <w:ind w:left="1500" w:hanging="400"/>
    </w:pPr>
  </w:style>
  <w:style w:type="paragraph" w:customStyle="1" w:styleId="LongTitle">
    <w:name w:val="LongTitle"/>
    <w:basedOn w:val="BillBasic"/>
    <w:rsid w:val="008D32FB"/>
    <w:pPr>
      <w:spacing w:before="300"/>
    </w:pPr>
  </w:style>
  <w:style w:type="paragraph" w:customStyle="1" w:styleId="Minister">
    <w:name w:val="Minister"/>
    <w:basedOn w:val="BillBasic"/>
    <w:rsid w:val="008D32FB"/>
    <w:pPr>
      <w:spacing w:before="640"/>
      <w:jc w:val="right"/>
    </w:pPr>
    <w:rPr>
      <w:caps/>
    </w:rPr>
  </w:style>
  <w:style w:type="paragraph" w:customStyle="1" w:styleId="DateLine">
    <w:name w:val="DateLine"/>
    <w:basedOn w:val="BillBasic"/>
    <w:rsid w:val="008D32FB"/>
    <w:pPr>
      <w:tabs>
        <w:tab w:val="left" w:pos="4320"/>
      </w:tabs>
    </w:pPr>
  </w:style>
  <w:style w:type="paragraph" w:customStyle="1" w:styleId="madeunder">
    <w:name w:val="made under"/>
    <w:basedOn w:val="BillBasic"/>
    <w:rsid w:val="008D32FB"/>
    <w:pPr>
      <w:spacing w:before="240"/>
    </w:pPr>
  </w:style>
  <w:style w:type="paragraph" w:customStyle="1" w:styleId="EndNoteSubHeading">
    <w:name w:val="EndNoteSubHeading"/>
    <w:basedOn w:val="Normal"/>
    <w:next w:val="EndNoteText"/>
    <w:rsid w:val="008D32FB"/>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8D32FB"/>
    <w:pPr>
      <w:tabs>
        <w:tab w:val="left" w:pos="700"/>
        <w:tab w:val="right" w:pos="6160"/>
      </w:tabs>
      <w:spacing w:before="80"/>
      <w:ind w:left="700" w:hanging="700"/>
    </w:pPr>
    <w:rPr>
      <w:sz w:val="20"/>
    </w:rPr>
  </w:style>
  <w:style w:type="paragraph" w:customStyle="1" w:styleId="BillBasicItalics">
    <w:name w:val="BillBasicItalics"/>
    <w:basedOn w:val="BillBasic"/>
    <w:rsid w:val="008D32FB"/>
    <w:rPr>
      <w:i/>
    </w:rPr>
  </w:style>
  <w:style w:type="paragraph" w:customStyle="1" w:styleId="00SigningPage">
    <w:name w:val="00SigningPage"/>
    <w:basedOn w:val="Normal"/>
    <w:rsid w:val="008D32FB"/>
  </w:style>
  <w:style w:type="paragraph" w:customStyle="1" w:styleId="Aparareturn">
    <w:name w:val="A para return"/>
    <w:basedOn w:val="BillBasic"/>
    <w:rsid w:val="008D32FB"/>
    <w:pPr>
      <w:ind w:left="1600"/>
    </w:pPr>
  </w:style>
  <w:style w:type="paragraph" w:customStyle="1" w:styleId="Asubparareturn">
    <w:name w:val="A subpara return"/>
    <w:basedOn w:val="BillBasic"/>
    <w:rsid w:val="008D32FB"/>
    <w:pPr>
      <w:ind w:left="2100"/>
    </w:pPr>
  </w:style>
  <w:style w:type="paragraph" w:customStyle="1" w:styleId="CommentNum">
    <w:name w:val="CommentNum"/>
    <w:basedOn w:val="Comment"/>
    <w:rsid w:val="008D32FB"/>
    <w:pPr>
      <w:ind w:left="1800" w:hanging="1800"/>
    </w:pPr>
  </w:style>
  <w:style w:type="paragraph" w:styleId="TOC8">
    <w:name w:val="toc 8"/>
    <w:basedOn w:val="TOC3"/>
    <w:next w:val="Normal"/>
    <w:autoRedefine/>
    <w:uiPriority w:val="39"/>
    <w:rsid w:val="008D32FB"/>
    <w:pPr>
      <w:keepNext w:val="0"/>
      <w:spacing w:before="120"/>
    </w:pPr>
  </w:style>
  <w:style w:type="paragraph" w:customStyle="1" w:styleId="Judges">
    <w:name w:val="Judges"/>
    <w:basedOn w:val="Minister"/>
    <w:rsid w:val="008D32FB"/>
    <w:pPr>
      <w:spacing w:before="180"/>
    </w:pPr>
  </w:style>
  <w:style w:type="paragraph" w:customStyle="1" w:styleId="BillFor">
    <w:name w:val="BillFor"/>
    <w:basedOn w:val="BillBasicHeading"/>
    <w:rsid w:val="008D32FB"/>
    <w:pPr>
      <w:keepNext w:val="0"/>
      <w:spacing w:before="320"/>
      <w:jc w:val="both"/>
    </w:pPr>
    <w:rPr>
      <w:sz w:val="28"/>
    </w:rPr>
  </w:style>
  <w:style w:type="paragraph" w:customStyle="1" w:styleId="draft">
    <w:name w:val="draft"/>
    <w:basedOn w:val="Normal"/>
    <w:rsid w:val="008D32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D32FB"/>
    <w:pPr>
      <w:spacing w:line="260" w:lineRule="atLeast"/>
      <w:jc w:val="center"/>
    </w:pPr>
  </w:style>
  <w:style w:type="paragraph" w:customStyle="1" w:styleId="Amainbullet">
    <w:name w:val="A main bullet"/>
    <w:basedOn w:val="BillBasic"/>
    <w:rsid w:val="008D32FB"/>
    <w:pPr>
      <w:spacing w:before="60"/>
      <w:ind w:left="1500" w:hanging="400"/>
    </w:pPr>
  </w:style>
  <w:style w:type="paragraph" w:customStyle="1" w:styleId="Aparabullet">
    <w:name w:val="A para bullet"/>
    <w:basedOn w:val="BillBasic"/>
    <w:rsid w:val="008D32FB"/>
    <w:pPr>
      <w:spacing w:before="60"/>
      <w:ind w:left="2000" w:hanging="400"/>
    </w:pPr>
  </w:style>
  <w:style w:type="paragraph" w:customStyle="1" w:styleId="Asubparabullet">
    <w:name w:val="A subpara bullet"/>
    <w:basedOn w:val="BillBasic"/>
    <w:rsid w:val="008D32FB"/>
    <w:pPr>
      <w:spacing w:before="60"/>
      <w:ind w:left="2540" w:hanging="400"/>
    </w:pPr>
  </w:style>
  <w:style w:type="paragraph" w:customStyle="1" w:styleId="aDefpara">
    <w:name w:val="aDef para"/>
    <w:basedOn w:val="Apara"/>
    <w:rsid w:val="008D32FB"/>
  </w:style>
  <w:style w:type="paragraph" w:customStyle="1" w:styleId="aDefsubpara">
    <w:name w:val="aDef subpara"/>
    <w:basedOn w:val="Asubpara"/>
    <w:rsid w:val="008D32FB"/>
  </w:style>
  <w:style w:type="paragraph" w:customStyle="1" w:styleId="Idefpara">
    <w:name w:val="I def para"/>
    <w:basedOn w:val="Ipara"/>
    <w:rsid w:val="008D32FB"/>
  </w:style>
  <w:style w:type="paragraph" w:customStyle="1" w:styleId="Idefsubpara">
    <w:name w:val="I def subpara"/>
    <w:basedOn w:val="Isubpara"/>
    <w:rsid w:val="008D32FB"/>
  </w:style>
  <w:style w:type="paragraph" w:customStyle="1" w:styleId="Notified">
    <w:name w:val="Notified"/>
    <w:basedOn w:val="BillBasic"/>
    <w:rsid w:val="008D32FB"/>
    <w:pPr>
      <w:spacing w:before="360"/>
      <w:jc w:val="right"/>
    </w:pPr>
    <w:rPr>
      <w:i/>
    </w:rPr>
  </w:style>
  <w:style w:type="paragraph" w:customStyle="1" w:styleId="03ScheduleLandscape">
    <w:name w:val="03ScheduleLandscape"/>
    <w:basedOn w:val="Normal"/>
    <w:rsid w:val="008D32FB"/>
  </w:style>
  <w:style w:type="paragraph" w:customStyle="1" w:styleId="IDict-Heading">
    <w:name w:val="I Dict-Heading"/>
    <w:basedOn w:val="BillBasicHeading"/>
    <w:rsid w:val="008D32FB"/>
    <w:pPr>
      <w:spacing w:before="320"/>
      <w:ind w:left="2600" w:hanging="2600"/>
      <w:jc w:val="both"/>
    </w:pPr>
    <w:rPr>
      <w:sz w:val="34"/>
    </w:rPr>
  </w:style>
  <w:style w:type="paragraph" w:customStyle="1" w:styleId="02TextLandscape">
    <w:name w:val="02TextLandscape"/>
    <w:basedOn w:val="Normal"/>
    <w:rsid w:val="008D32FB"/>
  </w:style>
  <w:style w:type="paragraph" w:styleId="Salutation">
    <w:name w:val="Salutation"/>
    <w:basedOn w:val="Normal"/>
    <w:next w:val="Normal"/>
    <w:link w:val="SalutationChar"/>
    <w:rsid w:val="00017C3A"/>
  </w:style>
  <w:style w:type="paragraph" w:customStyle="1" w:styleId="aNoteBullet">
    <w:name w:val="aNoteBullet"/>
    <w:basedOn w:val="aNoteSymb"/>
    <w:rsid w:val="008D32FB"/>
    <w:pPr>
      <w:tabs>
        <w:tab w:val="left" w:pos="2200"/>
      </w:tabs>
      <w:spacing w:before="60"/>
      <w:ind w:left="2600" w:hanging="700"/>
    </w:pPr>
  </w:style>
  <w:style w:type="paragraph" w:customStyle="1" w:styleId="aNotess">
    <w:name w:val="aNotess"/>
    <w:basedOn w:val="BillBasic"/>
    <w:rsid w:val="00017C3A"/>
    <w:pPr>
      <w:ind w:left="1900" w:hanging="800"/>
    </w:pPr>
    <w:rPr>
      <w:sz w:val="20"/>
    </w:rPr>
  </w:style>
  <w:style w:type="paragraph" w:customStyle="1" w:styleId="aParaNoteBullet">
    <w:name w:val="aParaNoteBullet"/>
    <w:basedOn w:val="aParaNote"/>
    <w:rsid w:val="008D32FB"/>
    <w:pPr>
      <w:tabs>
        <w:tab w:val="left" w:pos="2700"/>
      </w:tabs>
      <w:spacing w:before="60"/>
      <w:ind w:left="3100" w:hanging="700"/>
    </w:pPr>
  </w:style>
  <w:style w:type="paragraph" w:customStyle="1" w:styleId="aNotepar">
    <w:name w:val="aNotepar"/>
    <w:basedOn w:val="BillBasic"/>
    <w:next w:val="Normal"/>
    <w:rsid w:val="008D32FB"/>
    <w:pPr>
      <w:ind w:left="2400" w:hanging="800"/>
    </w:pPr>
    <w:rPr>
      <w:sz w:val="20"/>
    </w:rPr>
  </w:style>
  <w:style w:type="paragraph" w:customStyle="1" w:styleId="aNoteTextpar">
    <w:name w:val="aNoteTextpar"/>
    <w:basedOn w:val="aNotepar"/>
    <w:rsid w:val="008D32FB"/>
    <w:pPr>
      <w:spacing w:before="60"/>
      <w:ind w:firstLine="0"/>
    </w:pPr>
  </w:style>
  <w:style w:type="paragraph" w:customStyle="1" w:styleId="MinisterWord">
    <w:name w:val="MinisterWord"/>
    <w:basedOn w:val="Normal"/>
    <w:rsid w:val="008D32FB"/>
    <w:pPr>
      <w:spacing w:before="60"/>
      <w:jc w:val="right"/>
    </w:pPr>
  </w:style>
  <w:style w:type="paragraph" w:customStyle="1" w:styleId="aExamPara">
    <w:name w:val="aExamPara"/>
    <w:basedOn w:val="aExam"/>
    <w:rsid w:val="008D32FB"/>
    <w:pPr>
      <w:tabs>
        <w:tab w:val="right" w:pos="1720"/>
        <w:tab w:val="left" w:pos="2000"/>
        <w:tab w:val="left" w:pos="2300"/>
      </w:tabs>
      <w:ind w:left="2400" w:hanging="1300"/>
    </w:pPr>
  </w:style>
  <w:style w:type="paragraph" w:customStyle="1" w:styleId="aExamNumText">
    <w:name w:val="aExamNumText"/>
    <w:basedOn w:val="aExam"/>
    <w:rsid w:val="008D32FB"/>
    <w:pPr>
      <w:ind w:left="1500"/>
    </w:pPr>
  </w:style>
  <w:style w:type="paragraph" w:customStyle="1" w:styleId="aExamBullet">
    <w:name w:val="aExamBullet"/>
    <w:basedOn w:val="aExam"/>
    <w:rsid w:val="008D32FB"/>
    <w:pPr>
      <w:tabs>
        <w:tab w:val="left" w:pos="1500"/>
        <w:tab w:val="left" w:pos="2300"/>
      </w:tabs>
      <w:ind w:left="1900" w:hanging="800"/>
    </w:pPr>
  </w:style>
  <w:style w:type="paragraph" w:customStyle="1" w:styleId="aNotePara">
    <w:name w:val="aNotePara"/>
    <w:basedOn w:val="aNote"/>
    <w:rsid w:val="008D32FB"/>
    <w:pPr>
      <w:tabs>
        <w:tab w:val="right" w:pos="2140"/>
        <w:tab w:val="left" w:pos="2400"/>
      </w:tabs>
      <w:spacing w:before="60"/>
      <w:ind w:left="2400" w:hanging="1300"/>
    </w:pPr>
  </w:style>
  <w:style w:type="paragraph" w:customStyle="1" w:styleId="aExplanHeading">
    <w:name w:val="aExplanHeading"/>
    <w:basedOn w:val="BillBasicHeading"/>
    <w:next w:val="Normal"/>
    <w:rsid w:val="008D32FB"/>
    <w:rPr>
      <w:rFonts w:ascii="Arial (W1)" w:hAnsi="Arial (W1)"/>
      <w:sz w:val="18"/>
    </w:rPr>
  </w:style>
  <w:style w:type="paragraph" w:customStyle="1" w:styleId="aExplanText">
    <w:name w:val="aExplanText"/>
    <w:basedOn w:val="BillBasic"/>
    <w:rsid w:val="008D32FB"/>
    <w:rPr>
      <w:sz w:val="20"/>
    </w:rPr>
  </w:style>
  <w:style w:type="paragraph" w:customStyle="1" w:styleId="aParaNotePara">
    <w:name w:val="aParaNotePara"/>
    <w:basedOn w:val="aNoteParaSymb"/>
    <w:rsid w:val="008D32FB"/>
    <w:pPr>
      <w:tabs>
        <w:tab w:val="clear" w:pos="2140"/>
        <w:tab w:val="clear" w:pos="2400"/>
        <w:tab w:val="right" w:pos="2644"/>
      </w:tabs>
      <w:ind w:left="3320" w:hanging="1720"/>
    </w:pPr>
  </w:style>
  <w:style w:type="character" w:customStyle="1" w:styleId="charBold">
    <w:name w:val="charBold"/>
    <w:basedOn w:val="DefaultParagraphFont"/>
    <w:rsid w:val="008D32FB"/>
    <w:rPr>
      <w:b/>
    </w:rPr>
  </w:style>
  <w:style w:type="character" w:customStyle="1" w:styleId="charBoldItals">
    <w:name w:val="charBoldItals"/>
    <w:basedOn w:val="DefaultParagraphFont"/>
    <w:rsid w:val="008D32FB"/>
    <w:rPr>
      <w:b/>
      <w:i/>
    </w:rPr>
  </w:style>
  <w:style w:type="character" w:customStyle="1" w:styleId="charItals">
    <w:name w:val="charItals"/>
    <w:basedOn w:val="DefaultParagraphFont"/>
    <w:rsid w:val="008D32FB"/>
    <w:rPr>
      <w:i/>
    </w:rPr>
  </w:style>
  <w:style w:type="character" w:customStyle="1" w:styleId="charUnderline">
    <w:name w:val="charUnderline"/>
    <w:basedOn w:val="DefaultParagraphFont"/>
    <w:rsid w:val="008D32FB"/>
    <w:rPr>
      <w:u w:val="single"/>
    </w:rPr>
  </w:style>
  <w:style w:type="paragraph" w:customStyle="1" w:styleId="TableHd">
    <w:name w:val="TableHd"/>
    <w:basedOn w:val="Normal"/>
    <w:rsid w:val="008D32FB"/>
    <w:pPr>
      <w:keepNext/>
      <w:spacing w:before="300"/>
      <w:ind w:left="1200" w:hanging="1200"/>
    </w:pPr>
    <w:rPr>
      <w:rFonts w:ascii="Arial" w:hAnsi="Arial"/>
      <w:b/>
      <w:sz w:val="20"/>
    </w:rPr>
  </w:style>
  <w:style w:type="paragraph" w:customStyle="1" w:styleId="TableColHd">
    <w:name w:val="TableColHd"/>
    <w:basedOn w:val="Normal"/>
    <w:rsid w:val="008D32FB"/>
    <w:pPr>
      <w:keepNext/>
      <w:spacing w:after="60"/>
    </w:pPr>
    <w:rPr>
      <w:rFonts w:ascii="Arial" w:hAnsi="Arial"/>
      <w:b/>
      <w:sz w:val="18"/>
    </w:rPr>
  </w:style>
  <w:style w:type="paragraph" w:customStyle="1" w:styleId="PenaltyPara">
    <w:name w:val="PenaltyPara"/>
    <w:basedOn w:val="Normal"/>
    <w:rsid w:val="008D32FB"/>
    <w:pPr>
      <w:tabs>
        <w:tab w:val="right" w:pos="1360"/>
      </w:tabs>
      <w:spacing w:before="60"/>
      <w:ind w:left="1600" w:hanging="1600"/>
      <w:jc w:val="both"/>
    </w:pPr>
  </w:style>
  <w:style w:type="paragraph" w:customStyle="1" w:styleId="tablepara">
    <w:name w:val="table para"/>
    <w:basedOn w:val="Normal"/>
    <w:rsid w:val="008D32FB"/>
    <w:pPr>
      <w:tabs>
        <w:tab w:val="right" w:pos="800"/>
        <w:tab w:val="left" w:pos="1100"/>
      </w:tabs>
      <w:spacing w:before="80" w:after="60"/>
      <w:ind w:left="1100" w:hanging="1100"/>
    </w:pPr>
  </w:style>
  <w:style w:type="paragraph" w:customStyle="1" w:styleId="tablesubpara">
    <w:name w:val="table subpara"/>
    <w:basedOn w:val="Normal"/>
    <w:rsid w:val="008D32FB"/>
    <w:pPr>
      <w:tabs>
        <w:tab w:val="right" w:pos="1500"/>
        <w:tab w:val="left" w:pos="1800"/>
      </w:tabs>
      <w:spacing w:before="80" w:after="60"/>
      <w:ind w:left="1800" w:hanging="1800"/>
    </w:pPr>
  </w:style>
  <w:style w:type="paragraph" w:customStyle="1" w:styleId="TableText">
    <w:name w:val="TableText"/>
    <w:basedOn w:val="Normal"/>
    <w:rsid w:val="008D32FB"/>
    <w:pPr>
      <w:spacing w:before="60" w:after="60"/>
    </w:pPr>
  </w:style>
  <w:style w:type="paragraph" w:customStyle="1" w:styleId="IshadedH5Sec">
    <w:name w:val="I shaded H5 Sec"/>
    <w:basedOn w:val="AH5Sec"/>
    <w:rsid w:val="008D32FB"/>
    <w:pPr>
      <w:shd w:val="pct25" w:color="auto" w:fill="auto"/>
      <w:outlineLvl w:val="9"/>
    </w:pPr>
  </w:style>
  <w:style w:type="paragraph" w:customStyle="1" w:styleId="IshadedSchClause">
    <w:name w:val="I shaded Sch Clause"/>
    <w:basedOn w:val="IshadedH5Sec"/>
    <w:rsid w:val="008D32FB"/>
  </w:style>
  <w:style w:type="paragraph" w:customStyle="1" w:styleId="Penalty">
    <w:name w:val="Penalty"/>
    <w:basedOn w:val="Amainreturn"/>
    <w:rsid w:val="008D32FB"/>
  </w:style>
  <w:style w:type="paragraph" w:customStyle="1" w:styleId="aNoteText">
    <w:name w:val="aNoteText"/>
    <w:basedOn w:val="aNoteSymb"/>
    <w:rsid w:val="008D32FB"/>
    <w:pPr>
      <w:spacing w:before="60"/>
      <w:ind w:firstLine="0"/>
    </w:pPr>
  </w:style>
  <w:style w:type="paragraph" w:customStyle="1" w:styleId="aExamINum">
    <w:name w:val="aExamINum"/>
    <w:basedOn w:val="aExam"/>
    <w:rsid w:val="00017C3A"/>
    <w:pPr>
      <w:tabs>
        <w:tab w:val="left" w:pos="1500"/>
      </w:tabs>
      <w:ind w:left="1500" w:hanging="400"/>
    </w:pPr>
  </w:style>
  <w:style w:type="paragraph" w:customStyle="1" w:styleId="AExamIPara">
    <w:name w:val="AExamIPara"/>
    <w:basedOn w:val="aExam"/>
    <w:rsid w:val="008D32FB"/>
    <w:pPr>
      <w:tabs>
        <w:tab w:val="right" w:pos="1720"/>
        <w:tab w:val="left" w:pos="2000"/>
      </w:tabs>
      <w:ind w:left="2000" w:hanging="900"/>
    </w:pPr>
  </w:style>
  <w:style w:type="paragraph" w:customStyle="1" w:styleId="AH3sec">
    <w:name w:val="A H3 sec"/>
    <w:basedOn w:val="Normal"/>
    <w:next w:val="direction"/>
    <w:rsid w:val="00017C3A"/>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D32FB"/>
    <w:pPr>
      <w:tabs>
        <w:tab w:val="clear" w:pos="2600"/>
      </w:tabs>
      <w:ind w:left="1100"/>
    </w:pPr>
    <w:rPr>
      <w:sz w:val="18"/>
    </w:rPr>
  </w:style>
  <w:style w:type="paragraph" w:customStyle="1" w:styleId="aExamss">
    <w:name w:val="aExamss"/>
    <w:basedOn w:val="aNoteSymb"/>
    <w:rsid w:val="008D32FB"/>
    <w:pPr>
      <w:spacing w:before="60"/>
      <w:ind w:left="1100" w:firstLine="0"/>
    </w:pPr>
  </w:style>
  <w:style w:type="paragraph" w:customStyle="1" w:styleId="aExamHdgpar">
    <w:name w:val="aExamHdgpar"/>
    <w:basedOn w:val="aExamHdgss"/>
    <w:next w:val="Normal"/>
    <w:rsid w:val="008D32FB"/>
    <w:pPr>
      <w:ind w:left="1600"/>
    </w:pPr>
  </w:style>
  <w:style w:type="paragraph" w:customStyle="1" w:styleId="aExampar">
    <w:name w:val="aExampar"/>
    <w:basedOn w:val="aExamss"/>
    <w:rsid w:val="008D32FB"/>
    <w:pPr>
      <w:ind w:left="1600"/>
    </w:pPr>
  </w:style>
  <w:style w:type="paragraph" w:customStyle="1" w:styleId="aExamINumss">
    <w:name w:val="aExamINumss"/>
    <w:basedOn w:val="aExamss"/>
    <w:rsid w:val="008D32FB"/>
    <w:pPr>
      <w:tabs>
        <w:tab w:val="left" w:pos="1500"/>
      </w:tabs>
      <w:ind w:left="1500" w:hanging="400"/>
    </w:pPr>
  </w:style>
  <w:style w:type="paragraph" w:customStyle="1" w:styleId="aExamINumpar">
    <w:name w:val="aExamINumpar"/>
    <w:basedOn w:val="aExampar"/>
    <w:rsid w:val="008D32FB"/>
    <w:pPr>
      <w:tabs>
        <w:tab w:val="left" w:pos="2000"/>
      </w:tabs>
      <w:ind w:left="2000" w:hanging="400"/>
    </w:pPr>
  </w:style>
  <w:style w:type="paragraph" w:customStyle="1" w:styleId="aExamNumTextss">
    <w:name w:val="aExamNumTextss"/>
    <w:basedOn w:val="aExamss"/>
    <w:rsid w:val="008D32FB"/>
    <w:pPr>
      <w:ind w:left="1500"/>
    </w:pPr>
  </w:style>
  <w:style w:type="paragraph" w:customStyle="1" w:styleId="aExamNumTextpar">
    <w:name w:val="aExamNumTextpar"/>
    <w:basedOn w:val="aExampar"/>
    <w:rsid w:val="00017C3A"/>
    <w:pPr>
      <w:ind w:left="2000"/>
    </w:pPr>
  </w:style>
  <w:style w:type="paragraph" w:customStyle="1" w:styleId="aExamBulletss">
    <w:name w:val="aExamBulletss"/>
    <w:basedOn w:val="aExamss"/>
    <w:rsid w:val="008D32FB"/>
    <w:pPr>
      <w:ind w:left="1500" w:hanging="400"/>
    </w:pPr>
  </w:style>
  <w:style w:type="paragraph" w:customStyle="1" w:styleId="aExamBulletpar">
    <w:name w:val="aExamBulletpar"/>
    <w:basedOn w:val="aExampar"/>
    <w:rsid w:val="008D32FB"/>
    <w:pPr>
      <w:ind w:left="2000" w:hanging="400"/>
    </w:pPr>
  </w:style>
  <w:style w:type="paragraph" w:customStyle="1" w:styleId="aExamHdgsubpar">
    <w:name w:val="aExamHdgsubpar"/>
    <w:basedOn w:val="aExamHdgss"/>
    <w:next w:val="Normal"/>
    <w:rsid w:val="008D32FB"/>
    <w:pPr>
      <w:ind w:left="2140"/>
    </w:pPr>
  </w:style>
  <w:style w:type="paragraph" w:customStyle="1" w:styleId="aExamsubpar">
    <w:name w:val="aExamsubpar"/>
    <w:basedOn w:val="aExamss"/>
    <w:rsid w:val="008D32FB"/>
    <w:pPr>
      <w:ind w:left="2140"/>
    </w:pPr>
  </w:style>
  <w:style w:type="paragraph" w:customStyle="1" w:styleId="aExamNumsubpar">
    <w:name w:val="aExamNumsubpar"/>
    <w:basedOn w:val="aExamsubpar"/>
    <w:rsid w:val="008D32FB"/>
    <w:pPr>
      <w:tabs>
        <w:tab w:val="clear" w:pos="1100"/>
        <w:tab w:val="clear" w:pos="2381"/>
        <w:tab w:val="left" w:pos="2569"/>
      </w:tabs>
      <w:ind w:left="2569" w:hanging="403"/>
    </w:pPr>
  </w:style>
  <w:style w:type="paragraph" w:customStyle="1" w:styleId="aExamNumTextsubpar">
    <w:name w:val="aExamNumTextsubpar"/>
    <w:basedOn w:val="aExampar"/>
    <w:rsid w:val="00017C3A"/>
    <w:pPr>
      <w:ind w:left="2540"/>
    </w:pPr>
  </w:style>
  <w:style w:type="paragraph" w:customStyle="1" w:styleId="aExamBulletsubpar">
    <w:name w:val="aExamBulletsubpar"/>
    <w:basedOn w:val="aExamsubpar"/>
    <w:rsid w:val="008D32FB"/>
    <w:pPr>
      <w:numPr>
        <w:numId w:val="5"/>
      </w:numPr>
      <w:tabs>
        <w:tab w:val="clear" w:pos="1100"/>
        <w:tab w:val="clear" w:pos="2381"/>
        <w:tab w:val="left" w:pos="2569"/>
      </w:tabs>
      <w:ind w:left="2569" w:hanging="403"/>
    </w:pPr>
  </w:style>
  <w:style w:type="paragraph" w:customStyle="1" w:styleId="aNoteTextss">
    <w:name w:val="aNoteTextss"/>
    <w:basedOn w:val="Normal"/>
    <w:rsid w:val="008D32FB"/>
    <w:pPr>
      <w:spacing w:before="60"/>
      <w:ind w:left="1900"/>
      <w:jc w:val="both"/>
    </w:pPr>
    <w:rPr>
      <w:sz w:val="20"/>
    </w:rPr>
  </w:style>
  <w:style w:type="paragraph" w:customStyle="1" w:styleId="aNoteParass">
    <w:name w:val="aNoteParass"/>
    <w:basedOn w:val="Normal"/>
    <w:rsid w:val="008D32FB"/>
    <w:pPr>
      <w:tabs>
        <w:tab w:val="right" w:pos="2140"/>
        <w:tab w:val="left" w:pos="2400"/>
      </w:tabs>
      <w:spacing w:before="60"/>
      <w:ind w:left="2400" w:hanging="1300"/>
      <w:jc w:val="both"/>
    </w:pPr>
    <w:rPr>
      <w:sz w:val="20"/>
    </w:rPr>
  </w:style>
  <w:style w:type="paragraph" w:customStyle="1" w:styleId="aNoteParapar">
    <w:name w:val="aNoteParapar"/>
    <w:basedOn w:val="aNotepar"/>
    <w:rsid w:val="008D32FB"/>
    <w:pPr>
      <w:tabs>
        <w:tab w:val="right" w:pos="2640"/>
      </w:tabs>
      <w:spacing w:before="60"/>
      <w:ind w:left="2920" w:hanging="1320"/>
    </w:pPr>
  </w:style>
  <w:style w:type="paragraph" w:customStyle="1" w:styleId="aNotesubpar">
    <w:name w:val="aNotesubpar"/>
    <w:basedOn w:val="BillBasic"/>
    <w:next w:val="Normal"/>
    <w:rsid w:val="008D32FB"/>
    <w:pPr>
      <w:ind w:left="2940" w:hanging="800"/>
    </w:pPr>
    <w:rPr>
      <w:sz w:val="20"/>
    </w:rPr>
  </w:style>
  <w:style w:type="paragraph" w:customStyle="1" w:styleId="aNoteTextsubpar">
    <w:name w:val="aNoteTextsubpar"/>
    <w:basedOn w:val="aNotesubpar"/>
    <w:rsid w:val="008D32FB"/>
    <w:pPr>
      <w:spacing w:before="60"/>
      <w:ind w:firstLine="0"/>
    </w:pPr>
  </w:style>
  <w:style w:type="paragraph" w:customStyle="1" w:styleId="aNoteParasubpar">
    <w:name w:val="aNoteParasubpar"/>
    <w:basedOn w:val="aNotesubpar"/>
    <w:rsid w:val="00017C3A"/>
    <w:pPr>
      <w:tabs>
        <w:tab w:val="right" w:pos="3180"/>
      </w:tabs>
      <w:spacing w:before="60"/>
      <w:ind w:left="3460" w:hanging="1320"/>
    </w:pPr>
  </w:style>
  <w:style w:type="paragraph" w:customStyle="1" w:styleId="aNoteBulletsubpar">
    <w:name w:val="aNoteBulletsubpar"/>
    <w:basedOn w:val="aNotesubpar"/>
    <w:rsid w:val="008D32FB"/>
    <w:pPr>
      <w:numPr>
        <w:numId w:val="3"/>
      </w:numPr>
      <w:tabs>
        <w:tab w:val="clear" w:pos="3300"/>
        <w:tab w:val="left" w:pos="3345"/>
      </w:tabs>
      <w:spacing w:before="60"/>
    </w:pPr>
  </w:style>
  <w:style w:type="paragraph" w:customStyle="1" w:styleId="aNoteBulletss">
    <w:name w:val="aNoteBulletss"/>
    <w:basedOn w:val="Normal"/>
    <w:rsid w:val="008D32FB"/>
    <w:pPr>
      <w:spacing w:before="60"/>
      <w:ind w:left="2300" w:hanging="400"/>
      <w:jc w:val="both"/>
    </w:pPr>
    <w:rPr>
      <w:sz w:val="20"/>
    </w:rPr>
  </w:style>
  <w:style w:type="paragraph" w:customStyle="1" w:styleId="aNoteBulletpar">
    <w:name w:val="aNoteBulletpar"/>
    <w:basedOn w:val="aNotepar"/>
    <w:rsid w:val="008D32FB"/>
    <w:pPr>
      <w:spacing w:before="60"/>
      <w:ind w:left="2800" w:hanging="400"/>
    </w:pPr>
  </w:style>
  <w:style w:type="paragraph" w:customStyle="1" w:styleId="aExplanBullet">
    <w:name w:val="aExplanBullet"/>
    <w:basedOn w:val="Normal"/>
    <w:rsid w:val="008D32FB"/>
    <w:pPr>
      <w:spacing w:before="140"/>
      <w:ind w:left="400" w:hanging="400"/>
      <w:jc w:val="both"/>
    </w:pPr>
    <w:rPr>
      <w:snapToGrid w:val="0"/>
      <w:sz w:val="20"/>
    </w:rPr>
  </w:style>
  <w:style w:type="paragraph" w:customStyle="1" w:styleId="AuthLaw">
    <w:name w:val="AuthLaw"/>
    <w:basedOn w:val="BillBasic"/>
    <w:rsid w:val="008D32FB"/>
    <w:rPr>
      <w:rFonts w:ascii="Arial" w:hAnsi="Arial"/>
      <w:b/>
      <w:sz w:val="20"/>
    </w:rPr>
  </w:style>
  <w:style w:type="paragraph" w:customStyle="1" w:styleId="aExamNumpar">
    <w:name w:val="aExamNumpar"/>
    <w:basedOn w:val="aExamINumss"/>
    <w:rsid w:val="00017C3A"/>
    <w:pPr>
      <w:tabs>
        <w:tab w:val="clear" w:pos="1500"/>
        <w:tab w:val="left" w:pos="2000"/>
      </w:tabs>
      <w:ind w:left="2000"/>
    </w:pPr>
  </w:style>
  <w:style w:type="paragraph" w:customStyle="1" w:styleId="Schsectionheading">
    <w:name w:val="Sch section heading"/>
    <w:basedOn w:val="BillBasic"/>
    <w:next w:val="Amain"/>
    <w:rsid w:val="00017C3A"/>
    <w:pPr>
      <w:spacing w:before="240"/>
      <w:jc w:val="left"/>
      <w:outlineLvl w:val="4"/>
    </w:pPr>
    <w:rPr>
      <w:rFonts w:ascii="Arial" w:hAnsi="Arial"/>
      <w:b/>
    </w:rPr>
  </w:style>
  <w:style w:type="paragraph" w:customStyle="1" w:styleId="SchAmain">
    <w:name w:val="Sch A main"/>
    <w:basedOn w:val="Amain"/>
    <w:rsid w:val="008D32FB"/>
  </w:style>
  <w:style w:type="paragraph" w:customStyle="1" w:styleId="SchApara">
    <w:name w:val="Sch A para"/>
    <w:basedOn w:val="Apara"/>
    <w:rsid w:val="008D32FB"/>
  </w:style>
  <w:style w:type="paragraph" w:customStyle="1" w:styleId="SchAsubpara">
    <w:name w:val="Sch A subpara"/>
    <w:basedOn w:val="Asubpara"/>
    <w:rsid w:val="008D32FB"/>
  </w:style>
  <w:style w:type="paragraph" w:customStyle="1" w:styleId="SchAsubsubpara">
    <w:name w:val="Sch A subsubpara"/>
    <w:basedOn w:val="Asubsubpara"/>
    <w:rsid w:val="008D32FB"/>
  </w:style>
  <w:style w:type="paragraph" w:customStyle="1" w:styleId="TOCOL1">
    <w:name w:val="TOCOL 1"/>
    <w:basedOn w:val="TOC1"/>
    <w:rsid w:val="008D32FB"/>
  </w:style>
  <w:style w:type="paragraph" w:customStyle="1" w:styleId="TOCOL2">
    <w:name w:val="TOCOL 2"/>
    <w:basedOn w:val="TOC2"/>
    <w:rsid w:val="008D32FB"/>
    <w:pPr>
      <w:keepNext w:val="0"/>
    </w:pPr>
  </w:style>
  <w:style w:type="paragraph" w:customStyle="1" w:styleId="TOCOL3">
    <w:name w:val="TOCOL 3"/>
    <w:basedOn w:val="TOC3"/>
    <w:rsid w:val="008D32FB"/>
    <w:pPr>
      <w:keepNext w:val="0"/>
    </w:pPr>
  </w:style>
  <w:style w:type="paragraph" w:customStyle="1" w:styleId="TOCOL4">
    <w:name w:val="TOCOL 4"/>
    <w:basedOn w:val="TOC4"/>
    <w:rsid w:val="008D32FB"/>
    <w:pPr>
      <w:keepNext w:val="0"/>
    </w:pPr>
  </w:style>
  <w:style w:type="paragraph" w:customStyle="1" w:styleId="TOCOL5">
    <w:name w:val="TOCOL 5"/>
    <w:basedOn w:val="TOC5"/>
    <w:rsid w:val="008D32FB"/>
    <w:pPr>
      <w:tabs>
        <w:tab w:val="left" w:pos="400"/>
      </w:tabs>
    </w:pPr>
  </w:style>
  <w:style w:type="paragraph" w:customStyle="1" w:styleId="TOCOL6">
    <w:name w:val="TOCOL 6"/>
    <w:basedOn w:val="TOC6"/>
    <w:rsid w:val="008D32FB"/>
    <w:pPr>
      <w:keepNext w:val="0"/>
    </w:pPr>
  </w:style>
  <w:style w:type="paragraph" w:customStyle="1" w:styleId="TOCOL7">
    <w:name w:val="TOCOL 7"/>
    <w:basedOn w:val="TOC7"/>
    <w:rsid w:val="008D32FB"/>
  </w:style>
  <w:style w:type="paragraph" w:customStyle="1" w:styleId="TOCOL8">
    <w:name w:val="TOCOL 8"/>
    <w:basedOn w:val="TOC8"/>
    <w:rsid w:val="008D32FB"/>
  </w:style>
  <w:style w:type="paragraph" w:customStyle="1" w:styleId="TOCOL9">
    <w:name w:val="TOCOL 9"/>
    <w:basedOn w:val="TOC9"/>
    <w:rsid w:val="008D32FB"/>
    <w:pPr>
      <w:ind w:right="0"/>
    </w:pPr>
  </w:style>
  <w:style w:type="paragraph" w:styleId="TOC9">
    <w:name w:val="toc 9"/>
    <w:basedOn w:val="Normal"/>
    <w:next w:val="Normal"/>
    <w:autoRedefine/>
    <w:uiPriority w:val="39"/>
    <w:rsid w:val="008D32FB"/>
    <w:pPr>
      <w:ind w:left="1920" w:right="600"/>
    </w:pPr>
  </w:style>
  <w:style w:type="paragraph" w:customStyle="1" w:styleId="Billname1">
    <w:name w:val="Billname1"/>
    <w:basedOn w:val="Normal"/>
    <w:rsid w:val="008D32FB"/>
    <w:pPr>
      <w:tabs>
        <w:tab w:val="left" w:pos="2400"/>
      </w:tabs>
      <w:spacing w:before="1220"/>
    </w:pPr>
    <w:rPr>
      <w:rFonts w:ascii="Arial" w:hAnsi="Arial"/>
      <w:b/>
      <w:sz w:val="40"/>
    </w:rPr>
  </w:style>
  <w:style w:type="paragraph" w:customStyle="1" w:styleId="TableText10">
    <w:name w:val="TableText10"/>
    <w:basedOn w:val="TableText"/>
    <w:rsid w:val="008D32FB"/>
    <w:rPr>
      <w:sz w:val="20"/>
    </w:rPr>
  </w:style>
  <w:style w:type="paragraph" w:customStyle="1" w:styleId="TablePara10">
    <w:name w:val="TablePara10"/>
    <w:basedOn w:val="tablepara"/>
    <w:rsid w:val="008D32FB"/>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D32FB"/>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D32FB"/>
  </w:style>
  <w:style w:type="character" w:customStyle="1" w:styleId="charPage">
    <w:name w:val="charPage"/>
    <w:basedOn w:val="DefaultParagraphFont"/>
    <w:rsid w:val="008D32FB"/>
  </w:style>
  <w:style w:type="character" w:styleId="PageNumber">
    <w:name w:val="page number"/>
    <w:basedOn w:val="DefaultParagraphFont"/>
    <w:rsid w:val="008D32FB"/>
  </w:style>
  <w:style w:type="paragraph" w:customStyle="1" w:styleId="Letterhead">
    <w:name w:val="Letterhead"/>
    <w:rsid w:val="008D32FB"/>
    <w:pPr>
      <w:widowControl w:val="0"/>
      <w:spacing w:after="180"/>
      <w:jc w:val="right"/>
    </w:pPr>
    <w:rPr>
      <w:rFonts w:ascii="Arial" w:hAnsi="Arial"/>
      <w:sz w:val="32"/>
      <w:lang w:eastAsia="en-US"/>
    </w:rPr>
  </w:style>
  <w:style w:type="paragraph" w:customStyle="1" w:styleId="IShadedschclause0">
    <w:name w:val="I Shaded sch clause"/>
    <w:basedOn w:val="IH5Sec"/>
    <w:rsid w:val="00017C3A"/>
    <w:pPr>
      <w:shd w:val="pct15" w:color="auto" w:fill="FFFFFF"/>
      <w:tabs>
        <w:tab w:val="clear" w:pos="1100"/>
        <w:tab w:val="left" w:pos="700"/>
      </w:tabs>
      <w:ind w:left="700" w:hanging="700"/>
    </w:pPr>
  </w:style>
  <w:style w:type="paragraph" w:customStyle="1" w:styleId="Billfooter">
    <w:name w:val="Billfooter"/>
    <w:basedOn w:val="Normal"/>
    <w:rsid w:val="00017C3A"/>
    <w:pPr>
      <w:tabs>
        <w:tab w:val="right" w:pos="7200"/>
      </w:tabs>
      <w:jc w:val="both"/>
    </w:pPr>
    <w:rPr>
      <w:sz w:val="18"/>
    </w:rPr>
  </w:style>
  <w:style w:type="paragraph" w:styleId="BalloonText">
    <w:name w:val="Balloon Text"/>
    <w:basedOn w:val="Normal"/>
    <w:link w:val="BalloonTextChar"/>
    <w:uiPriority w:val="99"/>
    <w:unhideWhenUsed/>
    <w:rsid w:val="008D32FB"/>
    <w:rPr>
      <w:rFonts w:ascii="Tahoma" w:hAnsi="Tahoma" w:cs="Tahoma"/>
      <w:sz w:val="16"/>
      <w:szCs w:val="16"/>
    </w:rPr>
  </w:style>
  <w:style w:type="character" w:customStyle="1" w:styleId="BalloonTextChar">
    <w:name w:val="Balloon Text Char"/>
    <w:basedOn w:val="DefaultParagraphFont"/>
    <w:link w:val="BalloonText"/>
    <w:uiPriority w:val="99"/>
    <w:rsid w:val="008D32FB"/>
    <w:rPr>
      <w:rFonts w:ascii="Tahoma" w:hAnsi="Tahoma" w:cs="Tahoma"/>
      <w:sz w:val="16"/>
      <w:szCs w:val="16"/>
      <w:lang w:eastAsia="en-US"/>
    </w:rPr>
  </w:style>
  <w:style w:type="paragraph" w:customStyle="1" w:styleId="00AssAm">
    <w:name w:val="00AssAm"/>
    <w:basedOn w:val="00SigningPage"/>
    <w:rsid w:val="00017C3A"/>
  </w:style>
  <w:style w:type="character" w:customStyle="1" w:styleId="FooterChar">
    <w:name w:val="Footer Char"/>
    <w:basedOn w:val="DefaultParagraphFont"/>
    <w:link w:val="Footer"/>
    <w:rsid w:val="008D32FB"/>
    <w:rPr>
      <w:rFonts w:ascii="Arial" w:hAnsi="Arial"/>
      <w:sz w:val="18"/>
      <w:lang w:eastAsia="en-US"/>
    </w:rPr>
  </w:style>
  <w:style w:type="character" w:customStyle="1" w:styleId="HeaderChar">
    <w:name w:val="Header Char"/>
    <w:basedOn w:val="DefaultParagraphFont"/>
    <w:link w:val="Header"/>
    <w:rsid w:val="008D32FB"/>
    <w:rPr>
      <w:sz w:val="24"/>
      <w:lang w:eastAsia="en-US"/>
    </w:rPr>
  </w:style>
  <w:style w:type="paragraph" w:customStyle="1" w:styleId="01aPreamble">
    <w:name w:val="01aPreamble"/>
    <w:basedOn w:val="Normal"/>
    <w:qFormat/>
    <w:rsid w:val="008D32FB"/>
  </w:style>
  <w:style w:type="paragraph" w:customStyle="1" w:styleId="TableBullet">
    <w:name w:val="TableBullet"/>
    <w:basedOn w:val="TableText10"/>
    <w:qFormat/>
    <w:rsid w:val="008D32FB"/>
    <w:pPr>
      <w:numPr>
        <w:numId w:val="6"/>
      </w:numPr>
    </w:pPr>
  </w:style>
  <w:style w:type="paragraph" w:customStyle="1" w:styleId="BillCrest">
    <w:name w:val="Bill Crest"/>
    <w:basedOn w:val="Normal"/>
    <w:next w:val="Normal"/>
    <w:rsid w:val="008D32FB"/>
    <w:pPr>
      <w:tabs>
        <w:tab w:val="center" w:pos="3160"/>
      </w:tabs>
      <w:spacing w:after="60"/>
    </w:pPr>
    <w:rPr>
      <w:sz w:val="216"/>
    </w:rPr>
  </w:style>
  <w:style w:type="paragraph" w:customStyle="1" w:styleId="BillNo">
    <w:name w:val="BillNo"/>
    <w:basedOn w:val="BillBasicHeading"/>
    <w:rsid w:val="008D32FB"/>
    <w:pPr>
      <w:keepNext w:val="0"/>
      <w:spacing w:before="240"/>
      <w:jc w:val="both"/>
    </w:pPr>
  </w:style>
  <w:style w:type="paragraph" w:customStyle="1" w:styleId="aNoteBulletann">
    <w:name w:val="aNoteBulletann"/>
    <w:basedOn w:val="aNotess"/>
    <w:rsid w:val="00017C3A"/>
    <w:pPr>
      <w:tabs>
        <w:tab w:val="left" w:pos="2200"/>
      </w:tabs>
      <w:spacing w:before="0"/>
      <w:ind w:left="0" w:firstLine="0"/>
    </w:pPr>
  </w:style>
  <w:style w:type="paragraph" w:customStyle="1" w:styleId="aNoteBulletparann">
    <w:name w:val="aNoteBulletparann"/>
    <w:basedOn w:val="aNotepar"/>
    <w:rsid w:val="00017C3A"/>
    <w:pPr>
      <w:tabs>
        <w:tab w:val="left" w:pos="2700"/>
      </w:tabs>
      <w:spacing w:before="0"/>
      <w:ind w:left="0" w:firstLine="0"/>
    </w:pPr>
  </w:style>
  <w:style w:type="paragraph" w:customStyle="1" w:styleId="TableNumbered">
    <w:name w:val="TableNumbered"/>
    <w:basedOn w:val="TableText10"/>
    <w:qFormat/>
    <w:rsid w:val="008D32FB"/>
    <w:pPr>
      <w:numPr>
        <w:numId w:val="4"/>
      </w:numPr>
    </w:pPr>
  </w:style>
  <w:style w:type="paragraph" w:customStyle="1" w:styleId="ISchMain">
    <w:name w:val="I Sch Main"/>
    <w:basedOn w:val="BillBasic"/>
    <w:rsid w:val="008D32FB"/>
    <w:pPr>
      <w:tabs>
        <w:tab w:val="right" w:pos="900"/>
        <w:tab w:val="left" w:pos="1100"/>
      </w:tabs>
      <w:ind w:left="1100" w:hanging="1100"/>
    </w:pPr>
  </w:style>
  <w:style w:type="paragraph" w:customStyle="1" w:styleId="ISchpara">
    <w:name w:val="I Sch para"/>
    <w:basedOn w:val="BillBasic"/>
    <w:rsid w:val="008D32FB"/>
    <w:pPr>
      <w:tabs>
        <w:tab w:val="right" w:pos="1400"/>
        <w:tab w:val="left" w:pos="1600"/>
      </w:tabs>
      <w:ind w:left="1600" w:hanging="1600"/>
    </w:pPr>
  </w:style>
  <w:style w:type="paragraph" w:customStyle="1" w:styleId="ISchsubpara">
    <w:name w:val="I Sch subpara"/>
    <w:basedOn w:val="BillBasic"/>
    <w:rsid w:val="008D32FB"/>
    <w:pPr>
      <w:tabs>
        <w:tab w:val="right" w:pos="1940"/>
        <w:tab w:val="left" w:pos="2140"/>
      </w:tabs>
      <w:ind w:left="2140" w:hanging="2140"/>
    </w:pPr>
  </w:style>
  <w:style w:type="paragraph" w:customStyle="1" w:styleId="ISchsubsubpara">
    <w:name w:val="I Sch subsubpara"/>
    <w:basedOn w:val="BillBasic"/>
    <w:rsid w:val="008D32FB"/>
    <w:pPr>
      <w:tabs>
        <w:tab w:val="right" w:pos="2460"/>
        <w:tab w:val="left" w:pos="2660"/>
      </w:tabs>
      <w:ind w:left="2660" w:hanging="2660"/>
    </w:pPr>
  </w:style>
  <w:style w:type="character" w:customStyle="1" w:styleId="aNoteChar">
    <w:name w:val="aNote Char"/>
    <w:basedOn w:val="DefaultParagraphFont"/>
    <w:link w:val="aNote"/>
    <w:locked/>
    <w:rsid w:val="008D32FB"/>
    <w:rPr>
      <w:lang w:eastAsia="en-US"/>
    </w:rPr>
  </w:style>
  <w:style w:type="character" w:customStyle="1" w:styleId="charCitHyperlinkAbbrev">
    <w:name w:val="charCitHyperlinkAbbrev"/>
    <w:basedOn w:val="Hyperlink"/>
    <w:uiPriority w:val="1"/>
    <w:rsid w:val="008D32FB"/>
    <w:rPr>
      <w:color w:val="0000FF" w:themeColor="hyperlink"/>
      <w:u w:val="none"/>
    </w:rPr>
  </w:style>
  <w:style w:type="character" w:styleId="Hyperlink">
    <w:name w:val="Hyperlink"/>
    <w:basedOn w:val="DefaultParagraphFont"/>
    <w:uiPriority w:val="99"/>
    <w:unhideWhenUsed/>
    <w:rsid w:val="008D32FB"/>
    <w:rPr>
      <w:color w:val="0000FF" w:themeColor="hyperlink"/>
      <w:u w:val="single"/>
    </w:rPr>
  </w:style>
  <w:style w:type="character" w:customStyle="1" w:styleId="charCitHyperlinkItal">
    <w:name w:val="charCitHyperlinkItal"/>
    <w:basedOn w:val="Hyperlink"/>
    <w:uiPriority w:val="1"/>
    <w:rsid w:val="008D32FB"/>
    <w:rPr>
      <w:i/>
      <w:color w:val="0000FF" w:themeColor="hyperlink"/>
      <w:u w:val="none"/>
    </w:rPr>
  </w:style>
  <w:style w:type="character" w:customStyle="1" w:styleId="AH5SecChar">
    <w:name w:val="A H5 Sec Char"/>
    <w:basedOn w:val="DefaultParagraphFont"/>
    <w:link w:val="AH5Sec"/>
    <w:locked/>
    <w:rsid w:val="008D32FB"/>
    <w:rPr>
      <w:rFonts w:ascii="Arial" w:hAnsi="Arial"/>
      <w:b/>
      <w:sz w:val="24"/>
      <w:lang w:eastAsia="en-US"/>
    </w:rPr>
  </w:style>
  <w:style w:type="character" w:customStyle="1" w:styleId="BillBasicChar">
    <w:name w:val="BillBasic Char"/>
    <w:basedOn w:val="DefaultParagraphFont"/>
    <w:link w:val="BillBasic"/>
    <w:locked/>
    <w:rsid w:val="008D32FB"/>
    <w:rPr>
      <w:sz w:val="24"/>
      <w:lang w:eastAsia="en-US"/>
    </w:rPr>
  </w:style>
  <w:style w:type="paragraph" w:customStyle="1" w:styleId="Status">
    <w:name w:val="Status"/>
    <w:basedOn w:val="Normal"/>
    <w:rsid w:val="008D32FB"/>
    <w:pPr>
      <w:spacing w:before="280"/>
      <w:jc w:val="center"/>
    </w:pPr>
    <w:rPr>
      <w:rFonts w:ascii="Arial" w:hAnsi="Arial"/>
      <w:sz w:val="14"/>
    </w:rPr>
  </w:style>
  <w:style w:type="paragraph" w:customStyle="1" w:styleId="FooterInfoCentre">
    <w:name w:val="FooterInfoCentre"/>
    <w:basedOn w:val="FooterInfo"/>
    <w:rsid w:val="008D32FB"/>
    <w:pPr>
      <w:spacing w:before="60"/>
      <w:jc w:val="center"/>
    </w:pPr>
  </w:style>
  <w:style w:type="character" w:customStyle="1" w:styleId="AmainChar">
    <w:name w:val="A main Char"/>
    <w:basedOn w:val="DefaultParagraphFont"/>
    <w:link w:val="Amain"/>
    <w:locked/>
    <w:rsid w:val="00A309BC"/>
    <w:rPr>
      <w:sz w:val="24"/>
      <w:lang w:eastAsia="en-US"/>
    </w:rPr>
  </w:style>
  <w:style w:type="character" w:customStyle="1" w:styleId="AparaChar">
    <w:name w:val="A para Char"/>
    <w:basedOn w:val="DefaultParagraphFont"/>
    <w:link w:val="Apara"/>
    <w:locked/>
    <w:rsid w:val="00D855F3"/>
    <w:rPr>
      <w:sz w:val="24"/>
      <w:lang w:eastAsia="en-US"/>
    </w:rPr>
  </w:style>
  <w:style w:type="character" w:customStyle="1" w:styleId="AmainreturnChar">
    <w:name w:val="A main return Char"/>
    <w:basedOn w:val="DefaultParagraphFont"/>
    <w:link w:val="Amainreturn"/>
    <w:locked/>
    <w:rsid w:val="00F40245"/>
    <w:rPr>
      <w:sz w:val="24"/>
      <w:lang w:eastAsia="en-US"/>
    </w:rPr>
  </w:style>
  <w:style w:type="character" w:customStyle="1" w:styleId="aDefChar">
    <w:name w:val="aDef Char"/>
    <w:basedOn w:val="DefaultParagraphFont"/>
    <w:link w:val="aDef"/>
    <w:locked/>
    <w:rsid w:val="001A5A73"/>
    <w:rPr>
      <w:sz w:val="24"/>
      <w:lang w:eastAsia="en-US"/>
    </w:rPr>
  </w:style>
  <w:style w:type="character" w:customStyle="1" w:styleId="Heading1Char">
    <w:name w:val="Heading 1 Char"/>
    <w:basedOn w:val="DefaultParagraphFont"/>
    <w:link w:val="Heading1"/>
    <w:rsid w:val="00423CDD"/>
    <w:rPr>
      <w:rFonts w:ascii="Arial" w:hAnsi="Arial"/>
      <w:b/>
      <w:kern w:val="28"/>
      <w:sz w:val="36"/>
      <w:lang w:eastAsia="en-US"/>
    </w:rPr>
  </w:style>
  <w:style w:type="character" w:customStyle="1" w:styleId="Heading2Char">
    <w:name w:val="Heading 2 Char"/>
    <w:aliases w:val="H2 Char,h2 Char"/>
    <w:basedOn w:val="DefaultParagraphFont"/>
    <w:link w:val="Heading2"/>
    <w:rsid w:val="00423CDD"/>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8D32FB"/>
    <w:rPr>
      <w:b/>
      <w:sz w:val="24"/>
      <w:lang w:eastAsia="en-US"/>
    </w:rPr>
  </w:style>
  <w:style w:type="character" w:customStyle="1" w:styleId="Heading4Char">
    <w:name w:val="Heading 4 Char"/>
    <w:basedOn w:val="DefaultParagraphFont"/>
    <w:link w:val="Heading4"/>
    <w:rsid w:val="00423CDD"/>
    <w:rPr>
      <w:rFonts w:ascii="Arial" w:hAnsi="Arial"/>
      <w:b/>
      <w:bCs/>
      <w:sz w:val="22"/>
      <w:szCs w:val="28"/>
      <w:lang w:eastAsia="en-US"/>
    </w:rPr>
  </w:style>
  <w:style w:type="character" w:customStyle="1" w:styleId="Heading5Char">
    <w:name w:val="Heading 5 Char"/>
    <w:basedOn w:val="DefaultParagraphFont"/>
    <w:link w:val="Heading5"/>
    <w:rsid w:val="00423CDD"/>
    <w:rPr>
      <w:sz w:val="22"/>
      <w:lang w:eastAsia="en-US"/>
    </w:rPr>
  </w:style>
  <w:style w:type="character" w:customStyle="1" w:styleId="Heading6Char">
    <w:name w:val="Heading 6 Char"/>
    <w:basedOn w:val="DefaultParagraphFont"/>
    <w:link w:val="Heading6"/>
    <w:rsid w:val="00423CDD"/>
    <w:rPr>
      <w:i/>
      <w:sz w:val="22"/>
      <w:lang w:eastAsia="en-US"/>
    </w:rPr>
  </w:style>
  <w:style w:type="character" w:customStyle="1" w:styleId="Heading7Char">
    <w:name w:val="Heading 7 Char"/>
    <w:basedOn w:val="DefaultParagraphFont"/>
    <w:link w:val="Heading7"/>
    <w:rsid w:val="00423CDD"/>
    <w:rPr>
      <w:rFonts w:ascii="Arial" w:hAnsi="Arial"/>
      <w:lang w:eastAsia="en-US"/>
    </w:rPr>
  </w:style>
  <w:style w:type="character" w:customStyle="1" w:styleId="Heading8Char">
    <w:name w:val="Heading 8 Char"/>
    <w:basedOn w:val="DefaultParagraphFont"/>
    <w:link w:val="Heading8"/>
    <w:rsid w:val="00423CDD"/>
    <w:rPr>
      <w:rFonts w:ascii="Arial" w:hAnsi="Arial"/>
      <w:i/>
      <w:lang w:eastAsia="en-US"/>
    </w:rPr>
  </w:style>
  <w:style w:type="character" w:customStyle="1" w:styleId="Heading9Char">
    <w:name w:val="Heading 9 Char"/>
    <w:basedOn w:val="DefaultParagraphFont"/>
    <w:link w:val="Heading9"/>
    <w:rsid w:val="00423CDD"/>
    <w:rPr>
      <w:rFonts w:ascii="Arial" w:hAnsi="Arial"/>
      <w:b/>
      <w:i/>
      <w:sz w:val="18"/>
      <w:lang w:eastAsia="en-US"/>
    </w:rPr>
  </w:style>
  <w:style w:type="character" w:customStyle="1" w:styleId="PlainTextChar">
    <w:name w:val="Plain Text Char"/>
    <w:basedOn w:val="DefaultParagraphFont"/>
    <w:link w:val="PlainText"/>
    <w:rsid w:val="00423CDD"/>
    <w:rPr>
      <w:rFonts w:ascii="Courier New" w:hAnsi="Courier New"/>
      <w:lang w:eastAsia="en-US"/>
    </w:rPr>
  </w:style>
  <w:style w:type="character" w:customStyle="1" w:styleId="TitleChar">
    <w:name w:val="Title Char"/>
    <w:basedOn w:val="DefaultParagraphFont"/>
    <w:link w:val="Title"/>
    <w:rsid w:val="00423CDD"/>
    <w:rPr>
      <w:rFonts w:ascii="Arial" w:hAnsi="Arial"/>
      <w:b/>
      <w:kern w:val="28"/>
      <w:sz w:val="32"/>
      <w:lang w:eastAsia="en-US"/>
    </w:rPr>
  </w:style>
  <w:style w:type="character" w:customStyle="1" w:styleId="SignatureChar">
    <w:name w:val="Signature Char"/>
    <w:basedOn w:val="DefaultParagraphFont"/>
    <w:link w:val="Signature"/>
    <w:rsid w:val="00423CDD"/>
    <w:rPr>
      <w:sz w:val="24"/>
      <w:lang w:eastAsia="en-US"/>
    </w:rPr>
  </w:style>
  <w:style w:type="character" w:customStyle="1" w:styleId="SalutationChar">
    <w:name w:val="Salutation Char"/>
    <w:basedOn w:val="DefaultParagraphFont"/>
    <w:link w:val="Salutation"/>
    <w:rsid w:val="00423CDD"/>
    <w:rPr>
      <w:sz w:val="24"/>
      <w:lang w:eastAsia="en-US"/>
    </w:rPr>
  </w:style>
  <w:style w:type="paragraph" w:customStyle="1" w:styleId="anotebulletss0">
    <w:name w:val="anotebulletss"/>
    <w:basedOn w:val="Normal"/>
    <w:rsid w:val="00423CDD"/>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423CDD"/>
    <w:rPr>
      <w:color w:val="605E5C"/>
      <w:shd w:val="clear" w:color="auto" w:fill="E1DFDD"/>
    </w:rPr>
  </w:style>
  <w:style w:type="character" w:styleId="CommentReference">
    <w:name w:val="annotation reference"/>
    <w:basedOn w:val="DefaultParagraphFont"/>
    <w:uiPriority w:val="99"/>
    <w:semiHidden/>
    <w:unhideWhenUsed/>
    <w:rsid w:val="00423CDD"/>
    <w:rPr>
      <w:sz w:val="16"/>
      <w:szCs w:val="16"/>
    </w:rPr>
  </w:style>
  <w:style w:type="paragraph" w:styleId="CommentText">
    <w:name w:val="annotation text"/>
    <w:basedOn w:val="Normal"/>
    <w:link w:val="CommentTextChar"/>
    <w:uiPriority w:val="99"/>
    <w:unhideWhenUsed/>
    <w:rsid w:val="00423CDD"/>
    <w:rPr>
      <w:sz w:val="20"/>
    </w:rPr>
  </w:style>
  <w:style w:type="character" w:customStyle="1" w:styleId="CommentTextChar">
    <w:name w:val="Comment Text Char"/>
    <w:basedOn w:val="DefaultParagraphFont"/>
    <w:link w:val="CommentText"/>
    <w:uiPriority w:val="99"/>
    <w:rsid w:val="00423CDD"/>
    <w:rPr>
      <w:lang w:eastAsia="en-US"/>
    </w:rPr>
  </w:style>
  <w:style w:type="character" w:customStyle="1" w:styleId="AsubparaChar">
    <w:name w:val="A subpara Char"/>
    <w:basedOn w:val="DefaultParagraphFont"/>
    <w:link w:val="Asubpara"/>
    <w:locked/>
    <w:rsid w:val="00423CDD"/>
    <w:rPr>
      <w:sz w:val="24"/>
      <w:lang w:eastAsia="en-US"/>
    </w:rPr>
  </w:style>
  <w:style w:type="character" w:styleId="FollowedHyperlink">
    <w:name w:val="FollowedHyperlink"/>
    <w:basedOn w:val="DefaultParagraphFont"/>
    <w:uiPriority w:val="99"/>
    <w:semiHidden/>
    <w:unhideWhenUsed/>
    <w:rsid w:val="00423CDD"/>
    <w:rPr>
      <w:color w:val="800080" w:themeColor="followedHyperlink"/>
      <w:u w:val="single"/>
    </w:rPr>
  </w:style>
  <w:style w:type="character" w:customStyle="1" w:styleId="cf01">
    <w:name w:val="cf01"/>
    <w:basedOn w:val="DefaultParagraphFont"/>
    <w:rsid w:val="009B50A6"/>
    <w:rPr>
      <w:rFonts w:ascii="Segoe UI" w:hAnsi="Segoe UI" w:cs="Segoe UI" w:hint="default"/>
      <w:sz w:val="18"/>
      <w:szCs w:val="18"/>
      <w:shd w:val="clear" w:color="auto" w:fill="FFFFFF"/>
    </w:rPr>
  </w:style>
  <w:style w:type="character" w:customStyle="1" w:styleId="cf11">
    <w:name w:val="cf11"/>
    <w:basedOn w:val="DefaultParagraphFont"/>
    <w:rsid w:val="009B50A6"/>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EE37DE"/>
    <w:rPr>
      <w:b/>
      <w:bCs/>
    </w:rPr>
  </w:style>
  <w:style w:type="character" w:customStyle="1" w:styleId="CommentSubjectChar">
    <w:name w:val="Comment Subject Char"/>
    <w:basedOn w:val="CommentTextChar"/>
    <w:link w:val="CommentSubject"/>
    <w:uiPriority w:val="99"/>
    <w:semiHidden/>
    <w:rsid w:val="00EE37DE"/>
    <w:rPr>
      <w:b/>
      <w:bCs/>
      <w:lang w:eastAsia="en-US"/>
    </w:rPr>
  </w:style>
  <w:style w:type="paragraph" w:styleId="Revision">
    <w:name w:val="Revision"/>
    <w:hidden/>
    <w:uiPriority w:val="99"/>
    <w:semiHidden/>
    <w:rsid w:val="00EE37DE"/>
    <w:rPr>
      <w:sz w:val="24"/>
      <w:lang w:eastAsia="en-US"/>
    </w:rPr>
  </w:style>
  <w:style w:type="character" w:customStyle="1" w:styleId="isyshit">
    <w:name w:val="_isys_hit_"/>
    <w:basedOn w:val="DefaultParagraphFont"/>
    <w:rsid w:val="00AB3697"/>
  </w:style>
  <w:style w:type="character" w:customStyle="1" w:styleId="frag-no">
    <w:name w:val="frag-no"/>
    <w:basedOn w:val="DefaultParagraphFont"/>
    <w:rsid w:val="008D4BFE"/>
  </w:style>
  <w:style w:type="character" w:customStyle="1" w:styleId="frag-heading">
    <w:name w:val="frag-heading"/>
    <w:basedOn w:val="DefaultParagraphFont"/>
    <w:rsid w:val="008D4BFE"/>
  </w:style>
  <w:style w:type="character" w:customStyle="1" w:styleId="frag-defterm">
    <w:name w:val="frag-defterm"/>
    <w:basedOn w:val="DefaultParagraphFont"/>
    <w:rsid w:val="008D4BFE"/>
  </w:style>
  <w:style w:type="character" w:customStyle="1" w:styleId="frag-name">
    <w:name w:val="frag-name"/>
    <w:basedOn w:val="DefaultParagraphFont"/>
    <w:rsid w:val="005206C1"/>
  </w:style>
  <w:style w:type="paragraph" w:customStyle="1" w:styleId="pf0">
    <w:name w:val="pf0"/>
    <w:basedOn w:val="Normal"/>
    <w:rsid w:val="007C1545"/>
    <w:pPr>
      <w:spacing w:before="100" w:beforeAutospacing="1" w:after="100" w:afterAutospacing="1"/>
    </w:pPr>
    <w:rPr>
      <w:szCs w:val="24"/>
      <w:lang w:eastAsia="en-AU"/>
    </w:rPr>
  </w:style>
  <w:style w:type="character" w:customStyle="1" w:styleId="cf21">
    <w:name w:val="cf21"/>
    <w:basedOn w:val="DefaultParagraphFont"/>
    <w:rsid w:val="00F24B28"/>
    <w:rPr>
      <w:rFonts w:ascii="Segoe UI" w:hAnsi="Segoe UI" w:cs="Segoe UI" w:hint="default"/>
      <w:i/>
      <w:iCs/>
      <w:sz w:val="18"/>
      <w:szCs w:val="18"/>
    </w:rPr>
  </w:style>
  <w:style w:type="paragraph" w:customStyle="1" w:styleId="00AssAmLandscape">
    <w:name w:val="00AssAmLandscape"/>
    <w:basedOn w:val="02TextLandscape"/>
    <w:qFormat/>
    <w:rsid w:val="00017C3A"/>
  </w:style>
  <w:style w:type="paragraph" w:customStyle="1" w:styleId="00Spine">
    <w:name w:val="00Spine"/>
    <w:basedOn w:val="Normal"/>
    <w:rsid w:val="008D32FB"/>
  </w:style>
  <w:style w:type="paragraph" w:customStyle="1" w:styleId="05Endnote0">
    <w:name w:val="05Endnote"/>
    <w:basedOn w:val="Normal"/>
    <w:rsid w:val="008D32FB"/>
  </w:style>
  <w:style w:type="paragraph" w:customStyle="1" w:styleId="06Copyright">
    <w:name w:val="06Copyright"/>
    <w:basedOn w:val="Normal"/>
    <w:rsid w:val="008D32FB"/>
  </w:style>
  <w:style w:type="paragraph" w:customStyle="1" w:styleId="RepubNo">
    <w:name w:val="RepubNo"/>
    <w:basedOn w:val="BillBasicHeading"/>
    <w:rsid w:val="008D32FB"/>
    <w:pPr>
      <w:keepNext w:val="0"/>
      <w:spacing w:before="600"/>
      <w:jc w:val="both"/>
    </w:pPr>
    <w:rPr>
      <w:sz w:val="26"/>
    </w:rPr>
  </w:style>
  <w:style w:type="paragraph" w:customStyle="1" w:styleId="EffectiveDate">
    <w:name w:val="EffectiveDate"/>
    <w:basedOn w:val="Normal"/>
    <w:rsid w:val="008D32FB"/>
    <w:pPr>
      <w:spacing w:before="120"/>
    </w:pPr>
    <w:rPr>
      <w:rFonts w:ascii="Arial" w:hAnsi="Arial"/>
      <w:b/>
      <w:sz w:val="26"/>
    </w:rPr>
  </w:style>
  <w:style w:type="paragraph" w:customStyle="1" w:styleId="CoverInForce">
    <w:name w:val="CoverInForce"/>
    <w:basedOn w:val="BillBasicHeading"/>
    <w:rsid w:val="008D32FB"/>
    <w:pPr>
      <w:keepNext w:val="0"/>
      <w:spacing w:before="400"/>
    </w:pPr>
    <w:rPr>
      <w:b w:val="0"/>
    </w:rPr>
  </w:style>
  <w:style w:type="paragraph" w:customStyle="1" w:styleId="CoverHeading">
    <w:name w:val="CoverHeading"/>
    <w:basedOn w:val="Normal"/>
    <w:rsid w:val="008D32FB"/>
    <w:rPr>
      <w:rFonts w:ascii="Arial" w:hAnsi="Arial"/>
      <w:b/>
    </w:rPr>
  </w:style>
  <w:style w:type="paragraph" w:customStyle="1" w:styleId="CoverSubHdg">
    <w:name w:val="CoverSubHdg"/>
    <w:basedOn w:val="CoverHeading"/>
    <w:rsid w:val="008D32FB"/>
    <w:pPr>
      <w:spacing w:before="120"/>
    </w:pPr>
    <w:rPr>
      <w:sz w:val="20"/>
    </w:rPr>
  </w:style>
  <w:style w:type="paragraph" w:customStyle="1" w:styleId="CoverActName">
    <w:name w:val="CoverActName"/>
    <w:basedOn w:val="BillBasicHeading"/>
    <w:rsid w:val="008D32FB"/>
    <w:pPr>
      <w:keepNext w:val="0"/>
      <w:spacing w:before="260"/>
    </w:pPr>
  </w:style>
  <w:style w:type="paragraph" w:customStyle="1" w:styleId="CoverText">
    <w:name w:val="CoverText"/>
    <w:basedOn w:val="Normal"/>
    <w:uiPriority w:val="99"/>
    <w:rsid w:val="008D32FB"/>
    <w:pPr>
      <w:spacing w:before="100"/>
      <w:jc w:val="both"/>
    </w:pPr>
    <w:rPr>
      <w:sz w:val="20"/>
    </w:rPr>
  </w:style>
  <w:style w:type="paragraph" w:customStyle="1" w:styleId="CoverTextPara">
    <w:name w:val="CoverTextPara"/>
    <w:basedOn w:val="CoverText"/>
    <w:rsid w:val="008D32FB"/>
    <w:pPr>
      <w:tabs>
        <w:tab w:val="right" w:pos="600"/>
        <w:tab w:val="left" w:pos="840"/>
      </w:tabs>
      <w:ind w:left="840" w:hanging="840"/>
    </w:pPr>
  </w:style>
  <w:style w:type="paragraph" w:customStyle="1" w:styleId="AH1ChapterSymb">
    <w:name w:val="A H1 Chapter Symb"/>
    <w:basedOn w:val="AH1Chapter"/>
    <w:next w:val="AH2Part"/>
    <w:rsid w:val="008D32FB"/>
    <w:pPr>
      <w:tabs>
        <w:tab w:val="clear" w:pos="2600"/>
        <w:tab w:val="left" w:pos="0"/>
      </w:tabs>
      <w:ind w:left="2480" w:hanging="2960"/>
    </w:pPr>
  </w:style>
  <w:style w:type="paragraph" w:customStyle="1" w:styleId="AH2PartSymb">
    <w:name w:val="A H2 Part Symb"/>
    <w:basedOn w:val="AH2Part"/>
    <w:next w:val="AH3Div"/>
    <w:rsid w:val="008D32FB"/>
    <w:pPr>
      <w:tabs>
        <w:tab w:val="clear" w:pos="2600"/>
        <w:tab w:val="left" w:pos="0"/>
      </w:tabs>
      <w:ind w:left="2480" w:hanging="2960"/>
    </w:pPr>
  </w:style>
  <w:style w:type="paragraph" w:customStyle="1" w:styleId="AH3DivSymb">
    <w:name w:val="A H3 Div Symb"/>
    <w:basedOn w:val="AH3Div"/>
    <w:next w:val="AH5Sec"/>
    <w:rsid w:val="008D32FB"/>
    <w:pPr>
      <w:tabs>
        <w:tab w:val="clear" w:pos="2600"/>
        <w:tab w:val="left" w:pos="0"/>
      </w:tabs>
      <w:ind w:left="2480" w:hanging="2960"/>
    </w:pPr>
  </w:style>
  <w:style w:type="paragraph" w:customStyle="1" w:styleId="AH4SubDivSymb">
    <w:name w:val="A H4 SubDiv Symb"/>
    <w:basedOn w:val="AH4SubDiv"/>
    <w:next w:val="AH5Sec"/>
    <w:rsid w:val="008D32FB"/>
    <w:pPr>
      <w:tabs>
        <w:tab w:val="clear" w:pos="2600"/>
        <w:tab w:val="left" w:pos="0"/>
      </w:tabs>
      <w:ind w:left="2480" w:hanging="2960"/>
    </w:pPr>
  </w:style>
  <w:style w:type="paragraph" w:customStyle="1" w:styleId="AH5SecSymb">
    <w:name w:val="A H5 Sec Symb"/>
    <w:basedOn w:val="AH5Sec"/>
    <w:next w:val="Amain"/>
    <w:rsid w:val="008D32FB"/>
    <w:pPr>
      <w:tabs>
        <w:tab w:val="clear" w:pos="1100"/>
        <w:tab w:val="left" w:pos="0"/>
      </w:tabs>
      <w:ind w:hanging="1580"/>
    </w:pPr>
  </w:style>
  <w:style w:type="paragraph" w:customStyle="1" w:styleId="AmainSymb">
    <w:name w:val="A main Symb"/>
    <w:basedOn w:val="Amain"/>
    <w:rsid w:val="008D32FB"/>
    <w:pPr>
      <w:tabs>
        <w:tab w:val="left" w:pos="0"/>
      </w:tabs>
      <w:ind w:left="1120" w:hanging="1600"/>
    </w:pPr>
  </w:style>
  <w:style w:type="paragraph" w:customStyle="1" w:styleId="AparaSymb">
    <w:name w:val="A para Symb"/>
    <w:basedOn w:val="Apara"/>
    <w:rsid w:val="008D32FB"/>
    <w:pPr>
      <w:tabs>
        <w:tab w:val="right" w:pos="0"/>
      </w:tabs>
      <w:ind w:hanging="2080"/>
    </w:pPr>
  </w:style>
  <w:style w:type="paragraph" w:customStyle="1" w:styleId="Assectheading">
    <w:name w:val="A ssect heading"/>
    <w:basedOn w:val="Amain"/>
    <w:rsid w:val="008D32FB"/>
    <w:pPr>
      <w:keepNext/>
      <w:tabs>
        <w:tab w:val="clear" w:pos="900"/>
        <w:tab w:val="clear" w:pos="1100"/>
      </w:tabs>
      <w:spacing w:before="300"/>
      <w:ind w:left="0" w:firstLine="0"/>
      <w:outlineLvl w:val="9"/>
    </w:pPr>
    <w:rPr>
      <w:i/>
    </w:rPr>
  </w:style>
  <w:style w:type="paragraph" w:customStyle="1" w:styleId="AsubparaSymb">
    <w:name w:val="A subpara Symb"/>
    <w:basedOn w:val="Asubpara"/>
    <w:rsid w:val="008D32FB"/>
    <w:pPr>
      <w:tabs>
        <w:tab w:val="left" w:pos="0"/>
      </w:tabs>
      <w:ind w:left="2098" w:hanging="2580"/>
    </w:pPr>
  </w:style>
  <w:style w:type="paragraph" w:customStyle="1" w:styleId="Actdetails">
    <w:name w:val="Act details"/>
    <w:basedOn w:val="Normal"/>
    <w:rsid w:val="008D32FB"/>
    <w:pPr>
      <w:spacing w:before="20"/>
      <w:ind w:left="1400"/>
    </w:pPr>
    <w:rPr>
      <w:rFonts w:ascii="Arial" w:hAnsi="Arial"/>
      <w:sz w:val="20"/>
    </w:rPr>
  </w:style>
  <w:style w:type="paragraph" w:customStyle="1" w:styleId="AmdtsEntriesDefL2">
    <w:name w:val="AmdtsEntriesDefL2"/>
    <w:basedOn w:val="Normal"/>
    <w:rsid w:val="008D32FB"/>
    <w:pPr>
      <w:tabs>
        <w:tab w:val="left" w:pos="3000"/>
      </w:tabs>
      <w:ind w:left="3100" w:hanging="2000"/>
    </w:pPr>
    <w:rPr>
      <w:rFonts w:ascii="Arial" w:hAnsi="Arial"/>
      <w:sz w:val="18"/>
    </w:rPr>
  </w:style>
  <w:style w:type="paragraph" w:customStyle="1" w:styleId="AmdtsEntries">
    <w:name w:val="AmdtsEntries"/>
    <w:basedOn w:val="BillBasicHeading"/>
    <w:rsid w:val="008D32FB"/>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D32FB"/>
    <w:pPr>
      <w:tabs>
        <w:tab w:val="clear" w:pos="2600"/>
      </w:tabs>
      <w:spacing w:before="120"/>
      <w:ind w:left="1100"/>
    </w:pPr>
    <w:rPr>
      <w:sz w:val="18"/>
    </w:rPr>
  </w:style>
  <w:style w:type="paragraph" w:customStyle="1" w:styleId="Asamby">
    <w:name w:val="As am by"/>
    <w:basedOn w:val="Normal"/>
    <w:next w:val="Normal"/>
    <w:rsid w:val="008D32FB"/>
    <w:pPr>
      <w:spacing w:before="240"/>
      <w:ind w:left="1100"/>
    </w:pPr>
    <w:rPr>
      <w:rFonts w:ascii="Arial" w:hAnsi="Arial"/>
      <w:sz w:val="20"/>
    </w:rPr>
  </w:style>
  <w:style w:type="character" w:customStyle="1" w:styleId="charSymb">
    <w:name w:val="charSymb"/>
    <w:basedOn w:val="DefaultParagraphFont"/>
    <w:rsid w:val="008D32FB"/>
    <w:rPr>
      <w:rFonts w:ascii="Arial" w:hAnsi="Arial"/>
      <w:sz w:val="24"/>
      <w:bdr w:val="single" w:sz="4" w:space="0" w:color="auto"/>
    </w:rPr>
  </w:style>
  <w:style w:type="character" w:customStyle="1" w:styleId="charTableNo">
    <w:name w:val="charTableNo"/>
    <w:basedOn w:val="DefaultParagraphFont"/>
    <w:rsid w:val="008D32FB"/>
  </w:style>
  <w:style w:type="character" w:customStyle="1" w:styleId="charTableText">
    <w:name w:val="charTableText"/>
    <w:basedOn w:val="DefaultParagraphFont"/>
    <w:rsid w:val="008D32FB"/>
  </w:style>
  <w:style w:type="paragraph" w:customStyle="1" w:styleId="Dict-HeadingSymb">
    <w:name w:val="Dict-Heading Symb"/>
    <w:basedOn w:val="Dict-Heading"/>
    <w:rsid w:val="008D32FB"/>
    <w:pPr>
      <w:tabs>
        <w:tab w:val="left" w:pos="0"/>
      </w:tabs>
      <w:ind w:left="2480" w:hanging="2960"/>
    </w:pPr>
  </w:style>
  <w:style w:type="paragraph" w:customStyle="1" w:styleId="EarlierRepubEntries">
    <w:name w:val="EarlierRepubEntries"/>
    <w:basedOn w:val="Normal"/>
    <w:rsid w:val="008D32FB"/>
    <w:pPr>
      <w:spacing w:before="60" w:after="60"/>
    </w:pPr>
    <w:rPr>
      <w:rFonts w:ascii="Arial" w:hAnsi="Arial"/>
      <w:sz w:val="18"/>
    </w:rPr>
  </w:style>
  <w:style w:type="paragraph" w:customStyle="1" w:styleId="EarlierRepubHdg">
    <w:name w:val="EarlierRepubHdg"/>
    <w:basedOn w:val="Normal"/>
    <w:rsid w:val="008D32FB"/>
    <w:pPr>
      <w:keepNext/>
    </w:pPr>
    <w:rPr>
      <w:rFonts w:ascii="Arial" w:hAnsi="Arial"/>
      <w:b/>
      <w:sz w:val="20"/>
    </w:rPr>
  </w:style>
  <w:style w:type="paragraph" w:customStyle="1" w:styleId="Endnote20">
    <w:name w:val="Endnote2"/>
    <w:basedOn w:val="Normal"/>
    <w:rsid w:val="008D32FB"/>
    <w:pPr>
      <w:keepNext/>
      <w:tabs>
        <w:tab w:val="left" w:pos="1100"/>
      </w:tabs>
      <w:spacing w:before="360"/>
    </w:pPr>
    <w:rPr>
      <w:rFonts w:ascii="Arial" w:hAnsi="Arial"/>
      <w:b/>
    </w:rPr>
  </w:style>
  <w:style w:type="paragraph" w:customStyle="1" w:styleId="Endnote3">
    <w:name w:val="Endnote3"/>
    <w:basedOn w:val="Normal"/>
    <w:rsid w:val="008D32FB"/>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D32FB"/>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D32FB"/>
    <w:pPr>
      <w:spacing w:before="60"/>
      <w:ind w:left="1100"/>
      <w:jc w:val="both"/>
    </w:pPr>
    <w:rPr>
      <w:sz w:val="20"/>
    </w:rPr>
  </w:style>
  <w:style w:type="paragraph" w:customStyle="1" w:styleId="EndNoteParas">
    <w:name w:val="EndNoteParas"/>
    <w:basedOn w:val="EndNoteTextEPS"/>
    <w:rsid w:val="008D32FB"/>
    <w:pPr>
      <w:tabs>
        <w:tab w:val="right" w:pos="1432"/>
      </w:tabs>
      <w:ind w:left="1840" w:hanging="1840"/>
    </w:pPr>
  </w:style>
  <w:style w:type="paragraph" w:customStyle="1" w:styleId="EndnotesAbbrev">
    <w:name w:val="EndnotesAbbrev"/>
    <w:basedOn w:val="Normal"/>
    <w:rsid w:val="008D32FB"/>
    <w:pPr>
      <w:spacing w:before="20"/>
    </w:pPr>
    <w:rPr>
      <w:rFonts w:ascii="Arial" w:hAnsi="Arial"/>
      <w:color w:val="000000"/>
      <w:sz w:val="16"/>
    </w:rPr>
  </w:style>
  <w:style w:type="paragraph" w:customStyle="1" w:styleId="EPSCoverTop">
    <w:name w:val="EPSCoverTop"/>
    <w:basedOn w:val="Normal"/>
    <w:rsid w:val="008D32FB"/>
    <w:pPr>
      <w:jc w:val="right"/>
    </w:pPr>
    <w:rPr>
      <w:rFonts w:ascii="Arial" w:hAnsi="Arial"/>
      <w:sz w:val="20"/>
    </w:rPr>
  </w:style>
  <w:style w:type="paragraph" w:customStyle="1" w:styleId="LegHistNote">
    <w:name w:val="LegHistNote"/>
    <w:basedOn w:val="Actdetails"/>
    <w:rsid w:val="008D32FB"/>
    <w:pPr>
      <w:spacing w:before="60"/>
      <w:ind w:left="2700" w:right="-60" w:hanging="1300"/>
    </w:pPr>
    <w:rPr>
      <w:sz w:val="18"/>
    </w:rPr>
  </w:style>
  <w:style w:type="paragraph" w:customStyle="1" w:styleId="LongTitleSymb">
    <w:name w:val="LongTitleSymb"/>
    <w:basedOn w:val="LongTitle"/>
    <w:rsid w:val="008D32FB"/>
    <w:pPr>
      <w:ind w:hanging="480"/>
    </w:pPr>
  </w:style>
  <w:style w:type="paragraph" w:styleId="MacroText">
    <w:name w:val="macro"/>
    <w:link w:val="MacroTextChar"/>
    <w:semiHidden/>
    <w:rsid w:val="008D32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D32FB"/>
    <w:rPr>
      <w:rFonts w:ascii="Courier New" w:hAnsi="Courier New" w:cs="Courier New"/>
      <w:lang w:eastAsia="en-US"/>
    </w:rPr>
  </w:style>
  <w:style w:type="paragraph" w:customStyle="1" w:styleId="NewAct">
    <w:name w:val="New Act"/>
    <w:basedOn w:val="Normal"/>
    <w:next w:val="Actdetails"/>
    <w:link w:val="NewActChar"/>
    <w:rsid w:val="008D32FB"/>
    <w:pPr>
      <w:keepNext/>
      <w:spacing w:before="180"/>
      <w:ind w:left="1100"/>
    </w:pPr>
    <w:rPr>
      <w:rFonts w:ascii="Arial" w:hAnsi="Arial"/>
      <w:b/>
      <w:sz w:val="20"/>
    </w:rPr>
  </w:style>
  <w:style w:type="paragraph" w:customStyle="1" w:styleId="NewReg">
    <w:name w:val="New Reg"/>
    <w:basedOn w:val="NewAct"/>
    <w:next w:val="Actdetails"/>
    <w:rsid w:val="008D32FB"/>
  </w:style>
  <w:style w:type="paragraph" w:customStyle="1" w:styleId="RenumProvEntries">
    <w:name w:val="RenumProvEntries"/>
    <w:basedOn w:val="Normal"/>
    <w:rsid w:val="008D32FB"/>
    <w:pPr>
      <w:spacing w:before="60"/>
    </w:pPr>
    <w:rPr>
      <w:rFonts w:ascii="Arial" w:hAnsi="Arial"/>
      <w:sz w:val="20"/>
    </w:rPr>
  </w:style>
  <w:style w:type="paragraph" w:customStyle="1" w:styleId="RenumProvHdg">
    <w:name w:val="RenumProvHdg"/>
    <w:basedOn w:val="Normal"/>
    <w:rsid w:val="008D32FB"/>
    <w:rPr>
      <w:rFonts w:ascii="Arial" w:hAnsi="Arial"/>
      <w:b/>
      <w:sz w:val="22"/>
    </w:rPr>
  </w:style>
  <w:style w:type="paragraph" w:customStyle="1" w:styleId="RenumProvHeader">
    <w:name w:val="RenumProvHeader"/>
    <w:basedOn w:val="Normal"/>
    <w:rsid w:val="008D32FB"/>
    <w:rPr>
      <w:rFonts w:ascii="Arial" w:hAnsi="Arial"/>
      <w:b/>
      <w:sz w:val="22"/>
    </w:rPr>
  </w:style>
  <w:style w:type="paragraph" w:customStyle="1" w:styleId="RenumProvSubsectEntries">
    <w:name w:val="RenumProvSubsectEntries"/>
    <w:basedOn w:val="RenumProvEntries"/>
    <w:rsid w:val="008D32FB"/>
    <w:pPr>
      <w:ind w:left="252"/>
    </w:pPr>
  </w:style>
  <w:style w:type="paragraph" w:customStyle="1" w:styleId="RenumTableHdg">
    <w:name w:val="RenumTableHdg"/>
    <w:basedOn w:val="Normal"/>
    <w:rsid w:val="008D32FB"/>
    <w:pPr>
      <w:spacing w:before="120"/>
    </w:pPr>
    <w:rPr>
      <w:rFonts w:ascii="Arial" w:hAnsi="Arial"/>
      <w:b/>
      <w:sz w:val="20"/>
    </w:rPr>
  </w:style>
  <w:style w:type="paragraph" w:customStyle="1" w:styleId="SchclauseheadingSymb">
    <w:name w:val="Sch clause heading Symb"/>
    <w:basedOn w:val="Schclauseheading"/>
    <w:rsid w:val="008D32FB"/>
    <w:pPr>
      <w:tabs>
        <w:tab w:val="left" w:pos="0"/>
      </w:tabs>
      <w:ind w:left="980" w:hanging="1460"/>
    </w:pPr>
  </w:style>
  <w:style w:type="paragraph" w:customStyle="1" w:styleId="SchSubClause">
    <w:name w:val="Sch SubClause"/>
    <w:basedOn w:val="Schclauseheading"/>
    <w:rsid w:val="008D32FB"/>
    <w:rPr>
      <w:b w:val="0"/>
    </w:rPr>
  </w:style>
  <w:style w:type="paragraph" w:customStyle="1" w:styleId="Sched-FormSymb">
    <w:name w:val="Sched-Form Symb"/>
    <w:basedOn w:val="Sched-Form"/>
    <w:rsid w:val="008D32FB"/>
    <w:pPr>
      <w:tabs>
        <w:tab w:val="left" w:pos="0"/>
      </w:tabs>
      <w:ind w:left="2480" w:hanging="2960"/>
    </w:pPr>
  </w:style>
  <w:style w:type="paragraph" w:customStyle="1" w:styleId="Sched-headingSymb">
    <w:name w:val="Sched-heading Symb"/>
    <w:basedOn w:val="Sched-heading"/>
    <w:rsid w:val="008D32FB"/>
    <w:pPr>
      <w:tabs>
        <w:tab w:val="left" w:pos="0"/>
      </w:tabs>
      <w:ind w:left="2480" w:hanging="2960"/>
    </w:pPr>
  </w:style>
  <w:style w:type="paragraph" w:customStyle="1" w:styleId="Sched-PartSymb">
    <w:name w:val="Sched-Part Symb"/>
    <w:basedOn w:val="Sched-Part"/>
    <w:rsid w:val="008D32FB"/>
    <w:pPr>
      <w:tabs>
        <w:tab w:val="left" w:pos="0"/>
      </w:tabs>
      <w:ind w:left="2480" w:hanging="2960"/>
    </w:pPr>
  </w:style>
  <w:style w:type="paragraph" w:styleId="Subtitle">
    <w:name w:val="Subtitle"/>
    <w:basedOn w:val="Normal"/>
    <w:link w:val="SubtitleChar"/>
    <w:qFormat/>
    <w:rsid w:val="008D32FB"/>
    <w:pPr>
      <w:spacing w:after="60"/>
      <w:jc w:val="center"/>
      <w:outlineLvl w:val="1"/>
    </w:pPr>
    <w:rPr>
      <w:rFonts w:ascii="Arial" w:hAnsi="Arial"/>
    </w:rPr>
  </w:style>
  <w:style w:type="character" w:customStyle="1" w:styleId="SubtitleChar">
    <w:name w:val="Subtitle Char"/>
    <w:basedOn w:val="DefaultParagraphFont"/>
    <w:link w:val="Subtitle"/>
    <w:rsid w:val="008D32FB"/>
    <w:rPr>
      <w:rFonts w:ascii="Arial" w:hAnsi="Arial"/>
      <w:sz w:val="24"/>
      <w:lang w:eastAsia="en-US"/>
    </w:rPr>
  </w:style>
  <w:style w:type="paragraph" w:customStyle="1" w:styleId="TLegEntries">
    <w:name w:val="TLegEntries"/>
    <w:basedOn w:val="Normal"/>
    <w:rsid w:val="008D32FB"/>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D32FB"/>
    <w:pPr>
      <w:ind w:firstLine="0"/>
    </w:pPr>
    <w:rPr>
      <w:b/>
    </w:rPr>
  </w:style>
  <w:style w:type="paragraph" w:customStyle="1" w:styleId="EndNoteTextPub">
    <w:name w:val="EndNoteTextPub"/>
    <w:basedOn w:val="Normal"/>
    <w:rsid w:val="008D32FB"/>
    <w:pPr>
      <w:spacing w:before="60"/>
      <w:ind w:left="1100"/>
      <w:jc w:val="both"/>
    </w:pPr>
    <w:rPr>
      <w:sz w:val="20"/>
    </w:rPr>
  </w:style>
  <w:style w:type="paragraph" w:customStyle="1" w:styleId="TOC10">
    <w:name w:val="TOC 10"/>
    <w:basedOn w:val="TOC5"/>
    <w:rsid w:val="008D32FB"/>
    <w:rPr>
      <w:szCs w:val="24"/>
    </w:rPr>
  </w:style>
  <w:style w:type="character" w:customStyle="1" w:styleId="charNotBold">
    <w:name w:val="charNotBold"/>
    <w:basedOn w:val="DefaultParagraphFont"/>
    <w:rsid w:val="008D32FB"/>
    <w:rPr>
      <w:rFonts w:ascii="Arial" w:hAnsi="Arial"/>
      <w:sz w:val="20"/>
    </w:rPr>
  </w:style>
  <w:style w:type="paragraph" w:customStyle="1" w:styleId="ShadedSchClauseSymb">
    <w:name w:val="Shaded Sch Clause Symb"/>
    <w:basedOn w:val="ShadedSchClause"/>
    <w:rsid w:val="008D32FB"/>
    <w:pPr>
      <w:tabs>
        <w:tab w:val="left" w:pos="0"/>
      </w:tabs>
      <w:ind w:left="975" w:hanging="1457"/>
    </w:pPr>
  </w:style>
  <w:style w:type="paragraph" w:customStyle="1" w:styleId="CoverTextBullet">
    <w:name w:val="CoverTextBullet"/>
    <w:basedOn w:val="CoverText"/>
    <w:qFormat/>
    <w:rsid w:val="008D32FB"/>
    <w:pPr>
      <w:numPr>
        <w:numId w:val="7"/>
      </w:numPr>
    </w:pPr>
    <w:rPr>
      <w:color w:val="000000"/>
    </w:rPr>
  </w:style>
  <w:style w:type="paragraph" w:customStyle="1" w:styleId="Sched-Form-18Space">
    <w:name w:val="Sched-Form-18Space"/>
    <w:basedOn w:val="Normal"/>
    <w:rsid w:val="008D32FB"/>
    <w:pPr>
      <w:spacing w:before="360" w:after="60"/>
    </w:pPr>
    <w:rPr>
      <w:sz w:val="22"/>
    </w:rPr>
  </w:style>
  <w:style w:type="paragraph" w:customStyle="1" w:styleId="FormRule">
    <w:name w:val="FormRule"/>
    <w:basedOn w:val="Normal"/>
    <w:rsid w:val="008D32FB"/>
    <w:pPr>
      <w:pBdr>
        <w:top w:val="single" w:sz="4" w:space="1" w:color="auto"/>
      </w:pBdr>
      <w:spacing w:before="160" w:after="40"/>
      <w:ind w:left="3220" w:right="3260"/>
    </w:pPr>
    <w:rPr>
      <w:sz w:val="8"/>
    </w:rPr>
  </w:style>
  <w:style w:type="paragraph" w:customStyle="1" w:styleId="OldAmdtsEntries">
    <w:name w:val="OldAmdtsEntries"/>
    <w:basedOn w:val="BillBasicHeading"/>
    <w:rsid w:val="008D32FB"/>
    <w:pPr>
      <w:tabs>
        <w:tab w:val="clear" w:pos="2600"/>
        <w:tab w:val="left" w:leader="dot" w:pos="2700"/>
      </w:tabs>
      <w:ind w:left="2700" w:hanging="2000"/>
    </w:pPr>
    <w:rPr>
      <w:sz w:val="18"/>
    </w:rPr>
  </w:style>
  <w:style w:type="paragraph" w:customStyle="1" w:styleId="OldAmdt2ndLine">
    <w:name w:val="OldAmdt2ndLine"/>
    <w:basedOn w:val="OldAmdtsEntries"/>
    <w:rsid w:val="008D32FB"/>
    <w:pPr>
      <w:tabs>
        <w:tab w:val="left" w:pos="2700"/>
      </w:tabs>
      <w:spacing w:before="0"/>
    </w:pPr>
  </w:style>
  <w:style w:type="paragraph" w:customStyle="1" w:styleId="parainpara">
    <w:name w:val="para in para"/>
    <w:rsid w:val="008D32FB"/>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D32FB"/>
    <w:pPr>
      <w:spacing w:after="60"/>
      <w:ind w:left="2800"/>
    </w:pPr>
    <w:rPr>
      <w:rFonts w:ascii="ACTCrest" w:hAnsi="ACTCrest"/>
      <w:sz w:val="216"/>
    </w:rPr>
  </w:style>
  <w:style w:type="paragraph" w:customStyle="1" w:styleId="Actbullet">
    <w:name w:val="Act bullet"/>
    <w:basedOn w:val="Normal"/>
    <w:uiPriority w:val="99"/>
    <w:rsid w:val="008D32FB"/>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8D32FB"/>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D32FB"/>
    <w:rPr>
      <w:b w:val="0"/>
      <w:sz w:val="32"/>
    </w:rPr>
  </w:style>
  <w:style w:type="paragraph" w:customStyle="1" w:styleId="MH1Chapter">
    <w:name w:val="M H1 Chapter"/>
    <w:basedOn w:val="AH1Chapter"/>
    <w:rsid w:val="008D32FB"/>
    <w:pPr>
      <w:tabs>
        <w:tab w:val="clear" w:pos="2600"/>
        <w:tab w:val="left" w:pos="2720"/>
      </w:tabs>
      <w:ind w:left="4000" w:hanging="3300"/>
    </w:pPr>
  </w:style>
  <w:style w:type="paragraph" w:customStyle="1" w:styleId="ModH1Chapter">
    <w:name w:val="Mod H1 Chapter"/>
    <w:basedOn w:val="IH1ChapSymb"/>
    <w:rsid w:val="008D32FB"/>
    <w:pPr>
      <w:tabs>
        <w:tab w:val="clear" w:pos="2600"/>
        <w:tab w:val="left" w:pos="3300"/>
      </w:tabs>
      <w:ind w:left="3300"/>
    </w:pPr>
  </w:style>
  <w:style w:type="paragraph" w:customStyle="1" w:styleId="ModH2Part">
    <w:name w:val="Mod H2 Part"/>
    <w:basedOn w:val="IH2PartSymb"/>
    <w:rsid w:val="008D32FB"/>
    <w:pPr>
      <w:tabs>
        <w:tab w:val="clear" w:pos="2600"/>
        <w:tab w:val="left" w:pos="3300"/>
      </w:tabs>
      <w:ind w:left="3300"/>
    </w:pPr>
  </w:style>
  <w:style w:type="paragraph" w:customStyle="1" w:styleId="ModH3Div">
    <w:name w:val="Mod H3 Div"/>
    <w:basedOn w:val="IH3DivSymb"/>
    <w:rsid w:val="008D32FB"/>
    <w:pPr>
      <w:tabs>
        <w:tab w:val="clear" w:pos="2600"/>
        <w:tab w:val="left" w:pos="3300"/>
      </w:tabs>
      <w:ind w:left="3300"/>
    </w:pPr>
  </w:style>
  <w:style w:type="paragraph" w:customStyle="1" w:styleId="ModH4SubDiv">
    <w:name w:val="Mod H4 SubDiv"/>
    <w:basedOn w:val="IH4SubDivSymb"/>
    <w:rsid w:val="008D32FB"/>
    <w:pPr>
      <w:tabs>
        <w:tab w:val="clear" w:pos="2600"/>
        <w:tab w:val="left" w:pos="3300"/>
      </w:tabs>
      <w:ind w:left="3300"/>
    </w:pPr>
  </w:style>
  <w:style w:type="paragraph" w:customStyle="1" w:styleId="ModH5Sec">
    <w:name w:val="Mod H5 Sec"/>
    <w:basedOn w:val="IH5SecSymb"/>
    <w:rsid w:val="008D32FB"/>
    <w:pPr>
      <w:tabs>
        <w:tab w:val="clear" w:pos="1100"/>
        <w:tab w:val="left" w:pos="1800"/>
      </w:tabs>
      <w:ind w:left="2200"/>
    </w:pPr>
  </w:style>
  <w:style w:type="paragraph" w:customStyle="1" w:styleId="Modmain">
    <w:name w:val="Mod main"/>
    <w:basedOn w:val="Amain"/>
    <w:rsid w:val="008D32FB"/>
    <w:pPr>
      <w:tabs>
        <w:tab w:val="clear" w:pos="900"/>
        <w:tab w:val="clear" w:pos="1100"/>
        <w:tab w:val="right" w:pos="1600"/>
        <w:tab w:val="left" w:pos="1800"/>
      </w:tabs>
      <w:ind w:left="2200"/>
    </w:pPr>
  </w:style>
  <w:style w:type="paragraph" w:customStyle="1" w:styleId="Modpara">
    <w:name w:val="Mod para"/>
    <w:basedOn w:val="BillBasic"/>
    <w:rsid w:val="008D32FB"/>
    <w:pPr>
      <w:tabs>
        <w:tab w:val="right" w:pos="2100"/>
        <w:tab w:val="left" w:pos="2300"/>
      </w:tabs>
      <w:ind w:left="2700" w:hanging="1600"/>
      <w:outlineLvl w:val="6"/>
    </w:pPr>
  </w:style>
  <w:style w:type="paragraph" w:customStyle="1" w:styleId="Modsubpara">
    <w:name w:val="Mod subpara"/>
    <w:basedOn w:val="Asubpara"/>
    <w:rsid w:val="008D32FB"/>
    <w:pPr>
      <w:tabs>
        <w:tab w:val="clear" w:pos="1900"/>
        <w:tab w:val="clear" w:pos="2100"/>
        <w:tab w:val="right" w:pos="2640"/>
        <w:tab w:val="left" w:pos="2840"/>
      </w:tabs>
      <w:ind w:left="3240" w:hanging="2140"/>
    </w:pPr>
  </w:style>
  <w:style w:type="paragraph" w:customStyle="1" w:styleId="Modsubsubpara">
    <w:name w:val="Mod subsubpara"/>
    <w:basedOn w:val="AsubsubparaSymb"/>
    <w:rsid w:val="008D32FB"/>
    <w:pPr>
      <w:tabs>
        <w:tab w:val="clear" w:pos="2400"/>
        <w:tab w:val="clear" w:pos="2600"/>
        <w:tab w:val="right" w:pos="3160"/>
        <w:tab w:val="left" w:pos="3360"/>
      </w:tabs>
      <w:ind w:left="3760" w:hanging="2660"/>
    </w:pPr>
  </w:style>
  <w:style w:type="paragraph" w:customStyle="1" w:styleId="Modmainreturn">
    <w:name w:val="Mod main return"/>
    <w:basedOn w:val="AmainreturnSymb"/>
    <w:rsid w:val="008D32FB"/>
    <w:pPr>
      <w:ind w:left="1800"/>
    </w:pPr>
  </w:style>
  <w:style w:type="paragraph" w:customStyle="1" w:styleId="Modparareturn">
    <w:name w:val="Mod para return"/>
    <w:basedOn w:val="AparareturnSymb"/>
    <w:rsid w:val="008D32FB"/>
    <w:pPr>
      <w:ind w:left="2300"/>
    </w:pPr>
  </w:style>
  <w:style w:type="paragraph" w:customStyle="1" w:styleId="Modsubparareturn">
    <w:name w:val="Mod subpara return"/>
    <w:basedOn w:val="AsubparareturnSymb"/>
    <w:rsid w:val="008D32FB"/>
    <w:pPr>
      <w:ind w:left="3040"/>
    </w:pPr>
  </w:style>
  <w:style w:type="paragraph" w:customStyle="1" w:styleId="Modref">
    <w:name w:val="Mod ref"/>
    <w:basedOn w:val="refSymb"/>
    <w:rsid w:val="008D32FB"/>
    <w:pPr>
      <w:ind w:left="1100"/>
    </w:pPr>
  </w:style>
  <w:style w:type="paragraph" w:customStyle="1" w:styleId="ModaNote">
    <w:name w:val="Mod aNote"/>
    <w:basedOn w:val="aNoteSymb"/>
    <w:rsid w:val="008D32FB"/>
    <w:pPr>
      <w:tabs>
        <w:tab w:val="left" w:pos="2600"/>
      </w:tabs>
      <w:ind w:left="2600"/>
    </w:pPr>
  </w:style>
  <w:style w:type="paragraph" w:customStyle="1" w:styleId="ModNote">
    <w:name w:val="Mod Note"/>
    <w:basedOn w:val="aNoteSymb"/>
    <w:rsid w:val="008D32FB"/>
    <w:pPr>
      <w:tabs>
        <w:tab w:val="left" w:pos="2600"/>
      </w:tabs>
      <w:ind w:left="2600"/>
    </w:pPr>
  </w:style>
  <w:style w:type="paragraph" w:customStyle="1" w:styleId="ApprFormHd">
    <w:name w:val="ApprFormHd"/>
    <w:basedOn w:val="Sched-heading"/>
    <w:rsid w:val="008D32FB"/>
    <w:pPr>
      <w:ind w:left="0" w:firstLine="0"/>
    </w:pPr>
  </w:style>
  <w:style w:type="paragraph" w:customStyle="1" w:styleId="AmdtEntries">
    <w:name w:val="AmdtEntries"/>
    <w:basedOn w:val="BillBasicHeading"/>
    <w:rsid w:val="008D32FB"/>
    <w:pPr>
      <w:keepNext w:val="0"/>
      <w:tabs>
        <w:tab w:val="clear" w:pos="2600"/>
      </w:tabs>
      <w:spacing w:before="0"/>
      <w:ind w:left="3200" w:hanging="2100"/>
    </w:pPr>
    <w:rPr>
      <w:sz w:val="18"/>
    </w:rPr>
  </w:style>
  <w:style w:type="paragraph" w:customStyle="1" w:styleId="AmdtEntriesDefL2">
    <w:name w:val="AmdtEntriesDefL2"/>
    <w:basedOn w:val="AmdtEntries"/>
    <w:rsid w:val="008D32FB"/>
    <w:pPr>
      <w:tabs>
        <w:tab w:val="left" w:pos="3000"/>
      </w:tabs>
      <w:ind w:left="3600" w:hanging="2500"/>
    </w:pPr>
  </w:style>
  <w:style w:type="paragraph" w:customStyle="1" w:styleId="Actdetailsnote">
    <w:name w:val="Act details note"/>
    <w:basedOn w:val="Actdetails"/>
    <w:uiPriority w:val="99"/>
    <w:rsid w:val="008D32FB"/>
    <w:pPr>
      <w:ind w:left="1620" w:right="-60" w:hanging="720"/>
    </w:pPr>
    <w:rPr>
      <w:sz w:val="18"/>
    </w:rPr>
  </w:style>
  <w:style w:type="paragraph" w:customStyle="1" w:styleId="DetailsNo">
    <w:name w:val="Details No"/>
    <w:basedOn w:val="Actdetails"/>
    <w:uiPriority w:val="99"/>
    <w:rsid w:val="008D32FB"/>
    <w:pPr>
      <w:ind w:left="0"/>
    </w:pPr>
    <w:rPr>
      <w:sz w:val="18"/>
    </w:rPr>
  </w:style>
  <w:style w:type="paragraph" w:customStyle="1" w:styleId="AssectheadingSymb">
    <w:name w:val="A ssect heading Symb"/>
    <w:basedOn w:val="Amain"/>
    <w:rsid w:val="008D32FB"/>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D32FB"/>
    <w:pPr>
      <w:tabs>
        <w:tab w:val="left" w:pos="0"/>
        <w:tab w:val="right" w:pos="2400"/>
        <w:tab w:val="left" w:pos="2600"/>
      </w:tabs>
      <w:ind w:left="2602" w:hanging="3084"/>
      <w:outlineLvl w:val="8"/>
    </w:pPr>
  </w:style>
  <w:style w:type="paragraph" w:customStyle="1" w:styleId="AmainreturnSymb">
    <w:name w:val="A main return Symb"/>
    <w:basedOn w:val="BillBasic"/>
    <w:rsid w:val="008D32FB"/>
    <w:pPr>
      <w:tabs>
        <w:tab w:val="left" w:pos="1582"/>
      </w:tabs>
      <w:ind w:left="1100" w:hanging="1582"/>
    </w:pPr>
  </w:style>
  <w:style w:type="paragraph" w:customStyle="1" w:styleId="AparareturnSymb">
    <w:name w:val="A para return Symb"/>
    <w:basedOn w:val="BillBasic"/>
    <w:rsid w:val="008D32FB"/>
    <w:pPr>
      <w:tabs>
        <w:tab w:val="left" w:pos="2081"/>
      </w:tabs>
      <w:ind w:left="1599" w:hanging="2081"/>
    </w:pPr>
  </w:style>
  <w:style w:type="paragraph" w:customStyle="1" w:styleId="AsubparareturnSymb">
    <w:name w:val="A subpara return Symb"/>
    <w:basedOn w:val="BillBasic"/>
    <w:rsid w:val="008D32FB"/>
    <w:pPr>
      <w:tabs>
        <w:tab w:val="left" w:pos="2580"/>
      </w:tabs>
      <w:ind w:left="2098" w:hanging="2580"/>
    </w:pPr>
  </w:style>
  <w:style w:type="paragraph" w:customStyle="1" w:styleId="aDefSymb">
    <w:name w:val="aDef Symb"/>
    <w:basedOn w:val="BillBasic"/>
    <w:rsid w:val="008D32FB"/>
    <w:pPr>
      <w:tabs>
        <w:tab w:val="left" w:pos="1582"/>
      </w:tabs>
      <w:ind w:left="1100" w:hanging="1582"/>
    </w:pPr>
  </w:style>
  <w:style w:type="paragraph" w:customStyle="1" w:styleId="aDefparaSymb">
    <w:name w:val="aDef para Symb"/>
    <w:basedOn w:val="Apara"/>
    <w:rsid w:val="008D32FB"/>
    <w:pPr>
      <w:tabs>
        <w:tab w:val="clear" w:pos="1600"/>
        <w:tab w:val="left" w:pos="0"/>
        <w:tab w:val="left" w:pos="1599"/>
      </w:tabs>
      <w:ind w:left="1599" w:hanging="2081"/>
    </w:pPr>
  </w:style>
  <w:style w:type="paragraph" w:customStyle="1" w:styleId="aDefsubparaSymb">
    <w:name w:val="aDef subpara Symb"/>
    <w:basedOn w:val="Asubpara"/>
    <w:rsid w:val="008D32FB"/>
    <w:pPr>
      <w:tabs>
        <w:tab w:val="left" w:pos="0"/>
      </w:tabs>
      <w:ind w:left="2098" w:hanging="2580"/>
    </w:pPr>
  </w:style>
  <w:style w:type="paragraph" w:customStyle="1" w:styleId="SchAmainSymb">
    <w:name w:val="Sch A main Symb"/>
    <w:basedOn w:val="Amain"/>
    <w:rsid w:val="008D32FB"/>
    <w:pPr>
      <w:tabs>
        <w:tab w:val="left" w:pos="0"/>
      </w:tabs>
      <w:ind w:hanging="1580"/>
    </w:pPr>
  </w:style>
  <w:style w:type="paragraph" w:customStyle="1" w:styleId="SchAparaSymb">
    <w:name w:val="Sch A para Symb"/>
    <w:basedOn w:val="Apara"/>
    <w:rsid w:val="008D32FB"/>
    <w:pPr>
      <w:tabs>
        <w:tab w:val="left" w:pos="0"/>
      </w:tabs>
      <w:ind w:hanging="2080"/>
    </w:pPr>
  </w:style>
  <w:style w:type="paragraph" w:customStyle="1" w:styleId="SchAsubparaSymb">
    <w:name w:val="Sch A subpara Symb"/>
    <w:basedOn w:val="Asubpara"/>
    <w:rsid w:val="008D32FB"/>
    <w:pPr>
      <w:tabs>
        <w:tab w:val="left" w:pos="0"/>
      </w:tabs>
      <w:ind w:hanging="2580"/>
    </w:pPr>
  </w:style>
  <w:style w:type="paragraph" w:customStyle="1" w:styleId="SchAsubsubparaSymb">
    <w:name w:val="Sch A subsubpara Symb"/>
    <w:basedOn w:val="AsubsubparaSymb"/>
    <w:rsid w:val="008D32FB"/>
  </w:style>
  <w:style w:type="paragraph" w:customStyle="1" w:styleId="refSymb">
    <w:name w:val="ref Symb"/>
    <w:basedOn w:val="BillBasic"/>
    <w:next w:val="Normal"/>
    <w:rsid w:val="008D32FB"/>
    <w:pPr>
      <w:tabs>
        <w:tab w:val="left" w:pos="-480"/>
      </w:tabs>
      <w:spacing w:before="60"/>
      <w:ind w:hanging="480"/>
    </w:pPr>
    <w:rPr>
      <w:sz w:val="18"/>
    </w:rPr>
  </w:style>
  <w:style w:type="paragraph" w:customStyle="1" w:styleId="IshadedH5SecSymb">
    <w:name w:val="I shaded H5 Sec Symb"/>
    <w:basedOn w:val="AH5Sec"/>
    <w:rsid w:val="008D32FB"/>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D32FB"/>
    <w:pPr>
      <w:tabs>
        <w:tab w:val="clear" w:pos="-1580"/>
      </w:tabs>
      <w:ind w:left="975" w:hanging="1457"/>
    </w:pPr>
  </w:style>
  <w:style w:type="paragraph" w:customStyle="1" w:styleId="IH1ChapSymb">
    <w:name w:val="I H1 Chap Symb"/>
    <w:basedOn w:val="BillBasicHeading"/>
    <w:next w:val="Normal"/>
    <w:rsid w:val="008D32FB"/>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D32FB"/>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D32FB"/>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D32FB"/>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D32FB"/>
    <w:pPr>
      <w:tabs>
        <w:tab w:val="clear" w:pos="2600"/>
        <w:tab w:val="left" w:pos="-1580"/>
        <w:tab w:val="left" w:pos="0"/>
        <w:tab w:val="left" w:pos="1100"/>
      </w:tabs>
      <w:spacing w:before="240"/>
      <w:ind w:left="1100" w:hanging="1580"/>
    </w:pPr>
  </w:style>
  <w:style w:type="paragraph" w:customStyle="1" w:styleId="IMainSymb">
    <w:name w:val="I Main Symb"/>
    <w:basedOn w:val="Amain"/>
    <w:rsid w:val="008D32FB"/>
    <w:pPr>
      <w:tabs>
        <w:tab w:val="left" w:pos="0"/>
      </w:tabs>
      <w:ind w:hanging="1580"/>
    </w:pPr>
  </w:style>
  <w:style w:type="paragraph" w:customStyle="1" w:styleId="IparaSymb">
    <w:name w:val="I para Symb"/>
    <w:basedOn w:val="Apara"/>
    <w:rsid w:val="008D32FB"/>
    <w:pPr>
      <w:tabs>
        <w:tab w:val="left" w:pos="0"/>
      </w:tabs>
      <w:ind w:hanging="2080"/>
      <w:outlineLvl w:val="9"/>
    </w:pPr>
  </w:style>
  <w:style w:type="paragraph" w:customStyle="1" w:styleId="IsubparaSymb">
    <w:name w:val="I subpara Symb"/>
    <w:basedOn w:val="Asubpara"/>
    <w:rsid w:val="008D32FB"/>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D32FB"/>
    <w:pPr>
      <w:tabs>
        <w:tab w:val="clear" w:pos="2400"/>
        <w:tab w:val="clear" w:pos="2600"/>
        <w:tab w:val="right" w:pos="2460"/>
        <w:tab w:val="left" w:pos="2660"/>
      </w:tabs>
      <w:ind w:left="2660" w:hanging="3140"/>
    </w:pPr>
  </w:style>
  <w:style w:type="paragraph" w:customStyle="1" w:styleId="IdefparaSymb">
    <w:name w:val="I def para Symb"/>
    <w:basedOn w:val="IparaSymb"/>
    <w:rsid w:val="008D32FB"/>
    <w:pPr>
      <w:ind w:left="1599" w:hanging="2081"/>
    </w:pPr>
  </w:style>
  <w:style w:type="paragraph" w:customStyle="1" w:styleId="IdefsubparaSymb">
    <w:name w:val="I def subpara Symb"/>
    <w:basedOn w:val="IsubparaSymb"/>
    <w:rsid w:val="008D32FB"/>
    <w:pPr>
      <w:ind w:left="2138"/>
    </w:pPr>
  </w:style>
  <w:style w:type="paragraph" w:customStyle="1" w:styleId="ISched-headingSymb">
    <w:name w:val="I Sched-heading Symb"/>
    <w:basedOn w:val="BillBasicHeading"/>
    <w:next w:val="Normal"/>
    <w:rsid w:val="008D32FB"/>
    <w:pPr>
      <w:tabs>
        <w:tab w:val="left" w:pos="-3080"/>
        <w:tab w:val="left" w:pos="0"/>
      </w:tabs>
      <w:spacing w:before="320"/>
      <w:ind w:left="2600" w:hanging="3080"/>
    </w:pPr>
    <w:rPr>
      <w:sz w:val="34"/>
    </w:rPr>
  </w:style>
  <w:style w:type="paragraph" w:customStyle="1" w:styleId="ISched-PartSymb">
    <w:name w:val="I Sched-Part Symb"/>
    <w:basedOn w:val="BillBasicHeading"/>
    <w:rsid w:val="008D32FB"/>
    <w:pPr>
      <w:tabs>
        <w:tab w:val="left" w:pos="-3080"/>
        <w:tab w:val="left" w:pos="0"/>
      </w:tabs>
      <w:spacing w:before="380"/>
      <w:ind w:left="2600" w:hanging="3080"/>
    </w:pPr>
    <w:rPr>
      <w:sz w:val="32"/>
    </w:rPr>
  </w:style>
  <w:style w:type="paragraph" w:customStyle="1" w:styleId="ISched-formSymb">
    <w:name w:val="I Sched-form Symb"/>
    <w:basedOn w:val="BillBasicHeading"/>
    <w:rsid w:val="008D32FB"/>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D32FB"/>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D32FB"/>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D32FB"/>
    <w:pPr>
      <w:tabs>
        <w:tab w:val="left" w:pos="1100"/>
      </w:tabs>
      <w:spacing w:before="60"/>
      <w:ind w:left="1500" w:hanging="1986"/>
    </w:pPr>
  </w:style>
  <w:style w:type="paragraph" w:customStyle="1" w:styleId="aExamHdgssSymb">
    <w:name w:val="aExamHdgss Symb"/>
    <w:basedOn w:val="BillBasicHeading"/>
    <w:next w:val="Normal"/>
    <w:rsid w:val="008D32FB"/>
    <w:pPr>
      <w:tabs>
        <w:tab w:val="clear" w:pos="2600"/>
        <w:tab w:val="left" w:pos="1582"/>
      </w:tabs>
      <w:ind w:left="1100" w:hanging="1582"/>
    </w:pPr>
    <w:rPr>
      <w:sz w:val="18"/>
    </w:rPr>
  </w:style>
  <w:style w:type="paragraph" w:customStyle="1" w:styleId="aExamssSymb">
    <w:name w:val="aExamss Symb"/>
    <w:basedOn w:val="aNote"/>
    <w:rsid w:val="008D32FB"/>
    <w:pPr>
      <w:tabs>
        <w:tab w:val="left" w:pos="1582"/>
      </w:tabs>
      <w:spacing w:before="60"/>
      <w:ind w:left="1100" w:hanging="1582"/>
    </w:pPr>
  </w:style>
  <w:style w:type="paragraph" w:customStyle="1" w:styleId="aExamINumssSymb">
    <w:name w:val="aExamINumss Symb"/>
    <w:basedOn w:val="aExamssSymb"/>
    <w:rsid w:val="008D32FB"/>
    <w:pPr>
      <w:tabs>
        <w:tab w:val="left" w:pos="1100"/>
      </w:tabs>
      <w:ind w:left="1500" w:hanging="1986"/>
    </w:pPr>
  </w:style>
  <w:style w:type="paragraph" w:customStyle="1" w:styleId="aExamNumTextssSymb">
    <w:name w:val="aExamNumTextss Symb"/>
    <w:basedOn w:val="aExamssSymb"/>
    <w:rsid w:val="008D32FB"/>
    <w:pPr>
      <w:tabs>
        <w:tab w:val="clear" w:pos="1582"/>
        <w:tab w:val="left" w:pos="1985"/>
      </w:tabs>
      <w:ind w:left="1503" w:hanging="1985"/>
    </w:pPr>
  </w:style>
  <w:style w:type="paragraph" w:customStyle="1" w:styleId="AExamIParaSymb">
    <w:name w:val="AExamIPara Symb"/>
    <w:basedOn w:val="aExam"/>
    <w:rsid w:val="008D32FB"/>
    <w:pPr>
      <w:tabs>
        <w:tab w:val="right" w:pos="1718"/>
      </w:tabs>
      <w:ind w:left="1984" w:hanging="2466"/>
    </w:pPr>
  </w:style>
  <w:style w:type="paragraph" w:customStyle="1" w:styleId="aExamBulletssSymb">
    <w:name w:val="aExamBulletss Symb"/>
    <w:basedOn w:val="aExamssSymb"/>
    <w:rsid w:val="008D32FB"/>
    <w:pPr>
      <w:tabs>
        <w:tab w:val="left" w:pos="1100"/>
      </w:tabs>
      <w:ind w:left="1500" w:hanging="1986"/>
    </w:pPr>
  </w:style>
  <w:style w:type="paragraph" w:customStyle="1" w:styleId="aNoteSymb">
    <w:name w:val="aNote Symb"/>
    <w:basedOn w:val="BillBasic"/>
    <w:rsid w:val="008D32FB"/>
    <w:pPr>
      <w:tabs>
        <w:tab w:val="left" w:pos="1100"/>
        <w:tab w:val="left" w:pos="2381"/>
      </w:tabs>
      <w:ind w:left="1899" w:hanging="2381"/>
    </w:pPr>
    <w:rPr>
      <w:sz w:val="20"/>
    </w:rPr>
  </w:style>
  <w:style w:type="paragraph" w:customStyle="1" w:styleId="aNoteTextssSymb">
    <w:name w:val="aNoteTextss Symb"/>
    <w:basedOn w:val="Normal"/>
    <w:rsid w:val="008D32FB"/>
    <w:pPr>
      <w:tabs>
        <w:tab w:val="clear" w:pos="0"/>
        <w:tab w:val="left" w:pos="1418"/>
      </w:tabs>
      <w:spacing w:before="60"/>
      <w:ind w:left="1417" w:hanging="1899"/>
      <w:jc w:val="both"/>
    </w:pPr>
    <w:rPr>
      <w:sz w:val="20"/>
    </w:rPr>
  </w:style>
  <w:style w:type="paragraph" w:customStyle="1" w:styleId="aNoteParaSymb">
    <w:name w:val="aNotePara Symb"/>
    <w:basedOn w:val="aNoteSymb"/>
    <w:rsid w:val="008D32FB"/>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D32FB"/>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D32FB"/>
    <w:pPr>
      <w:tabs>
        <w:tab w:val="left" w:pos="1616"/>
        <w:tab w:val="left" w:pos="2495"/>
      </w:tabs>
      <w:spacing w:before="60"/>
      <w:ind w:left="2013" w:hanging="2495"/>
    </w:pPr>
  </w:style>
  <w:style w:type="paragraph" w:customStyle="1" w:styleId="aExamHdgparSymb">
    <w:name w:val="aExamHdgpar Symb"/>
    <w:basedOn w:val="aExamHdgssSymb"/>
    <w:next w:val="Normal"/>
    <w:rsid w:val="008D32FB"/>
    <w:pPr>
      <w:tabs>
        <w:tab w:val="clear" w:pos="1582"/>
        <w:tab w:val="left" w:pos="1599"/>
      </w:tabs>
      <w:ind w:left="1599" w:hanging="2081"/>
    </w:pPr>
  </w:style>
  <w:style w:type="paragraph" w:customStyle="1" w:styleId="aExamparSymb">
    <w:name w:val="aExampar Symb"/>
    <w:basedOn w:val="aExamssSymb"/>
    <w:rsid w:val="008D32FB"/>
    <w:pPr>
      <w:tabs>
        <w:tab w:val="clear" w:pos="1582"/>
        <w:tab w:val="left" w:pos="1599"/>
      </w:tabs>
      <w:ind w:left="1599" w:hanging="2081"/>
    </w:pPr>
  </w:style>
  <w:style w:type="paragraph" w:customStyle="1" w:styleId="aExamINumparSymb">
    <w:name w:val="aExamINumpar Symb"/>
    <w:basedOn w:val="aExamparSymb"/>
    <w:rsid w:val="008D32FB"/>
    <w:pPr>
      <w:tabs>
        <w:tab w:val="left" w:pos="2000"/>
      </w:tabs>
      <w:ind w:left="2041" w:hanging="2495"/>
    </w:pPr>
  </w:style>
  <w:style w:type="paragraph" w:customStyle="1" w:styleId="aExamBulletparSymb">
    <w:name w:val="aExamBulletpar Symb"/>
    <w:basedOn w:val="aExamparSymb"/>
    <w:rsid w:val="008D32FB"/>
    <w:pPr>
      <w:tabs>
        <w:tab w:val="clear" w:pos="1599"/>
        <w:tab w:val="left" w:pos="1616"/>
        <w:tab w:val="left" w:pos="2495"/>
      </w:tabs>
      <w:ind w:left="2013" w:hanging="2495"/>
    </w:pPr>
  </w:style>
  <w:style w:type="paragraph" w:customStyle="1" w:styleId="aNoteparSymb">
    <w:name w:val="aNotepar Symb"/>
    <w:basedOn w:val="BillBasic"/>
    <w:next w:val="Normal"/>
    <w:rsid w:val="008D32FB"/>
    <w:pPr>
      <w:tabs>
        <w:tab w:val="left" w:pos="1599"/>
        <w:tab w:val="left" w:pos="2398"/>
      </w:tabs>
      <w:ind w:left="2410" w:hanging="2892"/>
    </w:pPr>
    <w:rPr>
      <w:sz w:val="20"/>
    </w:rPr>
  </w:style>
  <w:style w:type="paragraph" w:customStyle="1" w:styleId="aNoteTextparSymb">
    <w:name w:val="aNoteTextpar Symb"/>
    <w:basedOn w:val="aNoteparSymb"/>
    <w:rsid w:val="008D32FB"/>
    <w:pPr>
      <w:tabs>
        <w:tab w:val="clear" w:pos="1599"/>
        <w:tab w:val="clear" w:pos="2398"/>
        <w:tab w:val="left" w:pos="2880"/>
      </w:tabs>
      <w:spacing w:before="60"/>
      <w:ind w:left="2398" w:hanging="2880"/>
    </w:pPr>
  </w:style>
  <w:style w:type="paragraph" w:customStyle="1" w:styleId="aNoteParaparSymb">
    <w:name w:val="aNoteParapar Symb"/>
    <w:basedOn w:val="aNoteparSymb"/>
    <w:rsid w:val="008D32FB"/>
    <w:pPr>
      <w:tabs>
        <w:tab w:val="right" w:pos="2640"/>
      </w:tabs>
      <w:spacing w:before="60"/>
      <w:ind w:left="2920" w:hanging="3402"/>
    </w:pPr>
  </w:style>
  <w:style w:type="paragraph" w:customStyle="1" w:styleId="aNoteBulletparSymb">
    <w:name w:val="aNoteBulletpar Symb"/>
    <w:basedOn w:val="aNoteparSymb"/>
    <w:rsid w:val="008D32FB"/>
    <w:pPr>
      <w:tabs>
        <w:tab w:val="clear" w:pos="1599"/>
        <w:tab w:val="left" w:pos="3289"/>
      </w:tabs>
      <w:spacing w:before="60"/>
      <w:ind w:left="2807" w:hanging="3289"/>
    </w:pPr>
  </w:style>
  <w:style w:type="paragraph" w:customStyle="1" w:styleId="AsubparabulletSymb">
    <w:name w:val="A subpara bullet Symb"/>
    <w:basedOn w:val="BillBasic"/>
    <w:rsid w:val="008D32FB"/>
    <w:pPr>
      <w:tabs>
        <w:tab w:val="left" w:pos="2138"/>
        <w:tab w:val="left" w:pos="3005"/>
      </w:tabs>
      <w:spacing w:before="60"/>
      <w:ind w:left="2523" w:hanging="3005"/>
    </w:pPr>
  </w:style>
  <w:style w:type="paragraph" w:customStyle="1" w:styleId="aExamHdgsubparSymb">
    <w:name w:val="aExamHdgsubpar Symb"/>
    <w:basedOn w:val="aExamHdgssSymb"/>
    <w:next w:val="Normal"/>
    <w:rsid w:val="008D32FB"/>
    <w:pPr>
      <w:tabs>
        <w:tab w:val="clear" w:pos="1582"/>
        <w:tab w:val="left" w:pos="2620"/>
      </w:tabs>
      <w:ind w:left="2138" w:hanging="2620"/>
    </w:pPr>
  </w:style>
  <w:style w:type="paragraph" w:customStyle="1" w:styleId="aExamsubparSymb">
    <w:name w:val="aExamsubpar Symb"/>
    <w:basedOn w:val="aExamssSymb"/>
    <w:rsid w:val="008D32FB"/>
    <w:pPr>
      <w:tabs>
        <w:tab w:val="clear" w:pos="1582"/>
        <w:tab w:val="left" w:pos="2620"/>
      </w:tabs>
      <w:ind w:left="2138" w:hanging="2620"/>
    </w:pPr>
  </w:style>
  <w:style w:type="paragraph" w:customStyle="1" w:styleId="aNotesubparSymb">
    <w:name w:val="aNotesubpar Symb"/>
    <w:basedOn w:val="BillBasic"/>
    <w:next w:val="Normal"/>
    <w:rsid w:val="008D32FB"/>
    <w:pPr>
      <w:tabs>
        <w:tab w:val="left" w:pos="2138"/>
        <w:tab w:val="left" w:pos="2937"/>
      </w:tabs>
      <w:ind w:left="2455" w:hanging="2937"/>
    </w:pPr>
    <w:rPr>
      <w:sz w:val="20"/>
    </w:rPr>
  </w:style>
  <w:style w:type="paragraph" w:customStyle="1" w:styleId="aNoteTextsubparSymb">
    <w:name w:val="aNoteTextsubpar Symb"/>
    <w:basedOn w:val="aNotesubparSymb"/>
    <w:rsid w:val="008D32FB"/>
    <w:pPr>
      <w:tabs>
        <w:tab w:val="clear" w:pos="2138"/>
        <w:tab w:val="clear" w:pos="2937"/>
        <w:tab w:val="left" w:pos="2943"/>
      </w:tabs>
      <w:spacing w:before="60"/>
      <w:ind w:left="2943" w:hanging="3425"/>
    </w:pPr>
  </w:style>
  <w:style w:type="paragraph" w:customStyle="1" w:styleId="PenaltySymb">
    <w:name w:val="Penalty Symb"/>
    <w:basedOn w:val="AmainreturnSymb"/>
    <w:rsid w:val="008D32FB"/>
  </w:style>
  <w:style w:type="paragraph" w:customStyle="1" w:styleId="PenaltyParaSymb">
    <w:name w:val="PenaltyPara Symb"/>
    <w:basedOn w:val="Normal"/>
    <w:rsid w:val="008D32FB"/>
    <w:pPr>
      <w:tabs>
        <w:tab w:val="right" w:pos="1360"/>
      </w:tabs>
      <w:spacing w:before="60"/>
      <w:ind w:left="1599" w:hanging="2081"/>
      <w:jc w:val="both"/>
    </w:pPr>
  </w:style>
  <w:style w:type="paragraph" w:customStyle="1" w:styleId="FormulaSymb">
    <w:name w:val="Formula Symb"/>
    <w:basedOn w:val="BillBasic"/>
    <w:rsid w:val="008D32FB"/>
    <w:pPr>
      <w:tabs>
        <w:tab w:val="left" w:pos="-480"/>
      </w:tabs>
      <w:spacing w:line="260" w:lineRule="atLeast"/>
      <w:ind w:hanging="480"/>
      <w:jc w:val="center"/>
    </w:pPr>
  </w:style>
  <w:style w:type="paragraph" w:customStyle="1" w:styleId="NormalSymb">
    <w:name w:val="Normal Symb"/>
    <w:basedOn w:val="Normal"/>
    <w:qFormat/>
    <w:rsid w:val="008D32FB"/>
    <w:pPr>
      <w:ind w:hanging="482"/>
    </w:pPr>
  </w:style>
  <w:style w:type="character" w:styleId="PlaceholderText">
    <w:name w:val="Placeholder Text"/>
    <w:basedOn w:val="DefaultParagraphFont"/>
    <w:uiPriority w:val="99"/>
    <w:semiHidden/>
    <w:rsid w:val="008D32FB"/>
    <w:rPr>
      <w:color w:val="808080"/>
    </w:rPr>
  </w:style>
  <w:style w:type="character" w:customStyle="1" w:styleId="NewActChar">
    <w:name w:val="New Act Char"/>
    <w:basedOn w:val="DefaultParagraphFont"/>
    <w:link w:val="NewAct"/>
    <w:locked/>
    <w:rsid w:val="00A2651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8667">
      <w:bodyDiv w:val="1"/>
      <w:marLeft w:val="0"/>
      <w:marRight w:val="0"/>
      <w:marTop w:val="0"/>
      <w:marBottom w:val="0"/>
      <w:divBdr>
        <w:top w:val="none" w:sz="0" w:space="0" w:color="auto"/>
        <w:left w:val="none" w:sz="0" w:space="0" w:color="auto"/>
        <w:bottom w:val="none" w:sz="0" w:space="0" w:color="auto"/>
        <w:right w:val="none" w:sz="0" w:space="0" w:color="auto"/>
      </w:divBdr>
    </w:div>
    <w:div w:id="108086587">
      <w:bodyDiv w:val="1"/>
      <w:marLeft w:val="0"/>
      <w:marRight w:val="0"/>
      <w:marTop w:val="0"/>
      <w:marBottom w:val="0"/>
      <w:divBdr>
        <w:top w:val="none" w:sz="0" w:space="0" w:color="auto"/>
        <w:left w:val="none" w:sz="0" w:space="0" w:color="auto"/>
        <w:bottom w:val="none" w:sz="0" w:space="0" w:color="auto"/>
        <w:right w:val="none" w:sz="0" w:space="0" w:color="auto"/>
      </w:divBdr>
    </w:div>
    <w:div w:id="221794628">
      <w:bodyDiv w:val="1"/>
      <w:marLeft w:val="0"/>
      <w:marRight w:val="0"/>
      <w:marTop w:val="0"/>
      <w:marBottom w:val="0"/>
      <w:divBdr>
        <w:top w:val="none" w:sz="0" w:space="0" w:color="auto"/>
        <w:left w:val="none" w:sz="0" w:space="0" w:color="auto"/>
        <w:bottom w:val="none" w:sz="0" w:space="0" w:color="auto"/>
        <w:right w:val="none" w:sz="0" w:space="0" w:color="auto"/>
      </w:divBdr>
    </w:div>
    <w:div w:id="550264120">
      <w:bodyDiv w:val="1"/>
      <w:marLeft w:val="0"/>
      <w:marRight w:val="0"/>
      <w:marTop w:val="0"/>
      <w:marBottom w:val="0"/>
      <w:divBdr>
        <w:top w:val="none" w:sz="0" w:space="0" w:color="auto"/>
        <w:left w:val="none" w:sz="0" w:space="0" w:color="auto"/>
        <w:bottom w:val="none" w:sz="0" w:space="0" w:color="auto"/>
        <w:right w:val="none" w:sz="0" w:space="0" w:color="auto"/>
      </w:divBdr>
      <w:divsChild>
        <w:div w:id="394662842">
          <w:marLeft w:val="340"/>
          <w:marRight w:val="0"/>
          <w:marTop w:val="160"/>
          <w:marBottom w:val="200"/>
          <w:divBdr>
            <w:top w:val="none" w:sz="0" w:space="0" w:color="auto"/>
            <w:left w:val="none" w:sz="0" w:space="0" w:color="auto"/>
            <w:bottom w:val="none" w:sz="0" w:space="0" w:color="auto"/>
            <w:right w:val="none" w:sz="0" w:space="0" w:color="auto"/>
          </w:divBdr>
        </w:div>
        <w:div w:id="392047353">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22911932">
              <w:blockQuote w:val="1"/>
              <w:marLeft w:val="400"/>
              <w:marRight w:val="0"/>
              <w:marTop w:val="160"/>
              <w:marBottom w:val="200"/>
              <w:divBdr>
                <w:top w:val="none" w:sz="0" w:space="0" w:color="auto"/>
                <w:left w:val="none" w:sz="0" w:space="0" w:color="auto"/>
                <w:bottom w:val="none" w:sz="0" w:space="0" w:color="auto"/>
                <w:right w:val="none" w:sz="0" w:space="0" w:color="auto"/>
              </w:divBdr>
            </w:div>
            <w:div w:id="74360265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578903116">
                  <w:marLeft w:val="0"/>
                  <w:marRight w:val="0"/>
                  <w:marTop w:val="0"/>
                  <w:marBottom w:val="0"/>
                  <w:divBdr>
                    <w:top w:val="none" w:sz="0" w:space="0" w:color="auto"/>
                    <w:left w:val="none" w:sz="0" w:space="0" w:color="auto"/>
                    <w:bottom w:val="none" w:sz="0" w:space="0" w:color="auto"/>
                    <w:right w:val="none" w:sz="0" w:space="0" w:color="auto"/>
                  </w:divBdr>
                  <w:divsChild>
                    <w:div w:id="170042531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2164465">
                  <w:marLeft w:val="0"/>
                  <w:marRight w:val="0"/>
                  <w:marTop w:val="0"/>
                  <w:marBottom w:val="0"/>
                  <w:divBdr>
                    <w:top w:val="none" w:sz="0" w:space="0" w:color="auto"/>
                    <w:left w:val="none" w:sz="0" w:space="0" w:color="auto"/>
                    <w:bottom w:val="none" w:sz="0" w:space="0" w:color="auto"/>
                    <w:right w:val="none" w:sz="0" w:space="0" w:color="auto"/>
                  </w:divBdr>
                  <w:divsChild>
                    <w:div w:id="12049078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83981396">
                  <w:marLeft w:val="0"/>
                  <w:marRight w:val="0"/>
                  <w:marTop w:val="0"/>
                  <w:marBottom w:val="0"/>
                  <w:divBdr>
                    <w:top w:val="none" w:sz="0" w:space="0" w:color="auto"/>
                    <w:left w:val="none" w:sz="0" w:space="0" w:color="auto"/>
                    <w:bottom w:val="none" w:sz="0" w:space="0" w:color="auto"/>
                    <w:right w:val="none" w:sz="0" w:space="0" w:color="auto"/>
                  </w:divBdr>
                  <w:divsChild>
                    <w:div w:id="55994693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672289879">
                  <w:marLeft w:val="0"/>
                  <w:marRight w:val="0"/>
                  <w:marTop w:val="0"/>
                  <w:marBottom w:val="0"/>
                  <w:divBdr>
                    <w:top w:val="none" w:sz="0" w:space="0" w:color="auto"/>
                    <w:left w:val="none" w:sz="0" w:space="0" w:color="auto"/>
                    <w:bottom w:val="none" w:sz="0" w:space="0" w:color="auto"/>
                    <w:right w:val="none" w:sz="0" w:space="0" w:color="auto"/>
                  </w:divBdr>
                  <w:divsChild>
                    <w:div w:id="206945542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90429656">
                  <w:marLeft w:val="0"/>
                  <w:marRight w:val="0"/>
                  <w:marTop w:val="0"/>
                  <w:marBottom w:val="0"/>
                  <w:divBdr>
                    <w:top w:val="none" w:sz="0" w:space="0" w:color="auto"/>
                    <w:left w:val="none" w:sz="0" w:space="0" w:color="auto"/>
                    <w:bottom w:val="none" w:sz="0" w:space="0" w:color="auto"/>
                    <w:right w:val="none" w:sz="0" w:space="0" w:color="auto"/>
                  </w:divBdr>
                  <w:divsChild>
                    <w:div w:id="2118866978">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1985624415">
              <w:blockQuote w:val="1"/>
              <w:marLeft w:val="400"/>
              <w:marRight w:val="0"/>
              <w:marTop w:val="160"/>
              <w:marBottom w:val="200"/>
              <w:divBdr>
                <w:top w:val="none" w:sz="0" w:space="0" w:color="auto"/>
                <w:left w:val="none" w:sz="0" w:space="0" w:color="auto"/>
                <w:bottom w:val="none" w:sz="0" w:space="0" w:color="auto"/>
                <w:right w:val="none" w:sz="0" w:space="0" w:color="auto"/>
              </w:divBdr>
            </w:div>
            <w:div w:id="21901217">
              <w:blockQuote w:val="1"/>
              <w:marLeft w:val="400"/>
              <w:marRight w:val="0"/>
              <w:marTop w:val="160"/>
              <w:marBottom w:val="200"/>
              <w:divBdr>
                <w:top w:val="none" w:sz="0" w:space="0" w:color="auto"/>
                <w:left w:val="none" w:sz="0" w:space="0" w:color="auto"/>
                <w:bottom w:val="none" w:sz="0" w:space="0" w:color="auto"/>
                <w:right w:val="none" w:sz="0" w:space="0" w:color="auto"/>
              </w:divBdr>
            </w:div>
            <w:div w:id="1063794496">
              <w:blockQuote w:val="1"/>
              <w:marLeft w:val="400"/>
              <w:marRight w:val="0"/>
              <w:marTop w:val="160"/>
              <w:marBottom w:val="200"/>
              <w:divBdr>
                <w:top w:val="none" w:sz="0" w:space="0" w:color="auto"/>
                <w:left w:val="none" w:sz="0" w:space="0" w:color="auto"/>
                <w:bottom w:val="none" w:sz="0" w:space="0" w:color="auto"/>
                <w:right w:val="none" w:sz="0" w:space="0" w:color="auto"/>
              </w:divBdr>
            </w:div>
            <w:div w:id="1607930672">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478616043">
                  <w:marLeft w:val="0"/>
                  <w:marRight w:val="0"/>
                  <w:marTop w:val="0"/>
                  <w:marBottom w:val="0"/>
                  <w:divBdr>
                    <w:top w:val="none" w:sz="0" w:space="0" w:color="auto"/>
                    <w:left w:val="none" w:sz="0" w:space="0" w:color="auto"/>
                    <w:bottom w:val="none" w:sz="0" w:space="0" w:color="auto"/>
                    <w:right w:val="none" w:sz="0" w:space="0" w:color="auto"/>
                  </w:divBdr>
                  <w:divsChild>
                    <w:div w:id="96601135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322203457">
                  <w:marLeft w:val="0"/>
                  <w:marRight w:val="0"/>
                  <w:marTop w:val="0"/>
                  <w:marBottom w:val="0"/>
                  <w:divBdr>
                    <w:top w:val="none" w:sz="0" w:space="0" w:color="auto"/>
                    <w:left w:val="none" w:sz="0" w:space="0" w:color="auto"/>
                    <w:bottom w:val="none" w:sz="0" w:space="0" w:color="auto"/>
                    <w:right w:val="none" w:sz="0" w:space="0" w:color="auto"/>
                  </w:divBdr>
                  <w:divsChild>
                    <w:div w:id="1446659387">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950814405">
                  <w:marLeft w:val="0"/>
                  <w:marRight w:val="0"/>
                  <w:marTop w:val="0"/>
                  <w:marBottom w:val="0"/>
                  <w:divBdr>
                    <w:top w:val="none" w:sz="0" w:space="0" w:color="auto"/>
                    <w:left w:val="none" w:sz="0" w:space="0" w:color="auto"/>
                    <w:bottom w:val="none" w:sz="0" w:space="0" w:color="auto"/>
                    <w:right w:val="none" w:sz="0" w:space="0" w:color="auto"/>
                  </w:divBdr>
                  <w:divsChild>
                    <w:div w:id="757601591">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550533606">
      <w:bodyDiv w:val="1"/>
      <w:marLeft w:val="0"/>
      <w:marRight w:val="0"/>
      <w:marTop w:val="0"/>
      <w:marBottom w:val="0"/>
      <w:divBdr>
        <w:top w:val="none" w:sz="0" w:space="0" w:color="auto"/>
        <w:left w:val="none" w:sz="0" w:space="0" w:color="auto"/>
        <w:bottom w:val="none" w:sz="0" w:space="0" w:color="auto"/>
        <w:right w:val="none" w:sz="0" w:space="0" w:color="auto"/>
      </w:divBdr>
    </w:div>
    <w:div w:id="716703902">
      <w:bodyDiv w:val="1"/>
      <w:marLeft w:val="0"/>
      <w:marRight w:val="0"/>
      <w:marTop w:val="0"/>
      <w:marBottom w:val="0"/>
      <w:divBdr>
        <w:top w:val="none" w:sz="0" w:space="0" w:color="auto"/>
        <w:left w:val="none" w:sz="0" w:space="0" w:color="auto"/>
        <w:bottom w:val="none" w:sz="0" w:space="0" w:color="auto"/>
        <w:right w:val="none" w:sz="0" w:space="0" w:color="auto"/>
      </w:divBdr>
    </w:div>
    <w:div w:id="1987541017">
      <w:bodyDiv w:val="1"/>
      <w:marLeft w:val="0"/>
      <w:marRight w:val="0"/>
      <w:marTop w:val="0"/>
      <w:marBottom w:val="0"/>
      <w:divBdr>
        <w:top w:val="none" w:sz="0" w:space="0" w:color="auto"/>
        <w:left w:val="none" w:sz="0" w:space="0" w:color="auto"/>
        <w:bottom w:val="none" w:sz="0" w:space="0" w:color="auto"/>
        <w:right w:val="none" w:sz="0" w:space="0" w:color="auto"/>
      </w:divBdr>
    </w:div>
    <w:div w:id="2074573188">
      <w:bodyDiv w:val="1"/>
      <w:marLeft w:val="0"/>
      <w:marRight w:val="0"/>
      <w:marTop w:val="0"/>
      <w:marBottom w:val="0"/>
      <w:divBdr>
        <w:top w:val="none" w:sz="0" w:space="0" w:color="auto"/>
        <w:left w:val="none" w:sz="0" w:space="0" w:color="auto"/>
        <w:bottom w:val="none" w:sz="0" w:space="0" w:color="auto"/>
        <w:right w:val="none" w:sz="0" w:space="0" w:color="auto"/>
      </w:divBdr>
      <w:divsChild>
        <w:div w:id="195706038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2138139042">
              <w:marLeft w:val="0"/>
              <w:marRight w:val="0"/>
              <w:marTop w:val="0"/>
              <w:marBottom w:val="0"/>
              <w:divBdr>
                <w:top w:val="none" w:sz="0" w:space="0" w:color="auto"/>
                <w:left w:val="none" w:sz="0" w:space="0" w:color="auto"/>
                <w:bottom w:val="none" w:sz="0" w:space="0" w:color="auto"/>
                <w:right w:val="none" w:sz="0" w:space="0" w:color="auto"/>
              </w:divBdr>
              <w:divsChild>
                <w:div w:id="212009753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867916356">
              <w:marLeft w:val="0"/>
              <w:marRight w:val="0"/>
              <w:marTop w:val="0"/>
              <w:marBottom w:val="0"/>
              <w:divBdr>
                <w:top w:val="none" w:sz="0" w:space="0" w:color="auto"/>
                <w:left w:val="none" w:sz="0" w:space="0" w:color="auto"/>
                <w:bottom w:val="none" w:sz="0" w:space="0" w:color="auto"/>
                <w:right w:val="none" w:sz="0" w:space="0" w:color="auto"/>
              </w:divBdr>
              <w:divsChild>
                <w:div w:id="435054664">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62650250">
              <w:marLeft w:val="0"/>
              <w:marRight w:val="0"/>
              <w:marTop w:val="0"/>
              <w:marBottom w:val="0"/>
              <w:divBdr>
                <w:top w:val="none" w:sz="0" w:space="0" w:color="auto"/>
                <w:left w:val="none" w:sz="0" w:space="0" w:color="auto"/>
                <w:bottom w:val="none" w:sz="0" w:space="0" w:color="auto"/>
                <w:right w:val="none" w:sz="0" w:space="0" w:color="auto"/>
              </w:divBdr>
              <w:divsChild>
                <w:div w:id="8364656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064915042">
              <w:marLeft w:val="0"/>
              <w:marRight w:val="0"/>
              <w:marTop w:val="0"/>
              <w:marBottom w:val="0"/>
              <w:divBdr>
                <w:top w:val="none" w:sz="0" w:space="0" w:color="auto"/>
                <w:left w:val="none" w:sz="0" w:space="0" w:color="auto"/>
                <w:bottom w:val="none" w:sz="0" w:space="0" w:color="auto"/>
                <w:right w:val="none" w:sz="0" w:space="0" w:color="auto"/>
              </w:divBdr>
              <w:divsChild>
                <w:div w:id="172721642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795179704">
              <w:marLeft w:val="0"/>
              <w:marRight w:val="0"/>
              <w:marTop w:val="0"/>
              <w:marBottom w:val="0"/>
              <w:divBdr>
                <w:top w:val="none" w:sz="0" w:space="0" w:color="auto"/>
                <w:left w:val="none" w:sz="0" w:space="0" w:color="auto"/>
                <w:bottom w:val="none" w:sz="0" w:space="0" w:color="auto"/>
                <w:right w:val="none" w:sz="0" w:space="0" w:color="auto"/>
              </w:divBdr>
              <w:divsChild>
                <w:div w:id="189774329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2106728213">
              <w:marLeft w:val="0"/>
              <w:marRight w:val="0"/>
              <w:marTop w:val="0"/>
              <w:marBottom w:val="0"/>
              <w:divBdr>
                <w:top w:val="none" w:sz="0" w:space="0" w:color="auto"/>
                <w:left w:val="none" w:sz="0" w:space="0" w:color="auto"/>
                <w:bottom w:val="none" w:sz="0" w:space="0" w:color="auto"/>
                <w:right w:val="none" w:sz="0" w:space="0" w:color="auto"/>
              </w:divBdr>
              <w:divsChild>
                <w:div w:id="95835612">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292565014">
          <w:blockQuote w:val="1"/>
          <w:marLeft w:val="400"/>
          <w:marRight w:val="0"/>
          <w:marTop w:val="160"/>
          <w:marBottom w:val="200"/>
          <w:divBdr>
            <w:top w:val="none" w:sz="0" w:space="0" w:color="auto"/>
            <w:left w:val="none" w:sz="0" w:space="0" w:color="auto"/>
            <w:bottom w:val="none" w:sz="0" w:space="0" w:color="auto"/>
            <w:right w:val="none" w:sz="0" w:space="0" w:color="auto"/>
          </w:divBdr>
        </w:div>
        <w:div w:id="131558911">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062406341">
              <w:marLeft w:val="0"/>
              <w:marRight w:val="0"/>
              <w:marTop w:val="160"/>
              <w:marBottom w:val="200"/>
              <w:divBdr>
                <w:top w:val="none" w:sz="0" w:space="0" w:color="auto"/>
                <w:left w:val="none" w:sz="0" w:space="0" w:color="auto"/>
                <w:bottom w:val="none" w:sz="0" w:space="0" w:color="auto"/>
                <w:right w:val="none" w:sz="0" w:space="0" w:color="auto"/>
              </w:divBdr>
            </w:div>
            <w:div w:id="87427407">
              <w:marLeft w:val="0"/>
              <w:marRight w:val="0"/>
              <w:marTop w:val="160"/>
              <w:marBottom w:val="200"/>
              <w:divBdr>
                <w:top w:val="none" w:sz="0" w:space="0" w:color="auto"/>
                <w:left w:val="none" w:sz="0" w:space="0" w:color="auto"/>
                <w:bottom w:val="none" w:sz="0" w:space="0" w:color="auto"/>
                <w:right w:val="none" w:sz="0" w:space="0" w:color="auto"/>
              </w:divBdr>
            </w:div>
            <w:div w:id="549806781">
              <w:marLeft w:val="0"/>
              <w:marRight w:val="0"/>
              <w:marTop w:val="160"/>
              <w:marBottom w:val="200"/>
              <w:divBdr>
                <w:top w:val="none" w:sz="0" w:space="0" w:color="auto"/>
                <w:left w:val="none" w:sz="0" w:space="0" w:color="auto"/>
                <w:bottom w:val="none" w:sz="0" w:space="0" w:color="auto"/>
                <w:right w:val="none" w:sz="0" w:space="0" w:color="auto"/>
              </w:divBdr>
            </w:div>
          </w:divsChild>
        </w:div>
      </w:divsChild>
    </w:div>
    <w:div w:id="2089695796">
      <w:bodyDiv w:val="1"/>
      <w:marLeft w:val="0"/>
      <w:marRight w:val="0"/>
      <w:marTop w:val="0"/>
      <w:marBottom w:val="0"/>
      <w:divBdr>
        <w:top w:val="none" w:sz="0" w:space="0" w:color="auto"/>
        <w:left w:val="none" w:sz="0" w:space="0" w:color="auto"/>
        <w:bottom w:val="none" w:sz="0" w:space="0" w:color="auto"/>
        <w:right w:val="none" w:sz="0" w:space="0" w:color="auto"/>
      </w:divBdr>
      <w:divsChild>
        <w:div w:id="644508109">
          <w:marLeft w:val="340"/>
          <w:marRight w:val="0"/>
          <w:marTop w:val="160"/>
          <w:marBottom w:val="200"/>
          <w:divBdr>
            <w:top w:val="none" w:sz="0" w:space="0" w:color="auto"/>
            <w:left w:val="none" w:sz="0" w:space="0" w:color="auto"/>
            <w:bottom w:val="none" w:sz="0" w:space="0" w:color="auto"/>
            <w:right w:val="none" w:sz="0" w:space="0" w:color="auto"/>
          </w:divBdr>
        </w:div>
        <w:div w:id="14057642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2125535589">
              <w:blockQuote w:val="1"/>
              <w:marLeft w:val="400"/>
              <w:marRight w:val="0"/>
              <w:marTop w:val="160"/>
              <w:marBottom w:val="200"/>
              <w:divBdr>
                <w:top w:val="none" w:sz="0" w:space="0" w:color="auto"/>
                <w:left w:val="none" w:sz="0" w:space="0" w:color="auto"/>
                <w:bottom w:val="none" w:sz="0" w:space="0" w:color="auto"/>
                <w:right w:val="none" w:sz="0" w:space="0" w:color="auto"/>
              </w:divBdr>
            </w:div>
            <w:div w:id="30234641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93184288">
                  <w:marLeft w:val="0"/>
                  <w:marRight w:val="0"/>
                  <w:marTop w:val="0"/>
                  <w:marBottom w:val="0"/>
                  <w:divBdr>
                    <w:top w:val="none" w:sz="0" w:space="0" w:color="auto"/>
                    <w:left w:val="none" w:sz="0" w:space="0" w:color="auto"/>
                    <w:bottom w:val="none" w:sz="0" w:space="0" w:color="auto"/>
                    <w:right w:val="none" w:sz="0" w:space="0" w:color="auto"/>
                  </w:divBdr>
                  <w:divsChild>
                    <w:div w:id="123681497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442258997">
                  <w:marLeft w:val="0"/>
                  <w:marRight w:val="0"/>
                  <w:marTop w:val="0"/>
                  <w:marBottom w:val="0"/>
                  <w:divBdr>
                    <w:top w:val="none" w:sz="0" w:space="0" w:color="auto"/>
                    <w:left w:val="none" w:sz="0" w:space="0" w:color="auto"/>
                    <w:bottom w:val="none" w:sz="0" w:space="0" w:color="auto"/>
                    <w:right w:val="none" w:sz="0" w:space="0" w:color="auto"/>
                  </w:divBdr>
                  <w:divsChild>
                    <w:div w:id="4418271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 w:id="985553828">
              <w:blockQuote w:val="1"/>
              <w:marLeft w:val="400"/>
              <w:marRight w:val="0"/>
              <w:marTop w:val="160"/>
              <w:marBottom w:val="20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962222350">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584149985">
                  <w:marLeft w:val="0"/>
                  <w:marRight w:val="0"/>
                  <w:marTop w:val="0"/>
                  <w:marBottom w:val="0"/>
                  <w:divBdr>
                    <w:top w:val="none" w:sz="0" w:space="0" w:color="auto"/>
                    <w:left w:val="none" w:sz="0" w:space="0" w:color="auto"/>
                    <w:bottom w:val="none" w:sz="0" w:space="0" w:color="auto"/>
                    <w:right w:val="none" w:sz="0" w:space="0" w:color="auto"/>
                  </w:divBdr>
                  <w:divsChild>
                    <w:div w:id="553583303">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 w:id="1147278916">
                  <w:marLeft w:val="0"/>
                  <w:marRight w:val="0"/>
                  <w:marTop w:val="0"/>
                  <w:marBottom w:val="0"/>
                  <w:divBdr>
                    <w:top w:val="none" w:sz="0" w:space="0" w:color="auto"/>
                    <w:left w:val="none" w:sz="0" w:space="0" w:color="auto"/>
                    <w:bottom w:val="none" w:sz="0" w:space="0" w:color="auto"/>
                    <w:right w:val="none" w:sz="0" w:space="0" w:color="auto"/>
                  </w:divBdr>
                  <w:divsChild>
                    <w:div w:id="758866119">
                      <w:blockQuote w:val="1"/>
                      <w:marLeft w:val="40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1" Type="http://schemas.openxmlformats.org/officeDocument/2006/relationships/header" Target="header3.xml"/><Relationship Id="rId42" Type="http://schemas.openxmlformats.org/officeDocument/2006/relationships/hyperlink" Target="http://www.comlaw.gov.au/Series/C2004A00818" TargetMode="External"/><Relationship Id="rId63" Type="http://schemas.openxmlformats.org/officeDocument/2006/relationships/hyperlink" Target="http://www.legislation.act.gov.au/a/2023-18" TargetMode="External"/><Relationship Id="rId84" Type="http://schemas.openxmlformats.org/officeDocument/2006/relationships/hyperlink" Target="http://www.legislation.act.gov.au/a/2004-28" TargetMode="External"/><Relationship Id="rId138" Type="http://schemas.openxmlformats.org/officeDocument/2006/relationships/hyperlink" Target="http://www.legislation.act.gov.au/a/2004-11" TargetMode="External"/><Relationship Id="rId159" Type="http://schemas.openxmlformats.org/officeDocument/2006/relationships/hyperlink" Target="https://www.legislation.act.gov.au/a/2026-2/" TargetMode="External"/><Relationship Id="rId170" Type="http://schemas.openxmlformats.org/officeDocument/2006/relationships/hyperlink" Target="http://www.legislation.act.gov.au/a/2025-29/" TargetMode="External"/><Relationship Id="rId107" Type="http://schemas.openxmlformats.org/officeDocument/2006/relationships/footer" Target="footer8.xm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74" Type="http://schemas.openxmlformats.org/officeDocument/2006/relationships/hyperlink" Target="http://www.legislation.act.gov.au/a/2002-51" TargetMode="External"/><Relationship Id="rId128" Type="http://schemas.openxmlformats.org/officeDocument/2006/relationships/hyperlink" Target="https://legislation.act.gov.au/a/2021-32/" TargetMode="External"/><Relationship Id="rId149" Type="http://schemas.openxmlformats.org/officeDocument/2006/relationships/hyperlink" Target="http://www.legislation.act.gov.au/a/2011-35" TargetMode="External"/><Relationship Id="rId5" Type="http://schemas.openxmlformats.org/officeDocument/2006/relationships/webSettings" Target="webSettings.xml"/><Relationship Id="rId95" Type="http://schemas.openxmlformats.org/officeDocument/2006/relationships/hyperlink" Target="http://www.legislation.act.gov.au/a/2001-16" TargetMode="External"/><Relationship Id="rId160" Type="http://schemas.openxmlformats.org/officeDocument/2006/relationships/hyperlink" Target="https://www.legislation.act.gov.au/a/2026-2/" TargetMode="External"/><Relationship Id="rId181" Type="http://schemas.openxmlformats.org/officeDocument/2006/relationships/header" Target="header19.xml"/><Relationship Id="rId22" Type="http://schemas.openxmlformats.org/officeDocument/2006/relationships/footer" Target="footer3.xml"/><Relationship Id="rId43" Type="http://schemas.openxmlformats.org/officeDocument/2006/relationships/hyperlink" Target="http://www.comlaw.gov.au/Series/C2004A00818" TargetMode="External"/><Relationship Id="rId64" Type="http://schemas.openxmlformats.org/officeDocument/2006/relationships/hyperlink" Target="http://www.legislation.act.gov.au/a/2004-11" TargetMode="External"/><Relationship Id="rId118" Type="http://schemas.openxmlformats.org/officeDocument/2006/relationships/hyperlink" Target="http://www.legislation.act.gov.au/a/2001-14" TargetMode="External"/><Relationship Id="rId139" Type="http://schemas.openxmlformats.org/officeDocument/2006/relationships/hyperlink" Target="http://www.comlaw.gov.au/Series/C2004A00818" TargetMode="External"/><Relationship Id="rId85" Type="http://schemas.openxmlformats.org/officeDocument/2006/relationships/hyperlink" Target="http://www.legislation.act.gov.au/a/2011-35" TargetMode="External"/><Relationship Id="rId150" Type="http://schemas.openxmlformats.org/officeDocument/2006/relationships/header" Target="header12.xml"/><Relationship Id="rId171" Type="http://schemas.openxmlformats.org/officeDocument/2006/relationships/header" Target="header14.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2-51" TargetMode="External"/><Relationship Id="rId108" Type="http://schemas.openxmlformats.org/officeDocument/2006/relationships/footer" Target="footer9.xml"/><Relationship Id="rId129" Type="http://schemas.openxmlformats.org/officeDocument/2006/relationships/hyperlink" Target="http://www.legislation.act.gov.au/a/2004-11" TargetMode="External"/><Relationship Id="rId54" Type="http://schemas.openxmlformats.org/officeDocument/2006/relationships/hyperlink" Target="http://www.legislation.act.gov.au/a/2001-16" TargetMode="External"/><Relationship Id="rId75" Type="http://schemas.openxmlformats.org/officeDocument/2006/relationships/hyperlink" Target="http://www.legislation.act.gov.au/a/2002-51" TargetMode="External"/><Relationship Id="rId96" Type="http://schemas.openxmlformats.org/officeDocument/2006/relationships/hyperlink" Target="http://www.legislation.act.gov.au/a/2000-65" TargetMode="External"/><Relationship Id="rId140" Type="http://schemas.openxmlformats.org/officeDocument/2006/relationships/hyperlink" Target="http://www.legislation.act.gov.au/a/2008-35" TargetMode="External"/><Relationship Id="rId161" Type="http://schemas.openxmlformats.org/officeDocument/2006/relationships/hyperlink" Target="http://www.legislation.act.gov.au/a/2025-29/" TargetMode="External"/><Relationship Id="rId182" Type="http://schemas.openxmlformats.org/officeDocument/2006/relationships/fontTable" Target="fontTable.xml"/><Relationship Id="rId6" Type="http://schemas.openxmlformats.org/officeDocument/2006/relationships/footnotes" Target="footnotes.xml"/><Relationship Id="rId23" Type="http://schemas.openxmlformats.org/officeDocument/2006/relationships/header" Target="header4.xml"/><Relationship Id="rId119" Type="http://schemas.openxmlformats.org/officeDocument/2006/relationships/hyperlink" Target="https://www.legislation.act.gov.au/a/2004-11/"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6" TargetMode="External"/><Relationship Id="rId65" Type="http://schemas.openxmlformats.org/officeDocument/2006/relationships/hyperlink" Target="http://www.legislation.act.gov.au/a/2003-40" TargetMode="External"/><Relationship Id="rId81" Type="http://schemas.openxmlformats.org/officeDocument/2006/relationships/hyperlink" Target="http://www.legislation.act.gov.au/a/2001-14" TargetMode="External"/><Relationship Id="rId86" Type="http://schemas.openxmlformats.org/officeDocument/2006/relationships/hyperlink" Target="http://www.legislation.act.gov.au/a/2011-35" TargetMode="External"/><Relationship Id="rId130" Type="http://schemas.openxmlformats.org/officeDocument/2006/relationships/hyperlink" Target="http://www.legislation.act.gov.au/a/2001-14" TargetMode="External"/><Relationship Id="rId135" Type="http://schemas.openxmlformats.org/officeDocument/2006/relationships/footer" Target="footer12.xml"/><Relationship Id="rId151" Type="http://schemas.openxmlformats.org/officeDocument/2006/relationships/header" Target="header13.xml"/><Relationship Id="rId156" Type="http://schemas.openxmlformats.org/officeDocument/2006/relationships/hyperlink" Target="https://legislation.act.gov.au/cn/2025-6/" TargetMode="External"/><Relationship Id="rId177" Type="http://schemas.openxmlformats.org/officeDocument/2006/relationships/footer" Target="footer18.xml"/><Relationship Id="rId172" Type="http://schemas.openxmlformats.org/officeDocument/2006/relationships/header" Target="header15.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23-18" TargetMode="External"/><Relationship Id="rId109" Type="http://schemas.openxmlformats.org/officeDocument/2006/relationships/header" Target="header8.xml"/><Relationship Id="rId34" Type="http://schemas.openxmlformats.org/officeDocument/2006/relationships/hyperlink" Target="http://www.legislation.act.gov.au/a/2001-14" TargetMode="External"/><Relationship Id="rId50" Type="http://schemas.openxmlformats.org/officeDocument/2006/relationships/hyperlink" Target="http://www.comlaw.gov.au/Series/C2004A00818" TargetMode="External"/><Relationship Id="rId55" Type="http://schemas.openxmlformats.org/officeDocument/2006/relationships/hyperlink" Target="http://www.legislation.act.gov.au/a/2004-11" TargetMode="External"/><Relationship Id="rId76" Type="http://schemas.openxmlformats.org/officeDocument/2006/relationships/hyperlink" Target="http://www.legislation.act.gov.au/a/2002-51" TargetMode="External"/><Relationship Id="rId97" Type="http://schemas.openxmlformats.org/officeDocument/2006/relationships/hyperlink" Target="http://www.legislation.act.gov.au/a/2000-68" TargetMode="External"/><Relationship Id="rId104" Type="http://schemas.openxmlformats.org/officeDocument/2006/relationships/header" Target="header6.xml"/><Relationship Id="rId120" Type="http://schemas.openxmlformats.org/officeDocument/2006/relationships/hyperlink" Target="http://www.legislation.act.gov.au/a/2003-40" TargetMode="External"/><Relationship Id="rId125" Type="http://schemas.openxmlformats.org/officeDocument/2006/relationships/hyperlink" Target="http://www.legislation.act.gov.au/a/2002-51" TargetMode="External"/><Relationship Id="rId141" Type="http://schemas.openxmlformats.org/officeDocument/2006/relationships/hyperlink" Target="http://www.legislation.act.gov.au/a/2004-11" TargetMode="External"/><Relationship Id="rId146" Type="http://schemas.openxmlformats.org/officeDocument/2006/relationships/hyperlink" Target="https://www.legislation.gov.au/Series/C2009A00028" TargetMode="External"/><Relationship Id="rId167" Type="http://schemas.openxmlformats.org/officeDocument/2006/relationships/hyperlink" Target="http://www.legislation.act.gov.au/a/2025-5/" TargetMode="External"/><Relationship Id="rId7" Type="http://schemas.openxmlformats.org/officeDocument/2006/relationships/endnotes" Target="endnotes.xm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0-67" TargetMode="External"/><Relationship Id="rId162" Type="http://schemas.openxmlformats.org/officeDocument/2006/relationships/hyperlink" Target="http://www.legislation.act.gov.au/a/2025-29/" TargetMode="External"/><Relationship Id="rId18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4-11" TargetMode="External"/><Relationship Id="rId45" Type="http://schemas.openxmlformats.org/officeDocument/2006/relationships/hyperlink" Target="http://www.comlaw.gov.au/Series/C2004A00818" TargetMode="External"/><Relationship Id="rId66" Type="http://schemas.openxmlformats.org/officeDocument/2006/relationships/hyperlink" Target="http://www.legislation.act.gov.au/a/2004-11" TargetMode="External"/><Relationship Id="rId87" Type="http://schemas.openxmlformats.org/officeDocument/2006/relationships/hyperlink" Target="http://www.legislation.act.gov.au/a/2011-35" TargetMode="External"/><Relationship Id="rId110" Type="http://schemas.openxmlformats.org/officeDocument/2006/relationships/header" Target="header9.xml"/><Relationship Id="rId115" Type="http://schemas.openxmlformats.org/officeDocument/2006/relationships/hyperlink" Target="http://www.legislation.act.gov.au/a/2001-14" TargetMode="External"/><Relationship Id="rId131" Type="http://schemas.openxmlformats.org/officeDocument/2006/relationships/hyperlink" Target="http://www.legislation.act.gov.au/a/2001-14" TargetMode="External"/><Relationship Id="rId136" Type="http://schemas.openxmlformats.org/officeDocument/2006/relationships/footer" Target="footer13.xml"/><Relationship Id="rId157" Type="http://schemas.openxmlformats.org/officeDocument/2006/relationships/hyperlink" Target="https://www.legislation.act.gov.au/a/2025-5/" TargetMode="External"/><Relationship Id="rId178" Type="http://schemas.openxmlformats.org/officeDocument/2006/relationships/footer" Target="footer19.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4-28" TargetMode="External"/><Relationship Id="rId152" Type="http://schemas.openxmlformats.org/officeDocument/2006/relationships/footer" Target="footer14.xml"/><Relationship Id="rId173" Type="http://schemas.openxmlformats.org/officeDocument/2006/relationships/footer" Target="footer16.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4-11" TargetMode="External"/><Relationship Id="rId56" Type="http://schemas.openxmlformats.org/officeDocument/2006/relationships/hyperlink" Target="http://www.legislation.act.gov.au/a/2001-16"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eader" Target="header7.xml"/><Relationship Id="rId126" Type="http://schemas.openxmlformats.org/officeDocument/2006/relationships/hyperlink" Target="http://www.legislation.act.gov.au/a/2006-38" TargetMode="External"/><Relationship Id="rId147" Type="http://schemas.openxmlformats.org/officeDocument/2006/relationships/hyperlink" Target="http://www.legislation.act.gov.au/a/2023-18" TargetMode="External"/><Relationship Id="rId168" Type="http://schemas.openxmlformats.org/officeDocument/2006/relationships/hyperlink" Target="http://www.legislation.act.gov.au/a/2025-5/" TargetMode="Externa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2-51" TargetMode="External"/><Relationship Id="rId93" Type="http://schemas.openxmlformats.org/officeDocument/2006/relationships/hyperlink" Target="http://www.legislation.act.gov.au/a/2023-18" TargetMode="External"/><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4-11" TargetMode="External"/><Relationship Id="rId142" Type="http://schemas.openxmlformats.org/officeDocument/2006/relationships/hyperlink" Target="http://www.legislation.act.gov.au/a/2009-50" TargetMode="External"/><Relationship Id="rId163" Type="http://schemas.openxmlformats.org/officeDocument/2006/relationships/hyperlink" Target="http://www.legislation.act.gov.au/a/2025-29/" TargetMode="External"/><Relationship Id="rId3" Type="http://schemas.openxmlformats.org/officeDocument/2006/relationships/styles" Target="styles.xml"/><Relationship Id="rId25" Type="http://schemas.openxmlformats.org/officeDocument/2006/relationships/footer" Target="footer4.xml"/><Relationship Id="rId46" Type="http://schemas.openxmlformats.org/officeDocument/2006/relationships/hyperlink" Target="http://www.comlaw.gov.au/Series/C2004A00818" TargetMode="External"/><Relationship Id="rId67" Type="http://schemas.openxmlformats.org/officeDocument/2006/relationships/hyperlink" Target="http://www.legislation.act.gov.au/a/2004-12" TargetMode="Externa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01-14" TargetMode="External"/><Relationship Id="rId158" Type="http://schemas.openxmlformats.org/officeDocument/2006/relationships/hyperlink" Target="https://legislation.act.gov.au/a/2025-29/" TargetMode="External"/><Relationship Id="rId20" Type="http://schemas.openxmlformats.org/officeDocument/2006/relationships/footer" Target="footer2.xml"/><Relationship Id="rId41" Type="http://schemas.openxmlformats.org/officeDocument/2006/relationships/hyperlink" Target="http://www.legislation.act.gov.au/a/2003-40" TargetMode="External"/><Relationship Id="rId62" Type="http://schemas.openxmlformats.org/officeDocument/2006/relationships/hyperlink" Target="http://www.legislation.act.gov.au/a/2004-11" TargetMode="External"/><Relationship Id="rId83" Type="http://schemas.openxmlformats.org/officeDocument/2006/relationships/hyperlink" Target="http://www.legislation.act.gov.au/a/2004-28" TargetMode="External"/><Relationship Id="rId88" Type="http://schemas.openxmlformats.org/officeDocument/2006/relationships/hyperlink" Target="http://www.legislation.act.gov.au/a/2004-11" TargetMode="External"/><Relationship Id="rId111" Type="http://schemas.openxmlformats.org/officeDocument/2006/relationships/footer" Target="footer10.xml"/><Relationship Id="rId132" Type="http://schemas.openxmlformats.org/officeDocument/2006/relationships/hyperlink" Target="http://www.legislation.act.gov.au/a/2001-14" TargetMode="External"/><Relationship Id="rId153" Type="http://schemas.openxmlformats.org/officeDocument/2006/relationships/footer" Target="footer15.xml"/><Relationship Id="rId174" Type="http://schemas.openxmlformats.org/officeDocument/2006/relationships/footer" Target="footer17.xml"/><Relationship Id="rId179" Type="http://schemas.openxmlformats.org/officeDocument/2006/relationships/header" Target="header18.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3-40" TargetMode="External"/><Relationship Id="rId57" Type="http://schemas.openxmlformats.org/officeDocument/2006/relationships/hyperlink" Target="http://www.legislation.act.gov.au/a/2004-11" TargetMode="External"/><Relationship Id="rId106" Type="http://schemas.openxmlformats.org/officeDocument/2006/relationships/footer" Target="footer7.xml"/><Relationship Id="rId127" Type="http://schemas.openxmlformats.org/officeDocument/2006/relationships/hyperlink" Target="http://www.legislation.act.gov.au/a/2006-38"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4-11" TargetMode="External"/><Relationship Id="rId52" Type="http://schemas.openxmlformats.org/officeDocument/2006/relationships/hyperlink" Target="http://www.legislation.act.gov.au/a/2023-18" TargetMode="External"/><Relationship Id="rId73" Type="http://schemas.openxmlformats.org/officeDocument/2006/relationships/hyperlink" Target="http://www.legislation.act.gov.au/a/2001-14" TargetMode="External"/><Relationship Id="rId78" Type="http://schemas.openxmlformats.org/officeDocument/2006/relationships/hyperlink" Target="http://www.legislation.act.gov.au/a/2002-51" TargetMode="External"/><Relationship Id="rId94" Type="http://schemas.openxmlformats.org/officeDocument/2006/relationships/hyperlink" Target="http://www.legislation.act.gov.au/a/2023-8" TargetMode="External"/><Relationship Id="rId99" Type="http://schemas.openxmlformats.org/officeDocument/2006/relationships/hyperlink" Target="http://www.legislation.act.gov.au/a/2008-35" TargetMode="External"/><Relationship Id="rId101" Type="http://schemas.openxmlformats.org/officeDocument/2006/relationships/hyperlink" Target="http://www.legislation.act.gov.au/a/2001-14" TargetMode="External"/><Relationship Id="rId122" Type="http://schemas.openxmlformats.org/officeDocument/2006/relationships/hyperlink" Target="http://www.legislation.act.gov.au/a/1925-1" TargetMode="External"/><Relationship Id="rId143" Type="http://schemas.openxmlformats.org/officeDocument/2006/relationships/hyperlink" Target="http://www.legislation.act.gov.au/a/2003-40" TargetMode="External"/><Relationship Id="rId148" Type="http://schemas.openxmlformats.org/officeDocument/2006/relationships/hyperlink" Target="http://www.legislation.act.gov.au/a/2011-41" TargetMode="External"/><Relationship Id="rId164" Type="http://schemas.openxmlformats.org/officeDocument/2006/relationships/hyperlink" Target="https://www.legislation.act.gov.au/a/2025-5/" TargetMode="External"/><Relationship Id="rId169" Type="http://schemas.openxmlformats.org/officeDocument/2006/relationships/hyperlink" Target="http://www.legislation.act.gov.au/a/2025-29/" TargetMode="Externa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80" Type="http://schemas.openxmlformats.org/officeDocument/2006/relationships/footer" Target="footer20.xml"/><Relationship Id="rId26" Type="http://schemas.openxmlformats.org/officeDocument/2006/relationships/footer" Target="footer5.xml"/><Relationship Id="rId47" Type="http://schemas.openxmlformats.org/officeDocument/2006/relationships/hyperlink" Target="http://www.legislation.act.gov.au/a/2004-11" TargetMode="External"/><Relationship Id="rId68" Type="http://schemas.openxmlformats.org/officeDocument/2006/relationships/hyperlink" Target="http://www.legislation.act.gov.au/a/2023-18" TargetMode="External"/><Relationship Id="rId89" Type="http://schemas.openxmlformats.org/officeDocument/2006/relationships/hyperlink" Target="http://www.legislation.act.gov.au/a/2004-12" TargetMode="External"/><Relationship Id="rId112" Type="http://schemas.openxmlformats.org/officeDocument/2006/relationships/footer" Target="footer11.xml"/><Relationship Id="rId133" Type="http://schemas.openxmlformats.org/officeDocument/2006/relationships/header" Target="header10.xml"/><Relationship Id="rId154" Type="http://schemas.openxmlformats.org/officeDocument/2006/relationships/hyperlink" Target="http://www.legislation.act.gov.au/a/2001-14" TargetMode="External"/><Relationship Id="rId175" Type="http://schemas.openxmlformats.org/officeDocument/2006/relationships/header" Target="header16.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2023-18" TargetMode="External"/><Relationship Id="rId58" Type="http://schemas.openxmlformats.org/officeDocument/2006/relationships/hyperlink" Target="http://www.legislation.act.gov.au/a/2004-11" TargetMode="External"/><Relationship Id="rId79" Type="http://schemas.openxmlformats.org/officeDocument/2006/relationships/hyperlink" Target="http://www.legislation.act.gov.au/a/1930-21"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a/1970-32" TargetMode="External"/><Relationship Id="rId144" Type="http://schemas.openxmlformats.org/officeDocument/2006/relationships/hyperlink" Target="http://www.legislation.act.gov.au/a/2004-12" TargetMode="External"/><Relationship Id="rId90" Type="http://schemas.openxmlformats.org/officeDocument/2006/relationships/hyperlink" Target="http://www.legislation.act.gov.au/a/2004-7" TargetMode="External"/><Relationship Id="rId165" Type="http://schemas.openxmlformats.org/officeDocument/2006/relationships/hyperlink" Target="http://www.legislation.act.gov.au/a/2025-29/" TargetMode="External"/><Relationship Id="rId27" Type="http://schemas.openxmlformats.org/officeDocument/2006/relationships/footer" Target="footer6.xml"/><Relationship Id="rId48" Type="http://schemas.openxmlformats.org/officeDocument/2006/relationships/hyperlink" Target="http://www.legislation.act.gov.au/a/2023-18" TargetMode="External"/><Relationship Id="rId69" Type="http://schemas.openxmlformats.org/officeDocument/2006/relationships/hyperlink" Target="http://www.legislation.act.gov.au/a/2004-12" TargetMode="External"/><Relationship Id="rId113" Type="http://schemas.openxmlformats.org/officeDocument/2006/relationships/hyperlink" Target="http://www.legislation.act.gov.au/a/2001-14" TargetMode="External"/><Relationship Id="rId134" Type="http://schemas.openxmlformats.org/officeDocument/2006/relationships/header" Target="header11.xml"/><Relationship Id="rId80" Type="http://schemas.openxmlformats.org/officeDocument/2006/relationships/hyperlink" Target="http://www.legislation.act.gov.au/a/2002-51" TargetMode="External"/><Relationship Id="rId155" Type="http://schemas.openxmlformats.org/officeDocument/2006/relationships/hyperlink" Target="https://legislation.act.gov.au/cn/2025-1/" TargetMode="External"/><Relationship Id="rId176" Type="http://schemas.openxmlformats.org/officeDocument/2006/relationships/header" Target="header17.xml"/><Relationship Id="rId17" Type="http://schemas.openxmlformats.org/officeDocument/2006/relationships/header" Target="header1.xml"/><Relationship Id="rId38" Type="http://schemas.openxmlformats.org/officeDocument/2006/relationships/hyperlink" Target="http://www.legislation.act.gov.au/a/2011-41" TargetMode="External"/><Relationship Id="rId59" Type="http://schemas.openxmlformats.org/officeDocument/2006/relationships/hyperlink" Target="http://www.legislation.act.gov.au/a/2011-41" TargetMode="External"/><Relationship Id="rId103" Type="http://schemas.openxmlformats.org/officeDocument/2006/relationships/hyperlink" Target="http://www.legislation.act.gov.au/a/2001-14" TargetMode="External"/><Relationship Id="rId124" Type="http://schemas.openxmlformats.org/officeDocument/2006/relationships/hyperlink" Target="http://www.legislation.act.gov.au/a/2001-14" TargetMode="External"/><Relationship Id="rId70" Type="http://schemas.openxmlformats.org/officeDocument/2006/relationships/hyperlink" Target="https://www.legislation.act.gov.au/a/2004-12" TargetMode="External"/><Relationship Id="rId91" Type="http://schemas.openxmlformats.org/officeDocument/2006/relationships/hyperlink" Target="http://www.legislation.act.gov.au/a/1971-30" TargetMode="External"/><Relationship Id="rId145" Type="http://schemas.openxmlformats.org/officeDocument/2006/relationships/hyperlink" Target="http://www.comlaw.gov.au/Series/C2004A00818" TargetMode="External"/><Relationship Id="rId166" Type="http://schemas.openxmlformats.org/officeDocument/2006/relationships/hyperlink" Target="http://www.legislation.act.gov.au/a/2025-5/" TargetMode="External"/><Relationship Id="rId1" Type="http://schemas.openxmlformats.org/officeDocument/2006/relationships/customXml" Target="../customXml/item1.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3-40" TargetMode="External"/><Relationship Id="rId114" Type="http://schemas.openxmlformats.org/officeDocument/2006/relationships/hyperlink" Target="http://www.legislation.act.gov.au/a/200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144</Pages>
  <Words>25828</Words>
  <Characters>133986</Characters>
  <Application>Microsoft Office Word</Application>
  <DocSecurity>0</DocSecurity>
  <Lines>3624</Lines>
  <Paragraphs>2331</Paragraphs>
  <ScaleCrop>false</ScaleCrop>
  <HeadingPairs>
    <vt:vector size="2" baseType="variant">
      <vt:variant>
        <vt:lpstr>Title</vt:lpstr>
      </vt:variant>
      <vt:variant>
        <vt:i4>1</vt:i4>
      </vt:variant>
    </vt:vector>
  </HeadingPairs>
  <TitlesOfParts>
    <vt:vector size="1" baseType="lpstr">
      <vt:lpstr>Property Developers Act 2024</vt:lpstr>
    </vt:vector>
  </TitlesOfParts>
  <Manager>Section</Manager>
  <Company>Section</Company>
  <LinksUpToDate>false</LinksUpToDate>
  <CharactersWithSpaces>158739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Developers Act 2024</dc:title>
  <dc:subject/>
  <dc:creator>ACT Government</dc:creator>
  <cp:keywords>R06</cp:keywords>
  <dc:description/>
  <cp:lastModifiedBy>PCODCS</cp:lastModifiedBy>
  <cp:revision>4</cp:revision>
  <cp:lastPrinted>2024-07-09T05:44:00Z</cp:lastPrinted>
  <dcterms:created xsi:type="dcterms:W3CDTF">2026-02-20T02:54:00Z</dcterms:created>
  <dcterms:modified xsi:type="dcterms:W3CDTF">2026-02-20T02:54:00Z</dcterms:modified>
  <cp:category>R6</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DrafterName">
    <vt:lpwstr>Lyndall Kennedy</vt:lpwstr>
  </property>
  <property fmtid="{D5CDD505-2E9C-101B-9397-08002B2CF9AE}" pid="4" name="DrafterEmail">
    <vt:lpwstr>Lyndall.Kennedy@act.gov.au</vt:lpwstr>
  </property>
  <property fmtid="{D5CDD505-2E9C-101B-9397-08002B2CF9AE}" pid="5" name="DrafterPh">
    <vt:lpwstr>62077534</vt:lpwstr>
  </property>
  <property fmtid="{D5CDD505-2E9C-101B-9397-08002B2CF9AE}" pid="6" name="Client">
    <vt:lpwstr>Environment, Planning and Sustainable Development Directorate</vt:lpwstr>
  </property>
  <property fmtid="{D5CDD505-2E9C-101B-9397-08002B2CF9AE}" pid="7" name="ClientName1">
    <vt:lpwstr>Eddie Bourke</vt:lpwstr>
  </property>
  <property fmtid="{D5CDD505-2E9C-101B-9397-08002B2CF9AE}" pid="8" name="ClientEmail1">
    <vt:lpwstr>eddy.bourke@act.gov.au</vt:lpwstr>
  </property>
  <property fmtid="{D5CDD505-2E9C-101B-9397-08002B2CF9AE}" pid="9" name="ClientPh1">
    <vt:lpwstr>62074722</vt:lpwstr>
  </property>
  <property fmtid="{D5CDD505-2E9C-101B-9397-08002B2CF9AE}" pid="10" name="ClientName2">
    <vt:lpwstr>Anthony Burton</vt:lpwstr>
  </property>
  <property fmtid="{D5CDD505-2E9C-101B-9397-08002B2CF9AE}" pid="11" name="ClientEmail2">
    <vt:lpwstr>anthony.burton@act.gov.au</vt:lpwstr>
  </property>
  <property fmtid="{D5CDD505-2E9C-101B-9397-08002B2CF9AE}" pid="12" name="ClientPh2">
    <vt:lpwstr>62054699</vt:lpwstr>
  </property>
  <property fmtid="{D5CDD505-2E9C-101B-9397-08002B2CF9AE}" pid="13" name="jobType">
    <vt:lpwstr>Drafting</vt:lpwstr>
  </property>
  <property fmtid="{D5CDD505-2E9C-101B-9397-08002B2CF9AE}" pid="14" name="DMSID">
    <vt:lpwstr>15240738</vt:lpwstr>
  </property>
  <property fmtid="{D5CDD505-2E9C-101B-9397-08002B2CF9AE}" pid="15" name="JMSREQUIREDCHECKIN">
    <vt:lpwstr/>
  </property>
  <property fmtid="{D5CDD505-2E9C-101B-9397-08002B2CF9AE}" pid="16" name="CHECKEDOUTFROMJMS">
    <vt:lpwstr/>
  </property>
  <property fmtid="{D5CDD505-2E9C-101B-9397-08002B2CF9AE}" pid="17" name="Citation">
    <vt:lpwstr>Property Developers Bill 2023</vt:lpwstr>
  </property>
  <property fmtid="{D5CDD505-2E9C-101B-9397-08002B2CF9AE}" pid="18" name="ActName">
    <vt:lpwstr/>
  </property>
  <property fmtid="{D5CDD505-2E9C-101B-9397-08002B2CF9AE}" pid="19" name="SettlerName">
    <vt:lpwstr>Anne-Marie Hardwick</vt:lpwstr>
  </property>
  <property fmtid="{D5CDD505-2E9C-101B-9397-08002B2CF9AE}" pid="20" name="SettlerEmail">
    <vt:lpwstr>Anne-Marie.Hardwick@act.gov.au</vt:lpwstr>
  </property>
  <property fmtid="{D5CDD505-2E9C-101B-9397-08002B2CF9AE}" pid="21" name="SettlerPh">
    <vt:lpwstr>62053869</vt:lpwstr>
  </property>
  <property fmtid="{D5CDD505-2E9C-101B-9397-08002B2CF9AE}" pid="22" name="MSIP_Label_69af8531-eb46-4968-8cb3-105d2f5ea87e_Enabled">
    <vt:lpwstr>true</vt:lpwstr>
  </property>
  <property fmtid="{D5CDD505-2E9C-101B-9397-08002B2CF9AE}" pid="23" name="MSIP_Label_69af8531-eb46-4968-8cb3-105d2f5ea87e_SetDate">
    <vt:lpwstr>2024-04-22T04:28:18Z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4fc15b47-d4f5-4c03-b7bb-64cc3f5b1cd7</vt:lpwstr>
  </property>
  <property fmtid="{D5CDD505-2E9C-101B-9397-08002B2CF9AE}" pid="28" name="MSIP_Label_69af8531-eb46-4968-8cb3-105d2f5ea87e_ContentBits">
    <vt:lpwstr>0</vt:lpwstr>
  </property>
  <property fmtid="{D5CDD505-2E9C-101B-9397-08002B2CF9AE}" pid="29" name="Status">
    <vt:lpwstr> </vt:lpwstr>
  </property>
  <property fmtid="{D5CDD505-2E9C-101B-9397-08002B2CF9AE}" pid="30" name="Eff">
    <vt:lpwstr>Effective:  </vt:lpwstr>
  </property>
  <property fmtid="{D5CDD505-2E9C-101B-9397-08002B2CF9AE}" pid="31" name="EndDt">
    <vt:lpwstr>-22/02/26</vt:lpwstr>
  </property>
  <property fmtid="{D5CDD505-2E9C-101B-9397-08002B2CF9AE}" pid="32" name="RepubDt">
    <vt:lpwstr>17/02/26</vt:lpwstr>
  </property>
  <property fmtid="{D5CDD505-2E9C-101B-9397-08002B2CF9AE}" pid="33" name="StartDt">
    <vt:lpwstr>17/02/26</vt:lpwstr>
  </property>
</Properties>
</file>