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1D7" w:rsidRDefault="00A26530">
      <w:pPr>
        <w:pStyle w:val="AFHdg"/>
      </w:pPr>
      <w:bookmarkStart w:id="0" w:name="_GoBack"/>
      <w:bookmarkEnd w:id="0"/>
      <w:r>
        <w:t>Approved form AF2002-38</w:t>
      </w:r>
    </w:p>
    <w:p w:rsidR="001D01D7" w:rsidRDefault="001D01D7">
      <w:pPr>
        <w:pStyle w:val="N-line3"/>
      </w:pPr>
    </w:p>
    <w:p w:rsidR="001D01D7" w:rsidRDefault="00A26530">
      <w:pPr>
        <w:pStyle w:val="CoverInForce"/>
      </w:pPr>
      <w:r>
        <w:t>approved by the registrar of the Magistrates Court on 27/3/02 under the</w:t>
      </w:r>
    </w:p>
    <w:p w:rsidR="001D01D7" w:rsidRDefault="00A26530">
      <w:pPr>
        <w:pStyle w:val="CoverActName"/>
      </w:pPr>
      <w:r>
        <w:rPr>
          <w:i/>
          <w:iCs/>
        </w:rPr>
        <w:t>Protection Orders Act 2001</w:t>
      </w:r>
      <w:r>
        <w:t>, s 96</w:t>
      </w:r>
    </w:p>
    <w:p w:rsidR="001D01D7" w:rsidRDefault="001D01D7">
      <w:pPr>
        <w:pStyle w:val="N-line3"/>
      </w:pPr>
    </w:p>
    <w:p w:rsidR="001D01D7" w:rsidRDefault="00A26530">
      <w:pPr>
        <w:pStyle w:val="ApprFormHd"/>
      </w:pPr>
      <w:bookmarkStart w:id="1" w:name="Citation"/>
      <w:r>
        <w:t xml:space="preserve">Protection Orders Act 2001—Form </w:t>
      </w:r>
      <w:bookmarkEnd w:id="1"/>
      <w:r>
        <w:t>5</w:t>
      </w:r>
    </w:p>
    <w:p w:rsidR="001D01D7" w:rsidRDefault="00A26530">
      <w:pPr>
        <w:pStyle w:val="ref"/>
      </w:pPr>
      <w:bookmarkStart w:id="2" w:name="_Toc514837380"/>
      <w:bookmarkStart w:id="3" w:name="_Toc503847253"/>
      <w:r>
        <w:t>(see s 16)</w:t>
      </w:r>
    </w:p>
    <w:bookmarkEnd w:id="2"/>
    <w:bookmarkEnd w:id="3"/>
    <w:p w:rsidR="001D01D7" w:rsidRDefault="00A26530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:rsidR="001D01D7" w:rsidRDefault="001D01D7">
      <w:pPr>
        <w:spacing w:before="120"/>
        <w:rPr>
          <w:rFonts w:ascii="Arial" w:hAnsi="Arial" w:cs="Arial"/>
        </w:rPr>
      </w:pPr>
    </w:p>
    <w:p w:rsidR="001D01D7" w:rsidRDefault="00A26530">
      <w:pPr>
        <w:spacing w:before="40" w:after="40"/>
        <w:rPr>
          <w:rFonts w:ascii="Arial" w:hAnsi="Arial" w:cs="Arial"/>
          <w:b/>
          <w:bCs/>
          <w:sz w:val="32"/>
          <w:szCs w:val="32"/>
        </w:rPr>
      </w:pPr>
      <w:r>
        <w:rPr>
          <w:rStyle w:val="CharDivText"/>
          <w:rFonts w:ascii="Arial" w:hAnsi="Arial" w:cs="Arial"/>
          <w:b/>
          <w:bCs/>
          <w:sz w:val="32"/>
          <w:szCs w:val="32"/>
        </w:rPr>
        <w:t>Notice of application</w:t>
      </w:r>
    </w:p>
    <w:p w:rsidR="001D01D7" w:rsidRDefault="001D01D7">
      <w:pPr>
        <w:tabs>
          <w:tab w:val="left" w:pos="4536"/>
        </w:tabs>
        <w:rPr>
          <w:sz w:val="18"/>
          <w:szCs w:val="18"/>
        </w:rPr>
      </w:pPr>
    </w:p>
    <w:p w:rsidR="001D01D7" w:rsidRDefault="00A26530">
      <w:pPr>
        <w:tabs>
          <w:tab w:val="left" w:pos="4536"/>
        </w:tabs>
        <w:rPr>
          <w:i/>
          <w:iCs/>
          <w:sz w:val="18"/>
          <w:szCs w:val="18"/>
        </w:rPr>
      </w:pPr>
      <w:r>
        <w:rPr>
          <w:sz w:val="18"/>
          <w:szCs w:val="18"/>
        </w:rPr>
        <w:t>To (</w:t>
      </w:r>
      <w:r>
        <w:rPr>
          <w:i/>
          <w:iCs/>
          <w:sz w:val="18"/>
          <w:szCs w:val="18"/>
        </w:rPr>
        <w:t>applicant’s name</w:t>
      </w:r>
      <w:r>
        <w:rPr>
          <w:sz w:val="18"/>
          <w:szCs w:val="18"/>
        </w:rPr>
        <w:t>)</w:t>
      </w:r>
    </w:p>
    <w:p w:rsidR="001D01D7" w:rsidRDefault="00A26530">
      <w:pPr>
        <w:rPr>
          <w:sz w:val="18"/>
          <w:szCs w:val="18"/>
        </w:rPr>
      </w:pPr>
      <w:r>
        <w:rPr>
          <w:sz w:val="18"/>
          <w:szCs w:val="18"/>
        </w:rPr>
        <w:t xml:space="preserve">This application is set down for hearing on the </w:t>
      </w:r>
      <w:r>
        <w:rPr>
          <w:sz w:val="18"/>
          <w:szCs w:val="18"/>
        </w:rPr>
        <w:tab/>
        <w:t xml:space="preserve">day of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20 </w:t>
      </w:r>
      <w:r>
        <w:rPr>
          <w:sz w:val="18"/>
          <w:szCs w:val="18"/>
        </w:rPr>
        <w:tab/>
        <w:t xml:space="preserve">at </w:t>
      </w:r>
      <w:r>
        <w:rPr>
          <w:sz w:val="18"/>
          <w:szCs w:val="18"/>
        </w:rPr>
        <w:tab/>
        <w:t>am/pm at the Magistrates Court at</w:t>
      </w:r>
      <w:r>
        <w:rPr>
          <w:sz w:val="18"/>
          <w:szCs w:val="18"/>
        </w:rPr>
        <w:tab/>
      </w:r>
    </w:p>
    <w:p w:rsidR="001D01D7" w:rsidRDefault="00A26530">
      <w:pPr>
        <w:rPr>
          <w:sz w:val="18"/>
          <w:szCs w:val="18"/>
        </w:rPr>
      </w:pPr>
      <w:r>
        <w:rPr>
          <w:sz w:val="18"/>
          <w:szCs w:val="18"/>
        </w:rPr>
        <w:t xml:space="preserve">Dated this </w:t>
      </w:r>
      <w:r>
        <w:rPr>
          <w:sz w:val="18"/>
          <w:szCs w:val="18"/>
        </w:rPr>
        <w:tab/>
        <w:t>day of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20</w:t>
      </w:r>
      <w:r>
        <w:rPr>
          <w:sz w:val="18"/>
          <w:szCs w:val="18"/>
        </w:rPr>
        <w:tab/>
        <w:t>.</w:t>
      </w:r>
    </w:p>
    <w:p w:rsidR="001D01D7" w:rsidRDefault="00A26530">
      <w:pPr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i/>
          <w:iCs/>
          <w:sz w:val="18"/>
          <w:szCs w:val="18"/>
        </w:rPr>
        <w:t>Signature</w:t>
      </w:r>
      <w:r>
        <w:rPr>
          <w:sz w:val="18"/>
          <w:szCs w:val="18"/>
        </w:rPr>
        <w:t>]</w:t>
      </w:r>
    </w:p>
    <w:p w:rsidR="001D01D7" w:rsidRDefault="00A26530">
      <w:r>
        <w:rPr>
          <w:sz w:val="18"/>
          <w:szCs w:val="18"/>
        </w:rPr>
        <w:t>Registrar</w:t>
      </w:r>
    </w:p>
    <w:p w:rsidR="001D01D7" w:rsidRDefault="001D01D7">
      <w:pPr>
        <w:spacing w:before="120"/>
        <w:rPr>
          <w:rFonts w:ascii="Arial" w:hAnsi="Arial" w:cs="Arial"/>
        </w:rPr>
      </w:pPr>
    </w:p>
    <w:sectPr w:rsidR="001D0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000" w:right="2300" w:bottom="2500" w:left="2300" w:header="2480" w:footer="210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1D7" w:rsidRDefault="00A26530">
      <w:r>
        <w:separator/>
      </w:r>
    </w:p>
  </w:endnote>
  <w:endnote w:type="continuationSeparator" w:id="0">
    <w:p w:rsidR="001D01D7" w:rsidRDefault="00A2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1D7" w:rsidRDefault="00A26530">
    <w:pPr>
      <w:pStyle w:val="Status"/>
      <w:rPr>
        <w:sz w:val="16"/>
        <w:szCs w:val="16"/>
      </w:rPr>
    </w:pPr>
    <w:r>
      <w:fldChar w:fldCharType="begin"/>
    </w:r>
    <w:r>
      <w:instrText xml:space="preserve"> DOCPROPERTY "Status" </w:instrText>
    </w:r>
    <w:r>
      <w:fldChar w:fldCharType="separate"/>
    </w:r>
    <w:r>
      <w:t>Unauthorised version prepared by ACT Parliamentary Counsel's Office</w:t>
    </w:r>
    <w:r>
      <w:fldChar w:fldCharType="end"/>
    </w:r>
  </w:p>
  <w:p w:rsidR="001D01D7" w:rsidRPr="00BF0F1D" w:rsidRDefault="00BF0F1D" w:rsidP="00BF0F1D">
    <w:pPr>
      <w:pStyle w:val="Footer"/>
      <w:jc w:val="center"/>
      <w:rPr>
        <w:sz w:val="14"/>
      </w:rPr>
    </w:pPr>
    <w:r w:rsidRPr="00BF0F1D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1D7" w:rsidRDefault="001D01D7">
    <w:pPr>
      <w:pStyle w:val="Footer"/>
    </w:pPr>
  </w:p>
  <w:p w:rsidR="001D01D7" w:rsidRDefault="00A26530">
    <w:pPr>
      <w:pStyle w:val="Status"/>
      <w:rPr>
        <w:sz w:val="16"/>
        <w:szCs w:val="16"/>
      </w:rPr>
    </w:pPr>
    <w:r>
      <w:fldChar w:fldCharType="begin"/>
    </w:r>
    <w:r>
      <w:instrText xml:space="preserve"> DOCPROPERTY "Status" </w:instrText>
    </w:r>
    <w:r>
      <w:fldChar w:fldCharType="separate"/>
    </w:r>
    <w:r>
      <w:t>Unauthorised version prepared by ACT Parliamentary Counsel's Office</w:t>
    </w:r>
    <w:r>
      <w:fldChar w:fldCharType="end"/>
    </w:r>
  </w:p>
  <w:p w:rsidR="001D01D7" w:rsidRPr="00BF0F1D" w:rsidRDefault="00BF0F1D" w:rsidP="00BF0F1D">
    <w:pPr>
      <w:pStyle w:val="Footer"/>
      <w:jc w:val="center"/>
      <w:rPr>
        <w:sz w:val="14"/>
      </w:rPr>
    </w:pPr>
    <w:r w:rsidRPr="00BF0F1D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7E9" w:rsidRPr="00BF0F1D" w:rsidRDefault="00B047E9" w:rsidP="00BF0F1D">
    <w:pPr>
      <w:pStyle w:val="Footer"/>
      <w:jc w:val="center"/>
      <w:rPr>
        <w:sz w:val="14"/>
        <w:szCs w:val="14"/>
      </w:rPr>
    </w:pPr>
    <w:r w:rsidRPr="00BF0F1D">
      <w:rPr>
        <w:sz w:val="14"/>
        <w:szCs w:val="14"/>
      </w:rPr>
      <w:fldChar w:fldCharType="begin"/>
    </w:r>
    <w:r w:rsidRPr="00BF0F1D">
      <w:rPr>
        <w:sz w:val="14"/>
        <w:szCs w:val="14"/>
      </w:rPr>
      <w:instrText xml:space="preserve"> DOCPROPERTY "Status" </w:instrText>
    </w:r>
    <w:r w:rsidRPr="00BF0F1D">
      <w:rPr>
        <w:sz w:val="14"/>
        <w:szCs w:val="14"/>
      </w:rPr>
      <w:fldChar w:fldCharType="separate"/>
    </w:r>
    <w:r w:rsidRPr="00BF0F1D">
      <w:rPr>
        <w:sz w:val="14"/>
        <w:szCs w:val="14"/>
      </w:rPr>
      <w:t xml:space="preserve"> </w:t>
    </w:r>
    <w:r w:rsidRPr="00BF0F1D">
      <w:rPr>
        <w:sz w:val="14"/>
        <w:szCs w:val="14"/>
      </w:rPr>
      <w:fldChar w:fldCharType="end"/>
    </w:r>
    <w:r w:rsidR="00BF0F1D" w:rsidRPr="00BF0F1D">
      <w:rPr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1D7" w:rsidRDefault="00A26530">
      <w:r>
        <w:separator/>
      </w:r>
    </w:p>
  </w:footnote>
  <w:footnote w:type="continuationSeparator" w:id="0">
    <w:p w:rsidR="001D01D7" w:rsidRDefault="00A2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F1D" w:rsidRDefault="00BF0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F1D" w:rsidRDefault="00BF0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F1D" w:rsidRDefault="00BF0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</w:lvl>
    <w:lvl w:ilvl="2">
      <w:start w:val="1"/>
      <w:numFmt w:val="lowerLetter"/>
      <w:suff w:val="nothing"/>
      <w:lvlText w:val="(%3)"/>
      <w:lvlJc w:val="left"/>
    </w:lvl>
    <w:lvl w:ilvl="3">
      <w:start w:val="1"/>
      <w:numFmt w:val="lowerRoman"/>
      <w:suff w:val="nothing"/>
      <w:lvlText w:val="(%4)"/>
      <w:lvlJc w:val="left"/>
    </w:lvl>
    <w:lvl w:ilvl="4">
      <w:start w:val="1"/>
      <w:numFmt w:val="upperRoman"/>
      <w:lvlRestart w:val="0"/>
      <w:suff w:val="nothing"/>
      <w:lvlText w:val="(%5)"/>
      <w:lvlJc w:val="left"/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2"/>
      <w:lvlJc w:val="left"/>
    </w:lvl>
    <w:lvl w:ilvl="2">
      <w:start w:val="1"/>
      <w:numFmt w:val="decimal"/>
      <w:suff w:val="nothing"/>
      <w:lvlText w:val="%2.%3"/>
      <w:lvlJc w:val="left"/>
    </w:lvl>
    <w:lvl w:ilvl="3">
      <w:start w:val="1"/>
      <w:numFmt w:val="decimal"/>
      <w:suff w:val="nothing"/>
      <w:lvlText w:val="%2.%3.%4"/>
      <w:lvlJc w:val="left"/>
    </w:lvl>
    <w:lvl w:ilvl="4">
      <w:start w:val="1"/>
      <w:numFmt w:val="decimal"/>
      <w:lvlRestart w:val="0"/>
      <w:suff w:val="nothing"/>
      <w:lvlText w:val="%5"/>
      <w:lvlJc w:val="left"/>
    </w:lvl>
    <w:lvl w:ilvl="5">
      <w:start w:val="1"/>
      <w:numFmt w:val="decimal"/>
      <w:suff w:val="nothing"/>
      <w:lvlText w:val="(%6)"/>
      <w:lvlJc w:val="left"/>
    </w:lvl>
    <w:lvl w:ilvl="6">
      <w:start w:val="1"/>
      <w:numFmt w:val="lowerLetter"/>
      <w:suff w:val="nothing"/>
      <w:lvlText w:val="(%7)"/>
      <w:lvlJc w:val="left"/>
    </w:lvl>
    <w:lvl w:ilvl="7">
      <w:start w:val="1"/>
      <w:numFmt w:val="lowerRoman"/>
      <w:suff w:val="nothing"/>
      <w:lvlText w:val="(%8)"/>
      <w:lvlJc w:val="left"/>
    </w:lvl>
    <w:lvl w:ilvl="8">
      <w:start w:val="1"/>
      <w:numFmt w:val="upperLetter"/>
      <w:suff w:val="nothing"/>
      <w:lvlText w:val="(%9)"/>
      <w:lvlJc w:val="left"/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7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8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1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C7404"/>
    <w:rsid w:val="001D01D7"/>
    <w:rsid w:val="00367E29"/>
    <w:rsid w:val="00A26530"/>
    <w:rsid w:val="00AC7404"/>
    <w:rsid w:val="00B047E9"/>
    <w:rsid w:val="00BE2C05"/>
    <w:rsid w:val="00B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66BC685-502A-488C-950F-D822C228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tabs>
        <w:tab w:val="left" w:pos="2880"/>
      </w:tabs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Arial" w:hAnsi="Arial" w:cs="Arial"/>
      <w:b/>
      <w:bCs/>
      <w:i/>
      <w:i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Arial" w:hAnsi="Arial" w:cs="Arial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Arial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i/>
      <w:i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Arial" w:hAnsi="Arial" w:cs="Arial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Arial" w:hAnsi="Arial" w:cs="Arial"/>
      <w:i/>
      <w:iCs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Arial" w:hAnsi="Arial" w:cs="Arial"/>
      <w:b/>
      <w:bCs/>
      <w:i/>
      <w:iCs/>
      <w:sz w:val="18"/>
      <w:szCs w:val="18"/>
      <w:lang w:val="en-US"/>
    </w:rPr>
  </w:style>
  <w:style w:type="paragraph" w:customStyle="1" w:styleId="Norm-5pt">
    <w:name w:val="Norm-5pt"/>
    <w:basedOn w:val="Normal"/>
    <w:uiPriority w:val="99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</w:style>
  <w:style w:type="paragraph" w:customStyle="1" w:styleId="00ClientCover">
    <w:name w:val="00ClientCover"/>
    <w:basedOn w:val="Normal"/>
    <w:uiPriority w:val="99"/>
  </w:style>
  <w:style w:type="paragraph" w:customStyle="1" w:styleId="02Text">
    <w:name w:val="02Text"/>
    <w:basedOn w:val="Normal"/>
    <w:uiPriority w:val="99"/>
  </w:style>
  <w:style w:type="paragraph" w:customStyle="1" w:styleId="BillBasic">
    <w:name w:val="BillBasic"/>
    <w:uiPriority w:val="99"/>
    <w:pPr>
      <w:autoSpaceDE w:val="0"/>
      <w:autoSpaceDN w:val="0"/>
      <w:spacing w:before="80" w:after="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Billname">
    <w:name w:val="Billname"/>
    <w:basedOn w:val="Normal"/>
    <w:uiPriority w:val="99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uiPriority w:val="99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pPr>
      <w:ind w:left="700"/>
    </w:pPr>
  </w:style>
  <w:style w:type="paragraph" w:customStyle="1" w:styleId="Apara">
    <w:name w:val="A para"/>
    <w:basedOn w:val="BillBasic"/>
    <w:uiPriority w:val="99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pPr>
      <w:spacing w:before="120" w:after="60"/>
    </w:pPr>
  </w:style>
  <w:style w:type="paragraph" w:customStyle="1" w:styleId="HeaderOdd6">
    <w:name w:val="HeaderOdd6"/>
    <w:basedOn w:val="HeaderEven6"/>
    <w:uiPriority w:val="99"/>
    <w:pPr>
      <w:jc w:val="right"/>
    </w:pPr>
  </w:style>
  <w:style w:type="paragraph" w:customStyle="1" w:styleId="HeaderOdd">
    <w:name w:val="HeaderOdd"/>
    <w:basedOn w:val="HeaderEven"/>
    <w:uiPriority w:val="99"/>
    <w:pPr>
      <w:jc w:val="right"/>
    </w:pPr>
  </w:style>
  <w:style w:type="paragraph" w:customStyle="1" w:styleId="BillNo">
    <w:name w:val="BillNo"/>
    <w:basedOn w:val="BillBasicHeading"/>
    <w:uiPriority w:val="99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pPr>
      <w:spacing w:before="60"/>
    </w:pPr>
  </w:style>
  <w:style w:type="paragraph" w:customStyle="1" w:styleId="Comment">
    <w:name w:val="Comment"/>
    <w:basedOn w:val="BillBasic"/>
    <w:uiPriority w:val="99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</w:style>
  <w:style w:type="paragraph" w:customStyle="1" w:styleId="IH4SubDiv">
    <w:name w:val="I H4 SubDiv"/>
    <w:basedOn w:val="BillBasicHeading"/>
    <w:next w:val="IH5Sec"/>
    <w:uiPriority w:val="99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Pr>
      <w:sz w:val="4"/>
      <w:szCs w:val="4"/>
    </w:rPr>
  </w:style>
  <w:style w:type="paragraph" w:customStyle="1" w:styleId="04Dictionary">
    <w:name w:val="04Dictionary"/>
    <w:basedOn w:val="Normal"/>
    <w:uiPriority w:val="99"/>
  </w:style>
  <w:style w:type="paragraph" w:customStyle="1" w:styleId="N-line1">
    <w:name w:val="N-line1"/>
    <w:basedOn w:val="BillBasic"/>
    <w:uiPriority w:val="99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</w:style>
  <w:style w:type="paragraph" w:customStyle="1" w:styleId="03Schedule">
    <w:name w:val="03Schedule"/>
    <w:basedOn w:val="Normal"/>
    <w:uiPriority w:val="99"/>
  </w:style>
  <w:style w:type="paragraph" w:customStyle="1" w:styleId="ISched-heading">
    <w:name w:val="I Sched-heading"/>
    <w:basedOn w:val="BillBasicHeading"/>
    <w:next w:val="ref"/>
    <w:uiPriority w:val="99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</w:style>
  <w:style w:type="paragraph" w:customStyle="1" w:styleId="Isubpara">
    <w:name w:val="I subpara"/>
    <w:basedOn w:val="Asubpara"/>
    <w:uiPriority w:val="99"/>
  </w:style>
  <w:style w:type="paragraph" w:customStyle="1" w:styleId="Isubsubpara">
    <w:name w:val="I subsubpara"/>
    <w:basedOn w:val="Asubsubpara"/>
    <w:uiPriority w:val="99"/>
  </w:style>
  <w:style w:type="character" w:customStyle="1" w:styleId="CharSectNo">
    <w:name w:val="CharSectNo"/>
    <w:basedOn w:val="DefaultParagraphFont"/>
    <w:uiPriority w:val="99"/>
  </w:style>
  <w:style w:type="character" w:customStyle="1" w:styleId="CharDivNo">
    <w:name w:val="CharDivNo"/>
    <w:basedOn w:val="DefaultParagraphFont"/>
    <w:uiPriority w:val="99"/>
  </w:style>
  <w:style w:type="character" w:customStyle="1" w:styleId="CharDivText">
    <w:name w:val="CharDivText"/>
    <w:basedOn w:val="DefaultParagraphFont"/>
    <w:uiPriority w:val="99"/>
  </w:style>
  <w:style w:type="character" w:customStyle="1" w:styleId="CharPartNo">
    <w:name w:val="CharPartNo"/>
    <w:basedOn w:val="DefaultParagraphFont"/>
    <w:uiPriority w:val="99"/>
  </w:style>
  <w:style w:type="paragraph" w:customStyle="1" w:styleId="Placeholder">
    <w:name w:val="Placeholder"/>
    <w:basedOn w:val="Normal"/>
    <w:uiPriority w:val="99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val="en-US"/>
    </w:rPr>
  </w:style>
  <w:style w:type="character" w:customStyle="1" w:styleId="CharChapNo">
    <w:name w:val="CharChapNo"/>
    <w:basedOn w:val="DefaultParagraphFont"/>
    <w:uiPriority w:val="99"/>
  </w:style>
  <w:style w:type="character" w:customStyle="1" w:styleId="CharChapText">
    <w:name w:val="CharChapText"/>
    <w:basedOn w:val="DefaultParagraphFont"/>
    <w:uiPriority w:val="99"/>
  </w:style>
  <w:style w:type="character" w:customStyle="1" w:styleId="CharPartText">
    <w:name w:val="CharPartText"/>
    <w:basedOn w:val="DefaultParagraphFont"/>
    <w:uiPriority w:val="99"/>
  </w:style>
  <w:style w:type="paragraph" w:styleId="TOC1">
    <w:name w:val="toc 1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ActNo">
    <w:name w:val="ActNo"/>
    <w:basedOn w:val="BillBasicHeading"/>
    <w:uiPriority w:val="99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pPr>
      <w:ind w:left="0" w:firstLine="0"/>
    </w:pPr>
  </w:style>
  <w:style w:type="paragraph" w:customStyle="1" w:styleId="Minister">
    <w:name w:val="Minister"/>
    <w:basedOn w:val="BillBasic"/>
    <w:uiPriority w:val="99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Pr>
      <w:i/>
      <w:iCs/>
    </w:rPr>
  </w:style>
  <w:style w:type="paragraph" w:customStyle="1" w:styleId="00SigningPage">
    <w:name w:val="00SigningPage"/>
    <w:basedOn w:val="Normal"/>
    <w:uiPriority w:val="99"/>
  </w:style>
  <w:style w:type="paragraph" w:customStyle="1" w:styleId="Letterhead">
    <w:name w:val="Letterhead"/>
    <w:uiPriority w:val="99"/>
    <w:pPr>
      <w:widowControl w:val="0"/>
      <w:autoSpaceDE w:val="0"/>
      <w:autoSpaceDN w:val="0"/>
      <w:spacing w:after="180" w:line="240" w:lineRule="auto"/>
      <w:jc w:val="right"/>
    </w:pPr>
    <w:rPr>
      <w:rFonts w:ascii="Arial" w:hAnsi="Arial" w:cs="Arial"/>
      <w:sz w:val="32"/>
      <w:szCs w:val="32"/>
    </w:rPr>
  </w:style>
  <w:style w:type="character" w:styleId="PageNumber">
    <w:name w:val="page number"/>
    <w:basedOn w:val="DefaultParagraphFont"/>
    <w:uiPriority w:val="99"/>
  </w:style>
  <w:style w:type="paragraph" w:customStyle="1" w:styleId="Sched-name">
    <w:name w:val="Sched-name"/>
    <w:basedOn w:val="Normal"/>
    <w:uiPriority w:val="99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pPr>
      <w:spacing w:before="240"/>
    </w:pPr>
  </w:style>
  <w:style w:type="paragraph" w:styleId="TOC7">
    <w:name w:val="toc 7"/>
    <w:basedOn w:val="TOC2"/>
    <w:next w:val="Normal"/>
    <w:autoRedefine/>
    <w:uiPriority w:val="99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customStyle="1" w:styleId="LongTitle">
    <w:name w:val="LongTitle"/>
    <w:basedOn w:val="BillBasic"/>
    <w:uiPriority w:val="99"/>
    <w:pPr>
      <w:spacing w:before="240"/>
    </w:pPr>
  </w:style>
  <w:style w:type="paragraph" w:customStyle="1" w:styleId="Aparareturn">
    <w:name w:val="A para return"/>
    <w:basedOn w:val="BillBasic"/>
    <w:uiPriority w:val="99"/>
    <w:pPr>
      <w:ind w:left="1200"/>
    </w:pPr>
  </w:style>
  <w:style w:type="paragraph" w:customStyle="1" w:styleId="Asubparareturn">
    <w:name w:val="A subpara return"/>
    <w:basedOn w:val="BillBasic"/>
    <w:uiPriority w:val="99"/>
    <w:pPr>
      <w:ind w:left="1740"/>
    </w:pPr>
  </w:style>
  <w:style w:type="paragraph" w:customStyle="1" w:styleId="CommentNum">
    <w:name w:val="CommentNum"/>
    <w:basedOn w:val="Comment"/>
    <w:uiPriority w:val="99"/>
    <w:pPr>
      <w:ind w:left="1400" w:hanging="1400"/>
    </w:pPr>
  </w:style>
  <w:style w:type="paragraph" w:styleId="TOC8">
    <w:name w:val="toc 8"/>
    <w:basedOn w:val="TOC3"/>
    <w:next w:val="Normal"/>
    <w:autoRedefine/>
    <w:uiPriority w:val="99"/>
  </w:style>
  <w:style w:type="paragraph" w:customStyle="1" w:styleId="Judges">
    <w:name w:val="Judges"/>
    <w:basedOn w:val="Minister"/>
    <w:uiPriority w:val="99"/>
    <w:pPr>
      <w:spacing w:before="180" w:after="40"/>
    </w:pPr>
  </w:style>
  <w:style w:type="paragraph" w:customStyle="1" w:styleId="BillFor">
    <w:name w:val="BillFor"/>
    <w:basedOn w:val="BillBasicHeading"/>
    <w:uiPriority w:val="99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pPr>
      <w:spacing w:before="600"/>
    </w:pPr>
    <w:rPr>
      <w:rFonts w:ascii="Arial" w:hAnsi="Arial" w:cs="Arial"/>
      <w:shadow/>
      <w:sz w:val="48"/>
      <w:szCs w:val="48"/>
    </w:rPr>
  </w:style>
  <w:style w:type="paragraph" w:customStyle="1" w:styleId="Formula">
    <w:name w:val="Formula"/>
    <w:basedOn w:val="BillBasic"/>
    <w:uiPriority w:val="99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pPr>
      <w:ind w:left="2260" w:hanging="520"/>
    </w:pPr>
  </w:style>
  <w:style w:type="paragraph" w:customStyle="1" w:styleId="aDefpara">
    <w:name w:val="aDef para"/>
    <w:basedOn w:val="Apara"/>
    <w:uiPriority w:val="99"/>
  </w:style>
  <w:style w:type="paragraph" w:customStyle="1" w:styleId="aDefsubpara">
    <w:name w:val="aDef subpara"/>
    <w:basedOn w:val="Asubpara"/>
    <w:uiPriority w:val="99"/>
  </w:style>
  <w:style w:type="paragraph" w:customStyle="1" w:styleId="Idefpara">
    <w:name w:val="I def para"/>
    <w:basedOn w:val="Ipara"/>
    <w:uiPriority w:val="99"/>
    <w:pPr>
      <w:outlineLvl w:val="9"/>
    </w:pPr>
  </w:style>
  <w:style w:type="paragraph" w:customStyle="1" w:styleId="Idefsubpara">
    <w:name w:val="I def subpara"/>
    <w:basedOn w:val="Isubpara"/>
    <w:uiPriority w:val="99"/>
    <w:pPr>
      <w:outlineLvl w:val="9"/>
    </w:pPr>
  </w:style>
  <w:style w:type="paragraph" w:customStyle="1" w:styleId="Notified">
    <w:name w:val="Notified"/>
    <w:basedOn w:val="BillBasic"/>
    <w:uiPriority w:val="99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</w:style>
  <w:style w:type="paragraph" w:customStyle="1" w:styleId="IDict-Heading">
    <w:name w:val="I Dict-Heading"/>
    <w:basedOn w:val="BillBasicHeading"/>
    <w:uiPriority w:val="99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aNoteBullet">
    <w:name w:val="aNoteBullet"/>
    <w:basedOn w:val="aNote"/>
    <w:uiPriority w:val="99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pPr>
      <w:jc w:val="right"/>
    </w:pPr>
  </w:style>
  <w:style w:type="paragraph" w:customStyle="1" w:styleId="aExamPara">
    <w:name w:val="aExamPara"/>
    <w:basedOn w:val="aExam"/>
    <w:uiPriority w:val="99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pPr>
      <w:ind w:left="1100"/>
    </w:pPr>
  </w:style>
  <w:style w:type="paragraph" w:customStyle="1" w:styleId="aExamBullet">
    <w:name w:val="aExamBullet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Pr>
      <w:b/>
      <w:bCs/>
    </w:rPr>
  </w:style>
  <w:style w:type="character" w:customStyle="1" w:styleId="charBoldItals">
    <w:name w:val="charBoldItals"/>
    <w:basedOn w:val="DefaultParagraphFont"/>
    <w:uiPriority w:val="99"/>
    <w:rPr>
      <w:b/>
      <w:bCs/>
      <w:i/>
      <w:iCs/>
    </w:rPr>
  </w:style>
  <w:style w:type="character" w:customStyle="1" w:styleId="charItals">
    <w:name w:val="charItals"/>
    <w:basedOn w:val="DefaultParagraphFont"/>
    <w:uiPriority w:val="99"/>
    <w:rPr>
      <w:i/>
      <w:iCs/>
    </w:rPr>
  </w:style>
  <w:style w:type="character" w:customStyle="1" w:styleId="charUnderline">
    <w:name w:val="charUnderline"/>
    <w:basedOn w:val="DefaultParagraphFont"/>
    <w:uiPriority w:val="99"/>
    <w:rPr>
      <w:u w:val="single"/>
    </w:rPr>
  </w:style>
  <w:style w:type="paragraph" w:customStyle="1" w:styleId="TableHd">
    <w:name w:val="TableHd"/>
    <w:basedOn w:val="Normal"/>
    <w:uiPriority w:val="99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customStyle="1" w:styleId="CoverActName">
    <w:name w:val="CoverActName"/>
    <w:basedOn w:val="BillBasicHeading"/>
    <w:uiPriority w:val="99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Pr>
      <w:b w:val="0"/>
      <w:bCs w:val="0"/>
    </w:rPr>
  </w:style>
  <w:style w:type="paragraph" w:customStyle="1" w:styleId="Endnote2">
    <w:name w:val="Endnote2"/>
    <w:basedOn w:val="Normal"/>
    <w:uiPriority w:val="99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</w:style>
  <w:style w:type="paragraph" w:customStyle="1" w:styleId="Endnote3">
    <w:name w:val="Endnote3"/>
    <w:basedOn w:val="Normal"/>
    <w:uiPriority w:val="99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</w:style>
  <w:style w:type="character" w:customStyle="1" w:styleId="charTableText">
    <w:name w:val="charTableText"/>
    <w:basedOn w:val="DefaultParagraphFont"/>
    <w:uiPriority w:val="99"/>
  </w:style>
  <w:style w:type="paragraph" w:customStyle="1" w:styleId="EndNoteTextEPS">
    <w:name w:val="EndNoteTextEPS"/>
    <w:basedOn w:val="Normal"/>
    <w:uiPriority w:val="99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Pr>
      <w:color w:val="000000"/>
    </w:rPr>
  </w:style>
  <w:style w:type="paragraph" w:customStyle="1" w:styleId="AH5SecSymb">
    <w:name w:val="A H5 Sec Symb"/>
    <w:basedOn w:val="AH5Sec"/>
    <w:uiPriority w:val="99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</w:style>
  <w:style w:type="paragraph" w:customStyle="1" w:styleId="Billcrest0">
    <w:name w:val="Billcrest"/>
    <w:basedOn w:val="Normal"/>
    <w:uiPriority w:val="99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</w:style>
  <w:style w:type="paragraph" w:customStyle="1" w:styleId="AFHdg">
    <w:name w:val="AFHdg"/>
    <w:basedOn w:val="BillBasicHeading"/>
    <w:uiPriority w:val="99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pPr>
      <w:ind w:left="1400"/>
    </w:pPr>
  </w:style>
  <w:style w:type="paragraph" w:customStyle="1" w:styleId="Modparareturn">
    <w:name w:val="Mod para return"/>
    <w:basedOn w:val="Aparareturn"/>
    <w:uiPriority w:val="99"/>
    <w:pPr>
      <w:ind w:left="1900"/>
    </w:pPr>
  </w:style>
  <w:style w:type="paragraph" w:customStyle="1" w:styleId="Modsubparareturn">
    <w:name w:val="Mod subpara return"/>
    <w:basedOn w:val="Asubparareturn"/>
    <w:uiPriority w:val="99"/>
    <w:pPr>
      <w:ind w:left="2640"/>
    </w:pPr>
  </w:style>
  <w:style w:type="paragraph" w:customStyle="1" w:styleId="Modref">
    <w:name w:val="Mod ref"/>
    <w:basedOn w:val="ref"/>
    <w:uiPriority w:val="99"/>
    <w:pPr>
      <w:ind w:left="700"/>
    </w:pPr>
  </w:style>
  <w:style w:type="paragraph" w:customStyle="1" w:styleId="ModaNote">
    <w:name w:val="Mod a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pPr>
      <w:ind w:left="0" w:firstLine="0"/>
    </w:pPr>
  </w:style>
  <w:style w:type="paragraph" w:customStyle="1" w:styleId="Status">
    <w:name w:val="Status"/>
    <w:basedOn w:val="Normal"/>
    <w:uiPriority w:val="99"/>
    <w:pPr>
      <w:spacing w:before="280"/>
      <w:jc w:val="center"/>
    </w:pPr>
    <w:rPr>
      <w:rFonts w:ascii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322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Gas Safety Regulations 2001</vt:lpstr>
    </vt:vector>
  </TitlesOfParts>
  <Manager>regulation</Manager>
  <Company>InTACT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Safety Regulations 2001</dc:title>
  <dc:subject/>
  <dc:creator>pco</dc:creator>
  <cp:keywords>04</cp:keywords>
  <dc:description/>
  <cp:lastModifiedBy>PCODCS</cp:lastModifiedBy>
  <cp:revision>4</cp:revision>
  <cp:lastPrinted>2001-09-28T01:27:00Z</cp:lastPrinted>
  <dcterms:created xsi:type="dcterms:W3CDTF">2019-10-30T03:37:00Z</dcterms:created>
  <dcterms:modified xsi:type="dcterms:W3CDTF">2019-10-30T03:37:00Z</dcterms:modified>
  <cp:category>R No 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 </vt:lpwstr>
  </property>
  <property fmtid="{D5CDD505-2E9C-101B-9397-08002B2CF9AE}" pid="3" name="Stage">
    <vt:lpwstr>3</vt:lpwstr>
  </property>
  <property fmtid="{D5CDD505-2E9C-101B-9397-08002B2CF9AE}" pid="4" name="Check">
    <vt:lpwstr>2</vt:lpwstr>
  </property>
</Properties>
</file>