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502" w:rsidRPr="00D5371E" w:rsidRDefault="00D5371E">
      <w:pPr>
        <w:pStyle w:val="AFHdg"/>
      </w:pPr>
      <w:bookmarkStart w:id="0" w:name="_GoBack"/>
      <w:bookmarkEnd w:id="0"/>
      <w:r w:rsidRPr="00D5371E">
        <w:t>Approved form AF2002-39</w:t>
      </w:r>
    </w:p>
    <w:p w:rsidR="00BF4502" w:rsidRPr="00D5371E" w:rsidRDefault="00BF4502">
      <w:pPr>
        <w:pStyle w:val="N-line3"/>
      </w:pPr>
    </w:p>
    <w:p w:rsidR="00BF4502" w:rsidRPr="00D5371E" w:rsidRDefault="00D5371E">
      <w:pPr>
        <w:pStyle w:val="CoverInForce"/>
      </w:pPr>
      <w:r w:rsidRPr="00D5371E">
        <w:t>approved by the registrar of the Magistrates Court on 27/3/02 under the</w:t>
      </w:r>
    </w:p>
    <w:p w:rsidR="00BF4502" w:rsidRPr="00D5371E" w:rsidRDefault="00D5371E">
      <w:pPr>
        <w:pStyle w:val="CoverActName"/>
      </w:pPr>
      <w:r w:rsidRPr="00D5371E">
        <w:rPr>
          <w:i/>
          <w:iCs/>
        </w:rPr>
        <w:t>Protection Orders Act 2001</w:t>
      </w:r>
      <w:r w:rsidRPr="00D5371E">
        <w:t>, s 96</w:t>
      </w:r>
    </w:p>
    <w:p w:rsidR="00BF4502" w:rsidRPr="00D5371E" w:rsidRDefault="00BF4502">
      <w:pPr>
        <w:pStyle w:val="N-line3"/>
      </w:pPr>
    </w:p>
    <w:p w:rsidR="00BF4502" w:rsidRPr="00D5371E" w:rsidRDefault="00D5371E">
      <w:pPr>
        <w:pStyle w:val="ApprFormHd"/>
      </w:pPr>
      <w:bookmarkStart w:id="1" w:name="Citation"/>
      <w:r w:rsidRPr="00D5371E">
        <w:t xml:space="preserve">Protection Orders Act 2001—Form </w:t>
      </w:r>
      <w:bookmarkEnd w:id="1"/>
      <w:r w:rsidRPr="00D5371E">
        <w:t>6</w:t>
      </w:r>
    </w:p>
    <w:p w:rsidR="00BF4502" w:rsidRPr="00D5371E" w:rsidRDefault="00D5371E">
      <w:pPr>
        <w:pStyle w:val="ref"/>
      </w:pPr>
      <w:bookmarkStart w:id="2" w:name="_Toc514837380"/>
      <w:bookmarkStart w:id="3" w:name="_Toc503847253"/>
      <w:r w:rsidRPr="00D5371E">
        <w:t>(see s 85)</w:t>
      </w:r>
    </w:p>
    <w:bookmarkEnd w:id="2"/>
    <w:bookmarkEnd w:id="3"/>
    <w:p w:rsidR="00BF4502" w:rsidRPr="00D5371E" w:rsidRDefault="00D5371E">
      <w:pPr>
        <w:spacing w:before="120"/>
        <w:rPr>
          <w:rFonts w:ascii="Arial" w:hAnsi="Arial" w:cs="Arial"/>
          <w:lang w:val="en-AU"/>
        </w:rPr>
      </w:pPr>
      <w:r w:rsidRPr="00D5371E">
        <w:rPr>
          <w:rFonts w:ascii="Arial" w:hAnsi="Arial" w:cs="Arial"/>
          <w:lang w:val="en-AU"/>
        </w:rPr>
        <w:t>Australian Capital Territory</w:t>
      </w:r>
    </w:p>
    <w:p w:rsidR="00BF4502" w:rsidRPr="00D5371E" w:rsidRDefault="00BF4502">
      <w:pPr>
        <w:spacing w:before="120"/>
        <w:rPr>
          <w:rFonts w:ascii="Arial" w:hAnsi="Arial" w:cs="Arial"/>
          <w:lang w:val="en-AU"/>
        </w:rPr>
      </w:pPr>
    </w:p>
    <w:p w:rsidR="00BF4502" w:rsidRPr="00D5371E" w:rsidRDefault="00D5371E">
      <w:pPr>
        <w:spacing w:before="40" w:after="40"/>
        <w:rPr>
          <w:rFonts w:ascii="Arial" w:hAnsi="Arial" w:cs="Arial"/>
          <w:b/>
          <w:bCs/>
          <w:sz w:val="32"/>
          <w:szCs w:val="32"/>
          <w:lang w:val="en-AU"/>
        </w:rPr>
      </w:pPr>
      <w:r w:rsidRPr="00D5371E">
        <w:rPr>
          <w:rStyle w:val="CharDivText"/>
          <w:rFonts w:ascii="Arial" w:hAnsi="Arial" w:cs="Arial"/>
          <w:b/>
          <w:bCs/>
          <w:sz w:val="32"/>
          <w:szCs w:val="32"/>
          <w:lang w:val="en-AU"/>
        </w:rPr>
        <w:t>Application for registration of recognised order</w:t>
      </w:r>
    </w:p>
    <w:p w:rsidR="00BF4502" w:rsidRPr="00D5371E" w:rsidRDefault="00BF4502">
      <w:pPr>
        <w:rPr>
          <w:sz w:val="18"/>
          <w:szCs w:val="18"/>
          <w:lang w:val="en-AU"/>
        </w:rPr>
      </w:pPr>
    </w:p>
    <w:p w:rsidR="00BF4502" w:rsidRPr="00D5371E" w:rsidRDefault="00D5371E">
      <w:pPr>
        <w:rPr>
          <w:sz w:val="18"/>
          <w:szCs w:val="18"/>
          <w:lang w:val="en-AU"/>
        </w:rPr>
      </w:pPr>
      <w:r w:rsidRPr="00D5371E">
        <w:rPr>
          <w:sz w:val="18"/>
          <w:szCs w:val="18"/>
          <w:lang w:val="en-AU"/>
        </w:rPr>
        <w:t>To the registrar of the Magistrates Court,</w:t>
      </w:r>
    </w:p>
    <w:p w:rsidR="00BF4502" w:rsidRPr="00D5371E" w:rsidRDefault="00D5371E">
      <w:pPr>
        <w:rPr>
          <w:sz w:val="18"/>
          <w:szCs w:val="18"/>
          <w:lang w:val="en-AU"/>
        </w:rPr>
      </w:pPr>
      <w:r w:rsidRPr="00D5371E">
        <w:rPr>
          <w:sz w:val="18"/>
          <w:szCs w:val="18"/>
          <w:lang w:val="en-AU"/>
        </w:rPr>
        <w:t>I request that the attached order (</w:t>
      </w:r>
      <w:r w:rsidRPr="00D5371E">
        <w:rPr>
          <w:i/>
          <w:iCs/>
          <w:sz w:val="18"/>
          <w:szCs w:val="18"/>
          <w:lang w:val="en-AU"/>
        </w:rPr>
        <w:t>or certified copy of the order</w:t>
      </w:r>
      <w:r w:rsidRPr="00D5371E">
        <w:rPr>
          <w:sz w:val="18"/>
          <w:szCs w:val="18"/>
          <w:lang w:val="en-AU"/>
        </w:rPr>
        <w:t xml:space="preserve">) made by the </w:t>
      </w:r>
      <w:r w:rsidRPr="00D5371E">
        <w:rPr>
          <w:sz w:val="18"/>
          <w:szCs w:val="18"/>
          <w:lang w:val="en-AU"/>
        </w:rPr>
        <w:tab/>
      </w:r>
      <w:r w:rsidRPr="00D5371E">
        <w:rPr>
          <w:sz w:val="18"/>
          <w:szCs w:val="18"/>
          <w:lang w:val="en-AU"/>
        </w:rPr>
        <w:tab/>
        <w:t xml:space="preserve"> be registered in the ACT Magistrates Court.</w:t>
      </w:r>
    </w:p>
    <w:p w:rsidR="00BF4502" w:rsidRPr="00D5371E" w:rsidRDefault="00D5371E">
      <w:pPr>
        <w:rPr>
          <w:sz w:val="18"/>
          <w:szCs w:val="18"/>
          <w:lang w:val="en-AU"/>
        </w:rPr>
      </w:pPr>
      <w:r w:rsidRPr="00D5371E">
        <w:rPr>
          <w:sz w:val="18"/>
          <w:szCs w:val="18"/>
          <w:lang w:val="en-AU"/>
        </w:rPr>
        <w:t>[</w:t>
      </w:r>
      <w:r w:rsidRPr="00D5371E">
        <w:rPr>
          <w:i/>
          <w:iCs/>
          <w:sz w:val="18"/>
          <w:szCs w:val="18"/>
          <w:lang w:val="en-AU"/>
        </w:rPr>
        <w:t>Signature</w:t>
      </w:r>
      <w:r w:rsidRPr="00D5371E">
        <w:rPr>
          <w:sz w:val="18"/>
          <w:szCs w:val="18"/>
          <w:lang w:val="en-AU"/>
        </w:rPr>
        <w:t>]</w:t>
      </w:r>
    </w:p>
    <w:p w:rsidR="00BF4502" w:rsidRPr="00D5371E" w:rsidRDefault="00D5371E">
      <w:pPr>
        <w:rPr>
          <w:sz w:val="18"/>
          <w:szCs w:val="18"/>
          <w:lang w:val="en-AU"/>
        </w:rPr>
      </w:pPr>
      <w:r w:rsidRPr="00D5371E">
        <w:rPr>
          <w:sz w:val="18"/>
          <w:szCs w:val="18"/>
          <w:lang w:val="en-AU"/>
        </w:rPr>
        <w:t>Applicant</w:t>
      </w:r>
    </w:p>
    <w:p w:rsidR="00BF4502" w:rsidRPr="00D5371E" w:rsidRDefault="00D5371E">
      <w:pPr>
        <w:pStyle w:val="CoverActName"/>
        <w:tabs>
          <w:tab w:val="clear" w:pos="2600"/>
          <w:tab w:val="left" w:pos="1701"/>
        </w:tabs>
        <w:jc w:val="left"/>
        <w:rPr>
          <w:rFonts w:ascii="Times New Roman" w:hAnsi="Times New Roman" w:cs="Times New Roman"/>
          <w:b w:val="0"/>
          <w:bCs w:val="0"/>
          <w:vertAlign w:val="superscript"/>
        </w:rPr>
      </w:pPr>
      <w:r w:rsidRPr="00D5371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Dated the </w:t>
      </w:r>
      <w:r w:rsidRPr="00D5371E">
        <w:rPr>
          <w:rFonts w:ascii="Times New Roman" w:hAnsi="Times New Roman" w:cs="Times New Roman"/>
          <w:b w:val="0"/>
          <w:bCs w:val="0"/>
          <w:sz w:val="18"/>
          <w:szCs w:val="18"/>
        </w:rPr>
        <w:tab/>
        <w:t>day of</w:t>
      </w:r>
      <w:r w:rsidRPr="00D5371E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D5371E">
        <w:rPr>
          <w:rFonts w:ascii="Times New Roman" w:hAnsi="Times New Roman" w:cs="Times New Roman"/>
          <w:b w:val="0"/>
          <w:bCs w:val="0"/>
          <w:sz w:val="18"/>
          <w:szCs w:val="18"/>
        </w:rPr>
        <w:tab/>
        <w:t>20</w:t>
      </w:r>
      <w:r w:rsidRPr="00D5371E">
        <w:rPr>
          <w:rFonts w:ascii="Times New Roman" w:hAnsi="Times New Roman" w:cs="Times New Roman"/>
          <w:b w:val="0"/>
          <w:bCs w:val="0"/>
          <w:sz w:val="18"/>
          <w:szCs w:val="18"/>
        </w:rPr>
        <w:tab/>
        <w:t>.</w:t>
      </w:r>
    </w:p>
    <w:p w:rsidR="00BF4502" w:rsidRPr="00D5371E" w:rsidRDefault="00BF4502">
      <w:pPr>
        <w:spacing w:before="120"/>
        <w:rPr>
          <w:rFonts w:ascii="Arial" w:hAnsi="Arial" w:cs="Arial"/>
          <w:lang w:val="en-AU"/>
        </w:rPr>
      </w:pPr>
    </w:p>
    <w:sectPr w:rsidR="00BF4502" w:rsidRPr="00D53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3000" w:right="2300" w:bottom="2500" w:left="2300" w:header="2480" w:footer="210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502" w:rsidRDefault="00D5371E">
      <w:r>
        <w:separator/>
      </w:r>
    </w:p>
  </w:endnote>
  <w:endnote w:type="continuationSeparator" w:id="0">
    <w:p w:rsidR="00BF4502" w:rsidRDefault="00D5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502" w:rsidRDefault="00D5371E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</w:p>
  <w:p w:rsidR="00BF4502" w:rsidRPr="00D71AF9" w:rsidRDefault="00D71AF9" w:rsidP="00D71AF9">
    <w:pPr>
      <w:pStyle w:val="Footer"/>
      <w:jc w:val="center"/>
      <w:rPr>
        <w:sz w:val="14"/>
      </w:rPr>
    </w:pPr>
    <w:r w:rsidRPr="00D71AF9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502" w:rsidRDefault="00BF4502">
    <w:pPr>
      <w:pStyle w:val="Footer"/>
    </w:pPr>
  </w:p>
  <w:p w:rsidR="00BF4502" w:rsidRDefault="00D5371E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</w:p>
  <w:p w:rsidR="00BF4502" w:rsidRPr="00D71AF9" w:rsidRDefault="00D71AF9" w:rsidP="00D71AF9">
    <w:pPr>
      <w:pStyle w:val="Footer"/>
      <w:jc w:val="center"/>
      <w:rPr>
        <w:sz w:val="14"/>
      </w:rPr>
    </w:pPr>
    <w:r w:rsidRPr="00D71AF9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71E" w:rsidRPr="00D71AF9" w:rsidRDefault="00D5371E" w:rsidP="00D71AF9">
    <w:pPr>
      <w:pStyle w:val="Status"/>
    </w:pPr>
    <w:r w:rsidRPr="00D71AF9">
      <w:fldChar w:fldCharType="begin"/>
    </w:r>
    <w:r w:rsidRPr="00D71AF9">
      <w:instrText xml:space="preserve"> DOCPROPERTY "Status" </w:instrText>
    </w:r>
    <w:r w:rsidRPr="00D71AF9">
      <w:fldChar w:fldCharType="separate"/>
    </w:r>
    <w:r w:rsidRPr="00D71AF9">
      <w:t xml:space="preserve"> </w:t>
    </w:r>
    <w:r w:rsidRPr="00D71AF9">
      <w:fldChar w:fldCharType="end"/>
    </w:r>
    <w:r w:rsidR="00D71AF9" w:rsidRPr="00D71AF9"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502" w:rsidRDefault="00D5371E">
      <w:r>
        <w:separator/>
      </w:r>
    </w:p>
  </w:footnote>
  <w:footnote w:type="continuationSeparator" w:id="0">
    <w:p w:rsidR="00BF4502" w:rsidRDefault="00D5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AF9" w:rsidRDefault="00D71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AF9" w:rsidRDefault="00D71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AF9" w:rsidRDefault="00D71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lvlRestart w:val="0"/>
      <w:suff w:val="nothing"/>
      <w:lvlText w:val="(%5)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2.%3"/>
      <w:lvlJc w:val="left"/>
    </w:lvl>
    <w:lvl w:ilvl="3">
      <w:start w:val="1"/>
      <w:numFmt w:val="decimal"/>
      <w:suff w:val="nothing"/>
      <w:lvlText w:val="%2.%3.%4"/>
      <w:lvlJc w:val="left"/>
    </w:lvl>
    <w:lvl w:ilvl="4">
      <w:start w:val="1"/>
      <w:numFmt w:val="decimal"/>
      <w:lvlRestart w:val="0"/>
      <w:suff w:val="nothing"/>
      <w:lvlText w:val="%5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lowerLetter"/>
      <w:suff w:val="nothing"/>
      <w:lvlText w:val="(%7)"/>
      <w:lvlJc w:val="left"/>
    </w:lvl>
    <w:lvl w:ilvl="7">
      <w:start w:val="1"/>
      <w:numFmt w:val="lowerRoman"/>
      <w:suff w:val="nothing"/>
      <w:lvlText w:val="(%8)"/>
      <w:lvlJc w:val="left"/>
    </w:lvl>
    <w:lvl w:ilvl="8">
      <w:start w:val="1"/>
      <w:numFmt w:val="upperLetter"/>
      <w:suff w:val="nothing"/>
      <w:lvlText w:val="(%9)"/>
      <w:lvlJc w:val="left"/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E385A"/>
    <w:rsid w:val="006E385A"/>
    <w:rsid w:val="00840674"/>
    <w:rsid w:val="00B220CA"/>
    <w:rsid w:val="00BF4502"/>
    <w:rsid w:val="00C866C1"/>
    <w:rsid w:val="00D5371E"/>
    <w:rsid w:val="00D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6BC685-502A-488C-950F-D822C22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2880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b/>
      <w:bCs/>
      <w:i/>
      <w:iCs/>
      <w:sz w:val="18"/>
      <w:szCs w:val="18"/>
      <w:lang w:val="en-US"/>
    </w:r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</w:style>
  <w:style w:type="paragraph" w:customStyle="1" w:styleId="00ClientCover">
    <w:name w:val="00ClientCover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BillBasic">
    <w:name w:val="BillBasic"/>
    <w:uiPriority w:val="99"/>
    <w:pPr>
      <w:autoSpaceDE w:val="0"/>
      <w:autoSpaceDN w:val="0"/>
      <w:spacing w:before="8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Billname">
    <w:name w:val="Billname"/>
    <w:basedOn w:val="Normal"/>
    <w:uiPriority w:val="99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pPr>
      <w:ind w:left="700"/>
    </w:pPr>
  </w:style>
  <w:style w:type="paragraph" w:customStyle="1" w:styleId="Apara">
    <w:name w:val="A para"/>
    <w:basedOn w:val="BillBasic"/>
    <w:uiPriority w:val="99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</w:style>
  <w:style w:type="paragraph" w:customStyle="1" w:styleId="IH4SubDiv">
    <w:name w:val="I H4 SubDiv"/>
    <w:basedOn w:val="BillBasicHeading"/>
    <w:next w:val="IH5Sec"/>
    <w:uiPriority w:val="99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04Dictionary">
    <w:name w:val="04Dictionary"/>
    <w:basedOn w:val="Normal"/>
    <w:uiPriority w:val="99"/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ISched-heading">
    <w:name w:val="I Sched-heading"/>
    <w:basedOn w:val="BillBasicHeading"/>
    <w:next w:val="ref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</w:style>
  <w:style w:type="paragraph" w:customStyle="1" w:styleId="Isubpara">
    <w:name w:val="I subpara"/>
    <w:basedOn w:val="Asubpara"/>
    <w:uiPriority w:val="99"/>
  </w:style>
  <w:style w:type="paragraph" w:customStyle="1" w:styleId="Isubsubpara">
    <w:name w:val="I subsubpara"/>
    <w:basedOn w:val="Asubsubpara"/>
    <w:uiPriority w:val="99"/>
  </w:style>
  <w:style w:type="character" w:customStyle="1" w:styleId="CharSectNo">
    <w:name w:val="CharSectNo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ctNo">
    <w:name w:val="ActNo"/>
    <w:basedOn w:val="BillBasicHeading"/>
    <w:uiPriority w:val="99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pPr>
      <w:ind w:left="0" w:firstLine="0"/>
    </w:pPr>
  </w:style>
  <w:style w:type="paragraph" w:customStyle="1" w:styleId="Minister">
    <w:name w:val="Minister"/>
    <w:basedOn w:val="BillBasic"/>
    <w:uiPriority w:val="99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00SigningPage">
    <w:name w:val="00SigningPage"/>
    <w:basedOn w:val="Normal"/>
    <w:uiPriority w:val="99"/>
  </w:style>
  <w:style w:type="paragraph" w:customStyle="1" w:styleId="Letterhead">
    <w:name w:val="Letterhead"/>
    <w:uiPriority w:val="99"/>
    <w:pPr>
      <w:widowControl w:val="0"/>
      <w:autoSpaceDE w:val="0"/>
      <w:autoSpaceDN w:val="0"/>
      <w:spacing w:after="180" w:line="240" w:lineRule="auto"/>
      <w:jc w:val="right"/>
    </w:pPr>
    <w:rPr>
      <w:rFonts w:ascii="Arial" w:hAnsi="Arial" w:cs="Arial"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Sched-name">
    <w:name w:val="Sched-name"/>
    <w:basedOn w:val="Normal"/>
    <w:uiPriority w:val="99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styleId="TOC7">
    <w:name w:val="toc 7"/>
    <w:basedOn w:val="TOC2"/>
    <w:next w:val="Normal"/>
    <w:autoRedefine/>
    <w:uiPriority w:val="9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Aparareturn">
    <w:name w:val="A para return"/>
    <w:basedOn w:val="BillBasic"/>
    <w:uiPriority w:val="99"/>
    <w:pPr>
      <w:ind w:left="1200"/>
    </w:pPr>
  </w:style>
  <w:style w:type="paragraph" w:customStyle="1" w:styleId="Asubparareturn">
    <w:name w:val="A subpara return"/>
    <w:basedOn w:val="BillBasic"/>
    <w:uiPriority w:val="99"/>
    <w:pPr>
      <w:ind w:left="1740"/>
    </w:pPr>
  </w:style>
  <w:style w:type="paragraph" w:customStyle="1" w:styleId="CommentNum">
    <w:name w:val="CommentNum"/>
    <w:basedOn w:val="Comment"/>
    <w:uiPriority w:val="99"/>
    <w:pPr>
      <w:ind w:left="1400" w:hanging="1400"/>
    </w:pPr>
  </w:style>
  <w:style w:type="paragraph" w:styleId="TOC8">
    <w:name w:val="toc 8"/>
    <w:basedOn w:val="TOC3"/>
    <w:next w:val="Normal"/>
    <w:autoRedefine/>
    <w:uiPriority w:val="99"/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pPr>
      <w:ind w:left="2260" w:hanging="520"/>
    </w:pPr>
  </w:style>
  <w:style w:type="paragraph" w:customStyle="1" w:styleId="aDefpara">
    <w:name w:val="aDef para"/>
    <w:basedOn w:val="Apara"/>
    <w:uiPriority w:val="99"/>
  </w:style>
  <w:style w:type="paragraph" w:customStyle="1" w:styleId="aDefsubpara">
    <w:name w:val="aDef subpara"/>
    <w:basedOn w:val="Asubpara"/>
    <w:uiPriority w:val="99"/>
  </w:style>
  <w:style w:type="paragraph" w:customStyle="1" w:styleId="Idefpara">
    <w:name w:val="I def para"/>
    <w:basedOn w:val="Ipara"/>
    <w:uiPriority w:val="99"/>
    <w:pPr>
      <w:outlineLvl w:val="9"/>
    </w:pPr>
  </w:style>
  <w:style w:type="paragraph" w:customStyle="1" w:styleId="Idefsubpara">
    <w:name w:val="I def subpara"/>
    <w:basedOn w:val="Isubpara"/>
    <w:uiPriority w:val="99"/>
    <w:pPr>
      <w:outlineLvl w:val="9"/>
    </w:pPr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</w:style>
  <w:style w:type="paragraph" w:customStyle="1" w:styleId="IDict-Heading">
    <w:name w:val="I Dict-Heading"/>
    <w:basedOn w:val="BillBasicHeading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NoteBullet">
    <w:name w:val="aNoteBullet"/>
    <w:basedOn w:val="aNote"/>
    <w:uiPriority w:val="99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aExamPara">
    <w:name w:val="aExamPara"/>
    <w:basedOn w:val="aExam"/>
    <w:uiPriority w:val="99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pPr>
      <w:ind w:left="1100"/>
    </w:pPr>
  </w:style>
  <w:style w:type="paragraph" w:customStyle="1" w:styleId="aExamBullet">
    <w:name w:val="aExamBullet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Pr>
      <w:b/>
      <w:bCs/>
    </w:rPr>
  </w:style>
  <w:style w:type="character" w:customStyle="1" w:styleId="charBoldItals">
    <w:name w:val="charBoldItals"/>
    <w:basedOn w:val="DefaultParagraphFont"/>
    <w:uiPriority w:val="99"/>
    <w:rPr>
      <w:b/>
      <w:bCs/>
      <w:i/>
      <w:iCs/>
    </w:rPr>
  </w:style>
  <w:style w:type="character" w:customStyle="1" w:styleId="charItals">
    <w:name w:val="charItals"/>
    <w:basedOn w:val="DefaultParagraphFont"/>
    <w:uiPriority w:val="99"/>
    <w:rPr>
      <w:i/>
      <w:iCs/>
    </w:rPr>
  </w:style>
  <w:style w:type="character" w:customStyle="1" w:styleId="charUnderline">
    <w:name w:val="charUnderline"/>
    <w:basedOn w:val="DefaultParagraphFont"/>
    <w:uiPriority w:val="99"/>
    <w:rPr>
      <w:u w:val="single"/>
    </w:rPr>
  </w:style>
  <w:style w:type="paragraph" w:customStyle="1" w:styleId="TableHd">
    <w:name w:val="TableHd"/>
    <w:basedOn w:val="Normal"/>
    <w:uiPriority w:val="99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customStyle="1" w:styleId="CoverActName">
    <w:name w:val="CoverActName"/>
    <w:basedOn w:val="BillBasicHeading"/>
    <w:uiPriority w:val="99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Pr>
      <w:b w:val="0"/>
      <w:bCs w:val="0"/>
    </w:rPr>
  </w:style>
  <w:style w:type="paragraph" w:customStyle="1" w:styleId="Endnote2">
    <w:name w:val="Endnote2"/>
    <w:basedOn w:val="Normal"/>
    <w:uiPriority w:val="99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</w:style>
  <w:style w:type="paragraph" w:customStyle="1" w:styleId="Endnote3">
    <w:name w:val="Endnote3"/>
    <w:basedOn w:val="Normal"/>
    <w:uiPriority w:val="99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</w:style>
  <w:style w:type="character" w:customStyle="1" w:styleId="charTableText">
    <w:name w:val="charTableText"/>
    <w:basedOn w:val="DefaultParagraphFont"/>
    <w:uiPriority w:val="99"/>
  </w:style>
  <w:style w:type="paragraph" w:customStyle="1" w:styleId="EndNoteTextEPS">
    <w:name w:val="EndNoteTextEPS"/>
    <w:basedOn w:val="Normal"/>
    <w:uiPriority w:val="99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Pr>
      <w:color w:val="000000"/>
    </w:rPr>
  </w:style>
  <w:style w:type="paragraph" w:customStyle="1" w:styleId="AH5SecSymb">
    <w:name w:val="A H5 Sec Symb"/>
    <w:basedOn w:val="AH5Sec"/>
    <w:uiPriority w:val="99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</w:style>
  <w:style w:type="paragraph" w:customStyle="1" w:styleId="Billcrest0">
    <w:name w:val="Billcrest"/>
    <w:basedOn w:val="Normal"/>
    <w:uiPriority w:val="99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</w:style>
  <w:style w:type="paragraph" w:customStyle="1" w:styleId="AFHdg">
    <w:name w:val="AFHdg"/>
    <w:basedOn w:val="BillBasicHeading"/>
    <w:uiPriority w:val="99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pPr>
      <w:ind w:left="1400"/>
    </w:pPr>
  </w:style>
  <w:style w:type="paragraph" w:customStyle="1" w:styleId="Modparareturn">
    <w:name w:val="Mod para return"/>
    <w:basedOn w:val="Aparareturn"/>
    <w:uiPriority w:val="99"/>
    <w:pPr>
      <w:ind w:left="1900"/>
    </w:pPr>
  </w:style>
  <w:style w:type="paragraph" w:customStyle="1" w:styleId="Modsubparareturn">
    <w:name w:val="Mod subpara return"/>
    <w:basedOn w:val="Asubparareturn"/>
    <w:uiPriority w:val="99"/>
    <w:pPr>
      <w:ind w:left="2640"/>
    </w:pPr>
  </w:style>
  <w:style w:type="paragraph" w:customStyle="1" w:styleId="Modref">
    <w:name w:val="Mod ref"/>
    <w:basedOn w:val="ref"/>
    <w:uiPriority w:val="99"/>
    <w:pPr>
      <w:ind w:left="700"/>
    </w:pPr>
  </w:style>
  <w:style w:type="paragraph" w:customStyle="1" w:styleId="ModaNote">
    <w:name w:val="Mod a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pPr>
      <w:ind w:left="0" w:firstLine="0"/>
    </w:p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540A1-F323-4113-8436-F4B10914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387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subject/>
  <dc:creator>ACT Government</dc:creator>
  <cp:keywords>04</cp:keywords>
  <dc:description/>
  <cp:lastModifiedBy>PCODCS</cp:lastModifiedBy>
  <cp:revision>5</cp:revision>
  <cp:lastPrinted>2002-01-29T05:20:00Z</cp:lastPrinted>
  <dcterms:created xsi:type="dcterms:W3CDTF">2019-10-30T03:38:00Z</dcterms:created>
  <dcterms:modified xsi:type="dcterms:W3CDTF">2019-10-30T03:38:00Z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