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954"/>
      </w:tblGrid>
      <w:tr w:rsidR="001810C0" w:rsidTr="001810C0">
        <w:trPr>
          <w:cantSplit/>
          <w:trHeight w:val="142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10C0" w:rsidRDefault="001810C0">
            <w:pPr>
              <w:pStyle w:val="Header"/>
            </w:pPr>
            <w:bookmarkStart w:id="0" w:name="_GoBack"/>
            <w:bookmarkEnd w:id="0"/>
            <w:r w:rsidRPr="00870ECC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810C0" w:rsidRDefault="001810C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1810C0" w:rsidRDefault="001810C0" w:rsidP="001810C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1810C0" w:rsidRPr="00F53B91" w:rsidRDefault="001810C0" w:rsidP="001810C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1810C0" w:rsidRDefault="001810C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1810C0" w:rsidRPr="001810C0" w:rsidRDefault="00107B8A" w:rsidP="001810C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PARTIAL DETERMINATION</w:t>
            </w:r>
            <w:r w:rsidR="001810C0" w:rsidRPr="001810C0">
              <w:rPr>
                <w:rFonts w:ascii="Calibri" w:hAnsi="Calibri"/>
                <w:b/>
                <w:bCs/>
                <w:sz w:val="28"/>
                <w:szCs w:val="28"/>
              </w:rPr>
              <w:t xml:space="preserve">/ </w:t>
            </w:r>
          </w:p>
          <w:p w:rsidR="001810C0" w:rsidRPr="009219F6" w:rsidRDefault="001810C0" w:rsidP="001810C0">
            <w:pPr>
              <w:pStyle w:val="Header"/>
              <w:ind w:left="-15" w:firstLine="15"/>
              <w:jc w:val="right"/>
              <w:rPr>
                <w:rFonts w:ascii="Calibri" w:hAnsi="Calibri"/>
                <w:b/>
                <w:bCs/>
                <w:sz w:val="32"/>
              </w:rPr>
            </w:pPr>
            <w:r w:rsidRPr="001810C0">
              <w:rPr>
                <w:rFonts w:ascii="Calibri" w:hAnsi="Calibri"/>
                <w:b/>
                <w:bCs/>
                <w:sz w:val="28"/>
                <w:szCs w:val="28"/>
              </w:rPr>
              <w:t xml:space="preserve">   SURRENDER OF A SUBLEASE OR UNDERLEASE</w:t>
            </w:r>
          </w:p>
        </w:tc>
      </w:tr>
      <w:tr w:rsidR="001810C0" w:rsidTr="001810C0">
        <w:trPr>
          <w:cantSplit/>
          <w:trHeight w:val="70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1"/>
            </w:tblGrid>
            <w:tr w:rsidR="001810C0" w:rsidTr="00667E5F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810C0" w:rsidRDefault="001810C0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006 - PDSL</w:t>
                  </w:r>
                </w:p>
              </w:tc>
            </w:tr>
          </w:tbl>
          <w:p w:rsidR="001810C0" w:rsidRDefault="001810C0">
            <w:pPr>
              <w:pStyle w:val="Header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C0" w:rsidRDefault="001810C0" w:rsidP="0059498D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0003F8" w:rsidRPr="001810C0" w:rsidRDefault="000003F8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sz w:val="10"/>
          <w:szCs w:val="1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3"/>
        <w:gridCol w:w="4876"/>
      </w:tblGrid>
      <w:tr w:rsidR="000003F8" w:rsidTr="003F266D">
        <w:trPr>
          <w:cantSplit/>
          <w:trHeight w:val="20"/>
        </w:trPr>
        <w:tc>
          <w:tcPr>
            <w:tcW w:w="10349" w:type="dxa"/>
            <w:gridSpan w:val="2"/>
          </w:tcPr>
          <w:p w:rsidR="003760FA" w:rsidRDefault="003760FA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3760FA" w:rsidRPr="003760FA" w:rsidRDefault="003760FA" w:rsidP="003760FA"/>
          <w:p w:rsidR="000003F8" w:rsidRDefault="000003F8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is to be used to lodge a</w:t>
            </w:r>
            <w:r w:rsidR="00184705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 w:rsidR="00B4695E">
              <w:rPr>
                <w:rFonts w:ascii="Calibri" w:hAnsi="Calibri"/>
                <w:color w:val="000000"/>
                <w:sz w:val="20"/>
                <w:lang w:val="en-US"/>
              </w:rPr>
              <w:t xml:space="preserve">partial </w:t>
            </w:r>
            <w:r w:rsidR="00184705">
              <w:rPr>
                <w:rFonts w:ascii="Calibri" w:hAnsi="Calibri"/>
                <w:color w:val="000000"/>
                <w:sz w:val="20"/>
                <w:lang w:val="en-US"/>
              </w:rPr>
              <w:t>determin</w:t>
            </w:r>
            <w:r w:rsidR="005D1396">
              <w:rPr>
                <w:rFonts w:ascii="Calibri" w:hAnsi="Calibri"/>
                <w:color w:val="000000"/>
                <w:sz w:val="20"/>
                <w:lang w:val="en-US"/>
              </w:rPr>
              <w:t>ation/surrender of a sublease or underlease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1810C0" w:rsidRPr="001810C0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1810C0" w:rsidRPr="001810C0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1810C0" w:rsidRPr="001810C0" w:rsidRDefault="001810C0">
            <w:pPr>
              <w:rPr>
                <w:rFonts w:ascii="Calibri" w:hAnsi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0003F8" w:rsidTr="003F266D">
        <w:trPr>
          <w:cantSplit/>
          <w:trHeight w:val="20"/>
        </w:trPr>
        <w:tc>
          <w:tcPr>
            <w:tcW w:w="10349" w:type="dxa"/>
            <w:gridSpan w:val="2"/>
          </w:tcPr>
          <w:p w:rsidR="003760FA" w:rsidRDefault="003760FA" w:rsidP="001810C0">
            <w:pPr>
              <w:pStyle w:val="Heading9"/>
              <w:rPr>
                <w:sz w:val="20"/>
              </w:rPr>
            </w:pPr>
          </w:p>
          <w:p w:rsidR="001810C0" w:rsidRDefault="001810C0" w:rsidP="001810C0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4672FB">
              <w:rPr>
                <w:sz w:val="20"/>
              </w:rPr>
              <w:t>NOTICE</w:t>
            </w:r>
          </w:p>
          <w:p w:rsidR="003760FA" w:rsidRPr="003760FA" w:rsidRDefault="003760FA" w:rsidP="003760FA"/>
          <w:p w:rsidR="000003F8" w:rsidRPr="004672FB" w:rsidRDefault="004672FB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="Calibri"/>
              </w:rPr>
            </w:pPr>
            <w:r w:rsidRPr="004672FB">
              <w:rPr>
                <w:rFonts w:asciiTheme="minorHAnsi" w:hAnsiTheme="minorHAnsi" w:cs="Calibri"/>
              </w:rPr>
              <w:t xml:space="preserve">The collection of personal information in this form is required by law under the </w:t>
            </w:r>
            <w:r w:rsidRPr="004672FB">
              <w:rPr>
                <w:rFonts w:asciiTheme="minorHAnsi" w:hAnsiTheme="minorHAnsi" w:cs="Calibri"/>
                <w:i/>
                <w:iCs/>
              </w:rPr>
              <w:t>Land Titles Act 1925</w:t>
            </w:r>
            <w:r w:rsidRPr="004672FB">
              <w:rPr>
                <w:rFonts w:asciiTheme="minorHAnsi" w:hAnsiTheme="minorHAnsi" w:cs="Calibr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4672FB">
              <w:rPr>
                <w:rFonts w:asciiTheme="minorHAnsi" w:hAnsiTheme="minorHAnsi" w:cs="Calibr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4672FB">
                <w:rPr>
                  <w:rStyle w:val="Hyperlink"/>
                  <w:rFonts w:asciiTheme="minorHAnsi" w:hAnsiTheme="minorHAnsi" w:cs="Calibri"/>
                </w:rPr>
                <w:t>https://www.act.gov.au/acprivacy</w:t>
              </w:r>
            </w:hyperlink>
          </w:p>
          <w:p w:rsidR="004672FB" w:rsidRPr="001810C0" w:rsidRDefault="004672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10"/>
                <w:szCs w:val="10"/>
              </w:rPr>
            </w:pPr>
          </w:p>
        </w:tc>
      </w:tr>
      <w:tr w:rsidR="000003F8" w:rsidTr="003F266D">
        <w:trPr>
          <w:cantSplit/>
          <w:trHeight w:val="20"/>
        </w:trPr>
        <w:tc>
          <w:tcPr>
            <w:tcW w:w="10349" w:type="dxa"/>
            <w:gridSpan w:val="2"/>
          </w:tcPr>
          <w:p w:rsidR="003760FA" w:rsidRDefault="003760FA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3760FA" w:rsidRPr="003760FA" w:rsidRDefault="003760FA" w:rsidP="003760FA"/>
          <w:p w:rsidR="000003F8" w:rsidRDefault="000003F8" w:rsidP="00BC44AF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</w:t>
            </w:r>
            <w:r w:rsidR="00BC44AF">
              <w:rPr>
                <w:rFonts w:ascii="Calibri" w:hAnsi="Calibri"/>
              </w:rPr>
              <w:t xml:space="preserve">ld be typed or clearly printed.  </w:t>
            </w:r>
            <w:r>
              <w:rPr>
                <w:rFonts w:ascii="Calibri" w:hAnsi="Calibri"/>
              </w:rPr>
              <w:t xml:space="preserve">If completing this form by </w:t>
            </w:r>
            <w:r w:rsidR="003A22F0">
              <w:rPr>
                <w:rFonts w:ascii="Calibri" w:hAnsi="Calibri"/>
              </w:rPr>
              <w:t>hand,</w:t>
            </w:r>
            <w:r>
              <w:rPr>
                <w:rFonts w:ascii="Calibri" w:hAnsi="Calibri"/>
              </w:rPr>
              <w:t xml:space="preserve"> please use a solid black pen only.  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Any alteration to information provided on this form must be struck through with a black pen.  Substitute information must be </w:t>
            </w:r>
            <w:r w:rsidR="003A22F0">
              <w:rPr>
                <w:rFonts w:ascii="Calibri" w:hAnsi="Calibri"/>
              </w:rPr>
              <w:t>clear,</w:t>
            </w:r>
            <w:r>
              <w:rPr>
                <w:rFonts w:ascii="Calibri" w:hAnsi="Calibri"/>
              </w:rPr>
              <w:t xml:space="preserve"> and all parties must sign in the margin.  Do not use correction fluid or tape.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</w:t>
            </w:r>
          </w:p>
          <w:p w:rsidR="00AB6415" w:rsidRPr="009B2251" w:rsidRDefault="00AB6415" w:rsidP="00AB6415">
            <w:pPr>
              <w:pStyle w:val="BodyText"/>
              <w:spacing w:before="82"/>
              <w:ind w:left="112"/>
              <w:jc w:val="both"/>
              <w:rPr>
                <w:rFonts w:cs="Calibri"/>
                <w:sz w:val="20"/>
                <w:u w:val="single"/>
              </w:rPr>
            </w:pPr>
            <w:r w:rsidRPr="009B2251">
              <w:rPr>
                <w:rFonts w:cs="Calibri"/>
                <w:sz w:val="20"/>
                <w:u w:val="single"/>
              </w:rPr>
              <w:t>CERTIFICATIONS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Any inapplicable certification statement(s) must be deleted.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Certification statements must be made by the Certifier, being one of the following: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AB6415" w:rsidRPr="009B2251" w:rsidRDefault="00AB6415" w:rsidP="00AB6415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A legal</w:t>
            </w:r>
            <w:r w:rsidRPr="009B2251">
              <w:rPr>
                <w:rFonts w:ascii="Calibri" w:hAnsi="Calibri" w:cs="Calibri"/>
                <w:b/>
                <w:bCs/>
                <w:spacing w:val="-1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</w:t>
            </w:r>
          </w:p>
          <w:p w:rsidR="00AB6415" w:rsidRPr="009B2251" w:rsidRDefault="00AB6415" w:rsidP="00AB6415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 the applicant is not represented by a legal practitioner – the applicant (i.e. self- represented party)</w:t>
            </w:r>
          </w:p>
          <w:p w:rsidR="00AB6415" w:rsidRPr="009B2251" w:rsidRDefault="00AB6415" w:rsidP="00AB6415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an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instrument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is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represented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by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 –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that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(i.e. self-represented party)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All certifications apply where the Certifier is a </w:t>
            </w:r>
            <w:r w:rsidRPr="009B2251">
              <w:rPr>
                <w:rFonts w:ascii="Calibri" w:hAnsi="Calibri" w:cs="Calibri"/>
                <w:sz w:val="20"/>
                <w:u w:val="single"/>
                <w:lang w:eastAsia="en-AU"/>
              </w:rPr>
              <w:t>legal practitioner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>The first two listed certifications do not apply where the Certifier is a self-represented party. Self-represented parties are only required to make certifications relating to retaining evidence to support the registry instrument or document 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ensuring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the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registry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instrument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or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document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is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correct</w:t>
            </w:r>
            <w:r w:rsidRPr="009B2251">
              <w:rPr>
                <w:rFonts w:ascii="Calibri" w:hAnsi="Calibri" w:cs="Calibri"/>
                <w:spacing w:val="-4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compliant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with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relevant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legislation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any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prescribed requirement.</w:t>
            </w:r>
          </w:p>
          <w:p w:rsidR="00AB6415" w:rsidRPr="009B2251" w:rsidRDefault="00AB6415" w:rsidP="00AB6415">
            <w:pPr>
              <w:ind w:left="112" w:right="682"/>
              <w:rPr>
                <w:rFonts w:ascii="Calibri" w:hAnsi="Calibri" w:cs="Calibri"/>
                <w:sz w:val="20"/>
                <w:lang w:val="en-US"/>
              </w:rPr>
            </w:pPr>
            <w:r w:rsidRPr="009B2251">
              <w:rPr>
                <w:rFonts w:ascii="Calibri" w:hAnsi="Calibri" w:cs="Calibri"/>
                <w:sz w:val="20"/>
              </w:rPr>
              <w:t>By certifying this form, the legal practitioner acknowledges they have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taken reasonable steps to verify that their client or his, her or its administrator or attorney is a legal </w:t>
            </w:r>
            <w:r w:rsidR="007D3021">
              <w:rPr>
                <w:rFonts w:ascii="Calibri" w:hAnsi="Calibri" w:cs="Calibri"/>
                <w:sz w:val="20"/>
                <w:lang w:val="en-US"/>
              </w:rPr>
              <w:t>person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and has the right to enter into the conveyancing transaction.</w:t>
            </w:r>
          </w:p>
          <w:p w:rsidR="00AB6415" w:rsidRPr="009B2251" w:rsidRDefault="00AB6415" w:rsidP="00AB6415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b/>
                <w:bCs/>
                <w:sz w:val="20"/>
                <w:szCs w:val="24"/>
                <w:lang w:val="en-US" w:eastAsia="en-AU"/>
              </w:rPr>
            </w:pPr>
          </w:p>
          <w:p w:rsidR="000003F8" w:rsidRPr="001810C0" w:rsidRDefault="00AB6415" w:rsidP="00AB6415">
            <w:pPr>
              <w:ind w:left="2160" w:right="682"/>
              <w:rPr>
                <w:rFonts w:ascii="Calibri" w:hAnsi="Calibri"/>
                <w:sz w:val="10"/>
                <w:szCs w:val="1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Note: - An attorney or a body corporate cannot make certification statements.</w:t>
            </w:r>
          </w:p>
        </w:tc>
      </w:tr>
      <w:tr w:rsidR="003F266D" w:rsidTr="003F266D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473" w:type="dxa"/>
          </w:tcPr>
          <w:p w:rsidR="003F266D" w:rsidRDefault="003F266D">
            <w:pPr>
              <w:tabs>
                <w:tab w:val="left" w:pos="4560"/>
              </w:tabs>
            </w:pPr>
          </w:p>
          <w:p w:rsidR="003F266D" w:rsidRPr="003F266D" w:rsidRDefault="003F266D">
            <w:pPr>
              <w:tabs>
                <w:tab w:val="left" w:pos="45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3F266D">
              <w:rPr>
                <w:rFonts w:ascii="Calibri" w:hAnsi="Calibri" w:cs="Calibri"/>
                <w:b/>
                <w:bCs/>
                <w:sz w:val="20"/>
                <w:szCs w:val="16"/>
              </w:rPr>
              <w:t>LODGEMENT INFORMATION</w:t>
            </w:r>
          </w:p>
          <w:p w:rsidR="003F266D" w:rsidRDefault="003F266D">
            <w:pPr>
              <w:pStyle w:val="Heading9"/>
              <w:rPr>
                <w:sz w:val="20"/>
              </w:rPr>
            </w:pPr>
          </w:p>
          <w:p w:rsidR="003F266D" w:rsidRPr="003F266D" w:rsidRDefault="003F266D">
            <w:pPr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3F266D">
              <w:rPr>
                <w:rFonts w:ascii="Calibri" w:hAnsi="Calibri" w:cs="Calibri"/>
                <w:b/>
                <w:bCs/>
                <w:sz w:val="20"/>
                <w:szCs w:val="16"/>
              </w:rPr>
              <w:t xml:space="preserve">In Person: </w:t>
            </w:r>
          </w:p>
          <w:p w:rsidR="003F266D" w:rsidRDefault="003F266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Environment, Planning and Land Shopfront</w:t>
            </w:r>
          </w:p>
          <w:p w:rsidR="003F266D" w:rsidRDefault="003F266D">
            <w:pPr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Ground Floor South, Dame Pattie Menzies House, 16 Challis Street, Dickson. Opening hours - Monday to Friday 8:30am to 4:30pm </w:t>
            </w:r>
            <w:r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:rsidR="003F266D" w:rsidRDefault="003F266D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876" w:type="dxa"/>
          </w:tcPr>
          <w:p w:rsidR="003F266D" w:rsidRDefault="003F266D"/>
          <w:p w:rsidR="003F266D" w:rsidRDefault="003F266D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CONTACT INFORMATION</w:t>
            </w:r>
          </w:p>
          <w:p w:rsidR="003F266D" w:rsidRDefault="003F266D">
            <w:pPr>
              <w:tabs>
                <w:tab w:val="left" w:pos="4560"/>
              </w:tabs>
              <w:jc w:val="both"/>
            </w:pPr>
          </w:p>
          <w:p w:rsidR="003F266D" w:rsidRDefault="003F266D">
            <w:pPr>
              <w:tabs>
                <w:tab w:val="center" w:pos="2443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Email:</w:t>
            </w:r>
            <w:r>
              <w:rPr>
                <w:rFonts w:ascii="Calibri" w:hAnsi="Calibri"/>
                <w:b/>
                <w:sz w:val="20"/>
              </w:rPr>
              <w:tab/>
            </w:r>
            <w:hyperlink r:id="rId11" w:history="1">
              <w:r>
                <w:rPr>
                  <w:rStyle w:val="Hyperlink"/>
                  <w:rFonts w:ascii="Calibri" w:hAnsi="Calibri"/>
                  <w:sz w:val="20"/>
                </w:rPr>
                <w:t>actlandtitles@act.gov.au</w:t>
              </w:r>
            </w:hyperlink>
          </w:p>
          <w:p w:rsidR="003F266D" w:rsidRPr="003F266D" w:rsidRDefault="003F266D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  <w:p w:rsidR="003F266D" w:rsidRPr="003F266D" w:rsidRDefault="003F266D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3F266D">
              <w:rPr>
                <w:rFonts w:ascii="Calibri" w:hAnsi="Calibri" w:cs="Calibri"/>
                <w:b/>
                <w:bCs/>
                <w:sz w:val="20"/>
              </w:rPr>
              <w:t xml:space="preserve">Phone:                   </w:t>
            </w:r>
            <w:r w:rsidRPr="003F266D">
              <w:rPr>
                <w:rFonts w:ascii="Calibri" w:hAnsi="Calibri" w:cs="Calibri"/>
                <w:sz w:val="20"/>
              </w:rPr>
              <w:t>(02) 6207 0491</w:t>
            </w:r>
            <w:r w:rsidRPr="003F266D">
              <w:rPr>
                <w:rFonts w:ascii="Calibri" w:hAnsi="Calibri" w:cs="Calibri"/>
                <w:b/>
                <w:bCs/>
                <w:sz w:val="20"/>
              </w:rPr>
              <w:tab/>
            </w:r>
          </w:p>
          <w:p w:rsidR="003F266D" w:rsidRPr="003F266D" w:rsidRDefault="003F266D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003F8" w:rsidRDefault="000003F8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5975"/>
      </w:tblGrid>
      <w:tr w:rsidR="001810C0" w:rsidTr="001810C0">
        <w:trPr>
          <w:cantSplit/>
          <w:trHeight w:val="1422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1810C0" w:rsidRDefault="001810C0" w:rsidP="00667E5F">
            <w:pPr>
              <w:pStyle w:val="Header"/>
            </w:pPr>
            <w:r w:rsidRPr="00870ECC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1810C0" w:rsidRDefault="001810C0" w:rsidP="0082774F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1810C0" w:rsidRDefault="001810C0" w:rsidP="0082774F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1810C0" w:rsidRPr="00F53B91" w:rsidRDefault="001810C0" w:rsidP="0082774F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1810C0" w:rsidRDefault="001810C0" w:rsidP="0082774F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1810C0" w:rsidRPr="001810C0" w:rsidRDefault="00107B8A" w:rsidP="0082774F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PARTIAL DETERMINATION</w:t>
            </w:r>
            <w:r w:rsidR="001810C0" w:rsidRPr="001810C0">
              <w:rPr>
                <w:rFonts w:ascii="Calibri" w:hAnsi="Calibri"/>
                <w:b/>
                <w:bCs/>
                <w:sz w:val="28"/>
                <w:szCs w:val="28"/>
              </w:rPr>
              <w:t xml:space="preserve">/ </w:t>
            </w:r>
          </w:p>
          <w:p w:rsidR="001810C0" w:rsidRPr="009219F6" w:rsidRDefault="001810C0" w:rsidP="0082774F">
            <w:pPr>
              <w:pStyle w:val="Header"/>
              <w:ind w:left="-15" w:firstLine="15"/>
              <w:jc w:val="right"/>
              <w:rPr>
                <w:rFonts w:ascii="Calibri" w:hAnsi="Calibri"/>
                <w:b/>
                <w:bCs/>
                <w:sz w:val="32"/>
              </w:rPr>
            </w:pPr>
            <w:r w:rsidRPr="001810C0">
              <w:rPr>
                <w:rFonts w:ascii="Calibri" w:hAnsi="Calibri"/>
                <w:b/>
                <w:bCs/>
                <w:sz w:val="28"/>
                <w:szCs w:val="28"/>
              </w:rPr>
              <w:t xml:space="preserve">   SURRENDER OF A SUBLEASE OR UNDERLEASE</w:t>
            </w:r>
          </w:p>
        </w:tc>
      </w:tr>
      <w:tr w:rsidR="001810C0" w:rsidTr="001810C0">
        <w:trPr>
          <w:cantSplit/>
          <w:trHeight w:val="70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1810C0" w:rsidTr="004F5D70">
              <w:trPr>
                <w:trHeight w:val="491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810C0" w:rsidRDefault="001810C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006 -PDSL</w:t>
                  </w:r>
                </w:p>
              </w:tc>
            </w:tr>
          </w:tbl>
          <w:p w:rsidR="001810C0" w:rsidRDefault="001810C0">
            <w:pPr>
              <w:pStyle w:val="Header"/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C0" w:rsidRDefault="001810C0" w:rsidP="0082774F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9142FD" w:rsidRPr="006A3B63" w:rsidRDefault="009142FD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sz w:val="16"/>
          <w:szCs w:val="16"/>
          <w:lang w:val="en-US"/>
        </w:rPr>
      </w:pPr>
    </w:p>
    <w:tbl>
      <w:tblPr>
        <w:tblW w:w="1035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277"/>
        <w:gridCol w:w="3983"/>
        <w:gridCol w:w="2049"/>
        <w:gridCol w:w="2040"/>
        <w:gridCol w:w="9"/>
      </w:tblGrid>
      <w:tr w:rsidR="00CF1CB4" w:rsidTr="00CF1CB4">
        <w:trPr>
          <w:gridAfter w:val="1"/>
          <w:wAfter w:w="9" w:type="dxa"/>
          <w:cantSplit/>
          <w:trHeight w:hRule="exact" w:val="5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1CB4" w:rsidRDefault="00CF1CB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CF1CB4" w:rsidRPr="00CE11C7" w:rsidTr="00CF1CB4">
        <w:trPr>
          <w:cantSplit/>
          <w:trHeight w:val="546"/>
        </w:trPr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Pr="00CE11C7" w:rsidRDefault="00CF1CB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Pr="00CE11C7" w:rsidRDefault="00CF1CB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Default="00CF1CB4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Pr="00CE11C7" w:rsidRDefault="00CF1CB4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"/>
      <w:tr w:rsidR="00CF1CB4" w:rsidTr="00CF1CB4">
        <w:trPr>
          <w:cantSplit/>
          <w:trHeight w:hRule="exact" w:val="546"/>
        </w:trPr>
        <w:tc>
          <w:tcPr>
            <w:tcW w:w="2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Default="00CF1CB4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Default="00CF1CB4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Default="00CF1CB4" w:rsidP="00C158A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3"/>
        <w:tc>
          <w:tcPr>
            <w:tcW w:w="2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CB4" w:rsidRDefault="00CF1CB4" w:rsidP="00C158AD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FB6013" w:rsidRPr="00FB6013" w:rsidRDefault="00FB6013" w:rsidP="009142FD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701"/>
        <w:gridCol w:w="1843"/>
        <w:gridCol w:w="1701"/>
      </w:tblGrid>
      <w:tr w:rsidR="00FB6013" w:rsidTr="004F5D70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6013" w:rsidRDefault="00FB6013" w:rsidP="00EB623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5D1396" w:rsidRPr="00CE11C7" w:rsidTr="00F62ED9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396" w:rsidRPr="00CE11C7" w:rsidRDefault="005D139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396" w:rsidRPr="00CE11C7" w:rsidRDefault="005D139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Pr="00CE11C7" w:rsidRDefault="005D139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Pr="00CE11C7" w:rsidRDefault="005D139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Pr="00CE11C7" w:rsidRDefault="005D1396" w:rsidP="00997081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4"/>
      <w:tr w:rsidR="005D1396" w:rsidTr="00F62ED9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396" w:rsidRDefault="00C158AD" w:rsidP="005D139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1396" w:rsidRDefault="00C158AD" w:rsidP="005D139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Default="00C158AD" w:rsidP="005D139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Default="00C158AD" w:rsidP="005D139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96" w:rsidRDefault="00C158AD" w:rsidP="005D139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0003F8" w:rsidRPr="006A3B63" w:rsidRDefault="000003F8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20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104"/>
      </w:tblGrid>
      <w:tr w:rsidR="003760FA" w:rsidTr="003760FA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60FA" w:rsidRDefault="003760FA" w:rsidP="003760F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NAME AND ADDRESS OF REGISTERED LESSOR OF SUBLEASE </w:t>
            </w:r>
            <w:r w:rsidRPr="007720E1">
              <w:rPr>
                <w:rFonts w:ascii="Calibri" w:hAnsi="Calibri"/>
                <w:sz w:val="16"/>
                <w:szCs w:val="16"/>
              </w:rPr>
              <w:t>(Surname Last) (ACN required for all Companies)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60FA" w:rsidRDefault="003760FA" w:rsidP="003760F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REGISTERED NUMBER OF SUBLEASE / UNDERLEASE</w:t>
            </w:r>
          </w:p>
        </w:tc>
      </w:tr>
      <w:bookmarkStart w:id="9" w:name="Text9"/>
      <w:tr w:rsidR="003760FA" w:rsidRPr="00CE11C7" w:rsidTr="003760FA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0FA" w:rsidRPr="00380216" w:rsidRDefault="003760FA" w:rsidP="003760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bookmarkStart w:id="10" w:name="Text10"/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0FA" w:rsidRDefault="003760FA" w:rsidP="003760FA">
            <w:pPr>
              <w:rPr>
                <w:sz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7720E1" w:rsidRPr="006A3B63" w:rsidRDefault="007720E1" w:rsidP="007720E1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20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104"/>
      </w:tblGrid>
      <w:tr w:rsidR="003760FA" w:rsidTr="003760FA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60FA" w:rsidRDefault="003760FA" w:rsidP="003760F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NAME AND ADDRESS OF REGISTERED LESSEE OF SUBLEASE </w:t>
            </w:r>
            <w:r w:rsidRPr="007720E1">
              <w:rPr>
                <w:rFonts w:ascii="Calibri" w:hAnsi="Calibri"/>
                <w:sz w:val="16"/>
                <w:szCs w:val="16"/>
              </w:rPr>
              <w:t>(Surname Last) (ACN required for all Companies)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60FA" w:rsidRDefault="003760FA" w:rsidP="003760F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DESCRIPTION OF PART OF ESTATE / INTEREST REMAINING </w:t>
            </w:r>
            <w:r w:rsidRPr="00B4695E">
              <w:rPr>
                <w:rFonts w:ascii="Calibri" w:hAnsi="Calibri" w:cs="Arial"/>
                <w:sz w:val="16"/>
                <w:szCs w:val="16"/>
                <w:lang w:val="en-US"/>
              </w:rPr>
              <w:t xml:space="preserve">(i.e. Areas </w:t>
            </w:r>
            <w:r w:rsidR="007D3021" w:rsidRPr="00B4695E">
              <w:rPr>
                <w:rFonts w:ascii="Calibri" w:hAnsi="Calibri" w:cs="Arial"/>
                <w:sz w:val="16"/>
                <w:szCs w:val="16"/>
                <w:lang w:val="en-US"/>
              </w:rPr>
              <w:t>identified</w:t>
            </w:r>
            <w:r w:rsidRPr="00B4695E">
              <w:rPr>
                <w:rFonts w:ascii="Calibri" w:hAnsi="Calibri" w:cs="Arial"/>
                <w:sz w:val="16"/>
                <w:szCs w:val="16"/>
                <w:lang w:val="en-US"/>
              </w:rPr>
              <w:t xml:space="preserve"> on Sublease Plan No)</w:t>
            </w:r>
          </w:p>
        </w:tc>
      </w:tr>
      <w:tr w:rsidR="003760FA" w:rsidRPr="00CE11C7" w:rsidTr="003760FA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0FA" w:rsidRPr="00380216" w:rsidRDefault="003760FA" w:rsidP="003760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0FA" w:rsidRDefault="003760FA" w:rsidP="003760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003F8" w:rsidRDefault="000003F8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B6415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AB6415" w:rsidRPr="00227E9D" w:rsidRDefault="00AB6415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AB6415" w:rsidRPr="00227E9D" w:rsidRDefault="00AB6415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Lessee</w:t>
            </w:r>
          </w:p>
        </w:tc>
      </w:tr>
      <w:tr w:rsidR="00AB6415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3A22F0">
              <w:rPr>
                <w:rFonts w:ascii="Calibri" w:hAnsi="Calibri"/>
                <w:bCs/>
                <w:sz w:val="20"/>
              </w:rPr>
              <w:t>Lessee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AB6415" w:rsidRPr="00227E9D" w:rsidRDefault="00AB6415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AB6415" w:rsidRPr="00227E9D" w:rsidRDefault="00AB6415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Lessee</w:t>
            </w:r>
          </w:p>
        </w:tc>
      </w:tr>
    </w:tbl>
    <w:p w:rsidR="000003F8" w:rsidRDefault="000003F8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AB6415" w:rsidRPr="006A3B63" w:rsidRDefault="00A71F78">
      <w:pPr>
        <w:pStyle w:val="Header"/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24"/>
          <w:szCs w:val="24"/>
          <w:lang w:val="en-US"/>
        </w:rPr>
        <w:br w:type="page"/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B6415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AB6415" w:rsidRPr="00227E9D" w:rsidRDefault="00AB6415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AB6415" w:rsidRPr="00227E9D" w:rsidRDefault="00AB6415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Lessor</w:t>
            </w:r>
          </w:p>
        </w:tc>
      </w:tr>
      <w:tr w:rsidR="00AB6415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3A22F0">
              <w:rPr>
                <w:rFonts w:ascii="Calibri" w:hAnsi="Calibri"/>
                <w:bCs/>
                <w:sz w:val="20"/>
              </w:rPr>
              <w:t>Lessor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AB6415" w:rsidRPr="00227E9D" w:rsidRDefault="00AB6415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AB6415" w:rsidRPr="00227E9D" w:rsidRDefault="00AB6415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Lessor</w:t>
            </w:r>
          </w:p>
        </w:tc>
      </w:tr>
    </w:tbl>
    <w:p w:rsidR="00A71F78" w:rsidRPr="006A3B63" w:rsidRDefault="00ED5375">
      <w:pPr>
        <w:pStyle w:val="Header"/>
        <w:rPr>
          <w:rFonts w:ascii="Calibri" w:hAnsi="Calibri"/>
          <w:sz w:val="16"/>
          <w:szCs w:val="16"/>
          <w:lang w:val="en-US"/>
        </w:rPr>
      </w:pPr>
      <w:r w:rsidRPr="006A3B63">
        <w:rPr>
          <w:rFonts w:ascii="Calibri" w:hAnsi="Calibri"/>
          <w:sz w:val="16"/>
          <w:szCs w:val="16"/>
          <w:lang w:val="en-US"/>
        </w:rPr>
        <w:t xml:space="preserve"> </w:t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7720E1" w:rsidTr="00B929C7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20E1" w:rsidRDefault="007720E1" w:rsidP="00B929C7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CONSENTING PARTY – SUPPORTING DOCUMENTATION</w:t>
            </w:r>
          </w:p>
          <w:p w:rsidR="007720E1" w:rsidRPr="005A2E02" w:rsidRDefault="007720E1" w:rsidP="00B929C7">
            <w:pPr>
              <w:rPr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(One</w:t>
            </w:r>
            <w:r w:rsidRPr="005A2E02">
              <w:rPr>
                <w:rFonts w:ascii="Calibri" w:hAnsi="Calibri"/>
                <w:sz w:val="16"/>
                <w:szCs w:val="16"/>
              </w:rPr>
              <w:t xml:space="preserve"> form required for each party required to consent)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20E1" w:rsidRPr="00B4695E" w:rsidRDefault="007720E1" w:rsidP="00B929C7">
            <w:pPr>
              <w:pStyle w:val="Heading7"/>
              <w:spacing w:before="0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DATE</w:t>
            </w:r>
          </w:p>
        </w:tc>
      </w:tr>
      <w:tr w:rsidR="007720E1" w:rsidRPr="00CE11C7" w:rsidTr="00B929C7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0E1" w:rsidRPr="005A2E02" w:rsidRDefault="007720E1" w:rsidP="00B929C7">
            <w:pPr>
              <w:jc w:val="both"/>
              <w:rPr>
                <w:rFonts w:ascii="Calibri" w:hAnsi="Calibri" w:cs="Arial Narrow"/>
                <w:sz w:val="20"/>
              </w:rPr>
            </w:pPr>
            <w:r w:rsidRPr="00A71F78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F78">
              <w:rPr>
                <w:szCs w:val="24"/>
              </w:rPr>
              <w:instrText xml:space="preserve"> FORMCHECKBOX </w:instrText>
            </w:r>
            <w:r w:rsidRPr="00A71F78">
              <w:rPr>
                <w:szCs w:val="24"/>
              </w:rPr>
            </w:r>
            <w:r w:rsidRPr="00A71F78">
              <w:rPr>
                <w:szCs w:val="24"/>
              </w:rPr>
              <w:fldChar w:fldCharType="end"/>
            </w:r>
            <w:r>
              <w:t xml:space="preserve"> </w:t>
            </w:r>
            <w:r w:rsidRPr="005A2E02">
              <w:rPr>
                <w:rFonts w:ascii="Calibri" w:hAnsi="Calibri"/>
                <w:sz w:val="20"/>
              </w:rPr>
              <w:t xml:space="preserve">Please complete and attach – </w:t>
            </w:r>
            <w:r w:rsidRPr="005A2E02">
              <w:rPr>
                <w:rFonts w:ascii="Calibri" w:hAnsi="Calibri"/>
                <w:b/>
                <w:sz w:val="20"/>
              </w:rPr>
              <w:t>Form 042 – C – Consent</w:t>
            </w:r>
          </w:p>
        </w:tc>
        <w:bookmarkStart w:id="11" w:name="Text18"/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E1" w:rsidRPr="00CE11C7" w:rsidRDefault="007720E1" w:rsidP="00B929C7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</w:tr>
    </w:tbl>
    <w:p w:rsidR="007720E1" w:rsidRPr="006A3B63" w:rsidRDefault="007720E1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AB6415" w:rsidRPr="00227E9D" w:rsidTr="0005463D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AB6415" w:rsidRPr="00227E9D" w:rsidRDefault="00AB6415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>OFFICE USE ONLY</w:t>
            </w:r>
          </w:p>
        </w:tc>
      </w:tr>
      <w:tr w:rsidR="00AB6415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AB6415" w:rsidRPr="00227E9D" w:rsidRDefault="00AB6415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AB6415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:rsidR="00AB6415" w:rsidRPr="00227E9D" w:rsidRDefault="00AB6415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0003F8" w:rsidRPr="001859C2" w:rsidRDefault="000003F8">
      <w:pPr>
        <w:pStyle w:val="Header"/>
        <w:tabs>
          <w:tab w:val="clear" w:pos="4320"/>
          <w:tab w:val="clear" w:pos="8640"/>
        </w:tabs>
      </w:pPr>
    </w:p>
    <w:sectPr w:rsidR="000003F8" w:rsidRPr="001859C2" w:rsidSect="00460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797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23E" w:rsidRDefault="0009623E">
      <w:r>
        <w:separator/>
      </w:r>
    </w:p>
  </w:endnote>
  <w:endnote w:type="continuationSeparator" w:id="0">
    <w:p w:rsidR="0009623E" w:rsidRDefault="0009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32" w:rsidRDefault="00245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60" w:rsidRDefault="00460E60" w:rsidP="00460E6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 2020-</w:t>
    </w:r>
    <w:r w:rsidR="00245132">
      <w:rPr>
        <w:rFonts w:ascii="Arial Narrow" w:hAnsi="Arial Narrow"/>
        <w:sz w:val="16"/>
      </w:rPr>
      <w:t>71</w:t>
    </w:r>
    <w:r>
      <w:rPr>
        <w:rFonts w:ascii="Arial Narrow" w:hAnsi="Arial Narrow"/>
        <w:sz w:val="16"/>
      </w:rPr>
      <w:t xml:space="preserve"> approved by Fred Arugay, Deputy Registrar-General on 0</w:t>
    </w:r>
    <w:r w:rsidR="00245132">
      <w:rPr>
        <w:rFonts w:ascii="Arial Narrow" w:hAnsi="Arial Narrow"/>
        <w:sz w:val="16"/>
      </w:rPr>
      <w:t>3</w:t>
    </w:r>
    <w:r>
      <w:rPr>
        <w:rFonts w:ascii="Arial Narrow" w:hAnsi="Arial Narrow"/>
        <w:sz w:val="16"/>
      </w:rPr>
      <w:t xml:space="preserve">/07/2020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5038FF" w:rsidRDefault="00460E60" w:rsidP="00460E6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This form revokes AF2017-86</w:t>
    </w:r>
  </w:p>
  <w:p w:rsidR="00714BD8" w:rsidRPr="00714BD8" w:rsidRDefault="00714BD8" w:rsidP="00714BD8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714BD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60" w:rsidRDefault="00460E60" w:rsidP="00460E6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Approved form AF 2020- approved by Fred Arugay, Deputy Registrar-General on 0/07/2020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F0093A" w:rsidRPr="00460E60" w:rsidRDefault="00460E60" w:rsidP="00460E6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This form revokes AF2017-86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23E" w:rsidRDefault="0009623E">
      <w:r>
        <w:separator/>
      </w:r>
    </w:p>
  </w:footnote>
  <w:footnote w:type="continuationSeparator" w:id="0">
    <w:p w:rsidR="0009623E" w:rsidRDefault="0009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32" w:rsidRDefault="00245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FF" w:rsidRPr="00995E0F" w:rsidRDefault="005038FF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32" w:rsidRDefault="00245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003F8"/>
    <w:rsid w:val="0005463D"/>
    <w:rsid w:val="00056941"/>
    <w:rsid w:val="000604BC"/>
    <w:rsid w:val="00073C13"/>
    <w:rsid w:val="00095385"/>
    <w:rsid w:val="000955B0"/>
    <w:rsid w:val="0009623E"/>
    <w:rsid w:val="000C72DD"/>
    <w:rsid w:val="001024B1"/>
    <w:rsid w:val="00107B8A"/>
    <w:rsid w:val="0011256C"/>
    <w:rsid w:val="001315EE"/>
    <w:rsid w:val="00142AE8"/>
    <w:rsid w:val="0015067F"/>
    <w:rsid w:val="001768DC"/>
    <w:rsid w:val="001810C0"/>
    <w:rsid w:val="00184705"/>
    <w:rsid w:val="001859C2"/>
    <w:rsid w:val="00195871"/>
    <w:rsid w:val="001A75EF"/>
    <w:rsid w:val="001B03A3"/>
    <w:rsid w:val="001D6E1B"/>
    <w:rsid w:val="001F6BF9"/>
    <w:rsid w:val="00221FC7"/>
    <w:rsid w:val="00227E9D"/>
    <w:rsid w:val="00231C8C"/>
    <w:rsid w:val="00245132"/>
    <w:rsid w:val="0026133F"/>
    <w:rsid w:val="00272F82"/>
    <w:rsid w:val="002771EC"/>
    <w:rsid w:val="002815C1"/>
    <w:rsid w:val="002B1576"/>
    <w:rsid w:val="002E6E32"/>
    <w:rsid w:val="0030554E"/>
    <w:rsid w:val="00364169"/>
    <w:rsid w:val="00373D42"/>
    <w:rsid w:val="003760FA"/>
    <w:rsid w:val="00380216"/>
    <w:rsid w:val="003A22F0"/>
    <w:rsid w:val="003B1B56"/>
    <w:rsid w:val="003C1681"/>
    <w:rsid w:val="003E6C53"/>
    <w:rsid w:val="003F266D"/>
    <w:rsid w:val="004034BB"/>
    <w:rsid w:val="00457B7A"/>
    <w:rsid w:val="00460E60"/>
    <w:rsid w:val="004672FB"/>
    <w:rsid w:val="0048682F"/>
    <w:rsid w:val="00490DCA"/>
    <w:rsid w:val="0049661B"/>
    <w:rsid w:val="004D3BB1"/>
    <w:rsid w:val="004E3218"/>
    <w:rsid w:val="004E4ECB"/>
    <w:rsid w:val="004F5D70"/>
    <w:rsid w:val="005038FF"/>
    <w:rsid w:val="00514A28"/>
    <w:rsid w:val="00517062"/>
    <w:rsid w:val="00520909"/>
    <w:rsid w:val="00522590"/>
    <w:rsid w:val="005466BF"/>
    <w:rsid w:val="00554EAA"/>
    <w:rsid w:val="00570C9B"/>
    <w:rsid w:val="005937C3"/>
    <w:rsid w:val="0059498D"/>
    <w:rsid w:val="005A2E02"/>
    <w:rsid w:val="005B7682"/>
    <w:rsid w:val="005D1396"/>
    <w:rsid w:val="00633A75"/>
    <w:rsid w:val="0065254D"/>
    <w:rsid w:val="00660DB6"/>
    <w:rsid w:val="00661B25"/>
    <w:rsid w:val="00663A30"/>
    <w:rsid w:val="00667E5F"/>
    <w:rsid w:val="00675A0F"/>
    <w:rsid w:val="0067671B"/>
    <w:rsid w:val="006830AB"/>
    <w:rsid w:val="00694F98"/>
    <w:rsid w:val="006A3B63"/>
    <w:rsid w:val="006D30D5"/>
    <w:rsid w:val="006F02EE"/>
    <w:rsid w:val="006F2CF4"/>
    <w:rsid w:val="006F416F"/>
    <w:rsid w:val="006F4322"/>
    <w:rsid w:val="0070418E"/>
    <w:rsid w:val="00714BD8"/>
    <w:rsid w:val="007720E1"/>
    <w:rsid w:val="007A3270"/>
    <w:rsid w:val="007A7D30"/>
    <w:rsid w:val="007B2B52"/>
    <w:rsid w:val="007D085A"/>
    <w:rsid w:val="007D1754"/>
    <w:rsid w:val="007D3021"/>
    <w:rsid w:val="00814ED0"/>
    <w:rsid w:val="0082774F"/>
    <w:rsid w:val="00827B79"/>
    <w:rsid w:val="00846FE4"/>
    <w:rsid w:val="00850294"/>
    <w:rsid w:val="00867E95"/>
    <w:rsid w:val="0087071D"/>
    <w:rsid w:val="00870ECC"/>
    <w:rsid w:val="00873E55"/>
    <w:rsid w:val="008B462C"/>
    <w:rsid w:val="00904C77"/>
    <w:rsid w:val="009142FD"/>
    <w:rsid w:val="009219F6"/>
    <w:rsid w:val="00935EDC"/>
    <w:rsid w:val="009547EC"/>
    <w:rsid w:val="00960DDB"/>
    <w:rsid w:val="009718C3"/>
    <w:rsid w:val="00993FFA"/>
    <w:rsid w:val="00995E0F"/>
    <w:rsid w:val="00997081"/>
    <w:rsid w:val="009B2251"/>
    <w:rsid w:val="009C6E36"/>
    <w:rsid w:val="00A04FAE"/>
    <w:rsid w:val="00A13670"/>
    <w:rsid w:val="00A15CF2"/>
    <w:rsid w:val="00A15FDB"/>
    <w:rsid w:val="00A44685"/>
    <w:rsid w:val="00A71F78"/>
    <w:rsid w:val="00A86574"/>
    <w:rsid w:val="00A86F37"/>
    <w:rsid w:val="00A94D11"/>
    <w:rsid w:val="00AB6415"/>
    <w:rsid w:val="00AC67F9"/>
    <w:rsid w:val="00AD71B8"/>
    <w:rsid w:val="00B07519"/>
    <w:rsid w:val="00B277B3"/>
    <w:rsid w:val="00B313E8"/>
    <w:rsid w:val="00B365E4"/>
    <w:rsid w:val="00B4695E"/>
    <w:rsid w:val="00B72633"/>
    <w:rsid w:val="00B929C7"/>
    <w:rsid w:val="00BA3148"/>
    <w:rsid w:val="00BA783A"/>
    <w:rsid w:val="00BC44AF"/>
    <w:rsid w:val="00BC62A5"/>
    <w:rsid w:val="00BF670E"/>
    <w:rsid w:val="00C153B9"/>
    <w:rsid w:val="00C158AD"/>
    <w:rsid w:val="00C40594"/>
    <w:rsid w:val="00C67202"/>
    <w:rsid w:val="00C951F4"/>
    <w:rsid w:val="00C97C20"/>
    <w:rsid w:val="00CD469D"/>
    <w:rsid w:val="00CE11C7"/>
    <w:rsid w:val="00CE497D"/>
    <w:rsid w:val="00CF1CB4"/>
    <w:rsid w:val="00D04CCD"/>
    <w:rsid w:val="00D12128"/>
    <w:rsid w:val="00D13973"/>
    <w:rsid w:val="00D2006E"/>
    <w:rsid w:val="00D361D6"/>
    <w:rsid w:val="00D37947"/>
    <w:rsid w:val="00D442A7"/>
    <w:rsid w:val="00D6078D"/>
    <w:rsid w:val="00D63539"/>
    <w:rsid w:val="00D81929"/>
    <w:rsid w:val="00D81E5A"/>
    <w:rsid w:val="00D8572F"/>
    <w:rsid w:val="00E06173"/>
    <w:rsid w:val="00E242CC"/>
    <w:rsid w:val="00E644C4"/>
    <w:rsid w:val="00E95A26"/>
    <w:rsid w:val="00EA5D7D"/>
    <w:rsid w:val="00EA655F"/>
    <w:rsid w:val="00EA72EF"/>
    <w:rsid w:val="00EB623B"/>
    <w:rsid w:val="00ED1648"/>
    <w:rsid w:val="00ED25BE"/>
    <w:rsid w:val="00ED4A51"/>
    <w:rsid w:val="00ED5375"/>
    <w:rsid w:val="00ED5DE7"/>
    <w:rsid w:val="00EE2C68"/>
    <w:rsid w:val="00EF2C71"/>
    <w:rsid w:val="00F00396"/>
    <w:rsid w:val="00F0093A"/>
    <w:rsid w:val="00F04F76"/>
    <w:rsid w:val="00F235F8"/>
    <w:rsid w:val="00F43120"/>
    <w:rsid w:val="00F53B91"/>
    <w:rsid w:val="00F62ED9"/>
    <w:rsid w:val="00F74B41"/>
    <w:rsid w:val="00FA26ED"/>
    <w:rsid w:val="00FB53D7"/>
    <w:rsid w:val="00FB6013"/>
    <w:rsid w:val="00FB6AE6"/>
    <w:rsid w:val="00FC20FD"/>
    <w:rsid w:val="00FD1E3C"/>
    <w:rsid w:val="00FE197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5980D06-5D78-4F7C-B67D-EC8369B8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semiHidden="1" w:unhideWhenUs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semiHidden="1" w:unhideWhenUsed="1"/>
    <w:lsdException w:name="table of authorities" w:lock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1"/>
    <w:uiPriority w:val="9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uiPriority w:val="99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styleId="Header">
    <w:name w:val="header"/>
    <w:basedOn w:val="Normal"/>
    <w:link w:val="HeaderChar1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uiPriority w:val="99"/>
    <w:semiHidden/>
    <w:rPr>
      <w:sz w:val="24"/>
      <w:lang w:eastAsia="en-US"/>
    </w:rPr>
  </w:style>
  <w:style w:type="character" w:customStyle="1" w:styleId="HeaderChar8">
    <w:name w:val="Header Char8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7">
    <w:name w:val="Header Char7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6">
    <w:name w:val="Header Char6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5">
    <w:name w:val="Header Char5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4">
    <w:name w:val="Header Char4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3">
    <w:name w:val="Header Char3"/>
    <w:basedOn w:val="DefaultParagraphFont"/>
    <w:uiPriority w:val="99"/>
    <w:semiHidden/>
    <w:rPr>
      <w:rFonts w:cs="Times New Roman"/>
      <w:sz w:val="24"/>
      <w:lang w:val="x-none" w:eastAsia="en-US"/>
    </w:rPr>
  </w:style>
  <w:style w:type="paragraph" w:customStyle="1" w:styleId="Apara">
    <w:name w:val="A para"/>
    <w:basedOn w:val="Normal"/>
    <w:uiPriority w:val="99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customStyle="1" w:styleId="Amain">
    <w:name w:val="A main"/>
    <w:basedOn w:val="Normal"/>
    <w:uiPriority w:val="99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subpara">
    <w:name w:val="A subpara"/>
    <w:basedOn w:val="Normal"/>
    <w:uiPriority w:val="99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uiPriority w:val="99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uiPriority w:val="99"/>
    <w:rsid w:val="00142AE8"/>
  </w:style>
  <w:style w:type="character" w:customStyle="1" w:styleId="charBoldItals">
    <w:name w:val="charBoldItals"/>
    <w:basedOn w:val="DefaultParagraphFont"/>
    <w:uiPriority w:val="99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uiPriority w:val="99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uiPriority w:val="99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character" w:customStyle="1" w:styleId="Heading7Char">
    <w:name w:val="Heading 7 Char"/>
    <w:basedOn w:val="DefaultParagraphFont"/>
    <w:semiHidden/>
    <w:locked/>
    <w:rsid w:val="00F62ED9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erChar2">
    <w:name w:val="Header Char2"/>
    <w:basedOn w:val="DefaultParagraphFont"/>
    <w:uiPriority w:val="99"/>
    <w:locked/>
    <w:rsid w:val="00F62ED9"/>
    <w:rPr>
      <w:rFonts w:cs="Times New Roman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5091</Characters>
  <Application>Microsoft Office Word</Application>
  <DocSecurity>0</DocSecurity>
  <Lines>195</Lines>
  <Paragraphs>135</Paragraphs>
  <ScaleCrop>false</ScaleCrop>
  <Company>ACT Government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006-PDSL-Partial determination-surrender of a sublease or underlease</dc:title>
  <dc:subject/>
  <dc:creator>ACT Government</dc:creator>
  <cp:keywords/>
  <dc:description/>
  <cp:lastModifiedBy>Moxon, KarenL</cp:lastModifiedBy>
  <cp:revision>2</cp:revision>
  <cp:lastPrinted>2009-11-26T18:26:00Z</cp:lastPrinted>
  <dcterms:created xsi:type="dcterms:W3CDTF">2020-07-06T03:11:00Z</dcterms:created>
  <dcterms:modified xsi:type="dcterms:W3CDTF">2020-07-06T03:11:00Z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A13423595</vt:lpwstr>
  </property>
  <property fmtid="{D5CDD505-2E9C-101B-9397-08002B2CF9AE}" pid="3" name="Objective-Comment">
    <vt:lpwstr/>
  </property>
  <property fmtid="{D5CDD505-2E9C-101B-9397-08002B2CF9AE}" pid="4" name="Objective-CreationStamp">
    <vt:filetime>2017-03-17T14:00:00Z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2017-03-19T14:00:00Z</vt:filetime>
  </property>
  <property fmtid="{D5CDD505-2E9C-101B-9397-08002B2CF9AE}" pid="8" name="Objective-ModificationStamp">
    <vt:filetime>2017-03-19T14:00:00Z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006-PDSL-Partial determination-surrender of a sublease or underlease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Change address from fyshwick to dickaon and update access canberra logo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