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87C" w:rsidRPr="00B80E37" w:rsidRDefault="00D0587C">
      <w:pPr>
        <w:spacing w:before="400"/>
        <w:jc w:val="center"/>
      </w:pPr>
      <w:bookmarkStart w:id="0" w:name="_GoBack"/>
      <w:bookmarkEnd w:id="0"/>
      <w:r w:rsidRPr="00B80E37">
        <w:rPr>
          <w:noProof/>
          <w:color w:val="000000"/>
          <w:sz w:val="22"/>
        </w:rPr>
        <w:t>2018</w:t>
      </w:r>
    </w:p>
    <w:p w:rsidR="00D0587C" w:rsidRPr="00B80E37" w:rsidRDefault="00D0587C">
      <w:pPr>
        <w:spacing w:before="300"/>
        <w:jc w:val="center"/>
      </w:pPr>
      <w:r w:rsidRPr="00B80E37">
        <w:t>THE LEGISLATIVE ASSEMBLY</w:t>
      </w:r>
      <w:r w:rsidRPr="00B80E37">
        <w:br/>
        <w:t>FOR THE AUSTRALIAN CAPITAL TERRITORY</w:t>
      </w:r>
    </w:p>
    <w:p w:rsidR="00D0587C" w:rsidRPr="00B80E37" w:rsidRDefault="00D0587C">
      <w:pPr>
        <w:pStyle w:val="N-line1"/>
        <w:jc w:val="both"/>
      </w:pPr>
    </w:p>
    <w:p w:rsidR="00D0587C" w:rsidRPr="00B80E37" w:rsidRDefault="00D0587C" w:rsidP="00FE5883">
      <w:pPr>
        <w:spacing w:before="120"/>
        <w:jc w:val="center"/>
      </w:pPr>
      <w:r w:rsidRPr="00B80E37">
        <w:t>(As presented)</w:t>
      </w:r>
    </w:p>
    <w:p w:rsidR="00D0587C" w:rsidRPr="00B80E37" w:rsidRDefault="00D0587C">
      <w:pPr>
        <w:spacing w:before="240"/>
        <w:jc w:val="center"/>
      </w:pPr>
      <w:r w:rsidRPr="00B80E37">
        <w:t>(</w:t>
      </w:r>
      <w:bookmarkStart w:id="1" w:name="Sponsor"/>
      <w:r w:rsidRPr="00B80E37">
        <w:t>Minister for Justice, Consumer Affairs and Road Safety</w:t>
      </w:r>
      <w:bookmarkEnd w:id="1"/>
      <w:r w:rsidRPr="00B80E37">
        <w:t>)</w:t>
      </w:r>
    </w:p>
    <w:p w:rsidR="00FA1DF0" w:rsidRPr="00B80E37" w:rsidRDefault="006D622E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3768D3" w:rsidRPr="00B80E37">
        <w:t>Crimes (Restorative Justice) Amendment Bill 2018</w:t>
      </w:r>
      <w:r>
        <w:fldChar w:fldCharType="end"/>
      </w:r>
    </w:p>
    <w:p w:rsidR="00FA1DF0" w:rsidRPr="00B80E37" w:rsidRDefault="00FA1DF0">
      <w:pPr>
        <w:pStyle w:val="ActNo"/>
      </w:pPr>
      <w:r w:rsidRPr="00B80E37">
        <w:fldChar w:fldCharType="begin"/>
      </w:r>
      <w:r w:rsidRPr="00B80E37">
        <w:instrText xml:space="preserve"> DOCPROPERTY "Category"  \* MERGEFORMAT </w:instrText>
      </w:r>
      <w:r w:rsidRPr="00B80E37">
        <w:fldChar w:fldCharType="end"/>
      </w:r>
    </w:p>
    <w:p w:rsidR="00FA1DF0" w:rsidRPr="00B80E37" w:rsidRDefault="00FA1DF0" w:rsidP="00B80E37">
      <w:pPr>
        <w:pStyle w:val="Placeholder"/>
        <w:suppressLineNumbers/>
      </w:pPr>
      <w:r w:rsidRPr="00B80E37">
        <w:rPr>
          <w:rStyle w:val="charContents"/>
          <w:sz w:val="16"/>
        </w:rPr>
        <w:t xml:space="preserve">  </w:t>
      </w:r>
      <w:r w:rsidRPr="00B80E37">
        <w:rPr>
          <w:rStyle w:val="charPage"/>
        </w:rPr>
        <w:t xml:space="preserve">  </w:t>
      </w:r>
    </w:p>
    <w:p w:rsidR="00FA1DF0" w:rsidRPr="00B80E37" w:rsidRDefault="00FA1DF0">
      <w:pPr>
        <w:pStyle w:val="N-TOCheading"/>
      </w:pPr>
      <w:r w:rsidRPr="00B80E37">
        <w:rPr>
          <w:rStyle w:val="charContents"/>
        </w:rPr>
        <w:t>Contents</w:t>
      </w:r>
    </w:p>
    <w:p w:rsidR="00FA1DF0" w:rsidRPr="00B80E37" w:rsidRDefault="00FA1DF0">
      <w:pPr>
        <w:pStyle w:val="N-9pt"/>
      </w:pPr>
      <w:r w:rsidRPr="00B80E37">
        <w:tab/>
      </w:r>
      <w:r w:rsidRPr="00B80E37">
        <w:rPr>
          <w:rStyle w:val="charPage"/>
        </w:rPr>
        <w:t>Page</w:t>
      </w:r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522533566" w:history="1">
        <w:r w:rsidRPr="00A30226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Name of Act</w:t>
        </w:r>
        <w:r>
          <w:tab/>
        </w:r>
        <w:r>
          <w:fldChar w:fldCharType="begin"/>
        </w:r>
        <w:r>
          <w:instrText xml:space="preserve"> PAGEREF _Toc522533566 \h </w:instrText>
        </w:r>
        <w:r>
          <w:fldChar w:fldCharType="separate"/>
        </w:r>
        <w:r w:rsidR="003768D3">
          <w:t>2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67" w:history="1">
        <w:r w:rsidRPr="00A30226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Commencement</w:t>
        </w:r>
        <w:r>
          <w:tab/>
        </w:r>
        <w:r>
          <w:fldChar w:fldCharType="begin"/>
        </w:r>
        <w:r>
          <w:instrText xml:space="preserve"> PAGEREF _Toc522533567 \h </w:instrText>
        </w:r>
        <w:r>
          <w:fldChar w:fldCharType="separate"/>
        </w:r>
        <w:r w:rsidR="003768D3">
          <w:t>2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68" w:history="1">
        <w:r w:rsidRPr="00A30226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Legislation amended</w:t>
        </w:r>
        <w:r>
          <w:tab/>
        </w:r>
        <w:r>
          <w:fldChar w:fldCharType="begin"/>
        </w:r>
        <w:r>
          <w:instrText xml:space="preserve"> PAGEREF _Toc522533568 \h </w:instrText>
        </w:r>
        <w:r>
          <w:fldChar w:fldCharType="separate"/>
        </w:r>
        <w:r w:rsidR="003768D3">
          <w:t>2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69" w:history="1">
        <w:r w:rsidRPr="00B80E37">
          <w:rPr>
            <w:rStyle w:val="CharSectNo"/>
          </w:rPr>
          <w:t>4</w:t>
        </w:r>
        <w:r w:rsidRPr="00B80E37">
          <w:tab/>
          <w:t>Eligible victims</w:t>
        </w:r>
        <w:r>
          <w:br/>
        </w:r>
        <w:r w:rsidRPr="00B80E37">
          <w:t>Section 17 (1) (c) and (2) (c), except note</w:t>
        </w:r>
        <w:r>
          <w:tab/>
        </w:r>
        <w:r>
          <w:fldChar w:fldCharType="begin"/>
        </w:r>
        <w:r>
          <w:instrText xml:space="preserve"> PAGEREF _Toc522533569 \h </w:instrText>
        </w:r>
        <w:r>
          <w:fldChar w:fldCharType="separate"/>
        </w:r>
        <w:r w:rsidR="003768D3">
          <w:t>2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70" w:history="1">
        <w:r w:rsidRPr="00B80E37">
          <w:rPr>
            <w:rStyle w:val="CharSectNo"/>
          </w:rPr>
          <w:t>5</w:t>
        </w:r>
        <w:r w:rsidRPr="00B80E37">
          <w:tab/>
          <w:t>Eligible parents</w:t>
        </w:r>
        <w:r>
          <w:br/>
        </w:r>
        <w:r w:rsidRPr="00B80E37">
          <w:t>Section 18 (1) (c)</w:t>
        </w:r>
        <w:r>
          <w:tab/>
        </w:r>
        <w:r>
          <w:fldChar w:fldCharType="begin"/>
        </w:r>
        <w:r>
          <w:instrText xml:space="preserve"> PAGEREF _Toc522533570 \h </w:instrText>
        </w:r>
        <w:r>
          <w:fldChar w:fldCharType="separate"/>
        </w:r>
        <w:r w:rsidR="003768D3">
          <w:t>2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71" w:history="1">
        <w:r w:rsidRPr="00B80E37">
          <w:rPr>
            <w:rStyle w:val="CharSectNo"/>
          </w:rPr>
          <w:t>6</w:t>
        </w:r>
        <w:r w:rsidRPr="00B80E37">
          <w:tab/>
          <w:t>Eligible offenders</w:t>
        </w:r>
        <w:r>
          <w:br/>
        </w:r>
        <w:r w:rsidRPr="00B80E37">
          <w:t>Section 19 (1) (b)</w:t>
        </w:r>
        <w:r>
          <w:tab/>
        </w:r>
        <w:r>
          <w:fldChar w:fldCharType="begin"/>
        </w:r>
        <w:r>
          <w:instrText xml:space="preserve"> PAGEREF _Toc522533571 \h </w:instrText>
        </w:r>
        <w:r>
          <w:fldChar w:fldCharType="separate"/>
        </w:r>
        <w:r w:rsidR="003768D3">
          <w:t>2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72" w:history="1">
        <w:r w:rsidRPr="00A30226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rPr>
            <w:lang w:eastAsia="en-AU"/>
          </w:rPr>
          <w:t>Section 20</w:t>
        </w:r>
        <w:r>
          <w:tab/>
        </w:r>
        <w:r>
          <w:fldChar w:fldCharType="begin"/>
        </w:r>
        <w:r>
          <w:instrText xml:space="preserve"> PAGEREF _Toc522533572 \h </w:instrText>
        </w:r>
        <w:r>
          <w:fldChar w:fldCharType="separate"/>
        </w:r>
        <w:r w:rsidR="003768D3">
          <w:t>3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522533573" w:history="1">
        <w:r w:rsidRPr="00B80E37">
          <w:rPr>
            <w:rStyle w:val="CharSectNo"/>
          </w:rPr>
          <w:t>8</w:t>
        </w:r>
        <w:r w:rsidRPr="00B80E37">
          <w:tab/>
          <w:t>Referring entities</w:t>
        </w:r>
        <w:r>
          <w:br/>
        </w:r>
        <w:r w:rsidRPr="00B80E37">
          <w:t>Table 22, item 3, column 3, paragraph (b)</w:t>
        </w:r>
        <w:r>
          <w:tab/>
        </w:r>
        <w:r>
          <w:fldChar w:fldCharType="begin"/>
        </w:r>
        <w:r>
          <w:instrText xml:space="preserve"> PAGEREF _Toc522533573 \h </w:instrText>
        </w:r>
        <w:r>
          <w:fldChar w:fldCharType="separate"/>
        </w:r>
        <w:r w:rsidR="003768D3">
          <w:t>4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74" w:history="1">
        <w:r w:rsidRPr="00B80E37">
          <w:rPr>
            <w:rStyle w:val="CharSectNo"/>
          </w:rPr>
          <w:t>9</w:t>
        </w:r>
        <w:r w:rsidRPr="00B80E37">
          <w:tab/>
          <w:t>Referral power</w:t>
        </w:r>
        <w:r>
          <w:br/>
        </w:r>
        <w:r w:rsidRPr="00B80E37">
          <w:t>Section 24 (3) (b)</w:t>
        </w:r>
        <w:r>
          <w:tab/>
        </w:r>
        <w:r>
          <w:fldChar w:fldCharType="begin"/>
        </w:r>
        <w:r>
          <w:instrText xml:space="preserve"> PAGEREF _Toc522533574 \h </w:instrText>
        </w:r>
        <w:r>
          <w:fldChar w:fldCharType="separate"/>
        </w:r>
        <w:r w:rsidR="003768D3">
          <w:t>4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75" w:history="1">
        <w:r w:rsidRPr="00A30226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New section 24 (4)</w:t>
        </w:r>
        <w:r>
          <w:tab/>
        </w:r>
        <w:r>
          <w:fldChar w:fldCharType="begin"/>
        </w:r>
        <w:r>
          <w:instrText xml:space="preserve"> PAGEREF _Toc522533575 \h </w:instrText>
        </w:r>
        <w:r>
          <w:fldChar w:fldCharType="separate"/>
        </w:r>
        <w:r w:rsidR="003768D3">
          <w:t>4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76" w:history="1">
        <w:r w:rsidRPr="00B80E37">
          <w:rPr>
            <w:rStyle w:val="CharSectNo"/>
          </w:rPr>
          <w:t>11</w:t>
        </w:r>
        <w:r w:rsidRPr="00B80E37">
          <w:tab/>
          <w:t>Explanation of restorative justice</w:t>
        </w:r>
        <w:r>
          <w:br/>
        </w:r>
        <w:r w:rsidRPr="00B80E37">
          <w:t>Section 25 (e)</w:t>
        </w:r>
        <w:r>
          <w:tab/>
        </w:r>
        <w:r>
          <w:fldChar w:fldCharType="begin"/>
        </w:r>
        <w:r>
          <w:instrText xml:space="preserve"> PAGEREF _Toc522533576 \h </w:instrText>
        </w:r>
        <w:r>
          <w:fldChar w:fldCharType="separate"/>
        </w:r>
        <w:r w:rsidR="003768D3">
          <w:t>4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77" w:history="1">
        <w:r w:rsidRPr="00A30226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Section 25 (f) (i)</w:t>
        </w:r>
        <w:r>
          <w:tab/>
        </w:r>
        <w:r>
          <w:fldChar w:fldCharType="begin"/>
        </w:r>
        <w:r>
          <w:instrText xml:space="preserve"> PAGEREF _Toc522533577 \h </w:instrText>
        </w:r>
        <w:r>
          <w:fldChar w:fldCharType="separate"/>
        </w:r>
        <w:r w:rsidR="003768D3">
          <w:t>5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78" w:history="1">
        <w:r w:rsidRPr="00A30226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Section 27 heading</w:t>
        </w:r>
        <w:r>
          <w:tab/>
        </w:r>
        <w:r>
          <w:fldChar w:fldCharType="begin"/>
        </w:r>
        <w:r>
          <w:instrText xml:space="preserve"> PAGEREF _Toc522533578 \h </w:instrText>
        </w:r>
        <w:r>
          <w:fldChar w:fldCharType="separate"/>
        </w:r>
        <w:r w:rsidR="003768D3">
          <w:t>5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79" w:history="1">
        <w:r w:rsidRPr="00A30226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Section 27 (3)</w:t>
        </w:r>
        <w:r>
          <w:tab/>
        </w:r>
        <w:r>
          <w:fldChar w:fldCharType="begin"/>
        </w:r>
        <w:r>
          <w:instrText xml:space="preserve"> PAGEREF _Toc522533579 \h </w:instrText>
        </w:r>
        <w:r>
          <w:fldChar w:fldCharType="separate"/>
        </w:r>
        <w:r w:rsidR="003768D3">
          <w:t>5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80" w:history="1">
        <w:r w:rsidRPr="00B80E37">
          <w:rPr>
            <w:rStyle w:val="CharSectNo"/>
          </w:rPr>
          <w:t>15</w:t>
        </w:r>
        <w:r w:rsidRPr="00B80E37">
          <w:tab/>
          <w:t>Court referral orders—reports</w:t>
        </w:r>
        <w:r>
          <w:br/>
        </w:r>
        <w:r w:rsidRPr="00B80E37">
          <w:t>Section 28 (3)</w:t>
        </w:r>
        <w:r>
          <w:tab/>
        </w:r>
        <w:r>
          <w:fldChar w:fldCharType="begin"/>
        </w:r>
        <w:r>
          <w:instrText xml:space="preserve"> PAGEREF _Toc522533580 \h </w:instrText>
        </w:r>
        <w:r>
          <w:fldChar w:fldCharType="separate"/>
        </w:r>
        <w:r w:rsidR="003768D3">
          <w:t>6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81" w:history="1">
        <w:r w:rsidRPr="00A30226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rPr>
            <w:lang w:eastAsia="en-AU"/>
          </w:rPr>
          <w:t>Section 28 (5)</w:t>
        </w:r>
        <w:r>
          <w:tab/>
        </w:r>
        <w:r>
          <w:fldChar w:fldCharType="begin"/>
        </w:r>
        <w:r>
          <w:instrText xml:space="preserve"> PAGEREF _Toc522533581 \h </w:instrText>
        </w:r>
        <w:r>
          <w:fldChar w:fldCharType="separate"/>
        </w:r>
        <w:r w:rsidR="003768D3">
          <w:t>6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82" w:history="1">
        <w:r w:rsidRPr="00A30226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New division 6.4</w:t>
        </w:r>
        <w:r>
          <w:tab/>
        </w:r>
        <w:r>
          <w:fldChar w:fldCharType="begin"/>
        </w:r>
        <w:r>
          <w:instrText xml:space="preserve"> PAGEREF _Toc522533582 \h </w:instrText>
        </w:r>
        <w:r>
          <w:fldChar w:fldCharType="separate"/>
        </w:r>
        <w:r w:rsidR="003768D3">
          <w:t>7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83" w:history="1">
        <w:r w:rsidRPr="00A30226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Section 29</w:t>
        </w:r>
        <w:r>
          <w:tab/>
        </w:r>
        <w:r>
          <w:fldChar w:fldCharType="begin"/>
        </w:r>
        <w:r>
          <w:instrText xml:space="preserve"> PAGEREF _Toc522533583 \h </w:instrText>
        </w:r>
        <w:r>
          <w:fldChar w:fldCharType="separate"/>
        </w:r>
        <w:r w:rsidR="003768D3">
          <w:t>8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84" w:history="1">
        <w:r w:rsidRPr="00B80E37">
          <w:rPr>
            <w:rStyle w:val="CharSectNo"/>
          </w:rPr>
          <w:t>19</w:t>
        </w:r>
        <w:r w:rsidRPr="00B80E37">
          <w:tab/>
          <w:t>Finding of eligibility by referring entity</w:t>
        </w:r>
        <w:r>
          <w:br/>
        </w:r>
        <w:r w:rsidRPr="00B80E37">
          <w:t>Section 31 (1)</w:t>
        </w:r>
        <w:r>
          <w:tab/>
        </w:r>
        <w:r>
          <w:fldChar w:fldCharType="begin"/>
        </w:r>
        <w:r>
          <w:instrText xml:space="preserve"> PAGEREF _Toc522533584 \h </w:instrText>
        </w:r>
        <w:r>
          <w:fldChar w:fldCharType="separate"/>
        </w:r>
        <w:r w:rsidR="003768D3">
          <w:t>9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85" w:history="1">
        <w:r w:rsidRPr="00A30226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rPr>
            <w:lang w:eastAsia="en-AU"/>
          </w:rPr>
          <w:t>Section 31 (1), new note</w:t>
        </w:r>
        <w:r>
          <w:tab/>
        </w:r>
        <w:r>
          <w:fldChar w:fldCharType="begin"/>
        </w:r>
        <w:r>
          <w:instrText xml:space="preserve"> PAGEREF _Toc522533585 \h </w:instrText>
        </w:r>
        <w:r>
          <w:fldChar w:fldCharType="separate"/>
        </w:r>
        <w:r w:rsidR="003768D3">
          <w:t>9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86" w:history="1">
        <w:r w:rsidRPr="00B80E37">
          <w:rPr>
            <w:rStyle w:val="CharSectNo"/>
          </w:rPr>
          <w:t>21</w:t>
        </w:r>
        <w:r w:rsidRPr="00B80E37">
          <w:rPr>
            <w:lang w:eastAsia="en-AU"/>
          </w:rPr>
          <w:tab/>
          <w:t>Suitability—decision</w:t>
        </w:r>
        <w:r>
          <w:rPr>
            <w:lang w:eastAsia="en-AU"/>
          </w:rPr>
          <w:br/>
        </w:r>
        <w:r w:rsidRPr="00B80E37">
          <w:rPr>
            <w:lang w:eastAsia="en-AU"/>
          </w:rPr>
          <w:t>New section 32 (4)</w:t>
        </w:r>
        <w:r>
          <w:tab/>
        </w:r>
        <w:r>
          <w:fldChar w:fldCharType="begin"/>
        </w:r>
        <w:r>
          <w:instrText xml:space="preserve"> PAGEREF _Toc522533586 \h </w:instrText>
        </w:r>
        <w:r>
          <w:fldChar w:fldCharType="separate"/>
        </w:r>
        <w:r w:rsidR="003768D3">
          <w:t>9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87" w:history="1">
        <w:r w:rsidRPr="00B80E37">
          <w:rPr>
            <w:rStyle w:val="CharSectNo"/>
          </w:rPr>
          <w:t>22</w:t>
        </w:r>
        <w:r w:rsidRPr="00B80E37">
          <w:tab/>
          <w:t>Explanation of restorative justice—before consent</w:t>
        </w:r>
        <w:r>
          <w:br/>
        </w:r>
        <w:r w:rsidRPr="00B80E37">
          <w:t>Section 32A (e)</w:t>
        </w:r>
        <w:r>
          <w:tab/>
        </w:r>
        <w:r>
          <w:fldChar w:fldCharType="begin"/>
        </w:r>
        <w:r>
          <w:instrText xml:space="preserve"> PAGEREF _Toc522533587 \h </w:instrText>
        </w:r>
        <w:r>
          <w:fldChar w:fldCharType="separate"/>
        </w:r>
        <w:r w:rsidR="003768D3">
          <w:t>10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88" w:history="1">
        <w:r w:rsidRPr="00A30226">
          <w:t>23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Section 32A (f) (i)</w:t>
        </w:r>
        <w:r>
          <w:tab/>
        </w:r>
        <w:r>
          <w:fldChar w:fldCharType="begin"/>
        </w:r>
        <w:r>
          <w:instrText xml:space="preserve"> PAGEREF _Toc522533588 \h </w:instrText>
        </w:r>
        <w:r>
          <w:fldChar w:fldCharType="separate"/>
        </w:r>
        <w:r w:rsidR="003768D3">
          <w:t>10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89" w:history="1">
        <w:r w:rsidRPr="00B80E37">
          <w:rPr>
            <w:rStyle w:val="CharSectNo"/>
          </w:rPr>
          <w:t>24</w:t>
        </w:r>
        <w:r w:rsidRPr="00B80E37">
          <w:tab/>
          <w:t>Explanation for participants</w:t>
        </w:r>
        <w:r>
          <w:br/>
        </w:r>
        <w:r w:rsidRPr="00B80E37">
          <w:t>Section 45 (e)</w:t>
        </w:r>
        <w:r>
          <w:tab/>
        </w:r>
        <w:r>
          <w:fldChar w:fldCharType="begin"/>
        </w:r>
        <w:r>
          <w:instrText xml:space="preserve"> PAGEREF _Toc522533589 \h </w:instrText>
        </w:r>
        <w:r>
          <w:fldChar w:fldCharType="separate"/>
        </w:r>
        <w:r w:rsidR="003768D3">
          <w:t>10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90" w:history="1">
        <w:r w:rsidRPr="00A30226">
          <w:t>25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Section 45 (f) (i)</w:t>
        </w:r>
        <w:r>
          <w:tab/>
        </w:r>
        <w:r>
          <w:fldChar w:fldCharType="begin"/>
        </w:r>
        <w:r>
          <w:instrText xml:space="preserve"> PAGEREF _Toc522533590 \h </w:instrText>
        </w:r>
        <w:r>
          <w:fldChar w:fldCharType="separate"/>
        </w:r>
        <w:r w:rsidR="003768D3">
          <w:t>10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91" w:history="1">
        <w:r w:rsidRPr="00B80E37">
          <w:rPr>
            <w:rStyle w:val="CharSectNo"/>
          </w:rPr>
          <w:t>26</w:t>
        </w:r>
        <w:r w:rsidRPr="00B80E37">
          <w:tab/>
          <w:t>Form of agreement</w:t>
        </w:r>
        <w:r>
          <w:br/>
        </w:r>
        <w:r w:rsidRPr="00B80E37">
          <w:t>New section 52 (3)</w:t>
        </w:r>
        <w:r>
          <w:tab/>
        </w:r>
        <w:r>
          <w:fldChar w:fldCharType="begin"/>
        </w:r>
        <w:r>
          <w:instrText xml:space="preserve"> PAGEREF _Toc522533591 \h </w:instrText>
        </w:r>
        <w:r>
          <w:fldChar w:fldCharType="separate"/>
        </w:r>
        <w:r w:rsidR="003768D3">
          <w:t>11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92" w:history="1">
        <w:r w:rsidRPr="00B80E37">
          <w:rPr>
            <w:rStyle w:val="CharSectNo"/>
          </w:rPr>
          <w:t>27</w:t>
        </w:r>
        <w:r w:rsidRPr="00B80E37">
          <w:tab/>
          <w:t>Explanation of effect of agreement</w:t>
        </w:r>
        <w:r>
          <w:br/>
        </w:r>
        <w:r w:rsidRPr="00B80E37">
          <w:t>Section 53 (d)</w:t>
        </w:r>
        <w:r>
          <w:tab/>
        </w:r>
        <w:r>
          <w:fldChar w:fldCharType="begin"/>
        </w:r>
        <w:r>
          <w:instrText xml:space="preserve"> PAGEREF _Toc522533592 \h </w:instrText>
        </w:r>
        <w:r>
          <w:fldChar w:fldCharType="separate"/>
        </w:r>
        <w:r w:rsidR="003768D3">
          <w:t>11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93" w:history="1">
        <w:r w:rsidRPr="00A30226">
          <w:t>28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>Section 53 (e) (i)</w:t>
        </w:r>
        <w:r>
          <w:tab/>
        </w:r>
        <w:r>
          <w:fldChar w:fldCharType="begin"/>
        </w:r>
        <w:r>
          <w:instrText xml:space="preserve"> PAGEREF _Toc522533593 \h </w:instrText>
        </w:r>
        <w:r>
          <w:fldChar w:fldCharType="separate"/>
        </w:r>
        <w:r w:rsidR="003768D3">
          <w:t>11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94" w:history="1">
        <w:r w:rsidRPr="00B80E37">
          <w:rPr>
            <w:rStyle w:val="CharSectNo"/>
          </w:rPr>
          <w:t>29</w:t>
        </w:r>
        <w:r w:rsidRPr="00B80E37">
          <w:tab/>
          <w:t>Secrecy</w:t>
        </w:r>
        <w:r>
          <w:br/>
        </w:r>
        <w:r w:rsidRPr="00B80E37">
          <w:t xml:space="preserve">Section 64 (1), definition of </w:t>
        </w:r>
        <w:r w:rsidRPr="00B80E37">
          <w:rPr>
            <w:rStyle w:val="charItals"/>
          </w:rPr>
          <w:t>protected information</w:t>
        </w:r>
        <w:r w:rsidRPr="00B80E37">
          <w:t>, paragraph (b)</w:t>
        </w:r>
        <w:r>
          <w:tab/>
        </w:r>
        <w:r>
          <w:fldChar w:fldCharType="begin"/>
        </w:r>
        <w:r>
          <w:instrText xml:space="preserve"> PAGEREF _Toc522533594 \h </w:instrText>
        </w:r>
        <w:r>
          <w:fldChar w:fldCharType="separate"/>
        </w:r>
        <w:r w:rsidR="003768D3">
          <w:t>12</w:t>
        </w:r>
        <w:r>
          <w:fldChar w:fldCharType="end"/>
        </w:r>
      </w:hyperlink>
    </w:p>
    <w:p w:rsidR="004C5B05" w:rsidRDefault="004C5B0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2533595" w:history="1">
        <w:r w:rsidRPr="00A30226">
          <w:t>30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30226">
          <w:t xml:space="preserve">Dictionary, definition of </w:t>
        </w:r>
        <w:r w:rsidRPr="00A30226">
          <w:rPr>
            <w:i/>
          </w:rPr>
          <w:t>personal characteristics</w:t>
        </w:r>
        <w:r>
          <w:tab/>
        </w:r>
        <w:r>
          <w:fldChar w:fldCharType="begin"/>
        </w:r>
        <w:r>
          <w:instrText xml:space="preserve"> PAGEREF _Toc522533595 \h </w:instrText>
        </w:r>
        <w:r>
          <w:fldChar w:fldCharType="separate"/>
        </w:r>
        <w:r w:rsidR="003768D3">
          <w:t>12</w:t>
        </w:r>
        <w:r>
          <w:fldChar w:fldCharType="end"/>
        </w:r>
      </w:hyperlink>
    </w:p>
    <w:p w:rsidR="004C5B05" w:rsidRDefault="006D622E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2533596" w:history="1">
        <w:r w:rsidR="004C5B05" w:rsidRPr="00A30226">
          <w:t>Schedule 1</w:t>
        </w:r>
        <w:r w:rsidR="004C5B0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C5B05" w:rsidRPr="00A30226">
          <w:t>Crimes (Sentencing) Act 2005—Consequential amendment</w:t>
        </w:r>
        <w:r w:rsidR="004C5B05">
          <w:tab/>
        </w:r>
        <w:r w:rsidR="004C5B05" w:rsidRPr="004C5B05">
          <w:rPr>
            <w:b w:val="0"/>
            <w:sz w:val="20"/>
          </w:rPr>
          <w:fldChar w:fldCharType="begin"/>
        </w:r>
        <w:r w:rsidR="004C5B05" w:rsidRPr="004C5B05">
          <w:rPr>
            <w:b w:val="0"/>
            <w:sz w:val="20"/>
          </w:rPr>
          <w:instrText xml:space="preserve"> PAGEREF _Toc522533596 \h </w:instrText>
        </w:r>
        <w:r w:rsidR="004C5B05" w:rsidRPr="004C5B05">
          <w:rPr>
            <w:b w:val="0"/>
            <w:sz w:val="20"/>
          </w:rPr>
        </w:r>
        <w:r w:rsidR="004C5B05" w:rsidRPr="004C5B05">
          <w:rPr>
            <w:b w:val="0"/>
            <w:sz w:val="20"/>
          </w:rPr>
          <w:fldChar w:fldCharType="separate"/>
        </w:r>
        <w:r w:rsidR="003768D3">
          <w:rPr>
            <w:b w:val="0"/>
            <w:sz w:val="20"/>
          </w:rPr>
          <w:t>13</w:t>
        </w:r>
        <w:r w:rsidR="004C5B05" w:rsidRPr="004C5B05">
          <w:rPr>
            <w:b w:val="0"/>
            <w:sz w:val="20"/>
          </w:rPr>
          <w:fldChar w:fldCharType="end"/>
        </w:r>
      </w:hyperlink>
    </w:p>
    <w:p w:rsidR="00FA1DF0" w:rsidRPr="00B80E37" w:rsidRDefault="004C5B05">
      <w:pPr>
        <w:pStyle w:val="BillBasic"/>
      </w:pPr>
      <w:r>
        <w:fldChar w:fldCharType="end"/>
      </w:r>
    </w:p>
    <w:p w:rsidR="00B80E37" w:rsidRDefault="00B80E37">
      <w:pPr>
        <w:pStyle w:val="01Contents"/>
        <w:sectPr w:rsidR="00B80E37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:rsidR="00D0587C" w:rsidRPr="00B80E37" w:rsidRDefault="00D0587C" w:rsidP="00B80E37">
      <w:pPr>
        <w:suppressLineNumbers/>
        <w:spacing w:before="400"/>
        <w:jc w:val="center"/>
      </w:pPr>
      <w:r w:rsidRPr="00B80E37">
        <w:rPr>
          <w:noProof/>
          <w:color w:val="000000"/>
          <w:sz w:val="22"/>
        </w:rPr>
        <w:t>2018</w:t>
      </w:r>
    </w:p>
    <w:p w:rsidR="00D0587C" w:rsidRPr="00B80E37" w:rsidRDefault="00D0587C" w:rsidP="00B80E37">
      <w:pPr>
        <w:suppressLineNumbers/>
        <w:spacing w:before="300"/>
        <w:jc w:val="center"/>
      </w:pPr>
      <w:r w:rsidRPr="00B80E37">
        <w:t>THE LEGISLATIVE ASSEMBLY</w:t>
      </w:r>
      <w:r w:rsidRPr="00B80E37">
        <w:br/>
        <w:t>FOR THE AUSTRALIAN CAPITAL TERRITORY</w:t>
      </w:r>
    </w:p>
    <w:p w:rsidR="00D0587C" w:rsidRPr="00B80E37" w:rsidRDefault="00D0587C" w:rsidP="00B80E37">
      <w:pPr>
        <w:pStyle w:val="N-line1"/>
        <w:suppressLineNumbers/>
        <w:jc w:val="both"/>
      </w:pPr>
    </w:p>
    <w:p w:rsidR="00D0587C" w:rsidRPr="00B80E37" w:rsidRDefault="00D0587C" w:rsidP="00B80E37">
      <w:pPr>
        <w:suppressLineNumbers/>
        <w:spacing w:before="120"/>
        <w:jc w:val="center"/>
      </w:pPr>
      <w:r w:rsidRPr="00B80E37">
        <w:t>(As presented)</w:t>
      </w:r>
    </w:p>
    <w:p w:rsidR="00D0587C" w:rsidRPr="00B80E37" w:rsidRDefault="00D0587C" w:rsidP="00B80E37">
      <w:pPr>
        <w:suppressLineNumbers/>
        <w:spacing w:before="240"/>
        <w:jc w:val="center"/>
      </w:pPr>
      <w:r w:rsidRPr="00B80E37">
        <w:t>(Minister for Justice, Consumer Affairs and Road Safety)</w:t>
      </w:r>
    </w:p>
    <w:p w:rsidR="00FA1DF0" w:rsidRPr="00B80E37" w:rsidRDefault="005464AD" w:rsidP="00B80E37">
      <w:pPr>
        <w:pStyle w:val="Billname"/>
        <w:suppressLineNumbers/>
      </w:pPr>
      <w:bookmarkStart w:id="2" w:name="Citation"/>
      <w:r w:rsidRPr="00B80E37">
        <w:t>Crimes (Restorative Justice) Amendment Bill 2018</w:t>
      </w:r>
      <w:bookmarkEnd w:id="2"/>
    </w:p>
    <w:p w:rsidR="00FA1DF0" w:rsidRPr="00B80E37" w:rsidRDefault="00FA1DF0" w:rsidP="00B80E37">
      <w:pPr>
        <w:pStyle w:val="ActNo"/>
        <w:suppressLineNumbers/>
      </w:pPr>
      <w:r w:rsidRPr="00B80E37">
        <w:fldChar w:fldCharType="begin"/>
      </w:r>
      <w:r w:rsidRPr="00B80E37">
        <w:instrText xml:space="preserve"> DOCPROPERTY "Category"  \* MERGEFORMAT </w:instrText>
      </w:r>
      <w:r w:rsidRPr="00B80E37">
        <w:fldChar w:fldCharType="end"/>
      </w:r>
    </w:p>
    <w:p w:rsidR="00FA1DF0" w:rsidRPr="00B80E37" w:rsidRDefault="00FA1DF0" w:rsidP="00B80E37">
      <w:pPr>
        <w:pStyle w:val="N-line3"/>
        <w:suppressLineNumbers/>
      </w:pPr>
    </w:p>
    <w:p w:rsidR="00FA1DF0" w:rsidRPr="00B80E37" w:rsidRDefault="00FA1DF0" w:rsidP="00B80E37">
      <w:pPr>
        <w:pStyle w:val="BillFor"/>
        <w:suppressLineNumbers/>
      </w:pPr>
      <w:r w:rsidRPr="00B80E37">
        <w:t>A Bill for</w:t>
      </w:r>
    </w:p>
    <w:p w:rsidR="00FA1DF0" w:rsidRPr="00B80E37" w:rsidRDefault="00FA1DF0" w:rsidP="00B80E37">
      <w:pPr>
        <w:pStyle w:val="LongTitle"/>
        <w:suppressLineNumbers/>
      </w:pPr>
      <w:r w:rsidRPr="00B80E37">
        <w:t xml:space="preserve">An Act to amend the </w:t>
      </w:r>
      <w:bookmarkStart w:id="3" w:name="AmCitation"/>
      <w:r w:rsidR="00D0587C" w:rsidRPr="00B80E37">
        <w:rPr>
          <w:rStyle w:val="charCitHyperlinkItal"/>
        </w:rPr>
        <w:fldChar w:fldCharType="begin"/>
      </w:r>
      <w:r w:rsidR="00D0587C" w:rsidRPr="00B80E37">
        <w:rPr>
          <w:rStyle w:val="charCitHyperlinkItal"/>
        </w:rPr>
        <w:instrText xml:space="preserve"> HYPERLINK "http://www.legislation.act.gov.au/a/2004-65" \o "A2004-65" </w:instrText>
      </w:r>
      <w:r w:rsidR="00D0587C" w:rsidRPr="00B80E37">
        <w:rPr>
          <w:rStyle w:val="charCitHyperlinkItal"/>
        </w:rPr>
        <w:fldChar w:fldCharType="separate"/>
      </w:r>
      <w:r w:rsidR="00D0587C" w:rsidRPr="00B80E37">
        <w:rPr>
          <w:rStyle w:val="charCitHyperlinkItal"/>
        </w:rPr>
        <w:t>Crimes (Restorative Justice) Act 2004</w:t>
      </w:r>
      <w:r w:rsidR="00D0587C" w:rsidRPr="00B80E37">
        <w:rPr>
          <w:rStyle w:val="charCitHyperlinkItal"/>
        </w:rPr>
        <w:fldChar w:fldCharType="end"/>
      </w:r>
      <w:bookmarkEnd w:id="3"/>
      <w:r w:rsidR="00F31C31" w:rsidRPr="00B80E37">
        <w:rPr>
          <w:rStyle w:val="charItals"/>
        </w:rPr>
        <w:t>,</w:t>
      </w:r>
      <w:r w:rsidR="00203457" w:rsidRPr="00B80E37">
        <w:rPr>
          <w:rStyle w:val="charItals"/>
        </w:rPr>
        <w:t xml:space="preserve"> </w:t>
      </w:r>
      <w:r w:rsidR="00203457" w:rsidRPr="00B80E37">
        <w:t>and for other purposes</w:t>
      </w:r>
    </w:p>
    <w:p w:rsidR="00FA1DF0" w:rsidRPr="00B80E37" w:rsidRDefault="00FA1DF0" w:rsidP="00B80E37">
      <w:pPr>
        <w:pStyle w:val="N-line3"/>
        <w:suppressLineNumbers/>
      </w:pPr>
    </w:p>
    <w:p w:rsidR="00FA1DF0" w:rsidRPr="00B80E37" w:rsidRDefault="00FA1DF0" w:rsidP="00B80E37">
      <w:pPr>
        <w:pStyle w:val="Placeholder"/>
        <w:suppressLineNumbers/>
      </w:pPr>
      <w:r w:rsidRPr="00B80E37">
        <w:rPr>
          <w:rStyle w:val="charContents"/>
          <w:sz w:val="16"/>
        </w:rPr>
        <w:t xml:space="preserve">  </w:t>
      </w:r>
      <w:r w:rsidRPr="00B80E37">
        <w:rPr>
          <w:rStyle w:val="charPage"/>
        </w:rPr>
        <w:t xml:space="preserve">  </w:t>
      </w:r>
    </w:p>
    <w:p w:rsidR="00FA1DF0" w:rsidRPr="00B80E37" w:rsidRDefault="00FA1DF0" w:rsidP="00B80E37">
      <w:pPr>
        <w:pStyle w:val="Placeholder"/>
        <w:suppressLineNumbers/>
      </w:pPr>
      <w:r w:rsidRPr="00B80E37">
        <w:rPr>
          <w:rStyle w:val="CharChapNo"/>
        </w:rPr>
        <w:t xml:space="preserve">  </w:t>
      </w:r>
      <w:r w:rsidRPr="00B80E37">
        <w:rPr>
          <w:rStyle w:val="CharChapText"/>
        </w:rPr>
        <w:t xml:space="preserve">  </w:t>
      </w:r>
    </w:p>
    <w:p w:rsidR="00FA1DF0" w:rsidRPr="00B80E37" w:rsidRDefault="00FA1DF0" w:rsidP="00B80E37">
      <w:pPr>
        <w:pStyle w:val="Placeholder"/>
        <w:suppressLineNumbers/>
      </w:pPr>
      <w:r w:rsidRPr="00B80E37">
        <w:rPr>
          <w:rStyle w:val="CharPartNo"/>
        </w:rPr>
        <w:t xml:space="preserve">  </w:t>
      </w:r>
      <w:r w:rsidRPr="00B80E37">
        <w:rPr>
          <w:rStyle w:val="CharPartText"/>
        </w:rPr>
        <w:t xml:space="preserve">  </w:t>
      </w:r>
    </w:p>
    <w:p w:rsidR="00FA1DF0" w:rsidRPr="00B80E37" w:rsidRDefault="00FA1DF0" w:rsidP="00B80E37">
      <w:pPr>
        <w:pStyle w:val="Placeholder"/>
        <w:suppressLineNumbers/>
      </w:pPr>
      <w:r w:rsidRPr="00B80E37">
        <w:rPr>
          <w:rStyle w:val="CharDivNo"/>
        </w:rPr>
        <w:t xml:space="preserve">  </w:t>
      </w:r>
      <w:r w:rsidRPr="00B80E37">
        <w:rPr>
          <w:rStyle w:val="CharDivText"/>
        </w:rPr>
        <w:t xml:space="preserve">  </w:t>
      </w:r>
    </w:p>
    <w:p w:rsidR="00FA1DF0" w:rsidRPr="00B80E37" w:rsidRDefault="00FA1DF0" w:rsidP="00B80E37">
      <w:pPr>
        <w:pStyle w:val="Notified"/>
        <w:suppressLineNumbers/>
      </w:pPr>
    </w:p>
    <w:p w:rsidR="00FA1DF0" w:rsidRPr="00B80E37" w:rsidRDefault="00FA1DF0" w:rsidP="00B80E37">
      <w:pPr>
        <w:pStyle w:val="EnactingWords"/>
        <w:suppressLineNumbers/>
      </w:pPr>
      <w:r w:rsidRPr="00B80E37">
        <w:t>The Legislative Assembly for the Australian Capital Territory enacts as follows:</w:t>
      </w:r>
    </w:p>
    <w:p w:rsidR="00FA1DF0" w:rsidRPr="00B80E37" w:rsidRDefault="00FA1DF0" w:rsidP="00B80E37">
      <w:pPr>
        <w:pStyle w:val="PageBreak"/>
        <w:suppressLineNumbers/>
      </w:pPr>
      <w:r w:rsidRPr="00B80E37">
        <w:br w:type="page"/>
      </w:r>
    </w:p>
    <w:p w:rsidR="00FA1DF0" w:rsidRPr="00B80E37" w:rsidRDefault="00B80E37" w:rsidP="00B80E37">
      <w:pPr>
        <w:pStyle w:val="AH5Sec"/>
        <w:shd w:val="pct25" w:color="auto" w:fill="auto"/>
      </w:pPr>
      <w:bookmarkStart w:id="4" w:name="_Toc522533566"/>
      <w:r w:rsidRPr="00B80E37">
        <w:rPr>
          <w:rStyle w:val="CharSectNo"/>
        </w:rPr>
        <w:t>1</w:t>
      </w:r>
      <w:r w:rsidRPr="00B80E37">
        <w:tab/>
      </w:r>
      <w:r w:rsidR="00FA1DF0" w:rsidRPr="00B80E37">
        <w:t>Name of Act</w:t>
      </w:r>
      <w:bookmarkEnd w:id="4"/>
    </w:p>
    <w:p w:rsidR="00FA1DF0" w:rsidRPr="00B80E37" w:rsidRDefault="00FA1DF0">
      <w:pPr>
        <w:pStyle w:val="Amainreturn"/>
      </w:pPr>
      <w:r w:rsidRPr="00B80E37">
        <w:t xml:space="preserve">This Act is the </w:t>
      </w:r>
      <w:r w:rsidRPr="00B80E37">
        <w:rPr>
          <w:i/>
        </w:rPr>
        <w:fldChar w:fldCharType="begin"/>
      </w:r>
      <w:r w:rsidRPr="00B80E37">
        <w:rPr>
          <w:i/>
        </w:rPr>
        <w:instrText xml:space="preserve"> TITLE</w:instrText>
      </w:r>
      <w:r w:rsidRPr="00B80E37">
        <w:rPr>
          <w:i/>
        </w:rPr>
        <w:fldChar w:fldCharType="separate"/>
      </w:r>
      <w:r w:rsidR="003768D3">
        <w:rPr>
          <w:i/>
        </w:rPr>
        <w:t>Crimes (Restorative Justice) Amendment Act 2018</w:t>
      </w:r>
      <w:r w:rsidRPr="00B80E37">
        <w:rPr>
          <w:i/>
        </w:rPr>
        <w:fldChar w:fldCharType="end"/>
      </w:r>
      <w:r w:rsidRPr="00B80E37">
        <w:t>.</w:t>
      </w:r>
    </w:p>
    <w:p w:rsidR="00FA1DF0" w:rsidRPr="00B80E37" w:rsidRDefault="00B80E37" w:rsidP="00B80E37">
      <w:pPr>
        <w:pStyle w:val="AH5Sec"/>
        <w:shd w:val="pct25" w:color="auto" w:fill="auto"/>
      </w:pPr>
      <w:bookmarkStart w:id="5" w:name="_Toc522533567"/>
      <w:r w:rsidRPr="00B80E37">
        <w:rPr>
          <w:rStyle w:val="CharSectNo"/>
        </w:rPr>
        <w:t>2</w:t>
      </w:r>
      <w:r w:rsidRPr="00B80E37">
        <w:tab/>
      </w:r>
      <w:r w:rsidR="00FA1DF0" w:rsidRPr="00B80E37">
        <w:t>Commencement</w:t>
      </w:r>
      <w:bookmarkEnd w:id="5"/>
    </w:p>
    <w:p w:rsidR="00FA1DF0" w:rsidRPr="00B80E37" w:rsidRDefault="00FA1DF0" w:rsidP="00B80E37">
      <w:pPr>
        <w:pStyle w:val="Amainreturn"/>
        <w:keepNext/>
      </w:pPr>
      <w:r w:rsidRPr="00B80E37">
        <w:t xml:space="preserve">This Act commences on </w:t>
      </w:r>
      <w:r w:rsidR="001B46D7" w:rsidRPr="00B80E37">
        <w:t>1 October 2018</w:t>
      </w:r>
      <w:r w:rsidRPr="00B80E37">
        <w:t>.</w:t>
      </w:r>
    </w:p>
    <w:p w:rsidR="00FA1DF0" w:rsidRPr="00B80E37" w:rsidRDefault="00FA1DF0">
      <w:pPr>
        <w:pStyle w:val="aNote"/>
      </w:pPr>
      <w:r w:rsidRPr="00B80E37">
        <w:rPr>
          <w:rStyle w:val="charItals"/>
        </w:rPr>
        <w:t>Note</w:t>
      </w:r>
      <w:r w:rsidRPr="00B80E37">
        <w:rPr>
          <w:rStyle w:val="charItals"/>
        </w:rPr>
        <w:tab/>
      </w:r>
      <w:r w:rsidRPr="00B80E37">
        <w:t xml:space="preserve">The naming and commencement provisions automatically commence on the notification day (see </w:t>
      </w:r>
      <w:hyperlink r:id="rId14" w:tooltip="A2001-14" w:history="1">
        <w:r w:rsidR="00D0587C" w:rsidRPr="00B80E37">
          <w:rPr>
            <w:rStyle w:val="charCitHyperlinkAbbrev"/>
          </w:rPr>
          <w:t>Legislation Act</w:t>
        </w:r>
      </w:hyperlink>
      <w:r w:rsidRPr="00B80E37">
        <w:t>, s 75 (1)).</w:t>
      </w:r>
    </w:p>
    <w:p w:rsidR="00FA1DF0" w:rsidRPr="00B80E37" w:rsidRDefault="00B80E37" w:rsidP="00B80E37">
      <w:pPr>
        <w:pStyle w:val="AH5Sec"/>
        <w:shd w:val="pct25" w:color="auto" w:fill="auto"/>
      </w:pPr>
      <w:bookmarkStart w:id="6" w:name="_Toc522533568"/>
      <w:r w:rsidRPr="00B80E37">
        <w:rPr>
          <w:rStyle w:val="CharSectNo"/>
        </w:rPr>
        <w:t>3</w:t>
      </w:r>
      <w:r w:rsidRPr="00B80E37">
        <w:tab/>
      </w:r>
      <w:r w:rsidR="00FA1DF0" w:rsidRPr="00B80E37">
        <w:t>Legislation amended</w:t>
      </w:r>
      <w:bookmarkEnd w:id="6"/>
    </w:p>
    <w:p w:rsidR="00FA1DF0" w:rsidRPr="00B80E37" w:rsidRDefault="00FA1DF0" w:rsidP="00B80E37">
      <w:pPr>
        <w:pStyle w:val="Amainreturn"/>
        <w:keepNext/>
      </w:pPr>
      <w:r w:rsidRPr="00B80E37">
        <w:t xml:space="preserve">This Act amends the </w:t>
      </w:r>
      <w:hyperlink r:id="rId15" w:tooltip="A2004-65" w:history="1">
        <w:r w:rsidR="00D0587C" w:rsidRPr="00B80E37">
          <w:rPr>
            <w:rStyle w:val="charCitHyperlinkItal"/>
          </w:rPr>
          <w:t>Crimes (Restorative Justice) Act 2004</w:t>
        </w:r>
      </w:hyperlink>
      <w:r w:rsidRPr="00B80E37">
        <w:t>.</w:t>
      </w:r>
    </w:p>
    <w:p w:rsidR="00F24760" w:rsidRPr="00B80E37" w:rsidRDefault="00203457" w:rsidP="00F24760">
      <w:pPr>
        <w:pStyle w:val="aNote"/>
      </w:pPr>
      <w:r w:rsidRPr="00B80E37">
        <w:rPr>
          <w:rStyle w:val="charItals"/>
        </w:rPr>
        <w:t>Note</w:t>
      </w:r>
      <w:r w:rsidRPr="00B80E37">
        <w:rPr>
          <w:rStyle w:val="charItals"/>
        </w:rPr>
        <w:tab/>
      </w:r>
      <w:r w:rsidR="00783746" w:rsidRPr="00B80E37">
        <w:t>This Act also amend</w:t>
      </w:r>
      <w:r w:rsidR="00634AE8" w:rsidRPr="00B80E37">
        <w:t>s</w:t>
      </w:r>
      <w:r w:rsidR="00783746" w:rsidRPr="00B80E37">
        <w:t xml:space="preserve"> other legislation (see sch 1).</w:t>
      </w:r>
    </w:p>
    <w:p w:rsidR="005C7F69" w:rsidRPr="00B80E37" w:rsidRDefault="00B80E37" w:rsidP="00B80E37">
      <w:pPr>
        <w:pStyle w:val="AH5Sec"/>
        <w:shd w:val="pct25" w:color="auto" w:fill="auto"/>
      </w:pPr>
      <w:bookmarkStart w:id="7" w:name="_Toc522533569"/>
      <w:r w:rsidRPr="00B80E37">
        <w:rPr>
          <w:rStyle w:val="CharSectNo"/>
        </w:rPr>
        <w:t>4</w:t>
      </w:r>
      <w:r w:rsidRPr="00B80E37">
        <w:tab/>
      </w:r>
      <w:r w:rsidR="003B2B11" w:rsidRPr="00B80E37">
        <w:t>Eligible victims</w:t>
      </w:r>
      <w:r w:rsidR="003B2B11" w:rsidRPr="00B80E37">
        <w:br/>
        <w:t>Section 17 (1) (c)</w:t>
      </w:r>
      <w:r w:rsidR="00C67FC4" w:rsidRPr="00B80E37">
        <w:t xml:space="preserve"> and (2) (c)</w:t>
      </w:r>
      <w:r w:rsidR="00D76F36" w:rsidRPr="00B80E37">
        <w:t>, except note</w:t>
      </w:r>
      <w:bookmarkEnd w:id="7"/>
    </w:p>
    <w:p w:rsidR="003B2B11" w:rsidRPr="00B80E37" w:rsidRDefault="003B2B11" w:rsidP="003B2B11">
      <w:pPr>
        <w:pStyle w:val="direction"/>
      </w:pPr>
      <w:r w:rsidRPr="00B80E37">
        <w:t>omit</w:t>
      </w:r>
    </w:p>
    <w:p w:rsidR="003B2B11" w:rsidRPr="00B80E37" w:rsidRDefault="00B80E37" w:rsidP="00B80E37">
      <w:pPr>
        <w:pStyle w:val="AH5Sec"/>
        <w:shd w:val="pct25" w:color="auto" w:fill="auto"/>
      </w:pPr>
      <w:bookmarkStart w:id="8" w:name="_Toc522533570"/>
      <w:r w:rsidRPr="00B80E37">
        <w:rPr>
          <w:rStyle w:val="CharSectNo"/>
        </w:rPr>
        <w:t>5</w:t>
      </w:r>
      <w:r w:rsidRPr="00B80E37">
        <w:tab/>
      </w:r>
      <w:r w:rsidR="003B2B11" w:rsidRPr="00B80E37">
        <w:t>Eligible parents</w:t>
      </w:r>
      <w:r w:rsidR="003B2B11" w:rsidRPr="00B80E37">
        <w:br/>
        <w:t>Section 18 (1) (c)</w:t>
      </w:r>
      <w:bookmarkEnd w:id="8"/>
    </w:p>
    <w:p w:rsidR="003B2B11" w:rsidRPr="00B80E37" w:rsidRDefault="003B2B11" w:rsidP="003B2B11">
      <w:pPr>
        <w:pStyle w:val="direction"/>
      </w:pPr>
      <w:r w:rsidRPr="00B80E37">
        <w:t>omit</w:t>
      </w:r>
    </w:p>
    <w:p w:rsidR="006D4BF2" w:rsidRPr="00B80E37" w:rsidRDefault="00B80E37" w:rsidP="00B80E37">
      <w:pPr>
        <w:pStyle w:val="AH5Sec"/>
        <w:shd w:val="pct25" w:color="auto" w:fill="auto"/>
      </w:pPr>
      <w:bookmarkStart w:id="9" w:name="_Toc522533571"/>
      <w:r w:rsidRPr="00B80E37">
        <w:rPr>
          <w:rStyle w:val="CharSectNo"/>
        </w:rPr>
        <w:t>6</w:t>
      </w:r>
      <w:r w:rsidRPr="00B80E37">
        <w:tab/>
      </w:r>
      <w:r w:rsidR="006D4BF2" w:rsidRPr="00B80E37">
        <w:t>Eligible offenders</w:t>
      </w:r>
      <w:r w:rsidR="006D4BF2" w:rsidRPr="00B80E37">
        <w:br/>
      </w:r>
      <w:r w:rsidR="00907316" w:rsidRPr="00B80E37">
        <w:t>Section 19 (1) (b)</w:t>
      </w:r>
      <w:bookmarkEnd w:id="9"/>
    </w:p>
    <w:p w:rsidR="009C49E9" w:rsidRPr="00B80E37" w:rsidRDefault="009C49E9" w:rsidP="009C49E9">
      <w:pPr>
        <w:pStyle w:val="direction"/>
      </w:pPr>
      <w:r w:rsidRPr="00B80E37">
        <w:t>substitute</w:t>
      </w:r>
    </w:p>
    <w:p w:rsidR="00F31C31" w:rsidRPr="00B80E37" w:rsidRDefault="00F31C31" w:rsidP="00F31C31">
      <w:pPr>
        <w:pStyle w:val="Ipara"/>
        <w:rPr>
          <w:lang w:eastAsia="en-AU"/>
        </w:rPr>
      </w:pPr>
      <w:r w:rsidRPr="00B80E37">
        <w:rPr>
          <w:lang w:eastAsia="en-AU"/>
        </w:rPr>
        <w:tab/>
        <w:t>(b)</w:t>
      </w:r>
      <w:r w:rsidRPr="00B80E37">
        <w:rPr>
          <w:lang w:eastAsia="en-AU"/>
        </w:rPr>
        <w:tab/>
        <w:t>the offender—</w:t>
      </w:r>
    </w:p>
    <w:p w:rsidR="009C49E9" w:rsidRPr="00B80E37" w:rsidRDefault="00AA1F34" w:rsidP="00AA1F34">
      <w:pPr>
        <w:pStyle w:val="Isubpara"/>
        <w:rPr>
          <w:lang w:eastAsia="en-AU"/>
        </w:rPr>
      </w:pPr>
      <w:r w:rsidRPr="00B80E37">
        <w:rPr>
          <w:lang w:eastAsia="en-AU"/>
        </w:rPr>
        <w:tab/>
        <w:t>(i)</w:t>
      </w:r>
      <w:r w:rsidRPr="00B80E37">
        <w:rPr>
          <w:lang w:eastAsia="en-AU"/>
        </w:rPr>
        <w:tab/>
      </w:r>
      <w:r w:rsidR="009C49E9" w:rsidRPr="00B80E37">
        <w:rPr>
          <w:lang w:eastAsia="en-AU"/>
        </w:rPr>
        <w:t>either—</w:t>
      </w:r>
    </w:p>
    <w:p w:rsidR="009C49E9" w:rsidRPr="00B80E37" w:rsidRDefault="00AA1F34" w:rsidP="00AA1F34">
      <w:pPr>
        <w:pStyle w:val="Isubsubpara"/>
        <w:rPr>
          <w:lang w:eastAsia="en-AU"/>
        </w:rPr>
      </w:pPr>
      <w:r w:rsidRPr="00B80E37">
        <w:rPr>
          <w:lang w:eastAsia="en-AU"/>
        </w:rPr>
        <w:tab/>
        <w:t>(A)</w:t>
      </w:r>
      <w:r w:rsidRPr="00B80E37">
        <w:rPr>
          <w:lang w:eastAsia="en-AU"/>
        </w:rPr>
        <w:tab/>
      </w:r>
      <w:r w:rsidR="009C49E9" w:rsidRPr="00B80E37">
        <w:rPr>
          <w:lang w:eastAsia="en-AU"/>
        </w:rPr>
        <w:t>accepts responsibility for the commission of the offence; or</w:t>
      </w:r>
    </w:p>
    <w:p w:rsidR="009C49E9" w:rsidRPr="00B80E37" w:rsidRDefault="009C49E9" w:rsidP="009114B2">
      <w:pPr>
        <w:pStyle w:val="Isubsubpara"/>
        <w:rPr>
          <w:lang w:eastAsia="en-AU"/>
        </w:rPr>
      </w:pPr>
      <w:r w:rsidRPr="00B80E37">
        <w:rPr>
          <w:lang w:eastAsia="en-AU"/>
        </w:rPr>
        <w:tab/>
      </w:r>
      <w:r w:rsidR="00AA1F34" w:rsidRPr="00B80E37">
        <w:rPr>
          <w:lang w:eastAsia="en-AU"/>
        </w:rPr>
        <w:t>(B</w:t>
      </w:r>
      <w:r w:rsidRPr="00B80E37">
        <w:rPr>
          <w:lang w:eastAsia="en-AU"/>
        </w:rPr>
        <w:t>)</w:t>
      </w:r>
      <w:r w:rsidRPr="00B80E37">
        <w:rPr>
          <w:lang w:eastAsia="en-AU"/>
        </w:rPr>
        <w:tab/>
        <w:t>if the offender is a young offender</w:t>
      </w:r>
      <w:r w:rsidR="00AA1F34" w:rsidRPr="00B80E37">
        <w:rPr>
          <w:lang w:eastAsia="en-AU"/>
        </w:rPr>
        <w:t xml:space="preserve"> and the offence is a less serious offence</w:t>
      </w:r>
      <w:r w:rsidRPr="00B80E37">
        <w:rPr>
          <w:lang w:eastAsia="en-AU"/>
        </w:rPr>
        <w:t xml:space="preserve">—does not deny </w:t>
      </w:r>
      <w:r w:rsidR="0041148F" w:rsidRPr="00B80E37">
        <w:rPr>
          <w:lang w:eastAsia="en-AU"/>
        </w:rPr>
        <w:t>responsibility</w:t>
      </w:r>
      <w:r w:rsidRPr="00B80E37">
        <w:rPr>
          <w:lang w:eastAsia="en-AU"/>
        </w:rPr>
        <w:t xml:space="preserve"> </w:t>
      </w:r>
      <w:r w:rsidR="0041148F" w:rsidRPr="00B80E37">
        <w:rPr>
          <w:lang w:eastAsia="en-AU"/>
        </w:rPr>
        <w:t>for</w:t>
      </w:r>
      <w:r w:rsidR="00F007A3" w:rsidRPr="00B80E37">
        <w:rPr>
          <w:lang w:eastAsia="en-AU"/>
        </w:rPr>
        <w:t xml:space="preserve"> the commission of the offence; and</w:t>
      </w:r>
    </w:p>
    <w:p w:rsidR="00F007A3" w:rsidRPr="00B80E37" w:rsidRDefault="00F007A3" w:rsidP="00F007A3">
      <w:pPr>
        <w:pStyle w:val="Isubpara"/>
        <w:rPr>
          <w:lang w:eastAsia="en-AU"/>
        </w:rPr>
      </w:pPr>
      <w:r w:rsidRPr="00B80E37">
        <w:rPr>
          <w:lang w:eastAsia="en-AU"/>
        </w:rPr>
        <w:tab/>
        <w:t>(ii)</w:t>
      </w:r>
      <w:r w:rsidRPr="00B80E37">
        <w:rPr>
          <w:lang w:eastAsia="en-AU"/>
        </w:rPr>
        <w:tab/>
        <w:t>was at least 10 years old</w:t>
      </w:r>
      <w:r w:rsidR="00907316" w:rsidRPr="00B80E37">
        <w:rPr>
          <w:lang w:eastAsia="en-AU"/>
        </w:rPr>
        <w:t xml:space="preserve"> when the offence was committed,</w:t>
      </w:r>
      <w:r w:rsidR="00000AD5" w:rsidRPr="00B80E37">
        <w:rPr>
          <w:lang w:eastAsia="en-AU"/>
        </w:rPr>
        <w:t xml:space="preserve"> or was allegedly committed; and</w:t>
      </w:r>
    </w:p>
    <w:p w:rsidR="00000AD5" w:rsidRPr="00B80E37" w:rsidRDefault="00000AD5" w:rsidP="00000AD5">
      <w:pPr>
        <w:pStyle w:val="Isubpara"/>
        <w:rPr>
          <w:lang w:eastAsia="en-AU"/>
        </w:rPr>
      </w:pPr>
      <w:r w:rsidRPr="00B80E37">
        <w:rPr>
          <w:lang w:eastAsia="en-AU"/>
        </w:rPr>
        <w:tab/>
        <w:t>(iii)</w:t>
      </w:r>
      <w:r w:rsidRPr="00B80E37">
        <w:rPr>
          <w:lang w:eastAsia="en-AU"/>
        </w:rPr>
        <w:tab/>
        <w:t>agrees to take part in restorative justice.</w:t>
      </w:r>
    </w:p>
    <w:p w:rsidR="00483AE3" w:rsidRPr="00B80E37" w:rsidRDefault="00B80E37" w:rsidP="00B80E37">
      <w:pPr>
        <w:pStyle w:val="AH5Sec"/>
        <w:shd w:val="pct25" w:color="auto" w:fill="auto"/>
        <w:rPr>
          <w:lang w:eastAsia="en-AU"/>
        </w:rPr>
      </w:pPr>
      <w:bookmarkStart w:id="10" w:name="_Toc522533572"/>
      <w:r w:rsidRPr="00B80E37">
        <w:rPr>
          <w:rStyle w:val="CharSectNo"/>
        </w:rPr>
        <w:t>7</w:t>
      </w:r>
      <w:r w:rsidRPr="00B80E37">
        <w:rPr>
          <w:lang w:eastAsia="en-AU"/>
        </w:rPr>
        <w:tab/>
      </w:r>
      <w:r w:rsidR="00483AE3" w:rsidRPr="00B80E37">
        <w:rPr>
          <w:lang w:eastAsia="en-AU"/>
        </w:rPr>
        <w:t>Section 20</w:t>
      </w:r>
      <w:bookmarkEnd w:id="10"/>
    </w:p>
    <w:p w:rsidR="00483AE3" w:rsidRPr="00B80E37" w:rsidRDefault="00483AE3" w:rsidP="00483AE3">
      <w:pPr>
        <w:pStyle w:val="direction"/>
        <w:rPr>
          <w:lang w:eastAsia="en-AU"/>
        </w:rPr>
      </w:pPr>
      <w:r w:rsidRPr="00B80E37">
        <w:rPr>
          <w:lang w:eastAsia="en-AU"/>
        </w:rPr>
        <w:t>substitute</w:t>
      </w:r>
    </w:p>
    <w:p w:rsidR="00483AE3" w:rsidRPr="00B80E37" w:rsidRDefault="00483AE3" w:rsidP="00483AE3">
      <w:pPr>
        <w:pStyle w:val="IH5Sec"/>
        <w:rPr>
          <w:lang w:eastAsia="en-AU"/>
        </w:rPr>
      </w:pPr>
      <w:r w:rsidRPr="00B80E37">
        <w:rPr>
          <w:lang w:eastAsia="en-AU"/>
        </w:rPr>
        <w:t>20</w:t>
      </w:r>
      <w:r w:rsidRPr="00B80E37">
        <w:rPr>
          <w:lang w:eastAsia="en-AU"/>
        </w:rPr>
        <w:tab/>
      </w:r>
      <w:r w:rsidR="007B1839" w:rsidRPr="00B80E37">
        <w:rPr>
          <w:lang w:eastAsia="en-AU"/>
        </w:rPr>
        <w:t>Accepting or not denying responsibility for offence</w:t>
      </w:r>
      <w:r w:rsidR="003C6635" w:rsidRPr="00B80E37">
        <w:rPr>
          <w:lang w:eastAsia="en-AU"/>
        </w:rPr>
        <w:t>s</w:t>
      </w:r>
    </w:p>
    <w:p w:rsidR="00634AE8" w:rsidRPr="00B80E37" w:rsidRDefault="00634AE8" w:rsidP="00634AE8">
      <w:pPr>
        <w:pStyle w:val="IMain"/>
        <w:rPr>
          <w:lang w:eastAsia="en-AU"/>
        </w:rPr>
      </w:pPr>
      <w:r w:rsidRPr="00B80E37">
        <w:rPr>
          <w:lang w:eastAsia="en-AU"/>
        </w:rPr>
        <w:tab/>
      </w:r>
      <w:r w:rsidR="00463166" w:rsidRPr="00B80E37">
        <w:rPr>
          <w:lang w:eastAsia="en-AU"/>
        </w:rPr>
        <w:t>(1</w:t>
      </w:r>
      <w:r w:rsidRPr="00B80E37">
        <w:rPr>
          <w:lang w:eastAsia="en-AU"/>
        </w:rPr>
        <w:t>)</w:t>
      </w:r>
      <w:r w:rsidRPr="00B80E37">
        <w:rPr>
          <w:lang w:eastAsia="en-AU"/>
        </w:rPr>
        <w:tab/>
      </w:r>
      <w:r w:rsidR="00463166" w:rsidRPr="00B80E37">
        <w:rPr>
          <w:lang w:eastAsia="en-AU"/>
        </w:rPr>
        <w:t xml:space="preserve">This </w:t>
      </w:r>
      <w:r w:rsidR="0078784D" w:rsidRPr="00B80E37">
        <w:rPr>
          <w:lang w:eastAsia="en-AU"/>
        </w:rPr>
        <w:t xml:space="preserve">Act </w:t>
      </w:r>
      <w:r w:rsidR="00463166" w:rsidRPr="00B80E37">
        <w:rPr>
          <w:lang w:eastAsia="en-AU"/>
        </w:rPr>
        <w:t xml:space="preserve">does not </w:t>
      </w:r>
      <w:r w:rsidR="00B40F0D" w:rsidRPr="00B80E37">
        <w:rPr>
          <w:lang w:eastAsia="en-AU"/>
        </w:rPr>
        <w:t xml:space="preserve">prevent an offender from pleading not guilty </w:t>
      </w:r>
      <w:r w:rsidR="00217190" w:rsidRPr="00B80E37">
        <w:rPr>
          <w:lang w:eastAsia="en-AU"/>
        </w:rPr>
        <w:t xml:space="preserve">to an </w:t>
      </w:r>
      <w:r w:rsidR="00B40F0D" w:rsidRPr="00B80E37">
        <w:rPr>
          <w:lang w:eastAsia="en-AU"/>
        </w:rPr>
        <w:t>offence</w:t>
      </w:r>
      <w:r w:rsidR="00463166" w:rsidRPr="00B80E37">
        <w:rPr>
          <w:lang w:eastAsia="en-AU"/>
        </w:rPr>
        <w:t xml:space="preserve"> only because section 19 </w:t>
      </w:r>
      <w:r w:rsidR="003F1B9F" w:rsidRPr="00B80E37">
        <w:rPr>
          <w:lang w:eastAsia="en-AU"/>
        </w:rPr>
        <w:t xml:space="preserve">(1) </w:t>
      </w:r>
      <w:r w:rsidR="00463166" w:rsidRPr="00B80E37">
        <w:rPr>
          <w:lang w:eastAsia="en-AU"/>
        </w:rPr>
        <w:t>(b) (i) applies to the offender.</w:t>
      </w:r>
    </w:p>
    <w:p w:rsidR="00554E61" w:rsidRPr="00B80E37" w:rsidRDefault="00F639A0" w:rsidP="00B80E37">
      <w:pPr>
        <w:pStyle w:val="IMain"/>
        <w:keepNext/>
        <w:rPr>
          <w:lang w:eastAsia="en-AU"/>
        </w:rPr>
      </w:pPr>
      <w:r w:rsidRPr="00B80E37">
        <w:rPr>
          <w:lang w:eastAsia="en-AU"/>
        </w:rPr>
        <w:tab/>
        <w:t>(</w:t>
      </w:r>
      <w:r w:rsidR="00463166" w:rsidRPr="00B80E37">
        <w:rPr>
          <w:lang w:eastAsia="en-AU"/>
        </w:rPr>
        <w:t>2</w:t>
      </w:r>
      <w:r w:rsidRPr="00B80E37">
        <w:rPr>
          <w:lang w:eastAsia="en-AU"/>
        </w:rPr>
        <w:t>)</w:t>
      </w:r>
      <w:r w:rsidRPr="00B80E37">
        <w:rPr>
          <w:lang w:eastAsia="en-AU"/>
        </w:rPr>
        <w:tab/>
      </w:r>
      <w:r w:rsidR="00B40F0D" w:rsidRPr="00B80E37">
        <w:rPr>
          <w:lang w:eastAsia="en-AU"/>
        </w:rPr>
        <w:t>A court is not require</w:t>
      </w:r>
      <w:r w:rsidR="007D52BA" w:rsidRPr="00B80E37">
        <w:rPr>
          <w:lang w:eastAsia="en-AU"/>
        </w:rPr>
        <w:t>d</w:t>
      </w:r>
      <w:r w:rsidR="00B40F0D" w:rsidRPr="00B80E37">
        <w:rPr>
          <w:lang w:eastAsia="en-AU"/>
        </w:rPr>
        <w:t xml:space="preserve"> to reduce the severity of any sentence it may </w:t>
      </w:r>
      <w:r w:rsidR="00000AD5" w:rsidRPr="00B80E37">
        <w:rPr>
          <w:lang w:eastAsia="en-AU"/>
        </w:rPr>
        <w:t xml:space="preserve">impose on </w:t>
      </w:r>
      <w:r w:rsidR="007D52BA" w:rsidRPr="00B80E37">
        <w:rPr>
          <w:lang w:eastAsia="en-AU"/>
        </w:rPr>
        <w:t xml:space="preserve">an </w:t>
      </w:r>
      <w:r w:rsidR="00B40F0D" w:rsidRPr="00B80E37">
        <w:rPr>
          <w:lang w:eastAsia="en-AU"/>
        </w:rPr>
        <w:t>offender</w:t>
      </w:r>
      <w:r w:rsidR="007D52BA" w:rsidRPr="00B80E37">
        <w:rPr>
          <w:lang w:eastAsia="en-AU"/>
        </w:rPr>
        <w:t xml:space="preserve"> or young offender </w:t>
      </w:r>
      <w:r w:rsidR="00217190" w:rsidRPr="00B80E37">
        <w:rPr>
          <w:lang w:eastAsia="en-AU"/>
        </w:rPr>
        <w:t>because the</w:t>
      </w:r>
      <w:r w:rsidRPr="00B80E37">
        <w:rPr>
          <w:lang w:eastAsia="en-AU"/>
        </w:rPr>
        <w:t xml:space="preserve"> court </w:t>
      </w:r>
      <w:r w:rsidR="00D672C9" w:rsidRPr="00B80E37">
        <w:rPr>
          <w:lang w:eastAsia="en-AU"/>
        </w:rPr>
        <w:t xml:space="preserve">is aware </w:t>
      </w:r>
      <w:r w:rsidR="003F1B9F" w:rsidRPr="00B80E37">
        <w:rPr>
          <w:lang w:eastAsia="en-AU"/>
        </w:rPr>
        <w:t xml:space="preserve">section 19 </w:t>
      </w:r>
      <w:r w:rsidR="00D672C9" w:rsidRPr="00B80E37">
        <w:rPr>
          <w:lang w:eastAsia="en-AU"/>
        </w:rPr>
        <w:t xml:space="preserve">(1) </w:t>
      </w:r>
      <w:r w:rsidR="003F1B9F" w:rsidRPr="00B80E37">
        <w:rPr>
          <w:lang w:eastAsia="en-AU"/>
        </w:rPr>
        <w:t>(b) (i) applies to the offender</w:t>
      </w:r>
      <w:r w:rsidR="00554E61" w:rsidRPr="00B80E37">
        <w:rPr>
          <w:lang w:eastAsia="en-AU"/>
        </w:rPr>
        <w:t>.</w:t>
      </w:r>
    </w:p>
    <w:p w:rsidR="00F639A0" w:rsidRPr="00B80E37" w:rsidRDefault="00B810CE" w:rsidP="00B80E37">
      <w:pPr>
        <w:pStyle w:val="aNote"/>
        <w:keepNext/>
        <w:rPr>
          <w:lang w:eastAsia="en-AU"/>
        </w:rPr>
      </w:pPr>
      <w:r w:rsidRPr="00B80E37">
        <w:rPr>
          <w:rStyle w:val="charItals"/>
        </w:rPr>
        <w:t>Note</w:t>
      </w:r>
      <w:r w:rsidR="00983782" w:rsidRPr="00B80E37">
        <w:rPr>
          <w:rStyle w:val="charItals"/>
        </w:rPr>
        <w:t xml:space="preserve"> </w:t>
      </w:r>
      <w:r w:rsidRPr="00B80E37">
        <w:rPr>
          <w:rStyle w:val="charItals"/>
        </w:rPr>
        <w:t>1</w:t>
      </w:r>
      <w:r w:rsidRPr="00B80E37">
        <w:rPr>
          <w:rStyle w:val="charItals"/>
        </w:rPr>
        <w:tab/>
      </w:r>
      <w:r w:rsidR="00D74479" w:rsidRPr="00B80E37">
        <w:rPr>
          <w:lang w:eastAsia="en-AU"/>
        </w:rPr>
        <w:t xml:space="preserve">To be eligible </w:t>
      </w:r>
      <w:r w:rsidR="00850156" w:rsidRPr="00B80E37">
        <w:rPr>
          <w:lang w:eastAsia="en-AU"/>
        </w:rPr>
        <w:t xml:space="preserve">to </w:t>
      </w:r>
      <w:r w:rsidR="00D74479" w:rsidRPr="00B80E37">
        <w:rPr>
          <w:lang w:eastAsia="en-AU"/>
        </w:rPr>
        <w:t xml:space="preserve">take part in restorative justice, an offender must accept responsibility for the commission of the offence </w:t>
      </w:r>
      <w:r w:rsidRPr="00B80E37">
        <w:rPr>
          <w:lang w:eastAsia="en-AU"/>
        </w:rPr>
        <w:t xml:space="preserve">or, if the offender is a </w:t>
      </w:r>
      <w:r w:rsidR="00BE22A4" w:rsidRPr="00B80E37">
        <w:rPr>
          <w:lang w:eastAsia="en-AU"/>
        </w:rPr>
        <w:t xml:space="preserve">young offender </w:t>
      </w:r>
      <w:r w:rsidRPr="00B80E37">
        <w:rPr>
          <w:lang w:eastAsia="en-AU"/>
        </w:rPr>
        <w:t xml:space="preserve">and the offence is a less serious offence, </w:t>
      </w:r>
      <w:r w:rsidR="00BE22A4" w:rsidRPr="00B80E37">
        <w:rPr>
          <w:lang w:eastAsia="en-AU"/>
        </w:rPr>
        <w:t xml:space="preserve">must not deny </w:t>
      </w:r>
      <w:r w:rsidR="0041148F" w:rsidRPr="00B80E37">
        <w:rPr>
          <w:lang w:eastAsia="en-AU"/>
        </w:rPr>
        <w:t>responsibility</w:t>
      </w:r>
      <w:r w:rsidR="00BE22A4" w:rsidRPr="00B80E37">
        <w:rPr>
          <w:lang w:eastAsia="en-AU"/>
        </w:rPr>
        <w:t xml:space="preserve"> </w:t>
      </w:r>
      <w:r w:rsidR="0041148F" w:rsidRPr="00B80E37">
        <w:rPr>
          <w:lang w:eastAsia="en-AU"/>
        </w:rPr>
        <w:t>for</w:t>
      </w:r>
      <w:r w:rsidR="00BE22A4" w:rsidRPr="00B80E37">
        <w:rPr>
          <w:lang w:eastAsia="en-AU"/>
        </w:rPr>
        <w:t xml:space="preserve"> the commission of </w:t>
      </w:r>
      <w:r w:rsidR="00557617" w:rsidRPr="00B80E37">
        <w:rPr>
          <w:lang w:eastAsia="en-AU"/>
        </w:rPr>
        <w:t>the</w:t>
      </w:r>
      <w:r w:rsidR="0092315F" w:rsidRPr="00B80E37">
        <w:rPr>
          <w:lang w:eastAsia="en-AU"/>
        </w:rPr>
        <w:t xml:space="preserve"> </w:t>
      </w:r>
      <w:r w:rsidR="00BE22A4" w:rsidRPr="00B80E37">
        <w:rPr>
          <w:lang w:eastAsia="en-AU"/>
        </w:rPr>
        <w:t xml:space="preserve">offence </w:t>
      </w:r>
      <w:r w:rsidR="00D74479" w:rsidRPr="00B80E37">
        <w:rPr>
          <w:lang w:eastAsia="en-AU"/>
        </w:rPr>
        <w:t>(see s 19).</w:t>
      </w:r>
    </w:p>
    <w:p w:rsidR="00505B47" w:rsidRPr="00B80E37" w:rsidRDefault="00DA7DCD" w:rsidP="00DA7DCD">
      <w:pPr>
        <w:pStyle w:val="aNote"/>
        <w:rPr>
          <w:rFonts w:ascii="TimesNewRomanPSMT" w:hAnsi="TimesNewRomanPSMT" w:cs="TimesNewRomanPSMT"/>
          <w:color w:val="000000"/>
          <w:lang w:eastAsia="en-AU"/>
        </w:rPr>
      </w:pPr>
      <w:r w:rsidRPr="00B80E37">
        <w:rPr>
          <w:rStyle w:val="charItals"/>
        </w:rPr>
        <w:t>Note 2</w:t>
      </w:r>
      <w:r w:rsidRPr="00B80E37">
        <w:rPr>
          <w:rStyle w:val="charItals"/>
        </w:rPr>
        <w:tab/>
      </w:r>
      <w:r w:rsidR="00BE22A4" w:rsidRPr="00B80E37">
        <w:rPr>
          <w:lang w:eastAsia="en-AU"/>
        </w:rPr>
        <w:t xml:space="preserve">The </w:t>
      </w:r>
      <w:hyperlink r:id="rId16" w:tooltip="A2005-58" w:history="1">
        <w:r w:rsidR="00D0587C" w:rsidRPr="00B80E37">
          <w:rPr>
            <w:rStyle w:val="charCitHyperlinkItal"/>
          </w:rPr>
          <w:t>Crimes (Sentencing) Act 2005</w:t>
        </w:r>
      </w:hyperlink>
      <w:r w:rsidR="00BE22A4" w:rsidRPr="00B80E37">
        <w:rPr>
          <w:lang w:eastAsia="en-AU"/>
        </w:rPr>
        <w:t>, se</w:t>
      </w:r>
      <w:r w:rsidR="007D52BA" w:rsidRPr="00B80E37">
        <w:rPr>
          <w:lang w:eastAsia="en-AU"/>
        </w:rPr>
        <w:t>ction 33 (1) (y</w:t>
      </w:r>
      <w:r w:rsidR="00BE22A4" w:rsidRPr="00B80E37">
        <w:rPr>
          <w:lang w:eastAsia="en-AU"/>
        </w:rPr>
        <w:t>) provide</w:t>
      </w:r>
      <w:r w:rsidR="003F1B9F" w:rsidRPr="00B80E37">
        <w:rPr>
          <w:lang w:eastAsia="en-AU"/>
        </w:rPr>
        <w:t>s</w:t>
      </w:r>
      <w:r w:rsidR="00BE22A4" w:rsidRPr="00B80E37">
        <w:rPr>
          <w:lang w:eastAsia="en-AU"/>
        </w:rPr>
        <w:t xml:space="preserve"> that, in</w:t>
      </w:r>
      <w:r w:rsidRPr="00B80E37">
        <w:rPr>
          <w:lang w:eastAsia="en-AU"/>
        </w:rPr>
        <w:t xml:space="preserve"> </w:t>
      </w:r>
      <w:r w:rsidR="00BE22A4" w:rsidRPr="00B80E37">
        <w:rPr>
          <w:rFonts w:ascii="TimesNewRomanPSMT" w:hAnsi="TimesNewRomanPSMT" w:cs="TimesNewRomanPSMT"/>
          <w:color w:val="000000"/>
          <w:lang w:eastAsia="en-AU"/>
        </w:rPr>
        <w:t>deciding how an offender</w:t>
      </w:r>
      <w:r w:rsidR="00505B47" w:rsidRPr="00B80E37">
        <w:rPr>
          <w:rFonts w:ascii="TimesNewRomanPSMT" w:hAnsi="TimesNewRomanPSMT" w:cs="TimesNewRomanPSMT"/>
          <w:color w:val="000000"/>
          <w:lang w:eastAsia="en-AU"/>
        </w:rPr>
        <w:t xml:space="preserve"> or young offender</w:t>
      </w:r>
      <w:r w:rsidR="00BE22A4" w:rsidRPr="00B80E37">
        <w:rPr>
          <w:rFonts w:ascii="TimesNewRomanPSMT" w:hAnsi="TimesNewRomanPSMT" w:cs="TimesNewRomanPSMT"/>
          <w:color w:val="000000"/>
          <w:lang w:eastAsia="en-AU"/>
        </w:rPr>
        <w:t xml:space="preserve"> should be sentenced (if at all) for an offence,</w:t>
      </w:r>
      <w:r w:rsidRPr="00B80E37">
        <w:rPr>
          <w:rFonts w:ascii="TimesNewRomanPSMT" w:hAnsi="TimesNewRomanPSMT" w:cs="TimesNewRomanPSMT"/>
          <w:color w:val="000000"/>
          <w:lang w:eastAsia="en-AU"/>
        </w:rPr>
        <w:t xml:space="preserve"> </w:t>
      </w:r>
      <w:r w:rsidR="00BE22A4" w:rsidRPr="00B80E37">
        <w:rPr>
          <w:rFonts w:ascii="TimesNewRomanPSMT" w:hAnsi="TimesNewRomanPSMT" w:cs="TimesNewRomanPSMT"/>
          <w:color w:val="000000"/>
          <w:lang w:eastAsia="en-AU"/>
        </w:rPr>
        <w:t>the matters known to the court that it must consider include</w:t>
      </w:r>
      <w:r w:rsidR="00E13F11" w:rsidRPr="00B80E37">
        <w:rPr>
          <w:rFonts w:ascii="TimesNewRomanPSMT" w:hAnsi="TimesNewRomanPSMT" w:cs="TimesNewRomanPSMT"/>
          <w:color w:val="000000"/>
          <w:lang w:eastAsia="en-AU"/>
        </w:rPr>
        <w:t xml:space="preserve"> whether this Act</w:t>
      </w:r>
      <w:r w:rsidR="003F1B9F" w:rsidRPr="00B80E37">
        <w:rPr>
          <w:rFonts w:ascii="TimesNewRomanPSMT" w:hAnsi="TimesNewRomanPSMT" w:cs="TimesNewRomanPSMT"/>
          <w:color w:val="000000"/>
          <w:lang w:eastAsia="en-AU"/>
        </w:rPr>
        <w:t>,</w:t>
      </w:r>
      <w:r w:rsidR="00E13F11" w:rsidRPr="00B80E37">
        <w:rPr>
          <w:rFonts w:ascii="TimesNewRomanPSMT" w:hAnsi="TimesNewRomanPSMT" w:cs="TimesNewRomanPSMT"/>
          <w:color w:val="000000"/>
          <w:lang w:eastAsia="en-AU"/>
        </w:rPr>
        <w:t xml:space="preserve"> s </w:t>
      </w:r>
      <w:r w:rsidR="003F1B9F" w:rsidRPr="00B80E37">
        <w:rPr>
          <w:rFonts w:ascii="TimesNewRomanPSMT" w:hAnsi="TimesNewRomanPSMT" w:cs="TimesNewRomanPSMT"/>
          <w:color w:val="000000"/>
          <w:lang w:eastAsia="en-AU"/>
        </w:rPr>
        <w:t>19</w:t>
      </w:r>
      <w:r w:rsidR="00E13F11" w:rsidRPr="00B80E37">
        <w:rPr>
          <w:rFonts w:ascii="TimesNewRomanPSMT" w:hAnsi="TimesNewRomanPSMT" w:cs="TimesNewRomanPSMT"/>
          <w:color w:val="000000"/>
          <w:lang w:eastAsia="en-AU"/>
        </w:rPr>
        <w:t xml:space="preserve"> (1) (b)</w:t>
      </w:r>
      <w:r w:rsidR="003F1B9F" w:rsidRPr="00B80E37">
        <w:rPr>
          <w:rFonts w:ascii="TimesNewRomanPSMT" w:hAnsi="TimesNewRomanPSMT" w:cs="TimesNewRomanPSMT"/>
          <w:color w:val="000000"/>
          <w:lang w:eastAsia="en-AU"/>
        </w:rPr>
        <w:t xml:space="preserve"> (i)</w:t>
      </w:r>
      <w:r w:rsidR="00E13F11" w:rsidRPr="00B80E37">
        <w:rPr>
          <w:rFonts w:ascii="TimesNewRomanPSMT" w:hAnsi="TimesNewRomanPSMT" w:cs="TimesNewRomanPSMT"/>
          <w:color w:val="000000"/>
          <w:lang w:eastAsia="en-AU"/>
        </w:rPr>
        <w:t xml:space="preserve"> applies to the offender.</w:t>
      </w:r>
    </w:p>
    <w:p w:rsidR="00BE22A4" w:rsidRPr="00B80E37" w:rsidRDefault="00BE22A4" w:rsidP="00EA561C">
      <w:pPr>
        <w:pStyle w:val="aNoteTextss"/>
      </w:pPr>
      <w:r w:rsidRPr="00B80E37">
        <w:rPr>
          <w:lang w:eastAsia="en-AU"/>
        </w:rPr>
        <w:t xml:space="preserve">However, the </w:t>
      </w:r>
      <w:hyperlink r:id="rId17" w:tooltip="A2005-58" w:history="1">
        <w:r w:rsidR="00D0587C" w:rsidRPr="00B80E37">
          <w:rPr>
            <w:rStyle w:val="charCitHyperlinkItal"/>
          </w:rPr>
          <w:t>Crimes (Sentencing) Act 2005</w:t>
        </w:r>
      </w:hyperlink>
      <w:r w:rsidRPr="00B80E37">
        <w:rPr>
          <w:lang w:eastAsia="en-AU"/>
        </w:rPr>
        <w:t>, section 34 (1) (</w:t>
      </w:r>
      <w:r w:rsidR="00DA7DCD" w:rsidRPr="00B80E37">
        <w:rPr>
          <w:lang w:eastAsia="en-AU"/>
        </w:rPr>
        <w:t>h</w:t>
      </w:r>
      <w:r w:rsidRPr="00B80E37">
        <w:rPr>
          <w:lang w:eastAsia="en-AU"/>
        </w:rPr>
        <w:t>) provides</w:t>
      </w:r>
      <w:r w:rsidR="00EA561C" w:rsidRPr="00B80E37">
        <w:rPr>
          <w:lang w:eastAsia="en-AU"/>
        </w:rPr>
        <w:t xml:space="preserve"> </w:t>
      </w:r>
      <w:r w:rsidRPr="00B80E37">
        <w:rPr>
          <w:rFonts w:ascii="TimesNewRomanPSMT" w:hAnsi="TimesNewRomanPSMT" w:cs="TimesNewRomanPSMT"/>
          <w:color w:val="000000"/>
          <w:lang w:eastAsia="en-AU"/>
        </w:rPr>
        <w:t>that a court must not increase the severity of the sentence that it would</w:t>
      </w:r>
      <w:r w:rsidR="00EA561C" w:rsidRPr="00B80E37">
        <w:rPr>
          <w:rFonts w:ascii="TimesNewRomanPSMT" w:hAnsi="TimesNewRomanPSMT" w:cs="TimesNewRomanPSMT"/>
          <w:color w:val="000000"/>
          <w:lang w:eastAsia="en-AU"/>
        </w:rPr>
        <w:t xml:space="preserve"> </w:t>
      </w:r>
      <w:r w:rsidRPr="00B80E37">
        <w:rPr>
          <w:rFonts w:ascii="TimesNewRomanPSMT" w:hAnsi="TimesNewRomanPSMT" w:cs="TimesNewRomanPSMT"/>
          <w:color w:val="000000"/>
          <w:lang w:eastAsia="en-AU"/>
        </w:rPr>
        <w:t xml:space="preserve">otherwise impose </w:t>
      </w:r>
      <w:r w:rsidR="00983782" w:rsidRPr="00B80E37">
        <w:rPr>
          <w:rFonts w:ascii="TimesNewRomanPSMT" w:hAnsi="TimesNewRomanPSMT" w:cs="TimesNewRomanPSMT"/>
          <w:color w:val="000000"/>
          <w:lang w:eastAsia="en-AU"/>
        </w:rPr>
        <w:t xml:space="preserve">on a person </w:t>
      </w:r>
      <w:r w:rsidRPr="00B80E37">
        <w:rPr>
          <w:rFonts w:ascii="TimesNewRomanPSMT" w:hAnsi="TimesNewRomanPSMT" w:cs="TimesNewRomanPSMT"/>
          <w:color w:val="000000"/>
          <w:lang w:eastAsia="en-AU"/>
        </w:rPr>
        <w:t xml:space="preserve">for an offence because the offender </w:t>
      </w:r>
      <w:r w:rsidR="00EA561C" w:rsidRPr="00B80E37">
        <w:rPr>
          <w:rFonts w:ascii="TimesNewRomanPSMT" w:hAnsi="TimesNewRomanPSMT" w:cs="TimesNewRomanPSMT"/>
          <w:color w:val="000000"/>
          <w:lang w:eastAsia="en-AU"/>
        </w:rPr>
        <w:t xml:space="preserve">(including a young offender) </w:t>
      </w:r>
      <w:r w:rsidRPr="00B80E37">
        <w:rPr>
          <w:rFonts w:ascii="TimesNewRomanPSMT" w:hAnsi="TimesNewRomanPSMT" w:cs="TimesNewRomanPSMT"/>
          <w:color w:val="000000"/>
          <w:lang w:eastAsia="en-AU"/>
        </w:rPr>
        <w:t>has</w:t>
      </w:r>
      <w:r w:rsidR="00EA561C" w:rsidRPr="00B80E37">
        <w:rPr>
          <w:rFonts w:ascii="TimesNewRomanPSMT" w:hAnsi="TimesNewRomanPSMT" w:cs="TimesNewRomanPSMT"/>
          <w:color w:val="000000"/>
          <w:lang w:eastAsia="en-AU"/>
        </w:rPr>
        <w:t xml:space="preserve"> </w:t>
      </w:r>
      <w:r w:rsidRPr="00B80E37">
        <w:rPr>
          <w:rFonts w:ascii="TimesNewRomanPSMT" w:hAnsi="TimesNewRomanPSMT" w:cs="TimesNewRomanPSMT"/>
          <w:color w:val="000000"/>
          <w:lang w:eastAsia="en-AU"/>
        </w:rPr>
        <w:t>chosen not to take part, or to continue to take part, in restorative justice</w:t>
      </w:r>
      <w:r w:rsidR="00EA561C" w:rsidRPr="00B80E37">
        <w:rPr>
          <w:rFonts w:ascii="TimesNewRomanPSMT" w:hAnsi="TimesNewRomanPSMT" w:cs="TimesNewRomanPSMT"/>
          <w:color w:val="000000"/>
          <w:lang w:eastAsia="en-AU"/>
        </w:rPr>
        <w:t xml:space="preserve"> </w:t>
      </w:r>
      <w:r w:rsidRPr="00B80E37">
        <w:rPr>
          <w:rFonts w:ascii="TimesNewRomanPSMT" w:hAnsi="TimesNewRomanPSMT" w:cs="TimesNewRomanPSMT"/>
          <w:color w:val="000000"/>
          <w:lang w:eastAsia="en-AU"/>
        </w:rPr>
        <w:t>for the offence.</w:t>
      </w:r>
    </w:p>
    <w:p w:rsidR="003B566A" w:rsidRPr="00B80E37" w:rsidRDefault="00B80E37" w:rsidP="00B80E37">
      <w:pPr>
        <w:pStyle w:val="AH5Sec"/>
        <w:shd w:val="pct25" w:color="auto" w:fill="auto"/>
      </w:pPr>
      <w:bookmarkStart w:id="11" w:name="_Toc522533573"/>
      <w:r w:rsidRPr="00B80E37">
        <w:rPr>
          <w:rStyle w:val="CharSectNo"/>
        </w:rPr>
        <w:t>8</w:t>
      </w:r>
      <w:r w:rsidRPr="00B80E37">
        <w:tab/>
      </w:r>
      <w:r w:rsidR="003B566A" w:rsidRPr="00B80E37">
        <w:t>Referring entities</w:t>
      </w:r>
      <w:r w:rsidR="003B566A" w:rsidRPr="00B80E37">
        <w:br/>
      </w:r>
      <w:r w:rsidR="00983782" w:rsidRPr="00B80E37">
        <w:t>T</w:t>
      </w:r>
      <w:r w:rsidR="003B566A" w:rsidRPr="00B80E37">
        <w:t>able 22, item 3, column 3</w:t>
      </w:r>
      <w:r w:rsidR="00CA2185" w:rsidRPr="00B80E37">
        <w:t>, paragraph (b)</w:t>
      </w:r>
      <w:bookmarkEnd w:id="11"/>
    </w:p>
    <w:p w:rsidR="003B566A" w:rsidRPr="00B80E37" w:rsidRDefault="003B566A" w:rsidP="003B566A">
      <w:pPr>
        <w:pStyle w:val="direction"/>
      </w:pPr>
      <w:r w:rsidRPr="00B80E37">
        <w:t>omit</w:t>
      </w:r>
    </w:p>
    <w:p w:rsidR="003B566A" w:rsidRPr="00B80E37" w:rsidRDefault="003B566A" w:rsidP="00847278">
      <w:pPr>
        <w:pStyle w:val="Amainreturn"/>
        <w:keepNext/>
      </w:pPr>
      <w:r w:rsidRPr="00B80E37">
        <w:t>case management hearing</w:t>
      </w:r>
    </w:p>
    <w:p w:rsidR="003B566A" w:rsidRPr="00B80E37" w:rsidRDefault="003B566A" w:rsidP="003B566A">
      <w:pPr>
        <w:pStyle w:val="direction"/>
      </w:pPr>
      <w:r w:rsidRPr="00B80E37">
        <w:t>substitute</w:t>
      </w:r>
    </w:p>
    <w:p w:rsidR="003B566A" w:rsidRPr="00B80E37" w:rsidRDefault="003B566A" w:rsidP="003B566A">
      <w:pPr>
        <w:pStyle w:val="Amainreturn"/>
      </w:pPr>
      <w:r w:rsidRPr="00B80E37">
        <w:t>pre-hearing mention</w:t>
      </w:r>
    </w:p>
    <w:p w:rsidR="006152AD" w:rsidRPr="00B80E37" w:rsidRDefault="00B80E37" w:rsidP="00B80E37">
      <w:pPr>
        <w:pStyle w:val="AH5Sec"/>
        <w:shd w:val="pct25" w:color="auto" w:fill="auto"/>
      </w:pPr>
      <w:bookmarkStart w:id="12" w:name="_Toc522533574"/>
      <w:r w:rsidRPr="00B80E37">
        <w:rPr>
          <w:rStyle w:val="CharSectNo"/>
        </w:rPr>
        <w:t>9</w:t>
      </w:r>
      <w:r w:rsidRPr="00B80E37">
        <w:tab/>
      </w:r>
      <w:r w:rsidR="00655E31" w:rsidRPr="00B80E37">
        <w:t>Referral power</w:t>
      </w:r>
      <w:r w:rsidR="00655E31" w:rsidRPr="00B80E37">
        <w:br/>
      </w:r>
      <w:r w:rsidR="00F1690A" w:rsidRPr="00B80E37">
        <w:t>S</w:t>
      </w:r>
      <w:r w:rsidR="006152AD" w:rsidRPr="00B80E37">
        <w:t>ection 24 (3) (b)</w:t>
      </w:r>
      <w:bookmarkEnd w:id="12"/>
    </w:p>
    <w:p w:rsidR="006152AD" w:rsidRPr="00B80E37" w:rsidRDefault="006152AD" w:rsidP="006152AD">
      <w:pPr>
        <w:pStyle w:val="direction"/>
      </w:pPr>
      <w:r w:rsidRPr="00B80E37">
        <w:t>substitute</w:t>
      </w:r>
    </w:p>
    <w:p w:rsidR="006152AD" w:rsidRPr="00B80E37" w:rsidRDefault="006152AD" w:rsidP="006152AD">
      <w:pPr>
        <w:pStyle w:val="Ipara"/>
        <w:rPr>
          <w:lang w:eastAsia="en-AU"/>
        </w:rPr>
      </w:pPr>
      <w:r w:rsidRPr="00B80E37">
        <w:rPr>
          <w:lang w:eastAsia="en-AU"/>
        </w:rPr>
        <w:tab/>
        <w:t>(b)</w:t>
      </w:r>
      <w:r w:rsidRPr="00B80E37">
        <w:rPr>
          <w:lang w:eastAsia="en-AU"/>
        </w:rPr>
        <w:tab/>
        <w:t>section 27 (Referral during court proceeding—before offender enters plea).</w:t>
      </w:r>
    </w:p>
    <w:p w:rsidR="00F1690A" w:rsidRPr="00B80E37" w:rsidRDefault="00B80E37" w:rsidP="00B80E37">
      <w:pPr>
        <w:pStyle w:val="AH5Sec"/>
        <w:shd w:val="pct25" w:color="auto" w:fill="auto"/>
      </w:pPr>
      <w:bookmarkStart w:id="13" w:name="_Toc522533575"/>
      <w:r w:rsidRPr="00B80E37">
        <w:rPr>
          <w:rStyle w:val="CharSectNo"/>
        </w:rPr>
        <w:t>10</w:t>
      </w:r>
      <w:r w:rsidRPr="00B80E37">
        <w:tab/>
      </w:r>
      <w:r w:rsidR="00F1690A" w:rsidRPr="00B80E37">
        <w:t>New section 24 (4)</w:t>
      </w:r>
      <w:bookmarkEnd w:id="13"/>
    </w:p>
    <w:p w:rsidR="00F1690A" w:rsidRPr="00B80E37" w:rsidRDefault="00F1690A" w:rsidP="00F1690A">
      <w:pPr>
        <w:pStyle w:val="direction"/>
      </w:pPr>
      <w:r w:rsidRPr="00B80E37">
        <w:t>insert</w:t>
      </w:r>
    </w:p>
    <w:p w:rsidR="00F1690A" w:rsidRPr="00B80E37" w:rsidRDefault="00F1690A" w:rsidP="00F1690A">
      <w:pPr>
        <w:pStyle w:val="IMain"/>
      </w:pPr>
      <w:r w:rsidRPr="00B80E37">
        <w:tab/>
        <w:t>(4)</w:t>
      </w:r>
      <w:r w:rsidRPr="00B80E37">
        <w:tab/>
        <w:t>This section does not apply to a referral under section 28A (Referrals not requiring offender notification—post</w:t>
      </w:r>
      <w:r w:rsidRPr="00B80E37">
        <w:noBreakHyphen/>
        <w:t>sentence stage).</w:t>
      </w:r>
    </w:p>
    <w:p w:rsidR="006152AD" w:rsidRPr="00B80E37" w:rsidRDefault="00B80E37" w:rsidP="00B80E37">
      <w:pPr>
        <w:pStyle w:val="AH5Sec"/>
        <w:shd w:val="pct25" w:color="auto" w:fill="auto"/>
      </w:pPr>
      <w:bookmarkStart w:id="14" w:name="_Toc522533576"/>
      <w:r w:rsidRPr="00B80E37">
        <w:rPr>
          <w:rStyle w:val="CharSectNo"/>
        </w:rPr>
        <w:t>11</w:t>
      </w:r>
      <w:r w:rsidRPr="00B80E37">
        <w:tab/>
      </w:r>
      <w:r w:rsidR="006152AD" w:rsidRPr="00B80E37">
        <w:t>Explanation of restorative justice</w:t>
      </w:r>
      <w:r w:rsidR="006152AD" w:rsidRPr="00B80E37">
        <w:br/>
        <w:t>Section 25 (e)</w:t>
      </w:r>
      <w:bookmarkEnd w:id="14"/>
    </w:p>
    <w:p w:rsidR="006152AD" w:rsidRPr="00B80E37" w:rsidRDefault="006152AD" w:rsidP="006152AD">
      <w:pPr>
        <w:pStyle w:val="direction"/>
      </w:pPr>
      <w:r w:rsidRPr="00B80E37">
        <w:t>substitute</w:t>
      </w:r>
    </w:p>
    <w:p w:rsidR="006152AD" w:rsidRPr="00B80E37" w:rsidRDefault="006152AD" w:rsidP="006152AD">
      <w:pPr>
        <w:pStyle w:val="Ipara"/>
      </w:pPr>
      <w:r w:rsidRPr="00B80E37">
        <w:rPr>
          <w:lang w:eastAsia="en-AU"/>
        </w:rPr>
        <w:tab/>
        <w:t>(e)</w:t>
      </w:r>
      <w:r w:rsidRPr="00B80E37">
        <w:rPr>
          <w:lang w:eastAsia="en-AU"/>
        </w:rPr>
        <w:tab/>
        <w:t>if the offender has not entered a plea in relation to the offence—</w:t>
      </w:r>
      <w:r w:rsidR="00AC248F" w:rsidRPr="00B80E37">
        <w:rPr>
          <w:lang w:eastAsia="en-AU"/>
        </w:rPr>
        <w:t xml:space="preserve">that </w:t>
      </w:r>
      <w:r w:rsidRPr="00B80E37">
        <w:rPr>
          <w:lang w:eastAsia="en-AU"/>
        </w:rPr>
        <w:t xml:space="preserve">the offender is not prevented from pleading not guilty to </w:t>
      </w:r>
      <w:r w:rsidR="00F1690A" w:rsidRPr="00B80E37">
        <w:rPr>
          <w:lang w:eastAsia="en-AU"/>
        </w:rPr>
        <w:t>the</w:t>
      </w:r>
      <w:r w:rsidRPr="00B80E37">
        <w:rPr>
          <w:lang w:eastAsia="en-AU"/>
        </w:rPr>
        <w:t xml:space="preserve"> offence only because section 19 (1) (b) (i) applies to the offender; and</w:t>
      </w:r>
    </w:p>
    <w:p w:rsidR="006152AD" w:rsidRPr="00B80E37" w:rsidRDefault="00B80E37" w:rsidP="00B80E37">
      <w:pPr>
        <w:pStyle w:val="AH5Sec"/>
        <w:shd w:val="pct25" w:color="auto" w:fill="auto"/>
      </w:pPr>
      <w:bookmarkStart w:id="15" w:name="_Toc522533577"/>
      <w:r w:rsidRPr="00B80E37">
        <w:rPr>
          <w:rStyle w:val="CharSectNo"/>
        </w:rPr>
        <w:t>12</w:t>
      </w:r>
      <w:r w:rsidRPr="00B80E37">
        <w:tab/>
      </w:r>
      <w:r w:rsidR="006152AD" w:rsidRPr="00B80E37">
        <w:t>Section 25 (f) (i)</w:t>
      </w:r>
      <w:bookmarkEnd w:id="15"/>
    </w:p>
    <w:p w:rsidR="006152AD" w:rsidRPr="00B80E37" w:rsidRDefault="006152AD" w:rsidP="006152AD">
      <w:pPr>
        <w:pStyle w:val="direction"/>
      </w:pPr>
      <w:r w:rsidRPr="00B80E37">
        <w:t>substitute</w:t>
      </w:r>
    </w:p>
    <w:p w:rsidR="006152AD" w:rsidRPr="00B80E37" w:rsidRDefault="006152AD" w:rsidP="006152AD">
      <w:pPr>
        <w:pStyle w:val="Isubpara"/>
      </w:pPr>
      <w:r w:rsidRPr="00B80E37">
        <w:rPr>
          <w:lang w:eastAsia="en-AU"/>
        </w:rPr>
        <w:tab/>
        <w:t>(i)</w:t>
      </w:r>
      <w:r w:rsidRPr="00B80E37">
        <w:rPr>
          <w:lang w:eastAsia="en-AU"/>
        </w:rPr>
        <w:tab/>
        <w:t>may consider whether section 19 (1) (b) (i) applies to the offender, but is not required to reduce the severity of any sentence as a result; and</w:t>
      </w:r>
    </w:p>
    <w:p w:rsidR="00C005F3" w:rsidRPr="00B80E37" w:rsidRDefault="00B80E37" w:rsidP="00B80E37">
      <w:pPr>
        <w:pStyle w:val="AH5Sec"/>
        <w:shd w:val="pct25" w:color="auto" w:fill="auto"/>
      </w:pPr>
      <w:bookmarkStart w:id="16" w:name="_Toc522533578"/>
      <w:r w:rsidRPr="00B80E37">
        <w:rPr>
          <w:rStyle w:val="CharSectNo"/>
        </w:rPr>
        <w:t>13</w:t>
      </w:r>
      <w:r w:rsidRPr="00B80E37">
        <w:tab/>
      </w:r>
      <w:r w:rsidR="00C005F3" w:rsidRPr="00B80E37">
        <w:t>Section 27 heading</w:t>
      </w:r>
      <w:bookmarkEnd w:id="16"/>
    </w:p>
    <w:p w:rsidR="00C005F3" w:rsidRPr="00B80E37" w:rsidRDefault="00C005F3" w:rsidP="00C005F3">
      <w:pPr>
        <w:pStyle w:val="direction"/>
      </w:pPr>
      <w:r w:rsidRPr="00B80E37">
        <w:t>substitute</w:t>
      </w:r>
    </w:p>
    <w:p w:rsidR="00C005F3" w:rsidRPr="00B80E37" w:rsidRDefault="00C005F3" w:rsidP="00C005F3">
      <w:pPr>
        <w:pStyle w:val="IH5Sec"/>
      </w:pPr>
      <w:r w:rsidRPr="00B80E37">
        <w:t>27</w:t>
      </w:r>
      <w:r w:rsidRPr="00B80E37">
        <w:tab/>
        <w:t>Referral during court proceeding—before offender enters plea</w:t>
      </w:r>
    </w:p>
    <w:p w:rsidR="005457B2" w:rsidRPr="00B80E37" w:rsidRDefault="00B80E37" w:rsidP="00B80E37">
      <w:pPr>
        <w:pStyle w:val="AH5Sec"/>
        <w:shd w:val="pct25" w:color="auto" w:fill="auto"/>
      </w:pPr>
      <w:bookmarkStart w:id="17" w:name="_Toc522533579"/>
      <w:r w:rsidRPr="00B80E37">
        <w:rPr>
          <w:rStyle w:val="CharSectNo"/>
        </w:rPr>
        <w:t>14</w:t>
      </w:r>
      <w:r w:rsidRPr="00B80E37">
        <w:tab/>
      </w:r>
      <w:r w:rsidR="00DA3BAA" w:rsidRPr="00B80E37">
        <w:t>Section 27 (3)</w:t>
      </w:r>
      <w:bookmarkEnd w:id="17"/>
    </w:p>
    <w:p w:rsidR="005457B2" w:rsidRPr="00B80E37" w:rsidRDefault="005457B2" w:rsidP="005457B2">
      <w:pPr>
        <w:pStyle w:val="direction"/>
      </w:pPr>
      <w:r w:rsidRPr="00B80E37">
        <w:t>substitute</w:t>
      </w:r>
    </w:p>
    <w:p w:rsidR="00DA3BAA" w:rsidRPr="00B80E37" w:rsidRDefault="00DA3BAA" w:rsidP="00DA3BAA">
      <w:pPr>
        <w:pStyle w:val="IMain"/>
        <w:rPr>
          <w:rFonts w:ascii="TimesNewRomanPSMT" w:hAnsi="TimesNewRomanPSMT" w:cs="TimesNewRomanPSMT"/>
          <w:szCs w:val="24"/>
          <w:lang w:eastAsia="en-AU"/>
        </w:rPr>
      </w:pPr>
      <w:r w:rsidRPr="00B80E37">
        <w:tab/>
        <w:t>(3)</w:t>
      </w:r>
      <w:r w:rsidRPr="00B80E37">
        <w:tab/>
      </w:r>
      <w:r w:rsidRPr="00B80E37">
        <w:rPr>
          <w:lang w:eastAsia="en-AU"/>
        </w:rPr>
        <w:t xml:space="preserve">The court must ensure that a copy of the court referral order is given </w:t>
      </w:r>
      <w:r w:rsidRPr="00B80E37">
        <w:rPr>
          <w:rFonts w:ascii="TimesNewRomanPSMT" w:hAnsi="TimesNewRomanPSMT" w:cs="TimesNewRomanPSMT"/>
          <w:szCs w:val="24"/>
          <w:lang w:eastAsia="en-AU"/>
        </w:rPr>
        <w:t>to—</w:t>
      </w:r>
    </w:p>
    <w:p w:rsidR="00DA3BAA" w:rsidRPr="00B80E37" w:rsidRDefault="00DA3BAA" w:rsidP="00DA3BAA">
      <w:pPr>
        <w:pStyle w:val="Ipara"/>
        <w:rPr>
          <w:rFonts w:ascii="TimesNewRomanPSMT" w:hAnsi="TimesNewRomanPSMT" w:cs="TimesNewRomanPSMT"/>
          <w:szCs w:val="24"/>
          <w:lang w:eastAsia="en-AU"/>
        </w:rPr>
      </w:pPr>
      <w:r w:rsidRPr="00B80E37">
        <w:rPr>
          <w:lang w:eastAsia="en-AU"/>
        </w:rPr>
        <w:tab/>
        <w:t>(a)</w:t>
      </w:r>
      <w:r w:rsidRPr="00B80E37">
        <w:rPr>
          <w:lang w:eastAsia="en-AU"/>
        </w:rPr>
        <w:tab/>
        <w:t>the director-general (re</w:t>
      </w:r>
      <w:r w:rsidR="00791D38" w:rsidRPr="00B80E37">
        <w:rPr>
          <w:lang w:eastAsia="en-AU"/>
        </w:rPr>
        <w:t xml:space="preserve">storative </w:t>
      </w:r>
      <w:r w:rsidRPr="00B80E37">
        <w:rPr>
          <w:lang w:eastAsia="en-AU"/>
        </w:rPr>
        <w:t>justice)</w:t>
      </w:r>
      <w:r w:rsidR="008C3CB0" w:rsidRPr="00B80E37">
        <w:rPr>
          <w:lang w:eastAsia="en-AU"/>
        </w:rPr>
        <w:t>; and</w:t>
      </w:r>
    </w:p>
    <w:p w:rsidR="008C3CB0" w:rsidRPr="00B80E37" w:rsidRDefault="008C3CB0" w:rsidP="008C3CB0">
      <w:pPr>
        <w:pStyle w:val="Ipara"/>
        <w:rPr>
          <w:lang w:eastAsia="en-AU"/>
        </w:rPr>
      </w:pPr>
      <w:r w:rsidRPr="00B80E37">
        <w:rPr>
          <w:lang w:eastAsia="en-AU"/>
        </w:rPr>
        <w:tab/>
        <w:t>(b)</w:t>
      </w:r>
      <w:r w:rsidRPr="00B80E37">
        <w:rPr>
          <w:lang w:eastAsia="en-AU"/>
        </w:rPr>
        <w:tab/>
      </w:r>
      <w:r w:rsidR="00DA3BAA" w:rsidRPr="00B80E37">
        <w:rPr>
          <w:lang w:eastAsia="en-AU"/>
        </w:rPr>
        <w:t>the director of public prosecutions</w:t>
      </w:r>
      <w:r w:rsidRPr="00B80E37">
        <w:rPr>
          <w:lang w:eastAsia="en-AU"/>
        </w:rPr>
        <w:t xml:space="preserve">; </w:t>
      </w:r>
      <w:r w:rsidR="005846E1" w:rsidRPr="00B80E37">
        <w:rPr>
          <w:lang w:eastAsia="en-AU"/>
        </w:rPr>
        <w:t>and</w:t>
      </w:r>
    </w:p>
    <w:p w:rsidR="00DA3BAA" w:rsidRPr="00B80E37" w:rsidRDefault="008C3CB0" w:rsidP="008C3CB0">
      <w:pPr>
        <w:pStyle w:val="Ipara"/>
        <w:rPr>
          <w:rFonts w:ascii="TimesNewRomanPSMT" w:hAnsi="TimesNewRomanPSMT" w:cs="TimesNewRomanPSMT"/>
          <w:szCs w:val="24"/>
          <w:lang w:eastAsia="en-AU"/>
        </w:rPr>
      </w:pPr>
      <w:r w:rsidRPr="00B80E37">
        <w:rPr>
          <w:lang w:eastAsia="en-AU"/>
        </w:rPr>
        <w:tab/>
        <w:t>(c)</w:t>
      </w:r>
      <w:r w:rsidRPr="00B80E37">
        <w:rPr>
          <w:lang w:eastAsia="en-AU"/>
        </w:rPr>
        <w:tab/>
      </w:r>
      <w:r w:rsidR="00DA3BAA" w:rsidRPr="00B80E37">
        <w:rPr>
          <w:lang w:eastAsia="en-AU"/>
        </w:rPr>
        <w:t>any lawyer representing</w:t>
      </w:r>
      <w:r w:rsidRPr="00B80E37">
        <w:rPr>
          <w:lang w:eastAsia="en-AU"/>
        </w:rPr>
        <w:t xml:space="preserve"> </w:t>
      </w:r>
      <w:r w:rsidR="00DA3BAA" w:rsidRPr="00B80E37">
        <w:rPr>
          <w:rFonts w:ascii="TimesNewRomanPSMT" w:hAnsi="TimesNewRomanPSMT" w:cs="TimesNewRomanPSMT"/>
          <w:szCs w:val="24"/>
          <w:lang w:eastAsia="en-AU"/>
        </w:rPr>
        <w:t>the offender</w:t>
      </w:r>
      <w:r w:rsidRPr="00B80E37">
        <w:rPr>
          <w:rFonts w:ascii="TimesNewRomanPSMT" w:hAnsi="TimesNewRomanPSMT" w:cs="TimesNewRomanPSMT"/>
          <w:szCs w:val="24"/>
          <w:lang w:eastAsia="en-AU"/>
        </w:rPr>
        <w:t>.</w:t>
      </w:r>
    </w:p>
    <w:p w:rsidR="005457B2" w:rsidRPr="00B80E37" w:rsidRDefault="008C3CB0" w:rsidP="008C3CB0">
      <w:pPr>
        <w:pStyle w:val="IMain"/>
      </w:pPr>
      <w:r w:rsidRPr="00B80E37">
        <w:tab/>
        <w:t>(3A</w:t>
      </w:r>
      <w:r w:rsidR="001F19B0" w:rsidRPr="00B80E37">
        <w:t>)</w:t>
      </w:r>
      <w:r w:rsidR="001F19B0" w:rsidRPr="00B80E37">
        <w:tab/>
        <w:t>Th</w:t>
      </w:r>
      <w:r w:rsidR="00791D38" w:rsidRPr="00B80E37">
        <w:t xml:space="preserve">e director-general (restorative </w:t>
      </w:r>
      <w:r w:rsidR="001F19B0" w:rsidRPr="00B80E37">
        <w:t>justice) must ensure that a copy of the court referral order received under section (3) (a) is given to—</w:t>
      </w:r>
    </w:p>
    <w:p w:rsidR="001F19B0" w:rsidRPr="00B80E37" w:rsidRDefault="00510331" w:rsidP="00510331">
      <w:pPr>
        <w:pStyle w:val="Ipara"/>
      </w:pPr>
      <w:r w:rsidRPr="00B80E37">
        <w:tab/>
        <w:t>(a)</w:t>
      </w:r>
      <w:r w:rsidRPr="00B80E37">
        <w:tab/>
        <w:t xml:space="preserve">each person who could be an eligible victim or </w:t>
      </w:r>
      <w:r w:rsidR="009D169B" w:rsidRPr="00B80E37">
        <w:t xml:space="preserve">eligible </w:t>
      </w:r>
      <w:r w:rsidRPr="00B80E37">
        <w:t xml:space="preserve">parent </w:t>
      </w:r>
      <w:r w:rsidR="00AF13D0" w:rsidRPr="00B80E37">
        <w:t>in relation to the offence</w:t>
      </w:r>
      <w:r w:rsidR="00B822DA" w:rsidRPr="00B80E37">
        <w:t>; and</w:t>
      </w:r>
    </w:p>
    <w:p w:rsidR="00B822DA" w:rsidRPr="00B80E37" w:rsidRDefault="00B822DA" w:rsidP="00B822DA">
      <w:pPr>
        <w:pStyle w:val="Ipara"/>
      </w:pPr>
      <w:r w:rsidRPr="00B80E37">
        <w:tab/>
        <w:t>(b)</w:t>
      </w:r>
      <w:r w:rsidRPr="00B80E37">
        <w:tab/>
        <w:t>the offender.</w:t>
      </w:r>
    </w:p>
    <w:p w:rsidR="001017AD" w:rsidRPr="00B80E37" w:rsidRDefault="00B80E37" w:rsidP="00B80E37">
      <w:pPr>
        <w:pStyle w:val="AH5Sec"/>
        <w:shd w:val="pct25" w:color="auto" w:fill="auto"/>
      </w:pPr>
      <w:bookmarkStart w:id="18" w:name="_Toc522533580"/>
      <w:r w:rsidRPr="00B80E37">
        <w:rPr>
          <w:rStyle w:val="CharSectNo"/>
        </w:rPr>
        <w:t>15</w:t>
      </w:r>
      <w:r w:rsidRPr="00B80E37">
        <w:tab/>
      </w:r>
      <w:r w:rsidR="004A519C" w:rsidRPr="00B80E37">
        <w:t>Court referral orders—reports</w:t>
      </w:r>
      <w:r w:rsidR="004A519C" w:rsidRPr="00B80E37">
        <w:br/>
        <w:t xml:space="preserve">Section </w:t>
      </w:r>
      <w:r w:rsidR="000C2806" w:rsidRPr="00B80E37">
        <w:t>28 (3)</w:t>
      </w:r>
      <w:bookmarkEnd w:id="18"/>
    </w:p>
    <w:p w:rsidR="000C2806" w:rsidRPr="00B80E37" w:rsidRDefault="000C2806" w:rsidP="000C2806">
      <w:pPr>
        <w:pStyle w:val="direction"/>
      </w:pPr>
      <w:r w:rsidRPr="00B80E37">
        <w:t>substitute</w:t>
      </w:r>
    </w:p>
    <w:p w:rsidR="000C2806" w:rsidRPr="00B80E37" w:rsidRDefault="000C2806" w:rsidP="00847278">
      <w:pPr>
        <w:pStyle w:val="IMain"/>
        <w:keepNext/>
        <w:rPr>
          <w:lang w:eastAsia="en-AU"/>
        </w:rPr>
      </w:pPr>
      <w:r w:rsidRPr="00B80E37">
        <w:rPr>
          <w:lang w:eastAsia="en-AU"/>
        </w:rPr>
        <w:tab/>
        <w:t>(3)</w:t>
      </w:r>
      <w:r w:rsidRPr="00B80E37">
        <w:rPr>
          <w:lang w:eastAsia="en-AU"/>
        </w:rPr>
        <w:tab/>
        <w:t>The report must include a statement of the following:</w:t>
      </w:r>
    </w:p>
    <w:p w:rsidR="00460A7C" w:rsidRPr="00B80E37" w:rsidRDefault="00460A7C" w:rsidP="00460A7C">
      <w:pPr>
        <w:pStyle w:val="Ipara"/>
        <w:rPr>
          <w:lang w:eastAsia="en-AU"/>
        </w:rPr>
      </w:pPr>
      <w:r w:rsidRPr="00B80E37">
        <w:rPr>
          <w:lang w:eastAsia="en-AU"/>
        </w:rPr>
        <w:tab/>
        <w:t>(a)</w:t>
      </w:r>
      <w:r w:rsidRPr="00B80E37">
        <w:rPr>
          <w:lang w:eastAsia="en-AU"/>
        </w:rPr>
        <w:tab/>
      </w:r>
      <w:r w:rsidR="00DE6CD2" w:rsidRPr="00B80E37">
        <w:rPr>
          <w:lang w:eastAsia="en-AU"/>
        </w:rPr>
        <w:t>w</w:t>
      </w:r>
      <w:r w:rsidR="000C2806" w:rsidRPr="00B80E37">
        <w:rPr>
          <w:lang w:eastAsia="en-AU"/>
        </w:rPr>
        <w:t xml:space="preserve">hether the </w:t>
      </w:r>
      <w:r w:rsidR="00507AAF" w:rsidRPr="00B80E37">
        <w:rPr>
          <w:lang w:eastAsia="en-AU"/>
        </w:rPr>
        <w:t>director</w:t>
      </w:r>
      <w:r w:rsidR="00ED7979" w:rsidRPr="00B80E37">
        <w:rPr>
          <w:lang w:eastAsia="en-AU"/>
        </w:rPr>
        <w:t>-</w:t>
      </w:r>
      <w:r w:rsidR="00507AAF" w:rsidRPr="00B80E37">
        <w:rPr>
          <w:lang w:eastAsia="en-AU"/>
        </w:rPr>
        <w:t>general is satisfied</w:t>
      </w:r>
      <w:r w:rsidR="003D0399" w:rsidRPr="00B80E37">
        <w:rPr>
          <w:lang w:eastAsia="en-AU"/>
        </w:rPr>
        <w:t xml:space="preserve"> that</w:t>
      </w:r>
      <w:r w:rsidR="000206E4" w:rsidRPr="00B80E37">
        <w:rPr>
          <w:lang w:eastAsia="en-AU"/>
        </w:rPr>
        <w:t xml:space="preserve">, in relation to </w:t>
      </w:r>
      <w:r w:rsidR="002B18E3" w:rsidRPr="00B80E37">
        <w:rPr>
          <w:lang w:eastAsia="en-AU"/>
        </w:rPr>
        <w:t>the</w:t>
      </w:r>
      <w:r w:rsidR="000206E4" w:rsidRPr="00B80E37">
        <w:rPr>
          <w:lang w:eastAsia="en-AU"/>
        </w:rPr>
        <w:t xml:space="preserve"> offence</w:t>
      </w:r>
      <w:r w:rsidRPr="00B80E37">
        <w:rPr>
          <w:lang w:eastAsia="en-AU"/>
        </w:rPr>
        <w:t>—</w:t>
      </w:r>
    </w:p>
    <w:p w:rsidR="000C2806" w:rsidRPr="00B80E37" w:rsidRDefault="00460A7C" w:rsidP="00460A7C">
      <w:pPr>
        <w:pStyle w:val="Isubpara"/>
        <w:rPr>
          <w:lang w:eastAsia="en-AU"/>
        </w:rPr>
      </w:pPr>
      <w:r w:rsidRPr="00B80E37">
        <w:rPr>
          <w:lang w:eastAsia="en-AU"/>
        </w:rPr>
        <w:tab/>
        <w:t>(i)</w:t>
      </w:r>
      <w:r w:rsidRPr="00B80E37">
        <w:rPr>
          <w:lang w:eastAsia="en-AU"/>
        </w:rPr>
        <w:tab/>
        <w:t>ther</w:t>
      </w:r>
      <w:r w:rsidR="000206E4" w:rsidRPr="00B80E37">
        <w:rPr>
          <w:lang w:eastAsia="en-AU"/>
        </w:rPr>
        <w:t>e is an eligible</w:t>
      </w:r>
      <w:r w:rsidR="00C7240E" w:rsidRPr="00B80E37">
        <w:rPr>
          <w:lang w:eastAsia="en-AU"/>
        </w:rPr>
        <w:t xml:space="preserve"> </w:t>
      </w:r>
      <w:r w:rsidR="003D0399" w:rsidRPr="00B80E37">
        <w:rPr>
          <w:lang w:eastAsia="en-AU"/>
        </w:rPr>
        <w:t xml:space="preserve">victim or </w:t>
      </w:r>
      <w:r w:rsidR="00D76F36" w:rsidRPr="00B80E37">
        <w:rPr>
          <w:lang w:eastAsia="en-AU"/>
        </w:rPr>
        <w:t xml:space="preserve">eligible </w:t>
      </w:r>
      <w:r w:rsidR="003D0399" w:rsidRPr="00B80E37">
        <w:rPr>
          <w:lang w:eastAsia="en-AU"/>
        </w:rPr>
        <w:t>parent</w:t>
      </w:r>
      <w:r w:rsidR="00D76F36" w:rsidRPr="00B80E37">
        <w:rPr>
          <w:lang w:eastAsia="en-AU"/>
        </w:rPr>
        <w:t xml:space="preserve"> </w:t>
      </w:r>
      <w:r w:rsidR="0078784D" w:rsidRPr="00B80E37">
        <w:rPr>
          <w:lang w:eastAsia="en-AU"/>
        </w:rPr>
        <w:t>in relation to</w:t>
      </w:r>
      <w:r w:rsidR="001017AD" w:rsidRPr="00B80E37">
        <w:rPr>
          <w:lang w:eastAsia="en-AU"/>
        </w:rPr>
        <w:t xml:space="preserve"> the offence</w:t>
      </w:r>
      <w:r w:rsidR="000C2806" w:rsidRPr="00B80E37">
        <w:rPr>
          <w:lang w:eastAsia="en-AU"/>
        </w:rPr>
        <w:t>;</w:t>
      </w:r>
      <w:r w:rsidR="001017AD" w:rsidRPr="00B80E37">
        <w:rPr>
          <w:lang w:eastAsia="en-AU"/>
        </w:rPr>
        <w:t xml:space="preserve"> and</w:t>
      </w:r>
    </w:p>
    <w:p w:rsidR="003D0399" w:rsidRPr="00B80E37" w:rsidRDefault="003D0399" w:rsidP="003D0399">
      <w:pPr>
        <w:pStyle w:val="Isubpara"/>
        <w:rPr>
          <w:lang w:eastAsia="en-AU"/>
        </w:rPr>
      </w:pPr>
      <w:r w:rsidRPr="00B80E37">
        <w:rPr>
          <w:lang w:eastAsia="en-AU"/>
        </w:rPr>
        <w:tab/>
        <w:t>(ii)</w:t>
      </w:r>
      <w:r w:rsidRPr="00B80E37">
        <w:rPr>
          <w:lang w:eastAsia="en-AU"/>
        </w:rPr>
        <w:tab/>
        <w:t>there is an eligible offender</w:t>
      </w:r>
      <w:r w:rsidR="001017AD" w:rsidRPr="00B80E37">
        <w:rPr>
          <w:lang w:eastAsia="en-AU"/>
        </w:rPr>
        <w:t xml:space="preserve"> </w:t>
      </w:r>
      <w:r w:rsidR="0078784D" w:rsidRPr="00B80E37">
        <w:rPr>
          <w:lang w:eastAsia="en-AU"/>
        </w:rPr>
        <w:t>in relation to</w:t>
      </w:r>
      <w:r w:rsidR="001017AD" w:rsidRPr="00B80E37">
        <w:rPr>
          <w:lang w:eastAsia="en-AU"/>
        </w:rPr>
        <w:t xml:space="preserve"> the offence</w:t>
      </w:r>
      <w:r w:rsidRPr="00B80E37">
        <w:rPr>
          <w:lang w:eastAsia="en-AU"/>
        </w:rPr>
        <w:t>;</w:t>
      </w:r>
      <w:r w:rsidR="001017AD" w:rsidRPr="00B80E37">
        <w:rPr>
          <w:lang w:eastAsia="en-AU"/>
        </w:rPr>
        <w:t xml:space="preserve"> and</w:t>
      </w:r>
    </w:p>
    <w:p w:rsidR="00162728" w:rsidRPr="00B80E37" w:rsidRDefault="003D0399" w:rsidP="003D0399">
      <w:pPr>
        <w:pStyle w:val="Isubpara"/>
        <w:rPr>
          <w:lang w:eastAsia="en-AU"/>
        </w:rPr>
      </w:pPr>
      <w:r w:rsidRPr="00B80E37">
        <w:rPr>
          <w:lang w:eastAsia="en-AU"/>
        </w:rPr>
        <w:tab/>
        <w:t>(iii)</w:t>
      </w:r>
      <w:r w:rsidRPr="00B80E37">
        <w:rPr>
          <w:lang w:eastAsia="en-AU"/>
        </w:rPr>
        <w:tab/>
        <w:t xml:space="preserve">the </w:t>
      </w:r>
      <w:r w:rsidR="000206E4" w:rsidRPr="00B80E37">
        <w:rPr>
          <w:lang w:eastAsia="en-AU"/>
        </w:rPr>
        <w:t xml:space="preserve">offence </w:t>
      </w:r>
      <w:r w:rsidR="005C5CE0" w:rsidRPr="00B80E37">
        <w:rPr>
          <w:lang w:eastAsia="en-AU"/>
        </w:rPr>
        <w:t xml:space="preserve">is a </w:t>
      </w:r>
      <w:r w:rsidR="00DE6CD2" w:rsidRPr="00B80E37">
        <w:rPr>
          <w:lang w:eastAsia="en-AU"/>
        </w:rPr>
        <w:t xml:space="preserve">suitable </w:t>
      </w:r>
      <w:r w:rsidR="000206E4" w:rsidRPr="00B80E37">
        <w:rPr>
          <w:lang w:eastAsia="en-AU"/>
        </w:rPr>
        <w:t>offence</w:t>
      </w:r>
      <w:r w:rsidR="005C5CE0" w:rsidRPr="00B80E37">
        <w:rPr>
          <w:lang w:eastAsia="en-AU"/>
        </w:rPr>
        <w:t xml:space="preserve"> </w:t>
      </w:r>
      <w:r w:rsidR="00162728" w:rsidRPr="00B80E37">
        <w:rPr>
          <w:lang w:eastAsia="en-AU"/>
        </w:rPr>
        <w:t>for restorative justice;</w:t>
      </w:r>
    </w:p>
    <w:p w:rsidR="000C2806" w:rsidRPr="00B80E37" w:rsidRDefault="00162728" w:rsidP="007D2E43">
      <w:pPr>
        <w:pStyle w:val="Ipara"/>
        <w:rPr>
          <w:lang w:eastAsia="en-AU"/>
        </w:rPr>
      </w:pPr>
      <w:r w:rsidRPr="00B80E37">
        <w:rPr>
          <w:lang w:eastAsia="en-AU"/>
        </w:rPr>
        <w:tab/>
        <w:t>(</w:t>
      </w:r>
      <w:r w:rsidR="001017AD" w:rsidRPr="00B80E37">
        <w:rPr>
          <w:lang w:eastAsia="en-AU"/>
        </w:rPr>
        <w:t>b</w:t>
      </w:r>
      <w:r w:rsidRPr="00B80E37">
        <w:rPr>
          <w:lang w:eastAsia="en-AU"/>
        </w:rPr>
        <w:t>)</w:t>
      </w:r>
      <w:r w:rsidRPr="00B80E37">
        <w:rPr>
          <w:lang w:eastAsia="en-AU"/>
        </w:rPr>
        <w:tab/>
      </w:r>
      <w:r w:rsidR="000C2806" w:rsidRPr="00B80E37">
        <w:rPr>
          <w:lang w:eastAsia="en-AU"/>
        </w:rPr>
        <w:t>whether a restorative justice conference was held;</w:t>
      </w:r>
    </w:p>
    <w:p w:rsidR="000C2806" w:rsidRPr="00B80E37" w:rsidRDefault="001017AD" w:rsidP="00162728">
      <w:pPr>
        <w:pStyle w:val="Ipara"/>
        <w:rPr>
          <w:lang w:eastAsia="en-AU"/>
        </w:rPr>
      </w:pPr>
      <w:r w:rsidRPr="00B80E37">
        <w:rPr>
          <w:lang w:eastAsia="en-AU"/>
        </w:rPr>
        <w:tab/>
        <w:t>(c</w:t>
      </w:r>
      <w:r w:rsidR="00162728" w:rsidRPr="00B80E37">
        <w:rPr>
          <w:lang w:eastAsia="en-AU"/>
        </w:rPr>
        <w:t>)</w:t>
      </w:r>
      <w:r w:rsidR="00162728" w:rsidRPr="00B80E37">
        <w:rPr>
          <w:lang w:eastAsia="en-AU"/>
        </w:rPr>
        <w:tab/>
      </w:r>
      <w:r w:rsidR="000C2806" w:rsidRPr="00B80E37">
        <w:rPr>
          <w:lang w:eastAsia="en-AU"/>
        </w:rPr>
        <w:t>if a restorative justice conference was held—</w:t>
      </w:r>
    </w:p>
    <w:p w:rsidR="000C2806" w:rsidRPr="00B80E37" w:rsidRDefault="00162728" w:rsidP="00162728">
      <w:pPr>
        <w:pStyle w:val="Isubpara"/>
        <w:rPr>
          <w:lang w:eastAsia="en-AU"/>
        </w:rPr>
      </w:pPr>
      <w:r w:rsidRPr="00B80E37">
        <w:rPr>
          <w:lang w:eastAsia="en-AU"/>
        </w:rPr>
        <w:tab/>
        <w:t>(i)</w:t>
      </w:r>
      <w:r w:rsidRPr="00B80E37">
        <w:rPr>
          <w:lang w:eastAsia="en-AU"/>
        </w:rPr>
        <w:tab/>
      </w:r>
      <w:r w:rsidR="000C2806" w:rsidRPr="00B80E37">
        <w:rPr>
          <w:lang w:eastAsia="en-AU"/>
        </w:rPr>
        <w:t>the extent to which the conference met the objects of this Act; and</w:t>
      </w:r>
    </w:p>
    <w:p w:rsidR="004A519C" w:rsidRPr="00B80E37" w:rsidRDefault="00162728" w:rsidP="00162728">
      <w:pPr>
        <w:pStyle w:val="Isubpara"/>
        <w:rPr>
          <w:lang w:eastAsia="en-AU"/>
        </w:rPr>
      </w:pPr>
      <w:r w:rsidRPr="00B80E37">
        <w:rPr>
          <w:lang w:eastAsia="en-AU"/>
        </w:rPr>
        <w:tab/>
        <w:t>(ii)</w:t>
      </w:r>
      <w:r w:rsidRPr="00B80E37">
        <w:rPr>
          <w:lang w:eastAsia="en-AU"/>
        </w:rPr>
        <w:tab/>
      </w:r>
      <w:r w:rsidR="000C2806" w:rsidRPr="00B80E37">
        <w:rPr>
          <w:lang w:eastAsia="en-AU"/>
        </w:rPr>
        <w:t>whether a restorative justice agreement was reached at the conference.</w:t>
      </w:r>
    </w:p>
    <w:p w:rsidR="00E16B37" w:rsidRPr="00B80E37" w:rsidRDefault="00B80E37" w:rsidP="00B80E37">
      <w:pPr>
        <w:pStyle w:val="AH5Sec"/>
        <w:shd w:val="pct25" w:color="auto" w:fill="auto"/>
        <w:rPr>
          <w:lang w:eastAsia="en-AU"/>
        </w:rPr>
      </w:pPr>
      <w:bookmarkStart w:id="19" w:name="_Toc522533581"/>
      <w:r w:rsidRPr="00B80E37">
        <w:rPr>
          <w:rStyle w:val="CharSectNo"/>
        </w:rPr>
        <w:t>16</w:t>
      </w:r>
      <w:r w:rsidRPr="00B80E37">
        <w:rPr>
          <w:lang w:eastAsia="en-AU"/>
        </w:rPr>
        <w:tab/>
      </w:r>
      <w:r w:rsidR="00E16B37" w:rsidRPr="00B80E37">
        <w:rPr>
          <w:lang w:eastAsia="en-AU"/>
        </w:rPr>
        <w:t>Section 28 (5)</w:t>
      </w:r>
      <w:bookmarkEnd w:id="19"/>
    </w:p>
    <w:p w:rsidR="00E16B37" w:rsidRPr="00B80E37" w:rsidRDefault="00E16B37" w:rsidP="00E16B37">
      <w:pPr>
        <w:pStyle w:val="direction"/>
        <w:rPr>
          <w:lang w:eastAsia="en-AU"/>
        </w:rPr>
      </w:pPr>
      <w:r w:rsidRPr="00B80E37">
        <w:rPr>
          <w:lang w:eastAsia="en-AU"/>
        </w:rPr>
        <w:t>substitute</w:t>
      </w:r>
    </w:p>
    <w:p w:rsidR="00E16B37" w:rsidRPr="00B80E37" w:rsidRDefault="00E16B37" w:rsidP="00E16B37">
      <w:pPr>
        <w:pStyle w:val="IMain"/>
        <w:rPr>
          <w:lang w:eastAsia="en-AU"/>
        </w:rPr>
      </w:pPr>
      <w:r w:rsidRPr="00B80E37">
        <w:rPr>
          <w:lang w:eastAsia="en-AU"/>
        </w:rPr>
        <w:tab/>
        <w:t>(5)</w:t>
      </w:r>
      <w:r w:rsidRPr="00B80E37">
        <w:rPr>
          <w:lang w:eastAsia="en-AU"/>
        </w:rPr>
        <w:tab/>
        <w:t>The director-general must give a copy of the report to—</w:t>
      </w:r>
    </w:p>
    <w:p w:rsidR="00E16B37" w:rsidRPr="00B80E37" w:rsidRDefault="00E16B37" w:rsidP="00E16B37">
      <w:pPr>
        <w:pStyle w:val="Ipara"/>
        <w:rPr>
          <w:lang w:eastAsia="en-AU"/>
        </w:rPr>
      </w:pPr>
      <w:r w:rsidRPr="00B80E37">
        <w:rPr>
          <w:lang w:eastAsia="en-AU"/>
        </w:rPr>
        <w:tab/>
        <w:t>(a)</w:t>
      </w:r>
      <w:r w:rsidRPr="00B80E37">
        <w:rPr>
          <w:lang w:eastAsia="en-AU"/>
        </w:rPr>
        <w:tab/>
        <w:t>each person who is a required participant</w:t>
      </w:r>
      <w:r w:rsidR="004728B4" w:rsidRPr="00B80E37">
        <w:rPr>
          <w:lang w:eastAsia="en-AU"/>
        </w:rPr>
        <w:t xml:space="preserve"> in a restorative justice conference under section 42 (Required participants)</w:t>
      </w:r>
      <w:r w:rsidRPr="00B80E37">
        <w:rPr>
          <w:lang w:eastAsia="en-AU"/>
        </w:rPr>
        <w:t>;</w:t>
      </w:r>
      <w:r w:rsidR="009B46D0" w:rsidRPr="00B80E37">
        <w:rPr>
          <w:lang w:eastAsia="en-AU"/>
        </w:rPr>
        <w:t xml:space="preserve"> and</w:t>
      </w:r>
    </w:p>
    <w:p w:rsidR="00E16B37" w:rsidRPr="00B80E37" w:rsidRDefault="00E16B37" w:rsidP="00E16B37">
      <w:pPr>
        <w:pStyle w:val="Ipara"/>
        <w:rPr>
          <w:lang w:eastAsia="en-AU"/>
        </w:rPr>
      </w:pPr>
      <w:r w:rsidRPr="00B80E37">
        <w:rPr>
          <w:lang w:eastAsia="en-AU"/>
        </w:rPr>
        <w:tab/>
        <w:t>(b)</w:t>
      </w:r>
      <w:r w:rsidRPr="00B80E37">
        <w:rPr>
          <w:lang w:eastAsia="en-AU"/>
        </w:rPr>
        <w:tab/>
      </w:r>
      <w:r w:rsidR="004728B4" w:rsidRPr="00B80E37">
        <w:rPr>
          <w:lang w:eastAsia="en-AU"/>
        </w:rPr>
        <w:t>the director of public prosecutions; and</w:t>
      </w:r>
    </w:p>
    <w:p w:rsidR="004728B4" w:rsidRPr="00B80E37" w:rsidRDefault="004728B4" w:rsidP="004728B4">
      <w:pPr>
        <w:pStyle w:val="Ipara"/>
        <w:rPr>
          <w:lang w:eastAsia="en-AU"/>
        </w:rPr>
      </w:pPr>
      <w:r w:rsidRPr="00B80E37">
        <w:rPr>
          <w:lang w:eastAsia="en-AU"/>
        </w:rPr>
        <w:tab/>
        <w:t>(c)</w:t>
      </w:r>
      <w:r w:rsidRPr="00B80E37">
        <w:rPr>
          <w:lang w:eastAsia="en-AU"/>
        </w:rPr>
        <w:tab/>
        <w:t>any lawyer representing the offender.</w:t>
      </w:r>
    </w:p>
    <w:p w:rsidR="003C48C4" w:rsidRPr="00B80E37" w:rsidRDefault="00B80E37" w:rsidP="00B80E37">
      <w:pPr>
        <w:pStyle w:val="AH5Sec"/>
        <w:shd w:val="pct25" w:color="auto" w:fill="auto"/>
      </w:pPr>
      <w:bookmarkStart w:id="20" w:name="_Toc522533582"/>
      <w:r w:rsidRPr="00B80E37">
        <w:rPr>
          <w:rStyle w:val="CharSectNo"/>
        </w:rPr>
        <w:t>17</w:t>
      </w:r>
      <w:r w:rsidRPr="00B80E37">
        <w:tab/>
      </w:r>
      <w:r w:rsidR="003C48C4" w:rsidRPr="00B80E37">
        <w:t>New division 6.4</w:t>
      </w:r>
      <w:bookmarkEnd w:id="20"/>
    </w:p>
    <w:p w:rsidR="003C48C4" w:rsidRPr="00B80E37" w:rsidRDefault="003C48C4" w:rsidP="003C48C4">
      <w:pPr>
        <w:pStyle w:val="direction"/>
      </w:pPr>
      <w:r w:rsidRPr="00B80E37">
        <w:t>insert</w:t>
      </w:r>
    </w:p>
    <w:p w:rsidR="006152AD" w:rsidRPr="00B80E37" w:rsidRDefault="003C48C4" w:rsidP="006152AD">
      <w:pPr>
        <w:pStyle w:val="IH3Div"/>
      </w:pPr>
      <w:r w:rsidRPr="00B80E37">
        <w:t>Division 6.4</w:t>
      </w:r>
      <w:r w:rsidRPr="00B80E37">
        <w:tab/>
      </w:r>
      <w:r w:rsidR="006152AD" w:rsidRPr="00B80E37">
        <w:t>Referrals not requiring offender notification</w:t>
      </w:r>
    </w:p>
    <w:p w:rsidR="00616EE7" w:rsidRPr="00B80E37" w:rsidRDefault="006152AD" w:rsidP="006152AD">
      <w:pPr>
        <w:pStyle w:val="IH5Sec"/>
      </w:pPr>
      <w:r w:rsidRPr="00B80E37">
        <w:t>28A</w:t>
      </w:r>
      <w:r w:rsidRPr="00B80E37">
        <w:tab/>
        <w:t>Referrals not requiring offender notification—post</w:t>
      </w:r>
      <w:r w:rsidRPr="00B80E37">
        <w:noBreakHyphen/>
        <w:t>sentence stage</w:t>
      </w:r>
    </w:p>
    <w:p w:rsidR="00616EE7" w:rsidRPr="00B80E37" w:rsidRDefault="00635E5C" w:rsidP="00635E5C">
      <w:pPr>
        <w:pStyle w:val="IMain"/>
      </w:pPr>
      <w:r w:rsidRPr="00B80E37">
        <w:tab/>
        <w:t>(1)</w:t>
      </w:r>
      <w:r w:rsidRPr="00B80E37">
        <w:tab/>
      </w:r>
      <w:r w:rsidR="00616EE7" w:rsidRPr="00B80E37">
        <w:t>A post-sentence referring entity may refer</w:t>
      </w:r>
      <w:r w:rsidR="00E033F9" w:rsidRPr="00B80E37">
        <w:t xml:space="preserve"> an offence for restorative justice i</w:t>
      </w:r>
      <w:r w:rsidR="00784D97" w:rsidRPr="00B80E37">
        <w:t>f</w:t>
      </w:r>
      <w:r w:rsidR="00616EE7" w:rsidRPr="00B80E37">
        <w:t>—</w:t>
      </w:r>
    </w:p>
    <w:p w:rsidR="00616EE7" w:rsidRPr="00B80E37" w:rsidRDefault="00616EE7" w:rsidP="00616EE7">
      <w:pPr>
        <w:pStyle w:val="Ipara"/>
      </w:pPr>
      <w:r w:rsidRPr="00B80E37">
        <w:tab/>
        <w:t>(a)</w:t>
      </w:r>
      <w:r w:rsidRPr="00B80E37">
        <w:tab/>
      </w:r>
      <w:r w:rsidR="0077490C" w:rsidRPr="00B80E37">
        <w:t xml:space="preserve">the entity </w:t>
      </w:r>
      <w:r w:rsidR="002A1CE2" w:rsidRPr="00B80E37">
        <w:t xml:space="preserve">is satisfied </w:t>
      </w:r>
      <w:r w:rsidR="00E033F9" w:rsidRPr="00B80E37">
        <w:t xml:space="preserve">there is </w:t>
      </w:r>
      <w:r w:rsidR="00E8099E" w:rsidRPr="00B80E37">
        <w:t>an</w:t>
      </w:r>
      <w:r w:rsidRPr="00B80E37">
        <w:t xml:space="preserve"> eligible victim or </w:t>
      </w:r>
      <w:r w:rsidR="00ED7979" w:rsidRPr="00B80E37">
        <w:t xml:space="preserve">eligible </w:t>
      </w:r>
      <w:r w:rsidRPr="00B80E37">
        <w:t xml:space="preserve">parent </w:t>
      </w:r>
      <w:r w:rsidR="00E033F9" w:rsidRPr="00B80E37">
        <w:t>in relation to the</w:t>
      </w:r>
      <w:r w:rsidRPr="00B80E37">
        <w:t xml:space="preserve"> offence; and</w:t>
      </w:r>
    </w:p>
    <w:p w:rsidR="002A1CE2" w:rsidRPr="00B80E37" w:rsidRDefault="00616EE7" w:rsidP="00616EE7">
      <w:pPr>
        <w:pStyle w:val="Ipara"/>
      </w:pPr>
      <w:r w:rsidRPr="00B80E37">
        <w:tab/>
        <w:t>(b)</w:t>
      </w:r>
      <w:r w:rsidRPr="00B80E37">
        <w:tab/>
        <w:t>the offender</w:t>
      </w:r>
      <w:r w:rsidR="002A1CE2" w:rsidRPr="00B80E37">
        <w:t>—</w:t>
      </w:r>
    </w:p>
    <w:p w:rsidR="002A1CE2" w:rsidRPr="00B80E37" w:rsidRDefault="002A1CE2" w:rsidP="002A1CE2">
      <w:pPr>
        <w:pStyle w:val="Isubpara"/>
      </w:pPr>
      <w:r w:rsidRPr="00B80E37">
        <w:tab/>
        <w:t>(i)</w:t>
      </w:r>
      <w:r w:rsidRPr="00B80E37">
        <w:tab/>
        <w:t>was at least 10 years old when the offence was committed</w:t>
      </w:r>
      <w:r w:rsidR="00784D97" w:rsidRPr="00B80E37">
        <w:t>; and</w:t>
      </w:r>
    </w:p>
    <w:p w:rsidR="00616EE7" w:rsidRPr="00B80E37" w:rsidRDefault="002A1CE2" w:rsidP="002A1CE2">
      <w:pPr>
        <w:pStyle w:val="Isubpara"/>
      </w:pPr>
      <w:r w:rsidRPr="00B80E37">
        <w:tab/>
        <w:t>(ii)</w:t>
      </w:r>
      <w:r w:rsidRPr="00B80E37">
        <w:tab/>
      </w:r>
      <w:r w:rsidR="00616EE7" w:rsidRPr="00B80E37">
        <w:t xml:space="preserve">is in the post-sentence stage </w:t>
      </w:r>
      <w:r w:rsidR="00784D97" w:rsidRPr="00B80E37">
        <w:t>in relation to</w:t>
      </w:r>
      <w:r w:rsidR="00616EE7" w:rsidRPr="00B80E37">
        <w:t xml:space="preserve"> the offence; and </w:t>
      </w:r>
    </w:p>
    <w:p w:rsidR="00616EE7" w:rsidRPr="00B80E37" w:rsidRDefault="00E67FA4" w:rsidP="00B80E37">
      <w:pPr>
        <w:pStyle w:val="Ipara"/>
        <w:keepNext/>
      </w:pPr>
      <w:r w:rsidRPr="00B80E37">
        <w:tab/>
        <w:t>(c</w:t>
      </w:r>
      <w:r w:rsidR="00616EE7" w:rsidRPr="00B80E37">
        <w:t>)</w:t>
      </w:r>
      <w:r w:rsidR="00616EE7" w:rsidRPr="00B80E37">
        <w:tab/>
        <w:t xml:space="preserve">the entity </w:t>
      </w:r>
      <w:r w:rsidR="00D71E34" w:rsidRPr="00B80E37">
        <w:t>is satisfied</w:t>
      </w:r>
      <w:r w:rsidR="009101D4" w:rsidRPr="00B80E37">
        <w:t>,</w:t>
      </w:r>
      <w:r w:rsidR="00616EE7" w:rsidRPr="00B80E37">
        <w:t xml:space="preserve"> </w:t>
      </w:r>
      <w:r w:rsidRPr="00B80E37">
        <w:t>having regard to the objects of this Act</w:t>
      </w:r>
      <w:r w:rsidR="009101D4" w:rsidRPr="00B80E37">
        <w:t>,</w:t>
      </w:r>
      <w:r w:rsidRPr="00B80E37">
        <w:t xml:space="preserve"> that it is not appropriate</w:t>
      </w:r>
      <w:r w:rsidR="00EA638D" w:rsidRPr="00B80E37">
        <w:t xml:space="preserve">, or </w:t>
      </w:r>
      <w:r w:rsidR="003E5D43" w:rsidRPr="00B80E37">
        <w:t xml:space="preserve">it </w:t>
      </w:r>
      <w:r w:rsidR="00EA638D" w:rsidRPr="00B80E37">
        <w:t>is not reasonably practicable in the circumstances,</w:t>
      </w:r>
      <w:r w:rsidR="00D71E34" w:rsidRPr="00B80E37">
        <w:t xml:space="preserve"> to </w:t>
      </w:r>
      <w:r w:rsidR="00EA638D" w:rsidRPr="00B80E37">
        <w:t>notify the offender that the offence is being con</w:t>
      </w:r>
      <w:r w:rsidR="002B18E3" w:rsidRPr="00B80E37">
        <w:t>sidered for restorative justice</w:t>
      </w:r>
      <w:r w:rsidR="00EA638D" w:rsidRPr="00B80E37">
        <w:t>.</w:t>
      </w:r>
    </w:p>
    <w:p w:rsidR="00501698" w:rsidRPr="00B80E37" w:rsidRDefault="00501698" w:rsidP="00501698">
      <w:pPr>
        <w:pStyle w:val="aNote"/>
      </w:pPr>
      <w:r w:rsidRPr="00B80E37">
        <w:rPr>
          <w:rStyle w:val="charItals"/>
        </w:rPr>
        <w:t>Note</w:t>
      </w:r>
      <w:r w:rsidRPr="00B80E37">
        <w:tab/>
        <w:t>For a referral under this section, the referring entity is not required to be satisfied the offender is an eligible offender. However, th</w:t>
      </w:r>
      <w:r w:rsidR="00D0364F" w:rsidRPr="00B80E37">
        <w:t>e director</w:t>
      </w:r>
      <w:r w:rsidR="00D0364F" w:rsidRPr="00B80E37">
        <w:noBreakHyphen/>
      </w:r>
      <w:r w:rsidRPr="00B80E37">
        <w:t>general must be satisfied of that before deciding the offence is suitable for restorative justice (see s 30 (b)).</w:t>
      </w:r>
    </w:p>
    <w:p w:rsidR="002B18E3" w:rsidRPr="00B80E37" w:rsidRDefault="002B18E3" w:rsidP="002B18E3">
      <w:pPr>
        <w:pStyle w:val="IMain"/>
      </w:pPr>
      <w:r w:rsidRPr="00B80E37">
        <w:tab/>
        <w:t>(2)</w:t>
      </w:r>
      <w:r w:rsidRPr="00B80E37">
        <w:tab/>
        <w:t xml:space="preserve">The restorative justice guidelines may prescribe procedures </w:t>
      </w:r>
      <w:r w:rsidR="00F86532" w:rsidRPr="00B80E37">
        <w:t>for how a post-sentence referring entity must make decisions about referrals under subsection (1).</w:t>
      </w:r>
    </w:p>
    <w:p w:rsidR="0067640E" w:rsidRPr="00B80E37" w:rsidRDefault="0067640E" w:rsidP="0067640E">
      <w:pPr>
        <w:pStyle w:val="IMain"/>
        <w:rPr>
          <w:lang w:eastAsia="en-AU"/>
        </w:rPr>
      </w:pPr>
      <w:r w:rsidRPr="00B80E37">
        <w:tab/>
      </w:r>
      <w:r w:rsidR="00071601" w:rsidRPr="00B80E37">
        <w:rPr>
          <w:lang w:eastAsia="en-AU"/>
        </w:rPr>
        <w:t>(3</w:t>
      </w:r>
      <w:r w:rsidRPr="00B80E37">
        <w:rPr>
          <w:lang w:eastAsia="en-AU"/>
        </w:rPr>
        <w:t>)</w:t>
      </w:r>
      <w:r w:rsidRPr="00B80E37">
        <w:rPr>
          <w:lang w:eastAsia="en-AU"/>
        </w:rPr>
        <w:tab/>
        <w:t>In this section:</w:t>
      </w:r>
    </w:p>
    <w:p w:rsidR="00223E94" w:rsidRPr="00B80E37" w:rsidRDefault="0067640E" w:rsidP="00B80E37">
      <w:pPr>
        <w:pStyle w:val="aDef"/>
      </w:pPr>
      <w:r w:rsidRPr="00B80E37">
        <w:rPr>
          <w:rStyle w:val="charBoldItals"/>
        </w:rPr>
        <w:t>post-sentence referring entity</w:t>
      </w:r>
      <w:r w:rsidRPr="00B80E37">
        <w:t xml:space="preserve"> means</w:t>
      </w:r>
      <w:r w:rsidR="006152AD" w:rsidRPr="00B80E37">
        <w:t xml:space="preserve"> an entity mentioned in table 22, item 5, column 2.</w:t>
      </w:r>
    </w:p>
    <w:p w:rsidR="00223E94" w:rsidRPr="00B80E37" w:rsidRDefault="00223E94" w:rsidP="00B80E37">
      <w:pPr>
        <w:pStyle w:val="aDef"/>
      </w:pPr>
      <w:r w:rsidRPr="00B80E37">
        <w:rPr>
          <w:rStyle w:val="charBoldItals"/>
        </w:rPr>
        <w:t>post-sentence stage</w:t>
      </w:r>
      <w:r w:rsidRPr="00B80E37">
        <w:t xml:space="preserve">, in relation to an offence for which the offender </w:t>
      </w:r>
      <w:r w:rsidR="009101D4" w:rsidRPr="00B80E37">
        <w:t>is found</w:t>
      </w:r>
      <w:r w:rsidRPr="00B80E37">
        <w:t xml:space="preserve"> guilty</w:t>
      </w:r>
      <w:r w:rsidR="00265AE6" w:rsidRPr="00B80E37">
        <w:t>,</w:t>
      </w:r>
      <w:r w:rsidRPr="00B80E37">
        <w:t xml:space="preserve"> means—</w:t>
      </w:r>
    </w:p>
    <w:p w:rsidR="00223E94" w:rsidRPr="00B80E37" w:rsidRDefault="00223E94" w:rsidP="007D2E43">
      <w:pPr>
        <w:pStyle w:val="Idefpara"/>
      </w:pPr>
      <w:r w:rsidRPr="00B80E37">
        <w:tab/>
        <w:t>(a)</w:t>
      </w:r>
      <w:r w:rsidRPr="00B80E37">
        <w:tab/>
        <w:t>after a court has made a sentence-related order for the offender; and</w:t>
      </w:r>
    </w:p>
    <w:p w:rsidR="00F32521" w:rsidRPr="00B80E37" w:rsidRDefault="00223E94" w:rsidP="007D2E43">
      <w:pPr>
        <w:pStyle w:val="Idefpara"/>
      </w:pPr>
      <w:r w:rsidRPr="00B80E37">
        <w:tab/>
        <w:t>(b)</w:t>
      </w:r>
      <w:r w:rsidRPr="00B80E37">
        <w:tab/>
        <w:t>before the end of the term of</w:t>
      </w:r>
      <w:r w:rsidR="00A114F6" w:rsidRPr="00B80E37">
        <w:t xml:space="preserve"> </w:t>
      </w:r>
      <w:r w:rsidRPr="00B80E37">
        <w:t>the sentence-related order or the sentence (if any)</w:t>
      </w:r>
      <w:r w:rsidR="00A114F6" w:rsidRPr="00B80E37">
        <w:t xml:space="preserve"> of which it forms part (whichever is later)</w:t>
      </w:r>
      <w:r w:rsidRPr="00B80E37">
        <w:t xml:space="preserve">. </w:t>
      </w:r>
    </w:p>
    <w:p w:rsidR="00DE7899" w:rsidRPr="00B80E37" w:rsidRDefault="00B80E37" w:rsidP="00B80E37">
      <w:pPr>
        <w:pStyle w:val="AH5Sec"/>
        <w:shd w:val="pct25" w:color="auto" w:fill="auto"/>
      </w:pPr>
      <w:bookmarkStart w:id="21" w:name="_Toc522533583"/>
      <w:r w:rsidRPr="00B80E37">
        <w:rPr>
          <w:rStyle w:val="CharSectNo"/>
        </w:rPr>
        <w:t>18</w:t>
      </w:r>
      <w:r w:rsidRPr="00B80E37">
        <w:tab/>
      </w:r>
      <w:r w:rsidR="00DE7899" w:rsidRPr="00B80E37">
        <w:t>Section 29</w:t>
      </w:r>
      <w:bookmarkEnd w:id="21"/>
    </w:p>
    <w:p w:rsidR="00DE7899" w:rsidRPr="00B80E37" w:rsidRDefault="00DE7899" w:rsidP="00DE7899">
      <w:pPr>
        <w:pStyle w:val="direction"/>
      </w:pPr>
      <w:r w:rsidRPr="00B80E37">
        <w:t>substitute</w:t>
      </w:r>
    </w:p>
    <w:p w:rsidR="00DE7899" w:rsidRPr="00B80E37" w:rsidRDefault="00DE7899" w:rsidP="00DE7899">
      <w:pPr>
        <w:pStyle w:val="IH5Sec"/>
      </w:pPr>
      <w:r w:rsidRPr="00B80E37">
        <w:t>29</w:t>
      </w:r>
      <w:r w:rsidRPr="00B80E37">
        <w:tab/>
        <w:t xml:space="preserve">Meaning of </w:t>
      </w:r>
      <w:r w:rsidRPr="00B80E37">
        <w:rPr>
          <w:rStyle w:val="charItals"/>
        </w:rPr>
        <w:t>personal characteristics</w:t>
      </w:r>
    </w:p>
    <w:p w:rsidR="00E57186" w:rsidRPr="00B80E37" w:rsidRDefault="00E57186" w:rsidP="004D5E0A">
      <w:pPr>
        <w:pStyle w:val="Amainreturn"/>
      </w:pPr>
      <w:r w:rsidRPr="00B80E37">
        <w:t xml:space="preserve">In this </w:t>
      </w:r>
      <w:r w:rsidR="00015EA5" w:rsidRPr="00B80E37">
        <w:t>Act</w:t>
      </w:r>
      <w:r w:rsidRPr="00B80E37">
        <w:t>:</w:t>
      </w:r>
    </w:p>
    <w:p w:rsidR="00E57186" w:rsidRPr="00B80E37" w:rsidRDefault="00E57186" w:rsidP="00B80E37">
      <w:pPr>
        <w:pStyle w:val="aDef"/>
      </w:pPr>
      <w:r w:rsidRPr="00B80E37">
        <w:rPr>
          <w:rStyle w:val="charBoldItals"/>
        </w:rPr>
        <w:t>personal characteristics</w:t>
      </w:r>
      <w:r w:rsidRPr="00B80E37">
        <w:t>, of a victim, or a parent of a child victim, or offender, means personal characteristics of the victim, parent or offender that might affect—</w:t>
      </w:r>
    </w:p>
    <w:p w:rsidR="00E57186" w:rsidRPr="00B80E37" w:rsidRDefault="00E57186" w:rsidP="00E57186">
      <w:pPr>
        <w:pStyle w:val="Idefpara"/>
      </w:pPr>
      <w:r w:rsidRPr="00B80E37">
        <w:tab/>
        <w:t>(a)</w:t>
      </w:r>
      <w:r w:rsidRPr="00B80E37">
        <w:tab/>
        <w:t xml:space="preserve">the </w:t>
      </w:r>
      <w:r w:rsidR="003A162E" w:rsidRPr="00B80E37">
        <w:t xml:space="preserve">capability of the victim, parent or offender to agree to take part in restorative justice; </w:t>
      </w:r>
      <w:r w:rsidR="00474410" w:rsidRPr="00B80E37">
        <w:t>or</w:t>
      </w:r>
    </w:p>
    <w:p w:rsidR="00E57186" w:rsidRPr="00B80E37" w:rsidRDefault="003A162E" w:rsidP="003A162E">
      <w:pPr>
        <w:pStyle w:val="Idefpara"/>
      </w:pPr>
      <w:r w:rsidRPr="00B80E37">
        <w:tab/>
        <w:t>(b)</w:t>
      </w:r>
      <w:r w:rsidRPr="00B80E37">
        <w:tab/>
      </w:r>
      <w:r w:rsidR="00E57186" w:rsidRPr="00B80E37">
        <w:t>the outcome of restorative justice for the relevant offence.</w:t>
      </w:r>
    </w:p>
    <w:p w:rsidR="00E57186" w:rsidRPr="00B80E37" w:rsidRDefault="00E57186" w:rsidP="00E57186">
      <w:pPr>
        <w:keepNext/>
        <w:spacing w:before="140"/>
        <w:ind w:left="1100"/>
        <w:rPr>
          <w:rFonts w:ascii="Arial" w:hAnsi="Arial"/>
          <w:b/>
          <w:sz w:val="18"/>
        </w:rPr>
      </w:pPr>
      <w:r w:rsidRPr="00B80E37">
        <w:rPr>
          <w:rFonts w:ascii="Arial" w:hAnsi="Arial"/>
          <w:b/>
          <w:sz w:val="18"/>
        </w:rPr>
        <w:t>Examples</w:t>
      </w:r>
    </w:p>
    <w:p w:rsidR="00E57186" w:rsidRPr="00B80E37" w:rsidRDefault="00B80E37" w:rsidP="00B80E37">
      <w:pPr>
        <w:pStyle w:val="aExamBulletss"/>
        <w:tabs>
          <w:tab w:val="left" w:pos="1500"/>
        </w:tabs>
      </w:pPr>
      <w:r w:rsidRPr="00B80E37">
        <w:rPr>
          <w:rFonts w:ascii="Symbol" w:hAnsi="Symbol"/>
        </w:rPr>
        <w:t></w:t>
      </w:r>
      <w:r w:rsidRPr="00B80E37">
        <w:rPr>
          <w:rFonts w:ascii="Symbol" w:hAnsi="Symbol"/>
        </w:rPr>
        <w:tab/>
      </w:r>
      <w:r w:rsidR="00E57186" w:rsidRPr="00B80E37">
        <w:t>age</w:t>
      </w:r>
    </w:p>
    <w:p w:rsidR="00E57186" w:rsidRPr="00B80E37" w:rsidRDefault="00B80E37" w:rsidP="00B80E37">
      <w:pPr>
        <w:pStyle w:val="aExamBulletss"/>
        <w:tabs>
          <w:tab w:val="left" w:pos="1500"/>
        </w:tabs>
      </w:pPr>
      <w:r w:rsidRPr="00B80E37">
        <w:rPr>
          <w:rFonts w:ascii="Symbol" w:hAnsi="Symbol"/>
        </w:rPr>
        <w:t></w:t>
      </w:r>
      <w:r w:rsidRPr="00B80E37">
        <w:rPr>
          <w:rFonts w:ascii="Symbol" w:hAnsi="Symbol"/>
        </w:rPr>
        <w:tab/>
      </w:r>
      <w:r w:rsidR="00E57186" w:rsidRPr="00B80E37">
        <w:t>gender</w:t>
      </w:r>
    </w:p>
    <w:p w:rsidR="00E57186" w:rsidRPr="00B80E37" w:rsidRDefault="00B80E37" w:rsidP="00B80E37">
      <w:pPr>
        <w:pStyle w:val="aExamBulletss"/>
        <w:tabs>
          <w:tab w:val="left" w:pos="1500"/>
        </w:tabs>
      </w:pPr>
      <w:r w:rsidRPr="00B80E37">
        <w:rPr>
          <w:rFonts w:ascii="Symbol" w:hAnsi="Symbol"/>
        </w:rPr>
        <w:t></w:t>
      </w:r>
      <w:r w:rsidRPr="00B80E37">
        <w:rPr>
          <w:rFonts w:ascii="Symbol" w:hAnsi="Symbol"/>
        </w:rPr>
        <w:tab/>
      </w:r>
      <w:r w:rsidR="00E57186" w:rsidRPr="00B80E37">
        <w:t>social or cultural background</w:t>
      </w:r>
    </w:p>
    <w:p w:rsidR="00E57186" w:rsidRPr="00B80E37" w:rsidRDefault="00E57186" w:rsidP="00FA3B9A">
      <w:pPr>
        <w:pStyle w:val="aNote"/>
      </w:pPr>
      <w:r w:rsidRPr="00B80E37">
        <w:rPr>
          <w:rStyle w:val="charItals"/>
        </w:rPr>
        <w:t>Note</w:t>
      </w:r>
      <w:r w:rsidRPr="00B80E37">
        <w:tab/>
        <w:t xml:space="preserve">An example is part of the Act, is not exhaustive and may extend, but does not limit, the meaning of the provision in which it appears (see </w:t>
      </w:r>
      <w:hyperlink r:id="rId18" w:tooltip="A2001-14" w:history="1">
        <w:r w:rsidR="008203E9" w:rsidRPr="008203E9">
          <w:rPr>
            <w:rStyle w:val="charCitHyperlinkAbbrev"/>
          </w:rPr>
          <w:t>Legislation Act</w:t>
        </w:r>
      </w:hyperlink>
      <w:r w:rsidRPr="00B80E37">
        <w:t>, s 126 and s 132).</w:t>
      </w:r>
    </w:p>
    <w:p w:rsidR="00C63034" w:rsidRPr="00B80E37" w:rsidRDefault="00B80E37" w:rsidP="00B80E37">
      <w:pPr>
        <w:pStyle w:val="AH5Sec"/>
        <w:shd w:val="pct25" w:color="auto" w:fill="auto"/>
      </w:pPr>
      <w:bookmarkStart w:id="22" w:name="_Toc522533584"/>
      <w:r w:rsidRPr="00B80E37">
        <w:rPr>
          <w:rStyle w:val="CharSectNo"/>
        </w:rPr>
        <w:t>19</w:t>
      </w:r>
      <w:r w:rsidRPr="00B80E37">
        <w:tab/>
      </w:r>
      <w:r w:rsidR="00C63034" w:rsidRPr="00B80E37">
        <w:t>Finding of eligibility by referring entity</w:t>
      </w:r>
      <w:r w:rsidR="00C63034" w:rsidRPr="00B80E37">
        <w:br/>
        <w:t>Section 31</w:t>
      </w:r>
      <w:r w:rsidR="00753D78" w:rsidRPr="00B80E37">
        <w:t xml:space="preserve"> (1)</w:t>
      </w:r>
      <w:bookmarkEnd w:id="22"/>
    </w:p>
    <w:p w:rsidR="00C63034" w:rsidRPr="00B80E37" w:rsidRDefault="00C63034" w:rsidP="00C63034">
      <w:pPr>
        <w:pStyle w:val="direction"/>
      </w:pPr>
      <w:r w:rsidRPr="00B80E37">
        <w:t>after</w:t>
      </w:r>
    </w:p>
    <w:p w:rsidR="00C63034" w:rsidRPr="00B80E37" w:rsidRDefault="00C63034" w:rsidP="004C5B05">
      <w:pPr>
        <w:pStyle w:val="Amainreturn"/>
        <w:keepNext/>
      </w:pPr>
      <w:r w:rsidRPr="00B80E37">
        <w:t>section 23 (Referral—procedure)</w:t>
      </w:r>
    </w:p>
    <w:p w:rsidR="00C63034" w:rsidRPr="00B80E37" w:rsidRDefault="00C63034" w:rsidP="00C63034">
      <w:pPr>
        <w:pStyle w:val="direction"/>
      </w:pPr>
      <w:r w:rsidRPr="00B80E37">
        <w:t>insert</w:t>
      </w:r>
    </w:p>
    <w:p w:rsidR="009645B5" w:rsidRPr="00B80E37" w:rsidRDefault="00C63034" w:rsidP="009645B5">
      <w:pPr>
        <w:pStyle w:val="Amainreturn"/>
        <w:rPr>
          <w:lang w:eastAsia="en-AU"/>
        </w:rPr>
      </w:pPr>
      <w:r w:rsidRPr="00B80E37">
        <w:t xml:space="preserve">or section 28A </w:t>
      </w:r>
      <w:r w:rsidR="009645B5" w:rsidRPr="00B80E37">
        <w:t>(Referrals not requiring offender notification—post</w:t>
      </w:r>
      <w:r w:rsidR="009645B5" w:rsidRPr="00B80E37">
        <w:noBreakHyphen/>
        <w:t>sentence stage)</w:t>
      </w:r>
    </w:p>
    <w:p w:rsidR="00C63034" w:rsidRPr="00B80E37" w:rsidRDefault="00B80E37" w:rsidP="00B80E37">
      <w:pPr>
        <w:pStyle w:val="AH5Sec"/>
        <w:shd w:val="pct25" w:color="auto" w:fill="auto"/>
        <w:rPr>
          <w:lang w:eastAsia="en-AU"/>
        </w:rPr>
      </w:pPr>
      <w:bookmarkStart w:id="23" w:name="_Toc522533585"/>
      <w:r w:rsidRPr="00B80E37">
        <w:rPr>
          <w:rStyle w:val="CharSectNo"/>
        </w:rPr>
        <w:t>20</w:t>
      </w:r>
      <w:r w:rsidRPr="00B80E37">
        <w:rPr>
          <w:lang w:eastAsia="en-AU"/>
        </w:rPr>
        <w:tab/>
      </w:r>
      <w:r w:rsidR="00C63034" w:rsidRPr="00B80E37">
        <w:rPr>
          <w:lang w:eastAsia="en-AU"/>
        </w:rPr>
        <w:t>Section 31 (1), new note</w:t>
      </w:r>
      <w:bookmarkEnd w:id="23"/>
    </w:p>
    <w:p w:rsidR="00C63034" w:rsidRPr="00B80E37" w:rsidRDefault="00C63034" w:rsidP="00C63034">
      <w:pPr>
        <w:pStyle w:val="direction"/>
        <w:rPr>
          <w:lang w:eastAsia="en-AU"/>
        </w:rPr>
      </w:pPr>
      <w:r w:rsidRPr="00B80E37">
        <w:rPr>
          <w:lang w:eastAsia="en-AU"/>
        </w:rPr>
        <w:t>insert</w:t>
      </w:r>
    </w:p>
    <w:p w:rsidR="00C63034" w:rsidRPr="00B80E37" w:rsidRDefault="00C63034" w:rsidP="00C63034">
      <w:pPr>
        <w:pStyle w:val="aNote"/>
      </w:pPr>
      <w:r w:rsidRPr="00B80E37">
        <w:rPr>
          <w:rStyle w:val="charItals"/>
        </w:rPr>
        <w:t>Note</w:t>
      </w:r>
      <w:r w:rsidRPr="00B80E37">
        <w:rPr>
          <w:rStyle w:val="charItals"/>
        </w:rPr>
        <w:tab/>
      </w:r>
      <w:r w:rsidRPr="00B80E37">
        <w:rPr>
          <w:lang w:eastAsia="en-AU"/>
        </w:rPr>
        <w:t>For a referral under s 28A</w:t>
      </w:r>
      <w:r w:rsidR="00501698" w:rsidRPr="00B80E37">
        <w:rPr>
          <w:lang w:eastAsia="en-AU"/>
        </w:rPr>
        <w:t>,</w:t>
      </w:r>
      <w:r w:rsidRPr="00B80E37">
        <w:rPr>
          <w:lang w:eastAsia="en-AU"/>
        </w:rPr>
        <w:t xml:space="preserve"> </w:t>
      </w:r>
      <w:r w:rsidRPr="00B80E37">
        <w:t>the referring entity is not required to be satisfied that the offender is an eligible offender.</w:t>
      </w:r>
    </w:p>
    <w:p w:rsidR="00B26BFE" w:rsidRPr="00B80E37" w:rsidRDefault="00B80E37" w:rsidP="00B80E37">
      <w:pPr>
        <w:pStyle w:val="AH5Sec"/>
        <w:shd w:val="pct25" w:color="auto" w:fill="auto"/>
        <w:rPr>
          <w:lang w:eastAsia="en-AU"/>
        </w:rPr>
      </w:pPr>
      <w:bookmarkStart w:id="24" w:name="_Toc522533586"/>
      <w:r w:rsidRPr="00B80E37">
        <w:rPr>
          <w:rStyle w:val="CharSectNo"/>
        </w:rPr>
        <w:t>21</w:t>
      </w:r>
      <w:r w:rsidRPr="00B80E37">
        <w:rPr>
          <w:lang w:eastAsia="en-AU"/>
        </w:rPr>
        <w:tab/>
      </w:r>
      <w:r w:rsidR="00146397" w:rsidRPr="00B80E37">
        <w:rPr>
          <w:lang w:eastAsia="en-AU"/>
        </w:rPr>
        <w:t>Suitability—decision</w:t>
      </w:r>
      <w:r w:rsidR="00146397" w:rsidRPr="00B80E37">
        <w:rPr>
          <w:lang w:eastAsia="en-AU"/>
        </w:rPr>
        <w:br/>
      </w:r>
      <w:r w:rsidR="008A0744" w:rsidRPr="00B80E37">
        <w:rPr>
          <w:lang w:eastAsia="en-AU"/>
        </w:rPr>
        <w:t>New s</w:t>
      </w:r>
      <w:r w:rsidR="00B26BFE" w:rsidRPr="00B80E37">
        <w:rPr>
          <w:lang w:eastAsia="en-AU"/>
        </w:rPr>
        <w:t>ection 32</w:t>
      </w:r>
      <w:r w:rsidR="008E52C0" w:rsidRPr="00B80E37">
        <w:rPr>
          <w:lang w:eastAsia="en-AU"/>
        </w:rPr>
        <w:t xml:space="preserve"> (4)</w:t>
      </w:r>
      <w:bookmarkEnd w:id="24"/>
    </w:p>
    <w:p w:rsidR="008E52C0" w:rsidRPr="00B80E37" w:rsidRDefault="00686243" w:rsidP="00686243">
      <w:pPr>
        <w:pStyle w:val="direction"/>
        <w:rPr>
          <w:lang w:eastAsia="en-AU"/>
        </w:rPr>
      </w:pPr>
      <w:r w:rsidRPr="00B80E37">
        <w:rPr>
          <w:lang w:eastAsia="en-AU"/>
        </w:rPr>
        <w:t xml:space="preserve">after the note, </w:t>
      </w:r>
      <w:r w:rsidR="008E52C0" w:rsidRPr="00B80E37">
        <w:rPr>
          <w:lang w:eastAsia="en-AU"/>
        </w:rPr>
        <w:t>insert</w:t>
      </w:r>
    </w:p>
    <w:p w:rsidR="008E52C0" w:rsidRPr="00B80E37" w:rsidRDefault="008E52C0" w:rsidP="008E52C0">
      <w:pPr>
        <w:pStyle w:val="IMain"/>
        <w:rPr>
          <w:lang w:eastAsia="en-AU"/>
        </w:rPr>
      </w:pPr>
      <w:r w:rsidRPr="00B80E37">
        <w:rPr>
          <w:lang w:eastAsia="en-AU"/>
        </w:rPr>
        <w:tab/>
        <w:t>(4)</w:t>
      </w:r>
      <w:r w:rsidRPr="00B80E37">
        <w:rPr>
          <w:lang w:eastAsia="en-AU"/>
        </w:rPr>
        <w:tab/>
        <w:t>In this section:</w:t>
      </w:r>
    </w:p>
    <w:p w:rsidR="00460522" w:rsidRPr="00B80E37" w:rsidRDefault="008E52C0" w:rsidP="00B80E37">
      <w:pPr>
        <w:pStyle w:val="aDef"/>
        <w:rPr>
          <w:lang w:eastAsia="en-AU"/>
        </w:rPr>
      </w:pPr>
      <w:r w:rsidRPr="00B80E37">
        <w:rPr>
          <w:rStyle w:val="charBoldItals"/>
        </w:rPr>
        <w:t xml:space="preserve">written consent </w:t>
      </w:r>
      <w:r w:rsidRPr="00B80E37">
        <w:rPr>
          <w:lang w:eastAsia="en-AU"/>
        </w:rPr>
        <w:t xml:space="preserve">includes oral </w:t>
      </w:r>
      <w:r w:rsidR="003721E4" w:rsidRPr="00B80E37">
        <w:rPr>
          <w:lang w:eastAsia="en-AU"/>
        </w:rPr>
        <w:t xml:space="preserve">or other </w:t>
      </w:r>
      <w:r w:rsidRPr="00B80E37">
        <w:rPr>
          <w:lang w:eastAsia="en-AU"/>
        </w:rPr>
        <w:t>consent</w:t>
      </w:r>
      <w:r w:rsidR="00474410" w:rsidRPr="00B80E37">
        <w:rPr>
          <w:lang w:eastAsia="en-AU"/>
        </w:rPr>
        <w:t>, if</w:t>
      </w:r>
      <w:r w:rsidRPr="00B80E37">
        <w:rPr>
          <w:lang w:eastAsia="en-AU"/>
        </w:rPr>
        <w:t xml:space="preserve"> </w:t>
      </w:r>
      <w:r w:rsidR="00474410" w:rsidRPr="00B80E37">
        <w:rPr>
          <w:lang w:eastAsia="en-AU"/>
        </w:rPr>
        <w:t xml:space="preserve">a written record of the consent is </w:t>
      </w:r>
      <w:r w:rsidRPr="00B80E37">
        <w:rPr>
          <w:lang w:eastAsia="en-AU"/>
        </w:rPr>
        <w:t xml:space="preserve">made by a person who </w:t>
      </w:r>
      <w:r w:rsidR="003721E4" w:rsidRPr="00B80E37">
        <w:rPr>
          <w:lang w:eastAsia="en-AU"/>
        </w:rPr>
        <w:t xml:space="preserve">was with the person </w:t>
      </w:r>
      <w:r w:rsidR="00D917FE" w:rsidRPr="00B80E37">
        <w:rPr>
          <w:lang w:eastAsia="en-AU"/>
        </w:rPr>
        <w:t xml:space="preserve">giving the consent </w:t>
      </w:r>
      <w:r w:rsidR="003721E4" w:rsidRPr="00B80E37">
        <w:rPr>
          <w:lang w:eastAsia="en-AU"/>
        </w:rPr>
        <w:t>when</w:t>
      </w:r>
      <w:r w:rsidR="005C2631" w:rsidRPr="00B80E37">
        <w:rPr>
          <w:lang w:eastAsia="en-AU"/>
        </w:rPr>
        <w:t xml:space="preserve"> it </w:t>
      </w:r>
      <w:r w:rsidR="003721E4" w:rsidRPr="00B80E37">
        <w:rPr>
          <w:lang w:eastAsia="en-AU"/>
        </w:rPr>
        <w:t xml:space="preserve">was </w:t>
      </w:r>
      <w:r w:rsidRPr="00B80E37">
        <w:rPr>
          <w:lang w:eastAsia="en-AU"/>
        </w:rPr>
        <w:t>given.</w:t>
      </w:r>
    </w:p>
    <w:p w:rsidR="00ED0B09" w:rsidRPr="00B80E37" w:rsidRDefault="00ED0B09" w:rsidP="00217190">
      <w:pPr>
        <w:pStyle w:val="aExamHdgss"/>
      </w:pPr>
      <w:r w:rsidRPr="00B80E37">
        <w:t>Example</w:t>
      </w:r>
    </w:p>
    <w:p w:rsidR="00ED0B09" w:rsidRPr="00B80E37" w:rsidRDefault="00ED0B09" w:rsidP="00B80E37">
      <w:pPr>
        <w:pStyle w:val="aExamss"/>
        <w:keepNext/>
      </w:pPr>
      <w:r w:rsidRPr="00B80E37">
        <w:t>Royce is an eligible victim who has an acquired brain injury that limits his a</w:t>
      </w:r>
      <w:r w:rsidR="00FE660C" w:rsidRPr="00B80E37">
        <w:t>bility to write and speak</w:t>
      </w:r>
      <w:r w:rsidRPr="00B80E37">
        <w:t xml:space="preserve">. Royce is able to </w:t>
      </w:r>
      <w:r w:rsidR="00FE660C" w:rsidRPr="00B80E37">
        <w:t xml:space="preserve">indicate </w:t>
      </w:r>
      <w:r w:rsidR="008E2303" w:rsidRPr="00B80E37">
        <w:t xml:space="preserve">his consent </w:t>
      </w:r>
      <w:r w:rsidR="00FE660C" w:rsidRPr="00B80E37">
        <w:t>by us</w:t>
      </w:r>
      <w:r w:rsidR="008E2303" w:rsidRPr="00B80E37">
        <w:t>ing</w:t>
      </w:r>
      <w:r w:rsidR="00FE660C" w:rsidRPr="00B80E37">
        <w:t xml:space="preserve"> a communication board</w:t>
      </w:r>
      <w:r w:rsidR="00E031C9" w:rsidRPr="00B80E37">
        <w:t>.</w:t>
      </w:r>
      <w:r w:rsidR="00F93E9E" w:rsidRPr="00B80E37">
        <w:t xml:space="preserve"> Royce’s mother is with Royce when he consents and makes a written record of his actions.</w:t>
      </w:r>
    </w:p>
    <w:p w:rsidR="00ED0B09" w:rsidRPr="00B80E37" w:rsidRDefault="00ED0B09">
      <w:pPr>
        <w:pStyle w:val="aNote"/>
      </w:pPr>
      <w:r w:rsidRPr="00B80E37">
        <w:rPr>
          <w:rStyle w:val="charItals"/>
        </w:rPr>
        <w:t>Note</w:t>
      </w:r>
      <w:r w:rsidRPr="00B80E37">
        <w:tab/>
        <w:t xml:space="preserve">An example is part of the Act, is not exhaustive and may extend, but does not limit, the meaning of the provision in which it appears (see </w:t>
      </w:r>
      <w:hyperlink r:id="rId19" w:tooltip="A2001-14" w:history="1">
        <w:r w:rsidR="00D0587C" w:rsidRPr="00B80E37">
          <w:rPr>
            <w:rStyle w:val="charCitHyperlinkAbbrev"/>
          </w:rPr>
          <w:t>Legislation Act</w:t>
        </w:r>
      </w:hyperlink>
      <w:r w:rsidRPr="00B80E37">
        <w:t>, s 126 and s 132).</w:t>
      </w:r>
    </w:p>
    <w:p w:rsidR="00146397" w:rsidRPr="00B80E37" w:rsidRDefault="00B80E37" w:rsidP="00B80E37">
      <w:pPr>
        <w:pStyle w:val="AH5Sec"/>
        <w:shd w:val="pct25" w:color="auto" w:fill="auto"/>
      </w:pPr>
      <w:bookmarkStart w:id="25" w:name="_Toc522533587"/>
      <w:r w:rsidRPr="00B80E37">
        <w:rPr>
          <w:rStyle w:val="CharSectNo"/>
        </w:rPr>
        <w:t>22</w:t>
      </w:r>
      <w:r w:rsidRPr="00B80E37">
        <w:tab/>
      </w:r>
      <w:r w:rsidR="00146397" w:rsidRPr="00B80E37">
        <w:t>Explanation of restorative justice—before consent</w:t>
      </w:r>
      <w:r w:rsidR="00146397" w:rsidRPr="00B80E37">
        <w:br/>
      </w:r>
      <w:r w:rsidR="002D5076" w:rsidRPr="00B80E37">
        <w:t>S</w:t>
      </w:r>
      <w:r w:rsidR="00146397" w:rsidRPr="00B80E37">
        <w:t>ection 32A (e)</w:t>
      </w:r>
      <w:bookmarkEnd w:id="25"/>
    </w:p>
    <w:p w:rsidR="00146397" w:rsidRPr="00B80E37" w:rsidRDefault="002D5076" w:rsidP="002D5076">
      <w:pPr>
        <w:pStyle w:val="direction"/>
      </w:pPr>
      <w:r w:rsidRPr="00B80E37">
        <w:t>substitute</w:t>
      </w:r>
    </w:p>
    <w:p w:rsidR="002176FC" w:rsidRPr="00B80E37" w:rsidRDefault="002D5076" w:rsidP="002176FC">
      <w:pPr>
        <w:pStyle w:val="Ipara"/>
        <w:rPr>
          <w:lang w:eastAsia="en-AU"/>
        </w:rPr>
      </w:pPr>
      <w:r w:rsidRPr="00B80E37">
        <w:rPr>
          <w:lang w:eastAsia="en-AU"/>
        </w:rPr>
        <w:tab/>
        <w:t>(e</w:t>
      </w:r>
      <w:r w:rsidR="002176FC" w:rsidRPr="00B80E37">
        <w:rPr>
          <w:lang w:eastAsia="en-AU"/>
        </w:rPr>
        <w:t>)</w:t>
      </w:r>
      <w:r w:rsidR="002176FC" w:rsidRPr="00B80E37">
        <w:rPr>
          <w:lang w:eastAsia="en-AU"/>
        </w:rPr>
        <w:tab/>
        <w:t xml:space="preserve">if </w:t>
      </w:r>
      <w:r w:rsidRPr="00B80E37">
        <w:rPr>
          <w:lang w:eastAsia="en-AU"/>
        </w:rPr>
        <w:t xml:space="preserve">the </w:t>
      </w:r>
      <w:r w:rsidR="002176FC" w:rsidRPr="00B80E37">
        <w:rPr>
          <w:lang w:eastAsia="en-AU"/>
        </w:rPr>
        <w:t>offe</w:t>
      </w:r>
      <w:r w:rsidR="00C61110" w:rsidRPr="00B80E37">
        <w:rPr>
          <w:lang w:eastAsia="en-AU"/>
        </w:rPr>
        <w:t>nder has not entered a plea</w:t>
      </w:r>
      <w:r w:rsidRPr="00B80E37">
        <w:rPr>
          <w:lang w:eastAsia="en-AU"/>
        </w:rPr>
        <w:t xml:space="preserve"> in relation to the offence</w:t>
      </w:r>
      <w:r w:rsidR="002176FC" w:rsidRPr="00B80E37">
        <w:rPr>
          <w:lang w:eastAsia="en-AU"/>
        </w:rPr>
        <w:t>—</w:t>
      </w:r>
      <w:r w:rsidR="00451A66" w:rsidRPr="00B80E37">
        <w:rPr>
          <w:lang w:eastAsia="en-AU"/>
        </w:rPr>
        <w:t xml:space="preserve">that </w:t>
      </w:r>
      <w:r w:rsidRPr="00B80E37">
        <w:rPr>
          <w:lang w:eastAsia="en-AU"/>
        </w:rPr>
        <w:t xml:space="preserve">the offender is not prevented from pleading not guilty to </w:t>
      </w:r>
      <w:r w:rsidR="00451A66" w:rsidRPr="00B80E37">
        <w:rPr>
          <w:lang w:eastAsia="en-AU"/>
        </w:rPr>
        <w:t>the</w:t>
      </w:r>
      <w:r w:rsidRPr="00B80E37">
        <w:rPr>
          <w:lang w:eastAsia="en-AU"/>
        </w:rPr>
        <w:t xml:space="preserve"> offence only because section 19 (1) (b) (i) applies to the offender</w:t>
      </w:r>
      <w:r w:rsidR="002176FC" w:rsidRPr="00B80E37">
        <w:rPr>
          <w:lang w:eastAsia="en-AU"/>
        </w:rPr>
        <w:t>;</w:t>
      </w:r>
      <w:r w:rsidR="007B5A4E" w:rsidRPr="00B80E37">
        <w:rPr>
          <w:lang w:eastAsia="en-AU"/>
        </w:rPr>
        <w:t xml:space="preserve"> and</w:t>
      </w:r>
    </w:p>
    <w:p w:rsidR="007B5A4E" w:rsidRPr="00B80E37" w:rsidRDefault="00B80E37" w:rsidP="00B80E37">
      <w:pPr>
        <w:pStyle w:val="AH5Sec"/>
        <w:shd w:val="pct25" w:color="auto" w:fill="auto"/>
      </w:pPr>
      <w:bookmarkStart w:id="26" w:name="_Toc522533588"/>
      <w:r w:rsidRPr="00B80E37">
        <w:rPr>
          <w:rStyle w:val="CharSectNo"/>
        </w:rPr>
        <w:t>23</w:t>
      </w:r>
      <w:r w:rsidRPr="00B80E37">
        <w:tab/>
      </w:r>
      <w:r w:rsidR="007B5A4E" w:rsidRPr="00B80E37">
        <w:t>Section 32A (f) (i)</w:t>
      </w:r>
      <w:bookmarkEnd w:id="26"/>
    </w:p>
    <w:p w:rsidR="007B5A4E" w:rsidRPr="00B80E37" w:rsidRDefault="007B5A4E" w:rsidP="007B5A4E">
      <w:pPr>
        <w:pStyle w:val="direction"/>
      </w:pPr>
      <w:r w:rsidRPr="00B80E37">
        <w:t>substitute</w:t>
      </w:r>
    </w:p>
    <w:p w:rsidR="007B5A4E" w:rsidRPr="00B80E37" w:rsidRDefault="007B5A4E" w:rsidP="007B1839">
      <w:pPr>
        <w:pStyle w:val="Isubpara"/>
      </w:pPr>
      <w:r w:rsidRPr="00B80E37">
        <w:rPr>
          <w:lang w:eastAsia="en-AU"/>
        </w:rPr>
        <w:tab/>
        <w:t>(</w:t>
      </w:r>
      <w:r w:rsidR="00E43138" w:rsidRPr="00B80E37">
        <w:rPr>
          <w:lang w:eastAsia="en-AU"/>
        </w:rPr>
        <w:t>i</w:t>
      </w:r>
      <w:r w:rsidRPr="00B80E37">
        <w:rPr>
          <w:lang w:eastAsia="en-AU"/>
        </w:rPr>
        <w:t>)</w:t>
      </w:r>
      <w:r w:rsidRPr="00B80E37">
        <w:rPr>
          <w:lang w:eastAsia="en-AU"/>
        </w:rPr>
        <w:tab/>
        <w:t>may consider whether</w:t>
      </w:r>
      <w:r w:rsidR="007B1839" w:rsidRPr="00B80E37">
        <w:rPr>
          <w:lang w:eastAsia="en-AU"/>
        </w:rPr>
        <w:t xml:space="preserve"> section 19 (1) (b) (i) applies to the offender,</w:t>
      </w:r>
      <w:r w:rsidRPr="00B80E37">
        <w:rPr>
          <w:lang w:eastAsia="en-AU"/>
        </w:rPr>
        <w:t xml:space="preserve"> but is not required to reduce the severity of any sentence as a result; and</w:t>
      </w:r>
    </w:p>
    <w:p w:rsidR="00E43138" w:rsidRPr="00B80E37" w:rsidRDefault="00B80E37" w:rsidP="00B80E37">
      <w:pPr>
        <w:pStyle w:val="AH5Sec"/>
        <w:shd w:val="pct25" w:color="auto" w:fill="auto"/>
      </w:pPr>
      <w:bookmarkStart w:id="27" w:name="_Toc522533589"/>
      <w:r w:rsidRPr="00B80E37">
        <w:rPr>
          <w:rStyle w:val="CharSectNo"/>
        </w:rPr>
        <w:t>24</w:t>
      </w:r>
      <w:r w:rsidRPr="00B80E37">
        <w:tab/>
      </w:r>
      <w:r w:rsidR="00E43138" w:rsidRPr="00B80E37">
        <w:t>Explanation</w:t>
      </w:r>
      <w:r w:rsidR="00482F50" w:rsidRPr="00B80E37">
        <w:t xml:space="preserve"> for participants</w:t>
      </w:r>
      <w:r w:rsidR="00482F50" w:rsidRPr="00B80E37">
        <w:br/>
        <w:t>Section 45 (e</w:t>
      </w:r>
      <w:r w:rsidR="002941BB" w:rsidRPr="00B80E37">
        <w:t>)</w:t>
      </w:r>
      <w:bookmarkEnd w:id="27"/>
    </w:p>
    <w:p w:rsidR="002941BB" w:rsidRPr="00B80E37" w:rsidRDefault="00482F50" w:rsidP="00482F50">
      <w:pPr>
        <w:pStyle w:val="direction"/>
      </w:pPr>
      <w:r w:rsidRPr="00B80E37">
        <w:t>substitute</w:t>
      </w:r>
    </w:p>
    <w:p w:rsidR="002941BB" w:rsidRPr="00B80E37" w:rsidRDefault="00482F50" w:rsidP="002941BB">
      <w:pPr>
        <w:pStyle w:val="Ipara"/>
        <w:rPr>
          <w:lang w:eastAsia="en-AU"/>
        </w:rPr>
      </w:pPr>
      <w:r w:rsidRPr="00B80E37">
        <w:rPr>
          <w:lang w:eastAsia="en-AU"/>
        </w:rPr>
        <w:tab/>
        <w:t>(e</w:t>
      </w:r>
      <w:r w:rsidR="002941BB" w:rsidRPr="00B80E37">
        <w:rPr>
          <w:lang w:eastAsia="en-AU"/>
        </w:rPr>
        <w:t>)</w:t>
      </w:r>
      <w:r w:rsidR="002941BB" w:rsidRPr="00B80E37">
        <w:rPr>
          <w:lang w:eastAsia="en-AU"/>
        </w:rPr>
        <w:tab/>
      </w:r>
      <w:r w:rsidR="007976BF" w:rsidRPr="00B80E37">
        <w:rPr>
          <w:lang w:eastAsia="en-AU"/>
        </w:rPr>
        <w:t xml:space="preserve">if </w:t>
      </w:r>
      <w:r w:rsidR="005352C1" w:rsidRPr="00B80E37">
        <w:rPr>
          <w:lang w:eastAsia="en-AU"/>
        </w:rPr>
        <w:t>the</w:t>
      </w:r>
      <w:r w:rsidRPr="00B80E37">
        <w:rPr>
          <w:lang w:eastAsia="en-AU"/>
        </w:rPr>
        <w:t xml:space="preserve"> </w:t>
      </w:r>
      <w:r w:rsidR="007976BF" w:rsidRPr="00B80E37">
        <w:rPr>
          <w:lang w:eastAsia="en-AU"/>
        </w:rPr>
        <w:t>offender has not entered a plea</w:t>
      </w:r>
      <w:r w:rsidRPr="00B80E37">
        <w:rPr>
          <w:lang w:eastAsia="en-AU"/>
        </w:rPr>
        <w:t xml:space="preserve"> in relation to the offence</w:t>
      </w:r>
      <w:r w:rsidR="007976BF" w:rsidRPr="00B80E37">
        <w:rPr>
          <w:lang w:eastAsia="en-AU"/>
        </w:rPr>
        <w:t>—</w:t>
      </w:r>
      <w:r w:rsidR="00451A66" w:rsidRPr="00B80E37">
        <w:rPr>
          <w:lang w:eastAsia="en-AU"/>
        </w:rPr>
        <w:t xml:space="preserve">that </w:t>
      </w:r>
      <w:r w:rsidRPr="00B80E37">
        <w:rPr>
          <w:lang w:eastAsia="en-AU"/>
        </w:rPr>
        <w:t xml:space="preserve">the offender is not prevented from pleading not guilty to </w:t>
      </w:r>
      <w:r w:rsidR="00451A66" w:rsidRPr="00B80E37">
        <w:rPr>
          <w:lang w:eastAsia="en-AU"/>
        </w:rPr>
        <w:t>the</w:t>
      </w:r>
      <w:r w:rsidRPr="00B80E37">
        <w:rPr>
          <w:lang w:eastAsia="en-AU"/>
        </w:rPr>
        <w:t xml:space="preserve"> offence only because section 19 (1) (b) (i) applies to the offender</w:t>
      </w:r>
      <w:r w:rsidR="007976BF" w:rsidRPr="00B80E37">
        <w:rPr>
          <w:lang w:eastAsia="en-AU"/>
        </w:rPr>
        <w:t>; and</w:t>
      </w:r>
    </w:p>
    <w:p w:rsidR="00146397" w:rsidRPr="00B80E37" w:rsidRDefault="00B80E37" w:rsidP="00B80E37">
      <w:pPr>
        <w:pStyle w:val="AH5Sec"/>
        <w:shd w:val="pct25" w:color="auto" w:fill="auto"/>
      </w:pPr>
      <w:bookmarkStart w:id="28" w:name="_Toc522533590"/>
      <w:r w:rsidRPr="00B80E37">
        <w:rPr>
          <w:rStyle w:val="CharSectNo"/>
        </w:rPr>
        <w:t>25</w:t>
      </w:r>
      <w:r w:rsidRPr="00B80E37">
        <w:tab/>
      </w:r>
      <w:r w:rsidR="002941BB" w:rsidRPr="00B80E37">
        <w:t>Section 45 (f) (i)</w:t>
      </w:r>
      <w:bookmarkEnd w:id="28"/>
    </w:p>
    <w:p w:rsidR="002941BB" w:rsidRPr="00B80E37" w:rsidRDefault="002941BB" w:rsidP="002941BB">
      <w:pPr>
        <w:pStyle w:val="direction"/>
      </w:pPr>
      <w:r w:rsidRPr="00B80E37">
        <w:t>substitute</w:t>
      </w:r>
    </w:p>
    <w:p w:rsidR="002941BB" w:rsidRPr="00B80E37" w:rsidRDefault="00A67FC8" w:rsidP="00A67FC8">
      <w:pPr>
        <w:pStyle w:val="Isubpara"/>
      </w:pPr>
      <w:r w:rsidRPr="00B80E37">
        <w:rPr>
          <w:lang w:eastAsia="en-AU"/>
        </w:rPr>
        <w:tab/>
        <w:t>(i)</w:t>
      </w:r>
      <w:r w:rsidRPr="00B80E37">
        <w:rPr>
          <w:lang w:eastAsia="en-AU"/>
        </w:rPr>
        <w:tab/>
        <w:t>may consider whether section 19 (1) (b) (i) applies to the offender, but is not required to reduce the severity of any sentence as a result; and</w:t>
      </w:r>
    </w:p>
    <w:p w:rsidR="00B43978" w:rsidRPr="00B80E37" w:rsidRDefault="00B80E37" w:rsidP="00B80E37">
      <w:pPr>
        <w:pStyle w:val="AH5Sec"/>
        <w:shd w:val="pct25" w:color="auto" w:fill="auto"/>
      </w:pPr>
      <w:bookmarkStart w:id="29" w:name="_Toc522533591"/>
      <w:r w:rsidRPr="00B80E37">
        <w:rPr>
          <w:rStyle w:val="CharSectNo"/>
        </w:rPr>
        <w:t>26</w:t>
      </w:r>
      <w:r w:rsidRPr="00B80E37">
        <w:tab/>
      </w:r>
      <w:r w:rsidR="00B43978" w:rsidRPr="00B80E37">
        <w:t>Form of agreement</w:t>
      </w:r>
      <w:r w:rsidR="00B43978" w:rsidRPr="00B80E37">
        <w:br/>
        <w:t>New section 52 (3)</w:t>
      </w:r>
      <w:bookmarkEnd w:id="29"/>
    </w:p>
    <w:p w:rsidR="00B43978" w:rsidRPr="00B80E37" w:rsidRDefault="00686243" w:rsidP="00B43978">
      <w:pPr>
        <w:pStyle w:val="direction"/>
      </w:pPr>
      <w:r w:rsidRPr="00B80E37">
        <w:t xml:space="preserve">after the note, </w:t>
      </w:r>
      <w:r w:rsidR="00B43978" w:rsidRPr="00B80E37">
        <w:t>insert</w:t>
      </w:r>
    </w:p>
    <w:p w:rsidR="00D21275" w:rsidRPr="00B80E37" w:rsidRDefault="00B43978" w:rsidP="00D21275">
      <w:pPr>
        <w:pStyle w:val="IMain"/>
        <w:rPr>
          <w:lang w:eastAsia="en-AU"/>
        </w:rPr>
      </w:pPr>
      <w:r w:rsidRPr="00B80E37">
        <w:tab/>
        <w:t>(3)</w:t>
      </w:r>
      <w:r w:rsidRPr="00B80E37">
        <w:tab/>
      </w:r>
      <w:r w:rsidR="00C06D4A" w:rsidRPr="00B80E37">
        <w:t xml:space="preserve">If a required participant is not able to sign </w:t>
      </w:r>
      <w:r w:rsidR="00274236" w:rsidRPr="00B80E37">
        <w:t xml:space="preserve">a restorative justice </w:t>
      </w:r>
      <w:r w:rsidR="00C06D4A" w:rsidRPr="00B80E37">
        <w:t>agreement</w:t>
      </w:r>
      <w:r w:rsidR="00274236" w:rsidRPr="00B80E37">
        <w:t xml:space="preserve"> </w:t>
      </w:r>
      <w:r w:rsidR="005532FB" w:rsidRPr="00B80E37">
        <w:t>but has given oral or other consent to the agreement</w:t>
      </w:r>
      <w:r w:rsidR="007976BF" w:rsidRPr="00B80E37">
        <w:t>,</w:t>
      </w:r>
      <w:r w:rsidR="005532FB" w:rsidRPr="00B80E37">
        <w:t xml:space="preserve"> the </w:t>
      </w:r>
      <w:r w:rsidR="00D21275" w:rsidRPr="00B80E37">
        <w:t xml:space="preserve">director-general must ensure that </w:t>
      </w:r>
      <w:r w:rsidR="005532FB" w:rsidRPr="00B80E37">
        <w:rPr>
          <w:lang w:eastAsia="en-AU"/>
        </w:rPr>
        <w:t>a written record of the consent is</w:t>
      </w:r>
      <w:r w:rsidR="00274236" w:rsidRPr="00B80E37">
        <w:rPr>
          <w:lang w:eastAsia="en-AU"/>
        </w:rPr>
        <w:t>—</w:t>
      </w:r>
    </w:p>
    <w:p w:rsidR="005532FB" w:rsidRPr="00B80E37" w:rsidRDefault="00D21275" w:rsidP="00D21275">
      <w:pPr>
        <w:pStyle w:val="Ipara"/>
        <w:rPr>
          <w:lang w:eastAsia="en-AU"/>
        </w:rPr>
      </w:pPr>
      <w:r w:rsidRPr="00B80E37">
        <w:rPr>
          <w:lang w:eastAsia="en-AU"/>
        </w:rPr>
        <w:tab/>
        <w:t>(a)</w:t>
      </w:r>
      <w:r w:rsidRPr="00B80E37">
        <w:rPr>
          <w:lang w:eastAsia="en-AU"/>
        </w:rPr>
        <w:tab/>
      </w:r>
      <w:r w:rsidR="005532FB" w:rsidRPr="00B80E37">
        <w:rPr>
          <w:lang w:eastAsia="en-AU"/>
        </w:rPr>
        <w:t xml:space="preserve">made by a person who was with the person giving the consent when it was </w:t>
      </w:r>
      <w:r w:rsidRPr="00B80E37">
        <w:rPr>
          <w:lang w:eastAsia="en-AU"/>
        </w:rPr>
        <w:t>given</w:t>
      </w:r>
      <w:r w:rsidR="00274236" w:rsidRPr="00B80E37">
        <w:rPr>
          <w:lang w:eastAsia="en-AU"/>
        </w:rPr>
        <w:t>; and</w:t>
      </w:r>
    </w:p>
    <w:p w:rsidR="00D21275" w:rsidRPr="00B80E37" w:rsidRDefault="00D21275" w:rsidP="00D21275">
      <w:pPr>
        <w:pStyle w:val="Ipara"/>
        <w:rPr>
          <w:lang w:eastAsia="en-AU"/>
        </w:rPr>
      </w:pPr>
      <w:r w:rsidRPr="00B80E37">
        <w:rPr>
          <w:lang w:eastAsia="en-AU"/>
        </w:rPr>
        <w:tab/>
        <w:t>(b)</w:t>
      </w:r>
      <w:r w:rsidRPr="00B80E37">
        <w:rPr>
          <w:lang w:eastAsia="en-AU"/>
        </w:rPr>
        <w:tab/>
        <w:t>kept with the restorative justice agreement</w:t>
      </w:r>
      <w:r w:rsidR="00274236" w:rsidRPr="00B80E37">
        <w:rPr>
          <w:lang w:eastAsia="en-AU"/>
        </w:rPr>
        <w:t>.</w:t>
      </w:r>
    </w:p>
    <w:p w:rsidR="002941BB" w:rsidRPr="00B80E37" w:rsidRDefault="00B80E37" w:rsidP="00B80E37">
      <w:pPr>
        <w:pStyle w:val="AH5Sec"/>
        <w:shd w:val="pct25" w:color="auto" w:fill="auto"/>
      </w:pPr>
      <w:bookmarkStart w:id="30" w:name="_Toc522533592"/>
      <w:r w:rsidRPr="00B80E37">
        <w:rPr>
          <w:rStyle w:val="CharSectNo"/>
        </w:rPr>
        <w:t>27</w:t>
      </w:r>
      <w:r w:rsidRPr="00B80E37">
        <w:tab/>
      </w:r>
      <w:r w:rsidR="001C258D" w:rsidRPr="00B80E37">
        <w:t>Explanation of effect</w:t>
      </w:r>
      <w:r w:rsidR="005352C1" w:rsidRPr="00B80E37">
        <w:t xml:space="preserve"> of agreement</w:t>
      </w:r>
      <w:r w:rsidR="005352C1" w:rsidRPr="00B80E37">
        <w:br/>
      </w:r>
      <w:r w:rsidR="00181B01" w:rsidRPr="00B80E37">
        <w:t>S</w:t>
      </w:r>
      <w:r w:rsidR="005352C1" w:rsidRPr="00B80E37">
        <w:t>ection 53 (d</w:t>
      </w:r>
      <w:r w:rsidR="001C258D" w:rsidRPr="00B80E37">
        <w:t>)</w:t>
      </w:r>
      <w:bookmarkEnd w:id="30"/>
    </w:p>
    <w:p w:rsidR="001C258D" w:rsidRPr="00B80E37" w:rsidRDefault="005352C1" w:rsidP="005352C1">
      <w:pPr>
        <w:pStyle w:val="direction"/>
      </w:pPr>
      <w:r w:rsidRPr="00B80E37">
        <w:t>substitute</w:t>
      </w:r>
    </w:p>
    <w:p w:rsidR="001C258D" w:rsidRPr="00B80E37" w:rsidRDefault="005352C1" w:rsidP="005352C1">
      <w:pPr>
        <w:pStyle w:val="Ipara"/>
        <w:rPr>
          <w:lang w:eastAsia="en-AU"/>
        </w:rPr>
      </w:pPr>
      <w:r w:rsidRPr="00B80E37">
        <w:rPr>
          <w:lang w:eastAsia="en-AU"/>
        </w:rPr>
        <w:tab/>
        <w:t>(d)</w:t>
      </w:r>
      <w:r w:rsidRPr="00B80E37">
        <w:rPr>
          <w:lang w:eastAsia="en-AU"/>
        </w:rPr>
        <w:tab/>
        <w:t>if the offender has not entered a plea in relation to the offence—</w:t>
      </w:r>
      <w:r w:rsidR="00451A66" w:rsidRPr="00B80E37">
        <w:rPr>
          <w:lang w:eastAsia="en-AU"/>
        </w:rPr>
        <w:t xml:space="preserve">that </w:t>
      </w:r>
      <w:r w:rsidRPr="00B80E37">
        <w:rPr>
          <w:lang w:eastAsia="en-AU"/>
        </w:rPr>
        <w:t xml:space="preserve">the offender is not prevented from pleading not guilty to </w:t>
      </w:r>
      <w:r w:rsidR="00451A66" w:rsidRPr="00B80E37">
        <w:rPr>
          <w:lang w:eastAsia="en-AU"/>
        </w:rPr>
        <w:t xml:space="preserve">the </w:t>
      </w:r>
      <w:r w:rsidRPr="00B80E37">
        <w:rPr>
          <w:lang w:eastAsia="en-AU"/>
        </w:rPr>
        <w:t>offence only because section 19 (1) (b) (i) applies to the offender; and</w:t>
      </w:r>
    </w:p>
    <w:p w:rsidR="001C258D" w:rsidRPr="00B80E37" w:rsidRDefault="00B80E37" w:rsidP="00B80E37">
      <w:pPr>
        <w:pStyle w:val="AH5Sec"/>
        <w:shd w:val="pct25" w:color="auto" w:fill="auto"/>
      </w:pPr>
      <w:bookmarkStart w:id="31" w:name="_Toc522533593"/>
      <w:r w:rsidRPr="00B80E37">
        <w:rPr>
          <w:rStyle w:val="CharSectNo"/>
        </w:rPr>
        <w:t>28</w:t>
      </w:r>
      <w:r w:rsidRPr="00B80E37">
        <w:tab/>
      </w:r>
      <w:r w:rsidR="00AA1D0D" w:rsidRPr="00B80E37">
        <w:t>Section 53 (e) (i)</w:t>
      </w:r>
      <w:bookmarkEnd w:id="31"/>
    </w:p>
    <w:p w:rsidR="00AA1D0D" w:rsidRPr="00B80E37" w:rsidRDefault="00AA1D0D" w:rsidP="00AA1D0D">
      <w:pPr>
        <w:pStyle w:val="direction"/>
      </w:pPr>
      <w:r w:rsidRPr="00B80E37">
        <w:t>substitute</w:t>
      </w:r>
    </w:p>
    <w:p w:rsidR="00AA1D0D" w:rsidRPr="00B80E37" w:rsidRDefault="002A23BF" w:rsidP="00181B01">
      <w:pPr>
        <w:pStyle w:val="Isubpara"/>
        <w:rPr>
          <w:lang w:eastAsia="en-AU"/>
        </w:rPr>
      </w:pPr>
      <w:r w:rsidRPr="00B80E37">
        <w:rPr>
          <w:lang w:eastAsia="en-AU"/>
        </w:rPr>
        <w:tab/>
        <w:t>(i)</w:t>
      </w:r>
      <w:r w:rsidRPr="00B80E37">
        <w:rPr>
          <w:lang w:eastAsia="en-AU"/>
        </w:rPr>
        <w:tab/>
      </w:r>
      <w:r w:rsidR="00181B01" w:rsidRPr="00B80E37">
        <w:rPr>
          <w:lang w:eastAsia="en-AU"/>
        </w:rPr>
        <w:t>may consider whether section 19 (1) (b) (i) applies to the offender, but is not required to reduce the severity of any sentence as a result; and</w:t>
      </w:r>
    </w:p>
    <w:p w:rsidR="008B3828" w:rsidRPr="00B80E37" w:rsidRDefault="00B80E37" w:rsidP="00B80E37">
      <w:pPr>
        <w:pStyle w:val="AH5Sec"/>
        <w:shd w:val="pct25" w:color="auto" w:fill="auto"/>
      </w:pPr>
      <w:bookmarkStart w:id="32" w:name="_Toc522533594"/>
      <w:r w:rsidRPr="00B80E37">
        <w:rPr>
          <w:rStyle w:val="CharSectNo"/>
        </w:rPr>
        <w:t>29</w:t>
      </w:r>
      <w:r w:rsidRPr="00B80E37">
        <w:tab/>
      </w:r>
      <w:r w:rsidR="00E56E51" w:rsidRPr="00B80E37">
        <w:t>Secrecy</w:t>
      </w:r>
      <w:r w:rsidR="00E56E51" w:rsidRPr="00B80E37">
        <w:br/>
        <w:t xml:space="preserve">Section 64 (1), definition of </w:t>
      </w:r>
      <w:r w:rsidR="00E56E51" w:rsidRPr="00B80E37">
        <w:rPr>
          <w:rStyle w:val="charItals"/>
        </w:rPr>
        <w:t>protected information</w:t>
      </w:r>
      <w:r w:rsidR="00E56E51" w:rsidRPr="00B80E37">
        <w:t>, par</w:t>
      </w:r>
      <w:r w:rsidR="00C67FC4" w:rsidRPr="00B80E37">
        <w:t>agraph</w:t>
      </w:r>
      <w:r w:rsidR="00E56E51" w:rsidRPr="00B80E37">
        <w:t xml:space="preserve"> (b)</w:t>
      </w:r>
      <w:bookmarkEnd w:id="32"/>
    </w:p>
    <w:p w:rsidR="00E56E51" w:rsidRPr="00B80E37" w:rsidRDefault="00E56E51" w:rsidP="00E56E51">
      <w:pPr>
        <w:pStyle w:val="direction"/>
      </w:pPr>
      <w:r w:rsidRPr="00B80E37">
        <w:t>substitute</w:t>
      </w:r>
    </w:p>
    <w:p w:rsidR="00B33D8E" w:rsidRPr="00B80E37" w:rsidRDefault="00E56E51" w:rsidP="004C5B05">
      <w:pPr>
        <w:pStyle w:val="Idefpara"/>
        <w:keepNext/>
        <w:rPr>
          <w:lang w:eastAsia="en-AU"/>
        </w:rPr>
      </w:pPr>
      <w:r w:rsidRPr="00B80E37">
        <w:rPr>
          <w:lang w:eastAsia="en-AU"/>
        </w:rPr>
        <w:tab/>
        <w:t>(</w:t>
      </w:r>
      <w:r w:rsidR="00B33D8E" w:rsidRPr="00B80E37">
        <w:rPr>
          <w:lang w:eastAsia="en-AU"/>
        </w:rPr>
        <w:t>b</w:t>
      </w:r>
      <w:r w:rsidRPr="00B80E37">
        <w:rPr>
          <w:lang w:eastAsia="en-AU"/>
        </w:rPr>
        <w:t>)</w:t>
      </w:r>
      <w:r w:rsidRPr="00B80E37">
        <w:rPr>
          <w:lang w:eastAsia="en-AU"/>
        </w:rPr>
        <w:tab/>
      </w:r>
      <w:r w:rsidR="00B33D8E" w:rsidRPr="00B80E37">
        <w:rPr>
          <w:lang w:eastAsia="en-AU"/>
        </w:rPr>
        <w:t>does not include—</w:t>
      </w:r>
    </w:p>
    <w:p w:rsidR="00E56E51" w:rsidRPr="00B80E37" w:rsidRDefault="00B33D8E" w:rsidP="004C5B05">
      <w:pPr>
        <w:pStyle w:val="Idefsubpara"/>
        <w:keepNext/>
        <w:rPr>
          <w:lang w:eastAsia="en-AU"/>
        </w:rPr>
      </w:pPr>
      <w:r w:rsidRPr="00B80E37">
        <w:rPr>
          <w:lang w:eastAsia="en-AU"/>
        </w:rPr>
        <w:tab/>
        <w:t>(i)</w:t>
      </w:r>
      <w:r w:rsidRPr="00B80E37">
        <w:rPr>
          <w:lang w:eastAsia="en-AU"/>
        </w:rPr>
        <w:tab/>
      </w:r>
      <w:r w:rsidR="00E56E51" w:rsidRPr="00B80E37">
        <w:rPr>
          <w:lang w:eastAsia="en-AU"/>
        </w:rPr>
        <w:t>information in a restorative justice agreement</w:t>
      </w:r>
      <w:r w:rsidRPr="00B80E37">
        <w:rPr>
          <w:lang w:eastAsia="en-AU"/>
        </w:rPr>
        <w:t>; or</w:t>
      </w:r>
    </w:p>
    <w:p w:rsidR="00E56E51" w:rsidRPr="00B80E37" w:rsidRDefault="00B33D8E" w:rsidP="00B33D8E">
      <w:pPr>
        <w:pStyle w:val="Idefsubpara"/>
        <w:rPr>
          <w:rFonts w:ascii="TimesNewRomanPSMT" w:hAnsi="TimesNewRomanPSMT" w:cs="TimesNewRomanPSMT"/>
          <w:szCs w:val="24"/>
          <w:lang w:eastAsia="en-AU"/>
        </w:rPr>
      </w:pPr>
      <w:r w:rsidRPr="00B80E37">
        <w:rPr>
          <w:lang w:eastAsia="en-AU"/>
        </w:rPr>
        <w:tab/>
        <w:t>(ii)</w:t>
      </w:r>
      <w:r w:rsidRPr="00B80E37">
        <w:rPr>
          <w:lang w:eastAsia="en-AU"/>
        </w:rPr>
        <w:tab/>
      </w:r>
      <w:r w:rsidR="00E56E51" w:rsidRPr="00B80E37">
        <w:rPr>
          <w:lang w:eastAsia="en-AU"/>
        </w:rPr>
        <w:t>information disclosing who attended a restorative justice</w:t>
      </w:r>
      <w:r w:rsidRPr="00B80E37">
        <w:rPr>
          <w:lang w:eastAsia="en-AU"/>
        </w:rPr>
        <w:t xml:space="preserve"> </w:t>
      </w:r>
      <w:r w:rsidR="00E56E51" w:rsidRPr="00B80E37">
        <w:rPr>
          <w:rFonts w:ascii="TimesNewRomanPSMT" w:hAnsi="TimesNewRomanPSMT" w:cs="TimesNewRomanPSMT"/>
          <w:szCs w:val="24"/>
          <w:lang w:eastAsia="en-AU"/>
        </w:rPr>
        <w:t>conference</w:t>
      </w:r>
      <w:r w:rsidRPr="00B80E37">
        <w:rPr>
          <w:rFonts w:ascii="TimesNewRomanPSMT" w:hAnsi="TimesNewRomanPSMT" w:cs="TimesNewRomanPSMT"/>
          <w:szCs w:val="24"/>
          <w:lang w:eastAsia="en-AU"/>
        </w:rPr>
        <w:t>; or</w:t>
      </w:r>
    </w:p>
    <w:p w:rsidR="00B33D8E" w:rsidRPr="00B80E37" w:rsidRDefault="00B33D8E" w:rsidP="00B33D8E">
      <w:pPr>
        <w:pStyle w:val="Idefsubpara"/>
      </w:pPr>
      <w:r w:rsidRPr="00B80E37">
        <w:tab/>
        <w:t>(iii)</w:t>
      </w:r>
      <w:r w:rsidRPr="00B80E37">
        <w:tab/>
        <w:t xml:space="preserve">a written record of consent made under section 52 (3). </w:t>
      </w:r>
    </w:p>
    <w:p w:rsidR="00D53017" w:rsidRPr="00B80E37" w:rsidRDefault="00B80E37" w:rsidP="00B80E37">
      <w:pPr>
        <w:pStyle w:val="AH5Sec"/>
        <w:shd w:val="pct25" w:color="auto" w:fill="auto"/>
      </w:pPr>
      <w:bookmarkStart w:id="33" w:name="_Toc522533595"/>
      <w:r w:rsidRPr="00B80E37">
        <w:rPr>
          <w:rStyle w:val="CharSectNo"/>
        </w:rPr>
        <w:t>30</w:t>
      </w:r>
      <w:r w:rsidRPr="00B80E37">
        <w:tab/>
      </w:r>
      <w:r w:rsidR="00D53017" w:rsidRPr="00B80E37">
        <w:t xml:space="preserve">Dictionary, definition of </w:t>
      </w:r>
      <w:r w:rsidR="00D53017" w:rsidRPr="00B80E37">
        <w:rPr>
          <w:rStyle w:val="charItals"/>
        </w:rPr>
        <w:t>personal characteristics</w:t>
      </w:r>
      <w:bookmarkEnd w:id="33"/>
    </w:p>
    <w:p w:rsidR="00D53017" w:rsidRPr="00B80E37" w:rsidRDefault="00D53017" w:rsidP="00D53017">
      <w:pPr>
        <w:pStyle w:val="direction"/>
      </w:pPr>
      <w:r w:rsidRPr="00B80E37">
        <w:t>substitute</w:t>
      </w:r>
    </w:p>
    <w:p w:rsidR="00D53017" w:rsidRPr="00B80E37" w:rsidRDefault="00D53017" w:rsidP="00B80E37">
      <w:pPr>
        <w:pStyle w:val="aDef"/>
      </w:pPr>
      <w:r w:rsidRPr="00B80E37">
        <w:rPr>
          <w:rStyle w:val="charBoldItals"/>
        </w:rPr>
        <w:t>personal characteristics</w:t>
      </w:r>
      <w:r w:rsidR="00DA1B3A" w:rsidRPr="00B80E37">
        <w:t>, of a victim, or a parent of a child victim, or offender—</w:t>
      </w:r>
      <w:r w:rsidRPr="00B80E37">
        <w:t>see section 29.</w:t>
      </w:r>
    </w:p>
    <w:p w:rsidR="00B80E37" w:rsidRDefault="00B80E37">
      <w:pPr>
        <w:pStyle w:val="02Text"/>
        <w:sectPr w:rsidR="00B80E37" w:rsidSect="00B80E37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:rsidR="00FA1DF0" w:rsidRPr="00B80E37" w:rsidRDefault="00FA1DF0" w:rsidP="00B80E37">
      <w:pPr>
        <w:pStyle w:val="PageBreak"/>
        <w:suppressLineNumbers/>
      </w:pPr>
      <w:r w:rsidRPr="00B80E37">
        <w:br w:type="page"/>
      </w:r>
    </w:p>
    <w:p w:rsidR="00FA1DF0" w:rsidRPr="00B80E37" w:rsidRDefault="00B80E37" w:rsidP="00B80E37">
      <w:pPr>
        <w:pStyle w:val="Sched-heading"/>
      </w:pPr>
      <w:bookmarkStart w:id="34" w:name="_Toc522533596"/>
      <w:r w:rsidRPr="00B80E37">
        <w:rPr>
          <w:rStyle w:val="CharChapNo"/>
        </w:rPr>
        <w:t>Schedule 1</w:t>
      </w:r>
      <w:r w:rsidRPr="00B80E37">
        <w:tab/>
      </w:r>
      <w:r w:rsidR="00783746" w:rsidRPr="00B80E37">
        <w:rPr>
          <w:rStyle w:val="CharChapText"/>
        </w:rPr>
        <w:t>C</w:t>
      </w:r>
      <w:r w:rsidR="00813C5B" w:rsidRPr="00B80E37">
        <w:rPr>
          <w:rStyle w:val="CharChapText"/>
        </w:rPr>
        <w:t>rimes (Sentencing) Act </w:t>
      </w:r>
      <w:r w:rsidR="00945B29" w:rsidRPr="00B80E37">
        <w:rPr>
          <w:rStyle w:val="CharChapText"/>
        </w:rPr>
        <w:t>2005</w:t>
      </w:r>
      <w:r w:rsidR="00A136DE" w:rsidRPr="00B80E37">
        <w:rPr>
          <w:rStyle w:val="CharChapText"/>
        </w:rPr>
        <w:t>—</w:t>
      </w:r>
      <w:r w:rsidR="00FF6AA4" w:rsidRPr="00B80E37">
        <w:rPr>
          <w:rStyle w:val="CharChapText"/>
        </w:rPr>
        <w:t>Consequential amendment</w:t>
      </w:r>
      <w:bookmarkEnd w:id="34"/>
    </w:p>
    <w:p w:rsidR="00FA1DF0" w:rsidRPr="00B80E37" w:rsidRDefault="00FA1DF0">
      <w:pPr>
        <w:pStyle w:val="ref"/>
      </w:pPr>
      <w:r w:rsidRPr="00B80E37">
        <w:t xml:space="preserve">(see s </w:t>
      </w:r>
      <w:r w:rsidR="00783746" w:rsidRPr="00B80E37">
        <w:t>3</w:t>
      </w:r>
      <w:r w:rsidRPr="00B80E37">
        <w:t>)</w:t>
      </w:r>
    </w:p>
    <w:p w:rsidR="00E031C9" w:rsidRPr="00B80E37" w:rsidRDefault="00B80E37" w:rsidP="00B80E37">
      <w:pPr>
        <w:pStyle w:val="ShadedSchClause"/>
      </w:pPr>
      <w:bookmarkStart w:id="35" w:name="_Toc522533597"/>
      <w:r w:rsidRPr="00B80E37">
        <w:rPr>
          <w:rStyle w:val="CharSectNo"/>
        </w:rPr>
        <w:t>[1.1]</w:t>
      </w:r>
      <w:r w:rsidRPr="00B80E37">
        <w:tab/>
      </w:r>
      <w:r w:rsidR="00181B01" w:rsidRPr="00B80E37">
        <w:t>S</w:t>
      </w:r>
      <w:r w:rsidR="007D52BA" w:rsidRPr="00B80E37">
        <w:t>ection 33 (</w:t>
      </w:r>
      <w:r w:rsidR="00181B01" w:rsidRPr="00B80E37">
        <w:t>1) (y</w:t>
      </w:r>
      <w:r w:rsidR="00A24F44" w:rsidRPr="00B80E37">
        <w:t>)</w:t>
      </w:r>
      <w:bookmarkEnd w:id="35"/>
    </w:p>
    <w:p w:rsidR="00A24F44" w:rsidRPr="00B80E37" w:rsidRDefault="0077265D" w:rsidP="0077265D">
      <w:pPr>
        <w:pStyle w:val="direction"/>
      </w:pPr>
      <w:r w:rsidRPr="00B80E37">
        <w:t>substitute</w:t>
      </w:r>
    </w:p>
    <w:p w:rsidR="00A24F44" w:rsidRPr="00B80E37" w:rsidRDefault="0077265D" w:rsidP="00A24F44">
      <w:pPr>
        <w:pStyle w:val="Ipara"/>
      </w:pPr>
      <w:r w:rsidRPr="00B80E37">
        <w:tab/>
        <w:t>(y</w:t>
      </w:r>
      <w:r w:rsidR="00A24F44" w:rsidRPr="00B80E37">
        <w:t>)</w:t>
      </w:r>
      <w:r w:rsidR="00A24F44" w:rsidRPr="00B80E37">
        <w:tab/>
      </w:r>
      <w:r w:rsidR="00A24F44" w:rsidRPr="00B80E37">
        <w:rPr>
          <w:rFonts w:ascii="TimesNewRomanPSMT" w:hAnsi="TimesNewRomanPSMT" w:cs="TimesNewRomanPSMT"/>
          <w:color w:val="000000"/>
          <w:szCs w:val="24"/>
          <w:lang w:eastAsia="en-AU"/>
        </w:rPr>
        <w:t xml:space="preserve">if </w:t>
      </w:r>
      <w:r w:rsidR="0095384F" w:rsidRPr="00B80E37">
        <w:rPr>
          <w:rFonts w:ascii="TimesNewRomanPSMT" w:hAnsi="TimesNewRomanPSMT" w:cs="TimesNewRomanPSMT"/>
          <w:color w:val="000000"/>
          <w:szCs w:val="24"/>
          <w:lang w:eastAsia="en-AU"/>
        </w:rPr>
        <w:t>the</w:t>
      </w:r>
      <w:r w:rsidR="00A24262" w:rsidRPr="00B80E37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  <w:hyperlink r:id="rId25" w:tooltip="A2004-65" w:history="1">
        <w:r w:rsidR="00D0587C" w:rsidRPr="00B80E37">
          <w:rPr>
            <w:rStyle w:val="charCitHyperlinkItal"/>
          </w:rPr>
          <w:t>Crimes (Restorative Justice) Act 2004</w:t>
        </w:r>
      </w:hyperlink>
      <w:r w:rsidR="0095384F" w:rsidRPr="00B80E37">
        <w:rPr>
          <w:rFonts w:ascii="TimesNewRomanPSMT" w:hAnsi="TimesNewRomanPSMT" w:cs="TimesNewRomanPSMT"/>
          <w:color w:val="000000"/>
          <w:szCs w:val="24"/>
          <w:lang w:eastAsia="en-AU"/>
        </w:rPr>
        <w:t>, section 19 (1) (b) (i) applies to the offender</w:t>
      </w:r>
      <w:r w:rsidR="00A24F44" w:rsidRPr="00B80E37">
        <w:rPr>
          <w:rFonts w:ascii="TimesNewRomanPSMT" w:hAnsi="TimesNewRomanPSMT" w:cs="TimesNewRomanPSMT"/>
          <w:color w:val="000000"/>
          <w:szCs w:val="24"/>
          <w:lang w:eastAsia="en-AU"/>
        </w:rPr>
        <w:t>—that fact;</w:t>
      </w:r>
    </w:p>
    <w:p w:rsidR="00B80E37" w:rsidRDefault="00B80E37">
      <w:pPr>
        <w:pStyle w:val="03Schedule"/>
        <w:sectPr w:rsidR="00B80E37" w:rsidSect="00B80E37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:rsidR="00FA1DF0" w:rsidRPr="00B80E37" w:rsidRDefault="00FA1DF0">
      <w:pPr>
        <w:pStyle w:val="N-line2"/>
      </w:pPr>
    </w:p>
    <w:p w:rsidR="00FA1DF0" w:rsidRPr="00B80E37" w:rsidRDefault="00FA1DF0">
      <w:pPr>
        <w:pStyle w:val="EndNoteHeading"/>
      </w:pPr>
      <w:r w:rsidRPr="00B80E37">
        <w:t>Endnotes</w:t>
      </w:r>
    </w:p>
    <w:p w:rsidR="00FA1DF0" w:rsidRPr="00B80E37" w:rsidRDefault="00FA1DF0">
      <w:pPr>
        <w:pStyle w:val="EndNoteSubHeading"/>
      </w:pPr>
      <w:r w:rsidRPr="00B80E37">
        <w:t>1</w:t>
      </w:r>
      <w:r w:rsidRPr="00B80E37">
        <w:tab/>
        <w:t>Presentation speech</w:t>
      </w:r>
    </w:p>
    <w:p w:rsidR="00FA1DF0" w:rsidRPr="00B80E37" w:rsidRDefault="00FA1DF0">
      <w:pPr>
        <w:pStyle w:val="EndNoteText"/>
      </w:pPr>
      <w:r w:rsidRPr="00B80E37">
        <w:tab/>
        <w:t>Presentation speech made in the Legislative Assembly on</w:t>
      </w:r>
      <w:r w:rsidR="008155E6">
        <w:t xml:space="preserve"> 23 August 2018.</w:t>
      </w:r>
    </w:p>
    <w:p w:rsidR="00FA1DF0" w:rsidRPr="00B80E37" w:rsidRDefault="00FA1DF0">
      <w:pPr>
        <w:pStyle w:val="EndNoteSubHeading"/>
      </w:pPr>
      <w:r w:rsidRPr="00B80E37">
        <w:t>2</w:t>
      </w:r>
      <w:r w:rsidRPr="00B80E37">
        <w:tab/>
        <w:t>Notification</w:t>
      </w:r>
    </w:p>
    <w:p w:rsidR="00FA1DF0" w:rsidRPr="00B80E37" w:rsidRDefault="00FA1DF0">
      <w:pPr>
        <w:pStyle w:val="EndNoteText"/>
      </w:pPr>
      <w:r w:rsidRPr="00B80E37">
        <w:tab/>
        <w:t xml:space="preserve">Notified under the </w:t>
      </w:r>
      <w:hyperlink r:id="rId30" w:tooltip="A2001-14" w:history="1">
        <w:r w:rsidR="00D0587C" w:rsidRPr="00B80E37">
          <w:rPr>
            <w:rStyle w:val="charCitHyperlinkAbbrev"/>
          </w:rPr>
          <w:t>Legislation Act</w:t>
        </w:r>
      </w:hyperlink>
      <w:r w:rsidRPr="00B80E37">
        <w:t xml:space="preserve"> on</w:t>
      </w:r>
      <w:r w:rsidRPr="00B80E37">
        <w:tab/>
      </w:r>
      <w:r w:rsidR="002B26E2" w:rsidRPr="00B80E37">
        <w:rPr>
          <w:noProof/>
        </w:rPr>
        <w:t>2018</w:t>
      </w:r>
      <w:r w:rsidRPr="00B80E37">
        <w:t>.</w:t>
      </w:r>
    </w:p>
    <w:p w:rsidR="00FA1DF0" w:rsidRPr="00B80E37" w:rsidRDefault="00FA1DF0">
      <w:pPr>
        <w:pStyle w:val="EndNoteSubHeading"/>
      </w:pPr>
      <w:r w:rsidRPr="00B80E37">
        <w:t>3</w:t>
      </w:r>
      <w:r w:rsidRPr="00B80E37">
        <w:tab/>
        <w:t>Republications of amended laws</w:t>
      </w:r>
    </w:p>
    <w:p w:rsidR="00FA1DF0" w:rsidRPr="00B80E37" w:rsidRDefault="00FA1DF0">
      <w:pPr>
        <w:pStyle w:val="EndNoteText"/>
      </w:pPr>
      <w:r w:rsidRPr="00B80E37">
        <w:tab/>
        <w:t xml:space="preserve">For the latest republication of amended laws, see </w:t>
      </w:r>
      <w:hyperlink r:id="rId31" w:history="1">
        <w:r w:rsidR="00D0587C" w:rsidRPr="00B80E37">
          <w:rPr>
            <w:rStyle w:val="charCitHyperlinkAbbrev"/>
          </w:rPr>
          <w:t>www.legislation.act.gov.au</w:t>
        </w:r>
      </w:hyperlink>
      <w:r w:rsidRPr="00B80E37">
        <w:t>.</w:t>
      </w:r>
    </w:p>
    <w:p w:rsidR="00FA1DF0" w:rsidRPr="00B80E37" w:rsidRDefault="00FA1DF0">
      <w:pPr>
        <w:pStyle w:val="N-line2"/>
      </w:pPr>
    </w:p>
    <w:p w:rsidR="00B80E37" w:rsidRDefault="00B80E37">
      <w:pPr>
        <w:pStyle w:val="05EndNote"/>
        <w:sectPr w:rsidR="00B80E37">
          <w:headerReference w:type="even" r:id="rId32"/>
          <w:headerReference w:type="default" r:id="rId33"/>
          <w:footerReference w:type="even" r:id="rId34"/>
          <w:footerReference w:type="default" r:id="rId35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:rsidR="00FA1DF0" w:rsidRPr="00B80E37" w:rsidRDefault="00FA1DF0" w:rsidP="00460522"/>
    <w:p w:rsidR="00CB1742" w:rsidRDefault="00CB1742" w:rsidP="00FA1DF0"/>
    <w:p w:rsidR="00B80E37" w:rsidRDefault="00B80E37" w:rsidP="00B80E37"/>
    <w:p w:rsidR="00B80E37" w:rsidRDefault="00B80E37" w:rsidP="00B80E37">
      <w:pPr>
        <w:suppressLineNumbers/>
      </w:pPr>
    </w:p>
    <w:p w:rsidR="00B80E37" w:rsidRDefault="00B80E37" w:rsidP="00B80E37">
      <w:pPr>
        <w:suppressLineNumbers/>
      </w:pPr>
    </w:p>
    <w:p w:rsidR="00B80E37" w:rsidRDefault="00B80E37" w:rsidP="00B80E37">
      <w:pPr>
        <w:suppressLineNumbers/>
      </w:pPr>
    </w:p>
    <w:p w:rsidR="00B80E37" w:rsidRDefault="00B80E37" w:rsidP="00B80E37">
      <w:pPr>
        <w:suppressLineNumbers/>
      </w:pPr>
    </w:p>
    <w:p w:rsidR="00B80E37" w:rsidRDefault="00B80E37" w:rsidP="00B80E37">
      <w:pPr>
        <w:suppressLineNumbers/>
      </w:pPr>
    </w:p>
    <w:p w:rsidR="00B80E37" w:rsidRDefault="00B80E37" w:rsidP="00B80E37">
      <w:pPr>
        <w:suppressLineNumbers/>
      </w:pPr>
    </w:p>
    <w:p w:rsidR="00B80E37" w:rsidRDefault="00B80E37" w:rsidP="00B80E37">
      <w:pPr>
        <w:suppressLineNumbers/>
      </w:pPr>
    </w:p>
    <w:p w:rsidR="00B80E37" w:rsidRDefault="00B80E3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2018</w:t>
      </w:r>
    </w:p>
    <w:sectPr w:rsidR="00B80E37" w:rsidSect="00B80E37">
      <w:headerReference w:type="even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6DE" w:rsidRDefault="00A136DE">
      <w:r>
        <w:separator/>
      </w:r>
    </w:p>
  </w:endnote>
  <w:endnote w:type="continuationSeparator" w:id="0">
    <w:p w:rsidR="00A136DE" w:rsidRDefault="00A1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7" w:rsidRDefault="00B80E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B80E37" w:rsidRPr="00CB3D59">
      <w:tc>
        <w:tcPr>
          <w:tcW w:w="845" w:type="pct"/>
        </w:tcPr>
        <w:p w:rsidR="00B80E37" w:rsidRPr="0097645D" w:rsidRDefault="00B80E3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1A350A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:rsidR="00B80E37" w:rsidRPr="00783A18" w:rsidRDefault="006D622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8155E6" w:rsidRPr="00B80E37">
            <w:t>Crimes (Restorative Justice) Amendment Bill 2018</w:t>
          </w:r>
          <w:r>
            <w:fldChar w:fldCharType="end"/>
          </w:r>
        </w:p>
        <w:p w:rsidR="00B80E37" w:rsidRPr="00783A18" w:rsidRDefault="00B80E3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:rsidR="00B80E37" w:rsidRPr="00743346" w:rsidRDefault="00B80E3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:rsidR="00B80E37" w:rsidRPr="001A350A" w:rsidRDefault="006D622E" w:rsidP="001A350A">
    <w:pPr>
      <w:pStyle w:val="Status"/>
      <w:rPr>
        <w:rFonts w:cs="Arial"/>
      </w:rPr>
    </w:pPr>
    <w:r w:rsidRPr="001A350A">
      <w:rPr>
        <w:rFonts w:cs="Arial"/>
      </w:rPr>
      <w:fldChar w:fldCharType="begin"/>
    </w:r>
    <w:r w:rsidRPr="001A350A">
      <w:rPr>
        <w:rFonts w:cs="Arial"/>
      </w:rPr>
      <w:instrText xml:space="preserve"> DOCPROPERTY "Status" </w:instrText>
    </w:r>
    <w:r w:rsidRPr="001A350A">
      <w:rPr>
        <w:rFonts w:cs="Arial"/>
      </w:rPr>
      <w:fldChar w:fldCharType="separate"/>
    </w:r>
    <w:r w:rsidR="008155E6" w:rsidRPr="001A350A">
      <w:rPr>
        <w:rFonts w:cs="Arial"/>
      </w:rPr>
      <w:t xml:space="preserve"> </w:t>
    </w:r>
    <w:r w:rsidRPr="001A350A">
      <w:rPr>
        <w:rFonts w:cs="Arial"/>
      </w:rPr>
      <w:fldChar w:fldCharType="end"/>
    </w:r>
    <w:r w:rsidR="001A350A" w:rsidRPr="001A350A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7" w:rsidRDefault="00B80E3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81"/>
      <w:gridCol w:w="4900"/>
      <w:gridCol w:w="1342"/>
    </w:tblGrid>
    <w:tr w:rsidR="00B80E37">
      <w:trPr>
        <w:jc w:val="center"/>
      </w:trPr>
      <w:tc>
        <w:tcPr>
          <w:tcW w:w="1553" w:type="dxa"/>
        </w:tcPr>
        <w:p w:rsidR="00B80E37" w:rsidRDefault="00B80E3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6D622E">
            <w:fldChar w:fldCharType="begin"/>
          </w:r>
          <w:r w:rsidR="006D622E">
            <w:instrText xml:space="preserve"> DOCPROPERTY "RepubDt"  *\charformat  </w:instrText>
          </w:r>
          <w:r w:rsidR="006D622E">
            <w:fldChar w:fldCharType="separate"/>
          </w:r>
          <w:r w:rsidR="008155E6">
            <w:t xml:space="preserve">  </w:t>
          </w:r>
          <w:r w:rsidR="006D622E">
            <w:fldChar w:fldCharType="end"/>
          </w:r>
        </w:p>
      </w:tc>
      <w:tc>
        <w:tcPr>
          <w:tcW w:w="4527" w:type="dxa"/>
        </w:tcPr>
        <w:p w:rsidR="00B80E37" w:rsidRDefault="006D622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155E6" w:rsidRPr="00B80E37">
            <w:t>Crimes (Restorative Justice) Amendment Bill 2018</w:t>
          </w:r>
          <w:r>
            <w:fldChar w:fldCharType="end"/>
          </w:r>
        </w:p>
        <w:p w:rsidR="00B80E37" w:rsidRDefault="006D622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155E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155E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155E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:rsidR="00B80E37" w:rsidRDefault="00B80E3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8155E6">
            <w:rPr>
              <w:rStyle w:val="PageNumber"/>
              <w:noProof/>
            </w:rPr>
            <w:t>13</w:t>
          </w:r>
          <w:r>
            <w:rPr>
              <w:rStyle w:val="PageNumber"/>
            </w:rPr>
            <w:fldChar w:fldCharType="end"/>
          </w:r>
        </w:p>
      </w:tc>
    </w:tr>
  </w:tbl>
  <w:p w:rsidR="00B80E37" w:rsidRPr="001A350A" w:rsidRDefault="006D622E" w:rsidP="001A350A">
    <w:pPr>
      <w:pStyle w:val="Status"/>
      <w:rPr>
        <w:rFonts w:cs="Arial"/>
      </w:rPr>
    </w:pPr>
    <w:r w:rsidRPr="001A350A">
      <w:rPr>
        <w:rFonts w:cs="Arial"/>
      </w:rPr>
      <w:fldChar w:fldCharType="begin"/>
    </w:r>
    <w:r w:rsidRPr="001A350A">
      <w:rPr>
        <w:rFonts w:cs="Arial"/>
      </w:rPr>
      <w:instrText xml:space="preserve"> DOCPROPERTY "Status" </w:instrText>
    </w:r>
    <w:r w:rsidRPr="001A350A">
      <w:rPr>
        <w:rFonts w:cs="Arial"/>
      </w:rPr>
      <w:fldChar w:fldCharType="separate"/>
    </w:r>
    <w:r w:rsidR="008155E6" w:rsidRPr="001A350A">
      <w:rPr>
        <w:rFonts w:cs="Arial"/>
      </w:rPr>
      <w:t xml:space="preserve"> </w:t>
    </w:r>
    <w:r w:rsidRPr="001A350A">
      <w:rPr>
        <w:rFonts w:cs="Arial"/>
      </w:rPr>
      <w:fldChar w:fldCharType="end"/>
    </w:r>
    <w:r w:rsidR="001A350A" w:rsidRPr="001A350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7" w:rsidRDefault="00B80E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B80E37" w:rsidRPr="00CB3D59">
      <w:tc>
        <w:tcPr>
          <w:tcW w:w="1060" w:type="pct"/>
        </w:tcPr>
        <w:p w:rsidR="00B80E37" w:rsidRPr="00743346" w:rsidRDefault="00B80E3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:rsidR="00B80E37" w:rsidRPr="00783A18" w:rsidRDefault="006D622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8155E6" w:rsidRPr="00B80E37">
            <w:t>Crimes (Restorative Justice) Amendment Bill 2018</w:t>
          </w:r>
          <w:r>
            <w:fldChar w:fldCharType="end"/>
          </w:r>
        </w:p>
        <w:p w:rsidR="00B80E37" w:rsidRPr="00783A18" w:rsidRDefault="00B80E3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:rsidR="00B80E37" w:rsidRPr="0097645D" w:rsidRDefault="00B80E3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3768D3"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B80E37" w:rsidRPr="001A350A" w:rsidRDefault="006D622E" w:rsidP="001A350A">
    <w:pPr>
      <w:pStyle w:val="Status"/>
      <w:rPr>
        <w:rFonts w:cs="Arial"/>
      </w:rPr>
    </w:pPr>
    <w:r w:rsidRPr="001A350A">
      <w:rPr>
        <w:rFonts w:cs="Arial"/>
      </w:rPr>
      <w:fldChar w:fldCharType="begin"/>
    </w:r>
    <w:r w:rsidRPr="001A350A">
      <w:rPr>
        <w:rFonts w:cs="Arial"/>
      </w:rPr>
      <w:instrText xml:space="preserve"> DOCPROPERTY "Status" </w:instrText>
    </w:r>
    <w:r w:rsidRPr="001A350A">
      <w:rPr>
        <w:rFonts w:cs="Arial"/>
      </w:rPr>
      <w:fldChar w:fldCharType="separate"/>
    </w:r>
    <w:r w:rsidR="008155E6" w:rsidRPr="001A350A">
      <w:rPr>
        <w:rFonts w:cs="Arial"/>
      </w:rPr>
      <w:t xml:space="preserve"> </w:t>
    </w:r>
    <w:r w:rsidRPr="001A350A">
      <w:rPr>
        <w:rFonts w:cs="Arial"/>
      </w:rPr>
      <w:fldChar w:fldCharType="end"/>
    </w:r>
    <w:r w:rsidR="001A350A" w:rsidRPr="001A350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7" w:rsidRDefault="00B80E37">
    <w:pPr>
      <w:rPr>
        <w:sz w:val="16"/>
      </w:rPr>
    </w:pPr>
  </w:p>
  <w:p w:rsidR="00B80E37" w:rsidRDefault="0071570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155E6">
      <w:rPr>
        <w:rFonts w:ascii="Arial" w:hAnsi="Arial"/>
        <w:sz w:val="12"/>
      </w:rPr>
      <w:t>J2018-109</w:t>
    </w:r>
    <w:r>
      <w:rPr>
        <w:rFonts w:ascii="Arial" w:hAnsi="Arial"/>
        <w:sz w:val="12"/>
      </w:rPr>
      <w:fldChar w:fldCharType="end"/>
    </w:r>
  </w:p>
  <w:p w:rsidR="00B80E37" w:rsidRPr="001A350A" w:rsidRDefault="006D622E" w:rsidP="001A350A">
    <w:pPr>
      <w:pStyle w:val="Status"/>
      <w:tabs>
        <w:tab w:val="center" w:pos="3853"/>
        <w:tab w:val="left" w:pos="4575"/>
      </w:tabs>
      <w:rPr>
        <w:rFonts w:cs="Arial"/>
      </w:rPr>
    </w:pPr>
    <w:r w:rsidRPr="001A350A">
      <w:rPr>
        <w:rFonts w:cs="Arial"/>
      </w:rPr>
      <w:fldChar w:fldCharType="begin"/>
    </w:r>
    <w:r w:rsidRPr="001A350A">
      <w:rPr>
        <w:rFonts w:cs="Arial"/>
      </w:rPr>
      <w:instrText xml:space="preserve"> DOCPROPERTY "Status" </w:instrText>
    </w:r>
    <w:r w:rsidRPr="001A350A">
      <w:rPr>
        <w:rFonts w:cs="Arial"/>
      </w:rPr>
      <w:fldChar w:fldCharType="separate"/>
    </w:r>
    <w:r w:rsidR="008155E6" w:rsidRPr="001A350A">
      <w:rPr>
        <w:rFonts w:cs="Arial"/>
      </w:rPr>
      <w:t xml:space="preserve"> </w:t>
    </w:r>
    <w:r w:rsidRPr="001A350A">
      <w:rPr>
        <w:rFonts w:cs="Arial"/>
      </w:rPr>
      <w:fldChar w:fldCharType="end"/>
    </w:r>
    <w:r w:rsidR="001A350A" w:rsidRPr="001A350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7" w:rsidRDefault="00B80E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80E37" w:rsidRPr="00CB3D59">
      <w:tc>
        <w:tcPr>
          <w:tcW w:w="847" w:type="pct"/>
        </w:tcPr>
        <w:p w:rsidR="00B80E37" w:rsidRPr="006D109C" w:rsidRDefault="00B80E3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3768D3">
            <w:rPr>
              <w:rStyle w:val="PageNumber"/>
              <w:rFonts w:cs="Arial"/>
              <w:noProof/>
              <w:szCs w:val="18"/>
            </w:rPr>
            <w:t>12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B80E37" w:rsidRPr="006D109C" w:rsidRDefault="00715704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155E6" w:rsidRPr="008155E6">
            <w:rPr>
              <w:rFonts w:cs="Arial"/>
              <w:szCs w:val="18"/>
            </w:rPr>
            <w:t>Crimes (Restorative Justice)</w:t>
          </w:r>
          <w:r w:rsidR="008155E6" w:rsidRPr="00B80E37">
            <w:t xml:space="preserve"> Amendment Bill 2018</w:t>
          </w:r>
          <w:r>
            <w:fldChar w:fldCharType="end"/>
          </w:r>
        </w:p>
        <w:p w:rsidR="00B80E37" w:rsidRPr="00783A18" w:rsidRDefault="00B80E37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B80E37" w:rsidRPr="006D109C" w:rsidRDefault="00B80E3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B80E37" w:rsidRPr="001A350A" w:rsidRDefault="006D622E" w:rsidP="001A350A">
    <w:pPr>
      <w:pStyle w:val="Status"/>
      <w:rPr>
        <w:rFonts w:cs="Arial"/>
      </w:rPr>
    </w:pPr>
    <w:r w:rsidRPr="001A350A">
      <w:rPr>
        <w:rFonts w:cs="Arial"/>
      </w:rPr>
      <w:fldChar w:fldCharType="begin"/>
    </w:r>
    <w:r w:rsidRPr="001A350A">
      <w:rPr>
        <w:rFonts w:cs="Arial"/>
      </w:rPr>
      <w:instrText xml:space="preserve"> DOCPROPERTY "Status" </w:instrText>
    </w:r>
    <w:r w:rsidRPr="001A350A">
      <w:rPr>
        <w:rFonts w:cs="Arial"/>
      </w:rPr>
      <w:fldChar w:fldCharType="separate"/>
    </w:r>
    <w:r w:rsidR="008155E6" w:rsidRPr="001A350A">
      <w:rPr>
        <w:rFonts w:cs="Arial"/>
      </w:rPr>
      <w:t xml:space="preserve"> </w:t>
    </w:r>
    <w:r w:rsidRPr="001A350A">
      <w:rPr>
        <w:rFonts w:cs="Arial"/>
      </w:rPr>
      <w:fldChar w:fldCharType="end"/>
    </w:r>
    <w:r w:rsidR="001A350A" w:rsidRPr="001A350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7" w:rsidRDefault="00B80E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80E37" w:rsidRPr="00CB3D59">
      <w:tc>
        <w:tcPr>
          <w:tcW w:w="1061" w:type="pct"/>
        </w:tcPr>
        <w:p w:rsidR="00B80E37" w:rsidRPr="006D109C" w:rsidRDefault="00B80E3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B80E37" w:rsidRPr="006D109C" w:rsidRDefault="00715704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155E6" w:rsidRPr="008155E6">
            <w:rPr>
              <w:rFonts w:cs="Arial"/>
              <w:szCs w:val="18"/>
            </w:rPr>
            <w:t>Crimes (Restorative Justice)</w:t>
          </w:r>
          <w:r w:rsidR="008155E6" w:rsidRPr="00B80E37">
            <w:t xml:space="preserve"> Amendment Bill 2018</w:t>
          </w:r>
          <w:r>
            <w:fldChar w:fldCharType="end"/>
          </w:r>
        </w:p>
        <w:p w:rsidR="00B80E37" w:rsidRPr="00783A18" w:rsidRDefault="00B80E37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B80E37" w:rsidRPr="006D109C" w:rsidRDefault="00B80E3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3768D3">
            <w:rPr>
              <w:rStyle w:val="PageNumber"/>
              <w:rFonts w:cs="Arial"/>
              <w:noProof/>
              <w:szCs w:val="18"/>
            </w:rPr>
            <w:t>11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B80E37" w:rsidRPr="001A350A" w:rsidRDefault="006D622E" w:rsidP="001A350A">
    <w:pPr>
      <w:pStyle w:val="Status"/>
      <w:rPr>
        <w:rFonts w:cs="Arial"/>
      </w:rPr>
    </w:pPr>
    <w:r w:rsidRPr="001A350A">
      <w:rPr>
        <w:rFonts w:cs="Arial"/>
      </w:rPr>
      <w:fldChar w:fldCharType="begin"/>
    </w:r>
    <w:r w:rsidRPr="001A350A">
      <w:rPr>
        <w:rFonts w:cs="Arial"/>
      </w:rPr>
      <w:instrText xml:space="preserve"> DOCPROPERTY "Status" </w:instrText>
    </w:r>
    <w:r w:rsidRPr="001A350A">
      <w:rPr>
        <w:rFonts w:cs="Arial"/>
      </w:rPr>
      <w:fldChar w:fldCharType="separate"/>
    </w:r>
    <w:r w:rsidR="008155E6" w:rsidRPr="001A350A">
      <w:rPr>
        <w:rFonts w:cs="Arial"/>
      </w:rPr>
      <w:t xml:space="preserve"> </w:t>
    </w:r>
    <w:r w:rsidRPr="001A350A">
      <w:rPr>
        <w:rFonts w:cs="Arial"/>
      </w:rPr>
      <w:fldChar w:fldCharType="end"/>
    </w:r>
    <w:r w:rsidR="001A350A" w:rsidRPr="001A350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7" w:rsidRDefault="00B80E37">
    <w:pPr>
      <w:rPr>
        <w:sz w:val="16"/>
      </w:rPr>
    </w:pPr>
  </w:p>
  <w:p w:rsidR="00B80E37" w:rsidRDefault="0071570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155E6">
      <w:rPr>
        <w:rFonts w:ascii="Arial" w:hAnsi="Arial"/>
        <w:sz w:val="12"/>
      </w:rPr>
      <w:t>J2018-109</w:t>
    </w:r>
    <w:r>
      <w:rPr>
        <w:rFonts w:ascii="Arial" w:hAnsi="Arial"/>
        <w:sz w:val="12"/>
      </w:rPr>
      <w:fldChar w:fldCharType="end"/>
    </w:r>
  </w:p>
  <w:p w:rsidR="00B80E37" w:rsidRPr="001A350A" w:rsidRDefault="006D622E" w:rsidP="001A350A">
    <w:pPr>
      <w:pStyle w:val="Status"/>
      <w:rPr>
        <w:rFonts w:cs="Arial"/>
      </w:rPr>
    </w:pPr>
    <w:r w:rsidRPr="001A350A">
      <w:rPr>
        <w:rFonts w:cs="Arial"/>
      </w:rPr>
      <w:fldChar w:fldCharType="begin"/>
    </w:r>
    <w:r w:rsidRPr="001A350A">
      <w:rPr>
        <w:rFonts w:cs="Arial"/>
      </w:rPr>
      <w:instrText xml:space="preserve"> DOCPROPERTY "Status" </w:instrText>
    </w:r>
    <w:r w:rsidRPr="001A350A">
      <w:rPr>
        <w:rFonts w:cs="Arial"/>
      </w:rPr>
      <w:fldChar w:fldCharType="separate"/>
    </w:r>
    <w:r w:rsidR="008155E6" w:rsidRPr="001A350A">
      <w:rPr>
        <w:rFonts w:cs="Arial"/>
      </w:rPr>
      <w:t xml:space="preserve"> </w:t>
    </w:r>
    <w:r w:rsidRPr="001A350A">
      <w:rPr>
        <w:rFonts w:cs="Arial"/>
      </w:rPr>
      <w:fldChar w:fldCharType="end"/>
    </w:r>
    <w:r w:rsidR="001A350A" w:rsidRPr="001A350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7" w:rsidRDefault="00B80E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80E37" w:rsidRPr="00CB3D59">
      <w:tc>
        <w:tcPr>
          <w:tcW w:w="847" w:type="pct"/>
        </w:tcPr>
        <w:p w:rsidR="00B80E37" w:rsidRPr="00ED273E" w:rsidRDefault="00B80E3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 w:rsidR="008155E6">
            <w:rPr>
              <w:rStyle w:val="PageNumber"/>
              <w:rFonts w:cs="Arial"/>
              <w:noProof/>
              <w:szCs w:val="18"/>
            </w:rPr>
            <w:t>13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B80E37" w:rsidRPr="00ED273E" w:rsidRDefault="00B80E3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55E6" w:rsidRPr="00B80E37">
            <w:t>Crimes (Restorative Justice) Amendment Bill 2018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:rsidR="00B80E37" w:rsidRPr="00ED273E" w:rsidRDefault="00B80E37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:rsidR="00B80E37" w:rsidRPr="00ED273E" w:rsidRDefault="00B80E3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:rsidR="00B80E37" w:rsidRPr="001A350A" w:rsidRDefault="006D622E" w:rsidP="001A350A">
    <w:pPr>
      <w:pStyle w:val="Status"/>
      <w:rPr>
        <w:rFonts w:cs="Arial"/>
      </w:rPr>
    </w:pPr>
    <w:r w:rsidRPr="001A350A">
      <w:rPr>
        <w:rFonts w:cs="Arial"/>
      </w:rPr>
      <w:fldChar w:fldCharType="begin"/>
    </w:r>
    <w:r w:rsidRPr="001A350A">
      <w:rPr>
        <w:rFonts w:cs="Arial"/>
      </w:rPr>
      <w:instrText xml:space="preserve"> DOCPROPERTY "Status" </w:instrText>
    </w:r>
    <w:r w:rsidRPr="001A350A">
      <w:rPr>
        <w:rFonts w:cs="Arial"/>
      </w:rPr>
      <w:fldChar w:fldCharType="separate"/>
    </w:r>
    <w:r w:rsidR="008155E6" w:rsidRPr="001A350A">
      <w:rPr>
        <w:rFonts w:cs="Arial"/>
      </w:rPr>
      <w:t xml:space="preserve"> </w:t>
    </w:r>
    <w:r w:rsidRPr="001A350A">
      <w:rPr>
        <w:rFonts w:cs="Arial"/>
      </w:rPr>
      <w:fldChar w:fldCharType="end"/>
    </w:r>
    <w:r w:rsidR="001A350A" w:rsidRPr="001A350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7" w:rsidRDefault="00B80E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80E37" w:rsidRPr="00CB3D59">
      <w:tc>
        <w:tcPr>
          <w:tcW w:w="1061" w:type="pct"/>
        </w:tcPr>
        <w:p w:rsidR="00B80E37" w:rsidRPr="00ED273E" w:rsidRDefault="00B80E3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B80E37" w:rsidRPr="00ED273E" w:rsidRDefault="00715704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155E6" w:rsidRPr="008155E6">
            <w:rPr>
              <w:rFonts w:cs="Arial"/>
              <w:szCs w:val="18"/>
            </w:rPr>
            <w:t>Crimes (Restorative Justice)</w:t>
          </w:r>
          <w:r w:rsidR="008155E6" w:rsidRPr="00B80E37">
            <w:t xml:space="preserve"> Amendment Bill 2018</w:t>
          </w:r>
          <w:r>
            <w:fldChar w:fldCharType="end"/>
          </w:r>
        </w:p>
        <w:p w:rsidR="00B80E37" w:rsidRPr="00ED273E" w:rsidRDefault="00B80E37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:rsidR="00B80E37" w:rsidRPr="00ED273E" w:rsidRDefault="00B80E3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 w:rsidR="003768D3">
            <w:rPr>
              <w:rStyle w:val="PageNumber"/>
              <w:rFonts w:cs="Arial"/>
              <w:noProof/>
              <w:szCs w:val="18"/>
            </w:rPr>
            <w:t>13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B80E37" w:rsidRPr="001A350A" w:rsidRDefault="006D622E" w:rsidP="001A350A">
    <w:pPr>
      <w:pStyle w:val="Status"/>
      <w:rPr>
        <w:rFonts w:cs="Arial"/>
      </w:rPr>
    </w:pPr>
    <w:r w:rsidRPr="001A350A">
      <w:rPr>
        <w:rFonts w:cs="Arial"/>
      </w:rPr>
      <w:fldChar w:fldCharType="begin"/>
    </w:r>
    <w:r w:rsidRPr="001A350A">
      <w:rPr>
        <w:rFonts w:cs="Arial"/>
      </w:rPr>
      <w:instrText xml:space="preserve"> DOCPROPERTY "Status" </w:instrText>
    </w:r>
    <w:r w:rsidRPr="001A350A">
      <w:rPr>
        <w:rFonts w:cs="Arial"/>
      </w:rPr>
      <w:fldChar w:fldCharType="separate"/>
    </w:r>
    <w:r w:rsidR="008155E6" w:rsidRPr="001A350A">
      <w:rPr>
        <w:rFonts w:cs="Arial"/>
      </w:rPr>
      <w:t xml:space="preserve"> </w:t>
    </w:r>
    <w:r w:rsidRPr="001A350A">
      <w:rPr>
        <w:rFonts w:cs="Arial"/>
      </w:rPr>
      <w:fldChar w:fldCharType="end"/>
    </w:r>
    <w:r w:rsidR="001A350A" w:rsidRPr="001A350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7" w:rsidRDefault="00B80E3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80E37">
      <w:trPr>
        <w:jc w:val="center"/>
      </w:trPr>
      <w:tc>
        <w:tcPr>
          <w:tcW w:w="1240" w:type="dxa"/>
        </w:tcPr>
        <w:p w:rsidR="00B80E37" w:rsidRDefault="00B80E3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8155E6">
            <w:rPr>
              <w:rStyle w:val="PageNumber"/>
              <w:noProof/>
            </w:rPr>
            <w:t>13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B80E37" w:rsidRDefault="006D622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155E6" w:rsidRPr="00B80E37">
            <w:t>Crimes (Restorative Justice) Amendment Bill 2018</w:t>
          </w:r>
          <w:r>
            <w:fldChar w:fldCharType="end"/>
          </w:r>
        </w:p>
        <w:p w:rsidR="00B80E37" w:rsidRDefault="006D622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155E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155E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155E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:rsidR="00B80E37" w:rsidRDefault="00B80E3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6D622E">
            <w:fldChar w:fldCharType="begin"/>
          </w:r>
          <w:r w:rsidR="006D622E">
            <w:instrText xml:space="preserve"> DOCPROPERTY "RepubDt"  *\charformat  </w:instrText>
          </w:r>
          <w:r w:rsidR="006D622E">
            <w:fldChar w:fldCharType="separate"/>
          </w:r>
          <w:r w:rsidR="008155E6">
            <w:t xml:space="preserve">  </w:t>
          </w:r>
          <w:r w:rsidR="006D622E">
            <w:fldChar w:fldCharType="end"/>
          </w:r>
        </w:p>
      </w:tc>
    </w:tr>
  </w:tbl>
  <w:p w:rsidR="00B80E37" w:rsidRPr="001A350A" w:rsidRDefault="006D622E" w:rsidP="001A350A">
    <w:pPr>
      <w:pStyle w:val="Status"/>
      <w:rPr>
        <w:rFonts w:cs="Arial"/>
      </w:rPr>
    </w:pPr>
    <w:r w:rsidRPr="001A350A">
      <w:rPr>
        <w:rFonts w:cs="Arial"/>
      </w:rPr>
      <w:fldChar w:fldCharType="begin"/>
    </w:r>
    <w:r w:rsidRPr="001A350A">
      <w:rPr>
        <w:rFonts w:cs="Arial"/>
      </w:rPr>
      <w:instrText xml:space="preserve"> DOCPROPERTY "Status" </w:instrText>
    </w:r>
    <w:r w:rsidRPr="001A350A">
      <w:rPr>
        <w:rFonts w:cs="Arial"/>
      </w:rPr>
      <w:fldChar w:fldCharType="separate"/>
    </w:r>
    <w:r w:rsidR="008155E6" w:rsidRPr="001A350A">
      <w:rPr>
        <w:rFonts w:cs="Arial"/>
      </w:rPr>
      <w:t xml:space="preserve"> </w:t>
    </w:r>
    <w:r w:rsidRPr="001A350A">
      <w:rPr>
        <w:rFonts w:cs="Arial"/>
      </w:rPr>
      <w:fldChar w:fldCharType="end"/>
    </w:r>
    <w:r w:rsidR="001A350A" w:rsidRPr="001A350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6DE" w:rsidRDefault="00A136DE">
      <w:r>
        <w:separator/>
      </w:r>
    </w:p>
  </w:footnote>
  <w:footnote w:type="continuationSeparator" w:id="0">
    <w:p w:rsidR="00A136DE" w:rsidRDefault="00A13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B80E37" w:rsidRPr="00CB3D59">
      <w:tc>
        <w:tcPr>
          <w:tcW w:w="900" w:type="pct"/>
        </w:tcPr>
        <w:p w:rsidR="00B80E37" w:rsidRPr="00783A18" w:rsidRDefault="00B80E3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:rsidR="00B80E37" w:rsidRPr="00783A18" w:rsidRDefault="00B80E3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B80E37" w:rsidRPr="00CB3D59">
      <w:tc>
        <w:tcPr>
          <w:tcW w:w="4100" w:type="pct"/>
          <w:gridSpan w:val="2"/>
          <w:tcBorders>
            <w:bottom w:val="single" w:sz="4" w:space="0" w:color="auto"/>
          </w:tcBorders>
        </w:tcPr>
        <w:p w:rsidR="00B80E37" w:rsidRPr="0097645D" w:rsidRDefault="00715704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CE1925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:rsidR="00B80E37" w:rsidRDefault="00B80E37">
    <w:pPr>
      <w:pStyle w:val="N-9pt"/>
    </w:pPr>
    <w:r>
      <w:tab/>
    </w:r>
    <w:r w:rsidR="00715704">
      <w:rPr>
        <w:noProof/>
      </w:rPr>
      <w:fldChar w:fldCharType="begin"/>
    </w:r>
    <w:r w:rsidR="00715704">
      <w:rPr>
        <w:noProof/>
      </w:rPr>
      <w:instrText xml:space="preserve"> STYLEREF charPage \* MERGEFORMAT </w:instrText>
    </w:r>
    <w:r w:rsidR="00715704">
      <w:rPr>
        <w:noProof/>
      </w:rPr>
      <w:fldChar w:fldCharType="separate"/>
    </w:r>
    <w:r w:rsidR="00CE1925">
      <w:rPr>
        <w:noProof/>
      </w:rPr>
      <w:t>Page</w:t>
    </w:r>
    <w:r w:rsidR="00715704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136DE" w:rsidRPr="00E06D02" w:rsidTr="00567644">
      <w:trPr>
        <w:jc w:val="center"/>
      </w:trPr>
      <w:tc>
        <w:tcPr>
          <w:tcW w:w="1068" w:type="pct"/>
        </w:tcPr>
        <w:p w:rsidR="00A136DE" w:rsidRPr="00567644" w:rsidRDefault="00A136D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A136DE" w:rsidRPr="00567644" w:rsidRDefault="00A136D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136DE" w:rsidRPr="00E06D02" w:rsidTr="00567644">
      <w:trPr>
        <w:jc w:val="center"/>
      </w:trPr>
      <w:tc>
        <w:tcPr>
          <w:tcW w:w="1068" w:type="pct"/>
        </w:tcPr>
        <w:p w:rsidR="00A136DE" w:rsidRPr="00567644" w:rsidRDefault="00A136D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A136DE" w:rsidRPr="00567644" w:rsidRDefault="00A136D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136DE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A136DE" w:rsidRPr="00567644" w:rsidRDefault="00A136DE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A136DE" w:rsidRDefault="00A136DE" w:rsidP="00567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B80E37" w:rsidRPr="00CB3D59">
      <w:tc>
        <w:tcPr>
          <w:tcW w:w="4100" w:type="pct"/>
        </w:tcPr>
        <w:p w:rsidR="00B80E37" w:rsidRPr="00783A18" w:rsidRDefault="00B80E3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:rsidR="00B80E37" w:rsidRPr="00783A18" w:rsidRDefault="00B80E3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B80E37" w:rsidRPr="00CB3D59">
      <w:tc>
        <w:tcPr>
          <w:tcW w:w="900" w:type="pct"/>
          <w:gridSpan w:val="2"/>
          <w:tcBorders>
            <w:bottom w:val="single" w:sz="4" w:space="0" w:color="auto"/>
          </w:tcBorders>
        </w:tcPr>
        <w:p w:rsidR="00B80E37" w:rsidRPr="0097645D" w:rsidRDefault="00715704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3768D3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:rsidR="00B80E37" w:rsidRDefault="00B80E37">
    <w:pPr>
      <w:pStyle w:val="N-9pt"/>
    </w:pPr>
    <w:r>
      <w:tab/>
    </w:r>
    <w:r w:rsidR="00715704">
      <w:rPr>
        <w:noProof/>
      </w:rPr>
      <w:fldChar w:fldCharType="begin"/>
    </w:r>
    <w:r w:rsidR="00715704">
      <w:rPr>
        <w:noProof/>
      </w:rPr>
      <w:instrText xml:space="preserve"> STYLEREF charPage \* MERGEFORMAT </w:instrText>
    </w:r>
    <w:r w:rsidR="00715704">
      <w:rPr>
        <w:noProof/>
      </w:rPr>
      <w:fldChar w:fldCharType="separate"/>
    </w:r>
    <w:r w:rsidR="003768D3">
      <w:rPr>
        <w:noProof/>
      </w:rPr>
      <w:t>Page</w:t>
    </w:r>
    <w:r w:rsidR="00715704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2E4" w:rsidRDefault="004E12E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B80E37" w:rsidRPr="00CB3D59">
      <w:tc>
        <w:tcPr>
          <w:tcW w:w="900" w:type="pct"/>
        </w:tcPr>
        <w:p w:rsidR="00B80E37" w:rsidRPr="006D109C" w:rsidRDefault="00B80E3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B80E37" w:rsidRPr="006D109C" w:rsidRDefault="00B80E3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80E37" w:rsidRPr="00CB3D59">
      <w:tc>
        <w:tcPr>
          <w:tcW w:w="900" w:type="pct"/>
        </w:tcPr>
        <w:p w:rsidR="00B80E37" w:rsidRPr="006D109C" w:rsidRDefault="00B80E3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B80E37" w:rsidRPr="006D109C" w:rsidRDefault="00B80E3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80E37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B80E37" w:rsidRPr="006D109C" w:rsidRDefault="00715704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B80E37" w:rsidRPr="006D109C">
            <w:rPr>
              <w:rFonts w:cs="Arial"/>
              <w:szCs w:val="18"/>
            </w:rPr>
            <w:t xml:space="preserve"> </w:t>
          </w:r>
          <w:r w:rsidR="00B80E37" w:rsidRPr="006D109C">
            <w:rPr>
              <w:rFonts w:cs="Arial"/>
              <w:szCs w:val="18"/>
            </w:rPr>
            <w:fldChar w:fldCharType="begin"/>
          </w:r>
          <w:r w:rsidR="00B80E37" w:rsidRPr="006D109C">
            <w:rPr>
              <w:rFonts w:cs="Arial"/>
              <w:szCs w:val="18"/>
            </w:rPr>
            <w:instrText xml:space="preserve"> STYLEREF CharSectNo \*charformat </w:instrText>
          </w:r>
          <w:r w:rsidR="00B80E37" w:rsidRPr="006D109C">
            <w:rPr>
              <w:rFonts w:cs="Arial"/>
              <w:szCs w:val="18"/>
            </w:rPr>
            <w:fldChar w:fldCharType="separate"/>
          </w:r>
          <w:r w:rsidR="003768D3">
            <w:rPr>
              <w:rFonts w:cs="Arial"/>
              <w:noProof/>
              <w:szCs w:val="18"/>
            </w:rPr>
            <w:t>29</w:t>
          </w:r>
          <w:r w:rsidR="00B80E37" w:rsidRPr="006D109C">
            <w:rPr>
              <w:rFonts w:cs="Arial"/>
              <w:szCs w:val="18"/>
            </w:rPr>
            <w:fldChar w:fldCharType="end"/>
          </w:r>
        </w:p>
      </w:tc>
    </w:tr>
  </w:tbl>
  <w:p w:rsidR="00B80E37" w:rsidRDefault="00B80E3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B80E37" w:rsidRPr="00CB3D59">
      <w:tc>
        <w:tcPr>
          <w:tcW w:w="4100" w:type="pct"/>
        </w:tcPr>
        <w:p w:rsidR="00B80E37" w:rsidRPr="006D109C" w:rsidRDefault="00B80E3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B80E37" w:rsidRPr="006D109C" w:rsidRDefault="00B80E3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80E37" w:rsidRPr="00CB3D59">
      <w:tc>
        <w:tcPr>
          <w:tcW w:w="4100" w:type="pct"/>
        </w:tcPr>
        <w:p w:rsidR="00B80E37" w:rsidRPr="006D109C" w:rsidRDefault="00B80E3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B80E37" w:rsidRPr="006D109C" w:rsidRDefault="00B80E3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80E37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B80E37" w:rsidRPr="006D109C" w:rsidRDefault="00715704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B80E37" w:rsidRPr="006D109C">
            <w:rPr>
              <w:rFonts w:cs="Arial"/>
              <w:szCs w:val="18"/>
            </w:rPr>
            <w:t xml:space="preserve"> </w:t>
          </w:r>
          <w:r w:rsidR="00B80E37" w:rsidRPr="006D109C">
            <w:rPr>
              <w:rFonts w:cs="Arial"/>
              <w:szCs w:val="18"/>
            </w:rPr>
            <w:fldChar w:fldCharType="begin"/>
          </w:r>
          <w:r w:rsidR="00B80E37" w:rsidRPr="006D109C">
            <w:rPr>
              <w:rFonts w:cs="Arial"/>
              <w:szCs w:val="18"/>
            </w:rPr>
            <w:instrText xml:space="preserve"> STYLEREF CharSectNo \*charformat </w:instrText>
          </w:r>
          <w:r w:rsidR="00B80E37" w:rsidRPr="006D109C">
            <w:rPr>
              <w:rFonts w:cs="Arial"/>
              <w:szCs w:val="18"/>
            </w:rPr>
            <w:fldChar w:fldCharType="separate"/>
          </w:r>
          <w:r w:rsidR="003768D3">
            <w:rPr>
              <w:rFonts w:cs="Arial"/>
              <w:noProof/>
              <w:szCs w:val="18"/>
            </w:rPr>
            <w:t>26</w:t>
          </w:r>
          <w:r w:rsidR="00B80E37" w:rsidRPr="006D109C">
            <w:rPr>
              <w:rFonts w:cs="Arial"/>
              <w:szCs w:val="18"/>
            </w:rPr>
            <w:fldChar w:fldCharType="end"/>
          </w:r>
        </w:p>
      </w:tc>
    </w:tr>
  </w:tbl>
  <w:p w:rsidR="00B80E37" w:rsidRDefault="00B80E3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B80E37" w:rsidRPr="00CB3D59">
      <w:trPr>
        <w:jc w:val="center"/>
      </w:trPr>
      <w:tc>
        <w:tcPr>
          <w:tcW w:w="1560" w:type="dxa"/>
        </w:tcPr>
        <w:p w:rsidR="00B80E37" w:rsidRPr="00ED273E" w:rsidRDefault="00B80E37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B80E37" w:rsidRPr="00ED273E" w:rsidRDefault="00B80E37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B80E37" w:rsidRPr="00CB3D59">
      <w:trPr>
        <w:jc w:val="center"/>
      </w:trPr>
      <w:tc>
        <w:tcPr>
          <w:tcW w:w="1560" w:type="dxa"/>
        </w:tcPr>
        <w:p w:rsidR="00B80E37" w:rsidRPr="00ED273E" w:rsidRDefault="00B80E37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B80E37" w:rsidRPr="00ED273E" w:rsidRDefault="00B80E37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B80E37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B80E37" w:rsidRPr="00ED273E" w:rsidRDefault="00B80E37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155E6">
            <w:rPr>
              <w:rFonts w:cs="Arial"/>
              <w:noProof/>
              <w:szCs w:val="18"/>
            </w:rPr>
            <w:t>30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:rsidR="00B80E37" w:rsidRDefault="00B80E37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B80E37" w:rsidRPr="00CB3D59">
      <w:trPr>
        <w:jc w:val="center"/>
      </w:trPr>
      <w:tc>
        <w:tcPr>
          <w:tcW w:w="5741" w:type="dxa"/>
        </w:tcPr>
        <w:p w:rsidR="00B80E37" w:rsidRPr="00ED273E" w:rsidRDefault="00B80E37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768D3">
            <w:rPr>
              <w:rFonts w:cs="Arial"/>
              <w:noProof/>
              <w:szCs w:val="18"/>
            </w:rPr>
            <w:t>Crimes (Sentencing) Act 2005—Consequential amendment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B80E37" w:rsidRPr="00ED273E" w:rsidRDefault="00B80E3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3768D3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B80E37" w:rsidRPr="00CB3D59">
      <w:trPr>
        <w:jc w:val="center"/>
      </w:trPr>
      <w:tc>
        <w:tcPr>
          <w:tcW w:w="5741" w:type="dxa"/>
        </w:tcPr>
        <w:p w:rsidR="00B80E37" w:rsidRPr="00ED273E" w:rsidRDefault="00B80E37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B80E37" w:rsidRPr="00ED273E" w:rsidRDefault="00B80E3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B80E37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B80E37" w:rsidRPr="00ED273E" w:rsidRDefault="00B80E37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3768D3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:rsidR="00B80E37" w:rsidRDefault="00B80E37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B80E37">
      <w:trPr>
        <w:jc w:val="center"/>
      </w:trPr>
      <w:tc>
        <w:tcPr>
          <w:tcW w:w="1234" w:type="dxa"/>
        </w:tcPr>
        <w:p w:rsidR="00B80E37" w:rsidRDefault="00B80E37">
          <w:pPr>
            <w:pStyle w:val="HeaderEven"/>
          </w:pPr>
        </w:p>
      </w:tc>
      <w:tc>
        <w:tcPr>
          <w:tcW w:w="6062" w:type="dxa"/>
        </w:tcPr>
        <w:p w:rsidR="00B80E37" w:rsidRDefault="00B80E37">
          <w:pPr>
            <w:pStyle w:val="HeaderEven"/>
          </w:pPr>
        </w:p>
      </w:tc>
    </w:tr>
    <w:tr w:rsidR="00B80E37">
      <w:trPr>
        <w:jc w:val="center"/>
      </w:trPr>
      <w:tc>
        <w:tcPr>
          <w:tcW w:w="1234" w:type="dxa"/>
        </w:tcPr>
        <w:p w:rsidR="00B80E37" w:rsidRDefault="00B80E37">
          <w:pPr>
            <w:pStyle w:val="HeaderEven"/>
          </w:pPr>
        </w:p>
      </w:tc>
      <w:tc>
        <w:tcPr>
          <w:tcW w:w="6062" w:type="dxa"/>
        </w:tcPr>
        <w:p w:rsidR="00B80E37" w:rsidRDefault="00B80E37">
          <w:pPr>
            <w:pStyle w:val="HeaderEven"/>
          </w:pPr>
        </w:p>
      </w:tc>
    </w:tr>
    <w:tr w:rsidR="00B80E3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B80E37" w:rsidRDefault="00B80E37">
          <w:pPr>
            <w:pStyle w:val="HeaderEven6"/>
          </w:pPr>
        </w:p>
      </w:tc>
    </w:tr>
  </w:tbl>
  <w:p w:rsidR="00B80E37" w:rsidRDefault="00B80E37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B80E37">
      <w:trPr>
        <w:jc w:val="center"/>
      </w:trPr>
      <w:tc>
        <w:tcPr>
          <w:tcW w:w="6062" w:type="dxa"/>
        </w:tcPr>
        <w:p w:rsidR="00B80E37" w:rsidRDefault="00B80E37">
          <w:pPr>
            <w:pStyle w:val="HeaderOdd"/>
          </w:pPr>
        </w:p>
      </w:tc>
      <w:tc>
        <w:tcPr>
          <w:tcW w:w="1234" w:type="dxa"/>
        </w:tcPr>
        <w:p w:rsidR="00B80E37" w:rsidRDefault="00B80E37">
          <w:pPr>
            <w:pStyle w:val="HeaderOdd"/>
          </w:pPr>
        </w:p>
      </w:tc>
    </w:tr>
    <w:tr w:rsidR="00B80E37">
      <w:trPr>
        <w:jc w:val="center"/>
      </w:trPr>
      <w:tc>
        <w:tcPr>
          <w:tcW w:w="6062" w:type="dxa"/>
        </w:tcPr>
        <w:p w:rsidR="00B80E37" w:rsidRDefault="00B80E37">
          <w:pPr>
            <w:pStyle w:val="HeaderOdd"/>
          </w:pPr>
        </w:p>
      </w:tc>
      <w:tc>
        <w:tcPr>
          <w:tcW w:w="1234" w:type="dxa"/>
        </w:tcPr>
        <w:p w:rsidR="00B80E37" w:rsidRDefault="00B80E37">
          <w:pPr>
            <w:pStyle w:val="HeaderOdd"/>
          </w:pPr>
        </w:p>
      </w:tc>
    </w:tr>
    <w:tr w:rsidR="00B80E3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B80E37" w:rsidRDefault="00B80E37">
          <w:pPr>
            <w:pStyle w:val="HeaderOdd6"/>
          </w:pPr>
        </w:p>
      </w:tc>
    </w:tr>
  </w:tbl>
  <w:p w:rsidR="00B80E37" w:rsidRDefault="00B80E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1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2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7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0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9684D"/>
    <w:multiLevelType w:val="multilevel"/>
    <w:tmpl w:val="736442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9"/>
  </w:num>
  <w:num w:numId="5">
    <w:abstractNumId w:val="27"/>
  </w:num>
  <w:num w:numId="6">
    <w:abstractNumId w:val="10"/>
  </w:num>
  <w:num w:numId="7">
    <w:abstractNumId w:val="31"/>
  </w:num>
  <w:num w:numId="8">
    <w:abstractNumId w:val="20"/>
  </w:num>
  <w:num w:numId="9">
    <w:abstractNumId w:val="26"/>
  </w:num>
  <w:num w:numId="10">
    <w:abstractNumId w:val="38"/>
  </w:num>
  <w:num w:numId="11">
    <w:abstractNumId w:val="25"/>
  </w:num>
  <w:num w:numId="12">
    <w:abstractNumId w:val="34"/>
  </w:num>
  <w:num w:numId="13">
    <w:abstractNumId w:val="22"/>
  </w:num>
  <w:num w:numId="14">
    <w:abstractNumId w:val="15"/>
  </w:num>
  <w:num w:numId="15">
    <w:abstractNumId w:val="35"/>
  </w:num>
  <w:num w:numId="16">
    <w:abstractNumId w:val="18"/>
  </w:num>
  <w:num w:numId="17">
    <w:abstractNumId w:val="12"/>
  </w:num>
  <w:num w:numId="18">
    <w:abstractNumId w:val="32"/>
  </w:num>
  <w:num w:numId="19">
    <w:abstractNumId w:val="40"/>
  </w:num>
  <w:num w:numId="20">
    <w:abstractNumId w:val="32"/>
  </w:num>
  <w:num w:numId="21">
    <w:abstractNumId w:val="40"/>
    <w:lvlOverride w:ilvl="0">
      <w:startOverride w:val="1"/>
    </w:lvlOverride>
  </w:num>
  <w:num w:numId="22">
    <w:abstractNumId w:val="32"/>
  </w:num>
  <w:num w:numId="23">
    <w:abstractNumId w:val="23"/>
  </w:num>
  <w:num w:numId="24">
    <w:abstractNumId w:val="41"/>
  </w:num>
  <w:num w:numId="25">
    <w:abstractNumId w:val="41"/>
  </w:num>
  <w:num w:numId="26">
    <w:abstractNumId w:val="21"/>
  </w:num>
  <w:num w:numId="27">
    <w:abstractNumId w:val="17"/>
  </w:num>
  <w:num w:numId="28">
    <w:abstractNumId w:val="37"/>
  </w:num>
  <w:num w:numId="29">
    <w:abstractNumId w:val="11"/>
  </w:num>
  <w:num w:numId="30">
    <w:abstractNumId w:val="4"/>
  </w:num>
  <w:num w:numId="31">
    <w:abstractNumId w:val="30"/>
  </w:num>
  <w:num w:numId="32">
    <w:abstractNumId w:val="39"/>
  </w:num>
  <w:num w:numId="33">
    <w:abstractNumId w:val="4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29"/>
  </w:num>
  <w:num w:numId="44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F0"/>
    <w:rsid w:val="00000AD5"/>
    <w:rsid w:val="00000C1F"/>
    <w:rsid w:val="000038FA"/>
    <w:rsid w:val="0000430F"/>
    <w:rsid w:val="000043A6"/>
    <w:rsid w:val="00004573"/>
    <w:rsid w:val="00005825"/>
    <w:rsid w:val="000078A5"/>
    <w:rsid w:val="00010513"/>
    <w:rsid w:val="00010E97"/>
    <w:rsid w:val="00013151"/>
    <w:rsid w:val="0001347E"/>
    <w:rsid w:val="00014708"/>
    <w:rsid w:val="00015EA5"/>
    <w:rsid w:val="000164BE"/>
    <w:rsid w:val="0002034F"/>
    <w:rsid w:val="000206E4"/>
    <w:rsid w:val="000215AA"/>
    <w:rsid w:val="00022066"/>
    <w:rsid w:val="0002517D"/>
    <w:rsid w:val="00025988"/>
    <w:rsid w:val="0003249F"/>
    <w:rsid w:val="00036A2C"/>
    <w:rsid w:val="000417E5"/>
    <w:rsid w:val="000420DE"/>
    <w:rsid w:val="00043737"/>
    <w:rsid w:val="000445E1"/>
    <w:rsid w:val="000448E6"/>
    <w:rsid w:val="00046E24"/>
    <w:rsid w:val="00047170"/>
    <w:rsid w:val="00047369"/>
    <w:rsid w:val="000474F2"/>
    <w:rsid w:val="000510F0"/>
    <w:rsid w:val="00052B1E"/>
    <w:rsid w:val="00054D52"/>
    <w:rsid w:val="00055507"/>
    <w:rsid w:val="00055E30"/>
    <w:rsid w:val="0006102C"/>
    <w:rsid w:val="000626AF"/>
    <w:rsid w:val="00063210"/>
    <w:rsid w:val="00064576"/>
    <w:rsid w:val="000663A1"/>
    <w:rsid w:val="00066F6A"/>
    <w:rsid w:val="000702A7"/>
    <w:rsid w:val="00071601"/>
    <w:rsid w:val="000726E4"/>
    <w:rsid w:val="00072B06"/>
    <w:rsid w:val="00072ED8"/>
    <w:rsid w:val="000735C3"/>
    <w:rsid w:val="000743BC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7397"/>
    <w:rsid w:val="000978C2"/>
    <w:rsid w:val="000A2213"/>
    <w:rsid w:val="000A5DCB"/>
    <w:rsid w:val="000A637A"/>
    <w:rsid w:val="000B16DC"/>
    <w:rsid w:val="000B1C99"/>
    <w:rsid w:val="000B2D0E"/>
    <w:rsid w:val="000B3404"/>
    <w:rsid w:val="000B4951"/>
    <w:rsid w:val="000B5685"/>
    <w:rsid w:val="000B729E"/>
    <w:rsid w:val="000C09CD"/>
    <w:rsid w:val="000C2806"/>
    <w:rsid w:val="000C54A0"/>
    <w:rsid w:val="000C6519"/>
    <w:rsid w:val="000C687C"/>
    <w:rsid w:val="000C7832"/>
    <w:rsid w:val="000C7850"/>
    <w:rsid w:val="000D54F2"/>
    <w:rsid w:val="000E01B9"/>
    <w:rsid w:val="000E29CA"/>
    <w:rsid w:val="000E5145"/>
    <w:rsid w:val="000E576D"/>
    <w:rsid w:val="000E5D26"/>
    <w:rsid w:val="000E73E5"/>
    <w:rsid w:val="000F1A4F"/>
    <w:rsid w:val="000F2735"/>
    <w:rsid w:val="000F329E"/>
    <w:rsid w:val="000F3AE2"/>
    <w:rsid w:val="000F6704"/>
    <w:rsid w:val="001002C3"/>
    <w:rsid w:val="00101528"/>
    <w:rsid w:val="001017AD"/>
    <w:rsid w:val="00103096"/>
    <w:rsid w:val="001033CB"/>
    <w:rsid w:val="001047CB"/>
    <w:rsid w:val="001053AD"/>
    <w:rsid w:val="001058DF"/>
    <w:rsid w:val="001064BD"/>
    <w:rsid w:val="00107E4F"/>
    <w:rsid w:val="00107F85"/>
    <w:rsid w:val="00113AFD"/>
    <w:rsid w:val="0011718D"/>
    <w:rsid w:val="00123D6E"/>
    <w:rsid w:val="00126287"/>
    <w:rsid w:val="0013046D"/>
    <w:rsid w:val="001315A1"/>
    <w:rsid w:val="00132957"/>
    <w:rsid w:val="0013392E"/>
    <w:rsid w:val="001343A6"/>
    <w:rsid w:val="0013531D"/>
    <w:rsid w:val="00136FBE"/>
    <w:rsid w:val="00141001"/>
    <w:rsid w:val="00141AE6"/>
    <w:rsid w:val="00143FFF"/>
    <w:rsid w:val="001456DA"/>
    <w:rsid w:val="00146397"/>
    <w:rsid w:val="00147781"/>
    <w:rsid w:val="00150851"/>
    <w:rsid w:val="001520FC"/>
    <w:rsid w:val="00152C68"/>
    <w:rsid w:val="001533C1"/>
    <w:rsid w:val="00153482"/>
    <w:rsid w:val="00154977"/>
    <w:rsid w:val="001570F0"/>
    <w:rsid w:val="001572E4"/>
    <w:rsid w:val="00160DF7"/>
    <w:rsid w:val="00162728"/>
    <w:rsid w:val="00164204"/>
    <w:rsid w:val="00167DC1"/>
    <w:rsid w:val="001709E6"/>
    <w:rsid w:val="0017182C"/>
    <w:rsid w:val="001726DC"/>
    <w:rsid w:val="00172D13"/>
    <w:rsid w:val="001741FF"/>
    <w:rsid w:val="00175680"/>
    <w:rsid w:val="00175928"/>
    <w:rsid w:val="00176AE6"/>
    <w:rsid w:val="00180311"/>
    <w:rsid w:val="001815FB"/>
    <w:rsid w:val="00181B01"/>
    <w:rsid w:val="00181D8C"/>
    <w:rsid w:val="001842C7"/>
    <w:rsid w:val="00184ADD"/>
    <w:rsid w:val="0018583A"/>
    <w:rsid w:val="0019297A"/>
    <w:rsid w:val="00192D1E"/>
    <w:rsid w:val="00193D6B"/>
    <w:rsid w:val="00195101"/>
    <w:rsid w:val="00197CC7"/>
    <w:rsid w:val="001A2A52"/>
    <w:rsid w:val="001A350A"/>
    <w:rsid w:val="001A351C"/>
    <w:rsid w:val="001A3B6D"/>
    <w:rsid w:val="001A6B33"/>
    <w:rsid w:val="001B0787"/>
    <w:rsid w:val="001B1114"/>
    <w:rsid w:val="001B1AD4"/>
    <w:rsid w:val="001B218A"/>
    <w:rsid w:val="001B3B53"/>
    <w:rsid w:val="001B449A"/>
    <w:rsid w:val="001B46D7"/>
    <w:rsid w:val="001B5FA9"/>
    <w:rsid w:val="001B6311"/>
    <w:rsid w:val="001B6BC0"/>
    <w:rsid w:val="001C1644"/>
    <w:rsid w:val="001C258D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62A1"/>
    <w:rsid w:val="001D73DF"/>
    <w:rsid w:val="001E0780"/>
    <w:rsid w:val="001E0BBC"/>
    <w:rsid w:val="001E1A01"/>
    <w:rsid w:val="001E2724"/>
    <w:rsid w:val="001E4694"/>
    <w:rsid w:val="001E4735"/>
    <w:rsid w:val="001E5D92"/>
    <w:rsid w:val="001E66FB"/>
    <w:rsid w:val="001E79DB"/>
    <w:rsid w:val="001F19B0"/>
    <w:rsid w:val="001F3DB4"/>
    <w:rsid w:val="001F55E5"/>
    <w:rsid w:val="001F5A2B"/>
    <w:rsid w:val="00200557"/>
    <w:rsid w:val="002012E6"/>
    <w:rsid w:val="00201F3B"/>
    <w:rsid w:val="00202420"/>
    <w:rsid w:val="00202D1E"/>
    <w:rsid w:val="00203457"/>
    <w:rsid w:val="00203655"/>
    <w:rsid w:val="002037B2"/>
    <w:rsid w:val="002049FC"/>
    <w:rsid w:val="00204E34"/>
    <w:rsid w:val="0020610F"/>
    <w:rsid w:val="00210B8B"/>
    <w:rsid w:val="00211028"/>
    <w:rsid w:val="00217190"/>
    <w:rsid w:val="002176FC"/>
    <w:rsid w:val="00217C8C"/>
    <w:rsid w:val="002208AF"/>
    <w:rsid w:val="0022100C"/>
    <w:rsid w:val="0022149F"/>
    <w:rsid w:val="002222A8"/>
    <w:rsid w:val="00223E94"/>
    <w:rsid w:val="00225307"/>
    <w:rsid w:val="002263A5"/>
    <w:rsid w:val="00231509"/>
    <w:rsid w:val="002337F1"/>
    <w:rsid w:val="00234574"/>
    <w:rsid w:val="002409EB"/>
    <w:rsid w:val="00246F34"/>
    <w:rsid w:val="002502C9"/>
    <w:rsid w:val="002513FB"/>
    <w:rsid w:val="002553A6"/>
    <w:rsid w:val="00256093"/>
    <w:rsid w:val="00256E0F"/>
    <w:rsid w:val="00260019"/>
    <w:rsid w:val="0026001C"/>
    <w:rsid w:val="00260BC2"/>
    <w:rsid w:val="002612B5"/>
    <w:rsid w:val="0026151B"/>
    <w:rsid w:val="00263163"/>
    <w:rsid w:val="002644DC"/>
    <w:rsid w:val="00265AE6"/>
    <w:rsid w:val="00265C48"/>
    <w:rsid w:val="00267BE3"/>
    <w:rsid w:val="002702D4"/>
    <w:rsid w:val="00272968"/>
    <w:rsid w:val="00273B6D"/>
    <w:rsid w:val="00274236"/>
    <w:rsid w:val="00275CE9"/>
    <w:rsid w:val="0028117F"/>
    <w:rsid w:val="00282B0F"/>
    <w:rsid w:val="00287065"/>
    <w:rsid w:val="002876AE"/>
    <w:rsid w:val="00287AD9"/>
    <w:rsid w:val="00290D70"/>
    <w:rsid w:val="002941BB"/>
    <w:rsid w:val="0029692F"/>
    <w:rsid w:val="00297292"/>
    <w:rsid w:val="002A1CE2"/>
    <w:rsid w:val="002A23BF"/>
    <w:rsid w:val="002A2BAD"/>
    <w:rsid w:val="002A6F4D"/>
    <w:rsid w:val="002A756E"/>
    <w:rsid w:val="002B1413"/>
    <w:rsid w:val="002B18E3"/>
    <w:rsid w:val="002B2682"/>
    <w:rsid w:val="002B26E2"/>
    <w:rsid w:val="002B58FC"/>
    <w:rsid w:val="002C55E4"/>
    <w:rsid w:val="002C5DB3"/>
    <w:rsid w:val="002C7985"/>
    <w:rsid w:val="002D09CB"/>
    <w:rsid w:val="002D26EA"/>
    <w:rsid w:val="002D2A42"/>
    <w:rsid w:val="002D2FE5"/>
    <w:rsid w:val="002D5076"/>
    <w:rsid w:val="002D5482"/>
    <w:rsid w:val="002D6F4A"/>
    <w:rsid w:val="002E01EA"/>
    <w:rsid w:val="002E144D"/>
    <w:rsid w:val="002E150C"/>
    <w:rsid w:val="002E559A"/>
    <w:rsid w:val="002E6E0C"/>
    <w:rsid w:val="002F43A0"/>
    <w:rsid w:val="002F696A"/>
    <w:rsid w:val="003003EC"/>
    <w:rsid w:val="00303D53"/>
    <w:rsid w:val="003068E0"/>
    <w:rsid w:val="003108D1"/>
    <w:rsid w:val="00310FE6"/>
    <w:rsid w:val="0031143F"/>
    <w:rsid w:val="00314266"/>
    <w:rsid w:val="00315B62"/>
    <w:rsid w:val="00316DD8"/>
    <w:rsid w:val="0031732C"/>
    <w:rsid w:val="003179E8"/>
    <w:rsid w:val="00317FDC"/>
    <w:rsid w:val="0032063D"/>
    <w:rsid w:val="00326E50"/>
    <w:rsid w:val="00331203"/>
    <w:rsid w:val="00332A33"/>
    <w:rsid w:val="003344D3"/>
    <w:rsid w:val="00334D75"/>
    <w:rsid w:val="00336345"/>
    <w:rsid w:val="00341671"/>
    <w:rsid w:val="00342E3D"/>
    <w:rsid w:val="0034336E"/>
    <w:rsid w:val="0034583F"/>
    <w:rsid w:val="00345E06"/>
    <w:rsid w:val="00346A42"/>
    <w:rsid w:val="00347376"/>
    <w:rsid w:val="003478D2"/>
    <w:rsid w:val="00353FF3"/>
    <w:rsid w:val="00355AD9"/>
    <w:rsid w:val="00356A22"/>
    <w:rsid w:val="003574D1"/>
    <w:rsid w:val="00361EDF"/>
    <w:rsid w:val="003646D5"/>
    <w:rsid w:val="003659ED"/>
    <w:rsid w:val="003700C0"/>
    <w:rsid w:val="00370AE8"/>
    <w:rsid w:val="003721E4"/>
    <w:rsid w:val="00372EF0"/>
    <w:rsid w:val="00373C40"/>
    <w:rsid w:val="00375211"/>
    <w:rsid w:val="00375B2E"/>
    <w:rsid w:val="003768D3"/>
    <w:rsid w:val="00377D1F"/>
    <w:rsid w:val="00381D64"/>
    <w:rsid w:val="00381FA6"/>
    <w:rsid w:val="00385097"/>
    <w:rsid w:val="00385B54"/>
    <w:rsid w:val="003876F8"/>
    <w:rsid w:val="00391187"/>
    <w:rsid w:val="00391C6F"/>
    <w:rsid w:val="00395E80"/>
    <w:rsid w:val="00396646"/>
    <w:rsid w:val="00396B0E"/>
    <w:rsid w:val="003A0664"/>
    <w:rsid w:val="003A160E"/>
    <w:rsid w:val="003A162E"/>
    <w:rsid w:val="003A44BB"/>
    <w:rsid w:val="003A47D1"/>
    <w:rsid w:val="003A4FA0"/>
    <w:rsid w:val="003A6FC4"/>
    <w:rsid w:val="003A779F"/>
    <w:rsid w:val="003A7A6C"/>
    <w:rsid w:val="003B01DB"/>
    <w:rsid w:val="003B0F80"/>
    <w:rsid w:val="003B2B11"/>
    <w:rsid w:val="003B2C7A"/>
    <w:rsid w:val="003B31A1"/>
    <w:rsid w:val="003B362F"/>
    <w:rsid w:val="003B3D9A"/>
    <w:rsid w:val="003B53C1"/>
    <w:rsid w:val="003B55AE"/>
    <w:rsid w:val="003B566A"/>
    <w:rsid w:val="003B6282"/>
    <w:rsid w:val="003C0702"/>
    <w:rsid w:val="003C0A3A"/>
    <w:rsid w:val="003C48C4"/>
    <w:rsid w:val="003C50A2"/>
    <w:rsid w:val="003C6635"/>
    <w:rsid w:val="003C6DE9"/>
    <w:rsid w:val="003C6EDF"/>
    <w:rsid w:val="003C7B9C"/>
    <w:rsid w:val="003D0399"/>
    <w:rsid w:val="003D0740"/>
    <w:rsid w:val="003D3931"/>
    <w:rsid w:val="003D4AAE"/>
    <w:rsid w:val="003D4C75"/>
    <w:rsid w:val="003D5F65"/>
    <w:rsid w:val="003D7254"/>
    <w:rsid w:val="003E0653"/>
    <w:rsid w:val="003E1689"/>
    <w:rsid w:val="003E5D43"/>
    <w:rsid w:val="003E6B00"/>
    <w:rsid w:val="003E77DD"/>
    <w:rsid w:val="003E7FDB"/>
    <w:rsid w:val="003F06EE"/>
    <w:rsid w:val="003F1B9F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37D0"/>
    <w:rsid w:val="00404FE0"/>
    <w:rsid w:val="00410C20"/>
    <w:rsid w:val="004110BA"/>
    <w:rsid w:val="0041148F"/>
    <w:rsid w:val="00412891"/>
    <w:rsid w:val="00416A4F"/>
    <w:rsid w:val="00423AC4"/>
    <w:rsid w:val="00423F1D"/>
    <w:rsid w:val="0042799E"/>
    <w:rsid w:val="0043007D"/>
    <w:rsid w:val="00433064"/>
    <w:rsid w:val="00435893"/>
    <w:rsid w:val="004358D2"/>
    <w:rsid w:val="0044067A"/>
    <w:rsid w:val="00440811"/>
    <w:rsid w:val="00441250"/>
    <w:rsid w:val="00441D32"/>
    <w:rsid w:val="00443ADD"/>
    <w:rsid w:val="00443BA1"/>
    <w:rsid w:val="00444785"/>
    <w:rsid w:val="00447B1D"/>
    <w:rsid w:val="00447C31"/>
    <w:rsid w:val="004510ED"/>
    <w:rsid w:val="00451A66"/>
    <w:rsid w:val="00451FD4"/>
    <w:rsid w:val="004536AA"/>
    <w:rsid w:val="0045398D"/>
    <w:rsid w:val="00455046"/>
    <w:rsid w:val="00456074"/>
    <w:rsid w:val="00457476"/>
    <w:rsid w:val="00460215"/>
    <w:rsid w:val="00460522"/>
    <w:rsid w:val="0046076C"/>
    <w:rsid w:val="00460A67"/>
    <w:rsid w:val="00460A7C"/>
    <w:rsid w:val="004614FB"/>
    <w:rsid w:val="00461D78"/>
    <w:rsid w:val="00462B21"/>
    <w:rsid w:val="00463166"/>
    <w:rsid w:val="00464372"/>
    <w:rsid w:val="004660E7"/>
    <w:rsid w:val="00470B8D"/>
    <w:rsid w:val="00470D77"/>
    <w:rsid w:val="00472639"/>
    <w:rsid w:val="004728B4"/>
    <w:rsid w:val="00472DD2"/>
    <w:rsid w:val="00474410"/>
    <w:rsid w:val="00475017"/>
    <w:rsid w:val="004751D3"/>
    <w:rsid w:val="00475F03"/>
    <w:rsid w:val="00476DCA"/>
    <w:rsid w:val="00480A8E"/>
    <w:rsid w:val="00482C91"/>
    <w:rsid w:val="00482F50"/>
    <w:rsid w:val="00483AE3"/>
    <w:rsid w:val="0048525E"/>
    <w:rsid w:val="00486FE2"/>
    <w:rsid w:val="004875BE"/>
    <w:rsid w:val="00487D5F"/>
    <w:rsid w:val="00491236"/>
    <w:rsid w:val="00491D7C"/>
    <w:rsid w:val="00493ED5"/>
    <w:rsid w:val="00494267"/>
    <w:rsid w:val="004964E2"/>
    <w:rsid w:val="00497D33"/>
    <w:rsid w:val="004A1E58"/>
    <w:rsid w:val="004A2333"/>
    <w:rsid w:val="004A2FDC"/>
    <w:rsid w:val="004A32C4"/>
    <w:rsid w:val="004A3D43"/>
    <w:rsid w:val="004A519C"/>
    <w:rsid w:val="004B03BA"/>
    <w:rsid w:val="004B0B88"/>
    <w:rsid w:val="004B0E9D"/>
    <w:rsid w:val="004B57C6"/>
    <w:rsid w:val="004B5843"/>
    <w:rsid w:val="004B599F"/>
    <w:rsid w:val="004B5B98"/>
    <w:rsid w:val="004B74EB"/>
    <w:rsid w:val="004C19F0"/>
    <w:rsid w:val="004C2A16"/>
    <w:rsid w:val="004C5B05"/>
    <w:rsid w:val="004C724A"/>
    <w:rsid w:val="004D4557"/>
    <w:rsid w:val="004D53B8"/>
    <w:rsid w:val="004D5622"/>
    <w:rsid w:val="004D5E0A"/>
    <w:rsid w:val="004E12E4"/>
    <w:rsid w:val="004E2567"/>
    <w:rsid w:val="004E2568"/>
    <w:rsid w:val="004E3576"/>
    <w:rsid w:val="004F1050"/>
    <w:rsid w:val="004F25B3"/>
    <w:rsid w:val="004F29B5"/>
    <w:rsid w:val="004F5D37"/>
    <w:rsid w:val="004F6688"/>
    <w:rsid w:val="00501228"/>
    <w:rsid w:val="00501495"/>
    <w:rsid w:val="00501698"/>
    <w:rsid w:val="005031B3"/>
    <w:rsid w:val="00503AE3"/>
    <w:rsid w:val="005055B0"/>
    <w:rsid w:val="00505B47"/>
    <w:rsid w:val="0050662E"/>
    <w:rsid w:val="00507AAF"/>
    <w:rsid w:val="00510331"/>
    <w:rsid w:val="00512972"/>
    <w:rsid w:val="00514F25"/>
    <w:rsid w:val="00515082"/>
    <w:rsid w:val="00515929"/>
    <w:rsid w:val="00515D68"/>
    <w:rsid w:val="00515E14"/>
    <w:rsid w:val="005171DC"/>
    <w:rsid w:val="0052097D"/>
    <w:rsid w:val="005218EE"/>
    <w:rsid w:val="005249B7"/>
    <w:rsid w:val="00524CBC"/>
    <w:rsid w:val="005259D1"/>
    <w:rsid w:val="005272A7"/>
    <w:rsid w:val="0053033E"/>
    <w:rsid w:val="00531AF6"/>
    <w:rsid w:val="005337EA"/>
    <w:rsid w:val="0053499F"/>
    <w:rsid w:val="005352C1"/>
    <w:rsid w:val="00537AA5"/>
    <w:rsid w:val="00542E65"/>
    <w:rsid w:val="005434DD"/>
    <w:rsid w:val="00543739"/>
    <w:rsid w:val="0054378B"/>
    <w:rsid w:val="00544938"/>
    <w:rsid w:val="005457B2"/>
    <w:rsid w:val="005464AD"/>
    <w:rsid w:val="005474CA"/>
    <w:rsid w:val="00547C35"/>
    <w:rsid w:val="0055014E"/>
    <w:rsid w:val="00552735"/>
    <w:rsid w:val="00552FFB"/>
    <w:rsid w:val="005532FB"/>
    <w:rsid w:val="00553EA6"/>
    <w:rsid w:val="00554E61"/>
    <w:rsid w:val="005569CD"/>
    <w:rsid w:val="00557617"/>
    <w:rsid w:val="00562392"/>
    <w:rsid w:val="005623AE"/>
    <w:rsid w:val="0056302F"/>
    <w:rsid w:val="005658C2"/>
    <w:rsid w:val="0056726E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46E1"/>
    <w:rsid w:val="0058586A"/>
    <w:rsid w:val="005859BF"/>
    <w:rsid w:val="00586DD5"/>
    <w:rsid w:val="00587DFD"/>
    <w:rsid w:val="0059278C"/>
    <w:rsid w:val="00594495"/>
    <w:rsid w:val="00596BB3"/>
    <w:rsid w:val="005A4EE0"/>
    <w:rsid w:val="005A5916"/>
    <w:rsid w:val="005B6C66"/>
    <w:rsid w:val="005C033F"/>
    <w:rsid w:val="005C2631"/>
    <w:rsid w:val="005C28C5"/>
    <w:rsid w:val="005C297B"/>
    <w:rsid w:val="005C2E30"/>
    <w:rsid w:val="005C3189"/>
    <w:rsid w:val="005C4167"/>
    <w:rsid w:val="005C4AF9"/>
    <w:rsid w:val="005C5CE0"/>
    <w:rsid w:val="005C7F69"/>
    <w:rsid w:val="005D1B78"/>
    <w:rsid w:val="005D425A"/>
    <w:rsid w:val="005D47C0"/>
    <w:rsid w:val="005E077A"/>
    <w:rsid w:val="005E0ECD"/>
    <w:rsid w:val="005E14CB"/>
    <w:rsid w:val="005E3659"/>
    <w:rsid w:val="005E37C1"/>
    <w:rsid w:val="005E5186"/>
    <w:rsid w:val="005E6653"/>
    <w:rsid w:val="005E749D"/>
    <w:rsid w:val="005F1D8E"/>
    <w:rsid w:val="005F56A8"/>
    <w:rsid w:val="005F58E5"/>
    <w:rsid w:val="006065D7"/>
    <w:rsid w:val="006065EF"/>
    <w:rsid w:val="00610386"/>
    <w:rsid w:val="00610ADF"/>
    <w:rsid w:val="00610E78"/>
    <w:rsid w:val="00612BA6"/>
    <w:rsid w:val="00614787"/>
    <w:rsid w:val="006152AD"/>
    <w:rsid w:val="00616C21"/>
    <w:rsid w:val="00616EE7"/>
    <w:rsid w:val="006205DF"/>
    <w:rsid w:val="00622136"/>
    <w:rsid w:val="00622469"/>
    <w:rsid w:val="00622DA6"/>
    <w:rsid w:val="006236B5"/>
    <w:rsid w:val="006253B7"/>
    <w:rsid w:val="006320A3"/>
    <w:rsid w:val="00634AE8"/>
    <w:rsid w:val="00635E5C"/>
    <w:rsid w:val="00637AC3"/>
    <w:rsid w:val="00641C9A"/>
    <w:rsid w:val="00641CC6"/>
    <w:rsid w:val="00643F71"/>
    <w:rsid w:val="00646AED"/>
    <w:rsid w:val="00646CA9"/>
    <w:rsid w:val="006473C1"/>
    <w:rsid w:val="00651669"/>
    <w:rsid w:val="00651FCE"/>
    <w:rsid w:val="006522E1"/>
    <w:rsid w:val="00654C2B"/>
    <w:rsid w:val="00655E31"/>
    <w:rsid w:val="006564B9"/>
    <w:rsid w:val="00656C84"/>
    <w:rsid w:val="006570FC"/>
    <w:rsid w:val="00660E96"/>
    <w:rsid w:val="00662BA2"/>
    <w:rsid w:val="00667021"/>
    <w:rsid w:val="00667638"/>
    <w:rsid w:val="00671280"/>
    <w:rsid w:val="00671AC6"/>
    <w:rsid w:val="00673674"/>
    <w:rsid w:val="00675E77"/>
    <w:rsid w:val="0067640E"/>
    <w:rsid w:val="00680547"/>
    <w:rsid w:val="00680887"/>
    <w:rsid w:val="00680A95"/>
    <w:rsid w:val="00681DC5"/>
    <w:rsid w:val="0068447C"/>
    <w:rsid w:val="00685233"/>
    <w:rsid w:val="006855FC"/>
    <w:rsid w:val="00686243"/>
    <w:rsid w:val="00687A2B"/>
    <w:rsid w:val="00693C2C"/>
    <w:rsid w:val="006950A1"/>
    <w:rsid w:val="00696C49"/>
    <w:rsid w:val="006A7298"/>
    <w:rsid w:val="006C02F6"/>
    <w:rsid w:val="006C08D3"/>
    <w:rsid w:val="006C1931"/>
    <w:rsid w:val="006C265F"/>
    <w:rsid w:val="006C2C17"/>
    <w:rsid w:val="006C332F"/>
    <w:rsid w:val="006C3D19"/>
    <w:rsid w:val="006C552F"/>
    <w:rsid w:val="006C7AAC"/>
    <w:rsid w:val="006C7D76"/>
    <w:rsid w:val="006D07E0"/>
    <w:rsid w:val="006D3568"/>
    <w:rsid w:val="006D3AEF"/>
    <w:rsid w:val="006D4BF2"/>
    <w:rsid w:val="006D5E2C"/>
    <w:rsid w:val="006D622E"/>
    <w:rsid w:val="006D756E"/>
    <w:rsid w:val="006E0A8E"/>
    <w:rsid w:val="006E2568"/>
    <w:rsid w:val="006E272E"/>
    <w:rsid w:val="006E2C09"/>
    <w:rsid w:val="006E2DC7"/>
    <w:rsid w:val="006F1A0B"/>
    <w:rsid w:val="006F1EE1"/>
    <w:rsid w:val="006F2595"/>
    <w:rsid w:val="006F6520"/>
    <w:rsid w:val="00700158"/>
    <w:rsid w:val="00702F8D"/>
    <w:rsid w:val="00703E9F"/>
    <w:rsid w:val="00704185"/>
    <w:rsid w:val="00710635"/>
    <w:rsid w:val="00712115"/>
    <w:rsid w:val="007123AC"/>
    <w:rsid w:val="00715704"/>
    <w:rsid w:val="00715DE2"/>
    <w:rsid w:val="00716D6A"/>
    <w:rsid w:val="007266E2"/>
    <w:rsid w:val="00726FD8"/>
    <w:rsid w:val="00730107"/>
    <w:rsid w:val="00730EBF"/>
    <w:rsid w:val="007319BE"/>
    <w:rsid w:val="007327A5"/>
    <w:rsid w:val="00732972"/>
    <w:rsid w:val="007331B7"/>
    <w:rsid w:val="0073456C"/>
    <w:rsid w:val="00734DC1"/>
    <w:rsid w:val="00736A9E"/>
    <w:rsid w:val="00737580"/>
    <w:rsid w:val="0074064C"/>
    <w:rsid w:val="00741E72"/>
    <w:rsid w:val="007421C8"/>
    <w:rsid w:val="00743755"/>
    <w:rsid w:val="007437FB"/>
    <w:rsid w:val="007449BF"/>
    <w:rsid w:val="0074503E"/>
    <w:rsid w:val="00746639"/>
    <w:rsid w:val="007471A6"/>
    <w:rsid w:val="00747C76"/>
    <w:rsid w:val="00750265"/>
    <w:rsid w:val="007524E4"/>
    <w:rsid w:val="00753ABC"/>
    <w:rsid w:val="00753D78"/>
    <w:rsid w:val="00756CF6"/>
    <w:rsid w:val="00757268"/>
    <w:rsid w:val="0075734B"/>
    <w:rsid w:val="00761C8E"/>
    <w:rsid w:val="00762A67"/>
    <w:rsid w:val="00762E3C"/>
    <w:rsid w:val="00763210"/>
    <w:rsid w:val="00763803"/>
    <w:rsid w:val="00763EBC"/>
    <w:rsid w:val="0076666F"/>
    <w:rsid w:val="00766D30"/>
    <w:rsid w:val="00770EB6"/>
    <w:rsid w:val="0077185E"/>
    <w:rsid w:val="0077265D"/>
    <w:rsid w:val="00773F69"/>
    <w:rsid w:val="0077490C"/>
    <w:rsid w:val="00776635"/>
    <w:rsid w:val="00776724"/>
    <w:rsid w:val="007807B1"/>
    <w:rsid w:val="0078210C"/>
    <w:rsid w:val="00783746"/>
    <w:rsid w:val="00783808"/>
    <w:rsid w:val="00784BA5"/>
    <w:rsid w:val="00784D97"/>
    <w:rsid w:val="0078654C"/>
    <w:rsid w:val="0078784D"/>
    <w:rsid w:val="00791D38"/>
    <w:rsid w:val="00792C4D"/>
    <w:rsid w:val="00793841"/>
    <w:rsid w:val="00793FEA"/>
    <w:rsid w:val="00794CA5"/>
    <w:rsid w:val="00796E77"/>
    <w:rsid w:val="007976BF"/>
    <w:rsid w:val="007979AF"/>
    <w:rsid w:val="007A086B"/>
    <w:rsid w:val="007A28F1"/>
    <w:rsid w:val="007A37C2"/>
    <w:rsid w:val="007A41A3"/>
    <w:rsid w:val="007A6970"/>
    <w:rsid w:val="007A70B1"/>
    <w:rsid w:val="007B0D31"/>
    <w:rsid w:val="007B1839"/>
    <w:rsid w:val="007B1D57"/>
    <w:rsid w:val="007B32F0"/>
    <w:rsid w:val="007B3910"/>
    <w:rsid w:val="007B5A4E"/>
    <w:rsid w:val="007B7D81"/>
    <w:rsid w:val="007C29F6"/>
    <w:rsid w:val="007C3BD1"/>
    <w:rsid w:val="007C401E"/>
    <w:rsid w:val="007D2426"/>
    <w:rsid w:val="007D2C07"/>
    <w:rsid w:val="007D2E43"/>
    <w:rsid w:val="007D3EA1"/>
    <w:rsid w:val="007D417E"/>
    <w:rsid w:val="007D52BA"/>
    <w:rsid w:val="007D78B4"/>
    <w:rsid w:val="007E10D3"/>
    <w:rsid w:val="007E189D"/>
    <w:rsid w:val="007E54BB"/>
    <w:rsid w:val="007E6376"/>
    <w:rsid w:val="007E74B1"/>
    <w:rsid w:val="007F0503"/>
    <w:rsid w:val="007F0D05"/>
    <w:rsid w:val="007F228D"/>
    <w:rsid w:val="007F29FF"/>
    <w:rsid w:val="007F30A9"/>
    <w:rsid w:val="007F3E33"/>
    <w:rsid w:val="007F6B09"/>
    <w:rsid w:val="00800491"/>
    <w:rsid w:val="00800B18"/>
    <w:rsid w:val="00804649"/>
    <w:rsid w:val="00805A78"/>
    <w:rsid w:val="00806717"/>
    <w:rsid w:val="008109A6"/>
    <w:rsid w:val="00810DFB"/>
    <w:rsid w:val="00811382"/>
    <w:rsid w:val="0081222E"/>
    <w:rsid w:val="00812CE7"/>
    <w:rsid w:val="00813C5B"/>
    <w:rsid w:val="00814B6A"/>
    <w:rsid w:val="008155E6"/>
    <w:rsid w:val="008203E9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69BB"/>
    <w:rsid w:val="00847278"/>
    <w:rsid w:val="00850153"/>
    <w:rsid w:val="00850156"/>
    <w:rsid w:val="00850545"/>
    <w:rsid w:val="008628C6"/>
    <w:rsid w:val="008630BC"/>
    <w:rsid w:val="008656E4"/>
    <w:rsid w:val="00865893"/>
    <w:rsid w:val="00866E4A"/>
    <w:rsid w:val="00866F6F"/>
    <w:rsid w:val="00867846"/>
    <w:rsid w:val="0087063D"/>
    <w:rsid w:val="008706C4"/>
    <w:rsid w:val="008718D0"/>
    <w:rsid w:val="008719B7"/>
    <w:rsid w:val="00871B7B"/>
    <w:rsid w:val="00875E43"/>
    <w:rsid w:val="00875F55"/>
    <w:rsid w:val="008803D6"/>
    <w:rsid w:val="00883D8E"/>
    <w:rsid w:val="00884870"/>
    <w:rsid w:val="00884D43"/>
    <w:rsid w:val="00891C38"/>
    <w:rsid w:val="0089523E"/>
    <w:rsid w:val="008955D1"/>
    <w:rsid w:val="00896657"/>
    <w:rsid w:val="00896DBC"/>
    <w:rsid w:val="008A012C"/>
    <w:rsid w:val="008A0744"/>
    <w:rsid w:val="008A1526"/>
    <w:rsid w:val="008A3E95"/>
    <w:rsid w:val="008A460A"/>
    <w:rsid w:val="008A4AAB"/>
    <w:rsid w:val="008A4C1E"/>
    <w:rsid w:val="008B1987"/>
    <w:rsid w:val="008B3828"/>
    <w:rsid w:val="008B5A1D"/>
    <w:rsid w:val="008B6788"/>
    <w:rsid w:val="008B779C"/>
    <w:rsid w:val="008B7D6F"/>
    <w:rsid w:val="008C1F06"/>
    <w:rsid w:val="008C2533"/>
    <w:rsid w:val="008C3CB0"/>
    <w:rsid w:val="008C72B4"/>
    <w:rsid w:val="008D428B"/>
    <w:rsid w:val="008D6275"/>
    <w:rsid w:val="008E1838"/>
    <w:rsid w:val="008E2303"/>
    <w:rsid w:val="008E2C2B"/>
    <w:rsid w:val="008E3EA7"/>
    <w:rsid w:val="008E44D8"/>
    <w:rsid w:val="008E5040"/>
    <w:rsid w:val="008E52C0"/>
    <w:rsid w:val="008E6A18"/>
    <w:rsid w:val="008E7EE9"/>
    <w:rsid w:val="008F13A0"/>
    <w:rsid w:val="008F19CA"/>
    <w:rsid w:val="008F27EA"/>
    <w:rsid w:val="008F39EB"/>
    <w:rsid w:val="008F3CA6"/>
    <w:rsid w:val="008F740F"/>
    <w:rsid w:val="009005E6"/>
    <w:rsid w:val="00900ACF"/>
    <w:rsid w:val="009016CF"/>
    <w:rsid w:val="0090415D"/>
    <w:rsid w:val="00907316"/>
    <w:rsid w:val="009101D4"/>
    <w:rsid w:val="009114B2"/>
    <w:rsid w:val="00911C30"/>
    <w:rsid w:val="00913FC8"/>
    <w:rsid w:val="00916C91"/>
    <w:rsid w:val="00920330"/>
    <w:rsid w:val="00922821"/>
    <w:rsid w:val="0092315F"/>
    <w:rsid w:val="00923380"/>
    <w:rsid w:val="0092414A"/>
    <w:rsid w:val="00924664"/>
    <w:rsid w:val="00924E20"/>
    <w:rsid w:val="00925BBA"/>
    <w:rsid w:val="00927090"/>
    <w:rsid w:val="00930553"/>
    <w:rsid w:val="00930ACD"/>
    <w:rsid w:val="00932ADC"/>
    <w:rsid w:val="00934806"/>
    <w:rsid w:val="00943D75"/>
    <w:rsid w:val="009453C3"/>
    <w:rsid w:val="00945B29"/>
    <w:rsid w:val="0094775C"/>
    <w:rsid w:val="0095314F"/>
    <w:rsid w:val="009531DF"/>
    <w:rsid w:val="0095384F"/>
    <w:rsid w:val="00954381"/>
    <w:rsid w:val="00954BB4"/>
    <w:rsid w:val="00955D15"/>
    <w:rsid w:val="00956002"/>
    <w:rsid w:val="0095612A"/>
    <w:rsid w:val="00956FCD"/>
    <w:rsid w:val="0095751B"/>
    <w:rsid w:val="00963019"/>
    <w:rsid w:val="00963647"/>
    <w:rsid w:val="00963864"/>
    <w:rsid w:val="009645B5"/>
    <w:rsid w:val="0096493F"/>
    <w:rsid w:val="009651DD"/>
    <w:rsid w:val="00967AFD"/>
    <w:rsid w:val="00970514"/>
    <w:rsid w:val="00972325"/>
    <w:rsid w:val="00976895"/>
    <w:rsid w:val="00981C9E"/>
    <w:rsid w:val="00983782"/>
    <w:rsid w:val="00984748"/>
    <w:rsid w:val="0099175E"/>
    <w:rsid w:val="00993D24"/>
    <w:rsid w:val="009966FF"/>
    <w:rsid w:val="00997034"/>
    <w:rsid w:val="009971A9"/>
    <w:rsid w:val="00997569"/>
    <w:rsid w:val="009A0FDB"/>
    <w:rsid w:val="009A37D5"/>
    <w:rsid w:val="009A6500"/>
    <w:rsid w:val="009A7EC2"/>
    <w:rsid w:val="009B0030"/>
    <w:rsid w:val="009B0A60"/>
    <w:rsid w:val="009B46D0"/>
    <w:rsid w:val="009B56CF"/>
    <w:rsid w:val="009B60AA"/>
    <w:rsid w:val="009C12E7"/>
    <w:rsid w:val="009C137D"/>
    <w:rsid w:val="009C166E"/>
    <w:rsid w:val="009C17F8"/>
    <w:rsid w:val="009C2421"/>
    <w:rsid w:val="009C49E9"/>
    <w:rsid w:val="009C634A"/>
    <w:rsid w:val="009D063C"/>
    <w:rsid w:val="009D0A91"/>
    <w:rsid w:val="009D1380"/>
    <w:rsid w:val="009D169B"/>
    <w:rsid w:val="009D20AA"/>
    <w:rsid w:val="009D22FC"/>
    <w:rsid w:val="009D3904"/>
    <w:rsid w:val="009D3D77"/>
    <w:rsid w:val="009D42F8"/>
    <w:rsid w:val="009D4319"/>
    <w:rsid w:val="009D558E"/>
    <w:rsid w:val="009D57E5"/>
    <w:rsid w:val="009D6C80"/>
    <w:rsid w:val="009E2846"/>
    <w:rsid w:val="009E2EF5"/>
    <w:rsid w:val="009E435E"/>
    <w:rsid w:val="009E4BA9"/>
    <w:rsid w:val="009E4ED8"/>
    <w:rsid w:val="009E6C58"/>
    <w:rsid w:val="009F02A3"/>
    <w:rsid w:val="009F5396"/>
    <w:rsid w:val="009F55FD"/>
    <w:rsid w:val="009F5B59"/>
    <w:rsid w:val="009F7F80"/>
    <w:rsid w:val="00A002B4"/>
    <w:rsid w:val="00A04A82"/>
    <w:rsid w:val="00A05C7B"/>
    <w:rsid w:val="00A05FB5"/>
    <w:rsid w:val="00A0780F"/>
    <w:rsid w:val="00A104BC"/>
    <w:rsid w:val="00A114F6"/>
    <w:rsid w:val="00A11572"/>
    <w:rsid w:val="00A11A8D"/>
    <w:rsid w:val="00A136DE"/>
    <w:rsid w:val="00A1527E"/>
    <w:rsid w:val="00A15291"/>
    <w:rsid w:val="00A15D01"/>
    <w:rsid w:val="00A22C01"/>
    <w:rsid w:val="00A23984"/>
    <w:rsid w:val="00A24262"/>
    <w:rsid w:val="00A24F44"/>
    <w:rsid w:val="00A24FAC"/>
    <w:rsid w:val="00A2668A"/>
    <w:rsid w:val="00A27C2E"/>
    <w:rsid w:val="00A36991"/>
    <w:rsid w:val="00A40F41"/>
    <w:rsid w:val="00A4114C"/>
    <w:rsid w:val="00A4319D"/>
    <w:rsid w:val="00A43BFF"/>
    <w:rsid w:val="00A44B77"/>
    <w:rsid w:val="00A464E4"/>
    <w:rsid w:val="00A476AE"/>
    <w:rsid w:val="00A5089E"/>
    <w:rsid w:val="00A5140C"/>
    <w:rsid w:val="00A52521"/>
    <w:rsid w:val="00A5319F"/>
    <w:rsid w:val="00A53D3B"/>
    <w:rsid w:val="00A55454"/>
    <w:rsid w:val="00A56493"/>
    <w:rsid w:val="00A6002E"/>
    <w:rsid w:val="00A62896"/>
    <w:rsid w:val="00A63852"/>
    <w:rsid w:val="00A63DC2"/>
    <w:rsid w:val="00A64826"/>
    <w:rsid w:val="00A64E41"/>
    <w:rsid w:val="00A673BC"/>
    <w:rsid w:val="00A67FC8"/>
    <w:rsid w:val="00A70BE3"/>
    <w:rsid w:val="00A72452"/>
    <w:rsid w:val="00A73EF9"/>
    <w:rsid w:val="00A74954"/>
    <w:rsid w:val="00A76646"/>
    <w:rsid w:val="00A77379"/>
    <w:rsid w:val="00A8007F"/>
    <w:rsid w:val="00A81EF8"/>
    <w:rsid w:val="00A8252E"/>
    <w:rsid w:val="00A83CA7"/>
    <w:rsid w:val="00A84644"/>
    <w:rsid w:val="00A85172"/>
    <w:rsid w:val="00A85940"/>
    <w:rsid w:val="00A86199"/>
    <w:rsid w:val="00A901F1"/>
    <w:rsid w:val="00A908BF"/>
    <w:rsid w:val="00A919E1"/>
    <w:rsid w:val="00A92171"/>
    <w:rsid w:val="00A93CC6"/>
    <w:rsid w:val="00A96F45"/>
    <w:rsid w:val="00A97C49"/>
    <w:rsid w:val="00AA1D0D"/>
    <w:rsid w:val="00AA1F34"/>
    <w:rsid w:val="00AA42D4"/>
    <w:rsid w:val="00AA4F7F"/>
    <w:rsid w:val="00AA58FD"/>
    <w:rsid w:val="00AA6A50"/>
    <w:rsid w:val="00AA6D95"/>
    <w:rsid w:val="00AA78AB"/>
    <w:rsid w:val="00AB0D05"/>
    <w:rsid w:val="00AB13F3"/>
    <w:rsid w:val="00AB24E8"/>
    <w:rsid w:val="00AB2573"/>
    <w:rsid w:val="00AB34A5"/>
    <w:rsid w:val="00AB365E"/>
    <w:rsid w:val="00AB53B3"/>
    <w:rsid w:val="00AB6309"/>
    <w:rsid w:val="00AB78E7"/>
    <w:rsid w:val="00AB7EE1"/>
    <w:rsid w:val="00AC0074"/>
    <w:rsid w:val="00AC248F"/>
    <w:rsid w:val="00AC27D0"/>
    <w:rsid w:val="00AC39F8"/>
    <w:rsid w:val="00AC3B3B"/>
    <w:rsid w:val="00AC541A"/>
    <w:rsid w:val="00AC6727"/>
    <w:rsid w:val="00AD0FDF"/>
    <w:rsid w:val="00AD5394"/>
    <w:rsid w:val="00AE06B0"/>
    <w:rsid w:val="00AE3DC2"/>
    <w:rsid w:val="00AE4ED6"/>
    <w:rsid w:val="00AE541E"/>
    <w:rsid w:val="00AE56F2"/>
    <w:rsid w:val="00AE6611"/>
    <w:rsid w:val="00AE6A93"/>
    <w:rsid w:val="00AE7A99"/>
    <w:rsid w:val="00AF13D0"/>
    <w:rsid w:val="00B007EF"/>
    <w:rsid w:val="00B01C0E"/>
    <w:rsid w:val="00B02B41"/>
    <w:rsid w:val="00B0371D"/>
    <w:rsid w:val="00B04F31"/>
    <w:rsid w:val="00B12806"/>
    <w:rsid w:val="00B12F98"/>
    <w:rsid w:val="00B15B90"/>
    <w:rsid w:val="00B16A5B"/>
    <w:rsid w:val="00B16D75"/>
    <w:rsid w:val="00B17B89"/>
    <w:rsid w:val="00B2418D"/>
    <w:rsid w:val="00B24A04"/>
    <w:rsid w:val="00B253B9"/>
    <w:rsid w:val="00B26BFE"/>
    <w:rsid w:val="00B310BA"/>
    <w:rsid w:val="00B3290A"/>
    <w:rsid w:val="00B33D8E"/>
    <w:rsid w:val="00B34E4A"/>
    <w:rsid w:val="00B36347"/>
    <w:rsid w:val="00B40D84"/>
    <w:rsid w:val="00B40F0D"/>
    <w:rsid w:val="00B41E45"/>
    <w:rsid w:val="00B43442"/>
    <w:rsid w:val="00B43978"/>
    <w:rsid w:val="00B443FF"/>
    <w:rsid w:val="00B4566C"/>
    <w:rsid w:val="00B4773C"/>
    <w:rsid w:val="00B50039"/>
    <w:rsid w:val="00B511D9"/>
    <w:rsid w:val="00B5282A"/>
    <w:rsid w:val="00B538F4"/>
    <w:rsid w:val="00B6012B"/>
    <w:rsid w:val="00B60142"/>
    <w:rsid w:val="00B606F4"/>
    <w:rsid w:val="00B620F6"/>
    <w:rsid w:val="00B62757"/>
    <w:rsid w:val="00B666F6"/>
    <w:rsid w:val="00B66736"/>
    <w:rsid w:val="00B6704F"/>
    <w:rsid w:val="00B71167"/>
    <w:rsid w:val="00B724E8"/>
    <w:rsid w:val="00B77AEF"/>
    <w:rsid w:val="00B80E37"/>
    <w:rsid w:val="00B810CE"/>
    <w:rsid w:val="00B8200A"/>
    <w:rsid w:val="00B822DA"/>
    <w:rsid w:val="00B83B16"/>
    <w:rsid w:val="00B855F0"/>
    <w:rsid w:val="00B85CF0"/>
    <w:rsid w:val="00B861FF"/>
    <w:rsid w:val="00B86983"/>
    <w:rsid w:val="00B90FE4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66F5"/>
    <w:rsid w:val="00BB73F0"/>
    <w:rsid w:val="00BC014C"/>
    <w:rsid w:val="00BC11B3"/>
    <w:rsid w:val="00BC14BD"/>
    <w:rsid w:val="00BC1EF9"/>
    <w:rsid w:val="00BC3B10"/>
    <w:rsid w:val="00BC4898"/>
    <w:rsid w:val="00BC6ACF"/>
    <w:rsid w:val="00BD3506"/>
    <w:rsid w:val="00BD50B0"/>
    <w:rsid w:val="00BD5C2E"/>
    <w:rsid w:val="00BD7590"/>
    <w:rsid w:val="00BE22A4"/>
    <w:rsid w:val="00BE3666"/>
    <w:rsid w:val="00BE37CC"/>
    <w:rsid w:val="00BE39CA"/>
    <w:rsid w:val="00BE5ABE"/>
    <w:rsid w:val="00BE62C2"/>
    <w:rsid w:val="00BE7F9A"/>
    <w:rsid w:val="00BF0ACC"/>
    <w:rsid w:val="00BF302E"/>
    <w:rsid w:val="00BF31E6"/>
    <w:rsid w:val="00BF37C0"/>
    <w:rsid w:val="00BF5F8B"/>
    <w:rsid w:val="00BF62D8"/>
    <w:rsid w:val="00BF7F05"/>
    <w:rsid w:val="00C005F3"/>
    <w:rsid w:val="00C01BCA"/>
    <w:rsid w:val="00C02FCB"/>
    <w:rsid w:val="00C03052"/>
    <w:rsid w:val="00C03188"/>
    <w:rsid w:val="00C03439"/>
    <w:rsid w:val="00C06D4A"/>
    <w:rsid w:val="00C070F2"/>
    <w:rsid w:val="00C110CF"/>
    <w:rsid w:val="00C12406"/>
    <w:rsid w:val="00C12B87"/>
    <w:rsid w:val="00C13661"/>
    <w:rsid w:val="00C13D7B"/>
    <w:rsid w:val="00C14B20"/>
    <w:rsid w:val="00C22C6B"/>
    <w:rsid w:val="00C27723"/>
    <w:rsid w:val="00C30267"/>
    <w:rsid w:val="00C33D9A"/>
    <w:rsid w:val="00C34982"/>
    <w:rsid w:val="00C354E5"/>
    <w:rsid w:val="00C35828"/>
    <w:rsid w:val="00C36A36"/>
    <w:rsid w:val="00C37832"/>
    <w:rsid w:val="00C4004D"/>
    <w:rsid w:val="00C408F8"/>
    <w:rsid w:val="00C41E35"/>
    <w:rsid w:val="00C429F3"/>
    <w:rsid w:val="00C44145"/>
    <w:rsid w:val="00C46309"/>
    <w:rsid w:val="00C47253"/>
    <w:rsid w:val="00C553CE"/>
    <w:rsid w:val="00C571E8"/>
    <w:rsid w:val="00C61110"/>
    <w:rsid w:val="00C61DA2"/>
    <w:rsid w:val="00C63034"/>
    <w:rsid w:val="00C66894"/>
    <w:rsid w:val="00C67A6D"/>
    <w:rsid w:val="00C67FC4"/>
    <w:rsid w:val="00C71B6A"/>
    <w:rsid w:val="00C71E0F"/>
    <w:rsid w:val="00C7240E"/>
    <w:rsid w:val="00C771B0"/>
    <w:rsid w:val="00C7765D"/>
    <w:rsid w:val="00C777F7"/>
    <w:rsid w:val="00C805EF"/>
    <w:rsid w:val="00C810B5"/>
    <w:rsid w:val="00C8149E"/>
    <w:rsid w:val="00C8212A"/>
    <w:rsid w:val="00C8225C"/>
    <w:rsid w:val="00C82A58"/>
    <w:rsid w:val="00C85A4F"/>
    <w:rsid w:val="00C87AB0"/>
    <w:rsid w:val="00C906FA"/>
    <w:rsid w:val="00C91D31"/>
    <w:rsid w:val="00C92BB8"/>
    <w:rsid w:val="00C9548E"/>
    <w:rsid w:val="00C96409"/>
    <w:rsid w:val="00C9651F"/>
    <w:rsid w:val="00C96CDA"/>
    <w:rsid w:val="00C97CE3"/>
    <w:rsid w:val="00CA119A"/>
    <w:rsid w:val="00CA2185"/>
    <w:rsid w:val="00CA27A3"/>
    <w:rsid w:val="00CA2FDC"/>
    <w:rsid w:val="00CA504E"/>
    <w:rsid w:val="00CA72F3"/>
    <w:rsid w:val="00CB1742"/>
    <w:rsid w:val="00CB2461"/>
    <w:rsid w:val="00CB2912"/>
    <w:rsid w:val="00CB383A"/>
    <w:rsid w:val="00CB3DDB"/>
    <w:rsid w:val="00CB4BCC"/>
    <w:rsid w:val="00CB5ABC"/>
    <w:rsid w:val="00CB6A2E"/>
    <w:rsid w:val="00CB7979"/>
    <w:rsid w:val="00CC002D"/>
    <w:rsid w:val="00CC00D7"/>
    <w:rsid w:val="00CC19E0"/>
    <w:rsid w:val="00CC40AF"/>
    <w:rsid w:val="00CC4867"/>
    <w:rsid w:val="00CC4C9E"/>
    <w:rsid w:val="00CC4DFC"/>
    <w:rsid w:val="00CC540C"/>
    <w:rsid w:val="00CC5D20"/>
    <w:rsid w:val="00CD081E"/>
    <w:rsid w:val="00CD0FE1"/>
    <w:rsid w:val="00CD1FA2"/>
    <w:rsid w:val="00CD33FB"/>
    <w:rsid w:val="00CD4299"/>
    <w:rsid w:val="00CD492A"/>
    <w:rsid w:val="00CE1925"/>
    <w:rsid w:val="00CE307C"/>
    <w:rsid w:val="00CE3DFA"/>
    <w:rsid w:val="00CE6EA1"/>
    <w:rsid w:val="00CE6FA1"/>
    <w:rsid w:val="00CF1542"/>
    <w:rsid w:val="00CF1953"/>
    <w:rsid w:val="00CF2697"/>
    <w:rsid w:val="00CF3982"/>
    <w:rsid w:val="00CF4D23"/>
    <w:rsid w:val="00CF77AE"/>
    <w:rsid w:val="00D02166"/>
    <w:rsid w:val="00D02191"/>
    <w:rsid w:val="00D0246D"/>
    <w:rsid w:val="00D02E41"/>
    <w:rsid w:val="00D030E4"/>
    <w:rsid w:val="00D03591"/>
    <w:rsid w:val="00D0364F"/>
    <w:rsid w:val="00D0587C"/>
    <w:rsid w:val="00D06C2B"/>
    <w:rsid w:val="00D1089A"/>
    <w:rsid w:val="00D1314F"/>
    <w:rsid w:val="00D1514D"/>
    <w:rsid w:val="00D16B8B"/>
    <w:rsid w:val="00D16EDC"/>
    <w:rsid w:val="00D174D8"/>
    <w:rsid w:val="00D1783E"/>
    <w:rsid w:val="00D21275"/>
    <w:rsid w:val="00D2183A"/>
    <w:rsid w:val="00D224B2"/>
    <w:rsid w:val="00D22821"/>
    <w:rsid w:val="00D26430"/>
    <w:rsid w:val="00D26EB1"/>
    <w:rsid w:val="00D309D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297F"/>
    <w:rsid w:val="00D53017"/>
    <w:rsid w:val="00D574BA"/>
    <w:rsid w:val="00D57FF5"/>
    <w:rsid w:val="00D63802"/>
    <w:rsid w:val="00D63A38"/>
    <w:rsid w:val="00D66348"/>
    <w:rsid w:val="00D67262"/>
    <w:rsid w:val="00D672C9"/>
    <w:rsid w:val="00D71E34"/>
    <w:rsid w:val="00D72E30"/>
    <w:rsid w:val="00D73751"/>
    <w:rsid w:val="00D74479"/>
    <w:rsid w:val="00D75F78"/>
    <w:rsid w:val="00D76F36"/>
    <w:rsid w:val="00D8098E"/>
    <w:rsid w:val="00D8155E"/>
    <w:rsid w:val="00D8260E"/>
    <w:rsid w:val="00D8504F"/>
    <w:rsid w:val="00D85CA5"/>
    <w:rsid w:val="00D85EFD"/>
    <w:rsid w:val="00D91037"/>
    <w:rsid w:val="00D917FE"/>
    <w:rsid w:val="00D928DD"/>
    <w:rsid w:val="00D93CCE"/>
    <w:rsid w:val="00D941AF"/>
    <w:rsid w:val="00D96741"/>
    <w:rsid w:val="00DA1B3A"/>
    <w:rsid w:val="00DA2D77"/>
    <w:rsid w:val="00DA2EB6"/>
    <w:rsid w:val="00DA3BAA"/>
    <w:rsid w:val="00DA4966"/>
    <w:rsid w:val="00DA4EB0"/>
    <w:rsid w:val="00DA5FED"/>
    <w:rsid w:val="00DA6058"/>
    <w:rsid w:val="00DA78FE"/>
    <w:rsid w:val="00DA7DCD"/>
    <w:rsid w:val="00DB001E"/>
    <w:rsid w:val="00DB10BF"/>
    <w:rsid w:val="00DB2577"/>
    <w:rsid w:val="00DB379C"/>
    <w:rsid w:val="00DB3ED7"/>
    <w:rsid w:val="00DB42B9"/>
    <w:rsid w:val="00DB58F5"/>
    <w:rsid w:val="00DB61B6"/>
    <w:rsid w:val="00DB6E04"/>
    <w:rsid w:val="00DB74F1"/>
    <w:rsid w:val="00DB7B4B"/>
    <w:rsid w:val="00DB7F4D"/>
    <w:rsid w:val="00DC05D1"/>
    <w:rsid w:val="00DC0990"/>
    <w:rsid w:val="00DC0D89"/>
    <w:rsid w:val="00DC0ED8"/>
    <w:rsid w:val="00DC2B12"/>
    <w:rsid w:val="00DD0E8D"/>
    <w:rsid w:val="00DD1349"/>
    <w:rsid w:val="00DD1634"/>
    <w:rsid w:val="00DD17E9"/>
    <w:rsid w:val="00DD46AE"/>
    <w:rsid w:val="00DD5243"/>
    <w:rsid w:val="00DE1ADA"/>
    <w:rsid w:val="00DE5F53"/>
    <w:rsid w:val="00DE60F1"/>
    <w:rsid w:val="00DE6CD2"/>
    <w:rsid w:val="00DE7899"/>
    <w:rsid w:val="00DF1CAD"/>
    <w:rsid w:val="00DF3C40"/>
    <w:rsid w:val="00DF796D"/>
    <w:rsid w:val="00DF7F9A"/>
    <w:rsid w:val="00E00060"/>
    <w:rsid w:val="00E00B99"/>
    <w:rsid w:val="00E01D03"/>
    <w:rsid w:val="00E031C9"/>
    <w:rsid w:val="00E033F9"/>
    <w:rsid w:val="00E04A76"/>
    <w:rsid w:val="00E06664"/>
    <w:rsid w:val="00E06DE5"/>
    <w:rsid w:val="00E07408"/>
    <w:rsid w:val="00E079B9"/>
    <w:rsid w:val="00E107D0"/>
    <w:rsid w:val="00E10F9E"/>
    <w:rsid w:val="00E13B68"/>
    <w:rsid w:val="00E13BFD"/>
    <w:rsid w:val="00E13F11"/>
    <w:rsid w:val="00E16B37"/>
    <w:rsid w:val="00E20D17"/>
    <w:rsid w:val="00E225D9"/>
    <w:rsid w:val="00E2278F"/>
    <w:rsid w:val="00E238EA"/>
    <w:rsid w:val="00E2427A"/>
    <w:rsid w:val="00E24AB4"/>
    <w:rsid w:val="00E24FEE"/>
    <w:rsid w:val="00E26A2E"/>
    <w:rsid w:val="00E3161F"/>
    <w:rsid w:val="00E31942"/>
    <w:rsid w:val="00E32630"/>
    <w:rsid w:val="00E33724"/>
    <w:rsid w:val="00E341E0"/>
    <w:rsid w:val="00E34589"/>
    <w:rsid w:val="00E34B0A"/>
    <w:rsid w:val="00E36C87"/>
    <w:rsid w:val="00E37FD5"/>
    <w:rsid w:val="00E40405"/>
    <w:rsid w:val="00E404CB"/>
    <w:rsid w:val="00E42037"/>
    <w:rsid w:val="00E43138"/>
    <w:rsid w:val="00E54E35"/>
    <w:rsid w:val="00E5643C"/>
    <w:rsid w:val="00E56E51"/>
    <w:rsid w:val="00E57186"/>
    <w:rsid w:val="00E574A0"/>
    <w:rsid w:val="00E57927"/>
    <w:rsid w:val="00E61E25"/>
    <w:rsid w:val="00E63C36"/>
    <w:rsid w:val="00E6433C"/>
    <w:rsid w:val="00E65503"/>
    <w:rsid w:val="00E66CD2"/>
    <w:rsid w:val="00E67FA4"/>
    <w:rsid w:val="00E7277E"/>
    <w:rsid w:val="00E73B26"/>
    <w:rsid w:val="00E74724"/>
    <w:rsid w:val="00E76783"/>
    <w:rsid w:val="00E76C83"/>
    <w:rsid w:val="00E808D2"/>
    <w:rsid w:val="00E8099E"/>
    <w:rsid w:val="00E83DB1"/>
    <w:rsid w:val="00E84E6A"/>
    <w:rsid w:val="00E85C22"/>
    <w:rsid w:val="00E868AB"/>
    <w:rsid w:val="00E875B2"/>
    <w:rsid w:val="00E92F84"/>
    <w:rsid w:val="00E93562"/>
    <w:rsid w:val="00E9774F"/>
    <w:rsid w:val="00EA561C"/>
    <w:rsid w:val="00EA62CD"/>
    <w:rsid w:val="00EA638D"/>
    <w:rsid w:val="00EA737E"/>
    <w:rsid w:val="00EA76D0"/>
    <w:rsid w:val="00EB0EB4"/>
    <w:rsid w:val="00EB1433"/>
    <w:rsid w:val="00EB1C21"/>
    <w:rsid w:val="00EB3272"/>
    <w:rsid w:val="00EB33B2"/>
    <w:rsid w:val="00EB60D9"/>
    <w:rsid w:val="00EB627F"/>
    <w:rsid w:val="00EC006E"/>
    <w:rsid w:val="00EC0738"/>
    <w:rsid w:val="00EC078A"/>
    <w:rsid w:val="00EC24AC"/>
    <w:rsid w:val="00EC3630"/>
    <w:rsid w:val="00EC3A35"/>
    <w:rsid w:val="00EC4C15"/>
    <w:rsid w:val="00EC5437"/>
    <w:rsid w:val="00EC5E52"/>
    <w:rsid w:val="00ED0B09"/>
    <w:rsid w:val="00ED1900"/>
    <w:rsid w:val="00ED2D1C"/>
    <w:rsid w:val="00ED2ED4"/>
    <w:rsid w:val="00ED31C5"/>
    <w:rsid w:val="00ED591E"/>
    <w:rsid w:val="00ED758F"/>
    <w:rsid w:val="00ED7979"/>
    <w:rsid w:val="00EE0231"/>
    <w:rsid w:val="00EE1106"/>
    <w:rsid w:val="00EE1A00"/>
    <w:rsid w:val="00EE25B4"/>
    <w:rsid w:val="00EE40A9"/>
    <w:rsid w:val="00EE4FC4"/>
    <w:rsid w:val="00EE6501"/>
    <w:rsid w:val="00EE7763"/>
    <w:rsid w:val="00EE7B49"/>
    <w:rsid w:val="00EF42EB"/>
    <w:rsid w:val="00EF4B42"/>
    <w:rsid w:val="00EF5C18"/>
    <w:rsid w:val="00F007A3"/>
    <w:rsid w:val="00F0109C"/>
    <w:rsid w:val="00F016D8"/>
    <w:rsid w:val="00F034F8"/>
    <w:rsid w:val="00F04CD5"/>
    <w:rsid w:val="00F0540D"/>
    <w:rsid w:val="00F07BAF"/>
    <w:rsid w:val="00F10113"/>
    <w:rsid w:val="00F10450"/>
    <w:rsid w:val="00F121C7"/>
    <w:rsid w:val="00F12384"/>
    <w:rsid w:val="00F149EE"/>
    <w:rsid w:val="00F1614C"/>
    <w:rsid w:val="00F1615C"/>
    <w:rsid w:val="00F1690A"/>
    <w:rsid w:val="00F17809"/>
    <w:rsid w:val="00F20D7B"/>
    <w:rsid w:val="00F2124E"/>
    <w:rsid w:val="00F23479"/>
    <w:rsid w:val="00F24760"/>
    <w:rsid w:val="00F25EDF"/>
    <w:rsid w:val="00F2647F"/>
    <w:rsid w:val="00F26DC6"/>
    <w:rsid w:val="00F27521"/>
    <w:rsid w:val="00F279ED"/>
    <w:rsid w:val="00F30499"/>
    <w:rsid w:val="00F3083D"/>
    <w:rsid w:val="00F30B07"/>
    <w:rsid w:val="00F31584"/>
    <w:rsid w:val="00F31C31"/>
    <w:rsid w:val="00F32521"/>
    <w:rsid w:val="00F33628"/>
    <w:rsid w:val="00F344CC"/>
    <w:rsid w:val="00F347CD"/>
    <w:rsid w:val="00F353C4"/>
    <w:rsid w:val="00F36BC2"/>
    <w:rsid w:val="00F37466"/>
    <w:rsid w:val="00F403D7"/>
    <w:rsid w:val="00F437A1"/>
    <w:rsid w:val="00F4575C"/>
    <w:rsid w:val="00F459A0"/>
    <w:rsid w:val="00F45AC2"/>
    <w:rsid w:val="00F4663D"/>
    <w:rsid w:val="00F5321D"/>
    <w:rsid w:val="00F53C9A"/>
    <w:rsid w:val="00F54850"/>
    <w:rsid w:val="00F553D8"/>
    <w:rsid w:val="00F57421"/>
    <w:rsid w:val="00F60EAF"/>
    <w:rsid w:val="00F62247"/>
    <w:rsid w:val="00F639A0"/>
    <w:rsid w:val="00F65665"/>
    <w:rsid w:val="00F66DFE"/>
    <w:rsid w:val="00F67166"/>
    <w:rsid w:val="00F726EE"/>
    <w:rsid w:val="00F75671"/>
    <w:rsid w:val="00F765E2"/>
    <w:rsid w:val="00F7783F"/>
    <w:rsid w:val="00F77BAC"/>
    <w:rsid w:val="00F80209"/>
    <w:rsid w:val="00F80A32"/>
    <w:rsid w:val="00F814EE"/>
    <w:rsid w:val="00F8205B"/>
    <w:rsid w:val="00F82067"/>
    <w:rsid w:val="00F8289B"/>
    <w:rsid w:val="00F84268"/>
    <w:rsid w:val="00F8631C"/>
    <w:rsid w:val="00F86532"/>
    <w:rsid w:val="00F86758"/>
    <w:rsid w:val="00F86DCF"/>
    <w:rsid w:val="00F91FD9"/>
    <w:rsid w:val="00F93E9E"/>
    <w:rsid w:val="00F945BD"/>
    <w:rsid w:val="00F96676"/>
    <w:rsid w:val="00F97BCF"/>
    <w:rsid w:val="00FA177D"/>
    <w:rsid w:val="00FA1DF0"/>
    <w:rsid w:val="00FA338B"/>
    <w:rsid w:val="00FA3B9A"/>
    <w:rsid w:val="00FA6994"/>
    <w:rsid w:val="00FA6F31"/>
    <w:rsid w:val="00FA79A0"/>
    <w:rsid w:val="00FB1248"/>
    <w:rsid w:val="00FB18C4"/>
    <w:rsid w:val="00FB293B"/>
    <w:rsid w:val="00FB30DD"/>
    <w:rsid w:val="00FB49E9"/>
    <w:rsid w:val="00FB4FC8"/>
    <w:rsid w:val="00FB7419"/>
    <w:rsid w:val="00FC03BB"/>
    <w:rsid w:val="00FC218C"/>
    <w:rsid w:val="00FC28D6"/>
    <w:rsid w:val="00FC2D85"/>
    <w:rsid w:val="00FC2E84"/>
    <w:rsid w:val="00FD5148"/>
    <w:rsid w:val="00FD68ED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E660C"/>
    <w:rsid w:val="00FF2A9C"/>
    <w:rsid w:val="00FF37B2"/>
    <w:rsid w:val="00FF50AB"/>
    <w:rsid w:val="00FF618E"/>
    <w:rsid w:val="00FF6289"/>
    <w:rsid w:val="00FF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5:docId w15:val="{B15D151F-F176-4FD1-9BD0-CA5EB243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E3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80E3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B80E3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B80E3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80E3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B26E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B26E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B26E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B26E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B26E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80E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80E37"/>
  </w:style>
  <w:style w:type="paragraph" w:customStyle="1" w:styleId="00ClientCover">
    <w:name w:val="00ClientCover"/>
    <w:basedOn w:val="Normal"/>
    <w:rsid w:val="00B80E37"/>
  </w:style>
  <w:style w:type="paragraph" w:customStyle="1" w:styleId="02Text">
    <w:name w:val="02Text"/>
    <w:basedOn w:val="Normal"/>
    <w:rsid w:val="00B80E37"/>
  </w:style>
  <w:style w:type="paragraph" w:customStyle="1" w:styleId="BillBasic">
    <w:name w:val="BillBasic"/>
    <w:link w:val="BillBasicChar"/>
    <w:rsid w:val="00B80E3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80E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80E3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80E3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80E3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B80E37"/>
    <w:pPr>
      <w:spacing w:before="240"/>
    </w:pPr>
  </w:style>
  <w:style w:type="paragraph" w:customStyle="1" w:styleId="EnactingWords">
    <w:name w:val="EnactingWords"/>
    <w:basedOn w:val="BillBasic"/>
    <w:rsid w:val="00B80E37"/>
    <w:pPr>
      <w:spacing w:before="120"/>
    </w:pPr>
  </w:style>
  <w:style w:type="paragraph" w:customStyle="1" w:styleId="Amain">
    <w:name w:val="A main"/>
    <w:basedOn w:val="BillBasic"/>
    <w:rsid w:val="00B80E3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B80E37"/>
    <w:pPr>
      <w:ind w:left="1100"/>
    </w:pPr>
  </w:style>
  <w:style w:type="paragraph" w:customStyle="1" w:styleId="Apara">
    <w:name w:val="A para"/>
    <w:basedOn w:val="BillBasic"/>
    <w:rsid w:val="00B80E3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B80E3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B80E3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B80E37"/>
    <w:pPr>
      <w:ind w:left="1100"/>
    </w:pPr>
  </w:style>
  <w:style w:type="paragraph" w:customStyle="1" w:styleId="aExamHead">
    <w:name w:val="aExam Head"/>
    <w:basedOn w:val="BillBasicHeading"/>
    <w:next w:val="aExam"/>
    <w:rsid w:val="00B80E3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B80E3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80E3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80E3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80E37"/>
    <w:pPr>
      <w:spacing w:before="120" w:after="60"/>
    </w:pPr>
  </w:style>
  <w:style w:type="paragraph" w:customStyle="1" w:styleId="HeaderOdd6">
    <w:name w:val="HeaderOdd6"/>
    <w:basedOn w:val="HeaderEven6"/>
    <w:rsid w:val="00B80E37"/>
    <w:pPr>
      <w:jc w:val="right"/>
    </w:pPr>
  </w:style>
  <w:style w:type="paragraph" w:customStyle="1" w:styleId="HeaderOdd">
    <w:name w:val="HeaderOdd"/>
    <w:basedOn w:val="HeaderEven"/>
    <w:rsid w:val="00B80E37"/>
    <w:pPr>
      <w:jc w:val="right"/>
    </w:pPr>
  </w:style>
  <w:style w:type="paragraph" w:customStyle="1" w:styleId="N-TOCheading">
    <w:name w:val="N-TOCheading"/>
    <w:basedOn w:val="BillBasicHeading"/>
    <w:next w:val="N-9pt"/>
    <w:rsid w:val="00B80E3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B80E3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80E3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80E3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80E3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80E3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80E3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80E3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B80E3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B80E3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B80E3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B80E3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80E3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B80E3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B80E3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B80E3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B80E3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B80E3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B80E3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B80E3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B80E3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B80E3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B80E3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B26E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B80E3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B80E3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B80E3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B80E3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B80E37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B80E37"/>
    <w:rPr>
      <w:rFonts w:ascii="Arial" w:hAnsi="Arial"/>
      <w:sz w:val="16"/>
    </w:rPr>
  </w:style>
  <w:style w:type="paragraph" w:customStyle="1" w:styleId="PageBreak">
    <w:name w:val="PageBreak"/>
    <w:basedOn w:val="Normal"/>
    <w:rsid w:val="00B80E37"/>
    <w:rPr>
      <w:sz w:val="4"/>
    </w:rPr>
  </w:style>
  <w:style w:type="paragraph" w:customStyle="1" w:styleId="04Dictionary">
    <w:name w:val="04Dictionary"/>
    <w:basedOn w:val="Normal"/>
    <w:rsid w:val="00B80E37"/>
  </w:style>
  <w:style w:type="paragraph" w:customStyle="1" w:styleId="N-line1">
    <w:name w:val="N-line1"/>
    <w:basedOn w:val="BillBasic"/>
    <w:rsid w:val="00B80E3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80E3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80E3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B80E37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B80E3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80E37"/>
  </w:style>
  <w:style w:type="paragraph" w:customStyle="1" w:styleId="03Schedule">
    <w:name w:val="03Schedule"/>
    <w:basedOn w:val="Normal"/>
    <w:rsid w:val="00B80E37"/>
  </w:style>
  <w:style w:type="paragraph" w:customStyle="1" w:styleId="ISched-heading">
    <w:name w:val="I Sched-heading"/>
    <w:basedOn w:val="BillBasicHeading"/>
    <w:next w:val="Normal"/>
    <w:rsid w:val="00B80E3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B80E3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B80E3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B80E3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B80E37"/>
  </w:style>
  <w:style w:type="paragraph" w:customStyle="1" w:styleId="Ipara">
    <w:name w:val="I para"/>
    <w:basedOn w:val="Apara"/>
    <w:rsid w:val="00B80E37"/>
    <w:pPr>
      <w:outlineLvl w:val="9"/>
    </w:pPr>
  </w:style>
  <w:style w:type="paragraph" w:customStyle="1" w:styleId="Isubpara">
    <w:name w:val="I subpara"/>
    <w:basedOn w:val="Asubpara"/>
    <w:rsid w:val="00B80E3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B80E3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80E37"/>
  </w:style>
  <w:style w:type="character" w:customStyle="1" w:styleId="CharDivNo">
    <w:name w:val="CharDivNo"/>
    <w:basedOn w:val="DefaultParagraphFont"/>
    <w:rsid w:val="00B80E37"/>
  </w:style>
  <w:style w:type="character" w:customStyle="1" w:styleId="CharDivText">
    <w:name w:val="CharDivText"/>
    <w:basedOn w:val="DefaultParagraphFont"/>
    <w:rsid w:val="00B80E37"/>
  </w:style>
  <w:style w:type="character" w:customStyle="1" w:styleId="CharPartNo">
    <w:name w:val="CharPartNo"/>
    <w:basedOn w:val="DefaultParagraphFont"/>
    <w:rsid w:val="00B80E37"/>
  </w:style>
  <w:style w:type="paragraph" w:customStyle="1" w:styleId="Placeholder">
    <w:name w:val="Placeholder"/>
    <w:basedOn w:val="Normal"/>
    <w:rsid w:val="00B80E37"/>
    <w:rPr>
      <w:sz w:val="10"/>
    </w:rPr>
  </w:style>
  <w:style w:type="paragraph" w:styleId="PlainText">
    <w:name w:val="Plain Text"/>
    <w:basedOn w:val="Normal"/>
    <w:rsid w:val="00B80E3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80E37"/>
  </w:style>
  <w:style w:type="character" w:customStyle="1" w:styleId="CharChapText">
    <w:name w:val="CharChapText"/>
    <w:basedOn w:val="DefaultParagraphFont"/>
    <w:rsid w:val="00B80E37"/>
  </w:style>
  <w:style w:type="character" w:customStyle="1" w:styleId="CharPartText">
    <w:name w:val="CharPartText"/>
    <w:basedOn w:val="DefaultParagraphFont"/>
    <w:rsid w:val="00B80E37"/>
  </w:style>
  <w:style w:type="paragraph" w:styleId="TOC1">
    <w:name w:val="toc 1"/>
    <w:basedOn w:val="Normal"/>
    <w:next w:val="Normal"/>
    <w:autoRedefine/>
    <w:rsid w:val="00B80E3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B80E3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B80E3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B80E3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B80E37"/>
  </w:style>
  <w:style w:type="paragraph" w:styleId="Title">
    <w:name w:val="Title"/>
    <w:basedOn w:val="Normal"/>
    <w:qFormat/>
    <w:rsid w:val="002B26E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80E37"/>
    <w:pPr>
      <w:ind w:left="4252"/>
    </w:pPr>
  </w:style>
  <w:style w:type="paragraph" w:customStyle="1" w:styleId="ActNo">
    <w:name w:val="ActNo"/>
    <w:basedOn w:val="BillBasicHeading"/>
    <w:rsid w:val="00B80E3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B80E3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B80E37"/>
    <w:pPr>
      <w:ind w:left="1500" w:hanging="400"/>
    </w:pPr>
  </w:style>
  <w:style w:type="paragraph" w:customStyle="1" w:styleId="LongTitle">
    <w:name w:val="LongTitle"/>
    <w:basedOn w:val="BillBasic"/>
    <w:rsid w:val="00B80E37"/>
    <w:pPr>
      <w:spacing w:before="300"/>
    </w:pPr>
  </w:style>
  <w:style w:type="paragraph" w:customStyle="1" w:styleId="Minister">
    <w:name w:val="Minister"/>
    <w:basedOn w:val="BillBasic"/>
    <w:rsid w:val="00B80E3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80E37"/>
    <w:pPr>
      <w:tabs>
        <w:tab w:val="left" w:pos="4320"/>
      </w:tabs>
    </w:pPr>
  </w:style>
  <w:style w:type="paragraph" w:customStyle="1" w:styleId="madeunder">
    <w:name w:val="made under"/>
    <w:basedOn w:val="BillBasic"/>
    <w:rsid w:val="00B80E3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B26E2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80E3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80E37"/>
    <w:rPr>
      <w:i/>
    </w:rPr>
  </w:style>
  <w:style w:type="paragraph" w:customStyle="1" w:styleId="00SigningPage">
    <w:name w:val="00SigningPage"/>
    <w:basedOn w:val="Normal"/>
    <w:rsid w:val="00B80E37"/>
  </w:style>
  <w:style w:type="paragraph" w:customStyle="1" w:styleId="Aparareturn">
    <w:name w:val="A para return"/>
    <w:basedOn w:val="BillBasic"/>
    <w:rsid w:val="00B80E37"/>
    <w:pPr>
      <w:ind w:left="1600"/>
    </w:pPr>
  </w:style>
  <w:style w:type="paragraph" w:customStyle="1" w:styleId="Asubparareturn">
    <w:name w:val="A subpara return"/>
    <w:basedOn w:val="BillBasic"/>
    <w:rsid w:val="00B80E37"/>
    <w:pPr>
      <w:ind w:left="2100"/>
    </w:pPr>
  </w:style>
  <w:style w:type="paragraph" w:customStyle="1" w:styleId="CommentNum">
    <w:name w:val="CommentNum"/>
    <w:basedOn w:val="Comment"/>
    <w:rsid w:val="00B80E37"/>
    <w:pPr>
      <w:ind w:left="1800" w:hanging="1800"/>
    </w:pPr>
  </w:style>
  <w:style w:type="paragraph" w:styleId="TOC8">
    <w:name w:val="toc 8"/>
    <w:basedOn w:val="TOC3"/>
    <w:next w:val="Normal"/>
    <w:autoRedefine/>
    <w:rsid w:val="00B80E37"/>
    <w:pPr>
      <w:keepNext w:val="0"/>
      <w:spacing w:before="120"/>
    </w:pPr>
  </w:style>
  <w:style w:type="paragraph" w:customStyle="1" w:styleId="Judges">
    <w:name w:val="Judges"/>
    <w:basedOn w:val="Minister"/>
    <w:rsid w:val="00B80E37"/>
    <w:pPr>
      <w:spacing w:before="180"/>
    </w:pPr>
  </w:style>
  <w:style w:type="paragraph" w:customStyle="1" w:styleId="BillFor">
    <w:name w:val="BillFor"/>
    <w:basedOn w:val="BillBasicHeading"/>
    <w:rsid w:val="00B80E3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B80E37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B80E3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80E3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B80E3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B80E37"/>
    <w:pPr>
      <w:spacing w:before="60"/>
      <w:ind w:left="2540" w:hanging="400"/>
    </w:pPr>
  </w:style>
  <w:style w:type="paragraph" w:customStyle="1" w:styleId="aDefpara">
    <w:name w:val="aDef para"/>
    <w:basedOn w:val="Apara"/>
    <w:rsid w:val="00B80E37"/>
  </w:style>
  <w:style w:type="paragraph" w:customStyle="1" w:styleId="aDefsubpara">
    <w:name w:val="aDef subpara"/>
    <w:basedOn w:val="Asubpara"/>
    <w:rsid w:val="00B80E37"/>
  </w:style>
  <w:style w:type="paragraph" w:customStyle="1" w:styleId="Idefpara">
    <w:name w:val="I def para"/>
    <w:basedOn w:val="Ipara"/>
    <w:rsid w:val="00B80E37"/>
  </w:style>
  <w:style w:type="paragraph" w:customStyle="1" w:styleId="Idefsubpara">
    <w:name w:val="I def subpara"/>
    <w:basedOn w:val="Isubpara"/>
    <w:rsid w:val="00B80E37"/>
  </w:style>
  <w:style w:type="paragraph" w:customStyle="1" w:styleId="Notified">
    <w:name w:val="Notified"/>
    <w:basedOn w:val="BillBasic"/>
    <w:rsid w:val="00B80E3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80E37"/>
  </w:style>
  <w:style w:type="paragraph" w:customStyle="1" w:styleId="IDict-Heading">
    <w:name w:val="I Dict-Heading"/>
    <w:basedOn w:val="BillBasicHeading"/>
    <w:rsid w:val="00B80E3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B80E37"/>
  </w:style>
  <w:style w:type="paragraph" w:styleId="Salutation">
    <w:name w:val="Salutation"/>
    <w:basedOn w:val="Normal"/>
    <w:next w:val="Normal"/>
    <w:rsid w:val="002B26E2"/>
  </w:style>
  <w:style w:type="paragraph" w:customStyle="1" w:styleId="aNoteBullet">
    <w:name w:val="aNoteBullet"/>
    <w:basedOn w:val="aNoteSymb"/>
    <w:rsid w:val="00B80E3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B26E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B80E3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B80E3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80E37"/>
    <w:pPr>
      <w:spacing w:before="60"/>
      <w:ind w:firstLine="0"/>
    </w:pPr>
  </w:style>
  <w:style w:type="paragraph" w:customStyle="1" w:styleId="MinisterWord">
    <w:name w:val="MinisterWord"/>
    <w:basedOn w:val="Normal"/>
    <w:rsid w:val="00B80E37"/>
    <w:pPr>
      <w:spacing w:before="60"/>
      <w:jc w:val="right"/>
    </w:pPr>
  </w:style>
  <w:style w:type="paragraph" w:customStyle="1" w:styleId="aExamPara">
    <w:name w:val="aExamPara"/>
    <w:basedOn w:val="aExam"/>
    <w:rsid w:val="00B80E3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B80E37"/>
    <w:pPr>
      <w:ind w:left="1500"/>
    </w:pPr>
  </w:style>
  <w:style w:type="paragraph" w:customStyle="1" w:styleId="aExamBullet">
    <w:name w:val="aExamBullet"/>
    <w:basedOn w:val="aExam"/>
    <w:rsid w:val="00B80E3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B80E3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B80E3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B80E37"/>
    <w:rPr>
      <w:sz w:val="20"/>
    </w:rPr>
  </w:style>
  <w:style w:type="paragraph" w:customStyle="1" w:styleId="aParaNotePara">
    <w:name w:val="aParaNotePara"/>
    <w:basedOn w:val="aNoteParaSymb"/>
    <w:rsid w:val="00B80E3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B80E37"/>
    <w:rPr>
      <w:b/>
    </w:rPr>
  </w:style>
  <w:style w:type="character" w:customStyle="1" w:styleId="charBoldItals">
    <w:name w:val="charBoldItals"/>
    <w:basedOn w:val="DefaultParagraphFont"/>
    <w:rsid w:val="00B80E37"/>
    <w:rPr>
      <w:b/>
      <w:i/>
    </w:rPr>
  </w:style>
  <w:style w:type="character" w:customStyle="1" w:styleId="charItals">
    <w:name w:val="charItals"/>
    <w:basedOn w:val="DefaultParagraphFont"/>
    <w:rsid w:val="00B80E37"/>
    <w:rPr>
      <w:i/>
    </w:rPr>
  </w:style>
  <w:style w:type="character" w:customStyle="1" w:styleId="charUnderline">
    <w:name w:val="charUnderline"/>
    <w:basedOn w:val="DefaultParagraphFont"/>
    <w:rsid w:val="00B80E37"/>
    <w:rPr>
      <w:u w:val="single"/>
    </w:rPr>
  </w:style>
  <w:style w:type="paragraph" w:customStyle="1" w:styleId="TableHd">
    <w:name w:val="TableHd"/>
    <w:basedOn w:val="Normal"/>
    <w:rsid w:val="00B80E3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80E3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80E3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80E3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B80E3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B80E37"/>
    <w:pPr>
      <w:spacing w:before="60" w:after="60"/>
    </w:pPr>
  </w:style>
  <w:style w:type="paragraph" w:customStyle="1" w:styleId="IshadedH5Sec">
    <w:name w:val="I shaded H5 Sec"/>
    <w:basedOn w:val="AH5Sec"/>
    <w:rsid w:val="00B80E3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B80E37"/>
  </w:style>
  <w:style w:type="paragraph" w:customStyle="1" w:styleId="Penalty">
    <w:name w:val="Penalty"/>
    <w:basedOn w:val="Amainreturn"/>
    <w:rsid w:val="00B80E37"/>
  </w:style>
  <w:style w:type="paragraph" w:customStyle="1" w:styleId="aNoteText">
    <w:name w:val="aNoteText"/>
    <w:basedOn w:val="aNoteSymb"/>
    <w:rsid w:val="00B80E37"/>
    <w:pPr>
      <w:spacing w:before="60"/>
      <w:ind w:firstLine="0"/>
    </w:pPr>
  </w:style>
  <w:style w:type="paragraph" w:customStyle="1" w:styleId="aExamINum">
    <w:name w:val="aExamINum"/>
    <w:basedOn w:val="aExam"/>
    <w:rsid w:val="002B26E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80E3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2B26E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B80E3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B80E3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B80E37"/>
    <w:pPr>
      <w:ind w:left="1600"/>
    </w:pPr>
  </w:style>
  <w:style w:type="paragraph" w:customStyle="1" w:styleId="aExampar">
    <w:name w:val="aExampar"/>
    <w:basedOn w:val="aExamss"/>
    <w:rsid w:val="00B80E37"/>
    <w:pPr>
      <w:ind w:left="1600"/>
    </w:pPr>
  </w:style>
  <w:style w:type="paragraph" w:customStyle="1" w:styleId="aExamINumss">
    <w:name w:val="aExamINumss"/>
    <w:basedOn w:val="aExamss"/>
    <w:rsid w:val="00B80E3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80E3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80E37"/>
    <w:pPr>
      <w:ind w:left="1500"/>
    </w:pPr>
  </w:style>
  <w:style w:type="paragraph" w:customStyle="1" w:styleId="aExamNumTextpar">
    <w:name w:val="aExamNumTextpar"/>
    <w:basedOn w:val="aExampar"/>
    <w:rsid w:val="002B26E2"/>
    <w:pPr>
      <w:ind w:left="2000"/>
    </w:pPr>
  </w:style>
  <w:style w:type="paragraph" w:customStyle="1" w:styleId="aExamBulletss">
    <w:name w:val="aExamBulletss"/>
    <w:basedOn w:val="aExamss"/>
    <w:rsid w:val="00B80E37"/>
    <w:pPr>
      <w:ind w:left="1500" w:hanging="400"/>
    </w:pPr>
  </w:style>
  <w:style w:type="paragraph" w:customStyle="1" w:styleId="aExamBulletpar">
    <w:name w:val="aExamBulletpar"/>
    <w:basedOn w:val="aExampar"/>
    <w:rsid w:val="00B80E3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B80E37"/>
    <w:pPr>
      <w:ind w:left="2140"/>
    </w:pPr>
  </w:style>
  <w:style w:type="paragraph" w:customStyle="1" w:styleId="aExamsubpar">
    <w:name w:val="aExamsubpar"/>
    <w:basedOn w:val="aExamss"/>
    <w:rsid w:val="00B80E37"/>
    <w:pPr>
      <w:ind w:left="2140"/>
    </w:pPr>
  </w:style>
  <w:style w:type="paragraph" w:customStyle="1" w:styleId="aExamNumsubpar">
    <w:name w:val="aExamNumsubpar"/>
    <w:basedOn w:val="aExamsubpar"/>
    <w:rsid w:val="002B26E2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2B26E2"/>
    <w:pPr>
      <w:ind w:left="2540"/>
    </w:pPr>
  </w:style>
  <w:style w:type="paragraph" w:customStyle="1" w:styleId="aExamBulletsubpar">
    <w:name w:val="aExamBulletsubpar"/>
    <w:basedOn w:val="aExamsubpar"/>
    <w:rsid w:val="002B26E2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B80E3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B80E3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B80E3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B80E3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80E3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B26E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B26E2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B80E3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B80E3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B80E3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B26E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B26E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B26E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80E37"/>
  </w:style>
  <w:style w:type="paragraph" w:customStyle="1" w:styleId="SchApara">
    <w:name w:val="Sch A para"/>
    <w:basedOn w:val="Apara"/>
    <w:rsid w:val="00B80E37"/>
  </w:style>
  <w:style w:type="paragraph" w:customStyle="1" w:styleId="SchAsubpara">
    <w:name w:val="Sch A subpara"/>
    <w:basedOn w:val="Asubpara"/>
    <w:rsid w:val="00B80E37"/>
  </w:style>
  <w:style w:type="paragraph" w:customStyle="1" w:styleId="SchAsubsubpara">
    <w:name w:val="Sch A subsubpara"/>
    <w:basedOn w:val="Asubsubpara"/>
    <w:rsid w:val="00B80E37"/>
  </w:style>
  <w:style w:type="paragraph" w:customStyle="1" w:styleId="TOCOL1">
    <w:name w:val="TOCOL 1"/>
    <w:basedOn w:val="TOC1"/>
    <w:rsid w:val="00B80E37"/>
  </w:style>
  <w:style w:type="paragraph" w:customStyle="1" w:styleId="TOCOL2">
    <w:name w:val="TOCOL 2"/>
    <w:basedOn w:val="TOC2"/>
    <w:rsid w:val="00B80E37"/>
    <w:pPr>
      <w:keepNext w:val="0"/>
    </w:pPr>
  </w:style>
  <w:style w:type="paragraph" w:customStyle="1" w:styleId="TOCOL3">
    <w:name w:val="TOCOL 3"/>
    <w:basedOn w:val="TOC3"/>
    <w:rsid w:val="00B80E37"/>
    <w:pPr>
      <w:keepNext w:val="0"/>
    </w:pPr>
  </w:style>
  <w:style w:type="paragraph" w:customStyle="1" w:styleId="TOCOL4">
    <w:name w:val="TOCOL 4"/>
    <w:basedOn w:val="TOC4"/>
    <w:rsid w:val="00B80E37"/>
    <w:pPr>
      <w:keepNext w:val="0"/>
    </w:pPr>
  </w:style>
  <w:style w:type="paragraph" w:customStyle="1" w:styleId="TOCOL5">
    <w:name w:val="TOCOL 5"/>
    <w:basedOn w:val="TOC5"/>
    <w:rsid w:val="00B80E37"/>
    <w:pPr>
      <w:tabs>
        <w:tab w:val="left" w:pos="400"/>
      </w:tabs>
    </w:pPr>
  </w:style>
  <w:style w:type="paragraph" w:customStyle="1" w:styleId="TOCOL6">
    <w:name w:val="TOCOL 6"/>
    <w:basedOn w:val="TOC6"/>
    <w:rsid w:val="00B80E37"/>
    <w:pPr>
      <w:keepNext w:val="0"/>
    </w:pPr>
  </w:style>
  <w:style w:type="paragraph" w:customStyle="1" w:styleId="TOCOL7">
    <w:name w:val="TOCOL 7"/>
    <w:basedOn w:val="TOC7"/>
    <w:rsid w:val="00B80E37"/>
  </w:style>
  <w:style w:type="paragraph" w:customStyle="1" w:styleId="TOCOL8">
    <w:name w:val="TOCOL 8"/>
    <w:basedOn w:val="TOC8"/>
    <w:rsid w:val="00B80E37"/>
  </w:style>
  <w:style w:type="paragraph" w:customStyle="1" w:styleId="TOCOL9">
    <w:name w:val="TOCOL 9"/>
    <w:basedOn w:val="TOC9"/>
    <w:rsid w:val="00B80E37"/>
    <w:pPr>
      <w:ind w:right="0"/>
    </w:pPr>
  </w:style>
  <w:style w:type="paragraph" w:styleId="TOC9">
    <w:name w:val="toc 9"/>
    <w:basedOn w:val="Normal"/>
    <w:next w:val="Normal"/>
    <w:autoRedefine/>
    <w:rsid w:val="00B80E37"/>
    <w:pPr>
      <w:ind w:left="1920" w:right="600"/>
    </w:pPr>
  </w:style>
  <w:style w:type="paragraph" w:customStyle="1" w:styleId="Billname1">
    <w:name w:val="Billname1"/>
    <w:basedOn w:val="Normal"/>
    <w:rsid w:val="00B80E3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80E37"/>
    <w:rPr>
      <w:sz w:val="20"/>
    </w:rPr>
  </w:style>
  <w:style w:type="paragraph" w:customStyle="1" w:styleId="TablePara10">
    <w:name w:val="TablePara10"/>
    <w:basedOn w:val="tablepara"/>
    <w:rsid w:val="00B80E3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B80E3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B80E37"/>
  </w:style>
  <w:style w:type="character" w:customStyle="1" w:styleId="charPage">
    <w:name w:val="charPage"/>
    <w:basedOn w:val="DefaultParagraphFont"/>
    <w:rsid w:val="00B80E37"/>
  </w:style>
  <w:style w:type="character" w:styleId="PageNumber">
    <w:name w:val="page number"/>
    <w:basedOn w:val="DefaultParagraphFont"/>
    <w:rsid w:val="00B80E37"/>
  </w:style>
  <w:style w:type="paragraph" w:customStyle="1" w:styleId="Letterhead">
    <w:name w:val="Letterhead"/>
    <w:rsid w:val="002B26E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B26E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B26E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B80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0E3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B26E2"/>
  </w:style>
  <w:style w:type="character" w:customStyle="1" w:styleId="FooterChar">
    <w:name w:val="Footer Char"/>
    <w:basedOn w:val="DefaultParagraphFont"/>
    <w:link w:val="Footer"/>
    <w:rsid w:val="00B80E3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B26E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80E37"/>
  </w:style>
  <w:style w:type="paragraph" w:customStyle="1" w:styleId="TableBullet">
    <w:name w:val="TableBullet"/>
    <w:basedOn w:val="TableText10"/>
    <w:qFormat/>
    <w:rsid w:val="00B80E3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B80E3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80E3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B26E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B26E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80E37"/>
    <w:pPr>
      <w:numPr>
        <w:numId w:val="19"/>
      </w:numPr>
    </w:pPr>
  </w:style>
  <w:style w:type="paragraph" w:customStyle="1" w:styleId="ISchMain">
    <w:name w:val="I Sch Main"/>
    <w:basedOn w:val="BillBasic"/>
    <w:rsid w:val="00B80E3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80E3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80E3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80E3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80E3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80E3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80E3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80E3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B26E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B26E2"/>
    <w:rPr>
      <w:sz w:val="24"/>
      <w:lang w:eastAsia="en-US"/>
    </w:rPr>
  </w:style>
  <w:style w:type="paragraph" w:customStyle="1" w:styleId="Status">
    <w:name w:val="Status"/>
    <w:basedOn w:val="Normal"/>
    <w:rsid w:val="00B80E3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B80E37"/>
    <w:pPr>
      <w:spacing w:before="60"/>
      <w:jc w:val="center"/>
    </w:pPr>
  </w:style>
  <w:style w:type="character" w:customStyle="1" w:styleId="aDefChar">
    <w:name w:val="aDef Char"/>
    <w:basedOn w:val="DefaultParagraphFont"/>
    <w:link w:val="aDef"/>
    <w:locked/>
    <w:rsid w:val="005C033F"/>
    <w:rPr>
      <w:sz w:val="24"/>
      <w:lang w:eastAsia="en-US"/>
    </w:rPr>
  </w:style>
  <w:style w:type="paragraph" w:customStyle="1" w:styleId="00Spine">
    <w:name w:val="00Spine"/>
    <w:basedOn w:val="Normal"/>
    <w:rsid w:val="00B80E37"/>
  </w:style>
  <w:style w:type="paragraph" w:customStyle="1" w:styleId="05Endnote0">
    <w:name w:val="05Endnote"/>
    <w:basedOn w:val="Normal"/>
    <w:rsid w:val="00B80E37"/>
  </w:style>
  <w:style w:type="paragraph" w:customStyle="1" w:styleId="06Copyright">
    <w:name w:val="06Copyright"/>
    <w:basedOn w:val="Normal"/>
    <w:rsid w:val="00B80E37"/>
  </w:style>
  <w:style w:type="paragraph" w:customStyle="1" w:styleId="RepubNo">
    <w:name w:val="RepubNo"/>
    <w:basedOn w:val="BillBasicHeading"/>
    <w:rsid w:val="00B80E3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B80E3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B80E3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B80E37"/>
    <w:rPr>
      <w:rFonts w:ascii="Arial" w:hAnsi="Arial"/>
      <w:b/>
    </w:rPr>
  </w:style>
  <w:style w:type="paragraph" w:customStyle="1" w:styleId="CoverSubHdg">
    <w:name w:val="CoverSubHdg"/>
    <w:basedOn w:val="CoverHeading"/>
    <w:rsid w:val="00B80E3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B80E3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B80E3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B80E3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B80E3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B80E3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B80E3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B80E3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B80E3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B80E3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B80E3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B80E3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B80E3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B80E3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B80E3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B80E3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B80E3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B80E3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B80E3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B80E37"/>
  </w:style>
  <w:style w:type="character" w:customStyle="1" w:styleId="charTableText">
    <w:name w:val="charTableText"/>
    <w:basedOn w:val="DefaultParagraphFont"/>
    <w:rsid w:val="00B80E37"/>
  </w:style>
  <w:style w:type="paragraph" w:customStyle="1" w:styleId="Dict-HeadingSymb">
    <w:name w:val="Dict-Heading Symb"/>
    <w:basedOn w:val="Dict-Heading"/>
    <w:rsid w:val="00B80E3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B80E3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B80E3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B80E3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B80E3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B80E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B80E3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B80E3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B80E3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B80E3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B80E3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B80E37"/>
    <w:pPr>
      <w:ind w:hanging="480"/>
    </w:pPr>
  </w:style>
  <w:style w:type="paragraph" w:styleId="MacroText">
    <w:name w:val="macro"/>
    <w:link w:val="MacroTextChar"/>
    <w:semiHidden/>
    <w:rsid w:val="00B80E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80E3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B80E3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B80E37"/>
  </w:style>
  <w:style w:type="paragraph" w:customStyle="1" w:styleId="RenumProvEntries">
    <w:name w:val="RenumProvEntries"/>
    <w:basedOn w:val="Normal"/>
    <w:rsid w:val="00B80E3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B80E3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B80E3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B80E37"/>
    <w:pPr>
      <w:ind w:left="252"/>
    </w:pPr>
  </w:style>
  <w:style w:type="paragraph" w:customStyle="1" w:styleId="RenumTableHdg">
    <w:name w:val="RenumTableHdg"/>
    <w:basedOn w:val="Normal"/>
    <w:rsid w:val="00B80E3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B80E3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B80E37"/>
    <w:rPr>
      <w:b w:val="0"/>
    </w:rPr>
  </w:style>
  <w:style w:type="paragraph" w:customStyle="1" w:styleId="Sched-FormSymb">
    <w:name w:val="Sched-Form Symb"/>
    <w:basedOn w:val="Sched-Form"/>
    <w:rsid w:val="00B80E3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B80E3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B80E3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B80E3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B80E3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B80E3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B80E37"/>
    <w:pPr>
      <w:ind w:firstLine="0"/>
    </w:pPr>
    <w:rPr>
      <w:b/>
    </w:rPr>
  </w:style>
  <w:style w:type="paragraph" w:customStyle="1" w:styleId="EndNoteTextPub">
    <w:name w:val="EndNoteTextPub"/>
    <w:basedOn w:val="Normal"/>
    <w:rsid w:val="00B80E3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B80E37"/>
    <w:rPr>
      <w:szCs w:val="24"/>
    </w:rPr>
  </w:style>
  <w:style w:type="character" w:customStyle="1" w:styleId="charNotBold">
    <w:name w:val="charNotBold"/>
    <w:basedOn w:val="DefaultParagraphFont"/>
    <w:rsid w:val="00B80E3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B80E3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B80E37"/>
    <w:pPr>
      <w:numPr>
        <w:numId w:val="43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B80E3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B80E3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B80E3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B80E3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B80E37"/>
    <w:pPr>
      <w:tabs>
        <w:tab w:val="left" w:pos="2700"/>
      </w:tabs>
      <w:spacing w:before="0"/>
    </w:pPr>
  </w:style>
  <w:style w:type="paragraph" w:customStyle="1" w:styleId="parainpara">
    <w:name w:val="para in para"/>
    <w:rsid w:val="00B80E3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B80E3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B80E37"/>
    <w:pPr>
      <w:numPr>
        <w:numId w:val="44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B80E3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B80E37"/>
    <w:rPr>
      <w:b w:val="0"/>
      <w:sz w:val="32"/>
    </w:rPr>
  </w:style>
  <w:style w:type="paragraph" w:customStyle="1" w:styleId="MH1Chapter">
    <w:name w:val="M H1 Chapter"/>
    <w:basedOn w:val="AH1Chapter"/>
    <w:rsid w:val="00B80E3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B80E3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B80E3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B80E3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B80E3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B80E3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B80E3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B80E3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B80E3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B80E3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B80E37"/>
    <w:pPr>
      <w:ind w:left="1800"/>
    </w:pPr>
  </w:style>
  <w:style w:type="paragraph" w:customStyle="1" w:styleId="Modparareturn">
    <w:name w:val="Mod para return"/>
    <w:basedOn w:val="AparareturnSymb"/>
    <w:rsid w:val="00B80E37"/>
    <w:pPr>
      <w:ind w:left="2300"/>
    </w:pPr>
  </w:style>
  <w:style w:type="paragraph" w:customStyle="1" w:styleId="Modsubparareturn">
    <w:name w:val="Mod subpara return"/>
    <w:basedOn w:val="AsubparareturnSymb"/>
    <w:rsid w:val="00B80E37"/>
    <w:pPr>
      <w:ind w:left="3040"/>
    </w:pPr>
  </w:style>
  <w:style w:type="paragraph" w:customStyle="1" w:styleId="Modref">
    <w:name w:val="Mod ref"/>
    <w:basedOn w:val="refSymb"/>
    <w:rsid w:val="00B80E37"/>
    <w:pPr>
      <w:ind w:left="1100"/>
    </w:pPr>
  </w:style>
  <w:style w:type="paragraph" w:customStyle="1" w:styleId="ModaNote">
    <w:name w:val="Mod aNote"/>
    <w:basedOn w:val="aNoteSymb"/>
    <w:rsid w:val="00B80E3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B80E3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B80E37"/>
    <w:pPr>
      <w:ind w:left="0" w:firstLine="0"/>
    </w:pPr>
  </w:style>
  <w:style w:type="paragraph" w:customStyle="1" w:styleId="AmdtEntries">
    <w:name w:val="AmdtEntries"/>
    <w:basedOn w:val="BillBasicHeading"/>
    <w:rsid w:val="00B80E3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B80E3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B80E3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B80E3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B80E3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B80E3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B80E3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B80E3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B80E3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B80E3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B80E3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B80E3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B80E3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B80E3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B80E3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B80E37"/>
  </w:style>
  <w:style w:type="paragraph" w:customStyle="1" w:styleId="refSymb">
    <w:name w:val="ref Symb"/>
    <w:basedOn w:val="BillBasic"/>
    <w:next w:val="Normal"/>
    <w:rsid w:val="00B80E3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B80E3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B80E3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B80E3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B80E3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B80E3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B80E3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B80E3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B80E3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B80E3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B80E3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B80E3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B80E37"/>
    <w:pPr>
      <w:ind w:left="1599" w:hanging="2081"/>
    </w:pPr>
  </w:style>
  <w:style w:type="paragraph" w:customStyle="1" w:styleId="IdefsubparaSymb">
    <w:name w:val="I def subpara Symb"/>
    <w:basedOn w:val="IsubparaSymb"/>
    <w:rsid w:val="00B80E3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B80E3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B80E3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B80E3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B80E3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B80E3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B80E3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B80E3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B80E3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B80E3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B80E3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B80E3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B80E3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B80E3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B80E3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B80E3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B80E3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B80E3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B80E3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B80E3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B80E3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B80E3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B80E3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B80E3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B80E3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B80E3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B80E3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B80E3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B80E3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B80E3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B80E3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B80E37"/>
  </w:style>
  <w:style w:type="paragraph" w:customStyle="1" w:styleId="PenaltyParaSymb">
    <w:name w:val="PenaltyPara Symb"/>
    <w:basedOn w:val="Normal"/>
    <w:rsid w:val="00B80E3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B80E3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B80E3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B80E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5-58" TargetMode="External"/><Relationship Id="rId25" Type="http://schemas.openxmlformats.org/officeDocument/2006/relationships/hyperlink" Target="http://www.legislation.act.gov.au/a/2004-65" TargetMode="External"/><Relationship Id="rId33" Type="http://schemas.openxmlformats.org/officeDocument/2006/relationships/header" Target="header9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5-58" TargetMode="Externa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header" Target="header8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4-65" TargetMode="Externa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hyperlink" Target="http://www.legislation.act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6B8B-8F41-4CC2-8906-39659A6C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2120</Words>
  <Characters>10459</Characters>
  <Application>Microsoft Office Word</Application>
  <DocSecurity>0</DocSecurity>
  <Lines>363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(Restorative Justice) Amendment Act 2018</vt:lpstr>
    </vt:vector>
  </TitlesOfParts>
  <Manager>Section</Manager>
  <Company>Section</Company>
  <LinksUpToDate>false</LinksUpToDate>
  <CharactersWithSpaces>12464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(Restorative Justice) Amendment Act 2018</dc:title>
  <dc:subject>Amendment</dc:subject>
  <dc:creator>ACT Government</dc:creator>
  <cp:keywords>D09</cp:keywords>
  <dc:description>J2018-109</dc:description>
  <cp:lastModifiedBy>PCODCS</cp:lastModifiedBy>
  <cp:revision>5</cp:revision>
  <cp:lastPrinted>2018-08-20T05:04:00Z</cp:lastPrinted>
  <dcterms:created xsi:type="dcterms:W3CDTF">2018-08-22T23:33:00Z</dcterms:created>
  <dcterms:modified xsi:type="dcterms:W3CDTF">2018-08-22T23:33:00Z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Kelly Lokan</vt:lpwstr>
  </property>
  <property fmtid="{D5CDD505-2E9C-101B-9397-08002B2CF9AE}" pid="5" name="ClientEmail1">
    <vt:lpwstr>kelly.lokan@act.gov.au</vt:lpwstr>
  </property>
  <property fmtid="{D5CDD505-2E9C-101B-9397-08002B2CF9AE}" pid="6" name="ClientPh1">
    <vt:lpwstr>62051772</vt:lpwstr>
  </property>
  <property fmtid="{D5CDD505-2E9C-101B-9397-08002B2CF9AE}" pid="7" name="ClientName2">
    <vt:lpwstr>Karen Greenland</vt:lpwstr>
  </property>
  <property fmtid="{D5CDD505-2E9C-101B-9397-08002B2CF9AE}" pid="8" name="ClientEmail2">
    <vt:lpwstr>karen.greenland@act.gov.au</vt:lpwstr>
  </property>
  <property fmtid="{D5CDD505-2E9C-101B-9397-08002B2CF9AE}" pid="9" name="ClientPh2">
    <vt:lpwstr>62076244</vt:lpwstr>
  </property>
  <property fmtid="{D5CDD505-2E9C-101B-9397-08002B2CF9AE}" pid="10" name="jobType">
    <vt:lpwstr>Drafting</vt:lpwstr>
  </property>
  <property fmtid="{D5CDD505-2E9C-101B-9397-08002B2CF9AE}" pid="11" name="DMSID">
    <vt:lpwstr>939599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Crimes (Restorative Justice) Amendment Bill 2018</vt:lpwstr>
  </property>
  <property fmtid="{D5CDD505-2E9C-101B-9397-08002B2CF9AE}" pid="15" name="AmCitation">
    <vt:lpwstr>Crimes (Restorative Justice) Act 2004</vt:lpwstr>
  </property>
  <property fmtid="{D5CDD505-2E9C-101B-9397-08002B2CF9AE}" pid="16" name="ActName">
    <vt:lpwstr/>
  </property>
  <property fmtid="{D5CDD505-2E9C-101B-9397-08002B2CF9AE}" pid="17" name="DrafterName">
    <vt:lpwstr>Margaret Cotton</vt:lpwstr>
  </property>
  <property fmtid="{D5CDD505-2E9C-101B-9397-08002B2CF9AE}" pid="18" name="DrafterEmail">
    <vt:lpwstr>margaret.cotton@act.gov.au</vt:lpwstr>
  </property>
  <property fmtid="{D5CDD505-2E9C-101B-9397-08002B2CF9AE}" pid="19" name="DrafterPh">
    <vt:lpwstr>62053771</vt:lpwstr>
  </property>
  <property fmtid="{D5CDD505-2E9C-101B-9397-08002B2CF9AE}" pid="20" name="SettlerName">
    <vt:lpwstr>Lyndall Kennedy</vt:lpwstr>
  </property>
  <property fmtid="{D5CDD505-2E9C-101B-9397-08002B2CF9AE}" pid="21" name="SettlerEmail">
    <vt:lpwstr>lyndall.kennedy@act.gov.au</vt:lpwstr>
  </property>
  <property fmtid="{D5CDD505-2E9C-101B-9397-08002B2CF9AE}" pid="22" name="SettlerPh">
    <vt:lpwstr>62077534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