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65DCB" w14:textId="77777777" w:rsidR="005561BE" w:rsidRPr="00562D6E" w:rsidRDefault="005561BE">
      <w:pPr>
        <w:spacing w:before="400"/>
        <w:jc w:val="center"/>
      </w:pPr>
      <w:bookmarkStart w:id="0" w:name="_GoBack"/>
      <w:bookmarkEnd w:id="0"/>
      <w:r w:rsidRPr="00562D6E">
        <w:rPr>
          <w:noProof/>
          <w:color w:val="000000"/>
          <w:sz w:val="22"/>
        </w:rPr>
        <w:t>2019</w:t>
      </w:r>
    </w:p>
    <w:p w14:paraId="64391E51" w14:textId="77777777" w:rsidR="005561BE" w:rsidRPr="00562D6E" w:rsidRDefault="005561BE">
      <w:pPr>
        <w:spacing w:before="300"/>
        <w:jc w:val="center"/>
      </w:pPr>
      <w:r w:rsidRPr="00562D6E">
        <w:t>THE LEGISLATIVE ASSEMBLY</w:t>
      </w:r>
      <w:r w:rsidRPr="00562D6E">
        <w:br/>
        <w:t>FOR THE AUSTRALIAN CAPITAL TERRITORY</w:t>
      </w:r>
    </w:p>
    <w:p w14:paraId="7E4D0714" w14:textId="77777777" w:rsidR="005561BE" w:rsidRPr="00562D6E" w:rsidRDefault="005561BE">
      <w:pPr>
        <w:pStyle w:val="N-line1"/>
        <w:jc w:val="both"/>
      </w:pPr>
    </w:p>
    <w:p w14:paraId="6C157B8E" w14:textId="77777777" w:rsidR="005561BE" w:rsidRPr="00562D6E" w:rsidRDefault="005561BE" w:rsidP="005561BE">
      <w:pPr>
        <w:spacing w:before="120"/>
        <w:jc w:val="center"/>
      </w:pPr>
      <w:r w:rsidRPr="00562D6E">
        <w:t>(As presented)</w:t>
      </w:r>
    </w:p>
    <w:p w14:paraId="0F31E901" w14:textId="77777777" w:rsidR="005561BE" w:rsidRPr="00562D6E" w:rsidRDefault="005561BE">
      <w:pPr>
        <w:spacing w:before="240"/>
        <w:jc w:val="center"/>
      </w:pPr>
      <w:r w:rsidRPr="00562D6E">
        <w:t>(</w:t>
      </w:r>
      <w:bookmarkStart w:id="1" w:name="Sponsor"/>
      <w:r w:rsidRPr="00562D6E">
        <w:t>Minister for Justice, Consumer Affairs and Road Safety</w:t>
      </w:r>
      <w:bookmarkEnd w:id="1"/>
      <w:r w:rsidRPr="00562D6E">
        <w:t>)</w:t>
      </w:r>
    </w:p>
    <w:p w14:paraId="08C48CEE" w14:textId="4C9DCA1F" w:rsidR="00A80870" w:rsidRPr="00562D6E" w:rsidRDefault="00C01962" w:rsidP="00A80870">
      <w:pPr>
        <w:pStyle w:val="Billname1"/>
      </w:pPr>
      <w:fldSimple w:instr=" REF Citation \*charformat  \* MERGEFORMAT ">
        <w:r w:rsidR="00FC7390" w:rsidRPr="00562D6E">
          <w:t>Road Transport Legislation Amendment Bill 2019</w:t>
        </w:r>
      </w:fldSimple>
    </w:p>
    <w:p w14:paraId="775F3776" w14:textId="63A7D276" w:rsidR="00A80870" w:rsidRPr="00562D6E" w:rsidRDefault="00A80870" w:rsidP="00A80870">
      <w:pPr>
        <w:pStyle w:val="ActNo"/>
      </w:pPr>
      <w:r w:rsidRPr="00562D6E">
        <w:fldChar w:fldCharType="begin"/>
      </w:r>
      <w:r w:rsidRPr="00562D6E">
        <w:instrText xml:space="preserve"> DOCPROPERTY "Category"  \* MERGEFORMAT </w:instrText>
      </w:r>
      <w:r w:rsidRPr="00562D6E">
        <w:fldChar w:fldCharType="end"/>
      </w:r>
    </w:p>
    <w:p w14:paraId="1ADFA221" w14:textId="77777777" w:rsidR="00A80870" w:rsidRPr="00562D6E" w:rsidRDefault="00A80870" w:rsidP="00562D6E">
      <w:pPr>
        <w:pStyle w:val="Placeholder"/>
        <w:suppressLineNumbers/>
      </w:pPr>
      <w:r w:rsidRPr="00562D6E">
        <w:rPr>
          <w:rStyle w:val="charContents"/>
          <w:sz w:val="16"/>
        </w:rPr>
        <w:t xml:space="preserve">  </w:t>
      </w:r>
      <w:r w:rsidRPr="00562D6E">
        <w:rPr>
          <w:rStyle w:val="charPage"/>
        </w:rPr>
        <w:t xml:space="preserve">  </w:t>
      </w:r>
    </w:p>
    <w:p w14:paraId="105B93FF" w14:textId="77777777" w:rsidR="00A80870" w:rsidRPr="00562D6E" w:rsidRDefault="00A80870" w:rsidP="00A80870">
      <w:pPr>
        <w:pStyle w:val="N-TOCheading"/>
      </w:pPr>
      <w:r w:rsidRPr="00562D6E">
        <w:rPr>
          <w:rStyle w:val="charContents"/>
        </w:rPr>
        <w:t>Contents</w:t>
      </w:r>
    </w:p>
    <w:p w14:paraId="24496678" w14:textId="77777777" w:rsidR="00A80870" w:rsidRPr="00562D6E" w:rsidRDefault="00A80870" w:rsidP="00A80870">
      <w:pPr>
        <w:pStyle w:val="N-9pt"/>
      </w:pPr>
      <w:r w:rsidRPr="00562D6E">
        <w:tab/>
      </w:r>
      <w:r w:rsidRPr="00562D6E">
        <w:rPr>
          <w:rStyle w:val="charPage"/>
        </w:rPr>
        <w:t>Page</w:t>
      </w:r>
    </w:p>
    <w:p w14:paraId="2EECD25A" w14:textId="52E67CC6" w:rsidR="006C4F9D" w:rsidRDefault="006C4F9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457962" w:history="1">
        <w:r w:rsidRPr="00D10939">
          <w:t>Part 1</w:t>
        </w:r>
        <w:r>
          <w:rPr>
            <w:rFonts w:asciiTheme="minorHAnsi" w:eastAsiaTheme="minorEastAsia" w:hAnsiTheme="minorHAnsi" w:cstheme="minorBidi"/>
            <w:b w:val="0"/>
            <w:sz w:val="22"/>
            <w:szCs w:val="22"/>
            <w:lang w:eastAsia="en-AU"/>
          </w:rPr>
          <w:tab/>
        </w:r>
        <w:r w:rsidRPr="00D10939">
          <w:t>Preliminary</w:t>
        </w:r>
        <w:r w:rsidRPr="006C4F9D">
          <w:rPr>
            <w:vanish/>
          </w:rPr>
          <w:tab/>
        </w:r>
        <w:r w:rsidRPr="006C4F9D">
          <w:rPr>
            <w:vanish/>
          </w:rPr>
          <w:fldChar w:fldCharType="begin"/>
        </w:r>
        <w:r w:rsidRPr="006C4F9D">
          <w:rPr>
            <w:vanish/>
          </w:rPr>
          <w:instrText xml:space="preserve"> PAGEREF _Toc10457962 \h </w:instrText>
        </w:r>
        <w:r w:rsidRPr="006C4F9D">
          <w:rPr>
            <w:vanish/>
          </w:rPr>
        </w:r>
        <w:r w:rsidRPr="006C4F9D">
          <w:rPr>
            <w:vanish/>
          </w:rPr>
          <w:fldChar w:fldCharType="separate"/>
        </w:r>
        <w:r w:rsidR="00FC7390">
          <w:rPr>
            <w:vanish/>
          </w:rPr>
          <w:t>2</w:t>
        </w:r>
        <w:r w:rsidRPr="006C4F9D">
          <w:rPr>
            <w:vanish/>
          </w:rPr>
          <w:fldChar w:fldCharType="end"/>
        </w:r>
      </w:hyperlink>
    </w:p>
    <w:p w14:paraId="4E4E887B" w14:textId="10E90132" w:rsidR="006C4F9D" w:rsidRDefault="006C4F9D">
      <w:pPr>
        <w:pStyle w:val="TOC5"/>
        <w:rPr>
          <w:rFonts w:asciiTheme="minorHAnsi" w:eastAsiaTheme="minorEastAsia" w:hAnsiTheme="minorHAnsi" w:cstheme="minorBidi"/>
          <w:sz w:val="22"/>
          <w:szCs w:val="22"/>
          <w:lang w:eastAsia="en-AU"/>
        </w:rPr>
      </w:pPr>
      <w:r>
        <w:tab/>
      </w:r>
      <w:hyperlink w:anchor="_Toc10457963" w:history="1">
        <w:r w:rsidRPr="00D10939">
          <w:t>1</w:t>
        </w:r>
        <w:r>
          <w:rPr>
            <w:rFonts w:asciiTheme="minorHAnsi" w:eastAsiaTheme="minorEastAsia" w:hAnsiTheme="minorHAnsi" w:cstheme="minorBidi"/>
            <w:sz w:val="22"/>
            <w:szCs w:val="22"/>
            <w:lang w:eastAsia="en-AU"/>
          </w:rPr>
          <w:tab/>
        </w:r>
        <w:r w:rsidRPr="00D10939">
          <w:t>Name of Act</w:t>
        </w:r>
        <w:r>
          <w:tab/>
        </w:r>
        <w:r>
          <w:fldChar w:fldCharType="begin"/>
        </w:r>
        <w:r>
          <w:instrText xml:space="preserve"> PAGEREF _Toc10457963 \h </w:instrText>
        </w:r>
        <w:r>
          <w:fldChar w:fldCharType="separate"/>
        </w:r>
        <w:r w:rsidR="00FC7390">
          <w:t>2</w:t>
        </w:r>
        <w:r>
          <w:fldChar w:fldCharType="end"/>
        </w:r>
      </w:hyperlink>
    </w:p>
    <w:p w14:paraId="35D6C2F5" w14:textId="7BBDC344" w:rsidR="006C4F9D" w:rsidRDefault="006C4F9D">
      <w:pPr>
        <w:pStyle w:val="TOC5"/>
        <w:rPr>
          <w:rFonts w:asciiTheme="minorHAnsi" w:eastAsiaTheme="minorEastAsia" w:hAnsiTheme="minorHAnsi" w:cstheme="minorBidi"/>
          <w:sz w:val="22"/>
          <w:szCs w:val="22"/>
          <w:lang w:eastAsia="en-AU"/>
        </w:rPr>
      </w:pPr>
      <w:r>
        <w:tab/>
      </w:r>
      <w:hyperlink w:anchor="_Toc10457964" w:history="1">
        <w:r w:rsidRPr="00D10939">
          <w:t>2</w:t>
        </w:r>
        <w:r>
          <w:rPr>
            <w:rFonts w:asciiTheme="minorHAnsi" w:eastAsiaTheme="minorEastAsia" w:hAnsiTheme="minorHAnsi" w:cstheme="minorBidi"/>
            <w:sz w:val="22"/>
            <w:szCs w:val="22"/>
            <w:lang w:eastAsia="en-AU"/>
          </w:rPr>
          <w:tab/>
        </w:r>
        <w:r w:rsidRPr="00D10939">
          <w:t>Commencement</w:t>
        </w:r>
        <w:r>
          <w:tab/>
        </w:r>
        <w:r>
          <w:fldChar w:fldCharType="begin"/>
        </w:r>
        <w:r>
          <w:instrText xml:space="preserve"> PAGEREF _Toc10457964 \h </w:instrText>
        </w:r>
        <w:r>
          <w:fldChar w:fldCharType="separate"/>
        </w:r>
        <w:r w:rsidR="00FC7390">
          <w:t>2</w:t>
        </w:r>
        <w:r>
          <w:fldChar w:fldCharType="end"/>
        </w:r>
      </w:hyperlink>
    </w:p>
    <w:p w14:paraId="0B01F68A" w14:textId="1FABB84F" w:rsidR="006C4F9D" w:rsidRDefault="006C4F9D">
      <w:pPr>
        <w:pStyle w:val="TOC5"/>
        <w:rPr>
          <w:rFonts w:asciiTheme="minorHAnsi" w:eastAsiaTheme="minorEastAsia" w:hAnsiTheme="minorHAnsi" w:cstheme="minorBidi"/>
          <w:sz w:val="22"/>
          <w:szCs w:val="22"/>
          <w:lang w:eastAsia="en-AU"/>
        </w:rPr>
      </w:pPr>
      <w:r>
        <w:tab/>
      </w:r>
      <w:hyperlink w:anchor="_Toc10457965" w:history="1">
        <w:r w:rsidRPr="00D10939">
          <w:t>3</w:t>
        </w:r>
        <w:r>
          <w:rPr>
            <w:rFonts w:asciiTheme="minorHAnsi" w:eastAsiaTheme="minorEastAsia" w:hAnsiTheme="minorHAnsi" w:cstheme="minorBidi"/>
            <w:sz w:val="22"/>
            <w:szCs w:val="22"/>
            <w:lang w:eastAsia="en-AU"/>
          </w:rPr>
          <w:tab/>
        </w:r>
        <w:r w:rsidRPr="00D10939">
          <w:t>Legislation amended</w:t>
        </w:r>
        <w:r>
          <w:tab/>
        </w:r>
        <w:r>
          <w:fldChar w:fldCharType="begin"/>
        </w:r>
        <w:r>
          <w:instrText xml:space="preserve"> PAGEREF _Toc10457965 \h </w:instrText>
        </w:r>
        <w:r>
          <w:fldChar w:fldCharType="separate"/>
        </w:r>
        <w:r w:rsidR="00FC7390">
          <w:t>2</w:t>
        </w:r>
        <w:r>
          <w:fldChar w:fldCharType="end"/>
        </w:r>
      </w:hyperlink>
    </w:p>
    <w:p w14:paraId="655BD530" w14:textId="070DA887" w:rsidR="006C4F9D" w:rsidRDefault="006C4F9D">
      <w:pPr>
        <w:pStyle w:val="TOC5"/>
        <w:rPr>
          <w:rFonts w:asciiTheme="minorHAnsi" w:eastAsiaTheme="minorEastAsia" w:hAnsiTheme="minorHAnsi" w:cstheme="minorBidi"/>
          <w:sz w:val="22"/>
          <w:szCs w:val="22"/>
          <w:lang w:eastAsia="en-AU"/>
        </w:rPr>
      </w:pPr>
      <w:r>
        <w:tab/>
      </w:r>
      <w:hyperlink w:anchor="_Toc10457966" w:history="1">
        <w:r w:rsidRPr="00D10939">
          <w:t>4</w:t>
        </w:r>
        <w:r>
          <w:rPr>
            <w:rFonts w:asciiTheme="minorHAnsi" w:eastAsiaTheme="minorEastAsia" w:hAnsiTheme="minorHAnsi" w:cstheme="minorBidi"/>
            <w:sz w:val="22"/>
            <w:szCs w:val="22"/>
            <w:lang w:eastAsia="en-AU"/>
          </w:rPr>
          <w:tab/>
        </w:r>
        <w:r w:rsidRPr="00D10939">
          <w:t>Legislation repealed</w:t>
        </w:r>
        <w:r>
          <w:tab/>
        </w:r>
        <w:r>
          <w:fldChar w:fldCharType="begin"/>
        </w:r>
        <w:r>
          <w:instrText xml:space="preserve"> PAGEREF _Toc10457966 \h </w:instrText>
        </w:r>
        <w:r>
          <w:fldChar w:fldCharType="separate"/>
        </w:r>
        <w:r w:rsidR="00FC7390">
          <w:t>3</w:t>
        </w:r>
        <w:r>
          <w:fldChar w:fldCharType="end"/>
        </w:r>
      </w:hyperlink>
    </w:p>
    <w:p w14:paraId="0F0E701A" w14:textId="512072FF" w:rsidR="006C4F9D" w:rsidRDefault="008E11CF">
      <w:pPr>
        <w:pStyle w:val="TOC2"/>
        <w:rPr>
          <w:rFonts w:asciiTheme="minorHAnsi" w:eastAsiaTheme="minorEastAsia" w:hAnsiTheme="minorHAnsi" w:cstheme="minorBidi"/>
          <w:b w:val="0"/>
          <w:sz w:val="22"/>
          <w:szCs w:val="22"/>
          <w:lang w:eastAsia="en-AU"/>
        </w:rPr>
      </w:pPr>
      <w:hyperlink w:anchor="_Toc10457967" w:history="1">
        <w:r w:rsidR="006C4F9D" w:rsidRPr="00D10939">
          <w:t>Part 2</w:t>
        </w:r>
        <w:r w:rsidR="006C4F9D">
          <w:rPr>
            <w:rFonts w:asciiTheme="minorHAnsi" w:eastAsiaTheme="minorEastAsia" w:hAnsiTheme="minorHAnsi" w:cstheme="minorBidi"/>
            <w:b w:val="0"/>
            <w:sz w:val="22"/>
            <w:szCs w:val="22"/>
            <w:lang w:eastAsia="en-AU"/>
          </w:rPr>
          <w:tab/>
        </w:r>
        <w:r w:rsidR="006C4F9D" w:rsidRPr="00D10939">
          <w:t>Magistrates Court Act 1930</w:t>
        </w:r>
        <w:r w:rsidR="006C4F9D" w:rsidRPr="006C4F9D">
          <w:rPr>
            <w:vanish/>
          </w:rPr>
          <w:tab/>
        </w:r>
        <w:r w:rsidR="006C4F9D" w:rsidRPr="006C4F9D">
          <w:rPr>
            <w:vanish/>
          </w:rPr>
          <w:fldChar w:fldCharType="begin"/>
        </w:r>
        <w:r w:rsidR="006C4F9D" w:rsidRPr="006C4F9D">
          <w:rPr>
            <w:vanish/>
          </w:rPr>
          <w:instrText xml:space="preserve"> PAGEREF _Toc10457967 \h </w:instrText>
        </w:r>
        <w:r w:rsidR="006C4F9D" w:rsidRPr="006C4F9D">
          <w:rPr>
            <w:vanish/>
          </w:rPr>
        </w:r>
        <w:r w:rsidR="006C4F9D" w:rsidRPr="006C4F9D">
          <w:rPr>
            <w:vanish/>
          </w:rPr>
          <w:fldChar w:fldCharType="separate"/>
        </w:r>
        <w:r w:rsidR="00FC7390">
          <w:rPr>
            <w:vanish/>
          </w:rPr>
          <w:t>4</w:t>
        </w:r>
        <w:r w:rsidR="006C4F9D" w:rsidRPr="006C4F9D">
          <w:rPr>
            <w:vanish/>
          </w:rPr>
          <w:fldChar w:fldCharType="end"/>
        </w:r>
      </w:hyperlink>
    </w:p>
    <w:p w14:paraId="37EF4ADF" w14:textId="44DD956F" w:rsidR="006C4F9D" w:rsidRDefault="006C4F9D">
      <w:pPr>
        <w:pStyle w:val="TOC5"/>
        <w:rPr>
          <w:rFonts w:asciiTheme="minorHAnsi" w:eastAsiaTheme="minorEastAsia" w:hAnsiTheme="minorHAnsi" w:cstheme="minorBidi"/>
          <w:sz w:val="22"/>
          <w:szCs w:val="22"/>
          <w:lang w:eastAsia="en-AU"/>
        </w:rPr>
      </w:pPr>
      <w:r>
        <w:tab/>
      </w:r>
      <w:hyperlink w:anchor="_Toc10457968" w:history="1">
        <w:r w:rsidRPr="00562D6E">
          <w:rPr>
            <w:rStyle w:val="CharSectNo"/>
          </w:rPr>
          <w:t>5</w:t>
        </w:r>
        <w:r w:rsidRPr="00562D6E">
          <w:tab/>
          <w:t xml:space="preserve">Meaning of </w:t>
        </w:r>
        <w:r w:rsidRPr="00562D6E">
          <w:rPr>
            <w:rStyle w:val="charItals"/>
          </w:rPr>
          <w:t>prescribed offence</w:t>
        </w:r>
        <w:r w:rsidRPr="00562D6E">
          <w:t xml:space="preserve"> for pt 3.7</w:t>
        </w:r>
        <w:r>
          <w:br/>
        </w:r>
        <w:r w:rsidRPr="00562D6E">
          <w:t>Section 116AA (1) (b)</w:t>
        </w:r>
        <w:r>
          <w:tab/>
        </w:r>
        <w:r>
          <w:fldChar w:fldCharType="begin"/>
        </w:r>
        <w:r>
          <w:instrText xml:space="preserve"> PAGEREF _Toc10457968 \h </w:instrText>
        </w:r>
        <w:r>
          <w:fldChar w:fldCharType="separate"/>
        </w:r>
        <w:r w:rsidR="00FC7390">
          <w:t>4</w:t>
        </w:r>
        <w:r>
          <w:fldChar w:fldCharType="end"/>
        </w:r>
      </w:hyperlink>
    </w:p>
    <w:p w14:paraId="7218140A" w14:textId="2832112F" w:rsidR="006C4F9D" w:rsidRDefault="008E11CF">
      <w:pPr>
        <w:pStyle w:val="TOC2"/>
        <w:rPr>
          <w:rFonts w:asciiTheme="minorHAnsi" w:eastAsiaTheme="minorEastAsia" w:hAnsiTheme="minorHAnsi" w:cstheme="minorBidi"/>
          <w:b w:val="0"/>
          <w:sz w:val="22"/>
          <w:szCs w:val="22"/>
          <w:lang w:eastAsia="en-AU"/>
        </w:rPr>
      </w:pPr>
      <w:hyperlink w:anchor="_Toc10457969" w:history="1">
        <w:r w:rsidR="006C4F9D" w:rsidRPr="00D10939">
          <w:t>Part 3</w:t>
        </w:r>
        <w:r w:rsidR="006C4F9D">
          <w:rPr>
            <w:rFonts w:asciiTheme="minorHAnsi" w:eastAsiaTheme="minorEastAsia" w:hAnsiTheme="minorHAnsi" w:cstheme="minorBidi"/>
            <w:b w:val="0"/>
            <w:sz w:val="22"/>
            <w:szCs w:val="22"/>
            <w:lang w:eastAsia="en-AU"/>
          </w:rPr>
          <w:tab/>
        </w:r>
        <w:r w:rsidR="006C4F9D" w:rsidRPr="00D10939">
          <w:t>Motor Accident Injuries Act 2019</w:t>
        </w:r>
        <w:r w:rsidR="006C4F9D" w:rsidRPr="006C4F9D">
          <w:rPr>
            <w:vanish/>
          </w:rPr>
          <w:tab/>
        </w:r>
        <w:r w:rsidR="006C4F9D" w:rsidRPr="006C4F9D">
          <w:rPr>
            <w:vanish/>
          </w:rPr>
          <w:fldChar w:fldCharType="begin"/>
        </w:r>
        <w:r w:rsidR="006C4F9D" w:rsidRPr="006C4F9D">
          <w:rPr>
            <w:vanish/>
          </w:rPr>
          <w:instrText xml:space="preserve"> PAGEREF _Toc10457969 \h </w:instrText>
        </w:r>
        <w:r w:rsidR="006C4F9D" w:rsidRPr="006C4F9D">
          <w:rPr>
            <w:vanish/>
          </w:rPr>
        </w:r>
        <w:r w:rsidR="006C4F9D" w:rsidRPr="006C4F9D">
          <w:rPr>
            <w:vanish/>
          </w:rPr>
          <w:fldChar w:fldCharType="separate"/>
        </w:r>
        <w:r w:rsidR="00FC7390">
          <w:rPr>
            <w:vanish/>
          </w:rPr>
          <w:t>5</w:t>
        </w:r>
        <w:r w:rsidR="006C4F9D" w:rsidRPr="006C4F9D">
          <w:rPr>
            <w:vanish/>
          </w:rPr>
          <w:fldChar w:fldCharType="end"/>
        </w:r>
      </w:hyperlink>
    </w:p>
    <w:p w14:paraId="20C5CB55" w14:textId="1649DBC8" w:rsidR="006C4F9D" w:rsidRDefault="006C4F9D">
      <w:pPr>
        <w:pStyle w:val="TOC5"/>
        <w:rPr>
          <w:rFonts w:asciiTheme="minorHAnsi" w:eastAsiaTheme="minorEastAsia" w:hAnsiTheme="minorHAnsi" w:cstheme="minorBidi"/>
          <w:sz w:val="22"/>
          <w:szCs w:val="22"/>
          <w:lang w:eastAsia="en-AU"/>
        </w:rPr>
      </w:pPr>
      <w:r>
        <w:tab/>
      </w:r>
      <w:hyperlink w:anchor="_Toc10457970" w:history="1">
        <w:r w:rsidRPr="00562D6E">
          <w:rPr>
            <w:rStyle w:val="CharSectNo"/>
          </w:rPr>
          <w:t>6</w:t>
        </w:r>
        <w:r w:rsidRPr="00562D6E">
          <w:tab/>
          <w:t>Offence—use uninsured motor vehicle on road or road related area</w:t>
        </w:r>
        <w:r>
          <w:br/>
        </w:r>
        <w:r w:rsidRPr="00562D6E">
          <w:t>Section 289 (1) (a) and (2)</w:t>
        </w:r>
        <w:r>
          <w:tab/>
        </w:r>
        <w:r>
          <w:fldChar w:fldCharType="begin"/>
        </w:r>
        <w:r>
          <w:instrText xml:space="preserve"> PAGEREF _Toc10457970 \h </w:instrText>
        </w:r>
        <w:r>
          <w:fldChar w:fldCharType="separate"/>
        </w:r>
        <w:r w:rsidR="00FC7390">
          <w:t>5</w:t>
        </w:r>
        <w:r>
          <w:fldChar w:fldCharType="end"/>
        </w:r>
      </w:hyperlink>
    </w:p>
    <w:p w14:paraId="5F162D8E" w14:textId="3E559007" w:rsidR="006C4F9D" w:rsidRDefault="008E11CF">
      <w:pPr>
        <w:pStyle w:val="TOC2"/>
        <w:rPr>
          <w:rFonts w:asciiTheme="minorHAnsi" w:eastAsiaTheme="minorEastAsia" w:hAnsiTheme="minorHAnsi" w:cstheme="minorBidi"/>
          <w:b w:val="0"/>
          <w:sz w:val="22"/>
          <w:szCs w:val="22"/>
          <w:lang w:eastAsia="en-AU"/>
        </w:rPr>
      </w:pPr>
      <w:hyperlink w:anchor="_Toc10457971" w:history="1">
        <w:r w:rsidR="006C4F9D" w:rsidRPr="00D10939">
          <w:t>Part 4</w:t>
        </w:r>
        <w:r w:rsidR="006C4F9D">
          <w:rPr>
            <w:rFonts w:asciiTheme="minorHAnsi" w:eastAsiaTheme="minorEastAsia" w:hAnsiTheme="minorHAnsi" w:cstheme="minorBidi"/>
            <w:b w:val="0"/>
            <w:sz w:val="22"/>
            <w:szCs w:val="22"/>
            <w:lang w:eastAsia="en-AU"/>
          </w:rPr>
          <w:tab/>
        </w:r>
        <w:r w:rsidR="006C4F9D" w:rsidRPr="00D10939">
          <w:t>Road Transport (Alcohol and Drugs) Act 1977</w:t>
        </w:r>
        <w:r w:rsidR="006C4F9D" w:rsidRPr="006C4F9D">
          <w:rPr>
            <w:vanish/>
          </w:rPr>
          <w:tab/>
        </w:r>
        <w:r w:rsidR="006C4F9D" w:rsidRPr="006C4F9D">
          <w:rPr>
            <w:vanish/>
          </w:rPr>
          <w:fldChar w:fldCharType="begin"/>
        </w:r>
        <w:r w:rsidR="006C4F9D" w:rsidRPr="006C4F9D">
          <w:rPr>
            <w:vanish/>
          </w:rPr>
          <w:instrText xml:space="preserve"> PAGEREF _Toc10457971 \h </w:instrText>
        </w:r>
        <w:r w:rsidR="006C4F9D" w:rsidRPr="006C4F9D">
          <w:rPr>
            <w:vanish/>
          </w:rPr>
        </w:r>
        <w:r w:rsidR="006C4F9D" w:rsidRPr="006C4F9D">
          <w:rPr>
            <w:vanish/>
          </w:rPr>
          <w:fldChar w:fldCharType="separate"/>
        </w:r>
        <w:r w:rsidR="00FC7390">
          <w:rPr>
            <w:vanish/>
          </w:rPr>
          <w:t>6</w:t>
        </w:r>
        <w:r w:rsidR="006C4F9D" w:rsidRPr="006C4F9D">
          <w:rPr>
            <w:vanish/>
          </w:rPr>
          <w:fldChar w:fldCharType="end"/>
        </w:r>
      </w:hyperlink>
    </w:p>
    <w:p w14:paraId="70DE8AD5" w14:textId="0B6B438B" w:rsidR="006C4F9D" w:rsidRDefault="006C4F9D">
      <w:pPr>
        <w:pStyle w:val="TOC5"/>
        <w:rPr>
          <w:rFonts w:asciiTheme="minorHAnsi" w:eastAsiaTheme="minorEastAsia" w:hAnsiTheme="minorHAnsi" w:cstheme="minorBidi"/>
          <w:sz w:val="22"/>
          <w:szCs w:val="22"/>
          <w:lang w:eastAsia="en-AU"/>
        </w:rPr>
      </w:pPr>
      <w:r>
        <w:tab/>
      </w:r>
      <w:hyperlink w:anchor="_Toc10457972" w:history="1">
        <w:r w:rsidRPr="00562D6E">
          <w:rPr>
            <w:rStyle w:val="CharSectNo"/>
          </w:rPr>
          <w:t>7</w:t>
        </w:r>
        <w:r w:rsidRPr="00562D6E">
          <w:tab/>
          <w:t>Offences against Act—application of Criminal Code etc</w:t>
        </w:r>
        <w:r>
          <w:br/>
        </w:r>
        <w:r w:rsidRPr="00562D6E">
          <w:t>Section 4, note 1</w:t>
        </w:r>
        <w:r>
          <w:tab/>
        </w:r>
        <w:r>
          <w:fldChar w:fldCharType="begin"/>
        </w:r>
        <w:r>
          <w:instrText xml:space="preserve"> PAGEREF _Toc10457972 \h </w:instrText>
        </w:r>
        <w:r>
          <w:fldChar w:fldCharType="separate"/>
        </w:r>
        <w:r w:rsidR="00FC7390">
          <w:t>6</w:t>
        </w:r>
        <w:r>
          <w:fldChar w:fldCharType="end"/>
        </w:r>
      </w:hyperlink>
    </w:p>
    <w:p w14:paraId="2480FCF3" w14:textId="182C64B2" w:rsidR="006C4F9D" w:rsidRDefault="006C4F9D">
      <w:pPr>
        <w:pStyle w:val="TOC5"/>
        <w:rPr>
          <w:rFonts w:asciiTheme="minorHAnsi" w:eastAsiaTheme="minorEastAsia" w:hAnsiTheme="minorHAnsi" w:cstheme="minorBidi"/>
          <w:sz w:val="22"/>
          <w:szCs w:val="22"/>
          <w:lang w:eastAsia="en-AU"/>
        </w:rPr>
      </w:pPr>
      <w:r>
        <w:tab/>
      </w:r>
      <w:hyperlink w:anchor="_Toc10457973" w:history="1">
        <w:r w:rsidRPr="00562D6E">
          <w:rPr>
            <w:rStyle w:val="CharSectNo"/>
          </w:rPr>
          <w:t>8</w:t>
        </w:r>
        <w:r w:rsidRPr="00562D6E">
          <w:tab/>
          <w:t xml:space="preserve">Meaning of </w:t>
        </w:r>
        <w:r w:rsidRPr="00562D6E">
          <w:rPr>
            <w:rStyle w:val="charItals"/>
          </w:rPr>
          <w:t xml:space="preserve">first offender </w:t>
        </w:r>
        <w:r w:rsidRPr="00562D6E">
          <w:t xml:space="preserve">and </w:t>
        </w:r>
        <w:r w:rsidRPr="00562D6E">
          <w:rPr>
            <w:rStyle w:val="charItals"/>
          </w:rPr>
          <w:t>repeat offender</w:t>
        </w:r>
        <w:r>
          <w:rPr>
            <w:rStyle w:val="charItals"/>
          </w:rPr>
          <w:br/>
        </w:r>
        <w:r w:rsidRPr="00562D6E">
          <w:t>New section 4F (2) (c)</w:t>
        </w:r>
        <w:r>
          <w:tab/>
        </w:r>
        <w:r>
          <w:fldChar w:fldCharType="begin"/>
        </w:r>
        <w:r>
          <w:instrText xml:space="preserve"> PAGEREF _Toc10457973 \h </w:instrText>
        </w:r>
        <w:r>
          <w:fldChar w:fldCharType="separate"/>
        </w:r>
        <w:r w:rsidR="00FC7390">
          <w:t>6</w:t>
        </w:r>
        <w:r>
          <w:fldChar w:fldCharType="end"/>
        </w:r>
      </w:hyperlink>
    </w:p>
    <w:p w14:paraId="0374BB97" w14:textId="307EF606" w:rsidR="006C4F9D" w:rsidRDefault="006C4F9D">
      <w:pPr>
        <w:pStyle w:val="TOC5"/>
        <w:rPr>
          <w:rFonts w:asciiTheme="minorHAnsi" w:eastAsiaTheme="minorEastAsia" w:hAnsiTheme="minorHAnsi" w:cstheme="minorBidi"/>
          <w:sz w:val="22"/>
          <w:szCs w:val="22"/>
          <w:lang w:eastAsia="en-AU"/>
        </w:rPr>
      </w:pPr>
      <w:r>
        <w:tab/>
      </w:r>
      <w:hyperlink w:anchor="_Toc10457974" w:history="1">
        <w:r w:rsidRPr="00562D6E">
          <w:rPr>
            <w:rStyle w:val="CharSectNo"/>
          </w:rPr>
          <w:t>9</w:t>
        </w:r>
        <w:r w:rsidRPr="00562D6E">
          <w:tab/>
          <w:t>Restrictions on tests etc under this part</w:t>
        </w:r>
        <w:r>
          <w:br/>
        </w:r>
        <w:r w:rsidRPr="00562D6E">
          <w:t>Section 14 (3) (b)</w:t>
        </w:r>
        <w:r>
          <w:tab/>
        </w:r>
        <w:r>
          <w:fldChar w:fldCharType="begin"/>
        </w:r>
        <w:r>
          <w:instrText xml:space="preserve"> PAGEREF _Toc10457974 \h </w:instrText>
        </w:r>
        <w:r>
          <w:fldChar w:fldCharType="separate"/>
        </w:r>
        <w:r w:rsidR="00FC7390">
          <w:t>6</w:t>
        </w:r>
        <w:r>
          <w:fldChar w:fldCharType="end"/>
        </w:r>
      </w:hyperlink>
    </w:p>
    <w:p w14:paraId="304D4402" w14:textId="4FE299A1" w:rsidR="006C4F9D" w:rsidRDefault="006C4F9D">
      <w:pPr>
        <w:pStyle w:val="TOC5"/>
        <w:rPr>
          <w:rFonts w:asciiTheme="minorHAnsi" w:eastAsiaTheme="minorEastAsia" w:hAnsiTheme="minorHAnsi" w:cstheme="minorBidi"/>
          <w:sz w:val="22"/>
          <w:szCs w:val="22"/>
          <w:lang w:eastAsia="en-AU"/>
        </w:rPr>
      </w:pPr>
      <w:r>
        <w:tab/>
      </w:r>
      <w:hyperlink w:anchor="_Toc10457975" w:history="1">
        <w:r w:rsidRPr="00562D6E">
          <w:rPr>
            <w:rStyle w:val="CharSectNo"/>
          </w:rPr>
          <w:t>10</w:t>
        </w:r>
        <w:r w:rsidRPr="00562D6E">
          <w:tab/>
          <w:t>Taking blood samples from people in custody</w:t>
        </w:r>
        <w:r>
          <w:br/>
        </w:r>
        <w:r w:rsidRPr="00562D6E">
          <w:t>Section 15 (5) (b)</w:t>
        </w:r>
        <w:r>
          <w:tab/>
        </w:r>
        <w:r>
          <w:fldChar w:fldCharType="begin"/>
        </w:r>
        <w:r>
          <w:instrText xml:space="preserve"> PAGEREF _Toc10457975 \h </w:instrText>
        </w:r>
        <w:r>
          <w:fldChar w:fldCharType="separate"/>
        </w:r>
        <w:r w:rsidR="00FC7390">
          <w:t>7</w:t>
        </w:r>
        <w:r>
          <w:fldChar w:fldCharType="end"/>
        </w:r>
      </w:hyperlink>
    </w:p>
    <w:p w14:paraId="1F36C464" w14:textId="2183042B" w:rsidR="006C4F9D" w:rsidRDefault="006C4F9D">
      <w:pPr>
        <w:pStyle w:val="TOC5"/>
        <w:rPr>
          <w:rFonts w:asciiTheme="minorHAnsi" w:eastAsiaTheme="minorEastAsia" w:hAnsiTheme="minorHAnsi" w:cstheme="minorBidi"/>
          <w:sz w:val="22"/>
          <w:szCs w:val="22"/>
          <w:lang w:eastAsia="en-AU"/>
        </w:rPr>
      </w:pPr>
      <w:r>
        <w:tab/>
      </w:r>
      <w:hyperlink w:anchor="_Toc10457976" w:history="1">
        <w:r w:rsidRPr="00562D6E">
          <w:rPr>
            <w:rStyle w:val="CharSectNo"/>
          </w:rPr>
          <w:t>11</w:t>
        </w:r>
        <w:r w:rsidRPr="00562D6E">
          <w:tab/>
          <w:t>Taking blood samples from people in hospital</w:t>
        </w:r>
        <w:r>
          <w:br/>
        </w:r>
        <w:r w:rsidRPr="00562D6E">
          <w:t>Section 15AA (1) and note</w:t>
        </w:r>
        <w:r>
          <w:tab/>
        </w:r>
        <w:r>
          <w:fldChar w:fldCharType="begin"/>
        </w:r>
        <w:r>
          <w:instrText xml:space="preserve"> PAGEREF _Toc10457976 \h </w:instrText>
        </w:r>
        <w:r>
          <w:fldChar w:fldCharType="separate"/>
        </w:r>
        <w:r w:rsidR="00FC7390">
          <w:t>7</w:t>
        </w:r>
        <w:r>
          <w:fldChar w:fldCharType="end"/>
        </w:r>
      </w:hyperlink>
    </w:p>
    <w:p w14:paraId="1318E4A2" w14:textId="53516C55" w:rsidR="006C4F9D" w:rsidRDefault="006C4F9D">
      <w:pPr>
        <w:pStyle w:val="TOC5"/>
        <w:rPr>
          <w:rFonts w:asciiTheme="minorHAnsi" w:eastAsiaTheme="minorEastAsia" w:hAnsiTheme="minorHAnsi" w:cstheme="minorBidi"/>
          <w:sz w:val="22"/>
          <w:szCs w:val="22"/>
          <w:lang w:eastAsia="en-AU"/>
        </w:rPr>
      </w:pPr>
      <w:r>
        <w:tab/>
      </w:r>
      <w:hyperlink w:anchor="_Toc10457977" w:history="1">
        <w:r w:rsidRPr="00D10939">
          <w:t>12</w:t>
        </w:r>
        <w:r>
          <w:rPr>
            <w:rFonts w:asciiTheme="minorHAnsi" w:eastAsiaTheme="minorEastAsia" w:hAnsiTheme="minorHAnsi" w:cstheme="minorBidi"/>
            <w:sz w:val="22"/>
            <w:szCs w:val="22"/>
            <w:lang w:eastAsia="en-AU"/>
          </w:rPr>
          <w:tab/>
        </w:r>
        <w:r w:rsidRPr="00D10939">
          <w:t>New section 15AA (4)</w:t>
        </w:r>
        <w:r>
          <w:tab/>
        </w:r>
        <w:r>
          <w:fldChar w:fldCharType="begin"/>
        </w:r>
        <w:r>
          <w:instrText xml:space="preserve"> PAGEREF _Toc10457977 \h </w:instrText>
        </w:r>
        <w:r>
          <w:fldChar w:fldCharType="separate"/>
        </w:r>
        <w:r w:rsidR="00FC7390">
          <w:t>8</w:t>
        </w:r>
        <w:r>
          <w:fldChar w:fldCharType="end"/>
        </w:r>
      </w:hyperlink>
    </w:p>
    <w:p w14:paraId="3D07C616" w14:textId="5D10DB1E" w:rsidR="006C4F9D" w:rsidRDefault="006C4F9D">
      <w:pPr>
        <w:pStyle w:val="TOC5"/>
        <w:rPr>
          <w:rFonts w:asciiTheme="minorHAnsi" w:eastAsiaTheme="minorEastAsia" w:hAnsiTheme="minorHAnsi" w:cstheme="minorBidi"/>
          <w:sz w:val="22"/>
          <w:szCs w:val="22"/>
          <w:lang w:eastAsia="en-AU"/>
        </w:rPr>
      </w:pPr>
      <w:r>
        <w:tab/>
      </w:r>
      <w:hyperlink w:anchor="_Toc10457978" w:history="1">
        <w:r w:rsidRPr="00562D6E">
          <w:rPr>
            <w:rStyle w:val="CharSectNo"/>
          </w:rPr>
          <w:t>13</w:t>
        </w:r>
        <w:r w:rsidRPr="00562D6E">
          <w:tab/>
          <w:t>Exemptions from requirements to take blood samples or carry out examinations</w:t>
        </w:r>
        <w:r>
          <w:br/>
        </w:r>
        <w:r w:rsidRPr="00562D6E">
          <w:t>Section 17 (2) (a)</w:t>
        </w:r>
        <w:r>
          <w:tab/>
        </w:r>
        <w:r>
          <w:fldChar w:fldCharType="begin"/>
        </w:r>
        <w:r>
          <w:instrText xml:space="preserve"> PAGEREF _Toc10457978 \h </w:instrText>
        </w:r>
        <w:r>
          <w:fldChar w:fldCharType="separate"/>
        </w:r>
        <w:r w:rsidR="00FC7390">
          <w:t>9</w:t>
        </w:r>
        <w:r>
          <w:fldChar w:fldCharType="end"/>
        </w:r>
      </w:hyperlink>
    </w:p>
    <w:p w14:paraId="6E470C69" w14:textId="6BB9179B" w:rsidR="006C4F9D" w:rsidRDefault="006C4F9D">
      <w:pPr>
        <w:pStyle w:val="TOC5"/>
        <w:rPr>
          <w:rFonts w:asciiTheme="minorHAnsi" w:eastAsiaTheme="minorEastAsia" w:hAnsiTheme="minorHAnsi" w:cstheme="minorBidi"/>
          <w:sz w:val="22"/>
          <w:szCs w:val="22"/>
          <w:lang w:eastAsia="en-AU"/>
        </w:rPr>
      </w:pPr>
      <w:r>
        <w:tab/>
      </w:r>
      <w:hyperlink w:anchor="_Toc10457979" w:history="1">
        <w:r w:rsidRPr="00D10939">
          <w:t>14</w:t>
        </w:r>
        <w:r>
          <w:rPr>
            <w:rFonts w:asciiTheme="minorHAnsi" w:eastAsiaTheme="minorEastAsia" w:hAnsiTheme="minorHAnsi" w:cstheme="minorBidi"/>
            <w:sz w:val="22"/>
            <w:szCs w:val="22"/>
            <w:lang w:eastAsia="en-AU"/>
          </w:rPr>
          <w:tab/>
        </w:r>
        <w:r w:rsidRPr="00D10939">
          <w:t>Section 17 (2) (c)</w:t>
        </w:r>
        <w:r>
          <w:tab/>
        </w:r>
        <w:r>
          <w:fldChar w:fldCharType="begin"/>
        </w:r>
        <w:r>
          <w:instrText xml:space="preserve"> PAGEREF _Toc10457979 \h </w:instrText>
        </w:r>
        <w:r>
          <w:fldChar w:fldCharType="separate"/>
        </w:r>
        <w:r w:rsidR="00FC7390">
          <w:t>9</w:t>
        </w:r>
        <w:r>
          <w:fldChar w:fldCharType="end"/>
        </w:r>
      </w:hyperlink>
    </w:p>
    <w:p w14:paraId="36B410DB" w14:textId="3A6A5D64" w:rsidR="006C4F9D" w:rsidRDefault="006C4F9D">
      <w:pPr>
        <w:pStyle w:val="TOC5"/>
        <w:rPr>
          <w:rFonts w:asciiTheme="minorHAnsi" w:eastAsiaTheme="minorEastAsia" w:hAnsiTheme="minorHAnsi" w:cstheme="minorBidi"/>
          <w:sz w:val="22"/>
          <w:szCs w:val="22"/>
          <w:lang w:eastAsia="en-AU"/>
        </w:rPr>
      </w:pPr>
      <w:r>
        <w:tab/>
      </w:r>
      <w:hyperlink w:anchor="_Toc10457980" w:history="1">
        <w:r w:rsidRPr="00D10939">
          <w:t>15</w:t>
        </w:r>
        <w:r>
          <w:rPr>
            <w:rFonts w:asciiTheme="minorHAnsi" w:eastAsiaTheme="minorEastAsia" w:hAnsiTheme="minorHAnsi" w:cstheme="minorBidi"/>
            <w:sz w:val="22"/>
            <w:szCs w:val="22"/>
            <w:lang w:eastAsia="en-AU"/>
          </w:rPr>
          <w:tab/>
        </w:r>
        <w:r w:rsidRPr="00D10939">
          <w:t>Section 17 (3)</w:t>
        </w:r>
        <w:r>
          <w:tab/>
        </w:r>
        <w:r>
          <w:fldChar w:fldCharType="begin"/>
        </w:r>
        <w:r>
          <w:instrText xml:space="preserve"> PAGEREF _Toc10457980 \h </w:instrText>
        </w:r>
        <w:r>
          <w:fldChar w:fldCharType="separate"/>
        </w:r>
        <w:r w:rsidR="00FC7390">
          <w:t>9</w:t>
        </w:r>
        <w:r>
          <w:fldChar w:fldCharType="end"/>
        </w:r>
      </w:hyperlink>
    </w:p>
    <w:p w14:paraId="34F76D03" w14:textId="5B56FADB" w:rsidR="006C4F9D" w:rsidRDefault="006C4F9D">
      <w:pPr>
        <w:pStyle w:val="TOC5"/>
        <w:rPr>
          <w:rFonts w:asciiTheme="minorHAnsi" w:eastAsiaTheme="minorEastAsia" w:hAnsiTheme="minorHAnsi" w:cstheme="minorBidi"/>
          <w:sz w:val="22"/>
          <w:szCs w:val="22"/>
          <w:lang w:eastAsia="en-AU"/>
        </w:rPr>
      </w:pPr>
      <w:r>
        <w:tab/>
      </w:r>
      <w:hyperlink w:anchor="_Toc10457981" w:history="1">
        <w:r w:rsidRPr="00562D6E">
          <w:rPr>
            <w:rStyle w:val="CharSectNo"/>
          </w:rPr>
          <w:t>16</w:t>
        </w:r>
        <w:r w:rsidRPr="00562D6E">
          <w:tab/>
          <w:t>Taking blood samples from people involved in accidents</w:t>
        </w:r>
        <w:r>
          <w:br/>
        </w:r>
        <w:r w:rsidRPr="00562D6E">
          <w:t>Section 18A</w:t>
        </w:r>
        <w:r>
          <w:tab/>
        </w:r>
        <w:r>
          <w:fldChar w:fldCharType="begin"/>
        </w:r>
        <w:r>
          <w:instrText xml:space="preserve"> PAGEREF _Toc10457981 \h </w:instrText>
        </w:r>
        <w:r>
          <w:fldChar w:fldCharType="separate"/>
        </w:r>
        <w:r w:rsidR="00FC7390">
          <w:t>9</w:t>
        </w:r>
        <w:r>
          <w:fldChar w:fldCharType="end"/>
        </w:r>
      </w:hyperlink>
    </w:p>
    <w:p w14:paraId="131DE28F" w14:textId="36561F33" w:rsidR="006C4F9D" w:rsidRDefault="006C4F9D">
      <w:pPr>
        <w:pStyle w:val="TOC5"/>
        <w:rPr>
          <w:rFonts w:asciiTheme="minorHAnsi" w:eastAsiaTheme="minorEastAsia" w:hAnsiTheme="minorHAnsi" w:cstheme="minorBidi"/>
          <w:sz w:val="22"/>
          <w:szCs w:val="22"/>
          <w:lang w:eastAsia="en-AU"/>
        </w:rPr>
      </w:pPr>
      <w:r>
        <w:tab/>
      </w:r>
      <w:hyperlink w:anchor="_Toc10457982" w:history="1">
        <w:r w:rsidRPr="00562D6E">
          <w:rPr>
            <w:rStyle w:val="CharSectNo"/>
          </w:rPr>
          <w:t>17</w:t>
        </w:r>
        <w:r w:rsidRPr="00562D6E">
          <w:tab/>
          <w:t>Refusing blood test etc</w:t>
        </w:r>
        <w:r>
          <w:br/>
        </w:r>
        <w:r w:rsidRPr="00562D6E">
          <w:t>Section 23 (1) and (2)</w:t>
        </w:r>
        <w:r>
          <w:tab/>
        </w:r>
        <w:r>
          <w:fldChar w:fldCharType="begin"/>
        </w:r>
        <w:r>
          <w:instrText xml:space="preserve"> PAGEREF _Toc10457982 \h </w:instrText>
        </w:r>
        <w:r>
          <w:fldChar w:fldCharType="separate"/>
        </w:r>
        <w:r w:rsidR="00FC7390">
          <w:t>10</w:t>
        </w:r>
        <w:r>
          <w:fldChar w:fldCharType="end"/>
        </w:r>
      </w:hyperlink>
    </w:p>
    <w:p w14:paraId="7C8952F3" w14:textId="5D1255B0" w:rsidR="006C4F9D" w:rsidRDefault="006C4F9D">
      <w:pPr>
        <w:pStyle w:val="TOC5"/>
        <w:rPr>
          <w:rFonts w:asciiTheme="minorHAnsi" w:eastAsiaTheme="minorEastAsia" w:hAnsiTheme="minorHAnsi" w:cstheme="minorBidi"/>
          <w:sz w:val="22"/>
          <w:szCs w:val="22"/>
          <w:lang w:eastAsia="en-AU"/>
        </w:rPr>
      </w:pPr>
      <w:r>
        <w:tab/>
      </w:r>
      <w:hyperlink w:anchor="_Toc10457983" w:history="1">
        <w:r w:rsidRPr="00D10939">
          <w:t>18</w:t>
        </w:r>
        <w:r>
          <w:rPr>
            <w:rFonts w:asciiTheme="minorHAnsi" w:eastAsiaTheme="minorEastAsia" w:hAnsiTheme="minorHAnsi" w:cstheme="minorBidi"/>
            <w:sz w:val="22"/>
            <w:szCs w:val="22"/>
            <w:lang w:eastAsia="en-AU"/>
          </w:rPr>
          <w:tab/>
        </w:r>
        <w:r w:rsidRPr="00D10939">
          <w:t>Section 23 (4)</w:t>
        </w:r>
        <w:r>
          <w:tab/>
        </w:r>
        <w:r>
          <w:fldChar w:fldCharType="begin"/>
        </w:r>
        <w:r>
          <w:instrText xml:space="preserve"> PAGEREF _Toc10457983 \h </w:instrText>
        </w:r>
        <w:r>
          <w:fldChar w:fldCharType="separate"/>
        </w:r>
        <w:r w:rsidR="00FC7390">
          <w:t>10</w:t>
        </w:r>
        <w:r>
          <w:fldChar w:fldCharType="end"/>
        </w:r>
      </w:hyperlink>
    </w:p>
    <w:p w14:paraId="3B402DA9" w14:textId="54701A29" w:rsidR="006C4F9D" w:rsidRDefault="006C4F9D">
      <w:pPr>
        <w:pStyle w:val="TOC5"/>
        <w:rPr>
          <w:rFonts w:asciiTheme="minorHAnsi" w:eastAsiaTheme="minorEastAsia" w:hAnsiTheme="minorHAnsi" w:cstheme="minorBidi"/>
          <w:sz w:val="22"/>
          <w:szCs w:val="22"/>
          <w:lang w:eastAsia="en-AU"/>
        </w:rPr>
      </w:pPr>
      <w:r>
        <w:tab/>
      </w:r>
      <w:hyperlink w:anchor="_Toc10457984" w:history="1">
        <w:r w:rsidRPr="00562D6E">
          <w:rPr>
            <w:rStyle w:val="CharSectNo"/>
          </w:rPr>
          <w:t>19</w:t>
        </w:r>
        <w:r w:rsidRPr="00562D6E">
          <w:tab/>
          <w:t>Evidentiary certificate—alcohol-related tests</w:t>
        </w:r>
        <w:r>
          <w:br/>
        </w:r>
        <w:r w:rsidRPr="00562D6E">
          <w:t>Section 41 (1) (d) (vii)</w:t>
        </w:r>
        <w:r>
          <w:tab/>
        </w:r>
        <w:r>
          <w:fldChar w:fldCharType="begin"/>
        </w:r>
        <w:r>
          <w:instrText xml:space="preserve"> PAGEREF _Toc10457984 \h </w:instrText>
        </w:r>
        <w:r>
          <w:fldChar w:fldCharType="separate"/>
        </w:r>
        <w:r w:rsidR="00FC7390">
          <w:t>10</w:t>
        </w:r>
        <w:r>
          <w:fldChar w:fldCharType="end"/>
        </w:r>
      </w:hyperlink>
    </w:p>
    <w:p w14:paraId="28249020" w14:textId="375B9515" w:rsidR="006C4F9D" w:rsidRDefault="006C4F9D">
      <w:pPr>
        <w:pStyle w:val="TOC5"/>
        <w:rPr>
          <w:rFonts w:asciiTheme="minorHAnsi" w:eastAsiaTheme="minorEastAsia" w:hAnsiTheme="minorHAnsi" w:cstheme="minorBidi"/>
          <w:sz w:val="22"/>
          <w:szCs w:val="22"/>
          <w:lang w:eastAsia="en-AU"/>
        </w:rPr>
      </w:pPr>
      <w:r>
        <w:tab/>
      </w:r>
      <w:hyperlink w:anchor="_Toc10457985" w:history="1">
        <w:r w:rsidRPr="00D10939">
          <w:t>20</w:t>
        </w:r>
        <w:r>
          <w:rPr>
            <w:rFonts w:asciiTheme="minorHAnsi" w:eastAsiaTheme="minorEastAsia" w:hAnsiTheme="minorHAnsi" w:cstheme="minorBidi"/>
            <w:sz w:val="22"/>
            <w:szCs w:val="22"/>
            <w:lang w:eastAsia="en-AU"/>
          </w:rPr>
          <w:tab/>
        </w:r>
        <w:r w:rsidRPr="00D10939">
          <w:t>Section 41 (1) (e) (iv)</w:t>
        </w:r>
        <w:r>
          <w:tab/>
        </w:r>
        <w:r>
          <w:fldChar w:fldCharType="begin"/>
        </w:r>
        <w:r>
          <w:instrText xml:space="preserve"> PAGEREF _Toc10457985 \h </w:instrText>
        </w:r>
        <w:r>
          <w:fldChar w:fldCharType="separate"/>
        </w:r>
        <w:r w:rsidR="00FC7390">
          <w:t>11</w:t>
        </w:r>
        <w:r>
          <w:fldChar w:fldCharType="end"/>
        </w:r>
      </w:hyperlink>
    </w:p>
    <w:p w14:paraId="1DB9EC66" w14:textId="0E1BF3FE" w:rsidR="006C4F9D" w:rsidRDefault="006C4F9D">
      <w:pPr>
        <w:pStyle w:val="TOC5"/>
        <w:rPr>
          <w:rFonts w:asciiTheme="minorHAnsi" w:eastAsiaTheme="minorEastAsia" w:hAnsiTheme="minorHAnsi" w:cstheme="minorBidi"/>
          <w:sz w:val="22"/>
          <w:szCs w:val="22"/>
          <w:lang w:eastAsia="en-AU"/>
        </w:rPr>
      </w:pPr>
      <w:r>
        <w:tab/>
      </w:r>
      <w:hyperlink w:anchor="_Toc10457986" w:history="1">
        <w:r w:rsidRPr="00562D6E">
          <w:rPr>
            <w:rStyle w:val="CharSectNo"/>
          </w:rPr>
          <w:t>21</w:t>
        </w:r>
        <w:r w:rsidRPr="00562D6E">
          <w:tab/>
          <w:t>Evidentiary certificates—drug-related tests</w:t>
        </w:r>
        <w:r>
          <w:br/>
        </w:r>
        <w:r w:rsidRPr="00562D6E">
          <w:t>Section 41AA (4) (d)</w:t>
        </w:r>
        <w:r>
          <w:tab/>
        </w:r>
        <w:r>
          <w:fldChar w:fldCharType="begin"/>
        </w:r>
        <w:r>
          <w:instrText xml:space="preserve"> PAGEREF _Toc10457986 \h </w:instrText>
        </w:r>
        <w:r>
          <w:fldChar w:fldCharType="separate"/>
        </w:r>
        <w:r w:rsidR="00FC7390">
          <w:t>11</w:t>
        </w:r>
        <w:r>
          <w:fldChar w:fldCharType="end"/>
        </w:r>
      </w:hyperlink>
    </w:p>
    <w:p w14:paraId="00AED78E" w14:textId="0C325367" w:rsidR="006C4F9D" w:rsidRDefault="006C4F9D">
      <w:pPr>
        <w:pStyle w:val="TOC5"/>
        <w:rPr>
          <w:rFonts w:asciiTheme="minorHAnsi" w:eastAsiaTheme="minorEastAsia" w:hAnsiTheme="minorHAnsi" w:cstheme="minorBidi"/>
          <w:sz w:val="22"/>
          <w:szCs w:val="22"/>
          <w:lang w:eastAsia="en-AU"/>
        </w:rPr>
      </w:pPr>
      <w:r>
        <w:tab/>
      </w:r>
      <w:hyperlink w:anchor="_Toc10457987" w:history="1">
        <w:r w:rsidRPr="00D10939">
          <w:t>22</w:t>
        </w:r>
        <w:r>
          <w:rPr>
            <w:rFonts w:asciiTheme="minorHAnsi" w:eastAsiaTheme="minorEastAsia" w:hAnsiTheme="minorHAnsi" w:cstheme="minorBidi"/>
            <w:sz w:val="22"/>
            <w:szCs w:val="22"/>
            <w:lang w:eastAsia="en-AU"/>
          </w:rPr>
          <w:tab/>
        </w:r>
        <w:r w:rsidRPr="00D10939">
          <w:t>Section 41AA (5) (i)</w:t>
        </w:r>
        <w:r>
          <w:tab/>
        </w:r>
        <w:r>
          <w:fldChar w:fldCharType="begin"/>
        </w:r>
        <w:r>
          <w:instrText xml:space="preserve"> PAGEREF _Toc10457987 \h </w:instrText>
        </w:r>
        <w:r>
          <w:fldChar w:fldCharType="separate"/>
        </w:r>
        <w:r w:rsidR="00FC7390">
          <w:t>11</w:t>
        </w:r>
        <w:r>
          <w:fldChar w:fldCharType="end"/>
        </w:r>
      </w:hyperlink>
    </w:p>
    <w:p w14:paraId="4E901589" w14:textId="4B938CF7" w:rsidR="006C4F9D" w:rsidRDefault="006C4F9D">
      <w:pPr>
        <w:pStyle w:val="TOC5"/>
        <w:rPr>
          <w:rFonts w:asciiTheme="minorHAnsi" w:eastAsiaTheme="minorEastAsia" w:hAnsiTheme="minorHAnsi" w:cstheme="minorBidi"/>
          <w:sz w:val="22"/>
          <w:szCs w:val="22"/>
          <w:lang w:eastAsia="en-AU"/>
        </w:rPr>
      </w:pPr>
      <w:r>
        <w:tab/>
      </w:r>
      <w:hyperlink w:anchor="_Toc10457988" w:history="1">
        <w:r w:rsidRPr="00562D6E">
          <w:rPr>
            <w:rStyle w:val="CharSectNo"/>
          </w:rPr>
          <w:t>23</w:t>
        </w:r>
        <w:r w:rsidRPr="00562D6E">
          <w:tab/>
          <w:t>Evidentiary certificate—blood sample not taken</w:t>
        </w:r>
        <w:r>
          <w:br/>
        </w:r>
        <w:r w:rsidRPr="00562D6E">
          <w:t>Section 41AC (e) (i)</w:t>
        </w:r>
        <w:r>
          <w:tab/>
        </w:r>
        <w:r>
          <w:fldChar w:fldCharType="begin"/>
        </w:r>
        <w:r>
          <w:instrText xml:space="preserve"> PAGEREF _Toc10457988 \h </w:instrText>
        </w:r>
        <w:r>
          <w:fldChar w:fldCharType="separate"/>
        </w:r>
        <w:r w:rsidR="00FC7390">
          <w:t>12</w:t>
        </w:r>
        <w:r>
          <w:fldChar w:fldCharType="end"/>
        </w:r>
      </w:hyperlink>
    </w:p>
    <w:p w14:paraId="08971665" w14:textId="1A37D641" w:rsidR="006C4F9D" w:rsidRDefault="006C4F9D">
      <w:pPr>
        <w:pStyle w:val="TOC5"/>
        <w:rPr>
          <w:rFonts w:asciiTheme="minorHAnsi" w:eastAsiaTheme="minorEastAsia" w:hAnsiTheme="minorHAnsi" w:cstheme="minorBidi"/>
          <w:sz w:val="22"/>
          <w:szCs w:val="22"/>
          <w:lang w:eastAsia="en-AU"/>
        </w:rPr>
      </w:pPr>
      <w:r>
        <w:tab/>
      </w:r>
      <w:hyperlink w:anchor="_Toc10457989" w:history="1">
        <w:r w:rsidRPr="00562D6E">
          <w:rPr>
            <w:rStyle w:val="CharSectNo"/>
          </w:rPr>
          <w:t>24</w:t>
        </w:r>
        <w:r w:rsidRPr="00562D6E">
          <w:tab/>
          <w:t>Evidence for insurance purposes</w:t>
        </w:r>
        <w:r>
          <w:br/>
        </w:r>
        <w:r w:rsidRPr="00562D6E">
          <w:t>Section 41A (1) (g) and (5) (a)</w:t>
        </w:r>
        <w:r>
          <w:tab/>
        </w:r>
        <w:r>
          <w:fldChar w:fldCharType="begin"/>
        </w:r>
        <w:r>
          <w:instrText xml:space="preserve"> PAGEREF _Toc10457989 \h </w:instrText>
        </w:r>
        <w:r>
          <w:fldChar w:fldCharType="separate"/>
        </w:r>
        <w:r w:rsidR="00FC7390">
          <w:t>12</w:t>
        </w:r>
        <w:r>
          <w:fldChar w:fldCharType="end"/>
        </w:r>
      </w:hyperlink>
    </w:p>
    <w:p w14:paraId="2742D5AB" w14:textId="4192C2DA" w:rsidR="006C4F9D" w:rsidRDefault="006C4F9D">
      <w:pPr>
        <w:pStyle w:val="TOC5"/>
        <w:rPr>
          <w:rFonts w:asciiTheme="minorHAnsi" w:eastAsiaTheme="minorEastAsia" w:hAnsiTheme="minorHAnsi" w:cstheme="minorBidi"/>
          <w:sz w:val="22"/>
          <w:szCs w:val="22"/>
          <w:lang w:eastAsia="en-AU"/>
        </w:rPr>
      </w:pPr>
      <w:r>
        <w:lastRenderedPageBreak/>
        <w:tab/>
      </w:r>
      <w:hyperlink w:anchor="_Toc10457990" w:history="1">
        <w:r w:rsidRPr="00D10939">
          <w:t>25</w:t>
        </w:r>
        <w:r>
          <w:rPr>
            <w:rFonts w:asciiTheme="minorHAnsi" w:eastAsiaTheme="minorEastAsia" w:hAnsiTheme="minorHAnsi" w:cstheme="minorBidi"/>
            <w:sz w:val="22"/>
            <w:szCs w:val="22"/>
            <w:lang w:eastAsia="en-AU"/>
          </w:rPr>
          <w:tab/>
        </w:r>
        <w:r w:rsidRPr="00D10939">
          <w:t>Dictionary, note 3</w:t>
        </w:r>
        <w:r>
          <w:tab/>
        </w:r>
        <w:r>
          <w:fldChar w:fldCharType="begin"/>
        </w:r>
        <w:r>
          <w:instrText xml:space="preserve"> PAGEREF _Toc10457990 \h </w:instrText>
        </w:r>
        <w:r>
          <w:fldChar w:fldCharType="separate"/>
        </w:r>
        <w:r w:rsidR="00FC7390">
          <w:t>12</w:t>
        </w:r>
        <w:r>
          <w:fldChar w:fldCharType="end"/>
        </w:r>
      </w:hyperlink>
    </w:p>
    <w:p w14:paraId="4A0BC4B5" w14:textId="5122BE6C" w:rsidR="006C4F9D" w:rsidRDefault="006C4F9D">
      <w:pPr>
        <w:pStyle w:val="TOC5"/>
        <w:rPr>
          <w:rFonts w:asciiTheme="minorHAnsi" w:eastAsiaTheme="minorEastAsia" w:hAnsiTheme="minorHAnsi" w:cstheme="minorBidi"/>
          <w:sz w:val="22"/>
          <w:szCs w:val="22"/>
          <w:lang w:eastAsia="en-AU"/>
        </w:rPr>
      </w:pPr>
      <w:r>
        <w:tab/>
      </w:r>
      <w:hyperlink w:anchor="_Toc10457991" w:history="1">
        <w:r w:rsidRPr="00D10939">
          <w:t>26</w:t>
        </w:r>
        <w:r>
          <w:rPr>
            <w:rFonts w:asciiTheme="minorHAnsi" w:eastAsiaTheme="minorEastAsia" w:hAnsiTheme="minorHAnsi" w:cstheme="minorBidi"/>
            <w:sz w:val="22"/>
            <w:szCs w:val="22"/>
            <w:lang w:eastAsia="en-AU"/>
          </w:rPr>
          <w:tab/>
        </w:r>
        <w:r w:rsidRPr="00D10939">
          <w:t xml:space="preserve">Dictionary, definition of </w:t>
        </w:r>
        <w:r w:rsidRPr="00D10939">
          <w:rPr>
            <w:i/>
          </w:rPr>
          <w:t>driver involved in an accident</w:t>
        </w:r>
        <w:r>
          <w:tab/>
        </w:r>
        <w:r>
          <w:fldChar w:fldCharType="begin"/>
        </w:r>
        <w:r>
          <w:instrText xml:space="preserve"> PAGEREF _Toc10457991 \h </w:instrText>
        </w:r>
        <w:r>
          <w:fldChar w:fldCharType="separate"/>
        </w:r>
        <w:r w:rsidR="00FC7390">
          <w:t>12</w:t>
        </w:r>
        <w:r>
          <w:fldChar w:fldCharType="end"/>
        </w:r>
      </w:hyperlink>
    </w:p>
    <w:p w14:paraId="40862773" w14:textId="610ED71B" w:rsidR="006C4F9D" w:rsidRDefault="006C4F9D">
      <w:pPr>
        <w:pStyle w:val="TOC5"/>
        <w:rPr>
          <w:rFonts w:asciiTheme="minorHAnsi" w:eastAsiaTheme="minorEastAsia" w:hAnsiTheme="minorHAnsi" w:cstheme="minorBidi"/>
          <w:sz w:val="22"/>
          <w:szCs w:val="22"/>
          <w:lang w:eastAsia="en-AU"/>
        </w:rPr>
      </w:pPr>
      <w:r>
        <w:tab/>
      </w:r>
      <w:hyperlink w:anchor="_Toc10457992" w:history="1">
        <w:r w:rsidRPr="00D10939">
          <w:t>27</w:t>
        </w:r>
        <w:r>
          <w:rPr>
            <w:rFonts w:asciiTheme="minorHAnsi" w:eastAsiaTheme="minorEastAsia" w:hAnsiTheme="minorHAnsi" w:cstheme="minorBidi"/>
            <w:sz w:val="22"/>
            <w:szCs w:val="22"/>
            <w:lang w:eastAsia="en-AU"/>
          </w:rPr>
          <w:tab/>
        </w:r>
        <w:r w:rsidRPr="00D10939">
          <w:t xml:space="preserve">Dictionary, new definition of </w:t>
        </w:r>
        <w:r w:rsidRPr="00D10939">
          <w:rPr>
            <w:i/>
          </w:rPr>
          <w:t>personal mobility device</w:t>
        </w:r>
        <w:r>
          <w:tab/>
        </w:r>
        <w:r>
          <w:fldChar w:fldCharType="begin"/>
        </w:r>
        <w:r>
          <w:instrText xml:space="preserve"> PAGEREF _Toc10457992 \h </w:instrText>
        </w:r>
        <w:r>
          <w:fldChar w:fldCharType="separate"/>
        </w:r>
        <w:r w:rsidR="00FC7390">
          <w:t>12</w:t>
        </w:r>
        <w:r>
          <w:fldChar w:fldCharType="end"/>
        </w:r>
      </w:hyperlink>
    </w:p>
    <w:p w14:paraId="75A43C7E" w14:textId="0835091D" w:rsidR="006C4F9D" w:rsidRDefault="006C4F9D">
      <w:pPr>
        <w:pStyle w:val="TOC5"/>
        <w:rPr>
          <w:rFonts w:asciiTheme="minorHAnsi" w:eastAsiaTheme="minorEastAsia" w:hAnsiTheme="minorHAnsi" w:cstheme="minorBidi"/>
          <w:sz w:val="22"/>
          <w:szCs w:val="22"/>
          <w:lang w:eastAsia="en-AU"/>
        </w:rPr>
      </w:pPr>
      <w:r>
        <w:tab/>
      </w:r>
      <w:hyperlink w:anchor="_Toc10457993" w:history="1">
        <w:r w:rsidRPr="00D10939">
          <w:t>28</w:t>
        </w:r>
        <w:r>
          <w:rPr>
            <w:rFonts w:asciiTheme="minorHAnsi" w:eastAsiaTheme="minorEastAsia" w:hAnsiTheme="minorHAnsi" w:cstheme="minorBidi"/>
            <w:sz w:val="22"/>
            <w:szCs w:val="22"/>
            <w:lang w:eastAsia="en-AU"/>
          </w:rPr>
          <w:tab/>
        </w:r>
        <w:r w:rsidRPr="00D10939">
          <w:t xml:space="preserve">Dictionary, definition of </w:t>
        </w:r>
        <w:r w:rsidRPr="00D10939">
          <w:rPr>
            <w:i/>
          </w:rPr>
          <w:t>road related area</w:t>
        </w:r>
        <w:r>
          <w:tab/>
        </w:r>
        <w:r>
          <w:fldChar w:fldCharType="begin"/>
        </w:r>
        <w:r>
          <w:instrText xml:space="preserve"> PAGEREF _Toc10457993 \h </w:instrText>
        </w:r>
        <w:r>
          <w:fldChar w:fldCharType="separate"/>
        </w:r>
        <w:r w:rsidR="00FC7390">
          <w:t>12</w:t>
        </w:r>
        <w:r>
          <w:fldChar w:fldCharType="end"/>
        </w:r>
      </w:hyperlink>
    </w:p>
    <w:p w14:paraId="38B1A62F" w14:textId="488EEEEB" w:rsidR="006C4F9D" w:rsidRDefault="008E11CF">
      <w:pPr>
        <w:pStyle w:val="TOC2"/>
        <w:rPr>
          <w:rFonts w:asciiTheme="minorHAnsi" w:eastAsiaTheme="minorEastAsia" w:hAnsiTheme="minorHAnsi" w:cstheme="minorBidi"/>
          <w:b w:val="0"/>
          <w:sz w:val="22"/>
          <w:szCs w:val="22"/>
          <w:lang w:eastAsia="en-AU"/>
        </w:rPr>
      </w:pPr>
      <w:hyperlink w:anchor="_Toc10457994" w:history="1">
        <w:r w:rsidR="006C4F9D" w:rsidRPr="00D10939">
          <w:t>Part 5</w:t>
        </w:r>
        <w:r w:rsidR="006C4F9D">
          <w:rPr>
            <w:rFonts w:asciiTheme="minorHAnsi" w:eastAsiaTheme="minorEastAsia" w:hAnsiTheme="minorHAnsi" w:cstheme="minorBidi"/>
            <w:b w:val="0"/>
            <w:sz w:val="22"/>
            <w:szCs w:val="22"/>
            <w:lang w:eastAsia="en-AU"/>
          </w:rPr>
          <w:tab/>
        </w:r>
        <w:r w:rsidR="006C4F9D" w:rsidRPr="00D10939">
          <w:t>Road Transport (Driver Licensing) Act 1999</w:t>
        </w:r>
        <w:r w:rsidR="006C4F9D" w:rsidRPr="006C4F9D">
          <w:rPr>
            <w:vanish/>
          </w:rPr>
          <w:tab/>
        </w:r>
        <w:r w:rsidR="006C4F9D" w:rsidRPr="006C4F9D">
          <w:rPr>
            <w:vanish/>
          </w:rPr>
          <w:fldChar w:fldCharType="begin"/>
        </w:r>
        <w:r w:rsidR="006C4F9D" w:rsidRPr="006C4F9D">
          <w:rPr>
            <w:vanish/>
          </w:rPr>
          <w:instrText xml:space="preserve"> PAGEREF _Toc10457994 \h </w:instrText>
        </w:r>
        <w:r w:rsidR="006C4F9D" w:rsidRPr="006C4F9D">
          <w:rPr>
            <w:vanish/>
          </w:rPr>
        </w:r>
        <w:r w:rsidR="006C4F9D" w:rsidRPr="006C4F9D">
          <w:rPr>
            <w:vanish/>
          </w:rPr>
          <w:fldChar w:fldCharType="separate"/>
        </w:r>
        <w:r w:rsidR="00FC7390">
          <w:rPr>
            <w:vanish/>
          </w:rPr>
          <w:t>13</w:t>
        </w:r>
        <w:r w:rsidR="006C4F9D" w:rsidRPr="006C4F9D">
          <w:rPr>
            <w:vanish/>
          </w:rPr>
          <w:fldChar w:fldCharType="end"/>
        </w:r>
      </w:hyperlink>
    </w:p>
    <w:p w14:paraId="12412F05" w14:textId="2BD80D1F" w:rsidR="006C4F9D" w:rsidRDefault="006C4F9D">
      <w:pPr>
        <w:pStyle w:val="TOC5"/>
        <w:rPr>
          <w:rFonts w:asciiTheme="minorHAnsi" w:eastAsiaTheme="minorEastAsia" w:hAnsiTheme="minorHAnsi" w:cstheme="minorBidi"/>
          <w:sz w:val="22"/>
          <w:szCs w:val="22"/>
          <w:lang w:eastAsia="en-AU"/>
        </w:rPr>
      </w:pPr>
      <w:r>
        <w:tab/>
      </w:r>
      <w:hyperlink w:anchor="_Toc10457995" w:history="1">
        <w:r w:rsidRPr="00562D6E">
          <w:rPr>
            <w:rStyle w:val="CharSectNo"/>
          </w:rPr>
          <w:t>29</w:t>
        </w:r>
        <w:r w:rsidRPr="00562D6E">
          <w:tab/>
          <w:t>Offences committed by disqualified drivers etc</w:t>
        </w:r>
        <w:r>
          <w:br/>
        </w:r>
        <w:r w:rsidRPr="00562D6E">
          <w:t>Section 32 (6) (a) and (b)</w:t>
        </w:r>
        <w:r>
          <w:tab/>
        </w:r>
        <w:r>
          <w:fldChar w:fldCharType="begin"/>
        </w:r>
        <w:r>
          <w:instrText xml:space="preserve"> PAGEREF _Toc10457995 \h </w:instrText>
        </w:r>
        <w:r>
          <w:fldChar w:fldCharType="separate"/>
        </w:r>
        <w:r w:rsidR="00FC7390">
          <w:t>13</w:t>
        </w:r>
        <w:r>
          <w:fldChar w:fldCharType="end"/>
        </w:r>
      </w:hyperlink>
    </w:p>
    <w:p w14:paraId="69B59367" w14:textId="2847E8BA" w:rsidR="006C4F9D" w:rsidRDefault="006C4F9D">
      <w:pPr>
        <w:pStyle w:val="TOC5"/>
        <w:rPr>
          <w:rFonts w:asciiTheme="minorHAnsi" w:eastAsiaTheme="minorEastAsia" w:hAnsiTheme="minorHAnsi" w:cstheme="minorBidi"/>
          <w:sz w:val="22"/>
          <w:szCs w:val="22"/>
          <w:lang w:eastAsia="en-AU"/>
        </w:rPr>
      </w:pPr>
      <w:r>
        <w:tab/>
      </w:r>
      <w:hyperlink w:anchor="_Toc10457996" w:history="1">
        <w:r w:rsidRPr="00D10939">
          <w:t>30</w:t>
        </w:r>
        <w:r>
          <w:rPr>
            <w:rFonts w:asciiTheme="minorHAnsi" w:eastAsiaTheme="minorEastAsia" w:hAnsiTheme="minorHAnsi" w:cstheme="minorBidi"/>
            <w:sz w:val="22"/>
            <w:szCs w:val="22"/>
            <w:lang w:eastAsia="en-AU"/>
          </w:rPr>
          <w:tab/>
        </w:r>
        <w:r w:rsidRPr="00D10939">
          <w:t>Dictionary, note 3</w:t>
        </w:r>
        <w:r>
          <w:tab/>
        </w:r>
        <w:r>
          <w:fldChar w:fldCharType="begin"/>
        </w:r>
        <w:r>
          <w:instrText xml:space="preserve"> PAGEREF _Toc10457996 \h </w:instrText>
        </w:r>
        <w:r>
          <w:fldChar w:fldCharType="separate"/>
        </w:r>
        <w:r w:rsidR="00FC7390">
          <w:t>13</w:t>
        </w:r>
        <w:r>
          <w:fldChar w:fldCharType="end"/>
        </w:r>
      </w:hyperlink>
    </w:p>
    <w:p w14:paraId="75E4C648" w14:textId="4ED69BF6" w:rsidR="006C4F9D" w:rsidRDefault="006C4F9D">
      <w:pPr>
        <w:pStyle w:val="TOC5"/>
        <w:rPr>
          <w:rFonts w:asciiTheme="minorHAnsi" w:eastAsiaTheme="minorEastAsia" w:hAnsiTheme="minorHAnsi" w:cstheme="minorBidi"/>
          <w:sz w:val="22"/>
          <w:szCs w:val="22"/>
          <w:lang w:eastAsia="en-AU"/>
        </w:rPr>
      </w:pPr>
      <w:r>
        <w:tab/>
      </w:r>
      <w:hyperlink w:anchor="_Toc10457997" w:history="1">
        <w:r w:rsidRPr="00D10939">
          <w:t>31</w:t>
        </w:r>
        <w:r>
          <w:rPr>
            <w:rFonts w:asciiTheme="minorHAnsi" w:eastAsiaTheme="minorEastAsia" w:hAnsiTheme="minorHAnsi" w:cstheme="minorBidi"/>
            <w:sz w:val="22"/>
            <w:szCs w:val="22"/>
            <w:lang w:eastAsia="en-AU"/>
          </w:rPr>
          <w:tab/>
        </w:r>
        <w:r w:rsidRPr="00D10939">
          <w:t xml:space="preserve">Dictionary, definitions of </w:t>
        </w:r>
        <w:r w:rsidRPr="00D10939">
          <w:rPr>
            <w:i/>
          </w:rPr>
          <w:t xml:space="preserve">road </w:t>
        </w:r>
        <w:r w:rsidRPr="00D10939">
          <w:t xml:space="preserve">and </w:t>
        </w:r>
        <w:r w:rsidRPr="00D10939">
          <w:rPr>
            <w:i/>
          </w:rPr>
          <w:t>road related area</w:t>
        </w:r>
        <w:r>
          <w:tab/>
        </w:r>
        <w:r>
          <w:fldChar w:fldCharType="begin"/>
        </w:r>
        <w:r>
          <w:instrText xml:space="preserve"> PAGEREF _Toc10457997 \h </w:instrText>
        </w:r>
        <w:r>
          <w:fldChar w:fldCharType="separate"/>
        </w:r>
        <w:r w:rsidR="00FC7390">
          <w:t>13</w:t>
        </w:r>
        <w:r>
          <w:fldChar w:fldCharType="end"/>
        </w:r>
      </w:hyperlink>
    </w:p>
    <w:p w14:paraId="6497BFA0" w14:textId="58233D99" w:rsidR="006C4F9D" w:rsidRDefault="008E11CF">
      <w:pPr>
        <w:pStyle w:val="TOC2"/>
        <w:rPr>
          <w:rFonts w:asciiTheme="minorHAnsi" w:eastAsiaTheme="minorEastAsia" w:hAnsiTheme="minorHAnsi" w:cstheme="minorBidi"/>
          <w:b w:val="0"/>
          <w:sz w:val="22"/>
          <w:szCs w:val="22"/>
          <w:lang w:eastAsia="en-AU"/>
        </w:rPr>
      </w:pPr>
      <w:hyperlink w:anchor="_Toc10457998" w:history="1">
        <w:r w:rsidR="006C4F9D" w:rsidRPr="00D10939">
          <w:t>Part 6</w:t>
        </w:r>
        <w:r w:rsidR="006C4F9D">
          <w:rPr>
            <w:rFonts w:asciiTheme="minorHAnsi" w:eastAsiaTheme="minorEastAsia" w:hAnsiTheme="minorHAnsi" w:cstheme="minorBidi"/>
            <w:b w:val="0"/>
            <w:sz w:val="22"/>
            <w:szCs w:val="22"/>
            <w:lang w:eastAsia="en-AU"/>
          </w:rPr>
          <w:tab/>
        </w:r>
        <w:r w:rsidR="006C4F9D" w:rsidRPr="00D10939">
          <w:t>Road Transport (Driver Licensing) Regulation 2000</w:t>
        </w:r>
        <w:r w:rsidR="006C4F9D" w:rsidRPr="006C4F9D">
          <w:rPr>
            <w:vanish/>
          </w:rPr>
          <w:tab/>
        </w:r>
        <w:r w:rsidR="006C4F9D" w:rsidRPr="006C4F9D">
          <w:rPr>
            <w:vanish/>
          </w:rPr>
          <w:fldChar w:fldCharType="begin"/>
        </w:r>
        <w:r w:rsidR="006C4F9D" w:rsidRPr="006C4F9D">
          <w:rPr>
            <w:vanish/>
          </w:rPr>
          <w:instrText xml:space="preserve"> PAGEREF _Toc10457998 \h </w:instrText>
        </w:r>
        <w:r w:rsidR="006C4F9D" w:rsidRPr="006C4F9D">
          <w:rPr>
            <w:vanish/>
          </w:rPr>
        </w:r>
        <w:r w:rsidR="006C4F9D" w:rsidRPr="006C4F9D">
          <w:rPr>
            <w:vanish/>
          </w:rPr>
          <w:fldChar w:fldCharType="separate"/>
        </w:r>
        <w:r w:rsidR="00FC7390">
          <w:rPr>
            <w:vanish/>
          </w:rPr>
          <w:t>14</w:t>
        </w:r>
        <w:r w:rsidR="006C4F9D" w:rsidRPr="006C4F9D">
          <w:rPr>
            <w:vanish/>
          </w:rPr>
          <w:fldChar w:fldCharType="end"/>
        </w:r>
      </w:hyperlink>
    </w:p>
    <w:p w14:paraId="2C9F468D" w14:textId="04510EC5" w:rsidR="006C4F9D" w:rsidRDefault="006C4F9D">
      <w:pPr>
        <w:pStyle w:val="TOC5"/>
        <w:rPr>
          <w:rFonts w:asciiTheme="minorHAnsi" w:eastAsiaTheme="minorEastAsia" w:hAnsiTheme="minorHAnsi" w:cstheme="minorBidi"/>
          <w:sz w:val="22"/>
          <w:szCs w:val="22"/>
          <w:lang w:eastAsia="en-AU"/>
        </w:rPr>
      </w:pPr>
      <w:r>
        <w:tab/>
      </w:r>
      <w:hyperlink w:anchor="_Toc10457999" w:history="1">
        <w:r w:rsidRPr="00562D6E">
          <w:rPr>
            <w:rStyle w:val="CharSectNo"/>
          </w:rPr>
          <w:t>32</w:t>
        </w:r>
        <w:r w:rsidRPr="00562D6E">
          <w:tab/>
          <w:t>Mandatory interlock condition</w:t>
        </w:r>
        <w:r>
          <w:br/>
        </w:r>
        <w:r w:rsidRPr="00562D6E">
          <w:t>Section 73T (5)</w:t>
        </w:r>
        <w:r>
          <w:tab/>
        </w:r>
        <w:r>
          <w:fldChar w:fldCharType="begin"/>
        </w:r>
        <w:r>
          <w:instrText xml:space="preserve"> PAGEREF _Toc10457999 \h </w:instrText>
        </w:r>
        <w:r>
          <w:fldChar w:fldCharType="separate"/>
        </w:r>
        <w:r w:rsidR="00FC7390">
          <w:t>14</w:t>
        </w:r>
        <w:r>
          <w:fldChar w:fldCharType="end"/>
        </w:r>
      </w:hyperlink>
    </w:p>
    <w:p w14:paraId="75625880" w14:textId="68B3033D" w:rsidR="006C4F9D" w:rsidRDefault="006C4F9D">
      <w:pPr>
        <w:pStyle w:val="TOC5"/>
        <w:rPr>
          <w:rFonts w:asciiTheme="minorHAnsi" w:eastAsiaTheme="minorEastAsia" w:hAnsiTheme="minorHAnsi" w:cstheme="minorBidi"/>
          <w:sz w:val="22"/>
          <w:szCs w:val="22"/>
          <w:lang w:eastAsia="en-AU"/>
        </w:rPr>
      </w:pPr>
      <w:r>
        <w:tab/>
      </w:r>
      <w:hyperlink w:anchor="_Toc10458000" w:history="1">
        <w:r w:rsidRPr="00D10939">
          <w:t>33</w:t>
        </w:r>
        <w:r>
          <w:rPr>
            <w:rFonts w:asciiTheme="minorHAnsi" w:eastAsiaTheme="minorEastAsia" w:hAnsiTheme="minorHAnsi" w:cstheme="minorBidi"/>
            <w:sz w:val="22"/>
            <w:szCs w:val="22"/>
            <w:lang w:eastAsia="en-AU"/>
          </w:rPr>
          <w:tab/>
        </w:r>
        <w:r w:rsidRPr="00D10939">
          <w:t>Dictionary, note 3</w:t>
        </w:r>
        <w:r>
          <w:tab/>
        </w:r>
        <w:r>
          <w:fldChar w:fldCharType="begin"/>
        </w:r>
        <w:r>
          <w:instrText xml:space="preserve"> PAGEREF _Toc10458000 \h </w:instrText>
        </w:r>
        <w:r>
          <w:fldChar w:fldCharType="separate"/>
        </w:r>
        <w:r w:rsidR="00FC7390">
          <w:t>14</w:t>
        </w:r>
        <w:r>
          <w:fldChar w:fldCharType="end"/>
        </w:r>
      </w:hyperlink>
    </w:p>
    <w:p w14:paraId="58EA1910" w14:textId="52CCD84A" w:rsidR="006C4F9D" w:rsidRDefault="006C4F9D">
      <w:pPr>
        <w:pStyle w:val="TOC5"/>
        <w:rPr>
          <w:rFonts w:asciiTheme="minorHAnsi" w:eastAsiaTheme="minorEastAsia" w:hAnsiTheme="minorHAnsi" w:cstheme="minorBidi"/>
          <w:sz w:val="22"/>
          <w:szCs w:val="22"/>
          <w:lang w:eastAsia="en-AU"/>
        </w:rPr>
      </w:pPr>
      <w:r>
        <w:tab/>
      </w:r>
      <w:hyperlink w:anchor="_Toc10458001" w:history="1">
        <w:r w:rsidRPr="00D10939">
          <w:t>34</w:t>
        </w:r>
        <w:r>
          <w:rPr>
            <w:rFonts w:asciiTheme="minorHAnsi" w:eastAsiaTheme="minorEastAsia" w:hAnsiTheme="minorHAnsi" w:cstheme="minorBidi"/>
            <w:sz w:val="22"/>
            <w:szCs w:val="22"/>
            <w:lang w:eastAsia="en-AU"/>
          </w:rPr>
          <w:tab/>
        </w:r>
        <w:r w:rsidRPr="00D10939">
          <w:t>Dictionary, note 4</w:t>
        </w:r>
        <w:r>
          <w:tab/>
        </w:r>
        <w:r>
          <w:fldChar w:fldCharType="begin"/>
        </w:r>
        <w:r>
          <w:instrText xml:space="preserve"> PAGEREF _Toc10458001 \h </w:instrText>
        </w:r>
        <w:r>
          <w:fldChar w:fldCharType="separate"/>
        </w:r>
        <w:r w:rsidR="00FC7390">
          <w:t>15</w:t>
        </w:r>
        <w:r>
          <w:fldChar w:fldCharType="end"/>
        </w:r>
      </w:hyperlink>
    </w:p>
    <w:p w14:paraId="27D070AD" w14:textId="67358DF6" w:rsidR="006C4F9D" w:rsidRDefault="006C4F9D">
      <w:pPr>
        <w:pStyle w:val="TOC5"/>
        <w:rPr>
          <w:rFonts w:asciiTheme="minorHAnsi" w:eastAsiaTheme="minorEastAsia" w:hAnsiTheme="minorHAnsi" w:cstheme="minorBidi"/>
          <w:sz w:val="22"/>
          <w:szCs w:val="22"/>
          <w:lang w:eastAsia="en-AU"/>
        </w:rPr>
      </w:pPr>
      <w:r>
        <w:tab/>
      </w:r>
      <w:hyperlink w:anchor="_Toc10458002" w:history="1">
        <w:r w:rsidRPr="00D10939">
          <w:t>35</w:t>
        </w:r>
        <w:r>
          <w:rPr>
            <w:rFonts w:asciiTheme="minorHAnsi" w:eastAsiaTheme="minorEastAsia" w:hAnsiTheme="minorHAnsi" w:cstheme="minorBidi"/>
            <w:sz w:val="22"/>
            <w:szCs w:val="22"/>
            <w:lang w:eastAsia="en-AU"/>
          </w:rPr>
          <w:tab/>
        </w:r>
        <w:r w:rsidRPr="00D10939">
          <w:t xml:space="preserve">Dictionary, definition of </w:t>
        </w:r>
        <w:r w:rsidRPr="00D10939">
          <w:rPr>
            <w:i/>
          </w:rPr>
          <w:t>permanent resident</w:t>
        </w:r>
        <w:r>
          <w:tab/>
        </w:r>
        <w:r>
          <w:fldChar w:fldCharType="begin"/>
        </w:r>
        <w:r>
          <w:instrText xml:space="preserve"> PAGEREF _Toc10458002 \h </w:instrText>
        </w:r>
        <w:r>
          <w:fldChar w:fldCharType="separate"/>
        </w:r>
        <w:r w:rsidR="00FC7390">
          <w:t>15</w:t>
        </w:r>
        <w:r>
          <w:fldChar w:fldCharType="end"/>
        </w:r>
      </w:hyperlink>
    </w:p>
    <w:p w14:paraId="027F6BFA" w14:textId="27A8B6EC" w:rsidR="006C4F9D" w:rsidRDefault="008E11CF">
      <w:pPr>
        <w:pStyle w:val="TOC2"/>
        <w:rPr>
          <w:rFonts w:asciiTheme="minorHAnsi" w:eastAsiaTheme="minorEastAsia" w:hAnsiTheme="minorHAnsi" w:cstheme="minorBidi"/>
          <w:b w:val="0"/>
          <w:sz w:val="22"/>
          <w:szCs w:val="22"/>
          <w:lang w:eastAsia="en-AU"/>
        </w:rPr>
      </w:pPr>
      <w:hyperlink w:anchor="_Toc10458003" w:history="1">
        <w:r w:rsidR="006C4F9D" w:rsidRPr="00D10939">
          <w:t>Part 7</w:t>
        </w:r>
        <w:r w:rsidR="006C4F9D">
          <w:rPr>
            <w:rFonts w:asciiTheme="minorHAnsi" w:eastAsiaTheme="minorEastAsia" w:hAnsiTheme="minorHAnsi" w:cstheme="minorBidi"/>
            <w:b w:val="0"/>
            <w:sz w:val="22"/>
            <w:szCs w:val="22"/>
            <w:lang w:eastAsia="en-AU"/>
          </w:rPr>
          <w:tab/>
        </w:r>
        <w:r w:rsidR="006C4F9D" w:rsidRPr="00D10939">
          <w:t>Road Transport (General) Act 1999</w:t>
        </w:r>
        <w:r w:rsidR="006C4F9D" w:rsidRPr="006C4F9D">
          <w:rPr>
            <w:vanish/>
          </w:rPr>
          <w:tab/>
        </w:r>
        <w:r w:rsidR="006C4F9D" w:rsidRPr="006C4F9D">
          <w:rPr>
            <w:vanish/>
          </w:rPr>
          <w:fldChar w:fldCharType="begin"/>
        </w:r>
        <w:r w:rsidR="006C4F9D" w:rsidRPr="006C4F9D">
          <w:rPr>
            <w:vanish/>
          </w:rPr>
          <w:instrText xml:space="preserve"> PAGEREF _Toc10458003 \h </w:instrText>
        </w:r>
        <w:r w:rsidR="006C4F9D" w:rsidRPr="006C4F9D">
          <w:rPr>
            <w:vanish/>
          </w:rPr>
        </w:r>
        <w:r w:rsidR="006C4F9D" w:rsidRPr="006C4F9D">
          <w:rPr>
            <w:vanish/>
          </w:rPr>
          <w:fldChar w:fldCharType="separate"/>
        </w:r>
        <w:r w:rsidR="00FC7390">
          <w:rPr>
            <w:vanish/>
          </w:rPr>
          <w:t>16</w:t>
        </w:r>
        <w:r w:rsidR="006C4F9D" w:rsidRPr="006C4F9D">
          <w:rPr>
            <w:vanish/>
          </w:rPr>
          <w:fldChar w:fldCharType="end"/>
        </w:r>
      </w:hyperlink>
    </w:p>
    <w:p w14:paraId="6D5E021A" w14:textId="1ABAB2B9" w:rsidR="006C4F9D" w:rsidRDefault="006C4F9D">
      <w:pPr>
        <w:pStyle w:val="TOC5"/>
        <w:rPr>
          <w:rFonts w:asciiTheme="minorHAnsi" w:eastAsiaTheme="minorEastAsia" w:hAnsiTheme="minorHAnsi" w:cstheme="minorBidi"/>
          <w:sz w:val="22"/>
          <w:szCs w:val="22"/>
          <w:lang w:eastAsia="en-AU"/>
        </w:rPr>
      </w:pPr>
      <w:r>
        <w:tab/>
      </w:r>
      <w:hyperlink w:anchor="_Toc10458004" w:history="1">
        <w:r w:rsidRPr="00562D6E">
          <w:rPr>
            <w:rStyle w:val="CharSectNo"/>
          </w:rPr>
          <w:t>36</w:t>
        </w:r>
        <w:r w:rsidRPr="00562D6E">
          <w:tab/>
          <w:t>Objects of Act</w:t>
        </w:r>
        <w:r>
          <w:br/>
        </w:r>
        <w:r w:rsidRPr="00562D6E">
          <w:t>Section 3 (a)</w:t>
        </w:r>
        <w:r>
          <w:tab/>
        </w:r>
        <w:r>
          <w:fldChar w:fldCharType="begin"/>
        </w:r>
        <w:r>
          <w:instrText xml:space="preserve"> PAGEREF _Toc10458004 \h </w:instrText>
        </w:r>
        <w:r>
          <w:fldChar w:fldCharType="separate"/>
        </w:r>
        <w:r w:rsidR="00FC7390">
          <w:t>16</w:t>
        </w:r>
        <w:r>
          <w:fldChar w:fldCharType="end"/>
        </w:r>
      </w:hyperlink>
    </w:p>
    <w:p w14:paraId="4A8386B3" w14:textId="191786AA" w:rsidR="006C4F9D" w:rsidRDefault="006C4F9D">
      <w:pPr>
        <w:pStyle w:val="TOC5"/>
        <w:rPr>
          <w:rFonts w:asciiTheme="minorHAnsi" w:eastAsiaTheme="minorEastAsia" w:hAnsiTheme="minorHAnsi" w:cstheme="minorBidi"/>
          <w:sz w:val="22"/>
          <w:szCs w:val="22"/>
          <w:lang w:eastAsia="en-AU"/>
        </w:rPr>
      </w:pPr>
      <w:r>
        <w:tab/>
      </w:r>
      <w:hyperlink w:anchor="_Toc10458005" w:history="1">
        <w:r w:rsidRPr="00D10939">
          <w:t>37</w:t>
        </w:r>
        <w:r>
          <w:rPr>
            <w:rFonts w:asciiTheme="minorHAnsi" w:eastAsiaTheme="minorEastAsia" w:hAnsiTheme="minorHAnsi" w:cstheme="minorBidi"/>
            <w:sz w:val="22"/>
            <w:szCs w:val="22"/>
            <w:lang w:eastAsia="en-AU"/>
          </w:rPr>
          <w:tab/>
        </w:r>
        <w:r w:rsidRPr="00D10939">
          <w:t>Section 3, note</w:t>
        </w:r>
        <w:r>
          <w:tab/>
        </w:r>
        <w:r>
          <w:fldChar w:fldCharType="begin"/>
        </w:r>
        <w:r>
          <w:instrText xml:space="preserve"> PAGEREF _Toc10458005 \h </w:instrText>
        </w:r>
        <w:r>
          <w:fldChar w:fldCharType="separate"/>
        </w:r>
        <w:r w:rsidR="00FC7390">
          <w:t>16</w:t>
        </w:r>
        <w:r>
          <w:fldChar w:fldCharType="end"/>
        </w:r>
      </w:hyperlink>
    </w:p>
    <w:p w14:paraId="32D3571F" w14:textId="2D1CA913" w:rsidR="006C4F9D" w:rsidRDefault="006C4F9D">
      <w:pPr>
        <w:pStyle w:val="TOC5"/>
        <w:rPr>
          <w:rFonts w:asciiTheme="minorHAnsi" w:eastAsiaTheme="minorEastAsia" w:hAnsiTheme="minorHAnsi" w:cstheme="minorBidi"/>
          <w:sz w:val="22"/>
          <w:szCs w:val="22"/>
          <w:lang w:eastAsia="en-AU"/>
        </w:rPr>
      </w:pPr>
      <w:r>
        <w:tab/>
      </w:r>
      <w:hyperlink w:anchor="_Toc10458006" w:history="1">
        <w:r w:rsidRPr="00562D6E">
          <w:rPr>
            <w:rStyle w:val="CharSectNo"/>
          </w:rPr>
          <w:t>38</w:t>
        </w:r>
        <w:r w:rsidRPr="00562D6E">
          <w:tab/>
          <w:t>Application orders and emergency orders</w:t>
        </w:r>
        <w:r>
          <w:br/>
        </w:r>
        <w:r w:rsidRPr="00562D6E">
          <w:t>Section 14 (2)</w:t>
        </w:r>
        <w:r>
          <w:tab/>
        </w:r>
        <w:r>
          <w:fldChar w:fldCharType="begin"/>
        </w:r>
        <w:r>
          <w:instrText xml:space="preserve"> PAGEREF _Toc10458006 \h </w:instrText>
        </w:r>
        <w:r>
          <w:fldChar w:fldCharType="separate"/>
        </w:r>
        <w:r w:rsidR="00FC7390">
          <w:t>16</w:t>
        </w:r>
        <w:r>
          <w:fldChar w:fldCharType="end"/>
        </w:r>
      </w:hyperlink>
    </w:p>
    <w:p w14:paraId="70C20EC9" w14:textId="6E63B325" w:rsidR="006C4F9D" w:rsidRDefault="006C4F9D">
      <w:pPr>
        <w:pStyle w:val="TOC5"/>
        <w:rPr>
          <w:rFonts w:asciiTheme="minorHAnsi" w:eastAsiaTheme="minorEastAsia" w:hAnsiTheme="minorHAnsi" w:cstheme="minorBidi"/>
          <w:sz w:val="22"/>
          <w:szCs w:val="22"/>
          <w:lang w:eastAsia="en-AU"/>
        </w:rPr>
      </w:pPr>
      <w:r>
        <w:tab/>
      </w:r>
      <w:hyperlink w:anchor="_Toc10458007" w:history="1">
        <w:r w:rsidRPr="00562D6E">
          <w:rPr>
            <w:rStyle w:val="CharSectNo"/>
          </w:rPr>
          <w:t>39</w:t>
        </w:r>
        <w:r w:rsidRPr="00562D6E">
          <w:tab/>
          <w:t>Delegation of road transport authority’s functions</w:t>
        </w:r>
        <w:r>
          <w:br/>
        </w:r>
        <w:r w:rsidRPr="00562D6E">
          <w:t>Section 17 (2) to (4)</w:t>
        </w:r>
        <w:r>
          <w:tab/>
        </w:r>
        <w:r>
          <w:fldChar w:fldCharType="begin"/>
        </w:r>
        <w:r>
          <w:instrText xml:space="preserve"> PAGEREF _Toc10458007 \h </w:instrText>
        </w:r>
        <w:r>
          <w:fldChar w:fldCharType="separate"/>
        </w:r>
        <w:r w:rsidR="00FC7390">
          <w:t>16</w:t>
        </w:r>
        <w:r>
          <w:fldChar w:fldCharType="end"/>
        </w:r>
      </w:hyperlink>
    </w:p>
    <w:p w14:paraId="5FBE1CA5" w14:textId="011E8D4D" w:rsidR="006C4F9D" w:rsidRDefault="006C4F9D">
      <w:pPr>
        <w:pStyle w:val="TOC5"/>
        <w:rPr>
          <w:rFonts w:asciiTheme="minorHAnsi" w:eastAsiaTheme="minorEastAsia" w:hAnsiTheme="minorHAnsi" w:cstheme="minorBidi"/>
          <w:sz w:val="22"/>
          <w:szCs w:val="22"/>
          <w:lang w:eastAsia="en-AU"/>
        </w:rPr>
      </w:pPr>
      <w:r>
        <w:tab/>
      </w:r>
      <w:hyperlink w:anchor="_Toc10458008" w:history="1">
        <w:r w:rsidRPr="00562D6E">
          <w:rPr>
            <w:rStyle w:val="CharSectNo"/>
          </w:rPr>
          <w:t>40</w:t>
        </w:r>
        <w:r w:rsidRPr="00562D6E">
          <w:tab/>
          <w:t>Delegation of chief police officer’s functions</w:t>
        </w:r>
        <w:r>
          <w:br/>
        </w:r>
        <w:r w:rsidRPr="00562D6E">
          <w:t>New section 18 (2)</w:t>
        </w:r>
        <w:r>
          <w:tab/>
        </w:r>
        <w:r>
          <w:fldChar w:fldCharType="begin"/>
        </w:r>
        <w:r>
          <w:instrText xml:space="preserve"> PAGEREF _Toc10458008 \h </w:instrText>
        </w:r>
        <w:r>
          <w:fldChar w:fldCharType="separate"/>
        </w:r>
        <w:r w:rsidR="00FC7390">
          <w:t>17</w:t>
        </w:r>
        <w:r>
          <w:fldChar w:fldCharType="end"/>
        </w:r>
      </w:hyperlink>
    </w:p>
    <w:p w14:paraId="1B5DC7E0" w14:textId="3023CA86" w:rsidR="006C4F9D" w:rsidRDefault="006C4F9D">
      <w:pPr>
        <w:pStyle w:val="TOC5"/>
        <w:rPr>
          <w:rFonts w:asciiTheme="minorHAnsi" w:eastAsiaTheme="minorEastAsia" w:hAnsiTheme="minorHAnsi" w:cstheme="minorBidi"/>
          <w:sz w:val="22"/>
          <w:szCs w:val="22"/>
          <w:lang w:eastAsia="en-AU"/>
        </w:rPr>
      </w:pPr>
      <w:r>
        <w:tab/>
      </w:r>
      <w:hyperlink w:anchor="_Toc10458009" w:history="1">
        <w:r w:rsidRPr="00562D6E">
          <w:rPr>
            <w:rStyle w:val="CharSectNo"/>
          </w:rPr>
          <w:t>41</w:t>
        </w:r>
        <w:r w:rsidRPr="00562D6E">
          <w:rPr>
            <w:rStyle w:val="charItals"/>
            <w:i w:val="0"/>
          </w:rPr>
          <w:tab/>
        </w:r>
        <w:r w:rsidRPr="00562D6E">
          <w:t>Definitions—pt 3</w:t>
        </w:r>
        <w:r>
          <w:br/>
        </w:r>
        <w:r w:rsidRPr="00562D6E">
          <w:t xml:space="preserve">Section 21A, definition of </w:t>
        </w:r>
        <w:r w:rsidRPr="00562D6E">
          <w:rPr>
            <w:rStyle w:val="charItals"/>
          </w:rPr>
          <w:t>illegal user declaration</w:t>
        </w:r>
        <w:r>
          <w:tab/>
        </w:r>
        <w:r>
          <w:fldChar w:fldCharType="begin"/>
        </w:r>
        <w:r>
          <w:instrText xml:space="preserve"> PAGEREF _Toc10458009 \h </w:instrText>
        </w:r>
        <w:r>
          <w:fldChar w:fldCharType="separate"/>
        </w:r>
        <w:r w:rsidR="00FC7390">
          <w:t>17</w:t>
        </w:r>
        <w:r>
          <w:fldChar w:fldCharType="end"/>
        </w:r>
      </w:hyperlink>
    </w:p>
    <w:p w14:paraId="77C99F5C" w14:textId="4416E109" w:rsidR="006C4F9D" w:rsidRDefault="006C4F9D">
      <w:pPr>
        <w:pStyle w:val="TOC5"/>
        <w:rPr>
          <w:rFonts w:asciiTheme="minorHAnsi" w:eastAsiaTheme="minorEastAsia" w:hAnsiTheme="minorHAnsi" w:cstheme="minorBidi"/>
          <w:sz w:val="22"/>
          <w:szCs w:val="22"/>
          <w:lang w:eastAsia="en-AU"/>
        </w:rPr>
      </w:pPr>
      <w:r>
        <w:tab/>
      </w:r>
      <w:hyperlink w:anchor="_Toc10458010" w:history="1">
        <w:r w:rsidRPr="00D10939">
          <w:t>42</w:t>
        </w:r>
        <w:r>
          <w:rPr>
            <w:rFonts w:asciiTheme="minorHAnsi" w:eastAsiaTheme="minorEastAsia" w:hAnsiTheme="minorHAnsi" w:cstheme="minorBidi"/>
            <w:sz w:val="22"/>
            <w:szCs w:val="22"/>
            <w:lang w:eastAsia="en-AU"/>
          </w:rPr>
          <w:tab/>
        </w:r>
        <w:r w:rsidRPr="00D10939">
          <w:t xml:space="preserve">Section 21A, definition of </w:t>
        </w:r>
        <w:r w:rsidRPr="00D10939">
          <w:rPr>
            <w:i/>
          </w:rPr>
          <w:t>infringement notice declaration</w:t>
        </w:r>
        <w:r w:rsidRPr="00D10939">
          <w:t>, note 1</w:t>
        </w:r>
        <w:r>
          <w:tab/>
        </w:r>
        <w:r>
          <w:fldChar w:fldCharType="begin"/>
        </w:r>
        <w:r>
          <w:instrText xml:space="preserve"> PAGEREF _Toc10458010 \h </w:instrText>
        </w:r>
        <w:r>
          <w:fldChar w:fldCharType="separate"/>
        </w:r>
        <w:r w:rsidR="00FC7390">
          <w:t>17</w:t>
        </w:r>
        <w:r>
          <w:fldChar w:fldCharType="end"/>
        </w:r>
      </w:hyperlink>
    </w:p>
    <w:p w14:paraId="0CF3751A" w14:textId="4485EC58" w:rsidR="006C4F9D" w:rsidRDefault="006C4F9D">
      <w:pPr>
        <w:pStyle w:val="TOC5"/>
        <w:rPr>
          <w:rFonts w:asciiTheme="minorHAnsi" w:eastAsiaTheme="minorEastAsia" w:hAnsiTheme="minorHAnsi" w:cstheme="minorBidi"/>
          <w:sz w:val="22"/>
          <w:szCs w:val="22"/>
          <w:lang w:eastAsia="en-AU"/>
        </w:rPr>
      </w:pPr>
      <w:r>
        <w:tab/>
      </w:r>
      <w:hyperlink w:anchor="_Toc10458011" w:history="1">
        <w:r w:rsidRPr="00D10939">
          <w:t>43</w:t>
        </w:r>
        <w:r>
          <w:rPr>
            <w:rFonts w:asciiTheme="minorHAnsi" w:eastAsiaTheme="minorEastAsia" w:hAnsiTheme="minorHAnsi" w:cstheme="minorBidi"/>
            <w:sz w:val="22"/>
            <w:szCs w:val="22"/>
            <w:lang w:eastAsia="en-AU"/>
          </w:rPr>
          <w:tab/>
        </w:r>
        <w:r w:rsidRPr="00D10939">
          <w:t xml:space="preserve">Section 21A, definition of </w:t>
        </w:r>
        <w:r w:rsidRPr="00D10939">
          <w:rPr>
            <w:i/>
          </w:rPr>
          <w:t>known user declaration</w:t>
        </w:r>
        <w:r>
          <w:tab/>
        </w:r>
        <w:r>
          <w:fldChar w:fldCharType="begin"/>
        </w:r>
        <w:r>
          <w:instrText xml:space="preserve"> PAGEREF _Toc10458011 \h </w:instrText>
        </w:r>
        <w:r>
          <w:fldChar w:fldCharType="separate"/>
        </w:r>
        <w:r w:rsidR="00FC7390">
          <w:t>17</w:t>
        </w:r>
        <w:r>
          <w:fldChar w:fldCharType="end"/>
        </w:r>
      </w:hyperlink>
    </w:p>
    <w:p w14:paraId="72E0107A" w14:textId="0FF4F7E9" w:rsidR="006C4F9D" w:rsidRDefault="006C4F9D">
      <w:pPr>
        <w:pStyle w:val="TOC5"/>
        <w:rPr>
          <w:rFonts w:asciiTheme="minorHAnsi" w:eastAsiaTheme="minorEastAsia" w:hAnsiTheme="minorHAnsi" w:cstheme="minorBidi"/>
          <w:sz w:val="22"/>
          <w:szCs w:val="22"/>
          <w:lang w:eastAsia="en-AU"/>
        </w:rPr>
      </w:pPr>
      <w:r>
        <w:tab/>
      </w:r>
      <w:hyperlink w:anchor="_Toc10458012" w:history="1">
        <w:r w:rsidRPr="00D10939">
          <w:t>44</w:t>
        </w:r>
        <w:r>
          <w:rPr>
            <w:rFonts w:asciiTheme="minorHAnsi" w:eastAsiaTheme="minorEastAsia" w:hAnsiTheme="minorHAnsi" w:cstheme="minorBidi"/>
            <w:sz w:val="22"/>
            <w:szCs w:val="22"/>
            <w:lang w:eastAsia="en-AU"/>
          </w:rPr>
          <w:tab/>
        </w:r>
        <w:r w:rsidRPr="00D10939">
          <w:t xml:space="preserve">Section 21A, definition of </w:t>
        </w:r>
        <w:r w:rsidRPr="00D10939">
          <w:rPr>
            <w:i/>
          </w:rPr>
          <w:t>online declaration</w:t>
        </w:r>
        <w:r>
          <w:tab/>
        </w:r>
        <w:r>
          <w:fldChar w:fldCharType="begin"/>
        </w:r>
        <w:r>
          <w:instrText xml:space="preserve"> PAGEREF _Toc10458012 \h </w:instrText>
        </w:r>
        <w:r>
          <w:fldChar w:fldCharType="separate"/>
        </w:r>
        <w:r w:rsidR="00FC7390">
          <w:t>17</w:t>
        </w:r>
        <w:r>
          <w:fldChar w:fldCharType="end"/>
        </w:r>
      </w:hyperlink>
    </w:p>
    <w:p w14:paraId="18E514B4" w14:textId="3948F780" w:rsidR="006C4F9D" w:rsidRDefault="006C4F9D">
      <w:pPr>
        <w:pStyle w:val="TOC5"/>
        <w:rPr>
          <w:rFonts w:asciiTheme="minorHAnsi" w:eastAsiaTheme="minorEastAsia" w:hAnsiTheme="minorHAnsi" w:cstheme="minorBidi"/>
          <w:sz w:val="22"/>
          <w:szCs w:val="22"/>
          <w:lang w:eastAsia="en-AU"/>
        </w:rPr>
      </w:pPr>
      <w:r>
        <w:tab/>
      </w:r>
      <w:hyperlink w:anchor="_Toc10458013" w:history="1">
        <w:r w:rsidRPr="00D10939">
          <w:t>45</w:t>
        </w:r>
        <w:r>
          <w:rPr>
            <w:rFonts w:asciiTheme="minorHAnsi" w:eastAsiaTheme="minorEastAsia" w:hAnsiTheme="minorHAnsi" w:cstheme="minorBidi"/>
            <w:sz w:val="22"/>
            <w:szCs w:val="22"/>
            <w:lang w:eastAsia="en-AU"/>
          </w:rPr>
          <w:tab/>
        </w:r>
        <w:r w:rsidRPr="00D10939">
          <w:t xml:space="preserve">Section 21A, definition of </w:t>
        </w:r>
        <w:r w:rsidRPr="00D10939">
          <w:rPr>
            <w:i/>
          </w:rPr>
          <w:t>relevant circumstances</w:t>
        </w:r>
        <w:r>
          <w:tab/>
        </w:r>
        <w:r>
          <w:fldChar w:fldCharType="begin"/>
        </w:r>
        <w:r>
          <w:instrText xml:space="preserve"> PAGEREF _Toc10458013 \h </w:instrText>
        </w:r>
        <w:r>
          <w:fldChar w:fldCharType="separate"/>
        </w:r>
        <w:r w:rsidR="00FC7390">
          <w:t>18</w:t>
        </w:r>
        <w:r>
          <w:fldChar w:fldCharType="end"/>
        </w:r>
      </w:hyperlink>
    </w:p>
    <w:p w14:paraId="275804F3" w14:textId="58A8B13E" w:rsidR="006C4F9D" w:rsidRDefault="006C4F9D">
      <w:pPr>
        <w:pStyle w:val="TOC5"/>
        <w:rPr>
          <w:rFonts w:asciiTheme="minorHAnsi" w:eastAsiaTheme="minorEastAsia" w:hAnsiTheme="minorHAnsi" w:cstheme="minorBidi"/>
          <w:sz w:val="22"/>
          <w:szCs w:val="22"/>
          <w:lang w:eastAsia="en-AU"/>
        </w:rPr>
      </w:pPr>
      <w:r>
        <w:lastRenderedPageBreak/>
        <w:tab/>
      </w:r>
      <w:hyperlink w:anchor="_Toc10458014" w:history="1">
        <w:r w:rsidRPr="00D10939">
          <w:t>46</w:t>
        </w:r>
        <w:r>
          <w:rPr>
            <w:rFonts w:asciiTheme="minorHAnsi" w:eastAsiaTheme="minorEastAsia" w:hAnsiTheme="minorHAnsi" w:cstheme="minorBidi"/>
            <w:sz w:val="22"/>
            <w:szCs w:val="22"/>
            <w:lang w:eastAsia="en-AU"/>
          </w:rPr>
          <w:tab/>
        </w:r>
        <w:r w:rsidRPr="00D10939">
          <w:t xml:space="preserve">Section 21A, definition of </w:t>
        </w:r>
        <w:r w:rsidRPr="00D10939">
          <w:rPr>
            <w:i/>
          </w:rPr>
          <w:t>relevant circumstances</w:t>
        </w:r>
        <w:r w:rsidRPr="00D10939">
          <w:t>, paragraphs (a) and (b)</w:t>
        </w:r>
        <w:r>
          <w:tab/>
        </w:r>
        <w:r>
          <w:fldChar w:fldCharType="begin"/>
        </w:r>
        <w:r>
          <w:instrText xml:space="preserve"> PAGEREF _Toc10458014 \h </w:instrText>
        </w:r>
        <w:r>
          <w:fldChar w:fldCharType="separate"/>
        </w:r>
        <w:r w:rsidR="00FC7390">
          <w:t>18</w:t>
        </w:r>
        <w:r>
          <w:fldChar w:fldCharType="end"/>
        </w:r>
      </w:hyperlink>
    </w:p>
    <w:p w14:paraId="76C2A3A8" w14:textId="725B85EB" w:rsidR="006C4F9D" w:rsidRDefault="006C4F9D">
      <w:pPr>
        <w:pStyle w:val="TOC5"/>
        <w:rPr>
          <w:rFonts w:asciiTheme="minorHAnsi" w:eastAsiaTheme="minorEastAsia" w:hAnsiTheme="minorHAnsi" w:cstheme="minorBidi"/>
          <w:sz w:val="22"/>
          <w:szCs w:val="22"/>
          <w:lang w:eastAsia="en-AU"/>
        </w:rPr>
      </w:pPr>
      <w:r>
        <w:tab/>
      </w:r>
      <w:hyperlink w:anchor="_Toc10458015" w:history="1">
        <w:r w:rsidRPr="00D10939">
          <w:t>47</w:t>
        </w:r>
        <w:r>
          <w:rPr>
            <w:rFonts w:asciiTheme="minorHAnsi" w:eastAsiaTheme="minorEastAsia" w:hAnsiTheme="minorHAnsi" w:cstheme="minorBidi"/>
            <w:sz w:val="22"/>
            <w:szCs w:val="22"/>
            <w:lang w:eastAsia="en-AU"/>
          </w:rPr>
          <w:tab/>
        </w:r>
        <w:r w:rsidRPr="00D10939">
          <w:t xml:space="preserve">Section 21A, definition of </w:t>
        </w:r>
        <w:r w:rsidRPr="00D10939">
          <w:rPr>
            <w:i/>
          </w:rPr>
          <w:t>relevant circumstances</w:t>
        </w:r>
        <w:r w:rsidRPr="00D10939">
          <w:t>, paragraph (d)</w:t>
        </w:r>
        <w:r>
          <w:tab/>
        </w:r>
        <w:r>
          <w:fldChar w:fldCharType="begin"/>
        </w:r>
        <w:r>
          <w:instrText xml:space="preserve"> PAGEREF _Toc10458015 \h </w:instrText>
        </w:r>
        <w:r>
          <w:fldChar w:fldCharType="separate"/>
        </w:r>
        <w:r w:rsidR="00FC7390">
          <w:t>18</w:t>
        </w:r>
        <w:r>
          <w:fldChar w:fldCharType="end"/>
        </w:r>
      </w:hyperlink>
    </w:p>
    <w:p w14:paraId="240D6BE1" w14:textId="3947C7E0" w:rsidR="006C4F9D" w:rsidRDefault="006C4F9D">
      <w:pPr>
        <w:pStyle w:val="TOC5"/>
        <w:rPr>
          <w:rFonts w:asciiTheme="minorHAnsi" w:eastAsiaTheme="minorEastAsia" w:hAnsiTheme="minorHAnsi" w:cstheme="minorBidi"/>
          <w:sz w:val="22"/>
          <w:szCs w:val="22"/>
          <w:lang w:eastAsia="en-AU"/>
        </w:rPr>
      </w:pPr>
      <w:r>
        <w:tab/>
      </w:r>
      <w:hyperlink w:anchor="_Toc10458016" w:history="1">
        <w:r w:rsidRPr="00D10939">
          <w:t>48</w:t>
        </w:r>
        <w:r>
          <w:rPr>
            <w:rFonts w:asciiTheme="minorHAnsi" w:eastAsiaTheme="minorEastAsia" w:hAnsiTheme="minorHAnsi" w:cstheme="minorBidi"/>
            <w:sz w:val="22"/>
            <w:szCs w:val="22"/>
            <w:lang w:eastAsia="en-AU"/>
          </w:rPr>
          <w:tab/>
        </w:r>
        <w:r w:rsidRPr="00D10939">
          <w:t>Section 21A, definition of</w:t>
        </w:r>
        <w:r w:rsidRPr="00D10939">
          <w:rPr>
            <w:i/>
          </w:rPr>
          <w:t xml:space="preserve"> sold vehicle declaration</w:t>
        </w:r>
        <w:r>
          <w:tab/>
        </w:r>
        <w:r>
          <w:fldChar w:fldCharType="begin"/>
        </w:r>
        <w:r>
          <w:instrText xml:space="preserve"> PAGEREF _Toc10458016 \h </w:instrText>
        </w:r>
        <w:r>
          <w:fldChar w:fldCharType="separate"/>
        </w:r>
        <w:r w:rsidR="00FC7390">
          <w:t>18</w:t>
        </w:r>
        <w:r>
          <w:fldChar w:fldCharType="end"/>
        </w:r>
      </w:hyperlink>
    </w:p>
    <w:p w14:paraId="31F0565B" w14:textId="4DB2DDD1" w:rsidR="006C4F9D" w:rsidRDefault="006C4F9D">
      <w:pPr>
        <w:pStyle w:val="TOC5"/>
        <w:rPr>
          <w:rFonts w:asciiTheme="minorHAnsi" w:eastAsiaTheme="minorEastAsia" w:hAnsiTheme="minorHAnsi" w:cstheme="minorBidi"/>
          <w:sz w:val="22"/>
          <w:szCs w:val="22"/>
          <w:lang w:eastAsia="en-AU"/>
        </w:rPr>
      </w:pPr>
      <w:r>
        <w:tab/>
      </w:r>
      <w:hyperlink w:anchor="_Toc10458017" w:history="1">
        <w:r w:rsidRPr="00D10939">
          <w:t>49</w:t>
        </w:r>
        <w:r>
          <w:rPr>
            <w:rFonts w:asciiTheme="minorHAnsi" w:eastAsiaTheme="minorEastAsia" w:hAnsiTheme="minorHAnsi" w:cstheme="minorBidi"/>
            <w:sz w:val="22"/>
            <w:szCs w:val="22"/>
            <w:lang w:eastAsia="en-AU"/>
          </w:rPr>
          <w:tab/>
        </w:r>
        <w:r w:rsidRPr="00D10939">
          <w:t xml:space="preserve">Section 21A, definition of </w:t>
        </w:r>
        <w:r w:rsidRPr="00D10939">
          <w:rPr>
            <w:i/>
          </w:rPr>
          <w:t>unknown user declaration</w:t>
        </w:r>
        <w:r>
          <w:tab/>
        </w:r>
        <w:r>
          <w:fldChar w:fldCharType="begin"/>
        </w:r>
        <w:r>
          <w:instrText xml:space="preserve"> PAGEREF _Toc10458017 \h </w:instrText>
        </w:r>
        <w:r>
          <w:fldChar w:fldCharType="separate"/>
        </w:r>
        <w:r w:rsidR="00FC7390">
          <w:t>19</w:t>
        </w:r>
        <w:r>
          <w:fldChar w:fldCharType="end"/>
        </w:r>
      </w:hyperlink>
    </w:p>
    <w:p w14:paraId="6C2D9CB3" w14:textId="7C949953" w:rsidR="006C4F9D" w:rsidRDefault="006C4F9D">
      <w:pPr>
        <w:pStyle w:val="TOC5"/>
        <w:rPr>
          <w:rFonts w:asciiTheme="minorHAnsi" w:eastAsiaTheme="minorEastAsia" w:hAnsiTheme="minorHAnsi" w:cstheme="minorBidi"/>
          <w:sz w:val="22"/>
          <w:szCs w:val="22"/>
          <w:lang w:eastAsia="en-AU"/>
        </w:rPr>
      </w:pPr>
      <w:r>
        <w:tab/>
      </w:r>
      <w:hyperlink w:anchor="_Toc10458018" w:history="1">
        <w:r w:rsidRPr="00D10939">
          <w:t>50</w:t>
        </w:r>
        <w:r>
          <w:rPr>
            <w:rFonts w:asciiTheme="minorHAnsi" w:eastAsiaTheme="minorEastAsia" w:hAnsiTheme="minorHAnsi" w:cstheme="minorBidi"/>
            <w:sz w:val="22"/>
            <w:szCs w:val="22"/>
            <w:lang w:eastAsia="en-AU"/>
          </w:rPr>
          <w:tab/>
        </w:r>
        <w:r w:rsidRPr="00D10939">
          <w:t>New section 21A (2)</w:t>
        </w:r>
        <w:r>
          <w:tab/>
        </w:r>
        <w:r>
          <w:fldChar w:fldCharType="begin"/>
        </w:r>
        <w:r>
          <w:instrText xml:space="preserve"> PAGEREF _Toc10458018 \h </w:instrText>
        </w:r>
        <w:r>
          <w:fldChar w:fldCharType="separate"/>
        </w:r>
        <w:r w:rsidR="00FC7390">
          <w:t>19</w:t>
        </w:r>
        <w:r>
          <w:fldChar w:fldCharType="end"/>
        </w:r>
      </w:hyperlink>
    </w:p>
    <w:p w14:paraId="2CE16F59" w14:textId="67375EC4" w:rsidR="006C4F9D" w:rsidRDefault="006C4F9D">
      <w:pPr>
        <w:pStyle w:val="TOC5"/>
        <w:rPr>
          <w:rFonts w:asciiTheme="minorHAnsi" w:eastAsiaTheme="minorEastAsia" w:hAnsiTheme="minorHAnsi" w:cstheme="minorBidi"/>
          <w:sz w:val="22"/>
          <w:szCs w:val="22"/>
          <w:lang w:eastAsia="en-AU"/>
        </w:rPr>
      </w:pPr>
      <w:r>
        <w:tab/>
      </w:r>
      <w:hyperlink w:anchor="_Toc10458019" w:history="1">
        <w:r w:rsidRPr="00562D6E">
          <w:rPr>
            <w:rStyle w:val="CharSectNo"/>
          </w:rPr>
          <w:t>51</w:t>
        </w:r>
        <w:r w:rsidRPr="00562D6E">
          <w:tab/>
          <w:t xml:space="preserve">Application for infringement notice management plan or addition to plan—decision </w:t>
        </w:r>
        <w:r>
          <w:br/>
        </w:r>
        <w:r w:rsidRPr="00562D6E">
          <w:t>New section 31B (7) (ca)</w:t>
        </w:r>
        <w:r>
          <w:tab/>
        </w:r>
        <w:r>
          <w:fldChar w:fldCharType="begin"/>
        </w:r>
        <w:r>
          <w:instrText xml:space="preserve"> PAGEREF _Toc10458019 \h </w:instrText>
        </w:r>
        <w:r>
          <w:fldChar w:fldCharType="separate"/>
        </w:r>
        <w:r w:rsidR="00FC7390">
          <w:t>19</w:t>
        </w:r>
        <w:r>
          <w:fldChar w:fldCharType="end"/>
        </w:r>
      </w:hyperlink>
    </w:p>
    <w:p w14:paraId="5F796799" w14:textId="4D495D2E" w:rsidR="006C4F9D" w:rsidRDefault="006C4F9D">
      <w:pPr>
        <w:pStyle w:val="TOC5"/>
        <w:rPr>
          <w:rFonts w:asciiTheme="minorHAnsi" w:eastAsiaTheme="minorEastAsia" w:hAnsiTheme="minorHAnsi" w:cstheme="minorBidi"/>
          <w:sz w:val="22"/>
          <w:szCs w:val="22"/>
          <w:lang w:eastAsia="en-AU"/>
        </w:rPr>
      </w:pPr>
      <w:r>
        <w:tab/>
      </w:r>
      <w:hyperlink w:anchor="_Toc10458020" w:history="1">
        <w:r w:rsidRPr="00562D6E">
          <w:rPr>
            <w:rStyle w:val="CharSectNo"/>
          </w:rPr>
          <w:t>52</w:t>
        </w:r>
        <w:r w:rsidRPr="00562D6E">
          <w:tab/>
          <w:t>Approval of community work or social development program</w:t>
        </w:r>
        <w:r>
          <w:br/>
        </w:r>
        <w:r w:rsidRPr="00562D6E">
          <w:t>Section 31D (2) and note</w:t>
        </w:r>
        <w:r>
          <w:tab/>
        </w:r>
        <w:r>
          <w:fldChar w:fldCharType="begin"/>
        </w:r>
        <w:r>
          <w:instrText xml:space="preserve"> PAGEREF _Toc10458020 \h </w:instrText>
        </w:r>
        <w:r>
          <w:fldChar w:fldCharType="separate"/>
        </w:r>
        <w:r w:rsidR="00FC7390">
          <w:t>19</w:t>
        </w:r>
        <w:r>
          <w:fldChar w:fldCharType="end"/>
        </w:r>
      </w:hyperlink>
    </w:p>
    <w:p w14:paraId="4F88303F" w14:textId="1D9F1D0C" w:rsidR="006C4F9D" w:rsidRDefault="006C4F9D">
      <w:pPr>
        <w:pStyle w:val="TOC5"/>
        <w:rPr>
          <w:rFonts w:asciiTheme="minorHAnsi" w:eastAsiaTheme="minorEastAsia" w:hAnsiTheme="minorHAnsi" w:cstheme="minorBidi"/>
          <w:sz w:val="22"/>
          <w:szCs w:val="22"/>
          <w:lang w:eastAsia="en-AU"/>
        </w:rPr>
      </w:pPr>
      <w:r>
        <w:tab/>
      </w:r>
      <w:hyperlink w:anchor="_Toc10458021" w:history="1">
        <w:r w:rsidRPr="00562D6E">
          <w:rPr>
            <w:rStyle w:val="CharSectNo"/>
          </w:rPr>
          <w:t>53</w:t>
        </w:r>
        <w:r w:rsidRPr="00562D6E">
          <w:tab/>
          <w:t>Application for waiver of penalty—decision</w:t>
        </w:r>
        <w:r>
          <w:br/>
        </w:r>
        <w:r w:rsidRPr="00562D6E">
          <w:t>New section 31G (3) (e)</w:t>
        </w:r>
        <w:r>
          <w:tab/>
        </w:r>
        <w:r>
          <w:fldChar w:fldCharType="begin"/>
        </w:r>
        <w:r>
          <w:instrText xml:space="preserve"> PAGEREF _Toc10458021 \h </w:instrText>
        </w:r>
        <w:r>
          <w:fldChar w:fldCharType="separate"/>
        </w:r>
        <w:r w:rsidR="00FC7390">
          <w:t>20</w:t>
        </w:r>
        <w:r>
          <w:fldChar w:fldCharType="end"/>
        </w:r>
      </w:hyperlink>
    </w:p>
    <w:p w14:paraId="36AFCEA8" w14:textId="77AC9CDB" w:rsidR="006C4F9D" w:rsidRDefault="006C4F9D">
      <w:pPr>
        <w:pStyle w:val="TOC5"/>
        <w:rPr>
          <w:rFonts w:asciiTheme="minorHAnsi" w:eastAsiaTheme="minorEastAsia" w:hAnsiTheme="minorHAnsi" w:cstheme="minorBidi"/>
          <w:sz w:val="22"/>
          <w:szCs w:val="22"/>
          <w:lang w:eastAsia="en-AU"/>
        </w:rPr>
      </w:pPr>
      <w:r>
        <w:tab/>
      </w:r>
      <w:hyperlink w:anchor="_Toc10458022" w:history="1">
        <w:r w:rsidRPr="00D10939">
          <w:t>54</w:t>
        </w:r>
        <w:r>
          <w:rPr>
            <w:rFonts w:asciiTheme="minorHAnsi" w:eastAsiaTheme="minorEastAsia" w:hAnsiTheme="minorHAnsi" w:cstheme="minorBidi"/>
            <w:sz w:val="22"/>
            <w:szCs w:val="22"/>
            <w:lang w:eastAsia="en-AU"/>
          </w:rPr>
          <w:tab/>
        </w:r>
        <w:r w:rsidRPr="00D10939">
          <w:t>New section 31I</w:t>
        </w:r>
        <w:r>
          <w:tab/>
        </w:r>
        <w:r>
          <w:fldChar w:fldCharType="begin"/>
        </w:r>
        <w:r>
          <w:instrText xml:space="preserve"> PAGEREF _Toc10458022 \h </w:instrText>
        </w:r>
        <w:r>
          <w:fldChar w:fldCharType="separate"/>
        </w:r>
        <w:r w:rsidR="00FC7390">
          <w:t>20</w:t>
        </w:r>
        <w:r>
          <w:fldChar w:fldCharType="end"/>
        </w:r>
      </w:hyperlink>
    </w:p>
    <w:p w14:paraId="1197E0D8" w14:textId="0D9F2098" w:rsidR="006C4F9D" w:rsidRDefault="006C4F9D">
      <w:pPr>
        <w:pStyle w:val="TOC5"/>
        <w:rPr>
          <w:rFonts w:asciiTheme="minorHAnsi" w:eastAsiaTheme="minorEastAsia" w:hAnsiTheme="minorHAnsi" w:cstheme="minorBidi"/>
          <w:sz w:val="22"/>
          <w:szCs w:val="22"/>
          <w:lang w:eastAsia="en-AU"/>
        </w:rPr>
      </w:pPr>
      <w:r>
        <w:tab/>
      </w:r>
      <w:hyperlink w:anchor="_Toc10458023" w:history="1">
        <w:r w:rsidRPr="00562D6E">
          <w:rPr>
            <w:rStyle w:val="CharSectNo"/>
          </w:rPr>
          <w:t>55</w:t>
        </w:r>
        <w:r w:rsidRPr="00562D6E">
          <w:tab/>
          <w:t>Application for withdrawal—decision</w:t>
        </w:r>
        <w:r>
          <w:br/>
        </w:r>
        <w:r w:rsidRPr="00562D6E">
          <w:t>Section 35 (2)</w:t>
        </w:r>
        <w:r>
          <w:tab/>
        </w:r>
        <w:r>
          <w:fldChar w:fldCharType="begin"/>
        </w:r>
        <w:r>
          <w:instrText xml:space="preserve"> PAGEREF _Toc10458023 \h </w:instrText>
        </w:r>
        <w:r>
          <w:fldChar w:fldCharType="separate"/>
        </w:r>
        <w:r w:rsidR="00FC7390">
          <w:t>20</w:t>
        </w:r>
        <w:r>
          <w:fldChar w:fldCharType="end"/>
        </w:r>
      </w:hyperlink>
    </w:p>
    <w:p w14:paraId="0A9981D5" w14:textId="4AE46BBD" w:rsidR="006C4F9D" w:rsidRDefault="006C4F9D">
      <w:pPr>
        <w:pStyle w:val="TOC5"/>
        <w:rPr>
          <w:rFonts w:asciiTheme="minorHAnsi" w:eastAsiaTheme="minorEastAsia" w:hAnsiTheme="minorHAnsi" w:cstheme="minorBidi"/>
          <w:sz w:val="22"/>
          <w:szCs w:val="22"/>
          <w:lang w:eastAsia="en-AU"/>
        </w:rPr>
      </w:pPr>
      <w:r>
        <w:tab/>
      </w:r>
      <w:hyperlink w:anchor="_Toc10458024" w:history="1">
        <w:r w:rsidRPr="00D10939">
          <w:t>56</w:t>
        </w:r>
        <w:r>
          <w:rPr>
            <w:rFonts w:asciiTheme="minorHAnsi" w:eastAsiaTheme="minorEastAsia" w:hAnsiTheme="minorHAnsi" w:cstheme="minorBidi"/>
            <w:sz w:val="22"/>
            <w:szCs w:val="22"/>
            <w:lang w:eastAsia="en-AU"/>
          </w:rPr>
          <w:tab/>
        </w:r>
        <w:r w:rsidRPr="00D10939">
          <w:t>Section 35 (2), note 1</w:t>
        </w:r>
        <w:r>
          <w:tab/>
        </w:r>
        <w:r>
          <w:fldChar w:fldCharType="begin"/>
        </w:r>
        <w:r>
          <w:instrText xml:space="preserve"> PAGEREF _Toc10458024 \h </w:instrText>
        </w:r>
        <w:r>
          <w:fldChar w:fldCharType="separate"/>
        </w:r>
        <w:r w:rsidR="00FC7390">
          <w:t>20</w:t>
        </w:r>
        <w:r>
          <w:fldChar w:fldCharType="end"/>
        </w:r>
      </w:hyperlink>
    </w:p>
    <w:p w14:paraId="3E16872B" w14:textId="58957A75" w:rsidR="006C4F9D" w:rsidRDefault="006C4F9D">
      <w:pPr>
        <w:pStyle w:val="TOC5"/>
        <w:rPr>
          <w:rFonts w:asciiTheme="minorHAnsi" w:eastAsiaTheme="minorEastAsia" w:hAnsiTheme="minorHAnsi" w:cstheme="minorBidi"/>
          <w:sz w:val="22"/>
          <w:szCs w:val="22"/>
          <w:lang w:eastAsia="en-AU"/>
        </w:rPr>
      </w:pPr>
      <w:r>
        <w:tab/>
      </w:r>
      <w:hyperlink w:anchor="_Toc10458025" w:history="1">
        <w:r w:rsidRPr="00D10939">
          <w:t>57</w:t>
        </w:r>
        <w:r>
          <w:rPr>
            <w:rFonts w:asciiTheme="minorHAnsi" w:eastAsiaTheme="minorEastAsia" w:hAnsiTheme="minorHAnsi" w:cstheme="minorBidi"/>
            <w:sz w:val="22"/>
            <w:szCs w:val="22"/>
            <w:lang w:eastAsia="en-AU"/>
          </w:rPr>
          <w:tab/>
        </w:r>
        <w:r w:rsidRPr="00D10939">
          <w:t>Section 40</w:t>
        </w:r>
        <w:r>
          <w:tab/>
        </w:r>
        <w:r>
          <w:fldChar w:fldCharType="begin"/>
        </w:r>
        <w:r>
          <w:instrText xml:space="preserve"> PAGEREF _Toc10458025 \h </w:instrText>
        </w:r>
        <w:r>
          <w:fldChar w:fldCharType="separate"/>
        </w:r>
        <w:r w:rsidR="00FC7390">
          <w:t>21</w:t>
        </w:r>
        <w:r>
          <w:fldChar w:fldCharType="end"/>
        </w:r>
      </w:hyperlink>
    </w:p>
    <w:p w14:paraId="014C5EB5" w14:textId="69E15A50" w:rsidR="006C4F9D" w:rsidRDefault="006C4F9D">
      <w:pPr>
        <w:pStyle w:val="TOC5"/>
        <w:rPr>
          <w:rFonts w:asciiTheme="minorHAnsi" w:eastAsiaTheme="minorEastAsia" w:hAnsiTheme="minorHAnsi" w:cstheme="minorBidi"/>
          <w:sz w:val="22"/>
          <w:szCs w:val="22"/>
          <w:lang w:eastAsia="en-AU"/>
        </w:rPr>
      </w:pPr>
      <w:r>
        <w:tab/>
      </w:r>
      <w:hyperlink w:anchor="_Toc10458026" w:history="1">
        <w:r w:rsidRPr="00562D6E">
          <w:rPr>
            <w:rStyle w:val="CharSectNo"/>
          </w:rPr>
          <w:t>58</w:t>
        </w:r>
        <w:r w:rsidRPr="00562D6E">
          <w:tab/>
          <w:t xml:space="preserve">Meaning of </w:t>
        </w:r>
        <w:r w:rsidRPr="00562D6E">
          <w:rPr>
            <w:rStyle w:val="charItals"/>
          </w:rPr>
          <w:t>all reasonable steps</w:t>
        </w:r>
        <w:r w:rsidRPr="00562D6E">
          <w:t>—div 3.3A</w:t>
        </w:r>
        <w:r>
          <w:br/>
        </w:r>
        <w:r w:rsidRPr="00562D6E">
          <w:t>Section 41 (1)</w:t>
        </w:r>
        <w:r>
          <w:tab/>
        </w:r>
        <w:r>
          <w:fldChar w:fldCharType="begin"/>
        </w:r>
        <w:r>
          <w:instrText xml:space="preserve"> PAGEREF _Toc10458026 \h </w:instrText>
        </w:r>
        <w:r>
          <w:fldChar w:fldCharType="separate"/>
        </w:r>
        <w:r w:rsidR="00FC7390">
          <w:t>21</w:t>
        </w:r>
        <w:r>
          <w:fldChar w:fldCharType="end"/>
        </w:r>
      </w:hyperlink>
    </w:p>
    <w:p w14:paraId="69D9F050" w14:textId="5020551E" w:rsidR="006C4F9D" w:rsidRDefault="006C4F9D">
      <w:pPr>
        <w:pStyle w:val="TOC5"/>
        <w:rPr>
          <w:rFonts w:asciiTheme="minorHAnsi" w:eastAsiaTheme="minorEastAsia" w:hAnsiTheme="minorHAnsi" w:cstheme="minorBidi"/>
          <w:sz w:val="22"/>
          <w:szCs w:val="22"/>
          <w:lang w:eastAsia="en-AU"/>
        </w:rPr>
      </w:pPr>
      <w:r>
        <w:tab/>
      </w:r>
      <w:hyperlink w:anchor="_Toc10458027" w:history="1">
        <w:r w:rsidRPr="00D10939">
          <w:t>59</w:t>
        </w:r>
        <w:r>
          <w:rPr>
            <w:rFonts w:asciiTheme="minorHAnsi" w:eastAsiaTheme="minorEastAsia" w:hAnsiTheme="minorHAnsi" w:cstheme="minorBidi"/>
            <w:sz w:val="22"/>
            <w:szCs w:val="22"/>
            <w:lang w:eastAsia="en-AU"/>
          </w:rPr>
          <w:tab/>
        </w:r>
        <w:r w:rsidRPr="00D10939">
          <w:t>Section 41 (1), note 3</w:t>
        </w:r>
        <w:r>
          <w:tab/>
        </w:r>
        <w:r>
          <w:fldChar w:fldCharType="begin"/>
        </w:r>
        <w:r>
          <w:instrText xml:space="preserve"> PAGEREF _Toc10458027 \h </w:instrText>
        </w:r>
        <w:r>
          <w:fldChar w:fldCharType="separate"/>
        </w:r>
        <w:r w:rsidR="00FC7390">
          <w:t>21</w:t>
        </w:r>
        <w:r>
          <w:fldChar w:fldCharType="end"/>
        </w:r>
      </w:hyperlink>
    </w:p>
    <w:p w14:paraId="68E50D7F" w14:textId="355C6856" w:rsidR="006C4F9D" w:rsidRDefault="006C4F9D">
      <w:pPr>
        <w:pStyle w:val="TOC5"/>
        <w:rPr>
          <w:rFonts w:asciiTheme="minorHAnsi" w:eastAsiaTheme="minorEastAsia" w:hAnsiTheme="minorHAnsi" w:cstheme="minorBidi"/>
          <w:sz w:val="22"/>
          <w:szCs w:val="22"/>
          <w:lang w:eastAsia="en-AU"/>
        </w:rPr>
      </w:pPr>
      <w:r>
        <w:tab/>
      </w:r>
      <w:hyperlink w:anchor="_Toc10458028" w:history="1">
        <w:r w:rsidRPr="00D10939">
          <w:t>60</w:t>
        </w:r>
        <w:r>
          <w:rPr>
            <w:rFonts w:asciiTheme="minorHAnsi" w:eastAsiaTheme="minorEastAsia" w:hAnsiTheme="minorHAnsi" w:cstheme="minorBidi"/>
            <w:sz w:val="22"/>
            <w:szCs w:val="22"/>
            <w:lang w:eastAsia="en-AU"/>
          </w:rPr>
          <w:tab/>
        </w:r>
        <w:r w:rsidRPr="00D10939">
          <w:t>Sections 42 to 43A</w:t>
        </w:r>
        <w:r>
          <w:tab/>
        </w:r>
        <w:r>
          <w:fldChar w:fldCharType="begin"/>
        </w:r>
        <w:r>
          <w:instrText xml:space="preserve"> PAGEREF _Toc10458028 \h </w:instrText>
        </w:r>
        <w:r>
          <w:fldChar w:fldCharType="separate"/>
        </w:r>
        <w:r w:rsidR="00FC7390">
          <w:t>21</w:t>
        </w:r>
        <w:r>
          <w:fldChar w:fldCharType="end"/>
        </w:r>
      </w:hyperlink>
    </w:p>
    <w:p w14:paraId="36439DAD" w14:textId="78A2ACC4" w:rsidR="006C4F9D" w:rsidRDefault="006C4F9D">
      <w:pPr>
        <w:pStyle w:val="TOC5"/>
        <w:rPr>
          <w:rFonts w:asciiTheme="minorHAnsi" w:eastAsiaTheme="minorEastAsia" w:hAnsiTheme="minorHAnsi" w:cstheme="minorBidi"/>
          <w:sz w:val="22"/>
          <w:szCs w:val="22"/>
          <w:lang w:eastAsia="en-AU"/>
        </w:rPr>
      </w:pPr>
      <w:r>
        <w:tab/>
      </w:r>
      <w:hyperlink w:anchor="_Toc10458029" w:history="1">
        <w:r w:rsidRPr="00562D6E">
          <w:rPr>
            <w:rStyle w:val="CharSectNo"/>
          </w:rPr>
          <w:t>61</w:t>
        </w:r>
        <w:r w:rsidRPr="00562D6E">
          <w:tab/>
          <w:t>Offence—driving interstate corporate vehicle</w:t>
        </w:r>
        <w:r>
          <w:br/>
        </w:r>
        <w:r w:rsidRPr="00562D6E">
          <w:t>Section 43B</w:t>
        </w:r>
        <w:r>
          <w:tab/>
        </w:r>
        <w:r>
          <w:fldChar w:fldCharType="begin"/>
        </w:r>
        <w:r>
          <w:instrText xml:space="preserve"> PAGEREF _Toc10458029 \h </w:instrText>
        </w:r>
        <w:r>
          <w:fldChar w:fldCharType="separate"/>
        </w:r>
        <w:r w:rsidR="00FC7390">
          <w:t>22</w:t>
        </w:r>
        <w:r>
          <w:fldChar w:fldCharType="end"/>
        </w:r>
      </w:hyperlink>
    </w:p>
    <w:p w14:paraId="5B04B5D6" w14:textId="69EDE3E7" w:rsidR="006C4F9D" w:rsidRDefault="006C4F9D">
      <w:pPr>
        <w:pStyle w:val="TOC5"/>
        <w:rPr>
          <w:rFonts w:asciiTheme="minorHAnsi" w:eastAsiaTheme="minorEastAsia" w:hAnsiTheme="minorHAnsi" w:cstheme="minorBidi"/>
          <w:sz w:val="22"/>
          <w:szCs w:val="22"/>
          <w:lang w:eastAsia="en-AU"/>
        </w:rPr>
      </w:pPr>
      <w:r>
        <w:tab/>
      </w:r>
      <w:hyperlink w:anchor="_Toc10458030" w:history="1">
        <w:r w:rsidRPr="00D10939">
          <w:t>62</w:t>
        </w:r>
        <w:r>
          <w:rPr>
            <w:rFonts w:asciiTheme="minorHAnsi" w:eastAsiaTheme="minorEastAsia" w:hAnsiTheme="minorHAnsi" w:cstheme="minorBidi"/>
            <w:sz w:val="22"/>
            <w:szCs w:val="22"/>
            <w:lang w:eastAsia="en-AU"/>
          </w:rPr>
          <w:tab/>
        </w:r>
        <w:r w:rsidRPr="00D10939">
          <w:t>Section 43B (3)</w:t>
        </w:r>
        <w:r>
          <w:tab/>
        </w:r>
        <w:r>
          <w:fldChar w:fldCharType="begin"/>
        </w:r>
        <w:r>
          <w:instrText xml:space="preserve"> PAGEREF _Toc10458030 \h </w:instrText>
        </w:r>
        <w:r>
          <w:fldChar w:fldCharType="separate"/>
        </w:r>
        <w:r w:rsidR="00FC7390">
          <w:t>22</w:t>
        </w:r>
        <w:r>
          <w:fldChar w:fldCharType="end"/>
        </w:r>
      </w:hyperlink>
    </w:p>
    <w:p w14:paraId="5EC0B13A" w14:textId="34784BB9" w:rsidR="006C4F9D" w:rsidRDefault="006C4F9D">
      <w:pPr>
        <w:pStyle w:val="TOC5"/>
        <w:rPr>
          <w:rFonts w:asciiTheme="minorHAnsi" w:eastAsiaTheme="minorEastAsia" w:hAnsiTheme="minorHAnsi" w:cstheme="minorBidi"/>
          <w:sz w:val="22"/>
          <w:szCs w:val="22"/>
          <w:lang w:eastAsia="en-AU"/>
        </w:rPr>
      </w:pPr>
      <w:r>
        <w:tab/>
      </w:r>
      <w:hyperlink w:anchor="_Toc10458031" w:history="1">
        <w:r w:rsidRPr="00562D6E">
          <w:rPr>
            <w:rStyle w:val="CharSectNo"/>
          </w:rPr>
          <w:t>63</w:t>
        </w:r>
        <w:r w:rsidRPr="00562D6E">
          <w:tab/>
          <w:t>Effect of suspension</w:t>
        </w:r>
        <w:r>
          <w:br/>
        </w:r>
        <w:r w:rsidRPr="00562D6E">
          <w:t>Section 45 (2)</w:t>
        </w:r>
        <w:r>
          <w:tab/>
        </w:r>
        <w:r>
          <w:fldChar w:fldCharType="begin"/>
        </w:r>
        <w:r>
          <w:instrText xml:space="preserve"> PAGEREF _Toc10458031 \h </w:instrText>
        </w:r>
        <w:r>
          <w:fldChar w:fldCharType="separate"/>
        </w:r>
        <w:r w:rsidR="00FC7390">
          <w:t>22</w:t>
        </w:r>
        <w:r>
          <w:fldChar w:fldCharType="end"/>
        </w:r>
      </w:hyperlink>
    </w:p>
    <w:p w14:paraId="215BD9C9" w14:textId="721FEE2E" w:rsidR="006C4F9D" w:rsidRDefault="006C4F9D">
      <w:pPr>
        <w:pStyle w:val="TOC5"/>
        <w:rPr>
          <w:rFonts w:asciiTheme="minorHAnsi" w:eastAsiaTheme="minorEastAsia" w:hAnsiTheme="minorHAnsi" w:cstheme="minorBidi"/>
          <w:sz w:val="22"/>
          <w:szCs w:val="22"/>
          <w:lang w:eastAsia="en-AU"/>
        </w:rPr>
      </w:pPr>
      <w:r>
        <w:tab/>
      </w:r>
      <w:hyperlink w:anchor="_Toc10458032" w:history="1">
        <w:r w:rsidRPr="00D10939">
          <w:t>64</w:t>
        </w:r>
        <w:r>
          <w:rPr>
            <w:rFonts w:asciiTheme="minorHAnsi" w:eastAsiaTheme="minorEastAsia" w:hAnsiTheme="minorHAnsi" w:cstheme="minorBidi"/>
            <w:sz w:val="22"/>
            <w:szCs w:val="22"/>
            <w:lang w:eastAsia="en-AU"/>
          </w:rPr>
          <w:tab/>
        </w:r>
        <w:r w:rsidRPr="00D10939">
          <w:t>Section 55</w:t>
        </w:r>
        <w:r>
          <w:tab/>
        </w:r>
        <w:r>
          <w:fldChar w:fldCharType="begin"/>
        </w:r>
        <w:r>
          <w:instrText xml:space="preserve"> PAGEREF _Toc10458032 \h </w:instrText>
        </w:r>
        <w:r>
          <w:fldChar w:fldCharType="separate"/>
        </w:r>
        <w:r w:rsidR="00FC7390">
          <w:t>23</w:t>
        </w:r>
        <w:r>
          <w:fldChar w:fldCharType="end"/>
        </w:r>
      </w:hyperlink>
    </w:p>
    <w:p w14:paraId="5BBEB415" w14:textId="232F4A2C" w:rsidR="006C4F9D" w:rsidRDefault="006C4F9D">
      <w:pPr>
        <w:pStyle w:val="TOC5"/>
        <w:rPr>
          <w:rFonts w:asciiTheme="minorHAnsi" w:eastAsiaTheme="minorEastAsia" w:hAnsiTheme="minorHAnsi" w:cstheme="minorBidi"/>
          <w:sz w:val="22"/>
          <w:szCs w:val="22"/>
          <w:lang w:eastAsia="en-AU"/>
        </w:rPr>
      </w:pPr>
      <w:r>
        <w:tab/>
      </w:r>
      <w:hyperlink w:anchor="_Toc10458033" w:history="1">
        <w:r w:rsidRPr="00562D6E">
          <w:rPr>
            <w:rStyle w:val="CharSectNo"/>
          </w:rPr>
          <w:t>65</w:t>
        </w:r>
        <w:r w:rsidRPr="00562D6E">
          <w:tab/>
          <w:t>Evidentiary certificates</w:t>
        </w:r>
        <w:r>
          <w:br/>
        </w:r>
        <w:r w:rsidRPr="00562D6E">
          <w:t>Section 56 (3) (p) and (q)</w:t>
        </w:r>
        <w:r>
          <w:tab/>
        </w:r>
        <w:r>
          <w:fldChar w:fldCharType="begin"/>
        </w:r>
        <w:r>
          <w:instrText xml:space="preserve"> PAGEREF _Toc10458033 \h </w:instrText>
        </w:r>
        <w:r>
          <w:fldChar w:fldCharType="separate"/>
        </w:r>
        <w:r w:rsidR="00FC7390">
          <w:t>23</w:t>
        </w:r>
        <w:r>
          <w:fldChar w:fldCharType="end"/>
        </w:r>
      </w:hyperlink>
    </w:p>
    <w:p w14:paraId="3E0F6F15" w14:textId="0E75F480" w:rsidR="006C4F9D" w:rsidRDefault="006C4F9D">
      <w:pPr>
        <w:pStyle w:val="TOC5"/>
        <w:rPr>
          <w:rFonts w:asciiTheme="minorHAnsi" w:eastAsiaTheme="minorEastAsia" w:hAnsiTheme="minorHAnsi" w:cstheme="minorBidi"/>
          <w:sz w:val="22"/>
          <w:szCs w:val="22"/>
          <w:lang w:eastAsia="en-AU"/>
        </w:rPr>
      </w:pPr>
      <w:r>
        <w:tab/>
      </w:r>
      <w:hyperlink w:anchor="_Toc10458034" w:history="1">
        <w:r w:rsidRPr="00562D6E">
          <w:rPr>
            <w:rStyle w:val="CharSectNo"/>
          </w:rPr>
          <w:t>66</w:t>
        </w:r>
        <w:r w:rsidRPr="00562D6E">
          <w:tab/>
          <w:t>Approval of website for online declarations</w:t>
        </w:r>
        <w:r>
          <w:br/>
        </w:r>
        <w:r w:rsidRPr="00562D6E">
          <w:t>Section 57</w:t>
        </w:r>
        <w:r>
          <w:tab/>
        </w:r>
        <w:r>
          <w:fldChar w:fldCharType="begin"/>
        </w:r>
        <w:r>
          <w:instrText xml:space="preserve"> PAGEREF _Toc10458034 \h </w:instrText>
        </w:r>
        <w:r>
          <w:fldChar w:fldCharType="separate"/>
        </w:r>
        <w:r w:rsidR="00FC7390">
          <w:t>23</w:t>
        </w:r>
        <w:r>
          <w:fldChar w:fldCharType="end"/>
        </w:r>
      </w:hyperlink>
    </w:p>
    <w:p w14:paraId="71255038" w14:textId="2BC586D0" w:rsidR="006C4F9D" w:rsidRDefault="006C4F9D">
      <w:pPr>
        <w:pStyle w:val="TOC5"/>
        <w:rPr>
          <w:rFonts w:asciiTheme="minorHAnsi" w:eastAsiaTheme="minorEastAsia" w:hAnsiTheme="minorHAnsi" w:cstheme="minorBidi"/>
          <w:sz w:val="22"/>
          <w:szCs w:val="22"/>
          <w:lang w:eastAsia="en-AU"/>
        </w:rPr>
      </w:pPr>
      <w:r>
        <w:tab/>
      </w:r>
      <w:hyperlink w:anchor="_Toc10458035" w:history="1">
        <w:r w:rsidRPr="00562D6E">
          <w:rPr>
            <w:rStyle w:val="CharSectNo"/>
          </w:rPr>
          <w:t>67</w:t>
        </w:r>
        <w:r w:rsidRPr="00562D6E">
          <w:tab/>
          <w:t>Police officer or authorised person may require name, date of birth, address and driver licence—driver or rider</w:t>
        </w:r>
        <w:r>
          <w:br/>
        </w:r>
        <w:r w:rsidRPr="00562D6E">
          <w:t>New section 58 (1) (aa)</w:t>
        </w:r>
        <w:r>
          <w:tab/>
        </w:r>
        <w:r>
          <w:fldChar w:fldCharType="begin"/>
        </w:r>
        <w:r>
          <w:instrText xml:space="preserve"> PAGEREF _Toc10458035 \h </w:instrText>
        </w:r>
        <w:r>
          <w:fldChar w:fldCharType="separate"/>
        </w:r>
        <w:r w:rsidR="00FC7390">
          <w:t>23</w:t>
        </w:r>
        <w:r>
          <w:fldChar w:fldCharType="end"/>
        </w:r>
      </w:hyperlink>
    </w:p>
    <w:p w14:paraId="3F835B25" w14:textId="2F29E499" w:rsidR="006C4F9D" w:rsidRDefault="006C4F9D">
      <w:pPr>
        <w:pStyle w:val="TOC5"/>
        <w:rPr>
          <w:rFonts w:asciiTheme="minorHAnsi" w:eastAsiaTheme="minorEastAsia" w:hAnsiTheme="minorHAnsi" w:cstheme="minorBidi"/>
          <w:sz w:val="22"/>
          <w:szCs w:val="22"/>
          <w:lang w:eastAsia="en-AU"/>
        </w:rPr>
      </w:pPr>
      <w:r>
        <w:tab/>
      </w:r>
      <w:hyperlink w:anchor="_Toc10458036" w:history="1">
        <w:r w:rsidRPr="00D10939">
          <w:t>68</w:t>
        </w:r>
        <w:r>
          <w:rPr>
            <w:rFonts w:asciiTheme="minorHAnsi" w:eastAsiaTheme="minorEastAsia" w:hAnsiTheme="minorHAnsi" w:cstheme="minorBidi"/>
            <w:sz w:val="22"/>
            <w:szCs w:val="22"/>
            <w:lang w:eastAsia="en-AU"/>
          </w:rPr>
          <w:tab/>
        </w:r>
        <w:r w:rsidRPr="00D10939">
          <w:t>Section 58 (2)</w:t>
        </w:r>
        <w:r>
          <w:tab/>
        </w:r>
        <w:r>
          <w:fldChar w:fldCharType="begin"/>
        </w:r>
        <w:r>
          <w:instrText xml:space="preserve"> PAGEREF _Toc10458036 \h </w:instrText>
        </w:r>
        <w:r>
          <w:fldChar w:fldCharType="separate"/>
        </w:r>
        <w:r w:rsidR="00FC7390">
          <w:t>24</w:t>
        </w:r>
        <w:r>
          <w:fldChar w:fldCharType="end"/>
        </w:r>
      </w:hyperlink>
    </w:p>
    <w:p w14:paraId="2D4C7C60" w14:textId="585FAA16" w:rsidR="006C4F9D" w:rsidRDefault="006C4F9D">
      <w:pPr>
        <w:pStyle w:val="TOC5"/>
        <w:rPr>
          <w:rFonts w:asciiTheme="minorHAnsi" w:eastAsiaTheme="minorEastAsia" w:hAnsiTheme="minorHAnsi" w:cstheme="minorBidi"/>
          <w:sz w:val="22"/>
          <w:szCs w:val="22"/>
          <w:lang w:eastAsia="en-AU"/>
        </w:rPr>
      </w:pPr>
      <w:r>
        <w:lastRenderedPageBreak/>
        <w:tab/>
      </w:r>
      <w:hyperlink w:anchor="_Toc10458037" w:history="1">
        <w:r w:rsidRPr="00D10939">
          <w:t>69</w:t>
        </w:r>
        <w:r>
          <w:rPr>
            <w:rFonts w:asciiTheme="minorHAnsi" w:eastAsiaTheme="minorEastAsia" w:hAnsiTheme="minorHAnsi" w:cstheme="minorBidi"/>
            <w:sz w:val="22"/>
            <w:szCs w:val="22"/>
            <w:lang w:eastAsia="en-AU"/>
          </w:rPr>
          <w:tab/>
        </w:r>
        <w:r w:rsidRPr="00D10939">
          <w:t xml:space="preserve">Section 58 (5), new definition of </w:t>
        </w:r>
        <w:r w:rsidRPr="00D10939">
          <w:rPr>
            <w:i/>
          </w:rPr>
          <w:t>identification document</w:t>
        </w:r>
        <w:r>
          <w:tab/>
        </w:r>
        <w:r>
          <w:fldChar w:fldCharType="begin"/>
        </w:r>
        <w:r>
          <w:instrText xml:space="preserve"> PAGEREF _Toc10458037 \h </w:instrText>
        </w:r>
        <w:r>
          <w:fldChar w:fldCharType="separate"/>
        </w:r>
        <w:r w:rsidR="00FC7390">
          <w:t>24</w:t>
        </w:r>
        <w:r>
          <w:fldChar w:fldCharType="end"/>
        </w:r>
      </w:hyperlink>
    </w:p>
    <w:p w14:paraId="6A4C31DC" w14:textId="300C9DB5" w:rsidR="006C4F9D" w:rsidRDefault="006C4F9D">
      <w:pPr>
        <w:pStyle w:val="TOC5"/>
        <w:rPr>
          <w:rFonts w:asciiTheme="minorHAnsi" w:eastAsiaTheme="minorEastAsia" w:hAnsiTheme="minorHAnsi" w:cstheme="minorBidi"/>
          <w:sz w:val="22"/>
          <w:szCs w:val="22"/>
          <w:lang w:eastAsia="en-AU"/>
        </w:rPr>
      </w:pPr>
      <w:r>
        <w:tab/>
      </w:r>
      <w:hyperlink w:anchor="_Toc10458038" w:history="1">
        <w:r w:rsidRPr="00562D6E">
          <w:rPr>
            <w:rStyle w:val="CharSectNo"/>
          </w:rPr>
          <w:t>70</w:t>
        </w:r>
        <w:r w:rsidRPr="00562D6E">
          <w:tab/>
          <w:t>Suspension to be concurrent</w:t>
        </w:r>
        <w:r>
          <w:br/>
        </w:r>
        <w:r w:rsidRPr="00562D6E">
          <w:t>Section 89 (1)</w:t>
        </w:r>
        <w:r>
          <w:tab/>
        </w:r>
        <w:r>
          <w:fldChar w:fldCharType="begin"/>
        </w:r>
        <w:r>
          <w:instrText xml:space="preserve"> PAGEREF _Toc10458038 \h </w:instrText>
        </w:r>
        <w:r>
          <w:fldChar w:fldCharType="separate"/>
        </w:r>
        <w:r w:rsidR="00FC7390">
          <w:t>24</w:t>
        </w:r>
        <w:r>
          <w:fldChar w:fldCharType="end"/>
        </w:r>
      </w:hyperlink>
    </w:p>
    <w:p w14:paraId="0821AD9A" w14:textId="10F43AFC" w:rsidR="006C4F9D" w:rsidRDefault="006C4F9D">
      <w:pPr>
        <w:pStyle w:val="TOC5"/>
        <w:rPr>
          <w:rFonts w:asciiTheme="minorHAnsi" w:eastAsiaTheme="minorEastAsia" w:hAnsiTheme="minorHAnsi" w:cstheme="minorBidi"/>
          <w:sz w:val="22"/>
          <w:szCs w:val="22"/>
          <w:lang w:eastAsia="en-AU"/>
        </w:rPr>
      </w:pPr>
      <w:r>
        <w:tab/>
      </w:r>
      <w:hyperlink w:anchor="_Toc10458039" w:history="1">
        <w:r w:rsidRPr="00D10939">
          <w:t>71</w:t>
        </w:r>
        <w:r>
          <w:rPr>
            <w:rFonts w:asciiTheme="minorHAnsi" w:eastAsiaTheme="minorEastAsia" w:hAnsiTheme="minorHAnsi" w:cstheme="minorBidi"/>
            <w:sz w:val="22"/>
            <w:szCs w:val="22"/>
            <w:lang w:eastAsia="en-AU"/>
          </w:rPr>
          <w:tab/>
        </w:r>
        <w:r w:rsidRPr="00D10939">
          <w:t xml:space="preserve">Dictionary, definition of </w:t>
        </w:r>
        <w:r w:rsidRPr="00D10939">
          <w:rPr>
            <w:i/>
          </w:rPr>
          <w:t>bicycle</w:t>
        </w:r>
        <w:r w:rsidRPr="00D10939">
          <w:t>, paragraph (b)</w:t>
        </w:r>
        <w:r>
          <w:tab/>
        </w:r>
        <w:r>
          <w:fldChar w:fldCharType="begin"/>
        </w:r>
        <w:r>
          <w:instrText xml:space="preserve"> PAGEREF _Toc10458039 \h </w:instrText>
        </w:r>
        <w:r>
          <w:fldChar w:fldCharType="separate"/>
        </w:r>
        <w:r w:rsidR="00FC7390">
          <w:t>25</w:t>
        </w:r>
        <w:r>
          <w:fldChar w:fldCharType="end"/>
        </w:r>
      </w:hyperlink>
    </w:p>
    <w:p w14:paraId="0F0D96E9" w14:textId="6049E9B6" w:rsidR="006C4F9D" w:rsidRDefault="006C4F9D">
      <w:pPr>
        <w:pStyle w:val="TOC5"/>
        <w:rPr>
          <w:rFonts w:asciiTheme="minorHAnsi" w:eastAsiaTheme="minorEastAsia" w:hAnsiTheme="minorHAnsi" w:cstheme="minorBidi"/>
          <w:sz w:val="22"/>
          <w:szCs w:val="22"/>
          <w:lang w:eastAsia="en-AU"/>
        </w:rPr>
      </w:pPr>
      <w:r>
        <w:tab/>
      </w:r>
      <w:hyperlink w:anchor="_Toc10458040" w:history="1">
        <w:r w:rsidRPr="00D10939">
          <w:t>72</w:t>
        </w:r>
        <w:r>
          <w:rPr>
            <w:rFonts w:asciiTheme="minorHAnsi" w:eastAsiaTheme="minorEastAsia" w:hAnsiTheme="minorHAnsi" w:cstheme="minorBidi"/>
            <w:sz w:val="22"/>
            <w:szCs w:val="22"/>
            <w:lang w:eastAsia="en-AU"/>
          </w:rPr>
          <w:tab/>
        </w:r>
        <w:r w:rsidRPr="00D10939">
          <w:t xml:space="preserve">Dictionary, definition of </w:t>
        </w:r>
        <w:r w:rsidRPr="00D10939">
          <w:rPr>
            <w:i/>
          </w:rPr>
          <w:t>bicycle</w:t>
        </w:r>
        <w:r w:rsidRPr="00D10939">
          <w:t>, note</w:t>
        </w:r>
        <w:r>
          <w:tab/>
        </w:r>
        <w:r>
          <w:fldChar w:fldCharType="begin"/>
        </w:r>
        <w:r>
          <w:instrText xml:space="preserve"> PAGEREF _Toc10458040 \h </w:instrText>
        </w:r>
        <w:r>
          <w:fldChar w:fldCharType="separate"/>
        </w:r>
        <w:r w:rsidR="00FC7390">
          <w:t>25</w:t>
        </w:r>
        <w:r>
          <w:fldChar w:fldCharType="end"/>
        </w:r>
      </w:hyperlink>
    </w:p>
    <w:p w14:paraId="17631155" w14:textId="6FEFF6B9" w:rsidR="006C4F9D" w:rsidRDefault="006C4F9D">
      <w:pPr>
        <w:pStyle w:val="TOC5"/>
        <w:rPr>
          <w:rFonts w:asciiTheme="minorHAnsi" w:eastAsiaTheme="minorEastAsia" w:hAnsiTheme="minorHAnsi" w:cstheme="minorBidi"/>
          <w:sz w:val="22"/>
          <w:szCs w:val="22"/>
          <w:lang w:eastAsia="en-AU"/>
        </w:rPr>
      </w:pPr>
      <w:r>
        <w:tab/>
      </w:r>
      <w:hyperlink w:anchor="_Toc10458041" w:history="1">
        <w:r w:rsidRPr="00D10939">
          <w:t>73</w:t>
        </w:r>
        <w:r>
          <w:rPr>
            <w:rFonts w:asciiTheme="minorHAnsi" w:eastAsiaTheme="minorEastAsia" w:hAnsiTheme="minorHAnsi" w:cstheme="minorBidi"/>
            <w:sz w:val="22"/>
            <w:szCs w:val="22"/>
            <w:lang w:eastAsia="en-AU"/>
          </w:rPr>
          <w:tab/>
        </w:r>
        <w:r w:rsidRPr="00D10939">
          <w:t xml:space="preserve">Dictionary, definition of </w:t>
        </w:r>
        <w:r w:rsidRPr="00D10939">
          <w:rPr>
            <w:i/>
          </w:rPr>
          <w:t>online declaration</w:t>
        </w:r>
        <w:r>
          <w:tab/>
        </w:r>
        <w:r>
          <w:fldChar w:fldCharType="begin"/>
        </w:r>
        <w:r>
          <w:instrText xml:space="preserve"> PAGEREF _Toc10458041 \h </w:instrText>
        </w:r>
        <w:r>
          <w:fldChar w:fldCharType="separate"/>
        </w:r>
        <w:r w:rsidR="00FC7390">
          <w:t>25</w:t>
        </w:r>
        <w:r>
          <w:fldChar w:fldCharType="end"/>
        </w:r>
      </w:hyperlink>
    </w:p>
    <w:p w14:paraId="4E9CB58E" w14:textId="1AA8E5CA" w:rsidR="006C4F9D" w:rsidRDefault="006C4F9D">
      <w:pPr>
        <w:pStyle w:val="TOC5"/>
        <w:rPr>
          <w:rFonts w:asciiTheme="minorHAnsi" w:eastAsiaTheme="minorEastAsia" w:hAnsiTheme="minorHAnsi" w:cstheme="minorBidi"/>
          <w:sz w:val="22"/>
          <w:szCs w:val="22"/>
          <w:lang w:eastAsia="en-AU"/>
        </w:rPr>
      </w:pPr>
      <w:r>
        <w:tab/>
      </w:r>
      <w:hyperlink w:anchor="_Toc10458042" w:history="1">
        <w:r w:rsidRPr="00D10939">
          <w:t>74</w:t>
        </w:r>
        <w:r>
          <w:rPr>
            <w:rFonts w:asciiTheme="minorHAnsi" w:eastAsiaTheme="minorEastAsia" w:hAnsiTheme="minorHAnsi" w:cstheme="minorBidi"/>
            <w:sz w:val="22"/>
            <w:szCs w:val="22"/>
            <w:lang w:eastAsia="en-AU"/>
          </w:rPr>
          <w:tab/>
        </w:r>
        <w:r w:rsidRPr="00D10939">
          <w:t xml:space="preserve">Dictionary, new definition of </w:t>
        </w:r>
        <w:r w:rsidRPr="00D10939">
          <w:rPr>
            <w:i/>
          </w:rPr>
          <w:t>permanent resident</w:t>
        </w:r>
        <w:r>
          <w:tab/>
        </w:r>
        <w:r>
          <w:fldChar w:fldCharType="begin"/>
        </w:r>
        <w:r>
          <w:instrText xml:space="preserve"> PAGEREF _Toc10458042 \h </w:instrText>
        </w:r>
        <w:r>
          <w:fldChar w:fldCharType="separate"/>
        </w:r>
        <w:r w:rsidR="00FC7390">
          <w:t>25</w:t>
        </w:r>
        <w:r>
          <w:fldChar w:fldCharType="end"/>
        </w:r>
      </w:hyperlink>
    </w:p>
    <w:p w14:paraId="6CEDF3F5" w14:textId="58ADA768" w:rsidR="006C4F9D" w:rsidRDefault="006C4F9D">
      <w:pPr>
        <w:pStyle w:val="TOC5"/>
        <w:rPr>
          <w:rFonts w:asciiTheme="minorHAnsi" w:eastAsiaTheme="minorEastAsia" w:hAnsiTheme="minorHAnsi" w:cstheme="minorBidi"/>
          <w:sz w:val="22"/>
          <w:szCs w:val="22"/>
          <w:lang w:eastAsia="en-AU"/>
        </w:rPr>
      </w:pPr>
      <w:r>
        <w:tab/>
      </w:r>
      <w:hyperlink w:anchor="_Toc10458043" w:history="1">
        <w:r w:rsidRPr="00D10939">
          <w:t>75</w:t>
        </w:r>
        <w:r>
          <w:rPr>
            <w:rFonts w:asciiTheme="minorHAnsi" w:eastAsiaTheme="minorEastAsia" w:hAnsiTheme="minorHAnsi" w:cstheme="minorBidi"/>
            <w:sz w:val="22"/>
            <w:szCs w:val="22"/>
            <w:lang w:eastAsia="en-AU"/>
          </w:rPr>
          <w:tab/>
        </w:r>
        <w:r w:rsidRPr="00D10939">
          <w:t xml:space="preserve">Dictionary, definition of </w:t>
        </w:r>
        <w:r w:rsidRPr="00D10939">
          <w:rPr>
            <w:i/>
          </w:rPr>
          <w:t>personal mobility device</w:t>
        </w:r>
        <w:r>
          <w:tab/>
        </w:r>
        <w:r>
          <w:fldChar w:fldCharType="begin"/>
        </w:r>
        <w:r>
          <w:instrText xml:space="preserve"> PAGEREF _Toc10458043 \h </w:instrText>
        </w:r>
        <w:r>
          <w:fldChar w:fldCharType="separate"/>
        </w:r>
        <w:r w:rsidR="00FC7390">
          <w:t>25</w:t>
        </w:r>
        <w:r>
          <w:fldChar w:fldCharType="end"/>
        </w:r>
      </w:hyperlink>
    </w:p>
    <w:p w14:paraId="7FB4E301" w14:textId="1D1CDA56" w:rsidR="006C4F9D" w:rsidRDefault="006C4F9D">
      <w:pPr>
        <w:pStyle w:val="TOC5"/>
        <w:rPr>
          <w:rFonts w:asciiTheme="minorHAnsi" w:eastAsiaTheme="minorEastAsia" w:hAnsiTheme="minorHAnsi" w:cstheme="minorBidi"/>
          <w:sz w:val="22"/>
          <w:szCs w:val="22"/>
          <w:lang w:eastAsia="en-AU"/>
        </w:rPr>
      </w:pPr>
      <w:r>
        <w:tab/>
      </w:r>
      <w:hyperlink w:anchor="_Toc10458044" w:history="1">
        <w:r w:rsidRPr="00D10939">
          <w:t>76</w:t>
        </w:r>
        <w:r>
          <w:rPr>
            <w:rFonts w:asciiTheme="minorHAnsi" w:eastAsiaTheme="minorEastAsia" w:hAnsiTheme="minorHAnsi" w:cstheme="minorBidi"/>
            <w:sz w:val="22"/>
            <w:szCs w:val="22"/>
            <w:lang w:eastAsia="en-AU"/>
          </w:rPr>
          <w:tab/>
        </w:r>
        <w:r w:rsidRPr="00D10939">
          <w:t xml:space="preserve">Dictionary, definitions of </w:t>
        </w:r>
        <w:r w:rsidRPr="00D10939">
          <w:rPr>
            <w:i/>
          </w:rPr>
          <w:t>road</w:t>
        </w:r>
        <w:r w:rsidRPr="00D10939">
          <w:t xml:space="preserve"> and </w:t>
        </w:r>
        <w:r w:rsidRPr="00D10939">
          <w:rPr>
            <w:i/>
          </w:rPr>
          <w:t>road related area</w:t>
        </w:r>
        <w:r>
          <w:tab/>
        </w:r>
        <w:r>
          <w:fldChar w:fldCharType="begin"/>
        </w:r>
        <w:r>
          <w:instrText xml:space="preserve"> PAGEREF _Toc10458044 \h </w:instrText>
        </w:r>
        <w:r>
          <w:fldChar w:fldCharType="separate"/>
        </w:r>
        <w:r w:rsidR="00FC7390">
          <w:t>26</w:t>
        </w:r>
        <w:r>
          <w:fldChar w:fldCharType="end"/>
        </w:r>
      </w:hyperlink>
    </w:p>
    <w:p w14:paraId="597597DF" w14:textId="13057655" w:rsidR="006C4F9D" w:rsidRDefault="008E11CF">
      <w:pPr>
        <w:pStyle w:val="TOC2"/>
        <w:rPr>
          <w:rFonts w:asciiTheme="minorHAnsi" w:eastAsiaTheme="minorEastAsia" w:hAnsiTheme="minorHAnsi" w:cstheme="minorBidi"/>
          <w:b w:val="0"/>
          <w:sz w:val="22"/>
          <w:szCs w:val="22"/>
          <w:lang w:eastAsia="en-AU"/>
        </w:rPr>
      </w:pPr>
      <w:hyperlink w:anchor="_Toc10458045" w:history="1">
        <w:r w:rsidR="006C4F9D" w:rsidRPr="00D10939">
          <w:t>Part 8</w:t>
        </w:r>
        <w:r w:rsidR="006C4F9D">
          <w:rPr>
            <w:rFonts w:asciiTheme="minorHAnsi" w:eastAsiaTheme="minorEastAsia" w:hAnsiTheme="minorHAnsi" w:cstheme="minorBidi"/>
            <w:b w:val="0"/>
            <w:sz w:val="22"/>
            <w:szCs w:val="22"/>
            <w:lang w:eastAsia="en-AU"/>
          </w:rPr>
          <w:tab/>
        </w:r>
        <w:r w:rsidR="006C4F9D" w:rsidRPr="00D10939">
          <w:t>Road Transport (General) Regulation 2000</w:t>
        </w:r>
        <w:r w:rsidR="006C4F9D" w:rsidRPr="006C4F9D">
          <w:rPr>
            <w:vanish/>
          </w:rPr>
          <w:tab/>
        </w:r>
        <w:r w:rsidR="006C4F9D" w:rsidRPr="006C4F9D">
          <w:rPr>
            <w:vanish/>
          </w:rPr>
          <w:fldChar w:fldCharType="begin"/>
        </w:r>
        <w:r w:rsidR="006C4F9D" w:rsidRPr="006C4F9D">
          <w:rPr>
            <w:vanish/>
          </w:rPr>
          <w:instrText xml:space="preserve"> PAGEREF _Toc10458045 \h </w:instrText>
        </w:r>
        <w:r w:rsidR="006C4F9D" w:rsidRPr="006C4F9D">
          <w:rPr>
            <w:vanish/>
          </w:rPr>
        </w:r>
        <w:r w:rsidR="006C4F9D" w:rsidRPr="006C4F9D">
          <w:rPr>
            <w:vanish/>
          </w:rPr>
          <w:fldChar w:fldCharType="separate"/>
        </w:r>
        <w:r w:rsidR="00FC7390">
          <w:rPr>
            <w:vanish/>
          </w:rPr>
          <w:t>27</w:t>
        </w:r>
        <w:r w:rsidR="006C4F9D" w:rsidRPr="006C4F9D">
          <w:rPr>
            <w:vanish/>
          </w:rPr>
          <w:fldChar w:fldCharType="end"/>
        </w:r>
      </w:hyperlink>
    </w:p>
    <w:p w14:paraId="0F501F41" w14:textId="3B430C06" w:rsidR="006C4F9D" w:rsidRDefault="006C4F9D">
      <w:pPr>
        <w:pStyle w:val="TOC5"/>
        <w:rPr>
          <w:rFonts w:asciiTheme="minorHAnsi" w:eastAsiaTheme="minorEastAsia" w:hAnsiTheme="minorHAnsi" w:cstheme="minorBidi"/>
          <w:sz w:val="22"/>
          <w:szCs w:val="22"/>
          <w:lang w:eastAsia="en-AU"/>
        </w:rPr>
      </w:pPr>
      <w:r>
        <w:tab/>
      </w:r>
      <w:hyperlink w:anchor="_Toc10458046" w:history="1">
        <w:r w:rsidRPr="00562D6E">
          <w:rPr>
            <w:rStyle w:val="CharSectNo"/>
          </w:rPr>
          <w:t>77</w:t>
        </w:r>
        <w:r w:rsidRPr="00562D6E">
          <w:tab/>
          <w:t>Internally reviewable decisions</w:t>
        </w:r>
        <w:r>
          <w:br/>
        </w:r>
        <w:r w:rsidRPr="00562D6E">
          <w:t>Schedule 1, part 1.5, new item 2A</w:t>
        </w:r>
        <w:r>
          <w:tab/>
        </w:r>
        <w:r>
          <w:fldChar w:fldCharType="begin"/>
        </w:r>
        <w:r>
          <w:instrText xml:space="preserve"> PAGEREF _Toc10458046 \h </w:instrText>
        </w:r>
        <w:r>
          <w:fldChar w:fldCharType="separate"/>
        </w:r>
        <w:r w:rsidR="00FC7390">
          <w:t>27</w:t>
        </w:r>
        <w:r>
          <w:fldChar w:fldCharType="end"/>
        </w:r>
      </w:hyperlink>
    </w:p>
    <w:p w14:paraId="0FCBC0E8" w14:textId="7568B959" w:rsidR="006C4F9D" w:rsidRDefault="008E11CF">
      <w:pPr>
        <w:pStyle w:val="TOC2"/>
        <w:rPr>
          <w:rFonts w:asciiTheme="minorHAnsi" w:eastAsiaTheme="minorEastAsia" w:hAnsiTheme="minorHAnsi" w:cstheme="minorBidi"/>
          <w:b w:val="0"/>
          <w:sz w:val="22"/>
          <w:szCs w:val="22"/>
          <w:lang w:eastAsia="en-AU"/>
        </w:rPr>
      </w:pPr>
      <w:hyperlink w:anchor="_Toc10458047" w:history="1">
        <w:r w:rsidR="006C4F9D" w:rsidRPr="00D10939">
          <w:t>Part 9</w:t>
        </w:r>
        <w:r w:rsidR="006C4F9D">
          <w:rPr>
            <w:rFonts w:asciiTheme="minorHAnsi" w:eastAsiaTheme="minorEastAsia" w:hAnsiTheme="minorHAnsi" w:cstheme="minorBidi"/>
            <w:b w:val="0"/>
            <w:sz w:val="22"/>
            <w:szCs w:val="22"/>
            <w:lang w:eastAsia="en-AU"/>
          </w:rPr>
          <w:tab/>
        </w:r>
        <w:r w:rsidR="006C4F9D" w:rsidRPr="00D10939">
          <w:t>Road Transport (Offences) Regulation 2005</w:t>
        </w:r>
        <w:r w:rsidR="006C4F9D" w:rsidRPr="006C4F9D">
          <w:rPr>
            <w:vanish/>
          </w:rPr>
          <w:tab/>
        </w:r>
        <w:r w:rsidR="006C4F9D" w:rsidRPr="006C4F9D">
          <w:rPr>
            <w:vanish/>
          </w:rPr>
          <w:fldChar w:fldCharType="begin"/>
        </w:r>
        <w:r w:rsidR="006C4F9D" w:rsidRPr="006C4F9D">
          <w:rPr>
            <w:vanish/>
          </w:rPr>
          <w:instrText xml:space="preserve"> PAGEREF _Toc10458047 \h </w:instrText>
        </w:r>
        <w:r w:rsidR="006C4F9D" w:rsidRPr="006C4F9D">
          <w:rPr>
            <w:vanish/>
          </w:rPr>
        </w:r>
        <w:r w:rsidR="006C4F9D" w:rsidRPr="006C4F9D">
          <w:rPr>
            <w:vanish/>
          </w:rPr>
          <w:fldChar w:fldCharType="separate"/>
        </w:r>
        <w:r w:rsidR="00FC7390">
          <w:rPr>
            <w:vanish/>
          </w:rPr>
          <w:t>28</w:t>
        </w:r>
        <w:r w:rsidR="006C4F9D" w:rsidRPr="006C4F9D">
          <w:rPr>
            <w:vanish/>
          </w:rPr>
          <w:fldChar w:fldCharType="end"/>
        </w:r>
      </w:hyperlink>
    </w:p>
    <w:p w14:paraId="16B431EA" w14:textId="60AFB642" w:rsidR="006C4F9D" w:rsidRDefault="006C4F9D">
      <w:pPr>
        <w:pStyle w:val="TOC5"/>
        <w:rPr>
          <w:rFonts w:asciiTheme="minorHAnsi" w:eastAsiaTheme="minorEastAsia" w:hAnsiTheme="minorHAnsi" w:cstheme="minorBidi"/>
          <w:sz w:val="22"/>
          <w:szCs w:val="22"/>
          <w:lang w:eastAsia="en-AU"/>
        </w:rPr>
      </w:pPr>
      <w:r>
        <w:tab/>
      </w:r>
      <w:hyperlink w:anchor="_Toc10458048" w:history="1">
        <w:r w:rsidRPr="00D10939">
          <w:t>78</w:t>
        </w:r>
        <w:r>
          <w:rPr>
            <w:rFonts w:asciiTheme="minorHAnsi" w:eastAsiaTheme="minorEastAsia" w:hAnsiTheme="minorHAnsi" w:cstheme="minorBidi"/>
            <w:sz w:val="22"/>
            <w:szCs w:val="22"/>
            <w:lang w:eastAsia="en-AU"/>
          </w:rPr>
          <w:tab/>
        </w:r>
        <w:r w:rsidRPr="00D10939">
          <w:t>Sections 14F to 14I</w:t>
        </w:r>
        <w:r>
          <w:tab/>
        </w:r>
        <w:r>
          <w:fldChar w:fldCharType="begin"/>
        </w:r>
        <w:r>
          <w:instrText xml:space="preserve"> PAGEREF _Toc10458048 \h </w:instrText>
        </w:r>
        <w:r>
          <w:fldChar w:fldCharType="separate"/>
        </w:r>
        <w:r w:rsidR="00FC7390">
          <w:t>28</w:t>
        </w:r>
        <w:r>
          <w:fldChar w:fldCharType="end"/>
        </w:r>
      </w:hyperlink>
    </w:p>
    <w:p w14:paraId="19EBA93D" w14:textId="44DB5888" w:rsidR="006C4F9D" w:rsidRDefault="006C4F9D">
      <w:pPr>
        <w:pStyle w:val="TOC5"/>
        <w:rPr>
          <w:rFonts w:asciiTheme="minorHAnsi" w:eastAsiaTheme="minorEastAsia" w:hAnsiTheme="minorHAnsi" w:cstheme="minorBidi"/>
          <w:sz w:val="22"/>
          <w:szCs w:val="22"/>
          <w:lang w:eastAsia="en-AU"/>
        </w:rPr>
      </w:pPr>
      <w:r>
        <w:tab/>
      </w:r>
      <w:hyperlink w:anchor="_Toc10458049" w:history="1">
        <w:r w:rsidRPr="00D10939">
          <w:t>79</w:t>
        </w:r>
        <w:r>
          <w:rPr>
            <w:rFonts w:asciiTheme="minorHAnsi" w:eastAsiaTheme="minorEastAsia" w:hAnsiTheme="minorHAnsi" w:cstheme="minorBidi"/>
            <w:sz w:val="22"/>
            <w:szCs w:val="22"/>
            <w:lang w:eastAsia="en-AU"/>
          </w:rPr>
          <w:tab/>
        </w:r>
        <w:r w:rsidRPr="00D10939">
          <w:t>New section 16BA</w:t>
        </w:r>
        <w:r>
          <w:tab/>
        </w:r>
        <w:r>
          <w:fldChar w:fldCharType="begin"/>
        </w:r>
        <w:r>
          <w:instrText xml:space="preserve"> PAGEREF _Toc10458049 \h </w:instrText>
        </w:r>
        <w:r>
          <w:fldChar w:fldCharType="separate"/>
        </w:r>
        <w:r w:rsidR="00FC7390">
          <w:t>28</w:t>
        </w:r>
        <w:r>
          <w:fldChar w:fldCharType="end"/>
        </w:r>
      </w:hyperlink>
    </w:p>
    <w:p w14:paraId="00C84ABA" w14:textId="0BB379BA" w:rsidR="006C4F9D" w:rsidRDefault="006C4F9D">
      <w:pPr>
        <w:pStyle w:val="TOC5"/>
        <w:rPr>
          <w:rFonts w:asciiTheme="minorHAnsi" w:eastAsiaTheme="minorEastAsia" w:hAnsiTheme="minorHAnsi" w:cstheme="minorBidi"/>
          <w:sz w:val="22"/>
          <w:szCs w:val="22"/>
          <w:lang w:eastAsia="en-AU"/>
        </w:rPr>
      </w:pPr>
      <w:r>
        <w:tab/>
      </w:r>
      <w:hyperlink w:anchor="_Toc10458050" w:history="1">
        <w:r w:rsidRPr="00562D6E">
          <w:rPr>
            <w:rStyle w:val="CharSectNo"/>
          </w:rPr>
          <w:t>80</w:t>
        </w:r>
        <w:r w:rsidRPr="00562D6E">
          <w:tab/>
          <w:t>Kinds of community work or social development programs that may be approved</w:t>
        </w:r>
        <w:r>
          <w:br/>
        </w:r>
        <w:r w:rsidRPr="00562D6E">
          <w:t>Section 16D (2) (a) and (b)</w:t>
        </w:r>
        <w:r>
          <w:tab/>
        </w:r>
        <w:r>
          <w:fldChar w:fldCharType="begin"/>
        </w:r>
        <w:r>
          <w:instrText xml:space="preserve"> PAGEREF _Toc10458050 \h </w:instrText>
        </w:r>
        <w:r>
          <w:fldChar w:fldCharType="separate"/>
        </w:r>
        <w:r w:rsidR="00FC7390">
          <w:t>28</w:t>
        </w:r>
        <w:r>
          <w:fldChar w:fldCharType="end"/>
        </w:r>
      </w:hyperlink>
    </w:p>
    <w:p w14:paraId="1EE77293" w14:textId="78414A7B" w:rsidR="006C4F9D" w:rsidRDefault="006C4F9D">
      <w:pPr>
        <w:pStyle w:val="TOC5"/>
        <w:rPr>
          <w:rFonts w:asciiTheme="minorHAnsi" w:eastAsiaTheme="minorEastAsia" w:hAnsiTheme="minorHAnsi" w:cstheme="minorBidi"/>
          <w:sz w:val="22"/>
          <w:szCs w:val="22"/>
          <w:lang w:eastAsia="en-AU"/>
        </w:rPr>
      </w:pPr>
      <w:r>
        <w:tab/>
      </w:r>
      <w:hyperlink w:anchor="_Toc10458051" w:history="1">
        <w:r w:rsidRPr="00D10939">
          <w:t>81</w:t>
        </w:r>
        <w:r>
          <w:rPr>
            <w:rFonts w:asciiTheme="minorHAnsi" w:eastAsiaTheme="minorEastAsia" w:hAnsiTheme="minorHAnsi" w:cstheme="minorBidi"/>
            <w:sz w:val="22"/>
            <w:szCs w:val="22"/>
            <w:lang w:eastAsia="en-AU"/>
          </w:rPr>
          <w:tab/>
        </w:r>
        <w:r w:rsidRPr="00D10939">
          <w:t>Section 16D (3), new definitions</w:t>
        </w:r>
        <w:r>
          <w:tab/>
        </w:r>
        <w:r>
          <w:fldChar w:fldCharType="begin"/>
        </w:r>
        <w:r>
          <w:instrText xml:space="preserve"> PAGEREF _Toc10458051 \h </w:instrText>
        </w:r>
        <w:r>
          <w:fldChar w:fldCharType="separate"/>
        </w:r>
        <w:r w:rsidR="00FC7390">
          <w:t>28</w:t>
        </w:r>
        <w:r>
          <w:fldChar w:fldCharType="end"/>
        </w:r>
      </w:hyperlink>
    </w:p>
    <w:p w14:paraId="3023434D" w14:textId="7573DEF7" w:rsidR="006C4F9D" w:rsidRDefault="006C4F9D">
      <w:pPr>
        <w:pStyle w:val="TOC5"/>
        <w:rPr>
          <w:rFonts w:asciiTheme="minorHAnsi" w:eastAsiaTheme="minorEastAsia" w:hAnsiTheme="minorHAnsi" w:cstheme="minorBidi"/>
          <w:sz w:val="22"/>
          <w:szCs w:val="22"/>
          <w:lang w:eastAsia="en-AU"/>
        </w:rPr>
      </w:pPr>
      <w:r>
        <w:tab/>
      </w:r>
      <w:hyperlink w:anchor="_Toc10458052" w:history="1">
        <w:r w:rsidRPr="00562D6E">
          <w:rPr>
            <w:rStyle w:val="CharSectNo"/>
          </w:rPr>
          <w:t>82</w:t>
        </w:r>
        <w:r w:rsidRPr="00562D6E">
          <w:tab/>
          <w:t>Short descriptions, penalties and demerit points</w:t>
        </w:r>
        <w:r>
          <w:br/>
        </w:r>
        <w:r w:rsidRPr="00562D6E">
          <w:t>Schedule 1, part 1.3, item 15</w:t>
        </w:r>
        <w:r>
          <w:tab/>
        </w:r>
        <w:r>
          <w:fldChar w:fldCharType="begin"/>
        </w:r>
        <w:r>
          <w:instrText xml:space="preserve"> PAGEREF _Toc10458052 \h </w:instrText>
        </w:r>
        <w:r>
          <w:fldChar w:fldCharType="separate"/>
        </w:r>
        <w:r w:rsidR="00FC7390">
          <w:t>29</w:t>
        </w:r>
        <w:r>
          <w:fldChar w:fldCharType="end"/>
        </w:r>
      </w:hyperlink>
    </w:p>
    <w:p w14:paraId="53D9B468" w14:textId="4E92FD39" w:rsidR="006C4F9D" w:rsidRDefault="006C4F9D">
      <w:pPr>
        <w:pStyle w:val="TOC5"/>
        <w:rPr>
          <w:rFonts w:asciiTheme="minorHAnsi" w:eastAsiaTheme="minorEastAsia" w:hAnsiTheme="minorHAnsi" w:cstheme="minorBidi"/>
          <w:sz w:val="22"/>
          <w:szCs w:val="22"/>
          <w:lang w:eastAsia="en-AU"/>
        </w:rPr>
      </w:pPr>
      <w:r>
        <w:tab/>
      </w:r>
      <w:hyperlink w:anchor="_Toc10458053" w:history="1">
        <w:r w:rsidRPr="00D10939">
          <w:t>83</w:t>
        </w:r>
        <w:r>
          <w:rPr>
            <w:rFonts w:asciiTheme="minorHAnsi" w:eastAsiaTheme="minorEastAsia" w:hAnsiTheme="minorHAnsi" w:cstheme="minorBidi"/>
            <w:sz w:val="22"/>
            <w:szCs w:val="22"/>
            <w:lang w:eastAsia="en-AU"/>
          </w:rPr>
          <w:tab/>
        </w:r>
        <w:r w:rsidRPr="00D10939">
          <w:t>Schedule 1, part 1.7, item 2, column 3</w:t>
        </w:r>
        <w:r>
          <w:tab/>
        </w:r>
        <w:r>
          <w:fldChar w:fldCharType="begin"/>
        </w:r>
        <w:r>
          <w:instrText xml:space="preserve"> PAGEREF _Toc10458053 \h </w:instrText>
        </w:r>
        <w:r>
          <w:fldChar w:fldCharType="separate"/>
        </w:r>
        <w:r w:rsidR="00FC7390">
          <w:t>29</w:t>
        </w:r>
        <w:r>
          <w:fldChar w:fldCharType="end"/>
        </w:r>
      </w:hyperlink>
    </w:p>
    <w:p w14:paraId="61EACA4A" w14:textId="1B439F41" w:rsidR="006C4F9D" w:rsidRDefault="008E11CF">
      <w:pPr>
        <w:pStyle w:val="TOC2"/>
        <w:rPr>
          <w:rFonts w:asciiTheme="minorHAnsi" w:eastAsiaTheme="minorEastAsia" w:hAnsiTheme="minorHAnsi" w:cstheme="minorBidi"/>
          <w:b w:val="0"/>
          <w:sz w:val="22"/>
          <w:szCs w:val="22"/>
          <w:lang w:eastAsia="en-AU"/>
        </w:rPr>
      </w:pPr>
      <w:hyperlink w:anchor="_Toc10458054" w:history="1">
        <w:r w:rsidR="006C4F9D" w:rsidRPr="00D10939">
          <w:t>Part 10</w:t>
        </w:r>
        <w:r w:rsidR="006C4F9D">
          <w:rPr>
            <w:rFonts w:asciiTheme="minorHAnsi" w:eastAsiaTheme="minorEastAsia" w:hAnsiTheme="minorHAnsi" w:cstheme="minorBidi"/>
            <w:b w:val="0"/>
            <w:sz w:val="22"/>
            <w:szCs w:val="22"/>
            <w:lang w:eastAsia="en-AU"/>
          </w:rPr>
          <w:tab/>
        </w:r>
        <w:r w:rsidR="006C4F9D" w:rsidRPr="00D10939">
          <w:t>Road Transport (Public Passenger Services) Act 2001</w:t>
        </w:r>
        <w:r w:rsidR="006C4F9D" w:rsidRPr="006C4F9D">
          <w:rPr>
            <w:vanish/>
          </w:rPr>
          <w:tab/>
        </w:r>
        <w:r w:rsidR="006C4F9D" w:rsidRPr="006C4F9D">
          <w:rPr>
            <w:vanish/>
          </w:rPr>
          <w:fldChar w:fldCharType="begin"/>
        </w:r>
        <w:r w:rsidR="006C4F9D" w:rsidRPr="006C4F9D">
          <w:rPr>
            <w:vanish/>
          </w:rPr>
          <w:instrText xml:space="preserve"> PAGEREF _Toc10458054 \h </w:instrText>
        </w:r>
        <w:r w:rsidR="006C4F9D" w:rsidRPr="006C4F9D">
          <w:rPr>
            <w:vanish/>
          </w:rPr>
        </w:r>
        <w:r w:rsidR="006C4F9D" w:rsidRPr="006C4F9D">
          <w:rPr>
            <w:vanish/>
          </w:rPr>
          <w:fldChar w:fldCharType="separate"/>
        </w:r>
        <w:r w:rsidR="00FC7390">
          <w:rPr>
            <w:vanish/>
          </w:rPr>
          <w:t>30</w:t>
        </w:r>
        <w:r w:rsidR="006C4F9D" w:rsidRPr="006C4F9D">
          <w:rPr>
            <w:vanish/>
          </w:rPr>
          <w:fldChar w:fldCharType="end"/>
        </w:r>
      </w:hyperlink>
    </w:p>
    <w:p w14:paraId="075F6C93" w14:textId="3D979B18" w:rsidR="006C4F9D" w:rsidRDefault="006C4F9D">
      <w:pPr>
        <w:pStyle w:val="TOC5"/>
        <w:rPr>
          <w:rFonts w:asciiTheme="minorHAnsi" w:eastAsiaTheme="minorEastAsia" w:hAnsiTheme="minorHAnsi" w:cstheme="minorBidi"/>
          <w:sz w:val="22"/>
          <w:szCs w:val="22"/>
          <w:lang w:eastAsia="en-AU"/>
        </w:rPr>
      </w:pPr>
      <w:r>
        <w:tab/>
      </w:r>
      <w:hyperlink w:anchor="_Toc10458055" w:history="1">
        <w:r w:rsidRPr="00562D6E">
          <w:rPr>
            <w:rStyle w:val="CharSectNo"/>
          </w:rPr>
          <w:t>84</w:t>
        </w:r>
        <w:r w:rsidRPr="00562D6E">
          <w:tab/>
          <w:t>Bus operators—purposes of accreditation</w:t>
        </w:r>
        <w:r>
          <w:br/>
        </w:r>
        <w:r w:rsidRPr="00562D6E">
          <w:t>Section 15 (a)</w:t>
        </w:r>
        <w:r>
          <w:tab/>
        </w:r>
        <w:r>
          <w:fldChar w:fldCharType="begin"/>
        </w:r>
        <w:r>
          <w:instrText xml:space="preserve"> PAGEREF _Toc10458055 \h </w:instrText>
        </w:r>
        <w:r>
          <w:fldChar w:fldCharType="separate"/>
        </w:r>
        <w:r w:rsidR="00FC7390">
          <w:t>30</w:t>
        </w:r>
        <w:r>
          <w:fldChar w:fldCharType="end"/>
        </w:r>
      </w:hyperlink>
    </w:p>
    <w:p w14:paraId="72D50842" w14:textId="50E98C53" w:rsidR="006C4F9D" w:rsidRDefault="006C4F9D">
      <w:pPr>
        <w:pStyle w:val="TOC5"/>
        <w:rPr>
          <w:rFonts w:asciiTheme="minorHAnsi" w:eastAsiaTheme="minorEastAsia" w:hAnsiTheme="minorHAnsi" w:cstheme="minorBidi"/>
          <w:sz w:val="22"/>
          <w:szCs w:val="22"/>
          <w:lang w:eastAsia="en-AU"/>
        </w:rPr>
      </w:pPr>
      <w:r>
        <w:tab/>
      </w:r>
      <w:hyperlink w:anchor="_Toc10458056" w:history="1">
        <w:r w:rsidRPr="00562D6E">
          <w:rPr>
            <w:rStyle w:val="CharSectNo"/>
          </w:rPr>
          <w:t>85</w:t>
        </w:r>
        <w:r w:rsidRPr="00562D6E">
          <w:tab/>
          <w:t>Taxi service operators—purposes of accreditation</w:t>
        </w:r>
        <w:r>
          <w:br/>
        </w:r>
        <w:r w:rsidRPr="00562D6E">
          <w:t>Section 49 (a)</w:t>
        </w:r>
        <w:r>
          <w:tab/>
        </w:r>
        <w:r>
          <w:fldChar w:fldCharType="begin"/>
        </w:r>
        <w:r>
          <w:instrText xml:space="preserve"> PAGEREF _Toc10458056 \h </w:instrText>
        </w:r>
        <w:r>
          <w:fldChar w:fldCharType="separate"/>
        </w:r>
        <w:r w:rsidR="00FC7390">
          <w:t>30</w:t>
        </w:r>
        <w:r>
          <w:fldChar w:fldCharType="end"/>
        </w:r>
      </w:hyperlink>
    </w:p>
    <w:p w14:paraId="71AAC967" w14:textId="1E8E34F2" w:rsidR="006C4F9D" w:rsidRDefault="006C4F9D">
      <w:pPr>
        <w:pStyle w:val="TOC5"/>
        <w:rPr>
          <w:rFonts w:asciiTheme="minorHAnsi" w:eastAsiaTheme="minorEastAsia" w:hAnsiTheme="minorHAnsi" w:cstheme="minorBidi"/>
          <w:sz w:val="22"/>
          <w:szCs w:val="22"/>
          <w:lang w:eastAsia="en-AU"/>
        </w:rPr>
      </w:pPr>
      <w:r>
        <w:tab/>
      </w:r>
      <w:hyperlink w:anchor="_Toc10458057" w:history="1">
        <w:r w:rsidRPr="00562D6E">
          <w:rPr>
            <w:rStyle w:val="CharSectNo"/>
          </w:rPr>
          <w:t>86</w:t>
        </w:r>
        <w:r w:rsidRPr="00562D6E">
          <w:tab/>
          <w:t>Demand responsive service authorisations</w:t>
        </w:r>
        <w:r>
          <w:br/>
        </w:r>
        <w:r w:rsidRPr="00562D6E">
          <w:t>Section 82 (1)</w:t>
        </w:r>
        <w:r>
          <w:tab/>
        </w:r>
        <w:r>
          <w:fldChar w:fldCharType="begin"/>
        </w:r>
        <w:r>
          <w:instrText xml:space="preserve"> PAGEREF _Toc10458057 \h </w:instrText>
        </w:r>
        <w:r>
          <w:fldChar w:fldCharType="separate"/>
        </w:r>
        <w:r w:rsidR="00FC7390">
          <w:t>30</w:t>
        </w:r>
        <w:r>
          <w:fldChar w:fldCharType="end"/>
        </w:r>
      </w:hyperlink>
    </w:p>
    <w:p w14:paraId="3FFD7751" w14:textId="06FC189B" w:rsidR="006C4F9D" w:rsidRDefault="006C4F9D">
      <w:pPr>
        <w:pStyle w:val="TOC5"/>
        <w:rPr>
          <w:rFonts w:asciiTheme="minorHAnsi" w:eastAsiaTheme="minorEastAsia" w:hAnsiTheme="minorHAnsi" w:cstheme="minorBidi"/>
          <w:sz w:val="22"/>
          <w:szCs w:val="22"/>
          <w:lang w:eastAsia="en-AU"/>
        </w:rPr>
      </w:pPr>
      <w:r>
        <w:tab/>
      </w:r>
      <w:hyperlink w:anchor="_Toc10458058" w:history="1">
        <w:r w:rsidRPr="00562D6E">
          <w:rPr>
            <w:rStyle w:val="CharSectNo"/>
          </w:rPr>
          <w:t>87</w:t>
        </w:r>
        <w:r w:rsidRPr="00562D6E">
          <w:tab/>
          <w:t>Demand responsive service operators—purposes of accreditation</w:t>
        </w:r>
        <w:r>
          <w:br/>
        </w:r>
        <w:r w:rsidRPr="00562D6E">
          <w:t>Section 87 (a)</w:t>
        </w:r>
        <w:r>
          <w:tab/>
        </w:r>
        <w:r>
          <w:fldChar w:fldCharType="begin"/>
        </w:r>
        <w:r>
          <w:instrText xml:space="preserve"> PAGEREF _Toc10458058 \h </w:instrText>
        </w:r>
        <w:r>
          <w:fldChar w:fldCharType="separate"/>
        </w:r>
        <w:r w:rsidR="00FC7390">
          <w:t>30</w:t>
        </w:r>
        <w:r>
          <w:fldChar w:fldCharType="end"/>
        </w:r>
      </w:hyperlink>
    </w:p>
    <w:p w14:paraId="79D744D9" w14:textId="4FFB4B72" w:rsidR="006C4F9D" w:rsidRDefault="006C4F9D">
      <w:pPr>
        <w:pStyle w:val="TOC5"/>
        <w:rPr>
          <w:rFonts w:asciiTheme="minorHAnsi" w:eastAsiaTheme="minorEastAsia" w:hAnsiTheme="minorHAnsi" w:cstheme="minorBidi"/>
          <w:sz w:val="22"/>
          <w:szCs w:val="22"/>
          <w:lang w:eastAsia="en-AU"/>
        </w:rPr>
      </w:pPr>
      <w:r>
        <w:lastRenderedPageBreak/>
        <w:tab/>
      </w:r>
      <w:hyperlink w:anchor="_Toc10458059" w:history="1">
        <w:r w:rsidRPr="00562D6E">
          <w:rPr>
            <w:rStyle w:val="CharSectNo"/>
          </w:rPr>
          <w:t>88</w:t>
        </w:r>
        <w:r w:rsidRPr="00562D6E">
          <w:tab/>
          <w:t>Police officer or authorised person—power to require name and address etc</w:t>
        </w:r>
        <w:r>
          <w:br/>
        </w:r>
        <w:r w:rsidRPr="00562D6E">
          <w:t>Section 121 (1), except note</w:t>
        </w:r>
        <w:r>
          <w:tab/>
        </w:r>
        <w:r>
          <w:fldChar w:fldCharType="begin"/>
        </w:r>
        <w:r>
          <w:instrText xml:space="preserve"> PAGEREF _Toc10458059 \h </w:instrText>
        </w:r>
        <w:r>
          <w:fldChar w:fldCharType="separate"/>
        </w:r>
        <w:r w:rsidR="00FC7390">
          <w:t>31</w:t>
        </w:r>
        <w:r>
          <w:fldChar w:fldCharType="end"/>
        </w:r>
      </w:hyperlink>
    </w:p>
    <w:p w14:paraId="527944A6" w14:textId="310E6367" w:rsidR="006C4F9D" w:rsidRDefault="006C4F9D">
      <w:pPr>
        <w:pStyle w:val="TOC5"/>
        <w:rPr>
          <w:rFonts w:asciiTheme="minorHAnsi" w:eastAsiaTheme="minorEastAsia" w:hAnsiTheme="minorHAnsi" w:cstheme="minorBidi"/>
          <w:sz w:val="22"/>
          <w:szCs w:val="22"/>
          <w:lang w:eastAsia="en-AU"/>
        </w:rPr>
      </w:pPr>
      <w:r>
        <w:tab/>
      </w:r>
      <w:hyperlink w:anchor="_Toc10458060" w:history="1">
        <w:r w:rsidRPr="00D10939">
          <w:t>89</w:t>
        </w:r>
        <w:r>
          <w:rPr>
            <w:rFonts w:asciiTheme="minorHAnsi" w:eastAsiaTheme="minorEastAsia" w:hAnsiTheme="minorHAnsi" w:cstheme="minorBidi"/>
            <w:sz w:val="22"/>
            <w:szCs w:val="22"/>
            <w:lang w:eastAsia="en-AU"/>
          </w:rPr>
          <w:tab/>
        </w:r>
        <w:r w:rsidRPr="00D10939">
          <w:t>New section 121 (6) and (7)</w:t>
        </w:r>
        <w:r>
          <w:tab/>
        </w:r>
        <w:r>
          <w:fldChar w:fldCharType="begin"/>
        </w:r>
        <w:r>
          <w:instrText xml:space="preserve"> PAGEREF _Toc10458060 \h </w:instrText>
        </w:r>
        <w:r>
          <w:fldChar w:fldCharType="separate"/>
        </w:r>
        <w:r w:rsidR="00FC7390">
          <w:t>31</w:t>
        </w:r>
        <w:r>
          <w:fldChar w:fldCharType="end"/>
        </w:r>
      </w:hyperlink>
    </w:p>
    <w:p w14:paraId="114B6C0D" w14:textId="26AFFFFF" w:rsidR="006C4F9D" w:rsidRDefault="006C4F9D">
      <w:pPr>
        <w:pStyle w:val="TOC5"/>
        <w:rPr>
          <w:rFonts w:asciiTheme="minorHAnsi" w:eastAsiaTheme="minorEastAsia" w:hAnsiTheme="minorHAnsi" w:cstheme="minorBidi"/>
          <w:sz w:val="22"/>
          <w:szCs w:val="22"/>
          <w:lang w:eastAsia="en-AU"/>
        </w:rPr>
      </w:pPr>
      <w:r>
        <w:tab/>
      </w:r>
      <w:hyperlink w:anchor="_Toc10458061" w:history="1">
        <w:r w:rsidRPr="00D10939">
          <w:t>90</w:t>
        </w:r>
        <w:r>
          <w:rPr>
            <w:rFonts w:asciiTheme="minorHAnsi" w:eastAsiaTheme="minorEastAsia" w:hAnsiTheme="minorHAnsi" w:cstheme="minorBidi"/>
            <w:sz w:val="22"/>
            <w:szCs w:val="22"/>
            <w:lang w:eastAsia="en-AU"/>
          </w:rPr>
          <w:tab/>
        </w:r>
        <w:r w:rsidRPr="00D10939">
          <w:t>Dictionary, note 3</w:t>
        </w:r>
        <w:r>
          <w:tab/>
        </w:r>
        <w:r>
          <w:fldChar w:fldCharType="begin"/>
        </w:r>
        <w:r>
          <w:instrText xml:space="preserve"> PAGEREF _Toc10458061 \h </w:instrText>
        </w:r>
        <w:r>
          <w:fldChar w:fldCharType="separate"/>
        </w:r>
        <w:r w:rsidR="00FC7390">
          <w:t>32</w:t>
        </w:r>
        <w:r>
          <w:fldChar w:fldCharType="end"/>
        </w:r>
      </w:hyperlink>
    </w:p>
    <w:p w14:paraId="157CD6BD" w14:textId="1F16FCAC" w:rsidR="006C4F9D" w:rsidRDefault="006C4F9D">
      <w:pPr>
        <w:pStyle w:val="TOC5"/>
        <w:rPr>
          <w:rFonts w:asciiTheme="minorHAnsi" w:eastAsiaTheme="minorEastAsia" w:hAnsiTheme="minorHAnsi" w:cstheme="minorBidi"/>
          <w:sz w:val="22"/>
          <w:szCs w:val="22"/>
          <w:lang w:eastAsia="en-AU"/>
        </w:rPr>
      </w:pPr>
      <w:r>
        <w:tab/>
      </w:r>
      <w:hyperlink w:anchor="_Toc10458062" w:history="1">
        <w:r w:rsidRPr="00D10939">
          <w:t>91</w:t>
        </w:r>
        <w:r>
          <w:rPr>
            <w:rFonts w:asciiTheme="minorHAnsi" w:eastAsiaTheme="minorEastAsia" w:hAnsiTheme="minorHAnsi" w:cstheme="minorBidi"/>
            <w:sz w:val="22"/>
            <w:szCs w:val="22"/>
            <w:lang w:eastAsia="en-AU"/>
          </w:rPr>
          <w:tab/>
        </w:r>
        <w:r w:rsidRPr="00D10939">
          <w:t xml:space="preserve">Dictionary, definitions of </w:t>
        </w:r>
        <w:r w:rsidRPr="00D10939">
          <w:rPr>
            <w:i/>
          </w:rPr>
          <w:t xml:space="preserve">road </w:t>
        </w:r>
        <w:r w:rsidRPr="00D10939">
          <w:t xml:space="preserve">and </w:t>
        </w:r>
        <w:r w:rsidRPr="00D10939">
          <w:rPr>
            <w:i/>
          </w:rPr>
          <w:t>road related area</w:t>
        </w:r>
        <w:r>
          <w:tab/>
        </w:r>
        <w:r>
          <w:fldChar w:fldCharType="begin"/>
        </w:r>
        <w:r>
          <w:instrText xml:space="preserve"> PAGEREF _Toc10458062 \h </w:instrText>
        </w:r>
        <w:r>
          <w:fldChar w:fldCharType="separate"/>
        </w:r>
        <w:r w:rsidR="00FC7390">
          <w:t>32</w:t>
        </w:r>
        <w:r>
          <w:fldChar w:fldCharType="end"/>
        </w:r>
      </w:hyperlink>
    </w:p>
    <w:p w14:paraId="7146C3FC" w14:textId="13170198" w:rsidR="006C4F9D" w:rsidRDefault="008E11CF">
      <w:pPr>
        <w:pStyle w:val="TOC2"/>
        <w:rPr>
          <w:rFonts w:asciiTheme="minorHAnsi" w:eastAsiaTheme="minorEastAsia" w:hAnsiTheme="minorHAnsi" w:cstheme="minorBidi"/>
          <w:b w:val="0"/>
          <w:sz w:val="22"/>
          <w:szCs w:val="22"/>
          <w:lang w:eastAsia="en-AU"/>
        </w:rPr>
      </w:pPr>
      <w:hyperlink w:anchor="_Toc10458063" w:history="1">
        <w:r w:rsidR="006C4F9D" w:rsidRPr="00D10939">
          <w:t>Part 11</w:t>
        </w:r>
        <w:r w:rsidR="006C4F9D">
          <w:rPr>
            <w:rFonts w:asciiTheme="minorHAnsi" w:eastAsiaTheme="minorEastAsia" w:hAnsiTheme="minorHAnsi" w:cstheme="minorBidi"/>
            <w:b w:val="0"/>
            <w:sz w:val="22"/>
            <w:szCs w:val="22"/>
            <w:lang w:eastAsia="en-AU"/>
          </w:rPr>
          <w:tab/>
        </w:r>
        <w:r w:rsidR="006C4F9D" w:rsidRPr="00D10939">
          <w:t>Road Transport (Public Passenger Services) Regulation 2002</w:t>
        </w:r>
        <w:r w:rsidR="006C4F9D" w:rsidRPr="006C4F9D">
          <w:rPr>
            <w:vanish/>
          </w:rPr>
          <w:tab/>
        </w:r>
        <w:r w:rsidR="006C4F9D" w:rsidRPr="006C4F9D">
          <w:rPr>
            <w:vanish/>
          </w:rPr>
          <w:fldChar w:fldCharType="begin"/>
        </w:r>
        <w:r w:rsidR="006C4F9D" w:rsidRPr="006C4F9D">
          <w:rPr>
            <w:vanish/>
          </w:rPr>
          <w:instrText xml:space="preserve"> PAGEREF _Toc10458063 \h </w:instrText>
        </w:r>
        <w:r w:rsidR="006C4F9D" w:rsidRPr="006C4F9D">
          <w:rPr>
            <w:vanish/>
          </w:rPr>
        </w:r>
        <w:r w:rsidR="006C4F9D" w:rsidRPr="006C4F9D">
          <w:rPr>
            <w:vanish/>
          </w:rPr>
          <w:fldChar w:fldCharType="separate"/>
        </w:r>
        <w:r w:rsidR="00FC7390">
          <w:rPr>
            <w:vanish/>
          </w:rPr>
          <w:t>33</w:t>
        </w:r>
        <w:r w:rsidR="006C4F9D" w:rsidRPr="006C4F9D">
          <w:rPr>
            <w:vanish/>
          </w:rPr>
          <w:fldChar w:fldCharType="end"/>
        </w:r>
      </w:hyperlink>
    </w:p>
    <w:p w14:paraId="42D984A5" w14:textId="748BC6F8" w:rsidR="006C4F9D" w:rsidRDefault="006C4F9D">
      <w:pPr>
        <w:pStyle w:val="TOC5"/>
        <w:rPr>
          <w:rFonts w:asciiTheme="minorHAnsi" w:eastAsiaTheme="minorEastAsia" w:hAnsiTheme="minorHAnsi" w:cstheme="minorBidi"/>
          <w:sz w:val="22"/>
          <w:szCs w:val="22"/>
          <w:lang w:eastAsia="en-AU"/>
        </w:rPr>
      </w:pPr>
      <w:r>
        <w:tab/>
      </w:r>
      <w:hyperlink w:anchor="_Toc10458064" w:history="1">
        <w:r w:rsidRPr="00D10939">
          <w:t>92</w:t>
        </w:r>
        <w:r>
          <w:rPr>
            <w:rFonts w:asciiTheme="minorHAnsi" w:eastAsiaTheme="minorEastAsia" w:hAnsiTheme="minorHAnsi" w:cstheme="minorBidi"/>
            <w:sz w:val="22"/>
            <w:szCs w:val="22"/>
            <w:lang w:eastAsia="en-AU"/>
          </w:rPr>
          <w:tab/>
        </w:r>
        <w:r w:rsidRPr="00D10939">
          <w:t>Dictionary, note 3</w:t>
        </w:r>
        <w:r>
          <w:tab/>
        </w:r>
        <w:r>
          <w:fldChar w:fldCharType="begin"/>
        </w:r>
        <w:r>
          <w:instrText xml:space="preserve"> PAGEREF _Toc10458064 \h </w:instrText>
        </w:r>
        <w:r>
          <w:fldChar w:fldCharType="separate"/>
        </w:r>
        <w:r w:rsidR="00FC7390">
          <w:t>33</w:t>
        </w:r>
        <w:r>
          <w:fldChar w:fldCharType="end"/>
        </w:r>
      </w:hyperlink>
    </w:p>
    <w:p w14:paraId="2DC28F93" w14:textId="59F2FEF1" w:rsidR="006C4F9D" w:rsidRDefault="006C4F9D">
      <w:pPr>
        <w:pStyle w:val="TOC5"/>
        <w:rPr>
          <w:rFonts w:asciiTheme="minorHAnsi" w:eastAsiaTheme="minorEastAsia" w:hAnsiTheme="minorHAnsi" w:cstheme="minorBidi"/>
          <w:sz w:val="22"/>
          <w:szCs w:val="22"/>
          <w:lang w:eastAsia="en-AU"/>
        </w:rPr>
      </w:pPr>
      <w:r>
        <w:tab/>
      </w:r>
      <w:hyperlink w:anchor="_Toc10458065" w:history="1">
        <w:r w:rsidRPr="00D10939">
          <w:t>93</w:t>
        </w:r>
        <w:r>
          <w:rPr>
            <w:rFonts w:asciiTheme="minorHAnsi" w:eastAsiaTheme="minorEastAsia" w:hAnsiTheme="minorHAnsi" w:cstheme="minorBidi"/>
            <w:sz w:val="22"/>
            <w:szCs w:val="22"/>
            <w:lang w:eastAsia="en-AU"/>
          </w:rPr>
          <w:tab/>
        </w:r>
        <w:r w:rsidRPr="00D10939">
          <w:t>Dictionary, note 4</w:t>
        </w:r>
        <w:r>
          <w:tab/>
        </w:r>
        <w:r>
          <w:fldChar w:fldCharType="begin"/>
        </w:r>
        <w:r>
          <w:instrText xml:space="preserve"> PAGEREF _Toc10458065 \h </w:instrText>
        </w:r>
        <w:r>
          <w:fldChar w:fldCharType="separate"/>
        </w:r>
        <w:r w:rsidR="00FC7390">
          <w:t>33</w:t>
        </w:r>
        <w:r>
          <w:fldChar w:fldCharType="end"/>
        </w:r>
      </w:hyperlink>
    </w:p>
    <w:p w14:paraId="1C0AC7E1" w14:textId="4C59E366" w:rsidR="006C4F9D" w:rsidRDefault="008E11CF">
      <w:pPr>
        <w:pStyle w:val="TOC2"/>
        <w:rPr>
          <w:rFonts w:asciiTheme="minorHAnsi" w:eastAsiaTheme="minorEastAsia" w:hAnsiTheme="minorHAnsi" w:cstheme="minorBidi"/>
          <w:b w:val="0"/>
          <w:sz w:val="22"/>
          <w:szCs w:val="22"/>
          <w:lang w:eastAsia="en-AU"/>
        </w:rPr>
      </w:pPr>
      <w:hyperlink w:anchor="_Toc10458066" w:history="1">
        <w:r w:rsidR="006C4F9D" w:rsidRPr="00D10939">
          <w:t>Part 12</w:t>
        </w:r>
        <w:r w:rsidR="006C4F9D">
          <w:rPr>
            <w:rFonts w:asciiTheme="minorHAnsi" w:eastAsiaTheme="minorEastAsia" w:hAnsiTheme="minorHAnsi" w:cstheme="minorBidi"/>
            <w:b w:val="0"/>
            <w:sz w:val="22"/>
            <w:szCs w:val="22"/>
            <w:lang w:eastAsia="en-AU"/>
          </w:rPr>
          <w:tab/>
        </w:r>
        <w:r w:rsidR="006C4F9D" w:rsidRPr="00D10939">
          <w:t>Road Transport (Road Rules) Regulation 2017</w:t>
        </w:r>
        <w:r w:rsidR="006C4F9D" w:rsidRPr="006C4F9D">
          <w:rPr>
            <w:vanish/>
          </w:rPr>
          <w:tab/>
        </w:r>
        <w:r w:rsidR="006C4F9D" w:rsidRPr="006C4F9D">
          <w:rPr>
            <w:vanish/>
          </w:rPr>
          <w:fldChar w:fldCharType="begin"/>
        </w:r>
        <w:r w:rsidR="006C4F9D" w:rsidRPr="006C4F9D">
          <w:rPr>
            <w:vanish/>
          </w:rPr>
          <w:instrText xml:space="preserve"> PAGEREF _Toc10458066 \h </w:instrText>
        </w:r>
        <w:r w:rsidR="006C4F9D" w:rsidRPr="006C4F9D">
          <w:rPr>
            <w:vanish/>
          </w:rPr>
        </w:r>
        <w:r w:rsidR="006C4F9D" w:rsidRPr="006C4F9D">
          <w:rPr>
            <w:vanish/>
          </w:rPr>
          <w:fldChar w:fldCharType="separate"/>
        </w:r>
        <w:r w:rsidR="00FC7390">
          <w:rPr>
            <w:vanish/>
          </w:rPr>
          <w:t>34</w:t>
        </w:r>
        <w:r w:rsidR="006C4F9D" w:rsidRPr="006C4F9D">
          <w:rPr>
            <w:vanish/>
          </w:rPr>
          <w:fldChar w:fldCharType="end"/>
        </w:r>
      </w:hyperlink>
    </w:p>
    <w:p w14:paraId="64A2D588" w14:textId="4E588F75" w:rsidR="006C4F9D" w:rsidRDefault="006C4F9D">
      <w:pPr>
        <w:pStyle w:val="TOC5"/>
        <w:rPr>
          <w:rFonts w:asciiTheme="minorHAnsi" w:eastAsiaTheme="minorEastAsia" w:hAnsiTheme="minorHAnsi" w:cstheme="minorBidi"/>
          <w:sz w:val="22"/>
          <w:szCs w:val="22"/>
          <w:lang w:eastAsia="en-AU"/>
        </w:rPr>
      </w:pPr>
      <w:r>
        <w:tab/>
      </w:r>
      <w:hyperlink w:anchor="_Toc10458067" w:history="1">
        <w:r w:rsidRPr="00562D6E">
          <w:rPr>
            <w:rStyle w:val="CharSectNo"/>
          </w:rPr>
          <w:t>94</w:t>
        </w:r>
        <w:r w:rsidRPr="00562D6E">
          <w:tab/>
          <w:t xml:space="preserve">Meaning of </w:t>
        </w:r>
        <w:r w:rsidRPr="00562D6E">
          <w:rPr>
            <w:rStyle w:val="charItals"/>
          </w:rPr>
          <w:t>road</w:t>
        </w:r>
        <w:r>
          <w:rPr>
            <w:rStyle w:val="charItals"/>
          </w:rPr>
          <w:br/>
        </w:r>
        <w:r w:rsidRPr="00562D6E">
          <w:t>Section 12, note 1</w:t>
        </w:r>
        <w:r>
          <w:tab/>
        </w:r>
        <w:r>
          <w:fldChar w:fldCharType="begin"/>
        </w:r>
        <w:r>
          <w:instrText xml:space="preserve"> PAGEREF _Toc10458067 \h </w:instrText>
        </w:r>
        <w:r>
          <w:fldChar w:fldCharType="separate"/>
        </w:r>
        <w:r w:rsidR="00FC7390">
          <w:t>34</w:t>
        </w:r>
        <w:r>
          <w:fldChar w:fldCharType="end"/>
        </w:r>
      </w:hyperlink>
    </w:p>
    <w:p w14:paraId="55E6B798" w14:textId="0DD38242" w:rsidR="006C4F9D" w:rsidRDefault="006C4F9D">
      <w:pPr>
        <w:pStyle w:val="TOC5"/>
        <w:rPr>
          <w:rFonts w:asciiTheme="minorHAnsi" w:eastAsiaTheme="minorEastAsia" w:hAnsiTheme="minorHAnsi" w:cstheme="minorBidi"/>
          <w:sz w:val="22"/>
          <w:szCs w:val="22"/>
          <w:lang w:eastAsia="en-AU"/>
        </w:rPr>
      </w:pPr>
      <w:r>
        <w:tab/>
      </w:r>
      <w:hyperlink w:anchor="_Toc10458068" w:history="1">
        <w:r w:rsidRPr="00562D6E">
          <w:rPr>
            <w:rStyle w:val="CharSectNo"/>
          </w:rPr>
          <w:t>95</w:t>
        </w:r>
        <w:r w:rsidRPr="00562D6E">
          <w:tab/>
          <w:t xml:space="preserve">Meaning of </w:t>
        </w:r>
        <w:r w:rsidRPr="00562D6E">
          <w:rPr>
            <w:rStyle w:val="charItals"/>
          </w:rPr>
          <w:t>vehicle</w:t>
        </w:r>
        <w:r>
          <w:rPr>
            <w:rStyle w:val="charItals"/>
          </w:rPr>
          <w:br/>
        </w:r>
        <w:r w:rsidRPr="00562D6E">
          <w:t>Section 15</w:t>
        </w:r>
        <w:r>
          <w:tab/>
        </w:r>
        <w:r>
          <w:fldChar w:fldCharType="begin"/>
        </w:r>
        <w:r>
          <w:instrText xml:space="preserve"> PAGEREF _Toc10458068 \h </w:instrText>
        </w:r>
        <w:r>
          <w:fldChar w:fldCharType="separate"/>
        </w:r>
        <w:r w:rsidR="00FC7390">
          <w:t>34</w:t>
        </w:r>
        <w:r>
          <w:fldChar w:fldCharType="end"/>
        </w:r>
      </w:hyperlink>
    </w:p>
    <w:p w14:paraId="0F1E1F5C" w14:textId="4ADC96ED" w:rsidR="006C4F9D" w:rsidRDefault="006C4F9D">
      <w:pPr>
        <w:pStyle w:val="TOC5"/>
        <w:rPr>
          <w:rFonts w:asciiTheme="minorHAnsi" w:eastAsiaTheme="minorEastAsia" w:hAnsiTheme="minorHAnsi" w:cstheme="minorBidi"/>
          <w:sz w:val="22"/>
          <w:szCs w:val="22"/>
          <w:lang w:eastAsia="en-AU"/>
        </w:rPr>
      </w:pPr>
      <w:r>
        <w:tab/>
      </w:r>
      <w:hyperlink w:anchor="_Toc10458069" w:history="1">
        <w:r w:rsidRPr="00D10939">
          <w:t>96</w:t>
        </w:r>
        <w:r>
          <w:rPr>
            <w:rFonts w:asciiTheme="minorHAnsi" w:eastAsiaTheme="minorEastAsia" w:hAnsiTheme="minorHAnsi" w:cstheme="minorBidi"/>
            <w:sz w:val="22"/>
            <w:szCs w:val="22"/>
            <w:lang w:eastAsia="en-AU"/>
          </w:rPr>
          <w:tab/>
        </w:r>
        <w:r w:rsidRPr="00D10939">
          <w:t>New section 18A</w:t>
        </w:r>
        <w:r>
          <w:tab/>
        </w:r>
        <w:r>
          <w:fldChar w:fldCharType="begin"/>
        </w:r>
        <w:r>
          <w:instrText xml:space="preserve"> PAGEREF _Toc10458069 \h </w:instrText>
        </w:r>
        <w:r>
          <w:fldChar w:fldCharType="separate"/>
        </w:r>
        <w:r w:rsidR="00FC7390">
          <w:t>34</w:t>
        </w:r>
        <w:r>
          <w:fldChar w:fldCharType="end"/>
        </w:r>
      </w:hyperlink>
    </w:p>
    <w:p w14:paraId="11A5B76F" w14:textId="378E6032" w:rsidR="006C4F9D" w:rsidRDefault="006C4F9D">
      <w:pPr>
        <w:pStyle w:val="TOC5"/>
        <w:rPr>
          <w:rFonts w:asciiTheme="minorHAnsi" w:eastAsiaTheme="minorEastAsia" w:hAnsiTheme="minorHAnsi" w:cstheme="minorBidi"/>
          <w:sz w:val="22"/>
          <w:szCs w:val="22"/>
          <w:lang w:eastAsia="en-AU"/>
        </w:rPr>
      </w:pPr>
      <w:r>
        <w:tab/>
      </w:r>
      <w:hyperlink w:anchor="_Toc10458070" w:history="1">
        <w:r w:rsidRPr="00D10939">
          <w:t>97</w:t>
        </w:r>
        <w:r>
          <w:rPr>
            <w:rFonts w:asciiTheme="minorHAnsi" w:eastAsiaTheme="minorEastAsia" w:hAnsiTheme="minorHAnsi" w:cstheme="minorBidi"/>
            <w:sz w:val="22"/>
            <w:szCs w:val="22"/>
            <w:lang w:eastAsia="en-AU"/>
          </w:rPr>
          <w:tab/>
        </w:r>
        <w:r w:rsidRPr="00D10939">
          <w:t>Dictionary, note 3</w:t>
        </w:r>
        <w:r>
          <w:tab/>
        </w:r>
        <w:r>
          <w:fldChar w:fldCharType="begin"/>
        </w:r>
        <w:r>
          <w:instrText xml:space="preserve"> PAGEREF _Toc10458070 \h </w:instrText>
        </w:r>
        <w:r>
          <w:fldChar w:fldCharType="separate"/>
        </w:r>
        <w:r w:rsidR="00FC7390">
          <w:t>35</w:t>
        </w:r>
        <w:r>
          <w:fldChar w:fldCharType="end"/>
        </w:r>
      </w:hyperlink>
    </w:p>
    <w:p w14:paraId="1D7ADAD8" w14:textId="4E505C65" w:rsidR="006C4F9D" w:rsidRDefault="006C4F9D">
      <w:pPr>
        <w:pStyle w:val="TOC5"/>
        <w:rPr>
          <w:rFonts w:asciiTheme="minorHAnsi" w:eastAsiaTheme="minorEastAsia" w:hAnsiTheme="minorHAnsi" w:cstheme="minorBidi"/>
          <w:sz w:val="22"/>
          <w:szCs w:val="22"/>
          <w:lang w:eastAsia="en-AU"/>
        </w:rPr>
      </w:pPr>
      <w:r>
        <w:tab/>
      </w:r>
      <w:hyperlink w:anchor="_Toc10458071" w:history="1">
        <w:r w:rsidRPr="00D10939">
          <w:t>98</w:t>
        </w:r>
        <w:r>
          <w:rPr>
            <w:rFonts w:asciiTheme="minorHAnsi" w:eastAsiaTheme="minorEastAsia" w:hAnsiTheme="minorHAnsi" w:cstheme="minorBidi"/>
            <w:sz w:val="22"/>
            <w:szCs w:val="22"/>
            <w:lang w:eastAsia="en-AU"/>
          </w:rPr>
          <w:tab/>
        </w:r>
        <w:r w:rsidRPr="00D10939">
          <w:t>Dictionary, note 4</w:t>
        </w:r>
        <w:r>
          <w:tab/>
        </w:r>
        <w:r>
          <w:fldChar w:fldCharType="begin"/>
        </w:r>
        <w:r>
          <w:instrText xml:space="preserve"> PAGEREF _Toc10458071 \h </w:instrText>
        </w:r>
        <w:r>
          <w:fldChar w:fldCharType="separate"/>
        </w:r>
        <w:r w:rsidR="00FC7390">
          <w:t>35</w:t>
        </w:r>
        <w:r>
          <w:fldChar w:fldCharType="end"/>
        </w:r>
      </w:hyperlink>
    </w:p>
    <w:p w14:paraId="0D2A48D1" w14:textId="0FC685F2" w:rsidR="006C4F9D" w:rsidRDefault="006C4F9D">
      <w:pPr>
        <w:pStyle w:val="TOC5"/>
        <w:rPr>
          <w:rFonts w:asciiTheme="minorHAnsi" w:eastAsiaTheme="minorEastAsia" w:hAnsiTheme="minorHAnsi" w:cstheme="minorBidi"/>
          <w:sz w:val="22"/>
          <w:szCs w:val="22"/>
          <w:lang w:eastAsia="en-AU"/>
        </w:rPr>
      </w:pPr>
      <w:r>
        <w:tab/>
      </w:r>
      <w:hyperlink w:anchor="_Toc10458072" w:history="1">
        <w:r w:rsidRPr="00D10939">
          <w:t>99</w:t>
        </w:r>
        <w:r>
          <w:rPr>
            <w:rFonts w:asciiTheme="minorHAnsi" w:eastAsiaTheme="minorEastAsia" w:hAnsiTheme="minorHAnsi" w:cstheme="minorBidi"/>
            <w:sz w:val="22"/>
            <w:szCs w:val="22"/>
            <w:lang w:eastAsia="en-AU"/>
          </w:rPr>
          <w:tab/>
        </w:r>
        <w:r w:rsidRPr="00D10939">
          <w:t>Dictionary, note 4</w:t>
        </w:r>
        <w:r>
          <w:tab/>
        </w:r>
        <w:r>
          <w:fldChar w:fldCharType="begin"/>
        </w:r>
        <w:r>
          <w:instrText xml:space="preserve"> PAGEREF _Toc10458072 \h </w:instrText>
        </w:r>
        <w:r>
          <w:fldChar w:fldCharType="separate"/>
        </w:r>
        <w:r w:rsidR="00FC7390">
          <w:t>35</w:t>
        </w:r>
        <w:r>
          <w:fldChar w:fldCharType="end"/>
        </w:r>
      </w:hyperlink>
    </w:p>
    <w:p w14:paraId="2A38442E" w14:textId="6EB5F4F6" w:rsidR="006C4F9D" w:rsidRDefault="006C4F9D">
      <w:pPr>
        <w:pStyle w:val="TOC5"/>
        <w:rPr>
          <w:rFonts w:asciiTheme="minorHAnsi" w:eastAsiaTheme="minorEastAsia" w:hAnsiTheme="minorHAnsi" w:cstheme="minorBidi"/>
          <w:sz w:val="22"/>
          <w:szCs w:val="22"/>
          <w:lang w:eastAsia="en-AU"/>
        </w:rPr>
      </w:pPr>
      <w:r>
        <w:tab/>
      </w:r>
      <w:hyperlink w:anchor="_Toc10458073" w:history="1">
        <w:r w:rsidRPr="00D10939">
          <w:t>100</w:t>
        </w:r>
        <w:r>
          <w:rPr>
            <w:rFonts w:asciiTheme="minorHAnsi" w:eastAsiaTheme="minorEastAsia" w:hAnsiTheme="minorHAnsi" w:cstheme="minorBidi"/>
            <w:sz w:val="22"/>
            <w:szCs w:val="22"/>
            <w:lang w:eastAsia="en-AU"/>
          </w:rPr>
          <w:tab/>
        </w:r>
        <w:r w:rsidRPr="00D10939">
          <w:t xml:space="preserve">Dictionary, new definition of </w:t>
        </w:r>
        <w:r w:rsidRPr="00D10939">
          <w:rPr>
            <w:i/>
          </w:rPr>
          <w:t>personal mobility device</w:t>
        </w:r>
        <w:r>
          <w:tab/>
        </w:r>
        <w:r>
          <w:fldChar w:fldCharType="begin"/>
        </w:r>
        <w:r>
          <w:instrText xml:space="preserve"> PAGEREF _Toc10458073 \h </w:instrText>
        </w:r>
        <w:r>
          <w:fldChar w:fldCharType="separate"/>
        </w:r>
        <w:r w:rsidR="00FC7390">
          <w:t>35</w:t>
        </w:r>
        <w:r>
          <w:fldChar w:fldCharType="end"/>
        </w:r>
      </w:hyperlink>
    </w:p>
    <w:p w14:paraId="4B9C72C6" w14:textId="31CC4740" w:rsidR="006C4F9D" w:rsidRDefault="008E11CF">
      <w:pPr>
        <w:pStyle w:val="TOC2"/>
        <w:rPr>
          <w:rFonts w:asciiTheme="minorHAnsi" w:eastAsiaTheme="minorEastAsia" w:hAnsiTheme="minorHAnsi" w:cstheme="minorBidi"/>
          <w:b w:val="0"/>
          <w:sz w:val="22"/>
          <w:szCs w:val="22"/>
          <w:lang w:eastAsia="en-AU"/>
        </w:rPr>
      </w:pPr>
      <w:hyperlink w:anchor="_Toc10458074" w:history="1">
        <w:r w:rsidR="006C4F9D" w:rsidRPr="00D10939">
          <w:t>Part 13</w:t>
        </w:r>
        <w:r w:rsidR="006C4F9D">
          <w:rPr>
            <w:rFonts w:asciiTheme="minorHAnsi" w:eastAsiaTheme="minorEastAsia" w:hAnsiTheme="minorHAnsi" w:cstheme="minorBidi"/>
            <w:b w:val="0"/>
            <w:sz w:val="22"/>
            <w:szCs w:val="22"/>
            <w:lang w:eastAsia="en-AU"/>
          </w:rPr>
          <w:tab/>
        </w:r>
        <w:r w:rsidR="006C4F9D" w:rsidRPr="00D10939">
          <w:t>Road Transport (Safety and Traffic Management) Act 1999</w:t>
        </w:r>
        <w:r w:rsidR="006C4F9D" w:rsidRPr="006C4F9D">
          <w:rPr>
            <w:vanish/>
          </w:rPr>
          <w:tab/>
        </w:r>
        <w:r w:rsidR="006C4F9D" w:rsidRPr="006C4F9D">
          <w:rPr>
            <w:vanish/>
          </w:rPr>
          <w:fldChar w:fldCharType="begin"/>
        </w:r>
        <w:r w:rsidR="006C4F9D" w:rsidRPr="006C4F9D">
          <w:rPr>
            <w:vanish/>
          </w:rPr>
          <w:instrText xml:space="preserve"> PAGEREF _Toc10458074 \h </w:instrText>
        </w:r>
        <w:r w:rsidR="006C4F9D" w:rsidRPr="006C4F9D">
          <w:rPr>
            <w:vanish/>
          </w:rPr>
        </w:r>
        <w:r w:rsidR="006C4F9D" w:rsidRPr="006C4F9D">
          <w:rPr>
            <w:vanish/>
          </w:rPr>
          <w:fldChar w:fldCharType="separate"/>
        </w:r>
        <w:r w:rsidR="00FC7390">
          <w:rPr>
            <w:vanish/>
          </w:rPr>
          <w:t>36</w:t>
        </w:r>
        <w:r w:rsidR="006C4F9D" w:rsidRPr="006C4F9D">
          <w:rPr>
            <w:vanish/>
          </w:rPr>
          <w:fldChar w:fldCharType="end"/>
        </w:r>
      </w:hyperlink>
    </w:p>
    <w:p w14:paraId="4BEBFC82" w14:textId="2A41EABA" w:rsidR="006C4F9D" w:rsidRDefault="006C4F9D">
      <w:pPr>
        <w:pStyle w:val="TOC5"/>
        <w:rPr>
          <w:rFonts w:asciiTheme="minorHAnsi" w:eastAsiaTheme="minorEastAsia" w:hAnsiTheme="minorHAnsi" w:cstheme="minorBidi"/>
          <w:sz w:val="22"/>
          <w:szCs w:val="22"/>
          <w:lang w:eastAsia="en-AU"/>
        </w:rPr>
      </w:pPr>
      <w:r>
        <w:tab/>
      </w:r>
      <w:hyperlink w:anchor="_Toc10458075" w:history="1">
        <w:r w:rsidRPr="00D10939">
          <w:t>101</w:t>
        </w:r>
        <w:r>
          <w:rPr>
            <w:rFonts w:asciiTheme="minorHAnsi" w:eastAsiaTheme="minorEastAsia" w:hAnsiTheme="minorHAnsi" w:cstheme="minorBidi"/>
            <w:sz w:val="22"/>
            <w:szCs w:val="22"/>
            <w:lang w:eastAsia="en-AU"/>
          </w:rPr>
          <w:tab/>
        </w:r>
        <w:r w:rsidRPr="00D10939">
          <w:t>Dictionary, note 3</w:t>
        </w:r>
        <w:r>
          <w:tab/>
        </w:r>
        <w:r>
          <w:fldChar w:fldCharType="begin"/>
        </w:r>
        <w:r>
          <w:instrText xml:space="preserve"> PAGEREF _Toc10458075 \h </w:instrText>
        </w:r>
        <w:r>
          <w:fldChar w:fldCharType="separate"/>
        </w:r>
        <w:r w:rsidR="00FC7390">
          <w:t>36</w:t>
        </w:r>
        <w:r>
          <w:fldChar w:fldCharType="end"/>
        </w:r>
      </w:hyperlink>
    </w:p>
    <w:p w14:paraId="3742D441" w14:textId="6F7C385C" w:rsidR="006C4F9D" w:rsidRDefault="006C4F9D">
      <w:pPr>
        <w:pStyle w:val="TOC5"/>
        <w:rPr>
          <w:rFonts w:asciiTheme="minorHAnsi" w:eastAsiaTheme="minorEastAsia" w:hAnsiTheme="minorHAnsi" w:cstheme="minorBidi"/>
          <w:sz w:val="22"/>
          <w:szCs w:val="22"/>
          <w:lang w:eastAsia="en-AU"/>
        </w:rPr>
      </w:pPr>
      <w:r>
        <w:tab/>
      </w:r>
      <w:hyperlink w:anchor="_Toc10458076" w:history="1">
        <w:r w:rsidRPr="00D10939">
          <w:t>102</w:t>
        </w:r>
        <w:r>
          <w:rPr>
            <w:rFonts w:asciiTheme="minorHAnsi" w:eastAsiaTheme="minorEastAsia" w:hAnsiTheme="minorHAnsi" w:cstheme="minorBidi"/>
            <w:sz w:val="22"/>
            <w:szCs w:val="22"/>
            <w:lang w:eastAsia="en-AU"/>
          </w:rPr>
          <w:tab/>
        </w:r>
        <w:r w:rsidRPr="00D10939">
          <w:t xml:space="preserve">Dictionary, definitions of </w:t>
        </w:r>
        <w:r w:rsidRPr="00D10939">
          <w:rPr>
            <w:i/>
          </w:rPr>
          <w:t xml:space="preserve">road </w:t>
        </w:r>
        <w:r w:rsidRPr="00D10939">
          <w:t xml:space="preserve">and </w:t>
        </w:r>
        <w:r w:rsidRPr="00D10939">
          <w:rPr>
            <w:i/>
          </w:rPr>
          <w:t>road related area</w:t>
        </w:r>
        <w:r>
          <w:tab/>
        </w:r>
        <w:r>
          <w:fldChar w:fldCharType="begin"/>
        </w:r>
        <w:r>
          <w:instrText xml:space="preserve"> PAGEREF _Toc10458076 \h </w:instrText>
        </w:r>
        <w:r>
          <w:fldChar w:fldCharType="separate"/>
        </w:r>
        <w:r w:rsidR="00FC7390">
          <w:t>36</w:t>
        </w:r>
        <w:r>
          <w:fldChar w:fldCharType="end"/>
        </w:r>
      </w:hyperlink>
    </w:p>
    <w:p w14:paraId="19D590F7" w14:textId="72D53175" w:rsidR="006C4F9D" w:rsidRDefault="008E11CF">
      <w:pPr>
        <w:pStyle w:val="TOC2"/>
        <w:rPr>
          <w:rFonts w:asciiTheme="minorHAnsi" w:eastAsiaTheme="minorEastAsia" w:hAnsiTheme="minorHAnsi" w:cstheme="minorBidi"/>
          <w:b w:val="0"/>
          <w:sz w:val="22"/>
          <w:szCs w:val="22"/>
          <w:lang w:eastAsia="en-AU"/>
        </w:rPr>
      </w:pPr>
      <w:hyperlink w:anchor="_Toc10458077" w:history="1">
        <w:r w:rsidR="006C4F9D" w:rsidRPr="00D10939">
          <w:t>Part 14</w:t>
        </w:r>
        <w:r w:rsidR="006C4F9D">
          <w:rPr>
            <w:rFonts w:asciiTheme="minorHAnsi" w:eastAsiaTheme="minorEastAsia" w:hAnsiTheme="minorHAnsi" w:cstheme="minorBidi"/>
            <w:b w:val="0"/>
            <w:sz w:val="22"/>
            <w:szCs w:val="22"/>
            <w:lang w:eastAsia="en-AU"/>
          </w:rPr>
          <w:tab/>
        </w:r>
        <w:r w:rsidR="006C4F9D" w:rsidRPr="00D10939">
          <w:t>Road Transport (Safety and Traffic Management) Regulation 2017</w:t>
        </w:r>
        <w:r w:rsidR="006C4F9D" w:rsidRPr="006C4F9D">
          <w:rPr>
            <w:vanish/>
          </w:rPr>
          <w:tab/>
        </w:r>
        <w:r w:rsidR="006C4F9D" w:rsidRPr="006C4F9D">
          <w:rPr>
            <w:vanish/>
          </w:rPr>
          <w:fldChar w:fldCharType="begin"/>
        </w:r>
        <w:r w:rsidR="006C4F9D" w:rsidRPr="006C4F9D">
          <w:rPr>
            <w:vanish/>
          </w:rPr>
          <w:instrText xml:space="preserve"> PAGEREF _Toc10458077 \h </w:instrText>
        </w:r>
        <w:r w:rsidR="006C4F9D" w:rsidRPr="006C4F9D">
          <w:rPr>
            <w:vanish/>
          </w:rPr>
        </w:r>
        <w:r w:rsidR="006C4F9D" w:rsidRPr="006C4F9D">
          <w:rPr>
            <w:vanish/>
          </w:rPr>
          <w:fldChar w:fldCharType="separate"/>
        </w:r>
        <w:r w:rsidR="00FC7390">
          <w:rPr>
            <w:vanish/>
          </w:rPr>
          <w:t>37</w:t>
        </w:r>
        <w:r w:rsidR="006C4F9D" w:rsidRPr="006C4F9D">
          <w:rPr>
            <w:vanish/>
          </w:rPr>
          <w:fldChar w:fldCharType="end"/>
        </w:r>
      </w:hyperlink>
    </w:p>
    <w:p w14:paraId="312714EB" w14:textId="1C10E64B" w:rsidR="006C4F9D" w:rsidRDefault="006C4F9D">
      <w:pPr>
        <w:pStyle w:val="TOC5"/>
        <w:rPr>
          <w:rFonts w:asciiTheme="minorHAnsi" w:eastAsiaTheme="minorEastAsia" w:hAnsiTheme="minorHAnsi" w:cstheme="minorBidi"/>
          <w:sz w:val="22"/>
          <w:szCs w:val="22"/>
          <w:lang w:eastAsia="en-AU"/>
        </w:rPr>
      </w:pPr>
      <w:r>
        <w:tab/>
      </w:r>
      <w:hyperlink w:anchor="_Toc10458078" w:history="1">
        <w:r w:rsidRPr="00562D6E">
          <w:rPr>
            <w:rStyle w:val="CharSectNo"/>
          </w:rPr>
          <w:t>103</w:t>
        </w:r>
        <w:r w:rsidRPr="00562D6E">
          <w:tab/>
          <w:t xml:space="preserve">Meaning of </w:t>
        </w:r>
        <w:r w:rsidRPr="00562D6E">
          <w:rPr>
            <w:rStyle w:val="charItals"/>
          </w:rPr>
          <w:t>road</w:t>
        </w:r>
        <w:r>
          <w:rPr>
            <w:rStyle w:val="charItals"/>
          </w:rPr>
          <w:br/>
        </w:r>
        <w:r w:rsidRPr="00562D6E">
          <w:t>Section 7, note 1</w:t>
        </w:r>
        <w:r>
          <w:tab/>
        </w:r>
        <w:r>
          <w:fldChar w:fldCharType="begin"/>
        </w:r>
        <w:r>
          <w:instrText xml:space="preserve"> PAGEREF _Toc10458078 \h </w:instrText>
        </w:r>
        <w:r>
          <w:fldChar w:fldCharType="separate"/>
        </w:r>
        <w:r w:rsidR="00FC7390">
          <w:t>37</w:t>
        </w:r>
        <w:r>
          <w:fldChar w:fldCharType="end"/>
        </w:r>
      </w:hyperlink>
    </w:p>
    <w:p w14:paraId="435A5642" w14:textId="1E67C70D" w:rsidR="006C4F9D" w:rsidRDefault="006C4F9D">
      <w:pPr>
        <w:pStyle w:val="TOC5"/>
        <w:rPr>
          <w:rFonts w:asciiTheme="minorHAnsi" w:eastAsiaTheme="minorEastAsia" w:hAnsiTheme="minorHAnsi" w:cstheme="minorBidi"/>
          <w:sz w:val="22"/>
          <w:szCs w:val="22"/>
          <w:lang w:eastAsia="en-AU"/>
        </w:rPr>
      </w:pPr>
      <w:r>
        <w:tab/>
      </w:r>
      <w:hyperlink w:anchor="_Toc10458079" w:history="1">
        <w:r w:rsidRPr="00D10939">
          <w:t>104</w:t>
        </w:r>
        <w:r>
          <w:rPr>
            <w:rFonts w:asciiTheme="minorHAnsi" w:eastAsiaTheme="minorEastAsia" w:hAnsiTheme="minorHAnsi" w:cstheme="minorBidi"/>
            <w:sz w:val="22"/>
            <w:szCs w:val="22"/>
            <w:lang w:eastAsia="en-AU"/>
          </w:rPr>
          <w:tab/>
        </w:r>
        <w:r w:rsidRPr="00D10939">
          <w:t>Dictionary, note 3</w:t>
        </w:r>
        <w:r>
          <w:tab/>
        </w:r>
        <w:r>
          <w:fldChar w:fldCharType="begin"/>
        </w:r>
        <w:r>
          <w:instrText xml:space="preserve"> PAGEREF _Toc10458079 \h </w:instrText>
        </w:r>
        <w:r>
          <w:fldChar w:fldCharType="separate"/>
        </w:r>
        <w:r w:rsidR="00FC7390">
          <w:t>37</w:t>
        </w:r>
        <w:r>
          <w:fldChar w:fldCharType="end"/>
        </w:r>
      </w:hyperlink>
    </w:p>
    <w:p w14:paraId="7BAC087A" w14:textId="172E0CA0" w:rsidR="006C4F9D" w:rsidRDefault="006C4F9D">
      <w:pPr>
        <w:pStyle w:val="TOC5"/>
        <w:rPr>
          <w:rFonts w:asciiTheme="minorHAnsi" w:eastAsiaTheme="minorEastAsia" w:hAnsiTheme="minorHAnsi" w:cstheme="minorBidi"/>
          <w:sz w:val="22"/>
          <w:szCs w:val="22"/>
          <w:lang w:eastAsia="en-AU"/>
        </w:rPr>
      </w:pPr>
      <w:r>
        <w:tab/>
      </w:r>
      <w:hyperlink w:anchor="_Toc10458080" w:history="1">
        <w:r w:rsidRPr="00D10939">
          <w:t>105</w:t>
        </w:r>
        <w:r>
          <w:rPr>
            <w:rFonts w:asciiTheme="minorHAnsi" w:eastAsiaTheme="minorEastAsia" w:hAnsiTheme="minorHAnsi" w:cstheme="minorBidi"/>
            <w:sz w:val="22"/>
            <w:szCs w:val="22"/>
            <w:lang w:eastAsia="en-AU"/>
          </w:rPr>
          <w:tab/>
        </w:r>
        <w:r w:rsidRPr="00D10939">
          <w:t>Dictionary, note 4</w:t>
        </w:r>
        <w:r>
          <w:tab/>
        </w:r>
        <w:r>
          <w:fldChar w:fldCharType="begin"/>
        </w:r>
        <w:r>
          <w:instrText xml:space="preserve"> PAGEREF _Toc10458080 \h </w:instrText>
        </w:r>
        <w:r>
          <w:fldChar w:fldCharType="separate"/>
        </w:r>
        <w:r w:rsidR="00FC7390">
          <w:t>37</w:t>
        </w:r>
        <w:r>
          <w:fldChar w:fldCharType="end"/>
        </w:r>
      </w:hyperlink>
    </w:p>
    <w:p w14:paraId="11CE1CBF" w14:textId="12EDFF2B" w:rsidR="006C4F9D" w:rsidRDefault="008E11CF">
      <w:pPr>
        <w:pStyle w:val="TOC2"/>
        <w:rPr>
          <w:rFonts w:asciiTheme="minorHAnsi" w:eastAsiaTheme="minorEastAsia" w:hAnsiTheme="minorHAnsi" w:cstheme="minorBidi"/>
          <w:b w:val="0"/>
          <w:sz w:val="22"/>
          <w:szCs w:val="22"/>
          <w:lang w:eastAsia="en-AU"/>
        </w:rPr>
      </w:pPr>
      <w:hyperlink w:anchor="_Toc10458081" w:history="1">
        <w:r w:rsidR="006C4F9D" w:rsidRPr="00D10939">
          <w:t>Part 15</w:t>
        </w:r>
        <w:r w:rsidR="006C4F9D">
          <w:rPr>
            <w:rFonts w:asciiTheme="minorHAnsi" w:eastAsiaTheme="minorEastAsia" w:hAnsiTheme="minorHAnsi" w:cstheme="minorBidi"/>
            <w:b w:val="0"/>
            <w:sz w:val="22"/>
            <w:szCs w:val="22"/>
            <w:lang w:eastAsia="en-AU"/>
          </w:rPr>
          <w:tab/>
        </w:r>
        <w:r w:rsidR="006C4F9D" w:rsidRPr="00D10939">
          <w:t>Road Transport (Third-Party Insurance) Act 2008</w:t>
        </w:r>
        <w:r w:rsidR="006C4F9D" w:rsidRPr="006C4F9D">
          <w:rPr>
            <w:vanish/>
          </w:rPr>
          <w:tab/>
        </w:r>
        <w:r w:rsidR="006C4F9D" w:rsidRPr="006C4F9D">
          <w:rPr>
            <w:vanish/>
          </w:rPr>
          <w:fldChar w:fldCharType="begin"/>
        </w:r>
        <w:r w:rsidR="006C4F9D" w:rsidRPr="006C4F9D">
          <w:rPr>
            <w:vanish/>
          </w:rPr>
          <w:instrText xml:space="preserve"> PAGEREF _Toc10458081 \h </w:instrText>
        </w:r>
        <w:r w:rsidR="006C4F9D" w:rsidRPr="006C4F9D">
          <w:rPr>
            <w:vanish/>
          </w:rPr>
        </w:r>
        <w:r w:rsidR="006C4F9D" w:rsidRPr="006C4F9D">
          <w:rPr>
            <w:vanish/>
          </w:rPr>
          <w:fldChar w:fldCharType="separate"/>
        </w:r>
        <w:r w:rsidR="00FC7390">
          <w:rPr>
            <w:vanish/>
          </w:rPr>
          <w:t>38</w:t>
        </w:r>
        <w:r w:rsidR="006C4F9D" w:rsidRPr="006C4F9D">
          <w:rPr>
            <w:vanish/>
          </w:rPr>
          <w:fldChar w:fldCharType="end"/>
        </w:r>
      </w:hyperlink>
    </w:p>
    <w:p w14:paraId="2B317892" w14:textId="1B07FFBD" w:rsidR="006C4F9D" w:rsidRDefault="006C4F9D">
      <w:pPr>
        <w:pStyle w:val="TOC5"/>
        <w:rPr>
          <w:rFonts w:asciiTheme="minorHAnsi" w:eastAsiaTheme="minorEastAsia" w:hAnsiTheme="minorHAnsi" w:cstheme="minorBidi"/>
          <w:sz w:val="22"/>
          <w:szCs w:val="22"/>
          <w:lang w:eastAsia="en-AU"/>
        </w:rPr>
      </w:pPr>
      <w:r>
        <w:tab/>
      </w:r>
      <w:hyperlink w:anchor="_Toc10458082" w:history="1">
        <w:r w:rsidRPr="00562D6E">
          <w:rPr>
            <w:rStyle w:val="CharSectNo"/>
          </w:rPr>
          <w:t>106</w:t>
        </w:r>
        <w:r w:rsidRPr="00562D6E">
          <w:tab/>
          <w:t>Offence—using uninsured motor vehicle on road or road related area</w:t>
        </w:r>
        <w:r>
          <w:br/>
        </w:r>
        <w:r w:rsidRPr="00562D6E">
          <w:t>Section 17 (1) (a)</w:t>
        </w:r>
        <w:r>
          <w:tab/>
        </w:r>
        <w:r>
          <w:fldChar w:fldCharType="begin"/>
        </w:r>
        <w:r>
          <w:instrText xml:space="preserve"> PAGEREF _Toc10458082 \h </w:instrText>
        </w:r>
        <w:r>
          <w:fldChar w:fldCharType="separate"/>
        </w:r>
        <w:r w:rsidR="00FC7390">
          <w:t>38</w:t>
        </w:r>
        <w:r>
          <w:fldChar w:fldCharType="end"/>
        </w:r>
      </w:hyperlink>
    </w:p>
    <w:p w14:paraId="23EB40D3" w14:textId="75F0C123" w:rsidR="006C4F9D" w:rsidRDefault="008E11CF">
      <w:pPr>
        <w:pStyle w:val="TOC2"/>
        <w:rPr>
          <w:rFonts w:asciiTheme="minorHAnsi" w:eastAsiaTheme="minorEastAsia" w:hAnsiTheme="minorHAnsi" w:cstheme="minorBidi"/>
          <w:b w:val="0"/>
          <w:sz w:val="22"/>
          <w:szCs w:val="22"/>
          <w:lang w:eastAsia="en-AU"/>
        </w:rPr>
      </w:pPr>
      <w:hyperlink w:anchor="_Toc10458083" w:history="1">
        <w:r w:rsidR="006C4F9D" w:rsidRPr="00D10939">
          <w:t>Part 16</w:t>
        </w:r>
        <w:r w:rsidR="006C4F9D">
          <w:rPr>
            <w:rFonts w:asciiTheme="minorHAnsi" w:eastAsiaTheme="minorEastAsia" w:hAnsiTheme="minorHAnsi" w:cstheme="minorBidi"/>
            <w:b w:val="0"/>
            <w:sz w:val="22"/>
            <w:szCs w:val="22"/>
            <w:lang w:eastAsia="en-AU"/>
          </w:rPr>
          <w:tab/>
        </w:r>
        <w:r w:rsidR="006C4F9D" w:rsidRPr="00D10939">
          <w:t>Road Transport (Vehicle Registration) Act 1999</w:t>
        </w:r>
        <w:r w:rsidR="006C4F9D" w:rsidRPr="006C4F9D">
          <w:rPr>
            <w:vanish/>
          </w:rPr>
          <w:tab/>
        </w:r>
        <w:r w:rsidR="006C4F9D" w:rsidRPr="006C4F9D">
          <w:rPr>
            <w:vanish/>
          </w:rPr>
          <w:fldChar w:fldCharType="begin"/>
        </w:r>
        <w:r w:rsidR="006C4F9D" w:rsidRPr="006C4F9D">
          <w:rPr>
            <w:vanish/>
          </w:rPr>
          <w:instrText xml:space="preserve"> PAGEREF _Toc10458083 \h </w:instrText>
        </w:r>
        <w:r w:rsidR="006C4F9D" w:rsidRPr="006C4F9D">
          <w:rPr>
            <w:vanish/>
          </w:rPr>
        </w:r>
        <w:r w:rsidR="006C4F9D" w:rsidRPr="006C4F9D">
          <w:rPr>
            <w:vanish/>
          </w:rPr>
          <w:fldChar w:fldCharType="separate"/>
        </w:r>
        <w:r w:rsidR="00FC7390">
          <w:rPr>
            <w:vanish/>
          </w:rPr>
          <w:t>39</w:t>
        </w:r>
        <w:r w:rsidR="006C4F9D" w:rsidRPr="006C4F9D">
          <w:rPr>
            <w:vanish/>
          </w:rPr>
          <w:fldChar w:fldCharType="end"/>
        </w:r>
      </w:hyperlink>
    </w:p>
    <w:p w14:paraId="13229295" w14:textId="7B2D7346" w:rsidR="006C4F9D" w:rsidRDefault="006C4F9D">
      <w:pPr>
        <w:pStyle w:val="TOC5"/>
        <w:rPr>
          <w:rFonts w:asciiTheme="minorHAnsi" w:eastAsiaTheme="minorEastAsia" w:hAnsiTheme="minorHAnsi" w:cstheme="minorBidi"/>
          <w:sz w:val="22"/>
          <w:szCs w:val="22"/>
          <w:lang w:eastAsia="en-AU"/>
        </w:rPr>
      </w:pPr>
      <w:r>
        <w:tab/>
      </w:r>
      <w:hyperlink w:anchor="_Toc10458084" w:history="1">
        <w:r w:rsidRPr="00562D6E">
          <w:rPr>
            <w:rStyle w:val="CharSectNo"/>
          </w:rPr>
          <w:t>107</w:t>
        </w:r>
        <w:r w:rsidRPr="00562D6E">
          <w:tab/>
          <w:t>Prohibition on using unregistered registrable vehicles or vehicles with suspended registration</w:t>
        </w:r>
        <w:r>
          <w:br/>
        </w:r>
        <w:r w:rsidRPr="00562D6E">
          <w:t>Section 18 (1)</w:t>
        </w:r>
        <w:r>
          <w:tab/>
        </w:r>
        <w:r>
          <w:fldChar w:fldCharType="begin"/>
        </w:r>
        <w:r>
          <w:instrText xml:space="preserve"> PAGEREF _Toc10458084 \h </w:instrText>
        </w:r>
        <w:r>
          <w:fldChar w:fldCharType="separate"/>
        </w:r>
        <w:r w:rsidR="00FC7390">
          <w:t>39</w:t>
        </w:r>
        <w:r>
          <w:fldChar w:fldCharType="end"/>
        </w:r>
      </w:hyperlink>
    </w:p>
    <w:p w14:paraId="305E0CE3" w14:textId="7F423E7F" w:rsidR="006C4F9D" w:rsidRDefault="006C4F9D">
      <w:pPr>
        <w:pStyle w:val="TOC5"/>
        <w:rPr>
          <w:rFonts w:asciiTheme="minorHAnsi" w:eastAsiaTheme="minorEastAsia" w:hAnsiTheme="minorHAnsi" w:cstheme="minorBidi"/>
          <w:sz w:val="22"/>
          <w:szCs w:val="22"/>
          <w:lang w:eastAsia="en-AU"/>
        </w:rPr>
      </w:pPr>
      <w:r>
        <w:tab/>
      </w:r>
      <w:hyperlink w:anchor="_Toc10458085" w:history="1">
        <w:r w:rsidRPr="00D10939">
          <w:t>108</w:t>
        </w:r>
        <w:r>
          <w:rPr>
            <w:rFonts w:asciiTheme="minorHAnsi" w:eastAsiaTheme="minorEastAsia" w:hAnsiTheme="minorHAnsi" w:cstheme="minorBidi"/>
            <w:sz w:val="22"/>
            <w:szCs w:val="22"/>
            <w:lang w:eastAsia="en-AU"/>
          </w:rPr>
          <w:tab/>
        </w:r>
        <w:r w:rsidRPr="00D10939">
          <w:t xml:space="preserve">Dictionary, definitions of </w:t>
        </w:r>
        <w:r w:rsidRPr="00D10939">
          <w:rPr>
            <w:i/>
          </w:rPr>
          <w:t>gross combination mass</w:t>
        </w:r>
        <w:r w:rsidRPr="00D10939">
          <w:t xml:space="preserve"> and </w:t>
        </w:r>
        <w:r w:rsidRPr="00D10939">
          <w:rPr>
            <w:i/>
          </w:rPr>
          <w:t>gross vehicle mass</w:t>
        </w:r>
        <w:r>
          <w:tab/>
        </w:r>
        <w:r>
          <w:fldChar w:fldCharType="begin"/>
        </w:r>
        <w:r>
          <w:instrText xml:space="preserve"> PAGEREF _Toc10458085 \h </w:instrText>
        </w:r>
        <w:r>
          <w:fldChar w:fldCharType="separate"/>
        </w:r>
        <w:r w:rsidR="00FC7390">
          <w:t>39</w:t>
        </w:r>
        <w:r>
          <w:fldChar w:fldCharType="end"/>
        </w:r>
      </w:hyperlink>
    </w:p>
    <w:p w14:paraId="23212121" w14:textId="4B3F96BB" w:rsidR="006C4F9D" w:rsidRDefault="006C4F9D">
      <w:pPr>
        <w:pStyle w:val="TOC5"/>
        <w:rPr>
          <w:rFonts w:asciiTheme="minorHAnsi" w:eastAsiaTheme="minorEastAsia" w:hAnsiTheme="minorHAnsi" w:cstheme="minorBidi"/>
          <w:sz w:val="22"/>
          <w:szCs w:val="22"/>
          <w:lang w:eastAsia="en-AU"/>
        </w:rPr>
      </w:pPr>
      <w:r>
        <w:tab/>
      </w:r>
      <w:hyperlink w:anchor="_Toc10458086" w:history="1">
        <w:r w:rsidRPr="00D10939">
          <w:t>109</w:t>
        </w:r>
        <w:r>
          <w:rPr>
            <w:rFonts w:asciiTheme="minorHAnsi" w:eastAsiaTheme="minorEastAsia" w:hAnsiTheme="minorHAnsi" w:cstheme="minorBidi"/>
            <w:sz w:val="22"/>
            <w:szCs w:val="22"/>
            <w:lang w:eastAsia="en-AU"/>
          </w:rPr>
          <w:tab/>
        </w:r>
        <w:r w:rsidRPr="00D10939">
          <w:t>Dictionary, new definitions</w:t>
        </w:r>
        <w:r>
          <w:tab/>
        </w:r>
        <w:r>
          <w:fldChar w:fldCharType="begin"/>
        </w:r>
        <w:r>
          <w:instrText xml:space="preserve"> PAGEREF _Toc10458086 \h </w:instrText>
        </w:r>
        <w:r>
          <w:fldChar w:fldCharType="separate"/>
        </w:r>
        <w:r w:rsidR="00FC7390">
          <w:t>40</w:t>
        </w:r>
        <w:r>
          <w:fldChar w:fldCharType="end"/>
        </w:r>
      </w:hyperlink>
    </w:p>
    <w:p w14:paraId="4900BF76" w14:textId="7960F6C4" w:rsidR="006C4F9D" w:rsidRDefault="006C4F9D">
      <w:pPr>
        <w:pStyle w:val="TOC5"/>
        <w:rPr>
          <w:rFonts w:asciiTheme="minorHAnsi" w:eastAsiaTheme="minorEastAsia" w:hAnsiTheme="minorHAnsi" w:cstheme="minorBidi"/>
          <w:sz w:val="22"/>
          <w:szCs w:val="22"/>
          <w:lang w:eastAsia="en-AU"/>
        </w:rPr>
      </w:pPr>
      <w:r>
        <w:tab/>
      </w:r>
      <w:hyperlink w:anchor="_Toc10458087" w:history="1">
        <w:r w:rsidRPr="00D10939">
          <w:t>110</w:t>
        </w:r>
        <w:r>
          <w:rPr>
            <w:rFonts w:asciiTheme="minorHAnsi" w:eastAsiaTheme="minorEastAsia" w:hAnsiTheme="minorHAnsi" w:cstheme="minorBidi"/>
            <w:sz w:val="22"/>
            <w:szCs w:val="22"/>
            <w:lang w:eastAsia="en-AU"/>
          </w:rPr>
          <w:tab/>
        </w:r>
        <w:r w:rsidRPr="00D10939">
          <w:t>Dictionary, note 3</w:t>
        </w:r>
        <w:r>
          <w:tab/>
        </w:r>
        <w:r>
          <w:fldChar w:fldCharType="begin"/>
        </w:r>
        <w:r>
          <w:instrText xml:space="preserve"> PAGEREF _Toc10458087 \h </w:instrText>
        </w:r>
        <w:r>
          <w:fldChar w:fldCharType="separate"/>
        </w:r>
        <w:r w:rsidR="00FC7390">
          <w:t>40</w:t>
        </w:r>
        <w:r>
          <w:fldChar w:fldCharType="end"/>
        </w:r>
      </w:hyperlink>
    </w:p>
    <w:p w14:paraId="3CBDEEDB" w14:textId="2CFE971F" w:rsidR="006C4F9D" w:rsidRDefault="006C4F9D">
      <w:pPr>
        <w:pStyle w:val="TOC5"/>
        <w:rPr>
          <w:rFonts w:asciiTheme="minorHAnsi" w:eastAsiaTheme="minorEastAsia" w:hAnsiTheme="minorHAnsi" w:cstheme="minorBidi"/>
          <w:sz w:val="22"/>
          <w:szCs w:val="22"/>
          <w:lang w:eastAsia="en-AU"/>
        </w:rPr>
      </w:pPr>
      <w:r>
        <w:tab/>
      </w:r>
      <w:hyperlink w:anchor="_Toc10458088" w:history="1">
        <w:r w:rsidRPr="00D10939">
          <w:t>111</w:t>
        </w:r>
        <w:r>
          <w:rPr>
            <w:rFonts w:asciiTheme="minorHAnsi" w:eastAsiaTheme="minorEastAsia" w:hAnsiTheme="minorHAnsi" w:cstheme="minorBidi"/>
            <w:sz w:val="22"/>
            <w:szCs w:val="22"/>
            <w:lang w:eastAsia="en-AU"/>
          </w:rPr>
          <w:tab/>
        </w:r>
        <w:r w:rsidRPr="00D10939">
          <w:t xml:space="preserve">Dictionary, definitions of </w:t>
        </w:r>
        <w:r w:rsidRPr="00D10939">
          <w:rPr>
            <w:i/>
          </w:rPr>
          <w:t xml:space="preserve">road </w:t>
        </w:r>
        <w:r w:rsidRPr="00D10939">
          <w:t xml:space="preserve">and </w:t>
        </w:r>
        <w:r w:rsidRPr="00D10939">
          <w:rPr>
            <w:i/>
          </w:rPr>
          <w:t>road related area</w:t>
        </w:r>
        <w:r>
          <w:tab/>
        </w:r>
        <w:r>
          <w:fldChar w:fldCharType="begin"/>
        </w:r>
        <w:r>
          <w:instrText xml:space="preserve"> PAGEREF _Toc10458088 \h </w:instrText>
        </w:r>
        <w:r>
          <w:fldChar w:fldCharType="separate"/>
        </w:r>
        <w:r w:rsidR="00FC7390">
          <w:t>40</w:t>
        </w:r>
        <w:r>
          <w:fldChar w:fldCharType="end"/>
        </w:r>
      </w:hyperlink>
    </w:p>
    <w:p w14:paraId="5D810AFE" w14:textId="7C438200" w:rsidR="006C4F9D" w:rsidRDefault="008E11CF">
      <w:pPr>
        <w:pStyle w:val="TOC2"/>
        <w:rPr>
          <w:rFonts w:asciiTheme="minorHAnsi" w:eastAsiaTheme="minorEastAsia" w:hAnsiTheme="minorHAnsi" w:cstheme="minorBidi"/>
          <w:b w:val="0"/>
          <w:sz w:val="22"/>
          <w:szCs w:val="22"/>
          <w:lang w:eastAsia="en-AU"/>
        </w:rPr>
      </w:pPr>
      <w:hyperlink w:anchor="_Toc10458089" w:history="1">
        <w:r w:rsidR="006C4F9D" w:rsidRPr="00D10939">
          <w:t>Part 17</w:t>
        </w:r>
        <w:r w:rsidR="006C4F9D">
          <w:rPr>
            <w:rFonts w:asciiTheme="minorHAnsi" w:eastAsiaTheme="minorEastAsia" w:hAnsiTheme="minorHAnsi" w:cstheme="minorBidi"/>
            <w:b w:val="0"/>
            <w:sz w:val="22"/>
            <w:szCs w:val="22"/>
            <w:lang w:eastAsia="en-AU"/>
          </w:rPr>
          <w:tab/>
        </w:r>
        <w:r w:rsidR="006C4F9D" w:rsidRPr="00D10939">
          <w:t>Road Transport (Vehicle Registration) Regulation 2000</w:t>
        </w:r>
        <w:r w:rsidR="006C4F9D" w:rsidRPr="006C4F9D">
          <w:rPr>
            <w:vanish/>
          </w:rPr>
          <w:tab/>
        </w:r>
        <w:r w:rsidR="006C4F9D" w:rsidRPr="006C4F9D">
          <w:rPr>
            <w:vanish/>
          </w:rPr>
          <w:fldChar w:fldCharType="begin"/>
        </w:r>
        <w:r w:rsidR="006C4F9D" w:rsidRPr="006C4F9D">
          <w:rPr>
            <w:vanish/>
          </w:rPr>
          <w:instrText xml:space="preserve"> PAGEREF _Toc10458089 \h </w:instrText>
        </w:r>
        <w:r w:rsidR="006C4F9D" w:rsidRPr="006C4F9D">
          <w:rPr>
            <w:vanish/>
          </w:rPr>
        </w:r>
        <w:r w:rsidR="006C4F9D" w:rsidRPr="006C4F9D">
          <w:rPr>
            <w:vanish/>
          </w:rPr>
          <w:fldChar w:fldCharType="separate"/>
        </w:r>
        <w:r w:rsidR="00FC7390">
          <w:rPr>
            <w:vanish/>
          </w:rPr>
          <w:t>41</w:t>
        </w:r>
        <w:r w:rsidR="006C4F9D" w:rsidRPr="006C4F9D">
          <w:rPr>
            <w:vanish/>
          </w:rPr>
          <w:fldChar w:fldCharType="end"/>
        </w:r>
      </w:hyperlink>
    </w:p>
    <w:p w14:paraId="3A8F9E65" w14:textId="433E8943" w:rsidR="006C4F9D" w:rsidRDefault="006C4F9D">
      <w:pPr>
        <w:pStyle w:val="TOC5"/>
        <w:rPr>
          <w:rFonts w:asciiTheme="minorHAnsi" w:eastAsiaTheme="minorEastAsia" w:hAnsiTheme="minorHAnsi" w:cstheme="minorBidi"/>
          <w:sz w:val="22"/>
          <w:szCs w:val="22"/>
          <w:lang w:eastAsia="en-AU"/>
        </w:rPr>
      </w:pPr>
      <w:r>
        <w:tab/>
      </w:r>
      <w:hyperlink w:anchor="_Toc10458090" w:history="1">
        <w:r w:rsidRPr="00D10939">
          <w:t>112</w:t>
        </w:r>
        <w:r>
          <w:rPr>
            <w:rFonts w:asciiTheme="minorHAnsi" w:eastAsiaTheme="minorEastAsia" w:hAnsiTheme="minorHAnsi" w:cstheme="minorBidi"/>
            <w:sz w:val="22"/>
            <w:szCs w:val="22"/>
            <w:lang w:eastAsia="en-AU"/>
          </w:rPr>
          <w:tab/>
        </w:r>
        <w:r w:rsidRPr="00D10939">
          <w:t>Dictionary, note 4</w:t>
        </w:r>
        <w:r>
          <w:tab/>
        </w:r>
        <w:r>
          <w:fldChar w:fldCharType="begin"/>
        </w:r>
        <w:r>
          <w:instrText xml:space="preserve"> PAGEREF _Toc10458090 \h </w:instrText>
        </w:r>
        <w:r>
          <w:fldChar w:fldCharType="separate"/>
        </w:r>
        <w:r w:rsidR="00FC7390">
          <w:t>41</w:t>
        </w:r>
        <w:r>
          <w:fldChar w:fldCharType="end"/>
        </w:r>
      </w:hyperlink>
    </w:p>
    <w:p w14:paraId="32BC66A7" w14:textId="77777777" w:rsidR="00A80870" w:rsidRPr="00562D6E" w:rsidRDefault="006C4F9D" w:rsidP="00A80870">
      <w:pPr>
        <w:pStyle w:val="BillBasic"/>
      </w:pPr>
      <w:r>
        <w:fldChar w:fldCharType="end"/>
      </w:r>
    </w:p>
    <w:p w14:paraId="00BAE5F8" w14:textId="77777777" w:rsidR="00562D6E" w:rsidRDefault="00562D6E">
      <w:pPr>
        <w:pStyle w:val="01Contents"/>
        <w:sectPr w:rsidR="00562D6E" w:rsidSect="00A873C1">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1D1511A5" w14:textId="77777777" w:rsidR="005561BE" w:rsidRPr="00562D6E" w:rsidRDefault="005561BE" w:rsidP="00562D6E">
      <w:pPr>
        <w:suppressLineNumbers/>
        <w:spacing w:before="400"/>
        <w:jc w:val="center"/>
      </w:pPr>
      <w:r w:rsidRPr="00562D6E">
        <w:rPr>
          <w:noProof/>
          <w:color w:val="000000"/>
          <w:sz w:val="22"/>
        </w:rPr>
        <w:lastRenderedPageBreak/>
        <w:t>2019</w:t>
      </w:r>
    </w:p>
    <w:p w14:paraId="4C52A369" w14:textId="77777777" w:rsidR="005561BE" w:rsidRPr="00562D6E" w:rsidRDefault="005561BE" w:rsidP="00562D6E">
      <w:pPr>
        <w:suppressLineNumbers/>
        <w:spacing w:before="300"/>
        <w:jc w:val="center"/>
      </w:pPr>
      <w:r w:rsidRPr="00562D6E">
        <w:t>THE LEGISLATIVE ASSEMBLY</w:t>
      </w:r>
      <w:r w:rsidRPr="00562D6E">
        <w:br/>
        <w:t>FOR THE AUSTRALIAN CAPITAL TERRITORY</w:t>
      </w:r>
    </w:p>
    <w:p w14:paraId="1953C887" w14:textId="77777777" w:rsidR="005561BE" w:rsidRPr="00562D6E" w:rsidRDefault="005561BE" w:rsidP="00562D6E">
      <w:pPr>
        <w:pStyle w:val="N-line1"/>
        <w:suppressLineNumbers/>
        <w:jc w:val="both"/>
      </w:pPr>
    </w:p>
    <w:p w14:paraId="3E40A8E0" w14:textId="77777777" w:rsidR="005561BE" w:rsidRPr="00562D6E" w:rsidRDefault="005561BE" w:rsidP="00562D6E">
      <w:pPr>
        <w:suppressLineNumbers/>
        <w:spacing w:before="120"/>
        <w:jc w:val="center"/>
      </w:pPr>
      <w:r w:rsidRPr="00562D6E">
        <w:t>(As presented)</w:t>
      </w:r>
    </w:p>
    <w:p w14:paraId="519B7E4D" w14:textId="77777777" w:rsidR="005561BE" w:rsidRPr="00562D6E" w:rsidRDefault="005561BE" w:rsidP="00562D6E">
      <w:pPr>
        <w:suppressLineNumbers/>
        <w:spacing w:before="240"/>
        <w:jc w:val="center"/>
      </w:pPr>
      <w:r w:rsidRPr="00562D6E">
        <w:t>(Minister for Justice, Consumer Affairs and Road Safety)</w:t>
      </w:r>
    </w:p>
    <w:p w14:paraId="55494383" w14:textId="77777777" w:rsidR="00A80870" w:rsidRPr="00562D6E" w:rsidRDefault="00A80870" w:rsidP="00562D6E">
      <w:pPr>
        <w:pStyle w:val="Billname"/>
        <w:suppressLineNumbers/>
      </w:pPr>
      <w:bookmarkStart w:id="2" w:name="Citation"/>
      <w:r w:rsidRPr="00562D6E">
        <w:t>Road Transport Legislation Amendment Bill 2019</w:t>
      </w:r>
      <w:bookmarkEnd w:id="2"/>
    </w:p>
    <w:p w14:paraId="76AFD5DF" w14:textId="0416D6EF" w:rsidR="00A80870" w:rsidRPr="00562D6E" w:rsidRDefault="00A80870" w:rsidP="00562D6E">
      <w:pPr>
        <w:pStyle w:val="ActNo"/>
        <w:suppressLineNumbers/>
      </w:pPr>
      <w:r w:rsidRPr="00562D6E">
        <w:fldChar w:fldCharType="begin"/>
      </w:r>
      <w:r w:rsidRPr="00562D6E">
        <w:instrText xml:space="preserve"> DOCPROPERTY "Category"  \* MERGEFORMAT </w:instrText>
      </w:r>
      <w:r w:rsidRPr="00562D6E">
        <w:fldChar w:fldCharType="end"/>
      </w:r>
    </w:p>
    <w:p w14:paraId="52ACD1AF" w14:textId="77777777" w:rsidR="00A80870" w:rsidRPr="00562D6E" w:rsidRDefault="00A80870" w:rsidP="00562D6E">
      <w:pPr>
        <w:pStyle w:val="N-line3"/>
        <w:suppressLineNumbers/>
      </w:pPr>
    </w:p>
    <w:p w14:paraId="4AF50236" w14:textId="77777777" w:rsidR="00A80870" w:rsidRPr="00562D6E" w:rsidRDefault="00A80870" w:rsidP="00562D6E">
      <w:pPr>
        <w:pStyle w:val="BillFor"/>
        <w:suppressLineNumbers/>
      </w:pPr>
      <w:r w:rsidRPr="00562D6E">
        <w:t>A Bill for</w:t>
      </w:r>
    </w:p>
    <w:p w14:paraId="3462B114" w14:textId="77777777" w:rsidR="00A80870" w:rsidRPr="00562D6E" w:rsidRDefault="00A80870" w:rsidP="00562D6E">
      <w:pPr>
        <w:pStyle w:val="LongTitle"/>
        <w:suppressLineNumbers/>
      </w:pPr>
      <w:r w:rsidRPr="00562D6E">
        <w:t xml:space="preserve">An Act to amend </w:t>
      </w:r>
      <w:r w:rsidRPr="00562D6E">
        <w:rPr>
          <w:szCs w:val="24"/>
          <w:lang w:eastAsia="en-AU"/>
        </w:rPr>
        <w:t>legislation about road transport, and for other purposes</w:t>
      </w:r>
    </w:p>
    <w:p w14:paraId="49300F7A" w14:textId="77777777" w:rsidR="00A80870" w:rsidRPr="00562D6E" w:rsidRDefault="00A80870" w:rsidP="00562D6E">
      <w:pPr>
        <w:pStyle w:val="N-line3"/>
        <w:suppressLineNumbers/>
      </w:pPr>
    </w:p>
    <w:p w14:paraId="53CE9289" w14:textId="77777777" w:rsidR="00A80870" w:rsidRPr="00562D6E" w:rsidRDefault="00A80870" w:rsidP="00562D6E">
      <w:pPr>
        <w:pStyle w:val="Placeholder"/>
        <w:suppressLineNumbers/>
      </w:pPr>
      <w:r w:rsidRPr="00562D6E">
        <w:rPr>
          <w:rStyle w:val="charContents"/>
          <w:sz w:val="16"/>
        </w:rPr>
        <w:t xml:space="preserve">  </w:t>
      </w:r>
      <w:r w:rsidRPr="00562D6E">
        <w:rPr>
          <w:rStyle w:val="charPage"/>
        </w:rPr>
        <w:t xml:space="preserve">  </w:t>
      </w:r>
    </w:p>
    <w:p w14:paraId="36D87C18" w14:textId="77777777" w:rsidR="00A80870" w:rsidRPr="00562D6E" w:rsidRDefault="00A80870" w:rsidP="00562D6E">
      <w:pPr>
        <w:pStyle w:val="Placeholder"/>
        <w:suppressLineNumbers/>
      </w:pPr>
      <w:r w:rsidRPr="00562D6E">
        <w:rPr>
          <w:rStyle w:val="CharChapNo"/>
        </w:rPr>
        <w:t xml:space="preserve">  </w:t>
      </w:r>
      <w:r w:rsidRPr="00562D6E">
        <w:rPr>
          <w:rStyle w:val="CharChapText"/>
        </w:rPr>
        <w:t xml:space="preserve">  </w:t>
      </w:r>
    </w:p>
    <w:p w14:paraId="2A1D74E5" w14:textId="77777777" w:rsidR="00A80870" w:rsidRPr="00562D6E" w:rsidRDefault="00A80870" w:rsidP="00562D6E">
      <w:pPr>
        <w:pStyle w:val="Placeholder"/>
        <w:suppressLineNumbers/>
      </w:pPr>
      <w:r w:rsidRPr="00562D6E">
        <w:rPr>
          <w:rStyle w:val="CharPartNo"/>
        </w:rPr>
        <w:t xml:space="preserve">  </w:t>
      </w:r>
      <w:r w:rsidRPr="00562D6E">
        <w:rPr>
          <w:rStyle w:val="CharPartText"/>
        </w:rPr>
        <w:t xml:space="preserve">  </w:t>
      </w:r>
    </w:p>
    <w:p w14:paraId="471A364E" w14:textId="77777777" w:rsidR="00A80870" w:rsidRPr="00562D6E" w:rsidRDefault="00A80870" w:rsidP="00562D6E">
      <w:pPr>
        <w:pStyle w:val="Placeholder"/>
        <w:suppressLineNumbers/>
      </w:pPr>
      <w:r w:rsidRPr="00562D6E">
        <w:rPr>
          <w:rStyle w:val="CharDivNo"/>
        </w:rPr>
        <w:t xml:space="preserve">  </w:t>
      </w:r>
      <w:r w:rsidRPr="00562D6E">
        <w:rPr>
          <w:rStyle w:val="CharDivText"/>
        </w:rPr>
        <w:t xml:space="preserve">  </w:t>
      </w:r>
    </w:p>
    <w:p w14:paraId="53A22241" w14:textId="77777777" w:rsidR="00A80870" w:rsidRPr="00562D6E" w:rsidRDefault="00A80870" w:rsidP="00562D6E">
      <w:pPr>
        <w:pStyle w:val="Notified"/>
        <w:suppressLineNumbers/>
      </w:pPr>
    </w:p>
    <w:p w14:paraId="0E09023D" w14:textId="77777777" w:rsidR="00A80870" w:rsidRPr="00562D6E" w:rsidRDefault="00A80870" w:rsidP="00562D6E">
      <w:pPr>
        <w:pStyle w:val="EnactingWords"/>
        <w:suppressLineNumbers/>
      </w:pPr>
      <w:r w:rsidRPr="00562D6E">
        <w:t>The Legislative Assembly for the Australian Capital Territory enacts as follows:</w:t>
      </w:r>
    </w:p>
    <w:p w14:paraId="0AA7A3D9" w14:textId="77777777" w:rsidR="00A80870" w:rsidRPr="00562D6E" w:rsidRDefault="00A80870" w:rsidP="00562D6E">
      <w:pPr>
        <w:pStyle w:val="PageBreak"/>
        <w:suppressLineNumbers/>
      </w:pPr>
      <w:r w:rsidRPr="00562D6E">
        <w:br w:type="page"/>
      </w:r>
    </w:p>
    <w:p w14:paraId="5C456C76" w14:textId="77777777" w:rsidR="00A80870" w:rsidRPr="00562D6E" w:rsidRDefault="00562D6E" w:rsidP="00562D6E">
      <w:pPr>
        <w:pStyle w:val="AH2Part"/>
      </w:pPr>
      <w:bookmarkStart w:id="3" w:name="_Toc10457962"/>
      <w:r w:rsidRPr="00562D6E">
        <w:rPr>
          <w:rStyle w:val="CharPartNo"/>
        </w:rPr>
        <w:lastRenderedPageBreak/>
        <w:t>Part 1</w:t>
      </w:r>
      <w:r w:rsidRPr="00562D6E">
        <w:tab/>
      </w:r>
      <w:r w:rsidR="00A80870" w:rsidRPr="00562D6E">
        <w:rPr>
          <w:rStyle w:val="CharPartText"/>
        </w:rPr>
        <w:t>Preliminary</w:t>
      </w:r>
      <w:bookmarkEnd w:id="3"/>
    </w:p>
    <w:p w14:paraId="6E5EC048" w14:textId="77777777" w:rsidR="00A80870" w:rsidRPr="00562D6E" w:rsidRDefault="00562D6E" w:rsidP="00562D6E">
      <w:pPr>
        <w:pStyle w:val="AH5Sec"/>
        <w:shd w:val="pct25" w:color="auto" w:fill="auto"/>
      </w:pPr>
      <w:bookmarkStart w:id="4" w:name="_Toc10457963"/>
      <w:r w:rsidRPr="00562D6E">
        <w:rPr>
          <w:rStyle w:val="CharSectNo"/>
        </w:rPr>
        <w:t>1</w:t>
      </w:r>
      <w:r w:rsidRPr="00562D6E">
        <w:tab/>
      </w:r>
      <w:r w:rsidR="00A80870" w:rsidRPr="00562D6E">
        <w:t>Name of Act</w:t>
      </w:r>
      <w:bookmarkEnd w:id="4"/>
    </w:p>
    <w:p w14:paraId="44038D0E" w14:textId="6A7BBE4F" w:rsidR="00A80870" w:rsidRPr="00562D6E" w:rsidRDefault="00A80870" w:rsidP="00A80870">
      <w:pPr>
        <w:pStyle w:val="Amainreturn"/>
      </w:pPr>
      <w:r w:rsidRPr="00562D6E">
        <w:t xml:space="preserve">This Act is the </w:t>
      </w:r>
      <w:r w:rsidRPr="00562D6E">
        <w:rPr>
          <w:i/>
        </w:rPr>
        <w:fldChar w:fldCharType="begin"/>
      </w:r>
      <w:r w:rsidRPr="00562D6E">
        <w:rPr>
          <w:i/>
        </w:rPr>
        <w:instrText xml:space="preserve"> TITLE</w:instrText>
      </w:r>
      <w:r w:rsidRPr="00562D6E">
        <w:rPr>
          <w:i/>
        </w:rPr>
        <w:fldChar w:fldCharType="separate"/>
      </w:r>
      <w:r w:rsidR="00FC7390">
        <w:rPr>
          <w:i/>
        </w:rPr>
        <w:t>Road Transport Legislation Amendment Act 2019</w:t>
      </w:r>
      <w:r w:rsidRPr="00562D6E">
        <w:rPr>
          <w:i/>
        </w:rPr>
        <w:fldChar w:fldCharType="end"/>
      </w:r>
      <w:r w:rsidRPr="00562D6E">
        <w:t>.</w:t>
      </w:r>
    </w:p>
    <w:p w14:paraId="57473883" w14:textId="77777777" w:rsidR="00A80870" w:rsidRPr="00562D6E" w:rsidRDefault="00562D6E" w:rsidP="00562D6E">
      <w:pPr>
        <w:pStyle w:val="AH5Sec"/>
        <w:shd w:val="pct25" w:color="auto" w:fill="auto"/>
      </w:pPr>
      <w:bookmarkStart w:id="5" w:name="_Toc10457964"/>
      <w:r w:rsidRPr="00562D6E">
        <w:rPr>
          <w:rStyle w:val="CharSectNo"/>
        </w:rPr>
        <w:t>2</w:t>
      </w:r>
      <w:r w:rsidRPr="00562D6E">
        <w:tab/>
      </w:r>
      <w:r w:rsidR="00A80870" w:rsidRPr="00562D6E">
        <w:t>Commencement</w:t>
      </w:r>
      <w:bookmarkEnd w:id="5"/>
    </w:p>
    <w:p w14:paraId="624FDF0A" w14:textId="77777777" w:rsidR="00A80870" w:rsidRPr="00562D6E" w:rsidRDefault="00A80870" w:rsidP="00A80870">
      <w:pPr>
        <w:pStyle w:val="IMain"/>
      </w:pPr>
      <w:r w:rsidRPr="00562D6E">
        <w:tab/>
        <w:t>(1)</w:t>
      </w:r>
      <w:r w:rsidRPr="00562D6E">
        <w:tab/>
        <w:t>The following provisions commence 6 weeks after this Act’s notification day:</w:t>
      </w:r>
    </w:p>
    <w:p w14:paraId="2D2C8097" w14:textId="77777777" w:rsidR="00A80870" w:rsidRPr="00562D6E" w:rsidRDefault="00562D6E" w:rsidP="00562D6E">
      <w:pPr>
        <w:pStyle w:val="Amainbullet"/>
        <w:tabs>
          <w:tab w:val="left" w:pos="1500"/>
        </w:tabs>
      </w:pPr>
      <w:r w:rsidRPr="00562D6E">
        <w:rPr>
          <w:rFonts w:ascii="Symbol" w:hAnsi="Symbol"/>
          <w:sz w:val="20"/>
        </w:rPr>
        <w:t></w:t>
      </w:r>
      <w:r w:rsidRPr="00562D6E">
        <w:rPr>
          <w:rFonts w:ascii="Symbol" w:hAnsi="Symbol"/>
          <w:sz w:val="20"/>
        </w:rPr>
        <w:tab/>
      </w:r>
      <w:r w:rsidR="00A80870" w:rsidRPr="00562D6E">
        <w:t>part 2</w:t>
      </w:r>
    </w:p>
    <w:p w14:paraId="1F4DE14C" w14:textId="77777777" w:rsidR="00A80870" w:rsidRPr="00562D6E" w:rsidRDefault="00562D6E" w:rsidP="00562D6E">
      <w:pPr>
        <w:pStyle w:val="Amainbullet"/>
        <w:tabs>
          <w:tab w:val="left" w:pos="1500"/>
        </w:tabs>
      </w:pPr>
      <w:r w:rsidRPr="00562D6E">
        <w:rPr>
          <w:rFonts w:ascii="Symbol" w:hAnsi="Symbol"/>
          <w:sz w:val="20"/>
        </w:rPr>
        <w:t></w:t>
      </w:r>
      <w:r w:rsidRPr="00562D6E">
        <w:rPr>
          <w:rFonts w:ascii="Symbol" w:hAnsi="Symbol"/>
          <w:sz w:val="20"/>
        </w:rPr>
        <w:tab/>
      </w:r>
      <w:r w:rsidR="00A80870" w:rsidRPr="00562D6E">
        <w:t xml:space="preserve">part 4 (other than sections </w:t>
      </w:r>
      <w:r w:rsidR="00CB4EA6" w:rsidRPr="00562D6E">
        <w:t>8</w:t>
      </w:r>
      <w:r w:rsidR="00DE141F" w:rsidRPr="00562D6E">
        <w:t xml:space="preserve">, </w:t>
      </w:r>
      <w:r w:rsidR="00CB4EA6" w:rsidRPr="00562D6E">
        <w:t>25</w:t>
      </w:r>
      <w:r w:rsidR="00A80870" w:rsidRPr="00562D6E">
        <w:t xml:space="preserve">, </w:t>
      </w:r>
      <w:r w:rsidR="00CB4EA6" w:rsidRPr="00562D6E">
        <w:t>27</w:t>
      </w:r>
      <w:r w:rsidR="00A80870" w:rsidRPr="00562D6E">
        <w:t xml:space="preserve"> and </w:t>
      </w:r>
      <w:r w:rsidR="00CB4EA6" w:rsidRPr="00562D6E">
        <w:t>28</w:t>
      </w:r>
      <w:r w:rsidR="00A80870" w:rsidRPr="00562D6E">
        <w:t>)</w:t>
      </w:r>
    </w:p>
    <w:p w14:paraId="09C8DC2E" w14:textId="77777777" w:rsidR="00A80870" w:rsidRPr="00562D6E" w:rsidRDefault="00562D6E" w:rsidP="00562D6E">
      <w:pPr>
        <w:pStyle w:val="Amainbullet"/>
        <w:tabs>
          <w:tab w:val="left" w:pos="1500"/>
        </w:tabs>
      </w:pPr>
      <w:r w:rsidRPr="00562D6E">
        <w:rPr>
          <w:rFonts w:ascii="Symbol" w:hAnsi="Symbol"/>
          <w:sz w:val="20"/>
        </w:rPr>
        <w:t></w:t>
      </w:r>
      <w:r w:rsidRPr="00562D6E">
        <w:rPr>
          <w:rFonts w:ascii="Symbol" w:hAnsi="Symbol"/>
          <w:sz w:val="20"/>
        </w:rPr>
        <w:tab/>
      </w:r>
      <w:r w:rsidR="00A80870" w:rsidRPr="00562D6E">
        <w:t xml:space="preserve">part 5 (other than sections </w:t>
      </w:r>
      <w:r w:rsidR="00CB4EA6" w:rsidRPr="00562D6E">
        <w:t>30</w:t>
      </w:r>
      <w:r w:rsidR="00A80870" w:rsidRPr="00562D6E">
        <w:t xml:space="preserve"> and </w:t>
      </w:r>
      <w:r w:rsidR="00CB4EA6" w:rsidRPr="00562D6E">
        <w:t>31</w:t>
      </w:r>
      <w:r w:rsidR="00A80870" w:rsidRPr="00562D6E">
        <w:t>)</w:t>
      </w:r>
    </w:p>
    <w:p w14:paraId="79B393B2" w14:textId="77777777" w:rsidR="00A80870" w:rsidRPr="00562D6E" w:rsidRDefault="00562D6E" w:rsidP="00562D6E">
      <w:pPr>
        <w:pStyle w:val="Amainbullet"/>
        <w:tabs>
          <w:tab w:val="left" w:pos="1500"/>
        </w:tabs>
      </w:pPr>
      <w:r w:rsidRPr="00562D6E">
        <w:rPr>
          <w:rFonts w:ascii="Symbol" w:hAnsi="Symbol"/>
          <w:sz w:val="20"/>
        </w:rPr>
        <w:t></w:t>
      </w:r>
      <w:r w:rsidRPr="00562D6E">
        <w:rPr>
          <w:rFonts w:ascii="Symbol" w:hAnsi="Symbol"/>
          <w:sz w:val="20"/>
        </w:rPr>
        <w:tab/>
      </w:r>
      <w:r w:rsidR="00A80870" w:rsidRPr="00562D6E">
        <w:t>part 15</w:t>
      </w:r>
    </w:p>
    <w:p w14:paraId="7935FC56" w14:textId="77777777" w:rsidR="00FD1557" w:rsidRPr="00562D6E" w:rsidRDefault="00562D6E" w:rsidP="00562D6E">
      <w:pPr>
        <w:pStyle w:val="Amainbullet"/>
        <w:keepNext/>
        <w:tabs>
          <w:tab w:val="left" w:pos="1500"/>
        </w:tabs>
      </w:pPr>
      <w:r w:rsidRPr="00562D6E">
        <w:rPr>
          <w:rFonts w:ascii="Symbol" w:hAnsi="Symbol"/>
          <w:sz w:val="20"/>
        </w:rPr>
        <w:t></w:t>
      </w:r>
      <w:r w:rsidRPr="00562D6E">
        <w:rPr>
          <w:rFonts w:ascii="Symbol" w:hAnsi="Symbol"/>
          <w:sz w:val="20"/>
        </w:rPr>
        <w:tab/>
      </w:r>
      <w:r w:rsidR="00FD1557" w:rsidRPr="00562D6E">
        <w:t>section </w:t>
      </w:r>
      <w:r w:rsidR="00CB4EA6" w:rsidRPr="00562D6E">
        <w:t>107</w:t>
      </w:r>
      <w:r w:rsidR="00FD1557" w:rsidRPr="00562D6E">
        <w:t>.</w:t>
      </w:r>
    </w:p>
    <w:p w14:paraId="271E6601" w14:textId="4C5FDA41" w:rsidR="00A80870" w:rsidRPr="00562D6E" w:rsidRDefault="00A80870" w:rsidP="00A80870">
      <w:pPr>
        <w:pStyle w:val="aNote"/>
      </w:pPr>
      <w:r w:rsidRPr="00562D6E">
        <w:rPr>
          <w:rStyle w:val="charItals"/>
        </w:rPr>
        <w:t>Note</w:t>
      </w:r>
      <w:r w:rsidRPr="00562D6E">
        <w:rPr>
          <w:rStyle w:val="charItals"/>
        </w:rPr>
        <w:tab/>
      </w:r>
      <w:r w:rsidRPr="00562D6E">
        <w:t xml:space="preserve">The naming and commencement provisions automatically commence on the notification day (see </w:t>
      </w:r>
      <w:hyperlink r:id="rId14" w:tooltip="A2001-14" w:history="1">
        <w:r w:rsidR="005561BE" w:rsidRPr="00562D6E">
          <w:rPr>
            <w:rStyle w:val="charCitHyperlinkAbbrev"/>
          </w:rPr>
          <w:t>Legislation Act</w:t>
        </w:r>
      </w:hyperlink>
      <w:r w:rsidRPr="00562D6E">
        <w:t>, s 75 (1)).</w:t>
      </w:r>
    </w:p>
    <w:p w14:paraId="543C0A74" w14:textId="1444DDFC" w:rsidR="00A80870" w:rsidRPr="00562D6E" w:rsidRDefault="00A80870" w:rsidP="00A80870">
      <w:pPr>
        <w:pStyle w:val="IMain"/>
      </w:pPr>
      <w:r w:rsidRPr="00562D6E">
        <w:tab/>
        <w:t>(2)</w:t>
      </w:r>
      <w:r w:rsidRPr="00562D6E">
        <w:tab/>
        <w:t xml:space="preserve">Part 3 commences on the commencement of the </w:t>
      </w:r>
      <w:hyperlink r:id="rId15" w:tooltip="A2019-12" w:history="1">
        <w:r w:rsidR="005561BE" w:rsidRPr="00562D6E">
          <w:rPr>
            <w:rStyle w:val="charCitHyperlinkItal"/>
          </w:rPr>
          <w:t>Motor Accident Injuries Act 2019</w:t>
        </w:r>
      </w:hyperlink>
      <w:r w:rsidRPr="00562D6E">
        <w:t>, section 28</w:t>
      </w:r>
      <w:r w:rsidR="00A817CD" w:rsidRPr="00562D6E">
        <w:t>9</w:t>
      </w:r>
      <w:r w:rsidRPr="00562D6E">
        <w:t>.</w:t>
      </w:r>
    </w:p>
    <w:p w14:paraId="1E69F908" w14:textId="77777777" w:rsidR="00A80870" w:rsidRPr="00562D6E" w:rsidRDefault="00A80870" w:rsidP="00A80870">
      <w:pPr>
        <w:pStyle w:val="IMain"/>
      </w:pPr>
      <w:r w:rsidRPr="00562D6E">
        <w:tab/>
        <w:t>(3)</w:t>
      </w:r>
      <w:r w:rsidRPr="00562D6E">
        <w:tab/>
        <w:t xml:space="preserve">Sections </w:t>
      </w:r>
      <w:r w:rsidR="00CB4EA6" w:rsidRPr="00562D6E">
        <w:t>71</w:t>
      </w:r>
      <w:r w:rsidRPr="00562D6E">
        <w:t xml:space="preserve"> and </w:t>
      </w:r>
      <w:r w:rsidR="00CB4EA6" w:rsidRPr="00562D6E">
        <w:t>72</w:t>
      </w:r>
      <w:r w:rsidRPr="00562D6E">
        <w:t xml:space="preserve"> commence on 10 December 2019.</w:t>
      </w:r>
    </w:p>
    <w:p w14:paraId="6283692B" w14:textId="77777777" w:rsidR="00A80870" w:rsidRPr="00562D6E" w:rsidRDefault="00A80870" w:rsidP="00A80870">
      <w:pPr>
        <w:pStyle w:val="IMain"/>
      </w:pPr>
      <w:r w:rsidRPr="00562D6E">
        <w:tab/>
        <w:t>(4)</w:t>
      </w:r>
      <w:r w:rsidRPr="00562D6E">
        <w:tab/>
        <w:t xml:space="preserve">The remaining provisions commence on the 14th day after this Act’s notification day.  </w:t>
      </w:r>
    </w:p>
    <w:p w14:paraId="6666787A" w14:textId="77777777" w:rsidR="00A80870" w:rsidRPr="00562D6E" w:rsidRDefault="00562D6E" w:rsidP="00562D6E">
      <w:pPr>
        <w:pStyle w:val="AH5Sec"/>
        <w:shd w:val="pct25" w:color="auto" w:fill="auto"/>
      </w:pPr>
      <w:bookmarkStart w:id="6" w:name="_Toc10457965"/>
      <w:r w:rsidRPr="00562D6E">
        <w:rPr>
          <w:rStyle w:val="CharSectNo"/>
        </w:rPr>
        <w:t>3</w:t>
      </w:r>
      <w:r w:rsidRPr="00562D6E">
        <w:tab/>
      </w:r>
      <w:r w:rsidR="00A80870" w:rsidRPr="00562D6E">
        <w:t>Legislation amended</w:t>
      </w:r>
      <w:bookmarkEnd w:id="6"/>
    </w:p>
    <w:p w14:paraId="0428C2B5" w14:textId="77777777" w:rsidR="00A80870" w:rsidRPr="00562D6E" w:rsidRDefault="00A80870" w:rsidP="00A80870">
      <w:pPr>
        <w:pStyle w:val="Amainreturn"/>
      </w:pPr>
      <w:r w:rsidRPr="00562D6E">
        <w:t>This Act amends the following legislation:</w:t>
      </w:r>
    </w:p>
    <w:p w14:paraId="2AC239D3" w14:textId="3104D561" w:rsidR="00A80870" w:rsidRPr="00562D6E" w:rsidRDefault="00562D6E" w:rsidP="00562D6E">
      <w:pPr>
        <w:pStyle w:val="Amainbullet"/>
        <w:tabs>
          <w:tab w:val="left" w:pos="1500"/>
        </w:tabs>
        <w:rPr>
          <w:rStyle w:val="charItals"/>
        </w:rPr>
      </w:pPr>
      <w:r w:rsidRPr="00562D6E">
        <w:rPr>
          <w:rStyle w:val="charItals"/>
          <w:rFonts w:ascii="Symbol" w:hAnsi="Symbol"/>
          <w:i w:val="0"/>
          <w:sz w:val="20"/>
        </w:rPr>
        <w:t></w:t>
      </w:r>
      <w:r w:rsidRPr="00562D6E">
        <w:rPr>
          <w:rStyle w:val="charItals"/>
          <w:rFonts w:ascii="Symbol" w:hAnsi="Symbol"/>
          <w:i w:val="0"/>
          <w:sz w:val="20"/>
        </w:rPr>
        <w:tab/>
      </w:r>
      <w:hyperlink r:id="rId16" w:tooltip="A1930-21" w:history="1">
        <w:r w:rsidR="005561BE" w:rsidRPr="00562D6E">
          <w:rPr>
            <w:rStyle w:val="charCitHyperlinkItal"/>
          </w:rPr>
          <w:t>Magistrates Court Act 1930</w:t>
        </w:r>
      </w:hyperlink>
    </w:p>
    <w:p w14:paraId="78312399" w14:textId="217AB2FF" w:rsidR="00A80870" w:rsidRPr="00562D6E" w:rsidRDefault="00562D6E" w:rsidP="00562D6E">
      <w:pPr>
        <w:pStyle w:val="Amainbullet"/>
        <w:tabs>
          <w:tab w:val="left" w:pos="1500"/>
        </w:tabs>
        <w:rPr>
          <w:rStyle w:val="charItals"/>
        </w:rPr>
      </w:pPr>
      <w:r w:rsidRPr="00562D6E">
        <w:rPr>
          <w:rStyle w:val="charItals"/>
          <w:rFonts w:ascii="Symbol" w:hAnsi="Symbol"/>
          <w:i w:val="0"/>
          <w:sz w:val="20"/>
        </w:rPr>
        <w:t></w:t>
      </w:r>
      <w:r w:rsidRPr="00562D6E">
        <w:rPr>
          <w:rStyle w:val="charItals"/>
          <w:rFonts w:ascii="Symbol" w:hAnsi="Symbol"/>
          <w:i w:val="0"/>
          <w:sz w:val="20"/>
        </w:rPr>
        <w:tab/>
      </w:r>
      <w:hyperlink r:id="rId17" w:tooltip="A2019-12" w:history="1">
        <w:r w:rsidR="005561BE" w:rsidRPr="00562D6E">
          <w:rPr>
            <w:rStyle w:val="charCitHyperlinkItal"/>
          </w:rPr>
          <w:t>Motor Accident Injuries Act 2019</w:t>
        </w:r>
      </w:hyperlink>
    </w:p>
    <w:p w14:paraId="102F9D85" w14:textId="7B31A26C" w:rsidR="00A80870" w:rsidRPr="00562D6E" w:rsidRDefault="00562D6E" w:rsidP="00562D6E">
      <w:pPr>
        <w:pStyle w:val="Amainbullet"/>
        <w:tabs>
          <w:tab w:val="left" w:pos="1500"/>
        </w:tabs>
        <w:rPr>
          <w:rStyle w:val="charItals"/>
        </w:rPr>
      </w:pPr>
      <w:r w:rsidRPr="00562D6E">
        <w:rPr>
          <w:rStyle w:val="charItals"/>
          <w:rFonts w:ascii="Symbol" w:hAnsi="Symbol"/>
          <w:i w:val="0"/>
          <w:sz w:val="20"/>
        </w:rPr>
        <w:t></w:t>
      </w:r>
      <w:r w:rsidRPr="00562D6E">
        <w:rPr>
          <w:rStyle w:val="charItals"/>
          <w:rFonts w:ascii="Symbol" w:hAnsi="Symbol"/>
          <w:i w:val="0"/>
          <w:sz w:val="20"/>
        </w:rPr>
        <w:tab/>
      </w:r>
      <w:hyperlink r:id="rId18" w:tooltip="A1977-17" w:history="1">
        <w:r w:rsidR="005561BE" w:rsidRPr="00562D6E">
          <w:rPr>
            <w:rStyle w:val="charCitHyperlinkItal"/>
          </w:rPr>
          <w:t>Road Transport (Alcohol and Drugs) Act 1977</w:t>
        </w:r>
      </w:hyperlink>
    </w:p>
    <w:p w14:paraId="0DBAB164" w14:textId="3A30F582" w:rsidR="00A80870" w:rsidRPr="00562D6E" w:rsidRDefault="00562D6E" w:rsidP="00562D6E">
      <w:pPr>
        <w:pStyle w:val="Amainbullet"/>
        <w:tabs>
          <w:tab w:val="left" w:pos="1500"/>
        </w:tabs>
        <w:rPr>
          <w:rStyle w:val="charItals"/>
        </w:rPr>
      </w:pPr>
      <w:r w:rsidRPr="00562D6E">
        <w:rPr>
          <w:rStyle w:val="charItals"/>
          <w:rFonts w:ascii="Symbol" w:hAnsi="Symbol"/>
          <w:i w:val="0"/>
          <w:sz w:val="20"/>
        </w:rPr>
        <w:t></w:t>
      </w:r>
      <w:r w:rsidRPr="00562D6E">
        <w:rPr>
          <w:rStyle w:val="charItals"/>
          <w:rFonts w:ascii="Symbol" w:hAnsi="Symbol"/>
          <w:i w:val="0"/>
          <w:sz w:val="20"/>
        </w:rPr>
        <w:tab/>
      </w:r>
      <w:hyperlink r:id="rId19" w:tooltip="A1999-78" w:history="1">
        <w:r w:rsidR="005561BE" w:rsidRPr="00562D6E">
          <w:rPr>
            <w:rStyle w:val="charCitHyperlinkItal"/>
          </w:rPr>
          <w:t>Road Transport (Driver Licensing) Act 1999</w:t>
        </w:r>
      </w:hyperlink>
    </w:p>
    <w:p w14:paraId="4E33F409" w14:textId="034741D7" w:rsidR="00A80870" w:rsidRPr="00562D6E" w:rsidRDefault="00562D6E" w:rsidP="00562D6E">
      <w:pPr>
        <w:pStyle w:val="Amainbullet"/>
        <w:tabs>
          <w:tab w:val="left" w:pos="1500"/>
        </w:tabs>
        <w:rPr>
          <w:rStyle w:val="charItals"/>
        </w:rPr>
      </w:pPr>
      <w:r w:rsidRPr="00562D6E">
        <w:rPr>
          <w:rStyle w:val="charItals"/>
          <w:rFonts w:ascii="Symbol" w:hAnsi="Symbol"/>
          <w:i w:val="0"/>
          <w:sz w:val="20"/>
        </w:rPr>
        <w:t></w:t>
      </w:r>
      <w:r w:rsidRPr="00562D6E">
        <w:rPr>
          <w:rStyle w:val="charItals"/>
          <w:rFonts w:ascii="Symbol" w:hAnsi="Symbol"/>
          <w:i w:val="0"/>
          <w:sz w:val="20"/>
        </w:rPr>
        <w:tab/>
      </w:r>
      <w:hyperlink r:id="rId20" w:tooltip="SL2000-14" w:history="1">
        <w:r w:rsidR="005561BE" w:rsidRPr="00562D6E">
          <w:rPr>
            <w:rStyle w:val="charCitHyperlinkItal"/>
          </w:rPr>
          <w:t>Road Transport (Driver Licensing) Regulation 2000</w:t>
        </w:r>
      </w:hyperlink>
    </w:p>
    <w:p w14:paraId="3A25EBA4" w14:textId="5FB57EC4" w:rsidR="00A80870" w:rsidRPr="00562D6E" w:rsidRDefault="00562D6E" w:rsidP="00562D6E">
      <w:pPr>
        <w:pStyle w:val="Amainbullet"/>
        <w:tabs>
          <w:tab w:val="left" w:pos="1500"/>
        </w:tabs>
        <w:rPr>
          <w:rStyle w:val="charItals"/>
        </w:rPr>
      </w:pPr>
      <w:r w:rsidRPr="00562D6E">
        <w:rPr>
          <w:rStyle w:val="charItals"/>
          <w:rFonts w:ascii="Symbol" w:hAnsi="Symbol"/>
          <w:i w:val="0"/>
          <w:sz w:val="20"/>
        </w:rPr>
        <w:t></w:t>
      </w:r>
      <w:r w:rsidRPr="00562D6E">
        <w:rPr>
          <w:rStyle w:val="charItals"/>
          <w:rFonts w:ascii="Symbol" w:hAnsi="Symbol"/>
          <w:i w:val="0"/>
          <w:sz w:val="20"/>
        </w:rPr>
        <w:tab/>
      </w:r>
      <w:hyperlink r:id="rId21" w:tooltip="A1999-77" w:history="1">
        <w:r w:rsidR="005561BE" w:rsidRPr="00562D6E">
          <w:rPr>
            <w:rStyle w:val="charCitHyperlinkItal"/>
          </w:rPr>
          <w:t>Road Transport (General) Act 1999</w:t>
        </w:r>
      </w:hyperlink>
    </w:p>
    <w:p w14:paraId="5BCDBB68" w14:textId="50CCFEBE" w:rsidR="00A80870" w:rsidRPr="00562D6E" w:rsidRDefault="00562D6E" w:rsidP="00562D6E">
      <w:pPr>
        <w:pStyle w:val="Amainbullet"/>
        <w:tabs>
          <w:tab w:val="left" w:pos="1500"/>
        </w:tabs>
        <w:rPr>
          <w:rStyle w:val="charItals"/>
        </w:rPr>
      </w:pPr>
      <w:r w:rsidRPr="00562D6E">
        <w:rPr>
          <w:rStyle w:val="charItals"/>
          <w:rFonts w:ascii="Symbol" w:hAnsi="Symbol"/>
          <w:i w:val="0"/>
          <w:sz w:val="20"/>
        </w:rPr>
        <w:lastRenderedPageBreak/>
        <w:t></w:t>
      </w:r>
      <w:r w:rsidRPr="00562D6E">
        <w:rPr>
          <w:rStyle w:val="charItals"/>
          <w:rFonts w:ascii="Symbol" w:hAnsi="Symbol"/>
          <w:i w:val="0"/>
          <w:sz w:val="20"/>
        </w:rPr>
        <w:tab/>
      </w:r>
      <w:hyperlink r:id="rId22" w:tooltip="SL2000-13" w:history="1">
        <w:r w:rsidR="005561BE" w:rsidRPr="00562D6E">
          <w:rPr>
            <w:rStyle w:val="charCitHyperlinkItal"/>
          </w:rPr>
          <w:t>Road Transport (General) Regulation 2000</w:t>
        </w:r>
      </w:hyperlink>
    </w:p>
    <w:p w14:paraId="7E9B73E5" w14:textId="6355B230" w:rsidR="00A80870" w:rsidRPr="00562D6E" w:rsidRDefault="00562D6E" w:rsidP="00562D6E">
      <w:pPr>
        <w:pStyle w:val="Amainbullet"/>
        <w:tabs>
          <w:tab w:val="left" w:pos="1500"/>
        </w:tabs>
      </w:pPr>
      <w:r w:rsidRPr="00562D6E">
        <w:rPr>
          <w:rFonts w:ascii="Symbol" w:hAnsi="Symbol"/>
          <w:sz w:val="20"/>
        </w:rPr>
        <w:t></w:t>
      </w:r>
      <w:r w:rsidRPr="00562D6E">
        <w:rPr>
          <w:rFonts w:ascii="Symbol" w:hAnsi="Symbol"/>
          <w:sz w:val="20"/>
        </w:rPr>
        <w:tab/>
      </w:r>
      <w:hyperlink r:id="rId23" w:tooltip="SL2005-11" w:history="1">
        <w:r w:rsidR="005561BE" w:rsidRPr="00562D6E">
          <w:rPr>
            <w:rStyle w:val="charCitHyperlinkItal"/>
          </w:rPr>
          <w:t>Road Transport (Offences) Regulation 2005</w:t>
        </w:r>
      </w:hyperlink>
    </w:p>
    <w:p w14:paraId="2CBA26B5" w14:textId="69A1BC3E" w:rsidR="00A80870" w:rsidRPr="00562D6E" w:rsidRDefault="00562D6E" w:rsidP="00562D6E">
      <w:pPr>
        <w:pStyle w:val="Amainbullet"/>
        <w:tabs>
          <w:tab w:val="left" w:pos="1500"/>
        </w:tabs>
        <w:rPr>
          <w:rStyle w:val="charItals"/>
        </w:rPr>
      </w:pPr>
      <w:r w:rsidRPr="00562D6E">
        <w:rPr>
          <w:rStyle w:val="charItals"/>
          <w:rFonts w:ascii="Symbol" w:hAnsi="Symbol"/>
          <w:i w:val="0"/>
          <w:sz w:val="20"/>
        </w:rPr>
        <w:t></w:t>
      </w:r>
      <w:r w:rsidRPr="00562D6E">
        <w:rPr>
          <w:rStyle w:val="charItals"/>
          <w:rFonts w:ascii="Symbol" w:hAnsi="Symbol"/>
          <w:i w:val="0"/>
          <w:sz w:val="20"/>
        </w:rPr>
        <w:tab/>
      </w:r>
      <w:hyperlink r:id="rId24" w:tooltip="A2001-62" w:history="1">
        <w:r w:rsidR="005561BE" w:rsidRPr="00562D6E">
          <w:rPr>
            <w:rStyle w:val="charCitHyperlinkItal"/>
          </w:rPr>
          <w:t>Road Transport (Public Passenger Services) Act 2001</w:t>
        </w:r>
      </w:hyperlink>
    </w:p>
    <w:p w14:paraId="7C6BB3CF" w14:textId="7CBF8A6F" w:rsidR="00A80870" w:rsidRPr="00562D6E" w:rsidRDefault="00562D6E" w:rsidP="00562D6E">
      <w:pPr>
        <w:pStyle w:val="Amainbullet"/>
        <w:tabs>
          <w:tab w:val="left" w:pos="1500"/>
        </w:tabs>
        <w:rPr>
          <w:rStyle w:val="charItals"/>
        </w:rPr>
      </w:pPr>
      <w:r w:rsidRPr="00562D6E">
        <w:rPr>
          <w:rStyle w:val="charItals"/>
          <w:rFonts w:ascii="Symbol" w:hAnsi="Symbol"/>
          <w:i w:val="0"/>
          <w:sz w:val="20"/>
        </w:rPr>
        <w:t></w:t>
      </w:r>
      <w:r w:rsidRPr="00562D6E">
        <w:rPr>
          <w:rStyle w:val="charItals"/>
          <w:rFonts w:ascii="Symbol" w:hAnsi="Symbol"/>
          <w:i w:val="0"/>
          <w:sz w:val="20"/>
        </w:rPr>
        <w:tab/>
      </w:r>
      <w:hyperlink r:id="rId25" w:tooltip="SL2002-3" w:history="1">
        <w:r w:rsidR="005561BE" w:rsidRPr="00562D6E">
          <w:rPr>
            <w:rStyle w:val="charCitHyperlinkItal"/>
          </w:rPr>
          <w:t>Road Transport (Public Passenger Services) Regulation 2002</w:t>
        </w:r>
      </w:hyperlink>
    </w:p>
    <w:p w14:paraId="4ADE0608" w14:textId="5B2EC473" w:rsidR="00A80870" w:rsidRPr="00562D6E" w:rsidRDefault="00562D6E" w:rsidP="00562D6E">
      <w:pPr>
        <w:pStyle w:val="Amainbullet"/>
        <w:tabs>
          <w:tab w:val="left" w:pos="1500"/>
        </w:tabs>
        <w:rPr>
          <w:rStyle w:val="charItals"/>
        </w:rPr>
      </w:pPr>
      <w:r w:rsidRPr="00562D6E">
        <w:rPr>
          <w:rStyle w:val="charItals"/>
          <w:rFonts w:ascii="Symbol" w:hAnsi="Symbol"/>
          <w:i w:val="0"/>
          <w:sz w:val="20"/>
        </w:rPr>
        <w:t></w:t>
      </w:r>
      <w:r w:rsidRPr="00562D6E">
        <w:rPr>
          <w:rStyle w:val="charItals"/>
          <w:rFonts w:ascii="Symbol" w:hAnsi="Symbol"/>
          <w:i w:val="0"/>
          <w:sz w:val="20"/>
        </w:rPr>
        <w:tab/>
      </w:r>
      <w:hyperlink r:id="rId26" w:tooltip="SL2017-43" w:history="1">
        <w:r w:rsidR="005561BE" w:rsidRPr="00562D6E">
          <w:rPr>
            <w:rStyle w:val="charCitHyperlinkItal"/>
          </w:rPr>
          <w:t>Road Transport (Road Rules) Regulation 2017</w:t>
        </w:r>
      </w:hyperlink>
    </w:p>
    <w:p w14:paraId="429A483C" w14:textId="2C3360FF" w:rsidR="00A80870" w:rsidRPr="00562D6E" w:rsidRDefault="00562D6E" w:rsidP="00562D6E">
      <w:pPr>
        <w:pStyle w:val="Amainbullet"/>
        <w:tabs>
          <w:tab w:val="left" w:pos="1500"/>
        </w:tabs>
        <w:rPr>
          <w:rStyle w:val="charItals"/>
        </w:rPr>
      </w:pPr>
      <w:r w:rsidRPr="00562D6E">
        <w:rPr>
          <w:rStyle w:val="charItals"/>
          <w:rFonts w:ascii="Symbol" w:hAnsi="Symbol"/>
          <w:i w:val="0"/>
          <w:sz w:val="20"/>
        </w:rPr>
        <w:t></w:t>
      </w:r>
      <w:r w:rsidRPr="00562D6E">
        <w:rPr>
          <w:rStyle w:val="charItals"/>
          <w:rFonts w:ascii="Symbol" w:hAnsi="Symbol"/>
          <w:i w:val="0"/>
          <w:sz w:val="20"/>
        </w:rPr>
        <w:tab/>
      </w:r>
      <w:hyperlink r:id="rId27" w:tooltip="A1999-80" w:history="1">
        <w:r w:rsidR="005561BE" w:rsidRPr="00562D6E">
          <w:rPr>
            <w:rStyle w:val="charCitHyperlinkItal"/>
          </w:rPr>
          <w:t>Road Transport (Safety and Traffic Management) Act 1999</w:t>
        </w:r>
      </w:hyperlink>
    </w:p>
    <w:p w14:paraId="33D1EBC8" w14:textId="4A1CDBB8" w:rsidR="00A80870" w:rsidRPr="00562D6E" w:rsidRDefault="00562D6E" w:rsidP="00562D6E">
      <w:pPr>
        <w:pStyle w:val="Amainbullet"/>
        <w:tabs>
          <w:tab w:val="left" w:pos="1500"/>
        </w:tabs>
        <w:rPr>
          <w:rStyle w:val="charItals"/>
        </w:rPr>
      </w:pPr>
      <w:r w:rsidRPr="00562D6E">
        <w:rPr>
          <w:rStyle w:val="charItals"/>
          <w:rFonts w:ascii="Symbol" w:hAnsi="Symbol"/>
          <w:i w:val="0"/>
          <w:sz w:val="20"/>
        </w:rPr>
        <w:t></w:t>
      </w:r>
      <w:r w:rsidRPr="00562D6E">
        <w:rPr>
          <w:rStyle w:val="charItals"/>
          <w:rFonts w:ascii="Symbol" w:hAnsi="Symbol"/>
          <w:i w:val="0"/>
          <w:sz w:val="20"/>
        </w:rPr>
        <w:tab/>
      </w:r>
      <w:hyperlink r:id="rId28" w:tooltip="SL2017-45" w:history="1">
        <w:r w:rsidR="005561BE" w:rsidRPr="00562D6E">
          <w:rPr>
            <w:rStyle w:val="charCitHyperlinkItal"/>
          </w:rPr>
          <w:t>Road Transport (Safety and Traffic Management) Regulation 2017</w:t>
        </w:r>
      </w:hyperlink>
    </w:p>
    <w:p w14:paraId="174F2429" w14:textId="50260DD1" w:rsidR="00A80870" w:rsidRPr="00562D6E" w:rsidRDefault="00562D6E" w:rsidP="00562D6E">
      <w:pPr>
        <w:pStyle w:val="Amainbullet"/>
        <w:tabs>
          <w:tab w:val="left" w:pos="1500"/>
        </w:tabs>
        <w:rPr>
          <w:rStyle w:val="charItals"/>
        </w:rPr>
      </w:pPr>
      <w:r w:rsidRPr="00562D6E">
        <w:rPr>
          <w:rStyle w:val="charItals"/>
          <w:rFonts w:ascii="Symbol" w:hAnsi="Symbol"/>
          <w:i w:val="0"/>
          <w:sz w:val="20"/>
        </w:rPr>
        <w:t></w:t>
      </w:r>
      <w:r w:rsidRPr="00562D6E">
        <w:rPr>
          <w:rStyle w:val="charItals"/>
          <w:rFonts w:ascii="Symbol" w:hAnsi="Symbol"/>
          <w:i w:val="0"/>
          <w:sz w:val="20"/>
        </w:rPr>
        <w:tab/>
      </w:r>
      <w:hyperlink r:id="rId29" w:tooltip="A2008-1" w:history="1">
        <w:r w:rsidR="005561BE" w:rsidRPr="00562D6E">
          <w:rPr>
            <w:rStyle w:val="charCitHyperlinkItal"/>
          </w:rPr>
          <w:t>Road Transport (Third-Party Insurance) Act 2008</w:t>
        </w:r>
      </w:hyperlink>
    </w:p>
    <w:p w14:paraId="522AFDD4" w14:textId="5EECDAF3" w:rsidR="00A80870" w:rsidRPr="00562D6E" w:rsidRDefault="00562D6E" w:rsidP="00562D6E">
      <w:pPr>
        <w:pStyle w:val="Amainbullet"/>
        <w:tabs>
          <w:tab w:val="left" w:pos="1500"/>
        </w:tabs>
        <w:rPr>
          <w:rStyle w:val="charItals"/>
        </w:rPr>
      </w:pPr>
      <w:r w:rsidRPr="00562D6E">
        <w:rPr>
          <w:rStyle w:val="charItals"/>
          <w:rFonts w:ascii="Symbol" w:hAnsi="Symbol"/>
          <w:i w:val="0"/>
          <w:sz w:val="20"/>
        </w:rPr>
        <w:t></w:t>
      </w:r>
      <w:r w:rsidRPr="00562D6E">
        <w:rPr>
          <w:rStyle w:val="charItals"/>
          <w:rFonts w:ascii="Symbol" w:hAnsi="Symbol"/>
          <w:i w:val="0"/>
          <w:sz w:val="20"/>
        </w:rPr>
        <w:tab/>
      </w:r>
      <w:hyperlink r:id="rId30" w:tooltip="A1999-81" w:history="1">
        <w:r w:rsidR="005561BE" w:rsidRPr="00562D6E">
          <w:rPr>
            <w:rStyle w:val="charCitHyperlinkItal"/>
          </w:rPr>
          <w:t>Road Transport (Vehicle Registration) Act 1999</w:t>
        </w:r>
      </w:hyperlink>
    </w:p>
    <w:p w14:paraId="56588C0D" w14:textId="3F9875D1" w:rsidR="00A80870" w:rsidRPr="00562D6E" w:rsidRDefault="00562D6E" w:rsidP="00562D6E">
      <w:pPr>
        <w:pStyle w:val="Amainbullet"/>
        <w:tabs>
          <w:tab w:val="left" w:pos="1500"/>
        </w:tabs>
        <w:rPr>
          <w:rStyle w:val="charItals"/>
        </w:rPr>
      </w:pPr>
      <w:r w:rsidRPr="00562D6E">
        <w:rPr>
          <w:rStyle w:val="charItals"/>
          <w:rFonts w:ascii="Symbol" w:hAnsi="Symbol"/>
          <w:i w:val="0"/>
          <w:sz w:val="20"/>
        </w:rPr>
        <w:t></w:t>
      </w:r>
      <w:r w:rsidRPr="00562D6E">
        <w:rPr>
          <w:rStyle w:val="charItals"/>
          <w:rFonts w:ascii="Symbol" w:hAnsi="Symbol"/>
          <w:i w:val="0"/>
          <w:sz w:val="20"/>
        </w:rPr>
        <w:tab/>
      </w:r>
      <w:hyperlink r:id="rId31" w:tooltip="SL2000-12" w:history="1">
        <w:r w:rsidR="005561BE" w:rsidRPr="00562D6E">
          <w:rPr>
            <w:rStyle w:val="charCitHyperlinkItal"/>
          </w:rPr>
          <w:t>Road Transport (Vehicle Registration) Regulation 2000</w:t>
        </w:r>
      </w:hyperlink>
      <w:r w:rsidR="00A80870" w:rsidRPr="00562D6E">
        <w:rPr>
          <w:rStyle w:val="charItals"/>
        </w:rPr>
        <w:t>.</w:t>
      </w:r>
    </w:p>
    <w:p w14:paraId="1E01A6FE" w14:textId="77777777" w:rsidR="00A80870" w:rsidRPr="00562D6E" w:rsidRDefault="00562D6E" w:rsidP="00562D6E">
      <w:pPr>
        <w:pStyle w:val="AH5Sec"/>
        <w:shd w:val="pct25" w:color="auto" w:fill="auto"/>
      </w:pPr>
      <w:bookmarkStart w:id="7" w:name="_Toc10457966"/>
      <w:r w:rsidRPr="00562D6E">
        <w:rPr>
          <w:rStyle w:val="CharSectNo"/>
        </w:rPr>
        <w:t>4</w:t>
      </w:r>
      <w:r w:rsidRPr="00562D6E">
        <w:tab/>
      </w:r>
      <w:r w:rsidR="00A80870" w:rsidRPr="00562D6E">
        <w:t>Legislation repealed</w:t>
      </w:r>
      <w:bookmarkEnd w:id="7"/>
    </w:p>
    <w:p w14:paraId="407010B3" w14:textId="56ECAF16" w:rsidR="00A80870" w:rsidRPr="00562D6E" w:rsidRDefault="00A80870" w:rsidP="00A80870">
      <w:pPr>
        <w:pStyle w:val="Amainreturn"/>
      </w:pPr>
      <w:r w:rsidRPr="00562D6E">
        <w:t xml:space="preserve">The </w:t>
      </w:r>
      <w:hyperlink r:id="rId32" w:tooltip="NI2018-521" w:history="1">
        <w:r w:rsidR="009679CC" w:rsidRPr="00562D6E">
          <w:rPr>
            <w:rStyle w:val="charCitHyperlinkItal"/>
          </w:rPr>
          <w:t>Road Transport (General) Website for Online Declarations Approval 2018 (No 1)</w:t>
        </w:r>
      </w:hyperlink>
      <w:r w:rsidRPr="00562D6E">
        <w:t xml:space="preserve"> (NI2018-521) is repealed.</w:t>
      </w:r>
    </w:p>
    <w:p w14:paraId="263D863C" w14:textId="77777777" w:rsidR="00A80870" w:rsidRPr="00562D6E" w:rsidRDefault="00A80870" w:rsidP="00562D6E">
      <w:pPr>
        <w:pStyle w:val="PageBreak"/>
        <w:suppressLineNumbers/>
      </w:pPr>
      <w:r w:rsidRPr="00562D6E">
        <w:br w:type="page"/>
      </w:r>
    </w:p>
    <w:p w14:paraId="21537228" w14:textId="77777777" w:rsidR="00A80870" w:rsidRPr="00562D6E" w:rsidRDefault="00562D6E" w:rsidP="00562D6E">
      <w:pPr>
        <w:pStyle w:val="AH2Part"/>
      </w:pPr>
      <w:bookmarkStart w:id="8" w:name="_Toc10457967"/>
      <w:r w:rsidRPr="00562D6E">
        <w:rPr>
          <w:rStyle w:val="CharPartNo"/>
        </w:rPr>
        <w:lastRenderedPageBreak/>
        <w:t>Part 2</w:t>
      </w:r>
      <w:r w:rsidRPr="00562D6E">
        <w:tab/>
      </w:r>
      <w:r w:rsidR="00A80870" w:rsidRPr="00562D6E">
        <w:rPr>
          <w:rStyle w:val="CharPartText"/>
        </w:rPr>
        <w:t>Magistrates Court Act 1930</w:t>
      </w:r>
      <w:bookmarkEnd w:id="8"/>
    </w:p>
    <w:p w14:paraId="194F3184" w14:textId="77777777" w:rsidR="00A80870" w:rsidRPr="00562D6E" w:rsidRDefault="00562D6E" w:rsidP="00562D6E">
      <w:pPr>
        <w:pStyle w:val="AH5Sec"/>
        <w:shd w:val="pct25" w:color="auto" w:fill="auto"/>
      </w:pPr>
      <w:bookmarkStart w:id="9" w:name="_Toc10457968"/>
      <w:r w:rsidRPr="00562D6E">
        <w:rPr>
          <w:rStyle w:val="CharSectNo"/>
        </w:rPr>
        <w:t>5</w:t>
      </w:r>
      <w:r w:rsidRPr="00562D6E">
        <w:tab/>
      </w:r>
      <w:r w:rsidR="00A80870" w:rsidRPr="00562D6E">
        <w:t xml:space="preserve">Meaning of </w:t>
      </w:r>
      <w:r w:rsidR="00A80870" w:rsidRPr="00562D6E">
        <w:rPr>
          <w:rStyle w:val="charItals"/>
        </w:rPr>
        <w:t>prescribed offence</w:t>
      </w:r>
      <w:r w:rsidR="00A80870" w:rsidRPr="00562D6E">
        <w:t xml:space="preserve"> for pt 3.7</w:t>
      </w:r>
      <w:r w:rsidR="00A80870" w:rsidRPr="00562D6E">
        <w:br/>
        <w:t>Section 116AA (1) (b)</w:t>
      </w:r>
      <w:bookmarkEnd w:id="9"/>
    </w:p>
    <w:p w14:paraId="0E2B4549" w14:textId="77777777" w:rsidR="00A80870" w:rsidRPr="00562D6E" w:rsidRDefault="00A80870" w:rsidP="00A80870">
      <w:pPr>
        <w:pStyle w:val="direction"/>
      </w:pPr>
      <w:r w:rsidRPr="00562D6E">
        <w:t>substitute</w:t>
      </w:r>
    </w:p>
    <w:p w14:paraId="2D0DBB11" w14:textId="5105C8DD" w:rsidR="00A80870" w:rsidRPr="00562D6E" w:rsidRDefault="00A80870" w:rsidP="00A80870">
      <w:pPr>
        <w:pStyle w:val="Ipara"/>
      </w:pPr>
      <w:r w:rsidRPr="00562D6E">
        <w:tab/>
        <w:t>(b)</w:t>
      </w:r>
      <w:r w:rsidRPr="00562D6E">
        <w:tab/>
        <w:t xml:space="preserve">it is an offence against the </w:t>
      </w:r>
      <w:hyperlink r:id="rId33" w:tooltip="Heavy Vehicle National Law (ACT)" w:history="1">
        <w:r w:rsidR="00AA0BE5" w:rsidRPr="00562D6E">
          <w:rPr>
            <w:rStyle w:val="charCitHyperlinkItal"/>
          </w:rPr>
          <w:t>Heavy Vehicle National Law (ACT)</w:t>
        </w:r>
      </w:hyperlink>
      <w:r w:rsidRPr="00562D6E">
        <w:t>; or</w:t>
      </w:r>
    </w:p>
    <w:p w14:paraId="02CE41D6" w14:textId="77777777" w:rsidR="00A80870" w:rsidRPr="00562D6E" w:rsidRDefault="00A80870" w:rsidP="00562D6E">
      <w:pPr>
        <w:pStyle w:val="PageBreak"/>
        <w:suppressLineNumbers/>
      </w:pPr>
      <w:r w:rsidRPr="00562D6E">
        <w:br w:type="page"/>
      </w:r>
    </w:p>
    <w:p w14:paraId="3DC06D3C" w14:textId="77777777" w:rsidR="00A80870" w:rsidRPr="00562D6E" w:rsidRDefault="00562D6E" w:rsidP="00562D6E">
      <w:pPr>
        <w:pStyle w:val="AH2Part"/>
      </w:pPr>
      <w:bookmarkStart w:id="10" w:name="_Toc10457969"/>
      <w:r w:rsidRPr="00562D6E">
        <w:rPr>
          <w:rStyle w:val="CharPartNo"/>
        </w:rPr>
        <w:lastRenderedPageBreak/>
        <w:t>Part 3</w:t>
      </w:r>
      <w:r w:rsidRPr="00562D6E">
        <w:tab/>
      </w:r>
      <w:r w:rsidR="00A80870" w:rsidRPr="00562D6E">
        <w:rPr>
          <w:rStyle w:val="CharPartText"/>
        </w:rPr>
        <w:t>Motor Accident Injuries Act 2019</w:t>
      </w:r>
      <w:bookmarkEnd w:id="10"/>
    </w:p>
    <w:p w14:paraId="1A2B5D02" w14:textId="77777777" w:rsidR="00A80870" w:rsidRPr="00562D6E" w:rsidRDefault="00562D6E" w:rsidP="00562D6E">
      <w:pPr>
        <w:pStyle w:val="AH5Sec"/>
        <w:shd w:val="pct25" w:color="auto" w:fill="auto"/>
      </w:pPr>
      <w:bookmarkStart w:id="11" w:name="_Toc10457970"/>
      <w:r w:rsidRPr="00562D6E">
        <w:rPr>
          <w:rStyle w:val="CharSectNo"/>
        </w:rPr>
        <w:t>6</w:t>
      </w:r>
      <w:r w:rsidRPr="00562D6E">
        <w:tab/>
      </w:r>
      <w:r w:rsidR="00A80870" w:rsidRPr="00562D6E">
        <w:t>Offence—use uninsured motor vehicle on road or road related area</w:t>
      </w:r>
      <w:r w:rsidR="00A80870" w:rsidRPr="00562D6E">
        <w:br/>
        <w:t>Section 289 (1) (a) and (2)</w:t>
      </w:r>
      <w:bookmarkEnd w:id="11"/>
    </w:p>
    <w:p w14:paraId="0C9BE7C7" w14:textId="77777777" w:rsidR="00A80870" w:rsidRPr="00562D6E" w:rsidRDefault="00A80870" w:rsidP="00A80870">
      <w:pPr>
        <w:pStyle w:val="direction"/>
      </w:pPr>
      <w:r w:rsidRPr="00562D6E">
        <w:t>after</w:t>
      </w:r>
    </w:p>
    <w:p w14:paraId="54176CCC" w14:textId="77777777" w:rsidR="00A80870" w:rsidRPr="00562D6E" w:rsidRDefault="00A80870" w:rsidP="00A80870">
      <w:pPr>
        <w:pStyle w:val="Amainreturn"/>
      </w:pPr>
      <w:r w:rsidRPr="00562D6E">
        <w:t>uses</w:t>
      </w:r>
    </w:p>
    <w:p w14:paraId="21B5AE18" w14:textId="77777777" w:rsidR="00A80870" w:rsidRPr="00562D6E" w:rsidRDefault="00A80870" w:rsidP="00A80870">
      <w:pPr>
        <w:pStyle w:val="direction"/>
      </w:pPr>
      <w:r w:rsidRPr="00562D6E">
        <w:t>insert</w:t>
      </w:r>
    </w:p>
    <w:p w14:paraId="51E49C58" w14:textId="77777777" w:rsidR="00A80870" w:rsidRPr="00562D6E" w:rsidRDefault="00A80870" w:rsidP="00A80870">
      <w:pPr>
        <w:pStyle w:val="Amainreturn"/>
      </w:pPr>
      <w:r w:rsidRPr="00562D6E">
        <w:t>, or permits or allows a person to use,</w:t>
      </w:r>
    </w:p>
    <w:p w14:paraId="4A4EBCB3" w14:textId="77777777" w:rsidR="00A80870" w:rsidRPr="00562D6E" w:rsidRDefault="00A80870" w:rsidP="00562D6E">
      <w:pPr>
        <w:pStyle w:val="PageBreak"/>
        <w:suppressLineNumbers/>
      </w:pPr>
      <w:r w:rsidRPr="00562D6E">
        <w:br w:type="page"/>
      </w:r>
    </w:p>
    <w:p w14:paraId="49AA0BF9" w14:textId="77777777" w:rsidR="00A80870" w:rsidRPr="00562D6E" w:rsidRDefault="00562D6E" w:rsidP="00562D6E">
      <w:pPr>
        <w:pStyle w:val="AH2Part"/>
      </w:pPr>
      <w:bookmarkStart w:id="12" w:name="_Toc10457971"/>
      <w:r w:rsidRPr="00562D6E">
        <w:rPr>
          <w:rStyle w:val="CharPartNo"/>
        </w:rPr>
        <w:lastRenderedPageBreak/>
        <w:t>Part 4</w:t>
      </w:r>
      <w:r w:rsidRPr="00562D6E">
        <w:tab/>
      </w:r>
      <w:r w:rsidR="00A80870" w:rsidRPr="00562D6E">
        <w:rPr>
          <w:rStyle w:val="CharPartText"/>
        </w:rPr>
        <w:t>Road Transport (Alcohol and Drugs) Act 1977</w:t>
      </w:r>
      <w:bookmarkEnd w:id="12"/>
    </w:p>
    <w:p w14:paraId="1B9A2D58" w14:textId="77777777" w:rsidR="00A80870" w:rsidRPr="00562D6E" w:rsidRDefault="00562D6E" w:rsidP="00562D6E">
      <w:pPr>
        <w:pStyle w:val="AH5Sec"/>
        <w:shd w:val="pct25" w:color="auto" w:fill="auto"/>
      </w:pPr>
      <w:bookmarkStart w:id="13" w:name="_Toc10457972"/>
      <w:r w:rsidRPr="00562D6E">
        <w:rPr>
          <w:rStyle w:val="CharSectNo"/>
        </w:rPr>
        <w:t>7</w:t>
      </w:r>
      <w:r w:rsidRPr="00562D6E">
        <w:tab/>
      </w:r>
      <w:r w:rsidR="00A80870" w:rsidRPr="00562D6E">
        <w:t>Offences against Act—application of Criminal Code etc</w:t>
      </w:r>
      <w:r w:rsidR="00A80870" w:rsidRPr="00562D6E">
        <w:br/>
        <w:t>Section 4, note 1</w:t>
      </w:r>
      <w:bookmarkEnd w:id="13"/>
    </w:p>
    <w:p w14:paraId="04CA534D" w14:textId="77777777" w:rsidR="00A80870" w:rsidRPr="00562D6E" w:rsidRDefault="00A80870" w:rsidP="00A80870">
      <w:pPr>
        <w:pStyle w:val="direction"/>
      </w:pPr>
      <w:r w:rsidRPr="00562D6E">
        <w:t>insert</w:t>
      </w:r>
    </w:p>
    <w:p w14:paraId="60EA6BA4"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s 23 (1) (Refusing blood test etc)</w:t>
      </w:r>
    </w:p>
    <w:p w14:paraId="1C305509" w14:textId="77777777" w:rsidR="00A80870" w:rsidRPr="00562D6E" w:rsidRDefault="00562D6E" w:rsidP="00562D6E">
      <w:pPr>
        <w:pStyle w:val="AH5Sec"/>
        <w:shd w:val="pct25" w:color="auto" w:fill="auto"/>
      </w:pPr>
      <w:bookmarkStart w:id="14" w:name="_Toc10457973"/>
      <w:r w:rsidRPr="00562D6E">
        <w:rPr>
          <w:rStyle w:val="CharSectNo"/>
        </w:rPr>
        <w:t>8</w:t>
      </w:r>
      <w:r w:rsidRPr="00562D6E">
        <w:tab/>
      </w:r>
      <w:r w:rsidR="00A80870" w:rsidRPr="00562D6E">
        <w:t xml:space="preserve">Meaning of </w:t>
      </w:r>
      <w:r w:rsidR="00A80870" w:rsidRPr="00562D6E">
        <w:rPr>
          <w:rStyle w:val="charItals"/>
        </w:rPr>
        <w:t xml:space="preserve">first offender </w:t>
      </w:r>
      <w:r w:rsidR="00A80870" w:rsidRPr="00562D6E">
        <w:t xml:space="preserve">and </w:t>
      </w:r>
      <w:r w:rsidR="00A80870" w:rsidRPr="00562D6E">
        <w:rPr>
          <w:rStyle w:val="charItals"/>
        </w:rPr>
        <w:t>repeat offender</w:t>
      </w:r>
      <w:r w:rsidR="00A80870" w:rsidRPr="00562D6E">
        <w:rPr>
          <w:rStyle w:val="charItals"/>
        </w:rPr>
        <w:br/>
      </w:r>
      <w:r w:rsidR="00FD1557" w:rsidRPr="00562D6E">
        <w:t>New s</w:t>
      </w:r>
      <w:r w:rsidR="00A80870" w:rsidRPr="00562D6E">
        <w:t>ection 4F (2) (c)</w:t>
      </w:r>
      <w:bookmarkEnd w:id="14"/>
    </w:p>
    <w:p w14:paraId="053B07AD" w14:textId="77777777" w:rsidR="00A80870" w:rsidRPr="00562D6E" w:rsidRDefault="00A80870" w:rsidP="00A80870">
      <w:pPr>
        <w:pStyle w:val="direction"/>
      </w:pPr>
      <w:r w:rsidRPr="00562D6E">
        <w:t>insert</w:t>
      </w:r>
    </w:p>
    <w:p w14:paraId="44A21D50" w14:textId="77777777" w:rsidR="00A80870" w:rsidRPr="00562D6E" w:rsidRDefault="00A80870" w:rsidP="00A80870">
      <w:pPr>
        <w:pStyle w:val="Ipara"/>
      </w:pPr>
      <w:r w:rsidRPr="00562D6E">
        <w:tab/>
        <w:t>(c)</w:t>
      </w:r>
      <w:r w:rsidRPr="00562D6E">
        <w:tab/>
        <w:t>in the 5 years immediately before the disqualifying offence was committed, the person has—</w:t>
      </w:r>
    </w:p>
    <w:p w14:paraId="1A4B5903" w14:textId="77777777" w:rsidR="00A80870" w:rsidRPr="00562D6E" w:rsidRDefault="00A80870" w:rsidP="00A80870">
      <w:pPr>
        <w:pStyle w:val="Isubpara"/>
      </w:pPr>
      <w:r w:rsidRPr="00562D6E">
        <w:tab/>
        <w:t>(i)</w:t>
      </w:r>
      <w:r w:rsidRPr="00562D6E">
        <w:tab/>
        <w:t xml:space="preserve">been issued with an infringement notice (however described) in relation to a corresponding offence; and </w:t>
      </w:r>
    </w:p>
    <w:p w14:paraId="57A27E7D" w14:textId="77777777" w:rsidR="00A80870" w:rsidRPr="00562D6E" w:rsidRDefault="00A80870" w:rsidP="00A80870">
      <w:pPr>
        <w:pStyle w:val="Isubpara"/>
      </w:pPr>
      <w:r w:rsidRPr="00562D6E">
        <w:tab/>
        <w:t>(ii)</w:t>
      </w:r>
      <w:r w:rsidRPr="00562D6E">
        <w:tab/>
        <w:t>not disputed the infringement notice within the time allowed for the person to dispute the notice under the law of the jurisdiction where the notice was issued.</w:t>
      </w:r>
    </w:p>
    <w:p w14:paraId="0FDB564F" w14:textId="77777777" w:rsidR="00A80870" w:rsidRPr="00562D6E" w:rsidRDefault="00562D6E" w:rsidP="00562D6E">
      <w:pPr>
        <w:pStyle w:val="AH5Sec"/>
        <w:shd w:val="pct25" w:color="auto" w:fill="auto"/>
      </w:pPr>
      <w:bookmarkStart w:id="15" w:name="_Toc10457974"/>
      <w:r w:rsidRPr="00562D6E">
        <w:rPr>
          <w:rStyle w:val="CharSectNo"/>
        </w:rPr>
        <w:t>9</w:t>
      </w:r>
      <w:r w:rsidRPr="00562D6E">
        <w:tab/>
      </w:r>
      <w:r w:rsidR="00A80870" w:rsidRPr="00562D6E">
        <w:t>Restrictions on tests etc under this part</w:t>
      </w:r>
      <w:r w:rsidR="00A80870" w:rsidRPr="00562D6E">
        <w:br/>
        <w:t>Section 14 (3) (b)</w:t>
      </w:r>
      <w:bookmarkEnd w:id="15"/>
    </w:p>
    <w:p w14:paraId="6C8AC074" w14:textId="77777777" w:rsidR="00A80870" w:rsidRPr="00562D6E" w:rsidRDefault="00A80870" w:rsidP="00A80870">
      <w:pPr>
        <w:pStyle w:val="direction"/>
      </w:pPr>
      <w:r w:rsidRPr="00562D6E">
        <w:t>omit</w:t>
      </w:r>
    </w:p>
    <w:p w14:paraId="22062558" w14:textId="77777777" w:rsidR="00A80870" w:rsidRPr="00562D6E" w:rsidRDefault="00A80870" w:rsidP="00A80870">
      <w:pPr>
        <w:pStyle w:val="Amainreturn"/>
      </w:pPr>
      <w:r w:rsidRPr="00562D6E">
        <w:t>detrimental to the person’s medical condition</w:t>
      </w:r>
    </w:p>
    <w:p w14:paraId="60D3568A" w14:textId="77777777" w:rsidR="00A80870" w:rsidRPr="00562D6E" w:rsidRDefault="00A80870" w:rsidP="00A80870">
      <w:pPr>
        <w:pStyle w:val="direction"/>
      </w:pPr>
      <w:r w:rsidRPr="00562D6E">
        <w:t>substitute</w:t>
      </w:r>
    </w:p>
    <w:p w14:paraId="26ABE777" w14:textId="77777777" w:rsidR="00A80870" w:rsidRPr="00562D6E" w:rsidRDefault="00A80870" w:rsidP="00A80870">
      <w:pPr>
        <w:pStyle w:val="Amainreturn"/>
      </w:pPr>
      <w:r w:rsidRPr="00562D6E">
        <w:t>prejudicial to the proper care and treatment of the person or dangerous to the person’s health</w:t>
      </w:r>
    </w:p>
    <w:p w14:paraId="2BDB9952" w14:textId="77777777" w:rsidR="00A80870" w:rsidRPr="00562D6E" w:rsidRDefault="00562D6E" w:rsidP="00562D6E">
      <w:pPr>
        <w:pStyle w:val="AH5Sec"/>
        <w:shd w:val="pct25" w:color="auto" w:fill="auto"/>
      </w:pPr>
      <w:bookmarkStart w:id="16" w:name="_Toc10457975"/>
      <w:r w:rsidRPr="00562D6E">
        <w:rPr>
          <w:rStyle w:val="CharSectNo"/>
        </w:rPr>
        <w:lastRenderedPageBreak/>
        <w:t>10</w:t>
      </w:r>
      <w:r w:rsidRPr="00562D6E">
        <w:tab/>
      </w:r>
      <w:r w:rsidR="00A80870" w:rsidRPr="00562D6E">
        <w:t>Taking blood samples from people in custody</w:t>
      </w:r>
      <w:r w:rsidR="00A80870" w:rsidRPr="00562D6E">
        <w:br/>
        <w:t>Section 15 (5) (b)</w:t>
      </w:r>
      <w:bookmarkEnd w:id="16"/>
    </w:p>
    <w:p w14:paraId="2295B782" w14:textId="77777777" w:rsidR="00A80870" w:rsidRPr="00562D6E" w:rsidRDefault="00A80870" w:rsidP="00A80870">
      <w:pPr>
        <w:pStyle w:val="direction"/>
      </w:pPr>
      <w:r w:rsidRPr="00562D6E">
        <w:t>substitute</w:t>
      </w:r>
    </w:p>
    <w:p w14:paraId="64ADAC19" w14:textId="77777777" w:rsidR="00A80870" w:rsidRPr="00562D6E" w:rsidRDefault="00A80870" w:rsidP="00A80870">
      <w:pPr>
        <w:pStyle w:val="Ipara"/>
      </w:pPr>
      <w:r w:rsidRPr="00562D6E">
        <w:tab/>
        <w:t>(b)</w:t>
      </w:r>
      <w:r w:rsidRPr="00562D6E">
        <w:tab/>
        <w:t>if the person is unconscious or the doctor or nurse is of the opinion that the person is, because of their medical condition, incapable of giving or refusing permission to take such a sample—if requested to do so by a police officer under this section.</w:t>
      </w:r>
    </w:p>
    <w:p w14:paraId="75B02BEC" w14:textId="77777777" w:rsidR="00A80870" w:rsidRPr="00562D6E" w:rsidRDefault="00562D6E" w:rsidP="00562D6E">
      <w:pPr>
        <w:pStyle w:val="AH5Sec"/>
        <w:shd w:val="pct25" w:color="auto" w:fill="auto"/>
      </w:pPr>
      <w:bookmarkStart w:id="17" w:name="_Toc10457976"/>
      <w:r w:rsidRPr="00562D6E">
        <w:rPr>
          <w:rStyle w:val="CharSectNo"/>
        </w:rPr>
        <w:t>11</w:t>
      </w:r>
      <w:r w:rsidRPr="00562D6E">
        <w:tab/>
      </w:r>
      <w:r w:rsidR="00A80870" w:rsidRPr="00562D6E">
        <w:t>Taking blood samples from people in hospital</w:t>
      </w:r>
      <w:r w:rsidR="00A80870" w:rsidRPr="00562D6E">
        <w:br/>
        <w:t>Section 15AA (1) and note</w:t>
      </w:r>
      <w:bookmarkEnd w:id="17"/>
    </w:p>
    <w:p w14:paraId="0291EBB5" w14:textId="77777777" w:rsidR="00A80870" w:rsidRPr="00562D6E" w:rsidRDefault="00A80870" w:rsidP="00A80870">
      <w:pPr>
        <w:pStyle w:val="direction"/>
      </w:pPr>
      <w:r w:rsidRPr="00562D6E">
        <w:t>substitute</w:t>
      </w:r>
    </w:p>
    <w:p w14:paraId="330C32AE" w14:textId="77777777" w:rsidR="00A80870" w:rsidRPr="00562D6E" w:rsidRDefault="00A80870" w:rsidP="00A80870">
      <w:pPr>
        <w:pStyle w:val="IMain"/>
      </w:pPr>
      <w:r w:rsidRPr="00562D6E">
        <w:tab/>
        <w:t>(1)</w:t>
      </w:r>
      <w:r w:rsidRPr="00562D6E">
        <w:tab/>
        <w:t>This section applies if a doctor or nurse attending to a person in a hospital believes on reasonable grounds that—</w:t>
      </w:r>
    </w:p>
    <w:p w14:paraId="76011254" w14:textId="77777777" w:rsidR="00A80870" w:rsidRPr="00562D6E" w:rsidRDefault="00A80870" w:rsidP="00A80870">
      <w:pPr>
        <w:pStyle w:val="Ipara"/>
      </w:pPr>
      <w:r w:rsidRPr="00562D6E">
        <w:tab/>
        <w:t>(a)</w:t>
      </w:r>
      <w:r w:rsidRPr="00562D6E">
        <w:tab/>
        <w:t>the person—</w:t>
      </w:r>
    </w:p>
    <w:p w14:paraId="22291E8C" w14:textId="77777777" w:rsidR="00A80870" w:rsidRPr="00562D6E" w:rsidRDefault="00A80870" w:rsidP="00A80870">
      <w:pPr>
        <w:pStyle w:val="Isubpara"/>
      </w:pPr>
      <w:r w:rsidRPr="00562D6E">
        <w:tab/>
        <w:t>(i)</w:t>
      </w:r>
      <w:r w:rsidRPr="00562D6E">
        <w:tab/>
        <w:t>was involved in an accident; and</w:t>
      </w:r>
    </w:p>
    <w:p w14:paraId="1E85A86B" w14:textId="77777777" w:rsidR="00A80870" w:rsidRPr="00562D6E" w:rsidRDefault="00A80870" w:rsidP="00A80870">
      <w:pPr>
        <w:pStyle w:val="Isubpara"/>
      </w:pPr>
      <w:r w:rsidRPr="00562D6E">
        <w:tab/>
        <w:t>(ii)</w:t>
      </w:r>
      <w:r w:rsidRPr="00562D6E">
        <w:tab/>
        <w:t>is at least 15 years old; and</w:t>
      </w:r>
    </w:p>
    <w:p w14:paraId="089AD642" w14:textId="77777777" w:rsidR="00A80870" w:rsidRPr="00562D6E" w:rsidRDefault="00A80870" w:rsidP="00A80870">
      <w:pPr>
        <w:pStyle w:val="Isubpara"/>
      </w:pPr>
      <w:r w:rsidRPr="00562D6E">
        <w:tab/>
        <w:t>(iii)</w:t>
      </w:r>
      <w:r w:rsidRPr="00562D6E">
        <w:tab/>
        <w:t>was admitted to the hospital for examination or treatment because of the accident; and</w:t>
      </w:r>
    </w:p>
    <w:p w14:paraId="371A5D19" w14:textId="77777777" w:rsidR="00A80870" w:rsidRPr="00562D6E" w:rsidRDefault="00A80870" w:rsidP="00A80870">
      <w:pPr>
        <w:pStyle w:val="Ipara"/>
      </w:pPr>
      <w:r w:rsidRPr="00562D6E">
        <w:tab/>
        <w:t>(b)</w:t>
      </w:r>
      <w:r w:rsidRPr="00562D6E">
        <w:tab/>
        <w:t>the accident happened not more than 6 hours before the person arrived at the hospital.</w:t>
      </w:r>
    </w:p>
    <w:p w14:paraId="097247A0" w14:textId="77777777" w:rsidR="00A80870" w:rsidRPr="00562D6E" w:rsidRDefault="00A80870" w:rsidP="00A80870">
      <w:pPr>
        <w:pStyle w:val="IMain"/>
      </w:pPr>
      <w:r w:rsidRPr="00562D6E">
        <w:tab/>
        <w:t>(1A)</w:t>
      </w:r>
      <w:r w:rsidRPr="00562D6E">
        <w:tab/>
        <w:t xml:space="preserve">The doctor or nurse must, as soon as practicable but not more than 2 hours after the person arrives at the hospital, take a sample of the person’s blood for analysis. </w:t>
      </w:r>
    </w:p>
    <w:p w14:paraId="003279CE" w14:textId="77777777" w:rsidR="00A80870" w:rsidRPr="00562D6E" w:rsidRDefault="00A80870" w:rsidP="00A80870">
      <w:pPr>
        <w:pStyle w:val="IMain"/>
      </w:pPr>
      <w:r w:rsidRPr="00562D6E">
        <w:tab/>
        <w:t>(1B)</w:t>
      </w:r>
      <w:r w:rsidRPr="00562D6E">
        <w:tab/>
        <w:t>A doctor or nurse must not fail to take a sample of blood under subsection (1A) only because—</w:t>
      </w:r>
    </w:p>
    <w:p w14:paraId="2B777B8D" w14:textId="77777777" w:rsidR="00A80870" w:rsidRPr="00562D6E" w:rsidRDefault="00A80870" w:rsidP="00A80870">
      <w:pPr>
        <w:pStyle w:val="Ipara"/>
      </w:pPr>
      <w:r w:rsidRPr="00562D6E">
        <w:tab/>
        <w:t>(a)</w:t>
      </w:r>
      <w:r w:rsidRPr="00562D6E">
        <w:tab/>
        <w:t>the person is unconscious; or</w:t>
      </w:r>
    </w:p>
    <w:p w14:paraId="21CB8E0B" w14:textId="77777777" w:rsidR="00A80870" w:rsidRPr="00562D6E" w:rsidRDefault="00A80870" w:rsidP="00562D6E">
      <w:pPr>
        <w:pStyle w:val="Ipara"/>
        <w:keepNext/>
      </w:pPr>
      <w:r w:rsidRPr="00562D6E">
        <w:lastRenderedPageBreak/>
        <w:tab/>
        <w:t>(b)</w:t>
      </w:r>
      <w:r w:rsidRPr="00562D6E">
        <w:tab/>
        <w:t>the doctor or nurse is of the opinion that the person is, because of their medical condition, incapable of giving or refusing permission to take such a sample.</w:t>
      </w:r>
    </w:p>
    <w:p w14:paraId="1914F83E" w14:textId="77777777" w:rsidR="00A80870" w:rsidRPr="00562D6E" w:rsidRDefault="00A80870" w:rsidP="00A80870">
      <w:pPr>
        <w:pStyle w:val="aNote"/>
      </w:pPr>
      <w:r w:rsidRPr="00562D6E">
        <w:rPr>
          <w:rStyle w:val="charItals"/>
        </w:rPr>
        <w:t>Note</w:t>
      </w:r>
      <w:r w:rsidRPr="00562D6E">
        <w:rPr>
          <w:rStyle w:val="charItals"/>
        </w:rPr>
        <w:tab/>
      </w:r>
      <w:r w:rsidRPr="00562D6E">
        <w:t>See section 17 (2) for circumstances when a doctor or nurse is not required to take a sample of blood.</w:t>
      </w:r>
    </w:p>
    <w:p w14:paraId="5484177F" w14:textId="77777777" w:rsidR="00A80870" w:rsidRPr="00562D6E" w:rsidRDefault="00562D6E" w:rsidP="00562D6E">
      <w:pPr>
        <w:pStyle w:val="AH5Sec"/>
        <w:shd w:val="pct25" w:color="auto" w:fill="auto"/>
      </w:pPr>
      <w:bookmarkStart w:id="18" w:name="_Toc10457977"/>
      <w:r w:rsidRPr="00562D6E">
        <w:rPr>
          <w:rStyle w:val="CharSectNo"/>
        </w:rPr>
        <w:t>12</w:t>
      </w:r>
      <w:r w:rsidRPr="00562D6E">
        <w:tab/>
      </w:r>
      <w:r w:rsidR="00A80870" w:rsidRPr="00562D6E">
        <w:t>New section 15AA (4)</w:t>
      </w:r>
      <w:bookmarkEnd w:id="18"/>
    </w:p>
    <w:p w14:paraId="6A864D15" w14:textId="77777777" w:rsidR="00A80870" w:rsidRPr="00562D6E" w:rsidRDefault="00A80870" w:rsidP="00A80870">
      <w:pPr>
        <w:pStyle w:val="direction"/>
      </w:pPr>
      <w:r w:rsidRPr="00562D6E">
        <w:t>insert</w:t>
      </w:r>
    </w:p>
    <w:p w14:paraId="3D4818B0" w14:textId="77777777" w:rsidR="00A80870" w:rsidRPr="00562D6E" w:rsidRDefault="00A80870" w:rsidP="00A80870">
      <w:pPr>
        <w:pStyle w:val="IMain"/>
      </w:pPr>
      <w:r w:rsidRPr="00562D6E">
        <w:tab/>
        <w:t>(4)</w:t>
      </w:r>
      <w:r w:rsidRPr="00562D6E">
        <w:tab/>
        <w:t>In this section:</w:t>
      </w:r>
    </w:p>
    <w:p w14:paraId="11E7EDA9" w14:textId="77777777" w:rsidR="00A80870" w:rsidRPr="00562D6E" w:rsidRDefault="00A80870" w:rsidP="00562D6E">
      <w:pPr>
        <w:pStyle w:val="aDef"/>
      </w:pPr>
      <w:r w:rsidRPr="00562D6E">
        <w:rPr>
          <w:rStyle w:val="charBoldItals"/>
        </w:rPr>
        <w:t>accident</w:t>
      </w:r>
      <w:r w:rsidRPr="00562D6E">
        <w:t xml:space="preserve"> means an accident on a road or road related area, whether within or outside the ACT and whether or not it involves a motor vehicle.</w:t>
      </w:r>
    </w:p>
    <w:p w14:paraId="09951815" w14:textId="77777777" w:rsidR="00A80870" w:rsidRPr="00562D6E" w:rsidRDefault="00A80870" w:rsidP="00562D6E">
      <w:pPr>
        <w:pStyle w:val="aDef"/>
      </w:pPr>
      <w:r w:rsidRPr="00562D6E">
        <w:rPr>
          <w:rStyle w:val="charBoldItals"/>
        </w:rPr>
        <w:t xml:space="preserve">animal </w:t>
      </w:r>
      <w:r w:rsidRPr="00562D6E">
        <w:t>means a horse, cattle or sheep.</w:t>
      </w:r>
    </w:p>
    <w:p w14:paraId="37C98D22" w14:textId="77777777" w:rsidR="00A80870" w:rsidRPr="00562D6E" w:rsidRDefault="00A80870" w:rsidP="00562D6E">
      <w:pPr>
        <w:pStyle w:val="aDef"/>
        <w:keepNext/>
      </w:pPr>
      <w:r w:rsidRPr="00562D6E">
        <w:rPr>
          <w:rStyle w:val="charBoldItals"/>
        </w:rPr>
        <w:t>involved in an accident</w:t>
      </w:r>
      <w:r w:rsidRPr="00562D6E">
        <w:t xml:space="preserve">—a person was </w:t>
      </w:r>
      <w:r w:rsidRPr="00562D6E">
        <w:rPr>
          <w:rStyle w:val="charBoldItals"/>
        </w:rPr>
        <w:t xml:space="preserve">involved in an accident </w:t>
      </w:r>
      <w:r w:rsidRPr="00562D6E">
        <w:t>if the person—</w:t>
      </w:r>
    </w:p>
    <w:p w14:paraId="4A383156" w14:textId="77777777" w:rsidR="00A80870" w:rsidRPr="00562D6E" w:rsidRDefault="00A80870" w:rsidP="00A80870">
      <w:pPr>
        <w:pStyle w:val="Idefpara"/>
      </w:pPr>
      <w:r w:rsidRPr="00562D6E">
        <w:tab/>
        <w:t>(a)</w:t>
      </w:r>
      <w:r w:rsidRPr="00562D6E">
        <w:tab/>
        <w:t>was a driver or driver trainer of a motor vehicle involved in an accident; or</w:t>
      </w:r>
    </w:p>
    <w:p w14:paraId="68C97DDE" w14:textId="77777777" w:rsidR="00A80870" w:rsidRPr="00562D6E" w:rsidRDefault="00A80870" w:rsidP="00A80870">
      <w:pPr>
        <w:pStyle w:val="Idefpara"/>
      </w:pPr>
      <w:r w:rsidRPr="00562D6E">
        <w:tab/>
        <w:t>(b)</w:t>
      </w:r>
      <w:r w:rsidRPr="00562D6E">
        <w:tab/>
        <w:t>was in charge of, or driving or attempting to drive, a vehicle other than a motor vehicle involved in an accident; or</w:t>
      </w:r>
    </w:p>
    <w:p w14:paraId="14EE8E62" w14:textId="77777777" w:rsidR="00A80870" w:rsidRPr="00562D6E" w:rsidRDefault="00A80870" w:rsidP="00931FE0">
      <w:pPr>
        <w:pStyle w:val="Idefpara"/>
      </w:pPr>
      <w:r w:rsidRPr="00562D6E">
        <w:tab/>
        <w:t>(c)</w:t>
      </w:r>
      <w:r w:rsidRPr="00562D6E">
        <w:tab/>
        <w:t>was riding or driving, or attempting to ride or drive, an animal involved in an accident; or</w:t>
      </w:r>
    </w:p>
    <w:p w14:paraId="1ED90C30" w14:textId="77777777" w:rsidR="00A80870" w:rsidRPr="00562D6E" w:rsidRDefault="00A80870" w:rsidP="00752575">
      <w:pPr>
        <w:pStyle w:val="Idefpara"/>
      </w:pPr>
      <w:r w:rsidRPr="00562D6E">
        <w:tab/>
        <w:t>(d)</w:t>
      </w:r>
      <w:r w:rsidRPr="00562D6E">
        <w:tab/>
        <w:t>was a pedestrian involved in an accident that involved a motor vehicle or a vehicle other than a motor vehicle.</w:t>
      </w:r>
    </w:p>
    <w:p w14:paraId="07B544F7" w14:textId="77777777" w:rsidR="00A80870" w:rsidRPr="00562D6E" w:rsidRDefault="00A80870" w:rsidP="00562D6E">
      <w:pPr>
        <w:pStyle w:val="aDef"/>
      </w:pPr>
      <w:r w:rsidRPr="00562D6E">
        <w:rPr>
          <w:rStyle w:val="charBoldItals"/>
        </w:rPr>
        <w:t>vehicle other than a motor vehicle</w:t>
      </w:r>
      <w:r w:rsidRPr="00562D6E">
        <w:t xml:space="preserve"> means—</w:t>
      </w:r>
    </w:p>
    <w:p w14:paraId="50235BB2" w14:textId="77777777" w:rsidR="00A80870" w:rsidRPr="00562D6E" w:rsidRDefault="00A80870" w:rsidP="00A80870">
      <w:pPr>
        <w:pStyle w:val="Idefpara"/>
      </w:pPr>
      <w:r w:rsidRPr="00562D6E">
        <w:tab/>
        <w:t>(a)</w:t>
      </w:r>
      <w:r w:rsidRPr="00562D6E">
        <w:tab/>
        <w:t xml:space="preserve">a bicycle; or </w:t>
      </w:r>
    </w:p>
    <w:p w14:paraId="77819CB1" w14:textId="77777777" w:rsidR="00A80870" w:rsidRPr="00562D6E" w:rsidRDefault="00A80870" w:rsidP="00A80870">
      <w:pPr>
        <w:pStyle w:val="Idefpara"/>
      </w:pPr>
      <w:r w:rsidRPr="00562D6E">
        <w:tab/>
        <w:t>(b)</w:t>
      </w:r>
      <w:r w:rsidRPr="00562D6E">
        <w:tab/>
        <w:t xml:space="preserve">a personal mobility device; or </w:t>
      </w:r>
    </w:p>
    <w:p w14:paraId="42653B1F" w14:textId="77777777" w:rsidR="00A80870" w:rsidRPr="00562D6E" w:rsidRDefault="00A80870" w:rsidP="00A80870">
      <w:pPr>
        <w:pStyle w:val="Idefpara"/>
      </w:pPr>
      <w:r w:rsidRPr="00562D6E">
        <w:tab/>
        <w:t>(c)</w:t>
      </w:r>
      <w:r w:rsidRPr="00562D6E">
        <w:tab/>
        <w:t>an animal-drawn vehicle.</w:t>
      </w:r>
    </w:p>
    <w:p w14:paraId="4099E1D0" w14:textId="77777777" w:rsidR="00A80870" w:rsidRPr="00562D6E" w:rsidRDefault="00562D6E" w:rsidP="00562D6E">
      <w:pPr>
        <w:pStyle w:val="AH5Sec"/>
        <w:shd w:val="pct25" w:color="auto" w:fill="auto"/>
      </w:pPr>
      <w:bookmarkStart w:id="19" w:name="_Toc10457978"/>
      <w:r w:rsidRPr="00562D6E">
        <w:rPr>
          <w:rStyle w:val="CharSectNo"/>
        </w:rPr>
        <w:lastRenderedPageBreak/>
        <w:t>13</w:t>
      </w:r>
      <w:r w:rsidRPr="00562D6E">
        <w:tab/>
      </w:r>
      <w:r w:rsidR="00A80870" w:rsidRPr="00562D6E">
        <w:t>Exemptions from requirements to take blood samples or carry out examinations</w:t>
      </w:r>
      <w:r w:rsidR="00A80870" w:rsidRPr="00562D6E">
        <w:br/>
        <w:t>Section 17 (2) (a)</w:t>
      </w:r>
      <w:bookmarkEnd w:id="19"/>
    </w:p>
    <w:p w14:paraId="6A78C253" w14:textId="77777777" w:rsidR="00A80870" w:rsidRPr="00562D6E" w:rsidRDefault="00A80870" w:rsidP="00A80870">
      <w:pPr>
        <w:pStyle w:val="direction"/>
      </w:pPr>
      <w:r w:rsidRPr="00562D6E">
        <w:t>substitute</w:t>
      </w:r>
    </w:p>
    <w:p w14:paraId="35C3DB38" w14:textId="77777777" w:rsidR="00A80870" w:rsidRPr="00562D6E" w:rsidRDefault="00A80870" w:rsidP="00A80870">
      <w:pPr>
        <w:pStyle w:val="Ipara"/>
      </w:pPr>
      <w:r w:rsidRPr="00562D6E">
        <w:tab/>
        <w:t>(a)</w:t>
      </w:r>
      <w:r w:rsidRPr="00562D6E">
        <w:tab/>
        <w:t>the doctor or nurse is of the opinion that to do so would be prejudicial to the proper care and treatment of the person or dangerous to the person’s health; or</w:t>
      </w:r>
    </w:p>
    <w:p w14:paraId="35BDD0DB" w14:textId="77777777" w:rsidR="00A80870" w:rsidRPr="00562D6E" w:rsidRDefault="00562D6E" w:rsidP="00562D6E">
      <w:pPr>
        <w:pStyle w:val="AH5Sec"/>
        <w:shd w:val="pct25" w:color="auto" w:fill="auto"/>
      </w:pPr>
      <w:bookmarkStart w:id="20" w:name="_Toc10457979"/>
      <w:r w:rsidRPr="00562D6E">
        <w:rPr>
          <w:rStyle w:val="CharSectNo"/>
        </w:rPr>
        <w:t>14</w:t>
      </w:r>
      <w:r w:rsidRPr="00562D6E">
        <w:tab/>
      </w:r>
      <w:r w:rsidR="00A80870" w:rsidRPr="00562D6E">
        <w:t>Section 17 (2) (c)</w:t>
      </w:r>
      <w:bookmarkEnd w:id="20"/>
    </w:p>
    <w:p w14:paraId="4E022F69" w14:textId="77777777" w:rsidR="00A80870" w:rsidRPr="00562D6E" w:rsidRDefault="00A80870" w:rsidP="00A80870">
      <w:pPr>
        <w:pStyle w:val="direction"/>
      </w:pPr>
      <w:r w:rsidRPr="00562D6E">
        <w:t>substitute</w:t>
      </w:r>
    </w:p>
    <w:p w14:paraId="44E19E6B" w14:textId="77777777" w:rsidR="00A80870" w:rsidRPr="00562D6E" w:rsidRDefault="00A80870" w:rsidP="00A80870">
      <w:pPr>
        <w:pStyle w:val="Ipara"/>
      </w:pPr>
      <w:r w:rsidRPr="00562D6E">
        <w:tab/>
        <w:t>(c)</w:t>
      </w:r>
      <w:r w:rsidRPr="00562D6E">
        <w:tab/>
        <w:t>for a procedure under section 15AA, if—</w:t>
      </w:r>
    </w:p>
    <w:p w14:paraId="1E874F75" w14:textId="77777777" w:rsidR="00A80870" w:rsidRPr="00562D6E" w:rsidRDefault="00A80870" w:rsidP="00A80870">
      <w:pPr>
        <w:pStyle w:val="Isubpara"/>
      </w:pPr>
      <w:r w:rsidRPr="00562D6E">
        <w:tab/>
        <w:t>(i)</w:t>
      </w:r>
      <w:r w:rsidRPr="00562D6E">
        <w:tab/>
        <w:t>the doctor or nurse believes on reasonable grounds that a sample of the person’s blood—</w:t>
      </w:r>
    </w:p>
    <w:p w14:paraId="47FFF426" w14:textId="77777777" w:rsidR="00A80870" w:rsidRPr="00562D6E" w:rsidRDefault="00A80870" w:rsidP="00A80870">
      <w:pPr>
        <w:pStyle w:val="Isubsubpara"/>
      </w:pPr>
      <w:r w:rsidRPr="00562D6E">
        <w:tab/>
        <w:t>(A)</w:t>
      </w:r>
      <w:r w:rsidRPr="00562D6E">
        <w:tab/>
        <w:t>has already been taken under this Act; or</w:t>
      </w:r>
    </w:p>
    <w:p w14:paraId="41463BEF" w14:textId="77777777" w:rsidR="00A80870" w:rsidRPr="00562D6E" w:rsidRDefault="00A80870" w:rsidP="00A80870">
      <w:pPr>
        <w:pStyle w:val="Isubsubpara"/>
      </w:pPr>
      <w:r w:rsidRPr="00562D6E">
        <w:tab/>
        <w:t>(B)</w:t>
      </w:r>
      <w:r w:rsidRPr="00562D6E">
        <w:tab/>
        <w:t>will be taken under section 15; or</w:t>
      </w:r>
    </w:p>
    <w:p w14:paraId="3E760967" w14:textId="77777777" w:rsidR="00A80870" w:rsidRPr="00562D6E" w:rsidRDefault="00A80870" w:rsidP="00A80870">
      <w:pPr>
        <w:pStyle w:val="Isubpara"/>
      </w:pPr>
      <w:r w:rsidRPr="00562D6E">
        <w:tab/>
        <w:t>(ii)</w:t>
      </w:r>
      <w:r w:rsidRPr="00562D6E">
        <w:tab/>
        <w:t>the behaviour of the person or another circumstance prevents the doctor or nurse from carrying out the procedure.</w:t>
      </w:r>
    </w:p>
    <w:p w14:paraId="51539C7E" w14:textId="77777777" w:rsidR="00A80870" w:rsidRPr="00562D6E" w:rsidRDefault="00562D6E" w:rsidP="00562D6E">
      <w:pPr>
        <w:pStyle w:val="AH5Sec"/>
        <w:shd w:val="pct25" w:color="auto" w:fill="auto"/>
      </w:pPr>
      <w:bookmarkStart w:id="21" w:name="_Toc10457980"/>
      <w:r w:rsidRPr="00562D6E">
        <w:rPr>
          <w:rStyle w:val="CharSectNo"/>
        </w:rPr>
        <w:t>15</w:t>
      </w:r>
      <w:r w:rsidRPr="00562D6E">
        <w:tab/>
      </w:r>
      <w:r w:rsidR="00A80870" w:rsidRPr="00562D6E">
        <w:t>Section 17 (3)</w:t>
      </w:r>
      <w:bookmarkEnd w:id="21"/>
    </w:p>
    <w:p w14:paraId="0FA77314" w14:textId="77777777" w:rsidR="00A80870" w:rsidRPr="00562D6E" w:rsidRDefault="00A80870" w:rsidP="00A80870">
      <w:pPr>
        <w:pStyle w:val="direction"/>
      </w:pPr>
      <w:r w:rsidRPr="00562D6E">
        <w:t>omit</w:t>
      </w:r>
    </w:p>
    <w:p w14:paraId="25F68FEC" w14:textId="77777777" w:rsidR="00A80870" w:rsidRPr="00562D6E" w:rsidRDefault="00A80870" w:rsidP="00A80870">
      <w:pPr>
        <w:pStyle w:val="Amainreturn"/>
      </w:pPr>
      <w:r w:rsidRPr="00562D6E">
        <w:t>, section 15AA (1)</w:t>
      </w:r>
    </w:p>
    <w:p w14:paraId="7EFC1969" w14:textId="77777777" w:rsidR="00A80870" w:rsidRPr="00562D6E" w:rsidRDefault="00562D6E" w:rsidP="00562D6E">
      <w:pPr>
        <w:pStyle w:val="AH5Sec"/>
        <w:shd w:val="pct25" w:color="auto" w:fill="auto"/>
      </w:pPr>
      <w:bookmarkStart w:id="22" w:name="_Toc10457981"/>
      <w:r w:rsidRPr="00562D6E">
        <w:rPr>
          <w:rStyle w:val="CharSectNo"/>
        </w:rPr>
        <w:t>16</w:t>
      </w:r>
      <w:r w:rsidRPr="00562D6E">
        <w:tab/>
      </w:r>
      <w:r w:rsidR="00A80870" w:rsidRPr="00562D6E">
        <w:t>Taking blood samples from people involved in accidents</w:t>
      </w:r>
      <w:r w:rsidR="00A80870" w:rsidRPr="00562D6E">
        <w:br/>
        <w:t>Section 18A</w:t>
      </w:r>
      <w:bookmarkEnd w:id="22"/>
    </w:p>
    <w:p w14:paraId="2867D8B1" w14:textId="77777777" w:rsidR="00A80870" w:rsidRPr="00562D6E" w:rsidRDefault="00A80870" w:rsidP="00A873C1">
      <w:pPr>
        <w:pStyle w:val="direction"/>
        <w:keepNext w:val="0"/>
      </w:pPr>
      <w:r w:rsidRPr="00562D6E">
        <w:t>omit</w:t>
      </w:r>
    </w:p>
    <w:p w14:paraId="32F0C868" w14:textId="77777777" w:rsidR="00A80870" w:rsidRPr="00562D6E" w:rsidRDefault="00562D6E" w:rsidP="00562D6E">
      <w:pPr>
        <w:pStyle w:val="AH5Sec"/>
        <w:shd w:val="pct25" w:color="auto" w:fill="auto"/>
      </w:pPr>
      <w:bookmarkStart w:id="23" w:name="_Toc10457982"/>
      <w:r w:rsidRPr="00562D6E">
        <w:rPr>
          <w:rStyle w:val="CharSectNo"/>
        </w:rPr>
        <w:lastRenderedPageBreak/>
        <w:t>17</w:t>
      </w:r>
      <w:r w:rsidRPr="00562D6E">
        <w:tab/>
      </w:r>
      <w:r w:rsidR="00A80870" w:rsidRPr="00562D6E">
        <w:t>Refusing blood test etc</w:t>
      </w:r>
      <w:r w:rsidR="00A80870" w:rsidRPr="00562D6E">
        <w:br/>
        <w:t>Section 23 (1) and (2)</w:t>
      </w:r>
      <w:bookmarkEnd w:id="23"/>
    </w:p>
    <w:p w14:paraId="5A4509E8" w14:textId="77777777" w:rsidR="00A80870" w:rsidRPr="00562D6E" w:rsidRDefault="00A80870" w:rsidP="00A80870">
      <w:pPr>
        <w:pStyle w:val="direction"/>
      </w:pPr>
      <w:r w:rsidRPr="00562D6E">
        <w:t>substitute</w:t>
      </w:r>
    </w:p>
    <w:p w14:paraId="2599F81A" w14:textId="77777777" w:rsidR="00A80870" w:rsidRPr="00562D6E" w:rsidRDefault="00A80870" w:rsidP="00A80870">
      <w:pPr>
        <w:pStyle w:val="IMain"/>
      </w:pPr>
      <w:r w:rsidRPr="00562D6E">
        <w:tab/>
        <w:t>(1)</w:t>
      </w:r>
      <w:r w:rsidRPr="00562D6E">
        <w:tab/>
        <w:t>A person commits an offence if—</w:t>
      </w:r>
    </w:p>
    <w:p w14:paraId="1ECFC9BA" w14:textId="77777777" w:rsidR="00A80870" w:rsidRPr="00562D6E" w:rsidRDefault="00A80870" w:rsidP="00A80870">
      <w:pPr>
        <w:pStyle w:val="Ipara"/>
      </w:pPr>
      <w:r w:rsidRPr="00562D6E">
        <w:tab/>
        <w:t>(a)</w:t>
      </w:r>
      <w:r w:rsidRPr="00562D6E">
        <w:tab/>
        <w:t>the person is—</w:t>
      </w:r>
    </w:p>
    <w:p w14:paraId="247A949A" w14:textId="77777777" w:rsidR="00A80870" w:rsidRPr="00562D6E" w:rsidRDefault="00A80870" w:rsidP="00A80870">
      <w:pPr>
        <w:pStyle w:val="Isubpara"/>
      </w:pPr>
      <w:r w:rsidRPr="00562D6E">
        <w:tab/>
        <w:t>(i)</w:t>
      </w:r>
      <w:r w:rsidRPr="00562D6E">
        <w:tab/>
        <w:t xml:space="preserve">required by a police officer to permit a sample of blood to be taken under section 15; or </w:t>
      </w:r>
    </w:p>
    <w:p w14:paraId="0DA39BFC" w14:textId="77777777" w:rsidR="00A80870" w:rsidRPr="00562D6E" w:rsidRDefault="00A80870" w:rsidP="00A80870">
      <w:pPr>
        <w:pStyle w:val="Isubpara"/>
      </w:pPr>
      <w:r w:rsidRPr="00562D6E">
        <w:tab/>
        <w:t>(ii)</w:t>
      </w:r>
      <w:r w:rsidRPr="00562D6E">
        <w:tab/>
        <w:t>a person, other than a pedestrian, from whom a doctor or nurse is required to take a sample of blood under section 15AA; and</w:t>
      </w:r>
    </w:p>
    <w:p w14:paraId="58A3C353" w14:textId="77777777" w:rsidR="00A80870" w:rsidRPr="00562D6E" w:rsidRDefault="00A80870" w:rsidP="00A80870">
      <w:pPr>
        <w:pStyle w:val="Ipara"/>
      </w:pPr>
      <w:r w:rsidRPr="00562D6E">
        <w:tab/>
        <w:t>(b)</w:t>
      </w:r>
      <w:r w:rsidRPr="00562D6E">
        <w:tab/>
        <w:t>the person fails or refuses to permit the sample to be taken.</w:t>
      </w:r>
    </w:p>
    <w:p w14:paraId="1D892A82" w14:textId="77777777" w:rsidR="00A80870" w:rsidRPr="00562D6E" w:rsidRDefault="00A80870" w:rsidP="003D3193">
      <w:pPr>
        <w:pStyle w:val="aExamHdgss"/>
      </w:pPr>
      <w:r w:rsidRPr="00562D6E">
        <w:t>Example—par (b)</w:t>
      </w:r>
    </w:p>
    <w:p w14:paraId="32309186" w14:textId="77777777" w:rsidR="00A80870" w:rsidRPr="00562D6E" w:rsidRDefault="00A80870" w:rsidP="00562D6E">
      <w:pPr>
        <w:pStyle w:val="aExamss"/>
        <w:keepNext/>
      </w:pPr>
      <w:r w:rsidRPr="00562D6E">
        <w:t>the person waving their arm about so the nurse cannot place a tourniquet on it</w:t>
      </w:r>
    </w:p>
    <w:p w14:paraId="0C4B826C" w14:textId="77777777" w:rsidR="00A80870" w:rsidRPr="00562D6E" w:rsidRDefault="00A80870" w:rsidP="00A80870">
      <w:pPr>
        <w:pStyle w:val="Penalty"/>
      </w:pPr>
      <w:r w:rsidRPr="00562D6E">
        <w:t>Maximum penalty:  30 penalty units.</w:t>
      </w:r>
    </w:p>
    <w:p w14:paraId="47D71A50" w14:textId="77777777" w:rsidR="00A80870" w:rsidRPr="00562D6E" w:rsidRDefault="00562D6E" w:rsidP="00562D6E">
      <w:pPr>
        <w:pStyle w:val="AH5Sec"/>
        <w:shd w:val="pct25" w:color="auto" w:fill="auto"/>
      </w:pPr>
      <w:bookmarkStart w:id="24" w:name="_Toc10457983"/>
      <w:r w:rsidRPr="00562D6E">
        <w:rPr>
          <w:rStyle w:val="CharSectNo"/>
        </w:rPr>
        <w:t>18</w:t>
      </w:r>
      <w:r w:rsidRPr="00562D6E">
        <w:tab/>
      </w:r>
      <w:r w:rsidR="00A80870" w:rsidRPr="00562D6E">
        <w:t>Section 23 (4)</w:t>
      </w:r>
      <w:bookmarkEnd w:id="24"/>
    </w:p>
    <w:p w14:paraId="221947EE" w14:textId="77777777" w:rsidR="00A80870" w:rsidRPr="00562D6E" w:rsidRDefault="00A80870" w:rsidP="00A80870">
      <w:pPr>
        <w:pStyle w:val="direction"/>
      </w:pPr>
      <w:r w:rsidRPr="00562D6E">
        <w:t>omit</w:t>
      </w:r>
    </w:p>
    <w:p w14:paraId="3EE93945" w14:textId="77777777" w:rsidR="00A80870" w:rsidRPr="00562D6E" w:rsidRDefault="00A80870" w:rsidP="00A80870">
      <w:pPr>
        <w:pStyle w:val="Amainreturn"/>
      </w:pPr>
      <w:r w:rsidRPr="00562D6E">
        <w:t>subsection (1), (2) or (3)</w:t>
      </w:r>
    </w:p>
    <w:p w14:paraId="1446F4AB" w14:textId="77777777" w:rsidR="00A80870" w:rsidRPr="00562D6E" w:rsidRDefault="00A80870" w:rsidP="00A80870">
      <w:pPr>
        <w:pStyle w:val="direction"/>
      </w:pPr>
      <w:r w:rsidRPr="00562D6E">
        <w:t>substitute</w:t>
      </w:r>
    </w:p>
    <w:p w14:paraId="01250D7B" w14:textId="77777777" w:rsidR="00A80870" w:rsidRPr="00562D6E" w:rsidRDefault="00A80870" w:rsidP="00A80870">
      <w:pPr>
        <w:pStyle w:val="Amainreturn"/>
      </w:pPr>
      <w:r w:rsidRPr="00562D6E">
        <w:t>this section</w:t>
      </w:r>
    </w:p>
    <w:p w14:paraId="0582D47F" w14:textId="77777777" w:rsidR="00A80870" w:rsidRPr="00562D6E" w:rsidRDefault="00562D6E" w:rsidP="00562D6E">
      <w:pPr>
        <w:pStyle w:val="AH5Sec"/>
        <w:shd w:val="pct25" w:color="auto" w:fill="auto"/>
      </w:pPr>
      <w:bookmarkStart w:id="25" w:name="_Toc10457984"/>
      <w:r w:rsidRPr="00562D6E">
        <w:rPr>
          <w:rStyle w:val="CharSectNo"/>
        </w:rPr>
        <w:t>19</w:t>
      </w:r>
      <w:r w:rsidRPr="00562D6E">
        <w:tab/>
      </w:r>
      <w:r w:rsidR="00A80870" w:rsidRPr="00562D6E">
        <w:t>Evidentiary certificate—alcohol-related tests</w:t>
      </w:r>
      <w:r w:rsidR="00A80870" w:rsidRPr="00562D6E">
        <w:br/>
        <w:t>Section 41 (1) (d) (vii)</w:t>
      </w:r>
      <w:bookmarkEnd w:id="25"/>
    </w:p>
    <w:p w14:paraId="071EB115" w14:textId="77777777" w:rsidR="00A80870" w:rsidRPr="00562D6E" w:rsidRDefault="00A80870" w:rsidP="00A80870">
      <w:pPr>
        <w:pStyle w:val="direction"/>
      </w:pPr>
      <w:r w:rsidRPr="00562D6E">
        <w:t>substitute</w:t>
      </w:r>
    </w:p>
    <w:p w14:paraId="3F7C204B" w14:textId="77777777" w:rsidR="00A80870" w:rsidRPr="00562D6E" w:rsidRDefault="00A80870" w:rsidP="00A80870">
      <w:pPr>
        <w:pStyle w:val="Isubpara"/>
      </w:pPr>
      <w:r w:rsidRPr="00562D6E">
        <w:tab/>
        <w:t>(vii)</w:t>
      </w:r>
      <w:r w:rsidRPr="00562D6E">
        <w:tab/>
        <w:t>if the sample was taken under section 15 or section 15AA—that, when the sample was taken, the relevant person was unconscious or the person was of the opinion that the relevant person was incapable of giving or refusing permission to take a sample of blood; and</w:t>
      </w:r>
    </w:p>
    <w:p w14:paraId="17EFB785" w14:textId="77777777" w:rsidR="00A80870" w:rsidRPr="00562D6E" w:rsidRDefault="00562D6E" w:rsidP="00562D6E">
      <w:pPr>
        <w:pStyle w:val="AH5Sec"/>
        <w:shd w:val="pct25" w:color="auto" w:fill="auto"/>
      </w:pPr>
      <w:bookmarkStart w:id="26" w:name="_Toc10457985"/>
      <w:r w:rsidRPr="00562D6E">
        <w:rPr>
          <w:rStyle w:val="CharSectNo"/>
        </w:rPr>
        <w:lastRenderedPageBreak/>
        <w:t>20</w:t>
      </w:r>
      <w:r w:rsidRPr="00562D6E">
        <w:tab/>
      </w:r>
      <w:r w:rsidR="00A80870" w:rsidRPr="00562D6E">
        <w:t>Section 41 (1) (e) (iv)</w:t>
      </w:r>
      <w:bookmarkEnd w:id="26"/>
    </w:p>
    <w:p w14:paraId="62601FF0" w14:textId="77777777" w:rsidR="00A80870" w:rsidRPr="00562D6E" w:rsidRDefault="00A80870" w:rsidP="00A80870">
      <w:pPr>
        <w:pStyle w:val="direction"/>
      </w:pPr>
      <w:r w:rsidRPr="00562D6E">
        <w:t>substitute</w:t>
      </w:r>
    </w:p>
    <w:p w14:paraId="1CB623FD" w14:textId="77777777" w:rsidR="00A80870" w:rsidRPr="00562D6E" w:rsidRDefault="00A80870" w:rsidP="00A80870">
      <w:pPr>
        <w:pStyle w:val="Isubpara"/>
      </w:pPr>
      <w:r w:rsidRPr="00562D6E">
        <w:tab/>
        <w:t>(iv)</w:t>
      </w:r>
      <w:r w:rsidRPr="00562D6E">
        <w:tab/>
        <w:t>when told, the doctor or nurse was of the opinion that—</w:t>
      </w:r>
    </w:p>
    <w:p w14:paraId="128F66AC" w14:textId="77777777" w:rsidR="00A80870" w:rsidRPr="00562D6E" w:rsidRDefault="00A80870" w:rsidP="00A80870">
      <w:pPr>
        <w:pStyle w:val="Isubsubpara"/>
      </w:pPr>
      <w:r w:rsidRPr="00562D6E">
        <w:tab/>
        <w:t>(A)</w:t>
      </w:r>
      <w:r w:rsidRPr="00562D6E">
        <w:tab/>
        <w:t>complying with the requirement would be prejudicial to the proper care and treatment of the person or dangerous to the person’s health; or</w:t>
      </w:r>
    </w:p>
    <w:p w14:paraId="22628C15" w14:textId="77777777" w:rsidR="00A80870" w:rsidRPr="00562D6E" w:rsidRDefault="00A80870" w:rsidP="00A80870">
      <w:pPr>
        <w:pStyle w:val="Isubsubpara"/>
      </w:pPr>
      <w:r w:rsidRPr="00562D6E">
        <w:tab/>
        <w:t>(B)</w:t>
      </w:r>
      <w:r w:rsidRPr="00562D6E">
        <w:tab/>
        <w:t>complying with the requirement would not be prejudicial to the proper care and treatment of the person or dangerous to the person’s health; and</w:t>
      </w:r>
    </w:p>
    <w:p w14:paraId="39A4D2ED" w14:textId="77777777" w:rsidR="00A80870" w:rsidRPr="00562D6E" w:rsidRDefault="00562D6E" w:rsidP="00562D6E">
      <w:pPr>
        <w:pStyle w:val="AH5Sec"/>
        <w:shd w:val="pct25" w:color="auto" w:fill="auto"/>
      </w:pPr>
      <w:bookmarkStart w:id="27" w:name="_Toc10457986"/>
      <w:r w:rsidRPr="00562D6E">
        <w:rPr>
          <w:rStyle w:val="CharSectNo"/>
        </w:rPr>
        <w:t>21</w:t>
      </w:r>
      <w:r w:rsidRPr="00562D6E">
        <w:tab/>
      </w:r>
      <w:r w:rsidR="00A80870" w:rsidRPr="00562D6E">
        <w:t>Evidentiary certificates—drug-related tests</w:t>
      </w:r>
      <w:r w:rsidR="00A80870" w:rsidRPr="00562D6E">
        <w:br/>
        <w:t>Section 41AA (4) (d)</w:t>
      </w:r>
      <w:bookmarkEnd w:id="27"/>
    </w:p>
    <w:p w14:paraId="033CAB03" w14:textId="77777777" w:rsidR="00A80870" w:rsidRPr="00562D6E" w:rsidRDefault="00A80870" w:rsidP="00A80870">
      <w:pPr>
        <w:pStyle w:val="direction"/>
      </w:pPr>
      <w:r w:rsidRPr="00562D6E">
        <w:t>omit</w:t>
      </w:r>
    </w:p>
    <w:p w14:paraId="49794E8F" w14:textId="77777777" w:rsidR="00A80870" w:rsidRPr="00562D6E" w:rsidRDefault="00A80870" w:rsidP="00A80870">
      <w:pPr>
        <w:pStyle w:val="Amainreturn"/>
      </w:pPr>
      <w:r w:rsidRPr="00562D6E">
        <w:t>detrimental to the relevant person’s medical condition</w:t>
      </w:r>
    </w:p>
    <w:p w14:paraId="4DC78DD5" w14:textId="77777777" w:rsidR="00A80870" w:rsidRPr="00562D6E" w:rsidRDefault="00A80870" w:rsidP="00A80870">
      <w:pPr>
        <w:pStyle w:val="direction"/>
      </w:pPr>
      <w:r w:rsidRPr="00562D6E">
        <w:t>substitute</w:t>
      </w:r>
    </w:p>
    <w:p w14:paraId="7B98F29A" w14:textId="77777777" w:rsidR="00A80870" w:rsidRPr="00562D6E" w:rsidRDefault="00A80870" w:rsidP="00A80870">
      <w:pPr>
        <w:pStyle w:val="Amainreturn"/>
      </w:pPr>
      <w:r w:rsidRPr="00562D6E">
        <w:t>prejudicial to the proper care and treatment of the relevant person or dangerous to the relevant person’s health</w:t>
      </w:r>
    </w:p>
    <w:p w14:paraId="359FF010" w14:textId="77777777" w:rsidR="00A80870" w:rsidRPr="00562D6E" w:rsidRDefault="00562D6E" w:rsidP="00562D6E">
      <w:pPr>
        <w:pStyle w:val="AH5Sec"/>
        <w:shd w:val="pct25" w:color="auto" w:fill="auto"/>
      </w:pPr>
      <w:bookmarkStart w:id="28" w:name="_Toc10457987"/>
      <w:r w:rsidRPr="00562D6E">
        <w:rPr>
          <w:rStyle w:val="CharSectNo"/>
        </w:rPr>
        <w:t>22</w:t>
      </w:r>
      <w:r w:rsidRPr="00562D6E">
        <w:tab/>
      </w:r>
      <w:r w:rsidR="00A80870" w:rsidRPr="00562D6E">
        <w:t>Section 41AA (5) (i)</w:t>
      </w:r>
      <w:bookmarkEnd w:id="28"/>
    </w:p>
    <w:p w14:paraId="53C961DD" w14:textId="77777777" w:rsidR="00A80870" w:rsidRPr="00562D6E" w:rsidRDefault="00A80870" w:rsidP="00A80870">
      <w:pPr>
        <w:pStyle w:val="direction"/>
      </w:pPr>
      <w:r w:rsidRPr="00562D6E">
        <w:t>substitute</w:t>
      </w:r>
    </w:p>
    <w:p w14:paraId="6FBC4322" w14:textId="77777777" w:rsidR="00A80870" w:rsidRPr="00562D6E" w:rsidRDefault="00A80870" w:rsidP="00A80870">
      <w:pPr>
        <w:pStyle w:val="Ipara"/>
      </w:pPr>
      <w:r w:rsidRPr="00562D6E">
        <w:tab/>
        <w:t>(i)</w:t>
      </w:r>
      <w:r w:rsidRPr="00562D6E">
        <w:tab/>
        <w:t>if the sample was taken under section 15—that, when the sample was taken, the relevant person was unconscious or the sample taker was of the opinion that the relevant person was incapable of giving or refusing permission to take a sample of blood.</w:t>
      </w:r>
    </w:p>
    <w:p w14:paraId="2468661D" w14:textId="77777777" w:rsidR="00A80870" w:rsidRPr="00562D6E" w:rsidRDefault="00562D6E" w:rsidP="00562D6E">
      <w:pPr>
        <w:pStyle w:val="AH5Sec"/>
        <w:shd w:val="pct25" w:color="auto" w:fill="auto"/>
      </w:pPr>
      <w:bookmarkStart w:id="29" w:name="_Toc10457988"/>
      <w:r w:rsidRPr="00562D6E">
        <w:rPr>
          <w:rStyle w:val="CharSectNo"/>
        </w:rPr>
        <w:lastRenderedPageBreak/>
        <w:t>23</w:t>
      </w:r>
      <w:r w:rsidRPr="00562D6E">
        <w:tab/>
      </w:r>
      <w:r w:rsidR="00A80870" w:rsidRPr="00562D6E">
        <w:t>Evidentiary certificate—blood sample not taken</w:t>
      </w:r>
      <w:r w:rsidR="00A80870" w:rsidRPr="00562D6E">
        <w:br/>
        <w:t>Section 41AC (e) (i)</w:t>
      </w:r>
      <w:bookmarkEnd w:id="29"/>
    </w:p>
    <w:p w14:paraId="54223CA0" w14:textId="77777777" w:rsidR="00A80870" w:rsidRPr="00562D6E" w:rsidRDefault="00A80870" w:rsidP="00A80870">
      <w:pPr>
        <w:pStyle w:val="direction"/>
      </w:pPr>
      <w:r w:rsidRPr="00562D6E">
        <w:t>omit</w:t>
      </w:r>
    </w:p>
    <w:p w14:paraId="407CBB03" w14:textId="77777777" w:rsidR="00A80870" w:rsidRPr="00562D6E" w:rsidRDefault="00A80870" w:rsidP="009D0FCB">
      <w:pPr>
        <w:pStyle w:val="Amainreturn"/>
        <w:keepNext/>
      </w:pPr>
      <w:r w:rsidRPr="00562D6E">
        <w:t>detrimental to the relevant person’s health</w:t>
      </w:r>
    </w:p>
    <w:p w14:paraId="0C1F49B8" w14:textId="77777777" w:rsidR="00A80870" w:rsidRPr="00562D6E" w:rsidRDefault="00A80870" w:rsidP="00A80870">
      <w:pPr>
        <w:pStyle w:val="direction"/>
      </w:pPr>
      <w:r w:rsidRPr="00562D6E">
        <w:t>substitute</w:t>
      </w:r>
    </w:p>
    <w:p w14:paraId="275BD357" w14:textId="77777777" w:rsidR="00A80870" w:rsidRPr="00562D6E" w:rsidRDefault="00A80870" w:rsidP="00A80870">
      <w:pPr>
        <w:pStyle w:val="Amainreturn"/>
      </w:pPr>
      <w:r w:rsidRPr="00562D6E">
        <w:t>prejudicial to the proper care and treatment of the relevant person or dangerous to the relevant person’s health</w:t>
      </w:r>
    </w:p>
    <w:p w14:paraId="08C76CA0" w14:textId="77777777" w:rsidR="00A80870" w:rsidRPr="00562D6E" w:rsidRDefault="00562D6E" w:rsidP="00562D6E">
      <w:pPr>
        <w:pStyle w:val="AH5Sec"/>
        <w:shd w:val="pct25" w:color="auto" w:fill="auto"/>
      </w:pPr>
      <w:bookmarkStart w:id="30" w:name="_Toc10457989"/>
      <w:r w:rsidRPr="00562D6E">
        <w:rPr>
          <w:rStyle w:val="CharSectNo"/>
        </w:rPr>
        <w:t>24</w:t>
      </w:r>
      <w:r w:rsidRPr="00562D6E">
        <w:tab/>
      </w:r>
      <w:r w:rsidR="00A80870" w:rsidRPr="00562D6E">
        <w:t>Evidence for insurance purposes</w:t>
      </w:r>
      <w:r w:rsidR="00A80870" w:rsidRPr="00562D6E">
        <w:br/>
        <w:t>Section 41A (1) (g) and (5) (a)</w:t>
      </w:r>
      <w:bookmarkEnd w:id="30"/>
    </w:p>
    <w:p w14:paraId="659EFC8E" w14:textId="77777777" w:rsidR="00A80870" w:rsidRPr="00562D6E" w:rsidRDefault="00A80870" w:rsidP="00A80870">
      <w:pPr>
        <w:pStyle w:val="direction"/>
      </w:pPr>
      <w:r w:rsidRPr="00562D6E">
        <w:t>omit</w:t>
      </w:r>
    </w:p>
    <w:p w14:paraId="1F4BC9E6" w14:textId="77777777" w:rsidR="00A80870" w:rsidRPr="00562D6E" w:rsidRDefault="00A80870" w:rsidP="00A80870">
      <w:pPr>
        <w:pStyle w:val="Amainreturn"/>
      </w:pPr>
      <w:r w:rsidRPr="00562D6E">
        <w:t>section 15AA (1)</w:t>
      </w:r>
    </w:p>
    <w:p w14:paraId="398D4F20" w14:textId="77777777" w:rsidR="00A80870" w:rsidRPr="00562D6E" w:rsidRDefault="00A80870" w:rsidP="00A80870">
      <w:pPr>
        <w:pStyle w:val="direction"/>
      </w:pPr>
      <w:r w:rsidRPr="00562D6E">
        <w:t>substitute</w:t>
      </w:r>
    </w:p>
    <w:p w14:paraId="7D215EE8" w14:textId="77777777" w:rsidR="00A80870" w:rsidRPr="00562D6E" w:rsidRDefault="00A80870" w:rsidP="00A80870">
      <w:pPr>
        <w:pStyle w:val="Amainreturn"/>
      </w:pPr>
      <w:r w:rsidRPr="00562D6E">
        <w:t>section 15AA (1A)</w:t>
      </w:r>
    </w:p>
    <w:p w14:paraId="0442D3C9" w14:textId="77777777" w:rsidR="00A80870" w:rsidRPr="00562D6E" w:rsidRDefault="00562D6E" w:rsidP="00562D6E">
      <w:pPr>
        <w:pStyle w:val="AH5Sec"/>
        <w:shd w:val="pct25" w:color="auto" w:fill="auto"/>
        <w:rPr>
          <w:rStyle w:val="charItals"/>
        </w:rPr>
      </w:pPr>
      <w:bookmarkStart w:id="31" w:name="_Toc10457990"/>
      <w:r w:rsidRPr="00562D6E">
        <w:rPr>
          <w:rStyle w:val="CharSectNo"/>
        </w:rPr>
        <w:t>25</w:t>
      </w:r>
      <w:r w:rsidRPr="00562D6E">
        <w:rPr>
          <w:rStyle w:val="charItals"/>
          <w:i w:val="0"/>
        </w:rPr>
        <w:tab/>
      </w:r>
      <w:r w:rsidR="00A80870" w:rsidRPr="00562D6E">
        <w:t>Dictionary, note 3</w:t>
      </w:r>
      <w:bookmarkEnd w:id="31"/>
    </w:p>
    <w:p w14:paraId="12C36FE8" w14:textId="77777777" w:rsidR="00A80870" w:rsidRPr="00562D6E" w:rsidRDefault="00A80870" w:rsidP="00A80870">
      <w:pPr>
        <w:pStyle w:val="direction"/>
      </w:pPr>
      <w:r w:rsidRPr="00562D6E">
        <w:t>omit</w:t>
      </w:r>
    </w:p>
    <w:p w14:paraId="6EA8DF5C"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personal mobility device</w:t>
      </w:r>
    </w:p>
    <w:p w14:paraId="5F8DC295" w14:textId="77777777" w:rsidR="00A80870" w:rsidRPr="00562D6E" w:rsidRDefault="00562D6E" w:rsidP="00562D6E">
      <w:pPr>
        <w:pStyle w:val="AH5Sec"/>
        <w:shd w:val="pct25" w:color="auto" w:fill="auto"/>
        <w:rPr>
          <w:rStyle w:val="charItals"/>
        </w:rPr>
      </w:pPr>
      <w:bookmarkStart w:id="32" w:name="_Toc10457991"/>
      <w:r w:rsidRPr="00562D6E">
        <w:rPr>
          <w:rStyle w:val="CharSectNo"/>
        </w:rPr>
        <w:t>26</w:t>
      </w:r>
      <w:r w:rsidRPr="00562D6E">
        <w:rPr>
          <w:rStyle w:val="charItals"/>
          <w:i w:val="0"/>
        </w:rPr>
        <w:tab/>
      </w:r>
      <w:r w:rsidR="00A80870" w:rsidRPr="00562D6E">
        <w:t xml:space="preserve">Dictionary, definition of </w:t>
      </w:r>
      <w:r w:rsidR="00A80870" w:rsidRPr="00562D6E">
        <w:rPr>
          <w:rStyle w:val="charItals"/>
        </w:rPr>
        <w:t>driver involved in an accident</w:t>
      </w:r>
      <w:bookmarkEnd w:id="32"/>
    </w:p>
    <w:p w14:paraId="5C6EB933" w14:textId="77777777" w:rsidR="00A80870" w:rsidRPr="00562D6E" w:rsidRDefault="00A80870" w:rsidP="00A80870">
      <w:pPr>
        <w:pStyle w:val="direction"/>
      </w:pPr>
      <w:r w:rsidRPr="00562D6E">
        <w:t>omit</w:t>
      </w:r>
    </w:p>
    <w:p w14:paraId="1EC3C906" w14:textId="77777777" w:rsidR="00A80870" w:rsidRPr="00562D6E" w:rsidRDefault="00562D6E" w:rsidP="00562D6E">
      <w:pPr>
        <w:pStyle w:val="AH5Sec"/>
        <w:shd w:val="pct25" w:color="auto" w:fill="auto"/>
        <w:rPr>
          <w:rStyle w:val="charItals"/>
        </w:rPr>
      </w:pPr>
      <w:bookmarkStart w:id="33" w:name="_Toc10457992"/>
      <w:r w:rsidRPr="00562D6E">
        <w:rPr>
          <w:rStyle w:val="CharSectNo"/>
        </w:rPr>
        <w:t>27</w:t>
      </w:r>
      <w:r w:rsidRPr="00562D6E">
        <w:rPr>
          <w:rStyle w:val="charItals"/>
          <w:i w:val="0"/>
        </w:rPr>
        <w:tab/>
      </w:r>
      <w:r w:rsidR="00A80870" w:rsidRPr="00562D6E">
        <w:t xml:space="preserve">Dictionary, new definition of </w:t>
      </w:r>
      <w:r w:rsidR="00A80870" w:rsidRPr="00562D6E">
        <w:rPr>
          <w:rStyle w:val="charItals"/>
        </w:rPr>
        <w:t>personal mobility device</w:t>
      </w:r>
      <w:bookmarkEnd w:id="33"/>
    </w:p>
    <w:p w14:paraId="5803A972" w14:textId="77777777" w:rsidR="00A80870" w:rsidRPr="00562D6E" w:rsidRDefault="00A80870" w:rsidP="00A80870">
      <w:pPr>
        <w:pStyle w:val="direction"/>
      </w:pPr>
      <w:r w:rsidRPr="00562D6E">
        <w:t>insert</w:t>
      </w:r>
    </w:p>
    <w:p w14:paraId="1F885215" w14:textId="65F7B95F" w:rsidR="00A80870" w:rsidRPr="00562D6E" w:rsidRDefault="00A80870" w:rsidP="00562D6E">
      <w:pPr>
        <w:pStyle w:val="aDef"/>
      </w:pPr>
      <w:r w:rsidRPr="00562D6E">
        <w:rPr>
          <w:rStyle w:val="charBoldItals"/>
        </w:rPr>
        <w:t>personal mobility device</w:t>
      </w:r>
      <w:r w:rsidRPr="00562D6E">
        <w:t xml:space="preserve">—see the </w:t>
      </w:r>
      <w:hyperlink r:id="rId34" w:tooltip="SL2017-43" w:history="1">
        <w:r w:rsidR="005561BE" w:rsidRPr="00562D6E">
          <w:rPr>
            <w:rStyle w:val="charCitHyperlinkItal"/>
          </w:rPr>
          <w:t>Road Transport (Road Rules) Regulation 2017</w:t>
        </w:r>
      </w:hyperlink>
      <w:r w:rsidRPr="00562D6E">
        <w:t xml:space="preserve">, section 18A. </w:t>
      </w:r>
    </w:p>
    <w:p w14:paraId="4BC1B709" w14:textId="77777777" w:rsidR="00A80870" w:rsidRPr="00562D6E" w:rsidRDefault="00562D6E" w:rsidP="00562D6E">
      <w:pPr>
        <w:pStyle w:val="AH5Sec"/>
        <w:shd w:val="pct25" w:color="auto" w:fill="auto"/>
        <w:rPr>
          <w:rStyle w:val="charItals"/>
        </w:rPr>
      </w:pPr>
      <w:bookmarkStart w:id="34" w:name="_Toc10457993"/>
      <w:r w:rsidRPr="00562D6E">
        <w:rPr>
          <w:rStyle w:val="CharSectNo"/>
        </w:rPr>
        <w:t>28</w:t>
      </w:r>
      <w:r w:rsidRPr="00562D6E">
        <w:rPr>
          <w:rStyle w:val="charItals"/>
          <w:i w:val="0"/>
        </w:rPr>
        <w:tab/>
      </w:r>
      <w:r w:rsidR="00A80870" w:rsidRPr="00562D6E">
        <w:t xml:space="preserve">Dictionary, definition of </w:t>
      </w:r>
      <w:r w:rsidR="00A80870" w:rsidRPr="00562D6E">
        <w:rPr>
          <w:rStyle w:val="charItals"/>
        </w:rPr>
        <w:t>road related area</w:t>
      </w:r>
      <w:bookmarkEnd w:id="34"/>
    </w:p>
    <w:p w14:paraId="6197B214" w14:textId="77777777" w:rsidR="00A80870" w:rsidRPr="00562D6E" w:rsidRDefault="00A80870" w:rsidP="00A80870">
      <w:pPr>
        <w:pStyle w:val="direction"/>
      </w:pPr>
      <w:r w:rsidRPr="00562D6E">
        <w:t>omit</w:t>
      </w:r>
    </w:p>
    <w:p w14:paraId="139792FE" w14:textId="77777777" w:rsidR="00A80870" w:rsidRPr="00562D6E" w:rsidRDefault="00A80870" w:rsidP="00562D6E">
      <w:pPr>
        <w:pStyle w:val="PageBreak"/>
        <w:suppressLineNumbers/>
      </w:pPr>
      <w:r w:rsidRPr="00562D6E">
        <w:br w:type="page"/>
      </w:r>
    </w:p>
    <w:p w14:paraId="38EED910" w14:textId="77777777" w:rsidR="00A80870" w:rsidRPr="00562D6E" w:rsidRDefault="00562D6E" w:rsidP="00562D6E">
      <w:pPr>
        <w:pStyle w:val="AH2Part"/>
      </w:pPr>
      <w:bookmarkStart w:id="35" w:name="_Toc10457994"/>
      <w:r w:rsidRPr="00562D6E">
        <w:rPr>
          <w:rStyle w:val="CharPartNo"/>
        </w:rPr>
        <w:lastRenderedPageBreak/>
        <w:t>Part 5</w:t>
      </w:r>
      <w:r w:rsidRPr="00562D6E">
        <w:tab/>
      </w:r>
      <w:r w:rsidR="00A80870" w:rsidRPr="00562D6E">
        <w:rPr>
          <w:rStyle w:val="CharPartText"/>
        </w:rPr>
        <w:t>Road Transport (Driver Licensing) Act 1999</w:t>
      </w:r>
      <w:bookmarkEnd w:id="35"/>
    </w:p>
    <w:p w14:paraId="3E0A1CE5" w14:textId="77777777" w:rsidR="00A80870" w:rsidRPr="00562D6E" w:rsidRDefault="00562D6E" w:rsidP="00562D6E">
      <w:pPr>
        <w:pStyle w:val="AH5Sec"/>
        <w:shd w:val="pct25" w:color="auto" w:fill="auto"/>
      </w:pPr>
      <w:bookmarkStart w:id="36" w:name="_Toc10457995"/>
      <w:r w:rsidRPr="00562D6E">
        <w:rPr>
          <w:rStyle w:val="CharSectNo"/>
        </w:rPr>
        <w:t>29</w:t>
      </w:r>
      <w:r w:rsidRPr="00562D6E">
        <w:tab/>
      </w:r>
      <w:r w:rsidR="00A80870" w:rsidRPr="00562D6E">
        <w:t>Offences committed by disqualified drivers etc</w:t>
      </w:r>
      <w:r w:rsidR="00A80870" w:rsidRPr="00562D6E">
        <w:br/>
        <w:t>Section 32 (6) (a) and (b)</w:t>
      </w:r>
      <w:bookmarkEnd w:id="36"/>
    </w:p>
    <w:p w14:paraId="25034E1E" w14:textId="77777777" w:rsidR="00A80870" w:rsidRPr="00562D6E" w:rsidRDefault="00A80870" w:rsidP="00A80870">
      <w:pPr>
        <w:pStyle w:val="direction"/>
      </w:pPr>
      <w:r w:rsidRPr="00562D6E">
        <w:t>substitute</w:t>
      </w:r>
    </w:p>
    <w:p w14:paraId="0AD88EF9" w14:textId="6B8F71B6" w:rsidR="00A80870" w:rsidRPr="00562D6E" w:rsidRDefault="00A80870" w:rsidP="00A80870">
      <w:pPr>
        <w:pStyle w:val="Ipara"/>
      </w:pPr>
      <w:r w:rsidRPr="00562D6E">
        <w:tab/>
        <w:t>(a)</w:t>
      </w:r>
      <w:r w:rsidRPr="00562D6E">
        <w:tab/>
        <w:t xml:space="preserve">if the suspension was under the </w:t>
      </w:r>
      <w:hyperlink r:id="rId35" w:tooltip="A1999-77" w:history="1">
        <w:r w:rsidR="005561BE" w:rsidRPr="00562D6E">
          <w:rPr>
            <w:rStyle w:val="charCitHyperlinkItal"/>
          </w:rPr>
          <w:t>Road Transport (General) Act 1999</w:t>
        </w:r>
      </w:hyperlink>
      <w:r w:rsidRPr="00562D6E">
        <w:t>, part 3 (Infringement notices for certain offences) or part 6 (Fine defaulters) or a law of another jurisdiction corresponding to part 3 or part 6 (or to part of it)—</w:t>
      </w:r>
    </w:p>
    <w:p w14:paraId="30F1912B" w14:textId="77777777" w:rsidR="00A80870" w:rsidRPr="00562D6E" w:rsidRDefault="00A80870" w:rsidP="00A80870">
      <w:pPr>
        <w:pStyle w:val="Isubpara"/>
      </w:pPr>
      <w:r w:rsidRPr="00562D6E">
        <w:tab/>
        <w:t>(i)</w:t>
      </w:r>
      <w:r w:rsidRPr="00562D6E">
        <w:tab/>
        <w:t>for a first offender—for 1 month or, if the court orders a longer period, the longer period; or</w:t>
      </w:r>
    </w:p>
    <w:p w14:paraId="3E5AE6A1" w14:textId="77777777" w:rsidR="00A80870" w:rsidRPr="00562D6E" w:rsidRDefault="00A80870" w:rsidP="00A80870">
      <w:pPr>
        <w:pStyle w:val="Isubpara"/>
      </w:pPr>
      <w:r w:rsidRPr="00562D6E">
        <w:tab/>
        <w:t>(ii)</w:t>
      </w:r>
      <w:r w:rsidRPr="00562D6E">
        <w:tab/>
        <w:t>for a repeat offender—for 2 months or, if the court orders a longer period, the longer period; or</w:t>
      </w:r>
    </w:p>
    <w:p w14:paraId="404E7752" w14:textId="77777777" w:rsidR="00A80870" w:rsidRPr="00562D6E" w:rsidRDefault="00A80870" w:rsidP="00A80870">
      <w:pPr>
        <w:pStyle w:val="Ipara"/>
      </w:pPr>
      <w:r w:rsidRPr="00562D6E">
        <w:tab/>
        <w:t>(b)</w:t>
      </w:r>
      <w:r w:rsidRPr="00562D6E">
        <w:tab/>
        <w:t>if the suspension was under division 2.3 (Demerit points system) or a law of another jurisdiction corresponding to division 2.3 (or to part of it)—</w:t>
      </w:r>
    </w:p>
    <w:p w14:paraId="1D444D8C" w14:textId="77777777" w:rsidR="00A80870" w:rsidRPr="00562D6E" w:rsidRDefault="00A80870" w:rsidP="00A80870">
      <w:pPr>
        <w:pStyle w:val="Isubpara"/>
      </w:pPr>
      <w:r w:rsidRPr="00562D6E">
        <w:tab/>
        <w:t>(i)</w:t>
      </w:r>
      <w:r w:rsidRPr="00562D6E">
        <w:tab/>
        <w:t>for a first offender—for 2 months or, if the court orders a longer period, the longer period; or</w:t>
      </w:r>
    </w:p>
    <w:p w14:paraId="605FB5A5" w14:textId="77777777" w:rsidR="00A80870" w:rsidRPr="00562D6E" w:rsidRDefault="00A80870" w:rsidP="00A80870">
      <w:pPr>
        <w:pStyle w:val="Isubpara"/>
      </w:pPr>
      <w:r w:rsidRPr="00562D6E">
        <w:tab/>
        <w:t>(ii)</w:t>
      </w:r>
      <w:r w:rsidRPr="00562D6E">
        <w:tab/>
        <w:t>for a repeat offender—for 4 months or, if the court orders a longer period, the longer period; or</w:t>
      </w:r>
    </w:p>
    <w:p w14:paraId="52C86736" w14:textId="77777777" w:rsidR="00A80870" w:rsidRPr="00562D6E" w:rsidRDefault="00562D6E" w:rsidP="00562D6E">
      <w:pPr>
        <w:pStyle w:val="AH5Sec"/>
        <w:shd w:val="pct25" w:color="auto" w:fill="auto"/>
        <w:rPr>
          <w:rStyle w:val="charItals"/>
        </w:rPr>
      </w:pPr>
      <w:bookmarkStart w:id="37" w:name="_Toc10457996"/>
      <w:r w:rsidRPr="00562D6E">
        <w:rPr>
          <w:rStyle w:val="CharSectNo"/>
        </w:rPr>
        <w:t>30</w:t>
      </w:r>
      <w:r w:rsidRPr="00562D6E">
        <w:rPr>
          <w:rStyle w:val="charItals"/>
          <w:i w:val="0"/>
        </w:rPr>
        <w:tab/>
      </w:r>
      <w:r w:rsidR="00A80870" w:rsidRPr="00562D6E">
        <w:t>Dictionary, note 3</w:t>
      </w:r>
      <w:bookmarkEnd w:id="37"/>
    </w:p>
    <w:p w14:paraId="6D2C6E83" w14:textId="77777777" w:rsidR="00A80870" w:rsidRPr="00562D6E" w:rsidRDefault="00A80870" w:rsidP="00A80870">
      <w:pPr>
        <w:pStyle w:val="direction"/>
      </w:pPr>
      <w:r w:rsidRPr="00562D6E">
        <w:t>insert</w:t>
      </w:r>
    </w:p>
    <w:p w14:paraId="5C988702"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w:t>
      </w:r>
    </w:p>
    <w:p w14:paraId="62803576"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 related area</w:t>
      </w:r>
    </w:p>
    <w:p w14:paraId="6B8FD29F" w14:textId="77777777" w:rsidR="00A80870" w:rsidRPr="00562D6E" w:rsidRDefault="00562D6E" w:rsidP="00562D6E">
      <w:pPr>
        <w:pStyle w:val="AH5Sec"/>
        <w:shd w:val="pct25" w:color="auto" w:fill="auto"/>
        <w:rPr>
          <w:rStyle w:val="charItals"/>
        </w:rPr>
      </w:pPr>
      <w:bookmarkStart w:id="38" w:name="_Toc10457997"/>
      <w:r w:rsidRPr="00562D6E">
        <w:rPr>
          <w:rStyle w:val="CharSectNo"/>
        </w:rPr>
        <w:t>31</w:t>
      </w:r>
      <w:r w:rsidRPr="00562D6E">
        <w:rPr>
          <w:rStyle w:val="charItals"/>
          <w:i w:val="0"/>
        </w:rPr>
        <w:tab/>
      </w:r>
      <w:r w:rsidR="00A80870" w:rsidRPr="00562D6E">
        <w:t xml:space="preserve">Dictionary, definitions of </w:t>
      </w:r>
      <w:r w:rsidR="00A80870" w:rsidRPr="00562D6E">
        <w:rPr>
          <w:rStyle w:val="charItals"/>
        </w:rPr>
        <w:t xml:space="preserve">road </w:t>
      </w:r>
      <w:r w:rsidR="00A80870" w:rsidRPr="00562D6E">
        <w:t xml:space="preserve">and </w:t>
      </w:r>
      <w:r w:rsidR="00A80870" w:rsidRPr="00562D6E">
        <w:rPr>
          <w:rStyle w:val="charItals"/>
        </w:rPr>
        <w:t>road related area</w:t>
      </w:r>
      <w:bookmarkEnd w:id="38"/>
    </w:p>
    <w:p w14:paraId="0790070A" w14:textId="77777777" w:rsidR="00A80870" w:rsidRPr="00562D6E" w:rsidRDefault="00A80870" w:rsidP="00A80870">
      <w:pPr>
        <w:pStyle w:val="direction"/>
      </w:pPr>
      <w:r w:rsidRPr="00562D6E">
        <w:t>omit</w:t>
      </w:r>
    </w:p>
    <w:p w14:paraId="3B6AC60D" w14:textId="77777777" w:rsidR="00A80870" w:rsidRPr="00562D6E" w:rsidRDefault="00A80870" w:rsidP="00562D6E">
      <w:pPr>
        <w:pStyle w:val="PageBreak"/>
        <w:suppressLineNumbers/>
      </w:pPr>
      <w:r w:rsidRPr="00562D6E">
        <w:br w:type="page"/>
      </w:r>
    </w:p>
    <w:p w14:paraId="0A3CBC24" w14:textId="77777777" w:rsidR="00A80870" w:rsidRPr="00562D6E" w:rsidRDefault="00562D6E" w:rsidP="00562D6E">
      <w:pPr>
        <w:pStyle w:val="AH2Part"/>
      </w:pPr>
      <w:bookmarkStart w:id="39" w:name="_Toc10457998"/>
      <w:r w:rsidRPr="00562D6E">
        <w:rPr>
          <w:rStyle w:val="CharPartNo"/>
        </w:rPr>
        <w:lastRenderedPageBreak/>
        <w:t>Part 6</w:t>
      </w:r>
      <w:r w:rsidRPr="00562D6E">
        <w:tab/>
      </w:r>
      <w:r w:rsidR="00A80870" w:rsidRPr="00562D6E">
        <w:rPr>
          <w:rStyle w:val="CharPartText"/>
        </w:rPr>
        <w:t>Road Transport (Driver Licensing) Regulation 2000</w:t>
      </w:r>
      <w:bookmarkEnd w:id="39"/>
    </w:p>
    <w:p w14:paraId="570A5544" w14:textId="77777777" w:rsidR="00A80870" w:rsidRPr="00562D6E" w:rsidRDefault="00562D6E" w:rsidP="00562D6E">
      <w:pPr>
        <w:pStyle w:val="AH5Sec"/>
        <w:shd w:val="pct25" w:color="auto" w:fill="auto"/>
      </w:pPr>
      <w:bookmarkStart w:id="40" w:name="_Toc10457999"/>
      <w:r w:rsidRPr="00562D6E">
        <w:rPr>
          <w:rStyle w:val="CharSectNo"/>
        </w:rPr>
        <w:t>32</w:t>
      </w:r>
      <w:r w:rsidRPr="00562D6E">
        <w:tab/>
      </w:r>
      <w:r w:rsidR="00A80870" w:rsidRPr="00562D6E">
        <w:t>Mandatory interlock condition</w:t>
      </w:r>
      <w:r w:rsidR="00A80870" w:rsidRPr="00562D6E">
        <w:br/>
        <w:t>Section 73T (5</w:t>
      </w:r>
      <w:r w:rsidR="001101B4" w:rsidRPr="00562D6E">
        <w:t>)</w:t>
      </w:r>
      <w:bookmarkEnd w:id="40"/>
    </w:p>
    <w:p w14:paraId="427607A4" w14:textId="77777777" w:rsidR="00A80870" w:rsidRPr="00562D6E" w:rsidRDefault="00A80870" w:rsidP="00A80870">
      <w:pPr>
        <w:pStyle w:val="direction"/>
      </w:pPr>
      <w:r w:rsidRPr="00562D6E">
        <w:t>substitute</w:t>
      </w:r>
    </w:p>
    <w:p w14:paraId="450FF4AC" w14:textId="77777777" w:rsidR="001101B4" w:rsidRPr="00562D6E" w:rsidRDefault="001101B4" w:rsidP="001101B4">
      <w:pPr>
        <w:pStyle w:val="IMain"/>
      </w:pPr>
      <w:r w:rsidRPr="00562D6E">
        <w:tab/>
        <w:t>(5)</w:t>
      </w:r>
      <w:r w:rsidRPr="00562D6E">
        <w:tab/>
        <w:t>In this section:</w:t>
      </w:r>
    </w:p>
    <w:p w14:paraId="102A3903" w14:textId="77777777" w:rsidR="001101B4" w:rsidRPr="00562D6E" w:rsidRDefault="001101B4" w:rsidP="00562D6E">
      <w:pPr>
        <w:pStyle w:val="aDef"/>
      </w:pPr>
      <w:r w:rsidRPr="00562D6E">
        <w:rPr>
          <w:rStyle w:val="charBoldItals"/>
        </w:rPr>
        <w:t>habitual offender</w:t>
      </w:r>
      <w:r w:rsidRPr="00562D6E">
        <w:t>, means a person who—</w:t>
      </w:r>
    </w:p>
    <w:p w14:paraId="3ED9E95A" w14:textId="77777777" w:rsidR="001101B4" w:rsidRPr="00562D6E" w:rsidRDefault="001101B4" w:rsidP="001101B4">
      <w:pPr>
        <w:pStyle w:val="Idefpara"/>
      </w:pPr>
      <w:r w:rsidRPr="00562D6E">
        <w:tab/>
        <w:t>(a)</w:t>
      </w:r>
      <w:r w:rsidRPr="00562D6E">
        <w:tab/>
      </w:r>
      <w:r w:rsidR="00671936" w:rsidRPr="00562D6E">
        <w:t>is convicted or found guilty of an alcohol-related disqualifying offence; and</w:t>
      </w:r>
    </w:p>
    <w:p w14:paraId="48DA038D" w14:textId="77777777" w:rsidR="001101B4" w:rsidRPr="00562D6E" w:rsidRDefault="001101B4" w:rsidP="00752575">
      <w:pPr>
        <w:pStyle w:val="Idefpara"/>
      </w:pPr>
      <w:r w:rsidRPr="00562D6E">
        <w:tab/>
        <w:t>(b)</w:t>
      </w:r>
      <w:r w:rsidRPr="00562D6E">
        <w:tab/>
      </w:r>
      <w:r w:rsidR="00A80870" w:rsidRPr="00562D6E">
        <w:t>within 5 years before the conviction or finding of guilt, has</w:t>
      </w:r>
      <w:r w:rsidRPr="00562D6E">
        <w:t xml:space="preserve"> been subject to relevant action in relation to 2 or more </w:t>
      </w:r>
      <w:r w:rsidR="00A80870" w:rsidRPr="00562D6E">
        <w:t xml:space="preserve">other </w:t>
      </w:r>
      <w:r w:rsidR="00671936" w:rsidRPr="00562D6E">
        <w:t>alcohol</w:t>
      </w:r>
      <w:r w:rsidR="00671936" w:rsidRPr="00562D6E">
        <w:noBreakHyphen/>
      </w:r>
      <w:r w:rsidR="00A80870" w:rsidRPr="00562D6E">
        <w:t>related disqualifying offences</w:t>
      </w:r>
      <w:r w:rsidRPr="00562D6E">
        <w:t>.</w:t>
      </w:r>
    </w:p>
    <w:p w14:paraId="6EC71A9A" w14:textId="77777777" w:rsidR="00A80870" w:rsidRPr="00562D6E" w:rsidRDefault="00671936" w:rsidP="00562D6E">
      <w:pPr>
        <w:pStyle w:val="aDef"/>
      </w:pPr>
      <w:r w:rsidRPr="00562D6E">
        <w:rPr>
          <w:rStyle w:val="charBoldItals"/>
        </w:rPr>
        <w:t>relevant action</w:t>
      </w:r>
      <w:r w:rsidRPr="00562D6E">
        <w:t xml:space="preserve"> means</w:t>
      </w:r>
      <w:r w:rsidR="00C25399" w:rsidRPr="00562D6E">
        <w:t xml:space="preserve"> the person has</w:t>
      </w:r>
      <w:r w:rsidR="000E74C2" w:rsidRPr="00562D6E">
        <w:t xml:space="preserve"> been</w:t>
      </w:r>
      <w:r w:rsidR="00A80870" w:rsidRPr="00562D6E">
        <w:t>—</w:t>
      </w:r>
    </w:p>
    <w:p w14:paraId="675472BD" w14:textId="77777777" w:rsidR="00A80870" w:rsidRPr="00562D6E" w:rsidRDefault="00752575" w:rsidP="00752575">
      <w:pPr>
        <w:pStyle w:val="Idefpara"/>
      </w:pPr>
      <w:r w:rsidRPr="00562D6E">
        <w:tab/>
        <w:t>(a)</w:t>
      </w:r>
      <w:r w:rsidRPr="00562D6E">
        <w:tab/>
      </w:r>
      <w:r w:rsidR="00C25399" w:rsidRPr="00562D6E">
        <w:t>convicted or found guilty;</w:t>
      </w:r>
      <w:r w:rsidR="00A80870" w:rsidRPr="00562D6E">
        <w:t xml:space="preserve"> or</w:t>
      </w:r>
    </w:p>
    <w:p w14:paraId="2DC2B2F9" w14:textId="77777777" w:rsidR="00A80870" w:rsidRPr="00562D6E" w:rsidRDefault="00752575" w:rsidP="00752575">
      <w:pPr>
        <w:pStyle w:val="Idefpara"/>
      </w:pPr>
      <w:r w:rsidRPr="00562D6E">
        <w:tab/>
        <w:t>(b)</w:t>
      </w:r>
      <w:r w:rsidRPr="00562D6E">
        <w:tab/>
      </w:r>
      <w:r w:rsidR="00C25399" w:rsidRPr="00562D6E">
        <w:t>issued</w:t>
      </w:r>
      <w:r w:rsidR="00A80870" w:rsidRPr="00562D6E">
        <w:t xml:space="preserve"> an infringement notice (however described) </w:t>
      </w:r>
      <w:r w:rsidR="00FD1557" w:rsidRPr="00562D6E">
        <w:t>under a law of another</w:t>
      </w:r>
      <w:r w:rsidR="00951B2E" w:rsidRPr="00562D6E">
        <w:t xml:space="preserve"> jurisdiction </w:t>
      </w:r>
      <w:r w:rsidR="00A80870" w:rsidRPr="00562D6E">
        <w:t>and not disputed the infringement notice within the time allowed for the person to dispute the notice under the law of th</w:t>
      </w:r>
      <w:r w:rsidR="00951B2E" w:rsidRPr="00562D6E">
        <w:t>at</w:t>
      </w:r>
      <w:r w:rsidR="00A80870" w:rsidRPr="00562D6E">
        <w:t xml:space="preserve"> jurisdiction.</w:t>
      </w:r>
    </w:p>
    <w:p w14:paraId="2158CD08" w14:textId="77777777" w:rsidR="00A80870" w:rsidRPr="00562D6E" w:rsidRDefault="00562D6E" w:rsidP="00562D6E">
      <w:pPr>
        <w:pStyle w:val="AH5Sec"/>
        <w:shd w:val="pct25" w:color="auto" w:fill="auto"/>
        <w:rPr>
          <w:rStyle w:val="charItals"/>
        </w:rPr>
      </w:pPr>
      <w:bookmarkStart w:id="41" w:name="_Toc10458000"/>
      <w:r w:rsidRPr="00562D6E">
        <w:rPr>
          <w:rStyle w:val="CharSectNo"/>
        </w:rPr>
        <w:t>33</w:t>
      </w:r>
      <w:r w:rsidRPr="00562D6E">
        <w:rPr>
          <w:rStyle w:val="charItals"/>
          <w:i w:val="0"/>
        </w:rPr>
        <w:tab/>
      </w:r>
      <w:r w:rsidR="00A80870" w:rsidRPr="00562D6E">
        <w:t>Dictionary, note 3</w:t>
      </w:r>
      <w:bookmarkEnd w:id="41"/>
    </w:p>
    <w:p w14:paraId="66BE65D3" w14:textId="77777777" w:rsidR="00A80870" w:rsidRPr="00562D6E" w:rsidRDefault="00A80870" w:rsidP="00A80870">
      <w:pPr>
        <w:pStyle w:val="direction"/>
      </w:pPr>
      <w:r w:rsidRPr="00562D6E">
        <w:t>omit</w:t>
      </w:r>
    </w:p>
    <w:p w14:paraId="31553927"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w:t>
      </w:r>
    </w:p>
    <w:p w14:paraId="2D7E5D6B"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 related area</w:t>
      </w:r>
    </w:p>
    <w:p w14:paraId="63D299F3" w14:textId="77777777" w:rsidR="00A80870" w:rsidRPr="00562D6E" w:rsidRDefault="00562D6E" w:rsidP="00562D6E">
      <w:pPr>
        <w:pStyle w:val="AH5Sec"/>
        <w:shd w:val="pct25" w:color="auto" w:fill="auto"/>
      </w:pPr>
      <w:bookmarkStart w:id="42" w:name="_Toc10458001"/>
      <w:r w:rsidRPr="00562D6E">
        <w:rPr>
          <w:rStyle w:val="CharSectNo"/>
        </w:rPr>
        <w:lastRenderedPageBreak/>
        <w:t>34</w:t>
      </w:r>
      <w:r w:rsidRPr="00562D6E">
        <w:tab/>
      </w:r>
      <w:r w:rsidR="00A80870" w:rsidRPr="00562D6E">
        <w:t>Dictionary, note 4</w:t>
      </w:r>
      <w:bookmarkEnd w:id="42"/>
    </w:p>
    <w:p w14:paraId="2168F571" w14:textId="77777777" w:rsidR="00A80870" w:rsidRPr="00562D6E" w:rsidRDefault="00A80870" w:rsidP="00A80870">
      <w:pPr>
        <w:pStyle w:val="direction"/>
      </w:pPr>
      <w:r w:rsidRPr="00562D6E">
        <w:t>insert</w:t>
      </w:r>
    </w:p>
    <w:p w14:paraId="529CB4AF" w14:textId="77777777" w:rsidR="00A80870" w:rsidRPr="00562D6E" w:rsidRDefault="00562D6E" w:rsidP="009D0FCB">
      <w:pPr>
        <w:pStyle w:val="aNoteBulletss"/>
        <w:keepNext/>
        <w:tabs>
          <w:tab w:val="left" w:pos="2300"/>
        </w:tabs>
      </w:pPr>
      <w:r w:rsidRPr="00562D6E">
        <w:rPr>
          <w:rFonts w:ascii="Symbol" w:hAnsi="Symbol"/>
        </w:rPr>
        <w:t></w:t>
      </w:r>
      <w:r w:rsidRPr="00562D6E">
        <w:rPr>
          <w:rFonts w:ascii="Symbol" w:hAnsi="Symbol"/>
        </w:rPr>
        <w:tab/>
      </w:r>
      <w:r w:rsidR="00A80870" w:rsidRPr="00562D6E">
        <w:t>permanent resident</w:t>
      </w:r>
    </w:p>
    <w:p w14:paraId="60CC8619" w14:textId="77777777" w:rsidR="00A80870" w:rsidRPr="00562D6E" w:rsidRDefault="00562D6E" w:rsidP="009D0FCB">
      <w:pPr>
        <w:pStyle w:val="aNoteBulletss"/>
        <w:keepNext/>
        <w:tabs>
          <w:tab w:val="left" w:pos="2300"/>
        </w:tabs>
      </w:pPr>
      <w:r w:rsidRPr="00562D6E">
        <w:rPr>
          <w:rFonts w:ascii="Symbol" w:hAnsi="Symbol"/>
        </w:rPr>
        <w:t></w:t>
      </w:r>
      <w:r w:rsidRPr="00562D6E">
        <w:rPr>
          <w:rFonts w:ascii="Symbol" w:hAnsi="Symbol"/>
        </w:rPr>
        <w:tab/>
      </w:r>
      <w:r w:rsidR="00A80870" w:rsidRPr="00562D6E">
        <w:t>road</w:t>
      </w:r>
    </w:p>
    <w:p w14:paraId="214155D5"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 related area</w:t>
      </w:r>
    </w:p>
    <w:p w14:paraId="6286A3AB" w14:textId="77777777" w:rsidR="00A80870" w:rsidRPr="00562D6E" w:rsidRDefault="00562D6E" w:rsidP="00562D6E">
      <w:pPr>
        <w:pStyle w:val="AH5Sec"/>
        <w:shd w:val="pct25" w:color="auto" w:fill="auto"/>
        <w:rPr>
          <w:rStyle w:val="charItals"/>
        </w:rPr>
      </w:pPr>
      <w:bookmarkStart w:id="43" w:name="_Toc10458002"/>
      <w:r w:rsidRPr="00562D6E">
        <w:rPr>
          <w:rStyle w:val="CharSectNo"/>
        </w:rPr>
        <w:t>35</w:t>
      </w:r>
      <w:r w:rsidRPr="00562D6E">
        <w:rPr>
          <w:rStyle w:val="charItals"/>
          <w:i w:val="0"/>
        </w:rPr>
        <w:tab/>
      </w:r>
      <w:r w:rsidR="00A80870" w:rsidRPr="00562D6E">
        <w:t xml:space="preserve">Dictionary, definition of </w:t>
      </w:r>
      <w:r w:rsidR="00A80870" w:rsidRPr="00562D6E">
        <w:rPr>
          <w:rStyle w:val="charItals"/>
        </w:rPr>
        <w:t>permanent resident</w:t>
      </w:r>
      <w:bookmarkEnd w:id="43"/>
    </w:p>
    <w:p w14:paraId="6241C869" w14:textId="77777777" w:rsidR="00A80870" w:rsidRPr="00562D6E" w:rsidRDefault="00A80870" w:rsidP="000824A1">
      <w:pPr>
        <w:pStyle w:val="direction"/>
        <w:keepNext w:val="0"/>
      </w:pPr>
      <w:r w:rsidRPr="00562D6E">
        <w:t>omit</w:t>
      </w:r>
    </w:p>
    <w:p w14:paraId="10B25690" w14:textId="77777777" w:rsidR="00A80870" w:rsidRPr="00562D6E" w:rsidRDefault="00A80870" w:rsidP="00562D6E">
      <w:pPr>
        <w:pStyle w:val="PageBreak"/>
        <w:suppressLineNumbers/>
      </w:pPr>
      <w:r w:rsidRPr="00562D6E">
        <w:br w:type="page"/>
      </w:r>
    </w:p>
    <w:p w14:paraId="24AF93CD" w14:textId="77777777" w:rsidR="00A80870" w:rsidRPr="00562D6E" w:rsidRDefault="00562D6E" w:rsidP="00562D6E">
      <w:pPr>
        <w:pStyle w:val="AH2Part"/>
      </w:pPr>
      <w:bookmarkStart w:id="44" w:name="_Toc10458003"/>
      <w:r w:rsidRPr="00562D6E">
        <w:rPr>
          <w:rStyle w:val="CharPartNo"/>
        </w:rPr>
        <w:lastRenderedPageBreak/>
        <w:t>Part 7</w:t>
      </w:r>
      <w:r w:rsidRPr="00562D6E">
        <w:tab/>
      </w:r>
      <w:r w:rsidR="00A80870" w:rsidRPr="00562D6E">
        <w:rPr>
          <w:rStyle w:val="CharPartText"/>
        </w:rPr>
        <w:t>Road Transport (General) Act 1999</w:t>
      </w:r>
      <w:bookmarkEnd w:id="44"/>
    </w:p>
    <w:p w14:paraId="7EC5EFDE" w14:textId="77777777" w:rsidR="00A80870" w:rsidRPr="00562D6E" w:rsidRDefault="00562D6E" w:rsidP="00562D6E">
      <w:pPr>
        <w:pStyle w:val="AH5Sec"/>
        <w:shd w:val="pct25" w:color="auto" w:fill="auto"/>
      </w:pPr>
      <w:bookmarkStart w:id="45" w:name="_Toc10458004"/>
      <w:r w:rsidRPr="00562D6E">
        <w:rPr>
          <w:rStyle w:val="CharSectNo"/>
        </w:rPr>
        <w:t>36</w:t>
      </w:r>
      <w:r w:rsidRPr="00562D6E">
        <w:tab/>
      </w:r>
      <w:r w:rsidR="00A80870" w:rsidRPr="00562D6E">
        <w:t>Objects of Act</w:t>
      </w:r>
      <w:r w:rsidR="00A80870" w:rsidRPr="00562D6E">
        <w:br/>
        <w:t>Section 3 (a)</w:t>
      </w:r>
      <w:bookmarkEnd w:id="45"/>
    </w:p>
    <w:p w14:paraId="0A901408" w14:textId="77777777" w:rsidR="00A80870" w:rsidRPr="00562D6E" w:rsidRDefault="00A80870" w:rsidP="00A80870">
      <w:pPr>
        <w:pStyle w:val="direction"/>
      </w:pPr>
      <w:r w:rsidRPr="00562D6E">
        <w:t>omit</w:t>
      </w:r>
    </w:p>
    <w:p w14:paraId="545D3E76" w14:textId="790A4B26" w:rsidR="00A80870" w:rsidRPr="00562D6E" w:rsidRDefault="00A80870" w:rsidP="00A80870">
      <w:pPr>
        <w:pStyle w:val="Amainreturn"/>
      </w:pPr>
      <w:r w:rsidRPr="00562D6E">
        <w:t xml:space="preserve">in a way that is consistent with the agreements scheduled to the </w:t>
      </w:r>
      <w:hyperlink r:id="rId36" w:tooltip="Act 1992 No 8 (Cwlth)" w:history="1">
        <w:r w:rsidR="005561BE" w:rsidRPr="00562D6E">
          <w:rPr>
            <w:rStyle w:val="charCitHyperlinkItal"/>
          </w:rPr>
          <w:t>National Road Transport Commission Act 1991</w:t>
        </w:r>
      </w:hyperlink>
      <w:r w:rsidRPr="00562D6E">
        <w:t xml:space="preserve"> (Cwlth);</w:t>
      </w:r>
    </w:p>
    <w:p w14:paraId="1832209E" w14:textId="77777777" w:rsidR="00FA7530" w:rsidRPr="00562D6E" w:rsidRDefault="00562D6E" w:rsidP="00562D6E">
      <w:pPr>
        <w:pStyle w:val="AH5Sec"/>
        <w:shd w:val="pct25" w:color="auto" w:fill="auto"/>
      </w:pPr>
      <w:bookmarkStart w:id="46" w:name="_Toc10458005"/>
      <w:r w:rsidRPr="00562D6E">
        <w:rPr>
          <w:rStyle w:val="CharSectNo"/>
        </w:rPr>
        <w:t>37</w:t>
      </w:r>
      <w:r w:rsidRPr="00562D6E">
        <w:tab/>
      </w:r>
      <w:r w:rsidR="00C13E72" w:rsidRPr="00562D6E">
        <w:t>Section 3, note</w:t>
      </w:r>
      <w:bookmarkEnd w:id="46"/>
    </w:p>
    <w:p w14:paraId="561A0884" w14:textId="77777777" w:rsidR="00C13E72" w:rsidRPr="00562D6E" w:rsidRDefault="00C13E72" w:rsidP="00C13E72">
      <w:pPr>
        <w:pStyle w:val="direction"/>
      </w:pPr>
      <w:r w:rsidRPr="00562D6E">
        <w:t>omit</w:t>
      </w:r>
    </w:p>
    <w:p w14:paraId="3FC595DB" w14:textId="77777777" w:rsidR="00A80870" w:rsidRPr="00562D6E" w:rsidRDefault="00562D6E" w:rsidP="00562D6E">
      <w:pPr>
        <w:pStyle w:val="AH5Sec"/>
        <w:shd w:val="pct25" w:color="auto" w:fill="auto"/>
      </w:pPr>
      <w:bookmarkStart w:id="47" w:name="_Toc10458006"/>
      <w:r w:rsidRPr="00562D6E">
        <w:rPr>
          <w:rStyle w:val="CharSectNo"/>
        </w:rPr>
        <w:t>38</w:t>
      </w:r>
      <w:r w:rsidRPr="00562D6E">
        <w:tab/>
      </w:r>
      <w:r w:rsidR="00A80870" w:rsidRPr="00562D6E">
        <w:t>Application orders and emergency orders</w:t>
      </w:r>
      <w:r w:rsidR="00A80870" w:rsidRPr="00562D6E">
        <w:br/>
        <w:t>Section 14 (2)</w:t>
      </w:r>
      <w:bookmarkEnd w:id="47"/>
    </w:p>
    <w:p w14:paraId="1A12CD99" w14:textId="77777777" w:rsidR="00A80870" w:rsidRPr="00562D6E" w:rsidRDefault="00A80870" w:rsidP="00A80870">
      <w:pPr>
        <w:pStyle w:val="direction"/>
      </w:pPr>
      <w:r w:rsidRPr="00562D6E">
        <w:t>omit</w:t>
      </w:r>
    </w:p>
    <w:p w14:paraId="5E6634A8" w14:textId="77777777" w:rsidR="00A80870" w:rsidRPr="00562D6E" w:rsidRDefault="00562D6E" w:rsidP="00562D6E">
      <w:pPr>
        <w:pStyle w:val="AH5Sec"/>
        <w:shd w:val="pct25" w:color="auto" w:fill="auto"/>
      </w:pPr>
      <w:bookmarkStart w:id="48" w:name="_Toc10458007"/>
      <w:r w:rsidRPr="00562D6E">
        <w:rPr>
          <w:rStyle w:val="CharSectNo"/>
        </w:rPr>
        <w:t>39</w:t>
      </w:r>
      <w:r w:rsidRPr="00562D6E">
        <w:tab/>
      </w:r>
      <w:r w:rsidR="00A80870" w:rsidRPr="00562D6E">
        <w:t>Delegation of road transport authority’s functions</w:t>
      </w:r>
      <w:r w:rsidR="00A80870" w:rsidRPr="00562D6E">
        <w:br/>
        <w:t>Section 17 (2) to (4)</w:t>
      </w:r>
      <w:bookmarkEnd w:id="48"/>
    </w:p>
    <w:p w14:paraId="11FEF537" w14:textId="77777777" w:rsidR="00A80870" w:rsidRPr="00562D6E" w:rsidRDefault="00A80870" w:rsidP="00A80870">
      <w:pPr>
        <w:pStyle w:val="direction"/>
      </w:pPr>
      <w:r w:rsidRPr="00562D6E">
        <w:t>substitute</w:t>
      </w:r>
    </w:p>
    <w:p w14:paraId="7D11ECD5" w14:textId="77777777" w:rsidR="00A80870" w:rsidRPr="00562D6E" w:rsidRDefault="00A80870" w:rsidP="00A80870">
      <w:pPr>
        <w:pStyle w:val="IMain"/>
      </w:pPr>
      <w:r w:rsidRPr="00562D6E">
        <w:tab/>
        <w:t>(2)</w:t>
      </w:r>
      <w:r w:rsidRPr="00562D6E">
        <w:tab/>
        <w:t>A delegate may subdelegate to a suitable person a function delegated under subsection (1) (a) or (b).</w:t>
      </w:r>
    </w:p>
    <w:p w14:paraId="33B7ADE0" w14:textId="77777777" w:rsidR="00A80870" w:rsidRPr="00562D6E" w:rsidRDefault="00A80870" w:rsidP="00A80870">
      <w:pPr>
        <w:pStyle w:val="IMain"/>
      </w:pPr>
      <w:r w:rsidRPr="00562D6E">
        <w:tab/>
        <w:t>(3)</w:t>
      </w:r>
      <w:r w:rsidRPr="00562D6E">
        <w:tab/>
        <w:t>In this section:</w:t>
      </w:r>
    </w:p>
    <w:p w14:paraId="28964604" w14:textId="77777777" w:rsidR="00A80870" w:rsidRPr="00562D6E" w:rsidRDefault="00A80870" w:rsidP="00562D6E">
      <w:pPr>
        <w:pStyle w:val="aDef"/>
      </w:pPr>
      <w:r w:rsidRPr="00562D6E">
        <w:rPr>
          <w:rStyle w:val="charBoldItals"/>
        </w:rPr>
        <w:t>suitable person</w:t>
      </w:r>
      <w:r w:rsidRPr="00562D6E">
        <w:t xml:space="preserve"> means—</w:t>
      </w:r>
    </w:p>
    <w:p w14:paraId="2808C08D" w14:textId="77777777" w:rsidR="00A80870" w:rsidRPr="00562D6E" w:rsidRDefault="00A80870" w:rsidP="00A80870">
      <w:pPr>
        <w:pStyle w:val="Idefpara"/>
      </w:pPr>
      <w:r w:rsidRPr="00562D6E">
        <w:tab/>
        <w:t>(a)</w:t>
      </w:r>
      <w:r w:rsidRPr="00562D6E">
        <w:tab/>
        <w:t xml:space="preserve">a public employee; or </w:t>
      </w:r>
    </w:p>
    <w:p w14:paraId="72CFA46E" w14:textId="77777777" w:rsidR="00A80870" w:rsidRPr="00562D6E" w:rsidRDefault="00A80870" w:rsidP="00A80870">
      <w:pPr>
        <w:pStyle w:val="Idefpara"/>
      </w:pPr>
      <w:r w:rsidRPr="00562D6E">
        <w:tab/>
        <w:t>(b)</w:t>
      </w:r>
      <w:r w:rsidRPr="00562D6E">
        <w:tab/>
        <w:t>a person prescribed by regulation; or</w:t>
      </w:r>
    </w:p>
    <w:p w14:paraId="22E40D8B" w14:textId="77777777" w:rsidR="00A80870" w:rsidRPr="00562D6E" w:rsidRDefault="00A80870" w:rsidP="00A80870">
      <w:pPr>
        <w:pStyle w:val="Idefpara"/>
      </w:pPr>
      <w:r w:rsidRPr="00562D6E">
        <w:tab/>
        <w:t>(c)</w:t>
      </w:r>
      <w:r w:rsidRPr="00562D6E">
        <w:tab/>
        <w:t>if the person subdelegating a function is the chief police officer—a police officer.</w:t>
      </w:r>
    </w:p>
    <w:p w14:paraId="21E85175" w14:textId="77777777" w:rsidR="00A80870" w:rsidRPr="00562D6E" w:rsidRDefault="00562D6E" w:rsidP="00562D6E">
      <w:pPr>
        <w:pStyle w:val="AH5Sec"/>
        <w:shd w:val="pct25" w:color="auto" w:fill="auto"/>
      </w:pPr>
      <w:bookmarkStart w:id="49" w:name="_Toc10458008"/>
      <w:r w:rsidRPr="00562D6E">
        <w:rPr>
          <w:rStyle w:val="CharSectNo"/>
        </w:rPr>
        <w:lastRenderedPageBreak/>
        <w:t>40</w:t>
      </w:r>
      <w:r w:rsidRPr="00562D6E">
        <w:tab/>
      </w:r>
      <w:r w:rsidR="00A80870" w:rsidRPr="00562D6E">
        <w:t>Delegation of chief police officer’s functions</w:t>
      </w:r>
      <w:r w:rsidR="00A80870" w:rsidRPr="00562D6E">
        <w:br/>
        <w:t>New section 18 (2)</w:t>
      </w:r>
      <w:bookmarkEnd w:id="49"/>
    </w:p>
    <w:p w14:paraId="6889C5AD" w14:textId="77777777" w:rsidR="00A80870" w:rsidRPr="00562D6E" w:rsidRDefault="00A80870" w:rsidP="00A80870">
      <w:pPr>
        <w:pStyle w:val="direction"/>
      </w:pPr>
      <w:r w:rsidRPr="00562D6E">
        <w:t>after the notes, insert</w:t>
      </w:r>
    </w:p>
    <w:p w14:paraId="08716554" w14:textId="77777777" w:rsidR="00A80870" w:rsidRPr="00562D6E" w:rsidRDefault="00A80870" w:rsidP="00A80870">
      <w:pPr>
        <w:pStyle w:val="IMain"/>
      </w:pPr>
      <w:r w:rsidRPr="00562D6E">
        <w:tab/>
        <w:t>(2)</w:t>
      </w:r>
      <w:r w:rsidRPr="00562D6E">
        <w:tab/>
        <w:t>A public employee may subdelegate to another public employee a function delegated under subsection (1).</w:t>
      </w:r>
    </w:p>
    <w:p w14:paraId="0148F514" w14:textId="77777777" w:rsidR="00A80870" w:rsidRPr="00562D6E" w:rsidRDefault="00562D6E" w:rsidP="00562D6E">
      <w:pPr>
        <w:pStyle w:val="AH5Sec"/>
        <w:shd w:val="pct25" w:color="auto" w:fill="auto"/>
        <w:rPr>
          <w:rStyle w:val="charItals"/>
        </w:rPr>
      </w:pPr>
      <w:bookmarkStart w:id="50" w:name="_Toc10458009"/>
      <w:r w:rsidRPr="00562D6E">
        <w:rPr>
          <w:rStyle w:val="CharSectNo"/>
        </w:rPr>
        <w:t>41</w:t>
      </w:r>
      <w:r w:rsidRPr="00562D6E">
        <w:rPr>
          <w:rStyle w:val="charItals"/>
          <w:i w:val="0"/>
        </w:rPr>
        <w:tab/>
      </w:r>
      <w:r w:rsidR="00A80870" w:rsidRPr="00562D6E">
        <w:t>Definitions—pt 3</w:t>
      </w:r>
      <w:r w:rsidR="00A80870" w:rsidRPr="00562D6E">
        <w:br/>
        <w:t xml:space="preserve">Section 21A, definition of </w:t>
      </w:r>
      <w:r w:rsidR="00A80870" w:rsidRPr="00562D6E">
        <w:rPr>
          <w:rStyle w:val="charItals"/>
        </w:rPr>
        <w:t>illegal user declaration</w:t>
      </w:r>
      <w:bookmarkEnd w:id="50"/>
    </w:p>
    <w:p w14:paraId="66EE9E29" w14:textId="77777777" w:rsidR="00A80870" w:rsidRPr="00562D6E" w:rsidRDefault="00A80870" w:rsidP="00A80870">
      <w:pPr>
        <w:pStyle w:val="direction"/>
      </w:pPr>
      <w:r w:rsidRPr="00562D6E">
        <w:t>omit</w:t>
      </w:r>
    </w:p>
    <w:p w14:paraId="6B3676F1" w14:textId="77777777" w:rsidR="00A80870" w:rsidRPr="00562D6E" w:rsidRDefault="00A80870" w:rsidP="00A80870">
      <w:pPr>
        <w:pStyle w:val="Amainreturn"/>
      </w:pPr>
      <w:r w:rsidRPr="00562D6E">
        <w:t>statutory declaration or online declaration</w:t>
      </w:r>
    </w:p>
    <w:p w14:paraId="237DDE02" w14:textId="77777777" w:rsidR="00A80870" w:rsidRPr="00562D6E" w:rsidRDefault="00A80870" w:rsidP="00A80870">
      <w:pPr>
        <w:pStyle w:val="direction"/>
      </w:pPr>
      <w:r w:rsidRPr="00562D6E">
        <w:t>substitute</w:t>
      </w:r>
    </w:p>
    <w:p w14:paraId="2EBAC047" w14:textId="77777777" w:rsidR="00A80870" w:rsidRPr="00562D6E" w:rsidRDefault="00A80870" w:rsidP="00A80870">
      <w:pPr>
        <w:pStyle w:val="Amainreturn"/>
      </w:pPr>
      <w:r w:rsidRPr="00562D6E">
        <w:t>written statement</w:t>
      </w:r>
    </w:p>
    <w:p w14:paraId="4D6F3D8E" w14:textId="77777777" w:rsidR="00A80870" w:rsidRPr="00562D6E" w:rsidRDefault="00562D6E" w:rsidP="00562D6E">
      <w:pPr>
        <w:pStyle w:val="AH5Sec"/>
        <w:shd w:val="pct25" w:color="auto" w:fill="auto"/>
      </w:pPr>
      <w:bookmarkStart w:id="51" w:name="_Toc10458010"/>
      <w:r w:rsidRPr="00562D6E">
        <w:rPr>
          <w:rStyle w:val="CharSectNo"/>
        </w:rPr>
        <w:t>42</w:t>
      </w:r>
      <w:r w:rsidRPr="00562D6E">
        <w:tab/>
      </w:r>
      <w:r w:rsidR="00A80870" w:rsidRPr="00562D6E">
        <w:t xml:space="preserve">Section 21A, definition of </w:t>
      </w:r>
      <w:r w:rsidR="00A80870" w:rsidRPr="00562D6E">
        <w:rPr>
          <w:rStyle w:val="charItals"/>
        </w:rPr>
        <w:t>infringement notice declaration</w:t>
      </w:r>
      <w:r w:rsidR="00A80870" w:rsidRPr="00562D6E">
        <w:t>, note 1</w:t>
      </w:r>
      <w:bookmarkEnd w:id="51"/>
    </w:p>
    <w:p w14:paraId="3F9961A7" w14:textId="77777777" w:rsidR="00A80870" w:rsidRPr="00562D6E" w:rsidRDefault="00A80870" w:rsidP="00A80870">
      <w:pPr>
        <w:pStyle w:val="direction"/>
      </w:pPr>
      <w:r w:rsidRPr="00562D6E">
        <w:t>omit</w:t>
      </w:r>
    </w:p>
    <w:p w14:paraId="7A44212D" w14:textId="77777777" w:rsidR="00A80870" w:rsidRPr="00562D6E" w:rsidRDefault="00562D6E" w:rsidP="00562D6E">
      <w:pPr>
        <w:pStyle w:val="AH5Sec"/>
        <w:shd w:val="pct25" w:color="auto" w:fill="auto"/>
        <w:rPr>
          <w:rStyle w:val="charItals"/>
        </w:rPr>
      </w:pPr>
      <w:bookmarkStart w:id="52" w:name="_Toc10458011"/>
      <w:r w:rsidRPr="00562D6E">
        <w:rPr>
          <w:rStyle w:val="CharSectNo"/>
        </w:rPr>
        <w:t>43</w:t>
      </w:r>
      <w:r w:rsidRPr="00562D6E">
        <w:rPr>
          <w:rStyle w:val="charItals"/>
          <w:i w:val="0"/>
        </w:rPr>
        <w:tab/>
      </w:r>
      <w:r w:rsidR="00A80870" w:rsidRPr="00562D6E">
        <w:t xml:space="preserve">Section 21A, definition of </w:t>
      </w:r>
      <w:r w:rsidR="00A80870" w:rsidRPr="00562D6E">
        <w:rPr>
          <w:rStyle w:val="charItals"/>
        </w:rPr>
        <w:t>known user declaration</w:t>
      </w:r>
      <w:bookmarkEnd w:id="52"/>
    </w:p>
    <w:p w14:paraId="22B9AF90" w14:textId="77777777" w:rsidR="00A80870" w:rsidRPr="00562D6E" w:rsidRDefault="00A80870" w:rsidP="00A80870">
      <w:pPr>
        <w:pStyle w:val="direction"/>
      </w:pPr>
      <w:r w:rsidRPr="00562D6E">
        <w:t>omit</w:t>
      </w:r>
    </w:p>
    <w:p w14:paraId="4890F6A9" w14:textId="77777777" w:rsidR="00A80870" w:rsidRPr="00562D6E" w:rsidRDefault="00A80870" w:rsidP="00A80870">
      <w:pPr>
        <w:pStyle w:val="Amainreturn"/>
      </w:pPr>
      <w:r w:rsidRPr="00562D6E">
        <w:t>statutory declaration or online declaration</w:t>
      </w:r>
    </w:p>
    <w:p w14:paraId="7C5398F1" w14:textId="77777777" w:rsidR="00A80870" w:rsidRPr="00562D6E" w:rsidRDefault="00A80870" w:rsidP="00A80870">
      <w:pPr>
        <w:pStyle w:val="direction"/>
      </w:pPr>
      <w:r w:rsidRPr="00562D6E">
        <w:t>substitute</w:t>
      </w:r>
    </w:p>
    <w:p w14:paraId="2E1F56CE" w14:textId="77777777" w:rsidR="00A80870" w:rsidRPr="00562D6E" w:rsidRDefault="00A80870" w:rsidP="00A80870">
      <w:pPr>
        <w:pStyle w:val="Amainreturn"/>
      </w:pPr>
      <w:r w:rsidRPr="00562D6E">
        <w:t>written statement</w:t>
      </w:r>
    </w:p>
    <w:p w14:paraId="0351DD0E" w14:textId="77777777" w:rsidR="00A80870" w:rsidRPr="00562D6E" w:rsidRDefault="00562D6E" w:rsidP="00562D6E">
      <w:pPr>
        <w:pStyle w:val="AH5Sec"/>
        <w:shd w:val="pct25" w:color="auto" w:fill="auto"/>
        <w:rPr>
          <w:rStyle w:val="charItals"/>
        </w:rPr>
      </w:pPr>
      <w:bookmarkStart w:id="53" w:name="_Toc10458012"/>
      <w:r w:rsidRPr="00562D6E">
        <w:rPr>
          <w:rStyle w:val="CharSectNo"/>
        </w:rPr>
        <w:t>44</w:t>
      </w:r>
      <w:r w:rsidRPr="00562D6E">
        <w:rPr>
          <w:rStyle w:val="charItals"/>
          <w:i w:val="0"/>
        </w:rPr>
        <w:tab/>
      </w:r>
      <w:r w:rsidR="00A80870" w:rsidRPr="00562D6E">
        <w:t xml:space="preserve">Section 21A, definition of </w:t>
      </w:r>
      <w:r w:rsidR="00A80870" w:rsidRPr="00562D6E">
        <w:rPr>
          <w:rStyle w:val="charItals"/>
        </w:rPr>
        <w:t>online declaration</w:t>
      </w:r>
      <w:bookmarkEnd w:id="53"/>
    </w:p>
    <w:p w14:paraId="769A08BF" w14:textId="77777777" w:rsidR="00A80870" w:rsidRPr="00562D6E" w:rsidRDefault="00A80870" w:rsidP="009D0FCB">
      <w:pPr>
        <w:pStyle w:val="direction"/>
        <w:keepNext w:val="0"/>
      </w:pPr>
      <w:r w:rsidRPr="00562D6E">
        <w:t>omit</w:t>
      </w:r>
    </w:p>
    <w:p w14:paraId="0E4E7D1B" w14:textId="77777777" w:rsidR="00A80870" w:rsidRPr="00562D6E" w:rsidRDefault="00562D6E" w:rsidP="00562D6E">
      <w:pPr>
        <w:pStyle w:val="AH5Sec"/>
        <w:shd w:val="pct25" w:color="auto" w:fill="auto"/>
      </w:pPr>
      <w:bookmarkStart w:id="54" w:name="_Toc10458013"/>
      <w:r w:rsidRPr="00562D6E">
        <w:rPr>
          <w:rStyle w:val="CharSectNo"/>
        </w:rPr>
        <w:lastRenderedPageBreak/>
        <w:t>45</w:t>
      </w:r>
      <w:r w:rsidRPr="00562D6E">
        <w:tab/>
      </w:r>
      <w:r w:rsidR="00A80870" w:rsidRPr="00562D6E">
        <w:t xml:space="preserve">Section 21A, definition of </w:t>
      </w:r>
      <w:r w:rsidR="00A80870" w:rsidRPr="00562D6E">
        <w:rPr>
          <w:rStyle w:val="charItals"/>
        </w:rPr>
        <w:t>relevant circumstances</w:t>
      </w:r>
      <w:bookmarkEnd w:id="54"/>
    </w:p>
    <w:p w14:paraId="742226A2" w14:textId="77777777" w:rsidR="00A80870" w:rsidRPr="00562D6E" w:rsidRDefault="00A80870" w:rsidP="00A80870">
      <w:pPr>
        <w:pStyle w:val="direction"/>
      </w:pPr>
      <w:r w:rsidRPr="00562D6E">
        <w:t>omit</w:t>
      </w:r>
    </w:p>
    <w:p w14:paraId="5D310D09" w14:textId="77777777" w:rsidR="00A80870" w:rsidRPr="00562D6E" w:rsidRDefault="00A80870" w:rsidP="009D0FCB">
      <w:pPr>
        <w:pStyle w:val="Amainreturn"/>
        <w:keepNext/>
      </w:pPr>
      <w:r w:rsidRPr="00562D6E">
        <w:t>significantly affect</w:t>
      </w:r>
    </w:p>
    <w:p w14:paraId="3DCDF999" w14:textId="77777777" w:rsidR="00A80870" w:rsidRPr="00562D6E" w:rsidRDefault="00A80870" w:rsidP="00A80870">
      <w:pPr>
        <w:pStyle w:val="direction"/>
      </w:pPr>
      <w:r w:rsidRPr="00562D6E">
        <w:t>substitute</w:t>
      </w:r>
    </w:p>
    <w:p w14:paraId="21ED2891" w14:textId="77777777" w:rsidR="00A80870" w:rsidRPr="00562D6E" w:rsidRDefault="00A80870" w:rsidP="00A80870">
      <w:pPr>
        <w:pStyle w:val="Amainreturn"/>
      </w:pPr>
      <w:r w:rsidRPr="00562D6E">
        <w:t>contributes to</w:t>
      </w:r>
    </w:p>
    <w:p w14:paraId="223A0F2E" w14:textId="77777777" w:rsidR="00A80870" w:rsidRPr="00562D6E" w:rsidRDefault="00562D6E" w:rsidP="00562D6E">
      <w:pPr>
        <w:pStyle w:val="AH5Sec"/>
        <w:shd w:val="pct25" w:color="auto" w:fill="auto"/>
      </w:pPr>
      <w:bookmarkStart w:id="55" w:name="_Toc10458014"/>
      <w:r w:rsidRPr="00562D6E">
        <w:rPr>
          <w:rStyle w:val="CharSectNo"/>
        </w:rPr>
        <w:t>46</w:t>
      </w:r>
      <w:r w:rsidRPr="00562D6E">
        <w:tab/>
      </w:r>
      <w:r w:rsidR="00A80870" w:rsidRPr="00562D6E">
        <w:t xml:space="preserve">Section 21A, definition of </w:t>
      </w:r>
      <w:r w:rsidR="00A80870" w:rsidRPr="00562D6E">
        <w:rPr>
          <w:rStyle w:val="charItals"/>
        </w:rPr>
        <w:t>relevant circumstances</w:t>
      </w:r>
      <w:r w:rsidR="00A80870" w:rsidRPr="00562D6E">
        <w:t>, paragraphs (a) and</w:t>
      </w:r>
      <w:r w:rsidR="00C914E7">
        <w:t> </w:t>
      </w:r>
      <w:r w:rsidR="00A80870" w:rsidRPr="00562D6E">
        <w:t>(b)</w:t>
      </w:r>
      <w:bookmarkEnd w:id="55"/>
    </w:p>
    <w:p w14:paraId="28651CA6" w14:textId="77777777" w:rsidR="00A80870" w:rsidRPr="00562D6E" w:rsidRDefault="00A80870" w:rsidP="00A80870">
      <w:pPr>
        <w:pStyle w:val="direction"/>
      </w:pPr>
      <w:r w:rsidRPr="00562D6E">
        <w:t>substitute</w:t>
      </w:r>
    </w:p>
    <w:p w14:paraId="4A08C3FA" w14:textId="77777777" w:rsidR="00A80870" w:rsidRPr="00562D6E" w:rsidRDefault="00A80870" w:rsidP="00A80870">
      <w:pPr>
        <w:pStyle w:val="Idefpara"/>
      </w:pPr>
      <w:r w:rsidRPr="00562D6E">
        <w:tab/>
        <w:t>(a)</w:t>
      </w:r>
      <w:r w:rsidRPr="00562D6E">
        <w:tab/>
        <w:t>mental illness or mental disorder;</w:t>
      </w:r>
    </w:p>
    <w:p w14:paraId="4D532616" w14:textId="77777777" w:rsidR="00A80870" w:rsidRPr="00562D6E" w:rsidRDefault="00A80870" w:rsidP="00A80870">
      <w:pPr>
        <w:pStyle w:val="Idefpara"/>
      </w:pPr>
      <w:r w:rsidRPr="00562D6E">
        <w:tab/>
        <w:t>(b)</w:t>
      </w:r>
      <w:r w:rsidRPr="00562D6E">
        <w:tab/>
        <w:t>disability, disease or illness;</w:t>
      </w:r>
    </w:p>
    <w:p w14:paraId="09E8F2C9" w14:textId="77777777" w:rsidR="00A80870" w:rsidRPr="00562D6E" w:rsidRDefault="00562D6E" w:rsidP="00562D6E">
      <w:pPr>
        <w:pStyle w:val="AH5Sec"/>
        <w:shd w:val="pct25" w:color="auto" w:fill="auto"/>
      </w:pPr>
      <w:bookmarkStart w:id="56" w:name="_Toc10458015"/>
      <w:r w:rsidRPr="00562D6E">
        <w:rPr>
          <w:rStyle w:val="CharSectNo"/>
        </w:rPr>
        <w:t>47</w:t>
      </w:r>
      <w:r w:rsidRPr="00562D6E">
        <w:tab/>
      </w:r>
      <w:r w:rsidR="00A80870" w:rsidRPr="00562D6E">
        <w:t xml:space="preserve">Section 21A, definition of </w:t>
      </w:r>
      <w:r w:rsidR="00A80870" w:rsidRPr="00562D6E">
        <w:rPr>
          <w:rStyle w:val="charItals"/>
        </w:rPr>
        <w:t>relevant circumstances</w:t>
      </w:r>
      <w:r w:rsidR="00A80870" w:rsidRPr="00562D6E">
        <w:t>, paragraph (d)</w:t>
      </w:r>
      <w:bookmarkEnd w:id="56"/>
    </w:p>
    <w:p w14:paraId="48B6C5DC" w14:textId="77777777" w:rsidR="00A80870" w:rsidRPr="00562D6E" w:rsidRDefault="00A80870" w:rsidP="00A80870">
      <w:pPr>
        <w:pStyle w:val="direction"/>
      </w:pPr>
      <w:r w:rsidRPr="00562D6E">
        <w:t>substitute</w:t>
      </w:r>
    </w:p>
    <w:p w14:paraId="26D175A5" w14:textId="77777777" w:rsidR="00A80870" w:rsidRPr="00562D6E" w:rsidRDefault="00A80870" w:rsidP="00A80870">
      <w:pPr>
        <w:pStyle w:val="Idefpara"/>
      </w:pPr>
      <w:r w:rsidRPr="00562D6E">
        <w:tab/>
        <w:t>(d)</w:t>
      </w:r>
      <w:r w:rsidRPr="00562D6E">
        <w:tab/>
        <w:t>family violence;</w:t>
      </w:r>
    </w:p>
    <w:p w14:paraId="4C9B03EC" w14:textId="77777777" w:rsidR="00A80870" w:rsidRPr="00562D6E" w:rsidRDefault="00562D6E" w:rsidP="00562D6E">
      <w:pPr>
        <w:pStyle w:val="AH5Sec"/>
        <w:shd w:val="pct25" w:color="auto" w:fill="auto"/>
        <w:rPr>
          <w:rStyle w:val="charItals"/>
        </w:rPr>
      </w:pPr>
      <w:bookmarkStart w:id="57" w:name="_Toc10458016"/>
      <w:r w:rsidRPr="00562D6E">
        <w:rPr>
          <w:rStyle w:val="CharSectNo"/>
        </w:rPr>
        <w:t>48</w:t>
      </w:r>
      <w:r w:rsidRPr="00562D6E">
        <w:rPr>
          <w:rStyle w:val="charItals"/>
          <w:i w:val="0"/>
        </w:rPr>
        <w:tab/>
      </w:r>
      <w:r w:rsidR="00A80870" w:rsidRPr="00562D6E">
        <w:t>Section 21A, definition of</w:t>
      </w:r>
      <w:r w:rsidR="00A80870" w:rsidRPr="00562D6E">
        <w:rPr>
          <w:rStyle w:val="charItals"/>
        </w:rPr>
        <w:t xml:space="preserve"> sold vehicle declaration</w:t>
      </w:r>
      <w:bookmarkEnd w:id="57"/>
    </w:p>
    <w:p w14:paraId="71F24B6C" w14:textId="77777777" w:rsidR="00A80870" w:rsidRPr="00562D6E" w:rsidRDefault="00A80870" w:rsidP="00A80870">
      <w:pPr>
        <w:pStyle w:val="direction"/>
      </w:pPr>
      <w:r w:rsidRPr="00562D6E">
        <w:t>omit</w:t>
      </w:r>
    </w:p>
    <w:p w14:paraId="77447481" w14:textId="77777777" w:rsidR="00A80870" w:rsidRPr="00562D6E" w:rsidRDefault="00A80870" w:rsidP="00A80870">
      <w:pPr>
        <w:pStyle w:val="Amainreturn"/>
      </w:pPr>
      <w:r w:rsidRPr="00562D6E">
        <w:t>statutory declaration or online declaration</w:t>
      </w:r>
    </w:p>
    <w:p w14:paraId="183665E3" w14:textId="77777777" w:rsidR="00A80870" w:rsidRPr="00562D6E" w:rsidRDefault="00A80870" w:rsidP="00A80870">
      <w:pPr>
        <w:pStyle w:val="direction"/>
      </w:pPr>
      <w:r w:rsidRPr="00562D6E">
        <w:t>substitute</w:t>
      </w:r>
    </w:p>
    <w:p w14:paraId="79EF7407" w14:textId="77777777" w:rsidR="00A80870" w:rsidRPr="00562D6E" w:rsidRDefault="00A80870" w:rsidP="00A80870">
      <w:pPr>
        <w:pStyle w:val="Amainreturn"/>
      </w:pPr>
      <w:r w:rsidRPr="00562D6E">
        <w:t>written statement</w:t>
      </w:r>
    </w:p>
    <w:p w14:paraId="72432414" w14:textId="77777777" w:rsidR="00A80870" w:rsidRPr="00562D6E" w:rsidRDefault="00562D6E" w:rsidP="00562D6E">
      <w:pPr>
        <w:pStyle w:val="AH5Sec"/>
        <w:shd w:val="pct25" w:color="auto" w:fill="auto"/>
        <w:rPr>
          <w:rStyle w:val="charItals"/>
        </w:rPr>
      </w:pPr>
      <w:bookmarkStart w:id="58" w:name="_Toc10458017"/>
      <w:r w:rsidRPr="00562D6E">
        <w:rPr>
          <w:rStyle w:val="CharSectNo"/>
        </w:rPr>
        <w:lastRenderedPageBreak/>
        <w:t>49</w:t>
      </w:r>
      <w:r w:rsidRPr="00562D6E">
        <w:rPr>
          <w:rStyle w:val="charItals"/>
          <w:i w:val="0"/>
        </w:rPr>
        <w:tab/>
      </w:r>
      <w:r w:rsidR="00A80870" w:rsidRPr="00562D6E">
        <w:t xml:space="preserve">Section 21A, definition of </w:t>
      </w:r>
      <w:r w:rsidR="00A80870" w:rsidRPr="00562D6E">
        <w:rPr>
          <w:rStyle w:val="charItals"/>
        </w:rPr>
        <w:t>unknown user declaration</w:t>
      </w:r>
      <w:bookmarkEnd w:id="58"/>
    </w:p>
    <w:p w14:paraId="14CC1711" w14:textId="77777777" w:rsidR="00A80870" w:rsidRPr="00562D6E" w:rsidRDefault="00A80870" w:rsidP="00A80870">
      <w:pPr>
        <w:pStyle w:val="direction"/>
      </w:pPr>
      <w:r w:rsidRPr="00562D6E">
        <w:t>omit</w:t>
      </w:r>
    </w:p>
    <w:p w14:paraId="749DAE21" w14:textId="77777777" w:rsidR="00A80870" w:rsidRPr="00562D6E" w:rsidRDefault="00A80870" w:rsidP="00F94358">
      <w:pPr>
        <w:pStyle w:val="Amainreturn"/>
        <w:keepNext/>
      </w:pPr>
      <w:r w:rsidRPr="00562D6E">
        <w:t>statutory declaration</w:t>
      </w:r>
    </w:p>
    <w:p w14:paraId="602E28B7" w14:textId="77777777" w:rsidR="00A80870" w:rsidRPr="00562D6E" w:rsidRDefault="00A80870" w:rsidP="00A80870">
      <w:pPr>
        <w:pStyle w:val="direction"/>
      </w:pPr>
      <w:r w:rsidRPr="00562D6E">
        <w:t>substitute</w:t>
      </w:r>
    </w:p>
    <w:p w14:paraId="65DCD0B7" w14:textId="77777777" w:rsidR="00A80870" w:rsidRPr="00562D6E" w:rsidRDefault="00A80870" w:rsidP="00A80870">
      <w:pPr>
        <w:pStyle w:val="Amainreturn"/>
      </w:pPr>
      <w:r w:rsidRPr="00562D6E">
        <w:t>written statement</w:t>
      </w:r>
    </w:p>
    <w:p w14:paraId="633FED52" w14:textId="77777777" w:rsidR="00A80870" w:rsidRPr="00562D6E" w:rsidRDefault="00562D6E" w:rsidP="00562D6E">
      <w:pPr>
        <w:pStyle w:val="AH5Sec"/>
        <w:shd w:val="pct25" w:color="auto" w:fill="auto"/>
      </w:pPr>
      <w:bookmarkStart w:id="59" w:name="_Toc10458018"/>
      <w:r w:rsidRPr="00562D6E">
        <w:rPr>
          <w:rStyle w:val="CharSectNo"/>
        </w:rPr>
        <w:t>50</w:t>
      </w:r>
      <w:r w:rsidRPr="00562D6E">
        <w:tab/>
      </w:r>
      <w:r w:rsidR="00A80870" w:rsidRPr="00562D6E">
        <w:t>New section 21A (2)</w:t>
      </w:r>
      <w:bookmarkEnd w:id="59"/>
    </w:p>
    <w:p w14:paraId="268051C2" w14:textId="77777777" w:rsidR="00A80870" w:rsidRPr="00562D6E" w:rsidRDefault="00A80870" w:rsidP="00A80870">
      <w:pPr>
        <w:pStyle w:val="direction"/>
      </w:pPr>
      <w:r w:rsidRPr="00562D6E">
        <w:t>insert</w:t>
      </w:r>
    </w:p>
    <w:p w14:paraId="23CD59B1" w14:textId="77777777" w:rsidR="00A80870" w:rsidRPr="00562D6E" w:rsidRDefault="00A80870" w:rsidP="00A80870">
      <w:pPr>
        <w:pStyle w:val="IMain"/>
      </w:pPr>
      <w:r w:rsidRPr="00562D6E">
        <w:tab/>
        <w:t>(2)</w:t>
      </w:r>
      <w:r w:rsidRPr="00562D6E">
        <w:tab/>
        <w:t>In this section:</w:t>
      </w:r>
    </w:p>
    <w:p w14:paraId="17F6A974" w14:textId="1AF1F0B6" w:rsidR="00A80870" w:rsidRPr="00562D6E" w:rsidRDefault="00A80870" w:rsidP="00562D6E">
      <w:pPr>
        <w:pStyle w:val="aDef"/>
      </w:pPr>
      <w:r w:rsidRPr="00562D6E">
        <w:rPr>
          <w:rStyle w:val="charBoldItals"/>
        </w:rPr>
        <w:t>disability</w:t>
      </w:r>
      <w:r w:rsidRPr="00562D6E">
        <w:t xml:space="preserve">—see the </w:t>
      </w:r>
      <w:hyperlink r:id="rId37" w:tooltip="A1991-98" w:history="1">
        <w:r w:rsidR="005561BE" w:rsidRPr="00562D6E">
          <w:rPr>
            <w:rStyle w:val="charCitHyperlinkItal"/>
          </w:rPr>
          <w:t>Disability Services Act 1991</w:t>
        </w:r>
      </w:hyperlink>
      <w:r w:rsidRPr="00562D6E">
        <w:t>, dictionary.</w:t>
      </w:r>
    </w:p>
    <w:p w14:paraId="6CCF8BEC" w14:textId="4EAC2BFD" w:rsidR="00A80870" w:rsidRPr="00562D6E" w:rsidRDefault="00A80870" w:rsidP="00562D6E">
      <w:pPr>
        <w:pStyle w:val="aDef"/>
      </w:pPr>
      <w:r w:rsidRPr="00562D6E">
        <w:rPr>
          <w:rStyle w:val="charBoldItals"/>
        </w:rPr>
        <w:t>mental disorder</w:t>
      </w:r>
      <w:r w:rsidRPr="00562D6E">
        <w:t xml:space="preserve">—see the </w:t>
      </w:r>
      <w:hyperlink r:id="rId38" w:tooltip="A2015-38" w:history="1">
        <w:r w:rsidR="005561BE" w:rsidRPr="00562D6E">
          <w:rPr>
            <w:rStyle w:val="charCitHyperlinkItal"/>
          </w:rPr>
          <w:t>Mental Health Act 2015</w:t>
        </w:r>
      </w:hyperlink>
      <w:r w:rsidRPr="00562D6E">
        <w:t>, section 9.</w:t>
      </w:r>
    </w:p>
    <w:p w14:paraId="7137D331" w14:textId="3E2079C1" w:rsidR="00A80870" w:rsidRPr="00562D6E" w:rsidRDefault="00A80870" w:rsidP="00562D6E">
      <w:pPr>
        <w:pStyle w:val="aDef"/>
      </w:pPr>
      <w:r w:rsidRPr="00562D6E">
        <w:rPr>
          <w:rStyle w:val="charBoldItals"/>
        </w:rPr>
        <w:t>mental illness</w:t>
      </w:r>
      <w:r w:rsidRPr="00562D6E">
        <w:t xml:space="preserve">—see the </w:t>
      </w:r>
      <w:hyperlink r:id="rId39" w:tooltip="A2015-38" w:history="1">
        <w:r w:rsidR="005561BE" w:rsidRPr="00562D6E">
          <w:rPr>
            <w:rStyle w:val="charCitHyperlinkItal"/>
          </w:rPr>
          <w:t>Mental Health Act 2015</w:t>
        </w:r>
      </w:hyperlink>
      <w:r w:rsidRPr="00562D6E">
        <w:t>, section 10.</w:t>
      </w:r>
    </w:p>
    <w:p w14:paraId="05AE05C0" w14:textId="77777777" w:rsidR="00A80870" w:rsidRPr="00562D6E" w:rsidRDefault="00562D6E" w:rsidP="00562D6E">
      <w:pPr>
        <w:pStyle w:val="AH5Sec"/>
        <w:shd w:val="pct25" w:color="auto" w:fill="auto"/>
      </w:pPr>
      <w:bookmarkStart w:id="60" w:name="_Toc10458019"/>
      <w:r w:rsidRPr="00562D6E">
        <w:rPr>
          <w:rStyle w:val="CharSectNo"/>
        </w:rPr>
        <w:t>51</w:t>
      </w:r>
      <w:r w:rsidRPr="00562D6E">
        <w:tab/>
      </w:r>
      <w:r w:rsidR="00A80870" w:rsidRPr="00562D6E">
        <w:t xml:space="preserve">Application for infringement notice management plan or addition to plan—decision </w:t>
      </w:r>
      <w:r w:rsidR="00A80870" w:rsidRPr="00562D6E">
        <w:br/>
        <w:t>New section 31B (7) (ca)</w:t>
      </w:r>
      <w:bookmarkEnd w:id="60"/>
    </w:p>
    <w:p w14:paraId="001F4F7A" w14:textId="77777777" w:rsidR="00A80870" w:rsidRPr="00562D6E" w:rsidRDefault="00A80870" w:rsidP="00A80870">
      <w:pPr>
        <w:pStyle w:val="direction"/>
      </w:pPr>
      <w:r w:rsidRPr="00562D6E">
        <w:t>insert</w:t>
      </w:r>
    </w:p>
    <w:p w14:paraId="4C389BB0" w14:textId="77777777" w:rsidR="00A80870" w:rsidRPr="00562D6E" w:rsidRDefault="00A80870" w:rsidP="00A80870">
      <w:pPr>
        <w:pStyle w:val="Ipara"/>
      </w:pPr>
      <w:r w:rsidRPr="00562D6E">
        <w:tab/>
        <w:t>(ca)</w:t>
      </w:r>
      <w:r w:rsidRPr="00562D6E">
        <w:tab/>
        <w:t>variation or suspension of a person’s infringement notice management plan at the person’s request;</w:t>
      </w:r>
    </w:p>
    <w:p w14:paraId="32B99AC3" w14:textId="77777777" w:rsidR="00A80870" w:rsidRPr="00562D6E" w:rsidRDefault="00562D6E" w:rsidP="00562D6E">
      <w:pPr>
        <w:pStyle w:val="AH5Sec"/>
        <w:shd w:val="pct25" w:color="auto" w:fill="auto"/>
      </w:pPr>
      <w:bookmarkStart w:id="61" w:name="_Toc10458020"/>
      <w:r w:rsidRPr="00562D6E">
        <w:rPr>
          <w:rStyle w:val="CharSectNo"/>
        </w:rPr>
        <w:t>52</w:t>
      </w:r>
      <w:r w:rsidRPr="00562D6E">
        <w:tab/>
      </w:r>
      <w:r w:rsidR="00A80870" w:rsidRPr="00562D6E">
        <w:t>Approval of community work or social development program</w:t>
      </w:r>
      <w:r w:rsidR="00A80870" w:rsidRPr="00562D6E">
        <w:br/>
        <w:t>Section 31D (2) and note</w:t>
      </w:r>
      <w:bookmarkEnd w:id="61"/>
    </w:p>
    <w:p w14:paraId="1572FB51" w14:textId="77777777" w:rsidR="00A80870" w:rsidRPr="00562D6E" w:rsidRDefault="00A80870" w:rsidP="00A80870">
      <w:pPr>
        <w:pStyle w:val="direction"/>
      </w:pPr>
      <w:r w:rsidRPr="00562D6E">
        <w:t>substitute</w:t>
      </w:r>
    </w:p>
    <w:p w14:paraId="7720090C" w14:textId="77777777" w:rsidR="00A80870" w:rsidRPr="00562D6E" w:rsidRDefault="00A80870" w:rsidP="00562D6E">
      <w:pPr>
        <w:pStyle w:val="IMain"/>
        <w:keepNext/>
      </w:pPr>
      <w:r w:rsidRPr="00562D6E">
        <w:tab/>
        <w:t>(2)</w:t>
      </w:r>
      <w:r w:rsidRPr="00562D6E">
        <w:tab/>
        <w:t>An approval is a notifiable instrument.</w:t>
      </w:r>
    </w:p>
    <w:p w14:paraId="2307FB29" w14:textId="7EEBA9B7" w:rsidR="00A80870" w:rsidRPr="00562D6E" w:rsidRDefault="00A80870" w:rsidP="00A80870">
      <w:pPr>
        <w:pStyle w:val="aNote"/>
      </w:pPr>
      <w:r w:rsidRPr="00562D6E">
        <w:rPr>
          <w:rStyle w:val="charItals"/>
        </w:rPr>
        <w:t>Note</w:t>
      </w:r>
      <w:r w:rsidRPr="00562D6E">
        <w:rPr>
          <w:rStyle w:val="charItals"/>
        </w:rPr>
        <w:tab/>
      </w:r>
      <w:r w:rsidRPr="00562D6E">
        <w:t xml:space="preserve">A notifiable instrument must be notified under the </w:t>
      </w:r>
      <w:hyperlink r:id="rId40" w:tooltip="A2001-14" w:history="1">
        <w:r w:rsidR="005561BE" w:rsidRPr="00562D6E">
          <w:rPr>
            <w:rStyle w:val="charCitHyperlinkAbbrev"/>
          </w:rPr>
          <w:t>Legislation Act</w:t>
        </w:r>
      </w:hyperlink>
      <w:r w:rsidRPr="00562D6E">
        <w:t>.</w:t>
      </w:r>
    </w:p>
    <w:p w14:paraId="043B19A8" w14:textId="77777777" w:rsidR="00A80870" w:rsidRPr="00562D6E" w:rsidRDefault="00562D6E" w:rsidP="00562D6E">
      <w:pPr>
        <w:pStyle w:val="AH5Sec"/>
        <w:shd w:val="pct25" w:color="auto" w:fill="auto"/>
      </w:pPr>
      <w:bookmarkStart w:id="62" w:name="_Toc10458021"/>
      <w:r w:rsidRPr="00562D6E">
        <w:rPr>
          <w:rStyle w:val="CharSectNo"/>
        </w:rPr>
        <w:lastRenderedPageBreak/>
        <w:t>53</w:t>
      </w:r>
      <w:r w:rsidRPr="00562D6E">
        <w:tab/>
      </w:r>
      <w:r w:rsidR="00A80870" w:rsidRPr="00562D6E">
        <w:t>Application for waiver of penalty—decision</w:t>
      </w:r>
      <w:r w:rsidR="00A80870" w:rsidRPr="00562D6E">
        <w:br/>
        <w:t>New section 31G (3) (e)</w:t>
      </w:r>
      <w:bookmarkEnd w:id="62"/>
    </w:p>
    <w:p w14:paraId="6A53F9A0" w14:textId="77777777" w:rsidR="00A80870" w:rsidRPr="00562D6E" w:rsidRDefault="00A80870" w:rsidP="00A80870">
      <w:pPr>
        <w:pStyle w:val="direction"/>
      </w:pPr>
      <w:r w:rsidRPr="00562D6E">
        <w:t>in division 3.2B, insert</w:t>
      </w:r>
    </w:p>
    <w:p w14:paraId="329C66C9" w14:textId="77777777" w:rsidR="00A80870" w:rsidRPr="00562D6E" w:rsidRDefault="00A80870" w:rsidP="00A80870">
      <w:pPr>
        <w:pStyle w:val="Ipara"/>
      </w:pPr>
      <w:r w:rsidRPr="00562D6E">
        <w:tab/>
        <w:t>(e)</w:t>
      </w:r>
      <w:r w:rsidRPr="00562D6E">
        <w:tab/>
        <w:t>allowing the application is consistent with any guidelines made under section 31I.</w:t>
      </w:r>
    </w:p>
    <w:p w14:paraId="352009EE" w14:textId="77777777" w:rsidR="00A80870" w:rsidRPr="00562D6E" w:rsidRDefault="00562D6E" w:rsidP="00562D6E">
      <w:pPr>
        <w:pStyle w:val="AH5Sec"/>
        <w:shd w:val="pct25" w:color="auto" w:fill="auto"/>
      </w:pPr>
      <w:bookmarkStart w:id="63" w:name="_Toc10458022"/>
      <w:r w:rsidRPr="00562D6E">
        <w:rPr>
          <w:rStyle w:val="CharSectNo"/>
        </w:rPr>
        <w:t>54</w:t>
      </w:r>
      <w:r w:rsidRPr="00562D6E">
        <w:tab/>
      </w:r>
      <w:r w:rsidR="00A80870" w:rsidRPr="00562D6E">
        <w:t>New section 31I</w:t>
      </w:r>
      <w:bookmarkEnd w:id="63"/>
    </w:p>
    <w:p w14:paraId="2929D24B" w14:textId="77777777" w:rsidR="00A80870" w:rsidRPr="00562D6E" w:rsidRDefault="00A80870" w:rsidP="00A80870">
      <w:pPr>
        <w:pStyle w:val="direction"/>
      </w:pPr>
      <w:r w:rsidRPr="00562D6E">
        <w:t>insert</w:t>
      </w:r>
    </w:p>
    <w:p w14:paraId="44755120" w14:textId="77777777" w:rsidR="00A80870" w:rsidRPr="00562D6E" w:rsidRDefault="00A80870" w:rsidP="00A80870">
      <w:pPr>
        <w:pStyle w:val="IH5Sec"/>
      </w:pPr>
      <w:r w:rsidRPr="00562D6E">
        <w:t>31I</w:t>
      </w:r>
      <w:r w:rsidRPr="00562D6E">
        <w:tab/>
        <w:t>Guidelines for waiver of penalty</w:t>
      </w:r>
    </w:p>
    <w:p w14:paraId="63B61635" w14:textId="77777777" w:rsidR="00A80870" w:rsidRPr="00562D6E" w:rsidRDefault="00A80870" w:rsidP="00A80870">
      <w:pPr>
        <w:pStyle w:val="IMain"/>
      </w:pPr>
      <w:r w:rsidRPr="00562D6E">
        <w:tab/>
        <w:t>(1)</w:t>
      </w:r>
      <w:r w:rsidRPr="00562D6E">
        <w:tab/>
        <w:t>The Minister may make guidelines for the waiver of infringement notice penalties.</w:t>
      </w:r>
    </w:p>
    <w:p w14:paraId="5B7EEA6F" w14:textId="77777777" w:rsidR="00A80870" w:rsidRPr="00562D6E" w:rsidRDefault="00A80870" w:rsidP="00A80870">
      <w:pPr>
        <w:pStyle w:val="IMain"/>
      </w:pPr>
      <w:r w:rsidRPr="00562D6E">
        <w:tab/>
        <w:t>(2)</w:t>
      </w:r>
      <w:r w:rsidRPr="00562D6E">
        <w:tab/>
        <w:t>The administering authority for an infringement notice offence must comply with the guidelines.</w:t>
      </w:r>
    </w:p>
    <w:p w14:paraId="2EF495D8" w14:textId="77777777" w:rsidR="00A80870" w:rsidRPr="00562D6E" w:rsidRDefault="00A80870" w:rsidP="00562D6E">
      <w:pPr>
        <w:pStyle w:val="IMain"/>
        <w:keepNext/>
      </w:pPr>
      <w:r w:rsidRPr="00562D6E">
        <w:tab/>
        <w:t>(3)</w:t>
      </w:r>
      <w:r w:rsidRPr="00562D6E">
        <w:tab/>
        <w:t>A guideline is a disallowable instrument.</w:t>
      </w:r>
    </w:p>
    <w:p w14:paraId="78253A0F" w14:textId="31DAD20F" w:rsidR="00A80870" w:rsidRPr="00562D6E" w:rsidRDefault="00A80870" w:rsidP="00A80870">
      <w:pPr>
        <w:pStyle w:val="aNote"/>
      </w:pPr>
      <w:r w:rsidRPr="00562D6E">
        <w:rPr>
          <w:rStyle w:val="charItals"/>
        </w:rPr>
        <w:t>Note</w:t>
      </w:r>
      <w:r w:rsidRPr="00562D6E">
        <w:rPr>
          <w:rStyle w:val="charItals"/>
        </w:rPr>
        <w:tab/>
      </w:r>
      <w:r w:rsidRPr="00562D6E">
        <w:t xml:space="preserve">A disallowable instrument must be notified, and presented to the Legislative Assembly, under the </w:t>
      </w:r>
      <w:hyperlink r:id="rId41" w:tooltip="A2001-14" w:history="1">
        <w:r w:rsidR="005561BE" w:rsidRPr="00562D6E">
          <w:rPr>
            <w:rStyle w:val="charCitHyperlinkAbbrev"/>
          </w:rPr>
          <w:t>Legislation Act</w:t>
        </w:r>
      </w:hyperlink>
      <w:r w:rsidRPr="00562D6E">
        <w:t>.</w:t>
      </w:r>
    </w:p>
    <w:p w14:paraId="4731534D" w14:textId="77777777" w:rsidR="00A80870" w:rsidRPr="00562D6E" w:rsidRDefault="00562D6E" w:rsidP="00562D6E">
      <w:pPr>
        <w:pStyle w:val="AH5Sec"/>
        <w:shd w:val="pct25" w:color="auto" w:fill="auto"/>
      </w:pPr>
      <w:bookmarkStart w:id="64" w:name="_Toc10458023"/>
      <w:r w:rsidRPr="00562D6E">
        <w:rPr>
          <w:rStyle w:val="CharSectNo"/>
        </w:rPr>
        <w:t>55</w:t>
      </w:r>
      <w:r w:rsidRPr="00562D6E">
        <w:tab/>
      </w:r>
      <w:r w:rsidR="00A80870" w:rsidRPr="00562D6E">
        <w:t>Application for withdrawal—decision</w:t>
      </w:r>
      <w:r w:rsidR="00A80870" w:rsidRPr="00562D6E">
        <w:br/>
        <w:t>Section 35 (2)</w:t>
      </w:r>
      <w:bookmarkEnd w:id="64"/>
    </w:p>
    <w:p w14:paraId="4A558292" w14:textId="77777777" w:rsidR="00A80870" w:rsidRPr="00562D6E" w:rsidRDefault="00A80870" w:rsidP="00A80870">
      <w:pPr>
        <w:pStyle w:val="direction"/>
      </w:pPr>
      <w:r w:rsidRPr="00562D6E">
        <w:t>omit</w:t>
      </w:r>
    </w:p>
    <w:p w14:paraId="4D7EED76" w14:textId="77777777" w:rsidR="00A80870" w:rsidRPr="00562D6E" w:rsidRDefault="00A80870" w:rsidP="00A80870">
      <w:pPr>
        <w:pStyle w:val="Amainreturn"/>
      </w:pPr>
      <w:r w:rsidRPr="00562D6E">
        <w:t>statutory declaration</w:t>
      </w:r>
    </w:p>
    <w:p w14:paraId="19689A37" w14:textId="77777777" w:rsidR="00A80870" w:rsidRPr="00562D6E" w:rsidRDefault="00A80870" w:rsidP="00A80870">
      <w:pPr>
        <w:pStyle w:val="direction"/>
      </w:pPr>
      <w:r w:rsidRPr="00562D6E">
        <w:t>substitute</w:t>
      </w:r>
    </w:p>
    <w:p w14:paraId="5CF0FB5B" w14:textId="77777777" w:rsidR="00A80870" w:rsidRPr="00562D6E" w:rsidRDefault="00A80870" w:rsidP="00A80870">
      <w:pPr>
        <w:pStyle w:val="Amainreturn"/>
      </w:pPr>
      <w:r w:rsidRPr="00562D6E">
        <w:t>written statement</w:t>
      </w:r>
    </w:p>
    <w:p w14:paraId="23E7C7EC" w14:textId="77777777" w:rsidR="00A80870" w:rsidRPr="00562D6E" w:rsidRDefault="00562D6E" w:rsidP="00562D6E">
      <w:pPr>
        <w:pStyle w:val="AH5Sec"/>
        <w:shd w:val="pct25" w:color="auto" w:fill="auto"/>
      </w:pPr>
      <w:bookmarkStart w:id="65" w:name="_Toc10458024"/>
      <w:r w:rsidRPr="00562D6E">
        <w:rPr>
          <w:rStyle w:val="CharSectNo"/>
        </w:rPr>
        <w:t>56</w:t>
      </w:r>
      <w:r w:rsidRPr="00562D6E">
        <w:tab/>
      </w:r>
      <w:r w:rsidR="00A80870" w:rsidRPr="00562D6E">
        <w:t>Section 35 (2), note 1</w:t>
      </w:r>
      <w:bookmarkEnd w:id="65"/>
    </w:p>
    <w:p w14:paraId="0DED77DD" w14:textId="77777777" w:rsidR="00A80870" w:rsidRPr="00562D6E" w:rsidRDefault="00A80870" w:rsidP="00F94358">
      <w:pPr>
        <w:pStyle w:val="direction"/>
        <w:keepNext w:val="0"/>
      </w:pPr>
      <w:r w:rsidRPr="00562D6E">
        <w:t>omit</w:t>
      </w:r>
    </w:p>
    <w:p w14:paraId="6A1C0591" w14:textId="77777777" w:rsidR="00A80870" w:rsidRPr="00562D6E" w:rsidRDefault="00562D6E" w:rsidP="00562D6E">
      <w:pPr>
        <w:pStyle w:val="AH5Sec"/>
        <w:shd w:val="pct25" w:color="auto" w:fill="auto"/>
      </w:pPr>
      <w:bookmarkStart w:id="66" w:name="_Toc10458025"/>
      <w:r w:rsidRPr="00562D6E">
        <w:rPr>
          <w:rStyle w:val="CharSectNo"/>
        </w:rPr>
        <w:lastRenderedPageBreak/>
        <w:t>57</w:t>
      </w:r>
      <w:r w:rsidRPr="00562D6E">
        <w:tab/>
      </w:r>
      <w:r w:rsidR="00A80870" w:rsidRPr="00562D6E">
        <w:t>Section 40</w:t>
      </w:r>
      <w:bookmarkEnd w:id="66"/>
    </w:p>
    <w:p w14:paraId="500E72ED" w14:textId="77777777" w:rsidR="00A80870" w:rsidRPr="00562D6E" w:rsidRDefault="00A80870" w:rsidP="00A80870">
      <w:pPr>
        <w:pStyle w:val="direction"/>
      </w:pPr>
      <w:r w:rsidRPr="00562D6E">
        <w:t>substitute</w:t>
      </w:r>
    </w:p>
    <w:p w14:paraId="555BD37A" w14:textId="77777777" w:rsidR="00A80870" w:rsidRPr="00562D6E" w:rsidRDefault="00A80870" w:rsidP="00A80870">
      <w:pPr>
        <w:pStyle w:val="IH5Sec"/>
      </w:pPr>
      <w:r w:rsidRPr="00562D6E">
        <w:t>40</w:t>
      </w:r>
      <w:r w:rsidRPr="00562D6E">
        <w:tab/>
        <w:t>Definitions—div 3.3A</w:t>
      </w:r>
    </w:p>
    <w:p w14:paraId="3ECCBFF2" w14:textId="77777777" w:rsidR="00A80870" w:rsidRPr="00562D6E" w:rsidRDefault="00A80870" w:rsidP="00A80870">
      <w:pPr>
        <w:pStyle w:val="Amainreturn"/>
      </w:pPr>
      <w:r w:rsidRPr="00562D6E">
        <w:t>In this division:</w:t>
      </w:r>
    </w:p>
    <w:p w14:paraId="4FEC6B79" w14:textId="77777777" w:rsidR="00A80870" w:rsidRPr="00562D6E" w:rsidRDefault="00A80870" w:rsidP="00562D6E">
      <w:pPr>
        <w:pStyle w:val="aDef"/>
      </w:pPr>
      <w:r w:rsidRPr="00562D6E">
        <w:rPr>
          <w:rStyle w:val="charBoldItals"/>
        </w:rPr>
        <w:t>corporation’s motor vehicle</w:t>
      </w:r>
      <w:r w:rsidRPr="00562D6E">
        <w:t xml:space="preserve"> means a motor vehicle for which the corporation is the registered operator.</w:t>
      </w:r>
    </w:p>
    <w:p w14:paraId="3BE3E284" w14:textId="77777777" w:rsidR="00A80870" w:rsidRPr="00562D6E" w:rsidRDefault="00562D6E" w:rsidP="00562D6E">
      <w:pPr>
        <w:pStyle w:val="AH5Sec"/>
        <w:shd w:val="pct25" w:color="auto" w:fill="auto"/>
      </w:pPr>
      <w:bookmarkStart w:id="67" w:name="_Toc10458026"/>
      <w:r w:rsidRPr="00562D6E">
        <w:rPr>
          <w:rStyle w:val="CharSectNo"/>
        </w:rPr>
        <w:t>58</w:t>
      </w:r>
      <w:r w:rsidRPr="00562D6E">
        <w:tab/>
      </w:r>
      <w:r w:rsidR="00A80870" w:rsidRPr="00562D6E">
        <w:t xml:space="preserve">Meaning of </w:t>
      </w:r>
      <w:r w:rsidR="00A80870" w:rsidRPr="00562D6E">
        <w:rPr>
          <w:rStyle w:val="charItals"/>
        </w:rPr>
        <w:t>all reasonable steps</w:t>
      </w:r>
      <w:r w:rsidR="00A80870" w:rsidRPr="00562D6E">
        <w:t>—div 3.3A</w:t>
      </w:r>
      <w:r w:rsidR="00A80870" w:rsidRPr="00562D6E">
        <w:br/>
        <w:t>Section 41 (1)</w:t>
      </w:r>
      <w:bookmarkEnd w:id="67"/>
    </w:p>
    <w:p w14:paraId="3075A876" w14:textId="77777777" w:rsidR="00A80870" w:rsidRPr="00562D6E" w:rsidRDefault="00A80870" w:rsidP="00A80870">
      <w:pPr>
        <w:pStyle w:val="direction"/>
      </w:pPr>
      <w:r w:rsidRPr="00562D6E">
        <w:t>before</w:t>
      </w:r>
    </w:p>
    <w:p w14:paraId="2CCC8DC9" w14:textId="77777777" w:rsidR="00A80870" w:rsidRPr="00562D6E" w:rsidRDefault="00A80870" w:rsidP="00A80870">
      <w:pPr>
        <w:pStyle w:val="Amainreturn"/>
      </w:pPr>
      <w:r w:rsidRPr="00562D6E">
        <w:t>vehicle</w:t>
      </w:r>
    </w:p>
    <w:p w14:paraId="3E682678" w14:textId="77777777" w:rsidR="00A80870" w:rsidRPr="00562D6E" w:rsidRDefault="00A80870" w:rsidP="00A80870">
      <w:pPr>
        <w:pStyle w:val="direction"/>
      </w:pPr>
      <w:r w:rsidRPr="00562D6E">
        <w:t>insert</w:t>
      </w:r>
    </w:p>
    <w:p w14:paraId="3C98AA40" w14:textId="77777777" w:rsidR="00A80870" w:rsidRPr="00562D6E" w:rsidRDefault="00A80870" w:rsidP="00A80870">
      <w:pPr>
        <w:pStyle w:val="Amainreturn"/>
      </w:pPr>
      <w:r w:rsidRPr="00562D6E">
        <w:t>motor</w:t>
      </w:r>
    </w:p>
    <w:p w14:paraId="47C83F3A" w14:textId="77777777" w:rsidR="00A80870" w:rsidRPr="00562D6E" w:rsidRDefault="00562D6E" w:rsidP="00562D6E">
      <w:pPr>
        <w:pStyle w:val="AH5Sec"/>
        <w:shd w:val="pct25" w:color="auto" w:fill="auto"/>
      </w:pPr>
      <w:bookmarkStart w:id="68" w:name="_Toc10458027"/>
      <w:r w:rsidRPr="00562D6E">
        <w:rPr>
          <w:rStyle w:val="CharSectNo"/>
        </w:rPr>
        <w:t>59</w:t>
      </w:r>
      <w:r w:rsidRPr="00562D6E">
        <w:tab/>
      </w:r>
      <w:r w:rsidR="00A80870" w:rsidRPr="00562D6E">
        <w:t>Section 41 (1), note 3</w:t>
      </w:r>
      <w:bookmarkEnd w:id="68"/>
    </w:p>
    <w:p w14:paraId="682E7613" w14:textId="77777777" w:rsidR="00A80870" w:rsidRPr="00562D6E" w:rsidRDefault="00A80870" w:rsidP="00A80870">
      <w:pPr>
        <w:pStyle w:val="direction"/>
      </w:pPr>
      <w:r w:rsidRPr="00562D6E">
        <w:t>omit</w:t>
      </w:r>
    </w:p>
    <w:p w14:paraId="5974A738" w14:textId="77777777" w:rsidR="00A80870" w:rsidRPr="00562D6E" w:rsidRDefault="00562D6E" w:rsidP="00562D6E">
      <w:pPr>
        <w:pStyle w:val="AH5Sec"/>
        <w:shd w:val="pct25" w:color="auto" w:fill="auto"/>
      </w:pPr>
      <w:bookmarkStart w:id="69" w:name="_Toc10458028"/>
      <w:r w:rsidRPr="00562D6E">
        <w:rPr>
          <w:rStyle w:val="CharSectNo"/>
        </w:rPr>
        <w:t>60</w:t>
      </w:r>
      <w:r w:rsidRPr="00562D6E">
        <w:tab/>
      </w:r>
      <w:r w:rsidR="00A80870" w:rsidRPr="00562D6E">
        <w:t>Sections 42 to 43A</w:t>
      </w:r>
      <w:bookmarkEnd w:id="69"/>
    </w:p>
    <w:p w14:paraId="6B3FF3E5" w14:textId="77777777" w:rsidR="00A80870" w:rsidRPr="00562D6E" w:rsidRDefault="00A80870" w:rsidP="00A80870">
      <w:pPr>
        <w:pStyle w:val="direction"/>
      </w:pPr>
      <w:r w:rsidRPr="00562D6E">
        <w:t>before</w:t>
      </w:r>
    </w:p>
    <w:p w14:paraId="0F7C8F41" w14:textId="77777777" w:rsidR="00A80870" w:rsidRPr="00562D6E" w:rsidRDefault="00A80870" w:rsidP="00A80870">
      <w:pPr>
        <w:pStyle w:val="Amainreturn"/>
      </w:pPr>
      <w:r w:rsidRPr="00562D6E">
        <w:t>vehicle</w:t>
      </w:r>
    </w:p>
    <w:p w14:paraId="38907C37" w14:textId="77777777" w:rsidR="00A80870" w:rsidRPr="00562D6E" w:rsidRDefault="00A80870" w:rsidP="00A80870">
      <w:pPr>
        <w:pStyle w:val="direction"/>
      </w:pPr>
      <w:r w:rsidRPr="00562D6E">
        <w:t>insert</w:t>
      </w:r>
    </w:p>
    <w:p w14:paraId="19FA2E63" w14:textId="77777777" w:rsidR="00A80870" w:rsidRPr="00562D6E" w:rsidRDefault="00A80870" w:rsidP="00A80870">
      <w:pPr>
        <w:pStyle w:val="Amainreturn"/>
      </w:pPr>
      <w:r w:rsidRPr="00562D6E">
        <w:t>motor</w:t>
      </w:r>
    </w:p>
    <w:p w14:paraId="2DD24EBA" w14:textId="77777777" w:rsidR="00A80870" w:rsidRPr="00562D6E" w:rsidRDefault="00562D6E" w:rsidP="00562D6E">
      <w:pPr>
        <w:pStyle w:val="AH5Sec"/>
        <w:shd w:val="pct25" w:color="auto" w:fill="auto"/>
      </w:pPr>
      <w:bookmarkStart w:id="70" w:name="_Toc10458029"/>
      <w:r w:rsidRPr="00562D6E">
        <w:rPr>
          <w:rStyle w:val="CharSectNo"/>
        </w:rPr>
        <w:lastRenderedPageBreak/>
        <w:t>61</w:t>
      </w:r>
      <w:r w:rsidRPr="00562D6E">
        <w:tab/>
      </w:r>
      <w:r w:rsidR="00A80870" w:rsidRPr="00562D6E">
        <w:t>Offence—driving interstate corporate vehicle</w:t>
      </w:r>
      <w:r w:rsidR="00A80870" w:rsidRPr="00562D6E">
        <w:br/>
        <w:t>Section 43B</w:t>
      </w:r>
      <w:bookmarkEnd w:id="70"/>
    </w:p>
    <w:p w14:paraId="78230956" w14:textId="77777777" w:rsidR="00A80870" w:rsidRPr="00562D6E" w:rsidRDefault="00A80870" w:rsidP="00A80870">
      <w:pPr>
        <w:pStyle w:val="direction"/>
      </w:pPr>
      <w:r w:rsidRPr="00562D6E">
        <w:t>before</w:t>
      </w:r>
    </w:p>
    <w:p w14:paraId="732A2B4A" w14:textId="77777777" w:rsidR="00A80870" w:rsidRPr="00562D6E" w:rsidRDefault="00A80870" w:rsidP="00901315">
      <w:pPr>
        <w:pStyle w:val="Amainreturn"/>
        <w:keepNext/>
      </w:pPr>
      <w:r w:rsidRPr="00562D6E">
        <w:t>vehicle</w:t>
      </w:r>
    </w:p>
    <w:p w14:paraId="33CBAA3F" w14:textId="77777777" w:rsidR="00A80870" w:rsidRPr="00562D6E" w:rsidRDefault="00A80870" w:rsidP="00A80870">
      <w:pPr>
        <w:pStyle w:val="direction"/>
      </w:pPr>
      <w:r w:rsidRPr="00562D6E">
        <w:t>insert</w:t>
      </w:r>
    </w:p>
    <w:p w14:paraId="274F102D" w14:textId="77777777" w:rsidR="00A80870" w:rsidRPr="00562D6E" w:rsidRDefault="00A80870" w:rsidP="00A80870">
      <w:pPr>
        <w:pStyle w:val="Amainreturn"/>
      </w:pPr>
      <w:r w:rsidRPr="00562D6E">
        <w:t>motor</w:t>
      </w:r>
    </w:p>
    <w:p w14:paraId="1F2C474C" w14:textId="77777777" w:rsidR="00A80870" w:rsidRPr="00562D6E" w:rsidRDefault="00562D6E" w:rsidP="00562D6E">
      <w:pPr>
        <w:pStyle w:val="AH5Sec"/>
        <w:shd w:val="pct25" w:color="auto" w:fill="auto"/>
      </w:pPr>
      <w:bookmarkStart w:id="71" w:name="_Toc10458030"/>
      <w:r w:rsidRPr="00562D6E">
        <w:rPr>
          <w:rStyle w:val="CharSectNo"/>
        </w:rPr>
        <w:t>62</w:t>
      </w:r>
      <w:r w:rsidRPr="00562D6E">
        <w:tab/>
      </w:r>
      <w:r w:rsidR="00A80870" w:rsidRPr="00562D6E">
        <w:t>Section 43B (3)</w:t>
      </w:r>
      <w:bookmarkEnd w:id="71"/>
    </w:p>
    <w:p w14:paraId="00B7E3E3" w14:textId="77777777" w:rsidR="00A80870" w:rsidRPr="00562D6E" w:rsidRDefault="00A80870" w:rsidP="00A80870">
      <w:pPr>
        <w:pStyle w:val="direction"/>
      </w:pPr>
      <w:r w:rsidRPr="00562D6E">
        <w:t>substitute</w:t>
      </w:r>
    </w:p>
    <w:p w14:paraId="29AE3490" w14:textId="77777777" w:rsidR="00A80870" w:rsidRPr="00562D6E" w:rsidRDefault="00A80870" w:rsidP="00A80870">
      <w:pPr>
        <w:pStyle w:val="IMain"/>
      </w:pPr>
      <w:r w:rsidRPr="00562D6E">
        <w:tab/>
        <w:t>(3)</w:t>
      </w:r>
      <w:r w:rsidRPr="00562D6E">
        <w:tab/>
        <w:t>In this section:</w:t>
      </w:r>
    </w:p>
    <w:p w14:paraId="1B233B87" w14:textId="77777777" w:rsidR="00A80870" w:rsidRPr="00562D6E" w:rsidRDefault="00A80870" w:rsidP="00562D6E">
      <w:pPr>
        <w:pStyle w:val="aDef"/>
      </w:pPr>
      <w:r w:rsidRPr="00562D6E">
        <w:rPr>
          <w:rStyle w:val="charBoldItals"/>
        </w:rPr>
        <w:t>interstate corporate motor vehicle</w:t>
      </w:r>
      <w:r w:rsidRPr="00562D6E">
        <w:t xml:space="preserve"> means a corporation’s motor vehicle that is registered in another jurisdiction.</w:t>
      </w:r>
    </w:p>
    <w:p w14:paraId="31AF6666" w14:textId="77777777" w:rsidR="00A80870" w:rsidRPr="00562D6E" w:rsidRDefault="00562D6E" w:rsidP="00562D6E">
      <w:pPr>
        <w:pStyle w:val="AH5Sec"/>
        <w:shd w:val="pct25" w:color="auto" w:fill="auto"/>
      </w:pPr>
      <w:bookmarkStart w:id="72" w:name="_Toc10458031"/>
      <w:r w:rsidRPr="00562D6E">
        <w:rPr>
          <w:rStyle w:val="CharSectNo"/>
        </w:rPr>
        <w:t>63</w:t>
      </w:r>
      <w:r w:rsidRPr="00562D6E">
        <w:tab/>
      </w:r>
      <w:r w:rsidR="00A80870" w:rsidRPr="00562D6E">
        <w:t>Effect of suspension</w:t>
      </w:r>
      <w:r w:rsidR="00A80870" w:rsidRPr="00562D6E">
        <w:br/>
        <w:t>Section 45 (2)</w:t>
      </w:r>
      <w:bookmarkEnd w:id="72"/>
    </w:p>
    <w:p w14:paraId="30F829AA" w14:textId="77777777" w:rsidR="00A80870" w:rsidRPr="00562D6E" w:rsidRDefault="00A80870" w:rsidP="00A80870">
      <w:pPr>
        <w:pStyle w:val="direction"/>
      </w:pPr>
      <w:r w:rsidRPr="00562D6E">
        <w:t>substitute</w:t>
      </w:r>
    </w:p>
    <w:p w14:paraId="3B632F58" w14:textId="77777777" w:rsidR="00A80870" w:rsidRPr="00562D6E" w:rsidRDefault="00A80870" w:rsidP="00A80870">
      <w:pPr>
        <w:pStyle w:val="IMain"/>
      </w:pPr>
      <w:r w:rsidRPr="00562D6E">
        <w:tab/>
        <w:t>(2)</w:t>
      </w:r>
      <w:r w:rsidRPr="00562D6E">
        <w:tab/>
        <w:t>The period for which a person’s driver licence is suspended under this division is concurrent with any uncompleted period of driver licence suspension or disqualification applying to the person under—</w:t>
      </w:r>
    </w:p>
    <w:p w14:paraId="671C1739" w14:textId="77777777" w:rsidR="00A80870" w:rsidRPr="00562D6E" w:rsidRDefault="00A80870" w:rsidP="00A80870">
      <w:pPr>
        <w:pStyle w:val="Ipara"/>
      </w:pPr>
      <w:r w:rsidRPr="00562D6E">
        <w:tab/>
        <w:t>(a)</w:t>
      </w:r>
      <w:r w:rsidRPr="00562D6E">
        <w:tab/>
        <w:t>another part; or</w:t>
      </w:r>
    </w:p>
    <w:p w14:paraId="3BB3DC8B" w14:textId="32B9579A" w:rsidR="00A80870" w:rsidRPr="00562D6E" w:rsidRDefault="00A80870" w:rsidP="00A80870">
      <w:pPr>
        <w:pStyle w:val="Ipara"/>
      </w:pPr>
      <w:r w:rsidRPr="00562D6E">
        <w:tab/>
        <w:t>(b)</w:t>
      </w:r>
      <w:r w:rsidRPr="00562D6E">
        <w:tab/>
        <w:t xml:space="preserve">any other territory law, other than the </w:t>
      </w:r>
      <w:hyperlink r:id="rId42" w:tooltip="A1999-78" w:history="1">
        <w:r w:rsidR="005561BE" w:rsidRPr="00562D6E">
          <w:rPr>
            <w:rStyle w:val="charCitHyperlinkItal"/>
          </w:rPr>
          <w:t>Road Transport (Driver Licensing) Act 1999</w:t>
        </w:r>
      </w:hyperlink>
      <w:r w:rsidRPr="00562D6E">
        <w:t xml:space="preserve">, division 2.3 (Demerit points system).  </w:t>
      </w:r>
    </w:p>
    <w:p w14:paraId="7E209D7B" w14:textId="77777777" w:rsidR="00A80870" w:rsidRPr="00562D6E" w:rsidRDefault="00A80870" w:rsidP="00A80870">
      <w:pPr>
        <w:pStyle w:val="IMain"/>
      </w:pPr>
      <w:r w:rsidRPr="00562D6E">
        <w:tab/>
        <w:t>(2A)</w:t>
      </w:r>
      <w:r w:rsidRPr="00562D6E">
        <w:tab/>
        <w:t xml:space="preserve">Subsection (2) is subject to any order by a court in relation to the other suspension or disqualification.  </w:t>
      </w:r>
    </w:p>
    <w:p w14:paraId="4446617B" w14:textId="77777777" w:rsidR="00A80870" w:rsidRPr="00562D6E" w:rsidRDefault="00562D6E" w:rsidP="00562D6E">
      <w:pPr>
        <w:pStyle w:val="AH5Sec"/>
        <w:shd w:val="pct25" w:color="auto" w:fill="auto"/>
      </w:pPr>
      <w:bookmarkStart w:id="73" w:name="_Toc10458032"/>
      <w:r w:rsidRPr="00562D6E">
        <w:rPr>
          <w:rStyle w:val="CharSectNo"/>
        </w:rPr>
        <w:lastRenderedPageBreak/>
        <w:t>64</w:t>
      </w:r>
      <w:r w:rsidRPr="00562D6E">
        <w:tab/>
      </w:r>
      <w:r w:rsidR="00A80870" w:rsidRPr="00562D6E">
        <w:t>Section 55</w:t>
      </w:r>
      <w:bookmarkEnd w:id="73"/>
    </w:p>
    <w:p w14:paraId="5B1697CE" w14:textId="77777777" w:rsidR="00A80870" w:rsidRPr="00562D6E" w:rsidRDefault="00A80870" w:rsidP="00A80870">
      <w:pPr>
        <w:pStyle w:val="direction"/>
      </w:pPr>
      <w:r w:rsidRPr="00562D6E">
        <w:t>substitute</w:t>
      </w:r>
    </w:p>
    <w:p w14:paraId="0CCA97CD" w14:textId="77777777" w:rsidR="00A80870" w:rsidRPr="00562D6E" w:rsidRDefault="00A80870" w:rsidP="00A80870">
      <w:pPr>
        <w:pStyle w:val="IH5Sec"/>
      </w:pPr>
      <w:r w:rsidRPr="00562D6E">
        <w:t>55</w:t>
      </w:r>
      <w:r w:rsidRPr="00562D6E">
        <w:tab/>
        <w:t>Written statements by corporations</w:t>
      </w:r>
    </w:p>
    <w:p w14:paraId="532E3E68" w14:textId="77777777" w:rsidR="00A80870" w:rsidRPr="00562D6E" w:rsidRDefault="00A80870" w:rsidP="00562D6E">
      <w:pPr>
        <w:pStyle w:val="Amainreturn"/>
        <w:keepNext/>
      </w:pPr>
      <w:r w:rsidRPr="00562D6E">
        <w:t>A written statement is made by a corporation for this part only if the statement is made by an executive officer of the corporation.</w:t>
      </w:r>
    </w:p>
    <w:p w14:paraId="301CF8B2" w14:textId="0B6273BC" w:rsidR="00A80870" w:rsidRPr="00562D6E" w:rsidRDefault="00A80870" w:rsidP="00A80870">
      <w:pPr>
        <w:pStyle w:val="aNote"/>
      </w:pPr>
      <w:r w:rsidRPr="00562D6E">
        <w:rPr>
          <w:rStyle w:val="charItals"/>
        </w:rPr>
        <w:t>Note</w:t>
      </w:r>
      <w:r w:rsidRPr="00562D6E">
        <w:tab/>
        <w:t xml:space="preserve">It is an offence to make a false or misleading statement, give false or misleading information or produce a false or misleading document (see </w:t>
      </w:r>
      <w:hyperlink r:id="rId43" w:tooltip="A2002-51" w:history="1">
        <w:r w:rsidR="005561BE" w:rsidRPr="00562D6E">
          <w:rPr>
            <w:rStyle w:val="charCitHyperlinkAbbrev"/>
          </w:rPr>
          <w:t>Criminal Code</w:t>
        </w:r>
      </w:hyperlink>
      <w:r w:rsidRPr="00562D6E">
        <w:t>, pt 3.4).</w:t>
      </w:r>
    </w:p>
    <w:p w14:paraId="627D8121" w14:textId="77777777" w:rsidR="00A80870" w:rsidRPr="00562D6E" w:rsidRDefault="00562D6E" w:rsidP="00562D6E">
      <w:pPr>
        <w:pStyle w:val="AH5Sec"/>
        <w:shd w:val="pct25" w:color="auto" w:fill="auto"/>
      </w:pPr>
      <w:bookmarkStart w:id="74" w:name="_Toc10458033"/>
      <w:r w:rsidRPr="00562D6E">
        <w:rPr>
          <w:rStyle w:val="CharSectNo"/>
        </w:rPr>
        <w:t>65</w:t>
      </w:r>
      <w:r w:rsidRPr="00562D6E">
        <w:tab/>
      </w:r>
      <w:r w:rsidR="00A80870" w:rsidRPr="00562D6E">
        <w:t>Evidentiary certificates</w:t>
      </w:r>
      <w:r w:rsidR="00A80870" w:rsidRPr="00562D6E">
        <w:br/>
        <w:t>Section 56 (3) (p) and (q)</w:t>
      </w:r>
      <w:bookmarkEnd w:id="74"/>
    </w:p>
    <w:p w14:paraId="03CFBF3C" w14:textId="77777777" w:rsidR="00A80870" w:rsidRPr="00562D6E" w:rsidRDefault="00A80870" w:rsidP="00A80870">
      <w:pPr>
        <w:pStyle w:val="direction"/>
      </w:pPr>
      <w:r w:rsidRPr="00562D6E">
        <w:t>omit</w:t>
      </w:r>
    </w:p>
    <w:p w14:paraId="53E81805" w14:textId="77777777" w:rsidR="00A80870" w:rsidRPr="00562D6E" w:rsidRDefault="00A80870" w:rsidP="00A80870">
      <w:pPr>
        <w:pStyle w:val="Amainreturn"/>
      </w:pPr>
      <w:r w:rsidRPr="00562D6E">
        <w:t>statutory</w:t>
      </w:r>
    </w:p>
    <w:p w14:paraId="09EE4CA4" w14:textId="77777777" w:rsidR="00A80870" w:rsidRPr="00562D6E" w:rsidRDefault="00562D6E" w:rsidP="00562D6E">
      <w:pPr>
        <w:pStyle w:val="AH5Sec"/>
        <w:shd w:val="pct25" w:color="auto" w:fill="auto"/>
      </w:pPr>
      <w:bookmarkStart w:id="75" w:name="_Toc10458034"/>
      <w:r w:rsidRPr="00562D6E">
        <w:rPr>
          <w:rStyle w:val="CharSectNo"/>
        </w:rPr>
        <w:t>66</w:t>
      </w:r>
      <w:r w:rsidRPr="00562D6E">
        <w:tab/>
      </w:r>
      <w:r w:rsidR="00A80870" w:rsidRPr="00562D6E">
        <w:t>Approval of website for online declarations</w:t>
      </w:r>
      <w:r w:rsidR="00A80870" w:rsidRPr="00562D6E">
        <w:br/>
        <w:t>Section 57</w:t>
      </w:r>
      <w:bookmarkEnd w:id="75"/>
    </w:p>
    <w:p w14:paraId="15FED45F" w14:textId="77777777" w:rsidR="00A80870" w:rsidRPr="00562D6E" w:rsidRDefault="00A80870" w:rsidP="00A80870">
      <w:pPr>
        <w:pStyle w:val="direction"/>
      </w:pPr>
      <w:r w:rsidRPr="00562D6E">
        <w:t>omit</w:t>
      </w:r>
    </w:p>
    <w:p w14:paraId="6C25FB1A" w14:textId="77777777" w:rsidR="00A80870" w:rsidRPr="00562D6E" w:rsidRDefault="00562D6E" w:rsidP="00562D6E">
      <w:pPr>
        <w:pStyle w:val="AH5Sec"/>
        <w:shd w:val="pct25" w:color="auto" w:fill="auto"/>
      </w:pPr>
      <w:bookmarkStart w:id="76" w:name="_Toc10458035"/>
      <w:r w:rsidRPr="00562D6E">
        <w:rPr>
          <w:rStyle w:val="CharSectNo"/>
        </w:rPr>
        <w:t>67</w:t>
      </w:r>
      <w:r w:rsidRPr="00562D6E">
        <w:tab/>
      </w:r>
      <w:r w:rsidR="00A80870" w:rsidRPr="00562D6E">
        <w:t>Police officer or authorised person may require name, date of birth, address and driver licence—driver or rider</w:t>
      </w:r>
      <w:r w:rsidR="00A80870" w:rsidRPr="00562D6E">
        <w:br/>
        <w:t>New section 58 (1) (aa)</w:t>
      </w:r>
      <w:bookmarkEnd w:id="76"/>
    </w:p>
    <w:p w14:paraId="081F164D" w14:textId="77777777" w:rsidR="00A80870" w:rsidRPr="00562D6E" w:rsidRDefault="00A80870" w:rsidP="00A80870">
      <w:pPr>
        <w:pStyle w:val="direction"/>
      </w:pPr>
      <w:r w:rsidRPr="00562D6E">
        <w:t>insert</w:t>
      </w:r>
    </w:p>
    <w:p w14:paraId="2BA73335" w14:textId="77777777" w:rsidR="00A80870" w:rsidRPr="00562D6E" w:rsidRDefault="00A80870" w:rsidP="00A80870">
      <w:pPr>
        <w:pStyle w:val="Ipara"/>
      </w:pPr>
      <w:r w:rsidRPr="00562D6E">
        <w:tab/>
        <w:t>(aa)</w:t>
      </w:r>
      <w:r w:rsidRPr="00562D6E">
        <w:tab/>
        <w:t>for the rider of an animal—require the person to produce an identification document if the person is carrying an identification document;</w:t>
      </w:r>
    </w:p>
    <w:p w14:paraId="48644AAD" w14:textId="77777777" w:rsidR="00A80870" w:rsidRPr="00562D6E" w:rsidRDefault="00562D6E" w:rsidP="00562D6E">
      <w:pPr>
        <w:pStyle w:val="AH5Sec"/>
        <w:shd w:val="pct25" w:color="auto" w:fill="auto"/>
      </w:pPr>
      <w:bookmarkStart w:id="77" w:name="_Toc10458036"/>
      <w:r w:rsidRPr="00562D6E">
        <w:rPr>
          <w:rStyle w:val="CharSectNo"/>
        </w:rPr>
        <w:lastRenderedPageBreak/>
        <w:t>68</w:t>
      </w:r>
      <w:r w:rsidRPr="00562D6E">
        <w:tab/>
      </w:r>
      <w:r w:rsidR="00A80870" w:rsidRPr="00562D6E">
        <w:t>Section 58 (2)</w:t>
      </w:r>
      <w:bookmarkEnd w:id="77"/>
    </w:p>
    <w:p w14:paraId="4A91A132" w14:textId="77777777" w:rsidR="00A80870" w:rsidRPr="00562D6E" w:rsidRDefault="00A80870" w:rsidP="00A80870">
      <w:pPr>
        <w:pStyle w:val="direction"/>
      </w:pPr>
      <w:r w:rsidRPr="00562D6E">
        <w:t>omit</w:t>
      </w:r>
    </w:p>
    <w:p w14:paraId="4FE1C68B" w14:textId="77777777" w:rsidR="00A80870" w:rsidRPr="00562D6E" w:rsidRDefault="00A80870" w:rsidP="00CB1589">
      <w:pPr>
        <w:pStyle w:val="Amainreturn"/>
        <w:keepNext/>
      </w:pPr>
      <w:r w:rsidRPr="00562D6E">
        <w:t>subsection (1)</w:t>
      </w:r>
    </w:p>
    <w:p w14:paraId="238A91FF" w14:textId="77777777" w:rsidR="00A80870" w:rsidRPr="00562D6E" w:rsidRDefault="00A80870" w:rsidP="00A80870">
      <w:pPr>
        <w:pStyle w:val="direction"/>
      </w:pPr>
      <w:r w:rsidRPr="00562D6E">
        <w:t>substitute</w:t>
      </w:r>
    </w:p>
    <w:p w14:paraId="160FB2C4" w14:textId="77777777" w:rsidR="00A80870" w:rsidRPr="00562D6E" w:rsidRDefault="00A80870" w:rsidP="00A80870">
      <w:pPr>
        <w:pStyle w:val="Amainreturn"/>
      </w:pPr>
      <w:r w:rsidRPr="00562D6E">
        <w:t>subsection (1) (a), (b), (c) or (d)</w:t>
      </w:r>
    </w:p>
    <w:p w14:paraId="7349B57C" w14:textId="77777777" w:rsidR="00A80870" w:rsidRPr="00562D6E" w:rsidRDefault="00562D6E" w:rsidP="00562D6E">
      <w:pPr>
        <w:pStyle w:val="AH5Sec"/>
        <w:shd w:val="pct25" w:color="auto" w:fill="auto"/>
      </w:pPr>
      <w:bookmarkStart w:id="78" w:name="_Toc10458037"/>
      <w:r w:rsidRPr="00562D6E">
        <w:rPr>
          <w:rStyle w:val="CharSectNo"/>
        </w:rPr>
        <w:t>69</w:t>
      </w:r>
      <w:r w:rsidRPr="00562D6E">
        <w:tab/>
      </w:r>
      <w:r w:rsidR="00A80870" w:rsidRPr="00562D6E">
        <w:t xml:space="preserve">Section 58 (5), new definition of </w:t>
      </w:r>
      <w:r w:rsidR="00A80870" w:rsidRPr="00562D6E">
        <w:rPr>
          <w:rStyle w:val="charItals"/>
        </w:rPr>
        <w:t>identification document</w:t>
      </w:r>
      <w:bookmarkEnd w:id="78"/>
    </w:p>
    <w:p w14:paraId="6DC43D4C" w14:textId="77777777" w:rsidR="00A80870" w:rsidRPr="00562D6E" w:rsidRDefault="00A80870" w:rsidP="00A80870">
      <w:pPr>
        <w:pStyle w:val="direction"/>
      </w:pPr>
      <w:r w:rsidRPr="00562D6E">
        <w:t>insert</w:t>
      </w:r>
    </w:p>
    <w:p w14:paraId="1C707224" w14:textId="77777777" w:rsidR="00A80870" w:rsidRPr="00562D6E" w:rsidRDefault="00A80870" w:rsidP="00562D6E">
      <w:pPr>
        <w:pStyle w:val="aDef"/>
        <w:rPr>
          <w:lang w:eastAsia="en-AU"/>
        </w:rPr>
      </w:pPr>
      <w:r w:rsidRPr="00562D6E">
        <w:rPr>
          <w:rStyle w:val="charBoldItals"/>
        </w:rPr>
        <w:t>identification document</w:t>
      </w:r>
      <w:r w:rsidRPr="00562D6E">
        <w:rPr>
          <w:lang w:eastAsia="en-AU"/>
        </w:rPr>
        <w:t>, includes the following:</w:t>
      </w:r>
    </w:p>
    <w:p w14:paraId="20D7875A" w14:textId="77777777" w:rsidR="00A80870" w:rsidRPr="00562D6E" w:rsidRDefault="00A80870" w:rsidP="00A80870">
      <w:pPr>
        <w:pStyle w:val="Idefpara"/>
        <w:rPr>
          <w:lang w:eastAsia="en-AU"/>
        </w:rPr>
      </w:pPr>
      <w:r w:rsidRPr="00562D6E">
        <w:rPr>
          <w:lang w:eastAsia="en-AU"/>
        </w:rPr>
        <w:tab/>
        <w:t>(a)</w:t>
      </w:r>
      <w:r w:rsidRPr="00562D6E">
        <w:rPr>
          <w:lang w:eastAsia="en-AU"/>
        </w:rPr>
        <w:tab/>
        <w:t>an Australian driver licence or foreign driver licence;</w:t>
      </w:r>
    </w:p>
    <w:p w14:paraId="07704AFC" w14:textId="5AFE9D08" w:rsidR="00A80870" w:rsidRPr="00562D6E" w:rsidRDefault="00A80870" w:rsidP="00A80870">
      <w:pPr>
        <w:pStyle w:val="Idefpara"/>
        <w:rPr>
          <w:lang w:eastAsia="en-AU"/>
        </w:rPr>
      </w:pPr>
      <w:r w:rsidRPr="00562D6E">
        <w:rPr>
          <w:lang w:eastAsia="en-AU"/>
        </w:rPr>
        <w:tab/>
        <w:t>(b)</w:t>
      </w:r>
      <w:r w:rsidRPr="00562D6E">
        <w:rPr>
          <w:lang w:eastAsia="en-AU"/>
        </w:rPr>
        <w:tab/>
        <w:t xml:space="preserve">a proof of identity card issued under the </w:t>
      </w:r>
      <w:hyperlink r:id="rId44" w:tooltip="A2010-35" w:history="1">
        <w:r w:rsidR="005561BE" w:rsidRPr="00562D6E">
          <w:rPr>
            <w:rStyle w:val="charCitHyperlinkItal"/>
          </w:rPr>
          <w:t>Liquor Act 2010</w:t>
        </w:r>
      </w:hyperlink>
      <w:r w:rsidRPr="00562D6E">
        <w:rPr>
          <w:lang w:eastAsia="en-AU"/>
        </w:rPr>
        <w:t>, section 210 (Proof of identity cards), or a corresponding document issued under the law of a State;</w:t>
      </w:r>
    </w:p>
    <w:p w14:paraId="79F95D5E" w14:textId="77777777" w:rsidR="00A80870" w:rsidRPr="00562D6E" w:rsidRDefault="00A80870" w:rsidP="00A80870">
      <w:pPr>
        <w:pStyle w:val="Idefpara"/>
        <w:rPr>
          <w:lang w:eastAsia="en-AU"/>
        </w:rPr>
      </w:pPr>
      <w:r w:rsidRPr="00562D6E">
        <w:rPr>
          <w:lang w:eastAsia="en-AU"/>
        </w:rPr>
        <w:tab/>
        <w:t>(c)</w:t>
      </w:r>
      <w:r w:rsidRPr="00562D6E">
        <w:rPr>
          <w:lang w:eastAsia="en-AU"/>
        </w:rPr>
        <w:tab/>
        <w:t>a passport;</w:t>
      </w:r>
    </w:p>
    <w:p w14:paraId="6E7FC559" w14:textId="77777777" w:rsidR="00A80870" w:rsidRPr="00562D6E" w:rsidRDefault="00A80870" w:rsidP="00A80870">
      <w:pPr>
        <w:pStyle w:val="Idefpara"/>
        <w:rPr>
          <w:lang w:eastAsia="en-AU"/>
        </w:rPr>
      </w:pPr>
      <w:r w:rsidRPr="00562D6E">
        <w:rPr>
          <w:lang w:eastAsia="en-AU"/>
        </w:rPr>
        <w:tab/>
        <w:t>(d)</w:t>
      </w:r>
      <w:r w:rsidRPr="00562D6E">
        <w:rPr>
          <w:lang w:eastAsia="en-AU"/>
        </w:rPr>
        <w:tab/>
        <w:t>a student card;</w:t>
      </w:r>
    </w:p>
    <w:p w14:paraId="36C2DE3E" w14:textId="77777777" w:rsidR="00A80870" w:rsidRPr="00562D6E" w:rsidRDefault="00A80870" w:rsidP="00A80870">
      <w:pPr>
        <w:pStyle w:val="Idefpara"/>
        <w:rPr>
          <w:lang w:eastAsia="en-AU"/>
        </w:rPr>
      </w:pPr>
      <w:r w:rsidRPr="00562D6E">
        <w:rPr>
          <w:lang w:eastAsia="en-AU"/>
        </w:rPr>
        <w:tab/>
        <w:t>(e)</w:t>
      </w:r>
      <w:r w:rsidRPr="00562D6E">
        <w:rPr>
          <w:lang w:eastAsia="en-AU"/>
        </w:rPr>
        <w:tab/>
        <w:t>a document that contains a photograph that could reasonably be taken to be the person and states the person’s name and date of birth.</w:t>
      </w:r>
    </w:p>
    <w:p w14:paraId="6CD4D48D" w14:textId="77777777" w:rsidR="00A80870" w:rsidRPr="00562D6E" w:rsidRDefault="00562D6E" w:rsidP="00562D6E">
      <w:pPr>
        <w:pStyle w:val="AH5Sec"/>
        <w:shd w:val="pct25" w:color="auto" w:fill="auto"/>
      </w:pPr>
      <w:bookmarkStart w:id="79" w:name="_Toc10458038"/>
      <w:r w:rsidRPr="00562D6E">
        <w:rPr>
          <w:rStyle w:val="CharSectNo"/>
        </w:rPr>
        <w:t>70</w:t>
      </w:r>
      <w:r w:rsidRPr="00562D6E">
        <w:tab/>
      </w:r>
      <w:r w:rsidR="00A80870" w:rsidRPr="00562D6E">
        <w:t>Suspension to be concurrent</w:t>
      </w:r>
      <w:r w:rsidR="00A80870" w:rsidRPr="00562D6E">
        <w:br/>
        <w:t>Section 89 (1)</w:t>
      </w:r>
      <w:bookmarkEnd w:id="79"/>
    </w:p>
    <w:p w14:paraId="3BEB11DF" w14:textId="77777777" w:rsidR="00A80870" w:rsidRPr="00562D6E" w:rsidRDefault="00A80870" w:rsidP="00A80870">
      <w:pPr>
        <w:pStyle w:val="direction"/>
      </w:pPr>
      <w:r w:rsidRPr="00562D6E">
        <w:t>substitute</w:t>
      </w:r>
    </w:p>
    <w:p w14:paraId="44195A2C" w14:textId="77777777" w:rsidR="00A80870" w:rsidRPr="00562D6E" w:rsidRDefault="00A80870" w:rsidP="00A80870">
      <w:pPr>
        <w:pStyle w:val="IMain"/>
      </w:pPr>
      <w:r w:rsidRPr="00562D6E">
        <w:tab/>
        <w:t>(1)</w:t>
      </w:r>
      <w:r w:rsidRPr="00562D6E">
        <w:tab/>
        <w:t xml:space="preserve">The period for which a person’s driver licence is suspended under this part is concurrent with any uncompleted period of driver licence suspension applying to the person under another part or any other territory law (the </w:t>
      </w:r>
      <w:r w:rsidRPr="00562D6E">
        <w:rPr>
          <w:rStyle w:val="charBoldItals"/>
        </w:rPr>
        <w:t>other suspension</w:t>
      </w:r>
      <w:r w:rsidRPr="00562D6E">
        <w:t>)—</w:t>
      </w:r>
    </w:p>
    <w:p w14:paraId="1BA532BD" w14:textId="77777777" w:rsidR="00A80870" w:rsidRPr="00562D6E" w:rsidRDefault="00A80870" w:rsidP="00A80870">
      <w:pPr>
        <w:pStyle w:val="Ipara"/>
      </w:pPr>
      <w:r w:rsidRPr="00562D6E">
        <w:tab/>
        <w:t>(a)</w:t>
      </w:r>
      <w:r w:rsidRPr="00562D6E">
        <w:tab/>
        <w:t>subject to any order by a court in relation to the other suspension; and</w:t>
      </w:r>
    </w:p>
    <w:p w14:paraId="2B982D97" w14:textId="74DB1C69" w:rsidR="00A80870" w:rsidRPr="00562D6E" w:rsidRDefault="00A80870" w:rsidP="00A80870">
      <w:pPr>
        <w:pStyle w:val="Ipara"/>
      </w:pPr>
      <w:r w:rsidRPr="00562D6E">
        <w:lastRenderedPageBreak/>
        <w:tab/>
        <w:t>(b)</w:t>
      </w:r>
      <w:r w:rsidRPr="00562D6E">
        <w:tab/>
        <w:t xml:space="preserve">only if the other suspension is not a suspension under the </w:t>
      </w:r>
      <w:hyperlink r:id="rId45" w:tooltip="A1999-78" w:history="1">
        <w:r w:rsidR="005561BE" w:rsidRPr="00562D6E">
          <w:rPr>
            <w:rStyle w:val="charCitHyperlinkItal"/>
          </w:rPr>
          <w:t>Road Transport (Driver Licensing) Act 1999</w:t>
        </w:r>
      </w:hyperlink>
      <w:r w:rsidRPr="00562D6E">
        <w:t>, division 2.3 (Demerit points system).</w:t>
      </w:r>
    </w:p>
    <w:p w14:paraId="0819C4CA" w14:textId="77777777" w:rsidR="00A80870" w:rsidRPr="00562D6E" w:rsidRDefault="00562D6E" w:rsidP="00562D6E">
      <w:pPr>
        <w:pStyle w:val="AH5Sec"/>
        <w:shd w:val="pct25" w:color="auto" w:fill="auto"/>
      </w:pPr>
      <w:bookmarkStart w:id="80" w:name="_Toc10458039"/>
      <w:r w:rsidRPr="00562D6E">
        <w:rPr>
          <w:rStyle w:val="CharSectNo"/>
        </w:rPr>
        <w:t>71</w:t>
      </w:r>
      <w:r w:rsidRPr="00562D6E">
        <w:tab/>
      </w:r>
      <w:r w:rsidR="00A80870" w:rsidRPr="00562D6E">
        <w:t xml:space="preserve">Dictionary, definition of </w:t>
      </w:r>
      <w:r w:rsidR="00A80870" w:rsidRPr="00562D6E">
        <w:rPr>
          <w:rStyle w:val="charItals"/>
        </w:rPr>
        <w:t>bicycle</w:t>
      </w:r>
      <w:r w:rsidR="00A80870" w:rsidRPr="00562D6E">
        <w:t>, paragraph (b)</w:t>
      </w:r>
      <w:bookmarkEnd w:id="80"/>
    </w:p>
    <w:p w14:paraId="5F9F1F12" w14:textId="77777777" w:rsidR="00A80870" w:rsidRPr="00562D6E" w:rsidRDefault="00A80870" w:rsidP="00A80870">
      <w:pPr>
        <w:pStyle w:val="direction"/>
      </w:pPr>
      <w:r w:rsidRPr="00562D6E">
        <w:t>substitute</w:t>
      </w:r>
    </w:p>
    <w:p w14:paraId="7677DD63" w14:textId="14DDE68D" w:rsidR="00A80870" w:rsidRPr="00562D6E" w:rsidRDefault="00A80870" w:rsidP="00A80870">
      <w:pPr>
        <w:pStyle w:val="Idefpara"/>
      </w:pPr>
      <w:r w:rsidRPr="00562D6E">
        <w:tab/>
        <w:t>(b)</w:t>
      </w:r>
      <w:r w:rsidRPr="00562D6E">
        <w:tab/>
        <w:t xml:space="preserve">includes a power-assisted pedal cycle within the meaning of the national road vehicle standards determined under the </w:t>
      </w:r>
      <w:hyperlink r:id="rId46" w:tooltip="Act 2018 No 163 (Cwlth)" w:history="1">
        <w:r w:rsidR="008902E0" w:rsidRPr="00562D6E">
          <w:rPr>
            <w:rStyle w:val="charCitHyperlinkItal"/>
          </w:rPr>
          <w:t>Road Vehicle Standards Act 2018</w:t>
        </w:r>
      </w:hyperlink>
      <w:r w:rsidRPr="00562D6E">
        <w:t xml:space="preserve"> (Cwlth), section 12; but</w:t>
      </w:r>
    </w:p>
    <w:p w14:paraId="6F7515B9" w14:textId="77777777" w:rsidR="00A80870" w:rsidRPr="00562D6E" w:rsidRDefault="00562D6E" w:rsidP="00562D6E">
      <w:pPr>
        <w:pStyle w:val="AH5Sec"/>
        <w:shd w:val="pct25" w:color="auto" w:fill="auto"/>
      </w:pPr>
      <w:bookmarkStart w:id="81" w:name="_Toc10458040"/>
      <w:r w:rsidRPr="00562D6E">
        <w:rPr>
          <w:rStyle w:val="CharSectNo"/>
        </w:rPr>
        <w:t>72</w:t>
      </w:r>
      <w:r w:rsidRPr="00562D6E">
        <w:tab/>
      </w:r>
      <w:r w:rsidR="00A80870" w:rsidRPr="00562D6E">
        <w:t xml:space="preserve">Dictionary, definition of </w:t>
      </w:r>
      <w:r w:rsidR="00A80870" w:rsidRPr="00562D6E">
        <w:rPr>
          <w:rStyle w:val="charItals"/>
        </w:rPr>
        <w:t>bicycle</w:t>
      </w:r>
      <w:r w:rsidR="00A80870" w:rsidRPr="00562D6E">
        <w:t>, note</w:t>
      </w:r>
      <w:bookmarkEnd w:id="81"/>
    </w:p>
    <w:p w14:paraId="79CF56A9" w14:textId="77777777" w:rsidR="00A80870" w:rsidRPr="00562D6E" w:rsidRDefault="00A80870" w:rsidP="00A80870">
      <w:pPr>
        <w:pStyle w:val="direction"/>
      </w:pPr>
      <w:r w:rsidRPr="00562D6E">
        <w:t>omit</w:t>
      </w:r>
    </w:p>
    <w:p w14:paraId="223C865C" w14:textId="77777777" w:rsidR="00A80870" w:rsidRPr="00562D6E" w:rsidRDefault="00562D6E" w:rsidP="00562D6E">
      <w:pPr>
        <w:pStyle w:val="AH5Sec"/>
        <w:shd w:val="pct25" w:color="auto" w:fill="auto"/>
        <w:rPr>
          <w:rStyle w:val="charItals"/>
        </w:rPr>
      </w:pPr>
      <w:bookmarkStart w:id="82" w:name="_Toc10458041"/>
      <w:r w:rsidRPr="00562D6E">
        <w:rPr>
          <w:rStyle w:val="CharSectNo"/>
        </w:rPr>
        <w:t>73</w:t>
      </w:r>
      <w:r w:rsidRPr="00562D6E">
        <w:rPr>
          <w:rStyle w:val="charItals"/>
          <w:i w:val="0"/>
        </w:rPr>
        <w:tab/>
      </w:r>
      <w:r w:rsidR="00A80870" w:rsidRPr="00562D6E">
        <w:t xml:space="preserve">Dictionary, definition of </w:t>
      </w:r>
      <w:r w:rsidR="00A80870" w:rsidRPr="00562D6E">
        <w:rPr>
          <w:rStyle w:val="charItals"/>
        </w:rPr>
        <w:t>online declaration</w:t>
      </w:r>
      <w:bookmarkEnd w:id="82"/>
    </w:p>
    <w:p w14:paraId="06FB3FBB" w14:textId="77777777" w:rsidR="00A80870" w:rsidRPr="00562D6E" w:rsidRDefault="00A80870" w:rsidP="00A80870">
      <w:pPr>
        <w:pStyle w:val="direction"/>
      </w:pPr>
      <w:r w:rsidRPr="00562D6E">
        <w:t>omit</w:t>
      </w:r>
    </w:p>
    <w:p w14:paraId="6FC8A745" w14:textId="77777777" w:rsidR="00A80870" w:rsidRPr="00562D6E" w:rsidRDefault="00562D6E" w:rsidP="00562D6E">
      <w:pPr>
        <w:pStyle w:val="AH5Sec"/>
        <w:shd w:val="pct25" w:color="auto" w:fill="auto"/>
        <w:rPr>
          <w:rStyle w:val="charItals"/>
        </w:rPr>
      </w:pPr>
      <w:bookmarkStart w:id="83" w:name="_Toc10458042"/>
      <w:r w:rsidRPr="00562D6E">
        <w:rPr>
          <w:rStyle w:val="CharSectNo"/>
        </w:rPr>
        <w:t>74</w:t>
      </w:r>
      <w:r w:rsidRPr="00562D6E">
        <w:rPr>
          <w:rStyle w:val="charItals"/>
          <w:i w:val="0"/>
        </w:rPr>
        <w:tab/>
      </w:r>
      <w:r w:rsidR="00A80870" w:rsidRPr="00562D6E">
        <w:t xml:space="preserve">Dictionary, new definition of </w:t>
      </w:r>
      <w:r w:rsidR="00A80870" w:rsidRPr="00562D6E">
        <w:rPr>
          <w:rStyle w:val="charItals"/>
        </w:rPr>
        <w:t>permanent resident</w:t>
      </w:r>
      <w:bookmarkEnd w:id="83"/>
    </w:p>
    <w:p w14:paraId="7FC60710" w14:textId="77777777" w:rsidR="00A80870" w:rsidRPr="00562D6E" w:rsidRDefault="00A80870" w:rsidP="00A80870">
      <w:pPr>
        <w:pStyle w:val="direction"/>
      </w:pPr>
      <w:r w:rsidRPr="00562D6E">
        <w:t>insert</w:t>
      </w:r>
    </w:p>
    <w:p w14:paraId="6B09DA89" w14:textId="77777777" w:rsidR="00A80870" w:rsidRPr="00562D6E" w:rsidRDefault="00A80870" w:rsidP="00562D6E">
      <w:pPr>
        <w:pStyle w:val="aDef"/>
      </w:pPr>
      <w:r w:rsidRPr="00562D6E">
        <w:rPr>
          <w:rStyle w:val="charBoldItals"/>
        </w:rPr>
        <w:t>permanent resident</w:t>
      </w:r>
      <w:r w:rsidRPr="00562D6E">
        <w:t xml:space="preserve"> means—</w:t>
      </w:r>
    </w:p>
    <w:p w14:paraId="74119EFF" w14:textId="1FE2732F" w:rsidR="00A80870" w:rsidRPr="00562D6E" w:rsidRDefault="00A80870" w:rsidP="00A80870">
      <w:pPr>
        <w:pStyle w:val="Idefpara"/>
      </w:pPr>
      <w:r w:rsidRPr="00562D6E">
        <w:tab/>
        <w:t>(a)</w:t>
      </w:r>
      <w:r w:rsidRPr="00562D6E">
        <w:tab/>
        <w:t xml:space="preserve">a person who holds a permanent visa for the </w:t>
      </w:r>
      <w:hyperlink r:id="rId47" w:tooltip="Act 1958 No 62 (Cwlth)" w:history="1">
        <w:r w:rsidR="008902E0" w:rsidRPr="00562D6E">
          <w:rPr>
            <w:rStyle w:val="charCitHyperlinkItal"/>
          </w:rPr>
          <w:t>Migration Act 1958</w:t>
        </w:r>
      </w:hyperlink>
      <w:r w:rsidRPr="00562D6E">
        <w:t xml:space="preserve"> (Cwlth), section 30; or</w:t>
      </w:r>
    </w:p>
    <w:p w14:paraId="630D85C2" w14:textId="4D69A23F" w:rsidR="00A80870" w:rsidRPr="00562D6E" w:rsidRDefault="00A80870" w:rsidP="00A80870">
      <w:pPr>
        <w:pStyle w:val="Idefpara"/>
      </w:pPr>
      <w:r w:rsidRPr="00562D6E">
        <w:tab/>
        <w:t>(b)</w:t>
      </w:r>
      <w:r w:rsidRPr="00562D6E">
        <w:tab/>
        <w:t xml:space="preserve">a </w:t>
      </w:r>
      <w:smartTag w:uri="urn:schemas-microsoft-com:office:smarttags" w:element="country-region">
        <w:smartTag w:uri="urn:schemas-microsoft-com:office:smarttags" w:element="place">
          <w:r w:rsidRPr="00562D6E">
            <w:t>New Zealand</w:t>
          </w:r>
        </w:smartTag>
      </w:smartTag>
      <w:r w:rsidRPr="00562D6E">
        <w:t xml:space="preserve"> citizen who holds a special category visa under the </w:t>
      </w:r>
      <w:hyperlink r:id="rId48" w:tooltip="Act 1958 No 62 (Cwlth)" w:history="1">
        <w:r w:rsidR="008902E0" w:rsidRPr="00562D6E">
          <w:rPr>
            <w:rStyle w:val="charCitHyperlinkItal"/>
          </w:rPr>
          <w:t>Migration Act 1958</w:t>
        </w:r>
      </w:hyperlink>
      <w:r w:rsidRPr="00562D6E">
        <w:t xml:space="preserve"> (Cwlth), section 32.</w:t>
      </w:r>
    </w:p>
    <w:p w14:paraId="18D15DB0" w14:textId="77777777" w:rsidR="00A80870" w:rsidRPr="00562D6E" w:rsidRDefault="00562D6E" w:rsidP="00562D6E">
      <w:pPr>
        <w:pStyle w:val="AH5Sec"/>
        <w:shd w:val="pct25" w:color="auto" w:fill="auto"/>
        <w:rPr>
          <w:rStyle w:val="charItals"/>
        </w:rPr>
      </w:pPr>
      <w:bookmarkStart w:id="84" w:name="_Toc10458043"/>
      <w:r w:rsidRPr="00562D6E">
        <w:rPr>
          <w:rStyle w:val="CharSectNo"/>
        </w:rPr>
        <w:t>75</w:t>
      </w:r>
      <w:r w:rsidRPr="00562D6E">
        <w:rPr>
          <w:rStyle w:val="charItals"/>
          <w:i w:val="0"/>
        </w:rPr>
        <w:tab/>
      </w:r>
      <w:r w:rsidR="00A80870" w:rsidRPr="00562D6E">
        <w:t xml:space="preserve">Dictionary, definition of </w:t>
      </w:r>
      <w:r w:rsidR="00A80870" w:rsidRPr="00562D6E">
        <w:rPr>
          <w:rStyle w:val="charItals"/>
        </w:rPr>
        <w:t>personal mobility device</w:t>
      </w:r>
      <w:bookmarkEnd w:id="84"/>
    </w:p>
    <w:p w14:paraId="3303E63B" w14:textId="77777777" w:rsidR="00A80870" w:rsidRPr="00562D6E" w:rsidRDefault="00A80870" w:rsidP="00A80870">
      <w:pPr>
        <w:pStyle w:val="direction"/>
      </w:pPr>
      <w:r w:rsidRPr="00562D6E">
        <w:t>substitute</w:t>
      </w:r>
    </w:p>
    <w:p w14:paraId="37A42F3D" w14:textId="6882325C" w:rsidR="00A80870" w:rsidRPr="00562D6E" w:rsidRDefault="00A80870" w:rsidP="00562D6E">
      <w:pPr>
        <w:pStyle w:val="aDef"/>
      </w:pPr>
      <w:r w:rsidRPr="00562D6E">
        <w:rPr>
          <w:rStyle w:val="charBoldItals"/>
        </w:rPr>
        <w:t>personal mobility device</w:t>
      </w:r>
      <w:r w:rsidRPr="00562D6E">
        <w:t xml:space="preserve">—see the </w:t>
      </w:r>
      <w:hyperlink r:id="rId49" w:tooltip="SL2017-43" w:history="1">
        <w:r w:rsidR="005561BE" w:rsidRPr="00562D6E">
          <w:rPr>
            <w:rStyle w:val="charCitHyperlinkItal"/>
          </w:rPr>
          <w:t>Road Transport (Road Rules) Regulation 2017</w:t>
        </w:r>
      </w:hyperlink>
      <w:r w:rsidRPr="00562D6E">
        <w:t xml:space="preserve">, section 18A. </w:t>
      </w:r>
    </w:p>
    <w:p w14:paraId="30B50DC7" w14:textId="77777777" w:rsidR="00A80870" w:rsidRPr="00562D6E" w:rsidRDefault="00562D6E" w:rsidP="00562D6E">
      <w:pPr>
        <w:pStyle w:val="AH5Sec"/>
        <w:shd w:val="pct25" w:color="auto" w:fill="auto"/>
        <w:rPr>
          <w:rStyle w:val="charItals"/>
        </w:rPr>
      </w:pPr>
      <w:bookmarkStart w:id="85" w:name="_Toc10458044"/>
      <w:r w:rsidRPr="00562D6E">
        <w:rPr>
          <w:rStyle w:val="CharSectNo"/>
        </w:rPr>
        <w:lastRenderedPageBreak/>
        <w:t>76</w:t>
      </w:r>
      <w:r w:rsidRPr="00562D6E">
        <w:rPr>
          <w:rStyle w:val="charItals"/>
          <w:i w:val="0"/>
        </w:rPr>
        <w:tab/>
      </w:r>
      <w:r w:rsidR="00A80870" w:rsidRPr="00562D6E">
        <w:t xml:space="preserve">Dictionary, definitions of </w:t>
      </w:r>
      <w:r w:rsidR="00A80870" w:rsidRPr="00562D6E">
        <w:rPr>
          <w:rStyle w:val="charItals"/>
        </w:rPr>
        <w:t>road</w:t>
      </w:r>
      <w:r w:rsidR="00A80870" w:rsidRPr="00562D6E">
        <w:t xml:space="preserve"> and </w:t>
      </w:r>
      <w:r w:rsidR="00A80870" w:rsidRPr="00562D6E">
        <w:rPr>
          <w:rStyle w:val="charItals"/>
        </w:rPr>
        <w:t>road related area</w:t>
      </w:r>
      <w:bookmarkEnd w:id="85"/>
    </w:p>
    <w:p w14:paraId="2CDE643C" w14:textId="77777777" w:rsidR="00A80870" w:rsidRPr="00562D6E" w:rsidRDefault="00A80870" w:rsidP="00A80870">
      <w:pPr>
        <w:pStyle w:val="direction"/>
      </w:pPr>
      <w:r w:rsidRPr="00562D6E">
        <w:t>substitute</w:t>
      </w:r>
    </w:p>
    <w:p w14:paraId="6AB81C93" w14:textId="77777777" w:rsidR="00A80870" w:rsidRPr="00562D6E" w:rsidRDefault="00A80870" w:rsidP="00562D6E">
      <w:pPr>
        <w:pStyle w:val="aDef"/>
      </w:pPr>
      <w:r w:rsidRPr="00562D6E">
        <w:rPr>
          <w:rStyle w:val="charBoldItals"/>
        </w:rPr>
        <w:t>road</w:t>
      </w:r>
      <w:r w:rsidRPr="00562D6E">
        <w:t xml:space="preserve">, for the road transport legislation or a provision of the road transport legislation (the </w:t>
      </w:r>
      <w:r w:rsidRPr="00562D6E">
        <w:rPr>
          <w:rStyle w:val="charBoldItals"/>
        </w:rPr>
        <w:t>relevant legislation</w:t>
      </w:r>
      <w:r w:rsidRPr="00562D6E">
        <w:t>)—</w:t>
      </w:r>
    </w:p>
    <w:p w14:paraId="342D17E2" w14:textId="77777777" w:rsidR="00A80870" w:rsidRPr="00562D6E" w:rsidRDefault="00A80870" w:rsidP="00A80870">
      <w:pPr>
        <w:pStyle w:val="Idefpara"/>
      </w:pPr>
      <w:r w:rsidRPr="00562D6E">
        <w:tab/>
        <w:t>(a)</w:t>
      </w:r>
      <w:r w:rsidRPr="00562D6E">
        <w:tab/>
        <w:t>means an area that is open to or used by the public and is developed for, or has as 1 of its main uses, the driving or riding of motor vehicles; but</w:t>
      </w:r>
    </w:p>
    <w:p w14:paraId="40FA02D5" w14:textId="77777777" w:rsidR="00A80870" w:rsidRPr="00562D6E" w:rsidRDefault="00A80870" w:rsidP="00A80870">
      <w:pPr>
        <w:pStyle w:val="Idefpara"/>
      </w:pPr>
      <w:r w:rsidRPr="00562D6E">
        <w:tab/>
        <w:t>(b)</w:t>
      </w:r>
      <w:r w:rsidRPr="00562D6E">
        <w:tab/>
        <w:t>does not include an area that would otherwise be a road so far as a declaration under section 12 (Power to include or exclude areas in road transport legislation) declares that the relevant legislation does not apply to the area.</w:t>
      </w:r>
    </w:p>
    <w:p w14:paraId="524B7507" w14:textId="77777777" w:rsidR="00A80870" w:rsidRPr="00562D6E" w:rsidRDefault="00A80870" w:rsidP="00562D6E">
      <w:pPr>
        <w:pStyle w:val="aDef"/>
      </w:pPr>
      <w:r w:rsidRPr="00562D6E">
        <w:rPr>
          <w:rStyle w:val="charBoldItals"/>
        </w:rPr>
        <w:t>road related area</w:t>
      </w:r>
      <w:r w:rsidRPr="00562D6E">
        <w:t xml:space="preserve">, for the road transport legislation or a provision of the road transport legislation (the </w:t>
      </w:r>
      <w:r w:rsidRPr="00562D6E">
        <w:rPr>
          <w:rStyle w:val="charBoldItals"/>
        </w:rPr>
        <w:t>relevant legislation</w:t>
      </w:r>
      <w:r w:rsidRPr="00562D6E">
        <w:t>)—</w:t>
      </w:r>
    </w:p>
    <w:p w14:paraId="33D56A9B" w14:textId="77777777" w:rsidR="00A80870" w:rsidRPr="00562D6E" w:rsidRDefault="00A80870" w:rsidP="00A80870">
      <w:pPr>
        <w:pStyle w:val="Idefpara"/>
      </w:pPr>
      <w:r w:rsidRPr="00562D6E">
        <w:tab/>
        <w:t>(a)</w:t>
      </w:r>
      <w:r w:rsidRPr="00562D6E">
        <w:tab/>
        <w:t>means—</w:t>
      </w:r>
    </w:p>
    <w:p w14:paraId="1D6786B7" w14:textId="77777777" w:rsidR="00A80870" w:rsidRPr="00562D6E" w:rsidRDefault="00A80870" w:rsidP="00A80870">
      <w:pPr>
        <w:pStyle w:val="Idefsubpara"/>
      </w:pPr>
      <w:r w:rsidRPr="00562D6E">
        <w:tab/>
        <w:t>(i)</w:t>
      </w:r>
      <w:r w:rsidRPr="00562D6E">
        <w:tab/>
        <w:t>an area that divides a road; or</w:t>
      </w:r>
    </w:p>
    <w:p w14:paraId="27A7DC1F" w14:textId="77777777" w:rsidR="00A80870" w:rsidRPr="00562D6E" w:rsidRDefault="00A80870" w:rsidP="00A80870">
      <w:pPr>
        <w:pStyle w:val="Idefsubpara"/>
      </w:pPr>
      <w:r w:rsidRPr="00562D6E">
        <w:tab/>
        <w:t>(ii)</w:t>
      </w:r>
      <w:r w:rsidRPr="00562D6E">
        <w:tab/>
        <w:t>a footpath or nature strip adjacent to a road; or</w:t>
      </w:r>
    </w:p>
    <w:p w14:paraId="6DB4493B" w14:textId="77777777" w:rsidR="00A80870" w:rsidRPr="00562D6E" w:rsidRDefault="00A80870" w:rsidP="00A80870">
      <w:pPr>
        <w:pStyle w:val="Idefsubpara"/>
      </w:pPr>
      <w:r w:rsidRPr="00562D6E">
        <w:tab/>
        <w:t>(iii)</w:t>
      </w:r>
      <w:r w:rsidRPr="00562D6E">
        <w:tab/>
        <w:t>an area that is open to the public and is designated for use by cyclists or animals; or</w:t>
      </w:r>
    </w:p>
    <w:p w14:paraId="386A5093" w14:textId="77777777" w:rsidR="00A80870" w:rsidRPr="00562D6E" w:rsidRDefault="00A80870" w:rsidP="00A80870">
      <w:pPr>
        <w:pStyle w:val="Idefsubpara"/>
      </w:pPr>
      <w:r w:rsidRPr="00562D6E">
        <w:tab/>
        <w:t>(iv)</w:t>
      </w:r>
      <w:r w:rsidRPr="00562D6E">
        <w:tab/>
        <w:t>an area that is not a road and that is open to or used by the public for driving, riding or parking vehicles; or</w:t>
      </w:r>
    </w:p>
    <w:p w14:paraId="61A1DFDB" w14:textId="77777777" w:rsidR="00A80870" w:rsidRPr="00562D6E" w:rsidRDefault="00A80870" w:rsidP="00A80870">
      <w:pPr>
        <w:pStyle w:val="Idefsubpara"/>
      </w:pPr>
      <w:r w:rsidRPr="00562D6E">
        <w:tab/>
        <w:t>(v)</w:t>
      </w:r>
      <w:r w:rsidRPr="00562D6E">
        <w:tab/>
        <w:t>a shoulder of a road; or</w:t>
      </w:r>
    </w:p>
    <w:p w14:paraId="1A15C734" w14:textId="77777777" w:rsidR="00A80870" w:rsidRPr="00562D6E" w:rsidRDefault="00A80870" w:rsidP="00A80870">
      <w:pPr>
        <w:pStyle w:val="Idefsubpara"/>
      </w:pPr>
      <w:r w:rsidRPr="00562D6E">
        <w:tab/>
        <w:t>(vi)</w:t>
      </w:r>
      <w:r w:rsidRPr="00562D6E">
        <w:tab/>
        <w:t>any other area that is open to or used by the public so far as a declaration under section 12 (Power to include or exclude areas in road transport legislation) declares that the relevant legislation applies to the area; but</w:t>
      </w:r>
    </w:p>
    <w:p w14:paraId="5087C5EB" w14:textId="77777777" w:rsidR="00A80870" w:rsidRPr="00562D6E" w:rsidRDefault="00A80870" w:rsidP="00A80870">
      <w:pPr>
        <w:pStyle w:val="Idefpara"/>
      </w:pPr>
      <w:r w:rsidRPr="00562D6E">
        <w:tab/>
        <w:t>(b)</w:t>
      </w:r>
      <w:r w:rsidRPr="00562D6E">
        <w:tab/>
        <w:t>does not include an area that would otherwise be a road related area so far as a declaration under that section declares that the relevant legislation does not apply to the area.</w:t>
      </w:r>
    </w:p>
    <w:p w14:paraId="03C0B2C6" w14:textId="77777777" w:rsidR="00A80870" w:rsidRPr="00562D6E" w:rsidRDefault="00A80870" w:rsidP="00562D6E">
      <w:pPr>
        <w:pStyle w:val="PageBreak"/>
        <w:suppressLineNumbers/>
      </w:pPr>
      <w:r w:rsidRPr="00562D6E">
        <w:br w:type="page"/>
      </w:r>
    </w:p>
    <w:p w14:paraId="129706B6" w14:textId="77777777" w:rsidR="00A80870" w:rsidRPr="00562D6E" w:rsidRDefault="00562D6E" w:rsidP="00562D6E">
      <w:pPr>
        <w:pStyle w:val="AH2Part"/>
      </w:pPr>
      <w:bookmarkStart w:id="86" w:name="_Toc10458045"/>
      <w:r w:rsidRPr="00562D6E">
        <w:rPr>
          <w:rStyle w:val="CharPartNo"/>
        </w:rPr>
        <w:lastRenderedPageBreak/>
        <w:t>Part 8</w:t>
      </w:r>
      <w:r w:rsidRPr="00562D6E">
        <w:tab/>
      </w:r>
      <w:r w:rsidR="00A80870" w:rsidRPr="00562D6E">
        <w:rPr>
          <w:rStyle w:val="CharPartText"/>
        </w:rPr>
        <w:t>Road Transport (General) Regulation 2000</w:t>
      </w:r>
      <w:bookmarkEnd w:id="86"/>
    </w:p>
    <w:p w14:paraId="46E9311C" w14:textId="77777777" w:rsidR="00A80870" w:rsidRPr="00562D6E" w:rsidRDefault="00562D6E" w:rsidP="00562D6E">
      <w:pPr>
        <w:pStyle w:val="AH5Sec"/>
        <w:shd w:val="pct25" w:color="auto" w:fill="auto"/>
      </w:pPr>
      <w:bookmarkStart w:id="87" w:name="_Toc10458046"/>
      <w:r w:rsidRPr="00562D6E">
        <w:rPr>
          <w:rStyle w:val="CharSectNo"/>
        </w:rPr>
        <w:t>77</w:t>
      </w:r>
      <w:r w:rsidRPr="00562D6E">
        <w:tab/>
      </w:r>
      <w:r w:rsidR="00A80870" w:rsidRPr="00562D6E">
        <w:t>Internally reviewable decisions</w:t>
      </w:r>
      <w:r w:rsidR="00A80870" w:rsidRPr="00562D6E">
        <w:br/>
        <w:t>Schedule 1, part 1.5, new item 2A</w:t>
      </w:r>
      <w:bookmarkEnd w:id="87"/>
    </w:p>
    <w:p w14:paraId="7B0DD377" w14:textId="77777777" w:rsidR="00A80870" w:rsidRPr="00562D6E" w:rsidRDefault="00A80870" w:rsidP="00A80870">
      <w:pPr>
        <w:pStyle w:val="direction"/>
      </w:pPr>
      <w:r w:rsidRPr="00562D6E">
        <w:t>insert</w:t>
      </w: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2107"/>
        <w:gridCol w:w="4641"/>
      </w:tblGrid>
      <w:tr w:rsidR="00A80870" w:rsidRPr="00562D6E" w14:paraId="28546DD8" w14:textId="77777777" w:rsidTr="001F2B85">
        <w:trPr>
          <w:cantSplit/>
        </w:trPr>
        <w:tc>
          <w:tcPr>
            <w:tcW w:w="1200" w:type="dxa"/>
          </w:tcPr>
          <w:p w14:paraId="5C766355" w14:textId="77777777" w:rsidR="00A80870" w:rsidRPr="00562D6E" w:rsidRDefault="00A80870" w:rsidP="00FD1557">
            <w:pPr>
              <w:pStyle w:val="TableNumbered"/>
              <w:numPr>
                <w:ilvl w:val="0"/>
                <w:numId w:val="0"/>
              </w:numPr>
              <w:jc w:val="both"/>
            </w:pPr>
            <w:r w:rsidRPr="00562D6E">
              <w:t>2A</w:t>
            </w:r>
          </w:p>
        </w:tc>
        <w:tc>
          <w:tcPr>
            <w:tcW w:w="2107" w:type="dxa"/>
          </w:tcPr>
          <w:p w14:paraId="44CD8B52" w14:textId="77777777" w:rsidR="00A80870" w:rsidRPr="00562D6E" w:rsidRDefault="00A80870" w:rsidP="00FD1557">
            <w:pPr>
              <w:pStyle w:val="TableText10"/>
            </w:pPr>
            <w:r w:rsidRPr="00562D6E">
              <w:t>31B (5)</w:t>
            </w:r>
          </w:p>
        </w:tc>
        <w:tc>
          <w:tcPr>
            <w:tcW w:w="4641" w:type="dxa"/>
          </w:tcPr>
          <w:p w14:paraId="1C66A1A8" w14:textId="77777777" w:rsidR="00A80870" w:rsidRPr="00562D6E" w:rsidRDefault="00A80870" w:rsidP="00FD1557">
            <w:pPr>
              <w:pStyle w:val="TableText10"/>
            </w:pPr>
            <w:r w:rsidRPr="00562D6E">
              <w:t>administering authority—amount of instalments</w:t>
            </w:r>
          </w:p>
        </w:tc>
      </w:tr>
    </w:tbl>
    <w:p w14:paraId="4A06B9B4" w14:textId="77777777" w:rsidR="003A03A1" w:rsidRPr="00562D6E" w:rsidRDefault="003A03A1" w:rsidP="00562D6E">
      <w:pPr>
        <w:pStyle w:val="PageBreak"/>
        <w:suppressLineNumbers/>
      </w:pPr>
      <w:r w:rsidRPr="00562D6E">
        <w:br w:type="page"/>
      </w:r>
    </w:p>
    <w:p w14:paraId="7F0F1E1B" w14:textId="77777777" w:rsidR="00A80870" w:rsidRPr="00562D6E" w:rsidRDefault="00562D6E" w:rsidP="00562D6E">
      <w:pPr>
        <w:pStyle w:val="AH2Part"/>
      </w:pPr>
      <w:bookmarkStart w:id="88" w:name="_Toc10458047"/>
      <w:r w:rsidRPr="00562D6E">
        <w:rPr>
          <w:rStyle w:val="CharPartNo"/>
        </w:rPr>
        <w:lastRenderedPageBreak/>
        <w:t>Part 9</w:t>
      </w:r>
      <w:r w:rsidRPr="00562D6E">
        <w:tab/>
      </w:r>
      <w:r w:rsidR="00A80870" w:rsidRPr="00562D6E">
        <w:rPr>
          <w:rStyle w:val="CharPartText"/>
        </w:rPr>
        <w:t>Road Transport (Offences) Regulation 2005</w:t>
      </w:r>
      <w:bookmarkEnd w:id="88"/>
    </w:p>
    <w:p w14:paraId="0202EB59" w14:textId="77777777" w:rsidR="00A80870" w:rsidRPr="00562D6E" w:rsidRDefault="00562D6E" w:rsidP="00562D6E">
      <w:pPr>
        <w:pStyle w:val="AH5Sec"/>
        <w:shd w:val="pct25" w:color="auto" w:fill="auto"/>
      </w:pPr>
      <w:bookmarkStart w:id="89" w:name="_Toc10458048"/>
      <w:r w:rsidRPr="00562D6E">
        <w:rPr>
          <w:rStyle w:val="CharSectNo"/>
        </w:rPr>
        <w:t>78</w:t>
      </w:r>
      <w:r w:rsidRPr="00562D6E">
        <w:tab/>
      </w:r>
      <w:r w:rsidR="00A80870" w:rsidRPr="00562D6E">
        <w:t>Sections 14F to 14I</w:t>
      </w:r>
      <w:bookmarkEnd w:id="89"/>
    </w:p>
    <w:p w14:paraId="450B5A6C" w14:textId="77777777" w:rsidR="00A80870" w:rsidRPr="00562D6E" w:rsidRDefault="00A80870" w:rsidP="00A80870">
      <w:pPr>
        <w:pStyle w:val="direction"/>
      </w:pPr>
      <w:r w:rsidRPr="00562D6E">
        <w:t>omit</w:t>
      </w:r>
    </w:p>
    <w:p w14:paraId="5F98B7B4" w14:textId="65D2EDB4" w:rsidR="00A80870" w:rsidRPr="00562D6E" w:rsidRDefault="00A80870" w:rsidP="00A80870">
      <w:pPr>
        <w:pStyle w:val="aNote"/>
      </w:pPr>
      <w:r w:rsidRPr="00562D6E">
        <w:rPr>
          <w:rStyle w:val="charItals"/>
        </w:rPr>
        <w:t>Note 1</w:t>
      </w:r>
      <w:r w:rsidRPr="00562D6E">
        <w:rPr>
          <w:rStyle w:val="charItals"/>
        </w:rPr>
        <w:tab/>
      </w:r>
      <w:r w:rsidRPr="00562D6E">
        <w:t xml:space="preserve">The </w:t>
      </w:r>
      <w:hyperlink r:id="rId50" w:tooltip="Act 1959 No 52 (Cwlth)" w:history="1">
        <w:r w:rsidR="005561BE" w:rsidRPr="00562D6E">
          <w:rPr>
            <w:rStyle w:val="charCitHyperlinkItal"/>
          </w:rPr>
          <w:t>Statutory Declarations Act 1959</w:t>
        </w:r>
      </w:hyperlink>
      <w:r w:rsidRPr="00562D6E">
        <w:rPr>
          <w:rStyle w:val="charItals"/>
        </w:rPr>
        <w:t xml:space="preserve"> </w:t>
      </w:r>
      <w:r w:rsidRPr="00562D6E">
        <w:t>(Cwlth) applies to the making of statutory declarations under ACT laws.</w:t>
      </w:r>
    </w:p>
    <w:p w14:paraId="00CC5667" w14:textId="77777777" w:rsidR="00A80870" w:rsidRPr="00562D6E" w:rsidRDefault="00562D6E" w:rsidP="00562D6E">
      <w:pPr>
        <w:pStyle w:val="AH5Sec"/>
        <w:shd w:val="pct25" w:color="auto" w:fill="auto"/>
      </w:pPr>
      <w:bookmarkStart w:id="90" w:name="_Toc10458049"/>
      <w:r w:rsidRPr="00562D6E">
        <w:rPr>
          <w:rStyle w:val="CharSectNo"/>
        </w:rPr>
        <w:t>79</w:t>
      </w:r>
      <w:r w:rsidRPr="00562D6E">
        <w:tab/>
      </w:r>
      <w:r w:rsidR="00A80870" w:rsidRPr="00562D6E">
        <w:t>New section 16BA</w:t>
      </w:r>
      <w:bookmarkEnd w:id="90"/>
    </w:p>
    <w:p w14:paraId="3A1B5102" w14:textId="77777777" w:rsidR="00A80870" w:rsidRPr="00562D6E" w:rsidRDefault="00A80870" w:rsidP="00A80870">
      <w:pPr>
        <w:pStyle w:val="direction"/>
      </w:pPr>
      <w:r w:rsidRPr="00562D6E">
        <w:t>insert</w:t>
      </w:r>
    </w:p>
    <w:p w14:paraId="44FF9E48" w14:textId="77777777" w:rsidR="00A80870" w:rsidRPr="00562D6E" w:rsidRDefault="00A80870" w:rsidP="00A80870">
      <w:pPr>
        <w:pStyle w:val="IH5Sec"/>
      </w:pPr>
      <w:r w:rsidRPr="00562D6E">
        <w:t>16BA</w:t>
      </w:r>
      <w:r w:rsidRPr="00562D6E">
        <w:tab/>
        <w:t>Variation or suspension of plan—Act, s 31B (7) (ca)</w:t>
      </w:r>
    </w:p>
    <w:p w14:paraId="1D680C52" w14:textId="77777777" w:rsidR="00A80870" w:rsidRPr="00562D6E" w:rsidRDefault="00A80870" w:rsidP="00A80870">
      <w:pPr>
        <w:pStyle w:val="Amainreturn"/>
      </w:pPr>
      <w:r w:rsidRPr="00562D6E">
        <w:t>The authority may, at the request of the person subject to the plan—</w:t>
      </w:r>
    </w:p>
    <w:p w14:paraId="3BAD694D" w14:textId="77777777" w:rsidR="00A80870" w:rsidRPr="00562D6E" w:rsidRDefault="00A80870" w:rsidP="00A80870">
      <w:pPr>
        <w:pStyle w:val="Ipara"/>
      </w:pPr>
      <w:r w:rsidRPr="00562D6E">
        <w:tab/>
        <w:t>(a)</w:t>
      </w:r>
      <w:r w:rsidRPr="00562D6E">
        <w:tab/>
        <w:t>vary the plan; or</w:t>
      </w:r>
    </w:p>
    <w:p w14:paraId="06AD7BB4" w14:textId="77777777" w:rsidR="00A80870" w:rsidRPr="00562D6E" w:rsidRDefault="00A80870" w:rsidP="00A80870">
      <w:pPr>
        <w:pStyle w:val="Ipara"/>
      </w:pPr>
      <w:r w:rsidRPr="00562D6E">
        <w:tab/>
        <w:t>(b)</w:t>
      </w:r>
      <w:r w:rsidRPr="00562D6E">
        <w:tab/>
        <w:t xml:space="preserve">suspend the plan for a stated amount of time. </w:t>
      </w:r>
    </w:p>
    <w:p w14:paraId="486F5BDE" w14:textId="77777777" w:rsidR="00A80870" w:rsidRPr="00562D6E" w:rsidRDefault="00562D6E" w:rsidP="00562D6E">
      <w:pPr>
        <w:pStyle w:val="AH5Sec"/>
        <w:shd w:val="pct25" w:color="auto" w:fill="auto"/>
      </w:pPr>
      <w:bookmarkStart w:id="91" w:name="_Toc10458050"/>
      <w:r w:rsidRPr="00562D6E">
        <w:rPr>
          <w:rStyle w:val="CharSectNo"/>
        </w:rPr>
        <w:t>80</w:t>
      </w:r>
      <w:r w:rsidRPr="00562D6E">
        <w:tab/>
      </w:r>
      <w:r w:rsidR="00A80870" w:rsidRPr="00562D6E">
        <w:t>Kinds of community work or social development programs that may be approved</w:t>
      </w:r>
      <w:r w:rsidR="00A80870" w:rsidRPr="00562D6E">
        <w:br/>
        <w:t>Section 16D (2) (a) and (b)</w:t>
      </w:r>
      <w:bookmarkEnd w:id="91"/>
    </w:p>
    <w:p w14:paraId="73242551" w14:textId="77777777" w:rsidR="00A80870" w:rsidRPr="00562D6E" w:rsidRDefault="00A80870" w:rsidP="00A80870">
      <w:pPr>
        <w:pStyle w:val="direction"/>
      </w:pPr>
      <w:r w:rsidRPr="00562D6E">
        <w:t>substitute</w:t>
      </w:r>
    </w:p>
    <w:p w14:paraId="4CB8942E" w14:textId="77777777" w:rsidR="00A80870" w:rsidRPr="00562D6E" w:rsidRDefault="00A80870" w:rsidP="00705765">
      <w:pPr>
        <w:pStyle w:val="Ipara"/>
      </w:pPr>
      <w:r w:rsidRPr="00562D6E">
        <w:tab/>
        <w:t>(a)</w:t>
      </w:r>
      <w:r w:rsidRPr="00562D6E">
        <w:tab/>
        <w:t>mental illness or mental disorder;</w:t>
      </w:r>
    </w:p>
    <w:p w14:paraId="60197702" w14:textId="77777777" w:rsidR="00A80870" w:rsidRPr="00562D6E" w:rsidRDefault="00A80870" w:rsidP="00705765">
      <w:pPr>
        <w:pStyle w:val="Ipara"/>
      </w:pPr>
      <w:r w:rsidRPr="00562D6E">
        <w:tab/>
        <w:t>(b)</w:t>
      </w:r>
      <w:r w:rsidRPr="00562D6E">
        <w:tab/>
        <w:t>disability, disease or illness;</w:t>
      </w:r>
    </w:p>
    <w:p w14:paraId="4BF780CF" w14:textId="77777777" w:rsidR="00A80870" w:rsidRPr="00562D6E" w:rsidRDefault="00562D6E" w:rsidP="00562D6E">
      <w:pPr>
        <w:pStyle w:val="AH5Sec"/>
        <w:shd w:val="pct25" w:color="auto" w:fill="auto"/>
      </w:pPr>
      <w:bookmarkStart w:id="92" w:name="_Toc10458051"/>
      <w:r w:rsidRPr="00562D6E">
        <w:rPr>
          <w:rStyle w:val="CharSectNo"/>
        </w:rPr>
        <w:t>81</w:t>
      </w:r>
      <w:r w:rsidRPr="00562D6E">
        <w:tab/>
      </w:r>
      <w:r w:rsidR="00A80870" w:rsidRPr="00562D6E">
        <w:t>Section 16D (3), new definitions</w:t>
      </w:r>
      <w:bookmarkEnd w:id="92"/>
    </w:p>
    <w:p w14:paraId="7115736B" w14:textId="77777777" w:rsidR="00A80870" w:rsidRPr="00562D6E" w:rsidRDefault="00A80870" w:rsidP="00A80870">
      <w:pPr>
        <w:pStyle w:val="direction"/>
      </w:pPr>
      <w:r w:rsidRPr="00562D6E">
        <w:t>insert</w:t>
      </w:r>
    </w:p>
    <w:p w14:paraId="5EF9B120" w14:textId="67F5FD03" w:rsidR="00A80870" w:rsidRPr="00562D6E" w:rsidRDefault="00A80870" w:rsidP="00562D6E">
      <w:pPr>
        <w:pStyle w:val="aDef"/>
      </w:pPr>
      <w:r w:rsidRPr="00562D6E">
        <w:rPr>
          <w:rStyle w:val="charBoldItals"/>
        </w:rPr>
        <w:t>disability</w:t>
      </w:r>
      <w:r w:rsidRPr="00562D6E">
        <w:t xml:space="preserve">—see the </w:t>
      </w:r>
      <w:hyperlink r:id="rId51" w:tooltip="A1991-98" w:history="1">
        <w:r w:rsidR="005561BE" w:rsidRPr="00562D6E">
          <w:rPr>
            <w:rStyle w:val="charCitHyperlinkItal"/>
          </w:rPr>
          <w:t>Disability Services Act 1991</w:t>
        </w:r>
      </w:hyperlink>
      <w:r w:rsidRPr="00562D6E">
        <w:t>, dictionary.</w:t>
      </w:r>
    </w:p>
    <w:p w14:paraId="2C0D1023" w14:textId="62F84822" w:rsidR="00A80870" w:rsidRPr="00562D6E" w:rsidRDefault="00A80870" w:rsidP="00562D6E">
      <w:pPr>
        <w:pStyle w:val="aDef"/>
      </w:pPr>
      <w:r w:rsidRPr="00562D6E">
        <w:rPr>
          <w:rStyle w:val="charBoldItals"/>
        </w:rPr>
        <w:t>mental disorder</w:t>
      </w:r>
      <w:r w:rsidRPr="00562D6E">
        <w:t xml:space="preserve">—see the </w:t>
      </w:r>
      <w:hyperlink r:id="rId52" w:tooltip="A2015-38" w:history="1">
        <w:r w:rsidR="005561BE" w:rsidRPr="00562D6E">
          <w:rPr>
            <w:rStyle w:val="charCitHyperlinkItal"/>
          </w:rPr>
          <w:t>Mental Health Act 2015</w:t>
        </w:r>
      </w:hyperlink>
      <w:r w:rsidRPr="00562D6E">
        <w:t>, section 9.</w:t>
      </w:r>
    </w:p>
    <w:p w14:paraId="0C30DDB1" w14:textId="69F43DB4" w:rsidR="00A80870" w:rsidRPr="00562D6E" w:rsidRDefault="00A80870" w:rsidP="00562D6E">
      <w:pPr>
        <w:pStyle w:val="aDef"/>
      </w:pPr>
      <w:r w:rsidRPr="00562D6E">
        <w:rPr>
          <w:rStyle w:val="charBoldItals"/>
        </w:rPr>
        <w:t>mental illness</w:t>
      </w:r>
      <w:r w:rsidRPr="00562D6E">
        <w:t xml:space="preserve">—see the </w:t>
      </w:r>
      <w:hyperlink r:id="rId53" w:tooltip="A2015-38" w:history="1">
        <w:r w:rsidR="005561BE" w:rsidRPr="00562D6E">
          <w:rPr>
            <w:rStyle w:val="charCitHyperlinkItal"/>
          </w:rPr>
          <w:t>Mental Health Act 2015</w:t>
        </w:r>
      </w:hyperlink>
      <w:r w:rsidRPr="00562D6E">
        <w:t>, section 10.</w:t>
      </w:r>
    </w:p>
    <w:p w14:paraId="49B59402" w14:textId="77777777" w:rsidR="00A80870" w:rsidRPr="00562D6E" w:rsidRDefault="00562D6E" w:rsidP="00562D6E">
      <w:pPr>
        <w:pStyle w:val="AH5Sec"/>
        <w:shd w:val="pct25" w:color="auto" w:fill="auto"/>
      </w:pPr>
      <w:bookmarkStart w:id="93" w:name="_Toc10458052"/>
      <w:r w:rsidRPr="00562D6E">
        <w:rPr>
          <w:rStyle w:val="CharSectNo"/>
        </w:rPr>
        <w:lastRenderedPageBreak/>
        <w:t>82</w:t>
      </w:r>
      <w:r w:rsidRPr="00562D6E">
        <w:tab/>
      </w:r>
      <w:r w:rsidR="00A80870" w:rsidRPr="00562D6E">
        <w:t>Short descriptions, penalties and demerit points</w:t>
      </w:r>
      <w:r w:rsidR="00A80870" w:rsidRPr="00562D6E">
        <w:br/>
        <w:t>Schedule 1, part 1.3, item 15</w:t>
      </w:r>
      <w:bookmarkEnd w:id="93"/>
    </w:p>
    <w:p w14:paraId="55FC0038" w14:textId="77777777" w:rsidR="00A80870" w:rsidRPr="00562D6E" w:rsidRDefault="00A80870" w:rsidP="00A80870">
      <w:pPr>
        <w:pStyle w:val="direction"/>
      </w:pPr>
      <w:r w:rsidRPr="00562D6E">
        <w:t>omit</w:t>
      </w:r>
    </w:p>
    <w:p w14:paraId="3FA148F9" w14:textId="77777777" w:rsidR="00A80870" w:rsidRPr="00562D6E" w:rsidRDefault="00562D6E" w:rsidP="00562D6E">
      <w:pPr>
        <w:pStyle w:val="AH5Sec"/>
        <w:shd w:val="pct25" w:color="auto" w:fill="auto"/>
      </w:pPr>
      <w:bookmarkStart w:id="94" w:name="_Toc10458053"/>
      <w:r w:rsidRPr="00562D6E">
        <w:rPr>
          <w:rStyle w:val="CharSectNo"/>
        </w:rPr>
        <w:t>83</w:t>
      </w:r>
      <w:r w:rsidRPr="00562D6E">
        <w:tab/>
      </w:r>
      <w:r w:rsidR="00A80870" w:rsidRPr="00562D6E">
        <w:t>Schedule 1, part 1.7, item 2, column 3</w:t>
      </w:r>
      <w:bookmarkEnd w:id="94"/>
    </w:p>
    <w:p w14:paraId="29795020" w14:textId="77777777" w:rsidR="00A80870" w:rsidRPr="00562D6E" w:rsidRDefault="00A80870" w:rsidP="00A80870">
      <w:pPr>
        <w:pStyle w:val="direction"/>
      </w:pPr>
      <w:r w:rsidRPr="00562D6E">
        <w:t>before</w:t>
      </w:r>
    </w:p>
    <w:p w14:paraId="2E03A308" w14:textId="77777777" w:rsidR="00A80870" w:rsidRPr="00562D6E" w:rsidRDefault="00A80870" w:rsidP="00A80870">
      <w:pPr>
        <w:pStyle w:val="Amainreturn"/>
      </w:pPr>
      <w:r w:rsidRPr="00562D6E">
        <w:t>vehicle</w:t>
      </w:r>
    </w:p>
    <w:p w14:paraId="5C9247B7" w14:textId="77777777" w:rsidR="00A80870" w:rsidRPr="00562D6E" w:rsidRDefault="00A80870" w:rsidP="00A80870">
      <w:pPr>
        <w:pStyle w:val="direction"/>
      </w:pPr>
      <w:r w:rsidRPr="00562D6E">
        <w:t>insert</w:t>
      </w:r>
    </w:p>
    <w:p w14:paraId="72D62134" w14:textId="77777777" w:rsidR="00A80870" w:rsidRPr="00562D6E" w:rsidRDefault="00A80870" w:rsidP="00A80870">
      <w:pPr>
        <w:pStyle w:val="Amainreturn"/>
      </w:pPr>
      <w:r w:rsidRPr="00562D6E">
        <w:t>motor</w:t>
      </w:r>
    </w:p>
    <w:p w14:paraId="1BC4AD0C" w14:textId="77777777" w:rsidR="00A80870" w:rsidRPr="00562D6E" w:rsidRDefault="00A80870" w:rsidP="00562D6E">
      <w:pPr>
        <w:pStyle w:val="PageBreak"/>
        <w:suppressLineNumbers/>
      </w:pPr>
      <w:r w:rsidRPr="00562D6E">
        <w:br w:type="page"/>
      </w:r>
    </w:p>
    <w:p w14:paraId="632F613A" w14:textId="77777777" w:rsidR="00A80870" w:rsidRPr="00562D6E" w:rsidRDefault="00562D6E" w:rsidP="00562D6E">
      <w:pPr>
        <w:pStyle w:val="AH2Part"/>
      </w:pPr>
      <w:bookmarkStart w:id="95" w:name="_Toc10458054"/>
      <w:r w:rsidRPr="00562D6E">
        <w:rPr>
          <w:rStyle w:val="CharPartNo"/>
        </w:rPr>
        <w:lastRenderedPageBreak/>
        <w:t>Part 10</w:t>
      </w:r>
      <w:r w:rsidRPr="00562D6E">
        <w:tab/>
      </w:r>
      <w:r w:rsidR="00A80870" w:rsidRPr="00562D6E">
        <w:rPr>
          <w:rStyle w:val="CharPartText"/>
        </w:rPr>
        <w:t>Road Transport (Public Passenger Services) Act 2001</w:t>
      </w:r>
      <w:bookmarkEnd w:id="95"/>
    </w:p>
    <w:p w14:paraId="2BB1CCEE" w14:textId="77777777" w:rsidR="00A80870" w:rsidRPr="00562D6E" w:rsidRDefault="00562D6E" w:rsidP="00562D6E">
      <w:pPr>
        <w:pStyle w:val="AH5Sec"/>
        <w:shd w:val="pct25" w:color="auto" w:fill="auto"/>
      </w:pPr>
      <w:bookmarkStart w:id="96" w:name="_Toc10458055"/>
      <w:r w:rsidRPr="00562D6E">
        <w:rPr>
          <w:rStyle w:val="CharSectNo"/>
        </w:rPr>
        <w:t>84</w:t>
      </w:r>
      <w:r w:rsidRPr="00562D6E">
        <w:tab/>
      </w:r>
      <w:r w:rsidR="00A80870" w:rsidRPr="00562D6E">
        <w:t>Bus operators—purposes of accreditation</w:t>
      </w:r>
      <w:r w:rsidR="00A80870" w:rsidRPr="00562D6E">
        <w:br/>
        <w:t>Section 15 (a)</w:t>
      </w:r>
      <w:bookmarkEnd w:id="96"/>
    </w:p>
    <w:p w14:paraId="5F0F9EA6" w14:textId="77777777" w:rsidR="00A80870" w:rsidRPr="00562D6E" w:rsidRDefault="00A80870" w:rsidP="00A80870">
      <w:pPr>
        <w:pStyle w:val="direction"/>
      </w:pPr>
      <w:r w:rsidRPr="00562D6E">
        <w:t>omit</w:t>
      </w:r>
    </w:p>
    <w:p w14:paraId="75463E7D" w14:textId="77777777" w:rsidR="00A80870" w:rsidRPr="00562D6E" w:rsidRDefault="00562D6E" w:rsidP="00562D6E">
      <w:pPr>
        <w:pStyle w:val="AH5Sec"/>
        <w:shd w:val="pct25" w:color="auto" w:fill="auto"/>
      </w:pPr>
      <w:bookmarkStart w:id="97" w:name="_Toc10458056"/>
      <w:r w:rsidRPr="00562D6E">
        <w:rPr>
          <w:rStyle w:val="CharSectNo"/>
        </w:rPr>
        <w:t>85</w:t>
      </w:r>
      <w:r w:rsidRPr="00562D6E">
        <w:tab/>
      </w:r>
      <w:r w:rsidR="00A80870" w:rsidRPr="00562D6E">
        <w:t>Taxi service operators—purposes of accreditation</w:t>
      </w:r>
      <w:r w:rsidR="00A80870" w:rsidRPr="00562D6E">
        <w:br/>
        <w:t>Section 49 (a)</w:t>
      </w:r>
      <w:bookmarkEnd w:id="97"/>
    </w:p>
    <w:p w14:paraId="22D828BD" w14:textId="77777777" w:rsidR="00A80870" w:rsidRPr="00562D6E" w:rsidRDefault="00A80870" w:rsidP="00A80870">
      <w:pPr>
        <w:pStyle w:val="direction"/>
      </w:pPr>
      <w:r w:rsidRPr="00562D6E">
        <w:t>omit</w:t>
      </w:r>
    </w:p>
    <w:p w14:paraId="599FA0B8" w14:textId="77777777" w:rsidR="00A80870" w:rsidRPr="00562D6E" w:rsidRDefault="00562D6E" w:rsidP="00562D6E">
      <w:pPr>
        <w:pStyle w:val="AH5Sec"/>
        <w:shd w:val="pct25" w:color="auto" w:fill="auto"/>
      </w:pPr>
      <w:bookmarkStart w:id="98" w:name="_Toc10458057"/>
      <w:r w:rsidRPr="00562D6E">
        <w:rPr>
          <w:rStyle w:val="CharSectNo"/>
        </w:rPr>
        <w:t>86</w:t>
      </w:r>
      <w:r w:rsidRPr="00562D6E">
        <w:tab/>
      </w:r>
      <w:r w:rsidR="00A80870" w:rsidRPr="00562D6E">
        <w:t>Demand responsive service authorisations</w:t>
      </w:r>
      <w:r w:rsidR="00A80870" w:rsidRPr="00562D6E">
        <w:br/>
        <w:t>Section 82 (1)</w:t>
      </w:r>
      <w:bookmarkEnd w:id="98"/>
    </w:p>
    <w:p w14:paraId="5BE58650" w14:textId="77777777" w:rsidR="00A80870" w:rsidRPr="00562D6E" w:rsidRDefault="00A80870" w:rsidP="00A80870">
      <w:pPr>
        <w:pStyle w:val="direction"/>
      </w:pPr>
      <w:r w:rsidRPr="00562D6E">
        <w:t>omit</w:t>
      </w:r>
    </w:p>
    <w:p w14:paraId="0F5E923E" w14:textId="77777777" w:rsidR="00A80870" w:rsidRPr="00562D6E" w:rsidRDefault="00A80870" w:rsidP="00A80870">
      <w:pPr>
        <w:pStyle w:val="Amainreturn"/>
      </w:pPr>
      <w:r w:rsidRPr="00562D6E">
        <w:t>The Minister</w:t>
      </w:r>
    </w:p>
    <w:p w14:paraId="3A1D0C92" w14:textId="77777777" w:rsidR="00A80870" w:rsidRPr="00562D6E" w:rsidRDefault="00A80870" w:rsidP="00A80870">
      <w:pPr>
        <w:pStyle w:val="direction"/>
      </w:pPr>
      <w:r w:rsidRPr="00562D6E">
        <w:t>substitute</w:t>
      </w:r>
    </w:p>
    <w:p w14:paraId="077811C9" w14:textId="77777777" w:rsidR="00A80870" w:rsidRPr="00562D6E" w:rsidRDefault="00A80870" w:rsidP="00A80870">
      <w:pPr>
        <w:pStyle w:val="Amainreturn"/>
      </w:pPr>
      <w:r w:rsidRPr="00562D6E">
        <w:t>The road transport authority</w:t>
      </w:r>
    </w:p>
    <w:p w14:paraId="244F1035" w14:textId="77777777" w:rsidR="00A80870" w:rsidRPr="00562D6E" w:rsidRDefault="00562D6E" w:rsidP="00562D6E">
      <w:pPr>
        <w:pStyle w:val="AH5Sec"/>
        <w:shd w:val="pct25" w:color="auto" w:fill="auto"/>
      </w:pPr>
      <w:bookmarkStart w:id="99" w:name="_Toc10458058"/>
      <w:r w:rsidRPr="00562D6E">
        <w:rPr>
          <w:rStyle w:val="CharSectNo"/>
        </w:rPr>
        <w:t>87</w:t>
      </w:r>
      <w:r w:rsidRPr="00562D6E">
        <w:tab/>
      </w:r>
      <w:r w:rsidR="00A80870" w:rsidRPr="00562D6E">
        <w:t>Demand responsive service operators—purposes of accreditation</w:t>
      </w:r>
      <w:r w:rsidR="00A80870" w:rsidRPr="00562D6E">
        <w:br/>
        <w:t>Section 87 (a)</w:t>
      </w:r>
      <w:bookmarkEnd w:id="99"/>
    </w:p>
    <w:p w14:paraId="082D7FF9" w14:textId="77777777" w:rsidR="00A80870" w:rsidRPr="00562D6E" w:rsidRDefault="00A80870" w:rsidP="00286BC4">
      <w:pPr>
        <w:pStyle w:val="direction"/>
        <w:keepNext w:val="0"/>
      </w:pPr>
      <w:r w:rsidRPr="00562D6E">
        <w:t>omit</w:t>
      </w:r>
    </w:p>
    <w:p w14:paraId="54932835" w14:textId="77777777" w:rsidR="00A80870" w:rsidRPr="00562D6E" w:rsidRDefault="00562D6E" w:rsidP="00562D6E">
      <w:pPr>
        <w:pStyle w:val="AH5Sec"/>
        <w:shd w:val="pct25" w:color="auto" w:fill="auto"/>
      </w:pPr>
      <w:bookmarkStart w:id="100" w:name="_Toc10458059"/>
      <w:r w:rsidRPr="00562D6E">
        <w:rPr>
          <w:rStyle w:val="CharSectNo"/>
        </w:rPr>
        <w:lastRenderedPageBreak/>
        <w:t>88</w:t>
      </w:r>
      <w:r w:rsidRPr="00562D6E">
        <w:tab/>
      </w:r>
      <w:r w:rsidR="00A80870" w:rsidRPr="00562D6E">
        <w:t>Police officer or authorised person—power to require name and address etc</w:t>
      </w:r>
      <w:r w:rsidR="00A80870" w:rsidRPr="00562D6E">
        <w:br/>
        <w:t>Section 121 (1), except note</w:t>
      </w:r>
      <w:bookmarkEnd w:id="100"/>
    </w:p>
    <w:p w14:paraId="2C7A4E4D" w14:textId="77777777" w:rsidR="00A80870" w:rsidRPr="00562D6E" w:rsidRDefault="00A80870" w:rsidP="00A80870">
      <w:pPr>
        <w:pStyle w:val="direction"/>
      </w:pPr>
      <w:r w:rsidRPr="00562D6E">
        <w:t>substitute</w:t>
      </w:r>
    </w:p>
    <w:p w14:paraId="6B1A99AA" w14:textId="77777777" w:rsidR="00A80870" w:rsidRPr="00562D6E" w:rsidRDefault="00A80870" w:rsidP="00286BC4">
      <w:pPr>
        <w:pStyle w:val="IMain"/>
        <w:keepNext/>
        <w:keepLines/>
      </w:pPr>
      <w:r w:rsidRPr="00562D6E">
        <w:tab/>
        <w:t>(1)</w:t>
      </w:r>
      <w:r w:rsidRPr="00562D6E">
        <w:tab/>
        <w:t>A police officer or authorised person may, if the police officer or authorised person believes on reasonable grounds that a person is committing or has committed an offence against this Act, require the person to state 1 or more of the following:</w:t>
      </w:r>
    </w:p>
    <w:p w14:paraId="768609B6" w14:textId="77777777" w:rsidR="00A80870" w:rsidRPr="00562D6E" w:rsidRDefault="00A80870" w:rsidP="00A80870">
      <w:pPr>
        <w:pStyle w:val="Ipara"/>
      </w:pPr>
      <w:r w:rsidRPr="00562D6E">
        <w:tab/>
        <w:t>(a)</w:t>
      </w:r>
      <w:r w:rsidRPr="00562D6E">
        <w:tab/>
        <w:t>the person’s name;</w:t>
      </w:r>
    </w:p>
    <w:p w14:paraId="0F2F8E2C" w14:textId="77777777" w:rsidR="00A80870" w:rsidRPr="00562D6E" w:rsidRDefault="00A80870" w:rsidP="00A80870">
      <w:pPr>
        <w:pStyle w:val="Ipara"/>
      </w:pPr>
      <w:r w:rsidRPr="00562D6E">
        <w:tab/>
        <w:t>(b)</w:t>
      </w:r>
      <w:r w:rsidRPr="00562D6E">
        <w:tab/>
        <w:t>the person’s date of birth;</w:t>
      </w:r>
    </w:p>
    <w:p w14:paraId="2E6DD59F" w14:textId="77777777" w:rsidR="00A80870" w:rsidRPr="00562D6E" w:rsidRDefault="00A80870" w:rsidP="00A80870">
      <w:pPr>
        <w:pStyle w:val="Ipara"/>
      </w:pPr>
      <w:r w:rsidRPr="00562D6E">
        <w:tab/>
        <w:t>(c)</w:t>
      </w:r>
      <w:r w:rsidRPr="00562D6E">
        <w:tab/>
        <w:t>the person’s home address.</w:t>
      </w:r>
    </w:p>
    <w:p w14:paraId="46A911F9" w14:textId="77777777" w:rsidR="00A80870" w:rsidRPr="00562D6E" w:rsidRDefault="00562D6E" w:rsidP="00562D6E">
      <w:pPr>
        <w:pStyle w:val="AH5Sec"/>
        <w:shd w:val="pct25" w:color="auto" w:fill="auto"/>
      </w:pPr>
      <w:bookmarkStart w:id="101" w:name="_Toc10458060"/>
      <w:r w:rsidRPr="00562D6E">
        <w:rPr>
          <w:rStyle w:val="CharSectNo"/>
        </w:rPr>
        <w:t>89</w:t>
      </w:r>
      <w:r w:rsidRPr="00562D6E">
        <w:tab/>
      </w:r>
      <w:r w:rsidR="00A80870" w:rsidRPr="00562D6E">
        <w:t>New section 121 (6) and (7)</w:t>
      </w:r>
      <w:bookmarkEnd w:id="101"/>
    </w:p>
    <w:p w14:paraId="5F2355CC" w14:textId="77777777" w:rsidR="00A80870" w:rsidRPr="00562D6E" w:rsidRDefault="00A80870" w:rsidP="00A80870">
      <w:pPr>
        <w:pStyle w:val="direction"/>
      </w:pPr>
      <w:r w:rsidRPr="00562D6E">
        <w:t>insert</w:t>
      </w:r>
    </w:p>
    <w:p w14:paraId="699F52DE" w14:textId="77777777" w:rsidR="00A80870" w:rsidRPr="00562D6E" w:rsidRDefault="00A80870" w:rsidP="00A80870">
      <w:pPr>
        <w:pStyle w:val="IMain"/>
      </w:pPr>
      <w:r w:rsidRPr="00562D6E">
        <w:tab/>
        <w:t>(6)</w:t>
      </w:r>
      <w:r w:rsidRPr="00562D6E">
        <w:tab/>
        <w:t>If a police officer or authorised officer suspects on reasonable grounds that information stated in response to a requirement under subsection (1) is false, the police officer or authorised officer may require the person to produce an identification document if the person is carrying an identification document.</w:t>
      </w:r>
    </w:p>
    <w:p w14:paraId="203AEDBC" w14:textId="77777777" w:rsidR="00A80870" w:rsidRPr="00562D6E" w:rsidRDefault="00A80870" w:rsidP="00A80870">
      <w:pPr>
        <w:pStyle w:val="IMain"/>
      </w:pPr>
      <w:r w:rsidRPr="00562D6E">
        <w:tab/>
        <w:t>(7)</w:t>
      </w:r>
      <w:r w:rsidRPr="00562D6E">
        <w:tab/>
        <w:t>In this section:</w:t>
      </w:r>
    </w:p>
    <w:p w14:paraId="0FBF0C08" w14:textId="77777777" w:rsidR="00A80870" w:rsidRPr="00562D6E" w:rsidRDefault="00A80870" w:rsidP="00562D6E">
      <w:pPr>
        <w:pStyle w:val="aDef"/>
        <w:rPr>
          <w:lang w:eastAsia="en-AU"/>
        </w:rPr>
      </w:pPr>
      <w:r w:rsidRPr="00562D6E">
        <w:rPr>
          <w:rStyle w:val="charBoldItals"/>
        </w:rPr>
        <w:t>identification document</w:t>
      </w:r>
      <w:r w:rsidRPr="00562D6E">
        <w:rPr>
          <w:lang w:eastAsia="en-AU"/>
        </w:rPr>
        <w:t xml:space="preserve"> includes the following:</w:t>
      </w:r>
    </w:p>
    <w:p w14:paraId="2F3D545E" w14:textId="77777777" w:rsidR="00A80870" w:rsidRPr="00562D6E" w:rsidRDefault="00A80870" w:rsidP="00A80870">
      <w:pPr>
        <w:pStyle w:val="Idefpara"/>
        <w:rPr>
          <w:lang w:eastAsia="en-AU"/>
        </w:rPr>
      </w:pPr>
      <w:r w:rsidRPr="00562D6E">
        <w:rPr>
          <w:lang w:eastAsia="en-AU"/>
        </w:rPr>
        <w:tab/>
        <w:t>(a)</w:t>
      </w:r>
      <w:r w:rsidRPr="00562D6E">
        <w:rPr>
          <w:lang w:eastAsia="en-AU"/>
        </w:rPr>
        <w:tab/>
        <w:t>an Australian driver licence or foreign driver licence;</w:t>
      </w:r>
    </w:p>
    <w:p w14:paraId="5EDA5C3C" w14:textId="59F01E2C" w:rsidR="00A80870" w:rsidRPr="00562D6E" w:rsidRDefault="00A80870" w:rsidP="00A80870">
      <w:pPr>
        <w:pStyle w:val="Idefpara"/>
        <w:rPr>
          <w:lang w:eastAsia="en-AU"/>
        </w:rPr>
      </w:pPr>
      <w:r w:rsidRPr="00562D6E">
        <w:rPr>
          <w:lang w:eastAsia="en-AU"/>
        </w:rPr>
        <w:tab/>
        <w:t>(b)</w:t>
      </w:r>
      <w:r w:rsidRPr="00562D6E">
        <w:rPr>
          <w:lang w:eastAsia="en-AU"/>
        </w:rPr>
        <w:tab/>
        <w:t xml:space="preserve">a proof of identity card issued under the </w:t>
      </w:r>
      <w:hyperlink r:id="rId54" w:tooltip="A2010-35" w:history="1">
        <w:r w:rsidR="005561BE" w:rsidRPr="00562D6E">
          <w:rPr>
            <w:rStyle w:val="charCitHyperlinkItal"/>
          </w:rPr>
          <w:t>Liquor Act 2010</w:t>
        </w:r>
      </w:hyperlink>
      <w:r w:rsidRPr="00562D6E">
        <w:rPr>
          <w:lang w:eastAsia="en-AU"/>
        </w:rPr>
        <w:t>, section  210 (Proof of identity cards), or a corresponding document issued under the law of a State;</w:t>
      </w:r>
    </w:p>
    <w:p w14:paraId="7A114B93" w14:textId="77777777" w:rsidR="00A80870" w:rsidRPr="00562D6E" w:rsidRDefault="00A80870" w:rsidP="00A80870">
      <w:pPr>
        <w:pStyle w:val="Idefpara"/>
        <w:rPr>
          <w:lang w:eastAsia="en-AU"/>
        </w:rPr>
      </w:pPr>
      <w:r w:rsidRPr="00562D6E">
        <w:rPr>
          <w:lang w:eastAsia="en-AU"/>
        </w:rPr>
        <w:tab/>
        <w:t>(c)</w:t>
      </w:r>
      <w:r w:rsidRPr="00562D6E">
        <w:rPr>
          <w:lang w:eastAsia="en-AU"/>
        </w:rPr>
        <w:tab/>
        <w:t>a passport;</w:t>
      </w:r>
    </w:p>
    <w:p w14:paraId="048D482F" w14:textId="77777777" w:rsidR="00A80870" w:rsidRPr="00562D6E" w:rsidRDefault="00A80870" w:rsidP="00A80870">
      <w:pPr>
        <w:pStyle w:val="Idefpara"/>
        <w:rPr>
          <w:lang w:eastAsia="en-AU"/>
        </w:rPr>
      </w:pPr>
      <w:r w:rsidRPr="00562D6E">
        <w:rPr>
          <w:lang w:eastAsia="en-AU"/>
        </w:rPr>
        <w:tab/>
        <w:t>(d)</w:t>
      </w:r>
      <w:r w:rsidRPr="00562D6E">
        <w:rPr>
          <w:lang w:eastAsia="en-AU"/>
        </w:rPr>
        <w:tab/>
        <w:t>a student card;</w:t>
      </w:r>
    </w:p>
    <w:p w14:paraId="3B16D744" w14:textId="77777777" w:rsidR="00A80870" w:rsidRPr="00562D6E" w:rsidRDefault="00A80870" w:rsidP="00A80870">
      <w:pPr>
        <w:pStyle w:val="Idefpara"/>
        <w:rPr>
          <w:lang w:eastAsia="en-AU"/>
        </w:rPr>
      </w:pPr>
      <w:r w:rsidRPr="00562D6E">
        <w:rPr>
          <w:lang w:eastAsia="en-AU"/>
        </w:rPr>
        <w:lastRenderedPageBreak/>
        <w:tab/>
        <w:t>(e)</w:t>
      </w:r>
      <w:r w:rsidRPr="00562D6E">
        <w:rPr>
          <w:lang w:eastAsia="en-AU"/>
        </w:rPr>
        <w:tab/>
        <w:t>a document that contains a photograph that could reasonably be taken to be the person and states the person’s name and date of birth.</w:t>
      </w:r>
    </w:p>
    <w:p w14:paraId="764D1B46" w14:textId="77777777" w:rsidR="00A80870" w:rsidRPr="00562D6E" w:rsidRDefault="00562D6E" w:rsidP="00562D6E">
      <w:pPr>
        <w:pStyle w:val="AH5Sec"/>
        <w:shd w:val="pct25" w:color="auto" w:fill="auto"/>
      </w:pPr>
      <w:bookmarkStart w:id="102" w:name="_Toc10458061"/>
      <w:r w:rsidRPr="00562D6E">
        <w:rPr>
          <w:rStyle w:val="CharSectNo"/>
        </w:rPr>
        <w:t>90</w:t>
      </w:r>
      <w:r w:rsidRPr="00562D6E">
        <w:tab/>
      </w:r>
      <w:r w:rsidR="00A80870" w:rsidRPr="00562D6E">
        <w:t>Dictionary, note 3</w:t>
      </w:r>
      <w:bookmarkEnd w:id="102"/>
    </w:p>
    <w:p w14:paraId="071C48E4" w14:textId="77777777" w:rsidR="00A80870" w:rsidRPr="00562D6E" w:rsidRDefault="00A80870" w:rsidP="00A80870">
      <w:pPr>
        <w:pStyle w:val="direction"/>
      </w:pPr>
      <w:r w:rsidRPr="00562D6E">
        <w:t>insert</w:t>
      </w:r>
    </w:p>
    <w:p w14:paraId="6324FB10"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w:t>
      </w:r>
    </w:p>
    <w:p w14:paraId="1CC08369"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 related area</w:t>
      </w:r>
    </w:p>
    <w:p w14:paraId="207E0A85" w14:textId="77777777" w:rsidR="00A80870" w:rsidRPr="00562D6E" w:rsidRDefault="00562D6E" w:rsidP="00562D6E">
      <w:pPr>
        <w:pStyle w:val="AH5Sec"/>
        <w:shd w:val="pct25" w:color="auto" w:fill="auto"/>
      </w:pPr>
      <w:bookmarkStart w:id="103" w:name="_Toc10458062"/>
      <w:r w:rsidRPr="00562D6E">
        <w:rPr>
          <w:rStyle w:val="CharSectNo"/>
        </w:rPr>
        <w:t>91</w:t>
      </w:r>
      <w:r w:rsidRPr="00562D6E">
        <w:tab/>
      </w:r>
      <w:r w:rsidR="00A80870" w:rsidRPr="00562D6E">
        <w:t xml:space="preserve">Dictionary, definitions of </w:t>
      </w:r>
      <w:r w:rsidR="00A80870" w:rsidRPr="00562D6E">
        <w:rPr>
          <w:rStyle w:val="charItals"/>
        </w:rPr>
        <w:t xml:space="preserve">road </w:t>
      </w:r>
      <w:r w:rsidR="00A80870" w:rsidRPr="00562D6E">
        <w:t xml:space="preserve">and </w:t>
      </w:r>
      <w:r w:rsidR="00A80870" w:rsidRPr="00562D6E">
        <w:rPr>
          <w:rStyle w:val="charItals"/>
        </w:rPr>
        <w:t>road related area</w:t>
      </w:r>
      <w:bookmarkEnd w:id="103"/>
    </w:p>
    <w:p w14:paraId="1E664CB6" w14:textId="77777777" w:rsidR="00A80870" w:rsidRPr="00562D6E" w:rsidRDefault="00A80870" w:rsidP="00A80870">
      <w:pPr>
        <w:pStyle w:val="direction"/>
      </w:pPr>
      <w:r w:rsidRPr="00562D6E">
        <w:t>omit</w:t>
      </w:r>
    </w:p>
    <w:p w14:paraId="5599A507" w14:textId="77777777" w:rsidR="00A80870" w:rsidRPr="00562D6E" w:rsidRDefault="00A80870" w:rsidP="00562D6E">
      <w:pPr>
        <w:pStyle w:val="PageBreak"/>
        <w:suppressLineNumbers/>
      </w:pPr>
      <w:r w:rsidRPr="00562D6E">
        <w:br w:type="page"/>
      </w:r>
    </w:p>
    <w:p w14:paraId="025CDF41" w14:textId="77777777" w:rsidR="00A80870" w:rsidRPr="00562D6E" w:rsidRDefault="00562D6E" w:rsidP="00562D6E">
      <w:pPr>
        <w:pStyle w:val="AH2Part"/>
      </w:pPr>
      <w:bookmarkStart w:id="104" w:name="_Toc10458063"/>
      <w:r w:rsidRPr="00562D6E">
        <w:rPr>
          <w:rStyle w:val="CharPartNo"/>
        </w:rPr>
        <w:lastRenderedPageBreak/>
        <w:t>Part 11</w:t>
      </w:r>
      <w:r w:rsidRPr="00562D6E">
        <w:tab/>
      </w:r>
      <w:r w:rsidR="00A80870" w:rsidRPr="00562D6E">
        <w:rPr>
          <w:rStyle w:val="CharPartText"/>
        </w:rPr>
        <w:t>Road Transport (Public Passenger Services) Regulation 2002</w:t>
      </w:r>
      <w:bookmarkEnd w:id="104"/>
    </w:p>
    <w:p w14:paraId="3FED6EB2" w14:textId="77777777" w:rsidR="00A80870" w:rsidRPr="00562D6E" w:rsidRDefault="00562D6E" w:rsidP="00562D6E">
      <w:pPr>
        <w:pStyle w:val="AH5Sec"/>
        <w:shd w:val="pct25" w:color="auto" w:fill="auto"/>
      </w:pPr>
      <w:bookmarkStart w:id="105" w:name="_Toc10458064"/>
      <w:r w:rsidRPr="00562D6E">
        <w:rPr>
          <w:rStyle w:val="CharSectNo"/>
        </w:rPr>
        <w:t>92</w:t>
      </w:r>
      <w:r w:rsidRPr="00562D6E">
        <w:tab/>
      </w:r>
      <w:r w:rsidR="00A80870" w:rsidRPr="00562D6E">
        <w:t>Dictionary, note 3</w:t>
      </w:r>
      <w:bookmarkEnd w:id="105"/>
    </w:p>
    <w:p w14:paraId="12BC7158" w14:textId="77777777" w:rsidR="00A80870" w:rsidRPr="00562D6E" w:rsidRDefault="00A80870" w:rsidP="00A80870">
      <w:pPr>
        <w:pStyle w:val="direction"/>
      </w:pPr>
      <w:r w:rsidRPr="00562D6E">
        <w:t>omit</w:t>
      </w:r>
    </w:p>
    <w:p w14:paraId="6254FCCE"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w:t>
      </w:r>
    </w:p>
    <w:p w14:paraId="717361BF" w14:textId="77777777" w:rsidR="00A80870" w:rsidRPr="00562D6E" w:rsidRDefault="00562D6E" w:rsidP="00562D6E">
      <w:pPr>
        <w:pStyle w:val="AH5Sec"/>
        <w:shd w:val="pct25" w:color="auto" w:fill="auto"/>
      </w:pPr>
      <w:bookmarkStart w:id="106" w:name="_Toc10458065"/>
      <w:r w:rsidRPr="00562D6E">
        <w:rPr>
          <w:rStyle w:val="CharSectNo"/>
        </w:rPr>
        <w:t>93</w:t>
      </w:r>
      <w:r w:rsidRPr="00562D6E">
        <w:tab/>
      </w:r>
      <w:r w:rsidR="00A80870" w:rsidRPr="00562D6E">
        <w:t>Dictionary, note 4</w:t>
      </w:r>
      <w:bookmarkEnd w:id="106"/>
    </w:p>
    <w:p w14:paraId="7279C057" w14:textId="77777777" w:rsidR="00A80870" w:rsidRPr="00562D6E" w:rsidRDefault="00A80870" w:rsidP="00A80870">
      <w:pPr>
        <w:pStyle w:val="direction"/>
      </w:pPr>
      <w:r w:rsidRPr="00562D6E">
        <w:t>insert</w:t>
      </w:r>
    </w:p>
    <w:p w14:paraId="43D4AF6F"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permanent resident</w:t>
      </w:r>
    </w:p>
    <w:p w14:paraId="515B0978"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w:t>
      </w:r>
    </w:p>
    <w:p w14:paraId="2C8719C3" w14:textId="77777777" w:rsidR="00A80870" w:rsidRPr="00562D6E" w:rsidRDefault="00A80870" w:rsidP="00562D6E">
      <w:pPr>
        <w:pStyle w:val="PageBreak"/>
        <w:suppressLineNumbers/>
      </w:pPr>
      <w:r w:rsidRPr="00562D6E">
        <w:br w:type="page"/>
      </w:r>
    </w:p>
    <w:p w14:paraId="55F40729" w14:textId="77777777" w:rsidR="00A80870" w:rsidRPr="00562D6E" w:rsidRDefault="00562D6E" w:rsidP="00562D6E">
      <w:pPr>
        <w:pStyle w:val="AH2Part"/>
      </w:pPr>
      <w:bookmarkStart w:id="107" w:name="_Toc10458066"/>
      <w:r w:rsidRPr="00562D6E">
        <w:rPr>
          <w:rStyle w:val="CharPartNo"/>
        </w:rPr>
        <w:lastRenderedPageBreak/>
        <w:t>Part 12</w:t>
      </w:r>
      <w:r w:rsidRPr="00562D6E">
        <w:rPr>
          <w:lang w:eastAsia="en-AU"/>
        </w:rPr>
        <w:tab/>
      </w:r>
      <w:r w:rsidR="00A80870" w:rsidRPr="00562D6E">
        <w:rPr>
          <w:rStyle w:val="CharPartText"/>
        </w:rPr>
        <w:t>Road Transport (Road Rules) Regulation 2017</w:t>
      </w:r>
      <w:bookmarkEnd w:id="107"/>
    </w:p>
    <w:p w14:paraId="0DC38803" w14:textId="77777777" w:rsidR="00A80870" w:rsidRPr="00562D6E" w:rsidRDefault="00562D6E" w:rsidP="00562D6E">
      <w:pPr>
        <w:pStyle w:val="AH5Sec"/>
        <w:shd w:val="pct25" w:color="auto" w:fill="auto"/>
      </w:pPr>
      <w:bookmarkStart w:id="108" w:name="_Toc10458067"/>
      <w:r w:rsidRPr="00562D6E">
        <w:rPr>
          <w:rStyle w:val="CharSectNo"/>
        </w:rPr>
        <w:t>94</w:t>
      </w:r>
      <w:r w:rsidRPr="00562D6E">
        <w:tab/>
      </w:r>
      <w:r w:rsidR="00A80870" w:rsidRPr="00562D6E">
        <w:t xml:space="preserve">Meaning of </w:t>
      </w:r>
      <w:r w:rsidR="00A80870" w:rsidRPr="00562D6E">
        <w:rPr>
          <w:rStyle w:val="charItals"/>
        </w:rPr>
        <w:t>road</w:t>
      </w:r>
      <w:r w:rsidR="00A80870" w:rsidRPr="00562D6E">
        <w:rPr>
          <w:rStyle w:val="charItals"/>
        </w:rPr>
        <w:br/>
      </w:r>
      <w:r w:rsidR="00A80870" w:rsidRPr="00562D6E">
        <w:t>Section 12, note 1</w:t>
      </w:r>
      <w:bookmarkEnd w:id="108"/>
    </w:p>
    <w:p w14:paraId="2145A5F2" w14:textId="77777777" w:rsidR="00A80870" w:rsidRPr="00562D6E" w:rsidRDefault="00A80870" w:rsidP="00A80870">
      <w:pPr>
        <w:pStyle w:val="direction"/>
      </w:pPr>
      <w:r w:rsidRPr="00562D6E">
        <w:t>substitute</w:t>
      </w:r>
    </w:p>
    <w:p w14:paraId="07FBFA00" w14:textId="6BC25A85" w:rsidR="00A80870" w:rsidRPr="00562D6E" w:rsidRDefault="00A80870" w:rsidP="00A80870">
      <w:pPr>
        <w:pStyle w:val="aNote"/>
      </w:pPr>
      <w:r w:rsidRPr="00562D6E">
        <w:rPr>
          <w:rStyle w:val="charItals"/>
        </w:rPr>
        <w:t>Note 1</w:t>
      </w:r>
      <w:r w:rsidRPr="00562D6E">
        <w:rPr>
          <w:rStyle w:val="charItals"/>
        </w:rPr>
        <w:tab/>
      </w:r>
      <w:r w:rsidRPr="00562D6E">
        <w:rPr>
          <w:rStyle w:val="charBoldItals"/>
        </w:rPr>
        <w:t>Road</w:t>
      </w:r>
      <w:r w:rsidRPr="00562D6E">
        <w:t xml:space="preserve">—see the </w:t>
      </w:r>
      <w:hyperlink r:id="rId55" w:tooltip="A1999-77" w:history="1">
        <w:r w:rsidR="005561BE" w:rsidRPr="00562D6E">
          <w:rPr>
            <w:rStyle w:val="charCitHyperlinkItal"/>
          </w:rPr>
          <w:t>Road Transport (General) Act 1999</w:t>
        </w:r>
      </w:hyperlink>
      <w:r w:rsidRPr="00562D6E">
        <w:t>, dictionary.</w:t>
      </w:r>
    </w:p>
    <w:p w14:paraId="68B2979B" w14:textId="77777777" w:rsidR="00A80870" w:rsidRPr="00562D6E" w:rsidRDefault="00562D6E" w:rsidP="00562D6E">
      <w:pPr>
        <w:pStyle w:val="AH5Sec"/>
        <w:shd w:val="pct25" w:color="auto" w:fill="auto"/>
      </w:pPr>
      <w:bookmarkStart w:id="109" w:name="_Toc10458068"/>
      <w:r w:rsidRPr="00562D6E">
        <w:rPr>
          <w:rStyle w:val="CharSectNo"/>
        </w:rPr>
        <w:t>95</w:t>
      </w:r>
      <w:r w:rsidRPr="00562D6E">
        <w:tab/>
      </w:r>
      <w:r w:rsidR="00A80870" w:rsidRPr="00562D6E">
        <w:t xml:space="preserve">Meaning of </w:t>
      </w:r>
      <w:r w:rsidR="00A80870" w:rsidRPr="00562D6E">
        <w:rPr>
          <w:rStyle w:val="charItals"/>
        </w:rPr>
        <w:t>vehicle</w:t>
      </w:r>
      <w:r w:rsidR="00A80870" w:rsidRPr="00562D6E">
        <w:rPr>
          <w:rStyle w:val="charItals"/>
        </w:rPr>
        <w:br/>
      </w:r>
      <w:r w:rsidR="00A80870" w:rsidRPr="00562D6E">
        <w:t>Section 15</w:t>
      </w:r>
      <w:bookmarkEnd w:id="109"/>
    </w:p>
    <w:p w14:paraId="266F0BB2" w14:textId="77777777" w:rsidR="00A80870" w:rsidRPr="00562D6E" w:rsidRDefault="00A80870" w:rsidP="00A80870">
      <w:pPr>
        <w:pStyle w:val="direction"/>
      </w:pPr>
      <w:r w:rsidRPr="00562D6E">
        <w:t>before</w:t>
      </w:r>
    </w:p>
    <w:p w14:paraId="0D208535" w14:textId="77777777" w:rsidR="00A80870" w:rsidRPr="00562D6E" w:rsidRDefault="00A80870" w:rsidP="00A80870">
      <w:pPr>
        <w:pStyle w:val="Amainreturn"/>
      </w:pPr>
      <w:r w:rsidRPr="00562D6E">
        <w:t>or a wheeled recreational device</w:t>
      </w:r>
    </w:p>
    <w:p w14:paraId="33A2F80E" w14:textId="77777777" w:rsidR="00A80870" w:rsidRPr="00562D6E" w:rsidRDefault="00A80870" w:rsidP="00A80870">
      <w:pPr>
        <w:pStyle w:val="direction"/>
      </w:pPr>
      <w:r w:rsidRPr="00562D6E">
        <w:t>insert</w:t>
      </w:r>
    </w:p>
    <w:p w14:paraId="0E12F49A" w14:textId="77777777" w:rsidR="00A80870" w:rsidRPr="00562D6E" w:rsidRDefault="00A80870" w:rsidP="00A80870">
      <w:pPr>
        <w:pStyle w:val="Amainreturn"/>
      </w:pPr>
      <w:r w:rsidRPr="00562D6E">
        <w:t>a personal mobility device,</w:t>
      </w:r>
    </w:p>
    <w:p w14:paraId="083E5E50" w14:textId="77777777" w:rsidR="00A80870" w:rsidRPr="00562D6E" w:rsidRDefault="00562D6E" w:rsidP="00562D6E">
      <w:pPr>
        <w:pStyle w:val="AH5Sec"/>
        <w:shd w:val="pct25" w:color="auto" w:fill="auto"/>
      </w:pPr>
      <w:bookmarkStart w:id="110" w:name="_Toc10458069"/>
      <w:r w:rsidRPr="00562D6E">
        <w:rPr>
          <w:rStyle w:val="CharSectNo"/>
        </w:rPr>
        <w:t>96</w:t>
      </w:r>
      <w:r w:rsidRPr="00562D6E">
        <w:tab/>
      </w:r>
      <w:r w:rsidR="00A80870" w:rsidRPr="00562D6E">
        <w:t>New section 18A</w:t>
      </w:r>
      <w:bookmarkEnd w:id="110"/>
    </w:p>
    <w:p w14:paraId="5BB4D689" w14:textId="77777777" w:rsidR="00A80870" w:rsidRPr="00562D6E" w:rsidRDefault="00A80870" w:rsidP="00A80870">
      <w:pPr>
        <w:pStyle w:val="direction"/>
      </w:pPr>
      <w:r w:rsidRPr="00562D6E">
        <w:t>insert</w:t>
      </w:r>
    </w:p>
    <w:p w14:paraId="43973DCE" w14:textId="77777777" w:rsidR="00A80870" w:rsidRPr="00562D6E" w:rsidRDefault="00A80870" w:rsidP="00A80870">
      <w:pPr>
        <w:pStyle w:val="IH5Sec"/>
        <w:rPr>
          <w:rStyle w:val="charItals"/>
        </w:rPr>
      </w:pPr>
      <w:r w:rsidRPr="00562D6E">
        <w:t>18A</w:t>
      </w:r>
      <w:r w:rsidRPr="00562D6E">
        <w:tab/>
        <w:t xml:space="preserve">Meaning of </w:t>
      </w:r>
      <w:r w:rsidRPr="00562D6E">
        <w:rPr>
          <w:rStyle w:val="charItals"/>
        </w:rPr>
        <w:t>personal mobility device</w:t>
      </w:r>
    </w:p>
    <w:p w14:paraId="1C2AE13A" w14:textId="77777777" w:rsidR="00A80870" w:rsidRPr="00562D6E" w:rsidRDefault="00A80870" w:rsidP="00A80870">
      <w:pPr>
        <w:pStyle w:val="Amainreturn"/>
      </w:pPr>
      <w:r w:rsidRPr="00562D6E">
        <w:t>In this regulation:</w:t>
      </w:r>
    </w:p>
    <w:p w14:paraId="340F3C4C" w14:textId="77777777" w:rsidR="00A80870" w:rsidRPr="00562D6E" w:rsidRDefault="00A80870" w:rsidP="00562D6E">
      <w:pPr>
        <w:pStyle w:val="aDef"/>
      </w:pPr>
      <w:r w:rsidRPr="00562D6E">
        <w:rPr>
          <w:rStyle w:val="charBoldItals"/>
        </w:rPr>
        <w:t>personal mobility device</w:t>
      </w:r>
      <w:r w:rsidRPr="00562D6E">
        <w:t xml:space="preserve"> means a vehicle that—</w:t>
      </w:r>
    </w:p>
    <w:p w14:paraId="4788FB5D" w14:textId="77777777" w:rsidR="00A80870" w:rsidRPr="00562D6E" w:rsidRDefault="00A80870" w:rsidP="00382F0C">
      <w:pPr>
        <w:pStyle w:val="Idefpara"/>
      </w:pPr>
      <w:r w:rsidRPr="00562D6E">
        <w:tab/>
        <w:t>(a)</w:t>
      </w:r>
      <w:r w:rsidRPr="00562D6E">
        <w:tab/>
        <w:t>is designed to be self-balancing while a person travels in or on the vehicle; and</w:t>
      </w:r>
    </w:p>
    <w:p w14:paraId="6D1FEAC3" w14:textId="77777777" w:rsidR="00A80870" w:rsidRPr="00562D6E" w:rsidRDefault="00A80870" w:rsidP="00382F0C">
      <w:pPr>
        <w:pStyle w:val="Idefpara"/>
        <w:rPr>
          <w:sz w:val="23"/>
          <w:szCs w:val="23"/>
        </w:rPr>
      </w:pPr>
      <w:r w:rsidRPr="00562D6E">
        <w:rPr>
          <w:sz w:val="23"/>
          <w:szCs w:val="23"/>
        </w:rPr>
        <w:tab/>
        <w:t>(b)</w:t>
      </w:r>
      <w:r w:rsidRPr="00562D6E">
        <w:rPr>
          <w:sz w:val="23"/>
          <w:szCs w:val="23"/>
        </w:rPr>
        <w:tab/>
        <w:t>is propelled by an electric motor; and</w:t>
      </w:r>
    </w:p>
    <w:p w14:paraId="7C7E1BB8" w14:textId="77777777" w:rsidR="00A80870" w:rsidRPr="00562D6E" w:rsidRDefault="00A80870" w:rsidP="00382F0C">
      <w:pPr>
        <w:pStyle w:val="Idefpara"/>
        <w:rPr>
          <w:sz w:val="23"/>
          <w:szCs w:val="23"/>
        </w:rPr>
      </w:pPr>
      <w:r w:rsidRPr="00562D6E">
        <w:rPr>
          <w:sz w:val="23"/>
          <w:szCs w:val="23"/>
        </w:rPr>
        <w:tab/>
        <w:t>(c)</w:t>
      </w:r>
      <w:r w:rsidRPr="00562D6E">
        <w:rPr>
          <w:sz w:val="23"/>
          <w:szCs w:val="23"/>
        </w:rPr>
        <w:tab/>
        <w:t>has 2 wheels that operate on a single axis; and</w:t>
      </w:r>
    </w:p>
    <w:p w14:paraId="0CFA5CCE" w14:textId="77777777" w:rsidR="00A80870" w:rsidRPr="00562D6E" w:rsidRDefault="00A80870" w:rsidP="00382F0C">
      <w:pPr>
        <w:pStyle w:val="Idefpara"/>
        <w:rPr>
          <w:sz w:val="23"/>
          <w:szCs w:val="23"/>
        </w:rPr>
      </w:pPr>
      <w:r w:rsidRPr="00562D6E">
        <w:rPr>
          <w:sz w:val="23"/>
          <w:szCs w:val="23"/>
        </w:rPr>
        <w:tab/>
        <w:t>(d)</w:t>
      </w:r>
      <w:r w:rsidRPr="00562D6E">
        <w:rPr>
          <w:sz w:val="23"/>
          <w:szCs w:val="23"/>
        </w:rPr>
        <w:tab/>
        <w:t>has a platform anywhere between the 2 wheels for the person’s feet; and</w:t>
      </w:r>
    </w:p>
    <w:p w14:paraId="7BC70128" w14:textId="77777777" w:rsidR="00A80870" w:rsidRPr="00562D6E" w:rsidRDefault="00A80870" w:rsidP="00382F0C">
      <w:pPr>
        <w:pStyle w:val="Idefpara"/>
        <w:rPr>
          <w:sz w:val="23"/>
          <w:szCs w:val="23"/>
        </w:rPr>
      </w:pPr>
      <w:r w:rsidRPr="00562D6E">
        <w:rPr>
          <w:sz w:val="23"/>
          <w:szCs w:val="23"/>
        </w:rPr>
        <w:tab/>
        <w:t>(e)</w:t>
      </w:r>
      <w:r w:rsidRPr="00562D6E">
        <w:rPr>
          <w:sz w:val="23"/>
          <w:szCs w:val="23"/>
        </w:rPr>
        <w:tab/>
        <w:t>has handles mounted on an upright post.</w:t>
      </w:r>
    </w:p>
    <w:p w14:paraId="1C844FD3" w14:textId="77777777" w:rsidR="00A80870" w:rsidRPr="00562D6E" w:rsidRDefault="00562D6E" w:rsidP="00562D6E">
      <w:pPr>
        <w:pStyle w:val="AH5Sec"/>
        <w:shd w:val="pct25" w:color="auto" w:fill="auto"/>
      </w:pPr>
      <w:bookmarkStart w:id="111" w:name="_Toc10458070"/>
      <w:r w:rsidRPr="00562D6E">
        <w:rPr>
          <w:rStyle w:val="CharSectNo"/>
        </w:rPr>
        <w:lastRenderedPageBreak/>
        <w:t>97</w:t>
      </w:r>
      <w:r w:rsidRPr="00562D6E">
        <w:tab/>
      </w:r>
      <w:r w:rsidR="00A80870" w:rsidRPr="00562D6E">
        <w:t>Dictionary, note 3</w:t>
      </w:r>
      <w:bookmarkEnd w:id="111"/>
    </w:p>
    <w:p w14:paraId="1AF70189" w14:textId="77777777" w:rsidR="00A80870" w:rsidRPr="00562D6E" w:rsidRDefault="00A80870" w:rsidP="00A80870">
      <w:pPr>
        <w:pStyle w:val="direction"/>
      </w:pPr>
      <w:r w:rsidRPr="00562D6E">
        <w:t>omit</w:t>
      </w:r>
    </w:p>
    <w:p w14:paraId="11029ADF"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w:t>
      </w:r>
    </w:p>
    <w:p w14:paraId="2BFC1609"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 related area</w:t>
      </w:r>
    </w:p>
    <w:p w14:paraId="00E61384" w14:textId="77777777" w:rsidR="00A80870" w:rsidRPr="00562D6E" w:rsidRDefault="00562D6E" w:rsidP="00562D6E">
      <w:pPr>
        <w:pStyle w:val="AH5Sec"/>
        <w:shd w:val="pct25" w:color="auto" w:fill="auto"/>
      </w:pPr>
      <w:bookmarkStart w:id="112" w:name="_Toc10458071"/>
      <w:r w:rsidRPr="00562D6E">
        <w:rPr>
          <w:rStyle w:val="CharSectNo"/>
        </w:rPr>
        <w:t>98</w:t>
      </w:r>
      <w:r w:rsidRPr="00562D6E">
        <w:tab/>
      </w:r>
      <w:r w:rsidR="00A80870" w:rsidRPr="00562D6E">
        <w:t>Dictionary, note 4</w:t>
      </w:r>
      <w:bookmarkEnd w:id="112"/>
    </w:p>
    <w:p w14:paraId="158763EE" w14:textId="77777777" w:rsidR="00A80870" w:rsidRPr="00562D6E" w:rsidRDefault="00A80870" w:rsidP="00A80870">
      <w:pPr>
        <w:pStyle w:val="direction"/>
      </w:pPr>
      <w:r w:rsidRPr="00562D6E">
        <w:t>omit</w:t>
      </w:r>
    </w:p>
    <w:p w14:paraId="0611650D"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personal mobility device</w:t>
      </w:r>
    </w:p>
    <w:p w14:paraId="645E5C8E" w14:textId="77777777" w:rsidR="00A80870" w:rsidRPr="00562D6E" w:rsidRDefault="00562D6E" w:rsidP="00562D6E">
      <w:pPr>
        <w:pStyle w:val="AH5Sec"/>
        <w:shd w:val="pct25" w:color="auto" w:fill="auto"/>
      </w:pPr>
      <w:bookmarkStart w:id="113" w:name="_Toc10458072"/>
      <w:r w:rsidRPr="00562D6E">
        <w:rPr>
          <w:rStyle w:val="CharSectNo"/>
        </w:rPr>
        <w:t>99</w:t>
      </w:r>
      <w:r w:rsidRPr="00562D6E">
        <w:tab/>
      </w:r>
      <w:r w:rsidR="00A80870" w:rsidRPr="00562D6E">
        <w:t>Dictionary, note 4</w:t>
      </w:r>
      <w:bookmarkEnd w:id="113"/>
    </w:p>
    <w:p w14:paraId="131197F5" w14:textId="77777777" w:rsidR="00A80870" w:rsidRPr="00562D6E" w:rsidRDefault="00A80870" w:rsidP="00A80870">
      <w:pPr>
        <w:pStyle w:val="direction"/>
      </w:pPr>
      <w:r w:rsidRPr="00562D6E">
        <w:t>insert</w:t>
      </w:r>
    </w:p>
    <w:p w14:paraId="24FF3E10"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w:t>
      </w:r>
    </w:p>
    <w:p w14:paraId="6EFCBE28"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 related area</w:t>
      </w:r>
    </w:p>
    <w:p w14:paraId="7117F645" w14:textId="77777777" w:rsidR="00A80870" w:rsidRPr="00562D6E" w:rsidRDefault="00562D6E" w:rsidP="00562D6E">
      <w:pPr>
        <w:pStyle w:val="AH5Sec"/>
        <w:shd w:val="pct25" w:color="auto" w:fill="auto"/>
        <w:rPr>
          <w:rStyle w:val="charItals"/>
        </w:rPr>
      </w:pPr>
      <w:bookmarkStart w:id="114" w:name="_Toc10458073"/>
      <w:r w:rsidRPr="00562D6E">
        <w:rPr>
          <w:rStyle w:val="CharSectNo"/>
        </w:rPr>
        <w:t>100</w:t>
      </w:r>
      <w:r w:rsidRPr="00562D6E">
        <w:rPr>
          <w:rStyle w:val="charItals"/>
          <w:i w:val="0"/>
        </w:rPr>
        <w:tab/>
      </w:r>
      <w:r w:rsidR="00A80870" w:rsidRPr="00562D6E">
        <w:t xml:space="preserve">Dictionary, new definition of </w:t>
      </w:r>
      <w:r w:rsidR="00A80870" w:rsidRPr="00562D6E">
        <w:rPr>
          <w:rStyle w:val="charItals"/>
        </w:rPr>
        <w:t>personal mobility device</w:t>
      </w:r>
      <w:bookmarkEnd w:id="114"/>
    </w:p>
    <w:p w14:paraId="3F4FAB14" w14:textId="77777777" w:rsidR="00A80870" w:rsidRPr="00562D6E" w:rsidRDefault="00A80870" w:rsidP="00A80870">
      <w:pPr>
        <w:pStyle w:val="direction"/>
      </w:pPr>
      <w:r w:rsidRPr="00562D6E">
        <w:t>insert</w:t>
      </w:r>
    </w:p>
    <w:p w14:paraId="6E62FB66" w14:textId="77777777" w:rsidR="00A80870" w:rsidRPr="00562D6E" w:rsidRDefault="00A80870" w:rsidP="00562D6E">
      <w:pPr>
        <w:pStyle w:val="aDef"/>
      </w:pPr>
      <w:r w:rsidRPr="00562D6E">
        <w:rPr>
          <w:rStyle w:val="charBoldItals"/>
        </w:rPr>
        <w:t>personal mobility device</w:t>
      </w:r>
      <w:r w:rsidRPr="00562D6E">
        <w:t>—see section 18A.</w:t>
      </w:r>
    </w:p>
    <w:p w14:paraId="66536FCA" w14:textId="77777777" w:rsidR="00A80870" w:rsidRPr="00562D6E" w:rsidRDefault="00A80870" w:rsidP="00562D6E">
      <w:pPr>
        <w:pStyle w:val="PageBreak"/>
        <w:suppressLineNumbers/>
      </w:pPr>
      <w:r w:rsidRPr="00562D6E">
        <w:br w:type="page"/>
      </w:r>
    </w:p>
    <w:p w14:paraId="29F47C6A" w14:textId="77777777" w:rsidR="00A80870" w:rsidRPr="00562D6E" w:rsidRDefault="00562D6E" w:rsidP="00562D6E">
      <w:pPr>
        <w:pStyle w:val="AH2Part"/>
      </w:pPr>
      <w:bookmarkStart w:id="115" w:name="_Toc10458074"/>
      <w:r w:rsidRPr="00562D6E">
        <w:rPr>
          <w:rStyle w:val="CharPartNo"/>
        </w:rPr>
        <w:lastRenderedPageBreak/>
        <w:t>Part 13</w:t>
      </w:r>
      <w:r w:rsidRPr="00562D6E">
        <w:tab/>
      </w:r>
      <w:r w:rsidR="00A80870" w:rsidRPr="00562D6E">
        <w:rPr>
          <w:rStyle w:val="CharPartText"/>
        </w:rPr>
        <w:t>Road Transport (Safety and Traffic Management) Act 1999</w:t>
      </w:r>
      <w:bookmarkEnd w:id="115"/>
    </w:p>
    <w:p w14:paraId="2355B4CB" w14:textId="77777777" w:rsidR="00A80870" w:rsidRPr="00562D6E" w:rsidRDefault="00562D6E" w:rsidP="00562D6E">
      <w:pPr>
        <w:pStyle w:val="AH5Sec"/>
        <w:shd w:val="pct25" w:color="auto" w:fill="auto"/>
      </w:pPr>
      <w:bookmarkStart w:id="116" w:name="_Toc10458075"/>
      <w:r w:rsidRPr="00562D6E">
        <w:rPr>
          <w:rStyle w:val="CharSectNo"/>
        </w:rPr>
        <w:t>101</w:t>
      </w:r>
      <w:r w:rsidRPr="00562D6E">
        <w:tab/>
      </w:r>
      <w:r w:rsidR="00A80870" w:rsidRPr="00562D6E">
        <w:t>Dictionary, note 3</w:t>
      </w:r>
      <w:bookmarkEnd w:id="116"/>
    </w:p>
    <w:p w14:paraId="2A0591C2" w14:textId="77777777" w:rsidR="00A80870" w:rsidRPr="00562D6E" w:rsidRDefault="00A80870" w:rsidP="00A80870">
      <w:pPr>
        <w:pStyle w:val="direction"/>
      </w:pPr>
      <w:r w:rsidRPr="00562D6E">
        <w:t>insert</w:t>
      </w:r>
    </w:p>
    <w:p w14:paraId="32B59A4A"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w:t>
      </w:r>
    </w:p>
    <w:p w14:paraId="7BECE86A"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 related area</w:t>
      </w:r>
    </w:p>
    <w:p w14:paraId="4A9D1B0D" w14:textId="77777777" w:rsidR="00A80870" w:rsidRPr="00562D6E" w:rsidRDefault="00562D6E" w:rsidP="00562D6E">
      <w:pPr>
        <w:pStyle w:val="AH5Sec"/>
        <w:shd w:val="pct25" w:color="auto" w:fill="auto"/>
        <w:rPr>
          <w:rStyle w:val="charItals"/>
        </w:rPr>
      </w:pPr>
      <w:bookmarkStart w:id="117" w:name="_Toc10458076"/>
      <w:r w:rsidRPr="00562D6E">
        <w:rPr>
          <w:rStyle w:val="CharSectNo"/>
        </w:rPr>
        <w:t>102</w:t>
      </w:r>
      <w:r w:rsidRPr="00562D6E">
        <w:rPr>
          <w:rStyle w:val="charItals"/>
          <w:i w:val="0"/>
        </w:rPr>
        <w:tab/>
      </w:r>
      <w:r w:rsidR="00A80870" w:rsidRPr="00562D6E">
        <w:t xml:space="preserve">Dictionary, definitions of </w:t>
      </w:r>
      <w:r w:rsidR="00A80870" w:rsidRPr="00562D6E">
        <w:rPr>
          <w:rStyle w:val="charItals"/>
        </w:rPr>
        <w:t xml:space="preserve">road </w:t>
      </w:r>
      <w:r w:rsidR="00A80870" w:rsidRPr="00562D6E">
        <w:t xml:space="preserve">and </w:t>
      </w:r>
      <w:r w:rsidR="00A80870" w:rsidRPr="00562D6E">
        <w:rPr>
          <w:rStyle w:val="charItals"/>
        </w:rPr>
        <w:t>road related area</w:t>
      </w:r>
      <w:bookmarkEnd w:id="117"/>
    </w:p>
    <w:p w14:paraId="082394F9" w14:textId="77777777" w:rsidR="00A80870" w:rsidRPr="00562D6E" w:rsidRDefault="00A80870" w:rsidP="00A80870">
      <w:pPr>
        <w:pStyle w:val="direction"/>
      </w:pPr>
      <w:r w:rsidRPr="00562D6E">
        <w:t>omit</w:t>
      </w:r>
    </w:p>
    <w:p w14:paraId="5816C05D" w14:textId="77777777" w:rsidR="00A80870" w:rsidRPr="00562D6E" w:rsidRDefault="00A80870" w:rsidP="00562D6E">
      <w:pPr>
        <w:pStyle w:val="PageBreak"/>
        <w:suppressLineNumbers/>
      </w:pPr>
      <w:r w:rsidRPr="00562D6E">
        <w:br w:type="page"/>
      </w:r>
    </w:p>
    <w:p w14:paraId="7BDE9A8E" w14:textId="77777777" w:rsidR="00A80870" w:rsidRPr="00562D6E" w:rsidRDefault="00562D6E" w:rsidP="00562D6E">
      <w:pPr>
        <w:pStyle w:val="AH2Part"/>
      </w:pPr>
      <w:bookmarkStart w:id="118" w:name="_Toc10458077"/>
      <w:r w:rsidRPr="00562D6E">
        <w:rPr>
          <w:rStyle w:val="CharPartNo"/>
        </w:rPr>
        <w:lastRenderedPageBreak/>
        <w:t>Part 14</w:t>
      </w:r>
      <w:r w:rsidRPr="00562D6E">
        <w:tab/>
      </w:r>
      <w:r w:rsidR="00A80870" w:rsidRPr="00562D6E">
        <w:rPr>
          <w:rStyle w:val="CharPartText"/>
        </w:rPr>
        <w:t>Road Transport (Safety and Traffic Management) Regulation 2017</w:t>
      </w:r>
      <w:bookmarkEnd w:id="118"/>
    </w:p>
    <w:p w14:paraId="25DC3392" w14:textId="77777777" w:rsidR="00A80870" w:rsidRPr="00562D6E" w:rsidRDefault="00562D6E" w:rsidP="00562D6E">
      <w:pPr>
        <w:pStyle w:val="AH5Sec"/>
        <w:shd w:val="pct25" w:color="auto" w:fill="auto"/>
      </w:pPr>
      <w:bookmarkStart w:id="119" w:name="_Toc10458078"/>
      <w:r w:rsidRPr="00562D6E">
        <w:rPr>
          <w:rStyle w:val="CharSectNo"/>
        </w:rPr>
        <w:t>103</w:t>
      </w:r>
      <w:r w:rsidRPr="00562D6E">
        <w:tab/>
      </w:r>
      <w:r w:rsidR="00A80870" w:rsidRPr="00562D6E">
        <w:t xml:space="preserve">Meaning of </w:t>
      </w:r>
      <w:r w:rsidR="00A80870" w:rsidRPr="00562D6E">
        <w:rPr>
          <w:rStyle w:val="charItals"/>
        </w:rPr>
        <w:t>road</w:t>
      </w:r>
      <w:r w:rsidR="00A80870" w:rsidRPr="00562D6E">
        <w:rPr>
          <w:rStyle w:val="charItals"/>
        </w:rPr>
        <w:br/>
      </w:r>
      <w:r w:rsidR="00A80870" w:rsidRPr="00562D6E">
        <w:t>Section 7, note 1</w:t>
      </w:r>
      <w:bookmarkEnd w:id="119"/>
    </w:p>
    <w:p w14:paraId="0BB336CB" w14:textId="77777777" w:rsidR="00A80870" w:rsidRPr="00562D6E" w:rsidRDefault="00A80870" w:rsidP="00A80870">
      <w:pPr>
        <w:pStyle w:val="direction"/>
      </w:pPr>
      <w:r w:rsidRPr="00562D6E">
        <w:t>substitute</w:t>
      </w:r>
    </w:p>
    <w:p w14:paraId="7549B98C" w14:textId="1A1786AC" w:rsidR="00A80870" w:rsidRPr="00562D6E" w:rsidRDefault="00A80870" w:rsidP="00A80870">
      <w:pPr>
        <w:pStyle w:val="aNote"/>
      </w:pPr>
      <w:r w:rsidRPr="00562D6E">
        <w:rPr>
          <w:rStyle w:val="charItals"/>
        </w:rPr>
        <w:t>Note 1</w:t>
      </w:r>
      <w:r w:rsidRPr="00562D6E">
        <w:rPr>
          <w:rStyle w:val="charItals"/>
        </w:rPr>
        <w:tab/>
      </w:r>
      <w:r w:rsidRPr="00562D6E">
        <w:rPr>
          <w:rStyle w:val="charBoldItals"/>
        </w:rPr>
        <w:t>Road</w:t>
      </w:r>
      <w:r w:rsidRPr="00562D6E">
        <w:t xml:space="preserve">—see the </w:t>
      </w:r>
      <w:hyperlink r:id="rId56" w:tooltip="A1999-77" w:history="1">
        <w:r w:rsidR="005561BE" w:rsidRPr="00562D6E">
          <w:rPr>
            <w:rStyle w:val="charCitHyperlinkItal"/>
          </w:rPr>
          <w:t>Road Transport (General) Act 1999</w:t>
        </w:r>
      </w:hyperlink>
      <w:r w:rsidRPr="00562D6E">
        <w:t>, dictionary.</w:t>
      </w:r>
    </w:p>
    <w:p w14:paraId="28602BB8" w14:textId="77777777" w:rsidR="00A80870" w:rsidRPr="00562D6E" w:rsidRDefault="00562D6E" w:rsidP="00562D6E">
      <w:pPr>
        <w:pStyle w:val="AH5Sec"/>
        <w:shd w:val="pct25" w:color="auto" w:fill="auto"/>
      </w:pPr>
      <w:bookmarkStart w:id="120" w:name="_Toc10458079"/>
      <w:r w:rsidRPr="00562D6E">
        <w:rPr>
          <w:rStyle w:val="CharSectNo"/>
        </w:rPr>
        <w:t>104</w:t>
      </w:r>
      <w:r w:rsidRPr="00562D6E">
        <w:tab/>
      </w:r>
      <w:r w:rsidR="00A80870" w:rsidRPr="00562D6E">
        <w:t>Dictionary, note 3</w:t>
      </w:r>
      <w:bookmarkEnd w:id="120"/>
    </w:p>
    <w:p w14:paraId="0C79EF10" w14:textId="77777777" w:rsidR="00A80870" w:rsidRPr="00562D6E" w:rsidRDefault="00A80870" w:rsidP="00A80870">
      <w:pPr>
        <w:pStyle w:val="direction"/>
      </w:pPr>
      <w:r w:rsidRPr="00562D6E">
        <w:t>omit</w:t>
      </w:r>
    </w:p>
    <w:p w14:paraId="3CD4FBA6"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w:t>
      </w:r>
    </w:p>
    <w:p w14:paraId="51C6EA0B"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 related area</w:t>
      </w:r>
    </w:p>
    <w:p w14:paraId="570D808F" w14:textId="77777777" w:rsidR="00A80870" w:rsidRPr="00562D6E" w:rsidRDefault="00562D6E" w:rsidP="00562D6E">
      <w:pPr>
        <w:pStyle w:val="AH5Sec"/>
        <w:shd w:val="pct25" w:color="auto" w:fill="auto"/>
      </w:pPr>
      <w:bookmarkStart w:id="121" w:name="_Toc10458080"/>
      <w:r w:rsidRPr="00562D6E">
        <w:rPr>
          <w:rStyle w:val="CharSectNo"/>
        </w:rPr>
        <w:t>105</w:t>
      </w:r>
      <w:r w:rsidRPr="00562D6E">
        <w:tab/>
      </w:r>
      <w:r w:rsidR="00A80870" w:rsidRPr="00562D6E">
        <w:t>Dictionary, note 4</w:t>
      </w:r>
      <w:bookmarkEnd w:id="121"/>
    </w:p>
    <w:p w14:paraId="3C09E29D" w14:textId="77777777" w:rsidR="00A80870" w:rsidRPr="00562D6E" w:rsidRDefault="00A80870" w:rsidP="00A80870">
      <w:pPr>
        <w:pStyle w:val="direction"/>
      </w:pPr>
      <w:r w:rsidRPr="00562D6E">
        <w:t>insert</w:t>
      </w:r>
    </w:p>
    <w:p w14:paraId="624773C1"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w:t>
      </w:r>
    </w:p>
    <w:p w14:paraId="6A30A155"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 related area</w:t>
      </w:r>
    </w:p>
    <w:p w14:paraId="66AA1B22" w14:textId="77777777" w:rsidR="00A80870" w:rsidRPr="00562D6E" w:rsidRDefault="00A80870" w:rsidP="00562D6E">
      <w:pPr>
        <w:pStyle w:val="PageBreak"/>
        <w:suppressLineNumbers/>
      </w:pPr>
      <w:r w:rsidRPr="00562D6E">
        <w:br w:type="page"/>
      </w:r>
    </w:p>
    <w:p w14:paraId="26DFDEB7" w14:textId="77777777" w:rsidR="00A80870" w:rsidRPr="00562D6E" w:rsidRDefault="00562D6E" w:rsidP="00562D6E">
      <w:pPr>
        <w:pStyle w:val="AH2Part"/>
      </w:pPr>
      <w:bookmarkStart w:id="122" w:name="_Toc10458081"/>
      <w:r w:rsidRPr="00562D6E">
        <w:rPr>
          <w:rStyle w:val="CharPartNo"/>
        </w:rPr>
        <w:lastRenderedPageBreak/>
        <w:t>Part 15</w:t>
      </w:r>
      <w:r w:rsidRPr="00562D6E">
        <w:tab/>
      </w:r>
      <w:r w:rsidR="00A80870" w:rsidRPr="00562D6E">
        <w:rPr>
          <w:rStyle w:val="CharPartText"/>
        </w:rPr>
        <w:t>Road Transport (Third-Party Insurance) Act 2008</w:t>
      </w:r>
      <w:bookmarkEnd w:id="122"/>
    </w:p>
    <w:p w14:paraId="756FD384" w14:textId="77777777" w:rsidR="00A80870" w:rsidRPr="00562D6E" w:rsidRDefault="00562D6E" w:rsidP="00562D6E">
      <w:pPr>
        <w:pStyle w:val="AH5Sec"/>
        <w:shd w:val="pct25" w:color="auto" w:fill="auto"/>
      </w:pPr>
      <w:bookmarkStart w:id="123" w:name="_Toc10458082"/>
      <w:r w:rsidRPr="00562D6E">
        <w:rPr>
          <w:rStyle w:val="CharSectNo"/>
        </w:rPr>
        <w:t>106</w:t>
      </w:r>
      <w:r w:rsidRPr="00562D6E">
        <w:tab/>
      </w:r>
      <w:r w:rsidR="00A80870" w:rsidRPr="00562D6E">
        <w:t>Offence—using uninsured motor vehicle on road or road related area</w:t>
      </w:r>
      <w:r w:rsidR="00A80870" w:rsidRPr="00562D6E">
        <w:br/>
        <w:t>Section 17 (1) (a)</w:t>
      </w:r>
      <w:bookmarkEnd w:id="123"/>
    </w:p>
    <w:p w14:paraId="5E126244" w14:textId="77777777" w:rsidR="00A80870" w:rsidRPr="00562D6E" w:rsidRDefault="00A80870" w:rsidP="00A80870">
      <w:pPr>
        <w:pStyle w:val="direction"/>
      </w:pPr>
      <w:r w:rsidRPr="00562D6E">
        <w:t>after</w:t>
      </w:r>
    </w:p>
    <w:p w14:paraId="0250B987" w14:textId="77777777" w:rsidR="00A80870" w:rsidRPr="00562D6E" w:rsidRDefault="00A80870" w:rsidP="00A80870">
      <w:pPr>
        <w:pStyle w:val="Amainreturn"/>
      </w:pPr>
      <w:r w:rsidRPr="00562D6E">
        <w:t>uses</w:t>
      </w:r>
    </w:p>
    <w:p w14:paraId="6DEA15F4" w14:textId="77777777" w:rsidR="00A80870" w:rsidRPr="00562D6E" w:rsidRDefault="00A80870" w:rsidP="00A80870">
      <w:pPr>
        <w:pStyle w:val="direction"/>
      </w:pPr>
      <w:r w:rsidRPr="00562D6E">
        <w:t>insert</w:t>
      </w:r>
    </w:p>
    <w:p w14:paraId="48592E66" w14:textId="77777777" w:rsidR="00A80870" w:rsidRPr="00562D6E" w:rsidRDefault="00A80870" w:rsidP="00A80870">
      <w:pPr>
        <w:pStyle w:val="Amainreturn"/>
      </w:pPr>
      <w:r w:rsidRPr="00562D6E">
        <w:t>, or permits or allows a person to use,</w:t>
      </w:r>
    </w:p>
    <w:p w14:paraId="2055DA18" w14:textId="77777777" w:rsidR="00A80870" w:rsidRPr="00562D6E" w:rsidRDefault="00A80870" w:rsidP="00562D6E">
      <w:pPr>
        <w:pStyle w:val="PageBreak"/>
        <w:suppressLineNumbers/>
      </w:pPr>
      <w:r w:rsidRPr="00562D6E">
        <w:br w:type="page"/>
      </w:r>
    </w:p>
    <w:p w14:paraId="189C98CC" w14:textId="77777777" w:rsidR="00A80870" w:rsidRPr="00562D6E" w:rsidRDefault="00562D6E" w:rsidP="00562D6E">
      <w:pPr>
        <w:pStyle w:val="AH2Part"/>
      </w:pPr>
      <w:bookmarkStart w:id="124" w:name="_Toc10458083"/>
      <w:r w:rsidRPr="00562D6E">
        <w:rPr>
          <w:rStyle w:val="CharPartNo"/>
        </w:rPr>
        <w:lastRenderedPageBreak/>
        <w:t>Part 16</w:t>
      </w:r>
      <w:r w:rsidRPr="00562D6E">
        <w:tab/>
      </w:r>
      <w:r w:rsidR="00A80870" w:rsidRPr="00562D6E">
        <w:rPr>
          <w:rStyle w:val="CharPartText"/>
        </w:rPr>
        <w:t>Road Transport (Vehicle Registration) Act 1999</w:t>
      </w:r>
      <w:bookmarkEnd w:id="124"/>
    </w:p>
    <w:p w14:paraId="4A9E87ED" w14:textId="77777777" w:rsidR="00A80870" w:rsidRPr="00562D6E" w:rsidRDefault="00562D6E" w:rsidP="00562D6E">
      <w:pPr>
        <w:pStyle w:val="AH5Sec"/>
        <w:shd w:val="pct25" w:color="auto" w:fill="auto"/>
      </w:pPr>
      <w:bookmarkStart w:id="125" w:name="_Toc10458084"/>
      <w:r w:rsidRPr="00562D6E">
        <w:rPr>
          <w:rStyle w:val="CharSectNo"/>
        </w:rPr>
        <w:t>107</w:t>
      </w:r>
      <w:r w:rsidRPr="00562D6E">
        <w:tab/>
      </w:r>
      <w:r w:rsidR="00A80870" w:rsidRPr="00562D6E">
        <w:t>Prohibition on using unregistered registrable vehicles or vehicles with suspended registration</w:t>
      </w:r>
      <w:r w:rsidR="00A80870" w:rsidRPr="00562D6E">
        <w:br/>
        <w:t>Section 18 (1)</w:t>
      </w:r>
      <w:bookmarkEnd w:id="125"/>
    </w:p>
    <w:p w14:paraId="3ED16351" w14:textId="77777777" w:rsidR="00A80870" w:rsidRPr="00562D6E" w:rsidRDefault="00A80870" w:rsidP="00A80870">
      <w:pPr>
        <w:pStyle w:val="direction"/>
      </w:pPr>
      <w:r w:rsidRPr="00562D6E">
        <w:t>after</w:t>
      </w:r>
    </w:p>
    <w:p w14:paraId="01DBFA90" w14:textId="77777777" w:rsidR="00A80870" w:rsidRPr="00562D6E" w:rsidRDefault="00A80870" w:rsidP="00A80870">
      <w:pPr>
        <w:pStyle w:val="Amainreturn"/>
      </w:pPr>
      <w:r w:rsidRPr="00562D6E">
        <w:t>use</w:t>
      </w:r>
    </w:p>
    <w:p w14:paraId="6F281B82" w14:textId="77777777" w:rsidR="00A80870" w:rsidRPr="00562D6E" w:rsidRDefault="00A80870" w:rsidP="00A80870">
      <w:pPr>
        <w:pStyle w:val="direction"/>
      </w:pPr>
      <w:r w:rsidRPr="00562D6E">
        <w:t>insert</w:t>
      </w:r>
    </w:p>
    <w:p w14:paraId="70B44914" w14:textId="77777777" w:rsidR="00A80870" w:rsidRPr="00562D6E" w:rsidRDefault="00A80870" w:rsidP="00A80870">
      <w:pPr>
        <w:pStyle w:val="Amainreturn"/>
      </w:pPr>
      <w:r w:rsidRPr="00562D6E">
        <w:t>, or permit or allow a person to use,</w:t>
      </w:r>
    </w:p>
    <w:p w14:paraId="4F6488F7" w14:textId="77777777" w:rsidR="00A80870" w:rsidRPr="00562D6E" w:rsidRDefault="00562D6E" w:rsidP="00562D6E">
      <w:pPr>
        <w:pStyle w:val="AH5Sec"/>
        <w:shd w:val="pct25" w:color="auto" w:fill="auto"/>
      </w:pPr>
      <w:bookmarkStart w:id="126" w:name="_Toc10458085"/>
      <w:r w:rsidRPr="00562D6E">
        <w:rPr>
          <w:rStyle w:val="CharSectNo"/>
        </w:rPr>
        <w:t>108</w:t>
      </w:r>
      <w:r w:rsidRPr="00562D6E">
        <w:tab/>
      </w:r>
      <w:r w:rsidR="00A80870" w:rsidRPr="00562D6E">
        <w:t xml:space="preserve">Dictionary, definitions of </w:t>
      </w:r>
      <w:r w:rsidR="00A80870" w:rsidRPr="00562D6E">
        <w:rPr>
          <w:rStyle w:val="charItals"/>
        </w:rPr>
        <w:t>gross combination mass</w:t>
      </w:r>
      <w:r w:rsidR="00A80870" w:rsidRPr="00562D6E">
        <w:t xml:space="preserve"> and </w:t>
      </w:r>
      <w:r w:rsidR="00A80870" w:rsidRPr="00562D6E">
        <w:rPr>
          <w:rStyle w:val="charItals"/>
        </w:rPr>
        <w:t>gross vehicle mass</w:t>
      </w:r>
      <w:bookmarkEnd w:id="126"/>
    </w:p>
    <w:p w14:paraId="5EE73994" w14:textId="77777777" w:rsidR="00A80870" w:rsidRPr="00562D6E" w:rsidRDefault="00A80870" w:rsidP="00A80870">
      <w:pPr>
        <w:pStyle w:val="direction"/>
      </w:pPr>
      <w:r w:rsidRPr="00562D6E">
        <w:t>substitute</w:t>
      </w:r>
    </w:p>
    <w:p w14:paraId="6798D867" w14:textId="77777777" w:rsidR="00A80870" w:rsidRPr="00562D6E" w:rsidRDefault="00A80870" w:rsidP="00562D6E">
      <w:pPr>
        <w:pStyle w:val="aDef"/>
      </w:pPr>
      <w:r w:rsidRPr="00562D6E">
        <w:rPr>
          <w:rStyle w:val="charBoldItals"/>
        </w:rPr>
        <w:t xml:space="preserve">gross combination mass </w:t>
      </w:r>
      <w:r w:rsidRPr="00562D6E">
        <w:t xml:space="preserve">(or </w:t>
      </w:r>
      <w:r w:rsidRPr="00562D6E">
        <w:rPr>
          <w:rStyle w:val="charBoldItals"/>
        </w:rPr>
        <w:t>GCM</w:t>
      </w:r>
      <w:r w:rsidRPr="00562D6E">
        <w:t>), of a motor vehicle, means the greatest possible sum of the maximum loaded mass of the motor vehicle and any vehicle that may be towed by the motor vehicle at the same time—</w:t>
      </w:r>
    </w:p>
    <w:p w14:paraId="6DB2C800" w14:textId="77777777" w:rsidR="00A80870" w:rsidRPr="00562D6E" w:rsidRDefault="00A80870" w:rsidP="00A80870">
      <w:pPr>
        <w:pStyle w:val="Idefpara"/>
      </w:pPr>
      <w:r w:rsidRPr="00562D6E">
        <w:tab/>
        <w:t>(a)</w:t>
      </w:r>
      <w:r w:rsidRPr="00562D6E">
        <w:tab/>
        <w:t>stated on the RAV for the motor vehicle; or</w:t>
      </w:r>
    </w:p>
    <w:p w14:paraId="7EAF8701" w14:textId="77777777" w:rsidR="00A80870" w:rsidRPr="00562D6E" w:rsidRDefault="00A80870" w:rsidP="00A80870">
      <w:pPr>
        <w:pStyle w:val="Idefpara"/>
      </w:pPr>
      <w:r w:rsidRPr="00562D6E">
        <w:tab/>
        <w:t>(b)</w:t>
      </w:r>
      <w:r w:rsidRPr="00562D6E">
        <w:tab/>
        <w:t>if the GCM is not stated on the RAV for the motor vehicle—</w:t>
      </w:r>
    </w:p>
    <w:p w14:paraId="2EDB3DDB" w14:textId="77777777" w:rsidR="00A80870" w:rsidRPr="00562D6E" w:rsidRDefault="00A80870" w:rsidP="00A80870">
      <w:pPr>
        <w:pStyle w:val="Idefsubpara"/>
      </w:pPr>
      <w:r w:rsidRPr="00562D6E">
        <w:tab/>
        <w:t>(i)</w:t>
      </w:r>
      <w:r w:rsidRPr="00562D6E">
        <w:tab/>
        <w:t>stated by the motor vehicle’s manufacturer on the identification plate on the vehicle; or</w:t>
      </w:r>
    </w:p>
    <w:p w14:paraId="2BE0C437" w14:textId="77777777" w:rsidR="00A80870" w:rsidRPr="00562D6E" w:rsidRDefault="00A80870" w:rsidP="00A80870">
      <w:pPr>
        <w:pStyle w:val="Idefsubpara"/>
      </w:pPr>
      <w:r w:rsidRPr="00562D6E">
        <w:tab/>
        <w:t>(ii)</w:t>
      </w:r>
      <w:r w:rsidRPr="00562D6E">
        <w:tab/>
        <w:t xml:space="preserve">if there is no GCM stated </w:t>
      </w:r>
      <w:r w:rsidR="00A817CD" w:rsidRPr="00562D6E">
        <w:t>o</w:t>
      </w:r>
      <w:r w:rsidRPr="00562D6E">
        <w:t>n the identification plate or the GCM stated on the plate is not appropriate because the motor vehicle has been modified—certified by the road transport authority.</w:t>
      </w:r>
    </w:p>
    <w:p w14:paraId="68D43AA9" w14:textId="77777777" w:rsidR="00A80870" w:rsidRPr="00562D6E" w:rsidRDefault="00A80870" w:rsidP="00562D6E">
      <w:pPr>
        <w:pStyle w:val="aDef"/>
      </w:pPr>
      <w:r w:rsidRPr="00562D6E">
        <w:rPr>
          <w:rStyle w:val="charBoldItals"/>
        </w:rPr>
        <w:t xml:space="preserve">gross vehicle mass </w:t>
      </w:r>
      <w:r w:rsidRPr="00562D6E">
        <w:t xml:space="preserve">(or </w:t>
      </w:r>
      <w:r w:rsidRPr="00562D6E">
        <w:rPr>
          <w:rStyle w:val="charBoldItals"/>
        </w:rPr>
        <w:t>GVM</w:t>
      </w:r>
      <w:r w:rsidRPr="00562D6E">
        <w:t xml:space="preserve">), of a vehicle, means the maximum loaded mass of the vehicle— </w:t>
      </w:r>
    </w:p>
    <w:p w14:paraId="30DB4694" w14:textId="77777777" w:rsidR="00A80870" w:rsidRPr="00562D6E" w:rsidRDefault="00A80870" w:rsidP="00A80870">
      <w:pPr>
        <w:pStyle w:val="Idefpara"/>
      </w:pPr>
      <w:r w:rsidRPr="00562D6E">
        <w:tab/>
        <w:t>(a)</w:t>
      </w:r>
      <w:r w:rsidRPr="00562D6E">
        <w:tab/>
        <w:t>stated on the RAV for the vehicle; or</w:t>
      </w:r>
    </w:p>
    <w:p w14:paraId="672F65CB" w14:textId="77777777" w:rsidR="00A80870" w:rsidRPr="00562D6E" w:rsidRDefault="00A80870" w:rsidP="00A80870">
      <w:pPr>
        <w:pStyle w:val="Idefpara"/>
      </w:pPr>
      <w:r w:rsidRPr="00562D6E">
        <w:lastRenderedPageBreak/>
        <w:tab/>
        <w:t>(b)</w:t>
      </w:r>
      <w:r w:rsidRPr="00562D6E">
        <w:tab/>
        <w:t>if the GVM is not stated on the RAV for the vehicle—</w:t>
      </w:r>
    </w:p>
    <w:p w14:paraId="20610845" w14:textId="77777777" w:rsidR="00A80870" w:rsidRPr="00562D6E" w:rsidRDefault="00A80870" w:rsidP="00A80870">
      <w:pPr>
        <w:pStyle w:val="Idefsubpara"/>
      </w:pPr>
      <w:r w:rsidRPr="00562D6E">
        <w:tab/>
        <w:t>(i)</w:t>
      </w:r>
      <w:r w:rsidRPr="00562D6E">
        <w:tab/>
        <w:t>stated by the vehicle’s manufacturer on the identification plate on the vehicle; or</w:t>
      </w:r>
    </w:p>
    <w:p w14:paraId="45870BA5" w14:textId="77777777" w:rsidR="00A80870" w:rsidRPr="00562D6E" w:rsidRDefault="00A80870" w:rsidP="00A80870">
      <w:pPr>
        <w:pStyle w:val="Idefsubpara"/>
      </w:pPr>
      <w:r w:rsidRPr="00562D6E">
        <w:tab/>
        <w:t>(ii)</w:t>
      </w:r>
      <w:r w:rsidRPr="00562D6E">
        <w:tab/>
        <w:t xml:space="preserve">if there is no GVM stated </w:t>
      </w:r>
      <w:r w:rsidR="00A817CD" w:rsidRPr="00562D6E">
        <w:t>o</w:t>
      </w:r>
      <w:r w:rsidRPr="00562D6E">
        <w:t>n the identification plate or the GVM stated on the plate is not appropriate because the vehicle has been modified—certified by the road transport authority.</w:t>
      </w:r>
    </w:p>
    <w:p w14:paraId="68D684D7" w14:textId="77777777" w:rsidR="00A80870" w:rsidRPr="00562D6E" w:rsidRDefault="00562D6E" w:rsidP="00562D6E">
      <w:pPr>
        <w:pStyle w:val="AH5Sec"/>
        <w:shd w:val="pct25" w:color="auto" w:fill="auto"/>
        <w:rPr>
          <w:rStyle w:val="charItals"/>
        </w:rPr>
      </w:pPr>
      <w:bookmarkStart w:id="127" w:name="_Toc10458086"/>
      <w:r w:rsidRPr="00562D6E">
        <w:rPr>
          <w:rStyle w:val="CharSectNo"/>
        </w:rPr>
        <w:t>109</w:t>
      </w:r>
      <w:r w:rsidRPr="00562D6E">
        <w:rPr>
          <w:rStyle w:val="charItals"/>
          <w:i w:val="0"/>
        </w:rPr>
        <w:tab/>
      </w:r>
      <w:r w:rsidR="00A80870" w:rsidRPr="00562D6E">
        <w:t>Dictionary, new definitions</w:t>
      </w:r>
      <w:bookmarkEnd w:id="127"/>
    </w:p>
    <w:p w14:paraId="08B32C63" w14:textId="77777777" w:rsidR="00A80870" w:rsidRPr="00562D6E" w:rsidRDefault="00A80870" w:rsidP="00A80870">
      <w:pPr>
        <w:pStyle w:val="direction"/>
      </w:pPr>
      <w:r w:rsidRPr="00562D6E">
        <w:t>insert</w:t>
      </w:r>
    </w:p>
    <w:p w14:paraId="5CBA843E" w14:textId="13962CC2" w:rsidR="00A80870" w:rsidRPr="00562D6E" w:rsidRDefault="00A80870" w:rsidP="00562D6E">
      <w:pPr>
        <w:pStyle w:val="aDef"/>
      </w:pPr>
      <w:r w:rsidRPr="00562D6E">
        <w:rPr>
          <w:rStyle w:val="charBoldItals"/>
        </w:rPr>
        <w:t>identification plate</w:t>
      </w:r>
      <w:r w:rsidRPr="00562D6E">
        <w:t xml:space="preserve"> means a plate approved to be placed on a vehicle, or taken to have been placed on a vehicle, under the </w:t>
      </w:r>
      <w:hyperlink r:id="rId57" w:tooltip="Act 1989 No 65 (Cwlth)" w:history="1">
        <w:r w:rsidR="008902E0" w:rsidRPr="00562D6E">
          <w:rPr>
            <w:rStyle w:val="charCitHyperlinkItal"/>
          </w:rPr>
          <w:t>Motor Vehicle Standards Act 1989</w:t>
        </w:r>
      </w:hyperlink>
      <w:r w:rsidRPr="00562D6E">
        <w:t xml:space="preserve"> (Cwlth), section 10 (1) as in force immediately before the repeal of that Act.</w:t>
      </w:r>
    </w:p>
    <w:p w14:paraId="7A7013CA" w14:textId="033FD1C4" w:rsidR="00A80870" w:rsidRPr="00562D6E" w:rsidRDefault="00A80870" w:rsidP="00562D6E">
      <w:pPr>
        <w:pStyle w:val="aDef"/>
      </w:pPr>
      <w:r w:rsidRPr="00562D6E">
        <w:rPr>
          <w:rStyle w:val="charBoldItals"/>
        </w:rPr>
        <w:t>RAV</w:t>
      </w:r>
      <w:r w:rsidRPr="00562D6E">
        <w:t xml:space="preserve"> means the Register of Approved Vehicles kept under the </w:t>
      </w:r>
      <w:hyperlink r:id="rId58" w:tooltip="Act 2018 No 163 (Cwlth)" w:history="1">
        <w:r w:rsidR="008902E0" w:rsidRPr="00562D6E">
          <w:rPr>
            <w:rStyle w:val="charCitHyperlinkItal"/>
          </w:rPr>
          <w:t>Road Vehicle Standards Act 2018</w:t>
        </w:r>
      </w:hyperlink>
      <w:r w:rsidRPr="00562D6E">
        <w:t xml:space="preserve"> (Cwlth), section 14.</w:t>
      </w:r>
    </w:p>
    <w:p w14:paraId="38B42159" w14:textId="77777777" w:rsidR="00A80870" w:rsidRPr="00562D6E" w:rsidRDefault="00562D6E" w:rsidP="00562D6E">
      <w:pPr>
        <w:pStyle w:val="AH5Sec"/>
        <w:shd w:val="pct25" w:color="auto" w:fill="auto"/>
      </w:pPr>
      <w:bookmarkStart w:id="128" w:name="_Toc10458087"/>
      <w:r w:rsidRPr="00562D6E">
        <w:rPr>
          <w:rStyle w:val="CharSectNo"/>
        </w:rPr>
        <w:t>110</w:t>
      </w:r>
      <w:r w:rsidRPr="00562D6E">
        <w:tab/>
      </w:r>
      <w:r w:rsidR="00A80870" w:rsidRPr="00562D6E">
        <w:t>Dictionary, note 3</w:t>
      </w:r>
      <w:bookmarkEnd w:id="128"/>
    </w:p>
    <w:p w14:paraId="71701BA3" w14:textId="77777777" w:rsidR="00A80870" w:rsidRPr="00562D6E" w:rsidRDefault="00A80870" w:rsidP="00A80870">
      <w:pPr>
        <w:pStyle w:val="direction"/>
      </w:pPr>
      <w:r w:rsidRPr="00562D6E">
        <w:t>insert</w:t>
      </w:r>
    </w:p>
    <w:p w14:paraId="74E120EA"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w:t>
      </w:r>
    </w:p>
    <w:p w14:paraId="7BB8B601"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 related area</w:t>
      </w:r>
    </w:p>
    <w:p w14:paraId="782B2E16" w14:textId="77777777" w:rsidR="00A80870" w:rsidRPr="00562D6E" w:rsidRDefault="00562D6E" w:rsidP="00562D6E">
      <w:pPr>
        <w:pStyle w:val="AH5Sec"/>
        <w:shd w:val="pct25" w:color="auto" w:fill="auto"/>
        <w:rPr>
          <w:rStyle w:val="charItals"/>
        </w:rPr>
      </w:pPr>
      <w:bookmarkStart w:id="129" w:name="_Toc10458088"/>
      <w:r w:rsidRPr="00562D6E">
        <w:rPr>
          <w:rStyle w:val="CharSectNo"/>
        </w:rPr>
        <w:t>111</w:t>
      </w:r>
      <w:r w:rsidRPr="00562D6E">
        <w:rPr>
          <w:rStyle w:val="charItals"/>
          <w:i w:val="0"/>
        </w:rPr>
        <w:tab/>
      </w:r>
      <w:r w:rsidR="00A80870" w:rsidRPr="00562D6E">
        <w:t xml:space="preserve">Dictionary, definitions of </w:t>
      </w:r>
      <w:r w:rsidR="00A80870" w:rsidRPr="00562D6E">
        <w:rPr>
          <w:rStyle w:val="charItals"/>
        </w:rPr>
        <w:t xml:space="preserve">road </w:t>
      </w:r>
      <w:r w:rsidR="00A80870" w:rsidRPr="00562D6E">
        <w:t xml:space="preserve">and </w:t>
      </w:r>
      <w:r w:rsidR="00A80870" w:rsidRPr="00562D6E">
        <w:rPr>
          <w:rStyle w:val="charItals"/>
        </w:rPr>
        <w:t>road related area</w:t>
      </w:r>
      <w:bookmarkEnd w:id="129"/>
    </w:p>
    <w:p w14:paraId="2B93E739" w14:textId="77777777" w:rsidR="00A80870" w:rsidRPr="00562D6E" w:rsidRDefault="00A80870" w:rsidP="00A80870">
      <w:pPr>
        <w:pStyle w:val="direction"/>
      </w:pPr>
      <w:r w:rsidRPr="00562D6E">
        <w:t>omit</w:t>
      </w:r>
    </w:p>
    <w:p w14:paraId="641A3877" w14:textId="77777777" w:rsidR="00A80870" w:rsidRPr="00562D6E" w:rsidRDefault="00A80870" w:rsidP="00562D6E">
      <w:pPr>
        <w:pStyle w:val="PageBreak"/>
        <w:suppressLineNumbers/>
      </w:pPr>
      <w:r w:rsidRPr="00562D6E">
        <w:br w:type="page"/>
      </w:r>
    </w:p>
    <w:p w14:paraId="5CF5275D" w14:textId="77777777" w:rsidR="00A80870" w:rsidRPr="00562D6E" w:rsidRDefault="00562D6E" w:rsidP="00562D6E">
      <w:pPr>
        <w:pStyle w:val="AH2Part"/>
      </w:pPr>
      <w:bookmarkStart w:id="130" w:name="_Toc10458089"/>
      <w:r w:rsidRPr="00562D6E">
        <w:rPr>
          <w:rStyle w:val="CharPartNo"/>
        </w:rPr>
        <w:lastRenderedPageBreak/>
        <w:t>Part 17</w:t>
      </w:r>
      <w:r w:rsidRPr="00562D6E">
        <w:tab/>
      </w:r>
      <w:r w:rsidR="00A80870" w:rsidRPr="00562D6E">
        <w:rPr>
          <w:rStyle w:val="CharPartText"/>
        </w:rPr>
        <w:t>Road Transport (Vehicle Registration) Regulation 2000</w:t>
      </w:r>
      <w:bookmarkEnd w:id="130"/>
    </w:p>
    <w:p w14:paraId="43F3F779" w14:textId="77777777" w:rsidR="00A80870" w:rsidRPr="00562D6E" w:rsidRDefault="00562D6E" w:rsidP="00562D6E">
      <w:pPr>
        <w:pStyle w:val="AH5Sec"/>
        <w:shd w:val="pct25" w:color="auto" w:fill="auto"/>
      </w:pPr>
      <w:bookmarkStart w:id="131" w:name="_Toc10458090"/>
      <w:r w:rsidRPr="00562D6E">
        <w:rPr>
          <w:rStyle w:val="CharSectNo"/>
        </w:rPr>
        <w:t>112</w:t>
      </w:r>
      <w:r w:rsidRPr="00562D6E">
        <w:tab/>
      </w:r>
      <w:r w:rsidR="00A80870" w:rsidRPr="00562D6E">
        <w:t>Dictionary, note 4</w:t>
      </w:r>
      <w:bookmarkEnd w:id="131"/>
    </w:p>
    <w:p w14:paraId="0169AAE3" w14:textId="77777777" w:rsidR="00A80870" w:rsidRPr="00562D6E" w:rsidRDefault="00A80870" w:rsidP="00A80870">
      <w:pPr>
        <w:pStyle w:val="direction"/>
      </w:pPr>
      <w:r w:rsidRPr="00562D6E">
        <w:t>insert</w:t>
      </w:r>
    </w:p>
    <w:p w14:paraId="4DCD7658"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w:t>
      </w:r>
    </w:p>
    <w:p w14:paraId="5E41EA6E"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 related area</w:t>
      </w:r>
    </w:p>
    <w:p w14:paraId="21CB68D0" w14:textId="77777777" w:rsidR="00562D6E" w:rsidRDefault="00562D6E">
      <w:pPr>
        <w:pStyle w:val="02Text"/>
        <w:sectPr w:rsidR="00562D6E" w:rsidSect="00562D6E">
          <w:headerReference w:type="even" r:id="rId59"/>
          <w:headerReference w:type="default" r:id="rId60"/>
          <w:footerReference w:type="even" r:id="rId61"/>
          <w:footerReference w:type="default" r:id="rId62"/>
          <w:footerReference w:type="first" r:id="rId63"/>
          <w:pgSz w:w="11907" w:h="16839" w:code="9"/>
          <w:pgMar w:top="3880" w:right="1900" w:bottom="3100" w:left="2300" w:header="2280" w:footer="1760" w:gutter="0"/>
          <w:lnNumType w:countBy="1"/>
          <w:pgNumType w:start="1"/>
          <w:cols w:space="720"/>
          <w:titlePg/>
          <w:docGrid w:linePitch="326"/>
        </w:sectPr>
      </w:pPr>
    </w:p>
    <w:p w14:paraId="1380A7CA" w14:textId="77777777" w:rsidR="00A80870" w:rsidRPr="00562D6E" w:rsidRDefault="00A80870" w:rsidP="00A80870">
      <w:pPr>
        <w:pStyle w:val="N-line2"/>
      </w:pPr>
    </w:p>
    <w:p w14:paraId="49B1BB03" w14:textId="77777777" w:rsidR="00A80870" w:rsidRPr="00562D6E" w:rsidRDefault="00A80870" w:rsidP="00A80870">
      <w:pPr>
        <w:pStyle w:val="EndNoteHeading"/>
      </w:pPr>
      <w:r w:rsidRPr="00562D6E">
        <w:t>Endnotes</w:t>
      </w:r>
    </w:p>
    <w:p w14:paraId="426038A2" w14:textId="77777777" w:rsidR="00A80870" w:rsidRPr="00562D6E" w:rsidRDefault="00A80870" w:rsidP="00A80870">
      <w:pPr>
        <w:pStyle w:val="EndNoteSubHeading"/>
      </w:pPr>
      <w:r w:rsidRPr="00562D6E">
        <w:t>1</w:t>
      </w:r>
      <w:r w:rsidRPr="00562D6E">
        <w:tab/>
        <w:t>Presentation speech</w:t>
      </w:r>
    </w:p>
    <w:p w14:paraId="006970D4" w14:textId="65761450" w:rsidR="00A80870" w:rsidRPr="00562D6E" w:rsidRDefault="00A80870" w:rsidP="00A80870">
      <w:pPr>
        <w:pStyle w:val="EndNoteText"/>
      </w:pPr>
      <w:r w:rsidRPr="00562D6E">
        <w:tab/>
        <w:t>Presentation speech made in the Legislative Assembly on</w:t>
      </w:r>
      <w:r w:rsidR="00A8539E">
        <w:t xml:space="preserve"> 6 June 2019.</w:t>
      </w:r>
    </w:p>
    <w:p w14:paraId="681A1D8D" w14:textId="77777777" w:rsidR="00A80870" w:rsidRPr="00562D6E" w:rsidRDefault="00A80870" w:rsidP="00A80870">
      <w:pPr>
        <w:pStyle w:val="EndNoteSubHeading"/>
      </w:pPr>
      <w:r w:rsidRPr="00562D6E">
        <w:t>2</w:t>
      </w:r>
      <w:r w:rsidRPr="00562D6E">
        <w:tab/>
        <w:t>Notification</w:t>
      </w:r>
    </w:p>
    <w:p w14:paraId="4CEC8E54" w14:textId="425F0406" w:rsidR="00A80870" w:rsidRPr="00562D6E" w:rsidRDefault="00A80870" w:rsidP="00A80870">
      <w:pPr>
        <w:pStyle w:val="EndNoteText"/>
      </w:pPr>
      <w:r w:rsidRPr="00562D6E">
        <w:tab/>
        <w:t xml:space="preserve">Notified under the </w:t>
      </w:r>
      <w:hyperlink r:id="rId64" w:tooltip="A2001-14" w:history="1">
        <w:r w:rsidR="005561BE" w:rsidRPr="00562D6E">
          <w:rPr>
            <w:rStyle w:val="charCitHyperlinkAbbrev"/>
          </w:rPr>
          <w:t>Legislation Act</w:t>
        </w:r>
      </w:hyperlink>
      <w:r w:rsidRPr="00562D6E">
        <w:t xml:space="preserve"> on</w:t>
      </w:r>
      <w:r w:rsidRPr="00562D6E">
        <w:tab/>
      </w:r>
      <w:r w:rsidR="00CB4EA6" w:rsidRPr="00562D6E">
        <w:rPr>
          <w:noProof/>
        </w:rPr>
        <w:t>2019</w:t>
      </w:r>
      <w:r w:rsidRPr="00562D6E">
        <w:t>.</w:t>
      </w:r>
    </w:p>
    <w:p w14:paraId="2A1D0828" w14:textId="77777777" w:rsidR="00A80870" w:rsidRPr="00562D6E" w:rsidRDefault="00A80870" w:rsidP="00A80870">
      <w:pPr>
        <w:pStyle w:val="EndNoteSubHeading"/>
      </w:pPr>
      <w:r w:rsidRPr="00562D6E">
        <w:t>3</w:t>
      </w:r>
      <w:r w:rsidRPr="00562D6E">
        <w:tab/>
        <w:t>Republications of amended laws</w:t>
      </w:r>
    </w:p>
    <w:p w14:paraId="36CE9FA1" w14:textId="522A4062" w:rsidR="00A80870" w:rsidRPr="00562D6E" w:rsidRDefault="00A80870" w:rsidP="00A80870">
      <w:pPr>
        <w:pStyle w:val="EndNoteText"/>
      </w:pPr>
      <w:r w:rsidRPr="00562D6E">
        <w:tab/>
        <w:t xml:space="preserve">For the latest republication of amended laws, see </w:t>
      </w:r>
      <w:hyperlink r:id="rId65" w:history="1">
        <w:r w:rsidR="005561BE" w:rsidRPr="00562D6E">
          <w:rPr>
            <w:rStyle w:val="charCitHyperlinkAbbrev"/>
          </w:rPr>
          <w:t>www.legislation.act.gov.au</w:t>
        </w:r>
      </w:hyperlink>
      <w:r w:rsidRPr="00562D6E">
        <w:t>.</w:t>
      </w:r>
    </w:p>
    <w:p w14:paraId="2FCEA6B3" w14:textId="77777777" w:rsidR="00A80870" w:rsidRPr="00562D6E" w:rsidRDefault="00A80870" w:rsidP="00A80870">
      <w:pPr>
        <w:pStyle w:val="N-line2"/>
      </w:pPr>
    </w:p>
    <w:p w14:paraId="25DDF83F" w14:textId="77777777" w:rsidR="00562D6E" w:rsidRDefault="00562D6E">
      <w:pPr>
        <w:pStyle w:val="05EndNote"/>
        <w:sectPr w:rsidR="00562D6E">
          <w:headerReference w:type="even" r:id="rId66"/>
          <w:headerReference w:type="default" r:id="rId67"/>
          <w:footerReference w:type="even" r:id="rId68"/>
          <w:footerReference w:type="default" r:id="rId69"/>
          <w:type w:val="continuous"/>
          <w:pgSz w:w="11907" w:h="16839" w:code="9"/>
          <w:pgMar w:top="3000" w:right="1900" w:bottom="2500" w:left="2300" w:header="2480" w:footer="2100" w:gutter="0"/>
          <w:cols w:space="720"/>
          <w:docGrid w:linePitch="254"/>
        </w:sectPr>
      </w:pPr>
    </w:p>
    <w:p w14:paraId="4F894CD9" w14:textId="77777777" w:rsidR="00A80870" w:rsidRPr="00562D6E" w:rsidRDefault="00A80870" w:rsidP="00A80870"/>
    <w:p w14:paraId="6155F101" w14:textId="77777777" w:rsidR="00A80870" w:rsidRPr="00562D6E" w:rsidRDefault="00A80870" w:rsidP="00A80870"/>
    <w:p w14:paraId="390B9AD7" w14:textId="77777777" w:rsidR="00CB1742" w:rsidRDefault="00CB1742" w:rsidP="00A80870"/>
    <w:p w14:paraId="0D3FFE07" w14:textId="77777777" w:rsidR="00562D6E" w:rsidRDefault="00562D6E" w:rsidP="00562D6E"/>
    <w:p w14:paraId="6B0116CD" w14:textId="77777777" w:rsidR="00562D6E" w:rsidRDefault="00562D6E" w:rsidP="00562D6E">
      <w:pPr>
        <w:suppressLineNumbers/>
      </w:pPr>
    </w:p>
    <w:p w14:paraId="23D4A285" w14:textId="77777777" w:rsidR="00562D6E" w:rsidRDefault="00562D6E" w:rsidP="00562D6E">
      <w:pPr>
        <w:suppressLineNumbers/>
      </w:pPr>
    </w:p>
    <w:p w14:paraId="2F6B9F76" w14:textId="77777777" w:rsidR="00562D6E" w:rsidRDefault="00562D6E" w:rsidP="00562D6E">
      <w:pPr>
        <w:suppressLineNumbers/>
      </w:pPr>
    </w:p>
    <w:p w14:paraId="4ED12EDC" w14:textId="77777777" w:rsidR="009641D2" w:rsidRDefault="009641D2" w:rsidP="00562D6E">
      <w:pPr>
        <w:suppressLineNumbers/>
      </w:pPr>
    </w:p>
    <w:p w14:paraId="49FF8237" w14:textId="77777777" w:rsidR="009641D2" w:rsidRDefault="009641D2" w:rsidP="00562D6E">
      <w:pPr>
        <w:suppressLineNumbers/>
      </w:pPr>
    </w:p>
    <w:p w14:paraId="6A335F14" w14:textId="77777777" w:rsidR="009641D2" w:rsidRDefault="009641D2" w:rsidP="00562D6E">
      <w:pPr>
        <w:suppressLineNumbers/>
      </w:pPr>
    </w:p>
    <w:p w14:paraId="4FD38012" w14:textId="77777777" w:rsidR="00562D6E" w:rsidRDefault="00562D6E" w:rsidP="00562D6E">
      <w:pPr>
        <w:suppressLineNumbers/>
      </w:pPr>
    </w:p>
    <w:p w14:paraId="7FE50B67" w14:textId="77777777" w:rsidR="00562D6E" w:rsidRDefault="00562D6E" w:rsidP="00562D6E">
      <w:pPr>
        <w:suppressLineNumbers/>
      </w:pPr>
    </w:p>
    <w:p w14:paraId="10F35898" w14:textId="77777777" w:rsidR="00562D6E" w:rsidRDefault="00562D6E" w:rsidP="00562D6E">
      <w:pPr>
        <w:suppressLineNumbers/>
      </w:pPr>
    </w:p>
    <w:p w14:paraId="629A8187" w14:textId="77777777" w:rsidR="00562D6E" w:rsidRDefault="00562D6E" w:rsidP="00562D6E">
      <w:pPr>
        <w:suppressLineNumbers/>
      </w:pPr>
    </w:p>
    <w:p w14:paraId="5C680EBA" w14:textId="77777777" w:rsidR="00562D6E" w:rsidRDefault="00562D6E">
      <w:pPr>
        <w:jc w:val="center"/>
        <w:rPr>
          <w:sz w:val="18"/>
        </w:rPr>
      </w:pPr>
      <w:r>
        <w:rPr>
          <w:sz w:val="18"/>
        </w:rPr>
        <w:t xml:space="preserve">© Australian Capital Territory </w:t>
      </w:r>
      <w:r>
        <w:rPr>
          <w:noProof/>
          <w:sz w:val="18"/>
        </w:rPr>
        <w:t>2019</w:t>
      </w:r>
    </w:p>
    <w:sectPr w:rsidR="00562D6E" w:rsidSect="00562D6E">
      <w:headerReference w:type="even" r:id="rId70"/>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878E9" w14:textId="77777777" w:rsidR="000824A1" w:rsidRDefault="000824A1">
      <w:r>
        <w:separator/>
      </w:r>
    </w:p>
  </w:endnote>
  <w:endnote w:type="continuationSeparator" w:id="0">
    <w:p w14:paraId="2E6D5EAD" w14:textId="77777777" w:rsidR="000824A1" w:rsidRDefault="0008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2B99" w14:textId="77777777" w:rsidR="000824A1" w:rsidRDefault="000824A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824A1" w:rsidRPr="00CB3D59" w14:paraId="1F9802B0" w14:textId="77777777">
      <w:tc>
        <w:tcPr>
          <w:tcW w:w="845" w:type="pct"/>
        </w:tcPr>
        <w:p w14:paraId="5755514A" w14:textId="77777777" w:rsidR="000824A1" w:rsidRPr="0097645D" w:rsidRDefault="000824A1" w:rsidP="00A873C1">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7F1C735F" w14:textId="32A72620" w:rsidR="000824A1" w:rsidRPr="00783A18" w:rsidRDefault="00C01962" w:rsidP="00A873C1">
          <w:pPr>
            <w:pStyle w:val="Footer"/>
            <w:spacing w:line="240" w:lineRule="auto"/>
            <w:jc w:val="center"/>
            <w:rPr>
              <w:rFonts w:ascii="Times New Roman" w:hAnsi="Times New Roman"/>
              <w:sz w:val="24"/>
              <w:szCs w:val="24"/>
            </w:rPr>
          </w:pPr>
          <w:fldSimple w:instr=" REF Citation *\charformat  \* MERGEFORMAT ">
            <w:r w:rsidR="00A8539E" w:rsidRPr="00562D6E">
              <w:t>Road Transport Legislation Amendment Bill 2019</w:t>
            </w:r>
          </w:fldSimple>
        </w:p>
        <w:p w14:paraId="01830E82" w14:textId="0AFE6A0B" w:rsidR="000824A1" w:rsidRPr="00783A18" w:rsidRDefault="000824A1" w:rsidP="00A873C1">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8539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8539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8539E">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1BD0429B" w14:textId="678519F0" w:rsidR="000824A1" w:rsidRPr="00743346" w:rsidRDefault="000824A1" w:rsidP="00A873C1">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8539E">
            <w:rPr>
              <w:rFonts w:cs="Arial"/>
              <w:szCs w:val="18"/>
            </w:rPr>
            <w:t xml:space="preserve">  </w:t>
          </w:r>
          <w:r w:rsidRPr="00743346">
            <w:rPr>
              <w:rFonts w:cs="Arial"/>
              <w:szCs w:val="18"/>
            </w:rPr>
            <w:fldChar w:fldCharType="end"/>
          </w:r>
        </w:p>
      </w:tc>
    </w:tr>
  </w:tbl>
  <w:p w14:paraId="25ABD8C4" w14:textId="6B32C1E6" w:rsidR="000824A1" w:rsidRPr="008E11CF" w:rsidRDefault="00C01962" w:rsidP="008E11CF">
    <w:pPr>
      <w:pStyle w:val="Status"/>
      <w:rPr>
        <w:rFonts w:cs="Arial"/>
      </w:rPr>
    </w:pPr>
    <w:r w:rsidRPr="008E11CF">
      <w:rPr>
        <w:rFonts w:cs="Arial"/>
      </w:rPr>
      <w:fldChar w:fldCharType="begin"/>
    </w:r>
    <w:r w:rsidRPr="008E11CF">
      <w:rPr>
        <w:rFonts w:cs="Arial"/>
      </w:rPr>
      <w:instrText xml:space="preserve"> DOCPROPERTY "Status" </w:instrText>
    </w:r>
    <w:r w:rsidRPr="008E11CF">
      <w:rPr>
        <w:rFonts w:cs="Arial"/>
      </w:rPr>
      <w:fldChar w:fldCharType="separate"/>
    </w:r>
    <w:r w:rsidR="00A8539E" w:rsidRPr="008E11CF">
      <w:rPr>
        <w:rFonts w:cs="Arial"/>
      </w:rPr>
      <w:t xml:space="preserve"> </w:t>
    </w:r>
    <w:r w:rsidRPr="008E11CF">
      <w:rPr>
        <w:rFonts w:cs="Arial"/>
      </w:rPr>
      <w:fldChar w:fldCharType="end"/>
    </w:r>
    <w:r w:rsidR="008E11CF" w:rsidRPr="008E11C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1C189" w14:textId="77777777" w:rsidR="000824A1" w:rsidRDefault="000824A1">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0824A1" w:rsidRPr="00CB3D59" w14:paraId="5382FEB6" w14:textId="77777777">
      <w:tc>
        <w:tcPr>
          <w:tcW w:w="1060" w:type="pct"/>
        </w:tcPr>
        <w:p w14:paraId="450A856D" w14:textId="209566FF" w:rsidR="000824A1" w:rsidRPr="00743346" w:rsidRDefault="000824A1" w:rsidP="00A873C1">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8539E">
            <w:rPr>
              <w:rFonts w:cs="Arial"/>
              <w:szCs w:val="18"/>
            </w:rPr>
            <w:t xml:space="preserve">  </w:t>
          </w:r>
          <w:r w:rsidRPr="00743346">
            <w:rPr>
              <w:rFonts w:cs="Arial"/>
              <w:szCs w:val="18"/>
            </w:rPr>
            <w:fldChar w:fldCharType="end"/>
          </w:r>
        </w:p>
      </w:tc>
      <w:tc>
        <w:tcPr>
          <w:tcW w:w="3094" w:type="pct"/>
        </w:tcPr>
        <w:p w14:paraId="3FAD8C93" w14:textId="7DC313C2" w:rsidR="000824A1" w:rsidRPr="00783A18" w:rsidRDefault="00C01962" w:rsidP="00A873C1">
          <w:pPr>
            <w:pStyle w:val="Footer"/>
            <w:spacing w:line="240" w:lineRule="auto"/>
            <w:jc w:val="center"/>
            <w:rPr>
              <w:rFonts w:ascii="Times New Roman" w:hAnsi="Times New Roman"/>
              <w:sz w:val="24"/>
              <w:szCs w:val="24"/>
            </w:rPr>
          </w:pPr>
          <w:fldSimple w:instr=" REF Citation *\charformat  \* MERGEFORMAT ">
            <w:r w:rsidR="00A8539E" w:rsidRPr="00562D6E">
              <w:t>Road Transport Legislation Amendment Bill 2019</w:t>
            </w:r>
          </w:fldSimple>
        </w:p>
        <w:p w14:paraId="7FF6C568" w14:textId="119D9796" w:rsidR="000824A1" w:rsidRPr="00783A18" w:rsidRDefault="000824A1" w:rsidP="00A873C1">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8539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8539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8539E">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9001719" w14:textId="77777777" w:rsidR="000824A1" w:rsidRPr="0097645D" w:rsidRDefault="000824A1" w:rsidP="00A873C1">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637263C8" w14:textId="263570BD" w:rsidR="000824A1" w:rsidRPr="008E11CF" w:rsidRDefault="00C01962" w:rsidP="008E11CF">
    <w:pPr>
      <w:pStyle w:val="Status"/>
      <w:rPr>
        <w:rFonts w:cs="Arial"/>
      </w:rPr>
    </w:pPr>
    <w:r w:rsidRPr="008E11CF">
      <w:rPr>
        <w:rFonts w:cs="Arial"/>
      </w:rPr>
      <w:fldChar w:fldCharType="begin"/>
    </w:r>
    <w:r w:rsidRPr="008E11CF">
      <w:rPr>
        <w:rFonts w:cs="Arial"/>
      </w:rPr>
      <w:instrText xml:space="preserve"> DOCPROPERTY "Status" </w:instrText>
    </w:r>
    <w:r w:rsidRPr="008E11CF">
      <w:rPr>
        <w:rFonts w:cs="Arial"/>
      </w:rPr>
      <w:fldChar w:fldCharType="separate"/>
    </w:r>
    <w:r w:rsidR="00A8539E" w:rsidRPr="008E11CF">
      <w:rPr>
        <w:rFonts w:cs="Arial"/>
      </w:rPr>
      <w:t xml:space="preserve"> </w:t>
    </w:r>
    <w:r w:rsidRPr="008E11CF">
      <w:rPr>
        <w:rFonts w:cs="Arial"/>
      </w:rPr>
      <w:fldChar w:fldCharType="end"/>
    </w:r>
    <w:r w:rsidR="008E11CF" w:rsidRPr="008E11C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7C69" w14:textId="77777777" w:rsidR="000824A1" w:rsidRDefault="000824A1">
    <w:pPr>
      <w:rPr>
        <w:sz w:val="16"/>
      </w:rPr>
    </w:pPr>
  </w:p>
  <w:p w14:paraId="4C5A8B81" w14:textId="69749C63" w:rsidR="000824A1" w:rsidRDefault="000824A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8539E">
      <w:rPr>
        <w:rFonts w:ascii="Arial" w:hAnsi="Arial"/>
        <w:sz w:val="12"/>
      </w:rPr>
      <w:t>J2019-64</w:t>
    </w:r>
    <w:r>
      <w:rPr>
        <w:rFonts w:ascii="Arial" w:hAnsi="Arial"/>
        <w:sz w:val="12"/>
      </w:rPr>
      <w:fldChar w:fldCharType="end"/>
    </w:r>
  </w:p>
  <w:p w14:paraId="48A6B904" w14:textId="1FF5727A" w:rsidR="000824A1" w:rsidRPr="008E11CF" w:rsidRDefault="00C01962" w:rsidP="008E11CF">
    <w:pPr>
      <w:pStyle w:val="Status"/>
      <w:tabs>
        <w:tab w:val="center" w:pos="3853"/>
        <w:tab w:val="left" w:pos="4575"/>
      </w:tabs>
      <w:rPr>
        <w:rFonts w:cs="Arial"/>
      </w:rPr>
    </w:pPr>
    <w:r w:rsidRPr="008E11CF">
      <w:rPr>
        <w:rFonts w:cs="Arial"/>
      </w:rPr>
      <w:fldChar w:fldCharType="begin"/>
    </w:r>
    <w:r w:rsidRPr="008E11CF">
      <w:rPr>
        <w:rFonts w:cs="Arial"/>
      </w:rPr>
      <w:instrText xml:space="preserve"> DOCPROPERTY "Status" </w:instrText>
    </w:r>
    <w:r w:rsidRPr="008E11CF">
      <w:rPr>
        <w:rFonts w:cs="Arial"/>
      </w:rPr>
      <w:fldChar w:fldCharType="separate"/>
    </w:r>
    <w:r w:rsidR="00A8539E" w:rsidRPr="008E11CF">
      <w:rPr>
        <w:rFonts w:cs="Arial"/>
      </w:rPr>
      <w:t xml:space="preserve"> </w:t>
    </w:r>
    <w:r w:rsidRPr="008E11CF">
      <w:rPr>
        <w:rFonts w:cs="Arial"/>
      </w:rPr>
      <w:fldChar w:fldCharType="end"/>
    </w:r>
    <w:r w:rsidR="008E11CF" w:rsidRPr="008E11CF">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1C06B" w14:textId="77777777" w:rsidR="000824A1" w:rsidRDefault="000824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24A1" w:rsidRPr="00CB3D59" w14:paraId="3375C093" w14:textId="77777777">
      <w:tc>
        <w:tcPr>
          <w:tcW w:w="847" w:type="pct"/>
        </w:tcPr>
        <w:p w14:paraId="00AF8A5D" w14:textId="77777777" w:rsidR="000824A1" w:rsidRPr="006D109C" w:rsidRDefault="000824A1" w:rsidP="00A873C1">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95BBBD1" w14:textId="6F7873E8" w:rsidR="000824A1" w:rsidRPr="006D109C" w:rsidRDefault="000824A1" w:rsidP="00A873C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8539E" w:rsidRPr="00A8539E">
            <w:rPr>
              <w:rFonts w:cs="Arial"/>
              <w:szCs w:val="18"/>
            </w:rPr>
            <w:t>Road Transport Legislation Amendment</w:t>
          </w:r>
          <w:r w:rsidR="00A8539E" w:rsidRPr="00562D6E">
            <w:t xml:space="preserve"> Bill 2019</w:t>
          </w:r>
          <w:r>
            <w:rPr>
              <w:rFonts w:cs="Arial"/>
              <w:szCs w:val="18"/>
            </w:rPr>
            <w:fldChar w:fldCharType="end"/>
          </w:r>
        </w:p>
        <w:p w14:paraId="7F413D4E" w14:textId="3FFD14B6" w:rsidR="000824A1" w:rsidRPr="00783A18" w:rsidRDefault="000824A1" w:rsidP="00A873C1">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8539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8539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8539E">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04D9D2B9" w14:textId="0028D595" w:rsidR="000824A1" w:rsidRPr="006D109C" w:rsidRDefault="000824A1" w:rsidP="00A873C1">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8539E">
            <w:rPr>
              <w:rFonts w:cs="Arial"/>
              <w:szCs w:val="18"/>
            </w:rPr>
            <w:t xml:space="preserve">  </w:t>
          </w:r>
          <w:r w:rsidRPr="006D109C">
            <w:rPr>
              <w:rFonts w:cs="Arial"/>
              <w:szCs w:val="18"/>
            </w:rPr>
            <w:fldChar w:fldCharType="end"/>
          </w:r>
        </w:p>
      </w:tc>
    </w:tr>
  </w:tbl>
  <w:p w14:paraId="4769982D" w14:textId="551F31FD" w:rsidR="000824A1" w:rsidRPr="008E11CF" w:rsidRDefault="00C01962" w:rsidP="008E11CF">
    <w:pPr>
      <w:pStyle w:val="Status"/>
      <w:rPr>
        <w:rFonts w:cs="Arial"/>
      </w:rPr>
    </w:pPr>
    <w:r w:rsidRPr="008E11CF">
      <w:rPr>
        <w:rFonts w:cs="Arial"/>
      </w:rPr>
      <w:fldChar w:fldCharType="begin"/>
    </w:r>
    <w:r w:rsidRPr="008E11CF">
      <w:rPr>
        <w:rFonts w:cs="Arial"/>
      </w:rPr>
      <w:instrText xml:space="preserve"> DOCPROPERTY "Status" </w:instrText>
    </w:r>
    <w:r w:rsidRPr="008E11CF">
      <w:rPr>
        <w:rFonts w:cs="Arial"/>
      </w:rPr>
      <w:fldChar w:fldCharType="separate"/>
    </w:r>
    <w:r w:rsidR="00A8539E" w:rsidRPr="008E11CF">
      <w:rPr>
        <w:rFonts w:cs="Arial"/>
      </w:rPr>
      <w:t xml:space="preserve"> </w:t>
    </w:r>
    <w:r w:rsidRPr="008E11CF">
      <w:rPr>
        <w:rFonts w:cs="Arial"/>
      </w:rPr>
      <w:fldChar w:fldCharType="end"/>
    </w:r>
    <w:r w:rsidR="008E11CF" w:rsidRPr="008E11C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8DFC8" w14:textId="77777777" w:rsidR="000824A1" w:rsidRDefault="000824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24A1" w:rsidRPr="00CB3D59" w14:paraId="631BB4F7" w14:textId="77777777">
      <w:tc>
        <w:tcPr>
          <w:tcW w:w="1061" w:type="pct"/>
        </w:tcPr>
        <w:p w14:paraId="003DE948" w14:textId="55E3B964" w:rsidR="000824A1" w:rsidRPr="006D109C" w:rsidRDefault="000824A1" w:rsidP="00A873C1">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8539E">
            <w:rPr>
              <w:rFonts w:cs="Arial"/>
              <w:szCs w:val="18"/>
            </w:rPr>
            <w:t xml:space="preserve">  </w:t>
          </w:r>
          <w:r w:rsidRPr="006D109C">
            <w:rPr>
              <w:rFonts w:cs="Arial"/>
              <w:szCs w:val="18"/>
            </w:rPr>
            <w:fldChar w:fldCharType="end"/>
          </w:r>
        </w:p>
      </w:tc>
      <w:tc>
        <w:tcPr>
          <w:tcW w:w="3092" w:type="pct"/>
        </w:tcPr>
        <w:p w14:paraId="622B18AA" w14:textId="0D788C3C" w:rsidR="000824A1" w:rsidRPr="006D109C" w:rsidRDefault="000824A1" w:rsidP="00A873C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8539E" w:rsidRPr="00A8539E">
            <w:rPr>
              <w:rFonts w:cs="Arial"/>
              <w:szCs w:val="18"/>
            </w:rPr>
            <w:t>Road Transport Legislation Amendment</w:t>
          </w:r>
          <w:r w:rsidR="00A8539E" w:rsidRPr="00562D6E">
            <w:t xml:space="preserve"> Bill 2019</w:t>
          </w:r>
          <w:r>
            <w:rPr>
              <w:rFonts w:cs="Arial"/>
              <w:szCs w:val="18"/>
            </w:rPr>
            <w:fldChar w:fldCharType="end"/>
          </w:r>
        </w:p>
        <w:p w14:paraId="2A5E23BA" w14:textId="12956905" w:rsidR="000824A1" w:rsidRPr="00783A18" w:rsidRDefault="000824A1" w:rsidP="00A873C1">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8539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8539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8539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88D62FE" w14:textId="77777777" w:rsidR="000824A1" w:rsidRPr="006D109C" w:rsidRDefault="000824A1" w:rsidP="00A873C1">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38FA49F6" w14:textId="25695644" w:rsidR="000824A1" w:rsidRPr="008E11CF" w:rsidRDefault="00C01962" w:rsidP="008E11CF">
    <w:pPr>
      <w:pStyle w:val="Status"/>
      <w:rPr>
        <w:rFonts w:cs="Arial"/>
      </w:rPr>
    </w:pPr>
    <w:r w:rsidRPr="008E11CF">
      <w:rPr>
        <w:rFonts w:cs="Arial"/>
      </w:rPr>
      <w:fldChar w:fldCharType="begin"/>
    </w:r>
    <w:r w:rsidRPr="008E11CF">
      <w:rPr>
        <w:rFonts w:cs="Arial"/>
      </w:rPr>
      <w:instrText xml:space="preserve"> DOCPROPERTY "Status" </w:instrText>
    </w:r>
    <w:r w:rsidRPr="008E11CF">
      <w:rPr>
        <w:rFonts w:cs="Arial"/>
      </w:rPr>
      <w:fldChar w:fldCharType="separate"/>
    </w:r>
    <w:r w:rsidR="00A8539E" w:rsidRPr="008E11CF">
      <w:rPr>
        <w:rFonts w:cs="Arial"/>
      </w:rPr>
      <w:t xml:space="preserve"> </w:t>
    </w:r>
    <w:r w:rsidRPr="008E11CF">
      <w:rPr>
        <w:rFonts w:cs="Arial"/>
      </w:rPr>
      <w:fldChar w:fldCharType="end"/>
    </w:r>
    <w:r w:rsidR="008E11CF" w:rsidRPr="008E11C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72642" w14:textId="77777777" w:rsidR="000824A1" w:rsidRDefault="000824A1">
    <w:pPr>
      <w:rPr>
        <w:sz w:val="16"/>
      </w:rPr>
    </w:pPr>
  </w:p>
  <w:p w14:paraId="4B03AA3C" w14:textId="21700281" w:rsidR="000824A1" w:rsidRDefault="000824A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8539E">
      <w:rPr>
        <w:rFonts w:ascii="Arial" w:hAnsi="Arial"/>
        <w:sz w:val="12"/>
      </w:rPr>
      <w:t>J2019-64</w:t>
    </w:r>
    <w:r>
      <w:rPr>
        <w:rFonts w:ascii="Arial" w:hAnsi="Arial"/>
        <w:sz w:val="12"/>
      </w:rPr>
      <w:fldChar w:fldCharType="end"/>
    </w:r>
  </w:p>
  <w:p w14:paraId="66A6AE17" w14:textId="15457A16" w:rsidR="000824A1" w:rsidRPr="008E11CF" w:rsidRDefault="00C01962" w:rsidP="008E11CF">
    <w:pPr>
      <w:pStyle w:val="Status"/>
      <w:rPr>
        <w:rFonts w:cs="Arial"/>
      </w:rPr>
    </w:pPr>
    <w:r w:rsidRPr="008E11CF">
      <w:rPr>
        <w:rFonts w:cs="Arial"/>
      </w:rPr>
      <w:fldChar w:fldCharType="begin"/>
    </w:r>
    <w:r w:rsidRPr="008E11CF">
      <w:rPr>
        <w:rFonts w:cs="Arial"/>
      </w:rPr>
      <w:instrText xml:space="preserve"> DOCPROPERTY "Status" </w:instrText>
    </w:r>
    <w:r w:rsidRPr="008E11CF">
      <w:rPr>
        <w:rFonts w:cs="Arial"/>
      </w:rPr>
      <w:fldChar w:fldCharType="separate"/>
    </w:r>
    <w:r w:rsidR="00A8539E" w:rsidRPr="008E11CF">
      <w:rPr>
        <w:rFonts w:cs="Arial"/>
      </w:rPr>
      <w:t xml:space="preserve"> </w:t>
    </w:r>
    <w:r w:rsidRPr="008E11CF">
      <w:rPr>
        <w:rFonts w:cs="Arial"/>
      </w:rPr>
      <w:fldChar w:fldCharType="end"/>
    </w:r>
    <w:r w:rsidR="008E11CF" w:rsidRPr="008E11C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90197" w14:textId="77777777" w:rsidR="000824A1" w:rsidRDefault="000824A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0824A1" w14:paraId="442514F7" w14:textId="77777777">
      <w:trPr>
        <w:jc w:val="center"/>
      </w:trPr>
      <w:tc>
        <w:tcPr>
          <w:tcW w:w="1240" w:type="dxa"/>
        </w:tcPr>
        <w:p w14:paraId="3F7EDFB6" w14:textId="77777777" w:rsidR="000824A1" w:rsidRDefault="000824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1592B81" w14:textId="050D668C" w:rsidR="000824A1" w:rsidRDefault="00C01962">
          <w:pPr>
            <w:pStyle w:val="Footer"/>
            <w:jc w:val="center"/>
          </w:pPr>
          <w:fldSimple w:instr=" REF Citation *\charformat ">
            <w:r w:rsidR="00A8539E" w:rsidRPr="00562D6E">
              <w:t>Road Transport Legislation Amendment Bill 2019</w:t>
            </w:r>
          </w:fldSimple>
        </w:p>
        <w:p w14:paraId="54E693EF" w14:textId="0DB5C4C7" w:rsidR="000824A1" w:rsidRDefault="00C01962">
          <w:pPr>
            <w:pStyle w:val="Footer"/>
            <w:spacing w:before="0"/>
            <w:jc w:val="center"/>
          </w:pPr>
          <w:fldSimple w:instr=" DOCPROPERTY &quot;Eff&quot;  *\charformat ">
            <w:r w:rsidR="00A8539E">
              <w:t xml:space="preserve"> </w:t>
            </w:r>
          </w:fldSimple>
          <w:fldSimple w:instr=" DOCPROPERTY &quot;StartDt&quot;  *\charformat ">
            <w:r w:rsidR="00A8539E">
              <w:t xml:space="preserve">  </w:t>
            </w:r>
          </w:fldSimple>
          <w:fldSimple w:instr=" DOCPROPERTY &quot;EndDt&quot;  *\charformat ">
            <w:r w:rsidR="00A8539E">
              <w:t xml:space="preserve">  </w:t>
            </w:r>
          </w:fldSimple>
        </w:p>
      </w:tc>
      <w:tc>
        <w:tcPr>
          <w:tcW w:w="1553" w:type="dxa"/>
        </w:tcPr>
        <w:p w14:paraId="2CC607C6" w14:textId="7F056683" w:rsidR="000824A1" w:rsidRDefault="000824A1">
          <w:pPr>
            <w:pStyle w:val="Footer"/>
            <w:jc w:val="right"/>
          </w:pPr>
          <w:r>
            <w:fldChar w:fldCharType="begin"/>
          </w:r>
          <w:r>
            <w:instrText xml:space="preserve"> DOCPROPERTY "Category"  *\charformat  </w:instrText>
          </w:r>
          <w:r>
            <w:fldChar w:fldCharType="end"/>
          </w:r>
          <w:r>
            <w:br/>
          </w:r>
          <w:fldSimple w:instr=" DOCPROPERTY &quot;RepubDt&quot;  *\charformat  ">
            <w:r w:rsidR="00A8539E">
              <w:t xml:space="preserve">  </w:t>
            </w:r>
          </w:fldSimple>
        </w:p>
      </w:tc>
    </w:tr>
  </w:tbl>
  <w:p w14:paraId="5DA21FFF" w14:textId="71DD9FEB" w:rsidR="000824A1" w:rsidRPr="008E11CF" w:rsidRDefault="00C01962" w:rsidP="008E11CF">
    <w:pPr>
      <w:pStyle w:val="Status"/>
      <w:rPr>
        <w:rFonts w:cs="Arial"/>
      </w:rPr>
    </w:pPr>
    <w:r w:rsidRPr="008E11CF">
      <w:rPr>
        <w:rFonts w:cs="Arial"/>
      </w:rPr>
      <w:fldChar w:fldCharType="begin"/>
    </w:r>
    <w:r w:rsidRPr="008E11CF">
      <w:rPr>
        <w:rFonts w:cs="Arial"/>
      </w:rPr>
      <w:instrText xml:space="preserve"> DOCPROPERTY "Status" </w:instrText>
    </w:r>
    <w:r w:rsidRPr="008E11CF">
      <w:rPr>
        <w:rFonts w:cs="Arial"/>
      </w:rPr>
      <w:fldChar w:fldCharType="separate"/>
    </w:r>
    <w:r w:rsidR="00A8539E" w:rsidRPr="008E11CF">
      <w:rPr>
        <w:rFonts w:cs="Arial"/>
      </w:rPr>
      <w:t xml:space="preserve"> </w:t>
    </w:r>
    <w:r w:rsidRPr="008E11CF">
      <w:rPr>
        <w:rFonts w:cs="Arial"/>
      </w:rPr>
      <w:fldChar w:fldCharType="end"/>
    </w:r>
    <w:r w:rsidR="008E11CF" w:rsidRPr="008E11C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102CD" w14:textId="77777777" w:rsidR="000824A1" w:rsidRDefault="000824A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0824A1" w14:paraId="1352ACDF" w14:textId="77777777">
      <w:trPr>
        <w:jc w:val="center"/>
      </w:trPr>
      <w:tc>
        <w:tcPr>
          <w:tcW w:w="1553" w:type="dxa"/>
        </w:tcPr>
        <w:p w14:paraId="12A55F32" w14:textId="3CC0BBC1" w:rsidR="000824A1" w:rsidRDefault="000824A1">
          <w:pPr>
            <w:pStyle w:val="Footer"/>
          </w:pPr>
          <w:r>
            <w:fldChar w:fldCharType="begin"/>
          </w:r>
          <w:r>
            <w:instrText xml:space="preserve"> DOCPROPERTY "Category"  *\charformat  </w:instrText>
          </w:r>
          <w:r>
            <w:fldChar w:fldCharType="end"/>
          </w:r>
          <w:r>
            <w:br/>
          </w:r>
          <w:fldSimple w:instr=" DOCPROPERTY &quot;RepubDt&quot;  *\charformat  ">
            <w:r w:rsidR="00A8539E">
              <w:t xml:space="preserve">  </w:t>
            </w:r>
          </w:fldSimple>
        </w:p>
      </w:tc>
      <w:tc>
        <w:tcPr>
          <w:tcW w:w="4527" w:type="dxa"/>
        </w:tcPr>
        <w:p w14:paraId="6D41CA24" w14:textId="199514EC" w:rsidR="000824A1" w:rsidRDefault="00C01962">
          <w:pPr>
            <w:pStyle w:val="Footer"/>
            <w:jc w:val="center"/>
          </w:pPr>
          <w:fldSimple w:instr=" REF Citation *\charformat ">
            <w:r w:rsidR="00A8539E" w:rsidRPr="00562D6E">
              <w:t>Road Transport Legislation Amendment Bill 2019</w:t>
            </w:r>
          </w:fldSimple>
        </w:p>
        <w:p w14:paraId="0FF4C423" w14:textId="292DB636" w:rsidR="000824A1" w:rsidRDefault="00C01962">
          <w:pPr>
            <w:pStyle w:val="Footer"/>
            <w:spacing w:before="0"/>
            <w:jc w:val="center"/>
          </w:pPr>
          <w:fldSimple w:instr=" DOCPROPERTY &quot;Eff&quot;  *\charformat ">
            <w:r w:rsidR="00A8539E">
              <w:t xml:space="preserve"> </w:t>
            </w:r>
          </w:fldSimple>
          <w:fldSimple w:instr=" DOCPROPERTY &quot;StartDt&quot;  *\charformat ">
            <w:r w:rsidR="00A8539E">
              <w:t xml:space="preserve">  </w:t>
            </w:r>
          </w:fldSimple>
          <w:fldSimple w:instr=" DOCPROPERTY &quot;EndDt&quot;  *\charformat ">
            <w:r w:rsidR="00A8539E">
              <w:t xml:space="preserve">  </w:t>
            </w:r>
          </w:fldSimple>
        </w:p>
      </w:tc>
      <w:tc>
        <w:tcPr>
          <w:tcW w:w="1240" w:type="dxa"/>
        </w:tcPr>
        <w:p w14:paraId="3C152C56" w14:textId="77777777" w:rsidR="000824A1" w:rsidRDefault="000824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5BEA161" w14:textId="28CD9519" w:rsidR="000824A1" w:rsidRPr="008E11CF" w:rsidRDefault="00C01962" w:rsidP="008E11CF">
    <w:pPr>
      <w:pStyle w:val="Status"/>
      <w:rPr>
        <w:rFonts w:cs="Arial"/>
      </w:rPr>
    </w:pPr>
    <w:r w:rsidRPr="008E11CF">
      <w:rPr>
        <w:rFonts w:cs="Arial"/>
      </w:rPr>
      <w:fldChar w:fldCharType="begin"/>
    </w:r>
    <w:r w:rsidRPr="008E11CF">
      <w:rPr>
        <w:rFonts w:cs="Arial"/>
      </w:rPr>
      <w:instrText xml:space="preserve"> DOCPROPERTY "Status" </w:instrText>
    </w:r>
    <w:r w:rsidRPr="008E11CF">
      <w:rPr>
        <w:rFonts w:cs="Arial"/>
      </w:rPr>
      <w:fldChar w:fldCharType="separate"/>
    </w:r>
    <w:r w:rsidR="00A8539E" w:rsidRPr="008E11CF">
      <w:rPr>
        <w:rFonts w:cs="Arial"/>
      </w:rPr>
      <w:t xml:space="preserve"> </w:t>
    </w:r>
    <w:r w:rsidRPr="008E11CF">
      <w:rPr>
        <w:rFonts w:cs="Arial"/>
      </w:rPr>
      <w:fldChar w:fldCharType="end"/>
    </w:r>
    <w:r w:rsidR="008E11CF" w:rsidRPr="008E11C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55E41" w14:textId="77777777" w:rsidR="000824A1" w:rsidRDefault="000824A1">
      <w:r>
        <w:separator/>
      </w:r>
    </w:p>
  </w:footnote>
  <w:footnote w:type="continuationSeparator" w:id="0">
    <w:p w14:paraId="057A296F" w14:textId="77777777" w:rsidR="000824A1" w:rsidRDefault="00082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824A1" w:rsidRPr="00CB3D59" w14:paraId="7646264C" w14:textId="77777777">
      <w:tc>
        <w:tcPr>
          <w:tcW w:w="900" w:type="pct"/>
        </w:tcPr>
        <w:p w14:paraId="0A177974" w14:textId="77777777" w:rsidR="000824A1" w:rsidRPr="00783A18" w:rsidRDefault="000824A1">
          <w:pPr>
            <w:pStyle w:val="HeaderEven"/>
            <w:rPr>
              <w:rFonts w:ascii="Times New Roman" w:hAnsi="Times New Roman"/>
              <w:sz w:val="24"/>
              <w:szCs w:val="24"/>
            </w:rPr>
          </w:pPr>
        </w:p>
      </w:tc>
      <w:tc>
        <w:tcPr>
          <w:tcW w:w="4100" w:type="pct"/>
        </w:tcPr>
        <w:p w14:paraId="419B1A20" w14:textId="77777777" w:rsidR="000824A1" w:rsidRPr="00783A18" w:rsidRDefault="000824A1">
          <w:pPr>
            <w:pStyle w:val="HeaderEven"/>
            <w:rPr>
              <w:rFonts w:ascii="Times New Roman" w:hAnsi="Times New Roman"/>
              <w:sz w:val="24"/>
              <w:szCs w:val="24"/>
            </w:rPr>
          </w:pPr>
        </w:p>
      </w:tc>
    </w:tr>
    <w:tr w:rsidR="000824A1" w:rsidRPr="00CB3D59" w14:paraId="116EBAA9" w14:textId="77777777">
      <w:tc>
        <w:tcPr>
          <w:tcW w:w="4100" w:type="pct"/>
          <w:gridSpan w:val="2"/>
          <w:tcBorders>
            <w:bottom w:val="single" w:sz="4" w:space="0" w:color="auto"/>
          </w:tcBorders>
        </w:tcPr>
        <w:p w14:paraId="7C38284B" w14:textId="5DF0553E" w:rsidR="000824A1" w:rsidRPr="0097645D" w:rsidRDefault="000824A1" w:rsidP="00A873C1">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8E11CF">
            <w:rPr>
              <w:noProof/>
            </w:rPr>
            <w:t>Contents</w:t>
          </w:r>
          <w:r>
            <w:rPr>
              <w:noProof/>
            </w:rPr>
            <w:fldChar w:fldCharType="end"/>
          </w:r>
        </w:p>
      </w:tc>
    </w:tr>
  </w:tbl>
  <w:p w14:paraId="5FFBB125" w14:textId="5ABA5DE0" w:rsidR="000824A1" w:rsidRDefault="000824A1">
    <w:pPr>
      <w:pStyle w:val="N-9pt"/>
    </w:pPr>
    <w:r>
      <w:tab/>
    </w:r>
    <w:r>
      <w:rPr>
        <w:noProof/>
      </w:rPr>
      <w:fldChar w:fldCharType="begin"/>
    </w:r>
    <w:r>
      <w:rPr>
        <w:noProof/>
      </w:rPr>
      <w:instrText xml:space="preserve"> STYLEREF charPage \* MERGEFORMAT </w:instrText>
    </w:r>
    <w:r>
      <w:rPr>
        <w:noProof/>
      </w:rPr>
      <w:fldChar w:fldCharType="separate"/>
    </w:r>
    <w:r w:rsidR="008E11CF">
      <w:rPr>
        <w:noProof/>
      </w:rPr>
      <w:t>Page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824A1" w:rsidRPr="00CB3D59" w14:paraId="0E2E6950" w14:textId="77777777">
      <w:tc>
        <w:tcPr>
          <w:tcW w:w="4100" w:type="pct"/>
        </w:tcPr>
        <w:p w14:paraId="6CBB3B89" w14:textId="77777777" w:rsidR="000824A1" w:rsidRPr="00783A18" w:rsidRDefault="000824A1" w:rsidP="00A873C1">
          <w:pPr>
            <w:pStyle w:val="HeaderOdd"/>
            <w:jc w:val="left"/>
            <w:rPr>
              <w:rFonts w:ascii="Times New Roman" w:hAnsi="Times New Roman"/>
              <w:sz w:val="24"/>
              <w:szCs w:val="24"/>
            </w:rPr>
          </w:pPr>
        </w:p>
      </w:tc>
      <w:tc>
        <w:tcPr>
          <w:tcW w:w="900" w:type="pct"/>
        </w:tcPr>
        <w:p w14:paraId="65E7F1A6" w14:textId="77777777" w:rsidR="000824A1" w:rsidRPr="00783A18" w:rsidRDefault="000824A1" w:rsidP="00A873C1">
          <w:pPr>
            <w:pStyle w:val="HeaderOdd"/>
            <w:jc w:val="left"/>
            <w:rPr>
              <w:rFonts w:ascii="Times New Roman" w:hAnsi="Times New Roman"/>
              <w:sz w:val="24"/>
              <w:szCs w:val="24"/>
            </w:rPr>
          </w:pPr>
        </w:p>
      </w:tc>
    </w:tr>
    <w:tr w:rsidR="000824A1" w:rsidRPr="00CB3D59" w14:paraId="5DB85811" w14:textId="77777777">
      <w:tc>
        <w:tcPr>
          <w:tcW w:w="900" w:type="pct"/>
          <w:gridSpan w:val="2"/>
          <w:tcBorders>
            <w:bottom w:val="single" w:sz="4" w:space="0" w:color="auto"/>
          </w:tcBorders>
        </w:tcPr>
        <w:p w14:paraId="258AED25" w14:textId="4DDC7A8B" w:rsidR="000824A1" w:rsidRPr="0097645D" w:rsidRDefault="000824A1" w:rsidP="00A873C1">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8E11CF">
            <w:rPr>
              <w:noProof/>
            </w:rPr>
            <w:t>Contents</w:t>
          </w:r>
          <w:r>
            <w:rPr>
              <w:noProof/>
            </w:rPr>
            <w:fldChar w:fldCharType="end"/>
          </w:r>
        </w:p>
      </w:tc>
    </w:tr>
  </w:tbl>
  <w:p w14:paraId="041763CA" w14:textId="62B6E7AA" w:rsidR="000824A1" w:rsidRDefault="000824A1">
    <w:pPr>
      <w:pStyle w:val="N-9pt"/>
    </w:pPr>
    <w:r>
      <w:tab/>
    </w:r>
    <w:r>
      <w:rPr>
        <w:noProof/>
      </w:rPr>
      <w:fldChar w:fldCharType="begin"/>
    </w:r>
    <w:r>
      <w:rPr>
        <w:noProof/>
      </w:rPr>
      <w:instrText xml:space="preserve"> STYLEREF charPage \* MERGEFORMAT </w:instrText>
    </w:r>
    <w:r>
      <w:rPr>
        <w:noProof/>
      </w:rPr>
      <w:fldChar w:fldCharType="separate"/>
    </w:r>
    <w:r w:rsidR="008E11CF">
      <w:rPr>
        <w:noProof/>
      </w:rPr>
      <w:t>Page</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D5C2" w14:textId="77777777" w:rsidR="007F5588" w:rsidRDefault="007F55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0824A1" w:rsidRPr="00CB3D59" w14:paraId="59AA935E" w14:textId="77777777" w:rsidTr="00A873C1">
      <w:tc>
        <w:tcPr>
          <w:tcW w:w="1701" w:type="dxa"/>
        </w:tcPr>
        <w:p w14:paraId="17C548B2" w14:textId="57BC4138" w:rsidR="000824A1" w:rsidRPr="006D109C" w:rsidRDefault="000824A1">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E11CF">
            <w:rPr>
              <w:rFonts w:cs="Arial"/>
              <w:b/>
              <w:noProof/>
              <w:szCs w:val="18"/>
            </w:rPr>
            <w:t>Part 16</w:t>
          </w:r>
          <w:r w:rsidRPr="006D109C">
            <w:rPr>
              <w:rFonts w:cs="Arial"/>
              <w:b/>
              <w:szCs w:val="18"/>
            </w:rPr>
            <w:fldChar w:fldCharType="end"/>
          </w:r>
        </w:p>
      </w:tc>
      <w:tc>
        <w:tcPr>
          <w:tcW w:w="6320" w:type="dxa"/>
        </w:tcPr>
        <w:p w14:paraId="06828EBD" w14:textId="79B10A60" w:rsidR="000824A1" w:rsidRPr="006D109C" w:rsidRDefault="000824A1">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E11CF">
            <w:rPr>
              <w:rFonts w:cs="Arial"/>
              <w:noProof/>
              <w:szCs w:val="18"/>
            </w:rPr>
            <w:t>Road Transport (Vehicle Registration) Act 1999</w:t>
          </w:r>
          <w:r w:rsidRPr="006D109C">
            <w:rPr>
              <w:rFonts w:cs="Arial"/>
              <w:szCs w:val="18"/>
            </w:rPr>
            <w:fldChar w:fldCharType="end"/>
          </w:r>
        </w:p>
      </w:tc>
    </w:tr>
    <w:tr w:rsidR="000824A1" w:rsidRPr="00CB3D59" w14:paraId="3375F890" w14:textId="77777777" w:rsidTr="00A873C1">
      <w:tc>
        <w:tcPr>
          <w:tcW w:w="1701" w:type="dxa"/>
        </w:tcPr>
        <w:p w14:paraId="7FE46B84" w14:textId="3CAA0FE8" w:rsidR="000824A1" w:rsidRPr="006D109C" w:rsidRDefault="000824A1">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8FD9625" w14:textId="6D2B3B44" w:rsidR="000824A1" w:rsidRPr="006D109C" w:rsidRDefault="000824A1">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0824A1" w:rsidRPr="00CB3D59" w14:paraId="1708813A" w14:textId="77777777" w:rsidTr="00A873C1">
      <w:trPr>
        <w:cantSplit/>
      </w:trPr>
      <w:tc>
        <w:tcPr>
          <w:tcW w:w="1701" w:type="dxa"/>
          <w:gridSpan w:val="2"/>
          <w:tcBorders>
            <w:bottom w:val="single" w:sz="4" w:space="0" w:color="auto"/>
          </w:tcBorders>
        </w:tcPr>
        <w:p w14:paraId="4FCD6E2D" w14:textId="0908C6CB" w:rsidR="000824A1" w:rsidRPr="006D109C" w:rsidRDefault="000824A1" w:rsidP="00A873C1">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8539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E11CF">
            <w:rPr>
              <w:rFonts w:cs="Arial"/>
              <w:noProof/>
              <w:szCs w:val="18"/>
            </w:rPr>
            <w:t>109</w:t>
          </w:r>
          <w:r w:rsidRPr="006D109C">
            <w:rPr>
              <w:rFonts w:cs="Arial"/>
              <w:szCs w:val="18"/>
            </w:rPr>
            <w:fldChar w:fldCharType="end"/>
          </w:r>
        </w:p>
      </w:tc>
    </w:tr>
  </w:tbl>
  <w:p w14:paraId="3C524F7C" w14:textId="77777777" w:rsidR="000824A1" w:rsidRDefault="000824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2"/>
      <w:gridCol w:w="1645"/>
    </w:tblGrid>
    <w:tr w:rsidR="000824A1" w:rsidRPr="00CB3D59" w14:paraId="6037A0A0" w14:textId="77777777" w:rsidTr="00A873C1">
      <w:tc>
        <w:tcPr>
          <w:tcW w:w="6320" w:type="dxa"/>
        </w:tcPr>
        <w:p w14:paraId="2F6B4F76" w14:textId="2F311570" w:rsidR="000824A1" w:rsidRPr="006D109C" w:rsidRDefault="000824A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E11CF">
            <w:rPr>
              <w:rFonts w:cs="Arial"/>
              <w:noProof/>
              <w:szCs w:val="18"/>
            </w:rPr>
            <w:t>Road Transport (Vehicle Registration) Regulation 2000</w:t>
          </w:r>
          <w:r w:rsidRPr="006D109C">
            <w:rPr>
              <w:rFonts w:cs="Arial"/>
              <w:szCs w:val="18"/>
            </w:rPr>
            <w:fldChar w:fldCharType="end"/>
          </w:r>
        </w:p>
      </w:tc>
      <w:tc>
        <w:tcPr>
          <w:tcW w:w="1701" w:type="dxa"/>
        </w:tcPr>
        <w:p w14:paraId="42D4290D" w14:textId="4CD967CC" w:rsidR="000824A1" w:rsidRPr="006D109C" w:rsidRDefault="000824A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E11CF">
            <w:rPr>
              <w:rFonts w:cs="Arial"/>
              <w:b/>
              <w:noProof/>
              <w:szCs w:val="18"/>
            </w:rPr>
            <w:t>Part 17</w:t>
          </w:r>
          <w:r w:rsidRPr="006D109C">
            <w:rPr>
              <w:rFonts w:cs="Arial"/>
              <w:b/>
              <w:szCs w:val="18"/>
            </w:rPr>
            <w:fldChar w:fldCharType="end"/>
          </w:r>
        </w:p>
      </w:tc>
    </w:tr>
    <w:tr w:rsidR="000824A1" w:rsidRPr="00CB3D59" w14:paraId="6A4D6596" w14:textId="77777777" w:rsidTr="00A873C1">
      <w:tc>
        <w:tcPr>
          <w:tcW w:w="6320" w:type="dxa"/>
        </w:tcPr>
        <w:p w14:paraId="511A1036" w14:textId="1C599CAB" w:rsidR="000824A1" w:rsidRPr="006D109C" w:rsidRDefault="000824A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FECCBA5" w14:textId="7850B216" w:rsidR="000824A1" w:rsidRPr="006D109C" w:rsidRDefault="000824A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0824A1" w:rsidRPr="00CB3D59" w14:paraId="2CEFC634" w14:textId="77777777" w:rsidTr="00A873C1">
      <w:trPr>
        <w:cantSplit/>
      </w:trPr>
      <w:tc>
        <w:tcPr>
          <w:tcW w:w="1701" w:type="dxa"/>
          <w:gridSpan w:val="2"/>
          <w:tcBorders>
            <w:bottom w:val="single" w:sz="4" w:space="0" w:color="auto"/>
          </w:tcBorders>
        </w:tcPr>
        <w:p w14:paraId="363F1405" w14:textId="3186EB16" w:rsidR="000824A1" w:rsidRPr="006D109C" w:rsidRDefault="000824A1" w:rsidP="00A873C1">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8539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E11CF">
            <w:rPr>
              <w:rFonts w:cs="Arial"/>
              <w:noProof/>
              <w:szCs w:val="18"/>
            </w:rPr>
            <w:t>112</w:t>
          </w:r>
          <w:r w:rsidRPr="006D109C">
            <w:rPr>
              <w:rFonts w:cs="Arial"/>
              <w:szCs w:val="18"/>
            </w:rPr>
            <w:fldChar w:fldCharType="end"/>
          </w:r>
        </w:p>
      </w:tc>
    </w:tr>
  </w:tbl>
  <w:p w14:paraId="05939030" w14:textId="77777777" w:rsidR="000824A1" w:rsidRDefault="000824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0824A1" w14:paraId="558DFD82" w14:textId="77777777">
      <w:trPr>
        <w:jc w:val="center"/>
      </w:trPr>
      <w:tc>
        <w:tcPr>
          <w:tcW w:w="1234" w:type="dxa"/>
        </w:tcPr>
        <w:p w14:paraId="56C47101" w14:textId="77777777" w:rsidR="000824A1" w:rsidRDefault="000824A1">
          <w:pPr>
            <w:pStyle w:val="HeaderEven"/>
          </w:pPr>
        </w:p>
      </w:tc>
      <w:tc>
        <w:tcPr>
          <w:tcW w:w="6062" w:type="dxa"/>
        </w:tcPr>
        <w:p w14:paraId="49301B24" w14:textId="77777777" w:rsidR="000824A1" w:rsidRDefault="000824A1">
          <w:pPr>
            <w:pStyle w:val="HeaderEven"/>
          </w:pPr>
        </w:p>
      </w:tc>
    </w:tr>
    <w:tr w:rsidR="000824A1" w14:paraId="273B7CC9" w14:textId="77777777">
      <w:trPr>
        <w:jc w:val="center"/>
      </w:trPr>
      <w:tc>
        <w:tcPr>
          <w:tcW w:w="1234" w:type="dxa"/>
        </w:tcPr>
        <w:p w14:paraId="43433E5E" w14:textId="77777777" w:rsidR="000824A1" w:rsidRDefault="000824A1">
          <w:pPr>
            <w:pStyle w:val="HeaderEven"/>
          </w:pPr>
        </w:p>
      </w:tc>
      <w:tc>
        <w:tcPr>
          <w:tcW w:w="6062" w:type="dxa"/>
        </w:tcPr>
        <w:p w14:paraId="05BC6356" w14:textId="77777777" w:rsidR="000824A1" w:rsidRDefault="000824A1">
          <w:pPr>
            <w:pStyle w:val="HeaderEven"/>
          </w:pPr>
        </w:p>
      </w:tc>
    </w:tr>
    <w:tr w:rsidR="000824A1" w14:paraId="15562F0E" w14:textId="77777777">
      <w:trPr>
        <w:cantSplit/>
        <w:jc w:val="center"/>
      </w:trPr>
      <w:tc>
        <w:tcPr>
          <w:tcW w:w="7296" w:type="dxa"/>
          <w:gridSpan w:val="2"/>
          <w:tcBorders>
            <w:bottom w:val="single" w:sz="4" w:space="0" w:color="auto"/>
          </w:tcBorders>
        </w:tcPr>
        <w:p w14:paraId="302EFABF" w14:textId="77777777" w:rsidR="000824A1" w:rsidRDefault="000824A1">
          <w:pPr>
            <w:pStyle w:val="HeaderEven6"/>
          </w:pPr>
        </w:p>
      </w:tc>
    </w:tr>
  </w:tbl>
  <w:p w14:paraId="2657F25F" w14:textId="77777777" w:rsidR="000824A1" w:rsidRDefault="000824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0824A1" w14:paraId="02B7ECE2" w14:textId="77777777">
      <w:trPr>
        <w:jc w:val="center"/>
      </w:trPr>
      <w:tc>
        <w:tcPr>
          <w:tcW w:w="6062" w:type="dxa"/>
        </w:tcPr>
        <w:p w14:paraId="0C5A377F" w14:textId="77777777" w:rsidR="000824A1" w:rsidRDefault="000824A1">
          <w:pPr>
            <w:pStyle w:val="HeaderOdd"/>
          </w:pPr>
        </w:p>
      </w:tc>
      <w:tc>
        <w:tcPr>
          <w:tcW w:w="1234" w:type="dxa"/>
        </w:tcPr>
        <w:p w14:paraId="7C0FBC4E" w14:textId="77777777" w:rsidR="000824A1" w:rsidRDefault="000824A1">
          <w:pPr>
            <w:pStyle w:val="HeaderOdd"/>
          </w:pPr>
        </w:p>
      </w:tc>
    </w:tr>
    <w:tr w:rsidR="000824A1" w14:paraId="6A0E6AB3" w14:textId="77777777">
      <w:trPr>
        <w:jc w:val="center"/>
      </w:trPr>
      <w:tc>
        <w:tcPr>
          <w:tcW w:w="6062" w:type="dxa"/>
        </w:tcPr>
        <w:p w14:paraId="650746FB" w14:textId="77777777" w:rsidR="000824A1" w:rsidRDefault="000824A1">
          <w:pPr>
            <w:pStyle w:val="HeaderOdd"/>
          </w:pPr>
        </w:p>
      </w:tc>
      <w:tc>
        <w:tcPr>
          <w:tcW w:w="1234" w:type="dxa"/>
        </w:tcPr>
        <w:p w14:paraId="633B03D2" w14:textId="77777777" w:rsidR="000824A1" w:rsidRDefault="000824A1">
          <w:pPr>
            <w:pStyle w:val="HeaderOdd"/>
          </w:pPr>
        </w:p>
      </w:tc>
    </w:tr>
    <w:tr w:rsidR="000824A1" w14:paraId="5F28247D" w14:textId="77777777">
      <w:trPr>
        <w:jc w:val="center"/>
      </w:trPr>
      <w:tc>
        <w:tcPr>
          <w:tcW w:w="7296" w:type="dxa"/>
          <w:gridSpan w:val="2"/>
          <w:tcBorders>
            <w:bottom w:val="single" w:sz="4" w:space="0" w:color="auto"/>
          </w:tcBorders>
        </w:tcPr>
        <w:p w14:paraId="462045F2" w14:textId="77777777" w:rsidR="000824A1" w:rsidRDefault="000824A1">
          <w:pPr>
            <w:pStyle w:val="HeaderOdd6"/>
          </w:pPr>
        </w:p>
      </w:tc>
    </w:tr>
  </w:tbl>
  <w:p w14:paraId="220CA581" w14:textId="77777777" w:rsidR="000824A1" w:rsidRDefault="000824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0824A1" w:rsidRPr="00E06D02" w14:paraId="09061FB3" w14:textId="77777777" w:rsidTr="00567644">
      <w:trPr>
        <w:jc w:val="center"/>
      </w:trPr>
      <w:tc>
        <w:tcPr>
          <w:tcW w:w="1068" w:type="pct"/>
        </w:tcPr>
        <w:p w14:paraId="461B2FF6" w14:textId="77777777" w:rsidR="000824A1" w:rsidRPr="00567644" w:rsidRDefault="000824A1" w:rsidP="00567644">
          <w:pPr>
            <w:pStyle w:val="HeaderEven"/>
            <w:tabs>
              <w:tab w:val="left" w:pos="700"/>
            </w:tabs>
            <w:ind w:left="697" w:hanging="697"/>
            <w:rPr>
              <w:rFonts w:cs="Arial"/>
              <w:szCs w:val="18"/>
            </w:rPr>
          </w:pPr>
        </w:p>
      </w:tc>
      <w:tc>
        <w:tcPr>
          <w:tcW w:w="3932" w:type="pct"/>
        </w:tcPr>
        <w:p w14:paraId="1C0BBAB3" w14:textId="77777777" w:rsidR="000824A1" w:rsidRPr="00567644" w:rsidRDefault="000824A1" w:rsidP="00567644">
          <w:pPr>
            <w:pStyle w:val="HeaderEven"/>
            <w:tabs>
              <w:tab w:val="left" w:pos="700"/>
            </w:tabs>
            <w:ind w:left="697" w:hanging="697"/>
            <w:rPr>
              <w:rFonts w:cs="Arial"/>
              <w:szCs w:val="18"/>
            </w:rPr>
          </w:pPr>
        </w:p>
      </w:tc>
    </w:tr>
    <w:tr w:rsidR="000824A1" w:rsidRPr="00E06D02" w14:paraId="41619196" w14:textId="77777777" w:rsidTr="00567644">
      <w:trPr>
        <w:jc w:val="center"/>
      </w:trPr>
      <w:tc>
        <w:tcPr>
          <w:tcW w:w="1068" w:type="pct"/>
        </w:tcPr>
        <w:p w14:paraId="4AFAD21F" w14:textId="77777777" w:rsidR="000824A1" w:rsidRPr="00567644" w:rsidRDefault="000824A1" w:rsidP="00567644">
          <w:pPr>
            <w:pStyle w:val="HeaderEven"/>
            <w:tabs>
              <w:tab w:val="left" w:pos="700"/>
            </w:tabs>
            <w:ind w:left="697" w:hanging="697"/>
            <w:rPr>
              <w:rFonts w:cs="Arial"/>
              <w:szCs w:val="18"/>
            </w:rPr>
          </w:pPr>
        </w:p>
      </w:tc>
      <w:tc>
        <w:tcPr>
          <w:tcW w:w="3932" w:type="pct"/>
        </w:tcPr>
        <w:p w14:paraId="135BBCAA" w14:textId="77777777" w:rsidR="000824A1" w:rsidRPr="00567644" w:rsidRDefault="000824A1" w:rsidP="00567644">
          <w:pPr>
            <w:pStyle w:val="HeaderEven"/>
            <w:tabs>
              <w:tab w:val="left" w:pos="700"/>
            </w:tabs>
            <w:ind w:left="697" w:hanging="697"/>
            <w:rPr>
              <w:rFonts w:cs="Arial"/>
              <w:szCs w:val="18"/>
            </w:rPr>
          </w:pPr>
        </w:p>
      </w:tc>
    </w:tr>
    <w:tr w:rsidR="000824A1" w:rsidRPr="00E06D02" w14:paraId="41067773" w14:textId="77777777" w:rsidTr="00567644">
      <w:trPr>
        <w:cantSplit/>
        <w:jc w:val="center"/>
      </w:trPr>
      <w:tc>
        <w:tcPr>
          <w:tcW w:w="4997" w:type="pct"/>
          <w:gridSpan w:val="2"/>
          <w:tcBorders>
            <w:bottom w:val="single" w:sz="4" w:space="0" w:color="auto"/>
          </w:tcBorders>
        </w:tcPr>
        <w:p w14:paraId="571AFA70" w14:textId="77777777" w:rsidR="000824A1" w:rsidRPr="00567644" w:rsidRDefault="000824A1" w:rsidP="00567644">
          <w:pPr>
            <w:pStyle w:val="HeaderEven6"/>
            <w:tabs>
              <w:tab w:val="left" w:pos="700"/>
            </w:tabs>
            <w:ind w:left="697" w:hanging="697"/>
            <w:rPr>
              <w:szCs w:val="18"/>
            </w:rPr>
          </w:pPr>
        </w:p>
      </w:tc>
    </w:tr>
  </w:tbl>
  <w:p w14:paraId="30214BAC" w14:textId="77777777" w:rsidR="000824A1" w:rsidRDefault="000824A1" w:rsidP="00567644">
    <w:pPr>
      <w:pStyle w:val="Header"/>
    </w:pPr>
  </w:p>
  <w:p w14:paraId="0860D79C" w14:textId="77777777" w:rsidR="000824A1" w:rsidRDefault="000824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C8E1B42"/>
    <w:multiLevelType w:val="hybridMultilevel"/>
    <w:tmpl w:val="EEDE3868"/>
    <w:lvl w:ilvl="0" w:tplc="0C090001">
      <w:start w:val="1"/>
      <w:numFmt w:val="bullet"/>
      <w:lvlText w:val=""/>
      <w:lvlJc w:val="left"/>
      <w:pPr>
        <w:ind w:left="2220" w:hanging="360"/>
      </w:pPr>
      <w:rPr>
        <w:rFonts w:ascii="Symbol" w:hAnsi="Symbol"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4F8854DA"/>
    <w:multiLevelType w:val="hybridMultilevel"/>
    <w:tmpl w:val="FB0EE5F0"/>
    <w:lvl w:ilvl="0" w:tplc="0C090001">
      <w:start w:val="1"/>
      <w:numFmt w:val="bullet"/>
      <w:lvlText w:val=""/>
      <w:lvlJc w:val="left"/>
      <w:pPr>
        <w:ind w:left="2220" w:hanging="360"/>
      </w:pPr>
      <w:rPr>
        <w:rFonts w:ascii="Symbol" w:hAnsi="Symbol"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8E329A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3"/>
  </w:num>
  <w:num w:numId="8">
    <w:abstractNumId w:val="21"/>
  </w:num>
  <w:num w:numId="9">
    <w:abstractNumId w:val="27"/>
  </w:num>
  <w:num w:numId="10">
    <w:abstractNumId w:val="40"/>
  </w:num>
  <w:num w:numId="11">
    <w:abstractNumId w:val="26"/>
  </w:num>
  <w:num w:numId="12">
    <w:abstractNumId w:val="36"/>
  </w:num>
  <w:num w:numId="13">
    <w:abstractNumId w:val="23"/>
  </w:num>
  <w:num w:numId="14">
    <w:abstractNumId w:val="15"/>
  </w:num>
  <w:num w:numId="15">
    <w:abstractNumId w:val="37"/>
  </w:num>
  <w:num w:numId="16">
    <w:abstractNumId w:val="19"/>
  </w:num>
  <w:num w:numId="17">
    <w:abstractNumId w:val="12"/>
  </w:num>
  <w:num w:numId="18">
    <w:abstractNumId w:val="34"/>
  </w:num>
  <w:num w:numId="19">
    <w:abstractNumId w:val="42"/>
  </w:num>
  <w:num w:numId="20">
    <w:abstractNumId w:val="34"/>
  </w:num>
  <w:num w:numId="21">
    <w:abstractNumId w:val="42"/>
    <w:lvlOverride w:ilvl="0">
      <w:startOverride w:val="1"/>
    </w:lvlOverride>
  </w:num>
  <w:num w:numId="22">
    <w:abstractNumId w:val="34"/>
  </w:num>
  <w:num w:numId="23">
    <w:abstractNumId w:val="24"/>
  </w:num>
  <w:num w:numId="24">
    <w:abstractNumId w:val="43"/>
  </w:num>
  <w:num w:numId="25">
    <w:abstractNumId w:val="43"/>
  </w:num>
  <w:num w:numId="26">
    <w:abstractNumId w:val="22"/>
  </w:num>
  <w:num w:numId="27">
    <w:abstractNumId w:val="17"/>
  </w:num>
  <w:num w:numId="28">
    <w:abstractNumId w:val="39"/>
  </w:num>
  <w:num w:numId="29">
    <w:abstractNumId w:val="11"/>
  </w:num>
  <w:num w:numId="30">
    <w:abstractNumId w:val="18"/>
  </w:num>
  <w:num w:numId="31">
    <w:abstractNumId w:val="31"/>
  </w:num>
  <w:num w:numId="32">
    <w:abstractNumId w:val="26"/>
    <w:lvlOverride w:ilvl="0">
      <w:startOverride w:val="1"/>
    </w:lvlOverride>
  </w:num>
  <w:num w:numId="33">
    <w:abstractNumId w:val="32"/>
  </w:num>
  <w:num w:numId="34">
    <w:abstractNumId w:val="3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8D4"/>
    <w:rsid w:val="00000C1F"/>
    <w:rsid w:val="00000EFC"/>
    <w:rsid w:val="000017F2"/>
    <w:rsid w:val="000038FA"/>
    <w:rsid w:val="000043A6"/>
    <w:rsid w:val="00004573"/>
    <w:rsid w:val="00004CE7"/>
    <w:rsid w:val="00005825"/>
    <w:rsid w:val="00005928"/>
    <w:rsid w:val="00005EF3"/>
    <w:rsid w:val="00006D48"/>
    <w:rsid w:val="00007196"/>
    <w:rsid w:val="000102C8"/>
    <w:rsid w:val="00010513"/>
    <w:rsid w:val="00011D11"/>
    <w:rsid w:val="0001347E"/>
    <w:rsid w:val="000140EC"/>
    <w:rsid w:val="0002034F"/>
    <w:rsid w:val="000215AA"/>
    <w:rsid w:val="0002517D"/>
    <w:rsid w:val="00025988"/>
    <w:rsid w:val="00025D69"/>
    <w:rsid w:val="00026DC7"/>
    <w:rsid w:val="00031B1B"/>
    <w:rsid w:val="0003249F"/>
    <w:rsid w:val="00036A2C"/>
    <w:rsid w:val="00037E55"/>
    <w:rsid w:val="000407DF"/>
    <w:rsid w:val="000417E5"/>
    <w:rsid w:val="000420DE"/>
    <w:rsid w:val="000442BB"/>
    <w:rsid w:val="000442E5"/>
    <w:rsid w:val="000448E6"/>
    <w:rsid w:val="00046E24"/>
    <w:rsid w:val="00047170"/>
    <w:rsid w:val="00047369"/>
    <w:rsid w:val="000474F2"/>
    <w:rsid w:val="000510F0"/>
    <w:rsid w:val="00051CB5"/>
    <w:rsid w:val="00052B1E"/>
    <w:rsid w:val="000554F1"/>
    <w:rsid w:val="00055507"/>
    <w:rsid w:val="00055E30"/>
    <w:rsid w:val="00056DE9"/>
    <w:rsid w:val="0005703E"/>
    <w:rsid w:val="00061630"/>
    <w:rsid w:val="00063210"/>
    <w:rsid w:val="00064576"/>
    <w:rsid w:val="000663A1"/>
    <w:rsid w:val="00066F6A"/>
    <w:rsid w:val="00067800"/>
    <w:rsid w:val="000702A7"/>
    <w:rsid w:val="00071BC7"/>
    <w:rsid w:val="00072380"/>
    <w:rsid w:val="00072B06"/>
    <w:rsid w:val="00072D64"/>
    <w:rsid w:val="00072ED8"/>
    <w:rsid w:val="000757D6"/>
    <w:rsid w:val="000812D4"/>
    <w:rsid w:val="00081C32"/>
    <w:rsid w:val="00081D6E"/>
    <w:rsid w:val="0008211A"/>
    <w:rsid w:val="000824A1"/>
    <w:rsid w:val="00083C32"/>
    <w:rsid w:val="00084B97"/>
    <w:rsid w:val="00087BAD"/>
    <w:rsid w:val="000906B4"/>
    <w:rsid w:val="00091575"/>
    <w:rsid w:val="00091BFE"/>
    <w:rsid w:val="000934EF"/>
    <w:rsid w:val="00093C5C"/>
    <w:rsid w:val="000949A6"/>
    <w:rsid w:val="00095165"/>
    <w:rsid w:val="0009641C"/>
    <w:rsid w:val="000978C2"/>
    <w:rsid w:val="000A0696"/>
    <w:rsid w:val="000A2213"/>
    <w:rsid w:val="000A5487"/>
    <w:rsid w:val="000A5C28"/>
    <w:rsid w:val="000A5D61"/>
    <w:rsid w:val="000A5DCB"/>
    <w:rsid w:val="000A637A"/>
    <w:rsid w:val="000A682B"/>
    <w:rsid w:val="000B061E"/>
    <w:rsid w:val="000B10CE"/>
    <w:rsid w:val="000B16DC"/>
    <w:rsid w:val="000B1C99"/>
    <w:rsid w:val="000B3404"/>
    <w:rsid w:val="000B4951"/>
    <w:rsid w:val="000B5685"/>
    <w:rsid w:val="000B729E"/>
    <w:rsid w:val="000C17BF"/>
    <w:rsid w:val="000C307F"/>
    <w:rsid w:val="000C54A0"/>
    <w:rsid w:val="000C687C"/>
    <w:rsid w:val="000C7832"/>
    <w:rsid w:val="000C7850"/>
    <w:rsid w:val="000D07D3"/>
    <w:rsid w:val="000D12F7"/>
    <w:rsid w:val="000D3BC8"/>
    <w:rsid w:val="000D4AF8"/>
    <w:rsid w:val="000D54F2"/>
    <w:rsid w:val="000E29CA"/>
    <w:rsid w:val="000E3D87"/>
    <w:rsid w:val="000E426C"/>
    <w:rsid w:val="000E5145"/>
    <w:rsid w:val="000E576D"/>
    <w:rsid w:val="000E7469"/>
    <w:rsid w:val="000E74C2"/>
    <w:rsid w:val="000F2735"/>
    <w:rsid w:val="000F329E"/>
    <w:rsid w:val="000F4E53"/>
    <w:rsid w:val="000F6134"/>
    <w:rsid w:val="001002C3"/>
    <w:rsid w:val="00100AC3"/>
    <w:rsid w:val="00101528"/>
    <w:rsid w:val="00102E7B"/>
    <w:rsid w:val="00103257"/>
    <w:rsid w:val="001033CB"/>
    <w:rsid w:val="001045DB"/>
    <w:rsid w:val="001047CB"/>
    <w:rsid w:val="001053AD"/>
    <w:rsid w:val="0010573C"/>
    <w:rsid w:val="001058DF"/>
    <w:rsid w:val="00107F85"/>
    <w:rsid w:val="001101B4"/>
    <w:rsid w:val="00111D1E"/>
    <w:rsid w:val="0011369A"/>
    <w:rsid w:val="00114BE7"/>
    <w:rsid w:val="00115F95"/>
    <w:rsid w:val="0012002C"/>
    <w:rsid w:val="0012043B"/>
    <w:rsid w:val="0012612D"/>
    <w:rsid w:val="00126287"/>
    <w:rsid w:val="00126EC6"/>
    <w:rsid w:val="001303F6"/>
    <w:rsid w:val="0013046D"/>
    <w:rsid w:val="001315A1"/>
    <w:rsid w:val="00131B3B"/>
    <w:rsid w:val="00132957"/>
    <w:rsid w:val="001343A6"/>
    <w:rsid w:val="0013531D"/>
    <w:rsid w:val="0013559D"/>
    <w:rsid w:val="00136FBE"/>
    <w:rsid w:val="001376B0"/>
    <w:rsid w:val="00143732"/>
    <w:rsid w:val="00143C98"/>
    <w:rsid w:val="00144D75"/>
    <w:rsid w:val="001476BD"/>
    <w:rsid w:val="00147781"/>
    <w:rsid w:val="00147F2A"/>
    <w:rsid w:val="00150851"/>
    <w:rsid w:val="0015136F"/>
    <w:rsid w:val="0015151D"/>
    <w:rsid w:val="001520FC"/>
    <w:rsid w:val="00152B75"/>
    <w:rsid w:val="001533C1"/>
    <w:rsid w:val="00153482"/>
    <w:rsid w:val="00154977"/>
    <w:rsid w:val="001570F0"/>
    <w:rsid w:val="001572E4"/>
    <w:rsid w:val="00160DF7"/>
    <w:rsid w:val="0016247A"/>
    <w:rsid w:val="0016406E"/>
    <w:rsid w:val="00164204"/>
    <w:rsid w:val="001667FB"/>
    <w:rsid w:val="00170C92"/>
    <w:rsid w:val="001711AF"/>
    <w:rsid w:val="0017182C"/>
    <w:rsid w:val="00172D13"/>
    <w:rsid w:val="001741FF"/>
    <w:rsid w:val="00174DE4"/>
    <w:rsid w:val="00176AE6"/>
    <w:rsid w:val="00176BAB"/>
    <w:rsid w:val="001776B1"/>
    <w:rsid w:val="00180311"/>
    <w:rsid w:val="001815FB"/>
    <w:rsid w:val="00181D8C"/>
    <w:rsid w:val="001842C7"/>
    <w:rsid w:val="0019297A"/>
    <w:rsid w:val="00192D1E"/>
    <w:rsid w:val="001931E8"/>
    <w:rsid w:val="00193D6B"/>
    <w:rsid w:val="0019507B"/>
    <w:rsid w:val="00195101"/>
    <w:rsid w:val="001A05A5"/>
    <w:rsid w:val="001A351C"/>
    <w:rsid w:val="001A3B6D"/>
    <w:rsid w:val="001A478E"/>
    <w:rsid w:val="001A4E89"/>
    <w:rsid w:val="001A64DB"/>
    <w:rsid w:val="001A744D"/>
    <w:rsid w:val="001A75A0"/>
    <w:rsid w:val="001A7E70"/>
    <w:rsid w:val="001B1114"/>
    <w:rsid w:val="001B124F"/>
    <w:rsid w:val="001B1AD4"/>
    <w:rsid w:val="001B218A"/>
    <w:rsid w:val="001B3B53"/>
    <w:rsid w:val="001B449A"/>
    <w:rsid w:val="001B4C63"/>
    <w:rsid w:val="001B547F"/>
    <w:rsid w:val="001B5AA9"/>
    <w:rsid w:val="001B6311"/>
    <w:rsid w:val="001B6BC0"/>
    <w:rsid w:val="001C1644"/>
    <w:rsid w:val="001C29CC"/>
    <w:rsid w:val="001C2B30"/>
    <w:rsid w:val="001C4A67"/>
    <w:rsid w:val="001C547E"/>
    <w:rsid w:val="001C54B2"/>
    <w:rsid w:val="001D09C2"/>
    <w:rsid w:val="001D1462"/>
    <w:rsid w:val="001D15FB"/>
    <w:rsid w:val="001D1702"/>
    <w:rsid w:val="001D1F85"/>
    <w:rsid w:val="001D533B"/>
    <w:rsid w:val="001D53F0"/>
    <w:rsid w:val="001D56B4"/>
    <w:rsid w:val="001D73DF"/>
    <w:rsid w:val="001E0780"/>
    <w:rsid w:val="001E0BBC"/>
    <w:rsid w:val="001E1A01"/>
    <w:rsid w:val="001E1EA3"/>
    <w:rsid w:val="001E1EDB"/>
    <w:rsid w:val="001E4694"/>
    <w:rsid w:val="001E4B1A"/>
    <w:rsid w:val="001E5D92"/>
    <w:rsid w:val="001E798A"/>
    <w:rsid w:val="001E79DB"/>
    <w:rsid w:val="001F018B"/>
    <w:rsid w:val="001F18F9"/>
    <w:rsid w:val="001F2086"/>
    <w:rsid w:val="001F2B85"/>
    <w:rsid w:val="001F3DB4"/>
    <w:rsid w:val="001F40A8"/>
    <w:rsid w:val="001F55E5"/>
    <w:rsid w:val="001F5A2B"/>
    <w:rsid w:val="001F6E8D"/>
    <w:rsid w:val="001F6F96"/>
    <w:rsid w:val="00200557"/>
    <w:rsid w:val="002012E6"/>
    <w:rsid w:val="00201FDE"/>
    <w:rsid w:val="00202420"/>
    <w:rsid w:val="00203655"/>
    <w:rsid w:val="002037B2"/>
    <w:rsid w:val="002040BF"/>
    <w:rsid w:val="00204E34"/>
    <w:rsid w:val="00205262"/>
    <w:rsid w:val="0020610F"/>
    <w:rsid w:val="00207B7B"/>
    <w:rsid w:val="00212FEF"/>
    <w:rsid w:val="002156FD"/>
    <w:rsid w:val="00217C8C"/>
    <w:rsid w:val="002208AF"/>
    <w:rsid w:val="0022149F"/>
    <w:rsid w:val="002222A8"/>
    <w:rsid w:val="002237E9"/>
    <w:rsid w:val="00223FB5"/>
    <w:rsid w:val="00224AFB"/>
    <w:rsid w:val="00225307"/>
    <w:rsid w:val="002255DB"/>
    <w:rsid w:val="00225649"/>
    <w:rsid w:val="002263A5"/>
    <w:rsid w:val="00227B77"/>
    <w:rsid w:val="0023086B"/>
    <w:rsid w:val="0023144C"/>
    <w:rsid w:val="00231509"/>
    <w:rsid w:val="00231C1B"/>
    <w:rsid w:val="002337F1"/>
    <w:rsid w:val="00234574"/>
    <w:rsid w:val="00235F63"/>
    <w:rsid w:val="0023631F"/>
    <w:rsid w:val="00236E7D"/>
    <w:rsid w:val="00237ED1"/>
    <w:rsid w:val="002409EB"/>
    <w:rsid w:val="002414AA"/>
    <w:rsid w:val="0024263D"/>
    <w:rsid w:val="00242CE9"/>
    <w:rsid w:val="00245080"/>
    <w:rsid w:val="00246E91"/>
    <w:rsid w:val="00246F34"/>
    <w:rsid w:val="002470C6"/>
    <w:rsid w:val="00247785"/>
    <w:rsid w:val="002502C9"/>
    <w:rsid w:val="00250477"/>
    <w:rsid w:val="00251C07"/>
    <w:rsid w:val="002541A6"/>
    <w:rsid w:val="002545E8"/>
    <w:rsid w:val="002547CE"/>
    <w:rsid w:val="00254BA5"/>
    <w:rsid w:val="00255B22"/>
    <w:rsid w:val="00256093"/>
    <w:rsid w:val="00256E0F"/>
    <w:rsid w:val="00260019"/>
    <w:rsid w:val="0026001C"/>
    <w:rsid w:val="002612B5"/>
    <w:rsid w:val="00263163"/>
    <w:rsid w:val="002644DC"/>
    <w:rsid w:val="00264C85"/>
    <w:rsid w:val="00267BE3"/>
    <w:rsid w:val="002702D4"/>
    <w:rsid w:val="002718F6"/>
    <w:rsid w:val="00271F43"/>
    <w:rsid w:val="00272968"/>
    <w:rsid w:val="00273B6D"/>
    <w:rsid w:val="00275CE9"/>
    <w:rsid w:val="0027617E"/>
    <w:rsid w:val="002820C3"/>
    <w:rsid w:val="00282B0F"/>
    <w:rsid w:val="0028429F"/>
    <w:rsid w:val="00286BC4"/>
    <w:rsid w:val="00286DE3"/>
    <w:rsid w:val="00287065"/>
    <w:rsid w:val="0028785E"/>
    <w:rsid w:val="00290D70"/>
    <w:rsid w:val="00293B14"/>
    <w:rsid w:val="00296469"/>
    <w:rsid w:val="0029692F"/>
    <w:rsid w:val="00297DF5"/>
    <w:rsid w:val="002A0FC3"/>
    <w:rsid w:val="002A108E"/>
    <w:rsid w:val="002A16B9"/>
    <w:rsid w:val="002A2CD5"/>
    <w:rsid w:val="002A4DC0"/>
    <w:rsid w:val="002A6F4D"/>
    <w:rsid w:val="002A756E"/>
    <w:rsid w:val="002B05DA"/>
    <w:rsid w:val="002B09E2"/>
    <w:rsid w:val="002B1762"/>
    <w:rsid w:val="002B2682"/>
    <w:rsid w:val="002B4557"/>
    <w:rsid w:val="002B4F45"/>
    <w:rsid w:val="002B58FC"/>
    <w:rsid w:val="002C5DB3"/>
    <w:rsid w:val="002C7985"/>
    <w:rsid w:val="002D0075"/>
    <w:rsid w:val="002D021F"/>
    <w:rsid w:val="002D09CB"/>
    <w:rsid w:val="002D184F"/>
    <w:rsid w:val="002D26EA"/>
    <w:rsid w:val="002D2A42"/>
    <w:rsid w:val="002D2FE5"/>
    <w:rsid w:val="002D3B5D"/>
    <w:rsid w:val="002D6BFA"/>
    <w:rsid w:val="002E01EA"/>
    <w:rsid w:val="002E0519"/>
    <w:rsid w:val="002E144D"/>
    <w:rsid w:val="002E5414"/>
    <w:rsid w:val="002E6D6A"/>
    <w:rsid w:val="002E6E0C"/>
    <w:rsid w:val="002F010F"/>
    <w:rsid w:val="002F43A0"/>
    <w:rsid w:val="002F696A"/>
    <w:rsid w:val="002F7FC9"/>
    <w:rsid w:val="003003EC"/>
    <w:rsid w:val="00303B34"/>
    <w:rsid w:val="00303D53"/>
    <w:rsid w:val="003047E3"/>
    <w:rsid w:val="003068E0"/>
    <w:rsid w:val="003108D1"/>
    <w:rsid w:val="00311355"/>
    <w:rsid w:val="0031143F"/>
    <w:rsid w:val="003124EB"/>
    <w:rsid w:val="00312B9A"/>
    <w:rsid w:val="00313B52"/>
    <w:rsid w:val="00314266"/>
    <w:rsid w:val="00315B62"/>
    <w:rsid w:val="00316ADC"/>
    <w:rsid w:val="003179E8"/>
    <w:rsid w:val="00317FDC"/>
    <w:rsid w:val="0032063D"/>
    <w:rsid w:val="00322843"/>
    <w:rsid w:val="003253B7"/>
    <w:rsid w:val="003268EA"/>
    <w:rsid w:val="0032761A"/>
    <w:rsid w:val="00331203"/>
    <w:rsid w:val="00332A29"/>
    <w:rsid w:val="00333C6A"/>
    <w:rsid w:val="003344D3"/>
    <w:rsid w:val="003361F0"/>
    <w:rsid w:val="00336345"/>
    <w:rsid w:val="00336A2A"/>
    <w:rsid w:val="00336CA2"/>
    <w:rsid w:val="00337AFE"/>
    <w:rsid w:val="0034288C"/>
    <w:rsid w:val="00342E3D"/>
    <w:rsid w:val="00342EF1"/>
    <w:rsid w:val="0034336E"/>
    <w:rsid w:val="0034583F"/>
    <w:rsid w:val="0034757D"/>
    <w:rsid w:val="003478D2"/>
    <w:rsid w:val="00353783"/>
    <w:rsid w:val="00353FF3"/>
    <w:rsid w:val="00354731"/>
    <w:rsid w:val="00355AD9"/>
    <w:rsid w:val="003574D1"/>
    <w:rsid w:val="00360654"/>
    <w:rsid w:val="00361237"/>
    <w:rsid w:val="0036329A"/>
    <w:rsid w:val="003646D5"/>
    <w:rsid w:val="0036498F"/>
    <w:rsid w:val="00365539"/>
    <w:rsid w:val="003659ED"/>
    <w:rsid w:val="00366DCE"/>
    <w:rsid w:val="003700C0"/>
    <w:rsid w:val="00370AE8"/>
    <w:rsid w:val="00372EF0"/>
    <w:rsid w:val="0037582A"/>
    <w:rsid w:val="00375B2E"/>
    <w:rsid w:val="00377D1F"/>
    <w:rsid w:val="00381D64"/>
    <w:rsid w:val="00382F0C"/>
    <w:rsid w:val="00385097"/>
    <w:rsid w:val="00385930"/>
    <w:rsid w:val="003860F2"/>
    <w:rsid w:val="003908CE"/>
    <w:rsid w:val="00390D4E"/>
    <w:rsid w:val="00391C6F"/>
    <w:rsid w:val="0039435E"/>
    <w:rsid w:val="00394614"/>
    <w:rsid w:val="00396646"/>
    <w:rsid w:val="00396B0E"/>
    <w:rsid w:val="003A03A1"/>
    <w:rsid w:val="003A0664"/>
    <w:rsid w:val="003A0F89"/>
    <w:rsid w:val="003A160E"/>
    <w:rsid w:val="003A44BB"/>
    <w:rsid w:val="003A53DD"/>
    <w:rsid w:val="003A71B3"/>
    <w:rsid w:val="003A779F"/>
    <w:rsid w:val="003A7A6C"/>
    <w:rsid w:val="003A7F3B"/>
    <w:rsid w:val="003B01DB"/>
    <w:rsid w:val="003B0F80"/>
    <w:rsid w:val="003B2C7A"/>
    <w:rsid w:val="003B31A1"/>
    <w:rsid w:val="003B6D08"/>
    <w:rsid w:val="003B6F5D"/>
    <w:rsid w:val="003C0702"/>
    <w:rsid w:val="003C0A3A"/>
    <w:rsid w:val="003C12E1"/>
    <w:rsid w:val="003C374A"/>
    <w:rsid w:val="003C4007"/>
    <w:rsid w:val="003C50A2"/>
    <w:rsid w:val="003C6DE9"/>
    <w:rsid w:val="003C6EDF"/>
    <w:rsid w:val="003C7B9C"/>
    <w:rsid w:val="003C7F86"/>
    <w:rsid w:val="003D0314"/>
    <w:rsid w:val="003D0740"/>
    <w:rsid w:val="003D228C"/>
    <w:rsid w:val="003D2605"/>
    <w:rsid w:val="003D3193"/>
    <w:rsid w:val="003D3515"/>
    <w:rsid w:val="003D3C7B"/>
    <w:rsid w:val="003D4AAE"/>
    <w:rsid w:val="003D4C75"/>
    <w:rsid w:val="003D68E2"/>
    <w:rsid w:val="003D7254"/>
    <w:rsid w:val="003D7E2C"/>
    <w:rsid w:val="003E02E1"/>
    <w:rsid w:val="003E0653"/>
    <w:rsid w:val="003E22AA"/>
    <w:rsid w:val="003E236B"/>
    <w:rsid w:val="003E36D7"/>
    <w:rsid w:val="003E46BE"/>
    <w:rsid w:val="003E6B00"/>
    <w:rsid w:val="003E6B80"/>
    <w:rsid w:val="003E7FDB"/>
    <w:rsid w:val="003F06EE"/>
    <w:rsid w:val="003F1572"/>
    <w:rsid w:val="003F2B47"/>
    <w:rsid w:val="003F3B87"/>
    <w:rsid w:val="003F4912"/>
    <w:rsid w:val="003F50CF"/>
    <w:rsid w:val="003F5904"/>
    <w:rsid w:val="003F5D15"/>
    <w:rsid w:val="003F79B1"/>
    <w:rsid w:val="003F7A0F"/>
    <w:rsid w:val="003F7DB2"/>
    <w:rsid w:val="004005F0"/>
    <w:rsid w:val="0040136F"/>
    <w:rsid w:val="004033B4"/>
    <w:rsid w:val="00403645"/>
    <w:rsid w:val="0040468B"/>
    <w:rsid w:val="00404FE0"/>
    <w:rsid w:val="00407107"/>
    <w:rsid w:val="00407ABB"/>
    <w:rsid w:val="00407D37"/>
    <w:rsid w:val="00410C20"/>
    <w:rsid w:val="004110BA"/>
    <w:rsid w:val="00412D2C"/>
    <w:rsid w:val="00414E7B"/>
    <w:rsid w:val="00416A4F"/>
    <w:rsid w:val="00416D64"/>
    <w:rsid w:val="00421E4B"/>
    <w:rsid w:val="00423AC4"/>
    <w:rsid w:val="0042799E"/>
    <w:rsid w:val="004322F3"/>
    <w:rsid w:val="00433064"/>
    <w:rsid w:val="00433131"/>
    <w:rsid w:val="00435893"/>
    <w:rsid w:val="004358D2"/>
    <w:rsid w:val="00436F04"/>
    <w:rsid w:val="00437261"/>
    <w:rsid w:val="0044067A"/>
    <w:rsid w:val="004407C5"/>
    <w:rsid w:val="00440811"/>
    <w:rsid w:val="00442F56"/>
    <w:rsid w:val="00443ADD"/>
    <w:rsid w:val="00444785"/>
    <w:rsid w:val="00446C79"/>
    <w:rsid w:val="00447B1D"/>
    <w:rsid w:val="00447C31"/>
    <w:rsid w:val="0045058B"/>
    <w:rsid w:val="0045093E"/>
    <w:rsid w:val="004510ED"/>
    <w:rsid w:val="004536AA"/>
    <w:rsid w:val="0045398D"/>
    <w:rsid w:val="00455046"/>
    <w:rsid w:val="0045562A"/>
    <w:rsid w:val="00456074"/>
    <w:rsid w:val="00457476"/>
    <w:rsid w:val="00457FDF"/>
    <w:rsid w:val="0046076C"/>
    <w:rsid w:val="00460A67"/>
    <w:rsid w:val="004614FB"/>
    <w:rsid w:val="00461C92"/>
    <w:rsid w:val="00461D78"/>
    <w:rsid w:val="00462B21"/>
    <w:rsid w:val="00462D23"/>
    <w:rsid w:val="00464372"/>
    <w:rsid w:val="00470B8D"/>
    <w:rsid w:val="00472639"/>
    <w:rsid w:val="00472DD2"/>
    <w:rsid w:val="00472E3C"/>
    <w:rsid w:val="00475017"/>
    <w:rsid w:val="004751D3"/>
    <w:rsid w:val="004758A0"/>
    <w:rsid w:val="00475F03"/>
    <w:rsid w:val="0047675C"/>
    <w:rsid w:val="00476DCA"/>
    <w:rsid w:val="004773C7"/>
    <w:rsid w:val="004804DE"/>
    <w:rsid w:val="00480A8E"/>
    <w:rsid w:val="00482C91"/>
    <w:rsid w:val="0048399E"/>
    <w:rsid w:val="00484E7B"/>
    <w:rsid w:val="0048525E"/>
    <w:rsid w:val="00486FE2"/>
    <w:rsid w:val="004875BE"/>
    <w:rsid w:val="00487D5F"/>
    <w:rsid w:val="00491236"/>
    <w:rsid w:val="004913E4"/>
    <w:rsid w:val="004914C7"/>
    <w:rsid w:val="00491D7C"/>
    <w:rsid w:val="004938AE"/>
    <w:rsid w:val="00493D9F"/>
    <w:rsid w:val="00493ED5"/>
    <w:rsid w:val="00494267"/>
    <w:rsid w:val="00497D33"/>
    <w:rsid w:val="004A1E58"/>
    <w:rsid w:val="004A2333"/>
    <w:rsid w:val="004A2FDC"/>
    <w:rsid w:val="004A32C4"/>
    <w:rsid w:val="004A3D43"/>
    <w:rsid w:val="004A6740"/>
    <w:rsid w:val="004B0A06"/>
    <w:rsid w:val="004B0E9D"/>
    <w:rsid w:val="004B213F"/>
    <w:rsid w:val="004B4FA5"/>
    <w:rsid w:val="004B5B98"/>
    <w:rsid w:val="004C0746"/>
    <w:rsid w:val="004C141A"/>
    <w:rsid w:val="004C2A16"/>
    <w:rsid w:val="004C68B7"/>
    <w:rsid w:val="004C724A"/>
    <w:rsid w:val="004C74EA"/>
    <w:rsid w:val="004D3C83"/>
    <w:rsid w:val="004D4557"/>
    <w:rsid w:val="004D4FAB"/>
    <w:rsid w:val="004D53B8"/>
    <w:rsid w:val="004D75AA"/>
    <w:rsid w:val="004E1CC4"/>
    <w:rsid w:val="004E2567"/>
    <w:rsid w:val="004E2568"/>
    <w:rsid w:val="004E3576"/>
    <w:rsid w:val="004E3708"/>
    <w:rsid w:val="004E5845"/>
    <w:rsid w:val="004E589C"/>
    <w:rsid w:val="004E6C04"/>
    <w:rsid w:val="004F1050"/>
    <w:rsid w:val="004F12E8"/>
    <w:rsid w:val="004F25B3"/>
    <w:rsid w:val="004F3464"/>
    <w:rsid w:val="004F447C"/>
    <w:rsid w:val="004F5BB9"/>
    <w:rsid w:val="004F62D1"/>
    <w:rsid w:val="004F652F"/>
    <w:rsid w:val="004F6688"/>
    <w:rsid w:val="004F6881"/>
    <w:rsid w:val="00501495"/>
    <w:rsid w:val="005039E5"/>
    <w:rsid w:val="00503AE3"/>
    <w:rsid w:val="005055B0"/>
    <w:rsid w:val="0050662E"/>
    <w:rsid w:val="00511AD1"/>
    <w:rsid w:val="00512972"/>
    <w:rsid w:val="00514F25"/>
    <w:rsid w:val="0051507D"/>
    <w:rsid w:val="00515082"/>
    <w:rsid w:val="005151D3"/>
    <w:rsid w:val="00515624"/>
    <w:rsid w:val="00515D68"/>
    <w:rsid w:val="00515E14"/>
    <w:rsid w:val="005161A4"/>
    <w:rsid w:val="005171DC"/>
    <w:rsid w:val="0052097D"/>
    <w:rsid w:val="005218EE"/>
    <w:rsid w:val="005224FF"/>
    <w:rsid w:val="00522613"/>
    <w:rsid w:val="00522833"/>
    <w:rsid w:val="005249B7"/>
    <w:rsid w:val="00524C0C"/>
    <w:rsid w:val="00524CBC"/>
    <w:rsid w:val="005259D1"/>
    <w:rsid w:val="0052721E"/>
    <w:rsid w:val="00530CAB"/>
    <w:rsid w:val="00531AF6"/>
    <w:rsid w:val="0053309C"/>
    <w:rsid w:val="005337EA"/>
    <w:rsid w:val="0053499F"/>
    <w:rsid w:val="005400D7"/>
    <w:rsid w:val="0054281B"/>
    <w:rsid w:val="00542E65"/>
    <w:rsid w:val="00543739"/>
    <w:rsid w:val="0054378B"/>
    <w:rsid w:val="00543C84"/>
    <w:rsid w:val="005445FE"/>
    <w:rsid w:val="00544938"/>
    <w:rsid w:val="00544C51"/>
    <w:rsid w:val="005458ED"/>
    <w:rsid w:val="00546C2D"/>
    <w:rsid w:val="005474CA"/>
    <w:rsid w:val="00547768"/>
    <w:rsid w:val="0054795A"/>
    <w:rsid w:val="00547C35"/>
    <w:rsid w:val="00550CC3"/>
    <w:rsid w:val="00552735"/>
    <w:rsid w:val="00552FFB"/>
    <w:rsid w:val="00553EA6"/>
    <w:rsid w:val="00554A86"/>
    <w:rsid w:val="005561BE"/>
    <w:rsid w:val="00556578"/>
    <w:rsid w:val="005568DE"/>
    <w:rsid w:val="005569CD"/>
    <w:rsid w:val="00557D08"/>
    <w:rsid w:val="00557E17"/>
    <w:rsid w:val="00562392"/>
    <w:rsid w:val="005623AE"/>
    <w:rsid w:val="00562AB9"/>
    <w:rsid w:val="00562D6E"/>
    <w:rsid w:val="0056302F"/>
    <w:rsid w:val="00564B67"/>
    <w:rsid w:val="005658C2"/>
    <w:rsid w:val="00567644"/>
    <w:rsid w:val="00567CF2"/>
    <w:rsid w:val="00570680"/>
    <w:rsid w:val="005710D7"/>
    <w:rsid w:val="00571859"/>
    <w:rsid w:val="00574382"/>
    <w:rsid w:val="00574534"/>
    <w:rsid w:val="005750E3"/>
    <w:rsid w:val="00575646"/>
    <w:rsid w:val="005768D1"/>
    <w:rsid w:val="00580EBD"/>
    <w:rsid w:val="00583518"/>
    <w:rsid w:val="005840DF"/>
    <w:rsid w:val="00584214"/>
    <w:rsid w:val="00585388"/>
    <w:rsid w:val="005859BF"/>
    <w:rsid w:val="00587DFD"/>
    <w:rsid w:val="00591E9C"/>
    <w:rsid w:val="0059278C"/>
    <w:rsid w:val="00596BB3"/>
    <w:rsid w:val="005972B3"/>
    <w:rsid w:val="005A2742"/>
    <w:rsid w:val="005A2855"/>
    <w:rsid w:val="005A4DA7"/>
    <w:rsid w:val="005A4EE0"/>
    <w:rsid w:val="005A5916"/>
    <w:rsid w:val="005A5B2D"/>
    <w:rsid w:val="005A7645"/>
    <w:rsid w:val="005B2CF9"/>
    <w:rsid w:val="005B2E31"/>
    <w:rsid w:val="005B4628"/>
    <w:rsid w:val="005B6119"/>
    <w:rsid w:val="005B6C66"/>
    <w:rsid w:val="005C16A9"/>
    <w:rsid w:val="005C28C5"/>
    <w:rsid w:val="005C297B"/>
    <w:rsid w:val="005C2E30"/>
    <w:rsid w:val="005C3189"/>
    <w:rsid w:val="005C32DF"/>
    <w:rsid w:val="005C396D"/>
    <w:rsid w:val="005C4167"/>
    <w:rsid w:val="005C4AF9"/>
    <w:rsid w:val="005C5DBF"/>
    <w:rsid w:val="005C6A93"/>
    <w:rsid w:val="005C6EA7"/>
    <w:rsid w:val="005D1B78"/>
    <w:rsid w:val="005D312F"/>
    <w:rsid w:val="005D425A"/>
    <w:rsid w:val="005D44A8"/>
    <w:rsid w:val="005D47C0"/>
    <w:rsid w:val="005D7F66"/>
    <w:rsid w:val="005E077A"/>
    <w:rsid w:val="005E0ECD"/>
    <w:rsid w:val="005E14CB"/>
    <w:rsid w:val="005E16EF"/>
    <w:rsid w:val="005E1B42"/>
    <w:rsid w:val="005E1C56"/>
    <w:rsid w:val="005E3659"/>
    <w:rsid w:val="005E5186"/>
    <w:rsid w:val="005E5BFE"/>
    <w:rsid w:val="005E749D"/>
    <w:rsid w:val="005E7F3F"/>
    <w:rsid w:val="005F074D"/>
    <w:rsid w:val="005F151E"/>
    <w:rsid w:val="005F2A1E"/>
    <w:rsid w:val="005F56A8"/>
    <w:rsid w:val="005F572C"/>
    <w:rsid w:val="005F58E5"/>
    <w:rsid w:val="005F6F78"/>
    <w:rsid w:val="005F798C"/>
    <w:rsid w:val="006023F5"/>
    <w:rsid w:val="0060480E"/>
    <w:rsid w:val="006065D7"/>
    <w:rsid w:val="006065EF"/>
    <w:rsid w:val="00610E78"/>
    <w:rsid w:val="00611FFC"/>
    <w:rsid w:val="00612BA6"/>
    <w:rsid w:val="006135EC"/>
    <w:rsid w:val="00614787"/>
    <w:rsid w:val="00615411"/>
    <w:rsid w:val="00616C21"/>
    <w:rsid w:val="00620370"/>
    <w:rsid w:val="0062120A"/>
    <w:rsid w:val="00622136"/>
    <w:rsid w:val="006236B5"/>
    <w:rsid w:val="006253B7"/>
    <w:rsid w:val="00630FF3"/>
    <w:rsid w:val="006320A3"/>
    <w:rsid w:val="006340A2"/>
    <w:rsid w:val="00634462"/>
    <w:rsid w:val="0063617A"/>
    <w:rsid w:val="0063715C"/>
    <w:rsid w:val="006372A9"/>
    <w:rsid w:val="00637314"/>
    <w:rsid w:val="00640879"/>
    <w:rsid w:val="00641C9A"/>
    <w:rsid w:val="00641CC6"/>
    <w:rsid w:val="00642312"/>
    <w:rsid w:val="006430DD"/>
    <w:rsid w:val="00643F71"/>
    <w:rsid w:val="00645C8B"/>
    <w:rsid w:val="00646AED"/>
    <w:rsid w:val="00646CA9"/>
    <w:rsid w:val="006473C1"/>
    <w:rsid w:val="00650C1A"/>
    <w:rsid w:val="00651669"/>
    <w:rsid w:val="00651FCE"/>
    <w:rsid w:val="006522E1"/>
    <w:rsid w:val="00652B62"/>
    <w:rsid w:val="00654C2B"/>
    <w:rsid w:val="006564B9"/>
    <w:rsid w:val="00656C84"/>
    <w:rsid w:val="006570FC"/>
    <w:rsid w:val="00660492"/>
    <w:rsid w:val="00660DEF"/>
    <w:rsid w:val="00660E96"/>
    <w:rsid w:val="00663703"/>
    <w:rsid w:val="00663796"/>
    <w:rsid w:val="00665BED"/>
    <w:rsid w:val="00667305"/>
    <w:rsid w:val="00667638"/>
    <w:rsid w:val="00671280"/>
    <w:rsid w:val="00671667"/>
    <w:rsid w:val="00671936"/>
    <w:rsid w:val="00671AC6"/>
    <w:rsid w:val="00673674"/>
    <w:rsid w:val="006750DE"/>
    <w:rsid w:val="0067566F"/>
    <w:rsid w:val="00675E77"/>
    <w:rsid w:val="0067600F"/>
    <w:rsid w:val="006774AA"/>
    <w:rsid w:val="0068031D"/>
    <w:rsid w:val="00680547"/>
    <w:rsid w:val="00680887"/>
    <w:rsid w:val="00680A95"/>
    <w:rsid w:val="006820F2"/>
    <w:rsid w:val="0068447C"/>
    <w:rsid w:val="00685233"/>
    <w:rsid w:val="006855FC"/>
    <w:rsid w:val="0068729F"/>
    <w:rsid w:val="00687A2B"/>
    <w:rsid w:val="00692DBB"/>
    <w:rsid w:val="00693576"/>
    <w:rsid w:val="00693A52"/>
    <w:rsid w:val="00693C2C"/>
    <w:rsid w:val="00694725"/>
    <w:rsid w:val="00695CA1"/>
    <w:rsid w:val="006A0BD1"/>
    <w:rsid w:val="006A3F3B"/>
    <w:rsid w:val="006A4C93"/>
    <w:rsid w:val="006A519D"/>
    <w:rsid w:val="006A56A0"/>
    <w:rsid w:val="006A58CC"/>
    <w:rsid w:val="006A6CE2"/>
    <w:rsid w:val="006B08B2"/>
    <w:rsid w:val="006B1B38"/>
    <w:rsid w:val="006B6E72"/>
    <w:rsid w:val="006C02F6"/>
    <w:rsid w:val="006C08D3"/>
    <w:rsid w:val="006C2439"/>
    <w:rsid w:val="006C265F"/>
    <w:rsid w:val="006C305C"/>
    <w:rsid w:val="006C332F"/>
    <w:rsid w:val="006C3D19"/>
    <w:rsid w:val="006C4F9D"/>
    <w:rsid w:val="006C552F"/>
    <w:rsid w:val="006C576C"/>
    <w:rsid w:val="006C7AAC"/>
    <w:rsid w:val="006D0757"/>
    <w:rsid w:val="006D07E0"/>
    <w:rsid w:val="006D3568"/>
    <w:rsid w:val="006D3AEF"/>
    <w:rsid w:val="006D3C88"/>
    <w:rsid w:val="006D5118"/>
    <w:rsid w:val="006D5BC0"/>
    <w:rsid w:val="006D756E"/>
    <w:rsid w:val="006E0A8E"/>
    <w:rsid w:val="006E0D38"/>
    <w:rsid w:val="006E2568"/>
    <w:rsid w:val="006E272E"/>
    <w:rsid w:val="006E2DC7"/>
    <w:rsid w:val="006E4688"/>
    <w:rsid w:val="006F1506"/>
    <w:rsid w:val="006F2595"/>
    <w:rsid w:val="006F334D"/>
    <w:rsid w:val="006F6520"/>
    <w:rsid w:val="00700158"/>
    <w:rsid w:val="00702F8D"/>
    <w:rsid w:val="00703671"/>
    <w:rsid w:val="00703E9F"/>
    <w:rsid w:val="00704185"/>
    <w:rsid w:val="007053DB"/>
    <w:rsid w:val="00705765"/>
    <w:rsid w:val="00712115"/>
    <w:rsid w:val="007123AC"/>
    <w:rsid w:val="00715AAA"/>
    <w:rsid w:val="00715DE2"/>
    <w:rsid w:val="00716D6A"/>
    <w:rsid w:val="00722E2A"/>
    <w:rsid w:val="007268C7"/>
    <w:rsid w:val="00726FD8"/>
    <w:rsid w:val="00730107"/>
    <w:rsid w:val="00730729"/>
    <w:rsid w:val="00730EBF"/>
    <w:rsid w:val="00730FA7"/>
    <w:rsid w:val="007319BE"/>
    <w:rsid w:val="007327A5"/>
    <w:rsid w:val="007339AE"/>
    <w:rsid w:val="0073456C"/>
    <w:rsid w:val="00734DC1"/>
    <w:rsid w:val="00737083"/>
    <w:rsid w:val="007370F6"/>
    <w:rsid w:val="00737580"/>
    <w:rsid w:val="00737A41"/>
    <w:rsid w:val="007404B2"/>
    <w:rsid w:val="0074064C"/>
    <w:rsid w:val="00740978"/>
    <w:rsid w:val="00740E1C"/>
    <w:rsid w:val="007421C8"/>
    <w:rsid w:val="00743755"/>
    <w:rsid w:val="007437FB"/>
    <w:rsid w:val="00744713"/>
    <w:rsid w:val="007449BF"/>
    <w:rsid w:val="0074503E"/>
    <w:rsid w:val="00747C76"/>
    <w:rsid w:val="00750265"/>
    <w:rsid w:val="00752575"/>
    <w:rsid w:val="007526D9"/>
    <w:rsid w:val="00753ABC"/>
    <w:rsid w:val="00753C7C"/>
    <w:rsid w:val="007545D4"/>
    <w:rsid w:val="007558E1"/>
    <w:rsid w:val="00755ED4"/>
    <w:rsid w:val="00756CF6"/>
    <w:rsid w:val="00756FFA"/>
    <w:rsid w:val="00757268"/>
    <w:rsid w:val="0075734B"/>
    <w:rsid w:val="00757638"/>
    <w:rsid w:val="00761C8E"/>
    <w:rsid w:val="00762E3C"/>
    <w:rsid w:val="00763210"/>
    <w:rsid w:val="00763EBC"/>
    <w:rsid w:val="0076666F"/>
    <w:rsid w:val="00766D30"/>
    <w:rsid w:val="00770EB6"/>
    <w:rsid w:val="0077185E"/>
    <w:rsid w:val="0077194B"/>
    <w:rsid w:val="00771E13"/>
    <w:rsid w:val="007740A5"/>
    <w:rsid w:val="00776635"/>
    <w:rsid w:val="00776724"/>
    <w:rsid w:val="007807B1"/>
    <w:rsid w:val="00781737"/>
    <w:rsid w:val="00781EF3"/>
    <w:rsid w:val="0078210C"/>
    <w:rsid w:val="00784BA5"/>
    <w:rsid w:val="00785884"/>
    <w:rsid w:val="0078654C"/>
    <w:rsid w:val="00791B9A"/>
    <w:rsid w:val="00792C4D"/>
    <w:rsid w:val="00793841"/>
    <w:rsid w:val="007938E7"/>
    <w:rsid w:val="00793CDC"/>
    <w:rsid w:val="00793FEA"/>
    <w:rsid w:val="00794CA5"/>
    <w:rsid w:val="007972FC"/>
    <w:rsid w:val="007979AF"/>
    <w:rsid w:val="00797EB5"/>
    <w:rsid w:val="007A05D3"/>
    <w:rsid w:val="007A0A53"/>
    <w:rsid w:val="007A14C6"/>
    <w:rsid w:val="007A1A4B"/>
    <w:rsid w:val="007A26BC"/>
    <w:rsid w:val="007A3133"/>
    <w:rsid w:val="007A459B"/>
    <w:rsid w:val="007A6970"/>
    <w:rsid w:val="007A70B1"/>
    <w:rsid w:val="007B0D31"/>
    <w:rsid w:val="007B165B"/>
    <w:rsid w:val="007B1D57"/>
    <w:rsid w:val="007B2606"/>
    <w:rsid w:val="007B32F0"/>
    <w:rsid w:val="007B3910"/>
    <w:rsid w:val="007B56A2"/>
    <w:rsid w:val="007B7D81"/>
    <w:rsid w:val="007C0388"/>
    <w:rsid w:val="007C29F6"/>
    <w:rsid w:val="007C3BD1"/>
    <w:rsid w:val="007C401E"/>
    <w:rsid w:val="007D2426"/>
    <w:rsid w:val="007D3EA1"/>
    <w:rsid w:val="007D516B"/>
    <w:rsid w:val="007D78B4"/>
    <w:rsid w:val="007E10D3"/>
    <w:rsid w:val="007E2DC2"/>
    <w:rsid w:val="007E54BB"/>
    <w:rsid w:val="007E5B1E"/>
    <w:rsid w:val="007E6376"/>
    <w:rsid w:val="007E74AB"/>
    <w:rsid w:val="007F0503"/>
    <w:rsid w:val="007F0D05"/>
    <w:rsid w:val="007F228D"/>
    <w:rsid w:val="007F2678"/>
    <w:rsid w:val="007F287A"/>
    <w:rsid w:val="007F30A9"/>
    <w:rsid w:val="007F3E33"/>
    <w:rsid w:val="007F472C"/>
    <w:rsid w:val="007F5588"/>
    <w:rsid w:val="007F70DF"/>
    <w:rsid w:val="007F744F"/>
    <w:rsid w:val="00800B18"/>
    <w:rsid w:val="0080104C"/>
    <w:rsid w:val="0080290C"/>
    <w:rsid w:val="00804649"/>
    <w:rsid w:val="008057E6"/>
    <w:rsid w:val="00806717"/>
    <w:rsid w:val="00810343"/>
    <w:rsid w:val="008109A6"/>
    <w:rsid w:val="00810DFB"/>
    <w:rsid w:val="00811382"/>
    <w:rsid w:val="0081491A"/>
    <w:rsid w:val="008155F9"/>
    <w:rsid w:val="00816A8C"/>
    <w:rsid w:val="00817B39"/>
    <w:rsid w:val="00820367"/>
    <w:rsid w:val="00820CF5"/>
    <w:rsid w:val="008211B6"/>
    <w:rsid w:val="00821467"/>
    <w:rsid w:val="008221A3"/>
    <w:rsid w:val="00822E84"/>
    <w:rsid w:val="008255E8"/>
    <w:rsid w:val="00825861"/>
    <w:rsid w:val="008267A3"/>
    <w:rsid w:val="00827340"/>
    <w:rsid w:val="00827747"/>
    <w:rsid w:val="0083086E"/>
    <w:rsid w:val="00831B3F"/>
    <w:rsid w:val="008323B9"/>
    <w:rsid w:val="0083262F"/>
    <w:rsid w:val="00832BC6"/>
    <w:rsid w:val="00833A64"/>
    <w:rsid w:val="00833D0D"/>
    <w:rsid w:val="00834DA5"/>
    <w:rsid w:val="00835143"/>
    <w:rsid w:val="00836C67"/>
    <w:rsid w:val="008378DA"/>
    <w:rsid w:val="00837C3E"/>
    <w:rsid w:val="00837DCE"/>
    <w:rsid w:val="00841BF9"/>
    <w:rsid w:val="00843CDB"/>
    <w:rsid w:val="00846667"/>
    <w:rsid w:val="008467DA"/>
    <w:rsid w:val="00847D2E"/>
    <w:rsid w:val="00850545"/>
    <w:rsid w:val="00851AA8"/>
    <w:rsid w:val="0085240A"/>
    <w:rsid w:val="008530DB"/>
    <w:rsid w:val="00857642"/>
    <w:rsid w:val="008628C6"/>
    <w:rsid w:val="008630BC"/>
    <w:rsid w:val="00865893"/>
    <w:rsid w:val="00866C45"/>
    <w:rsid w:val="00866E4A"/>
    <w:rsid w:val="00866F6F"/>
    <w:rsid w:val="00867846"/>
    <w:rsid w:val="00867E30"/>
    <w:rsid w:val="0087063D"/>
    <w:rsid w:val="008718D0"/>
    <w:rsid w:val="008719B7"/>
    <w:rsid w:val="00875E43"/>
    <w:rsid w:val="00875F55"/>
    <w:rsid w:val="00876EB2"/>
    <w:rsid w:val="00877E85"/>
    <w:rsid w:val="008803D6"/>
    <w:rsid w:val="00883D8E"/>
    <w:rsid w:val="00884100"/>
    <w:rsid w:val="00884870"/>
    <w:rsid w:val="00884D43"/>
    <w:rsid w:val="00886018"/>
    <w:rsid w:val="008902E0"/>
    <w:rsid w:val="00890FEF"/>
    <w:rsid w:val="008916C1"/>
    <w:rsid w:val="00891B28"/>
    <w:rsid w:val="00891FF9"/>
    <w:rsid w:val="0089418D"/>
    <w:rsid w:val="008948F3"/>
    <w:rsid w:val="008950A8"/>
    <w:rsid w:val="0089523E"/>
    <w:rsid w:val="008955D1"/>
    <w:rsid w:val="00895FA6"/>
    <w:rsid w:val="00896657"/>
    <w:rsid w:val="00896DA2"/>
    <w:rsid w:val="008A012C"/>
    <w:rsid w:val="008A0BA9"/>
    <w:rsid w:val="008A3577"/>
    <w:rsid w:val="008A3E95"/>
    <w:rsid w:val="008A415D"/>
    <w:rsid w:val="008A42C2"/>
    <w:rsid w:val="008A4C1E"/>
    <w:rsid w:val="008A620F"/>
    <w:rsid w:val="008B10EA"/>
    <w:rsid w:val="008B58EF"/>
    <w:rsid w:val="008B6788"/>
    <w:rsid w:val="008B779C"/>
    <w:rsid w:val="008B7958"/>
    <w:rsid w:val="008B7D6F"/>
    <w:rsid w:val="008C0E71"/>
    <w:rsid w:val="008C1F06"/>
    <w:rsid w:val="008C30DB"/>
    <w:rsid w:val="008C4C0F"/>
    <w:rsid w:val="008C72B4"/>
    <w:rsid w:val="008D03E5"/>
    <w:rsid w:val="008D152E"/>
    <w:rsid w:val="008D3189"/>
    <w:rsid w:val="008D4086"/>
    <w:rsid w:val="008D6275"/>
    <w:rsid w:val="008D6632"/>
    <w:rsid w:val="008D6CDA"/>
    <w:rsid w:val="008D7034"/>
    <w:rsid w:val="008E036B"/>
    <w:rsid w:val="008E04B5"/>
    <w:rsid w:val="008E0D3F"/>
    <w:rsid w:val="008E11CF"/>
    <w:rsid w:val="008E1838"/>
    <w:rsid w:val="008E2B1F"/>
    <w:rsid w:val="008E2C2B"/>
    <w:rsid w:val="008E3EA7"/>
    <w:rsid w:val="008E431D"/>
    <w:rsid w:val="008E5040"/>
    <w:rsid w:val="008E59EF"/>
    <w:rsid w:val="008E6D5C"/>
    <w:rsid w:val="008E7375"/>
    <w:rsid w:val="008E7EE9"/>
    <w:rsid w:val="008F0CC0"/>
    <w:rsid w:val="008F13A0"/>
    <w:rsid w:val="008F27EA"/>
    <w:rsid w:val="008F39EB"/>
    <w:rsid w:val="008F3A6C"/>
    <w:rsid w:val="008F3CA6"/>
    <w:rsid w:val="008F5C80"/>
    <w:rsid w:val="008F740F"/>
    <w:rsid w:val="00900377"/>
    <w:rsid w:val="009005E6"/>
    <w:rsid w:val="00900A1E"/>
    <w:rsid w:val="00900ACF"/>
    <w:rsid w:val="00901315"/>
    <w:rsid w:val="009016CF"/>
    <w:rsid w:val="0090198F"/>
    <w:rsid w:val="009026D1"/>
    <w:rsid w:val="0090335E"/>
    <w:rsid w:val="00903B1E"/>
    <w:rsid w:val="00904042"/>
    <w:rsid w:val="0090415D"/>
    <w:rsid w:val="00905B07"/>
    <w:rsid w:val="00906A2F"/>
    <w:rsid w:val="0091069B"/>
    <w:rsid w:val="00910F43"/>
    <w:rsid w:val="00911C30"/>
    <w:rsid w:val="00913FC8"/>
    <w:rsid w:val="00916C91"/>
    <w:rsid w:val="00917238"/>
    <w:rsid w:val="00917A9F"/>
    <w:rsid w:val="00920330"/>
    <w:rsid w:val="00922821"/>
    <w:rsid w:val="00923380"/>
    <w:rsid w:val="00923755"/>
    <w:rsid w:val="0092414A"/>
    <w:rsid w:val="00924E20"/>
    <w:rsid w:val="00925BBA"/>
    <w:rsid w:val="00927090"/>
    <w:rsid w:val="0092744F"/>
    <w:rsid w:val="00927CE0"/>
    <w:rsid w:val="00930364"/>
    <w:rsid w:val="00930553"/>
    <w:rsid w:val="00930ACD"/>
    <w:rsid w:val="00931FE0"/>
    <w:rsid w:val="00932ADC"/>
    <w:rsid w:val="00932D35"/>
    <w:rsid w:val="00934806"/>
    <w:rsid w:val="0094138B"/>
    <w:rsid w:val="00942A10"/>
    <w:rsid w:val="00943D5A"/>
    <w:rsid w:val="00943E3D"/>
    <w:rsid w:val="009453C3"/>
    <w:rsid w:val="00945A50"/>
    <w:rsid w:val="00951B2E"/>
    <w:rsid w:val="00952293"/>
    <w:rsid w:val="009531DF"/>
    <w:rsid w:val="00954381"/>
    <w:rsid w:val="0095592B"/>
    <w:rsid w:val="00955D15"/>
    <w:rsid w:val="0095612A"/>
    <w:rsid w:val="00956B0C"/>
    <w:rsid w:val="00956FCD"/>
    <w:rsid w:val="0095751B"/>
    <w:rsid w:val="00960794"/>
    <w:rsid w:val="00963019"/>
    <w:rsid w:val="00963647"/>
    <w:rsid w:val="00963864"/>
    <w:rsid w:val="009641D2"/>
    <w:rsid w:val="00964831"/>
    <w:rsid w:val="00964CB8"/>
    <w:rsid w:val="009651DD"/>
    <w:rsid w:val="00965408"/>
    <w:rsid w:val="009679CC"/>
    <w:rsid w:val="00967AFD"/>
    <w:rsid w:val="00972325"/>
    <w:rsid w:val="00973BC0"/>
    <w:rsid w:val="00974C89"/>
    <w:rsid w:val="009762F1"/>
    <w:rsid w:val="00976895"/>
    <w:rsid w:val="00977936"/>
    <w:rsid w:val="00981C9E"/>
    <w:rsid w:val="00982E5E"/>
    <w:rsid w:val="009841C4"/>
    <w:rsid w:val="00984748"/>
    <w:rsid w:val="00987D2C"/>
    <w:rsid w:val="00990261"/>
    <w:rsid w:val="0099036A"/>
    <w:rsid w:val="00992F4C"/>
    <w:rsid w:val="00993D24"/>
    <w:rsid w:val="009957F9"/>
    <w:rsid w:val="0099580C"/>
    <w:rsid w:val="009966FF"/>
    <w:rsid w:val="00996CDF"/>
    <w:rsid w:val="00997034"/>
    <w:rsid w:val="009971A9"/>
    <w:rsid w:val="009A04CA"/>
    <w:rsid w:val="009A0FDB"/>
    <w:rsid w:val="009A1BFF"/>
    <w:rsid w:val="009A2AFC"/>
    <w:rsid w:val="009A30D9"/>
    <w:rsid w:val="009A37D5"/>
    <w:rsid w:val="009A6A18"/>
    <w:rsid w:val="009A6E7F"/>
    <w:rsid w:val="009A7EC2"/>
    <w:rsid w:val="009B04B2"/>
    <w:rsid w:val="009B0A60"/>
    <w:rsid w:val="009B1653"/>
    <w:rsid w:val="009B3E76"/>
    <w:rsid w:val="009B4592"/>
    <w:rsid w:val="009B56CF"/>
    <w:rsid w:val="009B5E4E"/>
    <w:rsid w:val="009B60AA"/>
    <w:rsid w:val="009C09E4"/>
    <w:rsid w:val="009C12E7"/>
    <w:rsid w:val="009C137D"/>
    <w:rsid w:val="009C166E"/>
    <w:rsid w:val="009C17F8"/>
    <w:rsid w:val="009C1CA7"/>
    <w:rsid w:val="009C2421"/>
    <w:rsid w:val="009C30F0"/>
    <w:rsid w:val="009C574A"/>
    <w:rsid w:val="009C634A"/>
    <w:rsid w:val="009D063C"/>
    <w:rsid w:val="009D0A91"/>
    <w:rsid w:val="009D0FCB"/>
    <w:rsid w:val="009D1380"/>
    <w:rsid w:val="009D20AA"/>
    <w:rsid w:val="009D22FC"/>
    <w:rsid w:val="009D27FF"/>
    <w:rsid w:val="009D3904"/>
    <w:rsid w:val="009D3D77"/>
    <w:rsid w:val="009D4319"/>
    <w:rsid w:val="009D558E"/>
    <w:rsid w:val="009D57E5"/>
    <w:rsid w:val="009D6C80"/>
    <w:rsid w:val="009E2846"/>
    <w:rsid w:val="009E2EF5"/>
    <w:rsid w:val="009E435E"/>
    <w:rsid w:val="009E4BA9"/>
    <w:rsid w:val="009E5E9C"/>
    <w:rsid w:val="009E6665"/>
    <w:rsid w:val="009E7E6E"/>
    <w:rsid w:val="009E7FF6"/>
    <w:rsid w:val="009F14AE"/>
    <w:rsid w:val="009F37AC"/>
    <w:rsid w:val="009F55FD"/>
    <w:rsid w:val="009F5B59"/>
    <w:rsid w:val="009F600D"/>
    <w:rsid w:val="009F7F80"/>
    <w:rsid w:val="00A04A82"/>
    <w:rsid w:val="00A04E54"/>
    <w:rsid w:val="00A05C7B"/>
    <w:rsid w:val="00A05FB5"/>
    <w:rsid w:val="00A0780F"/>
    <w:rsid w:val="00A10F2A"/>
    <w:rsid w:val="00A11572"/>
    <w:rsid w:val="00A1190C"/>
    <w:rsid w:val="00A11A8D"/>
    <w:rsid w:val="00A11B26"/>
    <w:rsid w:val="00A12E3B"/>
    <w:rsid w:val="00A137C9"/>
    <w:rsid w:val="00A15D01"/>
    <w:rsid w:val="00A17A28"/>
    <w:rsid w:val="00A17CB3"/>
    <w:rsid w:val="00A21673"/>
    <w:rsid w:val="00A22670"/>
    <w:rsid w:val="00A22C01"/>
    <w:rsid w:val="00A232F3"/>
    <w:rsid w:val="00A24FAC"/>
    <w:rsid w:val="00A2668A"/>
    <w:rsid w:val="00A27261"/>
    <w:rsid w:val="00A27C2E"/>
    <w:rsid w:val="00A321C1"/>
    <w:rsid w:val="00A361B0"/>
    <w:rsid w:val="00A365D5"/>
    <w:rsid w:val="00A36991"/>
    <w:rsid w:val="00A40DA7"/>
    <w:rsid w:val="00A40F41"/>
    <w:rsid w:val="00A4114C"/>
    <w:rsid w:val="00A42B93"/>
    <w:rsid w:val="00A4319D"/>
    <w:rsid w:val="00A43BFF"/>
    <w:rsid w:val="00A44B84"/>
    <w:rsid w:val="00A464E4"/>
    <w:rsid w:val="00A476AE"/>
    <w:rsid w:val="00A47774"/>
    <w:rsid w:val="00A50275"/>
    <w:rsid w:val="00A5089E"/>
    <w:rsid w:val="00A5140C"/>
    <w:rsid w:val="00A52521"/>
    <w:rsid w:val="00A52B62"/>
    <w:rsid w:val="00A5319F"/>
    <w:rsid w:val="00A53201"/>
    <w:rsid w:val="00A53D3B"/>
    <w:rsid w:val="00A53F40"/>
    <w:rsid w:val="00A55454"/>
    <w:rsid w:val="00A5628B"/>
    <w:rsid w:val="00A562F2"/>
    <w:rsid w:val="00A60FC2"/>
    <w:rsid w:val="00A62896"/>
    <w:rsid w:val="00A63852"/>
    <w:rsid w:val="00A63DC2"/>
    <w:rsid w:val="00A64826"/>
    <w:rsid w:val="00A64E41"/>
    <w:rsid w:val="00A661CD"/>
    <w:rsid w:val="00A66404"/>
    <w:rsid w:val="00A669CD"/>
    <w:rsid w:val="00A673BC"/>
    <w:rsid w:val="00A72452"/>
    <w:rsid w:val="00A73C76"/>
    <w:rsid w:val="00A74954"/>
    <w:rsid w:val="00A7605C"/>
    <w:rsid w:val="00A76646"/>
    <w:rsid w:val="00A8007F"/>
    <w:rsid w:val="00A80870"/>
    <w:rsid w:val="00A817CD"/>
    <w:rsid w:val="00A81EF8"/>
    <w:rsid w:val="00A8252E"/>
    <w:rsid w:val="00A8276D"/>
    <w:rsid w:val="00A834FD"/>
    <w:rsid w:val="00A838E4"/>
    <w:rsid w:val="00A83CA7"/>
    <w:rsid w:val="00A8434F"/>
    <w:rsid w:val="00A84644"/>
    <w:rsid w:val="00A85172"/>
    <w:rsid w:val="00A8539E"/>
    <w:rsid w:val="00A85940"/>
    <w:rsid w:val="00A86199"/>
    <w:rsid w:val="00A86EFA"/>
    <w:rsid w:val="00A873C1"/>
    <w:rsid w:val="00A87A62"/>
    <w:rsid w:val="00A919E1"/>
    <w:rsid w:val="00A93CC6"/>
    <w:rsid w:val="00A9623E"/>
    <w:rsid w:val="00A97C49"/>
    <w:rsid w:val="00AA0BE5"/>
    <w:rsid w:val="00AA2D15"/>
    <w:rsid w:val="00AA42D4"/>
    <w:rsid w:val="00AA4F7F"/>
    <w:rsid w:val="00AA58FD"/>
    <w:rsid w:val="00AA63E2"/>
    <w:rsid w:val="00AA69C6"/>
    <w:rsid w:val="00AA6D95"/>
    <w:rsid w:val="00AA78AB"/>
    <w:rsid w:val="00AA7BCF"/>
    <w:rsid w:val="00AB13F3"/>
    <w:rsid w:val="00AB2573"/>
    <w:rsid w:val="00AB34A5"/>
    <w:rsid w:val="00AB365E"/>
    <w:rsid w:val="00AB3B9A"/>
    <w:rsid w:val="00AB53B3"/>
    <w:rsid w:val="00AB6309"/>
    <w:rsid w:val="00AB6D66"/>
    <w:rsid w:val="00AB78E7"/>
    <w:rsid w:val="00AB7EE1"/>
    <w:rsid w:val="00AC0074"/>
    <w:rsid w:val="00AC2B00"/>
    <w:rsid w:val="00AC39F8"/>
    <w:rsid w:val="00AC3B3B"/>
    <w:rsid w:val="00AC3F81"/>
    <w:rsid w:val="00AC4F11"/>
    <w:rsid w:val="00AC6727"/>
    <w:rsid w:val="00AD0944"/>
    <w:rsid w:val="00AD416C"/>
    <w:rsid w:val="00AD5394"/>
    <w:rsid w:val="00AE2EB3"/>
    <w:rsid w:val="00AE3DC2"/>
    <w:rsid w:val="00AE4ED6"/>
    <w:rsid w:val="00AE51E3"/>
    <w:rsid w:val="00AE541E"/>
    <w:rsid w:val="00AE56F2"/>
    <w:rsid w:val="00AE6598"/>
    <w:rsid w:val="00AE6611"/>
    <w:rsid w:val="00AE6A93"/>
    <w:rsid w:val="00AE7A99"/>
    <w:rsid w:val="00AF1266"/>
    <w:rsid w:val="00AF2FB3"/>
    <w:rsid w:val="00B007EF"/>
    <w:rsid w:val="00B01C0E"/>
    <w:rsid w:val="00B02798"/>
    <w:rsid w:val="00B02B41"/>
    <w:rsid w:val="00B0371D"/>
    <w:rsid w:val="00B04F31"/>
    <w:rsid w:val="00B06894"/>
    <w:rsid w:val="00B06A35"/>
    <w:rsid w:val="00B073E5"/>
    <w:rsid w:val="00B07C59"/>
    <w:rsid w:val="00B1021F"/>
    <w:rsid w:val="00B12806"/>
    <w:rsid w:val="00B12F98"/>
    <w:rsid w:val="00B14313"/>
    <w:rsid w:val="00B15078"/>
    <w:rsid w:val="00B15B90"/>
    <w:rsid w:val="00B15CC0"/>
    <w:rsid w:val="00B17B89"/>
    <w:rsid w:val="00B21286"/>
    <w:rsid w:val="00B2418D"/>
    <w:rsid w:val="00B24A04"/>
    <w:rsid w:val="00B263B1"/>
    <w:rsid w:val="00B30312"/>
    <w:rsid w:val="00B310BA"/>
    <w:rsid w:val="00B3290A"/>
    <w:rsid w:val="00B34E4A"/>
    <w:rsid w:val="00B357F0"/>
    <w:rsid w:val="00B36347"/>
    <w:rsid w:val="00B40D84"/>
    <w:rsid w:val="00B419D4"/>
    <w:rsid w:val="00B41E45"/>
    <w:rsid w:val="00B429B9"/>
    <w:rsid w:val="00B43442"/>
    <w:rsid w:val="00B43EF2"/>
    <w:rsid w:val="00B43F98"/>
    <w:rsid w:val="00B4566C"/>
    <w:rsid w:val="00B471D8"/>
    <w:rsid w:val="00B4773C"/>
    <w:rsid w:val="00B50039"/>
    <w:rsid w:val="00B511D9"/>
    <w:rsid w:val="00B5282A"/>
    <w:rsid w:val="00B53351"/>
    <w:rsid w:val="00B538F4"/>
    <w:rsid w:val="00B545FE"/>
    <w:rsid w:val="00B54C3F"/>
    <w:rsid w:val="00B6012B"/>
    <w:rsid w:val="00B60142"/>
    <w:rsid w:val="00B606F4"/>
    <w:rsid w:val="00B620F6"/>
    <w:rsid w:val="00B62B33"/>
    <w:rsid w:val="00B64982"/>
    <w:rsid w:val="00B666F6"/>
    <w:rsid w:val="00B66EDA"/>
    <w:rsid w:val="00B6700C"/>
    <w:rsid w:val="00B6704F"/>
    <w:rsid w:val="00B70EF3"/>
    <w:rsid w:val="00B71167"/>
    <w:rsid w:val="00B724E8"/>
    <w:rsid w:val="00B72F84"/>
    <w:rsid w:val="00B765C8"/>
    <w:rsid w:val="00B77AEF"/>
    <w:rsid w:val="00B802F7"/>
    <w:rsid w:val="00B80CF2"/>
    <w:rsid w:val="00B8267D"/>
    <w:rsid w:val="00B839F5"/>
    <w:rsid w:val="00B83B16"/>
    <w:rsid w:val="00B83D94"/>
    <w:rsid w:val="00B855F0"/>
    <w:rsid w:val="00B861FF"/>
    <w:rsid w:val="00B86983"/>
    <w:rsid w:val="00B874FF"/>
    <w:rsid w:val="00B90657"/>
    <w:rsid w:val="00B91703"/>
    <w:rsid w:val="00B923AC"/>
    <w:rsid w:val="00B92884"/>
    <w:rsid w:val="00B9300F"/>
    <w:rsid w:val="00B945B0"/>
    <w:rsid w:val="00B95B1D"/>
    <w:rsid w:val="00B9610C"/>
    <w:rsid w:val="00B9665F"/>
    <w:rsid w:val="00B975EA"/>
    <w:rsid w:val="00B97963"/>
    <w:rsid w:val="00B97F1E"/>
    <w:rsid w:val="00BA0398"/>
    <w:rsid w:val="00BA08B4"/>
    <w:rsid w:val="00BA1728"/>
    <w:rsid w:val="00BA268E"/>
    <w:rsid w:val="00BA27C8"/>
    <w:rsid w:val="00BA337E"/>
    <w:rsid w:val="00BA3437"/>
    <w:rsid w:val="00BA5216"/>
    <w:rsid w:val="00BA716F"/>
    <w:rsid w:val="00BB0C43"/>
    <w:rsid w:val="00BB0F03"/>
    <w:rsid w:val="00BB166E"/>
    <w:rsid w:val="00BB3115"/>
    <w:rsid w:val="00BB3876"/>
    <w:rsid w:val="00BB39B4"/>
    <w:rsid w:val="00BB4184"/>
    <w:rsid w:val="00BB4AC3"/>
    <w:rsid w:val="00BB5A48"/>
    <w:rsid w:val="00BB64CA"/>
    <w:rsid w:val="00BB73F0"/>
    <w:rsid w:val="00BC014C"/>
    <w:rsid w:val="00BC0494"/>
    <w:rsid w:val="00BC06BB"/>
    <w:rsid w:val="00BC14BD"/>
    <w:rsid w:val="00BC1EF9"/>
    <w:rsid w:val="00BC3B10"/>
    <w:rsid w:val="00BC4898"/>
    <w:rsid w:val="00BC4DFD"/>
    <w:rsid w:val="00BC6ACF"/>
    <w:rsid w:val="00BD0131"/>
    <w:rsid w:val="00BD079A"/>
    <w:rsid w:val="00BD1399"/>
    <w:rsid w:val="00BD1E88"/>
    <w:rsid w:val="00BD3506"/>
    <w:rsid w:val="00BD385E"/>
    <w:rsid w:val="00BD50B0"/>
    <w:rsid w:val="00BD5C2E"/>
    <w:rsid w:val="00BD61B2"/>
    <w:rsid w:val="00BD65CE"/>
    <w:rsid w:val="00BE153B"/>
    <w:rsid w:val="00BE2BDC"/>
    <w:rsid w:val="00BE3666"/>
    <w:rsid w:val="00BE37CC"/>
    <w:rsid w:val="00BE3831"/>
    <w:rsid w:val="00BE39CA"/>
    <w:rsid w:val="00BE5ABE"/>
    <w:rsid w:val="00BE62C2"/>
    <w:rsid w:val="00BE7804"/>
    <w:rsid w:val="00BE7F9A"/>
    <w:rsid w:val="00BF139F"/>
    <w:rsid w:val="00BF302E"/>
    <w:rsid w:val="00BF31E6"/>
    <w:rsid w:val="00BF3D8B"/>
    <w:rsid w:val="00BF48E4"/>
    <w:rsid w:val="00BF5F8B"/>
    <w:rsid w:val="00BF62D8"/>
    <w:rsid w:val="00BF6E8A"/>
    <w:rsid w:val="00BF7F05"/>
    <w:rsid w:val="00C00B8F"/>
    <w:rsid w:val="00C01962"/>
    <w:rsid w:val="00C01BCA"/>
    <w:rsid w:val="00C02FCB"/>
    <w:rsid w:val="00C03188"/>
    <w:rsid w:val="00C03D68"/>
    <w:rsid w:val="00C046CC"/>
    <w:rsid w:val="00C05291"/>
    <w:rsid w:val="00C070F2"/>
    <w:rsid w:val="00C12406"/>
    <w:rsid w:val="00C12B87"/>
    <w:rsid w:val="00C13661"/>
    <w:rsid w:val="00C13E72"/>
    <w:rsid w:val="00C14B20"/>
    <w:rsid w:val="00C165C9"/>
    <w:rsid w:val="00C22624"/>
    <w:rsid w:val="00C25399"/>
    <w:rsid w:val="00C2723F"/>
    <w:rsid w:val="00C276A1"/>
    <w:rsid w:val="00C27723"/>
    <w:rsid w:val="00C30267"/>
    <w:rsid w:val="00C31EE7"/>
    <w:rsid w:val="00C325B3"/>
    <w:rsid w:val="00C33D9A"/>
    <w:rsid w:val="00C34982"/>
    <w:rsid w:val="00C35828"/>
    <w:rsid w:val="00C35B75"/>
    <w:rsid w:val="00C35FF9"/>
    <w:rsid w:val="00C36452"/>
    <w:rsid w:val="00C36A36"/>
    <w:rsid w:val="00C3711A"/>
    <w:rsid w:val="00C37796"/>
    <w:rsid w:val="00C408F8"/>
    <w:rsid w:val="00C41909"/>
    <w:rsid w:val="00C41E35"/>
    <w:rsid w:val="00C429F3"/>
    <w:rsid w:val="00C44145"/>
    <w:rsid w:val="00C46309"/>
    <w:rsid w:val="00C47253"/>
    <w:rsid w:val="00C54215"/>
    <w:rsid w:val="00C553CE"/>
    <w:rsid w:val="00C616BF"/>
    <w:rsid w:val="00C61DA2"/>
    <w:rsid w:val="00C62B94"/>
    <w:rsid w:val="00C66894"/>
    <w:rsid w:val="00C67A6D"/>
    <w:rsid w:val="00C71B6A"/>
    <w:rsid w:val="00C7310A"/>
    <w:rsid w:val="00C753FD"/>
    <w:rsid w:val="00C771B0"/>
    <w:rsid w:val="00C7765D"/>
    <w:rsid w:val="00C805EF"/>
    <w:rsid w:val="00C810B5"/>
    <w:rsid w:val="00C81169"/>
    <w:rsid w:val="00C8149E"/>
    <w:rsid w:val="00C8212A"/>
    <w:rsid w:val="00C82A58"/>
    <w:rsid w:val="00C85A4F"/>
    <w:rsid w:val="00C87AB0"/>
    <w:rsid w:val="00C914E7"/>
    <w:rsid w:val="00C91CB9"/>
    <w:rsid w:val="00C91D31"/>
    <w:rsid w:val="00C9614C"/>
    <w:rsid w:val="00C96409"/>
    <w:rsid w:val="00C97CE3"/>
    <w:rsid w:val="00CA2462"/>
    <w:rsid w:val="00CA27A3"/>
    <w:rsid w:val="00CA2EEE"/>
    <w:rsid w:val="00CA4F92"/>
    <w:rsid w:val="00CA5D53"/>
    <w:rsid w:val="00CA72F3"/>
    <w:rsid w:val="00CA7D48"/>
    <w:rsid w:val="00CB0346"/>
    <w:rsid w:val="00CB0485"/>
    <w:rsid w:val="00CB084C"/>
    <w:rsid w:val="00CB1589"/>
    <w:rsid w:val="00CB1742"/>
    <w:rsid w:val="00CB2461"/>
    <w:rsid w:val="00CB2912"/>
    <w:rsid w:val="00CB3014"/>
    <w:rsid w:val="00CB383A"/>
    <w:rsid w:val="00CB4BCC"/>
    <w:rsid w:val="00CB4EA6"/>
    <w:rsid w:val="00CB6A2E"/>
    <w:rsid w:val="00CC00D7"/>
    <w:rsid w:val="00CC19E0"/>
    <w:rsid w:val="00CC40AF"/>
    <w:rsid w:val="00CC540C"/>
    <w:rsid w:val="00CC5D20"/>
    <w:rsid w:val="00CD081E"/>
    <w:rsid w:val="00CD092C"/>
    <w:rsid w:val="00CD0FE1"/>
    <w:rsid w:val="00CD1FA2"/>
    <w:rsid w:val="00CD33FB"/>
    <w:rsid w:val="00CD4299"/>
    <w:rsid w:val="00CD48E8"/>
    <w:rsid w:val="00CD492A"/>
    <w:rsid w:val="00CD5F45"/>
    <w:rsid w:val="00CD7380"/>
    <w:rsid w:val="00CD7BD0"/>
    <w:rsid w:val="00CE13E5"/>
    <w:rsid w:val="00CE2CBF"/>
    <w:rsid w:val="00CE307C"/>
    <w:rsid w:val="00CE3DFA"/>
    <w:rsid w:val="00CE3E1D"/>
    <w:rsid w:val="00CE4265"/>
    <w:rsid w:val="00CE56E2"/>
    <w:rsid w:val="00CE6EA1"/>
    <w:rsid w:val="00CE6FA1"/>
    <w:rsid w:val="00CF1542"/>
    <w:rsid w:val="00CF1953"/>
    <w:rsid w:val="00CF2697"/>
    <w:rsid w:val="00CF4D03"/>
    <w:rsid w:val="00CF4D23"/>
    <w:rsid w:val="00CF5253"/>
    <w:rsid w:val="00CF7416"/>
    <w:rsid w:val="00CF77AE"/>
    <w:rsid w:val="00D02191"/>
    <w:rsid w:val="00D0246D"/>
    <w:rsid w:val="00D02E41"/>
    <w:rsid w:val="00D030E4"/>
    <w:rsid w:val="00D039DA"/>
    <w:rsid w:val="00D03EE2"/>
    <w:rsid w:val="00D06064"/>
    <w:rsid w:val="00D06C2B"/>
    <w:rsid w:val="00D103D2"/>
    <w:rsid w:val="00D1089A"/>
    <w:rsid w:val="00D10D1C"/>
    <w:rsid w:val="00D12072"/>
    <w:rsid w:val="00D1314F"/>
    <w:rsid w:val="00D1514D"/>
    <w:rsid w:val="00D1543C"/>
    <w:rsid w:val="00D164FD"/>
    <w:rsid w:val="00D16B8B"/>
    <w:rsid w:val="00D16E2E"/>
    <w:rsid w:val="00D16EDC"/>
    <w:rsid w:val="00D174D8"/>
    <w:rsid w:val="00D1783E"/>
    <w:rsid w:val="00D2240B"/>
    <w:rsid w:val="00D22821"/>
    <w:rsid w:val="00D235FE"/>
    <w:rsid w:val="00D23849"/>
    <w:rsid w:val="00D2433F"/>
    <w:rsid w:val="00D26430"/>
    <w:rsid w:val="00D26EF1"/>
    <w:rsid w:val="00D300D4"/>
    <w:rsid w:val="00D32398"/>
    <w:rsid w:val="00D34B85"/>
    <w:rsid w:val="00D34E4F"/>
    <w:rsid w:val="00D3624E"/>
    <w:rsid w:val="00D36B21"/>
    <w:rsid w:val="00D40830"/>
    <w:rsid w:val="00D419F2"/>
    <w:rsid w:val="00D41B0A"/>
    <w:rsid w:val="00D4288C"/>
    <w:rsid w:val="00D42BAD"/>
    <w:rsid w:val="00D43CA9"/>
    <w:rsid w:val="00D43F88"/>
    <w:rsid w:val="00D44B05"/>
    <w:rsid w:val="00D46296"/>
    <w:rsid w:val="00D47247"/>
    <w:rsid w:val="00D50805"/>
    <w:rsid w:val="00D510F3"/>
    <w:rsid w:val="00D51729"/>
    <w:rsid w:val="00D518D4"/>
    <w:rsid w:val="00D51BDC"/>
    <w:rsid w:val="00D5257A"/>
    <w:rsid w:val="00D53CD4"/>
    <w:rsid w:val="00D54395"/>
    <w:rsid w:val="00D5529E"/>
    <w:rsid w:val="00D55645"/>
    <w:rsid w:val="00D56A11"/>
    <w:rsid w:val="00D60252"/>
    <w:rsid w:val="00D63802"/>
    <w:rsid w:val="00D63A38"/>
    <w:rsid w:val="00D64574"/>
    <w:rsid w:val="00D67262"/>
    <w:rsid w:val="00D711C2"/>
    <w:rsid w:val="00D72E30"/>
    <w:rsid w:val="00D72F64"/>
    <w:rsid w:val="00D74EDC"/>
    <w:rsid w:val="00D8098E"/>
    <w:rsid w:val="00D8155E"/>
    <w:rsid w:val="00D81733"/>
    <w:rsid w:val="00D81B17"/>
    <w:rsid w:val="00D8225C"/>
    <w:rsid w:val="00D8504F"/>
    <w:rsid w:val="00D85CA5"/>
    <w:rsid w:val="00D904DC"/>
    <w:rsid w:val="00D91037"/>
    <w:rsid w:val="00D928DD"/>
    <w:rsid w:val="00D932C0"/>
    <w:rsid w:val="00D93CCE"/>
    <w:rsid w:val="00D93DAE"/>
    <w:rsid w:val="00D941AF"/>
    <w:rsid w:val="00D94590"/>
    <w:rsid w:val="00D952B9"/>
    <w:rsid w:val="00D957A7"/>
    <w:rsid w:val="00D969D7"/>
    <w:rsid w:val="00DA0669"/>
    <w:rsid w:val="00DA24F4"/>
    <w:rsid w:val="00DA2D77"/>
    <w:rsid w:val="00DA2EB6"/>
    <w:rsid w:val="00DA4966"/>
    <w:rsid w:val="00DA4BE2"/>
    <w:rsid w:val="00DA4EB0"/>
    <w:rsid w:val="00DA5FED"/>
    <w:rsid w:val="00DA6058"/>
    <w:rsid w:val="00DA6CE1"/>
    <w:rsid w:val="00DA6FF8"/>
    <w:rsid w:val="00DA78FE"/>
    <w:rsid w:val="00DB10BF"/>
    <w:rsid w:val="00DB2577"/>
    <w:rsid w:val="00DB379C"/>
    <w:rsid w:val="00DB3ED7"/>
    <w:rsid w:val="00DB42B9"/>
    <w:rsid w:val="00DB4C1C"/>
    <w:rsid w:val="00DB58F5"/>
    <w:rsid w:val="00DB6E04"/>
    <w:rsid w:val="00DB74F1"/>
    <w:rsid w:val="00DB7B4B"/>
    <w:rsid w:val="00DC0103"/>
    <w:rsid w:val="00DC05D1"/>
    <w:rsid w:val="00DC0990"/>
    <w:rsid w:val="00DC0D89"/>
    <w:rsid w:val="00DC0ED8"/>
    <w:rsid w:val="00DC16A3"/>
    <w:rsid w:val="00DC2254"/>
    <w:rsid w:val="00DC2B12"/>
    <w:rsid w:val="00DC66FD"/>
    <w:rsid w:val="00DD03D0"/>
    <w:rsid w:val="00DD1349"/>
    <w:rsid w:val="00DD17E9"/>
    <w:rsid w:val="00DD2F01"/>
    <w:rsid w:val="00DD46AE"/>
    <w:rsid w:val="00DD48E7"/>
    <w:rsid w:val="00DD5243"/>
    <w:rsid w:val="00DD54DF"/>
    <w:rsid w:val="00DD6B12"/>
    <w:rsid w:val="00DD7209"/>
    <w:rsid w:val="00DD7F68"/>
    <w:rsid w:val="00DE0622"/>
    <w:rsid w:val="00DE1321"/>
    <w:rsid w:val="00DE141F"/>
    <w:rsid w:val="00DE1ADA"/>
    <w:rsid w:val="00DE5F53"/>
    <w:rsid w:val="00DE60F1"/>
    <w:rsid w:val="00DE7960"/>
    <w:rsid w:val="00DF0A01"/>
    <w:rsid w:val="00DF1CAD"/>
    <w:rsid w:val="00DF2765"/>
    <w:rsid w:val="00DF3C40"/>
    <w:rsid w:val="00DF6483"/>
    <w:rsid w:val="00DF7055"/>
    <w:rsid w:val="00DF796D"/>
    <w:rsid w:val="00DF7F9A"/>
    <w:rsid w:val="00E0310A"/>
    <w:rsid w:val="00E0443F"/>
    <w:rsid w:val="00E0479C"/>
    <w:rsid w:val="00E04CCE"/>
    <w:rsid w:val="00E06311"/>
    <w:rsid w:val="00E06664"/>
    <w:rsid w:val="00E06DE5"/>
    <w:rsid w:val="00E079B9"/>
    <w:rsid w:val="00E1057D"/>
    <w:rsid w:val="00E10704"/>
    <w:rsid w:val="00E10F9E"/>
    <w:rsid w:val="00E1190A"/>
    <w:rsid w:val="00E13B68"/>
    <w:rsid w:val="00E13BFD"/>
    <w:rsid w:val="00E13FCF"/>
    <w:rsid w:val="00E1453E"/>
    <w:rsid w:val="00E1568C"/>
    <w:rsid w:val="00E15EDD"/>
    <w:rsid w:val="00E15FD3"/>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75C"/>
    <w:rsid w:val="00E41DE9"/>
    <w:rsid w:val="00E42037"/>
    <w:rsid w:val="00E44D23"/>
    <w:rsid w:val="00E44D60"/>
    <w:rsid w:val="00E45503"/>
    <w:rsid w:val="00E527FD"/>
    <w:rsid w:val="00E54E35"/>
    <w:rsid w:val="00E54ECE"/>
    <w:rsid w:val="00E5643C"/>
    <w:rsid w:val="00E57927"/>
    <w:rsid w:val="00E61457"/>
    <w:rsid w:val="00E61E25"/>
    <w:rsid w:val="00E621CE"/>
    <w:rsid w:val="00E63C36"/>
    <w:rsid w:val="00E6433C"/>
    <w:rsid w:val="00E65503"/>
    <w:rsid w:val="00E66CD2"/>
    <w:rsid w:val="00E7277E"/>
    <w:rsid w:val="00E72F6C"/>
    <w:rsid w:val="00E73B26"/>
    <w:rsid w:val="00E74724"/>
    <w:rsid w:val="00E75BD1"/>
    <w:rsid w:val="00E76746"/>
    <w:rsid w:val="00E76C83"/>
    <w:rsid w:val="00E808D2"/>
    <w:rsid w:val="00E80DEE"/>
    <w:rsid w:val="00E83AF9"/>
    <w:rsid w:val="00E83DB1"/>
    <w:rsid w:val="00E84E6A"/>
    <w:rsid w:val="00E85C22"/>
    <w:rsid w:val="00E85F92"/>
    <w:rsid w:val="00E868AB"/>
    <w:rsid w:val="00E875B2"/>
    <w:rsid w:val="00E87F71"/>
    <w:rsid w:val="00E90A96"/>
    <w:rsid w:val="00E92F84"/>
    <w:rsid w:val="00E93562"/>
    <w:rsid w:val="00E97066"/>
    <w:rsid w:val="00E970A7"/>
    <w:rsid w:val="00E9774F"/>
    <w:rsid w:val="00E97A0B"/>
    <w:rsid w:val="00EA34D4"/>
    <w:rsid w:val="00EA4564"/>
    <w:rsid w:val="00EA500B"/>
    <w:rsid w:val="00EA737E"/>
    <w:rsid w:val="00EA73FB"/>
    <w:rsid w:val="00EA766C"/>
    <w:rsid w:val="00EA76D0"/>
    <w:rsid w:val="00EA7C21"/>
    <w:rsid w:val="00EB0EB4"/>
    <w:rsid w:val="00EB1433"/>
    <w:rsid w:val="00EB3272"/>
    <w:rsid w:val="00EB33B2"/>
    <w:rsid w:val="00EB5986"/>
    <w:rsid w:val="00EB5CF0"/>
    <w:rsid w:val="00EB60D9"/>
    <w:rsid w:val="00EB627F"/>
    <w:rsid w:val="00EC0738"/>
    <w:rsid w:val="00EC078A"/>
    <w:rsid w:val="00EC316A"/>
    <w:rsid w:val="00EC3630"/>
    <w:rsid w:val="00EC3A35"/>
    <w:rsid w:val="00EC4C15"/>
    <w:rsid w:val="00EC5E52"/>
    <w:rsid w:val="00ED02C5"/>
    <w:rsid w:val="00ED185B"/>
    <w:rsid w:val="00ED1900"/>
    <w:rsid w:val="00ED2D1C"/>
    <w:rsid w:val="00ED2ED4"/>
    <w:rsid w:val="00ED2EF7"/>
    <w:rsid w:val="00ED3EBB"/>
    <w:rsid w:val="00ED591E"/>
    <w:rsid w:val="00ED6838"/>
    <w:rsid w:val="00ED758F"/>
    <w:rsid w:val="00EE1106"/>
    <w:rsid w:val="00EE40A9"/>
    <w:rsid w:val="00EE4FC4"/>
    <w:rsid w:val="00EE6501"/>
    <w:rsid w:val="00EE7763"/>
    <w:rsid w:val="00EE7B49"/>
    <w:rsid w:val="00EF0CE2"/>
    <w:rsid w:val="00EF2A86"/>
    <w:rsid w:val="00EF42EB"/>
    <w:rsid w:val="00EF4392"/>
    <w:rsid w:val="00EF4B42"/>
    <w:rsid w:val="00EF5C18"/>
    <w:rsid w:val="00F016D8"/>
    <w:rsid w:val="00F01BD6"/>
    <w:rsid w:val="00F03346"/>
    <w:rsid w:val="00F034F8"/>
    <w:rsid w:val="00F03CAA"/>
    <w:rsid w:val="00F04C4B"/>
    <w:rsid w:val="00F04CD5"/>
    <w:rsid w:val="00F0540D"/>
    <w:rsid w:val="00F05A4B"/>
    <w:rsid w:val="00F06B40"/>
    <w:rsid w:val="00F10450"/>
    <w:rsid w:val="00F121C7"/>
    <w:rsid w:val="00F149EE"/>
    <w:rsid w:val="00F1614C"/>
    <w:rsid w:val="00F1615C"/>
    <w:rsid w:val="00F17561"/>
    <w:rsid w:val="00F17809"/>
    <w:rsid w:val="00F17AA2"/>
    <w:rsid w:val="00F208E4"/>
    <w:rsid w:val="00F20D7B"/>
    <w:rsid w:val="00F23479"/>
    <w:rsid w:val="00F25EDF"/>
    <w:rsid w:val="00F2620E"/>
    <w:rsid w:val="00F2647F"/>
    <w:rsid w:val="00F27521"/>
    <w:rsid w:val="00F279ED"/>
    <w:rsid w:val="00F30499"/>
    <w:rsid w:val="00F3083D"/>
    <w:rsid w:val="00F30E7F"/>
    <w:rsid w:val="00F318E7"/>
    <w:rsid w:val="00F31CA3"/>
    <w:rsid w:val="00F3266C"/>
    <w:rsid w:val="00F344CC"/>
    <w:rsid w:val="00F347CD"/>
    <w:rsid w:val="00F34E77"/>
    <w:rsid w:val="00F353C4"/>
    <w:rsid w:val="00F36A9C"/>
    <w:rsid w:val="00F36B1C"/>
    <w:rsid w:val="00F37466"/>
    <w:rsid w:val="00F403D7"/>
    <w:rsid w:val="00F42FE6"/>
    <w:rsid w:val="00F437A1"/>
    <w:rsid w:val="00F4406F"/>
    <w:rsid w:val="00F4439C"/>
    <w:rsid w:val="00F4575C"/>
    <w:rsid w:val="00F459A0"/>
    <w:rsid w:val="00F45AC2"/>
    <w:rsid w:val="00F4663D"/>
    <w:rsid w:val="00F51CC6"/>
    <w:rsid w:val="00F52324"/>
    <w:rsid w:val="00F5321D"/>
    <w:rsid w:val="00F54850"/>
    <w:rsid w:val="00F553D8"/>
    <w:rsid w:val="00F55564"/>
    <w:rsid w:val="00F56807"/>
    <w:rsid w:val="00F57421"/>
    <w:rsid w:val="00F60EAF"/>
    <w:rsid w:val="00F61BC8"/>
    <w:rsid w:val="00F62247"/>
    <w:rsid w:val="00F62FB9"/>
    <w:rsid w:val="00F64023"/>
    <w:rsid w:val="00F65665"/>
    <w:rsid w:val="00F668C2"/>
    <w:rsid w:val="00F67166"/>
    <w:rsid w:val="00F67451"/>
    <w:rsid w:val="00F70795"/>
    <w:rsid w:val="00F7144A"/>
    <w:rsid w:val="00F716E1"/>
    <w:rsid w:val="00F726EE"/>
    <w:rsid w:val="00F73001"/>
    <w:rsid w:val="00F74D97"/>
    <w:rsid w:val="00F75671"/>
    <w:rsid w:val="00F765E2"/>
    <w:rsid w:val="00F76D4E"/>
    <w:rsid w:val="00F774FC"/>
    <w:rsid w:val="00F7783F"/>
    <w:rsid w:val="00F77BAC"/>
    <w:rsid w:val="00F80717"/>
    <w:rsid w:val="00F80A32"/>
    <w:rsid w:val="00F8205B"/>
    <w:rsid w:val="00F820C9"/>
    <w:rsid w:val="00F82F2C"/>
    <w:rsid w:val="00F83656"/>
    <w:rsid w:val="00F84268"/>
    <w:rsid w:val="00F859D5"/>
    <w:rsid w:val="00F8631C"/>
    <w:rsid w:val="00F86758"/>
    <w:rsid w:val="00F91046"/>
    <w:rsid w:val="00F91FD9"/>
    <w:rsid w:val="00F94358"/>
    <w:rsid w:val="00F945BD"/>
    <w:rsid w:val="00F9641D"/>
    <w:rsid w:val="00F96676"/>
    <w:rsid w:val="00F972BB"/>
    <w:rsid w:val="00F97BCF"/>
    <w:rsid w:val="00FA00A8"/>
    <w:rsid w:val="00FA2A18"/>
    <w:rsid w:val="00FA338B"/>
    <w:rsid w:val="00FA3652"/>
    <w:rsid w:val="00FA3A7B"/>
    <w:rsid w:val="00FA4A62"/>
    <w:rsid w:val="00FA5371"/>
    <w:rsid w:val="00FA6994"/>
    <w:rsid w:val="00FA6F31"/>
    <w:rsid w:val="00FA7530"/>
    <w:rsid w:val="00FB1248"/>
    <w:rsid w:val="00FB2445"/>
    <w:rsid w:val="00FB293B"/>
    <w:rsid w:val="00FB2B3B"/>
    <w:rsid w:val="00FB40FF"/>
    <w:rsid w:val="00FB49E9"/>
    <w:rsid w:val="00FB4C08"/>
    <w:rsid w:val="00FB4FC8"/>
    <w:rsid w:val="00FB7419"/>
    <w:rsid w:val="00FC111C"/>
    <w:rsid w:val="00FC12EC"/>
    <w:rsid w:val="00FC28D6"/>
    <w:rsid w:val="00FC2D85"/>
    <w:rsid w:val="00FC2D9B"/>
    <w:rsid w:val="00FC2E84"/>
    <w:rsid w:val="00FC4A27"/>
    <w:rsid w:val="00FC7390"/>
    <w:rsid w:val="00FC7566"/>
    <w:rsid w:val="00FD1557"/>
    <w:rsid w:val="00FD25A8"/>
    <w:rsid w:val="00FD5148"/>
    <w:rsid w:val="00FD73A4"/>
    <w:rsid w:val="00FD7989"/>
    <w:rsid w:val="00FD79BB"/>
    <w:rsid w:val="00FD7EFD"/>
    <w:rsid w:val="00FE1CED"/>
    <w:rsid w:val="00FE260E"/>
    <w:rsid w:val="00FE2D06"/>
    <w:rsid w:val="00FE2D9F"/>
    <w:rsid w:val="00FE39B9"/>
    <w:rsid w:val="00FE3DD1"/>
    <w:rsid w:val="00FE3E27"/>
    <w:rsid w:val="00FE426C"/>
    <w:rsid w:val="00FE5BF1"/>
    <w:rsid w:val="00FE64D2"/>
    <w:rsid w:val="00FE7B96"/>
    <w:rsid w:val="00FE7CF7"/>
    <w:rsid w:val="00FE7EB4"/>
    <w:rsid w:val="00FF0C5F"/>
    <w:rsid w:val="00FF2A9C"/>
    <w:rsid w:val="00FF4612"/>
    <w:rsid w:val="00FF50AB"/>
    <w:rsid w:val="00FF5349"/>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6977"/>
    <o:shapelayout v:ext="edit">
      <o:idmap v:ext="edit" data="1"/>
    </o:shapelayout>
  </w:shapeDefaults>
  <w:decimalSymbol w:val="."/>
  <w:listSeparator w:val=","/>
  <w14:docId w14:val="3766E29F"/>
  <w15:docId w15:val="{01559E51-DBF7-4BC7-89B8-FA2886D3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D6E"/>
    <w:pPr>
      <w:tabs>
        <w:tab w:val="left" w:pos="0"/>
      </w:tabs>
    </w:pPr>
    <w:rPr>
      <w:sz w:val="24"/>
      <w:lang w:eastAsia="en-US"/>
    </w:rPr>
  </w:style>
  <w:style w:type="paragraph" w:styleId="Heading1">
    <w:name w:val="heading 1"/>
    <w:basedOn w:val="Normal"/>
    <w:next w:val="Normal"/>
    <w:qFormat/>
    <w:rsid w:val="00562D6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62D6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62D6E"/>
    <w:pPr>
      <w:keepNext/>
      <w:spacing w:before="140"/>
      <w:outlineLvl w:val="2"/>
    </w:pPr>
    <w:rPr>
      <w:b/>
    </w:rPr>
  </w:style>
  <w:style w:type="paragraph" w:styleId="Heading4">
    <w:name w:val="heading 4"/>
    <w:basedOn w:val="Normal"/>
    <w:next w:val="Normal"/>
    <w:qFormat/>
    <w:rsid w:val="00562D6E"/>
    <w:pPr>
      <w:keepNext/>
      <w:spacing w:before="240" w:after="60"/>
      <w:outlineLvl w:val="3"/>
    </w:pPr>
    <w:rPr>
      <w:rFonts w:ascii="Arial" w:hAnsi="Arial"/>
      <w:b/>
      <w:bCs/>
      <w:sz w:val="22"/>
      <w:szCs w:val="28"/>
    </w:rPr>
  </w:style>
  <w:style w:type="paragraph" w:styleId="Heading5">
    <w:name w:val="heading 5"/>
    <w:basedOn w:val="Normal"/>
    <w:next w:val="Normal"/>
    <w:qFormat/>
    <w:rsid w:val="00CB4EA6"/>
    <w:pPr>
      <w:numPr>
        <w:ilvl w:val="4"/>
        <w:numId w:val="1"/>
      </w:numPr>
      <w:spacing w:before="240" w:after="60"/>
      <w:outlineLvl w:val="4"/>
    </w:pPr>
    <w:rPr>
      <w:sz w:val="22"/>
    </w:rPr>
  </w:style>
  <w:style w:type="paragraph" w:styleId="Heading6">
    <w:name w:val="heading 6"/>
    <w:basedOn w:val="Normal"/>
    <w:next w:val="Normal"/>
    <w:qFormat/>
    <w:rsid w:val="00CB4EA6"/>
    <w:pPr>
      <w:numPr>
        <w:ilvl w:val="5"/>
        <w:numId w:val="1"/>
      </w:numPr>
      <w:spacing w:before="240" w:after="60"/>
      <w:outlineLvl w:val="5"/>
    </w:pPr>
    <w:rPr>
      <w:i/>
      <w:sz w:val="22"/>
    </w:rPr>
  </w:style>
  <w:style w:type="paragraph" w:styleId="Heading7">
    <w:name w:val="heading 7"/>
    <w:basedOn w:val="Normal"/>
    <w:next w:val="Normal"/>
    <w:qFormat/>
    <w:rsid w:val="00CB4EA6"/>
    <w:pPr>
      <w:numPr>
        <w:ilvl w:val="6"/>
        <w:numId w:val="1"/>
      </w:numPr>
      <w:spacing w:before="240" w:after="60"/>
      <w:outlineLvl w:val="6"/>
    </w:pPr>
    <w:rPr>
      <w:rFonts w:ascii="Arial" w:hAnsi="Arial"/>
      <w:sz w:val="20"/>
    </w:rPr>
  </w:style>
  <w:style w:type="paragraph" w:styleId="Heading8">
    <w:name w:val="heading 8"/>
    <w:basedOn w:val="Normal"/>
    <w:next w:val="Normal"/>
    <w:qFormat/>
    <w:rsid w:val="00CB4EA6"/>
    <w:pPr>
      <w:numPr>
        <w:ilvl w:val="7"/>
        <w:numId w:val="1"/>
      </w:numPr>
      <w:spacing w:before="240" w:after="60"/>
      <w:outlineLvl w:val="7"/>
    </w:pPr>
    <w:rPr>
      <w:rFonts w:ascii="Arial" w:hAnsi="Arial"/>
      <w:i/>
      <w:sz w:val="20"/>
    </w:rPr>
  </w:style>
  <w:style w:type="paragraph" w:styleId="Heading9">
    <w:name w:val="heading 9"/>
    <w:basedOn w:val="Normal"/>
    <w:next w:val="Normal"/>
    <w:qFormat/>
    <w:rsid w:val="00CB4EA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62D6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62D6E"/>
  </w:style>
  <w:style w:type="paragraph" w:customStyle="1" w:styleId="00ClientCover">
    <w:name w:val="00ClientCover"/>
    <w:basedOn w:val="Normal"/>
    <w:rsid w:val="00562D6E"/>
  </w:style>
  <w:style w:type="paragraph" w:customStyle="1" w:styleId="02Text">
    <w:name w:val="02Text"/>
    <w:basedOn w:val="Normal"/>
    <w:rsid w:val="00562D6E"/>
  </w:style>
  <w:style w:type="paragraph" w:customStyle="1" w:styleId="BillBasic">
    <w:name w:val="BillBasic"/>
    <w:link w:val="BillBasicChar"/>
    <w:rsid w:val="00562D6E"/>
    <w:pPr>
      <w:spacing w:before="140"/>
      <w:jc w:val="both"/>
    </w:pPr>
    <w:rPr>
      <w:sz w:val="24"/>
      <w:lang w:eastAsia="en-US"/>
    </w:rPr>
  </w:style>
  <w:style w:type="paragraph" w:styleId="Header">
    <w:name w:val="header"/>
    <w:basedOn w:val="Normal"/>
    <w:link w:val="HeaderChar"/>
    <w:rsid w:val="00562D6E"/>
    <w:pPr>
      <w:tabs>
        <w:tab w:val="center" w:pos="4153"/>
        <w:tab w:val="right" w:pos="8306"/>
      </w:tabs>
    </w:pPr>
  </w:style>
  <w:style w:type="paragraph" w:styleId="Footer">
    <w:name w:val="footer"/>
    <w:basedOn w:val="Normal"/>
    <w:link w:val="FooterChar"/>
    <w:rsid w:val="00562D6E"/>
    <w:pPr>
      <w:spacing w:before="120" w:line="240" w:lineRule="exact"/>
    </w:pPr>
    <w:rPr>
      <w:rFonts w:ascii="Arial" w:hAnsi="Arial"/>
      <w:sz w:val="18"/>
    </w:rPr>
  </w:style>
  <w:style w:type="paragraph" w:customStyle="1" w:styleId="Billname">
    <w:name w:val="Billname"/>
    <w:basedOn w:val="Normal"/>
    <w:rsid w:val="00562D6E"/>
    <w:pPr>
      <w:spacing w:before="1220"/>
    </w:pPr>
    <w:rPr>
      <w:rFonts w:ascii="Arial" w:hAnsi="Arial"/>
      <w:b/>
      <w:sz w:val="40"/>
    </w:rPr>
  </w:style>
  <w:style w:type="paragraph" w:customStyle="1" w:styleId="BillBasicHeading">
    <w:name w:val="BillBasicHeading"/>
    <w:basedOn w:val="BillBasic"/>
    <w:rsid w:val="00562D6E"/>
    <w:pPr>
      <w:keepNext/>
      <w:tabs>
        <w:tab w:val="left" w:pos="2600"/>
      </w:tabs>
      <w:jc w:val="left"/>
    </w:pPr>
    <w:rPr>
      <w:rFonts w:ascii="Arial" w:hAnsi="Arial"/>
      <w:b/>
    </w:rPr>
  </w:style>
  <w:style w:type="paragraph" w:customStyle="1" w:styleId="EnactingWordsRules">
    <w:name w:val="EnactingWordsRules"/>
    <w:basedOn w:val="EnactingWords"/>
    <w:rsid w:val="00562D6E"/>
    <w:pPr>
      <w:spacing w:before="240"/>
    </w:pPr>
  </w:style>
  <w:style w:type="paragraph" w:customStyle="1" w:styleId="EnactingWords">
    <w:name w:val="EnactingWords"/>
    <w:basedOn w:val="BillBasic"/>
    <w:rsid w:val="00562D6E"/>
    <w:pPr>
      <w:spacing w:before="120"/>
    </w:pPr>
  </w:style>
  <w:style w:type="paragraph" w:customStyle="1" w:styleId="Amain">
    <w:name w:val="A main"/>
    <w:basedOn w:val="BillBasic"/>
    <w:rsid w:val="00562D6E"/>
    <w:pPr>
      <w:tabs>
        <w:tab w:val="right" w:pos="900"/>
        <w:tab w:val="left" w:pos="1100"/>
      </w:tabs>
      <w:ind w:left="1100" w:hanging="1100"/>
      <w:outlineLvl w:val="5"/>
    </w:pPr>
  </w:style>
  <w:style w:type="paragraph" w:customStyle="1" w:styleId="Amainreturn">
    <w:name w:val="A main return"/>
    <w:basedOn w:val="BillBasic"/>
    <w:link w:val="AmainreturnChar"/>
    <w:rsid w:val="00562D6E"/>
    <w:pPr>
      <w:ind w:left="1100"/>
    </w:pPr>
  </w:style>
  <w:style w:type="paragraph" w:customStyle="1" w:styleId="Apara">
    <w:name w:val="A para"/>
    <w:basedOn w:val="BillBasic"/>
    <w:rsid w:val="00562D6E"/>
    <w:pPr>
      <w:tabs>
        <w:tab w:val="right" w:pos="1400"/>
        <w:tab w:val="left" w:pos="1600"/>
      </w:tabs>
      <w:ind w:left="1600" w:hanging="1600"/>
      <w:outlineLvl w:val="6"/>
    </w:pPr>
  </w:style>
  <w:style w:type="paragraph" w:customStyle="1" w:styleId="Asubpara">
    <w:name w:val="A subpara"/>
    <w:basedOn w:val="BillBasic"/>
    <w:rsid w:val="00562D6E"/>
    <w:pPr>
      <w:tabs>
        <w:tab w:val="right" w:pos="1900"/>
        <w:tab w:val="left" w:pos="2100"/>
      </w:tabs>
      <w:ind w:left="2100" w:hanging="2100"/>
      <w:outlineLvl w:val="7"/>
    </w:pPr>
  </w:style>
  <w:style w:type="paragraph" w:customStyle="1" w:styleId="Asubsubpara">
    <w:name w:val="A subsubpara"/>
    <w:basedOn w:val="BillBasic"/>
    <w:rsid w:val="00562D6E"/>
    <w:pPr>
      <w:tabs>
        <w:tab w:val="right" w:pos="2400"/>
        <w:tab w:val="left" w:pos="2600"/>
      </w:tabs>
      <w:ind w:left="2600" w:hanging="2600"/>
      <w:outlineLvl w:val="8"/>
    </w:pPr>
  </w:style>
  <w:style w:type="paragraph" w:customStyle="1" w:styleId="aDef">
    <w:name w:val="aDef"/>
    <w:basedOn w:val="BillBasic"/>
    <w:link w:val="aDefChar"/>
    <w:rsid w:val="00562D6E"/>
    <w:pPr>
      <w:ind w:left="1100"/>
    </w:pPr>
  </w:style>
  <w:style w:type="paragraph" w:customStyle="1" w:styleId="aExamHead">
    <w:name w:val="aExam Head"/>
    <w:basedOn w:val="BillBasicHeading"/>
    <w:next w:val="aExam"/>
    <w:rsid w:val="00562D6E"/>
    <w:pPr>
      <w:tabs>
        <w:tab w:val="clear" w:pos="2600"/>
      </w:tabs>
      <w:ind w:left="1100"/>
    </w:pPr>
    <w:rPr>
      <w:sz w:val="18"/>
    </w:rPr>
  </w:style>
  <w:style w:type="paragraph" w:customStyle="1" w:styleId="aExam">
    <w:name w:val="aExam"/>
    <w:basedOn w:val="aNoteSymb"/>
    <w:rsid w:val="00562D6E"/>
    <w:pPr>
      <w:spacing w:before="60"/>
      <w:ind w:left="1100" w:firstLine="0"/>
    </w:pPr>
  </w:style>
  <w:style w:type="paragraph" w:customStyle="1" w:styleId="aNote">
    <w:name w:val="aNote"/>
    <w:basedOn w:val="BillBasic"/>
    <w:link w:val="aNoteChar"/>
    <w:rsid w:val="00562D6E"/>
    <w:pPr>
      <w:ind w:left="1900" w:hanging="800"/>
    </w:pPr>
    <w:rPr>
      <w:sz w:val="20"/>
    </w:rPr>
  </w:style>
  <w:style w:type="paragraph" w:customStyle="1" w:styleId="HeaderEven">
    <w:name w:val="HeaderEven"/>
    <w:basedOn w:val="Normal"/>
    <w:rsid w:val="00562D6E"/>
    <w:rPr>
      <w:rFonts w:ascii="Arial" w:hAnsi="Arial"/>
      <w:sz w:val="18"/>
    </w:rPr>
  </w:style>
  <w:style w:type="paragraph" w:customStyle="1" w:styleId="HeaderEven6">
    <w:name w:val="HeaderEven6"/>
    <w:basedOn w:val="HeaderEven"/>
    <w:rsid w:val="00562D6E"/>
    <w:pPr>
      <w:spacing w:before="120" w:after="60"/>
    </w:pPr>
  </w:style>
  <w:style w:type="paragraph" w:customStyle="1" w:styleId="HeaderOdd6">
    <w:name w:val="HeaderOdd6"/>
    <w:basedOn w:val="HeaderEven6"/>
    <w:rsid w:val="00562D6E"/>
    <w:pPr>
      <w:jc w:val="right"/>
    </w:pPr>
  </w:style>
  <w:style w:type="paragraph" w:customStyle="1" w:styleId="HeaderOdd">
    <w:name w:val="HeaderOdd"/>
    <w:basedOn w:val="HeaderEven"/>
    <w:rsid w:val="00562D6E"/>
    <w:pPr>
      <w:jc w:val="right"/>
    </w:pPr>
  </w:style>
  <w:style w:type="paragraph" w:customStyle="1" w:styleId="N-TOCheading">
    <w:name w:val="N-TOCheading"/>
    <w:basedOn w:val="BillBasicHeading"/>
    <w:next w:val="N-9pt"/>
    <w:rsid w:val="00562D6E"/>
    <w:pPr>
      <w:pBdr>
        <w:bottom w:val="single" w:sz="4" w:space="1" w:color="auto"/>
      </w:pBdr>
      <w:spacing w:before="800"/>
    </w:pPr>
    <w:rPr>
      <w:sz w:val="32"/>
    </w:rPr>
  </w:style>
  <w:style w:type="paragraph" w:customStyle="1" w:styleId="N-9pt">
    <w:name w:val="N-9pt"/>
    <w:basedOn w:val="BillBasic"/>
    <w:next w:val="BillBasic"/>
    <w:rsid w:val="00562D6E"/>
    <w:pPr>
      <w:keepNext/>
      <w:tabs>
        <w:tab w:val="right" w:pos="7707"/>
      </w:tabs>
      <w:spacing w:before="120"/>
    </w:pPr>
    <w:rPr>
      <w:rFonts w:ascii="Arial" w:hAnsi="Arial"/>
      <w:sz w:val="18"/>
    </w:rPr>
  </w:style>
  <w:style w:type="paragraph" w:customStyle="1" w:styleId="N-14pt">
    <w:name w:val="N-14pt"/>
    <w:basedOn w:val="BillBasic"/>
    <w:rsid w:val="00562D6E"/>
    <w:pPr>
      <w:spacing w:before="0"/>
    </w:pPr>
    <w:rPr>
      <w:b/>
      <w:sz w:val="28"/>
    </w:rPr>
  </w:style>
  <w:style w:type="paragraph" w:customStyle="1" w:styleId="N-16pt">
    <w:name w:val="N-16pt"/>
    <w:basedOn w:val="BillBasic"/>
    <w:rsid w:val="00562D6E"/>
    <w:pPr>
      <w:spacing w:before="800"/>
    </w:pPr>
    <w:rPr>
      <w:b/>
      <w:sz w:val="32"/>
    </w:rPr>
  </w:style>
  <w:style w:type="paragraph" w:customStyle="1" w:styleId="N-line3">
    <w:name w:val="N-line3"/>
    <w:basedOn w:val="BillBasic"/>
    <w:next w:val="BillBasic"/>
    <w:rsid w:val="00562D6E"/>
    <w:pPr>
      <w:pBdr>
        <w:bottom w:val="single" w:sz="12" w:space="1" w:color="auto"/>
      </w:pBdr>
      <w:spacing w:before="60"/>
    </w:pPr>
  </w:style>
  <w:style w:type="paragraph" w:customStyle="1" w:styleId="Comment">
    <w:name w:val="Comment"/>
    <w:basedOn w:val="BillBasic"/>
    <w:rsid w:val="00562D6E"/>
    <w:pPr>
      <w:tabs>
        <w:tab w:val="left" w:pos="1800"/>
      </w:tabs>
      <w:ind w:left="1300"/>
      <w:jc w:val="left"/>
    </w:pPr>
    <w:rPr>
      <w:b/>
      <w:sz w:val="18"/>
    </w:rPr>
  </w:style>
  <w:style w:type="paragraph" w:customStyle="1" w:styleId="FooterInfo">
    <w:name w:val="FooterInfo"/>
    <w:basedOn w:val="Normal"/>
    <w:rsid w:val="00562D6E"/>
    <w:pPr>
      <w:tabs>
        <w:tab w:val="right" w:pos="7707"/>
      </w:tabs>
    </w:pPr>
    <w:rPr>
      <w:rFonts w:ascii="Arial" w:hAnsi="Arial"/>
      <w:sz w:val="18"/>
    </w:rPr>
  </w:style>
  <w:style w:type="paragraph" w:customStyle="1" w:styleId="AH1Chapter">
    <w:name w:val="A H1 Chapter"/>
    <w:basedOn w:val="BillBasicHeading"/>
    <w:next w:val="AH2Part"/>
    <w:rsid w:val="00562D6E"/>
    <w:pPr>
      <w:spacing w:before="320"/>
      <w:ind w:left="2600" w:hanging="2600"/>
      <w:outlineLvl w:val="0"/>
    </w:pPr>
    <w:rPr>
      <w:sz w:val="34"/>
    </w:rPr>
  </w:style>
  <w:style w:type="paragraph" w:customStyle="1" w:styleId="AH2Part">
    <w:name w:val="A H2 Part"/>
    <w:basedOn w:val="BillBasicHeading"/>
    <w:next w:val="AH3Div"/>
    <w:rsid w:val="00562D6E"/>
    <w:pPr>
      <w:spacing w:before="380"/>
      <w:ind w:left="2600" w:hanging="2600"/>
      <w:outlineLvl w:val="1"/>
    </w:pPr>
    <w:rPr>
      <w:sz w:val="32"/>
    </w:rPr>
  </w:style>
  <w:style w:type="paragraph" w:customStyle="1" w:styleId="AH3Div">
    <w:name w:val="A H3 Div"/>
    <w:basedOn w:val="BillBasicHeading"/>
    <w:next w:val="AH5Sec"/>
    <w:rsid w:val="00562D6E"/>
    <w:pPr>
      <w:spacing w:before="240"/>
      <w:ind w:left="2600" w:hanging="2600"/>
      <w:outlineLvl w:val="2"/>
    </w:pPr>
    <w:rPr>
      <w:sz w:val="28"/>
    </w:rPr>
  </w:style>
  <w:style w:type="paragraph" w:customStyle="1" w:styleId="AH5Sec">
    <w:name w:val="A H5 Sec"/>
    <w:basedOn w:val="BillBasicHeading"/>
    <w:next w:val="Amain"/>
    <w:link w:val="AH5SecChar"/>
    <w:rsid w:val="00562D6E"/>
    <w:pPr>
      <w:tabs>
        <w:tab w:val="clear" w:pos="2600"/>
        <w:tab w:val="left" w:pos="1100"/>
      </w:tabs>
      <w:spacing w:before="240"/>
      <w:ind w:left="1100" w:hanging="1100"/>
      <w:outlineLvl w:val="4"/>
    </w:pPr>
  </w:style>
  <w:style w:type="paragraph" w:customStyle="1" w:styleId="direction">
    <w:name w:val="direction"/>
    <w:basedOn w:val="BillBasic"/>
    <w:next w:val="AmainreturnSymb"/>
    <w:rsid w:val="00562D6E"/>
    <w:pPr>
      <w:keepNext/>
      <w:ind w:left="1100"/>
    </w:pPr>
    <w:rPr>
      <w:i/>
    </w:rPr>
  </w:style>
  <w:style w:type="paragraph" w:customStyle="1" w:styleId="AH4SubDiv">
    <w:name w:val="A H4 SubDiv"/>
    <w:basedOn w:val="BillBasicHeading"/>
    <w:next w:val="AH5Sec"/>
    <w:rsid w:val="00562D6E"/>
    <w:pPr>
      <w:spacing w:before="240"/>
      <w:ind w:left="2600" w:hanging="2600"/>
      <w:outlineLvl w:val="3"/>
    </w:pPr>
    <w:rPr>
      <w:sz w:val="26"/>
    </w:rPr>
  </w:style>
  <w:style w:type="paragraph" w:customStyle="1" w:styleId="Sched-heading">
    <w:name w:val="Sched-heading"/>
    <w:basedOn w:val="BillBasicHeading"/>
    <w:next w:val="refSymb"/>
    <w:rsid w:val="00562D6E"/>
    <w:pPr>
      <w:spacing w:before="380"/>
      <w:ind w:left="2600" w:hanging="2600"/>
      <w:outlineLvl w:val="0"/>
    </w:pPr>
    <w:rPr>
      <w:sz w:val="34"/>
    </w:rPr>
  </w:style>
  <w:style w:type="paragraph" w:customStyle="1" w:styleId="ref">
    <w:name w:val="ref"/>
    <w:basedOn w:val="BillBasic"/>
    <w:next w:val="Normal"/>
    <w:rsid w:val="00562D6E"/>
    <w:pPr>
      <w:spacing w:before="60"/>
    </w:pPr>
    <w:rPr>
      <w:sz w:val="18"/>
    </w:rPr>
  </w:style>
  <w:style w:type="paragraph" w:customStyle="1" w:styleId="Sched-Part">
    <w:name w:val="Sched-Part"/>
    <w:basedOn w:val="BillBasicHeading"/>
    <w:next w:val="Sched-Form"/>
    <w:rsid w:val="00562D6E"/>
    <w:pPr>
      <w:spacing w:before="380"/>
      <w:ind w:left="2600" w:hanging="2600"/>
      <w:outlineLvl w:val="1"/>
    </w:pPr>
    <w:rPr>
      <w:sz w:val="32"/>
    </w:rPr>
  </w:style>
  <w:style w:type="paragraph" w:customStyle="1" w:styleId="ShadedSchClause">
    <w:name w:val="Shaded Sch Clause"/>
    <w:basedOn w:val="Schclauseheading"/>
    <w:next w:val="direction"/>
    <w:rsid w:val="00562D6E"/>
    <w:pPr>
      <w:shd w:val="pct25" w:color="auto" w:fill="auto"/>
      <w:outlineLvl w:val="3"/>
    </w:pPr>
  </w:style>
  <w:style w:type="paragraph" w:customStyle="1" w:styleId="Sched-Form">
    <w:name w:val="Sched-Form"/>
    <w:basedOn w:val="BillBasicHeading"/>
    <w:next w:val="Schclauseheading"/>
    <w:rsid w:val="00562D6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62D6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62D6E"/>
    <w:pPr>
      <w:spacing w:before="320"/>
      <w:ind w:left="2600" w:hanging="2600"/>
      <w:jc w:val="both"/>
      <w:outlineLvl w:val="0"/>
    </w:pPr>
    <w:rPr>
      <w:sz w:val="34"/>
    </w:rPr>
  </w:style>
  <w:style w:type="paragraph" w:styleId="TOC7">
    <w:name w:val="toc 7"/>
    <w:basedOn w:val="TOC2"/>
    <w:next w:val="Normal"/>
    <w:autoRedefine/>
    <w:uiPriority w:val="39"/>
    <w:rsid w:val="00562D6E"/>
    <w:pPr>
      <w:keepNext w:val="0"/>
      <w:spacing w:before="120"/>
    </w:pPr>
    <w:rPr>
      <w:sz w:val="20"/>
    </w:rPr>
  </w:style>
  <w:style w:type="paragraph" w:styleId="TOC2">
    <w:name w:val="toc 2"/>
    <w:basedOn w:val="Normal"/>
    <w:next w:val="Normal"/>
    <w:autoRedefine/>
    <w:uiPriority w:val="39"/>
    <w:rsid w:val="00562D6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62D6E"/>
    <w:pPr>
      <w:keepNext/>
      <w:tabs>
        <w:tab w:val="left" w:pos="400"/>
      </w:tabs>
      <w:spacing w:before="0"/>
      <w:jc w:val="left"/>
    </w:pPr>
    <w:rPr>
      <w:rFonts w:ascii="Arial" w:hAnsi="Arial"/>
      <w:b/>
      <w:sz w:val="28"/>
    </w:rPr>
  </w:style>
  <w:style w:type="paragraph" w:customStyle="1" w:styleId="EndNote2">
    <w:name w:val="EndNote2"/>
    <w:basedOn w:val="BillBasic"/>
    <w:rsid w:val="00CB4EA6"/>
    <w:pPr>
      <w:keepNext/>
      <w:tabs>
        <w:tab w:val="left" w:pos="240"/>
      </w:tabs>
      <w:spacing w:before="320"/>
      <w:jc w:val="left"/>
    </w:pPr>
    <w:rPr>
      <w:b/>
      <w:sz w:val="18"/>
    </w:rPr>
  </w:style>
  <w:style w:type="paragraph" w:customStyle="1" w:styleId="IH1Chap">
    <w:name w:val="I H1 Chap"/>
    <w:basedOn w:val="BillBasicHeading"/>
    <w:next w:val="Normal"/>
    <w:rsid w:val="00562D6E"/>
    <w:pPr>
      <w:spacing w:before="320"/>
      <w:ind w:left="2600" w:hanging="2600"/>
    </w:pPr>
    <w:rPr>
      <w:sz w:val="34"/>
    </w:rPr>
  </w:style>
  <w:style w:type="paragraph" w:customStyle="1" w:styleId="IH2Part">
    <w:name w:val="I H2 Part"/>
    <w:basedOn w:val="BillBasicHeading"/>
    <w:next w:val="Normal"/>
    <w:rsid w:val="00562D6E"/>
    <w:pPr>
      <w:spacing w:before="380"/>
      <w:ind w:left="2600" w:hanging="2600"/>
    </w:pPr>
    <w:rPr>
      <w:sz w:val="32"/>
    </w:rPr>
  </w:style>
  <w:style w:type="paragraph" w:customStyle="1" w:styleId="IH3Div">
    <w:name w:val="I H3 Div"/>
    <w:basedOn w:val="BillBasicHeading"/>
    <w:next w:val="Normal"/>
    <w:rsid w:val="00562D6E"/>
    <w:pPr>
      <w:spacing w:before="240"/>
      <w:ind w:left="2600" w:hanging="2600"/>
    </w:pPr>
    <w:rPr>
      <w:sz w:val="28"/>
    </w:rPr>
  </w:style>
  <w:style w:type="paragraph" w:customStyle="1" w:styleId="IH5Sec">
    <w:name w:val="I H5 Sec"/>
    <w:basedOn w:val="BillBasicHeading"/>
    <w:next w:val="Normal"/>
    <w:rsid w:val="00562D6E"/>
    <w:pPr>
      <w:tabs>
        <w:tab w:val="clear" w:pos="2600"/>
        <w:tab w:val="left" w:pos="1100"/>
      </w:tabs>
      <w:spacing w:before="240"/>
      <w:ind w:left="1100" w:hanging="1100"/>
    </w:pPr>
  </w:style>
  <w:style w:type="paragraph" w:customStyle="1" w:styleId="IH4SubDiv">
    <w:name w:val="I H4 SubDiv"/>
    <w:basedOn w:val="BillBasicHeading"/>
    <w:next w:val="Normal"/>
    <w:rsid w:val="00562D6E"/>
    <w:pPr>
      <w:spacing w:before="240"/>
      <w:ind w:left="2600" w:hanging="2600"/>
      <w:jc w:val="both"/>
    </w:pPr>
    <w:rPr>
      <w:sz w:val="26"/>
    </w:rPr>
  </w:style>
  <w:style w:type="character" w:styleId="LineNumber">
    <w:name w:val="line number"/>
    <w:basedOn w:val="DefaultParagraphFont"/>
    <w:rsid w:val="00562D6E"/>
    <w:rPr>
      <w:rFonts w:ascii="Arial" w:hAnsi="Arial"/>
      <w:sz w:val="16"/>
    </w:rPr>
  </w:style>
  <w:style w:type="paragraph" w:customStyle="1" w:styleId="PageBreak">
    <w:name w:val="PageBreak"/>
    <w:basedOn w:val="Normal"/>
    <w:rsid w:val="00562D6E"/>
    <w:rPr>
      <w:sz w:val="4"/>
    </w:rPr>
  </w:style>
  <w:style w:type="paragraph" w:customStyle="1" w:styleId="04Dictionary">
    <w:name w:val="04Dictionary"/>
    <w:basedOn w:val="Normal"/>
    <w:rsid w:val="00562D6E"/>
  </w:style>
  <w:style w:type="paragraph" w:customStyle="1" w:styleId="N-line1">
    <w:name w:val="N-line1"/>
    <w:basedOn w:val="BillBasic"/>
    <w:rsid w:val="00562D6E"/>
    <w:pPr>
      <w:pBdr>
        <w:bottom w:val="single" w:sz="4" w:space="0" w:color="auto"/>
      </w:pBdr>
      <w:spacing w:before="100"/>
      <w:ind w:left="2980" w:right="3020"/>
      <w:jc w:val="center"/>
    </w:pPr>
  </w:style>
  <w:style w:type="paragraph" w:customStyle="1" w:styleId="N-line2">
    <w:name w:val="N-line2"/>
    <w:basedOn w:val="Normal"/>
    <w:rsid w:val="00562D6E"/>
    <w:pPr>
      <w:pBdr>
        <w:bottom w:val="single" w:sz="8" w:space="0" w:color="auto"/>
      </w:pBdr>
    </w:pPr>
  </w:style>
  <w:style w:type="paragraph" w:customStyle="1" w:styleId="EndNote">
    <w:name w:val="EndNote"/>
    <w:basedOn w:val="BillBasicHeading"/>
    <w:rsid w:val="00562D6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62D6E"/>
    <w:pPr>
      <w:tabs>
        <w:tab w:val="left" w:pos="700"/>
      </w:tabs>
      <w:spacing w:before="160"/>
      <w:ind w:left="700" w:hanging="700"/>
    </w:pPr>
    <w:rPr>
      <w:rFonts w:ascii="Arial (W1)" w:hAnsi="Arial (W1)"/>
    </w:rPr>
  </w:style>
  <w:style w:type="paragraph" w:customStyle="1" w:styleId="PenaltyHeading">
    <w:name w:val="PenaltyHeading"/>
    <w:basedOn w:val="Normal"/>
    <w:rsid w:val="00562D6E"/>
    <w:pPr>
      <w:tabs>
        <w:tab w:val="left" w:pos="1100"/>
      </w:tabs>
      <w:spacing w:before="120"/>
      <w:ind w:left="1100" w:hanging="1100"/>
    </w:pPr>
    <w:rPr>
      <w:rFonts w:ascii="Arial" w:hAnsi="Arial"/>
      <w:b/>
      <w:sz w:val="20"/>
    </w:rPr>
  </w:style>
  <w:style w:type="paragraph" w:customStyle="1" w:styleId="05EndNote">
    <w:name w:val="05EndNote"/>
    <w:basedOn w:val="Normal"/>
    <w:rsid w:val="00562D6E"/>
  </w:style>
  <w:style w:type="paragraph" w:customStyle="1" w:styleId="03Schedule">
    <w:name w:val="03Schedule"/>
    <w:basedOn w:val="Normal"/>
    <w:rsid w:val="00562D6E"/>
  </w:style>
  <w:style w:type="paragraph" w:customStyle="1" w:styleId="ISched-heading">
    <w:name w:val="I Sched-heading"/>
    <w:basedOn w:val="BillBasicHeading"/>
    <w:next w:val="Normal"/>
    <w:rsid w:val="00562D6E"/>
    <w:pPr>
      <w:spacing w:before="320"/>
      <w:ind w:left="2600" w:hanging="2600"/>
    </w:pPr>
    <w:rPr>
      <w:sz w:val="34"/>
    </w:rPr>
  </w:style>
  <w:style w:type="paragraph" w:customStyle="1" w:styleId="ISched-Part">
    <w:name w:val="I Sched-Part"/>
    <w:basedOn w:val="BillBasicHeading"/>
    <w:rsid w:val="00562D6E"/>
    <w:pPr>
      <w:spacing w:before="380"/>
      <w:ind w:left="2600" w:hanging="2600"/>
    </w:pPr>
    <w:rPr>
      <w:sz w:val="32"/>
    </w:rPr>
  </w:style>
  <w:style w:type="paragraph" w:customStyle="1" w:styleId="ISched-form">
    <w:name w:val="I Sched-form"/>
    <w:basedOn w:val="BillBasicHeading"/>
    <w:rsid w:val="00562D6E"/>
    <w:pPr>
      <w:tabs>
        <w:tab w:val="right" w:pos="7200"/>
      </w:tabs>
      <w:spacing w:before="240"/>
      <w:ind w:left="2600" w:hanging="2600"/>
    </w:pPr>
    <w:rPr>
      <w:sz w:val="28"/>
    </w:rPr>
  </w:style>
  <w:style w:type="paragraph" w:customStyle="1" w:styleId="ISchclauseheading">
    <w:name w:val="I Sch clause heading"/>
    <w:basedOn w:val="BillBasic"/>
    <w:rsid w:val="00562D6E"/>
    <w:pPr>
      <w:keepNext/>
      <w:tabs>
        <w:tab w:val="left" w:pos="1100"/>
      </w:tabs>
      <w:spacing w:before="240"/>
      <w:ind w:left="1100" w:hanging="1100"/>
      <w:jc w:val="left"/>
    </w:pPr>
    <w:rPr>
      <w:rFonts w:ascii="Arial" w:hAnsi="Arial"/>
      <w:b/>
    </w:rPr>
  </w:style>
  <w:style w:type="paragraph" w:customStyle="1" w:styleId="IMain">
    <w:name w:val="I Main"/>
    <w:basedOn w:val="Amain"/>
    <w:rsid w:val="00562D6E"/>
  </w:style>
  <w:style w:type="paragraph" w:customStyle="1" w:styleId="Ipara">
    <w:name w:val="I para"/>
    <w:basedOn w:val="Apara"/>
    <w:rsid w:val="00562D6E"/>
    <w:pPr>
      <w:outlineLvl w:val="9"/>
    </w:pPr>
  </w:style>
  <w:style w:type="paragraph" w:customStyle="1" w:styleId="Isubpara">
    <w:name w:val="I subpara"/>
    <w:basedOn w:val="Asubpara"/>
    <w:rsid w:val="00562D6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2D6E"/>
    <w:pPr>
      <w:tabs>
        <w:tab w:val="clear" w:pos="2400"/>
        <w:tab w:val="clear" w:pos="2600"/>
        <w:tab w:val="right" w:pos="2460"/>
        <w:tab w:val="left" w:pos="2660"/>
      </w:tabs>
      <w:ind w:left="2660" w:hanging="2660"/>
    </w:pPr>
  </w:style>
  <w:style w:type="character" w:customStyle="1" w:styleId="CharSectNo">
    <w:name w:val="CharSectNo"/>
    <w:basedOn w:val="DefaultParagraphFont"/>
    <w:rsid w:val="00562D6E"/>
  </w:style>
  <w:style w:type="character" w:customStyle="1" w:styleId="CharDivNo">
    <w:name w:val="CharDivNo"/>
    <w:basedOn w:val="DefaultParagraphFont"/>
    <w:rsid w:val="00562D6E"/>
  </w:style>
  <w:style w:type="character" w:customStyle="1" w:styleId="CharDivText">
    <w:name w:val="CharDivText"/>
    <w:basedOn w:val="DefaultParagraphFont"/>
    <w:rsid w:val="00562D6E"/>
  </w:style>
  <w:style w:type="character" w:customStyle="1" w:styleId="CharPartNo">
    <w:name w:val="CharPartNo"/>
    <w:basedOn w:val="DefaultParagraphFont"/>
    <w:rsid w:val="00562D6E"/>
  </w:style>
  <w:style w:type="paragraph" w:customStyle="1" w:styleId="Placeholder">
    <w:name w:val="Placeholder"/>
    <w:basedOn w:val="Normal"/>
    <w:rsid w:val="00562D6E"/>
    <w:rPr>
      <w:sz w:val="10"/>
    </w:rPr>
  </w:style>
  <w:style w:type="paragraph" w:styleId="PlainText">
    <w:name w:val="Plain Text"/>
    <w:basedOn w:val="Normal"/>
    <w:rsid w:val="00562D6E"/>
    <w:rPr>
      <w:rFonts w:ascii="Courier New" w:hAnsi="Courier New"/>
      <w:sz w:val="20"/>
    </w:rPr>
  </w:style>
  <w:style w:type="character" w:customStyle="1" w:styleId="CharChapNo">
    <w:name w:val="CharChapNo"/>
    <w:basedOn w:val="DefaultParagraphFont"/>
    <w:rsid w:val="00562D6E"/>
  </w:style>
  <w:style w:type="character" w:customStyle="1" w:styleId="CharChapText">
    <w:name w:val="CharChapText"/>
    <w:basedOn w:val="DefaultParagraphFont"/>
    <w:rsid w:val="00562D6E"/>
  </w:style>
  <w:style w:type="character" w:customStyle="1" w:styleId="CharPartText">
    <w:name w:val="CharPartText"/>
    <w:basedOn w:val="DefaultParagraphFont"/>
    <w:rsid w:val="00562D6E"/>
  </w:style>
  <w:style w:type="paragraph" w:styleId="TOC1">
    <w:name w:val="toc 1"/>
    <w:basedOn w:val="Normal"/>
    <w:next w:val="Normal"/>
    <w:autoRedefine/>
    <w:uiPriority w:val="39"/>
    <w:rsid w:val="00562D6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62D6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62D6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2D6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2D6E"/>
  </w:style>
  <w:style w:type="paragraph" w:styleId="Title">
    <w:name w:val="Title"/>
    <w:basedOn w:val="Normal"/>
    <w:qFormat/>
    <w:rsid w:val="00CB4EA6"/>
    <w:pPr>
      <w:spacing w:before="240" w:after="60"/>
      <w:jc w:val="center"/>
      <w:outlineLvl w:val="0"/>
    </w:pPr>
    <w:rPr>
      <w:rFonts w:ascii="Arial" w:hAnsi="Arial"/>
      <w:b/>
      <w:kern w:val="28"/>
      <w:sz w:val="32"/>
    </w:rPr>
  </w:style>
  <w:style w:type="paragraph" w:styleId="Signature">
    <w:name w:val="Signature"/>
    <w:basedOn w:val="Normal"/>
    <w:rsid w:val="00562D6E"/>
    <w:pPr>
      <w:ind w:left="4252"/>
    </w:pPr>
  </w:style>
  <w:style w:type="paragraph" w:customStyle="1" w:styleId="ActNo">
    <w:name w:val="ActNo"/>
    <w:basedOn w:val="BillBasicHeading"/>
    <w:rsid w:val="00562D6E"/>
    <w:pPr>
      <w:keepNext w:val="0"/>
      <w:tabs>
        <w:tab w:val="clear" w:pos="2600"/>
      </w:tabs>
      <w:spacing w:before="220"/>
    </w:pPr>
  </w:style>
  <w:style w:type="paragraph" w:customStyle="1" w:styleId="aParaNote">
    <w:name w:val="aParaNote"/>
    <w:basedOn w:val="BillBasic"/>
    <w:rsid w:val="00562D6E"/>
    <w:pPr>
      <w:ind w:left="2840" w:hanging="1240"/>
    </w:pPr>
    <w:rPr>
      <w:sz w:val="20"/>
    </w:rPr>
  </w:style>
  <w:style w:type="paragraph" w:customStyle="1" w:styleId="aExamNum">
    <w:name w:val="aExamNum"/>
    <w:basedOn w:val="aExam"/>
    <w:rsid w:val="00562D6E"/>
    <w:pPr>
      <w:ind w:left="1500" w:hanging="400"/>
    </w:pPr>
  </w:style>
  <w:style w:type="paragraph" w:customStyle="1" w:styleId="LongTitle">
    <w:name w:val="LongTitle"/>
    <w:basedOn w:val="BillBasic"/>
    <w:rsid w:val="00562D6E"/>
    <w:pPr>
      <w:spacing w:before="300"/>
    </w:pPr>
  </w:style>
  <w:style w:type="paragraph" w:customStyle="1" w:styleId="Minister">
    <w:name w:val="Minister"/>
    <w:basedOn w:val="BillBasic"/>
    <w:rsid w:val="00562D6E"/>
    <w:pPr>
      <w:spacing w:before="640"/>
      <w:jc w:val="right"/>
    </w:pPr>
    <w:rPr>
      <w:caps/>
    </w:rPr>
  </w:style>
  <w:style w:type="paragraph" w:customStyle="1" w:styleId="DateLine">
    <w:name w:val="DateLine"/>
    <w:basedOn w:val="BillBasic"/>
    <w:rsid w:val="00562D6E"/>
    <w:pPr>
      <w:tabs>
        <w:tab w:val="left" w:pos="4320"/>
      </w:tabs>
    </w:pPr>
  </w:style>
  <w:style w:type="paragraph" w:customStyle="1" w:styleId="madeunder">
    <w:name w:val="made under"/>
    <w:basedOn w:val="BillBasic"/>
    <w:rsid w:val="00562D6E"/>
    <w:pPr>
      <w:spacing w:before="240"/>
    </w:pPr>
  </w:style>
  <w:style w:type="paragraph" w:customStyle="1" w:styleId="EndNoteSubHeading">
    <w:name w:val="EndNoteSubHeading"/>
    <w:basedOn w:val="Normal"/>
    <w:next w:val="EndNoteText"/>
    <w:rsid w:val="00CB4EA6"/>
    <w:pPr>
      <w:keepNext/>
      <w:tabs>
        <w:tab w:val="left" w:pos="700"/>
      </w:tabs>
      <w:spacing w:before="240"/>
      <w:ind w:left="700" w:hanging="700"/>
    </w:pPr>
    <w:rPr>
      <w:rFonts w:ascii="Arial" w:hAnsi="Arial"/>
      <w:b/>
      <w:sz w:val="20"/>
    </w:rPr>
  </w:style>
  <w:style w:type="paragraph" w:customStyle="1" w:styleId="EndNoteText">
    <w:name w:val="EndNoteText"/>
    <w:basedOn w:val="BillBasic"/>
    <w:rsid w:val="00562D6E"/>
    <w:pPr>
      <w:tabs>
        <w:tab w:val="left" w:pos="700"/>
        <w:tab w:val="right" w:pos="6160"/>
      </w:tabs>
      <w:spacing w:before="80"/>
      <w:ind w:left="700" w:hanging="700"/>
    </w:pPr>
    <w:rPr>
      <w:sz w:val="20"/>
    </w:rPr>
  </w:style>
  <w:style w:type="paragraph" w:customStyle="1" w:styleId="BillBasicItalics">
    <w:name w:val="BillBasicItalics"/>
    <w:basedOn w:val="BillBasic"/>
    <w:rsid w:val="00562D6E"/>
    <w:rPr>
      <w:i/>
    </w:rPr>
  </w:style>
  <w:style w:type="paragraph" w:customStyle="1" w:styleId="00SigningPage">
    <w:name w:val="00SigningPage"/>
    <w:basedOn w:val="Normal"/>
    <w:rsid w:val="00562D6E"/>
  </w:style>
  <w:style w:type="paragraph" w:customStyle="1" w:styleId="Aparareturn">
    <w:name w:val="A para return"/>
    <w:basedOn w:val="BillBasic"/>
    <w:rsid w:val="00562D6E"/>
    <w:pPr>
      <w:ind w:left="1600"/>
    </w:pPr>
  </w:style>
  <w:style w:type="paragraph" w:customStyle="1" w:styleId="Asubparareturn">
    <w:name w:val="A subpara return"/>
    <w:basedOn w:val="BillBasic"/>
    <w:rsid w:val="00562D6E"/>
    <w:pPr>
      <w:ind w:left="2100"/>
    </w:pPr>
  </w:style>
  <w:style w:type="paragraph" w:customStyle="1" w:styleId="CommentNum">
    <w:name w:val="CommentNum"/>
    <w:basedOn w:val="Comment"/>
    <w:rsid w:val="00562D6E"/>
    <w:pPr>
      <w:ind w:left="1800" w:hanging="1800"/>
    </w:pPr>
  </w:style>
  <w:style w:type="paragraph" w:styleId="TOC8">
    <w:name w:val="toc 8"/>
    <w:basedOn w:val="TOC3"/>
    <w:next w:val="Normal"/>
    <w:autoRedefine/>
    <w:uiPriority w:val="39"/>
    <w:rsid w:val="00562D6E"/>
    <w:pPr>
      <w:keepNext w:val="0"/>
      <w:spacing w:before="120"/>
    </w:pPr>
  </w:style>
  <w:style w:type="paragraph" w:customStyle="1" w:styleId="Judges">
    <w:name w:val="Judges"/>
    <w:basedOn w:val="Minister"/>
    <w:rsid w:val="00562D6E"/>
    <w:pPr>
      <w:spacing w:before="180"/>
    </w:pPr>
  </w:style>
  <w:style w:type="paragraph" w:customStyle="1" w:styleId="BillFor">
    <w:name w:val="BillFor"/>
    <w:basedOn w:val="BillBasicHeading"/>
    <w:rsid w:val="00562D6E"/>
    <w:pPr>
      <w:keepNext w:val="0"/>
      <w:spacing w:before="320"/>
      <w:jc w:val="both"/>
    </w:pPr>
    <w:rPr>
      <w:sz w:val="28"/>
    </w:rPr>
  </w:style>
  <w:style w:type="paragraph" w:customStyle="1" w:styleId="draft">
    <w:name w:val="draft"/>
    <w:basedOn w:val="Normal"/>
    <w:rsid w:val="00562D6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62D6E"/>
    <w:pPr>
      <w:spacing w:line="260" w:lineRule="atLeast"/>
      <w:jc w:val="center"/>
    </w:pPr>
  </w:style>
  <w:style w:type="paragraph" w:customStyle="1" w:styleId="Amainbullet">
    <w:name w:val="A main bullet"/>
    <w:basedOn w:val="BillBasic"/>
    <w:rsid w:val="00562D6E"/>
    <w:pPr>
      <w:spacing w:before="60"/>
      <w:ind w:left="1500" w:hanging="400"/>
    </w:pPr>
  </w:style>
  <w:style w:type="paragraph" w:customStyle="1" w:styleId="Aparabullet">
    <w:name w:val="A para bullet"/>
    <w:basedOn w:val="BillBasic"/>
    <w:rsid w:val="00562D6E"/>
    <w:pPr>
      <w:spacing w:before="60"/>
      <w:ind w:left="2000" w:hanging="400"/>
    </w:pPr>
  </w:style>
  <w:style w:type="paragraph" w:customStyle="1" w:styleId="Asubparabullet">
    <w:name w:val="A subpara bullet"/>
    <w:basedOn w:val="BillBasic"/>
    <w:rsid w:val="00562D6E"/>
    <w:pPr>
      <w:spacing w:before="60"/>
      <w:ind w:left="2540" w:hanging="400"/>
    </w:pPr>
  </w:style>
  <w:style w:type="paragraph" w:customStyle="1" w:styleId="aDefpara">
    <w:name w:val="aDef para"/>
    <w:basedOn w:val="Apara"/>
    <w:rsid w:val="00562D6E"/>
  </w:style>
  <w:style w:type="paragraph" w:customStyle="1" w:styleId="aDefsubpara">
    <w:name w:val="aDef subpara"/>
    <w:basedOn w:val="Asubpara"/>
    <w:rsid w:val="00562D6E"/>
  </w:style>
  <w:style w:type="paragraph" w:customStyle="1" w:styleId="Idefpara">
    <w:name w:val="I def para"/>
    <w:basedOn w:val="Ipara"/>
    <w:rsid w:val="00562D6E"/>
  </w:style>
  <w:style w:type="paragraph" w:customStyle="1" w:styleId="Idefsubpara">
    <w:name w:val="I def subpara"/>
    <w:basedOn w:val="Isubpara"/>
    <w:rsid w:val="00562D6E"/>
  </w:style>
  <w:style w:type="paragraph" w:customStyle="1" w:styleId="Notified">
    <w:name w:val="Notified"/>
    <w:basedOn w:val="BillBasic"/>
    <w:rsid w:val="00562D6E"/>
    <w:pPr>
      <w:spacing w:before="360"/>
      <w:jc w:val="right"/>
    </w:pPr>
    <w:rPr>
      <w:i/>
    </w:rPr>
  </w:style>
  <w:style w:type="paragraph" w:customStyle="1" w:styleId="03ScheduleLandscape">
    <w:name w:val="03ScheduleLandscape"/>
    <w:basedOn w:val="Normal"/>
    <w:rsid w:val="00562D6E"/>
  </w:style>
  <w:style w:type="paragraph" w:customStyle="1" w:styleId="IDict-Heading">
    <w:name w:val="I Dict-Heading"/>
    <w:basedOn w:val="BillBasicHeading"/>
    <w:rsid w:val="00562D6E"/>
    <w:pPr>
      <w:spacing w:before="320"/>
      <w:ind w:left="2600" w:hanging="2600"/>
      <w:jc w:val="both"/>
    </w:pPr>
    <w:rPr>
      <w:sz w:val="34"/>
    </w:rPr>
  </w:style>
  <w:style w:type="paragraph" w:customStyle="1" w:styleId="02TextLandscape">
    <w:name w:val="02TextLandscape"/>
    <w:basedOn w:val="Normal"/>
    <w:rsid w:val="00562D6E"/>
  </w:style>
  <w:style w:type="paragraph" w:styleId="Salutation">
    <w:name w:val="Salutation"/>
    <w:basedOn w:val="Normal"/>
    <w:next w:val="Normal"/>
    <w:rsid w:val="00CB4EA6"/>
  </w:style>
  <w:style w:type="paragraph" w:customStyle="1" w:styleId="aNoteBullet">
    <w:name w:val="aNoteBullet"/>
    <w:basedOn w:val="aNoteSymb"/>
    <w:rsid w:val="00562D6E"/>
    <w:pPr>
      <w:tabs>
        <w:tab w:val="left" w:pos="2200"/>
      </w:tabs>
      <w:spacing w:before="60"/>
      <w:ind w:left="2600" w:hanging="700"/>
    </w:pPr>
  </w:style>
  <w:style w:type="paragraph" w:customStyle="1" w:styleId="aNotess">
    <w:name w:val="aNotess"/>
    <w:basedOn w:val="BillBasic"/>
    <w:rsid w:val="00CB4EA6"/>
    <w:pPr>
      <w:ind w:left="1900" w:hanging="800"/>
    </w:pPr>
    <w:rPr>
      <w:sz w:val="20"/>
    </w:rPr>
  </w:style>
  <w:style w:type="paragraph" w:customStyle="1" w:styleId="aParaNoteBullet">
    <w:name w:val="aParaNoteBullet"/>
    <w:basedOn w:val="aParaNote"/>
    <w:rsid w:val="00562D6E"/>
    <w:pPr>
      <w:tabs>
        <w:tab w:val="left" w:pos="2700"/>
      </w:tabs>
      <w:spacing w:before="60"/>
      <w:ind w:left="3100" w:hanging="700"/>
    </w:pPr>
  </w:style>
  <w:style w:type="paragraph" w:customStyle="1" w:styleId="aNotepar">
    <w:name w:val="aNotepar"/>
    <w:basedOn w:val="BillBasic"/>
    <w:next w:val="Normal"/>
    <w:rsid w:val="00562D6E"/>
    <w:pPr>
      <w:ind w:left="2400" w:hanging="800"/>
    </w:pPr>
    <w:rPr>
      <w:sz w:val="20"/>
    </w:rPr>
  </w:style>
  <w:style w:type="paragraph" w:customStyle="1" w:styleId="aNoteTextpar">
    <w:name w:val="aNoteTextpar"/>
    <w:basedOn w:val="aNotepar"/>
    <w:rsid w:val="00562D6E"/>
    <w:pPr>
      <w:spacing w:before="60"/>
      <w:ind w:firstLine="0"/>
    </w:pPr>
  </w:style>
  <w:style w:type="paragraph" w:customStyle="1" w:styleId="MinisterWord">
    <w:name w:val="MinisterWord"/>
    <w:basedOn w:val="Normal"/>
    <w:rsid w:val="00562D6E"/>
    <w:pPr>
      <w:spacing w:before="60"/>
      <w:jc w:val="right"/>
    </w:pPr>
  </w:style>
  <w:style w:type="paragraph" w:customStyle="1" w:styleId="aExamPara">
    <w:name w:val="aExamPara"/>
    <w:basedOn w:val="aExam"/>
    <w:rsid w:val="00562D6E"/>
    <w:pPr>
      <w:tabs>
        <w:tab w:val="right" w:pos="1720"/>
        <w:tab w:val="left" w:pos="2000"/>
        <w:tab w:val="left" w:pos="2300"/>
      </w:tabs>
      <w:ind w:left="2400" w:hanging="1300"/>
    </w:pPr>
  </w:style>
  <w:style w:type="paragraph" w:customStyle="1" w:styleId="aExamNumText">
    <w:name w:val="aExamNumText"/>
    <w:basedOn w:val="aExam"/>
    <w:rsid w:val="00562D6E"/>
    <w:pPr>
      <w:ind w:left="1500"/>
    </w:pPr>
  </w:style>
  <w:style w:type="paragraph" w:customStyle="1" w:styleId="aExamBullet">
    <w:name w:val="aExamBullet"/>
    <w:basedOn w:val="aExam"/>
    <w:rsid w:val="00562D6E"/>
    <w:pPr>
      <w:tabs>
        <w:tab w:val="left" w:pos="1500"/>
        <w:tab w:val="left" w:pos="2300"/>
      </w:tabs>
      <w:ind w:left="1900" w:hanging="800"/>
    </w:pPr>
  </w:style>
  <w:style w:type="paragraph" w:customStyle="1" w:styleId="aNotePara">
    <w:name w:val="aNotePara"/>
    <w:basedOn w:val="aNote"/>
    <w:rsid w:val="00562D6E"/>
    <w:pPr>
      <w:tabs>
        <w:tab w:val="right" w:pos="2140"/>
        <w:tab w:val="left" w:pos="2400"/>
      </w:tabs>
      <w:spacing w:before="60"/>
      <w:ind w:left="2400" w:hanging="1300"/>
    </w:pPr>
  </w:style>
  <w:style w:type="paragraph" w:customStyle="1" w:styleId="aExplanHeading">
    <w:name w:val="aExplanHeading"/>
    <w:basedOn w:val="BillBasicHeading"/>
    <w:next w:val="Normal"/>
    <w:rsid w:val="00562D6E"/>
    <w:rPr>
      <w:rFonts w:ascii="Arial (W1)" w:hAnsi="Arial (W1)"/>
      <w:sz w:val="18"/>
    </w:rPr>
  </w:style>
  <w:style w:type="paragraph" w:customStyle="1" w:styleId="aExplanText">
    <w:name w:val="aExplanText"/>
    <w:basedOn w:val="BillBasic"/>
    <w:rsid w:val="00562D6E"/>
    <w:rPr>
      <w:sz w:val="20"/>
    </w:rPr>
  </w:style>
  <w:style w:type="paragraph" w:customStyle="1" w:styleId="aParaNotePara">
    <w:name w:val="aParaNotePara"/>
    <w:basedOn w:val="aNoteParaSymb"/>
    <w:rsid w:val="00562D6E"/>
    <w:pPr>
      <w:tabs>
        <w:tab w:val="clear" w:pos="2140"/>
        <w:tab w:val="clear" w:pos="2400"/>
        <w:tab w:val="right" w:pos="2644"/>
      </w:tabs>
      <w:ind w:left="3320" w:hanging="1720"/>
    </w:pPr>
  </w:style>
  <w:style w:type="character" w:customStyle="1" w:styleId="charBold">
    <w:name w:val="charBold"/>
    <w:basedOn w:val="DefaultParagraphFont"/>
    <w:rsid w:val="00562D6E"/>
    <w:rPr>
      <w:b/>
    </w:rPr>
  </w:style>
  <w:style w:type="character" w:customStyle="1" w:styleId="charBoldItals">
    <w:name w:val="charBoldItals"/>
    <w:basedOn w:val="DefaultParagraphFont"/>
    <w:rsid w:val="00562D6E"/>
    <w:rPr>
      <w:b/>
      <w:i/>
    </w:rPr>
  </w:style>
  <w:style w:type="character" w:customStyle="1" w:styleId="charItals">
    <w:name w:val="charItals"/>
    <w:basedOn w:val="DefaultParagraphFont"/>
    <w:rsid w:val="00562D6E"/>
    <w:rPr>
      <w:i/>
    </w:rPr>
  </w:style>
  <w:style w:type="character" w:customStyle="1" w:styleId="charUnderline">
    <w:name w:val="charUnderline"/>
    <w:basedOn w:val="DefaultParagraphFont"/>
    <w:rsid w:val="00562D6E"/>
    <w:rPr>
      <w:u w:val="single"/>
    </w:rPr>
  </w:style>
  <w:style w:type="paragraph" w:customStyle="1" w:styleId="TableHd">
    <w:name w:val="TableHd"/>
    <w:basedOn w:val="Normal"/>
    <w:rsid w:val="00562D6E"/>
    <w:pPr>
      <w:keepNext/>
      <w:spacing w:before="300"/>
      <w:ind w:left="1200" w:hanging="1200"/>
    </w:pPr>
    <w:rPr>
      <w:rFonts w:ascii="Arial" w:hAnsi="Arial"/>
      <w:b/>
      <w:sz w:val="20"/>
    </w:rPr>
  </w:style>
  <w:style w:type="paragraph" w:customStyle="1" w:styleId="TableColHd">
    <w:name w:val="TableColHd"/>
    <w:basedOn w:val="Normal"/>
    <w:rsid w:val="00562D6E"/>
    <w:pPr>
      <w:keepNext/>
      <w:spacing w:after="60"/>
    </w:pPr>
    <w:rPr>
      <w:rFonts w:ascii="Arial" w:hAnsi="Arial"/>
      <w:b/>
      <w:sz w:val="18"/>
    </w:rPr>
  </w:style>
  <w:style w:type="paragraph" w:customStyle="1" w:styleId="PenaltyPara">
    <w:name w:val="PenaltyPara"/>
    <w:basedOn w:val="Normal"/>
    <w:rsid w:val="00562D6E"/>
    <w:pPr>
      <w:tabs>
        <w:tab w:val="right" w:pos="1360"/>
      </w:tabs>
      <w:spacing w:before="60"/>
      <w:ind w:left="1600" w:hanging="1600"/>
      <w:jc w:val="both"/>
    </w:pPr>
  </w:style>
  <w:style w:type="paragraph" w:customStyle="1" w:styleId="tablepara">
    <w:name w:val="table para"/>
    <w:basedOn w:val="Normal"/>
    <w:rsid w:val="00562D6E"/>
    <w:pPr>
      <w:tabs>
        <w:tab w:val="right" w:pos="800"/>
        <w:tab w:val="left" w:pos="1100"/>
      </w:tabs>
      <w:spacing w:before="80" w:after="60"/>
      <w:ind w:left="1100" w:hanging="1100"/>
    </w:pPr>
  </w:style>
  <w:style w:type="paragraph" w:customStyle="1" w:styleId="tablesubpara">
    <w:name w:val="table subpara"/>
    <w:basedOn w:val="Normal"/>
    <w:rsid w:val="00562D6E"/>
    <w:pPr>
      <w:tabs>
        <w:tab w:val="right" w:pos="1500"/>
        <w:tab w:val="left" w:pos="1800"/>
      </w:tabs>
      <w:spacing w:before="80" w:after="60"/>
      <w:ind w:left="1800" w:hanging="1800"/>
    </w:pPr>
  </w:style>
  <w:style w:type="paragraph" w:customStyle="1" w:styleId="TableText">
    <w:name w:val="TableText"/>
    <w:basedOn w:val="Normal"/>
    <w:rsid w:val="00562D6E"/>
    <w:pPr>
      <w:spacing w:before="60" w:after="60"/>
    </w:pPr>
  </w:style>
  <w:style w:type="paragraph" w:customStyle="1" w:styleId="IshadedH5Sec">
    <w:name w:val="I shaded H5 Sec"/>
    <w:basedOn w:val="AH5Sec"/>
    <w:rsid w:val="00562D6E"/>
    <w:pPr>
      <w:shd w:val="pct25" w:color="auto" w:fill="auto"/>
      <w:outlineLvl w:val="9"/>
    </w:pPr>
  </w:style>
  <w:style w:type="paragraph" w:customStyle="1" w:styleId="IshadedSchClause">
    <w:name w:val="I shaded Sch Clause"/>
    <w:basedOn w:val="IshadedH5Sec"/>
    <w:rsid w:val="00562D6E"/>
  </w:style>
  <w:style w:type="paragraph" w:customStyle="1" w:styleId="Penalty">
    <w:name w:val="Penalty"/>
    <w:basedOn w:val="Amainreturn"/>
    <w:rsid w:val="00562D6E"/>
  </w:style>
  <w:style w:type="paragraph" w:customStyle="1" w:styleId="aNoteText">
    <w:name w:val="aNoteText"/>
    <w:basedOn w:val="aNoteSymb"/>
    <w:rsid w:val="00562D6E"/>
    <w:pPr>
      <w:spacing w:before="60"/>
      <w:ind w:firstLine="0"/>
    </w:pPr>
  </w:style>
  <w:style w:type="paragraph" w:customStyle="1" w:styleId="aExamINum">
    <w:name w:val="aExamINum"/>
    <w:basedOn w:val="aExam"/>
    <w:rsid w:val="00CB4EA6"/>
    <w:pPr>
      <w:tabs>
        <w:tab w:val="left" w:pos="1500"/>
      </w:tabs>
      <w:ind w:left="1500" w:hanging="400"/>
    </w:pPr>
  </w:style>
  <w:style w:type="paragraph" w:customStyle="1" w:styleId="AExamIPara">
    <w:name w:val="AExamIPara"/>
    <w:basedOn w:val="aExam"/>
    <w:rsid w:val="00562D6E"/>
    <w:pPr>
      <w:tabs>
        <w:tab w:val="right" w:pos="1720"/>
        <w:tab w:val="left" w:pos="2000"/>
      </w:tabs>
      <w:ind w:left="2000" w:hanging="900"/>
    </w:pPr>
  </w:style>
  <w:style w:type="paragraph" w:customStyle="1" w:styleId="AH3sec">
    <w:name w:val="A H3 sec"/>
    <w:basedOn w:val="Normal"/>
    <w:next w:val="Amain"/>
    <w:rsid w:val="00CB4EA6"/>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62D6E"/>
    <w:pPr>
      <w:tabs>
        <w:tab w:val="clear" w:pos="2600"/>
      </w:tabs>
      <w:ind w:left="1100"/>
    </w:pPr>
    <w:rPr>
      <w:sz w:val="18"/>
    </w:rPr>
  </w:style>
  <w:style w:type="paragraph" w:customStyle="1" w:styleId="aExamss">
    <w:name w:val="aExamss"/>
    <w:basedOn w:val="aNoteSymb"/>
    <w:rsid w:val="00562D6E"/>
    <w:pPr>
      <w:spacing w:before="60"/>
      <w:ind w:left="1100" w:firstLine="0"/>
    </w:pPr>
  </w:style>
  <w:style w:type="paragraph" w:customStyle="1" w:styleId="aExamHdgpar">
    <w:name w:val="aExamHdgpar"/>
    <w:basedOn w:val="aExamHdgss"/>
    <w:next w:val="Normal"/>
    <w:rsid w:val="00562D6E"/>
    <w:pPr>
      <w:ind w:left="1600"/>
    </w:pPr>
  </w:style>
  <w:style w:type="paragraph" w:customStyle="1" w:styleId="aExampar">
    <w:name w:val="aExampar"/>
    <w:basedOn w:val="aExamss"/>
    <w:rsid w:val="00562D6E"/>
    <w:pPr>
      <w:ind w:left="1600"/>
    </w:pPr>
  </w:style>
  <w:style w:type="paragraph" w:customStyle="1" w:styleId="aExamINumss">
    <w:name w:val="aExamINumss"/>
    <w:basedOn w:val="aExamss"/>
    <w:rsid w:val="00562D6E"/>
    <w:pPr>
      <w:tabs>
        <w:tab w:val="left" w:pos="1500"/>
      </w:tabs>
      <w:ind w:left="1500" w:hanging="400"/>
    </w:pPr>
  </w:style>
  <w:style w:type="paragraph" w:customStyle="1" w:styleId="aExamINumpar">
    <w:name w:val="aExamINumpar"/>
    <w:basedOn w:val="aExampar"/>
    <w:rsid w:val="00562D6E"/>
    <w:pPr>
      <w:tabs>
        <w:tab w:val="left" w:pos="2000"/>
      </w:tabs>
      <w:ind w:left="2000" w:hanging="400"/>
    </w:pPr>
  </w:style>
  <w:style w:type="paragraph" w:customStyle="1" w:styleId="aExamNumTextss">
    <w:name w:val="aExamNumTextss"/>
    <w:basedOn w:val="aExamss"/>
    <w:rsid w:val="00562D6E"/>
    <w:pPr>
      <w:ind w:left="1500"/>
    </w:pPr>
  </w:style>
  <w:style w:type="paragraph" w:customStyle="1" w:styleId="aExamNumTextpar">
    <w:name w:val="aExamNumTextpar"/>
    <w:basedOn w:val="aExampar"/>
    <w:rsid w:val="00CB4EA6"/>
    <w:pPr>
      <w:ind w:left="2000"/>
    </w:pPr>
  </w:style>
  <w:style w:type="paragraph" w:customStyle="1" w:styleId="aExamBulletss">
    <w:name w:val="aExamBulletss"/>
    <w:basedOn w:val="aExamss"/>
    <w:rsid w:val="00562D6E"/>
    <w:pPr>
      <w:ind w:left="1500" w:hanging="400"/>
    </w:pPr>
  </w:style>
  <w:style w:type="paragraph" w:customStyle="1" w:styleId="aExamBulletpar">
    <w:name w:val="aExamBulletpar"/>
    <w:basedOn w:val="aExampar"/>
    <w:rsid w:val="00562D6E"/>
    <w:pPr>
      <w:ind w:left="2000" w:hanging="400"/>
    </w:pPr>
  </w:style>
  <w:style w:type="paragraph" w:customStyle="1" w:styleId="aExamHdgsubpar">
    <w:name w:val="aExamHdgsubpar"/>
    <w:basedOn w:val="aExamHdgss"/>
    <w:next w:val="Normal"/>
    <w:rsid w:val="00562D6E"/>
    <w:pPr>
      <w:ind w:left="2140"/>
    </w:pPr>
  </w:style>
  <w:style w:type="paragraph" w:customStyle="1" w:styleId="aExamsubpar">
    <w:name w:val="aExamsubpar"/>
    <w:basedOn w:val="aExamss"/>
    <w:rsid w:val="00562D6E"/>
    <w:pPr>
      <w:ind w:left="2140"/>
    </w:pPr>
  </w:style>
  <w:style w:type="paragraph" w:customStyle="1" w:styleId="aExamNumsubpar">
    <w:name w:val="aExamNumsubpar"/>
    <w:basedOn w:val="aExamsubpar"/>
    <w:rsid w:val="00CB4EA6"/>
    <w:pPr>
      <w:tabs>
        <w:tab w:val="left" w:pos="2540"/>
      </w:tabs>
      <w:ind w:left="2540" w:hanging="400"/>
    </w:pPr>
  </w:style>
  <w:style w:type="paragraph" w:customStyle="1" w:styleId="aExamNumTextsubpar">
    <w:name w:val="aExamNumTextsubpar"/>
    <w:basedOn w:val="aExampar"/>
    <w:rsid w:val="00CB4EA6"/>
    <w:pPr>
      <w:ind w:left="2540"/>
    </w:pPr>
  </w:style>
  <w:style w:type="paragraph" w:customStyle="1" w:styleId="aExamBulletsubpar">
    <w:name w:val="aExamBulletsubpar"/>
    <w:basedOn w:val="aExamsubpar"/>
    <w:rsid w:val="00CB4EA6"/>
    <w:pPr>
      <w:tabs>
        <w:tab w:val="num" w:pos="2540"/>
      </w:tabs>
      <w:ind w:left="2540" w:hanging="400"/>
    </w:pPr>
  </w:style>
  <w:style w:type="paragraph" w:customStyle="1" w:styleId="aNoteTextss">
    <w:name w:val="aNoteTextss"/>
    <w:basedOn w:val="Normal"/>
    <w:rsid w:val="00562D6E"/>
    <w:pPr>
      <w:spacing w:before="60"/>
      <w:ind w:left="1900"/>
      <w:jc w:val="both"/>
    </w:pPr>
    <w:rPr>
      <w:sz w:val="20"/>
    </w:rPr>
  </w:style>
  <w:style w:type="paragraph" w:customStyle="1" w:styleId="aNoteParass">
    <w:name w:val="aNoteParass"/>
    <w:basedOn w:val="Normal"/>
    <w:rsid w:val="00562D6E"/>
    <w:pPr>
      <w:tabs>
        <w:tab w:val="right" w:pos="2140"/>
        <w:tab w:val="left" w:pos="2400"/>
      </w:tabs>
      <w:spacing w:before="60"/>
      <w:ind w:left="2400" w:hanging="1300"/>
      <w:jc w:val="both"/>
    </w:pPr>
    <w:rPr>
      <w:sz w:val="20"/>
    </w:rPr>
  </w:style>
  <w:style w:type="paragraph" w:customStyle="1" w:styleId="aNoteParapar">
    <w:name w:val="aNoteParapar"/>
    <w:basedOn w:val="aNotepar"/>
    <w:rsid w:val="00562D6E"/>
    <w:pPr>
      <w:tabs>
        <w:tab w:val="right" w:pos="2640"/>
      </w:tabs>
      <w:spacing w:before="60"/>
      <w:ind w:left="2920" w:hanging="1320"/>
    </w:pPr>
  </w:style>
  <w:style w:type="paragraph" w:customStyle="1" w:styleId="aNotesubpar">
    <w:name w:val="aNotesubpar"/>
    <w:basedOn w:val="BillBasic"/>
    <w:next w:val="Normal"/>
    <w:rsid w:val="00562D6E"/>
    <w:pPr>
      <w:ind w:left="2940" w:hanging="800"/>
    </w:pPr>
    <w:rPr>
      <w:sz w:val="20"/>
    </w:rPr>
  </w:style>
  <w:style w:type="paragraph" w:customStyle="1" w:styleId="aNoteTextsubpar">
    <w:name w:val="aNoteTextsubpar"/>
    <w:basedOn w:val="aNotesubpar"/>
    <w:rsid w:val="00562D6E"/>
    <w:pPr>
      <w:spacing w:before="60"/>
      <w:ind w:firstLine="0"/>
    </w:pPr>
  </w:style>
  <w:style w:type="paragraph" w:customStyle="1" w:styleId="aNoteParasubpar">
    <w:name w:val="aNoteParasubpar"/>
    <w:basedOn w:val="aNotesubpar"/>
    <w:rsid w:val="00CB4EA6"/>
    <w:pPr>
      <w:tabs>
        <w:tab w:val="right" w:pos="3180"/>
      </w:tabs>
      <w:spacing w:before="60"/>
      <w:ind w:left="3460" w:hanging="1320"/>
    </w:pPr>
  </w:style>
  <w:style w:type="paragraph" w:customStyle="1" w:styleId="aNoteBulletsubpar">
    <w:name w:val="aNoteBulletsubpar"/>
    <w:basedOn w:val="aNotesubpar"/>
    <w:rsid w:val="00CB4EA6"/>
    <w:pPr>
      <w:numPr>
        <w:numId w:val="13"/>
      </w:numPr>
      <w:tabs>
        <w:tab w:val="left" w:pos="3240"/>
      </w:tabs>
      <w:spacing w:before="60"/>
    </w:pPr>
  </w:style>
  <w:style w:type="paragraph" w:customStyle="1" w:styleId="aNoteBulletss">
    <w:name w:val="aNoteBulletss"/>
    <w:basedOn w:val="Normal"/>
    <w:rsid w:val="00562D6E"/>
    <w:pPr>
      <w:spacing w:before="60"/>
      <w:ind w:left="2300" w:hanging="400"/>
      <w:jc w:val="both"/>
    </w:pPr>
    <w:rPr>
      <w:sz w:val="20"/>
    </w:rPr>
  </w:style>
  <w:style w:type="paragraph" w:customStyle="1" w:styleId="aNoteBulletpar">
    <w:name w:val="aNoteBulletpar"/>
    <w:basedOn w:val="aNotepar"/>
    <w:rsid w:val="00562D6E"/>
    <w:pPr>
      <w:spacing w:before="60"/>
      <w:ind w:left="2800" w:hanging="400"/>
    </w:pPr>
  </w:style>
  <w:style w:type="paragraph" w:customStyle="1" w:styleId="aExplanBullet">
    <w:name w:val="aExplanBullet"/>
    <w:basedOn w:val="Normal"/>
    <w:rsid w:val="00562D6E"/>
    <w:pPr>
      <w:spacing w:before="140"/>
      <w:ind w:left="400" w:hanging="400"/>
      <w:jc w:val="both"/>
    </w:pPr>
    <w:rPr>
      <w:snapToGrid w:val="0"/>
      <w:sz w:val="20"/>
    </w:rPr>
  </w:style>
  <w:style w:type="paragraph" w:customStyle="1" w:styleId="AuthLaw">
    <w:name w:val="AuthLaw"/>
    <w:basedOn w:val="BillBasic"/>
    <w:rsid w:val="00CB4EA6"/>
    <w:rPr>
      <w:rFonts w:ascii="Arial" w:hAnsi="Arial"/>
      <w:b/>
      <w:sz w:val="20"/>
    </w:rPr>
  </w:style>
  <w:style w:type="paragraph" w:customStyle="1" w:styleId="aExamNumpar">
    <w:name w:val="aExamNumpar"/>
    <w:basedOn w:val="aExamINumss"/>
    <w:rsid w:val="00CB4EA6"/>
    <w:pPr>
      <w:tabs>
        <w:tab w:val="clear" w:pos="1500"/>
        <w:tab w:val="left" w:pos="2000"/>
      </w:tabs>
      <w:ind w:left="2000"/>
    </w:pPr>
  </w:style>
  <w:style w:type="paragraph" w:customStyle="1" w:styleId="Schsectionheading">
    <w:name w:val="Sch section heading"/>
    <w:basedOn w:val="BillBasic"/>
    <w:next w:val="Amain"/>
    <w:rsid w:val="00CB4EA6"/>
    <w:pPr>
      <w:spacing w:before="240"/>
      <w:jc w:val="left"/>
      <w:outlineLvl w:val="4"/>
    </w:pPr>
    <w:rPr>
      <w:rFonts w:ascii="Arial" w:hAnsi="Arial"/>
      <w:b/>
    </w:rPr>
  </w:style>
  <w:style w:type="paragraph" w:customStyle="1" w:styleId="SchAmain">
    <w:name w:val="Sch A main"/>
    <w:basedOn w:val="Amain"/>
    <w:rsid w:val="00562D6E"/>
  </w:style>
  <w:style w:type="paragraph" w:customStyle="1" w:styleId="SchApara">
    <w:name w:val="Sch A para"/>
    <w:basedOn w:val="Apara"/>
    <w:rsid w:val="00562D6E"/>
  </w:style>
  <w:style w:type="paragraph" w:customStyle="1" w:styleId="SchAsubpara">
    <w:name w:val="Sch A subpara"/>
    <w:basedOn w:val="Asubpara"/>
    <w:rsid w:val="00562D6E"/>
  </w:style>
  <w:style w:type="paragraph" w:customStyle="1" w:styleId="SchAsubsubpara">
    <w:name w:val="Sch A subsubpara"/>
    <w:basedOn w:val="Asubsubpara"/>
    <w:rsid w:val="00562D6E"/>
  </w:style>
  <w:style w:type="paragraph" w:customStyle="1" w:styleId="TOCOL1">
    <w:name w:val="TOCOL 1"/>
    <w:basedOn w:val="TOC1"/>
    <w:rsid w:val="00562D6E"/>
  </w:style>
  <w:style w:type="paragraph" w:customStyle="1" w:styleId="TOCOL2">
    <w:name w:val="TOCOL 2"/>
    <w:basedOn w:val="TOC2"/>
    <w:rsid w:val="00562D6E"/>
    <w:pPr>
      <w:keepNext w:val="0"/>
    </w:pPr>
  </w:style>
  <w:style w:type="paragraph" w:customStyle="1" w:styleId="TOCOL3">
    <w:name w:val="TOCOL 3"/>
    <w:basedOn w:val="TOC3"/>
    <w:rsid w:val="00562D6E"/>
    <w:pPr>
      <w:keepNext w:val="0"/>
    </w:pPr>
  </w:style>
  <w:style w:type="paragraph" w:customStyle="1" w:styleId="TOCOL4">
    <w:name w:val="TOCOL 4"/>
    <w:basedOn w:val="TOC4"/>
    <w:rsid w:val="00562D6E"/>
    <w:pPr>
      <w:keepNext w:val="0"/>
    </w:pPr>
  </w:style>
  <w:style w:type="paragraph" w:customStyle="1" w:styleId="TOCOL5">
    <w:name w:val="TOCOL 5"/>
    <w:basedOn w:val="TOC5"/>
    <w:rsid w:val="00562D6E"/>
    <w:pPr>
      <w:tabs>
        <w:tab w:val="left" w:pos="400"/>
      </w:tabs>
    </w:pPr>
  </w:style>
  <w:style w:type="paragraph" w:customStyle="1" w:styleId="TOCOL6">
    <w:name w:val="TOCOL 6"/>
    <w:basedOn w:val="TOC6"/>
    <w:rsid w:val="00562D6E"/>
    <w:pPr>
      <w:keepNext w:val="0"/>
    </w:pPr>
  </w:style>
  <w:style w:type="paragraph" w:customStyle="1" w:styleId="TOCOL7">
    <w:name w:val="TOCOL 7"/>
    <w:basedOn w:val="TOC7"/>
    <w:rsid w:val="00562D6E"/>
  </w:style>
  <w:style w:type="paragraph" w:customStyle="1" w:styleId="TOCOL8">
    <w:name w:val="TOCOL 8"/>
    <w:basedOn w:val="TOC8"/>
    <w:rsid w:val="00562D6E"/>
  </w:style>
  <w:style w:type="paragraph" w:customStyle="1" w:styleId="TOCOL9">
    <w:name w:val="TOCOL 9"/>
    <w:basedOn w:val="TOC9"/>
    <w:rsid w:val="00562D6E"/>
    <w:pPr>
      <w:ind w:right="0"/>
    </w:pPr>
  </w:style>
  <w:style w:type="paragraph" w:styleId="TOC9">
    <w:name w:val="toc 9"/>
    <w:basedOn w:val="Normal"/>
    <w:next w:val="Normal"/>
    <w:autoRedefine/>
    <w:uiPriority w:val="39"/>
    <w:rsid w:val="00562D6E"/>
    <w:pPr>
      <w:ind w:left="1920" w:right="600"/>
    </w:pPr>
  </w:style>
  <w:style w:type="paragraph" w:customStyle="1" w:styleId="Billname1">
    <w:name w:val="Billname1"/>
    <w:basedOn w:val="Normal"/>
    <w:rsid w:val="00562D6E"/>
    <w:pPr>
      <w:tabs>
        <w:tab w:val="left" w:pos="2400"/>
      </w:tabs>
      <w:spacing w:before="1220"/>
    </w:pPr>
    <w:rPr>
      <w:rFonts w:ascii="Arial" w:hAnsi="Arial"/>
      <w:b/>
      <w:sz w:val="40"/>
    </w:rPr>
  </w:style>
  <w:style w:type="paragraph" w:customStyle="1" w:styleId="TableText10">
    <w:name w:val="TableText10"/>
    <w:basedOn w:val="TableText"/>
    <w:rsid w:val="00562D6E"/>
    <w:rPr>
      <w:sz w:val="20"/>
    </w:rPr>
  </w:style>
  <w:style w:type="paragraph" w:customStyle="1" w:styleId="TablePara10">
    <w:name w:val="TablePara10"/>
    <w:basedOn w:val="tablepara"/>
    <w:rsid w:val="00562D6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2D6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62D6E"/>
  </w:style>
  <w:style w:type="character" w:customStyle="1" w:styleId="charPage">
    <w:name w:val="charPage"/>
    <w:basedOn w:val="DefaultParagraphFont"/>
    <w:rsid w:val="00562D6E"/>
  </w:style>
  <w:style w:type="character" w:styleId="PageNumber">
    <w:name w:val="page number"/>
    <w:basedOn w:val="DefaultParagraphFont"/>
    <w:rsid w:val="00562D6E"/>
  </w:style>
  <w:style w:type="paragraph" w:customStyle="1" w:styleId="Letterhead">
    <w:name w:val="Letterhead"/>
    <w:rsid w:val="00CB4EA6"/>
    <w:pPr>
      <w:widowControl w:val="0"/>
      <w:spacing w:after="180"/>
      <w:jc w:val="right"/>
    </w:pPr>
    <w:rPr>
      <w:rFonts w:ascii="Arial" w:hAnsi="Arial"/>
      <w:sz w:val="32"/>
      <w:lang w:eastAsia="en-US"/>
    </w:rPr>
  </w:style>
  <w:style w:type="paragraph" w:customStyle="1" w:styleId="IShadedschclause0">
    <w:name w:val="I Shaded sch clause"/>
    <w:basedOn w:val="IH5Sec"/>
    <w:rsid w:val="00CB4EA6"/>
    <w:pPr>
      <w:shd w:val="pct15" w:color="auto" w:fill="FFFFFF"/>
      <w:tabs>
        <w:tab w:val="clear" w:pos="1100"/>
        <w:tab w:val="left" w:pos="700"/>
      </w:tabs>
      <w:ind w:left="700" w:hanging="700"/>
    </w:pPr>
  </w:style>
  <w:style w:type="paragraph" w:customStyle="1" w:styleId="Billfooter">
    <w:name w:val="Billfooter"/>
    <w:basedOn w:val="Normal"/>
    <w:rsid w:val="00CB4EA6"/>
    <w:pPr>
      <w:tabs>
        <w:tab w:val="right" w:pos="7200"/>
      </w:tabs>
      <w:jc w:val="both"/>
    </w:pPr>
    <w:rPr>
      <w:sz w:val="18"/>
    </w:rPr>
  </w:style>
  <w:style w:type="paragraph" w:styleId="BalloonText">
    <w:name w:val="Balloon Text"/>
    <w:basedOn w:val="Normal"/>
    <w:link w:val="BalloonTextChar"/>
    <w:uiPriority w:val="99"/>
    <w:unhideWhenUsed/>
    <w:rsid w:val="00562D6E"/>
    <w:rPr>
      <w:rFonts w:ascii="Tahoma" w:hAnsi="Tahoma" w:cs="Tahoma"/>
      <w:sz w:val="16"/>
      <w:szCs w:val="16"/>
    </w:rPr>
  </w:style>
  <w:style w:type="character" w:customStyle="1" w:styleId="BalloonTextChar">
    <w:name w:val="Balloon Text Char"/>
    <w:basedOn w:val="DefaultParagraphFont"/>
    <w:link w:val="BalloonText"/>
    <w:uiPriority w:val="99"/>
    <w:rsid w:val="00562D6E"/>
    <w:rPr>
      <w:rFonts w:ascii="Tahoma" w:hAnsi="Tahoma" w:cs="Tahoma"/>
      <w:sz w:val="16"/>
      <w:szCs w:val="16"/>
      <w:lang w:eastAsia="en-US"/>
    </w:rPr>
  </w:style>
  <w:style w:type="paragraph" w:customStyle="1" w:styleId="00AssAm">
    <w:name w:val="00AssAm"/>
    <w:basedOn w:val="00SigningPage"/>
    <w:rsid w:val="00CB4EA6"/>
  </w:style>
  <w:style w:type="character" w:customStyle="1" w:styleId="FooterChar">
    <w:name w:val="Footer Char"/>
    <w:basedOn w:val="DefaultParagraphFont"/>
    <w:link w:val="Footer"/>
    <w:rsid w:val="00562D6E"/>
    <w:rPr>
      <w:rFonts w:ascii="Arial" w:hAnsi="Arial"/>
      <w:sz w:val="18"/>
      <w:lang w:eastAsia="en-US"/>
    </w:rPr>
  </w:style>
  <w:style w:type="character" w:customStyle="1" w:styleId="HeaderChar">
    <w:name w:val="Header Char"/>
    <w:basedOn w:val="DefaultParagraphFont"/>
    <w:link w:val="Header"/>
    <w:rsid w:val="00CB4EA6"/>
    <w:rPr>
      <w:sz w:val="24"/>
      <w:lang w:eastAsia="en-US"/>
    </w:rPr>
  </w:style>
  <w:style w:type="paragraph" w:customStyle="1" w:styleId="01aPreamble">
    <w:name w:val="01aPreamble"/>
    <w:basedOn w:val="Normal"/>
    <w:qFormat/>
    <w:rsid w:val="00562D6E"/>
  </w:style>
  <w:style w:type="paragraph" w:customStyle="1" w:styleId="TableBullet">
    <w:name w:val="TableBullet"/>
    <w:basedOn w:val="TableText10"/>
    <w:qFormat/>
    <w:rsid w:val="00562D6E"/>
    <w:pPr>
      <w:numPr>
        <w:numId w:val="18"/>
      </w:numPr>
    </w:pPr>
  </w:style>
  <w:style w:type="paragraph" w:customStyle="1" w:styleId="BillCrest">
    <w:name w:val="Bill Crest"/>
    <w:basedOn w:val="Normal"/>
    <w:next w:val="Normal"/>
    <w:rsid w:val="00562D6E"/>
    <w:pPr>
      <w:tabs>
        <w:tab w:val="center" w:pos="3160"/>
      </w:tabs>
      <w:spacing w:after="60"/>
    </w:pPr>
    <w:rPr>
      <w:sz w:val="216"/>
    </w:rPr>
  </w:style>
  <w:style w:type="paragraph" w:customStyle="1" w:styleId="BillNo">
    <w:name w:val="BillNo"/>
    <w:basedOn w:val="BillBasicHeading"/>
    <w:rsid w:val="00562D6E"/>
    <w:pPr>
      <w:keepNext w:val="0"/>
      <w:spacing w:before="240"/>
      <w:jc w:val="both"/>
    </w:pPr>
  </w:style>
  <w:style w:type="paragraph" w:customStyle="1" w:styleId="aNoteBulletann">
    <w:name w:val="aNoteBulletann"/>
    <w:basedOn w:val="aNotess"/>
    <w:rsid w:val="00CB4EA6"/>
    <w:pPr>
      <w:tabs>
        <w:tab w:val="left" w:pos="2200"/>
      </w:tabs>
      <w:spacing w:before="0"/>
      <w:ind w:left="0" w:firstLine="0"/>
    </w:pPr>
  </w:style>
  <w:style w:type="paragraph" w:customStyle="1" w:styleId="aNoteBulletparann">
    <w:name w:val="aNoteBulletparann"/>
    <w:basedOn w:val="aNotepar"/>
    <w:rsid w:val="00CB4EA6"/>
    <w:pPr>
      <w:tabs>
        <w:tab w:val="left" w:pos="2700"/>
      </w:tabs>
      <w:spacing w:before="0"/>
      <w:ind w:left="0" w:firstLine="0"/>
    </w:pPr>
  </w:style>
  <w:style w:type="paragraph" w:customStyle="1" w:styleId="TableNumbered">
    <w:name w:val="TableNumbered"/>
    <w:basedOn w:val="TableText10"/>
    <w:qFormat/>
    <w:rsid w:val="00562D6E"/>
    <w:pPr>
      <w:numPr>
        <w:numId w:val="19"/>
      </w:numPr>
    </w:pPr>
  </w:style>
  <w:style w:type="paragraph" w:customStyle="1" w:styleId="ISchMain">
    <w:name w:val="I Sch Main"/>
    <w:basedOn w:val="BillBasic"/>
    <w:rsid w:val="00562D6E"/>
    <w:pPr>
      <w:tabs>
        <w:tab w:val="right" w:pos="900"/>
        <w:tab w:val="left" w:pos="1100"/>
      </w:tabs>
      <w:ind w:left="1100" w:hanging="1100"/>
    </w:pPr>
  </w:style>
  <w:style w:type="paragraph" w:customStyle="1" w:styleId="ISchpara">
    <w:name w:val="I Sch para"/>
    <w:basedOn w:val="BillBasic"/>
    <w:rsid w:val="00562D6E"/>
    <w:pPr>
      <w:tabs>
        <w:tab w:val="right" w:pos="1400"/>
        <w:tab w:val="left" w:pos="1600"/>
      </w:tabs>
      <w:ind w:left="1600" w:hanging="1600"/>
    </w:pPr>
  </w:style>
  <w:style w:type="paragraph" w:customStyle="1" w:styleId="ISchsubpara">
    <w:name w:val="I Sch subpara"/>
    <w:basedOn w:val="BillBasic"/>
    <w:rsid w:val="00562D6E"/>
    <w:pPr>
      <w:tabs>
        <w:tab w:val="right" w:pos="1940"/>
        <w:tab w:val="left" w:pos="2140"/>
      </w:tabs>
      <w:ind w:left="2140" w:hanging="2140"/>
    </w:pPr>
  </w:style>
  <w:style w:type="paragraph" w:customStyle="1" w:styleId="ISchsubsubpara">
    <w:name w:val="I Sch subsubpara"/>
    <w:basedOn w:val="BillBasic"/>
    <w:rsid w:val="00562D6E"/>
    <w:pPr>
      <w:tabs>
        <w:tab w:val="right" w:pos="2460"/>
        <w:tab w:val="left" w:pos="2660"/>
      </w:tabs>
      <w:ind w:left="2660" w:hanging="2660"/>
    </w:pPr>
  </w:style>
  <w:style w:type="character" w:customStyle="1" w:styleId="aNoteChar">
    <w:name w:val="aNote Char"/>
    <w:basedOn w:val="DefaultParagraphFont"/>
    <w:link w:val="aNote"/>
    <w:locked/>
    <w:rsid w:val="00562D6E"/>
    <w:rPr>
      <w:lang w:eastAsia="en-US"/>
    </w:rPr>
  </w:style>
  <w:style w:type="character" w:customStyle="1" w:styleId="charCitHyperlinkAbbrev">
    <w:name w:val="charCitHyperlinkAbbrev"/>
    <w:basedOn w:val="Hyperlink"/>
    <w:uiPriority w:val="1"/>
    <w:rsid w:val="00562D6E"/>
    <w:rPr>
      <w:color w:val="0000FF" w:themeColor="hyperlink"/>
      <w:u w:val="none"/>
    </w:rPr>
  </w:style>
  <w:style w:type="character" w:styleId="Hyperlink">
    <w:name w:val="Hyperlink"/>
    <w:basedOn w:val="DefaultParagraphFont"/>
    <w:uiPriority w:val="99"/>
    <w:unhideWhenUsed/>
    <w:rsid w:val="00562D6E"/>
    <w:rPr>
      <w:color w:val="0000FF" w:themeColor="hyperlink"/>
      <w:u w:val="single"/>
    </w:rPr>
  </w:style>
  <w:style w:type="character" w:customStyle="1" w:styleId="charCitHyperlinkItal">
    <w:name w:val="charCitHyperlinkItal"/>
    <w:basedOn w:val="Hyperlink"/>
    <w:uiPriority w:val="1"/>
    <w:rsid w:val="00562D6E"/>
    <w:rPr>
      <w:i/>
      <w:color w:val="0000FF" w:themeColor="hyperlink"/>
      <w:u w:val="none"/>
    </w:rPr>
  </w:style>
  <w:style w:type="character" w:customStyle="1" w:styleId="AH5SecChar">
    <w:name w:val="A H5 Sec Char"/>
    <w:basedOn w:val="DefaultParagraphFont"/>
    <w:link w:val="AH5Sec"/>
    <w:locked/>
    <w:rsid w:val="00CB4EA6"/>
    <w:rPr>
      <w:rFonts w:ascii="Arial" w:hAnsi="Arial"/>
      <w:b/>
      <w:sz w:val="24"/>
      <w:lang w:eastAsia="en-US"/>
    </w:rPr>
  </w:style>
  <w:style w:type="character" w:customStyle="1" w:styleId="BillBasicChar">
    <w:name w:val="BillBasic Char"/>
    <w:basedOn w:val="DefaultParagraphFont"/>
    <w:link w:val="BillBasic"/>
    <w:locked/>
    <w:rsid w:val="00CB4EA6"/>
    <w:rPr>
      <w:sz w:val="24"/>
      <w:lang w:eastAsia="en-US"/>
    </w:rPr>
  </w:style>
  <w:style w:type="paragraph" w:customStyle="1" w:styleId="Status">
    <w:name w:val="Status"/>
    <w:basedOn w:val="Normal"/>
    <w:rsid w:val="00562D6E"/>
    <w:pPr>
      <w:spacing w:before="280"/>
      <w:jc w:val="center"/>
    </w:pPr>
    <w:rPr>
      <w:rFonts w:ascii="Arial" w:hAnsi="Arial"/>
      <w:sz w:val="14"/>
    </w:rPr>
  </w:style>
  <w:style w:type="paragraph" w:customStyle="1" w:styleId="FooterInfoCentre">
    <w:name w:val="FooterInfoCentre"/>
    <w:basedOn w:val="FooterInfo"/>
    <w:rsid w:val="00562D6E"/>
    <w:pPr>
      <w:spacing w:before="60"/>
      <w:jc w:val="center"/>
    </w:pPr>
  </w:style>
  <w:style w:type="character" w:customStyle="1" w:styleId="AmainreturnChar">
    <w:name w:val="A main return Char"/>
    <w:basedOn w:val="DefaultParagraphFont"/>
    <w:link w:val="Amainreturn"/>
    <w:locked/>
    <w:rsid w:val="00A365D5"/>
    <w:rPr>
      <w:sz w:val="24"/>
      <w:lang w:eastAsia="en-US"/>
    </w:rPr>
  </w:style>
  <w:style w:type="character" w:customStyle="1" w:styleId="aDefChar">
    <w:name w:val="aDef Char"/>
    <w:basedOn w:val="DefaultParagraphFont"/>
    <w:link w:val="aDef"/>
    <w:locked/>
    <w:rsid w:val="00866C45"/>
    <w:rPr>
      <w:sz w:val="24"/>
      <w:lang w:eastAsia="en-US"/>
    </w:rPr>
  </w:style>
  <w:style w:type="character" w:styleId="UnresolvedMention">
    <w:name w:val="Unresolved Mention"/>
    <w:basedOn w:val="DefaultParagraphFont"/>
    <w:uiPriority w:val="99"/>
    <w:semiHidden/>
    <w:unhideWhenUsed/>
    <w:rsid w:val="007A0A53"/>
    <w:rPr>
      <w:color w:val="605E5C"/>
      <w:shd w:val="clear" w:color="auto" w:fill="E1DFDD"/>
    </w:rPr>
  </w:style>
  <w:style w:type="paragraph" w:customStyle="1" w:styleId="00Spine">
    <w:name w:val="00Spine"/>
    <w:basedOn w:val="Normal"/>
    <w:rsid w:val="00562D6E"/>
  </w:style>
  <w:style w:type="paragraph" w:customStyle="1" w:styleId="05Endnote0">
    <w:name w:val="05Endnote"/>
    <w:basedOn w:val="Normal"/>
    <w:rsid w:val="00562D6E"/>
  </w:style>
  <w:style w:type="paragraph" w:customStyle="1" w:styleId="06Copyright">
    <w:name w:val="06Copyright"/>
    <w:basedOn w:val="Normal"/>
    <w:rsid w:val="00562D6E"/>
  </w:style>
  <w:style w:type="paragraph" w:customStyle="1" w:styleId="RepubNo">
    <w:name w:val="RepubNo"/>
    <w:basedOn w:val="BillBasicHeading"/>
    <w:rsid w:val="00562D6E"/>
    <w:pPr>
      <w:keepNext w:val="0"/>
      <w:spacing w:before="600"/>
      <w:jc w:val="both"/>
    </w:pPr>
    <w:rPr>
      <w:sz w:val="26"/>
    </w:rPr>
  </w:style>
  <w:style w:type="paragraph" w:customStyle="1" w:styleId="EffectiveDate">
    <w:name w:val="EffectiveDate"/>
    <w:basedOn w:val="Normal"/>
    <w:rsid w:val="00562D6E"/>
    <w:pPr>
      <w:spacing w:before="120"/>
    </w:pPr>
    <w:rPr>
      <w:rFonts w:ascii="Arial" w:hAnsi="Arial"/>
      <w:b/>
      <w:sz w:val="26"/>
    </w:rPr>
  </w:style>
  <w:style w:type="paragraph" w:customStyle="1" w:styleId="CoverInForce">
    <w:name w:val="CoverInForce"/>
    <w:basedOn w:val="BillBasicHeading"/>
    <w:rsid w:val="00562D6E"/>
    <w:pPr>
      <w:keepNext w:val="0"/>
      <w:spacing w:before="400"/>
    </w:pPr>
    <w:rPr>
      <w:b w:val="0"/>
    </w:rPr>
  </w:style>
  <w:style w:type="paragraph" w:customStyle="1" w:styleId="CoverHeading">
    <w:name w:val="CoverHeading"/>
    <w:basedOn w:val="Normal"/>
    <w:rsid w:val="00562D6E"/>
    <w:rPr>
      <w:rFonts w:ascii="Arial" w:hAnsi="Arial"/>
      <w:b/>
    </w:rPr>
  </w:style>
  <w:style w:type="paragraph" w:customStyle="1" w:styleId="CoverSubHdg">
    <w:name w:val="CoverSubHdg"/>
    <w:basedOn w:val="CoverHeading"/>
    <w:rsid w:val="00562D6E"/>
    <w:pPr>
      <w:spacing w:before="120"/>
    </w:pPr>
    <w:rPr>
      <w:sz w:val="20"/>
    </w:rPr>
  </w:style>
  <w:style w:type="paragraph" w:customStyle="1" w:styleId="CoverActName">
    <w:name w:val="CoverActName"/>
    <w:basedOn w:val="BillBasicHeading"/>
    <w:rsid w:val="00562D6E"/>
    <w:pPr>
      <w:keepNext w:val="0"/>
      <w:spacing w:before="260"/>
    </w:pPr>
  </w:style>
  <w:style w:type="paragraph" w:customStyle="1" w:styleId="CoverText">
    <w:name w:val="CoverText"/>
    <w:basedOn w:val="Normal"/>
    <w:uiPriority w:val="99"/>
    <w:rsid w:val="00562D6E"/>
    <w:pPr>
      <w:spacing w:before="100"/>
      <w:jc w:val="both"/>
    </w:pPr>
    <w:rPr>
      <w:sz w:val="20"/>
    </w:rPr>
  </w:style>
  <w:style w:type="paragraph" w:customStyle="1" w:styleId="CoverTextPara">
    <w:name w:val="CoverTextPara"/>
    <w:basedOn w:val="CoverText"/>
    <w:rsid w:val="00562D6E"/>
    <w:pPr>
      <w:tabs>
        <w:tab w:val="right" w:pos="600"/>
        <w:tab w:val="left" w:pos="840"/>
      </w:tabs>
      <w:ind w:left="840" w:hanging="840"/>
    </w:pPr>
  </w:style>
  <w:style w:type="paragraph" w:customStyle="1" w:styleId="AH1ChapterSymb">
    <w:name w:val="A H1 Chapter Symb"/>
    <w:basedOn w:val="AH1Chapter"/>
    <w:next w:val="AH2Part"/>
    <w:rsid w:val="00562D6E"/>
    <w:pPr>
      <w:tabs>
        <w:tab w:val="clear" w:pos="2600"/>
        <w:tab w:val="left" w:pos="0"/>
      </w:tabs>
      <w:ind w:left="2480" w:hanging="2960"/>
    </w:pPr>
  </w:style>
  <w:style w:type="paragraph" w:customStyle="1" w:styleId="AH2PartSymb">
    <w:name w:val="A H2 Part Symb"/>
    <w:basedOn w:val="AH2Part"/>
    <w:next w:val="AH3Div"/>
    <w:rsid w:val="00562D6E"/>
    <w:pPr>
      <w:tabs>
        <w:tab w:val="clear" w:pos="2600"/>
        <w:tab w:val="left" w:pos="0"/>
      </w:tabs>
      <w:ind w:left="2480" w:hanging="2960"/>
    </w:pPr>
  </w:style>
  <w:style w:type="paragraph" w:customStyle="1" w:styleId="AH3DivSymb">
    <w:name w:val="A H3 Div Symb"/>
    <w:basedOn w:val="AH3Div"/>
    <w:next w:val="AH5Sec"/>
    <w:rsid w:val="00562D6E"/>
    <w:pPr>
      <w:tabs>
        <w:tab w:val="clear" w:pos="2600"/>
        <w:tab w:val="left" w:pos="0"/>
      </w:tabs>
      <w:ind w:left="2480" w:hanging="2960"/>
    </w:pPr>
  </w:style>
  <w:style w:type="paragraph" w:customStyle="1" w:styleId="AH4SubDivSymb">
    <w:name w:val="A H4 SubDiv Symb"/>
    <w:basedOn w:val="AH4SubDiv"/>
    <w:next w:val="AH5Sec"/>
    <w:rsid w:val="00562D6E"/>
    <w:pPr>
      <w:tabs>
        <w:tab w:val="clear" w:pos="2600"/>
        <w:tab w:val="left" w:pos="0"/>
      </w:tabs>
      <w:ind w:left="2480" w:hanging="2960"/>
    </w:pPr>
  </w:style>
  <w:style w:type="paragraph" w:customStyle="1" w:styleId="AH5SecSymb">
    <w:name w:val="A H5 Sec Symb"/>
    <w:basedOn w:val="AH5Sec"/>
    <w:next w:val="Amain"/>
    <w:rsid w:val="00562D6E"/>
    <w:pPr>
      <w:tabs>
        <w:tab w:val="clear" w:pos="1100"/>
        <w:tab w:val="left" w:pos="0"/>
      </w:tabs>
      <w:ind w:hanging="1580"/>
    </w:pPr>
  </w:style>
  <w:style w:type="paragraph" w:customStyle="1" w:styleId="AmainSymb">
    <w:name w:val="A main Symb"/>
    <w:basedOn w:val="Amain"/>
    <w:rsid w:val="00562D6E"/>
    <w:pPr>
      <w:tabs>
        <w:tab w:val="left" w:pos="0"/>
      </w:tabs>
      <w:ind w:left="1120" w:hanging="1600"/>
    </w:pPr>
  </w:style>
  <w:style w:type="paragraph" w:customStyle="1" w:styleId="AparaSymb">
    <w:name w:val="A para Symb"/>
    <w:basedOn w:val="Apara"/>
    <w:rsid w:val="00562D6E"/>
    <w:pPr>
      <w:tabs>
        <w:tab w:val="right" w:pos="0"/>
      </w:tabs>
      <w:ind w:hanging="2080"/>
    </w:pPr>
  </w:style>
  <w:style w:type="paragraph" w:customStyle="1" w:styleId="Assectheading">
    <w:name w:val="A ssect heading"/>
    <w:basedOn w:val="Amain"/>
    <w:rsid w:val="00562D6E"/>
    <w:pPr>
      <w:keepNext/>
      <w:tabs>
        <w:tab w:val="clear" w:pos="900"/>
        <w:tab w:val="clear" w:pos="1100"/>
      </w:tabs>
      <w:spacing w:before="300"/>
      <w:ind w:left="0" w:firstLine="0"/>
      <w:outlineLvl w:val="9"/>
    </w:pPr>
    <w:rPr>
      <w:i/>
    </w:rPr>
  </w:style>
  <w:style w:type="paragraph" w:customStyle="1" w:styleId="AsubparaSymb">
    <w:name w:val="A subpara Symb"/>
    <w:basedOn w:val="Asubpara"/>
    <w:rsid w:val="00562D6E"/>
    <w:pPr>
      <w:tabs>
        <w:tab w:val="left" w:pos="0"/>
      </w:tabs>
      <w:ind w:left="2098" w:hanging="2580"/>
    </w:pPr>
  </w:style>
  <w:style w:type="paragraph" w:customStyle="1" w:styleId="Actdetails">
    <w:name w:val="Act details"/>
    <w:basedOn w:val="Normal"/>
    <w:rsid w:val="00562D6E"/>
    <w:pPr>
      <w:spacing w:before="20"/>
      <w:ind w:left="1400"/>
    </w:pPr>
    <w:rPr>
      <w:rFonts w:ascii="Arial" w:hAnsi="Arial"/>
      <w:sz w:val="20"/>
    </w:rPr>
  </w:style>
  <w:style w:type="paragraph" w:customStyle="1" w:styleId="AmdtsEntriesDefL2">
    <w:name w:val="AmdtsEntriesDefL2"/>
    <w:basedOn w:val="Normal"/>
    <w:rsid w:val="00562D6E"/>
    <w:pPr>
      <w:tabs>
        <w:tab w:val="left" w:pos="3000"/>
      </w:tabs>
      <w:ind w:left="3100" w:hanging="2000"/>
    </w:pPr>
    <w:rPr>
      <w:rFonts w:ascii="Arial" w:hAnsi="Arial"/>
      <w:sz w:val="18"/>
    </w:rPr>
  </w:style>
  <w:style w:type="paragraph" w:customStyle="1" w:styleId="AmdtsEntries">
    <w:name w:val="AmdtsEntries"/>
    <w:basedOn w:val="BillBasicHeading"/>
    <w:rsid w:val="00562D6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62D6E"/>
    <w:pPr>
      <w:tabs>
        <w:tab w:val="clear" w:pos="2600"/>
      </w:tabs>
      <w:spacing w:before="120"/>
      <w:ind w:left="1100"/>
    </w:pPr>
    <w:rPr>
      <w:sz w:val="18"/>
    </w:rPr>
  </w:style>
  <w:style w:type="paragraph" w:customStyle="1" w:styleId="Asamby">
    <w:name w:val="As am by"/>
    <w:basedOn w:val="Normal"/>
    <w:next w:val="Normal"/>
    <w:rsid w:val="00562D6E"/>
    <w:pPr>
      <w:spacing w:before="240"/>
      <w:ind w:left="1100"/>
    </w:pPr>
    <w:rPr>
      <w:rFonts w:ascii="Arial" w:hAnsi="Arial"/>
      <w:sz w:val="20"/>
    </w:rPr>
  </w:style>
  <w:style w:type="character" w:customStyle="1" w:styleId="charSymb">
    <w:name w:val="charSymb"/>
    <w:basedOn w:val="DefaultParagraphFont"/>
    <w:rsid w:val="00562D6E"/>
    <w:rPr>
      <w:rFonts w:ascii="Arial" w:hAnsi="Arial"/>
      <w:sz w:val="24"/>
      <w:bdr w:val="single" w:sz="4" w:space="0" w:color="auto"/>
    </w:rPr>
  </w:style>
  <w:style w:type="character" w:customStyle="1" w:styleId="charTableNo">
    <w:name w:val="charTableNo"/>
    <w:basedOn w:val="DefaultParagraphFont"/>
    <w:rsid w:val="00562D6E"/>
  </w:style>
  <w:style w:type="character" w:customStyle="1" w:styleId="charTableText">
    <w:name w:val="charTableText"/>
    <w:basedOn w:val="DefaultParagraphFont"/>
    <w:rsid w:val="00562D6E"/>
  </w:style>
  <w:style w:type="paragraph" w:customStyle="1" w:styleId="Dict-HeadingSymb">
    <w:name w:val="Dict-Heading Symb"/>
    <w:basedOn w:val="Dict-Heading"/>
    <w:rsid w:val="00562D6E"/>
    <w:pPr>
      <w:tabs>
        <w:tab w:val="left" w:pos="0"/>
      </w:tabs>
      <w:ind w:left="2480" w:hanging="2960"/>
    </w:pPr>
  </w:style>
  <w:style w:type="paragraph" w:customStyle="1" w:styleId="EarlierRepubEntries">
    <w:name w:val="EarlierRepubEntries"/>
    <w:basedOn w:val="Normal"/>
    <w:rsid w:val="00562D6E"/>
    <w:pPr>
      <w:spacing w:before="60" w:after="60"/>
    </w:pPr>
    <w:rPr>
      <w:rFonts w:ascii="Arial" w:hAnsi="Arial"/>
      <w:sz w:val="18"/>
    </w:rPr>
  </w:style>
  <w:style w:type="paragraph" w:customStyle="1" w:styleId="EarlierRepubHdg">
    <w:name w:val="EarlierRepubHdg"/>
    <w:basedOn w:val="Normal"/>
    <w:rsid w:val="00562D6E"/>
    <w:pPr>
      <w:keepNext/>
    </w:pPr>
    <w:rPr>
      <w:rFonts w:ascii="Arial" w:hAnsi="Arial"/>
      <w:b/>
      <w:sz w:val="20"/>
    </w:rPr>
  </w:style>
  <w:style w:type="paragraph" w:customStyle="1" w:styleId="Endnote20">
    <w:name w:val="Endnote2"/>
    <w:basedOn w:val="Normal"/>
    <w:rsid w:val="00562D6E"/>
    <w:pPr>
      <w:keepNext/>
      <w:tabs>
        <w:tab w:val="left" w:pos="1100"/>
      </w:tabs>
      <w:spacing w:before="360"/>
    </w:pPr>
    <w:rPr>
      <w:rFonts w:ascii="Arial" w:hAnsi="Arial"/>
      <w:b/>
    </w:rPr>
  </w:style>
  <w:style w:type="paragraph" w:customStyle="1" w:styleId="Endnote3">
    <w:name w:val="Endnote3"/>
    <w:basedOn w:val="Normal"/>
    <w:rsid w:val="00562D6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62D6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62D6E"/>
    <w:pPr>
      <w:spacing w:before="60"/>
      <w:ind w:left="1100"/>
      <w:jc w:val="both"/>
    </w:pPr>
    <w:rPr>
      <w:sz w:val="20"/>
    </w:rPr>
  </w:style>
  <w:style w:type="paragraph" w:customStyle="1" w:styleId="EndNoteParas">
    <w:name w:val="EndNoteParas"/>
    <w:basedOn w:val="EndNoteTextEPS"/>
    <w:rsid w:val="00562D6E"/>
    <w:pPr>
      <w:tabs>
        <w:tab w:val="right" w:pos="1432"/>
      </w:tabs>
      <w:ind w:left="1840" w:hanging="1840"/>
    </w:pPr>
  </w:style>
  <w:style w:type="paragraph" w:customStyle="1" w:styleId="EndnotesAbbrev">
    <w:name w:val="EndnotesAbbrev"/>
    <w:basedOn w:val="Normal"/>
    <w:rsid w:val="00562D6E"/>
    <w:pPr>
      <w:spacing w:before="20"/>
    </w:pPr>
    <w:rPr>
      <w:rFonts w:ascii="Arial" w:hAnsi="Arial"/>
      <w:color w:val="000000"/>
      <w:sz w:val="16"/>
    </w:rPr>
  </w:style>
  <w:style w:type="paragraph" w:customStyle="1" w:styleId="EPSCoverTop">
    <w:name w:val="EPSCoverTop"/>
    <w:basedOn w:val="Normal"/>
    <w:rsid w:val="00562D6E"/>
    <w:pPr>
      <w:jc w:val="right"/>
    </w:pPr>
    <w:rPr>
      <w:rFonts w:ascii="Arial" w:hAnsi="Arial"/>
      <w:sz w:val="20"/>
    </w:rPr>
  </w:style>
  <w:style w:type="paragraph" w:customStyle="1" w:styleId="LegHistNote">
    <w:name w:val="LegHistNote"/>
    <w:basedOn w:val="Actdetails"/>
    <w:rsid w:val="00562D6E"/>
    <w:pPr>
      <w:spacing w:before="60"/>
      <w:ind w:left="2700" w:right="-60" w:hanging="1300"/>
    </w:pPr>
    <w:rPr>
      <w:sz w:val="18"/>
    </w:rPr>
  </w:style>
  <w:style w:type="paragraph" w:customStyle="1" w:styleId="LongTitleSymb">
    <w:name w:val="LongTitleSymb"/>
    <w:basedOn w:val="LongTitle"/>
    <w:rsid w:val="00562D6E"/>
    <w:pPr>
      <w:ind w:hanging="480"/>
    </w:pPr>
  </w:style>
  <w:style w:type="paragraph" w:styleId="MacroText">
    <w:name w:val="macro"/>
    <w:link w:val="MacroTextChar"/>
    <w:semiHidden/>
    <w:rsid w:val="00562D6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62D6E"/>
    <w:rPr>
      <w:rFonts w:ascii="Courier New" w:hAnsi="Courier New" w:cs="Courier New"/>
      <w:lang w:eastAsia="en-US"/>
    </w:rPr>
  </w:style>
  <w:style w:type="paragraph" w:customStyle="1" w:styleId="NewAct">
    <w:name w:val="New Act"/>
    <w:basedOn w:val="Normal"/>
    <w:next w:val="Actdetails"/>
    <w:rsid w:val="00562D6E"/>
    <w:pPr>
      <w:keepNext/>
      <w:spacing w:before="180"/>
      <w:ind w:left="1100"/>
    </w:pPr>
    <w:rPr>
      <w:rFonts w:ascii="Arial" w:hAnsi="Arial"/>
      <w:b/>
      <w:sz w:val="20"/>
    </w:rPr>
  </w:style>
  <w:style w:type="paragraph" w:customStyle="1" w:styleId="NewReg">
    <w:name w:val="New Reg"/>
    <w:basedOn w:val="NewAct"/>
    <w:next w:val="Actdetails"/>
    <w:rsid w:val="00562D6E"/>
  </w:style>
  <w:style w:type="paragraph" w:customStyle="1" w:styleId="RenumProvEntries">
    <w:name w:val="RenumProvEntries"/>
    <w:basedOn w:val="Normal"/>
    <w:rsid w:val="00562D6E"/>
    <w:pPr>
      <w:spacing w:before="60"/>
    </w:pPr>
    <w:rPr>
      <w:rFonts w:ascii="Arial" w:hAnsi="Arial"/>
      <w:sz w:val="20"/>
    </w:rPr>
  </w:style>
  <w:style w:type="paragraph" w:customStyle="1" w:styleId="RenumProvHdg">
    <w:name w:val="RenumProvHdg"/>
    <w:basedOn w:val="Normal"/>
    <w:rsid w:val="00562D6E"/>
    <w:rPr>
      <w:rFonts w:ascii="Arial" w:hAnsi="Arial"/>
      <w:b/>
      <w:sz w:val="22"/>
    </w:rPr>
  </w:style>
  <w:style w:type="paragraph" w:customStyle="1" w:styleId="RenumProvHeader">
    <w:name w:val="RenumProvHeader"/>
    <w:basedOn w:val="Normal"/>
    <w:rsid w:val="00562D6E"/>
    <w:rPr>
      <w:rFonts w:ascii="Arial" w:hAnsi="Arial"/>
      <w:b/>
      <w:sz w:val="22"/>
    </w:rPr>
  </w:style>
  <w:style w:type="paragraph" w:customStyle="1" w:styleId="RenumProvSubsectEntries">
    <w:name w:val="RenumProvSubsectEntries"/>
    <w:basedOn w:val="RenumProvEntries"/>
    <w:rsid w:val="00562D6E"/>
    <w:pPr>
      <w:ind w:left="252"/>
    </w:pPr>
  </w:style>
  <w:style w:type="paragraph" w:customStyle="1" w:styleId="RenumTableHdg">
    <w:name w:val="RenumTableHdg"/>
    <w:basedOn w:val="Normal"/>
    <w:rsid w:val="00562D6E"/>
    <w:pPr>
      <w:spacing w:before="120"/>
    </w:pPr>
    <w:rPr>
      <w:rFonts w:ascii="Arial" w:hAnsi="Arial"/>
      <w:b/>
      <w:sz w:val="20"/>
    </w:rPr>
  </w:style>
  <w:style w:type="paragraph" w:customStyle="1" w:styleId="SchclauseheadingSymb">
    <w:name w:val="Sch clause heading Symb"/>
    <w:basedOn w:val="Schclauseheading"/>
    <w:rsid w:val="00562D6E"/>
    <w:pPr>
      <w:tabs>
        <w:tab w:val="left" w:pos="0"/>
      </w:tabs>
      <w:ind w:left="980" w:hanging="1460"/>
    </w:pPr>
  </w:style>
  <w:style w:type="paragraph" w:customStyle="1" w:styleId="SchSubClause">
    <w:name w:val="Sch SubClause"/>
    <w:basedOn w:val="Schclauseheading"/>
    <w:rsid w:val="00562D6E"/>
    <w:rPr>
      <w:b w:val="0"/>
    </w:rPr>
  </w:style>
  <w:style w:type="paragraph" w:customStyle="1" w:styleId="Sched-FormSymb">
    <w:name w:val="Sched-Form Symb"/>
    <w:basedOn w:val="Sched-Form"/>
    <w:rsid w:val="00562D6E"/>
    <w:pPr>
      <w:tabs>
        <w:tab w:val="left" w:pos="0"/>
      </w:tabs>
      <w:ind w:left="2480" w:hanging="2960"/>
    </w:pPr>
  </w:style>
  <w:style w:type="paragraph" w:customStyle="1" w:styleId="Sched-headingSymb">
    <w:name w:val="Sched-heading Symb"/>
    <w:basedOn w:val="Sched-heading"/>
    <w:rsid w:val="00562D6E"/>
    <w:pPr>
      <w:tabs>
        <w:tab w:val="left" w:pos="0"/>
      </w:tabs>
      <w:ind w:left="2480" w:hanging="2960"/>
    </w:pPr>
  </w:style>
  <w:style w:type="paragraph" w:customStyle="1" w:styleId="Sched-PartSymb">
    <w:name w:val="Sched-Part Symb"/>
    <w:basedOn w:val="Sched-Part"/>
    <w:rsid w:val="00562D6E"/>
    <w:pPr>
      <w:tabs>
        <w:tab w:val="left" w:pos="0"/>
      </w:tabs>
      <w:ind w:left="2480" w:hanging="2960"/>
    </w:pPr>
  </w:style>
  <w:style w:type="paragraph" w:styleId="Subtitle">
    <w:name w:val="Subtitle"/>
    <w:basedOn w:val="Normal"/>
    <w:link w:val="SubtitleChar"/>
    <w:qFormat/>
    <w:rsid w:val="00562D6E"/>
    <w:pPr>
      <w:spacing w:after="60"/>
      <w:jc w:val="center"/>
      <w:outlineLvl w:val="1"/>
    </w:pPr>
    <w:rPr>
      <w:rFonts w:ascii="Arial" w:hAnsi="Arial"/>
    </w:rPr>
  </w:style>
  <w:style w:type="character" w:customStyle="1" w:styleId="SubtitleChar">
    <w:name w:val="Subtitle Char"/>
    <w:basedOn w:val="DefaultParagraphFont"/>
    <w:link w:val="Subtitle"/>
    <w:rsid w:val="00562D6E"/>
    <w:rPr>
      <w:rFonts w:ascii="Arial" w:hAnsi="Arial"/>
      <w:sz w:val="24"/>
      <w:lang w:eastAsia="en-US"/>
    </w:rPr>
  </w:style>
  <w:style w:type="paragraph" w:customStyle="1" w:styleId="TLegEntries">
    <w:name w:val="TLegEntries"/>
    <w:basedOn w:val="Normal"/>
    <w:rsid w:val="00562D6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62D6E"/>
    <w:pPr>
      <w:ind w:firstLine="0"/>
    </w:pPr>
    <w:rPr>
      <w:b/>
    </w:rPr>
  </w:style>
  <w:style w:type="paragraph" w:customStyle="1" w:styleId="EndNoteTextPub">
    <w:name w:val="EndNoteTextPub"/>
    <w:basedOn w:val="Normal"/>
    <w:rsid w:val="00562D6E"/>
    <w:pPr>
      <w:spacing w:before="60"/>
      <w:ind w:left="1100"/>
      <w:jc w:val="both"/>
    </w:pPr>
    <w:rPr>
      <w:sz w:val="20"/>
    </w:rPr>
  </w:style>
  <w:style w:type="paragraph" w:customStyle="1" w:styleId="TOC10">
    <w:name w:val="TOC 10"/>
    <w:basedOn w:val="TOC5"/>
    <w:rsid w:val="00562D6E"/>
    <w:rPr>
      <w:szCs w:val="24"/>
    </w:rPr>
  </w:style>
  <w:style w:type="character" w:customStyle="1" w:styleId="charNotBold">
    <w:name w:val="charNotBold"/>
    <w:basedOn w:val="DefaultParagraphFont"/>
    <w:rsid w:val="00562D6E"/>
    <w:rPr>
      <w:rFonts w:ascii="Arial" w:hAnsi="Arial"/>
      <w:sz w:val="20"/>
    </w:rPr>
  </w:style>
  <w:style w:type="paragraph" w:customStyle="1" w:styleId="ShadedSchClauseSymb">
    <w:name w:val="Shaded Sch Clause Symb"/>
    <w:basedOn w:val="ShadedSchClause"/>
    <w:rsid w:val="00562D6E"/>
    <w:pPr>
      <w:tabs>
        <w:tab w:val="left" w:pos="0"/>
      </w:tabs>
      <w:ind w:left="975" w:hanging="1457"/>
    </w:pPr>
  </w:style>
  <w:style w:type="paragraph" w:customStyle="1" w:styleId="CoverTextBullet">
    <w:name w:val="CoverTextBullet"/>
    <w:basedOn w:val="CoverText"/>
    <w:qFormat/>
    <w:rsid w:val="00562D6E"/>
    <w:pPr>
      <w:numPr>
        <w:numId w:val="34"/>
      </w:numPr>
    </w:pPr>
    <w:rPr>
      <w:color w:val="000000"/>
    </w:rPr>
  </w:style>
  <w:style w:type="character" w:customStyle="1" w:styleId="Heading3Char">
    <w:name w:val="Heading 3 Char"/>
    <w:aliases w:val="h3 Char,sec Char"/>
    <w:basedOn w:val="DefaultParagraphFont"/>
    <w:link w:val="Heading3"/>
    <w:rsid w:val="00562D6E"/>
    <w:rPr>
      <w:b/>
      <w:sz w:val="24"/>
      <w:lang w:eastAsia="en-US"/>
    </w:rPr>
  </w:style>
  <w:style w:type="paragraph" w:customStyle="1" w:styleId="Sched-Form-18Space">
    <w:name w:val="Sched-Form-18Space"/>
    <w:basedOn w:val="Normal"/>
    <w:rsid w:val="00562D6E"/>
    <w:pPr>
      <w:spacing w:before="360" w:after="60"/>
    </w:pPr>
    <w:rPr>
      <w:sz w:val="22"/>
    </w:rPr>
  </w:style>
  <w:style w:type="paragraph" w:customStyle="1" w:styleId="FormRule">
    <w:name w:val="FormRule"/>
    <w:basedOn w:val="Normal"/>
    <w:rsid w:val="00562D6E"/>
    <w:pPr>
      <w:pBdr>
        <w:top w:val="single" w:sz="4" w:space="1" w:color="auto"/>
      </w:pBdr>
      <w:spacing w:before="160" w:after="40"/>
      <w:ind w:left="3220" w:right="3260"/>
    </w:pPr>
    <w:rPr>
      <w:sz w:val="8"/>
    </w:rPr>
  </w:style>
  <w:style w:type="paragraph" w:customStyle="1" w:styleId="OldAmdtsEntries">
    <w:name w:val="OldAmdtsEntries"/>
    <w:basedOn w:val="BillBasicHeading"/>
    <w:rsid w:val="00562D6E"/>
    <w:pPr>
      <w:tabs>
        <w:tab w:val="clear" w:pos="2600"/>
        <w:tab w:val="left" w:leader="dot" w:pos="2700"/>
      </w:tabs>
      <w:ind w:left="2700" w:hanging="2000"/>
    </w:pPr>
    <w:rPr>
      <w:sz w:val="18"/>
    </w:rPr>
  </w:style>
  <w:style w:type="paragraph" w:customStyle="1" w:styleId="OldAmdt2ndLine">
    <w:name w:val="OldAmdt2ndLine"/>
    <w:basedOn w:val="OldAmdtsEntries"/>
    <w:rsid w:val="00562D6E"/>
    <w:pPr>
      <w:tabs>
        <w:tab w:val="left" w:pos="2700"/>
      </w:tabs>
      <w:spacing w:before="0"/>
    </w:pPr>
  </w:style>
  <w:style w:type="paragraph" w:customStyle="1" w:styleId="parainpara">
    <w:name w:val="para in para"/>
    <w:rsid w:val="00562D6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62D6E"/>
    <w:pPr>
      <w:spacing w:after="60"/>
      <w:ind w:left="2800"/>
    </w:pPr>
    <w:rPr>
      <w:rFonts w:ascii="ACTCrest" w:hAnsi="ACTCrest"/>
      <w:sz w:val="216"/>
    </w:rPr>
  </w:style>
  <w:style w:type="paragraph" w:customStyle="1" w:styleId="Actbullet">
    <w:name w:val="Act bullet"/>
    <w:basedOn w:val="Normal"/>
    <w:uiPriority w:val="99"/>
    <w:rsid w:val="00562D6E"/>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562D6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62D6E"/>
    <w:rPr>
      <w:b w:val="0"/>
      <w:sz w:val="32"/>
    </w:rPr>
  </w:style>
  <w:style w:type="paragraph" w:customStyle="1" w:styleId="MH1Chapter">
    <w:name w:val="M H1 Chapter"/>
    <w:basedOn w:val="AH1Chapter"/>
    <w:rsid w:val="00562D6E"/>
    <w:pPr>
      <w:tabs>
        <w:tab w:val="clear" w:pos="2600"/>
        <w:tab w:val="left" w:pos="2720"/>
      </w:tabs>
      <w:ind w:left="4000" w:hanging="3300"/>
    </w:pPr>
  </w:style>
  <w:style w:type="paragraph" w:customStyle="1" w:styleId="ModH1Chapter">
    <w:name w:val="Mod H1 Chapter"/>
    <w:basedOn w:val="IH1ChapSymb"/>
    <w:rsid w:val="00562D6E"/>
    <w:pPr>
      <w:tabs>
        <w:tab w:val="clear" w:pos="2600"/>
        <w:tab w:val="left" w:pos="3300"/>
      </w:tabs>
      <w:ind w:left="3300"/>
    </w:pPr>
  </w:style>
  <w:style w:type="paragraph" w:customStyle="1" w:styleId="ModH2Part">
    <w:name w:val="Mod H2 Part"/>
    <w:basedOn w:val="IH2PartSymb"/>
    <w:rsid w:val="00562D6E"/>
    <w:pPr>
      <w:tabs>
        <w:tab w:val="clear" w:pos="2600"/>
        <w:tab w:val="left" w:pos="3300"/>
      </w:tabs>
      <w:ind w:left="3300"/>
    </w:pPr>
  </w:style>
  <w:style w:type="paragraph" w:customStyle="1" w:styleId="ModH3Div">
    <w:name w:val="Mod H3 Div"/>
    <w:basedOn w:val="IH3DivSymb"/>
    <w:rsid w:val="00562D6E"/>
    <w:pPr>
      <w:tabs>
        <w:tab w:val="clear" w:pos="2600"/>
        <w:tab w:val="left" w:pos="3300"/>
      </w:tabs>
      <w:ind w:left="3300"/>
    </w:pPr>
  </w:style>
  <w:style w:type="paragraph" w:customStyle="1" w:styleId="ModH4SubDiv">
    <w:name w:val="Mod H4 SubDiv"/>
    <w:basedOn w:val="IH4SubDivSymb"/>
    <w:rsid w:val="00562D6E"/>
    <w:pPr>
      <w:tabs>
        <w:tab w:val="clear" w:pos="2600"/>
        <w:tab w:val="left" w:pos="3300"/>
      </w:tabs>
      <w:ind w:left="3300"/>
    </w:pPr>
  </w:style>
  <w:style w:type="paragraph" w:customStyle="1" w:styleId="ModH5Sec">
    <w:name w:val="Mod H5 Sec"/>
    <w:basedOn w:val="IH5SecSymb"/>
    <w:rsid w:val="00562D6E"/>
    <w:pPr>
      <w:tabs>
        <w:tab w:val="clear" w:pos="1100"/>
        <w:tab w:val="left" w:pos="1800"/>
      </w:tabs>
      <w:ind w:left="2200"/>
    </w:pPr>
  </w:style>
  <w:style w:type="paragraph" w:customStyle="1" w:styleId="Modmain">
    <w:name w:val="Mod main"/>
    <w:basedOn w:val="Amain"/>
    <w:rsid w:val="00562D6E"/>
    <w:pPr>
      <w:tabs>
        <w:tab w:val="clear" w:pos="900"/>
        <w:tab w:val="clear" w:pos="1100"/>
        <w:tab w:val="right" w:pos="1600"/>
        <w:tab w:val="left" w:pos="1800"/>
      </w:tabs>
      <w:ind w:left="2200"/>
    </w:pPr>
  </w:style>
  <w:style w:type="paragraph" w:customStyle="1" w:styleId="Modpara">
    <w:name w:val="Mod para"/>
    <w:basedOn w:val="BillBasic"/>
    <w:rsid w:val="00562D6E"/>
    <w:pPr>
      <w:tabs>
        <w:tab w:val="right" w:pos="2100"/>
        <w:tab w:val="left" w:pos="2300"/>
      </w:tabs>
      <w:ind w:left="2700" w:hanging="1600"/>
      <w:outlineLvl w:val="6"/>
    </w:pPr>
  </w:style>
  <w:style w:type="paragraph" w:customStyle="1" w:styleId="Modsubpara">
    <w:name w:val="Mod subpara"/>
    <w:basedOn w:val="Asubpara"/>
    <w:rsid w:val="00562D6E"/>
    <w:pPr>
      <w:tabs>
        <w:tab w:val="clear" w:pos="1900"/>
        <w:tab w:val="clear" w:pos="2100"/>
        <w:tab w:val="right" w:pos="2640"/>
        <w:tab w:val="left" w:pos="2840"/>
      </w:tabs>
      <w:ind w:left="3240" w:hanging="2140"/>
    </w:pPr>
  </w:style>
  <w:style w:type="paragraph" w:customStyle="1" w:styleId="Modsubsubpara">
    <w:name w:val="Mod subsubpara"/>
    <w:basedOn w:val="AsubsubparaSymb"/>
    <w:rsid w:val="00562D6E"/>
    <w:pPr>
      <w:tabs>
        <w:tab w:val="clear" w:pos="2400"/>
        <w:tab w:val="clear" w:pos="2600"/>
        <w:tab w:val="right" w:pos="3160"/>
        <w:tab w:val="left" w:pos="3360"/>
      </w:tabs>
      <w:ind w:left="3760" w:hanging="2660"/>
    </w:pPr>
  </w:style>
  <w:style w:type="paragraph" w:customStyle="1" w:styleId="Modmainreturn">
    <w:name w:val="Mod main return"/>
    <w:basedOn w:val="AmainreturnSymb"/>
    <w:rsid w:val="00562D6E"/>
    <w:pPr>
      <w:ind w:left="1800"/>
    </w:pPr>
  </w:style>
  <w:style w:type="paragraph" w:customStyle="1" w:styleId="Modparareturn">
    <w:name w:val="Mod para return"/>
    <w:basedOn w:val="AparareturnSymb"/>
    <w:rsid w:val="00562D6E"/>
    <w:pPr>
      <w:ind w:left="2300"/>
    </w:pPr>
  </w:style>
  <w:style w:type="paragraph" w:customStyle="1" w:styleId="Modsubparareturn">
    <w:name w:val="Mod subpara return"/>
    <w:basedOn w:val="AsubparareturnSymb"/>
    <w:rsid w:val="00562D6E"/>
    <w:pPr>
      <w:ind w:left="3040"/>
    </w:pPr>
  </w:style>
  <w:style w:type="paragraph" w:customStyle="1" w:styleId="Modref">
    <w:name w:val="Mod ref"/>
    <w:basedOn w:val="refSymb"/>
    <w:rsid w:val="00562D6E"/>
    <w:pPr>
      <w:ind w:left="1100"/>
    </w:pPr>
  </w:style>
  <w:style w:type="paragraph" w:customStyle="1" w:styleId="ModaNote">
    <w:name w:val="Mod aNote"/>
    <w:basedOn w:val="aNoteSymb"/>
    <w:rsid w:val="00562D6E"/>
    <w:pPr>
      <w:tabs>
        <w:tab w:val="left" w:pos="2600"/>
      </w:tabs>
      <w:ind w:left="2600"/>
    </w:pPr>
  </w:style>
  <w:style w:type="paragraph" w:customStyle="1" w:styleId="ModNote">
    <w:name w:val="Mod Note"/>
    <w:basedOn w:val="aNoteSymb"/>
    <w:rsid w:val="00562D6E"/>
    <w:pPr>
      <w:tabs>
        <w:tab w:val="left" w:pos="2600"/>
      </w:tabs>
      <w:ind w:left="2600"/>
    </w:pPr>
  </w:style>
  <w:style w:type="paragraph" w:customStyle="1" w:styleId="ApprFormHd">
    <w:name w:val="ApprFormHd"/>
    <w:basedOn w:val="Sched-heading"/>
    <w:rsid w:val="00562D6E"/>
    <w:pPr>
      <w:ind w:left="0" w:firstLine="0"/>
    </w:pPr>
  </w:style>
  <w:style w:type="paragraph" w:customStyle="1" w:styleId="AmdtEntries">
    <w:name w:val="AmdtEntries"/>
    <w:basedOn w:val="BillBasicHeading"/>
    <w:rsid w:val="00562D6E"/>
    <w:pPr>
      <w:keepNext w:val="0"/>
      <w:tabs>
        <w:tab w:val="clear" w:pos="2600"/>
      </w:tabs>
      <w:spacing w:before="0"/>
      <w:ind w:left="3200" w:hanging="2100"/>
    </w:pPr>
    <w:rPr>
      <w:sz w:val="18"/>
    </w:rPr>
  </w:style>
  <w:style w:type="paragraph" w:customStyle="1" w:styleId="AmdtEntriesDefL2">
    <w:name w:val="AmdtEntriesDefL2"/>
    <w:basedOn w:val="AmdtEntries"/>
    <w:rsid w:val="00562D6E"/>
    <w:pPr>
      <w:tabs>
        <w:tab w:val="left" w:pos="3000"/>
      </w:tabs>
      <w:ind w:left="3600" w:hanging="2500"/>
    </w:pPr>
  </w:style>
  <w:style w:type="paragraph" w:customStyle="1" w:styleId="Actdetailsnote">
    <w:name w:val="Act details note"/>
    <w:basedOn w:val="Actdetails"/>
    <w:uiPriority w:val="99"/>
    <w:rsid w:val="00562D6E"/>
    <w:pPr>
      <w:ind w:left="1620" w:right="-60" w:hanging="720"/>
    </w:pPr>
    <w:rPr>
      <w:sz w:val="18"/>
    </w:rPr>
  </w:style>
  <w:style w:type="paragraph" w:customStyle="1" w:styleId="DetailsNo">
    <w:name w:val="Details No"/>
    <w:basedOn w:val="Actdetails"/>
    <w:uiPriority w:val="99"/>
    <w:rsid w:val="00562D6E"/>
    <w:pPr>
      <w:ind w:left="0"/>
    </w:pPr>
    <w:rPr>
      <w:sz w:val="18"/>
    </w:rPr>
  </w:style>
  <w:style w:type="paragraph" w:customStyle="1" w:styleId="AssectheadingSymb">
    <w:name w:val="A ssect heading Symb"/>
    <w:basedOn w:val="Amain"/>
    <w:rsid w:val="00562D6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62D6E"/>
    <w:pPr>
      <w:tabs>
        <w:tab w:val="left" w:pos="0"/>
        <w:tab w:val="right" w:pos="2400"/>
        <w:tab w:val="left" w:pos="2600"/>
      </w:tabs>
      <w:ind w:left="2602" w:hanging="3084"/>
      <w:outlineLvl w:val="8"/>
    </w:pPr>
  </w:style>
  <w:style w:type="paragraph" w:customStyle="1" w:styleId="AmainreturnSymb">
    <w:name w:val="A main return Symb"/>
    <w:basedOn w:val="BillBasic"/>
    <w:rsid w:val="00562D6E"/>
    <w:pPr>
      <w:tabs>
        <w:tab w:val="left" w:pos="1582"/>
      </w:tabs>
      <w:ind w:left="1100" w:hanging="1582"/>
    </w:pPr>
  </w:style>
  <w:style w:type="paragraph" w:customStyle="1" w:styleId="AparareturnSymb">
    <w:name w:val="A para return Symb"/>
    <w:basedOn w:val="BillBasic"/>
    <w:rsid w:val="00562D6E"/>
    <w:pPr>
      <w:tabs>
        <w:tab w:val="left" w:pos="2081"/>
      </w:tabs>
      <w:ind w:left="1599" w:hanging="2081"/>
    </w:pPr>
  </w:style>
  <w:style w:type="paragraph" w:customStyle="1" w:styleId="AsubparareturnSymb">
    <w:name w:val="A subpara return Symb"/>
    <w:basedOn w:val="BillBasic"/>
    <w:rsid w:val="00562D6E"/>
    <w:pPr>
      <w:tabs>
        <w:tab w:val="left" w:pos="2580"/>
      </w:tabs>
      <w:ind w:left="2098" w:hanging="2580"/>
    </w:pPr>
  </w:style>
  <w:style w:type="paragraph" w:customStyle="1" w:styleId="aDefSymb">
    <w:name w:val="aDef Symb"/>
    <w:basedOn w:val="BillBasic"/>
    <w:rsid w:val="00562D6E"/>
    <w:pPr>
      <w:tabs>
        <w:tab w:val="left" w:pos="1582"/>
      </w:tabs>
      <w:ind w:left="1100" w:hanging="1582"/>
    </w:pPr>
  </w:style>
  <w:style w:type="paragraph" w:customStyle="1" w:styleId="aDefparaSymb">
    <w:name w:val="aDef para Symb"/>
    <w:basedOn w:val="Apara"/>
    <w:rsid w:val="00562D6E"/>
    <w:pPr>
      <w:tabs>
        <w:tab w:val="clear" w:pos="1600"/>
        <w:tab w:val="left" w:pos="0"/>
        <w:tab w:val="left" w:pos="1599"/>
      </w:tabs>
      <w:ind w:left="1599" w:hanging="2081"/>
    </w:pPr>
  </w:style>
  <w:style w:type="paragraph" w:customStyle="1" w:styleId="aDefsubparaSymb">
    <w:name w:val="aDef subpara Symb"/>
    <w:basedOn w:val="Asubpara"/>
    <w:rsid w:val="00562D6E"/>
    <w:pPr>
      <w:tabs>
        <w:tab w:val="left" w:pos="0"/>
      </w:tabs>
      <w:ind w:left="2098" w:hanging="2580"/>
    </w:pPr>
  </w:style>
  <w:style w:type="paragraph" w:customStyle="1" w:styleId="SchAmainSymb">
    <w:name w:val="Sch A main Symb"/>
    <w:basedOn w:val="Amain"/>
    <w:rsid w:val="00562D6E"/>
    <w:pPr>
      <w:tabs>
        <w:tab w:val="left" w:pos="0"/>
      </w:tabs>
      <w:ind w:hanging="1580"/>
    </w:pPr>
  </w:style>
  <w:style w:type="paragraph" w:customStyle="1" w:styleId="SchAparaSymb">
    <w:name w:val="Sch A para Symb"/>
    <w:basedOn w:val="Apara"/>
    <w:rsid w:val="00562D6E"/>
    <w:pPr>
      <w:tabs>
        <w:tab w:val="left" w:pos="0"/>
      </w:tabs>
      <w:ind w:hanging="2080"/>
    </w:pPr>
  </w:style>
  <w:style w:type="paragraph" w:customStyle="1" w:styleId="SchAsubparaSymb">
    <w:name w:val="Sch A subpara Symb"/>
    <w:basedOn w:val="Asubpara"/>
    <w:rsid w:val="00562D6E"/>
    <w:pPr>
      <w:tabs>
        <w:tab w:val="left" w:pos="0"/>
      </w:tabs>
      <w:ind w:hanging="2580"/>
    </w:pPr>
  </w:style>
  <w:style w:type="paragraph" w:customStyle="1" w:styleId="SchAsubsubparaSymb">
    <w:name w:val="Sch A subsubpara Symb"/>
    <w:basedOn w:val="AsubsubparaSymb"/>
    <w:rsid w:val="00562D6E"/>
  </w:style>
  <w:style w:type="paragraph" w:customStyle="1" w:styleId="refSymb">
    <w:name w:val="ref Symb"/>
    <w:basedOn w:val="BillBasic"/>
    <w:next w:val="Normal"/>
    <w:rsid w:val="00562D6E"/>
    <w:pPr>
      <w:tabs>
        <w:tab w:val="left" w:pos="-480"/>
      </w:tabs>
      <w:spacing w:before="60"/>
      <w:ind w:hanging="480"/>
    </w:pPr>
    <w:rPr>
      <w:sz w:val="18"/>
    </w:rPr>
  </w:style>
  <w:style w:type="paragraph" w:customStyle="1" w:styleId="IshadedH5SecSymb">
    <w:name w:val="I shaded H5 Sec Symb"/>
    <w:basedOn w:val="AH5Sec"/>
    <w:rsid w:val="00562D6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2D6E"/>
    <w:pPr>
      <w:tabs>
        <w:tab w:val="clear" w:pos="-1580"/>
      </w:tabs>
      <w:ind w:left="975" w:hanging="1457"/>
    </w:pPr>
  </w:style>
  <w:style w:type="paragraph" w:customStyle="1" w:styleId="IH1ChapSymb">
    <w:name w:val="I H1 Chap Symb"/>
    <w:basedOn w:val="BillBasicHeading"/>
    <w:next w:val="Normal"/>
    <w:rsid w:val="00562D6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62D6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62D6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62D6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62D6E"/>
    <w:pPr>
      <w:tabs>
        <w:tab w:val="clear" w:pos="2600"/>
        <w:tab w:val="left" w:pos="-1580"/>
        <w:tab w:val="left" w:pos="0"/>
        <w:tab w:val="left" w:pos="1100"/>
      </w:tabs>
      <w:spacing w:before="240"/>
      <w:ind w:left="1100" w:hanging="1580"/>
    </w:pPr>
  </w:style>
  <w:style w:type="paragraph" w:customStyle="1" w:styleId="IMainSymb">
    <w:name w:val="I Main Symb"/>
    <w:basedOn w:val="Amain"/>
    <w:rsid w:val="00562D6E"/>
    <w:pPr>
      <w:tabs>
        <w:tab w:val="left" w:pos="0"/>
      </w:tabs>
      <w:ind w:hanging="1580"/>
    </w:pPr>
  </w:style>
  <w:style w:type="paragraph" w:customStyle="1" w:styleId="IparaSymb">
    <w:name w:val="I para Symb"/>
    <w:basedOn w:val="Apara"/>
    <w:rsid w:val="00562D6E"/>
    <w:pPr>
      <w:tabs>
        <w:tab w:val="left" w:pos="0"/>
      </w:tabs>
      <w:ind w:hanging="2080"/>
      <w:outlineLvl w:val="9"/>
    </w:pPr>
  </w:style>
  <w:style w:type="paragraph" w:customStyle="1" w:styleId="IsubparaSymb">
    <w:name w:val="I subpara Symb"/>
    <w:basedOn w:val="Asubpara"/>
    <w:rsid w:val="00562D6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2D6E"/>
    <w:pPr>
      <w:tabs>
        <w:tab w:val="clear" w:pos="2400"/>
        <w:tab w:val="clear" w:pos="2600"/>
        <w:tab w:val="right" w:pos="2460"/>
        <w:tab w:val="left" w:pos="2660"/>
      </w:tabs>
      <w:ind w:left="2660" w:hanging="3140"/>
    </w:pPr>
  </w:style>
  <w:style w:type="paragraph" w:customStyle="1" w:styleId="IdefparaSymb">
    <w:name w:val="I def para Symb"/>
    <w:basedOn w:val="IparaSymb"/>
    <w:rsid w:val="00562D6E"/>
    <w:pPr>
      <w:ind w:left="1599" w:hanging="2081"/>
    </w:pPr>
  </w:style>
  <w:style w:type="paragraph" w:customStyle="1" w:styleId="IdefsubparaSymb">
    <w:name w:val="I def subpara Symb"/>
    <w:basedOn w:val="IsubparaSymb"/>
    <w:rsid w:val="00562D6E"/>
    <w:pPr>
      <w:ind w:left="2138"/>
    </w:pPr>
  </w:style>
  <w:style w:type="paragraph" w:customStyle="1" w:styleId="ISched-headingSymb">
    <w:name w:val="I Sched-heading Symb"/>
    <w:basedOn w:val="BillBasicHeading"/>
    <w:next w:val="Normal"/>
    <w:rsid w:val="00562D6E"/>
    <w:pPr>
      <w:tabs>
        <w:tab w:val="left" w:pos="-3080"/>
        <w:tab w:val="left" w:pos="0"/>
      </w:tabs>
      <w:spacing w:before="320"/>
      <w:ind w:left="2600" w:hanging="3080"/>
    </w:pPr>
    <w:rPr>
      <w:sz w:val="34"/>
    </w:rPr>
  </w:style>
  <w:style w:type="paragraph" w:customStyle="1" w:styleId="ISched-PartSymb">
    <w:name w:val="I Sched-Part Symb"/>
    <w:basedOn w:val="BillBasicHeading"/>
    <w:rsid w:val="00562D6E"/>
    <w:pPr>
      <w:tabs>
        <w:tab w:val="left" w:pos="-3080"/>
        <w:tab w:val="left" w:pos="0"/>
      </w:tabs>
      <w:spacing w:before="380"/>
      <w:ind w:left="2600" w:hanging="3080"/>
    </w:pPr>
    <w:rPr>
      <w:sz w:val="32"/>
    </w:rPr>
  </w:style>
  <w:style w:type="paragraph" w:customStyle="1" w:styleId="ISched-formSymb">
    <w:name w:val="I Sched-form Symb"/>
    <w:basedOn w:val="BillBasicHeading"/>
    <w:rsid w:val="00562D6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62D6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2D6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62D6E"/>
    <w:pPr>
      <w:tabs>
        <w:tab w:val="left" w:pos="1100"/>
      </w:tabs>
      <w:spacing w:before="60"/>
      <w:ind w:left="1500" w:hanging="1986"/>
    </w:pPr>
  </w:style>
  <w:style w:type="paragraph" w:customStyle="1" w:styleId="aExamHdgssSymb">
    <w:name w:val="aExamHdgss Symb"/>
    <w:basedOn w:val="BillBasicHeading"/>
    <w:next w:val="Normal"/>
    <w:rsid w:val="00562D6E"/>
    <w:pPr>
      <w:tabs>
        <w:tab w:val="clear" w:pos="2600"/>
        <w:tab w:val="left" w:pos="1582"/>
      </w:tabs>
      <w:ind w:left="1100" w:hanging="1582"/>
    </w:pPr>
    <w:rPr>
      <w:sz w:val="18"/>
    </w:rPr>
  </w:style>
  <w:style w:type="paragraph" w:customStyle="1" w:styleId="aExamssSymb">
    <w:name w:val="aExamss Symb"/>
    <w:basedOn w:val="aNote"/>
    <w:rsid w:val="00562D6E"/>
    <w:pPr>
      <w:tabs>
        <w:tab w:val="left" w:pos="1582"/>
      </w:tabs>
      <w:spacing w:before="60"/>
      <w:ind w:left="1100" w:hanging="1582"/>
    </w:pPr>
  </w:style>
  <w:style w:type="paragraph" w:customStyle="1" w:styleId="aExamINumssSymb">
    <w:name w:val="aExamINumss Symb"/>
    <w:basedOn w:val="aExamssSymb"/>
    <w:rsid w:val="00562D6E"/>
    <w:pPr>
      <w:tabs>
        <w:tab w:val="left" w:pos="1100"/>
      </w:tabs>
      <w:ind w:left="1500" w:hanging="1986"/>
    </w:pPr>
  </w:style>
  <w:style w:type="paragraph" w:customStyle="1" w:styleId="aExamNumTextssSymb">
    <w:name w:val="aExamNumTextss Symb"/>
    <w:basedOn w:val="aExamssSymb"/>
    <w:rsid w:val="00562D6E"/>
    <w:pPr>
      <w:tabs>
        <w:tab w:val="clear" w:pos="1582"/>
        <w:tab w:val="left" w:pos="1985"/>
      </w:tabs>
      <w:ind w:left="1503" w:hanging="1985"/>
    </w:pPr>
  </w:style>
  <w:style w:type="paragraph" w:customStyle="1" w:styleId="AExamIParaSymb">
    <w:name w:val="AExamIPara Symb"/>
    <w:basedOn w:val="aExam"/>
    <w:rsid w:val="00562D6E"/>
    <w:pPr>
      <w:tabs>
        <w:tab w:val="right" w:pos="1718"/>
      </w:tabs>
      <w:ind w:left="1984" w:hanging="2466"/>
    </w:pPr>
  </w:style>
  <w:style w:type="paragraph" w:customStyle="1" w:styleId="aExamBulletssSymb">
    <w:name w:val="aExamBulletss Symb"/>
    <w:basedOn w:val="aExamssSymb"/>
    <w:rsid w:val="00562D6E"/>
    <w:pPr>
      <w:tabs>
        <w:tab w:val="left" w:pos="1100"/>
      </w:tabs>
      <w:ind w:left="1500" w:hanging="1986"/>
    </w:pPr>
  </w:style>
  <w:style w:type="paragraph" w:customStyle="1" w:styleId="aNoteSymb">
    <w:name w:val="aNote Symb"/>
    <w:basedOn w:val="BillBasic"/>
    <w:rsid w:val="00562D6E"/>
    <w:pPr>
      <w:tabs>
        <w:tab w:val="left" w:pos="1100"/>
        <w:tab w:val="left" w:pos="2381"/>
      </w:tabs>
      <w:ind w:left="1899" w:hanging="2381"/>
    </w:pPr>
    <w:rPr>
      <w:sz w:val="20"/>
    </w:rPr>
  </w:style>
  <w:style w:type="paragraph" w:customStyle="1" w:styleId="aNoteTextssSymb">
    <w:name w:val="aNoteTextss Symb"/>
    <w:basedOn w:val="Normal"/>
    <w:rsid w:val="00562D6E"/>
    <w:pPr>
      <w:tabs>
        <w:tab w:val="clear" w:pos="0"/>
        <w:tab w:val="left" w:pos="1418"/>
      </w:tabs>
      <w:spacing w:before="60"/>
      <w:ind w:left="1417" w:hanging="1899"/>
      <w:jc w:val="both"/>
    </w:pPr>
    <w:rPr>
      <w:sz w:val="20"/>
    </w:rPr>
  </w:style>
  <w:style w:type="paragraph" w:customStyle="1" w:styleId="aNoteParaSymb">
    <w:name w:val="aNotePara Symb"/>
    <w:basedOn w:val="aNoteSymb"/>
    <w:rsid w:val="00562D6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62D6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62D6E"/>
    <w:pPr>
      <w:tabs>
        <w:tab w:val="left" w:pos="1616"/>
        <w:tab w:val="left" w:pos="2495"/>
      </w:tabs>
      <w:spacing w:before="60"/>
      <w:ind w:left="2013" w:hanging="2495"/>
    </w:pPr>
  </w:style>
  <w:style w:type="paragraph" w:customStyle="1" w:styleId="aExamHdgparSymb">
    <w:name w:val="aExamHdgpar Symb"/>
    <w:basedOn w:val="aExamHdgssSymb"/>
    <w:next w:val="Normal"/>
    <w:rsid w:val="00562D6E"/>
    <w:pPr>
      <w:tabs>
        <w:tab w:val="clear" w:pos="1582"/>
        <w:tab w:val="left" w:pos="1599"/>
      </w:tabs>
      <w:ind w:left="1599" w:hanging="2081"/>
    </w:pPr>
  </w:style>
  <w:style w:type="paragraph" w:customStyle="1" w:styleId="aExamparSymb">
    <w:name w:val="aExampar Symb"/>
    <w:basedOn w:val="aExamssSymb"/>
    <w:rsid w:val="00562D6E"/>
    <w:pPr>
      <w:tabs>
        <w:tab w:val="clear" w:pos="1582"/>
        <w:tab w:val="left" w:pos="1599"/>
      </w:tabs>
      <w:ind w:left="1599" w:hanging="2081"/>
    </w:pPr>
  </w:style>
  <w:style w:type="paragraph" w:customStyle="1" w:styleId="aExamINumparSymb">
    <w:name w:val="aExamINumpar Symb"/>
    <w:basedOn w:val="aExamparSymb"/>
    <w:rsid w:val="00562D6E"/>
    <w:pPr>
      <w:tabs>
        <w:tab w:val="left" w:pos="2000"/>
      </w:tabs>
      <w:ind w:left="2041" w:hanging="2495"/>
    </w:pPr>
  </w:style>
  <w:style w:type="paragraph" w:customStyle="1" w:styleId="aExamBulletparSymb">
    <w:name w:val="aExamBulletpar Symb"/>
    <w:basedOn w:val="aExamparSymb"/>
    <w:rsid w:val="00562D6E"/>
    <w:pPr>
      <w:tabs>
        <w:tab w:val="clear" w:pos="1599"/>
        <w:tab w:val="left" w:pos="1616"/>
        <w:tab w:val="left" w:pos="2495"/>
      </w:tabs>
      <w:ind w:left="2013" w:hanging="2495"/>
    </w:pPr>
  </w:style>
  <w:style w:type="paragraph" w:customStyle="1" w:styleId="aNoteparSymb">
    <w:name w:val="aNotepar Symb"/>
    <w:basedOn w:val="BillBasic"/>
    <w:next w:val="Normal"/>
    <w:rsid w:val="00562D6E"/>
    <w:pPr>
      <w:tabs>
        <w:tab w:val="left" w:pos="1599"/>
        <w:tab w:val="left" w:pos="2398"/>
      </w:tabs>
      <w:ind w:left="2410" w:hanging="2892"/>
    </w:pPr>
    <w:rPr>
      <w:sz w:val="20"/>
    </w:rPr>
  </w:style>
  <w:style w:type="paragraph" w:customStyle="1" w:styleId="aNoteTextparSymb">
    <w:name w:val="aNoteTextpar Symb"/>
    <w:basedOn w:val="aNoteparSymb"/>
    <w:rsid w:val="00562D6E"/>
    <w:pPr>
      <w:tabs>
        <w:tab w:val="clear" w:pos="1599"/>
        <w:tab w:val="clear" w:pos="2398"/>
        <w:tab w:val="left" w:pos="2880"/>
      </w:tabs>
      <w:spacing w:before="60"/>
      <w:ind w:left="2398" w:hanging="2880"/>
    </w:pPr>
  </w:style>
  <w:style w:type="paragraph" w:customStyle="1" w:styleId="aNoteParaparSymb">
    <w:name w:val="aNoteParapar Symb"/>
    <w:basedOn w:val="aNoteparSymb"/>
    <w:rsid w:val="00562D6E"/>
    <w:pPr>
      <w:tabs>
        <w:tab w:val="right" w:pos="2640"/>
      </w:tabs>
      <w:spacing w:before="60"/>
      <w:ind w:left="2920" w:hanging="3402"/>
    </w:pPr>
  </w:style>
  <w:style w:type="paragraph" w:customStyle="1" w:styleId="aNoteBulletparSymb">
    <w:name w:val="aNoteBulletpar Symb"/>
    <w:basedOn w:val="aNoteparSymb"/>
    <w:rsid w:val="00562D6E"/>
    <w:pPr>
      <w:tabs>
        <w:tab w:val="clear" w:pos="1599"/>
        <w:tab w:val="left" w:pos="3289"/>
      </w:tabs>
      <w:spacing w:before="60"/>
      <w:ind w:left="2807" w:hanging="3289"/>
    </w:pPr>
  </w:style>
  <w:style w:type="paragraph" w:customStyle="1" w:styleId="AsubparabulletSymb">
    <w:name w:val="A subpara bullet Symb"/>
    <w:basedOn w:val="BillBasic"/>
    <w:rsid w:val="00562D6E"/>
    <w:pPr>
      <w:tabs>
        <w:tab w:val="left" w:pos="2138"/>
        <w:tab w:val="left" w:pos="3005"/>
      </w:tabs>
      <w:spacing w:before="60"/>
      <w:ind w:left="2523" w:hanging="3005"/>
    </w:pPr>
  </w:style>
  <w:style w:type="paragraph" w:customStyle="1" w:styleId="aExamHdgsubparSymb">
    <w:name w:val="aExamHdgsubpar Symb"/>
    <w:basedOn w:val="aExamHdgssSymb"/>
    <w:next w:val="Normal"/>
    <w:rsid w:val="00562D6E"/>
    <w:pPr>
      <w:tabs>
        <w:tab w:val="clear" w:pos="1582"/>
        <w:tab w:val="left" w:pos="2620"/>
      </w:tabs>
      <w:ind w:left="2138" w:hanging="2620"/>
    </w:pPr>
  </w:style>
  <w:style w:type="paragraph" w:customStyle="1" w:styleId="aExamsubparSymb">
    <w:name w:val="aExamsubpar Symb"/>
    <w:basedOn w:val="aExamssSymb"/>
    <w:rsid w:val="00562D6E"/>
    <w:pPr>
      <w:tabs>
        <w:tab w:val="clear" w:pos="1582"/>
        <w:tab w:val="left" w:pos="2620"/>
      </w:tabs>
      <w:ind w:left="2138" w:hanging="2620"/>
    </w:pPr>
  </w:style>
  <w:style w:type="paragraph" w:customStyle="1" w:styleId="aNotesubparSymb">
    <w:name w:val="aNotesubpar Symb"/>
    <w:basedOn w:val="BillBasic"/>
    <w:next w:val="Normal"/>
    <w:rsid w:val="00562D6E"/>
    <w:pPr>
      <w:tabs>
        <w:tab w:val="left" w:pos="2138"/>
        <w:tab w:val="left" w:pos="2937"/>
      </w:tabs>
      <w:ind w:left="2455" w:hanging="2937"/>
    </w:pPr>
    <w:rPr>
      <w:sz w:val="20"/>
    </w:rPr>
  </w:style>
  <w:style w:type="paragraph" w:customStyle="1" w:styleId="aNoteTextsubparSymb">
    <w:name w:val="aNoteTextsubpar Symb"/>
    <w:basedOn w:val="aNotesubparSymb"/>
    <w:rsid w:val="00562D6E"/>
    <w:pPr>
      <w:tabs>
        <w:tab w:val="clear" w:pos="2138"/>
        <w:tab w:val="clear" w:pos="2937"/>
        <w:tab w:val="left" w:pos="2943"/>
      </w:tabs>
      <w:spacing w:before="60"/>
      <w:ind w:left="2943" w:hanging="3425"/>
    </w:pPr>
  </w:style>
  <w:style w:type="paragraph" w:customStyle="1" w:styleId="PenaltySymb">
    <w:name w:val="Penalty Symb"/>
    <w:basedOn w:val="AmainreturnSymb"/>
    <w:rsid w:val="00562D6E"/>
  </w:style>
  <w:style w:type="paragraph" w:customStyle="1" w:styleId="PenaltyParaSymb">
    <w:name w:val="PenaltyPara Symb"/>
    <w:basedOn w:val="Normal"/>
    <w:rsid w:val="00562D6E"/>
    <w:pPr>
      <w:tabs>
        <w:tab w:val="right" w:pos="1360"/>
      </w:tabs>
      <w:spacing w:before="60"/>
      <w:ind w:left="1599" w:hanging="2081"/>
      <w:jc w:val="both"/>
    </w:pPr>
  </w:style>
  <w:style w:type="paragraph" w:customStyle="1" w:styleId="FormulaSymb">
    <w:name w:val="Formula Symb"/>
    <w:basedOn w:val="BillBasic"/>
    <w:rsid w:val="00562D6E"/>
    <w:pPr>
      <w:tabs>
        <w:tab w:val="left" w:pos="-480"/>
      </w:tabs>
      <w:spacing w:line="260" w:lineRule="atLeast"/>
      <w:ind w:hanging="480"/>
      <w:jc w:val="center"/>
    </w:pPr>
  </w:style>
  <w:style w:type="paragraph" w:customStyle="1" w:styleId="NormalSymb">
    <w:name w:val="Normal Symb"/>
    <w:basedOn w:val="Normal"/>
    <w:qFormat/>
    <w:rsid w:val="00562D6E"/>
    <w:pPr>
      <w:ind w:hanging="482"/>
    </w:pPr>
  </w:style>
  <w:style w:type="character" w:styleId="PlaceholderText">
    <w:name w:val="Placeholder Text"/>
    <w:basedOn w:val="DefaultParagraphFont"/>
    <w:uiPriority w:val="99"/>
    <w:semiHidden/>
    <w:rsid w:val="00562D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1977-17" TargetMode="External"/><Relationship Id="rId26" Type="http://schemas.openxmlformats.org/officeDocument/2006/relationships/hyperlink" Target="http://www.legislation.act.gov.au/sl/2017-43" TargetMode="External"/><Relationship Id="rId39" Type="http://schemas.openxmlformats.org/officeDocument/2006/relationships/hyperlink" Target="http://www.legislation.act.gov.au/a/2015-38" TargetMode="External"/><Relationship Id="rId21" Type="http://schemas.openxmlformats.org/officeDocument/2006/relationships/hyperlink" Target="http://www.legislation.act.gov.au/a/1999-77" TargetMode="External"/><Relationship Id="rId34" Type="http://schemas.openxmlformats.org/officeDocument/2006/relationships/hyperlink" Target="http://www.legislation.act.gov.au/sl/2017-43" TargetMode="External"/><Relationship Id="rId42" Type="http://schemas.openxmlformats.org/officeDocument/2006/relationships/hyperlink" Target="http://www.legislation.act.gov.au/a/1999-78" TargetMode="External"/><Relationship Id="rId47" Type="http://schemas.openxmlformats.org/officeDocument/2006/relationships/hyperlink" Target="https://www.legislation.gov.au/Series/C1958A00062" TargetMode="External"/><Relationship Id="rId50" Type="http://schemas.openxmlformats.org/officeDocument/2006/relationships/hyperlink" Target="http://www.comlaw.gov.au/Series/C2004A07365" TargetMode="External"/><Relationship Id="rId55" Type="http://schemas.openxmlformats.org/officeDocument/2006/relationships/hyperlink" Target="http://www.legislation.act.gov.au/a/1999-77" TargetMode="External"/><Relationship Id="rId63" Type="http://schemas.openxmlformats.org/officeDocument/2006/relationships/footer" Target="footer6.xml"/><Relationship Id="rId68"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act.gov.au/a/1930-21" TargetMode="External"/><Relationship Id="rId29" Type="http://schemas.openxmlformats.org/officeDocument/2006/relationships/hyperlink" Target="http://www.legislation.act.gov.au/a/200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01-62" TargetMode="External"/><Relationship Id="rId32" Type="http://schemas.openxmlformats.org/officeDocument/2006/relationships/hyperlink" Target="https://www.legislation.act.gov.au/ni/2018-521/" TargetMode="External"/><Relationship Id="rId37" Type="http://schemas.openxmlformats.org/officeDocument/2006/relationships/hyperlink" Target="http://www.legislation.act.gov.au/a/1991-98"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99-78" TargetMode="External"/><Relationship Id="rId53" Type="http://schemas.openxmlformats.org/officeDocument/2006/relationships/hyperlink" Target="http://www.legislation.act.gov.au/a/2015-38" TargetMode="External"/><Relationship Id="rId58" Type="http://schemas.openxmlformats.org/officeDocument/2006/relationships/hyperlink" Target="https://www.legislation.gov.au/Series/C2018A00163" TargetMode="External"/><Relationship Id="rId66"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legislation.act.gov.au/a/2019-12" TargetMode="External"/><Relationship Id="rId23" Type="http://schemas.openxmlformats.org/officeDocument/2006/relationships/hyperlink" Target="http://www.legislation.act.gov.au/sl/2005-11" TargetMode="External"/><Relationship Id="rId28" Type="http://schemas.openxmlformats.org/officeDocument/2006/relationships/hyperlink" Target="http://www.legislation.act.gov.au/sl/2017-45" TargetMode="External"/><Relationship Id="rId36" Type="http://schemas.openxmlformats.org/officeDocument/2006/relationships/hyperlink" Target="https://www.legislation.gov.au/Series/C2004A04299/Compilations" TargetMode="External"/><Relationship Id="rId49" Type="http://schemas.openxmlformats.org/officeDocument/2006/relationships/hyperlink" Target="http://www.legislation.act.gov.au/sl/2017-43" TargetMode="External"/><Relationship Id="rId57" Type="http://schemas.openxmlformats.org/officeDocument/2006/relationships/hyperlink" Target="https://www.legislation.gov.au/Series/C2004A03813" TargetMode="External"/><Relationship Id="rId61"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legislation.act.gov.au/a/1999-78" TargetMode="External"/><Relationship Id="rId31" Type="http://schemas.openxmlformats.org/officeDocument/2006/relationships/hyperlink" Target="http://www.legislation.act.gov.au/sl/2000-12" TargetMode="External"/><Relationship Id="rId44" Type="http://schemas.openxmlformats.org/officeDocument/2006/relationships/hyperlink" Target="http://www.legislation.act.gov.au/a/2010-35" TargetMode="External"/><Relationship Id="rId52" Type="http://schemas.openxmlformats.org/officeDocument/2006/relationships/hyperlink" Target="http://www.legislation.act.gov.au/a/2015-38" TargetMode="External"/><Relationship Id="rId60" Type="http://schemas.openxmlformats.org/officeDocument/2006/relationships/header" Target="header5.xml"/><Relationship Id="rId65" Type="http://schemas.openxmlformats.org/officeDocument/2006/relationships/hyperlink" Target="http://www.legislation.act.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sl/2000-13" TargetMode="External"/><Relationship Id="rId27" Type="http://schemas.openxmlformats.org/officeDocument/2006/relationships/hyperlink" Target="http://www.legislation.act.gov.au/a/1999-80" TargetMode="External"/><Relationship Id="rId30" Type="http://schemas.openxmlformats.org/officeDocument/2006/relationships/hyperlink" Target="http://www.legislation.act.gov.au/a/1999-81" TargetMode="External"/><Relationship Id="rId35" Type="http://schemas.openxmlformats.org/officeDocument/2006/relationships/hyperlink" Target="http://www.legislation.act.gov.au/a/1999-77" TargetMode="External"/><Relationship Id="rId43" Type="http://schemas.openxmlformats.org/officeDocument/2006/relationships/hyperlink" Target="http://www.legislation.act.gov.au/a/2002-51" TargetMode="External"/><Relationship Id="rId48" Type="http://schemas.openxmlformats.org/officeDocument/2006/relationships/hyperlink" Target="https://www.legislation.gov.au/Series/C1958A00062" TargetMode="External"/><Relationship Id="rId56" Type="http://schemas.openxmlformats.org/officeDocument/2006/relationships/hyperlink" Target="http://www.legislation.act.gov.au/a/1999-77" TargetMode="External"/><Relationship Id="rId64" Type="http://schemas.openxmlformats.org/officeDocument/2006/relationships/hyperlink" Target="http://www.legislation.act.gov.au/a/2001-14" TargetMode="External"/><Relationship Id="rId69" Type="http://schemas.openxmlformats.org/officeDocument/2006/relationships/footer" Target="footer8.xml"/><Relationship Id="rId8" Type="http://schemas.openxmlformats.org/officeDocument/2006/relationships/header" Target="header1.xml"/><Relationship Id="rId51" Type="http://schemas.openxmlformats.org/officeDocument/2006/relationships/hyperlink" Target="http://www.legislation.act.gov.au/a/1991-98"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2019-12" TargetMode="External"/><Relationship Id="rId25" Type="http://schemas.openxmlformats.org/officeDocument/2006/relationships/hyperlink" Target="http://www.legislation.act.gov.au/sl/2002-3" TargetMode="External"/><Relationship Id="rId33" Type="http://schemas.openxmlformats.org/officeDocument/2006/relationships/hyperlink" Target="http://www.legislation.act.gov.au/a/db_49155/default.asp" TargetMode="External"/><Relationship Id="rId38" Type="http://schemas.openxmlformats.org/officeDocument/2006/relationships/hyperlink" Target="http://www.legislation.act.gov.au/a/2015-38" TargetMode="External"/><Relationship Id="rId46" Type="http://schemas.openxmlformats.org/officeDocument/2006/relationships/hyperlink" Target="https://www.legislation.gov.au/Series/C2018A00163" TargetMode="External"/><Relationship Id="rId59" Type="http://schemas.openxmlformats.org/officeDocument/2006/relationships/header" Target="header4.xml"/><Relationship Id="rId67" Type="http://schemas.openxmlformats.org/officeDocument/2006/relationships/header" Target="header7.xml"/><Relationship Id="rId20" Type="http://schemas.openxmlformats.org/officeDocument/2006/relationships/hyperlink" Target="http://www.legislation.act.gov.au/sl/2000-14" TargetMode="Externa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10-35" TargetMode="External"/><Relationship Id="rId62" Type="http://schemas.openxmlformats.org/officeDocument/2006/relationships/footer" Target="footer5.xml"/><Relationship Id="rId7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1EC8A-D94C-42E3-8109-7E13709F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5525</Words>
  <Characters>27825</Characters>
  <Application>Microsoft Office Word</Application>
  <DocSecurity>0</DocSecurity>
  <Lines>1021</Lines>
  <Paragraphs>684</Paragraphs>
  <ScaleCrop>false</ScaleCrop>
  <HeadingPairs>
    <vt:vector size="2" baseType="variant">
      <vt:variant>
        <vt:lpstr>Title</vt:lpstr>
      </vt:variant>
      <vt:variant>
        <vt:i4>1</vt:i4>
      </vt:variant>
    </vt:vector>
  </HeadingPairs>
  <TitlesOfParts>
    <vt:vector size="1" baseType="lpstr">
      <vt:lpstr>Road Transport Legislation Amendment Act 2019</vt:lpstr>
    </vt:vector>
  </TitlesOfParts>
  <Manager>Section</Manager>
  <Company>Section</Company>
  <LinksUpToDate>false</LinksUpToDate>
  <CharactersWithSpaces>32933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Legislation Amendment Act 2019</dc:title>
  <dc:subject>Amendment</dc:subject>
  <dc:creator>ACT Government</dc:creator>
  <cp:keywords>D13</cp:keywords>
  <dc:description>J2019-64</dc:description>
  <cp:lastModifiedBy>PCODCS</cp:lastModifiedBy>
  <cp:revision>4</cp:revision>
  <cp:lastPrinted>2019-06-03T02:40:00Z</cp:lastPrinted>
  <dcterms:created xsi:type="dcterms:W3CDTF">2019-07-10T04:00:00Z</dcterms:created>
  <dcterms:modified xsi:type="dcterms:W3CDTF">2019-07-10T04:00:00Z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Alison Kemp</vt:lpwstr>
  </property>
  <property fmtid="{D5CDD505-2E9C-101B-9397-08002B2CF9AE}" pid="5" name="ClientEmail1">
    <vt:lpwstr>roadtransportregulation@act.gov.au</vt:lpwstr>
  </property>
  <property fmtid="{D5CDD505-2E9C-101B-9397-08002B2CF9AE}" pid="6" name="ClientPh1">
    <vt:lpwstr>62075891</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1052975</vt:lpwstr>
  </property>
  <property fmtid="{D5CDD505-2E9C-101B-9397-08002B2CF9AE}" pid="12" name="JMSREQUIREDCHECKIN">
    <vt:lpwstr/>
  </property>
  <property fmtid="{D5CDD505-2E9C-101B-9397-08002B2CF9AE}" pid="13" name="CHECKEDOUTFROMJMS">
    <vt:lpwstr/>
  </property>
  <property fmtid="{D5CDD505-2E9C-101B-9397-08002B2CF9AE}" pid="14" name="Citation">
    <vt:lpwstr>Road Transport Legislation Amendment Bill 2019</vt:lpwstr>
  </property>
  <property fmtid="{D5CDD505-2E9C-101B-9397-08002B2CF9AE}" pid="15" name="ActName">
    <vt:lpwstr/>
  </property>
  <property fmtid="{D5CDD505-2E9C-101B-9397-08002B2CF9AE}" pid="16" name="DrafterName">
    <vt:lpwstr>Bronwyn Leslie</vt:lpwstr>
  </property>
  <property fmtid="{D5CDD505-2E9C-101B-9397-08002B2CF9AE}" pid="17" name="DrafterEmail">
    <vt:lpwstr>bronwyn.leslie@act.gov.au</vt:lpwstr>
  </property>
  <property fmtid="{D5CDD505-2E9C-101B-9397-08002B2CF9AE}" pid="18" name="DrafterPh">
    <vt:lpwstr>62053790</vt:lpwstr>
  </property>
  <property fmtid="{D5CDD505-2E9C-101B-9397-08002B2CF9AE}" pid="19" name="SettlerName">
    <vt:lpwstr>Mary Toohey</vt:lpwstr>
  </property>
  <property fmtid="{D5CDD505-2E9C-101B-9397-08002B2CF9AE}" pid="20" name="SettlerEmail">
    <vt:lpwstr>mary.toohey@act.gov.au</vt:lpwstr>
  </property>
  <property fmtid="{D5CDD505-2E9C-101B-9397-08002B2CF9AE}" pid="21" name="SettlerPh">
    <vt:lpwstr>62053490</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