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761A" w14:textId="59ADF8D8" w:rsidR="009A1595" w:rsidRPr="00575754" w:rsidRDefault="009A1595">
      <w:pPr>
        <w:spacing w:before="400"/>
        <w:jc w:val="center"/>
      </w:pPr>
      <w:r w:rsidRPr="00575754">
        <w:rPr>
          <w:noProof/>
          <w:color w:val="000000"/>
          <w:sz w:val="22"/>
        </w:rPr>
        <w:t>2021</w:t>
      </w:r>
    </w:p>
    <w:p w14:paraId="7068884D" w14:textId="77777777" w:rsidR="009A1595" w:rsidRPr="00575754" w:rsidRDefault="009A1595">
      <w:pPr>
        <w:spacing w:before="300"/>
        <w:jc w:val="center"/>
      </w:pPr>
      <w:r w:rsidRPr="00575754">
        <w:t>THE LEGISLATIVE ASSEMBLY</w:t>
      </w:r>
      <w:r w:rsidRPr="00575754">
        <w:br/>
        <w:t>FOR THE AUSTRALIAN CAPITAL TERRITORY</w:t>
      </w:r>
    </w:p>
    <w:p w14:paraId="7541EF66" w14:textId="77777777" w:rsidR="009A1595" w:rsidRPr="00575754" w:rsidRDefault="009A1595">
      <w:pPr>
        <w:pStyle w:val="N-line1"/>
        <w:jc w:val="both"/>
      </w:pPr>
    </w:p>
    <w:p w14:paraId="7D8A1EF3" w14:textId="77777777" w:rsidR="009A1595" w:rsidRPr="00575754" w:rsidRDefault="009A1595" w:rsidP="00A40971">
      <w:pPr>
        <w:spacing w:before="120"/>
        <w:jc w:val="center"/>
      </w:pPr>
      <w:r w:rsidRPr="00575754">
        <w:t>(As presented)</w:t>
      </w:r>
    </w:p>
    <w:p w14:paraId="36D25D12" w14:textId="53BCDD3E" w:rsidR="009A1595" w:rsidRPr="00575754" w:rsidRDefault="009A1595">
      <w:pPr>
        <w:spacing w:before="240"/>
        <w:jc w:val="center"/>
      </w:pPr>
      <w:r w:rsidRPr="00575754">
        <w:t>(</w:t>
      </w:r>
      <w:bookmarkStart w:id="0" w:name="Sponsor"/>
      <w:r w:rsidRPr="00575754">
        <w:t>Peter Cain</w:t>
      </w:r>
      <w:bookmarkEnd w:id="0"/>
      <w:r w:rsidRPr="00575754">
        <w:t>)</w:t>
      </w:r>
    </w:p>
    <w:p w14:paraId="45C26B79" w14:textId="57FD6178" w:rsidR="001710B9" w:rsidRPr="00575754" w:rsidRDefault="00B63741" w:rsidP="001710B9">
      <w:pPr>
        <w:pStyle w:val="Billname1"/>
      </w:pPr>
      <w:r>
        <w:fldChar w:fldCharType="begin"/>
      </w:r>
      <w:r>
        <w:instrText xml:space="preserve"> REF Citation \*charformat  \* MERGEFORMAT </w:instrText>
      </w:r>
      <w:r>
        <w:fldChar w:fldCharType="separate"/>
      </w:r>
      <w:r w:rsidR="00172B22" w:rsidRPr="00575754">
        <w:t>Civil Law (Sale of Residential Property) Amendment Bill 2021</w:t>
      </w:r>
      <w:r>
        <w:fldChar w:fldCharType="end"/>
      </w:r>
    </w:p>
    <w:p w14:paraId="4EA1E416" w14:textId="11FDD5A6" w:rsidR="001710B9" w:rsidRPr="00575754" w:rsidRDefault="001710B9" w:rsidP="001710B9">
      <w:pPr>
        <w:pStyle w:val="ActNo"/>
      </w:pPr>
      <w:r w:rsidRPr="00575754">
        <w:fldChar w:fldCharType="begin"/>
      </w:r>
      <w:r w:rsidRPr="00575754">
        <w:instrText xml:space="preserve"> DOCPROPERTY "Category"  \* MERGEFORMAT </w:instrText>
      </w:r>
      <w:r w:rsidRPr="00575754">
        <w:fldChar w:fldCharType="end"/>
      </w:r>
    </w:p>
    <w:p w14:paraId="33B805BF" w14:textId="77777777" w:rsidR="001710B9" w:rsidRPr="00575754" w:rsidRDefault="001710B9" w:rsidP="00575754">
      <w:pPr>
        <w:pStyle w:val="Placeholder"/>
        <w:suppressLineNumbers/>
      </w:pPr>
      <w:r w:rsidRPr="00575754">
        <w:rPr>
          <w:rStyle w:val="charContents"/>
          <w:sz w:val="16"/>
        </w:rPr>
        <w:t xml:space="preserve">  </w:t>
      </w:r>
      <w:r w:rsidRPr="00575754">
        <w:rPr>
          <w:rStyle w:val="charPage"/>
        </w:rPr>
        <w:t xml:space="preserve">  </w:t>
      </w:r>
    </w:p>
    <w:p w14:paraId="35C13D7D" w14:textId="77777777" w:rsidR="001710B9" w:rsidRPr="00575754" w:rsidRDefault="001710B9" w:rsidP="001710B9">
      <w:pPr>
        <w:pStyle w:val="N-TOCheading"/>
      </w:pPr>
      <w:r w:rsidRPr="00575754">
        <w:rPr>
          <w:rStyle w:val="charContents"/>
        </w:rPr>
        <w:t>Contents</w:t>
      </w:r>
    </w:p>
    <w:p w14:paraId="5160BABA" w14:textId="77777777" w:rsidR="001710B9" w:rsidRPr="00575754" w:rsidRDefault="001710B9" w:rsidP="001710B9">
      <w:pPr>
        <w:pStyle w:val="N-9pt"/>
      </w:pPr>
      <w:r w:rsidRPr="00575754">
        <w:tab/>
      </w:r>
      <w:r w:rsidRPr="00575754">
        <w:rPr>
          <w:rStyle w:val="charPage"/>
        </w:rPr>
        <w:t>Page</w:t>
      </w:r>
    </w:p>
    <w:p w14:paraId="32B97085" w14:textId="7FE80F07" w:rsidR="001475DC" w:rsidRDefault="001475DC">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4594493" w:history="1">
        <w:r w:rsidRPr="00592F5E">
          <w:t>1</w:t>
        </w:r>
        <w:r>
          <w:rPr>
            <w:rFonts w:asciiTheme="minorHAnsi" w:eastAsiaTheme="minorEastAsia" w:hAnsiTheme="minorHAnsi" w:cstheme="minorBidi"/>
            <w:sz w:val="22"/>
            <w:szCs w:val="22"/>
            <w:lang w:eastAsia="en-AU"/>
          </w:rPr>
          <w:tab/>
        </w:r>
        <w:r w:rsidRPr="00592F5E">
          <w:t>Name of Act</w:t>
        </w:r>
        <w:r>
          <w:tab/>
        </w:r>
        <w:r>
          <w:fldChar w:fldCharType="begin"/>
        </w:r>
        <w:r>
          <w:instrText xml:space="preserve"> PAGEREF _Toc84594493 \h </w:instrText>
        </w:r>
        <w:r>
          <w:fldChar w:fldCharType="separate"/>
        </w:r>
        <w:r w:rsidR="00172B22">
          <w:t>2</w:t>
        </w:r>
        <w:r>
          <w:fldChar w:fldCharType="end"/>
        </w:r>
      </w:hyperlink>
    </w:p>
    <w:p w14:paraId="0F1E667A" w14:textId="764714A6" w:rsidR="001475DC" w:rsidRDefault="001475DC">
      <w:pPr>
        <w:pStyle w:val="TOC5"/>
        <w:rPr>
          <w:rFonts w:asciiTheme="minorHAnsi" w:eastAsiaTheme="minorEastAsia" w:hAnsiTheme="minorHAnsi" w:cstheme="minorBidi"/>
          <w:sz w:val="22"/>
          <w:szCs w:val="22"/>
          <w:lang w:eastAsia="en-AU"/>
        </w:rPr>
      </w:pPr>
      <w:r>
        <w:tab/>
      </w:r>
      <w:hyperlink w:anchor="_Toc84594494" w:history="1">
        <w:r w:rsidRPr="00592F5E">
          <w:t>2</w:t>
        </w:r>
        <w:r>
          <w:rPr>
            <w:rFonts w:asciiTheme="minorHAnsi" w:eastAsiaTheme="minorEastAsia" w:hAnsiTheme="minorHAnsi" w:cstheme="minorBidi"/>
            <w:sz w:val="22"/>
            <w:szCs w:val="22"/>
            <w:lang w:eastAsia="en-AU"/>
          </w:rPr>
          <w:tab/>
        </w:r>
        <w:r w:rsidRPr="00592F5E">
          <w:t>Commencement</w:t>
        </w:r>
        <w:r>
          <w:tab/>
        </w:r>
        <w:r>
          <w:fldChar w:fldCharType="begin"/>
        </w:r>
        <w:r>
          <w:instrText xml:space="preserve"> PAGEREF _Toc84594494 \h </w:instrText>
        </w:r>
        <w:r>
          <w:fldChar w:fldCharType="separate"/>
        </w:r>
        <w:r w:rsidR="00172B22">
          <w:t>2</w:t>
        </w:r>
        <w:r>
          <w:fldChar w:fldCharType="end"/>
        </w:r>
      </w:hyperlink>
    </w:p>
    <w:p w14:paraId="1C4E06BA" w14:textId="58681B8F" w:rsidR="001475DC" w:rsidRDefault="001475DC">
      <w:pPr>
        <w:pStyle w:val="TOC5"/>
        <w:rPr>
          <w:rFonts w:asciiTheme="minorHAnsi" w:eastAsiaTheme="minorEastAsia" w:hAnsiTheme="minorHAnsi" w:cstheme="minorBidi"/>
          <w:sz w:val="22"/>
          <w:szCs w:val="22"/>
          <w:lang w:eastAsia="en-AU"/>
        </w:rPr>
      </w:pPr>
      <w:r>
        <w:tab/>
      </w:r>
      <w:hyperlink w:anchor="_Toc84594495" w:history="1">
        <w:r w:rsidRPr="00592F5E">
          <w:t>3</w:t>
        </w:r>
        <w:r>
          <w:rPr>
            <w:rFonts w:asciiTheme="minorHAnsi" w:eastAsiaTheme="minorEastAsia" w:hAnsiTheme="minorHAnsi" w:cstheme="minorBidi"/>
            <w:sz w:val="22"/>
            <w:szCs w:val="22"/>
            <w:lang w:eastAsia="en-AU"/>
          </w:rPr>
          <w:tab/>
        </w:r>
        <w:r w:rsidRPr="00592F5E">
          <w:t>Legislation amended</w:t>
        </w:r>
        <w:r>
          <w:tab/>
        </w:r>
        <w:r>
          <w:fldChar w:fldCharType="begin"/>
        </w:r>
        <w:r>
          <w:instrText xml:space="preserve"> PAGEREF _Toc84594495 \h </w:instrText>
        </w:r>
        <w:r>
          <w:fldChar w:fldCharType="separate"/>
        </w:r>
        <w:r w:rsidR="00172B22">
          <w:t>2</w:t>
        </w:r>
        <w:r>
          <w:fldChar w:fldCharType="end"/>
        </w:r>
      </w:hyperlink>
    </w:p>
    <w:p w14:paraId="7864CE15" w14:textId="79FA1C5A" w:rsidR="001475DC" w:rsidRDefault="001475DC">
      <w:pPr>
        <w:pStyle w:val="TOC5"/>
        <w:rPr>
          <w:rFonts w:asciiTheme="minorHAnsi" w:eastAsiaTheme="minorEastAsia" w:hAnsiTheme="minorHAnsi" w:cstheme="minorBidi"/>
          <w:sz w:val="22"/>
          <w:szCs w:val="22"/>
          <w:lang w:eastAsia="en-AU"/>
        </w:rPr>
      </w:pPr>
      <w:r>
        <w:tab/>
      </w:r>
      <w:hyperlink w:anchor="_Toc84594496" w:history="1">
        <w:r w:rsidRPr="00592F5E">
          <w:t>4</w:t>
        </w:r>
        <w:r>
          <w:rPr>
            <w:rFonts w:asciiTheme="minorHAnsi" w:eastAsiaTheme="minorEastAsia" w:hAnsiTheme="minorHAnsi" w:cstheme="minorBidi"/>
            <w:sz w:val="22"/>
            <w:szCs w:val="22"/>
            <w:lang w:eastAsia="en-AU"/>
          </w:rPr>
          <w:tab/>
        </w:r>
        <w:r w:rsidRPr="00592F5E">
          <w:t>New division 2.1 etc</w:t>
        </w:r>
        <w:r>
          <w:tab/>
        </w:r>
        <w:r>
          <w:fldChar w:fldCharType="begin"/>
        </w:r>
        <w:r>
          <w:instrText xml:space="preserve"> PAGEREF _Toc84594496 \h </w:instrText>
        </w:r>
        <w:r>
          <w:fldChar w:fldCharType="separate"/>
        </w:r>
        <w:r w:rsidR="00172B22">
          <w:t>2</w:t>
        </w:r>
        <w:r>
          <w:fldChar w:fldCharType="end"/>
        </w:r>
      </w:hyperlink>
    </w:p>
    <w:p w14:paraId="4E42E487" w14:textId="2F375446" w:rsidR="001475DC" w:rsidRDefault="001475DC">
      <w:pPr>
        <w:pStyle w:val="TOC5"/>
        <w:rPr>
          <w:rFonts w:asciiTheme="minorHAnsi" w:eastAsiaTheme="minorEastAsia" w:hAnsiTheme="minorHAnsi" w:cstheme="minorBidi"/>
          <w:sz w:val="22"/>
          <w:szCs w:val="22"/>
          <w:lang w:eastAsia="en-AU"/>
        </w:rPr>
      </w:pPr>
      <w:r>
        <w:tab/>
      </w:r>
      <w:hyperlink w:anchor="_Toc84594497" w:history="1">
        <w:r w:rsidRPr="00592F5E">
          <w:t>5</w:t>
        </w:r>
        <w:r>
          <w:rPr>
            <w:rFonts w:asciiTheme="minorHAnsi" w:eastAsiaTheme="minorEastAsia" w:hAnsiTheme="minorHAnsi" w:cstheme="minorBidi"/>
            <w:sz w:val="22"/>
            <w:szCs w:val="22"/>
            <w:lang w:eastAsia="en-AU"/>
          </w:rPr>
          <w:tab/>
        </w:r>
        <w:r w:rsidRPr="00592F5E">
          <w:t>Section 6 heading</w:t>
        </w:r>
        <w:r>
          <w:tab/>
        </w:r>
        <w:r>
          <w:fldChar w:fldCharType="begin"/>
        </w:r>
        <w:r>
          <w:instrText xml:space="preserve"> PAGEREF _Toc84594497 \h </w:instrText>
        </w:r>
        <w:r>
          <w:fldChar w:fldCharType="separate"/>
        </w:r>
        <w:r w:rsidR="00172B22">
          <w:t>3</w:t>
        </w:r>
        <w:r>
          <w:fldChar w:fldCharType="end"/>
        </w:r>
      </w:hyperlink>
    </w:p>
    <w:p w14:paraId="7745F445" w14:textId="01835126" w:rsidR="001475DC" w:rsidRDefault="001475DC">
      <w:pPr>
        <w:pStyle w:val="TOC5"/>
        <w:rPr>
          <w:rFonts w:asciiTheme="minorHAnsi" w:eastAsiaTheme="minorEastAsia" w:hAnsiTheme="minorHAnsi" w:cstheme="minorBidi"/>
          <w:sz w:val="22"/>
          <w:szCs w:val="22"/>
          <w:lang w:eastAsia="en-AU"/>
        </w:rPr>
      </w:pPr>
      <w:r>
        <w:tab/>
      </w:r>
      <w:hyperlink w:anchor="_Toc84594498" w:history="1">
        <w:r w:rsidRPr="00592F5E">
          <w:t>6</w:t>
        </w:r>
        <w:r>
          <w:rPr>
            <w:rFonts w:asciiTheme="minorHAnsi" w:eastAsiaTheme="minorEastAsia" w:hAnsiTheme="minorHAnsi" w:cstheme="minorBidi"/>
            <w:sz w:val="22"/>
            <w:szCs w:val="22"/>
            <w:lang w:eastAsia="en-AU"/>
          </w:rPr>
          <w:tab/>
        </w:r>
        <w:r w:rsidRPr="00592F5E">
          <w:t>Section 6</w:t>
        </w:r>
        <w:r>
          <w:tab/>
        </w:r>
        <w:r>
          <w:fldChar w:fldCharType="begin"/>
        </w:r>
        <w:r>
          <w:instrText xml:space="preserve"> PAGEREF _Toc84594498 \h </w:instrText>
        </w:r>
        <w:r>
          <w:fldChar w:fldCharType="separate"/>
        </w:r>
        <w:r w:rsidR="00172B22">
          <w:t>3</w:t>
        </w:r>
        <w:r>
          <w:fldChar w:fldCharType="end"/>
        </w:r>
      </w:hyperlink>
    </w:p>
    <w:p w14:paraId="51B8E41D" w14:textId="3ADD4629" w:rsidR="001475DC" w:rsidRDefault="001475DC">
      <w:pPr>
        <w:pStyle w:val="TOC5"/>
        <w:rPr>
          <w:rFonts w:asciiTheme="minorHAnsi" w:eastAsiaTheme="minorEastAsia" w:hAnsiTheme="minorHAnsi" w:cstheme="minorBidi"/>
          <w:sz w:val="22"/>
          <w:szCs w:val="22"/>
          <w:lang w:eastAsia="en-AU"/>
        </w:rPr>
      </w:pPr>
      <w:r>
        <w:tab/>
      </w:r>
      <w:hyperlink w:anchor="_Toc84594499" w:history="1">
        <w:r w:rsidRPr="00592F5E">
          <w:t>7</w:t>
        </w:r>
        <w:r>
          <w:rPr>
            <w:rFonts w:asciiTheme="minorHAnsi" w:eastAsiaTheme="minorEastAsia" w:hAnsiTheme="minorHAnsi" w:cstheme="minorBidi"/>
            <w:sz w:val="22"/>
            <w:szCs w:val="22"/>
            <w:lang w:eastAsia="en-AU"/>
          </w:rPr>
          <w:tab/>
        </w:r>
        <w:r w:rsidRPr="00592F5E">
          <w:t>Section 7</w:t>
        </w:r>
        <w:r>
          <w:tab/>
        </w:r>
        <w:r>
          <w:fldChar w:fldCharType="begin"/>
        </w:r>
        <w:r>
          <w:instrText xml:space="preserve"> PAGEREF _Toc84594499 \h </w:instrText>
        </w:r>
        <w:r>
          <w:fldChar w:fldCharType="separate"/>
        </w:r>
        <w:r w:rsidR="00172B22">
          <w:t>3</w:t>
        </w:r>
        <w:r>
          <w:fldChar w:fldCharType="end"/>
        </w:r>
      </w:hyperlink>
    </w:p>
    <w:p w14:paraId="3D141FDA" w14:textId="12008081" w:rsidR="001475DC" w:rsidRDefault="001475DC">
      <w:pPr>
        <w:pStyle w:val="TOC5"/>
        <w:rPr>
          <w:rFonts w:asciiTheme="minorHAnsi" w:eastAsiaTheme="minorEastAsia" w:hAnsiTheme="minorHAnsi" w:cstheme="minorBidi"/>
          <w:sz w:val="22"/>
          <w:szCs w:val="22"/>
          <w:lang w:eastAsia="en-AU"/>
        </w:rPr>
      </w:pPr>
      <w:r>
        <w:tab/>
      </w:r>
      <w:hyperlink w:anchor="_Toc84594500" w:history="1">
        <w:r w:rsidRPr="00575754">
          <w:rPr>
            <w:rStyle w:val="CharSectNo"/>
          </w:rPr>
          <w:t>8</w:t>
        </w:r>
        <w:r w:rsidRPr="00575754">
          <w:tab/>
          <w:t xml:space="preserve">Meaning of </w:t>
        </w:r>
        <w:r w:rsidRPr="00575754">
          <w:rPr>
            <w:rStyle w:val="charItals"/>
          </w:rPr>
          <w:t>required documents</w:t>
        </w:r>
        <w:r>
          <w:rPr>
            <w:rStyle w:val="charItals"/>
          </w:rPr>
          <w:br/>
        </w:r>
        <w:r w:rsidRPr="00575754">
          <w:t>Section 9 (1)</w:t>
        </w:r>
        <w:r>
          <w:tab/>
        </w:r>
        <w:r>
          <w:fldChar w:fldCharType="begin"/>
        </w:r>
        <w:r>
          <w:instrText xml:space="preserve"> PAGEREF _Toc84594500 \h </w:instrText>
        </w:r>
        <w:r>
          <w:fldChar w:fldCharType="separate"/>
        </w:r>
        <w:r w:rsidR="00172B22">
          <w:t>5</w:t>
        </w:r>
        <w:r>
          <w:fldChar w:fldCharType="end"/>
        </w:r>
      </w:hyperlink>
    </w:p>
    <w:p w14:paraId="4816B693" w14:textId="38DF771F" w:rsidR="001475DC" w:rsidRDefault="001475DC">
      <w:pPr>
        <w:pStyle w:val="TOC5"/>
        <w:rPr>
          <w:rFonts w:asciiTheme="minorHAnsi" w:eastAsiaTheme="minorEastAsia" w:hAnsiTheme="minorHAnsi" w:cstheme="minorBidi"/>
          <w:sz w:val="22"/>
          <w:szCs w:val="22"/>
          <w:lang w:eastAsia="en-AU"/>
        </w:rPr>
      </w:pPr>
      <w:r>
        <w:tab/>
      </w:r>
      <w:hyperlink w:anchor="_Toc84594501" w:history="1">
        <w:r w:rsidRPr="00592F5E">
          <w:t>9</w:t>
        </w:r>
        <w:r>
          <w:rPr>
            <w:rFonts w:asciiTheme="minorHAnsi" w:eastAsiaTheme="minorEastAsia" w:hAnsiTheme="minorHAnsi" w:cstheme="minorBidi"/>
            <w:sz w:val="22"/>
            <w:szCs w:val="22"/>
            <w:lang w:eastAsia="en-AU"/>
          </w:rPr>
          <w:tab/>
        </w:r>
        <w:r w:rsidRPr="00592F5E">
          <w:t>Section 9 (2) (a) (iii)</w:t>
        </w:r>
        <w:r>
          <w:tab/>
        </w:r>
        <w:r>
          <w:fldChar w:fldCharType="begin"/>
        </w:r>
        <w:r>
          <w:instrText xml:space="preserve"> PAGEREF _Toc84594501 \h </w:instrText>
        </w:r>
        <w:r>
          <w:fldChar w:fldCharType="separate"/>
        </w:r>
        <w:r w:rsidR="00172B22">
          <w:t>5</w:t>
        </w:r>
        <w:r>
          <w:fldChar w:fldCharType="end"/>
        </w:r>
      </w:hyperlink>
    </w:p>
    <w:p w14:paraId="2A671113" w14:textId="73F4505B" w:rsidR="001475DC" w:rsidRDefault="001475DC">
      <w:pPr>
        <w:pStyle w:val="TOC5"/>
        <w:rPr>
          <w:rFonts w:asciiTheme="minorHAnsi" w:eastAsiaTheme="minorEastAsia" w:hAnsiTheme="minorHAnsi" w:cstheme="minorBidi"/>
          <w:sz w:val="22"/>
          <w:szCs w:val="22"/>
          <w:lang w:eastAsia="en-AU"/>
        </w:rPr>
      </w:pPr>
      <w:r>
        <w:lastRenderedPageBreak/>
        <w:tab/>
      </w:r>
      <w:hyperlink w:anchor="_Toc84594502" w:history="1">
        <w:r w:rsidRPr="00592F5E">
          <w:t>10</w:t>
        </w:r>
        <w:r>
          <w:rPr>
            <w:rFonts w:asciiTheme="minorHAnsi" w:eastAsiaTheme="minorEastAsia" w:hAnsiTheme="minorHAnsi" w:cstheme="minorBidi"/>
            <w:sz w:val="22"/>
            <w:szCs w:val="22"/>
            <w:lang w:eastAsia="en-AU"/>
          </w:rPr>
          <w:tab/>
        </w:r>
        <w:r w:rsidRPr="00592F5E">
          <w:t>Section 9A heading</w:t>
        </w:r>
        <w:r>
          <w:tab/>
        </w:r>
        <w:r>
          <w:fldChar w:fldCharType="begin"/>
        </w:r>
        <w:r>
          <w:instrText xml:space="preserve"> PAGEREF _Toc84594502 \h </w:instrText>
        </w:r>
        <w:r>
          <w:fldChar w:fldCharType="separate"/>
        </w:r>
        <w:r w:rsidR="00172B22">
          <w:t>5</w:t>
        </w:r>
        <w:r>
          <w:fldChar w:fldCharType="end"/>
        </w:r>
      </w:hyperlink>
    </w:p>
    <w:p w14:paraId="4F06E06A" w14:textId="01E46293" w:rsidR="001475DC" w:rsidRDefault="001475DC">
      <w:pPr>
        <w:pStyle w:val="TOC5"/>
        <w:rPr>
          <w:rFonts w:asciiTheme="minorHAnsi" w:eastAsiaTheme="minorEastAsia" w:hAnsiTheme="minorHAnsi" w:cstheme="minorBidi"/>
          <w:sz w:val="22"/>
          <w:szCs w:val="22"/>
          <w:lang w:eastAsia="en-AU"/>
        </w:rPr>
      </w:pPr>
      <w:r>
        <w:tab/>
      </w:r>
      <w:hyperlink w:anchor="_Toc84594503" w:history="1">
        <w:r w:rsidRPr="00592F5E">
          <w:t>11</w:t>
        </w:r>
        <w:r>
          <w:rPr>
            <w:rFonts w:asciiTheme="minorHAnsi" w:eastAsiaTheme="minorEastAsia" w:hAnsiTheme="minorHAnsi" w:cstheme="minorBidi"/>
            <w:sz w:val="22"/>
            <w:szCs w:val="22"/>
            <w:lang w:eastAsia="en-AU"/>
          </w:rPr>
          <w:tab/>
        </w:r>
        <w:r w:rsidRPr="00592F5E">
          <w:t>Section 9A (1)</w:t>
        </w:r>
        <w:r>
          <w:tab/>
        </w:r>
        <w:r>
          <w:fldChar w:fldCharType="begin"/>
        </w:r>
        <w:r>
          <w:instrText xml:space="preserve"> PAGEREF _Toc84594503 \h </w:instrText>
        </w:r>
        <w:r>
          <w:fldChar w:fldCharType="separate"/>
        </w:r>
        <w:r w:rsidR="00172B22">
          <w:t>5</w:t>
        </w:r>
        <w:r>
          <w:fldChar w:fldCharType="end"/>
        </w:r>
      </w:hyperlink>
    </w:p>
    <w:p w14:paraId="55DC2C88" w14:textId="53979E7C" w:rsidR="001475DC" w:rsidRDefault="001475DC">
      <w:pPr>
        <w:pStyle w:val="TOC5"/>
        <w:rPr>
          <w:rFonts w:asciiTheme="minorHAnsi" w:eastAsiaTheme="minorEastAsia" w:hAnsiTheme="minorHAnsi" w:cstheme="minorBidi"/>
          <w:sz w:val="22"/>
          <w:szCs w:val="22"/>
          <w:lang w:eastAsia="en-AU"/>
        </w:rPr>
      </w:pPr>
      <w:r>
        <w:tab/>
      </w:r>
      <w:hyperlink w:anchor="_Toc84594504" w:history="1">
        <w:r w:rsidRPr="00592F5E">
          <w:t>12</w:t>
        </w:r>
        <w:r>
          <w:rPr>
            <w:rFonts w:asciiTheme="minorHAnsi" w:eastAsiaTheme="minorEastAsia" w:hAnsiTheme="minorHAnsi" w:cstheme="minorBidi"/>
            <w:sz w:val="22"/>
            <w:szCs w:val="22"/>
            <w:lang w:eastAsia="en-AU"/>
          </w:rPr>
          <w:tab/>
        </w:r>
        <w:r w:rsidRPr="00592F5E">
          <w:t>New division 2.3</w:t>
        </w:r>
        <w:r>
          <w:tab/>
        </w:r>
        <w:r>
          <w:fldChar w:fldCharType="begin"/>
        </w:r>
        <w:r>
          <w:instrText xml:space="preserve"> PAGEREF _Toc84594504 \h </w:instrText>
        </w:r>
        <w:r>
          <w:fldChar w:fldCharType="separate"/>
        </w:r>
        <w:r w:rsidR="00172B22">
          <w:t>6</w:t>
        </w:r>
        <w:r>
          <w:fldChar w:fldCharType="end"/>
        </w:r>
      </w:hyperlink>
    </w:p>
    <w:p w14:paraId="7AA53811" w14:textId="1248C988" w:rsidR="001475DC" w:rsidRDefault="001475DC">
      <w:pPr>
        <w:pStyle w:val="TOC5"/>
        <w:rPr>
          <w:rFonts w:asciiTheme="minorHAnsi" w:eastAsiaTheme="minorEastAsia" w:hAnsiTheme="minorHAnsi" w:cstheme="minorBidi"/>
          <w:sz w:val="22"/>
          <w:szCs w:val="22"/>
          <w:lang w:eastAsia="en-AU"/>
        </w:rPr>
      </w:pPr>
      <w:r>
        <w:tab/>
      </w:r>
      <w:hyperlink w:anchor="_Toc84594505" w:history="1">
        <w:r w:rsidRPr="00575754">
          <w:rPr>
            <w:rStyle w:val="CharSectNo"/>
          </w:rPr>
          <w:t>13</w:t>
        </w:r>
        <w:r w:rsidRPr="00575754">
          <w:tab/>
          <w:t>Energy efficiency rating statement</w:t>
        </w:r>
        <w:r>
          <w:br/>
        </w:r>
        <w:r w:rsidRPr="00575754">
          <w:t>Section 23 (5)</w:t>
        </w:r>
        <w:r>
          <w:tab/>
        </w:r>
        <w:r>
          <w:fldChar w:fldCharType="begin"/>
        </w:r>
        <w:r>
          <w:instrText xml:space="preserve"> PAGEREF _Toc84594505 \h </w:instrText>
        </w:r>
        <w:r>
          <w:fldChar w:fldCharType="separate"/>
        </w:r>
        <w:r w:rsidR="00172B22">
          <w:t>9</w:t>
        </w:r>
        <w:r>
          <w:fldChar w:fldCharType="end"/>
        </w:r>
      </w:hyperlink>
    </w:p>
    <w:p w14:paraId="2F64DC23" w14:textId="6C6853C6" w:rsidR="001475DC" w:rsidRDefault="001475DC">
      <w:pPr>
        <w:pStyle w:val="TOC5"/>
        <w:rPr>
          <w:rFonts w:asciiTheme="minorHAnsi" w:eastAsiaTheme="minorEastAsia" w:hAnsiTheme="minorHAnsi" w:cstheme="minorBidi"/>
          <w:sz w:val="22"/>
          <w:szCs w:val="22"/>
          <w:lang w:eastAsia="en-AU"/>
        </w:rPr>
      </w:pPr>
      <w:r>
        <w:tab/>
      </w:r>
      <w:hyperlink w:anchor="_Toc84594506" w:history="1">
        <w:r w:rsidRPr="00575754">
          <w:rPr>
            <w:rStyle w:val="CharSectNo"/>
          </w:rPr>
          <w:t>14</w:t>
        </w:r>
        <w:r w:rsidRPr="00575754">
          <w:tab/>
          <w:t>Definitions for pt 4</w:t>
        </w:r>
        <w:r>
          <w:br/>
        </w:r>
        <w:r w:rsidRPr="00575754">
          <w:t xml:space="preserve">Section 24, definition of </w:t>
        </w:r>
        <w:r w:rsidRPr="00575754">
          <w:rPr>
            <w:rStyle w:val="charItals"/>
          </w:rPr>
          <w:t>seller</w:t>
        </w:r>
        <w:r>
          <w:tab/>
        </w:r>
        <w:r>
          <w:fldChar w:fldCharType="begin"/>
        </w:r>
        <w:r>
          <w:instrText xml:space="preserve"> PAGEREF _Toc84594506 \h </w:instrText>
        </w:r>
        <w:r>
          <w:fldChar w:fldCharType="separate"/>
        </w:r>
        <w:r w:rsidR="00172B22">
          <w:t>9</w:t>
        </w:r>
        <w:r>
          <w:fldChar w:fldCharType="end"/>
        </w:r>
      </w:hyperlink>
    </w:p>
    <w:p w14:paraId="4B5DFD36" w14:textId="5C1FF591" w:rsidR="001475DC" w:rsidRDefault="001475DC">
      <w:pPr>
        <w:pStyle w:val="TOC5"/>
        <w:rPr>
          <w:rFonts w:asciiTheme="minorHAnsi" w:eastAsiaTheme="minorEastAsia" w:hAnsiTheme="minorHAnsi" w:cstheme="minorBidi"/>
          <w:sz w:val="22"/>
          <w:szCs w:val="22"/>
          <w:lang w:eastAsia="en-AU"/>
        </w:rPr>
      </w:pPr>
      <w:r>
        <w:tab/>
      </w:r>
      <w:hyperlink w:anchor="_Toc84594507" w:history="1">
        <w:r w:rsidRPr="00592F5E">
          <w:t>15</w:t>
        </w:r>
        <w:r>
          <w:rPr>
            <w:rFonts w:asciiTheme="minorHAnsi" w:eastAsiaTheme="minorEastAsia" w:hAnsiTheme="minorHAnsi" w:cstheme="minorBidi"/>
            <w:sz w:val="22"/>
            <w:szCs w:val="22"/>
            <w:lang w:eastAsia="en-AU"/>
          </w:rPr>
          <w:tab/>
        </w:r>
        <w:r w:rsidRPr="00592F5E">
          <w:t xml:space="preserve">Dictionary, definitions of </w:t>
        </w:r>
        <w:r w:rsidRPr="00592F5E">
          <w:rPr>
            <w:i/>
          </w:rPr>
          <w:t>building conveyancing inquiry documents</w:t>
        </w:r>
        <w:r w:rsidRPr="00592F5E">
          <w:t xml:space="preserve"> etc</w:t>
        </w:r>
        <w:r>
          <w:tab/>
        </w:r>
        <w:r>
          <w:fldChar w:fldCharType="begin"/>
        </w:r>
        <w:r>
          <w:instrText xml:space="preserve"> PAGEREF _Toc84594507 \h </w:instrText>
        </w:r>
        <w:r>
          <w:fldChar w:fldCharType="separate"/>
        </w:r>
        <w:r w:rsidR="00172B22">
          <w:t>9</w:t>
        </w:r>
        <w:r>
          <w:fldChar w:fldCharType="end"/>
        </w:r>
      </w:hyperlink>
    </w:p>
    <w:p w14:paraId="6FC7D9EE" w14:textId="534CDBD8" w:rsidR="001475DC" w:rsidRDefault="001475DC">
      <w:pPr>
        <w:pStyle w:val="TOC5"/>
        <w:rPr>
          <w:rFonts w:asciiTheme="minorHAnsi" w:eastAsiaTheme="minorEastAsia" w:hAnsiTheme="minorHAnsi" w:cstheme="minorBidi"/>
          <w:sz w:val="22"/>
          <w:szCs w:val="22"/>
          <w:lang w:eastAsia="en-AU"/>
        </w:rPr>
      </w:pPr>
      <w:r>
        <w:tab/>
      </w:r>
      <w:hyperlink w:anchor="_Toc84594508" w:history="1">
        <w:r w:rsidRPr="00592F5E">
          <w:t>16</w:t>
        </w:r>
        <w:r>
          <w:rPr>
            <w:rFonts w:asciiTheme="minorHAnsi" w:eastAsiaTheme="minorEastAsia" w:hAnsiTheme="minorHAnsi" w:cstheme="minorBidi"/>
            <w:sz w:val="22"/>
            <w:szCs w:val="22"/>
            <w:lang w:eastAsia="en-AU"/>
          </w:rPr>
          <w:tab/>
        </w:r>
        <w:r w:rsidRPr="00592F5E">
          <w:t xml:space="preserve">Dictionary, new definition of </w:t>
        </w:r>
        <w:r w:rsidRPr="00592F5E">
          <w:rPr>
            <w:i/>
          </w:rPr>
          <w:t>off</w:t>
        </w:r>
        <w:r w:rsidRPr="00592F5E">
          <w:rPr>
            <w:i/>
          </w:rPr>
          <w:noBreakHyphen/>
          <w:t>the</w:t>
        </w:r>
        <w:r w:rsidRPr="00592F5E">
          <w:rPr>
            <w:i/>
          </w:rPr>
          <w:noBreakHyphen/>
          <w:t>plan contract</w:t>
        </w:r>
        <w:r>
          <w:tab/>
        </w:r>
        <w:r>
          <w:fldChar w:fldCharType="begin"/>
        </w:r>
        <w:r>
          <w:instrText xml:space="preserve"> PAGEREF _Toc84594508 \h </w:instrText>
        </w:r>
        <w:r>
          <w:fldChar w:fldCharType="separate"/>
        </w:r>
        <w:r w:rsidR="00172B22">
          <w:t>10</w:t>
        </w:r>
        <w:r>
          <w:fldChar w:fldCharType="end"/>
        </w:r>
      </w:hyperlink>
    </w:p>
    <w:p w14:paraId="61006D14" w14:textId="3D49D770" w:rsidR="001475DC" w:rsidRDefault="001475DC">
      <w:pPr>
        <w:pStyle w:val="TOC5"/>
        <w:rPr>
          <w:rFonts w:asciiTheme="minorHAnsi" w:eastAsiaTheme="minorEastAsia" w:hAnsiTheme="minorHAnsi" w:cstheme="minorBidi"/>
          <w:sz w:val="22"/>
          <w:szCs w:val="22"/>
          <w:lang w:eastAsia="en-AU"/>
        </w:rPr>
      </w:pPr>
      <w:r>
        <w:tab/>
      </w:r>
      <w:hyperlink w:anchor="_Toc84594509" w:history="1">
        <w:r w:rsidRPr="00592F5E">
          <w:t>17</w:t>
        </w:r>
        <w:r>
          <w:rPr>
            <w:rFonts w:asciiTheme="minorHAnsi" w:eastAsiaTheme="minorEastAsia" w:hAnsiTheme="minorHAnsi" w:cstheme="minorBidi"/>
            <w:sz w:val="22"/>
            <w:szCs w:val="22"/>
            <w:lang w:eastAsia="en-AU"/>
          </w:rPr>
          <w:tab/>
        </w:r>
        <w:r w:rsidRPr="00592F5E">
          <w:t xml:space="preserve">Dictionary, definition of </w:t>
        </w:r>
        <w:r w:rsidRPr="00592F5E">
          <w:rPr>
            <w:i/>
          </w:rPr>
          <w:t>prospective buyer</w:t>
        </w:r>
        <w:r>
          <w:tab/>
        </w:r>
        <w:r>
          <w:fldChar w:fldCharType="begin"/>
        </w:r>
        <w:r>
          <w:instrText xml:space="preserve"> PAGEREF _Toc84594509 \h </w:instrText>
        </w:r>
        <w:r>
          <w:fldChar w:fldCharType="separate"/>
        </w:r>
        <w:r w:rsidR="00172B22">
          <w:t>10</w:t>
        </w:r>
        <w:r>
          <w:fldChar w:fldCharType="end"/>
        </w:r>
      </w:hyperlink>
    </w:p>
    <w:p w14:paraId="68658E93" w14:textId="656983F0" w:rsidR="001475DC" w:rsidRDefault="001475DC">
      <w:pPr>
        <w:pStyle w:val="TOC5"/>
        <w:rPr>
          <w:rFonts w:asciiTheme="minorHAnsi" w:eastAsiaTheme="minorEastAsia" w:hAnsiTheme="minorHAnsi" w:cstheme="minorBidi"/>
          <w:sz w:val="22"/>
          <w:szCs w:val="22"/>
          <w:lang w:eastAsia="en-AU"/>
        </w:rPr>
      </w:pPr>
      <w:r>
        <w:tab/>
      </w:r>
      <w:hyperlink w:anchor="_Toc84594510" w:history="1">
        <w:r w:rsidRPr="00592F5E">
          <w:t>18</w:t>
        </w:r>
        <w:r>
          <w:rPr>
            <w:rFonts w:asciiTheme="minorHAnsi" w:eastAsiaTheme="minorEastAsia" w:hAnsiTheme="minorHAnsi" w:cstheme="minorBidi"/>
            <w:sz w:val="22"/>
            <w:szCs w:val="22"/>
            <w:lang w:eastAsia="en-AU"/>
          </w:rPr>
          <w:tab/>
        </w:r>
        <w:r w:rsidRPr="00592F5E">
          <w:t xml:space="preserve">Dictionary, new definition of </w:t>
        </w:r>
        <w:r w:rsidRPr="00592F5E">
          <w:rPr>
            <w:i/>
          </w:rPr>
          <w:t>registered</w:t>
        </w:r>
        <w:r>
          <w:tab/>
        </w:r>
        <w:r>
          <w:fldChar w:fldCharType="begin"/>
        </w:r>
        <w:r>
          <w:instrText xml:space="preserve"> PAGEREF _Toc84594510 \h </w:instrText>
        </w:r>
        <w:r>
          <w:fldChar w:fldCharType="separate"/>
        </w:r>
        <w:r w:rsidR="00172B22">
          <w:t>10</w:t>
        </w:r>
        <w:r>
          <w:fldChar w:fldCharType="end"/>
        </w:r>
      </w:hyperlink>
    </w:p>
    <w:p w14:paraId="1B1B9657" w14:textId="01FEF0F0" w:rsidR="001475DC" w:rsidRDefault="001475DC">
      <w:pPr>
        <w:pStyle w:val="TOC5"/>
        <w:rPr>
          <w:rFonts w:asciiTheme="minorHAnsi" w:eastAsiaTheme="minorEastAsia" w:hAnsiTheme="minorHAnsi" w:cstheme="minorBidi"/>
          <w:sz w:val="22"/>
          <w:szCs w:val="22"/>
          <w:lang w:eastAsia="en-AU"/>
        </w:rPr>
      </w:pPr>
      <w:r>
        <w:tab/>
      </w:r>
      <w:hyperlink w:anchor="_Toc84594511" w:history="1">
        <w:r w:rsidRPr="00592F5E">
          <w:t>19</w:t>
        </w:r>
        <w:r>
          <w:rPr>
            <w:rFonts w:asciiTheme="minorHAnsi" w:eastAsiaTheme="minorEastAsia" w:hAnsiTheme="minorHAnsi" w:cstheme="minorBidi"/>
            <w:sz w:val="22"/>
            <w:szCs w:val="22"/>
            <w:lang w:eastAsia="en-AU"/>
          </w:rPr>
          <w:tab/>
        </w:r>
        <w:r w:rsidRPr="00592F5E">
          <w:t xml:space="preserve">Dictionary, definitions of </w:t>
        </w:r>
        <w:r w:rsidRPr="00592F5E">
          <w:rPr>
            <w:i/>
          </w:rPr>
          <w:t>required documents</w:t>
        </w:r>
        <w:r w:rsidRPr="00592F5E">
          <w:t xml:space="preserve"> etc</w:t>
        </w:r>
        <w:r>
          <w:tab/>
        </w:r>
        <w:r>
          <w:fldChar w:fldCharType="begin"/>
        </w:r>
        <w:r>
          <w:instrText xml:space="preserve"> PAGEREF _Toc84594511 \h </w:instrText>
        </w:r>
        <w:r>
          <w:fldChar w:fldCharType="separate"/>
        </w:r>
        <w:r w:rsidR="00172B22">
          <w:t>10</w:t>
        </w:r>
        <w:r>
          <w:fldChar w:fldCharType="end"/>
        </w:r>
      </w:hyperlink>
    </w:p>
    <w:p w14:paraId="0C634187" w14:textId="0BDDCF48" w:rsidR="001475DC" w:rsidRDefault="001475DC">
      <w:pPr>
        <w:pStyle w:val="TOC5"/>
        <w:rPr>
          <w:rFonts w:asciiTheme="minorHAnsi" w:eastAsiaTheme="minorEastAsia" w:hAnsiTheme="minorHAnsi" w:cstheme="minorBidi"/>
          <w:sz w:val="22"/>
          <w:szCs w:val="22"/>
          <w:lang w:eastAsia="en-AU"/>
        </w:rPr>
      </w:pPr>
      <w:r>
        <w:tab/>
      </w:r>
      <w:hyperlink w:anchor="_Toc84594512" w:history="1">
        <w:r w:rsidRPr="00592F5E">
          <w:t>20</w:t>
        </w:r>
        <w:r>
          <w:rPr>
            <w:rFonts w:asciiTheme="minorHAnsi" w:eastAsiaTheme="minorEastAsia" w:hAnsiTheme="minorHAnsi" w:cstheme="minorBidi"/>
            <w:sz w:val="22"/>
            <w:szCs w:val="22"/>
            <w:lang w:eastAsia="en-AU"/>
          </w:rPr>
          <w:tab/>
        </w:r>
        <w:r w:rsidRPr="00592F5E">
          <w:t xml:space="preserve">Dictionary, definition of </w:t>
        </w:r>
        <w:r w:rsidRPr="00592F5E">
          <w:rPr>
            <w:i/>
          </w:rPr>
          <w:t>seller</w:t>
        </w:r>
        <w:r>
          <w:tab/>
        </w:r>
        <w:r>
          <w:fldChar w:fldCharType="begin"/>
        </w:r>
        <w:r>
          <w:instrText xml:space="preserve"> PAGEREF _Toc84594512 \h </w:instrText>
        </w:r>
        <w:r>
          <w:fldChar w:fldCharType="separate"/>
        </w:r>
        <w:r w:rsidR="00172B22">
          <w:t>11</w:t>
        </w:r>
        <w:r>
          <w:fldChar w:fldCharType="end"/>
        </w:r>
      </w:hyperlink>
    </w:p>
    <w:p w14:paraId="56D59B2D" w14:textId="75948D3C" w:rsidR="001475DC" w:rsidRDefault="001475DC">
      <w:pPr>
        <w:pStyle w:val="TOC5"/>
        <w:rPr>
          <w:rFonts w:asciiTheme="minorHAnsi" w:eastAsiaTheme="minorEastAsia" w:hAnsiTheme="minorHAnsi" w:cstheme="minorBidi"/>
          <w:sz w:val="22"/>
          <w:szCs w:val="22"/>
          <w:lang w:eastAsia="en-AU"/>
        </w:rPr>
      </w:pPr>
      <w:r>
        <w:tab/>
      </w:r>
      <w:hyperlink w:anchor="_Toc84594513" w:history="1">
        <w:r w:rsidRPr="00592F5E">
          <w:t>21</w:t>
        </w:r>
        <w:r>
          <w:rPr>
            <w:rFonts w:asciiTheme="minorHAnsi" w:eastAsiaTheme="minorEastAsia" w:hAnsiTheme="minorHAnsi" w:cstheme="minorBidi"/>
            <w:sz w:val="22"/>
            <w:szCs w:val="22"/>
            <w:lang w:eastAsia="en-AU"/>
          </w:rPr>
          <w:tab/>
        </w:r>
        <w:r w:rsidRPr="00592F5E">
          <w:t xml:space="preserve">Dictionary, definition of </w:t>
        </w:r>
        <w:r w:rsidRPr="00592F5E">
          <w:rPr>
            <w:i/>
          </w:rPr>
          <w:t>sublease</w:t>
        </w:r>
        <w:r>
          <w:tab/>
        </w:r>
        <w:r>
          <w:fldChar w:fldCharType="begin"/>
        </w:r>
        <w:r>
          <w:instrText xml:space="preserve"> PAGEREF _Toc84594513 \h </w:instrText>
        </w:r>
        <w:r>
          <w:fldChar w:fldCharType="separate"/>
        </w:r>
        <w:r w:rsidR="00172B22">
          <w:t>11</w:t>
        </w:r>
        <w:r>
          <w:fldChar w:fldCharType="end"/>
        </w:r>
      </w:hyperlink>
    </w:p>
    <w:p w14:paraId="5BAF03F5" w14:textId="6294598C" w:rsidR="001475DC" w:rsidRDefault="001475DC">
      <w:pPr>
        <w:pStyle w:val="TOC5"/>
        <w:rPr>
          <w:rFonts w:asciiTheme="minorHAnsi" w:eastAsiaTheme="minorEastAsia" w:hAnsiTheme="minorHAnsi" w:cstheme="minorBidi"/>
          <w:sz w:val="22"/>
          <w:szCs w:val="22"/>
          <w:lang w:eastAsia="en-AU"/>
        </w:rPr>
      </w:pPr>
      <w:r>
        <w:tab/>
      </w:r>
      <w:hyperlink w:anchor="_Toc84594514" w:history="1">
        <w:r w:rsidRPr="00592F5E">
          <w:t>22</w:t>
        </w:r>
        <w:r>
          <w:rPr>
            <w:rFonts w:asciiTheme="minorHAnsi" w:eastAsiaTheme="minorEastAsia" w:hAnsiTheme="minorHAnsi" w:cstheme="minorBidi"/>
            <w:sz w:val="22"/>
            <w:szCs w:val="22"/>
            <w:lang w:eastAsia="en-AU"/>
          </w:rPr>
          <w:tab/>
        </w:r>
        <w:r w:rsidRPr="00592F5E">
          <w:t>Dictionary, new definitions</w:t>
        </w:r>
        <w:r>
          <w:tab/>
        </w:r>
        <w:r>
          <w:fldChar w:fldCharType="begin"/>
        </w:r>
        <w:r>
          <w:instrText xml:space="preserve"> PAGEREF _Toc84594514 \h </w:instrText>
        </w:r>
        <w:r>
          <w:fldChar w:fldCharType="separate"/>
        </w:r>
        <w:r w:rsidR="00172B22">
          <w:t>11</w:t>
        </w:r>
        <w:r>
          <w:fldChar w:fldCharType="end"/>
        </w:r>
      </w:hyperlink>
    </w:p>
    <w:p w14:paraId="6437BC72" w14:textId="509C983D" w:rsidR="001475DC" w:rsidRDefault="001475DC">
      <w:pPr>
        <w:pStyle w:val="TOC5"/>
        <w:rPr>
          <w:rFonts w:asciiTheme="minorHAnsi" w:eastAsiaTheme="minorEastAsia" w:hAnsiTheme="minorHAnsi" w:cstheme="minorBidi"/>
          <w:sz w:val="22"/>
          <w:szCs w:val="22"/>
          <w:lang w:eastAsia="en-AU"/>
        </w:rPr>
      </w:pPr>
      <w:r>
        <w:tab/>
      </w:r>
      <w:hyperlink w:anchor="_Toc84594515" w:history="1">
        <w:r w:rsidRPr="00592F5E">
          <w:t>23</w:t>
        </w:r>
        <w:r>
          <w:rPr>
            <w:rFonts w:asciiTheme="minorHAnsi" w:eastAsiaTheme="minorEastAsia" w:hAnsiTheme="minorHAnsi" w:cstheme="minorBidi"/>
            <w:sz w:val="22"/>
            <w:szCs w:val="22"/>
            <w:lang w:eastAsia="en-AU"/>
          </w:rPr>
          <w:tab/>
        </w:r>
        <w:r w:rsidRPr="00592F5E">
          <w:t xml:space="preserve">Dictionary, definitions of </w:t>
        </w:r>
        <w:r w:rsidRPr="00592F5E">
          <w:rPr>
            <w:i/>
          </w:rPr>
          <w:t>unapproved structure</w:t>
        </w:r>
        <w:r w:rsidRPr="00592F5E">
          <w:t xml:space="preserve"> and </w:t>
        </w:r>
        <w:r w:rsidRPr="00592F5E">
          <w:rPr>
            <w:i/>
          </w:rPr>
          <w:t>unit</w:t>
        </w:r>
        <w:r>
          <w:tab/>
        </w:r>
        <w:r>
          <w:fldChar w:fldCharType="begin"/>
        </w:r>
        <w:r>
          <w:instrText xml:space="preserve"> PAGEREF _Toc84594515 \h </w:instrText>
        </w:r>
        <w:r>
          <w:fldChar w:fldCharType="separate"/>
        </w:r>
        <w:r w:rsidR="00172B22">
          <w:t>11</w:t>
        </w:r>
        <w:r>
          <w:fldChar w:fldCharType="end"/>
        </w:r>
      </w:hyperlink>
    </w:p>
    <w:p w14:paraId="49455793" w14:textId="07B80F58" w:rsidR="001475DC" w:rsidRDefault="001475DC">
      <w:pPr>
        <w:pStyle w:val="TOC5"/>
        <w:rPr>
          <w:rFonts w:asciiTheme="minorHAnsi" w:eastAsiaTheme="minorEastAsia" w:hAnsiTheme="minorHAnsi" w:cstheme="minorBidi"/>
          <w:sz w:val="22"/>
          <w:szCs w:val="22"/>
          <w:lang w:eastAsia="en-AU"/>
        </w:rPr>
      </w:pPr>
      <w:r>
        <w:tab/>
      </w:r>
      <w:hyperlink w:anchor="_Toc84594516" w:history="1">
        <w:r w:rsidRPr="00592F5E">
          <w:t>24</w:t>
        </w:r>
        <w:r>
          <w:rPr>
            <w:rFonts w:asciiTheme="minorHAnsi" w:eastAsiaTheme="minorEastAsia" w:hAnsiTheme="minorHAnsi" w:cstheme="minorBidi"/>
            <w:sz w:val="22"/>
            <w:szCs w:val="22"/>
            <w:lang w:eastAsia="en-AU"/>
          </w:rPr>
          <w:tab/>
        </w:r>
        <w:r w:rsidRPr="00592F5E">
          <w:t xml:space="preserve">Dictionary, new definition of </w:t>
        </w:r>
        <w:r w:rsidRPr="00592F5E">
          <w:rPr>
            <w:i/>
          </w:rPr>
          <w:t>units plan</w:t>
        </w:r>
        <w:r>
          <w:tab/>
        </w:r>
        <w:r>
          <w:fldChar w:fldCharType="begin"/>
        </w:r>
        <w:r>
          <w:instrText xml:space="preserve"> PAGEREF _Toc84594516 \h </w:instrText>
        </w:r>
        <w:r>
          <w:fldChar w:fldCharType="separate"/>
        </w:r>
        <w:r w:rsidR="00172B22">
          <w:t>12</w:t>
        </w:r>
        <w:r>
          <w:fldChar w:fldCharType="end"/>
        </w:r>
      </w:hyperlink>
    </w:p>
    <w:p w14:paraId="707BED5A" w14:textId="043D8D67" w:rsidR="001710B9" w:rsidRPr="00575754" w:rsidRDefault="001475DC" w:rsidP="001710B9">
      <w:pPr>
        <w:pStyle w:val="BillBasic"/>
      </w:pPr>
      <w:r>
        <w:fldChar w:fldCharType="end"/>
      </w:r>
    </w:p>
    <w:p w14:paraId="335EECF2" w14:textId="77777777" w:rsidR="00575754" w:rsidRDefault="00575754">
      <w:pPr>
        <w:pStyle w:val="01Contents"/>
        <w:sectPr w:rsidR="00575754" w:rsidSect="00A40971">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F80720C" w14:textId="30D921A7" w:rsidR="009A1595" w:rsidRPr="00575754" w:rsidRDefault="009A1595" w:rsidP="00575754">
      <w:pPr>
        <w:suppressLineNumbers/>
        <w:spacing w:before="400"/>
        <w:jc w:val="center"/>
      </w:pPr>
      <w:r w:rsidRPr="00575754">
        <w:rPr>
          <w:noProof/>
          <w:color w:val="000000"/>
          <w:sz w:val="22"/>
        </w:rPr>
        <w:lastRenderedPageBreak/>
        <w:t>2021</w:t>
      </w:r>
    </w:p>
    <w:p w14:paraId="4DA40256" w14:textId="77777777" w:rsidR="009A1595" w:rsidRPr="00575754" w:rsidRDefault="009A1595" w:rsidP="00575754">
      <w:pPr>
        <w:suppressLineNumbers/>
        <w:spacing w:before="300"/>
        <w:jc w:val="center"/>
      </w:pPr>
      <w:r w:rsidRPr="00575754">
        <w:t>THE LEGISLATIVE ASSEMBLY</w:t>
      </w:r>
      <w:r w:rsidRPr="00575754">
        <w:br/>
        <w:t>FOR THE AUSTRALIAN CAPITAL TERRITORY</w:t>
      </w:r>
    </w:p>
    <w:p w14:paraId="27FA7E20" w14:textId="77777777" w:rsidR="009A1595" w:rsidRPr="00575754" w:rsidRDefault="009A1595" w:rsidP="00575754">
      <w:pPr>
        <w:pStyle w:val="N-line1"/>
        <w:suppressLineNumbers/>
        <w:jc w:val="both"/>
      </w:pPr>
    </w:p>
    <w:p w14:paraId="4FC56625" w14:textId="77777777" w:rsidR="009A1595" w:rsidRPr="00575754" w:rsidRDefault="009A1595" w:rsidP="00575754">
      <w:pPr>
        <w:suppressLineNumbers/>
        <w:spacing w:before="120"/>
        <w:jc w:val="center"/>
      </w:pPr>
      <w:r w:rsidRPr="00575754">
        <w:t>(As presented)</w:t>
      </w:r>
    </w:p>
    <w:p w14:paraId="62EC6F15" w14:textId="14ECD02C" w:rsidR="009A1595" w:rsidRPr="00575754" w:rsidRDefault="009A1595" w:rsidP="00575754">
      <w:pPr>
        <w:suppressLineNumbers/>
        <w:spacing w:before="240"/>
        <w:jc w:val="center"/>
      </w:pPr>
      <w:r w:rsidRPr="00575754">
        <w:t>(Peter Cain)</w:t>
      </w:r>
    </w:p>
    <w:p w14:paraId="1A8DF50C" w14:textId="5F01A35B" w:rsidR="001710B9" w:rsidRPr="00575754" w:rsidRDefault="001710B9" w:rsidP="00575754">
      <w:pPr>
        <w:pStyle w:val="Billname"/>
        <w:suppressLineNumbers/>
      </w:pPr>
      <w:bookmarkStart w:id="1" w:name="Citation"/>
      <w:r w:rsidRPr="00575754">
        <w:t>Civil Law (Sale of Residential Property) Amendment Bill</w:t>
      </w:r>
      <w:r w:rsidR="00A51F93" w:rsidRPr="00575754">
        <w:t> </w:t>
      </w:r>
      <w:r w:rsidRPr="00575754">
        <w:t>2021</w:t>
      </w:r>
      <w:bookmarkEnd w:id="1"/>
    </w:p>
    <w:p w14:paraId="52FE8BC6" w14:textId="6F919C4A" w:rsidR="001710B9" w:rsidRPr="00575754" w:rsidRDefault="001710B9" w:rsidP="00575754">
      <w:pPr>
        <w:pStyle w:val="ActNo"/>
        <w:suppressLineNumbers/>
      </w:pPr>
      <w:r w:rsidRPr="00575754">
        <w:fldChar w:fldCharType="begin"/>
      </w:r>
      <w:r w:rsidRPr="00575754">
        <w:instrText xml:space="preserve"> DOCPROPERTY "Category"  \* MERGEFORMAT </w:instrText>
      </w:r>
      <w:r w:rsidRPr="00575754">
        <w:fldChar w:fldCharType="end"/>
      </w:r>
    </w:p>
    <w:p w14:paraId="0A451089" w14:textId="77777777" w:rsidR="001710B9" w:rsidRPr="00575754" w:rsidRDefault="001710B9" w:rsidP="00575754">
      <w:pPr>
        <w:pStyle w:val="N-line3"/>
        <w:suppressLineNumbers/>
      </w:pPr>
    </w:p>
    <w:p w14:paraId="169816F0" w14:textId="77777777" w:rsidR="001710B9" w:rsidRPr="00575754" w:rsidRDefault="001710B9" w:rsidP="00575754">
      <w:pPr>
        <w:pStyle w:val="BillFor"/>
        <w:suppressLineNumbers/>
      </w:pPr>
      <w:r w:rsidRPr="00575754">
        <w:t>A Bill for</w:t>
      </w:r>
    </w:p>
    <w:p w14:paraId="63B4AD62" w14:textId="3CD48FCD" w:rsidR="001710B9" w:rsidRPr="00575754" w:rsidRDefault="001710B9" w:rsidP="00575754">
      <w:pPr>
        <w:pStyle w:val="LongTitle"/>
        <w:suppressLineNumbers/>
      </w:pPr>
      <w:r w:rsidRPr="00575754">
        <w:t xml:space="preserve">An Act to amend the </w:t>
      </w:r>
      <w:bookmarkStart w:id="2" w:name="AmCitation"/>
      <w:r w:rsidR="009A1595" w:rsidRPr="00575754">
        <w:rPr>
          <w:rStyle w:val="charCitHyperlinkItal"/>
        </w:rPr>
        <w:fldChar w:fldCharType="begin"/>
      </w:r>
      <w:r w:rsidR="009A1595" w:rsidRPr="00575754">
        <w:rPr>
          <w:rStyle w:val="charCitHyperlinkItal"/>
        </w:rPr>
        <w:instrText>HYPERLINK "http://www.legislation.act.gov.au/a/2003-40" \o "A2003-40"</w:instrText>
      </w:r>
      <w:r w:rsidR="009A1595" w:rsidRPr="00575754">
        <w:rPr>
          <w:rStyle w:val="charCitHyperlinkItal"/>
        </w:rPr>
        <w:fldChar w:fldCharType="separate"/>
      </w:r>
      <w:r w:rsidR="009A1595" w:rsidRPr="00575754">
        <w:rPr>
          <w:rStyle w:val="charCitHyperlinkItal"/>
        </w:rPr>
        <w:t>Civil Law (Sale of Residential Property) Act 2003</w:t>
      </w:r>
      <w:r w:rsidR="009A1595" w:rsidRPr="00575754">
        <w:rPr>
          <w:rStyle w:val="charCitHyperlinkItal"/>
        </w:rPr>
        <w:fldChar w:fldCharType="end"/>
      </w:r>
      <w:bookmarkEnd w:id="2"/>
    </w:p>
    <w:p w14:paraId="256C6B49" w14:textId="77777777" w:rsidR="001710B9" w:rsidRPr="00575754" w:rsidRDefault="001710B9" w:rsidP="00575754">
      <w:pPr>
        <w:pStyle w:val="N-line3"/>
        <w:suppressLineNumbers/>
      </w:pPr>
    </w:p>
    <w:p w14:paraId="4B5C8B76" w14:textId="77777777" w:rsidR="001710B9" w:rsidRPr="00575754" w:rsidRDefault="001710B9" w:rsidP="00575754">
      <w:pPr>
        <w:pStyle w:val="Placeholder"/>
        <w:suppressLineNumbers/>
      </w:pPr>
      <w:r w:rsidRPr="00575754">
        <w:rPr>
          <w:rStyle w:val="charContents"/>
          <w:sz w:val="16"/>
        </w:rPr>
        <w:t xml:space="preserve">  </w:t>
      </w:r>
      <w:r w:rsidRPr="00575754">
        <w:rPr>
          <w:rStyle w:val="charPage"/>
        </w:rPr>
        <w:t xml:space="preserve">  </w:t>
      </w:r>
    </w:p>
    <w:p w14:paraId="385F13B2" w14:textId="77777777" w:rsidR="001710B9" w:rsidRPr="00575754" w:rsidRDefault="001710B9" w:rsidP="00575754">
      <w:pPr>
        <w:pStyle w:val="Placeholder"/>
        <w:suppressLineNumbers/>
      </w:pPr>
      <w:r w:rsidRPr="00575754">
        <w:rPr>
          <w:rStyle w:val="CharChapNo"/>
        </w:rPr>
        <w:t xml:space="preserve">  </w:t>
      </w:r>
      <w:r w:rsidRPr="00575754">
        <w:rPr>
          <w:rStyle w:val="CharChapText"/>
        </w:rPr>
        <w:t xml:space="preserve">  </w:t>
      </w:r>
    </w:p>
    <w:p w14:paraId="328367BC" w14:textId="77777777" w:rsidR="001710B9" w:rsidRPr="00575754" w:rsidRDefault="001710B9" w:rsidP="00575754">
      <w:pPr>
        <w:pStyle w:val="Placeholder"/>
        <w:suppressLineNumbers/>
      </w:pPr>
      <w:r w:rsidRPr="00575754">
        <w:rPr>
          <w:rStyle w:val="CharPartNo"/>
        </w:rPr>
        <w:t xml:space="preserve">  </w:t>
      </w:r>
      <w:r w:rsidRPr="00575754">
        <w:rPr>
          <w:rStyle w:val="CharPartText"/>
        </w:rPr>
        <w:t xml:space="preserve">  </w:t>
      </w:r>
    </w:p>
    <w:p w14:paraId="762F697D" w14:textId="77777777" w:rsidR="001710B9" w:rsidRPr="00575754" w:rsidRDefault="001710B9" w:rsidP="00575754">
      <w:pPr>
        <w:pStyle w:val="Placeholder"/>
        <w:suppressLineNumbers/>
      </w:pPr>
      <w:r w:rsidRPr="00575754">
        <w:rPr>
          <w:rStyle w:val="CharDivNo"/>
        </w:rPr>
        <w:t xml:space="preserve">  </w:t>
      </w:r>
      <w:r w:rsidRPr="00575754">
        <w:rPr>
          <w:rStyle w:val="CharDivText"/>
        </w:rPr>
        <w:t xml:space="preserve">  </w:t>
      </w:r>
    </w:p>
    <w:p w14:paraId="13EEEA95" w14:textId="77777777" w:rsidR="001710B9" w:rsidRPr="00575754" w:rsidRDefault="001710B9" w:rsidP="00575754">
      <w:pPr>
        <w:pStyle w:val="Notified"/>
        <w:suppressLineNumbers/>
      </w:pPr>
    </w:p>
    <w:p w14:paraId="4FAA0782" w14:textId="77777777" w:rsidR="001710B9" w:rsidRPr="00575754" w:rsidRDefault="001710B9" w:rsidP="00575754">
      <w:pPr>
        <w:pStyle w:val="EnactingWords"/>
        <w:suppressLineNumbers/>
      </w:pPr>
      <w:r w:rsidRPr="00575754">
        <w:t>The Legislative Assembly for the Australian Capital Territory enacts as follows:</w:t>
      </w:r>
    </w:p>
    <w:p w14:paraId="48EED49A" w14:textId="77777777" w:rsidR="001710B9" w:rsidRPr="00575754" w:rsidRDefault="001710B9" w:rsidP="00575754">
      <w:pPr>
        <w:pStyle w:val="PageBreak"/>
        <w:suppressLineNumbers/>
      </w:pPr>
      <w:r w:rsidRPr="00575754">
        <w:br w:type="page"/>
      </w:r>
    </w:p>
    <w:p w14:paraId="0D5EF1A3" w14:textId="3C0BFFBE" w:rsidR="001710B9" w:rsidRPr="00575754" w:rsidRDefault="00575754" w:rsidP="00575754">
      <w:pPr>
        <w:pStyle w:val="AH5Sec"/>
        <w:shd w:val="pct25" w:color="auto" w:fill="auto"/>
      </w:pPr>
      <w:bookmarkStart w:id="3" w:name="_Toc84594493"/>
      <w:r w:rsidRPr="00575754">
        <w:rPr>
          <w:rStyle w:val="CharSectNo"/>
        </w:rPr>
        <w:lastRenderedPageBreak/>
        <w:t>1</w:t>
      </w:r>
      <w:r w:rsidRPr="00575754">
        <w:tab/>
      </w:r>
      <w:r w:rsidR="001710B9" w:rsidRPr="00575754">
        <w:t>Name of Act</w:t>
      </w:r>
      <w:bookmarkEnd w:id="3"/>
    </w:p>
    <w:p w14:paraId="0E68BDF4" w14:textId="44EA7912" w:rsidR="001710B9" w:rsidRPr="00575754" w:rsidRDefault="001710B9" w:rsidP="001710B9">
      <w:pPr>
        <w:pStyle w:val="Amainreturn"/>
      </w:pPr>
      <w:r w:rsidRPr="00575754">
        <w:t xml:space="preserve">This Act is the </w:t>
      </w:r>
      <w:r w:rsidRPr="00575754">
        <w:rPr>
          <w:i/>
        </w:rPr>
        <w:fldChar w:fldCharType="begin"/>
      </w:r>
      <w:r w:rsidRPr="00575754">
        <w:rPr>
          <w:i/>
        </w:rPr>
        <w:instrText xml:space="preserve"> TITLE</w:instrText>
      </w:r>
      <w:r w:rsidRPr="00575754">
        <w:rPr>
          <w:i/>
        </w:rPr>
        <w:fldChar w:fldCharType="separate"/>
      </w:r>
      <w:r w:rsidR="00172B22">
        <w:rPr>
          <w:i/>
        </w:rPr>
        <w:t>Civil Law (Sale of Residential Property) Amendment Act 2021</w:t>
      </w:r>
      <w:r w:rsidRPr="00575754">
        <w:rPr>
          <w:i/>
        </w:rPr>
        <w:fldChar w:fldCharType="end"/>
      </w:r>
      <w:r w:rsidRPr="00575754">
        <w:t>.</w:t>
      </w:r>
    </w:p>
    <w:p w14:paraId="634BF4E8" w14:textId="2D4B47BE" w:rsidR="001710B9" w:rsidRPr="00575754" w:rsidRDefault="00575754" w:rsidP="00575754">
      <w:pPr>
        <w:pStyle w:val="AH5Sec"/>
        <w:shd w:val="pct25" w:color="auto" w:fill="auto"/>
      </w:pPr>
      <w:bookmarkStart w:id="4" w:name="_Toc84594494"/>
      <w:r w:rsidRPr="00575754">
        <w:rPr>
          <w:rStyle w:val="CharSectNo"/>
        </w:rPr>
        <w:t>2</w:t>
      </w:r>
      <w:r w:rsidRPr="00575754">
        <w:tab/>
      </w:r>
      <w:r w:rsidR="001710B9" w:rsidRPr="00575754">
        <w:t>Commencement</w:t>
      </w:r>
      <w:bookmarkEnd w:id="4"/>
    </w:p>
    <w:p w14:paraId="73FF5C1E" w14:textId="77777777" w:rsidR="001710B9" w:rsidRPr="00575754" w:rsidRDefault="001710B9" w:rsidP="00575754">
      <w:pPr>
        <w:pStyle w:val="Amainreturn"/>
        <w:keepNext/>
      </w:pPr>
      <w:r w:rsidRPr="00575754">
        <w:t>This Act commences on the day after its notification day.</w:t>
      </w:r>
    </w:p>
    <w:p w14:paraId="46A2E259" w14:textId="572A194C" w:rsidR="001710B9" w:rsidRPr="00575754" w:rsidRDefault="001710B9" w:rsidP="00237B87">
      <w:pPr>
        <w:pStyle w:val="aNote"/>
      </w:pPr>
      <w:r w:rsidRPr="00575754">
        <w:rPr>
          <w:rStyle w:val="charItals"/>
        </w:rPr>
        <w:t>Note</w:t>
      </w:r>
      <w:r w:rsidRPr="00575754">
        <w:rPr>
          <w:rStyle w:val="charItals"/>
        </w:rPr>
        <w:tab/>
      </w:r>
      <w:r w:rsidRPr="00575754">
        <w:t xml:space="preserve">The naming and commencement provisions automatically commence on the notification day (see </w:t>
      </w:r>
      <w:hyperlink r:id="rId14" w:tooltip="A2001-14" w:history="1">
        <w:r w:rsidR="009A1595" w:rsidRPr="00575754">
          <w:rPr>
            <w:rStyle w:val="charCitHyperlinkAbbrev"/>
          </w:rPr>
          <w:t>Legislation Act</w:t>
        </w:r>
      </w:hyperlink>
      <w:r w:rsidRPr="00575754">
        <w:t>, s 75 (1)).</w:t>
      </w:r>
    </w:p>
    <w:p w14:paraId="71D2546F" w14:textId="18A5D78F" w:rsidR="001710B9" w:rsidRPr="00575754" w:rsidRDefault="00575754" w:rsidP="00575754">
      <w:pPr>
        <w:pStyle w:val="AH5Sec"/>
        <w:shd w:val="pct25" w:color="auto" w:fill="auto"/>
      </w:pPr>
      <w:bookmarkStart w:id="5" w:name="_Toc84594495"/>
      <w:r w:rsidRPr="00575754">
        <w:rPr>
          <w:rStyle w:val="CharSectNo"/>
        </w:rPr>
        <w:t>3</w:t>
      </w:r>
      <w:r w:rsidRPr="00575754">
        <w:tab/>
      </w:r>
      <w:r w:rsidR="001710B9" w:rsidRPr="00575754">
        <w:t>Legislation amended</w:t>
      </w:r>
      <w:bookmarkEnd w:id="5"/>
    </w:p>
    <w:p w14:paraId="2CFE19F1" w14:textId="051955D3" w:rsidR="001710B9" w:rsidRPr="00575754" w:rsidRDefault="001710B9" w:rsidP="001710B9">
      <w:pPr>
        <w:pStyle w:val="Amainreturn"/>
      </w:pPr>
      <w:r w:rsidRPr="00575754">
        <w:t xml:space="preserve">This Act amends the </w:t>
      </w:r>
      <w:hyperlink r:id="rId15" w:tooltip="A2003-40" w:history="1">
        <w:r w:rsidR="00A40971">
          <w:rPr>
            <w:rStyle w:val="charCitHyperlinkItal"/>
          </w:rPr>
          <w:t>Civil Law (Sale of Residential Property) Act 2003</w:t>
        </w:r>
      </w:hyperlink>
      <w:r w:rsidRPr="00575754">
        <w:t>.</w:t>
      </w:r>
    </w:p>
    <w:p w14:paraId="2B35F085" w14:textId="4FE17DD9" w:rsidR="001710B9" w:rsidRPr="00575754" w:rsidRDefault="00575754" w:rsidP="00575754">
      <w:pPr>
        <w:pStyle w:val="AH5Sec"/>
        <w:shd w:val="pct25" w:color="auto" w:fill="auto"/>
      </w:pPr>
      <w:bookmarkStart w:id="6" w:name="_Toc84594496"/>
      <w:r w:rsidRPr="00575754">
        <w:rPr>
          <w:rStyle w:val="CharSectNo"/>
        </w:rPr>
        <w:t>4</w:t>
      </w:r>
      <w:r w:rsidRPr="00575754">
        <w:tab/>
      </w:r>
      <w:r w:rsidR="001710B9" w:rsidRPr="00575754">
        <w:t xml:space="preserve">New </w:t>
      </w:r>
      <w:r w:rsidR="009745E3" w:rsidRPr="00575754">
        <w:t>division 2.1 etc</w:t>
      </w:r>
      <w:bookmarkEnd w:id="6"/>
    </w:p>
    <w:p w14:paraId="4F58DA1C" w14:textId="5AF58299" w:rsidR="001710B9" w:rsidRPr="00575754" w:rsidRDefault="001710B9" w:rsidP="001710B9">
      <w:pPr>
        <w:pStyle w:val="direction"/>
      </w:pPr>
      <w:r w:rsidRPr="00575754">
        <w:t>insert</w:t>
      </w:r>
    </w:p>
    <w:p w14:paraId="17A012CF" w14:textId="65538A17" w:rsidR="009745E3" w:rsidRPr="00575754" w:rsidRDefault="009745E3" w:rsidP="009745E3">
      <w:pPr>
        <w:pStyle w:val="IH3Div"/>
      </w:pPr>
      <w:r w:rsidRPr="00575754">
        <w:t>Division 2.1</w:t>
      </w:r>
      <w:r w:rsidRPr="00575754">
        <w:tab/>
        <w:t>Definitions—</w:t>
      </w:r>
      <w:proofErr w:type="spellStart"/>
      <w:r w:rsidRPr="00575754">
        <w:t>pt</w:t>
      </w:r>
      <w:proofErr w:type="spellEnd"/>
      <w:r w:rsidRPr="00575754">
        <w:t xml:space="preserve"> 2</w:t>
      </w:r>
    </w:p>
    <w:p w14:paraId="1EB43C11" w14:textId="3F9391BF" w:rsidR="001710B9" w:rsidRPr="00575754" w:rsidRDefault="001710B9" w:rsidP="001710B9">
      <w:pPr>
        <w:pStyle w:val="IH5Sec"/>
      </w:pPr>
      <w:r w:rsidRPr="00575754">
        <w:t>5A</w:t>
      </w:r>
      <w:r w:rsidRPr="00575754">
        <w:tab/>
      </w:r>
      <w:r w:rsidR="001F4E8F" w:rsidRPr="00575754">
        <w:t>Definitions</w:t>
      </w:r>
      <w:r w:rsidRPr="00575754">
        <w:t>—</w:t>
      </w:r>
      <w:proofErr w:type="spellStart"/>
      <w:r w:rsidRPr="00575754">
        <w:t>pt</w:t>
      </w:r>
      <w:proofErr w:type="spellEnd"/>
      <w:r w:rsidRPr="00575754">
        <w:t xml:space="preserve"> 2</w:t>
      </w:r>
    </w:p>
    <w:p w14:paraId="03710E21" w14:textId="334B3AAB" w:rsidR="001710B9" w:rsidRPr="00575754" w:rsidRDefault="001710B9" w:rsidP="001710B9">
      <w:pPr>
        <w:pStyle w:val="Amainreturn"/>
      </w:pPr>
      <w:r w:rsidRPr="00575754">
        <w:t>In this part:</w:t>
      </w:r>
    </w:p>
    <w:p w14:paraId="68167794" w14:textId="37FE31A1" w:rsidR="00E74F65" w:rsidRPr="00575754" w:rsidRDefault="00E74F65" w:rsidP="00575754">
      <w:pPr>
        <w:pStyle w:val="aDef"/>
      </w:pPr>
      <w:r w:rsidRPr="00575754">
        <w:rPr>
          <w:rStyle w:val="charBoldItals"/>
        </w:rPr>
        <w:t>class A unit</w:t>
      </w:r>
      <w:r w:rsidRPr="00575754">
        <w:t xml:space="preserve">—see the </w:t>
      </w:r>
      <w:hyperlink r:id="rId16" w:tooltip="A2001-16" w:history="1">
        <w:r w:rsidR="009A1595" w:rsidRPr="00575754">
          <w:rPr>
            <w:rStyle w:val="charCitHyperlinkItal"/>
          </w:rPr>
          <w:t>Unit Titles Act 2001</w:t>
        </w:r>
      </w:hyperlink>
      <w:r w:rsidRPr="00575754">
        <w:t>, section 10.</w:t>
      </w:r>
    </w:p>
    <w:p w14:paraId="29F991DD" w14:textId="2DC2CD40" w:rsidR="00E74F65" w:rsidRPr="00575754" w:rsidRDefault="00E74F65" w:rsidP="00575754">
      <w:pPr>
        <w:pStyle w:val="aDef"/>
      </w:pPr>
      <w:r w:rsidRPr="00575754">
        <w:rPr>
          <w:rStyle w:val="charBoldItals"/>
        </w:rPr>
        <w:t>class B unit</w:t>
      </w:r>
      <w:r w:rsidRPr="00575754">
        <w:t xml:space="preserve">—see the </w:t>
      </w:r>
      <w:hyperlink r:id="rId17" w:tooltip="A2001-16" w:history="1">
        <w:r w:rsidR="009A1595" w:rsidRPr="00575754">
          <w:rPr>
            <w:rStyle w:val="charCitHyperlinkItal"/>
          </w:rPr>
          <w:t>Unit Titles Act 2001</w:t>
        </w:r>
      </w:hyperlink>
      <w:r w:rsidRPr="00575754">
        <w:t>, section 11.</w:t>
      </w:r>
    </w:p>
    <w:p w14:paraId="2337B313" w14:textId="77777777" w:rsidR="001710B9" w:rsidRPr="00575754" w:rsidRDefault="001710B9" w:rsidP="00575754">
      <w:pPr>
        <w:pStyle w:val="aDef"/>
      </w:pPr>
      <w:r w:rsidRPr="00575754">
        <w:rPr>
          <w:rStyle w:val="charBoldItals"/>
        </w:rPr>
        <w:t>seller</w:t>
      </w:r>
      <w:r w:rsidRPr="00575754">
        <w:t>, of residential property, means a person who—</w:t>
      </w:r>
    </w:p>
    <w:p w14:paraId="2ADDA463" w14:textId="77777777" w:rsidR="001710B9" w:rsidRPr="00575754" w:rsidRDefault="001710B9" w:rsidP="001710B9">
      <w:pPr>
        <w:pStyle w:val="Idefpara"/>
      </w:pPr>
      <w:r w:rsidRPr="00575754">
        <w:tab/>
        <w:t>(a)</w:t>
      </w:r>
      <w:r w:rsidRPr="00575754">
        <w:tab/>
        <w:t>has a legal or equitable interest in the property that the person is entitled to sell; and</w:t>
      </w:r>
    </w:p>
    <w:p w14:paraId="13F8448E" w14:textId="753079AF" w:rsidR="001710B9" w:rsidRPr="00575754" w:rsidRDefault="001710B9" w:rsidP="001710B9">
      <w:pPr>
        <w:pStyle w:val="Idefpara"/>
      </w:pPr>
      <w:r w:rsidRPr="00575754">
        <w:tab/>
        <w:t>(b)</w:t>
      </w:r>
      <w:r w:rsidRPr="00575754">
        <w:tab/>
        <w:t>offers to sell, or invites an offer to buy, the interest.</w:t>
      </w:r>
    </w:p>
    <w:p w14:paraId="5FB91826" w14:textId="70144208" w:rsidR="00E74F65" w:rsidRPr="00575754" w:rsidRDefault="00E74F65" w:rsidP="003C739B">
      <w:pPr>
        <w:pStyle w:val="aDef"/>
        <w:keepNext/>
      </w:pPr>
      <w:r w:rsidRPr="00575754">
        <w:rPr>
          <w:rStyle w:val="charBoldItals"/>
        </w:rPr>
        <w:lastRenderedPageBreak/>
        <w:t>unit</w:t>
      </w:r>
      <w:r w:rsidRPr="00575754">
        <w:t xml:space="preserve"> means a class A unit or a class B unit.</w:t>
      </w:r>
    </w:p>
    <w:p w14:paraId="39430286" w14:textId="2548C8F9" w:rsidR="001710B9" w:rsidRPr="00575754" w:rsidRDefault="00E74F65" w:rsidP="003C739B">
      <w:pPr>
        <w:pStyle w:val="aDef"/>
        <w:keepNext/>
      </w:pPr>
      <w:r w:rsidRPr="00575754">
        <w:rPr>
          <w:rStyle w:val="charBoldItals"/>
        </w:rPr>
        <w:t>units plan</w:t>
      </w:r>
      <w:r w:rsidRPr="00575754">
        <w:t xml:space="preserve">—see the </w:t>
      </w:r>
      <w:hyperlink r:id="rId18" w:tooltip="A2001-16" w:history="1">
        <w:r w:rsidR="009A1595" w:rsidRPr="00575754">
          <w:rPr>
            <w:rStyle w:val="charCitHyperlinkItal"/>
          </w:rPr>
          <w:t>Unit Titles Act 2001</w:t>
        </w:r>
      </w:hyperlink>
      <w:r w:rsidRPr="00575754">
        <w:t>, section 7.</w:t>
      </w:r>
    </w:p>
    <w:p w14:paraId="5AC4A0A6" w14:textId="1EC04098" w:rsidR="001710B9" w:rsidRPr="00575754" w:rsidRDefault="001710B9" w:rsidP="001710B9">
      <w:pPr>
        <w:pStyle w:val="IH3Div"/>
      </w:pPr>
      <w:r w:rsidRPr="00575754">
        <w:t>Division 2.</w:t>
      </w:r>
      <w:r w:rsidR="009745E3" w:rsidRPr="00575754">
        <w:t>2</w:t>
      </w:r>
      <w:r w:rsidRPr="00575754">
        <w:tab/>
        <w:t>Contract for sale of residential property</w:t>
      </w:r>
    </w:p>
    <w:p w14:paraId="4453F591" w14:textId="046FCB93" w:rsidR="001710B9" w:rsidRPr="00575754" w:rsidRDefault="00575754" w:rsidP="00575754">
      <w:pPr>
        <w:pStyle w:val="AH5Sec"/>
        <w:shd w:val="pct25" w:color="auto" w:fill="auto"/>
      </w:pPr>
      <w:bookmarkStart w:id="7" w:name="_Toc84594497"/>
      <w:r w:rsidRPr="00575754">
        <w:rPr>
          <w:rStyle w:val="CharSectNo"/>
        </w:rPr>
        <w:t>5</w:t>
      </w:r>
      <w:r w:rsidRPr="00575754">
        <w:tab/>
      </w:r>
      <w:r w:rsidR="001710B9" w:rsidRPr="00575754">
        <w:t>Section 6 heading</w:t>
      </w:r>
      <w:bookmarkEnd w:id="7"/>
    </w:p>
    <w:p w14:paraId="64009FC7" w14:textId="77777777" w:rsidR="001710B9" w:rsidRPr="00575754" w:rsidRDefault="001710B9" w:rsidP="001710B9">
      <w:pPr>
        <w:pStyle w:val="direction"/>
      </w:pPr>
      <w:r w:rsidRPr="00575754">
        <w:t>substitute</w:t>
      </w:r>
    </w:p>
    <w:p w14:paraId="06FE88E9" w14:textId="125B6DAE" w:rsidR="001710B9" w:rsidRPr="00575754" w:rsidRDefault="001710B9" w:rsidP="001710B9">
      <w:pPr>
        <w:pStyle w:val="IH5Sec"/>
      </w:pPr>
      <w:r w:rsidRPr="00575754">
        <w:t>6</w:t>
      </w:r>
      <w:r w:rsidRPr="00575754">
        <w:tab/>
        <w:t>Application</w:t>
      </w:r>
      <w:r w:rsidR="007A14F0" w:rsidRPr="00575754">
        <w:t>—</w:t>
      </w:r>
      <w:r w:rsidRPr="00575754">
        <w:t>div 2.</w:t>
      </w:r>
      <w:r w:rsidR="009745E3" w:rsidRPr="00575754">
        <w:t>2</w:t>
      </w:r>
    </w:p>
    <w:p w14:paraId="6DD71088" w14:textId="1D453E32" w:rsidR="001710B9" w:rsidRPr="00575754" w:rsidRDefault="00575754" w:rsidP="00575754">
      <w:pPr>
        <w:pStyle w:val="AH5Sec"/>
        <w:shd w:val="pct25" w:color="auto" w:fill="auto"/>
      </w:pPr>
      <w:bookmarkStart w:id="8" w:name="_Toc84594498"/>
      <w:r w:rsidRPr="00575754">
        <w:rPr>
          <w:rStyle w:val="CharSectNo"/>
        </w:rPr>
        <w:t>6</w:t>
      </w:r>
      <w:r w:rsidRPr="00575754">
        <w:tab/>
      </w:r>
      <w:r w:rsidR="001710B9" w:rsidRPr="00575754">
        <w:t>Section 6</w:t>
      </w:r>
      <w:bookmarkEnd w:id="8"/>
    </w:p>
    <w:p w14:paraId="6EA232F4" w14:textId="77777777" w:rsidR="001710B9" w:rsidRPr="00575754" w:rsidRDefault="001710B9" w:rsidP="001710B9">
      <w:pPr>
        <w:pStyle w:val="direction"/>
      </w:pPr>
      <w:r w:rsidRPr="00575754">
        <w:t>omit</w:t>
      </w:r>
    </w:p>
    <w:p w14:paraId="5F89BD17" w14:textId="77777777" w:rsidR="001710B9" w:rsidRPr="00575754" w:rsidRDefault="001710B9" w:rsidP="001710B9">
      <w:pPr>
        <w:pStyle w:val="Amainreturn"/>
      </w:pPr>
      <w:r w:rsidRPr="00575754">
        <w:t>part</w:t>
      </w:r>
    </w:p>
    <w:p w14:paraId="4227FE56" w14:textId="77777777" w:rsidR="001710B9" w:rsidRPr="00575754" w:rsidRDefault="001710B9" w:rsidP="001710B9">
      <w:pPr>
        <w:pStyle w:val="direction"/>
      </w:pPr>
      <w:r w:rsidRPr="00575754">
        <w:t>substitute</w:t>
      </w:r>
    </w:p>
    <w:p w14:paraId="13550110" w14:textId="77777777" w:rsidR="001710B9" w:rsidRPr="00575754" w:rsidRDefault="001710B9" w:rsidP="001710B9">
      <w:pPr>
        <w:pStyle w:val="Amainreturn"/>
      </w:pPr>
      <w:r w:rsidRPr="00575754">
        <w:t>division</w:t>
      </w:r>
    </w:p>
    <w:p w14:paraId="3F1671CB" w14:textId="3223AA33" w:rsidR="001710B9" w:rsidRPr="00575754" w:rsidRDefault="00575754" w:rsidP="00575754">
      <w:pPr>
        <w:pStyle w:val="AH5Sec"/>
        <w:shd w:val="pct25" w:color="auto" w:fill="auto"/>
      </w:pPr>
      <w:bookmarkStart w:id="9" w:name="_Toc84594499"/>
      <w:r w:rsidRPr="00575754">
        <w:rPr>
          <w:rStyle w:val="CharSectNo"/>
        </w:rPr>
        <w:t>7</w:t>
      </w:r>
      <w:r w:rsidRPr="00575754">
        <w:tab/>
      </w:r>
      <w:r w:rsidR="001710B9" w:rsidRPr="00575754">
        <w:t>Section 7</w:t>
      </w:r>
      <w:bookmarkEnd w:id="9"/>
    </w:p>
    <w:p w14:paraId="5B184E50" w14:textId="77777777" w:rsidR="001710B9" w:rsidRPr="00575754" w:rsidRDefault="001710B9" w:rsidP="001710B9">
      <w:pPr>
        <w:pStyle w:val="direction"/>
      </w:pPr>
      <w:r w:rsidRPr="00575754">
        <w:t>substitute</w:t>
      </w:r>
    </w:p>
    <w:p w14:paraId="265B2495" w14:textId="5BF504C0" w:rsidR="001710B9" w:rsidRPr="00575754" w:rsidRDefault="001710B9" w:rsidP="00D47B3C">
      <w:pPr>
        <w:pStyle w:val="IH5Sec"/>
      </w:pPr>
      <w:r w:rsidRPr="00575754">
        <w:t>7</w:t>
      </w:r>
      <w:r w:rsidRPr="00575754">
        <w:tab/>
        <w:t xml:space="preserve">Definitions—div </w:t>
      </w:r>
      <w:r w:rsidR="00A2606E" w:rsidRPr="00575754">
        <w:t>2.2</w:t>
      </w:r>
    </w:p>
    <w:p w14:paraId="78999A72" w14:textId="2ACF2A22" w:rsidR="00D47B3C" w:rsidRPr="00575754" w:rsidRDefault="00D47B3C" w:rsidP="00D47B3C">
      <w:pPr>
        <w:pStyle w:val="Amainreturn"/>
      </w:pPr>
      <w:r w:rsidRPr="00575754">
        <w:t>In this division:</w:t>
      </w:r>
    </w:p>
    <w:p w14:paraId="689031F1" w14:textId="4367F1E1" w:rsidR="00D47B3C" w:rsidRPr="00575754" w:rsidRDefault="001E07C2" w:rsidP="00575754">
      <w:pPr>
        <w:pStyle w:val="aDef"/>
      </w:pPr>
      <w:r w:rsidRPr="00575754">
        <w:rPr>
          <w:rStyle w:val="charBoldItals"/>
        </w:rPr>
        <w:t>building conveyancing inquiry documents</w:t>
      </w:r>
      <w:r w:rsidRPr="00575754">
        <w:t>, for a residence, means the documents prescribed under the regulations for this definition.</w:t>
      </w:r>
    </w:p>
    <w:p w14:paraId="05B72C85" w14:textId="75F3FCAE" w:rsidR="001E07C2" w:rsidRPr="00575754" w:rsidRDefault="001E07C2" w:rsidP="00575754">
      <w:pPr>
        <w:pStyle w:val="aDef"/>
      </w:pPr>
      <w:r w:rsidRPr="00575754">
        <w:rPr>
          <w:rStyle w:val="charBoldItals"/>
        </w:rPr>
        <w:t>encumbrance</w:t>
      </w:r>
      <w:r w:rsidRPr="00575754">
        <w:t>, in relation to residential property proposed to be sold, includes an unregistered or statutory encumbrance, but does not include an encumbrance that is to be released or discharged on or before completion of the sale.</w:t>
      </w:r>
    </w:p>
    <w:p w14:paraId="2C318FD4" w14:textId="3550875A" w:rsidR="001E07C2" w:rsidRPr="00575754" w:rsidRDefault="001E07C2" w:rsidP="00575754">
      <w:pPr>
        <w:pStyle w:val="aDef"/>
      </w:pPr>
      <w:r w:rsidRPr="00575754">
        <w:rPr>
          <w:rStyle w:val="charBoldItals"/>
        </w:rPr>
        <w:lastRenderedPageBreak/>
        <w:t>lease conveyancing inquiry documents</w:t>
      </w:r>
      <w:r w:rsidRPr="00575754">
        <w:t>, for a property, means the documents prescribed under the regulations for this definition.</w:t>
      </w:r>
    </w:p>
    <w:p w14:paraId="4BA975BC" w14:textId="77777777" w:rsidR="001E07C2" w:rsidRPr="00575754" w:rsidRDefault="001E07C2" w:rsidP="00575754">
      <w:pPr>
        <w:pStyle w:val="aDef"/>
      </w:pPr>
      <w:r w:rsidRPr="00575754">
        <w:rPr>
          <w:rStyle w:val="charBoldItals"/>
        </w:rPr>
        <w:t>prospective buyer</w:t>
      </w:r>
      <w:r w:rsidRPr="00575754">
        <w:t>, of residential property, includes a prospective grantee of an option to buy the property.</w:t>
      </w:r>
    </w:p>
    <w:p w14:paraId="3F168F3B" w14:textId="77777777" w:rsidR="001E07C2" w:rsidRPr="00575754" w:rsidRDefault="001E07C2" w:rsidP="00575754">
      <w:pPr>
        <w:pStyle w:val="aDef"/>
      </w:pPr>
      <w:r w:rsidRPr="00575754">
        <w:rPr>
          <w:rStyle w:val="charBoldItals"/>
        </w:rPr>
        <w:t>rescission notice</w:t>
      </w:r>
      <w:r w:rsidRPr="00575754">
        <w:t xml:space="preserve"> means a notice given under section 14 (Right to rescind during cooling-off period).</w:t>
      </w:r>
    </w:p>
    <w:p w14:paraId="6D6548CE" w14:textId="013A044E" w:rsidR="001E07C2" w:rsidRPr="00575754" w:rsidRDefault="001E07C2" w:rsidP="00575754">
      <w:pPr>
        <w:pStyle w:val="aDef"/>
      </w:pPr>
      <w:r w:rsidRPr="00575754">
        <w:rPr>
          <w:rStyle w:val="charBoldItals"/>
        </w:rPr>
        <w:t>residence</w:t>
      </w:r>
      <w:r w:rsidRPr="00575754">
        <w:t xml:space="preserve"> means a building (or part of a building) used, or intended for use, as a single dwelling, and includes any outbuildings or other structures used in conjunction with the building or part.</w:t>
      </w:r>
    </w:p>
    <w:p w14:paraId="5B96BD13" w14:textId="7452BF30" w:rsidR="001E07C2" w:rsidRPr="00575754" w:rsidRDefault="001E07C2" w:rsidP="00575754">
      <w:pPr>
        <w:pStyle w:val="aDef"/>
      </w:pPr>
      <w:r w:rsidRPr="00575754">
        <w:rPr>
          <w:rStyle w:val="charBoldItals"/>
        </w:rPr>
        <w:t>sublease</w:t>
      </w:r>
      <w:r w:rsidRPr="00575754">
        <w:t xml:space="preserve">—see the </w:t>
      </w:r>
      <w:hyperlink r:id="rId19" w:tooltip="A2007-24" w:history="1">
        <w:r w:rsidR="009A1595" w:rsidRPr="00575754">
          <w:rPr>
            <w:rStyle w:val="charCitHyperlinkItal"/>
          </w:rPr>
          <w:t>Planning and Development Act 2007</w:t>
        </w:r>
      </w:hyperlink>
      <w:r w:rsidRPr="00575754">
        <w:t>, section 234.</w:t>
      </w:r>
    </w:p>
    <w:p w14:paraId="40E077BA" w14:textId="77777777" w:rsidR="001E07C2" w:rsidRPr="00575754" w:rsidRDefault="001E07C2" w:rsidP="00A40971">
      <w:pPr>
        <w:pStyle w:val="aDef"/>
        <w:keepNext/>
      </w:pPr>
      <w:r w:rsidRPr="00575754">
        <w:rPr>
          <w:rStyle w:val="charBoldItals"/>
        </w:rPr>
        <w:t>unapproved structure</w:t>
      </w:r>
      <w:r w:rsidRPr="00575754">
        <w:t xml:space="preserve"> means—</w:t>
      </w:r>
    </w:p>
    <w:p w14:paraId="7E5DF96D" w14:textId="39CC914A" w:rsidR="001E07C2" w:rsidRPr="00575754" w:rsidRDefault="00655542" w:rsidP="00655542">
      <w:pPr>
        <w:pStyle w:val="Idefpara"/>
      </w:pPr>
      <w:r w:rsidRPr="00575754">
        <w:tab/>
        <w:t>(a)</w:t>
      </w:r>
      <w:r w:rsidRPr="00575754">
        <w:tab/>
      </w:r>
      <w:r w:rsidR="001E07C2" w:rsidRPr="00575754">
        <w:t>a structure—</w:t>
      </w:r>
    </w:p>
    <w:p w14:paraId="7636C926" w14:textId="257D8043" w:rsidR="001E07C2" w:rsidRPr="00575754" w:rsidRDefault="00655542" w:rsidP="00655542">
      <w:pPr>
        <w:pStyle w:val="Idefsubpara"/>
      </w:pPr>
      <w:r w:rsidRPr="00575754">
        <w:tab/>
        <w:t>(</w:t>
      </w:r>
      <w:proofErr w:type="spellStart"/>
      <w:r w:rsidRPr="00575754">
        <w:t>i</w:t>
      </w:r>
      <w:proofErr w:type="spellEnd"/>
      <w:r w:rsidRPr="00575754">
        <w:t>)</w:t>
      </w:r>
      <w:r w:rsidRPr="00575754">
        <w:tab/>
      </w:r>
      <w:r w:rsidR="001E07C2" w:rsidRPr="00575754">
        <w:t xml:space="preserve">the building of which contravened the </w:t>
      </w:r>
      <w:hyperlink r:id="rId20" w:tooltip="A2004-11" w:history="1">
        <w:r w:rsidR="009A1595" w:rsidRPr="00575754">
          <w:rPr>
            <w:rStyle w:val="charCitHyperlinkItal"/>
          </w:rPr>
          <w:t>Building Act 2004</w:t>
        </w:r>
      </w:hyperlink>
      <w:r w:rsidR="001E07C2" w:rsidRPr="00575754">
        <w:t>, or other territory law regulating building work, at the time it was built; or</w:t>
      </w:r>
    </w:p>
    <w:p w14:paraId="2ECFAF11" w14:textId="5AAE4C80" w:rsidR="001E07C2" w:rsidRPr="00575754" w:rsidRDefault="00655542" w:rsidP="00655542">
      <w:pPr>
        <w:pStyle w:val="Idefsubpara"/>
      </w:pPr>
      <w:r w:rsidRPr="00575754">
        <w:tab/>
        <w:t>(ii)</w:t>
      </w:r>
      <w:r w:rsidRPr="00575754">
        <w:tab/>
      </w:r>
      <w:r w:rsidR="001E07C2" w:rsidRPr="00575754">
        <w:t xml:space="preserve">the use or occupancy of which contravenes the </w:t>
      </w:r>
      <w:hyperlink r:id="rId21" w:tooltip="A2004-11" w:history="1">
        <w:r w:rsidR="009A1595" w:rsidRPr="00575754">
          <w:rPr>
            <w:rStyle w:val="charCitHyperlinkItal"/>
          </w:rPr>
          <w:t>Building Act 2004</w:t>
        </w:r>
      </w:hyperlink>
      <w:r w:rsidR="001E07C2" w:rsidRPr="00575754">
        <w:t>; or</w:t>
      </w:r>
    </w:p>
    <w:p w14:paraId="707BE72E" w14:textId="7204F85F" w:rsidR="001E07C2" w:rsidRPr="00575754" w:rsidRDefault="00EB2F22" w:rsidP="00EB2F22">
      <w:pPr>
        <w:pStyle w:val="Idefpara"/>
      </w:pPr>
      <w:r w:rsidRPr="00575754">
        <w:tab/>
        <w:t>(b)</w:t>
      </w:r>
      <w:r w:rsidRPr="00575754">
        <w:tab/>
      </w:r>
      <w:r w:rsidR="001E07C2" w:rsidRPr="00575754">
        <w:t>a structure—</w:t>
      </w:r>
    </w:p>
    <w:p w14:paraId="49E0826C" w14:textId="6BB9B33F" w:rsidR="001F4E8F" w:rsidRPr="00575754" w:rsidRDefault="00EB2F22" w:rsidP="00EB2F22">
      <w:pPr>
        <w:pStyle w:val="Idefsubpara"/>
      </w:pPr>
      <w:r w:rsidRPr="00575754">
        <w:tab/>
        <w:t>(</w:t>
      </w:r>
      <w:proofErr w:type="spellStart"/>
      <w:r w:rsidRPr="00575754">
        <w:t>i</w:t>
      </w:r>
      <w:proofErr w:type="spellEnd"/>
      <w:r w:rsidRPr="00575754">
        <w:t>)</w:t>
      </w:r>
      <w:r w:rsidRPr="00575754">
        <w:tab/>
      </w:r>
      <w:r w:rsidR="001E07C2" w:rsidRPr="00575754">
        <w:t xml:space="preserve">the building of which required development approval under the </w:t>
      </w:r>
      <w:hyperlink r:id="rId22" w:tooltip="A2007-24" w:history="1">
        <w:r w:rsidR="009A1595" w:rsidRPr="00575754">
          <w:rPr>
            <w:rStyle w:val="charCitHyperlinkItal"/>
          </w:rPr>
          <w:t>Planning and Development Act 2007</w:t>
        </w:r>
      </w:hyperlink>
      <w:r w:rsidR="001E07C2" w:rsidRPr="00575754">
        <w:t>, or other territory law regulating development, at the time it was built; and</w:t>
      </w:r>
    </w:p>
    <w:p w14:paraId="29C3E78C" w14:textId="18DD87EA" w:rsidR="001E07C2" w:rsidRPr="00575754" w:rsidRDefault="00EB2F22" w:rsidP="00EB2F22">
      <w:pPr>
        <w:pStyle w:val="Idefsubpara"/>
      </w:pPr>
      <w:r w:rsidRPr="00575754">
        <w:tab/>
        <w:t>(ii)</w:t>
      </w:r>
      <w:r w:rsidRPr="00575754">
        <w:tab/>
      </w:r>
      <w:r w:rsidR="001E07C2" w:rsidRPr="00575754">
        <w:t>that had no approval or, when built, did not comply with the approval.</w:t>
      </w:r>
    </w:p>
    <w:p w14:paraId="11972FC3" w14:textId="3CAC1EBA" w:rsidR="001710B9" w:rsidRPr="00575754" w:rsidRDefault="00575754" w:rsidP="00575754">
      <w:pPr>
        <w:pStyle w:val="AH5Sec"/>
        <w:shd w:val="pct25" w:color="auto" w:fill="auto"/>
      </w:pPr>
      <w:bookmarkStart w:id="10" w:name="_Toc84594500"/>
      <w:r w:rsidRPr="00575754">
        <w:rPr>
          <w:rStyle w:val="CharSectNo"/>
        </w:rPr>
        <w:lastRenderedPageBreak/>
        <w:t>8</w:t>
      </w:r>
      <w:r w:rsidRPr="00575754">
        <w:tab/>
      </w:r>
      <w:r w:rsidR="001710B9" w:rsidRPr="00575754">
        <w:t xml:space="preserve">Meaning of </w:t>
      </w:r>
      <w:r w:rsidR="001710B9" w:rsidRPr="00575754">
        <w:rPr>
          <w:rStyle w:val="charItals"/>
        </w:rPr>
        <w:t>required documents</w:t>
      </w:r>
      <w:r w:rsidR="001710B9" w:rsidRPr="00575754">
        <w:br/>
        <w:t>Section 9 (1)</w:t>
      </w:r>
      <w:bookmarkEnd w:id="10"/>
    </w:p>
    <w:p w14:paraId="70101830" w14:textId="77777777" w:rsidR="001710B9" w:rsidRPr="00575754" w:rsidRDefault="001710B9" w:rsidP="001710B9">
      <w:pPr>
        <w:pStyle w:val="direction"/>
      </w:pPr>
      <w:r w:rsidRPr="00575754">
        <w:t>omit</w:t>
      </w:r>
    </w:p>
    <w:p w14:paraId="347CED2A" w14:textId="77777777" w:rsidR="001710B9" w:rsidRPr="00575754" w:rsidRDefault="001710B9" w:rsidP="001710B9">
      <w:pPr>
        <w:pStyle w:val="Amainreturn"/>
      </w:pPr>
      <w:r w:rsidRPr="00575754">
        <w:t>For this part,</w:t>
      </w:r>
    </w:p>
    <w:p w14:paraId="37A32453" w14:textId="77777777" w:rsidR="001710B9" w:rsidRPr="00575754" w:rsidRDefault="001710B9" w:rsidP="001710B9">
      <w:pPr>
        <w:pStyle w:val="direction"/>
      </w:pPr>
      <w:r w:rsidRPr="00575754">
        <w:t>substitute</w:t>
      </w:r>
    </w:p>
    <w:p w14:paraId="08B5433F" w14:textId="77777777" w:rsidR="001710B9" w:rsidRPr="00575754" w:rsidRDefault="001710B9" w:rsidP="001710B9">
      <w:pPr>
        <w:pStyle w:val="Amainreturn"/>
      </w:pPr>
      <w:r w:rsidRPr="00575754">
        <w:t>For this division,</w:t>
      </w:r>
    </w:p>
    <w:p w14:paraId="2CE1791E" w14:textId="10DB006D" w:rsidR="001710B9" w:rsidRPr="00575754" w:rsidRDefault="00575754" w:rsidP="00575754">
      <w:pPr>
        <w:pStyle w:val="AH5Sec"/>
        <w:shd w:val="pct25" w:color="auto" w:fill="auto"/>
      </w:pPr>
      <w:bookmarkStart w:id="11" w:name="_Toc84594501"/>
      <w:r w:rsidRPr="00575754">
        <w:rPr>
          <w:rStyle w:val="CharSectNo"/>
        </w:rPr>
        <w:t>9</w:t>
      </w:r>
      <w:r w:rsidRPr="00575754">
        <w:tab/>
      </w:r>
      <w:r w:rsidR="001710B9" w:rsidRPr="00575754">
        <w:t>Section 9 (2) (a) (iii)</w:t>
      </w:r>
      <w:bookmarkEnd w:id="11"/>
    </w:p>
    <w:p w14:paraId="60F03456" w14:textId="77777777" w:rsidR="001710B9" w:rsidRPr="00575754" w:rsidRDefault="001710B9" w:rsidP="001710B9">
      <w:pPr>
        <w:pStyle w:val="direction"/>
      </w:pPr>
      <w:r w:rsidRPr="00575754">
        <w:t>omit</w:t>
      </w:r>
    </w:p>
    <w:p w14:paraId="085333B5" w14:textId="05F669AA" w:rsidR="001710B9" w:rsidRPr="00575754" w:rsidRDefault="001710B9" w:rsidP="00237B87">
      <w:pPr>
        <w:pStyle w:val="Amainreturn"/>
      </w:pPr>
      <w:r w:rsidRPr="00575754">
        <w:t xml:space="preserve">(an </w:t>
      </w:r>
      <w:r w:rsidRPr="00575754">
        <w:rPr>
          <w:rStyle w:val="charBoldItals"/>
        </w:rPr>
        <w:t>off-the-plan purchase</w:t>
      </w:r>
      <w:r w:rsidRPr="00575754">
        <w:t>)</w:t>
      </w:r>
    </w:p>
    <w:p w14:paraId="7AF35EA6" w14:textId="18C32123" w:rsidR="001710B9" w:rsidRPr="00575754" w:rsidRDefault="00575754" w:rsidP="00575754">
      <w:pPr>
        <w:pStyle w:val="AH5Sec"/>
        <w:shd w:val="pct25" w:color="auto" w:fill="auto"/>
      </w:pPr>
      <w:bookmarkStart w:id="12" w:name="_Toc84594502"/>
      <w:r w:rsidRPr="00575754">
        <w:rPr>
          <w:rStyle w:val="CharSectNo"/>
        </w:rPr>
        <w:t>10</w:t>
      </w:r>
      <w:r w:rsidRPr="00575754">
        <w:tab/>
      </w:r>
      <w:r w:rsidR="001710B9" w:rsidRPr="00575754">
        <w:t>Section 9A heading</w:t>
      </w:r>
      <w:bookmarkEnd w:id="12"/>
    </w:p>
    <w:p w14:paraId="6582F379" w14:textId="77777777" w:rsidR="001710B9" w:rsidRPr="00575754" w:rsidRDefault="001710B9" w:rsidP="001710B9">
      <w:pPr>
        <w:pStyle w:val="direction"/>
      </w:pPr>
      <w:r w:rsidRPr="00575754">
        <w:t>substitute</w:t>
      </w:r>
    </w:p>
    <w:p w14:paraId="6BC35BD2" w14:textId="037C9B5D" w:rsidR="001710B9" w:rsidRPr="00575754" w:rsidRDefault="001710B9" w:rsidP="001710B9">
      <w:pPr>
        <w:pStyle w:val="IH5Sec"/>
      </w:pPr>
      <w:r w:rsidRPr="00575754">
        <w:t>9A</w:t>
      </w:r>
      <w:r w:rsidRPr="00575754">
        <w:tab/>
        <w:t xml:space="preserve">Meaning of </w:t>
      </w:r>
      <w:r w:rsidRPr="00575754">
        <w:rPr>
          <w:rStyle w:val="charItals"/>
        </w:rPr>
        <w:t>eligible impacted property</w:t>
      </w:r>
      <w:r w:rsidRPr="00575754">
        <w:t xml:space="preserve"> and </w:t>
      </w:r>
      <w:r w:rsidRPr="00575754">
        <w:rPr>
          <w:rStyle w:val="charItals"/>
        </w:rPr>
        <w:t>eligible impacted property buyback program</w:t>
      </w:r>
      <w:r w:rsidRPr="00575754">
        <w:t>—div 2.</w:t>
      </w:r>
      <w:r w:rsidR="00866A7C" w:rsidRPr="00575754">
        <w:t>2</w:t>
      </w:r>
    </w:p>
    <w:p w14:paraId="40A67296" w14:textId="3573063D" w:rsidR="001710B9" w:rsidRPr="00575754" w:rsidRDefault="00575754" w:rsidP="00575754">
      <w:pPr>
        <w:pStyle w:val="AH5Sec"/>
        <w:shd w:val="pct25" w:color="auto" w:fill="auto"/>
      </w:pPr>
      <w:bookmarkStart w:id="13" w:name="_Toc84594503"/>
      <w:r w:rsidRPr="00575754">
        <w:rPr>
          <w:rStyle w:val="CharSectNo"/>
        </w:rPr>
        <w:t>11</w:t>
      </w:r>
      <w:r w:rsidRPr="00575754">
        <w:tab/>
      </w:r>
      <w:r w:rsidR="001710B9" w:rsidRPr="00575754">
        <w:t>Section 9A (1)</w:t>
      </w:r>
      <w:bookmarkEnd w:id="13"/>
    </w:p>
    <w:p w14:paraId="4C86C287" w14:textId="77777777" w:rsidR="001710B9" w:rsidRPr="00575754" w:rsidRDefault="001710B9" w:rsidP="001710B9">
      <w:pPr>
        <w:pStyle w:val="direction"/>
      </w:pPr>
      <w:r w:rsidRPr="00575754">
        <w:t>omit</w:t>
      </w:r>
    </w:p>
    <w:p w14:paraId="68E18D4E" w14:textId="77777777" w:rsidR="001710B9" w:rsidRPr="00575754" w:rsidRDefault="001710B9" w:rsidP="001710B9">
      <w:pPr>
        <w:pStyle w:val="Amainreturn"/>
      </w:pPr>
      <w:r w:rsidRPr="00575754">
        <w:t>In this part:</w:t>
      </w:r>
    </w:p>
    <w:p w14:paraId="2FF6E87E" w14:textId="77777777" w:rsidR="001710B9" w:rsidRPr="00575754" w:rsidRDefault="001710B9" w:rsidP="001710B9">
      <w:pPr>
        <w:pStyle w:val="direction"/>
      </w:pPr>
      <w:r w:rsidRPr="00575754">
        <w:t>substitute</w:t>
      </w:r>
    </w:p>
    <w:p w14:paraId="2E41E69E" w14:textId="77777777" w:rsidR="001710B9" w:rsidRPr="00575754" w:rsidRDefault="001710B9" w:rsidP="001710B9">
      <w:pPr>
        <w:pStyle w:val="Amainreturn"/>
      </w:pPr>
      <w:r w:rsidRPr="00575754">
        <w:t>In this division:</w:t>
      </w:r>
    </w:p>
    <w:p w14:paraId="313901C2" w14:textId="1DDCAA03" w:rsidR="001710B9" w:rsidRPr="00575754" w:rsidRDefault="00575754" w:rsidP="00575754">
      <w:pPr>
        <w:pStyle w:val="AH5Sec"/>
        <w:shd w:val="pct25" w:color="auto" w:fill="auto"/>
      </w:pPr>
      <w:bookmarkStart w:id="14" w:name="_Toc84594504"/>
      <w:r w:rsidRPr="00575754">
        <w:rPr>
          <w:rStyle w:val="CharSectNo"/>
        </w:rPr>
        <w:lastRenderedPageBreak/>
        <w:t>12</w:t>
      </w:r>
      <w:r w:rsidRPr="00575754">
        <w:tab/>
      </w:r>
      <w:r w:rsidR="001710B9" w:rsidRPr="00575754">
        <w:t>New division 2.</w:t>
      </w:r>
      <w:r w:rsidR="00866A7C" w:rsidRPr="00575754">
        <w:t>3</w:t>
      </w:r>
      <w:bookmarkEnd w:id="14"/>
    </w:p>
    <w:p w14:paraId="73053874" w14:textId="16C84299" w:rsidR="001710B9" w:rsidRPr="00575754" w:rsidRDefault="001710B9" w:rsidP="001710B9">
      <w:pPr>
        <w:pStyle w:val="direction"/>
      </w:pPr>
      <w:r w:rsidRPr="00575754">
        <w:t>insert</w:t>
      </w:r>
    </w:p>
    <w:p w14:paraId="2A53B733" w14:textId="3A0C9460" w:rsidR="001710B9" w:rsidRPr="00575754" w:rsidRDefault="001710B9" w:rsidP="001710B9">
      <w:pPr>
        <w:pStyle w:val="IH3Div"/>
      </w:pPr>
      <w:r w:rsidRPr="00575754">
        <w:t xml:space="preserve">Division </w:t>
      </w:r>
      <w:r w:rsidR="00866A7C" w:rsidRPr="00575754">
        <w:t>2.3</w:t>
      </w:r>
      <w:r w:rsidRPr="00575754">
        <w:tab/>
        <w:t>Off-the-plan contract for sale of unit</w:t>
      </w:r>
    </w:p>
    <w:p w14:paraId="68A7D925" w14:textId="491BF283" w:rsidR="001710B9" w:rsidRPr="00575754" w:rsidRDefault="001710B9" w:rsidP="001710B9">
      <w:pPr>
        <w:pStyle w:val="IH5Sec"/>
      </w:pPr>
      <w:r w:rsidRPr="00575754">
        <w:t>19A</w:t>
      </w:r>
      <w:r w:rsidRPr="00575754">
        <w:tab/>
        <w:t>Application—div 2.</w:t>
      </w:r>
      <w:r w:rsidR="00866A7C" w:rsidRPr="00575754">
        <w:t>3</w:t>
      </w:r>
    </w:p>
    <w:p w14:paraId="0A42546F" w14:textId="77777777" w:rsidR="001710B9" w:rsidRPr="00575754" w:rsidRDefault="001710B9" w:rsidP="001710B9">
      <w:pPr>
        <w:pStyle w:val="Amainreturn"/>
      </w:pPr>
      <w:r w:rsidRPr="00575754">
        <w:t>This division applies to an off-the-plan contract entered into on or after the commencement of this section.</w:t>
      </w:r>
    </w:p>
    <w:p w14:paraId="2DADE0B2" w14:textId="609E696C" w:rsidR="001710B9" w:rsidRPr="00575754" w:rsidRDefault="001710B9" w:rsidP="001710B9">
      <w:pPr>
        <w:pStyle w:val="IH5Sec"/>
      </w:pPr>
      <w:r w:rsidRPr="00575754">
        <w:t>19B</w:t>
      </w:r>
      <w:r w:rsidRPr="00575754">
        <w:tab/>
        <w:t>Definitions—div 2.</w:t>
      </w:r>
      <w:r w:rsidR="00866A7C" w:rsidRPr="00575754">
        <w:t>3</w:t>
      </w:r>
    </w:p>
    <w:p w14:paraId="0291D340" w14:textId="77777777" w:rsidR="001710B9" w:rsidRPr="00575754" w:rsidRDefault="001710B9" w:rsidP="001710B9">
      <w:pPr>
        <w:pStyle w:val="Amainreturn"/>
      </w:pPr>
      <w:r w:rsidRPr="00575754">
        <w:t>In this division:</w:t>
      </w:r>
    </w:p>
    <w:p w14:paraId="2F61F5C6" w14:textId="790A477D" w:rsidR="001710B9" w:rsidRPr="00575754" w:rsidRDefault="001710B9" w:rsidP="00575754">
      <w:pPr>
        <w:pStyle w:val="aDef"/>
      </w:pPr>
      <w:r w:rsidRPr="00575754">
        <w:rPr>
          <w:rStyle w:val="charBoldItals"/>
        </w:rPr>
        <w:t>off</w:t>
      </w:r>
      <w:r w:rsidR="00BF73EE" w:rsidRPr="00575754">
        <w:rPr>
          <w:rStyle w:val="charBoldItals"/>
        </w:rPr>
        <w:noBreakHyphen/>
      </w:r>
      <w:r w:rsidRPr="00575754">
        <w:rPr>
          <w:rStyle w:val="charBoldItals"/>
        </w:rPr>
        <w:t>the</w:t>
      </w:r>
      <w:r w:rsidR="00BF73EE" w:rsidRPr="00575754">
        <w:rPr>
          <w:rStyle w:val="charBoldItals"/>
        </w:rPr>
        <w:noBreakHyphen/>
      </w:r>
      <w:r w:rsidRPr="00575754">
        <w:rPr>
          <w:rStyle w:val="charBoldItals"/>
        </w:rPr>
        <w:t>plan contract</w:t>
      </w:r>
      <w:r w:rsidRPr="00575754">
        <w:t xml:space="preserve"> means a contract for the sale of </w:t>
      </w:r>
      <w:r w:rsidR="00B74163" w:rsidRPr="00575754">
        <w:t>residential property that is a unit in a units plan before the plan is registered</w:t>
      </w:r>
      <w:r w:rsidRPr="00575754">
        <w:t>.</w:t>
      </w:r>
    </w:p>
    <w:p w14:paraId="602AE7E8" w14:textId="4E1E758A" w:rsidR="001710B9" w:rsidRPr="00575754" w:rsidRDefault="001710B9" w:rsidP="00575754">
      <w:pPr>
        <w:pStyle w:val="aDef"/>
      </w:pPr>
      <w:r w:rsidRPr="00575754">
        <w:rPr>
          <w:rStyle w:val="charBoldItals"/>
        </w:rPr>
        <w:t>registered</w:t>
      </w:r>
      <w:r w:rsidRPr="00575754">
        <w:t xml:space="preserve"> means registered with the registrar-general under the </w:t>
      </w:r>
      <w:hyperlink r:id="rId23" w:tooltip="A1970-32" w:history="1">
        <w:r w:rsidR="009A1595" w:rsidRPr="00575754">
          <w:rPr>
            <w:rStyle w:val="charCitHyperlinkItal"/>
          </w:rPr>
          <w:t>Land Titles (Unit Titles) Act 1970</w:t>
        </w:r>
      </w:hyperlink>
      <w:r w:rsidR="00B74163" w:rsidRPr="00575754">
        <w:t>.</w:t>
      </w:r>
    </w:p>
    <w:p w14:paraId="690FA165" w14:textId="11E5499A" w:rsidR="001710B9" w:rsidRPr="00575754" w:rsidRDefault="001710B9" w:rsidP="00575754">
      <w:pPr>
        <w:pStyle w:val="aDef"/>
      </w:pPr>
      <w:r w:rsidRPr="00575754">
        <w:rPr>
          <w:rStyle w:val="charBoldItals"/>
        </w:rPr>
        <w:t>sunset date</w:t>
      </w:r>
      <w:r w:rsidRPr="00575754">
        <w:t xml:space="preserve"> means the </w:t>
      </w:r>
      <w:r w:rsidR="00B74163" w:rsidRPr="00575754">
        <w:t xml:space="preserve">latest </w:t>
      </w:r>
      <w:r w:rsidRPr="00575754">
        <w:t>date by which</w:t>
      </w:r>
      <w:r w:rsidR="00B74163" w:rsidRPr="00575754">
        <w:t xml:space="preserve"> the sunset event for an off</w:t>
      </w:r>
      <w:r w:rsidR="00BF73EE" w:rsidRPr="00575754">
        <w:noBreakHyphen/>
      </w:r>
      <w:r w:rsidR="00B74163" w:rsidRPr="00575754">
        <w:t>the</w:t>
      </w:r>
      <w:r w:rsidR="00BF73EE" w:rsidRPr="00575754">
        <w:noBreakHyphen/>
      </w:r>
      <w:r w:rsidR="00B74163" w:rsidRPr="00575754">
        <w:t>plan contract must happen</w:t>
      </w:r>
      <w:r w:rsidRPr="00575754">
        <w:t>.</w:t>
      </w:r>
    </w:p>
    <w:p w14:paraId="62DCE0A2" w14:textId="4EF0E3CE" w:rsidR="00B74163" w:rsidRPr="00575754" w:rsidRDefault="00B74163" w:rsidP="00575754">
      <w:pPr>
        <w:pStyle w:val="aDef"/>
      </w:pPr>
      <w:r w:rsidRPr="00575754">
        <w:rPr>
          <w:rStyle w:val="charBoldItals"/>
        </w:rPr>
        <w:t>sunset event</w:t>
      </w:r>
      <w:r w:rsidR="008B3F42" w:rsidRPr="00575754">
        <w:t xml:space="preserve">, </w:t>
      </w:r>
      <w:r w:rsidRPr="00575754">
        <w:t>for an off</w:t>
      </w:r>
      <w:r w:rsidR="00BF73EE" w:rsidRPr="00575754">
        <w:noBreakHyphen/>
      </w:r>
      <w:r w:rsidRPr="00575754">
        <w:t>the</w:t>
      </w:r>
      <w:r w:rsidR="00BF73EE" w:rsidRPr="00575754">
        <w:noBreakHyphen/>
      </w:r>
      <w:r w:rsidRPr="00575754">
        <w:t>plan contract</w:t>
      </w:r>
      <w:r w:rsidR="008B3F42" w:rsidRPr="00575754">
        <w:t>,</w:t>
      </w:r>
      <w:r w:rsidRPr="00575754">
        <w:t xml:space="preserve"> means—</w:t>
      </w:r>
    </w:p>
    <w:p w14:paraId="29F404FC" w14:textId="71F39F3A" w:rsidR="00B74163" w:rsidRPr="00575754" w:rsidRDefault="00B74163" w:rsidP="00B74163">
      <w:pPr>
        <w:pStyle w:val="Idefpara"/>
      </w:pPr>
      <w:r w:rsidRPr="00575754">
        <w:tab/>
        <w:t>(a)</w:t>
      </w:r>
      <w:r w:rsidRPr="00575754">
        <w:tab/>
        <w:t>the registration of the units plan showing the unit the subject of the contract; or</w:t>
      </w:r>
    </w:p>
    <w:p w14:paraId="23DA0BD4" w14:textId="13018096" w:rsidR="00B74163" w:rsidRPr="00575754" w:rsidRDefault="00B74163" w:rsidP="00237B87">
      <w:pPr>
        <w:pStyle w:val="Idefpara"/>
      </w:pPr>
      <w:r w:rsidRPr="00575754">
        <w:tab/>
        <w:t>(b)</w:t>
      </w:r>
      <w:r w:rsidRPr="00575754">
        <w:tab/>
        <w:t>an event prescribed by regulation.</w:t>
      </w:r>
    </w:p>
    <w:p w14:paraId="45821DCA" w14:textId="254459F5" w:rsidR="00365BC0" w:rsidRPr="00575754" w:rsidRDefault="001710B9" w:rsidP="00575754">
      <w:pPr>
        <w:pStyle w:val="aDef"/>
      </w:pPr>
      <w:r w:rsidRPr="00575754">
        <w:rPr>
          <w:rStyle w:val="charBoldItals"/>
        </w:rPr>
        <w:t>sunset provision</w:t>
      </w:r>
      <w:r w:rsidR="00365BC0" w:rsidRPr="00575754">
        <w:t xml:space="preserve">, </w:t>
      </w:r>
      <w:r w:rsidRPr="00575754">
        <w:t>in an off</w:t>
      </w:r>
      <w:r w:rsidR="00BF73EE" w:rsidRPr="00575754">
        <w:noBreakHyphen/>
      </w:r>
      <w:r w:rsidRPr="00575754">
        <w:t>the</w:t>
      </w:r>
      <w:r w:rsidR="00BF73EE" w:rsidRPr="00575754">
        <w:noBreakHyphen/>
      </w:r>
      <w:r w:rsidRPr="00575754">
        <w:t>plan contract</w:t>
      </w:r>
      <w:r w:rsidR="00365BC0" w:rsidRPr="00575754">
        <w:t xml:space="preserve">, means a provision </w:t>
      </w:r>
      <w:r w:rsidRPr="00575754">
        <w:t xml:space="preserve">that allows the contract to be rescinded if the </w:t>
      </w:r>
      <w:r w:rsidR="00365BC0" w:rsidRPr="00575754">
        <w:t>sunset event does not happen</w:t>
      </w:r>
      <w:r w:rsidRPr="00575754">
        <w:t xml:space="preserve"> by the sunset date.</w:t>
      </w:r>
    </w:p>
    <w:p w14:paraId="6BB9F093" w14:textId="3AC64F02" w:rsidR="00365BC0" w:rsidRPr="00575754" w:rsidRDefault="00365BC0" w:rsidP="00575754">
      <w:pPr>
        <w:pStyle w:val="aDef"/>
      </w:pPr>
      <w:r w:rsidRPr="00575754">
        <w:rPr>
          <w:rStyle w:val="charBoldItals"/>
        </w:rPr>
        <w:t>unit</w:t>
      </w:r>
      <w:r w:rsidRPr="00575754">
        <w:t xml:space="preserve"> </w:t>
      </w:r>
      <w:r w:rsidR="004533FA" w:rsidRPr="00575754">
        <w:t>includes a</w:t>
      </w:r>
      <w:r w:rsidRPr="00575754">
        <w:t xml:space="preserve"> proposed unit.</w:t>
      </w:r>
    </w:p>
    <w:p w14:paraId="26CE806C" w14:textId="620E272B" w:rsidR="00B43D82" w:rsidRPr="00575754" w:rsidRDefault="00365BC0" w:rsidP="00575754">
      <w:pPr>
        <w:pStyle w:val="aDef"/>
      </w:pPr>
      <w:r w:rsidRPr="00575754">
        <w:rPr>
          <w:rStyle w:val="charBoldItals"/>
        </w:rPr>
        <w:t>units plan</w:t>
      </w:r>
      <w:r w:rsidRPr="00575754">
        <w:t xml:space="preserve"> includes a proposed units plan.</w:t>
      </w:r>
    </w:p>
    <w:p w14:paraId="49DDD909" w14:textId="77777777" w:rsidR="001710B9" w:rsidRPr="00575754" w:rsidRDefault="001710B9" w:rsidP="001710B9">
      <w:pPr>
        <w:pStyle w:val="IH5Sec"/>
      </w:pPr>
      <w:r w:rsidRPr="00575754">
        <w:lastRenderedPageBreak/>
        <w:t>19C</w:t>
      </w:r>
      <w:r w:rsidRPr="00575754">
        <w:tab/>
        <w:t>Effect of sunset provision</w:t>
      </w:r>
    </w:p>
    <w:p w14:paraId="5EDBFF6A" w14:textId="2C5E705F" w:rsidR="001710B9" w:rsidRPr="00575754" w:rsidRDefault="001710B9" w:rsidP="001710B9">
      <w:pPr>
        <w:pStyle w:val="IMain"/>
      </w:pPr>
      <w:r w:rsidRPr="00575754">
        <w:tab/>
        <w:t>(1)</w:t>
      </w:r>
      <w:r w:rsidRPr="00575754">
        <w:tab/>
        <w:t>A sunset provision in an off</w:t>
      </w:r>
      <w:r w:rsidR="00BF73EE" w:rsidRPr="00575754">
        <w:noBreakHyphen/>
      </w:r>
      <w:r w:rsidRPr="00575754">
        <w:t>the</w:t>
      </w:r>
      <w:r w:rsidR="00BF73EE" w:rsidRPr="00575754">
        <w:noBreakHyphen/>
      </w:r>
      <w:r w:rsidRPr="00575754">
        <w:t>plan contract—</w:t>
      </w:r>
    </w:p>
    <w:p w14:paraId="38E27AD9" w14:textId="77777777" w:rsidR="001710B9" w:rsidRPr="00575754" w:rsidRDefault="001710B9" w:rsidP="001710B9">
      <w:pPr>
        <w:pStyle w:val="Ipara"/>
      </w:pPr>
      <w:r w:rsidRPr="00575754">
        <w:tab/>
        <w:t>(a)</w:t>
      </w:r>
      <w:r w:rsidRPr="00575754">
        <w:tab/>
        <w:t>does not automatically rescind the contract on the sunset date; and</w:t>
      </w:r>
    </w:p>
    <w:p w14:paraId="638F9B8A" w14:textId="77777777" w:rsidR="001710B9" w:rsidRPr="00575754" w:rsidRDefault="001710B9" w:rsidP="001710B9">
      <w:pPr>
        <w:pStyle w:val="Ipara"/>
      </w:pPr>
      <w:r w:rsidRPr="00575754">
        <w:tab/>
        <w:t>(b)</w:t>
      </w:r>
      <w:r w:rsidRPr="00575754">
        <w:tab/>
        <w:t>is taken to allow the contract to be rescinded on or after the sunset date in accordance with this division.</w:t>
      </w:r>
    </w:p>
    <w:p w14:paraId="174EECA1" w14:textId="5058C20C" w:rsidR="001710B9" w:rsidRPr="00575754" w:rsidRDefault="001710B9" w:rsidP="001710B9">
      <w:pPr>
        <w:pStyle w:val="IMain"/>
      </w:pPr>
      <w:r w:rsidRPr="00575754">
        <w:tab/>
        <w:t>(2)</w:t>
      </w:r>
      <w:r w:rsidRPr="00575754">
        <w:tab/>
        <w:t>This section does not affect any right that a buyer may have to rescind an off</w:t>
      </w:r>
      <w:r w:rsidR="00BF73EE" w:rsidRPr="00575754">
        <w:noBreakHyphen/>
      </w:r>
      <w:r w:rsidRPr="00575754">
        <w:t>the</w:t>
      </w:r>
      <w:r w:rsidR="00BF73EE" w:rsidRPr="00575754">
        <w:noBreakHyphen/>
      </w:r>
      <w:r w:rsidRPr="00575754">
        <w:t>plan contract under a sunset provision.</w:t>
      </w:r>
    </w:p>
    <w:p w14:paraId="49D89AC1" w14:textId="77777777" w:rsidR="001710B9" w:rsidRPr="00575754" w:rsidRDefault="001710B9" w:rsidP="001710B9">
      <w:pPr>
        <w:pStyle w:val="IH5Sec"/>
      </w:pPr>
      <w:r w:rsidRPr="00575754">
        <w:t>19D</w:t>
      </w:r>
      <w:r w:rsidRPr="00575754">
        <w:tab/>
        <w:t>Rescission under sunset provision</w:t>
      </w:r>
    </w:p>
    <w:p w14:paraId="15B5B5C8" w14:textId="38FB6333" w:rsidR="001710B9" w:rsidRPr="00575754" w:rsidRDefault="001710B9" w:rsidP="002F6855">
      <w:pPr>
        <w:pStyle w:val="Amainreturn"/>
        <w:keepNext/>
      </w:pPr>
      <w:r w:rsidRPr="00575754">
        <w:t>A seller must not rescind an off</w:t>
      </w:r>
      <w:r w:rsidR="00BF73EE" w:rsidRPr="00575754">
        <w:noBreakHyphen/>
      </w:r>
      <w:r w:rsidRPr="00575754">
        <w:t>the</w:t>
      </w:r>
      <w:r w:rsidR="00BF73EE" w:rsidRPr="00575754">
        <w:noBreakHyphen/>
      </w:r>
      <w:r w:rsidRPr="00575754">
        <w:t xml:space="preserve">plan contract under a sunset provision on the grounds that the </w:t>
      </w:r>
      <w:r w:rsidR="0072120D" w:rsidRPr="00575754">
        <w:t>sunset event has not happened</w:t>
      </w:r>
      <w:r w:rsidRPr="00575754">
        <w:t xml:space="preserve"> by the sunset date, unless—</w:t>
      </w:r>
    </w:p>
    <w:p w14:paraId="770B810F" w14:textId="77777777" w:rsidR="001710B9" w:rsidRPr="00575754" w:rsidRDefault="001710B9" w:rsidP="001710B9">
      <w:pPr>
        <w:pStyle w:val="Ipara"/>
      </w:pPr>
      <w:r w:rsidRPr="00575754">
        <w:tab/>
        <w:t>(a)</w:t>
      </w:r>
      <w:r w:rsidRPr="00575754">
        <w:tab/>
        <w:t>each buyer under the contract, at any time after being given a notice under section 19E, consents in writing to the rescission; or</w:t>
      </w:r>
    </w:p>
    <w:p w14:paraId="0F6320A0" w14:textId="72F8C7EA" w:rsidR="001710B9" w:rsidRPr="00575754" w:rsidRDefault="001710B9" w:rsidP="001710B9">
      <w:pPr>
        <w:pStyle w:val="Ipara"/>
      </w:pPr>
      <w:r w:rsidRPr="00575754">
        <w:tab/>
        <w:t>(b)</w:t>
      </w:r>
      <w:r w:rsidRPr="00575754">
        <w:tab/>
        <w:t xml:space="preserve">the Supreme Court has made an order under section 19F </w:t>
      </w:r>
      <w:r w:rsidR="00004088" w:rsidRPr="00575754">
        <w:t>allowing</w:t>
      </w:r>
      <w:r w:rsidRPr="00575754">
        <w:t xml:space="preserve"> the seller to rescind the contract under the sunset provision; or</w:t>
      </w:r>
    </w:p>
    <w:p w14:paraId="68E75D7C" w14:textId="50ABD70A" w:rsidR="001710B9" w:rsidRPr="00575754" w:rsidRDefault="001710B9" w:rsidP="001710B9">
      <w:pPr>
        <w:pStyle w:val="Ipara"/>
      </w:pPr>
      <w:r w:rsidRPr="00575754">
        <w:tab/>
        <w:t>(c)</w:t>
      </w:r>
      <w:r w:rsidRPr="00575754">
        <w:tab/>
        <w:t>a circumstance prescribed by regulation applies.</w:t>
      </w:r>
    </w:p>
    <w:p w14:paraId="0EFA4334" w14:textId="77777777" w:rsidR="001710B9" w:rsidRPr="00575754" w:rsidRDefault="001710B9" w:rsidP="001710B9">
      <w:pPr>
        <w:pStyle w:val="IH5Sec"/>
      </w:pPr>
      <w:r w:rsidRPr="00575754">
        <w:t>19E</w:t>
      </w:r>
      <w:r w:rsidRPr="00575754">
        <w:tab/>
        <w:t>Notice of intention to rescind under sunset provision</w:t>
      </w:r>
    </w:p>
    <w:p w14:paraId="31F0DD9C" w14:textId="2F9C2D08" w:rsidR="001710B9" w:rsidRPr="00575754" w:rsidRDefault="001710B9" w:rsidP="001710B9">
      <w:pPr>
        <w:pStyle w:val="IMain"/>
      </w:pPr>
      <w:r w:rsidRPr="00575754">
        <w:tab/>
        <w:t>(1)</w:t>
      </w:r>
      <w:r w:rsidRPr="00575754">
        <w:tab/>
        <w:t>A seller proposing to rescind an off</w:t>
      </w:r>
      <w:r w:rsidR="00E82262" w:rsidRPr="00575754">
        <w:noBreakHyphen/>
      </w:r>
      <w:r w:rsidRPr="00575754">
        <w:t>the</w:t>
      </w:r>
      <w:r w:rsidR="00E82262" w:rsidRPr="00575754">
        <w:noBreakHyphen/>
      </w:r>
      <w:r w:rsidRPr="00575754">
        <w:t>plan contract under a sunset provision must, at least 28 days before the date of the proposed rescission, serve each buyer under the contract with a written notice stating the reasons—</w:t>
      </w:r>
    </w:p>
    <w:p w14:paraId="00727A99" w14:textId="77777777" w:rsidR="001710B9" w:rsidRPr="00575754" w:rsidRDefault="001710B9" w:rsidP="001710B9">
      <w:pPr>
        <w:pStyle w:val="Ipara"/>
      </w:pPr>
      <w:r w:rsidRPr="00575754">
        <w:tab/>
        <w:t>(a)</w:t>
      </w:r>
      <w:r w:rsidRPr="00575754">
        <w:tab/>
        <w:t>for the seller’s proposed rescission of the contract; and</w:t>
      </w:r>
    </w:p>
    <w:p w14:paraId="42D5F9A7" w14:textId="11D306B4" w:rsidR="001710B9" w:rsidRPr="00575754" w:rsidRDefault="001710B9" w:rsidP="001710B9">
      <w:pPr>
        <w:pStyle w:val="Ipara"/>
      </w:pPr>
      <w:r w:rsidRPr="00575754">
        <w:tab/>
        <w:t>(b)</w:t>
      </w:r>
      <w:r w:rsidRPr="00575754">
        <w:tab/>
        <w:t xml:space="preserve">why the </w:t>
      </w:r>
      <w:r w:rsidR="0072120D" w:rsidRPr="00575754">
        <w:t>sunset event</w:t>
      </w:r>
      <w:r w:rsidRPr="00575754">
        <w:t xml:space="preserve"> has no</w:t>
      </w:r>
      <w:r w:rsidR="00F66DE0" w:rsidRPr="00575754">
        <w:t>t</w:t>
      </w:r>
      <w:r w:rsidRPr="00575754">
        <w:t xml:space="preserve"> </w:t>
      </w:r>
      <w:r w:rsidR="0072120D" w:rsidRPr="00575754">
        <w:t>happened</w:t>
      </w:r>
      <w:r w:rsidRPr="00575754">
        <w:t xml:space="preserve"> by the sunset date.</w:t>
      </w:r>
    </w:p>
    <w:p w14:paraId="25D74CBE" w14:textId="1A389805" w:rsidR="001710B9" w:rsidRPr="00575754" w:rsidRDefault="001710B9" w:rsidP="00575754">
      <w:pPr>
        <w:pStyle w:val="IMain"/>
        <w:keepNext/>
      </w:pPr>
      <w:r w:rsidRPr="00575754">
        <w:lastRenderedPageBreak/>
        <w:tab/>
        <w:t>(2)</w:t>
      </w:r>
      <w:r w:rsidRPr="00575754">
        <w:tab/>
        <w:t>The seller may serve the notice on the buyer by serving it to a person who is authorised under the off</w:t>
      </w:r>
      <w:r w:rsidR="00E82262" w:rsidRPr="00575754">
        <w:noBreakHyphen/>
      </w:r>
      <w:r w:rsidRPr="00575754">
        <w:t>the</w:t>
      </w:r>
      <w:r w:rsidR="00E82262" w:rsidRPr="00575754">
        <w:noBreakHyphen/>
      </w:r>
      <w:r w:rsidRPr="00575754">
        <w:t>plan contract as a representative of the buyer.</w:t>
      </w:r>
    </w:p>
    <w:p w14:paraId="4FA7E87E" w14:textId="01902081" w:rsidR="001710B9" w:rsidRPr="00575754" w:rsidRDefault="001710B9" w:rsidP="001710B9">
      <w:pPr>
        <w:pStyle w:val="aNote"/>
      </w:pPr>
      <w:r w:rsidRPr="00575754">
        <w:rPr>
          <w:rStyle w:val="charItals"/>
        </w:rPr>
        <w:t>Note</w:t>
      </w:r>
      <w:r w:rsidRPr="00575754">
        <w:rPr>
          <w:rStyle w:val="charItals"/>
        </w:rPr>
        <w:tab/>
      </w:r>
      <w:r w:rsidRPr="00575754">
        <w:t xml:space="preserve">For how documents may be served, see the </w:t>
      </w:r>
      <w:hyperlink r:id="rId24" w:tooltip="A2001-14" w:history="1">
        <w:r w:rsidR="009A1595" w:rsidRPr="00575754">
          <w:rPr>
            <w:rStyle w:val="charCitHyperlinkAbbrev"/>
          </w:rPr>
          <w:t>Legislation Act</w:t>
        </w:r>
      </w:hyperlink>
      <w:r w:rsidRPr="00575754">
        <w:t xml:space="preserve">, </w:t>
      </w:r>
      <w:proofErr w:type="spellStart"/>
      <w:r w:rsidRPr="00575754">
        <w:t>pt</w:t>
      </w:r>
      <w:proofErr w:type="spellEnd"/>
      <w:r w:rsidRPr="00575754">
        <w:t xml:space="preserve"> 19.5.</w:t>
      </w:r>
    </w:p>
    <w:p w14:paraId="778F10F2" w14:textId="6E25F1E2" w:rsidR="001710B9" w:rsidRPr="00575754" w:rsidRDefault="001710B9" w:rsidP="001710B9">
      <w:pPr>
        <w:pStyle w:val="IH5Sec"/>
      </w:pPr>
      <w:r w:rsidRPr="00575754">
        <w:t>19F</w:t>
      </w:r>
      <w:r w:rsidRPr="00575754">
        <w:tab/>
        <w:t xml:space="preserve">Supreme Court may </w:t>
      </w:r>
      <w:r w:rsidR="00D94254" w:rsidRPr="00575754">
        <w:t>allow</w:t>
      </w:r>
      <w:r w:rsidRPr="00575754">
        <w:t xml:space="preserve"> rescission</w:t>
      </w:r>
    </w:p>
    <w:p w14:paraId="468A18B0" w14:textId="67696956" w:rsidR="001710B9" w:rsidRPr="00575754" w:rsidRDefault="001710B9" w:rsidP="001710B9">
      <w:pPr>
        <w:pStyle w:val="IMain"/>
      </w:pPr>
      <w:r w:rsidRPr="00575754">
        <w:tab/>
        <w:t>(1)</w:t>
      </w:r>
      <w:r w:rsidRPr="00575754">
        <w:tab/>
        <w:t>The Supreme Court may, on the application of a seller under an off</w:t>
      </w:r>
      <w:r w:rsidRPr="00575754">
        <w:noBreakHyphen/>
        <w:t>the</w:t>
      </w:r>
      <w:r w:rsidRPr="00575754">
        <w:noBreakHyphen/>
        <w:t>plan contract, make an order</w:t>
      </w:r>
      <w:r w:rsidR="00AB5E62" w:rsidRPr="00575754">
        <w:t xml:space="preserve"> </w:t>
      </w:r>
      <w:r w:rsidR="00D94254" w:rsidRPr="00575754">
        <w:t>allowing</w:t>
      </w:r>
      <w:r w:rsidRPr="00575754">
        <w:t xml:space="preserve"> the seller to rescind the contract under a sunset provision, but only if the seller satisfies the court that making the order is just and equitable in all the circumstances.</w:t>
      </w:r>
    </w:p>
    <w:p w14:paraId="3AE1ECAF" w14:textId="77777777" w:rsidR="001710B9" w:rsidRPr="00575754" w:rsidRDefault="001710B9" w:rsidP="001710B9">
      <w:pPr>
        <w:pStyle w:val="IMain"/>
      </w:pPr>
      <w:r w:rsidRPr="00575754">
        <w:tab/>
        <w:t>(2)</w:t>
      </w:r>
      <w:r w:rsidRPr="00575754">
        <w:tab/>
        <w:t>In deciding whether it is just and equitable in all the circumstances to make the order, the court must take into account the following considerations:</w:t>
      </w:r>
    </w:p>
    <w:p w14:paraId="0841B9C3" w14:textId="0D0E7BD2" w:rsidR="001710B9" w:rsidRPr="00575754" w:rsidRDefault="001710B9" w:rsidP="001710B9">
      <w:pPr>
        <w:pStyle w:val="Ipara"/>
      </w:pPr>
      <w:r w:rsidRPr="00575754">
        <w:tab/>
        <w:t>(a)</w:t>
      </w:r>
      <w:r w:rsidRPr="00575754">
        <w:tab/>
        <w:t>the terms of the off</w:t>
      </w:r>
      <w:r w:rsidR="00E82262" w:rsidRPr="00575754">
        <w:noBreakHyphen/>
      </w:r>
      <w:r w:rsidRPr="00575754">
        <w:t>the</w:t>
      </w:r>
      <w:r w:rsidR="00E82262" w:rsidRPr="00575754">
        <w:noBreakHyphen/>
      </w:r>
      <w:r w:rsidRPr="00575754">
        <w:t>plan contract;</w:t>
      </w:r>
    </w:p>
    <w:p w14:paraId="5C802C8E" w14:textId="77777777" w:rsidR="001710B9" w:rsidRPr="00575754" w:rsidRDefault="001710B9" w:rsidP="001710B9">
      <w:pPr>
        <w:pStyle w:val="Ipara"/>
      </w:pPr>
      <w:r w:rsidRPr="00575754">
        <w:tab/>
        <w:t>(b)</w:t>
      </w:r>
      <w:r w:rsidRPr="00575754">
        <w:tab/>
        <w:t>whether the seller has acted unreasonably or in bad faith;</w:t>
      </w:r>
    </w:p>
    <w:p w14:paraId="3C3A1EB3" w14:textId="1782403A" w:rsidR="001710B9" w:rsidRPr="00575754" w:rsidRDefault="001710B9" w:rsidP="001710B9">
      <w:pPr>
        <w:pStyle w:val="Ipara"/>
      </w:pPr>
      <w:r w:rsidRPr="00575754">
        <w:tab/>
        <w:t>(c)</w:t>
      </w:r>
      <w:r w:rsidRPr="00575754">
        <w:tab/>
        <w:t xml:space="preserve">the reason for the delay in </w:t>
      </w:r>
      <w:r w:rsidR="0072120D" w:rsidRPr="00575754">
        <w:t>the sunset even</w:t>
      </w:r>
      <w:r w:rsidRPr="00575754">
        <w:t>t</w:t>
      </w:r>
      <w:r w:rsidR="0072120D" w:rsidRPr="00575754">
        <w:t xml:space="preserve"> happening</w:t>
      </w:r>
      <w:r w:rsidRPr="00575754">
        <w:t>;</w:t>
      </w:r>
    </w:p>
    <w:p w14:paraId="1CB88E13" w14:textId="0761FAA8" w:rsidR="001710B9" w:rsidRPr="00575754" w:rsidRDefault="001710B9" w:rsidP="001710B9">
      <w:pPr>
        <w:pStyle w:val="Ipara"/>
      </w:pPr>
      <w:r w:rsidRPr="00575754">
        <w:tab/>
        <w:t>(d)</w:t>
      </w:r>
      <w:r w:rsidRPr="00575754">
        <w:tab/>
        <w:t xml:space="preserve">the likely date on which the </w:t>
      </w:r>
      <w:r w:rsidR="0072120D" w:rsidRPr="00575754">
        <w:t>sunset event would happen</w:t>
      </w:r>
      <w:r w:rsidRPr="00575754">
        <w:t>;</w:t>
      </w:r>
    </w:p>
    <w:p w14:paraId="6F2F2898" w14:textId="1BB48093" w:rsidR="001710B9" w:rsidRPr="00575754" w:rsidRDefault="001710B9" w:rsidP="001710B9">
      <w:pPr>
        <w:pStyle w:val="Ipara"/>
      </w:pPr>
      <w:r w:rsidRPr="00575754">
        <w:tab/>
        <w:t>(e)</w:t>
      </w:r>
      <w:r w:rsidRPr="00575754">
        <w:tab/>
        <w:t>whether the un</w:t>
      </w:r>
      <w:r w:rsidR="0072120D" w:rsidRPr="00575754">
        <w:t>it the subject of the contract has increased in value</w:t>
      </w:r>
      <w:r w:rsidRPr="00575754">
        <w:t>;</w:t>
      </w:r>
    </w:p>
    <w:p w14:paraId="7F354A2C" w14:textId="77777777" w:rsidR="001710B9" w:rsidRPr="00575754" w:rsidRDefault="001710B9" w:rsidP="001710B9">
      <w:pPr>
        <w:pStyle w:val="Ipara"/>
      </w:pPr>
      <w:r w:rsidRPr="00575754">
        <w:tab/>
        <w:t>(f)</w:t>
      </w:r>
      <w:r w:rsidRPr="00575754">
        <w:tab/>
        <w:t>the effect of the rescission on each buyer;</w:t>
      </w:r>
    </w:p>
    <w:p w14:paraId="3A6B7D09" w14:textId="77777777" w:rsidR="001710B9" w:rsidRPr="00575754" w:rsidRDefault="001710B9" w:rsidP="001710B9">
      <w:pPr>
        <w:pStyle w:val="Ipara"/>
      </w:pPr>
      <w:r w:rsidRPr="00575754">
        <w:tab/>
        <w:t>(g)</w:t>
      </w:r>
      <w:r w:rsidRPr="00575754">
        <w:tab/>
        <w:t>any other matter that the court considers relevant;</w:t>
      </w:r>
    </w:p>
    <w:p w14:paraId="48A89045" w14:textId="3F9EBB10" w:rsidR="001710B9" w:rsidRPr="00575754" w:rsidRDefault="001710B9" w:rsidP="001710B9">
      <w:pPr>
        <w:pStyle w:val="Ipara"/>
      </w:pPr>
      <w:r w:rsidRPr="00575754">
        <w:tab/>
        <w:t>(h)</w:t>
      </w:r>
      <w:r w:rsidRPr="00575754">
        <w:tab/>
        <w:t>any other matter prescribed by regulation.</w:t>
      </w:r>
    </w:p>
    <w:p w14:paraId="52E67022" w14:textId="6847BFFB" w:rsidR="00237B87" w:rsidRPr="00575754" w:rsidRDefault="001710B9" w:rsidP="00237B87">
      <w:pPr>
        <w:pStyle w:val="IMain"/>
      </w:pPr>
      <w:r w:rsidRPr="00575754">
        <w:tab/>
        <w:t>(3)</w:t>
      </w:r>
      <w:r w:rsidRPr="00575754">
        <w:tab/>
        <w:t>The seller must pay the costs of a buyer in relation to a proceeding for an order under this section unless the court is satisfied that the buyer unreasonably withheld consent to the rescission of the off</w:t>
      </w:r>
      <w:r w:rsidR="00E82262" w:rsidRPr="00575754">
        <w:noBreakHyphen/>
      </w:r>
      <w:r w:rsidRPr="00575754">
        <w:t>the</w:t>
      </w:r>
      <w:r w:rsidR="00E82262" w:rsidRPr="00575754">
        <w:noBreakHyphen/>
      </w:r>
      <w:r w:rsidRPr="00575754">
        <w:t>plan contract under the sunset provision.</w:t>
      </w:r>
    </w:p>
    <w:p w14:paraId="0154FA01" w14:textId="5C1E9F93" w:rsidR="001710B9" w:rsidRPr="00575754" w:rsidRDefault="00575754" w:rsidP="00575754">
      <w:pPr>
        <w:pStyle w:val="AH5Sec"/>
        <w:shd w:val="pct25" w:color="auto" w:fill="auto"/>
      </w:pPr>
      <w:bookmarkStart w:id="15" w:name="_Toc84594505"/>
      <w:r w:rsidRPr="00575754">
        <w:rPr>
          <w:rStyle w:val="CharSectNo"/>
        </w:rPr>
        <w:lastRenderedPageBreak/>
        <w:t>13</w:t>
      </w:r>
      <w:r w:rsidRPr="00575754">
        <w:tab/>
      </w:r>
      <w:r w:rsidR="001710B9" w:rsidRPr="00575754">
        <w:t>Energy efficiency rating statement</w:t>
      </w:r>
      <w:r w:rsidR="001710B9" w:rsidRPr="00575754">
        <w:br/>
        <w:t>Section 23 (5)</w:t>
      </w:r>
      <w:bookmarkEnd w:id="15"/>
    </w:p>
    <w:p w14:paraId="34079B35" w14:textId="77777777" w:rsidR="001710B9" w:rsidRPr="00575754" w:rsidRDefault="001710B9" w:rsidP="001710B9">
      <w:pPr>
        <w:pStyle w:val="direction"/>
      </w:pPr>
      <w:r w:rsidRPr="00575754">
        <w:t>omit</w:t>
      </w:r>
    </w:p>
    <w:p w14:paraId="22DA057E" w14:textId="090B4EB0" w:rsidR="001710B9" w:rsidRPr="00575754" w:rsidRDefault="001710B9" w:rsidP="001710B9">
      <w:pPr>
        <w:pStyle w:val="Amainreturn"/>
      </w:pPr>
      <w:r w:rsidRPr="00575754">
        <w:t xml:space="preserve">(Application of </w:t>
      </w:r>
      <w:proofErr w:type="spellStart"/>
      <w:r w:rsidRPr="00575754">
        <w:t>pt</w:t>
      </w:r>
      <w:proofErr w:type="spellEnd"/>
      <w:r w:rsidRPr="00575754">
        <w:t xml:space="preserve"> 2)</w:t>
      </w:r>
    </w:p>
    <w:p w14:paraId="21116B75" w14:textId="77777777" w:rsidR="001710B9" w:rsidRPr="00575754" w:rsidRDefault="001710B9" w:rsidP="001710B9">
      <w:pPr>
        <w:pStyle w:val="direction"/>
      </w:pPr>
      <w:r w:rsidRPr="00575754">
        <w:t>substitute</w:t>
      </w:r>
    </w:p>
    <w:p w14:paraId="34543DEF" w14:textId="23C5A2B6" w:rsidR="001710B9" w:rsidRPr="00575754" w:rsidRDefault="001710B9" w:rsidP="001710B9">
      <w:pPr>
        <w:pStyle w:val="Amainreturn"/>
      </w:pPr>
      <w:r w:rsidRPr="00575754">
        <w:t>(Application</w:t>
      </w:r>
      <w:r w:rsidR="00B11889" w:rsidRPr="00575754">
        <w:t>—</w:t>
      </w:r>
      <w:r w:rsidRPr="00575754">
        <w:t>div 2.</w:t>
      </w:r>
      <w:r w:rsidR="00866A7C" w:rsidRPr="00575754">
        <w:t>2</w:t>
      </w:r>
      <w:r w:rsidRPr="00575754">
        <w:t>)</w:t>
      </w:r>
    </w:p>
    <w:p w14:paraId="1ED8D487" w14:textId="686A968D" w:rsidR="001710B9" w:rsidRPr="00575754" w:rsidRDefault="00575754" w:rsidP="00575754">
      <w:pPr>
        <w:pStyle w:val="AH5Sec"/>
        <w:shd w:val="pct25" w:color="auto" w:fill="auto"/>
      </w:pPr>
      <w:bookmarkStart w:id="16" w:name="_Toc84594506"/>
      <w:r w:rsidRPr="00575754">
        <w:rPr>
          <w:rStyle w:val="CharSectNo"/>
        </w:rPr>
        <w:t>14</w:t>
      </w:r>
      <w:r w:rsidRPr="00575754">
        <w:tab/>
      </w:r>
      <w:r w:rsidR="001710B9" w:rsidRPr="00575754">
        <w:t xml:space="preserve">Definitions for </w:t>
      </w:r>
      <w:proofErr w:type="spellStart"/>
      <w:r w:rsidR="001710B9" w:rsidRPr="00575754">
        <w:t>pt</w:t>
      </w:r>
      <w:proofErr w:type="spellEnd"/>
      <w:r w:rsidR="001710B9" w:rsidRPr="00575754">
        <w:t xml:space="preserve"> 4</w:t>
      </w:r>
      <w:r w:rsidR="001710B9" w:rsidRPr="00575754">
        <w:br/>
        <w:t xml:space="preserve">Section 24, definition of </w:t>
      </w:r>
      <w:r w:rsidR="001710B9" w:rsidRPr="00575754">
        <w:rPr>
          <w:rStyle w:val="charItals"/>
        </w:rPr>
        <w:t>seller</w:t>
      </w:r>
      <w:bookmarkEnd w:id="16"/>
    </w:p>
    <w:p w14:paraId="7F5E00F0" w14:textId="77777777" w:rsidR="001710B9" w:rsidRPr="00575754" w:rsidRDefault="001710B9" w:rsidP="001710B9">
      <w:pPr>
        <w:pStyle w:val="direction"/>
      </w:pPr>
      <w:r w:rsidRPr="00575754">
        <w:t>substitute</w:t>
      </w:r>
    </w:p>
    <w:p w14:paraId="54570118" w14:textId="77777777" w:rsidR="001710B9" w:rsidRPr="00575754" w:rsidRDefault="001710B9" w:rsidP="00575754">
      <w:pPr>
        <w:pStyle w:val="aDef"/>
      </w:pPr>
      <w:r w:rsidRPr="00575754">
        <w:rPr>
          <w:rStyle w:val="charBoldItals"/>
        </w:rPr>
        <w:t>seller</w:t>
      </w:r>
      <w:r w:rsidRPr="00575754">
        <w:t>, of residential property—see section 5A.</w:t>
      </w:r>
    </w:p>
    <w:p w14:paraId="28D1C85E" w14:textId="67A60DC1" w:rsidR="001710B9" w:rsidRPr="00575754" w:rsidRDefault="00575754" w:rsidP="00575754">
      <w:pPr>
        <w:pStyle w:val="AH5Sec"/>
        <w:shd w:val="pct25" w:color="auto" w:fill="auto"/>
      </w:pPr>
      <w:bookmarkStart w:id="17" w:name="_Toc84594507"/>
      <w:r w:rsidRPr="00575754">
        <w:rPr>
          <w:rStyle w:val="CharSectNo"/>
        </w:rPr>
        <w:t>15</w:t>
      </w:r>
      <w:r w:rsidRPr="00575754">
        <w:tab/>
      </w:r>
      <w:r w:rsidR="001710B9" w:rsidRPr="00575754">
        <w:t xml:space="preserve">Dictionary, definitions of </w:t>
      </w:r>
      <w:r w:rsidR="001710B9" w:rsidRPr="00575754">
        <w:rPr>
          <w:rStyle w:val="charItals"/>
        </w:rPr>
        <w:t>building conveyancing inquiry documents</w:t>
      </w:r>
      <w:r w:rsidR="001710B9" w:rsidRPr="00575754">
        <w:t xml:space="preserve"> etc</w:t>
      </w:r>
      <w:bookmarkEnd w:id="17"/>
    </w:p>
    <w:p w14:paraId="13007F0A" w14:textId="77777777" w:rsidR="001710B9" w:rsidRPr="00575754" w:rsidRDefault="001710B9" w:rsidP="001710B9">
      <w:pPr>
        <w:pStyle w:val="direction"/>
      </w:pPr>
      <w:r w:rsidRPr="00575754">
        <w:t>substitute</w:t>
      </w:r>
    </w:p>
    <w:p w14:paraId="151661A7" w14:textId="471CE098" w:rsidR="001710B9" w:rsidRPr="00575754" w:rsidRDefault="001710B9" w:rsidP="00575754">
      <w:pPr>
        <w:pStyle w:val="aDef"/>
      </w:pPr>
      <w:r w:rsidRPr="00575754">
        <w:rPr>
          <w:rStyle w:val="charBoldItals"/>
        </w:rPr>
        <w:t>building conveyancing inquiry documents</w:t>
      </w:r>
      <w:r w:rsidRPr="00575754">
        <w:t xml:space="preserve">, </w:t>
      </w:r>
      <w:r w:rsidR="00B11889" w:rsidRPr="00575754">
        <w:t xml:space="preserve">for a residence, </w:t>
      </w:r>
      <w:r w:rsidRPr="00575754">
        <w:t>for division 2.</w:t>
      </w:r>
      <w:r w:rsidR="00866A7C" w:rsidRPr="00575754">
        <w:t>2</w:t>
      </w:r>
      <w:r w:rsidRPr="00575754">
        <w:t xml:space="preserve"> (Contract for sale of residential property)—see section 7.</w:t>
      </w:r>
    </w:p>
    <w:p w14:paraId="16ACEDEE" w14:textId="7C64A4D7" w:rsidR="001710B9" w:rsidRPr="00575754" w:rsidRDefault="001710B9" w:rsidP="00575754">
      <w:pPr>
        <w:pStyle w:val="aDef"/>
      </w:pPr>
      <w:r w:rsidRPr="00575754">
        <w:rPr>
          <w:rStyle w:val="charBoldItals"/>
        </w:rPr>
        <w:t>class A unit</w:t>
      </w:r>
      <w:r w:rsidRPr="00575754">
        <w:t xml:space="preserve">, for </w:t>
      </w:r>
      <w:r w:rsidR="00A55C35" w:rsidRPr="00575754">
        <w:t>part 2</w:t>
      </w:r>
      <w:r w:rsidRPr="00575754">
        <w:t xml:space="preserve"> (</w:t>
      </w:r>
      <w:r w:rsidR="00A55C35" w:rsidRPr="00575754">
        <w:t>S</w:t>
      </w:r>
      <w:r w:rsidRPr="00575754">
        <w:t>ale of residential property)—see section</w:t>
      </w:r>
      <w:r w:rsidR="000C4099" w:rsidRPr="00575754">
        <w:t> </w:t>
      </w:r>
      <w:r w:rsidR="00A55C35" w:rsidRPr="00575754">
        <w:t>5A</w:t>
      </w:r>
      <w:r w:rsidRPr="00575754">
        <w:t>.</w:t>
      </w:r>
    </w:p>
    <w:p w14:paraId="03308806" w14:textId="01540E0A" w:rsidR="001710B9" w:rsidRPr="00575754" w:rsidRDefault="001710B9" w:rsidP="00575754">
      <w:pPr>
        <w:pStyle w:val="aDef"/>
      </w:pPr>
      <w:r w:rsidRPr="00575754">
        <w:rPr>
          <w:rStyle w:val="charBoldItals"/>
        </w:rPr>
        <w:t>class B unit</w:t>
      </w:r>
      <w:r w:rsidRPr="00575754">
        <w:t xml:space="preserve">, for </w:t>
      </w:r>
      <w:r w:rsidR="00A55C35" w:rsidRPr="00575754">
        <w:t xml:space="preserve">part 2 </w:t>
      </w:r>
      <w:r w:rsidRPr="00575754">
        <w:t>(</w:t>
      </w:r>
      <w:r w:rsidR="00A55C35" w:rsidRPr="00575754">
        <w:t>Sale</w:t>
      </w:r>
      <w:r w:rsidRPr="00575754">
        <w:t xml:space="preserve"> of residential property)—see section</w:t>
      </w:r>
      <w:r w:rsidR="000C4099" w:rsidRPr="00575754">
        <w:t> </w:t>
      </w:r>
      <w:r w:rsidR="00A55C35" w:rsidRPr="00575754">
        <w:t>5A</w:t>
      </w:r>
      <w:r w:rsidRPr="00575754">
        <w:t>.</w:t>
      </w:r>
    </w:p>
    <w:p w14:paraId="77DF095F" w14:textId="07E6EEA4" w:rsidR="001710B9" w:rsidRPr="00575754" w:rsidRDefault="001710B9" w:rsidP="00575754">
      <w:pPr>
        <w:pStyle w:val="aDef"/>
      </w:pPr>
      <w:r w:rsidRPr="00575754">
        <w:rPr>
          <w:rStyle w:val="charBoldItals"/>
        </w:rPr>
        <w:t>eligible impacted property</w:t>
      </w:r>
      <w:r w:rsidRPr="00575754">
        <w:t>, for division 2.</w:t>
      </w:r>
      <w:r w:rsidR="00866A7C" w:rsidRPr="00575754">
        <w:t>2</w:t>
      </w:r>
      <w:r w:rsidRPr="00575754">
        <w:t xml:space="preserve"> (Contract for sale of residential property)—see section 9A (1).</w:t>
      </w:r>
    </w:p>
    <w:p w14:paraId="42776E63" w14:textId="4691B815" w:rsidR="001710B9" w:rsidRPr="00575754" w:rsidRDefault="001710B9" w:rsidP="00575754">
      <w:pPr>
        <w:pStyle w:val="aDef"/>
      </w:pPr>
      <w:r w:rsidRPr="00575754">
        <w:rPr>
          <w:rStyle w:val="charBoldItals"/>
        </w:rPr>
        <w:t>eligible impacted property buyback program</w:t>
      </w:r>
      <w:r w:rsidRPr="00575754">
        <w:t>, for division 2.</w:t>
      </w:r>
      <w:r w:rsidR="00866A7C" w:rsidRPr="00575754">
        <w:t>2</w:t>
      </w:r>
      <w:r w:rsidRPr="00575754">
        <w:t xml:space="preserve"> (Contract for sale of residential property)—see section 9A (1).</w:t>
      </w:r>
    </w:p>
    <w:p w14:paraId="7AD29385" w14:textId="1509E845" w:rsidR="001710B9" w:rsidRPr="00575754" w:rsidRDefault="001710B9" w:rsidP="00575754">
      <w:pPr>
        <w:pStyle w:val="aDef"/>
      </w:pPr>
      <w:r w:rsidRPr="00575754">
        <w:rPr>
          <w:rStyle w:val="charBoldItals"/>
        </w:rPr>
        <w:t>encumbrance</w:t>
      </w:r>
      <w:r w:rsidRPr="00575754">
        <w:t xml:space="preserve">, </w:t>
      </w:r>
      <w:r w:rsidR="00B11889" w:rsidRPr="00575754">
        <w:t xml:space="preserve">in relation to residential property proposed to be sold, </w:t>
      </w:r>
      <w:r w:rsidRPr="00575754">
        <w:t>for division 2.</w:t>
      </w:r>
      <w:r w:rsidR="00866A7C" w:rsidRPr="00575754">
        <w:t>2</w:t>
      </w:r>
      <w:r w:rsidRPr="00575754">
        <w:t xml:space="preserve"> (Contract for sale of residential property)—see section 7.</w:t>
      </w:r>
    </w:p>
    <w:p w14:paraId="7B72410F" w14:textId="689F4D08" w:rsidR="001710B9" w:rsidRPr="00575754" w:rsidRDefault="001710B9" w:rsidP="00575754">
      <w:pPr>
        <w:pStyle w:val="aDef"/>
      </w:pPr>
      <w:r w:rsidRPr="00575754">
        <w:rPr>
          <w:rStyle w:val="charBoldItals"/>
        </w:rPr>
        <w:t>lease conveyancing inquiry documents</w:t>
      </w:r>
      <w:r w:rsidRPr="00575754">
        <w:t xml:space="preserve">, </w:t>
      </w:r>
      <w:r w:rsidR="00B11889" w:rsidRPr="00575754">
        <w:t xml:space="preserve">for a property, </w:t>
      </w:r>
      <w:r w:rsidRPr="00575754">
        <w:t>for division</w:t>
      </w:r>
      <w:r w:rsidR="003C739B">
        <w:t> </w:t>
      </w:r>
      <w:r w:rsidRPr="00575754">
        <w:t>2.</w:t>
      </w:r>
      <w:r w:rsidR="00866A7C" w:rsidRPr="00575754">
        <w:t>2</w:t>
      </w:r>
      <w:r w:rsidRPr="00575754">
        <w:t xml:space="preserve"> (Contract for sale of residential property)—see section 7.</w:t>
      </w:r>
    </w:p>
    <w:p w14:paraId="6936E471" w14:textId="4C90BCC1" w:rsidR="001710B9" w:rsidRPr="00575754" w:rsidRDefault="00575754" w:rsidP="00575754">
      <w:pPr>
        <w:pStyle w:val="AH5Sec"/>
        <w:shd w:val="pct25" w:color="auto" w:fill="auto"/>
      </w:pPr>
      <w:bookmarkStart w:id="18" w:name="_Toc84594508"/>
      <w:r w:rsidRPr="00575754">
        <w:rPr>
          <w:rStyle w:val="CharSectNo"/>
        </w:rPr>
        <w:lastRenderedPageBreak/>
        <w:t>16</w:t>
      </w:r>
      <w:r w:rsidRPr="00575754">
        <w:tab/>
      </w:r>
      <w:r w:rsidR="001710B9" w:rsidRPr="00575754">
        <w:t>Dictionary, new definition</w:t>
      </w:r>
      <w:r w:rsidR="00A55C35" w:rsidRPr="00575754">
        <w:t xml:space="preserve"> of </w:t>
      </w:r>
      <w:r w:rsidR="00A55C35" w:rsidRPr="00575754">
        <w:rPr>
          <w:rStyle w:val="charItals"/>
        </w:rPr>
        <w:t>off</w:t>
      </w:r>
      <w:r w:rsidR="00E82262" w:rsidRPr="00575754">
        <w:rPr>
          <w:rStyle w:val="charItals"/>
        </w:rPr>
        <w:noBreakHyphen/>
      </w:r>
      <w:r w:rsidR="00A55C35" w:rsidRPr="00575754">
        <w:rPr>
          <w:rStyle w:val="charItals"/>
        </w:rPr>
        <w:t>the</w:t>
      </w:r>
      <w:r w:rsidR="00E82262" w:rsidRPr="00575754">
        <w:rPr>
          <w:rStyle w:val="charItals"/>
        </w:rPr>
        <w:noBreakHyphen/>
      </w:r>
      <w:r w:rsidR="00A55C35" w:rsidRPr="00575754">
        <w:rPr>
          <w:rStyle w:val="charItals"/>
        </w:rPr>
        <w:t>plan contract</w:t>
      </w:r>
      <w:bookmarkEnd w:id="18"/>
    </w:p>
    <w:p w14:paraId="79E6B6F6" w14:textId="77777777" w:rsidR="001710B9" w:rsidRPr="00575754" w:rsidRDefault="001710B9" w:rsidP="001710B9">
      <w:pPr>
        <w:pStyle w:val="direction"/>
      </w:pPr>
      <w:r w:rsidRPr="00575754">
        <w:t>insert</w:t>
      </w:r>
    </w:p>
    <w:p w14:paraId="2305FB7F" w14:textId="28128F1A" w:rsidR="001710B9" w:rsidRPr="00575754" w:rsidRDefault="001710B9" w:rsidP="00575754">
      <w:pPr>
        <w:pStyle w:val="aDef"/>
      </w:pPr>
      <w:r w:rsidRPr="00575754">
        <w:rPr>
          <w:rStyle w:val="charBoldItals"/>
        </w:rPr>
        <w:t>off-the-plan contract</w:t>
      </w:r>
      <w:r w:rsidRPr="00575754">
        <w:t>, for division 2.</w:t>
      </w:r>
      <w:r w:rsidR="00866A7C" w:rsidRPr="00575754">
        <w:t>3</w:t>
      </w:r>
      <w:r w:rsidRPr="00575754">
        <w:t xml:space="preserve"> (Off</w:t>
      </w:r>
      <w:r w:rsidR="00E82262" w:rsidRPr="00575754">
        <w:noBreakHyphen/>
      </w:r>
      <w:r w:rsidRPr="00575754">
        <w:t>the</w:t>
      </w:r>
      <w:r w:rsidR="00E82262" w:rsidRPr="00575754">
        <w:noBreakHyphen/>
      </w:r>
      <w:r w:rsidRPr="00575754">
        <w:t>plan contract</w:t>
      </w:r>
      <w:r w:rsidR="00A55C35" w:rsidRPr="00575754">
        <w:t xml:space="preserve"> for sale of unit</w:t>
      </w:r>
      <w:r w:rsidRPr="00575754">
        <w:t>)—see section 19B.</w:t>
      </w:r>
    </w:p>
    <w:p w14:paraId="378E01FE" w14:textId="53750D6C" w:rsidR="001710B9" w:rsidRPr="00575754" w:rsidRDefault="00575754" w:rsidP="00575754">
      <w:pPr>
        <w:pStyle w:val="AH5Sec"/>
        <w:shd w:val="pct25" w:color="auto" w:fill="auto"/>
      </w:pPr>
      <w:bookmarkStart w:id="19" w:name="_Toc84594509"/>
      <w:r w:rsidRPr="00575754">
        <w:rPr>
          <w:rStyle w:val="CharSectNo"/>
        </w:rPr>
        <w:t>17</w:t>
      </w:r>
      <w:r w:rsidRPr="00575754">
        <w:tab/>
      </w:r>
      <w:r w:rsidR="001710B9" w:rsidRPr="00575754">
        <w:t xml:space="preserve">Dictionary, definition of </w:t>
      </w:r>
      <w:r w:rsidR="001710B9" w:rsidRPr="00575754">
        <w:rPr>
          <w:rStyle w:val="charItals"/>
        </w:rPr>
        <w:t>prospective buyer</w:t>
      </w:r>
      <w:bookmarkEnd w:id="19"/>
    </w:p>
    <w:p w14:paraId="5DEF325B" w14:textId="77777777" w:rsidR="001710B9" w:rsidRPr="00575754" w:rsidRDefault="001710B9" w:rsidP="001710B9">
      <w:pPr>
        <w:pStyle w:val="direction"/>
      </w:pPr>
      <w:r w:rsidRPr="00575754">
        <w:t>substitute</w:t>
      </w:r>
    </w:p>
    <w:p w14:paraId="3C6BB908" w14:textId="4300A1FE" w:rsidR="001710B9" w:rsidRPr="00575754" w:rsidRDefault="001710B9" w:rsidP="00575754">
      <w:pPr>
        <w:pStyle w:val="aDef"/>
      </w:pPr>
      <w:r w:rsidRPr="00575754">
        <w:rPr>
          <w:rStyle w:val="charBoldItals"/>
        </w:rPr>
        <w:t>prospective buyer</w:t>
      </w:r>
      <w:r w:rsidRPr="00575754">
        <w:t xml:space="preserve">, </w:t>
      </w:r>
      <w:r w:rsidR="00B11889" w:rsidRPr="00575754">
        <w:t xml:space="preserve">of residential property, </w:t>
      </w:r>
      <w:r w:rsidRPr="00575754">
        <w:t>for division 2.</w:t>
      </w:r>
      <w:r w:rsidR="00866A7C" w:rsidRPr="00575754">
        <w:t>2</w:t>
      </w:r>
      <w:r w:rsidRPr="00575754">
        <w:t xml:space="preserve"> (Contract for sale of residential property)—see section 7.</w:t>
      </w:r>
    </w:p>
    <w:p w14:paraId="0BA637EF" w14:textId="4D6FC212" w:rsidR="001710B9" w:rsidRPr="00575754" w:rsidRDefault="00575754" w:rsidP="00575754">
      <w:pPr>
        <w:pStyle w:val="AH5Sec"/>
        <w:shd w:val="pct25" w:color="auto" w:fill="auto"/>
      </w:pPr>
      <w:bookmarkStart w:id="20" w:name="_Toc84594510"/>
      <w:r w:rsidRPr="00575754">
        <w:rPr>
          <w:rStyle w:val="CharSectNo"/>
        </w:rPr>
        <w:t>18</w:t>
      </w:r>
      <w:r w:rsidRPr="00575754">
        <w:tab/>
      </w:r>
      <w:r w:rsidR="001710B9" w:rsidRPr="00575754">
        <w:t xml:space="preserve">Dictionary, new definition of </w:t>
      </w:r>
      <w:r w:rsidR="001710B9" w:rsidRPr="00575754">
        <w:rPr>
          <w:rStyle w:val="charItals"/>
        </w:rPr>
        <w:t>registered</w:t>
      </w:r>
      <w:bookmarkEnd w:id="20"/>
    </w:p>
    <w:p w14:paraId="02BC7F01" w14:textId="77777777" w:rsidR="001710B9" w:rsidRPr="00575754" w:rsidRDefault="001710B9" w:rsidP="001710B9">
      <w:pPr>
        <w:pStyle w:val="direction"/>
      </w:pPr>
      <w:r w:rsidRPr="00575754">
        <w:t>insert</w:t>
      </w:r>
    </w:p>
    <w:p w14:paraId="1460FF2A" w14:textId="57F073DB" w:rsidR="001710B9" w:rsidRPr="00575754" w:rsidRDefault="001710B9" w:rsidP="00575754">
      <w:pPr>
        <w:pStyle w:val="aDef"/>
      </w:pPr>
      <w:r w:rsidRPr="00575754">
        <w:rPr>
          <w:rStyle w:val="charBoldItals"/>
        </w:rPr>
        <w:t>registered</w:t>
      </w:r>
      <w:r w:rsidRPr="00575754">
        <w:t>, for division 2.</w:t>
      </w:r>
      <w:r w:rsidR="00D94254" w:rsidRPr="00575754">
        <w:t>3</w:t>
      </w:r>
      <w:r w:rsidRPr="00575754">
        <w:t xml:space="preserve"> (Off</w:t>
      </w:r>
      <w:r w:rsidR="00E82262" w:rsidRPr="00575754">
        <w:noBreakHyphen/>
      </w:r>
      <w:r w:rsidRPr="00575754">
        <w:t>the</w:t>
      </w:r>
      <w:r w:rsidR="00E82262" w:rsidRPr="00575754">
        <w:noBreakHyphen/>
      </w:r>
      <w:r w:rsidRPr="00575754">
        <w:t>plan contract</w:t>
      </w:r>
      <w:r w:rsidR="00A55C35" w:rsidRPr="00575754">
        <w:t xml:space="preserve"> for sale of unit</w:t>
      </w:r>
      <w:r w:rsidRPr="00575754">
        <w:t>)—see section 19B.</w:t>
      </w:r>
    </w:p>
    <w:p w14:paraId="6829B1C5" w14:textId="3A403CF8" w:rsidR="001710B9" w:rsidRPr="00575754" w:rsidRDefault="00575754" w:rsidP="00575754">
      <w:pPr>
        <w:pStyle w:val="AH5Sec"/>
        <w:shd w:val="pct25" w:color="auto" w:fill="auto"/>
      </w:pPr>
      <w:bookmarkStart w:id="21" w:name="_Toc84594511"/>
      <w:r w:rsidRPr="00575754">
        <w:rPr>
          <w:rStyle w:val="CharSectNo"/>
        </w:rPr>
        <w:t>19</w:t>
      </w:r>
      <w:r w:rsidRPr="00575754">
        <w:tab/>
      </w:r>
      <w:r w:rsidR="001710B9" w:rsidRPr="00575754">
        <w:t xml:space="preserve">Dictionary, definitions of </w:t>
      </w:r>
      <w:r w:rsidR="001710B9" w:rsidRPr="00575754">
        <w:rPr>
          <w:rStyle w:val="charItals"/>
        </w:rPr>
        <w:t>required documents</w:t>
      </w:r>
      <w:r w:rsidR="001710B9" w:rsidRPr="00575754">
        <w:t xml:space="preserve"> etc</w:t>
      </w:r>
      <w:bookmarkEnd w:id="21"/>
    </w:p>
    <w:p w14:paraId="2295B64C" w14:textId="77777777" w:rsidR="001710B9" w:rsidRPr="00575754" w:rsidRDefault="001710B9" w:rsidP="001710B9">
      <w:pPr>
        <w:pStyle w:val="direction"/>
      </w:pPr>
      <w:r w:rsidRPr="00575754">
        <w:t>substitute</w:t>
      </w:r>
    </w:p>
    <w:p w14:paraId="647F5261" w14:textId="23921904" w:rsidR="001710B9" w:rsidRPr="00575754" w:rsidRDefault="001710B9" w:rsidP="00575754">
      <w:pPr>
        <w:pStyle w:val="aDef"/>
      </w:pPr>
      <w:r w:rsidRPr="00575754">
        <w:rPr>
          <w:rStyle w:val="charBoldItals"/>
        </w:rPr>
        <w:t>required documents</w:t>
      </w:r>
      <w:r w:rsidRPr="00575754">
        <w:t>, for division 2.</w:t>
      </w:r>
      <w:r w:rsidR="00D94254" w:rsidRPr="00575754">
        <w:t>2</w:t>
      </w:r>
      <w:r w:rsidRPr="00575754">
        <w:t xml:space="preserve"> (Contract for sale of residential property)—see section 9.</w:t>
      </w:r>
    </w:p>
    <w:p w14:paraId="03884C1A" w14:textId="5D600C20" w:rsidR="001710B9" w:rsidRPr="00575754" w:rsidRDefault="001710B9" w:rsidP="00575754">
      <w:pPr>
        <w:pStyle w:val="aDef"/>
      </w:pPr>
      <w:r w:rsidRPr="00575754">
        <w:rPr>
          <w:rStyle w:val="charBoldItals"/>
        </w:rPr>
        <w:t>rescission notice</w:t>
      </w:r>
      <w:r w:rsidRPr="00575754">
        <w:t>, for division 2.</w:t>
      </w:r>
      <w:r w:rsidR="00D94254" w:rsidRPr="00575754">
        <w:t>2</w:t>
      </w:r>
      <w:r w:rsidRPr="00575754">
        <w:t xml:space="preserve"> (Contract for sale of residential property)—see section 7.</w:t>
      </w:r>
    </w:p>
    <w:p w14:paraId="1EDC3466" w14:textId="3FC61BD0" w:rsidR="001710B9" w:rsidRPr="00575754" w:rsidRDefault="001710B9" w:rsidP="00575754">
      <w:pPr>
        <w:pStyle w:val="aDef"/>
      </w:pPr>
      <w:r w:rsidRPr="00575754">
        <w:rPr>
          <w:rStyle w:val="charBoldItals"/>
        </w:rPr>
        <w:t>residence</w:t>
      </w:r>
      <w:r w:rsidRPr="00575754">
        <w:t>, for division 2.</w:t>
      </w:r>
      <w:r w:rsidR="00D94254" w:rsidRPr="00575754">
        <w:t>2</w:t>
      </w:r>
      <w:r w:rsidRPr="00575754">
        <w:t xml:space="preserve"> (Contract for sale of residential property)—see section 7.</w:t>
      </w:r>
    </w:p>
    <w:p w14:paraId="00D2F451" w14:textId="1B4ED4A3" w:rsidR="001710B9" w:rsidRPr="00575754" w:rsidRDefault="00575754" w:rsidP="00575754">
      <w:pPr>
        <w:pStyle w:val="AH5Sec"/>
        <w:shd w:val="pct25" w:color="auto" w:fill="auto"/>
      </w:pPr>
      <w:bookmarkStart w:id="22" w:name="_Toc84594512"/>
      <w:r w:rsidRPr="00575754">
        <w:rPr>
          <w:rStyle w:val="CharSectNo"/>
        </w:rPr>
        <w:lastRenderedPageBreak/>
        <w:t>20</w:t>
      </w:r>
      <w:r w:rsidRPr="00575754">
        <w:tab/>
      </w:r>
      <w:r w:rsidR="001710B9" w:rsidRPr="00575754">
        <w:t xml:space="preserve">Dictionary, definition of </w:t>
      </w:r>
      <w:r w:rsidR="001710B9" w:rsidRPr="00575754">
        <w:rPr>
          <w:rStyle w:val="charItals"/>
        </w:rPr>
        <w:t>seller</w:t>
      </w:r>
      <w:bookmarkEnd w:id="22"/>
    </w:p>
    <w:p w14:paraId="37F370F0" w14:textId="77777777" w:rsidR="001710B9" w:rsidRPr="00575754" w:rsidRDefault="001710B9" w:rsidP="001710B9">
      <w:pPr>
        <w:pStyle w:val="direction"/>
      </w:pPr>
      <w:r w:rsidRPr="00575754">
        <w:t>omit</w:t>
      </w:r>
    </w:p>
    <w:p w14:paraId="114072CB" w14:textId="77777777" w:rsidR="001710B9" w:rsidRPr="00575754" w:rsidRDefault="001710B9" w:rsidP="003C739B">
      <w:pPr>
        <w:pStyle w:val="Amainreturn"/>
        <w:keepNext/>
      </w:pPr>
      <w:r w:rsidRPr="00575754">
        <w:t>section 7</w:t>
      </w:r>
    </w:p>
    <w:p w14:paraId="70809F40" w14:textId="77777777" w:rsidR="001710B9" w:rsidRPr="00575754" w:rsidRDefault="001710B9" w:rsidP="001710B9">
      <w:pPr>
        <w:pStyle w:val="direction"/>
      </w:pPr>
      <w:r w:rsidRPr="00575754">
        <w:t>substitute</w:t>
      </w:r>
    </w:p>
    <w:p w14:paraId="116A3B5C" w14:textId="77777777" w:rsidR="001710B9" w:rsidRPr="00575754" w:rsidRDefault="001710B9" w:rsidP="001710B9">
      <w:pPr>
        <w:pStyle w:val="Amainreturn"/>
      </w:pPr>
      <w:r w:rsidRPr="00575754">
        <w:t>section 5A</w:t>
      </w:r>
    </w:p>
    <w:p w14:paraId="3373FB7C" w14:textId="6C01C77C" w:rsidR="001710B9" w:rsidRPr="00575754" w:rsidRDefault="00575754" w:rsidP="00575754">
      <w:pPr>
        <w:pStyle w:val="AH5Sec"/>
        <w:shd w:val="pct25" w:color="auto" w:fill="auto"/>
      </w:pPr>
      <w:bookmarkStart w:id="23" w:name="_Toc84594513"/>
      <w:r w:rsidRPr="00575754">
        <w:rPr>
          <w:rStyle w:val="CharSectNo"/>
        </w:rPr>
        <w:t>21</w:t>
      </w:r>
      <w:r w:rsidRPr="00575754">
        <w:tab/>
      </w:r>
      <w:r w:rsidR="001710B9" w:rsidRPr="00575754">
        <w:t xml:space="preserve">Dictionary, definition of </w:t>
      </w:r>
      <w:r w:rsidR="001710B9" w:rsidRPr="00575754">
        <w:rPr>
          <w:rStyle w:val="charItals"/>
        </w:rPr>
        <w:t>sublease</w:t>
      </w:r>
      <w:bookmarkEnd w:id="23"/>
    </w:p>
    <w:p w14:paraId="03838D55" w14:textId="77777777" w:rsidR="001710B9" w:rsidRPr="00575754" w:rsidRDefault="001710B9" w:rsidP="001710B9">
      <w:pPr>
        <w:pStyle w:val="direction"/>
      </w:pPr>
      <w:r w:rsidRPr="00575754">
        <w:t>substitute</w:t>
      </w:r>
    </w:p>
    <w:p w14:paraId="68D19BB7" w14:textId="113BA186" w:rsidR="001710B9" w:rsidRPr="00575754" w:rsidRDefault="001710B9" w:rsidP="00575754">
      <w:pPr>
        <w:pStyle w:val="aDef"/>
      </w:pPr>
      <w:r w:rsidRPr="00575754">
        <w:rPr>
          <w:rStyle w:val="charBoldItals"/>
        </w:rPr>
        <w:t>sublease</w:t>
      </w:r>
      <w:r w:rsidRPr="00575754">
        <w:t>, for division 2.</w:t>
      </w:r>
      <w:r w:rsidR="00D94254" w:rsidRPr="00575754">
        <w:t>2</w:t>
      </w:r>
      <w:r w:rsidRPr="00575754">
        <w:t xml:space="preserve"> (Contract for sale of residential property)—see the </w:t>
      </w:r>
      <w:hyperlink r:id="rId25" w:tooltip="A2007-24" w:history="1">
        <w:r w:rsidR="009A1595" w:rsidRPr="00575754">
          <w:rPr>
            <w:rStyle w:val="charCitHyperlinkItal"/>
          </w:rPr>
          <w:t>Planning and Development Act 2007</w:t>
        </w:r>
      </w:hyperlink>
      <w:r w:rsidRPr="00575754">
        <w:t>, section 234.</w:t>
      </w:r>
    </w:p>
    <w:p w14:paraId="4C4FB144" w14:textId="4AEC72ED" w:rsidR="001710B9" w:rsidRPr="00575754" w:rsidRDefault="00575754" w:rsidP="00575754">
      <w:pPr>
        <w:pStyle w:val="AH5Sec"/>
        <w:shd w:val="pct25" w:color="auto" w:fill="auto"/>
      </w:pPr>
      <w:bookmarkStart w:id="24" w:name="_Toc84594514"/>
      <w:r w:rsidRPr="00575754">
        <w:rPr>
          <w:rStyle w:val="CharSectNo"/>
        </w:rPr>
        <w:t>22</w:t>
      </w:r>
      <w:r w:rsidRPr="00575754">
        <w:tab/>
      </w:r>
      <w:r w:rsidR="001710B9" w:rsidRPr="00575754">
        <w:t>Dictionary, new definitions</w:t>
      </w:r>
      <w:bookmarkEnd w:id="24"/>
    </w:p>
    <w:p w14:paraId="28506C39" w14:textId="77777777" w:rsidR="001710B9" w:rsidRPr="00575754" w:rsidRDefault="001710B9" w:rsidP="001710B9">
      <w:pPr>
        <w:pStyle w:val="direction"/>
      </w:pPr>
      <w:r w:rsidRPr="00575754">
        <w:t>insert</w:t>
      </w:r>
    </w:p>
    <w:p w14:paraId="30549D7A" w14:textId="200DB93F" w:rsidR="001710B9" w:rsidRPr="00575754" w:rsidRDefault="001710B9" w:rsidP="00575754">
      <w:pPr>
        <w:pStyle w:val="aDef"/>
      </w:pPr>
      <w:r w:rsidRPr="00575754">
        <w:rPr>
          <w:rStyle w:val="charBoldItals"/>
        </w:rPr>
        <w:t>sunset date</w:t>
      </w:r>
      <w:r w:rsidRPr="00575754">
        <w:t>, for division 2.</w:t>
      </w:r>
      <w:r w:rsidR="00D94254" w:rsidRPr="00575754">
        <w:t>3</w:t>
      </w:r>
      <w:r w:rsidRPr="00575754">
        <w:t xml:space="preserve"> (Off</w:t>
      </w:r>
      <w:r w:rsidR="00E82262" w:rsidRPr="00575754">
        <w:noBreakHyphen/>
      </w:r>
      <w:r w:rsidRPr="00575754">
        <w:t>the</w:t>
      </w:r>
      <w:r w:rsidR="00E82262" w:rsidRPr="00575754">
        <w:noBreakHyphen/>
      </w:r>
      <w:r w:rsidRPr="00575754">
        <w:t>plan contract</w:t>
      </w:r>
      <w:r w:rsidR="00901723" w:rsidRPr="00575754">
        <w:t xml:space="preserve"> for sale of unit</w:t>
      </w:r>
      <w:r w:rsidRPr="00575754">
        <w:t>)—see section 19B.</w:t>
      </w:r>
    </w:p>
    <w:p w14:paraId="376C1115" w14:textId="1EEB2688" w:rsidR="00901723" w:rsidRPr="00575754" w:rsidRDefault="00901723" w:rsidP="00575754">
      <w:pPr>
        <w:pStyle w:val="aDef"/>
      </w:pPr>
      <w:r w:rsidRPr="00575754">
        <w:rPr>
          <w:rStyle w:val="charBoldItals"/>
        </w:rPr>
        <w:t>sunset event</w:t>
      </w:r>
      <w:r w:rsidRPr="00575754">
        <w:t xml:space="preserve">, </w:t>
      </w:r>
      <w:r w:rsidR="00572E81" w:rsidRPr="00575754">
        <w:t>for an off</w:t>
      </w:r>
      <w:r w:rsidR="00572E81" w:rsidRPr="00575754">
        <w:noBreakHyphen/>
        <w:t>the</w:t>
      </w:r>
      <w:r w:rsidR="00572E81" w:rsidRPr="00575754">
        <w:noBreakHyphen/>
        <w:t xml:space="preserve">plan contract, </w:t>
      </w:r>
      <w:r w:rsidRPr="00575754">
        <w:t xml:space="preserve">for division </w:t>
      </w:r>
      <w:r w:rsidR="00D94254" w:rsidRPr="00575754">
        <w:t>2.3</w:t>
      </w:r>
      <w:r w:rsidRPr="00575754">
        <w:t xml:space="preserve"> (Off</w:t>
      </w:r>
      <w:r w:rsidR="00E82262" w:rsidRPr="00575754">
        <w:noBreakHyphen/>
      </w:r>
      <w:r w:rsidRPr="00575754">
        <w:t>the</w:t>
      </w:r>
      <w:r w:rsidR="00E82262" w:rsidRPr="00575754">
        <w:noBreakHyphen/>
      </w:r>
      <w:r w:rsidRPr="00575754">
        <w:t>plan contract for sale of unit)—see section 19B.</w:t>
      </w:r>
    </w:p>
    <w:p w14:paraId="1DFB0148" w14:textId="673C1E79" w:rsidR="001710B9" w:rsidRPr="00575754" w:rsidRDefault="001710B9" w:rsidP="00575754">
      <w:pPr>
        <w:pStyle w:val="aDef"/>
      </w:pPr>
      <w:r w:rsidRPr="00575754">
        <w:rPr>
          <w:rStyle w:val="charBoldItals"/>
        </w:rPr>
        <w:t>sunset provision</w:t>
      </w:r>
      <w:r w:rsidRPr="00575754">
        <w:t xml:space="preserve">, </w:t>
      </w:r>
      <w:r w:rsidR="00572E81" w:rsidRPr="00575754">
        <w:t>in an off</w:t>
      </w:r>
      <w:r w:rsidR="00572E81" w:rsidRPr="00575754">
        <w:noBreakHyphen/>
        <w:t>the</w:t>
      </w:r>
      <w:r w:rsidR="00572E81" w:rsidRPr="00575754">
        <w:noBreakHyphen/>
        <w:t xml:space="preserve">plan contract, </w:t>
      </w:r>
      <w:r w:rsidRPr="00575754">
        <w:t xml:space="preserve">for division </w:t>
      </w:r>
      <w:r w:rsidR="00D94254" w:rsidRPr="00575754">
        <w:t>2.3</w:t>
      </w:r>
      <w:r w:rsidRPr="00575754">
        <w:t xml:space="preserve"> (Off</w:t>
      </w:r>
      <w:r w:rsidR="00E82262" w:rsidRPr="00575754">
        <w:noBreakHyphen/>
      </w:r>
      <w:r w:rsidRPr="00575754">
        <w:t>the</w:t>
      </w:r>
      <w:r w:rsidR="00E82262" w:rsidRPr="00575754">
        <w:noBreakHyphen/>
      </w:r>
      <w:r w:rsidRPr="00575754">
        <w:t>plan contract</w:t>
      </w:r>
      <w:r w:rsidR="00901723" w:rsidRPr="00575754">
        <w:t xml:space="preserve"> for sale of unit</w:t>
      </w:r>
      <w:r w:rsidRPr="00575754">
        <w:t>)—see section 19B.</w:t>
      </w:r>
    </w:p>
    <w:p w14:paraId="416CE605" w14:textId="2C5B7035" w:rsidR="001710B9" w:rsidRPr="00575754" w:rsidRDefault="00575754" w:rsidP="00575754">
      <w:pPr>
        <w:pStyle w:val="AH5Sec"/>
        <w:shd w:val="pct25" w:color="auto" w:fill="auto"/>
      </w:pPr>
      <w:bookmarkStart w:id="25" w:name="_Toc84594515"/>
      <w:r w:rsidRPr="00575754">
        <w:rPr>
          <w:rStyle w:val="CharSectNo"/>
        </w:rPr>
        <w:t>23</w:t>
      </w:r>
      <w:r w:rsidRPr="00575754">
        <w:tab/>
      </w:r>
      <w:r w:rsidR="001710B9" w:rsidRPr="00575754">
        <w:t>Dictionary, definition</w:t>
      </w:r>
      <w:r w:rsidR="00572E81" w:rsidRPr="00575754">
        <w:t>s</w:t>
      </w:r>
      <w:r w:rsidR="001710B9" w:rsidRPr="00575754">
        <w:t xml:space="preserve"> of </w:t>
      </w:r>
      <w:r w:rsidR="001710B9" w:rsidRPr="00575754">
        <w:rPr>
          <w:rStyle w:val="charItals"/>
        </w:rPr>
        <w:t>unapproved structure</w:t>
      </w:r>
      <w:r w:rsidR="001710B9" w:rsidRPr="00575754">
        <w:t xml:space="preserve"> </w:t>
      </w:r>
      <w:r w:rsidR="00572E81" w:rsidRPr="00575754">
        <w:t xml:space="preserve">and </w:t>
      </w:r>
      <w:r w:rsidR="00572E81" w:rsidRPr="00575754">
        <w:rPr>
          <w:rStyle w:val="charItals"/>
        </w:rPr>
        <w:t>unit</w:t>
      </w:r>
      <w:bookmarkEnd w:id="25"/>
    </w:p>
    <w:p w14:paraId="09C136DF" w14:textId="77777777" w:rsidR="001710B9" w:rsidRPr="00575754" w:rsidRDefault="001710B9" w:rsidP="001710B9">
      <w:pPr>
        <w:pStyle w:val="direction"/>
      </w:pPr>
      <w:r w:rsidRPr="00575754">
        <w:t>substitute</w:t>
      </w:r>
    </w:p>
    <w:p w14:paraId="5462AF73" w14:textId="648EB82C" w:rsidR="001710B9" w:rsidRPr="00575754" w:rsidRDefault="001710B9" w:rsidP="00575754">
      <w:pPr>
        <w:pStyle w:val="aDef"/>
      </w:pPr>
      <w:r w:rsidRPr="00575754">
        <w:rPr>
          <w:rStyle w:val="charBoldItals"/>
        </w:rPr>
        <w:t>unapproved structure</w:t>
      </w:r>
      <w:r w:rsidRPr="00575754">
        <w:t>, for division 2.</w:t>
      </w:r>
      <w:r w:rsidR="00D94254" w:rsidRPr="00575754">
        <w:t>2</w:t>
      </w:r>
      <w:r w:rsidRPr="00575754">
        <w:t xml:space="preserve"> (Contract for sale of residential property)—see section 7.</w:t>
      </w:r>
    </w:p>
    <w:p w14:paraId="0C1007B4" w14:textId="77777777" w:rsidR="002A55BE" w:rsidRPr="00575754" w:rsidRDefault="001710B9" w:rsidP="003C739B">
      <w:pPr>
        <w:pStyle w:val="aDef"/>
        <w:keepNext/>
      </w:pPr>
      <w:r w:rsidRPr="00575754">
        <w:rPr>
          <w:rStyle w:val="charBoldItals"/>
        </w:rPr>
        <w:lastRenderedPageBreak/>
        <w:t>unit</w:t>
      </w:r>
      <w:r w:rsidR="002A55BE" w:rsidRPr="00575754">
        <w:t>—</w:t>
      </w:r>
    </w:p>
    <w:p w14:paraId="68F1AF95" w14:textId="5C62202B" w:rsidR="001710B9" w:rsidRPr="00575754" w:rsidRDefault="002A55BE" w:rsidP="003C739B">
      <w:pPr>
        <w:pStyle w:val="Idefpara"/>
        <w:keepNext/>
      </w:pPr>
      <w:r w:rsidRPr="00575754">
        <w:tab/>
        <w:t>(a)</w:t>
      </w:r>
      <w:r w:rsidRPr="00575754">
        <w:tab/>
      </w:r>
      <w:r w:rsidR="00456C9F" w:rsidRPr="00575754">
        <w:t>for part 2</w:t>
      </w:r>
      <w:r w:rsidR="001710B9" w:rsidRPr="00575754">
        <w:t xml:space="preserve"> (</w:t>
      </w:r>
      <w:r w:rsidR="00456C9F" w:rsidRPr="00575754">
        <w:t>Sale</w:t>
      </w:r>
      <w:r w:rsidR="001710B9" w:rsidRPr="00575754">
        <w:t xml:space="preserve"> of residential property)—see section </w:t>
      </w:r>
      <w:r w:rsidR="00456C9F" w:rsidRPr="00575754">
        <w:t>5A</w:t>
      </w:r>
      <w:r w:rsidRPr="00575754">
        <w:t>; and</w:t>
      </w:r>
    </w:p>
    <w:p w14:paraId="3B78FCD8" w14:textId="6F646440" w:rsidR="002A55BE" w:rsidRPr="00575754" w:rsidRDefault="002A55BE" w:rsidP="002A55BE">
      <w:pPr>
        <w:pStyle w:val="Idefpara"/>
      </w:pPr>
      <w:r w:rsidRPr="00575754">
        <w:tab/>
        <w:t>(b)</w:t>
      </w:r>
      <w:r w:rsidRPr="00575754">
        <w:tab/>
        <w:t>for division 2.</w:t>
      </w:r>
      <w:r w:rsidR="00D94254" w:rsidRPr="00575754">
        <w:t>3</w:t>
      </w:r>
      <w:r w:rsidRPr="00575754">
        <w:t xml:space="preserve"> (Off</w:t>
      </w:r>
      <w:r w:rsidR="00E82262" w:rsidRPr="00575754">
        <w:noBreakHyphen/>
      </w:r>
      <w:r w:rsidRPr="00575754">
        <w:t>the</w:t>
      </w:r>
      <w:r w:rsidR="00E82262" w:rsidRPr="00575754">
        <w:noBreakHyphen/>
      </w:r>
      <w:r w:rsidRPr="00575754">
        <w:t>plan contract for sale of unit)—see section 19B.</w:t>
      </w:r>
    </w:p>
    <w:p w14:paraId="0BA1BE39" w14:textId="2B2E5ABB" w:rsidR="00572E81" w:rsidRPr="00575754" w:rsidRDefault="00575754" w:rsidP="00575754">
      <w:pPr>
        <w:pStyle w:val="AH5Sec"/>
        <w:shd w:val="pct25" w:color="auto" w:fill="auto"/>
        <w:rPr>
          <w:rStyle w:val="charItals"/>
        </w:rPr>
      </w:pPr>
      <w:bookmarkStart w:id="26" w:name="_Toc84594516"/>
      <w:r w:rsidRPr="00575754">
        <w:rPr>
          <w:rStyle w:val="CharSectNo"/>
        </w:rPr>
        <w:t>24</w:t>
      </w:r>
      <w:r w:rsidRPr="00575754">
        <w:rPr>
          <w:rStyle w:val="charItals"/>
          <w:i w:val="0"/>
        </w:rPr>
        <w:tab/>
      </w:r>
      <w:r w:rsidR="00572E81" w:rsidRPr="00575754">
        <w:t xml:space="preserve">Dictionary, </w:t>
      </w:r>
      <w:r w:rsidR="000C4099" w:rsidRPr="00575754">
        <w:t xml:space="preserve">new </w:t>
      </w:r>
      <w:r w:rsidR="00572E81" w:rsidRPr="00575754">
        <w:t xml:space="preserve">definition of </w:t>
      </w:r>
      <w:r w:rsidR="00572E81" w:rsidRPr="00575754">
        <w:rPr>
          <w:rStyle w:val="charItals"/>
        </w:rPr>
        <w:t>units plan</w:t>
      </w:r>
      <w:bookmarkEnd w:id="26"/>
    </w:p>
    <w:p w14:paraId="70BBC7D4" w14:textId="6EEE04AD" w:rsidR="001D69E9" w:rsidRPr="00575754" w:rsidRDefault="001D69E9" w:rsidP="001D69E9">
      <w:pPr>
        <w:pStyle w:val="direction"/>
      </w:pPr>
      <w:r w:rsidRPr="00575754">
        <w:t>insert</w:t>
      </w:r>
    </w:p>
    <w:p w14:paraId="04DC9F3F" w14:textId="77777777" w:rsidR="002A55BE" w:rsidRPr="00575754" w:rsidRDefault="00456C9F" w:rsidP="002F6855">
      <w:pPr>
        <w:pStyle w:val="aDef"/>
        <w:keepNext/>
      </w:pPr>
      <w:r w:rsidRPr="00575754">
        <w:rPr>
          <w:rStyle w:val="charBoldItals"/>
        </w:rPr>
        <w:t>units plan</w:t>
      </w:r>
      <w:r w:rsidR="002A55BE" w:rsidRPr="00575754">
        <w:t>—</w:t>
      </w:r>
    </w:p>
    <w:p w14:paraId="301A356E" w14:textId="6BEC7CD0" w:rsidR="00456C9F" w:rsidRPr="00575754" w:rsidRDefault="002A55BE" w:rsidP="002F6855">
      <w:pPr>
        <w:pStyle w:val="Idefpara"/>
        <w:keepNext/>
      </w:pPr>
      <w:r w:rsidRPr="00575754">
        <w:tab/>
        <w:t>(a)</w:t>
      </w:r>
      <w:r w:rsidRPr="00575754">
        <w:tab/>
      </w:r>
      <w:r w:rsidR="00456C9F" w:rsidRPr="00575754">
        <w:t>for part 2 (Sale of residential property)—see section 5A</w:t>
      </w:r>
      <w:r w:rsidRPr="00575754">
        <w:t>; and</w:t>
      </w:r>
    </w:p>
    <w:p w14:paraId="6A7D36DD" w14:textId="7B49DF8F" w:rsidR="002A55BE" w:rsidRPr="00575754" w:rsidRDefault="002A55BE" w:rsidP="002A55BE">
      <w:pPr>
        <w:pStyle w:val="Idefpara"/>
      </w:pPr>
      <w:r w:rsidRPr="00575754">
        <w:tab/>
        <w:t>(b)</w:t>
      </w:r>
      <w:r w:rsidRPr="00575754">
        <w:tab/>
        <w:t>for division 2.</w:t>
      </w:r>
      <w:r w:rsidR="00D94254" w:rsidRPr="00575754">
        <w:t>3</w:t>
      </w:r>
      <w:r w:rsidRPr="00575754">
        <w:t xml:space="preserve"> (Off</w:t>
      </w:r>
      <w:r w:rsidR="00E82262" w:rsidRPr="00575754">
        <w:noBreakHyphen/>
      </w:r>
      <w:r w:rsidRPr="00575754">
        <w:t>the</w:t>
      </w:r>
      <w:r w:rsidR="00E82262" w:rsidRPr="00575754">
        <w:noBreakHyphen/>
      </w:r>
      <w:r w:rsidRPr="00575754">
        <w:t>plan contract for sale of unit)—see section 19B.</w:t>
      </w:r>
    </w:p>
    <w:p w14:paraId="2D385BA9" w14:textId="77777777" w:rsidR="00575754" w:rsidRDefault="00575754">
      <w:pPr>
        <w:pStyle w:val="02Text"/>
        <w:sectPr w:rsidR="00575754" w:rsidSect="00575754">
          <w:headerReference w:type="even" r:id="rId26"/>
          <w:headerReference w:type="default" r:id="rId27"/>
          <w:footerReference w:type="even" r:id="rId28"/>
          <w:footerReference w:type="default" r:id="rId29"/>
          <w:footerReference w:type="first" r:id="rId30"/>
          <w:pgSz w:w="11907" w:h="16839" w:code="9"/>
          <w:pgMar w:top="3880" w:right="1900" w:bottom="3100" w:left="2300" w:header="2280" w:footer="1760" w:gutter="0"/>
          <w:lnNumType w:countBy="1"/>
          <w:pgNumType w:start="1"/>
          <w:cols w:space="720"/>
          <w:titlePg/>
          <w:docGrid w:linePitch="326"/>
        </w:sectPr>
      </w:pPr>
    </w:p>
    <w:p w14:paraId="4394198B" w14:textId="77777777" w:rsidR="001710B9" w:rsidRPr="00575754" w:rsidRDefault="001710B9" w:rsidP="001710B9">
      <w:pPr>
        <w:pStyle w:val="EndNoteHeading"/>
      </w:pPr>
      <w:r w:rsidRPr="00575754">
        <w:lastRenderedPageBreak/>
        <w:t>Endnotes</w:t>
      </w:r>
    </w:p>
    <w:p w14:paraId="23A4C702" w14:textId="77777777" w:rsidR="001710B9" w:rsidRPr="00575754" w:rsidRDefault="001710B9" w:rsidP="001710B9">
      <w:pPr>
        <w:pStyle w:val="EndNoteSubHeading"/>
      </w:pPr>
      <w:r w:rsidRPr="00575754">
        <w:t>1</w:t>
      </w:r>
      <w:r w:rsidRPr="00575754">
        <w:tab/>
        <w:t>Presentation speech</w:t>
      </w:r>
    </w:p>
    <w:p w14:paraId="03736595" w14:textId="0CC59575" w:rsidR="001710B9" w:rsidRPr="00575754" w:rsidRDefault="001710B9" w:rsidP="001710B9">
      <w:pPr>
        <w:pStyle w:val="EndNoteText"/>
      </w:pPr>
      <w:r w:rsidRPr="00575754">
        <w:tab/>
        <w:t>Presentation speech made in the Legislative Assembly on</w:t>
      </w:r>
      <w:r w:rsidR="000077CE">
        <w:t xml:space="preserve"> 9 November 2021.</w:t>
      </w:r>
    </w:p>
    <w:p w14:paraId="7D0CAE09" w14:textId="77777777" w:rsidR="001710B9" w:rsidRPr="00575754" w:rsidRDefault="001710B9" w:rsidP="001710B9">
      <w:pPr>
        <w:pStyle w:val="EndNoteSubHeading"/>
      </w:pPr>
      <w:r w:rsidRPr="00575754">
        <w:t>2</w:t>
      </w:r>
      <w:r w:rsidRPr="00575754">
        <w:tab/>
        <w:t>Notification</w:t>
      </w:r>
    </w:p>
    <w:p w14:paraId="6A7D9637" w14:textId="37B04F0C" w:rsidR="001710B9" w:rsidRPr="00575754" w:rsidRDefault="001710B9" w:rsidP="001710B9">
      <w:pPr>
        <w:pStyle w:val="EndNoteText"/>
      </w:pPr>
      <w:r w:rsidRPr="00575754">
        <w:tab/>
        <w:t xml:space="preserve">Notified under the </w:t>
      </w:r>
      <w:hyperlink r:id="rId31" w:tooltip="A2001-14" w:history="1">
        <w:r w:rsidR="009A1595" w:rsidRPr="00575754">
          <w:rPr>
            <w:rStyle w:val="charCitHyperlinkAbbrev"/>
          </w:rPr>
          <w:t>Legislation Act</w:t>
        </w:r>
      </w:hyperlink>
      <w:r w:rsidRPr="00575754">
        <w:t xml:space="preserve"> on</w:t>
      </w:r>
      <w:r w:rsidRPr="00575754">
        <w:tab/>
      </w:r>
      <w:r w:rsidR="005D4651" w:rsidRPr="00575754">
        <w:rPr>
          <w:noProof/>
        </w:rPr>
        <w:t>2021</w:t>
      </w:r>
      <w:r w:rsidRPr="00575754">
        <w:t>.</w:t>
      </w:r>
    </w:p>
    <w:p w14:paraId="6EF89B10" w14:textId="77777777" w:rsidR="001710B9" w:rsidRPr="00575754" w:rsidRDefault="001710B9" w:rsidP="001710B9">
      <w:pPr>
        <w:pStyle w:val="EndNoteSubHeading"/>
      </w:pPr>
      <w:r w:rsidRPr="00575754">
        <w:t>3</w:t>
      </w:r>
      <w:r w:rsidRPr="00575754">
        <w:tab/>
        <w:t>Republications of amended laws</w:t>
      </w:r>
    </w:p>
    <w:p w14:paraId="5261A1E8" w14:textId="01D55BA3" w:rsidR="001710B9" w:rsidRPr="00575754" w:rsidRDefault="001710B9" w:rsidP="001710B9">
      <w:pPr>
        <w:pStyle w:val="EndNoteText"/>
      </w:pPr>
      <w:r w:rsidRPr="00575754">
        <w:tab/>
        <w:t xml:space="preserve">For the latest republication of amended laws, see </w:t>
      </w:r>
      <w:hyperlink r:id="rId32" w:history="1">
        <w:r w:rsidR="009A1595" w:rsidRPr="00575754">
          <w:rPr>
            <w:rStyle w:val="charCitHyperlinkAbbrev"/>
          </w:rPr>
          <w:t>www.legislation.act.gov.au</w:t>
        </w:r>
      </w:hyperlink>
      <w:r w:rsidRPr="00575754">
        <w:t>.</w:t>
      </w:r>
    </w:p>
    <w:p w14:paraId="068D2D1B" w14:textId="77777777" w:rsidR="001710B9" w:rsidRPr="00575754" w:rsidRDefault="001710B9" w:rsidP="001710B9">
      <w:pPr>
        <w:pStyle w:val="N-line2"/>
      </w:pPr>
    </w:p>
    <w:p w14:paraId="51ABD7C1" w14:textId="77777777" w:rsidR="00575754" w:rsidRDefault="00575754">
      <w:pPr>
        <w:pStyle w:val="05EndNote"/>
        <w:sectPr w:rsidR="00575754" w:rsidSect="002F6855">
          <w:headerReference w:type="even" r:id="rId33"/>
          <w:headerReference w:type="default" r:id="rId34"/>
          <w:footerReference w:type="even" r:id="rId35"/>
          <w:footerReference w:type="default" r:id="rId36"/>
          <w:pgSz w:w="11907" w:h="16839" w:code="9"/>
          <w:pgMar w:top="3000" w:right="1900" w:bottom="2500" w:left="2300" w:header="2480" w:footer="2100" w:gutter="0"/>
          <w:cols w:space="720"/>
          <w:docGrid w:linePitch="326"/>
        </w:sectPr>
      </w:pPr>
    </w:p>
    <w:p w14:paraId="6D4E937C" w14:textId="76A2A293" w:rsidR="00D56B7C" w:rsidRDefault="00D56B7C" w:rsidP="001710B9"/>
    <w:p w14:paraId="5843E56D" w14:textId="4211B3FA" w:rsidR="00575754" w:rsidRDefault="00575754" w:rsidP="00575754"/>
    <w:p w14:paraId="3C325004" w14:textId="5964612F" w:rsidR="00575754" w:rsidRDefault="00575754" w:rsidP="00575754">
      <w:pPr>
        <w:suppressLineNumbers/>
      </w:pPr>
    </w:p>
    <w:p w14:paraId="7AF132B2" w14:textId="0BDED47E" w:rsidR="00575754" w:rsidRDefault="00575754" w:rsidP="00575754">
      <w:pPr>
        <w:suppressLineNumbers/>
      </w:pPr>
    </w:p>
    <w:p w14:paraId="6291FF99" w14:textId="160771D8" w:rsidR="00575754" w:rsidRDefault="00575754" w:rsidP="00575754">
      <w:pPr>
        <w:suppressLineNumbers/>
      </w:pPr>
    </w:p>
    <w:p w14:paraId="36A7161B" w14:textId="4307CAD9" w:rsidR="00575754" w:rsidRDefault="00575754" w:rsidP="00575754">
      <w:pPr>
        <w:suppressLineNumbers/>
      </w:pPr>
    </w:p>
    <w:p w14:paraId="1CFDB3C9" w14:textId="4BE6EE66" w:rsidR="00575754" w:rsidRDefault="00575754" w:rsidP="00575754">
      <w:pPr>
        <w:suppressLineNumbers/>
      </w:pPr>
    </w:p>
    <w:p w14:paraId="7A2263B0" w14:textId="14573E7E" w:rsidR="00575754" w:rsidRDefault="00575754" w:rsidP="00575754">
      <w:pPr>
        <w:suppressLineNumbers/>
      </w:pPr>
    </w:p>
    <w:p w14:paraId="72051C72" w14:textId="492135DA" w:rsidR="00575754" w:rsidRDefault="00575754" w:rsidP="00575754">
      <w:pPr>
        <w:suppressLineNumbers/>
      </w:pPr>
    </w:p>
    <w:p w14:paraId="1A1BD087" w14:textId="381B86D6" w:rsidR="00575754" w:rsidRDefault="00575754" w:rsidP="00575754">
      <w:pPr>
        <w:suppressLineNumbers/>
      </w:pPr>
    </w:p>
    <w:p w14:paraId="131097A3" w14:textId="7E95FE29" w:rsidR="00575754" w:rsidRDefault="00575754" w:rsidP="00575754">
      <w:pPr>
        <w:suppressLineNumbers/>
      </w:pPr>
    </w:p>
    <w:p w14:paraId="5B4462B4" w14:textId="698B7E50" w:rsidR="00575754" w:rsidRDefault="00575754" w:rsidP="00575754">
      <w:pPr>
        <w:suppressLineNumbers/>
      </w:pPr>
    </w:p>
    <w:p w14:paraId="2779A49F" w14:textId="00AD2E46" w:rsidR="00575754" w:rsidRDefault="00575754" w:rsidP="00575754">
      <w:pPr>
        <w:suppressLineNumbers/>
      </w:pPr>
    </w:p>
    <w:p w14:paraId="0ED4E3FD" w14:textId="183B0900" w:rsidR="00575754" w:rsidRDefault="00575754" w:rsidP="00575754">
      <w:pPr>
        <w:suppressLineNumbers/>
      </w:pPr>
    </w:p>
    <w:p w14:paraId="2BD50ACC" w14:textId="270C0260" w:rsidR="00575754" w:rsidRDefault="00575754" w:rsidP="00575754">
      <w:pPr>
        <w:suppressLineNumbers/>
      </w:pPr>
    </w:p>
    <w:p w14:paraId="12C3D8EF" w14:textId="7E65FF8E" w:rsidR="00575754" w:rsidRDefault="00575754" w:rsidP="00575754">
      <w:pPr>
        <w:suppressLineNumbers/>
      </w:pPr>
    </w:p>
    <w:p w14:paraId="2A09F205" w14:textId="6D1CEFCB" w:rsidR="00575754" w:rsidRDefault="00575754" w:rsidP="00575754">
      <w:pPr>
        <w:suppressLineNumbers/>
      </w:pPr>
    </w:p>
    <w:p w14:paraId="0A2839A2" w14:textId="1BA200DD" w:rsidR="003C739B" w:rsidRDefault="003C739B" w:rsidP="00575754">
      <w:pPr>
        <w:suppressLineNumbers/>
      </w:pPr>
    </w:p>
    <w:p w14:paraId="3107E53E" w14:textId="77777777" w:rsidR="003C739B" w:rsidRDefault="003C739B" w:rsidP="00575754">
      <w:pPr>
        <w:suppressLineNumbers/>
      </w:pPr>
    </w:p>
    <w:p w14:paraId="5A3761DC" w14:textId="19B2120F" w:rsidR="00575754" w:rsidRDefault="00575754" w:rsidP="00575754">
      <w:pPr>
        <w:suppressLineNumbers/>
      </w:pPr>
    </w:p>
    <w:p w14:paraId="5F6B9AD2" w14:textId="3E1F4E2B" w:rsidR="00575754" w:rsidRDefault="00575754" w:rsidP="00575754">
      <w:pPr>
        <w:suppressLineNumbers/>
      </w:pPr>
    </w:p>
    <w:p w14:paraId="5206A654" w14:textId="6427D522" w:rsidR="00575754" w:rsidRDefault="00575754" w:rsidP="00575754">
      <w:pPr>
        <w:suppressLineNumbers/>
      </w:pPr>
    </w:p>
    <w:p w14:paraId="423D142A" w14:textId="7B8D6020" w:rsidR="00575754" w:rsidRDefault="00575754">
      <w:pPr>
        <w:jc w:val="center"/>
        <w:rPr>
          <w:sz w:val="18"/>
        </w:rPr>
      </w:pPr>
      <w:r>
        <w:rPr>
          <w:sz w:val="18"/>
        </w:rPr>
        <w:t xml:space="preserve">© Australian Capital Territory </w:t>
      </w:r>
      <w:r>
        <w:rPr>
          <w:noProof/>
          <w:sz w:val="18"/>
        </w:rPr>
        <w:t>2021</w:t>
      </w:r>
    </w:p>
    <w:sectPr w:rsidR="00575754" w:rsidSect="00575754">
      <w:headerReference w:type="even" r:id="rId3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7EFA" w14:textId="77777777" w:rsidR="001475DC" w:rsidRDefault="001475DC">
      <w:r>
        <w:separator/>
      </w:r>
    </w:p>
  </w:endnote>
  <w:endnote w:type="continuationSeparator" w:id="0">
    <w:p w14:paraId="1F733D2D" w14:textId="77777777" w:rsidR="001475DC" w:rsidRDefault="0014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BB7F" w14:textId="77777777" w:rsidR="001475DC" w:rsidRDefault="001475D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475DC" w:rsidRPr="00CB3D59" w14:paraId="6A65B7A8" w14:textId="77777777">
      <w:tc>
        <w:tcPr>
          <w:tcW w:w="845" w:type="pct"/>
        </w:tcPr>
        <w:p w14:paraId="31A6AA2A" w14:textId="77777777" w:rsidR="001475DC" w:rsidRPr="0097645D" w:rsidRDefault="001475DC" w:rsidP="00A40971">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1DADB7B" w14:textId="3FD5D733" w:rsidR="001475DC" w:rsidRPr="00783A18" w:rsidRDefault="00B63741" w:rsidP="00A40971">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077CE" w:rsidRPr="00575754">
            <w:t>Civil Law (Sale of Residential Property) Amendment Bill 2021</w:t>
          </w:r>
          <w:r>
            <w:fldChar w:fldCharType="end"/>
          </w:r>
        </w:p>
        <w:p w14:paraId="2422EFCD" w14:textId="511EFE7E" w:rsidR="001475DC" w:rsidRPr="00783A18" w:rsidRDefault="001475DC" w:rsidP="00A4097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B565773" w14:textId="09FA0BB7" w:rsidR="001475DC" w:rsidRPr="00743346" w:rsidRDefault="001475DC" w:rsidP="00A40971">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077CE">
            <w:rPr>
              <w:rFonts w:cs="Arial"/>
              <w:szCs w:val="18"/>
            </w:rPr>
            <w:t xml:space="preserve">  </w:t>
          </w:r>
          <w:r w:rsidRPr="00743346">
            <w:rPr>
              <w:rFonts w:cs="Arial"/>
              <w:szCs w:val="18"/>
            </w:rPr>
            <w:fldChar w:fldCharType="end"/>
          </w:r>
        </w:p>
      </w:tc>
    </w:tr>
  </w:tbl>
  <w:p w14:paraId="5B43A2FD" w14:textId="2133FF2A"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FBA2" w14:textId="77777777" w:rsidR="001475DC" w:rsidRDefault="001475D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475DC" w:rsidRPr="00CB3D59" w14:paraId="71B6D61D" w14:textId="77777777">
      <w:tc>
        <w:tcPr>
          <w:tcW w:w="1060" w:type="pct"/>
        </w:tcPr>
        <w:p w14:paraId="0C847695" w14:textId="2E65156D" w:rsidR="001475DC" w:rsidRPr="00743346" w:rsidRDefault="001475DC" w:rsidP="00A40971">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077CE">
            <w:rPr>
              <w:rFonts w:cs="Arial"/>
              <w:szCs w:val="18"/>
            </w:rPr>
            <w:t xml:space="preserve">  </w:t>
          </w:r>
          <w:r w:rsidRPr="00743346">
            <w:rPr>
              <w:rFonts w:cs="Arial"/>
              <w:szCs w:val="18"/>
            </w:rPr>
            <w:fldChar w:fldCharType="end"/>
          </w:r>
        </w:p>
      </w:tc>
      <w:tc>
        <w:tcPr>
          <w:tcW w:w="3094" w:type="pct"/>
        </w:tcPr>
        <w:p w14:paraId="50C5E800" w14:textId="2D24CEDC" w:rsidR="001475DC" w:rsidRPr="00783A18" w:rsidRDefault="00B63741" w:rsidP="00A40971">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077CE" w:rsidRPr="00575754">
            <w:t>Civil Law (Sale of Residential Property) Amendment Bill 2021</w:t>
          </w:r>
          <w:r>
            <w:fldChar w:fldCharType="end"/>
          </w:r>
        </w:p>
        <w:p w14:paraId="536238D7" w14:textId="0C366374" w:rsidR="001475DC" w:rsidRPr="00783A18" w:rsidRDefault="001475DC" w:rsidP="00A4097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A2B7F12" w14:textId="77777777" w:rsidR="001475DC" w:rsidRPr="0097645D" w:rsidRDefault="001475DC" w:rsidP="00A40971">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E410B0D" w14:textId="50D89E0B"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4933" w14:textId="77777777" w:rsidR="001475DC" w:rsidRDefault="001475DC">
    <w:pPr>
      <w:rPr>
        <w:sz w:val="16"/>
      </w:rPr>
    </w:pPr>
  </w:p>
  <w:p w14:paraId="7CC2DFB2" w14:textId="1881E373" w:rsidR="001475DC" w:rsidRDefault="001475D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077CE">
      <w:rPr>
        <w:rFonts w:ascii="Arial" w:hAnsi="Arial"/>
        <w:sz w:val="12"/>
      </w:rPr>
      <w:t>J2021-1003</w:t>
    </w:r>
    <w:r>
      <w:rPr>
        <w:rFonts w:ascii="Arial" w:hAnsi="Arial"/>
        <w:sz w:val="12"/>
      </w:rPr>
      <w:fldChar w:fldCharType="end"/>
    </w:r>
  </w:p>
  <w:p w14:paraId="5B0CBC61" w14:textId="18535B0C" w:rsidR="001475DC" w:rsidRPr="00B63741" w:rsidRDefault="00B63741" w:rsidP="00B63741">
    <w:pPr>
      <w:pStyle w:val="Status"/>
      <w:tabs>
        <w:tab w:val="center" w:pos="3853"/>
        <w:tab w:val="left" w:pos="4575"/>
      </w:tab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4727" w14:textId="77777777" w:rsidR="001475DC" w:rsidRDefault="001475D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75DC" w:rsidRPr="00CB3D59" w14:paraId="2F100439" w14:textId="77777777">
      <w:tc>
        <w:tcPr>
          <w:tcW w:w="847" w:type="pct"/>
        </w:tcPr>
        <w:p w14:paraId="08FB4C75" w14:textId="77777777" w:rsidR="001475DC" w:rsidRPr="006D109C" w:rsidRDefault="001475DC" w:rsidP="00A40971">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BB0DB34" w14:textId="5DF3C6D1" w:rsidR="001475DC" w:rsidRPr="006D109C" w:rsidRDefault="001475DC" w:rsidP="00A4097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077CE" w:rsidRPr="000077CE">
            <w:rPr>
              <w:rFonts w:cs="Arial"/>
              <w:szCs w:val="18"/>
            </w:rPr>
            <w:t xml:space="preserve">Civil Law (Sale </w:t>
          </w:r>
          <w:r w:rsidR="000077CE" w:rsidRPr="00575754">
            <w:t>of Residential Property) Amendment Bill 2021</w:t>
          </w:r>
          <w:r>
            <w:rPr>
              <w:rFonts w:cs="Arial"/>
              <w:szCs w:val="18"/>
            </w:rPr>
            <w:fldChar w:fldCharType="end"/>
          </w:r>
        </w:p>
        <w:p w14:paraId="3AD6244C" w14:textId="541B0A39" w:rsidR="001475DC" w:rsidRPr="00783A18" w:rsidRDefault="001475DC" w:rsidP="00A4097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43B393F" w14:textId="2A5B4A1B" w:rsidR="001475DC" w:rsidRPr="006D109C" w:rsidRDefault="001475DC" w:rsidP="00A40971">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077CE">
            <w:rPr>
              <w:rFonts w:cs="Arial"/>
              <w:szCs w:val="18"/>
            </w:rPr>
            <w:t xml:space="preserve">  </w:t>
          </w:r>
          <w:r w:rsidRPr="006D109C">
            <w:rPr>
              <w:rFonts w:cs="Arial"/>
              <w:szCs w:val="18"/>
            </w:rPr>
            <w:fldChar w:fldCharType="end"/>
          </w:r>
        </w:p>
      </w:tc>
    </w:tr>
  </w:tbl>
  <w:p w14:paraId="147ECC7C" w14:textId="59E3CD50"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5667" w14:textId="77777777" w:rsidR="001475DC" w:rsidRDefault="001475D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75DC" w:rsidRPr="00CB3D59" w14:paraId="2A4F6446" w14:textId="77777777">
      <w:tc>
        <w:tcPr>
          <w:tcW w:w="1061" w:type="pct"/>
        </w:tcPr>
        <w:p w14:paraId="4E3A65B0" w14:textId="6230CFA7" w:rsidR="001475DC" w:rsidRPr="006D109C" w:rsidRDefault="001475DC" w:rsidP="00A40971">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077CE">
            <w:rPr>
              <w:rFonts w:cs="Arial"/>
              <w:szCs w:val="18"/>
            </w:rPr>
            <w:t xml:space="preserve">  </w:t>
          </w:r>
          <w:r w:rsidRPr="006D109C">
            <w:rPr>
              <w:rFonts w:cs="Arial"/>
              <w:szCs w:val="18"/>
            </w:rPr>
            <w:fldChar w:fldCharType="end"/>
          </w:r>
        </w:p>
      </w:tc>
      <w:tc>
        <w:tcPr>
          <w:tcW w:w="3092" w:type="pct"/>
        </w:tcPr>
        <w:p w14:paraId="315BFA96" w14:textId="3E08E380" w:rsidR="001475DC" w:rsidRPr="006D109C" w:rsidRDefault="001475DC" w:rsidP="00A4097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077CE" w:rsidRPr="000077CE">
            <w:rPr>
              <w:rFonts w:cs="Arial"/>
              <w:szCs w:val="18"/>
            </w:rPr>
            <w:t xml:space="preserve">Civil Law (Sale </w:t>
          </w:r>
          <w:r w:rsidR="000077CE" w:rsidRPr="00575754">
            <w:t>of Residential Property) Amendment Bill 2021</w:t>
          </w:r>
          <w:r>
            <w:rPr>
              <w:rFonts w:cs="Arial"/>
              <w:szCs w:val="18"/>
            </w:rPr>
            <w:fldChar w:fldCharType="end"/>
          </w:r>
        </w:p>
        <w:p w14:paraId="30A92AAE" w14:textId="06BC8467" w:rsidR="001475DC" w:rsidRPr="00783A18" w:rsidRDefault="001475DC" w:rsidP="00A4097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077C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4D7150C" w14:textId="77777777" w:rsidR="001475DC" w:rsidRPr="006D109C" w:rsidRDefault="001475DC" w:rsidP="00A40971">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2C68F05" w14:textId="79E4CEF0"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0645" w14:textId="77777777" w:rsidR="001475DC" w:rsidRDefault="001475DC">
    <w:pPr>
      <w:rPr>
        <w:sz w:val="16"/>
      </w:rPr>
    </w:pPr>
  </w:p>
  <w:p w14:paraId="64595F81" w14:textId="3493C543" w:rsidR="001475DC" w:rsidRDefault="001475D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077CE">
      <w:rPr>
        <w:rFonts w:ascii="Arial" w:hAnsi="Arial"/>
        <w:sz w:val="12"/>
      </w:rPr>
      <w:t>J2021-1003</w:t>
    </w:r>
    <w:r>
      <w:rPr>
        <w:rFonts w:ascii="Arial" w:hAnsi="Arial"/>
        <w:sz w:val="12"/>
      </w:rPr>
      <w:fldChar w:fldCharType="end"/>
    </w:r>
  </w:p>
  <w:p w14:paraId="53B1BAEB" w14:textId="62D0A8B3"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728E" w14:textId="77777777" w:rsidR="001475DC" w:rsidRDefault="001475D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475DC" w14:paraId="448BBC10" w14:textId="77777777">
      <w:trPr>
        <w:jc w:val="center"/>
      </w:trPr>
      <w:tc>
        <w:tcPr>
          <w:tcW w:w="1240" w:type="dxa"/>
        </w:tcPr>
        <w:p w14:paraId="231CA73A" w14:textId="77777777" w:rsidR="001475DC" w:rsidRDefault="001475D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D481671" w14:textId="7CC8C7CB" w:rsidR="001475DC" w:rsidRDefault="00B63741">
          <w:pPr>
            <w:pStyle w:val="Footer"/>
            <w:jc w:val="center"/>
          </w:pPr>
          <w:r>
            <w:fldChar w:fldCharType="begin"/>
          </w:r>
          <w:r>
            <w:instrText xml:space="preserve"> REF Citation *\charformat </w:instrText>
          </w:r>
          <w:r>
            <w:fldChar w:fldCharType="separate"/>
          </w:r>
          <w:r w:rsidR="000077CE" w:rsidRPr="00575754">
            <w:t>Civil Law (Sale of Residential Property) Amendment Bill 2021</w:t>
          </w:r>
          <w:r>
            <w:fldChar w:fldCharType="end"/>
          </w:r>
        </w:p>
        <w:p w14:paraId="7191B3A1" w14:textId="4E7C595A" w:rsidR="001475DC" w:rsidRDefault="00B63741">
          <w:pPr>
            <w:pStyle w:val="Footer"/>
            <w:spacing w:before="0"/>
            <w:jc w:val="center"/>
          </w:pPr>
          <w:r>
            <w:fldChar w:fldCharType="begin"/>
          </w:r>
          <w:r>
            <w:instrText xml:space="preserve"> DOCPROPERTY "Eff"  *\charformat </w:instrText>
          </w:r>
          <w:r>
            <w:fldChar w:fldCharType="separate"/>
          </w:r>
          <w:r w:rsidR="000077CE">
            <w:t xml:space="preserve"> </w:t>
          </w:r>
          <w:r>
            <w:fldChar w:fldCharType="end"/>
          </w:r>
          <w:r>
            <w:fldChar w:fldCharType="begin"/>
          </w:r>
          <w:r>
            <w:instrText xml:space="preserve"> DOCPROPERTY "StartDt"  *\charformat </w:instrText>
          </w:r>
          <w:r>
            <w:fldChar w:fldCharType="separate"/>
          </w:r>
          <w:r w:rsidR="000077CE">
            <w:t xml:space="preserve">  </w:t>
          </w:r>
          <w:r>
            <w:fldChar w:fldCharType="end"/>
          </w:r>
          <w:r>
            <w:fldChar w:fldCharType="begin"/>
          </w:r>
          <w:r>
            <w:instrText xml:space="preserve"> DOCPROPERTY "EndDt"  *\charformat </w:instrText>
          </w:r>
          <w:r>
            <w:fldChar w:fldCharType="separate"/>
          </w:r>
          <w:r w:rsidR="000077CE">
            <w:t xml:space="preserve">  </w:t>
          </w:r>
          <w:r>
            <w:fldChar w:fldCharType="end"/>
          </w:r>
        </w:p>
      </w:tc>
      <w:tc>
        <w:tcPr>
          <w:tcW w:w="1553" w:type="dxa"/>
        </w:tcPr>
        <w:p w14:paraId="7DA52BBC" w14:textId="6CF645C1" w:rsidR="001475DC" w:rsidRDefault="001475DC">
          <w:pPr>
            <w:pStyle w:val="Footer"/>
            <w:jc w:val="right"/>
          </w:pPr>
          <w:r>
            <w:fldChar w:fldCharType="begin"/>
          </w:r>
          <w:r>
            <w:instrText xml:space="preserve"> DOCPROPERTY "Category"  *\charformat  </w:instrText>
          </w:r>
          <w:r>
            <w:fldChar w:fldCharType="end"/>
          </w:r>
          <w:r>
            <w:br/>
          </w:r>
          <w:r w:rsidR="00B63741">
            <w:fldChar w:fldCharType="begin"/>
          </w:r>
          <w:r w:rsidR="00B63741">
            <w:instrText xml:space="preserve"> DOCPROPERTY "RepubDt"  *\charformat  </w:instrText>
          </w:r>
          <w:r w:rsidR="00B63741">
            <w:fldChar w:fldCharType="separate"/>
          </w:r>
          <w:r w:rsidR="000077CE">
            <w:t xml:space="preserve">  </w:t>
          </w:r>
          <w:r w:rsidR="00B63741">
            <w:fldChar w:fldCharType="end"/>
          </w:r>
        </w:p>
      </w:tc>
    </w:tr>
  </w:tbl>
  <w:p w14:paraId="3FBA99E3" w14:textId="5BAEFA3D"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1538" w14:textId="77777777" w:rsidR="001475DC" w:rsidRDefault="001475D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475DC" w14:paraId="741959DC" w14:textId="77777777">
      <w:trPr>
        <w:jc w:val="center"/>
      </w:trPr>
      <w:tc>
        <w:tcPr>
          <w:tcW w:w="1553" w:type="dxa"/>
        </w:tcPr>
        <w:p w14:paraId="3334F477" w14:textId="2D579889" w:rsidR="001475DC" w:rsidRDefault="001475DC">
          <w:pPr>
            <w:pStyle w:val="Footer"/>
          </w:pPr>
          <w:r>
            <w:fldChar w:fldCharType="begin"/>
          </w:r>
          <w:r>
            <w:instrText xml:space="preserve"> DOCPROPERTY "Category"  *\charformat  </w:instrText>
          </w:r>
          <w:r>
            <w:fldChar w:fldCharType="end"/>
          </w:r>
          <w:r>
            <w:br/>
          </w:r>
          <w:r w:rsidR="00B63741">
            <w:fldChar w:fldCharType="begin"/>
          </w:r>
          <w:r w:rsidR="00B63741">
            <w:instrText xml:space="preserve"> DOCPROPERTY "RepubDt"  *\charformat  </w:instrText>
          </w:r>
          <w:r w:rsidR="00B63741">
            <w:fldChar w:fldCharType="separate"/>
          </w:r>
          <w:r w:rsidR="000077CE">
            <w:t xml:space="preserve">  </w:t>
          </w:r>
          <w:r w:rsidR="00B63741">
            <w:fldChar w:fldCharType="end"/>
          </w:r>
        </w:p>
      </w:tc>
      <w:tc>
        <w:tcPr>
          <w:tcW w:w="4527" w:type="dxa"/>
        </w:tcPr>
        <w:p w14:paraId="11933B05" w14:textId="3936288D" w:rsidR="001475DC" w:rsidRDefault="00B63741">
          <w:pPr>
            <w:pStyle w:val="Footer"/>
            <w:jc w:val="center"/>
          </w:pPr>
          <w:r>
            <w:fldChar w:fldCharType="begin"/>
          </w:r>
          <w:r>
            <w:instrText xml:space="preserve"> REF Citation *\charformat </w:instrText>
          </w:r>
          <w:r>
            <w:fldChar w:fldCharType="separate"/>
          </w:r>
          <w:r w:rsidR="000077CE" w:rsidRPr="00575754">
            <w:t>Civil Law (Sale of Residential Property) Amendment Bill 2021</w:t>
          </w:r>
          <w:r>
            <w:fldChar w:fldCharType="end"/>
          </w:r>
        </w:p>
        <w:p w14:paraId="584BF4B9" w14:textId="1A844E74" w:rsidR="001475DC" w:rsidRDefault="00B63741">
          <w:pPr>
            <w:pStyle w:val="Footer"/>
            <w:spacing w:before="0"/>
            <w:jc w:val="center"/>
          </w:pPr>
          <w:r>
            <w:fldChar w:fldCharType="begin"/>
          </w:r>
          <w:r>
            <w:instrText xml:space="preserve"> DOCPROPERTY "Eff"  *\charformat </w:instrText>
          </w:r>
          <w:r>
            <w:fldChar w:fldCharType="separate"/>
          </w:r>
          <w:r w:rsidR="000077CE">
            <w:t xml:space="preserve"> </w:t>
          </w:r>
          <w:r>
            <w:fldChar w:fldCharType="end"/>
          </w:r>
          <w:r>
            <w:fldChar w:fldCharType="begin"/>
          </w:r>
          <w:r>
            <w:instrText xml:space="preserve"> DOCPROPERTY "StartDt"  *\charformat </w:instrText>
          </w:r>
          <w:r>
            <w:fldChar w:fldCharType="separate"/>
          </w:r>
          <w:r w:rsidR="000077CE">
            <w:t xml:space="preserve">  </w:t>
          </w:r>
          <w:r>
            <w:fldChar w:fldCharType="end"/>
          </w:r>
          <w:r>
            <w:fldChar w:fldCharType="begin"/>
          </w:r>
          <w:r>
            <w:instrText xml:space="preserve"> DOCPROPERTY "EndDt"  *\charformat </w:instrText>
          </w:r>
          <w:r>
            <w:fldChar w:fldCharType="separate"/>
          </w:r>
          <w:r w:rsidR="000077CE">
            <w:t xml:space="preserve">  </w:t>
          </w:r>
          <w:r>
            <w:fldChar w:fldCharType="end"/>
          </w:r>
        </w:p>
      </w:tc>
      <w:tc>
        <w:tcPr>
          <w:tcW w:w="1240" w:type="dxa"/>
        </w:tcPr>
        <w:p w14:paraId="74F8491A" w14:textId="77777777" w:rsidR="001475DC" w:rsidRDefault="001475D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995106" w14:textId="13486748" w:rsidR="001475DC" w:rsidRPr="00B63741" w:rsidRDefault="00B63741" w:rsidP="00B63741">
    <w:pPr>
      <w:pStyle w:val="Status"/>
      <w:rPr>
        <w:rFonts w:cs="Arial"/>
      </w:rPr>
    </w:pPr>
    <w:r w:rsidRPr="00B63741">
      <w:rPr>
        <w:rFonts w:cs="Arial"/>
      </w:rPr>
      <w:fldChar w:fldCharType="begin"/>
    </w:r>
    <w:r w:rsidRPr="00B63741">
      <w:rPr>
        <w:rFonts w:cs="Arial"/>
      </w:rPr>
      <w:instrText xml:space="preserve"> DOCPROPERTY "Status" </w:instrText>
    </w:r>
    <w:r w:rsidRPr="00B63741">
      <w:rPr>
        <w:rFonts w:cs="Arial"/>
      </w:rPr>
      <w:fldChar w:fldCharType="separate"/>
    </w:r>
    <w:r w:rsidR="000077CE" w:rsidRPr="00B63741">
      <w:rPr>
        <w:rFonts w:cs="Arial"/>
      </w:rPr>
      <w:t xml:space="preserve"> </w:t>
    </w:r>
    <w:r w:rsidRPr="00B63741">
      <w:rPr>
        <w:rFonts w:cs="Arial"/>
      </w:rPr>
      <w:fldChar w:fldCharType="end"/>
    </w:r>
    <w:r w:rsidRPr="00B6374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3F9F" w14:textId="77777777" w:rsidR="001475DC" w:rsidRDefault="001475DC">
      <w:r>
        <w:separator/>
      </w:r>
    </w:p>
  </w:footnote>
  <w:footnote w:type="continuationSeparator" w:id="0">
    <w:p w14:paraId="67ECC9CA" w14:textId="77777777" w:rsidR="001475DC" w:rsidRDefault="00147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475DC" w:rsidRPr="00CB3D59" w14:paraId="7FCA68C9" w14:textId="77777777">
      <w:tc>
        <w:tcPr>
          <w:tcW w:w="900" w:type="pct"/>
        </w:tcPr>
        <w:p w14:paraId="5BB4E058" w14:textId="77777777" w:rsidR="001475DC" w:rsidRPr="00783A18" w:rsidRDefault="001475DC">
          <w:pPr>
            <w:pStyle w:val="HeaderEven"/>
            <w:rPr>
              <w:rFonts w:ascii="Times New Roman" w:hAnsi="Times New Roman"/>
              <w:sz w:val="24"/>
              <w:szCs w:val="24"/>
            </w:rPr>
          </w:pPr>
        </w:p>
      </w:tc>
      <w:tc>
        <w:tcPr>
          <w:tcW w:w="4100" w:type="pct"/>
        </w:tcPr>
        <w:p w14:paraId="450F8768" w14:textId="77777777" w:rsidR="001475DC" w:rsidRPr="00783A18" w:rsidRDefault="001475DC">
          <w:pPr>
            <w:pStyle w:val="HeaderEven"/>
            <w:rPr>
              <w:rFonts w:ascii="Times New Roman" w:hAnsi="Times New Roman"/>
              <w:sz w:val="24"/>
              <w:szCs w:val="24"/>
            </w:rPr>
          </w:pPr>
        </w:p>
      </w:tc>
    </w:tr>
    <w:tr w:rsidR="001475DC" w:rsidRPr="00CB3D59" w14:paraId="3A80C4BD" w14:textId="77777777">
      <w:tc>
        <w:tcPr>
          <w:tcW w:w="4100" w:type="pct"/>
          <w:gridSpan w:val="2"/>
          <w:tcBorders>
            <w:bottom w:val="single" w:sz="4" w:space="0" w:color="auto"/>
          </w:tcBorders>
        </w:tcPr>
        <w:p w14:paraId="1322D637" w14:textId="7B5D82BC" w:rsidR="001475DC" w:rsidRPr="0097645D" w:rsidRDefault="00B63741" w:rsidP="00A40971">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9084872" w14:textId="79FF02DD" w:rsidR="001475DC" w:rsidRDefault="001475DC">
    <w:pPr>
      <w:pStyle w:val="N-9pt"/>
    </w:pPr>
    <w:r>
      <w:tab/>
    </w:r>
    <w:r w:rsidR="00B63741">
      <w:fldChar w:fldCharType="begin"/>
    </w:r>
    <w:r w:rsidR="00B63741">
      <w:instrText xml:space="preserve"> STYLEREF charPage \* MERGEFORMAT </w:instrText>
    </w:r>
    <w:r w:rsidR="00B63741">
      <w:fldChar w:fldCharType="separate"/>
    </w:r>
    <w:r w:rsidR="00B63741">
      <w:rPr>
        <w:noProof/>
      </w:rPr>
      <w:t>Page</w:t>
    </w:r>
    <w:r w:rsidR="00B6374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475DC" w:rsidRPr="00CB3D59" w14:paraId="3D96F3A4" w14:textId="77777777">
      <w:tc>
        <w:tcPr>
          <w:tcW w:w="4100" w:type="pct"/>
        </w:tcPr>
        <w:p w14:paraId="45DC0A8C" w14:textId="77777777" w:rsidR="001475DC" w:rsidRPr="00783A18" w:rsidRDefault="001475DC" w:rsidP="00A40971">
          <w:pPr>
            <w:pStyle w:val="HeaderOdd"/>
            <w:jc w:val="left"/>
            <w:rPr>
              <w:rFonts w:ascii="Times New Roman" w:hAnsi="Times New Roman"/>
              <w:sz w:val="24"/>
              <w:szCs w:val="24"/>
            </w:rPr>
          </w:pPr>
        </w:p>
      </w:tc>
      <w:tc>
        <w:tcPr>
          <w:tcW w:w="900" w:type="pct"/>
        </w:tcPr>
        <w:p w14:paraId="258D6CE2" w14:textId="77777777" w:rsidR="001475DC" w:rsidRPr="00783A18" w:rsidRDefault="001475DC" w:rsidP="00A40971">
          <w:pPr>
            <w:pStyle w:val="HeaderOdd"/>
            <w:jc w:val="left"/>
            <w:rPr>
              <w:rFonts w:ascii="Times New Roman" w:hAnsi="Times New Roman"/>
              <w:sz w:val="24"/>
              <w:szCs w:val="24"/>
            </w:rPr>
          </w:pPr>
        </w:p>
      </w:tc>
    </w:tr>
    <w:tr w:rsidR="001475DC" w:rsidRPr="00CB3D59" w14:paraId="20285A89" w14:textId="77777777">
      <w:tc>
        <w:tcPr>
          <w:tcW w:w="900" w:type="pct"/>
          <w:gridSpan w:val="2"/>
          <w:tcBorders>
            <w:bottom w:val="single" w:sz="4" w:space="0" w:color="auto"/>
          </w:tcBorders>
        </w:tcPr>
        <w:p w14:paraId="630DB6BD" w14:textId="774FD76E" w:rsidR="001475DC" w:rsidRPr="0097645D" w:rsidRDefault="001475DC" w:rsidP="00A40971">
          <w:pPr>
            <w:pStyle w:val="HeaderOdd6"/>
            <w:jc w:val="left"/>
            <w:rPr>
              <w:rFonts w:cs="Arial"/>
              <w:szCs w:val="18"/>
            </w:rPr>
          </w:pPr>
          <w:r>
            <w:fldChar w:fldCharType="begin"/>
          </w:r>
          <w:r>
            <w:instrText xml:space="preserve"> STYLEREF charContents \* MERGEFORMAT </w:instrText>
          </w:r>
          <w:r>
            <w:fldChar w:fldCharType="end"/>
          </w:r>
        </w:p>
      </w:tc>
    </w:tr>
  </w:tbl>
  <w:p w14:paraId="4726067F" w14:textId="5CE40048" w:rsidR="001475DC" w:rsidRDefault="001475DC">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C2F6" w14:textId="77777777" w:rsidR="004F3BBD" w:rsidRDefault="004F3B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1475DC" w:rsidRPr="00CB3D59" w14:paraId="281D21A5" w14:textId="77777777" w:rsidTr="00A40971">
      <w:tc>
        <w:tcPr>
          <w:tcW w:w="1701" w:type="dxa"/>
        </w:tcPr>
        <w:p w14:paraId="66214094" w14:textId="69C5A713" w:rsidR="001475DC" w:rsidRPr="006D109C" w:rsidRDefault="001475D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24B753F8" w14:textId="57A41E19" w:rsidR="001475DC" w:rsidRPr="006D109C" w:rsidRDefault="001475D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1475DC" w:rsidRPr="00CB3D59" w14:paraId="664FF120" w14:textId="77777777" w:rsidTr="00A40971">
      <w:tc>
        <w:tcPr>
          <w:tcW w:w="1701" w:type="dxa"/>
        </w:tcPr>
        <w:p w14:paraId="00A07489" w14:textId="4310D22C" w:rsidR="001475DC" w:rsidRPr="006D109C" w:rsidRDefault="001475D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26A36B16" w14:textId="16FEEB48" w:rsidR="001475DC" w:rsidRPr="006D109C" w:rsidRDefault="001475D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1475DC" w:rsidRPr="00CB3D59" w14:paraId="39870C0E" w14:textId="77777777" w:rsidTr="00A40971">
      <w:trPr>
        <w:cantSplit/>
      </w:trPr>
      <w:tc>
        <w:tcPr>
          <w:tcW w:w="1701" w:type="dxa"/>
          <w:gridSpan w:val="2"/>
          <w:tcBorders>
            <w:bottom w:val="single" w:sz="4" w:space="0" w:color="auto"/>
          </w:tcBorders>
        </w:tcPr>
        <w:p w14:paraId="23E23E91" w14:textId="07D52E06" w:rsidR="001475DC" w:rsidRPr="006D109C" w:rsidRDefault="001475DC" w:rsidP="00A40971">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077C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63741">
            <w:rPr>
              <w:rFonts w:cs="Arial"/>
              <w:noProof/>
              <w:szCs w:val="18"/>
            </w:rPr>
            <w:t>24</w:t>
          </w:r>
          <w:r w:rsidRPr="006D109C">
            <w:rPr>
              <w:rFonts w:cs="Arial"/>
              <w:szCs w:val="18"/>
            </w:rPr>
            <w:fldChar w:fldCharType="end"/>
          </w:r>
        </w:p>
      </w:tc>
    </w:tr>
  </w:tbl>
  <w:p w14:paraId="0CE64497" w14:textId="77777777" w:rsidR="001475DC" w:rsidRDefault="001475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1475DC" w:rsidRPr="00CB3D59" w14:paraId="4B8AE023" w14:textId="77777777" w:rsidTr="00A40971">
      <w:tc>
        <w:tcPr>
          <w:tcW w:w="6320" w:type="dxa"/>
        </w:tcPr>
        <w:p w14:paraId="10CB690C" w14:textId="53F1287E" w:rsidR="001475DC" w:rsidRPr="006D109C" w:rsidRDefault="001475D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6689B252" w14:textId="7A3602B3" w:rsidR="001475DC" w:rsidRPr="006D109C" w:rsidRDefault="001475D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1475DC" w:rsidRPr="00CB3D59" w14:paraId="76DD69D3" w14:textId="77777777" w:rsidTr="00A40971">
      <w:tc>
        <w:tcPr>
          <w:tcW w:w="6320" w:type="dxa"/>
        </w:tcPr>
        <w:p w14:paraId="29C56B38" w14:textId="317C3C4E" w:rsidR="001475DC" w:rsidRPr="006D109C" w:rsidRDefault="001475D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15AF0848" w14:textId="6D9036AF" w:rsidR="001475DC" w:rsidRPr="006D109C" w:rsidRDefault="001475D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1475DC" w:rsidRPr="00CB3D59" w14:paraId="3AF71D19" w14:textId="77777777" w:rsidTr="00A40971">
      <w:trPr>
        <w:cantSplit/>
      </w:trPr>
      <w:tc>
        <w:tcPr>
          <w:tcW w:w="1701" w:type="dxa"/>
          <w:gridSpan w:val="2"/>
          <w:tcBorders>
            <w:bottom w:val="single" w:sz="4" w:space="0" w:color="auto"/>
          </w:tcBorders>
        </w:tcPr>
        <w:p w14:paraId="2731C248" w14:textId="0E4A150C" w:rsidR="001475DC" w:rsidRPr="006D109C" w:rsidRDefault="001475DC" w:rsidP="00A40971">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077C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63741">
            <w:rPr>
              <w:rFonts w:cs="Arial"/>
              <w:noProof/>
              <w:szCs w:val="18"/>
            </w:rPr>
            <w:t>20</w:t>
          </w:r>
          <w:r w:rsidRPr="006D109C">
            <w:rPr>
              <w:rFonts w:cs="Arial"/>
              <w:szCs w:val="18"/>
            </w:rPr>
            <w:fldChar w:fldCharType="end"/>
          </w:r>
        </w:p>
      </w:tc>
    </w:tr>
  </w:tbl>
  <w:p w14:paraId="352412DD" w14:textId="77777777" w:rsidR="001475DC" w:rsidRDefault="001475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1475DC" w14:paraId="1CD7CE24" w14:textId="77777777">
      <w:trPr>
        <w:jc w:val="center"/>
      </w:trPr>
      <w:tc>
        <w:tcPr>
          <w:tcW w:w="1234" w:type="dxa"/>
        </w:tcPr>
        <w:p w14:paraId="4880DD0E" w14:textId="77777777" w:rsidR="001475DC" w:rsidRDefault="001475DC">
          <w:pPr>
            <w:pStyle w:val="HeaderEven"/>
          </w:pPr>
        </w:p>
      </w:tc>
      <w:tc>
        <w:tcPr>
          <w:tcW w:w="6062" w:type="dxa"/>
        </w:tcPr>
        <w:p w14:paraId="12AD490A" w14:textId="77777777" w:rsidR="001475DC" w:rsidRDefault="001475DC">
          <w:pPr>
            <w:pStyle w:val="HeaderEven"/>
          </w:pPr>
        </w:p>
      </w:tc>
    </w:tr>
    <w:tr w:rsidR="001475DC" w14:paraId="46F1CFC3" w14:textId="77777777">
      <w:trPr>
        <w:jc w:val="center"/>
      </w:trPr>
      <w:tc>
        <w:tcPr>
          <w:tcW w:w="1234" w:type="dxa"/>
        </w:tcPr>
        <w:p w14:paraId="1E0BF5D3" w14:textId="77777777" w:rsidR="001475DC" w:rsidRDefault="001475DC">
          <w:pPr>
            <w:pStyle w:val="HeaderEven"/>
          </w:pPr>
        </w:p>
      </w:tc>
      <w:tc>
        <w:tcPr>
          <w:tcW w:w="6062" w:type="dxa"/>
        </w:tcPr>
        <w:p w14:paraId="4BE262B6" w14:textId="77777777" w:rsidR="001475DC" w:rsidRDefault="001475DC">
          <w:pPr>
            <w:pStyle w:val="HeaderEven"/>
          </w:pPr>
        </w:p>
      </w:tc>
    </w:tr>
    <w:tr w:rsidR="001475DC" w14:paraId="60BECD6B" w14:textId="77777777">
      <w:trPr>
        <w:cantSplit/>
        <w:jc w:val="center"/>
      </w:trPr>
      <w:tc>
        <w:tcPr>
          <w:tcW w:w="7296" w:type="dxa"/>
          <w:gridSpan w:val="2"/>
          <w:tcBorders>
            <w:bottom w:val="single" w:sz="4" w:space="0" w:color="auto"/>
          </w:tcBorders>
        </w:tcPr>
        <w:p w14:paraId="45BC380B" w14:textId="77777777" w:rsidR="001475DC" w:rsidRDefault="001475DC">
          <w:pPr>
            <w:pStyle w:val="HeaderEven6"/>
          </w:pPr>
        </w:p>
      </w:tc>
    </w:tr>
  </w:tbl>
  <w:p w14:paraId="12DB7065" w14:textId="77777777" w:rsidR="001475DC" w:rsidRDefault="001475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1475DC" w14:paraId="4E789A20" w14:textId="77777777">
      <w:trPr>
        <w:jc w:val="center"/>
      </w:trPr>
      <w:tc>
        <w:tcPr>
          <w:tcW w:w="6062" w:type="dxa"/>
        </w:tcPr>
        <w:p w14:paraId="75791698" w14:textId="77777777" w:rsidR="001475DC" w:rsidRDefault="001475DC">
          <w:pPr>
            <w:pStyle w:val="HeaderOdd"/>
          </w:pPr>
        </w:p>
      </w:tc>
      <w:tc>
        <w:tcPr>
          <w:tcW w:w="1234" w:type="dxa"/>
        </w:tcPr>
        <w:p w14:paraId="4164AE1E" w14:textId="77777777" w:rsidR="001475DC" w:rsidRDefault="001475DC">
          <w:pPr>
            <w:pStyle w:val="HeaderOdd"/>
          </w:pPr>
        </w:p>
      </w:tc>
    </w:tr>
    <w:tr w:rsidR="001475DC" w14:paraId="05224C1E" w14:textId="77777777">
      <w:trPr>
        <w:jc w:val="center"/>
      </w:trPr>
      <w:tc>
        <w:tcPr>
          <w:tcW w:w="6062" w:type="dxa"/>
        </w:tcPr>
        <w:p w14:paraId="03BDA6AE" w14:textId="77777777" w:rsidR="001475DC" w:rsidRDefault="001475DC">
          <w:pPr>
            <w:pStyle w:val="HeaderOdd"/>
          </w:pPr>
        </w:p>
      </w:tc>
      <w:tc>
        <w:tcPr>
          <w:tcW w:w="1234" w:type="dxa"/>
        </w:tcPr>
        <w:p w14:paraId="1DB007A7" w14:textId="77777777" w:rsidR="001475DC" w:rsidRDefault="001475DC">
          <w:pPr>
            <w:pStyle w:val="HeaderOdd"/>
          </w:pPr>
        </w:p>
      </w:tc>
    </w:tr>
    <w:tr w:rsidR="001475DC" w14:paraId="09F89FC3" w14:textId="77777777">
      <w:trPr>
        <w:jc w:val="center"/>
      </w:trPr>
      <w:tc>
        <w:tcPr>
          <w:tcW w:w="7296" w:type="dxa"/>
          <w:gridSpan w:val="2"/>
          <w:tcBorders>
            <w:bottom w:val="single" w:sz="4" w:space="0" w:color="auto"/>
          </w:tcBorders>
        </w:tcPr>
        <w:p w14:paraId="0FCEC217" w14:textId="77777777" w:rsidR="001475DC" w:rsidRDefault="001475DC">
          <w:pPr>
            <w:pStyle w:val="HeaderOdd6"/>
          </w:pPr>
        </w:p>
      </w:tc>
    </w:tr>
  </w:tbl>
  <w:p w14:paraId="2215A02F" w14:textId="77777777" w:rsidR="001475DC" w:rsidRDefault="001475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1475DC" w:rsidRPr="00E06D02" w14:paraId="33574387" w14:textId="77777777" w:rsidTr="00567644">
      <w:trPr>
        <w:jc w:val="center"/>
      </w:trPr>
      <w:tc>
        <w:tcPr>
          <w:tcW w:w="1068" w:type="pct"/>
        </w:tcPr>
        <w:p w14:paraId="1DE72D1D" w14:textId="77777777" w:rsidR="001475DC" w:rsidRPr="00567644" w:rsidRDefault="001475DC" w:rsidP="00567644">
          <w:pPr>
            <w:pStyle w:val="HeaderEven"/>
            <w:tabs>
              <w:tab w:val="left" w:pos="700"/>
            </w:tabs>
            <w:ind w:left="697" w:hanging="697"/>
            <w:rPr>
              <w:rFonts w:cs="Arial"/>
              <w:szCs w:val="18"/>
            </w:rPr>
          </w:pPr>
        </w:p>
      </w:tc>
      <w:tc>
        <w:tcPr>
          <w:tcW w:w="3932" w:type="pct"/>
        </w:tcPr>
        <w:p w14:paraId="48BA6F93" w14:textId="77777777" w:rsidR="001475DC" w:rsidRPr="00567644" w:rsidRDefault="001475DC" w:rsidP="00567644">
          <w:pPr>
            <w:pStyle w:val="HeaderEven"/>
            <w:tabs>
              <w:tab w:val="left" w:pos="700"/>
            </w:tabs>
            <w:ind w:left="697" w:hanging="697"/>
            <w:rPr>
              <w:rFonts w:cs="Arial"/>
              <w:szCs w:val="18"/>
            </w:rPr>
          </w:pPr>
        </w:p>
      </w:tc>
    </w:tr>
    <w:tr w:rsidR="001475DC" w:rsidRPr="00E06D02" w14:paraId="0F9B9A2E" w14:textId="77777777" w:rsidTr="00567644">
      <w:trPr>
        <w:jc w:val="center"/>
      </w:trPr>
      <w:tc>
        <w:tcPr>
          <w:tcW w:w="1068" w:type="pct"/>
        </w:tcPr>
        <w:p w14:paraId="35C665D0" w14:textId="77777777" w:rsidR="001475DC" w:rsidRPr="00567644" w:rsidRDefault="001475DC" w:rsidP="00567644">
          <w:pPr>
            <w:pStyle w:val="HeaderEven"/>
            <w:tabs>
              <w:tab w:val="left" w:pos="700"/>
            </w:tabs>
            <w:ind w:left="697" w:hanging="697"/>
            <w:rPr>
              <w:rFonts w:cs="Arial"/>
              <w:szCs w:val="18"/>
            </w:rPr>
          </w:pPr>
        </w:p>
      </w:tc>
      <w:tc>
        <w:tcPr>
          <w:tcW w:w="3932" w:type="pct"/>
        </w:tcPr>
        <w:p w14:paraId="173CB940" w14:textId="77777777" w:rsidR="001475DC" w:rsidRPr="00567644" w:rsidRDefault="001475DC" w:rsidP="00567644">
          <w:pPr>
            <w:pStyle w:val="HeaderEven"/>
            <w:tabs>
              <w:tab w:val="left" w:pos="700"/>
            </w:tabs>
            <w:ind w:left="697" w:hanging="697"/>
            <w:rPr>
              <w:rFonts w:cs="Arial"/>
              <w:szCs w:val="18"/>
            </w:rPr>
          </w:pPr>
        </w:p>
      </w:tc>
    </w:tr>
    <w:tr w:rsidR="001475DC" w:rsidRPr="00E06D02" w14:paraId="61162B51" w14:textId="77777777" w:rsidTr="00567644">
      <w:trPr>
        <w:cantSplit/>
        <w:jc w:val="center"/>
      </w:trPr>
      <w:tc>
        <w:tcPr>
          <w:tcW w:w="4997" w:type="pct"/>
          <w:gridSpan w:val="2"/>
          <w:tcBorders>
            <w:bottom w:val="single" w:sz="4" w:space="0" w:color="auto"/>
          </w:tcBorders>
        </w:tcPr>
        <w:p w14:paraId="5F768697" w14:textId="77777777" w:rsidR="001475DC" w:rsidRPr="00567644" w:rsidRDefault="001475DC" w:rsidP="00567644">
          <w:pPr>
            <w:pStyle w:val="HeaderEven6"/>
            <w:tabs>
              <w:tab w:val="left" w:pos="700"/>
            </w:tabs>
            <w:ind w:left="697" w:hanging="697"/>
            <w:rPr>
              <w:szCs w:val="18"/>
            </w:rPr>
          </w:pPr>
        </w:p>
      </w:tc>
    </w:tr>
  </w:tbl>
  <w:p w14:paraId="2A88A1D0" w14:textId="77777777" w:rsidR="001475DC" w:rsidRDefault="001475DC"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68CCB1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30"/>
  </w:num>
  <w:num w:numId="35">
    <w:abstractNumId w:val="8"/>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DA"/>
    <w:rsid w:val="00000C1F"/>
    <w:rsid w:val="00002DBD"/>
    <w:rsid w:val="000031A7"/>
    <w:rsid w:val="000038FA"/>
    <w:rsid w:val="00004088"/>
    <w:rsid w:val="000043A6"/>
    <w:rsid w:val="00004573"/>
    <w:rsid w:val="00005825"/>
    <w:rsid w:val="00006AA1"/>
    <w:rsid w:val="000077CE"/>
    <w:rsid w:val="00010513"/>
    <w:rsid w:val="0001347E"/>
    <w:rsid w:val="00017A33"/>
    <w:rsid w:val="0002034F"/>
    <w:rsid w:val="000215AA"/>
    <w:rsid w:val="00021721"/>
    <w:rsid w:val="00023660"/>
    <w:rsid w:val="0002517D"/>
    <w:rsid w:val="00025988"/>
    <w:rsid w:val="00031917"/>
    <w:rsid w:val="0003249F"/>
    <w:rsid w:val="00036A2C"/>
    <w:rsid w:val="00037D73"/>
    <w:rsid w:val="000417E5"/>
    <w:rsid w:val="000420DE"/>
    <w:rsid w:val="000435A6"/>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86E9D"/>
    <w:rsid w:val="000906B4"/>
    <w:rsid w:val="00091575"/>
    <w:rsid w:val="000949A6"/>
    <w:rsid w:val="00095165"/>
    <w:rsid w:val="00095476"/>
    <w:rsid w:val="0009641C"/>
    <w:rsid w:val="00096811"/>
    <w:rsid w:val="000978C2"/>
    <w:rsid w:val="000A2213"/>
    <w:rsid w:val="000A5DCB"/>
    <w:rsid w:val="000A637A"/>
    <w:rsid w:val="000B16DC"/>
    <w:rsid w:val="000B17F0"/>
    <w:rsid w:val="000B18DD"/>
    <w:rsid w:val="000B1C99"/>
    <w:rsid w:val="000B3404"/>
    <w:rsid w:val="000B4951"/>
    <w:rsid w:val="000B5464"/>
    <w:rsid w:val="000B5685"/>
    <w:rsid w:val="000B729E"/>
    <w:rsid w:val="000C4099"/>
    <w:rsid w:val="000C54A0"/>
    <w:rsid w:val="000C687C"/>
    <w:rsid w:val="000C7832"/>
    <w:rsid w:val="000C7850"/>
    <w:rsid w:val="000D54F2"/>
    <w:rsid w:val="000E29CA"/>
    <w:rsid w:val="000E31A9"/>
    <w:rsid w:val="000E3241"/>
    <w:rsid w:val="000E3857"/>
    <w:rsid w:val="000E5145"/>
    <w:rsid w:val="000E576D"/>
    <w:rsid w:val="000E645C"/>
    <w:rsid w:val="000F1FEC"/>
    <w:rsid w:val="000F2735"/>
    <w:rsid w:val="000F329E"/>
    <w:rsid w:val="001002C3"/>
    <w:rsid w:val="00101528"/>
    <w:rsid w:val="001033CB"/>
    <w:rsid w:val="001047CB"/>
    <w:rsid w:val="001052CD"/>
    <w:rsid w:val="001053AD"/>
    <w:rsid w:val="001058DF"/>
    <w:rsid w:val="00107F85"/>
    <w:rsid w:val="001236D4"/>
    <w:rsid w:val="00126287"/>
    <w:rsid w:val="0013046D"/>
    <w:rsid w:val="001315A1"/>
    <w:rsid w:val="00132957"/>
    <w:rsid w:val="001343A6"/>
    <w:rsid w:val="0013531D"/>
    <w:rsid w:val="00136FBE"/>
    <w:rsid w:val="00137232"/>
    <w:rsid w:val="0014511F"/>
    <w:rsid w:val="001475DC"/>
    <w:rsid w:val="00147781"/>
    <w:rsid w:val="00150851"/>
    <w:rsid w:val="001520FC"/>
    <w:rsid w:val="001533C1"/>
    <w:rsid w:val="00153482"/>
    <w:rsid w:val="00154977"/>
    <w:rsid w:val="001570F0"/>
    <w:rsid w:val="001572E4"/>
    <w:rsid w:val="00160DF7"/>
    <w:rsid w:val="00164204"/>
    <w:rsid w:val="001710B9"/>
    <w:rsid w:val="0017182C"/>
    <w:rsid w:val="00171DD0"/>
    <w:rsid w:val="00172B22"/>
    <w:rsid w:val="00172D13"/>
    <w:rsid w:val="001741FF"/>
    <w:rsid w:val="00175FD1"/>
    <w:rsid w:val="00176AE6"/>
    <w:rsid w:val="00177EDA"/>
    <w:rsid w:val="00180311"/>
    <w:rsid w:val="001815FB"/>
    <w:rsid w:val="00181D8C"/>
    <w:rsid w:val="001842C7"/>
    <w:rsid w:val="00185EFC"/>
    <w:rsid w:val="0019297A"/>
    <w:rsid w:val="00192D1E"/>
    <w:rsid w:val="00193D6B"/>
    <w:rsid w:val="00195101"/>
    <w:rsid w:val="00197C51"/>
    <w:rsid w:val="001A351C"/>
    <w:rsid w:val="001A39AF"/>
    <w:rsid w:val="001A3B6D"/>
    <w:rsid w:val="001B1114"/>
    <w:rsid w:val="001B1AD4"/>
    <w:rsid w:val="001B218A"/>
    <w:rsid w:val="001B3B53"/>
    <w:rsid w:val="001B449A"/>
    <w:rsid w:val="001B6311"/>
    <w:rsid w:val="001B6BC0"/>
    <w:rsid w:val="001C044F"/>
    <w:rsid w:val="001C1644"/>
    <w:rsid w:val="001C23D5"/>
    <w:rsid w:val="001C29CC"/>
    <w:rsid w:val="001C4A67"/>
    <w:rsid w:val="001C547E"/>
    <w:rsid w:val="001C7E58"/>
    <w:rsid w:val="001D09C2"/>
    <w:rsid w:val="001D15FB"/>
    <w:rsid w:val="001D1702"/>
    <w:rsid w:val="001D1990"/>
    <w:rsid w:val="001D1F85"/>
    <w:rsid w:val="001D385D"/>
    <w:rsid w:val="001D4A0C"/>
    <w:rsid w:val="001D53F0"/>
    <w:rsid w:val="001D56B4"/>
    <w:rsid w:val="001D69E9"/>
    <w:rsid w:val="001D73DF"/>
    <w:rsid w:val="001E0780"/>
    <w:rsid w:val="001E07C2"/>
    <w:rsid w:val="001E09A3"/>
    <w:rsid w:val="001E0BBC"/>
    <w:rsid w:val="001E1A01"/>
    <w:rsid w:val="001E41E3"/>
    <w:rsid w:val="001E4694"/>
    <w:rsid w:val="001E5D92"/>
    <w:rsid w:val="001E79DB"/>
    <w:rsid w:val="001F3DB4"/>
    <w:rsid w:val="001F4E8F"/>
    <w:rsid w:val="001F55E5"/>
    <w:rsid w:val="001F5A2B"/>
    <w:rsid w:val="001F69A2"/>
    <w:rsid w:val="002003A7"/>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37B87"/>
    <w:rsid w:val="002409EB"/>
    <w:rsid w:val="002414B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771A7"/>
    <w:rsid w:val="00282B0F"/>
    <w:rsid w:val="002839AD"/>
    <w:rsid w:val="00287065"/>
    <w:rsid w:val="00290D70"/>
    <w:rsid w:val="0029692F"/>
    <w:rsid w:val="002A0AF0"/>
    <w:rsid w:val="002A388D"/>
    <w:rsid w:val="002A55BE"/>
    <w:rsid w:val="002A6F4D"/>
    <w:rsid w:val="002A756E"/>
    <w:rsid w:val="002B0F3E"/>
    <w:rsid w:val="002B2682"/>
    <w:rsid w:val="002B58FC"/>
    <w:rsid w:val="002C5DB3"/>
    <w:rsid w:val="002C7985"/>
    <w:rsid w:val="002D09CB"/>
    <w:rsid w:val="002D26EA"/>
    <w:rsid w:val="002D2A42"/>
    <w:rsid w:val="002D2FE5"/>
    <w:rsid w:val="002E01EA"/>
    <w:rsid w:val="002E144D"/>
    <w:rsid w:val="002E2A9D"/>
    <w:rsid w:val="002E65AF"/>
    <w:rsid w:val="002E6E0C"/>
    <w:rsid w:val="002F43A0"/>
    <w:rsid w:val="002F6855"/>
    <w:rsid w:val="002F696A"/>
    <w:rsid w:val="003003EC"/>
    <w:rsid w:val="00301E35"/>
    <w:rsid w:val="003026E9"/>
    <w:rsid w:val="00303D53"/>
    <w:rsid w:val="003068E0"/>
    <w:rsid w:val="003108D1"/>
    <w:rsid w:val="0031143F"/>
    <w:rsid w:val="003141EF"/>
    <w:rsid w:val="00314266"/>
    <w:rsid w:val="00315B62"/>
    <w:rsid w:val="003179E8"/>
    <w:rsid w:val="00317FDC"/>
    <w:rsid w:val="0032036D"/>
    <w:rsid w:val="0032063D"/>
    <w:rsid w:val="00321778"/>
    <w:rsid w:val="003279D7"/>
    <w:rsid w:val="00331203"/>
    <w:rsid w:val="00333078"/>
    <w:rsid w:val="003344D3"/>
    <w:rsid w:val="00336345"/>
    <w:rsid w:val="003406BA"/>
    <w:rsid w:val="00342E3D"/>
    <w:rsid w:val="0034336E"/>
    <w:rsid w:val="0034583F"/>
    <w:rsid w:val="003478D2"/>
    <w:rsid w:val="00353FF3"/>
    <w:rsid w:val="00354511"/>
    <w:rsid w:val="00355AD9"/>
    <w:rsid w:val="00356A51"/>
    <w:rsid w:val="003571D3"/>
    <w:rsid w:val="003574D1"/>
    <w:rsid w:val="003646D5"/>
    <w:rsid w:val="003659ED"/>
    <w:rsid w:val="00365BC0"/>
    <w:rsid w:val="003700C0"/>
    <w:rsid w:val="00370AE8"/>
    <w:rsid w:val="00372EF0"/>
    <w:rsid w:val="00375B2E"/>
    <w:rsid w:val="00377D1F"/>
    <w:rsid w:val="00381D64"/>
    <w:rsid w:val="00385097"/>
    <w:rsid w:val="0038626C"/>
    <w:rsid w:val="00391C6F"/>
    <w:rsid w:val="00392A57"/>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39B"/>
    <w:rsid w:val="003C7B9C"/>
    <w:rsid w:val="003D0740"/>
    <w:rsid w:val="003D4AAE"/>
    <w:rsid w:val="003D4C75"/>
    <w:rsid w:val="003D7254"/>
    <w:rsid w:val="003E0653"/>
    <w:rsid w:val="003E4A56"/>
    <w:rsid w:val="003E6341"/>
    <w:rsid w:val="003E678B"/>
    <w:rsid w:val="003E6AD0"/>
    <w:rsid w:val="003E6B00"/>
    <w:rsid w:val="003E7FDB"/>
    <w:rsid w:val="003F06EE"/>
    <w:rsid w:val="003F3B87"/>
    <w:rsid w:val="003F4597"/>
    <w:rsid w:val="003F4912"/>
    <w:rsid w:val="003F5904"/>
    <w:rsid w:val="003F7A0F"/>
    <w:rsid w:val="003F7DB2"/>
    <w:rsid w:val="004005F0"/>
    <w:rsid w:val="0040136F"/>
    <w:rsid w:val="004033B4"/>
    <w:rsid w:val="00403645"/>
    <w:rsid w:val="00404FE0"/>
    <w:rsid w:val="00405CD7"/>
    <w:rsid w:val="00405E1C"/>
    <w:rsid w:val="00410C20"/>
    <w:rsid w:val="004110BA"/>
    <w:rsid w:val="00416A4F"/>
    <w:rsid w:val="00423AC4"/>
    <w:rsid w:val="0042592F"/>
    <w:rsid w:val="004277BF"/>
    <w:rsid w:val="0042799E"/>
    <w:rsid w:val="00433064"/>
    <w:rsid w:val="00434E06"/>
    <w:rsid w:val="00435893"/>
    <w:rsid w:val="004358D2"/>
    <w:rsid w:val="0044067A"/>
    <w:rsid w:val="00440811"/>
    <w:rsid w:val="00442F56"/>
    <w:rsid w:val="00443ADD"/>
    <w:rsid w:val="00444785"/>
    <w:rsid w:val="00447B1D"/>
    <w:rsid w:val="00447C31"/>
    <w:rsid w:val="004510ED"/>
    <w:rsid w:val="004533FA"/>
    <w:rsid w:val="004536AA"/>
    <w:rsid w:val="0045398D"/>
    <w:rsid w:val="00455046"/>
    <w:rsid w:val="00456074"/>
    <w:rsid w:val="00456ADD"/>
    <w:rsid w:val="00456C9F"/>
    <w:rsid w:val="00457476"/>
    <w:rsid w:val="0046076C"/>
    <w:rsid w:val="00460A67"/>
    <w:rsid w:val="004614FB"/>
    <w:rsid w:val="00461D78"/>
    <w:rsid w:val="00462B21"/>
    <w:rsid w:val="00464372"/>
    <w:rsid w:val="00470632"/>
    <w:rsid w:val="00470B8D"/>
    <w:rsid w:val="00472639"/>
    <w:rsid w:val="00472DD2"/>
    <w:rsid w:val="00475017"/>
    <w:rsid w:val="004751D3"/>
    <w:rsid w:val="00475F03"/>
    <w:rsid w:val="00476DCA"/>
    <w:rsid w:val="00480A8E"/>
    <w:rsid w:val="00482C91"/>
    <w:rsid w:val="00483DA4"/>
    <w:rsid w:val="0048525E"/>
    <w:rsid w:val="00486922"/>
    <w:rsid w:val="00486FE2"/>
    <w:rsid w:val="00487152"/>
    <w:rsid w:val="004875BE"/>
    <w:rsid w:val="00487D5F"/>
    <w:rsid w:val="00491236"/>
    <w:rsid w:val="00491606"/>
    <w:rsid w:val="00491D7C"/>
    <w:rsid w:val="004935CC"/>
    <w:rsid w:val="00493ED5"/>
    <w:rsid w:val="004941FC"/>
    <w:rsid w:val="00494267"/>
    <w:rsid w:val="0049570D"/>
    <w:rsid w:val="00496676"/>
    <w:rsid w:val="00497D33"/>
    <w:rsid w:val="004A1E58"/>
    <w:rsid w:val="004A2333"/>
    <w:rsid w:val="004A2FDC"/>
    <w:rsid w:val="004A32C4"/>
    <w:rsid w:val="004A3D43"/>
    <w:rsid w:val="004A47FC"/>
    <w:rsid w:val="004A49BA"/>
    <w:rsid w:val="004B0E9D"/>
    <w:rsid w:val="004B1672"/>
    <w:rsid w:val="004B5B98"/>
    <w:rsid w:val="004C2A16"/>
    <w:rsid w:val="004C724A"/>
    <w:rsid w:val="004D08DA"/>
    <w:rsid w:val="004D16B8"/>
    <w:rsid w:val="004D3C35"/>
    <w:rsid w:val="004D4557"/>
    <w:rsid w:val="004D53B8"/>
    <w:rsid w:val="004D6F8D"/>
    <w:rsid w:val="004E2567"/>
    <w:rsid w:val="004E2568"/>
    <w:rsid w:val="004E3576"/>
    <w:rsid w:val="004E5256"/>
    <w:rsid w:val="004F1050"/>
    <w:rsid w:val="004F25B3"/>
    <w:rsid w:val="004F3BBD"/>
    <w:rsid w:val="004F6688"/>
    <w:rsid w:val="00500CD7"/>
    <w:rsid w:val="00501495"/>
    <w:rsid w:val="00501FD4"/>
    <w:rsid w:val="00503AE3"/>
    <w:rsid w:val="005055B0"/>
    <w:rsid w:val="0050662E"/>
    <w:rsid w:val="00506A3F"/>
    <w:rsid w:val="00512972"/>
    <w:rsid w:val="00514F25"/>
    <w:rsid w:val="00515082"/>
    <w:rsid w:val="00515D68"/>
    <w:rsid w:val="00515E14"/>
    <w:rsid w:val="005171DC"/>
    <w:rsid w:val="0052097D"/>
    <w:rsid w:val="00520C4F"/>
    <w:rsid w:val="005218EE"/>
    <w:rsid w:val="005249B7"/>
    <w:rsid w:val="00524CBC"/>
    <w:rsid w:val="005259D1"/>
    <w:rsid w:val="00531AF6"/>
    <w:rsid w:val="005337EA"/>
    <w:rsid w:val="0053499F"/>
    <w:rsid w:val="005373F4"/>
    <w:rsid w:val="00542E65"/>
    <w:rsid w:val="005432D3"/>
    <w:rsid w:val="00543739"/>
    <w:rsid w:val="0054378B"/>
    <w:rsid w:val="00544938"/>
    <w:rsid w:val="005474CA"/>
    <w:rsid w:val="00547C35"/>
    <w:rsid w:val="00551475"/>
    <w:rsid w:val="00552735"/>
    <w:rsid w:val="00552FFB"/>
    <w:rsid w:val="00553472"/>
    <w:rsid w:val="00553EA6"/>
    <w:rsid w:val="005569CD"/>
    <w:rsid w:val="005573D3"/>
    <w:rsid w:val="00557FE1"/>
    <w:rsid w:val="00562392"/>
    <w:rsid w:val="005623AE"/>
    <w:rsid w:val="0056302F"/>
    <w:rsid w:val="005658C2"/>
    <w:rsid w:val="00567644"/>
    <w:rsid w:val="00567CF2"/>
    <w:rsid w:val="00570680"/>
    <w:rsid w:val="005710D7"/>
    <w:rsid w:val="00571859"/>
    <w:rsid w:val="00572E81"/>
    <w:rsid w:val="00574382"/>
    <w:rsid w:val="00574534"/>
    <w:rsid w:val="00575646"/>
    <w:rsid w:val="00575754"/>
    <w:rsid w:val="005768D1"/>
    <w:rsid w:val="00580EBD"/>
    <w:rsid w:val="0058163A"/>
    <w:rsid w:val="00583864"/>
    <w:rsid w:val="005840DF"/>
    <w:rsid w:val="005859BF"/>
    <w:rsid w:val="00586642"/>
    <w:rsid w:val="00587DFD"/>
    <w:rsid w:val="0059278C"/>
    <w:rsid w:val="00596BB3"/>
    <w:rsid w:val="005A4EE0"/>
    <w:rsid w:val="005A5916"/>
    <w:rsid w:val="005B6C66"/>
    <w:rsid w:val="005C28C5"/>
    <w:rsid w:val="005C297B"/>
    <w:rsid w:val="005C2E30"/>
    <w:rsid w:val="005C3189"/>
    <w:rsid w:val="005C4167"/>
    <w:rsid w:val="005C4AF9"/>
    <w:rsid w:val="005D1B78"/>
    <w:rsid w:val="005D425A"/>
    <w:rsid w:val="005D4651"/>
    <w:rsid w:val="005D47C0"/>
    <w:rsid w:val="005D7031"/>
    <w:rsid w:val="005E077A"/>
    <w:rsid w:val="005E0ECD"/>
    <w:rsid w:val="005E14CB"/>
    <w:rsid w:val="005E1C4D"/>
    <w:rsid w:val="005E2C53"/>
    <w:rsid w:val="005E3659"/>
    <w:rsid w:val="005E5186"/>
    <w:rsid w:val="005E6FE9"/>
    <w:rsid w:val="005E749D"/>
    <w:rsid w:val="005F56A8"/>
    <w:rsid w:val="005F58E5"/>
    <w:rsid w:val="00601666"/>
    <w:rsid w:val="006065D7"/>
    <w:rsid w:val="006065EF"/>
    <w:rsid w:val="00610E78"/>
    <w:rsid w:val="00612BA6"/>
    <w:rsid w:val="00614787"/>
    <w:rsid w:val="00616C21"/>
    <w:rsid w:val="00621A5D"/>
    <w:rsid w:val="00622136"/>
    <w:rsid w:val="006236B5"/>
    <w:rsid w:val="006253B7"/>
    <w:rsid w:val="006320A3"/>
    <w:rsid w:val="00632853"/>
    <w:rsid w:val="006334C1"/>
    <w:rsid w:val="006338A5"/>
    <w:rsid w:val="00634116"/>
    <w:rsid w:val="00641C9A"/>
    <w:rsid w:val="00641CC6"/>
    <w:rsid w:val="006430DD"/>
    <w:rsid w:val="00643F71"/>
    <w:rsid w:val="00646AED"/>
    <w:rsid w:val="00646CA9"/>
    <w:rsid w:val="006473C1"/>
    <w:rsid w:val="00651669"/>
    <w:rsid w:val="00651FCE"/>
    <w:rsid w:val="006522E1"/>
    <w:rsid w:val="00654C2B"/>
    <w:rsid w:val="00655542"/>
    <w:rsid w:val="006564B9"/>
    <w:rsid w:val="00656C84"/>
    <w:rsid w:val="006570FC"/>
    <w:rsid w:val="00660E96"/>
    <w:rsid w:val="006613D5"/>
    <w:rsid w:val="00666EA1"/>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96A7C"/>
    <w:rsid w:val="006A5E3C"/>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F033A"/>
    <w:rsid w:val="006F2595"/>
    <w:rsid w:val="006F6520"/>
    <w:rsid w:val="00700158"/>
    <w:rsid w:val="00702F8D"/>
    <w:rsid w:val="00703E9F"/>
    <w:rsid w:val="00704185"/>
    <w:rsid w:val="00711622"/>
    <w:rsid w:val="00712115"/>
    <w:rsid w:val="007123AC"/>
    <w:rsid w:val="00715DE2"/>
    <w:rsid w:val="00716D6A"/>
    <w:rsid w:val="0072120D"/>
    <w:rsid w:val="007217E3"/>
    <w:rsid w:val="0072347A"/>
    <w:rsid w:val="00726FD8"/>
    <w:rsid w:val="00730107"/>
    <w:rsid w:val="00730EBF"/>
    <w:rsid w:val="007319BE"/>
    <w:rsid w:val="0073237F"/>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42F4"/>
    <w:rsid w:val="007662A7"/>
    <w:rsid w:val="0076666F"/>
    <w:rsid w:val="00766D30"/>
    <w:rsid w:val="00770EB6"/>
    <w:rsid w:val="0077185E"/>
    <w:rsid w:val="00776635"/>
    <w:rsid w:val="00776724"/>
    <w:rsid w:val="00776FAF"/>
    <w:rsid w:val="0077714E"/>
    <w:rsid w:val="007807B1"/>
    <w:rsid w:val="00780AD9"/>
    <w:rsid w:val="00781043"/>
    <w:rsid w:val="0078210C"/>
    <w:rsid w:val="00784BA5"/>
    <w:rsid w:val="0078654C"/>
    <w:rsid w:val="00792C4D"/>
    <w:rsid w:val="00793841"/>
    <w:rsid w:val="00793FEA"/>
    <w:rsid w:val="00794CA5"/>
    <w:rsid w:val="007979AF"/>
    <w:rsid w:val="007A07E7"/>
    <w:rsid w:val="007A14F0"/>
    <w:rsid w:val="007A6970"/>
    <w:rsid w:val="007A70B1"/>
    <w:rsid w:val="007B0D31"/>
    <w:rsid w:val="007B1D57"/>
    <w:rsid w:val="007B32F0"/>
    <w:rsid w:val="007B3910"/>
    <w:rsid w:val="007B7D81"/>
    <w:rsid w:val="007C0934"/>
    <w:rsid w:val="007C102C"/>
    <w:rsid w:val="007C29F6"/>
    <w:rsid w:val="007C3BD1"/>
    <w:rsid w:val="007C401E"/>
    <w:rsid w:val="007D1BAD"/>
    <w:rsid w:val="007D2426"/>
    <w:rsid w:val="007D3EA1"/>
    <w:rsid w:val="007D78B4"/>
    <w:rsid w:val="007E10D3"/>
    <w:rsid w:val="007E54BB"/>
    <w:rsid w:val="007E6376"/>
    <w:rsid w:val="007F0503"/>
    <w:rsid w:val="007F0D05"/>
    <w:rsid w:val="007F228D"/>
    <w:rsid w:val="007F30A9"/>
    <w:rsid w:val="007F3E33"/>
    <w:rsid w:val="007F75F5"/>
    <w:rsid w:val="00800B18"/>
    <w:rsid w:val="008022E6"/>
    <w:rsid w:val="00804649"/>
    <w:rsid w:val="00806717"/>
    <w:rsid w:val="008109A6"/>
    <w:rsid w:val="00810DFB"/>
    <w:rsid w:val="00811382"/>
    <w:rsid w:val="00820CF5"/>
    <w:rsid w:val="008211B6"/>
    <w:rsid w:val="008255E8"/>
    <w:rsid w:val="00826615"/>
    <w:rsid w:val="008267A3"/>
    <w:rsid w:val="00827747"/>
    <w:rsid w:val="0083086E"/>
    <w:rsid w:val="0083262F"/>
    <w:rsid w:val="00833069"/>
    <w:rsid w:val="00833D0D"/>
    <w:rsid w:val="00834DA5"/>
    <w:rsid w:val="00835C87"/>
    <w:rsid w:val="00837C3E"/>
    <w:rsid w:val="00837DCE"/>
    <w:rsid w:val="00843CDB"/>
    <w:rsid w:val="00850545"/>
    <w:rsid w:val="008628C6"/>
    <w:rsid w:val="008630BC"/>
    <w:rsid w:val="00865893"/>
    <w:rsid w:val="00866A7C"/>
    <w:rsid w:val="00866E4A"/>
    <w:rsid w:val="00866F6F"/>
    <w:rsid w:val="00867846"/>
    <w:rsid w:val="0087063D"/>
    <w:rsid w:val="008718D0"/>
    <w:rsid w:val="008719B7"/>
    <w:rsid w:val="00873DF8"/>
    <w:rsid w:val="00875E43"/>
    <w:rsid w:val="00875F55"/>
    <w:rsid w:val="008803D6"/>
    <w:rsid w:val="00883D8E"/>
    <w:rsid w:val="0088436F"/>
    <w:rsid w:val="00884870"/>
    <w:rsid w:val="00884D43"/>
    <w:rsid w:val="008853BD"/>
    <w:rsid w:val="008866FB"/>
    <w:rsid w:val="00892874"/>
    <w:rsid w:val="0089523E"/>
    <w:rsid w:val="008955D1"/>
    <w:rsid w:val="00896657"/>
    <w:rsid w:val="008A012C"/>
    <w:rsid w:val="008A3E95"/>
    <w:rsid w:val="008A4C1E"/>
    <w:rsid w:val="008B3F42"/>
    <w:rsid w:val="008B6788"/>
    <w:rsid w:val="008B779C"/>
    <w:rsid w:val="008B7D6F"/>
    <w:rsid w:val="008C1E20"/>
    <w:rsid w:val="008C1F06"/>
    <w:rsid w:val="008C72B4"/>
    <w:rsid w:val="008D6275"/>
    <w:rsid w:val="008E1838"/>
    <w:rsid w:val="008E2C2B"/>
    <w:rsid w:val="008E3EA7"/>
    <w:rsid w:val="008E5037"/>
    <w:rsid w:val="008E5040"/>
    <w:rsid w:val="008E7EE9"/>
    <w:rsid w:val="008F13A0"/>
    <w:rsid w:val="008F27EA"/>
    <w:rsid w:val="008F283D"/>
    <w:rsid w:val="008F39EB"/>
    <w:rsid w:val="008F3CA6"/>
    <w:rsid w:val="008F6233"/>
    <w:rsid w:val="008F7090"/>
    <w:rsid w:val="008F740F"/>
    <w:rsid w:val="009005E6"/>
    <w:rsid w:val="00900ACF"/>
    <w:rsid w:val="009016CF"/>
    <w:rsid w:val="00901723"/>
    <w:rsid w:val="0090415D"/>
    <w:rsid w:val="009050B9"/>
    <w:rsid w:val="00910449"/>
    <w:rsid w:val="00910688"/>
    <w:rsid w:val="00911C30"/>
    <w:rsid w:val="00913FC8"/>
    <w:rsid w:val="00916C91"/>
    <w:rsid w:val="00920330"/>
    <w:rsid w:val="00922821"/>
    <w:rsid w:val="00922CDF"/>
    <w:rsid w:val="00923380"/>
    <w:rsid w:val="0092414A"/>
    <w:rsid w:val="00924E20"/>
    <w:rsid w:val="00925BBA"/>
    <w:rsid w:val="00927090"/>
    <w:rsid w:val="00930553"/>
    <w:rsid w:val="00930ACD"/>
    <w:rsid w:val="00932ADC"/>
    <w:rsid w:val="00934806"/>
    <w:rsid w:val="00943DFC"/>
    <w:rsid w:val="009453C3"/>
    <w:rsid w:val="009531DF"/>
    <w:rsid w:val="00954381"/>
    <w:rsid w:val="00955259"/>
    <w:rsid w:val="00955D15"/>
    <w:rsid w:val="0095612A"/>
    <w:rsid w:val="00956FCD"/>
    <w:rsid w:val="0095751B"/>
    <w:rsid w:val="00963019"/>
    <w:rsid w:val="00963647"/>
    <w:rsid w:val="00963864"/>
    <w:rsid w:val="009651DD"/>
    <w:rsid w:val="00967AFD"/>
    <w:rsid w:val="00972325"/>
    <w:rsid w:val="009745E3"/>
    <w:rsid w:val="00976895"/>
    <w:rsid w:val="00981C9E"/>
    <w:rsid w:val="00982536"/>
    <w:rsid w:val="00984748"/>
    <w:rsid w:val="00987D2C"/>
    <w:rsid w:val="00993D24"/>
    <w:rsid w:val="00993FA1"/>
    <w:rsid w:val="00994320"/>
    <w:rsid w:val="009966FF"/>
    <w:rsid w:val="00996E13"/>
    <w:rsid w:val="00997034"/>
    <w:rsid w:val="009971A9"/>
    <w:rsid w:val="009A0FDB"/>
    <w:rsid w:val="009A1595"/>
    <w:rsid w:val="009A37D5"/>
    <w:rsid w:val="009A6202"/>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3AE3"/>
    <w:rsid w:val="009E435E"/>
    <w:rsid w:val="009E4BA9"/>
    <w:rsid w:val="009E5DC6"/>
    <w:rsid w:val="009F55FD"/>
    <w:rsid w:val="009F5B59"/>
    <w:rsid w:val="009F7F80"/>
    <w:rsid w:val="00A04A82"/>
    <w:rsid w:val="00A05C7B"/>
    <w:rsid w:val="00A05FB5"/>
    <w:rsid w:val="00A0780F"/>
    <w:rsid w:val="00A11477"/>
    <w:rsid w:val="00A11572"/>
    <w:rsid w:val="00A11A8D"/>
    <w:rsid w:val="00A15D01"/>
    <w:rsid w:val="00A1603A"/>
    <w:rsid w:val="00A22C01"/>
    <w:rsid w:val="00A23E5F"/>
    <w:rsid w:val="00A24FAC"/>
    <w:rsid w:val="00A2606E"/>
    <w:rsid w:val="00A2668A"/>
    <w:rsid w:val="00A27C2E"/>
    <w:rsid w:val="00A30377"/>
    <w:rsid w:val="00A34047"/>
    <w:rsid w:val="00A359E6"/>
    <w:rsid w:val="00A36991"/>
    <w:rsid w:val="00A40971"/>
    <w:rsid w:val="00A40F41"/>
    <w:rsid w:val="00A4114C"/>
    <w:rsid w:val="00A41801"/>
    <w:rsid w:val="00A4319D"/>
    <w:rsid w:val="00A43BFF"/>
    <w:rsid w:val="00A442E3"/>
    <w:rsid w:val="00A464E4"/>
    <w:rsid w:val="00A46737"/>
    <w:rsid w:val="00A476AE"/>
    <w:rsid w:val="00A5089E"/>
    <w:rsid w:val="00A5140C"/>
    <w:rsid w:val="00A51F93"/>
    <w:rsid w:val="00A52521"/>
    <w:rsid w:val="00A5319F"/>
    <w:rsid w:val="00A53D3B"/>
    <w:rsid w:val="00A53E98"/>
    <w:rsid w:val="00A55454"/>
    <w:rsid w:val="00A55C35"/>
    <w:rsid w:val="00A62896"/>
    <w:rsid w:val="00A63852"/>
    <w:rsid w:val="00A63DC2"/>
    <w:rsid w:val="00A64826"/>
    <w:rsid w:val="00A64E41"/>
    <w:rsid w:val="00A6680D"/>
    <w:rsid w:val="00A670E5"/>
    <w:rsid w:val="00A673BC"/>
    <w:rsid w:val="00A72452"/>
    <w:rsid w:val="00A729A0"/>
    <w:rsid w:val="00A72CF9"/>
    <w:rsid w:val="00A74954"/>
    <w:rsid w:val="00A76646"/>
    <w:rsid w:val="00A8007F"/>
    <w:rsid w:val="00A81EF8"/>
    <w:rsid w:val="00A8252E"/>
    <w:rsid w:val="00A83CA7"/>
    <w:rsid w:val="00A84644"/>
    <w:rsid w:val="00A85172"/>
    <w:rsid w:val="00A85940"/>
    <w:rsid w:val="00A86199"/>
    <w:rsid w:val="00A919E1"/>
    <w:rsid w:val="00A93CC6"/>
    <w:rsid w:val="00A97C49"/>
    <w:rsid w:val="00AA05AF"/>
    <w:rsid w:val="00AA42D4"/>
    <w:rsid w:val="00AA4F7F"/>
    <w:rsid w:val="00AA58FD"/>
    <w:rsid w:val="00AA6D95"/>
    <w:rsid w:val="00AA78AB"/>
    <w:rsid w:val="00AB13F3"/>
    <w:rsid w:val="00AB2573"/>
    <w:rsid w:val="00AB34A5"/>
    <w:rsid w:val="00AB365E"/>
    <w:rsid w:val="00AB53B3"/>
    <w:rsid w:val="00AB5E62"/>
    <w:rsid w:val="00AB6309"/>
    <w:rsid w:val="00AB78E7"/>
    <w:rsid w:val="00AB7EE1"/>
    <w:rsid w:val="00AC0074"/>
    <w:rsid w:val="00AC1AC7"/>
    <w:rsid w:val="00AC39F8"/>
    <w:rsid w:val="00AC3B3B"/>
    <w:rsid w:val="00AC49A6"/>
    <w:rsid w:val="00AC6727"/>
    <w:rsid w:val="00AD5394"/>
    <w:rsid w:val="00AD6653"/>
    <w:rsid w:val="00AE3DC2"/>
    <w:rsid w:val="00AE4E81"/>
    <w:rsid w:val="00AE4ED6"/>
    <w:rsid w:val="00AE541E"/>
    <w:rsid w:val="00AE56F2"/>
    <w:rsid w:val="00AE6611"/>
    <w:rsid w:val="00AE6A93"/>
    <w:rsid w:val="00AE7A99"/>
    <w:rsid w:val="00AF036A"/>
    <w:rsid w:val="00B007EF"/>
    <w:rsid w:val="00B01C0E"/>
    <w:rsid w:val="00B02798"/>
    <w:rsid w:val="00B02B41"/>
    <w:rsid w:val="00B0371D"/>
    <w:rsid w:val="00B04F31"/>
    <w:rsid w:val="00B11889"/>
    <w:rsid w:val="00B118CB"/>
    <w:rsid w:val="00B12806"/>
    <w:rsid w:val="00B12F98"/>
    <w:rsid w:val="00B15B90"/>
    <w:rsid w:val="00B17B89"/>
    <w:rsid w:val="00B17EBD"/>
    <w:rsid w:val="00B22B67"/>
    <w:rsid w:val="00B23868"/>
    <w:rsid w:val="00B2418D"/>
    <w:rsid w:val="00B24A04"/>
    <w:rsid w:val="00B2632F"/>
    <w:rsid w:val="00B310BA"/>
    <w:rsid w:val="00B3290A"/>
    <w:rsid w:val="00B34E4A"/>
    <w:rsid w:val="00B36347"/>
    <w:rsid w:val="00B40D84"/>
    <w:rsid w:val="00B41E45"/>
    <w:rsid w:val="00B43442"/>
    <w:rsid w:val="00B43D82"/>
    <w:rsid w:val="00B4566C"/>
    <w:rsid w:val="00B465A9"/>
    <w:rsid w:val="00B4773C"/>
    <w:rsid w:val="00B50039"/>
    <w:rsid w:val="00B511D9"/>
    <w:rsid w:val="00B5210E"/>
    <w:rsid w:val="00B5282A"/>
    <w:rsid w:val="00B5370E"/>
    <w:rsid w:val="00B538F4"/>
    <w:rsid w:val="00B545FE"/>
    <w:rsid w:val="00B6012B"/>
    <w:rsid w:val="00B60142"/>
    <w:rsid w:val="00B606F4"/>
    <w:rsid w:val="00B620F6"/>
    <w:rsid w:val="00B63741"/>
    <w:rsid w:val="00B666F6"/>
    <w:rsid w:val="00B6704F"/>
    <w:rsid w:val="00B71167"/>
    <w:rsid w:val="00B724E8"/>
    <w:rsid w:val="00B73C66"/>
    <w:rsid w:val="00B73F90"/>
    <w:rsid w:val="00B74163"/>
    <w:rsid w:val="00B77AEF"/>
    <w:rsid w:val="00B81327"/>
    <w:rsid w:val="00B83B16"/>
    <w:rsid w:val="00B855F0"/>
    <w:rsid w:val="00B861FF"/>
    <w:rsid w:val="00B86604"/>
    <w:rsid w:val="00B86983"/>
    <w:rsid w:val="00B91703"/>
    <w:rsid w:val="00B923AC"/>
    <w:rsid w:val="00B92A3D"/>
    <w:rsid w:val="00B9300F"/>
    <w:rsid w:val="00B95B1D"/>
    <w:rsid w:val="00B9665F"/>
    <w:rsid w:val="00B975EA"/>
    <w:rsid w:val="00BA0398"/>
    <w:rsid w:val="00BA08B4"/>
    <w:rsid w:val="00BA0EA4"/>
    <w:rsid w:val="00BA268E"/>
    <w:rsid w:val="00BA27C8"/>
    <w:rsid w:val="00BA5216"/>
    <w:rsid w:val="00BB0F03"/>
    <w:rsid w:val="00BB166E"/>
    <w:rsid w:val="00BB3115"/>
    <w:rsid w:val="00BB39B4"/>
    <w:rsid w:val="00BB4184"/>
    <w:rsid w:val="00BB4AC3"/>
    <w:rsid w:val="00BB5A48"/>
    <w:rsid w:val="00BB73F0"/>
    <w:rsid w:val="00BC014C"/>
    <w:rsid w:val="00BC046F"/>
    <w:rsid w:val="00BC14BD"/>
    <w:rsid w:val="00BC1EF9"/>
    <w:rsid w:val="00BC3B10"/>
    <w:rsid w:val="00BC4898"/>
    <w:rsid w:val="00BC6ACF"/>
    <w:rsid w:val="00BD3506"/>
    <w:rsid w:val="00BD50B0"/>
    <w:rsid w:val="00BD5C2E"/>
    <w:rsid w:val="00BE2A72"/>
    <w:rsid w:val="00BE3666"/>
    <w:rsid w:val="00BE37CC"/>
    <w:rsid w:val="00BE39CA"/>
    <w:rsid w:val="00BE5ABE"/>
    <w:rsid w:val="00BE62C2"/>
    <w:rsid w:val="00BE67ED"/>
    <w:rsid w:val="00BE7F9A"/>
    <w:rsid w:val="00BF302E"/>
    <w:rsid w:val="00BF31E6"/>
    <w:rsid w:val="00BF4F9B"/>
    <w:rsid w:val="00BF5F8B"/>
    <w:rsid w:val="00BF62D8"/>
    <w:rsid w:val="00BF73EE"/>
    <w:rsid w:val="00BF7F05"/>
    <w:rsid w:val="00C01BCA"/>
    <w:rsid w:val="00C02FCB"/>
    <w:rsid w:val="00C03188"/>
    <w:rsid w:val="00C05B82"/>
    <w:rsid w:val="00C06A65"/>
    <w:rsid w:val="00C070F2"/>
    <w:rsid w:val="00C12406"/>
    <w:rsid w:val="00C12B87"/>
    <w:rsid w:val="00C13661"/>
    <w:rsid w:val="00C14B20"/>
    <w:rsid w:val="00C27723"/>
    <w:rsid w:val="00C30267"/>
    <w:rsid w:val="00C33D9A"/>
    <w:rsid w:val="00C34982"/>
    <w:rsid w:val="00C35828"/>
    <w:rsid w:val="00C36A36"/>
    <w:rsid w:val="00C37185"/>
    <w:rsid w:val="00C408F8"/>
    <w:rsid w:val="00C41E35"/>
    <w:rsid w:val="00C429F3"/>
    <w:rsid w:val="00C440AC"/>
    <w:rsid w:val="00C44145"/>
    <w:rsid w:val="00C461C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6B18"/>
    <w:rsid w:val="00C87607"/>
    <w:rsid w:val="00C87AB0"/>
    <w:rsid w:val="00C91D31"/>
    <w:rsid w:val="00C91D6B"/>
    <w:rsid w:val="00C96409"/>
    <w:rsid w:val="00C97CE3"/>
    <w:rsid w:val="00CA27A3"/>
    <w:rsid w:val="00CA71C8"/>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21FC"/>
    <w:rsid w:val="00CD33FB"/>
    <w:rsid w:val="00CD4299"/>
    <w:rsid w:val="00CD492A"/>
    <w:rsid w:val="00CD78B5"/>
    <w:rsid w:val="00CE307C"/>
    <w:rsid w:val="00CE3DFA"/>
    <w:rsid w:val="00CE4265"/>
    <w:rsid w:val="00CE6165"/>
    <w:rsid w:val="00CE6EA1"/>
    <w:rsid w:val="00CE6FA1"/>
    <w:rsid w:val="00CF1542"/>
    <w:rsid w:val="00CF1953"/>
    <w:rsid w:val="00CF2697"/>
    <w:rsid w:val="00CF4D23"/>
    <w:rsid w:val="00CF77AE"/>
    <w:rsid w:val="00D015C1"/>
    <w:rsid w:val="00D02191"/>
    <w:rsid w:val="00D0246D"/>
    <w:rsid w:val="00D02E41"/>
    <w:rsid w:val="00D030E4"/>
    <w:rsid w:val="00D06C2B"/>
    <w:rsid w:val="00D1089A"/>
    <w:rsid w:val="00D1314F"/>
    <w:rsid w:val="00D1514D"/>
    <w:rsid w:val="00D16B8B"/>
    <w:rsid w:val="00D16EDC"/>
    <w:rsid w:val="00D174D8"/>
    <w:rsid w:val="00D1783E"/>
    <w:rsid w:val="00D22821"/>
    <w:rsid w:val="00D25632"/>
    <w:rsid w:val="00D26430"/>
    <w:rsid w:val="00D32398"/>
    <w:rsid w:val="00D347A4"/>
    <w:rsid w:val="00D34B85"/>
    <w:rsid w:val="00D34E4F"/>
    <w:rsid w:val="00D36B21"/>
    <w:rsid w:val="00D40618"/>
    <w:rsid w:val="00D40830"/>
    <w:rsid w:val="00D41B0A"/>
    <w:rsid w:val="00D4288C"/>
    <w:rsid w:val="00D43CA9"/>
    <w:rsid w:val="00D43F88"/>
    <w:rsid w:val="00D44B05"/>
    <w:rsid w:val="00D46296"/>
    <w:rsid w:val="00D47B3C"/>
    <w:rsid w:val="00D510F3"/>
    <w:rsid w:val="00D51BDC"/>
    <w:rsid w:val="00D5257A"/>
    <w:rsid w:val="00D5602E"/>
    <w:rsid w:val="00D56B7C"/>
    <w:rsid w:val="00D63802"/>
    <w:rsid w:val="00D63A38"/>
    <w:rsid w:val="00D667C2"/>
    <w:rsid w:val="00D67262"/>
    <w:rsid w:val="00D72E30"/>
    <w:rsid w:val="00D8098E"/>
    <w:rsid w:val="00D8155E"/>
    <w:rsid w:val="00D8504F"/>
    <w:rsid w:val="00D85B71"/>
    <w:rsid w:val="00D85CA5"/>
    <w:rsid w:val="00D91037"/>
    <w:rsid w:val="00D928DD"/>
    <w:rsid w:val="00D93CCE"/>
    <w:rsid w:val="00D941AF"/>
    <w:rsid w:val="00D94254"/>
    <w:rsid w:val="00DA05DC"/>
    <w:rsid w:val="00DA11CC"/>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4F77"/>
    <w:rsid w:val="00DD5243"/>
    <w:rsid w:val="00DE1ADA"/>
    <w:rsid w:val="00DE31AF"/>
    <w:rsid w:val="00DE4E9D"/>
    <w:rsid w:val="00DE5F53"/>
    <w:rsid w:val="00DE60F1"/>
    <w:rsid w:val="00DF1CAD"/>
    <w:rsid w:val="00DF3247"/>
    <w:rsid w:val="00DF3C40"/>
    <w:rsid w:val="00DF4072"/>
    <w:rsid w:val="00DF796D"/>
    <w:rsid w:val="00DF7F9A"/>
    <w:rsid w:val="00E03956"/>
    <w:rsid w:val="00E03EF4"/>
    <w:rsid w:val="00E06664"/>
    <w:rsid w:val="00E06DE5"/>
    <w:rsid w:val="00E0752D"/>
    <w:rsid w:val="00E079B9"/>
    <w:rsid w:val="00E10F9E"/>
    <w:rsid w:val="00E1163E"/>
    <w:rsid w:val="00E13B68"/>
    <w:rsid w:val="00E13BFD"/>
    <w:rsid w:val="00E15EDD"/>
    <w:rsid w:val="00E20D17"/>
    <w:rsid w:val="00E225D9"/>
    <w:rsid w:val="00E2278F"/>
    <w:rsid w:val="00E238EA"/>
    <w:rsid w:val="00E2427A"/>
    <w:rsid w:val="00E26A2E"/>
    <w:rsid w:val="00E3161F"/>
    <w:rsid w:val="00E32C67"/>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21E4"/>
    <w:rsid w:val="00E63C36"/>
    <w:rsid w:val="00E6433C"/>
    <w:rsid w:val="00E65503"/>
    <w:rsid w:val="00E66CD2"/>
    <w:rsid w:val="00E677BA"/>
    <w:rsid w:val="00E714A1"/>
    <w:rsid w:val="00E7277E"/>
    <w:rsid w:val="00E73B26"/>
    <w:rsid w:val="00E74724"/>
    <w:rsid w:val="00E74F65"/>
    <w:rsid w:val="00E75435"/>
    <w:rsid w:val="00E76C83"/>
    <w:rsid w:val="00E808D2"/>
    <w:rsid w:val="00E81EF3"/>
    <w:rsid w:val="00E82262"/>
    <w:rsid w:val="00E83DB1"/>
    <w:rsid w:val="00E84E6A"/>
    <w:rsid w:val="00E85C22"/>
    <w:rsid w:val="00E868AB"/>
    <w:rsid w:val="00E875B2"/>
    <w:rsid w:val="00E92F84"/>
    <w:rsid w:val="00E93562"/>
    <w:rsid w:val="00E9774F"/>
    <w:rsid w:val="00EA04E7"/>
    <w:rsid w:val="00EA205C"/>
    <w:rsid w:val="00EA737E"/>
    <w:rsid w:val="00EA76D0"/>
    <w:rsid w:val="00EB0EB4"/>
    <w:rsid w:val="00EB1433"/>
    <w:rsid w:val="00EB2F22"/>
    <w:rsid w:val="00EB3272"/>
    <w:rsid w:val="00EB33B2"/>
    <w:rsid w:val="00EB529A"/>
    <w:rsid w:val="00EB580C"/>
    <w:rsid w:val="00EB60D9"/>
    <w:rsid w:val="00EB627F"/>
    <w:rsid w:val="00EC0738"/>
    <w:rsid w:val="00EC078A"/>
    <w:rsid w:val="00EC2E34"/>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167A"/>
    <w:rsid w:val="00EF42EB"/>
    <w:rsid w:val="00EF4B42"/>
    <w:rsid w:val="00EF555F"/>
    <w:rsid w:val="00EF5C18"/>
    <w:rsid w:val="00EF6FE9"/>
    <w:rsid w:val="00F016D8"/>
    <w:rsid w:val="00F034F8"/>
    <w:rsid w:val="00F04CD5"/>
    <w:rsid w:val="00F0540D"/>
    <w:rsid w:val="00F10450"/>
    <w:rsid w:val="00F121C7"/>
    <w:rsid w:val="00F14314"/>
    <w:rsid w:val="00F149EE"/>
    <w:rsid w:val="00F1614C"/>
    <w:rsid w:val="00F1615C"/>
    <w:rsid w:val="00F17809"/>
    <w:rsid w:val="00F20D7B"/>
    <w:rsid w:val="00F2287D"/>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4DD8"/>
    <w:rsid w:val="00F553D8"/>
    <w:rsid w:val="00F57421"/>
    <w:rsid w:val="00F60EAF"/>
    <w:rsid w:val="00F62247"/>
    <w:rsid w:val="00F6548B"/>
    <w:rsid w:val="00F65665"/>
    <w:rsid w:val="00F66DE0"/>
    <w:rsid w:val="00F67166"/>
    <w:rsid w:val="00F726EE"/>
    <w:rsid w:val="00F75671"/>
    <w:rsid w:val="00F75FAF"/>
    <w:rsid w:val="00F765E2"/>
    <w:rsid w:val="00F7783F"/>
    <w:rsid w:val="00F77BAC"/>
    <w:rsid w:val="00F80A32"/>
    <w:rsid w:val="00F8205B"/>
    <w:rsid w:val="00F84268"/>
    <w:rsid w:val="00F8631C"/>
    <w:rsid w:val="00F86758"/>
    <w:rsid w:val="00F91FD9"/>
    <w:rsid w:val="00F945BD"/>
    <w:rsid w:val="00F96676"/>
    <w:rsid w:val="00F97BCF"/>
    <w:rsid w:val="00F97BF0"/>
    <w:rsid w:val="00FA11F2"/>
    <w:rsid w:val="00FA338B"/>
    <w:rsid w:val="00FA348A"/>
    <w:rsid w:val="00FA43A0"/>
    <w:rsid w:val="00FA4CC5"/>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516"/>
    <w:rsid w:val="00FE260E"/>
    <w:rsid w:val="00FE2D06"/>
    <w:rsid w:val="00FE39B9"/>
    <w:rsid w:val="00FE3DD1"/>
    <w:rsid w:val="00FE3E27"/>
    <w:rsid w:val="00FE64D2"/>
    <w:rsid w:val="00FE67EB"/>
    <w:rsid w:val="00FF1941"/>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D030E06"/>
  <w15:docId w15:val="{7ACEEFDA-7179-40D7-B7EE-3CF9F812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754"/>
    <w:pPr>
      <w:tabs>
        <w:tab w:val="left" w:pos="0"/>
      </w:tabs>
    </w:pPr>
    <w:rPr>
      <w:sz w:val="24"/>
      <w:lang w:eastAsia="en-US"/>
    </w:rPr>
  </w:style>
  <w:style w:type="paragraph" w:styleId="Heading1">
    <w:name w:val="heading 1"/>
    <w:basedOn w:val="Normal"/>
    <w:next w:val="Normal"/>
    <w:qFormat/>
    <w:rsid w:val="0057575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7575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75754"/>
    <w:pPr>
      <w:keepNext/>
      <w:spacing w:before="140"/>
      <w:outlineLvl w:val="2"/>
    </w:pPr>
    <w:rPr>
      <w:b/>
    </w:rPr>
  </w:style>
  <w:style w:type="paragraph" w:styleId="Heading4">
    <w:name w:val="heading 4"/>
    <w:basedOn w:val="Normal"/>
    <w:next w:val="Normal"/>
    <w:qFormat/>
    <w:rsid w:val="00575754"/>
    <w:pPr>
      <w:keepNext/>
      <w:spacing w:before="240" w:after="60"/>
      <w:outlineLvl w:val="3"/>
    </w:pPr>
    <w:rPr>
      <w:rFonts w:ascii="Arial" w:hAnsi="Arial"/>
      <w:b/>
      <w:bCs/>
      <w:sz w:val="22"/>
      <w:szCs w:val="28"/>
    </w:rPr>
  </w:style>
  <w:style w:type="paragraph" w:styleId="Heading5">
    <w:name w:val="heading 5"/>
    <w:basedOn w:val="Normal"/>
    <w:next w:val="Normal"/>
    <w:qFormat/>
    <w:rsid w:val="005D4651"/>
    <w:pPr>
      <w:numPr>
        <w:ilvl w:val="4"/>
        <w:numId w:val="1"/>
      </w:numPr>
      <w:spacing w:before="240" w:after="60"/>
      <w:outlineLvl w:val="4"/>
    </w:pPr>
    <w:rPr>
      <w:sz w:val="22"/>
    </w:rPr>
  </w:style>
  <w:style w:type="paragraph" w:styleId="Heading6">
    <w:name w:val="heading 6"/>
    <w:basedOn w:val="Normal"/>
    <w:next w:val="Normal"/>
    <w:qFormat/>
    <w:rsid w:val="005D4651"/>
    <w:pPr>
      <w:numPr>
        <w:ilvl w:val="5"/>
        <w:numId w:val="1"/>
      </w:numPr>
      <w:spacing w:before="240" w:after="60"/>
      <w:outlineLvl w:val="5"/>
    </w:pPr>
    <w:rPr>
      <w:i/>
      <w:sz w:val="22"/>
    </w:rPr>
  </w:style>
  <w:style w:type="paragraph" w:styleId="Heading7">
    <w:name w:val="heading 7"/>
    <w:basedOn w:val="Normal"/>
    <w:next w:val="Normal"/>
    <w:qFormat/>
    <w:rsid w:val="005D4651"/>
    <w:pPr>
      <w:numPr>
        <w:ilvl w:val="6"/>
        <w:numId w:val="1"/>
      </w:numPr>
      <w:spacing w:before="240" w:after="60"/>
      <w:outlineLvl w:val="6"/>
    </w:pPr>
    <w:rPr>
      <w:rFonts w:ascii="Arial" w:hAnsi="Arial"/>
      <w:sz w:val="20"/>
    </w:rPr>
  </w:style>
  <w:style w:type="paragraph" w:styleId="Heading8">
    <w:name w:val="heading 8"/>
    <w:basedOn w:val="Normal"/>
    <w:next w:val="Normal"/>
    <w:qFormat/>
    <w:rsid w:val="005D4651"/>
    <w:pPr>
      <w:numPr>
        <w:ilvl w:val="7"/>
        <w:numId w:val="1"/>
      </w:numPr>
      <w:spacing w:before="240" w:after="60"/>
      <w:outlineLvl w:val="7"/>
    </w:pPr>
    <w:rPr>
      <w:rFonts w:ascii="Arial" w:hAnsi="Arial"/>
      <w:i/>
      <w:sz w:val="20"/>
    </w:rPr>
  </w:style>
  <w:style w:type="paragraph" w:styleId="Heading9">
    <w:name w:val="heading 9"/>
    <w:basedOn w:val="Normal"/>
    <w:next w:val="Normal"/>
    <w:qFormat/>
    <w:rsid w:val="005D465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7575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75754"/>
  </w:style>
  <w:style w:type="paragraph" w:customStyle="1" w:styleId="00ClientCover">
    <w:name w:val="00ClientCover"/>
    <w:basedOn w:val="Normal"/>
    <w:rsid w:val="00575754"/>
  </w:style>
  <w:style w:type="paragraph" w:customStyle="1" w:styleId="02Text">
    <w:name w:val="02Text"/>
    <w:basedOn w:val="Normal"/>
    <w:rsid w:val="00575754"/>
  </w:style>
  <w:style w:type="paragraph" w:customStyle="1" w:styleId="BillBasic">
    <w:name w:val="BillBasic"/>
    <w:link w:val="BillBasicChar"/>
    <w:rsid w:val="00575754"/>
    <w:pPr>
      <w:spacing w:before="140"/>
      <w:jc w:val="both"/>
    </w:pPr>
    <w:rPr>
      <w:sz w:val="24"/>
      <w:lang w:eastAsia="en-US"/>
    </w:rPr>
  </w:style>
  <w:style w:type="paragraph" w:styleId="Header">
    <w:name w:val="header"/>
    <w:basedOn w:val="Normal"/>
    <w:link w:val="HeaderChar"/>
    <w:rsid w:val="00575754"/>
    <w:pPr>
      <w:tabs>
        <w:tab w:val="center" w:pos="4153"/>
        <w:tab w:val="right" w:pos="8306"/>
      </w:tabs>
    </w:pPr>
  </w:style>
  <w:style w:type="paragraph" w:styleId="Footer">
    <w:name w:val="footer"/>
    <w:basedOn w:val="Normal"/>
    <w:link w:val="FooterChar"/>
    <w:rsid w:val="00575754"/>
    <w:pPr>
      <w:spacing w:before="120" w:line="240" w:lineRule="exact"/>
    </w:pPr>
    <w:rPr>
      <w:rFonts w:ascii="Arial" w:hAnsi="Arial"/>
      <w:sz w:val="18"/>
    </w:rPr>
  </w:style>
  <w:style w:type="paragraph" w:customStyle="1" w:styleId="Billname">
    <w:name w:val="Billname"/>
    <w:basedOn w:val="Normal"/>
    <w:rsid w:val="00575754"/>
    <w:pPr>
      <w:spacing w:before="1220"/>
    </w:pPr>
    <w:rPr>
      <w:rFonts w:ascii="Arial" w:hAnsi="Arial"/>
      <w:b/>
      <w:sz w:val="40"/>
    </w:rPr>
  </w:style>
  <w:style w:type="paragraph" w:customStyle="1" w:styleId="BillBasicHeading">
    <w:name w:val="BillBasicHeading"/>
    <w:basedOn w:val="BillBasic"/>
    <w:rsid w:val="00575754"/>
    <w:pPr>
      <w:keepNext/>
      <w:tabs>
        <w:tab w:val="left" w:pos="2600"/>
      </w:tabs>
      <w:jc w:val="left"/>
    </w:pPr>
    <w:rPr>
      <w:rFonts w:ascii="Arial" w:hAnsi="Arial"/>
      <w:b/>
    </w:rPr>
  </w:style>
  <w:style w:type="paragraph" w:customStyle="1" w:styleId="EnactingWordsRules">
    <w:name w:val="EnactingWordsRules"/>
    <w:basedOn w:val="EnactingWords"/>
    <w:rsid w:val="00575754"/>
    <w:pPr>
      <w:spacing w:before="240"/>
    </w:pPr>
  </w:style>
  <w:style w:type="paragraph" w:customStyle="1" w:styleId="EnactingWords">
    <w:name w:val="EnactingWords"/>
    <w:basedOn w:val="BillBasic"/>
    <w:rsid w:val="00575754"/>
    <w:pPr>
      <w:spacing w:before="120"/>
    </w:pPr>
  </w:style>
  <w:style w:type="paragraph" w:customStyle="1" w:styleId="Amain">
    <w:name w:val="A main"/>
    <w:basedOn w:val="BillBasic"/>
    <w:rsid w:val="00575754"/>
    <w:pPr>
      <w:tabs>
        <w:tab w:val="right" w:pos="900"/>
        <w:tab w:val="left" w:pos="1100"/>
      </w:tabs>
      <w:ind w:left="1100" w:hanging="1100"/>
      <w:outlineLvl w:val="5"/>
    </w:pPr>
  </w:style>
  <w:style w:type="paragraph" w:customStyle="1" w:styleId="Amainreturn">
    <w:name w:val="A main return"/>
    <w:basedOn w:val="BillBasic"/>
    <w:rsid w:val="00575754"/>
    <w:pPr>
      <w:ind w:left="1100"/>
    </w:pPr>
  </w:style>
  <w:style w:type="paragraph" w:customStyle="1" w:styleId="Apara">
    <w:name w:val="A para"/>
    <w:basedOn w:val="BillBasic"/>
    <w:rsid w:val="00575754"/>
    <w:pPr>
      <w:tabs>
        <w:tab w:val="right" w:pos="1400"/>
        <w:tab w:val="left" w:pos="1600"/>
      </w:tabs>
      <w:ind w:left="1600" w:hanging="1600"/>
      <w:outlineLvl w:val="6"/>
    </w:pPr>
  </w:style>
  <w:style w:type="paragraph" w:customStyle="1" w:styleId="Asubpara">
    <w:name w:val="A subpara"/>
    <w:basedOn w:val="BillBasic"/>
    <w:rsid w:val="00575754"/>
    <w:pPr>
      <w:tabs>
        <w:tab w:val="right" w:pos="1900"/>
        <w:tab w:val="left" w:pos="2100"/>
      </w:tabs>
      <w:ind w:left="2100" w:hanging="2100"/>
      <w:outlineLvl w:val="7"/>
    </w:pPr>
  </w:style>
  <w:style w:type="paragraph" w:customStyle="1" w:styleId="Asubsubpara">
    <w:name w:val="A subsubpara"/>
    <w:basedOn w:val="BillBasic"/>
    <w:rsid w:val="00575754"/>
    <w:pPr>
      <w:tabs>
        <w:tab w:val="right" w:pos="2400"/>
        <w:tab w:val="left" w:pos="2600"/>
      </w:tabs>
      <w:ind w:left="2600" w:hanging="2600"/>
      <w:outlineLvl w:val="8"/>
    </w:pPr>
  </w:style>
  <w:style w:type="paragraph" w:customStyle="1" w:styleId="aDef">
    <w:name w:val="aDef"/>
    <w:basedOn w:val="BillBasic"/>
    <w:link w:val="aDefChar"/>
    <w:rsid w:val="00575754"/>
    <w:pPr>
      <w:ind w:left="1100"/>
    </w:pPr>
  </w:style>
  <w:style w:type="paragraph" w:customStyle="1" w:styleId="aExamHead">
    <w:name w:val="aExam Head"/>
    <w:basedOn w:val="BillBasicHeading"/>
    <w:next w:val="aExam"/>
    <w:rsid w:val="00575754"/>
    <w:pPr>
      <w:tabs>
        <w:tab w:val="clear" w:pos="2600"/>
      </w:tabs>
      <w:ind w:left="1100"/>
    </w:pPr>
    <w:rPr>
      <w:sz w:val="18"/>
    </w:rPr>
  </w:style>
  <w:style w:type="paragraph" w:customStyle="1" w:styleId="aExam">
    <w:name w:val="aExam"/>
    <w:basedOn w:val="aNoteSymb"/>
    <w:rsid w:val="00575754"/>
    <w:pPr>
      <w:spacing w:before="60"/>
      <w:ind w:left="1100" w:firstLine="0"/>
    </w:pPr>
  </w:style>
  <w:style w:type="paragraph" w:customStyle="1" w:styleId="aNote">
    <w:name w:val="aNote"/>
    <w:basedOn w:val="BillBasic"/>
    <w:link w:val="aNoteChar"/>
    <w:rsid w:val="00575754"/>
    <w:pPr>
      <w:ind w:left="1900" w:hanging="800"/>
    </w:pPr>
    <w:rPr>
      <w:sz w:val="20"/>
    </w:rPr>
  </w:style>
  <w:style w:type="paragraph" w:customStyle="1" w:styleId="HeaderEven">
    <w:name w:val="HeaderEven"/>
    <w:basedOn w:val="Normal"/>
    <w:rsid w:val="00575754"/>
    <w:rPr>
      <w:rFonts w:ascii="Arial" w:hAnsi="Arial"/>
      <w:sz w:val="18"/>
    </w:rPr>
  </w:style>
  <w:style w:type="paragraph" w:customStyle="1" w:styleId="HeaderEven6">
    <w:name w:val="HeaderEven6"/>
    <w:basedOn w:val="HeaderEven"/>
    <w:rsid w:val="00575754"/>
    <w:pPr>
      <w:spacing w:before="120" w:after="60"/>
    </w:pPr>
  </w:style>
  <w:style w:type="paragraph" w:customStyle="1" w:styleId="HeaderOdd6">
    <w:name w:val="HeaderOdd6"/>
    <w:basedOn w:val="HeaderEven6"/>
    <w:rsid w:val="00575754"/>
    <w:pPr>
      <w:jc w:val="right"/>
    </w:pPr>
  </w:style>
  <w:style w:type="paragraph" w:customStyle="1" w:styleId="HeaderOdd">
    <w:name w:val="HeaderOdd"/>
    <w:basedOn w:val="HeaderEven"/>
    <w:rsid w:val="00575754"/>
    <w:pPr>
      <w:jc w:val="right"/>
    </w:pPr>
  </w:style>
  <w:style w:type="paragraph" w:customStyle="1" w:styleId="N-TOCheading">
    <w:name w:val="N-TOCheading"/>
    <w:basedOn w:val="BillBasicHeading"/>
    <w:next w:val="N-9pt"/>
    <w:rsid w:val="00575754"/>
    <w:pPr>
      <w:pBdr>
        <w:bottom w:val="single" w:sz="4" w:space="1" w:color="auto"/>
      </w:pBdr>
      <w:spacing w:before="800"/>
    </w:pPr>
    <w:rPr>
      <w:sz w:val="32"/>
    </w:rPr>
  </w:style>
  <w:style w:type="paragraph" w:customStyle="1" w:styleId="N-9pt">
    <w:name w:val="N-9pt"/>
    <w:basedOn w:val="BillBasic"/>
    <w:next w:val="BillBasic"/>
    <w:rsid w:val="00575754"/>
    <w:pPr>
      <w:keepNext/>
      <w:tabs>
        <w:tab w:val="right" w:pos="7707"/>
      </w:tabs>
      <w:spacing w:before="120"/>
    </w:pPr>
    <w:rPr>
      <w:rFonts w:ascii="Arial" w:hAnsi="Arial"/>
      <w:sz w:val="18"/>
    </w:rPr>
  </w:style>
  <w:style w:type="paragraph" w:customStyle="1" w:styleId="N-14pt">
    <w:name w:val="N-14pt"/>
    <w:basedOn w:val="BillBasic"/>
    <w:rsid w:val="00575754"/>
    <w:pPr>
      <w:spacing w:before="0"/>
    </w:pPr>
    <w:rPr>
      <w:b/>
      <w:sz w:val="28"/>
    </w:rPr>
  </w:style>
  <w:style w:type="paragraph" w:customStyle="1" w:styleId="N-16pt">
    <w:name w:val="N-16pt"/>
    <w:basedOn w:val="BillBasic"/>
    <w:rsid w:val="00575754"/>
    <w:pPr>
      <w:spacing w:before="800"/>
    </w:pPr>
    <w:rPr>
      <w:b/>
      <w:sz w:val="32"/>
    </w:rPr>
  </w:style>
  <w:style w:type="paragraph" w:customStyle="1" w:styleId="N-line3">
    <w:name w:val="N-line3"/>
    <w:basedOn w:val="BillBasic"/>
    <w:next w:val="BillBasic"/>
    <w:rsid w:val="00575754"/>
    <w:pPr>
      <w:pBdr>
        <w:bottom w:val="single" w:sz="12" w:space="1" w:color="auto"/>
      </w:pBdr>
      <w:spacing w:before="60"/>
    </w:pPr>
  </w:style>
  <w:style w:type="paragraph" w:customStyle="1" w:styleId="Comment">
    <w:name w:val="Comment"/>
    <w:basedOn w:val="BillBasic"/>
    <w:rsid w:val="00575754"/>
    <w:pPr>
      <w:tabs>
        <w:tab w:val="left" w:pos="1800"/>
      </w:tabs>
      <w:ind w:left="1300"/>
      <w:jc w:val="left"/>
    </w:pPr>
    <w:rPr>
      <w:b/>
      <w:sz w:val="18"/>
    </w:rPr>
  </w:style>
  <w:style w:type="paragraph" w:customStyle="1" w:styleId="FooterInfo">
    <w:name w:val="FooterInfo"/>
    <w:basedOn w:val="Normal"/>
    <w:rsid w:val="00575754"/>
    <w:pPr>
      <w:tabs>
        <w:tab w:val="right" w:pos="7707"/>
      </w:tabs>
    </w:pPr>
    <w:rPr>
      <w:rFonts w:ascii="Arial" w:hAnsi="Arial"/>
      <w:sz w:val="18"/>
    </w:rPr>
  </w:style>
  <w:style w:type="paragraph" w:customStyle="1" w:styleId="AH1Chapter">
    <w:name w:val="A H1 Chapter"/>
    <w:basedOn w:val="BillBasicHeading"/>
    <w:next w:val="AH2Part"/>
    <w:rsid w:val="00575754"/>
    <w:pPr>
      <w:spacing w:before="320"/>
      <w:ind w:left="2600" w:hanging="2600"/>
      <w:outlineLvl w:val="0"/>
    </w:pPr>
    <w:rPr>
      <w:sz w:val="34"/>
    </w:rPr>
  </w:style>
  <w:style w:type="paragraph" w:customStyle="1" w:styleId="AH2Part">
    <w:name w:val="A H2 Part"/>
    <w:basedOn w:val="BillBasicHeading"/>
    <w:next w:val="AH3Div"/>
    <w:rsid w:val="00575754"/>
    <w:pPr>
      <w:spacing w:before="380"/>
      <w:ind w:left="2600" w:hanging="2600"/>
      <w:outlineLvl w:val="1"/>
    </w:pPr>
    <w:rPr>
      <w:sz w:val="32"/>
    </w:rPr>
  </w:style>
  <w:style w:type="paragraph" w:customStyle="1" w:styleId="AH3Div">
    <w:name w:val="A H3 Div"/>
    <w:basedOn w:val="BillBasicHeading"/>
    <w:next w:val="AH5Sec"/>
    <w:rsid w:val="00575754"/>
    <w:pPr>
      <w:spacing w:before="240"/>
      <w:ind w:left="2600" w:hanging="2600"/>
      <w:outlineLvl w:val="2"/>
    </w:pPr>
    <w:rPr>
      <w:sz w:val="28"/>
    </w:rPr>
  </w:style>
  <w:style w:type="paragraph" w:customStyle="1" w:styleId="AH5Sec">
    <w:name w:val="A H5 Sec"/>
    <w:basedOn w:val="BillBasicHeading"/>
    <w:next w:val="Amain"/>
    <w:link w:val="AH5SecChar"/>
    <w:rsid w:val="00575754"/>
    <w:pPr>
      <w:tabs>
        <w:tab w:val="clear" w:pos="2600"/>
        <w:tab w:val="left" w:pos="1100"/>
      </w:tabs>
      <w:spacing w:before="240"/>
      <w:ind w:left="1100" w:hanging="1100"/>
      <w:outlineLvl w:val="4"/>
    </w:pPr>
  </w:style>
  <w:style w:type="paragraph" w:customStyle="1" w:styleId="direction">
    <w:name w:val="direction"/>
    <w:basedOn w:val="BillBasic"/>
    <w:next w:val="AmainreturnSymb"/>
    <w:rsid w:val="00575754"/>
    <w:pPr>
      <w:keepNext/>
      <w:ind w:left="1100"/>
    </w:pPr>
    <w:rPr>
      <w:i/>
    </w:rPr>
  </w:style>
  <w:style w:type="paragraph" w:customStyle="1" w:styleId="AH4SubDiv">
    <w:name w:val="A H4 SubDiv"/>
    <w:basedOn w:val="BillBasicHeading"/>
    <w:next w:val="AH5Sec"/>
    <w:rsid w:val="00575754"/>
    <w:pPr>
      <w:spacing w:before="240"/>
      <w:ind w:left="2600" w:hanging="2600"/>
      <w:outlineLvl w:val="3"/>
    </w:pPr>
    <w:rPr>
      <w:sz w:val="26"/>
    </w:rPr>
  </w:style>
  <w:style w:type="paragraph" w:customStyle="1" w:styleId="Sched-heading">
    <w:name w:val="Sched-heading"/>
    <w:basedOn w:val="BillBasicHeading"/>
    <w:next w:val="refSymb"/>
    <w:rsid w:val="00575754"/>
    <w:pPr>
      <w:spacing w:before="380"/>
      <w:ind w:left="2600" w:hanging="2600"/>
      <w:outlineLvl w:val="0"/>
    </w:pPr>
    <w:rPr>
      <w:sz w:val="34"/>
    </w:rPr>
  </w:style>
  <w:style w:type="paragraph" w:customStyle="1" w:styleId="ref">
    <w:name w:val="ref"/>
    <w:basedOn w:val="BillBasic"/>
    <w:next w:val="Normal"/>
    <w:rsid w:val="00575754"/>
    <w:pPr>
      <w:spacing w:before="60"/>
    </w:pPr>
    <w:rPr>
      <w:sz w:val="18"/>
    </w:rPr>
  </w:style>
  <w:style w:type="paragraph" w:customStyle="1" w:styleId="Sched-Part">
    <w:name w:val="Sched-Part"/>
    <w:basedOn w:val="BillBasicHeading"/>
    <w:next w:val="Sched-Form"/>
    <w:rsid w:val="00575754"/>
    <w:pPr>
      <w:spacing w:before="380"/>
      <w:ind w:left="2600" w:hanging="2600"/>
      <w:outlineLvl w:val="1"/>
    </w:pPr>
    <w:rPr>
      <w:sz w:val="32"/>
    </w:rPr>
  </w:style>
  <w:style w:type="paragraph" w:customStyle="1" w:styleId="ShadedSchClause">
    <w:name w:val="Shaded Sch Clause"/>
    <w:basedOn w:val="Schclauseheading"/>
    <w:next w:val="direction"/>
    <w:rsid w:val="00575754"/>
    <w:pPr>
      <w:shd w:val="pct25" w:color="auto" w:fill="auto"/>
      <w:outlineLvl w:val="3"/>
    </w:pPr>
  </w:style>
  <w:style w:type="paragraph" w:customStyle="1" w:styleId="Sched-Form">
    <w:name w:val="Sched-Form"/>
    <w:basedOn w:val="BillBasicHeading"/>
    <w:next w:val="Schclauseheading"/>
    <w:rsid w:val="0057575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7575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75754"/>
    <w:pPr>
      <w:spacing w:before="320"/>
      <w:ind w:left="2600" w:hanging="2600"/>
      <w:jc w:val="both"/>
      <w:outlineLvl w:val="0"/>
    </w:pPr>
    <w:rPr>
      <w:sz w:val="34"/>
    </w:rPr>
  </w:style>
  <w:style w:type="paragraph" w:styleId="TOC7">
    <w:name w:val="toc 7"/>
    <w:basedOn w:val="TOC2"/>
    <w:next w:val="Normal"/>
    <w:autoRedefine/>
    <w:rsid w:val="00575754"/>
    <w:pPr>
      <w:keepNext w:val="0"/>
      <w:spacing w:before="120"/>
    </w:pPr>
    <w:rPr>
      <w:sz w:val="20"/>
    </w:rPr>
  </w:style>
  <w:style w:type="paragraph" w:styleId="TOC2">
    <w:name w:val="toc 2"/>
    <w:basedOn w:val="Normal"/>
    <w:next w:val="Normal"/>
    <w:autoRedefine/>
    <w:rsid w:val="0057575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75754"/>
    <w:pPr>
      <w:keepNext/>
      <w:tabs>
        <w:tab w:val="left" w:pos="400"/>
      </w:tabs>
      <w:spacing w:before="0"/>
      <w:jc w:val="left"/>
    </w:pPr>
    <w:rPr>
      <w:rFonts w:ascii="Arial" w:hAnsi="Arial"/>
      <w:b/>
      <w:sz w:val="28"/>
    </w:rPr>
  </w:style>
  <w:style w:type="paragraph" w:customStyle="1" w:styleId="EndNote2">
    <w:name w:val="EndNote2"/>
    <w:basedOn w:val="BillBasic"/>
    <w:rsid w:val="005D4651"/>
    <w:pPr>
      <w:keepNext/>
      <w:tabs>
        <w:tab w:val="left" w:pos="240"/>
      </w:tabs>
      <w:spacing w:before="320"/>
      <w:jc w:val="left"/>
    </w:pPr>
    <w:rPr>
      <w:b/>
      <w:sz w:val="18"/>
    </w:rPr>
  </w:style>
  <w:style w:type="paragraph" w:customStyle="1" w:styleId="IH1Chap">
    <w:name w:val="I H1 Chap"/>
    <w:basedOn w:val="BillBasicHeading"/>
    <w:next w:val="Normal"/>
    <w:rsid w:val="00575754"/>
    <w:pPr>
      <w:spacing w:before="320"/>
      <w:ind w:left="2600" w:hanging="2600"/>
    </w:pPr>
    <w:rPr>
      <w:sz w:val="34"/>
    </w:rPr>
  </w:style>
  <w:style w:type="paragraph" w:customStyle="1" w:styleId="IH2Part">
    <w:name w:val="I H2 Part"/>
    <w:basedOn w:val="BillBasicHeading"/>
    <w:next w:val="Normal"/>
    <w:rsid w:val="00575754"/>
    <w:pPr>
      <w:spacing w:before="380"/>
      <w:ind w:left="2600" w:hanging="2600"/>
    </w:pPr>
    <w:rPr>
      <w:sz w:val="32"/>
    </w:rPr>
  </w:style>
  <w:style w:type="paragraph" w:customStyle="1" w:styleId="IH3Div">
    <w:name w:val="I H3 Div"/>
    <w:basedOn w:val="BillBasicHeading"/>
    <w:next w:val="Normal"/>
    <w:rsid w:val="00575754"/>
    <w:pPr>
      <w:spacing w:before="240"/>
      <w:ind w:left="2600" w:hanging="2600"/>
    </w:pPr>
    <w:rPr>
      <w:sz w:val="28"/>
    </w:rPr>
  </w:style>
  <w:style w:type="paragraph" w:customStyle="1" w:styleId="IH5Sec">
    <w:name w:val="I H5 Sec"/>
    <w:basedOn w:val="BillBasicHeading"/>
    <w:next w:val="Normal"/>
    <w:rsid w:val="00575754"/>
    <w:pPr>
      <w:tabs>
        <w:tab w:val="clear" w:pos="2600"/>
        <w:tab w:val="left" w:pos="1100"/>
      </w:tabs>
      <w:spacing w:before="240"/>
      <w:ind w:left="1100" w:hanging="1100"/>
    </w:pPr>
  </w:style>
  <w:style w:type="paragraph" w:customStyle="1" w:styleId="IH4SubDiv">
    <w:name w:val="I H4 SubDiv"/>
    <w:basedOn w:val="BillBasicHeading"/>
    <w:next w:val="Normal"/>
    <w:rsid w:val="00575754"/>
    <w:pPr>
      <w:spacing w:before="240"/>
      <w:ind w:left="2600" w:hanging="2600"/>
      <w:jc w:val="both"/>
    </w:pPr>
    <w:rPr>
      <w:sz w:val="26"/>
    </w:rPr>
  </w:style>
  <w:style w:type="character" w:styleId="LineNumber">
    <w:name w:val="line number"/>
    <w:basedOn w:val="DefaultParagraphFont"/>
    <w:rsid w:val="00575754"/>
    <w:rPr>
      <w:rFonts w:ascii="Arial" w:hAnsi="Arial"/>
      <w:sz w:val="16"/>
    </w:rPr>
  </w:style>
  <w:style w:type="paragraph" w:customStyle="1" w:styleId="PageBreak">
    <w:name w:val="PageBreak"/>
    <w:basedOn w:val="Normal"/>
    <w:rsid w:val="00575754"/>
    <w:rPr>
      <w:sz w:val="4"/>
    </w:rPr>
  </w:style>
  <w:style w:type="paragraph" w:customStyle="1" w:styleId="04Dictionary">
    <w:name w:val="04Dictionary"/>
    <w:basedOn w:val="Normal"/>
    <w:rsid w:val="00575754"/>
  </w:style>
  <w:style w:type="paragraph" w:customStyle="1" w:styleId="N-line1">
    <w:name w:val="N-line1"/>
    <w:basedOn w:val="BillBasic"/>
    <w:rsid w:val="00575754"/>
    <w:pPr>
      <w:pBdr>
        <w:bottom w:val="single" w:sz="4" w:space="0" w:color="auto"/>
      </w:pBdr>
      <w:spacing w:before="100"/>
      <w:ind w:left="2980" w:right="3020"/>
      <w:jc w:val="center"/>
    </w:pPr>
  </w:style>
  <w:style w:type="paragraph" w:customStyle="1" w:styleId="N-line2">
    <w:name w:val="N-line2"/>
    <w:basedOn w:val="Normal"/>
    <w:rsid w:val="00575754"/>
    <w:pPr>
      <w:pBdr>
        <w:bottom w:val="single" w:sz="8" w:space="0" w:color="auto"/>
      </w:pBdr>
    </w:pPr>
  </w:style>
  <w:style w:type="paragraph" w:customStyle="1" w:styleId="EndNote">
    <w:name w:val="EndNote"/>
    <w:basedOn w:val="BillBasicHeading"/>
    <w:rsid w:val="0057575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75754"/>
    <w:pPr>
      <w:tabs>
        <w:tab w:val="left" w:pos="700"/>
      </w:tabs>
      <w:spacing w:before="160"/>
      <w:ind w:left="700" w:hanging="700"/>
    </w:pPr>
  </w:style>
  <w:style w:type="paragraph" w:customStyle="1" w:styleId="PenaltyHeading">
    <w:name w:val="PenaltyHeading"/>
    <w:basedOn w:val="Normal"/>
    <w:rsid w:val="00575754"/>
    <w:pPr>
      <w:tabs>
        <w:tab w:val="left" w:pos="1100"/>
      </w:tabs>
      <w:spacing w:before="120"/>
      <w:ind w:left="1100" w:hanging="1100"/>
    </w:pPr>
    <w:rPr>
      <w:rFonts w:ascii="Arial" w:hAnsi="Arial"/>
      <w:b/>
      <w:sz w:val="20"/>
    </w:rPr>
  </w:style>
  <w:style w:type="paragraph" w:customStyle="1" w:styleId="05EndNote">
    <w:name w:val="05EndNote"/>
    <w:basedOn w:val="Normal"/>
    <w:rsid w:val="00575754"/>
  </w:style>
  <w:style w:type="paragraph" w:customStyle="1" w:styleId="03Schedule">
    <w:name w:val="03Schedule"/>
    <w:basedOn w:val="Normal"/>
    <w:rsid w:val="00575754"/>
  </w:style>
  <w:style w:type="paragraph" w:customStyle="1" w:styleId="ISched-heading">
    <w:name w:val="I Sched-heading"/>
    <w:basedOn w:val="BillBasicHeading"/>
    <w:next w:val="Normal"/>
    <w:rsid w:val="00575754"/>
    <w:pPr>
      <w:spacing w:before="320"/>
      <w:ind w:left="2600" w:hanging="2600"/>
    </w:pPr>
    <w:rPr>
      <w:sz w:val="34"/>
    </w:rPr>
  </w:style>
  <w:style w:type="paragraph" w:customStyle="1" w:styleId="ISched-Part">
    <w:name w:val="I Sched-Part"/>
    <w:basedOn w:val="BillBasicHeading"/>
    <w:rsid w:val="00575754"/>
    <w:pPr>
      <w:spacing w:before="380"/>
      <w:ind w:left="2600" w:hanging="2600"/>
    </w:pPr>
    <w:rPr>
      <w:sz w:val="32"/>
    </w:rPr>
  </w:style>
  <w:style w:type="paragraph" w:customStyle="1" w:styleId="ISched-form">
    <w:name w:val="I Sched-form"/>
    <w:basedOn w:val="BillBasicHeading"/>
    <w:rsid w:val="00575754"/>
    <w:pPr>
      <w:tabs>
        <w:tab w:val="right" w:pos="7200"/>
      </w:tabs>
      <w:spacing w:before="240"/>
      <w:ind w:left="2600" w:hanging="2600"/>
    </w:pPr>
    <w:rPr>
      <w:sz w:val="28"/>
    </w:rPr>
  </w:style>
  <w:style w:type="paragraph" w:customStyle="1" w:styleId="ISchclauseheading">
    <w:name w:val="I Sch clause heading"/>
    <w:basedOn w:val="BillBasic"/>
    <w:rsid w:val="00575754"/>
    <w:pPr>
      <w:keepNext/>
      <w:tabs>
        <w:tab w:val="left" w:pos="1100"/>
      </w:tabs>
      <w:spacing w:before="240"/>
      <w:ind w:left="1100" w:hanging="1100"/>
      <w:jc w:val="left"/>
    </w:pPr>
    <w:rPr>
      <w:rFonts w:ascii="Arial" w:hAnsi="Arial"/>
      <w:b/>
    </w:rPr>
  </w:style>
  <w:style w:type="paragraph" w:customStyle="1" w:styleId="IMain">
    <w:name w:val="I Main"/>
    <w:basedOn w:val="Amain"/>
    <w:rsid w:val="00575754"/>
  </w:style>
  <w:style w:type="paragraph" w:customStyle="1" w:styleId="Ipara">
    <w:name w:val="I para"/>
    <w:basedOn w:val="Apara"/>
    <w:rsid w:val="00575754"/>
    <w:pPr>
      <w:outlineLvl w:val="9"/>
    </w:pPr>
  </w:style>
  <w:style w:type="paragraph" w:customStyle="1" w:styleId="Isubpara">
    <w:name w:val="I subpara"/>
    <w:basedOn w:val="Asubpara"/>
    <w:rsid w:val="0057575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75754"/>
    <w:pPr>
      <w:tabs>
        <w:tab w:val="clear" w:pos="2400"/>
        <w:tab w:val="clear" w:pos="2600"/>
        <w:tab w:val="right" w:pos="2460"/>
        <w:tab w:val="left" w:pos="2660"/>
      </w:tabs>
      <w:ind w:left="2660" w:hanging="2660"/>
    </w:pPr>
  </w:style>
  <w:style w:type="character" w:customStyle="1" w:styleId="CharSectNo">
    <w:name w:val="CharSectNo"/>
    <w:basedOn w:val="DefaultParagraphFont"/>
    <w:rsid w:val="00575754"/>
  </w:style>
  <w:style w:type="character" w:customStyle="1" w:styleId="CharDivNo">
    <w:name w:val="CharDivNo"/>
    <w:basedOn w:val="DefaultParagraphFont"/>
    <w:rsid w:val="00575754"/>
  </w:style>
  <w:style w:type="character" w:customStyle="1" w:styleId="CharDivText">
    <w:name w:val="CharDivText"/>
    <w:basedOn w:val="DefaultParagraphFont"/>
    <w:rsid w:val="00575754"/>
  </w:style>
  <w:style w:type="character" w:customStyle="1" w:styleId="CharPartNo">
    <w:name w:val="CharPartNo"/>
    <w:basedOn w:val="DefaultParagraphFont"/>
    <w:rsid w:val="00575754"/>
  </w:style>
  <w:style w:type="paragraph" w:customStyle="1" w:styleId="Placeholder">
    <w:name w:val="Placeholder"/>
    <w:basedOn w:val="Normal"/>
    <w:rsid w:val="00575754"/>
    <w:rPr>
      <w:sz w:val="10"/>
    </w:rPr>
  </w:style>
  <w:style w:type="paragraph" w:styleId="PlainText">
    <w:name w:val="Plain Text"/>
    <w:basedOn w:val="Normal"/>
    <w:rsid w:val="00575754"/>
    <w:rPr>
      <w:rFonts w:ascii="Courier New" w:hAnsi="Courier New"/>
      <w:sz w:val="20"/>
    </w:rPr>
  </w:style>
  <w:style w:type="character" w:customStyle="1" w:styleId="CharChapNo">
    <w:name w:val="CharChapNo"/>
    <w:basedOn w:val="DefaultParagraphFont"/>
    <w:rsid w:val="00575754"/>
  </w:style>
  <w:style w:type="character" w:customStyle="1" w:styleId="CharChapText">
    <w:name w:val="CharChapText"/>
    <w:basedOn w:val="DefaultParagraphFont"/>
    <w:rsid w:val="00575754"/>
  </w:style>
  <w:style w:type="character" w:customStyle="1" w:styleId="CharPartText">
    <w:name w:val="CharPartText"/>
    <w:basedOn w:val="DefaultParagraphFont"/>
    <w:rsid w:val="00575754"/>
  </w:style>
  <w:style w:type="paragraph" w:styleId="TOC1">
    <w:name w:val="toc 1"/>
    <w:basedOn w:val="Normal"/>
    <w:next w:val="Normal"/>
    <w:autoRedefine/>
    <w:rsid w:val="0057575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7575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7575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7575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75754"/>
  </w:style>
  <w:style w:type="paragraph" w:styleId="Title">
    <w:name w:val="Title"/>
    <w:basedOn w:val="Normal"/>
    <w:qFormat/>
    <w:rsid w:val="005D4651"/>
    <w:pPr>
      <w:spacing w:before="240" w:after="60"/>
      <w:jc w:val="center"/>
      <w:outlineLvl w:val="0"/>
    </w:pPr>
    <w:rPr>
      <w:rFonts w:ascii="Arial" w:hAnsi="Arial"/>
      <w:b/>
      <w:kern w:val="28"/>
      <w:sz w:val="32"/>
    </w:rPr>
  </w:style>
  <w:style w:type="paragraph" w:styleId="Signature">
    <w:name w:val="Signature"/>
    <w:basedOn w:val="Normal"/>
    <w:rsid w:val="00575754"/>
    <w:pPr>
      <w:ind w:left="4252"/>
    </w:pPr>
  </w:style>
  <w:style w:type="paragraph" w:customStyle="1" w:styleId="ActNo">
    <w:name w:val="ActNo"/>
    <w:basedOn w:val="BillBasicHeading"/>
    <w:rsid w:val="00575754"/>
    <w:pPr>
      <w:keepNext w:val="0"/>
      <w:tabs>
        <w:tab w:val="clear" w:pos="2600"/>
      </w:tabs>
      <w:spacing w:before="220"/>
    </w:pPr>
  </w:style>
  <w:style w:type="paragraph" w:customStyle="1" w:styleId="aParaNote">
    <w:name w:val="aParaNote"/>
    <w:basedOn w:val="BillBasic"/>
    <w:rsid w:val="00575754"/>
    <w:pPr>
      <w:ind w:left="2840" w:hanging="1240"/>
    </w:pPr>
    <w:rPr>
      <w:sz w:val="20"/>
    </w:rPr>
  </w:style>
  <w:style w:type="paragraph" w:customStyle="1" w:styleId="aExamNum">
    <w:name w:val="aExamNum"/>
    <w:basedOn w:val="aExam"/>
    <w:rsid w:val="00575754"/>
    <w:pPr>
      <w:ind w:left="1500" w:hanging="400"/>
    </w:pPr>
  </w:style>
  <w:style w:type="paragraph" w:customStyle="1" w:styleId="LongTitle">
    <w:name w:val="LongTitle"/>
    <w:basedOn w:val="BillBasic"/>
    <w:rsid w:val="00575754"/>
    <w:pPr>
      <w:spacing w:before="300"/>
    </w:pPr>
  </w:style>
  <w:style w:type="paragraph" w:customStyle="1" w:styleId="Minister">
    <w:name w:val="Minister"/>
    <w:basedOn w:val="BillBasic"/>
    <w:rsid w:val="00575754"/>
    <w:pPr>
      <w:spacing w:before="640"/>
      <w:jc w:val="right"/>
    </w:pPr>
    <w:rPr>
      <w:caps/>
    </w:rPr>
  </w:style>
  <w:style w:type="paragraph" w:customStyle="1" w:styleId="DateLine">
    <w:name w:val="DateLine"/>
    <w:basedOn w:val="BillBasic"/>
    <w:rsid w:val="00575754"/>
    <w:pPr>
      <w:tabs>
        <w:tab w:val="left" w:pos="4320"/>
      </w:tabs>
    </w:pPr>
  </w:style>
  <w:style w:type="paragraph" w:customStyle="1" w:styleId="madeunder">
    <w:name w:val="made under"/>
    <w:basedOn w:val="BillBasic"/>
    <w:rsid w:val="00575754"/>
    <w:pPr>
      <w:spacing w:before="240"/>
    </w:pPr>
  </w:style>
  <w:style w:type="paragraph" w:customStyle="1" w:styleId="EndNoteSubHeading">
    <w:name w:val="EndNoteSubHeading"/>
    <w:basedOn w:val="Normal"/>
    <w:next w:val="EndNoteText"/>
    <w:rsid w:val="005D4651"/>
    <w:pPr>
      <w:keepNext/>
      <w:tabs>
        <w:tab w:val="left" w:pos="700"/>
      </w:tabs>
      <w:spacing w:before="240"/>
      <w:ind w:left="700" w:hanging="700"/>
    </w:pPr>
    <w:rPr>
      <w:rFonts w:ascii="Arial" w:hAnsi="Arial"/>
      <w:b/>
      <w:sz w:val="20"/>
    </w:rPr>
  </w:style>
  <w:style w:type="paragraph" w:customStyle="1" w:styleId="EndNoteText">
    <w:name w:val="EndNoteText"/>
    <w:basedOn w:val="BillBasic"/>
    <w:rsid w:val="00575754"/>
    <w:pPr>
      <w:tabs>
        <w:tab w:val="left" w:pos="700"/>
        <w:tab w:val="right" w:pos="6160"/>
      </w:tabs>
      <w:spacing w:before="80"/>
      <w:ind w:left="700" w:hanging="700"/>
    </w:pPr>
    <w:rPr>
      <w:sz w:val="20"/>
    </w:rPr>
  </w:style>
  <w:style w:type="paragraph" w:customStyle="1" w:styleId="BillBasicItalics">
    <w:name w:val="BillBasicItalics"/>
    <w:basedOn w:val="BillBasic"/>
    <w:rsid w:val="00575754"/>
    <w:rPr>
      <w:i/>
    </w:rPr>
  </w:style>
  <w:style w:type="paragraph" w:customStyle="1" w:styleId="00SigningPage">
    <w:name w:val="00SigningPage"/>
    <w:basedOn w:val="Normal"/>
    <w:rsid w:val="00575754"/>
  </w:style>
  <w:style w:type="paragraph" w:customStyle="1" w:styleId="Aparareturn">
    <w:name w:val="A para return"/>
    <w:basedOn w:val="BillBasic"/>
    <w:rsid w:val="00575754"/>
    <w:pPr>
      <w:ind w:left="1600"/>
    </w:pPr>
  </w:style>
  <w:style w:type="paragraph" w:customStyle="1" w:styleId="Asubparareturn">
    <w:name w:val="A subpara return"/>
    <w:basedOn w:val="BillBasic"/>
    <w:rsid w:val="00575754"/>
    <w:pPr>
      <w:ind w:left="2100"/>
    </w:pPr>
  </w:style>
  <w:style w:type="paragraph" w:customStyle="1" w:styleId="CommentNum">
    <w:name w:val="CommentNum"/>
    <w:basedOn w:val="Comment"/>
    <w:rsid w:val="00575754"/>
    <w:pPr>
      <w:ind w:left="1800" w:hanging="1800"/>
    </w:pPr>
  </w:style>
  <w:style w:type="paragraph" w:styleId="TOC8">
    <w:name w:val="toc 8"/>
    <w:basedOn w:val="TOC3"/>
    <w:next w:val="Normal"/>
    <w:autoRedefine/>
    <w:rsid w:val="00575754"/>
    <w:pPr>
      <w:keepNext w:val="0"/>
      <w:spacing w:before="120"/>
    </w:pPr>
  </w:style>
  <w:style w:type="paragraph" w:customStyle="1" w:styleId="Judges">
    <w:name w:val="Judges"/>
    <w:basedOn w:val="Minister"/>
    <w:rsid w:val="00575754"/>
    <w:pPr>
      <w:spacing w:before="180"/>
    </w:pPr>
  </w:style>
  <w:style w:type="paragraph" w:customStyle="1" w:styleId="BillFor">
    <w:name w:val="BillFor"/>
    <w:basedOn w:val="BillBasicHeading"/>
    <w:rsid w:val="00575754"/>
    <w:pPr>
      <w:keepNext w:val="0"/>
      <w:spacing w:before="320"/>
      <w:jc w:val="both"/>
    </w:pPr>
    <w:rPr>
      <w:sz w:val="28"/>
    </w:rPr>
  </w:style>
  <w:style w:type="paragraph" w:customStyle="1" w:styleId="draft">
    <w:name w:val="draft"/>
    <w:basedOn w:val="Normal"/>
    <w:rsid w:val="0057575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75754"/>
    <w:pPr>
      <w:spacing w:line="260" w:lineRule="atLeast"/>
      <w:jc w:val="center"/>
    </w:pPr>
  </w:style>
  <w:style w:type="paragraph" w:customStyle="1" w:styleId="Amainbullet">
    <w:name w:val="A main bullet"/>
    <w:basedOn w:val="BillBasic"/>
    <w:rsid w:val="00575754"/>
    <w:pPr>
      <w:spacing w:before="60"/>
      <w:ind w:left="1500" w:hanging="400"/>
    </w:pPr>
  </w:style>
  <w:style w:type="paragraph" w:customStyle="1" w:styleId="Aparabullet">
    <w:name w:val="A para bullet"/>
    <w:basedOn w:val="BillBasic"/>
    <w:rsid w:val="00575754"/>
    <w:pPr>
      <w:spacing w:before="60"/>
      <w:ind w:left="2000" w:hanging="400"/>
    </w:pPr>
  </w:style>
  <w:style w:type="paragraph" w:customStyle="1" w:styleId="Asubparabullet">
    <w:name w:val="A subpara bullet"/>
    <w:basedOn w:val="BillBasic"/>
    <w:rsid w:val="00575754"/>
    <w:pPr>
      <w:spacing w:before="60"/>
      <w:ind w:left="2540" w:hanging="400"/>
    </w:pPr>
  </w:style>
  <w:style w:type="paragraph" w:customStyle="1" w:styleId="aDefpara">
    <w:name w:val="aDef para"/>
    <w:basedOn w:val="Apara"/>
    <w:rsid w:val="00575754"/>
  </w:style>
  <w:style w:type="paragraph" w:customStyle="1" w:styleId="aDefsubpara">
    <w:name w:val="aDef subpara"/>
    <w:basedOn w:val="Asubpara"/>
    <w:rsid w:val="00575754"/>
  </w:style>
  <w:style w:type="paragraph" w:customStyle="1" w:styleId="Idefpara">
    <w:name w:val="I def para"/>
    <w:basedOn w:val="Ipara"/>
    <w:rsid w:val="00575754"/>
  </w:style>
  <w:style w:type="paragraph" w:customStyle="1" w:styleId="Idefsubpara">
    <w:name w:val="I def subpara"/>
    <w:basedOn w:val="Isubpara"/>
    <w:rsid w:val="00575754"/>
  </w:style>
  <w:style w:type="paragraph" w:customStyle="1" w:styleId="Notified">
    <w:name w:val="Notified"/>
    <w:basedOn w:val="BillBasic"/>
    <w:rsid w:val="00575754"/>
    <w:pPr>
      <w:spacing w:before="360"/>
      <w:jc w:val="right"/>
    </w:pPr>
    <w:rPr>
      <w:i/>
    </w:rPr>
  </w:style>
  <w:style w:type="paragraph" w:customStyle="1" w:styleId="03ScheduleLandscape">
    <w:name w:val="03ScheduleLandscape"/>
    <w:basedOn w:val="Normal"/>
    <w:rsid w:val="00575754"/>
  </w:style>
  <w:style w:type="paragraph" w:customStyle="1" w:styleId="IDict-Heading">
    <w:name w:val="I Dict-Heading"/>
    <w:basedOn w:val="BillBasicHeading"/>
    <w:rsid w:val="00575754"/>
    <w:pPr>
      <w:spacing w:before="320"/>
      <w:ind w:left="2600" w:hanging="2600"/>
      <w:jc w:val="both"/>
    </w:pPr>
    <w:rPr>
      <w:sz w:val="34"/>
    </w:rPr>
  </w:style>
  <w:style w:type="paragraph" w:customStyle="1" w:styleId="02TextLandscape">
    <w:name w:val="02TextLandscape"/>
    <w:basedOn w:val="Normal"/>
    <w:rsid w:val="00575754"/>
  </w:style>
  <w:style w:type="paragraph" w:styleId="Salutation">
    <w:name w:val="Salutation"/>
    <w:basedOn w:val="Normal"/>
    <w:next w:val="Normal"/>
    <w:rsid w:val="005D4651"/>
  </w:style>
  <w:style w:type="paragraph" w:customStyle="1" w:styleId="aNoteBullet">
    <w:name w:val="aNoteBullet"/>
    <w:basedOn w:val="aNoteSymb"/>
    <w:rsid w:val="00575754"/>
    <w:pPr>
      <w:tabs>
        <w:tab w:val="left" w:pos="2200"/>
      </w:tabs>
      <w:spacing w:before="60"/>
      <w:ind w:left="2600" w:hanging="700"/>
    </w:pPr>
  </w:style>
  <w:style w:type="paragraph" w:customStyle="1" w:styleId="aNotess">
    <w:name w:val="aNotess"/>
    <w:basedOn w:val="BillBasic"/>
    <w:rsid w:val="005D4651"/>
    <w:pPr>
      <w:ind w:left="1900" w:hanging="800"/>
    </w:pPr>
    <w:rPr>
      <w:sz w:val="20"/>
    </w:rPr>
  </w:style>
  <w:style w:type="paragraph" w:customStyle="1" w:styleId="aParaNoteBullet">
    <w:name w:val="aParaNoteBullet"/>
    <w:basedOn w:val="aParaNote"/>
    <w:rsid w:val="00575754"/>
    <w:pPr>
      <w:tabs>
        <w:tab w:val="left" w:pos="2700"/>
      </w:tabs>
      <w:spacing w:before="60"/>
      <w:ind w:left="3100" w:hanging="700"/>
    </w:pPr>
  </w:style>
  <w:style w:type="paragraph" w:customStyle="1" w:styleId="aNotepar">
    <w:name w:val="aNotepar"/>
    <w:basedOn w:val="BillBasic"/>
    <w:next w:val="Normal"/>
    <w:rsid w:val="00575754"/>
    <w:pPr>
      <w:ind w:left="2400" w:hanging="800"/>
    </w:pPr>
    <w:rPr>
      <w:sz w:val="20"/>
    </w:rPr>
  </w:style>
  <w:style w:type="paragraph" w:customStyle="1" w:styleId="aNoteTextpar">
    <w:name w:val="aNoteTextpar"/>
    <w:basedOn w:val="aNotepar"/>
    <w:rsid w:val="00575754"/>
    <w:pPr>
      <w:spacing w:before="60"/>
      <w:ind w:firstLine="0"/>
    </w:pPr>
  </w:style>
  <w:style w:type="paragraph" w:customStyle="1" w:styleId="MinisterWord">
    <w:name w:val="MinisterWord"/>
    <w:basedOn w:val="Normal"/>
    <w:rsid w:val="00575754"/>
    <w:pPr>
      <w:spacing w:before="60"/>
      <w:jc w:val="right"/>
    </w:pPr>
  </w:style>
  <w:style w:type="paragraph" w:customStyle="1" w:styleId="aExamPara">
    <w:name w:val="aExamPara"/>
    <w:basedOn w:val="aExam"/>
    <w:rsid w:val="00575754"/>
    <w:pPr>
      <w:tabs>
        <w:tab w:val="right" w:pos="1720"/>
        <w:tab w:val="left" w:pos="2000"/>
        <w:tab w:val="left" w:pos="2300"/>
      </w:tabs>
      <w:ind w:left="2400" w:hanging="1300"/>
    </w:pPr>
  </w:style>
  <w:style w:type="paragraph" w:customStyle="1" w:styleId="aExamNumText">
    <w:name w:val="aExamNumText"/>
    <w:basedOn w:val="aExam"/>
    <w:rsid w:val="00575754"/>
    <w:pPr>
      <w:ind w:left="1500"/>
    </w:pPr>
  </w:style>
  <w:style w:type="paragraph" w:customStyle="1" w:styleId="aExamBullet">
    <w:name w:val="aExamBullet"/>
    <w:basedOn w:val="aExam"/>
    <w:rsid w:val="00575754"/>
    <w:pPr>
      <w:tabs>
        <w:tab w:val="left" w:pos="1500"/>
        <w:tab w:val="left" w:pos="2300"/>
      </w:tabs>
      <w:ind w:left="1900" w:hanging="800"/>
    </w:pPr>
  </w:style>
  <w:style w:type="paragraph" w:customStyle="1" w:styleId="aNotePara">
    <w:name w:val="aNotePara"/>
    <w:basedOn w:val="aNote"/>
    <w:rsid w:val="00575754"/>
    <w:pPr>
      <w:tabs>
        <w:tab w:val="right" w:pos="2140"/>
        <w:tab w:val="left" w:pos="2400"/>
      </w:tabs>
      <w:spacing w:before="60"/>
      <w:ind w:left="2400" w:hanging="1300"/>
    </w:pPr>
  </w:style>
  <w:style w:type="paragraph" w:customStyle="1" w:styleId="aExplanHeading">
    <w:name w:val="aExplanHeading"/>
    <w:basedOn w:val="BillBasicHeading"/>
    <w:next w:val="Normal"/>
    <w:rsid w:val="00575754"/>
    <w:rPr>
      <w:rFonts w:ascii="Arial (W1)" w:hAnsi="Arial (W1)"/>
      <w:sz w:val="18"/>
    </w:rPr>
  </w:style>
  <w:style w:type="paragraph" w:customStyle="1" w:styleId="aExplanText">
    <w:name w:val="aExplanText"/>
    <w:basedOn w:val="BillBasic"/>
    <w:rsid w:val="00575754"/>
    <w:rPr>
      <w:sz w:val="20"/>
    </w:rPr>
  </w:style>
  <w:style w:type="paragraph" w:customStyle="1" w:styleId="aParaNotePara">
    <w:name w:val="aParaNotePara"/>
    <w:basedOn w:val="aNoteParaSymb"/>
    <w:rsid w:val="00575754"/>
    <w:pPr>
      <w:tabs>
        <w:tab w:val="clear" w:pos="2140"/>
        <w:tab w:val="clear" w:pos="2400"/>
        <w:tab w:val="right" w:pos="2644"/>
      </w:tabs>
      <w:ind w:left="3320" w:hanging="1720"/>
    </w:pPr>
  </w:style>
  <w:style w:type="character" w:customStyle="1" w:styleId="charBold">
    <w:name w:val="charBold"/>
    <w:basedOn w:val="DefaultParagraphFont"/>
    <w:rsid w:val="00575754"/>
    <w:rPr>
      <w:b/>
    </w:rPr>
  </w:style>
  <w:style w:type="character" w:customStyle="1" w:styleId="charBoldItals">
    <w:name w:val="charBoldItals"/>
    <w:basedOn w:val="DefaultParagraphFont"/>
    <w:rsid w:val="00575754"/>
    <w:rPr>
      <w:b/>
      <w:i/>
    </w:rPr>
  </w:style>
  <w:style w:type="character" w:customStyle="1" w:styleId="charItals">
    <w:name w:val="charItals"/>
    <w:basedOn w:val="DefaultParagraphFont"/>
    <w:rsid w:val="00575754"/>
    <w:rPr>
      <w:i/>
    </w:rPr>
  </w:style>
  <w:style w:type="character" w:customStyle="1" w:styleId="charUnderline">
    <w:name w:val="charUnderline"/>
    <w:basedOn w:val="DefaultParagraphFont"/>
    <w:rsid w:val="00575754"/>
    <w:rPr>
      <w:u w:val="single"/>
    </w:rPr>
  </w:style>
  <w:style w:type="paragraph" w:customStyle="1" w:styleId="TableHd">
    <w:name w:val="TableHd"/>
    <w:basedOn w:val="Normal"/>
    <w:rsid w:val="00575754"/>
    <w:pPr>
      <w:keepNext/>
      <w:spacing w:before="300"/>
      <w:ind w:left="1200" w:hanging="1200"/>
    </w:pPr>
    <w:rPr>
      <w:rFonts w:ascii="Arial" w:hAnsi="Arial"/>
      <w:b/>
      <w:sz w:val="20"/>
    </w:rPr>
  </w:style>
  <w:style w:type="paragraph" w:customStyle="1" w:styleId="TableColHd">
    <w:name w:val="TableColHd"/>
    <w:basedOn w:val="Normal"/>
    <w:rsid w:val="00575754"/>
    <w:pPr>
      <w:keepNext/>
      <w:spacing w:after="60"/>
    </w:pPr>
    <w:rPr>
      <w:rFonts w:ascii="Arial" w:hAnsi="Arial"/>
      <w:b/>
      <w:sz w:val="18"/>
    </w:rPr>
  </w:style>
  <w:style w:type="paragraph" w:customStyle="1" w:styleId="PenaltyPara">
    <w:name w:val="PenaltyPara"/>
    <w:basedOn w:val="Normal"/>
    <w:rsid w:val="00575754"/>
    <w:pPr>
      <w:tabs>
        <w:tab w:val="right" w:pos="1360"/>
      </w:tabs>
      <w:spacing w:before="60"/>
      <w:ind w:left="1600" w:hanging="1600"/>
      <w:jc w:val="both"/>
    </w:pPr>
  </w:style>
  <w:style w:type="paragraph" w:customStyle="1" w:styleId="tablepara">
    <w:name w:val="table para"/>
    <w:basedOn w:val="Normal"/>
    <w:rsid w:val="00575754"/>
    <w:pPr>
      <w:tabs>
        <w:tab w:val="right" w:pos="800"/>
        <w:tab w:val="left" w:pos="1100"/>
      </w:tabs>
      <w:spacing w:before="80" w:after="60"/>
      <w:ind w:left="1100" w:hanging="1100"/>
    </w:pPr>
  </w:style>
  <w:style w:type="paragraph" w:customStyle="1" w:styleId="tablesubpara">
    <w:name w:val="table subpara"/>
    <w:basedOn w:val="Normal"/>
    <w:rsid w:val="00575754"/>
    <w:pPr>
      <w:tabs>
        <w:tab w:val="right" w:pos="1500"/>
        <w:tab w:val="left" w:pos="1800"/>
      </w:tabs>
      <w:spacing w:before="80" w:after="60"/>
      <w:ind w:left="1800" w:hanging="1800"/>
    </w:pPr>
  </w:style>
  <w:style w:type="paragraph" w:customStyle="1" w:styleId="TableText">
    <w:name w:val="TableText"/>
    <w:basedOn w:val="Normal"/>
    <w:rsid w:val="00575754"/>
    <w:pPr>
      <w:spacing w:before="60" w:after="60"/>
    </w:pPr>
  </w:style>
  <w:style w:type="paragraph" w:customStyle="1" w:styleId="IshadedH5Sec">
    <w:name w:val="I shaded H5 Sec"/>
    <w:basedOn w:val="AH5Sec"/>
    <w:rsid w:val="00575754"/>
    <w:pPr>
      <w:shd w:val="pct25" w:color="auto" w:fill="auto"/>
      <w:outlineLvl w:val="9"/>
    </w:pPr>
  </w:style>
  <w:style w:type="paragraph" w:customStyle="1" w:styleId="IshadedSchClause">
    <w:name w:val="I shaded Sch Clause"/>
    <w:basedOn w:val="IshadedH5Sec"/>
    <w:rsid w:val="00575754"/>
  </w:style>
  <w:style w:type="paragraph" w:customStyle="1" w:styleId="Penalty">
    <w:name w:val="Penalty"/>
    <w:basedOn w:val="Amainreturn"/>
    <w:rsid w:val="00575754"/>
  </w:style>
  <w:style w:type="paragraph" w:customStyle="1" w:styleId="aNoteText">
    <w:name w:val="aNoteText"/>
    <w:basedOn w:val="aNoteSymb"/>
    <w:rsid w:val="00575754"/>
    <w:pPr>
      <w:spacing w:before="60"/>
      <w:ind w:firstLine="0"/>
    </w:pPr>
  </w:style>
  <w:style w:type="paragraph" w:customStyle="1" w:styleId="aExamINum">
    <w:name w:val="aExamINum"/>
    <w:basedOn w:val="aExam"/>
    <w:rsid w:val="005D4651"/>
    <w:pPr>
      <w:tabs>
        <w:tab w:val="left" w:pos="1500"/>
      </w:tabs>
      <w:ind w:left="1500" w:hanging="400"/>
    </w:pPr>
  </w:style>
  <w:style w:type="paragraph" w:customStyle="1" w:styleId="AExamIPara">
    <w:name w:val="AExamIPara"/>
    <w:basedOn w:val="aExam"/>
    <w:rsid w:val="00575754"/>
    <w:pPr>
      <w:tabs>
        <w:tab w:val="right" w:pos="1720"/>
        <w:tab w:val="left" w:pos="2000"/>
      </w:tabs>
      <w:ind w:left="2000" w:hanging="900"/>
    </w:pPr>
  </w:style>
  <w:style w:type="paragraph" w:customStyle="1" w:styleId="AH3sec">
    <w:name w:val="A H3 sec"/>
    <w:basedOn w:val="Normal"/>
    <w:next w:val="direction"/>
    <w:rsid w:val="005D465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75754"/>
    <w:pPr>
      <w:tabs>
        <w:tab w:val="clear" w:pos="2600"/>
      </w:tabs>
      <w:ind w:left="1100"/>
    </w:pPr>
    <w:rPr>
      <w:sz w:val="18"/>
    </w:rPr>
  </w:style>
  <w:style w:type="paragraph" w:customStyle="1" w:styleId="aExamss">
    <w:name w:val="aExamss"/>
    <w:basedOn w:val="aNoteSymb"/>
    <w:rsid w:val="00575754"/>
    <w:pPr>
      <w:spacing w:before="60"/>
      <w:ind w:left="1100" w:firstLine="0"/>
    </w:pPr>
  </w:style>
  <w:style w:type="paragraph" w:customStyle="1" w:styleId="aExamHdgpar">
    <w:name w:val="aExamHdgpar"/>
    <w:basedOn w:val="aExamHdgss"/>
    <w:next w:val="Normal"/>
    <w:rsid w:val="00575754"/>
    <w:pPr>
      <w:ind w:left="1600"/>
    </w:pPr>
  </w:style>
  <w:style w:type="paragraph" w:customStyle="1" w:styleId="aExampar">
    <w:name w:val="aExampar"/>
    <w:basedOn w:val="aExamss"/>
    <w:rsid w:val="00575754"/>
    <w:pPr>
      <w:ind w:left="1600"/>
    </w:pPr>
  </w:style>
  <w:style w:type="paragraph" w:customStyle="1" w:styleId="aExamINumss">
    <w:name w:val="aExamINumss"/>
    <w:basedOn w:val="aExamss"/>
    <w:rsid w:val="00575754"/>
    <w:pPr>
      <w:tabs>
        <w:tab w:val="left" w:pos="1500"/>
      </w:tabs>
      <w:ind w:left="1500" w:hanging="400"/>
    </w:pPr>
  </w:style>
  <w:style w:type="paragraph" w:customStyle="1" w:styleId="aExamINumpar">
    <w:name w:val="aExamINumpar"/>
    <w:basedOn w:val="aExampar"/>
    <w:rsid w:val="00575754"/>
    <w:pPr>
      <w:tabs>
        <w:tab w:val="left" w:pos="2000"/>
      </w:tabs>
      <w:ind w:left="2000" w:hanging="400"/>
    </w:pPr>
  </w:style>
  <w:style w:type="paragraph" w:customStyle="1" w:styleId="aExamNumTextss">
    <w:name w:val="aExamNumTextss"/>
    <w:basedOn w:val="aExamss"/>
    <w:rsid w:val="00575754"/>
    <w:pPr>
      <w:ind w:left="1500"/>
    </w:pPr>
  </w:style>
  <w:style w:type="paragraph" w:customStyle="1" w:styleId="aExamNumTextpar">
    <w:name w:val="aExamNumTextpar"/>
    <w:basedOn w:val="aExampar"/>
    <w:rsid w:val="005D4651"/>
    <w:pPr>
      <w:ind w:left="2000"/>
    </w:pPr>
  </w:style>
  <w:style w:type="paragraph" w:customStyle="1" w:styleId="aExamBulletss">
    <w:name w:val="aExamBulletss"/>
    <w:basedOn w:val="aExamss"/>
    <w:rsid w:val="00575754"/>
    <w:pPr>
      <w:ind w:left="1500" w:hanging="400"/>
    </w:pPr>
  </w:style>
  <w:style w:type="paragraph" w:customStyle="1" w:styleId="aExamBulletpar">
    <w:name w:val="aExamBulletpar"/>
    <w:basedOn w:val="aExampar"/>
    <w:rsid w:val="00575754"/>
    <w:pPr>
      <w:ind w:left="2000" w:hanging="400"/>
    </w:pPr>
  </w:style>
  <w:style w:type="paragraph" w:customStyle="1" w:styleId="aExamHdgsubpar">
    <w:name w:val="aExamHdgsubpar"/>
    <w:basedOn w:val="aExamHdgss"/>
    <w:next w:val="Normal"/>
    <w:rsid w:val="00575754"/>
    <w:pPr>
      <w:ind w:left="2140"/>
    </w:pPr>
  </w:style>
  <w:style w:type="paragraph" w:customStyle="1" w:styleId="aExamsubpar">
    <w:name w:val="aExamsubpar"/>
    <w:basedOn w:val="aExamss"/>
    <w:rsid w:val="00575754"/>
    <w:pPr>
      <w:ind w:left="2140"/>
    </w:pPr>
  </w:style>
  <w:style w:type="paragraph" w:customStyle="1" w:styleId="aExamNumsubpar">
    <w:name w:val="aExamNumsubpar"/>
    <w:basedOn w:val="aExamsubpar"/>
    <w:rsid w:val="00575754"/>
    <w:pPr>
      <w:tabs>
        <w:tab w:val="clear" w:pos="1100"/>
        <w:tab w:val="clear" w:pos="2381"/>
        <w:tab w:val="left" w:pos="2569"/>
      </w:tabs>
      <w:ind w:left="2569" w:hanging="403"/>
    </w:pPr>
  </w:style>
  <w:style w:type="paragraph" w:customStyle="1" w:styleId="aExamNumTextsubpar">
    <w:name w:val="aExamNumTextsubpar"/>
    <w:basedOn w:val="aExampar"/>
    <w:rsid w:val="005D4651"/>
    <w:pPr>
      <w:ind w:left="2540"/>
    </w:pPr>
  </w:style>
  <w:style w:type="paragraph" w:customStyle="1" w:styleId="aExamBulletsubpar">
    <w:name w:val="aExamBulletsubpar"/>
    <w:basedOn w:val="aExamsubpar"/>
    <w:rsid w:val="00575754"/>
    <w:pPr>
      <w:numPr>
        <w:numId w:val="33"/>
      </w:numPr>
      <w:tabs>
        <w:tab w:val="clear" w:pos="1100"/>
        <w:tab w:val="clear" w:pos="2381"/>
        <w:tab w:val="left" w:pos="2569"/>
      </w:tabs>
      <w:ind w:left="2569" w:hanging="403"/>
    </w:pPr>
  </w:style>
  <w:style w:type="paragraph" w:customStyle="1" w:styleId="aNoteTextss">
    <w:name w:val="aNoteTextss"/>
    <w:basedOn w:val="Normal"/>
    <w:rsid w:val="00575754"/>
    <w:pPr>
      <w:spacing w:before="60"/>
      <w:ind w:left="1900"/>
      <w:jc w:val="both"/>
    </w:pPr>
    <w:rPr>
      <w:sz w:val="20"/>
    </w:rPr>
  </w:style>
  <w:style w:type="paragraph" w:customStyle="1" w:styleId="aNoteParass">
    <w:name w:val="aNoteParass"/>
    <w:basedOn w:val="Normal"/>
    <w:rsid w:val="00575754"/>
    <w:pPr>
      <w:tabs>
        <w:tab w:val="right" w:pos="2140"/>
        <w:tab w:val="left" w:pos="2400"/>
      </w:tabs>
      <w:spacing w:before="60"/>
      <w:ind w:left="2400" w:hanging="1300"/>
      <w:jc w:val="both"/>
    </w:pPr>
    <w:rPr>
      <w:sz w:val="20"/>
    </w:rPr>
  </w:style>
  <w:style w:type="paragraph" w:customStyle="1" w:styleId="aNoteParapar">
    <w:name w:val="aNoteParapar"/>
    <w:basedOn w:val="aNotepar"/>
    <w:rsid w:val="00575754"/>
    <w:pPr>
      <w:tabs>
        <w:tab w:val="right" w:pos="2640"/>
      </w:tabs>
      <w:spacing w:before="60"/>
      <w:ind w:left="2920" w:hanging="1320"/>
    </w:pPr>
  </w:style>
  <w:style w:type="paragraph" w:customStyle="1" w:styleId="aNotesubpar">
    <w:name w:val="aNotesubpar"/>
    <w:basedOn w:val="BillBasic"/>
    <w:next w:val="Normal"/>
    <w:rsid w:val="00575754"/>
    <w:pPr>
      <w:ind w:left="2940" w:hanging="800"/>
    </w:pPr>
    <w:rPr>
      <w:sz w:val="20"/>
    </w:rPr>
  </w:style>
  <w:style w:type="paragraph" w:customStyle="1" w:styleId="aNoteTextsubpar">
    <w:name w:val="aNoteTextsubpar"/>
    <w:basedOn w:val="aNotesubpar"/>
    <w:rsid w:val="00575754"/>
    <w:pPr>
      <w:spacing w:before="60"/>
      <w:ind w:firstLine="0"/>
    </w:pPr>
  </w:style>
  <w:style w:type="paragraph" w:customStyle="1" w:styleId="aNoteParasubpar">
    <w:name w:val="aNoteParasubpar"/>
    <w:basedOn w:val="aNotesubpar"/>
    <w:rsid w:val="005D4651"/>
    <w:pPr>
      <w:tabs>
        <w:tab w:val="right" w:pos="3180"/>
      </w:tabs>
      <w:spacing w:before="60"/>
      <w:ind w:left="3460" w:hanging="1320"/>
    </w:pPr>
  </w:style>
  <w:style w:type="paragraph" w:customStyle="1" w:styleId="aNoteBulletsubpar">
    <w:name w:val="aNoteBulletsubpar"/>
    <w:basedOn w:val="aNotesubpar"/>
    <w:rsid w:val="00575754"/>
    <w:pPr>
      <w:numPr>
        <w:numId w:val="13"/>
      </w:numPr>
      <w:tabs>
        <w:tab w:val="clear" w:pos="3300"/>
        <w:tab w:val="left" w:pos="3345"/>
      </w:tabs>
      <w:spacing w:before="60"/>
    </w:pPr>
  </w:style>
  <w:style w:type="paragraph" w:customStyle="1" w:styleId="aNoteBulletss">
    <w:name w:val="aNoteBulletss"/>
    <w:basedOn w:val="Normal"/>
    <w:rsid w:val="00575754"/>
    <w:pPr>
      <w:spacing w:before="60"/>
      <w:ind w:left="2300" w:hanging="400"/>
      <w:jc w:val="both"/>
    </w:pPr>
    <w:rPr>
      <w:sz w:val="20"/>
    </w:rPr>
  </w:style>
  <w:style w:type="paragraph" w:customStyle="1" w:styleId="aNoteBulletpar">
    <w:name w:val="aNoteBulletpar"/>
    <w:basedOn w:val="aNotepar"/>
    <w:rsid w:val="00575754"/>
    <w:pPr>
      <w:spacing w:before="60"/>
      <w:ind w:left="2800" w:hanging="400"/>
    </w:pPr>
  </w:style>
  <w:style w:type="paragraph" w:customStyle="1" w:styleId="aExplanBullet">
    <w:name w:val="aExplanBullet"/>
    <w:basedOn w:val="Normal"/>
    <w:rsid w:val="00575754"/>
    <w:pPr>
      <w:spacing w:before="140"/>
      <w:ind w:left="400" w:hanging="400"/>
      <w:jc w:val="both"/>
    </w:pPr>
    <w:rPr>
      <w:snapToGrid w:val="0"/>
      <w:sz w:val="20"/>
    </w:rPr>
  </w:style>
  <w:style w:type="paragraph" w:customStyle="1" w:styleId="AuthLaw">
    <w:name w:val="AuthLaw"/>
    <w:basedOn w:val="BillBasic"/>
    <w:rsid w:val="005D4651"/>
    <w:rPr>
      <w:rFonts w:ascii="Arial" w:hAnsi="Arial"/>
      <w:b/>
      <w:sz w:val="20"/>
    </w:rPr>
  </w:style>
  <w:style w:type="paragraph" w:customStyle="1" w:styleId="aExamNumpar">
    <w:name w:val="aExamNumpar"/>
    <w:basedOn w:val="aExamINumss"/>
    <w:rsid w:val="005D4651"/>
    <w:pPr>
      <w:tabs>
        <w:tab w:val="clear" w:pos="1500"/>
        <w:tab w:val="left" w:pos="2000"/>
      </w:tabs>
      <w:ind w:left="2000"/>
    </w:pPr>
  </w:style>
  <w:style w:type="paragraph" w:customStyle="1" w:styleId="Schsectionheading">
    <w:name w:val="Sch section heading"/>
    <w:basedOn w:val="BillBasic"/>
    <w:next w:val="Amain"/>
    <w:rsid w:val="005D4651"/>
    <w:pPr>
      <w:spacing w:before="240"/>
      <w:jc w:val="left"/>
      <w:outlineLvl w:val="4"/>
    </w:pPr>
    <w:rPr>
      <w:rFonts w:ascii="Arial" w:hAnsi="Arial"/>
      <w:b/>
    </w:rPr>
  </w:style>
  <w:style w:type="paragraph" w:customStyle="1" w:styleId="SchAmain">
    <w:name w:val="Sch A main"/>
    <w:basedOn w:val="Amain"/>
    <w:rsid w:val="00575754"/>
  </w:style>
  <w:style w:type="paragraph" w:customStyle="1" w:styleId="SchApara">
    <w:name w:val="Sch A para"/>
    <w:basedOn w:val="Apara"/>
    <w:rsid w:val="00575754"/>
  </w:style>
  <w:style w:type="paragraph" w:customStyle="1" w:styleId="SchAsubpara">
    <w:name w:val="Sch A subpara"/>
    <w:basedOn w:val="Asubpara"/>
    <w:rsid w:val="00575754"/>
  </w:style>
  <w:style w:type="paragraph" w:customStyle="1" w:styleId="SchAsubsubpara">
    <w:name w:val="Sch A subsubpara"/>
    <w:basedOn w:val="Asubsubpara"/>
    <w:rsid w:val="00575754"/>
  </w:style>
  <w:style w:type="paragraph" w:customStyle="1" w:styleId="TOCOL1">
    <w:name w:val="TOCOL 1"/>
    <w:basedOn w:val="TOC1"/>
    <w:rsid w:val="00575754"/>
  </w:style>
  <w:style w:type="paragraph" w:customStyle="1" w:styleId="TOCOL2">
    <w:name w:val="TOCOL 2"/>
    <w:basedOn w:val="TOC2"/>
    <w:rsid w:val="00575754"/>
    <w:pPr>
      <w:keepNext w:val="0"/>
    </w:pPr>
  </w:style>
  <w:style w:type="paragraph" w:customStyle="1" w:styleId="TOCOL3">
    <w:name w:val="TOCOL 3"/>
    <w:basedOn w:val="TOC3"/>
    <w:rsid w:val="00575754"/>
    <w:pPr>
      <w:keepNext w:val="0"/>
    </w:pPr>
  </w:style>
  <w:style w:type="paragraph" w:customStyle="1" w:styleId="TOCOL4">
    <w:name w:val="TOCOL 4"/>
    <w:basedOn w:val="TOC4"/>
    <w:rsid w:val="00575754"/>
    <w:pPr>
      <w:keepNext w:val="0"/>
    </w:pPr>
  </w:style>
  <w:style w:type="paragraph" w:customStyle="1" w:styleId="TOCOL5">
    <w:name w:val="TOCOL 5"/>
    <w:basedOn w:val="TOC5"/>
    <w:rsid w:val="00575754"/>
    <w:pPr>
      <w:tabs>
        <w:tab w:val="left" w:pos="400"/>
      </w:tabs>
    </w:pPr>
  </w:style>
  <w:style w:type="paragraph" w:customStyle="1" w:styleId="TOCOL6">
    <w:name w:val="TOCOL 6"/>
    <w:basedOn w:val="TOC6"/>
    <w:rsid w:val="00575754"/>
    <w:pPr>
      <w:keepNext w:val="0"/>
    </w:pPr>
  </w:style>
  <w:style w:type="paragraph" w:customStyle="1" w:styleId="TOCOL7">
    <w:name w:val="TOCOL 7"/>
    <w:basedOn w:val="TOC7"/>
    <w:rsid w:val="00575754"/>
  </w:style>
  <w:style w:type="paragraph" w:customStyle="1" w:styleId="TOCOL8">
    <w:name w:val="TOCOL 8"/>
    <w:basedOn w:val="TOC8"/>
    <w:rsid w:val="00575754"/>
  </w:style>
  <w:style w:type="paragraph" w:customStyle="1" w:styleId="TOCOL9">
    <w:name w:val="TOCOL 9"/>
    <w:basedOn w:val="TOC9"/>
    <w:rsid w:val="00575754"/>
    <w:pPr>
      <w:ind w:right="0"/>
    </w:pPr>
  </w:style>
  <w:style w:type="paragraph" w:styleId="TOC9">
    <w:name w:val="toc 9"/>
    <w:basedOn w:val="Normal"/>
    <w:next w:val="Normal"/>
    <w:autoRedefine/>
    <w:rsid w:val="00575754"/>
    <w:pPr>
      <w:ind w:left="1920" w:right="600"/>
    </w:pPr>
  </w:style>
  <w:style w:type="paragraph" w:customStyle="1" w:styleId="Billname1">
    <w:name w:val="Billname1"/>
    <w:basedOn w:val="Normal"/>
    <w:rsid w:val="00575754"/>
    <w:pPr>
      <w:tabs>
        <w:tab w:val="left" w:pos="2400"/>
      </w:tabs>
      <w:spacing w:before="1220"/>
    </w:pPr>
    <w:rPr>
      <w:rFonts w:ascii="Arial" w:hAnsi="Arial"/>
      <w:b/>
      <w:sz w:val="40"/>
    </w:rPr>
  </w:style>
  <w:style w:type="paragraph" w:customStyle="1" w:styleId="TableText10">
    <w:name w:val="TableText10"/>
    <w:basedOn w:val="TableText"/>
    <w:rsid w:val="00575754"/>
    <w:rPr>
      <w:sz w:val="20"/>
    </w:rPr>
  </w:style>
  <w:style w:type="paragraph" w:customStyle="1" w:styleId="TablePara10">
    <w:name w:val="TablePara10"/>
    <w:basedOn w:val="tablepara"/>
    <w:rsid w:val="0057575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7575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75754"/>
  </w:style>
  <w:style w:type="character" w:customStyle="1" w:styleId="charPage">
    <w:name w:val="charPage"/>
    <w:basedOn w:val="DefaultParagraphFont"/>
    <w:rsid w:val="00575754"/>
  </w:style>
  <w:style w:type="character" w:styleId="PageNumber">
    <w:name w:val="page number"/>
    <w:basedOn w:val="DefaultParagraphFont"/>
    <w:rsid w:val="00575754"/>
  </w:style>
  <w:style w:type="paragraph" w:customStyle="1" w:styleId="Letterhead">
    <w:name w:val="Letterhead"/>
    <w:rsid w:val="005D4651"/>
    <w:pPr>
      <w:widowControl w:val="0"/>
      <w:spacing w:after="180"/>
      <w:jc w:val="right"/>
    </w:pPr>
    <w:rPr>
      <w:rFonts w:ascii="Arial" w:hAnsi="Arial"/>
      <w:sz w:val="32"/>
      <w:lang w:eastAsia="en-US"/>
    </w:rPr>
  </w:style>
  <w:style w:type="paragraph" w:customStyle="1" w:styleId="IShadedschclause0">
    <w:name w:val="I Shaded sch clause"/>
    <w:basedOn w:val="IH5Sec"/>
    <w:rsid w:val="005D4651"/>
    <w:pPr>
      <w:shd w:val="pct15" w:color="auto" w:fill="FFFFFF"/>
      <w:tabs>
        <w:tab w:val="clear" w:pos="1100"/>
        <w:tab w:val="left" w:pos="700"/>
      </w:tabs>
      <w:ind w:left="700" w:hanging="700"/>
    </w:pPr>
  </w:style>
  <w:style w:type="paragraph" w:customStyle="1" w:styleId="Billfooter">
    <w:name w:val="Billfooter"/>
    <w:basedOn w:val="Normal"/>
    <w:rsid w:val="005D4651"/>
    <w:pPr>
      <w:tabs>
        <w:tab w:val="right" w:pos="7200"/>
      </w:tabs>
      <w:jc w:val="both"/>
    </w:pPr>
    <w:rPr>
      <w:sz w:val="18"/>
    </w:rPr>
  </w:style>
  <w:style w:type="paragraph" w:styleId="BalloonText">
    <w:name w:val="Balloon Text"/>
    <w:basedOn w:val="Normal"/>
    <w:link w:val="BalloonTextChar"/>
    <w:uiPriority w:val="99"/>
    <w:unhideWhenUsed/>
    <w:rsid w:val="00575754"/>
    <w:rPr>
      <w:rFonts w:ascii="Tahoma" w:hAnsi="Tahoma" w:cs="Tahoma"/>
      <w:sz w:val="16"/>
      <w:szCs w:val="16"/>
    </w:rPr>
  </w:style>
  <w:style w:type="character" w:customStyle="1" w:styleId="BalloonTextChar">
    <w:name w:val="Balloon Text Char"/>
    <w:basedOn w:val="DefaultParagraphFont"/>
    <w:link w:val="BalloonText"/>
    <w:uiPriority w:val="99"/>
    <w:rsid w:val="00575754"/>
    <w:rPr>
      <w:rFonts w:ascii="Tahoma" w:hAnsi="Tahoma" w:cs="Tahoma"/>
      <w:sz w:val="16"/>
      <w:szCs w:val="16"/>
      <w:lang w:eastAsia="en-US"/>
    </w:rPr>
  </w:style>
  <w:style w:type="paragraph" w:customStyle="1" w:styleId="00AssAm">
    <w:name w:val="00AssAm"/>
    <w:basedOn w:val="00SigningPage"/>
    <w:rsid w:val="005D4651"/>
  </w:style>
  <w:style w:type="character" w:customStyle="1" w:styleId="FooterChar">
    <w:name w:val="Footer Char"/>
    <w:basedOn w:val="DefaultParagraphFont"/>
    <w:link w:val="Footer"/>
    <w:rsid w:val="00575754"/>
    <w:rPr>
      <w:rFonts w:ascii="Arial" w:hAnsi="Arial"/>
      <w:sz w:val="18"/>
      <w:lang w:eastAsia="en-US"/>
    </w:rPr>
  </w:style>
  <w:style w:type="character" w:customStyle="1" w:styleId="HeaderChar">
    <w:name w:val="Header Char"/>
    <w:basedOn w:val="DefaultParagraphFont"/>
    <w:link w:val="Header"/>
    <w:rsid w:val="005D4651"/>
    <w:rPr>
      <w:sz w:val="24"/>
      <w:lang w:eastAsia="en-US"/>
    </w:rPr>
  </w:style>
  <w:style w:type="paragraph" w:customStyle="1" w:styleId="01aPreamble">
    <w:name w:val="01aPreamble"/>
    <w:basedOn w:val="Normal"/>
    <w:qFormat/>
    <w:rsid w:val="00575754"/>
  </w:style>
  <w:style w:type="paragraph" w:customStyle="1" w:styleId="TableBullet">
    <w:name w:val="TableBullet"/>
    <w:basedOn w:val="TableText10"/>
    <w:qFormat/>
    <w:rsid w:val="00575754"/>
    <w:pPr>
      <w:numPr>
        <w:numId w:val="18"/>
      </w:numPr>
    </w:pPr>
  </w:style>
  <w:style w:type="paragraph" w:customStyle="1" w:styleId="BillCrest">
    <w:name w:val="Bill Crest"/>
    <w:basedOn w:val="Normal"/>
    <w:next w:val="Normal"/>
    <w:rsid w:val="00575754"/>
    <w:pPr>
      <w:tabs>
        <w:tab w:val="center" w:pos="3160"/>
      </w:tabs>
      <w:spacing w:after="60"/>
    </w:pPr>
    <w:rPr>
      <w:sz w:val="216"/>
    </w:rPr>
  </w:style>
  <w:style w:type="paragraph" w:customStyle="1" w:styleId="BillNo">
    <w:name w:val="BillNo"/>
    <w:basedOn w:val="BillBasicHeading"/>
    <w:rsid w:val="00575754"/>
    <w:pPr>
      <w:keepNext w:val="0"/>
      <w:spacing w:before="240"/>
      <w:jc w:val="both"/>
    </w:pPr>
  </w:style>
  <w:style w:type="paragraph" w:customStyle="1" w:styleId="aNoteBulletann">
    <w:name w:val="aNoteBulletann"/>
    <w:basedOn w:val="aNotess"/>
    <w:rsid w:val="005D4651"/>
    <w:pPr>
      <w:tabs>
        <w:tab w:val="left" w:pos="2200"/>
      </w:tabs>
      <w:spacing w:before="0"/>
      <w:ind w:left="0" w:firstLine="0"/>
    </w:pPr>
  </w:style>
  <w:style w:type="paragraph" w:customStyle="1" w:styleId="aNoteBulletparann">
    <w:name w:val="aNoteBulletparann"/>
    <w:basedOn w:val="aNotepar"/>
    <w:rsid w:val="005D4651"/>
    <w:pPr>
      <w:tabs>
        <w:tab w:val="left" w:pos="2700"/>
      </w:tabs>
      <w:spacing w:before="0"/>
      <w:ind w:left="0" w:firstLine="0"/>
    </w:pPr>
  </w:style>
  <w:style w:type="paragraph" w:customStyle="1" w:styleId="TableNumbered">
    <w:name w:val="TableNumbered"/>
    <w:basedOn w:val="TableText10"/>
    <w:qFormat/>
    <w:rsid w:val="00575754"/>
    <w:pPr>
      <w:numPr>
        <w:numId w:val="19"/>
      </w:numPr>
    </w:pPr>
  </w:style>
  <w:style w:type="paragraph" w:customStyle="1" w:styleId="ISchMain">
    <w:name w:val="I Sch Main"/>
    <w:basedOn w:val="BillBasic"/>
    <w:rsid w:val="00575754"/>
    <w:pPr>
      <w:tabs>
        <w:tab w:val="right" w:pos="900"/>
        <w:tab w:val="left" w:pos="1100"/>
      </w:tabs>
      <w:ind w:left="1100" w:hanging="1100"/>
    </w:pPr>
  </w:style>
  <w:style w:type="paragraph" w:customStyle="1" w:styleId="ISchpara">
    <w:name w:val="I Sch para"/>
    <w:basedOn w:val="BillBasic"/>
    <w:rsid w:val="00575754"/>
    <w:pPr>
      <w:tabs>
        <w:tab w:val="right" w:pos="1400"/>
        <w:tab w:val="left" w:pos="1600"/>
      </w:tabs>
      <w:ind w:left="1600" w:hanging="1600"/>
    </w:pPr>
  </w:style>
  <w:style w:type="paragraph" w:customStyle="1" w:styleId="ISchsubpara">
    <w:name w:val="I Sch subpara"/>
    <w:basedOn w:val="BillBasic"/>
    <w:rsid w:val="00575754"/>
    <w:pPr>
      <w:tabs>
        <w:tab w:val="right" w:pos="1940"/>
        <w:tab w:val="left" w:pos="2140"/>
      </w:tabs>
      <w:ind w:left="2140" w:hanging="2140"/>
    </w:pPr>
  </w:style>
  <w:style w:type="paragraph" w:customStyle="1" w:styleId="ISchsubsubpara">
    <w:name w:val="I Sch subsubpara"/>
    <w:basedOn w:val="BillBasic"/>
    <w:rsid w:val="00575754"/>
    <w:pPr>
      <w:tabs>
        <w:tab w:val="right" w:pos="2460"/>
        <w:tab w:val="left" w:pos="2660"/>
      </w:tabs>
      <w:ind w:left="2660" w:hanging="2660"/>
    </w:pPr>
  </w:style>
  <w:style w:type="character" w:customStyle="1" w:styleId="aNoteChar">
    <w:name w:val="aNote Char"/>
    <w:basedOn w:val="DefaultParagraphFont"/>
    <w:link w:val="aNote"/>
    <w:locked/>
    <w:rsid w:val="00575754"/>
    <w:rPr>
      <w:lang w:eastAsia="en-US"/>
    </w:rPr>
  </w:style>
  <w:style w:type="character" w:customStyle="1" w:styleId="charCitHyperlinkAbbrev">
    <w:name w:val="charCitHyperlinkAbbrev"/>
    <w:basedOn w:val="Hyperlink"/>
    <w:uiPriority w:val="1"/>
    <w:rsid w:val="00575754"/>
    <w:rPr>
      <w:color w:val="0000FF" w:themeColor="hyperlink"/>
      <w:u w:val="none"/>
    </w:rPr>
  </w:style>
  <w:style w:type="character" w:styleId="Hyperlink">
    <w:name w:val="Hyperlink"/>
    <w:basedOn w:val="DefaultParagraphFont"/>
    <w:uiPriority w:val="99"/>
    <w:unhideWhenUsed/>
    <w:rsid w:val="00575754"/>
    <w:rPr>
      <w:color w:val="0000FF" w:themeColor="hyperlink"/>
      <w:u w:val="single"/>
    </w:rPr>
  </w:style>
  <w:style w:type="character" w:customStyle="1" w:styleId="charCitHyperlinkItal">
    <w:name w:val="charCitHyperlinkItal"/>
    <w:basedOn w:val="Hyperlink"/>
    <w:uiPriority w:val="1"/>
    <w:rsid w:val="00575754"/>
    <w:rPr>
      <w:i/>
      <w:color w:val="0000FF" w:themeColor="hyperlink"/>
      <w:u w:val="none"/>
    </w:rPr>
  </w:style>
  <w:style w:type="character" w:customStyle="1" w:styleId="AH5SecChar">
    <w:name w:val="A H5 Sec Char"/>
    <w:basedOn w:val="DefaultParagraphFont"/>
    <w:link w:val="AH5Sec"/>
    <w:locked/>
    <w:rsid w:val="005D4651"/>
    <w:rPr>
      <w:rFonts w:ascii="Arial" w:hAnsi="Arial"/>
      <w:b/>
      <w:sz w:val="24"/>
      <w:lang w:eastAsia="en-US"/>
    </w:rPr>
  </w:style>
  <w:style w:type="character" w:customStyle="1" w:styleId="BillBasicChar">
    <w:name w:val="BillBasic Char"/>
    <w:basedOn w:val="DefaultParagraphFont"/>
    <w:link w:val="BillBasic"/>
    <w:locked/>
    <w:rsid w:val="005D4651"/>
    <w:rPr>
      <w:sz w:val="24"/>
      <w:lang w:eastAsia="en-US"/>
    </w:rPr>
  </w:style>
  <w:style w:type="paragraph" w:customStyle="1" w:styleId="Status">
    <w:name w:val="Status"/>
    <w:basedOn w:val="Normal"/>
    <w:rsid w:val="00575754"/>
    <w:pPr>
      <w:spacing w:before="280"/>
      <w:jc w:val="center"/>
    </w:pPr>
    <w:rPr>
      <w:rFonts w:ascii="Arial" w:hAnsi="Arial"/>
      <w:sz w:val="14"/>
    </w:rPr>
  </w:style>
  <w:style w:type="paragraph" w:customStyle="1" w:styleId="FooterInfoCentre">
    <w:name w:val="FooterInfoCentre"/>
    <w:basedOn w:val="FooterInfo"/>
    <w:rsid w:val="00575754"/>
    <w:pPr>
      <w:spacing w:before="60"/>
      <w:jc w:val="center"/>
    </w:pPr>
  </w:style>
  <w:style w:type="character" w:customStyle="1" w:styleId="aDefChar">
    <w:name w:val="aDef Char"/>
    <w:basedOn w:val="DefaultParagraphFont"/>
    <w:link w:val="aDef"/>
    <w:locked/>
    <w:rsid w:val="001E07C2"/>
    <w:rPr>
      <w:sz w:val="24"/>
      <w:lang w:eastAsia="en-US"/>
    </w:rPr>
  </w:style>
  <w:style w:type="paragraph" w:customStyle="1" w:styleId="CoverTextBullet">
    <w:name w:val="CoverTextBullet"/>
    <w:basedOn w:val="CoverText"/>
    <w:qFormat/>
    <w:rsid w:val="00575754"/>
    <w:pPr>
      <w:numPr>
        <w:numId w:val="34"/>
      </w:numPr>
    </w:pPr>
    <w:rPr>
      <w:color w:val="000000"/>
    </w:rPr>
  </w:style>
  <w:style w:type="character" w:styleId="UnresolvedMention">
    <w:name w:val="Unresolved Mention"/>
    <w:basedOn w:val="DefaultParagraphFont"/>
    <w:uiPriority w:val="99"/>
    <w:semiHidden/>
    <w:unhideWhenUsed/>
    <w:rsid w:val="009A1595"/>
    <w:rPr>
      <w:color w:val="605E5C"/>
      <w:shd w:val="clear" w:color="auto" w:fill="E1DFDD"/>
    </w:rPr>
  </w:style>
  <w:style w:type="paragraph" w:customStyle="1" w:styleId="00Spine">
    <w:name w:val="00Spine"/>
    <w:basedOn w:val="Normal"/>
    <w:rsid w:val="00575754"/>
  </w:style>
  <w:style w:type="paragraph" w:customStyle="1" w:styleId="05Endnote0">
    <w:name w:val="05Endnote"/>
    <w:basedOn w:val="Normal"/>
    <w:rsid w:val="00575754"/>
  </w:style>
  <w:style w:type="paragraph" w:customStyle="1" w:styleId="06Copyright">
    <w:name w:val="06Copyright"/>
    <w:basedOn w:val="Normal"/>
    <w:rsid w:val="00575754"/>
  </w:style>
  <w:style w:type="paragraph" w:customStyle="1" w:styleId="RepubNo">
    <w:name w:val="RepubNo"/>
    <w:basedOn w:val="BillBasicHeading"/>
    <w:rsid w:val="00575754"/>
    <w:pPr>
      <w:keepNext w:val="0"/>
      <w:spacing w:before="600"/>
      <w:jc w:val="both"/>
    </w:pPr>
    <w:rPr>
      <w:sz w:val="26"/>
    </w:rPr>
  </w:style>
  <w:style w:type="paragraph" w:customStyle="1" w:styleId="EffectiveDate">
    <w:name w:val="EffectiveDate"/>
    <w:basedOn w:val="Normal"/>
    <w:rsid w:val="00575754"/>
    <w:pPr>
      <w:spacing w:before="120"/>
    </w:pPr>
    <w:rPr>
      <w:rFonts w:ascii="Arial" w:hAnsi="Arial"/>
      <w:b/>
      <w:sz w:val="26"/>
    </w:rPr>
  </w:style>
  <w:style w:type="paragraph" w:customStyle="1" w:styleId="CoverInForce">
    <w:name w:val="CoverInForce"/>
    <w:basedOn w:val="BillBasicHeading"/>
    <w:rsid w:val="00575754"/>
    <w:pPr>
      <w:keepNext w:val="0"/>
      <w:spacing w:before="400"/>
    </w:pPr>
    <w:rPr>
      <w:b w:val="0"/>
    </w:rPr>
  </w:style>
  <w:style w:type="paragraph" w:customStyle="1" w:styleId="CoverHeading">
    <w:name w:val="CoverHeading"/>
    <w:basedOn w:val="Normal"/>
    <w:rsid w:val="00575754"/>
    <w:rPr>
      <w:rFonts w:ascii="Arial" w:hAnsi="Arial"/>
      <w:b/>
    </w:rPr>
  </w:style>
  <w:style w:type="paragraph" w:customStyle="1" w:styleId="CoverSubHdg">
    <w:name w:val="CoverSubHdg"/>
    <w:basedOn w:val="CoverHeading"/>
    <w:rsid w:val="00575754"/>
    <w:pPr>
      <w:spacing w:before="120"/>
    </w:pPr>
    <w:rPr>
      <w:sz w:val="20"/>
    </w:rPr>
  </w:style>
  <w:style w:type="paragraph" w:customStyle="1" w:styleId="CoverActName">
    <w:name w:val="CoverActName"/>
    <w:basedOn w:val="BillBasicHeading"/>
    <w:rsid w:val="00575754"/>
    <w:pPr>
      <w:keepNext w:val="0"/>
      <w:spacing w:before="260"/>
    </w:pPr>
  </w:style>
  <w:style w:type="paragraph" w:customStyle="1" w:styleId="CoverText">
    <w:name w:val="CoverText"/>
    <w:basedOn w:val="Normal"/>
    <w:uiPriority w:val="99"/>
    <w:rsid w:val="00575754"/>
    <w:pPr>
      <w:spacing w:before="100"/>
      <w:jc w:val="both"/>
    </w:pPr>
    <w:rPr>
      <w:sz w:val="20"/>
    </w:rPr>
  </w:style>
  <w:style w:type="paragraph" w:customStyle="1" w:styleId="CoverTextPara">
    <w:name w:val="CoverTextPara"/>
    <w:basedOn w:val="CoverText"/>
    <w:rsid w:val="00575754"/>
    <w:pPr>
      <w:tabs>
        <w:tab w:val="right" w:pos="600"/>
        <w:tab w:val="left" w:pos="840"/>
      </w:tabs>
      <w:ind w:left="840" w:hanging="840"/>
    </w:pPr>
  </w:style>
  <w:style w:type="paragraph" w:customStyle="1" w:styleId="AH1ChapterSymb">
    <w:name w:val="A H1 Chapter Symb"/>
    <w:basedOn w:val="AH1Chapter"/>
    <w:next w:val="AH2Part"/>
    <w:rsid w:val="00575754"/>
    <w:pPr>
      <w:tabs>
        <w:tab w:val="clear" w:pos="2600"/>
        <w:tab w:val="left" w:pos="0"/>
      </w:tabs>
      <w:ind w:left="2480" w:hanging="2960"/>
    </w:pPr>
  </w:style>
  <w:style w:type="paragraph" w:customStyle="1" w:styleId="AH2PartSymb">
    <w:name w:val="A H2 Part Symb"/>
    <w:basedOn w:val="AH2Part"/>
    <w:next w:val="AH3Div"/>
    <w:rsid w:val="00575754"/>
    <w:pPr>
      <w:tabs>
        <w:tab w:val="clear" w:pos="2600"/>
        <w:tab w:val="left" w:pos="0"/>
      </w:tabs>
      <w:ind w:left="2480" w:hanging="2960"/>
    </w:pPr>
  </w:style>
  <w:style w:type="paragraph" w:customStyle="1" w:styleId="AH3DivSymb">
    <w:name w:val="A H3 Div Symb"/>
    <w:basedOn w:val="AH3Div"/>
    <w:next w:val="AH5Sec"/>
    <w:rsid w:val="00575754"/>
    <w:pPr>
      <w:tabs>
        <w:tab w:val="clear" w:pos="2600"/>
        <w:tab w:val="left" w:pos="0"/>
      </w:tabs>
      <w:ind w:left="2480" w:hanging="2960"/>
    </w:pPr>
  </w:style>
  <w:style w:type="paragraph" w:customStyle="1" w:styleId="AH4SubDivSymb">
    <w:name w:val="A H4 SubDiv Symb"/>
    <w:basedOn w:val="AH4SubDiv"/>
    <w:next w:val="AH5Sec"/>
    <w:rsid w:val="00575754"/>
    <w:pPr>
      <w:tabs>
        <w:tab w:val="clear" w:pos="2600"/>
        <w:tab w:val="left" w:pos="0"/>
      </w:tabs>
      <w:ind w:left="2480" w:hanging="2960"/>
    </w:pPr>
  </w:style>
  <w:style w:type="paragraph" w:customStyle="1" w:styleId="AH5SecSymb">
    <w:name w:val="A H5 Sec Symb"/>
    <w:basedOn w:val="AH5Sec"/>
    <w:next w:val="Amain"/>
    <w:rsid w:val="00575754"/>
    <w:pPr>
      <w:tabs>
        <w:tab w:val="clear" w:pos="1100"/>
        <w:tab w:val="left" w:pos="0"/>
      </w:tabs>
      <w:ind w:hanging="1580"/>
    </w:pPr>
  </w:style>
  <w:style w:type="paragraph" w:customStyle="1" w:styleId="AmainSymb">
    <w:name w:val="A main Symb"/>
    <w:basedOn w:val="Amain"/>
    <w:rsid w:val="00575754"/>
    <w:pPr>
      <w:tabs>
        <w:tab w:val="left" w:pos="0"/>
      </w:tabs>
      <w:ind w:left="1120" w:hanging="1600"/>
    </w:pPr>
  </w:style>
  <w:style w:type="paragraph" w:customStyle="1" w:styleId="AparaSymb">
    <w:name w:val="A para Symb"/>
    <w:basedOn w:val="Apara"/>
    <w:rsid w:val="00575754"/>
    <w:pPr>
      <w:tabs>
        <w:tab w:val="right" w:pos="0"/>
      </w:tabs>
      <w:ind w:hanging="2080"/>
    </w:pPr>
  </w:style>
  <w:style w:type="paragraph" w:customStyle="1" w:styleId="Assectheading">
    <w:name w:val="A ssect heading"/>
    <w:basedOn w:val="Amain"/>
    <w:rsid w:val="00575754"/>
    <w:pPr>
      <w:keepNext/>
      <w:tabs>
        <w:tab w:val="clear" w:pos="900"/>
        <w:tab w:val="clear" w:pos="1100"/>
      </w:tabs>
      <w:spacing w:before="300"/>
      <w:ind w:left="0" w:firstLine="0"/>
      <w:outlineLvl w:val="9"/>
    </w:pPr>
    <w:rPr>
      <w:i/>
    </w:rPr>
  </w:style>
  <w:style w:type="paragraph" w:customStyle="1" w:styleId="AsubparaSymb">
    <w:name w:val="A subpara Symb"/>
    <w:basedOn w:val="Asubpara"/>
    <w:rsid w:val="00575754"/>
    <w:pPr>
      <w:tabs>
        <w:tab w:val="left" w:pos="0"/>
      </w:tabs>
      <w:ind w:left="2098" w:hanging="2580"/>
    </w:pPr>
  </w:style>
  <w:style w:type="paragraph" w:customStyle="1" w:styleId="Actdetails">
    <w:name w:val="Act details"/>
    <w:basedOn w:val="Normal"/>
    <w:rsid w:val="00575754"/>
    <w:pPr>
      <w:spacing w:before="20"/>
      <w:ind w:left="1400"/>
    </w:pPr>
    <w:rPr>
      <w:rFonts w:ascii="Arial" w:hAnsi="Arial"/>
      <w:sz w:val="20"/>
    </w:rPr>
  </w:style>
  <w:style w:type="paragraph" w:customStyle="1" w:styleId="AmdtsEntriesDefL2">
    <w:name w:val="AmdtsEntriesDefL2"/>
    <w:basedOn w:val="Normal"/>
    <w:rsid w:val="00575754"/>
    <w:pPr>
      <w:tabs>
        <w:tab w:val="left" w:pos="3000"/>
      </w:tabs>
      <w:ind w:left="3100" w:hanging="2000"/>
    </w:pPr>
    <w:rPr>
      <w:rFonts w:ascii="Arial" w:hAnsi="Arial"/>
      <w:sz w:val="18"/>
    </w:rPr>
  </w:style>
  <w:style w:type="paragraph" w:customStyle="1" w:styleId="AmdtsEntries">
    <w:name w:val="AmdtsEntries"/>
    <w:basedOn w:val="BillBasicHeading"/>
    <w:rsid w:val="0057575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75754"/>
    <w:pPr>
      <w:tabs>
        <w:tab w:val="clear" w:pos="2600"/>
      </w:tabs>
      <w:spacing w:before="120"/>
      <w:ind w:left="1100"/>
    </w:pPr>
    <w:rPr>
      <w:sz w:val="18"/>
    </w:rPr>
  </w:style>
  <w:style w:type="paragraph" w:customStyle="1" w:styleId="Asamby">
    <w:name w:val="As am by"/>
    <w:basedOn w:val="Normal"/>
    <w:next w:val="Normal"/>
    <w:rsid w:val="00575754"/>
    <w:pPr>
      <w:spacing w:before="240"/>
      <w:ind w:left="1100"/>
    </w:pPr>
    <w:rPr>
      <w:rFonts w:ascii="Arial" w:hAnsi="Arial"/>
      <w:sz w:val="20"/>
    </w:rPr>
  </w:style>
  <w:style w:type="character" w:customStyle="1" w:styleId="charSymb">
    <w:name w:val="charSymb"/>
    <w:basedOn w:val="DefaultParagraphFont"/>
    <w:rsid w:val="00575754"/>
    <w:rPr>
      <w:rFonts w:ascii="Arial" w:hAnsi="Arial"/>
      <w:sz w:val="24"/>
      <w:bdr w:val="single" w:sz="4" w:space="0" w:color="auto"/>
    </w:rPr>
  </w:style>
  <w:style w:type="character" w:customStyle="1" w:styleId="charTableNo">
    <w:name w:val="charTableNo"/>
    <w:basedOn w:val="DefaultParagraphFont"/>
    <w:rsid w:val="00575754"/>
  </w:style>
  <w:style w:type="character" w:customStyle="1" w:styleId="charTableText">
    <w:name w:val="charTableText"/>
    <w:basedOn w:val="DefaultParagraphFont"/>
    <w:rsid w:val="00575754"/>
  </w:style>
  <w:style w:type="paragraph" w:customStyle="1" w:styleId="Dict-HeadingSymb">
    <w:name w:val="Dict-Heading Symb"/>
    <w:basedOn w:val="Dict-Heading"/>
    <w:rsid w:val="00575754"/>
    <w:pPr>
      <w:tabs>
        <w:tab w:val="left" w:pos="0"/>
      </w:tabs>
      <w:ind w:left="2480" w:hanging="2960"/>
    </w:pPr>
  </w:style>
  <w:style w:type="paragraph" w:customStyle="1" w:styleId="EarlierRepubEntries">
    <w:name w:val="EarlierRepubEntries"/>
    <w:basedOn w:val="Normal"/>
    <w:rsid w:val="00575754"/>
    <w:pPr>
      <w:spacing w:before="60" w:after="60"/>
    </w:pPr>
    <w:rPr>
      <w:rFonts w:ascii="Arial" w:hAnsi="Arial"/>
      <w:sz w:val="18"/>
    </w:rPr>
  </w:style>
  <w:style w:type="paragraph" w:customStyle="1" w:styleId="EarlierRepubHdg">
    <w:name w:val="EarlierRepubHdg"/>
    <w:basedOn w:val="Normal"/>
    <w:rsid w:val="00575754"/>
    <w:pPr>
      <w:keepNext/>
    </w:pPr>
    <w:rPr>
      <w:rFonts w:ascii="Arial" w:hAnsi="Arial"/>
      <w:b/>
      <w:sz w:val="20"/>
    </w:rPr>
  </w:style>
  <w:style w:type="paragraph" w:customStyle="1" w:styleId="Endnote20">
    <w:name w:val="Endnote2"/>
    <w:basedOn w:val="Normal"/>
    <w:rsid w:val="00575754"/>
    <w:pPr>
      <w:keepNext/>
      <w:tabs>
        <w:tab w:val="left" w:pos="1100"/>
      </w:tabs>
      <w:spacing w:before="360"/>
    </w:pPr>
    <w:rPr>
      <w:rFonts w:ascii="Arial" w:hAnsi="Arial"/>
      <w:b/>
    </w:rPr>
  </w:style>
  <w:style w:type="paragraph" w:customStyle="1" w:styleId="Endnote3">
    <w:name w:val="Endnote3"/>
    <w:basedOn w:val="Normal"/>
    <w:rsid w:val="0057575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7575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75754"/>
    <w:pPr>
      <w:spacing w:before="60"/>
      <w:ind w:left="1100"/>
      <w:jc w:val="both"/>
    </w:pPr>
    <w:rPr>
      <w:sz w:val="20"/>
    </w:rPr>
  </w:style>
  <w:style w:type="paragraph" w:customStyle="1" w:styleId="EndNoteParas">
    <w:name w:val="EndNoteParas"/>
    <w:basedOn w:val="EndNoteTextEPS"/>
    <w:rsid w:val="00575754"/>
    <w:pPr>
      <w:tabs>
        <w:tab w:val="right" w:pos="1432"/>
      </w:tabs>
      <w:ind w:left="1840" w:hanging="1840"/>
    </w:pPr>
  </w:style>
  <w:style w:type="paragraph" w:customStyle="1" w:styleId="EndnotesAbbrev">
    <w:name w:val="EndnotesAbbrev"/>
    <w:basedOn w:val="Normal"/>
    <w:rsid w:val="00575754"/>
    <w:pPr>
      <w:spacing w:before="20"/>
    </w:pPr>
    <w:rPr>
      <w:rFonts w:ascii="Arial" w:hAnsi="Arial"/>
      <w:color w:val="000000"/>
      <w:sz w:val="16"/>
    </w:rPr>
  </w:style>
  <w:style w:type="paragraph" w:customStyle="1" w:styleId="EPSCoverTop">
    <w:name w:val="EPSCoverTop"/>
    <w:basedOn w:val="Normal"/>
    <w:rsid w:val="00575754"/>
    <w:pPr>
      <w:jc w:val="right"/>
    </w:pPr>
    <w:rPr>
      <w:rFonts w:ascii="Arial" w:hAnsi="Arial"/>
      <w:sz w:val="20"/>
    </w:rPr>
  </w:style>
  <w:style w:type="paragraph" w:customStyle="1" w:styleId="LegHistNote">
    <w:name w:val="LegHistNote"/>
    <w:basedOn w:val="Actdetails"/>
    <w:rsid w:val="00575754"/>
    <w:pPr>
      <w:spacing w:before="60"/>
      <w:ind w:left="2700" w:right="-60" w:hanging="1300"/>
    </w:pPr>
    <w:rPr>
      <w:sz w:val="18"/>
    </w:rPr>
  </w:style>
  <w:style w:type="paragraph" w:customStyle="1" w:styleId="LongTitleSymb">
    <w:name w:val="LongTitleSymb"/>
    <w:basedOn w:val="LongTitle"/>
    <w:rsid w:val="00575754"/>
    <w:pPr>
      <w:ind w:hanging="480"/>
    </w:pPr>
  </w:style>
  <w:style w:type="paragraph" w:styleId="MacroText">
    <w:name w:val="macro"/>
    <w:link w:val="MacroTextChar"/>
    <w:semiHidden/>
    <w:rsid w:val="005757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75754"/>
    <w:rPr>
      <w:rFonts w:ascii="Courier New" w:hAnsi="Courier New" w:cs="Courier New"/>
      <w:lang w:eastAsia="en-US"/>
    </w:rPr>
  </w:style>
  <w:style w:type="paragraph" w:customStyle="1" w:styleId="NewAct">
    <w:name w:val="New Act"/>
    <w:basedOn w:val="Normal"/>
    <w:next w:val="Actdetails"/>
    <w:rsid w:val="00575754"/>
    <w:pPr>
      <w:keepNext/>
      <w:spacing w:before="180"/>
      <w:ind w:left="1100"/>
    </w:pPr>
    <w:rPr>
      <w:rFonts w:ascii="Arial" w:hAnsi="Arial"/>
      <w:b/>
      <w:sz w:val="20"/>
    </w:rPr>
  </w:style>
  <w:style w:type="paragraph" w:customStyle="1" w:styleId="NewReg">
    <w:name w:val="New Reg"/>
    <w:basedOn w:val="NewAct"/>
    <w:next w:val="Actdetails"/>
    <w:rsid w:val="00575754"/>
  </w:style>
  <w:style w:type="paragraph" w:customStyle="1" w:styleId="RenumProvEntries">
    <w:name w:val="RenumProvEntries"/>
    <w:basedOn w:val="Normal"/>
    <w:rsid w:val="00575754"/>
    <w:pPr>
      <w:spacing w:before="60"/>
    </w:pPr>
    <w:rPr>
      <w:rFonts w:ascii="Arial" w:hAnsi="Arial"/>
      <w:sz w:val="20"/>
    </w:rPr>
  </w:style>
  <w:style w:type="paragraph" w:customStyle="1" w:styleId="RenumProvHdg">
    <w:name w:val="RenumProvHdg"/>
    <w:basedOn w:val="Normal"/>
    <w:rsid w:val="00575754"/>
    <w:rPr>
      <w:rFonts w:ascii="Arial" w:hAnsi="Arial"/>
      <w:b/>
      <w:sz w:val="22"/>
    </w:rPr>
  </w:style>
  <w:style w:type="paragraph" w:customStyle="1" w:styleId="RenumProvHeader">
    <w:name w:val="RenumProvHeader"/>
    <w:basedOn w:val="Normal"/>
    <w:rsid w:val="00575754"/>
    <w:rPr>
      <w:rFonts w:ascii="Arial" w:hAnsi="Arial"/>
      <w:b/>
      <w:sz w:val="22"/>
    </w:rPr>
  </w:style>
  <w:style w:type="paragraph" w:customStyle="1" w:styleId="RenumProvSubsectEntries">
    <w:name w:val="RenumProvSubsectEntries"/>
    <w:basedOn w:val="RenumProvEntries"/>
    <w:rsid w:val="00575754"/>
    <w:pPr>
      <w:ind w:left="252"/>
    </w:pPr>
  </w:style>
  <w:style w:type="paragraph" w:customStyle="1" w:styleId="RenumTableHdg">
    <w:name w:val="RenumTableHdg"/>
    <w:basedOn w:val="Normal"/>
    <w:rsid w:val="00575754"/>
    <w:pPr>
      <w:spacing w:before="120"/>
    </w:pPr>
    <w:rPr>
      <w:rFonts w:ascii="Arial" w:hAnsi="Arial"/>
      <w:b/>
      <w:sz w:val="20"/>
    </w:rPr>
  </w:style>
  <w:style w:type="paragraph" w:customStyle="1" w:styleId="SchclauseheadingSymb">
    <w:name w:val="Sch clause heading Symb"/>
    <w:basedOn w:val="Schclauseheading"/>
    <w:rsid w:val="00575754"/>
    <w:pPr>
      <w:tabs>
        <w:tab w:val="left" w:pos="0"/>
      </w:tabs>
      <w:ind w:left="980" w:hanging="1460"/>
    </w:pPr>
  </w:style>
  <w:style w:type="paragraph" w:customStyle="1" w:styleId="SchSubClause">
    <w:name w:val="Sch SubClause"/>
    <w:basedOn w:val="Schclauseheading"/>
    <w:rsid w:val="00575754"/>
    <w:rPr>
      <w:b w:val="0"/>
    </w:rPr>
  </w:style>
  <w:style w:type="paragraph" w:customStyle="1" w:styleId="Sched-FormSymb">
    <w:name w:val="Sched-Form Symb"/>
    <w:basedOn w:val="Sched-Form"/>
    <w:rsid w:val="00575754"/>
    <w:pPr>
      <w:tabs>
        <w:tab w:val="left" w:pos="0"/>
      </w:tabs>
      <w:ind w:left="2480" w:hanging="2960"/>
    </w:pPr>
  </w:style>
  <w:style w:type="paragraph" w:customStyle="1" w:styleId="Sched-headingSymb">
    <w:name w:val="Sched-heading Symb"/>
    <w:basedOn w:val="Sched-heading"/>
    <w:rsid w:val="00575754"/>
    <w:pPr>
      <w:tabs>
        <w:tab w:val="left" w:pos="0"/>
      </w:tabs>
      <w:ind w:left="2480" w:hanging="2960"/>
    </w:pPr>
  </w:style>
  <w:style w:type="paragraph" w:customStyle="1" w:styleId="Sched-PartSymb">
    <w:name w:val="Sched-Part Symb"/>
    <w:basedOn w:val="Sched-Part"/>
    <w:rsid w:val="00575754"/>
    <w:pPr>
      <w:tabs>
        <w:tab w:val="left" w:pos="0"/>
      </w:tabs>
      <w:ind w:left="2480" w:hanging="2960"/>
    </w:pPr>
  </w:style>
  <w:style w:type="paragraph" w:styleId="Subtitle">
    <w:name w:val="Subtitle"/>
    <w:basedOn w:val="Normal"/>
    <w:link w:val="SubtitleChar"/>
    <w:qFormat/>
    <w:rsid w:val="00575754"/>
    <w:pPr>
      <w:spacing w:after="60"/>
      <w:jc w:val="center"/>
      <w:outlineLvl w:val="1"/>
    </w:pPr>
    <w:rPr>
      <w:rFonts w:ascii="Arial" w:hAnsi="Arial"/>
    </w:rPr>
  </w:style>
  <w:style w:type="character" w:customStyle="1" w:styleId="SubtitleChar">
    <w:name w:val="Subtitle Char"/>
    <w:basedOn w:val="DefaultParagraphFont"/>
    <w:link w:val="Subtitle"/>
    <w:rsid w:val="00575754"/>
    <w:rPr>
      <w:rFonts w:ascii="Arial" w:hAnsi="Arial"/>
      <w:sz w:val="24"/>
      <w:lang w:eastAsia="en-US"/>
    </w:rPr>
  </w:style>
  <w:style w:type="paragraph" w:customStyle="1" w:styleId="TLegEntries">
    <w:name w:val="TLegEntries"/>
    <w:basedOn w:val="Normal"/>
    <w:rsid w:val="0057575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75754"/>
    <w:pPr>
      <w:ind w:firstLine="0"/>
    </w:pPr>
    <w:rPr>
      <w:b/>
    </w:rPr>
  </w:style>
  <w:style w:type="paragraph" w:customStyle="1" w:styleId="EndNoteTextPub">
    <w:name w:val="EndNoteTextPub"/>
    <w:basedOn w:val="Normal"/>
    <w:rsid w:val="00575754"/>
    <w:pPr>
      <w:spacing w:before="60"/>
      <w:ind w:left="1100"/>
      <w:jc w:val="both"/>
    </w:pPr>
    <w:rPr>
      <w:sz w:val="20"/>
    </w:rPr>
  </w:style>
  <w:style w:type="paragraph" w:customStyle="1" w:styleId="TOC10">
    <w:name w:val="TOC 10"/>
    <w:basedOn w:val="TOC5"/>
    <w:rsid w:val="00575754"/>
    <w:rPr>
      <w:szCs w:val="24"/>
    </w:rPr>
  </w:style>
  <w:style w:type="character" w:customStyle="1" w:styleId="charNotBold">
    <w:name w:val="charNotBold"/>
    <w:basedOn w:val="DefaultParagraphFont"/>
    <w:rsid w:val="00575754"/>
    <w:rPr>
      <w:rFonts w:ascii="Arial" w:hAnsi="Arial"/>
      <w:sz w:val="20"/>
    </w:rPr>
  </w:style>
  <w:style w:type="paragraph" w:customStyle="1" w:styleId="ShadedSchClauseSymb">
    <w:name w:val="Shaded Sch Clause Symb"/>
    <w:basedOn w:val="ShadedSchClause"/>
    <w:rsid w:val="00575754"/>
    <w:pPr>
      <w:tabs>
        <w:tab w:val="left" w:pos="0"/>
      </w:tabs>
      <w:ind w:left="975" w:hanging="1457"/>
    </w:pPr>
  </w:style>
  <w:style w:type="character" w:customStyle="1" w:styleId="Heading3Char">
    <w:name w:val="Heading 3 Char"/>
    <w:aliases w:val="h3 Char,sec Char"/>
    <w:basedOn w:val="DefaultParagraphFont"/>
    <w:link w:val="Heading3"/>
    <w:rsid w:val="00575754"/>
    <w:rPr>
      <w:b/>
      <w:sz w:val="24"/>
      <w:lang w:eastAsia="en-US"/>
    </w:rPr>
  </w:style>
  <w:style w:type="paragraph" w:customStyle="1" w:styleId="Sched-Form-18Space">
    <w:name w:val="Sched-Form-18Space"/>
    <w:basedOn w:val="Normal"/>
    <w:rsid w:val="00575754"/>
    <w:pPr>
      <w:spacing w:before="360" w:after="60"/>
    </w:pPr>
    <w:rPr>
      <w:sz w:val="22"/>
    </w:rPr>
  </w:style>
  <w:style w:type="paragraph" w:customStyle="1" w:styleId="FormRule">
    <w:name w:val="FormRule"/>
    <w:basedOn w:val="Normal"/>
    <w:rsid w:val="00575754"/>
    <w:pPr>
      <w:pBdr>
        <w:top w:val="single" w:sz="4" w:space="1" w:color="auto"/>
      </w:pBdr>
      <w:spacing w:before="160" w:after="40"/>
      <w:ind w:left="3220" w:right="3260"/>
    </w:pPr>
    <w:rPr>
      <w:sz w:val="8"/>
    </w:rPr>
  </w:style>
  <w:style w:type="paragraph" w:customStyle="1" w:styleId="OldAmdtsEntries">
    <w:name w:val="OldAmdtsEntries"/>
    <w:basedOn w:val="BillBasicHeading"/>
    <w:rsid w:val="00575754"/>
    <w:pPr>
      <w:tabs>
        <w:tab w:val="clear" w:pos="2600"/>
        <w:tab w:val="left" w:leader="dot" w:pos="2700"/>
      </w:tabs>
      <w:ind w:left="2700" w:hanging="2000"/>
    </w:pPr>
    <w:rPr>
      <w:sz w:val="18"/>
    </w:rPr>
  </w:style>
  <w:style w:type="paragraph" w:customStyle="1" w:styleId="OldAmdt2ndLine">
    <w:name w:val="OldAmdt2ndLine"/>
    <w:basedOn w:val="OldAmdtsEntries"/>
    <w:rsid w:val="00575754"/>
    <w:pPr>
      <w:tabs>
        <w:tab w:val="left" w:pos="2700"/>
      </w:tabs>
      <w:spacing w:before="0"/>
    </w:pPr>
  </w:style>
  <w:style w:type="paragraph" w:customStyle="1" w:styleId="parainpara">
    <w:name w:val="para in para"/>
    <w:rsid w:val="0057575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75754"/>
    <w:pPr>
      <w:spacing w:after="60"/>
      <w:ind w:left="2800"/>
    </w:pPr>
    <w:rPr>
      <w:rFonts w:ascii="ACTCrest" w:hAnsi="ACTCrest"/>
      <w:sz w:val="216"/>
    </w:rPr>
  </w:style>
  <w:style w:type="paragraph" w:customStyle="1" w:styleId="Actbullet">
    <w:name w:val="Act bullet"/>
    <w:basedOn w:val="Normal"/>
    <w:uiPriority w:val="99"/>
    <w:rsid w:val="00575754"/>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7575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75754"/>
    <w:rPr>
      <w:b w:val="0"/>
      <w:sz w:val="32"/>
    </w:rPr>
  </w:style>
  <w:style w:type="paragraph" w:customStyle="1" w:styleId="MH1Chapter">
    <w:name w:val="M H1 Chapter"/>
    <w:basedOn w:val="AH1Chapter"/>
    <w:rsid w:val="00575754"/>
    <w:pPr>
      <w:tabs>
        <w:tab w:val="clear" w:pos="2600"/>
        <w:tab w:val="left" w:pos="2720"/>
      </w:tabs>
      <w:ind w:left="4000" w:hanging="3300"/>
    </w:pPr>
  </w:style>
  <w:style w:type="paragraph" w:customStyle="1" w:styleId="ModH1Chapter">
    <w:name w:val="Mod H1 Chapter"/>
    <w:basedOn w:val="IH1ChapSymb"/>
    <w:rsid w:val="00575754"/>
    <w:pPr>
      <w:tabs>
        <w:tab w:val="clear" w:pos="2600"/>
        <w:tab w:val="left" w:pos="3300"/>
      </w:tabs>
      <w:ind w:left="3300"/>
    </w:pPr>
  </w:style>
  <w:style w:type="paragraph" w:customStyle="1" w:styleId="ModH2Part">
    <w:name w:val="Mod H2 Part"/>
    <w:basedOn w:val="IH2PartSymb"/>
    <w:rsid w:val="00575754"/>
    <w:pPr>
      <w:tabs>
        <w:tab w:val="clear" w:pos="2600"/>
        <w:tab w:val="left" w:pos="3300"/>
      </w:tabs>
      <w:ind w:left="3300"/>
    </w:pPr>
  </w:style>
  <w:style w:type="paragraph" w:customStyle="1" w:styleId="ModH3Div">
    <w:name w:val="Mod H3 Div"/>
    <w:basedOn w:val="IH3DivSymb"/>
    <w:rsid w:val="00575754"/>
    <w:pPr>
      <w:tabs>
        <w:tab w:val="clear" w:pos="2600"/>
        <w:tab w:val="left" w:pos="3300"/>
      </w:tabs>
      <w:ind w:left="3300"/>
    </w:pPr>
  </w:style>
  <w:style w:type="paragraph" w:customStyle="1" w:styleId="ModH4SubDiv">
    <w:name w:val="Mod H4 SubDiv"/>
    <w:basedOn w:val="IH4SubDivSymb"/>
    <w:rsid w:val="00575754"/>
    <w:pPr>
      <w:tabs>
        <w:tab w:val="clear" w:pos="2600"/>
        <w:tab w:val="left" w:pos="3300"/>
      </w:tabs>
      <w:ind w:left="3300"/>
    </w:pPr>
  </w:style>
  <w:style w:type="paragraph" w:customStyle="1" w:styleId="ModH5Sec">
    <w:name w:val="Mod H5 Sec"/>
    <w:basedOn w:val="IH5SecSymb"/>
    <w:rsid w:val="00575754"/>
    <w:pPr>
      <w:tabs>
        <w:tab w:val="clear" w:pos="1100"/>
        <w:tab w:val="left" w:pos="1800"/>
      </w:tabs>
      <w:ind w:left="2200"/>
    </w:pPr>
  </w:style>
  <w:style w:type="paragraph" w:customStyle="1" w:styleId="Modmain">
    <w:name w:val="Mod main"/>
    <w:basedOn w:val="Amain"/>
    <w:rsid w:val="00575754"/>
    <w:pPr>
      <w:tabs>
        <w:tab w:val="clear" w:pos="900"/>
        <w:tab w:val="clear" w:pos="1100"/>
        <w:tab w:val="right" w:pos="1600"/>
        <w:tab w:val="left" w:pos="1800"/>
      </w:tabs>
      <w:ind w:left="2200"/>
    </w:pPr>
  </w:style>
  <w:style w:type="paragraph" w:customStyle="1" w:styleId="Modpara">
    <w:name w:val="Mod para"/>
    <w:basedOn w:val="BillBasic"/>
    <w:rsid w:val="00575754"/>
    <w:pPr>
      <w:tabs>
        <w:tab w:val="right" w:pos="2100"/>
        <w:tab w:val="left" w:pos="2300"/>
      </w:tabs>
      <w:ind w:left="2700" w:hanging="1600"/>
      <w:outlineLvl w:val="6"/>
    </w:pPr>
  </w:style>
  <w:style w:type="paragraph" w:customStyle="1" w:styleId="Modsubpara">
    <w:name w:val="Mod subpara"/>
    <w:basedOn w:val="Asubpara"/>
    <w:rsid w:val="00575754"/>
    <w:pPr>
      <w:tabs>
        <w:tab w:val="clear" w:pos="1900"/>
        <w:tab w:val="clear" w:pos="2100"/>
        <w:tab w:val="right" w:pos="2640"/>
        <w:tab w:val="left" w:pos="2840"/>
      </w:tabs>
      <w:ind w:left="3240" w:hanging="2140"/>
    </w:pPr>
  </w:style>
  <w:style w:type="paragraph" w:customStyle="1" w:styleId="Modsubsubpara">
    <w:name w:val="Mod subsubpara"/>
    <w:basedOn w:val="AsubsubparaSymb"/>
    <w:rsid w:val="00575754"/>
    <w:pPr>
      <w:tabs>
        <w:tab w:val="clear" w:pos="2400"/>
        <w:tab w:val="clear" w:pos="2600"/>
        <w:tab w:val="right" w:pos="3160"/>
        <w:tab w:val="left" w:pos="3360"/>
      </w:tabs>
      <w:ind w:left="3760" w:hanging="2660"/>
    </w:pPr>
  </w:style>
  <w:style w:type="paragraph" w:customStyle="1" w:styleId="Modmainreturn">
    <w:name w:val="Mod main return"/>
    <w:basedOn w:val="AmainreturnSymb"/>
    <w:rsid w:val="00575754"/>
    <w:pPr>
      <w:ind w:left="1800"/>
    </w:pPr>
  </w:style>
  <w:style w:type="paragraph" w:customStyle="1" w:styleId="Modparareturn">
    <w:name w:val="Mod para return"/>
    <w:basedOn w:val="AparareturnSymb"/>
    <w:rsid w:val="00575754"/>
    <w:pPr>
      <w:ind w:left="2300"/>
    </w:pPr>
  </w:style>
  <w:style w:type="paragraph" w:customStyle="1" w:styleId="Modsubparareturn">
    <w:name w:val="Mod subpara return"/>
    <w:basedOn w:val="AsubparareturnSymb"/>
    <w:rsid w:val="00575754"/>
    <w:pPr>
      <w:ind w:left="3040"/>
    </w:pPr>
  </w:style>
  <w:style w:type="paragraph" w:customStyle="1" w:styleId="Modref">
    <w:name w:val="Mod ref"/>
    <w:basedOn w:val="refSymb"/>
    <w:rsid w:val="00575754"/>
    <w:pPr>
      <w:ind w:left="1100"/>
    </w:pPr>
  </w:style>
  <w:style w:type="paragraph" w:customStyle="1" w:styleId="ModaNote">
    <w:name w:val="Mod aNote"/>
    <w:basedOn w:val="aNoteSymb"/>
    <w:rsid w:val="00575754"/>
    <w:pPr>
      <w:tabs>
        <w:tab w:val="left" w:pos="2600"/>
      </w:tabs>
      <w:ind w:left="2600"/>
    </w:pPr>
  </w:style>
  <w:style w:type="paragraph" w:customStyle="1" w:styleId="ModNote">
    <w:name w:val="Mod Note"/>
    <w:basedOn w:val="aNoteSymb"/>
    <w:rsid w:val="00575754"/>
    <w:pPr>
      <w:tabs>
        <w:tab w:val="left" w:pos="2600"/>
      </w:tabs>
      <w:ind w:left="2600"/>
    </w:pPr>
  </w:style>
  <w:style w:type="paragraph" w:customStyle="1" w:styleId="ApprFormHd">
    <w:name w:val="ApprFormHd"/>
    <w:basedOn w:val="Sched-heading"/>
    <w:rsid w:val="00575754"/>
    <w:pPr>
      <w:ind w:left="0" w:firstLine="0"/>
    </w:pPr>
  </w:style>
  <w:style w:type="paragraph" w:customStyle="1" w:styleId="AmdtEntries">
    <w:name w:val="AmdtEntries"/>
    <w:basedOn w:val="BillBasicHeading"/>
    <w:rsid w:val="00575754"/>
    <w:pPr>
      <w:keepNext w:val="0"/>
      <w:tabs>
        <w:tab w:val="clear" w:pos="2600"/>
      </w:tabs>
      <w:spacing w:before="0"/>
      <w:ind w:left="3200" w:hanging="2100"/>
    </w:pPr>
    <w:rPr>
      <w:sz w:val="18"/>
    </w:rPr>
  </w:style>
  <w:style w:type="paragraph" w:customStyle="1" w:styleId="AmdtEntriesDefL2">
    <w:name w:val="AmdtEntriesDefL2"/>
    <w:basedOn w:val="AmdtEntries"/>
    <w:rsid w:val="00575754"/>
    <w:pPr>
      <w:tabs>
        <w:tab w:val="left" w:pos="3000"/>
      </w:tabs>
      <w:ind w:left="3600" w:hanging="2500"/>
    </w:pPr>
  </w:style>
  <w:style w:type="paragraph" w:customStyle="1" w:styleId="Actdetailsnote">
    <w:name w:val="Act details note"/>
    <w:basedOn w:val="Actdetails"/>
    <w:uiPriority w:val="99"/>
    <w:rsid w:val="00575754"/>
    <w:pPr>
      <w:ind w:left="1620" w:right="-60" w:hanging="720"/>
    </w:pPr>
    <w:rPr>
      <w:sz w:val="18"/>
    </w:rPr>
  </w:style>
  <w:style w:type="paragraph" w:customStyle="1" w:styleId="DetailsNo">
    <w:name w:val="Details No"/>
    <w:basedOn w:val="Actdetails"/>
    <w:uiPriority w:val="99"/>
    <w:rsid w:val="00575754"/>
    <w:pPr>
      <w:ind w:left="0"/>
    </w:pPr>
    <w:rPr>
      <w:sz w:val="18"/>
    </w:rPr>
  </w:style>
  <w:style w:type="paragraph" w:customStyle="1" w:styleId="AssectheadingSymb">
    <w:name w:val="A ssect heading Symb"/>
    <w:basedOn w:val="Amain"/>
    <w:rsid w:val="0057575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75754"/>
    <w:pPr>
      <w:tabs>
        <w:tab w:val="left" w:pos="0"/>
        <w:tab w:val="right" w:pos="2400"/>
        <w:tab w:val="left" w:pos="2600"/>
      </w:tabs>
      <w:ind w:left="2602" w:hanging="3084"/>
      <w:outlineLvl w:val="8"/>
    </w:pPr>
  </w:style>
  <w:style w:type="paragraph" w:customStyle="1" w:styleId="AmainreturnSymb">
    <w:name w:val="A main return Symb"/>
    <w:basedOn w:val="BillBasic"/>
    <w:rsid w:val="00575754"/>
    <w:pPr>
      <w:tabs>
        <w:tab w:val="left" w:pos="1582"/>
      </w:tabs>
      <w:ind w:left="1100" w:hanging="1582"/>
    </w:pPr>
  </w:style>
  <w:style w:type="paragraph" w:customStyle="1" w:styleId="AparareturnSymb">
    <w:name w:val="A para return Symb"/>
    <w:basedOn w:val="BillBasic"/>
    <w:rsid w:val="00575754"/>
    <w:pPr>
      <w:tabs>
        <w:tab w:val="left" w:pos="2081"/>
      </w:tabs>
      <w:ind w:left="1599" w:hanging="2081"/>
    </w:pPr>
  </w:style>
  <w:style w:type="paragraph" w:customStyle="1" w:styleId="AsubparareturnSymb">
    <w:name w:val="A subpara return Symb"/>
    <w:basedOn w:val="BillBasic"/>
    <w:rsid w:val="00575754"/>
    <w:pPr>
      <w:tabs>
        <w:tab w:val="left" w:pos="2580"/>
      </w:tabs>
      <w:ind w:left="2098" w:hanging="2580"/>
    </w:pPr>
  </w:style>
  <w:style w:type="paragraph" w:customStyle="1" w:styleId="aDefSymb">
    <w:name w:val="aDef Symb"/>
    <w:basedOn w:val="BillBasic"/>
    <w:rsid w:val="00575754"/>
    <w:pPr>
      <w:tabs>
        <w:tab w:val="left" w:pos="1582"/>
      </w:tabs>
      <w:ind w:left="1100" w:hanging="1582"/>
    </w:pPr>
  </w:style>
  <w:style w:type="paragraph" w:customStyle="1" w:styleId="aDefparaSymb">
    <w:name w:val="aDef para Symb"/>
    <w:basedOn w:val="Apara"/>
    <w:rsid w:val="00575754"/>
    <w:pPr>
      <w:tabs>
        <w:tab w:val="clear" w:pos="1600"/>
        <w:tab w:val="left" w:pos="0"/>
        <w:tab w:val="left" w:pos="1599"/>
      </w:tabs>
      <w:ind w:left="1599" w:hanging="2081"/>
    </w:pPr>
  </w:style>
  <w:style w:type="paragraph" w:customStyle="1" w:styleId="aDefsubparaSymb">
    <w:name w:val="aDef subpara Symb"/>
    <w:basedOn w:val="Asubpara"/>
    <w:rsid w:val="00575754"/>
    <w:pPr>
      <w:tabs>
        <w:tab w:val="left" w:pos="0"/>
      </w:tabs>
      <w:ind w:left="2098" w:hanging="2580"/>
    </w:pPr>
  </w:style>
  <w:style w:type="paragraph" w:customStyle="1" w:styleId="SchAmainSymb">
    <w:name w:val="Sch A main Symb"/>
    <w:basedOn w:val="Amain"/>
    <w:rsid w:val="00575754"/>
    <w:pPr>
      <w:tabs>
        <w:tab w:val="left" w:pos="0"/>
      </w:tabs>
      <w:ind w:hanging="1580"/>
    </w:pPr>
  </w:style>
  <w:style w:type="paragraph" w:customStyle="1" w:styleId="SchAparaSymb">
    <w:name w:val="Sch A para Symb"/>
    <w:basedOn w:val="Apara"/>
    <w:rsid w:val="00575754"/>
    <w:pPr>
      <w:tabs>
        <w:tab w:val="left" w:pos="0"/>
      </w:tabs>
      <w:ind w:hanging="2080"/>
    </w:pPr>
  </w:style>
  <w:style w:type="paragraph" w:customStyle="1" w:styleId="SchAsubparaSymb">
    <w:name w:val="Sch A subpara Symb"/>
    <w:basedOn w:val="Asubpara"/>
    <w:rsid w:val="00575754"/>
    <w:pPr>
      <w:tabs>
        <w:tab w:val="left" w:pos="0"/>
      </w:tabs>
      <w:ind w:hanging="2580"/>
    </w:pPr>
  </w:style>
  <w:style w:type="paragraph" w:customStyle="1" w:styleId="SchAsubsubparaSymb">
    <w:name w:val="Sch A subsubpara Symb"/>
    <w:basedOn w:val="AsubsubparaSymb"/>
    <w:rsid w:val="00575754"/>
  </w:style>
  <w:style w:type="paragraph" w:customStyle="1" w:styleId="refSymb">
    <w:name w:val="ref Symb"/>
    <w:basedOn w:val="BillBasic"/>
    <w:next w:val="Normal"/>
    <w:rsid w:val="00575754"/>
    <w:pPr>
      <w:tabs>
        <w:tab w:val="left" w:pos="-480"/>
      </w:tabs>
      <w:spacing w:before="60"/>
      <w:ind w:hanging="480"/>
    </w:pPr>
    <w:rPr>
      <w:sz w:val="18"/>
    </w:rPr>
  </w:style>
  <w:style w:type="paragraph" w:customStyle="1" w:styleId="IshadedH5SecSymb">
    <w:name w:val="I shaded H5 Sec Symb"/>
    <w:basedOn w:val="AH5Sec"/>
    <w:rsid w:val="0057575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75754"/>
    <w:pPr>
      <w:tabs>
        <w:tab w:val="clear" w:pos="-1580"/>
      </w:tabs>
      <w:ind w:left="975" w:hanging="1457"/>
    </w:pPr>
  </w:style>
  <w:style w:type="paragraph" w:customStyle="1" w:styleId="IH1ChapSymb">
    <w:name w:val="I H1 Chap Symb"/>
    <w:basedOn w:val="BillBasicHeading"/>
    <w:next w:val="Normal"/>
    <w:rsid w:val="0057575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7575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7575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7575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75754"/>
    <w:pPr>
      <w:tabs>
        <w:tab w:val="clear" w:pos="2600"/>
        <w:tab w:val="left" w:pos="-1580"/>
        <w:tab w:val="left" w:pos="0"/>
        <w:tab w:val="left" w:pos="1100"/>
      </w:tabs>
      <w:spacing w:before="240"/>
      <w:ind w:left="1100" w:hanging="1580"/>
    </w:pPr>
  </w:style>
  <w:style w:type="paragraph" w:customStyle="1" w:styleId="IMainSymb">
    <w:name w:val="I Main Symb"/>
    <w:basedOn w:val="Amain"/>
    <w:rsid w:val="00575754"/>
    <w:pPr>
      <w:tabs>
        <w:tab w:val="left" w:pos="0"/>
      </w:tabs>
      <w:ind w:hanging="1580"/>
    </w:pPr>
  </w:style>
  <w:style w:type="paragraph" w:customStyle="1" w:styleId="IparaSymb">
    <w:name w:val="I para Symb"/>
    <w:basedOn w:val="Apara"/>
    <w:rsid w:val="00575754"/>
    <w:pPr>
      <w:tabs>
        <w:tab w:val="left" w:pos="0"/>
      </w:tabs>
      <w:ind w:hanging="2080"/>
      <w:outlineLvl w:val="9"/>
    </w:pPr>
  </w:style>
  <w:style w:type="paragraph" w:customStyle="1" w:styleId="IsubparaSymb">
    <w:name w:val="I subpara Symb"/>
    <w:basedOn w:val="Asubpara"/>
    <w:rsid w:val="0057575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75754"/>
    <w:pPr>
      <w:tabs>
        <w:tab w:val="clear" w:pos="2400"/>
        <w:tab w:val="clear" w:pos="2600"/>
        <w:tab w:val="right" w:pos="2460"/>
        <w:tab w:val="left" w:pos="2660"/>
      </w:tabs>
      <w:ind w:left="2660" w:hanging="3140"/>
    </w:pPr>
  </w:style>
  <w:style w:type="paragraph" w:customStyle="1" w:styleId="IdefparaSymb">
    <w:name w:val="I def para Symb"/>
    <w:basedOn w:val="IparaSymb"/>
    <w:rsid w:val="00575754"/>
    <w:pPr>
      <w:ind w:left="1599" w:hanging="2081"/>
    </w:pPr>
  </w:style>
  <w:style w:type="paragraph" w:customStyle="1" w:styleId="IdefsubparaSymb">
    <w:name w:val="I def subpara Symb"/>
    <w:basedOn w:val="IsubparaSymb"/>
    <w:rsid w:val="00575754"/>
    <w:pPr>
      <w:ind w:left="2138"/>
    </w:pPr>
  </w:style>
  <w:style w:type="paragraph" w:customStyle="1" w:styleId="ISched-headingSymb">
    <w:name w:val="I Sched-heading Symb"/>
    <w:basedOn w:val="BillBasicHeading"/>
    <w:next w:val="Normal"/>
    <w:rsid w:val="00575754"/>
    <w:pPr>
      <w:tabs>
        <w:tab w:val="left" w:pos="-3080"/>
        <w:tab w:val="left" w:pos="0"/>
      </w:tabs>
      <w:spacing w:before="320"/>
      <w:ind w:left="2600" w:hanging="3080"/>
    </w:pPr>
    <w:rPr>
      <w:sz w:val="34"/>
    </w:rPr>
  </w:style>
  <w:style w:type="paragraph" w:customStyle="1" w:styleId="ISched-PartSymb">
    <w:name w:val="I Sched-Part Symb"/>
    <w:basedOn w:val="BillBasicHeading"/>
    <w:rsid w:val="00575754"/>
    <w:pPr>
      <w:tabs>
        <w:tab w:val="left" w:pos="-3080"/>
        <w:tab w:val="left" w:pos="0"/>
      </w:tabs>
      <w:spacing w:before="380"/>
      <w:ind w:left="2600" w:hanging="3080"/>
    </w:pPr>
    <w:rPr>
      <w:sz w:val="32"/>
    </w:rPr>
  </w:style>
  <w:style w:type="paragraph" w:customStyle="1" w:styleId="ISched-formSymb">
    <w:name w:val="I Sched-form Symb"/>
    <w:basedOn w:val="BillBasicHeading"/>
    <w:rsid w:val="0057575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7575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7575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75754"/>
    <w:pPr>
      <w:tabs>
        <w:tab w:val="left" w:pos="1100"/>
      </w:tabs>
      <w:spacing w:before="60"/>
      <w:ind w:left="1500" w:hanging="1986"/>
    </w:pPr>
  </w:style>
  <w:style w:type="paragraph" w:customStyle="1" w:styleId="aExamHdgssSymb">
    <w:name w:val="aExamHdgss Symb"/>
    <w:basedOn w:val="BillBasicHeading"/>
    <w:next w:val="Normal"/>
    <w:rsid w:val="00575754"/>
    <w:pPr>
      <w:tabs>
        <w:tab w:val="clear" w:pos="2600"/>
        <w:tab w:val="left" w:pos="1582"/>
      </w:tabs>
      <w:ind w:left="1100" w:hanging="1582"/>
    </w:pPr>
    <w:rPr>
      <w:sz w:val="18"/>
    </w:rPr>
  </w:style>
  <w:style w:type="paragraph" w:customStyle="1" w:styleId="aExamssSymb">
    <w:name w:val="aExamss Symb"/>
    <w:basedOn w:val="aNote"/>
    <w:rsid w:val="00575754"/>
    <w:pPr>
      <w:tabs>
        <w:tab w:val="left" w:pos="1582"/>
      </w:tabs>
      <w:spacing w:before="60"/>
      <w:ind w:left="1100" w:hanging="1582"/>
    </w:pPr>
  </w:style>
  <w:style w:type="paragraph" w:customStyle="1" w:styleId="aExamINumssSymb">
    <w:name w:val="aExamINumss Symb"/>
    <w:basedOn w:val="aExamssSymb"/>
    <w:rsid w:val="00575754"/>
    <w:pPr>
      <w:tabs>
        <w:tab w:val="left" w:pos="1100"/>
      </w:tabs>
      <w:ind w:left="1500" w:hanging="1986"/>
    </w:pPr>
  </w:style>
  <w:style w:type="paragraph" w:customStyle="1" w:styleId="aExamNumTextssSymb">
    <w:name w:val="aExamNumTextss Symb"/>
    <w:basedOn w:val="aExamssSymb"/>
    <w:rsid w:val="00575754"/>
    <w:pPr>
      <w:tabs>
        <w:tab w:val="clear" w:pos="1582"/>
        <w:tab w:val="left" w:pos="1985"/>
      </w:tabs>
      <w:ind w:left="1503" w:hanging="1985"/>
    </w:pPr>
  </w:style>
  <w:style w:type="paragraph" w:customStyle="1" w:styleId="AExamIParaSymb">
    <w:name w:val="AExamIPara Symb"/>
    <w:basedOn w:val="aExam"/>
    <w:rsid w:val="00575754"/>
    <w:pPr>
      <w:tabs>
        <w:tab w:val="right" w:pos="1718"/>
      </w:tabs>
      <w:ind w:left="1984" w:hanging="2466"/>
    </w:pPr>
  </w:style>
  <w:style w:type="paragraph" w:customStyle="1" w:styleId="aExamBulletssSymb">
    <w:name w:val="aExamBulletss Symb"/>
    <w:basedOn w:val="aExamssSymb"/>
    <w:rsid w:val="00575754"/>
    <w:pPr>
      <w:tabs>
        <w:tab w:val="left" w:pos="1100"/>
      </w:tabs>
      <w:ind w:left="1500" w:hanging="1986"/>
    </w:pPr>
  </w:style>
  <w:style w:type="paragraph" w:customStyle="1" w:styleId="aNoteSymb">
    <w:name w:val="aNote Symb"/>
    <w:basedOn w:val="BillBasic"/>
    <w:rsid w:val="00575754"/>
    <w:pPr>
      <w:tabs>
        <w:tab w:val="left" w:pos="1100"/>
        <w:tab w:val="left" w:pos="2381"/>
      </w:tabs>
      <w:ind w:left="1899" w:hanging="2381"/>
    </w:pPr>
    <w:rPr>
      <w:sz w:val="20"/>
    </w:rPr>
  </w:style>
  <w:style w:type="paragraph" w:customStyle="1" w:styleId="aNoteTextssSymb">
    <w:name w:val="aNoteTextss Symb"/>
    <w:basedOn w:val="Normal"/>
    <w:rsid w:val="00575754"/>
    <w:pPr>
      <w:tabs>
        <w:tab w:val="clear" w:pos="0"/>
        <w:tab w:val="left" w:pos="1418"/>
      </w:tabs>
      <w:spacing w:before="60"/>
      <w:ind w:left="1417" w:hanging="1899"/>
      <w:jc w:val="both"/>
    </w:pPr>
    <w:rPr>
      <w:sz w:val="20"/>
    </w:rPr>
  </w:style>
  <w:style w:type="paragraph" w:customStyle="1" w:styleId="aNoteParaSymb">
    <w:name w:val="aNotePara Symb"/>
    <w:basedOn w:val="aNoteSymb"/>
    <w:rsid w:val="0057575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7575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75754"/>
    <w:pPr>
      <w:tabs>
        <w:tab w:val="left" w:pos="1616"/>
        <w:tab w:val="left" w:pos="2495"/>
      </w:tabs>
      <w:spacing w:before="60"/>
      <w:ind w:left="2013" w:hanging="2495"/>
    </w:pPr>
  </w:style>
  <w:style w:type="paragraph" w:customStyle="1" w:styleId="aExamHdgparSymb">
    <w:name w:val="aExamHdgpar Symb"/>
    <w:basedOn w:val="aExamHdgssSymb"/>
    <w:next w:val="Normal"/>
    <w:rsid w:val="00575754"/>
    <w:pPr>
      <w:tabs>
        <w:tab w:val="clear" w:pos="1582"/>
        <w:tab w:val="left" w:pos="1599"/>
      </w:tabs>
      <w:ind w:left="1599" w:hanging="2081"/>
    </w:pPr>
  </w:style>
  <w:style w:type="paragraph" w:customStyle="1" w:styleId="aExamparSymb">
    <w:name w:val="aExampar Symb"/>
    <w:basedOn w:val="aExamssSymb"/>
    <w:rsid w:val="00575754"/>
    <w:pPr>
      <w:tabs>
        <w:tab w:val="clear" w:pos="1582"/>
        <w:tab w:val="left" w:pos="1599"/>
      </w:tabs>
      <w:ind w:left="1599" w:hanging="2081"/>
    </w:pPr>
  </w:style>
  <w:style w:type="paragraph" w:customStyle="1" w:styleId="aExamINumparSymb">
    <w:name w:val="aExamINumpar Symb"/>
    <w:basedOn w:val="aExamparSymb"/>
    <w:rsid w:val="00575754"/>
    <w:pPr>
      <w:tabs>
        <w:tab w:val="left" w:pos="2000"/>
      </w:tabs>
      <w:ind w:left="2041" w:hanging="2495"/>
    </w:pPr>
  </w:style>
  <w:style w:type="paragraph" w:customStyle="1" w:styleId="aExamBulletparSymb">
    <w:name w:val="aExamBulletpar Symb"/>
    <w:basedOn w:val="aExamparSymb"/>
    <w:rsid w:val="00575754"/>
    <w:pPr>
      <w:tabs>
        <w:tab w:val="clear" w:pos="1599"/>
        <w:tab w:val="left" w:pos="1616"/>
        <w:tab w:val="left" w:pos="2495"/>
      </w:tabs>
      <w:ind w:left="2013" w:hanging="2495"/>
    </w:pPr>
  </w:style>
  <w:style w:type="paragraph" w:customStyle="1" w:styleId="aNoteparSymb">
    <w:name w:val="aNotepar Symb"/>
    <w:basedOn w:val="BillBasic"/>
    <w:next w:val="Normal"/>
    <w:rsid w:val="00575754"/>
    <w:pPr>
      <w:tabs>
        <w:tab w:val="left" w:pos="1599"/>
        <w:tab w:val="left" w:pos="2398"/>
      </w:tabs>
      <w:ind w:left="2410" w:hanging="2892"/>
    </w:pPr>
    <w:rPr>
      <w:sz w:val="20"/>
    </w:rPr>
  </w:style>
  <w:style w:type="paragraph" w:customStyle="1" w:styleId="aNoteTextparSymb">
    <w:name w:val="aNoteTextpar Symb"/>
    <w:basedOn w:val="aNoteparSymb"/>
    <w:rsid w:val="00575754"/>
    <w:pPr>
      <w:tabs>
        <w:tab w:val="clear" w:pos="1599"/>
        <w:tab w:val="clear" w:pos="2398"/>
        <w:tab w:val="left" w:pos="2880"/>
      </w:tabs>
      <w:spacing w:before="60"/>
      <w:ind w:left="2398" w:hanging="2880"/>
    </w:pPr>
  </w:style>
  <w:style w:type="paragraph" w:customStyle="1" w:styleId="aNoteParaparSymb">
    <w:name w:val="aNoteParapar Symb"/>
    <w:basedOn w:val="aNoteparSymb"/>
    <w:rsid w:val="00575754"/>
    <w:pPr>
      <w:tabs>
        <w:tab w:val="right" w:pos="2640"/>
      </w:tabs>
      <w:spacing w:before="60"/>
      <w:ind w:left="2920" w:hanging="3402"/>
    </w:pPr>
  </w:style>
  <w:style w:type="paragraph" w:customStyle="1" w:styleId="aNoteBulletparSymb">
    <w:name w:val="aNoteBulletpar Symb"/>
    <w:basedOn w:val="aNoteparSymb"/>
    <w:rsid w:val="00575754"/>
    <w:pPr>
      <w:tabs>
        <w:tab w:val="clear" w:pos="1599"/>
        <w:tab w:val="left" w:pos="3289"/>
      </w:tabs>
      <w:spacing w:before="60"/>
      <w:ind w:left="2807" w:hanging="3289"/>
    </w:pPr>
  </w:style>
  <w:style w:type="paragraph" w:customStyle="1" w:styleId="AsubparabulletSymb">
    <w:name w:val="A subpara bullet Symb"/>
    <w:basedOn w:val="BillBasic"/>
    <w:rsid w:val="00575754"/>
    <w:pPr>
      <w:tabs>
        <w:tab w:val="left" w:pos="2138"/>
        <w:tab w:val="left" w:pos="3005"/>
      </w:tabs>
      <w:spacing w:before="60"/>
      <w:ind w:left="2523" w:hanging="3005"/>
    </w:pPr>
  </w:style>
  <w:style w:type="paragraph" w:customStyle="1" w:styleId="aExamHdgsubparSymb">
    <w:name w:val="aExamHdgsubpar Symb"/>
    <w:basedOn w:val="aExamHdgssSymb"/>
    <w:next w:val="Normal"/>
    <w:rsid w:val="00575754"/>
    <w:pPr>
      <w:tabs>
        <w:tab w:val="clear" w:pos="1582"/>
        <w:tab w:val="left" w:pos="2620"/>
      </w:tabs>
      <w:ind w:left="2138" w:hanging="2620"/>
    </w:pPr>
  </w:style>
  <w:style w:type="paragraph" w:customStyle="1" w:styleId="aExamsubparSymb">
    <w:name w:val="aExamsubpar Symb"/>
    <w:basedOn w:val="aExamssSymb"/>
    <w:rsid w:val="00575754"/>
    <w:pPr>
      <w:tabs>
        <w:tab w:val="clear" w:pos="1582"/>
        <w:tab w:val="left" w:pos="2620"/>
      </w:tabs>
      <w:ind w:left="2138" w:hanging="2620"/>
    </w:pPr>
  </w:style>
  <w:style w:type="paragraph" w:customStyle="1" w:styleId="aNotesubparSymb">
    <w:name w:val="aNotesubpar Symb"/>
    <w:basedOn w:val="BillBasic"/>
    <w:next w:val="Normal"/>
    <w:rsid w:val="00575754"/>
    <w:pPr>
      <w:tabs>
        <w:tab w:val="left" w:pos="2138"/>
        <w:tab w:val="left" w:pos="2937"/>
      </w:tabs>
      <w:ind w:left="2455" w:hanging="2937"/>
    </w:pPr>
    <w:rPr>
      <w:sz w:val="20"/>
    </w:rPr>
  </w:style>
  <w:style w:type="paragraph" w:customStyle="1" w:styleId="aNoteTextsubparSymb">
    <w:name w:val="aNoteTextsubpar Symb"/>
    <w:basedOn w:val="aNotesubparSymb"/>
    <w:rsid w:val="00575754"/>
    <w:pPr>
      <w:tabs>
        <w:tab w:val="clear" w:pos="2138"/>
        <w:tab w:val="clear" w:pos="2937"/>
        <w:tab w:val="left" w:pos="2943"/>
      </w:tabs>
      <w:spacing w:before="60"/>
      <w:ind w:left="2943" w:hanging="3425"/>
    </w:pPr>
  </w:style>
  <w:style w:type="paragraph" w:customStyle="1" w:styleId="PenaltySymb">
    <w:name w:val="Penalty Symb"/>
    <w:basedOn w:val="AmainreturnSymb"/>
    <w:rsid w:val="00575754"/>
  </w:style>
  <w:style w:type="paragraph" w:customStyle="1" w:styleId="PenaltyParaSymb">
    <w:name w:val="PenaltyPara Symb"/>
    <w:basedOn w:val="Normal"/>
    <w:rsid w:val="00575754"/>
    <w:pPr>
      <w:tabs>
        <w:tab w:val="right" w:pos="1360"/>
      </w:tabs>
      <w:spacing w:before="60"/>
      <w:ind w:left="1599" w:hanging="2081"/>
      <w:jc w:val="both"/>
    </w:pPr>
  </w:style>
  <w:style w:type="paragraph" w:customStyle="1" w:styleId="FormulaSymb">
    <w:name w:val="Formula Symb"/>
    <w:basedOn w:val="BillBasic"/>
    <w:rsid w:val="00575754"/>
    <w:pPr>
      <w:tabs>
        <w:tab w:val="left" w:pos="-480"/>
      </w:tabs>
      <w:spacing w:line="260" w:lineRule="atLeast"/>
      <w:ind w:hanging="480"/>
      <w:jc w:val="center"/>
    </w:pPr>
  </w:style>
  <w:style w:type="paragraph" w:customStyle="1" w:styleId="NormalSymb">
    <w:name w:val="Normal Symb"/>
    <w:basedOn w:val="Normal"/>
    <w:qFormat/>
    <w:rsid w:val="00575754"/>
    <w:pPr>
      <w:ind w:hanging="482"/>
    </w:pPr>
  </w:style>
  <w:style w:type="character" w:styleId="PlaceholderText">
    <w:name w:val="Placeholder Text"/>
    <w:basedOn w:val="DefaultParagraphFont"/>
    <w:uiPriority w:val="99"/>
    <w:semiHidden/>
    <w:rsid w:val="005757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1-16" TargetMode="Externa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act.gov.au/a/2004-11"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1-16" TargetMode="External"/><Relationship Id="rId25" Type="http://schemas.openxmlformats.org/officeDocument/2006/relationships/hyperlink" Target="http://www.legislation.act.gov.au/a/2007-24"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2001-16" TargetMode="External"/><Relationship Id="rId20" Type="http://schemas.openxmlformats.org/officeDocument/2006/relationships/hyperlink" Target="http://www.legislation.act.gov.au/a/2004-1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yperlink" Target="http://www.legislation.act.gov.au/" TargetMode="External"/><Relationship Id="rId37"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legislation.act.gov.au/a/2003-40" TargetMode="External"/><Relationship Id="rId23" Type="http://schemas.openxmlformats.org/officeDocument/2006/relationships/hyperlink" Target="http://www.legislation.act.gov.au/a/1970-32"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www.legislation.act.gov.au/a/2007-24" TargetMode="External"/><Relationship Id="rId31" Type="http://schemas.openxmlformats.org/officeDocument/2006/relationships/hyperlink" Target="http://www.legislation.act.gov.au/a/2001-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7-24"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1843</Words>
  <Characters>9651</Characters>
  <Application>Microsoft Office Word</Application>
  <DocSecurity>0</DocSecurity>
  <Lines>331</Lines>
  <Paragraphs>208</Paragraphs>
  <ScaleCrop>false</ScaleCrop>
  <HeadingPairs>
    <vt:vector size="2" baseType="variant">
      <vt:variant>
        <vt:lpstr>Title</vt:lpstr>
      </vt:variant>
      <vt:variant>
        <vt:i4>1</vt:i4>
      </vt:variant>
    </vt:vector>
  </HeadingPairs>
  <TitlesOfParts>
    <vt:vector size="1" baseType="lpstr">
      <vt:lpstr>Civil Law (Sale of Residential Property) Amendment Act 2021</vt:lpstr>
    </vt:vector>
  </TitlesOfParts>
  <Manager>Section</Manager>
  <Company>Section</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(Sale of Residential Property) Amendment Act 2021</dc:title>
  <dc:subject>Amendment</dc:subject>
  <dc:creator>ACT Government</dc:creator>
  <cp:keywords>D04</cp:keywords>
  <dc:description>J2021-1003</dc:description>
  <cp:lastModifiedBy>Moxon, KarenL</cp:lastModifiedBy>
  <cp:revision>4</cp:revision>
  <cp:lastPrinted>2021-10-08T03:09:00Z</cp:lastPrinted>
  <dcterms:created xsi:type="dcterms:W3CDTF">2021-11-08T22:24:00Z</dcterms:created>
  <dcterms:modified xsi:type="dcterms:W3CDTF">2021-11-08T22:24:00Z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Peter Cain</vt:lpwstr>
  </property>
  <property fmtid="{D5CDD505-2E9C-101B-9397-08002B2CF9AE}" pid="4" name="ClientName1">
    <vt:lpwstr>Amy Vickers</vt:lpwstr>
  </property>
  <property fmtid="{D5CDD505-2E9C-101B-9397-08002B2CF9AE}" pid="5" name="ClientEmail1">
    <vt:lpwstr>Amy.Vickers@parliament.act.gov.au</vt:lpwstr>
  </property>
  <property fmtid="{D5CDD505-2E9C-101B-9397-08002B2CF9AE}" pid="6" name="ClientPh1">
    <vt:lpwstr>62051927</vt:lpwstr>
  </property>
  <property fmtid="{D5CDD505-2E9C-101B-9397-08002B2CF9AE}" pid="7" name="ClientName2">
    <vt:lpwstr>Peter Cain</vt:lpwstr>
  </property>
  <property fmtid="{D5CDD505-2E9C-101B-9397-08002B2CF9AE}" pid="8" name="ClientEmail2">
    <vt:lpwstr>Peter.Cain@parliament.act.gov.au</vt:lpwstr>
  </property>
  <property fmtid="{D5CDD505-2E9C-101B-9397-08002B2CF9AE}" pid="9" name="ClientPh2">
    <vt:lpwstr>62051927</vt:lpwstr>
  </property>
  <property fmtid="{D5CDD505-2E9C-101B-9397-08002B2CF9AE}" pid="10" name="jobType">
    <vt:lpwstr>Drafting</vt:lpwstr>
  </property>
  <property fmtid="{D5CDD505-2E9C-101B-9397-08002B2CF9AE}" pid="11" name="DMSID">
    <vt:lpwstr>1408551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Civil Law (Sale of Residential Property) Amendment Bill 2021</vt:lpwstr>
  </property>
  <property fmtid="{D5CDD505-2E9C-101B-9397-08002B2CF9AE}" pid="15" name="AmCitation">
    <vt:lpwstr>Civil Law (Sale of Residential Property) Act 2003</vt:lpwstr>
  </property>
  <property fmtid="{D5CDD505-2E9C-101B-9397-08002B2CF9AE}" pid="16" name="ActName">
    <vt:lpwstr/>
  </property>
  <property fmtid="{D5CDD505-2E9C-101B-9397-08002B2CF9AE}" pid="17" name="DrafterName">
    <vt:lpwstr>Beng Chang Tan</vt:lpwstr>
  </property>
  <property fmtid="{D5CDD505-2E9C-101B-9397-08002B2CF9AE}" pid="18" name="DrafterEmail">
    <vt:lpwstr>bengchang.tan@act.gov.au</vt:lpwstr>
  </property>
  <property fmtid="{D5CDD505-2E9C-101B-9397-08002B2CF9AE}" pid="19" name="DrafterPh">
    <vt:lpwstr>(02) 6205 3750</vt:lpwstr>
  </property>
  <property fmtid="{D5CDD505-2E9C-101B-9397-08002B2CF9AE}" pid="20" name="SettlerName">
    <vt:lpwstr>Savvas Pertsinidis</vt:lpwstr>
  </property>
  <property fmtid="{D5CDD505-2E9C-101B-9397-08002B2CF9AE}" pid="21" name="SettlerEmail">
    <vt:lpwstr>savvas.pertsinidis@act.gov.au</vt:lpwstr>
  </property>
  <property fmtid="{D5CDD505-2E9C-101B-9397-08002B2CF9AE}" pid="22" name="SettlerPh">
    <vt:lpwstr>62053750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