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0387" w14:textId="2BE40DF0" w:rsidR="007C7C24" w:rsidRPr="00102E19" w:rsidRDefault="007C7C24">
      <w:pPr>
        <w:spacing w:before="400"/>
        <w:jc w:val="center"/>
      </w:pPr>
      <w:r w:rsidRPr="00102E19">
        <w:rPr>
          <w:noProof/>
          <w:color w:val="000000"/>
          <w:sz w:val="22"/>
        </w:rPr>
        <w:t>2022</w:t>
      </w:r>
    </w:p>
    <w:p w14:paraId="386A2D9B" w14:textId="77777777" w:rsidR="007C7C24" w:rsidRPr="00102E19" w:rsidRDefault="007C7C24">
      <w:pPr>
        <w:spacing w:before="300"/>
        <w:jc w:val="center"/>
      </w:pPr>
      <w:r w:rsidRPr="00102E19">
        <w:t>THE LEGISLATIVE ASSEMBLY</w:t>
      </w:r>
      <w:r w:rsidRPr="00102E19">
        <w:br/>
        <w:t>FOR THE AUSTRALIAN CAPITAL TERRITORY</w:t>
      </w:r>
    </w:p>
    <w:p w14:paraId="5C646BCC" w14:textId="77777777" w:rsidR="007C7C24" w:rsidRPr="00102E19" w:rsidRDefault="007C7C24">
      <w:pPr>
        <w:pStyle w:val="N-line1"/>
        <w:jc w:val="both"/>
      </w:pPr>
    </w:p>
    <w:p w14:paraId="13885ECF" w14:textId="77777777" w:rsidR="007C7C24" w:rsidRPr="00102E19" w:rsidRDefault="007C7C24" w:rsidP="00FE5883">
      <w:pPr>
        <w:spacing w:before="120"/>
        <w:jc w:val="center"/>
      </w:pPr>
      <w:r w:rsidRPr="00102E19">
        <w:t>(As presented)</w:t>
      </w:r>
    </w:p>
    <w:p w14:paraId="71A9DBAD" w14:textId="7897B39D" w:rsidR="007C7C24" w:rsidRPr="00102E19" w:rsidRDefault="007C7C24">
      <w:pPr>
        <w:spacing w:before="240"/>
        <w:jc w:val="center"/>
      </w:pPr>
      <w:r w:rsidRPr="00102E19">
        <w:t>(</w:t>
      </w:r>
      <w:bookmarkStart w:id="0" w:name="Sponsor"/>
      <w:r w:rsidRPr="00102E19">
        <w:t>Minister for Transport and City Services</w:t>
      </w:r>
      <w:bookmarkEnd w:id="0"/>
      <w:r w:rsidRPr="00102E19">
        <w:t>)</w:t>
      </w:r>
    </w:p>
    <w:p w14:paraId="0B359A6C" w14:textId="5D206EDE" w:rsidR="006A0416" w:rsidRPr="00102E19" w:rsidRDefault="00E40444" w:rsidP="006A0416">
      <w:pPr>
        <w:pStyle w:val="Billname1"/>
      </w:pPr>
      <w:r w:rsidRPr="00102E19">
        <w:fldChar w:fldCharType="begin"/>
      </w:r>
      <w:r w:rsidRPr="00102E19">
        <w:instrText xml:space="preserve"> REF Citation \*charformat  \* MERGEFORMAT </w:instrText>
      </w:r>
      <w:r w:rsidRPr="00102E19">
        <w:fldChar w:fldCharType="separate"/>
      </w:r>
      <w:r w:rsidR="00CC4929" w:rsidRPr="00102E19">
        <w:t>Domestic Animals Legislation Amendment Bill 2022</w:t>
      </w:r>
      <w:r w:rsidRPr="00102E19">
        <w:fldChar w:fldCharType="end"/>
      </w:r>
    </w:p>
    <w:p w14:paraId="2271D34A" w14:textId="78174D84" w:rsidR="006A0416" w:rsidRPr="00102E19" w:rsidRDefault="006A0416" w:rsidP="006A0416">
      <w:pPr>
        <w:pStyle w:val="ActNo"/>
      </w:pPr>
      <w:r w:rsidRPr="00102E19">
        <w:fldChar w:fldCharType="begin"/>
      </w:r>
      <w:r w:rsidRPr="00102E19">
        <w:instrText xml:space="preserve"> DOCPROPERTY "Category"  \* MERGEFORMAT </w:instrText>
      </w:r>
      <w:r w:rsidRPr="00102E19">
        <w:fldChar w:fldCharType="end"/>
      </w:r>
    </w:p>
    <w:p w14:paraId="03C37E40" w14:textId="77777777" w:rsidR="006A0416" w:rsidRPr="00102E19" w:rsidRDefault="006A0416" w:rsidP="00102E19">
      <w:pPr>
        <w:pStyle w:val="Placeholder"/>
        <w:suppressLineNumbers/>
      </w:pPr>
      <w:r w:rsidRPr="00102E19">
        <w:rPr>
          <w:rStyle w:val="charContents"/>
          <w:sz w:val="16"/>
        </w:rPr>
        <w:t xml:space="preserve">  </w:t>
      </w:r>
      <w:r w:rsidRPr="00102E19">
        <w:rPr>
          <w:rStyle w:val="charPage"/>
        </w:rPr>
        <w:t xml:space="preserve">  </w:t>
      </w:r>
    </w:p>
    <w:p w14:paraId="7DCF11D9" w14:textId="77777777" w:rsidR="006A0416" w:rsidRPr="00102E19" w:rsidRDefault="006A0416" w:rsidP="006A0416">
      <w:pPr>
        <w:pStyle w:val="N-TOCheading"/>
      </w:pPr>
      <w:r w:rsidRPr="00102E19">
        <w:rPr>
          <w:rStyle w:val="charContents"/>
        </w:rPr>
        <w:t>Contents</w:t>
      </w:r>
    </w:p>
    <w:p w14:paraId="0BEC9F4E" w14:textId="77777777" w:rsidR="006A0416" w:rsidRPr="00102E19" w:rsidRDefault="006A0416" w:rsidP="006A0416">
      <w:pPr>
        <w:pStyle w:val="N-9pt"/>
      </w:pPr>
      <w:r w:rsidRPr="00102E19">
        <w:tab/>
      </w:r>
      <w:r w:rsidRPr="00102E19">
        <w:rPr>
          <w:rStyle w:val="charPage"/>
        </w:rPr>
        <w:t>Page</w:t>
      </w:r>
    </w:p>
    <w:p w14:paraId="665853C0" w14:textId="41A271CD" w:rsidR="002909F1" w:rsidRDefault="002909F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4868937" w:history="1">
        <w:r w:rsidRPr="00E727EC">
          <w:t>Part 1</w:t>
        </w:r>
        <w:r>
          <w:rPr>
            <w:rFonts w:asciiTheme="minorHAnsi" w:eastAsiaTheme="minorEastAsia" w:hAnsiTheme="minorHAnsi" w:cstheme="minorBidi"/>
            <w:b w:val="0"/>
            <w:sz w:val="22"/>
            <w:szCs w:val="22"/>
            <w:lang w:eastAsia="en-AU"/>
          </w:rPr>
          <w:tab/>
        </w:r>
        <w:r w:rsidRPr="00E727EC">
          <w:t>Preliminary</w:t>
        </w:r>
        <w:r w:rsidRPr="002909F1">
          <w:rPr>
            <w:vanish/>
          </w:rPr>
          <w:tab/>
        </w:r>
        <w:r w:rsidRPr="002909F1">
          <w:rPr>
            <w:vanish/>
          </w:rPr>
          <w:fldChar w:fldCharType="begin"/>
        </w:r>
        <w:r w:rsidRPr="002909F1">
          <w:rPr>
            <w:vanish/>
          </w:rPr>
          <w:instrText xml:space="preserve"> PAGEREF _Toc94868937 \h </w:instrText>
        </w:r>
        <w:r w:rsidRPr="002909F1">
          <w:rPr>
            <w:vanish/>
          </w:rPr>
        </w:r>
        <w:r w:rsidRPr="002909F1">
          <w:rPr>
            <w:vanish/>
          </w:rPr>
          <w:fldChar w:fldCharType="separate"/>
        </w:r>
        <w:r w:rsidR="00CC4929">
          <w:rPr>
            <w:vanish/>
          </w:rPr>
          <w:t>2</w:t>
        </w:r>
        <w:r w:rsidRPr="002909F1">
          <w:rPr>
            <w:vanish/>
          </w:rPr>
          <w:fldChar w:fldCharType="end"/>
        </w:r>
      </w:hyperlink>
    </w:p>
    <w:p w14:paraId="6591E0A9" w14:textId="38CC9800" w:rsidR="002909F1" w:rsidRDefault="002909F1">
      <w:pPr>
        <w:pStyle w:val="TOC5"/>
        <w:rPr>
          <w:rFonts w:asciiTheme="minorHAnsi" w:eastAsiaTheme="minorEastAsia" w:hAnsiTheme="minorHAnsi" w:cstheme="minorBidi"/>
          <w:sz w:val="22"/>
          <w:szCs w:val="22"/>
          <w:lang w:eastAsia="en-AU"/>
        </w:rPr>
      </w:pPr>
      <w:r>
        <w:tab/>
      </w:r>
      <w:hyperlink w:anchor="_Toc94868938" w:history="1">
        <w:r w:rsidRPr="00E727EC">
          <w:t>1</w:t>
        </w:r>
        <w:r>
          <w:rPr>
            <w:rFonts w:asciiTheme="minorHAnsi" w:eastAsiaTheme="minorEastAsia" w:hAnsiTheme="minorHAnsi" w:cstheme="minorBidi"/>
            <w:sz w:val="22"/>
            <w:szCs w:val="22"/>
            <w:lang w:eastAsia="en-AU"/>
          </w:rPr>
          <w:tab/>
        </w:r>
        <w:r w:rsidRPr="00E727EC">
          <w:t>Name of Act</w:t>
        </w:r>
        <w:r>
          <w:tab/>
        </w:r>
        <w:r>
          <w:fldChar w:fldCharType="begin"/>
        </w:r>
        <w:r>
          <w:instrText xml:space="preserve"> PAGEREF _Toc94868938 \h </w:instrText>
        </w:r>
        <w:r>
          <w:fldChar w:fldCharType="separate"/>
        </w:r>
        <w:r w:rsidR="00CC4929">
          <w:t>2</w:t>
        </w:r>
        <w:r>
          <w:fldChar w:fldCharType="end"/>
        </w:r>
      </w:hyperlink>
    </w:p>
    <w:p w14:paraId="2864B386" w14:textId="61AD3083" w:rsidR="002909F1" w:rsidRDefault="002909F1">
      <w:pPr>
        <w:pStyle w:val="TOC5"/>
        <w:rPr>
          <w:rFonts w:asciiTheme="minorHAnsi" w:eastAsiaTheme="minorEastAsia" w:hAnsiTheme="minorHAnsi" w:cstheme="minorBidi"/>
          <w:sz w:val="22"/>
          <w:szCs w:val="22"/>
          <w:lang w:eastAsia="en-AU"/>
        </w:rPr>
      </w:pPr>
      <w:r>
        <w:tab/>
      </w:r>
      <w:hyperlink w:anchor="_Toc94868939" w:history="1">
        <w:r w:rsidRPr="00E727EC">
          <w:t>2</w:t>
        </w:r>
        <w:r>
          <w:rPr>
            <w:rFonts w:asciiTheme="minorHAnsi" w:eastAsiaTheme="minorEastAsia" w:hAnsiTheme="minorHAnsi" w:cstheme="minorBidi"/>
            <w:sz w:val="22"/>
            <w:szCs w:val="22"/>
            <w:lang w:eastAsia="en-AU"/>
          </w:rPr>
          <w:tab/>
        </w:r>
        <w:r w:rsidRPr="00E727EC">
          <w:t>Commencement</w:t>
        </w:r>
        <w:r>
          <w:tab/>
        </w:r>
        <w:r>
          <w:fldChar w:fldCharType="begin"/>
        </w:r>
        <w:r>
          <w:instrText xml:space="preserve"> PAGEREF _Toc94868939 \h </w:instrText>
        </w:r>
        <w:r>
          <w:fldChar w:fldCharType="separate"/>
        </w:r>
        <w:r w:rsidR="00CC4929">
          <w:t>2</w:t>
        </w:r>
        <w:r>
          <w:fldChar w:fldCharType="end"/>
        </w:r>
      </w:hyperlink>
    </w:p>
    <w:p w14:paraId="3A47E662" w14:textId="27B03473" w:rsidR="002909F1" w:rsidRDefault="002909F1">
      <w:pPr>
        <w:pStyle w:val="TOC5"/>
        <w:rPr>
          <w:rFonts w:asciiTheme="minorHAnsi" w:eastAsiaTheme="minorEastAsia" w:hAnsiTheme="minorHAnsi" w:cstheme="minorBidi"/>
          <w:sz w:val="22"/>
          <w:szCs w:val="22"/>
          <w:lang w:eastAsia="en-AU"/>
        </w:rPr>
      </w:pPr>
      <w:r>
        <w:tab/>
      </w:r>
      <w:hyperlink w:anchor="_Toc94868940" w:history="1">
        <w:r w:rsidRPr="00E727EC">
          <w:t>3</w:t>
        </w:r>
        <w:r>
          <w:rPr>
            <w:rFonts w:asciiTheme="minorHAnsi" w:eastAsiaTheme="minorEastAsia" w:hAnsiTheme="minorHAnsi" w:cstheme="minorBidi"/>
            <w:sz w:val="22"/>
            <w:szCs w:val="22"/>
            <w:lang w:eastAsia="en-AU"/>
          </w:rPr>
          <w:tab/>
        </w:r>
        <w:r w:rsidRPr="00E727EC">
          <w:t>Legislation amended</w:t>
        </w:r>
        <w:r>
          <w:tab/>
        </w:r>
        <w:r>
          <w:fldChar w:fldCharType="begin"/>
        </w:r>
        <w:r>
          <w:instrText xml:space="preserve"> PAGEREF _Toc94868940 \h </w:instrText>
        </w:r>
        <w:r>
          <w:fldChar w:fldCharType="separate"/>
        </w:r>
        <w:r w:rsidR="00CC4929">
          <w:t>2</w:t>
        </w:r>
        <w:r>
          <w:fldChar w:fldCharType="end"/>
        </w:r>
      </w:hyperlink>
    </w:p>
    <w:p w14:paraId="735E1B1C" w14:textId="775A5AAA" w:rsidR="002909F1" w:rsidRDefault="00E40444">
      <w:pPr>
        <w:pStyle w:val="TOC2"/>
        <w:rPr>
          <w:rFonts w:asciiTheme="minorHAnsi" w:eastAsiaTheme="minorEastAsia" w:hAnsiTheme="minorHAnsi" w:cstheme="minorBidi"/>
          <w:b w:val="0"/>
          <w:sz w:val="22"/>
          <w:szCs w:val="22"/>
          <w:lang w:eastAsia="en-AU"/>
        </w:rPr>
      </w:pPr>
      <w:hyperlink w:anchor="_Toc94868941" w:history="1">
        <w:r w:rsidR="002909F1" w:rsidRPr="00E727EC">
          <w:t>Part 2</w:t>
        </w:r>
        <w:r w:rsidR="002909F1">
          <w:rPr>
            <w:rFonts w:asciiTheme="minorHAnsi" w:eastAsiaTheme="minorEastAsia" w:hAnsiTheme="minorHAnsi" w:cstheme="minorBidi"/>
            <w:b w:val="0"/>
            <w:sz w:val="22"/>
            <w:szCs w:val="22"/>
            <w:lang w:eastAsia="en-AU"/>
          </w:rPr>
          <w:tab/>
        </w:r>
        <w:r w:rsidR="002909F1" w:rsidRPr="00E727EC">
          <w:t>Domestic Animals Act 2000</w:t>
        </w:r>
        <w:r w:rsidR="002909F1" w:rsidRPr="002909F1">
          <w:rPr>
            <w:vanish/>
          </w:rPr>
          <w:tab/>
        </w:r>
        <w:r w:rsidR="002909F1" w:rsidRPr="002909F1">
          <w:rPr>
            <w:vanish/>
          </w:rPr>
          <w:fldChar w:fldCharType="begin"/>
        </w:r>
        <w:r w:rsidR="002909F1" w:rsidRPr="002909F1">
          <w:rPr>
            <w:vanish/>
          </w:rPr>
          <w:instrText xml:space="preserve"> PAGEREF _Toc94868941 \h </w:instrText>
        </w:r>
        <w:r w:rsidR="002909F1" w:rsidRPr="002909F1">
          <w:rPr>
            <w:vanish/>
          </w:rPr>
        </w:r>
        <w:r w:rsidR="002909F1" w:rsidRPr="002909F1">
          <w:rPr>
            <w:vanish/>
          </w:rPr>
          <w:fldChar w:fldCharType="separate"/>
        </w:r>
        <w:r w:rsidR="00CC4929">
          <w:rPr>
            <w:vanish/>
          </w:rPr>
          <w:t>3</w:t>
        </w:r>
        <w:r w:rsidR="002909F1" w:rsidRPr="002909F1">
          <w:rPr>
            <w:vanish/>
          </w:rPr>
          <w:fldChar w:fldCharType="end"/>
        </w:r>
      </w:hyperlink>
    </w:p>
    <w:p w14:paraId="7C42F562" w14:textId="3B73917F" w:rsidR="002909F1" w:rsidRDefault="002909F1">
      <w:pPr>
        <w:pStyle w:val="TOC5"/>
        <w:rPr>
          <w:rFonts w:asciiTheme="minorHAnsi" w:eastAsiaTheme="minorEastAsia" w:hAnsiTheme="minorHAnsi" w:cstheme="minorBidi"/>
          <w:sz w:val="22"/>
          <w:szCs w:val="22"/>
          <w:lang w:eastAsia="en-AU"/>
        </w:rPr>
      </w:pPr>
      <w:r>
        <w:tab/>
      </w:r>
      <w:hyperlink w:anchor="_Toc94868942" w:history="1">
        <w:r w:rsidRPr="00E727EC">
          <w:t>4</w:t>
        </w:r>
        <w:r>
          <w:rPr>
            <w:rFonts w:asciiTheme="minorHAnsi" w:eastAsiaTheme="minorEastAsia" w:hAnsiTheme="minorHAnsi" w:cstheme="minorBidi"/>
            <w:sz w:val="22"/>
            <w:szCs w:val="22"/>
            <w:lang w:eastAsia="en-AU"/>
          </w:rPr>
          <w:tab/>
        </w:r>
        <w:r w:rsidRPr="00E727EC">
          <w:t>Sections 81 and 82</w:t>
        </w:r>
        <w:r>
          <w:tab/>
        </w:r>
        <w:r>
          <w:fldChar w:fldCharType="begin"/>
        </w:r>
        <w:r>
          <w:instrText xml:space="preserve"> PAGEREF _Toc94868942 \h </w:instrText>
        </w:r>
        <w:r>
          <w:fldChar w:fldCharType="separate"/>
        </w:r>
        <w:r w:rsidR="00CC4929">
          <w:t>3</w:t>
        </w:r>
        <w:r>
          <w:fldChar w:fldCharType="end"/>
        </w:r>
      </w:hyperlink>
    </w:p>
    <w:p w14:paraId="2FCCA651" w14:textId="5E1C93D4" w:rsidR="002909F1" w:rsidRDefault="002909F1">
      <w:pPr>
        <w:pStyle w:val="TOC5"/>
        <w:rPr>
          <w:rFonts w:asciiTheme="minorHAnsi" w:eastAsiaTheme="minorEastAsia" w:hAnsiTheme="minorHAnsi" w:cstheme="minorBidi"/>
          <w:sz w:val="22"/>
          <w:szCs w:val="22"/>
          <w:lang w:eastAsia="en-AU"/>
        </w:rPr>
      </w:pPr>
      <w:r>
        <w:tab/>
      </w:r>
      <w:hyperlink w:anchor="_Toc94868943" w:history="1">
        <w:r w:rsidRPr="00E727EC">
          <w:t>5</w:t>
        </w:r>
        <w:r>
          <w:rPr>
            <w:rFonts w:asciiTheme="minorHAnsi" w:eastAsiaTheme="minorEastAsia" w:hAnsiTheme="minorHAnsi" w:cstheme="minorBidi"/>
            <w:sz w:val="22"/>
            <w:szCs w:val="22"/>
            <w:lang w:eastAsia="en-AU"/>
          </w:rPr>
          <w:tab/>
        </w:r>
        <w:r w:rsidRPr="00E727EC">
          <w:t>New divisions 4.1A and 4.1B</w:t>
        </w:r>
        <w:r>
          <w:tab/>
        </w:r>
        <w:r>
          <w:fldChar w:fldCharType="begin"/>
        </w:r>
        <w:r>
          <w:instrText xml:space="preserve"> PAGEREF _Toc94868943 \h </w:instrText>
        </w:r>
        <w:r>
          <w:fldChar w:fldCharType="separate"/>
        </w:r>
        <w:r w:rsidR="00CC4929">
          <w:t>3</w:t>
        </w:r>
        <w:r>
          <w:fldChar w:fldCharType="end"/>
        </w:r>
      </w:hyperlink>
    </w:p>
    <w:p w14:paraId="591532B0" w14:textId="47E6A507" w:rsidR="002909F1" w:rsidRDefault="002909F1">
      <w:pPr>
        <w:pStyle w:val="TOC5"/>
        <w:rPr>
          <w:rFonts w:asciiTheme="minorHAnsi" w:eastAsiaTheme="minorEastAsia" w:hAnsiTheme="minorHAnsi" w:cstheme="minorBidi"/>
          <w:sz w:val="22"/>
          <w:szCs w:val="22"/>
          <w:lang w:eastAsia="en-AU"/>
        </w:rPr>
      </w:pPr>
      <w:r>
        <w:tab/>
      </w:r>
      <w:hyperlink w:anchor="_Toc94868944" w:history="1">
        <w:r w:rsidRPr="00102E19">
          <w:rPr>
            <w:rStyle w:val="CharSectNo"/>
          </w:rPr>
          <w:t>6</w:t>
        </w:r>
        <w:r w:rsidRPr="00102E19">
          <w:tab/>
          <w:t>Multiple cat licences—requirement to be licensed</w:t>
        </w:r>
        <w:r>
          <w:br/>
        </w:r>
        <w:r w:rsidRPr="00102E19">
          <w:t>New section 84A (2) (f)</w:t>
        </w:r>
        <w:r>
          <w:tab/>
        </w:r>
        <w:r>
          <w:fldChar w:fldCharType="begin"/>
        </w:r>
        <w:r>
          <w:instrText xml:space="preserve"> PAGEREF _Toc94868944 \h </w:instrText>
        </w:r>
        <w:r>
          <w:fldChar w:fldCharType="separate"/>
        </w:r>
        <w:r w:rsidR="00CC4929">
          <w:t>12</w:t>
        </w:r>
        <w:r>
          <w:fldChar w:fldCharType="end"/>
        </w:r>
      </w:hyperlink>
    </w:p>
    <w:p w14:paraId="1D466BCC" w14:textId="54EFCAE3" w:rsidR="002909F1" w:rsidRDefault="002909F1">
      <w:pPr>
        <w:pStyle w:val="TOC5"/>
        <w:rPr>
          <w:rFonts w:asciiTheme="minorHAnsi" w:eastAsiaTheme="minorEastAsia" w:hAnsiTheme="minorHAnsi" w:cstheme="minorBidi"/>
          <w:sz w:val="22"/>
          <w:szCs w:val="22"/>
          <w:lang w:eastAsia="en-AU"/>
        </w:rPr>
      </w:pPr>
      <w:r>
        <w:lastRenderedPageBreak/>
        <w:tab/>
      </w:r>
      <w:hyperlink w:anchor="_Toc94868945" w:history="1">
        <w:r w:rsidRPr="00102E19">
          <w:rPr>
            <w:rStyle w:val="CharSectNo"/>
          </w:rPr>
          <w:t>7</w:t>
        </w:r>
        <w:r w:rsidRPr="00102E19">
          <w:tab/>
          <w:t>Seizure of cats</w:t>
        </w:r>
        <w:r>
          <w:br/>
        </w:r>
        <w:r w:rsidRPr="00102E19">
          <w:t>Section 86</w:t>
        </w:r>
        <w:r>
          <w:tab/>
        </w:r>
        <w:r>
          <w:fldChar w:fldCharType="begin"/>
        </w:r>
        <w:r>
          <w:instrText xml:space="preserve"> PAGEREF _Toc94868945 \h </w:instrText>
        </w:r>
        <w:r>
          <w:fldChar w:fldCharType="separate"/>
        </w:r>
        <w:r w:rsidR="00CC4929">
          <w:t>13</w:t>
        </w:r>
        <w:r>
          <w:fldChar w:fldCharType="end"/>
        </w:r>
      </w:hyperlink>
    </w:p>
    <w:p w14:paraId="31A22D21" w14:textId="5F387978" w:rsidR="002909F1" w:rsidRDefault="002909F1">
      <w:pPr>
        <w:pStyle w:val="TOC5"/>
        <w:rPr>
          <w:rFonts w:asciiTheme="minorHAnsi" w:eastAsiaTheme="minorEastAsia" w:hAnsiTheme="minorHAnsi" w:cstheme="minorBidi"/>
          <w:sz w:val="22"/>
          <w:szCs w:val="22"/>
          <w:lang w:eastAsia="en-AU"/>
        </w:rPr>
      </w:pPr>
      <w:r>
        <w:tab/>
      </w:r>
      <w:hyperlink w:anchor="_Toc94868946" w:history="1">
        <w:r w:rsidRPr="00E727EC">
          <w:t>8</w:t>
        </w:r>
        <w:r>
          <w:rPr>
            <w:rFonts w:asciiTheme="minorHAnsi" w:eastAsiaTheme="minorEastAsia" w:hAnsiTheme="minorHAnsi" w:cstheme="minorBidi"/>
            <w:sz w:val="22"/>
            <w:szCs w:val="22"/>
            <w:lang w:eastAsia="en-AU"/>
          </w:rPr>
          <w:tab/>
        </w:r>
        <w:r w:rsidRPr="00E727EC">
          <w:t>New section 135A</w:t>
        </w:r>
        <w:r>
          <w:tab/>
        </w:r>
        <w:r>
          <w:fldChar w:fldCharType="begin"/>
        </w:r>
        <w:r>
          <w:instrText xml:space="preserve"> PAGEREF _Toc94868946 \h </w:instrText>
        </w:r>
        <w:r>
          <w:fldChar w:fldCharType="separate"/>
        </w:r>
        <w:r w:rsidR="00CC4929">
          <w:t>14</w:t>
        </w:r>
        <w:r>
          <w:fldChar w:fldCharType="end"/>
        </w:r>
      </w:hyperlink>
    </w:p>
    <w:p w14:paraId="35AA116C" w14:textId="49C51A82" w:rsidR="002909F1" w:rsidRDefault="002909F1">
      <w:pPr>
        <w:pStyle w:val="TOC5"/>
        <w:rPr>
          <w:rFonts w:asciiTheme="minorHAnsi" w:eastAsiaTheme="minorEastAsia" w:hAnsiTheme="minorHAnsi" w:cstheme="minorBidi"/>
          <w:sz w:val="22"/>
          <w:szCs w:val="22"/>
          <w:lang w:eastAsia="en-AU"/>
        </w:rPr>
      </w:pPr>
      <w:r>
        <w:tab/>
      </w:r>
      <w:hyperlink w:anchor="_Toc94868947" w:history="1">
        <w:r w:rsidRPr="00E727EC">
          <w:t>9</w:t>
        </w:r>
        <w:r>
          <w:rPr>
            <w:rFonts w:asciiTheme="minorHAnsi" w:eastAsiaTheme="minorEastAsia" w:hAnsiTheme="minorHAnsi" w:cstheme="minorBidi"/>
            <w:sz w:val="22"/>
            <w:szCs w:val="22"/>
            <w:lang w:eastAsia="en-AU"/>
          </w:rPr>
          <w:tab/>
        </w:r>
        <w:r w:rsidRPr="00E727EC">
          <w:t>New part 14</w:t>
        </w:r>
        <w:r>
          <w:tab/>
        </w:r>
        <w:r>
          <w:fldChar w:fldCharType="begin"/>
        </w:r>
        <w:r>
          <w:instrText xml:space="preserve"> PAGEREF _Toc94868947 \h </w:instrText>
        </w:r>
        <w:r>
          <w:fldChar w:fldCharType="separate"/>
        </w:r>
        <w:r w:rsidR="00CC4929">
          <w:t>15</w:t>
        </w:r>
        <w:r>
          <w:fldChar w:fldCharType="end"/>
        </w:r>
      </w:hyperlink>
    </w:p>
    <w:p w14:paraId="586B2C2F" w14:textId="15ED050B" w:rsidR="002909F1" w:rsidRDefault="002909F1">
      <w:pPr>
        <w:pStyle w:val="TOC5"/>
        <w:rPr>
          <w:rFonts w:asciiTheme="minorHAnsi" w:eastAsiaTheme="minorEastAsia" w:hAnsiTheme="minorHAnsi" w:cstheme="minorBidi"/>
          <w:sz w:val="22"/>
          <w:szCs w:val="22"/>
          <w:lang w:eastAsia="en-AU"/>
        </w:rPr>
      </w:pPr>
      <w:r>
        <w:tab/>
      </w:r>
      <w:hyperlink w:anchor="_Toc94868948" w:history="1">
        <w:r w:rsidRPr="00E727EC">
          <w:t>10</w:t>
        </w:r>
        <w:r>
          <w:rPr>
            <w:rFonts w:asciiTheme="minorHAnsi" w:eastAsiaTheme="minorEastAsia" w:hAnsiTheme="minorHAnsi" w:cstheme="minorBidi"/>
            <w:sz w:val="22"/>
            <w:szCs w:val="22"/>
            <w:lang w:eastAsia="en-AU"/>
          </w:rPr>
          <w:tab/>
        </w:r>
        <w:r w:rsidRPr="00E727EC">
          <w:t xml:space="preserve">Dictionary, definition of </w:t>
        </w:r>
        <w:r w:rsidRPr="00E727EC">
          <w:rPr>
            <w:i/>
          </w:rPr>
          <w:t>excluded offence</w:t>
        </w:r>
        <w:r w:rsidRPr="00E727EC">
          <w:t>, paragraph (b) (ii)</w:t>
        </w:r>
        <w:r>
          <w:tab/>
        </w:r>
        <w:r>
          <w:fldChar w:fldCharType="begin"/>
        </w:r>
        <w:r>
          <w:instrText xml:space="preserve"> PAGEREF _Toc94868948 \h </w:instrText>
        </w:r>
        <w:r>
          <w:fldChar w:fldCharType="separate"/>
        </w:r>
        <w:r w:rsidR="00CC4929">
          <w:t>16</w:t>
        </w:r>
        <w:r>
          <w:fldChar w:fldCharType="end"/>
        </w:r>
      </w:hyperlink>
    </w:p>
    <w:p w14:paraId="228AD9A6" w14:textId="01AB1ABC" w:rsidR="002909F1" w:rsidRDefault="002909F1">
      <w:pPr>
        <w:pStyle w:val="TOC5"/>
        <w:rPr>
          <w:rFonts w:asciiTheme="minorHAnsi" w:eastAsiaTheme="minorEastAsia" w:hAnsiTheme="minorHAnsi" w:cstheme="minorBidi"/>
          <w:sz w:val="22"/>
          <w:szCs w:val="22"/>
          <w:lang w:eastAsia="en-AU"/>
        </w:rPr>
      </w:pPr>
      <w:r>
        <w:tab/>
      </w:r>
      <w:hyperlink w:anchor="_Toc94868949" w:history="1">
        <w:r w:rsidRPr="00E727EC">
          <w:t>11</w:t>
        </w:r>
        <w:r>
          <w:rPr>
            <w:rFonts w:asciiTheme="minorHAnsi" w:eastAsiaTheme="minorEastAsia" w:hAnsiTheme="minorHAnsi" w:cstheme="minorBidi"/>
            <w:sz w:val="22"/>
            <w:szCs w:val="22"/>
            <w:lang w:eastAsia="en-AU"/>
          </w:rPr>
          <w:tab/>
        </w:r>
        <w:r w:rsidRPr="00E727EC">
          <w:t xml:space="preserve">Dictionary, definition of </w:t>
        </w:r>
        <w:r w:rsidRPr="00E727EC">
          <w:rPr>
            <w:i/>
          </w:rPr>
          <w:t>keeper</w:t>
        </w:r>
        <w:r w:rsidRPr="00E727EC">
          <w:t>, paragraph (b)</w:t>
        </w:r>
        <w:r>
          <w:tab/>
        </w:r>
        <w:r>
          <w:fldChar w:fldCharType="begin"/>
        </w:r>
        <w:r>
          <w:instrText xml:space="preserve"> PAGEREF _Toc94868949 \h </w:instrText>
        </w:r>
        <w:r>
          <w:fldChar w:fldCharType="separate"/>
        </w:r>
        <w:r w:rsidR="00CC4929">
          <w:t>16</w:t>
        </w:r>
        <w:r>
          <w:fldChar w:fldCharType="end"/>
        </w:r>
      </w:hyperlink>
    </w:p>
    <w:p w14:paraId="43CC6F39" w14:textId="0F9BC225" w:rsidR="002909F1" w:rsidRDefault="002909F1">
      <w:pPr>
        <w:pStyle w:val="TOC5"/>
        <w:rPr>
          <w:rFonts w:asciiTheme="minorHAnsi" w:eastAsiaTheme="minorEastAsia" w:hAnsiTheme="minorHAnsi" w:cstheme="minorBidi"/>
          <w:sz w:val="22"/>
          <w:szCs w:val="22"/>
          <w:lang w:eastAsia="en-AU"/>
        </w:rPr>
      </w:pPr>
      <w:r>
        <w:tab/>
      </w:r>
      <w:hyperlink w:anchor="_Toc94868950" w:history="1">
        <w:r w:rsidRPr="00E727EC">
          <w:t>12</w:t>
        </w:r>
        <w:r>
          <w:rPr>
            <w:rFonts w:asciiTheme="minorHAnsi" w:eastAsiaTheme="minorEastAsia" w:hAnsiTheme="minorHAnsi" w:cstheme="minorBidi"/>
            <w:sz w:val="22"/>
            <w:szCs w:val="22"/>
            <w:lang w:eastAsia="en-AU"/>
          </w:rPr>
          <w:tab/>
        </w:r>
        <w:r w:rsidRPr="00E727EC">
          <w:t xml:space="preserve">Dictionary, definition of </w:t>
        </w:r>
        <w:r w:rsidRPr="00E727EC">
          <w:rPr>
            <w:i/>
          </w:rPr>
          <w:t>registered keeper</w:t>
        </w:r>
        <w:r>
          <w:tab/>
        </w:r>
        <w:r>
          <w:fldChar w:fldCharType="begin"/>
        </w:r>
        <w:r>
          <w:instrText xml:space="preserve"> PAGEREF _Toc94868950 \h </w:instrText>
        </w:r>
        <w:r>
          <w:fldChar w:fldCharType="separate"/>
        </w:r>
        <w:r w:rsidR="00CC4929">
          <w:t>16</w:t>
        </w:r>
        <w:r>
          <w:fldChar w:fldCharType="end"/>
        </w:r>
      </w:hyperlink>
    </w:p>
    <w:p w14:paraId="14D3C736" w14:textId="2455F7DD" w:rsidR="002909F1" w:rsidRDefault="00E40444">
      <w:pPr>
        <w:pStyle w:val="TOC2"/>
        <w:rPr>
          <w:rFonts w:asciiTheme="minorHAnsi" w:eastAsiaTheme="minorEastAsia" w:hAnsiTheme="minorHAnsi" w:cstheme="minorBidi"/>
          <w:b w:val="0"/>
          <w:sz w:val="22"/>
          <w:szCs w:val="22"/>
          <w:lang w:eastAsia="en-AU"/>
        </w:rPr>
      </w:pPr>
      <w:hyperlink w:anchor="_Toc94868951" w:history="1">
        <w:r w:rsidR="002909F1" w:rsidRPr="00E727EC">
          <w:t>Part 3</w:t>
        </w:r>
        <w:r w:rsidR="002909F1">
          <w:rPr>
            <w:rFonts w:asciiTheme="minorHAnsi" w:eastAsiaTheme="minorEastAsia" w:hAnsiTheme="minorHAnsi" w:cstheme="minorBidi"/>
            <w:b w:val="0"/>
            <w:sz w:val="22"/>
            <w:szCs w:val="22"/>
            <w:lang w:eastAsia="en-AU"/>
          </w:rPr>
          <w:tab/>
        </w:r>
        <w:r w:rsidR="002909F1" w:rsidRPr="00E727EC">
          <w:t>Domestic Animals Regulation 2001</w:t>
        </w:r>
        <w:r w:rsidR="002909F1" w:rsidRPr="002909F1">
          <w:rPr>
            <w:vanish/>
          </w:rPr>
          <w:tab/>
        </w:r>
        <w:r w:rsidR="002909F1" w:rsidRPr="002909F1">
          <w:rPr>
            <w:vanish/>
          </w:rPr>
          <w:fldChar w:fldCharType="begin"/>
        </w:r>
        <w:r w:rsidR="002909F1" w:rsidRPr="002909F1">
          <w:rPr>
            <w:vanish/>
          </w:rPr>
          <w:instrText xml:space="preserve"> PAGEREF _Toc94868951 \h </w:instrText>
        </w:r>
        <w:r w:rsidR="002909F1" w:rsidRPr="002909F1">
          <w:rPr>
            <w:vanish/>
          </w:rPr>
        </w:r>
        <w:r w:rsidR="002909F1" w:rsidRPr="002909F1">
          <w:rPr>
            <w:vanish/>
          </w:rPr>
          <w:fldChar w:fldCharType="separate"/>
        </w:r>
        <w:r w:rsidR="00CC4929">
          <w:rPr>
            <w:vanish/>
          </w:rPr>
          <w:t>17</w:t>
        </w:r>
        <w:r w:rsidR="002909F1" w:rsidRPr="002909F1">
          <w:rPr>
            <w:vanish/>
          </w:rPr>
          <w:fldChar w:fldCharType="end"/>
        </w:r>
      </w:hyperlink>
    </w:p>
    <w:p w14:paraId="1B8E0C81" w14:textId="11C2AE97" w:rsidR="002909F1" w:rsidRDefault="002909F1">
      <w:pPr>
        <w:pStyle w:val="TOC5"/>
        <w:rPr>
          <w:rFonts w:asciiTheme="minorHAnsi" w:eastAsiaTheme="minorEastAsia" w:hAnsiTheme="minorHAnsi" w:cstheme="minorBidi"/>
          <w:sz w:val="22"/>
          <w:szCs w:val="22"/>
          <w:lang w:eastAsia="en-AU"/>
        </w:rPr>
      </w:pPr>
      <w:r>
        <w:tab/>
      </w:r>
      <w:hyperlink w:anchor="_Toc94868952" w:history="1">
        <w:r w:rsidRPr="00E727EC">
          <w:t>13</w:t>
        </w:r>
        <w:r>
          <w:rPr>
            <w:rFonts w:asciiTheme="minorHAnsi" w:eastAsiaTheme="minorEastAsia" w:hAnsiTheme="minorHAnsi" w:cstheme="minorBidi"/>
            <w:sz w:val="22"/>
            <w:szCs w:val="22"/>
            <w:lang w:eastAsia="en-AU"/>
          </w:rPr>
          <w:tab/>
        </w:r>
        <w:r w:rsidRPr="00E727EC">
          <w:t>New sections 9AA to 9AC</w:t>
        </w:r>
        <w:r>
          <w:tab/>
        </w:r>
        <w:r>
          <w:fldChar w:fldCharType="begin"/>
        </w:r>
        <w:r>
          <w:instrText xml:space="preserve"> PAGEREF _Toc94868952 \h </w:instrText>
        </w:r>
        <w:r>
          <w:fldChar w:fldCharType="separate"/>
        </w:r>
        <w:r w:rsidR="00CC4929">
          <w:t>17</w:t>
        </w:r>
        <w:r>
          <w:fldChar w:fldCharType="end"/>
        </w:r>
      </w:hyperlink>
    </w:p>
    <w:p w14:paraId="338278F2" w14:textId="346148EC" w:rsidR="002909F1" w:rsidRDefault="002909F1">
      <w:pPr>
        <w:pStyle w:val="TOC5"/>
        <w:rPr>
          <w:rFonts w:asciiTheme="minorHAnsi" w:eastAsiaTheme="minorEastAsia" w:hAnsiTheme="minorHAnsi" w:cstheme="minorBidi"/>
          <w:sz w:val="22"/>
          <w:szCs w:val="22"/>
          <w:lang w:eastAsia="en-AU"/>
        </w:rPr>
      </w:pPr>
      <w:r>
        <w:tab/>
      </w:r>
      <w:hyperlink w:anchor="_Toc94868953" w:history="1">
        <w:r w:rsidRPr="00102E19">
          <w:rPr>
            <w:rStyle w:val="CharSectNo"/>
          </w:rPr>
          <w:t>14</w:t>
        </w:r>
        <w:r w:rsidRPr="00102E19">
          <w:tab/>
          <w:t>Reviewable decisions</w:t>
        </w:r>
        <w:r>
          <w:br/>
        </w:r>
        <w:r w:rsidRPr="00102E19">
          <w:t>Schedule 1, new items 31A to 31C</w:t>
        </w:r>
        <w:r>
          <w:tab/>
        </w:r>
        <w:r>
          <w:fldChar w:fldCharType="begin"/>
        </w:r>
        <w:r>
          <w:instrText xml:space="preserve"> PAGEREF _Toc94868953 \h </w:instrText>
        </w:r>
        <w:r>
          <w:fldChar w:fldCharType="separate"/>
        </w:r>
        <w:r w:rsidR="00CC4929">
          <w:t>19</w:t>
        </w:r>
        <w:r>
          <w:fldChar w:fldCharType="end"/>
        </w:r>
      </w:hyperlink>
    </w:p>
    <w:p w14:paraId="2F66ABB7" w14:textId="4C5AB318" w:rsidR="002909F1" w:rsidRDefault="00E40444">
      <w:pPr>
        <w:pStyle w:val="TOC2"/>
        <w:rPr>
          <w:rFonts w:asciiTheme="minorHAnsi" w:eastAsiaTheme="minorEastAsia" w:hAnsiTheme="minorHAnsi" w:cstheme="minorBidi"/>
          <w:b w:val="0"/>
          <w:sz w:val="22"/>
          <w:szCs w:val="22"/>
          <w:lang w:eastAsia="en-AU"/>
        </w:rPr>
      </w:pPr>
      <w:hyperlink w:anchor="_Toc94868954" w:history="1">
        <w:r w:rsidR="002909F1" w:rsidRPr="00E727EC">
          <w:t>Part 4</w:t>
        </w:r>
        <w:r w:rsidR="002909F1">
          <w:rPr>
            <w:rFonts w:asciiTheme="minorHAnsi" w:eastAsiaTheme="minorEastAsia" w:hAnsiTheme="minorHAnsi" w:cstheme="minorBidi"/>
            <w:b w:val="0"/>
            <w:sz w:val="22"/>
            <w:szCs w:val="22"/>
            <w:lang w:eastAsia="en-AU"/>
          </w:rPr>
          <w:tab/>
        </w:r>
        <w:r w:rsidR="002909F1" w:rsidRPr="00E727EC">
          <w:t>Magistrates Court (Domestic Animals Infringement Notices) Regulation 2005</w:t>
        </w:r>
        <w:r w:rsidR="002909F1" w:rsidRPr="002909F1">
          <w:rPr>
            <w:vanish/>
          </w:rPr>
          <w:tab/>
        </w:r>
        <w:r w:rsidR="002909F1" w:rsidRPr="002909F1">
          <w:rPr>
            <w:vanish/>
          </w:rPr>
          <w:fldChar w:fldCharType="begin"/>
        </w:r>
        <w:r w:rsidR="002909F1" w:rsidRPr="002909F1">
          <w:rPr>
            <w:vanish/>
          </w:rPr>
          <w:instrText xml:space="preserve"> PAGEREF _Toc94868954 \h </w:instrText>
        </w:r>
        <w:r w:rsidR="002909F1" w:rsidRPr="002909F1">
          <w:rPr>
            <w:vanish/>
          </w:rPr>
        </w:r>
        <w:r w:rsidR="002909F1" w:rsidRPr="002909F1">
          <w:rPr>
            <w:vanish/>
          </w:rPr>
          <w:fldChar w:fldCharType="separate"/>
        </w:r>
        <w:r w:rsidR="00CC4929">
          <w:rPr>
            <w:vanish/>
          </w:rPr>
          <w:t>20</w:t>
        </w:r>
        <w:r w:rsidR="002909F1" w:rsidRPr="002909F1">
          <w:rPr>
            <w:vanish/>
          </w:rPr>
          <w:fldChar w:fldCharType="end"/>
        </w:r>
      </w:hyperlink>
    </w:p>
    <w:p w14:paraId="10D6501E" w14:textId="58062D61" w:rsidR="002909F1" w:rsidRDefault="002909F1">
      <w:pPr>
        <w:pStyle w:val="TOC5"/>
        <w:rPr>
          <w:rFonts w:asciiTheme="minorHAnsi" w:eastAsiaTheme="minorEastAsia" w:hAnsiTheme="minorHAnsi" w:cstheme="minorBidi"/>
          <w:sz w:val="22"/>
          <w:szCs w:val="22"/>
          <w:lang w:eastAsia="en-AU"/>
        </w:rPr>
      </w:pPr>
      <w:r>
        <w:tab/>
      </w:r>
      <w:hyperlink w:anchor="_Toc94868955" w:history="1">
        <w:r w:rsidRPr="00E727EC">
          <w:t>15</w:t>
        </w:r>
        <w:r>
          <w:rPr>
            <w:rFonts w:asciiTheme="minorHAnsi" w:eastAsiaTheme="minorEastAsia" w:hAnsiTheme="minorHAnsi" w:cstheme="minorBidi"/>
            <w:sz w:val="22"/>
            <w:szCs w:val="22"/>
            <w:lang w:eastAsia="en-AU"/>
          </w:rPr>
          <w:tab/>
        </w:r>
        <w:r w:rsidRPr="00E727EC">
          <w:t>Schedule 1, part 1.1, item 49</w:t>
        </w:r>
        <w:r>
          <w:tab/>
        </w:r>
        <w:r>
          <w:fldChar w:fldCharType="begin"/>
        </w:r>
        <w:r>
          <w:instrText xml:space="preserve"> PAGEREF _Toc94868955 \h </w:instrText>
        </w:r>
        <w:r>
          <w:fldChar w:fldCharType="separate"/>
        </w:r>
        <w:r w:rsidR="00CC4929">
          <w:t>20</w:t>
        </w:r>
        <w:r>
          <w:fldChar w:fldCharType="end"/>
        </w:r>
      </w:hyperlink>
    </w:p>
    <w:p w14:paraId="08CC5110" w14:textId="439EDEC0" w:rsidR="002909F1" w:rsidRDefault="002909F1">
      <w:pPr>
        <w:pStyle w:val="TOC5"/>
        <w:rPr>
          <w:rFonts w:asciiTheme="minorHAnsi" w:eastAsiaTheme="minorEastAsia" w:hAnsiTheme="minorHAnsi" w:cstheme="minorBidi"/>
          <w:sz w:val="22"/>
          <w:szCs w:val="22"/>
          <w:lang w:eastAsia="en-AU"/>
        </w:rPr>
      </w:pPr>
      <w:r>
        <w:tab/>
      </w:r>
      <w:hyperlink w:anchor="_Toc94868956" w:history="1">
        <w:r w:rsidRPr="00E727EC">
          <w:t>16</w:t>
        </w:r>
        <w:r>
          <w:rPr>
            <w:rFonts w:asciiTheme="minorHAnsi" w:eastAsiaTheme="minorEastAsia" w:hAnsiTheme="minorHAnsi" w:cstheme="minorBidi"/>
            <w:sz w:val="22"/>
            <w:szCs w:val="22"/>
            <w:lang w:eastAsia="en-AU"/>
          </w:rPr>
          <w:tab/>
        </w:r>
        <w:r w:rsidRPr="00E727EC">
          <w:t>Schedule 1, part 1.1, new items 51A to 51H</w:t>
        </w:r>
        <w:r>
          <w:tab/>
        </w:r>
        <w:r>
          <w:fldChar w:fldCharType="begin"/>
        </w:r>
        <w:r>
          <w:instrText xml:space="preserve"> PAGEREF _Toc94868956 \h </w:instrText>
        </w:r>
        <w:r>
          <w:fldChar w:fldCharType="separate"/>
        </w:r>
        <w:r w:rsidR="00CC4929">
          <w:t>20</w:t>
        </w:r>
        <w:r>
          <w:fldChar w:fldCharType="end"/>
        </w:r>
      </w:hyperlink>
    </w:p>
    <w:p w14:paraId="214E9533" w14:textId="279332CA" w:rsidR="002909F1" w:rsidRDefault="00E40444">
      <w:pPr>
        <w:pStyle w:val="TOC6"/>
        <w:rPr>
          <w:rFonts w:asciiTheme="minorHAnsi" w:eastAsiaTheme="minorEastAsia" w:hAnsiTheme="minorHAnsi" w:cstheme="minorBidi"/>
          <w:b w:val="0"/>
          <w:sz w:val="22"/>
          <w:szCs w:val="22"/>
          <w:lang w:eastAsia="en-AU"/>
        </w:rPr>
      </w:pPr>
      <w:hyperlink w:anchor="_Toc94868957" w:history="1">
        <w:r w:rsidR="002909F1" w:rsidRPr="00E727EC">
          <w:t>Schedule 1</w:t>
        </w:r>
        <w:r w:rsidR="002909F1">
          <w:rPr>
            <w:rFonts w:asciiTheme="minorHAnsi" w:eastAsiaTheme="minorEastAsia" w:hAnsiTheme="minorHAnsi" w:cstheme="minorBidi"/>
            <w:b w:val="0"/>
            <w:sz w:val="22"/>
            <w:szCs w:val="22"/>
            <w:lang w:eastAsia="en-AU"/>
          </w:rPr>
          <w:tab/>
        </w:r>
        <w:r w:rsidR="002909F1" w:rsidRPr="00E727EC">
          <w:t>Other amendments</w:t>
        </w:r>
        <w:r w:rsidR="002909F1">
          <w:tab/>
        </w:r>
        <w:r w:rsidR="002909F1" w:rsidRPr="002909F1">
          <w:rPr>
            <w:b w:val="0"/>
            <w:sz w:val="20"/>
          </w:rPr>
          <w:fldChar w:fldCharType="begin"/>
        </w:r>
        <w:r w:rsidR="002909F1" w:rsidRPr="002909F1">
          <w:rPr>
            <w:b w:val="0"/>
            <w:sz w:val="20"/>
          </w:rPr>
          <w:instrText xml:space="preserve"> PAGEREF _Toc94868957 \h </w:instrText>
        </w:r>
        <w:r w:rsidR="002909F1" w:rsidRPr="002909F1">
          <w:rPr>
            <w:b w:val="0"/>
            <w:sz w:val="20"/>
          </w:rPr>
        </w:r>
        <w:r w:rsidR="002909F1" w:rsidRPr="002909F1">
          <w:rPr>
            <w:b w:val="0"/>
            <w:sz w:val="20"/>
          </w:rPr>
          <w:fldChar w:fldCharType="separate"/>
        </w:r>
        <w:r w:rsidR="00CC4929">
          <w:rPr>
            <w:b w:val="0"/>
            <w:sz w:val="20"/>
          </w:rPr>
          <w:t>22</w:t>
        </w:r>
        <w:r w:rsidR="002909F1" w:rsidRPr="002909F1">
          <w:rPr>
            <w:b w:val="0"/>
            <w:sz w:val="20"/>
          </w:rPr>
          <w:fldChar w:fldCharType="end"/>
        </w:r>
      </w:hyperlink>
    </w:p>
    <w:p w14:paraId="5EBE9CD1" w14:textId="6CB362EE" w:rsidR="002909F1" w:rsidRDefault="00E40444">
      <w:pPr>
        <w:pStyle w:val="TOC7"/>
        <w:rPr>
          <w:rFonts w:asciiTheme="minorHAnsi" w:eastAsiaTheme="minorEastAsia" w:hAnsiTheme="minorHAnsi" w:cstheme="minorBidi"/>
          <w:b w:val="0"/>
          <w:sz w:val="22"/>
          <w:szCs w:val="22"/>
          <w:lang w:eastAsia="en-AU"/>
        </w:rPr>
      </w:pPr>
      <w:hyperlink w:anchor="_Toc94868958" w:history="1">
        <w:r w:rsidR="002909F1" w:rsidRPr="00E727EC">
          <w:t>Part 1.1</w:t>
        </w:r>
        <w:r w:rsidR="002909F1">
          <w:rPr>
            <w:rFonts w:asciiTheme="minorHAnsi" w:eastAsiaTheme="minorEastAsia" w:hAnsiTheme="minorHAnsi" w:cstheme="minorBidi"/>
            <w:b w:val="0"/>
            <w:sz w:val="22"/>
            <w:szCs w:val="22"/>
            <w:lang w:eastAsia="en-AU"/>
          </w:rPr>
          <w:tab/>
        </w:r>
        <w:r w:rsidR="002909F1" w:rsidRPr="00E727EC">
          <w:t>Domestic Animals Act 2000</w:t>
        </w:r>
        <w:r w:rsidR="002909F1">
          <w:tab/>
        </w:r>
        <w:r w:rsidR="002909F1" w:rsidRPr="002909F1">
          <w:rPr>
            <w:b w:val="0"/>
          </w:rPr>
          <w:fldChar w:fldCharType="begin"/>
        </w:r>
        <w:r w:rsidR="002909F1" w:rsidRPr="002909F1">
          <w:rPr>
            <w:b w:val="0"/>
          </w:rPr>
          <w:instrText xml:space="preserve"> PAGEREF _Toc94868958 \h </w:instrText>
        </w:r>
        <w:r w:rsidR="002909F1" w:rsidRPr="002909F1">
          <w:rPr>
            <w:b w:val="0"/>
          </w:rPr>
        </w:r>
        <w:r w:rsidR="002909F1" w:rsidRPr="002909F1">
          <w:rPr>
            <w:b w:val="0"/>
          </w:rPr>
          <w:fldChar w:fldCharType="separate"/>
        </w:r>
        <w:r w:rsidR="00CC4929">
          <w:rPr>
            <w:b w:val="0"/>
          </w:rPr>
          <w:t>22</w:t>
        </w:r>
        <w:r w:rsidR="002909F1" w:rsidRPr="002909F1">
          <w:rPr>
            <w:b w:val="0"/>
          </w:rPr>
          <w:fldChar w:fldCharType="end"/>
        </w:r>
      </w:hyperlink>
    </w:p>
    <w:p w14:paraId="71FE4355" w14:textId="171A6F5C" w:rsidR="002909F1" w:rsidRDefault="00E40444">
      <w:pPr>
        <w:pStyle w:val="TOC7"/>
        <w:rPr>
          <w:rFonts w:asciiTheme="minorHAnsi" w:eastAsiaTheme="minorEastAsia" w:hAnsiTheme="minorHAnsi" w:cstheme="minorBidi"/>
          <w:b w:val="0"/>
          <w:sz w:val="22"/>
          <w:szCs w:val="22"/>
          <w:lang w:eastAsia="en-AU"/>
        </w:rPr>
      </w:pPr>
      <w:hyperlink w:anchor="_Toc94868979" w:history="1">
        <w:r w:rsidR="002909F1" w:rsidRPr="00E727EC">
          <w:t>Part 1.2</w:t>
        </w:r>
        <w:r w:rsidR="002909F1">
          <w:rPr>
            <w:rFonts w:asciiTheme="minorHAnsi" w:eastAsiaTheme="minorEastAsia" w:hAnsiTheme="minorHAnsi" w:cstheme="minorBidi"/>
            <w:b w:val="0"/>
            <w:sz w:val="22"/>
            <w:szCs w:val="22"/>
            <w:lang w:eastAsia="en-AU"/>
          </w:rPr>
          <w:tab/>
        </w:r>
        <w:r w:rsidR="002909F1" w:rsidRPr="00E727EC">
          <w:t>Domestic Animals Regulation 2001</w:t>
        </w:r>
        <w:r w:rsidR="002909F1">
          <w:tab/>
        </w:r>
        <w:r w:rsidR="002909F1" w:rsidRPr="002909F1">
          <w:rPr>
            <w:b w:val="0"/>
          </w:rPr>
          <w:fldChar w:fldCharType="begin"/>
        </w:r>
        <w:r w:rsidR="002909F1" w:rsidRPr="002909F1">
          <w:rPr>
            <w:b w:val="0"/>
          </w:rPr>
          <w:instrText xml:space="preserve"> PAGEREF _Toc94868979 \h </w:instrText>
        </w:r>
        <w:r w:rsidR="002909F1" w:rsidRPr="002909F1">
          <w:rPr>
            <w:b w:val="0"/>
          </w:rPr>
        </w:r>
        <w:r w:rsidR="002909F1" w:rsidRPr="002909F1">
          <w:rPr>
            <w:b w:val="0"/>
          </w:rPr>
          <w:fldChar w:fldCharType="separate"/>
        </w:r>
        <w:r w:rsidR="00CC4929">
          <w:rPr>
            <w:b w:val="0"/>
          </w:rPr>
          <w:t>29</w:t>
        </w:r>
        <w:r w:rsidR="002909F1" w:rsidRPr="002909F1">
          <w:rPr>
            <w:b w:val="0"/>
          </w:rPr>
          <w:fldChar w:fldCharType="end"/>
        </w:r>
      </w:hyperlink>
    </w:p>
    <w:p w14:paraId="0A6DD844" w14:textId="5A6EE1C9" w:rsidR="002909F1" w:rsidRDefault="00E40444">
      <w:pPr>
        <w:pStyle w:val="TOC7"/>
        <w:rPr>
          <w:rFonts w:asciiTheme="minorHAnsi" w:eastAsiaTheme="minorEastAsia" w:hAnsiTheme="minorHAnsi" w:cstheme="minorBidi"/>
          <w:b w:val="0"/>
          <w:sz w:val="22"/>
          <w:szCs w:val="22"/>
          <w:lang w:eastAsia="en-AU"/>
        </w:rPr>
      </w:pPr>
      <w:hyperlink w:anchor="_Toc94868984" w:history="1">
        <w:r w:rsidR="002909F1" w:rsidRPr="00E727EC">
          <w:t>Part 1.3</w:t>
        </w:r>
        <w:r w:rsidR="002909F1">
          <w:rPr>
            <w:rFonts w:asciiTheme="minorHAnsi" w:eastAsiaTheme="minorEastAsia" w:hAnsiTheme="minorHAnsi" w:cstheme="minorBidi"/>
            <w:b w:val="0"/>
            <w:sz w:val="22"/>
            <w:szCs w:val="22"/>
            <w:lang w:eastAsia="en-AU"/>
          </w:rPr>
          <w:tab/>
        </w:r>
        <w:r w:rsidR="002909F1" w:rsidRPr="00E727EC">
          <w:t>Magistrates Court (Domestic Animals Infringement Notices) Regulation 2005</w:t>
        </w:r>
        <w:r w:rsidR="002909F1">
          <w:tab/>
        </w:r>
        <w:r w:rsidR="002909F1" w:rsidRPr="002909F1">
          <w:rPr>
            <w:b w:val="0"/>
          </w:rPr>
          <w:fldChar w:fldCharType="begin"/>
        </w:r>
        <w:r w:rsidR="002909F1" w:rsidRPr="002909F1">
          <w:rPr>
            <w:b w:val="0"/>
          </w:rPr>
          <w:instrText xml:space="preserve"> PAGEREF _Toc94868984 \h </w:instrText>
        </w:r>
        <w:r w:rsidR="002909F1" w:rsidRPr="002909F1">
          <w:rPr>
            <w:b w:val="0"/>
          </w:rPr>
        </w:r>
        <w:r w:rsidR="002909F1" w:rsidRPr="002909F1">
          <w:rPr>
            <w:b w:val="0"/>
          </w:rPr>
          <w:fldChar w:fldCharType="separate"/>
        </w:r>
        <w:r w:rsidR="00CC4929">
          <w:rPr>
            <w:b w:val="0"/>
          </w:rPr>
          <w:t>31</w:t>
        </w:r>
        <w:r w:rsidR="002909F1" w:rsidRPr="002909F1">
          <w:rPr>
            <w:b w:val="0"/>
          </w:rPr>
          <w:fldChar w:fldCharType="end"/>
        </w:r>
      </w:hyperlink>
    </w:p>
    <w:p w14:paraId="2246A6CF" w14:textId="1F5A66BB" w:rsidR="006A0416" w:rsidRPr="00102E19" w:rsidRDefault="002909F1" w:rsidP="006A0416">
      <w:pPr>
        <w:pStyle w:val="BillBasic"/>
      </w:pPr>
      <w:r>
        <w:fldChar w:fldCharType="end"/>
      </w:r>
    </w:p>
    <w:p w14:paraId="16D42FED" w14:textId="77777777" w:rsidR="00102E19" w:rsidRDefault="00102E19">
      <w:pPr>
        <w:pStyle w:val="01Contents"/>
        <w:sectPr w:rsidR="00102E19"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6ED29128" w14:textId="39AE198B" w:rsidR="007C7C24" w:rsidRPr="00102E19" w:rsidRDefault="007C7C24" w:rsidP="00102E19">
      <w:pPr>
        <w:suppressLineNumbers/>
        <w:spacing w:before="400"/>
        <w:jc w:val="center"/>
      </w:pPr>
      <w:r w:rsidRPr="00102E19">
        <w:rPr>
          <w:noProof/>
          <w:color w:val="000000"/>
          <w:sz w:val="22"/>
        </w:rPr>
        <w:lastRenderedPageBreak/>
        <w:t>2022</w:t>
      </w:r>
    </w:p>
    <w:p w14:paraId="1F17A6F1" w14:textId="77777777" w:rsidR="007C7C24" w:rsidRPr="00102E19" w:rsidRDefault="007C7C24" w:rsidP="00102E19">
      <w:pPr>
        <w:suppressLineNumbers/>
        <w:spacing w:before="300"/>
        <w:jc w:val="center"/>
      </w:pPr>
      <w:r w:rsidRPr="00102E19">
        <w:t>THE LEGISLATIVE ASSEMBLY</w:t>
      </w:r>
      <w:r w:rsidRPr="00102E19">
        <w:br/>
        <w:t>FOR THE AUSTRALIAN CAPITAL TERRITORY</w:t>
      </w:r>
    </w:p>
    <w:p w14:paraId="696C2551" w14:textId="77777777" w:rsidR="007C7C24" w:rsidRPr="00102E19" w:rsidRDefault="007C7C24" w:rsidP="00102E19">
      <w:pPr>
        <w:pStyle w:val="N-line1"/>
        <w:suppressLineNumbers/>
        <w:jc w:val="both"/>
      </w:pPr>
    </w:p>
    <w:p w14:paraId="74E09659" w14:textId="77777777" w:rsidR="007C7C24" w:rsidRPr="00102E19" w:rsidRDefault="007C7C24" w:rsidP="00102E19">
      <w:pPr>
        <w:suppressLineNumbers/>
        <w:spacing w:before="120"/>
        <w:jc w:val="center"/>
      </w:pPr>
      <w:r w:rsidRPr="00102E19">
        <w:t>(As presented)</w:t>
      </w:r>
    </w:p>
    <w:p w14:paraId="66F4D32F" w14:textId="6716BE9D" w:rsidR="007C7C24" w:rsidRPr="00102E19" w:rsidRDefault="007C7C24" w:rsidP="00102E19">
      <w:pPr>
        <w:suppressLineNumbers/>
        <w:spacing w:before="240"/>
        <w:jc w:val="center"/>
      </w:pPr>
      <w:r w:rsidRPr="00102E19">
        <w:t>(Minister for Transport and City Services)</w:t>
      </w:r>
    </w:p>
    <w:p w14:paraId="7F123D48" w14:textId="77777777" w:rsidR="006A0416" w:rsidRPr="00102E19" w:rsidRDefault="006A0416" w:rsidP="00102E19">
      <w:pPr>
        <w:pStyle w:val="Billname"/>
        <w:suppressLineNumbers/>
      </w:pPr>
      <w:bookmarkStart w:id="1" w:name="Citation"/>
      <w:r w:rsidRPr="00102E19">
        <w:t>Domestic Animals Legislation Amendment Bill 2022</w:t>
      </w:r>
      <w:bookmarkEnd w:id="1"/>
    </w:p>
    <w:p w14:paraId="79C60184" w14:textId="1A46623F" w:rsidR="006A0416" w:rsidRPr="00102E19" w:rsidRDefault="006A0416" w:rsidP="00102E19">
      <w:pPr>
        <w:pStyle w:val="ActNo"/>
        <w:suppressLineNumbers/>
      </w:pPr>
      <w:r w:rsidRPr="00102E19">
        <w:fldChar w:fldCharType="begin"/>
      </w:r>
      <w:r w:rsidRPr="00102E19">
        <w:instrText xml:space="preserve"> DOCPROPERTY "Category"  \* MERGEFORMAT </w:instrText>
      </w:r>
      <w:r w:rsidRPr="00102E19">
        <w:fldChar w:fldCharType="end"/>
      </w:r>
    </w:p>
    <w:p w14:paraId="3C3529A7" w14:textId="77777777" w:rsidR="006A0416" w:rsidRPr="00102E19" w:rsidRDefault="006A0416" w:rsidP="00102E19">
      <w:pPr>
        <w:pStyle w:val="N-line3"/>
        <w:suppressLineNumbers/>
      </w:pPr>
    </w:p>
    <w:p w14:paraId="5E8BB984" w14:textId="77777777" w:rsidR="006A0416" w:rsidRPr="00102E19" w:rsidRDefault="006A0416" w:rsidP="00102E19">
      <w:pPr>
        <w:pStyle w:val="BillFor"/>
        <w:suppressLineNumbers/>
      </w:pPr>
      <w:r w:rsidRPr="00102E19">
        <w:t>A Bill for</w:t>
      </w:r>
    </w:p>
    <w:p w14:paraId="3158F297" w14:textId="77777777" w:rsidR="006A0416" w:rsidRPr="00102E19" w:rsidRDefault="006A0416" w:rsidP="00102E19">
      <w:pPr>
        <w:pStyle w:val="LongTitle"/>
        <w:suppressLineNumbers/>
      </w:pPr>
      <w:r w:rsidRPr="00102E19">
        <w:t>An Act to amend legislation about domestic animals</w:t>
      </w:r>
    </w:p>
    <w:p w14:paraId="3C5F6B70" w14:textId="77777777" w:rsidR="006A0416" w:rsidRPr="00102E19" w:rsidRDefault="006A0416" w:rsidP="00102E19">
      <w:pPr>
        <w:pStyle w:val="N-line3"/>
        <w:suppressLineNumbers/>
      </w:pPr>
    </w:p>
    <w:p w14:paraId="33A986B3" w14:textId="77777777" w:rsidR="006A0416" w:rsidRPr="00102E19" w:rsidRDefault="006A0416" w:rsidP="00102E19">
      <w:pPr>
        <w:pStyle w:val="Placeholder"/>
        <w:suppressLineNumbers/>
      </w:pPr>
      <w:r w:rsidRPr="00102E19">
        <w:rPr>
          <w:rStyle w:val="charContents"/>
          <w:sz w:val="16"/>
        </w:rPr>
        <w:t xml:space="preserve">  </w:t>
      </w:r>
      <w:r w:rsidRPr="00102E19">
        <w:rPr>
          <w:rStyle w:val="charPage"/>
        </w:rPr>
        <w:t xml:space="preserve">  </w:t>
      </w:r>
    </w:p>
    <w:p w14:paraId="09A140CC" w14:textId="77777777" w:rsidR="006A0416" w:rsidRPr="00102E19" w:rsidRDefault="006A0416" w:rsidP="00102E19">
      <w:pPr>
        <w:pStyle w:val="Placeholder"/>
        <w:suppressLineNumbers/>
      </w:pPr>
      <w:r w:rsidRPr="00102E19">
        <w:rPr>
          <w:rStyle w:val="CharChapNo"/>
        </w:rPr>
        <w:t xml:space="preserve">  </w:t>
      </w:r>
      <w:r w:rsidRPr="00102E19">
        <w:rPr>
          <w:rStyle w:val="CharChapText"/>
        </w:rPr>
        <w:t xml:space="preserve">  </w:t>
      </w:r>
    </w:p>
    <w:p w14:paraId="0A3F7554" w14:textId="77777777" w:rsidR="006A0416" w:rsidRPr="00102E19" w:rsidRDefault="006A0416" w:rsidP="00102E19">
      <w:pPr>
        <w:pStyle w:val="Placeholder"/>
        <w:suppressLineNumbers/>
      </w:pPr>
      <w:r w:rsidRPr="00102E19">
        <w:rPr>
          <w:rStyle w:val="CharPartNo"/>
        </w:rPr>
        <w:t xml:space="preserve">  </w:t>
      </w:r>
      <w:r w:rsidRPr="00102E19">
        <w:rPr>
          <w:rStyle w:val="CharPartText"/>
        </w:rPr>
        <w:t xml:space="preserve">  </w:t>
      </w:r>
    </w:p>
    <w:p w14:paraId="3F84D93A" w14:textId="77777777" w:rsidR="006A0416" w:rsidRPr="00102E19" w:rsidRDefault="006A0416" w:rsidP="00102E19">
      <w:pPr>
        <w:pStyle w:val="Placeholder"/>
        <w:suppressLineNumbers/>
      </w:pPr>
      <w:r w:rsidRPr="00102E19">
        <w:rPr>
          <w:rStyle w:val="CharDivNo"/>
        </w:rPr>
        <w:t xml:space="preserve">  </w:t>
      </w:r>
      <w:r w:rsidRPr="00102E19">
        <w:rPr>
          <w:rStyle w:val="CharDivText"/>
        </w:rPr>
        <w:t xml:space="preserve">  </w:t>
      </w:r>
    </w:p>
    <w:p w14:paraId="668E6B5F" w14:textId="77777777" w:rsidR="006A0416" w:rsidRPr="00102E19" w:rsidRDefault="006A0416" w:rsidP="00102E19">
      <w:pPr>
        <w:pStyle w:val="Notified"/>
        <w:suppressLineNumbers/>
      </w:pPr>
    </w:p>
    <w:p w14:paraId="00BA0B89" w14:textId="77777777" w:rsidR="006A0416" w:rsidRPr="00102E19" w:rsidRDefault="006A0416" w:rsidP="00102E19">
      <w:pPr>
        <w:pStyle w:val="EnactingWords"/>
        <w:suppressLineNumbers/>
      </w:pPr>
      <w:r w:rsidRPr="00102E19">
        <w:t>The Legislative Assembly for the Australian Capital Territory enacts as follows:</w:t>
      </w:r>
    </w:p>
    <w:p w14:paraId="7C592915" w14:textId="77777777" w:rsidR="006A0416" w:rsidRPr="00102E19" w:rsidRDefault="006A0416" w:rsidP="00102E19">
      <w:pPr>
        <w:pStyle w:val="PageBreak"/>
        <w:suppressLineNumbers/>
      </w:pPr>
      <w:r w:rsidRPr="00102E19">
        <w:br w:type="page"/>
      </w:r>
    </w:p>
    <w:p w14:paraId="038A122E" w14:textId="0DEEA247" w:rsidR="006A0416" w:rsidRPr="00102E19" w:rsidRDefault="00102E19" w:rsidP="00102E19">
      <w:pPr>
        <w:pStyle w:val="AH2Part"/>
      </w:pPr>
      <w:bookmarkStart w:id="2" w:name="_Toc94868937"/>
      <w:r w:rsidRPr="00102E19">
        <w:rPr>
          <w:rStyle w:val="CharPartNo"/>
        </w:rPr>
        <w:lastRenderedPageBreak/>
        <w:t>Part 1</w:t>
      </w:r>
      <w:r w:rsidRPr="00102E19">
        <w:tab/>
      </w:r>
      <w:r w:rsidR="006A0416" w:rsidRPr="00102E19">
        <w:rPr>
          <w:rStyle w:val="CharPartText"/>
        </w:rPr>
        <w:t>Preliminary</w:t>
      </w:r>
      <w:bookmarkEnd w:id="2"/>
    </w:p>
    <w:p w14:paraId="62E81DFD" w14:textId="02944A2F" w:rsidR="006A0416" w:rsidRPr="00102E19" w:rsidRDefault="00102E19" w:rsidP="00102E19">
      <w:pPr>
        <w:pStyle w:val="AH5Sec"/>
        <w:shd w:val="pct25" w:color="auto" w:fill="auto"/>
      </w:pPr>
      <w:bookmarkStart w:id="3" w:name="_Toc94868938"/>
      <w:r w:rsidRPr="00102E19">
        <w:rPr>
          <w:rStyle w:val="CharSectNo"/>
        </w:rPr>
        <w:t>1</w:t>
      </w:r>
      <w:r w:rsidRPr="00102E19">
        <w:tab/>
      </w:r>
      <w:r w:rsidR="006A0416" w:rsidRPr="00102E19">
        <w:t>Name of Act</w:t>
      </w:r>
      <w:bookmarkEnd w:id="3"/>
    </w:p>
    <w:p w14:paraId="7DD36459" w14:textId="73D827E6" w:rsidR="006A0416" w:rsidRPr="00102E19" w:rsidRDefault="006A0416" w:rsidP="006A0416">
      <w:pPr>
        <w:pStyle w:val="Amainreturn"/>
      </w:pPr>
      <w:r w:rsidRPr="00102E19">
        <w:t xml:space="preserve">This Act is the </w:t>
      </w:r>
      <w:r w:rsidRPr="00102E19">
        <w:rPr>
          <w:i/>
        </w:rPr>
        <w:fldChar w:fldCharType="begin"/>
      </w:r>
      <w:r w:rsidRPr="00102E19">
        <w:rPr>
          <w:i/>
        </w:rPr>
        <w:instrText xml:space="preserve"> TITLE</w:instrText>
      </w:r>
      <w:r w:rsidRPr="00102E19">
        <w:rPr>
          <w:i/>
        </w:rPr>
        <w:fldChar w:fldCharType="separate"/>
      </w:r>
      <w:r w:rsidR="00CC4929">
        <w:rPr>
          <w:i/>
        </w:rPr>
        <w:t>Domestic Animals Legislation Amendment Act 2022</w:t>
      </w:r>
      <w:r w:rsidRPr="00102E19">
        <w:rPr>
          <w:i/>
        </w:rPr>
        <w:fldChar w:fldCharType="end"/>
      </w:r>
      <w:r w:rsidRPr="00102E19">
        <w:t>.</w:t>
      </w:r>
    </w:p>
    <w:p w14:paraId="31BDAAAF" w14:textId="13B0D97D" w:rsidR="006A0416" w:rsidRPr="00102E19" w:rsidRDefault="00102E19" w:rsidP="00102E19">
      <w:pPr>
        <w:pStyle w:val="AH5Sec"/>
        <w:shd w:val="pct25" w:color="auto" w:fill="auto"/>
      </w:pPr>
      <w:bookmarkStart w:id="4" w:name="_Toc94868939"/>
      <w:r w:rsidRPr="00102E19">
        <w:rPr>
          <w:rStyle w:val="CharSectNo"/>
        </w:rPr>
        <w:t>2</w:t>
      </w:r>
      <w:r w:rsidRPr="00102E19">
        <w:tab/>
      </w:r>
      <w:r w:rsidR="006A0416" w:rsidRPr="00102E19">
        <w:t>Commencement</w:t>
      </w:r>
      <w:bookmarkEnd w:id="4"/>
    </w:p>
    <w:p w14:paraId="5449DB42" w14:textId="77777777" w:rsidR="006A0416" w:rsidRPr="00102E19" w:rsidRDefault="006A0416" w:rsidP="00102E19">
      <w:pPr>
        <w:pStyle w:val="Amainreturn"/>
        <w:keepNext/>
      </w:pPr>
      <w:r w:rsidRPr="00102E19">
        <w:t>This Act commences on 1 July 2022.</w:t>
      </w:r>
    </w:p>
    <w:p w14:paraId="306D4B18" w14:textId="654FBF22" w:rsidR="006A0416" w:rsidRPr="00102E19" w:rsidRDefault="006A0416" w:rsidP="006A0416">
      <w:pPr>
        <w:pStyle w:val="aNote"/>
      </w:pPr>
      <w:r w:rsidRPr="00102E19">
        <w:rPr>
          <w:rStyle w:val="charItals"/>
        </w:rPr>
        <w:t>Note</w:t>
      </w:r>
      <w:r w:rsidRPr="00102E19">
        <w:rPr>
          <w:rStyle w:val="charItals"/>
        </w:rPr>
        <w:tab/>
      </w:r>
      <w:r w:rsidRPr="00102E19">
        <w:t xml:space="preserve">The naming and commencement provisions automatically commence on the notification day (see </w:t>
      </w:r>
      <w:hyperlink r:id="rId14" w:tooltip="A2001-14" w:history="1">
        <w:r w:rsidR="007C7C24" w:rsidRPr="00102E19">
          <w:rPr>
            <w:rStyle w:val="charCitHyperlinkAbbrev"/>
          </w:rPr>
          <w:t>Legislation Act</w:t>
        </w:r>
      </w:hyperlink>
      <w:r w:rsidRPr="00102E19">
        <w:t>, s 75 (1)).</w:t>
      </w:r>
    </w:p>
    <w:p w14:paraId="6BE6A292" w14:textId="3A48BE14" w:rsidR="006A0416" w:rsidRPr="00102E19" w:rsidRDefault="00102E19" w:rsidP="00102E19">
      <w:pPr>
        <w:pStyle w:val="AH5Sec"/>
        <w:shd w:val="pct25" w:color="auto" w:fill="auto"/>
      </w:pPr>
      <w:bookmarkStart w:id="5" w:name="_Toc94868940"/>
      <w:r w:rsidRPr="00102E19">
        <w:rPr>
          <w:rStyle w:val="CharSectNo"/>
        </w:rPr>
        <w:t>3</w:t>
      </w:r>
      <w:r w:rsidRPr="00102E19">
        <w:tab/>
      </w:r>
      <w:r w:rsidR="006A0416" w:rsidRPr="00102E19">
        <w:t>Legislation amended</w:t>
      </w:r>
      <w:bookmarkEnd w:id="5"/>
    </w:p>
    <w:p w14:paraId="09F7A67D" w14:textId="77777777" w:rsidR="006A0416" w:rsidRPr="00102E19" w:rsidRDefault="006A0416" w:rsidP="006A0416">
      <w:pPr>
        <w:pStyle w:val="Amainreturn"/>
      </w:pPr>
      <w:r w:rsidRPr="00102E19">
        <w:t>This Act amends the following legislation:</w:t>
      </w:r>
    </w:p>
    <w:p w14:paraId="7CBACF2A" w14:textId="3F645E42" w:rsidR="006A0416" w:rsidRPr="00102E19" w:rsidRDefault="00102E19" w:rsidP="00102E19">
      <w:pPr>
        <w:pStyle w:val="Amainbullet"/>
        <w:tabs>
          <w:tab w:val="left" w:pos="1500"/>
        </w:tabs>
      </w:pPr>
      <w:r w:rsidRPr="00102E19">
        <w:rPr>
          <w:rFonts w:ascii="Symbol" w:hAnsi="Symbol"/>
          <w:sz w:val="20"/>
        </w:rPr>
        <w:t></w:t>
      </w:r>
      <w:r w:rsidRPr="00102E19">
        <w:rPr>
          <w:rFonts w:ascii="Symbol" w:hAnsi="Symbol"/>
          <w:sz w:val="20"/>
        </w:rPr>
        <w:tab/>
      </w:r>
      <w:hyperlink r:id="rId15" w:tooltip="A2000-86" w:history="1">
        <w:r w:rsidR="007C7C24" w:rsidRPr="00102E19">
          <w:rPr>
            <w:rStyle w:val="charCitHyperlinkItal"/>
          </w:rPr>
          <w:t>Domestic Animals Act 2000</w:t>
        </w:r>
      </w:hyperlink>
    </w:p>
    <w:p w14:paraId="25AA8295" w14:textId="0880DAD4" w:rsidR="006A0416" w:rsidRPr="00102E19" w:rsidRDefault="00102E19" w:rsidP="00102E19">
      <w:pPr>
        <w:pStyle w:val="Amainbullet"/>
        <w:tabs>
          <w:tab w:val="left" w:pos="1500"/>
        </w:tabs>
      </w:pPr>
      <w:r w:rsidRPr="00102E19">
        <w:rPr>
          <w:rFonts w:ascii="Symbol" w:hAnsi="Symbol"/>
          <w:sz w:val="20"/>
        </w:rPr>
        <w:t></w:t>
      </w:r>
      <w:r w:rsidRPr="00102E19">
        <w:rPr>
          <w:rFonts w:ascii="Symbol" w:hAnsi="Symbol"/>
          <w:sz w:val="20"/>
        </w:rPr>
        <w:tab/>
      </w:r>
      <w:hyperlink r:id="rId16" w:tooltip="SL2001-17" w:history="1">
        <w:r w:rsidR="007C7C24" w:rsidRPr="00102E19">
          <w:rPr>
            <w:rStyle w:val="charCitHyperlinkItal"/>
          </w:rPr>
          <w:t>Domestic Animals Regulation 2001</w:t>
        </w:r>
      </w:hyperlink>
    </w:p>
    <w:p w14:paraId="19605F94" w14:textId="5257AA1E" w:rsidR="006A0416" w:rsidRPr="00102E19" w:rsidRDefault="00102E19" w:rsidP="00102E19">
      <w:pPr>
        <w:pStyle w:val="Amainbullet"/>
        <w:tabs>
          <w:tab w:val="left" w:pos="1500"/>
        </w:tabs>
      </w:pPr>
      <w:r w:rsidRPr="00102E19">
        <w:rPr>
          <w:rFonts w:ascii="Symbol" w:hAnsi="Symbol"/>
          <w:sz w:val="20"/>
        </w:rPr>
        <w:t></w:t>
      </w:r>
      <w:r w:rsidRPr="00102E19">
        <w:rPr>
          <w:rFonts w:ascii="Symbol" w:hAnsi="Symbol"/>
          <w:sz w:val="20"/>
        </w:rPr>
        <w:tab/>
      </w:r>
      <w:hyperlink r:id="rId17" w:tooltip="SL2005-29" w:history="1">
        <w:r w:rsidR="007C7C24" w:rsidRPr="00102E19">
          <w:rPr>
            <w:rStyle w:val="charCitHyperlinkItal"/>
          </w:rPr>
          <w:t>Magistrates Court (Domestic Animals Infringement Notices) Regulation 2005</w:t>
        </w:r>
      </w:hyperlink>
      <w:r w:rsidR="006A0416" w:rsidRPr="00102E19">
        <w:t>.</w:t>
      </w:r>
    </w:p>
    <w:p w14:paraId="213F7541" w14:textId="77777777" w:rsidR="006A0416" w:rsidRPr="00102E19" w:rsidRDefault="006A0416" w:rsidP="00102E19">
      <w:pPr>
        <w:pStyle w:val="PageBreak"/>
        <w:suppressLineNumbers/>
      </w:pPr>
      <w:r w:rsidRPr="00102E19">
        <w:br w:type="page"/>
      </w:r>
    </w:p>
    <w:p w14:paraId="1A81F2D7" w14:textId="1F739821" w:rsidR="006A0416" w:rsidRPr="00102E19" w:rsidRDefault="00102E19" w:rsidP="00102E19">
      <w:pPr>
        <w:pStyle w:val="AH2Part"/>
      </w:pPr>
      <w:bookmarkStart w:id="6" w:name="_Toc94868941"/>
      <w:r w:rsidRPr="00102E19">
        <w:rPr>
          <w:rStyle w:val="CharPartNo"/>
        </w:rPr>
        <w:lastRenderedPageBreak/>
        <w:t>Part 2</w:t>
      </w:r>
      <w:r w:rsidRPr="00102E19">
        <w:tab/>
      </w:r>
      <w:r w:rsidR="006A0416" w:rsidRPr="00102E19">
        <w:rPr>
          <w:rStyle w:val="CharPartText"/>
        </w:rPr>
        <w:t>Domestic Animals Act 2000</w:t>
      </w:r>
      <w:bookmarkEnd w:id="6"/>
    </w:p>
    <w:p w14:paraId="064DECBD" w14:textId="3F684D8B" w:rsidR="006A0416" w:rsidRPr="00102E19" w:rsidRDefault="00102E19" w:rsidP="00102E19">
      <w:pPr>
        <w:pStyle w:val="AH5Sec"/>
        <w:shd w:val="pct25" w:color="auto" w:fill="auto"/>
      </w:pPr>
      <w:bookmarkStart w:id="7" w:name="_Toc94868942"/>
      <w:r w:rsidRPr="00102E19">
        <w:rPr>
          <w:rStyle w:val="CharSectNo"/>
        </w:rPr>
        <w:t>4</w:t>
      </w:r>
      <w:r w:rsidRPr="00102E19">
        <w:tab/>
      </w:r>
      <w:r w:rsidR="006A0416" w:rsidRPr="00102E19">
        <w:t>Sections 81 and 82</w:t>
      </w:r>
      <w:bookmarkEnd w:id="7"/>
    </w:p>
    <w:p w14:paraId="767FBED6" w14:textId="77777777" w:rsidR="006A0416" w:rsidRPr="00102E19" w:rsidRDefault="006A0416" w:rsidP="006A0416">
      <w:pPr>
        <w:pStyle w:val="direction"/>
      </w:pPr>
      <w:r w:rsidRPr="00102E19">
        <w:t>omit</w:t>
      </w:r>
    </w:p>
    <w:p w14:paraId="1DC91014" w14:textId="6235A784" w:rsidR="006A0416" w:rsidRPr="00102E19" w:rsidRDefault="00102E19" w:rsidP="00102E19">
      <w:pPr>
        <w:pStyle w:val="AH5Sec"/>
        <w:shd w:val="pct25" w:color="auto" w:fill="auto"/>
      </w:pPr>
      <w:bookmarkStart w:id="8" w:name="_Toc94868943"/>
      <w:r w:rsidRPr="00102E19">
        <w:rPr>
          <w:rStyle w:val="CharSectNo"/>
        </w:rPr>
        <w:t>5</w:t>
      </w:r>
      <w:r w:rsidRPr="00102E19">
        <w:tab/>
      </w:r>
      <w:r w:rsidR="006A0416" w:rsidRPr="00102E19">
        <w:t>New divisions 4.1A and 4.1B</w:t>
      </w:r>
      <w:bookmarkEnd w:id="8"/>
    </w:p>
    <w:p w14:paraId="457A9E51" w14:textId="77777777" w:rsidR="006A0416" w:rsidRPr="00102E19" w:rsidRDefault="006A0416" w:rsidP="006A0416">
      <w:pPr>
        <w:pStyle w:val="direction"/>
      </w:pPr>
      <w:r w:rsidRPr="00102E19">
        <w:t>before division 4.1, insert</w:t>
      </w:r>
    </w:p>
    <w:p w14:paraId="0C18551B" w14:textId="77777777" w:rsidR="006A0416" w:rsidRPr="00102E19" w:rsidRDefault="006A0416" w:rsidP="006A0416">
      <w:pPr>
        <w:pStyle w:val="IH3Div"/>
      </w:pPr>
      <w:r w:rsidRPr="00102E19">
        <w:t>Division 4.1A</w:t>
      </w:r>
      <w:r w:rsidRPr="00102E19">
        <w:tab/>
        <w:t>Registration of cats</w:t>
      </w:r>
    </w:p>
    <w:p w14:paraId="1C85B1D2" w14:textId="77777777" w:rsidR="006A0416" w:rsidRPr="00102E19" w:rsidRDefault="006A0416" w:rsidP="006A0416">
      <w:pPr>
        <w:pStyle w:val="IH5Sec"/>
      </w:pPr>
      <w:r w:rsidRPr="00102E19">
        <w:t>84AA</w:t>
      </w:r>
      <w:r w:rsidRPr="00102E19">
        <w:tab/>
        <w:t>Cat registration—applications</w:t>
      </w:r>
    </w:p>
    <w:p w14:paraId="500383EE" w14:textId="77777777" w:rsidR="006A0416" w:rsidRPr="00102E19" w:rsidRDefault="006A0416" w:rsidP="00102E19">
      <w:pPr>
        <w:pStyle w:val="IMain"/>
        <w:keepNext/>
      </w:pPr>
      <w:r w:rsidRPr="00102E19">
        <w:tab/>
        <w:t>(1)</w:t>
      </w:r>
      <w:r w:rsidRPr="00102E19">
        <w:tab/>
        <w:t>An individual who is an owner of a cat may apply to the registrar for registration of the cat.</w:t>
      </w:r>
    </w:p>
    <w:p w14:paraId="31E9159B" w14:textId="2C56B0E6" w:rsidR="006A0416" w:rsidRPr="00102E19" w:rsidRDefault="006A0416" w:rsidP="006A0416">
      <w:pPr>
        <w:pStyle w:val="aNote"/>
      </w:pPr>
      <w:r w:rsidRPr="00102E19">
        <w:rPr>
          <w:rStyle w:val="charItals"/>
        </w:rPr>
        <w:t>Note</w:t>
      </w:r>
      <w:r w:rsidRPr="00102E19">
        <w:rPr>
          <w:rStyle w:val="charItals"/>
        </w:rPr>
        <w:tab/>
      </w:r>
      <w:r w:rsidRPr="00102E19">
        <w:t xml:space="preserve">If the person </w:t>
      </w:r>
      <w:r w:rsidR="00011507" w:rsidRPr="00102E19">
        <w:t>who owns the cat</w:t>
      </w:r>
      <w:r w:rsidRPr="00102E19">
        <w:t xml:space="preserve"> is under 16 years old, the parent or guardian living with the person is taken to be the</w:t>
      </w:r>
      <w:r w:rsidR="00011507" w:rsidRPr="00102E19">
        <w:t xml:space="preserve"> cat’s</w:t>
      </w:r>
      <w:r w:rsidRPr="00102E19">
        <w:t xml:space="preserve"> owner (see s 136).</w:t>
      </w:r>
    </w:p>
    <w:p w14:paraId="55EEB479" w14:textId="77777777" w:rsidR="006A0416" w:rsidRPr="00102E19" w:rsidRDefault="006A0416" w:rsidP="006A0416">
      <w:pPr>
        <w:pStyle w:val="IMain"/>
      </w:pPr>
      <w:r w:rsidRPr="00102E19">
        <w:tab/>
        <w:t>(2)</w:t>
      </w:r>
      <w:r w:rsidRPr="00102E19">
        <w:tab/>
        <w:t>An application must include the information prescribed by regulation.</w:t>
      </w:r>
    </w:p>
    <w:p w14:paraId="418E65A4" w14:textId="77777777" w:rsidR="006A0416" w:rsidRPr="00102E19" w:rsidRDefault="006A0416" w:rsidP="006A0416">
      <w:pPr>
        <w:pStyle w:val="IH5Sec"/>
      </w:pPr>
      <w:r w:rsidRPr="00102E19">
        <w:t>84AB</w:t>
      </w:r>
      <w:r w:rsidRPr="00102E19">
        <w:tab/>
        <w:t>Cat registration—approval or refusal</w:t>
      </w:r>
    </w:p>
    <w:p w14:paraId="0EDE1CB2" w14:textId="77777777" w:rsidR="006A0416" w:rsidRPr="00102E19" w:rsidRDefault="006A0416" w:rsidP="006A0416">
      <w:pPr>
        <w:pStyle w:val="IMain"/>
      </w:pPr>
      <w:r w:rsidRPr="00102E19">
        <w:tab/>
        <w:t>(1)</w:t>
      </w:r>
      <w:r w:rsidRPr="00102E19">
        <w:tab/>
        <w:t>If an application for registration has been made in accordance with section 84AA, the registrar must, by written notice to the applicant—</w:t>
      </w:r>
    </w:p>
    <w:p w14:paraId="79FFA384" w14:textId="77777777" w:rsidR="006A0416" w:rsidRPr="00102E19" w:rsidRDefault="006A0416" w:rsidP="006A0416">
      <w:pPr>
        <w:pStyle w:val="Ipara"/>
      </w:pPr>
      <w:r w:rsidRPr="00102E19">
        <w:tab/>
        <w:t>(a)</w:t>
      </w:r>
      <w:r w:rsidRPr="00102E19">
        <w:tab/>
        <w:t>register the cat; or</w:t>
      </w:r>
    </w:p>
    <w:p w14:paraId="5F30EA66" w14:textId="77777777" w:rsidR="006A0416" w:rsidRPr="00102E19" w:rsidRDefault="006A0416" w:rsidP="006A0416">
      <w:pPr>
        <w:pStyle w:val="Ipara"/>
      </w:pPr>
      <w:r w:rsidRPr="00102E19">
        <w:tab/>
        <w:t>(b)</w:t>
      </w:r>
      <w:r w:rsidRPr="00102E19">
        <w:tab/>
        <w:t>refuse to register the cat.</w:t>
      </w:r>
    </w:p>
    <w:p w14:paraId="729D372C" w14:textId="77777777" w:rsidR="006A0416" w:rsidRPr="00102E19" w:rsidRDefault="006A0416" w:rsidP="006A0416">
      <w:pPr>
        <w:pStyle w:val="IMain"/>
      </w:pPr>
      <w:r w:rsidRPr="00102E19">
        <w:tab/>
        <w:t>(2)</w:t>
      </w:r>
      <w:r w:rsidRPr="00102E19">
        <w:tab/>
        <w:t>For subsection (1) (b), the registrar—</w:t>
      </w:r>
    </w:p>
    <w:p w14:paraId="145A9750" w14:textId="77777777" w:rsidR="006A0416" w:rsidRPr="00102E19" w:rsidRDefault="006A0416" w:rsidP="006A0416">
      <w:pPr>
        <w:pStyle w:val="Ipara"/>
      </w:pPr>
      <w:r w:rsidRPr="00102E19">
        <w:tab/>
        <w:t>(a)</w:t>
      </w:r>
      <w:r w:rsidRPr="00102E19">
        <w:tab/>
        <w:t>must refuse to register the cat if the applicant is disqualified from keeping a cat or any other animal; or</w:t>
      </w:r>
    </w:p>
    <w:p w14:paraId="726B8325" w14:textId="77777777" w:rsidR="006A0416" w:rsidRPr="00102E19" w:rsidRDefault="006A0416" w:rsidP="006A0416">
      <w:pPr>
        <w:pStyle w:val="aNotepar"/>
      </w:pPr>
      <w:r w:rsidRPr="00102E19">
        <w:rPr>
          <w:rStyle w:val="charItals"/>
        </w:rPr>
        <w:t>Note</w:t>
      </w:r>
      <w:r w:rsidRPr="00102E19">
        <w:rPr>
          <w:rStyle w:val="charItals"/>
        </w:rPr>
        <w:tab/>
      </w:r>
      <w:r w:rsidRPr="00102E19">
        <w:t>Section 138A deals with disqualification of a person from keeping an animal.</w:t>
      </w:r>
    </w:p>
    <w:p w14:paraId="21930D4B" w14:textId="77777777" w:rsidR="006A0416" w:rsidRPr="00102E19" w:rsidRDefault="006A0416" w:rsidP="00C83013">
      <w:pPr>
        <w:pStyle w:val="Ipara"/>
        <w:keepNext/>
      </w:pPr>
      <w:r w:rsidRPr="00102E19">
        <w:lastRenderedPageBreak/>
        <w:tab/>
        <w:t>(b)</w:t>
      </w:r>
      <w:r w:rsidRPr="00102E19">
        <w:tab/>
        <w:t>may refuse to register the cat if—</w:t>
      </w:r>
    </w:p>
    <w:p w14:paraId="2171AAA0" w14:textId="77777777" w:rsidR="006A0416" w:rsidRPr="00102E19" w:rsidRDefault="006A0416" w:rsidP="006A0416">
      <w:pPr>
        <w:pStyle w:val="Isubpara"/>
      </w:pPr>
      <w:r w:rsidRPr="00102E19">
        <w:tab/>
        <w:t>(</w:t>
      </w:r>
      <w:proofErr w:type="spellStart"/>
      <w:r w:rsidRPr="00102E19">
        <w:t>i</w:t>
      </w:r>
      <w:proofErr w:type="spellEnd"/>
      <w:r w:rsidRPr="00102E19">
        <w:t>)</w:t>
      </w:r>
      <w:r w:rsidRPr="00102E19">
        <w:tab/>
        <w:t>the cat is not implanted with an identifying microchip as required under this Act; or</w:t>
      </w:r>
    </w:p>
    <w:p w14:paraId="20AB6E54" w14:textId="77777777" w:rsidR="006A0416" w:rsidRPr="00102E19" w:rsidRDefault="006A0416" w:rsidP="006A0416">
      <w:pPr>
        <w:pStyle w:val="Isubpara"/>
      </w:pPr>
      <w:r w:rsidRPr="00102E19">
        <w:tab/>
        <w:t>(ii)</w:t>
      </w:r>
      <w:r w:rsidRPr="00102E19">
        <w:tab/>
        <w:t>the cat is not de-sexed as required under this Act; or</w:t>
      </w:r>
    </w:p>
    <w:p w14:paraId="6BB45AD0" w14:textId="77777777" w:rsidR="006A0416" w:rsidRPr="00102E19" w:rsidRDefault="006A0416" w:rsidP="006A0416">
      <w:pPr>
        <w:pStyle w:val="Isubpara"/>
      </w:pPr>
      <w:r w:rsidRPr="00102E19">
        <w:tab/>
        <w:t>(iii)</w:t>
      </w:r>
      <w:r w:rsidRPr="00102E19">
        <w:tab/>
        <w:t>the registrar reasonably believes that the applicant has failed, or is unable, to exercise responsible cat management, care or control.</w:t>
      </w:r>
    </w:p>
    <w:p w14:paraId="010CD6A7" w14:textId="77777777" w:rsidR="006A0416" w:rsidRPr="00102E19" w:rsidRDefault="006A0416" w:rsidP="006A0416">
      <w:pPr>
        <w:pStyle w:val="IH5Sec"/>
      </w:pPr>
      <w:r w:rsidRPr="00102E19">
        <w:t>84AC</w:t>
      </w:r>
      <w:r w:rsidRPr="00102E19">
        <w:tab/>
        <w:t>Cat registration—records</w:t>
      </w:r>
    </w:p>
    <w:p w14:paraId="64936629" w14:textId="77777777" w:rsidR="006A0416" w:rsidRPr="00102E19" w:rsidRDefault="006A0416" w:rsidP="006A0416">
      <w:pPr>
        <w:pStyle w:val="Amainreturn"/>
      </w:pPr>
      <w:r w:rsidRPr="00102E19">
        <w:t>If the registrar registers a cat, the registrar must record in the register the information prescribed by regulation.</w:t>
      </w:r>
    </w:p>
    <w:p w14:paraId="05C31428" w14:textId="77777777" w:rsidR="006A0416" w:rsidRPr="00102E19" w:rsidRDefault="006A0416" w:rsidP="006A0416">
      <w:pPr>
        <w:pStyle w:val="IH5Sec"/>
      </w:pPr>
      <w:r w:rsidRPr="00102E19">
        <w:t>84AD</w:t>
      </w:r>
      <w:r w:rsidRPr="00102E19">
        <w:tab/>
        <w:t>Cat registration—duration</w:t>
      </w:r>
    </w:p>
    <w:p w14:paraId="27E8F8A2" w14:textId="77777777" w:rsidR="006A0416" w:rsidRPr="00102E19" w:rsidRDefault="006A0416" w:rsidP="006A0416">
      <w:pPr>
        <w:pStyle w:val="Amainreturn"/>
      </w:pPr>
      <w:r w:rsidRPr="00102E19">
        <w:t>The registration of a cat remains in force for 12 months unless it is sooner surrendered, cancelled or renewed.</w:t>
      </w:r>
    </w:p>
    <w:p w14:paraId="2F9717E0" w14:textId="77777777" w:rsidR="006A0416" w:rsidRPr="00102E19" w:rsidRDefault="006A0416" w:rsidP="006A0416">
      <w:pPr>
        <w:pStyle w:val="IH5Sec"/>
      </w:pPr>
      <w:r w:rsidRPr="00102E19">
        <w:t>84AE</w:t>
      </w:r>
      <w:r w:rsidRPr="00102E19">
        <w:tab/>
        <w:t>Cat registration—renewal reminder notice</w:t>
      </w:r>
    </w:p>
    <w:p w14:paraId="527BA89E" w14:textId="77777777" w:rsidR="006A0416" w:rsidRPr="00102E19" w:rsidRDefault="006A0416" w:rsidP="006A0416">
      <w:pPr>
        <w:pStyle w:val="IMain"/>
      </w:pPr>
      <w:r w:rsidRPr="00102E19">
        <w:tab/>
        <w:t>(1)</w:t>
      </w:r>
      <w:r w:rsidRPr="00102E19">
        <w:tab/>
        <w:t xml:space="preserve">The registrar must give the registered keeper of a cat a written notice (a </w:t>
      </w:r>
      <w:r w:rsidRPr="00102E19">
        <w:rPr>
          <w:rStyle w:val="charBoldItals"/>
        </w:rPr>
        <w:t>reminder notice</w:t>
      </w:r>
      <w:r w:rsidRPr="00102E19">
        <w:t>) at least 14 days before the day the cat’s registration ends.</w:t>
      </w:r>
    </w:p>
    <w:p w14:paraId="6D0090BC" w14:textId="77777777" w:rsidR="006A0416" w:rsidRPr="00102E19" w:rsidRDefault="006A0416" w:rsidP="006A0416">
      <w:pPr>
        <w:pStyle w:val="IMain"/>
      </w:pPr>
      <w:r w:rsidRPr="00102E19">
        <w:tab/>
        <w:t>(2)</w:t>
      </w:r>
      <w:r w:rsidRPr="00102E19">
        <w:tab/>
        <w:t>The reminder notice must state—</w:t>
      </w:r>
    </w:p>
    <w:p w14:paraId="49BD663F" w14:textId="77777777" w:rsidR="006A0416" w:rsidRPr="00102E19" w:rsidRDefault="006A0416" w:rsidP="006A0416">
      <w:pPr>
        <w:pStyle w:val="Ipara"/>
      </w:pPr>
      <w:r w:rsidRPr="00102E19">
        <w:tab/>
        <w:t>(a)</w:t>
      </w:r>
      <w:r w:rsidRPr="00102E19">
        <w:tab/>
        <w:t>the date on which the cat’s registration ends; and</w:t>
      </w:r>
    </w:p>
    <w:p w14:paraId="020852BC" w14:textId="16AB7A3E" w:rsidR="006A0416" w:rsidRPr="00102E19" w:rsidRDefault="006A0416" w:rsidP="006A0416">
      <w:pPr>
        <w:pStyle w:val="Ipara"/>
      </w:pPr>
      <w:r w:rsidRPr="00102E19">
        <w:tab/>
        <w:t>(b)</w:t>
      </w:r>
      <w:r w:rsidRPr="00102E19">
        <w:tab/>
        <w:t xml:space="preserve">that the </w:t>
      </w:r>
      <w:r w:rsidR="00011507" w:rsidRPr="00102E19">
        <w:t xml:space="preserve">registered </w:t>
      </w:r>
      <w:r w:rsidRPr="00102E19">
        <w:t>keeper is required to confirm or update information about the cat’s registration that is recorded, or that is required to be recorded, on the register; and</w:t>
      </w:r>
    </w:p>
    <w:p w14:paraId="145AB397" w14:textId="77777777" w:rsidR="006A0416" w:rsidRPr="00102E19" w:rsidRDefault="006A0416" w:rsidP="006A0416">
      <w:pPr>
        <w:pStyle w:val="Ipara"/>
      </w:pPr>
      <w:r w:rsidRPr="00102E19">
        <w:tab/>
        <w:t>(c)</w:t>
      </w:r>
      <w:r w:rsidRPr="00102E19">
        <w:tab/>
        <w:t>either—</w:t>
      </w:r>
    </w:p>
    <w:p w14:paraId="76A871A9" w14:textId="77777777" w:rsidR="006A0416" w:rsidRPr="00102E19" w:rsidRDefault="006A0416" w:rsidP="006A0416">
      <w:pPr>
        <w:pStyle w:val="Isubpara"/>
      </w:pPr>
      <w:r w:rsidRPr="00102E19">
        <w:tab/>
        <w:t>(</w:t>
      </w:r>
      <w:proofErr w:type="spellStart"/>
      <w:r w:rsidRPr="00102E19">
        <w:t>i</w:t>
      </w:r>
      <w:proofErr w:type="spellEnd"/>
      <w:r w:rsidRPr="00102E19">
        <w:t>)</w:t>
      </w:r>
      <w:r w:rsidRPr="00102E19">
        <w:tab/>
        <w:t>the information about the cat’s registration required to be confirmed or updated; or</w:t>
      </w:r>
    </w:p>
    <w:p w14:paraId="371D4E04" w14:textId="77777777" w:rsidR="006A0416" w:rsidRPr="00102E19" w:rsidRDefault="006A0416" w:rsidP="006A0416">
      <w:pPr>
        <w:pStyle w:val="Isubpara"/>
      </w:pPr>
      <w:r w:rsidRPr="00102E19">
        <w:tab/>
        <w:t>(ii)</w:t>
      </w:r>
      <w:r w:rsidRPr="00102E19">
        <w:tab/>
        <w:t>how the keeper of the cat may electronically access information on the register about the cat’s registration; and</w:t>
      </w:r>
    </w:p>
    <w:p w14:paraId="7A46BF66" w14:textId="77777777" w:rsidR="006A0416" w:rsidRPr="00102E19" w:rsidRDefault="006A0416" w:rsidP="006A0416">
      <w:pPr>
        <w:pStyle w:val="Ipara"/>
      </w:pPr>
      <w:r w:rsidRPr="00102E19">
        <w:lastRenderedPageBreak/>
        <w:tab/>
        <w:t>(d)</w:t>
      </w:r>
      <w:r w:rsidRPr="00102E19">
        <w:tab/>
        <w:t>how the keeper may comply with the notice; and</w:t>
      </w:r>
    </w:p>
    <w:p w14:paraId="0729A4FE" w14:textId="77777777" w:rsidR="006A0416" w:rsidRPr="00102E19" w:rsidRDefault="006A0416" w:rsidP="006A0416">
      <w:pPr>
        <w:pStyle w:val="Ipara"/>
      </w:pPr>
      <w:r w:rsidRPr="00102E19">
        <w:tab/>
        <w:t>(e)</w:t>
      </w:r>
      <w:r w:rsidRPr="00102E19">
        <w:tab/>
        <w:t>that it is an offence for the keeper to fail to comply with the notice before the cat’s registration ends; and</w:t>
      </w:r>
    </w:p>
    <w:p w14:paraId="63AB5E57" w14:textId="77777777" w:rsidR="006A0416" w:rsidRPr="00102E19" w:rsidRDefault="006A0416" w:rsidP="006A0416">
      <w:pPr>
        <w:pStyle w:val="Ipara"/>
      </w:pPr>
      <w:r w:rsidRPr="00102E19">
        <w:tab/>
        <w:t>(f)</w:t>
      </w:r>
      <w:r w:rsidRPr="00102E19">
        <w:tab/>
        <w:t>any other information prescribed by regulation.</w:t>
      </w:r>
    </w:p>
    <w:p w14:paraId="404F270B" w14:textId="77777777" w:rsidR="006A0416" w:rsidRPr="00102E19" w:rsidRDefault="006A0416" w:rsidP="006A0416">
      <w:pPr>
        <w:pStyle w:val="IH5Sec"/>
      </w:pPr>
      <w:r w:rsidRPr="00102E19">
        <w:t>84AF</w:t>
      </w:r>
      <w:r w:rsidRPr="00102E19">
        <w:tab/>
        <w:t>Cat registration—compliance with renewal reminder notice</w:t>
      </w:r>
    </w:p>
    <w:p w14:paraId="37999901" w14:textId="77777777" w:rsidR="006A0416" w:rsidRPr="00102E19" w:rsidRDefault="006A0416" w:rsidP="006A0416">
      <w:pPr>
        <w:pStyle w:val="IMain"/>
      </w:pPr>
      <w:r w:rsidRPr="00102E19">
        <w:tab/>
        <w:t>(1)</w:t>
      </w:r>
      <w:r w:rsidRPr="00102E19">
        <w:tab/>
        <w:t>A registered keeper of a cat commits an offence if the keeper—</w:t>
      </w:r>
    </w:p>
    <w:p w14:paraId="1A8F8432" w14:textId="77777777" w:rsidR="006A0416" w:rsidRPr="00102E19" w:rsidRDefault="006A0416" w:rsidP="006A0416">
      <w:pPr>
        <w:pStyle w:val="Ipara"/>
      </w:pPr>
      <w:r w:rsidRPr="00102E19">
        <w:tab/>
        <w:t>(a)</w:t>
      </w:r>
      <w:r w:rsidRPr="00102E19">
        <w:tab/>
        <w:t>is given a reminder notice in accordance with section 84AE; and</w:t>
      </w:r>
    </w:p>
    <w:p w14:paraId="0ECF3AEC" w14:textId="77777777" w:rsidR="006A0416" w:rsidRPr="00102E19" w:rsidRDefault="006A0416" w:rsidP="00102E19">
      <w:pPr>
        <w:pStyle w:val="Ipara"/>
        <w:keepNext/>
      </w:pPr>
      <w:r w:rsidRPr="00102E19">
        <w:tab/>
        <w:t>(b)</w:t>
      </w:r>
      <w:r w:rsidRPr="00102E19">
        <w:tab/>
        <w:t>fails to comply with the reminder notice.</w:t>
      </w:r>
    </w:p>
    <w:p w14:paraId="3F143186" w14:textId="77777777" w:rsidR="006A0416" w:rsidRPr="00102E19" w:rsidRDefault="006A0416" w:rsidP="00102E19">
      <w:pPr>
        <w:pStyle w:val="Penalty"/>
        <w:keepNext/>
      </w:pPr>
      <w:r w:rsidRPr="00102E19">
        <w:t>Maximum penalty:  10 penalty units.</w:t>
      </w:r>
    </w:p>
    <w:p w14:paraId="04BCA797" w14:textId="08261618" w:rsidR="006A0416" w:rsidRPr="00102E19" w:rsidRDefault="006A0416" w:rsidP="006A0416">
      <w:pPr>
        <w:pStyle w:val="aNote"/>
      </w:pPr>
      <w:r w:rsidRPr="00102E19">
        <w:rPr>
          <w:rStyle w:val="charItals"/>
        </w:rPr>
        <w:t>Note</w:t>
      </w:r>
      <w:r w:rsidRPr="00102E19">
        <w:tab/>
        <w:t xml:space="preserve">It is an offence to make a false or misleading statement, give false or misleading information or produce a false or misleading document (see </w:t>
      </w:r>
      <w:hyperlink r:id="rId18" w:tooltip="A2002-51" w:history="1">
        <w:r w:rsidR="007C7C24" w:rsidRPr="00102E19">
          <w:rPr>
            <w:rStyle w:val="charCitHyperlinkAbbrev"/>
          </w:rPr>
          <w:t>Criminal Code</w:t>
        </w:r>
      </w:hyperlink>
      <w:r w:rsidRPr="00102E19">
        <w:t xml:space="preserve">, </w:t>
      </w:r>
      <w:proofErr w:type="spellStart"/>
      <w:r w:rsidRPr="00102E19">
        <w:t>pt</w:t>
      </w:r>
      <w:proofErr w:type="spellEnd"/>
      <w:r w:rsidRPr="00102E19">
        <w:t xml:space="preserve"> 3.4).</w:t>
      </w:r>
    </w:p>
    <w:p w14:paraId="54761163" w14:textId="77777777" w:rsidR="006A0416" w:rsidRPr="00102E19" w:rsidRDefault="006A0416" w:rsidP="006A0416">
      <w:pPr>
        <w:pStyle w:val="IMain"/>
      </w:pPr>
      <w:r w:rsidRPr="00102E19">
        <w:tab/>
        <w:t>(2)</w:t>
      </w:r>
      <w:r w:rsidRPr="00102E19">
        <w:tab/>
        <w:t>An offence against this section is a strict liability offence.</w:t>
      </w:r>
    </w:p>
    <w:p w14:paraId="5085F262" w14:textId="77777777" w:rsidR="006A0416" w:rsidRPr="00102E19" w:rsidRDefault="006A0416" w:rsidP="006A0416">
      <w:pPr>
        <w:pStyle w:val="IH5Sec"/>
      </w:pPr>
      <w:r w:rsidRPr="00102E19">
        <w:t>84AG</w:t>
      </w:r>
      <w:r w:rsidRPr="00102E19">
        <w:tab/>
        <w:t>Cat registration—automatic renewal</w:t>
      </w:r>
    </w:p>
    <w:p w14:paraId="3DB07743" w14:textId="77777777" w:rsidR="006A0416" w:rsidRPr="00102E19" w:rsidRDefault="006A0416" w:rsidP="006A0416">
      <w:pPr>
        <w:pStyle w:val="Amainreturn"/>
      </w:pPr>
      <w:r w:rsidRPr="00102E19">
        <w:t>The registration of a cat is renewed if the registered keeper of the cat—</w:t>
      </w:r>
    </w:p>
    <w:p w14:paraId="35DC2121" w14:textId="77777777" w:rsidR="006A0416" w:rsidRPr="00102E19" w:rsidRDefault="006A0416" w:rsidP="006A0416">
      <w:pPr>
        <w:pStyle w:val="Ipara"/>
      </w:pPr>
      <w:r w:rsidRPr="00102E19">
        <w:tab/>
        <w:t>(a)</w:t>
      </w:r>
      <w:r w:rsidRPr="00102E19">
        <w:tab/>
        <w:t>is given a reminder notice under section 84AE; and</w:t>
      </w:r>
    </w:p>
    <w:p w14:paraId="58EFB605" w14:textId="77777777" w:rsidR="006A0416" w:rsidRPr="00102E19" w:rsidRDefault="006A0416" w:rsidP="006A0416">
      <w:pPr>
        <w:pStyle w:val="Ipara"/>
      </w:pPr>
      <w:r w:rsidRPr="00102E19">
        <w:tab/>
        <w:t>(b)</w:t>
      </w:r>
      <w:r w:rsidRPr="00102E19">
        <w:tab/>
        <w:t>complies with the reminder notice.</w:t>
      </w:r>
    </w:p>
    <w:p w14:paraId="7F26BF25" w14:textId="77777777" w:rsidR="006A0416" w:rsidRPr="00102E19" w:rsidRDefault="006A0416" w:rsidP="006A0416">
      <w:pPr>
        <w:pStyle w:val="IH5Sec"/>
      </w:pPr>
      <w:r w:rsidRPr="00102E19">
        <w:t>84AH</w:t>
      </w:r>
      <w:r w:rsidRPr="00102E19">
        <w:tab/>
        <w:t>Cat registration numbers and certificates</w:t>
      </w:r>
    </w:p>
    <w:p w14:paraId="0C7FECC6" w14:textId="77777777" w:rsidR="006A0416" w:rsidRPr="00102E19" w:rsidRDefault="006A0416" w:rsidP="006A0416">
      <w:pPr>
        <w:pStyle w:val="IMain"/>
      </w:pPr>
      <w:r w:rsidRPr="00102E19">
        <w:tab/>
        <w:t>(1)</w:t>
      </w:r>
      <w:r w:rsidRPr="00102E19">
        <w:tab/>
        <w:t>If the registrar registers a cat, the registrar must give—</w:t>
      </w:r>
    </w:p>
    <w:p w14:paraId="22AB2500" w14:textId="77777777" w:rsidR="006A0416" w:rsidRPr="00102E19" w:rsidRDefault="006A0416" w:rsidP="006A0416">
      <w:pPr>
        <w:pStyle w:val="Ipara"/>
      </w:pPr>
      <w:r w:rsidRPr="00102E19">
        <w:tab/>
        <w:t>(a)</w:t>
      </w:r>
      <w:r w:rsidRPr="00102E19">
        <w:tab/>
        <w:t>a registration number to the cat; and</w:t>
      </w:r>
    </w:p>
    <w:p w14:paraId="1AB725E7" w14:textId="77777777" w:rsidR="006A0416" w:rsidRPr="00102E19" w:rsidRDefault="006A0416" w:rsidP="006A0416">
      <w:pPr>
        <w:pStyle w:val="Ipara"/>
      </w:pPr>
      <w:r w:rsidRPr="00102E19">
        <w:tab/>
        <w:t>(b)</w:t>
      </w:r>
      <w:r w:rsidRPr="00102E19">
        <w:tab/>
        <w:t>a registration certificate for the cat to the cat’s registered keeper.</w:t>
      </w:r>
    </w:p>
    <w:p w14:paraId="7F35CB88" w14:textId="77777777" w:rsidR="006A0416" w:rsidRPr="00102E19" w:rsidRDefault="006A0416" w:rsidP="006A0416">
      <w:pPr>
        <w:pStyle w:val="IMain"/>
      </w:pPr>
      <w:r w:rsidRPr="00102E19">
        <w:tab/>
        <w:t>(2)</w:t>
      </w:r>
      <w:r w:rsidRPr="00102E19">
        <w:tab/>
        <w:t>If the registration of a cat is renewed, the registrar must give a registration certificate for the cat to the cat’s registered keeper.</w:t>
      </w:r>
    </w:p>
    <w:p w14:paraId="4DCE1E96" w14:textId="77777777" w:rsidR="006A0416" w:rsidRPr="00102E19" w:rsidRDefault="006A0416" w:rsidP="006A0416">
      <w:pPr>
        <w:pStyle w:val="IMain"/>
      </w:pPr>
      <w:r w:rsidRPr="00102E19">
        <w:lastRenderedPageBreak/>
        <w:tab/>
        <w:t>(3)</w:t>
      </w:r>
      <w:r w:rsidRPr="00102E19">
        <w:tab/>
        <w:t>A registration certificate for a cat must state the information prescribed by regulation.</w:t>
      </w:r>
    </w:p>
    <w:p w14:paraId="777835D5" w14:textId="77777777" w:rsidR="006A0416" w:rsidRPr="00102E19" w:rsidRDefault="006A0416" w:rsidP="006A0416">
      <w:pPr>
        <w:pStyle w:val="IMain"/>
      </w:pPr>
      <w:r w:rsidRPr="00102E19">
        <w:tab/>
        <w:t>(4)</w:t>
      </w:r>
      <w:r w:rsidRPr="00102E19">
        <w:tab/>
        <w:t>If the registrar is satisfied that a registration certificate for a cat has been stolen, lost, damaged or destroyed, the registrar may give a new registration certificate to the cat’s registered keeper.</w:t>
      </w:r>
    </w:p>
    <w:p w14:paraId="59B6284F" w14:textId="77777777" w:rsidR="006A0416" w:rsidRPr="00102E19" w:rsidRDefault="006A0416" w:rsidP="006A0416">
      <w:pPr>
        <w:pStyle w:val="IMain"/>
      </w:pPr>
      <w:r w:rsidRPr="00102E19">
        <w:tab/>
        <w:t>(5)</w:t>
      </w:r>
      <w:r w:rsidRPr="00102E19">
        <w:tab/>
        <w:t>If the registered keeper of a cat asks the registrar for a certified copy of the cat’s registration certificate, the registrar must give the registered keeper a copy of the certificate that is certified by the registrar to be a true copy.</w:t>
      </w:r>
    </w:p>
    <w:p w14:paraId="3C354953" w14:textId="77777777" w:rsidR="006A0416" w:rsidRPr="00102E19" w:rsidRDefault="006A0416" w:rsidP="006A0416">
      <w:pPr>
        <w:pStyle w:val="IH5Sec"/>
      </w:pPr>
      <w:r w:rsidRPr="00102E19">
        <w:t>84AI</w:t>
      </w:r>
      <w:r w:rsidRPr="00102E19">
        <w:tab/>
        <w:t>Cat registration—change of owner</w:t>
      </w:r>
    </w:p>
    <w:p w14:paraId="634ABAD5" w14:textId="77777777" w:rsidR="006A0416" w:rsidRPr="00102E19" w:rsidRDefault="006A0416" w:rsidP="006A0416">
      <w:pPr>
        <w:pStyle w:val="IMain"/>
      </w:pPr>
      <w:r w:rsidRPr="00102E19">
        <w:tab/>
        <w:t>(1)</w:t>
      </w:r>
      <w:r w:rsidRPr="00102E19">
        <w:tab/>
        <w:t xml:space="preserve">This section applies if the registered keeper of a cat transfers ownership of the cat to another person (the </w:t>
      </w:r>
      <w:r w:rsidRPr="00102E19">
        <w:rPr>
          <w:rStyle w:val="charBoldItals"/>
        </w:rPr>
        <w:t>new owner</w:t>
      </w:r>
      <w:r w:rsidRPr="00102E19">
        <w:t>).</w:t>
      </w:r>
    </w:p>
    <w:p w14:paraId="44EE7ABC" w14:textId="77777777" w:rsidR="006A0416" w:rsidRPr="00102E19" w:rsidRDefault="006A0416" w:rsidP="006A0416">
      <w:pPr>
        <w:pStyle w:val="IMain"/>
      </w:pPr>
      <w:r w:rsidRPr="00102E19">
        <w:tab/>
        <w:t>(2)</w:t>
      </w:r>
      <w:r w:rsidRPr="00102E19">
        <w:tab/>
        <w:t>The registered keeper of the cat must give the following information about the new owner to the registrar within 14 days after the day ownership of the cat is transferred:</w:t>
      </w:r>
    </w:p>
    <w:p w14:paraId="0BE753B8" w14:textId="77777777" w:rsidR="006A0416" w:rsidRPr="00102E19" w:rsidRDefault="006A0416" w:rsidP="006A0416">
      <w:pPr>
        <w:pStyle w:val="Ipara"/>
      </w:pPr>
      <w:r w:rsidRPr="00102E19">
        <w:tab/>
        <w:t>(a)</w:t>
      </w:r>
      <w:r w:rsidRPr="00102E19">
        <w:tab/>
        <w:t>name;</w:t>
      </w:r>
    </w:p>
    <w:p w14:paraId="44837004" w14:textId="77777777" w:rsidR="006A0416" w:rsidRPr="00102E19" w:rsidRDefault="006A0416" w:rsidP="006A0416">
      <w:pPr>
        <w:pStyle w:val="Ipara"/>
      </w:pPr>
      <w:r w:rsidRPr="00102E19">
        <w:tab/>
        <w:t>(b)</w:t>
      </w:r>
      <w:r w:rsidRPr="00102E19">
        <w:tab/>
        <w:t>address;</w:t>
      </w:r>
    </w:p>
    <w:p w14:paraId="016D2FCF" w14:textId="77777777" w:rsidR="006A0416" w:rsidRPr="00102E19" w:rsidRDefault="006A0416" w:rsidP="006A0416">
      <w:pPr>
        <w:pStyle w:val="Ipara"/>
      </w:pPr>
      <w:r w:rsidRPr="00102E19">
        <w:tab/>
        <w:t>(c)</w:t>
      </w:r>
      <w:r w:rsidRPr="00102E19">
        <w:tab/>
        <w:t>if known—</w:t>
      </w:r>
    </w:p>
    <w:p w14:paraId="54CFD052" w14:textId="77777777" w:rsidR="006A0416" w:rsidRPr="00102E19" w:rsidRDefault="006A0416" w:rsidP="006A0416">
      <w:pPr>
        <w:pStyle w:val="Isubpara"/>
      </w:pPr>
      <w:r w:rsidRPr="00102E19">
        <w:tab/>
        <w:t>(</w:t>
      </w:r>
      <w:proofErr w:type="spellStart"/>
      <w:r w:rsidRPr="00102E19">
        <w:t>i</w:t>
      </w:r>
      <w:proofErr w:type="spellEnd"/>
      <w:r w:rsidRPr="00102E19">
        <w:t>)</w:t>
      </w:r>
      <w:r w:rsidRPr="00102E19">
        <w:tab/>
        <w:t>email address; and</w:t>
      </w:r>
    </w:p>
    <w:p w14:paraId="4377B581" w14:textId="77777777" w:rsidR="006A0416" w:rsidRPr="00102E19" w:rsidRDefault="006A0416" w:rsidP="00102E19">
      <w:pPr>
        <w:pStyle w:val="Isubpara"/>
        <w:keepNext/>
      </w:pPr>
      <w:r w:rsidRPr="00102E19">
        <w:tab/>
        <w:t>(ii)</w:t>
      </w:r>
      <w:r w:rsidRPr="00102E19">
        <w:tab/>
        <w:t>other contact information.</w:t>
      </w:r>
    </w:p>
    <w:p w14:paraId="627AE164" w14:textId="77777777" w:rsidR="006A0416" w:rsidRPr="00102E19" w:rsidRDefault="006A0416" w:rsidP="006A0416">
      <w:pPr>
        <w:pStyle w:val="Penalty"/>
      </w:pPr>
      <w:r w:rsidRPr="00102E19">
        <w:t>Maximum penalty:  10 penalty units.</w:t>
      </w:r>
    </w:p>
    <w:p w14:paraId="1F2596C4" w14:textId="77777777" w:rsidR="006A0416" w:rsidRPr="00102E19" w:rsidRDefault="006A0416" w:rsidP="00102E19">
      <w:pPr>
        <w:pStyle w:val="IMain"/>
        <w:keepNext/>
      </w:pPr>
      <w:r w:rsidRPr="00102E19">
        <w:tab/>
        <w:t>(3)</w:t>
      </w:r>
      <w:r w:rsidRPr="00102E19">
        <w:tab/>
        <w:t>The new owner of the cat must apply to the registrar to be recorded as the registered keeper of the cat within 14 days after the day ownership of the cat is transferred.</w:t>
      </w:r>
    </w:p>
    <w:p w14:paraId="0015A417" w14:textId="77777777" w:rsidR="006A0416" w:rsidRPr="00102E19" w:rsidRDefault="006A0416" w:rsidP="006A0416">
      <w:pPr>
        <w:pStyle w:val="Penalty"/>
      </w:pPr>
      <w:r w:rsidRPr="00102E19">
        <w:t>Maximum penalty:  10 penalty units.</w:t>
      </w:r>
    </w:p>
    <w:p w14:paraId="5944B363" w14:textId="77777777" w:rsidR="006A0416" w:rsidRPr="00102E19" w:rsidRDefault="006A0416" w:rsidP="006A0416">
      <w:pPr>
        <w:pStyle w:val="IMain"/>
      </w:pPr>
      <w:r w:rsidRPr="00102E19">
        <w:tab/>
        <w:t>(4)</w:t>
      </w:r>
      <w:r w:rsidRPr="00102E19">
        <w:tab/>
        <w:t>An offence against this section is a strict liability offence.</w:t>
      </w:r>
    </w:p>
    <w:p w14:paraId="3BA2BD2D" w14:textId="77777777" w:rsidR="006A0416" w:rsidRPr="00102E19" w:rsidRDefault="006A0416" w:rsidP="006A0416">
      <w:pPr>
        <w:pStyle w:val="IMain"/>
      </w:pPr>
      <w:r w:rsidRPr="00102E19">
        <w:lastRenderedPageBreak/>
        <w:tab/>
        <w:t>(5)</w:t>
      </w:r>
      <w:r w:rsidRPr="00102E19">
        <w:tab/>
        <w:t>An application under subsection (3) is taken to be an application to register the cat under section 84AA.</w:t>
      </w:r>
    </w:p>
    <w:p w14:paraId="6D403126" w14:textId="4B7D48A8" w:rsidR="006A0416" w:rsidRPr="00102E19" w:rsidRDefault="006A0416" w:rsidP="00102E19">
      <w:pPr>
        <w:pStyle w:val="IMain"/>
        <w:keepNext/>
      </w:pPr>
      <w:r w:rsidRPr="00102E19">
        <w:tab/>
        <w:t>(6)</w:t>
      </w:r>
      <w:r w:rsidRPr="00102E19">
        <w:tab/>
        <w:t>If the application under subsection (3) is refused, the cat’s registration is cancelled.</w:t>
      </w:r>
    </w:p>
    <w:p w14:paraId="20592E59" w14:textId="0DBD58DE" w:rsidR="00011507" w:rsidRPr="00102E19" w:rsidRDefault="00011507" w:rsidP="00011507">
      <w:pPr>
        <w:pStyle w:val="aNote"/>
      </w:pPr>
      <w:r w:rsidRPr="00102E19">
        <w:rPr>
          <w:rStyle w:val="charItals"/>
        </w:rPr>
        <w:t>Note</w:t>
      </w:r>
      <w:r w:rsidRPr="00102E19">
        <w:rPr>
          <w:rStyle w:val="charItals"/>
        </w:rPr>
        <w:tab/>
      </w:r>
      <w:r w:rsidRPr="00102E19">
        <w:t>As an application under this section is taken to be an application under s 8AA, the application may be refused on the grounds mentioned in s 84AB (2).</w:t>
      </w:r>
    </w:p>
    <w:p w14:paraId="715BA6F5" w14:textId="77777777" w:rsidR="006A0416" w:rsidRPr="00102E19" w:rsidRDefault="006A0416" w:rsidP="006A0416">
      <w:pPr>
        <w:pStyle w:val="IH5Sec"/>
      </w:pPr>
      <w:r w:rsidRPr="00102E19">
        <w:t>84AJ</w:t>
      </w:r>
      <w:r w:rsidRPr="00102E19">
        <w:tab/>
        <w:t>Cat registration—cancellation</w:t>
      </w:r>
    </w:p>
    <w:p w14:paraId="6420F625" w14:textId="77777777" w:rsidR="006A0416" w:rsidRPr="00102E19" w:rsidRDefault="006A0416" w:rsidP="006A0416">
      <w:pPr>
        <w:pStyle w:val="IMain"/>
      </w:pPr>
      <w:r w:rsidRPr="00102E19">
        <w:tab/>
        <w:t>(1)</w:t>
      </w:r>
      <w:r w:rsidRPr="00102E19">
        <w:tab/>
        <w:t>The registrar must cancel the registration of a cat if—</w:t>
      </w:r>
    </w:p>
    <w:p w14:paraId="5F8FCE12" w14:textId="77777777" w:rsidR="006A0416" w:rsidRPr="00102E19" w:rsidRDefault="006A0416" w:rsidP="006A0416">
      <w:pPr>
        <w:pStyle w:val="Ipara"/>
      </w:pPr>
      <w:r w:rsidRPr="00102E19">
        <w:tab/>
        <w:t>(a)</w:t>
      </w:r>
      <w:r w:rsidRPr="00102E19">
        <w:tab/>
        <w:t>the registrar is told in writing or becomes aware that the cat has died; or</w:t>
      </w:r>
    </w:p>
    <w:p w14:paraId="2AE16035" w14:textId="77777777" w:rsidR="006A0416" w:rsidRPr="00102E19" w:rsidRDefault="006A0416" w:rsidP="006A0416">
      <w:pPr>
        <w:pStyle w:val="Ipara"/>
      </w:pPr>
      <w:r w:rsidRPr="00102E19">
        <w:tab/>
        <w:t>(b)</w:t>
      </w:r>
      <w:r w:rsidRPr="00102E19">
        <w:tab/>
        <w:t>the cat is destroyed under this Act; or</w:t>
      </w:r>
    </w:p>
    <w:p w14:paraId="233498AA" w14:textId="10811FB0" w:rsidR="006A0416" w:rsidRPr="00102E19" w:rsidRDefault="006A0416" w:rsidP="006A0416">
      <w:pPr>
        <w:pStyle w:val="Ipara"/>
      </w:pPr>
      <w:r w:rsidRPr="00102E19">
        <w:tab/>
        <w:t>(c)</w:t>
      </w:r>
      <w:r w:rsidRPr="00102E19">
        <w:tab/>
        <w:t>the</w:t>
      </w:r>
      <w:r w:rsidR="004A7213" w:rsidRPr="00102E19">
        <w:t xml:space="preserve"> registered</w:t>
      </w:r>
      <w:r w:rsidRPr="00102E19">
        <w:t xml:space="preserve"> keeper of the cat is disqualified from keeping a cat or any other animal.</w:t>
      </w:r>
    </w:p>
    <w:p w14:paraId="33D16935" w14:textId="77777777" w:rsidR="006A0416" w:rsidRPr="00102E19" w:rsidRDefault="006A0416" w:rsidP="006A0416">
      <w:pPr>
        <w:pStyle w:val="aNotepar"/>
      </w:pPr>
      <w:r w:rsidRPr="00102E19">
        <w:rPr>
          <w:rStyle w:val="charItals"/>
        </w:rPr>
        <w:t>Note</w:t>
      </w:r>
      <w:r w:rsidRPr="00102E19">
        <w:rPr>
          <w:rStyle w:val="charItals"/>
        </w:rPr>
        <w:tab/>
      </w:r>
      <w:r w:rsidRPr="00102E19">
        <w:t>Section 138A deals with the disqualification of a person from keeping an animal.</w:t>
      </w:r>
    </w:p>
    <w:p w14:paraId="03BDD99E" w14:textId="77777777" w:rsidR="006A0416" w:rsidRPr="00102E19" w:rsidRDefault="006A0416" w:rsidP="006A0416">
      <w:pPr>
        <w:pStyle w:val="IMain"/>
      </w:pPr>
      <w:r w:rsidRPr="00102E19">
        <w:tab/>
        <w:t>(2)</w:t>
      </w:r>
      <w:r w:rsidRPr="00102E19">
        <w:tab/>
        <w:t>The registrar may cancel the registration of a cat if—</w:t>
      </w:r>
    </w:p>
    <w:p w14:paraId="25524131" w14:textId="05CA5CBF" w:rsidR="006A0416" w:rsidRPr="00102E19" w:rsidRDefault="006A0416" w:rsidP="006A0416">
      <w:pPr>
        <w:pStyle w:val="Ipara"/>
      </w:pPr>
      <w:r w:rsidRPr="00102E19">
        <w:tab/>
        <w:t>(a)</w:t>
      </w:r>
      <w:r w:rsidRPr="00102E19">
        <w:tab/>
        <w:t xml:space="preserve">the </w:t>
      </w:r>
      <w:r w:rsidR="004A7213" w:rsidRPr="00102E19">
        <w:t xml:space="preserve">registered </w:t>
      </w:r>
      <w:r w:rsidRPr="00102E19">
        <w:t>keeper of the cat tells the registrar in writing that the person is no longer the owner of the cat; or</w:t>
      </w:r>
    </w:p>
    <w:p w14:paraId="5F9BB084" w14:textId="77777777" w:rsidR="006A0416" w:rsidRPr="00102E19" w:rsidRDefault="006A0416" w:rsidP="006A0416">
      <w:pPr>
        <w:pStyle w:val="Ipara"/>
      </w:pPr>
      <w:r w:rsidRPr="00102E19">
        <w:tab/>
        <w:t>(b)</w:t>
      </w:r>
      <w:r w:rsidRPr="00102E19">
        <w:tab/>
        <w:t>the registrar reasonably believes that the cat’s keeper has failed, or is unable, to exercise responsible cat management, care or control; or</w:t>
      </w:r>
    </w:p>
    <w:p w14:paraId="72CFAF3C" w14:textId="77777777" w:rsidR="006A0416" w:rsidRPr="00102E19" w:rsidRDefault="006A0416" w:rsidP="006A0416">
      <w:pPr>
        <w:pStyle w:val="Ipara"/>
      </w:pPr>
      <w:r w:rsidRPr="00102E19">
        <w:tab/>
        <w:t>(c)</w:t>
      </w:r>
      <w:r w:rsidRPr="00102E19">
        <w:tab/>
        <w:t>the cat is not implanted with an identifying microchip as required under this Act; or</w:t>
      </w:r>
    </w:p>
    <w:p w14:paraId="24829798" w14:textId="77777777" w:rsidR="006A0416" w:rsidRPr="00102E19" w:rsidRDefault="006A0416" w:rsidP="006A0416">
      <w:pPr>
        <w:pStyle w:val="Ipara"/>
      </w:pPr>
      <w:r w:rsidRPr="00102E19">
        <w:tab/>
        <w:t>(d)</w:t>
      </w:r>
      <w:r w:rsidRPr="00102E19">
        <w:tab/>
        <w:t>the cat is not de-sexed as required under this Act; or</w:t>
      </w:r>
    </w:p>
    <w:p w14:paraId="40FE735E" w14:textId="77777777" w:rsidR="006A0416" w:rsidRPr="00102E19" w:rsidRDefault="006A0416" w:rsidP="00C83013">
      <w:pPr>
        <w:pStyle w:val="Ipara"/>
        <w:keepNext/>
      </w:pPr>
      <w:r w:rsidRPr="00102E19">
        <w:lastRenderedPageBreak/>
        <w:tab/>
        <w:t>(e)</w:t>
      </w:r>
      <w:r w:rsidRPr="00102E19">
        <w:tab/>
        <w:t>the keeper fails to comply with a notice given in accordance with section 135A.</w:t>
      </w:r>
    </w:p>
    <w:p w14:paraId="7C9CAC1F" w14:textId="77777777" w:rsidR="006A0416" w:rsidRPr="00102E19" w:rsidRDefault="006A0416" w:rsidP="006A0416">
      <w:pPr>
        <w:pStyle w:val="aNote"/>
      </w:pPr>
      <w:r w:rsidRPr="00102E19">
        <w:rPr>
          <w:rStyle w:val="charItals"/>
        </w:rPr>
        <w:t>Note</w:t>
      </w:r>
      <w:r w:rsidRPr="00102E19">
        <w:rPr>
          <w:rStyle w:val="charItals"/>
        </w:rPr>
        <w:tab/>
      </w:r>
      <w:r w:rsidRPr="00102E19">
        <w:t>A cat’s registration is also cancelled if an application to be recorded as the registered keeper of the cat is refused (see s 84AI (6)).</w:t>
      </w:r>
    </w:p>
    <w:p w14:paraId="21840C56" w14:textId="77777777" w:rsidR="006A0416" w:rsidRPr="00102E19" w:rsidRDefault="006A0416" w:rsidP="006A0416">
      <w:pPr>
        <w:pStyle w:val="IH5Sec"/>
      </w:pPr>
      <w:r w:rsidRPr="00102E19">
        <w:t>84AK</w:t>
      </w:r>
      <w:r w:rsidRPr="00102E19">
        <w:tab/>
        <w:t>Offence—keeping unregistered cats etc</w:t>
      </w:r>
    </w:p>
    <w:p w14:paraId="61DA0872" w14:textId="77777777" w:rsidR="006A0416" w:rsidRPr="00102E19" w:rsidRDefault="006A0416" w:rsidP="00102E19">
      <w:pPr>
        <w:pStyle w:val="IMain"/>
        <w:keepNext/>
      </w:pPr>
      <w:r w:rsidRPr="00102E19">
        <w:tab/>
        <w:t>(1)</w:t>
      </w:r>
      <w:r w:rsidRPr="00102E19">
        <w:tab/>
        <w:t>A person commits an offence if the person keeps an unregistered cat.</w:t>
      </w:r>
    </w:p>
    <w:p w14:paraId="0482E904" w14:textId="77777777" w:rsidR="006A0416" w:rsidRPr="00102E19" w:rsidRDefault="006A0416" w:rsidP="006A0416">
      <w:pPr>
        <w:pStyle w:val="Penalty"/>
      </w:pPr>
      <w:r w:rsidRPr="00102E19">
        <w:t>Maximum penalty:  15 penalty units.</w:t>
      </w:r>
    </w:p>
    <w:p w14:paraId="2D31EBA3" w14:textId="77777777" w:rsidR="006A0416" w:rsidRPr="00102E19" w:rsidRDefault="006A0416" w:rsidP="006A0416">
      <w:pPr>
        <w:pStyle w:val="IMain"/>
      </w:pPr>
      <w:r w:rsidRPr="00102E19">
        <w:tab/>
        <w:t>(2)</w:t>
      </w:r>
      <w:r w:rsidRPr="00102E19">
        <w:tab/>
        <w:t>A person commits an offence if the person—</w:t>
      </w:r>
    </w:p>
    <w:p w14:paraId="6F2993FE" w14:textId="77777777" w:rsidR="006A0416" w:rsidRPr="00102E19" w:rsidRDefault="006A0416" w:rsidP="006A0416">
      <w:pPr>
        <w:pStyle w:val="Ipara"/>
      </w:pPr>
      <w:r w:rsidRPr="00102E19">
        <w:tab/>
        <w:t>(a)</w:t>
      </w:r>
      <w:r w:rsidRPr="00102E19">
        <w:tab/>
        <w:t>keeps a registered cat; and</w:t>
      </w:r>
    </w:p>
    <w:p w14:paraId="291F77ED" w14:textId="77777777" w:rsidR="006A0416" w:rsidRPr="00102E19" w:rsidRDefault="006A0416" w:rsidP="00102E19">
      <w:pPr>
        <w:pStyle w:val="Ipara"/>
        <w:keepNext/>
      </w:pPr>
      <w:r w:rsidRPr="00102E19">
        <w:tab/>
        <w:t>(b)</w:t>
      </w:r>
      <w:r w:rsidRPr="00102E19">
        <w:tab/>
        <w:t>is not the cat’s registered keeper.</w:t>
      </w:r>
    </w:p>
    <w:p w14:paraId="3748944B" w14:textId="77777777" w:rsidR="006A0416" w:rsidRPr="00102E19" w:rsidRDefault="006A0416" w:rsidP="006A0416">
      <w:pPr>
        <w:pStyle w:val="Penalty"/>
      </w:pPr>
      <w:r w:rsidRPr="00102E19">
        <w:t>Maximum penalty:  15 penalty units.</w:t>
      </w:r>
    </w:p>
    <w:p w14:paraId="766DC8E0" w14:textId="77777777" w:rsidR="006A0416" w:rsidRPr="00102E19" w:rsidRDefault="006A0416" w:rsidP="006A0416">
      <w:pPr>
        <w:pStyle w:val="IMain"/>
      </w:pPr>
      <w:r w:rsidRPr="00102E19">
        <w:tab/>
        <w:t>(3)</w:t>
      </w:r>
      <w:r w:rsidRPr="00102E19">
        <w:tab/>
        <w:t>An offence against this section is a strict liability offence.</w:t>
      </w:r>
    </w:p>
    <w:p w14:paraId="6CC02C16" w14:textId="77777777" w:rsidR="006A0416" w:rsidRPr="00102E19" w:rsidRDefault="006A0416" w:rsidP="006A0416">
      <w:pPr>
        <w:pStyle w:val="IMain"/>
      </w:pPr>
      <w:r w:rsidRPr="00102E19">
        <w:tab/>
        <w:t>(4)</w:t>
      </w:r>
      <w:r w:rsidRPr="00102E19">
        <w:tab/>
        <w:t>Subsection (1) does not apply if—</w:t>
      </w:r>
    </w:p>
    <w:p w14:paraId="23684BCB" w14:textId="77777777" w:rsidR="006A0416" w:rsidRPr="00102E19" w:rsidRDefault="006A0416" w:rsidP="006A0416">
      <w:pPr>
        <w:pStyle w:val="Ipara"/>
      </w:pPr>
      <w:r w:rsidRPr="00102E19">
        <w:tab/>
        <w:t>(a)</w:t>
      </w:r>
      <w:r w:rsidRPr="00102E19">
        <w:tab/>
        <w:t>the cat is under 56 days old; or</w:t>
      </w:r>
    </w:p>
    <w:p w14:paraId="733071B3" w14:textId="77777777" w:rsidR="006A0416" w:rsidRPr="00102E19" w:rsidRDefault="006A0416" w:rsidP="006A0416">
      <w:pPr>
        <w:pStyle w:val="Ipara"/>
      </w:pPr>
      <w:r w:rsidRPr="00102E19">
        <w:tab/>
        <w:t>(b)</w:t>
      </w:r>
      <w:r w:rsidRPr="00102E19">
        <w:tab/>
        <w:t>the cat has been kept by the person for less than 28 days; or</w:t>
      </w:r>
    </w:p>
    <w:p w14:paraId="2486E0C2" w14:textId="77777777" w:rsidR="006A0416" w:rsidRPr="00102E19" w:rsidRDefault="006A0416" w:rsidP="006A0416">
      <w:pPr>
        <w:pStyle w:val="Ipara"/>
      </w:pPr>
      <w:r w:rsidRPr="00102E19">
        <w:tab/>
        <w:t>(c)</w:t>
      </w:r>
      <w:r w:rsidRPr="00102E19">
        <w:tab/>
        <w:t>the person has been resident in the ACT for less than 28 days.</w:t>
      </w:r>
    </w:p>
    <w:p w14:paraId="65692859" w14:textId="77777777" w:rsidR="006A0416" w:rsidRPr="00102E19" w:rsidRDefault="006A0416" w:rsidP="006A0416">
      <w:pPr>
        <w:pStyle w:val="IMain"/>
      </w:pPr>
      <w:r w:rsidRPr="00102E19">
        <w:tab/>
        <w:t>(5)</w:t>
      </w:r>
      <w:r w:rsidRPr="00102E19">
        <w:tab/>
        <w:t>Subsection (2) does not apply if—</w:t>
      </w:r>
    </w:p>
    <w:p w14:paraId="0E3DCF2D" w14:textId="77777777" w:rsidR="006A0416" w:rsidRPr="00102E19" w:rsidRDefault="006A0416" w:rsidP="006A0416">
      <w:pPr>
        <w:pStyle w:val="Ipara"/>
      </w:pPr>
      <w:r w:rsidRPr="00102E19">
        <w:tab/>
        <w:t>(a)</w:t>
      </w:r>
      <w:r w:rsidRPr="00102E19">
        <w:tab/>
        <w:t>the registered keeper is unable to care for the cat; and</w:t>
      </w:r>
    </w:p>
    <w:p w14:paraId="7441B9F3" w14:textId="77777777" w:rsidR="006A0416" w:rsidRPr="00102E19" w:rsidRDefault="006A0416" w:rsidP="006A0416">
      <w:pPr>
        <w:pStyle w:val="Ipara"/>
      </w:pPr>
      <w:r w:rsidRPr="00102E19">
        <w:tab/>
        <w:t>(b)</w:t>
      </w:r>
      <w:r w:rsidRPr="00102E19">
        <w:tab/>
        <w:t>the person is caring for the cat on a temporary basis.</w:t>
      </w:r>
    </w:p>
    <w:p w14:paraId="18879FDB" w14:textId="77777777" w:rsidR="006A0416" w:rsidRPr="00102E19" w:rsidRDefault="006A0416" w:rsidP="00102E19">
      <w:pPr>
        <w:pStyle w:val="IMain"/>
        <w:keepNext/>
      </w:pPr>
      <w:r w:rsidRPr="00102E19">
        <w:tab/>
        <w:t>(6)</w:t>
      </w:r>
      <w:r w:rsidRPr="00102E19">
        <w:tab/>
        <w:t>Also, subsection (1) or (2) does not apply to an entity exempted under section 84AP.</w:t>
      </w:r>
    </w:p>
    <w:p w14:paraId="260C62B6" w14:textId="382A5E5A" w:rsidR="006A0416" w:rsidRPr="00102E19" w:rsidRDefault="006A0416" w:rsidP="006A0416">
      <w:pPr>
        <w:pStyle w:val="aNote"/>
      </w:pPr>
      <w:r w:rsidRPr="00102E19">
        <w:rPr>
          <w:rStyle w:val="charItals"/>
        </w:rPr>
        <w:t>Note</w:t>
      </w:r>
      <w:r w:rsidRPr="00102E19">
        <w:rPr>
          <w:rStyle w:val="charItals"/>
        </w:rPr>
        <w:tab/>
      </w:r>
      <w:r w:rsidRPr="00102E19">
        <w:t xml:space="preserve">The defendant has an evidential burden in relation to the matters mentioned in ss (4), (5) and (6) (see </w:t>
      </w:r>
      <w:hyperlink r:id="rId19" w:tooltip="A2002-51" w:history="1">
        <w:r w:rsidR="007C7C24" w:rsidRPr="00102E19">
          <w:rPr>
            <w:rStyle w:val="charCitHyperlinkAbbrev"/>
          </w:rPr>
          <w:t>Criminal Code</w:t>
        </w:r>
      </w:hyperlink>
      <w:r w:rsidRPr="00102E19">
        <w:t>, s 58).</w:t>
      </w:r>
    </w:p>
    <w:p w14:paraId="4433A4E7" w14:textId="77777777" w:rsidR="006A0416" w:rsidRPr="00102E19" w:rsidRDefault="006A0416" w:rsidP="006A0416">
      <w:pPr>
        <w:pStyle w:val="IH5Sec"/>
      </w:pPr>
      <w:r w:rsidRPr="00102E19">
        <w:lastRenderedPageBreak/>
        <w:t>84AL</w:t>
      </w:r>
      <w:r w:rsidRPr="00102E19">
        <w:tab/>
        <w:t>Cat registration—change of registration details</w:t>
      </w:r>
    </w:p>
    <w:p w14:paraId="0C4A0205" w14:textId="00E62C3D" w:rsidR="006A0416" w:rsidRPr="00102E19" w:rsidRDefault="006A0416" w:rsidP="00102E19">
      <w:pPr>
        <w:pStyle w:val="IMain"/>
        <w:keepNext/>
      </w:pPr>
      <w:r w:rsidRPr="00102E19">
        <w:tab/>
        <w:t>(1)</w:t>
      </w:r>
      <w:r w:rsidRPr="00102E19">
        <w:tab/>
        <w:t xml:space="preserve">If any of the registration details of a cat change, the cat’s </w:t>
      </w:r>
      <w:r w:rsidR="004A7213" w:rsidRPr="00102E19">
        <w:t xml:space="preserve">registered </w:t>
      </w:r>
      <w:r w:rsidRPr="00102E19">
        <w:t>keeper must tell the registrar, in writing, the new details within 14 days beginning the day after the change.</w:t>
      </w:r>
    </w:p>
    <w:p w14:paraId="0E3C33F7" w14:textId="77777777" w:rsidR="006A0416" w:rsidRPr="00102E19" w:rsidRDefault="006A0416" w:rsidP="006A0416">
      <w:pPr>
        <w:pStyle w:val="Penalty"/>
      </w:pPr>
      <w:r w:rsidRPr="00102E19">
        <w:t>Maximum penalty:  5 penalty units.</w:t>
      </w:r>
    </w:p>
    <w:p w14:paraId="36A23C69" w14:textId="77777777" w:rsidR="006A0416" w:rsidRPr="00102E19" w:rsidRDefault="006A0416" w:rsidP="006A0416">
      <w:pPr>
        <w:pStyle w:val="IMain"/>
      </w:pPr>
      <w:r w:rsidRPr="00102E19">
        <w:tab/>
        <w:t>(2)</w:t>
      </w:r>
      <w:r w:rsidRPr="00102E19">
        <w:tab/>
        <w:t>An offence against this section is a strict liability offence.</w:t>
      </w:r>
    </w:p>
    <w:p w14:paraId="08F44C09" w14:textId="77777777" w:rsidR="006A0416" w:rsidRPr="00102E19" w:rsidRDefault="006A0416" w:rsidP="006A0416">
      <w:pPr>
        <w:pStyle w:val="IMain"/>
      </w:pPr>
      <w:r w:rsidRPr="00102E19">
        <w:tab/>
        <w:t>(3)</w:t>
      </w:r>
      <w:r w:rsidRPr="00102E19">
        <w:tab/>
        <w:t>In this section:</w:t>
      </w:r>
    </w:p>
    <w:p w14:paraId="1F15981D" w14:textId="362D8E93" w:rsidR="006A0416" w:rsidRPr="00102E19" w:rsidRDefault="006A0416" w:rsidP="00102E19">
      <w:pPr>
        <w:pStyle w:val="aDef"/>
      </w:pPr>
      <w:r w:rsidRPr="00102E19">
        <w:rPr>
          <w:rStyle w:val="charBoldItals"/>
        </w:rPr>
        <w:t>registration details</w:t>
      </w:r>
      <w:r w:rsidRPr="00102E19">
        <w:t xml:space="preserve">, of a cat, means the information given to the registrar by the cat’s </w:t>
      </w:r>
      <w:r w:rsidR="004A7213" w:rsidRPr="00102E19">
        <w:t xml:space="preserve">registered </w:t>
      </w:r>
      <w:r w:rsidRPr="00102E19">
        <w:t>keeper under section 84AA or section 84AE.</w:t>
      </w:r>
    </w:p>
    <w:p w14:paraId="1A7955C6" w14:textId="77777777" w:rsidR="006A0416" w:rsidRPr="00102E19" w:rsidRDefault="006A0416" w:rsidP="006A0416">
      <w:pPr>
        <w:pStyle w:val="IH5Sec"/>
      </w:pPr>
      <w:r w:rsidRPr="00102E19">
        <w:t>84AM</w:t>
      </w:r>
      <w:r w:rsidRPr="00102E19">
        <w:tab/>
        <w:t>Cat registration—evidence of registration</w:t>
      </w:r>
    </w:p>
    <w:p w14:paraId="3BDC3A1D" w14:textId="77777777" w:rsidR="006A0416" w:rsidRPr="00102E19" w:rsidRDefault="006A0416" w:rsidP="006A0416">
      <w:pPr>
        <w:pStyle w:val="IMain"/>
      </w:pPr>
      <w:r w:rsidRPr="00102E19">
        <w:tab/>
        <w:t>(1)</w:t>
      </w:r>
      <w:r w:rsidRPr="00102E19">
        <w:tab/>
        <w:t>A registration certificate or a certified copy of a registration certificate given under section 84AH is evidence that the cat described in it is, or was, registered for the period mentioned in the certificate or copy.</w:t>
      </w:r>
    </w:p>
    <w:p w14:paraId="0AAE3252" w14:textId="77777777" w:rsidR="006A0416" w:rsidRPr="00102E19" w:rsidRDefault="006A0416" w:rsidP="006A0416">
      <w:pPr>
        <w:pStyle w:val="IMain"/>
      </w:pPr>
      <w:r w:rsidRPr="00102E19">
        <w:tab/>
        <w:t>(2)</w:t>
      </w:r>
      <w:r w:rsidRPr="00102E19">
        <w:tab/>
        <w:t>A certificate issued by the registrar stating that a stated person was, or was not, the registered keeper of a stated cat for a stated period is evidence of that matter.</w:t>
      </w:r>
    </w:p>
    <w:p w14:paraId="57CD27B7" w14:textId="134DF3F6" w:rsidR="006A0416" w:rsidRPr="00102E19" w:rsidRDefault="006A0416" w:rsidP="006A0416">
      <w:pPr>
        <w:pStyle w:val="IMain"/>
      </w:pPr>
      <w:r w:rsidRPr="00102E19">
        <w:tab/>
        <w:t>(3)</w:t>
      </w:r>
      <w:r w:rsidRPr="00102E19">
        <w:tab/>
        <w:t xml:space="preserve">A document that appears to be a certificate or certified copy of the certificate given under </w:t>
      </w:r>
      <w:r w:rsidR="001D360D" w:rsidRPr="00102E19">
        <w:t xml:space="preserve">subsection (2) or </w:t>
      </w:r>
      <w:r w:rsidR="008316BE" w:rsidRPr="00102E19">
        <w:t>section 84AH</w:t>
      </w:r>
      <w:r w:rsidRPr="00102E19">
        <w:t xml:space="preserve"> is taken to be the certificate or a certified copy of the certificate, unless the contrary is proved.</w:t>
      </w:r>
    </w:p>
    <w:p w14:paraId="74796C99" w14:textId="77777777" w:rsidR="006A0416" w:rsidRPr="00102E19" w:rsidRDefault="006A0416" w:rsidP="006A0416">
      <w:pPr>
        <w:pStyle w:val="IH3Div"/>
      </w:pPr>
      <w:r w:rsidRPr="00102E19">
        <w:t>Division 4.1B</w:t>
      </w:r>
      <w:r w:rsidRPr="00102E19">
        <w:tab/>
        <w:t>Cat containment</w:t>
      </w:r>
    </w:p>
    <w:p w14:paraId="7148109B" w14:textId="77777777" w:rsidR="006A0416" w:rsidRPr="00102E19" w:rsidRDefault="006A0416" w:rsidP="006A0416">
      <w:pPr>
        <w:pStyle w:val="IH5Sec"/>
      </w:pPr>
      <w:r w:rsidRPr="00102E19">
        <w:t>84AN</w:t>
      </w:r>
      <w:r w:rsidRPr="00102E19">
        <w:tab/>
        <w:t>Declaration of cat containment</w:t>
      </w:r>
    </w:p>
    <w:p w14:paraId="74B20138" w14:textId="56D714F2" w:rsidR="006A0416" w:rsidRPr="00102E19" w:rsidRDefault="006A0416" w:rsidP="006A0416">
      <w:pPr>
        <w:pStyle w:val="IMain"/>
      </w:pPr>
      <w:r w:rsidRPr="00102E19">
        <w:tab/>
        <w:t>(1)</w:t>
      </w:r>
      <w:r w:rsidRPr="00102E19">
        <w:tab/>
      </w:r>
      <w:r w:rsidR="003A4C26" w:rsidRPr="00102E19">
        <w:t>T</w:t>
      </w:r>
      <w:r w:rsidRPr="00102E19">
        <w:t xml:space="preserve">he Minister may declare </w:t>
      </w:r>
      <w:r w:rsidR="003A4C26" w:rsidRPr="00102E19">
        <w:t>an</w:t>
      </w:r>
      <w:r w:rsidRPr="00102E19">
        <w:t xml:space="preserve"> area to be an area where cats must be confined to their keeper’s or carer’s premises at all times or during stated times</w:t>
      </w:r>
      <w:r w:rsidR="003A4C26" w:rsidRPr="00102E19">
        <w:t xml:space="preserve"> if the Minister is satisfied that—</w:t>
      </w:r>
    </w:p>
    <w:p w14:paraId="7086D17B" w14:textId="144B5D2F" w:rsidR="003A4C26" w:rsidRPr="00102E19" w:rsidRDefault="003A4C26" w:rsidP="003A4C26">
      <w:pPr>
        <w:pStyle w:val="Ipara"/>
      </w:pPr>
      <w:r w:rsidRPr="00102E19">
        <w:tab/>
        <w:t>(a)</w:t>
      </w:r>
      <w:r w:rsidRPr="00102E19">
        <w:tab/>
        <w:t>cats are a threat to native flora or fauna in the area; or</w:t>
      </w:r>
    </w:p>
    <w:p w14:paraId="7F7231F6" w14:textId="20456635" w:rsidR="003A4C26" w:rsidRPr="00102E19" w:rsidRDefault="003A4C26" w:rsidP="003A4C26">
      <w:pPr>
        <w:pStyle w:val="Ipara"/>
      </w:pPr>
      <w:r w:rsidRPr="00102E19">
        <w:lastRenderedPageBreak/>
        <w:tab/>
        <w:t>(b)</w:t>
      </w:r>
      <w:r w:rsidRPr="00102E19">
        <w:tab/>
      </w:r>
      <w:r w:rsidR="00CC083D" w:rsidRPr="00102E19">
        <w:t xml:space="preserve">for the </w:t>
      </w:r>
      <w:r w:rsidR="00493F1C" w:rsidRPr="00102E19">
        <w:t>welfare</w:t>
      </w:r>
      <w:r w:rsidR="00CC083D" w:rsidRPr="00102E19">
        <w:t xml:space="preserve"> of cats in the area, it is appropriate to do so</w:t>
      </w:r>
      <w:r w:rsidR="00CB4D85" w:rsidRPr="00102E19">
        <w:t>.</w:t>
      </w:r>
      <w:r w:rsidRPr="00102E19">
        <w:t xml:space="preserve"> </w:t>
      </w:r>
    </w:p>
    <w:p w14:paraId="6BE5A55F" w14:textId="77777777" w:rsidR="006A0416" w:rsidRPr="00102E19" w:rsidRDefault="006A0416" w:rsidP="006A0416">
      <w:pPr>
        <w:pStyle w:val="IMain"/>
      </w:pPr>
      <w:r w:rsidRPr="00102E19">
        <w:tab/>
        <w:t>(2)</w:t>
      </w:r>
      <w:r w:rsidRPr="00102E19">
        <w:tab/>
        <w:t>A declaration is a disallowable instrument.</w:t>
      </w:r>
    </w:p>
    <w:p w14:paraId="64061A3B" w14:textId="77777777" w:rsidR="006A0416" w:rsidRPr="00102E19" w:rsidRDefault="006A0416" w:rsidP="006A0416">
      <w:pPr>
        <w:pStyle w:val="IMain"/>
      </w:pPr>
      <w:r w:rsidRPr="00102E19">
        <w:tab/>
        <w:t>(3)</w:t>
      </w:r>
      <w:r w:rsidRPr="00102E19">
        <w:tab/>
        <w:t>Unless a declaration is disallowed by the Legislative Assembly, the declaration commences—</w:t>
      </w:r>
    </w:p>
    <w:p w14:paraId="592938DA" w14:textId="77777777" w:rsidR="006A0416" w:rsidRPr="00102E19" w:rsidRDefault="006A0416" w:rsidP="006A0416">
      <w:pPr>
        <w:pStyle w:val="Ipara"/>
      </w:pPr>
      <w:r w:rsidRPr="00102E19">
        <w:tab/>
        <w:t>(a)</w:t>
      </w:r>
      <w:r w:rsidRPr="00102E19">
        <w:tab/>
        <w:t>on the day after the last day when it could have been disallowed; or</w:t>
      </w:r>
    </w:p>
    <w:p w14:paraId="1D76E0DC" w14:textId="77777777" w:rsidR="006A0416" w:rsidRPr="00102E19" w:rsidRDefault="006A0416" w:rsidP="006A0416">
      <w:pPr>
        <w:pStyle w:val="Ipara"/>
      </w:pPr>
      <w:r w:rsidRPr="00102E19">
        <w:tab/>
        <w:t>(b)</w:t>
      </w:r>
      <w:r w:rsidRPr="00102E19">
        <w:tab/>
        <w:t>if the declaration provides for a later date or time of commencement—on that date or at that time.</w:t>
      </w:r>
    </w:p>
    <w:p w14:paraId="749D0D58" w14:textId="77777777" w:rsidR="006A0416" w:rsidRPr="00102E19" w:rsidRDefault="006A0416" w:rsidP="00102E19">
      <w:pPr>
        <w:pStyle w:val="IMain"/>
        <w:keepNext/>
      </w:pPr>
      <w:r w:rsidRPr="00102E19">
        <w:tab/>
        <w:t>(4)</w:t>
      </w:r>
      <w:r w:rsidRPr="00102E19">
        <w:tab/>
        <w:t>The Minister must give additional public notice of the making of a declaration under this section.</w:t>
      </w:r>
    </w:p>
    <w:p w14:paraId="4815D65D" w14:textId="77777777" w:rsidR="006A0416" w:rsidRPr="00102E19" w:rsidRDefault="006A0416" w:rsidP="006A0416">
      <w:pPr>
        <w:pStyle w:val="aNote"/>
      </w:pPr>
      <w:r w:rsidRPr="00102E19">
        <w:rPr>
          <w:rStyle w:val="charItals"/>
        </w:rPr>
        <w:t>Note</w:t>
      </w:r>
      <w:r w:rsidRPr="00102E19">
        <w:rPr>
          <w:rStyle w:val="charItals"/>
        </w:rPr>
        <w:tab/>
      </w:r>
      <w:r w:rsidRPr="00102E19">
        <w:t>The requirement in s (4) is in addition to the requirement for notification on the legislation register as a disallowable instrument.</w:t>
      </w:r>
    </w:p>
    <w:p w14:paraId="08CD8F1F" w14:textId="77777777" w:rsidR="006A0416" w:rsidRPr="00102E19" w:rsidRDefault="006A0416" w:rsidP="006A0416">
      <w:pPr>
        <w:pStyle w:val="IMain"/>
      </w:pPr>
      <w:r w:rsidRPr="00102E19">
        <w:tab/>
        <w:t>(5)</w:t>
      </w:r>
      <w:r w:rsidRPr="00102E19">
        <w:tab/>
        <w:t xml:space="preserve">A declaration under the repealed provision in force immediately before the day the </w:t>
      </w:r>
      <w:r w:rsidRPr="00102E19">
        <w:rPr>
          <w:rStyle w:val="charItals"/>
        </w:rPr>
        <w:t>Domestic Animals Legislation Amendment Act 2022</w:t>
      </w:r>
      <w:r w:rsidRPr="00102E19">
        <w:t>, section 3 commences is taken to have been made under subsection (1).</w:t>
      </w:r>
    </w:p>
    <w:p w14:paraId="50F849DD" w14:textId="77777777" w:rsidR="006A0416" w:rsidRPr="00102E19" w:rsidRDefault="006A0416" w:rsidP="006A0416">
      <w:pPr>
        <w:pStyle w:val="IMain"/>
      </w:pPr>
      <w:r w:rsidRPr="00102E19">
        <w:tab/>
        <w:t>(6)</w:t>
      </w:r>
      <w:r w:rsidRPr="00102E19">
        <w:tab/>
        <w:t>Subsections (3) and (4) do not apply to a declaration mentioned in subsection (5).</w:t>
      </w:r>
    </w:p>
    <w:p w14:paraId="60368690" w14:textId="77777777" w:rsidR="006A0416" w:rsidRPr="00102E19" w:rsidRDefault="006A0416" w:rsidP="006A0416">
      <w:pPr>
        <w:pStyle w:val="IMain"/>
      </w:pPr>
      <w:r w:rsidRPr="00102E19">
        <w:tab/>
        <w:t>(7)</w:t>
      </w:r>
      <w:r w:rsidRPr="00102E19">
        <w:tab/>
        <w:t>In this section:</w:t>
      </w:r>
    </w:p>
    <w:p w14:paraId="26D53601" w14:textId="77777777" w:rsidR="006A0416" w:rsidRPr="00102E19" w:rsidRDefault="006A0416" w:rsidP="00102E19">
      <w:pPr>
        <w:pStyle w:val="aDef"/>
      </w:pPr>
      <w:r w:rsidRPr="00102E19">
        <w:rPr>
          <w:rStyle w:val="charBoldItals"/>
        </w:rPr>
        <w:t>repealed provision</w:t>
      </w:r>
      <w:r w:rsidRPr="00102E19">
        <w:t xml:space="preserve"> means section 81 as in force immediately before the day the </w:t>
      </w:r>
      <w:r w:rsidRPr="00102E19">
        <w:rPr>
          <w:rStyle w:val="charItals"/>
        </w:rPr>
        <w:t>Domestic Animals Legislation Amendment Act 2022</w:t>
      </w:r>
      <w:r w:rsidRPr="00102E19">
        <w:t>, section 3 commences.</w:t>
      </w:r>
    </w:p>
    <w:p w14:paraId="5C858939" w14:textId="77777777" w:rsidR="006A0416" w:rsidRPr="00102E19" w:rsidRDefault="006A0416" w:rsidP="006A0416">
      <w:pPr>
        <w:pStyle w:val="IH5Sec"/>
      </w:pPr>
      <w:r w:rsidRPr="00102E19">
        <w:t>84AO</w:t>
      </w:r>
      <w:r w:rsidRPr="00102E19">
        <w:tab/>
        <w:t>Breach of cat containment requirements</w:t>
      </w:r>
    </w:p>
    <w:p w14:paraId="09EE26C7" w14:textId="0B6319B3" w:rsidR="006A0416" w:rsidRPr="00102E19" w:rsidRDefault="006A0416" w:rsidP="006A0416">
      <w:pPr>
        <w:pStyle w:val="IMain"/>
      </w:pPr>
      <w:r w:rsidRPr="00102E19">
        <w:tab/>
        <w:t>(1)</w:t>
      </w:r>
      <w:r w:rsidRPr="00102E19">
        <w:tab/>
        <w:t>A cat’s</w:t>
      </w:r>
      <w:r w:rsidR="00FA6A96" w:rsidRPr="00102E19">
        <w:t xml:space="preserve"> </w:t>
      </w:r>
      <w:r w:rsidRPr="00102E19">
        <w:t>keeper or carer commits an offence if—</w:t>
      </w:r>
    </w:p>
    <w:p w14:paraId="10525652" w14:textId="77777777" w:rsidR="006A0416" w:rsidRPr="00102E19" w:rsidRDefault="006A0416" w:rsidP="006A0416">
      <w:pPr>
        <w:pStyle w:val="Ipara"/>
      </w:pPr>
      <w:r w:rsidRPr="00102E19">
        <w:tab/>
        <w:t>(a)</w:t>
      </w:r>
      <w:r w:rsidRPr="00102E19">
        <w:tab/>
        <w:t xml:space="preserve">the cat is in an area for which a declaration under section 84AN (a </w:t>
      </w:r>
      <w:r w:rsidRPr="00102E19">
        <w:rPr>
          <w:rStyle w:val="charBoldItals"/>
        </w:rPr>
        <w:t>declared containment area</w:t>
      </w:r>
      <w:r w:rsidRPr="00102E19">
        <w:t>) is in force; and</w:t>
      </w:r>
    </w:p>
    <w:p w14:paraId="41C639D7" w14:textId="77777777" w:rsidR="006A0416" w:rsidRPr="00102E19" w:rsidRDefault="006A0416" w:rsidP="00102E19">
      <w:pPr>
        <w:pStyle w:val="Ipara"/>
        <w:keepNext/>
      </w:pPr>
      <w:r w:rsidRPr="00102E19">
        <w:tab/>
        <w:t>(b)</w:t>
      </w:r>
      <w:r w:rsidRPr="00102E19">
        <w:tab/>
        <w:t>the cat is not confined to the premises of the keeper or carer.</w:t>
      </w:r>
    </w:p>
    <w:p w14:paraId="6CA5D3D4" w14:textId="77777777" w:rsidR="006A0416" w:rsidRPr="00102E19" w:rsidRDefault="006A0416" w:rsidP="006A0416">
      <w:pPr>
        <w:pStyle w:val="Penalty"/>
      </w:pPr>
      <w:r w:rsidRPr="00102E19">
        <w:t>Maximum penalty:  10 penalty units.</w:t>
      </w:r>
    </w:p>
    <w:p w14:paraId="30BC6D58" w14:textId="77777777" w:rsidR="006A0416" w:rsidRPr="00102E19" w:rsidRDefault="006A0416" w:rsidP="006A0416">
      <w:pPr>
        <w:pStyle w:val="IMain"/>
      </w:pPr>
      <w:r w:rsidRPr="00102E19">
        <w:lastRenderedPageBreak/>
        <w:tab/>
        <w:t>(2)</w:t>
      </w:r>
      <w:r w:rsidRPr="00102E19">
        <w:tab/>
        <w:t>A cat’s keeper or carer commits an offence if—</w:t>
      </w:r>
    </w:p>
    <w:p w14:paraId="47BB903A" w14:textId="77777777" w:rsidR="006A0416" w:rsidRPr="00102E19" w:rsidRDefault="006A0416" w:rsidP="006A0416">
      <w:pPr>
        <w:pStyle w:val="Ipara"/>
      </w:pPr>
      <w:r w:rsidRPr="00102E19">
        <w:tab/>
        <w:t>(a)</w:t>
      </w:r>
      <w:r w:rsidRPr="00102E19">
        <w:tab/>
        <w:t>the cat is in an area other than a declared containment area; and</w:t>
      </w:r>
    </w:p>
    <w:p w14:paraId="0198D0F3" w14:textId="77777777" w:rsidR="006A0416" w:rsidRPr="00102E19" w:rsidRDefault="006A0416" w:rsidP="00102E19">
      <w:pPr>
        <w:pStyle w:val="Ipara"/>
        <w:keepNext/>
      </w:pPr>
      <w:r w:rsidRPr="00102E19">
        <w:tab/>
        <w:t>(b)</w:t>
      </w:r>
      <w:r w:rsidRPr="00102E19">
        <w:tab/>
        <w:t>the cat is not confined to the premises of the keeper or carer.</w:t>
      </w:r>
    </w:p>
    <w:p w14:paraId="5E949F84" w14:textId="77777777" w:rsidR="006A0416" w:rsidRPr="00102E19" w:rsidRDefault="006A0416" w:rsidP="006A0416">
      <w:pPr>
        <w:pStyle w:val="Penalty"/>
      </w:pPr>
      <w:r w:rsidRPr="00102E19">
        <w:t>Maximum penalty:  10 penalty units.</w:t>
      </w:r>
    </w:p>
    <w:p w14:paraId="06B86F5D" w14:textId="77777777" w:rsidR="006A0416" w:rsidRPr="00102E19" w:rsidRDefault="006A0416" w:rsidP="006A0416">
      <w:pPr>
        <w:pStyle w:val="IMain"/>
      </w:pPr>
      <w:r w:rsidRPr="00102E19">
        <w:tab/>
        <w:t>(3)</w:t>
      </w:r>
      <w:r w:rsidRPr="00102E19">
        <w:tab/>
        <w:t>An offence against subsection (1) or (2) is a strict liability offence.</w:t>
      </w:r>
    </w:p>
    <w:p w14:paraId="6C94EAA5" w14:textId="77777777" w:rsidR="006A0416" w:rsidRPr="00102E19" w:rsidRDefault="006A0416" w:rsidP="006A0416">
      <w:pPr>
        <w:pStyle w:val="IMain"/>
      </w:pPr>
      <w:r w:rsidRPr="00102E19">
        <w:tab/>
        <w:t>(4)</w:t>
      </w:r>
      <w:r w:rsidRPr="00102E19">
        <w:tab/>
        <w:t>Subsections (1) and (2) do not apply—</w:t>
      </w:r>
    </w:p>
    <w:p w14:paraId="27FAAE0F" w14:textId="77777777" w:rsidR="006A0416" w:rsidRPr="00102E19" w:rsidRDefault="006A0416" w:rsidP="006A0416">
      <w:pPr>
        <w:pStyle w:val="Ipara"/>
      </w:pPr>
      <w:r w:rsidRPr="00102E19">
        <w:tab/>
        <w:t>(a)</w:t>
      </w:r>
      <w:r w:rsidRPr="00102E19">
        <w:tab/>
        <w:t>if the keeper or carer has a reasonable excuse; or</w:t>
      </w:r>
    </w:p>
    <w:p w14:paraId="7381B359" w14:textId="48F16A3F" w:rsidR="006A0416" w:rsidRPr="00102E19" w:rsidRDefault="006A0416" w:rsidP="00D2269F">
      <w:pPr>
        <w:pStyle w:val="Ipara"/>
      </w:pPr>
      <w:r w:rsidRPr="00102E19">
        <w:tab/>
        <w:t>(b)</w:t>
      </w:r>
      <w:r w:rsidRPr="00102E19">
        <w:tab/>
        <w:t>if the cat is effectively controlled by the keeper or carer using a leash and harness</w:t>
      </w:r>
      <w:r w:rsidR="00D2269F" w:rsidRPr="00102E19">
        <w:t>.</w:t>
      </w:r>
    </w:p>
    <w:p w14:paraId="51CA5418" w14:textId="66BB106F" w:rsidR="006A0416" w:rsidRPr="00102E19" w:rsidRDefault="006A0416" w:rsidP="006A0416">
      <w:pPr>
        <w:pStyle w:val="IMain"/>
      </w:pPr>
      <w:r w:rsidRPr="00102E19">
        <w:tab/>
        <w:t>(5)</w:t>
      </w:r>
      <w:r w:rsidRPr="00102E19">
        <w:tab/>
        <w:t>Also, subsection (2) does not apply—</w:t>
      </w:r>
    </w:p>
    <w:p w14:paraId="5A08F2CF" w14:textId="4C65F2E7" w:rsidR="006A0416" w:rsidRPr="00102E19" w:rsidRDefault="006A0416" w:rsidP="006A0416">
      <w:pPr>
        <w:pStyle w:val="Ipara"/>
      </w:pPr>
      <w:r w:rsidRPr="00102E19">
        <w:tab/>
        <w:t>(a)</w:t>
      </w:r>
      <w:r w:rsidRPr="00102E19">
        <w:tab/>
      </w:r>
      <w:r w:rsidR="00A1007D" w:rsidRPr="00102E19">
        <w:t xml:space="preserve">if </w:t>
      </w:r>
      <w:r w:rsidRPr="00102E19">
        <w:t>the cat is registered under this division before 1 July 2022; or</w:t>
      </w:r>
    </w:p>
    <w:p w14:paraId="2457E417" w14:textId="002340AA" w:rsidR="006A0416" w:rsidRPr="00102E19" w:rsidRDefault="006A0416" w:rsidP="006A0416">
      <w:pPr>
        <w:pStyle w:val="Ipara"/>
      </w:pPr>
      <w:r w:rsidRPr="00102E19">
        <w:tab/>
        <w:t>(b)</w:t>
      </w:r>
      <w:r w:rsidRPr="00102E19">
        <w:tab/>
      </w:r>
      <w:r w:rsidR="00A1007D" w:rsidRPr="00102E19">
        <w:t xml:space="preserve">if </w:t>
      </w:r>
      <w:r w:rsidRPr="00102E19">
        <w:t>a document shows that the cat was born before 1 July 2022; or</w:t>
      </w:r>
    </w:p>
    <w:p w14:paraId="09ACF0AE" w14:textId="68AC5F75" w:rsidR="00A1007D" w:rsidRPr="00102E19" w:rsidRDefault="00A1007D" w:rsidP="00A1007D">
      <w:pPr>
        <w:pStyle w:val="Ipara"/>
      </w:pPr>
      <w:r w:rsidRPr="00102E19">
        <w:tab/>
        <w:t>(c)</w:t>
      </w:r>
      <w:r w:rsidRPr="00102E19">
        <w:tab/>
        <w:t>to an entity</w:t>
      </w:r>
      <w:r w:rsidR="00D2269F" w:rsidRPr="00102E19">
        <w:t xml:space="preserve"> </w:t>
      </w:r>
      <w:r w:rsidRPr="00102E19">
        <w:t>exempted under section 84AP; or</w:t>
      </w:r>
    </w:p>
    <w:p w14:paraId="5AD6079E" w14:textId="4DEC2751" w:rsidR="006A0416" w:rsidRPr="00102E19" w:rsidRDefault="006A0416" w:rsidP="006A0416">
      <w:pPr>
        <w:pStyle w:val="Ipara"/>
      </w:pPr>
      <w:r w:rsidRPr="00102E19">
        <w:tab/>
        <w:t>(</w:t>
      </w:r>
      <w:r w:rsidR="00D2269F" w:rsidRPr="00102E19">
        <w:t>d</w:t>
      </w:r>
      <w:r w:rsidRPr="00102E19">
        <w:t>)</w:t>
      </w:r>
      <w:r w:rsidRPr="00102E19">
        <w:tab/>
      </w:r>
      <w:r w:rsidR="00A1007D" w:rsidRPr="00102E19">
        <w:t xml:space="preserve">if </w:t>
      </w:r>
      <w:r w:rsidRPr="00102E19">
        <w:t>another exception prescribed by regulation applies.</w:t>
      </w:r>
    </w:p>
    <w:p w14:paraId="5FEF1A41" w14:textId="77777777" w:rsidR="006A0416" w:rsidRPr="00102E19" w:rsidRDefault="006A0416" w:rsidP="006A0416">
      <w:pPr>
        <w:pStyle w:val="aExamHdgss"/>
      </w:pPr>
      <w:r w:rsidRPr="00102E19">
        <w:t>Examples—par (b)</w:t>
      </w:r>
    </w:p>
    <w:p w14:paraId="72CF11FE" w14:textId="77777777" w:rsidR="006A0416" w:rsidRPr="00102E19" w:rsidRDefault="006A0416" w:rsidP="006A0416">
      <w:pPr>
        <w:pStyle w:val="aExamINumss"/>
      </w:pPr>
      <w:r w:rsidRPr="00102E19">
        <w:t>1</w:t>
      </w:r>
      <w:r w:rsidRPr="00102E19">
        <w:tab/>
        <w:t>veterinary record</w:t>
      </w:r>
    </w:p>
    <w:p w14:paraId="0CF22A13" w14:textId="77777777" w:rsidR="006A0416" w:rsidRPr="00102E19" w:rsidRDefault="006A0416" w:rsidP="006A0416">
      <w:pPr>
        <w:pStyle w:val="aExamINumss"/>
      </w:pPr>
      <w:r w:rsidRPr="00102E19">
        <w:t>2</w:t>
      </w:r>
      <w:r w:rsidRPr="00102E19">
        <w:tab/>
        <w:t>written opinion from a veterinary practitioner about the cat’s age</w:t>
      </w:r>
    </w:p>
    <w:p w14:paraId="4144C47D" w14:textId="77777777" w:rsidR="006A0416" w:rsidRPr="00102E19" w:rsidRDefault="006A0416" w:rsidP="006A0416">
      <w:pPr>
        <w:pStyle w:val="aExamINumss"/>
      </w:pPr>
      <w:r w:rsidRPr="00102E19">
        <w:t>3</w:t>
      </w:r>
      <w:r w:rsidRPr="00102E19">
        <w:tab/>
        <w:t>document about the purchase or transfer of the cat</w:t>
      </w:r>
    </w:p>
    <w:p w14:paraId="0632C1FC" w14:textId="77777777" w:rsidR="006A0416" w:rsidRPr="00102E19" w:rsidRDefault="006A0416" w:rsidP="00102E19">
      <w:pPr>
        <w:pStyle w:val="aExamINumss"/>
        <w:keepNext/>
      </w:pPr>
      <w:r w:rsidRPr="00102E19">
        <w:t>4</w:t>
      </w:r>
      <w:r w:rsidRPr="00102E19">
        <w:tab/>
        <w:t>record about the cat’s microchipping</w:t>
      </w:r>
    </w:p>
    <w:p w14:paraId="64489A77" w14:textId="4C726F0C" w:rsidR="006A0416" w:rsidRPr="00102E19" w:rsidRDefault="006A0416" w:rsidP="006A0416">
      <w:pPr>
        <w:pStyle w:val="aNote"/>
      </w:pPr>
      <w:r w:rsidRPr="00102E19">
        <w:rPr>
          <w:rStyle w:val="charItals"/>
        </w:rPr>
        <w:t>Note</w:t>
      </w:r>
      <w:r w:rsidRPr="00102E19">
        <w:rPr>
          <w:rStyle w:val="charItals"/>
        </w:rPr>
        <w:tab/>
      </w:r>
      <w:r w:rsidRPr="00102E19">
        <w:t xml:space="preserve">The defendant has an evidential burden in relation to the matters mentioned in ss (4) and (5) (see </w:t>
      </w:r>
      <w:hyperlink r:id="rId20" w:tooltip="A2002-51" w:history="1">
        <w:r w:rsidR="007C7C24" w:rsidRPr="00102E19">
          <w:rPr>
            <w:rStyle w:val="charCitHyperlinkAbbrev"/>
          </w:rPr>
          <w:t>Criminal Code</w:t>
        </w:r>
      </w:hyperlink>
      <w:r w:rsidRPr="00102E19">
        <w:t>, s 58).</w:t>
      </w:r>
    </w:p>
    <w:p w14:paraId="505AB0BB" w14:textId="77777777" w:rsidR="006A0416" w:rsidRPr="00102E19" w:rsidRDefault="006A0416" w:rsidP="006A0416">
      <w:pPr>
        <w:pStyle w:val="IMain"/>
      </w:pPr>
      <w:r w:rsidRPr="00102E19">
        <w:tab/>
        <w:t>(6)</w:t>
      </w:r>
      <w:r w:rsidRPr="00102E19">
        <w:tab/>
        <w:t>In this section:</w:t>
      </w:r>
    </w:p>
    <w:p w14:paraId="423AC62F" w14:textId="77777777" w:rsidR="006A0416" w:rsidRPr="00102E19" w:rsidRDefault="006A0416" w:rsidP="00102E19">
      <w:pPr>
        <w:pStyle w:val="aDef"/>
      </w:pPr>
      <w:r w:rsidRPr="00102E19">
        <w:rPr>
          <w:rStyle w:val="charBoldItals"/>
        </w:rPr>
        <w:t>premises</w:t>
      </w:r>
      <w:r w:rsidRPr="00102E19">
        <w:t xml:space="preserve"> means a completely or partly enclosed space from which a cat cannot escape, and includes the following:</w:t>
      </w:r>
    </w:p>
    <w:p w14:paraId="63D1C127" w14:textId="77777777" w:rsidR="006A0416" w:rsidRPr="00102E19" w:rsidRDefault="006A0416" w:rsidP="006A0416">
      <w:pPr>
        <w:pStyle w:val="Idefpara"/>
      </w:pPr>
      <w:r w:rsidRPr="00102E19">
        <w:tab/>
        <w:t>(a)</w:t>
      </w:r>
      <w:r w:rsidRPr="00102E19">
        <w:tab/>
        <w:t>a building or part of a building;</w:t>
      </w:r>
    </w:p>
    <w:p w14:paraId="00EBEB56" w14:textId="77777777" w:rsidR="006A0416" w:rsidRPr="00102E19" w:rsidRDefault="006A0416" w:rsidP="006A0416">
      <w:pPr>
        <w:pStyle w:val="Idefpara"/>
      </w:pPr>
      <w:r w:rsidRPr="00102E19">
        <w:lastRenderedPageBreak/>
        <w:tab/>
        <w:t>(b)</w:t>
      </w:r>
      <w:r w:rsidRPr="00102E19">
        <w:tab/>
        <w:t>a vehicle;</w:t>
      </w:r>
    </w:p>
    <w:p w14:paraId="75AFE083" w14:textId="77777777" w:rsidR="006A0416" w:rsidRPr="00102E19" w:rsidRDefault="006A0416" w:rsidP="006A0416">
      <w:pPr>
        <w:pStyle w:val="Idefpara"/>
      </w:pPr>
      <w:r w:rsidRPr="00102E19">
        <w:tab/>
        <w:t>(c)</w:t>
      </w:r>
      <w:r w:rsidRPr="00102E19">
        <w:tab/>
        <w:t>a cat cage;</w:t>
      </w:r>
    </w:p>
    <w:p w14:paraId="7744EA1D" w14:textId="77777777" w:rsidR="006A0416" w:rsidRPr="00102E19" w:rsidRDefault="006A0416" w:rsidP="006A0416">
      <w:pPr>
        <w:pStyle w:val="Idefpara"/>
      </w:pPr>
      <w:r w:rsidRPr="00102E19">
        <w:tab/>
        <w:t>(d)</w:t>
      </w:r>
      <w:r w:rsidRPr="00102E19">
        <w:tab/>
        <w:t>a backyard or courtyard.</w:t>
      </w:r>
    </w:p>
    <w:p w14:paraId="29D64EE7" w14:textId="77777777" w:rsidR="006A0416" w:rsidRPr="00102E19" w:rsidRDefault="006A0416" w:rsidP="006A0416">
      <w:pPr>
        <w:pStyle w:val="IH5Sec"/>
      </w:pPr>
      <w:r w:rsidRPr="00102E19">
        <w:t>84AP</w:t>
      </w:r>
      <w:r w:rsidRPr="00102E19">
        <w:tab/>
        <w:t>Registrar may exempt entities from certain provisions</w:t>
      </w:r>
    </w:p>
    <w:p w14:paraId="1D9DAAD8" w14:textId="77777777" w:rsidR="006A0416" w:rsidRPr="00102E19" w:rsidRDefault="006A0416" w:rsidP="006A0416">
      <w:pPr>
        <w:pStyle w:val="IMain"/>
      </w:pPr>
      <w:r w:rsidRPr="00102E19">
        <w:tab/>
        <w:t>(1)</w:t>
      </w:r>
      <w:r w:rsidRPr="00102E19">
        <w:tab/>
        <w:t>The registrar may, in writing, exempt an entity from any of the following provisions if the registrar is satisfied that the entity carries out activities for the reasonable care and management of stray cats:</w:t>
      </w:r>
    </w:p>
    <w:p w14:paraId="44AFD96A" w14:textId="77777777" w:rsidR="006A0416" w:rsidRPr="00102E19" w:rsidRDefault="006A0416" w:rsidP="006A0416">
      <w:pPr>
        <w:pStyle w:val="Ipara"/>
      </w:pPr>
      <w:r w:rsidRPr="00102E19">
        <w:tab/>
        <w:t>(a)</w:t>
      </w:r>
      <w:r w:rsidRPr="00102E19">
        <w:tab/>
        <w:t>section 84AK (1);</w:t>
      </w:r>
    </w:p>
    <w:p w14:paraId="60FDD1E6" w14:textId="575F5500" w:rsidR="006A0416" w:rsidRPr="00102E19" w:rsidRDefault="006A0416" w:rsidP="006A0416">
      <w:pPr>
        <w:pStyle w:val="Ipara"/>
      </w:pPr>
      <w:r w:rsidRPr="00102E19">
        <w:tab/>
        <w:t>(b)</w:t>
      </w:r>
      <w:r w:rsidRPr="00102E19">
        <w:tab/>
        <w:t>section 84AK (2);</w:t>
      </w:r>
    </w:p>
    <w:p w14:paraId="046A4E22" w14:textId="402C7ECF" w:rsidR="006A0416" w:rsidRPr="00102E19" w:rsidRDefault="006A0416" w:rsidP="006A0416">
      <w:pPr>
        <w:pStyle w:val="Ipara"/>
      </w:pPr>
      <w:r w:rsidRPr="00102E19">
        <w:tab/>
        <w:t>(</w:t>
      </w:r>
      <w:r w:rsidR="00D2269F" w:rsidRPr="00102E19">
        <w:t>c</w:t>
      </w:r>
      <w:r w:rsidRPr="00102E19">
        <w:t>)</w:t>
      </w:r>
      <w:r w:rsidRPr="00102E19">
        <w:tab/>
        <w:t>section 84AO (2);</w:t>
      </w:r>
    </w:p>
    <w:p w14:paraId="7D441F34" w14:textId="3AA5C6F6" w:rsidR="006A0416" w:rsidRPr="00102E19" w:rsidRDefault="006A0416" w:rsidP="006A0416">
      <w:pPr>
        <w:pStyle w:val="Ipara"/>
      </w:pPr>
      <w:r w:rsidRPr="00102E19">
        <w:tab/>
        <w:t>(</w:t>
      </w:r>
      <w:r w:rsidR="00D2269F" w:rsidRPr="00102E19">
        <w:t>d</w:t>
      </w:r>
      <w:r w:rsidRPr="00102E19">
        <w:t>)</w:t>
      </w:r>
      <w:r w:rsidRPr="00102E19">
        <w:tab/>
        <w:t>section 84A (1).</w:t>
      </w:r>
    </w:p>
    <w:p w14:paraId="396DF837" w14:textId="77777777" w:rsidR="006A0416" w:rsidRPr="00102E19" w:rsidRDefault="006A0416" w:rsidP="006A0416">
      <w:pPr>
        <w:pStyle w:val="IMain"/>
      </w:pPr>
      <w:r w:rsidRPr="00102E19">
        <w:tab/>
        <w:t>(2)</w:t>
      </w:r>
      <w:r w:rsidRPr="00102E19">
        <w:tab/>
        <w:t>The registrar may make the exemption subject to a condition.</w:t>
      </w:r>
    </w:p>
    <w:p w14:paraId="4AD8263A" w14:textId="77777777" w:rsidR="006A0416" w:rsidRPr="00102E19" w:rsidRDefault="006A0416" w:rsidP="006A0416">
      <w:pPr>
        <w:pStyle w:val="IMain"/>
      </w:pPr>
      <w:r w:rsidRPr="00102E19">
        <w:tab/>
        <w:t>(3)</w:t>
      </w:r>
      <w:r w:rsidRPr="00102E19">
        <w:tab/>
        <w:t>The Minister may give directions to the registrar about making exemptions under this section.</w:t>
      </w:r>
    </w:p>
    <w:p w14:paraId="613F6D83" w14:textId="77777777" w:rsidR="006A0416" w:rsidRPr="00102E19" w:rsidRDefault="006A0416" w:rsidP="006A0416">
      <w:pPr>
        <w:pStyle w:val="IMain"/>
      </w:pPr>
      <w:r w:rsidRPr="00102E19">
        <w:tab/>
        <w:t>(4)</w:t>
      </w:r>
      <w:r w:rsidRPr="00102E19">
        <w:tab/>
        <w:t>A direction is a notifiable instrument.</w:t>
      </w:r>
    </w:p>
    <w:p w14:paraId="595930C0" w14:textId="77777777" w:rsidR="006A0416" w:rsidRPr="00102E19" w:rsidRDefault="006A0416" w:rsidP="006A0416">
      <w:pPr>
        <w:pStyle w:val="IMain"/>
      </w:pPr>
      <w:r w:rsidRPr="00102E19">
        <w:tab/>
        <w:t>(5)</w:t>
      </w:r>
      <w:r w:rsidRPr="00102E19">
        <w:tab/>
        <w:t>The registrar must comply with a direction.</w:t>
      </w:r>
    </w:p>
    <w:p w14:paraId="4DB020BF" w14:textId="08272EA8" w:rsidR="006A0416" w:rsidRPr="00102E19" w:rsidRDefault="00102E19" w:rsidP="00102E19">
      <w:pPr>
        <w:pStyle w:val="AH5Sec"/>
        <w:shd w:val="pct25" w:color="auto" w:fill="auto"/>
      </w:pPr>
      <w:bookmarkStart w:id="9" w:name="_Toc94868944"/>
      <w:r w:rsidRPr="00102E19">
        <w:rPr>
          <w:rStyle w:val="CharSectNo"/>
        </w:rPr>
        <w:t>6</w:t>
      </w:r>
      <w:r w:rsidRPr="00102E19">
        <w:tab/>
      </w:r>
      <w:r w:rsidR="006A0416" w:rsidRPr="00102E19">
        <w:t>Multiple cat licences—requirement to be licensed</w:t>
      </w:r>
      <w:r w:rsidR="006A0416" w:rsidRPr="00102E19">
        <w:br/>
        <w:t>New section 84A (2) (f)</w:t>
      </w:r>
      <w:bookmarkEnd w:id="9"/>
    </w:p>
    <w:p w14:paraId="78E527E9" w14:textId="77777777" w:rsidR="006A0416" w:rsidRPr="00102E19" w:rsidRDefault="006A0416" w:rsidP="006A0416">
      <w:pPr>
        <w:pStyle w:val="direction"/>
      </w:pPr>
      <w:r w:rsidRPr="00102E19">
        <w:t>insert</w:t>
      </w:r>
    </w:p>
    <w:p w14:paraId="0A38FE66" w14:textId="77777777" w:rsidR="006A0416" w:rsidRPr="00102E19" w:rsidRDefault="006A0416" w:rsidP="006A0416">
      <w:pPr>
        <w:pStyle w:val="Ipara"/>
      </w:pPr>
      <w:r w:rsidRPr="00102E19">
        <w:tab/>
        <w:t>(f)</w:t>
      </w:r>
      <w:r w:rsidRPr="00102E19">
        <w:tab/>
        <w:t>an entity exempted under section 84AP.</w:t>
      </w:r>
    </w:p>
    <w:p w14:paraId="47844022" w14:textId="4746F4B9" w:rsidR="006A0416" w:rsidRPr="00102E19" w:rsidRDefault="00102E19" w:rsidP="00102E19">
      <w:pPr>
        <w:pStyle w:val="AH5Sec"/>
        <w:shd w:val="pct25" w:color="auto" w:fill="auto"/>
      </w:pPr>
      <w:bookmarkStart w:id="10" w:name="_Toc94868945"/>
      <w:r w:rsidRPr="00102E19">
        <w:rPr>
          <w:rStyle w:val="CharSectNo"/>
        </w:rPr>
        <w:lastRenderedPageBreak/>
        <w:t>7</w:t>
      </w:r>
      <w:r w:rsidRPr="00102E19">
        <w:tab/>
      </w:r>
      <w:r w:rsidR="006A0416" w:rsidRPr="00102E19">
        <w:t>Seizure of cats</w:t>
      </w:r>
      <w:r w:rsidR="006A0416" w:rsidRPr="00102E19">
        <w:br/>
        <w:t>Section 86</w:t>
      </w:r>
      <w:bookmarkEnd w:id="10"/>
    </w:p>
    <w:p w14:paraId="379D3138" w14:textId="77777777" w:rsidR="006A0416" w:rsidRPr="00102E19" w:rsidRDefault="006A0416" w:rsidP="006A0416">
      <w:pPr>
        <w:pStyle w:val="direction"/>
      </w:pPr>
      <w:r w:rsidRPr="00102E19">
        <w:t>substitute</w:t>
      </w:r>
    </w:p>
    <w:p w14:paraId="2475F528" w14:textId="77777777" w:rsidR="006A0416" w:rsidRPr="00102E19" w:rsidRDefault="006A0416" w:rsidP="006A0416">
      <w:pPr>
        <w:pStyle w:val="IH5Sec"/>
      </w:pPr>
      <w:r w:rsidRPr="00102E19">
        <w:t>86</w:t>
      </w:r>
      <w:r w:rsidRPr="00102E19">
        <w:tab/>
        <w:t>Seizure of cats</w:t>
      </w:r>
    </w:p>
    <w:p w14:paraId="5C4AC1C4" w14:textId="77777777" w:rsidR="006A0416" w:rsidRPr="00102E19" w:rsidRDefault="006A0416" w:rsidP="006A0416">
      <w:pPr>
        <w:pStyle w:val="IMain"/>
      </w:pPr>
      <w:r w:rsidRPr="00102E19">
        <w:tab/>
        <w:t>(1)</w:t>
      </w:r>
      <w:r w:rsidRPr="00102E19">
        <w:tab/>
        <w:t>An authorised person may seize a cat if—</w:t>
      </w:r>
    </w:p>
    <w:p w14:paraId="3AF86BEC" w14:textId="77777777" w:rsidR="006A0416" w:rsidRPr="00102E19" w:rsidRDefault="006A0416" w:rsidP="006A0416">
      <w:pPr>
        <w:pStyle w:val="Ipara"/>
      </w:pPr>
      <w:r w:rsidRPr="00102E19">
        <w:tab/>
        <w:t>(a)</w:t>
      </w:r>
      <w:r w:rsidRPr="00102E19">
        <w:tab/>
        <w:t>the cat is not registered under section 84AB; or</w:t>
      </w:r>
    </w:p>
    <w:p w14:paraId="67510FE7" w14:textId="77777777" w:rsidR="006A0416" w:rsidRPr="00102E19" w:rsidRDefault="006A0416" w:rsidP="006A0416">
      <w:pPr>
        <w:pStyle w:val="Ipara"/>
      </w:pPr>
      <w:r w:rsidRPr="00102E19">
        <w:tab/>
        <w:t>(b)</w:t>
      </w:r>
      <w:r w:rsidRPr="00102E19">
        <w:tab/>
        <w:t>the cat is not implanted with an identifying microchip as required under this Act; or</w:t>
      </w:r>
    </w:p>
    <w:p w14:paraId="2BDC0296" w14:textId="77777777" w:rsidR="006A0416" w:rsidRPr="00102E19" w:rsidRDefault="006A0416" w:rsidP="006A0416">
      <w:pPr>
        <w:pStyle w:val="Ipara"/>
      </w:pPr>
      <w:r w:rsidRPr="00102E19">
        <w:tab/>
        <w:t>(c)</w:t>
      </w:r>
      <w:r w:rsidRPr="00102E19">
        <w:tab/>
        <w:t>the cat is not confined to the premises of its keeper or carer in contravention of section 84AO; or</w:t>
      </w:r>
    </w:p>
    <w:p w14:paraId="325BFD06" w14:textId="77777777" w:rsidR="006A0416" w:rsidRPr="00102E19" w:rsidRDefault="006A0416" w:rsidP="006A0416">
      <w:pPr>
        <w:pStyle w:val="Ipara"/>
      </w:pPr>
      <w:r w:rsidRPr="00102E19">
        <w:tab/>
        <w:t>(d)</w:t>
      </w:r>
      <w:r w:rsidRPr="00102E19">
        <w:tab/>
        <w:t>the cat is on premises occupied by a person other than the keeper or carer of the cat, and the occupier asks an authorised person to seize the cat; or</w:t>
      </w:r>
    </w:p>
    <w:p w14:paraId="0E06A26E" w14:textId="77777777" w:rsidR="006A0416" w:rsidRPr="00102E19" w:rsidRDefault="006A0416" w:rsidP="006A0416">
      <w:pPr>
        <w:pStyle w:val="Ipara"/>
      </w:pPr>
      <w:r w:rsidRPr="00102E19">
        <w:tab/>
        <w:t>(e)</w:t>
      </w:r>
      <w:r w:rsidRPr="00102E19">
        <w:tab/>
        <w:t>if an authorised person requires, in accordance with section 134, the keeper or carer to give the authorised person the keeper’s or carer’s name and address—the keeper or carer fails to give an authorised person the name and address.</w:t>
      </w:r>
    </w:p>
    <w:p w14:paraId="2F9201DF" w14:textId="77777777" w:rsidR="006A0416" w:rsidRPr="00102E19" w:rsidRDefault="006A0416" w:rsidP="006A0416">
      <w:pPr>
        <w:pStyle w:val="IMain"/>
      </w:pPr>
      <w:r w:rsidRPr="00102E19">
        <w:tab/>
        <w:t>(2)</w:t>
      </w:r>
      <w:r w:rsidRPr="00102E19">
        <w:tab/>
        <w:t>Also, an authorised person may seize a cat if—</w:t>
      </w:r>
    </w:p>
    <w:p w14:paraId="0F5E8C6D" w14:textId="77777777" w:rsidR="006A0416" w:rsidRPr="00102E19" w:rsidRDefault="006A0416" w:rsidP="006A0416">
      <w:pPr>
        <w:pStyle w:val="Ipara"/>
      </w:pPr>
      <w:r w:rsidRPr="00102E19">
        <w:tab/>
        <w:t>(a)</w:t>
      </w:r>
      <w:r w:rsidRPr="00102E19">
        <w:tab/>
        <w:t>the registrar refuses to register the cat under section 84AB (1) (b); or</w:t>
      </w:r>
    </w:p>
    <w:p w14:paraId="393DDEDB" w14:textId="77777777" w:rsidR="006A0416" w:rsidRPr="00102E19" w:rsidRDefault="006A0416" w:rsidP="006A0416">
      <w:pPr>
        <w:pStyle w:val="Ipara"/>
      </w:pPr>
      <w:r w:rsidRPr="00102E19">
        <w:tab/>
        <w:t>(b)</w:t>
      </w:r>
      <w:r w:rsidRPr="00102E19">
        <w:tab/>
        <w:t>the cat’s registration is cancelled under section 84AJ (1) (c) or (2) (b); or</w:t>
      </w:r>
    </w:p>
    <w:p w14:paraId="159B4650" w14:textId="77777777" w:rsidR="006A0416" w:rsidRPr="00102E19" w:rsidRDefault="006A0416" w:rsidP="006A0416">
      <w:pPr>
        <w:pStyle w:val="Ipara"/>
      </w:pPr>
      <w:r w:rsidRPr="00102E19">
        <w:tab/>
        <w:t>(c)</w:t>
      </w:r>
      <w:r w:rsidRPr="00102E19">
        <w:tab/>
        <w:t>the keeper or carer breeds a litter from the cat without a breeding licence; or</w:t>
      </w:r>
    </w:p>
    <w:p w14:paraId="00E51ADF" w14:textId="77777777" w:rsidR="006A0416" w:rsidRPr="00102E19" w:rsidRDefault="006A0416" w:rsidP="006A0416">
      <w:pPr>
        <w:pStyle w:val="Ipara"/>
      </w:pPr>
      <w:r w:rsidRPr="00102E19">
        <w:tab/>
        <w:t>(d)</w:t>
      </w:r>
      <w:r w:rsidRPr="00102E19">
        <w:tab/>
        <w:t xml:space="preserve">the cat is at least 3 months old and not de-sexed, and the keeper does not hold a permit under </w:t>
      </w:r>
      <w:proofErr w:type="spellStart"/>
      <w:r w:rsidRPr="00102E19">
        <w:t>part</w:t>
      </w:r>
      <w:proofErr w:type="spellEnd"/>
      <w:r w:rsidRPr="00102E19">
        <w:t> 3 for the cat; or</w:t>
      </w:r>
    </w:p>
    <w:p w14:paraId="2E3895B9" w14:textId="20A5C182" w:rsidR="007D0888" w:rsidRPr="00102E19" w:rsidRDefault="006A0416" w:rsidP="00667DA7">
      <w:pPr>
        <w:pStyle w:val="Ipara"/>
      </w:pPr>
      <w:r w:rsidRPr="00102E19">
        <w:lastRenderedPageBreak/>
        <w:tab/>
        <w:t>(e)</w:t>
      </w:r>
      <w:r w:rsidRPr="00102E19">
        <w:tab/>
        <w:t>the authorised person reasonably believes that</w:t>
      </w:r>
      <w:r w:rsidR="00667DA7" w:rsidRPr="00102E19">
        <w:t xml:space="preserve"> </w:t>
      </w:r>
      <w:r w:rsidRPr="00102E19">
        <w:t>the keeper or carer of the cat is not demonstrating responsible cat management, care or control in relation to the cat</w:t>
      </w:r>
      <w:r w:rsidR="00667DA7" w:rsidRPr="00102E19">
        <w:t>.</w:t>
      </w:r>
    </w:p>
    <w:p w14:paraId="4DDD365D" w14:textId="77777777" w:rsidR="006A0416" w:rsidRPr="00102E19" w:rsidRDefault="006A0416" w:rsidP="006A0416">
      <w:pPr>
        <w:pStyle w:val="IMain"/>
      </w:pPr>
      <w:r w:rsidRPr="00102E19">
        <w:tab/>
        <w:t>(3)</w:t>
      </w:r>
      <w:r w:rsidRPr="00102E19">
        <w:tab/>
        <w:t>If subsection (2) (c) applies, the authorised person may seize the parent cats and kittens.</w:t>
      </w:r>
    </w:p>
    <w:p w14:paraId="3A7B7782" w14:textId="79F5017C" w:rsidR="006A0416" w:rsidRPr="00102E19" w:rsidRDefault="00102E19" w:rsidP="00102E19">
      <w:pPr>
        <w:pStyle w:val="AH5Sec"/>
        <w:shd w:val="pct25" w:color="auto" w:fill="auto"/>
      </w:pPr>
      <w:bookmarkStart w:id="11" w:name="_Toc94868946"/>
      <w:r w:rsidRPr="00102E19">
        <w:rPr>
          <w:rStyle w:val="CharSectNo"/>
        </w:rPr>
        <w:t>8</w:t>
      </w:r>
      <w:r w:rsidRPr="00102E19">
        <w:tab/>
      </w:r>
      <w:r w:rsidR="006A0416" w:rsidRPr="00102E19">
        <w:t>New section 135A</w:t>
      </w:r>
      <w:bookmarkEnd w:id="11"/>
    </w:p>
    <w:p w14:paraId="2DA49B62" w14:textId="77777777" w:rsidR="006A0416" w:rsidRPr="00102E19" w:rsidRDefault="006A0416" w:rsidP="006A0416">
      <w:pPr>
        <w:pStyle w:val="direction"/>
      </w:pPr>
      <w:r w:rsidRPr="00102E19">
        <w:t>insert</w:t>
      </w:r>
    </w:p>
    <w:p w14:paraId="1EE9BA52" w14:textId="77777777" w:rsidR="006A0416" w:rsidRPr="00102E19" w:rsidRDefault="006A0416" w:rsidP="006A0416">
      <w:pPr>
        <w:pStyle w:val="IH5Sec"/>
      </w:pPr>
      <w:r w:rsidRPr="00102E19">
        <w:t>135A</w:t>
      </w:r>
      <w:r w:rsidRPr="00102E19">
        <w:tab/>
        <w:t>Registrar may request information from keeper of dog or cat</w:t>
      </w:r>
    </w:p>
    <w:p w14:paraId="079DACB7" w14:textId="58660C24" w:rsidR="006A0416" w:rsidRPr="00102E19" w:rsidRDefault="006A0416" w:rsidP="006A0416">
      <w:pPr>
        <w:pStyle w:val="IMain"/>
      </w:pPr>
      <w:r w:rsidRPr="00102E19">
        <w:tab/>
        <w:t>(1)</w:t>
      </w:r>
      <w:r w:rsidRPr="00102E19">
        <w:tab/>
        <w:t xml:space="preserve">The registrar may, by written notice to the </w:t>
      </w:r>
      <w:r w:rsidR="00051771" w:rsidRPr="00102E19">
        <w:t xml:space="preserve">registered </w:t>
      </w:r>
      <w:r w:rsidRPr="00102E19">
        <w:t>keeper of a dog or cat, require the keeper to give the registrar information that is reasonably necessary for carrying out a function under this Act.</w:t>
      </w:r>
    </w:p>
    <w:p w14:paraId="46F7A28D" w14:textId="77777777" w:rsidR="006A0416" w:rsidRPr="00102E19" w:rsidRDefault="006A0416" w:rsidP="006A0416">
      <w:pPr>
        <w:pStyle w:val="IMain"/>
      </w:pPr>
      <w:r w:rsidRPr="00102E19">
        <w:tab/>
        <w:t>(2)</w:t>
      </w:r>
      <w:r w:rsidRPr="00102E19">
        <w:tab/>
        <w:t>The written notice must state—</w:t>
      </w:r>
    </w:p>
    <w:p w14:paraId="2523CC4C" w14:textId="77777777" w:rsidR="006A0416" w:rsidRPr="00102E19" w:rsidRDefault="006A0416" w:rsidP="006A0416">
      <w:pPr>
        <w:pStyle w:val="Ipara"/>
      </w:pPr>
      <w:r w:rsidRPr="00102E19">
        <w:tab/>
        <w:t>(a)</w:t>
      </w:r>
      <w:r w:rsidRPr="00102E19">
        <w:tab/>
        <w:t>the information required to be given; and</w:t>
      </w:r>
    </w:p>
    <w:p w14:paraId="6961479D" w14:textId="2BF4FE6B" w:rsidR="006A0416" w:rsidRPr="00102E19" w:rsidRDefault="006A0416" w:rsidP="006A0416">
      <w:pPr>
        <w:pStyle w:val="Ipara"/>
      </w:pPr>
      <w:r w:rsidRPr="00102E19">
        <w:tab/>
        <w:t>(b)</w:t>
      </w:r>
      <w:r w:rsidRPr="00102E19">
        <w:tab/>
        <w:t xml:space="preserve">how the </w:t>
      </w:r>
      <w:r w:rsidR="00051771" w:rsidRPr="00102E19">
        <w:t xml:space="preserve">registered </w:t>
      </w:r>
      <w:r w:rsidRPr="00102E19">
        <w:t>keeper may give the information; and</w:t>
      </w:r>
    </w:p>
    <w:p w14:paraId="5405413A" w14:textId="77777777" w:rsidR="006A0416" w:rsidRPr="00102E19" w:rsidRDefault="006A0416" w:rsidP="006A0416">
      <w:pPr>
        <w:pStyle w:val="Ipara"/>
      </w:pPr>
      <w:r w:rsidRPr="00102E19">
        <w:tab/>
        <w:t>(c)</w:t>
      </w:r>
      <w:r w:rsidRPr="00102E19">
        <w:tab/>
        <w:t>the period, of not less than 28 days after the notice is given, in which the notice must be complied with; and</w:t>
      </w:r>
    </w:p>
    <w:p w14:paraId="68A43D30" w14:textId="77777777" w:rsidR="006A0416" w:rsidRPr="00102E19" w:rsidRDefault="006A0416" w:rsidP="00102E19">
      <w:pPr>
        <w:pStyle w:val="Ipara"/>
        <w:keepNext/>
      </w:pPr>
      <w:r w:rsidRPr="00102E19">
        <w:tab/>
        <w:t>(d)</w:t>
      </w:r>
      <w:r w:rsidRPr="00102E19">
        <w:tab/>
        <w:t>that the registration of the dog or cat may be cancelled if the keeper fails to comply with the notice.</w:t>
      </w:r>
    </w:p>
    <w:p w14:paraId="7FCC4296" w14:textId="5D1AFCB8" w:rsidR="006A0416" w:rsidRPr="00102E19" w:rsidRDefault="006A0416" w:rsidP="00102E19">
      <w:pPr>
        <w:pStyle w:val="aNote"/>
        <w:keepNext/>
      </w:pPr>
      <w:r w:rsidRPr="00102E19">
        <w:rPr>
          <w:rStyle w:val="charItals"/>
        </w:rPr>
        <w:t>Note 1</w:t>
      </w:r>
      <w:r w:rsidRPr="00102E19">
        <w:tab/>
        <w:t xml:space="preserve">It is an offence to make a false or misleading statement, give false or misleading information or produce a false or misleading document (see </w:t>
      </w:r>
      <w:hyperlink r:id="rId21" w:tooltip="A2002-51" w:history="1">
        <w:r w:rsidR="007C7C24" w:rsidRPr="00102E19">
          <w:rPr>
            <w:rStyle w:val="charCitHyperlinkAbbrev"/>
          </w:rPr>
          <w:t>Criminal Code</w:t>
        </w:r>
      </w:hyperlink>
      <w:r w:rsidRPr="00102E19">
        <w:t xml:space="preserve">, </w:t>
      </w:r>
      <w:proofErr w:type="spellStart"/>
      <w:r w:rsidRPr="00102E19">
        <w:t>pt</w:t>
      </w:r>
      <w:proofErr w:type="spellEnd"/>
      <w:r w:rsidRPr="00102E19">
        <w:t xml:space="preserve"> 3.4).</w:t>
      </w:r>
    </w:p>
    <w:p w14:paraId="5A2360C3" w14:textId="6F5E051E" w:rsidR="006A0416" w:rsidRPr="00102E19" w:rsidRDefault="006A0416" w:rsidP="006A0416">
      <w:pPr>
        <w:pStyle w:val="aNote"/>
      </w:pPr>
      <w:r w:rsidRPr="00102E19">
        <w:rPr>
          <w:rStyle w:val="charItals"/>
        </w:rPr>
        <w:t>Note 2</w:t>
      </w:r>
      <w:r w:rsidRPr="00102E19">
        <w:rPr>
          <w:rStyle w:val="charItals"/>
        </w:rPr>
        <w:tab/>
      </w:r>
      <w:r w:rsidRPr="00102E19">
        <w:t xml:space="preserve">The </w:t>
      </w:r>
      <w:hyperlink r:id="rId22" w:tooltip="A2001-14" w:history="1">
        <w:r w:rsidR="007C7C24" w:rsidRPr="00102E19">
          <w:rPr>
            <w:rStyle w:val="charCitHyperlinkAbbrev"/>
          </w:rPr>
          <w:t>Legislation Act</w:t>
        </w:r>
      </w:hyperlink>
      <w:r w:rsidRPr="00102E19">
        <w:t>, s 170 deals with the application of the privilege against self-incrimination.</w:t>
      </w:r>
    </w:p>
    <w:p w14:paraId="1A4404D0" w14:textId="6A91E46C" w:rsidR="006A0416" w:rsidRPr="00102E19" w:rsidRDefault="00102E19" w:rsidP="00102E19">
      <w:pPr>
        <w:pStyle w:val="AH5Sec"/>
        <w:shd w:val="pct25" w:color="auto" w:fill="auto"/>
      </w:pPr>
      <w:bookmarkStart w:id="12" w:name="_Toc94868947"/>
      <w:r w:rsidRPr="00102E19">
        <w:rPr>
          <w:rStyle w:val="CharSectNo"/>
        </w:rPr>
        <w:lastRenderedPageBreak/>
        <w:t>9</w:t>
      </w:r>
      <w:r w:rsidRPr="00102E19">
        <w:tab/>
      </w:r>
      <w:r w:rsidR="006A0416" w:rsidRPr="00102E19">
        <w:t>New part 14</w:t>
      </w:r>
      <w:bookmarkEnd w:id="12"/>
    </w:p>
    <w:p w14:paraId="3E796F96" w14:textId="77777777" w:rsidR="006A0416" w:rsidRPr="00102E19" w:rsidRDefault="006A0416" w:rsidP="006A0416">
      <w:pPr>
        <w:pStyle w:val="direction"/>
      </w:pPr>
      <w:r w:rsidRPr="00102E19">
        <w:t>insert</w:t>
      </w:r>
    </w:p>
    <w:p w14:paraId="53BAA708" w14:textId="77777777" w:rsidR="006A0416" w:rsidRPr="00102E19" w:rsidRDefault="006A0416" w:rsidP="006A0416">
      <w:pPr>
        <w:pStyle w:val="IH2Part"/>
        <w:rPr>
          <w:rStyle w:val="charItals"/>
        </w:rPr>
      </w:pPr>
      <w:r w:rsidRPr="00102E19">
        <w:t>Part 14</w:t>
      </w:r>
      <w:r w:rsidRPr="00102E19">
        <w:tab/>
        <w:t>Transitional—Domestic Animals Legislation Amendment Act 2022</w:t>
      </w:r>
    </w:p>
    <w:p w14:paraId="3AA6BA12" w14:textId="77777777" w:rsidR="006A0416" w:rsidRPr="00102E19" w:rsidRDefault="006A0416" w:rsidP="006A0416">
      <w:pPr>
        <w:pStyle w:val="IH5Sec"/>
      </w:pPr>
      <w:r w:rsidRPr="00102E19">
        <w:t>166</w:t>
      </w:r>
      <w:r w:rsidRPr="00102E19">
        <w:tab/>
        <w:t>Registrar may accept early applications for cat registration</w:t>
      </w:r>
    </w:p>
    <w:p w14:paraId="293D080D" w14:textId="4BB190BF" w:rsidR="006A0416" w:rsidRPr="00102E19" w:rsidRDefault="006A0416" w:rsidP="006A0416">
      <w:pPr>
        <w:pStyle w:val="IMain"/>
      </w:pPr>
      <w:r w:rsidRPr="00102E19">
        <w:tab/>
        <w:t>(1)</w:t>
      </w:r>
      <w:r w:rsidRPr="00102E19">
        <w:tab/>
        <w:t>The following provisions are taken to be in force on and after 1 April</w:t>
      </w:r>
      <w:r w:rsidR="00A67265">
        <w:t> </w:t>
      </w:r>
      <w:r w:rsidRPr="00102E19">
        <w:t>2022:</w:t>
      </w:r>
    </w:p>
    <w:p w14:paraId="256AA774" w14:textId="77777777" w:rsidR="006A0416" w:rsidRPr="00102E19" w:rsidRDefault="006A0416" w:rsidP="006A0416">
      <w:pPr>
        <w:pStyle w:val="Ipara"/>
      </w:pPr>
      <w:r w:rsidRPr="00102E19">
        <w:tab/>
        <w:t>(a)</w:t>
      </w:r>
      <w:r w:rsidRPr="00102E19">
        <w:tab/>
        <w:t>section 84AA (Cat registration—applications);</w:t>
      </w:r>
    </w:p>
    <w:p w14:paraId="07A6C09F" w14:textId="77777777" w:rsidR="006A0416" w:rsidRPr="00102E19" w:rsidRDefault="006A0416" w:rsidP="006A0416">
      <w:pPr>
        <w:pStyle w:val="Ipara"/>
      </w:pPr>
      <w:r w:rsidRPr="00102E19">
        <w:tab/>
        <w:t>(b)</w:t>
      </w:r>
      <w:r w:rsidRPr="00102E19">
        <w:tab/>
        <w:t>section 84AB (Cat registration—approval or refusal);</w:t>
      </w:r>
    </w:p>
    <w:p w14:paraId="23383F13" w14:textId="77777777" w:rsidR="006A0416" w:rsidRPr="00102E19" w:rsidRDefault="006A0416" w:rsidP="006A0416">
      <w:pPr>
        <w:pStyle w:val="Ipara"/>
      </w:pPr>
      <w:r w:rsidRPr="00102E19">
        <w:tab/>
        <w:t>(c)</w:t>
      </w:r>
      <w:r w:rsidRPr="00102E19">
        <w:tab/>
        <w:t>section 84AC (Cat registration—records);</w:t>
      </w:r>
    </w:p>
    <w:p w14:paraId="3FD86EEE" w14:textId="77777777" w:rsidR="006A0416" w:rsidRPr="00102E19" w:rsidRDefault="006A0416" w:rsidP="006A0416">
      <w:pPr>
        <w:pStyle w:val="Ipara"/>
      </w:pPr>
      <w:r w:rsidRPr="00102E19">
        <w:tab/>
        <w:t>(d)</w:t>
      </w:r>
      <w:r w:rsidRPr="00102E19">
        <w:tab/>
        <w:t>section 84AD (Cat registration—duration);</w:t>
      </w:r>
    </w:p>
    <w:p w14:paraId="6D246EAF" w14:textId="77777777" w:rsidR="006A0416" w:rsidRPr="00102E19" w:rsidRDefault="006A0416" w:rsidP="006A0416">
      <w:pPr>
        <w:pStyle w:val="Ipara"/>
      </w:pPr>
      <w:r w:rsidRPr="00102E19">
        <w:tab/>
        <w:t>(e)</w:t>
      </w:r>
      <w:r w:rsidRPr="00102E19">
        <w:tab/>
        <w:t>section 84AH (Cat registration numbers and certificates);</w:t>
      </w:r>
    </w:p>
    <w:p w14:paraId="29B721B1" w14:textId="77777777" w:rsidR="006A0416" w:rsidRPr="00102E19" w:rsidRDefault="006A0416" w:rsidP="006A0416">
      <w:pPr>
        <w:pStyle w:val="Ipara"/>
      </w:pPr>
      <w:r w:rsidRPr="00102E19">
        <w:tab/>
        <w:t>(f)</w:t>
      </w:r>
      <w:r w:rsidRPr="00102E19">
        <w:tab/>
        <w:t>section 84AM (Cat registration—evidence of registration).</w:t>
      </w:r>
    </w:p>
    <w:p w14:paraId="71944F5A" w14:textId="04F74DC8" w:rsidR="006A0416" w:rsidRPr="00102E19" w:rsidRDefault="006A0416" w:rsidP="006A0416">
      <w:pPr>
        <w:pStyle w:val="IMain"/>
      </w:pPr>
      <w:r w:rsidRPr="00102E19">
        <w:tab/>
        <w:t>(2)</w:t>
      </w:r>
      <w:r w:rsidRPr="00102E19">
        <w:tab/>
        <w:t xml:space="preserve">Also, the following provisions of the </w:t>
      </w:r>
      <w:hyperlink r:id="rId23" w:tooltip="SL2001-17" w:history="1">
        <w:r w:rsidR="007C7C24" w:rsidRPr="00102E19">
          <w:rPr>
            <w:rStyle w:val="charCitHyperlinkItal"/>
          </w:rPr>
          <w:t>Domestic Animals Regulation 2001</w:t>
        </w:r>
      </w:hyperlink>
      <w:r w:rsidRPr="00102E19">
        <w:t xml:space="preserve"> are taken to be in force on and after 1 April 2022:</w:t>
      </w:r>
    </w:p>
    <w:p w14:paraId="61B5178B" w14:textId="77777777" w:rsidR="006A0416" w:rsidRPr="00102E19" w:rsidRDefault="006A0416" w:rsidP="006A0416">
      <w:pPr>
        <w:pStyle w:val="Ipara"/>
      </w:pPr>
      <w:r w:rsidRPr="00102E19">
        <w:tab/>
        <w:t>(a)</w:t>
      </w:r>
      <w:r w:rsidRPr="00102E19">
        <w:tab/>
        <w:t>section 9AA (Information included in application to register cat—s 84AA);</w:t>
      </w:r>
    </w:p>
    <w:p w14:paraId="7B552667" w14:textId="77777777" w:rsidR="006A0416" w:rsidRPr="00102E19" w:rsidRDefault="006A0416" w:rsidP="006A0416">
      <w:pPr>
        <w:pStyle w:val="Ipara"/>
      </w:pPr>
      <w:r w:rsidRPr="00102E19">
        <w:tab/>
        <w:t>(b)</w:t>
      </w:r>
      <w:r w:rsidRPr="00102E19">
        <w:tab/>
        <w:t>section 9AB (Cat registration information—Act, s 84AC);</w:t>
      </w:r>
    </w:p>
    <w:p w14:paraId="0CAF47BD" w14:textId="77777777" w:rsidR="006A0416" w:rsidRPr="00102E19" w:rsidRDefault="006A0416" w:rsidP="006A0416">
      <w:pPr>
        <w:pStyle w:val="Ipara"/>
      </w:pPr>
      <w:r w:rsidRPr="00102E19">
        <w:tab/>
        <w:t>(c)</w:t>
      </w:r>
      <w:r w:rsidRPr="00102E19">
        <w:tab/>
        <w:t>section 9AC (Information on cat registration—Act, s 84AH (3));</w:t>
      </w:r>
    </w:p>
    <w:p w14:paraId="3B5FDD20" w14:textId="77777777" w:rsidR="006A0416" w:rsidRPr="00102E19" w:rsidRDefault="006A0416" w:rsidP="006A0416">
      <w:pPr>
        <w:pStyle w:val="Ipara"/>
      </w:pPr>
      <w:r w:rsidRPr="00102E19">
        <w:tab/>
        <w:t>(d)</w:t>
      </w:r>
      <w:r w:rsidRPr="00102E19">
        <w:tab/>
        <w:t>schedule 1, items 31A and 31B.</w:t>
      </w:r>
    </w:p>
    <w:p w14:paraId="67B2E8B1" w14:textId="77777777" w:rsidR="006A0416" w:rsidRPr="00102E19" w:rsidRDefault="006A0416" w:rsidP="006A0416">
      <w:pPr>
        <w:pStyle w:val="IMain"/>
      </w:pPr>
      <w:r w:rsidRPr="00102E19">
        <w:tab/>
        <w:t>(3)</w:t>
      </w:r>
      <w:r w:rsidRPr="00102E19">
        <w:tab/>
        <w:t xml:space="preserve">A reference to a provision in this section is a reference to the provision as in force on the day the </w:t>
      </w:r>
      <w:r w:rsidRPr="00102E19">
        <w:rPr>
          <w:rStyle w:val="charItals"/>
        </w:rPr>
        <w:t>Domestic Animals Legislation Amendment Act 2022</w:t>
      </w:r>
      <w:r w:rsidRPr="00102E19">
        <w:t>, section 3 commences.</w:t>
      </w:r>
    </w:p>
    <w:p w14:paraId="5595C6DC" w14:textId="77777777" w:rsidR="006A0416" w:rsidRPr="00102E19" w:rsidRDefault="006A0416" w:rsidP="006A0416">
      <w:pPr>
        <w:pStyle w:val="IH5Sec"/>
      </w:pPr>
      <w:r w:rsidRPr="00102E19">
        <w:lastRenderedPageBreak/>
        <w:t>167</w:t>
      </w:r>
      <w:r w:rsidRPr="00102E19">
        <w:tab/>
        <w:t>Expiry—</w:t>
      </w:r>
      <w:proofErr w:type="spellStart"/>
      <w:r w:rsidRPr="00102E19">
        <w:t>pt</w:t>
      </w:r>
      <w:proofErr w:type="spellEnd"/>
      <w:r w:rsidRPr="00102E19">
        <w:t> 14</w:t>
      </w:r>
    </w:p>
    <w:p w14:paraId="6DFAC9B9" w14:textId="77777777" w:rsidR="006A0416" w:rsidRPr="00102E19" w:rsidRDefault="006A0416" w:rsidP="00102E19">
      <w:pPr>
        <w:pStyle w:val="Amainreturn"/>
        <w:keepNext/>
      </w:pPr>
      <w:r w:rsidRPr="00102E19">
        <w:t xml:space="preserve">This part expires 12 months after the day the </w:t>
      </w:r>
      <w:r w:rsidRPr="00102E19">
        <w:rPr>
          <w:rStyle w:val="charItals"/>
        </w:rPr>
        <w:t>Domestic Animals Legislation Amendment Act 2022</w:t>
      </w:r>
      <w:r w:rsidRPr="00102E19">
        <w:t>, section 3 commences.</w:t>
      </w:r>
    </w:p>
    <w:p w14:paraId="4919BC50" w14:textId="1E6FAB21" w:rsidR="006A0416" w:rsidRPr="00102E19" w:rsidRDefault="006A0416" w:rsidP="006A0416">
      <w:pPr>
        <w:pStyle w:val="aNote"/>
      </w:pPr>
      <w:r w:rsidRPr="00102E19">
        <w:rPr>
          <w:rStyle w:val="charItals"/>
        </w:rPr>
        <w:t>Note</w:t>
      </w:r>
      <w:r w:rsidRPr="00102E19">
        <w:tab/>
        <w:t xml:space="preserve">A transitional provision is repealed on its expiry but continues to have effect after its repeal (see </w:t>
      </w:r>
      <w:hyperlink r:id="rId24" w:tooltip="A2001-14" w:history="1">
        <w:r w:rsidR="007C7C24" w:rsidRPr="00102E19">
          <w:rPr>
            <w:rStyle w:val="charCitHyperlinkAbbrev"/>
          </w:rPr>
          <w:t>Legislation Act</w:t>
        </w:r>
      </w:hyperlink>
      <w:r w:rsidRPr="00102E19">
        <w:t>, s 88).</w:t>
      </w:r>
    </w:p>
    <w:p w14:paraId="7B5A1782" w14:textId="4AE5BD09" w:rsidR="006A0416" w:rsidRPr="00102E19" w:rsidRDefault="00102E19" w:rsidP="00102E19">
      <w:pPr>
        <w:pStyle w:val="AH5Sec"/>
        <w:shd w:val="pct25" w:color="auto" w:fill="auto"/>
      </w:pPr>
      <w:bookmarkStart w:id="13" w:name="_Toc94868948"/>
      <w:r w:rsidRPr="00102E19">
        <w:rPr>
          <w:rStyle w:val="CharSectNo"/>
        </w:rPr>
        <w:t>10</w:t>
      </w:r>
      <w:r w:rsidRPr="00102E19">
        <w:tab/>
      </w:r>
      <w:r w:rsidR="006A0416" w:rsidRPr="00102E19">
        <w:t xml:space="preserve">Dictionary, definition of </w:t>
      </w:r>
      <w:r w:rsidR="006A0416" w:rsidRPr="00102E19">
        <w:rPr>
          <w:rStyle w:val="charItals"/>
        </w:rPr>
        <w:t>excluded offence</w:t>
      </w:r>
      <w:r w:rsidR="006A0416" w:rsidRPr="00102E19">
        <w:t>, paragraph (b) (ii)</w:t>
      </w:r>
      <w:bookmarkEnd w:id="13"/>
    </w:p>
    <w:p w14:paraId="4A44DD3F" w14:textId="77777777" w:rsidR="006A0416" w:rsidRPr="00102E19" w:rsidRDefault="006A0416" w:rsidP="006A0416">
      <w:pPr>
        <w:pStyle w:val="direction"/>
      </w:pPr>
      <w:r w:rsidRPr="00102E19">
        <w:t>substitute</w:t>
      </w:r>
    </w:p>
    <w:p w14:paraId="4EE8A003" w14:textId="77777777" w:rsidR="006A0416" w:rsidRPr="00102E19" w:rsidRDefault="006A0416" w:rsidP="006A0416">
      <w:pPr>
        <w:pStyle w:val="Isubpara"/>
      </w:pPr>
      <w:r w:rsidRPr="00102E19">
        <w:tab/>
        <w:t>(ii)</w:t>
      </w:r>
      <w:r w:rsidRPr="00102E19">
        <w:tab/>
        <w:t>s 84AO (Breach of cat containment requirements);</w:t>
      </w:r>
    </w:p>
    <w:p w14:paraId="4D4F8308" w14:textId="23B0A63A" w:rsidR="006A0416" w:rsidRPr="00102E19" w:rsidRDefault="00102E19" w:rsidP="00102E19">
      <w:pPr>
        <w:pStyle w:val="AH5Sec"/>
        <w:shd w:val="pct25" w:color="auto" w:fill="auto"/>
      </w:pPr>
      <w:bookmarkStart w:id="14" w:name="_Toc94868949"/>
      <w:r w:rsidRPr="00102E19">
        <w:rPr>
          <w:rStyle w:val="CharSectNo"/>
        </w:rPr>
        <w:t>11</w:t>
      </w:r>
      <w:r w:rsidRPr="00102E19">
        <w:tab/>
      </w:r>
      <w:r w:rsidR="006A0416" w:rsidRPr="00102E19">
        <w:t xml:space="preserve">Dictionary, definition of </w:t>
      </w:r>
      <w:r w:rsidR="006A0416" w:rsidRPr="00102E19">
        <w:rPr>
          <w:rStyle w:val="charItals"/>
        </w:rPr>
        <w:t>keeper</w:t>
      </w:r>
      <w:r w:rsidR="006A0416" w:rsidRPr="00102E19">
        <w:t>, paragraph (b)</w:t>
      </w:r>
      <w:bookmarkEnd w:id="14"/>
    </w:p>
    <w:p w14:paraId="7E62B1FA" w14:textId="77777777" w:rsidR="006A0416" w:rsidRPr="00102E19" w:rsidRDefault="006A0416" w:rsidP="006A0416">
      <w:pPr>
        <w:pStyle w:val="direction"/>
      </w:pPr>
      <w:r w:rsidRPr="00102E19">
        <w:t>substitute</w:t>
      </w:r>
    </w:p>
    <w:p w14:paraId="2B52CF7D" w14:textId="77777777" w:rsidR="006A0416" w:rsidRPr="00102E19" w:rsidRDefault="006A0416" w:rsidP="006A0416">
      <w:pPr>
        <w:pStyle w:val="Idefpara"/>
      </w:pPr>
      <w:r w:rsidRPr="00102E19">
        <w:tab/>
        <w:t>(b)</w:t>
      </w:r>
      <w:r w:rsidRPr="00102E19">
        <w:tab/>
        <w:t>for a registered cat—the registered keeper of the cat; or</w:t>
      </w:r>
    </w:p>
    <w:p w14:paraId="6A3DCE20" w14:textId="4FCAD341" w:rsidR="006A0416" w:rsidRPr="00102E19" w:rsidRDefault="006A0416" w:rsidP="006A0416">
      <w:pPr>
        <w:pStyle w:val="Idefpara"/>
      </w:pPr>
      <w:r w:rsidRPr="00102E19">
        <w:tab/>
        <w:t>(c)</w:t>
      </w:r>
      <w:r w:rsidRPr="00102E19">
        <w:tab/>
        <w:t>for another animal—the owner of the animal.</w:t>
      </w:r>
    </w:p>
    <w:p w14:paraId="33173DB4" w14:textId="48208C3C" w:rsidR="00907B26" w:rsidRPr="00102E19" w:rsidRDefault="00102E19" w:rsidP="00102E19">
      <w:pPr>
        <w:pStyle w:val="AH5Sec"/>
        <w:shd w:val="pct25" w:color="auto" w:fill="auto"/>
      </w:pPr>
      <w:bookmarkStart w:id="15" w:name="_Toc94868950"/>
      <w:r w:rsidRPr="00102E19">
        <w:rPr>
          <w:rStyle w:val="CharSectNo"/>
        </w:rPr>
        <w:t>12</w:t>
      </w:r>
      <w:r w:rsidRPr="00102E19">
        <w:tab/>
      </w:r>
      <w:r w:rsidR="00907B26" w:rsidRPr="00102E19">
        <w:t xml:space="preserve">Dictionary, definition of </w:t>
      </w:r>
      <w:r w:rsidR="00907B26" w:rsidRPr="00102E19">
        <w:rPr>
          <w:rStyle w:val="charItals"/>
        </w:rPr>
        <w:t>registered keeper</w:t>
      </w:r>
      <w:bookmarkEnd w:id="15"/>
    </w:p>
    <w:p w14:paraId="4D87426D" w14:textId="41CF88AC" w:rsidR="00907B26" w:rsidRPr="00102E19" w:rsidRDefault="00907B26" w:rsidP="00907B26">
      <w:pPr>
        <w:pStyle w:val="direction"/>
      </w:pPr>
      <w:r w:rsidRPr="00102E19">
        <w:t>substitute</w:t>
      </w:r>
    </w:p>
    <w:p w14:paraId="0DA2FC31" w14:textId="77777777" w:rsidR="00907B26" w:rsidRPr="00102E19" w:rsidRDefault="00907B26" w:rsidP="00102E19">
      <w:pPr>
        <w:pStyle w:val="aDef"/>
      </w:pPr>
      <w:r w:rsidRPr="00102E19">
        <w:rPr>
          <w:rStyle w:val="charBoldItals"/>
        </w:rPr>
        <w:t>registered keeper</w:t>
      </w:r>
      <w:r w:rsidRPr="00102E19">
        <w:t>—</w:t>
      </w:r>
    </w:p>
    <w:p w14:paraId="40B1A091" w14:textId="77777777" w:rsidR="00907B26" w:rsidRPr="00102E19" w:rsidRDefault="00907B26" w:rsidP="00907B26">
      <w:pPr>
        <w:pStyle w:val="Idefpara"/>
      </w:pPr>
      <w:r w:rsidRPr="00102E19">
        <w:tab/>
        <w:t>(a)</w:t>
      </w:r>
      <w:r w:rsidRPr="00102E19">
        <w:tab/>
        <w:t>of a dog—means the person stated in the register as the keeper of the dog; or</w:t>
      </w:r>
    </w:p>
    <w:p w14:paraId="7969C06D" w14:textId="77777777" w:rsidR="00907B26" w:rsidRPr="00102E19" w:rsidRDefault="00907B26" w:rsidP="00907B26">
      <w:pPr>
        <w:pStyle w:val="Idefpara"/>
      </w:pPr>
      <w:r w:rsidRPr="00102E19">
        <w:tab/>
        <w:t>(b)</w:t>
      </w:r>
      <w:r w:rsidRPr="00102E19">
        <w:tab/>
        <w:t>of a cat—means the person stated in the register as the keeper of the cat.</w:t>
      </w:r>
    </w:p>
    <w:p w14:paraId="51CC9A69" w14:textId="11280A51" w:rsidR="006A0416" w:rsidRPr="00102E19" w:rsidRDefault="00102E19" w:rsidP="00102E19">
      <w:pPr>
        <w:pStyle w:val="AH2Part"/>
      </w:pPr>
      <w:bookmarkStart w:id="16" w:name="_Toc94868951"/>
      <w:r w:rsidRPr="00102E19">
        <w:rPr>
          <w:rStyle w:val="CharPartNo"/>
        </w:rPr>
        <w:lastRenderedPageBreak/>
        <w:t>Part 3</w:t>
      </w:r>
      <w:r w:rsidRPr="00102E19">
        <w:tab/>
      </w:r>
      <w:r w:rsidR="006A0416" w:rsidRPr="00102E19">
        <w:rPr>
          <w:rStyle w:val="CharPartText"/>
        </w:rPr>
        <w:t>Domestic Animals Regulation 2001</w:t>
      </w:r>
      <w:bookmarkEnd w:id="16"/>
    </w:p>
    <w:p w14:paraId="314C9E04" w14:textId="3F573F66" w:rsidR="006A0416" w:rsidRPr="00102E19" w:rsidRDefault="00102E19" w:rsidP="00102E19">
      <w:pPr>
        <w:pStyle w:val="AH5Sec"/>
        <w:shd w:val="pct25" w:color="auto" w:fill="auto"/>
      </w:pPr>
      <w:bookmarkStart w:id="17" w:name="_Toc94868952"/>
      <w:r w:rsidRPr="00102E19">
        <w:rPr>
          <w:rStyle w:val="CharSectNo"/>
        </w:rPr>
        <w:t>13</w:t>
      </w:r>
      <w:r w:rsidRPr="00102E19">
        <w:tab/>
      </w:r>
      <w:r w:rsidR="006A0416" w:rsidRPr="00102E19">
        <w:t>New sections 9AA</w:t>
      </w:r>
      <w:r w:rsidR="00410F11" w:rsidRPr="00102E19">
        <w:t xml:space="preserve"> to</w:t>
      </w:r>
      <w:r w:rsidR="006A0416" w:rsidRPr="00102E19">
        <w:t xml:space="preserve"> 9AC</w:t>
      </w:r>
      <w:bookmarkEnd w:id="17"/>
    </w:p>
    <w:p w14:paraId="6356BA32" w14:textId="77777777" w:rsidR="006A0416" w:rsidRPr="00102E19" w:rsidRDefault="006A0416" w:rsidP="006A0416">
      <w:pPr>
        <w:pStyle w:val="direction"/>
      </w:pPr>
      <w:r w:rsidRPr="00102E19">
        <w:t>before section 9A, insert</w:t>
      </w:r>
    </w:p>
    <w:p w14:paraId="1131F997" w14:textId="77777777" w:rsidR="006A0416" w:rsidRPr="00102E19" w:rsidRDefault="006A0416" w:rsidP="006A0416">
      <w:pPr>
        <w:pStyle w:val="IH5Sec"/>
      </w:pPr>
      <w:r w:rsidRPr="00102E19">
        <w:t>9AA</w:t>
      </w:r>
      <w:r w:rsidRPr="00102E19">
        <w:tab/>
        <w:t>Information included in application to register cat—Act, s 84AA</w:t>
      </w:r>
    </w:p>
    <w:p w14:paraId="4540DF23" w14:textId="77777777" w:rsidR="006A0416" w:rsidRPr="00102E19" w:rsidRDefault="006A0416" w:rsidP="006A0416">
      <w:pPr>
        <w:pStyle w:val="Amainreturn"/>
      </w:pPr>
      <w:r w:rsidRPr="00102E19">
        <w:t>An application to register a cat must include the following information:</w:t>
      </w:r>
    </w:p>
    <w:p w14:paraId="64BD0DEA" w14:textId="745B8076" w:rsidR="006A0416" w:rsidRPr="00102E19" w:rsidRDefault="006A0416" w:rsidP="006A0416">
      <w:pPr>
        <w:pStyle w:val="Ipara"/>
      </w:pPr>
      <w:r w:rsidRPr="00102E19">
        <w:tab/>
        <w:t>(a)</w:t>
      </w:r>
      <w:r w:rsidRPr="00102E19">
        <w:tab/>
        <w:t xml:space="preserve">the </w:t>
      </w:r>
      <w:r w:rsidR="009D5E3A" w:rsidRPr="00102E19">
        <w:t xml:space="preserve">applicant’s </w:t>
      </w:r>
      <w:r w:rsidRPr="00102E19">
        <w:t>name, address, email address or other contact information;</w:t>
      </w:r>
    </w:p>
    <w:p w14:paraId="43CBBFCC" w14:textId="461BA843" w:rsidR="006A0416" w:rsidRPr="00102E19" w:rsidRDefault="006A0416" w:rsidP="006A0416">
      <w:pPr>
        <w:pStyle w:val="Ipara"/>
      </w:pPr>
      <w:r w:rsidRPr="00102E19">
        <w:tab/>
        <w:t>(b)</w:t>
      </w:r>
      <w:r w:rsidRPr="00102E19">
        <w:tab/>
        <w:t xml:space="preserve">any conviction or finding of guilt of the </w:t>
      </w:r>
      <w:r w:rsidR="009D5E3A" w:rsidRPr="00102E19">
        <w:t>applicant</w:t>
      </w:r>
      <w:r w:rsidRPr="00102E19">
        <w:t xml:space="preserve"> within the last 10 years against an animal welfare offence or an offence against the Act (other than an excluded offence);</w:t>
      </w:r>
    </w:p>
    <w:p w14:paraId="7A89BD43" w14:textId="77777777" w:rsidR="006A0416" w:rsidRPr="00102E19" w:rsidRDefault="006A0416" w:rsidP="006A0416">
      <w:pPr>
        <w:pStyle w:val="Ipara"/>
      </w:pPr>
      <w:r w:rsidRPr="00102E19">
        <w:tab/>
        <w:t>(c)</w:t>
      </w:r>
      <w:r w:rsidRPr="00102E19">
        <w:tab/>
        <w:t>if the cat is kept at another address—the address;</w:t>
      </w:r>
    </w:p>
    <w:p w14:paraId="112EB079" w14:textId="40C6059E" w:rsidR="006A0416" w:rsidRPr="00102E19" w:rsidRDefault="006A0416" w:rsidP="006A0416">
      <w:pPr>
        <w:pStyle w:val="Ipara"/>
      </w:pPr>
      <w:r w:rsidRPr="00102E19">
        <w:tab/>
        <w:t>(d)</w:t>
      </w:r>
      <w:r w:rsidRPr="00102E19">
        <w:tab/>
        <w:t>the cat’s name;</w:t>
      </w:r>
    </w:p>
    <w:p w14:paraId="07D243A3" w14:textId="7E3FCB13" w:rsidR="009D5E3A" w:rsidRPr="00102E19" w:rsidRDefault="009D5E3A" w:rsidP="009D5E3A">
      <w:pPr>
        <w:pStyle w:val="Ipara"/>
      </w:pPr>
      <w:r w:rsidRPr="00102E19">
        <w:tab/>
        <w:t>(e)</w:t>
      </w:r>
      <w:r w:rsidRPr="00102E19">
        <w:tab/>
        <w:t>if the cat is a recognisable breed—the breed;</w:t>
      </w:r>
    </w:p>
    <w:p w14:paraId="705E824C" w14:textId="76E14710" w:rsidR="009D5E3A" w:rsidRPr="00102E19" w:rsidRDefault="009D5E3A" w:rsidP="009D5E3A">
      <w:pPr>
        <w:pStyle w:val="Ipara"/>
      </w:pPr>
      <w:r w:rsidRPr="00102E19">
        <w:tab/>
        <w:t>(f)</w:t>
      </w:r>
      <w:r w:rsidRPr="00102E19">
        <w:tab/>
        <w:t>the colour of the cat;</w:t>
      </w:r>
    </w:p>
    <w:p w14:paraId="4734D29F" w14:textId="7EA4B1C5" w:rsidR="006A0416" w:rsidRPr="00102E19" w:rsidRDefault="006A0416" w:rsidP="006A0416">
      <w:pPr>
        <w:pStyle w:val="Ipara"/>
      </w:pPr>
      <w:r w:rsidRPr="00102E19">
        <w:tab/>
        <w:t>(</w:t>
      </w:r>
      <w:r w:rsidR="00A172F9" w:rsidRPr="00102E19">
        <w:t>g</w:t>
      </w:r>
      <w:r w:rsidRPr="00102E19">
        <w:t>)</w:t>
      </w:r>
      <w:r w:rsidRPr="00102E19">
        <w:tab/>
        <w:t>the unique identification number for any microchip implanted in the cat;</w:t>
      </w:r>
    </w:p>
    <w:p w14:paraId="5080EE3C" w14:textId="5CFAD109" w:rsidR="006A0416" w:rsidRPr="00102E19" w:rsidRDefault="006A0416" w:rsidP="006A0416">
      <w:pPr>
        <w:pStyle w:val="Ipara"/>
      </w:pPr>
      <w:r w:rsidRPr="00102E19">
        <w:tab/>
        <w:t>(</w:t>
      </w:r>
      <w:r w:rsidR="00A172F9" w:rsidRPr="00102E19">
        <w:t>h</w:t>
      </w:r>
      <w:r w:rsidRPr="00102E19">
        <w:t>)</w:t>
      </w:r>
      <w:r w:rsidRPr="00102E19">
        <w:tab/>
        <w:t>if the cat has been de-sexed—a statement to that effect.</w:t>
      </w:r>
    </w:p>
    <w:p w14:paraId="7D4050C8" w14:textId="77777777" w:rsidR="006A0416" w:rsidRPr="00102E19" w:rsidRDefault="006A0416" w:rsidP="006A0416">
      <w:pPr>
        <w:pStyle w:val="IH5Sec"/>
      </w:pPr>
      <w:r w:rsidRPr="00102E19">
        <w:t>9AB</w:t>
      </w:r>
      <w:r w:rsidRPr="00102E19">
        <w:tab/>
        <w:t>Cat registration information—Act, s 84AC</w:t>
      </w:r>
    </w:p>
    <w:p w14:paraId="2767F275" w14:textId="77777777" w:rsidR="006A0416" w:rsidRPr="00102E19" w:rsidRDefault="006A0416" w:rsidP="006A0416">
      <w:pPr>
        <w:pStyle w:val="Amainreturn"/>
      </w:pPr>
      <w:r w:rsidRPr="00102E19">
        <w:t>If the registrar registers a cat, the registrar must record the following information in the register:</w:t>
      </w:r>
    </w:p>
    <w:p w14:paraId="59CD3843" w14:textId="29BF27D1" w:rsidR="006A0416" w:rsidRPr="00102E19" w:rsidRDefault="006A0416" w:rsidP="006A0416">
      <w:pPr>
        <w:pStyle w:val="Ipara"/>
      </w:pPr>
      <w:r w:rsidRPr="00102E19">
        <w:tab/>
        <w:t>(a)</w:t>
      </w:r>
      <w:r w:rsidRPr="00102E19">
        <w:tab/>
        <w:t xml:space="preserve">the information given by the </w:t>
      </w:r>
      <w:r w:rsidR="00A172F9" w:rsidRPr="00102E19">
        <w:t>registered keeper</w:t>
      </w:r>
      <w:r w:rsidRPr="00102E19">
        <w:t xml:space="preserve"> under section 9AA;</w:t>
      </w:r>
    </w:p>
    <w:p w14:paraId="30F4404D" w14:textId="77777777" w:rsidR="006A0416" w:rsidRPr="00102E19" w:rsidRDefault="006A0416" w:rsidP="006A0416">
      <w:pPr>
        <w:pStyle w:val="Ipara"/>
      </w:pPr>
      <w:r w:rsidRPr="00102E19">
        <w:lastRenderedPageBreak/>
        <w:tab/>
        <w:t>(b)</w:t>
      </w:r>
      <w:r w:rsidRPr="00102E19">
        <w:tab/>
        <w:t>the registration number given to the cat;</w:t>
      </w:r>
    </w:p>
    <w:p w14:paraId="25539B46" w14:textId="77777777" w:rsidR="006A0416" w:rsidRPr="00102E19" w:rsidRDefault="006A0416" w:rsidP="006A0416">
      <w:pPr>
        <w:pStyle w:val="Ipara"/>
      </w:pPr>
      <w:r w:rsidRPr="00102E19">
        <w:tab/>
        <w:t>(c)</w:t>
      </w:r>
      <w:r w:rsidRPr="00102E19">
        <w:tab/>
        <w:t>if ownership of the cat has changed—the name, address, email address or other contact information of the former owner;</w:t>
      </w:r>
    </w:p>
    <w:p w14:paraId="137882FB" w14:textId="77777777" w:rsidR="006A0416" w:rsidRPr="00102E19" w:rsidRDefault="006A0416" w:rsidP="006A0416">
      <w:pPr>
        <w:pStyle w:val="Ipara"/>
      </w:pPr>
      <w:r w:rsidRPr="00102E19">
        <w:tab/>
        <w:t>(d)</w:t>
      </w:r>
      <w:r w:rsidRPr="00102E19">
        <w:tab/>
        <w:t>if the registrar is told in writing or becomes aware that the cat has died—a statement that the cat is deceased;</w:t>
      </w:r>
    </w:p>
    <w:p w14:paraId="114593A7" w14:textId="77777777" w:rsidR="006A0416" w:rsidRPr="00102E19" w:rsidRDefault="006A0416" w:rsidP="006A0416">
      <w:pPr>
        <w:pStyle w:val="Ipara"/>
      </w:pPr>
      <w:r w:rsidRPr="00102E19">
        <w:tab/>
        <w:t>(e)</w:t>
      </w:r>
      <w:r w:rsidRPr="00102E19">
        <w:tab/>
        <w:t>if the registration of the cat is renewed—the date of the renewal;</w:t>
      </w:r>
    </w:p>
    <w:p w14:paraId="353E378C" w14:textId="3752B860" w:rsidR="006A0416" w:rsidRPr="00102E19" w:rsidRDefault="006A0416" w:rsidP="006A0416">
      <w:pPr>
        <w:pStyle w:val="Ipara"/>
      </w:pPr>
      <w:r w:rsidRPr="00102E19">
        <w:tab/>
        <w:t>(f)</w:t>
      </w:r>
      <w:r w:rsidRPr="00102E19">
        <w:tab/>
        <w:t>if the registrar is satisfied that the cat is born before 1</w:t>
      </w:r>
      <w:r w:rsidR="00F65D3D" w:rsidRPr="00102E19">
        <w:t> </w:t>
      </w:r>
      <w:r w:rsidRPr="00102E19">
        <w:t>July</w:t>
      </w:r>
      <w:r w:rsidR="00F65D3D" w:rsidRPr="00102E19">
        <w:t> </w:t>
      </w:r>
      <w:r w:rsidRPr="00102E19">
        <w:t>2022—a statement to that effect.</w:t>
      </w:r>
    </w:p>
    <w:p w14:paraId="2EE5D372" w14:textId="77777777" w:rsidR="006A0416" w:rsidRPr="00102E19" w:rsidRDefault="006A0416" w:rsidP="006A0416">
      <w:pPr>
        <w:pStyle w:val="IH5Sec"/>
      </w:pPr>
      <w:r w:rsidRPr="00102E19">
        <w:t>9AC</w:t>
      </w:r>
      <w:r w:rsidRPr="00102E19">
        <w:tab/>
        <w:t>Information on cat registration certificate—Act, s 84AH (3)</w:t>
      </w:r>
    </w:p>
    <w:p w14:paraId="41ED913C" w14:textId="77777777" w:rsidR="006A0416" w:rsidRPr="00102E19" w:rsidRDefault="006A0416" w:rsidP="006A0416">
      <w:pPr>
        <w:pStyle w:val="Amainreturn"/>
      </w:pPr>
      <w:r w:rsidRPr="00102E19">
        <w:t>A registration certificate for a cat must state the following information:</w:t>
      </w:r>
    </w:p>
    <w:p w14:paraId="51E975F3" w14:textId="77777777" w:rsidR="006A0416" w:rsidRPr="00102E19" w:rsidRDefault="006A0416" w:rsidP="006A0416">
      <w:pPr>
        <w:pStyle w:val="Ipara"/>
      </w:pPr>
      <w:r w:rsidRPr="00102E19">
        <w:tab/>
        <w:t>(a)</w:t>
      </w:r>
      <w:r w:rsidRPr="00102E19">
        <w:tab/>
        <w:t>the registration number given to the cat;</w:t>
      </w:r>
    </w:p>
    <w:p w14:paraId="045ECC3D" w14:textId="77777777" w:rsidR="006A0416" w:rsidRPr="00102E19" w:rsidRDefault="006A0416" w:rsidP="006A0416">
      <w:pPr>
        <w:pStyle w:val="Ipara"/>
      </w:pPr>
      <w:r w:rsidRPr="00102E19">
        <w:tab/>
        <w:t>(b)</w:t>
      </w:r>
      <w:r w:rsidRPr="00102E19">
        <w:tab/>
        <w:t>the unique identification number for the microchip implanted in the cat;</w:t>
      </w:r>
    </w:p>
    <w:p w14:paraId="43CDF549" w14:textId="77777777" w:rsidR="006A0416" w:rsidRPr="00102E19" w:rsidRDefault="006A0416" w:rsidP="006A0416">
      <w:pPr>
        <w:pStyle w:val="Ipara"/>
      </w:pPr>
      <w:r w:rsidRPr="00102E19">
        <w:tab/>
        <w:t>(c)</w:t>
      </w:r>
      <w:r w:rsidRPr="00102E19">
        <w:tab/>
        <w:t>if the cat is a recognisable breed—the breed;</w:t>
      </w:r>
    </w:p>
    <w:p w14:paraId="4F47C30A" w14:textId="77777777" w:rsidR="006A0416" w:rsidRPr="00102E19" w:rsidRDefault="006A0416" w:rsidP="006A0416">
      <w:pPr>
        <w:pStyle w:val="Ipara"/>
      </w:pPr>
      <w:r w:rsidRPr="00102E19">
        <w:tab/>
        <w:t>(d)</w:t>
      </w:r>
      <w:r w:rsidRPr="00102E19">
        <w:tab/>
        <w:t>the colour of the cat;</w:t>
      </w:r>
    </w:p>
    <w:p w14:paraId="0F124874" w14:textId="77777777" w:rsidR="006A0416" w:rsidRPr="00102E19" w:rsidRDefault="006A0416" w:rsidP="006A0416">
      <w:pPr>
        <w:pStyle w:val="Ipara"/>
      </w:pPr>
      <w:r w:rsidRPr="00102E19">
        <w:tab/>
        <w:t>(e)</w:t>
      </w:r>
      <w:r w:rsidRPr="00102E19">
        <w:tab/>
        <w:t>the name and address of the registered keeper of the cat;</w:t>
      </w:r>
    </w:p>
    <w:p w14:paraId="4B723A3F" w14:textId="77777777" w:rsidR="006A0416" w:rsidRPr="00102E19" w:rsidRDefault="006A0416" w:rsidP="006A0416">
      <w:pPr>
        <w:pStyle w:val="Ipara"/>
      </w:pPr>
      <w:r w:rsidRPr="00102E19">
        <w:tab/>
        <w:t>(f)</w:t>
      </w:r>
      <w:r w:rsidRPr="00102E19">
        <w:tab/>
        <w:t>if the registrar registers a cat—the date of registration, and the date the registration ends;</w:t>
      </w:r>
    </w:p>
    <w:p w14:paraId="78314DE3" w14:textId="77777777" w:rsidR="006A0416" w:rsidRPr="00102E19" w:rsidRDefault="006A0416" w:rsidP="006A0416">
      <w:pPr>
        <w:pStyle w:val="Ipara"/>
      </w:pPr>
      <w:r w:rsidRPr="00102E19">
        <w:tab/>
        <w:t>(g)</w:t>
      </w:r>
      <w:r w:rsidRPr="00102E19">
        <w:tab/>
        <w:t>if the registration of a cat is renewed—the date of renewal of registration, and the date the registration ends;</w:t>
      </w:r>
    </w:p>
    <w:p w14:paraId="1685F6DA" w14:textId="77777777" w:rsidR="006A0416" w:rsidRPr="00102E19" w:rsidRDefault="006A0416" w:rsidP="006A0416">
      <w:pPr>
        <w:pStyle w:val="Ipara"/>
      </w:pPr>
      <w:r w:rsidRPr="00102E19">
        <w:tab/>
        <w:t>(h)</w:t>
      </w:r>
      <w:r w:rsidRPr="00102E19">
        <w:tab/>
        <w:t>if the registrar is satisfied that the cat is born before 1 July 2022—a statement to that effect.</w:t>
      </w:r>
    </w:p>
    <w:p w14:paraId="2C5BC690" w14:textId="2814C1B0" w:rsidR="006A0416" w:rsidRPr="00102E19" w:rsidRDefault="00102E19" w:rsidP="00102E19">
      <w:pPr>
        <w:pStyle w:val="AH5Sec"/>
        <w:shd w:val="pct25" w:color="auto" w:fill="auto"/>
      </w:pPr>
      <w:bookmarkStart w:id="18" w:name="_Toc94868953"/>
      <w:r w:rsidRPr="00102E19">
        <w:rPr>
          <w:rStyle w:val="CharSectNo"/>
        </w:rPr>
        <w:lastRenderedPageBreak/>
        <w:t>14</w:t>
      </w:r>
      <w:r w:rsidRPr="00102E19">
        <w:tab/>
      </w:r>
      <w:r w:rsidR="006A0416" w:rsidRPr="00102E19">
        <w:t>Reviewable decisions</w:t>
      </w:r>
      <w:r w:rsidR="006A0416" w:rsidRPr="00102E19">
        <w:br/>
        <w:t xml:space="preserve">Schedule 1, new items 31A </w:t>
      </w:r>
      <w:r w:rsidR="00AA3F66" w:rsidRPr="00102E19">
        <w:t>to 31C</w:t>
      </w:r>
      <w:bookmarkEnd w:id="18"/>
    </w:p>
    <w:p w14:paraId="57DD5316" w14:textId="77777777" w:rsidR="006A0416" w:rsidRPr="00102E19" w:rsidRDefault="006A0416" w:rsidP="006A0416">
      <w:pPr>
        <w:pStyle w:val="direction"/>
      </w:pPr>
      <w:r w:rsidRPr="00102E19">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6A0416" w:rsidRPr="00102E19" w14:paraId="1623496F" w14:textId="77777777" w:rsidTr="0057048F">
        <w:trPr>
          <w:cantSplit/>
        </w:trPr>
        <w:tc>
          <w:tcPr>
            <w:tcW w:w="1200" w:type="dxa"/>
            <w:tcBorders>
              <w:top w:val="single" w:sz="4" w:space="0" w:color="BFBFBF" w:themeColor="background1" w:themeShade="BF"/>
            </w:tcBorders>
          </w:tcPr>
          <w:p w14:paraId="60C9457D" w14:textId="77777777" w:rsidR="006A0416" w:rsidRPr="00102E19" w:rsidRDefault="006A0416" w:rsidP="0057048F">
            <w:pPr>
              <w:pStyle w:val="TableText10"/>
            </w:pPr>
            <w:r w:rsidRPr="00102E19">
              <w:t>31A</w:t>
            </w:r>
          </w:p>
        </w:tc>
        <w:tc>
          <w:tcPr>
            <w:tcW w:w="2107" w:type="dxa"/>
            <w:tcBorders>
              <w:top w:val="single" w:sz="4" w:space="0" w:color="BFBFBF" w:themeColor="background1" w:themeShade="BF"/>
            </w:tcBorders>
          </w:tcPr>
          <w:p w14:paraId="247BA5BA" w14:textId="3D04D0AE" w:rsidR="00183111" w:rsidRPr="00102E19" w:rsidRDefault="00E40444" w:rsidP="0057048F">
            <w:pPr>
              <w:pStyle w:val="TableText10"/>
            </w:pPr>
            <w:hyperlink r:id="rId25" w:tooltip="Domestic Animals Act 2000" w:history="1">
              <w:r w:rsidR="007C7C24" w:rsidRPr="00102E19">
                <w:rPr>
                  <w:rStyle w:val="charCitHyperlinkAbbrev"/>
                </w:rPr>
                <w:t>Act</w:t>
              </w:r>
            </w:hyperlink>
            <w:r w:rsidR="006A0416" w:rsidRPr="00102E19">
              <w:t>, 84AB (1) (b)</w:t>
            </w:r>
          </w:p>
        </w:tc>
        <w:tc>
          <w:tcPr>
            <w:tcW w:w="2107" w:type="dxa"/>
            <w:tcBorders>
              <w:top w:val="single" w:sz="4" w:space="0" w:color="BFBFBF" w:themeColor="background1" w:themeShade="BF"/>
            </w:tcBorders>
          </w:tcPr>
          <w:p w14:paraId="369197D4" w14:textId="77777777" w:rsidR="006A0416" w:rsidRPr="00102E19" w:rsidRDefault="006A0416" w:rsidP="0057048F">
            <w:pPr>
              <w:pStyle w:val="TableText10"/>
            </w:pPr>
            <w:r w:rsidRPr="00102E19">
              <w:t>refuse to register cat</w:t>
            </w:r>
          </w:p>
        </w:tc>
        <w:tc>
          <w:tcPr>
            <w:tcW w:w="2534" w:type="dxa"/>
            <w:tcBorders>
              <w:top w:val="single" w:sz="4" w:space="0" w:color="BFBFBF" w:themeColor="background1" w:themeShade="BF"/>
            </w:tcBorders>
          </w:tcPr>
          <w:p w14:paraId="0A7A6FE5" w14:textId="63FABDBF" w:rsidR="00A172F9" w:rsidRPr="00102E19" w:rsidRDefault="006A0416" w:rsidP="0057048F">
            <w:pPr>
              <w:pStyle w:val="TableText10"/>
            </w:pPr>
            <w:r w:rsidRPr="00102E19">
              <w:t>applicant for registration</w:t>
            </w:r>
          </w:p>
        </w:tc>
      </w:tr>
      <w:tr w:rsidR="00AA3F66" w:rsidRPr="00102E19" w14:paraId="27747FC4" w14:textId="77777777" w:rsidTr="0057048F">
        <w:trPr>
          <w:cantSplit/>
        </w:trPr>
        <w:tc>
          <w:tcPr>
            <w:tcW w:w="1200" w:type="dxa"/>
            <w:tcBorders>
              <w:top w:val="single" w:sz="4" w:space="0" w:color="BFBFBF" w:themeColor="background1" w:themeShade="BF"/>
            </w:tcBorders>
          </w:tcPr>
          <w:p w14:paraId="1AA92BCC" w14:textId="4124E98A" w:rsidR="00AA3F66" w:rsidRPr="00102E19" w:rsidRDefault="00AA3F66" w:rsidP="0057048F">
            <w:pPr>
              <w:pStyle w:val="TableText10"/>
            </w:pPr>
            <w:r w:rsidRPr="00102E19">
              <w:t>31B</w:t>
            </w:r>
          </w:p>
        </w:tc>
        <w:tc>
          <w:tcPr>
            <w:tcW w:w="2107" w:type="dxa"/>
            <w:tcBorders>
              <w:top w:val="single" w:sz="4" w:space="0" w:color="BFBFBF" w:themeColor="background1" w:themeShade="BF"/>
            </w:tcBorders>
          </w:tcPr>
          <w:p w14:paraId="6701FB36" w14:textId="7CC665D2" w:rsidR="00AA3F66" w:rsidRPr="00102E19" w:rsidRDefault="00E40444" w:rsidP="0057048F">
            <w:pPr>
              <w:pStyle w:val="TableText10"/>
            </w:pPr>
            <w:hyperlink r:id="rId26" w:tooltip="Domestic Animals Act 2000" w:history="1">
              <w:r w:rsidR="007C7C24" w:rsidRPr="00102E19">
                <w:rPr>
                  <w:rStyle w:val="charCitHyperlinkAbbrev"/>
                </w:rPr>
                <w:t>Act</w:t>
              </w:r>
            </w:hyperlink>
            <w:r w:rsidR="00AA3F66" w:rsidRPr="00102E19">
              <w:t>, 84AI</w:t>
            </w:r>
          </w:p>
        </w:tc>
        <w:tc>
          <w:tcPr>
            <w:tcW w:w="2107" w:type="dxa"/>
            <w:tcBorders>
              <w:top w:val="single" w:sz="4" w:space="0" w:color="BFBFBF" w:themeColor="background1" w:themeShade="BF"/>
            </w:tcBorders>
          </w:tcPr>
          <w:p w14:paraId="520F391B" w14:textId="2568B071" w:rsidR="00AA3F66" w:rsidRPr="00102E19" w:rsidRDefault="00AA3F66" w:rsidP="0057048F">
            <w:pPr>
              <w:pStyle w:val="TableText10"/>
            </w:pPr>
            <w:r w:rsidRPr="00102E19">
              <w:t>refuse to record cat’s new owner as registered keeper under s 84AB (1) (b)</w:t>
            </w:r>
          </w:p>
        </w:tc>
        <w:tc>
          <w:tcPr>
            <w:tcW w:w="2534" w:type="dxa"/>
            <w:tcBorders>
              <w:top w:val="single" w:sz="4" w:space="0" w:color="BFBFBF" w:themeColor="background1" w:themeShade="BF"/>
            </w:tcBorders>
          </w:tcPr>
          <w:p w14:paraId="2D0EAFA1" w14:textId="7FEBE3DF" w:rsidR="00AA3F66" w:rsidRPr="00102E19" w:rsidRDefault="00AA3F66" w:rsidP="0057048F">
            <w:pPr>
              <w:pStyle w:val="TableText10"/>
            </w:pPr>
            <w:r w:rsidRPr="00102E19">
              <w:t>applicant for registration</w:t>
            </w:r>
          </w:p>
        </w:tc>
      </w:tr>
      <w:tr w:rsidR="006A0416" w:rsidRPr="00102E19" w14:paraId="15CA0A18" w14:textId="77777777" w:rsidTr="0057048F">
        <w:trPr>
          <w:cantSplit/>
        </w:trPr>
        <w:tc>
          <w:tcPr>
            <w:tcW w:w="1200" w:type="dxa"/>
          </w:tcPr>
          <w:p w14:paraId="62C4E55D" w14:textId="2EDA0D94" w:rsidR="006A0416" w:rsidRPr="00102E19" w:rsidRDefault="006A0416" w:rsidP="0057048F">
            <w:pPr>
              <w:pStyle w:val="TableText10"/>
            </w:pPr>
            <w:r w:rsidRPr="00102E19">
              <w:t>31</w:t>
            </w:r>
            <w:r w:rsidR="00AA3F66" w:rsidRPr="00102E19">
              <w:t>C</w:t>
            </w:r>
          </w:p>
        </w:tc>
        <w:tc>
          <w:tcPr>
            <w:tcW w:w="2107" w:type="dxa"/>
          </w:tcPr>
          <w:p w14:paraId="36A009E9" w14:textId="623D157C" w:rsidR="006A0416" w:rsidRPr="00102E19" w:rsidRDefault="00E40444" w:rsidP="0057048F">
            <w:pPr>
              <w:pStyle w:val="TableText10"/>
            </w:pPr>
            <w:hyperlink r:id="rId27" w:tooltip="Domestic Animals Act 2000" w:history="1">
              <w:r w:rsidR="007C7C24" w:rsidRPr="00102E19">
                <w:rPr>
                  <w:rStyle w:val="charCitHyperlinkAbbrev"/>
                </w:rPr>
                <w:t>Act</w:t>
              </w:r>
            </w:hyperlink>
            <w:r w:rsidR="006A0416" w:rsidRPr="00102E19">
              <w:t>, 84AJ (2)</w:t>
            </w:r>
          </w:p>
        </w:tc>
        <w:tc>
          <w:tcPr>
            <w:tcW w:w="2107" w:type="dxa"/>
          </w:tcPr>
          <w:p w14:paraId="34A9036A" w14:textId="77777777" w:rsidR="006A0416" w:rsidRPr="00102E19" w:rsidRDefault="006A0416" w:rsidP="0057048F">
            <w:pPr>
              <w:pStyle w:val="TableText10"/>
            </w:pPr>
            <w:r w:rsidRPr="00102E19">
              <w:t>cancel registration of cat</w:t>
            </w:r>
          </w:p>
        </w:tc>
        <w:tc>
          <w:tcPr>
            <w:tcW w:w="2534" w:type="dxa"/>
          </w:tcPr>
          <w:p w14:paraId="52F4D631" w14:textId="77777777" w:rsidR="006A0416" w:rsidRPr="00102E19" w:rsidRDefault="006A0416" w:rsidP="0057048F">
            <w:pPr>
              <w:pStyle w:val="TableText10"/>
            </w:pPr>
            <w:r w:rsidRPr="00102E19">
              <w:t>keeper of cat</w:t>
            </w:r>
          </w:p>
        </w:tc>
      </w:tr>
    </w:tbl>
    <w:p w14:paraId="02F1EA9A" w14:textId="77777777" w:rsidR="006A0416" w:rsidRPr="00102E19" w:rsidRDefault="006A0416" w:rsidP="00102E19">
      <w:pPr>
        <w:pStyle w:val="PageBreak"/>
        <w:suppressLineNumbers/>
      </w:pPr>
      <w:r w:rsidRPr="00102E19">
        <w:br w:type="page"/>
      </w:r>
    </w:p>
    <w:p w14:paraId="15C1CC0C" w14:textId="0A2E2A2D" w:rsidR="006A0416" w:rsidRPr="00102E19" w:rsidRDefault="00102E19" w:rsidP="00102E19">
      <w:pPr>
        <w:pStyle w:val="AH2Part"/>
      </w:pPr>
      <w:bookmarkStart w:id="19" w:name="_Toc94868954"/>
      <w:r w:rsidRPr="00102E19">
        <w:rPr>
          <w:rStyle w:val="CharPartNo"/>
        </w:rPr>
        <w:lastRenderedPageBreak/>
        <w:t>Part 4</w:t>
      </w:r>
      <w:r w:rsidRPr="00102E19">
        <w:tab/>
      </w:r>
      <w:r w:rsidR="006A0416" w:rsidRPr="00102E19">
        <w:rPr>
          <w:rStyle w:val="CharPartText"/>
        </w:rPr>
        <w:t>Magistrates Court (Domestic Animals Infringement Notices) Regulation 2005</w:t>
      </w:r>
      <w:bookmarkEnd w:id="19"/>
    </w:p>
    <w:p w14:paraId="46BDA162" w14:textId="291AF4CD" w:rsidR="006A0416" w:rsidRPr="00102E19" w:rsidRDefault="00102E19" w:rsidP="00102E19">
      <w:pPr>
        <w:pStyle w:val="AH5Sec"/>
        <w:shd w:val="pct25" w:color="auto" w:fill="auto"/>
      </w:pPr>
      <w:bookmarkStart w:id="20" w:name="_Toc94868955"/>
      <w:r w:rsidRPr="00102E19">
        <w:rPr>
          <w:rStyle w:val="CharSectNo"/>
        </w:rPr>
        <w:t>15</w:t>
      </w:r>
      <w:r w:rsidRPr="00102E19">
        <w:tab/>
      </w:r>
      <w:r w:rsidR="006A0416" w:rsidRPr="00102E19">
        <w:t>Schedule 1, part 1.1, item 49</w:t>
      </w:r>
      <w:bookmarkEnd w:id="20"/>
    </w:p>
    <w:p w14:paraId="73E4FFD8" w14:textId="77777777" w:rsidR="006A0416" w:rsidRPr="00102E19" w:rsidRDefault="006A0416" w:rsidP="006A0416">
      <w:pPr>
        <w:pStyle w:val="direction"/>
      </w:pPr>
      <w:r w:rsidRPr="00102E19">
        <w:t>omit</w:t>
      </w:r>
    </w:p>
    <w:p w14:paraId="3337FA1B" w14:textId="4D4D49F4" w:rsidR="006A0416" w:rsidRPr="00102E19" w:rsidRDefault="00102E19" w:rsidP="00102E19">
      <w:pPr>
        <w:pStyle w:val="AH5Sec"/>
        <w:shd w:val="pct25" w:color="auto" w:fill="auto"/>
      </w:pPr>
      <w:bookmarkStart w:id="21" w:name="_Toc94868956"/>
      <w:r w:rsidRPr="00102E19">
        <w:rPr>
          <w:rStyle w:val="CharSectNo"/>
        </w:rPr>
        <w:t>16</w:t>
      </w:r>
      <w:r w:rsidRPr="00102E19">
        <w:tab/>
      </w:r>
      <w:r w:rsidR="006A0416" w:rsidRPr="00102E19">
        <w:t>Schedule 1, part 1.1, new items 51A to 51H</w:t>
      </w:r>
      <w:bookmarkEnd w:id="21"/>
    </w:p>
    <w:p w14:paraId="0582A25F" w14:textId="77777777" w:rsidR="006A0416" w:rsidRPr="00102E19" w:rsidRDefault="006A0416" w:rsidP="006A0416">
      <w:pPr>
        <w:pStyle w:val="direction"/>
      </w:pPr>
      <w:r w:rsidRPr="00102E19">
        <w:t>insert</w:t>
      </w:r>
    </w:p>
    <w:tbl>
      <w:tblPr>
        <w:tblW w:w="7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601"/>
        <w:gridCol w:w="2041"/>
        <w:gridCol w:w="1531"/>
        <w:gridCol w:w="1531"/>
      </w:tblGrid>
      <w:tr w:rsidR="006A0416" w:rsidRPr="00102E19" w14:paraId="1452FBCC" w14:textId="77777777" w:rsidTr="0057048F">
        <w:trPr>
          <w:cantSplit/>
        </w:trPr>
        <w:tc>
          <w:tcPr>
            <w:tcW w:w="1134" w:type="dxa"/>
          </w:tcPr>
          <w:p w14:paraId="7F9BD1B4" w14:textId="77777777" w:rsidR="006A0416" w:rsidRPr="00102E19" w:rsidRDefault="006A0416" w:rsidP="0057048F">
            <w:pPr>
              <w:pStyle w:val="TableNumbered"/>
              <w:numPr>
                <w:ilvl w:val="0"/>
                <w:numId w:val="0"/>
              </w:numPr>
              <w:ind w:left="360" w:hanging="360"/>
            </w:pPr>
            <w:r w:rsidRPr="00102E19">
              <w:t xml:space="preserve">51A </w:t>
            </w:r>
          </w:p>
        </w:tc>
        <w:tc>
          <w:tcPr>
            <w:tcW w:w="1601" w:type="dxa"/>
          </w:tcPr>
          <w:p w14:paraId="17C8D344" w14:textId="77777777" w:rsidR="006A0416" w:rsidRPr="00102E19" w:rsidRDefault="006A0416" w:rsidP="0057048F">
            <w:pPr>
              <w:pStyle w:val="TableText"/>
              <w:rPr>
                <w:sz w:val="20"/>
              </w:rPr>
            </w:pPr>
            <w:r w:rsidRPr="00102E19">
              <w:rPr>
                <w:sz w:val="20"/>
              </w:rPr>
              <w:t>84AF (1)</w:t>
            </w:r>
          </w:p>
        </w:tc>
        <w:tc>
          <w:tcPr>
            <w:tcW w:w="2041" w:type="dxa"/>
          </w:tcPr>
          <w:p w14:paraId="0E5D8856" w14:textId="75F70AD0" w:rsidR="006A0416" w:rsidRPr="00102E19" w:rsidRDefault="00C6747E" w:rsidP="0057048F">
            <w:pPr>
              <w:pStyle w:val="TableText"/>
              <w:rPr>
                <w:sz w:val="20"/>
              </w:rPr>
            </w:pPr>
            <w:r w:rsidRPr="00102E19">
              <w:rPr>
                <w:sz w:val="20"/>
              </w:rPr>
              <w:t xml:space="preserve">registered </w:t>
            </w:r>
            <w:r w:rsidR="006A0416" w:rsidRPr="00102E19">
              <w:rPr>
                <w:sz w:val="20"/>
              </w:rPr>
              <w:t>keeper must comply with reminder notice for cat registration renewal</w:t>
            </w:r>
          </w:p>
        </w:tc>
        <w:tc>
          <w:tcPr>
            <w:tcW w:w="1531" w:type="dxa"/>
          </w:tcPr>
          <w:p w14:paraId="3543FA4C" w14:textId="77777777" w:rsidR="006A0416" w:rsidRPr="00102E19" w:rsidRDefault="006A0416" w:rsidP="0057048F">
            <w:pPr>
              <w:pStyle w:val="TableText"/>
              <w:rPr>
                <w:sz w:val="20"/>
              </w:rPr>
            </w:pPr>
            <w:r w:rsidRPr="00102E19">
              <w:rPr>
                <w:sz w:val="20"/>
              </w:rPr>
              <w:t>10</w:t>
            </w:r>
          </w:p>
        </w:tc>
        <w:tc>
          <w:tcPr>
            <w:tcW w:w="1531" w:type="dxa"/>
          </w:tcPr>
          <w:p w14:paraId="0BE61226" w14:textId="77777777" w:rsidR="006A0416" w:rsidRPr="00102E19" w:rsidRDefault="006A0416" w:rsidP="0057048F">
            <w:pPr>
              <w:pStyle w:val="TableText"/>
              <w:rPr>
                <w:sz w:val="20"/>
              </w:rPr>
            </w:pPr>
            <w:r w:rsidRPr="00102E19">
              <w:rPr>
                <w:sz w:val="20"/>
              </w:rPr>
              <w:t>150</w:t>
            </w:r>
          </w:p>
        </w:tc>
      </w:tr>
      <w:tr w:rsidR="006A0416" w:rsidRPr="00102E19" w14:paraId="05484013" w14:textId="77777777" w:rsidTr="0057048F">
        <w:trPr>
          <w:cantSplit/>
        </w:trPr>
        <w:tc>
          <w:tcPr>
            <w:tcW w:w="1134" w:type="dxa"/>
          </w:tcPr>
          <w:p w14:paraId="4E92793B" w14:textId="77777777" w:rsidR="006A0416" w:rsidRPr="00102E19" w:rsidRDefault="006A0416" w:rsidP="0057048F">
            <w:pPr>
              <w:pStyle w:val="TableNumbered"/>
              <w:numPr>
                <w:ilvl w:val="0"/>
                <w:numId w:val="0"/>
              </w:numPr>
              <w:ind w:left="360" w:hanging="360"/>
            </w:pPr>
            <w:r w:rsidRPr="00102E19">
              <w:t xml:space="preserve">51B </w:t>
            </w:r>
          </w:p>
        </w:tc>
        <w:tc>
          <w:tcPr>
            <w:tcW w:w="1601" w:type="dxa"/>
          </w:tcPr>
          <w:p w14:paraId="6441A825" w14:textId="77777777" w:rsidR="006A0416" w:rsidRPr="00102E19" w:rsidRDefault="006A0416" w:rsidP="0057048F">
            <w:pPr>
              <w:pStyle w:val="TableText"/>
              <w:rPr>
                <w:sz w:val="20"/>
              </w:rPr>
            </w:pPr>
            <w:r w:rsidRPr="00102E19">
              <w:rPr>
                <w:sz w:val="20"/>
              </w:rPr>
              <w:t>84AI (2)</w:t>
            </w:r>
          </w:p>
        </w:tc>
        <w:tc>
          <w:tcPr>
            <w:tcW w:w="2041" w:type="dxa"/>
          </w:tcPr>
          <w:p w14:paraId="45DC79DE" w14:textId="4F08C818" w:rsidR="006A0416" w:rsidRPr="00102E19" w:rsidRDefault="006A0416" w:rsidP="0057048F">
            <w:pPr>
              <w:pStyle w:val="TableText"/>
              <w:rPr>
                <w:sz w:val="20"/>
              </w:rPr>
            </w:pPr>
            <w:r w:rsidRPr="00102E19">
              <w:rPr>
                <w:sz w:val="20"/>
              </w:rPr>
              <w:t xml:space="preserve">former </w:t>
            </w:r>
            <w:r w:rsidR="00C6747E" w:rsidRPr="00102E19">
              <w:rPr>
                <w:sz w:val="20"/>
              </w:rPr>
              <w:t xml:space="preserve">registered </w:t>
            </w:r>
            <w:r w:rsidRPr="00102E19">
              <w:rPr>
                <w:sz w:val="20"/>
              </w:rPr>
              <w:t>keeper fail to tell registrar of cat ownership transfer</w:t>
            </w:r>
          </w:p>
        </w:tc>
        <w:tc>
          <w:tcPr>
            <w:tcW w:w="1531" w:type="dxa"/>
          </w:tcPr>
          <w:p w14:paraId="363C1F1A" w14:textId="77777777" w:rsidR="006A0416" w:rsidRPr="00102E19" w:rsidRDefault="006A0416" w:rsidP="0057048F">
            <w:pPr>
              <w:pStyle w:val="TableText"/>
              <w:rPr>
                <w:sz w:val="20"/>
              </w:rPr>
            </w:pPr>
            <w:r w:rsidRPr="00102E19">
              <w:rPr>
                <w:sz w:val="20"/>
              </w:rPr>
              <w:t>10</w:t>
            </w:r>
          </w:p>
        </w:tc>
        <w:tc>
          <w:tcPr>
            <w:tcW w:w="1531" w:type="dxa"/>
          </w:tcPr>
          <w:p w14:paraId="3B820009" w14:textId="77777777" w:rsidR="006A0416" w:rsidRPr="00102E19" w:rsidRDefault="006A0416" w:rsidP="0057048F">
            <w:pPr>
              <w:pStyle w:val="TableText"/>
              <w:rPr>
                <w:sz w:val="20"/>
              </w:rPr>
            </w:pPr>
            <w:r w:rsidRPr="00102E19">
              <w:rPr>
                <w:sz w:val="20"/>
              </w:rPr>
              <w:t>250</w:t>
            </w:r>
          </w:p>
        </w:tc>
      </w:tr>
      <w:tr w:rsidR="006A0416" w:rsidRPr="00102E19" w14:paraId="523F2196" w14:textId="77777777" w:rsidTr="0057048F">
        <w:trPr>
          <w:cantSplit/>
        </w:trPr>
        <w:tc>
          <w:tcPr>
            <w:tcW w:w="1134" w:type="dxa"/>
          </w:tcPr>
          <w:p w14:paraId="3FCED478" w14:textId="77777777" w:rsidR="006A0416" w:rsidRPr="00102E19" w:rsidRDefault="006A0416" w:rsidP="0057048F">
            <w:pPr>
              <w:pStyle w:val="TableNumbered"/>
              <w:numPr>
                <w:ilvl w:val="0"/>
                <w:numId w:val="0"/>
              </w:numPr>
              <w:ind w:left="360" w:hanging="360"/>
            </w:pPr>
            <w:r w:rsidRPr="00102E19">
              <w:t xml:space="preserve">51C </w:t>
            </w:r>
          </w:p>
        </w:tc>
        <w:tc>
          <w:tcPr>
            <w:tcW w:w="1601" w:type="dxa"/>
          </w:tcPr>
          <w:p w14:paraId="7CB9E8F1" w14:textId="77777777" w:rsidR="006A0416" w:rsidRPr="00102E19" w:rsidRDefault="006A0416" w:rsidP="0057048F">
            <w:pPr>
              <w:pStyle w:val="TableText"/>
              <w:rPr>
                <w:sz w:val="20"/>
              </w:rPr>
            </w:pPr>
            <w:r w:rsidRPr="00102E19">
              <w:rPr>
                <w:sz w:val="20"/>
              </w:rPr>
              <w:t>84AI (3)</w:t>
            </w:r>
          </w:p>
        </w:tc>
        <w:tc>
          <w:tcPr>
            <w:tcW w:w="2041" w:type="dxa"/>
          </w:tcPr>
          <w:p w14:paraId="032A4E3B" w14:textId="77777777" w:rsidR="006A0416" w:rsidRPr="00102E19" w:rsidRDefault="006A0416" w:rsidP="0057048F">
            <w:pPr>
              <w:pStyle w:val="TableText"/>
              <w:rPr>
                <w:sz w:val="20"/>
              </w:rPr>
            </w:pPr>
            <w:r w:rsidRPr="00102E19">
              <w:rPr>
                <w:sz w:val="20"/>
              </w:rPr>
              <w:t>new cat owner fail to apply as registered keeper</w:t>
            </w:r>
          </w:p>
        </w:tc>
        <w:tc>
          <w:tcPr>
            <w:tcW w:w="1531" w:type="dxa"/>
          </w:tcPr>
          <w:p w14:paraId="0907D779" w14:textId="77777777" w:rsidR="006A0416" w:rsidRPr="00102E19" w:rsidRDefault="006A0416" w:rsidP="0057048F">
            <w:pPr>
              <w:pStyle w:val="TableText"/>
              <w:rPr>
                <w:sz w:val="20"/>
              </w:rPr>
            </w:pPr>
            <w:r w:rsidRPr="00102E19">
              <w:rPr>
                <w:sz w:val="20"/>
              </w:rPr>
              <w:t>10</w:t>
            </w:r>
          </w:p>
        </w:tc>
        <w:tc>
          <w:tcPr>
            <w:tcW w:w="1531" w:type="dxa"/>
          </w:tcPr>
          <w:p w14:paraId="0CE1EC9E" w14:textId="77777777" w:rsidR="006A0416" w:rsidRPr="00102E19" w:rsidRDefault="006A0416" w:rsidP="0057048F">
            <w:pPr>
              <w:pStyle w:val="TableText"/>
              <w:rPr>
                <w:sz w:val="20"/>
              </w:rPr>
            </w:pPr>
            <w:r w:rsidRPr="00102E19">
              <w:rPr>
                <w:sz w:val="20"/>
              </w:rPr>
              <w:t>250</w:t>
            </w:r>
          </w:p>
        </w:tc>
      </w:tr>
      <w:tr w:rsidR="006A0416" w:rsidRPr="00102E19" w14:paraId="5AD1C311" w14:textId="77777777" w:rsidTr="0057048F">
        <w:trPr>
          <w:cantSplit/>
        </w:trPr>
        <w:tc>
          <w:tcPr>
            <w:tcW w:w="1134" w:type="dxa"/>
          </w:tcPr>
          <w:p w14:paraId="5AF84AEA" w14:textId="77777777" w:rsidR="006A0416" w:rsidRPr="00102E19" w:rsidRDefault="006A0416" w:rsidP="0057048F">
            <w:pPr>
              <w:pStyle w:val="TableNumbered"/>
              <w:numPr>
                <w:ilvl w:val="0"/>
                <w:numId w:val="0"/>
              </w:numPr>
              <w:ind w:left="360" w:hanging="360"/>
            </w:pPr>
            <w:r w:rsidRPr="00102E19">
              <w:t xml:space="preserve">51D </w:t>
            </w:r>
          </w:p>
        </w:tc>
        <w:tc>
          <w:tcPr>
            <w:tcW w:w="1601" w:type="dxa"/>
          </w:tcPr>
          <w:p w14:paraId="025EDAA3" w14:textId="77777777" w:rsidR="006A0416" w:rsidRPr="00102E19" w:rsidRDefault="006A0416" w:rsidP="0057048F">
            <w:pPr>
              <w:pStyle w:val="TableText"/>
              <w:rPr>
                <w:sz w:val="20"/>
              </w:rPr>
            </w:pPr>
            <w:r w:rsidRPr="00102E19">
              <w:rPr>
                <w:sz w:val="20"/>
              </w:rPr>
              <w:t>84AK (1)</w:t>
            </w:r>
          </w:p>
        </w:tc>
        <w:tc>
          <w:tcPr>
            <w:tcW w:w="2041" w:type="dxa"/>
          </w:tcPr>
          <w:p w14:paraId="0BF65AB6" w14:textId="77777777" w:rsidR="006A0416" w:rsidRPr="00102E19" w:rsidRDefault="006A0416" w:rsidP="0057048F">
            <w:pPr>
              <w:pStyle w:val="TableText"/>
              <w:rPr>
                <w:sz w:val="20"/>
              </w:rPr>
            </w:pPr>
            <w:r w:rsidRPr="00102E19">
              <w:rPr>
                <w:sz w:val="20"/>
              </w:rPr>
              <w:t>keeping unregistered cat</w:t>
            </w:r>
          </w:p>
        </w:tc>
        <w:tc>
          <w:tcPr>
            <w:tcW w:w="1531" w:type="dxa"/>
          </w:tcPr>
          <w:p w14:paraId="0502B424" w14:textId="77777777" w:rsidR="006A0416" w:rsidRPr="00102E19" w:rsidRDefault="006A0416" w:rsidP="0057048F">
            <w:pPr>
              <w:pStyle w:val="TableText"/>
              <w:rPr>
                <w:sz w:val="20"/>
              </w:rPr>
            </w:pPr>
            <w:r w:rsidRPr="00102E19">
              <w:rPr>
                <w:sz w:val="20"/>
              </w:rPr>
              <w:t>15</w:t>
            </w:r>
          </w:p>
        </w:tc>
        <w:tc>
          <w:tcPr>
            <w:tcW w:w="1531" w:type="dxa"/>
          </w:tcPr>
          <w:p w14:paraId="53C58024" w14:textId="77777777" w:rsidR="006A0416" w:rsidRPr="00102E19" w:rsidRDefault="006A0416" w:rsidP="0057048F">
            <w:pPr>
              <w:pStyle w:val="TableText"/>
              <w:rPr>
                <w:sz w:val="20"/>
              </w:rPr>
            </w:pPr>
            <w:r w:rsidRPr="00102E19">
              <w:rPr>
                <w:sz w:val="20"/>
              </w:rPr>
              <w:t>350</w:t>
            </w:r>
          </w:p>
        </w:tc>
      </w:tr>
      <w:tr w:rsidR="006A0416" w:rsidRPr="00102E19" w14:paraId="722E761C" w14:textId="77777777" w:rsidTr="0057048F">
        <w:trPr>
          <w:cantSplit/>
        </w:trPr>
        <w:tc>
          <w:tcPr>
            <w:tcW w:w="1134" w:type="dxa"/>
          </w:tcPr>
          <w:p w14:paraId="3C353BE4" w14:textId="77777777" w:rsidR="006A0416" w:rsidRPr="00102E19" w:rsidRDefault="006A0416" w:rsidP="0057048F">
            <w:pPr>
              <w:pStyle w:val="TableNumbered"/>
              <w:numPr>
                <w:ilvl w:val="0"/>
                <w:numId w:val="0"/>
              </w:numPr>
              <w:ind w:left="360" w:hanging="360"/>
            </w:pPr>
            <w:r w:rsidRPr="00102E19">
              <w:t xml:space="preserve">51E </w:t>
            </w:r>
          </w:p>
        </w:tc>
        <w:tc>
          <w:tcPr>
            <w:tcW w:w="1601" w:type="dxa"/>
          </w:tcPr>
          <w:p w14:paraId="61477610" w14:textId="77777777" w:rsidR="006A0416" w:rsidRPr="00102E19" w:rsidRDefault="006A0416" w:rsidP="0057048F">
            <w:pPr>
              <w:pStyle w:val="TableText"/>
              <w:rPr>
                <w:sz w:val="20"/>
              </w:rPr>
            </w:pPr>
            <w:r w:rsidRPr="00102E19">
              <w:rPr>
                <w:sz w:val="20"/>
              </w:rPr>
              <w:t>84AK (2)</w:t>
            </w:r>
          </w:p>
        </w:tc>
        <w:tc>
          <w:tcPr>
            <w:tcW w:w="2041" w:type="dxa"/>
          </w:tcPr>
          <w:p w14:paraId="0D8934A8" w14:textId="77777777" w:rsidR="006A0416" w:rsidRPr="00102E19" w:rsidRDefault="006A0416" w:rsidP="0057048F">
            <w:pPr>
              <w:pStyle w:val="TableText"/>
              <w:rPr>
                <w:sz w:val="20"/>
              </w:rPr>
            </w:pPr>
            <w:r w:rsidRPr="00102E19">
              <w:rPr>
                <w:sz w:val="20"/>
              </w:rPr>
              <w:t>keeping of registered cat by person not registered keeper</w:t>
            </w:r>
          </w:p>
        </w:tc>
        <w:tc>
          <w:tcPr>
            <w:tcW w:w="1531" w:type="dxa"/>
          </w:tcPr>
          <w:p w14:paraId="63B5D9A3" w14:textId="77777777" w:rsidR="006A0416" w:rsidRPr="00102E19" w:rsidRDefault="006A0416" w:rsidP="0057048F">
            <w:pPr>
              <w:pStyle w:val="TableText"/>
              <w:rPr>
                <w:sz w:val="20"/>
              </w:rPr>
            </w:pPr>
            <w:r w:rsidRPr="00102E19">
              <w:rPr>
                <w:sz w:val="20"/>
              </w:rPr>
              <w:t>15</w:t>
            </w:r>
          </w:p>
        </w:tc>
        <w:tc>
          <w:tcPr>
            <w:tcW w:w="1531" w:type="dxa"/>
          </w:tcPr>
          <w:p w14:paraId="526B1C6D" w14:textId="77777777" w:rsidR="006A0416" w:rsidRPr="00102E19" w:rsidRDefault="006A0416" w:rsidP="0057048F">
            <w:pPr>
              <w:pStyle w:val="TableText"/>
              <w:rPr>
                <w:sz w:val="20"/>
              </w:rPr>
            </w:pPr>
            <w:r w:rsidRPr="00102E19">
              <w:rPr>
                <w:sz w:val="20"/>
              </w:rPr>
              <w:t>350</w:t>
            </w:r>
          </w:p>
        </w:tc>
      </w:tr>
      <w:tr w:rsidR="006A0416" w:rsidRPr="00102E19" w14:paraId="658775DF" w14:textId="77777777" w:rsidTr="0057048F">
        <w:trPr>
          <w:cantSplit/>
        </w:trPr>
        <w:tc>
          <w:tcPr>
            <w:tcW w:w="1134" w:type="dxa"/>
          </w:tcPr>
          <w:p w14:paraId="7B75FB51" w14:textId="77777777" w:rsidR="006A0416" w:rsidRPr="00102E19" w:rsidRDefault="006A0416" w:rsidP="0057048F">
            <w:pPr>
              <w:pStyle w:val="TableNumbered"/>
              <w:numPr>
                <w:ilvl w:val="0"/>
                <w:numId w:val="0"/>
              </w:numPr>
              <w:ind w:left="360" w:hanging="360"/>
            </w:pPr>
            <w:r w:rsidRPr="00102E19">
              <w:t xml:space="preserve">51F </w:t>
            </w:r>
          </w:p>
        </w:tc>
        <w:tc>
          <w:tcPr>
            <w:tcW w:w="1601" w:type="dxa"/>
          </w:tcPr>
          <w:p w14:paraId="78374909" w14:textId="77777777" w:rsidR="006A0416" w:rsidRPr="00102E19" w:rsidRDefault="006A0416" w:rsidP="0057048F">
            <w:pPr>
              <w:pStyle w:val="TableText"/>
              <w:rPr>
                <w:sz w:val="20"/>
              </w:rPr>
            </w:pPr>
            <w:r w:rsidRPr="00102E19">
              <w:rPr>
                <w:sz w:val="20"/>
              </w:rPr>
              <w:t>84AL (1)</w:t>
            </w:r>
          </w:p>
        </w:tc>
        <w:tc>
          <w:tcPr>
            <w:tcW w:w="2041" w:type="dxa"/>
          </w:tcPr>
          <w:p w14:paraId="7BF9CCC9" w14:textId="77777777" w:rsidR="006A0416" w:rsidRPr="00102E19" w:rsidRDefault="006A0416" w:rsidP="0057048F">
            <w:pPr>
              <w:pStyle w:val="TableText"/>
              <w:rPr>
                <w:sz w:val="20"/>
              </w:rPr>
            </w:pPr>
            <w:r w:rsidRPr="00102E19">
              <w:rPr>
                <w:sz w:val="20"/>
              </w:rPr>
              <w:t xml:space="preserve">registered cat keeper fail to tell registrar of change of registration details </w:t>
            </w:r>
          </w:p>
        </w:tc>
        <w:tc>
          <w:tcPr>
            <w:tcW w:w="1531" w:type="dxa"/>
          </w:tcPr>
          <w:p w14:paraId="3932383A" w14:textId="77777777" w:rsidR="006A0416" w:rsidRPr="00102E19" w:rsidRDefault="006A0416" w:rsidP="0057048F">
            <w:pPr>
              <w:pStyle w:val="TableText"/>
              <w:rPr>
                <w:sz w:val="20"/>
              </w:rPr>
            </w:pPr>
            <w:r w:rsidRPr="00102E19">
              <w:rPr>
                <w:sz w:val="20"/>
              </w:rPr>
              <w:t>5</w:t>
            </w:r>
          </w:p>
        </w:tc>
        <w:tc>
          <w:tcPr>
            <w:tcW w:w="1531" w:type="dxa"/>
          </w:tcPr>
          <w:p w14:paraId="56A3D0A0" w14:textId="77777777" w:rsidR="006A0416" w:rsidRPr="00102E19" w:rsidRDefault="006A0416" w:rsidP="0057048F">
            <w:pPr>
              <w:pStyle w:val="TableText"/>
              <w:rPr>
                <w:sz w:val="20"/>
              </w:rPr>
            </w:pPr>
            <w:r w:rsidRPr="00102E19">
              <w:rPr>
                <w:sz w:val="20"/>
              </w:rPr>
              <w:t>150</w:t>
            </w:r>
          </w:p>
        </w:tc>
      </w:tr>
      <w:tr w:rsidR="006A0416" w:rsidRPr="00102E19" w14:paraId="42F6E048" w14:textId="77777777" w:rsidTr="0057048F">
        <w:trPr>
          <w:cantSplit/>
        </w:trPr>
        <w:tc>
          <w:tcPr>
            <w:tcW w:w="1134" w:type="dxa"/>
          </w:tcPr>
          <w:p w14:paraId="18C1CD7F" w14:textId="77777777" w:rsidR="006A0416" w:rsidRPr="00102E19" w:rsidRDefault="006A0416" w:rsidP="0057048F">
            <w:pPr>
              <w:pStyle w:val="TableNumbered"/>
              <w:numPr>
                <w:ilvl w:val="0"/>
                <w:numId w:val="0"/>
              </w:numPr>
              <w:ind w:left="360" w:hanging="360"/>
            </w:pPr>
            <w:r w:rsidRPr="00102E19">
              <w:t xml:space="preserve">51G </w:t>
            </w:r>
          </w:p>
        </w:tc>
        <w:tc>
          <w:tcPr>
            <w:tcW w:w="1601" w:type="dxa"/>
          </w:tcPr>
          <w:p w14:paraId="5DF540AD" w14:textId="77777777" w:rsidR="006A0416" w:rsidRPr="00102E19" w:rsidRDefault="006A0416" w:rsidP="0057048F">
            <w:pPr>
              <w:pStyle w:val="TableText"/>
              <w:rPr>
                <w:sz w:val="20"/>
              </w:rPr>
            </w:pPr>
            <w:r w:rsidRPr="00102E19">
              <w:rPr>
                <w:sz w:val="20"/>
              </w:rPr>
              <w:t>84AO (1)</w:t>
            </w:r>
          </w:p>
        </w:tc>
        <w:tc>
          <w:tcPr>
            <w:tcW w:w="2041" w:type="dxa"/>
          </w:tcPr>
          <w:p w14:paraId="24BF07E3" w14:textId="77777777" w:rsidR="006A0416" w:rsidRPr="00102E19" w:rsidRDefault="006A0416" w:rsidP="0057048F">
            <w:pPr>
              <w:pStyle w:val="TableText"/>
              <w:rPr>
                <w:sz w:val="20"/>
              </w:rPr>
            </w:pPr>
            <w:r w:rsidRPr="00102E19">
              <w:rPr>
                <w:sz w:val="20"/>
              </w:rPr>
              <w:t>breach of cat containment—declared containment area</w:t>
            </w:r>
          </w:p>
        </w:tc>
        <w:tc>
          <w:tcPr>
            <w:tcW w:w="1531" w:type="dxa"/>
          </w:tcPr>
          <w:p w14:paraId="4F9E5D8A" w14:textId="77777777" w:rsidR="006A0416" w:rsidRPr="00102E19" w:rsidRDefault="006A0416" w:rsidP="0057048F">
            <w:pPr>
              <w:pStyle w:val="TableText"/>
              <w:rPr>
                <w:sz w:val="20"/>
              </w:rPr>
            </w:pPr>
            <w:r w:rsidRPr="00102E19">
              <w:rPr>
                <w:sz w:val="20"/>
              </w:rPr>
              <w:t>10</w:t>
            </w:r>
          </w:p>
        </w:tc>
        <w:tc>
          <w:tcPr>
            <w:tcW w:w="1531" w:type="dxa"/>
          </w:tcPr>
          <w:p w14:paraId="09775B51" w14:textId="77777777" w:rsidR="006A0416" w:rsidRPr="00102E19" w:rsidRDefault="006A0416" w:rsidP="0057048F">
            <w:pPr>
              <w:pStyle w:val="TableText"/>
              <w:rPr>
                <w:sz w:val="20"/>
              </w:rPr>
            </w:pPr>
            <w:r w:rsidRPr="00102E19">
              <w:rPr>
                <w:sz w:val="20"/>
              </w:rPr>
              <w:t>300</w:t>
            </w:r>
          </w:p>
        </w:tc>
      </w:tr>
      <w:tr w:rsidR="006A0416" w:rsidRPr="00102E19" w14:paraId="34F04A1D" w14:textId="77777777" w:rsidTr="0057048F">
        <w:trPr>
          <w:cantSplit/>
        </w:trPr>
        <w:tc>
          <w:tcPr>
            <w:tcW w:w="1134" w:type="dxa"/>
          </w:tcPr>
          <w:p w14:paraId="14070A4B" w14:textId="77777777" w:rsidR="006A0416" w:rsidRPr="00102E19" w:rsidRDefault="006A0416" w:rsidP="0057048F">
            <w:pPr>
              <w:pStyle w:val="TableNumbered"/>
              <w:numPr>
                <w:ilvl w:val="0"/>
                <w:numId w:val="0"/>
              </w:numPr>
              <w:ind w:left="360" w:hanging="360"/>
            </w:pPr>
            <w:r w:rsidRPr="00102E19">
              <w:lastRenderedPageBreak/>
              <w:t xml:space="preserve">51H </w:t>
            </w:r>
          </w:p>
        </w:tc>
        <w:tc>
          <w:tcPr>
            <w:tcW w:w="1601" w:type="dxa"/>
          </w:tcPr>
          <w:p w14:paraId="6D229471" w14:textId="77777777" w:rsidR="006A0416" w:rsidRPr="00102E19" w:rsidRDefault="006A0416" w:rsidP="0057048F">
            <w:pPr>
              <w:pStyle w:val="TableText"/>
              <w:rPr>
                <w:sz w:val="20"/>
              </w:rPr>
            </w:pPr>
            <w:r w:rsidRPr="00102E19">
              <w:rPr>
                <w:sz w:val="20"/>
              </w:rPr>
              <w:t>84AO (2)</w:t>
            </w:r>
          </w:p>
        </w:tc>
        <w:tc>
          <w:tcPr>
            <w:tcW w:w="2041" w:type="dxa"/>
          </w:tcPr>
          <w:p w14:paraId="62A5B1E7" w14:textId="77777777" w:rsidR="006A0416" w:rsidRPr="00102E19" w:rsidRDefault="006A0416" w:rsidP="0057048F">
            <w:pPr>
              <w:pStyle w:val="TableText"/>
              <w:rPr>
                <w:sz w:val="20"/>
              </w:rPr>
            </w:pPr>
            <w:r w:rsidRPr="00102E19">
              <w:rPr>
                <w:sz w:val="20"/>
              </w:rPr>
              <w:t>breach of cat containment—area other than declared containment area</w:t>
            </w:r>
          </w:p>
        </w:tc>
        <w:tc>
          <w:tcPr>
            <w:tcW w:w="1531" w:type="dxa"/>
          </w:tcPr>
          <w:p w14:paraId="09A6D8B1" w14:textId="77777777" w:rsidR="006A0416" w:rsidRPr="00102E19" w:rsidRDefault="006A0416" w:rsidP="0057048F">
            <w:pPr>
              <w:pStyle w:val="TableText"/>
              <w:rPr>
                <w:sz w:val="20"/>
              </w:rPr>
            </w:pPr>
            <w:r w:rsidRPr="00102E19">
              <w:rPr>
                <w:sz w:val="20"/>
              </w:rPr>
              <w:t>10</w:t>
            </w:r>
          </w:p>
        </w:tc>
        <w:tc>
          <w:tcPr>
            <w:tcW w:w="1531" w:type="dxa"/>
          </w:tcPr>
          <w:p w14:paraId="60D3B5BF" w14:textId="77777777" w:rsidR="006A0416" w:rsidRPr="00102E19" w:rsidRDefault="006A0416" w:rsidP="0057048F">
            <w:pPr>
              <w:pStyle w:val="TableText"/>
              <w:rPr>
                <w:sz w:val="20"/>
              </w:rPr>
            </w:pPr>
            <w:r w:rsidRPr="00102E19">
              <w:rPr>
                <w:sz w:val="20"/>
              </w:rPr>
              <w:t>300</w:t>
            </w:r>
          </w:p>
        </w:tc>
      </w:tr>
    </w:tbl>
    <w:p w14:paraId="4C510A44" w14:textId="77777777" w:rsidR="00102E19" w:rsidRDefault="00102E19" w:rsidP="00744931">
      <w:pPr>
        <w:pStyle w:val="02Text"/>
        <w:suppressLineNumbers/>
        <w:sectPr w:rsidR="00102E19" w:rsidSect="00102E19">
          <w:headerReference w:type="even" r:id="rId28"/>
          <w:headerReference w:type="default" r:id="rId29"/>
          <w:footerReference w:type="even" r:id="rId30"/>
          <w:footerReference w:type="default" r:id="rId31"/>
          <w:footerReference w:type="first" r:id="rId32"/>
          <w:pgSz w:w="11907" w:h="16839" w:code="9"/>
          <w:pgMar w:top="3880" w:right="1900" w:bottom="3100" w:left="2300" w:header="2280" w:footer="1760" w:gutter="0"/>
          <w:lnNumType w:countBy="1"/>
          <w:pgNumType w:start="1"/>
          <w:cols w:space="720"/>
          <w:titlePg/>
          <w:docGrid w:linePitch="326"/>
        </w:sectPr>
      </w:pPr>
    </w:p>
    <w:p w14:paraId="2704C73C" w14:textId="77777777" w:rsidR="006A0416" w:rsidRPr="00102E19" w:rsidRDefault="006A0416" w:rsidP="00744931">
      <w:pPr>
        <w:pStyle w:val="PageBreak"/>
        <w:suppressLineNumbers/>
      </w:pPr>
      <w:r w:rsidRPr="00102E19">
        <w:br w:type="page"/>
      </w:r>
    </w:p>
    <w:p w14:paraId="7D5C19B8" w14:textId="626EBCC9" w:rsidR="006A0416" w:rsidRPr="00102E19" w:rsidRDefault="00102E19" w:rsidP="00102E19">
      <w:pPr>
        <w:pStyle w:val="Sched-heading"/>
        <w:numPr>
          <w:ilvl w:val="0"/>
          <w:numId w:val="0"/>
        </w:numPr>
        <w:tabs>
          <w:tab w:val="left" w:pos="2600"/>
        </w:tabs>
        <w:ind w:left="2600" w:hanging="2600"/>
      </w:pPr>
      <w:bookmarkStart w:id="22" w:name="_Toc94868957"/>
      <w:r w:rsidRPr="00102E19">
        <w:rPr>
          <w:rStyle w:val="CharChapNo"/>
        </w:rPr>
        <w:lastRenderedPageBreak/>
        <w:t>Schedule 1</w:t>
      </w:r>
      <w:r w:rsidRPr="00102E19">
        <w:tab/>
      </w:r>
      <w:r w:rsidR="006A0416" w:rsidRPr="00102E19">
        <w:rPr>
          <w:rStyle w:val="CharChapText"/>
        </w:rPr>
        <w:t>Other amendments</w:t>
      </w:r>
      <w:bookmarkEnd w:id="22"/>
    </w:p>
    <w:p w14:paraId="515393C7" w14:textId="6B20BFE6" w:rsidR="006A0416" w:rsidRPr="00102E19" w:rsidRDefault="00102E19" w:rsidP="00102E19">
      <w:pPr>
        <w:pStyle w:val="Sched-Part"/>
        <w:numPr>
          <w:ilvl w:val="0"/>
          <w:numId w:val="0"/>
        </w:numPr>
        <w:tabs>
          <w:tab w:val="left" w:pos="2600"/>
        </w:tabs>
        <w:ind w:left="2600" w:hanging="2600"/>
      </w:pPr>
      <w:bookmarkStart w:id="23" w:name="_Toc94868958"/>
      <w:r w:rsidRPr="00102E19">
        <w:rPr>
          <w:rStyle w:val="CharPartNo"/>
        </w:rPr>
        <w:t>Part 1.1</w:t>
      </w:r>
      <w:r w:rsidRPr="00102E19">
        <w:tab/>
      </w:r>
      <w:r w:rsidR="006A0416" w:rsidRPr="00102E19">
        <w:rPr>
          <w:rStyle w:val="CharPartText"/>
        </w:rPr>
        <w:t>Domestic Animals Act 2000</w:t>
      </w:r>
      <w:bookmarkEnd w:id="23"/>
    </w:p>
    <w:p w14:paraId="0E591921" w14:textId="75B63BCB" w:rsidR="006A0416" w:rsidRPr="00102E19" w:rsidRDefault="00102E19" w:rsidP="00102E19">
      <w:pPr>
        <w:pStyle w:val="ShadedSchClause"/>
        <w:numPr>
          <w:ilvl w:val="0"/>
          <w:numId w:val="0"/>
        </w:numPr>
        <w:tabs>
          <w:tab w:val="left" w:pos="1100"/>
        </w:tabs>
        <w:ind w:left="1100" w:hanging="1100"/>
      </w:pPr>
      <w:bookmarkStart w:id="24" w:name="_Toc94868959"/>
      <w:r w:rsidRPr="00102E19">
        <w:rPr>
          <w:rStyle w:val="CharSectNo"/>
        </w:rPr>
        <w:t>[1.1]</w:t>
      </w:r>
      <w:r w:rsidRPr="00102E19">
        <w:tab/>
      </w:r>
      <w:r w:rsidR="006A0416" w:rsidRPr="00102E19">
        <w:t>Section 4A, note 1</w:t>
      </w:r>
      <w:bookmarkEnd w:id="24"/>
    </w:p>
    <w:p w14:paraId="0B25C6AE" w14:textId="77777777" w:rsidR="006A0416" w:rsidRPr="00102E19" w:rsidRDefault="006A0416" w:rsidP="006A0416">
      <w:pPr>
        <w:pStyle w:val="direction"/>
      </w:pPr>
      <w:r w:rsidRPr="00102E19">
        <w:t>omit</w:t>
      </w:r>
    </w:p>
    <w:p w14:paraId="4343C3D3" w14:textId="67B7153A" w:rsidR="006A0416" w:rsidRPr="00102E19" w:rsidRDefault="00102E19" w:rsidP="00102E19">
      <w:pPr>
        <w:pStyle w:val="aNoteBulletss"/>
        <w:tabs>
          <w:tab w:val="left" w:pos="2300"/>
        </w:tabs>
      </w:pPr>
      <w:r w:rsidRPr="00102E19">
        <w:rPr>
          <w:rFonts w:ascii="Symbol" w:hAnsi="Symbol"/>
        </w:rPr>
        <w:t></w:t>
      </w:r>
      <w:r w:rsidRPr="00102E19">
        <w:rPr>
          <w:rFonts w:ascii="Symbol" w:hAnsi="Symbol"/>
        </w:rPr>
        <w:tab/>
      </w:r>
      <w:r w:rsidR="006A0416" w:rsidRPr="00102E19">
        <w:t>s 10A (Keeper must comply with reminder notice)</w:t>
      </w:r>
    </w:p>
    <w:p w14:paraId="19BC3B7D" w14:textId="70758688" w:rsidR="006A0416" w:rsidRPr="00102E19" w:rsidRDefault="00102E19" w:rsidP="00102E19">
      <w:pPr>
        <w:pStyle w:val="aNoteBulletss"/>
        <w:tabs>
          <w:tab w:val="left" w:pos="2300"/>
        </w:tabs>
      </w:pPr>
      <w:r w:rsidRPr="00102E19">
        <w:rPr>
          <w:rFonts w:ascii="Symbol" w:hAnsi="Symbol"/>
        </w:rPr>
        <w:t></w:t>
      </w:r>
      <w:r w:rsidRPr="00102E19">
        <w:rPr>
          <w:rFonts w:ascii="Symbol" w:hAnsi="Symbol"/>
        </w:rPr>
        <w:tab/>
      </w:r>
      <w:r w:rsidR="006A0416" w:rsidRPr="00102E19">
        <w:t>s 12 (Change of keeper)</w:t>
      </w:r>
    </w:p>
    <w:p w14:paraId="6542E8F9" w14:textId="5EDA1C1E" w:rsidR="006A0416" w:rsidRPr="00102E19" w:rsidRDefault="00102E19" w:rsidP="00102E19">
      <w:pPr>
        <w:pStyle w:val="aNoteBulletss"/>
        <w:tabs>
          <w:tab w:val="left" w:pos="2300"/>
        </w:tabs>
      </w:pPr>
      <w:r w:rsidRPr="00102E19">
        <w:rPr>
          <w:rFonts w:ascii="Symbol" w:hAnsi="Symbol"/>
        </w:rPr>
        <w:t></w:t>
      </w:r>
      <w:r w:rsidRPr="00102E19">
        <w:rPr>
          <w:rFonts w:ascii="Symbol" w:hAnsi="Symbol"/>
        </w:rPr>
        <w:tab/>
      </w:r>
      <w:r w:rsidR="006A0416" w:rsidRPr="00102E19">
        <w:t>s 14 (Unregistered dogs)</w:t>
      </w:r>
    </w:p>
    <w:p w14:paraId="52F08BFF" w14:textId="7CAEF42B" w:rsidR="006A0416" w:rsidRPr="00102E19" w:rsidRDefault="00102E19" w:rsidP="00102E19">
      <w:pPr>
        <w:pStyle w:val="aNoteBulletss"/>
        <w:tabs>
          <w:tab w:val="left" w:pos="2300"/>
        </w:tabs>
      </w:pPr>
      <w:r w:rsidRPr="00102E19">
        <w:rPr>
          <w:rFonts w:ascii="Symbol" w:hAnsi="Symbol"/>
        </w:rPr>
        <w:t></w:t>
      </w:r>
      <w:r w:rsidRPr="00102E19">
        <w:rPr>
          <w:rFonts w:ascii="Symbol" w:hAnsi="Symbol"/>
        </w:rPr>
        <w:tab/>
      </w:r>
      <w:r w:rsidR="006A0416" w:rsidRPr="00102E19">
        <w:t>s 16 (Change of address)</w:t>
      </w:r>
    </w:p>
    <w:p w14:paraId="713792EB" w14:textId="74084794" w:rsidR="006A0416" w:rsidRPr="00102E19" w:rsidRDefault="00102E19" w:rsidP="00102E19">
      <w:pPr>
        <w:pStyle w:val="aNoteBulletss"/>
        <w:tabs>
          <w:tab w:val="left" w:pos="2300"/>
        </w:tabs>
      </w:pPr>
      <w:r w:rsidRPr="00102E19">
        <w:rPr>
          <w:rFonts w:ascii="Symbol" w:hAnsi="Symbol"/>
        </w:rPr>
        <w:t></w:t>
      </w:r>
      <w:r w:rsidRPr="00102E19">
        <w:rPr>
          <w:rFonts w:ascii="Symbol" w:hAnsi="Symbol"/>
        </w:rPr>
        <w:tab/>
      </w:r>
      <w:r w:rsidR="006A0416" w:rsidRPr="00102E19">
        <w:t>s 82 (Cats in breach of cat containment)</w:t>
      </w:r>
    </w:p>
    <w:p w14:paraId="7C0C470A" w14:textId="72BA66D7" w:rsidR="006A0416" w:rsidRPr="00102E19" w:rsidRDefault="00102E19" w:rsidP="00102E19">
      <w:pPr>
        <w:pStyle w:val="ShadedSchClause"/>
        <w:numPr>
          <w:ilvl w:val="0"/>
          <w:numId w:val="0"/>
        </w:numPr>
        <w:tabs>
          <w:tab w:val="left" w:pos="1100"/>
        </w:tabs>
        <w:ind w:left="1100" w:hanging="1100"/>
      </w:pPr>
      <w:bookmarkStart w:id="25" w:name="_Toc94868960"/>
      <w:r w:rsidRPr="00102E19">
        <w:rPr>
          <w:rStyle w:val="CharSectNo"/>
        </w:rPr>
        <w:t>[1.2]</w:t>
      </w:r>
      <w:r w:rsidRPr="00102E19">
        <w:tab/>
      </w:r>
      <w:r w:rsidR="006A0416" w:rsidRPr="00102E19">
        <w:t>Section 4A, note 1</w:t>
      </w:r>
      <w:bookmarkEnd w:id="25"/>
    </w:p>
    <w:p w14:paraId="7E0E4CA1" w14:textId="77777777" w:rsidR="006A0416" w:rsidRPr="00102E19" w:rsidRDefault="006A0416" w:rsidP="006A0416">
      <w:pPr>
        <w:pStyle w:val="direction"/>
      </w:pPr>
      <w:r w:rsidRPr="00102E19">
        <w:t>insert</w:t>
      </w:r>
    </w:p>
    <w:p w14:paraId="059EC264" w14:textId="4B576494" w:rsidR="006A0416" w:rsidRPr="00102E19" w:rsidRDefault="00102E19" w:rsidP="00102E19">
      <w:pPr>
        <w:pStyle w:val="aNoteBulletss"/>
        <w:tabs>
          <w:tab w:val="left" w:pos="2300"/>
        </w:tabs>
      </w:pPr>
      <w:r w:rsidRPr="00102E19">
        <w:rPr>
          <w:rFonts w:ascii="Symbol" w:hAnsi="Symbol"/>
        </w:rPr>
        <w:t></w:t>
      </w:r>
      <w:r w:rsidRPr="00102E19">
        <w:rPr>
          <w:rFonts w:ascii="Symbol" w:hAnsi="Symbol"/>
        </w:rPr>
        <w:tab/>
      </w:r>
      <w:r w:rsidR="006A0416" w:rsidRPr="00102E19">
        <w:t>s 10A (Dog registration—compliance with renewal reminder notice)</w:t>
      </w:r>
    </w:p>
    <w:p w14:paraId="36941A38" w14:textId="5BA7B1A8" w:rsidR="006A0416" w:rsidRPr="00102E19" w:rsidRDefault="00102E19" w:rsidP="00102E19">
      <w:pPr>
        <w:pStyle w:val="aNoteBulletss"/>
        <w:tabs>
          <w:tab w:val="left" w:pos="2300"/>
        </w:tabs>
      </w:pPr>
      <w:r w:rsidRPr="00102E19">
        <w:rPr>
          <w:rFonts w:ascii="Symbol" w:hAnsi="Symbol"/>
        </w:rPr>
        <w:t></w:t>
      </w:r>
      <w:r w:rsidRPr="00102E19">
        <w:rPr>
          <w:rFonts w:ascii="Symbol" w:hAnsi="Symbol"/>
        </w:rPr>
        <w:tab/>
      </w:r>
      <w:r w:rsidR="006A0416" w:rsidRPr="00102E19">
        <w:t>s 12 (Dog registration—change of owner)</w:t>
      </w:r>
    </w:p>
    <w:p w14:paraId="6ABEB068" w14:textId="0C956DF3" w:rsidR="006A0416" w:rsidRPr="00102E19" w:rsidRDefault="00102E19" w:rsidP="00102E19">
      <w:pPr>
        <w:pStyle w:val="aNoteBulletss"/>
        <w:tabs>
          <w:tab w:val="left" w:pos="2300"/>
        </w:tabs>
      </w:pPr>
      <w:r w:rsidRPr="00102E19">
        <w:rPr>
          <w:rFonts w:ascii="Symbol" w:hAnsi="Symbol"/>
        </w:rPr>
        <w:t></w:t>
      </w:r>
      <w:r w:rsidRPr="00102E19">
        <w:rPr>
          <w:rFonts w:ascii="Symbol" w:hAnsi="Symbol"/>
        </w:rPr>
        <w:tab/>
      </w:r>
      <w:r w:rsidR="006A0416" w:rsidRPr="00102E19">
        <w:t>s 14 (Offence—keeping unregistered dogs etc)</w:t>
      </w:r>
    </w:p>
    <w:p w14:paraId="30826C5C" w14:textId="7AD9B22D" w:rsidR="006A0416" w:rsidRPr="00102E19" w:rsidRDefault="00102E19" w:rsidP="00102E19">
      <w:pPr>
        <w:pStyle w:val="aNoteBulletss"/>
        <w:tabs>
          <w:tab w:val="left" w:pos="2300"/>
        </w:tabs>
      </w:pPr>
      <w:r w:rsidRPr="00102E19">
        <w:rPr>
          <w:rFonts w:ascii="Symbol" w:hAnsi="Symbol"/>
        </w:rPr>
        <w:t></w:t>
      </w:r>
      <w:r w:rsidRPr="00102E19">
        <w:rPr>
          <w:rFonts w:ascii="Symbol" w:hAnsi="Symbol"/>
        </w:rPr>
        <w:tab/>
      </w:r>
      <w:r w:rsidR="006A0416" w:rsidRPr="00102E19">
        <w:t>s 16 (Dog registration—change of registration details)</w:t>
      </w:r>
    </w:p>
    <w:p w14:paraId="1683D273" w14:textId="75989D5B" w:rsidR="006A0416" w:rsidRPr="00102E19" w:rsidRDefault="00102E19" w:rsidP="00102E19">
      <w:pPr>
        <w:pStyle w:val="aNoteBulletss"/>
        <w:tabs>
          <w:tab w:val="left" w:pos="2300"/>
        </w:tabs>
      </w:pPr>
      <w:r w:rsidRPr="00102E19">
        <w:rPr>
          <w:rFonts w:ascii="Symbol" w:hAnsi="Symbol"/>
        </w:rPr>
        <w:t></w:t>
      </w:r>
      <w:r w:rsidRPr="00102E19">
        <w:rPr>
          <w:rFonts w:ascii="Symbol" w:hAnsi="Symbol"/>
        </w:rPr>
        <w:tab/>
      </w:r>
      <w:r w:rsidR="006A0416" w:rsidRPr="00102E19">
        <w:t>s 84AF (Cat registration—compliance with renewal reminder notice)</w:t>
      </w:r>
    </w:p>
    <w:p w14:paraId="5A2D5520" w14:textId="193DDECA" w:rsidR="006A0416" w:rsidRPr="00102E19" w:rsidRDefault="00102E19" w:rsidP="00102E19">
      <w:pPr>
        <w:pStyle w:val="aNoteBulletss"/>
        <w:tabs>
          <w:tab w:val="left" w:pos="2300"/>
        </w:tabs>
      </w:pPr>
      <w:r w:rsidRPr="00102E19">
        <w:rPr>
          <w:rFonts w:ascii="Symbol" w:hAnsi="Symbol"/>
        </w:rPr>
        <w:t></w:t>
      </w:r>
      <w:r w:rsidRPr="00102E19">
        <w:rPr>
          <w:rFonts w:ascii="Symbol" w:hAnsi="Symbol"/>
        </w:rPr>
        <w:tab/>
      </w:r>
      <w:r w:rsidR="006A0416" w:rsidRPr="00102E19">
        <w:t>s 84AI (Cat registration—change of owner)</w:t>
      </w:r>
    </w:p>
    <w:p w14:paraId="1827942E" w14:textId="7B4B77BF" w:rsidR="006A0416" w:rsidRPr="00102E19" w:rsidRDefault="00102E19" w:rsidP="00102E19">
      <w:pPr>
        <w:pStyle w:val="aNoteBulletss"/>
        <w:tabs>
          <w:tab w:val="left" w:pos="2300"/>
        </w:tabs>
      </w:pPr>
      <w:r w:rsidRPr="00102E19">
        <w:rPr>
          <w:rFonts w:ascii="Symbol" w:hAnsi="Symbol"/>
        </w:rPr>
        <w:t></w:t>
      </w:r>
      <w:r w:rsidRPr="00102E19">
        <w:rPr>
          <w:rFonts w:ascii="Symbol" w:hAnsi="Symbol"/>
        </w:rPr>
        <w:tab/>
      </w:r>
      <w:r w:rsidR="006A0416" w:rsidRPr="00102E19">
        <w:t>s 84AK (Offence—keeping unregistered cats etc)</w:t>
      </w:r>
    </w:p>
    <w:p w14:paraId="416C5D3C" w14:textId="29108F05" w:rsidR="006A0416" w:rsidRPr="00102E19" w:rsidRDefault="00102E19" w:rsidP="00102E19">
      <w:pPr>
        <w:pStyle w:val="aNoteBulletss"/>
        <w:tabs>
          <w:tab w:val="left" w:pos="2300"/>
        </w:tabs>
      </w:pPr>
      <w:r w:rsidRPr="00102E19">
        <w:rPr>
          <w:rFonts w:ascii="Symbol" w:hAnsi="Symbol"/>
        </w:rPr>
        <w:t></w:t>
      </w:r>
      <w:r w:rsidRPr="00102E19">
        <w:rPr>
          <w:rFonts w:ascii="Symbol" w:hAnsi="Symbol"/>
        </w:rPr>
        <w:tab/>
      </w:r>
      <w:r w:rsidR="006A0416" w:rsidRPr="00102E19">
        <w:t>s 84AL (Cat registration—change of registration details)</w:t>
      </w:r>
    </w:p>
    <w:p w14:paraId="7541AD4C" w14:textId="6A891C53" w:rsidR="006A0416" w:rsidRPr="00102E19" w:rsidRDefault="00102E19" w:rsidP="00102E19">
      <w:pPr>
        <w:pStyle w:val="aNoteBulletss"/>
        <w:tabs>
          <w:tab w:val="left" w:pos="2300"/>
        </w:tabs>
      </w:pPr>
      <w:r w:rsidRPr="00102E19">
        <w:rPr>
          <w:rFonts w:ascii="Symbol" w:hAnsi="Symbol"/>
        </w:rPr>
        <w:t></w:t>
      </w:r>
      <w:r w:rsidRPr="00102E19">
        <w:rPr>
          <w:rFonts w:ascii="Symbol" w:hAnsi="Symbol"/>
        </w:rPr>
        <w:tab/>
      </w:r>
      <w:r w:rsidR="006A0416" w:rsidRPr="00102E19">
        <w:t>s 84AO (Breach of cat containment requirements)</w:t>
      </w:r>
    </w:p>
    <w:p w14:paraId="73A22907" w14:textId="53E09A37" w:rsidR="006A0416" w:rsidRPr="00102E19" w:rsidRDefault="00102E19" w:rsidP="00102E19">
      <w:pPr>
        <w:pStyle w:val="ShadedSchClause"/>
        <w:numPr>
          <w:ilvl w:val="0"/>
          <w:numId w:val="0"/>
        </w:numPr>
        <w:tabs>
          <w:tab w:val="left" w:pos="1100"/>
        </w:tabs>
        <w:ind w:left="1100" w:hanging="1100"/>
      </w:pPr>
      <w:bookmarkStart w:id="26" w:name="_Toc94868961"/>
      <w:r w:rsidRPr="00102E19">
        <w:rPr>
          <w:rStyle w:val="CharSectNo"/>
        </w:rPr>
        <w:t>[1.3]</w:t>
      </w:r>
      <w:r w:rsidRPr="00102E19">
        <w:tab/>
      </w:r>
      <w:r w:rsidR="006A0416" w:rsidRPr="00102E19">
        <w:t>Section 5</w:t>
      </w:r>
      <w:bookmarkEnd w:id="26"/>
    </w:p>
    <w:p w14:paraId="2F0CEB74" w14:textId="77777777" w:rsidR="006A0416" w:rsidRPr="00102E19" w:rsidRDefault="006A0416" w:rsidP="00C83013">
      <w:pPr>
        <w:pStyle w:val="direction"/>
        <w:keepNext w:val="0"/>
      </w:pPr>
      <w:r w:rsidRPr="00102E19">
        <w:t>relocate to part 1</w:t>
      </w:r>
    </w:p>
    <w:p w14:paraId="1DB18900" w14:textId="4A6D0834" w:rsidR="006A0416" w:rsidRPr="00102E19" w:rsidRDefault="00102E19" w:rsidP="00102E19">
      <w:pPr>
        <w:pStyle w:val="ShadedSchClause"/>
        <w:numPr>
          <w:ilvl w:val="0"/>
          <w:numId w:val="0"/>
        </w:numPr>
        <w:tabs>
          <w:tab w:val="left" w:pos="1100"/>
        </w:tabs>
        <w:ind w:left="1100" w:hanging="1100"/>
      </w:pPr>
      <w:bookmarkStart w:id="27" w:name="_Toc94868962"/>
      <w:r w:rsidRPr="00102E19">
        <w:rPr>
          <w:rStyle w:val="CharSectNo"/>
        </w:rPr>
        <w:lastRenderedPageBreak/>
        <w:t>[1.4]</w:t>
      </w:r>
      <w:r w:rsidRPr="00102E19">
        <w:tab/>
      </w:r>
      <w:r w:rsidR="006A0416" w:rsidRPr="00102E19">
        <w:t>Section 6</w:t>
      </w:r>
      <w:bookmarkEnd w:id="27"/>
    </w:p>
    <w:p w14:paraId="3EE17FE5" w14:textId="77777777" w:rsidR="006A0416" w:rsidRPr="00102E19" w:rsidRDefault="006A0416" w:rsidP="006A0416">
      <w:pPr>
        <w:pStyle w:val="direction"/>
      </w:pPr>
      <w:r w:rsidRPr="00102E19">
        <w:t>substitute</w:t>
      </w:r>
    </w:p>
    <w:p w14:paraId="6BF44530" w14:textId="77777777" w:rsidR="006A0416" w:rsidRPr="00102E19" w:rsidRDefault="006A0416" w:rsidP="006A0416">
      <w:pPr>
        <w:pStyle w:val="IH5Sec"/>
      </w:pPr>
      <w:r w:rsidRPr="00102E19">
        <w:t>6</w:t>
      </w:r>
      <w:r w:rsidRPr="00102E19">
        <w:tab/>
        <w:t>Dog registration—applications</w:t>
      </w:r>
    </w:p>
    <w:p w14:paraId="150F29D7" w14:textId="77777777" w:rsidR="006A0416" w:rsidRPr="00102E19" w:rsidRDefault="006A0416" w:rsidP="00102E19">
      <w:pPr>
        <w:pStyle w:val="IMain"/>
        <w:keepNext/>
      </w:pPr>
      <w:r w:rsidRPr="00102E19">
        <w:tab/>
        <w:t>(1)</w:t>
      </w:r>
      <w:r w:rsidRPr="00102E19">
        <w:tab/>
        <w:t>An individual who is an owner of a dog may apply to the registrar for registration of the dog.</w:t>
      </w:r>
    </w:p>
    <w:p w14:paraId="01C4EA10" w14:textId="174C278D" w:rsidR="006A0416" w:rsidRPr="00102E19" w:rsidRDefault="006A0416" w:rsidP="00102E19">
      <w:pPr>
        <w:pStyle w:val="aNote"/>
        <w:keepNext/>
      </w:pPr>
      <w:r w:rsidRPr="00102E19">
        <w:rPr>
          <w:rStyle w:val="charItals"/>
        </w:rPr>
        <w:t>Note 1</w:t>
      </w:r>
      <w:r w:rsidRPr="00102E19">
        <w:rPr>
          <w:rStyle w:val="charItals"/>
        </w:rPr>
        <w:tab/>
      </w:r>
      <w:r w:rsidRPr="00102E19">
        <w:t xml:space="preserve">If the person </w:t>
      </w:r>
      <w:r w:rsidR="002A0BEA" w:rsidRPr="00102E19">
        <w:t>who owns</w:t>
      </w:r>
      <w:r w:rsidRPr="00102E19">
        <w:t xml:space="preserve"> </w:t>
      </w:r>
      <w:r w:rsidR="002A0BEA" w:rsidRPr="00102E19">
        <w:t>the</w:t>
      </w:r>
      <w:r w:rsidRPr="00102E19">
        <w:t xml:space="preserve"> dog is under 16 years old, the parent or guardian living with the person is taken to be the dog</w:t>
      </w:r>
      <w:r w:rsidR="002A0BEA" w:rsidRPr="00102E19">
        <w:t>’s owner</w:t>
      </w:r>
      <w:r w:rsidRPr="00102E19">
        <w:t xml:space="preserve"> (see s</w:t>
      </w:r>
      <w:r w:rsidR="002A0BEA" w:rsidRPr="00102E19">
        <w:t> </w:t>
      </w:r>
      <w:r w:rsidRPr="00102E19">
        <w:t>136).</w:t>
      </w:r>
    </w:p>
    <w:p w14:paraId="7A5409D4" w14:textId="77777777" w:rsidR="006A0416" w:rsidRPr="00102E19" w:rsidRDefault="006A0416" w:rsidP="006A0416">
      <w:pPr>
        <w:pStyle w:val="aNote"/>
      </w:pPr>
      <w:r w:rsidRPr="00102E19">
        <w:rPr>
          <w:rStyle w:val="charItals"/>
        </w:rPr>
        <w:t>Note 2</w:t>
      </w:r>
      <w:r w:rsidRPr="00102E19">
        <w:rPr>
          <w:rStyle w:val="charItals"/>
        </w:rPr>
        <w:tab/>
      </w:r>
      <w:r w:rsidRPr="00102E19">
        <w:t>A racing greyhound must also be registered as a racing greyhound under div 2.4A.</w:t>
      </w:r>
    </w:p>
    <w:p w14:paraId="0509F5B2" w14:textId="77777777" w:rsidR="006A0416" w:rsidRPr="00102E19" w:rsidRDefault="006A0416" w:rsidP="006A0416">
      <w:pPr>
        <w:pStyle w:val="IMain"/>
      </w:pPr>
      <w:r w:rsidRPr="00102E19">
        <w:tab/>
        <w:t>(2)</w:t>
      </w:r>
      <w:r w:rsidRPr="00102E19">
        <w:tab/>
        <w:t>An application must include the information prescribed by regulation.</w:t>
      </w:r>
    </w:p>
    <w:p w14:paraId="6A235274" w14:textId="7828A5C9" w:rsidR="006A0416" w:rsidRPr="00102E19" w:rsidRDefault="00102E19" w:rsidP="00102E19">
      <w:pPr>
        <w:pStyle w:val="ShadedSchClause"/>
        <w:numPr>
          <w:ilvl w:val="0"/>
          <w:numId w:val="0"/>
        </w:numPr>
        <w:tabs>
          <w:tab w:val="left" w:pos="1100"/>
        </w:tabs>
        <w:ind w:left="1100" w:hanging="1100"/>
      </w:pPr>
      <w:bookmarkStart w:id="28" w:name="_Toc94868963"/>
      <w:r w:rsidRPr="00102E19">
        <w:rPr>
          <w:rStyle w:val="CharSectNo"/>
        </w:rPr>
        <w:t>[1.5]</w:t>
      </w:r>
      <w:r w:rsidRPr="00102E19">
        <w:tab/>
      </w:r>
      <w:r w:rsidR="006A0416" w:rsidRPr="00102E19">
        <w:t>Sections 7 to 10 headings</w:t>
      </w:r>
      <w:bookmarkEnd w:id="28"/>
    </w:p>
    <w:p w14:paraId="681F0D19" w14:textId="77777777" w:rsidR="006A0416" w:rsidRPr="00102E19" w:rsidRDefault="006A0416" w:rsidP="006A0416">
      <w:pPr>
        <w:pStyle w:val="direction"/>
      </w:pPr>
      <w:r w:rsidRPr="00102E19">
        <w:t>substitute</w:t>
      </w:r>
    </w:p>
    <w:p w14:paraId="0A465393" w14:textId="77777777" w:rsidR="006A0416" w:rsidRPr="00102E19" w:rsidRDefault="006A0416" w:rsidP="006A0416">
      <w:pPr>
        <w:pStyle w:val="IH5Sec"/>
      </w:pPr>
      <w:r w:rsidRPr="00102E19">
        <w:t>7</w:t>
      </w:r>
      <w:r w:rsidRPr="00102E19">
        <w:tab/>
        <w:t>Dog registration—approval or refusal</w:t>
      </w:r>
    </w:p>
    <w:p w14:paraId="4700D990" w14:textId="77777777" w:rsidR="006A0416" w:rsidRPr="00102E19" w:rsidRDefault="006A0416" w:rsidP="006A0416">
      <w:pPr>
        <w:pStyle w:val="IH5Sec"/>
      </w:pPr>
      <w:r w:rsidRPr="00102E19">
        <w:t>8</w:t>
      </w:r>
      <w:r w:rsidRPr="00102E19">
        <w:tab/>
        <w:t>Dog registration—records</w:t>
      </w:r>
    </w:p>
    <w:p w14:paraId="06A734C5" w14:textId="77777777" w:rsidR="006A0416" w:rsidRPr="00102E19" w:rsidRDefault="006A0416" w:rsidP="006A0416">
      <w:pPr>
        <w:pStyle w:val="IH5Sec"/>
      </w:pPr>
      <w:r w:rsidRPr="00102E19">
        <w:t>9</w:t>
      </w:r>
      <w:r w:rsidRPr="00102E19">
        <w:tab/>
        <w:t>Dog registration—duration</w:t>
      </w:r>
    </w:p>
    <w:p w14:paraId="57A019AB" w14:textId="1816040F" w:rsidR="006A0416" w:rsidRPr="00102E19" w:rsidRDefault="006A0416" w:rsidP="006A0416">
      <w:pPr>
        <w:pStyle w:val="IH5Sec"/>
      </w:pPr>
      <w:r w:rsidRPr="00102E19">
        <w:t>10</w:t>
      </w:r>
      <w:r w:rsidRPr="00102E19">
        <w:tab/>
        <w:t>Dog registration—renewal reminder notice</w:t>
      </w:r>
    </w:p>
    <w:p w14:paraId="1FA66667" w14:textId="3F45E9D7" w:rsidR="00090543" w:rsidRPr="00102E19" w:rsidRDefault="00102E19" w:rsidP="00102E19">
      <w:pPr>
        <w:pStyle w:val="ShadedSchClause"/>
        <w:numPr>
          <w:ilvl w:val="0"/>
          <w:numId w:val="0"/>
        </w:numPr>
        <w:tabs>
          <w:tab w:val="left" w:pos="1100"/>
        </w:tabs>
        <w:ind w:left="1100" w:hanging="1100"/>
      </w:pPr>
      <w:bookmarkStart w:id="29" w:name="_Toc94868964"/>
      <w:r w:rsidRPr="00102E19">
        <w:rPr>
          <w:rStyle w:val="CharSectNo"/>
        </w:rPr>
        <w:t>[1.6]</w:t>
      </w:r>
      <w:r w:rsidRPr="00102E19">
        <w:tab/>
      </w:r>
      <w:r w:rsidR="00090543" w:rsidRPr="00102E19">
        <w:t>Section 10 (2) (b)</w:t>
      </w:r>
      <w:bookmarkEnd w:id="29"/>
    </w:p>
    <w:p w14:paraId="18F77A60" w14:textId="50CF3CC3" w:rsidR="00090543" w:rsidRPr="00102E19" w:rsidRDefault="00090543" w:rsidP="00090543">
      <w:pPr>
        <w:pStyle w:val="direction"/>
      </w:pPr>
      <w:r w:rsidRPr="00102E19">
        <w:t>omit</w:t>
      </w:r>
    </w:p>
    <w:p w14:paraId="395AD3E4" w14:textId="1F380667" w:rsidR="00090543" w:rsidRPr="00102E19" w:rsidRDefault="00090543" w:rsidP="00090543">
      <w:pPr>
        <w:pStyle w:val="Amainreturn"/>
      </w:pPr>
      <w:r w:rsidRPr="00102E19">
        <w:t>keeper</w:t>
      </w:r>
    </w:p>
    <w:p w14:paraId="435A571D" w14:textId="7A267699" w:rsidR="00090543" w:rsidRPr="00102E19" w:rsidRDefault="00090543" w:rsidP="00090543">
      <w:pPr>
        <w:pStyle w:val="direction"/>
      </w:pPr>
      <w:r w:rsidRPr="00102E19">
        <w:t>substitute</w:t>
      </w:r>
    </w:p>
    <w:p w14:paraId="30A0B8E7" w14:textId="7C1AECDF" w:rsidR="00090543" w:rsidRPr="00102E19" w:rsidRDefault="00090543" w:rsidP="00090543">
      <w:pPr>
        <w:pStyle w:val="Amainreturn"/>
      </w:pPr>
      <w:r w:rsidRPr="00102E19">
        <w:t>registered keeper</w:t>
      </w:r>
    </w:p>
    <w:p w14:paraId="3405A67D" w14:textId="01C35FFC" w:rsidR="006A0416" w:rsidRPr="00102E19" w:rsidRDefault="00102E19" w:rsidP="00102E19">
      <w:pPr>
        <w:pStyle w:val="ShadedSchClause"/>
        <w:numPr>
          <w:ilvl w:val="0"/>
          <w:numId w:val="0"/>
        </w:numPr>
        <w:tabs>
          <w:tab w:val="left" w:pos="1100"/>
        </w:tabs>
        <w:ind w:left="1100" w:hanging="1100"/>
      </w:pPr>
      <w:bookmarkStart w:id="30" w:name="_Toc94868965"/>
      <w:r w:rsidRPr="00102E19">
        <w:rPr>
          <w:rStyle w:val="CharSectNo"/>
        </w:rPr>
        <w:lastRenderedPageBreak/>
        <w:t>[1.7]</w:t>
      </w:r>
      <w:r w:rsidRPr="00102E19">
        <w:tab/>
      </w:r>
      <w:r w:rsidR="006A0416" w:rsidRPr="00102E19">
        <w:t>Section 10 (2) (d)</w:t>
      </w:r>
      <w:bookmarkEnd w:id="30"/>
    </w:p>
    <w:p w14:paraId="57D0DC6E" w14:textId="77777777" w:rsidR="006A0416" w:rsidRPr="00102E19" w:rsidRDefault="006A0416" w:rsidP="006A0416">
      <w:pPr>
        <w:pStyle w:val="direction"/>
        <w:rPr>
          <w:i w:val="0"/>
          <w:iCs/>
        </w:rPr>
      </w:pPr>
      <w:r w:rsidRPr="00102E19">
        <w:t>omit</w:t>
      </w:r>
    </w:p>
    <w:p w14:paraId="02A54BB2" w14:textId="3D97C091" w:rsidR="006A0416" w:rsidRPr="00102E19" w:rsidRDefault="00102E19" w:rsidP="00102E19">
      <w:pPr>
        <w:pStyle w:val="ShadedSchClause"/>
        <w:numPr>
          <w:ilvl w:val="0"/>
          <w:numId w:val="0"/>
        </w:numPr>
        <w:tabs>
          <w:tab w:val="left" w:pos="1100"/>
        </w:tabs>
        <w:ind w:left="1100" w:hanging="1100"/>
      </w:pPr>
      <w:bookmarkStart w:id="31" w:name="_Toc94868966"/>
      <w:r w:rsidRPr="00102E19">
        <w:rPr>
          <w:rStyle w:val="CharSectNo"/>
        </w:rPr>
        <w:t>[1.8]</w:t>
      </w:r>
      <w:r w:rsidRPr="00102E19">
        <w:tab/>
      </w:r>
      <w:r w:rsidR="006A0416" w:rsidRPr="00102E19">
        <w:t>Sections 10A and 10B headings</w:t>
      </w:r>
      <w:bookmarkEnd w:id="31"/>
    </w:p>
    <w:p w14:paraId="1A559613" w14:textId="77777777" w:rsidR="006A0416" w:rsidRPr="00102E19" w:rsidRDefault="006A0416" w:rsidP="006A0416">
      <w:pPr>
        <w:pStyle w:val="direction"/>
      </w:pPr>
      <w:r w:rsidRPr="00102E19">
        <w:t>substitute</w:t>
      </w:r>
    </w:p>
    <w:p w14:paraId="606B2966" w14:textId="77777777" w:rsidR="006A0416" w:rsidRPr="00102E19" w:rsidRDefault="006A0416" w:rsidP="006A0416">
      <w:pPr>
        <w:pStyle w:val="IH5Sec"/>
      </w:pPr>
      <w:r w:rsidRPr="00102E19">
        <w:t>10A</w:t>
      </w:r>
      <w:r w:rsidRPr="00102E19">
        <w:tab/>
        <w:t>Dog registration—compliance with renewal reminder notice</w:t>
      </w:r>
    </w:p>
    <w:p w14:paraId="0A201E60" w14:textId="77777777" w:rsidR="006A0416" w:rsidRPr="00102E19" w:rsidRDefault="006A0416" w:rsidP="006A0416">
      <w:pPr>
        <w:pStyle w:val="IH5Sec"/>
      </w:pPr>
      <w:r w:rsidRPr="00102E19">
        <w:t>10B</w:t>
      </w:r>
      <w:r w:rsidRPr="00102E19">
        <w:tab/>
        <w:t>Dog registration—automatic renewal</w:t>
      </w:r>
    </w:p>
    <w:p w14:paraId="0D3A0712" w14:textId="0C83F697" w:rsidR="006A0416" w:rsidRPr="00102E19" w:rsidRDefault="00102E19" w:rsidP="00102E19">
      <w:pPr>
        <w:pStyle w:val="ShadedSchClause"/>
        <w:numPr>
          <w:ilvl w:val="0"/>
          <w:numId w:val="0"/>
        </w:numPr>
        <w:tabs>
          <w:tab w:val="left" w:pos="1100"/>
        </w:tabs>
        <w:ind w:left="1100" w:hanging="1100"/>
      </w:pPr>
      <w:bookmarkStart w:id="32" w:name="_Toc94868967"/>
      <w:r w:rsidRPr="00102E19">
        <w:rPr>
          <w:rStyle w:val="CharSectNo"/>
        </w:rPr>
        <w:t>[1.9]</w:t>
      </w:r>
      <w:r w:rsidRPr="00102E19">
        <w:tab/>
      </w:r>
      <w:r w:rsidR="006A0416" w:rsidRPr="00102E19">
        <w:t>Sections 11 and 12</w:t>
      </w:r>
      <w:bookmarkEnd w:id="32"/>
    </w:p>
    <w:p w14:paraId="062DE7E1" w14:textId="77777777" w:rsidR="006A0416" w:rsidRPr="00102E19" w:rsidRDefault="006A0416" w:rsidP="006A0416">
      <w:pPr>
        <w:pStyle w:val="direction"/>
      </w:pPr>
      <w:r w:rsidRPr="00102E19">
        <w:t>substitute</w:t>
      </w:r>
    </w:p>
    <w:p w14:paraId="2A2547E8" w14:textId="77777777" w:rsidR="006A0416" w:rsidRPr="00102E19" w:rsidRDefault="006A0416" w:rsidP="006A0416">
      <w:pPr>
        <w:pStyle w:val="IH5Sec"/>
      </w:pPr>
      <w:r w:rsidRPr="00102E19">
        <w:t>11</w:t>
      </w:r>
      <w:r w:rsidRPr="00102E19">
        <w:tab/>
        <w:t>Dog registration numbers and certificates</w:t>
      </w:r>
    </w:p>
    <w:p w14:paraId="7344465A" w14:textId="77777777" w:rsidR="006A0416" w:rsidRPr="00102E19" w:rsidRDefault="006A0416" w:rsidP="006A0416">
      <w:pPr>
        <w:pStyle w:val="IMain"/>
      </w:pPr>
      <w:r w:rsidRPr="00102E19">
        <w:tab/>
        <w:t>(1)</w:t>
      </w:r>
      <w:r w:rsidRPr="00102E19">
        <w:tab/>
        <w:t>If the registrar registers a dog, the registrar must give—</w:t>
      </w:r>
    </w:p>
    <w:p w14:paraId="1D4BD7F1" w14:textId="77777777" w:rsidR="006A0416" w:rsidRPr="00102E19" w:rsidRDefault="006A0416" w:rsidP="006A0416">
      <w:pPr>
        <w:pStyle w:val="Ipara"/>
      </w:pPr>
      <w:r w:rsidRPr="00102E19">
        <w:tab/>
        <w:t>(a)</w:t>
      </w:r>
      <w:r w:rsidRPr="00102E19">
        <w:tab/>
        <w:t>a registration number to the dog; and</w:t>
      </w:r>
    </w:p>
    <w:p w14:paraId="01A80C1A" w14:textId="77777777" w:rsidR="006A0416" w:rsidRPr="00102E19" w:rsidRDefault="006A0416" w:rsidP="006A0416">
      <w:pPr>
        <w:pStyle w:val="Ipara"/>
      </w:pPr>
      <w:r w:rsidRPr="00102E19">
        <w:tab/>
        <w:t>(b)</w:t>
      </w:r>
      <w:r w:rsidRPr="00102E19">
        <w:tab/>
        <w:t>a registration certificate for the dog to the dog’s registered keeper.</w:t>
      </w:r>
    </w:p>
    <w:p w14:paraId="26E4E2DD" w14:textId="77777777" w:rsidR="006A0416" w:rsidRPr="00102E19" w:rsidRDefault="006A0416" w:rsidP="006A0416">
      <w:pPr>
        <w:pStyle w:val="IMain"/>
      </w:pPr>
      <w:r w:rsidRPr="00102E19">
        <w:tab/>
        <w:t>(2)</w:t>
      </w:r>
      <w:r w:rsidRPr="00102E19">
        <w:tab/>
        <w:t>If the registration of a dog is renewed, the registrar must give a registration certificate for the dog to the dog’s registered keeper.</w:t>
      </w:r>
    </w:p>
    <w:p w14:paraId="35E01293" w14:textId="77777777" w:rsidR="006A0416" w:rsidRPr="00102E19" w:rsidRDefault="006A0416" w:rsidP="006A0416">
      <w:pPr>
        <w:pStyle w:val="IMain"/>
      </w:pPr>
      <w:r w:rsidRPr="00102E19">
        <w:tab/>
        <w:t>(3)</w:t>
      </w:r>
      <w:r w:rsidRPr="00102E19">
        <w:tab/>
        <w:t>A registration certificate for a dog must state the information prescribed by regulation.</w:t>
      </w:r>
    </w:p>
    <w:p w14:paraId="70357205" w14:textId="77777777" w:rsidR="006A0416" w:rsidRPr="00102E19" w:rsidRDefault="006A0416" w:rsidP="006A0416">
      <w:pPr>
        <w:pStyle w:val="IMain"/>
      </w:pPr>
      <w:r w:rsidRPr="00102E19">
        <w:tab/>
        <w:t>(4)</w:t>
      </w:r>
      <w:r w:rsidRPr="00102E19">
        <w:tab/>
        <w:t>If the registrar is satisfied that a registration certificate for a dog has been stolen, lost, damaged or destroyed, the registrar may give a new registration certificate to the dog’s registered keeper.</w:t>
      </w:r>
    </w:p>
    <w:p w14:paraId="4D641F74" w14:textId="77777777" w:rsidR="006A0416" w:rsidRPr="00102E19" w:rsidRDefault="006A0416" w:rsidP="006A0416">
      <w:pPr>
        <w:pStyle w:val="IMain"/>
      </w:pPr>
      <w:r w:rsidRPr="00102E19">
        <w:tab/>
        <w:t>(5)</w:t>
      </w:r>
      <w:r w:rsidRPr="00102E19">
        <w:tab/>
        <w:t>If the registered keeper of a dog asks the registrar for a certified copy of the dog’s registration certificate, the registrar must give the registered keeper a copy of the certificate that is certified by the registrar to be a true copy.</w:t>
      </w:r>
    </w:p>
    <w:p w14:paraId="151785E0" w14:textId="77777777" w:rsidR="006A0416" w:rsidRPr="00102E19" w:rsidRDefault="006A0416" w:rsidP="006A0416">
      <w:pPr>
        <w:pStyle w:val="IH5Sec"/>
      </w:pPr>
      <w:r w:rsidRPr="00102E19">
        <w:lastRenderedPageBreak/>
        <w:t>12</w:t>
      </w:r>
      <w:r w:rsidRPr="00102E19">
        <w:tab/>
        <w:t>Dog registration—change of owner</w:t>
      </w:r>
    </w:p>
    <w:p w14:paraId="4277A8F5" w14:textId="77777777" w:rsidR="006A0416" w:rsidRPr="00102E19" w:rsidRDefault="006A0416" w:rsidP="006A0416">
      <w:pPr>
        <w:pStyle w:val="IMain"/>
      </w:pPr>
      <w:r w:rsidRPr="00102E19">
        <w:tab/>
        <w:t>(1)</w:t>
      </w:r>
      <w:r w:rsidRPr="00102E19">
        <w:tab/>
        <w:t xml:space="preserve">This section applies if the registered keeper of a dog transfers ownership of the dog to another person (the </w:t>
      </w:r>
      <w:r w:rsidRPr="00102E19">
        <w:rPr>
          <w:rStyle w:val="charBoldItals"/>
        </w:rPr>
        <w:t>new owner</w:t>
      </w:r>
      <w:r w:rsidRPr="00102E19">
        <w:t>).</w:t>
      </w:r>
    </w:p>
    <w:p w14:paraId="03999CE5" w14:textId="77777777" w:rsidR="006A0416" w:rsidRPr="00102E19" w:rsidRDefault="006A0416" w:rsidP="006A0416">
      <w:pPr>
        <w:pStyle w:val="IMain"/>
      </w:pPr>
      <w:r w:rsidRPr="00102E19">
        <w:tab/>
        <w:t>(2)</w:t>
      </w:r>
      <w:r w:rsidRPr="00102E19">
        <w:tab/>
        <w:t>The registered keeper of the dog must give the following information about the new owner to the registrar within 14 days after the day ownership of the dog is transferred:</w:t>
      </w:r>
    </w:p>
    <w:p w14:paraId="3724A128" w14:textId="77777777" w:rsidR="006A0416" w:rsidRPr="00102E19" w:rsidRDefault="006A0416" w:rsidP="006A0416">
      <w:pPr>
        <w:pStyle w:val="Ipara"/>
      </w:pPr>
      <w:r w:rsidRPr="00102E19">
        <w:tab/>
        <w:t>(a)</w:t>
      </w:r>
      <w:r w:rsidRPr="00102E19">
        <w:tab/>
        <w:t>name;</w:t>
      </w:r>
    </w:p>
    <w:p w14:paraId="13475C91" w14:textId="77777777" w:rsidR="006A0416" w:rsidRPr="00102E19" w:rsidRDefault="006A0416" w:rsidP="006A0416">
      <w:pPr>
        <w:pStyle w:val="Ipara"/>
      </w:pPr>
      <w:r w:rsidRPr="00102E19">
        <w:tab/>
        <w:t>(b)</w:t>
      </w:r>
      <w:r w:rsidRPr="00102E19">
        <w:tab/>
        <w:t>address;</w:t>
      </w:r>
    </w:p>
    <w:p w14:paraId="33B6E2C5" w14:textId="77777777" w:rsidR="006A0416" w:rsidRPr="00102E19" w:rsidRDefault="006A0416" w:rsidP="006A0416">
      <w:pPr>
        <w:pStyle w:val="Ipara"/>
      </w:pPr>
      <w:r w:rsidRPr="00102E19">
        <w:tab/>
        <w:t>(c)</w:t>
      </w:r>
      <w:r w:rsidRPr="00102E19">
        <w:tab/>
        <w:t>if known—</w:t>
      </w:r>
    </w:p>
    <w:p w14:paraId="0A266CF9" w14:textId="77777777" w:rsidR="006A0416" w:rsidRPr="00102E19" w:rsidRDefault="006A0416" w:rsidP="006A0416">
      <w:pPr>
        <w:pStyle w:val="Isubpara"/>
      </w:pPr>
      <w:r w:rsidRPr="00102E19">
        <w:tab/>
        <w:t>(</w:t>
      </w:r>
      <w:proofErr w:type="spellStart"/>
      <w:r w:rsidRPr="00102E19">
        <w:t>i</w:t>
      </w:r>
      <w:proofErr w:type="spellEnd"/>
      <w:r w:rsidRPr="00102E19">
        <w:t>)</w:t>
      </w:r>
      <w:r w:rsidRPr="00102E19">
        <w:tab/>
        <w:t>email address; and</w:t>
      </w:r>
    </w:p>
    <w:p w14:paraId="7F2F31EB" w14:textId="77777777" w:rsidR="006A0416" w:rsidRPr="00102E19" w:rsidRDefault="006A0416" w:rsidP="00102E19">
      <w:pPr>
        <w:pStyle w:val="Isubpara"/>
        <w:keepNext/>
      </w:pPr>
      <w:r w:rsidRPr="00102E19">
        <w:tab/>
        <w:t>(ii)</w:t>
      </w:r>
      <w:r w:rsidRPr="00102E19">
        <w:tab/>
        <w:t>other contact information.</w:t>
      </w:r>
    </w:p>
    <w:p w14:paraId="509AFDAE" w14:textId="77777777" w:rsidR="006A0416" w:rsidRPr="00102E19" w:rsidRDefault="006A0416" w:rsidP="006A0416">
      <w:pPr>
        <w:pStyle w:val="Penalty"/>
      </w:pPr>
      <w:r w:rsidRPr="00102E19">
        <w:t>Maximum penalty:  10 penalty units.</w:t>
      </w:r>
    </w:p>
    <w:p w14:paraId="6502D90C" w14:textId="77777777" w:rsidR="006A0416" w:rsidRPr="00102E19" w:rsidRDefault="006A0416" w:rsidP="00102E19">
      <w:pPr>
        <w:pStyle w:val="IMain"/>
        <w:keepNext/>
      </w:pPr>
      <w:r w:rsidRPr="00102E19">
        <w:tab/>
        <w:t>(3)</w:t>
      </w:r>
      <w:r w:rsidRPr="00102E19">
        <w:tab/>
        <w:t>The new owner of the dog must apply to the registrar to be recorded as the registered keeper of the dog within 14 days after the day ownership of the dog is transferred.</w:t>
      </w:r>
    </w:p>
    <w:p w14:paraId="394D7D39" w14:textId="77777777" w:rsidR="006A0416" w:rsidRPr="00102E19" w:rsidRDefault="006A0416" w:rsidP="006A0416">
      <w:pPr>
        <w:pStyle w:val="Penalty"/>
      </w:pPr>
      <w:r w:rsidRPr="00102E19">
        <w:t>Maximum penalty:  10 penalty units.</w:t>
      </w:r>
    </w:p>
    <w:p w14:paraId="6CC9C1B4" w14:textId="77777777" w:rsidR="006A0416" w:rsidRPr="00102E19" w:rsidRDefault="006A0416" w:rsidP="006A0416">
      <w:pPr>
        <w:pStyle w:val="IMain"/>
      </w:pPr>
      <w:r w:rsidRPr="00102E19">
        <w:tab/>
        <w:t>(4)</w:t>
      </w:r>
      <w:r w:rsidRPr="00102E19">
        <w:tab/>
        <w:t>An offence against this section is a strict liability offence.</w:t>
      </w:r>
    </w:p>
    <w:p w14:paraId="131919F8" w14:textId="77777777" w:rsidR="006A0416" w:rsidRPr="00102E19" w:rsidRDefault="006A0416" w:rsidP="006A0416">
      <w:pPr>
        <w:pStyle w:val="IMain"/>
      </w:pPr>
      <w:r w:rsidRPr="00102E19">
        <w:tab/>
        <w:t>(5)</w:t>
      </w:r>
      <w:r w:rsidRPr="00102E19">
        <w:tab/>
        <w:t>An application under subsection (3) is taken to be an application to register the dog under section 6.</w:t>
      </w:r>
    </w:p>
    <w:p w14:paraId="4505F112" w14:textId="36A25D28" w:rsidR="006A0416" w:rsidRPr="00102E19" w:rsidRDefault="006A0416" w:rsidP="00102E19">
      <w:pPr>
        <w:pStyle w:val="IMain"/>
        <w:keepNext/>
      </w:pPr>
      <w:r w:rsidRPr="00102E19">
        <w:tab/>
        <w:t>(6)</w:t>
      </w:r>
      <w:r w:rsidRPr="00102E19">
        <w:tab/>
        <w:t>If the application under subsection (3) is refused, the dog’s registration is cancelled.</w:t>
      </w:r>
    </w:p>
    <w:p w14:paraId="0DDCA858" w14:textId="51A01BAC" w:rsidR="000A64BB" w:rsidRPr="00102E19" w:rsidRDefault="000A64BB" w:rsidP="000A64BB">
      <w:pPr>
        <w:pStyle w:val="aNote"/>
      </w:pPr>
      <w:r w:rsidRPr="00102E19">
        <w:rPr>
          <w:rStyle w:val="charItals"/>
        </w:rPr>
        <w:t>Note</w:t>
      </w:r>
      <w:r w:rsidRPr="00102E19">
        <w:rPr>
          <w:rStyle w:val="charItals"/>
        </w:rPr>
        <w:tab/>
      </w:r>
      <w:r w:rsidRPr="00102E19">
        <w:t>As an application under this section is taken to be an application under s 6, the application may be refused on the grounds mentioned in s 7 (2).</w:t>
      </w:r>
    </w:p>
    <w:p w14:paraId="0FFE1F4D" w14:textId="2DAACCEA" w:rsidR="006A0416" w:rsidRPr="00102E19" w:rsidRDefault="00102E19" w:rsidP="00102E19">
      <w:pPr>
        <w:pStyle w:val="ShadedSchClause"/>
        <w:numPr>
          <w:ilvl w:val="0"/>
          <w:numId w:val="0"/>
        </w:numPr>
        <w:tabs>
          <w:tab w:val="left" w:pos="1100"/>
        </w:tabs>
        <w:ind w:left="1100" w:hanging="1100"/>
      </w:pPr>
      <w:bookmarkStart w:id="33" w:name="_Toc94868968"/>
      <w:r w:rsidRPr="00102E19">
        <w:rPr>
          <w:rStyle w:val="CharSectNo"/>
        </w:rPr>
        <w:lastRenderedPageBreak/>
        <w:t>[1.10]</w:t>
      </w:r>
      <w:r w:rsidRPr="00102E19">
        <w:tab/>
      </w:r>
      <w:r w:rsidR="006A0416" w:rsidRPr="00102E19">
        <w:t>Section 13 heading</w:t>
      </w:r>
      <w:bookmarkEnd w:id="33"/>
    </w:p>
    <w:p w14:paraId="230385B2" w14:textId="77777777" w:rsidR="006A0416" w:rsidRPr="00102E19" w:rsidRDefault="006A0416" w:rsidP="006A0416">
      <w:pPr>
        <w:pStyle w:val="direction"/>
      </w:pPr>
      <w:r w:rsidRPr="00102E19">
        <w:t>substitute</w:t>
      </w:r>
    </w:p>
    <w:p w14:paraId="592CC465" w14:textId="06527818" w:rsidR="006A0416" w:rsidRPr="00102E19" w:rsidRDefault="006A0416" w:rsidP="006A0416">
      <w:pPr>
        <w:pStyle w:val="IH5Sec"/>
      </w:pPr>
      <w:r w:rsidRPr="00102E19">
        <w:t>13</w:t>
      </w:r>
      <w:r w:rsidRPr="00102E19">
        <w:tab/>
        <w:t>Dog registration—cancellation</w:t>
      </w:r>
    </w:p>
    <w:p w14:paraId="24D5E5B2" w14:textId="2302635E" w:rsidR="000A64BB" w:rsidRPr="00102E19" w:rsidRDefault="00102E19" w:rsidP="00102E19">
      <w:pPr>
        <w:pStyle w:val="ShadedSchClause"/>
        <w:numPr>
          <w:ilvl w:val="0"/>
          <w:numId w:val="0"/>
        </w:numPr>
        <w:tabs>
          <w:tab w:val="left" w:pos="1100"/>
        </w:tabs>
        <w:ind w:left="1100" w:hanging="1100"/>
      </w:pPr>
      <w:bookmarkStart w:id="34" w:name="_Toc94868969"/>
      <w:r w:rsidRPr="00102E19">
        <w:rPr>
          <w:rStyle w:val="CharSectNo"/>
        </w:rPr>
        <w:t>[1.11]</w:t>
      </w:r>
      <w:r w:rsidRPr="00102E19">
        <w:tab/>
      </w:r>
      <w:r w:rsidR="000A64BB" w:rsidRPr="00102E19">
        <w:t>Section 13</w:t>
      </w:r>
      <w:bookmarkEnd w:id="34"/>
    </w:p>
    <w:p w14:paraId="0A7E03DB" w14:textId="3DE75DAB" w:rsidR="000A64BB" w:rsidRPr="00102E19" w:rsidRDefault="000A64BB" w:rsidP="000A64BB">
      <w:pPr>
        <w:pStyle w:val="direction"/>
      </w:pPr>
      <w:r w:rsidRPr="00102E19">
        <w:t>omit</w:t>
      </w:r>
    </w:p>
    <w:p w14:paraId="700132A0" w14:textId="4688FF80" w:rsidR="000A64BB" w:rsidRPr="00102E19" w:rsidRDefault="000A64BB" w:rsidP="000A64BB">
      <w:pPr>
        <w:pStyle w:val="Amainreturn"/>
      </w:pPr>
      <w:r w:rsidRPr="00102E19">
        <w:t>keeper</w:t>
      </w:r>
    </w:p>
    <w:p w14:paraId="10BEA486" w14:textId="15E9AB23" w:rsidR="000A64BB" w:rsidRPr="00102E19" w:rsidRDefault="000A64BB" w:rsidP="000A64BB">
      <w:pPr>
        <w:pStyle w:val="direction"/>
      </w:pPr>
      <w:r w:rsidRPr="00102E19">
        <w:t>substitute</w:t>
      </w:r>
    </w:p>
    <w:p w14:paraId="405709FF" w14:textId="799FB788" w:rsidR="000A64BB" w:rsidRPr="00102E19" w:rsidRDefault="000A64BB" w:rsidP="000A64BB">
      <w:pPr>
        <w:pStyle w:val="Amainreturn"/>
      </w:pPr>
      <w:r w:rsidRPr="00102E19">
        <w:t>registered keeper</w:t>
      </w:r>
    </w:p>
    <w:p w14:paraId="25774284" w14:textId="62243B43" w:rsidR="006A0416" w:rsidRPr="00102E19" w:rsidRDefault="00102E19" w:rsidP="00102E19">
      <w:pPr>
        <w:pStyle w:val="ShadedSchClause"/>
        <w:numPr>
          <w:ilvl w:val="0"/>
          <w:numId w:val="0"/>
        </w:numPr>
        <w:tabs>
          <w:tab w:val="left" w:pos="1100"/>
        </w:tabs>
        <w:ind w:left="1100" w:hanging="1100"/>
      </w:pPr>
      <w:bookmarkStart w:id="35" w:name="_Toc94868970"/>
      <w:r w:rsidRPr="00102E19">
        <w:rPr>
          <w:rStyle w:val="CharSectNo"/>
        </w:rPr>
        <w:t>[1.12]</w:t>
      </w:r>
      <w:r w:rsidRPr="00102E19">
        <w:tab/>
      </w:r>
      <w:r w:rsidR="006A0416" w:rsidRPr="00102E19">
        <w:t>Section 13 (2) (e)</w:t>
      </w:r>
      <w:bookmarkEnd w:id="35"/>
    </w:p>
    <w:p w14:paraId="6B3F840A" w14:textId="77777777" w:rsidR="006A0416" w:rsidRPr="00102E19" w:rsidRDefault="006A0416" w:rsidP="006A0416">
      <w:pPr>
        <w:pStyle w:val="direction"/>
      </w:pPr>
      <w:r w:rsidRPr="00102E19">
        <w:t>omit</w:t>
      </w:r>
    </w:p>
    <w:p w14:paraId="7EB95569" w14:textId="77777777" w:rsidR="006A0416" w:rsidRPr="00102E19" w:rsidRDefault="006A0416" w:rsidP="006A0416">
      <w:pPr>
        <w:pStyle w:val="Amainreturn"/>
      </w:pPr>
      <w:r w:rsidRPr="00102E19">
        <w:t>section 12A</w:t>
      </w:r>
    </w:p>
    <w:p w14:paraId="270E9EFF" w14:textId="77777777" w:rsidR="006A0416" w:rsidRPr="00102E19" w:rsidRDefault="006A0416" w:rsidP="006A0416">
      <w:pPr>
        <w:pStyle w:val="direction"/>
      </w:pPr>
      <w:r w:rsidRPr="00102E19">
        <w:t>substitute</w:t>
      </w:r>
    </w:p>
    <w:p w14:paraId="76F66E3B" w14:textId="77777777" w:rsidR="006A0416" w:rsidRPr="00102E19" w:rsidRDefault="006A0416" w:rsidP="006A0416">
      <w:pPr>
        <w:pStyle w:val="Amainreturn"/>
      </w:pPr>
      <w:r w:rsidRPr="00102E19">
        <w:t>section 135A</w:t>
      </w:r>
    </w:p>
    <w:p w14:paraId="66EFC637" w14:textId="00A557C1" w:rsidR="006A0416" w:rsidRPr="00102E19" w:rsidRDefault="00102E19" w:rsidP="00102E19">
      <w:pPr>
        <w:pStyle w:val="ShadedSchClause"/>
        <w:numPr>
          <w:ilvl w:val="0"/>
          <w:numId w:val="0"/>
        </w:numPr>
        <w:tabs>
          <w:tab w:val="left" w:pos="1100"/>
        </w:tabs>
        <w:ind w:left="1100" w:hanging="1100"/>
      </w:pPr>
      <w:bookmarkStart w:id="36" w:name="_Toc94868971"/>
      <w:r w:rsidRPr="00102E19">
        <w:rPr>
          <w:rStyle w:val="CharSectNo"/>
        </w:rPr>
        <w:t>[1.13]</w:t>
      </w:r>
      <w:r w:rsidRPr="00102E19">
        <w:tab/>
      </w:r>
      <w:r w:rsidR="006A0416" w:rsidRPr="00102E19">
        <w:t>Section 13, new note</w:t>
      </w:r>
      <w:bookmarkEnd w:id="36"/>
    </w:p>
    <w:p w14:paraId="179424B1" w14:textId="77777777" w:rsidR="006A0416" w:rsidRPr="00102E19" w:rsidRDefault="006A0416" w:rsidP="006A0416">
      <w:pPr>
        <w:pStyle w:val="direction"/>
      </w:pPr>
      <w:r w:rsidRPr="00102E19">
        <w:t>insert</w:t>
      </w:r>
    </w:p>
    <w:p w14:paraId="295065AE" w14:textId="77777777" w:rsidR="006A0416" w:rsidRPr="00102E19" w:rsidRDefault="006A0416" w:rsidP="006A0416">
      <w:pPr>
        <w:pStyle w:val="aNote"/>
      </w:pPr>
      <w:r w:rsidRPr="00102E19">
        <w:rPr>
          <w:rStyle w:val="charItals"/>
        </w:rPr>
        <w:t>Note</w:t>
      </w:r>
      <w:r w:rsidRPr="00102E19">
        <w:rPr>
          <w:rStyle w:val="charItals"/>
        </w:rPr>
        <w:tab/>
      </w:r>
      <w:r w:rsidRPr="00102E19">
        <w:t>A dog’s registration is also cancelled if an application to be recorded as the registered keeper of the dog is refused (see s 12 (6)).</w:t>
      </w:r>
    </w:p>
    <w:p w14:paraId="0C5993B7" w14:textId="49C0B324" w:rsidR="006A0416" w:rsidRPr="00102E19" w:rsidRDefault="00102E19" w:rsidP="00102E19">
      <w:pPr>
        <w:pStyle w:val="ShadedSchClause"/>
        <w:numPr>
          <w:ilvl w:val="0"/>
          <w:numId w:val="0"/>
        </w:numPr>
        <w:tabs>
          <w:tab w:val="left" w:pos="1100"/>
        </w:tabs>
        <w:ind w:left="1100" w:hanging="1100"/>
      </w:pPr>
      <w:bookmarkStart w:id="37" w:name="_Toc94868972"/>
      <w:r w:rsidRPr="00102E19">
        <w:rPr>
          <w:rStyle w:val="CharSectNo"/>
        </w:rPr>
        <w:t>[1.14]</w:t>
      </w:r>
      <w:r w:rsidRPr="00102E19">
        <w:tab/>
      </w:r>
      <w:r w:rsidR="006A0416" w:rsidRPr="00102E19">
        <w:t>Section 14 heading</w:t>
      </w:r>
      <w:bookmarkEnd w:id="37"/>
    </w:p>
    <w:p w14:paraId="63847C3D" w14:textId="77777777" w:rsidR="006A0416" w:rsidRPr="00102E19" w:rsidRDefault="006A0416" w:rsidP="006A0416">
      <w:pPr>
        <w:pStyle w:val="direction"/>
      </w:pPr>
      <w:r w:rsidRPr="00102E19">
        <w:t>substitute</w:t>
      </w:r>
    </w:p>
    <w:p w14:paraId="6C9F292B" w14:textId="77777777" w:rsidR="006A0416" w:rsidRPr="00102E19" w:rsidRDefault="006A0416" w:rsidP="00C83013">
      <w:pPr>
        <w:pStyle w:val="IH5Sec"/>
        <w:keepNext w:val="0"/>
      </w:pPr>
      <w:r w:rsidRPr="00102E19">
        <w:t>14</w:t>
      </w:r>
      <w:r w:rsidRPr="00102E19">
        <w:tab/>
        <w:t>Offence—keeping unregistered dogs etc</w:t>
      </w:r>
    </w:p>
    <w:p w14:paraId="30FB3DE0" w14:textId="123D039F" w:rsidR="006A0416" w:rsidRPr="00102E19" w:rsidRDefault="00102E19" w:rsidP="00102E19">
      <w:pPr>
        <w:pStyle w:val="ShadedSchClause"/>
        <w:numPr>
          <w:ilvl w:val="0"/>
          <w:numId w:val="0"/>
        </w:numPr>
        <w:tabs>
          <w:tab w:val="left" w:pos="1100"/>
        </w:tabs>
        <w:ind w:left="1100" w:hanging="1100"/>
      </w:pPr>
      <w:bookmarkStart w:id="38" w:name="_Toc94868973"/>
      <w:r w:rsidRPr="00102E19">
        <w:rPr>
          <w:rStyle w:val="CharSectNo"/>
        </w:rPr>
        <w:lastRenderedPageBreak/>
        <w:t>[1.15]</w:t>
      </w:r>
      <w:r w:rsidRPr="00102E19">
        <w:tab/>
      </w:r>
      <w:r w:rsidR="006A0416" w:rsidRPr="00102E19">
        <w:t>Sections 16 and 17</w:t>
      </w:r>
      <w:bookmarkEnd w:id="38"/>
    </w:p>
    <w:p w14:paraId="3181798A" w14:textId="77777777" w:rsidR="006A0416" w:rsidRPr="00102E19" w:rsidRDefault="006A0416" w:rsidP="006A0416">
      <w:pPr>
        <w:pStyle w:val="direction"/>
      </w:pPr>
      <w:r w:rsidRPr="00102E19">
        <w:t>substitute</w:t>
      </w:r>
    </w:p>
    <w:p w14:paraId="4F2081B1" w14:textId="77777777" w:rsidR="006A0416" w:rsidRPr="00102E19" w:rsidRDefault="006A0416" w:rsidP="006A0416">
      <w:pPr>
        <w:pStyle w:val="IH5Sec"/>
      </w:pPr>
      <w:r w:rsidRPr="00102E19">
        <w:t>16</w:t>
      </w:r>
      <w:r w:rsidRPr="00102E19">
        <w:tab/>
        <w:t>Dog registration—change of registration details</w:t>
      </w:r>
    </w:p>
    <w:p w14:paraId="2D1C45FC" w14:textId="74EDAB1A" w:rsidR="006A0416" w:rsidRPr="00102E19" w:rsidRDefault="006A0416" w:rsidP="00102E19">
      <w:pPr>
        <w:pStyle w:val="IMain"/>
        <w:keepNext/>
      </w:pPr>
      <w:r w:rsidRPr="00102E19">
        <w:tab/>
        <w:t>(1)</w:t>
      </w:r>
      <w:r w:rsidRPr="00102E19">
        <w:tab/>
        <w:t>If any of the registration details of a dog change, the dog’s</w:t>
      </w:r>
      <w:r w:rsidR="0016649B" w:rsidRPr="00102E19">
        <w:t xml:space="preserve"> registered</w:t>
      </w:r>
      <w:r w:rsidRPr="00102E19">
        <w:t xml:space="preserve"> keeper must tell the registrar, in writing, the new details within 14 days beginning the day after the change.</w:t>
      </w:r>
    </w:p>
    <w:p w14:paraId="30B5907E" w14:textId="77777777" w:rsidR="006A0416" w:rsidRPr="00102E19" w:rsidRDefault="006A0416" w:rsidP="006A0416">
      <w:pPr>
        <w:pStyle w:val="Penalty"/>
      </w:pPr>
      <w:r w:rsidRPr="00102E19">
        <w:t>Maximum penalty:  5 penalty units.</w:t>
      </w:r>
    </w:p>
    <w:p w14:paraId="4074F13D" w14:textId="77777777" w:rsidR="006A0416" w:rsidRPr="00102E19" w:rsidRDefault="006A0416" w:rsidP="006A0416">
      <w:pPr>
        <w:pStyle w:val="IMain"/>
      </w:pPr>
      <w:r w:rsidRPr="00102E19">
        <w:tab/>
        <w:t>(2)</w:t>
      </w:r>
      <w:r w:rsidRPr="00102E19">
        <w:tab/>
        <w:t>An offence against this section is a strict liability offence.</w:t>
      </w:r>
    </w:p>
    <w:p w14:paraId="6157853A" w14:textId="77777777" w:rsidR="006A0416" w:rsidRPr="00102E19" w:rsidRDefault="006A0416" w:rsidP="006A0416">
      <w:pPr>
        <w:pStyle w:val="IMain"/>
      </w:pPr>
      <w:r w:rsidRPr="00102E19">
        <w:tab/>
        <w:t>(3)</w:t>
      </w:r>
      <w:r w:rsidRPr="00102E19">
        <w:tab/>
        <w:t>In this section:</w:t>
      </w:r>
    </w:p>
    <w:p w14:paraId="759EFAA1" w14:textId="71C6C08F" w:rsidR="006A0416" w:rsidRPr="00102E19" w:rsidRDefault="006A0416" w:rsidP="00102E19">
      <w:pPr>
        <w:pStyle w:val="aDef"/>
      </w:pPr>
      <w:r w:rsidRPr="00102E19">
        <w:rPr>
          <w:rStyle w:val="charBoldItals"/>
        </w:rPr>
        <w:t>registration details</w:t>
      </w:r>
      <w:r w:rsidRPr="00102E19">
        <w:t xml:space="preserve">, of a dog, means the information given to the registrar by the dog’s </w:t>
      </w:r>
      <w:r w:rsidR="0016649B" w:rsidRPr="00102E19">
        <w:t xml:space="preserve">registered </w:t>
      </w:r>
      <w:r w:rsidRPr="00102E19">
        <w:t>keeper under section 6 or section 10.</w:t>
      </w:r>
    </w:p>
    <w:p w14:paraId="6F01D64A" w14:textId="77777777" w:rsidR="006A0416" w:rsidRPr="00102E19" w:rsidRDefault="006A0416" w:rsidP="006A0416">
      <w:pPr>
        <w:pStyle w:val="IH5Sec"/>
      </w:pPr>
      <w:r w:rsidRPr="00102E19">
        <w:t>17</w:t>
      </w:r>
      <w:r w:rsidRPr="00102E19">
        <w:tab/>
        <w:t>Dog registration—evidence of registration</w:t>
      </w:r>
    </w:p>
    <w:p w14:paraId="3486D2FD" w14:textId="77777777" w:rsidR="006A0416" w:rsidRPr="00102E19" w:rsidRDefault="006A0416" w:rsidP="006A0416">
      <w:pPr>
        <w:pStyle w:val="IMain"/>
      </w:pPr>
      <w:r w:rsidRPr="00102E19">
        <w:tab/>
        <w:t>(1)</w:t>
      </w:r>
      <w:r w:rsidRPr="00102E19">
        <w:tab/>
        <w:t>A registration certificate or a certified copy of a registration certificate given under section 11 is evidence that the dog described in it is, or was, registered for the period stated in the certificate or copy.</w:t>
      </w:r>
    </w:p>
    <w:p w14:paraId="3359025C" w14:textId="77777777" w:rsidR="006A0416" w:rsidRPr="00102E19" w:rsidRDefault="006A0416" w:rsidP="006A0416">
      <w:pPr>
        <w:pStyle w:val="IMain"/>
      </w:pPr>
      <w:r w:rsidRPr="00102E19">
        <w:tab/>
        <w:t>(2)</w:t>
      </w:r>
      <w:r w:rsidRPr="00102E19">
        <w:tab/>
        <w:t>A certificate issued by the registrar stating that a stated person was, or was not, the registered keeper of a stated dog for a stated period is evidence of that matter.</w:t>
      </w:r>
    </w:p>
    <w:p w14:paraId="78BC6414" w14:textId="78094200" w:rsidR="006A0416" w:rsidRPr="00102E19" w:rsidRDefault="006A0416" w:rsidP="006A0416">
      <w:pPr>
        <w:pStyle w:val="IMain"/>
      </w:pPr>
      <w:r w:rsidRPr="00102E19">
        <w:tab/>
        <w:t>(3)</w:t>
      </w:r>
      <w:r w:rsidRPr="00102E19">
        <w:tab/>
        <w:t xml:space="preserve">A document that appears to be a certificate or certified copy of the certificate given under </w:t>
      </w:r>
      <w:r w:rsidR="001D360D" w:rsidRPr="00102E19">
        <w:t xml:space="preserve">subsection (2) or </w:t>
      </w:r>
      <w:r w:rsidR="0016649B" w:rsidRPr="00102E19">
        <w:t>section 11</w:t>
      </w:r>
      <w:r w:rsidRPr="00102E19">
        <w:t xml:space="preserve"> is taken to be the certificate or a certified copy of the certificate, unless the contrary is proved.</w:t>
      </w:r>
    </w:p>
    <w:p w14:paraId="6E58393E" w14:textId="2DA0F0A7" w:rsidR="006A0416" w:rsidRPr="00102E19" w:rsidRDefault="00102E19" w:rsidP="00102E19">
      <w:pPr>
        <w:pStyle w:val="ShadedSchClause"/>
        <w:numPr>
          <w:ilvl w:val="0"/>
          <w:numId w:val="0"/>
        </w:numPr>
        <w:tabs>
          <w:tab w:val="left" w:pos="1100"/>
        </w:tabs>
        <w:ind w:left="1100" w:hanging="1100"/>
      </w:pPr>
      <w:bookmarkStart w:id="39" w:name="_Toc94868974"/>
      <w:r w:rsidRPr="00102E19">
        <w:rPr>
          <w:rStyle w:val="CharSectNo"/>
        </w:rPr>
        <w:t>[1.16]</w:t>
      </w:r>
      <w:r w:rsidRPr="00102E19">
        <w:tab/>
      </w:r>
      <w:r w:rsidR="006A0416" w:rsidRPr="00102E19">
        <w:t>Division 2.4 heading</w:t>
      </w:r>
      <w:bookmarkEnd w:id="39"/>
    </w:p>
    <w:p w14:paraId="4998E19B" w14:textId="77777777" w:rsidR="006A0416" w:rsidRPr="00102E19" w:rsidRDefault="006A0416" w:rsidP="006A0416">
      <w:pPr>
        <w:pStyle w:val="direction"/>
      </w:pPr>
      <w:r w:rsidRPr="00102E19">
        <w:t>substitute</w:t>
      </w:r>
    </w:p>
    <w:p w14:paraId="0913C84F" w14:textId="77777777" w:rsidR="006A0416" w:rsidRPr="00102E19" w:rsidRDefault="006A0416" w:rsidP="00C83013">
      <w:pPr>
        <w:pStyle w:val="IH3Div"/>
        <w:keepNext w:val="0"/>
      </w:pPr>
      <w:r w:rsidRPr="00102E19">
        <w:t>Division 2.4</w:t>
      </w:r>
      <w:r w:rsidRPr="00102E19">
        <w:tab/>
        <w:t>Special dog licences</w:t>
      </w:r>
    </w:p>
    <w:p w14:paraId="56F83FBC" w14:textId="74E91A40" w:rsidR="006A0416" w:rsidRPr="00102E19" w:rsidRDefault="00102E19" w:rsidP="00102E19">
      <w:pPr>
        <w:pStyle w:val="ShadedSchClause"/>
        <w:numPr>
          <w:ilvl w:val="0"/>
          <w:numId w:val="0"/>
        </w:numPr>
        <w:tabs>
          <w:tab w:val="left" w:pos="1100"/>
        </w:tabs>
        <w:ind w:left="1100" w:hanging="1100"/>
      </w:pPr>
      <w:bookmarkStart w:id="40" w:name="_Toc94868975"/>
      <w:r w:rsidRPr="00102E19">
        <w:rPr>
          <w:rStyle w:val="CharSectNo"/>
        </w:rPr>
        <w:lastRenderedPageBreak/>
        <w:t>[1.17]</w:t>
      </w:r>
      <w:r w:rsidRPr="00102E19">
        <w:tab/>
      </w:r>
      <w:r w:rsidR="006A0416" w:rsidRPr="00102E19">
        <w:t>Section 39E</w:t>
      </w:r>
      <w:bookmarkEnd w:id="40"/>
    </w:p>
    <w:p w14:paraId="0CB2029D" w14:textId="77777777" w:rsidR="006A0416" w:rsidRPr="00102E19" w:rsidRDefault="006A0416" w:rsidP="006A0416">
      <w:pPr>
        <w:pStyle w:val="direction"/>
      </w:pPr>
      <w:r w:rsidRPr="00102E19">
        <w:t>substitute</w:t>
      </w:r>
    </w:p>
    <w:p w14:paraId="241B096B" w14:textId="77777777" w:rsidR="006A0416" w:rsidRPr="00102E19" w:rsidRDefault="006A0416" w:rsidP="006A0416">
      <w:pPr>
        <w:pStyle w:val="IH5Sec"/>
      </w:pPr>
      <w:r w:rsidRPr="00102E19">
        <w:t>39E</w:t>
      </w:r>
      <w:r w:rsidRPr="00102E19">
        <w:tab/>
        <w:t>Racing greyhounds—registration number etc</w:t>
      </w:r>
    </w:p>
    <w:p w14:paraId="3C45132E" w14:textId="77777777" w:rsidR="006A0416" w:rsidRPr="00102E19" w:rsidRDefault="006A0416" w:rsidP="006A0416">
      <w:pPr>
        <w:pStyle w:val="Amainreturn"/>
      </w:pPr>
      <w:r w:rsidRPr="00102E19">
        <w:t>Section 11 and section 17 apply to the registration of a racing greyhound.</w:t>
      </w:r>
    </w:p>
    <w:p w14:paraId="40FDA639" w14:textId="20303835" w:rsidR="006A0416" w:rsidRPr="00102E19" w:rsidRDefault="00102E19" w:rsidP="00102E19">
      <w:pPr>
        <w:pStyle w:val="ShadedSchClause"/>
        <w:numPr>
          <w:ilvl w:val="0"/>
          <w:numId w:val="0"/>
        </w:numPr>
        <w:tabs>
          <w:tab w:val="left" w:pos="1100"/>
        </w:tabs>
        <w:ind w:left="1100" w:hanging="1100"/>
      </w:pPr>
      <w:bookmarkStart w:id="41" w:name="_Toc94868976"/>
      <w:r w:rsidRPr="00102E19">
        <w:rPr>
          <w:rStyle w:val="CharSectNo"/>
        </w:rPr>
        <w:t>[1.18]</w:t>
      </w:r>
      <w:r w:rsidRPr="00102E19">
        <w:tab/>
      </w:r>
      <w:r w:rsidR="006A0416" w:rsidRPr="00102E19">
        <w:t>Section 39F (1) (c)</w:t>
      </w:r>
      <w:bookmarkEnd w:id="41"/>
    </w:p>
    <w:p w14:paraId="5DDEC2BB" w14:textId="77777777" w:rsidR="006A0416" w:rsidRPr="00102E19" w:rsidRDefault="006A0416" w:rsidP="006A0416">
      <w:pPr>
        <w:pStyle w:val="direction"/>
      </w:pPr>
      <w:r w:rsidRPr="00102E19">
        <w:t>omit</w:t>
      </w:r>
    </w:p>
    <w:p w14:paraId="45E15A99" w14:textId="77777777" w:rsidR="006A0416" w:rsidRPr="00102E19" w:rsidRDefault="006A0416" w:rsidP="006A0416">
      <w:pPr>
        <w:pStyle w:val="Amainreturn"/>
      </w:pPr>
      <w:r w:rsidRPr="00102E19">
        <w:t>(Registration—cancellation)</w:t>
      </w:r>
    </w:p>
    <w:p w14:paraId="715D712D" w14:textId="7E4B0C9F" w:rsidR="006A0416" w:rsidRPr="00102E19" w:rsidRDefault="00102E19" w:rsidP="00102E19">
      <w:pPr>
        <w:pStyle w:val="ShadedSchClause"/>
        <w:numPr>
          <w:ilvl w:val="0"/>
          <w:numId w:val="0"/>
        </w:numPr>
        <w:tabs>
          <w:tab w:val="left" w:pos="1100"/>
        </w:tabs>
        <w:ind w:left="1100" w:hanging="1100"/>
      </w:pPr>
      <w:bookmarkStart w:id="42" w:name="_Toc94868977"/>
      <w:r w:rsidRPr="00102E19">
        <w:rPr>
          <w:rStyle w:val="CharSectNo"/>
        </w:rPr>
        <w:t>[1.19]</w:t>
      </w:r>
      <w:r w:rsidRPr="00102E19">
        <w:tab/>
      </w:r>
      <w:r w:rsidR="006A0416" w:rsidRPr="00102E19">
        <w:t>Section 56 (1) (b)</w:t>
      </w:r>
      <w:bookmarkEnd w:id="42"/>
    </w:p>
    <w:p w14:paraId="28CBC422" w14:textId="77777777" w:rsidR="006A0416" w:rsidRPr="00102E19" w:rsidRDefault="006A0416" w:rsidP="006A0416">
      <w:pPr>
        <w:pStyle w:val="direction"/>
      </w:pPr>
      <w:r w:rsidRPr="00102E19">
        <w:t>omit</w:t>
      </w:r>
    </w:p>
    <w:p w14:paraId="2C301EB3" w14:textId="77777777" w:rsidR="006A0416" w:rsidRPr="00102E19" w:rsidRDefault="006A0416" w:rsidP="006A0416">
      <w:pPr>
        <w:pStyle w:val="Amainreturn"/>
      </w:pPr>
      <w:r w:rsidRPr="00102E19">
        <w:t>identified by implanted microchip</w:t>
      </w:r>
    </w:p>
    <w:p w14:paraId="4D168468" w14:textId="77777777" w:rsidR="006A0416" w:rsidRPr="00102E19" w:rsidRDefault="006A0416" w:rsidP="006A0416">
      <w:pPr>
        <w:pStyle w:val="direction"/>
      </w:pPr>
      <w:r w:rsidRPr="00102E19">
        <w:t>substitute</w:t>
      </w:r>
    </w:p>
    <w:p w14:paraId="257B99F8" w14:textId="00272C75" w:rsidR="00B1027F" w:rsidRPr="00102E19" w:rsidRDefault="006A0416" w:rsidP="00B1027F">
      <w:pPr>
        <w:pStyle w:val="Amainreturn"/>
      </w:pPr>
      <w:r w:rsidRPr="00102E19">
        <w:t>implanted with an identifying microchip</w:t>
      </w:r>
    </w:p>
    <w:p w14:paraId="4D87EE48" w14:textId="6BBE4ADE" w:rsidR="006A0416" w:rsidRPr="00102E19" w:rsidRDefault="00102E19" w:rsidP="00102E19">
      <w:pPr>
        <w:pStyle w:val="ShadedSchClause"/>
        <w:numPr>
          <w:ilvl w:val="0"/>
          <w:numId w:val="0"/>
        </w:numPr>
        <w:tabs>
          <w:tab w:val="left" w:pos="1100"/>
        </w:tabs>
        <w:ind w:left="1100" w:hanging="1100"/>
      </w:pPr>
      <w:bookmarkStart w:id="43" w:name="_Toc94868978"/>
      <w:r w:rsidRPr="00102E19">
        <w:rPr>
          <w:rStyle w:val="CharSectNo"/>
        </w:rPr>
        <w:t>[1.20]</w:t>
      </w:r>
      <w:r w:rsidRPr="00102E19">
        <w:tab/>
      </w:r>
      <w:r w:rsidR="006A0416" w:rsidRPr="00102E19">
        <w:t xml:space="preserve">Dictionary, definition of </w:t>
      </w:r>
      <w:r w:rsidR="006A0416" w:rsidRPr="00102E19">
        <w:rPr>
          <w:rStyle w:val="charItals"/>
        </w:rPr>
        <w:t>special licence</w:t>
      </w:r>
      <w:bookmarkEnd w:id="43"/>
    </w:p>
    <w:p w14:paraId="72CD12CD" w14:textId="77777777" w:rsidR="006A0416" w:rsidRPr="00102E19" w:rsidRDefault="006A0416" w:rsidP="006A0416">
      <w:pPr>
        <w:pStyle w:val="direction"/>
      </w:pPr>
      <w:r w:rsidRPr="00102E19">
        <w:t>omit</w:t>
      </w:r>
    </w:p>
    <w:p w14:paraId="405729B9" w14:textId="77777777" w:rsidR="006A0416" w:rsidRPr="00102E19" w:rsidRDefault="006A0416" w:rsidP="006A0416">
      <w:pPr>
        <w:pStyle w:val="Amainreturn"/>
      </w:pPr>
      <w:r w:rsidRPr="00102E19">
        <w:t>(General provisions about special licences)</w:t>
      </w:r>
    </w:p>
    <w:p w14:paraId="6AE883BC" w14:textId="77777777" w:rsidR="006A0416" w:rsidRPr="00102E19" w:rsidRDefault="006A0416" w:rsidP="006A0416">
      <w:pPr>
        <w:pStyle w:val="direction"/>
      </w:pPr>
      <w:r w:rsidRPr="00102E19">
        <w:t>substitute</w:t>
      </w:r>
    </w:p>
    <w:p w14:paraId="7512A1DA" w14:textId="77777777" w:rsidR="006A0416" w:rsidRPr="00102E19" w:rsidRDefault="006A0416" w:rsidP="006A0416">
      <w:pPr>
        <w:pStyle w:val="Amainreturn"/>
      </w:pPr>
      <w:r w:rsidRPr="00102E19">
        <w:t>(Special dog licences)</w:t>
      </w:r>
    </w:p>
    <w:p w14:paraId="66D83163" w14:textId="3DF143AE" w:rsidR="006A0416" w:rsidRPr="00102E19" w:rsidRDefault="00102E19" w:rsidP="00102E19">
      <w:pPr>
        <w:pStyle w:val="Sched-Part"/>
        <w:numPr>
          <w:ilvl w:val="0"/>
          <w:numId w:val="0"/>
        </w:numPr>
        <w:tabs>
          <w:tab w:val="left" w:pos="2600"/>
        </w:tabs>
        <w:ind w:left="2600" w:hanging="2600"/>
      </w:pPr>
      <w:bookmarkStart w:id="44" w:name="_Toc94868979"/>
      <w:r w:rsidRPr="00102E19">
        <w:rPr>
          <w:rStyle w:val="CharPartNo"/>
        </w:rPr>
        <w:lastRenderedPageBreak/>
        <w:t>Part 1.2</w:t>
      </w:r>
      <w:r w:rsidRPr="00102E19">
        <w:tab/>
      </w:r>
      <w:r w:rsidR="006A0416" w:rsidRPr="00102E19">
        <w:rPr>
          <w:rStyle w:val="CharPartText"/>
        </w:rPr>
        <w:t>Domestic Animals Regulation 2001</w:t>
      </w:r>
      <w:bookmarkEnd w:id="44"/>
    </w:p>
    <w:p w14:paraId="0EEB9349" w14:textId="47B32077" w:rsidR="006A0416" w:rsidRPr="00102E19" w:rsidRDefault="00102E19" w:rsidP="00102E19">
      <w:pPr>
        <w:pStyle w:val="ShadedSchClause"/>
        <w:numPr>
          <w:ilvl w:val="0"/>
          <w:numId w:val="0"/>
        </w:numPr>
        <w:tabs>
          <w:tab w:val="left" w:pos="1100"/>
        </w:tabs>
        <w:ind w:left="1100" w:hanging="1100"/>
      </w:pPr>
      <w:bookmarkStart w:id="45" w:name="_Toc94868980"/>
      <w:r w:rsidRPr="00102E19">
        <w:rPr>
          <w:rStyle w:val="CharSectNo"/>
        </w:rPr>
        <w:t>[1.21]</w:t>
      </w:r>
      <w:r w:rsidRPr="00102E19">
        <w:tab/>
      </w:r>
      <w:r w:rsidR="006A0416" w:rsidRPr="00102E19">
        <w:t>Section 5</w:t>
      </w:r>
      <w:bookmarkEnd w:id="45"/>
    </w:p>
    <w:p w14:paraId="7E7E15B5" w14:textId="77777777" w:rsidR="006A0416" w:rsidRPr="00102E19" w:rsidRDefault="006A0416" w:rsidP="006A0416">
      <w:pPr>
        <w:pStyle w:val="direction"/>
      </w:pPr>
      <w:r w:rsidRPr="00102E19">
        <w:t>substitute</w:t>
      </w:r>
    </w:p>
    <w:p w14:paraId="4613B7D1" w14:textId="77777777" w:rsidR="006A0416" w:rsidRPr="00102E19" w:rsidRDefault="006A0416" w:rsidP="006A0416">
      <w:pPr>
        <w:pStyle w:val="IH5Sec"/>
      </w:pPr>
      <w:r w:rsidRPr="00102E19">
        <w:t>4A</w:t>
      </w:r>
      <w:r w:rsidRPr="00102E19">
        <w:tab/>
        <w:t>Information included in application to register dog—Act, s 6</w:t>
      </w:r>
    </w:p>
    <w:p w14:paraId="7D7F9886" w14:textId="77777777" w:rsidR="006A0416" w:rsidRPr="00102E19" w:rsidRDefault="006A0416" w:rsidP="006A0416">
      <w:pPr>
        <w:pStyle w:val="Amainreturn"/>
      </w:pPr>
      <w:r w:rsidRPr="00102E19">
        <w:t>An application to register a dog must include the following information:</w:t>
      </w:r>
    </w:p>
    <w:p w14:paraId="230B5773" w14:textId="5AE89CFA" w:rsidR="006A0416" w:rsidRPr="00102E19" w:rsidRDefault="006A0416" w:rsidP="006A0416">
      <w:pPr>
        <w:pStyle w:val="Ipara"/>
      </w:pPr>
      <w:r w:rsidRPr="00102E19">
        <w:tab/>
        <w:t>(a)</w:t>
      </w:r>
      <w:r w:rsidRPr="00102E19">
        <w:tab/>
        <w:t xml:space="preserve">the </w:t>
      </w:r>
      <w:r w:rsidR="004F4FAA" w:rsidRPr="00102E19">
        <w:t xml:space="preserve">applicant’s </w:t>
      </w:r>
      <w:r w:rsidRPr="00102E19">
        <w:t>name, address, email address or other contact information;</w:t>
      </w:r>
    </w:p>
    <w:p w14:paraId="0526998B" w14:textId="1352C161" w:rsidR="006A0416" w:rsidRPr="00102E19" w:rsidRDefault="006A0416" w:rsidP="006A0416">
      <w:pPr>
        <w:pStyle w:val="Ipara"/>
      </w:pPr>
      <w:r w:rsidRPr="00102E19">
        <w:tab/>
        <w:t>(b)</w:t>
      </w:r>
      <w:r w:rsidRPr="00102E19">
        <w:tab/>
        <w:t xml:space="preserve">any conviction or finding of guilt of the </w:t>
      </w:r>
      <w:r w:rsidR="004F4FAA" w:rsidRPr="00102E19">
        <w:t>applicant</w:t>
      </w:r>
      <w:r w:rsidRPr="00102E19">
        <w:t xml:space="preserve"> within the last 10 years against an animal welfare offence or an offence against the Act (other than an excluded offence);</w:t>
      </w:r>
    </w:p>
    <w:p w14:paraId="34DD16E7" w14:textId="77777777" w:rsidR="006A0416" w:rsidRPr="00102E19" w:rsidRDefault="006A0416" w:rsidP="006A0416">
      <w:pPr>
        <w:pStyle w:val="Ipara"/>
      </w:pPr>
      <w:r w:rsidRPr="00102E19">
        <w:tab/>
        <w:t>(c)</w:t>
      </w:r>
      <w:r w:rsidRPr="00102E19">
        <w:tab/>
        <w:t>if the dog is kept at another address—the address;</w:t>
      </w:r>
    </w:p>
    <w:p w14:paraId="20C4789B" w14:textId="43F5616F" w:rsidR="006A0416" w:rsidRPr="00102E19" w:rsidRDefault="006A0416" w:rsidP="006A0416">
      <w:pPr>
        <w:pStyle w:val="Ipara"/>
      </w:pPr>
      <w:r w:rsidRPr="00102E19">
        <w:tab/>
        <w:t>(d)</w:t>
      </w:r>
      <w:r w:rsidRPr="00102E19">
        <w:tab/>
        <w:t>the dog’s name;</w:t>
      </w:r>
    </w:p>
    <w:p w14:paraId="37A7C394" w14:textId="0AD04F6D" w:rsidR="004F4FAA" w:rsidRPr="00102E19" w:rsidRDefault="004F4FAA" w:rsidP="004F4FAA">
      <w:pPr>
        <w:pStyle w:val="Ipara"/>
      </w:pPr>
      <w:r w:rsidRPr="00102E19">
        <w:tab/>
        <w:t>(e)</w:t>
      </w:r>
      <w:r w:rsidRPr="00102E19">
        <w:tab/>
        <w:t>if the dog is a recognisable breed—the breed;</w:t>
      </w:r>
    </w:p>
    <w:p w14:paraId="7483C609" w14:textId="734BD09C" w:rsidR="004F4FAA" w:rsidRPr="00102E19" w:rsidRDefault="004F4FAA" w:rsidP="004F4FAA">
      <w:pPr>
        <w:pStyle w:val="Ipara"/>
      </w:pPr>
      <w:r w:rsidRPr="00102E19">
        <w:tab/>
        <w:t>(f)</w:t>
      </w:r>
      <w:r w:rsidRPr="00102E19">
        <w:tab/>
        <w:t>the colour of the dog;</w:t>
      </w:r>
    </w:p>
    <w:p w14:paraId="2C53A03C" w14:textId="5DB8DD12" w:rsidR="006A0416" w:rsidRPr="00102E19" w:rsidRDefault="006A0416" w:rsidP="006A0416">
      <w:pPr>
        <w:pStyle w:val="Ipara"/>
      </w:pPr>
      <w:r w:rsidRPr="00102E19">
        <w:tab/>
        <w:t>(</w:t>
      </w:r>
      <w:r w:rsidR="004F4FAA" w:rsidRPr="00102E19">
        <w:t>g</w:t>
      </w:r>
      <w:r w:rsidRPr="00102E19">
        <w:t>)</w:t>
      </w:r>
      <w:r w:rsidRPr="00102E19">
        <w:tab/>
        <w:t>the unique identification number for any microchip implanted in the dog;</w:t>
      </w:r>
    </w:p>
    <w:p w14:paraId="1F36F40B" w14:textId="36BD2F09" w:rsidR="006A0416" w:rsidRPr="00102E19" w:rsidRDefault="006A0416" w:rsidP="006A0416">
      <w:pPr>
        <w:pStyle w:val="Ipara"/>
      </w:pPr>
      <w:r w:rsidRPr="00102E19">
        <w:tab/>
        <w:t>(</w:t>
      </w:r>
      <w:r w:rsidR="004F4FAA" w:rsidRPr="00102E19">
        <w:t>h</w:t>
      </w:r>
      <w:r w:rsidRPr="00102E19">
        <w:t>)</w:t>
      </w:r>
      <w:r w:rsidRPr="00102E19">
        <w:tab/>
        <w:t>a statement as to whether or not the dog is an assistance animal, dangerous dog, racing greyhound or registered racing greyhound;</w:t>
      </w:r>
    </w:p>
    <w:p w14:paraId="1A3D0019" w14:textId="4061E4DB" w:rsidR="006A0416" w:rsidRPr="00102E19" w:rsidRDefault="006A0416" w:rsidP="006A0416">
      <w:pPr>
        <w:pStyle w:val="Ipara"/>
      </w:pPr>
      <w:r w:rsidRPr="00102E19">
        <w:tab/>
        <w:t>(</w:t>
      </w:r>
      <w:proofErr w:type="spellStart"/>
      <w:r w:rsidR="004F4FAA" w:rsidRPr="00102E19">
        <w:t>i</w:t>
      </w:r>
      <w:proofErr w:type="spellEnd"/>
      <w:r w:rsidRPr="00102E19">
        <w:t>)</w:t>
      </w:r>
      <w:r w:rsidRPr="00102E19">
        <w:tab/>
        <w:t>if the dog has been de-sexed—a statement to that effect.</w:t>
      </w:r>
    </w:p>
    <w:p w14:paraId="3139781B" w14:textId="77777777" w:rsidR="006A0416" w:rsidRPr="00102E19" w:rsidRDefault="006A0416" w:rsidP="006A0416">
      <w:pPr>
        <w:pStyle w:val="IH5Sec"/>
      </w:pPr>
      <w:r w:rsidRPr="00102E19">
        <w:lastRenderedPageBreak/>
        <w:t>5</w:t>
      </w:r>
      <w:r w:rsidRPr="00102E19">
        <w:tab/>
        <w:t>Dog registration information—Act, s 8</w:t>
      </w:r>
    </w:p>
    <w:p w14:paraId="04C1600E" w14:textId="77777777" w:rsidR="006A0416" w:rsidRPr="00102E19" w:rsidRDefault="006A0416" w:rsidP="0077759E">
      <w:pPr>
        <w:pStyle w:val="Amainreturn"/>
        <w:keepNext/>
      </w:pPr>
      <w:r w:rsidRPr="00102E19">
        <w:t>If the registrar registers a dog, the registrar must record the following information in the register:</w:t>
      </w:r>
    </w:p>
    <w:p w14:paraId="098EAE10" w14:textId="0D624331" w:rsidR="006A0416" w:rsidRPr="00102E19" w:rsidRDefault="006A0416" w:rsidP="006A0416">
      <w:pPr>
        <w:pStyle w:val="Ipara"/>
      </w:pPr>
      <w:r w:rsidRPr="00102E19">
        <w:tab/>
        <w:t>(a)</w:t>
      </w:r>
      <w:r w:rsidRPr="00102E19">
        <w:tab/>
        <w:t xml:space="preserve">the information given by the </w:t>
      </w:r>
      <w:r w:rsidR="00F744DC" w:rsidRPr="00102E19">
        <w:t>registered keeper</w:t>
      </w:r>
      <w:r w:rsidRPr="00102E19">
        <w:t xml:space="preserve"> under section 4A;</w:t>
      </w:r>
    </w:p>
    <w:p w14:paraId="41B85F66" w14:textId="77777777" w:rsidR="006A0416" w:rsidRPr="00102E19" w:rsidRDefault="006A0416" w:rsidP="006A0416">
      <w:pPr>
        <w:pStyle w:val="Ipara"/>
      </w:pPr>
      <w:r w:rsidRPr="00102E19">
        <w:tab/>
        <w:t>(b)</w:t>
      </w:r>
      <w:r w:rsidRPr="00102E19">
        <w:tab/>
        <w:t>the registration number given to the dog;</w:t>
      </w:r>
    </w:p>
    <w:p w14:paraId="59309FC0" w14:textId="77777777" w:rsidR="006A0416" w:rsidRPr="00102E19" w:rsidRDefault="006A0416" w:rsidP="006A0416">
      <w:pPr>
        <w:pStyle w:val="Ipara"/>
      </w:pPr>
      <w:r w:rsidRPr="00102E19">
        <w:tab/>
        <w:t>(c)</w:t>
      </w:r>
      <w:r w:rsidRPr="00102E19">
        <w:tab/>
        <w:t>if the ownership of the dog has changed—the name, address, email address or other contact information of the former owner;</w:t>
      </w:r>
    </w:p>
    <w:p w14:paraId="396D5E78" w14:textId="77777777" w:rsidR="006A0416" w:rsidRPr="00102E19" w:rsidRDefault="006A0416" w:rsidP="006A0416">
      <w:pPr>
        <w:pStyle w:val="Ipara"/>
      </w:pPr>
      <w:r w:rsidRPr="00102E19">
        <w:tab/>
        <w:t>(d)</w:t>
      </w:r>
      <w:r w:rsidRPr="00102E19">
        <w:tab/>
        <w:t>if the registrar is told in writing or becomes aware that the dog has died—a statement that the dog is deceased;</w:t>
      </w:r>
    </w:p>
    <w:p w14:paraId="33CDF3A4" w14:textId="77777777" w:rsidR="006A0416" w:rsidRPr="00102E19" w:rsidRDefault="006A0416" w:rsidP="006A0416">
      <w:pPr>
        <w:pStyle w:val="Ipara"/>
      </w:pPr>
      <w:r w:rsidRPr="00102E19">
        <w:tab/>
        <w:t>(e)</w:t>
      </w:r>
      <w:r w:rsidRPr="00102E19">
        <w:tab/>
        <w:t>if the registration of the dog is renewed—the date of the renewal.</w:t>
      </w:r>
    </w:p>
    <w:p w14:paraId="7F08B071" w14:textId="50AE3EFC" w:rsidR="006A0416" w:rsidRPr="00102E19" w:rsidRDefault="00102E19" w:rsidP="00102E19">
      <w:pPr>
        <w:pStyle w:val="ShadedSchClause"/>
        <w:numPr>
          <w:ilvl w:val="0"/>
          <w:numId w:val="0"/>
        </w:numPr>
        <w:tabs>
          <w:tab w:val="left" w:pos="1100"/>
        </w:tabs>
        <w:ind w:left="1100" w:hanging="1100"/>
      </w:pPr>
      <w:bookmarkStart w:id="46" w:name="_Toc94868981"/>
      <w:r w:rsidRPr="00102E19">
        <w:rPr>
          <w:rStyle w:val="CharSectNo"/>
        </w:rPr>
        <w:t>[1.22]</w:t>
      </w:r>
      <w:r w:rsidRPr="00102E19">
        <w:tab/>
      </w:r>
      <w:r w:rsidR="006A0416" w:rsidRPr="00102E19">
        <w:t>Section 6 (a)</w:t>
      </w:r>
      <w:bookmarkEnd w:id="46"/>
    </w:p>
    <w:p w14:paraId="0B65E567" w14:textId="77777777" w:rsidR="006A0416" w:rsidRPr="00102E19" w:rsidRDefault="006A0416" w:rsidP="006A0416">
      <w:pPr>
        <w:pStyle w:val="direction"/>
      </w:pPr>
      <w:r w:rsidRPr="00102E19">
        <w:t>omit</w:t>
      </w:r>
    </w:p>
    <w:p w14:paraId="5F1E47C1" w14:textId="77777777" w:rsidR="006A0416" w:rsidRPr="00102E19" w:rsidRDefault="006A0416" w:rsidP="006A0416">
      <w:pPr>
        <w:pStyle w:val="Amainreturn"/>
      </w:pPr>
      <w:r w:rsidRPr="00102E19">
        <w:t>allotted</w:t>
      </w:r>
    </w:p>
    <w:p w14:paraId="27B39ED1" w14:textId="77777777" w:rsidR="006A0416" w:rsidRPr="00102E19" w:rsidRDefault="006A0416" w:rsidP="006A0416">
      <w:pPr>
        <w:pStyle w:val="direction"/>
      </w:pPr>
      <w:r w:rsidRPr="00102E19">
        <w:t>substitute</w:t>
      </w:r>
    </w:p>
    <w:p w14:paraId="30E07A63" w14:textId="77777777" w:rsidR="006A0416" w:rsidRPr="00102E19" w:rsidRDefault="006A0416" w:rsidP="006A0416">
      <w:pPr>
        <w:pStyle w:val="Amainreturn"/>
      </w:pPr>
      <w:r w:rsidRPr="00102E19">
        <w:t>given</w:t>
      </w:r>
    </w:p>
    <w:p w14:paraId="2EC4063A" w14:textId="29C39EC2" w:rsidR="006A0416" w:rsidRPr="00102E19" w:rsidRDefault="00102E19" w:rsidP="00102E19">
      <w:pPr>
        <w:pStyle w:val="ShadedSchClause"/>
        <w:numPr>
          <w:ilvl w:val="0"/>
          <w:numId w:val="0"/>
        </w:numPr>
        <w:tabs>
          <w:tab w:val="left" w:pos="1100"/>
        </w:tabs>
        <w:ind w:left="1100" w:hanging="1100"/>
      </w:pPr>
      <w:bookmarkStart w:id="47" w:name="_Toc94868982"/>
      <w:r w:rsidRPr="00102E19">
        <w:rPr>
          <w:rStyle w:val="CharSectNo"/>
        </w:rPr>
        <w:t>[1.23]</w:t>
      </w:r>
      <w:r w:rsidRPr="00102E19">
        <w:tab/>
      </w:r>
      <w:r w:rsidR="006A0416" w:rsidRPr="00102E19">
        <w:t>Section 6C (a) and (b)</w:t>
      </w:r>
      <w:bookmarkEnd w:id="47"/>
    </w:p>
    <w:p w14:paraId="312FA5E1" w14:textId="77777777" w:rsidR="006A0416" w:rsidRPr="00102E19" w:rsidRDefault="006A0416" w:rsidP="006A0416">
      <w:pPr>
        <w:pStyle w:val="direction"/>
      </w:pPr>
      <w:r w:rsidRPr="00102E19">
        <w:t>omit</w:t>
      </w:r>
    </w:p>
    <w:p w14:paraId="0BFB752B" w14:textId="77777777" w:rsidR="006A0416" w:rsidRPr="00102E19" w:rsidRDefault="006A0416" w:rsidP="006A0416">
      <w:pPr>
        <w:pStyle w:val="Amainreturn"/>
      </w:pPr>
      <w:r w:rsidRPr="00102E19">
        <w:t>allotted</w:t>
      </w:r>
    </w:p>
    <w:p w14:paraId="48CAB096" w14:textId="77777777" w:rsidR="006A0416" w:rsidRPr="00102E19" w:rsidRDefault="006A0416" w:rsidP="006A0416">
      <w:pPr>
        <w:pStyle w:val="direction"/>
      </w:pPr>
      <w:r w:rsidRPr="00102E19">
        <w:t>substitute</w:t>
      </w:r>
    </w:p>
    <w:p w14:paraId="22E54CA6" w14:textId="69AB6C54" w:rsidR="006A0416" w:rsidRPr="00102E19" w:rsidRDefault="006A0416" w:rsidP="006A0416">
      <w:pPr>
        <w:pStyle w:val="Amainreturn"/>
      </w:pPr>
      <w:r w:rsidRPr="00102E19">
        <w:t>given</w:t>
      </w:r>
    </w:p>
    <w:p w14:paraId="7067BF89" w14:textId="290B18D0" w:rsidR="00E25EF2" w:rsidRPr="00102E19" w:rsidRDefault="00102E19" w:rsidP="00102E19">
      <w:pPr>
        <w:pStyle w:val="ShadedSchClause"/>
        <w:numPr>
          <w:ilvl w:val="0"/>
          <w:numId w:val="0"/>
        </w:numPr>
        <w:tabs>
          <w:tab w:val="left" w:pos="1100"/>
        </w:tabs>
        <w:ind w:left="1100" w:hanging="1100"/>
      </w:pPr>
      <w:bookmarkStart w:id="48" w:name="_Toc94868983"/>
      <w:r w:rsidRPr="00102E19">
        <w:rPr>
          <w:rStyle w:val="CharSectNo"/>
        </w:rPr>
        <w:lastRenderedPageBreak/>
        <w:t>[1.24]</w:t>
      </w:r>
      <w:r w:rsidRPr="00102E19">
        <w:tab/>
      </w:r>
      <w:r w:rsidR="00E25EF2" w:rsidRPr="00102E19">
        <w:t>Schedule 1, new item 1A</w:t>
      </w:r>
      <w:bookmarkEnd w:id="48"/>
    </w:p>
    <w:p w14:paraId="68102C67" w14:textId="23A36125" w:rsidR="00E25EF2" w:rsidRPr="00102E19" w:rsidRDefault="00E25EF2" w:rsidP="00E25EF2">
      <w:pPr>
        <w:pStyle w:val="direction"/>
      </w:pPr>
      <w:r w:rsidRPr="00102E19">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E25EF2" w:rsidRPr="00102E19" w14:paraId="6BA6D432" w14:textId="77777777" w:rsidTr="008D78B5">
        <w:trPr>
          <w:cantSplit/>
        </w:trPr>
        <w:tc>
          <w:tcPr>
            <w:tcW w:w="1200" w:type="dxa"/>
            <w:tcBorders>
              <w:top w:val="single" w:sz="4" w:space="0" w:color="BFBFBF" w:themeColor="background1" w:themeShade="BF"/>
            </w:tcBorders>
          </w:tcPr>
          <w:p w14:paraId="2DC2A6F5" w14:textId="327CC189" w:rsidR="00E25EF2" w:rsidRPr="00102E19" w:rsidRDefault="00E25EF2" w:rsidP="008D78B5">
            <w:pPr>
              <w:pStyle w:val="TableText10"/>
            </w:pPr>
            <w:r w:rsidRPr="00102E19">
              <w:t>1A</w:t>
            </w:r>
          </w:p>
        </w:tc>
        <w:tc>
          <w:tcPr>
            <w:tcW w:w="2107" w:type="dxa"/>
            <w:tcBorders>
              <w:top w:val="single" w:sz="4" w:space="0" w:color="BFBFBF" w:themeColor="background1" w:themeShade="BF"/>
            </w:tcBorders>
          </w:tcPr>
          <w:p w14:paraId="1F8BDE3F" w14:textId="5C6E1AF9" w:rsidR="00E25EF2" w:rsidRPr="00102E19" w:rsidRDefault="00E40444" w:rsidP="008D78B5">
            <w:pPr>
              <w:pStyle w:val="TableText10"/>
            </w:pPr>
            <w:hyperlink r:id="rId33" w:tooltip="Domestic Animals Act 2000" w:history="1">
              <w:r w:rsidR="007C7C24" w:rsidRPr="00102E19">
                <w:rPr>
                  <w:rStyle w:val="charCitHyperlinkAbbrev"/>
                </w:rPr>
                <w:t>Act</w:t>
              </w:r>
            </w:hyperlink>
            <w:r w:rsidR="00E25EF2" w:rsidRPr="00102E19">
              <w:t>, 12</w:t>
            </w:r>
          </w:p>
        </w:tc>
        <w:tc>
          <w:tcPr>
            <w:tcW w:w="2107" w:type="dxa"/>
            <w:tcBorders>
              <w:top w:val="single" w:sz="4" w:space="0" w:color="BFBFBF" w:themeColor="background1" w:themeShade="BF"/>
            </w:tcBorders>
          </w:tcPr>
          <w:p w14:paraId="53D9D72D" w14:textId="2D333107" w:rsidR="00E25EF2" w:rsidRPr="00102E19" w:rsidRDefault="00E25EF2" w:rsidP="008D78B5">
            <w:pPr>
              <w:pStyle w:val="TableText10"/>
            </w:pPr>
            <w:r w:rsidRPr="00102E19">
              <w:t>refuse to record dog’s new owner as registered keeper under s 7 (1) (b)</w:t>
            </w:r>
          </w:p>
        </w:tc>
        <w:tc>
          <w:tcPr>
            <w:tcW w:w="2534" w:type="dxa"/>
            <w:tcBorders>
              <w:top w:val="single" w:sz="4" w:space="0" w:color="BFBFBF" w:themeColor="background1" w:themeShade="BF"/>
            </w:tcBorders>
          </w:tcPr>
          <w:p w14:paraId="6720AD57" w14:textId="77777777" w:rsidR="00E25EF2" w:rsidRPr="00102E19" w:rsidRDefault="00E25EF2" w:rsidP="008D78B5">
            <w:pPr>
              <w:pStyle w:val="TableText10"/>
            </w:pPr>
            <w:r w:rsidRPr="00102E19">
              <w:t>applicant for registration</w:t>
            </w:r>
          </w:p>
        </w:tc>
      </w:tr>
    </w:tbl>
    <w:p w14:paraId="51BA5432" w14:textId="66AB2C91" w:rsidR="006A0416" w:rsidRPr="00102E19" w:rsidRDefault="00102E19" w:rsidP="00102E19">
      <w:pPr>
        <w:pStyle w:val="Sched-Part"/>
        <w:numPr>
          <w:ilvl w:val="0"/>
          <w:numId w:val="0"/>
        </w:numPr>
        <w:tabs>
          <w:tab w:val="left" w:pos="2600"/>
        </w:tabs>
        <w:ind w:left="2600" w:hanging="2600"/>
      </w:pPr>
      <w:bookmarkStart w:id="49" w:name="_Toc94868984"/>
      <w:r w:rsidRPr="00102E19">
        <w:rPr>
          <w:rStyle w:val="CharPartNo"/>
        </w:rPr>
        <w:t>Part 1.3</w:t>
      </w:r>
      <w:r w:rsidRPr="00102E19">
        <w:tab/>
      </w:r>
      <w:r w:rsidR="006A0416" w:rsidRPr="00102E19">
        <w:rPr>
          <w:rStyle w:val="CharPartText"/>
        </w:rPr>
        <w:t>Magistrates Court (Domestic Animals Infringement Notices) Regulation</w:t>
      </w:r>
      <w:r w:rsidR="00A67265">
        <w:rPr>
          <w:rStyle w:val="CharPartText"/>
        </w:rPr>
        <w:t> </w:t>
      </w:r>
      <w:r w:rsidR="006A0416" w:rsidRPr="00102E19">
        <w:rPr>
          <w:rStyle w:val="CharPartText"/>
        </w:rPr>
        <w:t>2005</w:t>
      </w:r>
      <w:bookmarkEnd w:id="49"/>
    </w:p>
    <w:p w14:paraId="743CDE79" w14:textId="6B0F2741" w:rsidR="006A0416" w:rsidRPr="00102E19" w:rsidRDefault="00102E19" w:rsidP="00102E19">
      <w:pPr>
        <w:pStyle w:val="ShadedSchClause"/>
        <w:numPr>
          <w:ilvl w:val="0"/>
          <w:numId w:val="0"/>
        </w:numPr>
        <w:tabs>
          <w:tab w:val="left" w:pos="1100"/>
        </w:tabs>
        <w:ind w:left="1100" w:hanging="1100"/>
      </w:pPr>
      <w:bookmarkStart w:id="50" w:name="_Toc94868985"/>
      <w:r w:rsidRPr="00102E19">
        <w:rPr>
          <w:rStyle w:val="CharSectNo"/>
        </w:rPr>
        <w:t>[1.25]</w:t>
      </w:r>
      <w:r w:rsidRPr="00102E19">
        <w:tab/>
      </w:r>
      <w:r w:rsidR="006A0416" w:rsidRPr="00102E19">
        <w:t>Schedule 1, part 1.1, items 1 to 3</w:t>
      </w:r>
      <w:bookmarkEnd w:id="50"/>
    </w:p>
    <w:p w14:paraId="5E2FBFC4" w14:textId="77777777" w:rsidR="006A0416" w:rsidRPr="00102E19" w:rsidRDefault="006A0416" w:rsidP="006A0416">
      <w:pPr>
        <w:pStyle w:val="direction"/>
      </w:pPr>
      <w:r w:rsidRPr="00102E19">
        <w:t>substitute</w:t>
      </w:r>
    </w:p>
    <w:tbl>
      <w:tblPr>
        <w:tblW w:w="7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601"/>
        <w:gridCol w:w="2041"/>
        <w:gridCol w:w="1531"/>
        <w:gridCol w:w="1531"/>
      </w:tblGrid>
      <w:tr w:rsidR="006A0416" w:rsidRPr="00102E19" w14:paraId="38047FC0" w14:textId="77777777" w:rsidTr="0057048F">
        <w:trPr>
          <w:cantSplit/>
        </w:trPr>
        <w:tc>
          <w:tcPr>
            <w:tcW w:w="1134" w:type="dxa"/>
          </w:tcPr>
          <w:p w14:paraId="68DCAD20" w14:textId="77777777" w:rsidR="006A0416" w:rsidRPr="00102E19" w:rsidRDefault="006A0416" w:rsidP="0057048F">
            <w:pPr>
              <w:pStyle w:val="TableNumbered"/>
              <w:numPr>
                <w:ilvl w:val="0"/>
                <w:numId w:val="0"/>
              </w:numPr>
              <w:ind w:left="360" w:hanging="360"/>
            </w:pPr>
            <w:r w:rsidRPr="00102E19">
              <w:t xml:space="preserve">1 </w:t>
            </w:r>
          </w:p>
        </w:tc>
        <w:tc>
          <w:tcPr>
            <w:tcW w:w="1601" w:type="dxa"/>
          </w:tcPr>
          <w:p w14:paraId="74EA862E" w14:textId="77777777" w:rsidR="006A0416" w:rsidRPr="00102E19" w:rsidRDefault="006A0416" w:rsidP="0057048F">
            <w:pPr>
              <w:pStyle w:val="TableText"/>
              <w:rPr>
                <w:sz w:val="20"/>
              </w:rPr>
            </w:pPr>
            <w:r w:rsidRPr="00102E19">
              <w:rPr>
                <w:sz w:val="20"/>
              </w:rPr>
              <w:t>10A (1)</w:t>
            </w:r>
          </w:p>
        </w:tc>
        <w:tc>
          <w:tcPr>
            <w:tcW w:w="2041" w:type="dxa"/>
          </w:tcPr>
          <w:p w14:paraId="642A7F94" w14:textId="1F8653E8" w:rsidR="006A0416" w:rsidRPr="00102E19" w:rsidRDefault="00F744DC" w:rsidP="0057048F">
            <w:pPr>
              <w:pStyle w:val="TableText"/>
              <w:rPr>
                <w:sz w:val="20"/>
              </w:rPr>
            </w:pPr>
            <w:r w:rsidRPr="00102E19">
              <w:rPr>
                <w:sz w:val="20"/>
              </w:rPr>
              <w:t xml:space="preserve">registered </w:t>
            </w:r>
            <w:r w:rsidR="006A0416" w:rsidRPr="00102E19">
              <w:rPr>
                <w:sz w:val="20"/>
              </w:rPr>
              <w:t>keeper must comply with reminder notice for dog registration renewal</w:t>
            </w:r>
          </w:p>
        </w:tc>
        <w:tc>
          <w:tcPr>
            <w:tcW w:w="1531" w:type="dxa"/>
          </w:tcPr>
          <w:p w14:paraId="4D6D4E1F" w14:textId="77777777" w:rsidR="006A0416" w:rsidRPr="00102E19" w:rsidRDefault="006A0416" w:rsidP="0057048F">
            <w:pPr>
              <w:pStyle w:val="TableText"/>
              <w:rPr>
                <w:sz w:val="20"/>
              </w:rPr>
            </w:pPr>
            <w:r w:rsidRPr="00102E19">
              <w:rPr>
                <w:sz w:val="20"/>
              </w:rPr>
              <w:t>10</w:t>
            </w:r>
          </w:p>
        </w:tc>
        <w:tc>
          <w:tcPr>
            <w:tcW w:w="1531" w:type="dxa"/>
          </w:tcPr>
          <w:p w14:paraId="755AD0AD" w14:textId="77777777" w:rsidR="006A0416" w:rsidRPr="00102E19" w:rsidRDefault="006A0416" w:rsidP="0057048F">
            <w:pPr>
              <w:pStyle w:val="TableText"/>
              <w:rPr>
                <w:sz w:val="20"/>
              </w:rPr>
            </w:pPr>
            <w:r w:rsidRPr="00102E19">
              <w:rPr>
                <w:sz w:val="20"/>
              </w:rPr>
              <w:t>150</w:t>
            </w:r>
          </w:p>
        </w:tc>
      </w:tr>
      <w:tr w:rsidR="006A0416" w:rsidRPr="00102E19" w14:paraId="34F02DFC" w14:textId="77777777" w:rsidTr="0057048F">
        <w:trPr>
          <w:cantSplit/>
        </w:trPr>
        <w:tc>
          <w:tcPr>
            <w:tcW w:w="1134" w:type="dxa"/>
          </w:tcPr>
          <w:p w14:paraId="1FA5A8D1" w14:textId="77777777" w:rsidR="006A0416" w:rsidRPr="00102E19" w:rsidRDefault="006A0416" w:rsidP="0057048F">
            <w:pPr>
              <w:pStyle w:val="TableNumbered"/>
              <w:numPr>
                <w:ilvl w:val="0"/>
                <w:numId w:val="0"/>
              </w:numPr>
              <w:ind w:left="360" w:hanging="360"/>
            </w:pPr>
            <w:r w:rsidRPr="00102E19">
              <w:t xml:space="preserve">2 </w:t>
            </w:r>
          </w:p>
        </w:tc>
        <w:tc>
          <w:tcPr>
            <w:tcW w:w="1601" w:type="dxa"/>
          </w:tcPr>
          <w:p w14:paraId="314A1904" w14:textId="77777777" w:rsidR="006A0416" w:rsidRPr="00102E19" w:rsidRDefault="006A0416" w:rsidP="0057048F">
            <w:pPr>
              <w:pStyle w:val="TableText"/>
              <w:rPr>
                <w:sz w:val="20"/>
              </w:rPr>
            </w:pPr>
            <w:r w:rsidRPr="00102E19">
              <w:rPr>
                <w:sz w:val="20"/>
              </w:rPr>
              <w:t>12 (2)</w:t>
            </w:r>
          </w:p>
        </w:tc>
        <w:tc>
          <w:tcPr>
            <w:tcW w:w="2041" w:type="dxa"/>
          </w:tcPr>
          <w:p w14:paraId="02AE860C" w14:textId="0CE39460" w:rsidR="006A0416" w:rsidRPr="00102E19" w:rsidRDefault="006A0416" w:rsidP="0057048F">
            <w:pPr>
              <w:pStyle w:val="TableText"/>
              <w:rPr>
                <w:sz w:val="20"/>
              </w:rPr>
            </w:pPr>
            <w:r w:rsidRPr="00102E19">
              <w:rPr>
                <w:sz w:val="20"/>
              </w:rPr>
              <w:t>former</w:t>
            </w:r>
            <w:r w:rsidR="00F744DC" w:rsidRPr="00102E19">
              <w:rPr>
                <w:sz w:val="20"/>
              </w:rPr>
              <w:t xml:space="preserve"> registered</w:t>
            </w:r>
            <w:r w:rsidRPr="00102E19">
              <w:rPr>
                <w:sz w:val="20"/>
              </w:rPr>
              <w:t xml:space="preserve"> keeper fail to tell registrar of dog ownership transfer</w:t>
            </w:r>
          </w:p>
        </w:tc>
        <w:tc>
          <w:tcPr>
            <w:tcW w:w="1531" w:type="dxa"/>
          </w:tcPr>
          <w:p w14:paraId="7C593ACB" w14:textId="77777777" w:rsidR="006A0416" w:rsidRPr="00102E19" w:rsidRDefault="006A0416" w:rsidP="0057048F">
            <w:pPr>
              <w:pStyle w:val="TableText"/>
              <w:rPr>
                <w:sz w:val="20"/>
              </w:rPr>
            </w:pPr>
            <w:r w:rsidRPr="00102E19">
              <w:rPr>
                <w:sz w:val="20"/>
              </w:rPr>
              <w:t>10</w:t>
            </w:r>
          </w:p>
        </w:tc>
        <w:tc>
          <w:tcPr>
            <w:tcW w:w="1531" w:type="dxa"/>
          </w:tcPr>
          <w:p w14:paraId="0631860C" w14:textId="77777777" w:rsidR="006A0416" w:rsidRPr="00102E19" w:rsidRDefault="006A0416" w:rsidP="0057048F">
            <w:pPr>
              <w:pStyle w:val="TableText"/>
              <w:rPr>
                <w:sz w:val="20"/>
              </w:rPr>
            </w:pPr>
            <w:r w:rsidRPr="00102E19">
              <w:rPr>
                <w:sz w:val="20"/>
              </w:rPr>
              <w:t>250</w:t>
            </w:r>
          </w:p>
        </w:tc>
      </w:tr>
      <w:tr w:rsidR="006A0416" w:rsidRPr="00102E19" w14:paraId="3C6F9C8C" w14:textId="77777777" w:rsidTr="0057048F">
        <w:trPr>
          <w:cantSplit/>
        </w:trPr>
        <w:tc>
          <w:tcPr>
            <w:tcW w:w="1134" w:type="dxa"/>
          </w:tcPr>
          <w:p w14:paraId="7D20FC27" w14:textId="77777777" w:rsidR="006A0416" w:rsidRPr="00102E19" w:rsidRDefault="006A0416" w:rsidP="0057048F">
            <w:pPr>
              <w:pStyle w:val="TableNumbered"/>
              <w:numPr>
                <w:ilvl w:val="0"/>
                <w:numId w:val="0"/>
              </w:numPr>
              <w:ind w:left="360" w:hanging="360"/>
            </w:pPr>
            <w:r w:rsidRPr="00102E19">
              <w:t xml:space="preserve">3 </w:t>
            </w:r>
          </w:p>
        </w:tc>
        <w:tc>
          <w:tcPr>
            <w:tcW w:w="1601" w:type="dxa"/>
          </w:tcPr>
          <w:p w14:paraId="75765BAD" w14:textId="77777777" w:rsidR="006A0416" w:rsidRPr="00102E19" w:rsidRDefault="006A0416" w:rsidP="0057048F">
            <w:pPr>
              <w:pStyle w:val="TableText"/>
              <w:rPr>
                <w:sz w:val="20"/>
              </w:rPr>
            </w:pPr>
            <w:r w:rsidRPr="00102E19">
              <w:rPr>
                <w:sz w:val="20"/>
              </w:rPr>
              <w:t>12 (3)</w:t>
            </w:r>
          </w:p>
        </w:tc>
        <w:tc>
          <w:tcPr>
            <w:tcW w:w="2041" w:type="dxa"/>
          </w:tcPr>
          <w:p w14:paraId="58A7F142" w14:textId="77777777" w:rsidR="006A0416" w:rsidRPr="00102E19" w:rsidRDefault="006A0416" w:rsidP="0057048F">
            <w:pPr>
              <w:pStyle w:val="TableText"/>
              <w:rPr>
                <w:sz w:val="20"/>
              </w:rPr>
            </w:pPr>
            <w:r w:rsidRPr="00102E19">
              <w:rPr>
                <w:sz w:val="20"/>
              </w:rPr>
              <w:t>new dog owner fail to apply as registered keeper</w:t>
            </w:r>
          </w:p>
        </w:tc>
        <w:tc>
          <w:tcPr>
            <w:tcW w:w="1531" w:type="dxa"/>
          </w:tcPr>
          <w:p w14:paraId="3DDF6318" w14:textId="77777777" w:rsidR="006A0416" w:rsidRPr="00102E19" w:rsidRDefault="006A0416" w:rsidP="0057048F">
            <w:pPr>
              <w:pStyle w:val="TableText"/>
              <w:rPr>
                <w:sz w:val="20"/>
              </w:rPr>
            </w:pPr>
            <w:r w:rsidRPr="00102E19">
              <w:rPr>
                <w:sz w:val="20"/>
              </w:rPr>
              <w:t>10</w:t>
            </w:r>
          </w:p>
        </w:tc>
        <w:tc>
          <w:tcPr>
            <w:tcW w:w="1531" w:type="dxa"/>
          </w:tcPr>
          <w:p w14:paraId="3DE95BB2" w14:textId="77777777" w:rsidR="006A0416" w:rsidRPr="00102E19" w:rsidRDefault="006A0416" w:rsidP="0057048F">
            <w:pPr>
              <w:pStyle w:val="TableText"/>
              <w:rPr>
                <w:sz w:val="20"/>
              </w:rPr>
            </w:pPr>
            <w:r w:rsidRPr="00102E19">
              <w:rPr>
                <w:sz w:val="20"/>
              </w:rPr>
              <w:t>250</w:t>
            </w:r>
          </w:p>
        </w:tc>
      </w:tr>
    </w:tbl>
    <w:p w14:paraId="20D57B61" w14:textId="6463FDDE" w:rsidR="006A0416" w:rsidRPr="00102E19" w:rsidRDefault="00102E19" w:rsidP="00102E19">
      <w:pPr>
        <w:pStyle w:val="ShadedSchClause"/>
        <w:numPr>
          <w:ilvl w:val="0"/>
          <w:numId w:val="0"/>
        </w:numPr>
        <w:tabs>
          <w:tab w:val="left" w:pos="1100"/>
        </w:tabs>
        <w:ind w:left="1100" w:hanging="1100"/>
      </w:pPr>
      <w:bookmarkStart w:id="51" w:name="_Toc94868986"/>
      <w:r w:rsidRPr="00102E19">
        <w:rPr>
          <w:rStyle w:val="CharSectNo"/>
        </w:rPr>
        <w:t>[1.26]</w:t>
      </w:r>
      <w:r w:rsidRPr="00102E19">
        <w:tab/>
      </w:r>
      <w:r w:rsidR="006A0416" w:rsidRPr="00102E19">
        <w:t>Schedule 1, part 1.1, item 6</w:t>
      </w:r>
      <w:bookmarkEnd w:id="51"/>
    </w:p>
    <w:p w14:paraId="38EB0DE2" w14:textId="77777777" w:rsidR="006A0416" w:rsidRPr="00102E19" w:rsidRDefault="006A0416" w:rsidP="006A0416">
      <w:pPr>
        <w:pStyle w:val="direction"/>
      </w:pPr>
      <w:r w:rsidRPr="00102E19">
        <w:t>substitute</w:t>
      </w:r>
    </w:p>
    <w:tbl>
      <w:tblPr>
        <w:tblW w:w="7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601"/>
        <w:gridCol w:w="2041"/>
        <w:gridCol w:w="1531"/>
        <w:gridCol w:w="1531"/>
      </w:tblGrid>
      <w:tr w:rsidR="006A0416" w:rsidRPr="00102E19" w14:paraId="2152038D" w14:textId="77777777" w:rsidTr="0057048F">
        <w:trPr>
          <w:cantSplit/>
        </w:trPr>
        <w:tc>
          <w:tcPr>
            <w:tcW w:w="1134" w:type="dxa"/>
          </w:tcPr>
          <w:p w14:paraId="2C80622E" w14:textId="77777777" w:rsidR="006A0416" w:rsidRPr="00102E19" w:rsidRDefault="006A0416" w:rsidP="0057048F">
            <w:pPr>
              <w:pStyle w:val="TableNumbered"/>
              <w:numPr>
                <w:ilvl w:val="0"/>
                <w:numId w:val="0"/>
              </w:numPr>
              <w:ind w:left="360" w:hanging="360"/>
            </w:pPr>
            <w:r w:rsidRPr="00102E19">
              <w:t xml:space="preserve">6 </w:t>
            </w:r>
          </w:p>
        </w:tc>
        <w:tc>
          <w:tcPr>
            <w:tcW w:w="1601" w:type="dxa"/>
          </w:tcPr>
          <w:p w14:paraId="544358B3" w14:textId="77777777" w:rsidR="006A0416" w:rsidRPr="00102E19" w:rsidRDefault="006A0416" w:rsidP="00A67265">
            <w:pPr>
              <w:pStyle w:val="TableText"/>
              <w:keepNext/>
              <w:rPr>
                <w:sz w:val="20"/>
              </w:rPr>
            </w:pPr>
            <w:r w:rsidRPr="00102E19">
              <w:rPr>
                <w:sz w:val="20"/>
              </w:rPr>
              <w:t>16 (1)</w:t>
            </w:r>
          </w:p>
        </w:tc>
        <w:tc>
          <w:tcPr>
            <w:tcW w:w="2041" w:type="dxa"/>
          </w:tcPr>
          <w:p w14:paraId="36AEAAA3" w14:textId="77777777" w:rsidR="006A0416" w:rsidRPr="00102E19" w:rsidRDefault="006A0416" w:rsidP="00A67265">
            <w:pPr>
              <w:pStyle w:val="TableText"/>
              <w:keepNext/>
              <w:rPr>
                <w:sz w:val="20"/>
              </w:rPr>
            </w:pPr>
            <w:r w:rsidRPr="00102E19">
              <w:rPr>
                <w:sz w:val="20"/>
              </w:rPr>
              <w:t>registered dog keeper fail to tell registrar of change of registration details</w:t>
            </w:r>
          </w:p>
        </w:tc>
        <w:tc>
          <w:tcPr>
            <w:tcW w:w="1531" w:type="dxa"/>
          </w:tcPr>
          <w:p w14:paraId="65D5005C" w14:textId="77777777" w:rsidR="006A0416" w:rsidRPr="00102E19" w:rsidRDefault="006A0416" w:rsidP="0057048F">
            <w:pPr>
              <w:pStyle w:val="TableText"/>
              <w:rPr>
                <w:sz w:val="20"/>
              </w:rPr>
            </w:pPr>
            <w:r w:rsidRPr="00102E19">
              <w:rPr>
                <w:sz w:val="20"/>
              </w:rPr>
              <w:t>5</w:t>
            </w:r>
          </w:p>
        </w:tc>
        <w:tc>
          <w:tcPr>
            <w:tcW w:w="1531" w:type="dxa"/>
          </w:tcPr>
          <w:p w14:paraId="377BBEC3" w14:textId="77777777" w:rsidR="006A0416" w:rsidRPr="00102E19" w:rsidRDefault="006A0416" w:rsidP="0057048F">
            <w:pPr>
              <w:pStyle w:val="TableText"/>
              <w:rPr>
                <w:sz w:val="20"/>
              </w:rPr>
            </w:pPr>
            <w:r w:rsidRPr="00102E19">
              <w:rPr>
                <w:sz w:val="20"/>
              </w:rPr>
              <w:t>150</w:t>
            </w:r>
          </w:p>
        </w:tc>
      </w:tr>
    </w:tbl>
    <w:p w14:paraId="625F015A" w14:textId="6CCF3653" w:rsidR="006A0416" w:rsidRPr="00102E19" w:rsidRDefault="00102E19" w:rsidP="00102E19">
      <w:pPr>
        <w:pStyle w:val="ShadedSchClause"/>
        <w:numPr>
          <w:ilvl w:val="0"/>
          <w:numId w:val="0"/>
        </w:numPr>
        <w:tabs>
          <w:tab w:val="left" w:pos="1100"/>
        </w:tabs>
        <w:ind w:left="1100" w:hanging="1100"/>
      </w:pPr>
      <w:bookmarkStart w:id="52" w:name="_Toc94868987"/>
      <w:r w:rsidRPr="00102E19">
        <w:rPr>
          <w:rStyle w:val="CharSectNo"/>
        </w:rPr>
        <w:lastRenderedPageBreak/>
        <w:t>[1.27]</w:t>
      </w:r>
      <w:r w:rsidRPr="00102E19">
        <w:tab/>
      </w:r>
      <w:r w:rsidR="006A0416" w:rsidRPr="00102E19">
        <w:t>Schedule 1, part 1.1, item 7</w:t>
      </w:r>
      <w:bookmarkEnd w:id="52"/>
    </w:p>
    <w:p w14:paraId="71C3BE52" w14:textId="42D6F906" w:rsidR="006A0416" w:rsidRPr="00102E19" w:rsidRDefault="006A0416" w:rsidP="006A0416">
      <w:pPr>
        <w:pStyle w:val="direction"/>
      </w:pPr>
      <w:r w:rsidRPr="00102E19">
        <w:t>omit</w:t>
      </w:r>
    </w:p>
    <w:p w14:paraId="4846E179" w14:textId="77777777" w:rsidR="00102E19" w:rsidRDefault="00102E19" w:rsidP="0077759E">
      <w:pPr>
        <w:pStyle w:val="03Schedule"/>
        <w:suppressLineNumbers/>
        <w:sectPr w:rsidR="00102E19" w:rsidSect="00102E19">
          <w:headerReference w:type="even" r:id="rId34"/>
          <w:headerReference w:type="default" r:id="rId35"/>
          <w:footerReference w:type="even" r:id="rId36"/>
          <w:footerReference w:type="default" r:id="rId37"/>
          <w:type w:val="continuous"/>
          <w:pgSz w:w="11907" w:h="16839" w:code="9"/>
          <w:pgMar w:top="3880" w:right="1900" w:bottom="3100" w:left="2300" w:header="2280" w:footer="1760" w:gutter="0"/>
          <w:lnNumType w:countBy="1"/>
          <w:cols w:space="720"/>
          <w:docGrid w:linePitch="326"/>
        </w:sectPr>
      </w:pPr>
    </w:p>
    <w:p w14:paraId="7D694DD1" w14:textId="2180906C" w:rsidR="006A0416" w:rsidRPr="00102E19" w:rsidRDefault="006A0416" w:rsidP="006A0416">
      <w:pPr>
        <w:pStyle w:val="EndNoteHeading"/>
      </w:pPr>
      <w:r w:rsidRPr="00102E19">
        <w:lastRenderedPageBreak/>
        <w:t>Endnotes</w:t>
      </w:r>
    </w:p>
    <w:p w14:paraId="4BDB38D8" w14:textId="77777777" w:rsidR="006A0416" w:rsidRPr="00102E19" w:rsidRDefault="006A0416" w:rsidP="006A0416">
      <w:pPr>
        <w:pStyle w:val="EndNoteSubHeading"/>
      </w:pPr>
      <w:r w:rsidRPr="00102E19">
        <w:t>1</w:t>
      </w:r>
      <w:r w:rsidRPr="00102E19">
        <w:tab/>
        <w:t>Presentation speech</w:t>
      </w:r>
    </w:p>
    <w:p w14:paraId="3420A24B" w14:textId="57A634CC" w:rsidR="006A0416" w:rsidRPr="00102E19" w:rsidRDefault="006A0416" w:rsidP="006A0416">
      <w:pPr>
        <w:pStyle w:val="EndNoteText"/>
      </w:pPr>
      <w:r w:rsidRPr="00102E19">
        <w:tab/>
        <w:t>Presentation speech made in the Legislative Assembly on</w:t>
      </w:r>
      <w:r w:rsidR="00DF41F2">
        <w:t xml:space="preserve"> 10 February 2022.</w:t>
      </w:r>
    </w:p>
    <w:p w14:paraId="62FED955" w14:textId="77777777" w:rsidR="006A0416" w:rsidRPr="00102E19" w:rsidRDefault="006A0416" w:rsidP="006A0416">
      <w:pPr>
        <w:pStyle w:val="EndNoteSubHeading"/>
      </w:pPr>
      <w:r w:rsidRPr="00102E19">
        <w:t>2</w:t>
      </w:r>
      <w:r w:rsidRPr="00102E19">
        <w:tab/>
        <w:t>Notification</w:t>
      </w:r>
    </w:p>
    <w:p w14:paraId="65E473A9" w14:textId="070DB600" w:rsidR="006A0416" w:rsidRPr="00102E19" w:rsidRDefault="006A0416" w:rsidP="006A0416">
      <w:pPr>
        <w:pStyle w:val="EndNoteText"/>
      </w:pPr>
      <w:r w:rsidRPr="00102E19">
        <w:tab/>
        <w:t xml:space="preserve">Notified under the </w:t>
      </w:r>
      <w:hyperlink r:id="rId38" w:tooltip="A2001-14" w:history="1">
        <w:r w:rsidR="007C7C24" w:rsidRPr="00102E19">
          <w:rPr>
            <w:rStyle w:val="charCitHyperlinkAbbrev"/>
          </w:rPr>
          <w:t>Legislation Act</w:t>
        </w:r>
      </w:hyperlink>
      <w:r w:rsidRPr="00102E19">
        <w:t xml:space="preserve"> on</w:t>
      </w:r>
      <w:r w:rsidRPr="00102E19">
        <w:tab/>
      </w:r>
      <w:r w:rsidR="00353946" w:rsidRPr="00102E19">
        <w:rPr>
          <w:noProof/>
        </w:rPr>
        <w:t>2022</w:t>
      </w:r>
      <w:r w:rsidRPr="00102E19">
        <w:t>.</w:t>
      </w:r>
    </w:p>
    <w:p w14:paraId="0835F5D0" w14:textId="77777777" w:rsidR="006A0416" w:rsidRPr="00102E19" w:rsidRDefault="006A0416" w:rsidP="006A0416">
      <w:pPr>
        <w:pStyle w:val="EndNoteSubHeading"/>
      </w:pPr>
      <w:r w:rsidRPr="00102E19">
        <w:t>3</w:t>
      </w:r>
      <w:r w:rsidRPr="00102E19">
        <w:tab/>
        <w:t>Republications of amended laws</w:t>
      </w:r>
    </w:p>
    <w:p w14:paraId="1923D0C1" w14:textId="340BD4EC" w:rsidR="006A0416" w:rsidRPr="00102E19" w:rsidRDefault="006A0416" w:rsidP="006A0416">
      <w:pPr>
        <w:pStyle w:val="EndNoteText"/>
      </w:pPr>
      <w:r w:rsidRPr="00102E19">
        <w:tab/>
        <w:t xml:space="preserve">For the latest republication of amended laws, see </w:t>
      </w:r>
      <w:hyperlink r:id="rId39" w:history="1">
        <w:r w:rsidR="007C7C24" w:rsidRPr="00102E19">
          <w:rPr>
            <w:rStyle w:val="charCitHyperlinkAbbrev"/>
          </w:rPr>
          <w:t>www.legislation.act.gov.au</w:t>
        </w:r>
      </w:hyperlink>
      <w:r w:rsidRPr="00102E19">
        <w:t>.</w:t>
      </w:r>
    </w:p>
    <w:p w14:paraId="0E0C4BB1" w14:textId="77777777" w:rsidR="006A0416" w:rsidRPr="00102E19" w:rsidRDefault="006A0416" w:rsidP="006A0416">
      <w:pPr>
        <w:pStyle w:val="N-line2"/>
      </w:pPr>
    </w:p>
    <w:p w14:paraId="40A549A5" w14:textId="77777777" w:rsidR="00102E19" w:rsidRDefault="00102E19">
      <w:pPr>
        <w:pStyle w:val="05EndNote"/>
        <w:sectPr w:rsidR="00102E19" w:rsidSect="0077759E">
          <w:headerReference w:type="even" r:id="rId40"/>
          <w:headerReference w:type="default" r:id="rId41"/>
          <w:footerReference w:type="even" r:id="rId42"/>
          <w:footerReference w:type="default" r:id="rId43"/>
          <w:pgSz w:w="11907" w:h="16839" w:code="9"/>
          <w:pgMar w:top="3000" w:right="1900" w:bottom="2500" w:left="2300" w:header="2480" w:footer="2100" w:gutter="0"/>
          <w:cols w:space="720"/>
          <w:docGrid w:linePitch="326"/>
        </w:sectPr>
      </w:pPr>
    </w:p>
    <w:p w14:paraId="5A56826E" w14:textId="167CCC6E" w:rsidR="006A0416" w:rsidRDefault="006A0416" w:rsidP="006A0416"/>
    <w:p w14:paraId="4CBB48BD" w14:textId="766871C1" w:rsidR="00102E19" w:rsidRDefault="00102E19" w:rsidP="00102E19"/>
    <w:p w14:paraId="1FE0ECF4" w14:textId="32D75618" w:rsidR="00102E19" w:rsidRDefault="00102E19" w:rsidP="00102E19">
      <w:pPr>
        <w:suppressLineNumbers/>
      </w:pPr>
    </w:p>
    <w:p w14:paraId="0A0EA9F8" w14:textId="7F0511B8" w:rsidR="00102E19" w:rsidRDefault="00102E19" w:rsidP="00102E19">
      <w:pPr>
        <w:suppressLineNumbers/>
      </w:pPr>
    </w:p>
    <w:p w14:paraId="0085AB38" w14:textId="2A15AE89" w:rsidR="00102E19" w:rsidRDefault="00102E19" w:rsidP="00102E19">
      <w:pPr>
        <w:suppressLineNumbers/>
      </w:pPr>
    </w:p>
    <w:p w14:paraId="1CD594B0" w14:textId="14D0D6F7" w:rsidR="00102E19" w:rsidRDefault="00102E19" w:rsidP="00102E19">
      <w:pPr>
        <w:suppressLineNumbers/>
      </w:pPr>
    </w:p>
    <w:p w14:paraId="2AD37894" w14:textId="1D14E7EE" w:rsidR="00102E19" w:rsidRDefault="00102E19" w:rsidP="00102E19">
      <w:pPr>
        <w:suppressLineNumbers/>
      </w:pPr>
    </w:p>
    <w:p w14:paraId="46125407" w14:textId="13BAF312" w:rsidR="00102E19" w:rsidRDefault="00102E19" w:rsidP="00102E19">
      <w:pPr>
        <w:suppressLineNumbers/>
      </w:pPr>
    </w:p>
    <w:p w14:paraId="060BB9D5" w14:textId="0FFE7264" w:rsidR="00102E19" w:rsidRDefault="00102E19" w:rsidP="00102E19">
      <w:pPr>
        <w:suppressLineNumbers/>
      </w:pPr>
    </w:p>
    <w:p w14:paraId="2F770DD1" w14:textId="565CE8A6" w:rsidR="00102E19" w:rsidRDefault="00102E19" w:rsidP="00102E19">
      <w:pPr>
        <w:suppressLineNumbers/>
      </w:pPr>
    </w:p>
    <w:p w14:paraId="4555FDDF" w14:textId="014F7EF7" w:rsidR="00102E19" w:rsidRDefault="00102E19" w:rsidP="00102E19">
      <w:pPr>
        <w:suppressLineNumbers/>
      </w:pPr>
    </w:p>
    <w:p w14:paraId="61C67C3B" w14:textId="1F198CAF" w:rsidR="00102E19" w:rsidRDefault="00102E19" w:rsidP="00102E19">
      <w:pPr>
        <w:suppressLineNumbers/>
      </w:pPr>
    </w:p>
    <w:p w14:paraId="3236DDBB" w14:textId="60B2165C" w:rsidR="00102E19" w:rsidRDefault="00102E19" w:rsidP="00102E19">
      <w:pPr>
        <w:suppressLineNumbers/>
      </w:pPr>
    </w:p>
    <w:p w14:paraId="2B10ADC7" w14:textId="59325246" w:rsidR="00102E19" w:rsidRDefault="00102E19" w:rsidP="00102E19">
      <w:pPr>
        <w:suppressLineNumbers/>
      </w:pPr>
    </w:p>
    <w:p w14:paraId="7A8B375F" w14:textId="12E40E6C" w:rsidR="00102E19" w:rsidRDefault="00102E19" w:rsidP="00102E19">
      <w:pPr>
        <w:suppressLineNumbers/>
      </w:pPr>
    </w:p>
    <w:p w14:paraId="5209F8A3" w14:textId="5C723228" w:rsidR="00102E19" w:rsidRDefault="00102E19" w:rsidP="00102E19">
      <w:pPr>
        <w:suppressLineNumbers/>
      </w:pPr>
    </w:p>
    <w:p w14:paraId="23FB04B2" w14:textId="6FEFE42C" w:rsidR="00A67265" w:rsidRDefault="00A67265" w:rsidP="00102E19">
      <w:pPr>
        <w:suppressLineNumbers/>
      </w:pPr>
    </w:p>
    <w:p w14:paraId="61115F13" w14:textId="727935BD" w:rsidR="00A67265" w:rsidRDefault="00A67265" w:rsidP="00102E19">
      <w:pPr>
        <w:suppressLineNumbers/>
      </w:pPr>
    </w:p>
    <w:p w14:paraId="2F0F8BB2" w14:textId="026F0535" w:rsidR="00A67265" w:rsidRDefault="00A67265" w:rsidP="00102E19">
      <w:pPr>
        <w:suppressLineNumbers/>
      </w:pPr>
    </w:p>
    <w:p w14:paraId="7827780D" w14:textId="3716DED5" w:rsidR="00A67265" w:rsidRDefault="00A67265" w:rsidP="00102E19">
      <w:pPr>
        <w:suppressLineNumbers/>
      </w:pPr>
    </w:p>
    <w:p w14:paraId="036F54D2" w14:textId="77777777" w:rsidR="00A67265" w:rsidRDefault="00A67265" w:rsidP="00102E19">
      <w:pPr>
        <w:suppressLineNumbers/>
      </w:pPr>
    </w:p>
    <w:p w14:paraId="05CDFF83" w14:textId="33938B24" w:rsidR="00102E19" w:rsidRDefault="00102E19" w:rsidP="00102E19">
      <w:pPr>
        <w:suppressLineNumbers/>
      </w:pPr>
    </w:p>
    <w:p w14:paraId="3E4DBF7E" w14:textId="4DA6D636" w:rsidR="00102E19" w:rsidRDefault="00102E19" w:rsidP="00102E19">
      <w:pPr>
        <w:suppressLineNumbers/>
      </w:pPr>
    </w:p>
    <w:p w14:paraId="36B0C7DE" w14:textId="548A121D" w:rsidR="00102E19" w:rsidRDefault="00102E19">
      <w:pPr>
        <w:jc w:val="center"/>
        <w:rPr>
          <w:sz w:val="18"/>
        </w:rPr>
      </w:pPr>
      <w:r>
        <w:rPr>
          <w:sz w:val="18"/>
        </w:rPr>
        <w:t xml:space="preserve">© Australian Capital Territory </w:t>
      </w:r>
      <w:r>
        <w:rPr>
          <w:noProof/>
          <w:sz w:val="18"/>
        </w:rPr>
        <w:t>2022</w:t>
      </w:r>
    </w:p>
    <w:sectPr w:rsidR="00102E19" w:rsidSect="00102E19">
      <w:headerReference w:type="even" r:id="rId4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BF96" w14:textId="77777777" w:rsidR="00573D4C" w:rsidRDefault="00573D4C">
      <w:r>
        <w:separator/>
      </w:r>
    </w:p>
  </w:endnote>
  <w:endnote w:type="continuationSeparator" w:id="0">
    <w:p w14:paraId="3ABA5233" w14:textId="77777777" w:rsidR="00573D4C" w:rsidRDefault="0057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1CE9" w14:textId="77777777" w:rsidR="00102E19" w:rsidRDefault="00102E1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02E19" w:rsidRPr="00CB3D59" w14:paraId="7FC8D427" w14:textId="77777777">
      <w:tc>
        <w:tcPr>
          <w:tcW w:w="845" w:type="pct"/>
        </w:tcPr>
        <w:p w14:paraId="77C607DC" w14:textId="77777777" w:rsidR="00102E19" w:rsidRPr="0097645D" w:rsidRDefault="00102E19"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3286E73" w14:textId="7DE44375" w:rsidR="00102E19" w:rsidRPr="00783A18" w:rsidRDefault="00E40444"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F41F2" w:rsidRPr="00102E19">
            <w:t>Domestic Animals Legislation Amendment Bill 2022</w:t>
          </w:r>
          <w:r>
            <w:fldChar w:fldCharType="end"/>
          </w:r>
        </w:p>
        <w:p w14:paraId="4121D811" w14:textId="4DFA52D3" w:rsidR="00102E19" w:rsidRPr="00783A18" w:rsidRDefault="00102E19"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F41F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F41F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F41F2">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A6AD70C" w14:textId="1A1612C6" w:rsidR="00102E19" w:rsidRPr="00743346" w:rsidRDefault="00102E19"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F41F2">
            <w:rPr>
              <w:rFonts w:cs="Arial"/>
              <w:szCs w:val="18"/>
            </w:rPr>
            <w:t xml:space="preserve">  </w:t>
          </w:r>
          <w:r w:rsidRPr="00743346">
            <w:rPr>
              <w:rFonts w:cs="Arial"/>
              <w:szCs w:val="18"/>
            </w:rPr>
            <w:fldChar w:fldCharType="end"/>
          </w:r>
        </w:p>
      </w:tc>
    </w:tr>
  </w:tbl>
  <w:p w14:paraId="567FD27B" w14:textId="46D93B3E" w:rsidR="00102E19" w:rsidRPr="00E40444" w:rsidRDefault="00E40444" w:rsidP="00E40444">
    <w:pPr>
      <w:pStyle w:val="Status"/>
      <w:rPr>
        <w:rFonts w:cs="Arial"/>
      </w:rPr>
    </w:pPr>
    <w:r w:rsidRPr="00E40444">
      <w:rPr>
        <w:rFonts w:cs="Arial"/>
      </w:rPr>
      <w:fldChar w:fldCharType="begin"/>
    </w:r>
    <w:r w:rsidRPr="00E40444">
      <w:rPr>
        <w:rFonts w:cs="Arial"/>
      </w:rPr>
      <w:instrText xml:space="preserve"> DOCPROPERTY "Status" </w:instrText>
    </w:r>
    <w:r w:rsidRPr="00E40444">
      <w:rPr>
        <w:rFonts w:cs="Arial"/>
      </w:rPr>
      <w:fldChar w:fldCharType="separate"/>
    </w:r>
    <w:r w:rsidR="00DF41F2" w:rsidRPr="00E40444">
      <w:rPr>
        <w:rFonts w:cs="Arial"/>
      </w:rPr>
      <w:t xml:space="preserve"> </w:t>
    </w:r>
    <w:r w:rsidRPr="00E40444">
      <w:rPr>
        <w:rFonts w:cs="Arial"/>
      </w:rPr>
      <w:fldChar w:fldCharType="end"/>
    </w:r>
    <w:r w:rsidRPr="00E40444">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5B97" w14:textId="77777777" w:rsidR="00102E19" w:rsidRDefault="00102E19">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102E19" w14:paraId="67DE077B" w14:textId="77777777">
      <w:trPr>
        <w:jc w:val="center"/>
      </w:trPr>
      <w:tc>
        <w:tcPr>
          <w:tcW w:w="1553" w:type="dxa"/>
        </w:tcPr>
        <w:p w14:paraId="5BBEAAE3" w14:textId="0479A194" w:rsidR="00102E19" w:rsidRDefault="00102E19">
          <w:pPr>
            <w:pStyle w:val="Footer"/>
          </w:pPr>
          <w:r>
            <w:fldChar w:fldCharType="begin"/>
          </w:r>
          <w:r>
            <w:instrText xml:space="preserve"> DOCPROPERTY "Category"  *\charformat  </w:instrText>
          </w:r>
          <w:r>
            <w:fldChar w:fldCharType="end"/>
          </w:r>
          <w:r>
            <w:br/>
          </w:r>
          <w:r w:rsidR="00E40444">
            <w:fldChar w:fldCharType="begin"/>
          </w:r>
          <w:r w:rsidR="00E40444">
            <w:instrText xml:space="preserve"> DOCPROPERTY "RepubDt"  *\charformat  </w:instrText>
          </w:r>
          <w:r w:rsidR="00E40444">
            <w:fldChar w:fldCharType="separate"/>
          </w:r>
          <w:r w:rsidR="00DF41F2">
            <w:t xml:space="preserve">  </w:t>
          </w:r>
          <w:r w:rsidR="00E40444">
            <w:fldChar w:fldCharType="end"/>
          </w:r>
        </w:p>
      </w:tc>
      <w:tc>
        <w:tcPr>
          <w:tcW w:w="4527" w:type="dxa"/>
        </w:tcPr>
        <w:p w14:paraId="3CAEAA0C" w14:textId="0814659E" w:rsidR="00102E19" w:rsidRDefault="00E40444">
          <w:pPr>
            <w:pStyle w:val="Footer"/>
            <w:jc w:val="center"/>
          </w:pPr>
          <w:r>
            <w:fldChar w:fldCharType="begin"/>
          </w:r>
          <w:r>
            <w:instrText xml:space="preserve"> REF Citation *\charformat </w:instrText>
          </w:r>
          <w:r>
            <w:fldChar w:fldCharType="separate"/>
          </w:r>
          <w:r w:rsidR="00DF41F2" w:rsidRPr="00102E19">
            <w:t>Domestic Animals Legislation Amendment Bill 2022</w:t>
          </w:r>
          <w:r>
            <w:fldChar w:fldCharType="end"/>
          </w:r>
        </w:p>
        <w:p w14:paraId="13BE5133" w14:textId="4420247D" w:rsidR="00102E19" w:rsidRDefault="00E40444">
          <w:pPr>
            <w:pStyle w:val="Footer"/>
            <w:spacing w:before="0"/>
            <w:jc w:val="center"/>
          </w:pPr>
          <w:r>
            <w:fldChar w:fldCharType="begin"/>
          </w:r>
          <w:r>
            <w:instrText xml:space="preserve"> DOCPROPERTY "Eff"  *\charformat </w:instrText>
          </w:r>
          <w:r>
            <w:fldChar w:fldCharType="separate"/>
          </w:r>
          <w:r w:rsidR="00DF41F2">
            <w:t xml:space="preserve"> </w:t>
          </w:r>
          <w:r>
            <w:fldChar w:fldCharType="end"/>
          </w:r>
          <w:r>
            <w:fldChar w:fldCharType="begin"/>
          </w:r>
          <w:r>
            <w:instrText xml:space="preserve"> DOCPROPERTY "StartDt"  *\charformat </w:instrText>
          </w:r>
          <w:r>
            <w:fldChar w:fldCharType="separate"/>
          </w:r>
          <w:r w:rsidR="00DF41F2">
            <w:t xml:space="preserve">  </w:t>
          </w:r>
          <w:r>
            <w:fldChar w:fldCharType="end"/>
          </w:r>
          <w:r>
            <w:fldChar w:fldCharType="begin"/>
          </w:r>
          <w:r>
            <w:instrText xml:space="preserve"> DOCPROPERTY "EndDt"  *\charformat </w:instrText>
          </w:r>
          <w:r>
            <w:fldChar w:fldCharType="separate"/>
          </w:r>
          <w:r w:rsidR="00DF41F2">
            <w:t xml:space="preserve">  </w:t>
          </w:r>
          <w:r>
            <w:fldChar w:fldCharType="end"/>
          </w:r>
        </w:p>
      </w:tc>
      <w:tc>
        <w:tcPr>
          <w:tcW w:w="1240" w:type="dxa"/>
        </w:tcPr>
        <w:p w14:paraId="073DC5E8" w14:textId="77777777" w:rsidR="00102E19" w:rsidRDefault="00102E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D1EE59" w14:textId="37F5B12F" w:rsidR="00102E19" w:rsidRPr="00E40444" w:rsidRDefault="00E40444" w:rsidP="00E40444">
    <w:pPr>
      <w:pStyle w:val="Status"/>
      <w:rPr>
        <w:rFonts w:cs="Arial"/>
      </w:rPr>
    </w:pPr>
    <w:r w:rsidRPr="00E40444">
      <w:rPr>
        <w:rFonts w:cs="Arial"/>
      </w:rPr>
      <w:fldChar w:fldCharType="begin"/>
    </w:r>
    <w:r w:rsidRPr="00E40444">
      <w:rPr>
        <w:rFonts w:cs="Arial"/>
      </w:rPr>
      <w:instrText xml:space="preserve"> DOCPROPERTY "Status" </w:instrText>
    </w:r>
    <w:r w:rsidRPr="00E40444">
      <w:rPr>
        <w:rFonts w:cs="Arial"/>
      </w:rPr>
      <w:fldChar w:fldCharType="separate"/>
    </w:r>
    <w:r w:rsidR="00DF41F2" w:rsidRPr="00E40444">
      <w:rPr>
        <w:rFonts w:cs="Arial"/>
      </w:rPr>
      <w:t xml:space="preserve"> </w:t>
    </w:r>
    <w:r w:rsidRPr="00E40444">
      <w:rPr>
        <w:rFonts w:cs="Arial"/>
      </w:rPr>
      <w:fldChar w:fldCharType="end"/>
    </w:r>
    <w:r w:rsidRPr="00E4044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FCC5" w14:textId="77777777" w:rsidR="00102E19" w:rsidRDefault="00102E19">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102E19" w:rsidRPr="00CB3D59" w14:paraId="1812CA81" w14:textId="77777777">
      <w:tc>
        <w:tcPr>
          <w:tcW w:w="1060" w:type="pct"/>
        </w:tcPr>
        <w:p w14:paraId="3C10D095" w14:textId="596E4C96" w:rsidR="00102E19" w:rsidRPr="00743346" w:rsidRDefault="00102E19"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F41F2">
            <w:rPr>
              <w:rFonts w:cs="Arial"/>
              <w:szCs w:val="18"/>
            </w:rPr>
            <w:t xml:space="preserve">  </w:t>
          </w:r>
          <w:r w:rsidRPr="00743346">
            <w:rPr>
              <w:rFonts w:cs="Arial"/>
              <w:szCs w:val="18"/>
            </w:rPr>
            <w:fldChar w:fldCharType="end"/>
          </w:r>
        </w:p>
      </w:tc>
      <w:tc>
        <w:tcPr>
          <w:tcW w:w="3094" w:type="pct"/>
        </w:tcPr>
        <w:p w14:paraId="6C1EC040" w14:textId="14046836" w:rsidR="00102E19" w:rsidRPr="00783A18" w:rsidRDefault="00E40444"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F41F2" w:rsidRPr="00102E19">
            <w:t>Domestic Animals Legislation Amendment Bill 2022</w:t>
          </w:r>
          <w:r>
            <w:fldChar w:fldCharType="end"/>
          </w:r>
        </w:p>
        <w:p w14:paraId="72C250C8" w14:textId="3BD2016D" w:rsidR="00102E19" w:rsidRPr="00783A18" w:rsidRDefault="00102E19"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F41F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F41F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F41F2">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3A1FA79" w14:textId="77777777" w:rsidR="00102E19" w:rsidRPr="0097645D" w:rsidRDefault="00102E19"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23EF6279" w14:textId="666B8BA6" w:rsidR="00102E19" w:rsidRPr="00E40444" w:rsidRDefault="00E40444" w:rsidP="00E40444">
    <w:pPr>
      <w:pStyle w:val="Status"/>
      <w:rPr>
        <w:rFonts w:cs="Arial"/>
      </w:rPr>
    </w:pPr>
    <w:r w:rsidRPr="00E40444">
      <w:rPr>
        <w:rFonts w:cs="Arial"/>
      </w:rPr>
      <w:fldChar w:fldCharType="begin"/>
    </w:r>
    <w:r w:rsidRPr="00E40444">
      <w:rPr>
        <w:rFonts w:cs="Arial"/>
      </w:rPr>
      <w:instrText xml:space="preserve"> DOCPROPERTY "Status" </w:instrText>
    </w:r>
    <w:r w:rsidRPr="00E40444">
      <w:rPr>
        <w:rFonts w:cs="Arial"/>
      </w:rPr>
      <w:fldChar w:fldCharType="separate"/>
    </w:r>
    <w:r w:rsidR="00DF41F2" w:rsidRPr="00E40444">
      <w:rPr>
        <w:rFonts w:cs="Arial"/>
      </w:rPr>
      <w:t xml:space="preserve"> </w:t>
    </w:r>
    <w:r w:rsidRPr="00E40444">
      <w:rPr>
        <w:rFonts w:cs="Arial"/>
      </w:rPr>
      <w:fldChar w:fldCharType="end"/>
    </w:r>
    <w:r w:rsidRPr="00E4044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D7AA" w14:textId="77777777" w:rsidR="00102E19" w:rsidRDefault="00102E19">
    <w:pPr>
      <w:rPr>
        <w:sz w:val="16"/>
      </w:rPr>
    </w:pPr>
  </w:p>
  <w:p w14:paraId="74566202" w14:textId="3D5B7569" w:rsidR="00102E19" w:rsidRDefault="00102E1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F41F2">
      <w:rPr>
        <w:rFonts w:ascii="Arial" w:hAnsi="Arial"/>
        <w:sz w:val="12"/>
      </w:rPr>
      <w:t>J2021-1138</w:t>
    </w:r>
    <w:r>
      <w:rPr>
        <w:rFonts w:ascii="Arial" w:hAnsi="Arial"/>
        <w:sz w:val="12"/>
      </w:rPr>
      <w:fldChar w:fldCharType="end"/>
    </w:r>
  </w:p>
  <w:p w14:paraId="30FACAFB" w14:textId="1680CE00" w:rsidR="00102E19" w:rsidRPr="00E40444" w:rsidRDefault="00E40444" w:rsidP="00E40444">
    <w:pPr>
      <w:pStyle w:val="Status"/>
      <w:tabs>
        <w:tab w:val="center" w:pos="3853"/>
        <w:tab w:val="left" w:pos="4575"/>
      </w:tabs>
      <w:rPr>
        <w:rFonts w:cs="Arial"/>
      </w:rPr>
    </w:pPr>
    <w:r w:rsidRPr="00E40444">
      <w:rPr>
        <w:rFonts w:cs="Arial"/>
      </w:rPr>
      <w:fldChar w:fldCharType="begin"/>
    </w:r>
    <w:r w:rsidRPr="00E40444">
      <w:rPr>
        <w:rFonts w:cs="Arial"/>
      </w:rPr>
      <w:instrText xml:space="preserve"> DOCPROPERTY "Status" </w:instrText>
    </w:r>
    <w:r w:rsidRPr="00E40444">
      <w:rPr>
        <w:rFonts w:cs="Arial"/>
      </w:rPr>
      <w:fldChar w:fldCharType="separate"/>
    </w:r>
    <w:r w:rsidR="00DF41F2" w:rsidRPr="00E40444">
      <w:rPr>
        <w:rFonts w:cs="Arial"/>
      </w:rPr>
      <w:t xml:space="preserve"> </w:t>
    </w:r>
    <w:r w:rsidRPr="00E40444">
      <w:rPr>
        <w:rFonts w:cs="Arial"/>
      </w:rPr>
      <w:fldChar w:fldCharType="end"/>
    </w:r>
    <w:r w:rsidRPr="00E40444">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A358" w14:textId="77777777" w:rsidR="00102E19" w:rsidRDefault="00102E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2E19" w:rsidRPr="00CB3D59" w14:paraId="6CD66E84" w14:textId="77777777">
      <w:tc>
        <w:tcPr>
          <w:tcW w:w="847" w:type="pct"/>
        </w:tcPr>
        <w:p w14:paraId="66A71C04" w14:textId="77777777" w:rsidR="00102E19" w:rsidRPr="006D109C" w:rsidRDefault="00102E19"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3EAB65F" w14:textId="216321A2" w:rsidR="00102E19" w:rsidRPr="006D109C" w:rsidRDefault="00102E19"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F41F2" w:rsidRPr="00DF41F2">
            <w:rPr>
              <w:rFonts w:cs="Arial"/>
              <w:szCs w:val="18"/>
            </w:rPr>
            <w:t>Domestic Animals Legislation Amendment</w:t>
          </w:r>
          <w:r w:rsidR="00DF41F2" w:rsidRPr="00102E19">
            <w:t xml:space="preserve"> Bill 2022</w:t>
          </w:r>
          <w:r>
            <w:rPr>
              <w:rFonts w:cs="Arial"/>
              <w:szCs w:val="18"/>
            </w:rPr>
            <w:fldChar w:fldCharType="end"/>
          </w:r>
        </w:p>
        <w:p w14:paraId="4E632A16" w14:textId="2D3BCA95" w:rsidR="00102E19" w:rsidRPr="00783A18" w:rsidRDefault="00102E19"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F41F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F41F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F41F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D526416" w14:textId="5361FF47" w:rsidR="00102E19" w:rsidRPr="006D109C" w:rsidRDefault="00102E19"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F41F2">
            <w:rPr>
              <w:rFonts w:cs="Arial"/>
              <w:szCs w:val="18"/>
            </w:rPr>
            <w:t xml:space="preserve">  </w:t>
          </w:r>
          <w:r w:rsidRPr="006D109C">
            <w:rPr>
              <w:rFonts w:cs="Arial"/>
              <w:szCs w:val="18"/>
            </w:rPr>
            <w:fldChar w:fldCharType="end"/>
          </w:r>
        </w:p>
      </w:tc>
    </w:tr>
  </w:tbl>
  <w:p w14:paraId="795AA593" w14:textId="1EE80701" w:rsidR="00102E19" w:rsidRPr="00E40444" w:rsidRDefault="00E40444" w:rsidP="00E40444">
    <w:pPr>
      <w:pStyle w:val="Status"/>
      <w:rPr>
        <w:rFonts w:cs="Arial"/>
      </w:rPr>
    </w:pPr>
    <w:r w:rsidRPr="00E40444">
      <w:rPr>
        <w:rFonts w:cs="Arial"/>
      </w:rPr>
      <w:fldChar w:fldCharType="begin"/>
    </w:r>
    <w:r w:rsidRPr="00E40444">
      <w:rPr>
        <w:rFonts w:cs="Arial"/>
      </w:rPr>
      <w:instrText xml:space="preserve"> DOCPROPERTY "Status" </w:instrText>
    </w:r>
    <w:r w:rsidRPr="00E40444">
      <w:rPr>
        <w:rFonts w:cs="Arial"/>
      </w:rPr>
      <w:fldChar w:fldCharType="separate"/>
    </w:r>
    <w:r w:rsidR="00DF41F2" w:rsidRPr="00E40444">
      <w:rPr>
        <w:rFonts w:cs="Arial"/>
      </w:rPr>
      <w:t xml:space="preserve"> </w:t>
    </w:r>
    <w:r w:rsidRPr="00E40444">
      <w:rPr>
        <w:rFonts w:cs="Arial"/>
      </w:rPr>
      <w:fldChar w:fldCharType="end"/>
    </w:r>
    <w:r w:rsidRPr="00E4044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9616" w14:textId="77777777" w:rsidR="00102E19" w:rsidRDefault="00102E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2E19" w:rsidRPr="00CB3D59" w14:paraId="690E3360" w14:textId="77777777">
      <w:tc>
        <w:tcPr>
          <w:tcW w:w="1061" w:type="pct"/>
        </w:tcPr>
        <w:p w14:paraId="68FCB9A2" w14:textId="6B5BA0E1" w:rsidR="00102E19" w:rsidRPr="006D109C" w:rsidRDefault="00102E19"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F41F2">
            <w:rPr>
              <w:rFonts w:cs="Arial"/>
              <w:szCs w:val="18"/>
            </w:rPr>
            <w:t xml:space="preserve">  </w:t>
          </w:r>
          <w:r w:rsidRPr="006D109C">
            <w:rPr>
              <w:rFonts w:cs="Arial"/>
              <w:szCs w:val="18"/>
            </w:rPr>
            <w:fldChar w:fldCharType="end"/>
          </w:r>
        </w:p>
      </w:tc>
      <w:tc>
        <w:tcPr>
          <w:tcW w:w="3092" w:type="pct"/>
        </w:tcPr>
        <w:p w14:paraId="426A6E91" w14:textId="1E1684B8" w:rsidR="00102E19" w:rsidRPr="006D109C" w:rsidRDefault="00102E19"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F41F2" w:rsidRPr="00DF41F2">
            <w:rPr>
              <w:rFonts w:cs="Arial"/>
              <w:szCs w:val="18"/>
            </w:rPr>
            <w:t>Domestic Animals Legislation Amendment</w:t>
          </w:r>
          <w:r w:rsidR="00DF41F2" w:rsidRPr="00102E19">
            <w:t xml:space="preserve"> Bill 2022</w:t>
          </w:r>
          <w:r>
            <w:rPr>
              <w:rFonts w:cs="Arial"/>
              <w:szCs w:val="18"/>
            </w:rPr>
            <w:fldChar w:fldCharType="end"/>
          </w:r>
        </w:p>
        <w:p w14:paraId="08208E0A" w14:textId="4509C3F8" w:rsidR="00102E19" w:rsidRPr="00783A18" w:rsidRDefault="00102E19"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F41F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F41F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F41F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3F5D58B" w14:textId="77777777" w:rsidR="00102E19" w:rsidRPr="006D109C" w:rsidRDefault="00102E19"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0D5C9B5" w14:textId="40E150DD" w:rsidR="00102E19" w:rsidRPr="00E40444" w:rsidRDefault="00E40444" w:rsidP="00E40444">
    <w:pPr>
      <w:pStyle w:val="Status"/>
      <w:rPr>
        <w:rFonts w:cs="Arial"/>
      </w:rPr>
    </w:pPr>
    <w:r w:rsidRPr="00E40444">
      <w:rPr>
        <w:rFonts w:cs="Arial"/>
      </w:rPr>
      <w:fldChar w:fldCharType="begin"/>
    </w:r>
    <w:r w:rsidRPr="00E40444">
      <w:rPr>
        <w:rFonts w:cs="Arial"/>
      </w:rPr>
      <w:instrText xml:space="preserve"> DOCPROPERTY "Status" </w:instrText>
    </w:r>
    <w:r w:rsidRPr="00E40444">
      <w:rPr>
        <w:rFonts w:cs="Arial"/>
      </w:rPr>
      <w:fldChar w:fldCharType="separate"/>
    </w:r>
    <w:r w:rsidR="00DF41F2" w:rsidRPr="00E40444">
      <w:rPr>
        <w:rFonts w:cs="Arial"/>
      </w:rPr>
      <w:t xml:space="preserve"> </w:t>
    </w:r>
    <w:r w:rsidRPr="00E40444">
      <w:rPr>
        <w:rFonts w:cs="Arial"/>
      </w:rPr>
      <w:fldChar w:fldCharType="end"/>
    </w:r>
    <w:r w:rsidRPr="00E4044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69D0" w14:textId="77777777" w:rsidR="00102E19" w:rsidRDefault="00102E19">
    <w:pPr>
      <w:rPr>
        <w:sz w:val="16"/>
      </w:rPr>
    </w:pPr>
  </w:p>
  <w:p w14:paraId="26EF1666" w14:textId="743BA446" w:rsidR="00102E19" w:rsidRDefault="00102E1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F41F2">
      <w:rPr>
        <w:rFonts w:ascii="Arial" w:hAnsi="Arial"/>
        <w:sz w:val="12"/>
      </w:rPr>
      <w:t>J2021-1138</w:t>
    </w:r>
    <w:r>
      <w:rPr>
        <w:rFonts w:ascii="Arial" w:hAnsi="Arial"/>
        <w:sz w:val="12"/>
      </w:rPr>
      <w:fldChar w:fldCharType="end"/>
    </w:r>
  </w:p>
  <w:p w14:paraId="3D3B059F" w14:textId="16C28E7F" w:rsidR="00102E19" w:rsidRPr="00E40444" w:rsidRDefault="00E40444" w:rsidP="00E40444">
    <w:pPr>
      <w:pStyle w:val="Status"/>
      <w:rPr>
        <w:rFonts w:cs="Arial"/>
      </w:rPr>
    </w:pPr>
    <w:r w:rsidRPr="00E40444">
      <w:rPr>
        <w:rFonts w:cs="Arial"/>
      </w:rPr>
      <w:fldChar w:fldCharType="begin"/>
    </w:r>
    <w:r w:rsidRPr="00E40444">
      <w:rPr>
        <w:rFonts w:cs="Arial"/>
      </w:rPr>
      <w:instrText xml:space="preserve"> DOCPROPERTY "Status" </w:instrText>
    </w:r>
    <w:r w:rsidRPr="00E40444">
      <w:rPr>
        <w:rFonts w:cs="Arial"/>
      </w:rPr>
      <w:fldChar w:fldCharType="separate"/>
    </w:r>
    <w:r w:rsidR="00DF41F2" w:rsidRPr="00E40444">
      <w:rPr>
        <w:rFonts w:cs="Arial"/>
      </w:rPr>
      <w:t xml:space="preserve"> </w:t>
    </w:r>
    <w:r w:rsidRPr="00E40444">
      <w:rPr>
        <w:rFonts w:cs="Arial"/>
      </w:rPr>
      <w:fldChar w:fldCharType="end"/>
    </w:r>
    <w:r w:rsidRPr="00E4044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5655" w14:textId="77777777" w:rsidR="00102E19" w:rsidRDefault="00102E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2E19" w:rsidRPr="00CB3D59" w14:paraId="0FAE7EBB" w14:textId="77777777">
      <w:tc>
        <w:tcPr>
          <w:tcW w:w="847" w:type="pct"/>
        </w:tcPr>
        <w:p w14:paraId="4957E61A" w14:textId="77777777" w:rsidR="00102E19" w:rsidRPr="00ED273E" w:rsidRDefault="00102E19"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4C234A96" w14:textId="364CB5C1" w:rsidR="00102E19" w:rsidRPr="00ED273E" w:rsidRDefault="00102E19"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F41F2" w:rsidRPr="00102E19">
            <w:t>Domestic Animals Legislation Amendment Bill 2022</w:t>
          </w:r>
          <w:r w:rsidRPr="00783A18">
            <w:rPr>
              <w:rFonts w:ascii="Times New Roman" w:hAnsi="Times New Roman"/>
              <w:sz w:val="24"/>
              <w:szCs w:val="24"/>
            </w:rPr>
            <w:fldChar w:fldCharType="end"/>
          </w:r>
        </w:p>
        <w:p w14:paraId="00F13FDA" w14:textId="7E7D3907" w:rsidR="00102E19" w:rsidRPr="00ED273E" w:rsidRDefault="00102E19"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F41F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F41F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F41F2">
            <w:rPr>
              <w:rFonts w:cs="Arial"/>
              <w:szCs w:val="18"/>
            </w:rPr>
            <w:t xml:space="preserve">  </w:t>
          </w:r>
          <w:r w:rsidRPr="00ED273E">
            <w:rPr>
              <w:rFonts w:cs="Arial"/>
              <w:szCs w:val="18"/>
            </w:rPr>
            <w:fldChar w:fldCharType="end"/>
          </w:r>
        </w:p>
      </w:tc>
      <w:tc>
        <w:tcPr>
          <w:tcW w:w="1061" w:type="pct"/>
        </w:tcPr>
        <w:p w14:paraId="422B3C20" w14:textId="13D48258" w:rsidR="00102E19" w:rsidRPr="00ED273E" w:rsidRDefault="00102E19"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F41F2">
            <w:rPr>
              <w:rFonts w:cs="Arial"/>
              <w:szCs w:val="18"/>
            </w:rPr>
            <w:t xml:space="preserve">  </w:t>
          </w:r>
          <w:r w:rsidRPr="00ED273E">
            <w:rPr>
              <w:rFonts w:cs="Arial"/>
              <w:szCs w:val="18"/>
            </w:rPr>
            <w:fldChar w:fldCharType="end"/>
          </w:r>
        </w:p>
      </w:tc>
    </w:tr>
  </w:tbl>
  <w:p w14:paraId="3440887A" w14:textId="21C259A4" w:rsidR="00102E19" w:rsidRPr="00E40444" w:rsidRDefault="00E40444" w:rsidP="00E40444">
    <w:pPr>
      <w:pStyle w:val="Status"/>
      <w:rPr>
        <w:rFonts w:cs="Arial"/>
      </w:rPr>
    </w:pPr>
    <w:r w:rsidRPr="00E40444">
      <w:rPr>
        <w:rFonts w:cs="Arial"/>
      </w:rPr>
      <w:fldChar w:fldCharType="begin"/>
    </w:r>
    <w:r w:rsidRPr="00E40444">
      <w:rPr>
        <w:rFonts w:cs="Arial"/>
      </w:rPr>
      <w:instrText xml:space="preserve"> DOCPROPERTY "Status" </w:instrText>
    </w:r>
    <w:r w:rsidRPr="00E40444">
      <w:rPr>
        <w:rFonts w:cs="Arial"/>
      </w:rPr>
      <w:fldChar w:fldCharType="separate"/>
    </w:r>
    <w:r w:rsidR="00DF41F2" w:rsidRPr="00E40444">
      <w:rPr>
        <w:rFonts w:cs="Arial"/>
      </w:rPr>
      <w:t xml:space="preserve"> </w:t>
    </w:r>
    <w:r w:rsidRPr="00E40444">
      <w:rPr>
        <w:rFonts w:cs="Arial"/>
      </w:rPr>
      <w:fldChar w:fldCharType="end"/>
    </w:r>
    <w:r w:rsidRPr="00E4044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2816" w14:textId="77777777" w:rsidR="00102E19" w:rsidRDefault="00102E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2E19" w:rsidRPr="00CB3D59" w14:paraId="0A74C3B8" w14:textId="77777777">
      <w:tc>
        <w:tcPr>
          <w:tcW w:w="1061" w:type="pct"/>
        </w:tcPr>
        <w:p w14:paraId="3D96A930" w14:textId="2183DFDC" w:rsidR="00102E19" w:rsidRPr="00ED273E" w:rsidRDefault="00102E19"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F41F2">
            <w:rPr>
              <w:rFonts w:cs="Arial"/>
              <w:szCs w:val="18"/>
            </w:rPr>
            <w:t xml:space="preserve">  </w:t>
          </w:r>
          <w:r w:rsidRPr="00ED273E">
            <w:rPr>
              <w:rFonts w:cs="Arial"/>
              <w:szCs w:val="18"/>
            </w:rPr>
            <w:fldChar w:fldCharType="end"/>
          </w:r>
        </w:p>
      </w:tc>
      <w:tc>
        <w:tcPr>
          <w:tcW w:w="3092" w:type="pct"/>
        </w:tcPr>
        <w:p w14:paraId="57E55E11" w14:textId="4E9791FD" w:rsidR="00102E19" w:rsidRPr="00ED273E" w:rsidRDefault="00102E1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F41F2" w:rsidRPr="00DF41F2">
            <w:rPr>
              <w:rFonts w:cs="Arial"/>
              <w:szCs w:val="18"/>
            </w:rPr>
            <w:t>Domestic Animals Legislation Amendment</w:t>
          </w:r>
          <w:r w:rsidR="00DF41F2" w:rsidRPr="00102E19">
            <w:t xml:space="preserve"> Bill 2022</w:t>
          </w:r>
          <w:r>
            <w:rPr>
              <w:rFonts w:cs="Arial"/>
              <w:szCs w:val="18"/>
            </w:rPr>
            <w:fldChar w:fldCharType="end"/>
          </w:r>
        </w:p>
        <w:p w14:paraId="1556A4E5" w14:textId="76CAC23B" w:rsidR="00102E19" w:rsidRPr="00ED273E" w:rsidRDefault="00102E19"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F41F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F41F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F41F2">
            <w:rPr>
              <w:rFonts w:cs="Arial"/>
              <w:szCs w:val="18"/>
            </w:rPr>
            <w:t xml:space="preserve">  </w:t>
          </w:r>
          <w:r w:rsidRPr="00ED273E">
            <w:rPr>
              <w:rFonts w:cs="Arial"/>
              <w:szCs w:val="18"/>
            </w:rPr>
            <w:fldChar w:fldCharType="end"/>
          </w:r>
        </w:p>
      </w:tc>
      <w:tc>
        <w:tcPr>
          <w:tcW w:w="847" w:type="pct"/>
        </w:tcPr>
        <w:p w14:paraId="38009C31" w14:textId="77777777" w:rsidR="00102E19" w:rsidRPr="00ED273E" w:rsidRDefault="00102E19"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3C851AFF" w14:textId="4661673D" w:rsidR="00102E19" w:rsidRPr="00E40444" w:rsidRDefault="00E40444" w:rsidP="00E40444">
    <w:pPr>
      <w:pStyle w:val="Status"/>
      <w:rPr>
        <w:rFonts w:cs="Arial"/>
      </w:rPr>
    </w:pPr>
    <w:r w:rsidRPr="00E40444">
      <w:rPr>
        <w:rFonts w:cs="Arial"/>
      </w:rPr>
      <w:fldChar w:fldCharType="begin"/>
    </w:r>
    <w:r w:rsidRPr="00E40444">
      <w:rPr>
        <w:rFonts w:cs="Arial"/>
      </w:rPr>
      <w:instrText xml:space="preserve"> DOCPROPERTY "Status" </w:instrText>
    </w:r>
    <w:r w:rsidRPr="00E40444">
      <w:rPr>
        <w:rFonts w:cs="Arial"/>
      </w:rPr>
      <w:fldChar w:fldCharType="separate"/>
    </w:r>
    <w:r w:rsidR="00DF41F2" w:rsidRPr="00E40444">
      <w:rPr>
        <w:rFonts w:cs="Arial"/>
      </w:rPr>
      <w:t xml:space="preserve"> </w:t>
    </w:r>
    <w:r w:rsidRPr="00E40444">
      <w:rPr>
        <w:rFonts w:cs="Arial"/>
      </w:rPr>
      <w:fldChar w:fldCharType="end"/>
    </w:r>
    <w:r w:rsidRPr="00E4044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1529" w14:textId="77777777" w:rsidR="00102E19" w:rsidRDefault="00102E19">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102E19" w14:paraId="1C6F44B8" w14:textId="77777777">
      <w:trPr>
        <w:jc w:val="center"/>
      </w:trPr>
      <w:tc>
        <w:tcPr>
          <w:tcW w:w="1240" w:type="dxa"/>
        </w:tcPr>
        <w:p w14:paraId="77E3CB7D" w14:textId="77777777" w:rsidR="00102E19" w:rsidRDefault="00102E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9027584" w14:textId="458456E6" w:rsidR="00102E19" w:rsidRDefault="00E40444">
          <w:pPr>
            <w:pStyle w:val="Footer"/>
            <w:jc w:val="center"/>
          </w:pPr>
          <w:r>
            <w:fldChar w:fldCharType="begin"/>
          </w:r>
          <w:r>
            <w:instrText xml:space="preserve"> REF Citation *\charformat </w:instrText>
          </w:r>
          <w:r>
            <w:fldChar w:fldCharType="separate"/>
          </w:r>
          <w:r w:rsidR="00DF41F2" w:rsidRPr="00102E19">
            <w:t>Domestic Animals Legislation Amendment Bill 2022</w:t>
          </w:r>
          <w:r>
            <w:fldChar w:fldCharType="end"/>
          </w:r>
        </w:p>
        <w:p w14:paraId="6E633393" w14:textId="505B4FB5" w:rsidR="00102E19" w:rsidRDefault="00E40444">
          <w:pPr>
            <w:pStyle w:val="Footer"/>
            <w:spacing w:before="0"/>
            <w:jc w:val="center"/>
          </w:pPr>
          <w:r>
            <w:fldChar w:fldCharType="begin"/>
          </w:r>
          <w:r>
            <w:instrText xml:space="preserve"> DOCPROPERTY "Eff"  *\charformat </w:instrText>
          </w:r>
          <w:r>
            <w:fldChar w:fldCharType="separate"/>
          </w:r>
          <w:r w:rsidR="00DF41F2">
            <w:t xml:space="preserve"> </w:t>
          </w:r>
          <w:r>
            <w:fldChar w:fldCharType="end"/>
          </w:r>
          <w:r>
            <w:fldChar w:fldCharType="begin"/>
          </w:r>
          <w:r>
            <w:instrText xml:space="preserve"> DOCPROPERTY "StartDt"  *\charformat </w:instrText>
          </w:r>
          <w:r>
            <w:fldChar w:fldCharType="separate"/>
          </w:r>
          <w:r w:rsidR="00DF41F2">
            <w:t xml:space="preserve">  </w:t>
          </w:r>
          <w:r>
            <w:fldChar w:fldCharType="end"/>
          </w:r>
          <w:r>
            <w:fldChar w:fldCharType="begin"/>
          </w:r>
          <w:r>
            <w:instrText xml:space="preserve"> DOCPROPERTY "EndDt"  *\charformat </w:instrText>
          </w:r>
          <w:r>
            <w:fldChar w:fldCharType="separate"/>
          </w:r>
          <w:r w:rsidR="00DF41F2">
            <w:t xml:space="preserve">  </w:t>
          </w:r>
          <w:r>
            <w:fldChar w:fldCharType="end"/>
          </w:r>
        </w:p>
      </w:tc>
      <w:tc>
        <w:tcPr>
          <w:tcW w:w="1553" w:type="dxa"/>
        </w:tcPr>
        <w:p w14:paraId="6EBE7A85" w14:textId="0AB65016" w:rsidR="00102E19" w:rsidRDefault="00102E19">
          <w:pPr>
            <w:pStyle w:val="Footer"/>
            <w:jc w:val="right"/>
          </w:pPr>
          <w:r>
            <w:fldChar w:fldCharType="begin"/>
          </w:r>
          <w:r>
            <w:instrText xml:space="preserve"> DOCPROPERTY "Category"  *\charformat  </w:instrText>
          </w:r>
          <w:r>
            <w:fldChar w:fldCharType="end"/>
          </w:r>
          <w:r>
            <w:br/>
          </w:r>
          <w:r w:rsidR="00E40444">
            <w:fldChar w:fldCharType="begin"/>
          </w:r>
          <w:r w:rsidR="00E40444">
            <w:instrText xml:space="preserve"> DOCPROPERTY "RepubDt"  *\charformat  </w:instrText>
          </w:r>
          <w:r w:rsidR="00E40444">
            <w:fldChar w:fldCharType="separate"/>
          </w:r>
          <w:r w:rsidR="00DF41F2">
            <w:t xml:space="preserve">  </w:t>
          </w:r>
          <w:r w:rsidR="00E40444">
            <w:fldChar w:fldCharType="end"/>
          </w:r>
        </w:p>
      </w:tc>
    </w:tr>
  </w:tbl>
  <w:p w14:paraId="73ABF8D1" w14:textId="679B3249" w:rsidR="00102E19" w:rsidRPr="00E40444" w:rsidRDefault="00E40444" w:rsidP="00E40444">
    <w:pPr>
      <w:pStyle w:val="Status"/>
      <w:rPr>
        <w:rFonts w:cs="Arial"/>
      </w:rPr>
    </w:pPr>
    <w:r w:rsidRPr="00E40444">
      <w:rPr>
        <w:rFonts w:cs="Arial"/>
      </w:rPr>
      <w:fldChar w:fldCharType="begin"/>
    </w:r>
    <w:r w:rsidRPr="00E40444">
      <w:rPr>
        <w:rFonts w:cs="Arial"/>
      </w:rPr>
      <w:instrText xml:space="preserve"> DOCPROPERTY "Status" </w:instrText>
    </w:r>
    <w:r w:rsidRPr="00E40444">
      <w:rPr>
        <w:rFonts w:cs="Arial"/>
      </w:rPr>
      <w:fldChar w:fldCharType="separate"/>
    </w:r>
    <w:r w:rsidR="00DF41F2" w:rsidRPr="00E40444">
      <w:rPr>
        <w:rFonts w:cs="Arial"/>
      </w:rPr>
      <w:t xml:space="preserve"> </w:t>
    </w:r>
    <w:r w:rsidRPr="00E40444">
      <w:rPr>
        <w:rFonts w:cs="Arial"/>
      </w:rPr>
      <w:fldChar w:fldCharType="end"/>
    </w:r>
    <w:r w:rsidRPr="00E4044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E3D6" w14:textId="77777777" w:rsidR="00573D4C" w:rsidRDefault="00573D4C">
      <w:r>
        <w:separator/>
      </w:r>
    </w:p>
  </w:footnote>
  <w:footnote w:type="continuationSeparator" w:id="0">
    <w:p w14:paraId="223BCD5E" w14:textId="77777777" w:rsidR="00573D4C" w:rsidRDefault="00573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02E19" w:rsidRPr="00CB3D59" w14:paraId="69C272BB" w14:textId="77777777">
      <w:tc>
        <w:tcPr>
          <w:tcW w:w="900" w:type="pct"/>
        </w:tcPr>
        <w:p w14:paraId="653F4F11" w14:textId="77777777" w:rsidR="00102E19" w:rsidRPr="00783A18" w:rsidRDefault="00102E19">
          <w:pPr>
            <w:pStyle w:val="HeaderEven"/>
            <w:rPr>
              <w:rFonts w:ascii="Times New Roman" w:hAnsi="Times New Roman"/>
              <w:sz w:val="24"/>
              <w:szCs w:val="24"/>
            </w:rPr>
          </w:pPr>
        </w:p>
      </w:tc>
      <w:tc>
        <w:tcPr>
          <w:tcW w:w="4100" w:type="pct"/>
        </w:tcPr>
        <w:p w14:paraId="48C93350" w14:textId="77777777" w:rsidR="00102E19" w:rsidRPr="00783A18" w:rsidRDefault="00102E19">
          <w:pPr>
            <w:pStyle w:val="HeaderEven"/>
            <w:rPr>
              <w:rFonts w:ascii="Times New Roman" w:hAnsi="Times New Roman"/>
              <w:sz w:val="24"/>
              <w:szCs w:val="24"/>
            </w:rPr>
          </w:pPr>
        </w:p>
      </w:tc>
    </w:tr>
    <w:tr w:rsidR="00102E19" w:rsidRPr="00CB3D59" w14:paraId="3193CFDA" w14:textId="77777777">
      <w:tc>
        <w:tcPr>
          <w:tcW w:w="4100" w:type="pct"/>
          <w:gridSpan w:val="2"/>
          <w:tcBorders>
            <w:bottom w:val="single" w:sz="4" w:space="0" w:color="auto"/>
          </w:tcBorders>
        </w:tcPr>
        <w:p w14:paraId="63B854A3" w14:textId="139E1C57" w:rsidR="00102E19" w:rsidRPr="0097645D" w:rsidRDefault="00E40444"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0E99A17C" w14:textId="4CA64C86" w:rsidR="00102E19" w:rsidRDefault="00102E19">
    <w:pPr>
      <w:pStyle w:val="N-9pt"/>
    </w:pPr>
    <w:r>
      <w:tab/>
    </w:r>
    <w:r w:rsidR="00E40444">
      <w:fldChar w:fldCharType="begin"/>
    </w:r>
    <w:r w:rsidR="00E40444">
      <w:instrText xml:space="preserve"> STYLEREF charPage \* MERGEFORMAT </w:instrText>
    </w:r>
    <w:r w:rsidR="00E40444">
      <w:fldChar w:fldCharType="separate"/>
    </w:r>
    <w:r w:rsidR="00E40444">
      <w:rPr>
        <w:noProof/>
      </w:rPr>
      <w:t>Page</w:t>
    </w:r>
    <w:r w:rsidR="00E40444">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CD78B5" w:rsidRPr="00E06D02" w14:paraId="498D716E" w14:textId="77777777" w:rsidTr="00567644">
      <w:trPr>
        <w:jc w:val="center"/>
      </w:trPr>
      <w:tc>
        <w:tcPr>
          <w:tcW w:w="1068" w:type="pct"/>
        </w:tcPr>
        <w:p w14:paraId="0F901A15" w14:textId="77777777" w:rsidR="00CD78B5" w:rsidRPr="00567644" w:rsidRDefault="00CD78B5" w:rsidP="00567644">
          <w:pPr>
            <w:pStyle w:val="HeaderEven"/>
            <w:tabs>
              <w:tab w:val="left" w:pos="700"/>
            </w:tabs>
            <w:ind w:left="697" w:hanging="697"/>
            <w:rPr>
              <w:rFonts w:cs="Arial"/>
              <w:szCs w:val="18"/>
            </w:rPr>
          </w:pPr>
        </w:p>
      </w:tc>
      <w:tc>
        <w:tcPr>
          <w:tcW w:w="3932" w:type="pct"/>
        </w:tcPr>
        <w:p w14:paraId="26453EF8" w14:textId="77777777" w:rsidR="00CD78B5" w:rsidRPr="00567644" w:rsidRDefault="00CD78B5" w:rsidP="00567644">
          <w:pPr>
            <w:pStyle w:val="HeaderEven"/>
            <w:tabs>
              <w:tab w:val="left" w:pos="700"/>
            </w:tabs>
            <w:ind w:left="697" w:hanging="697"/>
            <w:rPr>
              <w:rFonts w:cs="Arial"/>
              <w:szCs w:val="18"/>
            </w:rPr>
          </w:pPr>
        </w:p>
      </w:tc>
    </w:tr>
    <w:tr w:rsidR="00CD78B5" w:rsidRPr="00E06D02" w14:paraId="073632F8" w14:textId="77777777" w:rsidTr="00567644">
      <w:trPr>
        <w:jc w:val="center"/>
      </w:trPr>
      <w:tc>
        <w:tcPr>
          <w:tcW w:w="1068" w:type="pct"/>
        </w:tcPr>
        <w:p w14:paraId="524571C9" w14:textId="77777777" w:rsidR="00CD78B5" w:rsidRPr="00567644" w:rsidRDefault="00CD78B5" w:rsidP="00567644">
          <w:pPr>
            <w:pStyle w:val="HeaderEven"/>
            <w:tabs>
              <w:tab w:val="left" w:pos="700"/>
            </w:tabs>
            <w:ind w:left="697" w:hanging="697"/>
            <w:rPr>
              <w:rFonts w:cs="Arial"/>
              <w:szCs w:val="18"/>
            </w:rPr>
          </w:pPr>
        </w:p>
      </w:tc>
      <w:tc>
        <w:tcPr>
          <w:tcW w:w="3932" w:type="pct"/>
        </w:tcPr>
        <w:p w14:paraId="4D2B0A47" w14:textId="77777777" w:rsidR="00CD78B5" w:rsidRPr="00567644" w:rsidRDefault="00CD78B5" w:rsidP="00567644">
          <w:pPr>
            <w:pStyle w:val="HeaderEven"/>
            <w:tabs>
              <w:tab w:val="left" w:pos="700"/>
            </w:tabs>
            <w:ind w:left="697" w:hanging="697"/>
            <w:rPr>
              <w:rFonts w:cs="Arial"/>
              <w:szCs w:val="18"/>
            </w:rPr>
          </w:pPr>
        </w:p>
      </w:tc>
    </w:tr>
    <w:tr w:rsidR="00CD78B5" w:rsidRPr="00E06D02" w14:paraId="5B82B4DC" w14:textId="77777777" w:rsidTr="00567644">
      <w:trPr>
        <w:cantSplit/>
        <w:jc w:val="center"/>
      </w:trPr>
      <w:tc>
        <w:tcPr>
          <w:tcW w:w="4997" w:type="pct"/>
          <w:gridSpan w:val="2"/>
          <w:tcBorders>
            <w:bottom w:val="single" w:sz="4" w:space="0" w:color="auto"/>
          </w:tcBorders>
        </w:tcPr>
        <w:p w14:paraId="454DFA28" w14:textId="77777777" w:rsidR="00CD78B5" w:rsidRPr="00567644" w:rsidRDefault="00CD78B5" w:rsidP="00567644">
          <w:pPr>
            <w:pStyle w:val="HeaderEven6"/>
            <w:tabs>
              <w:tab w:val="left" w:pos="700"/>
            </w:tabs>
            <w:ind w:left="697" w:hanging="697"/>
            <w:rPr>
              <w:szCs w:val="18"/>
            </w:rPr>
          </w:pPr>
        </w:p>
      </w:tc>
    </w:tr>
  </w:tbl>
  <w:p w14:paraId="40613E14" w14:textId="77777777" w:rsidR="00CD78B5" w:rsidRDefault="00CD78B5"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02E19" w:rsidRPr="00CB3D59" w14:paraId="7761F2FA" w14:textId="77777777">
      <w:tc>
        <w:tcPr>
          <w:tcW w:w="4100" w:type="pct"/>
        </w:tcPr>
        <w:p w14:paraId="1C512FDA" w14:textId="77777777" w:rsidR="00102E19" w:rsidRPr="00783A18" w:rsidRDefault="00102E19" w:rsidP="000763CD">
          <w:pPr>
            <w:pStyle w:val="HeaderOdd"/>
            <w:jc w:val="left"/>
            <w:rPr>
              <w:rFonts w:ascii="Times New Roman" w:hAnsi="Times New Roman"/>
              <w:sz w:val="24"/>
              <w:szCs w:val="24"/>
            </w:rPr>
          </w:pPr>
        </w:p>
      </w:tc>
      <w:tc>
        <w:tcPr>
          <w:tcW w:w="900" w:type="pct"/>
        </w:tcPr>
        <w:p w14:paraId="71A58EBE" w14:textId="77777777" w:rsidR="00102E19" w:rsidRPr="00783A18" w:rsidRDefault="00102E19" w:rsidP="000763CD">
          <w:pPr>
            <w:pStyle w:val="HeaderOdd"/>
            <w:jc w:val="left"/>
            <w:rPr>
              <w:rFonts w:ascii="Times New Roman" w:hAnsi="Times New Roman"/>
              <w:sz w:val="24"/>
              <w:szCs w:val="24"/>
            </w:rPr>
          </w:pPr>
        </w:p>
      </w:tc>
    </w:tr>
    <w:tr w:rsidR="00102E19" w:rsidRPr="00CB3D59" w14:paraId="0FAA2274" w14:textId="77777777">
      <w:tc>
        <w:tcPr>
          <w:tcW w:w="900" w:type="pct"/>
          <w:gridSpan w:val="2"/>
          <w:tcBorders>
            <w:bottom w:val="single" w:sz="4" w:space="0" w:color="auto"/>
          </w:tcBorders>
        </w:tcPr>
        <w:p w14:paraId="03B346A7" w14:textId="0E722F1F" w:rsidR="00102E19" w:rsidRPr="0097645D" w:rsidRDefault="00102E19" w:rsidP="000763CD">
          <w:pPr>
            <w:pStyle w:val="HeaderOdd6"/>
            <w:jc w:val="left"/>
            <w:rPr>
              <w:rFonts w:cs="Arial"/>
              <w:szCs w:val="18"/>
            </w:rPr>
          </w:pPr>
          <w:r>
            <w:fldChar w:fldCharType="begin"/>
          </w:r>
          <w:r>
            <w:instrText xml:space="preserve"> STYLEREF charContents \* MERGEFORMAT </w:instrText>
          </w:r>
          <w:r>
            <w:fldChar w:fldCharType="end"/>
          </w:r>
        </w:p>
      </w:tc>
    </w:tr>
  </w:tbl>
  <w:p w14:paraId="0CF86EF2" w14:textId="3BB462BE" w:rsidR="00102E19" w:rsidRDefault="00102E19">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BD7C" w14:textId="77777777" w:rsidR="00A67265" w:rsidRDefault="00A672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02E19" w:rsidRPr="00CB3D59" w14:paraId="6B40B9F9" w14:textId="77777777" w:rsidTr="003A49FD">
      <w:tc>
        <w:tcPr>
          <w:tcW w:w="1701" w:type="dxa"/>
        </w:tcPr>
        <w:p w14:paraId="5C03A666" w14:textId="6543634D" w:rsidR="00102E19" w:rsidRPr="006D109C" w:rsidRDefault="00102E19">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40444">
            <w:rPr>
              <w:rFonts w:cs="Arial"/>
              <w:b/>
              <w:noProof/>
              <w:szCs w:val="18"/>
            </w:rPr>
            <w:t>Part 4</w:t>
          </w:r>
          <w:r w:rsidRPr="006D109C">
            <w:rPr>
              <w:rFonts w:cs="Arial"/>
              <w:b/>
              <w:szCs w:val="18"/>
            </w:rPr>
            <w:fldChar w:fldCharType="end"/>
          </w:r>
          <w:r>
            <w:rPr>
              <w:rFonts w:cs="Arial"/>
              <w:b/>
              <w:szCs w:val="18"/>
            </w:rPr>
            <w:t xml:space="preserve">                                                                                                                                                           </w:t>
          </w:r>
        </w:p>
      </w:tc>
      <w:tc>
        <w:tcPr>
          <w:tcW w:w="6320" w:type="dxa"/>
        </w:tcPr>
        <w:p w14:paraId="13136CC7" w14:textId="3351B15C" w:rsidR="00102E19" w:rsidRPr="006D109C" w:rsidRDefault="00102E19">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40444">
            <w:rPr>
              <w:rFonts w:cs="Arial"/>
              <w:noProof/>
              <w:szCs w:val="18"/>
            </w:rPr>
            <w:t>Magistrates Court (Domestic Animals Infringement Notices) Regulation 2005</w:t>
          </w:r>
          <w:r w:rsidRPr="006D109C">
            <w:rPr>
              <w:rFonts w:cs="Arial"/>
              <w:szCs w:val="18"/>
            </w:rPr>
            <w:fldChar w:fldCharType="end"/>
          </w:r>
          <w:r>
            <w:rPr>
              <w:rFonts w:cs="Arial"/>
              <w:szCs w:val="18"/>
            </w:rPr>
            <w:t xml:space="preserve">                                                                                                                                                                                                                                                                                                                                                                                             </w:t>
          </w:r>
        </w:p>
      </w:tc>
    </w:tr>
    <w:tr w:rsidR="00102E19" w:rsidRPr="00CB3D59" w14:paraId="2037171B" w14:textId="77777777" w:rsidTr="003A49FD">
      <w:tc>
        <w:tcPr>
          <w:tcW w:w="1701" w:type="dxa"/>
        </w:tcPr>
        <w:p w14:paraId="2D2B81B1" w14:textId="12C6E081" w:rsidR="00102E19" w:rsidRPr="006D109C" w:rsidRDefault="00102E19">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791B1D11" w14:textId="6AE826F4" w:rsidR="00102E19" w:rsidRPr="006D109C" w:rsidRDefault="00102E19">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102E19" w:rsidRPr="00CB3D59" w14:paraId="0C953644" w14:textId="77777777" w:rsidTr="003A49FD">
      <w:trPr>
        <w:cantSplit/>
      </w:trPr>
      <w:tc>
        <w:tcPr>
          <w:tcW w:w="1701" w:type="dxa"/>
          <w:gridSpan w:val="2"/>
          <w:tcBorders>
            <w:bottom w:val="single" w:sz="4" w:space="0" w:color="auto"/>
          </w:tcBorders>
        </w:tcPr>
        <w:p w14:paraId="7C7E1915" w14:textId="02CEB9A8" w:rsidR="00102E19" w:rsidRPr="006D109C" w:rsidRDefault="00102E19"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F41F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40444">
            <w:rPr>
              <w:rFonts w:cs="Arial"/>
              <w:noProof/>
              <w:szCs w:val="18"/>
            </w:rPr>
            <w:t>15</w:t>
          </w:r>
          <w:r w:rsidRPr="006D109C">
            <w:rPr>
              <w:rFonts w:cs="Arial"/>
              <w:szCs w:val="18"/>
            </w:rPr>
            <w:fldChar w:fldCharType="end"/>
          </w:r>
        </w:p>
      </w:tc>
    </w:tr>
  </w:tbl>
  <w:p w14:paraId="534F7717" w14:textId="77777777" w:rsidR="00102E19" w:rsidRDefault="00102E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102E19" w:rsidRPr="00CB3D59" w14:paraId="796195A3" w14:textId="77777777" w:rsidTr="003A49FD">
      <w:tc>
        <w:tcPr>
          <w:tcW w:w="6320" w:type="dxa"/>
        </w:tcPr>
        <w:p w14:paraId="37FA812C" w14:textId="6EBF6827" w:rsidR="00102E19" w:rsidRPr="006D109C" w:rsidRDefault="00102E19">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40444">
            <w:rPr>
              <w:rFonts w:cs="Arial"/>
              <w:noProof/>
              <w:szCs w:val="18"/>
            </w:rPr>
            <w:t>Magistrates Court (Domestic Animals Infringement Notices) Regulation 2005</w:t>
          </w:r>
          <w:r w:rsidRPr="006D109C">
            <w:rPr>
              <w:rFonts w:cs="Arial"/>
              <w:szCs w:val="18"/>
            </w:rPr>
            <w:fldChar w:fldCharType="end"/>
          </w:r>
          <w:r>
            <w:rPr>
              <w:rFonts w:cs="Arial"/>
              <w:szCs w:val="18"/>
            </w:rPr>
            <w:t xml:space="preserve">                                                                                                                                                                                                                                                                                                                                                                      </w:t>
          </w:r>
        </w:p>
      </w:tc>
      <w:tc>
        <w:tcPr>
          <w:tcW w:w="1701" w:type="dxa"/>
        </w:tcPr>
        <w:p w14:paraId="203A587E" w14:textId="1599165A" w:rsidR="00102E19" w:rsidRPr="006D109C" w:rsidRDefault="00102E19">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40444">
            <w:rPr>
              <w:rFonts w:cs="Arial"/>
              <w:b/>
              <w:noProof/>
              <w:szCs w:val="18"/>
            </w:rPr>
            <w:t>Part 4</w:t>
          </w:r>
          <w:r w:rsidRPr="006D109C">
            <w:rPr>
              <w:rFonts w:cs="Arial"/>
              <w:b/>
              <w:szCs w:val="18"/>
            </w:rPr>
            <w:fldChar w:fldCharType="end"/>
          </w:r>
          <w:r>
            <w:rPr>
              <w:rFonts w:cs="Arial"/>
              <w:b/>
              <w:szCs w:val="18"/>
            </w:rPr>
            <w:t xml:space="preserve">                                                                                                                                             </w:t>
          </w:r>
        </w:p>
      </w:tc>
    </w:tr>
    <w:tr w:rsidR="00102E19" w:rsidRPr="00CB3D59" w14:paraId="4897D44D" w14:textId="77777777" w:rsidTr="003A49FD">
      <w:tc>
        <w:tcPr>
          <w:tcW w:w="6320" w:type="dxa"/>
        </w:tcPr>
        <w:p w14:paraId="2FB69370" w14:textId="3DDBE07D" w:rsidR="00102E19" w:rsidRPr="006D109C" w:rsidRDefault="00102E19">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0A430808" w14:textId="2C430354" w:rsidR="00102E19" w:rsidRPr="006D109C" w:rsidRDefault="00102E19">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102E19" w:rsidRPr="00CB3D59" w14:paraId="553C9F2E" w14:textId="77777777" w:rsidTr="003A49FD">
      <w:trPr>
        <w:cantSplit/>
      </w:trPr>
      <w:tc>
        <w:tcPr>
          <w:tcW w:w="1701" w:type="dxa"/>
          <w:gridSpan w:val="2"/>
          <w:tcBorders>
            <w:bottom w:val="single" w:sz="4" w:space="0" w:color="auto"/>
          </w:tcBorders>
        </w:tcPr>
        <w:p w14:paraId="03B86D10" w14:textId="2DFB0031" w:rsidR="00102E19" w:rsidRPr="006D109C" w:rsidRDefault="00102E19"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F41F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40444">
            <w:rPr>
              <w:rFonts w:cs="Arial"/>
              <w:noProof/>
              <w:szCs w:val="18"/>
            </w:rPr>
            <w:t>16</w:t>
          </w:r>
          <w:r w:rsidRPr="006D109C">
            <w:rPr>
              <w:rFonts w:cs="Arial"/>
              <w:szCs w:val="18"/>
            </w:rPr>
            <w:fldChar w:fldCharType="end"/>
          </w:r>
        </w:p>
      </w:tc>
    </w:tr>
  </w:tbl>
  <w:p w14:paraId="11B39389" w14:textId="77777777" w:rsidR="00102E19" w:rsidRDefault="00102E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02E19" w:rsidRPr="00CB3D59" w14:paraId="08807311" w14:textId="77777777">
      <w:trPr>
        <w:jc w:val="center"/>
      </w:trPr>
      <w:tc>
        <w:tcPr>
          <w:tcW w:w="1560" w:type="dxa"/>
        </w:tcPr>
        <w:p w14:paraId="6244BE44" w14:textId="51974DC2" w:rsidR="00102E19" w:rsidRPr="00ED273E" w:rsidRDefault="00102E19">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40444">
            <w:rPr>
              <w:rFonts w:cs="Arial"/>
              <w:b/>
              <w:noProof/>
              <w:szCs w:val="18"/>
            </w:rPr>
            <w:t>Schedule 1</w:t>
          </w:r>
          <w:r w:rsidRPr="00ED273E">
            <w:rPr>
              <w:rFonts w:cs="Arial"/>
              <w:b/>
              <w:szCs w:val="18"/>
            </w:rPr>
            <w:fldChar w:fldCharType="end"/>
          </w:r>
          <w:r>
            <w:t xml:space="preserve">                                                                                                                   </w:t>
          </w:r>
        </w:p>
      </w:tc>
      <w:tc>
        <w:tcPr>
          <w:tcW w:w="5741" w:type="dxa"/>
        </w:tcPr>
        <w:p w14:paraId="02441258" w14:textId="6C899D5C" w:rsidR="00102E19" w:rsidRPr="00ED273E" w:rsidRDefault="00102E19">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40444">
            <w:rPr>
              <w:rFonts w:cs="Arial"/>
              <w:noProof/>
              <w:szCs w:val="18"/>
            </w:rPr>
            <w:t>Other amendments</w:t>
          </w:r>
          <w:r w:rsidRPr="00ED273E">
            <w:rPr>
              <w:rFonts w:cs="Arial"/>
              <w:szCs w:val="18"/>
            </w:rPr>
            <w:fldChar w:fldCharType="end"/>
          </w:r>
          <w:r>
            <w:t xml:space="preserve">                                                                                                                                                                                                                                                                       </w:t>
          </w:r>
        </w:p>
      </w:tc>
    </w:tr>
    <w:tr w:rsidR="00102E19" w:rsidRPr="00CB3D59" w14:paraId="5DF40A51" w14:textId="77777777">
      <w:trPr>
        <w:jc w:val="center"/>
      </w:trPr>
      <w:tc>
        <w:tcPr>
          <w:tcW w:w="1560" w:type="dxa"/>
        </w:tcPr>
        <w:p w14:paraId="42CB1664" w14:textId="5CC8AE0D" w:rsidR="00102E19" w:rsidRPr="00ED273E" w:rsidRDefault="00102E19">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40444">
            <w:rPr>
              <w:rFonts w:cs="Arial"/>
              <w:b/>
              <w:noProof/>
              <w:szCs w:val="18"/>
            </w:rPr>
            <w:t>Part 1.3</w:t>
          </w:r>
          <w:r w:rsidRPr="00ED273E">
            <w:rPr>
              <w:rFonts w:cs="Arial"/>
              <w:b/>
              <w:szCs w:val="18"/>
            </w:rPr>
            <w:fldChar w:fldCharType="end"/>
          </w:r>
          <w:r>
            <w:t xml:space="preserve">                                                                                                                   </w:t>
          </w:r>
        </w:p>
      </w:tc>
      <w:tc>
        <w:tcPr>
          <w:tcW w:w="5741" w:type="dxa"/>
        </w:tcPr>
        <w:p w14:paraId="0426C22E" w14:textId="79F2F064" w:rsidR="00102E19" w:rsidRPr="00ED273E" w:rsidRDefault="00102E19">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40444">
            <w:rPr>
              <w:rFonts w:cs="Arial"/>
              <w:noProof/>
              <w:szCs w:val="18"/>
            </w:rPr>
            <w:t>Magistrates Court (Domestic Animals Infringement Notices) Regulation 2005</w:t>
          </w:r>
          <w:r w:rsidRPr="00ED273E">
            <w:rPr>
              <w:rFonts w:cs="Arial"/>
              <w:szCs w:val="18"/>
            </w:rPr>
            <w:fldChar w:fldCharType="end"/>
          </w:r>
          <w:r>
            <w:t xml:space="preserve">                                                                                                                                                                                                                                                                       </w:t>
          </w:r>
        </w:p>
      </w:tc>
    </w:tr>
    <w:tr w:rsidR="00102E19" w:rsidRPr="00CB3D59" w14:paraId="12D2D60B" w14:textId="77777777">
      <w:trPr>
        <w:jc w:val="center"/>
      </w:trPr>
      <w:tc>
        <w:tcPr>
          <w:tcW w:w="7296" w:type="dxa"/>
          <w:gridSpan w:val="2"/>
          <w:tcBorders>
            <w:bottom w:val="single" w:sz="4" w:space="0" w:color="auto"/>
          </w:tcBorders>
        </w:tcPr>
        <w:p w14:paraId="763CBAB0" w14:textId="4383131B" w:rsidR="00102E19" w:rsidRPr="00ED273E" w:rsidRDefault="00102E19"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40444">
            <w:rPr>
              <w:rFonts w:cs="Arial"/>
              <w:noProof/>
              <w:szCs w:val="18"/>
            </w:rPr>
            <w:t>[1.27]</w:t>
          </w:r>
          <w:r w:rsidRPr="00ED273E">
            <w:rPr>
              <w:rFonts w:cs="Arial"/>
              <w:szCs w:val="18"/>
            </w:rPr>
            <w:fldChar w:fldCharType="end"/>
          </w:r>
          <w:r>
            <w:rPr>
              <w:rFonts w:cs="Arial"/>
              <w:szCs w:val="18"/>
            </w:rPr>
            <w:t xml:space="preserve">                                                                                                                                                                                                                                                                      </w:t>
          </w:r>
        </w:p>
      </w:tc>
    </w:tr>
  </w:tbl>
  <w:p w14:paraId="3D6A313F" w14:textId="77777777" w:rsidR="00102E19" w:rsidRDefault="00102E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02E19" w:rsidRPr="00CB3D59" w14:paraId="5F248E6A" w14:textId="77777777">
      <w:trPr>
        <w:jc w:val="center"/>
      </w:trPr>
      <w:tc>
        <w:tcPr>
          <w:tcW w:w="5741" w:type="dxa"/>
        </w:tcPr>
        <w:p w14:paraId="705A9A43" w14:textId="6611A5A3" w:rsidR="00102E19" w:rsidRPr="00ED273E" w:rsidRDefault="00102E19">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40444">
            <w:rPr>
              <w:rFonts w:cs="Arial"/>
              <w:noProof/>
              <w:szCs w:val="18"/>
            </w:rPr>
            <w:t>Other amendments</w:t>
          </w:r>
          <w:r w:rsidRPr="00ED273E">
            <w:rPr>
              <w:rFonts w:cs="Arial"/>
              <w:szCs w:val="18"/>
            </w:rPr>
            <w:fldChar w:fldCharType="end"/>
          </w:r>
          <w:r>
            <w:t xml:space="preserve">                                                                                                                                                                                                                                                                       </w:t>
          </w:r>
        </w:p>
      </w:tc>
      <w:tc>
        <w:tcPr>
          <w:tcW w:w="1560" w:type="dxa"/>
        </w:tcPr>
        <w:p w14:paraId="5EDCFEB7" w14:textId="4619FF65" w:rsidR="00102E19" w:rsidRPr="00ED273E" w:rsidRDefault="00102E19">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40444">
            <w:rPr>
              <w:rFonts w:cs="Arial"/>
              <w:b/>
              <w:noProof/>
              <w:szCs w:val="18"/>
            </w:rPr>
            <w:t>Schedule 1</w:t>
          </w:r>
          <w:r w:rsidRPr="00ED273E">
            <w:rPr>
              <w:rFonts w:cs="Arial"/>
              <w:b/>
              <w:szCs w:val="18"/>
            </w:rPr>
            <w:fldChar w:fldCharType="end"/>
          </w:r>
          <w:r>
            <w:t xml:space="preserve">                                                                                                                   </w:t>
          </w:r>
        </w:p>
      </w:tc>
    </w:tr>
    <w:tr w:rsidR="00102E19" w:rsidRPr="00CB3D59" w14:paraId="1B72CEE2" w14:textId="77777777">
      <w:trPr>
        <w:jc w:val="center"/>
      </w:trPr>
      <w:tc>
        <w:tcPr>
          <w:tcW w:w="5741" w:type="dxa"/>
        </w:tcPr>
        <w:p w14:paraId="187873D8" w14:textId="197F6926" w:rsidR="00102E19" w:rsidRPr="00ED273E" w:rsidRDefault="00102E19">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40444">
            <w:rPr>
              <w:rFonts w:cs="Arial"/>
              <w:noProof/>
              <w:szCs w:val="18"/>
            </w:rPr>
            <w:t>Magistrates Court (Domestic Animals Infringement Notices) Regulation 2005</w:t>
          </w:r>
          <w:r w:rsidRPr="00ED273E">
            <w:rPr>
              <w:rFonts w:cs="Arial"/>
              <w:szCs w:val="18"/>
            </w:rPr>
            <w:fldChar w:fldCharType="end"/>
          </w:r>
          <w:r>
            <w:t xml:space="preserve">                                                                                                                                                                                                                                                                       </w:t>
          </w:r>
        </w:p>
      </w:tc>
      <w:tc>
        <w:tcPr>
          <w:tcW w:w="1560" w:type="dxa"/>
        </w:tcPr>
        <w:p w14:paraId="6000D832" w14:textId="19C2AD47" w:rsidR="00102E19" w:rsidRPr="00ED273E" w:rsidRDefault="00102E19">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40444">
            <w:rPr>
              <w:rFonts w:cs="Arial"/>
              <w:b/>
              <w:noProof/>
              <w:szCs w:val="18"/>
            </w:rPr>
            <w:t>Part 1.3</w:t>
          </w:r>
          <w:r w:rsidRPr="00ED273E">
            <w:rPr>
              <w:rFonts w:cs="Arial"/>
              <w:b/>
              <w:szCs w:val="18"/>
            </w:rPr>
            <w:fldChar w:fldCharType="end"/>
          </w:r>
          <w:r>
            <w:t xml:space="preserve">                                                                                                                   </w:t>
          </w:r>
        </w:p>
      </w:tc>
    </w:tr>
    <w:tr w:rsidR="00102E19" w:rsidRPr="00CB3D59" w14:paraId="6629664C" w14:textId="77777777">
      <w:trPr>
        <w:jc w:val="center"/>
      </w:trPr>
      <w:tc>
        <w:tcPr>
          <w:tcW w:w="7296" w:type="dxa"/>
          <w:gridSpan w:val="2"/>
          <w:tcBorders>
            <w:bottom w:val="single" w:sz="4" w:space="0" w:color="auto"/>
          </w:tcBorders>
        </w:tcPr>
        <w:p w14:paraId="1E7769FA" w14:textId="716D48F5" w:rsidR="00102E19" w:rsidRPr="00ED273E" w:rsidRDefault="00102E19"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40444">
            <w:rPr>
              <w:rFonts w:cs="Arial"/>
              <w:noProof/>
              <w:szCs w:val="18"/>
            </w:rPr>
            <w:t>[1.24]</w:t>
          </w:r>
          <w:r w:rsidRPr="00ED273E">
            <w:rPr>
              <w:rFonts w:cs="Arial"/>
              <w:szCs w:val="18"/>
            </w:rPr>
            <w:fldChar w:fldCharType="end"/>
          </w:r>
          <w:r>
            <w:rPr>
              <w:rFonts w:cs="Arial"/>
              <w:szCs w:val="18"/>
            </w:rPr>
            <w:t xml:space="preserve">                                                                                                                                                                                                                                                                                                                                                                         </w:t>
          </w:r>
        </w:p>
      </w:tc>
    </w:tr>
  </w:tbl>
  <w:p w14:paraId="5D466094" w14:textId="77777777" w:rsidR="00102E19" w:rsidRDefault="00102E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102E19" w14:paraId="217A37D2" w14:textId="77777777">
      <w:trPr>
        <w:jc w:val="center"/>
      </w:trPr>
      <w:tc>
        <w:tcPr>
          <w:tcW w:w="1234" w:type="dxa"/>
        </w:tcPr>
        <w:p w14:paraId="200727EB" w14:textId="77777777" w:rsidR="00102E19" w:rsidRDefault="00102E19">
          <w:pPr>
            <w:pStyle w:val="HeaderEven"/>
          </w:pPr>
        </w:p>
      </w:tc>
      <w:tc>
        <w:tcPr>
          <w:tcW w:w="6062" w:type="dxa"/>
        </w:tcPr>
        <w:p w14:paraId="4D932834" w14:textId="77777777" w:rsidR="00102E19" w:rsidRDefault="00102E19">
          <w:pPr>
            <w:pStyle w:val="HeaderEven"/>
          </w:pPr>
        </w:p>
      </w:tc>
    </w:tr>
    <w:tr w:rsidR="00102E19" w14:paraId="7AC19142" w14:textId="77777777">
      <w:trPr>
        <w:jc w:val="center"/>
      </w:trPr>
      <w:tc>
        <w:tcPr>
          <w:tcW w:w="1234" w:type="dxa"/>
        </w:tcPr>
        <w:p w14:paraId="68BC4077" w14:textId="77777777" w:rsidR="00102E19" w:rsidRDefault="00102E19">
          <w:pPr>
            <w:pStyle w:val="HeaderEven"/>
          </w:pPr>
        </w:p>
      </w:tc>
      <w:tc>
        <w:tcPr>
          <w:tcW w:w="6062" w:type="dxa"/>
        </w:tcPr>
        <w:p w14:paraId="1901F285" w14:textId="77777777" w:rsidR="00102E19" w:rsidRDefault="00102E19">
          <w:pPr>
            <w:pStyle w:val="HeaderEven"/>
          </w:pPr>
        </w:p>
      </w:tc>
    </w:tr>
    <w:tr w:rsidR="00102E19" w14:paraId="5189605A" w14:textId="77777777">
      <w:trPr>
        <w:cantSplit/>
        <w:jc w:val="center"/>
      </w:trPr>
      <w:tc>
        <w:tcPr>
          <w:tcW w:w="7296" w:type="dxa"/>
          <w:gridSpan w:val="2"/>
          <w:tcBorders>
            <w:bottom w:val="single" w:sz="4" w:space="0" w:color="auto"/>
          </w:tcBorders>
        </w:tcPr>
        <w:p w14:paraId="6EEE92FA" w14:textId="77777777" w:rsidR="00102E19" w:rsidRDefault="00102E19">
          <w:pPr>
            <w:pStyle w:val="HeaderEven6"/>
          </w:pPr>
        </w:p>
      </w:tc>
    </w:tr>
  </w:tbl>
  <w:p w14:paraId="1E424D51" w14:textId="77777777" w:rsidR="00102E19" w:rsidRDefault="00102E1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102E19" w14:paraId="44F69397" w14:textId="77777777">
      <w:trPr>
        <w:jc w:val="center"/>
      </w:trPr>
      <w:tc>
        <w:tcPr>
          <w:tcW w:w="6062" w:type="dxa"/>
        </w:tcPr>
        <w:p w14:paraId="4AE94234" w14:textId="77777777" w:rsidR="00102E19" w:rsidRDefault="00102E19">
          <w:pPr>
            <w:pStyle w:val="HeaderOdd"/>
          </w:pPr>
        </w:p>
      </w:tc>
      <w:tc>
        <w:tcPr>
          <w:tcW w:w="1234" w:type="dxa"/>
        </w:tcPr>
        <w:p w14:paraId="719D91FD" w14:textId="77777777" w:rsidR="00102E19" w:rsidRDefault="00102E19">
          <w:pPr>
            <w:pStyle w:val="HeaderOdd"/>
          </w:pPr>
        </w:p>
      </w:tc>
    </w:tr>
    <w:tr w:rsidR="00102E19" w14:paraId="22F11DA3" w14:textId="77777777">
      <w:trPr>
        <w:jc w:val="center"/>
      </w:trPr>
      <w:tc>
        <w:tcPr>
          <w:tcW w:w="6062" w:type="dxa"/>
        </w:tcPr>
        <w:p w14:paraId="4288EB49" w14:textId="77777777" w:rsidR="00102E19" w:rsidRDefault="00102E19">
          <w:pPr>
            <w:pStyle w:val="HeaderOdd"/>
          </w:pPr>
        </w:p>
      </w:tc>
      <w:tc>
        <w:tcPr>
          <w:tcW w:w="1234" w:type="dxa"/>
        </w:tcPr>
        <w:p w14:paraId="19B72AC9" w14:textId="77777777" w:rsidR="00102E19" w:rsidRDefault="00102E19">
          <w:pPr>
            <w:pStyle w:val="HeaderOdd"/>
          </w:pPr>
        </w:p>
      </w:tc>
    </w:tr>
    <w:tr w:rsidR="00102E19" w14:paraId="148EDE41" w14:textId="77777777">
      <w:trPr>
        <w:jc w:val="center"/>
      </w:trPr>
      <w:tc>
        <w:tcPr>
          <w:tcW w:w="7296" w:type="dxa"/>
          <w:gridSpan w:val="2"/>
          <w:tcBorders>
            <w:bottom w:val="single" w:sz="4" w:space="0" w:color="auto"/>
          </w:tcBorders>
        </w:tcPr>
        <w:p w14:paraId="170ACE09" w14:textId="77777777" w:rsidR="00102E19" w:rsidRDefault="00102E19">
          <w:pPr>
            <w:pStyle w:val="HeaderOdd6"/>
          </w:pPr>
        </w:p>
      </w:tc>
    </w:tr>
  </w:tbl>
  <w:p w14:paraId="47F112D1" w14:textId="77777777" w:rsidR="00102E19" w:rsidRDefault="00102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3531E2A"/>
    <w:multiLevelType w:val="multilevel"/>
    <w:tmpl w:val="0A1880A4"/>
    <w:lvl w:ilvl="0">
      <w:start w:val="1"/>
      <w:numFmt w:val="decimal"/>
      <w:pStyle w:val="Sched-heading"/>
      <w:lvlText w:val="Schedule %1"/>
      <w:lvlJc w:val="left"/>
      <w:pPr>
        <w:tabs>
          <w:tab w:val="num" w:pos="2600"/>
        </w:tabs>
        <w:ind w:left="2600" w:hanging="2600"/>
      </w:pPr>
      <w:rPr>
        <w:b/>
        <w:i w:val="0"/>
      </w:rPr>
    </w:lvl>
    <w:lvl w:ilvl="1">
      <w:start w:val="1"/>
      <w:numFmt w:val="decimal"/>
      <w:pStyle w:val="Sched-Part"/>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pStyle w:val="ShadedSchClause"/>
      <w:lvlText w:val="[%1.%4]"/>
      <w:lvlJc w:val="left"/>
      <w:pPr>
        <w:tabs>
          <w:tab w:val="num" w:pos="1100"/>
        </w:tabs>
        <w:ind w:left="1100" w:hanging="1100"/>
      </w:pPr>
      <w:rPr>
        <w:b/>
        <w:i w:val="0"/>
      </w:rPr>
    </w:lvl>
    <w:lvl w:ilvl="4">
      <w:start w:val="1"/>
      <w:numFmt w:val="decimal"/>
      <w:lvlRestart w:val="1"/>
      <w:pStyle w:val="Schclauseheading"/>
      <w:lvlText w:val="%1.%5"/>
      <w:lvlJc w:val="left"/>
      <w:pPr>
        <w:tabs>
          <w:tab w:val="num" w:pos="1100"/>
        </w:tabs>
        <w:ind w:left="1100" w:hanging="1100"/>
      </w:pPr>
      <w:rPr>
        <w:b/>
        <w:i w:val="0"/>
      </w:rPr>
    </w:lvl>
    <w:lvl w:ilvl="5">
      <w:start w:val="1"/>
      <w:numFmt w:val="decimal"/>
      <w:pStyle w:val="SchAmain"/>
      <w:lvlText w:val="(%6)"/>
      <w:lvlJc w:val="right"/>
      <w:pPr>
        <w:tabs>
          <w:tab w:val="num" w:pos="1100"/>
        </w:tabs>
        <w:ind w:left="1100" w:hanging="200"/>
      </w:pPr>
      <w:rPr>
        <w:b w:val="0"/>
      </w:rPr>
    </w:lvl>
    <w:lvl w:ilvl="6">
      <w:start w:val="1"/>
      <w:numFmt w:val="lowerLetter"/>
      <w:pStyle w:val="SchApara"/>
      <w:lvlText w:val="(%7)"/>
      <w:lvlJc w:val="right"/>
      <w:pPr>
        <w:tabs>
          <w:tab w:val="num" w:pos="1600"/>
        </w:tabs>
        <w:ind w:left="1600" w:hanging="200"/>
      </w:pPr>
      <w:rPr>
        <w:b w:val="0"/>
        <w:i w:val="0"/>
      </w:rPr>
    </w:lvl>
    <w:lvl w:ilvl="7">
      <w:start w:val="1"/>
      <w:numFmt w:val="lowerRoman"/>
      <w:pStyle w:val="SchAsubpara"/>
      <w:lvlText w:val="(%8)"/>
      <w:lvlJc w:val="right"/>
      <w:pPr>
        <w:tabs>
          <w:tab w:val="num" w:pos="2140"/>
        </w:tabs>
        <w:ind w:left="2140" w:hanging="200"/>
      </w:pPr>
      <w:rPr>
        <w:b w:val="0"/>
        <w:i w:val="0"/>
      </w:rPr>
    </w:lvl>
    <w:lvl w:ilvl="8">
      <w:start w:val="1"/>
      <w:numFmt w:val="upperLetter"/>
      <w:pStyle w:val="SchAsubsubpara"/>
      <w:lvlText w:val="(%9)"/>
      <w:lvlJc w:val="right"/>
      <w:pPr>
        <w:tabs>
          <w:tab w:val="num" w:pos="2660"/>
        </w:tabs>
        <w:ind w:left="2660" w:hanging="200"/>
      </w:pPr>
      <w:rPr>
        <w:b w:val="0"/>
        <w:i w:val="0"/>
      </w:r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21E24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42"/>
  </w:num>
  <w:num w:numId="5">
    <w:abstractNumId w:val="29"/>
  </w:num>
  <w:num w:numId="6">
    <w:abstractNumId w:val="10"/>
  </w:num>
  <w:num w:numId="7">
    <w:abstractNumId w:val="33"/>
  </w:num>
  <w:num w:numId="8">
    <w:abstractNumId w:val="22"/>
  </w:num>
  <w:num w:numId="9">
    <w:abstractNumId w:val="28"/>
  </w:num>
  <w:num w:numId="10">
    <w:abstractNumId w:val="41"/>
  </w:num>
  <w:num w:numId="11">
    <w:abstractNumId w:val="27"/>
  </w:num>
  <w:num w:numId="12">
    <w:abstractNumId w:val="36"/>
  </w:num>
  <w:num w:numId="13">
    <w:abstractNumId w:val="24"/>
  </w:num>
  <w:num w:numId="14">
    <w:abstractNumId w:val="16"/>
  </w:num>
  <w:num w:numId="15">
    <w:abstractNumId w:val="37"/>
  </w:num>
  <w:num w:numId="16">
    <w:abstractNumId w:val="20"/>
  </w:num>
  <w:num w:numId="17">
    <w:abstractNumId w:val="12"/>
  </w:num>
  <w:num w:numId="18">
    <w:abstractNumId w:val="34"/>
  </w:num>
  <w:num w:numId="19">
    <w:abstractNumId w:val="43"/>
  </w:num>
  <w:num w:numId="20">
    <w:abstractNumId w:val="34"/>
  </w:num>
  <w:num w:numId="21">
    <w:abstractNumId w:val="43"/>
    <w:lvlOverride w:ilvl="0">
      <w:startOverride w:val="1"/>
    </w:lvlOverride>
  </w:num>
  <w:num w:numId="22">
    <w:abstractNumId w:val="34"/>
  </w:num>
  <w:num w:numId="23">
    <w:abstractNumId w:val="25"/>
  </w:num>
  <w:num w:numId="24">
    <w:abstractNumId w:val="44"/>
  </w:num>
  <w:num w:numId="25">
    <w:abstractNumId w:val="44"/>
  </w:num>
  <w:num w:numId="26">
    <w:abstractNumId w:val="23"/>
  </w:num>
  <w:num w:numId="27">
    <w:abstractNumId w:val="19"/>
  </w:num>
  <w:num w:numId="28">
    <w:abstractNumId w:val="40"/>
  </w:num>
  <w:num w:numId="29">
    <w:abstractNumId w:val="11"/>
  </w:num>
  <w:num w:numId="30">
    <w:abstractNumId w:val="32"/>
  </w:num>
  <w:num w:numId="31">
    <w:abstractNumId w:val="27"/>
    <w:lvlOverride w:ilvl="0">
      <w:startOverride w:val="1"/>
    </w:lvlOverride>
  </w:num>
  <w:num w:numId="32">
    <w:abstractNumId w:val="17"/>
  </w:num>
  <w:num w:numId="33">
    <w:abstractNumId w:val="39"/>
  </w:num>
  <w:num w:numId="34">
    <w:abstractNumId w:val="8"/>
  </w:num>
  <w:num w:numId="35">
    <w:abstractNumId w:val="31"/>
  </w:num>
  <w:num w:numId="36">
    <w:abstractNumId w:val="9"/>
  </w:num>
  <w:num w:numId="37">
    <w:abstractNumId w:val="7"/>
  </w:num>
  <w:num w:numId="38">
    <w:abstractNumId w:val="6"/>
  </w:num>
  <w:num w:numId="39">
    <w:abstractNumId w:val="5"/>
  </w:num>
  <w:num w:numId="40">
    <w:abstractNumId w:val="4"/>
  </w:num>
  <w:num w:numId="41">
    <w:abstractNumId w:val="3"/>
  </w:num>
  <w:num w:numId="42">
    <w:abstractNumId w:val="2"/>
  </w:num>
  <w:num w:numId="43">
    <w:abstractNumId w:val="1"/>
  </w:num>
  <w:num w:numId="44">
    <w:abstractNumId w:val="0"/>
  </w:num>
  <w:num w:numId="45">
    <w:abstractNumId w:val="38"/>
  </w:num>
  <w:num w:numId="46">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E8"/>
    <w:rsid w:val="00000546"/>
    <w:rsid w:val="00000C1F"/>
    <w:rsid w:val="000026D5"/>
    <w:rsid w:val="000038FA"/>
    <w:rsid w:val="00004147"/>
    <w:rsid w:val="000043A6"/>
    <w:rsid w:val="00004573"/>
    <w:rsid w:val="00004D4E"/>
    <w:rsid w:val="00005825"/>
    <w:rsid w:val="00010513"/>
    <w:rsid w:val="00011507"/>
    <w:rsid w:val="00011D96"/>
    <w:rsid w:val="0001347E"/>
    <w:rsid w:val="000157BE"/>
    <w:rsid w:val="000166E3"/>
    <w:rsid w:val="000172C6"/>
    <w:rsid w:val="00017D86"/>
    <w:rsid w:val="000201EB"/>
    <w:rsid w:val="0002034F"/>
    <w:rsid w:val="00020E0D"/>
    <w:rsid w:val="000212BF"/>
    <w:rsid w:val="000215AA"/>
    <w:rsid w:val="000243DD"/>
    <w:rsid w:val="00024409"/>
    <w:rsid w:val="0002517D"/>
    <w:rsid w:val="00025988"/>
    <w:rsid w:val="00026A82"/>
    <w:rsid w:val="000278B9"/>
    <w:rsid w:val="00030A05"/>
    <w:rsid w:val="0003249F"/>
    <w:rsid w:val="00032EF9"/>
    <w:rsid w:val="000340D0"/>
    <w:rsid w:val="000343BB"/>
    <w:rsid w:val="00034D1B"/>
    <w:rsid w:val="00036A2C"/>
    <w:rsid w:val="00037040"/>
    <w:rsid w:val="00037D73"/>
    <w:rsid w:val="0004052E"/>
    <w:rsid w:val="00040747"/>
    <w:rsid w:val="00040FB5"/>
    <w:rsid w:val="000417E5"/>
    <w:rsid w:val="00041835"/>
    <w:rsid w:val="000420DE"/>
    <w:rsid w:val="0004431D"/>
    <w:rsid w:val="000448E6"/>
    <w:rsid w:val="00046E24"/>
    <w:rsid w:val="00047170"/>
    <w:rsid w:val="00047369"/>
    <w:rsid w:val="000474F2"/>
    <w:rsid w:val="000475E7"/>
    <w:rsid w:val="000510F0"/>
    <w:rsid w:val="00051771"/>
    <w:rsid w:val="00052B1E"/>
    <w:rsid w:val="0005388E"/>
    <w:rsid w:val="000550E4"/>
    <w:rsid w:val="00055507"/>
    <w:rsid w:val="00055835"/>
    <w:rsid w:val="00055E30"/>
    <w:rsid w:val="00056AE2"/>
    <w:rsid w:val="00057200"/>
    <w:rsid w:val="00063210"/>
    <w:rsid w:val="00063CB8"/>
    <w:rsid w:val="00064576"/>
    <w:rsid w:val="000663A1"/>
    <w:rsid w:val="00066F6A"/>
    <w:rsid w:val="000702A7"/>
    <w:rsid w:val="00071F6E"/>
    <w:rsid w:val="00072773"/>
    <w:rsid w:val="00072B06"/>
    <w:rsid w:val="00072ED8"/>
    <w:rsid w:val="000776CD"/>
    <w:rsid w:val="00080729"/>
    <w:rsid w:val="00080E65"/>
    <w:rsid w:val="000812D4"/>
    <w:rsid w:val="00081D6E"/>
    <w:rsid w:val="0008211A"/>
    <w:rsid w:val="00083C32"/>
    <w:rsid w:val="00085335"/>
    <w:rsid w:val="00090543"/>
    <w:rsid w:val="000906B4"/>
    <w:rsid w:val="00091575"/>
    <w:rsid w:val="000949A6"/>
    <w:rsid w:val="00095165"/>
    <w:rsid w:val="0009641C"/>
    <w:rsid w:val="00096811"/>
    <w:rsid w:val="000972CF"/>
    <w:rsid w:val="000978C2"/>
    <w:rsid w:val="000A0D28"/>
    <w:rsid w:val="000A1C0F"/>
    <w:rsid w:val="000A2213"/>
    <w:rsid w:val="000A5DCB"/>
    <w:rsid w:val="000A637A"/>
    <w:rsid w:val="000A64BB"/>
    <w:rsid w:val="000A6A99"/>
    <w:rsid w:val="000A7B14"/>
    <w:rsid w:val="000B0B47"/>
    <w:rsid w:val="000B16DC"/>
    <w:rsid w:val="000B17F0"/>
    <w:rsid w:val="000B1C99"/>
    <w:rsid w:val="000B3404"/>
    <w:rsid w:val="000B4571"/>
    <w:rsid w:val="000B4951"/>
    <w:rsid w:val="000B5464"/>
    <w:rsid w:val="000B5685"/>
    <w:rsid w:val="000B6DC4"/>
    <w:rsid w:val="000B729E"/>
    <w:rsid w:val="000B7540"/>
    <w:rsid w:val="000B76FA"/>
    <w:rsid w:val="000C54A0"/>
    <w:rsid w:val="000C687C"/>
    <w:rsid w:val="000C71CF"/>
    <w:rsid w:val="000C7832"/>
    <w:rsid w:val="000C7850"/>
    <w:rsid w:val="000D54F2"/>
    <w:rsid w:val="000E1B51"/>
    <w:rsid w:val="000E2054"/>
    <w:rsid w:val="000E29CA"/>
    <w:rsid w:val="000E3483"/>
    <w:rsid w:val="000E3ABD"/>
    <w:rsid w:val="000E5145"/>
    <w:rsid w:val="000E576D"/>
    <w:rsid w:val="000E59D8"/>
    <w:rsid w:val="000E6A34"/>
    <w:rsid w:val="000E7BBC"/>
    <w:rsid w:val="000F0E9F"/>
    <w:rsid w:val="000F1821"/>
    <w:rsid w:val="000F1E69"/>
    <w:rsid w:val="000F1FEC"/>
    <w:rsid w:val="000F2735"/>
    <w:rsid w:val="000F292B"/>
    <w:rsid w:val="000F3280"/>
    <w:rsid w:val="000F329E"/>
    <w:rsid w:val="000F5B73"/>
    <w:rsid w:val="000F6038"/>
    <w:rsid w:val="000F66CF"/>
    <w:rsid w:val="001002C3"/>
    <w:rsid w:val="00100C71"/>
    <w:rsid w:val="00101528"/>
    <w:rsid w:val="00102E19"/>
    <w:rsid w:val="001033CB"/>
    <w:rsid w:val="001047CB"/>
    <w:rsid w:val="001053AD"/>
    <w:rsid w:val="001054FA"/>
    <w:rsid w:val="001058DF"/>
    <w:rsid w:val="00106736"/>
    <w:rsid w:val="00107C06"/>
    <w:rsid w:val="00107F85"/>
    <w:rsid w:val="00110E95"/>
    <w:rsid w:val="00113637"/>
    <w:rsid w:val="00113F9B"/>
    <w:rsid w:val="00117CE4"/>
    <w:rsid w:val="00121BA6"/>
    <w:rsid w:val="001245AF"/>
    <w:rsid w:val="00126287"/>
    <w:rsid w:val="00127916"/>
    <w:rsid w:val="0013046D"/>
    <w:rsid w:val="001315A1"/>
    <w:rsid w:val="001320AB"/>
    <w:rsid w:val="001325C7"/>
    <w:rsid w:val="00132957"/>
    <w:rsid w:val="001340B4"/>
    <w:rsid w:val="001343A6"/>
    <w:rsid w:val="00135301"/>
    <w:rsid w:val="0013531D"/>
    <w:rsid w:val="00136FBE"/>
    <w:rsid w:val="001373F2"/>
    <w:rsid w:val="00137DED"/>
    <w:rsid w:val="00140CD5"/>
    <w:rsid w:val="0014179D"/>
    <w:rsid w:val="00141863"/>
    <w:rsid w:val="00142721"/>
    <w:rsid w:val="00143E54"/>
    <w:rsid w:val="00143F1B"/>
    <w:rsid w:val="00147781"/>
    <w:rsid w:val="00150851"/>
    <w:rsid w:val="0015131A"/>
    <w:rsid w:val="00151839"/>
    <w:rsid w:val="001520FC"/>
    <w:rsid w:val="001533C1"/>
    <w:rsid w:val="00153482"/>
    <w:rsid w:val="00154977"/>
    <w:rsid w:val="001570F0"/>
    <w:rsid w:val="001572E4"/>
    <w:rsid w:val="0016032F"/>
    <w:rsid w:val="00160DF7"/>
    <w:rsid w:val="00161D5D"/>
    <w:rsid w:val="0016365C"/>
    <w:rsid w:val="00164204"/>
    <w:rsid w:val="0016649B"/>
    <w:rsid w:val="001667CB"/>
    <w:rsid w:val="0017182C"/>
    <w:rsid w:val="00171DF9"/>
    <w:rsid w:val="00172D13"/>
    <w:rsid w:val="001741FF"/>
    <w:rsid w:val="00174289"/>
    <w:rsid w:val="0017575A"/>
    <w:rsid w:val="00175FD1"/>
    <w:rsid w:val="00176AE6"/>
    <w:rsid w:val="00176E2C"/>
    <w:rsid w:val="00180311"/>
    <w:rsid w:val="001815FB"/>
    <w:rsid w:val="00181A9B"/>
    <w:rsid w:val="00181D8C"/>
    <w:rsid w:val="00183111"/>
    <w:rsid w:val="001839D3"/>
    <w:rsid w:val="00184222"/>
    <w:rsid w:val="001842C7"/>
    <w:rsid w:val="00184A4C"/>
    <w:rsid w:val="00185C0E"/>
    <w:rsid w:val="00185DB0"/>
    <w:rsid w:val="00186C83"/>
    <w:rsid w:val="0019297A"/>
    <w:rsid w:val="00192D1E"/>
    <w:rsid w:val="00193050"/>
    <w:rsid w:val="00193779"/>
    <w:rsid w:val="001938F8"/>
    <w:rsid w:val="00193D6B"/>
    <w:rsid w:val="00194167"/>
    <w:rsid w:val="00194CCA"/>
    <w:rsid w:val="00195101"/>
    <w:rsid w:val="001976C2"/>
    <w:rsid w:val="001A0B36"/>
    <w:rsid w:val="001A1EA2"/>
    <w:rsid w:val="001A351C"/>
    <w:rsid w:val="001A39AF"/>
    <w:rsid w:val="001A3B6D"/>
    <w:rsid w:val="001A5497"/>
    <w:rsid w:val="001A57B7"/>
    <w:rsid w:val="001A69C1"/>
    <w:rsid w:val="001A7CF4"/>
    <w:rsid w:val="001B06FE"/>
    <w:rsid w:val="001B1114"/>
    <w:rsid w:val="001B1AD4"/>
    <w:rsid w:val="001B1CDB"/>
    <w:rsid w:val="001B218A"/>
    <w:rsid w:val="001B3836"/>
    <w:rsid w:val="001B3B53"/>
    <w:rsid w:val="001B449A"/>
    <w:rsid w:val="001B44E7"/>
    <w:rsid w:val="001B54F0"/>
    <w:rsid w:val="001B6311"/>
    <w:rsid w:val="001B6BC0"/>
    <w:rsid w:val="001C0824"/>
    <w:rsid w:val="001C11BC"/>
    <w:rsid w:val="001C1644"/>
    <w:rsid w:val="001C1758"/>
    <w:rsid w:val="001C18DE"/>
    <w:rsid w:val="001C2214"/>
    <w:rsid w:val="001C29CC"/>
    <w:rsid w:val="001C4A67"/>
    <w:rsid w:val="001C4AFC"/>
    <w:rsid w:val="001C547E"/>
    <w:rsid w:val="001C619A"/>
    <w:rsid w:val="001C6602"/>
    <w:rsid w:val="001D09C2"/>
    <w:rsid w:val="001D15FB"/>
    <w:rsid w:val="001D1702"/>
    <w:rsid w:val="001D1F85"/>
    <w:rsid w:val="001D360D"/>
    <w:rsid w:val="001D53F0"/>
    <w:rsid w:val="001D56B4"/>
    <w:rsid w:val="001D6ED8"/>
    <w:rsid w:val="001D73DF"/>
    <w:rsid w:val="001D7F8C"/>
    <w:rsid w:val="001E02AD"/>
    <w:rsid w:val="001E0780"/>
    <w:rsid w:val="001E0BBC"/>
    <w:rsid w:val="001E1A01"/>
    <w:rsid w:val="001E41E3"/>
    <w:rsid w:val="001E4694"/>
    <w:rsid w:val="001E5D92"/>
    <w:rsid w:val="001E6401"/>
    <w:rsid w:val="001E64C0"/>
    <w:rsid w:val="001E65E7"/>
    <w:rsid w:val="001E711C"/>
    <w:rsid w:val="001E728F"/>
    <w:rsid w:val="001E79DB"/>
    <w:rsid w:val="001E7A13"/>
    <w:rsid w:val="001F3939"/>
    <w:rsid w:val="001F3DB4"/>
    <w:rsid w:val="001F55E5"/>
    <w:rsid w:val="001F5A2B"/>
    <w:rsid w:val="001F6B35"/>
    <w:rsid w:val="00200557"/>
    <w:rsid w:val="002005DB"/>
    <w:rsid w:val="00200EAE"/>
    <w:rsid w:val="002012E6"/>
    <w:rsid w:val="0020175B"/>
    <w:rsid w:val="00201DB3"/>
    <w:rsid w:val="00202420"/>
    <w:rsid w:val="002033D2"/>
    <w:rsid w:val="00203655"/>
    <w:rsid w:val="002037B2"/>
    <w:rsid w:val="00204E34"/>
    <w:rsid w:val="0020610F"/>
    <w:rsid w:val="002061C3"/>
    <w:rsid w:val="002145D6"/>
    <w:rsid w:val="00214AED"/>
    <w:rsid w:val="00217C8C"/>
    <w:rsid w:val="002208AF"/>
    <w:rsid w:val="0022149F"/>
    <w:rsid w:val="002222A8"/>
    <w:rsid w:val="00225307"/>
    <w:rsid w:val="00226366"/>
    <w:rsid w:val="002263A5"/>
    <w:rsid w:val="0022724C"/>
    <w:rsid w:val="002275F7"/>
    <w:rsid w:val="00227FB6"/>
    <w:rsid w:val="00230AA5"/>
    <w:rsid w:val="0023143C"/>
    <w:rsid w:val="00231509"/>
    <w:rsid w:val="00233656"/>
    <w:rsid w:val="002337F1"/>
    <w:rsid w:val="00234574"/>
    <w:rsid w:val="00235537"/>
    <w:rsid w:val="00235C8C"/>
    <w:rsid w:val="0023778A"/>
    <w:rsid w:val="002409EB"/>
    <w:rsid w:val="002438DB"/>
    <w:rsid w:val="00246F34"/>
    <w:rsid w:val="002502C9"/>
    <w:rsid w:val="002508B1"/>
    <w:rsid w:val="00251D5B"/>
    <w:rsid w:val="002536FE"/>
    <w:rsid w:val="00254103"/>
    <w:rsid w:val="00254BA7"/>
    <w:rsid w:val="002551C8"/>
    <w:rsid w:val="002558F5"/>
    <w:rsid w:val="00256093"/>
    <w:rsid w:val="00256D73"/>
    <w:rsid w:val="00256E0F"/>
    <w:rsid w:val="00260019"/>
    <w:rsid w:val="0026001C"/>
    <w:rsid w:val="00260EC4"/>
    <w:rsid w:val="002612B5"/>
    <w:rsid w:val="00261A23"/>
    <w:rsid w:val="00263163"/>
    <w:rsid w:val="00263C60"/>
    <w:rsid w:val="002644DC"/>
    <w:rsid w:val="00267BE3"/>
    <w:rsid w:val="002702D4"/>
    <w:rsid w:val="0027145E"/>
    <w:rsid w:val="00272968"/>
    <w:rsid w:val="00273B6D"/>
    <w:rsid w:val="00274DFE"/>
    <w:rsid w:val="00275CE9"/>
    <w:rsid w:val="00282B0F"/>
    <w:rsid w:val="00287065"/>
    <w:rsid w:val="002909F1"/>
    <w:rsid w:val="00290BDE"/>
    <w:rsid w:val="00290D70"/>
    <w:rsid w:val="00292973"/>
    <w:rsid w:val="00295FD7"/>
    <w:rsid w:val="0029692F"/>
    <w:rsid w:val="002A0667"/>
    <w:rsid w:val="002A0BEA"/>
    <w:rsid w:val="002A0D2E"/>
    <w:rsid w:val="002A3FCA"/>
    <w:rsid w:val="002A5641"/>
    <w:rsid w:val="002A6ABD"/>
    <w:rsid w:val="002A6F4D"/>
    <w:rsid w:val="002A756E"/>
    <w:rsid w:val="002A7808"/>
    <w:rsid w:val="002B05FF"/>
    <w:rsid w:val="002B0F15"/>
    <w:rsid w:val="002B1510"/>
    <w:rsid w:val="002B1923"/>
    <w:rsid w:val="002B2682"/>
    <w:rsid w:val="002B2B42"/>
    <w:rsid w:val="002B2F80"/>
    <w:rsid w:val="002B58FC"/>
    <w:rsid w:val="002B6EE9"/>
    <w:rsid w:val="002C122E"/>
    <w:rsid w:val="002C422E"/>
    <w:rsid w:val="002C5DB3"/>
    <w:rsid w:val="002C7985"/>
    <w:rsid w:val="002D09CB"/>
    <w:rsid w:val="002D1C2B"/>
    <w:rsid w:val="002D26EA"/>
    <w:rsid w:val="002D2A42"/>
    <w:rsid w:val="002D2FE5"/>
    <w:rsid w:val="002D3A43"/>
    <w:rsid w:val="002D4F00"/>
    <w:rsid w:val="002D65B9"/>
    <w:rsid w:val="002E01EA"/>
    <w:rsid w:val="002E144D"/>
    <w:rsid w:val="002E46E2"/>
    <w:rsid w:val="002E5744"/>
    <w:rsid w:val="002E65AF"/>
    <w:rsid w:val="002E6E0C"/>
    <w:rsid w:val="002F2EB2"/>
    <w:rsid w:val="002F4084"/>
    <w:rsid w:val="002F43A0"/>
    <w:rsid w:val="002F47AD"/>
    <w:rsid w:val="002F5AD3"/>
    <w:rsid w:val="002F696A"/>
    <w:rsid w:val="003003EC"/>
    <w:rsid w:val="00300B00"/>
    <w:rsid w:val="00301F27"/>
    <w:rsid w:val="003023BB"/>
    <w:rsid w:val="003026E9"/>
    <w:rsid w:val="00303D53"/>
    <w:rsid w:val="00303EC1"/>
    <w:rsid w:val="003062F3"/>
    <w:rsid w:val="003068E0"/>
    <w:rsid w:val="00306A68"/>
    <w:rsid w:val="00306DCB"/>
    <w:rsid w:val="00306FF9"/>
    <w:rsid w:val="0031072D"/>
    <w:rsid w:val="003108D1"/>
    <w:rsid w:val="00310C8E"/>
    <w:rsid w:val="0031143F"/>
    <w:rsid w:val="00314266"/>
    <w:rsid w:val="00314303"/>
    <w:rsid w:val="00315B62"/>
    <w:rsid w:val="00316FF4"/>
    <w:rsid w:val="00317603"/>
    <w:rsid w:val="003179E8"/>
    <w:rsid w:val="00317FDC"/>
    <w:rsid w:val="0032063D"/>
    <w:rsid w:val="003224AF"/>
    <w:rsid w:val="00324EA9"/>
    <w:rsid w:val="00331203"/>
    <w:rsid w:val="003321B1"/>
    <w:rsid w:val="00333078"/>
    <w:rsid w:val="003344D3"/>
    <w:rsid w:val="00336345"/>
    <w:rsid w:val="003406F0"/>
    <w:rsid w:val="003414A4"/>
    <w:rsid w:val="003420B2"/>
    <w:rsid w:val="0034236E"/>
    <w:rsid w:val="00342E3D"/>
    <w:rsid w:val="0034336E"/>
    <w:rsid w:val="0034583F"/>
    <w:rsid w:val="00346EF8"/>
    <w:rsid w:val="003478D2"/>
    <w:rsid w:val="00347D9D"/>
    <w:rsid w:val="003532C9"/>
    <w:rsid w:val="00353946"/>
    <w:rsid w:val="00353FF3"/>
    <w:rsid w:val="003543EF"/>
    <w:rsid w:val="00354C4B"/>
    <w:rsid w:val="00355AD9"/>
    <w:rsid w:val="003574D1"/>
    <w:rsid w:val="003646D5"/>
    <w:rsid w:val="003659ED"/>
    <w:rsid w:val="003700C0"/>
    <w:rsid w:val="00370AE8"/>
    <w:rsid w:val="00372BAF"/>
    <w:rsid w:val="00372EF0"/>
    <w:rsid w:val="00373983"/>
    <w:rsid w:val="00375305"/>
    <w:rsid w:val="00375B2E"/>
    <w:rsid w:val="0037641E"/>
    <w:rsid w:val="003767DC"/>
    <w:rsid w:val="00377D1F"/>
    <w:rsid w:val="00381D64"/>
    <w:rsid w:val="003827CC"/>
    <w:rsid w:val="003829DE"/>
    <w:rsid w:val="00385097"/>
    <w:rsid w:val="0038626C"/>
    <w:rsid w:val="00387253"/>
    <w:rsid w:val="00387C95"/>
    <w:rsid w:val="00390DA1"/>
    <w:rsid w:val="00391180"/>
    <w:rsid w:val="00391C6F"/>
    <w:rsid w:val="00393DFC"/>
    <w:rsid w:val="0039435E"/>
    <w:rsid w:val="0039643A"/>
    <w:rsid w:val="003965F9"/>
    <w:rsid w:val="00396646"/>
    <w:rsid w:val="00396B0E"/>
    <w:rsid w:val="003A0664"/>
    <w:rsid w:val="003A0C0D"/>
    <w:rsid w:val="003A160E"/>
    <w:rsid w:val="003A23D4"/>
    <w:rsid w:val="003A4082"/>
    <w:rsid w:val="003A44BB"/>
    <w:rsid w:val="003A4C26"/>
    <w:rsid w:val="003A6395"/>
    <w:rsid w:val="003A6823"/>
    <w:rsid w:val="003A779F"/>
    <w:rsid w:val="003A7A6C"/>
    <w:rsid w:val="003B0177"/>
    <w:rsid w:val="003B01DB"/>
    <w:rsid w:val="003B0E35"/>
    <w:rsid w:val="003B0F80"/>
    <w:rsid w:val="003B2C7A"/>
    <w:rsid w:val="003B31A1"/>
    <w:rsid w:val="003C0702"/>
    <w:rsid w:val="003C0A3A"/>
    <w:rsid w:val="003C11E7"/>
    <w:rsid w:val="003C1373"/>
    <w:rsid w:val="003C1732"/>
    <w:rsid w:val="003C183F"/>
    <w:rsid w:val="003C18A6"/>
    <w:rsid w:val="003C1A5A"/>
    <w:rsid w:val="003C3FD5"/>
    <w:rsid w:val="003C50A2"/>
    <w:rsid w:val="003C59CD"/>
    <w:rsid w:val="003C61B6"/>
    <w:rsid w:val="003C6B4C"/>
    <w:rsid w:val="003C6DE9"/>
    <w:rsid w:val="003C6EDF"/>
    <w:rsid w:val="003C7B9C"/>
    <w:rsid w:val="003D0740"/>
    <w:rsid w:val="003D0C81"/>
    <w:rsid w:val="003D3CFC"/>
    <w:rsid w:val="003D4AAE"/>
    <w:rsid w:val="003D4C75"/>
    <w:rsid w:val="003D7254"/>
    <w:rsid w:val="003D7E75"/>
    <w:rsid w:val="003E05A5"/>
    <w:rsid w:val="003E0653"/>
    <w:rsid w:val="003E0A6A"/>
    <w:rsid w:val="003E0E07"/>
    <w:rsid w:val="003E23F1"/>
    <w:rsid w:val="003E4A56"/>
    <w:rsid w:val="003E5B04"/>
    <w:rsid w:val="003E6B00"/>
    <w:rsid w:val="003E7FDB"/>
    <w:rsid w:val="003F06EE"/>
    <w:rsid w:val="003F078B"/>
    <w:rsid w:val="003F1492"/>
    <w:rsid w:val="003F2495"/>
    <w:rsid w:val="003F3B87"/>
    <w:rsid w:val="003F4912"/>
    <w:rsid w:val="003F5904"/>
    <w:rsid w:val="003F728E"/>
    <w:rsid w:val="003F7A0F"/>
    <w:rsid w:val="003F7DB2"/>
    <w:rsid w:val="004005F0"/>
    <w:rsid w:val="00401052"/>
    <w:rsid w:val="0040136F"/>
    <w:rsid w:val="0040147B"/>
    <w:rsid w:val="004023D8"/>
    <w:rsid w:val="00402C19"/>
    <w:rsid w:val="004033B4"/>
    <w:rsid w:val="00403645"/>
    <w:rsid w:val="00404FE0"/>
    <w:rsid w:val="00405C26"/>
    <w:rsid w:val="00406CFE"/>
    <w:rsid w:val="004073E5"/>
    <w:rsid w:val="00410C20"/>
    <w:rsid w:val="00410F11"/>
    <w:rsid w:val="004110BA"/>
    <w:rsid w:val="004112A3"/>
    <w:rsid w:val="0041218C"/>
    <w:rsid w:val="004152FC"/>
    <w:rsid w:val="00416A4F"/>
    <w:rsid w:val="00421A30"/>
    <w:rsid w:val="00421A9C"/>
    <w:rsid w:val="00423AC4"/>
    <w:rsid w:val="00424314"/>
    <w:rsid w:val="00424AB5"/>
    <w:rsid w:val="0042592F"/>
    <w:rsid w:val="0042799E"/>
    <w:rsid w:val="00433064"/>
    <w:rsid w:val="0043317E"/>
    <w:rsid w:val="00434BD3"/>
    <w:rsid w:val="004351F3"/>
    <w:rsid w:val="00435893"/>
    <w:rsid w:val="004358D2"/>
    <w:rsid w:val="00437D68"/>
    <w:rsid w:val="0044067A"/>
    <w:rsid w:val="00440811"/>
    <w:rsid w:val="004421E4"/>
    <w:rsid w:val="00442C95"/>
    <w:rsid w:val="00442F56"/>
    <w:rsid w:val="00443ADD"/>
    <w:rsid w:val="00444785"/>
    <w:rsid w:val="00445838"/>
    <w:rsid w:val="00447B1D"/>
    <w:rsid w:val="00447C31"/>
    <w:rsid w:val="004510ED"/>
    <w:rsid w:val="004516C3"/>
    <w:rsid w:val="00453428"/>
    <w:rsid w:val="004536AA"/>
    <w:rsid w:val="0045398D"/>
    <w:rsid w:val="00455046"/>
    <w:rsid w:val="00456074"/>
    <w:rsid w:val="00456695"/>
    <w:rsid w:val="00457476"/>
    <w:rsid w:val="0046076C"/>
    <w:rsid w:val="00460A67"/>
    <w:rsid w:val="0046137D"/>
    <w:rsid w:val="004614FB"/>
    <w:rsid w:val="00461D78"/>
    <w:rsid w:val="00462B21"/>
    <w:rsid w:val="00464372"/>
    <w:rsid w:val="0046682F"/>
    <w:rsid w:val="00470B8D"/>
    <w:rsid w:val="00472639"/>
    <w:rsid w:val="00472DD2"/>
    <w:rsid w:val="00475017"/>
    <w:rsid w:val="004751D3"/>
    <w:rsid w:val="00475B02"/>
    <w:rsid w:val="00475F03"/>
    <w:rsid w:val="00476DCA"/>
    <w:rsid w:val="00480A8E"/>
    <w:rsid w:val="00482C91"/>
    <w:rsid w:val="004835B3"/>
    <w:rsid w:val="004839F2"/>
    <w:rsid w:val="004842D9"/>
    <w:rsid w:val="00484B45"/>
    <w:rsid w:val="00484CFF"/>
    <w:rsid w:val="0048525E"/>
    <w:rsid w:val="0048648B"/>
    <w:rsid w:val="00486FE2"/>
    <w:rsid w:val="004875BE"/>
    <w:rsid w:val="00487978"/>
    <w:rsid w:val="00487D5F"/>
    <w:rsid w:val="00491236"/>
    <w:rsid w:val="00491606"/>
    <w:rsid w:val="00491D7C"/>
    <w:rsid w:val="004925E3"/>
    <w:rsid w:val="00493ED5"/>
    <w:rsid w:val="00493F1C"/>
    <w:rsid w:val="00494267"/>
    <w:rsid w:val="0049570D"/>
    <w:rsid w:val="00497D33"/>
    <w:rsid w:val="004A1A13"/>
    <w:rsid w:val="004A1E58"/>
    <w:rsid w:val="004A2228"/>
    <w:rsid w:val="004A2333"/>
    <w:rsid w:val="004A2565"/>
    <w:rsid w:val="004A2FDC"/>
    <w:rsid w:val="004A32C4"/>
    <w:rsid w:val="004A3D43"/>
    <w:rsid w:val="004A47FC"/>
    <w:rsid w:val="004A49BA"/>
    <w:rsid w:val="004A7213"/>
    <w:rsid w:val="004B031F"/>
    <w:rsid w:val="004B0E9D"/>
    <w:rsid w:val="004B5B98"/>
    <w:rsid w:val="004B6C1F"/>
    <w:rsid w:val="004B7084"/>
    <w:rsid w:val="004B7297"/>
    <w:rsid w:val="004C2A16"/>
    <w:rsid w:val="004C4DE0"/>
    <w:rsid w:val="004C5A55"/>
    <w:rsid w:val="004C724A"/>
    <w:rsid w:val="004D01C2"/>
    <w:rsid w:val="004D16B8"/>
    <w:rsid w:val="004D2197"/>
    <w:rsid w:val="004D3D33"/>
    <w:rsid w:val="004D4557"/>
    <w:rsid w:val="004D48FE"/>
    <w:rsid w:val="004D53B8"/>
    <w:rsid w:val="004D55DE"/>
    <w:rsid w:val="004D786B"/>
    <w:rsid w:val="004E1D76"/>
    <w:rsid w:val="004E2567"/>
    <w:rsid w:val="004E2568"/>
    <w:rsid w:val="004E2BE4"/>
    <w:rsid w:val="004E3576"/>
    <w:rsid w:val="004E5256"/>
    <w:rsid w:val="004F04C8"/>
    <w:rsid w:val="004F1050"/>
    <w:rsid w:val="004F25B3"/>
    <w:rsid w:val="004F4F3A"/>
    <w:rsid w:val="004F4FAA"/>
    <w:rsid w:val="004F6688"/>
    <w:rsid w:val="004F744B"/>
    <w:rsid w:val="00501495"/>
    <w:rsid w:val="00503AE3"/>
    <w:rsid w:val="005055B0"/>
    <w:rsid w:val="0050662E"/>
    <w:rsid w:val="00507CDE"/>
    <w:rsid w:val="00510425"/>
    <w:rsid w:val="00512972"/>
    <w:rsid w:val="0051495B"/>
    <w:rsid w:val="00514F25"/>
    <w:rsid w:val="00515082"/>
    <w:rsid w:val="00515D68"/>
    <w:rsid w:val="00515E14"/>
    <w:rsid w:val="005171DC"/>
    <w:rsid w:val="0052097D"/>
    <w:rsid w:val="00520C4F"/>
    <w:rsid w:val="005218EE"/>
    <w:rsid w:val="005249AB"/>
    <w:rsid w:val="005249B7"/>
    <w:rsid w:val="00524CBC"/>
    <w:rsid w:val="005259D1"/>
    <w:rsid w:val="00527E8E"/>
    <w:rsid w:val="00530CEE"/>
    <w:rsid w:val="00531AF6"/>
    <w:rsid w:val="005327CC"/>
    <w:rsid w:val="005337EA"/>
    <w:rsid w:val="0053499F"/>
    <w:rsid w:val="00536E1C"/>
    <w:rsid w:val="00537222"/>
    <w:rsid w:val="005373F4"/>
    <w:rsid w:val="0054089B"/>
    <w:rsid w:val="00541B90"/>
    <w:rsid w:val="00541D2D"/>
    <w:rsid w:val="00542E65"/>
    <w:rsid w:val="00543739"/>
    <w:rsid w:val="0054378B"/>
    <w:rsid w:val="00544938"/>
    <w:rsid w:val="005450A3"/>
    <w:rsid w:val="00545986"/>
    <w:rsid w:val="00546216"/>
    <w:rsid w:val="005474CA"/>
    <w:rsid w:val="00547C35"/>
    <w:rsid w:val="00551704"/>
    <w:rsid w:val="00551DC3"/>
    <w:rsid w:val="00552735"/>
    <w:rsid w:val="00552EE0"/>
    <w:rsid w:val="00552FFB"/>
    <w:rsid w:val="005531B7"/>
    <w:rsid w:val="00553EA6"/>
    <w:rsid w:val="005569CD"/>
    <w:rsid w:val="00562103"/>
    <w:rsid w:val="00562392"/>
    <w:rsid w:val="005623AE"/>
    <w:rsid w:val="0056302F"/>
    <w:rsid w:val="00563801"/>
    <w:rsid w:val="00564857"/>
    <w:rsid w:val="00564DE5"/>
    <w:rsid w:val="005658C2"/>
    <w:rsid w:val="005663E4"/>
    <w:rsid w:val="00566892"/>
    <w:rsid w:val="00567644"/>
    <w:rsid w:val="00567CF2"/>
    <w:rsid w:val="00570680"/>
    <w:rsid w:val="00570C61"/>
    <w:rsid w:val="005710D7"/>
    <w:rsid w:val="00571859"/>
    <w:rsid w:val="00573D4C"/>
    <w:rsid w:val="00574382"/>
    <w:rsid w:val="00574533"/>
    <w:rsid w:val="00574534"/>
    <w:rsid w:val="00575646"/>
    <w:rsid w:val="005768D1"/>
    <w:rsid w:val="00580EBD"/>
    <w:rsid w:val="00582141"/>
    <w:rsid w:val="00583631"/>
    <w:rsid w:val="0058400B"/>
    <w:rsid w:val="005840DF"/>
    <w:rsid w:val="005859BF"/>
    <w:rsid w:val="00587DFD"/>
    <w:rsid w:val="0059278C"/>
    <w:rsid w:val="00593042"/>
    <w:rsid w:val="005946FE"/>
    <w:rsid w:val="00595A04"/>
    <w:rsid w:val="00596BB3"/>
    <w:rsid w:val="005A0742"/>
    <w:rsid w:val="005A11CB"/>
    <w:rsid w:val="005A3814"/>
    <w:rsid w:val="005A4C38"/>
    <w:rsid w:val="005A4EE0"/>
    <w:rsid w:val="005A5916"/>
    <w:rsid w:val="005B05AE"/>
    <w:rsid w:val="005B23FF"/>
    <w:rsid w:val="005B6C66"/>
    <w:rsid w:val="005C0AF2"/>
    <w:rsid w:val="005C28C5"/>
    <w:rsid w:val="005C297B"/>
    <w:rsid w:val="005C2E30"/>
    <w:rsid w:val="005C3189"/>
    <w:rsid w:val="005C4167"/>
    <w:rsid w:val="005C4AF9"/>
    <w:rsid w:val="005C4F9A"/>
    <w:rsid w:val="005C5B1C"/>
    <w:rsid w:val="005C6686"/>
    <w:rsid w:val="005D01EB"/>
    <w:rsid w:val="005D1385"/>
    <w:rsid w:val="005D1B78"/>
    <w:rsid w:val="005D2595"/>
    <w:rsid w:val="005D2A4A"/>
    <w:rsid w:val="005D33DD"/>
    <w:rsid w:val="005D39FA"/>
    <w:rsid w:val="005D425A"/>
    <w:rsid w:val="005D47C0"/>
    <w:rsid w:val="005D5369"/>
    <w:rsid w:val="005D5E3A"/>
    <w:rsid w:val="005D6638"/>
    <w:rsid w:val="005E01A7"/>
    <w:rsid w:val="005E0745"/>
    <w:rsid w:val="005E077A"/>
    <w:rsid w:val="005E0ECD"/>
    <w:rsid w:val="005E14CB"/>
    <w:rsid w:val="005E2180"/>
    <w:rsid w:val="005E3659"/>
    <w:rsid w:val="005E372A"/>
    <w:rsid w:val="005E50A5"/>
    <w:rsid w:val="005E5186"/>
    <w:rsid w:val="005E675D"/>
    <w:rsid w:val="005E749D"/>
    <w:rsid w:val="005F0F13"/>
    <w:rsid w:val="005F56A8"/>
    <w:rsid w:val="005F58E5"/>
    <w:rsid w:val="00602346"/>
    <w:rsid w:val="00604122"/>
    <w:rsid w:val="00604261"/>
    <w:rsid w:val="00604295"/>
    <w:rsid w:val="006046DC"/>
    <w:rsid w:val="00605280"/>
    <w:rsid w:val="006053C2"/>
    <w:rsid w:val="00605497"/>
    <w:rsid w:val="006065D7"/>
    <w:rsid w:val="006065EF"/>
    <w:rsid w:val="00607340"/>
    <w:rsid w:val="00607D3F"/>
    <w:rsid w:val="00610E78"/>
    <w:rsid w:val="00612BA6"/>
    <w:rsid w:val="00613F9D"/>
    <w:rsid w:val="00614787"/>
    <w:rsid w:val="00616C21"/>
    <w:rsid w:val="00617AB8"/>
    <w:rsid w:val="00622136"/>
    <w:rsid w:val="0062251D"/>
    <w:rsid w:val="006226B0"/>
    <w:rsid w:val="006236B5"/>
    <w:rsid w:val="006241E3"/>
    <w:rsid w:val="006253B7"/>
    <w:rsid w:val="0062696D"/>
    <w:rsid w:val="00626E5A"/>
    <w:rsid w:val="00630F60"/>
    <w:rsid w:val="006320A3"/>
    <w:rsid w:val="00632853"/>
    <w:rsid w:val="006338A5"/>
    <w:rsid w:val="00633B7A"/>
    <w:rsid w:val="00635C0E"/>
    <w:rsid w:val="00636DE6"/>
    <w:rsid w:val="00637E4C"/>
    <w:rsid w:val="00641C9A"/>
    <w:rsid w:val="00641CC6"/>
    <w:rsid w:val="00642334"/>
    <w:rsid w:val="006430DD"/>
    <w:rsid w:val="00643C90"/>
    <w:rsid w:val="00643F71"/>
    <w:rsid w:val="006444E8"/>
    <w:rsid w:val="00644D98"/>
    <w:rsid w:val="00646AED"/>
    <w:rsid w:val="00646CA9"/>
    <w:rsid w:val="006473C1"/>
    <w:rsid w:val="00650C1C"/>
    <w:rsid w:val="00651669"/>
    <w:rsid w:val="00651D4E"/>
    <w:rsid w:val="00651FCE"/>
    <w:rsid w:val="0065229A"/>
    <w:rsid w:val="006522E1"/>
    <w:rsid w:val="006530C0"/>
    <w:rsid w:val="00654C2B"/>
    <w:rsid w:val="006550E7"/>
    <w:rsid w:val="006559CA"/>
    <w:rsid w:val="006564B9"/>
    <w:rsid w:val="00656C84"/>
    <w:rsid w:val="006570FC"/>
    <w:rsid w:val="00660E96"/>
    <w:rsid w:val="00660FEB"/>
    <w:rsid w:val="006613D5"/>
    <w:rsid w:val="00661CEE"/>
    <w:rsid w:val="00661F78"/>
    <w:rsid w:val="006632A5"/>
    <w:rsid w:val="00664A74"/>
    <w:rsid w:val="00667638"/>
    <w:rsid w:val="00667876"/>
    <w:rsid w:val="00667DA7"/>
    <w:rsid w:val="0067008E"/>
    <w:rsid w:val="00670CAC"/>
    <w:rsid w:val="00671280"/>
    <w:rsid w:val="00671AC6"/>
    <w:rsid w:val="00671C48"/>
    <w:rsid w:val="00672ADC"/>
    <w:rsid w:val="00673674"/>
    <w:rsid w:val="00675E77"/>
    <w:rsid w:val="00676F06"/>
    <w:rsid w:val="00680547"/>
    <w:rsid w:val="00680887"/>
    <w:rsid w:val="00680A95"/>
    <w:rsid w:val="0068339C"/>
    <w:rsid w:val="006843DC"/>
    <w:rsid w:val="0068447C"/>
    <w:rsid w:val="00685233"/>
    <w:rsid w:val="006855FC"/>
    <w:rsid w:val="0068658E"/>
    <w:rsid w:val="0068668F"/>
    <w:rsid w:val="00687A2B"/>
    <w:rsid w:val="00693C2C"/>
    <w:rsid w:val="00694725"/>
    <w:rsid w:val="00695C47"/>
    <w:rsid w:val="00696829"/>
    <w:rsid w:val="006A0416"/>
    <w:rsid w:val="006A1043"/>
    <w:rsid w:val="006A7536"/>
    <w:rsid w:val="006B0136"/>
    <w:rsid w:val="006B1969"/>
    <w:rsid w:val="006B2C2A"/>
    <w:rsid w:val="006C02F6"/>
    <w:rsid w:val="006C08D3"/>
    <w:rsid w:val="006C265F"/>
    <w:rsid w:val="006C272A"/>
    <w:rsid w:val="006C2E76"/>
    <w:rsid w:val="006C2EC3"/>
    <w:rsid w:val="006C332F"/>
    <w:rsid w:val="006C3D19"/>
    <w:rsid w:val="006C4227"/>
    <w:rsid w:val="006C552F"/>
    <w:rsid w:val="006C6BD5"/>
    <w:rsid w:val="006C6C1D"/>
    <w:rsid w:val="006C7AAC"/>
    <w:rsid w:val="006D0757"/>
    <w:rsid w:val="006D07E0"/>
    <w:rsid w:val="006D2E31"/>
    <w:rsid w:val="006D32DC"/>
    <w:rsid w:val="006D3568"/>
    <w:rsid w:val="006D3AEF"/>
    <w:rsid w:val="006D756E"/>
    <w:rsid w:val="006D7EAC"/>
    <w:rsid w:val="006E0892"/>
    <w:rsid w:val="006E0A8E"/>
    <w:rsid w:val="006E2568"/>
    <w:rsid w:val="006E272E"/>
    <w:rsid w:val="006E2DC7"/>
    <w:rsid w:val="006F01BB"/>
    <w:rsid w:val="006F2595"/>
    <w:rsid w:val="006F3B7A"/>
    <w:rsid w:val="006F4992"/>
    <w:rsid w:val="006F51D8"/>
    <w:rsid w:val="006F6520"/>
    <w:rsid w:val="00700158"/>
    <w:rsid w:val="00700281"/>
    <w:rsid w:val="00700A3E"/>
    <w:rsid w:val="00702F8D"/>
    <w:rsid w:val="0070320C"/>
    <w:rsid w:val="00703E9F"/>
    <w:rsid w:val="00704185"/>
    <w:rsid w:val="00704AE9"/>
    <w:rsid w:val="00712115"/>
    <w:rsid w:val="007123AC"/>
    <w:rsid w:val="0071440B"/>
    <w:rsid w:val="0071502B"/>
    <w:rsid w:val="00715DE2"/>
    <w:rsid w:val="00716D6A"/>
    <w:rsid w:val="00717F21"/>
    <w:rsid w:val="00720CAD"/>
    <w:rsid w:val="00724BFC"/>
    <w:rsid w:val="00726FD8"/>
    <w:rsid w:val="00730107"/>
    <w:rsid w:val="007302C9"/>
    <w:rsid w:val="007304C9"/>
    <w:rsid w:val="00730716"/>
    <w:rsid w:val="00730924"/>
    <w:rsid w:val="00730EBF"/>
    <w:rsid w:val="007319BE"/>
    <w:rsid w:val="00732793"/>
    <w:rsid w:val="007327A5"/>
    <w:rsid w:val="007342C2"/>
    <w:rsid w:val="0073456C"/>
    <w:rsid w:val="0073459B"/>
    <w:rsid w:val="00734A2D"/>
    <w:rsid w:val="00734DC1"/>
    <w:rsid w:val="00735B90"/>
    <w:rsid w:val="00735EDB"/>
    <w:rsid w:val="00737112"/>
    <w:rsid w:val="00737580"/>
    <w:rsid w:val="0074064C"/>
    <w:rsid w:val="007413D2"/>
    <w:rsid w:val="00741AC7"/>
    <w:rsid w:val="007421C8"/>
    <w:rsid w:val="007435EC"/>
    <w:rsid w:val="00743755"/>
    <w:rsid w:val="007437FB"/>
    <w:rsid w:val="00744397"/>
    <w:rsid w:val="00744931"/>
    <w:rsid w:val="007449BF"/>
    <w:rsid w:val="0074503E"/>
    <w:rsid w:val="00745678"/>
    <w:rsid w:val="00747C76"/>
    <w:rsid w:val="00750265"/>
    <w:rsid w:val="0075235D"/>
    <w:rsid w:val="00753ABC"/>
    <w:rsid w:val="00753D56"/>
    <w:rsid w:val="007547BF"/>
    <w:rsid w:val="00756CF6"/>
    <w:rsid w:val="00757268"/>
    <w:rsid w:val="0075734B"/>
    <w:rsid w:val="00761C8E"/>
    <w:rsid w:val="007626D3"/>
    <w:rsid w:val="00762E3C"/>
    <w:rsid w:val="00763210"/>
    <w:rsid w:val="00763EBC"/>
    <w:rsid w:val="007651EA"/>
    <w:rsid w:val="0076666F"/>
    <w:rsid w:val="00766D30"/>
    <w:rsid w:val="00767DC4"/>
    <w:rsid w:val="00770EB6"/>
    <w:rsid w:val="0077185E"/>
    <w:rsid w:val="00771877"/>
    <w:rsid w:val="00771E7D"/>
    <w:rsid w:val="00776635"/>
    <w:rsid w:val="00776724"/>
    <w:rsid w:val="0077759E"/>
    <w:rsid w:val="007775A7"/>
    <w:rsid w:val="00780646"/>
    <w:rsid w:val="007807B1"/>
    <w:rsid w:val="00780D92"/>
    <w:rsid w:val="00780F4C"/>
    <w:rsid w:val="00781E7D"/>
    <w:rsid w:val="0078210C"/>
    <w:rsid w:val="0078227F"/>
    <w:rsid w:val="0078345B"/>
    <w:rsid w:val="00783A85"/>
    <w:rsid w:val="00784BA5"/>
    <w:rsid w:val="00785349"/>
    <w:rsid w:val="00785A7F"/>
    <w:rsid w:val="0078654C"/>
    <w:rsid w:val="0078678D"/>
    <w:rsid w:val="0079293E"/>
    <w:rsid w:val="00792C4D"/>
    <w:rsid w:val="00793841"/>
    <w:rsid w:val="00793FEA"/>
    <w:rsid w:val="00794CA5"/>
    <w:rsid w:val="00795A0D"/>
    <w:rsid w:val="007979AF"/>
    <w:rsid w:val="00797EA8"/>
    <w:rsid w:val="007A07E7"/>
    <w:rsid w:val="007A0BDF"/>
    <w:rsid w:val="007A22DA"/>
    <w:rsid w:val="007A3714"/>
    <w:rsid w:val="007A43E3"/>
    <w:rsid w:val="007A5ECD"/>
    <w:rsid w:val="007A6970"/>
    <w:rsid w:val="007A70B1"/>
    <w:rsid w:val="007B0D31"/>
    <w:rsid w:val="007B1433"/>
    <w:rsid w:val="007B1D57"/>
    <w:rsid w:val="007B32F0"/>
    <w:rsid w:val="007B3910"/>
    <w:rsid w:val="007B7D81"/>
    <w:rsid w:val="007C29F6"/>
    <w:rsid w:val="007C3BD1"/>
    <w:rsid w:val="007C401E"/>
    <w:rsid w:val="007C7C24"/>
    <w:rsid w:val="007D0888"/>
    <w:rsid w:val="007D1B28"/>
    <w:rsid w:val="007D2426"/>
    <w:rsid w:val="007D3EA1"/>
    <w:rsid w:val="007D421E"/>
    <w:rsid w:val="007D4606"/>
    <w:rsid w:val="007D78B4"/>
    <w:rsid w:val="007D7C52"/>
    <w:rsid w:val="007E10D3"/>
    <w:rsid w:val="007E30E0"/>
    <w:rsid w:val="007E426A"/>
    <w:rsid w:val="007E54BB"/>
    <w:rsid w:val="007E6376"/>
    <w:rsid w:val="007F0503"/>
    <w:rsid w:val="007F0D05"/>
    <w:rsid w:val="007F228D"/>
    <w:rsid w:val="007F2ABC"/>
    <w:rsid w:val="007F30A9"/>
    <w:rsid w:val="007F320C"/>
    <w:rsid w:val="007F3E33"/>
    <w:rsid w:val="00800B18"/>
    <w:rsid w:val="00802248"/>
    <w:rsid w:val="008022E6"/>
    <w:rsid w:val="008034B8"/>
    <w:rsid w:val="0080438A"/>
    <w:rsid w:val="00804649"/>
    <w:rsid w:val="0080464B"/>
    <w:rsid w:val="00806717"/>
    <w:rsid w:val="008109A6"/>
    <w:rsid w:val="00810DFB"/>
    <w:rsid w:val="00811382"/>
    <w:rsid w:val="008157CB"/>
    <w:rsid w:val="00820CF5"/>
    <w:rsid w:val="008211B6"/>
    <w:rsid w:val="0082154D"/>
    <w:rsid w:val="00824450"/>
    <w:rsid w:val="008255E8"/>
    <w:rsid w:val="00826396"/>
    <w:rsid w:val="0082679E"/>
    <w:rsid w:val="008267A3"/>
    <w:rsid w:val="008271A5"/>
    <w:rsid w:val="00827747"/>
    <w:rsid w:val="0083086E"/>
    <w:rsid w:val="00830A60"/>
    <w:rsid w:val="008316BE"/>
    <w:rsid w:val="00831B74"/>
    <w:rsid w:val="0083212E"/>
    <w:rsid w:val="0083262F"/>
    <w:rsid w:val="0083263C"/>
    <w:rsid w:val="00832DCE"/>
    <w:rsid w:val="00832E9A"/>
    <w:rsid w:val="00833A48"/>
    <w:rsid w:val="00833D0D"/>
    <w:rsid w:val="0083450E"/>
    <w:rsid w:val="00834C9E"/>
    <w:rsid w:val="00834DA5"/>
    <w:rsid w:val="00836FB8"/>
    <w:rsid w:val="00837C3E"/>
    <w:rsid w:val="00837DCE"/>
    <w:rsid w:val="00841081"/>
    <w:rsid w:val="008424DC"/>
    <w:rsid w:val="00843CDB"/>
    <w:rsid w:val="00850545"/>
    <w:rsid w:val="0085066E"/>
    <w:rsid w:val="00850AB9"/>
    <w:rsid w:val="00854B4D"/>
    <w:rsid w:val="00855D4B"/>
    <w:rsid w:val="00855E3E"/>
    <w:rsid w:val="00860AB8"/>
    <w:rsid w:val="00860FED"/>
    <w:rsid w:val="00861638"/>
    <w:rsid w:val="008628C6"/>
    <w:rsid w:val="008630BC"/>
    <w:rsid w:val="00863791"/>
    <w:rsid w:val="00865893"/>
    <w:rsid w:val="00865FCD"/>
    <w:rsid w:val="00866E4A"/>
    <w:rsid w:val="00866F6F"/>
    <w:rsid w:val="00867846"/>
    <w:rsid w:val="008678AA"/>
    <w:rsid w:val="0087063D"/>
    <w:rsid w:val="008718D0"/>
    <w:rsid w:val="008719B7"/>
    <w:rsid w:val="00872165"/>
    <w:rsid w:val="008729AE"/>
    <w:rsid w:val="00874C1F"/>
    <w:rsid w:val="00875E43"/>
    <w:rsid w:val="00875F55"/>
    <w:rsid w:val="0087698F"/>
    <w:rsid w:val="008772E3"/>
    <w:rsid w:val="008803D6"/>
    <w:rsid w:val="00881713"/>
    <w:rsid w:val="008819C4"/>
    <w:rsid w:val="008819F3"/>
    <w:rsid w:val="0088319E"/>
    <w:rsid w:val="00883D8E"/>
    <w:rsid w:val="0088436F"/>
    <w:rsid w:val="00884870"/>
    <w:rsid w:val="00884D43"/>
    <w:rsid w:val="00885683"/>
    <w:rsid w:val="008866FB"/>
    <w:rsid w:val="0089379A"/>
    <w:rsid w:val="0089523E"/>
    <w:rsid w:val="008955D1"/>
    <w:rsid w:val="00895C2C"/>
    <w:rsid w:val="00896657"/>
    <w:rsid w:val="00896882"/>
    <w:rsid w:val="00896B63"/>
    <w:rsid w:val="00897597"/>
    <w:rsid w:val="008A012C"/>
    <w:rsid w:val="008A030B"/>
    <w:rsid w:val="008A13AD"/>
    <w:rsid w:val="008A324E"/>
    <w:rsid w:val="008A3749"/>
    <w:rsid w:val="008A3E95"/>
    <w:rsid w:val="008A4C1E"/>
    <w:rsid w:val="008A5B40"/>
    <w:rsid w:val="008A6495"/>
    <w:rsid w:val="008A7870"/>
    <w:rsid w:val="008A7B13"/>
    <w:rsid w:val="008A7DFE"/>
    <w:rsid w:val="008B15FC"/>
    <w:rsid w:val="008B3322"/>
    <w:rsid w:val="008B34E9"/>
    <w:rsid w:val="008B6788"/>
    <w:rsid w:val="008B6C0A"/>
    <w:rsid w:val="008B779C"/>
    <w:rsid w:val="008B7D6F"/>
    <w:rsid w:val="008C1011"/>
    <w:rsid w:val="008C1E20"/>
    <w:rsid w:val="008C1F06"/>
    <w:rsid w:val="008C434A"/>
    <w:rsid w:val="008C470C"/>
    <w:rsid w:val="008C5D10"/>
    <w:rsid w:val="008C5DBB"/>
    <w:rsid w:val="008C72B4"/>
    <w:rsid w:val="008D375D"/>
    <w:rsid w:val="008D39E8"/>
    <w:rsid w:val="008D5EB0"/>
    <w:rsid w:val="008D6275"/>
    <w:rsid w:val="008E1838"/>
    <w:rsid w:val="008E1C9A"/>
    <w:rsid w:val="008E2C2B"/>
    <w:rsid w:val="008E3EA7"/>
    <w:rsid w:val="008E5040"/>
    <w:rsid w:val="008E57DA"/>
    <w:rsid w:val="008E5FAF"/>
    <w:rsid w:val="008E7C61"/>
    <w:rsid w:val="008E7EE9"/>
    <w:rsid w:val="008F13A0"/>
    <w:rsid w:val="008F2091"/>
    <w:rsid w:val="008F27EA"/>
    <w:rsid w:val="008F283D"/>
    <w:rsid w:val="008F39EB"/>
    <w:rsid w:val="008F3B58"/>
    <w:rsid w:val="008F3CA6"/>
    <w:rsid w:val="008F5016"/>
    <w:rsid w:val="008F7084"/>
    <w:rsid w:val="008F740F"/>
    <w:rsid w:val="009005E6"/>
    <w:rsid w:val="00900ACF"/>
    <w:rsid w:val="009016CF"/>
    <w:rsid w:val="0090415D"/>
    <w:rsid w:val="00904390"/>
    <w:rsid w:val="009058FF"/>
    <w:rsid w:val="00905AF8"/>
    <w:rsid w:val="00907B26"/>
    <w:rsid w:val="00910688"/>
    <w:rsid w:val="00911A73"/>
    <w:rsid w:val="00911C30"/>
    <w:rsid w:val="00913FC8"/>
    <w:rsid w:val="00915FAC"/>
    <w:rsid w:val="00916C91"/>
    <w:rsid w:val="00920330"/>
    <w:rsid w:val="00921DBD"/>
    <w:rsid w:val="00922821"/>
    <w:rsid w:val="00923380"/>
    <w:rsid w:val="0092414A"/>
    <w:rsid w:val="00924E20"/>
    <w:rsid w:val="00925BBA"/>
    <w:rsid w:val="00927024"/>
    <w:rsid w:val="00927090"/>
    <w:rsid w:val="00930553"/>
    <w:rsid w:val="00930ACD"/>
    <w:rsid w:val="00932ADC"/>
    <w:rsid w:val="00933BB9"/>
    <w:rsid w:val="00934806"/>
    <w:rsid w:val="009348D3"/>
    <w:rsid w:val="009446BD"/>
    <w:rsid w:val="00944E5A"/>
    <w:rsid w:val="009453C3"/>
    <w:rsid w:val="00950DD7"/>
    <w:rsid w:val="009531DF"/>
    <w:rsid w:val="00954381"/>
    <w:rsid w:val="00955259"/>
    <w:rsid w:val="00955D15"/>
    <w:rsid w:val="0095612A"/>
    <w:rsid w:val="00956FCD"/>
    <w:rsid w:val="0095751B"/>
    <w:rsid w:val="00960E66"/>
    <w:rsid w:val="00963019"/>
    <w:rsid w:val="00963647"/>
    <w:rsid w:val="00963864"/>
    <w:rsid w:val="00964D4B"/>
    <w:rsid w:val="009651DD"/>
    <w:rsid w:val="00965A07"/>
    <w:rsid w:val="00966CE2"/>
    <w:rsid w:val="00967AFD"/>
    <w:rsid w:val="009708C6"/>
    <w:rsid w:val="00972325"/>
    <w:rsid w:val="0097232B"/>
    <w:rsid w:val="00976895"/>
    <w:rsid w:val="00981BCD"/>
    <w:rsid w:val="00981C9E"/>
    <w:rsid w:val="00982536"/>
    <w:rsid w:val="009826A7"/>
    <w:rsid w:val="00982F62"/>
    <w:rsid w:val="00983900"/>
    <w:rsid w:val="00984748"/>
    <w:rsid w:val="00986099"/>
    <w:rsid w:val="00986104"/>
    <w:rsid w:val="009864DA"/>
    <w:rsid w:val="00987D2C"/>
    <w:rsid w:val="00993D24"/>
    <w:rsid w:val="009966FF"/>
    <w:rsid w:val="00997034"/>
    <w:rsid w:val="009971A9"/>
    <w:rsid w:val="009A0FDB"/>
    <w:rsid w:val="009A1FF7"/>
    <w:rsid w:val="009A2BC6"/>
    <w:rsid w:val="009A37D5"/>
    <w:rsid w:val="009A3CBA"/>
    <w:rsid w:val="009A4A9B"/>
    <w:rsid w:val="009A5E53"/>
    <w:rsid w:val="009A7EB7"/>
    <w:rsid w:val="009A7EC2"/>
    <w:rsid w:val="009B0A60"/>
    <w:rsid w:val="009B280A"/>
    <w:rsid w:val="009B4592"/>
    <w:rsid w:val="009B56CF"/>
    <w:rsid w:val="009B60AA"/>
    <w:rsid w:val="009B646D"/>
    <w:rsid w:val="009B7B35"/>
    <w:rsid w:val="009C12E7"/>
    <w:rsid w:val="009C137D"/>
    <w:rsid w:val="009C166E"/>
    <w:rsid w:val="009C17F8"/>
    <w:rsid w:val="009C2421"/>
    <w:rsid w:val="009C2C4B"/>
    <w:rsid w:val="009C5D84"/>
    <w:rsid w:val="009C634A"/>
    <w:rsid w:val="009C7EB4"/>
    <w:rsid w:val="009D063C"/>
    <w:rsid w:val="009D0A91"/>
    <w:rsid w:val="009D1380"/>
    <w:rsid w:val="009D20AA"/>
    <w:rsid w:val="009D22FC"/>
    <w:rsid w:val="009D3904"/>
    <w:rsid w:val="009D3D77"/>
    <w:rsid w:val="009D4319"/>
    <w:rsid w:val="009D558E"/>
    <w:rsid w:val="009D57E5"/>
    <w:rsid w:val="009D5E3A"/>
    <w:rsid w:val="009D6C80"/>
    <w:rsid w:val="009D7E42"/>
    <w:rsid w:val="009E1DF0"/>
    <w:rsid w:val="009E2846"/>
    <w:rsid w:val="009E2EF5"/>
    <w:rsid w:val="009E40AF"/>
    <w:rsid w:val="009E435E"/>
    <w:rsid w:val="009E4BA9"/>
    <w:rsid w:val="009E58C4"/>
    <w:rsid w:val="009F033E"/>
    <w:rsid w:val="009F1FC0"/>
    <w:rsid w:val="009F55FD"/>
    <w:rsid w:val="009F5B59"/>
    <w:rsid w:val="009F7F80"/>
    <w:rsid w:val="00A044B1"/>
    <w:rsid w:val="00A04982"/>
    <w:rsid w:val="00A049EE"/>
    <w:rsid w:val="00A04A82"/>
    <w:rsid w:val="00A05C7B"/>
    <w:rsid w:val="00A05FB5"/>
    <w:rsid w:val="00A05FCB"/>
    <w:rsid w:val="00A0780F"/>
    <w:rsid w:val="00A1007D"/>
    <w:rsid w:val="00A10442"/>
    <w:rsid w:val="00A11572"/>
    <w:rsid w:val="00A11A8D"/>
    <w:rsid w:val="00A12926"/>
    <w:rsid w:val="00A15D01"/>
    <w:rsid w:val="00A16811"/>
    <w:rsid w:val="00A16FE3"/>
    <w:rsid w:val="00A172F9"/>
    <w:rsid w:val="00A20476"/>
    <w:rsid w:val="00A20BCE"/>
    <w:rsid w:val="00A22C01"/>
    <w:rsid w:val="00A2419B"/>
    <w:rsid w:val="00A24FAC"/>
    <w:rsid w:val="00A2668A"/>
    <w:rsid w:val="00A27C2E"/>
    <w:rsid w:val="00A30FDF"/>
    <w:rsid w:val="00A33811"/>
    <w:rsid w:val="00A34047"/>
    <w:rsid w:val="00A34F0B"/>
    <w:rsid w:val="00A352B3"/>
    <w:rsid w:val="00A3594B"/>
    <w:rsid w:val="00A36991"/>
    <w:rsid w:val="00A4064B"/>
    <w:rsid w:val="00A40F41"/>
    <w:rsid w:val="00A4114C"/>
    <w:rsid w:val="00A41B24"/>
    <w:rsid w:val="00A4319D"/>
    <w:rsid w:val="00A43BFF"/>
    <w:rsid w:val="00A464E4"/>
    <w:rsid w:val="00A476AE"/>
    <w:rsid w:val="00A5089E"/>
    <w:rsid w:val="00A5140C"/>
    <w:rsid w:val="00A51807"/>
    <w:rsid w:val="00A52521"/>
    <w:rsid w:val="00A5319F"/>
    <w:rsid w:val="00A53D3B"/>
    <w:rsid w:val="00A55454"/>
    <w:rsid w:val="00A62896"/>
    <w:rsid w:val="00A63852"/>
    <w:rsid w:val="00A63DC2"/>
    <w:rsid w:val="00A64826"/>
    <w:rsid w:val="00A64E41"/>
    <w:rsid w:val="00A650F8"/>
    <w:rsid w:val="00A67265"/>
    <w:rsid w:val="00A673BC"/>
    <w:rsid w:val="00A67BD5"/>
    <w:rsid w:val="00A72452"/>
    <w:rsid w:val="00A729A0"/>
    <w:rsid w:val="00A73867"/>
    <w:rsid w:val="00A74954"/>
    <w:rsid w:val="00A76646"/>
    <w:rsid w:val="00A769D1"/>
    <w:rsid w:val="00A770BD"/>
    <w:rsid w:val="00A774F7"/>
    <w:rsid w:val="00A8007F"/>
    <w:rsid w:val="00A8062A"/>
    <w:rsid w:val="00A81EF8"/>
    <w:rsid w:val="00A8252E"/>
    <w:rsid w:val="00A83CA7"/>
    <w:rsid w:val="00A8438F"/>
    <w:rsid w:val="00A84644"/>
    <w:rsid w:val="00A85172"/>
    <w:rsid w:val="00A85940"/>
    <w:rsid w:val="00A86199"/>
    <w:rsid w:val="00A913C1"/>
    <w:rsid w:val="00A919E1"/>
    <w:rsid w:val="00A93CC6"/>
    <w:rsid w:val="00A94A9E"/>
    <w:rsid w:val="00A95A77"/>
    <w:rsid w:val="00A962BC"/>
    <w:rsid w:val="00A96C7A"/>
    <w:rsid w:val="00A97C49"/>
    <w:rsid w:val="00AA0875"/>
    <w:rsid w:val="00AA3F66"/>
    <w:rsid w:val="00AA42D4"/>
    <w:rsid w:val="00AA4F7F"/>
    <w:rsid w:val="00AA58FD"/>
    <w:rsid w:val="00AA5E81"/>
    <w:rsid w:val="00AA6D95"/>
    <w:rsid w:val="00AA78AB"/>
    <w:rsid w:val="00AB0C13"/>
    <w:rsid w:val="00AB13F3"/>
    <w:rsid w:val="00AB2573"/>
    <w:rsid w:val="00AB34A5"/>
    <w:rsid w:val="00AB365E"/>
    <w:rsid w:val="00AB5099"/>
    <w:rsid w:val="00AB53B3"/>
    <w:rsid w:val="00AB6309"/>
    <w:rsid w:val="00AB64E3"/>
    <w:rsid w:val="00AB78E7"/>
    <w:rsid w:val="00AB7EE1"/>
    <w:rsid w:val="00AC0074"/>
    <w:rsid w:val="00AC0512"/>
    <w:rsid w:val="00AC39F8"/>
    <w:rsid w:val="00AC3B3B"/>
    <w:rsid w:val="00AC6727"/>
    <w:rsid w:val="00AC7F55"/>
    <w:rsid w:val="00AD031B"/>
    <w:rsid w:val="00AD51A3"/>
    <w:rsid w:val="00AD5394"/>
    <w:rsid w:val="00AD582A"/>
    <w:rsid w:val="00AD78BA"/>
    <w:rsid w:val="00AE0CCB"/>
    <w:rsid w:val="00AE3DC2"/>
    <w:rsid w:val="00AE4E81"/>
    <w:rsid w:val="00AE4ED6"/>
    <w:rsid w:val="00AE541E"/>
    <w:rsid w:val="00AE56F2"/>
    <w:rsid w:val="00AE6611"/>
    <w:rsid w:val="00AE68C4"/>
    <w:rsid w:val="00AE6A93"/>
    <w:rsid w:val="00AE7A99"/>
    <w:rsid w:val="00AF01C9"/>
    <w:rsid w:val="00AF3811"/>
    <w:rsid w:val="00B005D4"/>
    <w:rsid w:val="00B007EF"/>
    <w:rsid w:val="00B01391"/>
    <w:rsid w:val="00B01C0E"/>
    <w:rsid w:val="00B0257A"/>
    <w:rsid w:val="00B02798"/>
    <w:rsid w:val="00B02B41"/>
    <w:rsid w:val="00B0371D"/>
    <w:rsid w:val="00B03E58"/>
    <w:rsid w:val="00B04209"/>
    <w:rsid w:val="00B04F31"/>
    <w:rsid w:val="00B057B4"/>
    <w:rsid w:val="00B1027F"/>
    <w:rsid w:val="00B10F53"/>
    <w:rsid w:val="00B1139B"/>
    <w:rsid w:val="00B114BD"/>
    <w:rsid w:val="00B12806"/>
    <w:rsid w:val="00B129C2"/>
    <w:rsid w:val="00B12F98"/>
    <w:rsid w:val="00B15B90"/>
    <w:rsid w:val="00B17B89"/>
    <w:rsid w:val="00B201CD"/>
    <w:rsid w:val="00B21BBA"/>
    <w:rsid w:val="00B23868"/>
    <w:rsid w:val="00B23E98"/>
    <w:rsid w:val="00B2418D"/>
    <w:rsid w:val="00B24A04"/>
    <w:rsid w:val="00B310BA"/>
    <w:rsid w:val="00B3290A"/>
    <w:rsid w:val="00B33104"/>
    <w:rsid w:val="00B33DC4"/>
    <w:rsid w:val="00B34E4A"/>
    <w:rsid w:val="00B35B6D"/>
    <w:rsid w:val="00B36347"/>
    <w:rsid w:val="00B376AF"/>
    <w:rsid w:val="00B40D84"/>
    <w:rsid w:val="00B4129B"/>
    <w:rsid w:val="00B41E45"/>
    <w:rsid w:val="00B43442"/>
    <w:rsid w:val="00B4566C"/>
    <w:rsid w:val="00B4673C"/>
    <w:rsid w:val="00B4773C"/>
    <w:rsid w:val="00B50039"/>
    <w:rsid w:val="00B51098"/>
    <w:rsid w:val="00B511D9"/>
    <w:rsid w:val="00B5282A"/>
    <w:rsid w:val="00B536EF"/>
    <w:rsid w:val="00B537F6"/>
    <w:rsid w:val="00B538F4"/>
    <w:rsid w:val="00B545FE"/>
    <w:rsid w:val="00B5557F"/>
    <w:rsid w:val="00B6012B"/>
    <w:rsid w:val="00B60142"/>
    <w:rsid w:val="00B606F4"/>
    <w:rsid w:val="00B61666"/>
    <w:rsid w:val="00B620F6"/>
    <w:rsid w:val="00B666F6"/>
    <w:rsid w:val="00B6704F"/>
    <w:rsid w:val="00B67594"/>
    <w:rsid w:val="00B70085"/>
    <w:rsid w:val="00B7099D"/>
    <w:rsid w:val="00B71167"/>
    <w:rsid w:val="00B71A2E"/>
    <w:rsid w:val="00B724E8"/>
    <w:rsid w:val="00B72793"/>
    <w:rsid w:val="00B72C44"/>
    <w:rsid w:val="00B76C66"/>
    <w:rsid w:val="00B77AEF"/>
    <w:rsid w:val="00B80DD6"/>
    <w:rsid w:val="00B81327"/>
    <w:rsid w:val="00B83B16"/>
    <w:rsid w:val="00B83F0A"/>
    <w:rsid w:val="00B855B1"/>
    <w:rsid w:val="00B855F0"/>
    <w:rsid w:val="00B861FF"/>
    <w:rsid w:val="00B86983"/>
    <w:rsid w:val="00B91063"/>
    <w:rsid w:val="00B91703"/>
    <w:rsid w:val="00B91B81"/>
    <w:rsid w:val="00B923AC"/>
    <w:rsid w:val="00B9300F"/>
    <w:rsid w:val="00B93B3B"/>
    <w:rsid w:val="00B948BE"/>
    <w:rsid w:val="00B94D6D"/>
    <w:rsid w:val="00B95B1D"/>
    <w:rsid w:val="00B9665F"/>
    <w:rsid w:val="00B96B2A"/>
    <w:rsid w:val="00B96C5A"/>
    <w:rsid w:val="00B971BB"/>
    <w:rsid w:val="00B975EA"/>
    <w:rsid w:val="00BA0398"/>
    <w:rsid w:val="00BA08B4"/>
    <w:rsid w:val="00BA0D26"/>
    <w:rsid w:val="00BA17FF"/>
    <w:rsid w:val="00BA2446"/>
    <w:rsid w:val="00BA268E"/>
    <w:rsid w:val="00BA27C8"/>
    <w:rsid w:val="00BA4C82"/>
    <w:rsid w:val="00BA5216"/>
    <w:rsid w:val="00BA59D8"/>
    <w:rsid w:val="00BA7F33"/>
    <w:rsid w:val="00BB0F03"/>
    <w:rsid w:val="00BB166E"/>
    <w:rsid w:val="00BB1AD3"/>
    <w:rsid w:val="00BB3115"/>
    <w:rsid w:val="00BB39B4"/>
    <w:rsid w:val="00BB4184"/>
    <w:rsid w:val="00BB4AC3"/>
    <w:rsid w:val="00BB5A48"/>
    <w:rsid w:val="00BB5B42"/>
    <w:rsid w:val="00BB629E"/>
    <w:rsid w:val="00BB6629"/>
    <w:rsid w:val="00BB73F0"/>
    <w:rsid w:val="00BC014C"/>
    <w:rsid w:val="00BC14BD"/>
    <w:rsid w:val="00BC1EF9"/>
    <w:rsid w:val="00BC2345"/>
    <w:rsid w:val="00BC2C94"/>
    <w:rsid w:val="00BC30DD"/>
    <w:rsid w:val="00BC37D9"/>
    <w:rsid w:val="00BC3B10"/>
    <w:rsid w:val="00BC4898"/>
    <w:rsid w:val="00BC52E9"/>
    <w:rsid w:val="00BC6480"/>
    <w:rsid w:val="00BC6ACF"/>
    <w:rsid w:val="00BD030D"/>
    <w:rsid w:val="00BD3506"/>
    <w:rsid w:val="00BD50B0"/>
    <w:rsid w:val="00BD5C2E"/>
    <w:rsid w:val="00BE0753"/>
    <w:rsid w:val="00BE2D7F"/>
    <w:rsid w:val="00BE3666"/>
    <w:rsid w:val="00BE37CC"/>
    <w:rsid w:val="00BE39CA"/>
    <w:rsid w:val="00BE4EF1"/>
    <w:rsid w:val="00BE5ABE"/>
    <w:rsid w:val="00BE62C2"/>
    <w:rsid w:val="00BE75E2"/>
    <w:rsid w:val="00BE7F9A"/>
    <w:rsid w:val="00BF16D3"/>
    <w:rsid w:val="00BF302E"/>
    <w:rsid w:val="00BF31E6"/>
    <w:rsid w:val="00BF5F8B"/>
    <w:rsid w:val="00BF62D8"/>
    <w:rsid w:val="00BF6698"/>
    <w:rsid w:val="00BF7770"/>
    <w:rsid w:val="00BF7F05"/>
    <w:rsid w:val="00C01BCA"/>
    <w:rsid w:val="00C02FCB"/>
    <w:rsid w:val="00C03188"/>
    <w:rsid w:val="00C03654"/>
    <w:rsid w:val="00C043AD"/>
    <w:rsid w:val="00C04DC9"/>
    <w:rsid w:val="00C05ACF"/>
    <w:rsid w:val="00C06A37"/>
    <w:rsid w:val="00C070F2"/>
    <w:rsid w:val="00C1004B"/>
    <w:rsid w:val="00C10EE8"/>
    <w:rsid w:val="00C12406"/>
    <w:rsid w:val="00C12B87"/>
    <w:rsid w:val="00C13661"/>
    <w:rsid w:val="00C14B20"/>
    <w:rsid w:val="00C1553B"/>
    <w:rsid w:val="00C15FD9"/>
    <w:rsid w:val="00C17478"/>
    <w:rsid w:val="00C17F0D"/>
    <w:rsid w:val="00C23DC5"/>
    <w:rsid w:val="00C24CA6"/>
    <w:rsid w:val="00C27723"/>
    <w:rsid w:val="00C30267"/>
    <w:rsid w:val="00C3217D"/>
    <w:rsid w:val="00C33D9A"/>
    <w:rsid w:val="00C34982"/>
    <w:rsid w:val="00C35828"/>
    <w:rsid w:val="00C36859"/>
    <w:rsid w:val="00C36A36"/>
    <w:rsid w:val="00C371D4"/>
    <w:rsid w:val="00C408F8"/>
    <w:rsid w:val="00C412C4"/>
    <w:rsid w:val="00C41E35"/>
    <w:rsid w:val="00C429F3"/>
    <w:rsid w:val="00C44145"/>
    <w:rsid w:val="00C46309"/>
    <w:rsid w:val="00C47253"/>
    <w:rsid w:val="00C5128A"/>
    <w:rsid w:val="00C51C62"/>
    <w:rsid w:val="00C553CE"/>
    <w:rsid w:val="00C57107"/>
    <w:rsid w:val="00C607AF"/>
    <w:rsid w:val="00C61106"/>
    <w:rsid w:val="00C61AA9"/>
    <w:rsid w:val="00C61DA2"/>
    <w:rsid w:val="00C66894"/>
    <w:rsid w:val="00C66B6F"/>
    <w:rsid w:val="00C6747E"/>
    <w:rsid w:val="00C67A6D"/>
    <w:rsid w:val="00C70130"/>
    <w:rsid w:val="00C71B6A"/>
    <w:rsid w:val="00C71D16"/>
    <w:rsid w:val="00C74A15"/>
    <w:rsid w:val="00C769A7"/>
    <w:rsid w:val="00C771B0"/>
    <w:rsid w:val="00C7765D"/>
    <w:rsid w:val="00C77B3A"/>
    <w:rsid w:val="00C805EF"/>
    <w:rsid w:val="00C810B5"/>
    <w:rsid w:val="00C81169"/>
    <w:rsid w:val="00C8149E"/>
    <w:rsid w:val="00C8212A"/>
    <w:rsid w:val="00C82A58"/>
    <w:rsid w:val="00C83013"/>
    <w:rsid w:val="00C83CCF"/>
    <w:rsid w:val="00C84974"/>
    <w:rsid w:val="00C85A4F"/>
    <w:rsid w:val="00C85C81"/>
    <w:rsid w:val="00C86255"/>
    <w:rsid w:val="00C87AB0"/>
    <w:rsid w:val="00C91287"/>
    <w:rsid w:val="00C91D31"/>
    <w:rsid w:val="00C91D6B"/>
    <w:rsid w:val="00C93D62"/>
    <w:rsid w:val="00C93EC3"/>
    <w:rsid w:val="00C96409"/>
    <w:rsid w:val="00C97CE3"/>
    <w:rsid w:val="00CA0434"/>
    <w:rsid w:val="00CA2506"/>
    <w:rsid w:val="00CA27A3"/>
    <w:rsid w:val="00CA6119"/>
    <w:rsid w:val="00CA72F3"/>
    <w:rsid w:val="00CA7530"/>
    <w:rsid w:val="00CB1742"/>
    <w:rsid w:val="00CB21E2"/>
    <w:rsid w:val="00CB2319"/>
    <w:rsid w:val="00CB2461"/>
    <w:rsid w:val="00CB2912"/>
    <w:rsid w:val="00CB383A"/>
    <w:rsid w:val="00CB499D"/>
    <w:rsid w:val="00CB4BCC"/>
    <w:rsid w:val="00CB4D85"/>
    <w:rsid w:val="00CB6A2E"/>
    <w:rsid w:val="00CB79C9"/>
    <w:rsid w:val="00CB7DC3"/>
    <w:rsid w:val="00CC00D7"/>
    <w:rsid w:val="00CC083D"/>
    <w:rsid w:val="00CC0A08"/>
    <w:rsid w:val="00CC19E0"/>
    <w:rsid w:val="00CC3E77"/>
    <w:rsid w:val="00CC40AF"/>
    <w:rsid w:val="00CC4529"/>
    <w:rsid w:val="00CC4929"/>
    <w:rsid w:val="00CC540C"/>
    <w:rsid w:val="00CC5D20"/>
    <w:rsid w:val="00CD081E"/>
    <w:rsid w:val="00CD0FE1"/>
    <w:rsid w:val="00CD1FA2"/>
    <w:rsid w:val="00CD2E4C"/>
    <w:rsid w:val="00CD33FB"/>
    <w:rsid w:val="00CD4299"/>
    <w:rsid w:val="00CD435F"/>
    <w:rsid w:val="00CD492A"/>
    <w:rsid w:val="00CD6E1F"/>
    <w:rsid w:val="00CD78B5"/>
    <w:rsid w:val="00CE0299"/>
    <w:rsid w:val="00CE1061"/>
    <w:rsid w:val="00CE2B97"/>
    <w:rsid w:val="00CE307C"/>
    <w:rsid w:val="00CE35AC"/>
    <w:rsid w:val="00CE3DFA"/>
    <w:rsid w:val="00CE4265"/>
    <w:rsid w:val="00CE54F6"/>
    <w:rsid w:val="00CE603D"/>
    <w:rsid w:val="00CE6930"/>
    <w:rsid w:val="00CE6EA1"/>
    <w:rsid w:val="00CE6FA1"/>
    <w:rsid w:val="00CF0162"/>
    <w:rsid w:val="00CF1542"/>
    <w:rsid w:val="00CF1953"/>
    <w:rsid w:val="00CF2697"/>
    <w:rsid w:val="00CF4D23"/>
    <w:rsid w:val="00CF5A15"/>
    <w:rsid w:val="00CF5C56"/>
    <w:rsid w:val="00CF77AE"/>
    <w:rsid w:val="00D02191"/>
    <w:rsid w:val="00D0246D"/>
    <w:rsid w:val="00D02E41"/>
    <w:rsid w:val="00D030E4"/>
    <w:rsid w:val="00D03F2E"/>
    <w:rsid w:val="00D05339"/>
    <w:rsid w:val="00D054D2"/>
    <w:rsid w:val="00D06C2B"/>
    <w:rsid w:val="00D1089A"/>
    <w:rsid w:val="00D11BD4"/>
    <w:rsid w:val="00D1314F"/>
    <w:rsid w:val="00D13157"/>
    <w:rsid w:val="00D1514D"/>
    <w:rsid w:val="00D15CF5"/>
    <w:rsid w:val="00D16B8B"/>
    <w:rsid w:val="00D16EDC"/>
    <w:rsid w:val="00D174D8"/>
    <w:rsid w:val="00D1783E"/>
    <w:rsid w:val="00D2095A"/>
    <w:rsid w:val="00D2269F"/>
    <w:rsid w:val="00D22821"/>
    <w:rsid w:val="00D245BA"/>
    <w:rsid w:val="00D26430"/>
    <w:rsid w:val="00D26EDA"/>
    <w:rsid w:val="00D2779E"/>
    <w:rsid w:val="00D31723"/>
    <w:rsid w:val="00D32398"/>
    <w:rsid w:val="00D34B85"/>
    <w:rsid w:val="00D34E4F"/>
    <w:rsid w:val="00D36B21"/>
    <w:rsid w:val="00D376E1"/>
    <w:rsid w:val="00D37CB7"/>
    <w:rsid w:val="00D40018"/>
    <w:rsid w:val="00D40830"/>
    <w:rsid w:val="00D41882"/>
    <w:rsid w:val="00D41B0A"/>
    <w:rsid w:val="00D4288C"/>
    <w:rsid w:val="00D42F83"/>
    <w:rsid w:val="00D43CA9"/>
    <w:rsid w:val="00D43F88"/>
    <w:rsid w:val="00D44B05"/>
    <w:rsid w:val="00D46296"/>
    <w:rsid w:val="00D46CD5"/>
    <w:rsid w:val="00D50430"/>
    <w:rsid w:val="00D504C5"/>
    <w:rsid w:val="00D50840"/>
    <w:rsid w:val="00D510F3"/>
    <w:rsid w:val="00D511DA"/>
    <w:rsid w:val="00D51BDC"/>
    <w:rsid w:val="00D5210C"/>
    <w:rsid w:val="00D5257A"/>
    <w:rsid w:val="00D54C89"/>
    <w:rsid w:val="00D54ED7"/>
    <w:rsid w:val="00D56B7C"/>
    <w:rsid w:val="00D57B55"/>
    <w:rsid w:val="00D60D6A"/>
    <w:rsid w:val="00D6211F"/>
    <w:rsid w:val="00D63802"/>
    <w:rsid w:val="00D63A38"/>
    <w:rsid w:val="00D644E5"/>
    <w:rsid w:val="00D67262"/>
    <w:rsid w:val="00D67B75"/>
    <w:rsid w:val="00D70929"/>
    <w:rsid w:val="00D7141A"/>
    <w:rsid w:val="00D71E4D"/>
    <w:rsid w:val="00D71E9D"/>
    <w:rsid w:val="00D72E30"/>
    <w:rsid w:val="00D73466"/>
    <w:rsid w:val="00D73893"/>
    <w:rsid w:val="00D8098E"/>
    <w:rsid w:val="00D8155E"/>
    <w:rsid w:val="00D81F44"/>
    <w:rsid w:val="00D8504F"/>
    <w:rsid w:val="00D85CA5"/>
    <w:rsid w:val="00D91037"/>
    <w:rsid w:val="00D928DD"/>
    <w:rsid w:val="00D93CCE"/>
    <w:rsid w:val="00D941AF"/>
    <w:rsid w:val="00D943FF"/>
    <w:rsid w:val="00DA2D77"/>
    <w:rsid w:val="00DA2EB6"/>
    <w:rsid w:val="00DA359D"/>
    <w:rsid w:val="00DA4966"/>
    <w:rsid w:val="00DA4EB0"/>
    <w:rsid w:val="00DA5FED"/>
    <w:rsid w:val="00DA6058"/>
    <w:rsid w:val="00DA633A"/>
    <w:rsid w:val="00DA78FE"/>
    <w:rsid w:val="00DA7956"/>
    <w:rsid w:val="00DB10BF"/>
    <w:rsid w:val="00DB2577"/>
    <w:rsid w:val="00DB379C"/>
    <w:rsid w:val="00DB3BDD"/>
    <w:rsid w:val="00DB3ED7"/>
    <w:rsid w:val="00DB42B9"/>
    <w:rsid w:val="00DB58F5"/>
    <w:rsid w:val="00DB6E04"/>
    <w:rsid w:val="00DB74F1"/>
    <w:rsid w:val="00DB7B4B"/>
    <w:rsid w:val="00DC05D1"/>
    <w:rsid w:val="00DC0990"/>
    <w:rsid w:val="00DC0D89"/>
    <w:rsid w:val="00DC0ED8"/>
    <w:rsid w:val="00DC1AE4"/>
    <w:rsid w:val="00DC2B12"/>
    <w:rsid w:val="00DC356E"/>
    <w:rsid w:val="00DC39E1"/>
    <w:rsid w:val="00DC4F39"/>
    <w:rsid w:val="00DD04D5"/>
    <w:rsid w:val="00DD0EB1"/>
    <w:rsid w:val="00DD1349"/>
    <w:rsid w:val="00DD17E9"/>
    <w:rsid w:val="00DD2095"/>
    <w:rsid w:val="00DD2B21"/>
    <w:rsid w:val="00DD37EF"/>
    <w:rsid w:val="00DD46AE"/>
    <w:rsid w:val="00DD4EF4"/>
    <w:rsid w:val="00DD4F4F"/>
    <w:rsid w:val="00DD5243"/>
    <w:rsid w:val="00DE1ADA"/>
    <w:rsid w:val="00DE20E8"/>
    <w:rsid w:val="00DE31AF"/>
    <w:rsid w:val="00DE3ED2"/>
    <w:rsid w:val="00DE5F53"/>
    <w:rsid w:val="00DE60F1"/>
    <w:rsid w:val="00DF0B91"/>
    <w:rsid w:val="00DF0C47"/>
    <w:rsid w:val="00DF0DF2"/>
    <w:rsid w:val="00DF1CAD"/>
    <w:rsid w:val="00DF3C40"/>
    <w:rsid w:val="00DF41F2"/>
    <w:rsid w:val="00DF6DE9"/>
    <w:rsid w:val="00DF796D"/>
    <w:rsid w:val="00DF7F9A"/>
    <w:rsid w:val="00E00225"/>
    <w:rsid w:val="00E01FB2"/>
    <w:rsid w:val="00E03956"/>
    <w:rsid w:val="00E0468A"/>
    <w:rsid w:val="00E04C3E"/>
    <w:rsid w:val="00E05292"/>
    <w:rsid w:val="00E06664"/>
    <w:rsid w:val="00E06DE5"/>
    <w:rsid w:val="00E079B9"/>
    <w:rsid w:val="00E10868"/>
    <w:rsid w:val="00E10F9E"/>
    <w:rsid w:val="00E11530"/>
    <w:rsid w:val="00E12332"/>
    <w:rsid w:val="00E124A7"/>
    <w:rsid w:val="00E13701"/>
    <w:rsid w:val="00E13B68"/>
    <w:rsid w:val="00E13BFD"/>
    <w:rsid w:val="00E157F6"/>
    <w:rsid w:val="00E15EDD"/>
    <w:rsid w:val="00E17FC9"/>
    <w:rsid w:val="00E20269"/>
    <w:rsid w:val="00E203A2"/>
    <w:rsid w:val="00E20D17"/>
    <w:rsid w:val="00E21072"/>
    <w:rsid w:val="00E225D9"/>
    <w:rsid w:val="00E2278F"/>
    <w:rsid w:val="00E238EA"/>
    <w:rsid w:val="00E2427A"/>
    <w:rsid w:val="00E24881"/>
    <w:rsid w:val="00E25EF2"/>
    <w:rsid w:val="00E26A2E"/>
    <w:rsid w:val="00E3161F"/>
    <w:rsid w:val="00E33724"/>
    <w:rsid w:val="00E33CA4"/>
    <w:rsid w:val="00E341E0"/>
    <w:rsid w:val="00E34589"/>
    <w:rsid w:val="00E34B0A"/>
    <w:rsid w:val="00E34FA2"/>
    <w:rsid w:val="00E36C87"/>
    <w:rsid w:val="00E37FD5"/>
    <w:rsid w:val="00E40405"/>
    <w:rsid w:val="00E40444"/>
    <w:rsid w:val="00E404CB"/>
    <w:rsid w:val="00E4111E"/>
    <w:rsid w:val="00E41DE9"/>
    <w:rsid w:val="00E42037"/>
    <w:rsid w:val="00E43EC2"/>
    <w:rsid w:val="00E46824"/>
    <w:rsid w:val="00E54E35"/>
    <w:rsid w:val="00E5643C"/>
    <w:rsid w:val="00E57927"/>
    <w:rsid w:val="00E61E25"/>
    <w:rsid w:val="00E63C36"/>
    <w:rsid w:val="00E6433C"/>
    <w:rsid w:val="00E65503"/>
    <w:rsid w:val="00E66BBF"/>
    <w:rsid w:val="00E66CD2"/>
    <w:rsid w:val="00E71439"/>
    <w:rsid w:val="00E718D0"/>
    <w:rsid w:val="00E7277E"/>
    <w:rsid w:val="00E72E17"/>
    <w:rsid w:val="00E73B00"/>
    <w:rsid w:val="00E73B26"/>
    <w:rsid w:val="00E74724"/>
    <w:rsid w:val="00E75B90"/>
    <w:rsid w:val="00E76A70"/>
    <w:rsid w:val="00E76C83"/>
    <w:rsid w:val="00E770E7"/>
    <w:rsid w:val="00E77CCB"/>
    <w:rsid w:val="00E8035E"/>
    <w:rsid w:val="00E808D2"/>
    <w:rsid w:val="00E8140D"/>
    <w:rsid w:val="00E8265C"/>
    <w:rsid w:val="00E83522"/>
    <w:rsid w:val="00E83DB1"/>
    <w:rsid w:val="00E84E6A"/>
    <w:rsid w:val="00E85C22"/>
    <w:rsid w:val="00E868AB"/>
    <w:rsid w:val="00E875B2"/>
    <w:rsid w:val="00E876A6"/>
    <w:rsid w:val="00E92F84"/>
    <w:rsid w:val="00E93562"/>
    <w:rsid w:val="00E944DB"/>
    <w:rsid w:val="00E9774F"/>
    <w:rsid w:val="00EA1A40"/>
    <w:rsid w:val="00EA3517"/>
    <w:rsid w:val="00EA56DF"/>
    <w:rsid w:val="00EA5A16"/>
    <w:rsid w:val="00EA7097"/>
    <w:rsid w:val="00EA737E"/>
    <w:rsid w:val="00EA76D0"/>
    <w:rsid w:val="00EA79DB"/>
    <w:rsid w:val="00EB0B58"/>
    <w:rsid w:val="00EB0EB4"/>
    <w:rsid w:val="00EB1433"/>
    <w:rsid w:val="00EB2659"/>
    <w:rsid w:val="00EB301F"/>
    <w:rsid w:val="00EB3272"/>
    <w:rsid w:val="00EB33B2"/>
    <w:rsid w:val="00EB3479"/>
    <w:rsid w:val="00EB43A9"/>
    <w:rsid w:val="00EB597E"/>
    <w:rsid w:val="00EB60D9"/>
    <w:rsid w:val="00EB6214"/>
    <w:rsid w:val="00EB627F"/>
    <w:rsid w:val="00EB664F"/>
    <w:rsid w:val="00EB682D"/>
    <w:rsid w:val="00EC0738"/>
    <w:rsid w:val="00EC078A"/>
    <w:rsid w:val="00EC0E46"/>
    <w:rsid w:val="00EC3630"/>
    <w:rsid w:val="00EC3A35"/>
    <w:rsid w:val="00EC4477"/>
    <w:rsid w:val="00EC4C15"/>
    <w:rsid w:val="00EC4F68"/>
    <w:rsid w:val="00EC5CDD"/>
    <w:rsid w:val="00EC5E52"/>
    <w:rsid w:val="00EC7A7F"/>
    <w:rsid w:val="00ED1900"/>
    <w:rsid w:val="00ED25E7"/>
    <w:rsid w:val="00ED2603"/>
    <w:rsid w:val="00ED295B"/>
    <w:rsid w:val="00ED2D1C"/>
    <w:rsid w:val="00ED2ED4"/>
    <w:rsid w:val="00ED2F2D"/>
    <w:rsid w:val="00ED591E"/>
    <w:rsid w:val="00ED6F7F"/>
    <w:rsid w:val="00ED742F"/>
    <w:rsid w:val="00ED758F"/>
    <w:rsid w:val="00EE0317"/>
    <w:rsid w:val="00EE09BE"/>
    <w:rsid w:val="00EE1106"/>
    <w:rsid w:val="00EE11B5"/>
    <w:rsid w:val="00EE1821"/>
    <w:rsid w:val="00EE2D9C"/>
    <w:rsid w:val="00EE3992"/>
    <w:rsid w:val="00EE40A9"/>
    <w:rsid w:val="00EE4FC4"/>
    <w:rsid w:val="00EE5F20"/>
    <w:rsid w:val="00EE5F51"/>
    <w:rsid w:val="00EE6501"/>
    <w:rsid w:val="00EE697C"/>
    <w:rsid w:val="00EE7763"/>
    <w:rsid w:val="00EE7A23"/>
    <w:rsid w:val="00EE7B49"/>
    <w:rsid w:val="00EF27DF"/>
    <w:rsid w:val="00EF3D2E"/>
    <w:rsid w:val="00EF42EB"/>
    <w:rsid w:val="00EF465A"/>
    <w:rsid w:val="00EF4B42"/>
    <w:rsid w:val="00EF5C18"/>
    <w:rsid w:val="00F016D8"/>
    <w:rsid w:val="00F034F8"/>
    <w:rsid w:val="00F0385D"/>
    <w:rsid w:val="00F03AED"/>
    <w:rsid w:val="00F04CD5"/>
    <w:rsid w:val="00F0540D"/>
    <w:rsid w:val="00F05536"/>
    <w:rsid w:val="00F0618F"/>
    <w:rsid w:val="00F10450"/>
    <w:rsid w:val="00F121C7"/>
    <w:rsid w:val="00F1309B"/>
    <w:rsid w:val="00F149C0"/>
    <w:rsid w:val="00F149EE"/>
    <w:rsid w:val="00F1614C"/>
    <w:rsid w:val="00F1615C"/>
    <w:rsid w:val="00F17809"/>
    <w:rsid w:val="00F17EBF"/>
    <w:rsid w:val="00F207C2"/>
    <w:rsid w:val="00F20D7B"/>
    <w:rsid w:val="00F21078"/>
    <w:rsid w:val="00F21878"/>
    <w:rsid w:val="00F22E02"/>
    <w:rsid w:val="00F22F5F"/>
    <w:rsid w:val="00F23479"/>
    <w:rsid w:val="00F238C7"/>
    <w:rsid w:val="00F24461"/>
    <w:rsid w:val="00F25687"/>
    <w:rsid w:val="00F25C04"/>
    <w:rsid w:val="00F25EDF"/>
    <w:rsid w:val="00F2647F"/>
    <w:rsid w:val="00F27521"/>
    <w:rsid w:val="00F279ED"/>
    <w:rsid w:val="00F30499"/>
    <w:rsid w:val="00F3083D"/>
    <w:rsid w:val="00F320BE"/>
    <w:rsid w:val="00F343D1"/>
    <w:rsid w:val="00F344CC"/>
    <w:rsid w:val="00F347CD"/>
    <w:rsid w:val="00F353C4"/>
    <w:rsid w:val="00F37466"/>
    <w:rsid w:val="00F403D7"/>
    <w:rsid w:val="00F41390"/>
    <w:rsid w:val="00F4175A"/>
    <w:rsid w:val="00F437A1"/>
    <w:rsid w:val="00F4575C"/>
    <w:rsid w:val="00F459A0"/>
    <w:rsid w:val="00F45AC2"/>
    <w:rsid w:val="00F45ED3"/>
    <w:rsid w:val="00F4603B"/>
    <w:rsid w:val="00F4663D"/>
    <w:rsid w:val="00F503F3"/>
    <w:rsid w:val="00F51373"/>
    <w:rsid w:val="00F52F4F"/>
    <w:rsid w:val="00F52FCC"/>
    <w:rsid w:val="00F5321D"/>
    <w:rsid w:val="00F54850"/>
    <w:rsid w:val="00F553D8"/>
    <w:rsid w:val="00F57421"/>
    <w:rsid w:val="00F60EAF"/>
    <w:rsid w:val="00F6118C"/>
    <w:rsid w:val="00F62247"/>
    <w:rsid w:val="00F63276"/>
    <w:rsid w:val="00F64D3B"/>
    <w:rsid w:val="00F65665"/>
    <w:rsid w:val="00F65D3D"/>
    <w:rsid w:val="00F67166"/>
    <w:rsid w:val="00F7088E"/>
    <w:rsid w:val="00F726EE"/>
    <w:rsid w:val="00F72860"/>
    <w:rsid w:val="00F729E1"/>
    <w:rsid w:val="00F744DC"/>
    <w:rsid w:val="00F74952"/>
    <w:rsid w:val="00F75671"/>
    <w:rsid w:val="00F765E2"/>
    <w:rsid w:val="00F7783F"/>
    <w:rsid w:val="00F77BAC"/>
    <w:rsid w:val="00F80A32"/>
    <w:rsid w:val="00F80B1A"/>
    <w:rsid w:val="00F8205B"/>
    <w:rsid w:val="00F84268"/>
    <w:rsid w:val="00F8631C"/>
    <w:rsid w:val="00F86758"/>
    <w:rsid w:val="00F86778"/>
    <w:rsid w:val="00F86E72"/>
    <w:rsid w:val="00F908BE"/>
    <w:rsid w:val="00F915D7"/>
    <w:rsid w:val="00F91FD9"/>
    <w:rsid w:val="00F945BD"/>
    <w:rsid w:val="00F96676"/>
    <w:rsid w:val="00F96C49"/>
    <w:rsid w:val="00F97BCF"/>
    <w:rsid w:val="00FA00C0"/>
    <w:rsid w:val="00FA11F2"/>
    <w:rsid w:val="00FA20B8"/>
    <w:rsid w:val="00FA338B"/>
    <w:rsid w:val="00FA4775"/>
    <w:rsid w:val="00FA4F84"/>
    <w:rsid w:val="00FA5127"/>
    <w:rsid w:val="00FA536E"/>
    <w:rsid w:val="00FA54A6"/>
    <w:rsid w:val="00FA6994"/>
    <w:rsid w:val="00FA6A96"/>
    <w:rsid w:val="00FA6F31"/>
    <w:rsid w:val="00FA7B28"/>
    <w:rsid w:val="00FB1248"/>
    <w:rsid w:val="00FB293B"/>
    <w:rsid w:val="00FB49E9"/>
    <w:rsid w:val="00FB4FC8"/>
    <w:rsid w:val="00FB7419"/>
    <w:rsid w:val="00FC047C"/>
    <w:rsid w:val="00FC163B"/>
    <w:rsid w:val="00FC1C4A"/>
    <w:rsid w:val="00FC23B8"/>
    <w:rsid w:val="00FC28D6"/>
    <w:rsid w:val="00FC2D85"/>
    <w:rsid w:val="00FC2E84"/>
    <w:rsid w:val="00FC305D"/>
    <w:rsid w:val="00FC3149"/>
    <w:rsid w:val="00FC4844"/>
    <w:rsid w:val="00FC65B3"/>
    <w:rsid w:val="00FC7749"/>
    <w:rsid w:val="00FD4A8D"/>
    <w:rsid w:val="00FD4E9B"/>
    <w:rsid w:val="00FD5148"/>
    <w:rsid w:val="00FD63FD"/>
    <w:rsid w:val="00FD73A4"/>
    <w:rsid w:val="00FD7989"/>
    <w:rsid w:val="00FD79BB"/>
    <w:rsid w:val="00FE0335"/>
    <w:rsid w:val="00FE1CED"/>
    <w:rsid w:val="00FE260E"/>
    <w:rsid w:val="00FE27F0"/>
    <w:rsid w:val="00FE2D06"/>
    <w:rsid w:val="00FE31ED"/>
    <w:rsid w:val="00FE39B9"/>
    <w:rsid w:val="00FE3AAD"/>
    <w:rsid w:val="00FE3DD1"/>
    <w:rsid w:val="00FE3E27"/>
    <w:rsid w:val="00FE64D2"/>
    <w:rsid w:val="00FF2A9C"/>
    <w:rsid w:val="00FF50AB"/>
    <w:rsid w:val="00FF5439"/>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EFA6436"/>
  <w15:docId w15:val="{0641C428-34A3-415C-A0E1-AEA2805D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E19"/>
    <w:pPr>
      <w:tabs>
        <w:tab w:val="left" w:pos="0"/>
      </w:tabs>
    </w:pPr>
    <w:rPr>
      <w:sz w:val="24"/>
      <w:lang w:eastAsia="en-US"/>
    </w:rPr>
  </w:style>
  <w:style w:type="paragraph" w:styleId="Heading1">
    <w:name w:val="heading 1"/>
    <w:basedOn w:val="Normal"/>
    <w:next w:val="Normal"/>
    <w:qFormat/>
    <w:rsid w:val="00102E1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02E1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02E19"/>
    <w:pPr>
      <w:keepNext/>
      <w:spacing w:before="140"/>
      <w:outlineLvl w:val="2"/>
    </w:pPr>
    <w:rPr>
      <w:b/>
    </w:rPr>
  </w:style>
  <w:style w:type="paragraph" w:styleId="Heading4">
    <w:name w:val="heading 4"/>
    <w:basedOn w:val="Normal"/>
    <w:next w:val="Normal"/>
    <w:qFormat/>
    <w:rsid w:val="00102E19"/>
    <w:pPr>
      <w:keepNext/>
      <w:spacing w:before="240" w:after="60"/>
      <w:outlineLvl w:val="3"/>
    </w:pPr>
    <w:rPr>
      <w:rFonts w:ascii="Arial" w:hAnsi="Arial"/>
      <w:b/>
      <w:bCs/>
      <w:sz w:val="22"/>
      <w:szCs w:val="28"/>
    </w:rPr>
  </w:style>
  <w:style w:type="paragraph" w:styleId="Heading5">
    <w:name w:val="heading 5"/>
    <w:basedOn w:val="Normal"/>
    <w:next w:val="Normal"/>
    <w:qFormat/>
    <w:rsid w:val="00353946"/>
    <w:pPr>
      <w:numPr>
        <w:ilvl w:val="4"/>
        <w:numId w:val="1"/>
      </w:numPr>
      <w:spacing w:before="240" w:after="60"/>
      <w:outlineLvl w:val="4"/>
    </w:pPr>
    <w:rPr>
      <w:sz w:val="22"/>
    </w:rPr>
  </w:style>
  <w:style w:type="paragraph" w:styleId="Heading6">
    <w:name w:val="heading 6"/>
    <w:basedOn w:val="Normal"/>
    <w:next w:val="Normal"/>
    <w:qFormat/>
    <w:rsid w:val="00353946"/>
    <w:pPr>
      <w:numPr>
        <w:ilvl w:val="5"/>
        <w:numId w:val="1"/>
      </w:numPr>
      <w:spacing w:before="240" w:after="60"/>
      <w:outlineLvl w:val="5"/>
    </w:pPr>
    <w:rPr>
      <w:i/>
      <w:sz w:val="22"/>
    </w:rPr>
  </w:style>
  <w:style w:type="paragraph" w:styleId="Heading7">
    <w:name w:val="heading 7"/>
    <w:basedOn w:val="Normal"/>
    <w:next w:val="Normal"/>
    <w:qFormat/>
    <w:rsid w:val="00353946"/>
    <w:pPr>
      <w:numPr>
        <w:ilvl w:val="6"/>
        <w:numId w:val="1"/>
      </w:numPr>
      <w:spacing w:before="240" w:after="60"/>
      <w:outlineLvl w:val="6"/>
    </w:pPr>
    <w:rPr>
      <w:rFonts w:ascii="Arial" w:hAnsi="Arial"/>
      <w:sz w:val="20"/>
    </w:rPr>
  </w:style>
  <w:style w:type="paragraph" w:styleId="Heading8">
    <w:name w:val="heading 8"/>
    <w:basedOn w:val="Normal"/>
    <w:next w:val="Normal"/>
    <w:qFormat/>
    <w:rsid w:val="00353946"/>
    <w:pPr>
      <w:numPr>
        <w:ilvl w:val="7"/>
        <w:numId w:val="1"/>
      </w:numPr>
      <w:spacing w:before="240" w:after="60"/>
      <w:outlineLvl w:val="7"/>
    </w:pPr>
    <w:rPr>
      <w:rFonts w:ascii="Arial" w:hAnsi="Arial"/>
      <w:i/>
      <w:sz w:val="20"/>
    </w:rPr>
  </w:style>
  <w:style w:type="paragraph" w:styleId="Heading9">
    <w:name w:val="heading 9"/>
    <w:basedOn w:val="Normal"/>
    <w:next w:val="Normal"/>
    <w:qFormat/>
    <w:rsid w:val="0035394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02E1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02E19"/>
  </w:style>
  <w:style w:type="paragraph" w:customStyle="1" w:styleId="00ClientCover">
    <w:name w:val="00ClientCover"/>
    <w:basedOn w:val="Normal"/>
    <w:rsid w:val="00102E19"/>
  </w:style>
  <w:style w:type="paragraph" w:customStyle="1" w:styleId="02Text">
    <w:name w:val="02Text"/>
    <w:basedOn w:val="Normal"/>
    <w:rsid w:val="00102E19"/>
  </w:style>
  <w:style w:type="paragraph" w:customStyle="1" w:styleId="BillBasic">
    <w:name w:val="BillBasic"/>
    <w:link w:val="BillBasicChar"/>
    <w:rsid w:val="00102E19"/>
    <w:pPr>
      <w:spacing w:before="140"/>
      <w:jc w:val="both"/>
    </w:pPr>
    <w:rPr>
      <w:sz w:val="24"/>
      <w:lang w:eastAsia="en-US"/>
    </w:rPr>
  </w:style>
  <w:style w:type="paragraph" w:styleId="Header">
    <w:name w:val="header"/>
    <w:basedOn w:val="Normal"/>
    <w:link w:val="HeaderChar"/>
    <w:rsid w:val="00102E19"/>
    <w:pPr>
      <w:tabs>
        <w:tab w:val="center" w:pos="4153"/>
        <w:tab w:val="right" w:pos="8306"/>
      </w:tabs>
    </w:pPr>
  </w:style>
  <w:style w:type="paragraph" w:styleId="Footer">
    <w:name w:val="footer"/>
    <w:basedOn w:val="Normal"/>
    <w:link w:val="FooterChar"/>
    <w:rsid w:val="00102E19"/>
    <w:pPr>
      <w:spacing w:before="120" w:line="240" w:lineRule="exact"/>
    </w:pPr>
    <w:rPr>
      <w:rFonts w:ascii="Arial" w:hAnsi="Arial"/>
      <w:sz w:val="18"/>
    </w:rPr>
  </w:style>
  <w:style w:type="paragraph" w:customStyle="1" w:styleId="Billname">
    <w:name w:val="Billname"/>
    <w:basedOn w:val="Normal"/>
    <w:rsid w:val="00102E19"/>
    <w:pPr>
      <w:spacing w:before="1220"/>
    </w:pPr>
    <w:rPr>
      <w:rFonts w:ascii="Arial" w:hAnsi="Arial"/>
      <w:b/>
      <w:sz w:val="40"/>
    </w:rPr>
  </w:style>
  <w:style w:type="paragraph" w:customStyle="1" w:styleId="BillBasicHeading">
    <w:name w:val="BillBasicHeading"/>
    <w:basedOn w:val="BillBasic"/>
    <w:rsid w:val="00102E19"/>
    <w:pPr>
      <w:keepNext/>
      <w:tabs>
        <w:tab w:val="left" w:pos="2600"/>
      </w:tabs>
      <w:jc w:val="left"/>
    </w:pPr>
    <w:rPr>
      <w:rFonts w:ascii="Arial" w:hAnsi="Arial"/>
      <w:b/>
    </w:rPr>
  </w:style>
  <w:style w:type="paragraph" w:customStyle="1" w:styleId="EnactingWordsRules">
    <w:name w:val="EnactingWordsRules"/>
    <w:basedOn w:val="EnactingWords"/>
    <w:rsid w:val="00102E19"/>
    <w:pPr>
      <w:spacing w:before="240"/>
    </w:pPr>
  </w:style>
  <w:style w:type="paragraph" w:customStyle="1" w:styleId="EnactingWords">
    <w:name w:val="EnactingWords"/>
    <w:basedOn w:val="BillBasic"/>
    <w:rsid w:val="00102E19"/>
    <w:pPr>
      <w:spacing w:before="120"/>
    </w:pPr>
  </w:style>
  <w:style w:type="paragraph" w:customStyle="1" w:styleId="Amain">
    <w:name w:val="A main"/>
    <w:basedOn w:val="BillBasic"/>
    <w:rsid w:val="00102E19"/>
    <w:pPr>
      <w:tabs>
        <w:tab w:val="right" w:pos="900"/>
        <w:tab w:val="left" w:pos="1100"/>
      </w:tabs>
      <w:ind w:left="1100" w:hanging="1100"/>
      <w:outlineLvl w:val="5"/>
    </w:pPr>
  </w:style>
  <w:style w:type="paragraph" w:customStyle="1" w:styleId="Amainreturn">
    <w:name w:val="A main return"/>
    <w:basedOn w:val="BillBasic"/>
    <w:rsid w:val="00102E19"/>
    <w:pPr>
      <w:ind w:left="1100"/>
    </w:pPr>
  </w:style>
  <w:style w:type="paragraph" w:customStyle="1" w:styleId="Apara">
    <w:name w:val="A para"/>
    <w:basedOn w:val="BillBasic"/>
    <w:rsid w:val="00102E19"/>
    <w:pPr>
      <w:tabs>
        <w:tab w:val="right" w:pos="1400"/>
        <w:tab w:val="left" w:pos="1600"/>
      </w:tabs>
      <w:ind w:left="1600" w:hanging="1600"/>
      <w:outlineLvl w:val="6"/>
    </w:pPr>
  </w:style>
  <w:style w:type="paragraph" w:customStyle="1" w:styleId="Asubpara">
    <w:name w:val="A subpara"/>
    <w:basedOn w:val="BillBasic"/>
    <w:rsid w:val="00102E19"/>
    <w:pPr>
      <w:tabs>
        <w:tab w:val="right" w:pos="1900"/>
        <w:tab w:val="left" w:pos="2100"/>
      </w:tabs>
      <w:ind w:left="2100" w:hanging="2100"/>
      <w:outlineLvl w:val="7"/>
    </w:pPr>
  </w:style>
  <w:style w:type="paragraph" w:customStyle="1" w:styleId="Asubsubpara">
    <w:name w:val="A subsubpara"/>
    <w:basedOn w:val="BillBasic"/>
    <w:rsid w:val="00102E19"/>
    <w:pPr>
      <w:tabs>
        <w:tab w:val="right" w:pos="2400"/>
        <w:tab w:val="left" w:pos="2600"/>
      </w:tabs>
      <w:ind w:left="2600" w:hanging="2600"/>
      <w:outlineLvl w:val="8"/>
    </w:pPr>
  </w:style>
  <w:style w:type="paragraph" w:customStyle="1" w:styleId="aDef">
    <w:name w:val="aDef"/>
    <w:basedOn w:val="BillBasic"/>
    <w:rsid w:val="00102E19"/>
    <w:pPr>
      <w:ind w:left="1100"/>
    </w:pPr>
  </w:style>
  <w:style w:type="paragraph" w:customStyle="1" w:styleId="aExamHead">
    <w:name w:val="aExam Head"/>
    <w:basedOn w:val="BillBasicHeading"/>
    <w:next w:val="aExam"/>
    <w:rsid w:val="00102E19"/>
    <w:pPr>
      <w:tabs>
        <w:tab w:val="clear" w:pos="2600"/>
      </w:tabs>
      <w:ind w:left="1100"/>
    </w:pPr>
    <w:rPr>
      <w:sz w:val="18"/>
    </w:rPr>
  </w:style>
  <w:style w:type="paragraph" w:customStyle="1" w:styleId="aExam">
    <w:name w:val="aExam"/>
    <w:basedOn w:val="aNoteSymb"/>
    <w:rsid w:val="00102E19"/>
    <w:pPr>
      <w:spacing w:before="60"/>
      <w:ind w:left="1100" w:firstLine="0"/>
    </w:pPr>
  </w:style>
  <w:style w:type="paragraph" w:customStyle="1" w:styleId="aNote">
    <w:name w:val="aNote"/>
    <w:basedOn w:val="BillBasic"/>
    <w:link w:val="aNoteChar"/>
    <w:rsid w:val="00102E19"/>
    <w:pPr>
      <w:ind w:left="1900" w:hanging="800"/>
    </w:pPr>
    <w:rPr>
      <w:sz w:val="20"/>
    </w:rPr>
  </w:style>
  <w:style w:type="paragraph" w:customStyle="1" w:styleId="HeaderEven">
    <w:name w:val="HeaderEven"/>
    <w:basedOn w:val="Normal"/>
    <w:rsid w:val="00102E19"/>
    <w:rPr>
      <w:rFonts w:ascii="Arial" w:hAnsi="Arial"/>
      <w:sz w:val="18"/>
    </w:rPr>
  </w:style>
  <w:style w:type="paragraph" w:customStyle="1" w:styleId="HeaderEven6">
    <w:name w:val="HeaderEven6"/>
    <w:basedOn w:val="HeaderEven"/>
    <w:rsid w:val="00102E19"/>
    <w:pPr>
      <w:spacing w:before="120" w:after="60"/>
    </w:pPr>
  </w:style>
  <w:style w:type="paragraph" w:customStyle="1" w:styleId="HeaderOdd6">
    <w:name w:val="HeaderOdd6"/>
    <w:basedOn w:val="HeaderEven6"/>
    <w:rsid w:val="00102E19"/>
    <w:pPr>
      <w:jc w:val="right"/>
    </w:pPr>
  </w:style>
  <w:style w:type="paragraph" w:customStyle="1" w:styleId="HeaderOdd">
    <w:name w:val="HeaderOdd"/>
    <w:basedOn w:val="HeaderEven"/>
    <w:rsid w:val="00102E19"/>
    <w:pPr>
      <w:jc w:val="right"/>
    </w:pPr>
  </w:style>
  <w:style w:type="paragraph" w:customStyle="1" w:styleId="N-TOCheading">
    <w:name w:val="N-TOCheading"/>
    <w:basedOn w:val="BillBasicHeading"/>
    <w:next w:val="N-9pt"/>
    <w:rsid w:val="00102E19"/>
    <w:pPr>
      <w:pBdr>
        <w:bottom w:val="single" w:sz="4" w:space="1" w:color="auto"/>
      </w:pBdr>
      <w:spacing w:before="800"/>
    </w:pPr>
    <w:rPr>
      <w:sz w:val="32"/>
    </w:rPr>
  </w:style>
  <w:style w:type="paragraph" w:customStyle="1" w:styleId="N-9pt">
    <w:name w:val="N-9pt"/>
    <w:basedOn w:val="BillBasic"/>
    <w:next w:val="BillBasic"/>
    <w:rsid w:val="00102E19"/>
    <w:pPr>
      <w:keepNext/>
      <w:tabs>
        <w:tab w:val="right" w:pos="7707"/>
      </w:tabs>
      <w:spacing w:before="120"/>
    </w:pPr>
    <w:rPr>
      <w:rFonts w:ascii="Arial" w:hAnsi="Arial"/>
      <w:sz w:val="18"/>
    </w:rPr>
  </w:style>
  <w:style w:type="paragraph" w:customStyle="1" w:styleId="N-14pt">
    <w:name w:val="N-14pt"/>
    <w:basedOn w:val="BillBasic"/>
    <w:rsid w:val="00102E19"/>
    <w:pPr>
      <w:spacing w:before="0"/>
    </w:pPr>
    <w:rPr>
      <w:b/>
      <w:sz w:val="28"/>
    </w:rPr>
  </w:style>
  <w:style w:type="paragraph" w:customStyle="1" w:styleId="N-16pt">
    <w:name w:val="N-16pt"/>
    <w:basedOn w:val="BillBasic"/>
    <w:rsid w:val="00102E19"/>
    <w:pPr>
      <w:spacing w:before="800"/>
    </w:pPr>
    <w:rPr>
      <w:b/>
      <w:sz w:val="32"/>
    </w:rPr>
  </w:style>
  <w:style w:type="paragraph" w:customStyle="1" w:styleId="N-line3">
    <w:name w:val="N-line3"/>
    <w:basedOn w:val="BillBasic"/>
    <w:next w:val="BillBasic"/>
    <w:rsid w:val="00102E19"/>
    <w:pPr>
      <w:pBdr>
        <w:bottom w:val="single" w:sz="12" w:space="1" w:color="auto"/>
      </w:pBdr>
      <w:spacing w:before="60"/>
    </w:pPr>
  </w:style>
  <w:style w:type="paragraph" w:customStyle="1" w:styleId="Comment">
    <w:name w:val="Comment"/>
    <w:basedOn w:val="BillBasic"/>
    <w:rsid w:val="00102E19"/>
    <w:pPr>
      <w:tabs>
        <w:tab w:val="left" w:pos="1800"/>
      </w:tabs>
      <w:ind w:left="1300"/>
      <w:jc w:val="left"/>
    </w:pPr>
    <w:rPr>
      <w:b/>
      <w:sz w:val="18"/>
    </w:rPr>
  </w:style>
  <w:style w:type="paragraph" w:customStyle="1" w:styleId="FooterInfo">
    <w:name w:val="FooterInfo"/>
    <w:basedOn w:val="Normal"/>
    <w:rsid w:val="00102E19"/>
    <w:pPr>
      <w:tabs>
        <w:tab w:val="right" w:pos="7707"/>
      </w:tabs>
    </w:pPr>
    <w:rPr>
      <w:rFonts w:ascii="Arial" w:hAnsi="Arial"/>
      <w:sz w:val="18"/>
    </w:rPr>
  </w:style>
  <w:style w:type="paragraph" w:customStyle="1" w:styleId="AH1Chapter">
    <w:name w:val="A H1 Chapter"/>
    <w:basedOn w:val="BillBasicHeading"/>
    <w:next w:val="AH2Part"/>
    <w:rsid w:val="00102E19"/>
    <w:pPr>
      <w:spacing w:before="320"/>
      <w:ind w:left="2600" w:hanging="2600"/>
      <w:outlineLvl w:val="0"/>
    </w:pPr>
    <w:rPr>
      <w:sz w:val="34"/>
    </w:rPr>
  </w:style>
  <w:style w:type="paragraph" w:customStyle="1" w:styleId="AH2Part">
    <w:name w:val="A H2 Part"/>
    <w:basedOn w:val="BillBasicHeading"/>
    <w:next w:val="AH3Div"/>
    <w:rsid w:val="00102E19"/>
    <w:pPr>
      <w:spacing w:before="380"/>
      <w:ind w:left="2600" w:hanging="2600"/>
      <w:outlineLvl w:val="1"/>
    </w:pPr>
    <w:rPr>
      <w:sz w:val="32"/>
    </w:rPr>
  </w:style>
  <w:style w:type="paragraph" w:customStyle="1" w:styleId="AH3Div">
    <w:name w:val="A H3 Div"/>
    <w:basedOn w:val="BillBasicHeading"/>
    <w:next w:val="AH5Sec"/>
    <w:rsid w:val="00102E19"/>
    <w:pPr>
      <w:spacing w:before="240"/>
      <w:ind w:left="2600" w:hanging="2600"/>
      <w:outlineLvl w:val="2"/>
    </w:pPr>
    <w:rPr>
      <w:sz w:val="28"/>
    </w:rPr>
  </w:style>
  <w:style w:type="paragraph" w:customStyle="1" w:styleId="AH5Sec">
    <w:name w:val="A H5 Sec"/>
    <w:basedOn w:val="BillBasicHeading"/>
    <w:next w:val="Amain"/>
    <w:link w:val="AH5SecChar"/>
    <w:rsid w:val="00102E19"/>
    <w:pPr>
      <w:tabs>
        <w:tab w:val="clear" w:pos="2600"/>
        <w:tab w:val="left" w:pos="1100"/>
      </w:tabs>
      <w:spacing w:before="240"/>
      <w:ind w:left="1100" w:hanging="1100"/>
      <w:outlineLvl w:val="4"/>
    </w:pPr>
  </w:style>
  <w:style w:type="paragraph" w:customStyle="1" w:styleId="direction">
    <w:name w:val="direction"/>
    <w:basedOn w:val="BillBasic"/>
    <w:next w:val="AmainreturnSymb"/>
    <w:rsid w:val="00102E19"/>
    <w:pPr>
      <w:keepNext/>
      <w:ind w:left="1100"/>
    </w:pPr>
    <w:rPr>
      <w:i/>
    </w:rPr>
  </w:style>
  <w:style w:type="paragraph" w:customStyle="1" w:styleId="AH4SubDiv">
    <w:name w:val="A H4 SubDiv"/>
    <w:basedOn w:val="BillBasicHeading"/>
    <w:next w:val="AH5Sec"/>
    <w:rsid w:val="00102E19"/>
    <w:pPr>
      <w:spacing w:before="240"/>
      <w:ind w:left="2600" w:hanging="2600"/>
      <w:outlineLvl w:val="3"/>
    </w:pPr>
    <w:rPr>
      <w:sz w:val="26"/>
    </w:rPr>
  </w:style>
  <w:style w:type="paragraph" w:customStyle="1" w:styleId="Sched-heading">
    <w:name w:val="Sched-heading"/>
    <w:basedOn w:val="BillBasicHeading"/>
    <w:next w:val="refSymb"/>
    <w:rsid w:val="00102E19"/>
    <w:pPr>
      <w:numPr>
        <w:numId w:val="46"/>
      </w:numPr>
      <w:spacing w:before="380"/>
      <w:outlineLvl w:val="0"/>
    </w:pPr>
    <w:rPr>
      <w:sz w:val="34"/>
    </w:rPr>
  </w:style>
  <w:style w:type="paragraph" w:customStyle="1" w:styleId="ref">
    <w:name w:val="ref"/>
    <w:basedOn w:val="BillBasic"/>
    <w:next w:val="Normal"/>
    <w:rsid w:val="00102E19"/>
    <w:pPr>
      <w:spacing w:before="60"/>
    </w:pPr>
    <w:rPr>
      <w:sz w:val="18"/>
    </w:rPr>
  </w:style>
  <w:style w:type="paragraph" w:customStyle="1" w:styleId="Sched-Part">
    <w:name w:val="Sched-Part"/>
    <w:basedOn w:val="BillBasicHeading"/>
    <w:next w:val="Sched-Form"/>
    <w:rsid w:val="00102E19"/>
    <w:pPr>
      <w:numPr>
        <w:ilvl w:val="1"/>
        <w:numId w:val="46"/>
      </w:numPr>
      <w:spacing w:before="380"/>
      <w:outlineLvl w:val="1"/>
    </w:pPr>
    <w:rPr>
      <w:sz w:val="32"/>
    </w:rPr>
  </w:style>
  <w:style w:type="paragraph" w:customStyle="1" w:styleId="ShadedSchClause">
    <w:name w:val="Shaded Sch Clause"/>
    <w:basedOn w:val="Schclauseheading"/>
    <w:next w:val="direction"/>
    <w:rsid w:val="00102E19"/>
    <w:pPr>
      <w:numPr>
        <w:ilvl w:val="3"/>
      </w:numPr>
      <w:shd w:val="pct25" w:color="auto" w:fill="auto"/>
      <w:outlineLvl w:val="3"/>
    </w:pPr>
  </w:style>
  <w:style w:type="paragraph" w:customStyle="1" w:styleId="Sched-Form">
    <w:name w:val="Sched-Form"/>
    <w:basedOn w:val="BillBasicHeading"/>
    <w:next w:val="Schclauseheading"/>
    <w:rsid w:val="00102E1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02E19"/>
    <w:pPr>
      <w:keepNext/>
      <w:numPr>
        <w:ilvl w:val="4"/>
        <w:numId w:val="46"/>
      </w:numPr>
      <w:tabs>
        <w:tab w:val="left" w:pos="1100"/>
      </w:tabs>
      <w:spacing w:before="240"/>
      <w:jc w:val="left"/>
      <w:outlineLvl w:val="4"/>
    </w:pPr>
    <w:rPr>
      <w:rFonts w:ascii="Arial" w:hAnsi="Arial"/>
      <w:b/>
    </w:rPr>
  </w:style>
  <w:style w:type="paragraph" w:customStyle="1" w:styleId="Dict-Heading">
    <w:name w:val="Dict-Heading"/>
    <w:basedOn w:val="BillBasicHeading"/>
    <w:next w:val="Normal"/>
    <w:rsid w:val="00102E19"/>
    <w:pPr>
      <w:spacing w:before="320"/>
      <w:ind w:left="2600" w:hanging="2600"/>
      <w:jc w:val="both"/>
      <w:outlineLvl w:val="0"/>
    </w:pPr>
    <w:rPr>
      <w:sz w:val="34"/>
    </w:rPr>
  </w:style>
  <w:style w:type="paragraph" w:styleId="TOC7">
    <w:name w:val="toc 7"/>
    <w:basedOn w:val="TOC2"/>
    <w:next w:val="Normal"/>
    <w:autoRedefine/>
    <w:uiPriority w:val="39"/>
    <w:rsid w:val="00102E19"/>
    <w:pPr>
      <w:keepNext w:val="0"/>
      <w:spacing w:before="120"/>
    </w:pPr>
    <w:rPr>
      <w:sz w:val="20"/>
    </w:rPr>
  </w:style>
  <w:style w:type="paragraph" w:styleId="TOC2">
    <w:name w:val="toc 2"/>
    <w:basedOn w:val="Normal"/>
    <w:next w:val="Normal"/>
    <w:autoRedefine/>
    <w:uiPriority w:val="39"/>
    <w:rsid w:val="00102E1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02E19"/>
    <w:pPr>
      <w:keepNext/>
      <w:tabs>
        <w:tab w:val="left" w:pos="400"/>
      </w:tabs>
      <w:spacing w:before="0"/>
      <w:jc w:val="left"/>
    </w:pPr>
    <w:rPr>
      <w:rFonts w:ascii="Arial" w:hAnsi="Arial"/>
      <w:b/>
      <w:sz w:val="28"/>
    </w:rPr>
  </w:style>
  <w:style w:type="paragraph" w:customStyle="1" w:styleId="EndNote2">
    <w:name w:val="EndNote2"/>
    <w:basedOn w:val="BillBasic"/>
    <w:rsid w:val="00353946"/>
    <w:pPr>
      <w:keepNext/>
      <w:tabs>
        <w:tab w:val="left" w:pos="240"/>
      </w:tabs>
      <w:spacing w:before="320"/>
      <w:jc w:val="left"/>
    </w:pPr>
    <w:rPr>
      <w:b/>
      <w:sz w:val="18"/>
    </w:rPr>
  </w:style>
  <w:style w:type="paragraph" w:customStyle="1" w:styleId="IH1Chap">
    <w:name w:val="I H1 Chap"/>
    <w:basedOn w:val="BillBasicHeading"/>
    <w:next w:val="Normal"/>
    <w:rsid w:val="00102E19"/>
    <w:pPr>
      <w:spacing w:before="320"/>
      <w:ind w:left="2600" w:hanging="2600"/>
    </w:pPr>
    <w:rPr>
      <w:sz w:val="34"/>
    </w:rPr>
  </w:style>
  <w:style w:type="paragraph" w:customStyle="1" w:styleId="IH2Part">
    <w:name w:val="I H2 Part"/>
    <w:basedOn w:val="BillBasicHeading"/>
    <w:next w:val="Normal"/>
    <w:rsid w:val="00102E19"/>
    <w:pPr>
      <w:spacing w:before="380"/>
      <w:ind w:left="2600" w:hanging="2600"/>
    </w:pPr>
    <w:rPr>
      <w:sz w:val="32"/>
    </w:rPr>
  </w:style>
  <w:style w:type="paragraph" w:customStyle="1" w:styleId="IH3Div">
    <w:name w:val="I H3 Div"/>
    <w:basedOn w:val="BillBasicHeading"/>
    <w:next w:val="Normal"/>
    <w:rsid w:val="00102E19"/>
    <w:pPr>
      <w:spacing w:before="240"/>
      <w:ind w:left="2600" w:hanging="2600"/>
    </w:pPr>
    <w:rPr>
      <w:sz w:val="28"/>
    </w:rPr>
  </w:style>
  <w:style w:type="paragraph" w:customStyle="1" w:styleId="IH5Sec">
    <w:name w:val="I H5 Sec"/>
    <w:basedOn w:val="BillBasicHeading"/>
    <w:next w:val="Normal"/>
    <w:rsid w:val="00102E19"/>
    <w:pPr>
      <w:tabs>
        <w:tab w:val="clear" w:pos="2600"/>
        <w:tab w:val="left" w:pos="1100"/>
      </w:tabs>
      <w:spacing w:before="240"/>
      <w:ind w:left="1100" w:hanging="1100"/>
    </w:pPr>
  </w:style>
  <w:style w:type="paragraph" w:customStyle="1" w:styleId="IH4SubDiv">
    <w:name w:val="I H4 SubDiv"/>
    <w:basedOn w:val="BillBasicHeading"/>
    <w:next w:val="Normal"/>
    <w:rsid w:val="00102E19"/>
    <w:pPr>
      <w:spacing w:before="240"/>
      <w:ind w:left="2600" w:hanging="2600"/>
      <w:jc w:val="both"/>
    </w:pPr>
    <w:rPr>
      <w:sz w:val="26"/>
    </w:rPr>
  </w:style>
  <w:style w:type="character" w:styleId="LineNumber">
    <w:name w:val="line number"/>
    <w:basedOn w:val="DefaultParagraphFont"/>
    <w:rsid w:val="00102E19"/>
    <w:rPr>
      <w:rFonts w:ascii="Arial" w:hAnsi="Arial"/>
      <w:sz w:val="16"/>
    </w:rPr>
  </w:style>
  <w:style w:type="paragraph" w:customStyle="1" w:styleId="PageBreak">
    <w:name w:val="PageBreak"/>
    <w:basedOn w:val="Normal"/>
    <w:rsid w:val="00102E19"/>
    <w:rPr>
      <w:sz w:val="4"/>
    </w:rPr>
  </w:style>
  <w:style w:type="paragraph" w:customStyle="1" w:styleId="04Dictionary">
    <w:name w:val="04Dictionary"/>
    <w:basedOn w:val="Normal"/>
    <w:rsid w:val="00102E19"/>
  </w:style>
  <w:style w:type="paragraph" w:customStyle="1" w:styleId="N-line1">
    <w:name w:val="N-line1"/>
    <w:basedOn w:val="BillBasic"/>
    <w:rsid w:val="00102E19"/>
    <w:pPr>
      <w:pBdr>
        <w:bottom w:val="single" w:sz="4" w:space="0" w:color="auto"/>
      </w:pBdr>
      <w:spacing w:before="100"/>
      <w:ind w:left="2980" w:right="3020"/>
      <w:jc w:val="center"/>
    </w:pPr>
  </w:style>
  <w:style w:type="paragraph" w:customStyle="1" w:styleId="N-line2">
    <w:name w:val="N-line2"/>
    <w:basedOn w:val="Normal"/>
    <w:rsid w:val="00102E19"/>
    <w:pPr>
      <w:pBdr>
        <w:bottom w:val="single" w:sz="8" w:space="0" w:color="auto"/>
      </w:pBdr>
    </w:pPr>
  </w:style>
  <w:style w:type="paragraph" w:customStyle="1" w:styleId="EndNote">
    <w:name w:val="EndNote"/>
    <w:basedOn w:val="BillBasicHeading"/>
    <w:rsid w:val="00102E1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02E19"/>
    <w:pPr>
      <w:tabs>
        <w:tab w:val="left" w:pos="700"/>
      </w:tabs>
      <w:spacing w:before="160"/>
      <w:ind w:left="700" w:hanging="700"/>
    </w:pPr>
  </w:style>
  <w:style w:type="paragraph" w:customStyle="1" w:styleId="PenaltyHeading">
    <w:name w:val="PenaltyHeading"/>
    <w:basedOn w:val="Normal"/>
    <w:rsid w:val="00102E19"/>
    <w:pPr>
      <w:tabs>
        <w:tab w:val="left" w:pos="1100"/>
      </w:tabs>
      <w:spacing w:before="120"/>
      <w:ind w:left="1100" w:hanging="1100"/>
    </w:pPr>
    <w:rPr>
      <w:rFonts w:ascii="Arial" w:hAnsi="Arial"/>
      <w:b/>
      <w:sz w:val="20"/>
    </w:rPr>
  </w:style>
  <w:style w:type="paragraph" w:customStyle="1" w:styleId="05EndNote">
    <w:name w:val="05EndNote"/>
    <w:basedOn w:val="Normal"/>
    <w:rsid w:val="00102E19"/>
  </w:style>
  <w:style w:type="paragraph" w:customStyle="1" w:styleId="03Schedule">
    <w:name w:val="03Schedule"/>
    <w:basedOn w:val="Normal"/>
    <w:rsid w:val="00102E19"/>
  </w:style>
  <w:style w:type="paragraph" w:customStyle="1" w:styleId="ISched-heading">
    <w:name w:val="I Sched-heading"/>
    <w:basedOn w:val="BillBasicHeading"/>
    <w:next w:val="Normal"/>
    <w:rsid w:val="00102E19"/>
    <w:pPr>
      <w:spacing w:before="320"/>
      <w:ind w:left="2600" w:hanging="2600"/>
    </w:pPr>
    <w:rPr>
      <w:sz w:val="34"/>
    </w:rPr>
  </w:style>
  <w:style w:type="paragraph" w:customStyle="1" w:styleId="ISched-Part">
    <w:name w:val="I Sched-Part"/>
    <w:basedOn w:val="BillBasicHeading"/>
    <w:rsid w:val="00102E19"/>
    <w:pPr>
      <w:spacing w:before="380"/>
      <w:ind w:left="2600" w:hanging="2600"/>
    </w:pPr>
    <w:rPr>
      <w:sz w:val="32"/>
    </w:rPr>
  </w:style>
  <w:style w:type="paragraph" w:customStyle="1" w:styleId="ISched-form">
    <w:name w:val="I Sched-form"/>
    <w:basedOn w:val="BillBasicHeading"/>
    <w:rsid w:val="00102E19"/>
    <w:pPr>
      <w:tabs>
        <w:tab w:val="right" w:pos="7200"/>
      </w:tabs>
      <w:spacing w:before="240"/>
      <w:ind w:left="2600" w:hanging="2600"/>
    </w:pPr>
    <w:rPr>
      <w:sz w:val="28"/>
    </w:rPr>
  </w:style>
  <w:style w:type="paragraph" w:customStyle="1" w:styleId="ISchclauseheading">
    <w:name w:val="I Sch clause heading"/>
    <w:basedOn w:val="BillBasic"/>
    <w:rsid w:val="00102E19"/>
    <w:pPr>
      <w:keepNext/>
      <w:tabs>
        <w:tab w:val="left" w:pos="1100"/>
      </w:tabs>
      <w:spacing w:before="240"/>
      <w:ind w:left="1100" w:hanging="1100"/>
      <w:jc w:val="left"/>
    </w:pPr>
    <w:rPr>
      <w:rFonts w:ascii="Arial" w:hAnsi="Arial"/>
      <w:b/>
    </w:rPr>
  </w:style>
  <w:style w:type="paragraph" w:customStyle="1" w:styleId="IMain">
    <w:name w:val="I Main"/>
    <w:basedOn w:val="Amain"/>
    <w:rsid w:val="00102E19"/>
  </w:style>
  <w:style w:type="paragraph" w:customStyle="1" w:styleId="Ipara">
    <w:name w:val="I para"/>
    <w:basedOn w:val="Apara"/>
    <w:rsid w:val="00102E19"/>
    <w:pPr>
      <w:outlineLvl w:val="9"/>
    </w:pPr>
  </w:style>
  <w:style w:type="paragraph" w:customStyle="1" w:styleId="Isubpara">
    <w:name w:val="I subpara"/>
    <w:basedOn w:val="Asubpara"/>
    <w:rsid w:val="00102E1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02E19"/>
    <w:pPr>
      <w:tabs>
        <w:tab w:val="clear" w:pos="2400"/>
        <w:tab w:val="clear" w:pos="2600"/>
        <w:tab w:val="right" w:pos="2460"/>
        <w:tab w:val="left" w:pos="2660"/>
      </w:tabs>
      <w:ind w:left="2660" w:hanging="2660"/>
    </w:pPr>
  </w:style>
  <w:style w:type="character" w:customStyle="1" w:styleId="CharSectNo">
    <w:name w:val="CharSectNo"/>
    <w:basedOn w:val="DefaultParagraphFont"/>
    <w:rsid w:val="00102E19"/>
  </w:style>
  <w:style w:type="character" w:customStyle="1" w:styleId="CharDivNo">
    <w:name w:val="CharDivNo"/>
    <w:basedOn w:val="DefaultParagraphFont"/>
    <w:rsid w:val="00102E19"/>
  </w:style>
  <w:style w:type="character" w:customStyle="1" w:styleId="CharDivText">
    <w:name w:val="CharDivText"/>
    <w:basedOn w:val="DefaultParagraphFont"/>
    <w:rsid w:val="00102E19"/>
  </w:style>
  <w:style w:type="character" w:customStyle="1" w:styleId="CharPartNo">
    <w:name w:val="CharPartNo"/>
    <w:basedOn w:val="DefaultParagraphFont"/>
    <w:rsid w:val="00102E19"/>
  </w:style>
  <w:style w:type="paragraph" w:customStyle="1" w:styleId="Placeholder">
    <w:name w:val="Placeholder"/>
    <w:basedOn w:val="Normal"/>
    <w:rsid w:val="00102E19"/>
    <w:rPr>
      <w:sz w:val="10"/>
    </w:rPr>
  </w:style>
  <w:style w:type="paragraph" w:styleId="PlainText">
    <w:name w:val="Plain Text"/>
    <w:basedOn w:val="Normal"/>
    <w:rsid w:val="00102E19"/>
    <w:rPr>
      <w:rFonts w:ascii="Courier New" w:hAnsi="Courier New"/>
      <w:sz w:val="20"/>
    </w:rPr>
  </w:style>
  <w:style w:type="character" w:customStyle="1" w:styleId="CharChapNo">
    <w:name w:val="CharChapNo"/>
    <w:basedOn w:val="DefaultParagraphFont"/>
    <w:rsid w:val="00102E19"/>
  </w:style>
  <w:style w:type="character" w:customStyle="1" w:styleId="CharChapText">
    <w:name w:val="CharChapText"/>
    <w:basedOn w:val="DefaultParagraphFont"/>
    <w:rsid w:val="00102E19"/>
  </w:style>
  <w:style w:type="character" w:customStyle="1" w:styleId="CharPartText">
    <w:name w:val="CharPartText"/>
    <w:basedOn w:val="DefaultParagraphFont"/>
    <w:rsid w:val="00102E19"/>
  </w:style>
  <w:style w:type="paragraph" w:styleId="TOC1">
    <w:name w:val="toc 1"/>
    <w:basedOn w:val="Normal"/>
    <w:next w:val="Normal"/>
    <w:autoRedefine/>
    <w:rsid w:val="00102E1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02E1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02E1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02E1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02E19"/>
  </w:style>
  <w:style w:type="paragraph" w:styleId="Title">
    <w:name w:val="Title"/>
    <w:basedOn w:val="Normal"/>
    <w:qFormat/>
    <w:rsid w:val="00353946"/>
    <w:pPr>
      <w:spacing w:before="240" w:after="60"/>
      <w:jc w:val="center"/>
      <w:outlineLvl w:val="0"/>
    </w:pPr>
    <w:rPr>
      <w:rFonts w:ascii="Arial" w:hAnsi="Arial"/>
      <w:b/>
      <w:kern w:val="28"/>
      <w:sz w:val="32"/>
    </w:rPr>
  </w:style>
  <w:style w:type="paragraph" w:styleId="Signature">
    <w:name w:val="Signature"/>
    <w:basedOn w:val="Normal"/>
    <w:rsid w:val="00102E19"/>
    <w:pPr>
      <w:ind w:left="4252"/>
    </w:pPr>
  </w:style>
  <w:style w:type="paragraph" w:customStyle="1" w:styleId="ActNo">
    <w:name w:val="ActNo"/>
    <w:basedOn w:val="BillBasicHeading"/>
    <w:rsid w:val="00102E19"/>
    <w:pPr>
      <w:keepNext w:val="0"/>
      <w:tabs>
        <w:tab w:val="clear" w:pos="2600"/>
      </w:tabs>
      <w:spacing w:before="220"/>
    </w:pPr>
  </w:style>
  <w:style w:type="paragraph" w:customStyle="1" w:styleId="aParaNote">
    <w:name w:val="aParaNote"/>
    <w:basedOn w:val="BillBasic"/>
    <w:rsid w:val="00102E19"/>
    <w:pPr>
      <w:ind w:left="2840" w:hanging="1240"/>
    </w:pPr>
    <w:rPr>
      <w:sz w:val="20"/>
    </w:rPr>
  </w:style>
  <w:style w:type="paragraph" w:customStyle="1" w:styleId="aExamNum">
    <w:name w:val="aExamNum"/>
    <w:basedOn w:val="aExam"/>
    <w:rsid w:val="00102E19"/>
    <w:pPr>
      <w:ind w:left="1500" w:hanging="400"/>
    </w:pPr>
  </w:style>
  <w:style w:type="paragraph" w:customStyle="1" w:styleId="LongTitle">
    <w:name w:val="LongTitle"/>
    <w:basedOn w:val="BillBasic"/>
    <w:rsid w:val="00102E19"/>
    <w:pPr>
      <w:spacing w:before="300"/>
    </w:pPr>
  </w:style>
  <w:style w:type="paragraph" w:customStyle="1" w:styleId="Minister">
    <w:name w:val="Minister"/>
    <w:basedOn w:val="BillBasic"/>
    <w:rsid w:val="00102E19"/>
    <w:pPr>
      <w:spacing w:before="640"/>
      <w:jc w:val="right"/>
    </w:pPr>
    <w:rPr>
      <w:caps/>
    </w:rPr>
  </w:style>
  <w:style w:type="paragraph" w:customStyle="1" w:styleId="DateLine">
    <w:name w:val="DateLine"/>
    <w:basedOn w:val="BillBasic"/>
    <w:rsid w:val="00102E19"/>
    <w:pPr>
      <w:tabs>
        <w:tab w:val="left" w:pos="4320"/>
      </w:tabs>
    </w:pPr>
  </w:style>
  <w:style w:type="paragraph" w:customStyle="1" w:styleId="madeunder">
    <w:name w:val="made under"/>
    <w:basedOn w:val="BillBasic"/>
    <w:rsid w:val="00102E19"/>
    <w:pPr>
      <w:spacing w:before="240"/>
    </w:pPr>
  </w:style>
  <w:style w:type="paragraph" w:customStyle="1" w:styleId="EndNoteSubHeading">
    <w:name w:val="EndNoteSubHeading"/>
    <w:basedOn w:val="Normal"/>
    <w:next w:val="EndNoteText"/>
    <w:rsid w:val="00353946"/>
    <w:pPr>
      <w:keepNext/>
      <w:tabs>
        <w:tab w:val="left" w:pos="700"/>
      </w:tabs>
      <w:spacing w:before="240"/>
      <w:ind w:left="700" w:hanging="700"/>
    </w:pPr>
    <w:rPr>
      <w:rFonts w:ascii="Arial" w:hAnsi="Arial"/>
      <w:b/>
      <w:sz w:val="20"/>
    </w:rPr>
  </w:style>
  <w:style w:type="paragraph" w:customStyle="1" w:styleId="EndNoteText">
    <w:name w:val="EndNoteText"/>
    <w:basedOn w:val="BillBasic"/>
    <w:rsid w:val="00102E19"/>
    <w:pPr>
      <w:tabs>
        <w:tab w:val="left" w:pos="700"/>
        <w:tab w:val="right" w:pos="6160"/>
      </w:tabs>
      <w:spacing w:before="80"/>
      <w:ind w:left="700" w:hanging="700"/>
    </w:pPr>
    <w:rPr>
      <w:sz w:val="20"/>
    </w:rPr>
  </w:style>
  <w:style w:type="paragraph" w:customStyle="1" w:styleId="BillBasicItalics">
    <w:name w:val="BillBasicItalics"/>
    <w:basedOn w:val="BillBasic"/>
    <w:rsid w:val="00102E19"/>
    <w:rPr>
      <w:i/>
    </w:rPr>
  </w:style>
  <w:style w:type="paragraph" w:customStyle="1" w:styleId="00SigningPage">
    <w:name w:val="00SigningPage"/>
    <w:basedOn w:val="Normal"/>
    <w:rsid w:val="00102E19"/>
  </w:style>
  <w:style w:type="paragraph" w:customStyle="1" w:styleId="Aparareturn">
    <w:name w:val="A para return"/>
    <w:basedOn w:val="BillBasic"/>
    <w:rsid w:val="00102E19"/>
    <w:pPr>
      <w:ind w:left="1600"/>
    </w:pPr>
  </w:style>
  <w:style w:type="paragraph" w:customStyle="1" w:styleId="Asubparareturn">
    <w:name w:val="A subpara return"/>
    <w:basedOn w:val="BillBasic"/>
    <w:rsid w:val="00102E19"/>
    <w:pPr>
      <w:ind w:left="2100"/>
    </w:pPr>
  </w:style>
  <w:style w:type="paragraph" w:customStyle="1" w:styleId="CommentNum">
    <w:name w:val="CommentNum"/>
    <w:basedOn w:val="Comment"/>
    <w:rsid w:val="00102E19"/>
    <w:pPr>
      <w:ind w:left="1800" w:hanging="1800"/>
    </w:pPr>
  </w:style>
  <w:style w:type="paragraph" w:styleId="TOC8">
    <w:name w:val="toc 8"/>
    <w:basedOn w:val="TOC3"/>
    <w:next w:val="Normal"/>
    <w:autoRedefine/>
    <w:rsid w:val="00102E19"/>
    <w:pPr>
      <w:keepNext w:val="0"/>
      <w:spacing w:before="120"/>
    </w:pPr>
  </w:style>
  <w:style w:type="paragraph" w:customStyle="1" w:styleId="Judges">
    <w:name w:val="Judges"/>
    <w:basedOn w:val="Minister"/>
    <w:rsid w:val="00102E19"/>
    <w:pPr>
      <w:spacing w:before="180"/>
    </w:pPr>
  </w:style>
  <w:style w:type="paragraph" w:customStyle="1" w:styleId="BillFor">
    <w:name w:val="BillFor"/>
    <w:basedOn w:val="BillBasicHeading"/>
    <w:rsid w:val="00102E19"/>
    <w:pPr>
      <w:keepNext w:val="0"/>
      <w:spacing w:before="320"/>
      <w:jc w:val="both"/>
    </w:pPr>
    <w:rPr>
      <w:sz w:val="28"/>
    </w:rPr>
  </w:style>
  <w:style w:type="paragraph" w:customStyle="1" w:styleId="draft">
    <w:name w:val="draft"/>
    <w:basedOn w:val="Normal"/>
    <w:rsid w:val="00102E1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02E19"/>
    <w:pPr>
      <w:spacing w:line="260" w:lineRule="atLeast"/>
      <w:jc w:val="center"/>
    </w:pPr>
  </w:style>
  <w:style w:type="paragraph" w:customStyle="1" w:styleId="Amainbullet">
    <w:name w:val="A main bullet"/>
    <w:basedOn w:val="BillBasic"/>
    <w:rsid w:val="00102E19"/>
    <w:pPr>
      <w:spacing w:before="60"/>
      <w:ind w:left="1500" w:hanging="400"/>
    </w:pPr>
  </w:style>
  <w:style w:type="paragraph" w:customStyle="1" w:styleId="Aparabullet">
    <w:name w:val="A para bullet"/>
    <w:basedOn w:val="BillBasic"/>
    <w:rsid w:val="00102E19"/>
    <w:pPr>
      <w:spacing w:before="60"/>
      <w:ind w:left="2000" w:hanging="400"/>
    </w:pPr>
  </w:style>
  <w:style w:type="paragraph" w:customStyle="1" w:styleId="Asubparabullet">
    <w:name w:val="A subpara bullet"/>
    <w:basedOn w:val="BillBasic"/>
    <w:rsid w:val="00102E19"/>
    <w:pPr>
      <w:spacing w:before="60"/>
      <w:ind w:left="2540" w:hanging="400"/>
    </w:pPr>
  </w:style>
  <w:style w:type="paragraph" w:customStyle="1" w:styleId="aDefpara">
    <w:name w:val="aDef para"/>
    <w:basedOn w:val="Apara"/>
    <w:rsid w:val="00102E19"/>
  </w:style>
  <w:style w:type="paragraph" w:customStyle="1" w:styleId="aDefsubpara">
    <w:name w:val="aDef subpara"/>
    <w:basedOn w:val="Asubpara"/>
    <w:rsid w:val="00102E19"/>
  </w:style>
  <w:style w:type="paragraph" w:customStyle="1" w:styleId="Idefpara">
    <w:name w:val="I def para"/>
    <w:basedOn w:val="Ipara"/>
    <w:rsid w:val="00102E19"/>
  </w:style>
  <w:style w:type="paragraph" w:customStyle="1" w:styleId="Idefsubpara">
    <w:name w:val="I def subpara"/>
    <w:basedOn w:val="Isubpara"/>
    <w:rsid w:val="00102E19"/>
  </w:style>
  <w:style w:type="paragraph" w:customStyle="1" w:styleId="Notified">
    <w:name w:val="Notified"/>
    <w:basedOn w:val="BillBasic"/>
    <w:rsid w:val="00102E19"/>
    <w:pPr>
      <w:spacing w:before="360"/>
      <w:jc w:val="right"/>
    </w:pPr>
    <w:rPr>
      <w:i/>
    </w:rPr>
  </w:style>
  <w:style w:type="paragraph" w:customStyle="1" w:styleId="03ScheduleLandscape">
    <w:name w:val="03ScheduleLandscape"/>
    <w:basedOn w:val="Normal"/>
    <w:rsid w:val="00102E19"/>
  </w:style>
  <w:style w:type="paragraph" w:customStyle="1" w:styleId="IDict-Heading">
    <w:name w:val="I Dict-Heading"/>
    <w:basedOn w:val="BillBasicHeading"/>
    <w:rsid w:val="00102E19"/>
    <w:pPr>
      <w:spacing w:before="320"/>
      <w:ind w:left="2600" w:hanging="2600"/>
      <w:jc w:val="both"/>
    </w:pPr>
    <w:rPr>
      <w:sz w:val="34"/>
    </w:rPr>
  </w:style>
  <w:style w:type="paragraph" w:customStyle="1" w:styleId="02TextLandscape">
    <w:name w:val="02TextLandscape"/>
    <w:basedOn w:val="Normal"/>
    <w:rsid w:val="00102E19"/>
  </w:style>
  <w:style w:type="paragraph" w:styleId="Salutation">
    <w:name w:val="Salutation"/>
    <w:basedOn w:val="Normal"/>
    <w:next w:val="Normal"/>
    <w:rsid w:val="00353946"/>
  </w:style>
  <w:style w:type="paragraph" w:customStyle="1" w:styleId="aNoteBullet">
    <w:name w:val="aNoteBullet"/>
    <w:basedOn w:val="aNoteSymb"/>
    <w:rsid w:val="00102E19"/>
    <w:pPr>
      <w:tabs>
        <w:tab w:val="left" w:pos="2200"/>
      </w:tabs>
      <w:spacing w:before="60"/>
      <w:ind w:left="2600" w:hanging="700"/>
    </w:pPr>
  </w:style>
  <w:style w:type="paragraph" w:customStyle="1" w:styleId="aNotess">
    <w:name w:val="aNotess"/>
    <w:basedOn w:val="BillBasic"/>
    <w:rsid w:val="00353946"/>
    <w:pPr>
      <w:ind w:left="1900" w:hanging="800"/>
    </w:pPr>
    <w:rPr>
      <w:sz w:val="20"/>
    </w:rPr>
  </w:style>
  <w:style w:type="paragraph" w:customStyle="1" w:styleId="aParaNoteBullet">
    <w:name w:val="aParaNoteBullet"/>
    <w:basedOn w:val="aParaNote"/>
    <w:rsid w:val="00102E19"/>
    <w:pPr>
      <w:tabs>
        <w:tab w:val="left" w:pos="2700"/>
      </w:tabs>
      <w:spacing w:before="60"/>
      <w:ind w:left="3100" w:hanging="700"/>
    </w:pPr>
  </w:style>
  <w:style w:type="paragraph" w:customStyle="1" w:styleId="aNotepar">
    <w:name w:val="aNotepar"/>
    <w:basedOn w:val="BillBasic"/>
    <w:next w:val="Normal"/>
    <w:rsid w:val="00102E19"/>
    <w:pPr>
      <w:ind w:left="2400" w:hanging="800"/>
    </w:pPr>
    <w:rPr>
      <w:sz w:val="20"/>
    </w:rPr>
  </w:style>
  <w:style w:type="paragraph" w:customStyle="1" w:styleId="aNoteTextpar">
    <w:name w:val="aNoteTextpar"/>
    <w:basedOn w:val="aNotepar"/>
    <w:rsid w:val="00102E19"/>
    <w:pPr>
      <w:spacing w:before="60"/>
      <w:ind w:firstLine="0"/>
    </w:pPr>
  </w:style>
  <w:style w:type="paragraph" w:customStyle="1" w:styleId="MinisterWord">
    <w:name w:val="MinisterWord"/>
    <w:basedOn w:val="Normal"/>
    <w:rsid w:val="00102E19"/>
    <w:pPr>
      <w:spacing w:before="60"/>
      <w:jc w:val="right"/>
    </w:pPr>
  </w:style>
  <w:style w:type="paragraph" w:customStyle="1" w:styleId="aExamPara">
    <w:name w:val="aExamPara"/>
    <w:basedOn w:val="aExam"/>
    <w:rsid w:val="00102E19"/>
    <w:pPr>
      <w:tabs>
        <w:tab w:val="right" w:pos="1720"/>
        <w:tab w:val="left" w:pos="2000"/>
        <w:tab w:val="left" w:pos="2300"/>
      </w:tabs>
      <w:ind w:left="2400" w:hanging="1300"/>
    </w:pPr>
  </w:style>
  <w:style w:type="paragraph" w:customStyle="1" w:styleId="aExamNumText">
    <w:name w:val="aExamNumText"/>
    <w:basedOn w:val="aExam"/>
    <w:rsid w:val="00102E19"/>
    <w:pPr>
      <w:ind w:left="1500"/>
    </w:pPr>
  </w:style>
  <w:style w:type="paragraph" w:customStyle="1" w:styleId="aExamBullet">
    <w:name w:val="aExamBullet"/>
    <w:basedOn w:val="aExam"/>
    <w:rsid w:val="00102E19"/>
    <w:pPr>
      <w:tabs>
        <w:tab w:val="left" w:pos="1500"/>
        <w:tab w:val="left" w:pos="2300"/>
      </w:tabs>
      <w:ind w:left="1900" w:hanging="800"/>
    </w:pPr>
  </w:style>
  <w:style w:type="paragraph" w:customStyle="1" w:styleId="aNotePara">
    <w:name w:val="aNotePara"/>
    <w:basedOn w:val="aNote"/>
    <w:rsid w:val="00102E19"/>
    <w:pPr>
      <w:tabs>
        <w:tab w:val="right" w:pos="2140"/>
        <w:tab w:val="left" w:pos="2400"/>
      </w:tabs>
      <w:spacing w:before="60"/>
      <w:ind w:left="2400" w:hanging="1300"/>
    </w:pPr>
  </w:style>
  <w:style w:type="paragraph" w:customStyle="1" w:styleId="aExplanHeading">
    <w:name w:val="aExplanHeading"/>
    <w:basedOn w:val="BillBasicHeading"/>
    <w:next w:val="Normal"/>
    <w:rsid w:val="00102E19"/>
    <w:rPr>
      <w:rFonts w:ascii="Arial (W1)" w:hAnsi="Arial (W1)"/>
      <w:sz w:val="18"/>
    </w:rPr>
  </w:style>
  <w:style w:type="paragraph" w:customStyle="1" w:styleId="aExplanText">
    <w:name w:val="aExplanText"/>
    <w:basedOn w:val="BillBasic"/>
    <w:rsid w:val="00102E19"/>
    <w:rPr>
      <w:sz w:val="20"/>
    </w:rPr>
  </w:style>
  <w:style w:type="paragraph" w:customStyle="1" w:styleId="aParaNotePara">
    <w:name w:val="aParaNotePara"/>
    <w:basedOn w:val="aNoteParaSymb"/>
    <w:rsid w:val="00102E19"/>
    <w:pPr>
      <w:tabs>
        <w:tab w:val="clear" w:pos="2140"/>
        <w:tab w:val="clear" w:pos="2400"/>
        <w:tab w:val="right" w:pos="2644"/>
      </w:tabs>
      <w:ind w:left="3320" w:hanging="1720"/>
    </w:pPr>
  </w:style>
  <w:style w:type="character" w:customStyle="1" w:styleId="charBold">
    <w:name w:val="charBold"/>
    <w:basedOn w:val="DefaultParagraphFont"/>
    <w:rsid w:val="00102E19"/>
    <w:rPr>
      <w:b/>
    </w:rPr>
  </w:style>
  <w:style w:type="character" w:customStyle="1" w:styleId="charBoldItals">
    <w:name w:val="charBoldItals"/>
    <w:basedOn w:val="DefaultParagraphFont"/>
    <w:rsid w:val="00102E19"/>
    <w:rPr>
      <w:b/>
      <w:i/>
    </w:rPr>
  </w:style>
  <w:style w:type="character" w:customStyle="1" w:styleId="charItals">
    <w:name w:val="charItals"/>
    <w:basedOn w:val="DefaultParagraphFont"/>
    <w:rsid w:val="00102E19"/>
    <w:rPr>
      <w:i/>
    </w:rPr>
  </w:style>
  <w:style w:type="character" w:customStyle="1" w:styleId="charUnderline">
    <w:name w:val="charUnderline"/>
    <w:basedOn w:val="DefaultParagraphFont"/>
    <w:rsid w:val="00102E19"/>
    <w:rPr>
      <w:u w:val="single"/>
    </w:rPr>
  </w:style>
  <w:style w:type="paragraph" w:customStyle="1" w:styleId="TableHd">
    <w:name w:val="TableHd"/>
    <w:basedOn w:val="Normal"/>
    <w:rsid w:val="00102E19"/>
    <w:pPr>
      <w:keepNext/>
      <w:spacing w:before="300"/>
      <w:ind w:left="1200" w:hanging="1200"/>
    </w:pPr>
    <w:rPr>
      <w:rFonts w:ascii="Arial" w:hAnsi="Arial"/>
      <w:b/>
      <w:sz w:val="20"/>
    </w:rPr>
  </w:style>
  <w:style w:type="paragraph" w:customStyle="1" w:styleId="TableColHd">
    <w:name w:val="TableColHd"/>
    <w:basedOn w:val="Normal"/>
    <w:rsid w:val="00102E19"/>
    <w:pPr>
      <w:keepNext/>
      <w:spacing w:after="60"/>
    </w:pPr>
    <w:rPr>
      <w:rFonts w:ascii="Arial" w:hAnsi="Arial"/>
      <w:b/>
      <w:sz w:val="18"/>
    </w:rPr>
  </w:style>
  <w:style w:type="paragraph" w:customStyle="1" w:styleId="PenaltyPara">
    <w:name w:val="PenaltyPara"/>
    <w:basedOn w:val="Normal"/>
    <w:rsid w:val="00102E19"/>
    <w:pPr>
      <w:tabs>
        <w:tab w:val="right" w:pos="1360"/>
      </w:tabs>
      <w:spacing w:before="60"/>
      <w:ind w:left="1600" w:hanging="1600"/>
      <w:jc w:val="both"/>
    </w:pPr>
  </w:style>
  <w:style w:type="paragraph" w:customStyle="1" w:styleId="tablepara">
    <w:name w:val="table para"/>
    <w:basedOn w:val="Normal"/>
    <w:rsid w:val="00102E19"/>
    <w:pPr>
      <w:tabs>
        <w:tab w:val="right" w:pos="800"/>
        <w:tab w:val="left" w:pos="1100"/>
      </w:tabs>
      <w:spacing w:before="80" w:after="60"/>
      <w:ind w:left="1100" w:hanging="1100"/>
    </w:pPr>
  </w:style>
  <w:style w:type="paragraph" w:customStyle="1" w:styleId="tablesubpara">
    <w:name w:val="table subpara"/>
    <w:basedOn w:val="Normal"/>
    <w:rsid w:val="00102E19"/>
    <w:pPr>
      <w:tabs>
        <w:tab w:val="right" w:pos="1500"/>
        <w:tab w:val="left" w:pos="1800"/>
      </w:tabs>
      <w:spacing w:before="80" w:after="60"/>
      <w:ind w:left="1800" w:hanging="1800"/>
    </w:pPr>
  </w:style>
  <w:style w:type="paragraph" w:customStyle="1" w:styleId="TableText">
    <w:name w:val="TableText"/>
    <w:basedOn w:val="Normal"/>
    <w:rsid w:val="00102E19"/>
    <w:pPr>
      <w:spacing w:before="60" w:after="60"/>
    </w:pPr>
  </w:style>
  <w:style w:type="paragraph" w:customStyle="1" w:styleId="IshadedH5Sec">
    <w:name w:val="I shaded H5 Sec"/>
    <w:basedOn w:val="AH5Sec"/>
    <w:rsid w:val="00102E19"/>
    <w:pPr>
      <w:shd w:val="pct25" w:color="auto" w:fill="auto"/>
      <w:outlineLvl w:val="9"/>
    </w:pPr>
  </w:style>
  <w:style w:type="paragraph" w:customStyle="1" w:styleId="IshadedSchClause">
    <w:name w:val="I shaded Sch Clause"/>
    <w:basedOn w:val="IshadedH5Sec"/>
    <w:rsid w:val="00102E19"/>
  </w:style>
  <w:style w:type="paragraph" w:customStyle="1" w:styleId="Penalty">
    <w:name w:val="Penalty"/>
    <w:basedOn w:val="Amainreturn"/>
    <w:rsid w:val="00102E19"/>
  </w:style>
  <w:style w:type="paragraph" w:customStyle="1" w:styleId="aNoteText">
    <w:name w:val="aNoteText"/>
    <w:basedOn w:val="aNoteSymb"/>
    <w:rsid w:val="00102E19"/>
    <w:pPr>
      <w:spacing w:before="60"/>
      <w:ind w:firstLine="0"/>
    </w:pPr>
  </w:style>
  <w:style w:type="paragraph" w:customStyle="1" w:styleId="aExamINum">
    <w:name w:val="aExamINum"/>
    <w:basedOn w:val="aExam"/>
    <w:rsid w:val="00353946"/>
    <w:pPr>
      <w:tabs>
        <w:tab w:val="left" w:pos="1500"/>
      </w:tabs>
      <w:ind w:left="1500" w:hanging="400"/>
    </w:pPr>
  </w:style>
  <w:style w:type="paragraph" w:customStyle="1" w:styleId="AExamIPara">
    <w:name w:val="AExamIPara"/>
    <w:basedOn w:val="aExam"/>
    <w:rsid w:val="00102E19"/>
    <w:pPr>
      <w:tabs>
        <w:tab w:val="right" w:pos="1720"/>
        <w:tab w:val="left" w:pos="2000"/>
      </w:tabs>
      <w:ind w:left="2000" w:hanging="900"/>
    </w:pPr>
  </w:style>
  <w:style w:type="paragraph" w:customStyle="1" w:styleId="AH3sec">
    <w:name w:val="A H3 sec"/>
    <w:basedOn w:val="Normal"/>
    <w:next w:val="direction"/>
    <w:rsid w:val="00353946"/>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02E19"/>
    <w:pPr>
      <w:tabs>
        <w:tab w:val="clear" w:pos="2600"/>
      </w:tabs>
      <w:ind w:left="1100"/>
    </w:pPr>
    <w:rPr>
      <w:sz w:val="18"/>
    </w:rPr>
  </w:style>
  <w:style w:type="paragraph" w:customStyle="1" w:styleId="aExamss">
    <w:name w:val="aExamss"/>
    <w:basedOn w:val="aNoteSymb"/>
    <w:rsid w:val="00102E19"/>
    <w:pPr>
      <w:spacing w:before="60"/>
      <w:ind w:left="1100" w:firstLine="0"/>
    </w:pPr>
  </w:style>
  <w:style w:type="paragraph" w:customStyle="1" w:styleId="aExamHdgpar">
    <w:name w:val="aExamHdgpar"/>
    <w:basedOn w:val="aExamHdgss"/>
    <w:next w:val="Normal"/>
    <w:rsid w:val="00102E19"/>
    <w:pPr>
      <w:ind w:left="1600"/>
    </w:pPr>
  </w:style>
  <w:style w:type="paragraph" w:customStyle="1" w:styleId="aExampar">
    <w:name w:val="aExampar"/>
    <w:basedOn w:val="aExamss"/>
    <w:rsid w:val="00102E19"/>
    <w:pPr>
      <w:ind w:left="1600"/>
    </w:pPr>
  </w:style>
  <w:style w:type="paragraph" w:customStyle="1" w:styleId="aExamINumss">
    <w:name w:val="aExamINumss"/>
    <w:basedOn w:val="aExamss"/>
    <w:rsid w:val="00102E19"/>
    <w:pPr>
      <w:tabs>
        <w:tab w:val="left" w:pos="1500"/>
      </w:tabs>
      <w:ind w:left="1500" w:hanging="400"/>
    </w:pPr>
  </w:style>
  <w:style w:type="paragraph" w:customStyle="1" w:styleId="aExamINumpar">
    <w:name w:val="aExamINumpar"/>
    <w:basedOn w:val="aExampar"/>
    <w:rsid w:val="00102E19"/>
    <w:pPr>
      <w:tabs>
        <w:tab w:val="left" w:pos="2000"/>
      </w:tabs>
      <w:ind w:left="2000" w:hanging="400"/>
    </w:pPr>
  </w:style>
  <w:style w:type="paragraph" w:customStyle="1" w:styleId="aExamNumTextss">
    <w:name w:val="aExamNumTextss"/>
    <w:basedOn w:val="aExamss"/>
    <w:rsid w:val="00102E19"/>
    <w:pPr>
      <w:ind w:left="1500"/>
    </w:pPr>
  </w:style>
  <w:style w:type="paragraph" w:customStyle="1" w:styleId="aExamNumTextpar">
    <w:name w:val="aExamNumTextpar"/>
    <w:basedOn w:val="aExampar"/>
    <w:rsid w:val="00353946"/>
    <w:pPr>
      <w:ind w:left="2000"/>
    </w:pPr>
  </w:style>
  <w:style w:type="paragraph" w:customStyle="1" w:styleId="aExamBulletss">
    <w:name w:val="aExamBulletss"/>
    <w:basedOn w:val="aExamss"/>
    <w:rsid w:val="00102E19"/>
    <w:pPr>
      <w:ind w:left="1500" w:hanging="400"/>
    </w:pPr>
  </w:style>
  <w:style w:type="paragraph" w:customStyle="1" w:styleId="aExamBulletpar">
    <w:name w:val="aExamBulletpar"/>
    <w:basedOn w:val="aExampar"/>
    <w:rsid w:val="00102E19"/>
    <w:pPr>
      <w:ind w:left="2000" w:hanging="400"/>
    </w:pPr>
  </w:style>
  <w:style w:type="paragraph" w:customStyle="1" w:styleId="aExamHdgsubpar">
    <w:name w:val="aExamHdgsubpar"/>
    <w:basedOn w:val="aExamHdgss"/>
    <w:next w:val="Normal"/>
    <w:rsid w:val="00102E19"/>
    <w:pPr>
      <w:ind w:left="2140"/>
    </w:pPr>
  </w:style>
  <w:style w:type="paragraph" w:customStyle="1" w:styleId="aExamsubpar">
    <w:name w:val="aExamsubpar"/>
    <w:basedOn w:val="aExamss"/>
    <w:rsid w:val="00102E19"/>
    <w:pPr>
      <w:ind w:left="2140"/>
    </w:pPr>
  </w:style>
  <w:style w:type="paragraph" w:customStyle="1" w:styleId="aExamNumsubpar">
    <w:name w:val="aExamNumsubpar"/>
    <w:basedOn w:val="aExamsubpar"/>
    <w:rsid w:val="00102E19"/>
    <w:pPr>
      <w:tabs>
        <w:tab w:val="clear" w:pos="1100"/>
        <w:tab w:val="clear" w:pos="2381"/>
        <w:tab w:val="left" w:pos="2569"/>
      </w:tabs>
      <w:ind w:left="2569" w:hanging="403"/>
    </w:pPr>
  </w:style>
  <w:style w:type="paragraph" w:customStyle="1" w:styleId="aExamNumTextsubpar">
    <w:name w:val="aExamNumTextsubpar"/>
    <w:basedOn w:val="aExampar"/>
    <w:rsid w:val="00353946"/>
    <w:pPr>
      <w:ind w:left="2540"/>
    </w:pPr>
  </w:style>
  <w:style w:type="paragraph" w:customStyle="1" w:styleId="aExamBulletsubpar">
    <w:name w:val="aExamBulletsubpar"/>
    <w:basedOn w:val="aExamsubpar"/>
    <w:rsid w:val="00102E19"/>
    <w:pPr>
      <w:numPr>
        <w:numId w:val="33"/>
      </w:numPr>
      <w:tabs>
        <w:tab w:val="clear" w:pos="1100"/>
        <w:tab w:val="clear" w:pos="2381"/>
        <w:tab w:val="left" w:pos="2569"/>
      </w:tabs>
      <w:ind w:left="2569" w:hanging="403"/>
    </w:pPr>
  </w:style>
  <w:style w:type="paragraph" w:customStyle="1" w:styleId="aNoteTextss">
    <w:name w:val="aNoteTextss"/>
    <w:basedOn w:val="Normal"/>
    <w:rsid w:val="00102E19"/>
    <w:pPr>
      <w:spacing w:before="60"/>
      <w:ind w:left="1900"/>
      <w:jc w:val="both"/>
    </w:pPr>
    <w:rPr>
      <w:sz w:val="20"/>
    </w:rPr>
  </w:style>
  <w:style w:type="paragraph" w:customStyle="1" w:styleId="aNoteParass">
    <w:name w:val="aNoteParass"/>
    <w:basedOn w:val="Normal"/>
    <w:rsid w:val="00102E19"/>
    <w:pPr>
      <w:tabs>
        <w:tab w:val="right" w:pos="2140"/>
        <w:tab w:val="left" w:pos="2400"/>
      </w:tabs>
      <w:spacing w:before="60"/>
      <w:ind w:left="2400" w:hanging="1300"/>
      <w:jc w:val="both"/>
    </w:pPr>
    <w:rPr>
      <w:sz w:val="20"/>
    </w:rPr>
  </w:style>
  <w:style w:type="paragraph" w:customStyle="1" w:styleId="aNoteParapar">
    <w:name w:val="aNoteParapar"/>
    <w:basedOn w:val="aNotepar"/>
    <w:rsid w:val="00102E19"/>
    <w:pPr>
      <w:tabs>
        <w:tab w:val="right" w:pos="2640"/>
      </w:tabs>
      <w:spacing w:before="60"/>
      <w:ind w:left="2920" w:hanging="1320"/>
    </w:pPr>
  </w:style>
  <w:style w:type="paragraph" w:customStyle="1" w:styleId="aNotesubpar">
    <w:name w:val="aNotesubpar"/>
    <w:basedOn w:val="BillBasic"/>
    <w:next w:val="Normal"/>
    <w:rsid w:val="00102E19"/>
    <w:pPr>
      <w:ind w:left="2940" w:hanging="800"/>
    </w:pPr>
    <w:rPr>
      <w:sz w:val="20"/>
    </w:rPr>
  </w:style>
  <w:style w:type="paragraph" w:customStyle="1" w:styleId="aNoteTextsubpar">
    <w:name w:val="aNoteTextsubpar"/>
    <w:basedOn w:val="aNotesubpar"/>
    <w:rsid w:val="00102E19"/>
    <w:pPr>
      <w:spacing w:before="60"/>
      <w:ind w:firstLine="0"/>
    </w:pPr>
  </w:style>
  <w:style w:type="paragraph" w:customStyle="1" w:styleId="aNoteParasubpar">
    <w:name w:val="aNoteParasubpar"/>
    <w:basedOn w:val="aNotesubpar"/>
    <w:rsid w:val="00353946"/>
    <w:pPr>
      <w:tabs>
        <w:tab w:val="right" w:pos="3180"/>
      </w:tabs>
      <w:spacing w:before="60"/>
      <w:ind w:left="3460" w:hanging="1320"/>
    </w:pPr>
  </w:style>
  <w:style w:type="paragraph" w:customStyle="1" w:styleId="aNoteBulletsubpar">
    <w:name w:val="aNoteBulletsubpar"/>
    <w:basedOn w:val="aNotesubpar"/>
    <w:rsid w:val="00102E19"/>
    <w:pPr>
      <w:numPr>
        <w:numId w:val="13"/>
      </w:numPr>
      <w:tabs>
        <w:tab w:val="clear" w:pos="3300"/>
        <w:tab w:val="left" w:pos="3345"/>
      </w:tabs>
      <w:spacing w:before="60"/>
    </w:pPr>
  </w:style>
  <w:style w:type="paragraph" w:customStyle="1" w:styleId="aNoteBulletss">
    <w:name w:val="aNoteBulletss"/>
    <w:basedOn w:val="Normal"/>
    <w:rsid w:val="00102E19"/>
    <w:pPr>
      <w:spacing w:before="60"/>
      <w:ind w:left="2300" w:hanging="400"/>
      <w:jc w:val="both"/>
    </w:pPr>
    <w:rPr>
      <w:sz w:val="20"/>
    </w:rPr>
  </w:style>
  <w:style w:type="paragraph" w:customStyle="1" w:styleId="aNoteBulletpar">
    <w:name w:val="aNoteBulletpar"/>
    <w:basedOn w:val="aNotepar"/>
    <w:rsid w:val="00102E19"/>
    <w:pPr>
      <w:spacing w:before="60"/>
      <w:ind w:left="2800" w:hanging="400"/>
    </w:pPr>
  </w:style>
  <w:style w:type="paragraph" w:customStyle="1" w:styleId="aExplanBullet">
    <w:name w:val="aExplanBullet"/>
    <w:basedOn w:val="Normal"/>
    <w:rsid w:val="00102E19"/>
    <w:pPr>
      <w:spacing w:before="140"/>
      <w:ind w:left="400" w:hanging="400"/>
      <w:jc w:val="both"/>
    </w:pPr>
    <w:rPr>
      <w:snapToGrid w:val="0"/>
      <w:sz w:val="20"/>
    </w:rPr>
  </w:style>
  <w:style w:type="paragraph" w:customStyle="1" w:styleId="AuthLaw">
    <w:name w:val="AuthLaw"/>
    <w:basedOn w:val="BillBasic"/>
    <w:rsid w:val="00353946"/>
    <w:rPr>
      <w:rFonts w:ascii="Arial" w:hAnsi="Arial"/>
      <w:b/>
      <w:sz w:val="20"/>
    </w:rPr>
  </w:style>
  <w:style w:type="paragraph" w:customStyle="1" w:styleId="aExamNumpar">
    <w:name w:val="aExamNumpar"/>
    <w:basedOn w:val="aExamINumss"/>
    <w:rsid w:val="00353946"/>
    <w:pPr>
      <w:tabs>
        <w:tab w:val="clear" w:pos="1500"/>
        <w:tab w:val="left" w:pos="2000"/>
      </w:tabs>
      <w:ind w:left="2000"/>
    </w:pPr>
  </w:style>
  <w:style w:type="paragraph" w:customStyle="1" w:styleId="Schsectionheading">
    <w:name w:val="Sch section heading"/>
    <w:basedOn w:val="BillBasic"/>
    <w:next w:val="Amain"/>
    <w:rsid w:val="00353946"/>
    <w:pPr>
      <w:spacing w:before="240"/>
      <w:jc w:val="left"/>
      <w:outlineLvl w:val="4"/>
    </w:pPr>
    <w:rPr>
      <w:rFonts w:ascii="Arial" w:hAnsi="Arial"/>
      <w:b/>
    </w:rPr>
  </w:style>
  <w:style w:type="paragraph" w:customStyle="1" w:styleId="SchAmain">
    <w:name w:val="Sch A main"/>
    <w:basedOn w:val="Amain"/>
    <w:rsid w:val="00102E19"/>
    <w:pPr>
      <w:numPr>
        <w:ilvl w:val="5"/>
        <w:numId w:val="46"/>
      </w:numPr>
    </w:pPr>
  </w:style>
  <w:style w:type="paragraph" w:customStyle="1" w:styleId="SchApara">
    <w:name w:val="Sch A para"/>
    <w:basedOn w:val="Apara"/>
    <w:rsid w:val="00102E19"/>
    <w:pPr>
      <w:numPr>
        <w:ilvl w:val="6"/>
        <w:numId w:val="46"/>
      </w:numPr>
    </w:pPr>
  </w:style>
  <w:style w:type="paragraph" w:customStyle="1" w:styleId="SchAsubpara">
    <w:name w:val="Sch A subpara"/>
    <w:basedOn w:val="Asubpara"/>
    <w:rsid w:val="00102E19"/>
    <w:pPr>
      <w:numPr>
        <w:ilvl w:val="7"/>
        <w:numId w:val="46"/>
      </w:numPr>
    </w:pPr>
  </w:style>
  <w:style w:type="paragraph" w:customStyle="1" w:styleId="SchAsubsubpara">
    <w:name w:val="Sch A subsubpara"/>
    <w:basedOn w:val="Asubsubpara"/>
    <w:rsid w:val="00102E19"/>
    <w:pPr>
      <w:numPr>
        <w:ilvl w:val="8"/>
        <w:numId w:val="46"/>
      </w:numPr>
    </w:pPr>
  </w:style>
  <w:style w:type="paragraph" w:customStyle="1" w:styleId="TOCOL1">
    <w:name w:val="TOCOL 1"/>
    <w:basedOn w:val="TOC1"/>
    <w:rsid w:val="00102E19"/>
  </w:style>
  <w:style w:type="paragraph" w:customStyle="1" w:styleId="TOCOL2">
    <w:name w:val="TOCOL 2"/>
    <w:basedOn w:val="TOC2"/>
    <w:rsid w:val="00102E19"/>
    <w:pPr>
      <w:keepNext w:val="0"/>
    </w:pPr>
  </w:style>
  <w:style w:type="paragraph" w:customStyle="1" w:styleId="TOCOL3">
    <w:name w:val="TOCOL 3"/>
    <w:basedOn w:val="TOC3"/>
    <w:rsid w:val="00102E19"/>
    <w:pPr>
      <w:keepNext w:val="0"/>
    </w:pPr>
  </w:style>
  <w:style w:type="paragraph" w:customStyle="1" w:styleId="TOCOL4">
    <w:name w:val="TOCOL 4"/>
    <w:basedOn w:val="TOC4"/>
    <w:rsid w:val="00102E19"/>
    <w:pPr>
      <w:keepNext w:val="0"/>
    </w:pPr>
  </w:style>
  <w:style w:type="paragraph" w:customStyle="1" w:styleId="TOCOL5">
    <w:name w:val="TOCOL 5"/>
    <w:basedOn w:val="TOC5"/>
    <w:rsid w:val="00102E19"/>
    <w:pPr>
      <w:tabs>
        <w:tab w:val="left" w:pos="400"/>
      </w:tabs>
    </w:pPr>
  </w:style>
  <w:style w:type="paragraph" w:customStyle="1" w:styleId="TOCOL6">
    <w:name w:val="TOCOL 6"/>
    <w:basedOn w:val="TOC6"/>
    <w:rsid w:val="00102E19"/>
    <w:pPr>
      <w:keepNext w:val="0"/>
    </w:pPr>
  </w:style>
  <w:style w:type="paragraph" w:customStyle="1" w:styleId="TOCOL7">
    <w:name w:val="TOCOL 7"/>
    <w:basedOn w:val="TOC7"/>
    <w:rsid w:val="00102E19"/>
  </w:style>
  <w:style w:type="paragraph" w:customStyle="1" w:styleId="TOCOL8">
    <w:name w:val="TOCOL 8"/>
    <w:basedOn w:val="TOC8"/>
    <w:rsid w:val="00102E19"/>
  </w:style>
  <w:style w:type="paragraph" w:customStyle="1" w:styleId="TOCOL9">
    <w:name w:val="TOCOL 9"/>
    <w:basedOn w:val="TOC9"/>
    <w:rsid w:val="00102E19"/>
    <w:pPr>
      <w:ind w:right="0"/>
    </w:pPr>
  </w:style>
  <w:style w:type="paragraph" w:styleId="TOC9">
    <w:name w:val="toc 9"/>
    <w:basedOn w:val="Normal"/>
    <w:next w:val="Normal"/>
    <w:autoRedefine/>
    <w:rsid w:val="00102E19"/>
    <w:pPr>
      <w:ind w:left="1920" w:right="600"/>
    </w:pPr>
  </w:style>
  <w:style w:type="paragraph" w:customStyle="1" w:styleId="Billname1">
    <w:name w:val="Billname1"/>
    <w:basedOn w:val="Normal"/>
    <w:rsid w:val="00102E19"/>
    <w:pPr>
      <w:tabs>
        <w:tab w:val="left" w:pos="2400"/>
      </w:tabs>
      <w:spacing w:before="1220"/>
    </w:pPr>
    <w:rPr>
      <w:rFonts w:ascii="Arial" w:hAnsi="Arial"/>
      <w:b/>
      <w:sz w:val="40"/>
    </w:rPr>
  </w:style>
  <w:style w:type="paragraph" w:customStyle="1" w:styleId="TableText10">
    <w:name w:val="TableText10"/>
    <w:basedOn w:val="TableText"/>
    <w:rsid w:val="00102E19"/>
    <w:rPr>
      <w:sz w:val="20"/>
    </w:rPr>
  </w:style>
  <w:style w:type="paragraph" w:customStyle="1" w:styleId="TablePara10">
    <w:name w:val="TablePara10"/>
    <w:basedOn w:val="tablepara"/>
    <w:rsid w:val="00102E1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02E1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02E19"/>
  </w:style>
  <w:style w:type="character" w:customStyle="1" w:styleId="charPage">
    <w:name w:val="charPage"/>
    <w:basedOn w:val="DefaultParagraphFont"/>
    <w:rsid w:val="00102E19"/>
  </w:style>
  <w:style w:type="character" w:styleId="PageNumber">
    <w:name w:val="page number"/>
    <w:basedOn w:val="DefaultParagraphFont"/>
    <w:rsid w:val="00102E19"/>
  </w:style>
  <w:style w:type="paragraph" w:customStyle="1" w:styleId="Letterhead">
    <w:name w:val="Letterhead"/>
    <w:rsid w:val="00353946"/>
    <w:pPr>
      <w:widowControl w:val="0"/>
      <w:spacing w:after="180"/>
      <w:jc w:val="right"/>
    </w:pPr>
    <w:rPr>
      <w:rFonts w:ascii="Arial" w:hAnsi="Arial"/>
      <w:sz w:val="32"/>
      <w:lang w:eastAsia="en-US"/>
    </w:rPr>
  </w:style>
  <w:style w:type="paragraph" w:customStyle="1" w:styleId="IShadedschclause0">
    <w:name w:val="I Shaded sch clause"/>
    <w:basedOn w:val="IH5Sec"/>
    <w:rsid w:val="00353946"/>
    <w:pPr>
      <w:shd w:val="pct15" w:color="auto" w:fill="FFFFFF"/>
      <w:tabs>
        <w:tab w:val="clear" w:pos="1100"/>
        <w:tab w:val="left" w:pos="700"/>
      </w:tabs>
      <w:ind w:left="700" w:hanging="700"/>
    </w:pPr>
  </w:style>
  <w:style w:type="paragraph" w:customStyle="1" w:styleId="Billfooter">
    <w:name w:val="Billfooter"/>
    <w:basedOn w:val="Normal"/>
    <w:rsid w:val="00353946"/>
    <w:pPr>
      <w:tabs>
        <w:tab w:val="right" w:pos="7200"/>
      </w:tabs>
      <w:jc w:val="both"/>
    </w:pPr>
    <w:rPr>
      <w:sz w:val="18"/>
    </w:rPr>
  </w:style>
  <w:style w:type="paragraph" w:styleId="BalloonText">
    <w:name w:val="Balloon Text"/>
    <w:basedOn w:val="Normal"/>
    <w:link w:val="BalloonTextChar"/>
    <w:uiPriority w:val="99"/>
    <w:unhideWhenUsed/>
    <w:rsid w:val="00102E19"/>
    <w:rPr>
      <w:rFonts w:ascii="Tahoma" w:hAnsi="Tahoma" w:cs="Tahoma"/>
      <w:sz w:val="16"/>
      <w:szCs w:val="16"/>
    </w:rPr>
  </w:style>
  <w:style w:type="character" w:customStyle="1" w:styleId="BalloonTextChar">
    <w:name w:val="Balloon Text Char"/>
    <w:basedOn w:val="DefaultParagraphFont"/>
    <w:link w:val="BalloonText"/>
    <w:uiPriority w:val="99"/>
    <w:rsid w:val="00102E19"/>
    <w:rPr>
      <w:rFonts w:ascii="Tahoma" w:hAnsi="Tahoma" w:cs="Tahoma"/>
      <w:sz w:val="16"/>
      <w:szCs w:val="16"/>
      <w:lang w:eastAsia="en-US"/>
    </w:rPr>
  </w:style>
  <w:style w:type="paragraph" w:customStyle="1" w:styleId="00AssAm">
    <w:name w:val="00AssAm"/>
    <w:basedOn w:val="00SigningPage"/>
    <w:rsid w:val="00353946"/>
  </w:style>
  <w:style w:type="character" w:customStyle="1" w:styleId="FooterChar">
    <w:name w:val="Footer Char"/>
    <w:basedOn w:val="DefaultParagraphFont"/>
    <w:link w:val="Footer"/>
    <w:rsid w:val="00102E19"/>
    <w:rPr>
      <w:rFonts w:ascii="Arial" w:hAnsi="Arial"/>
      <w:sz w:val="18"/>
      <w:lang w:eastAsia="en-US"/>
    </w:rPr>
  </w:style>
  <w:style w:type="character" w:customStyle="1" w:styleId="HeaderChar">
    <w:name w:val="Header Char"/>
    <w:basedOn w:val="DefaultParagraphFont"/>
    <w:link w:val="Header"/>
    <w:rsid w:val="00353946"/>
    <w:rPr>
      <w:sz w:val="24"/>
      <w:lang w:eastAsia="en-US"/>
    </w:rPr>
  </w:style>
  <w:style w:type="paragraph" w:customStyle="1" w:styleId="01aPreamble">
    <w:name w:val="01aPreamble"/>
    <w:basedOn w:val="Normal"/>
    <w:qFormat/>
    <w:rsid w:val="00102E19"/>
  </w:style>
  <w:style w:type="paragraph" w:customStyle="1" w:styleId="TableBullet">
    <w:name w:val="TableBullet"/>
    <w:basedOn w:val="TableText10"/>
    <w:qFormat/>
    <w:rsid w:val="00102E19"/>
    <w:pPr>
      <w:numPr>
        <w:numId w:val="18"/>
      </w:numPr>
    </w:pPr>
  </w:style>
  <w:style w:type="paragraph" w:customStyle="1" w:styleId="BillCrest">
    <w:name w:val="Bill Crest"/>
    <w:basedOn w:val="Normal"/>
    <w:next w:val="Normal"/>
    <w:rsid w:val="00102E19"/>
    <w:pPr>
      <w:tabs>
        <w:tab w:val="center" w:pos="3160"/>
      </w:tabs>
      <w:spacing w:after="60"/>
    </w:pPr>
    <w:rPr>
      <w:sz w:val="216"/>
    </w:rPr>
  </w:style>
  <w:style w:type="paragraph" w:customStyle="1" w:styleId="BillNo">
    <w:name w:val="BillNo"/>
    <w:basedOn w:val="BillBasicHeading"/>
    <w:rsid w:val="00102E19"/>
    <w:pPr>
      <w:keepNext w:val="0"/>
      <w:spacing w:before="240"/>
      <w:jc w:val="both"/>
    </w:pPr>
  </w:style>
  <w:style w:type="paragraph" w:customStyle="1" w:styleId="aNoteBulletann">
    <w:name w:val="aNoteBulletann"/>
    <w:basedOn w:val="aNotess"/>
    <w:rsid w:val="00353946"/>
    <w:pPr>
      <w:tabs>
        <w:tab w:val="left" w:pos="2200"/>
      </w:tabs>
      <w:spacing w:before="0"/>
      <w:ind w:left="0" w:firstLine="0"/>
    </w:pPr>
  </w:style>
  <w:style w:type="paragraph" w:customStyle="1" w:styleId="aNoteBulletparann">
    <w:name w:val="aNoteBulletparann"/>
    <w:basedOn w:val="aNotepar"/>
    <w:rsid w:val="00353946"/>
    <w:pPr>
      <w:tabs>
        <w:tab w:val="left" w:pos="2700"/>
      </w:tabs>
      <w:spacing w:before="0"/>
      <w:ind w:left="0" w:firstLine="0"/>
    </w:pPr>
  </w:style>
  <w:style w:type="paragraph" w:customStyle="1" w:styleId="TableNumbered">
    <w:name w:val="TableNumbered"/>
    <w:basedOn w:val="TableText10"/>
    <w:qFormat/>
    <w:rsid w:val="00102E19"/>
    <w:pPr>
      <w:numPr>
        <w:numId w:val="19"/>
      </w:numPr>
    </w:pPr>
  </w:style>
  <w:style w:type="paragraph" w:customStyle="1" w:styleId="ISchMain">
    <w:name w:val="I Sch Main"/>
    <w:basedOn w:val="BillBasic"/>
    <w:rsid w:val="00102E19"/>
    <w:pPr>
      <w:tabs>
        <w:tab w:val="right" w:pos="900"/>
        <w:tab w:val="left" w:pos="1100"/>
      </w:tabs>
      <w:ind w:left="1100" w:hanging="1100"/>
    </w:pPr>
  </w:style>
  <w:style w:type="paragraph" w:customStyle="1" w:styleId="ISchpara">
    <w:name w:val="I Sch para"/>
    <w:basedOn w:val="BillBasic"/>
    <w:rsid w:val="00102E19"/>
    <w:pPr>
      <w:tabs>
        <w:tab w:val="right" w:pos="1400"/>
        <w:tab w:val="left" w:pos="1600"/>
      </w:tabs>
      <w:ind w:left="1600" w:hanging="1600"/>
    </w:pPr>
  </w:style>
  <w:style w:type="paragraph" w:customStyle="1" w:styleId="ISchsubpara">
    <w:name w:val="I Sch subpara"/>
    <w:basedOn w:val="BillBasic"/>
    <w:rsid w:val="00102E19"/>
    <w:pPr>
      <w:tabs>
        <w:tab w:val="right" w:pos="1940"/>
        <w:tab w:val="left" w:pos="2140"/>
      </w:tabs>
      <w:ind w:left="2140" w:hanging="2140"/>
    </w:pPr>
  </w:style>
  <w:style w:type="paragraph" w:customStyle="1" w:styleId="ISchsubsubpara">
    <w:name w:val="I Sch subsubpara"/>
    <w:basedOn w:val="BillBasic"/>
    <w:rsid w:val="00102E19"/>
    <w:pPr>
      <w:tabs>
        <w:tab w:val="right" w:pos="2460"/>
        <w:tab w:val="left" w:pos="2660"/>
      </w:tabs>
      <w:ind w:left="2660" w:hanging="2660"/>
    </w:pPr>
  </w:style>
  <w:style w:type="character" w:customStyle="1" w:styleId="aNoteChar">
    <w:name w:val="aNote Char"/>
    <w:basedOn w:val="DefaultParagraphFont"/>
    <w:link w:val="aNote"/>
    <w:locked/>
    <w:rsid w:val="00102E19"/>
    <w:rPr>
      <w:lang w:eastAsia="en-US"/>
    </w:rPr>
  </w:style>
  <w:style w:type="character" w:customStyle="1" w:styleId="charCitHyperlinkAbbrev">
    <w:name w:val="charCitHyperlinkAbbrev"/>
    <w:basedOn w:val="Hyperlink"/>
    <w:uiPriority w:val="1"/>
    <w:rsid w:val="00102E19"/>
    <w:rPr>
      <w:color w:val="0000FF" w:themeColor="hyperlink"/>
      <w:u w:val="none"/>
    </w:rPr>
  </w:style>
  <w:style w:type="character" w:styleId="Hyperlink">
    <w:name w:val="Hyperlink"/>
    <w:basedOn w:val="DefaultParagraphFont"/>
    <w:uiPriority w:val="99"/>
    <w:unhideWhenUsed/>
    <w:rsid w:val="00102E19"/>
    <w:rPr>
      <w:color w:val="0000FF" w:themeColor="hyperlink"/>
      <w:u w:val="single"/>
    </w:rPr>
  </w:style>
  <w:style w:type="character" w:customStyle="1" w:styleId="charCitHyperlinkItal">
    <w:name w:val="charCitHyperlinkItal"/>
    <w:basedOn w:val="Hyperlink"/>
    <w:uiPriority w:val="1"/>
    <w:rsid w:val="00102E19"/>
    <w:rPr>
      <w:i/>
      <w:color w:val="0000FF" w:themeColor="hyperlink"/>
      <w:u w:val="none"/>
    </w:rPr>
  </w:style>
  <w:style w:type="character" w:customStyle="1" w:styleId="AH5SecChar">
    <w:name w:val="A H5 Sec Char"/>
    <w:basedOn w:val="DefaultParagraphFont"/>
    <w:link w:val="AH5Sec"/>
    <w:locked/>
    <w:rsid w:val="00353946"/>
    <w:rPr>
      <w:rFonts w:ascii="Arial" w:hAnsi="Arial"/>
      <w:b/>
      <w:sz w:val="24"/>
      <w:lang w:eastAsia="en-US"/>
    </w:rPr>
  </w:style>
  <w:style w:type="character" w:customStyle="1" w:styleId="BillBasicChar">
    <w:name w:val="BillBasic Char"/>
    <w:basedOn w:val="DefaultParagraphFont"/>
    <w:link w:val="BillBasic"/>
    <w:locked/>
    <w:rsid w:val="00353946"/>
    <w:rPr>
      <w:sz w:val="24"/>
      <w:lang w:eastAsia="en-US"/>
    </w:rPr>
  </w:style>
  <w:style w:type="paragraph" w:customStyle="1" w:styleId="Status">
    <w:name w:val="Status"/>
    <w:basedOn w:val="Normal"/>
    <w:rsid w:val="00102E19"/>
    <w:pPr>
      <w:spacing w:before="280"/>
      <w:jc w:val="center"/>
    </w:pPr>
    <w:rPr>
      <w:rFonts w:ascii="Arial" w:hAnsi="Arial"/>
      <w:sz w:val="14"/>
    </w:rPr>
  </w:style>
  <w:style w:type="paragraph" w:customStyle="1" w:styleId="FooterInfoCentre">
    <w:name w:val="FooterInfoCentre"/>
    <w:basedOn w:val="FooterInfo"/>
    <w:rsid w:val="00102E19"/>
    <w:pPr>
      <w:spacing w:before="60"/>
      <w:jc w:val="center"/>
    </w:pPr>
  </w:style>
  <w:style w:type="character" w:styleId="UnresolvedMention">
    <w:name w:val="Unresolved Mention"/>
    <w:basedOn w:val="DefaultParagraphFont"/>
    <w:uiPriority w:val="99"/>
    <w:semiHidden/>
    <w:unhideWhenUsed/>
    <w:rsid w:val="007C7C24"/>
    <w:rPr>
      <w:color w:val="605E5C"/>
      <w:shd w:val="clear" w:color="auto" w:fill="E1DFDD"/>
    </w:rPr>
  </w:style>
  <w:style w:type="paragraph" w:customStyle="1" w:styleId="00Spine">
    <w:name w:val="00Spine"/>
    <w:basedOn w:val="Normal"/>
    <w:rsid w:val="00102E19"/>
  </w:style>
  <w:style w:type="paragraph" w:customStyle="1" w:styleId="05Endnote0">
    <w:name w:val="05Endnote"/>
    <w:basedOn w:val="Normal"/>
    <w:rsid w:val="00102E19"/>
  </w:style>
  <w:style w:type="paragraph" w:customStyle="1" w:styleId="06Copyright">
    <w:name w:val="06Copyright"/>
    <w:basedOn w:val="Normal"/>
    <w:rsid w:val="00102E19"/>
  </w:style>
  <w:style w:type="paragraph" w:customStyle="1" w:styleId="RepubNo">
    <w:name w:val="RepubNo"/>
    <w:basedOn w:val="BillBasicHeading"/>
    <w:rsid w:val="00102E19"/>
    <w:pPr>
      <w:keepNext w:val="0"/>
      <w:spacing w:before="600"/>
      <w:jc w:val="both"/>
    </w:pPr>
    <w:rPr>
      <w:sz w:val="26"/>
    </w:rPr>
  </w:style>
  <w:style w:type="paragraph" w:customStyle="1" w:styleId="EffectiveDate">
    <w:name w:val="EffectiveDate"/>
    <w:basedOn w:val="Normal"/>
    <w:rsid w:val="00102E19"/>
    <w:pPr>
      <w:spacing w:before="120"/>
    </w:pPr>
    <w:rPr>
      <w:rFonts w:ascii="Arial" w:hAnsi="Arial"/>
      <w:b/>
      <w:sz w:val="26"/>
    </w:rPr>
  </w:style>
  <w:style w:type="paragraph" w:customStyle="1" w:styleId="CoverInForce">
    <w:name w:val="CoverInForce"/>
    <w:basedOn w:val="BillBasicHeading"/>
    <w:rsid w:val="00102E19"/>
    <w:pPr>
      <w:keepNext w:val="0"/>
      <w:spacing w:before="400"/>
    </w:pPr>
    <w:rPr>
      <w:b w:val="0"/>
    </w:rPr>
  </w:style>
  <w:style w:type="paragraph" w:customStyle="1" w:styleId="CoverHeading">
    <w:name w:val="CoverHeading"/>
    <w:basedOn w:val="Normal"/>
    <w:rsid w:val="00102E19"/>
    <w:rPr>
      <w:rFonts w:ascii="Arial" w:hAnsi="Arial"/>
      <w:b/>
    </w:rPr>
  </w:style>
  <w:style w:type="paragraph" w:customStyle="1" w:styleId="CoverSubHdg">
    <w:name w:val="CoverSubHdg"/>
    <w:basedOn w:val="CoverHeading"/>
    <w:rsid w:val="00102E19"/>
    <w:pPr>
      <w:spacing w:before="120"/>
    </w:pPr>
    <w:rPr>
      <w:sz w:val="20"/>
    </w:rPr>
  </w:style>
  <w:style w:type="paragraph" w:customStyle="1" w:styleId="CoverActName">
    <w:name w:val="CoverActName"/>
    <w:basedOn w:val="BillBasicHeading"/>
    <w:rsid w:val="00102E19"/>
    <w:pPr>
      <w:keepNext w:val="0"/>
      <w:spacing w:before="260"/>
    </w:pPr>
  </w:style>
  <w:style w:type="paragraph" w:customStyle="1" w:styleId="CoverText">
    <w:name w:val="CoverText"/>
    <w:basedOn w:val="Normal"/>
    <w:uiPriority w:val="99"/>
    <w:rsid w:val="00102E19"/>
    <w:pPr>
      <w:spacing w:before="100"/>
      <w:jc w:val="both"/>
    </w:pPr>
    <w:rPr>
      <w:sz w:val="20"/>
    </w:rPr>
  </w:style>
  <w:style w:type="paragraph" w:customStyle="1" w:styleId="CoverTextPara">
    <w:name w:val="CoverTextPara"/>
    <w:basedOn w:val="CoverText"/>
    <w:rsid w:val="00102E19"/>
    <w:pPr>
      <w:tabs>
        <w:tab w:val="right" w:pos="600"/>
        <w:tab w:val="left" w:pos="840"/>
      </w:tabs>
      <w:ind w:left="840" w:hanging="840"/>
    </w:pPr>
  </w:style>
  <w:style w:type="paragraph" w:customStyle="1" w:styleId="AH1ChapterSymb">
    <w:name w:val="A H1 Chapter Symb"/>
    <w:basedOn w:val="AH1Chapter"/>
    <w:next w:val="AH2Part"/>
    <w:rsid w:val="00102E19"/>
    <w:pPr>
      <w:tabs>
        <w:tab w:val="clear" w:pos="2600"/>
        <w:tab w:val="left" w:pos="0"/>
      </w:tabs>
      <w:ind w:left="2480" w:hanging="2960"/>
    </w:pPr>
  </w:style>
  <w:style w:type="paragraph" w:customStyle="1" w:styleId="AH2PartSymb">
    <w:name w:val="A H2 Part Symb"/>
    <w:basedOn w:val="AH2Part"/>
    <w:next w:val="AH3Div"/>
    <w:rsid w:val="00102E19"/>
    <w:pPr>
      <w:tabs>
        <w:tab w:val="clear" w:pos="2600"/>
        <w:tab w:val="left" w:pos="0"/>
      </w:tabs>
      <w:ind w:left="2480" w:hanging="2960"/>
    </w:pPr>
  </w:style>
  <w:style w:type="paragraph" w:customStyle="1" w:styleId="AH3DivSymb">
    <w:name w:val="A H3 Div Symb"/>
    <w:basedOn w:val="AH3Div"/>
    <w:next w:val="AH5Sec"/>
    <w:rsid w:val="00102E19"/>
    <w:pPr>
      <w:tabs>
        <w:tab w:val="clear" w:pos="2600"/>
        <w:tab w:val="left" w:pos="0"/>
      </w:tabs>
      <w:ind w:left="2480" w:hanging="2960"/>
    </w:pPr>
  </w:style>
  <w:style w:type="paragraph" w:customStyle="1" w:styleId="AH4SubDivSymb">
    <w:name w:val="A H4 SubDiv Symb"/>
    <w:basedOn w:val="AH4SubDiv"/>
    <w:next w:val="AH5Sec"/>
    <w:rsid w:val="00102E19"/>
    <w:pPr>
      <w:tabs>
        <w:tab w:val="clear" w:pos="2600"/>
        <w:tab w:val="left" w:pos="0"/>
      </w:tabs>
      <w:ind w:left="2480" w:hanging="2960"/>
    </w:pPr>
  </w:style>
  <w:style w:type="paragraph" w:customStyle="1" w:styleId="AH5SecSymb">
    <w:name w:val="A H5 Sec Symb"/>
    <w:basedOn w:val="AH5Sec"/>
    <w:next w:val="Amain"/>
    <w:rsid w:val="00102E19"/>
    <w:pPr>
      <w:tabs>
        <w:tab w:val="clear" w:pos="1100"/>
        <w:tab w:val="left" w:pos="0"/>
      </w:tabs>
      <w:ind w:hanging="1580"/>
    </w:pPr>
  </w:style>
  <w:style w:type="paragraph" w:customStyle="1" w:styleId="AmainSymb">
    <w:name w:val="A main Symb"/>
    <w:basedOn w:val="Amain"/>
    <w:rsid w:val="00102E19"/>
    <w:pPr>
      <w:tabs>
        <w:tab w:val="left" w:pos="0"/>
      </w:tabs>
      <w:ind w:left="1120" w:hanging="1600"/>
    </w:pPr>
  </w:style>
  <w:style w:type="paragraph" w:customStyle="1" w:styleId="AparaSymb">
    <w:name w:val="A para Symb"/>
    <w:basedOn w:val="Apara"/>
    <w:rsid w:val="00102E19"/>
    <w:pPr>
      <w:tabs>
        <w:tab w:val="right" w:pos="0"/>
      </w:tabs>
      <w:ind w:hanging="2080"/>
    </w:pPr>
  </w:style>
  <w:style w:type="paragraph" w:customStyle="1" w:styleId="Assectheading">
    <w:name w:val="A ssect heading"/>
    <w:basedOn w:val="Amain"/>
    <w:rsid w:val="00102E19"/>
    <w:pPr>
      <w:keepNext/>
      <w:tabs>
        <w:tab w:val="clear" w:pos="900"/>
        <w:tab w:val="clear" w:pos="1100"/>
      </w:tabs>
      <w:spacing w:before="300"/>
      <w:ind w:left="0" w:firstLine="0"/>
      <w:outlineLvl w:val="9"/>
    </w:pPr>
    <w:rPr>
      <w:i/>
    </w:rPr>
  </w:style>
  <w:style w:type="paragraph" w:customStyle="1" w:styleId="AsubparaSymb">
    <w:name w:val="A subpara Symb"/>
    <w:basedOn w:val="Asubpara"/>
    <w:rsid w:val="00102E19"/>
    <w:pPr>
      <w:tabs>
        <w:tab w:val="left" w:pos="0"/>
      </w:tabs>
      <w:ind w:left="2098" w:hanging="2580"/>
    </w:pPr>
  </w:style>
  <w:style w:type="paragraph" w:customStyle="1" w:styleId="Actdetails">
    <w:name w:val="Act details"/>
    <w:basedOn w:val="Normal"/>
    <w:rsid w:val="00102E19"/>
    <w:pPr>
      <w:spacing w:before="20"/>
      <w:ind w:left="1400"/>
    </w:pPr>
    <w:rPr>
      <w:rFonts w:ascii="Arial" w:hAnsi="Arial"/>
      <w:sz w:val="20"/>
    </w:rPr>
  </w:style>
  <w:style w:type="paragraph" w:customStyle="1" w:styleId="AmdtsEntriesDefL2">
    <w:name w:val="AmdtsEntriesDefL2"/>
    <w:basedOn w:val="Normal"/>
    <w:rsid w:val="00102E19"/>
    <w:pPr>
      <w:tabs>
        <w:tab w:val="left" w:pos="3000"/>
      </w:tabs>
      <w:ind w:left="3100" w:hanging="2000"/>
    </w:pPr>
    <w:rPr>
      <w:rFonts w:ascii="Arial" w:hAnsi="Arial"/>
      <w:sz w:val="18"/>
    </w:rPr>
  </w:style>
  <w:style w:type="paragraph" w:customStyle="1" w:styleId="AmdtsEntries">
    <w:name w:val="AmdtsEntries"/>
    <w:basedOn w:val="BillBasicHeading"/>
    <w:rsid w:val="00102E1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02E19"/>
    <w:pPr>
      <w:tabs>
        <w:tab w:val="clear" w:pos="2600"/>
      </w:tabs>
      <w:spacing w:before="120"/>
      <w:ind w:left="1100"/>
    </w:pPr>
    <w:rPr>
      <w:sz w:val="18"/>
    </w:rPr>
  </w:style>
  <w:style w:type="paragraph" w:customStyle="1" w:styleId="Asamby">
    <w:name w:val="As am by"/>
    <w:basedOn w:val="Normal"/>
    <w:next w:val="Normal"/>
    <w:rsid w:val="00102E19"/>
    <w:pPr>
      <w:spacing w:before="240"/>
      <w:ind w:left="1100"/>
    </w:pPr>
    <w:rPr>
      <w:rFonts w:ascii="Arial" w:hAnsi="Arial"/>
      <w:sz w:val="20"/>
    </w:rPr>
  </w:style>
  <w:style w:type="character" w:customStyle="1" w:styleId="charSymb">
    <w:name w:val="charSymb"/>
    <w:basedOn w:val="DefaultParagraphFont"/>
    <w:rsid w:val="00102E19"/>
    <w:rPr>
      <w:rFonts w:ascii="Arial" w:hAnsi="Arial"/>
      <w:sz w:val="24"/>
      <w:bdr w:val="single" w:sz="4" w:space="0" w:color="auto"/>
    </w:rPr>
  </w:style>
  <w:style w:type="character" w:customStyle="1" w:styleId="charTableNo">
    <w:name w:val="charTableNo"/>
    <w:basedOn w:val="DefaultParagraphFont"/>
    <w:rsid w:val="00102E19"/>
  </w:style>
  <w:style w:type="character" w:customStyle="1" w:styleId="charTableText">
    <w:name w:val="charTableText"/>
    <w:basedOn w:val="DefaultParagraphFont"/>
    <w:rsid w:val="00102E19"/>
  </w:style>
  <w:style w:type="paragraph" w:customStyle="1" w:styleId="Dict-HeadingSymb">
    <w:name w:val="Dict-Heading Symb"/>
    <w:basedOn w:val="Dict-Heading"/>
    <w:rsid w:val="00102E19"/>
    <w:pPr>
      <w:tabs>
        <w:tab w:val="left" w:pos="0"/>
      </w:tabs>
      <w:ind w:left="2480" w:hanging="2960"/>
    </w:pPr>
  </w:style>
  <w:style w:type="paragraph" w:customStyle="1" w:styleId="EarlierRepubEntries">
    <w:name w:val="EarlierRepubEntries"/>
    <w:basedOn w:val="Normal"/>
    <w:rsid w:val="00102E19"/>
    <w:pPr>
      <w:spacing w:before="60" w:after="60"/>
    </w:pPr>
    <w:rPr>
      <w:rFonts w:ascii="Arial" w:hAnsi="Arial"/>
      <w:sz w:val="18"/>
    </w:rPr>
  </w:style>
  <w:style w:type="paragraph" w:customStyle="1" w:styleId="EarlierRepubHdg">
    <w:name w:val="EarlierRepubHdg"/>
    <w:basedOn w:val="Normal"/>
    <w:rsid w:val="00102E19"/>
    <w:pPr>
      <w:keepNext/>
    </w:pPr>
    <w:rPr>
      <w:rFonts w:ascii="Arial" w:hAnsi="Arial"/>
      <w:b/>
      <w:sz w:val="20"/>
    </w:rPr>
  </w:style>
  <w:style w:type="paragraph" w:customStyle="1" w:styleId="Endnote20">
    <w:name w:val="Endnote2"/>
    <w:basedOn w:val="Normal"/>
    <w:rsid w:val="00102E19"/>
    <w:pPr>
      <w:keepNext/>
      <w:tabs>
        <w:tab w:val="left" w:pos="1100"/>
      </w:tabs>
      <w:spacing w:before="360"/>
    </w:pPr>
    <w:rPr>
      <w:rFonts w:ascii="Arial" w:hAnsi="Arial"/>
      <w:b/>
    </w:rPr>
  </w:style>
  <w:style w:type="paragraph" w:customStyle="1" w:styleId="Endnote3">
    <w:name w:val="Endnote3"/>
    <w:basedOn w:val="Normal"/>
    <w:rsid w:val="00102E1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02E1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02E19"/>
    <w:pPr>
      <w:spacing w:before="60"/>
      <w:ind w:left="1100"/>
      <w:jc w:val="both"/>
    </w:pPr>
    <w:rPr>
      <w:sz w:val="20"/>
    </w:rPr>
  </w:style>
  <w:style w:type="paragraph" w:customStyle="1" w:styleId="EndNoteParas">
    <w:name w:val="EndNoteParas"/>
    <w:basedOn w:val="EndNoteTextEPS"/>
    <w:rsid w:val="00102E19"/>
    <w:pPr>
      <w:tabs>
        <w:tab w:val="right" w:pos="1432"/>
      </w:tabs>
      <w:ind w:left="1840" w:hanging="1840"/>
    </w:pPr>
  </w:style>
  <w:style w:type="paragraph" w:customStyle="1" w:styleId="EndnotesAbbrev">
    <w:name w:val="EndnotesAbbrev"/>
    <w:basedOn w:val="Normal"/>
    <w:rsid w:val="00102E19"/>
    <w:pPr>
      <w:spacing w:before="20"/>
    </w:pPr>
    <w:rPr>
      <w:rFonts w:ascii="Arial" w:hAnsi="Arial"/>
      <w:color w:val="000000"/>
      <w:sz w:val="16"/>
    </w:rPr>
  </w:style>
  <w:style w:type="paragraph" w:customStyle="1" w:styleId="EPSCoverTop">
    <w:name w:val="EPSCoverTop"/>
    <w:basedOn w:val="Normal"/>
    <w:rsid w:val="00102E19"/>
    <w:pPr>
      <w:jc w:val="right"/>
    </w:pPr>
    <w:rPr>
      <w:rFonts w:ascii="Arial" w:hAnsi="Arial"/>
      <w:sz w:val="20"/>
    </w:rPr>
  </w:style>
  <w:style w:type="paragraph" w:customStyle="1" w:styleId="LegHistNote">
    <w:name w:val="LegHistNote"/>
    <w:basedOn w:val="Actdetails"/>
    <w:rsid w:val="00102E19"/>
    <w:pPr>
      <w:spacing w:before="60"/>
      <w:ind w:left="2700" w:right="-60" w:hanging="1300"/>
    </w:pPr>
    <w:rPr>
      <w:sz w:val="18"/>
    </w:rPr>
  </w:style>
  <w:style w:type="paragraph" w:customStyle="1" w:styleId="LongTitleSymb">
    <w:name w:val="LongTitleSymb"/>
    <w:basedOn w:val="LongTitle"/>
    <w:rsid w:val="00102E19"/>
    <w:pPr>
      <w:ind w:hanging="480"/>
    </w:pPr>
  </w:style>
  <w:style w:type="paragraph" w:styleId="MacroText">
    <w:name w:val="macro"/>
    <w:link w:val="MacroTextChar"/>
    <w:semiHidden/>
    <w:rsid w:val="00102E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02E19"/>
    <w:rPr>
      <w:rFonts w:ascii="Courier New" w:hAnsi="Courier New" w:cs="Courier New"/>
      <w:lang w:eastAsia="en-US"/>
    </w:rPr>
  </w:style>
  <w:style w:type="paragraph" w:customStyle="1" w:styleId="NewAct">
    <w:name w:val="New Act"/>
    <w:basedOn w:val="Normal"/>
    <w:next w:val="Actdetails"/>
    <w:rsid w:val="00102E19"/>
    <w:pPr>
      <w:keepNext/>
      <w:spacing w:before="180"/>
      <w:ind w:left="1100"/>
    </w:pPr>
    <w:rPr>
      <w:rFonts w:ascii="Arial" w:hAnsi="Arial"/>
      <w:b/>
      <w:sz w:val="20"/>
    </w:rPr>
  </w:style>
  <w:style w:type="paragraph" w:customStyle="1" w:styleId="NewReg">
    <w:name w:val="New Reg"/>
    <w:basedOn w:val="NewAct"/>
    <w:next w:val="Actdetails"/>
    <w:rsid w:val="00102E19"/>
  </w:style>
  <w:style w:type="paragraph" w:customStyle="1" w:styleId="RenumProvEntries">
    <w:name w:val="RenumProvEntries"/>
    <w:basedOn w:val="Normal"/>
    <w:rsid w:val="00102E19"/>
    <w:pPr>
      <w:spacing w:before="60"/>
    </w:pPr>
    <w:rPr>
      <w:rFonts w:ascii="Arial" w:hAnsi="Arial"/>
      <w:sz w:val="20"/>
    </w:rPr>
  </w:style>
  <w:style w:type="paragraph" w:customStyle="1" w:styleId="RenumProvHdg">
    <w:name w:val="RenumProvHdg"/>
    <w:basedOn w:val="Normal"/>
    <w:rsid w:val="00102E19"/>
    <w:rPr>
      <w:rFonts w:ascii="Arial" w:hAnsi="Arial"/>
      <w:b/>
      <w:sz w:val="22"/>
    </w:rPr>
  </w:style>
  <w:style w:type="paragraph" w:customStyle="1" w:styleId="RenumProvHeader">
    <w:name w:val="RenumProvHeader"/>
    <w:basedOn w:val="Normal"/>
    <w:rsid w:val="00102E19"/>
    <w:rPr>
      <w:rFonts w:ascii="Arial" w:hAnsi="Arial"/>
      <w:b/>
      <w:sz w:val="22"/>
    </w:rPr>
  </w:style>
  <w:style w:type="paragraph" w:customStyle="1" w:styleId="RenumProvSubsectEntries">
    <w:name w:val="RenumProvSubsectEntries"/>
    <w:basedOn w:val="RenumProvEntries"/>
    <w:rsid w:val="00102E19"/>
    <w:pPr>
      <w:ind w:left="252"/>
    </w:pPr>
  </w:style>
  <w:style w:type="paragraph" w:customStyle="1" w:styleId="RenumTableHdg">
    <w:name w:val="RenumTableHdg"/>
    <w:basedOn w:val="Normal"/>
    <w:rsid w:val="00102E19"/>
    <w:pPr>
      <w:spacing w:before="120"/>
    </w:pPr>
    <w:rPr>
      <w:rFonts w:ascii="Arial" w:hAnsi="Arial"/>
      <w:b/>
      <w:sz w:val="20"/>
    </w:rPr>
  </w:style>
  <w:style w:type="paragraph" w:customStyle="1" w:styleId="SchclauseheadingSymb">
    <w:name w:val="Sch clause heading Symb"/>
    <w:basedOn w:val="Schclauseheading"/>
    <w:rsid w:val="00102E19"/>
    <w:pPr>
      <w:tabs>
        <w:tab w:val="left" w:pos="0"/>
      </w:tabs>
      <w:ind w:left="980" w:hanging="1460"/>
    </w:pPr>
  </w:style>
  <w:style w:type="paragraph" w:customStyle="1" w:styleId="SchSubClause">
    <w:name w:val="Sch SubClause"/>
    <w:basedOn w:val="Schclauseheading"/>
    <w:rsid w:val="00102E19"/>
    <w:rPr>
      <w:b w:val="0"/>
    </w:rPr>
  </w:style>
  <w:style w:type="paragraph" w:customStyle="1" w:styleId="Sched-FormSymb">
    <w:name w:val="Sched-Form Symb"/>
    <w:basedOn w:val="Sched-Form"/>
    <w:rsid w:val="00102E19"/>
    <w:pPr>
      <w:tabs>
        <w:tab w:val="left" w:pos="0"/>
      </w:tabs>
      <w:ind w:left="2480" w:hanging="2960"/>
    </w:pPr>
  </w:style>
  <w:style w:type="paragraph" w:customStyle="1" w:styleId="Sched-headingSymb">
    <w:name w:val="Sched-heading Symb"/>
    <w:basedOn w:val="Sched-heading"/>
    <w:rsid w:val="00102E19"/>
    <w:pPr>
      <w:tabs>
        <w:tab w:val="left" w:pos="0"/>
      </w:tabs>
      <w:ind w:left="2480" w:hanging="2960"/>
    </w:pPr>
  </w:style>
  <w:style w:type="paragraph" w:customStyle="1" w:styleId="Sched-PartSymb">
    <w:name w:val="Sched-Part Symb"/>
    <w:basedOn w:val="Sched-Part"/>
    <w:rsid w:val="00102E19"/>
    <w:pPr>
      <w:tabs>
        <w:tab w:val="left" w:pos="0"/>
      </w:tabs>
      <w:ind w:left="2480" w:hanging="2960"/>
    </w:pPr>
  </w:style>
  <w:style w:type="paragraph" w:styleId="Subtitle">
    <w:name w:val="Subtitle"/>
    <w:basedOn w:val="Normal"/>
    <w:link w:val="SubtitleChar"/>
    <w:qFormat/>
    <w:rsid w:val="00102E19"/>
    <w:pPr>
      <w:spacing w:after="60"/>
      <w:jc w:val="center"/>
      <w:outlineLvl w:val="1"/>
    </w:pPr>
    <w:rPr>
      <w:rFonts w:ascii="Arial" w:hAnsi="Arial"/>
    </w:rPr>
  </w:style>
  <w:style w:type="character" w:customStyle="1" w:styleId="SubtitleChar">
    <w:name w:val="Subtitle Char"/>
    <w:basedOn w:val="DefaultParagraphFont"/>
    <w:link w:val="Subtitle"/>
    <w:rsid w:val="00102E19"/>
    <w:rPr>
      <w:rFonts w:ascii="Arial" w:hAnsi="Arial"/>
      <w:sz w:val="24"/>
      <w:lang w:eastAsia="en-US"/>
    </w:rPr>
  </w:style>
  <w:style w:type="paragraph" w:customStyle="1" w:styleId="TLegEntries">
    <w:name w:val="TLegEntries"/>
    <w:basedOn w:val="Normal"/>
    <w:rsid w:val="00102E1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02E19"/>
    <w:pPr>
      <w:ind w:firstLine="0"/>
    </w:pPr>
    <w:rPr>
      <w:b/>
    </w:rPr>
  </w:style>
  <w:style w:type="paragraph" w:customStyle="1" w:styleId="EndNoteTextPub">
    <w:name w:val="EndNoteTextPub"/>
    <w:basedOn w:val="Normal"/>
    <w:rsid w:val="00102E19"/>
    <w:pPr>
      <w:spacing w:before="60"/>
      <w:ind w:left="1100"/>
      <w:jc w:val="both"/>
    </w:pPr>
    <w:rPr>
      <w:sz w:val="20"/>
    </w:rPr>
  </w:style>
  <w:style w:type="paragraph" w:customStyle="1" w:styleId="TOC10">
    <w:name w:val="TOC 10"/>
    <w:basedOn w:val="TOC5"/>
    <w:rsid w:val="00102E19"/>
    <w:rPr>
      <w:szCs w:val="24"/>
    </w:rPr>
  </w:style>
  <w:style w:type="character" w:customStyle="1" w:styleId="charNotBold">
    <w:name w:val="charNotBold"/>
    <w:basedOn w:val="DefaultParagraphFont"/>
    <w:rsid w:val="00102E19"/>
    <w:rPr>
      <w:rFonts w:ascii="Arial" w:hAnsi="Arial"/>
      <w:sz w:val="20"/>
    </w:rPr>
  </w:style>
  <w:style w:type="paragraph" w:customStyle="1" w:styleId="ShadedSchClauseSymb">
    <w:name w:val="Shaded Sch Clause Symb"/>
    <w:basedOn w:val="ShadedSchClause"/>
    <w:rsid w:val="00102E19"/>
    <w:pPr>
      <w:tabs>
        <w:tab w:val="left" w:pos="0"/>
      </w:tabs>
      <w:ind w:left="975" w:hanging="1457"/>
    </w:pPr>
  </w:style>
  <w:style w:type="paragraph" w:customStyle="1" w:styleId="CoverTextBullet">
    <w:name w:val="CoverTextBullet"/>
    <w:basedOn w:val="CoverText"/>
    <w:qFormat/>
    <w:rsid w:val="00102E19"/>
    <w:pPr>
      <w:numPr>
        <w:numId w:val="35"/>
      </w:numPr>
    </w:pPr>
    <w:rPr>
      <w:color w:val="000000"/>
    </w:rPr>
  </w:style>
  <w:style w:type="character" w:customStyle="1" w:styleId="Heading3Char">
    <w:name w:val="Heading 3 Char"/>
    <w:aliases w:val="h3 Char,sec Char"/>
    <w:basedOn w:val="DefaultParagraphFont"/>
    <w:link w:val="Heading3"/>
    <w:rsid w:val="00102E19"/>
    <w:rPr>
      <w:b/>
      <w:sz w:val="24"/>
      <w:lang w:eastAsia="en-US"/>
    </w:rPr>
  </w:style>
  <w:style w:type="paragraph" w:customStyle="1" w:styleId="Sched-Form-18Space">
    <w:name w:val="Sched-Form-18Space"/>
    <w:basedOn w:val="Normal"/>
    <w:rsid w:val="00102E19"/>
    <w:pPr>
      <w:spacing w:before="360" w:after="60"/>
    </w:pPr>
    <w:rPr>
      <w:sz w:val="22"/>
    </w:rPr>
  </w:style>
  <w:style w:type="paragraph" w:customStyle="1" w:styleId="FormRule">
    <w:name w:val="FormRule"/>
    <w:basedOn w:val="Normal"/>
    <w:rsid w:val="00102E19"/>
    <w:pPr>
      <w:pBdr>
        <w:top w:val="single" w:sz="4" w:space="1" w:color="auto"/>
      </w:pBdr>
      <w:spacing w:before="160" w:after="40"/>
      <w:ind w:left="3220" w:right="3260"/>
    </w:pPr>
    <w:rPr>
      <w:sz w:val="8"/>
    </w:rPr>
  </w:style>
  <w:style w:type="paragraph" w:customStyle="1" w:styleId="OldAmdtsEntries">
    <w:name w:val="OldAmdtsEntries"/>
    <w:basedOn w:val="BillBasicHeading"/>
    <w:rsid w:val="00102E19"/>
    <w:pPr>
      <w:tabs>
        <w:tab w:val="clear" w:pos="2600"/>
        <w:tab w:val="left" w:leader="dot" w:pos="2700"/>
      </w:tabs>
      <w:ind w:left="2700" w:hanging="2000"/>
    </w:pPr>
    <w:rPr>
      <w:sz w:val="18"/>
    </w:rPr>
  </w:style>
  <w:style w:type="paragraph" w:customStyle="1" w:styleId="OldAmdt2ndLine">
    <w:name w:val="OldAmdt2ndLine"/>
    <w:basedOn w:val="OldAmdtsEntries"/>
    <w:rsid w:val="00102E19"/>
    <w:pPr>
      <w:tabs>
        <w:tab w:val="left" w:pos="2700"/>
      </w:tabs>
      <w:spacing w:before="0"/>
    </w:pPr>
  </w:style>
  <w:style w:type="paragraph" w:customStyle="1" w:styleId="parainpara">
    <w:name w:val="para in para"/>
    <w:rsid w:val="00102E1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02E19"/>
    <w:pPr>
      <w:spacing w:after="60"/>
      <w:ind w:left="2800"/>
    </w:pPr>
    <w:rPr>
      <w:rFonts w:ascii="ACTCrest" w:hAnsi="ACTCrest"/>
      <w:sz w:val="216"/>
    </w:rPr>
  </w:style>
  <w:style w:type="paragraph" w:customStyle="1" w:styleId="Actbullet">
    <w:name w:val="Act bullet"/>
    <w:basedOn w:val="Normal"/>
    <w:uiPriority w:val="99"/>
    <w:rsid w:val="00102E19"/>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102E1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02E19"/>
    <w:rPr>
      <w:b w:val="0"/>
      <w:sz w:val="32"/>
    </w:rPr>
  </w:style>
  <w:style w:type="paragraph" w:customStyle="1" w:styleId="MH1Chapter">
    <w:name w:val="M H1 Chapter"/>
    <w:basedOn w:val="AH1Chapter"/>
    <w:rsid w:val="00102E19"/>
    <w:pPr>
      <w:tabs>
        <w:tab w:val="clear" w:pos="2600"/>
        <w:tab w:val="left" w:pos="2720"/>
      </w:tabs>
      <w:ind w:left="4000" w:hanging="3300"/>
    </w:pPr>
  </w:style>
  <w:style w:type="paragraph" w:customStyle="1" w:styleId="ModH1Chapter">
    <w:name w:val="Mod H1 Chapter"/>
    <w:basedOn w:val="IH1ChapSymb"/>
    <w:rsid w:val="00102E19"/>
    <w:pPr>
      <w:tabs>
        <w:tab w:val="clear" w:pos="2600"/>
        <w:tab w:val="left" w:pos="3300"/>
      </w:tabs>
      <w:ind w:left="3300"/>
    </w:pPr>
  </w:style>
  <w:style w:type="paragraph" w:customStyle="1" w:styleId="ModH2Part">
    <w:name w:val="Mod H2 Part"/>
    <w:basedOn w:val="IH2PartSymb"/>
    <w:rsid w:val="00102E19"/>
    <w:pPr>
      <w:tabs>
        <w:tab w:val="clear" w:pos="2600"/>
        <w:tab w:val="left" w:pos="3300"/>
      </w:tabs>
      <w:ind w:left="3300"/>
    </w:pPr>
  </w:style>
  <w:style w:type="paragraph" w:customStyle="1" w:styleId="ModH3Div">
    <w:name w:val="Mod H3 Div"/>
    <w:basedOn w:val="IH3DivSymb"/>
    <w:rsid w:val="00102E19"/>
    <w:pPr>
      <w:tabs>
        <w:tab w:val="clear" w:pos="2600"/>
        <w:tab w:val="left" w:pos="3300"/>
      </w:tabs>
      <w:ind w:left="3300"/>
    </w:pPr>
  </w:style>
  <w:style w:type="paragraph" w:customStyle="1" w:styleId="ModH4SubDiv">
    <w:name w:val="Mod H4 SubDiv"/>
    <w:basedOn w:val="IH4SubDivSymb"/>
    <w:rsid w:val="00102E19"/>
    <w:pPr>
      <w:tabs>
        <w:tab w:val="clear" w:pos="2600"/>
        <w:tab w:val="left" w:pos="3300"/>
      </w:tabs>
      <w:ind w:left="3300"/>
    </w:pPr>
  </w:style>
  <w:style w:type="paragraph" w:customStyle="1" w:styleId="ModH5Sec">
    <w:name w:val="Mod H5 Sec"/>
    <w:basedOn w:val="IH5SecSymb"/>
    <w:rsid w:val="00102E19"/>
    <w:pPr>
      <w:tabs>
        <w:tab w:val="clear" w:pos="1100"/>
        <w:tab w:val="left" w:pos="1800"/>
      </w:tabs>
      <w:ind w:left="2200"/>
    </w:pPr>
  </w:style>
  <w:style w:type="paragraph" w:customStyle="1" w:styleId="Modmain">
    <w:name w:val="Mod main"/>
    <w:basedOn w:val="Amain"/>
    <w:rsid w:val="00102E19"/>
    <w:pPr>
      <w:tabs>
        <w:tab w:val="clear" w:pos="900"/>
        <w:tab w:val="clear" w:pos="1100"/>
        <w:tab w:val="right" w:pos="1600"/>
        <w:tab w:val="left" w:pos="1800"/>
      </w:tabs>
      <w:ind w:left="2200"/>
    </w:pPr>
  </w:style>
  <w:style w:type="paragraph" w:customStyle="1" w:styleId="Modpara">
    <w:name w:val="Mod para"/>
    <w:basedOn w:val="BillBasic"/>
    <w:rsid w:val="00102E19"/>
    <w:pPr>
      <w:tabs>
        <w:tab w:val="right" w:pos="2100"/>
        <w:tab w:val="left" w:pos="2300"/>
      </w:tabs>
      <w:ind w:left="2700" w:hanging="1600"/>
      <w:outlineLvl w:val="6"/>
    </w:pPr>
  </w:style>
  <w:style w:type="paragraph" w:customStyle="1" w:styleId="Modsubpara">
    <w:name w:val="Mod subpara"/>
    <w:basedOn w:val="Asubpara"/>
    <w:rsid w:val="00102E19"/>
    <w:pPr>
      <w:tabs>
        <w:tab w:val="clear" w:pos="1900"/>
        <w:tab w:val="clear" w:pos="2100"/>
        <w:tab w:val="right" w:pos="2640"/>
        <w:tab w:val="left" w:pos="2840"/>
      </w:tabs>
      <w:ind w:left="3240" w:hanging="2140"/>
    </w:pPr>
  </w:style>
  <w:style w:type="paragraph" w:customStyle="1" w:styleId="Modsubsubpara">
    <w:name w:val="Mod subsubpara"/>
    <w:basedOn w:val="AsubsubparaSymb"/>
    <w:rsid w:val="00102E19"/>
    <w:pPr>
      <w:tabs>
        <w:tab w:val="clear" w:pos="2400"/>
        <w:tab w:val="clear" w:pos="2600"/>
        <w:tab w:val="right" w:pos="3160"/>
        <w:tab w:val="left" w:pos="3360"/>
      </w:tabs>
      <w:ind w:left="3760" w:hanging="2660"/>
    </w:pPr>
  </w:style>
  <w:style w:type="paragraph" w:customStyle="1" w:styleId="Modmainreturn">
    <w:name w:val="Mod main return"/>
    <w:basedOn w:val="AmainreturnSymb"/>
    <w:rsid w:val="00102E19"/>
    <w:pPr>
      <w:ind w:left="1800"/>
    </w:pPr>
  </w:style>
  <w:style w:type="paragraph" w:customStyle="1" w:styleId="Modparareturn">
    <w:name w:val="Mod para return"/>
    <w:basedOn w:val="AparareturnSymb"/>
    <w:rsid w:val="00102E19"/>
    <w:pPr>
      <w:ind w:left="2300"/>
    </w:pPr>
  </w:style>
  <w:style w:type="paragraph" w:customStyle="1" w:styleId="Modsubparareturn">
    <w:name w:val="Mod subpara return"/>
    <w:basedOn w:val="AsubparareturnSymb"/>
    <w:rsid w:val="00102E19"/>
    <w:pPr>
      <w:ind w:left="3040"/>
    </w:pPr>
  </w:style>
  <w:style w:type="paragraph" w:customStyle="1" w:styleId="Modref">
    <w:name w:val="Mod ref"/>
    <w:basedOn w:val="refSymb"/>
    <w:rsid w:val="00102E19"/>
    <w:pPr>
      <w:ind w:left="1100"/>
    </w:pPr>
  </w:style>
  <w:style w:type="paragraph" w:customStyle="1" w:styleId="ModaNote">
    <w:name w:val="Mod aNote"/>
    <w:basedOn w:val="aNoteSymb"/>
    <w:rsid w:val="00102E19"/>
    <w:pPr>
      <w:tabs>
        <w:tab w:val="left" w:pos="2600"/>
      </w:tabs>
      <w:ind w:left="2600"/>
    </w:pPr>
  </w:style>
  <w:style w:type="paragraph" w:customStyle="1" w:styleId="ModNote">
    <w:name w:val="Mod Note"/>
    <w:basedOn w:val="aNoteSymb"/>
    <w:rsid w:val="00102E19"/>
    <w:pPr>
      <w:tabs>
        <w:tab w:val="left" w:pos="2600"/>
      </w:tabs>
      <w:ind w:left="2600"/>
    </w:pPr>
  </w:style>
  <w:style w:type="paragraph" w:customStyle="1" w:styleId="ApprFormHd">
    <w:name w:val="ApprFormHd"/>
    <w:basedOn w:val="Sched-heading"/>
    <w:rsid w:val="00102E19"/>
    <w:pPr>
      <w:ind w:left="0" w:firstLine="0"/>
    </w:pPr>
  </w:style>
  <w:style w:type="paragraph" w:customStyle="1" w:styleId="AmdtEntries">
    <w:name w:val="AmdtEntries"/>
    <w:basedOn w:val="BillBasicHeading"/>
    <w:rsid w:val="00102E19"/>
    <w:pPr>
      <w:keepNext w:val="0"/>
      <w:tabs>
        <w:tab w:val="clear" w:pos="2600"/>
      </w:tabs>
      <w:spacing w:before="0"/>
      <w:ind w:left="3200" w:hanging="2100"/>
    </w:pPr>
    <w:rPr>
      <w:sz w:val="18"/>
    </w:rPr>
  </w:style>
  <w:style w:type="paragraph" w:customStyle="1" w:styleId="AmdtEntriesDefL2">
    <w:name w:val="AmdtEntriesDefL2"/>
    <w:basedOn w:val="AmdtEntries"/>
    <w:rsid w:val="00102E19"/>
    <w:pPr>
      <w:tabs>
        <w:tab w:val="left" w:pos="3000"/>
      </w:tabs>
      <w:ind w:left="3600" w:hanging="2500"/>
    </w:pPr>
  </w:style>
  <w:style w:type="paragraph" w:customStyle="1" w:styleId="Actdetailsnote">
    <w:name w:val="Act details note"/>
    <w:basedOn w:val="Actdetails"/>
    <w:uiPriority w:val="99"/>
    <w:rsid w:val="00102E19"/>
    <w:pPr>
      <w:ind w:left="1620" w:right="-60" w:hanging="720"/>
    </w:pPr>
    <w:rPr>
      <w:sz w:val="18"/>
    </w:rPr>
  </w:style>
  <w:style w:type="paragraph" w:customStyle="1" w:styleId="DetailsNo">
    <w:name w:val="Details No"/>
    <w:basedOn w:val="Actdetails"/>
    <w:uiPriority w:val="99"/>
    <w:rsid w:val="00102E19"/>
    <w:pPr>
      <w:ind w:left="0"/>
    </w:pPr>
    <w:rPr>
      <w:sz w:val="18"/>
    </w:rPr>
  </w:style>
  <w:style w:type="paragraph" w:customStyle="1" w:styleId="AssectheadingSymb">
    <w:name w:val="A ssect heading Symb"/>
    <w:basedOn w:val="Amain"/>
    <w:rsid w:val="00102E1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02E19"/>
    <w:pPr>
      <w:tabs>
        <w:tab w:val="left" w:pos="0"/>
        <w:tab w:val="right" w:pos="2400"/>
        <w:tab w:val="left" w:pos="2600"/>
      </w:tabs>
      <w:ind w:left="2602" w:hanging="3084"/>
      <w:outlineLvl w:val="8"/>
    </w:pPr>
  </w:style>
  <w:style w:type="paragraph" w:customStyle="1" w:styleId="AmainreturnSymb">
    <w:name w:val="A main return Symb"/>
    <w:basedOn w:val="BillBasic"/>
    <w:rsid w:val="00102E19"/>
    <w:pPr>
      <w:tabs>
        <w:tab w:val="left" w:pos="1582"/>
      </w:tabs>
      <w:ind w:left="1100" w:hanging="1582"/>
    </w:pPr>
  </w:style>
  <w:style w:type="paragraph" w:customStyle="1" w:styleId="AparareturnSymb">
    <w:name w:val="A para return Symb"/>
    <w:basedOn w:val="BillBasic"/>
    <w:rsid w:val="00102E19"/>
    <w:pPr>
      <w:tabs>
        <w:tab w:val="left" w:pos="2081"/>
      </w:tabs>
      <w:ind w:left="1599" w:hanging="2081"/>
    </w:pPr>
  </w:style>
  <w:style w:type="paragraph" w:customStyle="1" w:styleId="AsubparareturnSymb">
    <w:name w:val="A subpara return Symb"/>
    <w:basedOn w:val="BillBasic"/>
    <w:rsid w:val="00102E19"/>
    <w:pPr>
      <w:tabs>
        <w:tab w:val="left" w:pos="2580"/>
      </w:tabs>
      <w:ind w:left="2098" w:hanging="2580"/>
    </w:pPr>
  </w:style>
  <w:style w:type="paragraph" w:customStyle="1" w:styleId="aDefSymb">
    <w:name w:val="aDef Symb"/>
    <w:basedOn w:val="BillBasic"/>
    <w:rsid w:val="00102E19"/>
    <w:pPr>
      <w:tabs>
        <w:tab w:val="left" w:pos="1582"/>
      </w:tabs>
      <w:ind w:left="1100" w:hanging="1582"/>
    </w:pPr>
  </w:style>
  <w:style w:type="paragraph" w:customStyle="1" w:styleId="aDefparaSymb">
    <w:name w:val="aDef para Symb"/>
    <w:basedOn w:val="Apara"/>
    <w:rsid w:val="00102E19"/>
    <w:pPr>
      <w:tabs>
        <w:tab w:val="clear" w:pos="1600"/>
        <w:tab w:val="left" w:pos="0"/>
        <w:tab w:val="left" w:pos="1599"/>
      </w:tabs>
      <w:ind w:left="1599" w:hanging="2081"/>
    </w:pPr>
  </w:style>
  <w:style w:type="paragraph" w:customStyle="1" w:styleId="aDefsubparaSymb">
    <w:name w:val="aDef subpara Symb"/>
    <w:basedOn w:val="Asubpara"/>
    <w:rsid w:val="00102E19"/>
    <w:pPr>
      <w:tabs>
        <w:tab w:val="left" w:pos="0"/>
      </w:tabs>
      <w:ind w:left="2098" w:hanging="2580"/>
    </w:pPr>
  </w:style>
  <w:style w:type="paragraph" w:customStyle="1" w:styleId="SchAmainSymb">
    <w:name w:val="Sch A main Symb"/>
    <w:basedOn w:val="Amain"/>
    <w:rsid w:val="00102E19"/>
    <w:pPr>
      <w:tabs>
        <w:tab w:val="left" w:pos="0"/>
      </w:tabs>
      <w:ind w:hanging="1580"/>
    </w:pPr>
  </w:style>
  <w:style w:type="paragraph" w:customStyle="1" w:styleId="SchAparaSymb">
    <w:name w:val="Sch A para Symb"/>
    <w:basedOn w:val="Apara"/>
    <w:rsid w:val="00102E19"/>
    <w:pPr>
      <w:tabs>
        <w:tab w:val="left" w:pos="0"/>
      </w:tabs>
      <w:ind w:hanging="2080"/>
    </w:pPr>
  </w:style>
  <w:style w:type="paragraph" w:customStyle="1" w:styleId="SchAsubparaSymb">
    <w:name w:val="Sch A subpara Symb"/>
    <w:basedOn w:val="Asubpara"/>
    <w:rsid w:val="00102E19"/>
    <w:pPr>
      <w:tabs>
        <w:tab w:val="left" w:pos="0"/>
      </w:tabs>
      <w:ind w:hanging="2580"/>
    </w:pPr>
  </w:style>
  <w:style w:type="paragraph" w:customStyle="1" w:styleId="SchAsubsubparaSymb">
    <w:name w:val="Sch A subsubpara Symb"/>
    <w:basedOn w:val="AsubsubparaSymb"/>
    <w:rsid w:val="00102E19"/>
  </w:style>
  <w:style w:type="paragraph" w:customStyle="1" w:styleId="refSymb">
    <w:name w:val="ref Symb"/>
    <w:basedOn w:val="BillBasic"/>
    <w:next w:val="Normal"/>
    <w:rsid w:val="00102E19"/>
    <w:pPr>
      <w:tabs>
        <w:tab w:val="left" w:pos="-480"/>
      </w:tabs>
      <w:spacing w:before="60"/>
      <w:ind w:hanging="480"/>
    </w:pPr>
    <w:rPr>
      <w:sz w:val="18"/>
    </w:rPr>
  </w:style>
  <w:style w:type="paragraph" w:customStyle="1" w:styleId="IshadedH5SecSymb">
    <w:name w:val="I shaded H5 Sec Symb"/>
    <w:basedOn w:val="AH5Sec"/>
    <w:rsid w:val="00102E1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02E19"/>
    <w:pPr>
      <w:tabs>
        <w:tab w:val="clear" w:pos="-1580"/>
      </w:tabs>
      <w:ind w:left="975" w:hanging="1457"/>
    </w:pPr>
  </w:style>
  <w:style w:type="paragraph" w:customStyle="1" w:styleId="IH1ChapSymb">
    <w:name w:val="I H1 Chap Symb"/>
    <w:basedOn w:val="BillBasicHeading"/>
    <w:next w:val="Normal"/>
    <w:rsid w:val="00102E1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02E1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02E1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02E1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02E19"/>
    <w:pPr>
      <w:tabs>
        <w:tab w:val="clear" w:pos="2600"/>
        <w:tab w:val="left" w:pos="-1580"/>
        <w:tab w:val="left" w:pos="0"/>
        <w:tab w:val="left" w:pos="1100"/>
      </w:tabs>
      <w:spacing w:before="240"/>
      <w:ind w:left="1100" w:hanging="1580"/>
    </w:pPr>
  </w:style>
  <w:style w:type="paragraph" w:customStyle="1" w:styleId="IMainSymb">
    <w:name w:val="I Main Symb"/>
    <w:basedOn w:val="Amain"/>
    <w:rsid w:val="00102E19"/>
    <w:pPr>
      <w:tabs>
        <w:tab w:val="left" w:pos="0"/>
      </w:tabs>
      <w:ind w:hanging="1580"/>
    </w:pPr>
  </w:style>
  <w:style w:type="paragraph" w:customStyle="1" w:styleId="IparaSymb">
    <w:name w:val="I para Symb"/>
    <w:basedOn w:val="Apara"/>
    <w:rsid w:val="00102E19"/>
    <w:pPr>
      <w:tabs>
        <w:tab w:val="left" w:pos="0"/>
      </w:tabs>
      <w:ind w:hanging="2080"/>
      <w:outlineLvl w:val="9"/>
    </w:pPr>
  </w:style>
  <w:style w:type="paragraph" w:customStyle="1" w:styleId="IsubparaSymb">
    <w:name w:val="I subpara Symb"/>
    <w:basedOn w:val="Asubpara"/>
    <w:rsid w:val="00102E1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02E19"/>
    <w:pPr>
      <w:tabs>
        <w:tab w:val="clear" w:pos="2400"/>
        <w:tab w:val="clear" w:pos="2600"/>
        <w:tab w:val="right" w:pos="2460"/>
        <w:tab w:val="left" w:pos="2660"/>
      </w:tabs>
      <w:ind w:left="2660" w:hanging="3140"/>
    </w:pPr>
  </w:style>
  <w:style w:type="paragraph" w:customStyle="1" w:styleId="IdefparaSymb">
    <w:name w:val="I def para Symb"/>
    <w:basedOn w:val="IparaSymb"/>
    <w:rsid w:val="00102E19"/>
    <w:pPr>
      <w:ind w:left="1599" w:hanging="2081"/>
    </w:pPr>
  </w:style>
  <w:style w:type="paragraph" w:customStyle="1" w:styleId="IdefsubparaSymb">
    <w:name w:val="I def subpara Symb"/>
    <w:basedOn w:val="IsubparaSymb"/>
    <w:rsid w:val="00102E19"/>
    <w:pPr>
      <w:ind w:left="2138"/>
    </w:pPr>
  </w:style>
  <w:style w:type="paragraph" w:customStyle="1" w:styleId="ISched-headingSymb">
    <w:name w:val="I Sched-heading Symb"/>
    <w:basedOn w:val="BillBasicHeading"/>
    <w:next w:val="Normal"/>
    <w:rsid w:val="00102E19"/>
    <w:pPr>
      <w:tabs>
        <w:tab w:val="left" w:pos="-3080"/>
        <w:tab w:val="left" w:pos="0"/>
      </w:tabs>
      <w:spacing w:before="320"/>
      <w:ind w:left="2600" w:hanging="3080"/>
    </w:pPr>
    <w:rPr>
      <w:sz w:val="34"/>
    </w:rPr>
  </w:style>
  <w:style w:type="paragraph" w:customStyle="1" w:styleId="ISched-PartSymb">
    <w:name w:val="I Sched-Part Symb"/>
    <w:basedOn w:val="BillBasicHeading"/>
    <w:rsid w:val="00102E19"/>
    <w:pPr>
      <w:tabs>
        <w:tab w:val="left" w:pos="-3080"/>
        <w:tab w:val="left" w:pos="0"/>
      </w:tabs>
      <w:spacing w:before="380"/>
      <w:ind w:left="2600" w:hanging="3080"/>
    </w:pPr>
    <w:rPr>
      <w:sz w:val="32"/>
    </w:rPr>
  </w:style>
  <w:style w:type="paragraph" w:customStyle="1" w:styleId="ISched-formSymb">
    <w:name w:val="I Sched-form Symb"/>
    <w:basedOn w:val="BillBasicHeading"/>
    <w:rsid w:val="00102E1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02E1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02E1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02E19"/>
    <w:pPr>
      <w:tabs>
        <w:tab w:val="left" w:pos="1100"/>
      </w:tabs>
      <w:spacing w:before="60"/>
      <w:ind w:left="1500" w:hanging="1986"/>
    </w:pPr>
  </w:style>
  <w:style w:type="paragraph" w:customStyle="1" w:styleId="aExamHdgssSymb">
    <w:name w:val="aExamHdgss Symb"/>
    <w:basedOn w:val="BillBasicHeading"/>
    <w:next w:val="Normal"/>
    <w:rsid w:val="00102E19"/>
    <w:pPr>
      <w:tabs>
        <w:tab w:val="clear" w:pos="2600"/>
        <w:tab w:val="left" w:pos="1582"/>
      </w:tabs>
      <w:ind w:left="1100" w:hanging="1582"/>
    </w:pPr>
    <w:rPr>
      <w:sz w:val="18"/>
    </w:rPr>
  </w:style>
  <w:style w:type="paragraph" w:customStyle="1" w:styleId="aExamssSymb">
    <w:name w:val="aExamss Symb"/>
    <w:basedOn w:val="aNote"/>
    <w:rsid w:val="00102E19"/>
    <w:pPr>
      <w:tabs>
        <w:tab w:val="left" w:pos="1582"/>
      </w:tabs>
      <w:spacing w:before="60"/>
      <w:ind w:left="1100" w:hanging="1582"/>
    </w:pPr>
  </w:style>
  <w:style w:type="paragraph" w:customStyle="1" w:styleId="aExamINumssSymb">
    <w:name w:val="aExamINumss Symb"/>
    <w:basedOn w:val="aExamssSymb"/>
    <w:rsid w:val="00102E19"/>
    <w:pPr>
      <w:tabs>
        <w:tab w:val="left" w:pos="1100"/>
      </w:tabs>
      <w:ind w:left="1500" w:hanging="1986"/>
    </w:pPr>
  </w:style>
  <w:style w:type="paragraph" w:customStyle="1" w:styleId="aExamNumTextssSymb">
    <w:name w:val="aExamNumTextss Symb"/>
    <w:basedOn w:val="aExamssSymb"/>
    <w:rsid w:val="00102E19"/>
    <w:pPr>
      <w:tabs>
        <w:tab w:val="clear" w:pos="1582"/>
        <w:tab w:val="left" w:pos="1985"/>
      </w:tabs>
      <w:ind w:left="1503" w:hanging="1985"/>
    </w:pPr>
  </w:style>
  <w:style w:type="paragraph" w:customStyle="1" w:styleId="AExamIParaSymb">
    <w:name w:val="AExamIPara Symb"/>
    <w:basedOn w:val="aExam"/>
    <w:rsid w:val="00102E19"/>
    <w:pPr>
      <w:tabs>
        <w:tab w:val="right" w:pos="1718"/>
      </w:tabs>
      <w:ind w:left="1984" w:hanging="2466"/>
    </w:pPr>
  </w:style>
  <w:style w:type="paragraph" w:customStyle="1" w:styleId="aExamBulletssSymb">
    <w:name w:val="aExamBulletss Symb"/>
    <w:basedOn w:val="aExamssSymb"/>
    <w:rsid w:val="00102E19"/>
    <w:pPr>
      <w:tabs>
        <w:tab w:val="left" w:pos="1100"/>
      </w:tabs>
      <w:ind w:left="1500" w:hanging="1986"/>
    </w:pPr>
  </w:style>
  <w:style w:type="paragraph" w:customStyle="1" w:styleId="aNoteSymb">
    <w:name w:val="aNote Symb"/>
    <w:basedOn w:val="BillBasic"/>
    <w:rsid w:val="00102E19"/>
    <w:pPr>
      <w:tabs>
        <w:tab w:val="left" w:pos="1100"/>
        <w:tab w:val="left" w:pos="2381"/>
      </w:tabs>
      <w:ind w:left="1899" w:hanging="2381"/>
    </w:pPr>
    <w:rPr>
      <w:sz w:val="20"/>
    </w:rPr>
  </w:style>
  <w:style w:type="paragraph" w:customStyle="1" w:styleId="aNoteTextssSymb">
    <w:name w:val="aNoteTextss Symb"/>
    <w:basedOn w:val="Normal"/>
    <w:rsid w:val="00102E19"/>
    <w:pPr>
      <w:tabs>
        <w:tab w:val="clear" w:pos="0"/>
        <w:tab w:val="left" w:pos="1418"/>
      </w:tabs>
      <w:spacing w:before="60"/>
      <w:ind w:left="1417" w:hanging="1899"/>
      <w:jc w:val="both"/>
    </w:pPr>
    <w:rPr>
      <w:sz w:val="20"/>
    </w:rPr>
  </w:style>
  <w:style w:type="paragraph" w:customStyle="1" w:styleId="aNoteParaSymb">
    <w:name w:val="aNotePara Symb"/>
    <w:basedOn w:val="aNoteSymb"/>
    <w:rsid w:val="00102E1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02E1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02E19"/>
    <w:pPr>
      <w:tabs>
        <w:tab w:val="left" w:pos="1616"/>
        <w:tab w:val="left" w:pos="2495"/>
      </w:tabs>
      <w:spacing w:before="60"/>
      <w:ind w:left="2013" w:hanging="2495"/>
    </w:pPr>
  </w:style>
  <w:style w:type="paragraph" w:customStyle="1" w:styleId="aExamHdgparSymb">
    <w:name w:val="aExamHdgpar Symb"/>
    <w:basedOn w:val="aExamHdgssSymb"/>
    <w:next w:val="Normal"/>
    <w:rsid w:val="00102E19"/>
    <w:pPr>
      <w:tabs>
        <w:tab w:val="clear" w:pos="1582"/>
        <w:tab w:val="left" w:pos="1599"/>
      </w:tabs>
      <w:ind w:left="1599" w:hanging="2081"/>
    </w:pPr>
  </w:style>
  <w:style w:type="paragraph" w:customStyle="1" w:styleId="aExamparSymb">
    <w:name w:val="aExampar Symb"/>
    <w:basedOn w:val="aExamssSymb"/>
    <w:rsid w:val="00102E19"/>
    <w:pPr>
      <w:tabs>
        <w:tab w:val="clear" w:pos="1582"/>
        <w:tab w:val="left" w:pos="1599"/>
      </w:tabs>
      <w:ind w:left="1599" w:hanging="2081"/>
    </w:pPr>
  </w:style>
  <w:style w:type="paragraph" w:customStyle="1" w:styleId="aExamINumparSymb">
    <w:name w:val="aExamINumpar Symb"/>
    <w:basedOn w:val="aExamparSymb"/>
    <w:rsid w:val="00102E19"/>
    <w:pPr>
      <w:tabs>
        <w:tab w:val="left" w:pos="2000"/>
      </w:tabs>
      <w:ind w:left="2041" w:hanging="2495"/>
    </w:pPr>
  </w:style>
  <w:style w:type="paragraph" w:customStyle="1" w:styleId="aExamBulletparSymb">
    <w:name w:val="aExamBulletpar Symb"/>
    <w:basedOn w:val="aExamparSymb"/>
    <w:rsid w:val="00102E19"/>
    <w:pPr>
      <w:tabs>
        <w:tab w:val="clear" w:pos="1599"/>
        <w:tab w:val="left" w:pos="1616"/>
        <w:tab w:val="left" w:pos="2495"/>
      </w:tabs>
      <w:ind w:left="2013" w:hanging="2495"/>
    </w:pPr>
  </w:style>
  <w:style w:type="paragraph" w:customStyle="1" w:styleId="aNoteparSymb">
    <w:name w:val="aNotepar Symb"/>
    <w:basedOn w:val="BillBasic"/>
    <w:next w:val="Normal"/>
    <w:rsid w:val="00102E19"/>
    <w:pPr>
      <w:tabs>
        <w:tab w:val="left" w:pos="1599"/>
        <w:tab w:val="left" w:pos="2398"/>
      </w:tabs>
      <w:ind w:left="2410" w:hanging="2892"/>
    </w:pPr>
    <w:rPr>
      <w:sz w:val="20"/>
    </w:rPr>
  </w:style>
  <w:style w:type="paragraph" w:customStyle="1" w:styleId="aNoteTextparSymb">
    <w:name w:val="aNoteTextpar Symb"/>
    <w:basedOn w:val="aNoteparSymb"/>
    <w:rsid w:val="00102E19"/>
    <w:pPr>
      <w:tabs>
        <w:tab w:val="clear" w:pos="1599"/>
        <w:tab w:val="clear" w:pos="2398"/>
        <w:tab w:val="left" w:pos="2880"/>
      </w:tabs>
      <w:spacing w:before="60"/>
      <w:ind w:left="2398" w:hanging="2880"/>
    </w:pPr>
  </w:style>
  <w:style w:type="paragraph" w:customStyle="1" w:styleId="aNoteParaparSymb">
    <w:name w:val="aNoteParapar Symb"/>
    <w:basedOn w:val="aNoteparSymb"/>
    <w:rsid w:val="00102E19"/>
    <w:pPr>
      <w:tabs>
        <w:tab w:val="right" w:pos="2640"/>
      </w:tabs>
      <w:spacing w:before="60"/>
      <w:ind w:left="2920" w:hanging="3402"/>
    </w:pPr>
  </w:style>
  <w:style w:type="paragraph" w:customStyle="1" w:styleId="aNoteBulletparSymb">
    <w:name w:val="aNoteBulletpar Symb"/>
    <w:basedOn w:val="aNoteparSymb"/>
    <w:rsid w:val="00102E19"/>
    <w:pPr>
      <w:tabs>
        <w:tab w:val="clear" w:pos="1599"/>
        <w:tab w:val="left" w:pos="3289"/>
      </w:tabs>
      <w:spacing w:before="60"/>
      <w:ind w:left="2807" w:hanging="3289"/>
    </w:pPr>
  </w:style>
  <w:style w:type="paragraph" w:customStyle="1" w:styleId="AsubparabulletSymb">
    <w:name w:val="A subpara bullet Symb"/>
    <w:basedOn w:val="BillBasic"/>
    <w:rsid w:val="00102E19"/>
    <w:pPr>
      <w:tabs>
        <w:tab w:val="left" w:pos="2138"/>
        <w:tab w:val="left" w:pos="3005"/>
      </w:tabs>
      <w:spacing w:before="60"/>
      <w:ind w:left="2523" w:hanging="3005"/>
    </w:pPr>
  </w:style>
  <w:style w:type="paragraph" w:customStyle="1" w:styleId="aExamHdgsubparSymb">
    <w:name w:val="aExamHdgsubpar Symb"/>
    <w:basedOn w:val="aExamHdgssSymb"/>
    <w:next w:val="Normal"/>
    <w:rsid w:val="00102E19"/>
    <w:pPr>
      <w:tabs>
        <w:tab w:val="clear" w:pos="1582"/>
        <w:tab w:val="left" w:pos="2620"/>
      </w:tabs>
      <w:ind w:left="2138" w:hanging="2620"/>
    </w:pPr>
  </w:style>
  <w:style w:type="paragraph" w:customStyle="1" w:styleId="aExamsubparSymb">
    <w:name w:val="aExamsubpar Symb"/>
    <w:basedOn w:val="aExamssSymb"/>
    <w:rsid w:val="00102E19"/>
    <w:pPr>
      <w:tabs>
        <w:tab w:val="clear" w:pos="1582"/>
        <w:tab w:val="left" w:pos="2620"/>
      </w:tabs>
      <w:ind w:left="2138" w:hanging="2620"/>
    </w:pPr>
  </w:style>
  <w:style w:type="paragraph" w:customStyle="1" w:styleId="aNotesubparSymb">
    <w:name w:val="aNotesubpar Symb"/>
    <w:basedOn w:val="BillBasic"/>
    <w:next w:val="Normal"/>
    <w:rsid w:val="00102E19"/>
    <w:pPr>
      <w:tabs>
        <w:tab w:val="left" w:pos="2138"/>
        <w:tab w:val="left" w:pos="2937"/>
      </w:tabs>
      <w:ind w:left="2455" w:hanging="2937"/>
    </w:pPr>
    <w:rPr>
      <w:sz w:val="20"/>
    </w:rPr>
  </w:style>
  <w:style w:type="paragraph" w:customStyle="1" w:styleId="aNoteTextsubparSymb">
    <w:name w:val="aNoteTextsubpar Symb"/>
    <w:basedOn w:val="aNotesubparSymb"/>
    <w:rsid w:val="00102E19"/>
    <w:pPr>
      <w:tabs>
        <w:tab w:val="clear" w:pos="2138"/>
        <w:tab w:val="clear" w:pos="2937"/>
        <w:tab w:val="left" w:pos="2943"/>
      </w:tabs>
      <w:spacing w:before="60"/>
      <w:ind w:left="2943" w:hanging="3425"/>
    </w:pPr>
  </w:style>
  <w:style w:type="paragraph" w:customStyle="1" w:styleId="PenaltySymb">
    <w:name w:val="Penalty Symb"/>
    <w:basedOn w:val="AmainreturnSymb"/>
    <w:rsid w:val="00102E19"/>
  </w:style>
  <w:style w:type="paragraph" w:customStyle="1" w:styleId="PenaltyParaSymb">
    <w:name w:val="PenaltyPara Symb"/>
    <w:basedOn w:val="Normal"/>
    <w:rsid w:val="00102E19"/>
    <w:pPr>
      <w:tabs>
        <w:tab w:val="right" w:pos="1360"/>
      </w:tabs>
      <w:spacing w:before="60"/>
      <w:ind w:left="1599" w:hanging="2081"/>
      <w:jc w:val="both"/>
    </w:pPr>
  </w:style>
  <w:style w:type="paragraph" w:customStyle="1" w:styleId="FormulaSymb">
    <w:name w:val="Formula Symb"/>
    <w:basedOn w:val="BillBasic"/>
    <w:rsid w:val="00102E19"/>
    <w:pPr>
      <w:tabs>
        <w:tab w:val="left" w:pos="-480"/>
      </w:tabs>
      <w:spacing w:line="260" w:lineRule="atLeast"/>
      <w:ind w:hanging="480"/>
      <w:jc w:val="center"/>
    </w:pPr>
  </w:style>
  <w:style w:type="paragraph" w:customStyle="1" w:styleId="NormalSymb">
    <w:name w:val="Normal Symb"/>
    <w:basedOn w:val="Normal"/>
    <w:qFormat/>
    <w:rsid w:val="00102E19"/>
    <w:pPr>
      <w:ind w:hanging="482"/>
    </w:pPr>
  </w:style>
  <w:style w:type="character" w:styleId="PlaceholderText">
    <w:name w:val="Placeholder Text"/>
    <w:basedOn w:val="DefaultParagraphFont"/>
    <w:uiPriority w:val="99"/>
    <w:semiHidden/>
    <w:rsid w:val="00102E19"/>
    <w:rPr>
      <w:color w:val="808080"/>
    </w:rPr>
  </w:style>
  <w:style w:type="paragraph" w:customStyle="1" w:styleId="Sched-SubDiv">
    <w:name w:val="Sched-SubDiv"/>
    <w:basedOn w:val="BillBasicHeading"/>
    <w:next w:val="Schclauseheading"/>
    <w:qFormat/>
    <w:rsid w:val="00102E19"/>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102E19"/>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02-51" TargetMode="External"/><Relationship Id="rId26" Type="http://schemas.openxmlformats.org/officeDocument/2006/relationships/hyperlink" Target="http://www.legislation.act.gov.au/a/2000-86/" TargetMode="External"/><Relationship Id="rId39" Type="http://schemas.openxmlformats.org/officeDocument/2006/relationships/hyperlink" Target="http://www.legislation.act.gov.au/" TargetMode="External"/><Relationship Id="rId3" Type="http://schemas.openxmlformats.org/officeDocument/2006/relationships/styles" Target="styles.xml"/><Relationship Id="rId21" Type="http://schemas.openxmlformats.org/officeDocument/2006/relationships/hyperlink" Target="http://www.legislation.act.gov.au/a/2002-51" TargetMode="External"/><Relationship Id="rId34" Type="http://schemas.openxmlformats.org/officeDocument/2006/relationships/header" Target="header6.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sl/2005-29" TargetMode="External"/><Relationship Id="rId25" Type="http://schemas.openxmlformats.org/officeDocument/2006/relationships/hyperlink" Target="http://www.legislation.act.gov.au/a/2000-86/" TargetMode="External"/><Relationship Id="rId33" Type="http://schemas.openxmlformats.org/officeDocument/2006/relationships/hyperlink" Target="http://www.legislation.act.gov.au/a/2000-86/" TargetMode="External"/><Relationship Id="rId38" Type="http://schemas.openxmlformats.org/officeDocument/2006/relationships/hyperlink" Target="http://www.legislation.act.gov.au/a/2001-1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sl/2001-17" TargetMode="External"/><Relationship Id="rId20" Type="http://schemas.openxmlformats.org/officeDocument/2006/relationships/hyperlink" Target="http://www.legislation.act.gov.au/a/2002-51" TargetMode="External"/><Relationship Id="rId29" Type="http://schemas.openxmlformats.org/officeDocument/2006/relationships/header" Target="header5.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2000-86" TargetMode="External"/><Relationship Id="rId23" Type="http://schemas.openxmlformats.org/officeDocument/2006/relationships/hyperlink" Target="http://www.legislation.act.gov.au/sl/2001-17" TargetMode="External"/><Relationship Id="rId28" Type="http://schemas.openxmlformats.org/officeDocument/2006/relationships/header" Target="header4.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legislation.act.gov.au/a/2002-51" TargetMode="External"/><Relationship Id="rId31" Type="http://schemas.openxmlformats.org/officeDocument/2006/relationships/footer" Target="footer5.xm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00-86/" TargetMode="External"/><Relationship Id="rId30" Type="http://schemas.openxmlformats.org/officeDocument/2006/relationships/footer" Target="footer4.xml"/><Relationship Id="rId35" Type="http://schemas.openxmlformats.org/officeDocument/2006/relationships/header" Target="header7.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5167</Words>
  <Characters>25263</Characters>
  <Application>Microsoft Office Word</Application>
  <DocSecurity>0</DocSecurity>
  <Lines>840</Lines>
  <Paragraphs>561</Paragraphs>
  <ScaleCrop>false</ScaleCrop>
  <HeadingPairs>
    <vt:vector size="2" baseType="variant">
      <vt:variant>
        <vt:lpstr>Title</vt:lpstr>
      </vt:variant>
      <vt:variant>
        <vt:i4>1</vt:i4>
      </vt:variant>
    </vt:vector>
  </HeadingPairs>
  <TitlesOfParts>
    <vt:vector size="1" baseType="lpstr">
      <vt:lpstr>Domestic Animals Legislation Amendment Act 2022</vt:lpstr>
    </vt:vector>
  </TitlesOfParts>
  <Manager>Section</Manager>
  <Company>Section</Company>
  <LinksUpToDate>false</LinksUpToDate>
  <CharactersWithSpaces>30084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Animals Legislation Amendment Act 2022</dc:title>
  <dc:subject>Amendment</dc:subject>
  <dc:creator>ACT Government</dc:creator>
  <cp:keywords>D09</cp:keywords>
  <dc:description>J2021-1138</dc:description>
  <cp:lastModifiedBy>Moxon, KarenL</cp:lastModifiedBy>
  <cp:revision>4</cp:revision>
  <cp:lastPrinted>2022-02-04T03:43:00Z</cp:lastPrinted>
  <dcterms:created xsi:type="dcterms:W3CDTF">2022-02-09T23:02:00Z</dcterms:created>
  <dcterms:modified xsi:type="dcterms:W3CDTF">2022-02-09T23:02:00Z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Emma Wright</vt:lpwstr>
  </property>
  <property fmtid="{D5CDD505-2E9C-101B-9397-08002B2CF9AE}" pid="5" name="ClientEmail1">
    <vt:lpwstr>Emma.Wright@act.gov.au</vt:lpwstr>
  </property>
  <property fmtid="{D5CDD505-2E9C-101B-9397-08002B2CF9AE}" pid="6" name="ClientPh1">
    <vt:lpwstr>62053801</vt:lpwstr>
  </property>
  <property fmtid="{D5CDD505-2E9C-101B-9397-08002B2CF9AE}" pid="7" name="ClientName2">
    <vt:lpwstr>Bronwyn Meek</vt:lpwstr>
  </property>
  <property fmtid="{D5CDD505-2E9C-101B-9397-08002B2CF9AE}" pid="8" name="ClientEmail2">
    <vt:lpwstr>Bronwyn.Meek@act.gov.au</vt:lpwstr>
  </property>
  <property fmtid="{D5CDD505-2E9C-101B-9397-08002B2CF9AE}" pid="9" name="ClientPh2">
    <vt:lpwstr>62070277</vt:lpwstr>
  </property>
  <property fmtid="{D5CDD505-2E9C-101B-9397-08002B2CF9AE}" pid="10" name="jobType">
    <vt:lpwstr>Drafting</vt:lpwstr>
  </property>
  <property fmtid="{D5CDD505-2E9C-101B-9397-08002B2CF9AE}" pid="11" name="DMSID">
    <vt:lpwstr>9002777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Domestic Animals Legislation Amendment Bill 2022</vt:lpwstr>
  </property>
  <property fmtid="{D5CDD505-2E9C-101B-9397-08002B2CF9AE}" pid="15" name="AmCitation">
    <vt:lpwstr>Domestic Animals Act 2000, Domestic Animals Regulation 2001 and Magistrates Court (Domestic Animals Infringement Notices) Regulation 2005</vt:lpwstr>
  </property>
  <property fmtid="{D5CDD505-2E9C-101B-9397-08002B2CF9AE}" pid="16" name="ActName">
    <vt:lpwstr/>
  </property>
  <property fmtid="{D5CDD505-2E9C-101B-9397-08002B2CF9AE}" pid="17" name="DrafterName">
    <vt:lpwstr>Beng Chang Tan</vt:lpwstr>
  </property>
  <property fmtid="{D5CDD505-2E9C-101B-9397-08002B2CF9AE}" pid="18" name="DrafterEmail">
    <vt:lpwstr>bengchang.tan@act.gov.au</vt:lpwstr>
  </property>
  <property fmtid="{D5CDD505-2E9C-101B-9397-08002B2CF9AE}" pid="19" name="DrafterPh">
    <vt:lpwstr>(02) 6205 3750</vt:lpwstr>
  </property>
  <property fmtid="{D5CDD505-2E9C-101B-9397-08002B2CF9AE}" pid="20" name="SettlerName">
    <vt:lpwstr>Lyndall Kennedy</vt:lpwstr>
  </property>
  <property fmtid="{D5CDD505-2E9C-101B-9397-08002B2CF9AE}" pid="21" name="SettlerEmail">
    <vt:lpwstr>Lyndall.Kennedy@act.gov.au</vt:lpwstr>
  </property>
  <property fmtid="{D5CDD505-2E9C-101B-9397-08002B2CF9AE}" pid="22" name="SettlerPh">
    <vt:lpwstr>62077534</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