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E3F6" w14:textId="7604AC42" w:rsidR="00476D32" w:rsidRPr="002666DC" w:rsidRDefault="00476D32">
      <w:pPr>
        <w:spacing w:before="400"/>
        <w:jc w:val="center"/>
      </w:pPr>
      <w:r w:rsidRPr="002666DC">
        <w:rPr>
          <w:noProof/>
          <w:color w:val="000000"/>
          <w:sz w:val="22"/>
        </w:rPr>
        <w:t>2022</w:t>
      </w:r>
    </w:p>
    <w:p w14:paraId="5CA32E81" w14:textId="77777777" w:rsidR="00476D32" w:rsidRPr="002666DC" w:rsidRDefault="00476D32">
      <w:pPr>
        <w:spacing w:before="300"/>
        <w:jc w:val="center"/>
      </w:pPr>
      <w:r w:rsidRPr="002666DC">
        <w:t>THE LEGISLATIVE ASSEMBLY</w:t>
      </w:r>
      <w:r w:rsidRPr="002666DC">
        <w:br/>
        <w:t>FOR THE AUSTRALIAN CAPITAL TERRITORY</w:t>
      </w:r>
    </w:p>
    <w:p w14:paraId="7B3BF868" w14:textId="77777777" w:rsidR="00476D32" w:rsidRPr="002666DC" w:rsidRDefault="00476D32">
      <w:pPr>
        <w:pStyle w:val="N-line1"/>
        <w:jc w:val="both"/>
      </w:pPr>
    </w:p>
    <w:p w14:paraId="46B59D0D" w14:textId="77777777" w:rsidR="00476D32" w:rsidRPr="002666DC" w:rsidRDefault="00476D32" w:rsidP="00FE5883">
      <w:pPr>
        <w:spacing w:before="120"/>
        <w:jc w:val="center"/>
      </w:pPr>
      <w:r w:rsidRPr="002666DC">
        <w:t>(As presented)</w:t>
      </w:r>
    </w:p>
    <w:p w14:paraId="4056CB86" w14:textId="1D42886B" w:rsidR="00476D32" w:rsidRPr="002666DC" w:rsidRDefault="00476D32">
      <w:pPr>
        <w:spacing w:before="240"/>
        <w:jc w:val="center"/>
      </w:pPr>
      <w:r w:rsidRPr="002666DC">
        <w:t>(</w:t>
      </w:r>
      <w:bookmarkStart w:id="0" w:name="Sponsor"/>
      <w:r w:rsidRPr="002666DC">
        <w:t>Attorney-General</w:t>
      </w:r>
      <w:bookmarkEnd w:id="0"/>
      <w:r w:rsidRPr="002666DC">
        <w:t>)</w:t>
      </w:r>
    </w:p>
    <w:p w14:paraId="1E6AD43C" w14:textId="342E9F27" w:rsidR="00257D7B" w:rsidRPr="002666DC" w:rsidRDefault="00BA1AFC">
      <w:pPr>
        <w:pStyle w:val="Billname1"/>
        <w:rPr>
          <w:color w:val="000000"/>
        </w:rPr>
      </w:pPr>
      <w:r w:rsidRPr="002666DC">
        <w:rPr>
          <w:color w:val="000000"/>
        </w:rPr>
        <w:fldChar w:fldCharType="begin"/>
      </w:r>
      <w:r w:rsidRPr="002666DC">
        <w:rPr>
          <w:color w:val="000000"/>
        </w:rPr>
        <w:instrText xml:space="preserve"> REF Citation \*charformat  \* MERGEFORMAT </w:instrText>
      </w:r>
      <w:r w:rsidRPr="002666DC">
        <w:rPr>
          <w:color w:val="000000"/>
        </w:rPr>
        <w:fldChar w:fldCharType="separate"/>
      </w:r>
      <w:r w:rsidR="000C7C9A" w:rsidRPr="002666DC">
        <w:rPr>
          <w:color w:val="000000"/>
        </w:rPr>
        <w:t>Terrorism (Extraordinary Temporary Powers) Amendment Bill 2022</w:t>
      </w:r>
      <w:r w:rsidRPr="002666DC">
        <w:rPr>
          <w:color w:val="000000"/>
        </w:rPr>
        <w:fldChar w:fldCharType="end"/>
      </w:r>
    </w:p>
    <w:p w14:paraId="035CC7DC" w14:textId="38DAA696" w:rsidR="00257D7B" w:rsidRPr="002666DC" w:rsidRDefault="00257D7B">
      <w:pPr>
        <w:pStyle w:val="ActNo"/>
        <w:rPr>
          <w:color w:val="000000"/>
        </w:rPr>
      </w:pPr>
      <w:r w:rsidRPr="002666DC">
        <w:rPr>
          <w:color w:val="000000"/>
        </w:rPr>
        <w:fldChar w:fldCharType="begin"/>
      </w:r>
      <w:r w:rsidRPr="002666DC">
        <w:rPr>
          <w:color w:val="000000"/>
        </w:rPr>
        <w:instrText xml:space="preserve"> DOCPROPERTY "Category"  \* MERGEFORMAT </w:instrText>
      </w:r>
      <w:r w:rsidRPr="002666DC">
        <w:rPr>
          <w:color w:val="000000"/>
        </w:rPr>
        <w:fldChar w:fldCharType="end"/>
      </w:r>
    </w:p>
    <w:p w14:paraId="196BF008" w14:textId="77777777" w:rsidR="00257D7B" w:rsidRPr="002666DC" w:rsidRDefault="00257D7B" w:rsidP="002666DC">
      <w:pPr>
        <w:pStyle w:val="Placeholder"/>
        <w:suppressLineNumbers/>
        <w:rPr>
          <w:color w:val="000000"/>
        </w:rPr>
      </w:pPr>
      <w:r w:rsidRPr="002666DC">
        <w:rPr>
          <w:rStyle w:val="charContents"/>
          <w:color w:val="000000"/>
          <w:sz w:val="16"/>
        </w:rPr>
        <w:t xml:space="preserve">  </w:t>
      </w:r>
      <w:r w:rsidRPr="002666DC">
        <w:rPr>
          <w:rStyle w:val="charPage"/>
          <w:color w:val="000000"/>
        </w:rPr>
        <w:t xml:space="preserve">  </w:t>
      </w:r>
    </w:p>
    <w:p w14:paraId="5CE423B8" w14:textId="77777777" w:rsidR="00257D7B" w:rsidRPr="002666DC" w:rsidRDefault="00257D7B">
      <w:pPr>
        <w:pStyle w:val="N-TOCheading"/>
        <w:rPr>
          <w:color w:val="000000"/>
        </w:rPr>
      </w:pPr>
      <w:r w:rsidRPr="002666DC">
        <w:rPr>
          <w:rStyle w:val="charContents"/>
          <w:color w:val="000000"/>
        </w:rPr>
        <w:t>Contents</w:t>
      </w:r>
    </w:p>
    <w:p w14:paraId="373B2841" w14:textId="77777777" w:rsidR="00257D7B" w:rsidRPr="002666DC" w:rsidRDefault="00257D7B">
      <w:pPr>
        <w:pStyle w:val="N-9pt"/>
        <w:rPr>
          <w:color w:val="000000"/>
        </w:rPr>
      </w:pPr>
      <w:r w:rsidRPr="002666DC">
        <w:rPr>
          <w:color w:val="000000"/>
        </w:rPr>
        <w:tab/>
      </w:r>
      <w:r w:rsidRPr="002666DC">
        <w:rPr>
          <w:rStyle w:val="charPage"/>
          <w:color w:val="000000"/>
        </w:rPr>
        <w:t>Page</w:t>
      </w:r>
    </w:p>
    <w:p w14:paraId="66175EF0" w14:textId="1CFB0713" w:rsidR="00D36EBE" w:rsidRDefault="00D36E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rPr>
          <w:color w:val="000000"/>
        </w:rPr>
        <w:fldChar w:fldCharType="separate"/>
      </w:r>
      <w:hyperlink w:anchor="_Toc101881278" w:history="1">
        <w:r w:rsidRPr="008E0B02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0B02">
          <w:t>Name of Act</w:t>
        </w:r>
        <w:r>
          <w:tab/>
        </w:r>
        <w:r>
          <w:fldChar w:fldCharType="begin"/>
        </w:r>
        <w:r>
          <w:instrText xml:space="preserve"> PAGEREF _Toc101881278 \h </w:instrText>
        </w:r>
        <w:r>
          <w:fldChar w:fldCharType="separate"/>
        </w:r>
        <w:r w:rsidR="000C7C9A">
          <w:t>2</w:t>
        </w:r>
        <w:r>
          <w:fldChar w:fldCharType="end"/>
        </w:r>
      </w:hyperlink>
    </w:p>
    <w:p w14:paraId="29A1FB4D" w14:textId="0EC0DF69" w:rsidR="00D36EBE" w:rsidRDefault="00D36E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881279" w:history="1">
        <w:r w:rsidRPr="008E0B02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0B02">
          <w:t>Commencement</w:t>
        </w:r>
        <w:r>
          <w:tab/>
        </w:r>
        <w:r>
          <w:fldChar w:fldCharType="begin"/>
        </w:r>
        <w:r>
          <w:instrText xml:space="preserve"> PAGEREF _Toc101881279 \h </w:instrText>
        </w:r>
        <w:r>
          <w:fldChar w:fldCharType="separate"/>
        </w:r>
        <w:r w:rsidR="000C7C9A">
          <w:t>2</w:t>
        </w:r>
        <w:r>
          <w:fldChar w:fldCharType="end"/>
        </w:r>
      </w:hyperlink>
    </w:p>
    <w:p w14:paraId="463271D8" w14:textId="09B9FBC8" w:rsidR="00D36EBE" w:rsidRDefault="00D36E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881280" w:history="1">
        <w:r w:rsidRPr="008E0B02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0B02">
          <w:t>Legislation amended</w:t>
        </w:r>
        <w:r>
          <w:tab/>
        </w:r>
        <w:r>
          <w:fldChar w:fldCharType="begin"/>
        </w:r>
        <w:r>
          <w:instrText xml:space="preserve"> PAGEREF _Toc101881280 \h </w:instrText>
        </w:r>
        <w:r>
          <w:fldChar w:fldCharType="separate"/>
        </w:r>
        <w:r w:rsidR="000C7C9A">
          <w:t>2</w:t>
        </w:r>
        <w:r>
          <w:fldChar w:fldCharType="end"/>
        </w:r>
      </w:hyperlink>
    </w:p>
    <w:p w14:paraId="18464024" w14:textId="037B4F88" w:rsidR="00D36EBE" w:rsidRDefault="00D36E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881281" w:history="1">
        <w:r w:rsidRPr="008E0B02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0B02">
          <w:t>New section 50A</w:t>
        </w:r>
        <w:r>
          <w:tab/>
        </w:r>
        <w:r>
          <w:fldChar w:fldCharType="begin"/>
        </w:r>
        <w:r>
          <w:instrText xml:space="preserve"> PAGEREF _Toc101881281 \h </w:instrText>
        </w:r>
        <w:r>
          <w:fldChar w:fldCharType="separate"/>
        </w:r>
        <w:r w:rsidR="000C7C9A">
          <w:t>2</w:t>
        </w:r>
        <w:r>
          <w:fldChar w:fldCharType="end"/>
        </w:r>
      </w:hyperlink>
    </w:p>
    <w:p w14:paraId="5A17624B" w14:textId="13778FFC" w:rsidR="00D36EBE" w:rsidRDefault="00D36E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881282" w:history="1">
        <w:r w:rsidRPr="002666DC">
          <w:rPr>
            <w:rStyle w:val="CharSectNo"/>
          </w:rPr>
          <w:t>5</w:t>
        </w:r>
        <w:r w:rsidRPr="002666DC">
          <w:rPr>
            <w:color w:val="000000"/>
          </w:rPr>
          <w:tab/>
          <w:t>Contact with lawyer etc</w:t>
        </w:r>
        <w:r>
          <w:rPr>
            <w:color w:val="000000"/>
          </w:rPr>
          <w:br/>
        </w:r>
        <w:r w:rsidRPr="002666DC">
          <w:rPr>
            <w:color w:val="000000"/>
          </w:rPr>
          <w:t>Section 52 (3), note</w:t>
        </w:r>
        <w:r>
          <w:tab/>
        </w:r>
        <w:r>
          <w:fldChar w:fldCharType="begin"/>
        </w:r>
        <w:r>
          <w:instrText xml:space="preserve"> PAGEREF _Toc101881282 \h </w:instrText>
        </w:r>
        <w:r>
          <w:fldChar w:fldCharType="separate"/>
        </w:r>
        <w:r w:rsidR="000C7C9A">
          <w:t>3</w:t>
        </w:r>
        <w:r>
          <w:fldChar w:fldCharType="end"/>
        </w:r>
      </w:hyperlink>
    </w:p>
    <w:p w14:paraId="4E22C072" w14:textId="3BFA51C3" w:rsidR="00D36EBE" w:rsidRDefault="00D36E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881283" w:history="1">
        <w:r w:rsidRPr="002666DC">
          <w:rPr>
            <w:rStyle w:val="CharSectNo"/>
          </w:rPr>
          <w:t>6</w:t>
        </w:r>
        <w:r w:rsidRPr="002666DC">
          <w:rPr>
            <w:color w:val="000000"/>
          </w:rPr>
          <w:tab/>
          <w:t>Special contact rules for people with impaired decision</w:t>
        </w:r>
        <w:r w:rsidRPr="002666DC">
          <w:rPr>
            <w:color w:val="000000"/>
          </w:rPr>
          <w:noBreakHyphen/>
          <w:t>making ability</w:t>
        </w:r>
        <w:r>
          <w:rPr>
            <w:color w:val="000000"/>
          </w:rPr>
          <w:br/>
        </w:r>
        <w:r w:rsidRPr="002666DC">
          <w:rPr>
            <w:color w:val="000000"/>
          </w:rPr>
          <w:t>Section 53 (5) (a)</w:t>
        </w:r>
        <w:r>
          <w:tab/>
        </w:r>
        <w:r>
          <w:fldChar w:fldCharType="begin"/>
        </w:r>
        <w:r>
          <w:instrText xml:space="preserve"> PAGEREF _Toc101881283 \h </w:instrText>
        </w:r>
        <w:r>
          <w:fldChar w:fldCharType="separate"/>
        </w:r>
        <w:r w:rsidR="000C7C9A">
          <w:t>3</w:t>
        </w:r>
        <w:r>
          <w:fldChar w:fldCharType="end"/>
        </w:r>
      </w:hyperlink>
    </w:p>
    <w:p w14:paraId="263DB027" w14:textId="0AA61C94" w:rsidR="00D36EBE" w:rsidRDefault="00D36E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881284" w:history="1">
        <w:r w:rsidRPr="008E0B02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0B02">
          <w:t>New section 53 (7) and (8)</w:t>
        </w:r>
        <w:r>
          <w:tab/>
        </w:r>
        <w:r>
          <w:fldChar w:fldCharType="begin"/>
        </w:r>
        <w:r>
          <w:instrText xml:space="preserve"> PAGEREF _Toc101881284 \h </w:instrText>
        </w:r>
        <w:r>
          <w:fldChar w:fldCharType="separate"/>
        </w:r>
        <w:r w:rsidR="000C7C9A">
          <w:t>4</w:t>
        </w:r>
        <w:r>
          <w:fldChar w:fldCharType="end"/>
        </w:r>
      </w:hyperlink>
    </w:p>
    <w:p w14:paraId="279BA0BC" w14:textId="0842898F" w:rsidR="00D36EBE" w:rsidRDefault="00D36E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881285" w:history="1">
        <w:r w:rsidRPr="002666DC">
          <w:rPr>
            <w:rStyle w:val="CharSectNo"/>
          </w:rPr>
          <w:t>8</w:t>
        </w:r>
        <w:r w:rsidRPr="002666DC">
          <w:rPr>
            <w:color w:val="000000"/>
          </w:rPr>
          <w:tab/>
          <w:t>Taking identification material</w:t>
        </w:r>
        <w:r>
          <w:rPr>
            <w:color w:val="000000"/>
          </w:rPr>
          <w:br/>
        </w:r>
        <w:r w:rsidRPr="002666DC">
          <w:rPr>
            <w:color w:val="000000"/>
          </w:rPr>
          <w:t>Section 59 (2) (b)</w:t>
        </w:r>
        <w:r>
          <w:tab/>
        </w:r>
        <w:r>
          <w:fldChar w:fldCharType="begin"/>
        </w:r>
        <w:r>
          <w:instrText xml:space="preserve"> PAGEREF _Toc101881285 \h </w:instrText>
        </w:r>
        <w:r>
          <w:fldChar w:fldCharType="separate"/>
        </w:r>
        <w:r w:rsidR="000C7C9A">
          <w:t>4</w:t>
        </w:r>
        <w:r>
          <w:fldChar w:fldCharType="end"/>
        </w:r>
      </w:hyperlink>
    </w:p>
    <w:p w14:paraId="18721A9A" w14:textId="5BA3200F" w:rsidR="00D36EBE" w:rsidRDefault="00D36E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101881286" w:history="1">
        <w:r w:rsidRPr="002666DC">
          <w:rPr>
            <w:rStyle w:val="CharSectNo"/>
          </w:rPr>
          <w:t>9</w:t>
        </w:r>
        <w:r w:rsidRPr="002666DC">
          <w:rPr>
            <w:color w:val="000000"/>
          </w:rPr>
          <w:tab/>
          <w:t>Using identification material</w:t>
        </w:r>
        <w:r>
          <w:rPr>
            <w:color w:val="000000"/>
          </w:rPr>
          <w:br/>
        </w:r>
        <w:r w:rsidRPr="002666DC">
          <w:rPr>
            <w:color w:val="000000"/>
          </w:rPr>
          <w:t>Section 60 (1)</w:t>
        </w:r>
        <w:r>
          <w:tab/>
        </w:r>
        <w:r>
          <w:fldChar w:fldCharType="begin"/>
        </w:r>
        <w:r>
          <w:instrText xml:space="preserve"> PAGEREF _Toc101881286 \h </w:instrText>
        </w:r>
        <w:r>
          <w:fldChar w:fldCharType="separate"/>
        </w:r>
        <w:r w:rsidR="000C7C9A">
          <w:t>5</w:t>
        </w:r>
        <w:r>
          <w:fldChar w:fldCharType="end"/>
        </w:r>
      </w:hyperlink>
    </w:p>
    <w:p w14:paraId="6C73324D" w14:textId="712604B9" w:rsidR="00D36EBE" w:rsidRDefault="00D36E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881287" w:history="1">
        <w:r w:rsidRPr="008E0B02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0B02">
          <w:t>Section 100</w:t>
        </w:r>
        <w:r>
          <w:tab/>
        </w:r>
        <w:r>
          <w:fldChar w:fldCharType="begin"/>
        </w:r>
        <w:r>
          <w:instrText xml:space="preserve"> PAGEREF _Toc101881287 \h </w:instrText>
        </w:r>
        <w:r>
          <w:fldChar w:fldCharType="separate"/>
        </w:r>
        <w:r w:rsidR="000C7C9A">
          <w:t>5</w:t>
        </w:r>
        <w:r>
          <w:fldChar w:fldCharType="end"/>
        </w:r>
      </w:hyperlink>
    </w:p>
    <w:p w14:paraId="1A5DA232" w14:textId="6481D10D" w:rsidR="00D36EBE" w:rsidRDefault="00D36E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881288" w:history="1">
        <w:r w:rsidRPr="002666DC">
          <w:rPr>
            <w:rStyle w:val="CharSectNo"/>
          </w:rPr>
          <w:t>11</w:t>
        </w:r>
        <w:r w:rsidRPr="002666DC">
          <w:rPr>
            <w:color w:val="000000"/>
          </w:rPr>
          <w:tab/>
          <w:t>Expiry of Act etc</w:t>
        </w:r>
        <w:r>
          <w:rPr>
            <w:color w:val="000000"/>
          </w:rPr>
          <w:br/>
        </w:r>
        <w:r w:rsidRPr="002666DC">
          <w:rPr>
            <w:color w:val="000000"/>
          </w:rPr>
          <w:t>Section 101 (1)</w:t>
        </w:r>
        <w:r>
          <w:tab/>
        </w:r>
        <w:r>
          <w:fldChar w:fldCharType="begin"/>
        </w:r>
        <w:r>
          <w:instrText xml:space="preserve"> PAGEREF _Toc101881288 \h </w:instrText>
        </w:r>
        <w:r>
          <w:fldChar w:fldCharType="separate"/>
        </w:r>
        <w:r w:rsidR="000C7C9A">
          <w:t>5</w:t>
        </w:r>
        <w:r>
          <w:fldChar w:fldCharType="end"/>
        </w:r>
      </w:hyperlink>
    </w:p>
    <w:p w14:paraId="15241323" w14:textId="531B6E70" w:rsidR="00D36EBE" w:rsidRDefault="00D36E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881289" w:history="1">
        <w:r w:rsidRPr="008E0B02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0B02">
          <w:t>Dictionary, note 2</w:t>
        </w:r>
        <w:r>
          <w:tab/>
        </w:r>
        <w:r>
          <w:fldChar w:fldCharType="begin"/>
        </w:r>
        <w:r>
          <w:instrText xml:space="preserve"> PAGEREF _Toc101881289 \h </w:instrText>
        </w:r>
        <w:r>
          <w:fldChar w:fldCharType="separate"/>
        </w:r>
        <w:r w:rsidR="000C7C9A">
          <w:t>6</w:t>
        </w:r>
        <w:r>
          <w:fldChar w:fldCharType="end"/>
        </w:r>
      </w:hyperlink>
    </w:p>
    <w:p w14:paraId="73841A5B" w14:textId="23FED752" w:rsidR="00257D7B" w:rsidRPr="002666DC" w:rsidRDefault="00D36EBE">
      <w:pPr>
        <w:pStyle w:val="BillBasic"/>
        <w:rPr>
          <w:color w:val="000000"/>
        </w:rPr>
      </w:pPr>
      <w:r>
        <w:rPr>
          <w:color w:val="000000"/>
        </w:rPr>
        <w:fldChar w:fldCharType="end"/>
      </w:r>
    </w:p>
    <w:p w14:paraId="6FA5F91D" w14:textId="77777777" w:rsidR="002666DC" w:rsidRDefault="002666DC">
      <w:pPr>
        <w:pStyle w:val="01Contents"/>
        <w:sectPr w:rsidR="002666DC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1C782327" w14:textId="337274E5" w:rsidR="00476D32" w:rsidRPr="002666DC" w:rsidRDefault="00476D32" w:rsidP="002666DC">
      <w:pPr>
        <w:suppressLineNumbers/>
        <w:spacing w:before="400"/>
        <w:jc w:val="center"/>
      </w:pPr>
      <w:r w:rsidRPr="002666DC">
        <w:rPr>
          <w:noProof/>
          <w:color w:val="000000"/>
          <w:sz w:val="22"/>
        </w:rPr>
        <w:lastRenderedPageBreak/>
        <w:t>2022</w:t>
      </w:r>
    </w:p>
    <w:p w14:paraId="47E93E13" w14:textId="77777777" w:rsidR="00476D32" w:rsidRPr="002666DC" w:rsidRDefault="00476D32" w:rsidP="002666DC">
      <w:pPr>
        <w:suppressLineNumbers/>
        <w:spacing w:before="300"/>
        <w:jc w:val="center"/>
      </w:pPr>
      <w:r w:rsidRPr="002666DC">
        <w:t>THE LEGISLATIVE ASSEMBLY</w:t>
      </w:r>
      <w:r w:rsidRPr="002666DC">
        <w:br/>
        <w:t>FOR THE AUSTRALIAN CAPITAL TERRITORY</w:t>
      </w:r>
    </w:p>
    <w:p w14:paraId="59FF2D80" w14:textId="77777777" w:rsidR="00476D32" w:rsidRPr="002666DC" w:rsidRDefault="00476D32" w:rsidP="002666DC">
      <w:pPr>
        <w:pStyle w:val="N-line1"/>
        <w:suppressLineNumbers/>
        <w:jc w:val="both"/>
      </w:pPr>
    </w:p>
    <w:p w14:paraId="2D817618" w14:textId="77777777" w:rsidR="00476D32" w:rsidRPr="002666DC" w:rsidRDefault="00476D32" w:rsidP="002666DC">
      <w:pPr>
        <w:suppressLineNumbers/>
        <w:spacing w:before="120"/>
        <w:jc w:val="center"/>
      </w:pPr>
      <w:r w:rsidRPr="002666DC">
        <w:t>(As presented)</w:t>
      </w:r>
    </w:p>
    <w:p w14:paraId="5A9C5474" w14:textId="48FB3914" w:rsidR="00476D32" w:rsidRPr="002666DC" w:rsidRDefault="00476D32" w:rsidP="002666DC">
      <w:pPr>
        <w:suppressLineNumbers/>
        <w:spacing w:before="240"/>
        <w:jc w:val="center"/>
      </w:pPr>
      <w:r w:rsidRPr="002666DC">
        <w:t>(Attorney-General)</w:t>
      </w:r>
    </w:p>
    <w:p w14:paraId="145A1FA5" w14:textId="3317FC76" w:rsidR="00376181" w:rsidRPr="002666DC" w:rsidRDefault="00434807" w:rsidP="002666DC">
      <w:pPr>
        <w:pStyle w:val="Billname"/>
        <w:suppressLineNumbers/>
        <w:rPr>
          <w:color w:val="000000"/>
        </w:rPr>
      </w:pPr>
      <w:bookmarkStart w:id="1" w:name="Citation"/>
      <w:r w:rsidRPr="002666DC">
        <w:rPr>
          <w:color w:val="000000"/>
        </w:rPr>
        <w:t>Terrorism (Extraordinary Temporary Powers) Amendment Bill 2022</w:t>
      </w:r>
      <w:bookmarkEnd w:id="1"/>
    </w:p>
    <w:p w14:paraId="607CC1A6" w14:textId="70F4BF14" w:rsidR="00376181" w:rsidRPr="002666DC" w:rsidRDefault="00376181" w:rsidP="002666DC">
      <w:pPr>
        <w:pStyle w:val="ActNo"/>
        <w:suppressLineNumbers/>
        <w:rPr>
          <w:color w:val="000000"/>
        </w:rPr>
      </w:pPr>
      <w:r w:rsidRPr="002666DC">
        <w:rPr>
          <w:color w:val="000000"/>
        </w:rPr>
        <w:fldChar w:fldCharType="begin"/>
      </w:r>
      <w:r w:rsidRPr="002666DC">
        <w:rPr>
          <w:color w:val="000000"/>
        </w:rPr>
        <w:instrText xml:space="preserve"> DOCPROPERTY "Category"  \* MERGEFORMAT </w:instrText>
      </w:r>
      <w:r w:rsidRPr="002666DC">
        <w:rPr>
          <w:color w:val="000000"/>
        </w:rPr>
        <w:fldChar w:fldCharType="end"/>
      </w:r>
    </w:p>
    <w:p w14:paraId="2D1DECCD" w14:textId="77777777" w:rsidR="00376181" w:rsidRPr="002666DC" w:rsidRDefault="00376181" w:rsidP="002666DC">
      <w:pPr>
        <w:pStyle w:val="N-line3"/>
        <w:suppressLineNumbers/>
        <w:rPr>
          <w:color w:val="000000"/>
        </w:rPr>
      </w:pPr>
    </w:p>
    <w:p w14:paraId="701232BC" w14:textId="77777777" w:rsidR="00376181" w:rsidRPr="002666DC" w:rsidRDefault="00376181" w:rsidP="002666DC">
      <w:pPr>
        <w:pStyle w:val="BillFor"/>
        <w:suppressLineNumbers/>
        <w:rPr>
          <w:color w:val="000000"/>
        </w:rPr>
      </w:pPr>
      <w:r w:rsidRPr="002666DC">
        <w:rPr>
          <w:color w:val="000000"/>
        </w:rPr>
        <w:t>A Bill for</w:t>
      </w:r>
    </w:p>
    <w:p w14:paraId="05315455" w14:textId="7D6E95CF" w:rsidR="00376181" w:rsidRPr="002666DC" w:rsidRDefault="00376181" w:rsidP="002666DC">
      <w:pPr>
        <w:pStyle w:val="LongTitle"/>
        <w:suppressLineNumbers/>
        <w:rPr>
          <w:color w:val="000000"/>
        </w:rPr>
      </w:pPr>
      <w:r w:rsidRPr="002666DC">
        <w:rPr>
          <w:color w:val="000000"/>
        </w:rPr>
        <w:t xml:space="preserve">An Act to amend the </w:t>
      </w:r>
      <w:bookmarkStart w:id="2" w:name="AmCitation"/>
      <w:r w:rsidR="00476D32" w:rsidRPr="002666DC">
        <w:rPr>
          <w:rStyle w:val="charCitHyperlinkItal"/>
        </w:rPr>
        <w:fldChar w:fldCharType="begin"/>
      </w:r>
      <w:r w:rsidR="00265352" w:rsidRPr="002666DC">
        <w:rPr>
          <w:rStyle w:val="charCitHyperlinkItal"/>
        </w:rPr>
        <w:instrText>HYPERLINK "http://www.legislation.act.gov.au/a/2006-21" \o "A2006-21"</w:instrText>
      </w:r>
      <w:r w:rsidR="00476D32" w:rsidRPr="002666DC">
        <w:rPr>
          <w:rStyle w:val="charCitHyperlinkItal"/>
        </w:rPr>
        <w:fldChar w:fldCharType="separate"/>
      </w:r>
      <w:r w:rsidR="00476D32" w:rsidRPr="002666DC">
        <w:rPr>
          <w:rStyle w:val="charCitHyperlinkItal"/>
        </w:rPr>
        <w:t>Terrorism (Extraordinary Temporary Powers) Act 2006</w:t>
      </w:r>
      <w:r w:rsidR="00476D32" w:rsidRPr="002666DC">
        <w:rPr>
          <w:rStyle w:val="charCitHyperlinkItal"/>
        </w:rPr>
        <w:fldChar w:fldCharType="end"/>
      </w:r>
      <w:bookmarkEnd w:id="2"/>
    </w:p>
    <w:p w14:paraId="507CE212" w14:textId="77777777" w:rsidR="00376181" w:rsidRPr="002666DC" w:rsidRDefault="00376181" w:rsidP="002666DC">
      <w:pPr>
        <w:pStyle w:val="N-line3"/>
        <w:suppressLineNumbers/>
        <w:rPr>
          <w:color w:val="000000"/>
        </w:rPr>
      </w:pPr>
    </w:p>
    <w:p w14:paraId="61F9B849" w14:textId="77777777" w:rsidR="00376181" w:rsidRPr="002666DC" w:rsidRDefault="00376181" w:rsidP="002666DC">
      <w:pPr>
        <w:pStyle w:val="Placeholder"/>
        <w:suppressLineNumbers/>
        <w:rPr>
          <w:color w:val="000000"/>
        </w:rPr>
      </w:pPr>
      <w:r w:rsidRPr="002666DC">
        <w:rPr>
          <w:rStyle w:val="charContents"/>
          <w:color w:val="000000"/>
          <w:sz w:val="16"/>
        </w:rPr>
        <w:t xml:space="preserve">  </w:t>
      </w:r>
      <w:r w:rsidRPr="002666DC">
        <w:rPr>
          <w:rStyle w:val="charPage"/>
          <w:color w:val="000000"/>
        </w:rPr>
        <w:t xml:space="preserve">  </w:t>
      </w:r>
    </w:p>
    <w:p w14:paraId="441FAA00" w14:textId="77777777" w:rsidR="00376181" w:rsidRPr="002666DC" w:rsidRDefault="00376181" w:rsidP="002666DC">
      <w:pPr>
        <w:pStyle w:val="Placeholder"/>
        <w:suppressLineNumbers/>
        <w:rPr>
          <w:color w:val="000000"/>
        </w:rPr>
      </w:pPr>
      <w:r w:rsidRPr="002666DC">
        <w:rPr>
          <w:rStyle w:val="CharChapNo"/>
          <w:color w:val="000000"/>
        </w:rPr>
        <w:t xml:space="preserve">  </w:t>
      </w:r>
      <w:r w:rsidRPr="002666DC">
        <w:rPr>
          <w:rStyle w:val="CharChapText"/>
          <w:color w:val="000000"/>
        </w:rPr>
        <w:t xml:space="preserve">  </w:t>
      </w:r>
    </w:p>
    <w:p w14:paraId="0DC9A7E8" w14:textId="77777777" w:rsidR="00376181" w:rsidRPr="002666DC" w:rsidRDefault="00376181" w:rsidP="002666DC">
      <w:pPr>
        <w:pStyle w:val="Placeholder"/>
        <w:suppressLineNumbers/>
        <w:rPr>
          <w:color w:val="000000"/>
        </w:rPr>
      </w:pPr>
      <w:r w:rsidRPr="002666DC">
        <w:rPr>
          <w:rStyle w:val="CharPartNo"/>
          <w:color w:val="000000"/>
        </w:rPr>
        <w:t xml:space="preserve">  </w:t>
      </w:r>
      <w:r w:rsidRPr="002666DC">
        <w:rPr>
          <w:rStyle w:val="CharPartText"/>
          <w:color w:val="000000"/>
        </w:rPr>
        <w:t xml:space="preserve">  </w:t>
      </w:r>
    </w:p>
    <w:p w14:paraId="0C3B23F6" w14:textId="77777777" w:rsidR="00376181" w:rsidRPr="002666DC" w:rsidRDefault="00376181" w:rsidP="002666DC">
      <w:pPr>
        <w:pStyle w:val="Placeholder"/>
        <w:suppressLineNumbers/>
        <w:rPr>
          <w:color w:val="000000"/>
        </w:rPr>
      </w:pPr>
      <w:r w:rsidRPr="002666DC">
        <w:rPr>
          <w:rStyle w:val="CharDivNo"/>
          <w:color w:val="000000"/>
        </w:rPr>
        <w:t xml:space="preserve">  </w:t>
      </w:r>
      <w:r w:rsidRPr="002666DC">
        <w:rPr>
          <w:rStyle w:val="CharDivText"/>
          <w:color w:val="000000"/>
        </w:rPr>
        <w:t xml:space="preserve">  </w:t>
      </w:r>
    </w:p>
    <w:p w14:paraId="53DF3C14" w14:textId="77777777" w:rsidR="00376181" w:rsidRPr="002666DC" w:rsidRDefault="00376181" w:rsidP="002666DC">
      <w:pPr>
        <w:pStyle w:val="Notified"/>
        <w:suppressLineNumbers/>
      </w:pPr>
    </w:p>
    <w:p w14:paraId="3610AF72" w14:textId="77777777" w:rsidR="00376181" w:rsidRPr="002666DC" w:rsidRDefault="00376181" w:rsidP="002666DC">
      <w:pPr>
        <w:pStyle w:val="EnactingWords"/>
        <w:suppressLineNumbers/>
        <w:rPr>
          <w:color w:val="000000"/>
        </w:rPr>
      </w:pPr>
      <w:r w:rsidRPr="002666DC">
        <w:rPr>
          <w:color w:val="000000"/>
        </w:rPr>
        <w:t>The Legislative Assembly for the Australian Capital Territory enacts as follows:</w:t>
      </w:r>
    </w:p>
    <w:p w14:paraId="39277CA2" w14:textId="77777777" w:rsidR="00376181" w:rsidRPr="002666DC" w:rsidRDefault="00376181" w:rsidP="002666DC">
      <w:pPr>
        <w:pStyle w:val="PageBreak"/>
        <w:suppressLineNumbers/>
        <w:rPr>
          <w:color w:val="000000"/>
        </w:rPr>
      </w:pPr>
      <w:r w:rsidRPr="002666DC">
        <w:rPr>
          <w:color w:val="000000"/>
        </w:rPr>
        <w:br w:type="page"/>
      </w:r>
    </w:p>
    <w:p w14:paraId="3AE532FC" w14:textId="739D2BCB" w:rsidR="00376181" w:rsidRPr="002666DC" w:rsidRDefault="002666DC" w:rsidP="002666DC">
      <w:pPr>
        <w:pStyle w:val="AH5Sec"/>
        <w:shd w:val="pct25" w:color="auto" w:fill="auto"/>
        <w:rPr>
          <w:color w:val="000000"/>
        </w:rPr>
      </w:pPr>
      <w:bookmarkStart w:id="3" w:name="_Toc101881278"/>
      <w:r w:rsidRPr="002666DC">
        <w:rPr>
          <w:rStyle w:val="CharSectNo"/>
        </w:rPr>
        <w:lastRenderedPageBreak/>
        <w:t>1</w:t>
      </w:r>
      <w:r w:rsidRPr="002666DC">
        <w:rPr>
          <w:color w:val="000000"/>
        </w:rPr>
        <w:tab/>
      </w:r>
      <w:r w:rsidR="00376181" w:rsidRPr="002666DC">
        <w:rPr>
          <w:color w:val="000000"/>
        </w:rPr>
        <w:t>Name of Act</w:t>
      </w:r>
      <w:bookmarkEnd w:id="3"/>
    </w:p>
    <w:p w14:paraId="05E1C91D" w14:textId="6F0DA7D8" w:rsidR="00376181" w:rsidRPr="002666DC" w:rsidRDefault="00376181">
      <w:pPr>
        <w:pStyle w:val="Amainreturn"/>
        <w:rPr>
          <w:color w:val="000000"/>
        </w:rPr>
      </w:pPr>
      <w:r w:rsidRPr="002666DC">
        <w:rPr>
          <w:color w:val="000000"/>
        </w:rPr>
        <w:t xml:space="preserve">This Act is the </w:t>
      </w:r>
      <w:r w:rsidRPr="002666DC">
        <w:rPr>
          <w:i/>
          <w:color w:val="000000"/>
        </w:rPr>
        <w:fldChar w:fldCharType="begin"/>
      </w:r>
      <w:r w:rsidRPr="002666DC">
        <w:rPr>
          <w:i/>
          <w:color w:val="000000"/>
        </w:rPr>
        <w:instrText xml:space="preserve"> TITLE</w:instrText>
      </w:r>
      <w:r w:rsidRPr="002666DC">
        <w:rPr>
          <w:i/>
          <w:color w:val="000000"/>
        </w:rPr>
        <w:fldChar w:fldCharType="separate"/>
      </w:r>
      <w:r w:rsidR="000C7C9A">
        <w:rPr>
          <w:i/>
          <w:color w:val="000000"/>
        </w:rPr>
        <w:t>Terrorism (Extraordinary Temporary Powers) Amendment Act 2022</w:t>
      </w:r>
      <w:r w:rsidRPr="002666DC">
        <w:rPr>
          <w:i/>
          <w:color w:val="000000"/>
        </w:rPr>
        <w:fldChar w:fldCharType="end"/>
      </w:r>
      <w:r w:rsidRPr="002666DC">
        <w:rPr>
          <w:color w:val="000000"/>
        </w:rPr>
        <w:t>.</w:t>
      </w:r>
    </w:p>
    <w:p w14:paraId="41ED0FAA" w14:textId="1811880D" w:rsidR="00376181" w:rsidRPr="002666DC" w:rsidRDefault="002666DC" w:rsidP="002666DC">
      <w:pPr>
        <w:pStyle w:val="AH5Sec"/>
        <w:shd w:val="pct25" w:color="auto" w:fill="auto"/>
        <w:rPr>
          <w:color w:val="000000"/>
        </w:rPr>
      </w:pPr>
      <w:bookmarkStart w:id="4" w:name="_Toc101881279"/>
      <w:r w:rsidRPr="002666DC">
        <w:rPr>
          <w:rStyle w:val="CharSectNo"/>
        </w:rPr>
        <w:t>2</w:t>
      </w:r>
      <w:r w:rsidRPr="002666DC">
        <w:rPr>
          <w:color w:val="000000"/>
        </w:rPr>
        <w:tab/>
      </w:r>
      <w:r w:rsidR="00376181" w:rsidRPr="002666DC">
        <w:rPr>
          <w:color w:val="000000"/>
        </w:rPr>
        <w:t>Commencement</w:t>
      </w:r>
      <w:bookmarkEnd w:id="4"/>
    </w:p>
    <w:p w14:paraId="3E7EB417" w14:textId="77777777" w:rsidR="00376181" w:rsidRPr="002666DC" w:rsidRDefault="00376181" w:rsidP="002666DC">
      <w:pPr>
        <w:pStyle w:val="Amainreturn"/>
        <w:keepNext/>
        <w:rPr>
          <w:color w:val="000000"/>
        </w:rPr>
      </w:pPr>
      <w:r w:rsidRPr="002666DC">
        <w:rPr>
          <w:color w:val="000000"/>
        </w:rPr>
        <w:t>This Act commences on the day after its notification day.</w:t>
      </w:r>
    </w:p>
    <w:p w14:paraId="1DCFAD33" w14:textId="558F918A" w:rsidR="00376181" w:rsidRPr="002666DC" w:rsidRDefault="00376181">
      <w:pPr>
        <w:pStyle w:val="aNote"/>
        <w:rPr>
          <w:color w:val="000000"/>
        </w:rPr>
      </w:pPr>
      <w:r w:rsidRPr="002666DC">
        <w:rPr>
          <w:rStyle w:val="charItals"/>
        </w:rPr>
        <w:t>Note</w:t>
      </w:r>
      <w:r w:rsidRPr="002666DC">
        <w:rPr>
          <w:rStyle w:val="charItals"/>
        </w:rPr>
        <w:tab/>
      </w:r>
      <w:r w:rsidRPr="002666DC">
        <w:rPr>
          <w:color w:val="000000"/>
        </w:rPr>
        <w:t xml:space="preserve">The naming and commencement provisions automatically commence on the notification day (see </w:t>
      </w:r>
      <w:hyperlink r:id="rId14" w:tooltip="A2001-14" w:history="1">
        <w:r w:rsidR="00476D32" w:rsidRPr="002666DC">
          <w:rPr>
            <w:rStyle w:val="charCitHyperlinkAbbrev"/>
          </w:rPr>
          <w:t>Legislation Act</w:t>
        </w:r>
      </w:hyperlink>
      <w:r w:rsidRPr="002666DC">
        <w:rPr>
          <w:color w:val="000000"/>
        </w:rPr>
        <w:t>, s 75 (1)).</w:t>
      </w:r>
    </w:p>
    <w:p w14:paraId="4C731A13" w14:textId="3605D036" w:rsidR="00376181" w:rsidRPr="002666DC" w:rsidRDefault="002666DC" w:rsidP="002666DC">
      <w:pPr>
        <w:pStyle w:val="AH5Sec"/>
        <w:shd w:val="pct25" w:color="auto" w:fill="auto"/>
        <w:rPr>
          <w:color w:val="000000"/>
        </w:rPr>
      </w:pPr>
      <w:bookmarkStart w:id="5" w:name="_Toc101881280"/>
      <w:r w:rsidRPr="002666DC">
        <w:rPr>
          <w:rStyle w:val="CharSectNo"/>
        </w:rPr>
        <w:t>3</w:t>
      </w:r>
      <w:r w:rsidRPr="002666DC">
        <w:rPr>
          <w:color w:val="000000"/>
        </w:rPr>
        <w:tab/>
      </w:r>
      <w:r w:rsidR="00376181" w:rsidRPr="002666DC">
        <w:rPr>
          <w:color w:val="000000"/>
        </w:rPr>
        <w:t>Legislation amended</w:t>
      </w:r>
      <w:bookmarkEnd w:id="5"/>
    </w:p>
    <w:p w14:paraId="76BC1D3F" w14:textId="7FCF4BBF" w:rsidR="00376181" w:rsidRPr="002666DC" w:rsidRDefault="00376181">
      <w:pPr>
        <w:pStyle w:val="Amainreturn"/>
        <w:rPr>
          <w:color w:val="000000"/>
        </w:rPr>
      </w:pPr>
      <w:r w:rsidRPr="002666DC">
        <w:rPr>
          <w:color w:val="000000"/>
        </w:rPr>
        <w:t xml:space="preserve">This Act amends the </w:t>
      </w:r>
      <w:hyperlink r:id="rId15" w:tooltip="A2006-21" w:history="1">
        <w:r w:rsidR="00476D32" w:rsidRPr="002666DC">
          <w:rPr>
            <w:rStyle w:val="charCitHyperlinkItal"/>
          </w:rPr>
          <w:t>Terrorism (Extraordinary Temporary Powers) Act 2006</w:t>
        </w:r>
      </w:hyperlink>
      <w:r w:rsidRPr="002666DC">
        <w:rPr>
          <w:color w:val="000000"/>
        </w:rPr>
        <w:t>.</w:t>
      </w:r>
    </w:p>
    <w:p w14:paraId="3B06161F" w14:textId="7F8F42E2" w:rsidR="007A470E" w:rsidRPr="002666DC" w:rsidRDefault="002666DC" w:rsidP="002666DC">
      <w:pPr>
        <w:pStyle w:val="AH5Sec"/>
        <w:shd w:val="pct25" w:color="auto" w:fill="auto"/>
        <w:rPr>
          <w:color w:val="000000"/>
        </w:rPr>
      </w:pPr>
      <w:bookmarkStart w:id="6" w:name="_Toc101881281"/>
      <w:r w:rsidRPr="002666DC">
        <w:rPr>
          <w:rStyle w:val="CharSectNo"/>
        </w:rPr>
        <w:t>4</w:t>
      </w:r>
      <w:r w:rsidRPr="002666DC">
        <w:rPr>
          <w:color w:val="000000"/>
        </w:rPr>
        <w:tab/>
      </w:r>
      <w:r w:rsidR="007A470E" w:rsidRPr="002666DC">
        <w:rPr>
          <w:color w:val="000000"/>
        </w:rPr>
        <w:t>New section 50A</w:t>
      </w:r>
      <w:bookmarkEnd w:id="6"/>
    </w:p>
    <w:p w14:paraId="493FB7A3" w14:textId="6856BE10" w:rsidR="007A470E" w:rsidRPr="002666DC" w:rsidRDefault="007A470E" w:rsidP="007A470E">
      <w:pPr>
        <w:pStyle w:val="direction"/>
        <w:rPr>
          <w:color w:val="000000"/>
        </w:rPr>
      </w:pPr>
      <w:r w:rsidRPr="002666DC">
        <w:rPr>
          <w:color w:val="000000"/>
        </w:rPr>
        <w:t>insert</w:t>
      </w:r>
    </w:p>
    <w:p w14:paraId="62C64979" w14:textId="3C93B14D" w:rsidR="007A470E" w:rsidRPr="002666DC" w:rsidRDefault="007A470E" w:rsidP="007A470E">
      <w:pPr>
        <w:pStyle w:val="IH5Sec"/>
        <w:rPr>
          <w:color w:val="000000"/>
        </w:rPr>
      </w:pPr>
      <w:r w:rsidRPr="002666DC">
        <w:rPr>
          <w:color w:val="000000"/>
        </w:rPr>
        <w:t>50A</w:t>
      </w:r>
      <w:r w:rsidRPr="002666DC">
        <w:rPr>
          <w:color w:val="000000"/>
        </w:rPr>
        <w:tab/>
        <w:t>Contact with</w:t>
      </w:r>
      <w:r w:rsidR="00A15196" w:rsidRPr="002666DC">
        <w:rPr>
          <w:color w:val="000000"/>
        </w:rPr>
        <w:t xml:space="preserve"> diplomatic representative etc</w:t>
      </w:r>
    </w:p>
    <w:p w14:paraId="6FCFA9CD" w14:textId="63214911" w:rsidR="00A15196" w:rsidRPr="002666DC" w:rsidRDefault="00A15196" w:rsidP="002C60D4">
      <w:pPr>
        <w:pStyle w:val="IMain"/>
        <w:rPr>
          <w:color w:val="000000"/>
          <w:shd w:val="clear" w:color="auto" w:fill="FFFFFF"/>
        </w:rPr>
      </w:pPr>
      <w:r w:rsidRPr="002666DC">
        <w:rPr>
          <w:color w:val="000000"/>
          <w:shd w:val="clear" w:color="auto" w:fill="FFFFFF"/>
        </w:rPr>
        <w:tab/>
        <w:t>(1)</w:t>
      </w:r>
      <w:r w:rsidRPr="002666DC">
        <w:rPr>
          <w:color w:val="000000"/>
          <w:shd w:val="clear" w:color="auto" w:fill="FFFFFF"/>
        </w:rPr>
        <w:tab/>
        <w:t>This section applies if</w:t>
      </w:r>
      <w:r w:rsidR="002C60D4" w:rsidRPr="002666DC">
        <w:rPr>
          <w:color w:val="000000"/>
          <w:shd w:val="clear" w:color="auto" w:fill="FFFFFF"/>
        </w:rPr>
        <w:t xml:space="preserve"> a person</w:t>
      </w:r>
      <w:r w:rsidRPr="002666DC">
        <w:rPr>
          <w:color w:val="000000"/>
          <w:shd w:val="clear" w:color="auto" w:fill="FFFFFF"/>
        </w:rPr>
        <w:t xml:space="preserve"> detained under a preventative detention order</w:t>
      </w:r>
      <w:r w:rsidR="002C60D4" w:rsidRPr="002666DC">
        <w:rPr>
          <w:color w:val="000000"/>
          <w:shd w:val="clear" w:color="auto" w:fill="FFFFFF"/>
        </w:rPr>
        <w:t xml:space="preserve"> </w:t>
      </w:r>
      <w:r w:rsidRPr="002666DC">
        <w:rPr>
          <w:color w:val="000000"/>
          <w:shd w:val="clear" w:color="auto" w:fill="FFFFFF"/>
        </w:rPr>
        <w:t>is a national of a foreign country.</w:t>
      </w:r>
    </w:p>
    <w:p w14:paraId="4EB2A648" w14:textId="61381C8A" w:rsidR="002C60D4" w:rsidRPr="002666DC" w:rsidRDefault="002C60D4" w:rsidP="0092701E">
      <w:pPr>
        <w:pStyle w:val="IMain"/>
        <w:rPr>
          <w:color w:val="000000"/>
          <w:shd w:val="clear" w:color="auto" w:fill="FFFFFF"/>
        </w:rPr>
      </w:pPr>
      <w:r w:rsidRPr="002666DC">
        <w:rPr>
          <w:color w:val="000000"/>
          <w:shd w:val="clear" w:color="auto" w:fill="FFFFFF"/>
        </w:rPr>
        <w:tab/>
        <w:t>(</w:t>
      </w:r>
      <w:r w:rsidR="004E5D02" w:rsidRPr="002666DC">
        <w:rPr>
          <w:color w:val="000000"/>
          <w:shd w:val="clear" w:color="auto" w:fill="FFFFFF"/>
        </w:rPr>
        <w:t>2</w:t>
      </w:r>
      <w:r w:rsidRPr="002666DC">
        <w:rPr>
          <w:color w:val="000000"/>
          <w:shd w:val="clear" w:color="auto" w:fill="FFFFFF"/>
        </w:rPr>
        <w:t>)</w:t>
      </w:r>
      <w:r w:rsidRPr="002666DC">
        <w:rPr>
          <w:color w:val="000000"/>
          <w:shd w:val="clear" w:color="auto" w:fill="FFFFFF"/>
        </w:rPr>
        <w:tab/>
        <w:t>The person is entitled to</w:t>
      </w:r>
      <w:r w:rsidR="00BE74EB" w:rsidRPr="002666DC">
        <w:rPr>
          <w:color w:val="000000"/>
          <w:shd w:val="clear" w:color="auto" w:fill="FFFFFF"/>
        </w:rPr>
        <w:t xml:space="preserve"> have </w:t>
      </w:r>
      <w:r w:rsidR="005461B8" w:rsidRPr="002666DC">
        <w:rPr>
          <w:color w:val="000000"/>
          <w:shd w:val="clear" w:color="auto" w:fill="FFFFFF"/>
        </w:rPr>
        <w:t xml:space="preserve">the nominated senior police officer tell </w:t>
      </w:r>
      <w:r w:rsidR="00BE74EB" w:rsidRPr="002666DC">
        <w:rPr>
          <w:color w:val="000000"/>
          <w:shd w:val="clear" w:color="auto" w:fill="FFFFFF"/>
        </w:rPr>
        <w:t xml:space="preserve">a diplomatic or consular representative of the country about the </w:t>
      </w:r>
      <w:r w:rsidR="0092701E" w:rsidRPr="002666DC">
        <w:rPr>
          <w:color w:val="000000"/>
          <w:shd w:val="clear" w:color="auto" w:fill="FFFFFF"/>
        </w:rPr>
        <w:t xml:space="preserve">person’s </w:t>
      </w:r>
      <w:r w:rsidR="00BE74EB" w:rsidRPr="002666DC">
        <w:rPr>
          <w:color w:val="000000"/>
          <w:shd w:val="clear" w:color="auto" w:fill="FFFFFF"/>
        </w:rPr>
        <w:t>detention</w:t>
      </w:r>
      <w:r w:rsidR="002D759C" w:rsidRPr="002666DC">
        <w:rPr>
          <w:color w:val="000000"/>
          <w:shd w:val="clear" w:color="auto" w:fill="FFFFFF"/>
        </w:rPr>
        <w:t xml:space="preserve"> as soon as practicable after the person is detained under the order</w:t>
      </w:r>
      <w:r w:rsidR="00BE74EB" w:rsidRPr="002666DC">
        <w:rPr>
          <w:color w:val="000000"/>
          <w:shd w:val="clear" w:color="auto" w:fill="FFFFFF"/>
        </w:rPr>
        <w:t>.</w:t>
      </w:r>
    </w:p>
    <w:p w14:paraId="0ADE5515" w14:textId="1AF551A7" w:rsidR="004E5D02" w:rsidRPr="002666DC" w:rsidRDefault="004E5D02" w:rsidP="004E5D02">
      <w:pPr>
        <w:pStyle w:val="IMain"/>
        <w:rPr>
          <w:color w:val="000000"/>
          <w:shd w:val="clear" w:color="auto" w:fill="FFFFFF"/>
        </w:rPr>
      </w:pPr>
      <w:r w:rsidRPr="002666DC">
        <w:rPr>
          <w:color w:val="000000"/>
          <w:shd w:val="clear" w:color="auto" w:fill="FFFFFF"/>
        </w:rPr>
        <w:tab/>
        <w:t>(3)</w:t>
      </w:r>
      <w:r w:rsidRPr="002666DC">
        <w:rPr>
          <w:color w:val="000000"/>
          <w:shd w:val="clear" w:color="auto" w:fill="FFFFFF"/>
        </w:rPr>
        <w:tab/>
        <w:t>As soon as possible after the person is detained under the order, the police officer detaining the person must tell the person about their entitlement under this section.</w:t>
      </w:r>
    </w:p>
    <w:p w14:paraId="3F94E6E8" w14:textId="5C215AA6" w:rsidR="006B0309" w:rsidRPr="002666DC" w:rsidRDefault="006B0309" w:rsidP="0092701E">
      <w:pPr>
        <w:pStyle w:val="IMain"/>
        <w:rPr>
          <w:color w:val="000000"/>
          <w:shd w:val="clear" w:color="auto" w:fill="FFFFFF"/>
        </w:rPr>
      </w:pPr>
      <w:r w:rsidRPr="002666DC">
        <w:rPr>
          <w:color w:val="000000"/>
          <w:shd w:val="clear" w:color="auto" w:fill="FFFFFF"/>
        </w:rPr>
        <w:tab/>
        <w:t>(4)</w:t>
      </w:r>
      <w:r w:rsidRPr="002666DC">
        <w:rPr>
          <w:color w:val="000000"/>
          <w:shd w:val="clear" w:color="auto" w:fill="FFFFFF"/>
        </w:rPr>
        <w:tab/>
        <w:t>If the person</w:t>
      </w:r>
      <w:r w:rsidR="00F351AA" w:rsidRPr="002666DC">
        <w:rPr>
          <w:color w:val="000000"/>
          <w:shd w:val="clear" w:color="auto" w:fill="FFFFFF"/>
        </w:rPr>
        <w:t xml:space="preserve"> requests that the diplomatic or consular representative be told about the person’s detention, the nominated senior police officer must tell the representative about the detention as soon as practicable</w:t>
      </w:r>
      <w:r w:rsidR="00745F26" w:rsidRPr="002666DC">
        <w:rPr>
          <w:color w:val="000000"/>
          <w:shd w:val="clear" w:color="auto" w:fill="FFFFFF"/>
        </w:rPr>
        <w:t xml:space="preserve"> after receiving the request</w:t>
      </w:r>
      <w:r w:rsidR="00F351AA" w:rsidRPr="002666DC">
        <w:rPr>
          <w:color w:val="000000"/>
          <w:shd w:val="clear" w:color="auto" w:fill="FFFFFF"/>
        </w:rPr>
        <w:t>.</w:t>
      </w:r>
    </w:p>
    <w:p w14:paraId="26FFD780" w14:textId="7732EE9E" w:rsidR="00EB2048" w:rsidRPr="002666DC" w:rsidRDefault="00EB2048" w:rsidP="00BE74EB">
      <w:pPr>
        <w:pStyle w:val="IMain"/>
        <w:rPr>
          <w:color w:val="000000"/>
          <w:shd w:val="clear" w:color="auto" w:fill="FFFFFF"/>
        </w:rPr>
      </w:pPr>
      <w:r w:rsidRPr="002666DC">
        <w:rPr>
          <w:color w:val="000000"/>
          <w:shd w:val="clear" w:color="auto" w:fill="FFFFFF"/>
        </w:rPr>
        <w:lastRenderedPageBreak/>
        <w:tab/>
        <w:t>(</w:t>
      </w:r>
      <w:r w:rsidR="006B0309" w:rsidRPr="002666DC">
        <w:rPr>
          <w:color w:val="000000"/>
          <w:shd w:val="clear" w:color="auto" w:fill="FFFFFF"/>
        </w:rPr>
        <w:t>5</w:t>
      </w:r>
      <w:r w:rsidRPr="002666DC">
        <w:rPr>
          <w:color w:val="000000"/>
          <w:shd w:val="clear" w:color="auto" w:fill="FFFFFF"/>
        </w:rPr>
        <w:t>)</w:t>
      </w:r>
      <w:r w:rsidRPr="002666DC">
        <w:rPr>
          <w:color w:val="000000"/>
          <w:shd w:val="clear" w:color="auto" w:fill="FFFFFF"/>
        </w:rPr>
        <w:tab/>
        <w:t>In this section:</w:t>
      </w:r>
    </w:p>
    <w:p w14:paraId="2F539E42" w14:textId="301594D5" w:rsidR="00EB2048" w:rsidRPr="002666DC" w:rsidRDefault="00EB2048" w:rsidP="002666DC">
      <w:pPr>
        <w:pStyle w:val="aDef"/>
        <w:rPr>
          <w:shd w:val="clear" w:color="auto" w:fill="FFFFFF"/>
        </w:rPr>
      </w:pPr>
      <w:r w:rsidRPr="002666DC">
        <w:rPr>
          <w:rStyle w:val="charBoldItals"/>
        </w:rPr>
        <w:t>national of a foreign country</w:t>
      </w:r>
      <w:r w:rsidRPr="002666DC">
        <w:t xml:space="preserve"> means a person who is not an Australian citizen or permanent resident.</w:t>
      </w:r>
    </w:p>
    <w:p w14:paraId="289C76D1" w14:textId="2CD3FF6F" w:rsidR="00735CE3" w:rsidRPr="002666DC" w:rsidRDefault="00735CE3" w:rsidP="002666DC">
      <w:pPr>
        <w:pStyle w:val="aDef"/>
        <w:shd w:val="clear" w:color="auto" w:fill="FFFFFF"/>
        <w:rPr>
          <w:color w:val="000000"/>
          <w:lang w:eastAsia="en-AU"/>
        </w:rPr>
      </w:pPr>
      <w:r w:rsidRPr="002666DC">
        <w:rPr>
          <w:rStyle w:val="charBoldItals"/>
        </w:rPr>
        <w:t>permanent resident</w:t>
      </w:r>
      <w:r w:rsidRPr="002666DC">
        <w:rPr>
          <w:color w:val="000000"/>
        </w:rPr>
        <w:t> means—</w:t>
      </w:r>
    </w:p>
    <w:p w14:paraId="1586F649" w14:textId="4E99DED0" w:rsidR="00735CE3" w:rsidRPr="002666DC" w:rsidRDefault="00D032CC" w:rsidP="00D032CC">
      <w:pPr>
        <w:pStyle w:val="Idefpara"/>
        <w:rPr>
          <w:color w:val="000000"/>
        </w:rPr>
      </w:pPr>
      <w:r w:rsidRPr="002666DC">
        <w:rPr>
          <w:color w:val="000000"/>
          <w:lang w:eastAsia="en-AU"/>
        </w:rPr>
        <w:tab/>
      </w:r>
      <w:r w:rsidR="00735CE3" w:rsidRPr="002666DC">
        <w:rPr>
          <w:color w:val="000000"/>
          <w:lang w:eastAsia="en-AU"/>
        </w:rPr>
        <w:t>(a)</w:t>
      </w:r>
      <w:r w:rsidR="00735CE3" w:rsidRPr="002666DC">
        <w:rPr>
          <w:color w:val="000000"/>
          <w:lang w:eastAsia="en-AU"/>
        </w:rPr>
        <w:tab/>
        <w:t>a</w:t>
      </w:r>
      <w:r w:rsidR="00735CE3" w:rsidRPr="002666DC">
        <w:rPr>
          <w:color w:val="000000"/>
        </w:rPr>
        <w:t xml:space="preserve"> person who holds a permanent visa </w:t>
      </w:r>
      <w:r w:rsidR="00EC0612" w:rsidRPr="002666DC">
        <w:rPr>
          <w:color w:val="000000"/>
        </w:rPr>
        <w:t>under</w:t>
      </w:r>
      <w:r w:rsidR="00735CE3" w:rsidRPr="002666DC">
        <w:rPr>
          <w:color w:val="000000"/>
        </w:rPr>
        <w:t xml:space="preserve"> the </w:t>
      </w:r>
      <w:hyperlink r:id="rId16" w:tooltip="Act 1958 No 62 (Cwlth)" w:history="1">
        <w:r w:rsidR="00476D32" w:rsidRPr="002666DC">
          <w:rPr>
            <w:rStyle w:val="charCitHyperlinkItal"/>
          </w:rPr>
          <w:t>Migration Act 1958</w:t>
        </w:r>
      </w:hyperlink>
      <w:r w:rsidR="00735CE3" w:rsidRPr="002666DC">
        <w:rPr>
          <w:color w:val="000000"/>
        </w:rPr>
        <w:t xml:space="preserve"> (Cwlth), section 30; or</w:t>
      </w:r>
    </w:p>
    <w:p w14:paraId="75A3177F" w14:textId="0005B84B" w:rsidR="00735CE3" w:rsidRPr="002666DC" w:rsidRDefault="00D032CC" w:rsidP="00D032CC">
      <w:pPr>
        <w:pStyle w:val="Idefpara"/>
        <w:rPr>
          <w:color w:val="000000"/>
        </w:rPr>
      </w:pPr>
      <w:r w:rsidRPr="002666DC">
        <w:rPr>
          <w:color w:val="000000"/>
        </w:rPr>
        <w:tab/>
      </w:r>
      <w:r w:rsidR="00735CE3" w:rsidRPr="002666DC">
        <w:rPr>
          <w:color w:val="000000"/>
        </w:rPr>
        <w:t>(b)</w:t>
      </w:r>
      <w:r w:rsidR="00735CE3" w:rsidRPr="002666DC">
        <w:rPr>
          <w:color w:val="000000"/>
        </w:rPr>
        <w:tab/>
        <w:t xml:space="preserve">a New Zealand citizen who holds a special category visa under the </w:t>
      </w:r>
      <w:hyperlink r:id="rId17" w:tooltip="Act 1958 No 62 (Cwlth)" w:history="1">
        <w:r w:rsidR="00476D32" w:rsidRPr="002666DC">
          <w:rPr>
            <w:rStyle w:val="charCitHyperlinkItal"/>
          </w:rPr>
          <w:t>Migration Act 1958</w:t>
        </w:r>
      </w:hyperlink>
      <w:r w:rsidR="00735CE3" w:rsidRPr="002666DC">
        <w:rPr>
          <w:color w:val="000000"/>
        </w:rPr>
        <w:t xml:space="preserve"> (Cwlth), section 32.</w:t>
      </w:r>
    </w:p>
    <w:p w14:paraId="6A7E55A0" w14:textId="2033D56C" w:rsidR="005C5629" w:rsidRPr="002666DC" w:rsidRDefault="002666DC" w:rsidP="002666DC">
      <w:pPr>
        <w:pStyle w:val="AH5Sec"/>
        <w:shd w:val="pct25" w:color="auto" w:fill="auto"/>
        <w:rPr>
          <w:color w:val="000000"/>
        </w:rPr>
      </w:pPr>
      <w:bookmarkStart w:id="7" w:name="_Toc101881282"/>
      <w:r w:rsidRPr="002666DC">
        <w:rPr>
          <w:rStyle w:val="CharSectNo"/>
        </w:rPr>
        <w:t>5</w:t>
      </w:r>
      <w:r w:rsidRPr="002666DC">
        <w:rPr>
          <w:color w:val="000000"/>
        </w:rPr>
        <w:tab/>
      </w:r>
      <w:r w:rsidR="005C5629" w:rsidRPr="002666DC">
        <w:rPr>
          <w:color w:val="000000"/>
        </w:rPr>
        <w:t>Contact with lawyer etc</w:t>
      </w:r>
      <w:r w:rsidR="005C5629" w:rsidRPr="002666DC">
        <w:rPr>
          <w:color w:val="000000"/>
        </w:rPr>
        <w:br/>
        <w:t>Section 52 (3)</w:t>
      </w:r>
      <w:r w:rsidR="00EC0612" w:rsidRPr="002666DC">
        <w:rPr>
          <w:color w:val="000000"/>
        </w:rPr>
        <w:t>,</w:t>
      </w:r>
      <w:r w:rsidR="005C5629" w:rsidRPr="002666DC">
        <w:rPr>
          <w:color w:val="000000"/>
        </w:rPr>
        <w:t xml:space="preserve"> note</w:t>
      </w:r>
      <w:bookmarkEnd w:id="7"/>
    </w:p>
    <w:p w14:paraId="04C622B9" w14:textId="402ED704" w:rsidR="005C5629" w:rsidRPr="002666DC" w:rsidRDefault="005C5629" w:rsidP="005C5629">
      <w:pPr>
        <w:pStyle w:val="direction"/>
        <w:rPr>
          <w:color w:val="000000"/>
        </w:rPr>
      </w:pPr>
      <w:r w:rsidRPr="002666DC">
        <w:rPr>
          <w:color w:val="000000"/>
        </w:rPr>
        <w:t>omit</w:t>
      </w:r>
    </w:p>
    <w:p w14:paraId="5FFB9D0D" w14:textId="26A7BDAC" w:rsidR="005C5629" w:rsidRPr="002666DC" w:rsidRDefault="005C5629" w:rsidP="005C5629">
      <w:pPr>
        <w:pStyle w:val="aNote"/>
        <w:rPr>
          <w:iCs/>
          <w:color w:val="000000"/>
        </w:rPr>
      </w:pPr>
      <w:r w:rsidRPr="002666DC">
        <w:rPr>
          <w:iCs/>
          <w:color w:val="000000"/>
        </w:rPr>
        <w:t>s 41 (2)</w:t>
      </w:r>
    </w:p>
    <w:p w14:paraId="3E79BB03" w14:textId="66E1698A" w:rsidR="005C5629" w:rsidRPr="002666DC" w:rsidRDefault="005C5629" w:rsidP="005C5629">
      <w:pPr>
        <w:pStyle w:val="direction"/>
        <w:rPr>
          <w:color w:val="000000"/>
        </w:rPr>
      </w:pPr>
      <w:r w:rsidRPr="002666DC">
        <w:rPr>
          <w:color w:val="000000"/>
        </w:rPr>
        <w:t>substitute</w:t>
      </w:r>
    </w:p>
    <w:p w14:paraId="7A51EDF6" w14:textId="68A627DE" w:rsidR="005C5629" w:rsidRPr="002666DC" w:rsidRDefault="005C5629" w:rsidP="005C5629">
      <w:pPr>
        <w:pStyle w:val="aNote"/>
        <w:rPr>
          <w:iCs/>
          <w:color w:val="000000"/>
        </w:rPr>
      </w:pPr>
      <w:r w:rsidRPr="002666DC">
        <w:rPr>
          <w:iCs/>
          <w:color w:val="000000"/>
        </w:rPr>
        <w:t>s 44 (2)</w:t>
      </w:r>
    </w:p>
    <w:p w14:paraId="35051663" w14:textId="249FC420" w:rsidR="00176119" w:rsidRPr="002666DC" w:rsidRDefault="002666DC" w:rsidP="002666DC">
      <w:pPr>
        <w:pStyle w:val="AH5Sec"/>
        <w:shd w:val="pct25" w:color="auto" w:fill="auto"/>
        <w:rPr>
          <w:color w:val="000000"/>
        </w:rPr>
      </w:pPr>
      <w:bookmarkStart w:id="8" w:name="_Toc101881283"/>
      <w:r w:rsidRPr="002666DC">
        <w:rPr>
          <w:rStyle w:val="CharSectNo"/>
        </w:rPr>
        <w:t>6</w:t>
      </w:r>
      <w:r w:rsidRPr="002666DC">
        <w:rPr>
          <w:color w:val="000000"/>
        </w:rPr>
        <w:tab/>
      </w:r>
      <w:r w:rsidR="00D671B2" w:rsidRPr="002666DC">
        <w:rPr>
          <w:color w:val="000000"/>
        </w:rPr>
        <w:t>Special contact rules for people with impaired decision</w:t>
      </w:r>
      <w:r w:rsidR="00D671B2" w:rsidRPr="002666DC">
        <w:rPr>
          <w:color w:val="000000"/>
        </w:rPr>
        <w:noBreakHyphen/>
        <w:t>making ability</w:t>
      </w:r>
      <w:r w:rsidR="00D671B2" w:rsidRPr="002666DC">
        <w:rPr>
          <w:color w:val="000000"/>
        </w:rPr>
        <w:br/>
      </w:r>
      <w:r w:rsidR="00176119" w:rsidRPr="002666DC">
        <w:rPr>
          <w:color w:val="000000"/>
        </w:rPr>
        <w:t>Section 53 (5) (a)</w:t>
      </w:r>
      <w:bookmarkEnd w:id="8"/>
    </w:p>
    <w:p w14:paraId="1F38B35A" w14:textId="63425516" w:rsidR="00176119" w:rsidRPr="002666DC" w:rsidRDefault="00176119" w:rsidP="00176119">
      <w:pPr>
        <w:pStyle w:val="direction"/>
        <w:rPr>
          <w:color w:val="000000"/>
        </w:rPr>
      </w:pPr>
      <w:r w:rsidRPr="002666DC">
        <w:rPr>
          <w:color w:val="000000"/>
        </w:rPr>
        <w:t>substitute</w:t>
      </w:r>
    </w:p>
    <w:p w14:paraId="02C71034" w14:textId="36A8B5C4" w:rsidR="00176119" w:rsidRPr="002666DC" w:rsidRDefault="00176119" w:rsidP="00176119">
      <w:pPr>
        <w:pStyle w:val="Ipara"/>
        <w:rPr>
          <w:color w:val="000000"/>
        </w:rPr>
      </w:pPr>
      <w:r w:rsidRPr="002666DC">
        <w:rPr>
          <w:color w:val="000000"/>
        </w:rPr>
        <w:tab/>
        <w:t>(a)</w:t>
      </w:r>
      <w:r w:rsidRPr="002666DC">
        <w:rPr>
          <w:color w:val="000000"/>
        </w:rPr>
        <w:tab/>
        <w:t>4 hours; or</w:t>
      </w:r>
    </w:p>
    <w:p w14:paraId="3C6883BD" w14:textId="21070035" w:rsidR="002D24C3" w:rsidRPr="002666DC" w:rsidRDefault="002666DC" w:rsidP="005F1A4C">
      <w:pPr>
        <w:pStyle w:val="AH5Sec"/>
        <w:keepLines/>
        <w:shd w:val="pct25" w:color="auto" w:fill="auto"/>
        <w:rPr>
          <w:color w:val="000000"/>
        </w:rPr>
      </w:pPr>
      <w:bookmarkStart w:id="9" w:name="_Toc101881284"/>
      <w:r w:rsidRPr="002666DC">
        <w:rPr>
          <w:rStyle w:val="CharSectNo"/>
        </w:rPr>
        <w:lastRenderedPageBreak/>
        <w:t>7</w:t>
      </w:r>
      <w:r w:rsidRPr="002666DC">
        <w:rPr>
          <w:color w:val="000000"/>
        </w:rPr>
        <w:tab/>
      </w:r>
      <w:r w:rsidR="00176119" w:rsidRPr="002666DC">
        <w:rPr>
          <w:color w:val="000000"/>
        </w:rPr>
        <w:t>New section 53 (</w:t>
      </w:r>
      <w:r w:rsidR="002D24C3" w:rsidRPr="002666DC">
        <w:rPr>
          <w:color w:val="000000"/>
        </w:rPr>
        <w:t xml:space="preserve">7) </w:t>
      </w:r>
      <w:r w:rsidR="007A470E" w:rsidRPr="002666DC">
        <w:rPr>
          <w:color w:val="000000"/>
        </w:rPr>
        <w:t>and</w:t>
      </w:r>
      <w:r w:rsidR="002D24C3" w:rsidRPr="002666DC">
        <w:rPr>
          <w:color w:val="000000"/>
        </w:rPr>
        <w:t xml:space="preserve"> (</w:t>
      </w:r>
      <w:r w:rsidR="007A470E" w:rsidRPr="002666DC">
        <w:rPr>
          <w:color w:val="000000"/>
        </w:rPr>
        <w:t>8</w:t>
      </w:r>
      <w:r w:rsidR="002D24C3" w:rsidRPr="002666DC">
        <w:rPr>
          <w:color w:val="000000"/>
        </w:rPr>
        <w:t>)</w:t>
      </w:r>
      <w:bookmarkEnd w:id="9"/>
    </w:p>
    <w:p w14:paraId="67381021" w14:textId="52AFA084" w:rsidR="002D24C3" w:rsidRPr="002666DC" w:rsidRDefault="002D24C3" w:rsidP="005F1A4C">
      <w:pPr>
        <w:pStyle w:val="direction"/>
        <w:keepLines/>
        <w:rPr>
          <w:color w:val="000000"/>
        </w:rPr>
      </w:pPr>
      <w:r w:rsidRPr="002666DC">
        <w:rPr>
          <w:color w:val="000000"/>
        </w:rPr>
        <w:t>insert</w:t>
      </w:r>
    </w:p>
    <w:p w14:paraId="563BCA01" w14:textId="79E1CB67" w:rsidR="002D24C3" w:rsidRPr="002666DC" w:rsidRDefault="002D24C3" w:rsidP="005F1A4C">
      <w:pPr>
        <w:pStyle w:val="IMain"/>
        <w:keepNext/>
        <w:keepLines/>
        <w:rPr>
          <w:color w:val="000000"/>
          <w:lang w:eastAsia="en-AU"/>
        </w:rPr>
      </w:pPr>
      <w:r w:rsidRPr="002666DC">
        <w:rPr>
          <w:color w:val="000000"/>
          <w:lang w:eastAsia="en-AU"/>
        </w:rPr>
        <w:tab/>
        <w:t>(7)</w:t>
      </w:r>
      <w:r w:rsidRPr="002666DC">
        <w:rPr>
          <w:color w:val="000000"/>
          <w:lang w:eastAsia="en-AU"/>
        </w:rPr>
        <w:tab/>
      </w:r>
      <w:r w:rsidR="005B44F6" w:rsidRPr="002666DC">
        <w:rPr>
          <w:color w:val="000000"/>
          <w:lang w:eastAsia="en-AU"/>
        </w:rPr>
        <w:t>The</w:t>
      </w:r>
      <w:r w:rsidRPr="002666DC">
        <w:rPr>
          <w:color w:val="000000"/>
          <w:lang w:eastAsia="en-AU"/>
        </w:rPr>
        <w:t xml:space="preserve"> police officer detaining </w:t>
      </w:r>
      <w:r w:rsidR="005B44F6" w:rsidRPr="002666DC">
        <w:rPr>
          <w:color w:val="000000"/>
          <w:lang w:eastAsia="en-AU"/>
        </w:rPr>
        <w:t>the</w:t>
      </w:r>
      <w:r w:rsidRPr="002666DC">
        <w:rPr>
          <w:color w:val="000000"/>
          <w:lang w:eastAsia="en-AU"/>
        </w:rPr>
        <w:t xml:space="preserve"> person must</w:t>
      </w:r>
      <w:r w:rsidR="00910138" w:rsidRPr="002666DC">
        <w:rPr>
          <w:color w:val="000000"/>
          <w:lang w:eastAsia="en-AU"/>
        </w:rPr>
        <w:t xml:space="preserve"> take reasonable steps to </w:t>
      </w:r>
      <w:r w:rsidRPr="002666DC">
        <w:rPr>
          <w:color w:val="000000"/>
          <w:lang w:eastAsia="en-AU"/>
        </w:rPr>
        <w:t xml:space="preserve">assist the person in exercising the person’s </w:t>
      </w:r>
      <w:r w:rsidR="003E0E01" w:rsidRPr="002666DC">
        <w:rPr>
          <w:color w:val="000000"/>
          <w:lang w:eastAsia="en-AU"/>
        </w:rPr>
        <w:t>right</w:t>
      </w:r>
      <w:r w:rsidRPr="002666DC">
        <w:rPr>
          <w:color w:val="000000"/>
          <w:lang w:eastAsia="en-AU"/>
        </w:rPr>
        <w:t xml:space="preserve"> to </w:t>
      </w:r>
      <w:r w:rsidR="004B0A9B" w:rsidRPr="002666DC">
        <w:rPr>
          <w:color w:val="000000"/>
          <w:lang w:eastAsia="en-AU"/>
        </w:rPr>
        <w:t xml:space="preserve">have </w:t>
      </w:r>
      <w:r w:rsidR="004B0A9B" w:rsidRPr="002666DC">
        <w:rPr>
          <w:color w:val="000000"/>
        </w:rPr>
        <w:t xml:space="preserve">contact </w:t>
      </w:r>
      <w:r w:rsidR="00D61029" w:rsidRPr="002666DC">
        <w:rPr>
          <w:color w:val="000000"/>
          <w:lang w:eastAsia="en-AU"/>
        </w:rPr>
        <w:t xml:space="preserve">with </w:t>
      </w:r>
      <w:r w:rsidR="00ED3793" w:rsidRPr="002666DC">
        <w:rPr>
          <w:color w:val="000000"/>
          <w:lang w:eastAsia="en-AU"/>
        </w:rPr>
        <w:t>a person</w:t>
      </w:r>
      <w:r w:rsidR="00D61029" w:rsidRPr="002666DC">
        <w:rPr>
          <w:color w:val="000000"/>
          <w:lang w:eastAsia="en-AU"/>
        </w:rPr>
        <w:t xml:space="preserve"> under subsection (2)</w:t>
      </w:r>
      <w:r w:rsidR="00910138" w:rsidRPr="002666DC">
        <w:rPr>
          <w:color w:val="000000"/>
          <w:lang w:eastAsia="en-AU"/>
        </w:rPr>
        <w:t>.</w:t>
      </w:r>
    </w:p>
    <w:p w14:paraId="6EC6D532" w14:textId="7DB64E44" w:rsidR="002D24C3" w:rsidRPr="002666DC" w:rsidRDefault="002D24C3" w:rsidP="005F1A4C">
      <w:pPr>
        <w:pStyle w:val="IMain"/>
        <w:keepNext/>
        <w:keepLines/>
        <w:rPr>
          <w:color w:val="000000"/>
          <w:lang w:eastAsia="en-AU"/>
        </w:rPr>
      </w:pPr>
      <w:r w:rsidRPr="002666DC">
        <w:rPr>
          <w:color w:val="000000"/>
          <w:lang w:eastAsia="en-AU"/>
        </w:rPr>
        <w:tab/>
        <w:t>(</w:t>
      </w:r>
      <w:r w:rsidR="007A470E" w:rsidRPr="002666DC">
        <w:rPr>
          <w:color w:val="000000"/>
          <w:lang w:eastAsia="en-AU"/>
        </w:rPr>
        <w:t>8</w:t>
      </w:r>
      <w:r w:rsidRPr="002666DC">
        <w:rPr>
          <w:color w:val="000000"/>
          <w:lang w:eastAsia="en-AU"/>
        </w:rPr>
        <w:t>)</w:t>
      </w:r>
      <w:r w:rsidRPr="002666DC">
        <w:rPr>
          <w:color w:val="000000"/>
          <w:lang w:eastAsia="en-AU"/>
        </w:rPr>
        <w:tab/>
        <w:t xml:space="preserve">If the </w:t>
      </w:r>
      <w:r w:rsidR="00305910" w:rsidRPr="002666DC">
        <w:rPr>
          <w:color w:val="000000"/>
          <w:lang w:eastAsia="en-AU"/>
        </w:rPr>
        <w:t xml:space="preserve">detained </w:t>
      </w:r>
      <w:r w:rsidRPr="002666DC">
        <w:rPr>
          <w:color w:val="000000"/>
          <w:lang w:eastAsia="en-AU"/>
        </w:rPr>
        <w:t>person is not entitled to have contact with another person</w:t>
      </w:r>
      <w:r w:rsidR="00D61029" w:rsidRPr="002666DC">
        <w:rPr>
          <w:color w:val="000000"/>
          <w:lang w:eastAsia="en-AU"/>
        </w:rPr>
        <w:t xml:space="preserve"> under subsection (2)</w:t>
      </w:r>
      <w:r w:rsidR="001C7173" w:rsidRPr="002666DC">
        <w:rPr>
          <w:color w:val="000000"/>
          <w:lang w:eastAsia="en-AU"/>
        </w:rPr>
        <w:t> (b)</w:t>
      </w:r>
      <w:r w:rsidR="00305910" w:rsidRPr="002666DC">
        <w:rPr>
          <w:color w:val="000000"/>
          <w:lang w:eastAsia="en-AU"/>
        </w:rPr>
        <w:t>,</w:t>
      </w:r>
      <w:r w:rsidRPr="002666DC">
        <w:rPr>
          <w:color w:val="000000"/>
          <w:lang w:eastAsia="en-AU"/>
        </w:rPr>
        <w:t xml:space="preserve"> because the other person is not acceptable to the police officer detaining the person, the police officer must—</w:t>
      </w:r>
    </w:p>
    <w:p w14:paraId="5CEDC37E" w14:textId="2804FC6E" w:rsidR="002D24C3" w:rsidRPr="002666DC" w:rsidRDefault="002D24C3" w:rsidP="002D24C3">
      <w:pPr>
        <w:pStyle w:val="Ipara"/>
        <w:rPr>
          <w:color w:val="000000"/>
          <w:lang w:eastAsia="en-AU"/>
        </w:rPr>
      </w:pPr>
      <w:r w:rsidRPr="002666DC">
        <w:rPr>
          <w:color w:val="000000"/>
          <w:lang w:eastAsia="en-AU"/>
        </w:rPr>
        <w:tab/>
        <w:t>(a)</w:t>
      </w:r>
      <w:r w:rsidRPr="002666DC">
        <w:rPr>
          <w:color w:val="000000"/>
          <w:lang w:eastAsia="en-AU"/>
        </w:rPr>
        <w:tab/>
      </w:r>
      <w:r w:rsidR="00305910" w:rsidRPr="002666DC">
        <w:rPr>
          <w:color w:val="000000"/>
          <w:lang w:eastAsia="en-AU"/>
        </w:rPr>
        <w:t>tell</w:t>
      </w:r>
      <w:r w:rsidRPr="002666DC">
        <w:rPr>
          <w:color w:val="000000"/>
          <w:lang w:eastAsia="en-AU"/>
        </w:rPr>
        <w:t xml:space="preserve"> the </w:t>
      </w:r>
      <w:r w:rsidR="00305910" w:rsidRPr="002666DC">
        <w:rPr>
          <w:color w:val="000000"/>
          <w:lang w:eastAsia="en-AU"/>
        </w:rPr>
        <w:t xml:space="preserve">detained </w:t>
      </w:r>
      <w:r w:rsidRPr="002666DC">
        <w:rPr>
          <w:color w:val="000000"/>
          <w:lang w:eastAsia="en-AU"/>
        </w:rPr>
        <w:t xml:space="preserve">person </w:t>
      </w:r>
      <w:r w:rsidR="00305910" w:rsidRPr="002666DC">
        <w:rPr>
          <w:color w:val="000000"/>
          <w:lang w:eastAsia="en-AU"/>
        </w:rPr>
        <w:t>the reason why</w:t>
      </w:r>
      <w:r w:rsidRPr="002666DC">
        <w:rPr>
          <w:color w:val="000000"/>
          <w:lang w:eastAsia="en-AU"/>
        </w:rPr>
        <w:t xml:space="preserve"> the other person is not acceptable to the officer</w:t>
      </w:r>
      <w:r w:rsidR="00305910" w:rsidRPr="002666DC">
        <w:rPr>
          <w:color w:val="000000"/>
          <w:lang w:eastAsia="en-AU"/>
        </w:rPr>
        <w:t>, unless this would result in the disclosure of information relating to a terrorist act</w:t>
      </w:r>
      <w:r w:rsidR="00A77228" w:rsidRPr="002666DC">
        <w:rPr>
          <w:color w:val="000000"/>
          <w:lang w:eastAsia="en-AU"/>
        </w:rPr>
        <w:t>;</w:t>
      </w:r>
      <w:r w:rsidRPr="002666DC">
        <w:rPr>
          <w:color w:val="000000"/>
          <w:lang w:eastAsia="en-AU"/>
        </w:rPr>
        <w:t xml:space="preserve"> and</w:t>
      </w:r>
    </w:p>
    <w:p w14:paraId="28719B02" w14:textId="70744C1F" w:rsidR="002D24C3" w:rsidRPr="002666DC" w:rsidRDefault="002D24C3" w:rsidP="002D24C3">
      <w:pPr>
        <w:pStyle w:val="Ipara"/>
        <w:rPr>
          <w:color w:val="000000"/>
          <w:lang w:eastAsia="en-AU"/>
        </w:rPr>
      </w:pPr>
      <w:r w:rsidRPr="002666DC">
        <w:rPr>
          <w:color w:val="000000"/>
          <w:lang w:eastAsia="en-AU"/>
        </w:rPr>
        <w:tab/>
        <w:t>(b)</w:t>
      </w:r>
      <w:r w:rsidRPr="002666DC">
        <w:rPr>
          <w:color w:val="000000"/>
          <w:lang w:eastAsia="en-AU"/>
        </w:rPr>
        <w:tab/>
      </w:r>
      <w:r w:rsidR="00B32E52" w:rsidRPr="002666DC">
        <w:rPr>
          <w:color w:val="000000"/>
          <w:lang w:eastAsia="en-AU"/>
        </w:rPr>
        <w:t xml:space="preserve">give the detained person an opportunity to nominate another person </w:t>
      </w:r>
      <w:r w:rsidR="00D61029" w:rsidRPr="002666DC">
        <w:rPr>
          <w:color w:val="000000"/>
          <w:lang w:eastAsia="en-AU"/>
        </w:rPr>
        <w:t xml:space="preserve">under subsection (2) </w:t>
      </w:r>
      <w:r w:rsidR="00B32E52" w:rsidRPr="002666DC">
        <w:rPr>
          <w:color w:val="000000"/>
          <w:lang w:eastAsia="en-AU"/>
        </w:rPr>
        <w:t>with whom the detained person wishes to have contact.</w:t>
      </w:r>
    </w:p>
    <w:p w14:paraId="29BAEBA1" w14:textId="10C2ECE6" w:rsidR="00376181" w:rsidRPr="002666DC" w:rsidRDefault="002666DC" w:rsidP="002666DC">
      <w:pPr>
        <w:pStyle w:val="AH5Sec"/>
        <w:shd w:val="pct25" w:color="auto" w:fill="auto"/>
        <w:rPr>
          <w:color w:val="000000"/>
        </w:rPr>
      </w:pPr>
      <w:bookmarkStart w:id="10" w:name="_Toc101881285"/>
      <w:r w:rsidRPr="002666DC">
        <w:rPr>
          <w:rStyle w:val="CharSectNo"/>
        </w:rPr>
        <w:t>8</w:t>
      </w:r>
      <w:r w:rsidRPr="002666DC">
        <w:rPr>
          <w:color w:val="000000"/>
        </w:rPr>
        <w:tab/>
      </w:r>
      <w:r w:rsidR="00434EBB" w:rsidRPr="002666DC">
        <w:rPr>
          <w:color w:val="000000"/>
        </w:rPr>
        <w:t>Taking identification material</w:t>
      </w:r>
      <w:r w:rsidR="00434EBB" w:rsidRPr="002666DC">
        <w:rPr>
          <w:color w:val="000000"/>
        </w:rPr>
        <w:br/>
      </w:r>
      <w:r w:rsidR="00706E4D" w:rsidRPr="002666DC">
        <w:rPr>
          <w:color w:val="000000"/>
        </w:rPr>
        <w:t>S</w:t>
      </w:r>
      <w:r w:rsidR="00434EBB" w:rsidRPr="002666DC">
        <w:rPr>
          <w:color w:val="000000"/>
        </w:rPr>
        <w:t>ection 59 (2) (</w:t>
      </w:r>
      <w:r w:rsidR="00706E4D" w:rsidRPr="002666DC">
        <w:rPr>
          <w:color w:val="000000"/>
        </w:rPr>
        <w:t>b</w:t>
      </w:r>
      <w:r w:rsidR="00434EBB" w:rsidRPr="002666DC">
        <w:rPr>
          <w:color w:val="000000"/>
        </w:rPr>
        <w:t>)</w:t>
      </w:r>
      <w:bookmarkEnd w:id="10"/>
    </w:p>
    <w:p w14:paraId="5CC4E1BC" w14:textId="5D257560" w:rsidR="00434EBB" w:rsidRPr="002666DC" w:rsidRDefault="00706E4D" w:rsidP="00434EBB">
      <w:pPr>
        <w:pStyle w:val="direction"/>
        <w:rPr>
          <w:color w:val="000000"/>
        </w:rPr>
      </w:pPr>
      <w:r w:rsidRPr="002666DC">
        <w:rPr>
          <w:color w:val="000000"/>
        </w:rPr>
        <w:t>substitute</w:t>
      </w:r>
    </w:p>
    <w:p w14:paraId="074FCCC4" w14:textId="0F5FBF6E" w:rsidR="002237A8" w:rsidRPr="002666DC" w:rsidRDefault="00434EBB" w:rsidP="00434EBB">
      <w:pPr>
        <w:pStyle w:val="Ipara"/>
        <w:rPr>
          <w:color w:val="000000"/>
        </w:rPr>
      </w:pPr>
      <w:r w:rsidRPr="002666DC">
        <w:rPr>
          <w:color w:val="000000"/>
        </w:rPr>
        <w:tab/>
        <w:t>(b)</w:t>
      </w:r>
      <w:r w:rsidRPr="002666DC">
        <w:rPr>
          <w:color w:val="000000"/>
        </w:rPr>
        <w:tab/>
      </w:r>
      <w:r w:rsidR="00706E4D" w:rsidRPr="002666DC">
        <w:rPr>
          <w:color w:val="000000"/>
        </w:rPr>
        <w:t xml:space="preserve">the police officer believes, on reasonable grounds, that it is necessary to </w:t>
      </w:r>
      <w:r w:rsidR="002237A8" w:rsidRPr="002666DC">
        <w:rPr>
          <w:color w:val="000000"/>
        </w:rPr>
        <w:t>take the material to—</w:t>
      </w:r>
    </w:p>
    <w:p w14:paraId="673F88D8" w14:textId="5CEFB19E" w:rsidR="002237A8" w:rsidRPr="002666DC" w:rsidRDefault="002237A8" w:rsidP="002237A8">
      <w:pPr>
        <w:pStyle w:val="Isubpara"/>
        <w:rPr>
          <w:color w:val="000000"/>
        </w:rPr>
      </w:pPr>
      <w:r w:rsidRPr="002666DC">
        <w:rPr>
          <w:color w:val="000000"/>
        </w:rPr>
        <w:tab/>
        <w:t>(</w:t>
      </w:r>
      <w:proofErr w:type="spellStart"/>
      <w:r w:rsidRPr="002666DC">
        <w:rPr>
          <w:color w:val="000000"/>
        </w:rPr>
        <w:t>i</w:t>
      </w:r>
      <w:proofErr w:type="spellEnd"/>
      <w:r w:rsidRPr="002666DC">
        <w:rPr>
          <w:color w:val="000000"/>
        </w:rPr>
        <w:t>)</w:t>
      </w:r>
      <w:r w:rsidRPr="002666DC">
        <w:rPr>
          <w:color w:val="000000"/>
        </w:rPr>
        <w:tab/>
        <w:t>confirm the person’s identity as the person stated in the order; or</w:t>
      </w:r>
    </w:p>
    <w:p w14:paraId="7D6BF4F8" w14:textId="5191A2BA" w:rsidR="00434EBB" w:rsidRPr="002666DC" w:rsidRDefault="002237A8" w:rsidP="002237A8">
      <w:pPr>
        <w:pStyle w:val="Isubpara"/>
        <w:rPr>
          <w:color w:val="000000"/>
        </w:rPr>
      </w:pPr>
      <w:r w:rsidRPr="002666DC">
        <w:rPr>
          <w:color w:val="000000"/>
        </w:rPr>
        <w:tab/>
        <w:t>(ii)</w:t>
      </w:r>
      <w:r w:rsidRPr="002666DC">
        <w:rPr>
          <w:color w:val="000000"/>
        </w:rPr>
        <w:tab/>
      </w:r>
      <w:r w:rsidR="00706E4D" w:rsidRPr="002666DC">
        <w:rPr>
          <w:color w:val="000000"/>
        </w:rPr>
        <w:t>record any illness or injury that the person suffer</w:t>
      </w:r>
      <w:r w:rsidRPr="002666DC">
        <w:rPr>
          <w:color w:val="000000"/>
        </w:rPr>
        <w:t>ed</w:t>
      </w:r>
      <w:r w:rsidR="00706E4D" w:rsidRPr="002666DC">
        <w:rPr>
          <w:color w:val="000000"/>
        </w:rPr>
        <w:t xml:space="preserve"> while detained</w:t>
      </w:r>
      <w:r w:rsidR="00000F4A" w:rsidRPr="002666DC">
        <w:rPr>
          <w:color w:val="000000"/>
        </w:rPr>
        <w:t xml:space="preserve"> under the order</w:t>
      </w:r>
      <w:r w:rsidR="00706E4D" w:rsidRPr="002666DC">
        <w:rPr>
          <w:color w:val="000000"/>
        </w:rPr>
        <w:t>.</w:t>
      </w:r>
    </w:p>
    <w:p w14:paraId="75CDEC98" w14:textId="3EE921D0" w:rsidR="00000F4A" w:rsidRPr="002666DC" w:rsidRDefault="002666DC" w:rsidP="002666DC">
      <w:pPr>
        <w:pStyle w:val="AH5Sec"/>
        <w:shd w:val="pct25" w:color="auto" w:fill="auto"/>
        <w:rPr>
          <w:color w:val="000000"/>
        </w:rPr>
      </w:pPr>
      <w:bookmarkStart w:id="11" w:name="_Toc101881286"/>
      <w:r w:rsidRPr="002666DC">
        <w:rPr>
          <w:rStyle w:val="CharSectNo"/>
        </w:rPr>
        <w:lastRenderedPageBreak/>
        <w:t>9</w:t>
      </w:r>
      <w:r w:rsidRPr="002666DC">
        <w:rPr>
          <w:color w:val="000000"/>
        </w:rPr>
        <w:tab/>
      </w:r>
      <w:r w:rsidR="00522326" w:rsidRPr="002666DC">
        <w:rPr>
          <w:color w:val="000000"/>
        </w:rPr>
        <w:t>Using identification material</w:t>
      </w:r>
      <w:r w:rsidR="00522326" w:rsidRPr="002666DC">
        <w:rPr>
          <w:color w:val="000000"/>
        </w:rPr>
        <w:br/>
      </w:r>
      <w:r w:rsidR="00000F4A" w:rsidRPr="002666DC">
        <w:rPr>
          <w:color w:val="000000"/>
        </w:rPr>
        <w:t xml:space="preserve">Section </w:t>
      </w:r>
      <w:r w:rsidR="00522326" w:rsidRPr="002666DC">
        <w:rPr>
          <w:color w:val="000000"/>
        </w:rPr>
        <w:t>60 (1)</w:t>
      </w:r>
      <w:bookmarkEnd w:id="11"/>
    </w:p>
    <w:p w14:paraId="77FA734F" w14:textId="42051124" w:rsidR="00000F4A" w:rsidRPr="002666DC" w:rsidRDefault="00000F4A" w:rsidP="00000F4A">
      <w:pPr>
        <w:pStyle w:val="direction"/>
        <w:rPr>
          <w:color w:val="000000"/>
        </w:rPr>
      </w:pPr>
      <w:r w:rsidRPr="002666DC">
        <w:rPr>
          <w:color w:val="000000"/>
        </w:rPr>
        <w:t>substitute</w:t>
      </w:r>
    </w:p>
    <w:p w14:paraId="576F75E2" w14:textId="01C52C16" w:rsidR="00000F4A" w:rsidRPr="002666DC" w:rsidRDefault="00522326" w:rsidP="00522326">
      <w:pPr>
        <w:pStyle w:val="IMain"/>
        <w:rPr>
          <w:color w:val="000000"/>
        </w:rPr>
      </w:pPr>
      <w:r w:rsidRPr="002666DC">
        <w:rPr>
          <w:color w:val="000000"/>
        </w:rPr>
        <w:tab/>
        <w:t>(1)</w:t>
      </w:r>
      <w:r w:rsidRPr="002666DC">
        <w:rPr>
          <w:color w:val="000000"/>
        </w:rPr>
        <w:tab/>
        <w:t xml:space="preserve">Identification material </w:t>
      </w:r>
      <w:r w:rsidR="0068100E" w:rsidRPr="002666DC">
        <w:rPr>
          <w:color w:val="000000"/>
        </w:rPr>
        <w:t>obtained</w:t>
      </w:r>
      <w:r w:rsidRPr="002666DC">
        <w:rPr>
          <w:color w:val="000000"/>
        </w:rPr>
        <w:t xml:space="preserve"> under section 59 from a person</w:t>
      </w:r>
      <w:r w:rsidR="00D96EA7" w:rsidRPr="002666DC">
        <w:rPr>
          <w:color w:val="000000"/>
        </w:rPr>
        <w:t xml:space="preserve"> detained under a </w:t>
      </w:r>
      <w:r w:rsidR="00497DAF" w:rsidRPr="002666DC">
        <w:rPr>
          <w:color w:val="000000"/>
        </w:rPr>
        <w:t>preventative</w:t>
      </w:r>
      <w:r w:rsidR="00D96EA7" w:rsidRPr="002666DC">
        <w:rPr>
          <w:color w:val="000000"/>
        </w:rPr>
        <w:t xml:space="preserve"> detention order must not be used by a person for a purpose other than</w:t>
      </w:r>
      <w:r w:rsidR="00497DAF" w:rsidRPr="002666DC">
        <w:rPr>
          <w:color w:val="000000"/>
        </w:rPr>
        <w:t>—</w:t>
      </w:r>
    </w:p>
    <w:p w14:paraId="38FE87BF" w14:textId="287E1FCB" w:rsidR="00497DAF" w:rsidRPr="002666DC" w:rsidRDefault="00497DAF" w:rsidP="00497DAF">
      <w:pPr>
        <w:pStyle w:val="Ipara"/>
        <w:rPr>
          <w:color w:val="000000"/>
        </w:rPr>
      </w:pPr>
      <w:r w:rsidRPr="002666DC">
        <w:rPr>
          <w:color w:val="000000"/>
        </w:rPr>
        <w:tab/>
        <w:t>(a)</w:t>
      </w:r>
      <w:r w:rsidRPr="002666DC">
        <w:rPr>
          <w:color w:val="000000"/>
        </w:rPr>
        <w:tab/>
        <w:t>deciding whether the detained person is the person stated in the order; or</w:t>
      </w:r>
    </w:p>
    <w:p w14:paraId="09967F13" w14:textId="016BA803" w:rsidR="00497DAF" w:rsidRPr="002666DC" w:rsidRDefault="00497DAF" w:rsidP="00497DAF">
      <w:pPr>
        <w:pStyle w:val="Ipara"/>
        <w:rPr>
          <w:color w:val="000000"/>
        </w:rPr>
      </w:pPr>
      <w:r w:rsidRPr="002666DC">
        <w:rPr>
          <w:color w:val="000000"/>
        </w:rPr>
        <w:tab/>
        <w:t>(b)</w:t>
      </w:r>
      <w:r w:rsidRPr="002666DC">
        <w:rPr>
          <w:color w:val="000000"/>
        </w:rPr>
        <w:tab/>
        <w:t>for material taken under section 59 (2) (b) (ii)—</w:t>
      </w:r>
      <w:r w:rsidR="00B62DD4" w:rsidRPr="002666DC">
        <w:rPr>
          <w:color w:val="000000"/>
        </w:rPr>
        <w:t>in a complaint, an investigation or a proceeding that relates to the person’s apprehension or detention</w:t>
      </w:r>
      <w:r w:rsidR="00386DE9" w:rsidRPr="002666DC">
        <w:rPr>
          <w:color w:val="000000"/>
        </w:rPr>
        <w:t>.</w:t>
      </w:r>
    </w:p>
    <w:p w14:paraId="1BED14CF" w14:textId="05A25024" w:rsidR="00E31E81" w:rsidRPr="002666DC" w:rsidRDefault="002666DC" w:rsidP="002666DC">
      <w:pPr>
        <w:pStyle w:val="AH5Sec"/>
        <w:shd w:val="pct25" w:color="auto" w:fill="auto"/>
        <w:rPr>
          <w:color w:val="000000"/>
        </w:rPr>
      </w:pPr>
      <w:bookmarkStart w:id="12" w:name="_Toc101881287"/>
      <w:r w:rsidRPr="002666DC">
        <w:rPr>
          <w:rStyle w:val="CharSectNo"/>
        </w:rPr>
        <w:t>10</w:t>
      </w:r>
      <w:r w:rsidRPr="002666DC">
        <w:rPr>
          <w:color w:val="000000"/>
        </w:rPr>
        <w:tab/>
      </w:r>
      <w:r w:rsidR="00E31E81" w:rsidRPr="002666DC">
        <w:rPr>
          <w:color w:val="000000"/>
        </w:rPr>
        <w:t>Section 100</w:t>
      </w:r>
      <w:bookmarkEnd w:id="12"/>
    </w:p>
    <w:p w14:paraId="2137566F" w14:textId="0F52784B" w:rsidR="00B32E52" w:rsidRPr="002666DC" w:rsidRDefault="00AA1302" w:rsidP="00AA1302">
      <w:pPr>
        <w:pStyle w:val="direction"/>
        <w:rPr>
          <w:color w:val="000000"/>
        </w:rPr>
      </w:pPr>
      <w:r w:rsidRPr="002666DC">
        <w:rPr>
          <w:color w:val="000000"/>
        </w:rPr>
        <w:t>substitute</w:t>
      </w:r>
    </w:p>
    <w:p w14:paraId="767C3A6D" w14:textId="69DD8041" w:rsidR="00E31E81" w:rsidRPr="002666DC" w:rsidRDefault="00E31E81" w:rsidP="00E31E81">
      <w:pPr>
        <w:pStyle w:val="IH5Sec"/>
        <w:rPr>
          <w:color w:val="000000"/>
        </w:rPr>
      </w:pPr>
      <w:r w:rsidRPr="002666DC">
        <w:rPr>
          <w:color w:val="000000"/>
        </w:rPr>
        <w:t>100</w:t>
      </w:r>
      <w:r w:rsidRPr="002666DC">
        <w:rPr>
          <w:color w:val="000000"/>
        </w:rPr>
        <w:tab/>
        <w:t>Review of Act before expiry</w:t>
      </w:r>
    </w:p>
    <w:p w14:paraId="6BD2D970" w14:textId="10592D93" w:rsidR="00E31E81" w:rsidRPr="002666DC" w:rsidRDefault="00E31E81" w:rsidP="00CC2A8E">
      <w:pPr>
        <w:pStyle w:val="Amainreturn"/>
        <w:rPr>
          <w:color w:val="000000"/>
        </w:rPr>
      </w:pPr>
      <w:r w:rsidRPr="002666DC">
        <w:rPr>
          <w:color w:val="000000"/>
        </w:rPr>
        <w:t>The Minister must—</w:t>
      </w:r>
    </w:p>
    <w:p w14:paraId="56D9D014" w14:textId="2FF50975" w:rsidR="00E31E81" w:rsidRPr="002666DC" w:rsidRDefault="00E31E81" w:rsidP="00E31E81">
      <w:pPr>
        <w:pStyle w:val="Ipara"/>
        <w:rPr>
          <w:color w:val="000000"/>
          <w:lang w:eastAsia="en-AU"/>
        </w:rPr>
      </w:pPr>
      <w:r w:rsidRPr="002666DC">
        <w:rPr>
          <w:color w:val="000000"/>
        </w:rPr>
        <w:tab/>
        <w:t>(a)</w:t>
      </w:r>
      <w:r w:rsidRPr="002666DC">
        <w:rPr>
          <w:color w:val="000000"/>
        </w:rPr>
        <w:tab/>
        <w:t>review the operation and effectiveness of this Act on or after 1</w:t>
      </w:r>
      <w:r w:rsidR="00CC2A8E" w:rsidRPr="002666DC">
        <w:rPr>
          <w:color w:val="000000"/>
        </w:rPr>
        <w:t>8</w:t>
      </w:r>
      <w:r w:rsidR="00B32E52" w:rsidRPr="002666DC">
        <w:rPr>
          <w:color w:val="000000"/>
        </w:rPr>
        <w:t> </w:t>
      </w:r>
      <w:r w:rsidRPr="002666DC">
        <w:rPr>
          <w:color w:val="000000"/>
        </w:rPr>
        <w:t>November 2025; and</w:t>
      </w:r>
    </w:p>
    <w:p w14:paraId="7D107DEE" w14:textId="00C9D910" w:rsidR="00E31E81" w:rsidRPr="002666DC" w:rsidRDefault="00E31E81" w:rsidP="00E31E81">
      <w:pPr>
        <w:pStyle w:val="Ipara"/>
        <w:rPr>
          <w:color w:val="000000"/>
        </w:rPr>
      </w:pPr>
      <w:r w:rsidRPr="002666DC">
        <w:rPr>
          <w:color w:val="000000"/>
        </w:rPr>
        <w:tab/>
        <w:t>(b)</w:t>
      </w:r>
      <w:r w:rsidRPr="002666DC">
        <w:rPr>
          <w:color w:val="000000"/>
        </w:rPr>
        <w:tab/>
        <w:t xml:space="preserve">present a report of the review to the Legislative Assembly </w:t>
      </w:r>
      <w:r w:rsidR="00CB3A5B" w:rsidRPr="002666DC">
        <w:rPr>
          <w:color w:val="000000"/>
        </w:rPr>
        <w:t>not later than</w:t>
      </w:r>
      <w:r w:rsidRPr="002666DC">
        <w:rPr>
          <w:color w:val="000000"/>
        </w:rPr>
        <w:t xml:space="preserve"> 19 November 202</w:t>
      </w:r>
      <w:r w:rsidR="00B32E52" w:rsidRPr="002666DC">
        <w:rPr>
          <w:color w:val="000000"/>
        </w:rPr>
        <w:t>6</w:t>
      </w:r>
      <w:r w:rsidRPr="002666DC">
        <w:rPr>
          <w:color w:val="000000"/>
        </w:rPr>
        <w:t>.</w:t>
      </w:r>
    </w:p>
    <w:p w14:paraId="56BCE9F0" w14:textId="4112B479" w:rsidR="00FB0ED9" w:rsidRPr="002666DC" w:rsidRDefault="002666DC" w:rsidP="00184BD7">
      <w:pPr>
        <w:pStyle w:val="AH5Sec"/>
        <w:keepNext w:val="0"/>
        <w:shd w:val="pct25" w:color="auto" w:fill="auto"/>
        <w:rPr>
          <w:color w:val="000000"/>
        </w:rPr>
      </w:pPr>
      <w:bookmarkStart w:id="13" w:name="_Toc101881288"/>
      <w:r w:rsidRPr="002666DC">
        <w:rPr>
          <w:rStyle w:val="CharSectNo"/>
        </w:rPr>
        <w:t>11</w:t>
      </w:r>
      <w:r w:rsidRPr="002666DC">
        <w:rPr>
          <w:color w:val="000000"/>
        </w:rPr>
        <w:tab/>
      </w:r>
      <w:r w:rsidR="00FB0ED9" w:rsidRPr="002666DC">
        <w:rPr>
          <w:color w:val="000000"/>
        </w:rPr>
        <w:t>Expiry of Act etc</w:t>
      </w:r>
      <w:r w:rsidR="00FB0ED9" w:rsidRPr="002666DC">
        <w:rPr>
          <w:color w:val="000000"/>
        </w:rPr>
        <w:br/>
        <w:t>Section 101 (1)</w:t>
      </w:r>
      <w:bookmarkEnd w:id="13"/>
    </w:p>
    <w:p w14:paraId="28676DC9" w14:textId="719980E0" w:rsidR="00FB0ED9" w:rsidRPr="002666DC" w:rsidRDefault="00FB0ED9" w:rsidP="00184BD7">
      <w:pPr>
        <w:pStyle w:val="direction"/>
        <w:keepNext w:val="0"/>
        <w:rPr>
          <w:color w:val="000000"/>
        </w:rPr>
      </w:pPr>
      <w:r w:rsidRPr="002666DC">
        <w:rPr>
          <w:color w:val="000000"/>
        </w:rPr>
        <w:t>substitute</w:t>
      </w:r>
    </w:p>
    <w:p w14:paraId="28F1F329" w14:textId="4226A536" w:rsidR="00FB0ED9" w:rsidRPr="002666DC" w:rsidRDefault="00FB0ED9" w:rsidP="00184BD7">
      <w:pPr>
        <w:pStyle w:val="IMain"/>
        <w:rPr>
          <w:color w:val="000000"/>
        </w:rPr>
      </w:pPr>
      <w:r w:rsidRPr="002666DC">
        <w:rPr>
          <w:color w:val="000000"/>
        </w:rPr>
        <w:tab/>
        <w:t>(1)</w:t>
      </w:r>
      <w:r w:rsidRPr="002666DC">
        <w:rPr>
          <w:color w:val="000000"/>
        </w:rPr>
        <w:tab/>
        <w:t>This Act expires on 1</w:t>
      </w:r>
      <w:r w:rsidR="001D4A16" w:rsidRPr="002666DC">
        <w:rPr>
          <w:color w:val="000000"/>
        </w:rPr>
        <w:t>9</w:t>
      </w:r>
      <w:r w:rsidRPr="002666DC">
        <w:rPr>
          <w:color w:val="000000"/>
        </w:rPr>
        <w:t xml:space="preserve"> November 2027.</w:t>
      </w:r>
    </w:p>
    <w:p w14:paraId="1E8EEC5D" w14:textId="6357F9B0" w:rsidR="00EB2048" w:rsidRPr="002666DC" w:rsidRDefault="002666DC" w:rsidP="005F1A4C">
      <w:pPr>
        <w:pStyle w:val="AH5Sec"/>
        <w:keepLines/>
        <w:shd w:val="pct25" w:color="auto" w:fill="auto"/>
        <w:rPr>
          <w:color w:val="000000"/>
        </w:rPr>
      </w:pPr>
      <w:bookmarkStart w:id="14" w:name="_Toc101881289"/>
      <w:r w:rsidRPr="002666DC">
        <w:rPr>
          <w:rStyle w:val="CharSectNo"/>
        </w:rPr>
        <w:lastRenderedPageBreak/>
        <w:t>12</w:t>
      </w:r>
      <w:r w:rsidRPr="002666DC">
        <w:rPr>
          <w:color w:val="000000"/>
        </w:rPr>
        <w:tab/>
      </w:r>
      <w:r w:rsidR="00EB2048" w:rsidRPr="002666DC">
        <w:rPr>
          <w:color w:val="000000"/>
        </w:rPr>
        <w:t>Dictionary, note 2</w:t>
      </w:r>
      <w:bookmarkEnd w:id="14"/>
    </w:p>
    <w:p w14:paraId="018EE5DB" w14:textId="4C817248" w:rsidR="00735CE3" w:rsidRPr="002666DC" w:rsidRDefault="00735CE3" w:rsidP="005F1A4C">
      <w:pPr>
        <w:pStyle w:val="direction"/>
        <w:keepLines/>
        <w:rPr>
          <w:color w:val="000000"/>
        </w:rPr>
      </w:pPr>
      <w:r w:rsidRPr="002666DC">
        <w:rPr>
          <w:color w:val="000000"/>
        </w:rPr>
        <w:t>insert</w:t>
      </w:r>
    </w:p>
    <w:p w14:paraId="1D0A22E7" w14:textId="4C6BEC60" w:rsidR="00735CE3" w:rsidRPr="002666DC" w:rsidRDefault="002666DC" w:rsidP="005F1A4C">
      <w:pPr>
        <w:pStyle w:val="aNoteBulletss"/>
        <w:keepNext/>
        <w:keepLines/>
        <w:ind w:left="1560" w:hanging="468"/>
        <w:rPr>
          <w:color w:val="000000"/>
        </w:rPr>
      </w:pPr>
      <w:r w:rsidRPr="002666DC">
        <w:rPr>
          <w:rFonts w:ascii="Symbol" w:hAnsi="Symbol"/>
          <w:color w:val="000000"/>
        </w:rPr>
        <w:t></w:t>
      </w:r>
      <w:r w:rsidRPr="002666DC">
        <w:rPr>
          <w:rFonts w:ascii="Symbol" w:hAnsi="Symbol"/>
          <w:color w:val="000000"/>
        </w:rPr>
        <w:tab/>
      </w:r>
      <w:r w:rsidR="00735CE3" w:rsidRPr="002666DC">
        <w:rPr>
          <w:color w:val="000000"/>
        </w:rPr>
        <w:t>Australian citizen</w:t>
      </w:r>
    </w:p>
    <w:p w14:paraId="3708CEDB" w14:textId="77777777" w:rsidR="002666DC" w:rsidRDefault="002666DC">
      <w:pPr>
        <w:pStyle w:val="02Text"/>
        <w:sectPr w:rsidR="002666DC" w:rsidSect="002666DC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0E0C28F6" w14:textId="77777777" w:rsidR="00376181" w:rsidRPr="002666DC" w:rsidRDefault="00376181">
      <w:pPr>
        <w:pStyle w:val="N-line2"/>
        <w:rPr>
          <w:color w:val="000000"/>
        </w:rPr>
      </w:pPr>
    </w:p>
    <w:p w14:paraId="038C1D0B" w14:textId="77777777" w:rsidR="00376181" w:rsidRPr="002666DC" w:rsidRDefault="00376181">
      <w:pPr>
        <w:pStyle w:val="EndNoteHeading"/>
        <w:rPr>
          <w:color w:val="000000"/>
        </w:rPr>
      </w:pPr>
      <w:r w:rsidRPr="002666DC">
        <w:rPr>
          <w:color w:val="000000"/>
        </w:rPr>
        <w:t>Endnotes</w:t>
      </w:r>
    </w:p>
    <w:p w14:paraId="3142E0E6" w14:textId="77777777" w:rsidR="00376181" w:rsidRPr="002666DC" w:rsidRDefault="00376181">
      <w:pPr>
        <w:pStyle w:val="EndNoteSubHeading"/>
        <w:rPr>
          <w:color w:val="000000"/>
        </w:rPr>
      </w:pPr>
      <w:r w:rsidRPr="002666DC">
        <w:rPr>
          <w:color w:val="000000"/>
        </w:rPr>
        <w:t>1</w:t>
      </w:r>
      <w:r w:rsidRPr="002666DC">
        <w:rPr>
          <w:color w:val="000000"/>
        </w:rPr>
        <w:tab/>
        <w:t>Presentation speech</w:t>
      </w:r>
    </w:p>
    <w:p w14:paraId="6DBAB058" w14:textId="7464F76C" w:rsidR="00376181" w:rsidRPr="002666DC" w:rsidRDefault="00376181">
      <w:pPr>
        <w:pStyle w:val="EndNoteText"/>
        <w:rPr>
          <w:color w:val="000000"/>
        </w:rPr>
      </w:pPr>
      <w:r w:rsidRPr="002666DC">
        <w:rPr>
          <w:color w:val="000000"/>
        </w:rPr>
        <w:tab/>
        <w:t>Presentation speech made in the Legislative Assembly on</w:t>
      </w:r>
      <w:r w:rsidR="000F0859">
        <w:rPr>
          <w:color w:val="000000"/>
        </w:rPr>
        <w:t xml:space="preserve"> 5 May 2022.</w:t>
      </w:r>
    </w:p>
    <w:p w14:paraId="2E0C032D" w14:textId="77777777" w:rsidR="00376181" w:rsidRPr="002666DC" w:rsidRDefault="00376181">
      <w:pPr>
        <w:pStyle w:val="EndNoteSubHeading"/>
        <w:rPr>
          <w:color w:val="000000"/>
        </w:rPr>
      </w:pPr>
      <w:r w:rsidRPr="002666DC">
        <w:rPr>
          <w:color w:val="000000"/>
        </w:rPr>
        <w:t>2</w:t>
      </w:r>
      <w:r w:rsidRPr="002666DC">
        <w:rPr>
          <w:color w:val="000000"/>
        </w:rPr>
        <w:tab/>
        <w:t>Notification</w:t>
      </w:r>
    </w:p>
    <w:p w14:paraId="1DE29BB5" w14:textId="767BC9D8" w:rsidR="00376181" w:rsidRPr="002666DC" w:rsidRDefault="00376181">
      <w:pPr>
        <w:pStyle w:val="EndNoteText"/>
        <w:rPr>
          <w:color w:val="000000"/>
        </w:rPr>
      </w:pPr>
      <w:r w:rsidRPr="002666DC">
        <w:rPr>
          <w:color w:val="000000"/>
        </w:rPr>
        <w:tab/>
        <w:t xml:space="preserve">Notified under the </w:t>
      </w:r>
      <w:hyperlink r:id="rId23" w:tooltip="A2001-14" w:history="1">
        <w:r w:rsidR="00476D32" w:rsidRPr="002666DC">
          <w:rPr>
            <w:rStyle w:val="charCitHyperlinkAbbrev"/>
          </w:rPr>
          <w:t>Legislation Act</w:t>
        </w:r>
      </w:hyperlink>
      <w:r w:rsidRPr="002666DC">
        <w:rPr>
          <w:color w:val="000000"/>
        </w:rPr>
        <w:t xml:space="preserve"> on</w:t>
      </w:r>
      <w:r w:rsidRPr="002666DC">
        <w:rPr>
          <w:color w:val="000000"/>
        </w:rPr>
        <w:tab/>
      </w:r>
      <w:r w:rsidR="006F1FB2" w:rsidRPr="002666DC">
        <w:rPr>
          <w:noProof/>
          <w:color w:val="000000"/>
        </w:rPr>
        <w:t>2022</w:t>
      </w:r>
      <w:r w:rsidRPr="002666DC">
        <w:rPr>
          <w:color w:val="000000"/>
        </w:rPr>
        <w:t>.</w:t>
      </w:r>
    </w:p>
    <w:p w14:paraId="197C37BD" w14:textId="77777777" w:rsidR="00376181" w:rsidRPr="002666DC" w:rsidRDefault="00376181">
      <w:pPr>
        <w:pStyle w:val="EndNoteSubHeading"/>
        <w:rPr>
          <w:color w:val="000000"/>
        </w:rPr>
      </w:pPr>
      <w:r w:rsidRPr="002666DC">
        <w:rPr>
          <w:color w:val="000000"/>
        </w:rPr>
        <w:t>3</w:t>
      </w:r>
      <w:r w:rsidRPr="002666DC">
        <w:rPr>
          <w:color w:val="000000"/>
        </w:rPr>
        <w:tab/>
        <w:t>Republications of amended laws</w:t>
      </w:r>
    </w:p>
    <w:p w14:paraId="4D72FDFD" w14:textId="05FB50F2" w:rsidR="00376181" w:rsidRPr="002666DC" w:rsidRDefault="00376181">
      <w:pPr>
        <w:pStyle w:val="EndNoteText"/>
        <w:rPr>
          <w:color w:val="000000"/>
        </w:rPr>
      </w:pPr>
      <w:r w:rsidRPr="002666DC">
        <w:rPr>
          <w:color w:val="000000"/>
        </w:rPr>
        <w:tab/>
        <w:t xml:space="preserve">For the latest republication of amended laws, see </w:t>
      </w:r>
      <w:hyperlink r:id="rId24" w:history="1">
        <w:r w:rsidR="00476D32" w:rsidRPr="002666DC">
          <w:rPr>
            <w:rStyle w:val="charCitHyperlinkAbbrev"/>
          </w:rPr>
          <w:t>www.legislation.act.gov.au</w:t>
        </w:r>
      </w:hyperlink>
      <w:r w:rsidRPr="002666DC">
        <w:rPr>
          <w:color w:val="000000"/>
        </w:rPr>
        <w:t>.</w:t>
      </w:r>
    </w:p>
    <w:p w14:paraId="4F86B2D1" w14:textId="77777777" w:rsidR="00376181" w:rsidRPr="002666DC" w:rsidRDefault="00376181">
      <w:pPr>
        <w:pStyle w:val="N-line2"/>
        <w:rPr>
          <w:color w:val="000000"/>
        </w:rPr>
      </w:pPr>
    </w:p>
    <w:p w14:paraId="207EF043" w14:textId="77777777" w:rsidR="002666DC" w:rsidRDefault="002666DC">
      <w:pPr>
        <w:pStyle w:val="05EndNote"/>
        <w:sectPr w:rsidR="002666DC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3BA370C5" w14:textId="77777777" w:rsidR="00376181" w:rsidRPr="002666DC" w:rsidRDefault="00376181" w:rsidP="000C4974">
      <w:pPr>
        <w:rPr>
          <w:color w:val="000000"/>
        </w:rPr>
      </w:pPr>
    </w:p>
    <w:p w14:paraId="0829FBEE" w14:textId="1837F99B" w:rsidR="00D252E0" w:rsidRDefault="00D252E0" w:rsidP="00376181">
      <w:pPr>
        <w:rPr>
          <w:color w:val="000000"/>
        </w:rPr>
      </w:pPr>
    </w:p>
    <w:p w14:paraId="366F76B7" w14:textId="6EDEC675" w:rsidR="002666DC" w:rsidRDefault="002666DC" w:rsidP="002666DC"/>
    <w:p w14:paraId="73707AC0" w14:textId="4381DAF9" w:rsidR="002666DC" w:rsidRDefault="002666DC" w:rsidP="00BE06C3"/>
    <w:p w14:paraId="67BA67AF" w14:textId="4167FC9E" w:rsidR="002666DC" w:rsidRDefault="002666DC" w:rsidP="00BE06C3"/>
    <w:p w14:paraId="4D53060D" w14:textId="51EA961B" w:rsidR="002666DC" w:rsidRDefault="002666DC" w:rsidP="00BE06C3"/>
    <w:p w14:paraId="2F8D5A48" w14:textId="39A72A7C" w:rsidR="002666DC" w:rsidRDefault="002666DC" w:rsidP="00BE06C3"/>
    <w:p w14:paraId="5D15BA2D" w14:textId="0C3321CB" w:rsidR="002666DC" w:rsidRDefault="002666DC" w:rsidP="00BE06C3"/>
    <w:p w14:paraId="20A432B4" w14:textId="2287D41F" w:rsidR="002666DC" w:rsidRDefault="002666DC" w:rsidP="00BE06C3"/>
    <w:p w14:paraId="4FE17730" w14:textId="10DBD442" w:rsidR="002666DC" w:rsidRDefault="002666DC" w:rsidP="00BE06C3"/>
    <w:p w14:paraId="5C6AAA96" w14:textId="0D55CEB8" w:rsidR="002666DC" w:rsidRDefault="002666DC" w:rsidP="00BE06C3"/>
    <w:p w14:paraId="2FE82CE1" w14:textId="392902E8" w:rsidR="002666DC" w:rsidRDefault="002666DC" w:rsidP="00BE06C3"/>
    <w:p w14:paraId="75615259" w14:textId="3AD8AFDE" w:rsidR="002666DC" w:rsidRDefault="002666DC" w:rsidP="00BE06C3"/>
    <w:p w14:paraId="25DFA02E" w14:textId="1515E385" w:rsidR="002666DC" w:rsidRDefault="002666DC" w:rsidP="00BE06C3"/>
    <w:p w14:paraId="03C61CB1" w14:textId="757936F4" w:rsidR="00E1367A" w:rsidRDefault="00E1367A" w:rsidP="00BE06C3"/>
    <w:p w14:paraId="463E20E8" w14:textId="77777777" w:rsidR="00E1367A" w:rsidRDefault="00E1367A" w:rsidP="00BE06C3"/>
    <w:p w14:paraId="3B6B8FBE" w14:textId="0122F356" w:rsidR="002666DC" w:rsidRDefault="002666DC" w:rsidP="00BE06C3"/>
    <w:p w14:paraId="0FCD29F4" w14:textId="65CBD8AC" w:rsidR="002666DC" w:rsidRDefault="002666DC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2022</w:t>
      </w:r>
    </w:p>
    <w:sectPr w:rsidR="002666DC" w:rsidSect="002666DC">
      <w:headerReference w:type="even" r:id="rId2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6776" w14:textId="77777777" w:rsidR="00B36EEE" w:rsidRDefault="00B36EEE">
      <w:r>
        <w:separator/>
      </w:r>
    </w:p>
  </w:endnote>
  <w:endnote w:type="continuationSeparator" w:id="0">
    <w:p w14:paraId="220B872C" w14:textId="77777777" w:rsidR="00B36EEE" w:rsidRDefault="00B3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B458" w14:textId="77777777" w:rsidR="002666DC" w:rsidRDefault="002666D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2666DC" w:rsidRPr="00CB3D59" w14:paraId="60335E07" w14:textId="77777777">
      <w:tc>
        <w:tcPr>
          <w:tcW w:w="845" w:type="pct"/>
        </w:tcPr>
        <w:p w14:paraId="5E7B7EE4" w14:textId="77777777" w:rsidR="002666DC" w:rsidRPr="0097645D" w:rsidRDefault="002666DC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42BFD276" w14:textId="5A756780" w:rsidR="002666DC" w:rsidRPr="00783A18" w:rsidRDefault="00035469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0F0859" w:rsidRPr="000F0859">
            <w:t>Terrorism (Extraordinary Temporary Powers) Amendment Bill 2022</w:t>
          </w:r>
          <w:r>
            <w:fldChar w:fldCharType="end"/>
          </w:r>
        </w:p>
        <w:p w14:paraId="53F9C658" w14:textId="5B0313DF" w:rsidR="002666DC" w:rsidRPr="00783A18" w:rsidRDefault="002666DC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085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085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085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03AF0C4" w14:textId="09306885" w:rsidR="002666DC" w:rsidRPr="00743346" w:rsidRDefault="002666DC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F0859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DAB0FAE" w14:textId="3F824284" w:rsidR="002666DC" w:rsidRPr="00035469" w:rsidRDefault="00035469" w:rsidP="00035469">
    <w:pPr>
      <w:pStyle w:val="Status"/>
      <w:rPr>
        <w:rFonts w:cs="Arial"/>
      </w:rPr>
    </w:pPr>
    <w:r w:rsidRPr="00035469">
      <w:rPr>
        <w:rFonts w:cs="Arial"/>
      </w:rPr>
      <w:fldChar w:fldCharType="begin"/>
    </w:r>
    <w:r w:rsidRPr="00035469">
      <w:rPr>
        <w:rFonts w:cs="Arial"/>
      </w:rPr>
      <w:instrText xml:space="preserve"> DOCPR</w:instrText>
    </w:r>
    <w:r w:rsidRPr="00035469">
      <w:rPr>
        <w:rFonts w:cs="Arial"/>
      </w:rPr>
      <w:instrText xml:space="preserve">OPERTY "Status" </w:instrText>
    </w:r>
    <w:r w:rsidRPr="00035469">
      <w:rPr>
        <w:rFonts w:cs="Arial"/>
      </w:rPr>
      <w:fldChar w:fldCharType="separate"/>
    </w:r>
    <w:r w:rsidR="000F0859" w:rsidRPr="00035469">
      <w:rPr>
        <w:rFonts w:cs="Arial"/>
      </w:rPr>
      <w:t xml:space="preserve"> </w:t>
    </w:r>
    <w:r w:rsidRPr="00035469">
      <w:rPr>
        <w:rFonts w:cs="Arial"/>
      </w:rPr>
      <w:fldChar w:fldCharType="end"/>
    </w:r>
    <w:r w:rsidRPr="00035469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D303" w14:textId="77777777" w:rsidR="002666DC" w:rsidRDefault="002666D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2666DC" w:rsidRPr="00CB3D59" w14:paraId="2B7C2823" w14:textId="77777777">
      <w:tc>
        <w:tcPr>
          <w:tcW w:w="1060" w:type="pct"/>
        </w:tcPr>
        <w:p w14:paraId="3A14D270" w14:textId="392D910F" w:rsidR="002666DC" w:rsidRPr="00743346" w:rsidRDefault="002666DC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F0859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BD9DCF1" w14:textId="35B9C430" w:rsidR="002666DC" w:rsidRPr="00783A18" w:rsidRDefault="00035469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0F0859" w:rsidRPr="000F0859">
            <w:t>Terrorism (Extraordinary Temporary Powers) Amendment Bill 2022</w:t>
          </w:r>
          <w:r>
            <w:fldChar w:fldCharType="end"/>
          </w:r>
        </w:p>
        <w:p w14:paraId="7FFDE39C" w14:textId="7C408BA6" w:rsidR="002666DC" w:rsidRPr="00783A18" w:rsidRDefault="002666DC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085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085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085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A11E49D" w14:textId="77777777" w:rsidR="002666DC" w:rsidRPr="0097645D" w:rsidRDefault="002666DC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51C9D08" w14:textId="6E8D5852" w:rsidR="002666DC" w:rsidRPr="00035469" w:rsidRDefault="00035469" w:rsidP="00035469">
    <w:pPr>
      <w:pStyle w:val="Status"/>
      <w:rPr>
        <w:rFonts w:cs="Arial"/>
      </w:rPr>
    </w:pPr>
    <w:r w:rsidRPr="00035469">
      <w:rPr>
        <w:rFonts w:cs="Arial"/>
      </w:rPr>
      <w:fldChar w:fldCharType="begin"/>
    </w:r>
    <w:r w:rsidRPr="00035469">
      <w:rPr>
        <w:rFonts w:cs="Arial"/>
      </w:rPr>
      <w:instrText xml:space="preserve"> DOCPROPERTY "Status" </w:instrText>
    </w:r>
    <w:r w:rsidRPr="00035469">
      <w:rPr>
        <w:rFonts w:cs="Arial"/>
      </w:rPr>
      <w:fldChar w:fldCharType="separate"/>
    </w:r>
    <w:r w:rsidR="000F0859" w:rsidRPr="00035469">
      <w:rPr>
        <w:rFonts w:cs="Arial"/>
      </w:rPr>
      <w:t xml:space="preserve"> </w:t>
    </w:r>
    <w:r w:rsidRPr="00035469">
      <w:rPr>
        <w:rFonts w:cs="Arial"/>
      </w:rPr>
      <w:fldChar w:fldCharType="end"/>
    </w:r>
    <w:r w:rsidRPr="0003546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0182" w14:textId="77777777" w:rsidR="002666DC" w:rsidRDefault="002666DC">
    <w:pPr>
      <w:rPr>
        <w:sz w:val="16"/>
      </w:rPr>
    </w:pPr>
  </w:p>
  <w:p w14:paraId="3F3294D8" w14:textId="372ACD09" w:rsidR="002666DC" w:rsidRDefault="002666D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F0859">
      <w:rPr>
        <w:rFonts w:ascii="Arial" w:hAnsi="Arial"/>
        <w:sz w:val="12"/>
      </w:rPr>
      <w:t>J2022-156</w:t>
    </w:r>
    <w:r>
      <w:rPr>
        <w:rFonts w:ascii="Arial" w:hAnsi="Arial"/>
        <w:sz w:val="12"/>
      </w:rPr>
      <w:fldChar w:fldCharType="end"/>
    </w:r>
  </w:p>
  <w:p w14:paraId="1284FA4A" w14:textId="252744F6" w:rsidR="002666DC" w:rsidRPr="00035469" w:rsidRDefault="00035469" w:rsidP="00035469">
    <w:pPr>
      <w:pStyle w:val="Status"/>
      <w:tabs>
        <w:tab w:val="center" w:pos="3853"/>
        <w:tab w:val="left" w:pos="4575"/>
      </w:tabs>
      <w:rPr>
        <w:rFonts w:cs="Arial"/>
      </w:rPr>
    </w:pPr>
    <w:r w:rsidRPr="00035469">
      <w:rPr>
        <w:rFonts w:cs="Arial"/>
      </w:rPr>
      <w:fldChar w:fldCharType="begin"/>
    </w:r>
    <w:r w:rsidRPr="00035469">
      <w:rPr>
        <w:rFonts w:cs="Arial"/>
      </w:rPr>
      <w:instrText xml:space="preserve"> DOCPROPERTY "Status" </w:instrText>
    </w:r>
    <w:r w:rsidRPr="00035469">
      <w:rPr>
        <w:rFonts w:cs="Arial"/>
      </w:rPr>
      <w:fldChar w:fldCharType="separate"/>
    </w:r>
    <w:r w:rsidR="000F0859" w:rsidRPr="00035469">
      <w:rPr>
        <w:rFonts w:cs="Arial"/>
      </w:rPr>
      <w:t xml:space="preserve"> </w:t>
    </w:r>
    <w:r w:rsidRPr="00035469">
      <w:rPr>
        <w:rFonts w:cs="Arial"/>
      </w:rPr>
      <w:fldChar w:fldCharType="end"/>
    </w:r>
    <w:r w:rsidRPr="0003546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29D9" w14:textId="77777777" w:rsidR="002666DC" w:rsidRDefault="002666D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666DC" w:rsidRPr="00CB3D59" w14:paraId="3293ADAF" w14:textId="77777777">
      <w:tc>
        <w:tcPr>
          <w:tcW w:w="847" w:type="pct"/>
        </w:tcPr>
        <w:p w14:paraId="46484159" w14:textId="77777777" w:rsidR="002666DC" w:rsidRPr="006D109C" w:rsidRDefault="002666D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CFFD32A" w14:textId="11956257" w:rsidR="002666DC" w:rsidRPr="006D109C" w:rsidRDefault="002666D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F0859" w:rsidRPr="000F0859">
            <w:rPr>
              <w:rFonts w:cs="Arial"/>
              <w:szCs w:val="18"/>
            </w:rPr>
            <w:t xml:space="preserve">Terrorism (Extraordinary Temporary </w:t>
          </w:r>
          <w:r w:rsidR="000F0859" w:rsidRPr="002666DC">
            <w:rPr>
              <w:color w:val="000000"/>
            </w:rPr>
            <w:t>Powers) Amendment Bill 2022</w:t>
          </w:r>
          <w:r>
            <w:rPr>
              <w:rFonts w:cs="Arial"/>
              <w:szCs w:val="18"/>
            </w:rPr>
            <w:fldChar w:fldCharType="end"/>
          </w:r>
        </w:p>
        <w:p w14:paraId="5D54D84F" w14:textId="01797B21" w:rsidR="002666DC" w:rsidRPr="00783A18" w:rsidRDefault="002666D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085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085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085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AFB37AD" w14:textId="5785AA54" w:rsidR="002666DC" w:rsidRPr="006D109C" w:rsidRDefault="002666D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F085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67AD123" w14:textId="1743FAC4" w:rsidR="002666DC" w:rsidRPr="00035469" w:rsidRDefault="00035469" w:rsidP="00035469">
    <w:pPr>
      <w:pStyle w:val="Status"/>
      <w:rPr>
        <w:rFonts w:cs="Arial"/>
      </w:rPr>
    </w:pPr>
    <w:r w:rsidRPr="00035469">
      <w:rPr>
        <w:rFonts w:cs="Arial"/>
      </w:rPr>
      <w:fldChar w:fldCharType="begin"/>
    </w:r>
    <w:r w:rsidRPr="00035469">
      <w:rPr>
        <w:rFonts w:cs="Arial"/>
      </w:rPr>
      <w:instrText xml:space="preserve"> DOCPROPERTY "Status" </w:instrText>
    </w:r>
    <w:r w:rsidRPr="00035469">
      <w:rPr>
        <w:rFonts w:cs="Arial"/>
      </w:rPr>
      <w:fldChar w:fldCharType="separate"/>
    </w:r>
    <w:r w:rsidR="000F0859" w:rsidRPr="00035469">
      <w:rPr>
        <w:rFonts w:cs="Arial"/>
      </w:rPr>
      <w:t xml:space="preserve"> </w:t>
    </w:r>
    <w:r w:rsidRPr="00035469">
      <w:rPr>
        <w:rFonts w:cs="Arial"/>
      </w:rPr>
      <w:fldChar w:fldCharType="end"/>
    </w:r>
    <w:r w:rsidRPr="0003546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DDE6" w14:textId="77777777" w:rsidR="002666DC" w:rsidRDefault="002666D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666DC" w:rsidRPr="00CB3D59" w14:paraId="2922846A" w14:textId="77777777">
      <w:tc>
        <w:tcPr>
          <w:tcW w:w="1061" w:type="pct"/>
        </w:tcPr>
        <w:p w14:paraId="02229FDE" w14:textId="4BCCBBCE" w:rsidR="002666DC" w:rsidRPr="006D109C" w:rsidRDefault="002666D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F085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55BBCED" w14:textId="747A7A24" w:rsidR="002666DC" w:rsidRPr="006D109C" w:rsidRDefault="002666D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F0859" w:rsidRPr="000F0859">
            <w:rPr>
              <w:rFonts w:cs="Arial"/>
              <w:szCs w:val="18"/>
            </w:rPr>
            <w:t xml:space="preserve">Terrorism (Extraordinary Temporary </w:t>
          </w:r>
          <w:r w:rsidR="000F0859" w:rsidRPr="002666DC">
            <w:rPr>
              <w:color w:val="000000"/>
            </w:rPr>
            <w:t>Powers) Amendment Bill 2022</w:t>
          </w:r>
          <w:r>
            <w:rPr>
              <w:rFonts w:cs="Arial"/>
              <w:szCs w:val="18"/>
            </w:rPr>
            <w:fldChar w:fldCharType="end"/>
          </w:r>
        </w:p>
        <w:p w14:paraId="2B6B8932" w14:textId="623C343F" w:rsidR="002666DC" w:rsidRPr="00783A18" w:rsidRDefault="002666D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085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085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085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77B1D5E" w14:textId="77777777" w:rsidR="002666DC" w:rsidRPr="006D109C" w:rsidRDefault="002666D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C3EAFD3" w14:textId="14478848" w:rsidR="002666DC" w:rsidRPr="00035469" w:rsidRDefault="00035469" w:rsidP="00035469">
    <w:pPr>
      <w:pStyle w:val="Status"/>
      <w:rPr>
        <w:rFonts w:cs="Arial"/>
      </w:rPr>
    </w:pPr>
    <w:r w:rsidRPr="00035469">
      <w:rPr>
        <w:rFonts w:cs="Arial"/>
      </w:rPr>
      <w:fldChar w:fldCharType="begin"/>
    </w:r>
    <w:r w:rsidRPr="00035469">
      <w:rPr>
        <w:rFonts w:cs="Arial"/>
      </w:rPr>
      <w:instrText xml:space="preserve"> DOCPROPERTY "Status" </w:instrText>
    </w:r>
    <w:r w:rsidRPr="00035469">
      <w:rPr>
        <w:rFonts w:cs="Arial"/>
      </w:rPr>
      <w:fldChar w:fldCharType="separate"/>
    </w:r>
    <w:r w:rsidR="000F0859" w:rsidRPr="00035469">
      <w:rPr>
        <w:rFonts w:cs="Arial"/>
      </w:rPr>
      <w:t xml:space="preserve"> </w:t>
    </w:r>
    <w:r w:rsidRPr="00035469">
      <w:rPr>
        <w:rFonts w:cs="Arial"/>
      </w:rPr>
      <w:fldChar w:fldCharType="end"/>
    </w:r>
    <w:r w:rsidRPr="00035469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D285" w14:textId="77777777" w:rsidR="002666DC" w:rsidRDefault="002666DC">
    <w:pPr>
      <w:rPr>
        <w:sz w:val="16"/>
      </w:rPr>
    </w:pPr>
  </w:p>
  <w:p w14:paraId="1B710412" w14:textId="3427A624" w:rsidR="002666DC" w:rsidRDefault="002666D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F0859">
      <w:rPr>
        <w:rFonts w:ascii="Arial" w:hAnsi="Arial"/>
        <w:sz w:val="12"/>
      </w:rPr>
      <w:t>J2022-156</w:t>
    </w:r>
    <w:r>
      <w:rPr>
        <w:rFonts w:ascii="Arial" w:hAnsi="Arial"/>
        <w:sz w:val="12"/>
      </w:rPr>
      <w:fldChar w:fldCharType="end"/>
    </w:r>
  </w:p>
  <w:p w14:paraId="59B5F284" w14:textId="033E9E32" w:rsidR="002666DC" w:rsidRPr="00035469" w:rsidRDefault="00035469" w:rsidP="00035469">
    <w:pPr>
      <w:pStyle w:val="Status"/>
      <w:rPr>
        <w:rFonts w:cs="Arial"/>
      </w:rPr>
    </w:pPr>
    <w:r w:rsidRPr="00035469">
      <w:rPr>
        <w:rFonts w:cs="Arial"/>
      </w:rPr>
      <w:fldChar w:fldCharType="begin"/>
    </w:r>
    <w:r w:rsidRPr="00035469">
      <w:rPr>
        <w:rFonts w:cs="Arial"/>
      </w:rPr>
      <w:instrText xml:space="preserve"> DOCPROPERTY "Status" </w:instrText>
    </w:r>
    <w:r w:rsidRPr="00035469">
      <w:rPr>
        <w:rFonts w:cs="Arial"/>
      </w:rPr>
      <w:fldChar w:fldCharType="separate"/>
    </w:r>
    <w:r w:rsidR="000F0859" w:rsidRPr="00035469">
      <w:rPr>
        <w:rFonts w:cs="Arial"/>
      </w:rPr>
      <w:t xml:space="preserve"> </w:t>
    </w:r>
    <w:r w:rsidRPr="00035469">
      <w:rPr>
        <w:rFonts w:cs="Arial"/>
      </w:rPr>
      <w:fldChar w:fldCharType="end"/>
    </w:r>
    <w:r w:rsidRPr="00035469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74CB" w14:textId="77777777" w:rsidR="002666DC" w:rsidRDefault="002666D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666DC" w14:paraId="211A1044" w14:textId="77777777">
      <w:trPr>
        <w:jc w:val="center"/>
      </w:trPr>
      <w:tc>
        <w:tcPr>
          <w:tcW w:w="1240" w:type="dxa"/>
        </w:tcPr>
        <w:p w14:paraId="419F5BCC" w14:textId="77777777" w:rsidR="002666DC" w:rsidRDefault="002666DC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99188F6" w14:textId="6E27047D" w:rsidR="002666DC" w:rsidRDefault="0003546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F0859" w:rsidRPr="002666DC">
            <w:rPr>
              <w:color w:val="000000"/>
            </w:rPr>
            <w:t>Terrorism (Extraordinary Temporary Powers) Amendment Bill 2022</w:t>
          </w:r>
          <w:r>
            <w:rPr>
              <w:color w:val="000000"/>
            </w:rPr>
            <w:fldChar w:fldCharType="end"/>
          </w:r>
        </w:p>
        <w:p w14:paraId="7F4015C3" w14:textId="50A0C624" w:rsidR="002666DC" w:rsidRDefault="0003546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F085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F085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F0859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88FD638" w14:textId="2A3682C6" w:rsidR="002666DC" w:rsidRDefault="002666DC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035469">
            <w:fldChar w:fldCharType="begin"/>
          </w:r>
          <w:r w:rsidR="00035469">
            <w:instrText xml:space="preserve"> DOCPROPERTY "RepubDt"  *\charformat  </w:instrText>
          </w:r>
          <w:r w:rsidR="00035469">
            <w:fldChar w:fldCharType="separate"/>
          </w:r>
          <w:r w:rsidR="000F0859">
            <w:t xml:space="preserve">  </w:t>
          </w:r>
          <w:r w:rsidR="00035469">
            <w:fldChar w:fldCharType="end"/>
          </w:r>
        </w:p>
      </w:tc>
    </w:tr>
  </w:tbl>
  <w:p w14:paraId="7FEEC615" w14:textId="358D9089" w:rsidR="002666DC" w:rsidRPr="00035469" w:rsidRDefault="00035469" w:rsidP="00035469">
    <w:pPr>
      <w:pStyle w:val="Status"/>
      <w:rPr>
        <w:rFonts w:cs="Arial"/>
      </w:rPr>
    </w:pPr>
    <w:r w:rsidRPr="00035469">
      <w:rPr>
        <w:rFonts w:cs="Arial"/>
      </w:rPr>
      <w:fldChar w:fldCharType="begin"/>
    </w:r>
    <w:r w:rsidRPr="00035469">
      <w:rPr>
        <w:rFonts w:cs="Arial"/>
      </w:rPr>
      <w:instrText xml:space="preserve"> DOCPROPERTY "Status" </w:instrText>
    </w:r>
    <w:r w:rsidRPr="00035469">
      <w:rPr>
        <w:rFonts w:cs="Arial"/>
      </w:rPr>
      <w:fldChar w:fldCharType="separate"/>
    </w:r>
    <w:r w:rsidR="000F0859" w:rsidRPr="00035469">
      <w:rPr>
        <w:rFonts w:cs="Arial"/>
      </w:rPr>
      <w:t xml:space="preserve"> </w:t>
    </w:r>
    <w:r w:rsidRPr="00035469">
      <w:rPr>
        <w:rFonts w:cs="Arial"/>
      </w:rPr>
      <w:fldChar w:fldCharType="end"/>
    </w:r>
    <w:r w:rsidRPr="00035469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D6EF" w14:textId="77777777" w:rsidR="002666DC" w:rsidRDefault="002666D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666DC" w14:paraId="5327DAB5" w14:textId="77777777">
      <w:trPr>
        <w:jc w:val="center"/>
      </w:trPr>
      <w:tc>
        <w:tcPr>
          <w:tcW w:w="1553" w:type="dxa"/>
        </w:tcPr>
        <w:p w14:paraId="10C670D5" w14:textId="6D313239" w:rsidR="002666DC" w:rsidRDefault="002666DC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035469">
            <w:fldChar w:fldCharType="begin"/>
          </w:r>
          <w:r w:rsidR="00035469">
            <w:instrText xml:space="preserve"> DOCPROPERTY "RepubDt"  *\charformat  </w:instrText>
          </w:r>
          <w:r w:rsidR="00035469">
            <w:fldChar w:fldCharType="separate"/>
          </w:r>
          <w:r w:rsidR="000F0859">
            <w:t xml:space="preserve">  </w:t>
          </w:r>
          <w:r w:rsidR="00035469">
            <w:fldChar w:fldCharType="end"/>
          </w:r>
        </w:p>
      </w:tc>
      <w:tc>
        <w:tcPr>
          <w:tcW w:w="4527" w:type="dxa"/>
        </w:tcPr>
        <w:p w14:paraId="27E36556" w14:textId="7E1A22B9" w:rsidR="002666DC" w:rsidRDefault="0003546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F0859" w:rsidRPr="002666DC">
            <w:rPr>
              <w:color w:val="000000"/>
            </w:rPr>
            <w:t>Terrorism (Extraordinary Temporary Powers) Amendment Bill 2022</w:t>
          </w:r>
          <w:r>
            <w:rPr>
              <w:color w:val="000000"/>
            </w:rPr>
            <w:fldChar w:fldCharType="end"/>
          </w:r>
        </w:p>
        <w:p w14:paraId="59B3526E" w14:textId="0EE24986" w:rsidR="002666DC" w:rsidRDefault="0003546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F085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F085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F0859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F6E3D05" w14:textId="77777777" w:rsidR="002666DC" w:rsidRDefault="002666DC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AFE2F31" w14:textId="25F7FC0F" w:rsidR="002666DC" w:rsidRPr="00035469" w:rsidRDefault="00035469" w:rsidP="00035469">
    <w:pPr>
      <w:pStyle w:val="Status"/>
      <w:rPr>
        <w:rFonts w:cs="Arial"/>
      </w:rPr>
    </w:pPr>
    <w:r w:rsidRPr="00035469">
      <w:rPr>
        <w:rFonts w:cs="Arial"/>
      </w:rPr>
      <w:fldChar w:fldCharType="begin"/>
    </w:r>
    <w:r w:rsidRPr="00035469">
      <w:rPr>
        <w:rFonts w:cs="Arial"/>
      </w:rPr>
      <w:instrText xml:space="preserve"> DOCPROPERTY "Status" </w:instrText>
    </w:r>
    <w:r w:rsidRPr="00035469">
      <w:rPr>
        <w:rFonts w:cs="Arial"/>
      </w:rPr>
      <w:fldChar w:fldCharType="separate"/>
    </w:r>
    <w:r w:rsidR="000F0859" w:rsidRPr="00035469">
      <w:rPr>
        <w:rFonts w:cs="Arial"/>
      </w:rPr>
      <w:t xml:space="preserve"> </w:t>
    </w:r>
    <w:r w:rsidRPr="00035469">
      <w:rPr>
        <w:rFonts w:cs="Arial"/>
      </w:rPr>
      <w:fldChar w:fldCharType="end"/>
    </w:r>
    <w:r w:rsidRPr="00035469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6615" w14:textId="77777777" w:rsidR="00B36EEE" w:rsidRDefault="00B36EEE">
      <w:r>
        <w:separator/>
      </w:r>
    </w:p>
  </w:footnote>
  <w:footnote w:type="continuationSeparator" w:id="0">
    <w:p w14:paraId="337240D6" w14:textId="77777777" w:rsidR="00B36EEE" w:rsidRDefault="00B3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2666DC" w:rsidRPr="00CB3D59" w14:paraId="049903DA" w14:textId="77777777">
      <w:tc>
        <w:tcPr>
          <w:tcW w:w="900" w:type="pct"/>
        </w:tcPr>
        <w:p w14:paraId="4D52BCCE" w14:textId="77777777" w:rsidR="002666DC" w:rsidRPr="00783A18" w:rsidRDefault="002666DC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A21FAA2" w14:textId="77777777" w:rsidR="002666DC" w:rsidRPr="00783A18" w:rsidRDefault="002666DC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2666DC" w:rsidRPr="00CB3D59" w14:paraId="09237FD0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D35845B" w14:textId="638021AE" w:rsidR="002666DC" w:rsidRPr="0097645D" w:rsidRDefault="00035469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31EAFFA4" w14:textId="1BA7693A" w:rsidR="002666DC" w:rsidRDefault="002666DC">
    <w:pPr>
      <w:pStyle w:val="N-9pt"/>
    </w:pPr>
    <w:r>
      <w:tab/>
    </w:r>
    <w:r w:rsidR="00035469">
      <w:fldChar w:fldCharType="begin"/>
    </w:r>
    <w:r w:rsidR="00035469">
      <w:instrText xml:space="preserve"> STYLEREF charPage \* MERGEFORMAT </w:instrText>
    </w:r>
    <w:r w:rsidR="00035469">
      <w:fldChar w:fldCharType="separate"/>
    </w:r>
    <w:r w:rsidR="00035469">
      <w:rPr>
        <w:noProof/>
      </w:rPr>
      <w:t>Page</w:t>
    </w:r>
    <w:r w:rsidR="00035469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2666DC" w:rsidRPr="00CB3D59" w14:paraId="5128130E" w14:textId="77777777">
      <w:tc>
        <w:tcPr>
          <w:tcW w:w="4100" w:type="pct"/>
        </w:tcPr>
        <w:p w14:paraId="76834C39" w14:textId="77777777" w:rsidR="002666DC" w:rsidRPr="00783A18" w:rsidRDefault="002666DC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6100F4F" w14:textId="77777777" w:rsidR="002666DC" w:rsidRPr="00783A18" w:rsidRDefault="002666DC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2666DC" w:rsidRPr="00CB3D59" w14:paraId="22085648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96FD343" w14:textId="0F9AF287" w:rsidR="002666DC" w:rsidRPr="0097645D" w:rsidRDefault="002666DC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34E2D0B0" w14:textId="0F1E9C93" w:rsidR="002666DC" w:rsidRDefault="002666DC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F38C" w14:textId="77777777" w:rsidR="00AB7F2C" w:rsidRDefault="00AB7F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2666DC" w:rsidRPr="00CB3D59" w14:paraId="15AC7FAC" w14:textId="77777777" w:rsidTr="003A49FD">
      <w:tc>
        <w:tcPr>
          <w:tcW w:w="1701" w:type="dxa"/>
        </w:tcPr>
        <w:p w14:paraId="67F46BAB" w14:textId="6842D7AE" w:rsidR="002666DC" w:rsidRPr="006D109C" w:rsidRDefault="002666D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26D35D3C" w14:textId="63566A2E" w:rsidR="002666DC" w:rsidRPr="006D109C" w:rsidRDefault="002666D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2666DC" w:rsidRPr="00CB3D59" w14:paraId="7F3ADD90" w14:textId="77777777" w:rsidTr="003A49FD">
      <w:tc>
        <w:tcPr>
          <w:tcW w:w="1701" w:type="dxa"/>
        </w:tcPr>
        <w:p w14:paraId="15AA97CB" w14:textId="408BF3AC" w:rsidR="002666DC" w:rsidRPr="006D109C" w:rsidRDefault="002666D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4C8E03F6" w14:textId="7F0DC522" w:rsidR="002666DC" w:rsidRPr="006D109C" w:rsidRDefault="002666D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2666DC" w:rsidRPr="00CB3D59" w14:paraId="562B612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052DE6B" w14:textId="0893B22E" w:rsidR="002666DC" w:rsidRPr="006D109C" w:rsidRDefault="002666DC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F085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35469">
            <w:rPr>
              <w:rFonts w:cs="Arial"/>
              <w:noProof/>
              <w:szCs w:val="18"/>
            </w:rPr>
            <w:t>12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93AC412" w14:textId="77777777" w:rsidR="002666DC" w:rsidRDefault="002666D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2666DC" w:rsidRPr="00CB3D59" w14:paraId="6AD92EF8" w14:textId="77777777" w:rsidTr="003A49FD">
      <w:tc>
        <w:tcPr>
          <w:tcW w:w="6320" w:type="dxa"/>
        </w:tcPr>
        <w:p w14:paraId="7071AC17" w14:textId="1AF2819C" w:rsidR="002666DC" w:rsidRPr="006D109C" w:rsidRDefault="002666D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53E3F274" w14:textId="45C3CE35" w:rsidR="002666DC" w:rsidRPr="006D109C" w:rsidRDefault="002666D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2666DC" w:rsidRPr="00CB3D59" w14:paraId="2FC36994" w14:textId="77777777" w:rsidTr="003A49FD">
      <w:tc>
        <w:tcPr>
          <w:tcW w:w="6320" w:type="dxa"/>
        </w:tcPr>
        <w:p w14:paraId="28EBD057" w14:textId="0CD2A714" w:rsidR="002666DC" w:rsidRPr="006D109C" w:rsidRDefault="002666D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79A450F9" w14:textId="75BC5F63" w:rsidR="002666DC" w:rsidRPr="006D109C" w:rsidRDefault="002666D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2666DC" w:rsidRPr="00CB3D59" w14:paraId="42702F4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6B615D3" w14:textId="7AB2B04B" w:rsidR="002666DC" w:rsidRPr="006D109C" w:rsidRDefault="002666DC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F085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35469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4D342F6" w14:textId="77777777" w:rsidR="002666DC" w:rsidRDefault="002666D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2666DC" w14:paraId="2429311E" w14:textId="77777777">
      <w:trPr>
        <w:jc w:val="center"/>
      </w:trPr>
      <w:tc>
        <w:tcPr>
          <w:tcW w:w="1234" w:type="dxa"/>
        </w:tcPr>
        <w:p w14:paraId="40D40FFC" w14:textId="77777777" w:rsidR="002666DC" w:rsidRDefault="002666DC">
          <w:pPr>
            <w:pStyle w:val="HeaderEven"/>
          </w:pPr>
        </w:p>
      </w:tc>
      <w:tc>
        <w:tcPr>
          <w:tcW w:w="6062" w:type="dxa"/>
        </w:tcPr>
        <w:p w14:paraId="227601A1" w14:textId="77777777" w:rsidR="002666DC" w:rsidRDefault="002666DC">
          <w:pPr>
            <w:pStyle w:val="HeaderEven"/>
          </w:pPr>
        </w:p>
      </w:tc>
    </w:tr>
    <w:tr w:rsidR="002666DC" w14:paraId="2F69C8D5" w14:textId="77777777">
      <w:trPr>
        <w:jc w:val="center"/>
      </w:trPr>
      <w:tc>
        <w:tcPr>
          <w:tcW w:w="1234" w:type="dxa"/>
        </w:tcPr>
        <w:p w14:paraId="5B4E0524" w14:textId="77777777" w:rsidR="002666DC" w:rsidRDefault="002666DC">
          <w:pPr>
            <w:pStyle w:val="HeaderEven"/>
          </w:pPr>
        </w:p>
      </w:tc>
      <w:tc>
        <w:tcPr>
          <w:tcW w:w="6062" w:type="dxa"/>
        </w:tcPr>
        <w:p w14:paraId="5B282D96" w14:textId="77777777" w:rsidR="002666DC" w:rsidRDefault="002666DC">
          <w:pPr>
            <w:pStyle w:val="HeaderEven"/>
          </w:pPr>
        </w:p>
      </w:tc>
    </w:tr>
    <w:tr w:rsidR="002666DC" w14:paraId="2722337D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84A5818" w14:textId="77777777" w:rsidR="002666DC" w:rsidRDefault="002666DC">
          <w:pPr>
            <w:pStyle w:val="HeaderEven6"/>
          </w:pPr>
        </w:p>
      </w:tc>
    </w:tr>
  </w:tbl>
  <w:p w14:paraId="661E00AC" w14:textId="77777777" w:rsidR="002666DC" w:rsidRDefault="002666D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2666DC" w14:paraId="3D118728" w14:textId="77777777">
      <w:trPr>
        <w:jc w:val="center"/>
      </w:trPr>
      <w:tc>
        <w:tcPr>
          <w:tcW w:w="6062" w:type="dxa"/>
        </w:tcPr>
        <w:p w14:paraId="0CDBC35D" w14:textId="77777777" w:rsidR="002666DC" w:rsidRDefault="002666DC">
          <w:pPr>
            <w:pStyle w:val="HeaderOdd"/>
          </w:pPr>
        </w:p>
      </w:tc>
      <w:tc>
        <w:tcPr>
          <w:tcW w:w="1234" w:type="dxa"/>
        </w:tcPr>
        <w:p w14:paraId="65E27E3B" w14:textId="77777777" w:rsidR="002666DC" w:rsidRDefault="002666DC">
          <w:pPr>
            <w:pStyle w:val="HeaderOdd"/>
          </w:pPr>
        </w:p>
      </w:tc>
    </w:tr>
    <w:tr w:rsidR="002666DC" w14:paraId="7E97AAF3" w14:textId="77777777">
      <w:trPr>
        <w:jc w:val="center"/>
      </w:trPr>
      <w:tc>
        <w:tcPr>
          <w:tcW w:w="6062" w:type="dxa"/>
        </w:tcPr>
        <w:p w14:paraId="647AEEAF" w14:textId="77777777" w:rsidR="002666DC" w:rsidRDefault="002666DC">
          <w:pPr>
            <w:pStyle w:val="HeaderOdd"/>
          </w:pPr>
        </w:p>
      </w:tc>
      <w:tc>
        <w:tcPr>
          <w:tcW w:w="1234" w:type="dxa"/>
        </w:tcPr>
        <w:p w14:paraId="5B2391A7" w14:textId="77777777" w:rsidR="002666DC" w:rsidRDefault="002666DC">
          <w:pPr>
            <w:pStyle w:val="HeaderOdd"/>
          </w:pPr>
        </w:p>
      </w:tc>
    </w:tr>
    <w:tr w:rsidR="002666DC" w14:paraId="0662310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B863313" w14:textId="77777777" w:rsidR="002666DC" w:rsidRDefault="002666DC">
          <w:pPr>
            <w:pStyle w:val="HeaderOdd6"/>
          </w:pPr>
        </w:p>
      </w:tc>
    </w:tr>
  </w:tbl>
  <w:p w14:paraId="00008EB4" w14:textId="77777777" w:rsidR="002666DC" w:rsidRDefault="002666D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080A1CE" w14:textId="77777777" w:rsidTr="00567644">
      <w:trPr>
        <w:jc w:val="center"/>
      </w:trPr>
      <w:tc>
        <w:tcPr>
          <w:tcW w:w="1068" w:type="pct"/>
        </w:tcPr>
        <w:p w14:paraId="1EBF468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B0240E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ECE96FA" w14:textId="77777777" w:rsidTr="00567644">
      <w:trPr>
        <w:jc w:val="center"/>
      </w:trPr>
      <w:tc>
        <w:tcPr>
          <w:tcW w:w="1068" w:type="pct"/>
        </w:tcPr>
        <w:p w14:paraId="31CC250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FB5DC3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64CD7F6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682E30A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D05F6B1" w14:textId="77777777" w:rsidR="00AB3E20" w:rsidRDefault="00AB3E20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FEE8BF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8"/>
  </w:num>
  <w:num w:numId="35">
    <w:abstractNumId w:val="3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81"/>
    <w:rsid w:val="00000C1F"/>
    <w:rsid w:val="00000F4A"/>
    <w:rsid w:val="000038FA"/>
    <w:rsid w:val="000043A6"/>
    <w:rsid w:val="00004573"/>
    <w:rsid w:val="00005825"/>
    <w:rsid w:val="00010513"/>
    <w:rsid w:val="0001347E"/>
    <w:rsid w:val="00016500"/>
    <w:rsid w:val="0002034F"/>
    <w:rsid w:val="000215AA"/>
    <w:rsid w:val="0002264D"/>
    <w:rsid w:val="0002517D"/>
    <w:rsid w:val="00025988"/>
    <w:rsid w:val="0003249F"/>
    <w:rsid w:val="00035469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84B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4E4"/>
    <w:rsid w:val="000A5DCB"/>
    <w:rsid w:val="000A637A"/>
    <w:rsid w:val="000A6911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C7C9A"/>
    <w:rsid w:val="000D54F2"/>
    <w:rsid w:val="000D7D1F"/>
    <w:rsid w:val="000E1D0E"/>
    <w:rsid w:val="000E29CA"/>
    <w:rsid w:val="000E3340"/>
    <w:rsid w:val="000E5145"/>
    <w:rsid w:val="000E576D"/>
    <w:rsid w:val="000F0859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0E1B"/>
    <w:rsid w:val="00126287"/>
    <w:rsid w:val="0013046D"/>
    <w:rsid w:val="001315A1"/>
    <w:rsid w:val="00132957"/>
    <w:rsid w:val="001343A6"/>
    <w:rsid w:val="0013531D"/>
    <w:rsid w:val="00136FBE"/>
    <w:rsid w:val="0014756F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66C4"/>
    <w:rsid w:val="00170189"/>
    <w:rsid w:val="0017182C"/>
    <w:rsid w:val="00172D13"/>
    <w:rsid w:val="001741FF"/>
    <w:rsid w:val="00175FD1"/>
    <w:rsid w:val="00176119"/>
    <w:rsid w:val="00176AE6"/>
    <w:rsid w:val="00180311"/>
    <w:rsid w:val="001815FB"/>
    <w:rsid w:val="00181D8C"/>
    <w:rsid w:val="001842C7"/>
    <w:rsid w:val="0018466B"/>
    <w:rsid w:val="00184BD7"/>
    <w:rsid w:val="00187A30"/>
    <w:rsid w:val="0019297A"/>
    <w:rsid w:val="00192D1E"/>
    <w:rsid w:val="00193D6B"/>
    <w:rsid w:val="00195101"/>
    <w:rsid w:val="001A351C"/>
    <w:rsid w:val="001A39AF"/>
    <w:rsid w:val="001A3B6D"/>
    <w:rsid w:val="001A4869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C7173"/>
    <w:rsid w:val="001D09C2"/>
    <w:rsid w:val="001D15FB"/>
    <w:rsid w:val="001D1702"/>
    <w:rsid w:val="001D1F85"/>
    <w:rsid w:val="001D4A16"/>
    <w:rsid w:val="001D53F0"/>
    <w:rsid w:val="001D56B4"/>
    <w:rsid w:val="001D73DF"/>
    <w:rsid w:val="001E0780"/>
    <w:rsid w:val="001E0BBC"/>
    <w:rsid w:val="001E1A01"/>
    <w:rsid w:val="001E41E3"/>
    <w:rsid w:val="001E4473"/>
    <w:rsid w:val="001E4694"/>
    <w:rsid w:val="001E5D92"/>
    <w:rsid w:val="001E79DB"/>
    <w:rsid w:val="001F3DB4"/>
    <w:rsid w:val="001F55E5"/>
    <w:rsid w:val="001F5A2B"/>
    <w:rsid w:val="00200557"/>
    <w:rsid w:val="0020102B"/>
    <w:rsid w:val="002012E6"/>
    <w:rsid w:val="00202420"/>
    <w:rsid w:val="00203655"/>
    <w:rsid w:val="002037B2"/>
    <w:rsid w:val="0020437B"/>
    <w:rsid w:val="00204E34"/>
    <w:rsid w:val="0020610F"/>
    <w:rsid w:val="00217C8C"/>
    <w:rsid w:val="002208AF"/>
    <w:rsid w:val="0022149F"/>
    <w:rsid w:val="002222A8"/>
    <w:rsid w:val="002237A8"/>
    <w:rsid w:val="00225307"/>
    <w:rsid w:val="002263A5"/>
    <w:rsid w:val="00227DD8"/>
    <w:rsid w:val="00231509"/>
    <w:rsid w:val="002337F1"/>
    <w:rsid w:val="00234574"/>
    <w:rsid w:val="00234CE5"/>
    <w:rsid w:val="002409EB"/>
    <w:rsid w:val="00246F34"/>
    <w:rsid w:val="00247E96"/>
    <w:rsid w:val="002502C9"/>
    <w:rsid w:val="00256093"/>
    <w:rsid w:val="00256E0F"/>
    <w:rsid w:val="00257D7B"/>
    <w:rsid w:val="00260019"/>
    <w:rsid w:val="0026001C"/>
    <w:rsid w:val="002612B5"/>
    <w:rsid w:val="00263163"/>
    <w:rsid w:val="002644DC"/>
    <w:rsid w:val="00265352"/>
    <w:rsid w:val="002666DC"/>
    <w:rsid w:val="00267BE3"/>
    <w:rsid w:val="002702D4"/>
    <w:rsid w:val="00272968"/>
    <w:rsid w:val="00273B6D"/>
    <w:rsid w:val="00274DC7"/>
    <w:rsid w:val="00275CE9"/>
    <w:rsid w:val="00282B0F"/>
    <w:rsid w:val="002856E1"/>
    <w:rsid w:val="00287065"/>
    <w:rsid w:val="00290D70"/>
    <w:rsid w:val="00293DBB"/>
    <w:rsid w:val="0029692F"/>
    <w:rsid w:val="002A6F4D"/>
    <w:rsid w:val="002A756E"/>
    <w:rsid w:val="002B2682"/>
    <w:rsid w:val="002B58FC"/>
    <w:rsid w:val="002C5DB3"/>
    <w:rsid w:val="002C60D4"/>
    <w:rsid w:val="002C7985"/>
    <w:rsid w:val="002D09CB"/>
    <w:rsid w:val="002D24C3"/>
    <w:rsid w:val="002D26EA"/>
    <w:rsid w:val="002D2A42"/>
    <w:rsid w:val="002D2FE5"/>
    <w:rsid w:val="002D58D9"/>
    <w:rsid w:val="002D759C"/>
    <w:rsid w:val="002E01EA"/>
    <w:rsid w:val="002E144D"/>
    <w:rsid w:val="002E65AF"/>
    <w:rsid w:val="002E6E0C"/>
    <w:rsid w:val="002F43A0"/>
    <w:rsid w:val="002F696A"/>
    <w:rsid w:val="003003EC"/>
    <w:rsid w:val="003026E9"/>
    <w:rsid w:val="00303D53"/>
    <w:rsid w:val="00305910"/>
    <w:rsid w:val="003068E0"/>
    <w:rsid w:val="003108D1"/>
    <w:rsid w:val="00310E94"/>
    <w:rsid w:val="0031143F"/>
    <w:rsid w:val="00312D25"/>
    <w:rsid w:val="00313A9E"/>
    <w:rsid w:val="00314266"/>
    <w:rsid w:val="00315B62"/>
    <w:rsid w:val="003179E8"/>
    <w:rsid w:val="00317FDC"/>
    <w:rsid w:val="0032063D"/>
    <w:rsid w:val="00331203"/>
    <w:rsid w:val="00333078"/>
    <w:rsid w:val="003344D3"/>
    <w:rsid w:val="00336345"/>
    <w:rsid w:val="00337191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0B45"/>
    <w:rsid w:val="00372EF0"/>
    <w:rsid w:val="00375B2E"/>
    <w:rsid w:val="00376181"/>
    <w:rsid w:val="00377D1F"/>
    <w:rsid w:val="00381D64"/>
    <w:rsid w:val="00385097"/>
    <w:rsid w:val="0038626C"/>
    <w:rsid w:val="00386DE9"/>
    <w:rsid w:val="00391C6F"/>
    <w:rsid w:val="00392D72"/>
    <w:rsid w:val="0039435E"/>
    <w:rsid w:val="00396646"/>
    <w:rsid w:val="00396B0E"/>
    <w:rsid w:val="003A0664"/>
    <w:rsid w:val="003A160E"/>
    <w:rsid w:val="003A3C25"/>
    <w:rsid w:val="003A44BB"/>
    <w:rsid w:val="003A5FDA"/>
    <w:rsid w:val="003A779F"/>
    <w:rsid w:val="003A7A6C"/>
    <w:rsid w:val="003B01DB"/>
    <w:rsid w:val="003B0F80"/>
    <w:rsid w:val="003B2C7A"/>
    <w:rsid w:val="003B31A1"/>
    <w:rsid w:val="003B5487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0E01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654A"/>
    <w:rsid w:val="0042799E"/>
    <w:rsid w:val="00433064"/>
    <w:rsid w:val="00434807"/>
    <w:rsid w:val="00434EBB"/>
    <w:rsid w:val="004351F3"/>
    <w:rsid w:val="00435893"/>
    <w:rsid w:val="004358D2"/>
    <w:rsid w:val="0044067A"/>
    <w:rsid w:val="00440811"/>
    <w:rsid w:val="00442F56"/>
    <w:rsid w:val="00443ADD"/>
    <w:rsid w:val="00443D7E"/>
    <w:rsid w:val="00444785"/>
    <w:rsid w:val="00445399"/>
    <w:rsid w:val="00447B1D"/>
    <w:rsid w:val="00447C31"/>
    <w:rsid w:val="004510ED"/>
    <w:rsid w:val="004536AA"/>
    <w:rsid w:val="0045398D"/>
    <w:rsid w:val="00454014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1E71"/>
    <w:rsid w:val="00472639"/>
    <w:rsid w:val="00472DD2"/>
    <w:rsid w:val="00475017"/>
    <w:rsid w:val="004751D3"/>
    <w:rsid w:val="00475F03"/>
    <w:rsid w:val="00476D32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97DAF"/>
    <w:rsid w:val="004A1E58"/>
    <w:rsid w:val="004A2333"/>
    <w:rsid w:val="004A2FDC"/>
    <w:rsid w:val="004A32C4"/>
    <w:rsid w:val="004A3D43"/>
    <w:rsid w:val="004A47FC"/>
    <w:rsid w:val="004A49BA"/>
    <w:rsid w:val="004B0A9B"/>
    <w:rsid w:val="004B0E9D"/>
    <w:rsid w:val="004B5877"/>
    <w:rsid w:val="004B5B98"/>
    <w:rsid w:val="004C23E0"/>
    <w:rsid w:val="004C2A16"/>
    <w:rsid w:val="004C724A"/>
    <w:rsid w:val="004D16B8"/>
    <w:rsid w:val="004D4557"/>
    <w:rsid w:val="004D51A4"/>
    <w:rsid w:val="004D53B8"/>
    <w:rsid w:val="004E2567"/>
    <w:rsid w:val="004E2568"/>
    <w:rsid w:val="004E3576"/>
    <w:rsid w:val="004E5256"/>
    <w:rsid w:val="004E5D02"/>
    <w:rsid w:val="004F1050"/>
    <w:rsid w:val="004F25B3"/>
    <w:rsid w:val="004F6688"/>
    <w:rsid w:val="00501495"/>
    <w:rsid w:val="00503AE3"/>
    <w:rsid w:val="005055B0"/>
    <w:rsid w:val="0050662E"/>
    <w:rsid w:val="005072E1"/>
    <w:rsid w:val="00512972"/>
    <w:rsid w:val="005136D7"/>
    <w:rsid w:val="00514F25"/>
    <w:rsid w:val="00515082"/>
    <w:rsid w:val="00515D68"/>
    <w:rsid w:val="00515E14"/>
    <w:rsid w:val="005171DC"/>
    <w:rsid w:val="0052097D"/>
    <w:rsid w:val="00520C4F"/>
    <w:rsid w:val="005218EE"/>
    <w:rsid w:val="00522326"/>
    <w:rsid w:val="005249B7"/>
    <w:rsid w:val="00524CBC"/>
    <w:rsid w:val="005259D1"/>
    <w:rsid w:val="0052746B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61B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76977"/>
    <w:rsid w:val="00580D4C"/>
    <w:rsid w:val="00580EBD"/>
    <w:rsid w:val="005840DF"/>
    <w:rsid w:val="005859BF"/>
    <w:rsid w:val="00587DFD"/>
    <w:rsid w:val="0059278C"/>
    <w:rsid w:val="00596BB3"/>
    <w:rsid w:val="005A4EE0"/>
    <w:rsid w:val="005A5916"/>
    <w:rsid w:val="005A5980"/>
    <w:rsid w:val="005B44F6"/>
    <w:rsid w:val="005B6C66"/>
    <w:rsid w:val="005C28C5"/>
    <w:rsid w:val="005C297B"/>
    <w:rsid w:val="005C2E30"/>
    <w:rsid w:val="005C3189"/>
    <w:rsid w:val="005C4167"/>
    <w:rsid w:val="005C4AF9"/>
    <w:rsid w:val="005C5629"/>
    <w:rsid w:val="005D1B78"/>
    <w:rsid w:val="005D425A"/>
    <w:rsid w:val="005D460E"/>
    <w:rsid w:val="005D47C0"/>
    <w:rsid w:val="005D4B60"/>
    <w:rsid w:val="005E077A"/>
    <w:rsid w:val="005E0ECD"/>
    <w:rsid w:val="005E14CB"/>
    <w:rsid w:val="005E3659"/>
    <w:rsid w:val="005E5186"/>
    <w:rsid w:val="005E749D"/>
    <w:rsid w:val="005F1A4C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5D07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100E"/>
    <w:rsid w:val="0068447C"/>
    <w:rsid w:val="00685233"/>
    <w:rsid w:val="006855FC"/>
    <w:rsid w:val="00686D3E"/>
    <w:rsid w:val="00687A2B"/>
    <w:rsid w:val="00693C2C"/>
    <w:rsid w:val="00694725"/>
    <w:rsid w:val="006A3134"/>
    <w:rsid w:val="006B0309"/>
    <w:rsid w:val="006B3F45"/>
    <w:rsid w:val="006C02F6"/>
    <w:rsid w:val="006C08D3"/>
    <w:rsid w:val="006C1D6C"/>
    <w:rsid w:val="006C265F"/>
    <w:rsid w:val="006C332F"/>
    <w:rsid w:val="006C3D19"/>
    <w:rsid w:val="006C552F"/>
    <w:rsid w:val="006C5FFA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E57BC"/>
    <w:rsid w:val="006F161A"/>
    <w:rsid w:val="006F1BC8"/>
    <w:rsid w:val="006F1FB2"/>
    <w:rsid w:val="006F2595"/>
    <w:rsid w:val="006F2B71"/>
    <w:rsid w:val="006F6520"/>
    <w:rsid w:val="00700158"/>
    <w:rsid w:val="00702F8D"/>
    <w:rsid w:val="00703E9F"/>
    <w:rsid w:val="00704185"/>
    <w:rsid w:val="00706E4D"/>
    <w:rsid w:val="00712115"/>
    <w:rsid w:val="007123AC"/>
    <w:rsid w:val="00714C49"/>
    <w:rsid w:val="007159C5"/>
    <w:rsid w:val="00715DE2"/>
    <w:rsid w:val="00716D6A"/>
    <w:rsid w:val="007231FF"/>
    <w:rsid w:val="00726FD8"/>
    <w:rsid w:val="00730107"/>
    <w:rsid w:val="00730EBF"/>
    <w:rsid w:val="007319BE"/>
    <w:rsid w:val="007327A5"/>
    <w:rsid w:val="0073456C"/>
    <w:rsid w:val="00734DC1"/>
    <w:rsid w:val="00735CE3"/>
    <w:rsid w:val="00737580"/>
    <w:rsid w:val="0074064C"/>
    <w:rsid w:val="007421C8"/>
    <w:rsid w:val="00743755"/>
    <w:rsid w:val="007437FB"/>
    <w:rsid w:val="007449BF"/>
    <w:rsid w:val="0074503E"/>
    <w:rsid w:val="00745F26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3C7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470E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730A"/>
    <w:rsid w:val="007D2426"/>
    <w:rsid w:val="007D3EA1"/>
    <w:rsid w:val="007D6FDD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5513"/>
    <w:rsid w:val="00820CF5"/>
    <w:rsid w:val="008211B6"/>
    <w:rsid w:val="00823DC7"/>
    <w:rsid w:val="008255E8"/>
    <w:rsid w:val="008267A3"/>
    <w:rsid w:val="00827747"/>
    <w:rsid w:val="0083086E"/>
    <w:rsid w:val="008323B1"/>
    <w:rsid w:val="0083262F"/>
    <w:rsid w:val="00833B13"/>
    <w:rsid w:val="00833D0D"/>
    <w:rsid w:val="00834DA5"/>
    <w:rsid w:val="0083729F"/>
    <w:rsid w:val="00837C3E"/>
    <w:rsid w:val="00837DCE"/>
    <w:rsid w:val="00841FBA"/>
    <w:rsid w:val="00843CDB"/>
    <w:rsid w:val="00846D2F"/>
    <w:rsid w:val="00850545"/>
    <w:rsid w:val="008628C6"/>
    <w:rsid w:val="008630BC"/>
    <w:rsid w:val="00865893"/>
    <w:rsid w:val="00866D24"/>
    <w:rsid w:val="00866E4A"/>
    <w:rsid w:val="00866F6F"/>
    <w:rsid w:val="00867846"/>
    <w:rsid w:val="0087063D"/>
    <w:rsid w:val="008718D0"/>
    <w:rsid w:val="008719B7"/>
    <w:rsid w:val="00875E43"/>
    <w:rsid w:val="00875F55"/>
    <w:rsid w:val="008765F7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76"/>
    <w:rsid w:val="009016CF"/>
    <w:rsid w:val="0090415D"/>
    <w:rsid w:val="00906456"/>
    <w:rsid w:val="00910138"/>
    <w:rsid w:val="00910688"/>
    <w:rsid w:val="00911C30"/>
    <w:rsid w:val="00913FC8"/>
    <w:rsid w:val="00916C91"/>
    <w:rsid w:val="00920330"/>
    <w:rsid w:val="00922523"/>
    <w:rsid w:val="00922821"/>
    <w:rsid w:val="00923380"/>
    <w:rsid w:val="0092414A"/>
    <w:rsid w:val="00924E20"/>
    <w:rsid w:val="00925BBA"/>
    <w:rsid w:val="0092701E"/>
    <w:rsid w:val="00927090"/>
    <w:rsid w:val="00930553"/>
    <w:rsid w:val="00930ACD"/>
    <w:rsid w:val="00932ADC"/>
    <w:rsid w:val="009341DD"/>
    <w:rsid w:val="00934806"/>
    <w:rsid w:val="009425DF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48EA"/>
    <w:rsid w:val="00976895"/>
    <w:rsid w:val="00977B0C"/>
    <w:rsid w:val="0098108C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4143"/>
    <w:rsid w:val="009F55FD"/>
    <w:rsid w:val="009F5B59"/>
    <w:rsid w:val="009F7F80"/>
    <w:rsid w:val="00A04A82"/>
    <w:rsid w:val="00A05C7B"/>
    <w:rsid w:val="00A05FB5"/>
    <w:rsid w:val="00A071F8"/>
    <w:rsid w:val="00A0780F"/>
    <w:rsid w:val="00A11572"/>
    <w:rsid w:val="00A11A8D"/>
    <w:rsid w:val="00A15196"/>
    <w:rsid w:val="00A15D01"/>
    <w:rsid w:val="00A22C01"/>
    <w:rsid w:val="00A24FAC"/>
    <w:rsid w:val="00A2668A"/>
    <w:rsid w:val="00A27C2E"/>
    <w:rsid w:val="00A34047"/>
    <w:rsid w:val="00A36991"/>
    <w:rsid w:val="00A40E89"/>
    <w:rsid w:val="00A40F41"/>
    <w:rsid w:val="00A4114C"/>
    <w:rsid w:val="00A4319D"/>
    <w:rsid w:val="00A43BFF"/>
    <w:rsid w:val="00A4612E"/>
    <w:rsid w:val="00A464E4"/>
    <w:rsid w:val="00A476AE"/>
    <w:rsid w:val="00A5089E"/>
    <w:rsid w:val="00A5140C"/>
    <w:rsid w:val="00A52521"/>
    <w:rsid w:val="00A5319F"/>
    <w:rsid w:val="00A53D3B"/>
    <w:rsid w:val="00A55454"/>
    <w:rsid w:val="00A559EC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77228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1302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4BB2"/>
    <w:rsid w:val="00AB53B3"/>
    <w:rsid w:val="00AB6309"/>
    <w:rsid w:val="00AB78E7"/>
    <w:rsid w:val="00AB7EE1"/>
    <w:rsid w:val="00AB7F2C"/>
    <w:rsid w:val="00AC0074"/>
    <w:rsid w:val="00AC10C0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169F"/>
    <w:rsid w:val="00B12806"/>
    <w:rsid w:val="00B12F98"/>
    <w:rsid w:val="00B1426F"/>
    <w:rsid w:val="00B15B90"/>
    <w:rsid w:val="00B17B89"/>
    <w:rsid w:val="00B20D1E"/>
    <w:rsid w:val="00B23868"/>
    <w:rsid w:val="00B2418D"/>
    <w:rsid w:val="00B24A04"/>
    <w:rsid w:val="00B310BA"/>
    <w:rsid w:val="00B3290A"/>
    <w:rsid w:val="00B32E52"/>
    <w:rsid w:val="00B34E4A"/>
    <w:rsid w:val="00B354A5"/>
    <w:rsid w:val="00B3553D"/>
    <w:rsid w:val="00B36347"/>
    <w:rsid w:val="00B36EEE"/>
    <w:rsid w:val="00B40D84"/>
    <w:rsid w:val="00B41E45"/>
    <w:rsid w:val="00B43442"/>
    <w:rsid w:val="00B4566C"/>
    <w:rsid w:val="00B4773C"/>
    <w:rsid w:val="00B50039"/>
    <w:rsid w:val="00B511D9"/>
    <w:rsid w:val="00B5282A"/>
    <w:rsid w:val="00B52B87"/>
    <w:rsid w:val="00B538F4"/>
    <w:rsid w:val="00B545FE"/>
    <w:rsid w:val="00B55084"/>
    <w:rsid w:val="00B6012B"/>
    <w:rsid w:val="00B60142"/>
    <w:rsid w:val="00B606F4"/>
    <w:rsid w:val="00B620F6"/>
    <w:rsid w:val="00B62DD4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1AFC"/>
    <w:rsid w:val="00BA268E"/>
    <w:rsid w:val="00BA27C8"/>
    <w:rsid w:val="00BA374D"/>
    <w:rsid w:val="00BA5216"/>
    <w:rsid w:val="00BA6B28"/>
    <w:rsid w:val="00BB0F03"/>
    <w:rsid w:val="00BB166E"/>
    <w:rsid w:val="00BB3115"/>
    <w:rsid w:val="00BB39B4"/>
    <w:rsid w:val="00BB3A49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63DC"/>
    <w:rsid w:val="00BD693D"/>
    <w:rsid w:val="00BE06C3"/>
    <w:rsid w:val="00BE3666"/>
    <w:rsid w:val="00BE37CC"/>
    <w:rsid w:val="00BE39CA"/>
    <w:rsid w:val="00BE43BC"/>
    <w:rsid w:val="00BE5ABE"/>
    <w:rsid w:val="00BE62C2"/>
    <w:rsid w:val="00BE74EB"/>
    <w:rsid w:val="00BE7F9A"/>
    <w:rsid w:val="00BF0FCE"/>
    <w:rsid w:val="00BF302E"/>
    <w:rsid w:val="00BF31E6"/>
    <w:rsid w:val="00BF5F8B"/>
    <w:rsid w:val="00BF62D8"/>
    <w:rsid w:val="00BF77E1"/>
    <w:rsid w:val="00BF7932"/>
    <w:rsid w:val="00BF7F05"/>
    <w:rsid w:val="00C017BC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57DE1"/>
    <w:rsid w:val="00C61DA2"/>
    <w:rsid w:val="00C66894"/>
    <w:rsid w:val="00C67A6D"/>
    <w:rsid w:val="00C70130"/>
    <w:rsid w:val="00C71B6A"/>
    <w:rsid w:val="00C74A15"/>
    <w:rsid w:val="00C74FD7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3A5B"/>
    <w:rsid w:val="00CB4BCC"/>
    <w:rsid w:val="00CB6A2E"/>
    <w:rsid w:val="00CC00D7"/>
    <w:rsid w:val="00CC19E0"/>
    <w:rsid w:val="00CC2A8E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6370"/>
    <w:rsid w:val="00CF77AE"/>
    <w:rsid w:val="00D02191"/>
    <w:rsid w:val="00D0246D"/>
    <w:rsid w:val="00D02E41"/>
    <w:rsid w:val="00D030E4"/>
    <w:rsid w:val="00D032CC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33BE"/>
    <w:rsid w:val="00D34B85"/>
    <w:rsid w:val="00D34E4F"/>
    <w:rsid w:val="00D365CC"/>
    <w:rsid w:val="00D36B21"/>
    <w:rsid w:val="00D36EBE"/>
    <w:rsid w:val="00D37724"/>
    <w:rsid w:val="00D40830"/>
    <w:rsid w:val="00D41B0A"/>
    <w:rsid w:val="00D4288C"/>
    <w:rsid w:val="00D43CA9"/>
    <w:rsid w:val="00D43F88"/>
    <w:rsid w:val="00D44B05"/>
    <w:rsid w:val="00D46296"/>
    <w:rsid w:val="00D4683E"/>
    <w:rsid w:val="00D47495"/>
    <w:rsid w:val="00D510F3"/>
    <w:rsid w:val="00D51BDC"/>
    <w:rsid w:val="00D5257A"/>
    <w:rsid w:val="00D56B7C"/>
    <w:rsid w:val="00D61029"/>
    <w:rsid w:val="00D63802"/>
    <w:rsid w:val="00D63A38"/>
    <w:rsid w:val="00D671B2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96EA7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6AC"/>
    <w:rsid w:val="00DB7B4B"/>
    <w:rsid w:val="00DC05D1"/>
    <w:rsid w:val="00DC0990"/>
    <w:rsid w:val="00DC0D89"/>
    <w:rsid w:val="00DC0ED8"/>
    <w:rsid w:val="00DC2B12"/>
    <w:rsid w:val="00DC7B6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67A"/>
    <w:rsid w:val="00E13B68"/>
    <w:rsid w:val="00E13BFD"/>
    <w:rsid w:val="00E15EDD"/>
    <w:rsid w:val="00E20D17"/>
    <w:rsid w:val="00E21B5E"/>
    <w:rsid w:val="00E225D9"/>
    <w:rsid w:val="00E2278F"/>
    <w:rsid w:val="00E238EA"/>
    <w:rsid w:val="00E2427A"/>
    <w:rsid w:val="00E26A2E"/>
    <w:rsid w:val="00E3161F"/>
    <w:rsid w:val="00E31E81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0146"/>
    <w:rsid w:val="00E504AA"/>
    <w:rsid w:val="00E50B43"/>
    <w:rsid w:val="00E53DC1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772F8"/>
    <w:rsid w:val="00E808D2"/>
    <w:rsid w:val="00E83DB1"/>
    <w:rsid w:val="00E84E6A"/>
    <w:rsid w:val="00E85C22"/>
    <w:rsid w:val="00E868AB"/>
    <w:rsid w:val="00E875B2"/>
    <w:rsid w:val="00E92F84"/>
    <w:rsid w:val="00E93562"/>
    <w:rsid w:val="00E9662A"/>
    <w:rsid w:val="00E9774F"/>
    <w:rsid w:val="00EA2744"/>
    <w:rsid w:val="00EA737E"/>
    <w:rsid w:val="00EA76D0"/>
    <w:rsid w:val="00EB0EB4"/>
    <w:rsid w:val="00EB1433"/>
    <w:rsid w:val="00EB2048"/>
    <w:rsid w:val="00EB3272"/>
    <w:rsid w:val="00EB33B2"/>
    <w:rsid w:val="00EB60D9"/>
    <w:rsid w:val="00EB627F"/>
    <w:rsid w:val="00EC0612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342F"/>
    <w:rsid w:val="00ED3793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76C9"/>
    <w:rsid w:val="00F005CD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A8A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1AA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3E71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45B5"/>
    <w:rsid w:val="00F8631C"/>
    <w:rsid w:val="00F86758"/>
    <w:rsid w:val="00F91FD9"/>
    <w:rsid w:val="00F945BD"/>
    <w:rsid w:val="00F96676"/>
    <w:rsid w:val="00F97BCF"/>
    <w:rsid w:val="00FA11F2"/>
    <w:rsid w:val="00FA1E8B"/>
    <w:rsid w:val="00FA338B"/>
    <w:rsid w:val="00FA44B9"/>
    <w:rsid w:val="00FA6994"/>
    <w:rsid w:val="00FA6F31"/>
    <w:rsid w:val="00FB0ED9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4D212"/>
  <w15:docId w15:val="{689F6D22-64A8-4CA5-BFC8-6E570B6D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DC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666DC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2666DC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2666DC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666DC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6F1FB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F1FB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F1FB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F1FB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F1FB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2666D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2666DC"/>
  </w:style>
  <w:style w:type="paragraph" w:customStyle="1" w:styleId="00ClientCover">
    <w:name w:val="00ClientCover"/>
    <w:basedOn w:val="Normal"/>
    <w:rsid w:val="002666DC"/>
  </w:style>
  <w:style w:type="paragraph" w:customStyle="1" w:styleId="02Text">
    <w:name w:val="02Text"/>
    <w:basedOn w:val="Normal"/>
    <w:rsid w:val="002666DC"/>
  </w:style>
  <w:style w:type="paragraph" w:customStyle="1" w:styleId="BillBasic">
    <w:name w:val="BillBasic"/>
    <w:link w:val="BillBasicChar"/>
    <w:rsid w:val="002666DC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2666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666DC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666DC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2666DC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2666DC"/>
    <w:pPr>
      <w:spacing w:before="240"/>
    </w:pPr>
  </w:style>
  <w:style w:type="paragraph" w:customStyle="1" w:styleId="EnactingWords">
    <w:name w:val="EnactingWords"/>
    <w:basedOn w:val="BillBasic"/>
    <w:rsid w:val="002666DC"/>
    <w:pPr>
      <w:spacing w:before="120"/>
    </w:pPr>
  </w:style>
  <w:style w:type="paragraph" w:customStyle="1" w:styleId="Amain">
    <w:name w:val="A main"/>
    <w:basedOn w:val="BillBasic"/>
    <w:rsid w:val="002666DC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2666DC"/>
    <w:pPr>
      <w:ind w:left="1100"/>
    </w:pPr>
  </w:style>
  <w:style w:type="paragraph" w:customStyle="1" w:styleId="Apara">
    <w:name w:val="A para"/>
    <w:basedOn w:val="BillBasic"/>
    <w:rsid w:val="002666DC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2666DC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2666DC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2666DC"/>
    <w:pPr>
      <w:ind w:left="1100"/>
    </w:pPr>
  </w:style>
  <w:style w:type="paragraph" w:customStyle="1" w:styleId="aExamHead">
    <w:name w:val="aExam Head"/>
    <w:basedOn w:val="BillBasicHeading"/>
    <w:next w:val="aExam"/>
    <w:rsid w:val="002666DC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2666DC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2666DC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2666DC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2666DC"/>
    <w:pPr>
      <w:spacing w:before="120" w:after="60"/>
    </w:pPr>
  </w:style>
  <w:style w:type="paragraph" w:customStyle="1" w:styleId="HeaderOdd6">
    <w:name w:val="HeaderOdd6"/>
    <w:basedOn w:val="HeaderEven6"/>
    <w:rsid w:val="002666DC"/>
    <w:pPr>
      <w:jc w:val="right"/>
    </w:pPr>
  </w:style>
  <w:style w:type="paragraph" w:customStyle="1" w:styleId="HeaderOdd">
    <w:name w:val="HeaderOdd"/>
    <w:basedOn w:val="HeaderEven"/>
    <w:rsid w:val="002666DC"/>
    <w:pPr>
      <w:jc w:val="right"/>
    </w:pPr>
  </w:style>
  <w:style w:type="paragraph" w:customStyle="1" w:styleId="N-TOCheading">
    <w:name w:val="N-TOCheading"/>
    <w:basedOn w:val="BillBasicHeading"/>
    <w:next w:val="N-9pt"/>
    <w:rsid w:val="002666DC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2666DC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2666DC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2666DC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2666DC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2666DC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2666DC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2666DC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2666DC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2666DC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2666DC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2666DC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2666DC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2666DC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2666DC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2666DC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2666DC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2666DC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2666DC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2666DC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2666DC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2666DC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2666DC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6F1FB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2666DC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2666DC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2666DC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2666DC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2666DC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2666DC"/>
    <w:rPr>
      <w:rFonts w:ascii="Arial" w:hAnsi="Arial"/>
      <w:sz w:val="16"/>
    </w:rPr>
  </w:style>
  <w:style w:type="paragraph" w:customStyle="1" w:styleId="PageBreak">
    <w:name w:val="PageBreak"/>
    <w:basedOn w:val="Normal"/>
    <w:rsid w:val="002666DC"/>
    <w:rPr>
      <w:sz w:val="4"/>
    </w:rPr>
  </w:style>
  <w:style w:type="paragraph" w:customStyle="1" w:styleId="04Dictionary">
    <w:name w:val="04Dictionary"/>
    <w:basedOn w:val="Normal"/>
    <w:rsid w:val="002666DC"/>
  </w:style>
  <w:style w:type="paragraph" w:customStyle="1" w:styleId="N-line1">
    <w:name w:val="N-line1"/>
    <w:basedOn w:val="BillBasic"/>
    <w:rsid w:val="002666DC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2666DC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2666DC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2666DC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2666DC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2666DC"/>
  </w:style>
  <w:style w:type="paragraph" w:customStyle="1" w:styleId="03Schedule">
    <w:name w:val="03Schedule"/>
    <w:basedOn w:val="Normal"/>
    <w:rsid w:val="002666DC"/>
  </w:style>
  <w:style w:type="paragraph" w:customStyle="1" w:styleId="ISched-heading">
    <w:name w:val="I Sched-heading"/>
    <w:basedOn w:val="BillBasicHeading"/>
    <w:next w:val="Normal"/>
    <w:rsid w:val="002666DC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2666DC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2666DC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2666DC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2666DC"/>
  </w:style>
  <w:style w:type="paragraph" w:customStyle="1" w:styleId="Ipara">
    <w:name w:val="I para"/>
    <w:basedOn w:val="Apara"/>
    <w:rsid w:val="002666DC"/>
    <w:pPr>
      <w:outlineLvl w:val="9"/>
    </w:pPr>
  </w:style>
  <w:style w:type="paragraph" w:customStyle="1" w:styleId="Isubpara">
    <w:name w:val="I subpara"/>
    <w:basedOn w:val="Asubpara"/>
    <w:rsid w:val="002666DC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2666DC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2666DC"/>
  </w:style>
  <w:style w:type="character" w:customStyle="1" w:styleId="CharDivNo">
    <w:name w:val="CharDivNo"/>
    <w:basedOn w:val="DefaultParagraphFont"/>
    <w:rsid w:val="002666DC"/>
  </w:style>
  <w:style w:type="character" w:customStyle="1" w:styleId="CharDivText">
    <w:name w:val="CharDivText"/>
    <w:basedOn w:val="DefaultParagraphFont"/>
    <w:rsid w:val="002666DC"/>
  </w:style>
  <w:style w:type="character" w:customStyle="1" w:styleId="CharPartNo">
    <w:name w:val="CharPartNo"/>
    <w:basedOn w:val="DefaultParagraphFont"/>
    <w:rsid w:val="002666DC"/>
  </w:style>
  <w:style w:type="paragraph" w:customStyle="1" w:styleId="Placeholder">
    <w:name w:val="Placeholder"/>
    <w:basedOn w:val="Normal"/>
    <w:rsid w:val="002666DC"/>
    <w:rPr>
      <w:sz w:val="10"/>
    </w:rPr>
  </w:style>
  <w:style w:type="paragraph" w:styleId="PlainText">
    <w:name w:val="Plain Text"/>
    <w:basedOn w:val="Normal"/>
    <w:rsid w:val="002666DC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2666DC"/>
  </w:style>
  <w:style w:type="character" w:customStyle="1" w:styleId="CharChapText">
    <w:name w:val="CharChapText"/>
    <w:basedOn w:val="DefaultParagraphFont"/>
    <w:rsid w:val="002666DC"/>
  </w:style>
  <w:style w:type="character" w:customStyle="1" w:styleId="CharPartText">
    <w:name w:val="CharPartText"/>
    <w:basedOn w:val="DefaultParagraphFont"/>
    <w:rsid w:val="002666DC"/>
  </w:style>
  <w:style w:type="paragraph" w:styleId="TOC1">
    <w:name w:val="toc 1"/>
    <w:basedOn w:val="Normal"/>
    <w:next w:val="Normal"/>
    <w:autoRedefine/>
    <w:rsid w:val="002666DC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2666D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2666D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2666DC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2666DC"/>
  </w:style>
  <w:style w:type="paragraph" w:styleId="Title">
    <w:name w:val="Title"/>
    <w:basedOn w:val="Normal"/>
    <w:qFormat/>
    <w:rsid w:val="006F1FB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2666DC"/>
    <w:pPr>
      <w:ind w:left="4252"/>
    </w:pPr>
  </w:style>
  <w:style w:type="paragraph" w:customStyle="1" w:styleId="ActNo">
    <w:name w:val="ActNo"/>
    <w:basedOn w:val="BillBasicHeading"/>
    <w:rsid w:val="002666DC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2666DC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2666DC"/>
    <w:pPr>
      <w:ind w:left="1500" w:hanging="400"/>
    </w:pPr>
  </w:style>
  <w:style w:type="paragraph" w:customStyle="1" w:styleId="LongTitle">
    <w:name w:val="LongTitle"/>
    <w:basedOn w:val="BillBasic"/>
    <w:rsid w:val="002666DC"/>
    <w:pPr>
      <w:spacing w:before="300"/>
    </w:pPr>
  </w:style>
  <w:style w:type="paragraph" w:customStyle="1" w:styleId="Minister">
    <w:name w:val="Minister"/>
    <w:basedOn w:val="BillBasic"/>
    <w:rsid w:val="002666DC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2666DC"/>
    <w:pPr>
      <w:tabs>
        <w:tab w:val="left" w:pos="4320"/>
      </w:tabs>
    </w:pPr>
  </w:style>
  <w:style w:type="paragraph" w:customStyle="1" w:styleId="madeunder">
    <w:name w:val="made under"/>
    <w:basedOn w:val="BillBasic"/>
    <w:rsid w:val="002666DC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F1FB2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2666DC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2666DC"/>
    <w:rPr>
      <w:i/>
    </w:rPr>
  </w:style>
  <w:style w:type="paragraph" w:customStyle="1" w:styleId="00SigningPage">
    <w:name w:val="00SigningPage"/>
    <w:basedOn w:val="Normal"/>
    <w:rsid w:val="002666DC"/>
  </w:style>
  <w:style w:type="paragraph" w:customStyle="1" w:styleId="Aparareturn">
    <w:name w:val="A para return"/>
    <w:basedOn w:val="BillBasic"/>
    <w:rsid w:val="002666DC"/>
    <w:pPr>
      <w:ind w:left="1600"/>
    </w:pPr>
  </w:style>
  <w:style w:type="paragraph" w:customStyle="1" w:styleId="Asubparareturn">
    <w:name w:val="A subpara return"/>
    <w:basedOn w:val="BillBasic"/>
    <w:rsid w:val="002666DC"/>
    <w:pPr>
      <w:ind w:left="2100"/>
    </w:pPr>
  </w:style>
  <w:style w:type="paragraph" w:customStyle="1" w:styleId="CommentNum">
    <w:name w:val="CommentNum"/>
    <w:basedOn w:val="Comment"/>
    <w:rsid w:val="002666DC"/>
    <w:pPr>
      <w:ind w:left="1800" w:hanging="1800"/>
    </w:pPr>
  </w:style>
  <w:style w:type="paragraph" w:styleId="TOC8">
    <w:name w:val="toc 8"/>
    <w:basedOn w:val="TOC3"/>
    <w:next w:val="Normal"/>
    <w:autoRedefine/>
    <w:rsid w:val="002666DC"/>
    <w:pPr>
      <w:keepNext w:val="0"/>
      <w:spacing w:before="120"/>
    </w:pPr>
  </w:style>
  <w:style w:type="paragraph" w:customStyle="1" w:styleId="Judges">
    <w:name w:val="Judges"/>
    <w:basedOn w:val="Minister"/>
    <w:rsid w:val="002666DC"/>
    <w:pPr>
      <w:spacing w:before="180"/>
    </w:pPr>
  </w:style>
  <w:style w:type="paragraph" w:customStyle="1" w:styleId="BillFor">
    <w:name w:val="BillFor"/>
    <w:basedOn w:val="BillBasicHeading"/>
    <w:rsid w:val="002666DC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2666DC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2666DC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2666DC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2666DC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2666DC"/>
    <w:pPr>
      <w:spacing w:before="60"/>
      <w:ind w:left="2540" w:hanging="400"/>
    </w:pPr>
  </w:style>
  <w:style w:type="paragraph" w:customStyle="1" w:styleId="aDefpara">
    <w:name w:val="aDef para"/>
    <w:basedOn w:val="Apara"/>
    <w:rsid w:val="002666DC"/>
  </w:style>
  <w:style w:type="paragraph" w:customStyle="1" w:styleId="aDefsubpara">
    <w:name w:val="aDef subpara"/>
    <w:basedOn w:val="Asubpara"/>
    <w:rsid w:val="002666DC"/>
  </w:style>
  <w:style w:type="paragraph" w:customStyle="1" w:styleId="Idefpara">
    <w:name w:val="I def para"/>
    <w:basedOn w:val="Ipara"/>
    <w:rsid w:val="002666DC"/>
  </w:style>
  <w:style w:type="paragraph" w:customStyle="1" w:styleId="Idefsubpara">
    <w:name w:val="I def subpara"/>
    <w:basedOn w:val="Isubpara"/>
    <w:rsid w:val="002666DC"/>
  </w:style>
  <w:style w:type="paragraph" w:customStyle="1" w:styleId="Notified">
    <w:name w:val="Notified"/>
    <w:basedOn w:val="BillBasic"/>
    <w:rsid w:val="002666D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2666DC"/>
  </w:style>
  <w:style w:type="paragraph" w:customStyle="1" w:styleId="IDict-Heading">
    <w:name w:val="I Dict-Heading"/>
    <w:basedOn w:val="BillBasicHeading"/>
    <w:rsid w:val="002666DC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2666DC"/>
  </w:style>
  <w:style w:type="paragraph" w:styleId="Salutation">
    <w:name w:val="Salutation"/>
    <w:basedOn w:val="Normal"/>
    <w:next w:val="Normal"/>
    <w:rsid w:val="006F1FB2"/>
  </w:style>
  <w:style w:type="paragraph" w:customStyle="1" w:styleId="aNoteBullet">
    <w:name w:val="aNoteBullet"/>
    <w:basedOn w:val="aNoteSymb"/>
    <w:rsid w:val="002666DC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6F1FB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2666DC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2666DC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2666DC"/>
    <w:pPr>
      <w:spacing w:before="60"/>
      <w:ind w:firstLine="0"/>
    </w:pPr>
  </w:style>
  <w:style w:type="paragraph" w:customStyle="1" w:styleId="MinisterWord">
    <w:name w:val="MinisterWord"/>
    <w:basedOn w:val="Normal"/>
    <w:rsid w:val="002666DC"/>
    <w:pPr>
      <w:spacing w:before="60"/>
      <w:jc w:val="right"/>
    </w:pPr>
  </w:style>
  <w:style w:type="paragraph" w:customStyle="1" w:styleId="aExamPara">
    <w:name w:val="aExamPara"/>
    <w:basedOn w:val="aExam"/>
    <w:rsid w:val="002666DC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2666DC"/>
    <w:pPr>
      <w:ind w:left="1500"/>
    </w:pPr>
  </w:style>
  <w:style w:type="paragraph" w:customStyle="1" w:styleId="aExamBullet">
    <w:name w:val="aExamBullet"/>
    <w:basedOn w:val="aExam"/>
    <w:rsid w:val="002666DC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2666DC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2666DC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2666DC"/>
    <w:rPr>
      <w:sz w:val="20"/>
    </w:rPr>
  </w:style>
  <w:style w:type="paragraph" w:customStyle="1" w:styleId="aParaNotePara">
    <w:name w:val="aParaNotePara"/>
    <w:basedOn w:val="aNoteParaSymb"/>
    <w:rsid w:val="002666DC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2666DC"/>
    <w:rPr>
      <w:b/>
    </w:rPr>
  </w:style>
  <w:style w:type="character" w:customStyle="1" w:styleId="charBoldItals">
    <w:name w:val="charBoldItals"/>
    <w:basedOn w:val="DefaultParagraphFont"/>
    <w:rsid w:val="002666DC"/>
    <w:rPr>
      <w:b/>
      <w:i/>
    </w:rPr>
  </w:style>
  <w:style w:type="character" w:customStyle="1" w:styleId="charItals">
    <w:name w:val="charItals"/>
    <w:basedOn w:val="DefaultParagraphFont"/>
    <w:rsid w:val="002666DC"/>
    <w:rPr>
      <w:i/>
    </w:rPr>
  </w:style>
  <w:style w:type="character" w:customStyle="1" w:styleId="charUnderline">
    <w:name w:val="charUnderline"/>
    <w:basedOn w:val="DefaultParagraphFont"/>
    <w:rsid w:val="002666DC"/>
    <w:rPr>
      <w:u w:val="single"/>
    </w:rPr>
  </w:style>
  <w:style w:type="paragraph" w:customStyle="1" w:styleId="TableHd">
    <w:name w:val="TableHd"/>
    <w:basedOn w:val="Normal"/>
    <w:rsid w:val="002666DC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666DC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2666DC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2666DC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2666DC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2666DC"/>
    <w:pPr>
      <w:spacing w:before="60" w:after="60"/>
    </w:pPr>
  </w:style>
  <w:style w:type="paragraph" w:customStyle="1" w:styleId="IshadedH5Sec">
    <w:name w:val="I shaded H5 Sec"/>
    <w:basedOn w:val="AH5Sec"/>
    <w:rsid w:val="002666DC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2666DC"/>
  </w:style>
  <w:style w:type="paragraph" w:customStyle="1" w:styleId="Penalty">
    <w:name w:val="Penalty"/>
    <w:basedOn w:val="Amainreturn"/>
    <w:rsid w:val="002666DC"/>
  </w:style>
  <w:style w:type="paragraph" w:customStyle="1" w:styleId="aNoteText">
    <w:name w:val="aNoteText"/>
    <w:basedOn w:val="aNoteSymb"/>
    <w:rsid w:val="002666DC"/>
    <w:pPr>
      <w:spacing w:before="60"/>
      <w:ind w:firstLine="0"/>
    </w:pPr>
  </w:style>
  <w:style w:type="paragraph" w:customStyle="1" w:styleId="aExamINum">
    <w:name w:val="aExamINum"/>
    <w:basedOn w:val="aExam"/>
    <w:rsid w:val="006F1FB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2666DC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6F1FB2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2666DC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2666DC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2666DC"/>
    <w:pPr>
      <w:ind w:left="1600"/>
    </w:pPr>
  </w:style>
  <w:style w:type="paragraph" w:customStyle="1" w:styleId="aExampar">
    <w:name w:val="aExampar"/>
    <w:basedOn w:val="aExamss"/>
    <w:rsid w:val="002666DC"/>
    <w:pPr>
      <w:ind w:left="1600"/>
    </w:pPr>
  </w:style>
  <w:style w:type="paragraph" w:customStyle="1" w:styleId="aExamINumss">
    <w:name w:val="aExamINumss"/>
    <w:basedOn w:val="aExamss"/>
    <w:rsid w:val="002666DC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2666DC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2666DC"/>
    <w:pPr>
      <w:ind w:left="1500"/>
    </w:pPr>
  </w:style>
  <w:style w:type="paragraph" w:customStyle="1" w:styleId="aExamNumTextpar">
    <w:name w:val="aExamNumTextpar"/>
    <w:basedOn w:val="aExampar"/>
    <w:rsid w:val="006F1FB2"/>
    <w:pPr>
      <w:ind w:left="2000"/>
    </w:pPr>
  </w:style>
  <w:style w:type="paragraph" w:customStyle="1" w:styleId="aExamBulletss">
    <w:name w:val="aExamBulletss"/>
    <w:basedOn w:val="aExamss"/>
    <w:rsid w:val="002666DC"/>
    <w:pPr>
      <w:ind w:left="1500" w:hanging="400"/>
    </w:pPr>
  </w:style>
  <w:style w:type="paragraph" w:customStyle="1" w:styleId="aExamBulletpar">
    <w:name w:val="aExamBulletpar"/>
    <w:basedOn w:val="aExampar"/>
    <w:rsid w:val="002666DC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2666DC"/>
    <w:pPr>
      <w:ind w:left="2140"/>
    </w:pPr>
  </w:style>
  <w:style w:type="paragraph" w:customStyle="1" w:styleId="aExamsubpar">
    <w:name w:val="aExamsubpar"/>
    <w:basedOn w:val="aExamss"/>
    <w:rsid w:val="002666DC"/>
    <w:pPr>
      <w:ind w:left="2140"/>
    </w:pPr>
  </w:style>
  <w:style w:type="paragraph" w:customStyle="1" w:styleId="aExamNumsubpar">
    <w:name w:val="aExamNumsubpar"/>
    <w:basedOn w:val="aExamsubpar"/>
    <w:rsid w:val="002666DC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6F1FB2"/>
    <w:pPr>
      <w:ind w:left="2540"/>
    </w:pPr>
  </w:style>
  <w:style w:type="paragraph" w:customStyle="1" w:styleId="aExamBulletsubpar">
    <w:name w:val="aExamBulletsubpar"/>
    <w:basedOn w:val="aExamsubpar"/>
    <w:rsid w:val="002666DC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2666DC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2666DC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2666DC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2666DC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2666DC"/>
    <w:pPr>
      <w:spacing w:before="60"/>
      <w:ind w:firstLine="0"/>
    </w:pPr>
  </w:style>
  <w:style w:type="paragraph" w:customStyle="1" w:styleId="aNoteParasubpar">
    <w:name w:val="aNoteParasubpar"/>
    <w:basedOn w:val="aNotesubpar"/>
    <w:rsid w:val="006F1FB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2666DC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2666DC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2666DC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2666DC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F1FB2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6F1FB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6F1FB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2666DC"/>
  </w:style>
  <w:style w:type="paragraph" w:customStyle="1" w:styleId="SchApara">
    <w:name w:val="Sch A para"/>
    <w:basedOn w:val="Apara"/>
    <w:rsid w:val="002666DC"/>
  </w:style>
  <w:style w:type="paragraph" w:customStyle="1" w:styleId="SchAsubpara">
    <w:name w:val="Sch A subpara"/>
    <w:basedOn w:val="Asubpara"/>
    <w:rsid w:val="002666DC"/>
  </w:style>
  <w:style w:type="paragraph" w:customStyle="1" w:styleId="SchAsubsubpara">
    <w:name w:val="Sch A subsubpara"/>
    <w:basedOn w:val="Asubsubpara"/>
    <w:rsid w:val="002666DC"/>
  </w:style>
  <w:style w:type="paragraph" w:customStyle="1" w:styleId="TOCOL1">
    <w:name w:val="TOCOL 1"/>
    <w:basedOn w:val="TOC1"/>
    <w:rsid w:val="002666DC"/>
  </w:style>
  <w:style w:type="paragraph" w:customStyle="1" w:styleId="TOCOL2">
    <w:name w:val="TOCOL 2"/>
    <w:basedOn w:val="TOC2"/>
    <w:rsid w:val="002666DC"/>
    <w:pPr>
      <w:keepNext w:val="0"/>
    </w:pPr>
  </w:style>
  <w:style w:type="paragraph" w:customStyle="1" w:styleId="TOCOL3">
    <w:name w:val="TOCOL 3"/>
    <w:basedOn w:val="TOC3"/>
    <w:rsid w:val="002666DC"/>
    <w:pPr>
      <w:keepNext w:val="0"/>
    </w:pPr>
  </w:style>
  <w:style w:type="paragraph" w:customStyle="1" w:styleId="TOCOL4">
    <w:name w:val="TOCOL 4"/>
    <w:basedOn w:val="TOC4"/>
    <w:rsid w:val="002666DC"/>
    <w:pPr>
      <w:keepNext w:val="0"/>
    </w:pPr>
  </w:style>
  <w:style w:type="paragraph" w:customStyle="1" w:styleId="TOCOL5">
    <w:name w:val="TOCOL 5"/>
    <w:basedOn w:val="TOC5"/>
    <w:rsid w:val="002666DC"/>
    <w:pPr>
      <w:tabs>
        <w:tab w:val="left" w:pos="400"/>
      </w:tabs>
    </w:pPr>
  </w:style>
  <w:style w:type="paragraph" w:customStyle="1" w:styleId="TOCOL6">
    <w:name w:val="TOCOL 6"/>
    <w:basedOn w:val="TOC6"/>
    <w:rsid w:val="002666DC"/>
    <w:pPr>
      <w:keepNext w:val="0"/>
    </w:pPr>
  </w:style>
  <w:style w:type="paragraph" w:customStyle="1" w:styleId="TOCOL7">
    <w:name w:val="TOCOL 7"/>
    <w:basedOn w:val="TOC7"/>
    <w:rsid w:val="002666DC"/>
  </w:style>
  <w:style w:type="paragraph" w:customStyle="1" w:styleId="TOCOL8">
    <w:name w:val="TOCOL 8"/>
    <w:basedOn w:val="TOC8"/>
    <w:rsid w:val="002666DC"/>
  </w:style>
  <w:style w:type="paragraph" w:customStyle="1" w:styleId="TOCOL9">
    <w:name w:val="TOCOL 9"/>
    <w:basedOn w:val="TOC9"/>
    <w:rsid w:val="002666DC"/>
    <w:pPr>
      <w:ind w:right="0"/>
    </w:pPr>
  </w:style>
  <w:style w:type="paragraph" w:styleId="TOC9">
    <w:name w:val="toc 9"/>
    <w:basedOn w:val="Normal"/>
    <w:next w:val="Normal"/>
    <w:autoRedefine/>
    <w:rsid w:val="002666DC"/>
    <w:pPr>
      <w:ind w:left="1920" w:right="600"/>
    </w:pPr>
  </w:style>
  <w:style w:type="paragraph" w:customStyle="1" w:styleId="Billname1">
    <w:name w:val="Billname1"/>
    <w:basedOn w:val="Normal"/>
    <w:rsid w:val="002666DC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2666DC"/>
    <w:rPr>
      <w:sz w:val="20"/>
    </w:rPr>
  </w:style>
  <w:style w:type="paragraph" w:customStyle="1" w:styleId="TablePara10">
    <w:name w:val="TablePara10"/>
    <w:basedOn w:val="tablepara"/>
    <w:rsid w:val="002666DC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2666DC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2666DC"/>
  </w:style>
  <w:style w:type="character" w:customStyle="1" w:styleId="charPage">
    <w:name w:val="charPage"/>
    <w:basedOn w:val="DefaultParagraphFont"/>
    <w:rsid w:val="002666DC"/>
  </w:style>
  <w:style w:type="character" w:styleId="PageNumber">
    <w:name w:val="page number"/>
    <w:basedOn w:val="DefaultParagraphFont"/>
    <w:rsid w:val="002666DC"/>
  </w:style>
  <w:style w:type="paragraph" w:customStyle="1" w:styleId="Letterhead">
    <w:name w:val="Letterhead"/>
    <w:rsid w:val="006F1FB2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6F1FB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6F1FB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266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666DC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6F1FB2"/>
  </w:style>
  <w:style w:type="character" w:customStyle="1" w:styleId="FooterChar">
    <w:name w:val="Footer Char"/>
    <w:basedOn w:val="DefaultParagraphFont"/>
    <w:link w:val="Footer"/>
    <w:rsid w:val="002666DC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F1FB2"/>
    <w:rPr>
      <w:sz w:val="24"/>
      <w:lang w:eastAsia="en-US"/>
    </w:rPr>
  </w:style>
  <w:style w:type="paragraph" w:customStyle="1" w:styleId="01aPreamble">
    <w:name w:val="01aPreamble"/>
    <w:basedOn w:val="Normal"/>
    <w:qFormat/>
    <w:rsid w:val="002666DC"/>
  </w:style>
  <w:style w:type="paragraph" w:customStyle="1" w:styleId="TableBullet">
    <w:name w:val="TableBullet"/>
    <w:basedOn w:val="TableText10"/>
    <w:qFormat/>
    <w:rsid w:val="002666DC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2666DC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2666DC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6F1FB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6F1FB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2666DC"/>
    <w:pPr>
      <w:numPr>
        <w:numId w:val="19"/>
      </w:numPr>
    </w:pPr>
  </w:style>
  <w:style w:type="paragraph" w:customStyle="1" w:styleId="ISchMain">
    <w:name w:val="I Sch Main"/>
    <w:basedOn w:val="BillBasic"/>
    <w:rsid w:val="002666DC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2666DC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2666DC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2666DC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2666DC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2666DC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2666DC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2666DC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F1FB2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F1FB2"/>
    <w:rPr>
      <w:sz w:val="24"/>
      <w:lang w:eastAsia="en-US"/>
    </w:rPr>
  </w:style>
  <w:style w:type="paragraph" w:customStyle="1" w:styleId="Status">
    <w:name w:val="Status"/>
    <w:basedOn w:val="Normal"/>
    <w:rsid w:val="002666DC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2666DC"/>
    <w:pPr>
      <w:spacing w:before="60"/>
      <w:jc w:val="center"/>
    </w:pPr>
  </w:style>
  <w:style w:type="character" w:customStyle="1" w:styleId="frag-no">
    <w:name w:val="frag-no"/>
    <w:basedOn w:val="DefaultParagraphFont"/>
    <w:rsid w:val="002D24C3"/>
  </w:style>
  <w:style w:type="paragraph" w:customStyle="1" w:styleId="apara0">
    <w:name w:val="apara"/>
    <w:basedOn w:val="Normal"/>
    <w:rsid w:val="00E31E8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def0">
    <w:name w:val="adef"/>
    <w:basedOn w:val="Normal"/>
    <w:rsid w:val="00735CE3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0">
    <w:name w:val="charbolditals"/>
    <w:basedOn w:val="DefaultParagraphFont"/>
    <w:rsid w:val="00735CE3"/>
  </w:style>
  <w:style w:type="paragraph" w:customStyle="1" w:styleId="adefpara0">
    <w:name w:val="adefpara"/>
    <w:basedOn w:val="Normal"/>
    <w:rsid w:val="00735CE3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cithyperlinkital0">
    <w:name w:val="charcithyperlinkital"/>
    <w:basedOn w:val="DefaultParagraphFont"/>
    <w:rsid w:val="00735CE3"/>
  </w:style>
  <w:style w:type="character" w:styleId="CommentReference">
    <w:name w:val="annotation reference"/>
    <w:basedOn w:val="DefaultParagraphFont"/>
    <w:uiPriority w:val="99"/>
    <w:semiHidden/>
    <w:unhideWhenUsed/>
    <w:rsid w:val="00745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F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F2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F26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76D32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2666DC"/>
  </w:style>
  <w:style w:type="paragraph" w:customStyle="1" w:styleId="05Endnote0">
    <w:name w:val="05Endnote"/>
    <w:basedOn w:val="Normal"/>
    <w:rsid w:val="002666DC"/>
  </w:style>
  <w:style w:type="paragraph" w:customStyle="1" w:styleId="06Copyright">
    <w:name w:val="06Copyright"/>
    <w:basedOn w:val="Normal"/>
    <w:rsid w:val="002666DC"/>
  </w:style>
  <w:style w:type="paragraph" w:customStyle="1" w:styleId="RepubNo">
    <w:name w:val="RepubNo"/>
    <w:basedOn w:val="BillBasicHeading"/>
    <w:rsid w:val="002666DC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2666DC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2666DC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2666DC"/>
    <w:rPr>
      <w:rFonts w:ascii="Arial" w:hAnsi="Arial"/>
      <w:b/>
    </w:rPr>
  </w:style>
  <w:style w:type="paragraph" w:customStyle="1" w:styleId="CoverSubHdg">
    <w:name w:val="CoverSubHdg"/>
    <w:basedOn w:val="CoverHeading"/>
    <w:rsid w:val="002666DC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2666DC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2666DC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2666DC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2666DC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2666DC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2666DC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2666DC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2666DC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2666DC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2666DC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2666DC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2666DC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2666DC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2666DC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2666DC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2666DC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2666DC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2666DC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2666DC"/>
  </w:style>
  <w:style w:type="character" w:customStyle="1" w:styleId="charTableText">
    <w:name w:val="charTableText"/>
    <w:basedOn w:val="DefaultParagraphFont"/>
    <w:rsid w:val="002666DC"/>
  </w:style>
  <w:style w:type="paragraph" w:customStyle="1" w:styleId="Dict-HeadingSymb">
    <w:name w:val="Dict-Heading Symb"/>
    <w:basedOn w:val="Dict-Heading"/>
    <w:rsid w:val="002666DC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2666DC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2666DC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2666DC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2666DC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2666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2666DC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2666DC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2666DC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2666DC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2666DC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2666DC"/>
    <w:pPr>
      <w:ind w:hanging="480"/>
    </w:pPr>
  </w:style>
  <w:style w:type="paragraph" w:styleId="MacroText">
    <w:name w:val="macro"/>
    <w:link w:val="MacroTextChar"/>
    <w:semiHidden/>
    <w:rsid w:val="002666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2666DC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2666DC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2666DC"/>
  </w:style>
  <w:style w:type="paragraph" w:customStyle="1" w:styleId="RenumProvEntries">
    <w:name w:val="RenumProvEntries"/>
    <w:basedOn w:val="Normal"/>
    <w:rsid w:val="002666DC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2666DC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2666DC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2666DC"/>
    <w:pPr>
      <w:ind w:left="252"/>
    </w:pPr>
  </w:style>
  <w:style w:type="paragraph" w:customStyle="1" w:styleId="RenumTableHdg">
    <w:name w:val="RenumTableHdg"/>
    <w:basedOn w:val="Normal"/>
    <w:rsid w:val="002666DC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2666DC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2666DC"/>
    <w:rPr>
      <w:b w:val="0"/>
    </w:rPr>
  </w:style>
  <w:style w:type="paragraph" w:customStyle="1" w:styleId="Sched-FormSymb">
    <w:name w:val="Sched-Form Symb"/>
    <w:basedOn w:val="Sched-Form"/>
    <w:rsid w:val="002666DC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2666DC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2666DC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2666DC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2666DC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2666DC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2666DC"/>
    <w:pPr>
      <w:ind w:firstLine="0"/>
    </w:pPr>
    <w:rPr>
      <w:b/>
    </w:rPr>
  </w:style>
  <w:style w:type="paragraph" w:customStyle="1" w:styleId="EndNoteTextPub">
    <w:name w:val="EndNoteTextPub"/>
    <w:basedOn w:val="Normal"/>
    <w:rsid w:val="002666DC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2666DC"/>
    <w:rPr>
      <w:szCs w:val="24"/>
    </w:rPr>
  </w:style>
  <w:style w:type="character" w:customStyle="1" w:styleId="charNotBold">
    <w:name w:val="charNotBold"/>
    <w:basedOn w:val="DefaultParagraphFont"/>
    <w:rsid w:val="002666DC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2666DC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2666DC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2666DC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2666DC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2666DC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2666DC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2666DC"/>
    <w:pPr>
      <w:tabs>
        <w:tab w:val="left" w:pos="2700"/>
      </w:tabs>
      <w:spacing w:before="0"/>
    </w:pPr>
  </w:style>
  <w:style w:type="paragraph" w:customStyle="1" w:styleId="parainpara">
    <w:name w:val="para in para"/>
    <w:rsid w:val="002666DC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2666DC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2666DC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2666DC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2666DC"/>
    <w:rPr>
      <w:b w:val="0"/>
      <w:sz w:val="32"/>
    </w:rPr>
  </w:style>
  <w:style w:type="paragraph" w:customStyle="1" w:styleId="MH1Chapter">
    <w:name w:val="M H1 Chapter"/>
    <w:basedOn w:val="AH1Chapter"/>
    <w:rsid w:val="002666DC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2666DC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2666DC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2666DC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2666DC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2666DC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2666DC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2666DC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2666DC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2666DC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2666DC"/>
    <w:pPr>
      <w:ind w:left="1800"/>
    </w:pPr>
  </w:style>
  <w:style w:type="paragraph" w:customStyle="1" w:styleId="Modparareturn">
    <w:name w:val="Mod para return"/>
    <w:basedOn w:val="AparareturnSymb"/>
    <w:rsid w:val="002666DC"/>
    <w:pPr>
      <w:ind w:left="2300"/>
    </w:pPr>
  </w:style>
  <w:style w:type="paragraph" w:customStyle="1" w:styleId="Modsubparareturn">
    <w:name w:val="Mod subpara return"/>
    <w:basedOn w:val="AsubparareturnSymb"/>
    <w:rsid w:val="002666DC"/>
    <w:pPr>
      <w:ind w:left="3040"/>
    </w:pPr>
  </w:style>
  <w:style w:type="paragraph" w:customStyle="1" w:styleId="Modref">
    <w:name w:val="Mod ref"/>
    <w:basedOn w:val="refSymb"/>
    <w:rsid w:val="002666DC"/>
    <w:pPr>
      <w:ind w:left="1100"/>
    </w:pPr>
  </w:style>
  <w:style w:type="paragraph" w:customStyle="1" w:styleId="ModaNote">
    <w:name w:val="Mod aNote"/>
    <w:basedOn w:val="aNoteSymb"/>
    <w:rsid w:val="002666DC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2666DC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2666DC"/>
    <w:pPr>
      <w:ind w:left="0" w:firstLine="0"/>
    </w:pPr>
  </w:style>
  <w:style w:type="paragraph" w:customStyle="1" w:styleId="AmdtEntries">
    <w:name w:val="AmdtEntries"/>
    <w:basedOn w:val="BillBasicHeading"/>
    <w:rsid w:val="002666DC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2666DC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2666DC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2666DC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2666DC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2666DC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2666DC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2666DC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2666DC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2666DC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2666DC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2666DC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2666DC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2666DC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2666DC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2666DC"/>
  </w:style>
  <w:style w:type="paragraph" w:customStyle="1" w:styleId="refSymb">
    <w:name w:val="ref Symb"/>
    <w:basedOn w:val="BillBasic"/>
    <w:next w:val="Normal"/>
    <w:rsid w:val="002666DC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2666DC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2666DC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2666D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2666D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2666DC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2666DC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2666DC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2666DC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2666DC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2666DC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2666DC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2666DC"/>
    <w:pPr>
      <w:ind w:left="1599" w:hanging="2081"/>
    </w:pPr>
  </w:style>
  <w:style w:type="paragraph" w:customStyle="1" w:styleId="IdefsubparaSymb">
    <w:name w:val="I def subpara Symb"/>
    <w:basedOn w:val="IsubparaSymb"/>
    <w:rsid w:val="002666DC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2666D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2666D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2666DC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2666DC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2666DC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2666DC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2666DC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2666DC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2666DC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2666DC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2666DC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2666DC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2666DC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2666DC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2666DC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2666DC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2666DC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2666DC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2666DC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2666DC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2666DC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2666DC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2666DC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2666DC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2666DC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2666DC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2666DC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2666DC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2666DC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2666DC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2666DC"/>
  </w:style>
  <w:style w:type="paragraph" w:customStyle="1" w:styleId="PenaltyParaSymb">
    <w:name w:val="PenaltyPara Symb"/>
    <w:basedOn w:val="Normal"/>
    <w:rsid w:val="002666DC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2666DC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2666DC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2666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655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163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8904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2843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2109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6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4483">
                  <w:blockQuote w:val="1"/>
                  <w:marLeft w:val="40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0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legislation.gov.au/Series/C1958A00062" TargetMode="Externa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au/Series/C1958A00062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6-21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809</Words>
  <Characters>4172</Characters>
  <Application>Microsoft Office Word</Application>
  <DocSecurity>0</DocSecurity>
  <Lines>175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Terrorism (Extraordinary Temporary Powers) Amendment Act 2022</vt:lpstr>
    </vt:vector>
  </TitlesOfParts>
  <Manager>Section</Manager>
  <Company>Section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Terrorism (Extraordinary Temporary Powers) Amendment Act 2022</dc:title>
  <dc:subject>Amendment</dc:subject>
  <dc:creator>ACT Government</dc:creator>
  <cp:keywords>D05</cp:keywords>
  <dc:description>J2022-156</dc:description>
  <cp:lastModifiedBy>Moxon, KarenL</cp:lastModifiedBy>
  <cp:revision>4</cp:revision>
  <cp:lastPrinted>2022-04-27T00:21:00Z</cp:lastPrinted>
  <dcterms:created xsi:type="dcterms:W3CDTF">2022-05-04T23:11:00Z</dcterms:created>
  <dcterms:modified xsi:type="dcterms:W3CDTF">2022-05-04T23:11:00Z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Anna Christoff</vt:lpwstr>
  </property>
  <property fmtid="{D5CDD505-2E9C-101B-9397-08002B2CF9AE}" pid="5" name="ClientEmail1">
    <vt:lpwstr>Anna.Christoff@act.gov.au</vt:lpwstr>
  </property>
  <property fmtid="{D5CDD505-2E9C-101B-9397-08002B2CF9AE}" pid="6" name="ClientPh1">
    <vt:lpwstr>62071476</vt:lpwstr>
  </property>
  <property fmtid="{D5CDD505-2E9C-101B-9397-08002B2CF9AE}" pid="7" name="ClientName2">
    <vt:lpwstr>Joanna Marshall</vt:lpwstr>
  </property>
  <property fmtid="{D5CDD505-2E9C-101B-9397-08002B2CF9AE}" pid="8" name="ClientEmail2">
    <vt:lpwstr>joanna.marshall@act.gov.au</vt:lpwstr>
  </property>
  <property fmtid="{D5CDD505-2E9C-101B-9397-08002B2CF9AE}" pid="9" name="ClientPh2">
    <vt:lpwstr>62051771</vt:lpwstr>
  </property>
  <property fmtid="{D5CDD505-2E9C-101B-9397-08002B2CF9AE}" pid="10" name="jobType">
    <vt:lpwstr>Drafting</vt:lpwstr>
  </property>
  <property fmtid="{D5CDD505-2E9C-101B-9397-08002B2CF9AE}" pid="11" name="DMSID">
    <vt:lpwstr>9335553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Terrorism (Extraordinary Temporary Powers) Amendment Bill 2022</vt:lpwstr>
  </property>
  <property fmtid="{D5CDD505-2E9C-101B-9397-08002B2CF9AE}" pid="15" name="AmCitation">
    <vt:lpwstr>Terrorism (Extraordinary Temporary Powers) Act 2006</vt:lpwstr>
  </property>
  <property fmtid="{D5CDD505-2E9C-101B-9397-08002B2CF9AE}" pid="16" name="ActName">
    <vt:lpwstr/>
  </property>
  <property fmtid="{D5CDD505-2E9C-101B-9397-08002B2CF9AE}" pid="17" name="DrafterName">
    <vt:lpwstr>Phil Bibrowicz</vt:lpwstr>
  </property>
  <property fmtid="{D5CDD505-2E9C-101B-9397-08002B2CF9AE}" pid="18" name="DrafterEmail">
    <vt:lpwstr>phil.bibrowicz@act.gov.au</vt:lpwstr>
  </property>
  <property fmtid="{D5CDD505-2E9C-101B-9397-08002B2CF9AE}" pid="19" name="DrafterPh">
    <vt:lpwstr>62053793</vt:lpwstr>
  </property>
  <property fmtid="{D5CDD505-2E9C-101B-9397-08002B2CF9AE}" pid="20" name="SettlerName">
    <vt:lpwstr>Savvas Pertsinidis</vt:lpwstr>
  </property>
  <property fmtid="{D5CDD505-2E9C-101B-9397-08002B2CF9AE}" pid="21" name="SettlerEmail">
    <vt:lpwstr>savvas.pertsinidis@act.gov.au</vt:lpwstr>
  </property>
  <property fmtid="{D5CDD505-2E9C-101B-9397-08002B2CF9AE}" pid="22" name="SettlerPh">
    <vt:lpwstr>62053750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