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721A" w14:textId="16121EC4" w:rsidR="00CE1E9B" w:rsidRDefault="00CE1E9B">
      <w:pPr>
        <w:spacing w:before="400"/>
        <w:jc w:val="center"/>
      </w:pPr>
      <w:r>
        <w:rPr>
          <w:noProof/>
          <w:color w:val="000000"/>
          <w:sz w:val="22"/>
        </w:rPr>
        <w:t>2023</w:t>
      </w:r>
    </w:p>
    <w:p w14:paraId="2CF811FC" w14:textId="77777777" w:rsidR="00CE1E9B" w:rsidRDefault="00CE1E9B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3D6AF69" w14:textId="77777777" w:rsidR="00CE1E9B" w:rsidRDefault="00CE1E9B">
      <w:pPr>
        <w:pStyle w:val="N-line1"/>
        <w:jc w:val="both"/>
      </w:pPr>
    </w:p>
    <w:p w14:paraId="1E143832" w14:textId="77777777" w:rsidR="00CE1E9B" w:rsidRDefault="00CE1E9B" w:rsidP="00FE5883">
      <w:pPr>
        <w:spacing w:before="120"/>
        <w:jc w:val="center"/>
      </w:pPr>
      <w:r>
        <w:t>(As presented)</w:t>
      </w:r>
    </w:p>
    <w:p w14:paraId="08BCA2F8" w14:textId="614EF1F3" w:rsidR="00CE1E9B" w:rsidRDefault="00CE1E9B">
      <w:pPr>
        <w:spacing w:before="240"/>
        <w:jc w:val="center"/>
      </w:pPr>
      <w:r>
        <w:t>(</w:t>
      </w:r>
      <w:bookmarkStart w:id="0" w:name="Sponsor"/>
      <w:r>
        <w:t>Marisa Paterson</w:t>
      </w:r>
      <w:bookmarkEnd w:id="0"/>
      <w:r>
        <w:t>)</w:t>
      </w:r>
    </w:p>
    <w:p w14:paraId="085053E9" w14:textId="3705F845" w:rsidR="00C0512D" w:rsidRPr="00816E75" w:rsidRDefault="00E24A8A">
      <w:pPr>
        <w:pStyle w:val="Billname1"/>
      </w:pPr>
      <w:r w:rsidRPr="00816E75">
        <w:fldChar w:fldCharType="begin"/>
      </w:r>
      <w:r w:rsidRPr="00816E75">
        <w:instrText xml:space="preserve"> REF Citation \*charformat  \* MERGEFORMAT </w:instrText>
      </w:r>
      <w:r w:rsidRPr="00816E75">
        <w:fldChar w:fldCharType="separate"/>
      </w:r>
      <w:r w:rsidR="00FF4CAD" w:rsidRPr="00816E75">
        <w:t>Gaming Machine Amendment Bill 2023</w:t>
      </w:r>
      <w:r w:rsidRPr="00816E75">
        <w:fldChar w:fldCharType="end"/>
      </w:r>
    </w:p>
    <w:p w14:paraId="0CAFC5CC" w14:textId="062ACD7A" w:rsidR="00C0512D" w:rsidRPr="00816E75" w:rsidRDefault="00C0512D">
      <w:pPr>
        <w:pStyle w:val="ActNo"/>
      </w:pPr>
      <w:r w:rsidRPr="00816E75">
        <w:fldChar w:fldCharType="begin"/>
      </w:r>
      <w:r w:rsidRPr="00816E75">
        <w:instrText xml:space="preserve"> DOCPROPERTY "Category"  \* MERGEFORMAT </w:instrText>
      </w:r>
      <w:r w:rsidRPr="00816E75">
        <w:fldChar w:fldCharType="end"/>
      </w:r>
    </w:p>
    <w:p w14:paraId="4E43E6C5" w14:textId="77777777" w:rsidR="00C0512D" w:rsidRPr="00816E75" w:rsidRDefault="00C0512D" w:rsidP="00280E9D">
      <w:pPr>
        <w:pStyle w:val="Placeholder"/>
        <w:suppressLineNumbers/>
      </w:pPr>
      <w:r w:rsidRPr="00816E75">
        <w:rPr>
          <w:rStyle w:val="charContents"/>
          <w:sz w:val="16"/>
        </w:rPr>
        <w:t xml:space="preserve">  </w:t>
      </w:r>
      <w:r w:rsidRPr="00816E75">
        <w:rPr>
          <w:rStyle w:val="charPage"/>
        </w:rPr>
        <w:t xml:space="preserve">  </w:t>
      </w:r>
    </w:p>
    <w:p w14:paraId="1DF8EE3B" w14:textId="77777777" w:rsidR="00C0512D" w:rsidRPr="00816E75" w:rsidRDefault="00C0512D">
      <w:pPr>
        <w:pStyle w:val="N-TOCheading"/>
      </w:pPr>
      <w:r w:rsidRPr="00816E75">
        <w:rPr>
          <w:rStyle w:val="charContents"/>
        </w:rPr>
        <w:t>Contents</w:t>
      </w:r>
    </w:p>
    <w:p w14:paraId="71D81F07" w14:textId="77777777" w:rsidR="00C0512D" w:rsidRPr="00816E75" w:rsidRDefault="00C0512D">
      <w:pPr>
        <w:pStyle w:val="N-9pt"/>
      </w:pPr>
      <w:r w:rsidRPr="00816E75">
        <w:tab/>
      </w:r>
      <w:r w:rsidRPr="00816E75">
        <w:rPr>
          <w:rStyle w:val="charPage"/>
        </w:rPr>
        <w:t>Page</w:t>
      </w:r>
    </w:p>
    <w:p w14:paraId="49266A83" w14:textId="71F60F8A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43767092" w:history="1">
        <w:r w:rsidRPr="005E03E7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>Name of Act</w:t>
        </w:r>
        <w:r>
          <w:tab/>
        </w:r>
        <w:r>
          <w:fldChar w:fldCharType="begin"/>
        </w:r>
        <w:r>
          <w:instrText xml:space="preserve"> PAGEREF _Toc143767092 \h </w:instrText>
        </w:r>
        <w:r>
          <w:fldChar w:fldCharType="separate"/>
        </w:r>
        <w:r w:rsidR="00FF4CAD">
          <w:t>2</w:t>
        </w:r>
        <w:r>
          <w:fldChar w:fldCharType="end"/>
        </w:r>
      </w:hyperlink>
    </w:p>
    <w:p w14:paraId="61D0ED18" w14:textId="472D177E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093" w:history="1">
        <w:r w:rsidRPr="005E03E7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>Commencement</w:t>
        </w:r>
        <w:r>
          <w:tab/>
        </w:r>
        <w:r>
          <w:fldChar w:fldCharType="begin"/>
        </w:r>
        <w:r>
          <w:instrText xml:space="preserve"> PAGEREF _Toc143767093 \h </w:instrText>
        </w:r>
        <w:r>
          <w:fldChar w:fldCharType="separate"/>
        </w:r>
        <w:r w:rsidR="00FF4CAD">
          <w:t>2</w:t>
        </w:r>
        <w:r>
          <w:fldChar w:fldCharType="end"/>
        </w:r>
      </w:hyperlink>
    </w:p>
    <w:p w14:paraId="272492D4" w14:textId="02A9A15F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094" w:history="1">
        <w:r w:rsidRPr="005E03E7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>Legislation amended</w:t>
        </w:r>
        <w:r>
          <w:tab/>
        </w:r>
        <w:r>
          <w:fldChar w:fldCharType="begin"/>
        </w:r>
        <w:r>
          <w:instrText xml:space="preserve"> PAGEREF _Toc143767094 \h </w:instrText>
        </w:r>
        <w:r>
          <w:fldChar w:fldCharType="separate"/>
        </w:r>
        <w:r w:rsidR="00FF4CAD">
          <w:t>2</w:t>
        </w:r>
        <w:r>
          <w:fldChar w:fldCharType="end"/>
        </w:r>
      </w:hyperlink>
    </w:p>
    <w:p w14:paraId="41219214" w14:textId="67060620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095" w:history="1">
        <w:r w:rsidRPr="00280E9D">
          <w:rPr>
            <w:rStyle w:val="CharSectNo"/>
          </w:rPr>
          <w:t>4</w:t>
        </w:r>
        <w:r w:rsidRPr="00816E75">
          <w:tab/>
          <w:t>Eligibility for individuals</w:t>
        </w:r>
        <w:r>
          <w:br/>
        </w:r>
        <w:r w:rsidRPr="00816E75">
          <w:t>Section 6 (2) (d) (i), note</w:t>
        </w:r>
        <w:r>
          <w:tab/>
        </w:r>
        <w:r>
          <w:fldChar w:fldCharType="begin"/>
        </w:r>
        <w:r>
          <w:instrText xml:space="preserve"> PAGEREF _Toc143767095 \h </w:instrText>
        </w:r>
        <w:r>
          <w:fldChar w:fldCharType="separate"/>
        </w:r>
        <w:r w:rsidR="00FF4CAD">
          <w:t>2</w:t>
        </w:r>
        <w:r>
          <w:fldChar w:fldCharType="end"/>
        </w:r>
      </w:hyperlink>
    </w:p>
    <w:p w14:paraId="3FEDD28C" w14:textId="5FACC836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096" w:history="1">
        <w:r w:rsidRPr="00280E9D">
          <w:rPr>
            <w:rStyle w:val="CharSectNo"/>
          </w:rPr>
          <w:t>5</w:t>
        </w:r>
        <w:r w:rsidRPr="00816E75">
          <w:tab/>
          <w:t>No applications for, or transfers of, authorisation certificates etc for certain licensees</w:t>
        </w:r>
        <w:r>
          <w:br/>
        </w:r>
        <w:r w:rsidRPr="00816E75">
          <w:t>Section 10G (2) (c)</w:t>
        </w:r>
        <w:r>
          <w:tab/>
        </w:r>
        <w:r>
          <w:fldChar w:fldCharType="begin"/>
        </w:r>
        <w:r>
          <w:instrText xml:space="preserve"> PAGEREF _Toc143767096 \h </w:instrText>
        </w:r>
        <w:r>
          <w:fldChar w:fldCharType="separate"/>
        </w:r>
        <w:r w:rsidR="00FF4CAD">
          <w:t>2</w:t>
        </w:r>
        <w:r>
          <w:fldChar w:fldCharType="end"/>
        </w:r>
      </w:hyperlink>
    </w:p>
    <w:p w14:paraId="21B31110" w14:textId="7557DD96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097" w:history="1">
        <w:r w:rsidRPr="00280E9D">
          <w:rPr>
            <w:rStyle w:val="CharSectNo"/>
          </w:rPr>
          <w:t>6</w:t>
        </w:r>
        <w:r w:rsidRPr="00816E75">
          <w:tab/>
          <w:t xml:space="preserve">Meaning of </w:t>
        </w:r>
        <w:r w:rsidRPr="00CE1E9B">
          <w:rPr>
            <w:rStyle w:val="charItals"/>
          </w:rPr>
          <w:t>social impact assessment</w:t>
        </w:r>
        <w:r>
          <w:rPr>
            <w:rStyle w:val="charItals"/>
          </w:rPr>
          <w:br/>
        </w:r>
        <w:r w:rsidRPr="00816E75">
          <w:t>Section 12 (1) (c)</w:t>
        </w:r>
        <w:r>
          <w:tab/>
        </w:r>
        <w:r>
          <w:fldChar w:fldCharType="begin"/>
        </w:r>
        <w:r>
          <w:instrText xml:space="preserve"> PAGEREF _Toc143767097 \h </w:instrText>
        </w:r>
        <w:r>
          <w:fldChar w:fldCharType="separate"/>
        </w:r>
        <w:r w:rsidR="00FF4CAD">
          <w:t>2</w:t>
        </w:r>
        <w:r>
          <w:fldChar w:fldCharType="end"/>
        </w:r>
      </w:hyperlink>
    </w:p>
    <w:p w14:paraId="6DA2623C" w14:textId="1ABA5578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098" w:history="1">
        <w:r w:rsidRPr="005E03E7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>Section 12 (1), note, paragraph (c)</w:t>
        </w:r>
        <w:r>
          <w:tab/>
        </w:r>
        <w:r>
          <w:fldChar w:fldCharType="begin"/>
        </w:r>
        <w:r>
          <w:instrText xml:space="preserve"> PAGEREF _Toc143767098 \h </w:instrText>
        </w:r>
        <w:r>
          <w:fldChar w:fldCharType="separate"/>
        </w:r>
        <w:r w:rsidR="00FF4CAD">
          <w:t>2</w:t>
        </w:r>
        <w:r>
          <w:fldChar w:fldCharType="end"/>
        </w:r>
      </w:hyperlink>
    </w:p>
    <w:p w14:paraId="099F8652" w14:textId="7ABB7A07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099" w:history="1">
        <w:r w:rsidRPr="00280E9D">
          <w:rPr>
            <w:rStyle w:val="CharSectNo"/>
          </w:rPr>
          <w:t>8</w:t>
        </w:r>
        <w:r w:rsidRPr="00816E75">
          <w:tab/>
          <w:t>Social impact assessment—publication</w:t>
        </w:r>
        <w:r>
          <w:br/>
        </w:r>
        <w:r w:rsidRPr="00816E75">
          <w:t>Section 13 (1) (c)</w:t>
        </w:r>
        <w:r>
          <w:tab/>
        </w:r>
        <w:r>
          <w:fldChar w:fldCharType="begin"/>
        </w:r>
        <w:r>
          <w:instrText xml:space="preserve"> PAGEREF _Toc143767099 \h </w:instrText>
        </w:r>
        <w:r>
          <w:fldChar w:fldCharType="separate"/>
        </w:r>
        <w:r w:rsidR="00FF4CAD">
          <w:t>2</w:t>
        </w:r>
        <w:r>
          <w:fldChar w:fldCharType="end"/>
        </w:r>
      </w:hyperlink>
    </w:p>
    <w:p w14:paraId="47F0A844" w14:textId="504DE2C6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143767100" w:history="1">
        <w:r w:rsidRPr="005E03E7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>Section 13 (4) and (5)</w:t>
        </w:r>
        <w:r>
          <w:tab/>
        </w:r>
        <w:r>
          <w:fldChar w:fldCharType="begin"/>
        </w:r>
        <w:r>
          <w:instrText xml:space="preserve"> PAGEREF _Toc143767100 \h </w:instrText>
        </w:r>
        <w:r>
          <w:fldChar w:fldCharType="separate"/>
        </w:r>
        <w:r w:rsidR="00FF4CAD">
          <w:t>3</w:t>
        </w:r>
        <w:r>
          <w:fldChar w:fldCharType="end"/>
        </w:r>
      </w:hyperlink>
    </w:p>
    <w:p w14:paraId="7674268C" w14:textId="736C84F8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01" w:history="1">
        <w:r w:rsidRPr="00280E9D">
          <w:rPr>
            <w:rStyle w:val="CharSectNo"/>
          </w:rPr>
          <w:t>10</w:t>
        </w:r>
        <w:r w:rsidRPr="00816E75">
          <w:tab/>
          <w:t>Authorisation certificate for class C gaming machines—decision on application</w:t>
        </w:r>
        <w:r>
          <w:br/>
        </w:r>
        <w:r w:rsidRPr="00816E75">
          <w:t>New section 23 (2A)</w:t>
        </w:r>
        <w:r>
          <w:tab/>
        </w:r>
        <w:r>
          <w:fldChar w:fldCharType="begin"/>
        </w:r>
        <w:r>
          <w:instrText xml:space="preserve"> PAGEREF _Toc143767101 \h </w:instrText>
        </w:r>
        <w:r>
          <w:fldChar w:fldCharType="separate"/>
        </w:r>
        <w:r w:rsidR="00FF4CAD">
          <w:t>3</w:t>
        </w:r>
        <w:r>
          <w:fldChar w:fldCharType="end"/>
        </w:r>
      </w:hyperlink>
    </w:p>
    <w:p w14:paraId="60F7ADA3" w14:textId="27A841C5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02" w:history="1">
        <w:r w:rsidRPr="00280E9D">
          <w:rPr>
            <w:rStyle w:val="CharSectNo"/>
          </w:rPr>
          <w:t>11</w:t>
        </w:r>
        <w:r w:rsidRPr="00816E75">
          <w:tab/>
          <w:t>Authorisation certificate amendment—application</w:t>
        </w:r>
        <w:r>
          <w:br/>
        </w:r>
        <w:r w:rsidRPr="00816E75">
          <w:t>Section 33 (1) (b)</w:t>
        </w:r>
        <w:r>
          <w:tab/>
        </w:r>
        <w:r>
          <w:fldChar w:fldCharType="begin"/>
        </w:r>
        <w:r>
          <w:instrText xml:space="preserve"> PAGEREF _Toc143767102 \h </w:instrText>
        </w:r>
        <w:r>
          <w:fldChar w:fldCharType="separate"/>
        </w:r>
        <w:r w:rsidR="00FF4CAD">
          <w:t>3</w:t>
        </w:r>
        <w:r>
          <w:fldChar w:fldCharType="end"/>
        </w:r>
      </w:hyperlink>
    </w:p>
    <w:p w14:paraId="18CD2BE5" w14:textId="1B7CACEF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03" w:history="1">
        <w:r w:rsidRPr="005E03E7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>New section 33 (3)</w:t>
        </w:r>
        <w:r>
          <w:tab/>
        </w:r>
        <w:r>
          <w:fldChar w:fldCharType="begin"/>
        </w:r>
        <w:r>
          <w:instrText xml:space="preserve"> PAGEREF _Toc143767103 \h </w:instrText>
        </w:r>
        <w:r>
          <w:fldChar w:fldCharType="separate"/>
        </w:r>
        <w:r w:rsidR="00FF4CAD">
          <w:t>4</w:t>
        </w:r>
        <w:r>
          <w:fldChar w:fldCharType="end"/>
        </w:r>
      </w:hyperlink>
    </w:p>
    <w:p w14:paraId="1219B654" w14:textId="240F918F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04" w:history="1">
        <w:r w:rsidRPr="00280E9D">
          <w:rPr>
            <w:rStyle w:val="CharSectNo"/>
          </w:rPr>
          <w:t>13</w:t>
        </w:r>
        <w:r w:rsidRPr="00816E75">
          <w:tab/>
          <w:t>In-principle authorisation certificates</w:t>
        </w:r>
        <w:r>
          <w:br/>
        </w:r>
        <w:r w:rsidRPr="00816E75">
          <w:t>Part 2C</w:t>
        </w:r>
        <w:r>
          <w:tab/>
        </w:r>
        <w:r>
          <w:fldChar w:fldCharType="begin"/>
        </w:r>
        <w:r>
          <w:instrText xml:space="preserve"> PAGEREF _Toc143767104 \h </w:instrText>
        </w:r>
        <w:r>
          <w:fldChar w:fldCharType="separate"/>
        </w:r>
        <w:r w:rsidR="00FF4CAD">
          <w:t>4</w:t>
        </w:r>
        <w:r>
          <w:fldChar w:fldCharType="end"/>
        </w:r>
      </w:hyperlink>
    </w:p>
    <w:p w14:paraId="7F746896" w14:textId="082FD4EC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05" w:history="1">
        <w:r w:rsidRPr="00280E9D">
          <w:rPr>
            <w:rStyle w:val="CharSectNo"/>
          </w:rPr>
          <w:t>14</w:t>
        </w:r>
        <w:r w:rsidRPr="00816E75">
          <w:tab/>
          <w:t>Definitions—pt 4</w:t>
        </w:r>
        <w:r>
          <w:br/>
        </w:r>
        <w:r w:rsidRPr="00816E75">
          <w:t xml:space="preserve">Section 56, definition of </w:t>
        </w:r>
        <w:r w:rsidRPr="00CE1E9B">
          <w:rPr>
            <w:rStyle w:val="charItals"/>
          </w:rPr>
          <w:t>licence</w:t>
        </w:r>
        <w:r>
          <w:tab/>
        </w:r>
        <w:r>
          <w:fldChar w:fldCharType="begin"/>
        </w:r>
        <w:r>
          <w:instrText xml:space="preserve"> PAGEREF _Toc143767105 \h </w:instrText>
        </w:r>
        <w:r>
          <w:fldChar w:fldCharType="separate"/>
        </w:r>
        <w:r w:rsidR="00FF4CAD">
          <w:t>4</w:t>
        </w:r>
        <w:r>
          <w:fldChar w:fldCharType="end"/>
        </w:r>
      </w:hyperlink>
    </w:p>
    <w:p w14:paraId="2FDD4BE9" w14:textId="09DA2AFF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06" w:history="1">
        <w:r w:rsidRPr="005E03E7">
          <w:t>15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>Section 56, note 1</w:t>
        </w:r>
        <w:r>
          <w:tab/>
        </w:r>
        <w:r>
          <w:fldChar w:fldCharType="begin"/>
        </w:r>
        <w:r>
          <w:instrText xml:space="preserve"> PAGEREF _Toc143767106 \h </w:instrText>
        </w:r>
        <w:r>
          <w:fldChar w:fldCharType="separate"/>
        </w:r>
        <w:r w:rsidR="00FF4CAD">
          <w:t>4</w:t>
        </w:r>
        <w:r>
          <w:fldChar w:fldCharType="end"/>
        </w:r>
      </w:hyperlink>
    </w:p>
    <w:p w14:paraId="57B60894" w14:textId="2E8DA6BA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07" w:history="1">
        <w:r w:rsidRPr="005E03E7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>New section 56 (2)</w:t>
        </w:r>
        <w:r>
          <w:tab/>
        </w:r>
        <w:r>
          <w:fldChar w:fldCharType="begin"/>
        </w:r>
        <w:r>
          <w:instrText xml:space="preserve"> PAGEREF _Toc143767107 \h </w:instrText>
        </w:r>
        <w:r>
          <w:fldChar w:fldCharType="separate"/>
        </w:r>
        <w:r w:rsidR="00FF4CAD">
          <w:t>4</w:t>
        </w:r>
        <w:r>
          <w:fldChar w:fldCharType="end"/>
        </w:r>
      </w:hyperlink>
    </w:p>
    <w:p w14:paraId="7D73F4EC" w14:textId="7BCA7F5A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08" w:history="1">
        <w:r w:rsidRPr="00280E9D">
          <w:rPr>
            <w:rStyle w:val="CharSectNo"/>
          </w:rPr>
          <w:t>17</w:t>
        </w:r>
        <w:r w:rsidRPr="00816E75">
          <w:tab/>
          <w:t>Grounds for disciplinary action</w:t>
        </w:r>
        <w:r>
          <w:br/>
        </w:r>
        <w:r w:rsidRPr="00816E75">
          <w:t>New section 57 (5)</w:t>
        </w:r>
        <w:r>
          <w:tab/>
        </w:r>
        <w:r>
          <w:fldChar w:fldCharType="begin"/>
        </w:r>
        <w:r>
          <w:instrText xml:space="preserve"> PAGEREF _Toc143767108 \h </w:instrText>
        </w:r>
        <w:r>
          <w:fldChar w:fldCharType="separate"/>
        </w:r>
        <w:r w:rsidR="00FF4CAD">
          <w:t>5</w:t>
        </w:r>
        <w:r>
          <w:fldChar w:fldCharType="end"/>
        </w:r>
      </w:hyperlink>
    </w:p>
    <w:p w14:paraId="6487F5CC" w14:textId="54F70C4D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09" w:history="1">
        <w:r w:rsidRPr="00280E9D">
          <w:rPr>
            <w:rStyle w:val="CharSectNo"/>
          </w:rPr>
          <w:t>18</w:t>
        </w:r>
        <w:r w:rsidRPr="00816E75">
          <w:tab/>
          <w:t>Reviewable decisions</w:t>
        </w:r>
        <w:r>
          <w:br/>
        </w:r>
        <w:r w:rsidRPr="00816E75">
          <w:t>Schedule 1, items 14 to 17</w:t>
        </w:r>
        <w:r>
          <w:tab/>
        </w:r>
        <w:r>
          <w:fldChar w:fldCharType="begin"/>
        </w:r>
        <w:r>
          <w:instrText xml:space="preserve"> PAGEREF _Toc143767109 \h </w:instrText>
        </w:r>
        <w:r>
          <w:fldChar w:fldCharType="separate"/>
        </w:r>
        <w:r w:rsidR="00FF4CAD">
          <w:t>5</w:t>
        </w:r>
        <w:r>
          <w:fldChar w:fldCharType="end"/>
        </w:r>
      </w:hyperlink>
    </w:p>
    <w:p w14:paraId="4EED7AE2" w14:textId="208874FC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10" w:history="1">
        <w:r w:rsidRPr="005E03E7">
          <w:t>19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>Dictionary, note 2</w:t>
        </w:r>
        <w:r>
          <w:tab/>
        </w:r>
        <w:r>
          <w:fldChar w:fldCharType="begin"/>
        </w:r>
        <w:r>
          <w:instrText xml:space="preserve"> PAGEREF _Toc143767110 \h </w:instrText>
        </w:r>
        <w:r>
          <w:fldChar w:fldCharType="separate"/>
        </w:r>
        <w:r w:rsidR="00FF4CAD">
          <w:t>5</w:t>
        </w:r>
        <w:r>
          <w:fldChar w:fldCharType="end"/>
        </w:r>
      </w:hyperlink>
    </w:p>
    <w:p w14:paraId="07901FE6" w14:textId="5285BC4D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11" w:history="1">
        <w:r w:rsidRPr="005E03E7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 xml:space="preserve">Dictionary, definitions of </w:t>
        </w:r>
        <w:r w:rsidRPr="005E03E7">
          <w:rPr>
            <w:i/>
          </w:rPr>
          <w:t>approval-holder</w:t>
        </w:r>
        <w:r w:rsidRPr="005E03E7">
          <w:t xml:space="preserve"> and </w:t>
        </w:r>
        <w:r w:rsidRPr="005E03E7">
          <w:rPr>
            <w:i/>
          </w:rPr>
          <w:t>in-principle authorisation certificate</w:t>
        </w:r>
        <w:r>
          <w:tab/>
        </w:r>
        <w:r>
          <w:fldChar w:fldCharType="begin"/>
        </w:r>
        <w:r>
          <w:instrText xml:space="preserve"> PAGEREF _Toc143767111 \h </w:instrText>
        </w:r>
        <w:r>
          <w:fldChar w:fldCharType="separate"/>
        </w:r>
        <w:r w:rsidR="00FF4CAD">
          <w:t>5</w:t>
        </w:r>
        <w:r>
          <w:fldChar w:fldCharType="end"/>
        </w:r>
      </w:hyperlink>
    </w:p>
    <w:p w14:paraId="3F246E55" w14:textId="603E056D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12" w:history="1">
        <w:r w:rsidRPr="005E03E7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>Dictionary, new definitions</w:t>
        </w:r>
        <w:r>
          <w:tab/>
        </w:r>
        <w:r>
          <w:fldChar w:fldCharType="begin"/>
        </w:r>
        <w:r>
          <w:instrText xml:space="preserve"> PAGEREF _Toc143767112 \h </w:instrText>
        </w:r>
        <w:r>
          <w:fldChar w:fldCharType="separate"/>
        </w:r>
        <w:r w:rsidR="00FF4CAD">
          <w:t>5</w:t>
        </w:r>
        <w:r>
          <w:fldChar w:fldCharType="end"/>
        </w:r>
      </w:hyperlink>
    </w:p>
    <w:p w14:paraId="73A97A0F" w14:textId="6192BDA6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13" w:history="1">
        <w:r w:rsidRPr="005E03E7">
          <w:t>22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 xml:space="preserve">Dictionary, definition of </w:t>
        </w:r>
        <w:r w:rsidRPr="005E03E7">
          <w:rPr>
            <w:i/>
          </w:rPr>
          <w:t>social impact assessment</w:t>
        </w:r>
        <w:r>
          <w:tab/>
        </w:r>
        <w:r>
          <w:fldChar w:fldCharType="begin"/>
        </w:r>
        <w:r>
          <w:instrText xml:space="preserve"> PAGEREF _Toc143767113 \h </w:instrText>
        </w:r>
        <w:r>
          <w:fldChar w:fldCharType="separate"/>
        </w:r>
        <w:r w:rsidR="00FF4CAD">
          <w:t>6</w:t>
        </w:r>
        <w:r>
          <w:fldChar w:fldCharType="end"/>
        </w:r>
      </w:hyperlink>
    </w:p>
    <w:p w14:paraId="47BC80B8" w14:textId="06F14ACE" w:rsidR="00280E9D" w:rsidRDefault="00280E9D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43767114" w:history="1">
        <w:r w:rsidRPr="005E03E7">
          <w:t>23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5E03E7">
          <w:t xml:space="preserve">Dictionary, new definition of </w:t>
        </w:r>
        <w:r w:rsidRPr="005E03E7">
          <w:rPr>
            <w:i/>
          </w:rPr>
          <w:t>undeveloped area</w:t>
        </w:r>
        <w:r>
          <w:tab/>
        </w:r>
        <w:r>
          <w:fldChar w:fldCharType="begin"/>
        </w:r>
        <w:r>
          <w:instrText xml:space="preserve"> PAGEREF _Toc143767114 \h </w:instrText>
        </w:r>
        <w:r>
          <w:fldChar w:fldCharType="separate"/>
        </w:r>
        <w:r w:rsidR="00FF4CAD">
          <w:t>6</w:t>
        </w:r>
        <w:r>
          <w:fldChar w:fldCharType="end"/>
        </w:r>
      </w:hyperlink>
    </w:p>
    <w:p w14:paraId="0B2B4855" w14:textId="25A2E2A5" w:rsidR="00C0512D" w:rsidRPr="00816E75" w:rsidRDefault="00280E9D">
      <w:pPr>
        <w:pStyle w:val="BillBasic"/>
      </w:pPr>
      <w:r>
        <w:fldChar w:fldCharType="end"/>
      </w:r>
    </w:p>
    <w:p w14:paraId="0369925C" w14:textId="77777777" w:rsidR="00280E9D" w:rsidRDefault="00280E9D">
      <w:pPr>
        <w:pStyle w:val="01Contents"/>
        <w:sectPr w:rsidR="00280E9D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CA4E01B" w14:textId="4D139501" w:rsidR="00CE1E9B" w:rsidRDefault="00CE1E9B" w:rsidP="00280E9D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2023</w:t>
      </w:r>
    </w:p>
    <w:p w14:paraId="4C363AB5" w14:textId="77777777" w:rsidR="00CE1E9B" w:rsidRDefault="00CE1E9B" w:rsidP="00280E9D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77715DB" w14:textId="77777777" w:rsidR="00CE1E9B" w:rsidRDefault="00CE1E9B" w:rsidP="00280E9D">
      <w:pPr>
        <w:pStyle w:val="N-line1"/>
        <w:suppressLineNumbers/>
        <w:jc w:val="both"/>
      </w:pPr>
    </w:p>
    <w:p w14:paraId="0E8E662D" w14:textId="77777777" w:rsidR="00CE1E9B" w:rsidRDefault="00CE1E9B" w:rsidP="00280E9D">
      <w:pPr>
        <w:suppressLineNumbers/>
        <w:spacing w:before="120"/>
        <w:jc w:val="center"/>
      </w:pPr>
      <w:r>
        <w:t>(As presented)</w:t>
      </w:r>
    </w:p>
    <w:p w14:paraId="07F28A3E" w14:textId="034825A1" w:rsidR="00CE1E9B" w:rsidRDefault="00CE1E9B" w:rsidP="00280E9D">
      <w:pPr>
        <w:suppressLineNumbers/>
        <w:spacing w:before="240"/>
        <w:jc w:val="center"/>
      </w:pPr>
      <w:r>
        <w:t>(Marisa Paterson)</w:t>
      </w:r>
    </w:p>
    <w:p w14:paraId="1189C9B1" w14:textId="1CCD0F78" w:rsidR="00C0512D" w:rsidRPr="00816E75" w:rsidRDefault="008B4AD8" w:rsidP="00280E9D">
      <w:pPr>
        <w:pStyle w:val="Billname"/>
        <w:suppressLineNumbers/>
      </w:pPr>
      <w:bookmarkStart w:id="1" w:name="Citation"/>
      <w:r w:rsidRPr="00816E75">
        <w:t>Gaming Machine Amendment Bill 2023</w:t>
      </w:r>
      <w:bookmarkEnd w:id="1"/>
    </w:p>
    <w:p w14:paraId="6E0B35A2" w14:textId="4023A1EC" w:rsidR="00C0512D" w:rsidRPr="00816E75" w:rsidRDefault="00C0512D" w:rsidP="00280E9D">
      <w:pPr>
        <w:pStyle w:val="ActNo"/>
        <w:suppressLineNumbers/>
      </w:pPr>
      <w:r w:rsidRPr="00816E75">
        <w:fldChar w:fldCharType="begin"/>
      </w:r>
      <w:r w:rsidRPr="00816E75">
        <w:instrText xml:space="preserve"> DOCPROPERTY "Category"  \* MERGEFORMAT </w:instrText>
      </w:r>
      <w:r w:rsidRPr="00816E75">
        <w:fldChar w:fldCharType="end"/>
      </w:r>
    </w:p>
    <w:p w14:paraId="3F1579BE" w14:textId="77777777" w:rsidR="00C0512D" w:rsidRPr="00816E75" w:rsidRDefault="00C0512D" w:rsidP="00280E9D">
      <w:pPr>
        <w:pStyle w:val="N-line3"/>
        <w:suppressLineNumbers/>
      </w:pPr>
    </w:p>
    <w:p w14:paraId="35EC4B76" w14:textId="77777777" w:rsidR="00C0512D" w:rsidRPr="00816E75" w:rsidRDefault="00C0512D" w:rsidP="00280E9D">
      <w:pPr>
        <w:pStyle w:val="BillFor"/>
        <w:suppressLineNumbers/>
      </w:pPr>
      <w:r w:rsidRPr="00816E75">
        <w:t>A Bill for</w:t>
      </w:r>
    </w:p>
    <w:p w14:paraId="4517B4C0" w14:textId="58558134" w:rsidR="00C0512D" w:rsidRPr="00816E75" w:rsidRDefault="00C0512D" w:rsidP="00280E9D">
      <w:pPr>
        <w:pStyle w:val="LongTitle"/>
        <w:suppressLineNumbers/>
      </w:pPr>
      <w:r w:rsidRPr="00816E75">
        <w:t xml:space="preserve">An Act to amend the </w:t>
      </w:r>
      <w:bookmarkStart w:id="2" w:name="AmCitation"/>
      <w:r w:rsidR="00CE1E9B" w:rsidRPr="00CE1E9B">
        <w:rPr>
          <w:rStyle w:val="charCitHyperlinkItal"/>
        </w:rPr>
        <w:fldChar w:fldCharType="begin"/>
      </w:r>
      <w:r w:rsidR="00CE1E9B">
        <w:rPr>
          <w:rStyle w:val="charCitHyperlinkItal"/>
        </w:rPr>
        <w:instrText>HYPERLINK "http://www.legislation.act.gov.au/a/2004-34" \o "A2004-34"</w:instrText>
      </w:r>
      <w:r w:rsidR="00CE1E9B" w:rsidRPr="00CE1E9B">
        <w:rPr>
          <w:rStyle w:val="charCitHyperlinkItal"/>
        </w:rPr>
      </w:r>
      <w:r w:rsidR="00CE1E9B" w:rsidRPr="00CE1E9B">
        <w:rPr>
          <w:rStyle w:val="charCitHyperlinkItal"/>
        </w:rPr>
        <w:fldChar w:fldCharType="separate"/>
      </w:r>
      <w:r w:rsidR="00CE1E9B" w:rsidRPr="00CE1E9B">
        <w:rPr>
          <w:rStyle w:val="charCitHyperlinkItal"/>
        </w:rPr>
        <w:t>Gaming Machine Act 2004</w:t>
      </w:r>
      <w:r w:rsidR="00CE1E9B" w:rsidRPr="00CE1E9B">
        <w:rPr>
          <w:rStyle w:val="charCitHyperlinkItal"/>
        </w:rPr>
        <w:fldChar w:fldCharType="end"/>
      </w:r>
      <w:bookmarkEnd w:id="2"/>
    </w:p>
    <w:p w14:paraId="397DFD25" w14:textId="77777777" w:rsidR="00C0512D" w:rsidRPr="00816E75" w:rsidRDefault="00C0512D" w:rsidP="00280E9D">
      <w:pPr>
        <w:pStyle w:val="N-line3"/>
        <w:suppressLineNumbers/>
      </w:pPr>
    </w:p>
    <w:p w14:paraId="316554A7" w14:textId="77777777" w:rsidR="00C0512D" w:rsidRPr="00816E75" w:rsidRDefault="00C0512D" w:rsidP="00280E9D">
      <w:pPr>
        <w:pStyle w:val="Placeholder"/>
        <w:suppressLineNumbers/>
      </w:pPr>
      <w:r w:rsidRPr="00816E75">
        <w:rPr>
          <w:rStyle w:val="charContents"/>
          <w:sz w:val="16"/>
        </w:rPr>
        <w:t xml:space="preserve">  </w:t>
      </w:r>
      <w:r w:rsidRPr="00816E75">
        <w:rPr>
          <w:rStyle w:val="charPage"/>
        </w:rPr>
        <w:t xml:space="preserve">  </w:t>
      </w:r>
    </w:p>
    <w:p w14:paraId="176D46D7" w14:textId="77777777" w:rsidR="00C0512D" w:rsidRPr="00816E75" w:rsidRDefault="00C0512D" w:rsidP="00280E9D">
      <w:pPr>
        <w:pStyle w:val="Placeholder"/>
        <w:suppressLineNumbers/>
      </w:pPr>
      <w:r w:rsidRPr="00816E75">
        <w:rPr>
          <w:rStyle w:val="CharChapNo"/>
        </w:rPr>
        <w:t xml:space="preserve">  </w:t>
      </w:r>
      <w:r w:rsidRPr="00816E75">
        <w:rPr>
          <w:rStyle w:val="CharChapText"/>
        </w:rPr>
        <w:t xml:space="preserve">  </w:t>
      </w:r>
    </w:p>
    <w:p w14:paraId="5643541C" w14:textId="77777777" w:rsidR="00C0512D" w:rsidRPr="00816E75" w:rsidRDefault="00C0512D" w:rsidP="00280E9D">
      <w:pPr>
        <w:pStyle w:val="Placeholder"/>
        <w:suppressLineNumbers/>
      </w:pPr>
      <w:r w:rsidRPr="00816E75">
        <w:rPr>
          <w:rStyle w:val="CharPartNo"/>
        </w:rPr>
        <w:t xml:space="preserve">  </w:t>
      </w:r>
      <w:r w:rsidRPr="00816E75">
        <w:rPr>
          <w:rStyle w:val="CharPartText"/>
        </w:rPr>
        <w:t xml:space="preserve">  </w:t>
      </w:r>
    </w:p>
    <w:p w14:paraId="6FFEA43D" w14:textId="77777777" w:rsidR="00C0512D" w:rsidRPr="00816E75" w:rsidRDefault="00C0512D" w:rsidP="00280E9D">
      <w:pPr>
        <w:pStyle w:val="Placeholder"/>
        <w:suppressLineNumbers/>
      </w:pPr>
      <w:r w:rsidRPr="00816E75">
        <w:rPr>
          <w:rStyle w:val="CharDivNo"/>
        </w:rPr>
        <w:t xml:space="preserve">  </w:t>
      </w:r>
      <w:r w:rsidRPr="00816E75">
        <w:rPr>
          <w:rStyle w:val="CharDivText"/>
        </w:rPr>
        <w:t xml:space="preserve">  </w:t>
      </w:r>
    </w:p>
    <w:p w14:paraId="16EFB1D9" w14:textId="77777777" w:rsidR="00C0512D" w:rsidRPr="00CE1E9B" w:rsidRDefault="00C0512D" w:rsidP="00280E9D">
      <w:pPr>
        <w:pStyle w:val="Notified"/>
        <w:suppressLineNumbers/>
      </w:pPr>
    </w:p>
    <w:p w14:paraId="048684B6" w14:textId="77777777" w:rsidR="00C0512D" w:rsidRPr="00816E75" w:rsidRDefault="00C0512D" w:rsidP="00280E9D">
      <w:pPr>
        <w:pStyle w:val="EnactingWords"/>
        <w:suppressLineNumbers/>
      </w:pPr>
      <w:r w:rsidRPr="00816E75">
        <w:t>The Legislative Assembly for the Australian Capital Territory enacts as follows:</w:t>
      </w:r>
    </w:p>
    <w:p w14:paraId="379DFA68" w14:textId="77777777" w:rsidR="00C0512D" w:rsidRPr="00816E75" w:rsidRDefault="00C0512D" w:rsidP="00280E9D">
      <w:pPr>
        <w:pStyle w:val="PageBreak"/>
        <w:suppressLineNumbers/>
      </w:pPr>
      <w:r w:rsidRPr="00816E75">
        <w:br w:type="page"/>
      </w:r>
    </w:p>
    <w:p w14:paraId="429C3BC7" w14:textId="47D64D8A" w:rsidR="00C0512D" w:rsidRPr="00816E75" w:rsidRDefault="00280E9D" w:rsidP="00280E9D">
      <w:pPr>
        <w:pStyle w:val="AH5Sec"/>
        <w:shd w:val="pct25" w:color="auto" w:fill="auto"/>
      </w:pPr>
      <w:bookmarkStart w:id="3" w:name="_Toc143767092"/>
      <w:r w:rsidRPr="00280E9D">
        <w:rPr>
          <w:rStyle w:val="CharSectNo"/>
        </w:rPr>
        <w:lastRenderedPageBreak/>
        <w:t>1</w:t>
      </w:r>
      <w:r w:rsidRPr="00816E75">
        <w:tab/>
      </w:r>
      <w:r w:rsidR="00C0512D" w:rsidRPr="00816E75">
        <w:t>Name of Act</w:t>
      </w:r>
      <w:bookmarkEnd w:id="3"/>
    </w:p>
    <w:p w14:paraId="7EAE0C84" w14:textId="35284CE9" w:rsidR="00C0512D" w:rsidRPr="00816E75" w:rsidRDefault="00C0512D">
      <w:pPr>
        <w:pStyle w:val="Amainreturn"/>
      </w:pPr>
      <w:r w:rsidRPr="00816E75">
        <w:t xml:space="preserve">This Act is the </w:t>
      </w:r>
      <w:r w:rsidRPr="00816E75">
        <w:rPr>
          <w:i/>
        </w:rPr>
        <w:fldChar w:fldCharType="begin"/>
      </w:r>
      <w:r w:rsidRPr="00816E75">
        <w:rPr>
          <w:i/>
        </w:rPr>
        <w:instrText xml:space="preserve"> TITLE</w:instrText>
      </w:r>
      <w:r w:rsidRPr="00816E75">
        <w:rPr>
          <w:i/>
        </w:rPr>
        <w:fldChar w:fldCharType="separate"/>
      </w:r>
      <w:r w:rsidR="00FF4CAD">
        <w:rPr>
          <w:i/>
        </w:rPr>
        <w:t>Gaming Machine Amendment Act 2023</w:t>
      </w:r>
      <w:r w:rsidRPr="00816E75">
        <w:rPr>
          <w:i/>
        </w:rPr>
        <w:fldChar w:fldCharType="end"/>
      </w:r>
      <w:r w:rsidRPr="00816E75">
        <w:t>.</w:t>
      </w:r>
    </w:p>
    <w:p w14:paraId="79A370BF" w14:textId="55DE2FA2" w:rsidR="00C1435A" w:rsidRPr="00816E75" w:rsidRDefault="00280E9D" w:rsidP="00280E9D">
      <w:pPr>
        <w:pStyle w:val="AH5Sec"/>
        <w:shd w:val="pct25" w:color="auto" w:fill="auto"/>
      </w:pPr>
      <w:bookmarkStart w:id="4" w:name="_Toc143767093"/>
      <w:r w:rsidRPr="00280E9D">
        <w:rPr>
          <w:rStyle w:val="CharSectNo"/>
        </w:rPr>
        <w:t>2</w:t>
      </w:r>
      <w:r w:rsidRPr="00816E75">
        <w:tab/>
      </w:r>
      <w:r w:rsidR="00C0512D" w:rsidRPr="00816E75">
        <w:t>Commencement</w:t>
      </w:r>
      <w:bookmarkEnd w:id="4"/>
    </w:p>
    <w:p w14:paraId="6118CE99" w14:textId="0FBABAB9" w:rsidR="00C1435A" w:rsidRPr="00816E75" w:rsidRDefault="00C1435A" w:rsidP="00280E9D">
      <w:pPr>
        <w:pStyle w:val="Amainreturn"/>
        <w:keepNext/>
      </w:pPr>
      <w:r w:rsidRPr="00816E75">
        <w:t>This Act commences on the day after its notification day.</w:t>
      </w:r>
    </w:p>
    <w:p w14:paraId="2D453178" w14:textId="4E00CA15" w:rsidR="00436FEC" w:rsidRPr="00816E75" w:rsidRDefault="00C0512D" w:rsidP="00C1435A">
      <w:pPr>
        <w:pStyle w:val="aNote"/>
      </w:pPr>
      <w:r w:rsidRPr="00CE1E9B">
        <w:rPr>
          <w:rStyle w:val="charItals"/>
        </w:rPr>
        <w:t>Note</w:t>
      </w:r>
      <w:r w:rsidRPr="00CE1E9B">
        <w:rPr>
          <w:rStyle w:val="charItals"/>
        </w:rPr>
        <w:tab/>
      </w:r>
      <w:r w:rsidRPr="00816E75">
        <w:t xml:space="preserve">The naming and commencement provisions automatically commence on the notification day (see </w:t>
      </w:r>
      <w:hyperlink r:id="rId14" w:tooltip="A2001-14" w:history="1">
        <w:r w:rsidR="00CE1E9B" w:rsidRPr="00CE1E9B">
          <w:rPr>
            <w:rStyle w:val="charCitHyperlinkAbbrev"/>
          </w:rPr>
          <w:t>Legislation Act</w:t>
        </w:r>
      </w:hyperlink>
      <w:r w:rsidRPr="00816E75">
        <w:t>, s 75 (1)).</w:t>
      </w:r>
    </w:p>
    <w:p w14:paraId="14351994" w14:textId="1633A218" w:rsidR="00C0512D" w:rsidRPr="00816E75" w:rsidRDefault="00280E9D" w:rsidP="00280E9D">
      <w:pPr>
        <w:pStyle w:val="AH5Sec"/>
        <w:shd w:val="pct25" w:color="auto" w:fill="auto"/>
      </w:pPr>
      <w:bookmarkStart w:id="5" w:name="_Toc143767094"/>
      <w:r w:rsidRPr="00280E9D">
        <w:rPr>
          <w:rStyle w:val="CharSectNo"/>
        </w:rPr>
        <w:t>3</w:t>
      </w:r>
      <w:r w:rsidRPr="00816E75">
        <w:tab/>
      </w:r>
      <w:r w:rsidR="00C0512D" w:rsidRPr="00816E75">
        <w:t>Legislation amended</w:t>
      </w:r>
      <w:bookmarkEnd w:id="5"/>
    </w:p>
    <w:p w14:paraId="5422F950" w14:textId="5A88DEC1" w:rsidR="00C0512D" w:rsidRPr="00816E75" w:rsidRDefault="00C0512D">
      <w:pPr>
        <w:pStyle w:val="Amainreturn"/>
      </w:pPr>
      <w:r w:rsidRPr="00816E75">
        <w:t xml:space="preserve">This Act amends the </w:t>
      </w:r>
      <w:hyperlink r:id="rId15" w:tooltip="A2004-34" w:history="1">
        <w:r w:rsidR="00CE1E9B" w:rsidRPr="00CE1E9B">
          <w:rPr>
            <w:rStyle w:val="charCitHyperlinkItal"/>
          </w:rPr>
          <w:t>Gaming Machine Act 2004</w:t>
        </w:r>
      </w:hyperlink>
      <w:r w:rsidRPr="00816E75">
        <w:t>.</w:t>
      </w:r>
    </w:p>
    <w:p w14:paraId="3192FEC5" w14:textId="3371220A" w:rsidR="0005261A" w:rsidRPr="00816E75" w:rsidRDefault="00280E9D" w:rsidP="00280E9D">
      <w:pPr>
        <w:pStyle w:val="AH5Sec"/>
        <w:shd w:val="pct25" w:color="auto" w:fill="auto"/>
      </w:pPr>
      <w:bookmarkStart w:id="6" w:name="_Toc143767095"/>
      <w:r w:rsidRPr="00280E9D">
        <w:rPr>
          <w:rStyle w:val="CharSectNo"/>
        </w:rPr>
        <w:t>4</w:t>
      </w:r>
      <w:r w:rsidRPr="00816E75">
        <w:tab/>
      </w:r>
      <w:r w:rsidR="0005261A" w:rsidRPr="00816E75">
        <w:t>Eligibility for individuals</w:t>
      </w:r>
      <w:r w:rsidR="0005261A" w:rsidRPr="00816E75">
        <w:br/>
        <w:t>Section 6 (2) (d) (</w:t>
      </w:r>
      <w:proofErr w:type="spellStart"/>
      <w:r w:rsidR="0005261A" w:rsidRPr="00816E75">
        <w:t>i</w:t>
      </w:r>
      <w:proofErr w:type="spellEnd"/>
      <w:r w:rsidR="0005261A" w:rsidRPr="00816E75">
        <w:t>), note</w:t>
      </w:r>
      <w:bookmarkEnd w:id="6"/>
    </w:p>
    <w:p w14:paraId="56BF6D0C" w14:textId="08C73C5B" w:rsidR="0005261A" w:rsidRPr="00816E75" w:rsidRDefault="0005261A" w:rsidP="00DB2826">
      <w:pPr>
        <w:pStyle w:val="direction"/>
        <w:keepNext w:val="0"/>
      </w:pPr>
      <w:r w:rsidRPr="00816E75">
        <w:t>omit</w:t>
      </w:r>
    </w:p>
    <w:p w14:paraId="5B555313" w14:textId="02F95CFE" w:rsidR="00350217" w:rsidRPr="00816E75" w:rsidRDefault="00280E9D" w:rsidP="00280E9D">
      <w:pPr>
        <w:pStyle w:val="AH5Sec"/>
        <w:shd w:val="pct25" w:color="auto" w:fill="auto"/>
      </w:pPr>
      <w:bookmarkStart w:id="7" w:name="_Toc143767096"/>
      <w:r w:rsidRPr="00280E9D">
        <w:rPr>
          <w:rStyle w:val="CharSectNo"/>
        </w:rPr>
        <w:t>5</w:t>
      </w:r>
      <w:r w:rsidRPr="00816E75">
        <w:tab/>
      </w:r>
      <w:r w:rsidR="00350217" w:rsidRPr="00816E75">
        <w:t>No applications for, or transfers of, authorisation certificates etc f</w:t>
      </w:r>
      <w:r w:rsidR="00667631" w:rsidRPr="00816E75">
        <w:t>or</w:t>
      </w:r>
      <w:r w:rsidR="00350217" w:rsidRPr="00816E75">
        <w:t xml:space="preserve"> certain licensees</w:t>
      </w:r>
      <w:r w:rsidR="00350217" w:rsidRPr="00816E75">
        <w:br/>
        <w:t>Section 10G (2) (c)</w:t>
      </w:r>
      <w:bookmarkEnd w:id="7"/>
    </w:p>
    <w:p w14:paraId="7D98BDFF" w14:textId="3B9DF1FA" w:rsidR="00EA3735" w:rsidRPr="00816E75" w:rsidRDefault="00350217" w:rsidP="00040B17">
      <w:pPr>
        <w:pStyle w:val="direction"/>
        <w:keepNext w:val="0"/>
      </w:pPr>
      <w:r w:rsidRPr="00816E75">
        <w:t>omit</w:t>
      </w:r>
    </w:p>
    <w:p w14:paraId="2D92AA30" w14:textId="0ED7AC4A" w:rsidR="00EA3735" w:rsidRPr="00816E75" w:rsidRDefault="00280E9D" w:rsidP="00280E9D">
      <w:pPr>
        <w:pStyle w:val="AH5Sec"/>
        <w:shd w:val="pct25" w:color="auto" w:fill="auto"/>
      </w:pPr>
      <w:bookmarkStart w:id="8" w:name="_Toc143767097"/>
      <w:r w:rsidRPr="00280E9D">
        <w:rPr>
          <w:rStyle w:val="CharSectNo"/>
        </w:rPr>
        <w:t>6</w:t>
      </w:r>
      <w:r w:rsidRPr="00816E75">
        <w:tab/>
      </w:r>
      <w:r w:rsidR="00D21025" w:rsidRPr="00816E75">
        <w:t xml:space="preserve">Meaning of </w:t>
      </w:r>
      <w:r w:rsidR="00D21025" w:rsidRPr="00CE1E9B">
        <w:rPr>
          <w:rStyle w:val="charItals"/>
        </w:rPr>
        <w:t>social impact assessment</w:t>
      </w:r>
      <w:r w:rsidR="00D21025" w:rsidRPr="00816E75">
        <w:br/>
      </w:r>
      <w:r w:rsidR="00EA3735" w:rsidRPr="00816E75">
        <w:t>Section 12 (1) (c)</w:t>
      </w:r>
      <w:bookmarkEnd w:id="8"/>
    </w:p>
    <w:p w14:paraId="0127E181" w14:textId="7202B2C1" w:rsidR="00EA3735" w:rsidRPr="00816E75" w:rsidRDefault="00EA3735" w:rsidP="00040B17">
      <w:pPr>
        <w:pStyle w:val="direction"/>
        <w:keepNext w:val="0"/>
      </w:pPr>
      <w:r w:rsidRPr="00816E75">
        <w:t>omit</w:t>
      </w:r>
    </w:p>
    <w:p w14:paraId="7665045A" w14:textId="494FA0C6" w:rsidR="00D21025" w:rsidRPr="00816E75" w:rsidRDefault="00280E9D" w:rsidP="00280E9D">
      <w:pPr>
        <w:pStyle w:val="AH5Sec"/>
        <w:shd w:val="pct25" w:color="auto" w:fill="auto"/>
      </w:pPr>
      <w:bookmarkStart w:id="9" w:name="_Toc143767098"/>
      <w:r w:rsidRPr="00280E9D">
        <w:rPr>
          <w:rStyle w:val="CharSectNo"/>
        </w:rPr>
        <w:t>7</w:t>
      </w:r>
      <w:r w:rsidRPr="00816E75">
        <w:tab/>
      </w:r>
      <w:r w:rsidR="00D21025" w:rsidRPr="00816E75">
        <w:t>Section 12 (1), note, paragraph (c)</w:t>
      </w:r>
      <w:bookmarkEnd w:id="9"/>
    </w:p>
    <w:p w14:paraId="20F5392A" w14:textId="3F5A1F67" w:rsidR="00D21025" w:rsidRPr="00816E75" w:rsidRDefault="00D21025" w:rsidP="00040B17">
      <w:pPr>
        <w:pStyle w:val="direction"/>
        <w:keepNext w:val="0"/>
      </w:pPr>
      <w:r w:rsidRPr="00816E75">
        <w:t>omit</w:t>
      </w:r>
    </w:p>
    <w:p w14:paraId="7F737EEB" w14:textId="2CD02CB3" w:rsidR="00FA4C42" w:rsidRPr="00816E75" w:rsidRDefault="00280E9D" w:rsidP="00280E9D">
      <w:pPr>
        <w:pStyle w:val="AH5Sec"/>
        <w:shd w:val="pct25" w:color="auto" w:fill="auto"/>
      </w:pPr>
      <w:bookmarkStart w:id="10" w:name="_Toc143767099"/>
      <w:r w:rsidRPr="00280E9D">
        <w:rPr>
          <w:rStyle w:val="CharSectNo"/>
        </w:rPr>
        <w:t>8</w:t>
      </w:r>
      <w:r w:rsidRPr="00816E75">
        <w:tab/>
      </w:r>
      <w:r w:rsidR="00FA4C42" w:rsidRPr="00816E75">
        <w:t>Social impact assessment—publication</w:t>
      </w:r>
      <w:r w:rsidR="00FA4C42" w:rsidRPr="00816E75">
        <w:br/>
        <w:t>Section 13 (1) (c)</w:t>
      </w:r>
      <w:bookmarkEnd w:id="10"/>
    </w:p>
    <w:p w14:paraId="5B21CB84" w14:textId="4E9CBFB8" w:rsidR="00FA4C42" w:rsidRPr="00816E75" w:rsidRDefault="00FA4C42" w:rsidP="00040B17">
      <w:pPr>
        <w:pStyle w:val="direction"/>
        <w:keepNext w:val="0"/>
      </w:pPr>
      <w:r w:rsidRPr="00816E75">
        <w:t>omit</w:t>
      </w:r>
    </w:p>
    <w:p w14:paraId="6E73D992" w14:textId="68FC297A" w:rsidR="000A2A66" w:rsidRPr="00816E75" w:rsidRDefault="00280E9D" w:rsidP="00280E9D">
      <w:pPr>
        <w:pStyle w:val="AH5Sec"/>
        <w:shd w:val="pct25" w:color="auto" w:fill="auto"/>
      </w:pPr>
      <w:bookmarkStart w:id="11" w:name="_Toc143767100"/>
      <w:r w:rsidRPr="00280E9D">
        <w:rPr>
          <w:rStyle w:val="CharSectNo"/>
        </w:rPr>
        <w:lastRenderedPageBreak/>
        <w:t>9</w:t>
      </w:r>
      <w:r w:rsidRPr="00816E75">
        <w:tab/>
      </w:r>
      <w:r w:rsidR="000A2A66" w:rsidRPr="00816E75">
        <w:t>Section 13 (4) and (5)</w:t>
      </w:r>
      <w:bookmarkEnd w:id="11"/>
    </w:p>
    <w:p w14:paraId="441E661D" w14:textId="6E856813" w:rsidR="00654613" w:rsidRPr="00816E75" w:rsidRDefault="000A2A66" w:rsidP="00654613">
      <w:pPr>
        <w:pStyle w:val="direction"/>
      </w:pPr>
      <w:r w:rsidRPr="00816E75">
        <w:t>substitute</w:t>
      </w:r>
    </w:p>
    <w:p w14:paraId="0EF68130" w14:textId="2E41292C" w:rsidR="000A2A66" w:rsidRPr="00816E75" w:rsidRDefault="000A2A66" w:rsidP="000A2A66">
      <w:pPr>
        <w:pStyle w:val="IMain"/>
      </w:pPr>
      <w:r w:rsidRPr="00816E75">
        <w:tab/>
        <w:t>(4)</w:t>
      </w:r>
      <w:r w:rsidRPr="00816E75">
        <w:tab/>
        <w:t>The applicant must—</w:t>
      </w:r>
    </w:p>
    <w:p w14:paraId="14D554E1" w14:textId="067BBDF5" w:rsidR="000A2A66" w:rsidRPr="00816E75" w:rsidRDefault="000A2A66" w:rsidP="000A2A66">
      <w:pPr>
        <w:pStyle w:val="Ipara"/>
      </w:pPr>
      <w:r w:rsidRPr="00816E75">
        <w:tab/>
        <w:t>(a)</w:t>
      </w:r>
      <w:r w:rsidRPr="00816E75">
        <w:tab/>
        <w:t>on or before the day the public notice is given, place a sign (the</w:t>
      </w:r>
      <w:r w:rsidR="00CE0B10" w:rsidRPr="00816E75">
        <w:t> </w:t>
      </w:r>
      <w:r w:rsidRPr="00CE1E9B">
        <w:rPr>
          <w:rStyle w:val="charBoldItals"/>
        </w:rPr>
        <w:t>information sign</w:t>
      </w:r>
      <w:r w:rsidRPr="00816E75">
        <w:t>) containing information about the application in a prominent position outside each public entrance to the premises to which the application relates; and</w:t>
      </w:r>
    </w:p>
    <w:p w14:paraId="2E8390B8" w14:textId="54331697" w:rsidR="000A2A66" w:rsidRPr="00816E75" w:rsidRDefault="000A2A66" w:rsidP="000A2A66">
      <w:pPr>
        <w:pStyle w:val="Ipara"/>
      </w:pPr>
      <w:r w:rsidRPr="00816E75">
        <w:tab/>
        <w:t>(b)</w:t>
      </w:r>
      <w:r w:rsidRPr="00816E75">
        <w:tab/>
        <w:t xml:space="preserve">ensure that the sign </w:t>
      </w:r>
      <w:r w:rsidR="00FE63C0" w:rsidRPr="00816E75">
        <w:t>remains in the position</w:t>
      </w:r>
      <w:r w:rsidRPr="00816E75">
        <w:t xml:space="preserve"> for the comment period.</w:t>
      </w:r>
    </w:p>
    <w:p w14:paraId="5CC354E4" w14:textId="4EFA0770" w:rsidR="00C0512D" w:rsidRPr="00816E75" w:rsidRDefault="00280E9D" w:rsidP="00280E9D">
      <w:pPr>
        <w:pStyle w:val="AH5Sec"/>
        <w:shd w:val="pct25" w:color="auto" w:fill="auto"/>
      </w:pPr>
      <w:bookmarkStart w:id="12" w:name="_Toc143767101"/>
      <w:r w:rsidRPr="00280E9D">
        <w:rPr>
          <w:rStyle w:val="CharSectNo"/>
        </w:rPr>
        <w:t>10</w:t>
      </w:r>
      <w:r w:rsidRPr="00816E75">
        <w:tab/>
      </w:r>
      <w:r w:rsidR="008B4AD8" w:rsidRPr="00816E75">
        <w:t>Authorisation certificate for class C gaming machines—decision on application</w:t>
      </w:r>
      <w:r w:rsidR="008B4AD8" w:rsidRPr="00816E75">
        <w:br/>
        <w:t xml:space="preserve">New section 23 </w:t>
      </w:r>
      <w:r w:rsidR="00556D3D" w:rsidRPr="00816E75">
        <w:t>(2A)</w:t>
      </w:r>
      <w:bookmarkEnd w:id="12"/>
    </w:p>
    <w:p w14:paraId="20386889" w14:textId="6E49F610" w:rsidR="00556D3D" w:rsidRPr="00816E75" w:rsidRDefault="00556D3D" w:rsidP="00556D3D">
      <w:pPr>
        <w:pStyle w:val="direction"/>
      </w:pPr>
      <w:r w:rsidRPr="00816E75">
        <w:t>insert</w:t>
      </w:r>
    </w:p>
    <w:p w14:paraId="35CBEFFC" w14:textId="77777777" w:rsidR="00A4121D" w:rsidRPr="00816E75" w:rsidRDefault="00556D3D" w:rsidP="00A4121D">
      <w:pPr>
        <w:pStyle w:val="IMain"/>
      </w:pPr>
      <w:r w:rsidRPr="00816E75">
        <w:tab/>
        <w:t>(2A)</w:t>
      </w:r>
      <w:r w:rsidRPr="00816E75">
        <w:tab/>
        <w:t>However, the commission must not issue an authorisation certificate to the applicant if</w:t>
      </w:r>
      <w:r w:rsidR="00F70A35" w:rsidRPr="00816E75">
        <w:t xml:space="preserve"> the premises for which the authorisation certificate is sought</w:t>
      </w:r>
      <w:r w:rsidR="00807EBD" w:rsidRPr="00816E75">
        <w:t xml:space="preserve"> </w:t>
      </w:r>
      <w:r w:rsidR="00D935D9" w:rsidRPr="00816E75">
        <w:t>are</w:t>
      </w:r>
      <w:r w:rsidR="00B2282C" w:rsidRPr="00816E75">
        <w:t xml:space="preserve"> located</w:t>
      </w:r>
      <w:r w:rsidR="007E7924" w:rsidRPr="00816E75">
        <w:t xml:space="preserve"> in</w:t>
      </w:r>
      <w:r w:rsidR="00D935D9" w:rsidRPr="00816E75">
        <w:t>—</w:t>
      </w:r>
    </w:p>
    <w:p w14:paraId="07905A40" w14:textId="77777777" w:rsidR="00A4121D" w:rsidRPr="00816E75" w:rsidRDefault="00A4121D" w:rsidP="00A4121D">
      <w:pPr>
        <w:pStyle w:val="Ipara"/>
      </w:pPr>
      <w:r w:rsidRPr="00816E75">
        <w:tab/>
        <w:t>(a)</w:t>
      </w:r>
      <w:r w:rsidRPr="00816E75">
        <w:tab/>
      </w:r>
      <w:r w:rsidR="00556D3D" w:rsidRPr="00816E75">
        <w:t>Molonglo Valley; or</w:t>
      </w:r>
    </w:p>
    <w:p w14:paraId="71CE9238" w14:textId="6BCC68CE" w:rsidR="00863415" w:rsidRPr="00816E75" w:rsidRDefault="00A4121D" w:rsidP="00A4121D">
      <w:pPr>
        <w:pStyle w:val="Ipara"/>
      </w:pPr>
      <w:r w:rsidRPr="00816E75">
        <w:tab/>
        <w:t>(b)</w:t>
      </w:r>
      <w:r w:rsidRPr="00816E75">
        <w:tab/>
      </w:r>
      <w:r w:rsidR="002D482B" w:rsidRPr="00816E75">
        <w:t>a</w:t>
      </w:r>
      <w:r w:rsidRPr="00816E75">
        <w:t>n undeveloped</w:t>
      </w:r>
      <w:r w:rsidR="00151BFD" w:rsidRPr="00816E75">
        <w:t xml:space="preserve"> </w:t>
      </w:r>
      <w:r w:rsidR="00A31B97" w:rsidRPr="00816E75">
        <w:t>area</w:t>
      </w:r>
      <w:r w:rsidR="009841D8" w:rsidRPr="00816E75">
        <w:t>.</w:t>
      </w:r>
    </w:p>
    <w:p w14:paraId="53F59E66" w14:textId="2ED57BC5" w:rsidR="00106331" w:rsidRPr="00816E75" w:rsidRDefault="00280E9D" w:rsidP="00280E9D">
      <w:pPr>
        <w:pStyle w:val="AH5Sec"/>
        <w:shd w:val="pct25" w:color="auto" w:fill="auto"/>
      </w:pPr>
      <w:bookmarkStart w:id="13" w:name="_Toc143767102"/>
      <w:r w:rsidRPr="00280E9D">
        <w:rPr>
          <w:rStyle w:val="CharSectNo"/>
        </w:rPr>
        <w:t>11</w:t>
      </w:r>
      <w:r w:rsidRPr="00816E75">
        <w:tab/>
      </w:r>
      <w:r w:rsidR="00C254A6" w:rsidRPr="00816E75">
        <w:t>Authorisation certificate amendment</w:t>
      </w:r>
      <w:r w:rsidR="00F57AF6" w:rsidRPr="00816E75">
        <w:t>—application</w:t>
      </w:r>
      <w:r w:rsidR="00106331" w:rsidRPr="00816E75">
        <w:br/>
      </w:r>
      <w:r w:rsidR="00F51B6C" w:rsidRPr="00816E75">
        <w:t>S</w:t>
      </w:r>
      <w:r w:rsidR="00106331" w:rsidRPr="00816E75">
        <w:t xml:space="preserve">ection </w:t>
      </w:r>
      <w:r w:rsidR="00C254A6" w:rsidRPr="00816E75">
        <w:t>3</w:t>
      </w:r>
      <w:r w:rsidR="00F51B6C" w:rsidRPr="00816E75">
        <w:t>3</w:t>
      </w:r>
      <w:r w:rsidR="00106331" w:rsidRPr="00816E75">
        <w:t xml:space="preserve"> (</w:t>
      </w:r>
      <w:r w:rsidR="00F51B6C" w:rsidRPr="00816E75">
        <w:t>1</w:t>
      </w:r>
      <w:r w:rsidR="00106331" w:rsidRPr="00816E75">
        <w:t>)</w:t>
      </w:r>
      <w:r w:rsidR="00F51B6C" w:rsidRPr="00816E75">
        <w:t xml:space="preserve"> (b)</w:t>
      </w:r>
      <w:bookmarkEnd w:id="13"/>
    </w:p>
    <w:p w14:paraId="6FF7C4A4" w14:textId="7A3F3617" w:rsidR="00106331" w:rsidRPr="00816E75" w:rsidRDefault="00F51B6C" w:rsidP="00F51B6C">
      <w:pPr>
        <w:pStyle w:val="direction"/>
      </w:pPr>
      <w:r w:rsidRPr="00816E75">
        <w:t>substitute</w:t>
      </w:r>
    </w:p>
    <w:p w14:paraId="660B1401" w14:textId="2C6488CB" w:rsidR="00F51B6C" w:rsidRPr="00816E75" w:rsidRDefault="00F51B6C" w:rsidP="00F51B6C">
      <w:pPr>
        <w:pStyle w:val="Ipara"/>
      </w:pPr>
      <w:r w:rsidRPr="00816E75">
        <w:tab/>
        <w:t>(b)</w:t>
      </w:r>
      <w:r w:rsidRPr="00816E75">
        <w:tab/>
        <w:t xml:space="preserve">enable the licensee to relocate all gaming machine operations allowed under the authorisation certificate to </w:t>
      </w:r>
      <w:r w:rsidR="00017BA9" w:rsidRPr="00816E75">
        <w:t xml:space="preserve">new premises </w:t>
      </w:r>
      <w:r w:rsidR="00B2282C" w:rsidRPr="00816E75">
        <w:t xml:space="preserve">located </w:t>
      </w:r>
      <w:r w:rsidR="00017BA9" w:rsidRPr="00816E75">
        <w:t xml:space="preserve">in a permitted area (a </w:t>
      </w:r>
      <w:r w:rsidR="00017BA9" w:rsidRPr="00CE1E9B">
        <w:rPr>
          <w:rStyle w:val="charBoldItals"/>
        </w:rPr>
        <w:t>premises relocation amendment</w:t>
      </w:r>
      <w:r w:rsidR="00017BA9" w:rsidRPr="00816E75">
        <w:t>); or</w:t>
      </w:r>
    </w:p>
    <w:p w14:paraId="155213AB" w14:textId="519A7DB5" w:rsidR="00017BA9" w:rsidRPr="00816E75" w:rsidRDefault="00280E9D" w:rsidP="00DB2826">
      <w:pPr>
        <w:pStyle w:val="AH5Sec"/>
        <w:shd w:val="pct25" w:color="auto" w:fill="auto"/>
        <w:spacing w:before="0"/>
      </w:pPr>
      <w:bookmarkStart w:id="14" w:name="_Toc143767103"/>
      <w:r w:rsidRPr="00280E9D">
        <w:rPr>
          <w:rStyle w:val="CharSectNo"/>
        </w:rPr>
        <w:lastRenderedPageBreak/>
        <w:t>12</w:t>
      </w:r>
      <w:r w:rsidRPr="00816E75">
        <w:tab/>
      </w:r>
      <w:r w:rsidR="00017BA9" w:rsidRPr="00816E75">
        <w:t>New section 33 (3)</w:t>
      </w:r>
      <w:bookmarkEnd w:id="14"/>
    </w:p>
    <w:p w14:paraId="76416A97" w14:textId="7A2BD7B6" w:rsidR="00017BA9" w:rsidRPr="00816E75" w:rsidRDefault="00017BA9" w:rsidP="00017BA9">
      <w:pPr>
        <w:pStyle w:val="direction"/>
      </w:pPr>
      <w:r w:rsidRPr="00816E75">
        <w:t>insert</w:t>
      </w:r>
    </w:p>
    <w:p w14:paraId="7EFF63A4" w14:textId="6AAAC676" w:rsidR="00017BA9" w:rsidRPr="00816E75" w:rsidRDefault="00017BA9" w:rsidP="00DB2826">
      <w:pPr>
        <w:pStyle w:val="IMain"/>
        <w:keepNext/>
      </w:pPr>
      <w:r w:rsidRPr="00816E75">
        <w:tab/>
        <w:t>(3)</w:t>
      </w:r>
      <w:r w:rsidRPr="00816E75">
        <w:tab/>
        <w:t>In this section:</w:t>
      </w:r>
    </w:p>
    <w:p w14:paraId="348C8132" w14:textId="586CEBE6" w:rsidR="00017BA9" w:rsidRPr="00816E75" w:rsidRDefault="00017BA9" w:rsidP="00280E9D">
      <w:pPr>
        <w:pStyle w:val="aDef"/>
      </w:pPr>
      <w:r w:rsidRPr="00CE1E9B">
        <w:rPr>
          <w:rStyle w:val="charBoldItals"/>
        </w:rPr>
        <w:t>permitted area</w:t>
      </w:r>
      <w:r w:rsidRPr="00816E75">
        <w:t xml:space="preserve"> means an area other than—</w:t>
      </w:r>
    </w:p>
    <w:p w14:paraId="58DF59E2" w14:textId="67700C4F" w:rsidR="00017BA9" w:rsidRPr="00816E75" w:rsidRDefault="00017BA9" w:rsidP="00017BA9">
      <w:pPr>
        <w:pStyle w:val="Idefpara"/>
      </w:pPr>
      <w:r w:rsidRPr="00816E75">
        <w:tab/>
        <w:t>(a)</w:t>
      </w:r>
      <w:r w:rsidRPr="00816E75">
        <w:tab/>
        <w:t xml:space="preserve">Molonglo Valley; </w:t>
      </w:r>
      <w:r w:rsidR="00480D59" w:rsidRPr="00816E75">
        <w:t>or</w:t>
      </w:r>
    </w:p>
    <w:p w14:paraId="6A9FC641" w14:textId="659E0BA4" w:rsidR="00863415" w:rsidRPr="00816E75" w:rsidRDefault="00017BA9" w:rsidP="001D39A8">
      <w:pPr>
        <w:pStyle w:val="Idefpara"/>
      </w:pPr>
      <w:r w:rsidRPr="00816E75">
        <w:tab/>
        <w:t>(b)</w:t>
      </w:r>
      <w:r w:rsidRPr="00816E75">
        <w:tab/>
        <w:t>a</w:t>
      </w:r>
      <w:r w:rsidR="00A4121D" w:rsidRPr="00816E75">
        <w:t>n</w:t>
      </w:r>
      <w:r w:rsidRPr="00816E75">
        <w:t xml:space="preserve"> </w:t>
      </w:r>
      <w:r w:rsidR="00A4121D" w:rsidRPr="00816E75">
        <w:t>undeveloped</w:t>
      </w:r>
      <w:r w:rsidRPr="00816E75">
        <w:t xml:space="preserve"> </w:t>
      </w:r>
      <w:r w:rsidR="00015CE7" w:rsidRPr="00816E75">
        <w:t>area</w:t>
      </w:r>
      <w:r w:rsidRPr="00816E75">
        <w:t>.</w:t>
      </w:r>
    </w:p>
    <w:p w14:paraId="09527767" w14:textId="1C0A48E0" w:rsidR="00D630F4" w:rsidRPr="00816E75" w:rsidRDefault="00280E9D" w:rsidP="00280E9D">
      <w:pPr>
        <w:pStyle w:val="AH5Sec"/>
        <w:shd w:val="pct25" w:color="auto" w:fill="auto"/>
      </w:pPr>
      <w:bookmarkStart w:id="15" w:name="_Toc143767104"/>
      <w:r w:rsidRPr="00280E9D">
        <w:rPr>
          <w:rStyle w:val="CharSectNo"/>
        </w:rPr>
        <w:t>13</w:t>
      </w:r>
      <w:r w:rsidRPr="00816E75">
        <w:tab/>
      </w:r>
      <w:r w:rsidR="008D3235" w:rsidRPr="00816E75">
        <w:t>In-principle authorisation certificate</w:t>
      </w:r>
      <w:r w:rsidR="00CE134D" w:rsidRPr="00816E75">
        <w:t>s</w:t>
      </w:r>
      <w:r w:rsidR="00CE134D" w:rsidRPr="00816E75">
        <w:br/>
        <w:t>Part 2C</w:t>
      </w:r>
      <w:bookmarkEnd w:id="15"/>
    </w:p>
    <w:p w14:paraId="5ACD982C" w14:textId="3EF92D92" w:rsidR="00E34A67" w:rsidRPr="00816E75" w:rsidRDefault="00CE134D" w:rsidP="00E34A67">
      <w:pPr>
        <w:pStyle w:val="direction"/>
      </w:pPr>
      <w:r w:rsidRPr="00816E75">
        <w:t>omit</w:t>
      </w:r>
    </w:p>
    <w:p w14:paraId="785600EB" w14:textId="4A258273" w:rsidR="006B5637" w:rsidRPr="00816E75" w:rsidRDefault="00280E9D" w:rsidP="00280E9D">
      <w:pPr>
        <w:pStyle w:val="AH5Sec"/>
        <w:shd w:val="pct25" w:color="auto" w:fill="auto"/>
      </w:pPr>
      <w:bookmarkStart w:id="16" w:name="_Toc143767105"/>
      <w:r w:rsidRPr="00280E9D">
        <w:rPr>
          <w:rStyle w:val="CharSectNo"/>
        </w:rPr>
        <w:t>14</w:t>
      </w:r>
      <w:r w:rsidRPr="00816E75">
        <w:tab/>
      </w:r>
      <w:r w:rsidR="006B5637" w:rsidRPr="00816E75">
        <w:t>Definitions—pt 4</w:t>
      </w:r>
      <w:r w:rsidR="006B5637" w:rsidRPr="00816E75">
        <w:br/>
        <w:t xml:space="preserve">Section 56, definition of </w:t>
      </w:r>
      <w:r w:rsidR="006B5637" w:rsidRPr="00CE1E9B">
        <w:rPr>
          <w:rStyle w:val="charItals"/>
        </w:rPr>
        <w:t>licence</w:t>
      </w:r>
      <w:bookmarkEnd w:id="16"/>
    </w:p>
    <w:p w14:paraId="5FB8F3BC" w14:textId="62D1DA51" w:rsidR="006B5637" w:rsidRPr="00816E75" w:rsidRDefault="006B5637" w:rsidP="006B5637">
      <w:pPr>
        <w:pStyle w:val="direction"/>
      </w:pPr>
      <w:r w:rsidRPr="00816E75">
        <w:t>substitute</w:t>
      </w:r>
    </w:p>
    <w:p w14:paraId="27B14046" w14:textId="74AC91A5" w:rsidR="006B5637" w:rsidRPr="00816E75" w:rsidRDefault="006B5637" w:rsidP="00280E9D">
      <w:pPr>
        <w:pStyle w:val="aDef"/>
      </w:pPr>
      <w:r w:rsidRPr="00CE1E9B">
        <w:rPr>
          <w:rStyle w:val="charBoldItals"/>
        </w:rPr>
        <w:t>licence</w:t>
      </w:r>
      <w:r w:rsidRPr="00816E75">
        <w:t xml:space="preserve"> includes an in-principle approval for an authorisation certificate issued under section 38D as in force immediately before the </w:t>
      </w:r>
      <w:r w:rsidRPr="00CE1E9B">
        <w:rPr>
          <w:rStyle w:val="charItals"/>
        </w:rPr>
        <w:t>Gaming Machine Amendment Act 2023</w:t>
      </w:r>
      <w:r w:rsidRPr="00816E75">
        <w:t xml:space="preserve">, section </w:t>
      </w:r>
      <w:r w:rsidR="000A107F" w:rsidRPr="00816E75">
        <w:t>13</w:t>
      </w:r>
      <w:r w:rsidRPr="00816E75">
        <w:t xml:space="preserve"> commences.</w:t>
      </w:r>
    </w:p>
    <w:p w14:paraId="655EE37A" w14:textId="3D60EB09" w:rsidR="003D714C" w:rsidRPr="00816E75" w:rsidRDefault="00280E9D" w:rsidP="00280E9D">
      <w:pPr>
        <w:pStyle w:val="AH5Sec"/>
        <w:shd w:val="pct25" w:color="auto" w:fill="auto"/>
      </w:pPr>
      <w:bookmarkStart w:id="17" w:name="_Toc143767106"/>
      <w:r w:rsidRPr="00280E9D">
        <w:rPr>
          <w:rStyle w:val="CharSectNo"/>
        </w:rPr>
        <w:t>15</w:t>
      </w:r>
      <w:r w:rsidRPr="00816E75">
        <w:tab/>
      </w:r>
      <w:r w:rsidR="003D714C" w:rsidRPr="00816E75">
        <w:t>Section 56, note 1</w:t>
      </w:r>
      <w:bookmarkEnd w:id="17"/>
    </w:p>
    <w:p w14:paraId="64BDC3AE" w14:textId="4A15076A" w:rsidR="003D714C" w:rsidRPr="00816E75" w:rsidRDefault="003D714C" w:rsidP="003D714C">
      <w:pPr>
        <w:pStyle w:val="direction"/>
      </w:pPr>
      <w:r w:rsidRPr="00816E75">
        <w:t>omit</w:t>
      </w:r>
    </w:p>
    <w:p w14:paraId="303D4AAF" w14:textId="03DC8181" w:rsidR="00FD1EAD" w:rsidRPr="00816E75" w:rsidRDefault="00280E9D" w:rsidP="00280E9D">
      <w:pPr>
        <w:pStyle w:val="AH5Sec"/>
        <w:shd w:val="pct25" w:color="auto" w:fill="auto"/>
      </w:pPr>
      <w:bookmarkStart w:id="18" w:name="_Toc143767107"/>
      <w:r w:rsidRPr="00280E9D">
        <w:rPr>
          <w:rStyle w:val="CharSectNo"/>
        </w:rPr>
        <w:t>16</w:t>
      </w:r>
      <w:r w:rsidRPr="00816E75">
        <w:tab/>
      </w:r>
      <w:r w:rsidR="00FD1EAD" w:rsidRPr="00816E75">
        <w:t>New section 56 (2)</w:t>
      </w:r>
      <w:bookmarkEnd w:id="18"/>
    </w:p>
    <w:p w14:paraId="3817EEE9" w14:textId="566E229F" w:rsidR="00FD1EAD" w:rsidRPr="00816E75" w:rsidRDefault="00FD1EAD" w:rsidP="00FD1EAD">
      <w:pPr>
        <w:pStyle w:val="direction"/>
      </w:pPr>
      <w:r w:rsidRPr="00816E75">
        <w:t>insert</w:t>
      </w:r>
    </w:p>
    <w:p w14:paraId="5A32FFA8" w14:textId="1D864199" w:rsidR="00FD1EAD" w:rsidRPr="00816E75" w:rsidRDefault="00FD1EAD" w:rsidP="00FD1EAD">
      <w:pPr>
        <w:pStyle w:val="IMain"/>
      </w:pPr>
      <w:r w:rsidRPr="00816E75">
        <w:tab/>
        <w:t>(2)</w:t>
      </w:r>
      <w:r w:rsidRPr="00816E75">
        <w:tab/>
      </w:r>
      <w:r w:rsidR="000A107F" w:rsidRPr="00816E75">
        <w:t>T</w:t>
      </w:r>
      <w:r w:rsidRPr="00816E75">
        <w:t>his subsection</w:t>
      </w:r>
      <w:r w:rsidR="000A107F" w:rsidRPr="00816E75">
        <w:t xml:space="preserve"> and the following provisions</w:t>
      </w:r>
      <w:r w:rsidRPr="00816E75">
        <w:t xml:space="preserve"> expire 4</w:t>
      </w:r>
      <w:r w:rsidR="00630E91" w:rsidRPr="00816E75">
        <w:t> </w:t>
      </w:r>
      <w:r w:rsidRPr="00816E75">
        <w:t>years after the</w:t>
      </w:r>
      <w:r w:rsidR="00630E91" w:rsidRPr="00816E75">
        <w:t xml:space="preserve"> day the</w:t>
      </w:r>
      <w:r w:rsidRPr="00816E75">
        <w:t xml:space="preserve"> </w:t>
      </w:r>
      <w:r w:rsidRPr="00CE1E9B">
        <w:rPr>
          <w:rStyle w:val="charItals"/>
        </w:rPr>
        <w:t>Gaming Machine Amendment Act 2023</w:t>
      </w:r>
      <w:r w:rsidRPr="00CE1E9B">
        <w:t>,</w:t>
      </w:r>
      <w:r w:rsidRPr="00816E75">
        <w:t xml:space="preserve"> section </w:t>
      </w:r>
      <w:r w:rsidR="000A107F" w:rsidRPr="00816E75">
        <w:t>13</w:t>
      </w:r>
      <w:r w:rsidRPr="00816E75">
        <w:t xml:space="preserve"> commences</w:t>
      </w:r>
      <w:r w:rsidR="000A107F" w:rsidRPr="00816E75">
        <w:t>:</w:t>
      </w:r>
    </w:p>
    <w:p w14:paraId="428F4780" w14:textId="07FC18EF" w:rsidR="000A107F" w:rsidRPr="00816E75" w:rsidRDefault="000A107F" w:rsidP="000A107F">
      <w:pPr>
        <w:pStyle w:val="Ipara"/>
      </w:pPr>
      <w:r w:rsidRPr="00816E75">
        <w:tab/>
        <w:t>(a)</w:t>
      </w:r>
      <w:r w:rsidRPr="00816E75">
        <w:tab/>
        <w:t xml:space="preserve">subsection (1), definition of </w:t>
      </w:r>
      <w:r w:rsidRPr="00CE1E9B">
        <w:rPr>
          <w:rStyle w:val="charBoldItals"/>
        </w:rPr>
        <w:t>licence</w:t>
      </w:r>
      <w:r w:rsidRPr="00816E75">
        <w:t>;</w:t>
      </w:r>
    </w:p>
    <w:p w14:paraId="086D8E63" w14:textId="7E9284BE" w:rsidR="000A107F" w:rsidRPr="00816E75" w:rsidRDefault="000A107F" w:rsidP="00DB2826">
      <w:pPr>
        <w:pStyle w:val="Ipara"/>
      </w:pPr>
      <w:r w:rsidRPr="00816E75">
        <w:tab/>
        <w:t>(b)</w:t>
      </w:r>
      <w:r w:rsidRPr="00816E75">
        <w:tab/>
        <w:t xml:space="preserve">dictionary, definition of </w:t>
      </w:r>
      <w:r w:rsidRPr="00CE1E9B">
        <w:rPr>
          <w:rStyle w:val="charBoldItals"/>
        </w:rPr>
        <w:t>licence</w:t>
      </w:r>
      <w:r w:rsidRPr="00816E75">
        <w:t xml:space="preserve">, </w:t>
      </w:r>
      <w:r w:rsidR="00967824" w:rsidRPr="00816E75">
        <w:t>paragraph (b).</w:t>
      </w:r>
    </w:p>
    <w:p w14:paraId="35591A69" w14:textId="726DC4FD" w:rsidR="00630E91" w:rsidRPr="00816E75" w:rsidRDefault="00630E91" w:rsidP="00630E91">
      <w:pPr>
        <w:pStyle w:val="aNote"/>
      </w:pPr>
      <w:r w:rsidRPr="00CE1E9B">
        <w:rPr>
          <w:rStyle w:val="charItals"/>
        </w:rPr>
        <w:t>Note</w:t>
      </w:r>
      <w:r w:rsidRPr="00816E75">
        <w:tab/>
        <w:t xml:space="preserve">A transitional provision is repealed on its expiry but continues to have effect after its repeal (see </w:t>
      </w:r>
      <w:hyperlink r:id="rId16" w:tooltip="A2001-14" w:history="1">
        <w:r w:rsidR="00CE1E9B" w:rsidRPr="00CE1E9B">
          <w:rPr>
            <w:rStyle w:val="charCitHyperlinkAbbrev"/>
          </w:rPr>
          <w:t>Legislation Act</w:t>
        </w:r>
      </w:hyperlink>
      <w:r w:rsidRPr="00816E75">
        <w:t>, s 88).</w:t>
      </w:r>
    </w:p>
    <w:p w14:paraId="5CDF36A4" w14:textId="7F268580" w:rsidR="001B780D" w:rsidRPr="00816E75" w:rsidRDefault="00280E9D" w:rsidP="00280E9D">
      <w:pPr>
        <w:pStyle w:val="AH5Sec"/>
        <w:shd w:val="pct25" w:color="auto" w:fill="auto"/>
      </w:pPr>
      <w:bookmarkStart w:id="19" w:name="_Toc143767108"/>
      <w:r w:rsidRPr="00280E9D">
        <w:rPr>
          <w:rStyle w:val="CharSectNo"/>
        </w:rPr>
        <w:lastRenderedPageBreak/>
        <w:t>17</w:t>
      </w:r>
      <w:r w:rsidRPr="00816E75">
        <w:tab/>
      </w:r>
      <w:r w:rsidR="001B780D" w:rsidRPr="00816E75">
        <w:t>Grounds for disciplinary action</w:t>
      </w:r>
      <w:r w:rsidR="001B780D" w:rsidRPr="00816E75">
        <w:br/>
        <w:t>New section 57 (5)</w:t>
      </w:r>
      <w:bookmarkEnd w:id="19"/>
    </w:p>
    <w:p w14:paraId="660ED6C6" w14:textId="0D291E43" w:rsidR="001B780D" w:rsidRPr="00816E75" w:rsidRDefault="001B780D" w:rsidP="001B780D">
      <w:pPr>
        <w:pStyle w:val="direction"/>
      </w:pPr>
      <w:r w:rsidRPr="00816E75">
        <w:t>insert</w:t>
      </w:r>
    </w:p>
    <w:p w14:paraId="7D7AA8FB" w14:textId="36C1BD1B" w:rsidR="001B780D" w:rsidRPr="00816E75" w:rsidRDefault="001B780D" w:rsidP="001B780D">
      <w:pPr>
        <w:pStyle w:val="IMain"/>
      </w:pPr>
      <w:r w:rsidRPr="00816E75">
        <w:tab/>
        <w:t>(5)</w:t>
      </w:r>
      <w:r w:rsidRPr="00816E75">
        <w:tab/>
        <w:t>In this section:</w:t>
      </w:r>
    </w:p>
    <w:p w14:paraId="01BCF325" w14:textId="4BFEA0F1" w:rsidR="009769E9" w:rsidRPr="00816E75" w:rsidRDefault="001B780D" w:rsidP="00280E9D">
      <w:pPr>
        <w:pStyle w:val="aDef"/>
      </w:pPr>
      <w:r w:rsidRPr="00CE1E9B">
        <w:rPr>
          <w:rStyle w:val="charBoldItals"/>
        </w:rPr>
        <w:t>approval-holder</w:t>
      </w:r>
      <w:r w:rsidRPr="00816E75">
        <w:t xml:space="preserve"> means a person who holds </w:t>
      </w:r>
      <w:r w:rsidR="009769E9" w:rsidRPr="00816E75">
        <w:t>an in-principle approval for an authorisation certificate issued under section 38D as in force immediately before the</w:t>
      </w:r>
      <w:r w:rsidR="009769E9" w:rsidRPr="00CE1E9B">
        <w:t xml:space="preserve"> </w:t>
      </w:r>
      <w:r w:rsidR="009769E9" w:rsidRPr="00CE1E9B">
        <w:rPr>
          <w:rStyle w:val="charItals"/>
        </w:rPr>
        <w:t>Gaming Machine Amendment Act 2023</w:t>
      </w:r>
      <w:r w:rsidR="009769E9" w:rsidRPr="00CE1E9B">
        <w:t xml:space="preserve">, </w:t>
      </w:r>
      <w:r w:rsidR="009769E9" w:rsidRPr="00816E75">
        <w:t xml:space="preserve">section </w:t>
      </w:r>
      <w:r w:rsidR="00294EA8" w:rsidRPr="00816E75">
        <w:t>13</w:t>
      </w:r>
      <w:r w:rsidR="009769E9" w:rsidRPr="00816E75">
        <w:t xml:space="preserve"> commences.</w:t>
      </w:r>
    </w:p>
    <w:p w14:paraId="79D499A8" w14:textId="72A355FB" w:rsidR="008475AA" w:rsidRPr="00816E75" w:rsidRDefault="00280E9D" w:rsidP="00280E9D">
      <w:pPr>
        <w:pStyle w:val="AH5Sec"/>
        <w:shd w:val="pct25" w:color="auto" w:fill="auto"/>
      </w:pPr>
      <w:bookmarkStart w:id="20" w:name="_Toc143767109"/>
      <w:r w:rsidRPr="00280E9D">
        <w:rPr>
          <w:rStyle w:val="CharSectNo"/>
        </w:rPr>
        <w:t>18</w:t>
      </w:r>
      <w:r w:rsidRPr="00816E75">
        <w:tab/>
      </w:r>
      <w:r w:rsidR="008475AA" w:rsidRPr="00816E75">
        <w:t>Reviewable decisions</w:t>
      </w:r>
      <w:r w:rsidR="008475AA" w:rsidRPr="00816E75">
        <w:br/>
        <w:t>Schedule 1, items 14 to 17</w:t>
      </w:r>
      <w:bookmarkEnd w:id="20"/>
    </w:p>
    <w:p w14:paraId="70930513" w14:textId="5336A190" w:rsidR="008475AA" w:rsidRPr="00816E75" w:rsidRDefault="008475AA" w:rsidP="008475AA">
      <w:pPr>
        <w:pStyle w:val="direction"/>
      </w:pPr>
      <w:r w:rsidRPr="00816E75">
        <w:t>omit</w:t>
      </w:r>
    </w:p>
    <w:p w14:paraId="76E9953B" w14:textId="5D21BED8" w:rsidR="00885E6E" w:rsidRPr="00816E75" w:rsidRDefault="00280E9D" w:rsidP="00280E9D">
      <w:pPr>
        <w:pStyle w:val="AH5Sec"/>
        <w:shd w:val="pct25" w:color="auto" w:fill="auto"/>
      </w:pPr>
      <w:bookmarkStart w:id="21" w:name="_Toc143767110"/>
      <w:r w:rsidRPr="00280E9D">
        <w:rPr>
          <w:rStyle w:val="CharSectNo"/>
        </w:rPr>
        <w:t>19</w:t>
      </w:r>
      <w:r w:rsidRPr="00816E75">
        <w:tab/>
      </w:r>
      <w:r w:rsidR="00885E6E" w:rsidRPr="00816E75">
        <w:t>Dictionary, note 2</w:t>
      </w:r>
      <w:bookmarkEnd w:id="21"/>
    </w:p>
    <w:p w14:paraId="7BD1C06F" w14:textId="2B865C34" w:rsidR="00885E6E" w:rsidRPr="00816E75" w:rsidRDefault="00885E6E" w:rsidP="00885E6E">
      <w:pPr>
        <w:pStyle w:val="direction"/>
      </w:pPr>
      <w:r w:rsidRPr="00816E75">
        <w:t>insert</w:t>
      </w:r>
    </w:p>
    <w:p w14:paraId="5C8C13A7" w14:textId="7ADF21D4" w:rsidR="00885E6E" w:rsidRPr="00816E75" w:rsidRDefault="00280E9D" w:rsidP="00280E9D">
      <w:pPr>
        <w:pStyle w:val="aNoteBulletss"/>
        <w:tabs>
          <w:tab w:val="left" w:pos="2300"/>
        </w:tabs>
      </w:pPr>
      <w:r w:rsidRPr="00816E75">
        <w:rPr>
          <w:rFonts w:ascii="Symbol" w:hAnsi="Symbol"/>
        </w:rPr>
        <w:t></w:t>
      </w:r>
      <w:r w:rsidRPr="00816E75">
        <w:rPr>
          <w:rFonts w:ascii="Symbol" w:hAnsi="Symbol"/>
        </w:rPr>
        <w:tab/>
      </w:r>
      <w:r w:rsidR="00885E6E" w:rsidRPr="00816E75">
        <w:t>territory land</w:t>
      </w:r>
    </w:p>
    <w:p w14:paraId="1A5EF6E6" w14:textId="271F67D5" w:rsidR="001B780D" w:rsidRPr="00CE1E9B" w:rsidRDefault="00280E9D" w:rsidP="00280E9D">
      <w:pPr>
        <w:pStyle w:val="AH5Sec"/>
        <w:shd w:val="pct25" w:color="auto" w:fill="auto"/>
        <w:rPr>
          <w:rStyle w:val="charItals"/>
        </w:rPr>
      </w:pPr>
      <w:bookmarkStart w:id="22" w:name="_Toc143767111"/>
      <w:r w:rsidRPr="00280E9D">
        <w:rPr>
          <w:rStyle w:val="CharSectNo"/>
        </w:rPr>
        <w:t>20</w:t>
      </w:r>
      <w:r w:rsidRPr="00CE1E9B">
        <w:rPr>
          <w:rStyle w:val="charItals"/>
          <w:i w:val="0"/>
        </w:rPr>
        <w:tab/>
      </w:r>
      <w:r w:rsidR="001B780D" w:rsidRPr="00816E75">
        <w:t>Dictionary, definition</w:t>
      </w:r>
      <w:r w:rsidR="003434FB" w:rsidRPr="00816E75">
        <w:t>s</w:t>
      </w:r>
      <w:r w:rsidR="001B780D" w:rsidRPr="00816E75">
        <w:t xml:space="preserve"> of </w:t>
      </w:r>
      <w:r w:rsidR="001B780D" w:rsidRPr="00CE1E9B">
        <w:rPr>
          <w:rStyle w:val="charItals"/>
        </w:rPr>
        <w:t>approval-holder</w:t>
      </w:r>
      <w:r w:rsidR="003434FB" w:rsidRPr="00816E75">
        <w:t xml:space="preserve"> and </w:t>
      </w:r>
      <w:r w:rsidR="003434FB" w:rsidRPr="00CE1E9B">
        <w:rPr>
          <w:rStyle w:val="charItals"/>
        </w:rPr>
        <w:t>in-principle authorisation certificate</w:t>
      </w:r>
      <w:bookmarkEnd w:id="22"/>
      <w:r w:rsidR="00AD55A4" w:rsidRPr="00CE1E9B">
        <w:rPr>
          <w:rStyle w:val="charItals"/>
        </w:rPr>
        <w:t xml:space="preserve"> </w:t>
      </w:r>
    </w:p>
    <w:p w14:paraId="43E9B8E5" w14:textId="7866F1DE" w:rsidR="001B780D" w:rsidRPr="00816E75" w:rsidRDefault="001B780D" w:rsidP="001B780D">
      <w:pPr>
        <w:pStyle w:val="direction"/>
      </w:pPr>
      <w:r w:rsidRPr="00816E75">
        <w:t>omit</w:t>
      </w:r>
    </w:p>
    <w:p w14:paraId="512949CC" w14:textId="51FB0C9B" w:rsidR="008B5F50" w:rsidRPr="00816E75" w:rsidRDefault="00280E9D" w:rsidP="00280E9D">
      <w:pPr>
        <w:pStyle w:val="AH5Sec"/>
        <w:shd w:val="pct25" w:color="auto" w:fill="auto"/>
      </w:pPr>
      <w:bookmarkStart w:id="23" w:name="_Toc143767112"/>
      <w:r w:rsidRPr="00280E9D">
        <w:rPr>
          <w:rStyle w:val="CharSectNo"/>
        </w:rPr>
        <w:t>21</w:t>
      </w:r>
      <w:r w:rsidRPr="00816E75">
        <w:tab/>
      </w:r>
      <w:r w:rsidR="008B5F50" w:rsidRPr="00816E75">
        <w:t>Dictionary, new definitions</w:t>
      </w:r>
      <w:bookmarkEnd w:id="23"/>
    </w:p>
    <w:p w14:paraId="4D84256E" w14:textId="62124834" w:rsidR="00EC6BD1" w:rsidRPr="00816E75" w:rsidRDefault="008B5F50" w:rsidP="00A4121D">
      <w:pPr>
        <w:pStyle w:val="direction"/>
      </w:pPr>
      <w:r w:rsidRPr="00816E75">
        <w:t>insert</w:t>
      </w:r>
    </w:p>
    <w:p w14:paraId="18D19499" w14:textId="261893C6" w:rsidR="007B040D" w:rsidRPr="00816E75" w:rsidRDefault="00CD5377" w:rsidP="00280E9D">
      <w:pPr>
        <w:pStyle w:val="aDef"/>
      </w:pPr>
      <w:r w:rsidRPr="00CE1E9B">
        <w:rPr>
          <w:rStyle w:val="charBoldItals"/>
        </w:rPr>
        <w:t>Molonglo Valley</w:t>
      </w:r>
      <w:r w:rsidRPr="00816E75">
        <w:t xml:space="preserve"> means the district</w:t>
      </w:r>
      <w:r w:rsidR="007A0B7F" w:rsidRPr="00816E75">
        <w:t xml:space="preserve"> with the distinguishing name of Molonglo Valley determined under</w:t>
      </w:r>
      <w:r w:rsidR="00B971FC" w:rsidRPr="00816E75">
        <w:t xml:space="preserve"> the </w:t>
      </w:r>
      <w:hyperlink r:id="rId17" w:tooltip="A2002-39" w:history="1">
        <w:r w:rsidR="00CE1E9B" w:rsidRPr="00CE1E9B">
          <w:rPr>
            <w:rStyle w:val="charCitHyperlinkItal"/>
          </w:rPr>
          <w:t>Districts Act 2002</w:t>
        </w:r>
      </w:hyperlink>
      <w:r w:rsidR="00B971FC" w:rsidRPr="00816E75">
        <w:t xml:space="preserve">, </w:t>
      </w:r>
      <w:r w:rsidR="007A0B7F" w:rsidRPr="00816E75">
        <w:t>section</w:t>
      </w:r>
      <w:r w:rsidR="00B971FC" w:rsidRPr="00816E75">
        <w:t> </w:t>
      </w:r>
      <w:r w:rsidR="007A0B7F" w:rsidRPr="00816E75">
        <w:t>5</w:t>
      </w:r>
      <w:r w:rsidR="00B971FC" w:rsidRPr="00816E75">
        <w:t> </w:t>
      </w:r>
      <w:r w:rsidR="007A0B7F" w:rsidRPr="00816E75">
        <w:t>(3).</w:t>
      </w:r>
    </w:p>
    <w:p w14:paraId="3C753308" w14:textId="017B3248" w:rsidR="00C21EA5" w:rsidRPr="00816E75" w:rsidRDefault="009B15A7" w:rsidP="00280E9D">
      <w:pPr>
        <w:pStyle w:val="aDef"/>
      </w:pPr>
      <w:r w:rsidRPr="00CE1E9B">
        <w:rPr>
          <w:rStyle w:val="charBoldItals"/>
        </w:rPr>
        <w:t>rural lease</w:t>
      </w:r>
      <w:r w:rsidRPr="00816E75">
        <w:t xml:space="preserve">—see the </w:t>
      </w:r>
      <w:hyperlink r:id="rId18" w:tooltip="A2007-24" w:history="1">
        <w:r w:rsidR="00CE1E9B" w:rsidRPr="00CE1E9B">
          <w:rPr>
            <w:rStyle w:val="charCitHyperlinkItal"/>
          </w:rPr>
          <w:t>Planning and Development Act 2007</w:t>
        </w:r>
      </w:hyperlink>
      <w:r w:rsidRPr="00816E75">
        <w:t>, section 2</w:t>
      </w:r>
      <w:r w:rsidR="00393469" w:rsidRPr="00816E75">
        <w:t>34</w:t>
      </w:r>
      <w:r w:rsidRPr="00816E75">
        <w:t>.</w:t>
      </w:r>
    </w:p>
    <w:p w14:paraId="1E5E4943" w14:textId="17B9E7B7" w:rsidR="0070656F" w:rsidRPr="00816E75" w:rsidRDefault="00280E9D" w:rsidP="00280E9D">
      <w:pPr>
        <w:pStyle w:val="AH5Sec"/>
        <w:shd w:val="pct25" w:color="auto" w:fill="auto"/>
      </w:pPr>
      <w:bookmarkStart w:id="24" w:name="_Toc143767113"/>
      <w:r w:rsidRPr="00280E9D">
        <w:rPr>
          <w:rStyle w:val="CharSectNo"/>
        </w:rPr>
        <w:lastRenderedPageBreak/>
        <w:t>22</w:t>
      </w:r>
      <w:r w:rsidRPr="00816E75">
        <w:tab/>
      </w:r>
      <w:r w:rsidR="0070656F" w:rsidRPr="00816E75">
        <w:t xml:space="preserve">Dictionary, definition of </w:t>
      </w:r>
      <w:r w:rsidR="0070656F" w:rsidRPr="00CE1E9B">
        <w:rPr>
          <w:rStyle w:val="charItals"/>
        </w:rPr>
        <w:t>social impact assessment</w:t>
      </w:r>
      <w:bookmarkEnd w:id="24"/>
    </w:p>
    <w:p w14:paraId="26E560A1" w14:textId="75C22403" w:rsidR="0070656F" w:rsidRPr="00816E75" w:rsidRDefault="0070656F" w:rsidP="0070656F">
      <w:pPr>
        <w:pStyle w:val="direction"/>
      </w:pPr>
      <w:r w:rsidRPr="00816E75">
        <w:t>substitute</w:t>
      </w:r>
    </w:p>
    <w:p w14:paraId="33EC8D23" w14:textId="5A0BEE56" w:rsidR="0070656F" w:rsidRPr="00816E75" w:rsidRDefault="0070656F" w:rsidP="00280E9D">
      <w:pPr>
        <w:pStyle w:val="aDef"/>
      </w:pPr>
      <w:r w:rsidRPr="00CE1E9B">
        <w:rPr>
          <w:rStyle w:val="charBoldItals"/>
        </w:rPr>
        <w:t>social impact assessment</w:t>
      </w:r>
      <w:r w:rsidRPr="00816E75">
        <w:t>, for an authorisation certificate application or authorisation certificate amendment application—see section 12 (1).</w:t>
      </w:r>
    </w:p>
    <w:p w14:paraId="16C33F13" w14:textId="330D13B5" w:rsidR="00802281" w:rsidRPr="00CE1E9B" w:rsidRDefault="00280E9D" w:rsidP="00280E9D">
      <w:pPr>
        <w:pStyle w:val="AH5Sec"/>
        <w:shd w:val="pct25" w:color="auto" w:fill="auto"/>
        <w:rPr>
          <w:rStyle w:val="charItals"/>
        </w:rPr>
      </w:pPr>
      <w:bookmarkStart w:id="25" w:name="_Toc143767114"/>
      <w:r w:rsidRPr="00280E9D">
        <w:rPr>
          <w:rStyle w:val="CharSectNo"/>
        </w:rPr>
        <w:t>23</w:t>
      </w:r>
      <w:r w:rsidRPr="00CE1E9B">
        <w:rPr>
          <w:rStyle w:val="charItals"/>
          <w:i w:val="0"/>
        </w:rPr>
        <w:tab/>
      </w:r>
      <w:r w:rsidR="00802281" w:rsidRPr="00816E75">
        <w:t xml:space="preserve">Dictionary, new definition of </w:t>
      </w:r>
      <w:r w:rsidR="00802281" w:rsidRPr="00CE1E9B">
        <w:rPr>
          <w:rStyle w:val="charItals"/>
        </w:rPr>
        <w:t>undeveloped area</w:t>
      </w:r>
      <w:bookmarkEnd w:id="25"/>
    </w:p>
    <w:p w14:paraId="5B294191" w14:textId="58C53051" w:rsidR="00283240" w:rsidRPr="00816E75" w:rsidRDefault="00283240" w:rsidP="00283240">
      <w:pPr>
        <w:pStyle w:val="direction"/>
      </w:pPr>
      <w:r w:rsidRPr="00816E75">
        <w:t>insert</w:t>
      </w:r>
    </w:p>
    <w:p w14:paraId="4354D4C6" w14:textId="53765EEE" w:rsidR="00A4121D" w:rsidRPr="00816E75" w:rsidRDefault="00A4121D" w:rsidP="00280E9D">
      <w:pPr>
        <w:pStyle w:val="aDef"/>
      </w:pPr>
      <w:r w:rsidRPr="00CE1E9B">
        <w:rPr>
          <w:rStyle w:val="charBoldItals"/>
        </w:rPr>
        <w:t>undeveloped area</w:t>
      </w:r>
      <w:r w:rsidRPr="00816E75">
        <w:t xml:space="preserve"> means an area of land that is, on the day the </w:t>
      </w:r>
      <w:r w:rsidRPr="00CE1E9B">
        <w:rPr>
          <w:rStyle w:val="charItals"/>
        </w:rPr>
        <w:t>Gaming Machine Amendment Act 2023</w:t>
      </w:r>
      <w:r w:rsidRPr="00CE1E9B">
        <w:t>,</w:t>
      </w:r>
      <w:r w:rsidRPr="00816E75">
        <w:t xml:space="preserve"> section </w:t>
      </w:r>
      <w:r w:rsidR="00CE1E9B">
        <w:t>10</w:t>
      </w:r>
      <w:r w:rsidRPr="00816E75">
        <w:t xml:space="preserve"> commences—</w:t>
      </w:r>
    </w:p>
    <w:p w14:paraId="6F14AC85" w14:textId="77777777" w:rsidR="00A4121D" w:rsidRPr="00816E75" w:rsidRDefault="00A4121D" w:rsidP="00A4121D">
      <w:pPr>
        <w:pStyle w:val="Idefpara"/>
      </w:pPr>
      <w:r w:rsidRPr="00816E75">
        <w:tab/>
        <w:t>(a)</w:t>
      </w:r>
      <w:r w:rsidRPr="00816E75">
        <w:tab/>
        <w:t>unleased territory land; or</w:t>
      </w:r>
    </w:p>
    <w:p w14:paraId="3456D6BE" w14:textId="722FC4F7" w:rsidR="00A4121D" w:rsidRPr="00816E75" w:rsidRDefault="00A4121D" w:rsidP="001B546A">
      <w:pPr>
        <w:pStyle w:val="Idefpara"/>
      </w:pPr>
      <w:r w:rsidRPr="00816E75">
        <w:tab/>
        <w:t>(b)</w:t>
      </w:r>
      <w:r w:rsidRPr="00816E75">
        <w:tab/>
        <w:t>described in a rural lease.</w:t>
      </w:r>
    </w:p>
    <w:p w14:paraId="54032662" w14:textId="77777777" w:rsidR="00280E9D" w:rsidRDefault="00280E9D">
      <w:pPr>
        <w:pStyle w:val="02Text"/>
        <w:sectPr w:rsidR="00280E9D" w:rsidSect="00DB2826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 w:code="9"/>
          <w:pgMar w:top="3686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5C3ABF20" w14:textId="77777777" w:rsidR="00C0512D" w:rsidRPr="00816E75" w:rsidRDefault="00C0512D">
      <w:pPr>
        <w:pStyle w:val="N-line2"/>
      </w:pPr>
    </w:p>
    <w:p w14:paraId="54C32071" w14:textId="77777777" w:rsidR="00C0512D" w:rsidRPr="00816E75" w:rsidRDefault="00C0512D">
      <w:pPr>
        <w:pStyle w:val="EndNoteHeading"/>
      </w:pPr>
      <w:r w:rsidRPr="00816E75">
        <w:t>Endnotes</w:t>
      </w:r>
    </w:p>
    <w:p w14:paraId="5CC06584" w14:textId="77777777" w:rsidR="00C0512D" w:rsidRPr="00816E75" w:rsidRDefault="00C0512D">
      <w:pPr>
        <w:pStyle w:val="EndNoteSubHeading"/>
      </w:pPr>
      <w:r w:rsidRPr="00816E75">
        <w:t>1</w:t>
      </w:r>
      <w:r w:rsidRPr="00816E75">
        <w:tab/>
        <w:t>Presentation speech</w:t>
      </w:r>
    </w:p>
    <w:p w14:paraId="5C036A51" w14:textId="27506873" w:rsidR="00C0512D" w:rsidRPr="00816E75" w:rsidRDefault="00C0512D">
      <w:pPr>
        <w:pStyle w:val="EndNoteText"/>
      </w:pPr>
      <w:r w:rsidRPr="00816E75">
        <w:tab/>
        <w:t>Presentation speech made in the Legislative Assembly on</w:t>
      </w:r>
      <w:r w:rsidR="000F792F">
        <w:t xml:space="preserve"> 31 August 2023.</w:t>
      </w:r>
    </w:p>
    <w:p w14:paraId="0A129ED0" w14:textId="77777777" w:rsidR="00C0512D" w:rsidRPr="00816E75" w:rsidRDefault="00C0512D">
      <w:pPr>
        <w:pStyle w:val="EndNoteSubHeading"/>
      </w:pPr>
      <w:r w:rsidRPr="00816E75">
        <w:t>2</w:t>
      </w:r>
      <w:r w:rsidRPr="00816E75">
        <w:tab/>
        <w:t>Notification</w:t>
      </w:r>
    </w:p>
    <w:p w14:paraId="07634EEF" w14:textId="598C92C9" w:rsidR="00C0512D" w:rsidRPr="00816E75" w:rsidRDefault="00C0512D">
      <w:pPr>
        <w:pStyle w:val="EndNoteText"/>
      </w:pPr>
      <w:r w:rsidRPr="00816E75">
        <w:tab/>
        <w:t xml:space="preserve">Notified under the </w:t>
      </w:r>
      <w:hyperlink r:id="rId24" w:tooltip="A2001-14" w:history="1">
        <w:r w:rsidR="00CE1E9B" w:rsidRPr="00CE1E9B">
          <w:rPr>
            <w:rStyle w:val="charCitHyperlinkAbbrev"/>
          </w:rPr>
          <w:t>Legislation Act</w:t>
        </w:r>
      </w:hyperlink>
      <w:r w:rsidRPr="00816E75">
        <w:t xml:space="preserve"> on</w:t>
      </w:r>
      <w:r w:rsidRPr="00816E75">
        <w:tab/>
      </w:r>
      <w:r w:rsidR="0089790B">
        <w:rPr>
          <w:noProof/>
        </w:rPr>
        <w:t>2023</w:t>
      </w:r>
      <w:r w:rsidRPr="00816E75">
        <w:t>.</w:t>
      </w:r>
    </w:p>
    <w:p w14:paraId="07D7D13D" w14:textId="77777777" w:rsidR="00C0512D" w:rsidRPr="00816E75" w:rsidRDefault="00C0512D">
      <w:pPr>
        <w:pStyle w:val="EndNoteSubHeading"/>
      </w:pPr>
      <w:r w:rsidRPr="00816E75">
        <w:t>3</w:t>
      </w:r>
      <w:r w:rsidRPr="00816E75">
        <w:tab/>
        <w:t>Republications of amended laws</w:t>
      </w:r>
    </w:p>
    <w:p w14:paraId="7D82BD4A" w14:textId="5F8EC5EC" w:rsidR="00C0512D" w:rsidRPr="00816E75" w:rsidRDefault="00C0512D">
      <w:pPr>
        <w:pStyle w:val="EndNoteText"/>
      </w:pPr>
      <w:r w:rsidRPr="00816E75">
        <w:tab/>
        <w:t xml:space="preserve">For the latest republication of amended laws, see </w:t>
      </w:r>
      <w:hyperlink r:id="rId25" w:history="1">
        <w:r w:rsidR="00CE1E9B" w:rsidRPr="00CE1E9B">
          <w:rPr>
            <w:rStyle w:val="charCitHyperlinkAbbrev"/>
          </w:rPr>
          <w:t>www.legislation.act.gov.au</w:t>
        </w:r>
      </w:hyperlink>
      <w:r w:rsidRPr="00816E75">
        <w:t>.</w:t>
      </w:r>
    </w:p>
    <w:p w14:paraId="1BA4BF90" w14:textId="77777777" w:rsidR="00C0512D" w:rsidRPr="00816E75" w:rsidRDefault="00C0512D">
      <w:pPr>
        <w:pStyle w:val="N-line2"/>
      </w:pPr>
    </w:p>
    <w:p w14:paraId="5953362A" w14:textId="77777777" w:rsidR="00280E9D" w:rsidRDefault="00280E9D">
      <w:pPr>
        <w:pStyle w:val="05EndNote"/>
        <w:sectPr w:rsidR="00280E9D">
          <w:headerReference w:type="even" r:id="rId26"/>
          <w:headerReference w:type="default" r:id="rId27"/>
          <w:footerReference w:type="even" r:id="rId28"/>
          <w:footerReference w:type="default" r:id="rId29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667CB6E9" w14:textId="77777777" w:rsidR="00C0512D" w:rsidRPr="00816E75" w:rsidRDefault="00C0512D" w:rsidP="000C4974"/>
    <w:p w14:paraId="5981FA9C" w14:textId="25FD136B" w:rsidR="00D252E0" w:rsidRDefault="00D252E0" w:rsidP="00C0512D"/>
    <w:p w14:paraId="51F3088F" w14:textId="3CF6DE8A" w:rsidR="00280E9D" w:rsidRDefault="00280E9D" w:rsidP="00280E9D">
      <w:pPr>
        <w:suppressLineNumbers/>
      </w:pPr>
    </w:p>
    <w:p w14:paraId="65C42055" w14:textId="31752C61" w:rsidR="00280E9D" w:rsidRDefault="00280E9D" w:rsidP="00280E9D">
      <w:pPr>
        <w:suppressLineNumbers/>
      </w:pPr>
    </w:p>
    <w:p w14:paraId="773449F2" w14:textId="46867865" w:rsidR="00280E9D" w:rsidRDefault="00280E9D" w:rsidP="00280E9D">
      <w:pPr>
        <w:suppressLineNumbers/>
      </w:pPr>
    </w:p>
    <w:p w14:paraId="2FC59D60" w14:textId="01229903" w:rsidR="00280E9D" w:rsidRDefault="00280E9D" w:rsidP="00280E9D">
      <w:pPr>
        <w:suppressLineNumbers/>
      </w:pPr>
    </w:p>
    <w:p w14:paraId="2754B4AD" w14:textId="3D53156B" w:rsidR="00280E9D" w:rsidRDefault="00280E9D" w:rsidP="00280E9D">
      <w:pPr>
        <w:suppressLineNumbers/>
      </w:pPr>
    </w:p>
    <w:p w14:paraId="001F8370" w14:textId="5D250373" w:rsidR="00280E9D" w:rsidRDefault="00280E9D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280E9D" w:rsidSect="00280E9D">
      <w:headerReference w:type="even" r:id="rId3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4D07" w14:textId="77777777" w:rsidR="00C0512D" w:rsidRDefault="00C0512D">
      <w:r>
        <w:separator/>
      </w:r>
    </w:p>
  </w:endnote>
  <w:endnote w:type="continuationSeparator" w:id="0">
    <w:p w14:paraId="11A88235" w14:textId="77777777" w:rsidR="00C0512D" w:rsidRDefault="00C0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D3EBC" w14:textId="77777777" w:rsidR="00280E9D" w:rsidRDefault="00280E9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280E9D" w:rsidRPr="00CB3D59" w14:paraId="730B8B36" w14:textId="77777777">
      <w:tc>
        <w:tcPr>
          <w:tcW w:w="845" w:type="pct"/>
        </w:tcPr>
        <w:p w14:paraId="1D2C8B50" w14:textId="77777777" w:rsidR="00280E9D" w:rsidRPr="0097645D" w:rsidRDefault="00280E9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0E94DCF" w14:textId="7D510B67" w:rsidR="00280E9D" w:rsidRPr="00783A18" w:rsidRDefault="00E24A8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F792F" w:rsidRPr="00816E75">
            <w:t>Gaming Machine Amendment Bill 2023</w:t>
          </w:r>
          <w:r>
            <w:fldChar w:fldCharType="end"/>
          </w:r>
        </w:p>
        <w:p w14:paraId="215ADE8F" w14:textId="2E0B33F0" w:rsidR="00280E9D" w:rsidRPr="00783A18" w:rsidRDefault="00280E9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792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792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792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618DE0E" w14:textId="250835A8" w:rsidR="00280E9D" w:rsidRPr="00743346" w:rsidRDefault="00280E9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F792F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CE88570" w14:textId="068588B7" w:rsidR="00280E9D" w:rsidRPr="00E24A8A" w:rsidRDefault="00E24A8A" w:rsidP="00E24A8A">
    <w:pPr>
      <w:pStyle w:val="Status"/>
      <w:rPr>
        <w:rFonts w:cs="Arial"/>
      </w:rPr>
    </w:pPr>
    <w:r w:rsidRPr="00E24A8A">
      <w:rPr>
        <w:rFonts w:cs="Arial"/>
      </w:rPr>
      <w:fldChar w:fldCharType="begin"/>
    </w:r>
    <w:r w:rsidRPr="00E24A8A">
      <w:rPr>
        <w:rFonts w:cs="Arial"/>
      </w:rPr>
      <w:instrText xml:space="preserve"> DOCPROPERTY "Status" </w:instrText>
    </w:r>
    <w:r w:rsidRPr="00E24A8A">
      <w:rPr>
        <w:rFonts w:cs="Arial"/>
      </w:rPr>
      <w:fldChar w:fldCharType="separate"/>
    </w:r>
    <w:r w:rsidR="000F792F" w:rsidRPr="00E24A8A">
      <w:rPr>
        <w:rFonts w:cs="Arial"/>
      </w:rPr>
      <w:t xml:space="preserve"> </w:t>
    </w:r>
    <w:r w:rsidRPr="00E24A8A">
      <w:rPr>
        <w:rFonts w:cs="Arial"/>
      </w:rPr>
      <w:fldChar w:fldCharType="end"/>
    </w:r>
    <w:r w:rsidRPr="00E24A8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EAFE" w14:textId="77777777" w:rsidR="00280E9D" w:rsidRDefault="00280E9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280E9D" w:rsidRPr="00CB3D59" w14:paraId="02BBB4D5" w14:textId="77777777">
      <w:tc>
        <w:tcPr>
          <w:tcW w:w="1060" w:type="pct"/>
        </w:tcPr>
        <w:p w14:paraId="34BFF88D" w14:textId="73AAEEEB" w:rsidR="00280E9D" w:rsidRPr="00743346" w:rsidRDefault="00280E9D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0F792F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3AF10D0" w14:textId="55E6156F" w:rsidR="00280E9D" w:rsidRPr="00783A18" w:rsidRDefault="00E24A8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0F792F" w:rsidRPr="00816E75">
            <w:t>Gaming Machine Amendment Bill 2023</w:t>
          </w:r>
          <w:r>
            <w:fldChar w:fldCharType="end"/>
          </w:r>
        </w:p>
        <w:p w14:paraId="2E24E25E" w14:textId="05376990" w:rsidR="00280E9D" w:rsidRPr="00783A18" w:rsidRDefault="00280E9D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792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792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792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80CEBB7" w14:textId="77777777" w:rsidR="00280E9D" w:rsidRPr="0097645D" w:rsidRDefault="00280E9D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61511B0" w14:textId="2B87744D" w:rsidR="00280E9D" w:rsidRPr="00E24A8A" w:rsidRDefault="00E24A8A" w:rsidP="00E24A8A">
    <w:pPr>
      <w:pStyle w:val="Status"/>
      <w:rPr>
        <w:rFonts w:cs="Arial"/>
      </w:rPr>
    </w:pPr>
    <w:r w:rsidRPr="00E24A8A">
      <w:rPr>
        <w:rFonts w:cs="Arial"/>
      </w:rPr>
      <w:fldChar w:fldCharType="begin"/>
    </w:r>
    <w:r w:rsidRPr="00E24A8A">
      <w:rPr>
        <w:rFonts w:cs="Arial"/>
      </w:rPr>
      <w:instrText xml:space="preserve"> DOCPROPERTY "Status" </w:instrText>
    </w:r>
    <w:r w:rsidRPr="00E24A8A">
      <w:rPr>
        <w:rFonts w:cs="Arial"/>
      </w:rPr>
      <w:fldChar w:fldCharType="separate"/>
    </w:r>
    <w:r w:rsidR="000F792F" w:rsidRPr="00E24A8A">
      <w:rPr>
        <w:rFonts w:cs="Arial"/>
      </w:rPr>
      <w:t xml:space="preserve"> </w:t>
    </w:r>
    <w:r w:rsidRPr="00E24A8A">
      <w:rPr>
        <w:rFonts w:cs="Arial"/>
      </w:rPr>
      <w:fldChar w:fldCharType="end"/>
    </w:r>
    <w:r w:rsidRPr="00E24A8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7741" w14:textId="77777777" w:rsidR="00280E9D" w:rsidRDefault="00280E9D">
    <w:pPr>
      <w:rPr>
        <w:sz w:val="16"/>
      </w:rPr>
    </w:pPr>
  </w:p>
  <w:p w14:paraId="3DCDC231" w14:textId="155E1F5F" w:rsidR="00280E9D" w:rsidRDefault="00280E9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F792F">
      <w:rPr>
        <w:rFonts w:ascii="Arial" w:hAnsi="Arial"/>
        <w:sz w:val="12"/>
      </w:rPr>
      <w:t>J2023-103</w:t>
    </w:r>
    <w:r>
      <w:rPr>
        <w:rFonts w:ascii="Arial" w:hAnsi="Arial"/>
        <w:sz w:val="12"/>
      </w:rPr>
      <w:fldChar w:fldCharType="end"/>
    </w:r>
  </w:p>
  <w:p w14:paraId="199FB9E1" w14:textId="3F3691E2" w:rsidR="00280E9D" w:rsidRPr="00E24A8A" w:rsidRDefault="00E24A8A" w:rsidP="00E24A8A">
    <w:pPr>
      <w:pStyle w:val="Status"/>
      <w:tabs>
        <w:tab w:val="center" w:pos="3853"/>
        <w:tab w:val="left" w:pos="4575"/>
      </w:tabs>
      <w:rPr>
        <w:rFonts w:cs="Arial"/>
      </w:rPr>
    </w:pPr>
    <w:r w:rsidRPr="00E24A8A">
      <w:rPr>
        <w:rFonts w:cs="Arial"/>
      </w:rPr>
      <w:fldChar w:fldCharType="begin"/>
    </w:r>
    <w:r w:rsidRPr="00E24A8A">
      <w:rPr>
        <w:rFonts w:cs="Arial"/>
      </w:rPr>
      <w:instrText xml:space="preserve"> DOCPROPERTY "Status" </w:instrText>
    </w:r>
    <w:r w:rsidRPr="00E24A8A">
      <w:rPr>
        <w:rFonts w:cs="Arial"/>
      </w:rPr>
      <w:fldChar w:fldCharType="separate"/>
    </w:r>
    <w:r w:rsidR="000F792F" w:rsidRPr="00E24A8A">
      <w:rPr>
        <w:rFonts w:cs="Arial"/>
      </w:rPr>
      <w:t xml:space="preserve"> </w:t>
    </w:r>
    <w:r w:rsidRPr="00E24A8A">
      <w:rPr>
        <w:rFonts w:cs="Arial"/>
      </w:rPr>
      <w:fldChar w:fldCharType="end"/>
    </w:r>
    <w:r w:rsidRPr="00E24A8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F10D" w14:textId="77777777" w:rsidR="00280E9D" w:rsidRDefault="00280E9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80E9D" w:rsidRPr="00CB3D59" w14:paraId="0E8E18F5" w14:textId="77777777">
      <w:tc>
        <w:tcPr>
          <w:tcW w:w="847" w:type="pct"/>
        </w:tcPr>
        <w:p w14:paraId="1E826853" w14:textId="77777777" w:rsidR="00280E9D" w:rsidRPr="006D109C" w:rsidRDefault="00280E9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BE90183" w14:textId="1CD1DF29" w:rsidR="00280E9D" w:rsidRPr="006D109C" w:rsidRDefault="00280E9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F792F" w:rsidRPr="000F792F">
            <w:rPr>
              <w:rFonts w:cs="Arial"/>
              <w:szCs w:val="18"/>
            </w:rPr>
            <w:t>Gaming Machine Amendment Bill</w:t>
          </w:r>
          <w:r w:rsidR="000F792F" w:rsidRPr="00816E75">
            <w:t xml:space="preserve"> 2023</w:t>
          </w:r>
          <w:r>
            <w:rPr>
              <w:rFonts w:cs="Arial"/>
              <w:szCs w:val="18"/>
            </w:rPr>
            <w:fldChar w:fldCharType="end"/>
          </w:r>
        </w:p>
        <w:p w14:paraId="04EBAB67" w14:textId="42F038A6" w:rsidR="00280E9D" w:rsidRPr="00783A18" w:rsidRDefault="00280E9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792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792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792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01B335B" w14:textId="4EB2975F" w:rsidR="00280E9D" w:rsidRPr="006D109C" w:rsidRDefault="00280E9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F792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C601BE2" w14:textId="20E72519" w:rsidR="00280E9D" w:rsidRPr="00E24A8A" w:rsidRDefault="00E24A8A" w:rsidP="00E24A8A">
    <w:pPr>
      <w:pStyle w:val="Status"/>
      <w:rPr>
        <w:rFonts w:cs="Arial"/>
      </w:rPr>
    </w:pPr>
    <w:r w:rsidRPr="00E24A8A">
      <w:rPr>
        <w:rFonts w:cs="Arial"/>
      </w:rPr>
      <w:fldChar w:fldCharType="begin"/>
    </w:r>
    <w:r w:rsidRPr="00E24A8A">
      <w:rPr>
        <w:rFonts w:cs="Arial"/>
      </w:rPr>
      <w:instrText xml:space="preserve"> DOCPROPERTY "Status" </w:instrText>
    </w:r>
    <w:r w:rsidRPr="00E24A8A">
      <w:rPr>
        <w:rFonts w:cs="Arial"/>
      </w:rPr>
      <w:fldChar w:fldCharType="separate"/>
    </w:r>
    <w:r w:rsidR="000F792F" w:rsidRPr="00E24A8A">
      <w:rPr>
        <w:rFonts w:cs="Arial"/>
      </w:rPr>
      <w:t xml:space="preserve"> </w:t>
    </w:r>
    <w:r w:rsidRPr="00E24A8A">
      <w:rPr>
        <w:rFonts w:cs="Arial"/>
      </w:rPr>
      <w:fldChar w:fldCharType="end"/>
    </w:r>
    <w:r w:rsidRPr="00E24A8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839" w14:textId="77777777" w:rsidR="00280E9D" w:rsidRDefault="00280E9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80E9D" w:rsidRPr="00CB3D59" w14:paraId="5AA68BF8" w14:textId="77777777">
      <w:tc>
        <w:tcPr>
          <w:tcW w:w="1061" w:type="pct"/>
        </w:tcPr>
        <w:p w14:paraId="6C292DE6" w14:textId="601829E6" w:rsidR="00280E9D" w:rsidRPr="006D109C" w:rsidRDefault="00280E9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F792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2D2BD6E" w14:textId="68D79A7C" w:rsidR="00280E9D" w:rsidRPr="006D109C" w:rsidRDefault="00280E9D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0F792F" w:rsidRPr="000F792F">
            <w:rPr>
              <w:rFonts w:cs="Arial"/>
              <w:szCs w:val="18"/>
            </w:rPr>
            <w:t>Gaming Machine Amendment Bill</w:t>
          </w:r>
          <w:r w:rsidR="000F792F" w:rsidRPr="00816E75">
            <w:t xml:space="preserve"> 2023</w:t>
          </w:r>
          <w:r>
            <w:rPr>
              <w:rFonts w:cs="Arial"/>
              <w:szCs w:val="18"/>
            </w:rPr>
            <w:fldChar w:fldCharType="end"/>
          </w:r>
        </w:p>
        <w:p w14:paraId="69B9D596" w14:textId="197D1DB7" w:rsidR="00280E9D" w:rsidRPr="00783A18" w:rsidRDefault="00280E9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792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792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F792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943D747" w14:textId="77777777" w:rsidR="00280E9D" w:rsidRPr="006D109C" w:rsidRDefault="00280E9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2548661" w14:textId="196DB5E1" w:rsidR="00280E9D" w:rsidRPr="00E24A8A" w:rsidRDefault="00E24A8A" w:rsidP="00E24A8A">
    <w:pPr>
      <w:pStyle w:val="Status"/>
      <w:rPr>
        <w:rFonts w:cs="Arial"/>
      </w:rPr>
    </w:pPr>
    <w:r w:rsidRPr="00E24A8A">
      <w:rPr>
        <w:rFonts w:cs="Arial"/>
      </w:rPr>
      <w:fldChar w:fldCharType="begin"/>
    </w:r>
    <w:r w:rsidRPr="00E24A8A">
      <w:rPr>
        <w:rFonts w:cs="Arial"/>
      </w:rPr>
      <w:instrText xml:space="preserve"> DOCPROPERTY "Status" </w:instrText>
    </w:r>
    <w:r w:rsidRPr="00E24A8A">
      <w:rPr>
        <w:rFonts w:cs="Arial"/>
      </w:rPr>
      <w:fldChar w:fldCharType="separate"/>
    </w:r>
    <w:r w:rsidR="000F792F" w:rsidRPr="00E24A8A">
      <w:rPr>
        <w:rFonts w:cs="Arial"/>
      </w:rPr>
      <w:t xml:space="preserve"> </w:t>
    </w:r>
    <w:r w:rsidRPr="00E24A8A">
      <w:rPr>
        <w:rFonts w:cs="Arial"/>
      </w:rPr>
      <w:fldChar w:fldCharType="end"/>
    </w:r>
    <w:r w:rsidRPr="00E24A8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D47E" w14:textId="77777777" w:rsidR="00280E9D" w:rsidRDefault="00280E9D">
    <w:pPr>
      <w:rPr>
        <w:sz w:val="16"/>
      </w:rPr>
    </w:pPr>
  </w:p>
  <w:p w14:paraId="5ED1EB98" w14:textId="23A98401" w:rsidR="00280E9D" w:rsidRDefault="00280E9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F792F">
      <w:rPr>
        <w:rFonts w:ascii="Arial" w:hAnsi="Arial"/>
        <w:sz w:val="12"/>
      </w:rPr>
      <w:t>J2023-103</w:t>
    </w:r>
    <w:r>
      <w:rPr>
        <w:rFonts w:ascii="Arial" w:hAnsi="Arial"/>
        <w:sz w:val="12"/>
      </w:rPr>
      <w:fldChar w:fldCharType="end"/>
    </w:r>
  </w:p>
  <w:p w14:paraId="36480FF2" w14:textId="4BDA86AF" w:rsidR="00280E9D" w:rsidRPr="00E24A8A" w:rsidRDefault="00E24A8A" w:rsidP="00E24A8A">
    <w:pPr>
      <w:pStyle w:val="Status"/>
      <w:rPr>
        <w:rFonts w:cs="Arial"/>
      </w:rPr>
    </w:pPr>
    <w:r w:rsidRPr="00E24A8A">
      <w:rPr>
        <w:rFonts w:cs="Arial"/>
      </w:rPr>
      <w:fldChar w:fldCharType="begin"/>
    </w:r>
    <w:r w:rsidRPr="00E24A8A">
      <w:rPr>
        <w:rFonts w:cs="Arial"/>
      </w:rPr>
      <w:instrText xml:space="preserve"> DOCPROPERTY "Status" </w:instrText>
    </w:r>
    <w:r w:rsidRPr="00E24A8A">
      <w:rPr>
        <w:rFonts w:cs="Arial"/>
      </w:rPr>
      <w:fldChar w:fldCharType="separate"/>
    </w:r>
    <w:r w:rsidR="000F792F" w:rsidRPr="00E24A8A">
      <w:rPr>
        <w:rFonts w:cs="Arial"/>
      </w:rPr>
      <w:t xml:space="preserve"> </w:t>
    </w:r>
    <w:r w:rsidRPr="00E24A8A">
      <w:rPr>
        <w:rFonts w:cs="Arial"/>
      </w:rPr>
      <w:fldChar w:fldCharType="end"/>
    </w:r>
    <w:r w:rsidRPr="00E24A8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29B0" w14:textId="77777777" w:rsidR="00280E9D" w:rsidRDefault="00280E9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80E9D" w14:paraId="585C8920" w14:textId="77777777">
      <w:trPr>
        <w:jc w:val="center"/>
      </w:trPr>
      <w:tc>
        <w:tcPr>
          <w:tcW w:w="1240" w:type="dxa"/>
        </w:tcPr>
        <w:p w14:paraId="28692ED0" w14:textId="77777777" w:rsidR="00280E9D" w:rsidRDefault="00280E9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635AE49" w14:textId="631BA4DB" w:rsidR="00280E9D" w:rsidRDefault="00E24A8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F792F" w:rsidRPr="00816E75">
            <w:t>Gaming Machine Amendment Bill 2023</w:t>
          </w:r>
          <w:r>
            <w:fldChar w:fldCharType="end"/>
          </w:r>
        </w:p>
        <w:p w14:paraId="346C26B9" w14:textId="71C644AA" w:rsidR="00280E9D" w:rsidRDefault="00E24A8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F792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F792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F792F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41658E1" w14:textId="5D0D9419" w:rsidR="00280E9D" w:rsidRDefault="00280E9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E24A8A">
            <w:fldChar w:fldCharType="begin"/>
          </w:r>
          <w:r w:rsidR="00E24A8A">
            <w:instrText xml:space="preserve"> DOCPROPERTY "RepubDt"  *\charformat  </w:instrText>
          </w:r>
          <w:r w:rsidR="00E24A8A">
            <w:fldChar w:fldCharType="separate"/>
          </w:r>
          <w:r w:rsidR="000F792F">
            <w:t xml:space="preserve">  </w:t>
          </w:r>
          <w:r w:rsidR="00E24A8A">
            <w:fldChar w:fldCharType="end"/>
          </w:r>
        </w:p>
      </w:tc>
    </w:tr>
  </w:tbl>
  <w:p w14:paraId="71058536" w14:textId="7AE29371" w:rsidR="00280E9D" w:rsidRPr="00E24A8A" w:rsidRDefault="00E24A8A" w:rsidP="00E24A8A">
    <w:pPr>
      <w:pStyle w:val="Status"/>
      <w:rPr>
        <w:rFonts w:cs="Arial"/>
      </w:rPr>
    </w:pPr>
    <w:r w:rsidRPr="00E24A8A">
      <w:rPr>
        <w:rFonts w:cs="Arial"/>
      </w:rPr>
      <w:fldChar w:fldCharType="begin"/>
    </w:r>
    <w:r w:rsidRPr="00E24A8A">
      <w:rPr>
        <w:rFonts w:cs="Arial"/>
      </w:rPr>
      <w:instrText xml:space="preserve"> DOCPROPERTY "Status" </w:instrText>
    </w:r>
    <w:r w:rsidRPr="00E24A8A">
      <w:rPr>
        <w:rFonts w:cs="Arial"/>
      </w:rPr>
      <w:fldChar w:fldCharType="separate"/>
    </w:r>
    <w:r w:rsidR="000F792F" w:rsidRPr="00E24A8A">
      <w:rPr>
        <w:rFonts w:cs="Arial"/>
      </w:rPr>
      <w:t xml:space="preserve"> </w:t>
    </w:r>
    <w:r w:rsidRPr="00E24A8A">
      <w:rPr>
        <w:rFonts w:cs="Arial"/>
      </w:rPr>
      <w:fldChar w:fldCharType="end"/>
    </w:r>
    <w:r w:rsidRPr="00E24A8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AA5A" w14:textId="77777777" w:rsidR="00280E9D" w:rsidRDefault="00280E9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80E9D" w14:paraId="11A2C1F1" w14:textId="77777777">
      <w:trPr>
        <w:jc w:val="center"/>
      </w:trPr>
      <w:tc>
        <w:tcPr>
          <w:tcW w:w="1553" w:type="dxa"/>
        </w:tcPr>
        <w:p w14:paraId="33F90042" w14:textId="535292E8" w:rsidR="00280E9D" w:rsidRDefault="00280E9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E24A8A">
            <w:fldChar w:fldCharType="begin"/>
          </w:r>
          <w:r w:rsidR="00E24A8A">
            <w:instrText xml:space="preserve"> DOCPROPERTY "RepubDt"  *\charformat  </w:instrText>
          </w:r>
          <w:r w:rsidR="00E24A8A">
            <w:fldChar w:fldCharType="separate"/>
          </w:r>
          <w:r w:rsidR="000F792F">
            <w:t xml:space="preserve">  </w:t>
          </w:r>
          <w:r w:rsidR="00E24A8A">
            <w:fldChar w:fldCharType="end"/>
          </w:r>
        </w:p>
      </w:tc>
      <w:tc>
        <w:tcPr>
          <w:tcW w:w="4527" w:type="dxa"/>
        </w:tcPr>
        <w:p w14:paraId="728BBB57" w14:textId="1480D06E" w:rsidR="00280E9D" w:rsidRDefault="00E24A8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0F792F" w:rsidRPr="00816E75">
            <w:t>Gaming Machine Amendment Bill 2023</w:t>
          </w:r>
          <w:r>
            <w:fldChar w:fldCharType="end"/>
          </w:r>
        </w:p>
        <w:p w14:paraId="759EF0DD" w14:textId="10A966D6" w:rsidR="00280E9D" w:rsidRDefault="00E24A8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F792F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F792F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</w:instrText>
          </w:r>
          <w:r>
            <w:instrText xml:space="preserve">arformat </w:instrText>
          </w:r>
          <w:r>
            <w:fldChar w:fldCharType="separate"/>
          </w:r>
          <w:r w:rsidR="000F792F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D8B3CA7" w14:textId="77777777" w:rsidR="00280E9D" w:rsidRDefault="00280E9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BF6E3FD" w14:textId="5E86F7F0" w:rsidR="00280E9D" w:rsidRPr="00E24A8A" w:rsidRDefault="00E24A8A" w:rsidP="00E24A8A">
    <w:pPr>
      <w:pStyle w:val="Status"/>
      <w:rPr>
        <w:rFonts w:cs="Arial"/>
      </w:rPr>
    </w:pPr>
    <w:r w:rsidRPr="00E24A8A">
      <w:rPr>
        <w:rFonts w:cs="Arial"/>
      </w:rPr>
      <w:fldChar w:fldCharType="begin"/>
    </w:r>
    <w:r w:rsidRPr="00E24A8A">
      <w:rPr>
        <w:rFonts w:cs="Arial"/>
      </w:rPr>
      <w:instrText xml:space="preserve"> DOCPROPERTY "Status" </w:instrText>
    </w:r>
    <w:r w:rsidRPr="00E24A8A">
      <w:rPr>
        <w:rFonts w:cs="Arial"/>
      </w:rPr>
      <w:fldChar w:fldCharType="separate"/>
    </w:r>
    <w:r w:rsidR="000F792F" w:rsidRPr="00E24A8A">
      <w:rPr>
        <w:rFonts w:cs="Arial"/>
      </w:rPr>
      <w:t xml:space="preserve"> </w:t>
    </w:r>
    <w:r w:rsidRPr="00E24A8A">
      <w:rPr>
        <w:rFonts w:cs="Arial"/>
      </w:rPr>
      <w:fldChar w:fldCharType="end"/>
    </w:r>
    <w:r w:rsidRPr="00E24A8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70F74" w14:textId="77777777" w:rsidR="00C0512D" w:rsidRDefault="00C0512D">
      <w:r>
        <w:separator/>
      </w:r>
    </w:p>
  </w:footnote>
  <w:footnote w:type="continuationSeparator" w:id="0">
    <w:p w14:paraId="57104469" w14:textId="77777777" w:rsidR="00C0512D" w:rsidRDefault="00C05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280E9D" w:rsidRPr="00CB3D59" w14:paraId="4A62F781" w14:textId="77777777">
      <w:tc>
        <w:tcPr>
          <w:tcW w:w="900" w:type="pct"/>
        </w:tcPr>
        <w:p w14:paraId="04208421" w14:textId="77777777" w:rsidR="00280E9D" w:rsidRPr="00783A18" w:rsidRDefault="00280E9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E799C02" w14:textId="77777777" w:rsidR="00280E9D" w:rsidRPr="00783A18" w:rsidRDefault="00280E9D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280E9D" w:rsidRPr="00CB3D59" w14:paraId="7FA9D9D1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1BDF697" w14:textId="5754EC8E" w:rsidR="00280E9D" w:rsidRPr="0097645D" w:rsidRDefault="00E24A8A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32161466" w14:textId="628E4B06" w:rsidR="00280E9D" w:rsidRDefault="00280E9D">
    <w:pPr>
      <w:pStyle w:val="N-9pt"/>
    </w:pPr>
    <w:r>
      <w:tab/>
    </w:r>
    <w:r w:rsidR="00E24A8A">
      <w:fldChar w:fldCharType="begin"/>
    </w:r>
    <w:r w:rsidR="00E24A8A">
      <w:instrText xml:space="preserve"> STYLEREF charPage \* MERGEFORMAT </w:instrText>
    </w:r>
    <w:r w:rsidR="00E24A8A">
      <w:fldChar w:fldCharType="separate"/>
    </w:r>
    <w:r w:rsidR="00E24A8A">
      <w:rPr>
        <w:noProof/>
      </w:rPr>
      <w:t>Page</w:t>
    </w:r>
    <w:r w:rsidR="00E24A8A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280E9D" w:rsidRPr="00CB3D59" w14:paraId="05028599" w14:textId="77777777">
      <w:tc>
        <w:tcPr>
          <w:tcW w:w="4100" w:type="pct"/>
        </w:tcPr>
        <w:p w14:paraId="29FB19FE" w14:textId="77777777" w:rsidR="00280E9D" w:rsidRPr="00783A18" w:rsidRDefault="00280E9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120DE72" w14:textId="77777777" w:rsidR="00280E9D" w:rsidRPr="00783A18" w:rsidRDefault="00280E9D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80E9D" w:rsidRPr="00CB3D59" w14:paraId="460F46C3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CCBEB50" w14:textId="4D5A571F" w:rsidR="00280E9D" w:rsidRPr="0097645D" w:rsidRDefault="00280E9D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31A737E" w14:textId="612720D7" w:rsidR="00280E9D" w:rsidRDefault="00280E9D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68BB" w14:textId="77777777" w:rsidR="00280E9D" w:rsidRDefault="00280E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280E9D" w:rsidRPr="00CB3D59" w14:paraId="5A39676F" w14:textId="77777777" w:rsidTr="003A49FD">
      <w:tc>
        <w:tcPr>
          <w:tcW w:w="1701" w:type="dxa"/>
        </w:tcPr>
        <w:p w14:paraId="17E450B3" w14:textId="1FD1A847" w:rsidR="00280E9D" w:rsidRPr="006D109C" w:rsidRDefault="00280E9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CF8A75D" w14:textId="0AEC2B86" w:rsidR="00280E9D" w:rsidRPr="006D109C" w:rsidRDefault="00280E9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80E9D" w:rsidRPr="00CB3D59" w14:paraId="57D25F0A" w14:textId="77777777" w:rsidTr="003A49FD">
      <w:tc>
        <w:tcPr>
          <w:tcW w:w="1701" w:type="dxa"/>
        </w:tcPr>
        <w:p w14:paraId="6742068E" w14:textId="572BC2F6" w:rsidR="00280E9D" w:rsidRPr="006D109C" w:rsidRDefault="00280E9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B0271BD" w14:textId="5D61B337" w:rsidR="00280E9D" w:rsidRPr="006D109C" w:rsidRDefault="00280E9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80E9D" w:rsidRPr="00CB3D59" w14:paraId="34A46D9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C94D461" w14:textId="13EB26A7" w:rsidR="00280E9D" w:rsidRPr="006D109C" w:rsidRDefault="00280E9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F792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24A8A">
            <w:rPr>
              <w:rFonts w:cs="Arial"/>
              <w:noProof/>
              <w:szCs w:val="18"/>
            </w:rPr>
            <w:t>22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30D50B0" w14:textId="77777777" w:rsidR="00280E9D" w:rsidRDefault="00280E9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280E9D" w:rsidRPr="00CB3D59" w14:paraId="139ACF62" w14:textId="77777777" w:rsidTr="003A49FD">
      <w:tc>
        <w:tcPr>
          <w:tcW w:w="6320" w:type="dxa"/>
        </w:tcPr>
        <w:p w14:paraId="525620A1" w14:textId="0DC4A964" w:rsidR="00280E9D" w:rsidRPr="006D109C" w:rsidRDefault="00280E9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D2EB321" w14:textId="2653C0AB" w:rsidR="00280E9D" w:rsidRPr="006D109C" w:rsidRDefault="00280E9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80E9D" w:rsidRPr="00CB3D59" w14:paraId="49EE906A" w14:textId="77777777" w:rsidTr="003A49FD">
      <w:tc>
        <w:tcPr>
          <w:tcW w:w="6320" w:type="dxa"/>
        </w:tcPr>
        <w:p w14:paraId="3512A6A3" w14:textId="55622090" w:rsidR="00280E9D" w:rsidRPr="006D109C" w:rsidRDefault="00280E9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78F925C" w14:textId="701AAE40" w:rsidR="00280E9D" w:rsidRPr="006D109C" w:rsidRDefault="00280E9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80E9D" w:rsidRPr="00CB3D59" w14:paraId="543CCD9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02706CD" w14:textId="52939603" w:rsidR="00280E9D" w:rsidRPr="006D109C" w:rsidRDefault="00280E9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F792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24A8A">
            <w:rPr>
              <w:rFonts w:cs="Arial"/>
              <w:noProof/>
              <w:szCs w:val="18"/>
            </w:rPr>
            <w:t>17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BA757D8" w14:textId="77777777" w:rsidR="00280E9D" w:rsidRDefault="00280E9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280E9D" w14:paraId="5062947C" w14:textId="77777777">
      <w:trPr>
        <w:jc w:val="center"/>
      </w:trPr>
      <w:tc>
        <w:tcPr>
          <w:tcW w:w="1234" w:type="dxa"/>
        </w:tcPr>
        <w:p w14:paraId="6851DE85" w14:textId="77777777" w:rsidR="00280E9D" w:rsidRDefault="00280E9D">
          <w:pPr>
            <w:pStyle w:val="HeaderEven"/>
          </w:pPr>
        </w:p>
      </w:tc>
      <w:tc>
        <w:tcPr>
          <w:tcW w:w="6062" w:type="dxa"/>
        </w:tcPr>
        <w:p w14:paraId="27D2786C" w14:textId="77777777" w:rsidR="00280E9D" w:rsidRDefault="00280E9D">
          <w:pPr>
            <w:pStyle w:val="HeaderEven"/>
          </w:pPr>
        </w:p>
      </w:tc>
    </w:tr>
    <w:tr w:rsidR="00280E9D" w14:paraId="728596FB" w14:textId="77777777">
      <w:trPr>
        <w:jc w:val="center"/>
      </w:trPr>
      <w:tc>
        <w:tcPr>
          <w:tcW w:w="1234" w:type="dxa"/>
        </w:tcPr>
        <w:p w14:paraId="70E73D4C" w14:textId="77777777" w:rsidR="00280E9D" w:rsidRDefault="00280E9D">
          <w:pPr>
            <w:pStyle w:val="HeaderEven"/>
          </w:pPr>
        </w:p>
      </w:tc>
      <w:tc>
        <w:tcPr>
          <w:tcW w:w="6062" w:type="dxa"/>
        </w:tcPr>
        <w:p w14:paraId="72278E28" w14:textId="77777777" w:rsidR="00280E9D" w:rsidRDefault="00280E9D">
          <w:pPr>
            <w:pStyle w:val="HeaderEven"/>
          </w:pPr>
        </w:p>
      </w:tc>
    </w:tr>
    <w:tr w:rsidR="00280E9D" w14:paraId="700C692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9FDFE2B" w14:textId="77777777" w:rsidR="00280E9D" w:rsidRDefault="00280E9D">
          <w:pPr>
            <w:pStyle w:val="HeaderEven6"/>
          </w:pPr>
        </w:p>
      </w:tc>
    </w:tr>
  </w:tbl>
  <w:p w14:paraId="272AB31E" w14:textId="77777777" w:rsidR="00280E9D" w:rsidRDefault="00280E9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280E9D" w14:paraId="011CAB96" w14:textId="77777777">
      <w:trPr>
        <w:jc w:val="center"/>
      </w:trPr>
      <w:tc>
        <w:tcPr>
          <w:tcW w:w="6062" w:type="dxa"/>
        </w:tcPr>
        <w:p w14:paraId="55F1B5D1" w14:textId="77777777" w:rsidR="00280E9D" w:rsidRDefault="00280E9D">
          <w:pPr>
            <w:pStyle w:val="HeaderOdd"/>
          </w:pPr>
        </w:p>
      </w:tc>
      <w:tc>
        <w:tcPr>
          <w:tcW w:w="1234" w:type="dxa"/>
        </w:tcPr>
        <w:p w14:paraId="34D8ED84" w14:textId="77777777" w:rsidR="00280E9D" w:rsidRDefault="00280E9D">
          <w:pPr>
            <w:pStyle w:val="HeaderOdd"/>
          </w:pPr>
        </w:p>
      </w:tc>
    </w:tr>
    <w:tr w:rsidR="00280E9D" w14:paraId="2978EBDE" w14:textId="77777777">
      <w:trPr>
        <w:jc w:val="center"/>
      </w:trPr>
      <w:tc>
        <w:tcPr>
          <w:tcW w:w="6062" w:type="dxa"/>
        </w:tcPr>
        <w:p w14:paraId="43EF49AC" w14:textId="77777777" w:rsidR="00280E9D" w:rsidRDefault="00280E9D">
          <w:pPr>
            <w:pStyle w:val="HeaderOdd"/>
          </w:pPr>
        </w:p>
      </w:tc>
      <w:tc>
        <w:tcPr>
          <w:tcW w:w="1234" w:type="dxa"/>
        </w:tcPr>
        <w:p w14:paraId="4DEA1D75" w14:textId="77777777" w:rsidR="00280E9D" w:rsidRDefault="00280E9D">
          <w:pPr>
            <w:pStyle w:val="HeaderOdd"/>
          </w:pPr>
        </w:p>
      </w:tc>
    </w:tr>
    <w:tr w:rsidR="00280E9D" w14:paraId="7E1A323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EFD7FBD" w14:textId="77777777" w:rsidR="00280E9D" w:rsidRDefault="00280E9D">
          <w:pPr>
            <w:pStyle w:val="HeaderOdd6"/>
          </w:pPr>
        </w:p>
      </w:tc>
    </w:tr>
  </w:tbl>
  <w:p w14:paraId="4E04C5BD" w14:textId="77777777" w:rsidR="00280E9D" w:rsidRDefault="00280E9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EA12810" w14:textId="77777777" w:rsidTr="00567644">
      <w:trPr>
        <w:jc w:val="center"/>
      </w:trPr>
      <w:tc>
        <w:tcPr>
          <w:tcW w:w="1068" w:type="pct"/>
        </w:tcPr>
        <w:p w14:paraId="581532B1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04693C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911D86F" w14:textId="77777777" w:rsidTr="00567644">
      <w:trPr>
        <w:jc w:val="center"/>
      </w:trPr>
      <w:tc>
        <w:tcPr>
          <w:tcW w:w="1068" w:type="pct"/>
        </w:tcPr>
        <w:p w14:paraId="378AF30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89A789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3B53A17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CA8D30C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A82702E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16227A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5"/>
  </w:num>
  <w:num w:numId="2" w16cid:durableId="798381144">
    <w:abstractNumId w:val="20"/>
  </w:num>
  <w:num w:numId="3" w16cid:durableId="843058301">
    <w:abstractNumId w:val="29"/>
  </w:num>
  <w:num w:numId="4" w16cid:durableId="807163269">
    <w:abstractNumId w:val="41"/>
  </w:num>
  <w:num w:numId="5" w16cid:durableId="1937398167">
    <w:abstractNumId w:val="28"/>
  </w:num>
  <w:num w:numId="6" w16cid:durableId="363410411">
    <w:abstractNumId w:val="10"/>
  </w:num>
  <w:num w:numId="7" w16cid:durableId="1106273099">
    <w:abstractNumId w:val="32"/>
  </w:num>
  <w:num w:numId="8" w16cid:durableId="251743159">
    <w:abstractNumId w:val="21"/>
  </w:num>
  <w:num w:numId="9" w16cid:durableId="1345864752">
    <w:abstractNumId w:val="27"/>
  </w:num>
  <w:num w:numId="10" w16cid:durableId="1811828178">
    <w:abstractNumId w:val="40"/>
  </w:num>
  <w:num w:numId="11" w16cid:durableId="1523088298">
    <w:abstractNumId w:val="26"/>
  </w:num>
  <w:num w:numId="12" w16cid:durableId="671179986">
    <w:abstractNumId w:val="35"/>
  </w:num>
  <w:num w:numId="13" w16cid:durableId="1631670700">
    <w:abstractNumId w:val="23"/>
  </w:num>
  <w:num w:numId="14" w16cid:durableId="2024089962">
    <w:abstractNumId w:val="15"/>
  </w:num>
  <w:num w:numId="15" w16cid:durableId="694037610">
    <w:abstractNumId w:val="36"/>
  </w:num>
  <w:num w:numId="16" w16cid:durableId="2117089966">
    <w:abstractNumId w:val="19"/>
  </w:num>
  <w:num w:numId="17" w16cid:durableId="753279603">
    <w:abstractNumId w:val="12"/>
  </w:num>
  <w:num w:numId="18" w16cid:durableId="1063062689">
    <w:abstractNumId w:val="33"/>
  </w:num>
  <w:num w:numId="19" w16cid:durableId="984359005">
    <w:abstractNumId w:val="42"/>
  </w:num>
  <w:num w:numId="20" w16cid:durableId="2139107180">
    <w:abstractNumId w:val="33"/>
  </w:num>
  <w:num w:numId="21" w16cid:durableId="464129122">
    <w:abstractNumId w:val="42"/>
    <w:lvlOverride w:ilvl="0">
      <w:startOverride w:val="1"/>
    </w:lvlOverride>
  </w:num>
  <w:num w:numId="22" w16cid:durableId="1099714086">
    <w:abstractNumId w:val="33"/>
  </w:num>
  <w:num w:numId="23" w16cid:durableId="1196386570">
    <w:abstractNumId w:val="24"/>
  </w:num>
  <w:num w:numId="24" w16cid:durableId="1188056116">
    <w:abstractNumId w:val="43"/>
  </w:num>
  <w:num w:numId="25" w16cid:durableId="1482308322">
    <w:abstractNumId w:val="43"/>
  </w:num>
  <w:num w:numId="26" w16cid:durableId="226231179">
    <w:abstractNumId w:val="22"/>
  </w:num>
  <w:num w:numId="27" w16cid:durableId="1714889617">
    <w:abstractNumId w:val="18"/>
  </w:num>
  <w:num w:numId="28" w16cid:durableId="493648770">
    <w:abstractNumId w:val="39"/>
  </w:num>
  <w:num w:numId="29" w16cid:durableId="697849230">
    <w:abstractNumId w:val="11"/>
  </w:num>
  <w:num w:numId="30" w16cid:durableId="1055813826">
    <w:abstractNumId w:val="31"/>
  </w:num>
  <w:num w:numId="31" w16cid:durableId="537275473">
    <w:abstractNumId w:val="26"/>
    <w:lvlOverride w:ilvl="0">
      <w:startOverride w:val="1"/>
    </w:lvlOverride>
  </w:num>
  <w:num w:numId="32" w16cid:durableId="1321036210">
    <w:abstractNumId w:val="16"/>
  </w:num>
  <w:num w:numId="33" w16cid:durableId="644117972">
    <w:abstractNumId w:val="38"/>
  </w:num>
  <w:num w:numId="34" w16cid:durableId="170607863">
    <w:abstractNumId w:val="6"/>
  </w:num>
  <w:num w:numId="35" w16cid:durableId="1207327508">
    <w:abstractNumId w:val="8"/>
  </w:num>
  <w:num w:numId="36" w16cid:durableId="1031878077">
    <w:abstractNumId w:val="30"/>
  </w:num>
  <w:num w:numId="37" w16cid:durableId="1592469102">
    <w:abstractNumId w:val="9"/>
  </w:num>
  <w:num w:numId="38" w16cid:durableId="213083171">
    <w:abstractNumId w:val="7"/>
  </w:num>
  <w:num w:numId="39" w16cid:durableId="1461532015">
    <w:abstractNumId w:val="5"/>
  </w:num>
  <w:num w:numId="40" w16cid:durableId="426193558">
    <w:abstractNumId w:val="4"/>
  </w:num>
  <w:num w:numId="41" w16cid:durableId="1607345108">
    <w:abstractNumId w:val="3"/>
  </w:num>
  <w:num w:numId="42" w16cid:durableId="943927076">
    <w:abstractNumId w:val="2"/>
  </w:num>
  <w:num w:numId="43" w16cid:durableId="717585271">
    <w:abstractNumId w:val="1"/>
  </w:num>
  <w:num w:numId="44" w16cid:durableId="1342858177">
    <w:abstractNumId w:val="0"/>
  </w:num>
  <w:num w:numId="45" w16cid:durableId="8842207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2D"/>
    <w:rsid w:val="00000C1F"/>
    <w:rsid w:val="000038FA"/>
    <w:rsid w:val="000043A6"/>
    <w:rsid w:val="00004573"/>
    <w:rsid w:val="00005825"/>
    <w:rsid w:val="000075FF"/>
    <w:rsid w:val="00010513"/>
    <w:rsid w:val="0001347E"/>
    <w:rsid w:val="00013871"/>
    <w:rsid w:val="00015CE7"/>
    <w:rsid w:val="00017409"/>
    <w:rsid w:val="00017BA9"/>
    <w:rsid w:val="0002034F"/>
    <w:rsid w:val="000215AA"/>
    <w:rsid w:val="0002517D"/>
    <w:rsid w:val="00025988"/>
    <w:rsid w:val="0003249F"/>
    <w:rsid w:val="00036A2C"/>
    <w:rsid w:val="00037D73"/>
    <w:rsid w:val="00040B17"/>
    <w:rsid w:val="000417E5"/>
    <w:rsid w:val="000420DE"/>
    <w:rsid w:val="000448E6"/>
    <w:rsid w:val="00046E24"/>
    <w:rsid w:val="00047170"/>
    <w:rsid w:val="00047369"/>
    <w:rsid w:val="000474F2"/>
    <w:rsid w:val="000510F0"/>
    <w:rsid w:val="0005261A"/>
    <w:rsid w:val="00052B1E"/>
    <w:rsid w:val="00055507"/>
    <w:rsid w:val="00055E30"/>
    <w:rsid w:val="00063210"/>
    <w:rsid w:val="00064576"/>
    <w:rsid w:val="000650D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70E7"/>
    <w:rsid w:val="000906B4"/>
    <w:rsid w:val="00091575"/>
    <w:rsid w:val="00091B64"/>
    <w:rsid w:val="000934F5"/>
    <w:rsid w:val="000949A6"/>
    <w:rsid w:val="00095165"/>
    <w:rsid w:val="0009641C"/>
    <w:rsid w:val="00096811"/>
    <w:rsid w:val="000978C2"/>
    <w:rsid w:val="000A107F"/>
    <w:rsid w:val="000A2213"/>
    <w:rsid w:val="000A2A66"/>
    <w:rsid w:val="000A4B38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0F792F"/>
    <w:rsid w:val="001002C3"/>
    <w:rsid w:val="00101528"/>
    <w:rsid w:val="001033CB"/>
    <w:rsid w:val="001047CB"/>
    <w:rsid w:val="001053AD"/>
    <w:rsid w:val="001058DF"/>
    <w:rsid w:val="00105DAE"/>
    <w:rsid w:val="00106331"/>
    <w:rsid w:val="00107F85"/>
    <w:rsid w:val="00117147"/>
    <w:rsid w:val="00126287"/>
    <w:rsid w:val="0013046D"/>
    <w:rsid w:val="001315A1"/>
    <w:rsid w:val="00132957"/>
    <w:rsid w:val="001343A6"/>
    <w:rsid w:val="0013531D"/>
    <w:rsid w:val="0013550E"/>
    <w:rsid w:val="00136FBE"/>
    <w:rsid w:val="00147781"/>
    <w:rsid w:val="00150851"/>
    <w:rsid w:val="00151BFD"/>
    <w:rsid w:val="001520FC"/>
    <w:rsid w:val="001533C1"/>
    <w:rsid w:val="00153482"/>
    <w:rsid w:val="00154977"/>
    <w:rsid w:val="001570F0"/>
    <w:rsid w:val="001572E4"/>
    <w:rsid w:val="00160DF7"/>
    <w:rsid w:val="00164204"/>
    <w:rsid w:val="00164311"/>
    <w:rsid w:val="0017182C"/>
    <w:rsid w:val="00171E01"/>
    <w:rsid w:val="00172D13"/>
    <w:rsid w:val="001741FF"/>
    <w:rsid w:val="00175FD1"/>
    <w:rsid w:val="00176AE6"/>
    <w:rsid w:val="00180311"/>
    <w:rsid w:val="001815FB"/>
    <w:rsid w:val="00181D8C"/>
    <w:rsid w:val="0018332E"/>
    <w:rsid w:val="001842C7"/>
    <w:rsid w:val="0019297A"/>
    <w:rsid w:val="00192D1E"/>
    <w:rsid w:val="00193D6B"/>
    <w:rsid w:val="00195101"/>
    <w:rsid w:val="00196A81"/>
    <w:rsid w:val="001A351C"/>
    <w:rsid w:val="001A39AF"/>
    <w:rsid w:val="001A3B6D"/>
    <w:rsid w:val="001B1114"/>
    <w:rsid w:val="001B1AD4"/>
    <w:rsid w:val="001B218A"/>
    <w:rsid w:val="001B3B53"/>
    <w:rsid w:val="001B449A"/>
    <w:rsid w:val="001B546A"/>
    <w:rsid w:val="001B6311"/>
    <w:rsid w:val="001B6BC0"/>
    <w:rsid w:val="001B780D"/>
    <w:rsid w:val="001C1644"/>
    <w:rsid w:val="001C29CC"/>
    <w:rsid w:val="001C3235"/>
    <w:rsid w:val="001C4A67"/>
    <w:rsid w:val="001C547E"/>
    <w:rsid w:val="001D09C2"/>
    <w:rsid w:val="001D15FB"/>
    <w:rsid w:val="001D1702"/>
    <w:rsid w:val="001D1F85"/>
    <w:rsid w:val="001D38EF"/>
    <w:rsid w:val="001D39A8"/>
    <w:rsid w:val="001D3DC2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4DE6"/>
    <w:rsid w:val="001F55E5"/>
    <w:rsid w:val="001F5A2B"/>
    <w:rsid w:val="00200075"/>
    <w:rsid w:val="00200557"/>
    <w:rsid w:val="002012E6"/>
    <w:rsid w:val="00202420"/>
    <w:rsid w:val="00203655"/>
    <w:rsid w:val="002037B2"/>
    <w:rsid w:val="00204E34"/>
    <w:rsid w:val="0020610F"/>
    <w:rsid w:val="00213911"/>
    <w:rsid w:val="0021433D"/>
    <w:rsid w:val="0021689A"/>
    <w:rsid w:val="00217C8C"/>
    <w:rsid w:val="002208AF"/>
    <w:rsid w:val="0022149F"/>
    <w:rsid w:val="002222A8"/>
    <w:rsid w:val="00225307"/>
    <w:rsid w:val="00225D0E"/>
    <w:rsid w:val="002263A5"/>
    <w:rsid w:val="00231509"/>
    <w:rsid w:val="002337F1"/>
    <w:rsid w:val="002344BF"/>
    <w:rsid w:val="00234574"/>
    <w:rsid w:val="00235F13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778BC"/>
    <w:rsid w:val="00280E9D"/>
    <w:rsid w:val="00282B0F"/>
    <w:rsid w:val="00283240"/>
    <w:rsid w:val="00287065"/>
    <w:rsid w:val="00290D70"/>
    <w:rsid w:val="00294EA8"/>
    <w:rsid w:val="0029692F"/>
    <w:rsid w:val="002A6F4D"/>
    <w:rsid w:val="002A756E"/>
    <w:rsid w:val="002B14CA"/>
    <w:rsid w:val="002B2682"/>
    <w:rsid w:val="002B58FC"/>
    <w:rsid w:val="002C5DB3"/>
    <w:rsid w:val="002C7985"/>
    <w:rsid w:val="002D09CB"/>
    <w:rsid w:val="002D26EA"/>
    <w:rsid w:val="002D2A42"/>
    <w:rsid w:val="002D2FE5"/>
    <w:rsid w:val="002D482B"/>
    <w:rsid w:val="002E01EA"/>
    <w:rsid w:val="002E144D"/>
    <w:rsid w:val="002E65AF"/>
    <w:rsid w:val="002E6E0C"/>
    <w:rsid w:val="002F206E"/>
    <w:rsid w:val="002F43A0"/>
    <w:rsid w:val="002F696A"/>
    <w:rsid w:val="003003EC"/>
    <w:rsid w:val="00301420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0E42"/>
    <w:rsid w:val="00331203"/>
    <w:rsid w:val="00332999"/>
    <w:rsid w:val="00333078"/>
    <w:rsid w:val="003344D3"/>
    <w:rsid w:val="00335995"/>
    <w:rsid w:val="00336345"/>
    <w:rsid w:val="00342E3D"/>
    <w:rsid w:val="0034336E"/>
    <w:rsid w:val="003434FB"/>
    <w:rsid w:val="0034583F"/>
    <w:rsid w:val="003478D2"/>
    <w:rsid w:val="00350217"/>
    <w:rsid w:val="003506C7"/>
    <w:rsid w:val="0035079A"/>
    <w:rsid w:val="00353FF3"/>
    <w:rsid w:val="00355AD9"/>
    <w:rsid w:val="003574D1"/>
    <w:rsid w:val="00360B74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86C43"/>
    <w:rsid w:val="00391C6F"/>
    <w:rsid w:val="003929ED"/>
    <w:rsid w:val="00393469"/>
    <w:rsid w:val="0039435E"/>
    <w:rsid w:val="00396646"/>
    <w:rsid w:val="00396B0E"/>
    <w:rsid w:val="003A0664"/>
    <w:rsid w:val="003A160E"/>
    <w:rsid w:val="003A21FC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14C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00F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128F"/>
    <w:rsid w:val="00416A4F"/>
    <w:rsid w:val="004219E7"/>
    <w:rsid w:val="00423AC4"/>
    <w:rsid w:val="00423FDC"/>
    <w:rsid w:val="0042592F"/>
    <w:rsid w:val="0042799E"/>
    <w:rsid w:val="00431D49"/>
    <w:rsid w:val="00433064"/>
    <w:rsid w:val="004351F3"/>
    <w:rsid w:val="00435893"/>
    <w:rsid w:val="004358D2"/>
    <w:rsid w:val="00436FEC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57F7A"/>
    <w:rsid w:val="0046076C"/>
    <w:rsid w:val="00460A67"/>
    <w:rsid w:val="004614FB"/>
    <w:rsid w:val="00461D78"/>
    <w:rsid w:val="00462B21"/>
    <w:rsid w:val="00462DDF"/>
    <w:rsid w:val="00464372"/>
    <w:rsid w:val="00467598"/>
    <w:rsid w:val="004676DC"/>
    <w:rsid w:val="00467E16"/>
    <w:rsid w:val="00470B8D"/>
    <w:rsid w:val="00472639"/>
    <w:rsid w:val="00472DD2"/>
    <w:rsid w:val="00475017"/>
    <w:rsid w:val="004751D3"/>
    <w:rsid w:val="00475F03"/>
    <w:rsid w:val="00476DCA"/>
    <w:rsid w:val="00480A8E"/>
    <w:rsid w:val="00480D59"/>
    <w:rsid w:val="00482C91"/>
    <w:rsid w:val="0048525E"/>
    <w:rsid w:val="004853EF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6FF4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D7278"/>
    <w:rsid w:val="004E0BF4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527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6D3D"/>
    <w:rsid w:val="005570F0"/>
    <w:rsid w:val="00562392"/>
    <w:rsid w:val="005623AE"/>
    <w:rsid w:val="0056302F"/>
    <w:rsid w:val="005658C2"/>
    <w:rsid w:val="005664B1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2AB5"/>
    <w:rsid w:val="005B6C66"/>
    <w:rsid w:val="005B723B"/>
    <w:rsid w:val="005C02C7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D5DE4"/>
    <w:rsid w:val="005E077A"/>
    <w:rsid w:val="005E0ECD"/>
    <w:rsid w:val="005E14CB"/>
    <w:rsid w:val="005E3659"/>
    <w:rsid w:val="005E5186"/>
    <w:rsid w:val="005E749D"/>
    <w:rsid w:val="005F56A8"/>
    <w:rsid w:val="005F58E5"/>
    <w:rsid w:val="006003A4"/>
    <w:rsid w:val="00602847"/>
    <w:rsid w:val="006065D7"/>
    <w:rsid w:val="006065EF"/>
    <w:rsid w:val="00607874"/>
    <w:rsid w:val="00610E78"/>
    <w:rsid w:val="00612BA6"/>
    <w:rsid w:val="00614787"/>
    <w:rsid w:val="00616C21"/>
    <w:rsid w:val="00622136"/>
    <w:rsid w:val="006236B5"/>
    <w:rsid w:val="006253B7"/>
    <w:rsid w:val="00630E91"/>
    <w:rsid w:val="006320A3"/>
    <w:rsid w:val="00632853"/>
    <w:rsid w:val="006338A5"/>
    <w:rsid w:val="00641C9A"/>
    <w:rsid w:val="00641CC6"/>
    <w:rsid w:val="006430DD"/>
    <w:rsid w:val="00643F71"/>
    <w:rsid w:val="006444E8"/>
    <w:rsid w:val="00645530"/>
    <w:rsid w:val="00646AED"/>
    <w:rsid w:val="00646CA9"/>
    <w:rsid w:val="006473C1"/>
    <w:rsid w:val="00651669"/>
    <w:rsid w:val="00651FCE"/>
    <w:rsid w:val="006522E1"/>
    <w:rsid w:val="00654613"/>
    <w:rsid w:val="00654C2B"/>
    <w:rsid w:val="00655CBF"/>
    <w:rsid w:val="006564B9"/>
    <w:rsid w:val="00656C84"/>
    <w:rsid w:val="006570FC"/>
    <w:rsid w:val="00660E96"/>
    <w:rsid w:val="006613D5"/>
    <w:rsid w:val="006624E3"/>
    <w:rsid w:val="00664C6F"/>
    <w:rsid w:val="00667631"/>
    <w:rsid w:val="00667638"/>
    <w:rsid w:val="00667782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6FC2"/>
    <w:rsid w:val="00687A2B"/>
    <w:rsid w:val="00693C2C"/>
    <w:rsid w:val="00694725"/>
    <w:rsid w:val="0069605C"/>
    <w:rsid w:val="006A61E4"/>
    <w:rsid w:val="006B3F45"/>
    <w:rsid w:val="006B5637"/>
    <w:rsid w:val="006C02F6"/>
    <w:rsid w:val="006C08D3"/>
    <w:rsid w:val="006C1D6C"/>
    <w:rsid w:val="006C265F"/>
    <w:rsid w:val="006C332F"/>
    <w:rsid w:val="006C3B53"/>
    <w:rsid w:val="006C3D19"/>
    <w:rsid w:val="006C552F"/>
    <w:rsid w:val="006C7AAC"/>
    <w:rsid w:val="006D0757"/>
    <w:rsid w:val="006D07E0"/>
    <w:rsid w:val="006D1DCD"/>
    <w:rsid w:val="006D3568"/>
    <w:rsid w:val="006D3AEF"/>
    <w:rsid w:val="006D756E"/>
    <w:rsid w:val="006E0A8E"/>
    <w:rsid w:val="006E2568"/>
    <w:rsid w:val="006E272E"/>
    <w:rsid w:val="006E2DC7"/>
    <w:rsid w:val="006F1056"/>
    <w:rsid w:val="006F2595"/>
    <w:rsid w:val="006F6520"/>
    <w:rsid w:val="00700158"/>
    <w:rsid w:val="00702F8D"/>
    <w:rsid w:val="00703E9F"/>
    <w:rsid w:val="00704185"/>
    <w:rsid w:val="0070656F"/>
    <w:rsid w:val="00712115"/>
    <w:rsid w:val="007123AC"/>
    <w:rsid w:val="00712B9C"/>
    <w:rsid w:val="00715DE2"/>
    <w:rsid w:val="007165F3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1BD8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0FF2"/>
    <w:rsid w:val="0077185E"/>
    <w:rsid w:val="0077547F"/>
    <w:rsid w:val="00776635"/>
    <w:rsid w:val="0077668D"/>
    <w:rsid w:val="00776724"/>
    <w:rsid w:val="0077711A"/>
    <w:rsid w:val="007807B1"/>
    <w:rsid w:val="0078210C"/>
    <w:rsid w:val="00783389"/>
    <w:rsid w:val="00784BA5"/>
    <w:rsid w:val="0078654C"/>
    <w:rsid w:val="00792C4D"/>
    <w:rsid w:val="00793841"/>
    <w:rsid w:val="00793FEA"/>
    <w:rsid w:val="00794CA5"/>
    <w:rsid w:val="007979AF"/>
    <w:rsid w:val="007A07E7"/>
    <w:rsid w:val="007A0B7F"/>
    <w:rsid w:val="007A6818"/>
    <w:rsid w:val="007A6970"/>
    <w:rsid w:val="007A70B1"/>
    <w:rsid w:val="007B040D"/>
    <w:rsid w:val="007B0D31"/>
    <w:rsid w:val="007B1D57"/>
    <w:rsid w:val="007B32F0"/>
    <w:rsid w:val="007B3910"/>
    <w:rsid w:val="007B7D81"/>
    <w:rsid w:val="007B7E80"/>
    <w:rsid w:val="007C29F6"/>
    <w:rsid w:val="007C3BD1"/>
    <w:rsid w:val="007C401E"/>
    <w:rsid w:val="007D17D8"/>
    <w:rsid w:val="007D2426"/>
    <w:rsid w:val="007D3EA1"/>
    <w:rsid w:val="007D78B4"/>
    <w:rsid w:val="007E10D3"/>
    <w:rsid w:val="007E54BB"/>
    <w:rsid w:val="007E5F2B"/>
    <w:rsid w:val="007E6376"/>
    <w:rsid w:val="007E7924"/>
    <w:rsid w:val="007F0503"/>
    <w:rsid w:val="007F0D05"/>
    <w:rsid w:val="007F228D"/>
    <w:rsid w:val="007F30A9"/>
    <w:rsid w:val="007F3E33"/>
    <w:rsid w:val="00800B18"/>
    <w:rsid w:val="00802281"/>
    <w:rsid w:val="008022E6"/>
    <w:rsid w:val="00804649"/>
    <w:rsid w:val="00806717"/>
    <w:rsid w:val="00807EBD"/>
    <w:rsid w:val="008109A6"/>
    <w:rsid w:val="00810DFB"/>
    <w:rsid w:val="00811382"/>
    <w:rsid w:val="00816E75"/>
    <w:rsid w:val="00820CF5"/>
    <w:rsid w:val="008211B6"/>
    <w:rsid w:val="00822E58"/>
    <w:rsid w:val="008255E8"/>
    <w:rsid w:val="008267A3"/>
    <w:rsid w:val="00827747"/>
    <w:rsid w:val="0083086E"/>
    <w:rsid w:val="0083262F"/>
    <w:rsid w:val="00833D0D"/>
    <w:rsid w:val="00834DA5"/>
    <w:rsid w:val="008366D4"/>
    <w:rsid w:val="00837C3E"/>
    <w:rsid w:val="00837DCE"/>
    <w:rsid w:val="00843CDB"/>
    <w:rsid w:val="008475AA"/>
    <w:rsid w:val="00850545"/>
    <w:rsid w:val="008628C6"/>
    <w:rsid w:val="008630BC"/>
    <w:rsid w:val="00863415"/>
    <w:rsid w:val="00864177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5E6E"/>
    <w:rsid w:val="008866FB"/>
    <w:rsid w:val="0089523E"/>
    <w:rsid w:val="008955D1"/>
    <w:rsid w:val="00896657"/>
    <w:rsid w:val="0089790B"/>
    <w:rsid w:val="008A012C"/>
    <w:rsid w:val="008A3229"/>
    <w:rsid w:val="008A3E95"/>
    <w:rsid w:val="008A4C1E"/>
    <w:rsid w:val="008B4AD8"/>
    <w:rsid w:val="008B5F50"/>
    <w:rsid w:val="008B6788"/>
    <w:rsid w:val="008B779C"/>
    <w:rsid w:val="008B7D6F"/>
    <w:rsid w:val="008C0975"/>
    <w:rsid w:val="008C1E20"/>
    <w:rsid w:val="008C1F06"/>
    <w:rsid w:val="008C5E25"/>
    <w:rsid w:val="008C72B4"/>
    <w:rsid w:val="008D3235"/>
    <w:rsid w:val="008D6275"/>
    <w:rsid w:val="008E15A7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4A63"/>
    <w:rsid w:val="00955259"/>
    <w:rsid w:val="00955D15"/>
    <w:rsid w:val="0095612A"/>
    <w:rsid w:val="009563D3"/>
    <w:rsid w:val="00956FCD"/>
    <w:rsid w:val="0095751B"/>
    <w:rsid w:val="00963019"/>
    <w:rsid w:val="00963647"/>
    <w:rsid w:val="00963864"/>
    <w:rsid w:val="009651DD"/>
    <w:rsid w:val="00967824"/>
    <w:rsid w:val="00967AFD"/>
    <w:rsid w:val="00972325"/>
    <w:rsid w:val="00976895"/>
    <w:rsid w:val="009769E9"/>
    <w:rsid w:val="00981C9E"/>
    <w:rsid w:val="00981EAA"/>
    <w:rsid w:val="00982536"/>
    <w:rsid w:val="009841D8"/>
    <w:rsid w:val="00984748"/>
    <w:rsid w:val="00987D2C"/>
    <w:rsid w:val="00993D24"/>
    <w:rsid w:val="009966FF"/>
    <w:rsid w:val="00997034"/>
    <w:rsid w:val="009971A9"/>
    <w:rsid w:val="009A0FDB"/>
    <w:rsid w:val="009A37D5"/>
    <w:rsid w:val="009A4266"/>
    <w:rsid w:val="009A7EC2"/>
    <w:rsid w:val="009B0A60"/>
    <w:rsid w:val="009B15A7"/>
    <w:rsid w:val="009B4592"/>
    <w:rsid w:val="009B461A"/>
    <w:rsid w:val="009B56CF"/>
    <w:rsid w:val="009B60AA"/>
    <w:rsid w:val="009C12E7"/>
    <w:rsid w:val="009C137D"/>
    <w:rsid w:val="009C166E"/>
    <w:rsid w:val="009C17F8"/>
    <w:rsid w:val="009C2421"/>
    <w:rsid w:val="009C24BF"/>
    <w:rsid w:val="009C634A"/>
    <w:rsid w:val="009C75CC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11FA"/>
    <w:rsid w:val="00A04A82"/>
    <w:rsid w:val="00A05C7B"/>
    <w:rsid w:val="00A05FB5"/>
    <w:rsid w:val="00A0780F"/>
    <w:rsid w:val="00A11572"/>
    <w:rsid w:val="00A11A8D"/>
    <w:rsid w:val="00A15D01"/>
    <w:rsid w:val="00A21C32"/>
    <w:rsid w:val="00A22C01"/>
    <w:rsid w:val="00A24FAC"/>
    <w:rsid w:val="00A2668A"/>
    <w:rsid w:val="00A27C2E"/>
    <w:rsid w:val="00A31B97"/>
    <w:rsid w:val="00A34047"/>
    <w:rsid w:val="00A36991"/>
    <w:rsid w:val="00A40F41"/>
    <w:rsid w:val="00A4114C"/>
    <w:rsid w:val="00A4121D"/>
    <w:rsid w:val="00A4319D"/>
    <w:rsid w:val="00A43BFF"/>
    <w:rsid w:val="00A4406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6BB4"/>
    <w:rsid w:val="00A673BC"/>
    <w:rsid w:val="00A703FF"/>
    <w:rsid w:val="00A72184"/>
    <w:rsid w:val="00A72452"/>
    <w:rsid w:val="00A729A0"/>
    <w:rsid w:val="00A74954"/>
    <w:rsid w:val="00A76646"/>
    <w:rsid w:val="00A77E40"/>
    <w:rsid w:val="00A8007F"/>
    <w:rsid w:val="00A801B7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9A2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420F"/>
    <w:rsid w:val="00AD5394"/>
    <w:rsid w:val="00AD55A4"/>
    <w:rsid w:val="00AE0FB3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61CF"/>
    <w:rsid w:val="00B12806"/>
    <w:rsid w:val="00B12F98"/>
    <w:rsid w:val="00B15B90"/>
    <w:rsid w:val="00B17B89"/>
    <w:rsid w:val="00B2282C"/>
    <w:rsid w:val="00B23868"/>
    <w:rsid w:val="00B2418D"/>
    <w:rsid w:val="00B24A04"/>
    <w:rsid w:val="00B308A3"/>
    <w:rsid w:val="00B310BA"/>
    <w:rsid w:val="00B3290A"/>
    <w:rsid w:val="00B34E4A"/>
    <w:rsid w:val="00B35A03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2DF4"/>
    <w:rsid w:val="00B538F4"/>
    <w:rsid w:val="00B545FE"/>
    <w:rsid w:val="00B6012B"/>
    <w:rsid w:val="00B60142"/>
    <w:rsid w:val="00B606F4"/>
    <w:rsid w:val="00B620F6"/>
    <w:rsid w:val="00B65119"/>
    <w:rsid w:val="00B666F6"/>
    <w:rsid w:val="00B6704F"/>
    <w:rsid w:val="00B71167"/>
    <w:rsid w:val="00B724E8"/>
    <w:rsid w:val="00B725B1"/>
    <w:rsid w:val="00B77AEF"/>
    <w:rsid w:val="00B80CB0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1FC"/>
    <w:rsid w:val="00B975EA"/>
    <w:rsid w:val="00BA0398"/>
    <w:rsid w:val="00BA08B4"/>
    <w:rsid w:val="00BA268E"/>
    <w:rsid w:val="00BA27C8"/>
    <w:rsid w:val="00BA2DFF"/>
    <w:rsid w:val="00BA433B"/>
    <w:rsid w:val="00BA5216"/>
    <w:rsid w:val="00BA711E"/>
    <w:rsid w:val="00BB04F8"/>
    <w:rsid w:val="00BB050B"/>
    <w:rsid w:val="00BB0F03"/>
    <w:rsid w:val="00BB166E"/>
    <w:rsid w:val="00BB3115"/>
    <w:rsid w:val="00BB39B4"/>
    <w:rsid w:val="00BB4184"/>
    <w:rsid w:val="00BB4AC3"/>
    <w:rsid w:val="00BB5A48"/>
    <w:rsid w:val="00BB73F0"/>
    <w:rsid w:val="00BB78A9"/>
    <w:rsid w:val="00BC014C"/>
    <w:rsid w:val="00BC14BD"/>
    <w:rsid w:val="00BC1EF9"/>
    <w:rsid w:val="00BC3B10"/>
    <w:rsid w:val="00BC4898"/>
    <w:rsid w:val="00BC6ACF"/>
    <w:rsid w:val="00BC7528"/>
    <w:rsid w:val="00BD3506"/>
    <w:rsid w:val="00BD50B0"/>
    <w:rsid w:val="00BD5C2E"/>
    <w:rsid w:val="00BE3218"/>
    <w:rsid w:val="00BE3666"/>
    <w:rsid w:val="00BE37CC"/>
    <w:rsid w:val="00BE39CA"/>
    <w:rsid w:val="00BE5ABE"/>
    <w:rsid w:val="00BE62C2"/>
    <w:rsid w:val="00BE7F9A"/>
    <w:rsid w:val="00BF1B79"/>
    <w:rsid w:val="00BF2D64"/>
    <w:rsid w:val="00BF302E"/>
    <w:rsid w:val="00BF31E6"/>
    <w:rsid w:val="00BF5F8B"/>
    <w:rsid w:val="00BF62D8"/>
    <w:rsid w:val="00BF74B3"/>
    <w:rsid w:val="00BF7F05"/>
    <w:rsid w:val="00C01BCA"/>
    <w:rsid w:val="00C02FCB"/>
    <w:rsid w:val="00C03188"/>
    <w:rsid w:val="00C04555"/>
    <w:rsid w:val="00C0512D"/>
    <w:rsid w:val="00C070F2"/>
    <w:rsid w:val="00C12406"/>
    <w:rsid w:val="00C12B87"/>
    <w:rsid w:val="00C13661"/>
    <w:rsid w:val="00C1435A"/>
    <w:rsid w:val="00C14B20"/>
    <w:rsid w:val="00C21EA5"/>
    <w:rsid w:val="00C24E0A"/>
    <w:rsid w:val="00C254A6"/>
    <w:rsid w:val="00C27723"/>
    <w:rsid w:val="00C30267"/>
    <w:rsid w:val="00C33D9A"/>
    <w:rsid w:val="00C34982"/>
    <w:rsid w:val="00C34C97"/>
    <w:rsid w:val="00C35828"/>
    <w:rsid w:val="00C35F63"/>
    <w:rsid w:val="00C3694B"/>
    <w:rsid w:val="00C36A36"/>
    <w:rsid w:val="00C408F8"/>
    <w:rsid w:val="00C41E35"/>
    <w:rsid w:val="00C429F3"/>
    <w:rsid w:val="00C44145"/>
    <w:rsid w:val="00C46309"/>
    <w:rsid w:val="00C468DC"/>
    <w:rsid w:val="00C47253"/>
    <w:rsid w:val="00C5414A"/>
    <w:rsid w:val="00C553CE"/>
    <w:rsid w:val="00C61DA2"/>
    <w:rsid w:val="00C65893"/>
    <w:rsid w:val="00C66894"/>
    <w:rsid w:val="00C67A6D"/>
    <w:rsid w:val="00C70130"/>
    <w:rsid w:val="00C71B6A"/>
    <w:rsid w:val="00C72DE6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833"/>
    <w:rsid w:val="00C97CE3"/>
    <w:rsid w:val="00CA27A3"/>
    <w:rsid w:val="00CA72F3"/>
    <w:rsid w:val="00CB1742"/>
    <w:rsid w:val="00CB2461"/>
    <w:rsid w:val="00CB2912"/>
    <w:rsid w:val="00CB383A"/>
    <w:rsid w:val="00CB4BCC"/>
    <w:rsid w:val="00CB58D2"/>
    <w:rsid w:val="00CB626D"/>
    <w:rsid w:val="00CB67C4"/>
    <w:rsid w:val="00CB6A2E"/>
    <w:rsid w:val="00CC00D7"/>
    <w:rsid w:val="00CC0BF6"/>
    <w:rsid w:val="00CC1620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5377"/>
    <w:rsid w:val="00CD7520"/>
    <w:rsid w:val="00CD78B5"/>
    <w:rsid w:val="00CE0B10"/>
    <w:rsid w:val="00CE134D"/>
    <w:rsid w:val="00CE1E9B"/>
    <w:rsid w:val="00CE307C"/>
    <w:rsid w:val="00CE3DFA"/>
    <w:rsid w:val="00CE4265"/>
    <w:rsid w:val="00CE5C43"/>
    <w:rsid w:val="00CE6EA1"/>
    <w:rsid w:val="00CE6FA1"/>
    <w:rsid w:val="00CF1542"/>
    <w:rsid w:val="00CF1953"/>
    <w:rsid w:val="00CF23CE"/>
    <w:rsid w:val="00CF2697"/>
    <w:rsid w:val="00CF4505"/>
    <w:rsid w:val="00CF4D23"/>
    <w:rsid w:val="00CF77AE"/>
    <w:rsid w:val="00D02191"/>
    <w:rsid w:val="00D0246D"/>
    <w:rsid w:val="00D02752"/>
    <w:rsid w:val="00D02E41"/>
    <w:rsid w:val="00D030E4"/>
    <w:rsid w:val="00D06C2B"/>
    <w:rsid w:val="00D1089A"/>
    <w:rsid w:val="00D1314F"/>
    <w:rsid w:val="00D1514D"/>
    <w:rsid w:val="00D15D16"/>
    <w:rsid w:val="00D16B8B"/>
    <w:rsid w:val="00D16CC6"/>
    <w:rsid w:val="00D16EDC"/>
    <w:rsid w:val="00D174D8"/>
    <w:rsid w:val="00D1783E"/>
    <w:rsid w:val="00D21025"/>
    <w:rsid w:val="00D22821"/>
    <w:rsid w:val="00D230DE"/>
    <w:rsid w:val="00D252E0"/>
    <w:rsid w:val="00D26430"/>
    <w:rsid w:val="00D32398"/>
    <w:rsid w:val="00D34B85"/>
    <w:rsid w:val="00D34E4F"/>
    <w:rsid w:val="00D36B21"/>
    <w:rsid w:val="00D3728F"/>
    <w:rsid w:val="00D40830"/>
    <w:rsid w:val="00D41B0A"/>
    <w:rsid w:val="00D4288C"/>
    <w:rsid w:val="00D43CA9"/>
    <w:rsid w:val="00D43F88"/>
    <w:rsid w:val="00D44B05"/>
    <w:rsid w:val="00D46296"/>
    <w:rsid w:val="00D46D8C"/>
    <w:rsid w:val="00D471CF"/>
    <w:rsid w:val="00D510F3"/>
    <w:rsid w:val="00D51BDC"/>
    <w:rsid w:val="00D5257A"/>
    <w:rsid w:val="00D56B7C"/>
    <w:rsid w:val="00D630F4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5D9"/>
    <w:rsid w:val="00D93CCE"/>
    <w:rsid w:val="00D941AF"/>
    <w:rsid w:val="00DA2D77"/>
    <w:rsid w:val="00DA2EB6"/>
    <w:rsid w:val="00DA4966"/>
    <w:rsid w:val="00DA4CF3"/>
    <w:rsid w:val="00DA4EB0"/>
    <w:rsid w:val="00DA5FED"/>
    <w:rsid w:val="00DA6058"/>
    <w:rsid w:val="00DA78FE"/>
    <w:rsid w:val="00DA7D8D"/>
    <w:rsid w:val="00DB10BF"/>
    <w:rsid w:val="00DB2577"/>
    <w:rsid w:val="00DB2826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D664C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5BE2"/>
    <w:rsid w:val="00E06664"/>
    <w:rsid w:val="00E06DE5"/>
    <w:rsid w:val="00E079B9"/>
    <w:rsid w:val="00E10F9E"/>
    <w:rsid w:val="00E13B68"/>
    <w:rsid w:val="00E13BFD"/>
    <w:rsid w:val="00E13C04"/>
    <w:rsid w:val="00E15EDD"/>
    <w:rsid w:val="00E20D17"/>
    <w:rsid w:val="00E21BF2"/>
    <w:rsid w:val="00E225D9"/>
    <w:rsid w:val="00E2278F"/>
    <w:rsid w:val="00E2354E"/>
    <w:rsid w:val="00E238EA"/>
    <w:rsid w:val="00E2427A"/>
    <w:rsid w:val="00E24A8A"/>
    <w:rsid w:val="00E26A2E"/>
    <w:rsid w:val="00E3161F"/>
    <w:rsid w:val="00E33724"/>
    <w:rsid w:val="00E341E0"/>
    <w:rsid w:val="00E34589"/>
    <w:rsid w:val="00E34A67"/>
    <w:rsid w:val="00E34B0A"/>
    <w:rsid w:val="00E36C87"/>
    <w:rsid w:val="00E37FD5"/>
    <w:rsid w:val="00E40405"/>
    <w:rsid w:val="00E404CB"/>
    <w:rsid w:val="00E41966"/>
    <w:rsid w:val="00E41DE9"/>
    <w:rsid w:val="00E42037"/>
    <w:rsid w:val="00E51C98"/>
    <w:rsid w:val="00E54E35"/>
    <w:rsid w:val="00E5643C"/>
    <w:rsid w:val="00E57303"/>
    <w:rsid w:val="00E577E9"/>
    <w:rsid w:val="00E57927"/>
    <w:rsid w:val="00E61E25"/>
    <w:rsid w:val="00E63A61"/>
    <w:rsid w:val="00E63C36"/>
    <w:rsid w:val="00E6433C"/>
    <w:rsid w:val="00E65503"/>
    <w:rsid w:val="00E66CD2"/>
    <w:rsid w:val="00E7277E"/>
    <w:rsid w:val="00E73B26"/>
    <w:rsid w:val="00E74724"/>
    <w:rsid w:val="00E75347"/>
    <w:rsid w:val="00E76C83"/>
    <w:rsid w:val="00E808D2"/>
    <w:rsid w:val="00E83DB1"/>
    <w:rsid w:val="00E84785"/>
    <w:rsid w:val="00E84E6A"/>
    <w:rsid w:val="00E85C22"/>
    <w:rsid w:val="00E868AB"/>
    <w:rsid w:val="00E875B2"/>
    <w:rsid w:val="00E927BE"/>
    <w:rsid w:val="00E92F84"/>
    <w:rsid w:val="00E9331F"/>
    <w:rsid w:val="00E93562"/>
    <w:rsid w:val="00E9774F"/>
    <w:rsid w:val="00EA0262"/>
    <w:rsid w:val="00EA3735"/>
    <w:rsid w:val="00EA58A0"/>
    <w:rsid w:val="00EA737E"/>
    <w:rsid w:val="00EA76D0"/>
    <w:rsid w:val="00EB0EB4"/>
    <w:rsid w:val="00EB1433"/>
    <w:rsid w:val="00EB3272"/>
    <w:rsid w:val="00EB3395"/>
    <w:rsid w:val="00EB33B2"/>
    <w:rsid w:val="00EB60D9"/>
    <w:rsid w:val="00EB627F"/>
    <w:rsid w:val="00EC0738"/>
    <w:rsid w:val="00EC078A"/>
    <w:rsid w:val="00EC3630"/>
    <w:rsid w:val="00EC3A35"/>
    <w:rsid w:val="00EC4C15"/>
    <w:rsid w:val="00EC55C4"/>
    <w:rsid w:val="00EC5E52"/>
    <w:rsid w:val="00EC6BD1"/>
    <w:rsid w:val="00ED0406"/>
    <w:rsid w:val="00ED085A"/>
    <w:rsid w:val="00ED1900"/>
    <w:rsid w:val="00ED2D1C"/>
    <w:rsid w:val="00ED2ED4"/>
    <w:rsid w:val="00ED591E"/>
    <w:rsid w:val="00ED758F"/>
    <w:rsid w:val="00EE1106"/>
    <w:rsid w:val="00EE1DCA"/>
    <w:rsid w:val="00EE40A9"/>
    <w:rsid w:val="00EE4FC4"/>
    <w:rsid w:val="00EE5F51"/>
    <w:rsid w:val="00EE6501"/>
    <w:rsid w:val="00EE75C0"/>
    <w:rsid w:val="00EE7763"/>
    <w:rsid w:val="00EE7B49"/>
    <w:rsid w:val="00EF1F10"/>
    <w:rsid w:val="00EF42EB"/>
    <w:rsid w:val="00EF4B42"/>
    <w:rsid w:val="00EF5C18"/>
    <w:rsid w:val="00F0013A"/>
    <w:rsid w:val="00F016D8"/>
    <w:rsid w:val="00F034F8"/>
    <w:rsid w:val="00F04CD5"/>
    <w:rsid w:val="00F0540D"/>
    <w:rsid w:val="00F0637B"/>
    <w:rsid w:val="00F10450"/>
    <w:rsid w:val="00F11C38"/>
    <w:rsid w:val="00F121C7"/>
    <w:rsid w:val="00F13667"/>
    <w:rsid w:val="00F149EE"/>
    <w:rsid w:val="00F14E12"/>
    <w:rsid w:val="00F1614C"/>
    <w:rsid w:val="00F1615C"/>
    <w:rsid w:val="00F17061"/>
    <w:rsid w:val="00F17809"/>
    <w:rsid w:val="00F20D7B"/>
    <w:rsid w:val="00F22DE7"/>
    <w:rsid w:val="00F23479"/>
    <w:rsid w:val="00F25823"/>
    <w:rsid w:val="00F25BA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1356"/>
    <w:rsid w:val="00F437A1"/>
    <w:rsid w:val="00F4575C"/>
    <w:rsid w:val="00F459A0"/>
    <w:rsid w:val="00F45AC2"/>
    <w:rsid w:val="00F45ED3"/>
    <w:rsid w:val="00F4663D"/>
    <w:rsid w:val="00F503F3"/>
    <w:rsid w:val="00F51B6C"/>
    <w:rsid w:val="00F5321D"/>
    <w:rsid w:val="00F54240"/>
    <w:rsid w:val="00F54850"/>
    <w:rsid w:val="00F553D8"/>
    <w:rsid w:val="00F57421"/>
    <w:rsid w:val="00F57AF6"/>
    <w:rsid w:val="00F60EAF"/>
    <w:rsid w:val="00F62208"/>
    <w:rsid w:val="00F62247"/>
    <w:rsid w:val="00F64CC2"/>
    <w:rsid w:val="00F65665"/>
    <w:rsid w:val="00F66590"/>
    <w:rsid w:val="00F66DAF"/>
    <w:rsid w:val="00F67166"/>
    <w:rsid w:val="00F67B9D"/>
    <w:rsid w:val="00F70A35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3DA"/>
    <w:rsid w:val="00F945BD"/>
    <w:rsid w:val="00F96676"/>
    <w:rsid w:val="00F97BCF"/>
    <w:rsid w:val="00F97ED4"/>
    <w:rsid w:val="00FA11F2"/>
    <w:rsid w:val="00FA338B"/>
    <w:rsid w:val="00FA4C42"/>
    <w:rsid w:val="00FA6994"/>
    <w:rsid w:val="00FA6F31"/>
    <w:rsid w:val="00FB1248"/>
    <w:rsid w:val="00FB2538"/>
    <w:rsid w:val="00FB293B"/>
    <w:rsid w:val="00FB49E9"/>
    <w:rsid w:val="00FB4FC8"/>
    <w:rsid w:val="00FB7419"/>
    <w:rsid w:val="00FB79DE"/>
    <w:rsid w:val="00FC28D6"/>
    <w:rsid w:val="00FC2D85"/>
    <w:rsid w:val="00FC2E84"/>
    <w:rsid w:val="00FD1D54"/>
    <w:rsid w:val="00FD1EAD"/>
    <w:rsid w:val="00FD4A8D"/>
    <w:rsid w:val="00FD4E9B"/>
    <w:rsid w:val="00FD5148"/>
    <w:rsid w:val="00FD70B8"/>
    <w:rsid w:val="00FD73A4"/>
    <w:rsid w:val="00FD7989"/>
    <w:rsid w:val="00FD79BB"/>
    <w:rsid w:val="00FE1286"/>
    <w:rsid w:val="00FE1CED"/>
    <w:rsid w:val="00FE1DD3"/>
    <w:rsid w:val="00FE260E"/>
    <w:rsid w:val="00FE2A9D"/>
    <w:rsid w:val="00FE2D06"/>
    <w:rsid w:val="00FE39B9"/>
    <w:rsid w:val="00FE3DD1"/>
    <w:rsid w:val="00FE3E27"/>
    <w:rsid w:val="00FE4E2F"/>
    <w:rsid w:val="00FE6127"/>
    <w:rsid w:val="00FE63C0"/>
    <w:rsid w:val="00FE64D2"/>
    <w:rsid w:val="00FF2A9C"/>
    <w:rsid w:val="00FF3C44"/>
    <w:rsid w:val="00FF4CAD"/>
    <w:rsid w:val="00FF50AB"/>
    <w:rsid w:val="00FF618E"/>
    <w:rsid w:val="00FF6289"/>
    <w:rsid w:val="00FF7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85700"/>
  <w15:docId w15:val="{C77AD453-4E32-460C-9FC6-BB82A88E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E9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280E9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280E9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280E9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80E9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89790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9790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89790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9790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89790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280E9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280E9D"/>
  </w:style>
  <w:style w:type="paragraph" w:customStyle="1" w:styleId="00ClientCover">
    <w:name w:val="00ClientCover"/>
    <w:basedOn w:val="Normal"/>
    <w:rsid w:val="00280E9D"/>
  </w:style>
  <w:style w:type="paragraph" w:customStyle="1" w:styleId="02Text">
    <w:name w:val="02Text"/>
    <w:basedOn w:val="Normal"/>
    <w:rsid w:val="00280E9D"/>
  </w:style>
  <w:style w:type="paragraph" w:customStyle="1" w:styleId="BillBasic">
    <w:name w:val="BillBasic"/>
    <w:link w:val="BillBasicChar"/>
    <w:rsid w:val="00280E9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280E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80E9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80E9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280E9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280E9D"/>
    <w:pPr>
      <w:spacing w:before="240"/>
    </w:pPr>
  </w:style>
  <w:style w:type="paragraph" w:customStyle="1" w:styleId="EnactingWords">
    <w:name w:val="EnactingWords"/>
    <w:basedOn w:val="BillBasic"/>
    <w:rsid w:val="00280E9D"/>
    <w:pPr>
      <w:spacing w:before="120"/>
    </w:pPr>
  </w:style>
  <w:style w:type="paragraph" w:customStyle="1" w:styleId="Amain">
    <w:name w:val="A main"/>
    <w:basedOn w:val="BillBasic"/>
    <w:rsid w:val="00280E9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280E9D"/>
    <w:pPr>
      <w:ind w:left="1100"/>
    </w:pPr>
  </w:style>
  <w:style w:type="paragraph" w:customStyle="1" w:styleId="Apara">
    <w:name w:val="A para"/>
    <w:basedOn w:val="BillBasic"/>
    <w:rsid w:val="00280E9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280E9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280E9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280E9D"/>
    <w:pPr>
      <w:ind w:left="1100"/>
    </w:pPr>
  </w:style>
  <w:style w:type="paragraph" w:customStyle="1" w:styleId="aExamHead">
    <w:name w:val="aExam Head"/>
    <w:basedOn w:val="BillBasicHeading"/>
    <w:next w:val="aExam"/>
    <w:rsid w:val="00280E9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280E9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280E9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280E9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280E9D"/>
    <w:pPr>
      <w:spacing w:before="120" w:after="60"/>
    </w:pPr>
  </w:style>
  <w:style w:type="paragraph" w:customStyle="1" w:styleId="HeaderOdd6">
    <w:name w:val="HeaderOdd6"/>
    <w:basedOn w:val="HeaderEven6"/>
    <w:rsid w:val="00280E9D"/>
    <w:pPr>
      <w:jc w:val="right"/>
    </w:pPr>
  </w:style>
  <w:style w:type="paragraph" w:customStyle="1" w:styleId="HeaderOdd">
    <w:name w:val="HeaderOdd"/>
    <w:basedOn w:val="HeaderEven"/>
    <w:rsid w:val="00280E9D"/>
    <w:pPr>
      <w:jc w:val="right"/>
    </w:pPr>
  </w:style>
  <w:style w:type="paragraph" w:customStyle="1" w:styleId="N-TOCheading">
    <w:name w:val="N-TOCheading"/>
    <w:basedOn w:val="BillBasicHeading"/>
    <w:next w:val="N-9pt"/>
    <w:rsid w:val="00280E9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280E9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280E9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280E9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280E9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280E9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280E9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280E9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280E9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280E9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280E9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280E9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280E9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280E9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280E9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280E9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280E9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280E9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280E9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280E9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280E9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280E9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280E9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89790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280E9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280E9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280E9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280E9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280E9D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280E9D"/>
    <w:rPr>
      <w:rFonts w:ascii="Arial" w:hAnsi="Arial"/>
      <w:sz w:val="16"/>
    </w:rPr>
  </w:style>
  <w:style w:type="paragraph" w:customStyle="1" w:styleId="PageBreak">
    <w:name w:val="PageBreak"/>
    <w:basedOn w:val="Normal"/>
    <w:rsid w:val="00280E9D"/>
    <w:rPr>
      <w:sz w:val="4"/>
    </w:rPr>
  </w:style>
  <w:style w:type="paragraph" w:customStyle="1" w:styleId="04Dictionary">
    <w:name w:val="04Dictionary"/>
    <w:basedOn w:val="Normal"/>
    <w:rsid w:val="00280E9D"/>
  </w:style>
  <w:style w:type="paragraph" w:customStyle="1" w:styleId="N-line1">
    <w:name w:val="N-line1"/>
    <w:basedOn w:val="BillBasic"/>
    <w:rsid w:val="00280E9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280E9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280E9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280E9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280E9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280E9D"/>
  </w:style>
  <w:style w:type="paragraph" w:customStyle="1" w:styleId="03Schedule">
    <w:name w:val="03Schedule"/>
    <w:basedOn w:val="Normal"/>
    <w:rsid w:val="00280E9D"/>
  </w:style>
  <w:style w:type="paragraph" w:customStyle="1" w:styleId="ISched-heading">
    <w:name w:val="I Sched-heading"/>
    <w:basedOn w:val="BillBasicHeading"/>
    <w:next w:val="Normal"/>
    <w:rsid w:val="00280E9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280E9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280E9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280E9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280E9D"/>
  </w:style>
  <w:style w:type="paragraph" w:customStyle="1" w:styleId="Ipara">
    <w:name w:val="I para"/>
    <w:basedOn w:val="Apara"/>
    <w:rsid w:val="00280E9D"/>
    <w:pPr>
      <w:outlineLvl w:val="9"/>
    </w:pPr>
  </w:style>
  <w:style w:type="paragraph" w:customStyle="1" w:styleId="Isubpara">
    <w:name w:val="I subpara"/>
    <w:basedOn w:val="Asubpara"/>
    <w:rsid w:val="00280E9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280E9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280E9D"/>
  </w:style>
  <w:style w:type="character" w:customStyle="1" w:styleId="CharDivNo">
    <w:name w:val="CharDivNo"/>
    <w:basedOn w:val="DefaultParagraphFont"/>
    <w:rsid w:val="00280E9D"/>
  </w:style>
  <w:style w:type="character" w:customStyle="1" w:styleId="CharDivText">
    <w:name w:val="CharDivText"/>
    <w:basedOn w:val="DefaultParagraphFont"/>
    <w:rsid w:val="00280E9D"/>
  </w:style>
  <w:style w:type="character" w:customStyle="1" w:styleId="CharPartNo">
    <w:name w:val="CharPartNo"/>
    <w:basedOn w:val="DefaultParagraphFont"/>
    <w:rsid w:val="00280E9D"/>
  </w:style>
  <w:style w:type="paragraph" w:customStyle="1" w:styleId="Placeholder">
    <w:name w:val="Placeholder"/>
    <w:basedOn w:val="Normal"/>
    <w:rsid w:val="00280E9D"/>
    <w:rPr>
      <w:sz w:val="10"/>
    </w:rPr>
  </w:style>
  <w:style w:type="paragraph" w:styleId="PlainText">
    <w:name w:val="Plain Text"/>
    <w:basedOn w:val="Normal"/>
    <w:rsid w:val="00280E9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280E9D"/>
  </w:style>
  <w:style w:type="character" w:customStyle="1" w:styleId="CharChapText">
    <w:name w:val="CharChapText"/>
    <w:basedOn w:val="DefaultParagraphFont"/>
    <w:rsid w:val="00280E9D"/>
  </w:style>
  <w:style w:type="character" w:customStyle="1" w:styleId="CharPartText">
    <w:name w:val="CharPartText"/>
    <w:basedOn w:val="DefaultParagraphFont"/>
    <w:rsid w:val="00280E9D"/>
  </w:style>
  <w:style w:type="paragraph" w:styleId="TOC1">
    <w:name w:val="toc 1"/>
    <w:basedOn w:val="Normal"/>
    <w:next w:val="Normal"/>
    <w:autoRedefine/>
    <w:rsid w:val="00280E9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280E9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280E9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280E9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280E9D"/>
  </w:style>
  <w:style w:type="paragraph" w:styleId="Title">
    <w:name w:val="Title"/>
    <w:basedOn w:val="Normal"/>
    <w:qFormat/>
    <w:rsid w:val="0089790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280E9D"/>
    <w:pPr>
      <w:ind w:left="4252"/>
    </w:pPr>
  </w:style>
  <w:style w:type="paragraph" w:customStyle="1" w:styleId="ActNo">
    <w:name w:val="ActNo"/>
    <w:basedOn w:val="BillBasicHeading"/>
    <w:rsid w:val="00280E9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280E9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280E9D"/>
    <w:pPr>
      <w:ind w:left="1500" w:hanging="400"/>
    </w:pPr>
  </w:style>
  <w:style w:type="paragraph" w:customStyle="1" w:styleId="LongTitle">
    <w:name w:val="LongTitle"/>
    <w:basedOn w:val="BillBasic"/>
    <w:rsid w:val="00280E9D"/>
    <w:pPr>
      <w:spacing w:before="300"/>
    </w:pPr>
  </w:style>
  <w:style w:type="paragraph" w:customStyle="1" w:styleId="Minister">
    <w:name w:val="Minister"/>
    <w:basedOn w:val="BillBasic"/>
    <w:rsid w:val="00280E9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280E9D"/>
    <w:pPr>
      <w:tabs>
        <w:tab w:val="left" w:pos="4320"/>
      </w:tabs>
    </w:pPr>
  </w:style>
  <w:style w:type="paragraph" w:customStyle="1" w:styleId="madeunder">
    <w:name w:val="made under"/>
    <w:basedOn w:val="BillBasic"/>
    <w:rsid w:val="00280E9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280E9D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280E9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280E9D"/>
    <w:rPr>
      <w:i/>
    </w:rPr>
  </w:style>
  <w:style w:type="paragraph" w:customStyle="1" w:styleId="00SigningPage">
    <w:name w:val="00SigningPage"/>
    <w:basedOn w:val="Normal"/>
    <w:rsid w:val="00280E9D"/>
  </w:style>
  <w:style w:type="paragraph" w:customStyle="1" w:styleId="Aparareturn">
    <w:name w:val="A para return"/>
    <w:basedOn w:val="BillBasic"/>
    <w:rsid w:val="00280E9D"/>
    <w:pPr>
      <w:ind w:left="1600"/>
    </w:pPr>
  </w:style>
  <w:style w:type="paragraph" w:customStyle="1" w:styleId="Asubparareturn">
    <w:name w:val="A subpara return"/>
    <w:basedOn w:val="BillBasic"/>
    <w:rsid w:val="00280E9D"/>
    <w:pPr>
      <w:ind w:left="2100"/>
    </w:pPr>
  </w:style>
  <w:style w:type="paragraph" w:customStyle="1" w:styleId="CommentNum">
    <w:name w:val="CommentNum"/>
    <w:basedOn w:val="Comment"/>
    <w:rsid w:val="00280E9D"/>
    <w:pPr>
      <w:ind w:left="1800" w:hanging="1800"/>
    </w:pPr>
  </w:style>
  <w:style w:type="paragraph" w:styleId="TOC8">
    <w:name w:val="toc 8"/>
    <w:basedOn w:val="TOC3"/>
    <w:next w:val="Normal"/>
    <w:autoRedefine/>
    <w:rsid w:val="00280E9D"/>
    <w:pPr>
      <w:keepNext w:val="0"/>
      <w:spacing w:before="120"/>
    </w:pPr>
  </w:style>
  <w:style w:type="paragraph" w:customStyle="1" w:styleId="Judges">
    <w:name w:val="Judges"/>
    <w:basedOn w:val="Minister"/>
    <w:rsid w:val="00280E9D"/>
    <w:pPr>
      <w:spacing w:before="180"/>
    </w:pPr>
  </w:style>
  <w:style w:type="paragraph" w:customStyle="1" w:styleId="BillFor">
    <w:name w:val="BillFor"/>
    <w:basedOn w:val="BillBasicHeading"/>
    <w:rsid w:val="00280E9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280E9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280E9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280E9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280E9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280E9D"/>
    <w:pPr>
      <w:spacing w:before="60"/>
      <w:ind w:left="2540" w:hanging="400"/>
    </w:pPr>
  </w:style>
  <w:style w:type="paragraph" w:customStyle="1" w:styleId="aDefpara">
    <w:name w:val="aDef para"/>
    <w:basedOn w:val="Apara"/>
    <w:rsid w:val="00280E9D"/>
  </w:style>
  <w:style w:type="paragraph" w:customStyle="1" w:styleId="aDefsubpara">
    <w:name w:val="aDef subpara"/>
    <w:basedOn w:val="Asubpara"/>
    <w:rsid w:val="00280E9D"/>
  </w:style>
  <w:style w:type="paragraph" w:customStyle="1" w:styleId="Idefpara">
    <w:name w:val="I def para"/>
    <w:basedOn w:val="Ipara"/>
    <w:rsid w:val="00280E9D"/>
  </w:style>
  <w:style w:type="paragraph" w:customStyle="1" w:styleId="Idefsubpara">
    <w:name w:val="I def subpara"/>
    <w:basedOn w:val="Isubpara"/>
    <w:rsid w:val="00280E9D"/>
  </w:style>
  <w:style w:type="paragraph" w:customStyle="1" w:styleId="Notified">
    <w:name w:val="Notified"/>
    <w:basedOn w:val="BillBasic"/>
    <w:rsid w:val="00280E9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280E9D"/>
  </w:style>
  <w:style w:type="paragraph" w:customStyle="1" w:styleId="IDict-Heading">
    <w:name w:val="I Dict-Heading"/>
    <w:basedOn w:val="BillBasicHeading"/>
    <w:rsid w:val="00280E9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280E9D"/>
  </w:style>
  <w:style w:type="paragraph" w:styleId="Salutation">
    <w:name w:val="Salutation"/>
    <w:basedOn w:val="Normal"/>
    <w:next w:val="Normal"/>
    <w:rsid w:val="0089790B"/>
  </w:style>
  <w:style w:type="paragraph" w:customStyle="1" w:styleId="aNoteBullet">
    <w:name w:val="aNoteBullet"/>
    <w:basedOn w:val="aNoteSymb"/>
    <w:rsid w:val="00280E9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89790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280E9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280E9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280E9D"/>
    <w:pPr>
      <w:spacing w:before="60"/>
      <w:ind w:firstLine="0"/>
    </w:pPr>
  </w:style>
  <w:style w:type="paragraph" w:customStyle="1" w:styleId="MinisterWord">
    <w:name w:val="MinisterWord"/>
    <w:basedOn w:val="Normal"/>
    <w:rsid w:val="00280E9D"/>
    <w:pPr>
      <w:spacing w:before="60"/>
      <w:jc w:val="right"/>
    </w:pPr>
  </w:style>
  <w:style w:type="paragraph" w:customStyle="1" w:styleId="aExamPara">
    <w:name w:val="aExamPara"/>
    <w:basedOn w:val="aExam"/>
    <w:rsid w:val="00280E9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280E9D"/>
    <w:pPr>
      <w:ind w:left="1500"/>
    </w:pPr>
  </w:style>
  <w:style w:type="paragraph" w:customStyle="1" w:styleId="aExamBullet">
    <w:name w:val="aExamBullet"/>
    <w:basedOn w:val="aExam"/>
    <w:rsid w:val="00280E9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280E9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280E9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280E9D"/>
    <w:rPr>
      <w:sz w:val="20"/>
    </w:rPr>
  </w:style>
  <w:style w:type="paragraph" w:customStyle="1" w:styleId="aParaNotePara">
    <w:name w:val="aParaNotePara"/>
    <w:basedOn w:val="aNoteParaSymb"/>
    <w:rsid w:val="00280E9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280E9D"/>
    <w:rPr>
      <w:b/>
    </w:rPr>
  </w:style>
  <w:style w:type="character" w:customStyle="1" w:styleId="charBoldItals">
    <w:name w:val="charBoldItals"/>
    <w:basedOn w:val="DefaultParagraphFont"/>
    <w:rsid w:val="00280E9D"/>
    <w:rPr>
      <w:b/>
      <w:i/>
    </w:rPr>
  </w:style>
  <w:style w:type="character" w:customStyle="1" w:styleId="charItals">
    <w:name w:val="charItals"/>
    <w:basedOn w:val="DefaultParagraphFont"/>
    <w:rsid w:val="00280E9D"/>
    <w:rPr>
      <w:i/>
    </w:rPr>
  </w:style>
  <w:style w:type="character" w:customStyle="1" w:styleId="charUnderline">
    <w:name w:val="charUnderline"/>
    <w:basedOn w:val="DefaultParagraphFont"/>
    <w:rsid w:val="00280E9D"/>
    <w:rPr>
      <w:u w:val="single"/>
    </w:rPr>
  </w:style>
  <w:style w:type="paragraph" w:customStyle="1" w:styleId="TableHd">
    <w:name w:val="TableHd"/>
    <w:basedOn w:val="Normal"/>
    <w:rsid w:val="00280E9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280E9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280E9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280E9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280E9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280E9D"/>
    <w:pPr>
      <w:spacing w:before="60" w:after="60"/>
    </w:pPr>
  </w:style>
  <w:style w:type="paragraph" w:customStyle="1" w:styleId="IshadedH5Sec">
    <w:name w:val="I shaded H5 Sec"/>
    <w:basedOn w:val="AH5Sec"/>
    <w:rsid w:val="00280E9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280E9D"/>
  </w:style>
  <w:style w:type="paragraph" w:customStyle="1" w:styleId="Penalty">
    <w:name w:val="Penalty"/>
    <w:basedOn w:val="Amainreturn"/>
    <w:rsid w:val="00280E9D"/>
  </w:style>
  <w:style w:type="paragraph" w:customStyle="1" w:styleId="aNoteText">
    <w:name w:val="aNoteText"/>
    <w:basedOn w:val="aNoteSymb"/>
    <w:rsid w:val="00280E9D"/>
    <w:pPr>
      <w:spacing w:before="60"/>
      <w:ind w:firstLine="0"/>
    </w:pPr>
  </w:style>
  <w:style w:type="paragraph" w:customStyle="1" w:styleId="aExamINum">
    <w:name w:val="aExamINum"/>
    <w:basedOn w:val="aExam"/>
    <w:rsid w:val="0089790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280E9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89790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280E9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280E9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280E9D"/>
    <w:pPr>
      <w:ind w:left="1600"/>
    </w:pPr>
  </w:style>
  <w:style w:type="paragraph" w:customStyle="1" w:styleId="aExampar">
    <w:name w:val="aExampar"/>
    <w:basedOn w:val="aExamss"/>
    <w:rsid w:val="00280E9D"/>
    <w:pPr>
      <w:ind w:left="1600"/>
    </w:pPr>
  </w:style>
  <w:style w:type="paragraph" w:customStyle="1" w:styleId="aExamINumss">
    <w:name w:val="aExamINumss"/>
    <w:basedOn w:val="aExamss"/>
    <w:rsid w:val="00280E9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280E9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280E9D"/>
    <w:pPr>
      <w:ind w:left="1500"/>
    </w:pPr>
  </w:style>
  <w:style w:type="paragraph" w:customStyle="1" w:styleId="aExamNumTextpar">
    <w:name w:val="aExamNumTextpar"/>
    <w:basedOn w:val="aExampar"/>
    <w:rsid w:val="0089790B"/>
    <w:pPr>
      <w:ind w:left="2000"/>
    </w:pPr>
  </w:style>
  <w:style w:type="paragraph" w:customStyle="1" w:styleId="aExamBulletss">
    <w:name w:val="aExamBulletss"/>
    <w:basedOn w:val="aExamss"/>
    <w:rsid w:val="00280E9D"/>
    <w:pPr>
      <w:ind w:left="1500" w:hanging="400"/>
    </w:pPr>
  </w:style>
  <w:style w:type="paragraph" w:customStyle="1" w:styleId="aExamBulletpar">
    <w:name w:val="aExamBulletpar"/>
    <w:basedOn w:val="aExampar"/>
    <w:rsid w:val="00280E9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280E9D"/>
    <w:pPr>
      <w:ind w:left="2140"/>
    </w:pPr>
  </w:style>
  <w:style w:type="paragraph" w:customStyle="1" w:styleId="aExamsubpar">
    <w:name w:val="aExamsubpar"/>
    <w:basedOn w:val="aExamss"/>
    <w:rsid w:val="00280E9D"/>
    <w:pPr>
      <w:ind w:left="2140"/>
    </w:pPr>
  </w:style>
  <w:style w:type="paragraph" w:customStyle="1" w:styleId="aExamNumsubpar">
    <w:name w:val="aExamNumsubpar"/>
    <w:basedOn w:val="aExamsubpar"/>
    <w:rsid w:val="00280E9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89790B"/>
    <w:pPr>
      <w:ind w:left="2540"/>
    </w:pPr>
  </w:style>
  <w:style w:type="paragraph" w:customStyle="1" w:styleId="aExamBulletsubpar">
    <w:name w:val="aExamBulletsubpar"/>
    <w:basedOn w:val="aExamsubpar"/>
    <w:rsid w:val="00280E9D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280E9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280E9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280E9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280E9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280E9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89790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280E9D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280E9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280E9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280E9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280E9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89790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89790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280E9D"/>
  </w:style>
  <w:style w:type="paragraph" w:customStyle="1" w:styleId="SchApara">
    <w:name w:val="Sch A para"/>
    <w:basedOn w:val="Apara"/>
    <w:rsid w:val="00280E9D"/>
  </w:style>
  <w:style w:type="paragraph" w:customStyle="1" w:styleId="SchAsubpara">
    <w:name w:val="Sch A subpara"/>
    <w:basedOn w:val="Asubpara"/>
    <w:rsid w:val="00280E9D"/>
  </w:style>
  <w:style w:type="paragraph" w:customStyle="1" w:styleId="SchAsubsubpara">
    <w:name w:val="Sch A subsubpara"/>
    <w:basedOn w:val="Asubsubpara"/>
    <w:rsid w:val="00280E9D"/>
  </w:style>
  <w:style w:type="paragraph" w:customStyle="1" w:styleId="TOCOL1">
    <w:name w:val="TOCOL 1"/>
    <w:basedOn w:val="TOC1"/>
    <w:rsid w:val="00280E9D"/>
  </w:style>
  <w:style w:type="paragraph" w:customStyle="1" w:styleId="TOCOL2">
    <w:name w:val="TOCOL 2"/>
    <w:basedOn w:val="TOC2"/>
    <w:rsid w:val="00280E9D"/>
    <w:pPr>
      <w:keepNext w:val="0"/>
    </w:pPr>
  </w:style>
  <w:style w:type="paragraph" w:customStyle="1" w:styleId="TOCOL3">
    <w:name w:val="TOCOL 3"/>
    <w:basedOn w:val="TOC3"/>
    <w:rsid w:val="00280E9D"/>
    <w:pPr>
      <w:keepNext w:val="0"/>
    </w:pPr>
  </w:style>
  <w:style w:type="paragraph" w:customStyle="1" w:styleId="TOCOL4">
    <w:name w:val="TOCOL 4"/>
    <w:basedOn w:val="TOC4"/>
    <w:rsid w:val="00280E9D"/>
    <w:pPr>
      <w:keepNext w:val="0"/>
    </w:pPr>
  </w:style>
  <w:style w:type="paragraph" w:customStyle="1" w:styleId="TOCOL5">
    <w:name w:val="TOCOL 5"/>
    <w:basedOn w:val="TOC5"/>
    <w:rsid w:val="00280E9D"/>
    <w:pPr>
      <w:tabs>
        <w:tab w:val="left" w:pos="400"/>
      </w:tabs>
    </w:pPr>
  </w:style>
  <w:style w:type="paragraph" w:customStyle="1" w:styleId="TOCOL6">
    <w:name w:val="TOCOL 6"/>
    <w:basedOn w:val="TOC6"/>
    <w:rsid w:val="00280E9D"/>
    <w:pPr>
      <w:keepNext w:val="0"/>
    </w:pPr>
  </w:style>
  <w:style w:type="paragraph" w:customStyle="1" w:styleId="TOCOL7">
    <w:name w:val="TOCOL 7"/>
    <w:basedOn w:val="TOC7"/>
    <w:rsid w:val="00280E9D"/>
  </w:style>
  <w:style w:type="paragraph" w:customStyle="1" w:styleId="TOCOL8">
    <w:name w:val="TOCOL 8"/>
    <w:basedOn w:val="TOC8"/>
    <w:rsid w:val="00280E9D"/>
  </w:style>
  <w:style w:type="paragraph" w:customStyle="1" w:styleId="TOCOL9">
    <w:name w:val="TOCOL 9"/>
    <w:basedOn w:val="TOC9"/>
    <w:rsid w:val="00280E9D"/>
    <w:pPr>
      <w:ind w:right="0"/>
    </w:pPr>
  </w:style>
  <w:style w:type="paragraph" w:styleId="TOC9">
    <w:name w:val="toc 9"/>
    <w:basedOn w:val="Normal"/>
    <w:next w:val="Normal"/>
    <w:autoRedefine/>
    <w:rsid w:val="00280E9D"/>
    <w:pPr>
      <w:ind w:left="1920" w:right="600"/>
    </w:pPr>
  </w:style>
  <w:style w:type="paragraph" w:customStyle="1" w:styleId="Billname1">
    <w:name w:val="Billname1"/>
    <w:basedOn w:val="Normal"/>
    <w:rsid w:val="00280E9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280E9D"/>
    <w:rPr>
      <w:sz w:val="20"/>
    </w:rPr>
  </w:style>
  <w:style w:type="paragraph" w:customStyle="1" w:styleId="TablePara10">
    <w:name w:val="TablePara10"/>
    <w:basedOn w:val="tablepara"/>
    <w:rsid w:val="00280E9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280E9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280E9D"/>
  </w:style>
  <w:style w:type="character" w:customStyle="1" w:styleId="charPage">
    <w:name w:val="charPage"/>
    <w:basedOn w:val="DefaultParagraphFont"/>
    <w:rsid w:val="00280E9D"/>
  </w:style>
  <w:style w:type="character" w:styleId="PageNumber">
    <w:name w:val="page number"/>
    <w:basedOn w:val="DefaultParagraphFont"/>
    <w:rsid w:val="00280E9D"/>
  </w:style>
  <w:style w:type="paragraph" w:customStyle="1" w:styleId="Letterhead">
    <w:name w:val="Letterhead"/>
    <w:rsid w:val="00280E9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89790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89790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280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80E9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89790B"/>
  </w:style>
  <w:style w:type="character" w:customStyle="1" w:styleId="FooterChar">
    <w:name w:val="Footer Char"/>
    <w:basedOn w:val="DefaultParagraphFont"/>
    <w:link w:val="Footer"/>
    <w:rsid w:val="00280E9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280E9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280E9D"/>
  </w:style>
  <w:style w:type="paragraph" w:customStyle="1" w:styleId="TableBullet">
    <w:name w:val="TableBullet"/>
    <w:basedOn w:val="TableText10"/>
    <w:qFormat/>
    <w:rsid w:val="00280E9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280E9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280E9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89790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89790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280E9D"/>
    <w:pPr>
      <w:numPr>
        <w:numId w:val="19"/>
      </w:numPr>
    </w:pPr>
  </w:style>
  <w:style w:type="paragraph" w:customStyle="1" w:styleId="ISchMain">
    <w:name w:val="I Sch Main"/>
    <w:basedOn w:val="BillBasic"/>
    <w:rsid w:val="00280E9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280E9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280E9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280E9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280E9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280E9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280E9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280E9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280E9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280E9D"/>
    <w:rPr>
      <w:sz w:val="24"/>
      <w:lang w:eastAsia="en-US"/>
    </w:rPr>
  </w:style>
  <w:style w:type="paragraph" w:customStyle="1" w:styleId="Status">
    <w:name w:val="Status"/>
    <w:basedOn w:val="Normal"/>
    <w:rsid w:val="00280E9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280E9D"/>
    <w:pPr>
      <w:spacing w:before="6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B80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C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CB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CB0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1E9B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280E9D"/>
  </w:style>
  <w:style w:type="paragraph" w:customStyle="1" w:styleId="05Endnote0">
    <w:name w:val="05Endnote"/>
    <w:basedOn w:val="Normal"/>
    <w:rsid w:val="00280E9D"/>
  </w:style>
  <w:style w:type="paragraph" w:customStyle="1" w:styleId="06Copyright">
    <w:name w:val="06Copyright"/>
    <w:basedOn w:val="Normal"/>
    <w:rsid w:val="00280E9D"/>
  </w:style>
  <w:style w:type="paragraph" w:customStyle="1" w:styleId="RepubNo">
    <w:name w:val="RepubNo"/>
    <w:basedOn w:val="BillBasicHeading"/>
    <w:rsid w:val="00280E9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280E9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280E9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280E9D"/>
    <w:rPr>
      <w:rFonts w:ascii="Arial" w:hAnsi="Arial"/>
      <w:b/>
    </w:rPr>
  </w:style>
  <w:style w:type="paragraph" w:customStyle="1" w:styleId="CoverSubHdg">
    <w:name w:val="CoverSubHdg"/>
    <w:basedOn w:val="CoverHeading"/>
    <w:rsid w:val="00280E9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280E9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280E9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280E9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280E9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280E9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280E9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280E9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280E9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280E9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280E9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280E9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280E9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280E9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280E9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280E9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280E9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280E9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280E9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280E9D"/>
  </w:style>
  <w:style w:type="character" w:customStyle="1" w:styleId="charTableText">
    <w:name w:val="charTableText"/>
    <w:basedOn w:val="DefaultParagraphFont"/>
    <w:rsid w:val="00280E9D"/>
  </w:style>
  <w:style w:type="paragraph" w:customStyle="1" w:styleId="Dict-HeadingSymb">
    <w:name w:val="Dict-Heading Symb"/>
    <w:basedOn w:val="Dict-Heading"/>
    <w:rsid w:val="00280E9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280E9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280E9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280E9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280E9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280E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280E9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280E9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280E9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280E9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280E9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280E9D"/>
    <w:pPr>
      <w:ind w:hanging="480"/>
    </w:pPr>
  </w:style>
  <w:style w:type="paragraph" w:styleId="MacroText">
    <w:name w:val="macro"/>
    <w:link w:val="MacroTextChar"/>
    <w:semiHidden/>
    <w:rsid w:val="00280E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280E9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280E9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280E9D"/>
  </w:style>
  <w:style w:type="paragraph" w:customStyle="1" w:styleId="RenumProvEntries">
    <w:name w:val="RenumProvEntries"/>
    <w:basedOn w:val="Normal"/>
    <w:rsid w:val="00280E9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280E9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280E9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280E9D"/>
    <w:pPr>
      <w:ind w:left="252"/>
    </w:pPr>
  </w:style>
  <w:style w:type="paragraph" w:customStyle="1" w:styleId="RenumTableHdg">
    <w:name w:val="RenumTableHdg"/>
    <w:basedOn w:val="Normal"/>
    <w:rsid w:val="00280E9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280E9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280E9D"/>
    <w:rPr>
      <w:b w:val="0"/>
    </w:rPr>
  </w:style>
  <w:style w:type="paragraph" w:customStyle="1" w:styleId="Sched-FormSymb">
    <w:name w:val="Sched-Form Symb"/>
    <w:basedOn w:val="Sched-Form"/>
    <w:rsid w:val="00280E9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280E9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280E9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280E9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280E9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280E9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280E9D"/>
    <w:pPr>
      <w:ind w:firstLine="0"/>
    </w:pPr>
    <w:rPr>
      <w:b/>
    </w:rPr>
  </w:style>
  <w:style w:type="paragraph" w:customStyle="1" w:styleId="EndNoteTextPub">
    <w:name w:val="EndNoteTextPub"/>
    <w:basedOn w:val="Normal"/>
    <w:rsid w:val="00280E9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280E9D"/>
    <w:rPr>
      <w:szCs w:val="24"/>
    </w:rPr>
  </w:style>
  <w:style w:type="character" w:customStyle="1" w:styleId="charNotBold">
    <w:name w:val="charNotBold"/>
    <w:basedOn w:val="DefaultParagraphFont"/>
    <w:rsid w:val="00280E9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280E9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280E9D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280E9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280E9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280E9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280E9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280E9D"/>
    <w:pPr>
      <w:tabs>
        <w:tab w:val="left" w:pos="2700"/>
      </w:tabs>
      <w:spacing w:before="0"/>
    </w:pPr>
  </w:style>
  <w:style w:type="paragraph" w:customStyle="1" w:styleId="parainpara">
    <w:name w:val="para in para"/>
    <w:rsid w:val="00280E9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280E9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280E9D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280E9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280E9D"/>
    <w:rPr>
      <w:b w:val="0"/>
      <w:sz w:val="32"/>
    </w:rPr>
  </w:style>
  <w:style w:type="paragraph" w:customStyle="1" w:styleId="MH1Chapter">
    <w:name w:val="M H1 Chapter"/>
    <w:basedOn w:val="AH1Chapter"/>
    <w:rsid w:val="00280E9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280E9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280E9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280E9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280E9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280E9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280E9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280E9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280E9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280E9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280E9D"/>
    <w:pPr>
      <w:ind w:left="1800"/>
    </w:pPr>
  </w:style>
  <w:style w:type="paragraph" w:customStyle="1" w:styleId="Modparareturn">
    <w:name w:val="Mod para return"/>
    <w:basedOn w:val="AparareturnSymb"/>
    <w:rsid w:val="00280E9D"/>
    <w:pPr>
      <w:ind w:left="2300"/>
    </w:pPr>
  </w:style>
  <w:style w:type="paragraph" w:customStyle="1" w:styleId="Modsubparareturn">
    <w:name w:val="Mod subpara return"/>
    <w:basedOn w:val="AsubparareturnSymb"/>
    <w:rsid w:val="00280E9D"/>
    <w:pPr>
      <w:ind w:left="3040"/>
    </w:pPr>
  </w:style>
  <w:style w:type="paragraph" w:customStyle="1" w:styleId="Modref">
    <w:name w:val="Mod ref"/>
    <w:basedOn w:val="refSymb"/>
    <w:rsid w:val="00280E9D"/>
    <w:pPr>
      <w:ind w:left="1100"/>
    </w:pPr>
  </w:style>
  <w:style w:type="paragraph" w:customStyle="1" w:styleId="ModaNote">
    <w:name w:val="Mod aNote"/>
    <w:basedOn w:val="aNoteSymb"/>
    <w:rsid w:val="00280E9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280E9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280E9D"/>
    <w:pPr>
      <w:ind w:left="0" w:firstLine="0"/>
    </w:pPr>
  </w:style>
  <w:style w:type="paragraph" w:customStyle="1" w:styleId="AmdtEntries">
    <w:name w:val="AmdtEntries"/>
    <w:basedOn w:val="BillBasicHeading"/>
    <w:rsid w:val="00280E9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280E9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280E9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280E9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280E9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280E9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280E9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280E9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280E9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280E9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280E9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280E9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280E9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280E9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280E9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280E9D"/>
  </w:style>
  <w:style w:type="paragraph" w:customStyle="1" w:styleId="refSymb">
    <w:name w:val="ref Symb"/>
    <w:basedOn w:val="BillBasic"/>
    <w:next w:val="Normal"/>
    <w:rsid w:val="00280E9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280E9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280E9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280E9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280E9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280E9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280E9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280E9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280E9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280E9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280E9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280E9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280E9D"/>
    <w:pPr>
      <w:ind w:left="1599" w:hanging="2081"/>
    </w:pPr>
  </w:style>
  <w:style w:type="paragraph" w:customStyle="1" w:styleId="IdefsubparaSymb">
    <w:name w:val="I def subpara Symb"/>
    <w:basedOn w:val="IsubparaSymb"/>
    <w:rsid w:val="00280E9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280E9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280E9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280E9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280E9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280E9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280E9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280E9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280E9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280E9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280E9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280E9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280E9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280E9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280E9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280E9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280E9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280E9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280E9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280E9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280E9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280E9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280E9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280E9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280E9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280E9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280E9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280E9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280E9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280E9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280E9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280E9D"/>
  </w:style>
  <w:style w:type="paragraph" w:customStyle="1" w:styleId="PenaltyParaSymb">
    <w:name w:val="PenaltyPara Symb"/>
    <w:basedOn w:val="Normal"/>
    <w:rsid w:val="00280E9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280E9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280E9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280E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7-24" TargetMode="Externa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2-39" TargetMode="External"/><Relationship Id="rId25" Type="http://schemas.openxmlformats.org/officeDocument/2006/relationships/hyperlink" Target="http://www.legislation.act.gov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4-34" TargetMode="External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873</Words>
  <Characters>4721</Characters>
  <Application>Microsoft Office Word</Application>
  <DocSecurity>0</DocSecurity>
  <Lines>196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Gaming Machine Amendment Act 2023</vt:lpstr>
    </vt:vector>
  </TitlesOfParts>
  <Manager>Section</Manager>
  <Company>Section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Machine Amendment Act 2023</dc:title>
  <dc:subject>Amendment</dc:subject>
  <dc:creator>ACT Government</dc:creator>
  <cp:keywords>D04</cp:keywords>
  <dc:description>J2023-103</dc:description>
  <cp:lastModifiedBy>PCODCS</cp:lastModifiedBy>
  <cp:revision>4</cp:revision>
  <cp:lastPrinted>2023-08-24T01:03:00Z</cp:lastPrinted>
  <dcterms:created xsi:type="dcterms:W3CDTF">2023-08-30T23:27:00Z</dcterms:created>
  <dcterms:modified xsi:type="dcterms:W3CDTF">2023-08-30T23:27:00Z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Marisa Paterson</vt:lpwstr>
  </property>
  <property fmtid="{D5CDD505-2E9C-101B-9397-08002B2CF9AE}" pid="4" name="ClientName1">
    <vt:lpwstr>Dr Marisa Paterson</vt:lpwstr>
  </property>
  <property fmtid="{D5CDD505-2E9C-101B-9397-08002B2CF9AE}" pid="5" name="ClientEmail1">
    <vt:lpwstr>marisa.paterson@parliament.gov.au</vt:lpwstr>
  </property>
  <property fmtid="{D5CDD505-2E9C-101B-9397-08002B2CF9AE}" pid="6" name="ClientPh1">
    <vt:lpwstr>62051448</vt:lpwstr>
  </property>
  <property fmtid="{D5CDD505-2E9C-101B-9397-08002B2CF9AE}" pid="7" name="ClientName2">
    <vt:lpwstr>Kathryn Allan</vt:lpwstr>
  </property>
  <property fmtid="{D5CDD505-2E9C-101B-9397-08002B2CF9AE}" pid="8" name="ClientEmail2">
    <vt:lpwstr>kathryn.allan@parliament.gov.au</vt:lpwstr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10945222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Gaming Machine Amendment Bill 2023</vt:lpwstr>
  </property>
  <property fmtid="{D5CDD505-2E9C-101B-9397-08002B2CF9AE}" pid="15" name="AmCitation">
    <vt:lpwstr>Gaming Machine Act 2004</vt:lpwstr>
  </property>
  <property fmtid="{D5CDD505-2E9C-101B-9397-08002B2CF9AE}" pid="16" name="ActName">
    <vt:lpwstr/>
  </property>
  <property fmtid="{D5CDD505-2E9C-101B-9397-08002B2CF9AE}" pid="17" name="DrafterName">
    <vt:lpwstr>Beng Chang Tan</vt:lpwstr>
  </property>
  <property fmtid="{D5CDD505-2E9C-101B-9397-08002B2CF9AE}" pid="18" name="DrafterEmail">
    <vt:lpwstr>bengchang.tan@act.gov.au</vt:lpwstr>
  </property>
  <property fmtid="{D5CDD505-2E9C-101B-9397-08002B2CF9AE}" pid="19" name="DrafterPh">
    <vt:lpwstr>(02) 6205 3750</vt:lpwstr>
  </property>
  <property fmtid="{D5CDD505-2E9C-101B-9397-08002B2CF9AE}" pid="20" name="SettlerName">
    <vt:lpwstr>Savvas Pertsinidis</vt:lpwstr>
  </property>
  <property fmtid="{D5CDD505-2E9C-101B-9397-08002B2CF9AE}" pid="21" name="SettlerEmail">
    <vt:lpwstr>savvas.pertsinidis@act.gov.au</vt:lpwstr>
  </property>
  <property fmtid="{D5CDD505-2E9C-101B-9397-08002B2CF9AE}" pid="22" name="SettlerPh">
    <vt:lpwstr>62053750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