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694A" w14:textId="2F5DFEFD" w:rsidR="00D412A5" w:rsidRDefault="00D412A5">
      <w:pPr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17FAEE50" w14:textId="77777777" w:rsidR="00D412A5" w:rsidRDefault="00D412A5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0953B69" w14:textId="77777777" w:rsidR="00D412A5" w:rsidRDefault="00D412A5">
      <w:pPr>
        <w:pStyle w:val="N-line1"/>
        <w:jc w:val="both"/>
      </w:pPr>
    </w:p>
    <w:p w14:paraId="4814D9CA" w14:textId="77777777" w:rsidR="00D412A5" w:rsidRDefault="00D412A5" w:rsidP="00FE5883">
      <w:pPr>
        <w:spacing w:before="120"/>
        <w:jc w:val="center"/>
      </w:pPr>
      <w:r>
        <w:t>(As presented)</w:t>
      </w:r>
    </w:p>
    <w:p w14:paraId="62F3E3C6" w14:textId="311271AF" w:rsidR="00D412A5" w:rsidRDefault="00D412A5">
      <w:pPr>
        <w:spacing w:before="240"/>
        <w:jc w:val="center"/>
      </w:pPr>
      <w:r>
        <w:t>(</w:t>
      </w:r>
      <w:bookmarkStart w:id="0" w:name="Sponsor"/>
      <w:r>
        <w:t>Minister for Gaming</w:t>
      </w:r>
      <w:bookmarkEnd w:id="0"/>
      <w:r>
        <w:t>)</w:t>
      </w:r>
    </w:p>
    <w:p w14:paraId="00F73C71" w14:textId="4960C53A" w:rsidR="008935C6" w:rsidRPr="00422095" w:rsidRDefault="00716C0A">
      <w:pPr>
        <w:pStyle w:val="Billname1"/>
      </w:pPr>
      <w:r w:rsidRPr="00422095">
        <w:fldChar w:fldCharType="begin"/>
      </w:r>
      <w:r w:rsidRPr="00422095">
        <w:instrText xml:space="preserve"> REF Citation \*charformat  \* MERGEFORMAT </w:instrText>
      </w:r>
      <w:r w:rsidRPr="00422095">
        <w:fldChar w:fldCharType="separate"/>
      </w:r>
      <w:r w:rsidR="00D84B74" w:rsidRPr="00422095">
        <w:t>Gaming Machine (Compulsory Surrender) Amendment</w:t>
      </w:r>
      <w:r w:rsidR="00D84B74">
        <w:t> </w:t>
      </w:r>
      <w:r w:rsidR="00D84B74" w:rsidRPr="00422095">
        <w:t>Bill</w:t>
      </w:r>
      <w:r w:rsidR="00D84B74">
        <w:t> </w:t>
      </w:r>
      <w:r w:rsidR="00D84B74" w:rsidRPr="00422095">
        <w:t>2024</w:t>
      </w:r>
      <w:r w:rsidRPr="00422095">
        <w:fldChar w:fldCharType="end"/>
      </w:r>
    </w:p>
    <w:p w14:paraId="27D6628A" w14:textId="2FC4D5FB" w:rsidR="008935C6" w:rsidRPr="00422095" w:rsidRDefault="008935C6">
      <w:pPr>
        <w:pStyle w:val="ActNo"/>
      </w:pPr>
      <w:r w:rsidRPr="00422095">
        <w:fldChar w:fldCharType="begin"/>
      </w:r>
      <w:r w:rsidRPr="00422095">
        <w:instrText xml:space="preserve"> DOCPROPERTY "Category"  \* MERGEFORMAT </w:instrText>
      </w:r>
      <w:r w:rsidRPr="00422095">
        <w:fldChar w:fldCharType="end"/>
      </w:r>
    </w:p>
    <w:p w14:paraId="668F1768" w14:textId="77777777" w:rsidR="008935C6" w:rsidRPr="00422095" w:rsidRDefault="008935C6" w:rsidP="004162D1">
      <w:pPr>
        <w:pStyle w:val="Placeholder"/>
        <w:suppressLineNumbers/>
      </w:pPr>
      <w:r w:rsidRPr="00422095">
        <w:rPr>
          <w:rStyle w:val="charContents"/>
          <w:sz w:val="16"/>
        </w:rPr>
        <w:t xml:space="preserve">  </w:t>
      </w:r>
      <w:r w:rsidRPr="00422095">
        <w:rPr>
          <w:rStyle w:val="charPage"/>
        </w:rPr>
        <w:t xml:space="preserve">  </w:t>
      </w:r>
    </w:p>
    <w:p w14:paraId="1A81DCDE" w14:textId="77777777" w:rsidR="008935C6" w:rsidRPr="00422095" w:rsidRDefault="008935C6">
      <w:pPr>
        <w:pStyle w:val="N-TOCheading"/>
      </w:pPr>
      <w:r w:rsidRPr="00422095">
        <w:rPr>
          <w:rStyle w:val="charContents"/>
        </w:rPr>
        <w:t>Contents</w:t>
      </w:r>
    </w:p>
    <w:p w14:paraId="0302F7FC" w14:textId="77777777" w:rsidR="008935C6" w:rsidRPr="00422095" w:rsidRDefault="008935C6">
      <w:pPr>
        <w:pStyle w:val="N-9pt"/>
      </w:pPr>
      <w:r w:rsidRPr="00422095">
        <w:tab/>
      </w:r>
      <w:r w:rsidRPr="00422095">
        <w:rPr>
          <w:rStyle w:val="charPage"/>
        </w:rPr>
        <w:t>Page</w:t>
      </w:r>
    </w:p>
    <w:p w14:paraId="63CCAEB8" w14:textId="339D809C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61237649" w:history="1">
        <w:r w:rsidRPr="00ED7CBF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>Name of Act</w:t>
        </w:r>
        <w:r>
          <w:tab/>
        </w:r>
        <w:r>
          <w:fldChar w:fldCharType="begin"/>
        </w:r>
        <w:r>
          <w:instrText xml:space="preserve"> PAGEREF _Toc161237649 \h </w:instrText>
        </w:r>
        <w:r>
          <w:fldChar w:fldCharType="separate"/>
        </w:r>
        <w:r w:rsidR="00D84B74">
          <w:t>2</w:t>
        </w:r>
        <w:r>
          <w:fldChar w:fldCharType="end"/>
        </w:r>
      </w:hyperlink>
    </w:p>
    <w:p w14:paraId="3E57C0A8" w14:textId="231B0747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1237650" w:history="1">
        <w:r w:rsidRPr="00ED7CBF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>Commencement</w:t>
        </w:r>
        <w:r>
          <w:tab/>
        </w:r>
        <w:r>
          <w:fldChar w:fldCharType="begin"/>
        </w:r>
        <w:r>
          <w:instrText xml:space="preserve"> PAGEREF _Toc161237650 \h </w:instrText>
        </w:r>
        <w:r>
          <w:fldChar w:fldCharType="separate"/>
        </w:r>
        <w:r w:rsidR="00D84B74">
          <w:t>2</w:t>
        </w:r>
        <w:r>
          <w:fldChar w:fldCharType="end"/>
        </w:r>
      </w:hyperlink>
    </w:p>
    <w:p w14:paraId="4786B184" w14:textId="2840D2D5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1237651" w:history="1">
        <w:r w:rsidRPr="00ED7CBF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>Legislation amended</w:t>
        </w:r>
        <w:r>
          <w:tab/>
        </w:r>
        <w:r>
          <w:fldChar w:fldCharType="begin"/>
        </w:r>
        <w:r>
          <w:instrText xml:space="preserve"> PAGEREF _Toc161237651 \h </w:instrText>
        </w:r>
        <w:r>
          <w:fldChar w:fldCharType="separate"/>
        </w:r>
        <w:r w:rsidR="00D84B74">
          <w:t>2</w:t>
        </w:r>
        <w:r>
          <w:fldChar w:fldCharType="end"/>
        </w:r>
      </w:hyperlink>
    </w:p>
    <w:p w14:paraId="1554EF8B" w14:textId="423B17E3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1237652" w:history="1">
        <w:r w:rsidRPr="00ED7CBF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>Part 2A heading</w:t>
        </w:r>
        <w:r>
          <w:tab/>
        </w:r>
        <w:r>
          <w:fldChar w:fldCharType="begin"/>
        </w:r>
        <w:r>
          <w:instrText xml:space="preserve"> PAGEREF _Toc161237652 \h </w:instrText>
        </w:r>
        <w:r>
          <w:fldChar w:fldCharType="separate"/>
        </w:r>
        <w:r w:rsidR="00D84B74">
          <w:t>2</w:t>
        </w:r>
        <w:r>
          <w:fldChar w:fldCharType="end"/>
        </w:r>
      </w:hyperlink>
    </w:p>
    <w:p w14:paraId="7676721F" w14:textId="3B6A4060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1237653" w:history="1">
        <w:r w:rsidRPr="00ED7CBF">
          <w:t>5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>Division 2A.1</w:t>
        </w:r>
        <w:r>
          <w:tab/>
        </w:r>
        <w:r>
          <w:fldChar w:fldCharType="begin"/>
        </w:r>
        <w:r>
          <w:instrText xml:space="preserve"> PAGEREF _Toc161237653 \h </w:instrText>
        </w:r>
        <w:r>
          <w:fldChar w:fldCharType="separate"/>
        </w:r>
        <w:r w:rsidR="00D84B74">
          <w:t>2</w:t>
        </w:r>
        <w:r>
          <w:fldChar w:fldCharType="end"/>
        </w:r>
      </w:hyperlink>
    </w:p>
    <w:p w14:paraId="39050C2B" w14:textId="57BAFD7A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1237654" w:history="1">
        <w:r w:rsidRPr="00ED7CBF">
          <w:t>6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 xml:space="preserve">Section 10B (5), definition of </w:t>
        </w:r>
        <w:r w:rsidRPr="00ED7CBF">
          <w:rPr>
            <w:i/>
          </w:rPr>
          <w:t>voluntary surrender period</w:t>
        </w:r>
        <w:r>
          <w:tab/>
        </w:r>
        <w:r>
          <w:fldChar w:fldCharType="begin"/>
        </w:r>
        <w:r>
          <w:instrText xml:space="preserve"> PAGEREF _Toc161237654 \h </w:instrText>
        </w:r>
        <w:r>
          <w:fldChar w:fldCharType="separate"/>
        </w:r>
        <w:r w:rsidR="00D84B74">
          <w:t>2</w:t>
        </w:r>
        <w:r>
          <w:fldChar w:fldCharType="end"/>
        </w:r>
      </w:hyperlink>
    </w:p>
    <w:p w14:paraId="11B09FAC" w14:textId="48AE570C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1237655" w:history="1">
        <w:r w:rsidRPr="00ED7CBF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>Division 2A.5</w:t>
        </w:r>
        <w:r>
          <w:tab/>
        </w:r>
        <w:r>
          <w:fldChar w:fldCharType="begin"/>
        </w:r>
        <w:r>
          <w:instrText xml:space="preserve"> PAGEREF _Toc161237655 \h </w:instrText>
        </w:r>
        <w:r>
          <w:fldChar w:fldCharType="separate"/>
        </w:r>
        <w:r w:rsidR="00D84B74">
          <w:t>3</w:t>
        </w:r>
        <w:r>
          <w:fldChar w:fldCharType="end"/>
        </w:r>
      </w:hyperlink>
    </w:p>
    <w:p w14:paraId="3FEA38FD" w14:textId="4A116B41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1237656" w:history="1">
        <w:r w:rsidRPr="00ED7CBF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>Dictionary, new definitions</w:t>
        </w:r>
        <w:r>
          <w:tab/>
        </w:r>
        <w:r>
          <w:fldChar w:fldCharType="begin"/>
        </w:r>
        <w:r>
          <w:instrText xml:space="preserve"> PAGEREF _Toc161237656 \h </w:instrText>
        </w:r>
        <w:r>
          <w:fldChar w:fldCharType="separate"/>
        </w:r>
        <w:r w:rsidR="00D84B74">
          <w:t>10</w:t>
        </w:r>
        <w:r>
          <w:fldChar w:fldCharType="end"/>
        </w:r>
      </w:hyperlink>
    </w:p>
    <w:p w14:paraId="179921E5" w14:textId="253B13E2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1237657" w:history="1">
        <w:r w:rsidRPr="00ED7CBF">
          <w:t>9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 xml:space="preserve">Dictionary, definition of </w:t>
        </w:r>
        <w:r w:rsidRPr="00ED7CBF">
          <w:rPr>
            <w:i/>
          </w:rPr>
          <w:t>census day</w:t>
        </w:r>
        <w:r>
          <w:tab/>
        </w:r>
        <w:r>
          <w:fldChar w:fldCharType="begin"/>
        </w:r>
        <w:r>
          <w:instrText xml:space="preserve"> PAGEREF _Toc161237657 \h </w:instrText>
        </w:r>
        <w:r>
          <w:fldChar w:fldCharType="separate"/>
        </w:r>
        <w:r w:rsidR="00D84B74">
          <w:t>11</w:t>
        </w:r>
        <w:r>
          <w:fldChar w:fldCharType="end"/>
        </w:r>
      </w:hyperlink>
    </w:p>
    <w:p w14:paraId="68B61BD1" w14:textId="6E0D289E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61237658" w:history="1">
        <w:r w:rsidRPr="00ED7CBF">
          <w:t>10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 xml:space="preserve">Dictionary definitions of </w:t>
        </w:r>
        <w:r w:rsidRPr="00ED7CBF">
          <w:rPr>
            <w:i/>
          </w:rPr>
          <w:t xml:space="preserve">compulsory surrender day </w:t>
        </w:r>
        <w:r w:rsidRPr="00ED7CBF">
          <w:rPr>
            <w:bCs/>
          </w:rPr>
          <w:t xml:space="preserve">and </w:t>
        </w:r>
        <w:r w:rsidRPr="00ED7CBF">
          <w:rPr>
            <w:i/>
          </w:rPr>
          <w:t>first compulsory surrender day</w:t>
        </w:r>
        <w:r>
          <w:tab/>
        </w:r>
        <w:r>
          <w:fldChar w:fldCharType="begin"/>
        </w:r>
        <w:r>
          <w:instrText xml:space="preserve"> PAGEREF _Toc161237658 \h </w:instrText>
        </w:r>
        <w:r>
          <w:fldChar w:fldCharType="separate"/>
        </w:r>
        <w:r w:rsidR="00D84B74">
          <w:t>11</w:t>
        </w:r>
        <w:r>
          <w:fldChar w:fldCharType="end"/>
        </w:r>
      </w:hyperlink>
    </w:p>
    <w:p w14:paraId="2D5601A9" w14:textId="60969FF7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1237659" w:history="1">
        <w:r w:rsidRPr="00ED7CBF">
          <w:t>11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 xml:space="preserve">Dictionary, new definition of </w:t>
        </w:r>
        <w:r w:rsidRPr="00ED7CBF">
          <w:rPr>
            <w:i/>
          </w:rPr>
          <w:t>licensee</w:t>
        </w:r>
        <w:r>
          <w:tab/>
        </w:r>
        <w:r>
          <w:fldChar w:fldCharType="begin"/>
        </w:r>
        <w:r>
          <w:instrText xml:space="preserve"> PAGEREF _Toc161237659 \h </w:instrText>
        </w:r>
        <w:r>
          <w:fldChar w:fldCharType="separate"/>
        </w:r>
        <w:r w:rsidR="00D84B74">
          <w:t>11</w:t>
        </w:r>
        <w:r>
          <w:fldChar w:fldCharType="end"/>
        </w:r>
      </w:hyperlink>
    </w:p>
    <w:p w14:paraId="578A76FA" w14:textId="110F4C0C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1237660" w:history="1">
        <w:r w:rsidRPr="00ED7CBF">
          <w:t>12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 xml:space="preserve">Dictionary, definitions of </w:t>
        </w:r>
        <w:r w:rsidRPr="00ED7CBF">
          <w:rPr>
            <w:i/>
          </w:rPr>
          <w:t xml:space="preserve">second compulsory surrender day </w:t>
        </w:r>
        <w:r w:rsidRPr="00ED7CBF">
          <w:rPr>
            <w:bCs/>
          </w:rPr>
          <w:t xml:space="preserve">and </w:t>
        </w:r>
        <w:r w:rsidRPr="00ED7CBF">
          <w:rPr>
            <w:i/>
          </w:rPr>
          <w:t>surrendered authorisation</w:t>
        </w:r>
        <w:r>
          <w:tab/>
        </w:r>
        <w:r>
          <w:fldChar w:fldCharType="begin"/>
        </w:r>
        <w:r>
          <w:instrText xml:space="preserve"> PAGEREF _Toc161237660 \h </w:instrText>
        </w:r>
        <w:r>
          <w:fldChar w:fldCharType="separate"/>
        </w:r>
        <w:r w:rsidR="00D84B74">
          <w:t>11</w:t>
        </w:r>
        <w:r>
          <w:fldChar w:fldCharType="end"/>
        </w:r>
      </w:hyperlink>
    </w:p>
    <w:p w14:paraId="760332B4" w14:textId="79A91B13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1237661" w:history="1">
        <w:r w:rsidRPr="00ED7CBF">
          <w:t>13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 xml:space="preserve">Dictionary, new definition of </w:t>
        </w:r>
        <w:r w:rsidRPr="00ED7CBF">
          <w:rPr>
            <w:i/>
          </w:rPr>
          <w:t>surrender obligation</w:t>
        </w:r>
        <w:r>
          <w:tab/>
        </w:r>
        <w:r>
          <w:fldChar w:fldCharType="begin"/>
        </w:r>
        <w:r>
          <w:instrText xml:space="preserve"> PAGEREF _Toc161237661 \h </w:instrText>
        </w:r>
        <w:r>
          <w:fldChar w:fldCharType="separate"/>
        </w:r>
        <w:r w:rsidR="00D84B74">
          <w:t>11</w:t>
        </w:r>
        <w:r>
          <w:fldChar w:fldCharType="end"/>
        </w:r>
      </w:hyperlink>
    </w:p>
    <w:p w14:paraId="73BD1414" w14:textId="4ECEF958" w:rsidR="000E3E44" w:rsidRDefault="000E3E44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61237662" w:history="1">
        <w:r w:rsidRPr="00ED7CBF">
          <w:t>14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ED7CBF">
          <w:t xml:space="preserve">Dictionary, definitions of </w:t>
        </w:r>
        <w:r w:rsidRPr="00ED7CBF">
          <w:rPr>
            <w:i/>
          </w:rPr>
          <w:t>voluntary surrender agreement</w:t>
        </w:r>
        <w:r w:rsidRPr="00ED7CBF">
          <w:t>,</w:t>
        </w:r>
        <w:r w:rsidRPr="00ED7CBF">
          <w:rPr>
            <w:i/>
          </w:rPr>
          <w:t xml:space="preserve"> voluntary surrender day</w:t>
        </w:r>
        <w:r w:rsidRPr="00ED7CBF">
          <w:t xml:space="preserve"> and </w:t>
        </w:r>
        <w:r w:rsidRPr="00ED7CBF">
          <w:rPr>
            <w:i/>
          </w:rPr>
          <w:t>voluntary surrender notice</w:t>
        </w:r>
        <w:r>
          <w:tab/>
        </w:r>
        <w:r>
          <w:fldChar w:fldCharType="begin"/>
        </w:r>
        <w:r>
          <w:instrText xml:space="preserve"> PAGEREF _Toc161237662 \h </w:instrText>
        </w:r>
        <w:r>
          <w:fldChar w:fldCharType="separate"/>
        </w:r>
        <w:r w:rsidR="00D84B74">
          <w:t>11</w:t>
        </w:r>
        <w:r>
          <w:fldChar w:fldCharType="end"/>
        </w:r>
      </w:hyperlink>
    </w:p>
    <w:p w14:paraId="37B84AA9" w14:textId="4725332C" w:rsidR="000E3E44" w:rsidRDefault="00716C0A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237663" w:history="1">
        <w:r w:rsidR="000E3E44" w:rsidRPr="00ED7CBF">
          <w:t>Schedule 1</w:t>
        </w:r>
        <w:r w:rsidR="000E3E4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0E3E44" w:rsidRPr="00ED7CBF">
          <w:t>Technical amendments</w:t>
        </w:r>
        <w:r w:rsidR="000E3E44">
          <w:tab/>
        </w:r>
        <w:r w:rsidR="000E3E44" w:rsidRPr="000E3E44">
          <w:rPr>
            <w:b w:val="0"/>
            <w:sz w:val="20"/>
          </w:rPr>
          <w:fldChar w:fldCharType="begin"/>
        </w:r>
        <w:r w:rsidR="000E3E44" w:rsidRPr="000E3E44">
          <w:rPr>
            <w:b w:val="0"/>
            <w:sz w:val="20"/>
          </w:rPr>
          <w:instrText xml:space="preserve"> PAGEREF _Toc161237663 \h </w:instrText>
        </w:r>
        <w:r w:rsidR="000E3E44" w:rsidRPr="000E3E44">
          <w:rPr>
            <w:b w:val="0"/>
            <w:sz w:val="20"/>
          </w:rPr>
        </w:r>
        <w:r w:rsidR="000E3E44" w:rsidRPr="000E3E44">
          <w:rPr>
            <w:b w:val="0"/>
            <w:sz w:val="20"/>
          </w:rPr>
          <w:fldChar w:fldCharType="separate"/>
        </w:r>
        <w:r w:rsidR="00D84B74">
          <w:rPr>
            <w:b w:val="0"/>
            <w:sz w:val="20"/>
          </w:rPr>
          <w:t>12</w:t>
        </w:r>
        <w:r w:rsidR="000E3E44" w:rsidRPr="000E3E44">
          <w:rPr>
            <w:b w:val="0"/>
            <w:sz w:val="20"/>
          </w:rPr>
          <w:fldChar w:fldCharType="end"/>
        </w:r>
      </w:hyperlink>
    </w:p>
    <w:p w14:paraId="341517ED" w14:textId="337CCCB9" w:rsidR="000E3E44" w:rsidRDefault="00716C0A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237664" w:history="1">
        <w:r w:rsidR="000E3E44" w:rsidRPr="00ED7CBF">
          <w:t>Part 1.1</w:t>
        </w:r>
        <w:r w:rsidR="000E3E4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0E3E44" w:rsidRPr="00ED7CBF">
          <w:t>Gambling and Racing Control Act 1999</w:t>
        </w:r>
        <w:r w:rsidR="000E3E44">
          <w:tab/>
        </w:r>
        <w:r w:rsidR="000E3E44" w:rsidRPr="000E3E44">
          <w:rPr>
            <w:b w:val="0"/>
          </w:rPr>
          <w:fldChar w:fldCharType="begin"/>
        </w:r>
        <w:r w:rsidR="000E3E44" w:rsidRPr="000E3E44">
          <w:rPr>
            <w:b w:val="0"/>
          </w:rPr>
          <w:instrText xml:space="preserve"> PAGEREF _Toc161237664 \h </w:instrText>
        </w:r>
        <w:r w:rsidR="000E3E44" w:rsidRPr="000E3E44">
          <w:rPr>
            <w:b w:val="0"/>
          </w:rPr>
        </w:r>
        <w:r w:rsidR="000E3E44" w:rsidRPr="000E3E44">
          <w:rPr>
            <w:b w:val="0"/>
          </w:rPr>
          <w:fldChar w:fldCharType="separate"/>
        </w:r>
        <w:r w:rsidR="00D84B74">
          <w:rPr>
            <w:b w:val="0"/>
          </w:rPr>
          <w:t>12</w:t>
        </w:r>
        <w:r w:rsidR="000E3E44" w:rsidRPr="000E3E44">
          <w:rPr>
            <w:b w:val="0"/>
          </w:rPr>
          <w:fldChar w:fldCharType="end"/>
        </w:r>
      </w:hyperlink>
    </w:p>
    <w:p w14:paraId="4848CA4D" w14:textId="402548D4" w:rsidR="000E3E44" w:rsidRDefault="00716C0A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61237666" w:history="1">
        <w:r w:rsidR="000E3E44" w:rsidRPr="00ED7CBF">
          <w:t>Part 1.2</w:t>
        </w:r>
        <w:r w:rsidR="000E3E44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0E3E44" w:rsidRPr="00ED7CBF">
          <w:t>Gaming Machine (Offset Amounts) Regulation 2018</w:t>
        </w:r>
        <w:r w:rsidR="000E3E44">
          <w:tab/>
        </w:r>
        <w:r w:rsidR="000E3E44" w:rsidRPr="000E3E44">
          <w:rPr>
            <w:b w:val="0"/>
          </w:rPr>
          <w:fldChar w:fldCharType="begin"/>
        </w:r>
        <w:r w:rsidR="000E3E44" w:rsidRPr="000E3E44">
          <w:rPr>
            <w:b w:val="0"/>
          </w:rPr>
          <w:instrText xml:space="preserve"> PAGEREF _Toc161237666 \h </w:instrText>
        </w:r>
        <w:r w:rsidR="000E3E44" w:rsidRPr="000E3E44">
          <w:rPr>
            <w:b w:val="0"/>
          </w:rPr>
        </w:r>
        <w:r w:rsidR="000E3E44" w:rsidRPr="000E3E44">
          <w:rPr>
            <w:b w:val="0"/>
          </w:rPr>
          <w:fldChar w:fldCharType="separate"/>
        </w:r>
        <w:r w:rsidR="00D84B74">
          <w:rPr>
            <w:b w:val="0"/>
          </w:rPr>
          <w:t>12</w:t>
        </w:r>
        <w:r w:rsidR="000E3E44" w:rsidRPr="000E3E44">
          <w:rPr>
            <w:b w:val="0"/>
          </w:rPr>
          <w:fldChar w:fldCharType="end"/>
        </w:r>
      </w:hyperlink>
    </w:p>
    <w:p w14:paraId="23F02F07" w14:textId="4508797C" w:rsidR="008935C6" w:rsidRPr="00422095" w:rsidRDefault="000E3E44">
      <w:pPr>
        <w:pStyle w:val="BillBasic"/>
      </w:pPr>
      <w:r>
        <w:fldChar w:fldCharType="end"/>
      </w:r>
    </w:p>
    <w:p w14:paraId="4C75A9F7" w14:textId="77777777" w:rsidR="004162D1" w:rsidRDefault="004162D1">
      <w:pPr>
        <w:pStyle w:val="01Contents"/>
        <w:sectPr w:rsidR="004162D1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BA00956" w14:textId="7E08E73B" w:rsidR="00D412A5" w:rsidRDefault="00D412A5" w:rsidP="004162D1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2024</w:t>
      </w:r>
    </w:p>
    <w:p w14:paraId="3592FC03" w14:textId="77777777" w:rsidR="00D412A5" w:rsidRDefault="00D412A5" w:rsidP="004162D1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62DADBC6" w14:textId="77777777" w:rsidR="00D412A5" w:rsidRDefault="00D412A5" w:rsidP="004162D1">
      <w:pPr>
        <w:pStyle w:val="N-line1"/>
        <w:suppressLineNumbers/>
        <w:jc w:val="both"/>
      </w:pPr>
    </w:p>
    <w:p w14:paraId="012E2F39" w14:textId="77777777" w:rsidR="00D412A5" w:rsidRDefault="00D412A5" w:rsidP="004162D1">
      <w:pPr>
        <w:suppressLineNumbers/>
        <w:spacing w:before="120"/>
        <w:jc w:val="center"/>
      </w:pPr>
      <w:r>
        <w:t>(As presented)</w:t>
      </w:r>
    </w:p>
    <w:p w14:paraId="63D64D96" w14:textId="369BBAC5" w:rsidR="00D412A5" w:rsidRDefault="00D412A5" w:rsidP="004162D1">
      <w:pPr>
        <w:suppressLineNumbers/>
        <w:spacing w:before="240"/>
        <w:jc w:val="center"/>
      </w:pPr>
      <w:r>
        <w:t>(Minister for Gaming)</w:t>
      </w:r>
    </w:p>
    <w:p w14:paraId="7D43593F" w14:textId="636EDCA9" w:rsidR="008935C6" w:rsidRPr="00422095" w:rsidRDefault="001C7C05" w:rsidP="004162D1">
      <w:pPr>
        <w:pStyle w:val="Billname"/>
        <w:suppressLineNumbers/>
      </w:pPr>
      <w:bookmarkStart w:id="1" w:name="Citation"/>
      <w:r w:rsidRPr="00422095">
        <w:t>Gaming Machine (Compulsory Surrender) Amendment</w:t>
      </w:r>
      <w:r w:rsidR="00F069F4">
        <w:t> </w:t>
      </w:r>
      <w:r w:rsidRPr="00422095">
        <w:t>Bill</w:t>
      </w:r>
      <w:r w:rsidR="00F069F4">
        <w:t> </w:t>
      </w:r>
      <w:r w:rsidRPr="00422095">
        <w:t>2024</w:t>
      </w:r>
      <w:bookmarkEnd w:id="1"/>
    </w:p>
    <w:p w14:paraId="1BC3D1B5" w14:textId="33DA6187" w:rsidR="008935C6" w:rsidRPr="00422095" w:rsidRDefault="008935C6" w:rsidP="004162D1">
      <w:pPr>
        <w:pStyle w:val="ActNo"/>
        <w:suppressLineNumbers/>
      </w:pPr>
      <w:r w:rsidRPr="00422095">
        <w:fldChar w:fldCharType="begin"/>
      </w:r>
      <w:r w:rsidRPr="00422095">
        <w:instrText xml:space="preserve"> DOCPROPERTY "Category"  \* MERGEFORMAT </w:instrText>
      </w:r>
      <w:r w:rsidRPr="00422095">
        <w:fldChar w:fldCharType="end"/>
      </w:r>
    </w:p>
    <w:p w14:paraId="4250BE22" w14:textId="77777777" w:rsidR="008935C6" w:rsidRPr="00422095" w:rsidRDefault="008935C6" w:rsidP="004162D1">
      <w:pPr>
        <w:pStyle w:val="N-line3"/>
        <w:suppressLineNumbers/>
      </w:pPr>
    </w:p>
    <w:p w14:paraId="2E9AECBA" w14:textId="77777777" w:rsidR="008935C6" w:rsidRPr="00422095" w:rsidRDefault="008935C6" w:rsidP="004162D1">
      <w:pPr>
        <w:pStyle w:val="BillFor"/>
        <w:suppressLineNumbers/>
      </w:pPr>
      <w:r w:rsidRPr="00422095">
        <w:t>A Bill for</w:t>
      </w:r>
    </w:p>
    <w:p w14:paraId="08787543" w14:textId="4BD8D0E5" w:rsidR="008935C6" w:rsidRPr="00422095" w:rsidRDefault="008935C6" w:rsidP="004162D1">
      <w:pPr>
        <w:pStyle w:val="LongTitle"/>
        <w:suppressLineNumbers/>
      </w:pPr>
      <w:r w:rsidRPr="00422095">
        <w:t xml:space="preserve">An Act to amend the </w:t>
      </w:r>
      <w:bookmarkStart w:id="2" w:name="AmCitation"/>
      <w:r w:rsidR="00D412A5" w:rsidRPr="00D412A5">
        <w:rPr>
          <w:rStyle w:val="charCitHyperlinkItal"/>
        </w:rPr>
        <w:fldChar w:fldCharType="begin"/>
      </w:r>
      <w:r w:rsidR="00D412A5">
        <w:rPr>
          <w:rStyle w:val="charCitHyperlinkItal"/>
        </w:rPr>
        <w:instrText>HYPERLINK "http://www.legislation.act.gov.au/a/2004-34" \o "A2004-34"</w:instrText>
      </w:r>
      <w:r w:rsidR="00D412A5" w:rsidRPr="00D412A5">
        <w:rPr>
          <w:rStyle w:val="charCitHyperlinkItal"/>
        </w:rPr>
      </w:r>
      <w:r w:rsidR="00D412A5" w:rsidRPr="00D412A5">
        <w:rPr>
          <w:rStyle w:val="charCitHyperlinkItal"/>
        </w:rPr>
        <w:fldChar w:fldCharType="separate"/>
      </w:r>
      <w:r w:rsidR="00D412A5" w:rsidRPr="00D412A5">
        <w:rPr>
          <w:rStyle w:val="charCitHyperlinkItal"/>
        </w:rPr>
        <w:t>Gaming Machine Act 2004</w:t>
      </w:r>
      <w:r w:rsidR="00D412A5" w:rsidRPr="00D412A5">
        <w:rPr>
          <w:rStyle w:val="charCitHyperlinkItal"/>
        </w:rPr>
        <w:fldChar w:fldCharType="end"/>
      </w:r>
      <w:bookmarkEnd w:id="2"/>
      <w:r w:rsidR="009232EB" w:rsidRPr="00422095">
        <w:rPr>
          <w:iCs/>
        </w:rPr>
        <w:t>, and for other purposes</w:t>
      </w:r>
    </w:p>
    <w:p w14:paraId="10374F14" w14:textId="77777777" w:rsidR="008935C6" w:rsidRPr="00422095" w:rsidRDefault="008935C6" w:rsidP="004162D1">
      <w:pPr>
        <w:pStyle w:val="N-line3"/>
        <w:suppressLineNumbers/>
      </w:pPr>
    </w:p>
    <w:p w14:paraId="34E16D89" w14:textId="77777777" w:rsidR="008935C6" w:rsidRPr="00422095" w:rsidRDefault="008935C6" w:rsidP="004162D1">
      <w:pPr>
        <w:pStyle w:val="Placeholder"/>
        <w:suppressLineNumbers/>
      </w:pPr>
      <w:r w:rsidRPr="00422095">
        <w:rPr>
          <w:rStyle w:val="charContents"/>
          <w:sz w:val="16"/>
        </w:rPr>
        <w:t xml:space="preserve">  </w:t>
      </w:r>
      <w:r w:rsidRPr="00422095">
        <w:rPr>
          <w:rStyle w:val="charPage"/>
        </w:rPr>
        <w:t xml:space="preserve">  </w:t>
      </w:r>
    </w:p>
    <w:p w14:paraId="4733EE3F" w14:textId="77777777" w:rsidR="008935C6" w:rsidRPr="00422095" w:rsidRDefault="008935C6" w:rsidP="004162D1">
      <w:pPr>
        <w:pStyle w:val="Placeholder"/>
        <w:suppressLineNumbers/>
      </w:pPr>
      <w:r w:rsidRPr="00422095">
        <w:rPr>
          <w:rStyle w:val="CharChapNo"/>
        </w:rPr>
        <w:t xml:space="preserve">  </w:t>
      </w:r>
      <w:r w:rsidRPr="00422095">
        <w:rPr>
          <w:rStyle w:val="CharChapText"/>
        </w:rPr>
        <w:t xml:space="preserve">  </w:t>
      </w:r>
    </w:p>
    <w:p w14:paraId="2E47B9AF" w14:textId="77777777" w:rsidR="008935C6" w:rsidRPr="00422095" w:rsidRDefault="008935C6" w:rsidP="004162D1">
      <w:pPr>
        <w:pStyle w:val="Placeholder"/>
        <w:suppressLineNumbers/>
      </w:pPr>
      <w:r w:rsidRPr="00422095">
        <w:rPr>
          <w:rStyle w:val="CharPartNo"/>
        </w:rPr>
        <w:t xml:space="preserve">  </w:t>
      </w:r>
      <w:r w:rsidRPr="00422095">
        <w:rPr>
          <w:rStyle w:val="CharPartText"/>
        </w:rPr>
        <w:t xml:space="preserve">  </w:t>
      </w:r>
    </w:p>
    <w:p w14:paraId="10AB3D67" w14:textId="77777777" w:rsidR="008935C6" w:rsidRPr="00422095" w:rsidRDefault="008935C6" w:rsidP="004162D1">
      <w:pPr>
        <w:pStyle w:val="Placeholder"/>
        <w:suppressLineNumbers/>
      </w:pPr>
      <w:r w:rsidRPr="00422095">
        <w:rPr>
          <w:rStyle w:val="CharDivNo"/>
        </w:rPr>
        <w:t xml:space="preserve">  </w:t>
      </w:r>
      <w:r w:rsidRPr="00422095">
        <w:rPr>
          <w:rStyle w:val="CharDivText"/>
        </w:rPr>
        <w:t xml:space="preserve">  </w:t>
      </w:r>
    </w:p>
    <w:p w14:paraId="145F4F32" w14:textId="77777777" w:rsidR="008935C6" w:rsidRPr="00D412A5" w:rsidRDefault="008935C6" w:rsidP="004162D1">
      <w:pPr>
        <w:pStyle w:val="Notified"/>
        <w:suppressLineNumbers/>
      </w:pPr>
    </w:p>
    <w:p w14:paraId="276DDC2D" w14:textId="77777777" w:rsidR="008935C6" w:rsidRPr="00422095" w:rsidRDefault="008935C6" w:rsidP="004162D1">
      <w:pPr>
        <w:pStyle w:val="EnactingWords"/>
        <w:suppressLineNumbers/>
      </w:pPr>
      <w:r w:rsidRPr="00422095">
        <w:t>The Legislative Assembly for the Australian Capital Territory enacts as follows:</w:t>
      </w:r>
    </w:p>
    <w:p w14:paraId="3CA467DD" w14:textId="77777777" w:rsidR="008935C6" w:rsidRPr="00422095" w:rsidRDefault="008935C6" w:rsidP="004162D1">
      <w:pPr>
        <w:pStyle w:val="PageBreak"/>
        <w:suppressLineNumbers/>
      </w:pPr>
      <w:r w:rsidRPr="00422095">
        <w:br w:type="page"/>
      </w:r>
    </w:p>
    <w:p w14:paraId="0A316800" w14:textId="7658EC7F" w:rsidR="008935C6" w:rsidRPr="00422095" w:rsidRDefault="004162D1" w:rsidP="004162D1">
      <w:pPr>
        <w:pStyle w:val="AH5Sec"/>
        <w:shd w:val="pct25" w:color="auto" w:fill="auto"/>
      </w:pPr>
      <w:bookmarkStart w:id="3" w:name="_Toc161237649"/>
      <w:r w:rsidRPr="004162D1">
        <w:rPr>
          <w:rStyle w:val="CharSectNo"/>
        </w:rPr>
        <w:lastRenderedPageBreak/>
        <w:t>1</w:t>
      </w:r>
      <w:r w:rsidRPr="00422095">
        <w:tab/>
      </w:r>
      <w:r w:rsidR="008935C6" w:rsidRPr="00422095">
        <w:t>Name of Act</w:t>
      </w:r>
      <w:bookmarkEnd w:id="3"/>
    </w:p>
    <w:p w14:paraId="246F6BE5" w14:textId="3C99F60F" w:rsidR="008935C6" w:rsidRPr="00422095" w:rsidRDefault="008935C6">
      <w:pPr>
        <w:pStyle w:val="Amainreturn"/>
      </w:pPr>
      <w:r w:rsidRPr="00422095">
        <w:t xml:space="preserve">This Act is the </w:t>
      </w:r>
      <w:r w:rsidRPr="00422095">
        <w:rPr>
          <w:i/>
        </w:rPr>
        <w:fldChar w:fldCharType="begin"/>
      </w:r>
      <w:r w:rsidRPr="00422095">
        <w:rPr>
          <w:i/>
        </w:rPr>
        <w:instrText xml:space="preserve"> TITLE</w:instrText>
      </w:r>
      <w:r w:rsidRPr="00422095">
        <w:rPr>
          <w:i/>
        </w:rPr>
        <w:fldChar w:fldCharType="separate"/>
      </w:r>
      <w:r w:rsidR="00D84B74">
        <w:rPr>
          <w:i/>
        </w:rPr>
        <w:t>Gaming Machine (Compulsory Surrender) Amendment Act 2024</w:t>
      </w:r>
      <w:r w:rsidRPr="00422095">
        <w:rPr>
          <w:i/>
        </w:rPr>
        <w:fldChar w:fldCharType="end"/>
      </w:r>
      <w:r w:rsidRPr="00422095">
        <w:t>.</w:t>
      </w:r>
    </w:p>
    <w:p w14:paraId="618AE3E4" w14:textId="5CA30DE5" w:rsidR="008935C6" w:rsidRPr="00422095" w:rsidRDefault="004162D1" w:rsidP="004162D1">
      <w:pPr>
        <w:pStyle w:val="AH5Sec"/>
        <w:shd w:val="pct25" w:color="auto" w:fill="auto"/>
      </w:pPr>
      <w:bookmarkStart w:id="4" w:name="_Toc161237650"/>
      <w:r w:rsidRPr="004162D1">
        <w:rPr>
          <w:rStyle w:val="CharSectNo"/>
        </w:rPr>
        <w:t>2</w:t>
      </w:r>
      <w:r w:rsidRPr="00422095">
        <w:tab/>
      </w:r>
      <w:r w:rsidR="008935C6" w:rsidRPr="00422095">
        <w:t>Commencement</w:t>
      </w:r>
      <w:bookmarkEnd w:id="4"/>
    </w:p>
    <w:p w14:paraId="28558868" w14:textId="77777777" w:rsidR="008935C6" w:rsidRPr="00422095" w:rsidRDefault="008935C6">
      <w:pPr>
        <w:pStyle w:val="Amainreturn"/>
      </w:pPr>
      <w:r w:rsidRPr="00422095">
        <w:t>This Act commences on the day after its notification day.</w:t>
      </w:r>
    </w:p>
    <w:p w14:paraId="745ECACE" w14:textId="38E136FC" w:rsidR="008935C6" w:rsidRPr="00422095" w:rsidRDefault="008935C6">
      <w:pPr>
        <w:pStyle w:val="aNote"/>
      </w:pPr>
      <w:r w:rsidRPr="00D412A5">
        <w:rPr>
          <w:rStyle w:val="charItals"/>
        </w:rPr>
        <w:t>Note</w:t>
      </w:r>
      <w:r w:rsidRPr="00D412A5">
        <w:rPr>
          <w:rStyle w:val="charItals"/>
        </w:rPr>
        <w:tab/>
      </w:r>
      <w:r w:rsidRPr="00422095">
        <w:t xml:space="preserve">The naming and commencement provisions automatically commence on the notification day (see </w:t>
      </w:r>
      <w:hyperlink r:id="rId14" w:tooltip="A2001-14" w:history="1">
        <w:r w:rsidR="00D412A5" w:rsidRPr="00D412A5">
          <w:rPr>
            <w:rStyle w:val="charCitHyperlinkAbbrev"/>
          </w:rPr>
          <w:t>Legislation Act</w:t>
        </w:r>
      </w:hyperlink>
      <w:r w:rsidRPr="00422095">
        <w:t>, s</w:t>
      </w:r>
      <w:r w:rsidR="00857B15">
        <w:t xml:space="preserve"> </w:t>
      </w:r>
      <w:r w:rsidRPr="00422095">
        <w:t>75 (1)).</w:t>
      </w:r>
    </w:p>
    <w:p w14:paraId="08282D4D" w14:textId="385CD6A3" w:rsidR="008935C6" w:rsidRPr="00422095" w:rsidRDefault="004162D1" w:rsidP="004162D1">
      <w:pPr>
        <w:pStyle w:val="AH5Sec"/>
        <w:shd w:val="pct25" w:color="auto" w:fill="auto"/>
      </w:pPr>
      <w:bookmarkStart w:id="5" w:name="_Toc161237651"/>
      <w:r w:rsidRPr="004162D1">
        <w:rPr>
          <w:rStyle w:val="CharSectNo"/>
        </w:rPr>
        <w:t>3</w:t>
      </w:r>
      <w:r w:rsidRPr="00422095">
        <w:tab/>
      </w:r>
      <w:r w:rsidR="008935C6" w:rsidRPr="00422095">
        <w:t>Legislation amended</w:t>
      </w:r>
      <w:bookmarkEnd w:id="5"/>
    </w:p>
    <w:p w14:paraId="085E9E18" w14:textId="33C3C193" w:rsidR="008935C6" w:rsidRPr="00422095" w:rsidRDefault="008935C6">
      <w:pPr>
        <w:pStyle w:val="Amainreturn"/>
      </w:pPr>
      <w:r w:rsidRPr="00422095">
        <w:t xml:space="preserve">This Act amends the </w:t>
      </w:r>
      <w:hyperlink r:id="rId15" w:tooltip="A2004-34" w:history="1">
        <w:r w:rsidR="00D412A5" w:rsidRPr="00D412A5">
          <w:rPr>
            <w:rStyle w:val="charCitHyperlinkItal"/>
          </w:rPr>
          <w:t>Gaming Machine Act 2004</w:t>
        </w:r>
      </w:hyperlink>
      <w:r w:rsidRPr="00422095">
        <w:t>.</w:t>
      </w:r>
    </w:p>
    <w:p w14:paraId="10B521E6" w14:textId="6A658CCF" w:rsidR="009232EB" w:rsidRPr="00422095" w:rsidRDefault="009232EB" w:rsidP="009232EB">
      <w:pPr>
        <w:pStyle w:val="aNote"/>
      </w:pPr>
      <w:r w:rsidRPr="00D412A5">
        <w:rPr>
          <w:rStyle w:val="charItals"/>
        </w:rPr>
        <w:t>Note</w:t>
      </w:r>
      <w:r w:rsidRPr="00D412A5">
        <w:rPr>
          <w:rStyle w:val="charItals"/>
        </w:rPr>
        <w:tab/>
      </w:r>
      <w:r w:rsidRPr="0092031F">
        <w:t xml:space="preserve">This Act also amends </w:t>
      </w:r>
      <w:r w:rsidR="0092031F">
        <w:t>other legislation</w:t>
      </w:r>
      <w:r w:rsidRPr="0092031F">
        <w:t xml:space="preserve"> (see s</w:t>
      </w:r>
      <w:r w:rsidR="0092031F">
        <w:t>ch 1</w:t>
      </w:r>
      <w:r w:rsidRPr="0092031F">
        <w:t>).</w:t>
      </w:r>
    </w:p>
    <w:p w14:paraId="6C7E9996" w14:textId="791BBE34" w:rsidR="00305914" w:rsidRPr="00422095" w:rsidRDefault="004162D1" w:rsidP="004162D1">
      <w:pPr>
        <w:pStyle w:val="AH5Sec"/>
        <w:shd w:val="pct25" w:color="auto" w:fill="auto"/>
      </w:pPr>
      <w:bookmarkStart w:id="6" w:name="_Toc161237652"/>
      <w:r w:rsidRPr="004162D1">
        <w:rPr>
          <w:rStyle w:val="CharSectNo"/>
        </w:rPr>
        <w:t>4</w:t>
      </w:r>
      <w:r w:rsidRPr="00422095">
        <w:tab/>
      </w:r>
      <w:r w:rsidR="00305914" w:rsidRPr="00422095">
        <w:t>Part 2A heading</w:t>
      </w:r>
      <w:bookmarkEnd w:id="6"/>
    </w:p>
    <w:p w14:paraId="4FD70641" w14:textId="77777777" w:rsidR="00305914" w:rsidRPr="00422095" w:rsidRDefault="00305914" w:rsidP="00305914">
      <w:pPr>
        <w:pStyle w:val="direction"/>
      </w:pPr>
      <w:r w:rsidRPr="00422095">
        <w:t>substitute</w:t>
      </w:r>
    </w:p>
    <w:p w14:paraId="0717C1B6" w14:textId="69ECE46A" w:rsidR="00305914" w:rsidRPr="00422095" w:rsidRDefault="00305914" w:rsidP="00305914">
      <w:pPr>
        <w:pStyle w:val="IH2Part"/>
      </w:pPr>
      <w:r w:rsidRPr="00422095">
        <w:t>Part 2A</w:t>
      </w:r>
      <w:r w:rsidRPr="00422095">
        <w:tab/>
        <w:t>Reducing cap on authorisations to 3</w:t>
      </w:r>
      <w:r w:rsidR="00857B15">
        <w:t> </w:t>
      </w:r>
      <w:r w:rsidRPr="00422095">
        <w:t>500 or fewer</w:t>
      </w:r>
    </w:p>
    <w:p w14:paraId="159B0CBB" w14:textId="32FEEECB" w:rsidR="00305914" w:rsidRPr="00422095" w:rsidRDefault="004162D1" w:rsidP="004162D1">
      <w:pPr>
        <w:pStyle w:val="AH5Sec"/>
        <w:shd w:val="pct25" w:color="auto" w:fill="auto"/>
      </w:pPr>
      <w:bookmarkStart w:id="7" w:name="_Toc161237653"/>
      <w:r w:rsidRPr="004162D1">
        <w:rPr>
          <w:rStyle w:val="CharSectNo"/>
        </w:rPr>
        <w:t>5</w:t>
      </w:r>
      <w:r w:rsidRPr="00422095">
        <w:tab/>
      </w:r>
      <w:r w:rsidR="00305914" w:rsidRPr="00422095">
        <w:t>Division 2A.1</w:t>
      </w:r>
      <w:bookmarkEnd w:id="7"/>
    </w:p>
    <w:p w14:paraId="78441DF3" w14:textId="77777777" w:rsidR="00305914" w:rsidRPr="00422095" w:rsidRDefault="00305914" w:rsidP="00305914">
      <w:pPr>
        <w:pStyle w:val="direction"/>
      </w:pPr>
      <w:r w:rsidRPr="00422095">
        <w:t>omit</w:t>
      </w:r>
    </w:p>
    <w:p w14:paraId="2AD5E957" w14:textId="34D037F1" w:rsidR="00305914" w:rsidRPr="00D412A5" w:rsidRDefault="004162D1" w:rsidP="004162D1">
      <w:pPr>
        <w:pStyle w:val="AH5Sec"/>
        <w:shd w:val="pct25" w:color="auto" w:fill="auto"/>
        <w:rPr>
          <w:rStyle w:val="charItals"/>
        </w:rPr>
      </w:pPr>
      <w:bookmarkStart w:id="8" w:name="_Toc161237654"/>
      <w:r w:rsidRPr="004162D1">
        <w:rPr>
          <w:rStyle w:val="CharSectNo"/>
        </w:rPr>
        <w:t>6</w:t>
      </w:r>
      <w:r w:rsidRPr="00D412A5">
        <w:rPr>
          <w:rStyle w:val="charItals"/>
          <w:i w:val="0"/>
        </w:rPr>
        <w:tab/>
      </w:r>
      <w:r w:rsidR="00305914" w:rsidRPr="00422095">
        <w:t>Section 10B</w:t>
      </w:r>
      <w:r w:rsidR="00F56FB0" w:rsidRPr="00422095">
        <w:t xml:space="preserve"> </w:t>
      </w:r>
      <w:r w:rsidR="00305914" w:rsidRPr="00422095">
        <w:t xml:space="preserve">(5), definition of </w:t>
      </w:r>
      <w:r w:rsidR="00305914" w:rsidRPr="00D412A5">
        <w:rPr>
          <w:rStyle w:val="charItals"/>
        </w:rPr>
        <w:t>voluntary surrender period</w:t>
      </w:r>
      <w:bookmarkEnd w:id="8"/>
    </w:p>
    <w:p w14:paraId="6B65703E" w14:textId="77777777" w:rsidR="00305914" w:rsidRPr="00422095" w:rsidRDefault="00305914" w:rsidP="00305914">
      <w:pPr>
        <w:pStyle w:val="direction"/>
      </w:pPr>
      <w:r w:rsidRPr="00422095">
        <w:t>omit</w:t>
      </w:r>
    </w:p>
    <w:p w14:paraId="2D8FD8DC" w14:textId="2B2CC494" w:rsidR="00305914" w:rsidRPr="00422095" w:rsidRDefault="00F56FB0" w:rsidP="00305914">
      <w:pPr>
        <w:pStyle w:val="Amainreturn"/>
      </w:pPr>
      <w:r w:rsidRPr="00422095">
        <w:t xml:space="preserve">the </w:t>
      </w:r>
      <w:r w:rsidR="00305914" w:rsidRPr="00422095">
        <w:t>census day</w:t>
      </w:r>
    </w:p>
    <w:p w14:paraId="027F3DC7" w14:textId="77777777" w:rsidR="00305914" w:rsidRPr="00422095" w:rsidRDefault="00305914" w:rsidP="00305914">
      <w:pPr>
        <w:pStyle w:val="direction"/>
      </w:pPr>
      <w:r w:rsidRPr="00422095">
        <w:t>substitute</w:t>
      </w:r>
    </w:p>
    <w:p w14:paraId="6671A434" w14:textId="77777777" w:rsidR="00305914" w:rsidRPr="00422095" w:rsidRDefault="00305914" w:rsidP="00305914">
      <w:pPr>
        <w:pStyle w:val="Amainreturn"/>
      </w:pPr>
      <w:r w:rsidRPr="00422095">
        <w:t xml:space="preserve">23 August 2018 </w:t>
      </w:r>
    </w:p>
    <w:p w14:paraId="3450FAF8" w14:textId="540DE9D3" w:rsidR="00305914" w:rsidRPr="00422095" w:rsidRDefault="004162D1" w:rsidP="004162D1">
      <w:pPr>
        <w:pStyle w:val="AH5Sec"/>
        <w:shd w:val="pct25" w:color="auto" w:fill="auto"/>
      </w:pPr>
      <w:bookmarkStart w:id="9" w:name="_Toc161237655"/>
      <w:r w:rsidRPr="004162D1">
        <w:rPr>
          <w:rStyle w:val="CharSectNo"/>
        </w:rPr>
        <w:lastRenderedPageBreak/>
        <w:t>7</w:t>
      </w:r>
      <w:r w:rsidRPr="00422095">
        <w:tab/>
      </w:r>
      <w:r w:rsidR="00305914" w:rsidRPr="00422095">
        <w:t>Division 2A.5</w:t>
      </w:r>
      <w:bookmarkEnd w:id="9"/>
    </w:p>
    <w:p w14:paraId="21B8D928" w14:textId="77777777" w:rsidR="00305914" w:rsidRPr="00422095" w:rsidRDefault="00305914" w:rsidP="00305914">
      <w:pPr>
        <w:pStyle w:val="direction"/>
      </w:pPr>
      <w:r w:rsidRPr="00422095">
        <w:t>substitute</w:t>
      </w:r>
    </w:p>
    <w:p w14:paraId="4B6F9DEF" w14:textId="77777777" w:rsidR="00305914" w:rsidRPr="00422095" w:rsidRDefault="00305914" w:rsidP="00305914">
      <w:pPr>
        <w:pStyle w:val="IH3Div"/>
      </w:pPr>
      <w:r w:rsidRPr="00422095">
        <w:t>Division 2A.3</w:t>
      </w:r>
      <w:r w:rsidRPr="00422095">
        <w:tab/>
        <w:t>Compulsory surrenders</w:t>
      </w:r>
    </w:p>
    <w:p w14:paraId="140AC1D4" w14:textId="77777777" w:rsidR="00305914" w:rsidRPr="00422095" w:rsidRDefault="00305914" w:rsidP="00305914">
      <w:pPr>
        <w:pStyle w:val="IH5Sec"/>
      </w:pPr>
      <w:r w:rsidRPr="00422095">
        <w:t>10I</w:t>
      </w:r>
      <w:r w:rsidRPr="00422095">
        <w:tab/>
        <w:t>Definitions—div 2A.3</w:t>
      </w:r>
    </w:p>
    <w:p w14:paraId="7BBA99FC" w14:textId="3E934572" w:rsidR="00305914" w:rsidRPr="00422095" w:rsidRDefault="00B4251E" w:rsidP="00B4251E">
      <w:pPr>
        <w:pStyle w:val="IMain"/>
      </w:pPr>
      <w:r>
        <w:tab/>
        <w:t>(1)</w:t>
      </w:r>
      <w:r>
        <w:tab/>
      </w:r>
      <w:r w:rsidR="00305914" w:rsidRPr="00422095">
        <w:t>In this division:</w:t>
      </w:r>
    </w:p>
    <w:p w14:paraId="5B72B36F" w14:textId="15DF46C2" w:rsidR="00B96F21" w:rsidRPr="00D412A5" w:rsidRDefault="00B96F21" w:rsidP="004162D1">
      <w:pPr>
        <w:pStyle w:val="aDef"/>
      </w:pPr>
      <w:r w:rsidRPr="00422095">
        <w:rPr>
          <w:rStyle w:val="charBoldItals"/>
          <w:bCs/>
          <w:iCs/>
        </w:rPr>
        <w:t>assessment</w:t>
      </w:r>
      <w:r w:rsidR="00D2506F" w:rsidRPr="00D412A5">
        <w:t xml:space="preserve">, of surrender obligations, </w:t>
      </w:r>
      <w:r w:rsidRPr="00D412A5">
        <w:t>means an assessment under section</w:t>
      </w:r>
      <w:r w:rsidR="00857B15" w:rsidRPr="00D412A5">
        <w:t> </w:t>
      </w:r>
      <w:r w:rsidR="00D35E59" w:rsidRPr="00D412A5">
        <w:t>10J</w:t>
      </w:r>
      <w:r w:rsidRPr="00D412A5">
        <w:t>.</w:t>
      </w:r>
    </w:p>
    <w:p w14:paraId="13268F22" w14:textId="4B57B937" w:rsidR="00C65F50" w:rsidRPr="00422095" w:rsidRDefault="00C65F50" w:rsidP="004162D1">
      <w:pPr>
        <w:pStyle w:val="aDef"/>
      </w:pPr>
      <w:r w:rsidRPr="00422095">
        <w:rPr>
          <w:rStyle w:val="charBoldItals"/>
        </w:rPr>
        <w:t>cap on authorisations</w:t>
      </w:r>
      <w:r w:rsidRPr="00422095">
        <w:t xml:space="preserve"> means the number of authorisations for electronic gaming for all authorised premises in the ACT, worked out under the </w:t>
      </w:r>
      <w:hyperlink r:id="rId16" w:tooltip="Gambling and Racing Control Act 1999" w:history="1">
        <w:r w:rsidR="00F63848" w:rsidRPr="00F63848">
          <w:rPr>
            <w:rStyle w:val="charCitHyperlinkAbbrev"/>
          </w:rPr>
          <w:t>Control Act</w:t>
        </w:r>
      </w:hyperlink>
      <w:r w:rsidRPr="00422095">
        <w:t>, section</w:t>
      </w:r>
      <w:r w:rsidR="00857B15">
        <w:t xml:space="preserve"> </w:t>
      </w:r>
      <w:r w:rsidRPr="00422095">
        <w:t xml:space="preserve">50. </w:t>
      </w:r>
    </w:p>
    <w:p w14:paraId="4F822499" w14:textId="75E9EFB2" w:rsidR="00341C87" w:rsidRPr="00D412A5" w:rsidRDefault="00341C87" w:rsidP="004162D1">
      <w:pPr>
        <w:pStyle w:val="aDef"/>
      </w:pPr>
      <w:r w:rsidRPr="00422095">
        <w:rPr>
          <w:rStyle w:val="charBoldItals"/>
          <w:bCs/>
          <w:iCs/>
        </w:rPr>
        <w:t>census day</w:t>
      </w:r>
      <w:r w:rsidR="00352675" w:rsidRPr="00D412A5">
        <w:t xml:space="preserve"> means the day </w:t>
      </w:r>
      <w:r w:rsidR="00DE65E3" w:rsidRPr="00D412A5">
        <w:t>determined by the Minister</w:t>
      </w:r>
      <w:r w:rsidR="00352675" w:rsidRPr="00D412A5">
        <w:t>.</w:t>
      </w:r>
    </w:p>
    <w:p w14:paraId="494DC100" w14:textId="350CD7CF" w:rsidR="00C65F50" w:rsidRPr="00422095" w:rsidRDefault="00C65F50" w:rsidP="004162D1">
      <w:pPr>
        <w:pStyle w:val="aDef"/>
      </w:pPr>
      <w:r w:rsidRPr="00422095">
        <w:rPr>
          <w:rStyle w:val="charBoldItals"/>
        </w:rPr>
        <w:t xml:space="preserve">licensee </w:t>
      </w:r>
      <w:r w:rsidRPr="00422095">
        <w:t>does not include a licensee that held fewer</w:t>
      </w:r>
      <w:r w:rsidR="00182288" w:rsidRPr="00422095">
        <w:t xml:space="preserve"> than 20</w:t>
      </w:r>
      <w:r w:rsidR="00857B15">
        <w:t> </w:t>
      </w:r>
      <w:r w:rsidRPr="00422095">
        <w:t xml:space="preserve">authorisations for gaming machines on </w:t>
      </w:r>
      <w:r w:rsidR="00341C87" w:rsidRPr="00422095">
        <w:t>the census day</w:t>
      </w:r>
      <w:r w:rsidRPr="00422095">
        <w:t>.</w:t>
      </w:r>
    </w:p>
    <w:p w14:paraId="73227D4E" w14:textId="01561577" w:rsidR="00330D63" w:rsidRPr="00422095" w:rsidRDefault="00C65F50" w:rsidP="004162D1">
      <w:pPr>
        <w:pStyle w:val="aDef"/>
      </w:pPr>
      <w:r w:rsidRPr="00422095">
        <w:rPr>
          <w:rStyle w:val="charBoldItals"/>
        </w:rPr>
        <w:t>surrender obligation</w:t>
      </w:r>
      <w:r w:rsidR="007B2C46" w:rsidRPr="00D412A5">
        <w:t>, of a licensee,</w:t>
      </w:r>
      <w:r w:rsidRPr="00422095">
        <w:t xml:space="preserve"> means</w:t>
      </w:r>
      <w:r w:rsidR="004A6881" w:rsidRPr="00422095">
        <w:t xml:space="preserve"> the total number of authorisations for gaming machines to be surrendered by the licensee in relation to all authorised premises assessed under section</w:t>
      </w:r>
      <w:r w:rsidR="00857B15">
        <w:t xml:space="preserve"> </w:t>
      </w:r>
      <w:r w:rsidR="00D35E59" w:rsidRPr="00422095">
        <w:t>10J</w:t>
      </w:r>
      <w:r w:rsidR="004A6881" w:rsidRPr="00422095">
        <w:t>.</w:t>
      </w:r>
    </w:p>
    <w:p w14:paraId="7B19EEB5" w14:textId="0EAB4C85" w:rsidR="007B2C46" w:rsidRPr="00422095" w:rsidRDefault="007B2C46" w:rsidP="007B2C46">
      <w:pPr>
        <w:pStyle w:val="IMain"/>
      </w:pPr>
      <w:r w:rsidRPr="00422095">
        <w:tab/>
        <w:t>(2)</w:t>
      </w:r>
      <w:r w:rsidRPr="00422095">
        <w:tab/>
        <w:t xml:space="preserve">A determination under subsection (1), definition of </w:t>
      </w:r>
      <w:r w:rsidRPr="00D412A5">
        <w:rPr>
          <w:rStyle w:val="charBoldItals"/>
        </w:rPr>
        <w:t>census day</w:t>
      </w:r>
      <w:r w:rsidRPr="00422095">
        <w:t xml:space="preserve"> is a notifiable instrument.</w:t>
      </w:r>
    </w:p>
    <w:p w14:paraId="4BE7E428" w14:textId="2D469A18" w:rsidR="00C65F50" w:rsidRPr="00422095" w:rsidRDefault="00D35E59" w:rsidP="00C65F50">
      <w:pPr>
        <w:pStyle w:val="IH5Sec"/>
      </w:pPr>
      <w:r w:rsidRPr="00422095">
        <w:t>10J</w:t>
      </w:r>
      <w:r w:rsidR="00C65F50" w:rsidRPr="00422095">
        <w:tab/>
      </w:r>
      <w:r w:rsidR="000F665F" w:rsidRPr="00422095">
        <w:t>Assessment</w:t>
      </w:r>
      <w:r w:rsidR="00C65F50" w:rsidRPr="00422095">
        <w:t xml:space="preserve"> </w:t>
      </w:r>
      <w:r w:rsidR="00061DC5" w:rsidRPr="00422095">
        <w:t>of</w:t>
      </w:r>
      <w:r w:rsidR="00C65F50" w:rsidRPr="00422095">
        <w:t xml:space="preserve"> surrender</w:t>
      </w:r>
      <w:r w:rsidR="00061DC5" w:rsidRPr="00422095">
        <w:t xml:space="preserve"> obligation</w:t>
      </w:r>
      <w:r w:rsidR="00C65F50" w:rsidRPr="00422095">
        <w:t>s</w:t>
      </w:r>
    </w:p>
    <w:p w14:paraId="77D0DEE7" w14:textId="7414276A" w:rsidR="00341C87" w:rsidRPr="00422095" w:rsidRDefault="00C65F50" w:rsidP="00C65F50">
      <w:pPr>
        <w:pStyle w:val="IMain"/>
      </w:pPr>
      <w:r w:rsidRPr="00422095">
        <w:tab/>
        <w:t>(1)</w:t>
      </w:r>
      <w:r w:rsidRPr="00422095">
        <w:tab/>
        <w:t>The Minister must</w:t>
      </w:r>
      <w:r w:rsidR="004A6881" w:rsidRPr="00422095">
        <w:t xml:space="preserve"> </w:t>
      </w:r>
      <w:r w:rsidR="000F665F" w:rsidRPr="00422095">
        <w:t>assess</w:t>
      </w:r>
      <w:r w:rsidR="004A6881" w:rsidRPr="00422095">
        <w:t xml:space="preserve"> the</w:t>
      </w:r>
      <w:r w:rsidR="00BE3B6F" w:rsidRPr="00422095">
        <w:t xml:space="preserve"> </w:t>
      </w:r>
      <w:r w:rsidR="007110F1" w:rsidRPr="00422095">
        <w:t xml:space="preserve">surrender obligation </w:t>
      </w:r>
      <w:r w:rsidR="004847F0" w:rsidRPr="00422095">
        <w:t>of each licensee</w:t>
      </w:r>
      <w:r w:rsidR="007110F1" w:rsidRPr="00422095">
        <w:t>.</w:t>
      </w:r>
    </w:p>
    <w:p w14:paraId="61738C26" w14:textId="43D7274C" w:rsidR="004847F0" w:rsidRPr="00422095" w:rsidRDefault="004847F0" w:rsidP="00B4251E">
      <w:pPr>
        <w:pStyle w:val="IMain"/>
      </w:pPr>
      <w:r w:rsidRPr="00422095">
        <w:tab/>
        <w:t>(</w:t>
      </w:r>
      <w:r w:rsidR="00B116A2" w:rsidRPr="00422095">
        <w:t>2</w:t>
      </w:r>
      <w:r w:rsidRPr="00422095">
        <w:t>)</w:t>
      </w:r>
      <w:r w:rsidRPr="00422095">
        <w:tab/>
        <w:t>The surrender obligation for authorised premises of a licensee assessed under subsection</w:t>
      </w:r>
      <w:r w:rsidR="00857B15">
        <w:t xml:space="preserve"> </w:t>
      </w:r>
      <w:r w:rsidRPr="00422095">
        <w:t>(1) must not exceed 20% of the authorisations held by the licensee in relation to authorised premises on the census day.</w:t>
      </w:r>
    </w:p>
    <w:p w14:paraId="04F4AF6F" w14:textId="76E76F9F" w:rsidR="00C65F50" w:rsidRPr="00422095" w:rsidRDefault="00C65F50" w:rsidP="00F63848">
      <w:pPr>
        <w:pStyle w:val="IMain"/>
        <w:keepNext/>
      </w:pPr>
      <w:r w:rsidRPr="00422095">
        <w:lastRenderedPageBreak/>
        <w:tab/>
        <w:t>(</w:t>
      </w:r>
      <w:r w:rsidR="000F665F" w:rsidRPr="00422095">
        <w:t>3</w:t>
      </w:r>
      <w:r w:rsidRPr="00422095">
        <w:t>)</w:t>
      </w:r>
      <w:r w:rsidRPr="00422095">
        <w:tab/>
        <w:t xml:space="preserve">In </w:t>
      </w:r>
      <w:r w:rsidR="00D2506F" w:rsidRPr="00422095">
        <w:t>making an assessment</w:t>
      </w:r>
      <w:r w:rsidRPr="00422095">
        <w:t>, the Minister must, as far as practicable—</w:t>
      </w:r>
    </w:p>
    <w:p w14:paraId="39FAD791" w14:textId="3DB1E766" w:rsidR="00C65F50" w:rsidRPr="00422095" w:rsidRDefault="00C65F50" w:rsidP="00C65F50">
      <w:pPr>
        <w:pStyle w:val="Ipara"/>
      </w:pPr>
      <w:r w:rsidRPr="00422095">
        <w:tab/>
        <w:t>(a)</w:t>
      </w:r>
      <w:r w:rsidRPr="00422095">
        <w:tab/>
        <w:t xml:space="preserve">ensure that the cap on authorisations in the ACT will reach the target of </w:t>
      </w:r>
      <w:r w:rsidR="00AD5815" w:rsidRPr="00422095">
        <w:t>3</w:t>
      </w:r>
      <w:r w:rsidR="00B4251E">
        <w:t> </w:t>
      </w:r>
      <w:r w:rsidR="00AD5815" w:rsidRPr="00422095">
        <w:t>5</w:t>
      </w:r>
      <w:r w:rsidRPr="00422095">
        <w:t xml:space="preserve">00 authorisations by </w:t>
      </w:r>
      <w:r w:rsidR="00CB5865" w:rsidRPr="00422095">
        <w:t>1 July 2025</w:t>
      </w:r>
      <w:r w:rsidRPr="00422095">
        <w:t>; and</w:t>
      </w:r>
    </w:p>
    <w:p w14:paraId="672CAFE3" w14:textId="2034A9A4" w:rsidR="00C65F50" w:rsidRPr="00422095" w:rsidRDefault="00C65F50" w:rsidP="00C65F50">
      <w:pPr>
        <w:pStyle w:val="Ipara"/>
      </w:pPr>
      <w:r w:rsidRPr="00422095">
        <w:tab/>
        <w:t>(b)</w:t>
      </w:r>
      <w:r w:rsidRPr="00422095">
        <w:tab/>
        <w:t>subject to subsection (</w:t>
      </w:r>
      <w:r w:rsidR="000F665F" w:rsidRPr="00422095">
        <w:t>4</w:t>
      </w:r>
      <w:r w:rsidRPr="00422095">
        <w:t xml:space="preserve">), </w:t>
      </w:r>
      <w:r w:rsidR="00B607B2" w:rsidRPr="00422095">
        <w:t>assess</w:t>
      </w:r>
      <w:r w:rsidRPr="00422095">
        <w:t xml:space="preserve"> the surrender obligation of a licensee in proportion to the number of authorisations held by the licensee under the authorisation certificate</w:t>
      </w:r>
      <w:r w:rsidR="00012475" w:rsidRPr="00422095">
        <w:t xml:space="preserve"> or certificates</w:t>
      </w:r>
      <w:r w:rsidRPr="00422095">
        <w:t xml:space="preserve"> for authorised premises on </w:t>
      </w:r>
      <w:r w:rsidR="0066586D" w:rsidRPr="00422095">
        <w:t>the census day</w:t>
      </w:r>
      <w:r w:rsidRPr="00422095">
        <w:t>; and</w:t>
      </w:r>
    </w:p>
    <w:p w14:paraId="38648BFB" w14:textId="4FDC00A6" w:rsidR="00C65F50" w:rsidRPr="00422095" w:rsidRDefault="00C65F50" w:rsidP="00C65F50">
      <w:pPr>
        <w:pStyle w:val="Ipara"/>
      </w:pPr>
      <w:r w:rsidRPr="00422095">
        <w:tab/>
        <w:t>(c)</w:t>
      </w:r>
      <w:r w:rsidRPr="00422095">
        <w:tab/>
        <w:t xml:space="preserve">reduce a licensee’s surrender obligation by taking into account the number of authorisations surrendered by the licensee in relation to authorised premises under section 37F during the period beginning on </w:t>
      </w:r>
      <w:r w:rsidR="00B607B2" w:rsidRPr="00422095">
        <w:t xml:space="preserve">the </w:t>
      </w:r>
      <w:r w:rsidR="00CD10F9" w:rsidRPr="00422095">
        <w:t>census day</w:t>
      </w:r>
      <w:r w:rsidR="00342FD1" w:rsidRPr="00422095">
        <w:t xml:space="preserve"> </w:t>
      </w:r>
      <w:r w:rsidRPr="00422095">
        <w:t xml:space="preserve">and ending on </w:t>
      </w:r>
      <w:r w:rsidR="00171CA0" w:rsidRPr="00422095">
        <w:t>1 May</w:t>
      </w:r>
      <w:r w:rsidR="00857B15">
        <w:t xml:space="preserve"> </w:t>
      </w:r>
      <w:r w:rsidR="006302CF" w:rsidRPr="00422095">
        <w:t>2025</w:t>
      </w:r>
      <w:r w:rsidRPr="00422095">
        <w:t>; and</w:t>
      </w:r>
    </w:p>
    <w:p w14:paraId="045AE0F9" w14:textId="48AE8749" w:rsidR="00C65F50" w:rsidRPr="00422095" w:rsidRDefault="00C65F50" w:rsidP="00C65F50">
      <w:pPr>
        <w:pStyle w:val="Ipara"/>
      </w:pPr>
      <w:r w:rsidRPr="00422095">
        <w:tab/>
        <w:t>(d)</w:t>
      </w:r>
      <w:r w:rsidRPr="00422095">
        <w:tab/>
        <w:t>if the surrender obligation is for a licensee that is a disposing licensee under section</w:t>
      </w:r>
      <w:r w:rsidR="00857B15">
        <w:t xml:space="preserve"> </w:t>
      </w:r>
      <w:r w:rsidRPr="00422095">
        <w:t>127F</w:t>
      </w:r>
      <w:r w:rsidR="00857B15">
        <w:t xml:space="preserve"> </w:t>
      </w:r>
      <w:r w:rsidRPr="00422095">
        <w:t>(1)—reduce the licensee’s surrender obligation by taking into account the number of authorisations from the authorised premises that were forfeited by the acquiring licensee under section</w:t>
      </w:r>
      <w:r w:rsidR="00857B15">
        <w:t xml:space="preserve"> </w:t>
      </w:r>
      <w:r w:rsidRPr="00422095">
        <w:t>127F</w:t>
      </w:r>
      <w:r w:rsidR="00857B15">
        <w:t xml:space="preserve"> </w:t>
      </w:r>
      <w:r w:rsidRPr="00422095">
        <w:t xml:space="preserve">(4) during the period beginning on </w:t>
      </w:r>
      <w:r w:rsidR="00342FD1" w:rsidRPr="00422095">
        <w:t xml:space="preserve">the </w:t>
      </w:r>
      <w:r w:rsidR="00CD10F9" w:rsidRPr="00422095">
        <w:t>census day</w:t>
      </w:r>
      <w:r w:rsidR="00342FD1" w:rsidRPr="00422095">
        <w:t xml:space="preserve"> and ending </w:t>
      </w:r>
      <w:r w:rsidR="0007715F" w:rsidRPr="00422095">
        <w:t>on the day before the assessment</w:t>
      </w:r>
      <w:r w:rsidRPr="00422095">
        <w:t>; and</w:t>
      </w:r>
    </w:p>
    <w:p w14:paraId="54C72CE8" w14:textId="2B73034E" w:rsidR="00C65F50" w:rsidRPr="00422095" w:rsidRDefault="00C65F50" w:rsidP="00C65F50">
      <w:pPr>
        <w:pStyle w:val="Ipara"/>
      </w:pPr>
      <w:r w:rsidRPr="00422095">
        <w:tab/>
        <w:t>(</w:t>
      </w:r>
      <w:r w:rsidR="000C6A26" w:rsidRPr="00422095">
        <w:t>e</w:t>
      </w:r>
      <w:r w:rsidRPr="00422095">
        <w:t>)</w:t>
      </w:r>
      <w:r w:rsidRPr="00422095">
        <w:tab/>
        <w:t xml:space="preserve">apply any guidelines made under section </w:t>
      </w:r>
      <w:r w:rsidR="006C73A1" w:rsidRPr="00422095">
        <w:t>10L</w:t>
      </w:r>
      <w:r w:rsidRPr="00422095">
        <w:t>.</w:t>
      </w:r>
    </w:p>
    <w:p w14:paraId="38AA3A70" w14:textId="33BD7DC5" w:rsidR="00C65F50" w:rsidRPr="00422095" w:rsidRDefault="00C65F50" w:rsidP="00C65F50">
      <w:pPr>
        <w:pStyle w:val="IMain"/>
      </w:pPr>
      <w:r w:rsidRPr="00422095">
        <w:tab/>
        <w:t>(</w:t>
      </w:r>
      <w:r w:rsidR="00BE0944" w:rsidRPr="00422095">
        <w:t>4</w:t>
      </w:r>
      <w:r w:rsidRPr="00422095">
        <w:t>)</w:t>
      </w:r>
      <w:r w:rsidRPr="00422095">
        <w:tab/>
        <w:t>The Minister must—</w:t>
      </w:r>
    </w:p>
    <w:p w14:paraId="7590B13A" w14:textId="77777777" w:rsidR="00C65F50" w:rsidRPr="00422095" w:rsidRDefault="00C65F50" w:rsidP="00C65F50">
      <w:pPr>
        <w:pStyle w:val="Ipara"/>
      </w:pPr>
      <w:r w:rsidRPr="00422095">
        <w:tab/>
        <w:t>(a)</w:t>
      </w:r>
      <w:r w:rsidRPr="00422095">
        <w:tab/>
        <w:t>round a surrender obligation to the nearest whole number; and</w:t>
      </w:r>
    </w:p>
    <w:p w14:paraId="4AEBF668" w14:textId="3F6E213D" w:rsidR="00C65F50" w:rsidRPr="00422095" w:rsidRDefault="00C65F50" w:rsidP="00C65F50">
      <w:pPr>
        <w:pStyle w:val="Ipara"/>
      </w:pPr>
      <w:r w:rsidRPr="00422095">
        <w:tab/>
        <w:t>(b)</w:t>
      </w:r>
      <w:r w:rsidRPr="00422095">
        <w:tab/>
        <w:t xml:space="preserve">starting with the </w:t>
      </w:r>
      <w:r w:rsidR="001D4A39" w:rsidRPr="00422095">
        <w:t>most</w:t>
      </w:r>
      <w:r w:rsidRPr="00422095">
        <w:t xml:space="preserve"> authorisation</w:t>
      </w:r>
      <w:r w:rsidR="008F053A" w:rsidRPr="00422095">
        <w:t>s</w:t>
      </w:r>
      <w:r w:rsidR="00DE5F71" w:rsidRPr="00422095">
        <w:t xml:space="preserve"> </w:t>
      </w:r>
      <w:r w:rsidR="00D27A8D" w:rsidRPr="00422095">
        <w:t xml:space="preserve">for </w:t>
      </w:r>
      <w:r w:rsidR="008F053A" w:rsidRPr="00422095">
        <w:t xml:space="preserve">authorised </w:t>
      </w:r>
      <w:r w:rsidR="00D27A8D" w:rsidRPr="00422095">
        <w:t xml:space="preserve">premises </w:t>
      </w:r>
      <w:r w:rsidRPr="00422095">
        <w:t xml:space="preserve">and working down to the </w:t>
      </w:r>
      <w:r w:rsidR="001D4A39" w:rsidRPr="00422095">
        <w:t>fewest</w:t>
      </w:r>
      <w:r w:rsidR="00924A0F" w:rsidRPr="00422095">
        <w:t xml:space="preserve"> </w:t>
      </w:r>
      <w:r w:rsidRPr="00422095">
        <w:t>authorisation</w:t>
      </w:r>
      <w:r w:rsidR="00924A0F" w:rsidRPr="00422095">
        <w:t>s</w:t>
      </w:r>
      <w:r w:rsidR="00D27A8D" w:rsidRPr="00422095">
        <w:t xml:space="preserve"> for </w:t>
      </w:r>
      <w:r w:rsidR="008F053A" w:rsidRPr="00422095">
        <w:t xml:space="preserve">authorised </w:t>
      </w:r>
      <w:r w:rsidR="00D27A8D" w:rsidRPr="00422095">
        <w:t>premises</w:t>
      </w:r>
      <w:r w:rsidRPr="00422095">
        <w:t>, adjust the surrender obligations of the licensees to add additional surrenders of authorisation</w:t>
      </w:r>
      <w:r w:rsidR="008F053A" w:rsidRPr="00422095">
        <w:t>s</w:t>
      </w:r>
      <w:r w:rsidR="0022250F" w:rsidRPr="00422095">
        <w:t xml:space="preserve"> for </w:t>
      </w:r>
      <w:r w:rsidR="008F053A" w:rsidRPr="00422095">
        <w:t xml:space="preserve">authorised </w:t>
      </w:r>
      <w:r w:rsidR="0022250F" w:rsidRPr="00422095">
        <w:t>premises</w:t>
      </w:r>
      <w:r w:rsidRPr="00422095">
        <w:t xml:space="preserve"> that are necessary to ensure the cap on authorisations reaches the target of </w:t>
      </w:r>
      <w:r w:rsidR="00EF0043" w:rsidRPr="00422095">
        <w:t>3</w:t>
      </w:r>
      <w:r w:rsidR="00B4251E">
        <w:t> </w:t>
      </w:r>
      <w:r w:rsidR="00EF0043" w:rsidRPr="00422095">
        <w:t>5</w:t>
      </w:r>
      <w:r w:rsidRPr="00422095">
        <w:t>00 authorisations.</w:t>
      </w:r>
    </w:p>
    <w:p w14:paraId="5C472AB2" w14:textId="57EC24B4" w:rsidR="00804A0E" w:rsidRPr="00422095" w:rsidRDefault="00804A0E" w:rsidP="00B4251E">
      <w:pPr>
        <w:pStyle w:val="IMain"/>
      </w:pPr>
      <w:r w:rsidRPr="00422095">
        <w:tab/>
        <w:t>(</w:t>
      </w:r>
      <w:r w:rsidR="00BE0944" w:rsidRPr="00422095">
        <w:t>5</w:t>
      </w:r>
      <w:r w:rsidRPr="00422095">
        <w:t>)</w:t>
      </w:r>
      <w:r w:rsidRPr="00422095">
        <w:tab/>
        <w:t>An assessment is a notifiable instrument.</w:t>
      </w:r>
    </w:p>
    <w:p w14:paraId="00B3F2B6" w14:textId="041C26F4" w:rsidR="00B116A2" w:rsidRPr="00422095" w:rsidRDefault="00B116A2" w:rsidP="00B116A2">
      <w:pPr>
        <w:pStyle w:val="IMain"/>
      </w:pPr>
      <w:r w:rsidRPr="00422095">
        <w:tab/>
        <w:t>(</w:t>
      </w:r>
      <w:r w:rsidR="00073999" w:rsidRPr="00422095">
        <w:t>6</w:t>
      </w:r>
      <w:r w:rsidRPr="00422095">
        <w:t>)</w:t>
      </w:r>
      <w:r w:rsidRPr="00422095">
        <w:tab/>
        <w:t>A</w:t>
      </w:r>
      <w:r w:rsidR="00A23B52" w:rsidRPr="00422095">
        <w:t>n assessment</w:t>
      </w:r>
      <w:r w:rsidRPr="00422095">
        <w:t xml:space="preserve"> must be made before 1 June 2025.</w:t>
      </w:r>
    </w:p>
    <w:p w14:paraId="575B0DDB" w14:textId="70C6BE57" w:rsidR="00F94CCD" w:rsidRPr="00422095" w:rsidRDefault="006C73A1" w:rsidP="00C65F50">
      <w:pPr>
        <w:pStyle w:val="IH5Sec"/>
      </w:pPr>
      <w:r w:rsidRPr="00422095">
        <w:lastRenderedPageBreak/>
        <w:t>10K</w:t>
      </w:r>
      <w:r w:rsidR="00F94CCD" w:rsidRPr="00422095">
        <w:tab/>
      </w:r>
      <w:r w:rsidR="00767F9E" w:rsidRPr="00422095">
        <w:t xml:space="preserve">Assessment </w:t>
      </w:r>
      <w:r w:rsidR="007E5FF1" w:rsidRPr="00422095">
        <w:t>not to exceed target of 3</w:t>
      </w:r>
      <w:r w:rsidR="00B4251E">
        <w:t> </w:t>
      </w:r>
      <w:r w:rsidR="007E5FF1" w:rsidRPr="00422095">
        <w:t>500 authorisations</w:t>
      </w:r>
    </w:p>
    <w:p w14:paraId="537EF066" w14:textId="5998C653" w:rsidR="00767F9E" w:rsidRPr="00422095" w:rsidRDefault="00767F9E" w:rsidP="00767F9E">
      <w:pPr>
        <w:pStyle w:val="IMain"/>
      </w:pPr>
      <w:r w:rsidRPr="00422095">
        <w:tab/>
        <w:t>(1)</w:t>
      </w:r>
      <w:r w:rsidRPr="00422095">
        <w:tab/>
      </w:r>
      <w:r w:rsidR="00357FD9" w:rsidRPr="00422095">
        <w:t>The</w:t>
      </w:r>
      <w:r w:rsidRPr="00422095">
        <w:t xml:space="preserve"> assessment must not be made if, at the beginning of the day when the assessment is to be made, the cap on authorisations in the ACT is 3</w:t>
      </w:r>
      <w:r w:rsidR="00B4251E">
        <w:t> </w:t>
      </w:r>
      <w:r w:rsidRPr="00422095">
        <w:t>500 or fewer.</w:t>
      </w:r>
    </w:p>
    <w:p w14:paraId="47D95990" w14:textId="14C5A803" w:rsidR="00767F9E" w:rsidRPr="00422095" w:rsidRDefault="00767F9E" w:rsidP="00767F9E">
      <w:pPr>
        <w:pStyle w:val="aNote"/>
      </w:pPr>
      <w:r w:rsidRPr="00422095">
        <w:rPr>
          <w:rStyle w:val="charItals"/>
        </w:rPr>
        <w:t>Note</w:t>
      </w:r>
      <w:r w:rsidRPr="00422095">
        <w:tab/>
        <w:t>If an authorisation certificate has been transferred under s</w:t>
      </w:r>
      <w:r w:rsidR="00857B15">
        <w:t xml:space="preserve"> </w:t>
      </w:r>
      <w:r w:rsidRPr="00422095">
        <w:t xml:space="preserve">37E after the census day, s </w:t>
      </w:r>
      <w:r w:rsidR="00D61129" w:rsidRPr="00422095">
        <w:t>10Q</w:t>
      </w:r>
      <w:r w:rsidRPr="00422095">
        <w:t xml:space="preserve"> applies to the calculation of the surrender obligation for the incoming licensee.</w:t>
      </w:r>
    </w:p>
    <w:p w14:paraId="4F999A68" w14:textId="12487237" w:rsidR="00112AF4" w:rsidRPr="00422095" w:rsidRDefault="00112AF4" w:rsidP="00767F9E">
      <w:pPr>
        <w:pStyle w:val="IMain"/>
      </w:pPr>
      <w:r w:rsidRPr="00422095">
        <w:tab/>
        <w:t>(2)</w:t>
      </w:r>
      <w:r w:rsidRPr="00422095">
        <w:tab/>
        <w:t xml:space="preserve">The Minister must amend </w:t>
      </w:r>
      <w:r w:rsidR="00357FD9" w:rsidRPr="00422095">
        <w:t>the</w:t>
      </w:r>
      <w:r w:rsidRPr="00422095">
        <w:t xml:space="preserve"> assessment</w:t>
      </w:r>
      <w:r w:rsidR="00CB5895" w:rsidRPr="00422095">
        <w:t xml:space="preserve"> </w:t>
      </w:r>
      <w:r w:rsidR="001B063E" w:rsidRPr="00422095">
        <w:t>if</w:t>
      </w:r>
      <w:r w:rsidR="00CB5895" w:rsidRPr="00422095">
        <w:t>,</w:t>
      </w:r>
      <w:r w:rsidR="001B063E" w:rsidRPr="00422095">
        <w:t xml:space="preserve"> without the amendment</w:t>
      </w:r>
      <w:r w:rsidR="00CB5895" w:rsidRPr="00422095">
        <w:t>,</w:t>
      </w:r>
      <w:r w:rsidR="001B063E" w:rsidRPr="00422095">
        <w:t xml:space="preserve"> the cap on authorisations in the ACT will </w:t>
      </w:r>
      <w:r w:rsidR="002343B3" w:rsidRPr="00422095">
        <w:t>be</w:t>
      </w:r>
      <w:r w:rsidR="001B063E" w:rsidRPr="00422095">
        <w:t xml:space="preserve"> fewer than 3</w:t>
      </w:r>
      <w:r w:rsidR="00B4251E">
        <w:t> </w:t>
      </w:r>
      <w:r w:rsidR="001B063E" w:rsidRPr="00422095">
        <w:t>500.</w:t>
      </w:r>
    </w:p>
    <w:p w14:paraId="0A8B9272" w14:textId="0655DEB9" w:rsidR="00A31C97" w:rsidRPr="00422095" w:rsidRDefault="00A31C97">
      <w:pPr>
        <w:pStyle w:val="aNote"/>
      </w:pPr>
      <w:r w:rsidRPr="00D412A5">
        <w:rPr>
          <w:rStyle w:val="charItals"/>
        </w:rPr>
        <w:t>Note</w:t>
      </w:r>
      <w:r w:rsidRPr="00422095">
        <w:tab/>
        <w:t xml:space="preserve">In amending an assessment the Minister must meet the requirements under </w:t>
      </w:r>
      <w:r w:rsidR="00052992" w:rsidRPr="00422095">
        <w:t>s</w:t>
      </w:r>
      <w:r w:rsidRPr="00422095">
        <w:t xml:space="preserve"> </w:t>
      </w:r>
      <w:r w:rsidR="00D35E59" w:rsidRPr="00422095">
        <w:t>10J</w:t>
      </w:r>
      <w:r w:rsidRPr="00422095">
        <w:t xml:space="preserve"> (see </w:t>
      </w:r>
      <w:hyperlink r:id="rId17" w:tooltip="A2001-14" w:history="1">
        <w:r w:rsidR="00D412A5" w:rsidRPr="00D412A5">
          <w:rPr>
            <w:rStyle w:val="charCitHyperlinkAbbrev"/>
          </w:rPr>
          <w:t>Legislation Act</w:t>
        </w:r>
      </w:hyperlink>
      <w:r w:rsidRPr="00422095">
        <w:t>, s 46 (2)).</w:t>
      </w:r>
    </w:p>
    <w:p w14:paraId="10C91740" w14:textId="77777777" w:rsidR="00357FD9" w:rsidRPr="00422095" w:rsidRDefault="00357FD9" w:rsidP="00357FD9">
      <w:pPr>
        <w:pStyle w:val="IMain"/>
      </w:pPr>
      <w:r w:rsidRPr="00422095">
        <w:tab/>
        <w:t>(3)</w:t>
      </w:r>
      <w:r w:rsidRPr="00422095">
        <w:tab/>
        <w:t>Subsection (4) applies if, at any time before 1 July 2025—</w:t>
      </w:r>
    </w:p>
    <w:p w14:paraId="0D8DA1E8" w14:textId="72F5C463" w:rsidR="00357FD9" w:rsidRPr="00422095" w:rsidRDefault="00357FD9" w:rsidP="00357FD9">
      <w:pPr>
        <w:pStyle w:val="Ipara"/>
      </w:pPr>
      <w:r w:rsidRPr="00422095">
        <w:tab/>
        <w:t>(a)</w:t>
      </w:r>
      <w:r w:rsidRPr="00422095">
        <w:tab/>
        <w:t>the cap on authorisations in the ACT reaches 3</w:t>
      </w:r>
      <w:r w:rsidR="00B4251E">
        <w:t> </w:t>
      </w:r>
      <w:r w:rsidRPr="00422095">
        <w:t xml:space="preserve">500; or </w:t>
      </w:r>
    </w:p>
    <w:p w14:paraId="0D8908D7" w14:textId="06B312C7" w:rsidR="00357FD9" w:rsidRPr="00422095" w:rsidRDefault="00357FD9" w:rsidP="00357FD9">
      <w:pPr>
        <w:pStyle w:val="Ipara"/>
      </w:pPr>
      <w:r w:rsidRPr="00422095">
        <w:tab/>
        <w:t>(b)</w:t>
      </w:r>
      <w:r w:rsidRPr="00422095">
        <w:tab/>
        <w:t>the Minister believes the cap on authorisations in the ACT is likely to reach 3</w:t>
      </w:r>
      <w:r w:rsidR="00B4251E">
        <w:t> </w:t>
      </w:r>
      <w:r w:rsidRPr="00422095">
        <w:t>500 or fewer before 1 July 2025.</w:t>
      </w:r>
    </w:p>
    <w:p w14:paraId="28F4B62B" w14:textId="77777777" w:rsidR="00357FD9" w:rsidRPr="00422095" w:rsidRDefault="00357FD9" w:rsidP="00357FD9">
      <w:pPr>
        <w:pStyle w:val="IMain"/>
      </w:pPr>
      <w:r w:rsidRPr="00422095">
        <w:tab/>
        <w:t>(4)</w:t>
      </w:r>
      <w:r w:rsidRPr="00422095">
        <w:tab/>
        <w:t>The Minister must revoke the assessment.</w:t>
      </w:r>
    </w:p>
    <w:p w14:paraId="23619744" w14:textId="58B0C788" w:rsidR="00C65F50" w:rsidRPr="00422095" w:rsidRDefault="006C73A1" w:rsidP="00C65F50">
      <w:pPr>
        <w:pStyle w:val="IH5Sec"/>
      </w:pPr>
      <w:r w:rsidRPr="00422095">
        <w:t>10L</w:t>
      </w:r>
      <w:r w:rsidR="00C65F50" w:rsidRPr="00422095">
        <w:tab/>
        <w:t xml:space="preserve">Guidelines for </w:t>
      </w:r>
      <w:r w:rsidR="00B607B2" w:rsidRPr="00422095">
        <w:t>assessment</w:t>
      </w:r>
      <w:r w:rsidR="0070146A" w:rsidRPr="00422095">
        <w:t xml:space="preserve"> etc</w:t>
      </w:r>
    </w:p>
    <w:p w14:paraId="71F4CE50" w14:textId="0AAB742B" w:rsidR="00C65F50" w:rsidRPr="00422095" w:rsidRDefault="00C65F50" w:rsidP="00C65F50">
      <w:pPr>
        <w:pStyle w:val="IMain"/>
      </w:pPr>
      <w:r w:rsidRPr="00422095">
        <w:tab/>
        <w:t>(1)</w:t>
      </w:r>
      <w:r w:rsidRPr="00422095">
        <w:tab/>
        <w:t xml:space="preserve">The Minister may make guidelines for </w:t>
      </w:r>
      <w:r w:rsidR="00D2506F" w:rsidRPr="00422095">
        <w:t>making an</w:t>
      </w:r>
      <w:r w:rsidRPr="00422095">
        <w:t xml:space="preserve"> </w:t>
      </w:r>
      <w:r w:rsidR="00B607B2" w:rsidRPr="00422095">
        <w:t>assessment</w:t>
      </w:r>
      <w:r w:rsidRPr="00422095">
        <w:t xml:space="preserve"> of surrender obligations under section </w:t>
      </w:r>
      <w:r w:rsidR="00D35E59" w:rsidRPr="00422095">
        <w:t>10J</w:t>
      </w:r>
      <w:r w:rsidRPr="00422095">
        <w:t>.</w:t>
      </w:r>
    </w:p>
    <w:p w14:paraId="579BBF42" w14:textId="77777777" w:rsidR="00C65F50" w:rsidRPr="00422095" w:rsidRDefault="00C65F50" w:rsidP="00B4251E">
      <w:pPr>
        <w:pStyle w:val="IMain"/>
      </w:pPr>
      <w:r w:rsidRPr="00422095">
        <w:tab/>
        <w:t>(2)</w:t>
      </w:r>
      <w:r w:rsidRPr="00422095">
        <w:tab/>
        <w:t>A guideline is a disallowable instrument.</w:t>
      </w:r>
    </w:p>
    <w:p w14:paraId="1A723076" w14:textId="03B32FC9" w:rsidR="00C65F50" w:rsidRPr="00422095" w:rsidRDefault="006C73A1" w:rsidP="00C65F50">
      <w:pPr>
        <w:pStyle w:val="IH5Sec"/>
      </w:pPr>
      <w:r w:rsidRPr="00422095">
        <w:t>10M</w:t>
      </w:r>
      <w:r w:rsidR="00C65F50" w:rsidRPr="00422095">
        <w:tab/>
        <w:t>Licensee must give notice of gaming machines to be surrendered</w:t>
      </w:r>
    </w:p>
    <w:p w14:paraId="29B9D5CB" w14:textId="77777777" w:rsidR="00C65F50" w:rsidRPr="00422095" w:rsidRDefault="00C65F50" w:rsidP="00C65F50">
      <w:pPr>
        <w:pStyle w:val="IMain"/>
      </w:pPr>
      <w:r w:rsidRPr="00422095">
        <w:tab/>
        <w:t>(1)</w:t>
      </w:r>
      <w:r w:rsidRPr="00422095">
        <w:tab/>
        <w:t>A licensee must give the commission a written statement about the authorisations to be surrendered by the licensee to meet the licensee’s surrender obligation.</w:t>
      </w:r>
    </w:p>
    <w:p w14:paraId="2D6C58F5" w14:textId="77777777" w:rsidR="0066269F" w:rsidRPr="00422095" w:rsidRDefault="00C65F50" w:rsidP="00C65F50">
      <w:pPr>
        <w:pStyle w:val="IMain"/>
      </w:pPr>
      <w:r w:rsidRPr="00422095">
        <w:tab/>
        <w:t>(2)</w:t>
      </w:r>
      <w:r w:rsidRPr="00422095">
        <w:tab/>
        <w:t>The statement must</w:t>
      </w:r>
      <w:r w:rsidR="0066269F" w:rsidRPr="00422095">
        <w:t>—</w:t>
      </w:r>
    </w:p>
    <w:p w14:paraId="75859E2C" w14:textId="3DA5ECFC" w:rsidR="007A715E" w:rsidRPr="00422095" w:rsidRDefault="0066269F" w:rsidP="0066269F">
      <w:pPr>
        <w:pStyle w:val="Ipara"/>
      </w:pPr>
      <w:r w:rsidRPr="00422095">
        <w:tab/>
        <w:t>(a)</w:t>
      </w:r>
      <w:r w:rsidRPr="00422095">
        <w:tab/>
      </w:r>
      <w:r w:rsidR="00C65F50" w:rsidRPr="00422095">
        <w:t>be given before</w:t>
      </w:r>
      <w:r w:rsidR="007A715E" w:rsidRPr="00422095">
        <w:t xml:space="preserve"> </w:t>
      </w:r>
      <w:r w:rsidR="009F3F55" w:rsidRPr="00422095">
        <w:t>17</w:t>
      </w:r>
      <w:r w:rsidR="00857B15">
        <w:t xml:space="preserve"> </w:t>
      </w:r>
      <w:r w:rsidR="009F3F55" w:rsidRPr="00422095">
        <w:t>June 2025</w:t>
      </w:r>
      <w:r w:rsidRPr="00422095">
        <w:t>; and</w:t>
      </w:r>
    </w:p>
    <w:p w14:paraId="5C912384" w14:textId="4D0BE34B" w:rsidR="00C65F50" w:rsidRPr="00422095" w:rsidRDefault="00C65F50" w:rsidP="0066269F">
      <w:pPr>
        <w:pStyle w:val="Ipara"/>
      </w:pPr>
      <w:r w:rsidRPr="00422095">
        <w:lastRenderedPageBreak/>
        <w:tab/>
        <w:t>(</w:t>
      </w:r>
      <w:r w:rsidR="0066269F" w:rsidRPr="00422095">
        <w:t>b</w:t>
      </w:r>
      <w:r w:rsidRPr="00422095">
        <w:t>)</w:t>
      </w:r>
      <w:r w:rsidRPr="00422095">
        <w:tab/>
        <w:t>include the following information about each authorisation:</w:t>
      </w:r>
    </w:p>
    <w:p w14:paraId="470C562B" w14:textId="191DDAEE" w:rsidR="00C65F50" w:rsidRPr="00422095" w:rsidRDefault="0066269F" w:rsidP="0066269F">
      <w:pPr>
        <w:pStyle w:val="Isubpara"/>
      </w:pPr>
      <w:r w:rsidRPr="00422095">
        <w:tab/>
        <w:t>(i)</w:t>
      </w:r>
      <w:r w:rsidRPr="00422095">
        <w:tab/>
      </w:r>
      <w:r w:rsidR="00C65F50" w:rsidRPr="00422095">
        <w:t>the authorised premises the authorisation is associated with;</w:t>
      </w:r>
    </w:p>
    <w:p w14:paraId="3F5299F2" w14:textId="52B0085B" w:rsidR="00C65F50" w:rsidRPr="00422095" w:rsidRDefault="00C65F50" w:rsidP="0066269F">
      <w:pPr>
        <w:pStyle w:val="Isubpara"/>
      </w:pPr>
      <w:r w:rsidRPr="00422095">
        <w:tab/>
        <w:t>(</w:t>
      </w:r>
      <w:r w:rsidR="0066269F" w:rsidRPr="00422095">
        <w:t>ii</w:t>
      </w:r>
      <w:r w:rsidRPr="00422095">
        <w:t>)</w:t>
      </w:r>
      <w:r w:rsidRPr="00422095">
        <w:tab/>
        <w:t>the authorisation number;</w:t>
      </w:r>
    </w:p>
    <w:p w14:paraId="5EE8A916" w14:textId="39DDD4C7" w:rsidR="00C65F50" w:rsidRPr="00422095" w:rsidRDefault="00C65F50" w:rsidP="0066269F">
      <w:pPr>
        <w:pStyle w:val="Isubpara"/>
      </w:pPr>
      <w:r w:rsidRPr="00422095">
        <w:tab/>
        <w:t>(</w:t>
      </w:r>
      <w:r w:rsidR="0066269F" w:rsidRPr="00422095">
        <w:t>iii</w:t>
      </w:r>
      <w:r w:rsidRPr="00422095">
        <w:t>)</w:t>
      </w:r>
      <w:r w:rsidRPr="00422095">
        <w:tab/>
        <w:t>the serial number of any gaming machine associated with the authorisation.</w:t>
      </w:r>
    </w:p>
    <w:p w14:paraId="1EAB9878" w14:textId="43F6EA1D" w:rsidR="00C65F50" w:rsidRPr="00422095" w:rsidRDefault="00C65F50" w:rsidP="00B4251E">
      <w:pPr>
        <w:pStyle w:val="aNote"/>
      </w:pPr>
      <w:r w:rsidRPr="00422095">
        <w:rPr>
          <w:rStyle w:val="charItals"/>
        </w:rPr>
        <w:t>Note 1</w:t>
      </w:r>
      <w:r w:rsidRPr="00422095">
        <w:tab/>
        <w:t>If a licensee needs a storage permit for the gaming machine under an authorisation to be surrendered, the licensee must apply to the commission for a storage permit for an interim purpose (see s</w:t>
      </w:r>
      <w:r w:rsidR="00857B15">
        <w:t xml:space="preserve"> </w:t>
      </w:r>
      <w:r w:rsidRPr="00422095">
        <w:t>127N</w:t>
      </w:r>
      <w:r w:rsidR="00857B15">
        <w:t xml:space="preserve"> </w:t>
      </w:r>
      <w:r w:rsidRPr="00422095">
        <w:t>(b)).</w:t>
      </w:r>
    </w:p>
    <w:p w14:paraId="7883656D" w14:textId="3924528B" w:rsidR="00EC4D22" w:rsidRPr="00D412A5" w:rsidRDefault="00C65F50" w:rsidP="00B4251E">
      <w:pPr>
        <w:pStyle w:val="aNote"/>
      </w:pPr>
      <w:r w:rsidRPr="00422095">
        <w:rPr>
          <w:rStyle w:val="charItals"/>
        </w:rPr>
        <w:t>Note 2</w:t>
      </w:r>
      <w:r w:rsidRPr="00422095">
        <w:rPr>
          <w:rStyle w:val="charItals"/>
        </w:rPr>
        <w:tab/>
      </w:r>
      <w:r w:rsidRPr="00D412A5">
        <w:t>A licensee must apply to the commission if a new approval for any single</w:t>
      </w:r>
      <w:r w:rsidRPr="00D412A5">
        <w:noBreakHyphen/>
        <w:t xml:space="preserve">user linked-jackpot arrangement is required (see s 134) or if an amendment is required of a multi-user permit to operate </w:t>
      </w:r>
      <w:r w:rsidR="00EC4D22" w:rsidRPr="00D412A5">
        <w:t>a linked</w:t>
      </w:r>
      <w:r w:rsidRPr="00D412A5">
        <w:noBreakHyphen/>
        <w:t xml:space="preserve">jackpot </w:t>
      </w:r>
      <w:r w:rsidR="00EC4D22" w:rsidRPr="00D412A5">
        <w:t>arrangement (see s</w:t>
      </w:r>
      <w:r w:rsidR="00857B15" w:rsidRPr="00D412A5">
        <w:t xml:space="preserve"> </w:t>
      </w:r>
      <w:r w:rsidR="00EC4D22" w:rsidRPr="00D412A5">
        <w:t>139).</w:t>
      </w:r>
    </w:p>
    <w:p w14:paraId="5A0A7B62" w14:textId="330A2B69" w:rsidR="001D29AF" w:rsidRPr="00422095" w:rsidRDefault="00EC4D22" w:rsidP="00EC4D22">
      <w:pPr>
        <w:pStyle w:val="IMain"/>
      </w:pPr>
      <w:r w:rsidRPr="00422095">
        <w:tab/>
      </w:r>
      <w:r w:rsidR="001D29AF" w:rsidRPr="00422095">
        <w:t>(</w:t>
      </w:r>
      <w:r w:rsidR="00834803" w:rsidRPr="00422095">
        <w:t>3</w:t>
      </w:r>
      <w:r w:rsidR="001D29AF" w:rsidRPr="00422095">
        <w:t>)</w:t>
      </w:r>
      <w:r w:rsidR="001D29AF" w:rsidRPr="00422095">
        <w:tab/>
        <w:t xml:space="preserve">If the number of authorisations </w:t>
      </w:r>
      <w:r w:rsidR="009F5AE0" w:rsidRPr="00422095">
        <w:t>identified</w:t>
      </w:r>
      <w:r w:rsidR="001D29AF" w:rsidRPr="00422095">
        <w:t xml:space="preserve"> in the statement is less than the </w:t>
      </w:r>
      <w:r w:rsidR="009F5AE0" w:rsidRPr="00422095">
        <w:t>number required to meet the licensee’s</w:t>
      </w:r>
      <w:r w:rsidR="001D29AF" w:rsidRPr="00422095">
        <w:t xml:space="preserve"> surrender obligation, the commission must give the licensee written notice that—</w:t>
      </w:r>
    </w:p>
    <w:p w14:paraId="2AC5AFDE" w14:textId="7A5B61C2" w:rsidR="001D29AF" w:rsidRPr="00422095" w:rsidRDefault="001D29AF" w:rsidP="001D29AF">
      <w:pPr>
        <w:pStyle w:val="Ipara"/>
      </w:pPr>
      <w:r w:rsidRPr="00422095">
        <w:tab/>
        <w:t>(a)</w:t>
      </w:r>
      <w:r w:rsidRPr="00422095">
        <w:tab/>
      </w:r>
      <w:r w:rsidR="00E720FF" w:rsidRPr="00422095">
        <w:t xml:space="preserve">not later than 3 days after the </w:t>
      </w:r>
      <w:r w:rsidR="00052992" w:rsidRPr="00422095">
        <w:t xml:space="preserve">day the </w:t>
      </w:r>
      <w:r w:rsidR="00E720FF" w:rsidRPr="00422095">
        <w:t>licensee receives the notice, the licensee must give the commission a revised statement that includes details of the number of authorisations</w:t>
      </w:r>
      <w:r w:rsidR="000E3178" w:rsidRPr="00422095">
        <w:t xml:space="preserve"> </w:t>
      </w:r>
      <w:r w:rsidR="009F5AE0" w:rsidRPr="00422095">
        <w:t xml:space="preserve">required to meet their </w:t>
      </w:r>
      <w:r w:rsidR="00E720FF" w:rsidRPr="00422095">
        <w:t xml:space="preserve">surrender obligation; and </w:t>
      </w:r>
    </w:p>
    <w:p w14:paraId="6570209F" w14:textId="4FD12897" w:rsidR="00E720FF" w:rsidRPr="00422095" w:rsidRDefault="00E720FF" w:rsidP="001D29AF">
      <w:pPr>
        <w:pStyle w:val="Ipara"/>
      </w:pPr>
      <w:r w:rsidRPr="00422095">
        <w:tab/>
        <w:t>(b)</w:t>
      </w:r>
      <w:r w:rsidRPr="00422095">
        <w:tab/>
        <w:t>failure to comply with the notice may be a ground for disciplinary action under section</w:t>
      </w:r>
      <w:r w:rsidR="00857B15">
        <w:t xml:space="preserve"> </w:t>
      </w:r>
      <w:r w:rsidRPr="00422095">
        <w:t>57.</w:t>
      </w:r>
    </w:p>
    <w:p w14:paraId="33FE1737" w14:textId="2EE1A2DE" w:rsidR="00C65F50" w:rsidRPr="00422095" w:rsidRDefault="00C65F50" w:rsidP="00C65F50">
      <w:pPr>
        <w:pStyle w:val="IMain"/>
      </w:pPr>
      <w:r w:rsidRPr="00422095">
        <w:tab/>
        <w:t>(</w:t>
      </w:r>
      <w:r w:rsidR="00834803" w:rsidRPr="00422095">
        <w:t>4</w:t>
      </w:r>
      <w:r w:rsidRPr="00422095">
        <w:t>)</w:t>
      </w:r>
      <w:r w:rsidRPr="00422095">
        <w:tab/>
        <w:t xml:space="preserve">If the licensee has not given the commission </w:t>
      </w:r>
      <w:r w:rsidR="00DD7092" w:rsidRPr="00422095">
        <w:t>a</w:t>
      </w:r>
      <w:r w:rsidRPr="00422095">
        <w:t xml:space="preserve"> statement </w:t>
      </w:r>
      <w:r w:rsidR="00DD7092" w:rsidRPr="00422095">
        <w:t>under subsection</w:t>
      </w:r>
      <w:r w:rsidR="00B4251E">
        <w:t> </w:t>
      </w:r>
      <w:r w:rsidR="00DD7092" w:rsidRPr="00422095">
        <w:t>(</w:t>
      </w:r>
      <w:r w:rsidR="0007392D" w:rsidRPr="00422095">
        <w:t>1</w:t>
      </w:r>
      <w:r w:rsidR="00DD7092" w:rsidRPr="00422095">
        <w:t xml:space="preserve">) </w:t>
      </w:r>
      <w:r w:rsidRPr="00422095">
        <w:t>by the day required under subsection (2)</w:t>
      </w:r>
      <w:r w:rsidR="0066269F" w:rsidRPr="00422095">
        <w:t xml:space="preserve"> (a)</w:t>
      </w:r>
      <w:r w:rsidRPr="00422095">
        <w:t>, the commission must give the licensee written notice that—</w:t>
      </w:r>
    </w:p>
    <w:p w14:paraId="35CD5EAA" w14:textId="4B22BD06" w:rsidR="00C65F50" w:rsidRPr="00422095" w:rsidRDefault="00C65F50" w:rsidP="00C65F50">
      <w:pPr>
        <w:pStyle w:val="Ipara"/>
      </w:pPr>
      <w:r w:rsidRPr="00422095">
        <w:tab/>
        <w:t>(a)</w:t>
      </w:r>
      <w:r w:rsidRPr="00422095">
        <w:tab/>
        <w:t xml:space="preserve">not later than 3 days after </w:t>
      </w:r>
      <w:r w:rsidR="0007392D" w:rsidRPr="00422095">
        <w:t xml:space="preserve">the day </w:t>
      </w:r>
      <w:r w:rsidRPr="00422095">
        <w:t>the licensee receives the notice, the licensee must give the commission the statement; and</w:t>
      </w:r>
    </w:p>
    <w:p w14:paraId="22B576C0" w14:textId="77777777" w:rsidR="00C65F50" w:rsidRPr="00422095" w:rsidRDefault="00C65F50" w:rsidP="00C65F50">
      <w:pPr>
        <w:pStyle w:val="Ipara"/>
      </w:pPr>
      <w:r w:rsidRPr="00422095">
        <w:tab/>
        <w:t>(b)</w:t>
      </w:r>
      <w:r w:rsidRPr="00422095">
        <w:tab/>
        <w:t>failure to comply with the notice may be a ground for disciplinary action under section 57.</w:t>
      </w:r>
    </w:p>
    <w:p w14:paraId="7376BAE3" w14:textId="6D343350" w:rsidR="00CB5709" w:rsidRPr="00422095" w:rsidRDefault="00C65F50" w:rsidP="00C65F50">
      <w:pPr>
        <w:pStyle w:val="IMain"/>
      </w:pPr>
      <w:r w:rsidRPr="00422095">
        <w:lastRenderedPageBreak/>
        <w:tab/>
        <w:t>(</w:t>
      </w:r>
      <w:r w:rsidR="00834803" w:rsidRPr="00422095">
        <w:t>5</w:t>
      </w:r>
      <w:r w:rsidRPr="00422095">
        <w:t>)</w:t>
      </w:r>
      <w:r w:rsidRPr="00422095">
        <w:tab/>
        <w:t xml:space="preserve">If </w:t>
      </w:r>
      <w:r w:rsidR="00DD7092" w:rsidRPr="00422095">
        <w:t>the</w:t>
      </w:r>
      <w:r w:rsidRPr="00422095">
        <w:t xml:space="preserve"> licensee has not given the commission </w:t>
      </w:r>
      <w:r w:rsidR="00DD7092" w:rsidRPr="00422095">
        <w:t>a revised statement under subsection (</w:t>
      </w:r>
      <w:r w:rsidR="00834803" w:rsidRPr="00422095">
        <w:t>3</w:t>
      </w:r>
      <w:r w:rsidR="00DD7092" w:rsidRPr="00422095">
        <w:t>), or a</w:t>
      </w:r>
      <w:r w:rsidRPr="00422095">
        <w:t xml:space="preserve"> statement</w:t>
      </w:r>
      <w:r w:rsidR="00DD7092" w:rsidRPr="00422095">
        <w:t xml:space="preserve"> under subsection (</w:t>
      </w:r>
      <w:r w:rsidR="00834803" w:rsidRPr="00422095">
        <w:t>4</w:t>
      </w:r>
      <w:r w:rsidR="00DD7092" w:rsidRPr="00422095">
        <w:t>),</w:t>
      </w:r>
      <w:r w:rsidRPr="00422095">
        <w:t xml:space="preserve"> by the day required under the notice</w:t>
      </w:r>
      <w:r w:rsidR="00834803" w:rsidRPr="00422095">
        <w:t>, the commission</w:t>
      </w:r>
      <w:r w:rsidR="00CB5709" w:rsidRPr="00422095">
        <w:t>—</w:t>
      </w:r>
    </w:p>
    <w:p w14:paraId="04BB1B67" w14:textId="1ACFF7FC" w:rsidR="001615A3" w:rsidRPr="00422095" w:rsidRDefault="00CB5709" w:rsidP="00CB5709">
      <w:pPr>
        <w:pStyle w:val="Ipara"/>
      </w:pPr>
      <w:r w:rsidRPr="00422095">
        <w:tab/>
        <w:t>(a)</w:t>
      </w:r>
      <w:r w:rsidRPr="00422095">
        <w:tab/>
      </w:r>
      <w:r w:rsidR="00834803" w:rsidRPr="00422095">
        <w:t>may determine the authorisations that are to be surrendered by the licensee to meet the licensee’s surrender obligation; and</w:t>
      </w:r>
    </w:p>
    <w:p w14:paraId="68CA4328" w14:textId="28C4B9E4" w:rsidR="00C65F50" w:rsidRPr="00422095" w:rsidRDefault="00CB5709" w:rsidP="00CB5709">
      <w:pPr>
        <w:pStyle w:val="Ipara"/>
      </w:pPr>
      <w:r w:rsidRPr="00422095">
        <w:tab/>
        <w:t>(b)</w:t>
      </w:r>
      <w:r w:rsidRPr="00422095">
        <w:tab/>
        <w:t>if t</w:t>
      </w:r>
      <w:r w:rsidR="00C65F50" w:rsidRPr="00422095">
        <w:t>he commission determines the authorisations to be surrendered</w:t>
      </w:r>
      <w:r w:rsidRPr="00422095">
        <w:t>—</w:t>
      </w:r>
      <w:r w:rsidR="00C65F50" w:rsidRPr="00422095">
        <w:t xml:space="preserve">must notify the licensee before </w:t>
      </w:r>
      <w:r w:rsidR="00CB5865" w:rsidRPr="00422095">
        <w:t>1</w:t>
      </w:r>
      <w:r w:rsidR="00857B15">
        <w:t xml:space="preserve"> </w:t>
      </w:r>
      <w:r w:rsidR="00CB5865" w:rsidRPr="00422095">
        <w:t>July 2025</w:t>
      </w:r>
      <w:r w:rsidR="00C65F50" w:rsidRPr="00422095">
        <w:t>.</w:t>
      </w:r>
    </w:p>
    <w:p w14:paraId="327F3BE2" w14:textId="06CD12C5" w:rsidR="00C65F50" w:rsidRPr="00422095" w:rsidRDefault="006C73A1" w:rsidP="00C65F50">
      <w:pPr>
        <w:pStyle w:val="IH5Sec"/>
      </w:pPr>
      <w:r w:rsidRPr="00422095">
        <w:t>10N</w:t>
      </w:r>
      <w:r w:rsidR="00C65F50" w:rsidRPr="00422095">
        <w:tab/>
        <w:t>Surrender of authorisations for gaming machines</w:t>
      </w:r>
    </w:p>
    <w:p w14:paraId="56292B96" w14:textId="714438ED" w:rsidR="00C65F50" w:rsidRPr="00422095" w:rsidRDefault="00C65F50" w:rsidP="00C65F50">
      <w:pPr>
        <w:pStyle w:val="IMain"/>
      </w:pPr>
      <w:r w:rsidRPr="00422095">
        <w:tab/>
        <w:t>(1)</w:t>
      </w:r>
      <w:r w:rsidRPr="00422095">
        <w:tab/>
      </w:r>
      <w:r w:rsidR="00941AA0" w:rsidRPr="00422095">
        <w:t>T</w:t>
      </w:r>
      <w:r w:rsidRPr="00422095">
        <w:t>he authorisations identified under section</w:t>
      </w:r>
      <w:r w:rsidR="00857B15">
        <w:t xml:space="preserve"> </w:t>
      </w:r>
      <w:r w:rsidR="006C73A1" w:rsidRPr="00422095">
        <w:t>10M</w:t>
      </w:r>
      <w:r w:rsidR="00857B15">
        <w:t xml:space="preserve"> </w:t>
      </w:r>
      <w:r w:rsidRPr="00422095">
        <w:t xml:space="preserve"> to meet a licensee’s surrender obligation are surrendered</w:t>
      </w:r>
      <w:r w:rsidR="00941AA0" w:rsidRPr="00422095">
        <w:t xml:space="preserve"> on </w:t>
      </w:r>
      <w:r w:rsidR="00964A97" w:rsidRPr="00422095">
        <w:t>30</w:t>
      </w:r>
      <w:r w:rsidR="00857B15">
        <w:t xml:space="preserve"> </w:t>
      </w:r>
      <w:r w:rsidR="00964A97" w:rsidRPr="00422095">
        <w:t>June</w:t>
      </w:r>
      <w:r w:rsidR="00941AA0" w:rsidRPr="00422095">
        <w:t xml:space="preserve"> 2025</w:t>
      </w:r>
      <w:r w:rsidRPr="00422095">
        <w:t>.</w:t>
      </w:r>
    </w:p>
    <w:p w14:paraId="0479F535" w14:textId="77777777" w:rsidR="00C65F50" w:rsidRPr="00422095" w:rsidRDefault="00C65F50" w:rsidP="00C65F50">
      <w:pPr>
        <w:pStyle w:val="IMain"/>
      </w:pPr>
      <w:r w:rsidRPr="00422095">
        <w:tab/>
        <w:t>(2)</w:t>
      </w:r>
      <w:r w:rsidRPr="00422095">
        <w:tab/>
        <w:t>If a licensee has a gaming machine associated with an authorisation surrendered under this section, the licensee must—</w:t>
      </w:r>
    </w:p>
    <w:p w14:paraId="55C0B251" w14:textId="77777777" w:rsidR="00C65F50" w:rsidRPr="00422095" w:rsidRDefault="00C65F50" w:rsidP="00C65F50">
      <w:pPr>
        <w:pStyle w:val="Ipara"/>
      </w:pPr>
      <w:r w:rsidRPr="00422095">
        <w:tab/>
        <w:t>(a)</w:t>
      </w:r>
      <w:r w:rsidRPr="00422095">
        <w:tab/>
        <w:t>take meter readings from the machine; and</w:t>
      </w:r>
    </w:p>
    <w:p w14:paraId="5C85B2E1" w14:textId="77777777" w:rsidR="00C65F50" w:rsidRPr="00422095" w:rsidRDefault="00C65F50" w:rsidP="00B4251E">
      <w:pPr>
        <w:pStyle w:val="Ipara"/>
      </w:pPr>
      <w:r w:rsidRPr="00422095">
        <w:tab/>
        <w:t>(b)</w:t>
      </w:r>
      <w:r w:rsidRPr="00422095">
        <w:tab/>
        <w:t xml:space="preserve">render the machine inoperable. </w:t>
      </w:r>
    </w:p>
    <w:p w14:paraId="102C3955" w14:textId="77777777" w:rsidR="00C65F50" w:rsidRPr="00422095" w:rsidRDefault="00C65F50" w:rsidP="00C65F50">
      <w:pPr>
        <w:pStyle w:val="aNote"/>
      </w:pPr>
      <w:r w:rsidRPr="00422095">
        <w:rPr>
          <w:rStyle w:val="charItals"/>
        </w:rPr>
        <w:t>Note</w:t>
      </w:r>
      <w:r w:rsidRPr="00422095">
        <w:rPr>
          <w:rStyle w:val="charItals"/>
        </w:rPr>
        <w:tab/>
      </w:r>
      <w:r w:rsidRPr="00422095">
        <w:t>If a licensee changes the size, shape or location of a gaming area as a consequence of the surrender of gaming machine authorisations, the licensee may need to apply for a gaming area amendment of the authorisation certificate (see s 33 (1) (a)).</w:t>
      </w:r>
    </w:p>
    <w:p w14:paraId="0BA03252" w14:textId="63F4F433" w:rsidR="00C65F50" w:rsidRPr="00422095" w:rsidRDefault="00C65F50" w:rsidP="00B4251E">
      <w:pPr>
        <w:pStyle w:val="IMain"/>
        <w:keepNext/>
        <w:keepLines/>
      </w:pPr>
      <w:r w:rsidRPr="00422095">
        <w:tab/>
        <w:t>(3)</w:t>
      </w:r>
      <w:r w:rsidRPr="00422095">
        <w:tab/>
        <w:t xml:space="preserve">On </w:t>
      </w:r>
      <w:r w:rsidR="008219A4" w:rsidRPr="00422095">
        <w:t>2</w:t>
      </w:r>
      <w:r w:rsidR="00420333" w:rsidRPr="00422095">
        <w:t xml:space="preserve"> July 2025</w:t>
      </w:r>
      <w:r w:rsidR="009F3F55" w:rsidRPr="00422095">
        <w:t>,</w:t>
      </w:r>
      <w:r w:rsidRPr="00422095">
        <w:t xml:space="preserve"> the commission must amend the authorisation certificate for each authorised premises to reduce the maximum number of authorisations a licensee may have under the authorisation certificate by the number surrendered for the premises—</w:t>
      </w:r>
    </w:p>
    <w:p w14:paraId="1BB72F5C" w14:textId="1BFEC73F" w:rsidR="00C65F50" w:rsidRPr="00422095" w:rsidRDefault="00C65F50" w:rsidP="00C65F50">
      <w:pPr>
        <w:pStyle w:val="Ipara"/>
      </w:pPr>
      <w:r w:rsidRPr="00422095">
        <w:tab/>
        <w:t>(a)</w:t>
      </w:r>
      <w:r w:rsidRPr="00422095">
        <w:tab/>
      </w:r>
      <w:r w:rsidR="00941AA0" w:rsidRPr="00422095">
        <w:t>on 1 July 2025</w:t>
      </w:r>
      <w:r w:rsidRPr="00422095">
        <w:t>; and</w:t>
      </w:r>
    </w:p>
    <w:p w14:paraId="376C8F49" w14:textId="0C55E72A" w:rsidR="006A2E78" w:rsidRPr="00422095" w:rsidRDefault="00C65F50" w:rsidP="006A2E78">
      <w:pPr>
        <w:pStyle w:val="Ipara"/>
      </w:pPr>
      <w:r w:rsidRPr="00422095">
        <w:tab/>
        <w:t>(b)</w:t>
      </w:r>
      <w:r w:rsidRPr="00422095">
        <w:tab/>
      </w:r>
      <w:r w:rsidR="006A2E78" w:rsidRPr="00422095">
        <w:t xml:space="preserve">under section 37F, </w:t>
      </w:r>
      <w:r w:rsidRPr="00422095">
        <w:t xml:space="preserve">during the period beginning on </w:t>
      </w:r>
      <w:r w:rsidR="0002512A" w:rsidRPr="00422095">
        <w:t>1 April</w:t>
      </w:r>
      <w:r w:rsidR="0017020A" w:rsidRPr="00422095">
        <w:t xml:space="preserve"> 202</w:t>
      </w:r>
      <w:r w:rsidR="006A2E78" w:rsidRPr="00422095">
        <w:t>5</w:t>
      </w:r>
      <w:r w:rsidRPr="00422095">
        <w:t xml:space="preserve"> and ending on </w:t>
      </w:r>
      <w:r w:rsidR="00AC2565" w:rsidRPr="00422095">
        <w:t>30</w:t>
      </w:r>
      <w:r w:rsidR="00857B15">
        <w:t xml:space="preserve"> </w:t>
      </w:r>
      <w:r w:rsidR="00AC2565" w:rsidRPr="00422095">
        <w:t>June</w:t>
      </w:r>
      <w:r w:rsidR="00857B15">
        <w:t xml:space="preserve"> </w:t>
      </w:r>
      <w:r w:rsidR="00CB5865" w:rsidRPr="00422095">
        <w:t>2025</w:t>
      </w:r>
      <w:r w:rsidRPr="00422095">
        <w:t>.</w:t>
      </w:r>
    </w:p>
    <w:p w14:paraId="76104174" w14:textId="77777777" w:rsidR="00C65F50" w:rsidRPr="00422095" w:rsidRDefault="00C65F50" w:rsidP="00F63848">
      <w:pPr>
        <w:pStyle w:val="IMain"/>
        <w:keepNext/>
        <w:keepLines/>
      </w:pPr>
      <w:r w:rsidRPr="00422095">
        <w:lastRenderedPageBreak/>
        <w:tab/>
        <w:t>(4)</w:t>
      </w:r>
      <w:r w:rsidRPr="00422095">
        <w:tab/>
        <w:t>If a licensee surrenders an authorisation under this section, the commission must give the licensee a storage permit for an interim purpose under section 127N (b) for the gaming machine under the authorisation.</w:t>
      </w:r>
    </w:p>
    <w:p w14:paraId="68ABF5D3" w14:textId="063E1ACA" w:rsidR="00C65F50" w:rsidRPr="00422095" w:rsidRDefault="00C65F50" w:rsidP="00C65F50">
      <w:pPr>
        <w:pStyle w:val="aNote"/>
      </w:pPr>
      <w:r w:rsidRPr="00422095">
        <w:rPr>
          <w:rStyle w:val="charItals"/>
        </w:rPr>
        <w:t>Note</w:t>
      </w:r>
      <w:r w:rsidRPr="00422095">
        <w:rPr>
          <w:rStyle w:val="charItals"/>
        </w:rPr>
        <w:tab/>
      </w:r>
      <w:r w:rsidRPr="00422095">
        <w:t xml:space="preserve">A storage permit for an interim purpose is issued for up to 3 months and may be extended (see s </w:t>
      </w:r>
      <w:r w:rsidR="006C73A1" w:rsidRPr="00422095">
        <w:t>10O</w:t>
      </w:r>
      <w:r w:rsidRPr="00422095">
        <w:t>).</w:t>
      </w:r>
    </w:p>
    <w:p w14:paraId="28029511" w14:textId="77777777" w:rsidR="00C65F50" w:rsidRPr="00422095" w:rsidRDefault="00C65F50" w:rsidP="00C65F50">
      <w:pPr>
        <w:pStyle w:val="IMain"/>
      </w:pPr>
      <w:r w:rsidRPr="00422095">
        <w:tab/>
        <w:t>(5)</w:t>
      </w:r>
      <w:r w:rsidRPr="00422095">
        <w:tab/>
        <w:t>Section 37F does not apply to a licensee for the surrender of an authorisation under this section.</w:t>
      </w:r>
    </w:p>
    <w:p w14:paraId="061D78DB" w14:textId="00660D69" w:rsidR="00C65F50" w:rsidRPr="00422095" w:rsidRDefault="006C73A1" w:rsidP="00C65F50">
      <w:pPr>
        <w:pStyle w:val="IH5Sec"/>
      </w:pPr>
      <w:r w:rsidRPr="00422095">
        <w:t>10O</w:t>
      </w:r>
      <w:r w:rsidR="00C65F50" w:rsidRPr="00422095">
        <w:tab/>
        <w:t>Extension of term for storage permit for interim purpose</w:t>
      </w:r>
    </w:p>
    <w:p w14:paraId="33B22E92" w14:textId="6BE5AF1C" w:rsidR="00C65F50" w:rsidRPr="00422095" w:rsidRDefault="00C65F50" w:rsidP="00C65F50">
      <w:pPr>
        <w:pStyle w:val="IMain"/>
      </w:pPr>
      <w:r w:rsidRPr="00422095">
        <w:tab/>
        <w:t>(1)</w:t>
      </w:r>
      <w:r w:rsidRPr="00422095">
        <w:tab/>
        <w:t xml:space="preserve">A licensee who holds a storage permit for an interim purpose given under section </w:t>
      </w:r>
      <w:r w:rsidR="006C73A1" w:rsidRPr="00422095">
        <w:t>10N</w:t>
      </w:r>
      <w:r w:rsidRPr="00422095">
        <w:t xml:space="preserve"> (4) may apply to the commission to extend the term of the permit.</w:t>
      </w:r>
    </w:p>
    <w:p w14:paraId="55B155AE" w14:textId="4DFB9EB2" w:rsidR="00C65F50" w:rsidRPr="00422095" w:rsidRDefault="00C65F50" w:rsidP="00C65F50">
      <w:pPr>
        <w:pStyle w:val="IMain"/>
      </w:pPr>
      <w:r w:rsidRPr="00422095">
        <w:tab/>
        <w:t>(2)</w:t>
      </w:r>
      <w:r w:rsidRPr="00422095">
        <w:tab/>
        <w:t xml:space="preserve">If </w:t>
      </w:r>
      <w:r w:rsidR="00E8061D" w:rsidRPr="00422095">
        <w:t>the</w:t>
      </w:r>
      <w:r w:rsidRPr="00422095">
        <w:t xml:space="preserve"> licensee applies to extend the term of a storage permit, the permit remains in force until the application is decided.</w:t>
      </w:r>
    </w:p>
    <w:p w14:paraId="0F30C85C" w14:textId="77777777" w:rsidR="00C65F50" w:rsidRPr="00422095" w:rsidRDefault="00C65F50" w:rsidP="00C65F50">
      <w:pPr>
        <w:pStyle w:val="IMain"/>
      </w:pPr>
      <w:r w:rsidRPr="00422095">
        <w:tab/>
        <w:t>(3)</w:t>
      </w:r>
      <w:r w:rsidRPr="00422095">
        <w:tab/>
        <w:t>The commission must—</w:t>
      </w:r>
    </w:p>
    <w:p w14:paraId="5D832439" w14:textId="5F274A43" w:rsidR="00C65F50" w:rsidRPr="00422095" w:rsidRDefault="00C65F50" w:rsidP="00C65F50">
      <w:pPr>
        <w:pStyle w:val="Ipara"/>
      </w:pPr>
      <w:r w:rsidRPr="00422095">
        <w:tab/>
        <w:t>(a)</w:t>
      </w:r>
      <w:r w:rsidRPr="00422095">
        <w:tab/>
        <w:t>extend the term of the storage permit for up to</w:t>
      </w:r>
      <w:r w:rsidR="00857B15">
        <w:t xml:space="preserve"> </w:t>
      </w:r>
      <w:r w:rsidRPr="00422095">
        <w:t>3</w:t>
      </w:r>
      <w:r w:rsidR="00857B15">
        <w:t xml:space="preserve"> </w:t>
      </w:r>
      <w:r w:rsidRPr="00422095">
        <w:t>months; or</w:t>
      </w:r>
    </w:p>
    <w:p w14:paraId="0B117E65" w14:textId="18D673C5" w:rsidR="00C65F50" w:rsidRPr="00422095" w:rsidRDefault="00C65F50" w:rsidP="00C65F50">
      <w:pPr>
        <w:pStyle w:val="Ipara"/>
      </w:pPr>
      <w:r w:rsidRPr="00422095">
        <w:tab/>
        <w:t>(b)</w:t>
      </w:r>
      <w:r w:rsidRPr="00422095">
        <w:tab/>
        <w:t>refuse to extend the term of the permit.</w:t>
      </w:r>
    </w:p>
    <w:p w14:paraId="392A9A72" w14:textId="77777777" w:rsidR="00C65F50" w:rsidRPr="00422095" w:rsidRDefault="00C65F50" w:rsidP="00C65F50">
      <w:pPr>
        <w:pStyle w:val="IMain"/>
      </w:pPr>
      <w:r w:rsidRPr="00422095">
        <w:tab/>
        <w:t>(4)</w:t>
      </w:r>
      <w:r w:rsidRPr="00422095">
        <w:tab/>
        <w:t>The commission must refuse to extend the term of the storage permit if the term of the permit has previously been extended under this section.</w:t>
      </w:r>
    </w:p>
    <w:p w14:paraId="3273D245" w14:textId="290DB4BC" w:rsidR="00C65F50" w:rsidRPr="00422095" w:rsidRDefault="00C65F50" w:rsidP="00C65F50">
      <w:pPr>
        <w:pStyle w:val="IMain"/>
      </w:pPr>
      <w:r w:rsidRPr="00422095">
        <w:tab/>
        <w:t>(5)</w:t>
      </w:r>
      <w:r w:rsidRPr="00422095">
        <w:tab/>
        <w:t xml:space="preserve">If the commission refuses to extend the term of the storage permit, the commission must tell the </w:t>
      </w:r>
      <w:r w:rsidR="00E8061D" w:rsidRPr="00422095">
        <w:t>licensee</w:t>
      </w:r>
      <w:r w:rsidRPr="00422095">
        <w:t>, in writing, the reasons for the decision.</w:t>
      </w:r>
    </w:p>
    <w:p w14:paraId="20566627" w14:textId="77777777" w:rsidR="00C65F50" w:rsidRPr="00422095" w:rsidRDefault="00C65F50" w:rsidP="00C65F50">
      <w:pPr>
        <w:pStyle w:val="IMain"/>
      </w:pPr>
      <w:r w:rsidRPr="00422095">
        <w:tab/>
        <w:t>(6)</w:t>
      </w:r>
      <w:r w:rsidRPr="00422095">
        <w:tab/>
        <w:t>For part 13 (Notification and review of decisions)—</w:t>
      </w:r>
    </w:p>
    <w:p w14:paraId="2D99ABC7" w14:textId="77777777" w:rsidR="00C65F50" w:rsidRPr="00422095" w:rsidRDefault="00C65F50" w:rsidP="00C65F50">
      <w:pPr>
        <w:pStyle w:val="Ipara"/>
      </w:pPr>
      <w:r w:rsidRPr="00422095">
        <w:tab/>
        <w:t>(a)</w:t>
      </w:r>
      <w:r w:rsidRPr="00422095">
        <w:tab/>
        <w:t>a decision to refuse to extend the term of a storage permit for a licensee under this section is a reviewable decision; and</w:t>
      </w:r>
    </w:p>
    <w:p w14:paraId="7B5FC150" w14:textId="77777777" w:rsidR="00C65F50" w:rsidRPr="00422095" w:rsidRDefault="00C65F50" w:rsidP="00C65F50">
      <w:pPr>
        <w:pStyle w:val="Ipara"/>
      </w:pPr>
      <w:r w:rsidRPr="00422095">
        <w:tab/>
        <w:t>(b)</w:t>
      </w:r>
      <w:r w:rsidRPr="00422095">
        <w:tab/>
        <w:t>the licensee is an entity for section 173A.</w:t>
      </w:r>
    </w:p>
    <w:p w14:paraId="238819F8" w14:textId="04C0CF10" w:rsidR="00C65F50" w:rsidRPr="00422095" w:rsidRDefault="006C73A1" w:rsidP="00C65F50">
      <w:pPr>
        <w:pStyle w:val="IH5Sec"/>
      </w:pPr>
      <w:r w:rsidRPr="00422095">
        <w:lastRenderedPageBreak/>
        <w:t>10P</w:t>
      </w:r>
      <w:r w:rsidR="00C65F50" w:rsidRPr="00422095">
        <w:tab/>
        <w:t xml:space="preserve">Offence—failure to dispose of gaming machines where authorisation surrendered under s </w:t>
      </w:r>
      <w:r w:rsidRPr="00422095">
        <w:t>10N</w:t>
      </w:r>
    </w:p>
    <w:p w14:paraId="3758F4F8" w14:textId="77777777" w:rsidR="00C65F50" w:rsidRPr="00422095" w:rsidRDefault="00C65F50" w:rsidP="00C65F50">
      <w:pPr>
        <w:pStyle w:val="Amainreturn"/>
      </w:pPr>
      <w:r w:rsidRPr="00422095">
        <w:t>A person commits an offence if—</w:t>
      </w:r>
    </w:p>
    <w:p w14:paraId="6ABA9892" w14:textId="0FADE984" w:rsidR="00C65F50" w:rsidRPr="00422095" w:rsidRDefault="00C65F50" w:rsidP="00C65F50">
      <w:pPr>
        <w:pStyle w:val="Ipara"/>
      </w:pPr>
      <w:r w:rsidRPr="00422095">
        <w:tab/>
        <w:t>(a)</w:t>
      </w:r>
      <w:r w:rsidRPr="00422095">
        <w:tab/>
        <w:t>an authorisation held by the person is surrendered under section</w:t>
      </w:r>
      <w:r w:rsidR="009F7BCC">
        <w:t> </w:t>
      </w:r>
      <w:r w:rsidR="006C73A1" w:rsidRPr="00422095">
        <w:t>10N</w:t>
      </w:r>
      <w:r w:rsidRPr="00422095">
        <w:t>; and</w:t>
      </w:r>
    </w:p>
    <w:p w14:paraId="137C0803" w14:textId="77777777" w:rsidR="00C65F50" w:rsidRPr="00422095" w:rsidRDefault="00C65F50" w:rsidP="00C65F50">
      <w:pPr>
        <w:pStyle w:val="Ipara"/>
      </w:pPr>
      <w:r w:rsidRPr="00422095">
        <w:tab/>
        <w:t>(b)</w:t>
      </w:r>
      <w:r w:rsidRPr="00422095">
        <w:tab/>
        <w:t>the commission gives the person a storage permit for a gaming machine associated with the authorisation; and</w:t>
      </w:r>
    </w:p>
    <w:p w14:paraId="184C0EF1" w14:textId="77777777" w:rsidR="00C65F50" w:rsidRPr="00422095" w:rsidRDefault="00C65F50" w:rsidP="00C65F50">
      <w:pPr>
        <w:pStyle w:val="Ipara"/>
      </w:pPr>
      <w:r w:rsidRPr="00422095">
        <w:tab/>
        <w:t>(c)</w:t>
      </w:r>
      <w:r w:rsidRPr="00422095">
        <w:tab/>
        <w:t>the person fails to dispose of the gaming machine mentioned in the permit—</w:t>
      </w:r>
    </w:p>
    <w:p w14:paraId="38E601B4" w14:textId="77777777" w:rsidR="00C65F50" w:rsidRPr="00422095" w:rsidRDefault="00C65F50" w:rsidP="00C65F50">
      <w:pPr>
        <w:pStyle w:val="Isubpara"/>
      </w:pPr>
      <w:r w:rsidRPr="00422095">
        <w:tab/>
        <w:t>(i)</w:t>
      </w:r>
      <w:r w:rsidRPr="00422095">
        <w:tab/>
        <w:t xml:space="preserve">in the way the commission directs; or </w:t>
      </w:r>
    </w:p>
    <w:p w14:paraId="6ADC1B2C" w14:textId="76240AD4" w:rsidR="00C65F50" w:rsidRPr="00422095" w:rsidRDefault="00C65F50" w:rsidP="00B4251E">
      <w:pPr>
        <w:pStyle w:val="Isubpara"/>
      </w:pPr>
      <w:r w:rsidRPr="00422095">
        <w:tab/>
        <w:t>(ii)</w:t>
      </w:r>
      <w:r w:rsidRPr="00422095">
        <w:tab/>
        <w:t>within the period stated in the permit.</w:t>
      </w:r>
    </w:p>
    <w:p w14:paraId="190B5D73" w14:textId="77777777" w:rsidR="00C65F50" w:rsidRPr="00422095" w:rsidRDefault="00C65F50" w:rsidP="00C65F50">
      <w:pPr>
        <w:pStyle w:val="Penalty"/>
      </w:pPr>
      <w:r w:rsidRPr="00422095">
        <w:t>Maximum penalty:  50 penalty units.</w:t>
      </w:r>
    </w:p>
    <w:p w14:paraId="640CBEFF" w14:textId="5657D9EF" w:rsidR="00C65F50" w:rsidRPr="00422095" w:rsidRDefault="00D61129" w:rsidP="00C65F50">
      <w:pPr>
        <w:pStyle w:val="IH5Sec"/>
      </w:pPr>
      <w:r w:rsidRPr="00422095">
        <w:t>10Q</w:t>
      </w:r>
      <w:r w:rsidR="00C65F50" w:rsidRPr="00422095">
        <w:tab/>
        <w:t>Application to transfers of authorisation certificates under s 37E</w:t>
      </w:r>
    </w:p>
    <w:p w14:paraId="58081BA5" w14:textId="7670D6A2" w:rsidR="00C65F50" w:rsidRPr="00422095" w:rsidRDefault="00C65F50" w:rsidP="00B4251E">
      <w:pPr>
        <w:pStyle w:val="IMain"/>
      </w:pPr>
      <w:r w:rsidRPr="00422095">
        <w:tab/>
        <w:t>(1)</w:t>
      </w:r>
      <w:r w:rsidRPr="00422095">
        <w:tab/>
        <w:t>This section applies to a</w:t>
      </w:r>
      <w:r w:rsidR="00800B37" w:rsidRPr="00422095">
        <w:t>n incoming</w:t>
      </w:r>
      <w:r w:rsidRPr="00422095">
        <w:t xml:space="preserve"> licensee if an authorisation certificate is transferred to the licensee for an authorised premises by an outgoing licensee under section 37E during </w:t>
      </w:r>
      <w:r w:rsidR="00CD0A27" w:rsidRPr="00422095">
        <w:t xml:space="preserve">the period beginning on </w:t>
      </w:r>
      <w:r w:rsidR="00175D7D" w:rsidRPr="00422095">
        <w:t>the census day</w:t>
      </w:r>
      <w:r w:rsidR="00CD0A27" w:rsidRPr="00422095">
        <w:t xml:space="preserve"> and ending on 1 July 2025</w:t>
      </w:r>
      <w:r w:rsidRPr="00422095">
        <w:t>.</w:t>
      </w:r>
    </w:p>
    <w:p w14:paraId="4A196F12" w14:textId="77777777" w:rsidR="00C65F50" w:rsidRPr="00422095" w:rsidRDefault="00C65F50" w:rsidP="00C65F50">
      <w:pPr>
        <w:pStyle w:val="IMain"/>
      </w:pPr>
      <w:r w:rsidRPr="00422095">
        <w:tab/>
        <w:t>(2)</w:t>
      </w:r>
      <w:r w:rsidRPr="00422095">
        <w:tab/>
        <w:t>The surrender obligation for the incoming licensee for the authorised premises is to be worked out in relation to the authorised premises as if—</w:t>
      </w:r>
    </w:p>
    <w:p w14:paraId="4CC6CF1E" w14:textId="77777777" w:rsidR="00C65F50" w:rsidRPr="00422095" w:rsidRDefault="00C65F50" w:rsidP="00C65F50">
      <w:pPr>
        <w:pStyle w:val="Ipara"/>
      </w:pPr>
      <w:r w:rsidRPr="00422095">
        <w:tab/>
        <w:t>(a)</w:t>
      </w:r>
      <w:r w:rsidRPr="00422095">
        <w:tab/>
        <w:t>the incoming licensee were the outgoing licensee; and</w:t>
      </w:r>
    </w:p>
    <w:p w14:paraId="020499FA" w14:textId="77777777" w:rsidR="00C65F50" w:rsidRPr="00422095" w:rsidRDefault="00C65F50" w:rsidP="00C65F50">
      <w:pPr>
        <w:pStyle w:val="Ipara"/>
      </w:pPr>
      <w:r w:rsidRPr="00422095">
        <w:tab/>
        <w:t>(b)</w:t>
      </w:r>
      <w:r w:rsidRPr="00422095">
        <w:tab/>
        <w:t>the outgoing licensee continued to hold an authorisation certificate for the authorised premises.</w:t>
      </w:r>
    </w:p>
    <w:p w14:paraId="0593CAC4" w14:textId="77777777" w:rsidR="00C65F50" w:rsidRPr="00422095" w:rsidRDefault="00C65F50" w:rsidP="00C65F50">
      <w:pPr>
        <w:pStyle w:val="IMain"/>
        <w:tabs>
          <w:tab w:val="center" w:pos="3853"/>
        </w:tabs>
      </w:pPr>
      <w:r w:rsidRPr="00422095">
        <w:tab/>
        <w:t>(3)</w:t>
      </w:r>
      <w:r w:rsidRPr="00422095">
        <w:tab/>
        <w:t>In this section:</w:t>
      </w:r>
    </w:p>
    <w:p w14:paraId="14E6625C" w14:textId="0763DD73" w:rsidR="00730FB7" w:rsidRPr="00D412A5" w:rsidRDefault="00730FB7" w:rsidP="004162D1">
      <w:pPr>
        <w:pStyle w:val="aDef"/>
      </w:pPr>
      <w:r w:rsidRPr="00422095">
        <w:rPr>
          <w:rStyle w:val="charBoldItals"/>
        </w:rPr>
        <w:t>incoming licensee</w:t>
      </w:r>
      <w:r w:rsidRPr="00D412A5">
        <w:t xml:space="preserve">—see section 37E (1). </w:t>
      </w:r>
    </w:p>
    <w:p w14:paraId="50CE299D" w14:textId="147946B0" w:rsidR="00730FB7" w:rsidRPr="00D412A5" w:rsidRDefault="00730FB7" w:rsidP="004162D1">
      <w:pPr>
        <w:pStyle w:val="aDef"/>
      </w:pPr>
      <w:r w:rsidRPr="00422095">
        <w:rPr>
          <w:rStyle w:val="charBoldItals"/>
        </w:rPr>
        <w:t>outgoing licensee</w:t>
      </w:r>
      <w:r w:rsidRPr="00D412A5">
        <w:t xml:space="preserve">—see section 37E (1). </w:t>
      </w:r>
    </w:p>
    <w:p w14:paraId="3AE2A838" w14:textId="4175377C" w:rsidR="00C96732" w:rsidRPr="00422095" w:rsidRDefault="00D61129" w:rsidP="00C96732">
      <w:pPr>
        <w:pStyle w:val="IH5Sec"/>
      </w:pPr>
      <w:r w:rsidRPr="00422095">
        <w:lastRenderedPageBreak/>
        <w:t>10R</w:t>
      </w:r>
      <w:r w:rsidR="00C96732" w:rsidRPr="00422095">
        <w:tab/>
      </w:r>
      <w:r w:rsidR="00190EAC" w:rsidRPr="00422095">
        <w:t>Certain actions prohibited etc</w:t>
      </w:r>
    </w:p>
    <w:p w14:paraId="6AB12F45" w14:textId="304304FD" w:rsidR="00190EAC" w:rsidRPr="00422095" w:rsidRDefault="00190EAC" w:rsidP="00190EAC">
      <w:pPr>
        <w:pStyle w:val="IMain"/>
      </w:pPr>
      <w:r w:rsidRPr="00422095">
        <w:tab/>
        <w:t>(1)</w:t>
      </w:r>
      <w:r w:rsidRPr="00422095">
        <w:tab/>
        <w:t xml:space="preserve">A licensee must not transfer or acquire an authorisation certificate under section 37E </w:t>
      </w:r>
      <w:r w:rsidR="007A0BDE" w:rsidRPr="00422095">
        <w:t xml:space="preserve">during the period </w:t>
      </w:r>
      <w:r w:rsidR="003B6B9A" w:rsidRPr="00422095">
        <w:t>beginning</w:t>
      </w:r>
      <w:r w:rsidR="007A0BDE" w:rsidRPr="00422095">
        <w:t xml:space="preserve"> </w:t>
      </w:r>
      <w:r w:rsidR="00CB1BEF" w:rsidRPr="00422095">
        <w:t>on 2</w:t>
      </w:r>
      <w:r w:rsidR="00857B15">
        <w:t xml:space="preserve"> </w:t>
      </w:r>
      <w:r w:rsidR="00CB1BEF" w:rsidRPr="00422095">
        <w:t>May 2025</w:t>
      </w:r>
      <w:r w:rsidR="007A0BDE" w:rsidRPr="00422095">
        <w:t xml:space="preserve"> and ending on 2 July 2025</w:t>
      </w:r>
      <w:r w:rsidRPr="00422095">
        <w:t>.</w:t>
      </w:r>
    </w:p>
    <w:p w14:paraId="2FAFD68D" w14:textId="22DFB1DF" w:rsidR="00190EAC" w:rsidRPr="00422095" w:rsidRDefault="00190EAC" w:rsidP="00190EAC">
      <w:pPr>
        <w:pStyle w:val="IMain"/>
      </w:pPr>
      <w:r w:rsidRPr="00422095">
        <w:tab/>
        <w:t>(2)</w:t>
      </w:r>
      <w:r w:rsidRPr="00422095">
        <w:tab/>
        <w:t>Trading of authorisations and gaming machines under division</w:t>
      </w:r>
      <w:r w:rsidR="00857B15">
        <w:t xml:space="preserve"> </w:t>
      </w:r>
      <w:r w:rsidRPr="00422095">
        <w:t xml:space="preserve">6A.6 is suspended </w:t>
      </w:r>
      <w:r w:rsidR="003B6B9A" w:rsidRPr="00422095">
        <w:t>during</w:t>
      </w:r>
      <w:r w:rsidR="007A0BDE" w:rsidRPr="00422095">
        <w:t xml:space="preserve"> the period </w:t>
      </w:r>
      <w:r w:rsidR="003B6B9A" w:rsidRPr="00422095">
        <w:t xml:space="preserve">beginning </w:t>
      </w:r>
      <w:r w:rsidR="007A0BDE" w:rsidRPr="00422095">
        <w:t>on 2</w:t>
      </w:r>
      <w:r w:rsidR="00857B15">
        <w:t xml:space="preserve"> </w:t>
      </w:r>
      <w:r w:rsidR="007A0BDE" w:rsidRPr="00422095">
        <w:t>May 2025 and ending on 2 July 2025</w:t>
      </w:r>
      <w:r w:rsidRPr="00422095">
        <w:t>.</w:t>
      </w:r>
    </w:p>
    <w:p w14:paraId="4372FFA0" w14:textId="14BCB2BC" w:rsidR="00C65F50" w:rsidRPr="00422095" w:rsidRDefault="00D61129" w:rsidP="00C65F50">
      <w:pPr>
        <w:pStyle w:val="IH5Sec"/>
      </w:pPr>
      <w:r w:rsidRPr="00422095">
        <w:t>10S</w:t>
      </w:r>
      <w:r w:rsidR="00C65F50" w:rsidRPr="00422095">
        <w:tab/>
        <w:t>Disposal of gaming machine to be surrendered—notifiable action for s 113A</w:t>
      </w:r>
    </w:p>
    <w:p w14:paraId="2DC584FA" w14:textId="6ED1E965" w:rsidR="00C65F50" w:rsidRPr="00422095" w:rsidRDefault="00C65F50" w:rsidP="00332D7B">
      <w:pPr>
        <w:pStyle w:val="Amainreturn"/>
      </w:pPr>
      <w:r w:rsidRPr="00422095">
        <w:t xml:space="preserve">The surrender of an authorisation for a gaming machine under this </w:t>
      </w:r>
      <w:r w:rsidR="007C38A0" w:rsidRPr="00422095">
        <w:t>division</w:t>
      </w:r>
      <w:r w:rsidRPr="00422095">
        <w:t xml:space="preserve"> is a reason for disposing of the gaming machine for section</w:t>
      </w:r>
      <w:r w:rsidR="008B44EF">
        <w:t> </w:t>
      </w:r>
      <w:r w:rsidRPr="00422095">
        <w:t>113A</w:t>
      </w:r>
      <w:r w:rsidR="00857B15">
        <w:t xml:space="preserve"> </w:t>
      </w:r>
      <w:r w:rsidRPr="00422095">
        <w:t>(1).</w:t>
      </w:r>
    </w:p>
    <w:p w14:paraId="778AB4A6" w14:textId="77777777" w:rsidR="009C32B5" w:rsidRPr="00422095" w:rsidRDefault="009C32B5" w:rsidP="009C32B5">
      <w:pPr>
        <w:pStyle w:val="IH3Div"/>
      </w:pPr>
      <w:r w:rsidRPr="00422095">
        <w:t>Division 2A.4</w:t>
      </w:r>
      <w:r w:rsidRPr="00422095">
        <w:tab/>
        <w:t>Expiry—pt 2A</w:t>
      </w:r>
    </w:p>
    <w:p w14:paraId="1F4140C3" w14:textId="55B85A06" w:rsidR="009C32B5" w:rsidRPr="00AF7C2E" w:rsidRDefault="009C32B5" w:rsidP="009C32B5">
      <w:pPr>
        <w:pStyle w:val="IH5Sec"/>
      </w:pPr>
      <w:r w:rsidRPr="00AF7C2E">
        <w:t>10T</w:t>
      </w:r>
      <w:r w:rsidRPr="00AF7C2E">
        <w:tab/>
        <w:t>Expiry—pt 2A</w:t>
      </w:r>
    </w:p>
    <w:p w14:paraId="4CD25B57" w14:textId="7EF13C2B" w:rsidR="00AF7C2E" w:rsidRDefault="00AF7C2E" w:rsidP="00AF7C2E">
      <w:pPr>
        <w:pStyle w:val="IMain"/>
      </w:pPr>
      <w:r>
        <w:tab/>
        <w:t>(1)</w:t>
      </w:r>
      <w:r>
        <w:tab/>
        <w:t>This part (other than section 10G and division 2A.3) expires on 1 April 2028.</w:t>
      </w:r>
    </w:p>
    <w:p w14:paraId="3D06F957" w14:textId="079E4445" w:rsidR="00AF7C2E" w:rsidRDefault="00AF7C2E" w:rsidP="00AF7C2E">
      <w:pPr>
        <w:pStyle w:val="IMain"/>
      </w:pPr>
      <w:r>
        <w:tab/>
        <w:t>(2)</w:t>
      </w:r>
      <w:r>
        <w:tab/>
        <w:t>Section 10G expires on 1 April 2024.</w:t>
      </w:r>
    </w:p>
    <w:p w14:paraId="4F984530" w14:textId="782B7E4C" w:rsidR="00AF7C2E" w:rsidRDefault="00AF7C2E" w:rsidP="00AF7C2E">
      <w:pPr>
        <w:pStyle w:val="IMain"/>
      </w:pPr>
      <w:r>
        <w:tab/>
        <w:t>(3)</w:t>
      </w:r>
      <w:r>
        <w:tab/>
        <w:t>Division 2A.3 expires on 31 December 2025.</w:t>
      </w:r>
    </w:p>
    <w:p w14:paraId="5DC4ECA1" w14:textId="2EFDA774" w:rsidR="004A441A" w:rsidRPr="00D412A5" w:rsidRDefault="004162D1" w:rsidP="004162D1">
      <w:pPr>
        <w:pStyle w:val="AH5Sec"/>
        <w:shd w:val="pct25" w:color="auto" w:fill="auto"/>
        <w:rPr>
          <w:rStyle w:val="charItals"/>
        </w:rPr>
      </w:pPr>
      <w:bookmarkStart w:id="10" w:name="_Toc161237656"/>
      <w:r w:rsidRPr="004162D1">
        <w:rPr>
          <w:rStyle w:val="CharSectNo"/>
        </w:rPr>
        <w:t>8</w:t>
      </w:r>
      <w:r w:rsidRPr="00D412A5">
        <w:rPr>
          <w:rStyle w:val="charItals"/>
          <w:i w:val="0"/>
        </w:rPr>
        <w:tab/>
      </w:r>
      <w:r w:rsidR="00FF7119" w:rsidRPr="00422095">
        <w:t>Dictionary, new definition</w:t>
      </w:r>
      <w:r w:rsidR="00535EC5" w:rsidRPr="00422095">
        <w:t>s</w:t>
      </w:r>
      <w:bookmarkEnd w:id="10"/>
    </w:p>
    <w:p w14:paraId="0CF759A3" w14:textId="70A71FC3" w:rsidR="004A441A" w:rsidRPr="00422095" w:rsidRDefault="004A441A" w:rsidP="004A441A">
      <w:pPr>
        <w:pStyle w:val="direction"/>
      </w:pPr>
      <w:r w:rsidRPr="00422095">
        <w:t>insert</w:t>
      </w:r>
    </w:p>
    <w:p w14:paraId="17205368" w14:textId="2E987ACB" w:rsidR="00535EC5" w:rsidRPr="00D412A5" w:rsidRDefault="00535EC5" w:rsidP="004162D1">
      <w:pPr>
        <w:pStyle w:val="aDef"/>
      </w:pPr>
      <w:r w:rsidRPr="00422095">
        <w:rPr>
          <w:rStyle w:val="charBoldItals"/>
        </w:rPr>
        <w:t>assessment</w:t>
      </w:r>
      <w:r w:rsidRPr="00D412A5">
        <w:t xml:space="preserve">, </w:t>
      </w:r>
      <w:r w:rsidR="009E3C27" w:rsidRPr="00D412A5">
        <w:t xml:space="preserve">of surrender obligations, </w:t>
      </w:r>
      <w:r w:rsidRPr="00D412A5">
        <w:t xml:space="preserve">for </w:t>
      </w:r>
      <w:r w:rsidR="00F56FB0" w:rsidRPr="00D412A5">
        <w:t>division</w:t>
      </w:r>
      <w:r w:rsidRPr="00D412A5">
        <w:t xml:space="preserve"> 2A</w:t>
      </w:r>
      <w:r w:rsidR="00F56FB0" w:rsidRPr="00D412A5">
        <w:t>.3</w:t>
      </w:r>
      <w:r w:rsidRPr="00D412A5">
        <w:t xml:space="preserve"> (</w:t>
      </w:r>
      <w:r w:rsidR="00F56FB0" w:rsidRPr="00D412A5">
        <w:t>C</w:t>
      </w:r>
      <w:r w:rsidRPr="00D412A5">
        <w:t xml:space="preserve">ompulsory surrender)—see section </w:t>
      </w:r>
      <w:r w:rsidR="00D35E59" w:rsidRPr="00D412A5">
        <w:t>10I</w:t>
      </w:r>
      <w:r w:rsidR="0007392D" w:rsidRPr="00D412A5">
        <w:t xml:space="preserve"> (1)</w:t>
      </w:r>
      <w:r w:rsidR="00D35E59" w:rsidRPr="00D412A5">
        <w:t>.</w:t>
      </w:r>
    </w:p>
    <w:p w14:paraId="30D667B2" w14:textId="3E2D1E9C" w:rsidR="004A441A" w:rsidRPr="00422095" w:rsidRDefault="004A441A" w:rsidP="004162D1">
      <w:pPr>
        <w:pStyle w:val="aDef"/>
      </w:pPr>
      <w:r w:rsidRPr="00422095">
        <w:rPr>
          <w:rStyle w:val="charBoldItals"/>
        </w:rPr>
        <w:t>cap on authorisations</w:t>
      </w:r>
      <w:r w:rsidRPr="00D412A5">
        <w:t xml:space="preserve">, for </w:t>
      </w:r>
      <w:r w:rsidR="00F56FB0" w:rsidRPr="00D412A5">
        <w:t>division 2A.3 (Compulsory surrender)</w:t>
      </w:r>
      <w:r w:rsidRPr="00D412A5">
        <w:t xml:space="preserve">—see section </w:t>
      </w:r>
      <w:r w:rsidR="00D35E59" w:rsidRPr="00D412A5">
        <w:t>10I</w:t>
      </w:r>
      <w:r w:rsidR="0007392D" w:rsidRPr="00D412A5">
        <w:t xml:space="preserve"> (1)</w:t>
      </w:r>
      <w:r w:rsidR="00D35E59" w:rsidRPr="00D412A5">
        <w:t>.</w:t>
      </w:r>
    </w:p>
    <w:p w14:paraId="44DA8DF5" w14:textId="4607A97B" w:rsidR="009367EC" w:rsidRPr="00422095" w:rsidRDefault="004162D1" w:rsidP="004162D1">
      <w:pPr>
        <w:pStyle w:val="AH5Sec"/>
        <w:shd w:val="pct25" w:color="auto" w:fill="auto"/>
      </w:pPr>
      <w:bookmarkStart w:id="11" w:name="_Toc161237657"/>
      <w:r w:rsidRPr="004162D1">
        <w:rPr>
          <w:rStyle w:val="CharSectNo"/>
        </w:rPr>
        <w:lastRenderedPageBreak/>
        <w:t>9</w:t>
      </w:r>
      <w:r w:rsidRPr="00422095">
        <w:tab/>
      </w:r>
      <w:r w:rsidR="009367EC" w:rsidRPr="00422095">
        <w:t xml:space="preserve">Dictionary, definition of </w:t>
      </w:r>
      <w:r w:rsidR="009367EC" w:rsidRPr="00D412A5">
        <w:rPr>
          <w:rStyle w:val="charItals"/>
        </w:rPr>
        <w:t>census day</w:t>
      </w:r>
      <w:bookmarkEnd w:id="11"/>
    </w:p>
    <w:p w14:paraId="602FB134" w14:textId="7F00FE9B" w:rsidR="009367EC" w:rsidRPr="00422095" w:rsidRDefault="00ED3859" w:rsidP="00ED3859">
      <w:pPr>
        <w:pStyle w:val="direction"/>
      </w:pPr>
      <w:r w:rsidRPr="00422095">
        <w:t>substitute</w:t>
      </w:r>
    </w:p>
    <w:p w14:paraId="20FB2E27" w14:textId="1999FBD5" w:rsidR="00ED3859" w:rsidRPr="00422095" w:rsidRDefault="00ED3859" w:rsidP="004162D1">
      <w:pPr>
        <w:pStyle w:val="aDef"/>
      </w:pPr>
      <w:r w:rsidRPr="00D412A5">
        <w:rPr>
          <w:rStyle w:val="charBoldItals"/>
        </w:rPr>
        <w:t>census day</w:t>
      </w:r>
      <w:r w:rsidRPr="00422095">
        <w:t xml:space="preserve">, for </w:t>
      </w:r>
      <w:r w:rsidR="00F56FB0" w:rsidRPr="00D412A5">
        <w:t>division 2A.3 (Compulsory surrender)</w:t>
      </w:r>
      <w:r w:rsidRPr="00422095">
        <w:t>—see section</w:t>
      </w:r>
      <w:r w:rsidR="008B44EF">
        <w:t> </w:t>
      </w:r>
      <w:r w:rsidR="00D35E59" w:rsidRPr="00422095">
        <w:t>10I</w:t>
      </w:r>
      <w:r w:rsidR="0007392D" w:rsidRPr="00422095">
        <w:t xml:space="preserve"> (1)</w:t>
      </w:r>
      <w:r w:rsidR="00D35E59" w:rsidRPr="00422095">
        <w:t>.</w:t>
      </w:r>
    </w:p>
    <w:p w14:paraId="2F02A23E" w14:textId="2B03A618" w:rsidR="001D235D" w:rsidRPr="00D412A5" w:rsidRDefault="004162D1" w:rsidP="004162D1">
      <w:pPr>
        <w:pStyle w:val="AH5Sec"/>
        <w:shd w:val="pct25" w:color="auto" w:fill="auto"/>
        <w:rPr>
          <w:rStyle w:val="charItals"/>
        </w:rPr>
      </w:pPr>
      <w:bookmarkStart w:id="12" w:name="_Toc161237658"/>
      <w:r w:rsidRPr="004162D1">
        <w:rPr>
          <w:rStyle w:val="CharSectNo"/>
        </w:rPr>
        <w:t>10</w:t>
      </w:r>
      <w:r w:rsidRPr="00D412A5">
        <w:rPr>
          <w:rStyle w:val="charItals"/>
          <w:i w:val="0"/>
        </w:rPr>
        <w:tab/>
      </w:r>
      <w:r w:rsidR="001D235D" w:rsidRPr="00422095">
        <w:t>Dictionary definition</w:t>
      </w:r>
      <w:r w:rsidR="0069000D" w:rsidRPr="00422095">
        <w:t>s</w:t>
      </w:r>
      <w:r w:rsidR="00F85F07" w:rsidRPr="00422095">
        <w:t xml:space="preserve"> of </w:t>
      </w:r>
      <w:r w:rsidR="00F85F07" w:rsidRPr="00D412A5">
        <w:rPr>
          <w:rStyle w:val="charItals"/>
        </w:rPr>
        <w:t xml:space="preserve">compulsory surrender day </w:t>
      </w:r>
      <w:r w:rsidR="00F85F07" w:rsidRPr="00422095">
        <w:rPr>
          <w:bCs/>
        </w:rPr>
        <w:t xml:space="preserve">and </w:t>
      </w:r>
      <w:r w:rsidR="00F85F07" w:rsidRPr="00D412A5">
        <w:rPr>
          <w:rStyle w:val="charItals"/>
        </w:rPr>
        <w:t>first compulsory surrender day</w:t>
      </w:r>
      <w:bookmarkEnd w:id="12"/>
    </w:p>
    <w:p w14:paraId="0B8E830F" w14:textId="2AF058E7" w:rsidR="0069000D" w:rsidRPr="00422095" w:rsidRDefault="001D235D" w:rsidP="00F85F07">
      <w:pPr>
        <w:pStyle w:val="direction"/>
        <w:rPr>
          <w:b/>
          <w:bCs/>
          <w:i w:val="0"/>
          <w:iCs/>
        </w:rPr>
      </w:pPr>
      <w:r w:rsidRPr="00422095">
        <w:t>omit</w:t>
      </w:r>
    </w:p>
    <w:p w14:paraId="479B1FBB" w14:textId="180C4D71" w:rsidR="004A441A" w:rsidRPr="00D412A5" w:rsidRDefault="004162D1" w:rsidP="004162D1">
      <w:pPr>
        <w:pStyle w:val="AH5Sec"/>
        <w:shd w:val="pct25" w:color="auto" w:fill="auto"/>
        <w:rPr>
          <w:rStyle w:val="charItals"/>
        </w:rPr>
      </w:pPr>
      <w:bookmarkStart w:id="13" w:name="_Toc161237659"/>
      <w:r w:rsidRPr="004162D1">
        <w:rPr>
          <w:rStyle w:val="CharSectNo"/>
        </w:rPr>
        <w:t>11</w:t>
      </w:r>
      <w:r w:rsidRPr="00D412A5">
        <w:rPr>
          <w:rStyle w:val="charItals"/>
          <w:i w:val="0"/>
        </w:rPr>
        <w:tab/>
      </w:r>
      <w:r w:rsidR="004A441A" w:rsidRPr="00422095">
        <w:t xml:space="preserve">Dictionary, new definition of </w:t>
      </w:r>
      <w:r w:rsidR="004A441A" w:rsidRPr="00D412A5">
        <w:rPr>
          <w:rStyle w:val="charItals"/>
        </w:rPr>
        <w:t>licensee</w:t>
      </w:r>
      <w:bookmarkEnd w:id="13"/>
    </w:p>
    <w:p w14:paraId="251D2C37" w14:textId="77777777" w:rsidR="004A441A" w:rsidRPr="00422095" w:rsidRDefault="004A441A" w:rsidP="004A441A">
      <w:pPr>
        <w:pStyle w:val="direction"/>
      </w:pPr>
      <w:r w:rsidRPr="00422095">
        <w:t>insert</w:t>
      </w:r>
    </w:p>
    <w:p w14:paraId="6B36074E" w14:textId="63FC20F5" w:rsidR="004A441A" w:rsidRPr="00422095" w:rsidRDefault="004A441A" w:rsidP="004162D1">
      <w:pPr>
        <w:pStyle w:val="aDef"/>
      </w:pPr>
      <w:r w:rsidRPr="00422095">
        <w:rPr>
          <w:rStyle w:val="charBoldItals"/>
        </w:rPr>
        <w:t>licensee</w:t>
      </w:r>
      <w:r w:rsidRPr="00D412A5">
        <w:t>,</w:t>
      </w:r>
      <w:r w:rsidR="00010D2B" w:rsidRPr="00D412A5">
        <w:t xml:space="preserve"> for </w:t>
      </w:r>
      <w:r w:rsidR="00F56FB0" w:rsidRPr="00D412A5">
        <w:t>division 2A.3 (Compulsory surrender)</w:t>
      </w:r>
      <w:r w:rsidR="00010D2B" w:rsidRPr="00D412A5">
        <w:t>—see section</w:t>
      </w:r>
      <w:r w:rsidR="008B44EF" w:rsidRPr="00D412A5">
        <w:t> </w:t>
      </w:r>
      <w:r w:rsidR="00D35E59" w:rsidRPr="00D412A5">
        <w:t>10I</w:t>
      </w:r>
      <w:r w:rsidR="008B44EF" w:rsidRPr="00D412A5">
        <w:t> </w:t>
      </w:r>
      <w:r w:rsidR="0011740A" w:rsidRPr="00D412A5">
        <w:t>(1)</w:t>
      </w:r>
      <w:r w:rsidR="00D35E59" w:rsidRPr="00D412A5">
        <w:t>.</w:t>
      </w:r>
    </w:p>
    <w:p w14:paraId="7DDEE806" w14:textId="32B2FFCE" w:rsidR="004A441A" w:rsidRPr="00D412A5" w:rsidRDefault="004162D1" w:rsidP="004162D1">
      <w:pPr>
        <w:pStyle w:val="AH5Sec"/>
        <w:shd w:val="pct25" w:color="auto" w:fill="auto"/>
        <w:rPr>
          <w:rStyle w:val="charItals"/>
        </w:rPr>
      </w:pPr>
      <w:bookmarkStart w:id="14" w:name="_Toc161237660"/>
      <w:r w:rsidRPr="004162D1">
        <w:rPr>
          <w:rStyle w:val="CharSectNo"/>
        </w:rPr>
        <w:t>12</w:t>
      </w:r>
      <w:r w:rsidRPr="00D412A5">
        <w:rPr>
          <w:rStyle w:val="charItals"/>
          <w:i w:val="0"/>
        </w:rPr>
        <w:tab/>
      </w:r>
      <w:r w:rsidR="004A441A" w:rsidRPr="00422095">
        <w:t>Dictionary, definition</w:t>
      </w:r>
      <w:r w:rsidR="0011740A" w:rsidRPr="00422095">
        <w:t>s</w:t>
      </w:r>
      <w:r w:rsidR="004A441A" w:rsidRPr="00422095">
        <w:t xml:space="preserve"> of </w:t>
      </w:r>
      <w:r w:rsidR="004A441A" w:rsidRPr="00D412A5">
        <w:rPr>
          <w:rStyle w:val="charItals"/>
        </w:rPr>
        <w:t>second compulsory surrender day</w:t>
      </w:r>
      <w:r w:rsidR="0011740A" w:rsidRPr="00D412A5">
        <w:rPr>
          <w:rStyle w:val="charItals"/>
        </w:rPr>
        <w:t xml:space="preserve"> </w:t>
      </w:r>
      <w:r w:rsidR="0011740A" w:rsidRPr="00422095">
        <w:rPr>
          <w:bCs/>
        </w:rPr>
        <w:t xml:space="preserve">and </w:t>
      </w:r>
      <w:r w:rsidR="0011740A" w:rsidRPr="00D412A5">
        <w:rPr>
          <w:rStyle w:val="charItals"/>
        </w:rPr>
        <w:t>surrendered authorisation</w:t>
      </w:r>
      <w:bookmarkEnd w:id="14"/>
    </w:p>
    <w:p w14:paraId="6B783679" w14:textId="6B4FDB05" w:rsidR="004A441A" w:rsidRPr="00422095" w:rsidRDefault="004A441A" w:rsidP="004A441A">
      <w:pPr>
        <w:pStyle w:val="direction"/>
      </w:pPr>
      <w:r w:rsidRPr="00422095">
        <w:t>omit</w:t>
      </w:r>
    </w:p>
    <w:p w14:paraId="648B1393" w14:textId="639A54C5" w:rsidR="004A441A" w:rsidRPr="00D412A5" w:rsidRDefault="004162D1" w:rsidP="004162D1">
      <w:pPr>
        <w:pStyle w:val="AH5Sec"/>
        <w:shd w:val="pct25" w:color="auto" w:fill="auto"/>
        <w:rPr>
          <w:rStyle w:val="charItals"/>
        </w:rPr>
      </w:pPr>
      <w:bookmarkStart w:id="15" w:name="_Toc161237661"/>
      <w:r w:rsidRPr="004162D1">
        <w:rPr>
          <w:rStyle w:val="CharSectNo"/>
        </w:rPr>
        <w:t>13</w:t>
      </w:r>
      <w:r w:rsidRPr="00D412A5">
        <w:rPr>
          <w:rStyle w:val="charItals"/>
          <w:i w:val="0"/>
        </w:rPr>
        <w:tab/>
      </w:r>
      <w:r w:rsidR="004A441A" w:rsidRPr="00422095">
        <w:t xml:space="preserve">Dictionary, new definition of </w:t>
      </w:r>
      <w:r w:rsidR="00F85F07" w:rsidRPr="00D412A5">
        <w:rPr>
          <w:rStyle w:val="charItals"/>
        </w:rPr>
        <w:t>surrender obligation</w:t>
      </w:r>
      <w:bookmarkEnd w:id="15"/>
    </w:p>
    <w:p w14:paraId="467AE7A3" w14:textId="77777777" w:rsidR="004A441A" w:rsidRPr="00422095" w:rsidRDefault="004A441A" w:rsidP="004A441A">
      <w:pPr>
        <w:pStyle w:val="direction"/>
      </w:pPr>
      <w:r w:rsidRPr="00422095">
        <w:t>insert</w:t>
      </w:r>
    </w:p>
    <w:p w14:paraId="74152E01" w14:textId="5A89527C" w:rsidR="004A441A" w:rsidRPr="00422095" w:rsidRDefault="00F85F07" w:rsidP="004162D1">
      <w:pPr>
        <w:pStyle w:val="aDef"/>
      </w:pPr>
      <w:r w:rsidRPr="00422095">
        <w:rPr>
          <w:rStyle w:val="charBoldItals"/>
        </w:rPr>
        <w:t>surrender obligation</w:t>
      </w:r>
      <w:r w:rsidRPr="00422095">
        <w:t>,</w:t>
      </w:r>
      <w:r w:rsidR="00010D2B" w:rsidRPr="00D412A5">
        <w:t xml:space="preserve"> for</w:t>
      </w:r>
      <w:r w:rsidR="00F56FB0" w:rsidRPr="00D412A5">
        <w:t xml:space="preserve"> division 2A.3 (Compulsory surrender)</w:t>
      </w:r>
      <w:r w:rsidR="00010D2B" w:rsidRPr="00D412A5">
        <w:t xml:space="preserve">—see section </w:t>
      </w:r>
      <w:r w:rsidR="00D35E59" w:rsidRPr="00D412A5">
        <w:t>10I</w:t>
      </w:r>
      <w:r w:rsidR="0011740A" w:rsidRPr="00D412A5">
        <w:t xml:space="preserve"> (1)</w:t>
      </w:r>
      <w:r w:rsidR="00D35E59" w:rsidRPr="00D412A5">
        <w:t>.</w:t>
      </w:r>
    </w:p>
    <w:p w14:paraId="57C3F842" w14:textId="4FA76353" w:rsidR="00010D2B" w:rsidRPr="00422095" w:rsidRDefault="004162D1" w:rsidP="004162D1">
      <w:pPr>
        <w:pStyle w:val="AH5Sec"/>
        <w:shd w:val="pct25" w:color="auto" w:fill="auto"/>
      </w:pPr>
      <w:bookmarkStart w:id="16" w:name="_Toc161237662"/>
      <w:r w:rsidRPr="004162D1">
        <w:rPr>
          <w:rStyle w:val="CharSectNo"/>
        </w:rPr>
        <w:t>14</w:t>
      </w:r>
      <w:r w:rsidRPr="00422095">
        <w:tab/>
      </w:r>
      <w:r w:rsidR="00010D2B" w:rsidRPr="00422095">
        <w:t xml:space="preserve">Dictionary, definitions of </w:t>
      </w:r>
      <w:r w:rsidR="00010D2B" w:rsidRPr="00D412A5">
        <w:rPr>
          <w:rStyle w:val="charItals"/>
        </w:rPr>
        <w:t>voluntary surrender agreement</w:t>
      </w:r>
      <w:r w:rsidR="00010D2B" w:rsidRPr="00422095">
        <w:t>,</w:t>
      </w:r>
      <w:r w:rsidR="00010D2B" w:rsidRPr="00D412A5">
        <w:rPr>
          <w:rStyle w:val="charItals"/>
        </w:rPr>
        <w:t xml:space="preserve"> voluntary surrender day</w:t>
      </w:r>
      <w:r w:rsidR="00010D2B" w:rsidRPr="00422095">
        <w:t xml:space="preserve"> and </w:t>
      </w:r>
      <w:r w:rsidR="00010D2B" w:rsidRPr="00D412A5">
        <w:rPr>
          <w:rStyle w:val="charItals"/>
        </w:rPr>
        <w:t>voluntary surrender notice</w:t>
      </w:r>
      <w:bookmarkEnd w:id="16"/>
    </w:p>
    <w:p w14:paraId="4F9A5B2B" w14:textId="041BE5EB" w:rsidR="00010D2B" w:rsidRPr="00422095" w:rsidRDefault="00010D2B" w:rsidP="00010D2B">
      <w:pPr>
        <w:pStyle w:val="direction"/>
      </w:pPr>
      <w:r w:rsidRPr="00422095">
        <w:t>omit</w:t>
      </w:r>
    </w:p>
    <w:p w14:paraId="1BCDC762" w14:textId="77777777" w:rsidR="004162D1" w:rsidRDefault="004162D1">
      <w:pPr>
        <w:pStyle w:val="02Text"/>
        <w:sectPr w:rsidR="004162D1" w:rsidSect="004162D1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54D7DEB4" w14:textId="77777777" w:rsidR="0092031F" w:rsidRDefault="0092031F" w:rsidP="004162D1">
      <w:pPr>
        <w:pStyle w:val="PageBreak"/>
        <w:suppressLineNumbers/>
      </w:pPr>
      <w:r>
        <w:br w:type="page"/>
      </w:r>
    </w:p>
    <w:p w14:paraId="788782BE" w14:textId="06ADABE0" w:rsidR="0092031F" w:rsidRPr="004162D1" w:rsidRDefault="004162D1" w:rsidP="004162D1">
      <w:pPr>
        <w:pStyle w:val="Sched-heading"/>
      </w:pPr>
      <w:bookmarkStart w:id="17" w:name="_Toc161237663"/>
      <w:r w:rsidRPr="004162D1">
        <w:rPr>
          <w:rStyle w:val="CharChapNo"/>
        </w:rPr>
        <w:lastRenderedPageBreak/>
        <w:t>Schedule 1</w:t>
      </w:r>
      <w:r>
        <w:tab/>
      </w:r>
      <w:r w:rsidR="0092031F" w:rsidRPr="004162D1">
        <w:rPr>
          <w:rStyle w:val="CharChapText"/>
        </w:rPr>
        <w:t>Technical amendments</w:t>
      </w:r>
      <w:bookmarkEnd w:id="17"/>
    </w:p>
    <w:p w14:paraId="01AFADAF" w14:textId="2248A471" w:rsidR="0092031F" w:rsidRDefault="0092031F" w:rsidP="00FE5883">
      <w:pPr>
        <w:pStyle w:val="ref"/>
      </w:pPr>
      <w:r>
        <w:t>(see s 3)</w:t>
      </w:r>
    </w:p>
    <w:p w14:paraId="4BA6D363" w14:textId="09F7E8E1" w:rsidR="0092031F" w:rsidRPr="004162D1" w:rsidRDefault="004162D1" w:rsidP="004162D1">
      <w:pPr>
        <w:pStyle w:val="Sched-Part"/>
      </w:pPr>
      <w:bookmarkStart w:id="18" w:name="_Toc161237664"/>
      <w:r w:rsidRPr="004162D1">
        <w:rPr>
          <w:rStyle w:val="CharPartNo"/>
        </w:rPr>
        <w:t>Part 1.1</w:t>
      </w:r>
      <w:r>
        <w:tab/>
      </w:r>
      <w:r w:rsidR="0092031F" w:rsidRPr="004162D1">
        <w:rPr>
          <w:rStyle w:val="CharPartText"/>
        </w:rPr>
        <w:t>Gambling and Racing Control Act</w:t>
      </w:r>
      <w:r w:rsidR="008B44EF" w:rsidRPr="004162D1">
        <w:rPr>
          <w:rStyle w:val="CharPartText"/>
        </w:rPr>
        <w:t> </w:t>
      </w:r>
      <w:r w:rsidR="0092031F" w:rsidRPr="004162D1">
        <w:rPr>
          <w:rStyle w:val="CharPartText"/>
        </w:rPr>
        <w:t>1999</w:t>
      </w:r>
      <w:bookmarkEnd w:id="18"/>
    </w:p>
    <w:p w14:paraId="73591673" w14:textId="37A682E2" w:rsidR="0092031F" w:rsidRDefault="004162D1" w:rsidP="004162D1">
      <w:pPr>
        <w:pStyle w:val="ShadedSchClause"/>
      </w:pPr>
      <w:bookmarkStart w:id="19" w:name="_Toc161237665"/>
      <w:r w:rsidRPr="004162D1">
        <w:rPr>
          <w:rStyle w:val="CharSectNo"/>
        </w:rPr>
        <w:t>[1.1]</w:t>
      </w:r>
      <w:r>
        <w:tab/>
      </w:r>
      <w:r w:rsidR="0092031F" w:rsidRPr="00422095">
        <w:t>Section 37 (d) (iii)</w:t>
      </w:r>
      <w:bookmarkEnd w:id="19"/>
    </w:p>
    <w:p w14:paraId="2070F190" w14:textId="77777777" w:rsidR="0092031F" w:rsidRPr="00422095" w:rsidRDefault="0092031F" w:rsidP="0092031F">
      <w:pPr>
        <w:pStyle w:val="direction"/>
      </w:pPr>
      <w:r w:rsidRPr="00422095">
        <w:t>omit</w:t>
      </w:r>
    </w:p>
    <w:p w14:paraId="27EFD76A" w14:textId="47431760" w:rsidR="0092031F" w:rsidRPr="00422095" w:rsidRDefault="0092031F" w:rsidP="0092031F">
      <w:pPr>
        <w:pStyle w:val="Amainreturn"/>
      </w:pPr>
      <w:r w:rsidRPr="00422095">
        <w:t>part 2A (Reducing cap on authorisations in ACT to 4</w:t>
      </w:r>
      <w:r w:rsidR="00F069F4">
        <w:t> </w:t>
      </w:r>
      <w:r w:rsidRPr="00422095">
        <w:t>000 or fewer)</w:t>
      </w:r>
    </w:p>
    <w:p w14:paraId="3727B687" w14:textId="77777777" w:rsidR="0092031F" w:rsidRPr="00422095" w:rsidRDefault="0092031F" w:rsidP="0092031F">
      <w:pPr>
        <w:pStyle w:val="direction"/>
      </w:pPr>
      <w:r w:rsidRPr="00422095">
        <w:t>substitute</w:t>
      </w:r>
    </w:p>
    <w:p w14:paraId="09923BA7" w14:textId="2415D3B9" w:rsidR="0092031F" w:rsidRPr="00422095" w:rsidRDefault="0092031F" w:rsidP="0092031F">
      <w:pPr>
        <w:pStyle w:val="Amainreturn"/>
      </w:pPr>
      <w:r w:rsidRPr="00422095">
        <w:t>part 2A (Reducing cap on authorisations to 3</w:t>
      </w:r>
      <w:r w:rsidR="00F069F4">
        <w:t> </w:t>
      </w:r>
      <w:r w:rsidRPr="00422095">
        <w:t>500 or fewer)</w:t>
      </w:r>
    </w:p>
    <w:p w14:paraId="584E3403" w14:textId="4A072AA4" w:rsidR="0092031F" w:rsidRDefault="0092031F" w:rsidP="0092031F">
      <w:pPr>
        <w:pStyle w:val="aExplanHeading"/>
      </w:pPr>
      <w:r>
        <w:t>Explanatory note</w:t>
      </w:r>
    </w:p>
    <w:p w14:paraId="47EF71BD" w14:textId="0867A510" w:rsidR="0092031F" w:rsidRPr="0092031F" w:rsidRDefault="0092031F" w:rsidP="0092031F">
      <w:pPr>
        <w:pStyle w:val="aExplanText"/>
      </w:pPr>
      <w:r>
        <w:t xml:space="preserve">This amendment </w:t>
      </w:r>
      <w:r w:rsidR="00B071B9">
        <w:t>updates a cross reference consequential on another amendment.</w:t>
      </w:r>
    </w:p>
    <w:p w14:paraId="4603CD0A" w14:textId="03B0FB54" w:rsidR="0092031F" w:rsidRPr="004162D1" w:rsidRDefault="004162D1" w:rsidP="004162D1">
      <w:pPr>
        <w:pStyle w:val="Sched-Part"/>
      </w:pPr>
      <w:bookmarkStart w:id="20" w:name="_Toc161237666"/>
      <w:r w:rsidRPr="004162D1">
        <w:rPr>
          <w:rStyle w:val="CharPartNo"/>
        </w:rPr>
        <w:t>Part 1.2</w:t>
      </w:r>
      <w:r>
        <w:tab/>
      </w:r>
      <w:r w:rsidR="00B071B9" w:rsidRPr="004162D1">
        <w:rPr>
          <w:rStyle w:val="CharPartText"/>
        </w:rPr>
        <w:t>Gaming Machine (Offset Amounts) Regulation 2018</w:t>
      </w:r>
      <w:bookmarkEnd w:id="20"/>
    </w:p>
    <w:p w14:paraId="3B4A61ED" w14:textId="1273E8A7" w:rsidR="00B071B9" w:rsidRDefault="004162D1" w:rsidP="004162D1">
      <w:pPr>
        <w:pStyle w:val="ShadedSchClause"/>
      </w:pPr>
      <w:bookmarkStart w:id="21" w:name="_Toc161237667"/>
      <w:r w:rsidRPr="004162D1">
        <w:rPr>
          <w:rStyle w:val="CharSectNo"/>
        </w:rPr>
        <w:t>[1.2]</w:t>
      </w:r>
      <w:r>
        <w:tab/>
      </w:r>
      <w:r w:rsidR="00B071B9">
        <w:t>New section 5</w:t>
      </w:r>
      <w:bookmarkEnd w:id="21"/>
    </w:p>
    <w:p w14:paraId="0DEC14FB" w14:textId="34ED9C3A" w:rsidR="00B071B9" w:rsidRDefault="00B071B9" w:rsidP="00B071B9">
      <w:pPr>
        <w:pStyle w:val="direction"/>
      </w:pPr>
      <w:r>
        <w:t>insert</w:t>
      </w:r>
    </w:p>
    <w:p w14:paraId="03FDD187" w14:textId="78852ACB" w:rsidR="00B071B9" w:rsidRDefault="00B071B9" w:rsidP="00B071B9">
      <w:pPr>
        <w:pStyle w:val="IH5Sec"/>
      </w:pPr>
      <w:r>
        <w:t>5</w:t>
      </w:r>
      <w:r>
        <w:tab/>
        <w:t>Expiry—regulation</w:t>
      </w:r>
    </w:p>
    <w:p w14:paraId="2F7DB6A6" w14:textId="790D16CB" w:rsidR="00B071B9" w:rsidRPr="00B071B9" w:rsidRDefault="00B071B9" w:rsidP="00B071B9">
      <w:pPr>
        <w:pStyle w:val="Amainreturn"/>
      </w:pPr>
      <w:r>
        <w:t xml:space="preserve">This regulation expires </w:t>
      </w:r>
      <w:r w:rsidR="001C08FC">
        <w:t xml:space="preserve">on the day the </w:t>
      </w:r>
      <w:hyperlink r:id="rId23" w:tooltip="Gaming Machine Act 2004" w:history="1">
        <w:r w:rsidR="00263B56" w:rsidRPr="00263B56">
          <w:rPr>
            <w:rStyle w:val="charCitHyperlinkAbbrev"/>
          </w:rPr>
          <w:t>Act</w:t>
        </w:r>
      </w:hyperlink>
      <w:r w:rsidR="001C08FC">
        <w:t>, section 10H expires.</w:t>
      </w:r>
    </w:p>
    <w:p w14:paraId="4961EED4" w14:textId="6EF81D20" w:rsidR="0092031F" w:rsidRDefault="001C08FC" w:rsidP="001C08FC">
      <w:pPr>
        <w:pStyle w:val="aExplanHeading"/>
      </w:pPr>
      <w:r>
        <w:t>Explanatory note</w:t>
      </w:r>
    </w:p>
    <w:p w14:paraId="035F6FE7" w14:textId="0BF58EAA" w:rsidR="001C08FC" w:rsidRPr="001C08FC" w:rsidRDefault="001C08FC" w:rsidP="001C08FC">
      <w:pPr>
        <w:pStyle w:val="aExplanText"/>
      </w:pPr>
      <w:r>
        <w:t xml:space="preserve">This amendment provides for the repeal of the </w:t>
      </w:r>
      <w:hyperlink r:id="rId24" w:tooltip="SL2018-27" w:history="1">
        <w:r w:rsidR="00D412A5" w:rsidRPr="00D412A5">
          <w:rPr>
            <w:rStyle w:val="charCitHyperlinkItal"/>
          </w:rPr>
          <w:t>Gaming Machine (Offset Amounts) Regulation 2018</w:t>
        </w:r>
      </w:hyperlink>
      <w:r w:rsidR="00857B15">
        <w:t xml:space="preserve"> consequential on the expiry of the Act provision for which the regulation is made.</w:t>
      </w:r>
    </w:p>
    <w:p w14:paraId="02746B5F" w14:textId="77777777" w:rsidR="004162D1" w:rsidRDefault="004162D1">
      <w:pPr>
        <w:pStyle w:val="03Schedule"/>
        <w:sectPr w:rsidR="004162D1" w:rsidSect="004162D1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880" w:right="1900" w:bottom="3100" w:left="2300" w:header="2280" w:footer="1760" w:gutter="0"/>
          <w:lnNumType w:countBy="1"/>
          <w:cols w:space="720"/>
          <w:docGrid w:linePitch="326"/>
        </w:sectPr>
      </w:pPr>
    </w:p>
    <w:p w14:paraId="1F668B53" w14:textId="77777777" w:rsidR="008935C6" w:rsidRPr="00422095" w:rsidRDefault="008935C6">
      <w:pPr>
        <w:pStyle w:val="EndNoteHeading"/>
      </w:pPr>
      <w:r w:rsidRPr="00422095">
        <w:lastRenderedPageBreak/>
        <w:t>Endnotes</w:t>
      </w:r>
    </w:p>
    <w:p w14:paraId="3BFB9FA2" w14:textId="77777777" w:rsidR="008935C6" w:rsidRPr="00422095" w:rsidRDefault="008935C6">
      <w:pPr>
        <w:pStyle w:val="EndNoteSubHeading"/>
      </w:pPr>
      <w:r w:rsidRPr="00422095">
        <w:t>1</w:t>
      </w:r>
      <w:r w:rsidRPr="00422095">
        <w:tab/>
        <w:t>Presentation speech</w:t>
      </w:r>
    </w:p>
    <w:p w14:paraId="3F27D155" w14:textId="6C5AB27C" w:rsidR="008935C6" w:rsidRPr="00422095" w:rsidRDefault="008935C6">
      <w:pPr>
        <w:pStyle w:val="EndNoteText"/>
      </w:pPr>
      <w:r w:rsidRPr="00422095">
        <w:tab/>
        <w:t>Presentation speech made in the Legislative Assembly on</w:t>
      </w:r>
      <w:r w:rsidR="005548D8">
        <w:t xml:space="preserve"> 21 March 2024.</w:t>
      </w:r>
    </w:p>
    <w:p w14:paraId="75968EA8" w14:textId="77777777" w:rsidR="008935C6" w:rsidRPr="00422095" w:rsidRDefault="008935C6">
      <w:pPr>
        <w:pStyle w:val="EndNoteSubHeading"/>
      </w:pPr>
      <w:r w:rsidRPr="00422095">
        <w:t>2</w:t>
      </w:r>
      <w:r w:rsidRPr="00422095">
        <w:tab/>
        <w:t>Notification</w:t>
      </w:r>
    </w:p>
    <w:p w14:paraId="2BEBA8A3" w14:textId="41C90C08" w:rsidR="008935C6" w:rsidRPr="00422095" w:rsidRDefault="008935C6">
      <w:pPr>
        <w:pStyle w:val="EndNoteText"/>
      </w:pPr>
      <w:r w:rsidRPr="00422095">
        <w:tab/>
        <w:t xml:space="preserve">Notified under the </w:t>
      </w:r>
      <w:hyperlink r:id="rId29" w:tooltip="A2001-14" w:history="1">
        <w:r w:rsidR="00D412A5" w:rsidRPr="00D412A5">
          <w:rPr>
            <w:rStyle w:val="charCitHyperlinkAbbrev"/>
          </w:rPr>
          <w:t>Legislation Act</w:t>
        </w:r>
      </w:hyperlink>
      <w:r w:rsidRPr="00422095">
        <w:t xml:space="preserve"> on</w:t>
      </w:r>
      <w:r w:rsidRPr="00422095">
        <w:tab/>
      </w:r>
      <w:r w:rsidR="00F46CF4">
        <w:rPr>
          <w:noProof/>
        </w:rPr>
        <w:t>2024</w:t>
      </w:r>
      <w:r w:rsidRPr="00422095">
        <w:t>.</w:t>
      </w:r>
    </w:p>
    <w:p w14:paraId="0AB13462" w14:textId="77777777" w:rsidR="008935C6" w:rsidRPr="00422095" w:rsidRDefault="008935C6">
      <w:pPr>
        <w:pStyle w:val="EndNoteSubHeading"/>
      </w:pPr>
      <w:r w:rsidRPr="00422095">
        <w:t>3</w:t>
      </w:r>
      <w:r w:rsidRPr="00422095">
        <w:tab/>
        <w:t>Republications of amended laws</w:t>
      </w:r>
    </w:p>
    <w:p w14:paraId="4B334BCC" w14:textId="0B80730E" w:rsidR="008935C6" w:rsidRPr="00422095" w:rsidRDefault="008935C6">
      <w:pPr>
        <w:pStyle w:val="EndNoteText"/>
      </w:pPr>
      <w:r w:rsidRPr="00422095">
        <w:tab/>
        <w:t xml:space="preserve">For the latest republication of amended laws, see </w:t>
      </w:r>
      <w:hyperlink r:id="rId30" w:history="1">
        <w:r w:rsidR="00D412A5" w:rsidRPr="00D412A5">
          <w:rPr>
            <w:rStyle w:val="charCitHyperlinkAbbrev"/>
          </w:rPr>
          <w:t>www.legislation.act.gov.au</w:t>
        </w:r>
      </w:hyperlink>
      <w:r w:rsidRPr="00422095">
        <w:t>.</w:t>
      </w:r>
    </w:p>
    <w:p w14:paraId="09EFB3CB" w14:textId="77777777" w:rsidR="008935C6" w:rsidRPr="00422095" w:rsidRDefault="008935C6">
      <w:pPr>
        <w:pStyle w:val="N-line2"/>
      </w:pPr>
    </w:p>
    <w:p w14:paraId="24F77636" w14:textId="77777777" w:rsidR="004162D1" w:rsidRDefault="004162D1">
      <w:pPr>
        <w:pStyle w:val="05EndNote"/>
        <w:sectPr w:rsidR="004162D1" w:rsidSect="003E6F2B">
          <w:headerReference w:type="even" r:id="rId31"/>
          <w:headerReference w:type="default" r:id="rId32"/>
          <w:footerReference w:type="even" r:id="rId33"/>
          <w:footerReference w:type="default" r:id="rId3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4DF6247" w14:textId="77777777" w:rsidR="002F18F3" w:rsidRDefault="002F18F3" w:rsidP="008935C6"/>
    <w:p w14:paraId="7DEE49B4" w14:textId="77777777" w:rsidR="004162D1" w:rsidRDefault="004162D1" w:rsidP="004162D1"/>
    <w:p w14:paraId="6B5F67DC" w14:textId="77777777" w:rsidR="004162D1" w:rsidRDefault="004162D1" w:rsidP="004162D1">
      <w:pPr>
        <w:suppressLineNumbers/>
      </w:pPr>
    </w:p>
    <w:p w14:paraId="600C7C76" w14:textId="77777777" w:rsidR="004162D1" w:rsidRDefault="004162D1" w:rsidP="004162D1">
      <w:pPr>
        <w:suppressLineNumbers/>
      </w:pPr>
    </w:p>
    <w:p w14:paraId="257D7643" w14:textId="77777777" w:rsidR="004162D1" w:rsidRDefault="004162D1" w:rsidP="004162D1">
      <w:pPr>
        <w:suppressLineNumbers/>
      </w:pPr>
    </w:p>
    <w:p w14:paraId="6CAF0C00" w14:textId="77777777" w:rsidR="004162D1" w:rsidRDefault="004162D1" w:rsidP="004162D1">
      <w:pPr>
        <w:suppressLineNumbers/>
      </w:pPr>
    </w:p>
    <w:p w14:paraId="5F488906" w14:textId="77777777" w:rsidR="004162D1" w:rsidRDefault="004162D1" w:rsidP="004162D1">
      <w:pPr>
        <w:suppressLineNumbers/>
      </w:pPr>
    </w:p>
    <w:p w14:paraId="0D5D05BA" w14:textId="77777777" w:rsidR="004162D1" w:rsidRDefault="004162D1" w:rsidP="004162D1">
      <w:pPr>
        <w:suppressLineNumbers/>
      </w:pPr>
    </w:p>
    <w:p w14:paraId="627AC77F" w14:textId="77777777" w:rsidR="004162D1" w:rsidRDefault="004162D1" w:rsidP="004162D1">
      <w:pPr>
        <w:suppressLineNumbers/>
      </w:pPr>
    </w:p>
    <w:p w14:paraId="26358E2D" w14:textId="77777777" w:rsidR="004162D1" w:rsidRDefault="004162D1" w:rsidP="004162D1">
      <w:pPr>
        <w:suppressLineNumbers/>
      </w:pPr>
    </w:p>
    <w:p w14:paraId="54E701A5" w14:textId="77777777" w:rsidR="004162D1" w:rsidRDefault="004162D1" w:rsidP="004162D1">
      <w:pPr>
        <w:suppressLineNumbers/>
      </w:pPr>
    </w:p>
    <w:p w14:paraId="0032F529" w14:textId="77777777" w:rsidR="004162D1" w:rsidRDefault="004162D1" w:rsidP="004162D1">
      <w:pPr>
        <w:suppressLineNumbers/>
      </w:pPr>
    </w:p>
    <w:p w14:paraId="4D20B79E" w14:textId="77777777" w:rsidR="004162D1" w:rsidRDefault="004162D1" w:rsidP="004162D1">
      <w:pPr>
        <w:suppressLineNumbers/>
      </w:pPr>
    </w:p>
    <w:p w14:paraId="241E1997" w14:textId="77777777" w:rsidR="004162D1" w:rsidRDefault="004162D1" w:rsidP="004162D1">
      <w:pPr>
        <w:suppressLineNumbers/>
      </w:pPr>
    </w:p>
    <w:p w14:paraId="73749168" w14:textId="77777777" w:rsidR="004162D1" w:rsidRDefault="004162D1" w:rsidP="004162D1">
      <w:pPr>
        <w:suppressLineNumbers/>
      </w:pPr>
    </w:p>
    <w:p w14:paraId="152367DE" w14:textId="77777777" w:rsidR="004162D1" w:rsidRDefault="004162D1" w:rsidP="004162D1">
      <w:pPr>
        <w:suppressLineNumbers/>
      </w:pPr>
    </w:p>
    <w:p w14:paraId="65C14DE3" w14:textId="77777777" w:rsidR="004162D1" w:rsidRDefault="004162D1" w:rsidP="004162D1">
      <w:pPr>
        <w:suppressLineNumbers/>
      </w:pPr>
    </w:p>
    <w:p w14:paraId="7E2D3771" w14:textId="77777777" w:rsidR="004162D1" w:rsidRDefault="004162D1" w:rsidP="004162D1">
      <w:pPr>
        <w:suppressLineNumbers/>
      </w:pPr>
    </w:p>
    <w:p w14:paraId="64AAD8D7" w14:textId="77777777" w:rsidR="004162D1" w:rsidRDefault="004162D1" w:rsidP="004162D1">
      <w:pPr>
        <w:suppressLineNumbers/>
      </w:pPr>
    </w:p>
    <w:p w14:paraId="02A2CD32" w14:textId="77777777" w:rsidR="004162D1" w:rsidRDefault="004162D1" w:rsidP="004162D1">
      <w:pPr>
        <w:suppressLineNumbers/>
      </w:pPr>
    </w:p>
    <w:p w14:paraId="288DF480" w14:textId="77777777" w:rsidR="004162D1" w:rsidRDefault="004162D1" w:rsidP="004162D1">
      <w:pPr>
        <w:suppressLineNumbers/>
      </w:pPr>
    </w:p>
    <w:p w14:paraId="51960EF0" w14:textId="0FA34D3C" w:rsidR="004162D1" w:rsidRDefault="004162D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4162D1" w:rsidSect="004162D1">
      <w:headerReference w:type="even" r:id="rId35"/>
      <w:headerReference w:type="default" r:id="rId36"/>
      <w:headerReference w:type="first" r:id="rId3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0C137" w14:textId="77777777" w:rsidR="00BD7D6D" w:rsidRDefault="00BD7D6D">
      <w:r>
        <w:separator/>
      </w:r>
    </w:p>
  </w:endnote>
  <w:endnote w:type="continuationSeparator" w:id="0">
    <w:p w14:paraId="370842A7" w14:textId="77777777" w:rsidR="00BD7D6D" w:rsidRDefault="00BD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A249" w14:textId="77777777" w:rsidR="004162D1" w:rsidRDefault="004162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4162D1" w:rsidRPr="00CB3D59" w14:paraId="461CE0C3" w14:textId="77777777">
      <w:tc>
        <w:tcPr>
          <w:tcW w:w="845" w:type="pct"/>
        </w:tcPr>
        <w:p w14:paraId="53A0C0FB" w14:textId="77777777" w:rsidR="004162D1" w:rsidRPr="0097645D" w:rsidRDefault="004162D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9183DB1" w14:textId="3535EEEB" w:rsidR="004162D1" w:rsidRPr="00783A18" w:rsidRDefault="00716C0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548D8" w:rsidRPr="00422095">
            <w:t>Gaming Machine (Compulsory Surrender) Amendment</w:t>
          </w:r>
          <w:r w:rsidR="005548D8">
            <w:t> </w:t>
          </w:r>
          <w:r w:rsidR="005548D8" w:rsidRPr="00422095">
            <w:t>Bill</w:t>
          </w:r>
          <w:r w:rsidR="005548D8">
            <w:t> </w:t>
          </w:r>
          <w:r w:rsidR="005548D8" w:rsidRPr="00422095">
            <w:t>2024</w:t>
          </w:r>
          <w:r>
            <w:fldChar w:fldCharType="end"/>
          </w:r>
        </w:p>
        <w:p w14:paraId="12038758" w14:textId="067BC4DC" w:rsidR="004162D1" w:rsidRPr="00783A18" w:rsidRDefault="004162D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C6BFEDB" w14:textId="05DDA69B" w:rsidR="004162D1" w:rsidRPr="00743346" w:rsidRDefault="004162D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CE7846F" w14:textId="17F0B30B" w:rsidR="004162D1" w:rsidRPr="00716C0A" w:rsidRDefault="00716C0A" w:rsidP="00716C0A">
    <w:pPr>
      <w:pStyle w:val="Status"/>
      <w:rPr>
        <w:rFonts w:cs="Arial"/>
      </w:rPr>
    </w:pPr>
    <w:r w:rsidRPr="00716C0A">
      <w:rPr>
        <w:rFonts w:cs="Arial"/>
      </w:rPr>
      <w:fldChar w:fldCharType="begin"/>
    </w:r>
    <w:r w:rsidRPr="00716C0A">
      <w:rPr>
        <w:rFonts w:cs="Arial"/>
      </w:rPr>
      <w:instrText xml:space="preserve"> DOCPROPERTY "Status" </w:instrText>
    </w:r>
    <w:r w:rsidRPr="00716C0A">
      <w:rPr>
        <w:rFonts w:cs="Arial"/>
      </w:rPr>
      <w:fldChar w:fldCharType="separate"/>
    </w:r>
    <w:r w:rsidR="005548D8" w:rsidRPr="00716C0A">
      <w:rPr>
        <w:rFonts w:cs="Arial"/>
      </w:rPr>
      <w:t xml:space="preserve"> </w:t>
    </w:r>
    <w:r w:rsidRPr="00716C0A">
      <w:rPr>
        <w:rFonts w:cs="Arial"/>
      </w:rPr>
      <w:fldChar w:fldCharType="end"/>
    </w:r>
    <w:r w:rsidRPr="00716C0A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BD11" w14:textId="77777777" w:rsidR="004162D1" w:rsidRDefault="004162D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162D1" w14:paraId="609ADCEF" w14:textId="77777777">
      <w:trPr>
        <w:jc w:val="center"/>
      </w:trPr>
      <w:tc>
        <w:tcPr>
          <w:tcW w:w="1553" w:type="dxa"/>
        </w:tcPr>
        <w:p w14:paraId="507526C4" w14:textId="1EEB63DB" w:rsidR="004162D1" w:rsidRDefault="004162D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16C0A">
            <w:fldChar w:fldCharType="begin"/>
          </w:r>
          <w:r w:rsidR="00716C0A">
            <w:instrText xml:space="preserve"> DOCPROPERTY "RepubDt"  *\charformat  </w:instrText>
          </w:r>
          <w:r w:rsidR="00716C0A">
            <w:fldChar w:fldCharType="separate"/>
          </w:r>
          <w:r w:rsidR="005548D8">
            <w:t xml:space="preserve">  </w:t>
          </w:r>
          <w:r w:rsidR="00716C0A">
            <w:fldChar w:fldCharType="end"/>
          </w:r>
        </w:p>
      </w:tc>
      <w:tc>
        <w:tcPr>
          <w:tcW w:w="4527" w:type="dxa"/>
        </w:tcPr>
        <w:p w14:paraId="395D1521" w14:textId="3A1E654F" w:rsidR="004162D1" w:rsidRDefault="00716C0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548D8" w:rsidRPr="00422095">
            <w:t>Gaming Machine (Compulsory Surrender) Amendment</w:t>
          </w:r>
          <w:r w:rsidR="005548D8">
            <w:t> </w:t>
          </w:r>
          <w:r w:rsidR="005548D8" w:rsidRPr="00422095">
            <w:t>Bill</w:t>
          </w:r>
          <w:r w:rsidR="005548D8">
            <w:t> </w:t>
          </w:r>
          <w:r w:rsidR="005548D8" w:rsidRPr="00422095">
            <w:t>2024</w:t>
          </w:r>
          <w:r>
            <w:fldChar w:fldCharType="end"/>
          </w:r>
        </w:p>
        <w:p w14:paraId="43006A5B" w14:textId="59A81AA7" w:rsidR="004162D1" w:rsidRDefault="00716C0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548D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548D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548D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1FCF6F6" w14:textId="77777777" w:rsidR="004162D1" w:rsidRDefault="004162D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01AA50E" w14:textId="7325A423" w:rsidR="004162D1" w:rsidRPr="00716C0A" w:rsidRDefault="00716C0A" w:rsidP="00716C0A">
    <w:pPr>
      <w:pStyle w:val="Status"/>
      <w:rPr>
        <w:rFonts w:cs="Arial"/>
      </w:rPr>
    </w:pPr>
    <w:r w:rsidRPr="00716C0A">
      <w:rPr>
        <w:rFonts w:cs="Arial"/>
      </w:rPr>
      <w:fldChar w:fldCharType="begin"/>
    </w:r>
    <w:r w:rsidRPr="00716C0A">
      <w:rPr>
        <w:rFonts w:cs="Arial"/>
      </w:rPr>
      <w:instrText xml:space="preserve"> DOCPROPERTY "Status" </w:instrText>
    </w:r>
    <w:r w:rsidRPr="00716C0A">
      <w:rPr>
        <w:rFonts w:cs="Arial"/>
      </w:rPr>
      <w:fldChar w:fldCharType="separate"/>
    </w:r>
    <w:r w:rsidR="005548D8" w:rsidRPr="00716C0A">
      <w:rPr>
        <w:rFonts w:cs="Arial"/>
      </w:rPr>
      <w:t xml:space="preserve"> </w:t>
    </w:r>
    <w:r w:rsidRPr="00716C0A">
      <w:rPr>
        <w:rFonts w:cs="Arial"/>
      </w:rPr>
      <w:fldChar w:fldCharType="end"/>
    </w:r>
    <w:r w:rsidRPr="00716C0A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1594" w14:textId="77777777" w:rsidR="004162D1" w:rsidRDefault="004162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4162D1" w:rsidRPr="00CB3D59" w14:paraId="17D35E9B" w14:textId="77777777">
      <w:tc>
        <w:tcPr>
          <w:tcW w:w="1060" w:type="pct"/>
        </w:tcPr>
        <w:p w14:paraId="335AA90E" w14:textId="2E456813" w:rsidR="004162D1" w:rsidRPr="00743346" w:rsidRDefault="004162D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8145335" w14:textId="12B39A2E" w:rsidR="004162D1" w:rsidRPr="00783A18" w:rsidRDefault="00716C0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5548D8" w:rsidRPr="00422095">
            <w:t>Gaming Machine (Compulsory Surrender) Amendment</w:t>
          </w:r>
          <w:r w:rsidR="005548D8">
            <w:t> </w:t>
          </w:r>
          <w:r w:rsidR="005548D8" w:rsidRPr="00422095">
            <w:t>Bill</w:t>
          </w:r>
          <w:r w:rsidR="005548D8">
            <w:t> </w:t>
          </w:r>
          <w:r w:rsidR="005548D8" w:rsidRPr="00422095">
            <w:t>2024</w:t>
          </w:r>
          <w:r>
            <w:fldChar w:fldCharType="end"/>
          </w:r>
        </w:p>
        <w:p w14:paraId="7EC8D8EA" w14:textId="1D742EAE" w:rsidR="004162D1" w:rsidRPr="00783A18" w:rsidRDefault="004162D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A367FD7" w14:textId="77777777" w:rsidR="004162D1" w:rsidRPr="0097645D" w:rsidRDefault="004162D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2E131C2" w14:textId="3DCDB6F5" w:rsidR="004162D1" w:rsidRPr="00716C0A" w:rsidRDefault="00716C0A" w:rsidP="00716C0A">
    <w:pPr>
      <w:pStyle w:val="Status"/>
      <w:rPr>
        <w:rFonts w:cs="Arial"/>
      </w:rPr>
    </w:pPr>
    <w:r w:rsidRPr="00716C0A">
      <w:rPr>
        <w:rFonts w:cs="Arial"/>
      </w:rPr>
      <w:fldChar w:fldCharType="begin"/>
    </w:r>
    <w:r w:rsidRPr="00716C0A">
      <w:rPr>
        <w:rFonts w:cs="Arial"/>
      </w:rPr>
      <w:instrText xml:space="preserve"> DOCPROPERTY "Status" </w:instrText>
    </w:r>
    <w:r w:rsidRPr="00716C0A">
      <w:rPr>
        <w:rFonts w:cs="Arial"/>
      </w:rPr>
      <w:fldChar w:fldCharType="separate"/>
    </w:r>
    <w:r w:rsidR="005548D8" w:rsidRPr="00716C0A">
      <w:rPr>
        <w:rFonts w:cs="Arial"/>
      </w:rPr>
      <w:t xml:space="preserve"> </w:t>
    </w:r>
    <w:r w:rsidRPr="00716C0A">
      <w:rPr>
        <w:rFonts w:cs="Arial"/>
      </w:rPr>
      <w:fldChar w:fldCharType="end"/>
    </w:r>
    <w:r w:rsidRPr="00716C0A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EEF4" w14:textId="77777777" w:rsidR="004162D1" w:rsidRDefault="004162D1">
    <w:pPr>
      <w:rPr>
        <w:sz w:val="16"/>
      </w:rPr>
    </w:pPr>
  </w:p>
  <w:p w14:paraId="3DEFF7A2" w14:textId="4828F4A4" w:rsidR="004162D1" w:rsidRDefault="004162D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548D8">
      <w:rPr>
        <w:rFonts w:ascii="Arial" w:hAnsi="Arial"/>
        <w:sz w:val="12"/>
      </w:rPr>
      <w:t>J2023-1268</w:t>
    </w:r>
    <w:r>
      <w:rPr>
        <w:rFonts w:ascii="Arial" w:hAnsi="Arial"/>
        <w:sz w:val="12"/>
      </w:rPr>
      <w:fldChar w:fldCharType="end"/>
    </w:r>
  </w:p>
  <w:p w14:paraId="39FBD865" w14:textId="7CDCCDBD" w:rsidR="004162D1" w:rsidRPr="00716C0A" w:rsidRDefault="00716C0A" w:rsidP="00716C0A">
    <w:pPr>
      <w:pStyle w:val="Status"/>
      <w:tabs>
        <w:tab w:val="center" w:pos="3853"/>
        <w:tab w:val="left" w:pos="4575"/>
      </w:tabs>
      <w:rPr>
        <w:rFonts w:cs="Arial"/>
      </w:rPr>
    </w:pPr>
    <w:r w:rsidRPr="00716C0A">
      <w:rPr>
        <w:rFonts w:cs="Arial"/>
      </w:rPr>
      <w:fldChar w:fldCharType="begin"/>
    </w:r>
    <w:r w:rsidRPr="00716C0A">
      <w:rPr>
        <w:rFonts w:cs="Arial"/>
      </w:rPr>
      <w:instrText xml:space="preserve"> DOCPROPERTY "Status" </w:instrText>
    </w:r>
    <w:r w:rsidRPr="00716C0A">
      <w:rPr>
        <w:rFonts w:cs="Arial"/>
      </w:rPr>
      <w:fldChar w:fldCharType="separate"/>
    </w:r>
    <w:r w:rsidR="005548D8" w:rsidRPr="00716C0A">
      <w:rPr>
        <w:rFonts w:cs="Arial"/>
      </w:rPr>
      <w:t xml:space="preserve"> </w:t>
    </w:r>
    <w:r w:rsidRPr="00716C0A">
      <w:rPr>
        <w:rFonts w:cs="Arial"/>
      </w:rPr>
      <w:fldChar w:fldCharType="end"/>
    </w:r>
    <w:r w:rsidRPr="00716C0A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8E46" w14:textId="77777777" w:rsidR="004162D1" w:rsidRDefault="004162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162D1" w:rsidRPr="00CB3D59" w14:paraId="6A68B84E" w14:textId="77777777">
      <w:tc>
        <w:tcPr>
          <w:tcW w:w="847" w:type="pct"/>
        </w:tcPr>
        <w:p w14:paraId="5DA40A90" w14:textId="77777777" w:rsidR="004162D1" w:rsidRPr="006D109C" w:rsidRDefault="004162D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9362F2B" w14:textId="5AD4F774" w:rsidR="004162D1" w:rsidRPr="006D109C" w:rsidRDefault="004162D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548D8" w:rsidRPr="005548D8">
            <w:rPr>
              <w:rFonts w:cs="Arial"/>
              <w:szCs w:val="18"/>
            </w:rPr>
            <w:t xml:space="preserve">Gaming Machine (Compulsory </w:t>
          </w:r>
          <w:r w:rsidR="005548D8" w:rsidRPr="00422095">
            <w:t>Surrender) Amendment</w:t>
          </w:r>
          <w:r w:rsidR="005548D8">
            <w:t> </w:t>
          </w:r>
          <w:r w:rsidR="005548D8" w:rsidRPr="00422095">
            <w:t>Bill</w:t>
          </w:r>
          <w:r w:rsidR="005548D8">
            <w:t> </w:t>
          </w:r>
          <w:r w:rsidR="005548D8" w:rsidRPr="00422095">
            <w:t>2024</w:t>
          </w:r>
          <w:r>
            <w:rPr>
              <w:rFonts w:cs="Arial"/>
              <w:szCs w:val="18"/>
            </w:rPr>
            <w:fldChar w:fldCharType="end"/>
          </w:r>
        </w:p>
        <w:p w14:paraId="2EBC844D" w14:textId="7A645D78" w:rsidR="004162D1" w:rsidRPr="00783A18" w:rsidRDefault="004162D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12C453C" w14:textId="209507D1" w:rsidR="004162D1" w:rsidRPr="006D109C" w:rsidRDefault="004162D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E737A4D" w14:textId="4B32F12C" w:rsidR="004162D1" w:rsidRPr="00716C0A" w:rsidRDefault="00716C0A" w:rsidP="00716C0A">
    <w:pPr>
      <w:pStyle w:val="Status"/>
      <w:rPr>
        <w:rFonts w:cs="Arial"/>
      </w:rPr>
    </w:pPr>
    <w:r w:rsidRPr="00716C0A">
      <w:rPr>
        <w:rFonts w:cs="Arial"/>
      </w:rPr>
      <w:fldChar w:fldCharType="begin"/>
    </w:r>
    <w:r w:rsidRPr="00716C0A">
      <w:rPr>
        <w:rFonts w:cs="Arial"/>
      </w:rPr>
      <w:instrText xml:space="preserve"> DOCPROPERTY "Status" </w:instrText>
    </w:r>
    <w:r w:rsidRPr="00716C0A">
      <w:rPr>
        <w:rFonts w:cs="Arial"/>
      </w:rPr>
      <w:fldChar w:fldCharType="separate"/>
    </w:r>
    <w:r w:rsidR="005548D8" w:rsidRPr="00716C0A">
      <w:rPr>
        <w:rFonts w:cs="Arial"/>
      </w:rPr>
      <w:t xml:space="preserve"> </w:t>
    </w:r>
    <w:r w:rsidRPr="00716C0A">
      <w:rPr>
        <w:rFonts w:cs="Arial"/>
      </w:rPr>
      <w:fldChar w:fldCharType="end"/>
    </w:r>
    <w:r w:rsidRPr="00716C0A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0BFF" w14:textId="77777777" w:rsidR="004162D1" w:rsidRDefault="004162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162D1" w:rsidRPr="00CB3D59" w14:paraId="20833FD2" w14:textId="77777777">
      <w:tc>
        <w:tcPr>
          <w:tcW w:w="1061" w:type="pct"/>
        </w:tcPr>
        <w:p w14:paraId="30352FC5" w14:textId="3A77D688" w:rsidR="004162D1" w:rsidRPr="006D109C" w:rsidRDefault="004162D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3767568" w14:textId="0835DDF2" w:rsidR="004162D1" w:rsidRPr="006D109C" w:rsidRDefault="004162D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548D8" w:rsidRPr="005548D8">
            <w:rPr>
              <w:rFonts w:cs="Arial"/>
              <w:szCs w:val="18"/>
            </w:rPr>
            <w:t xml:space="preserve">Gaming Machine (Compulsory </w:t>
          </w:r>
          <w:r w:rsidR="005548D8" w:rsidRPr="00422095">
            <w:t>Surrender) Amendment</w:t>
          </w:r>
          <w:r w:rsidR="005548D8">
            <w:t> </w:t>
          </w:r>
          <w:r w:rsidR="005548D8" w:rsidRPr="00422095">
            <w:t>Bill</w:t>
          </w:r>
          <w:r w:rsidR="005548D8">
            <w:t> </w:t>
          </w:r>
          <w:r w:rsidR="005548D8" w:rsidRPr="00422095">
            <w:t>2024</w:t>
          </w:r>
          <w:r>
            <w:rPr>
              <w:rFonts w:cs="Arial"/>
              <w:szCs w:val="18"/>
            </w:rPr>
            <w:fldChar w:fldCharType="end"/>
          </w:r>
        </w:p>
        <w:p w14:paraId="7282CC47" w14:textId="6D18FE7C" w:rsidR="004162D1" w:rsidRPr="00783A18" w:rsidRDefault="004162D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EE3B429" w14:textId="77777777" w:rsidR="004162D1" w:rsidRPr="006D109C" w:rsidRDefault="004162D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634143C" w14:textId="1D727659" w:rsidR="004162D1" w:rsidRPr="00716C0A" w:rsidRDefault="00716C0A" w:rsidP="00716C0A">
    <w:pPr>
      <w:pStyle w:val="Status"/>
      <w:rPr>
        <w:rFonts w:cs="Arial"/>
      </w:rPr>
    </w:pPr>
    <w:r w:rsidRPr="00716C0A">
      <w:rPr>
        <w:rFonts w:cs="Arial"/>
      </w:rPr>
      <w:fldChar w:fldCharType="begin"/>
    </w:r>
    <w:r w:rsidRPr="00716C0A">
      <w:rPr>
        <w:rFonts w:cs="Arial"/>
      </w:rPr>
      <w:instrText xml:space="preserve"> DOCPROPERTY "Status" </w:instrText>
    </w:r>
    <w:r w:rsidRPr="00716C0A">
      <w:rPr>
        <w:rFonts w:cs="Arial"/>
      </w:rPr>
      <w:fldChar w:fldCharType="separate"/>
    </w:r>
    <w:r w:rsidR="005548D8" w:rsidRPr="00716C0A">
      <w:rPr>
        <w:rFonts w:cs="Arial"/>
      </w:rPr>
      <w:t xml:space="preserve"> </w:t>
    </w:r>
    <w:r w:rsidRPr="00716C0A">
      <w:rPr>
        <w:rFonts w:cs="Arial"/>
      </w:rPr>
      <w:fldChar w:fldCharType="end"/>
    </w:r>
    <w:r w:rsidRPr="00716C0A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0AC8" w14:textId="77777777" w:rsidR="004162D1" w:rsidRDefault="004162D1">
    <w:pPr>
      <w:rPr>
        <w:sz w:val="16"/>
      </w:rPr>
    </w:pPr>
  </w:p>
  <w:p w14:paraId="4D098461" w14:textId="7003450D" w:rsidR="004162D1" w:rsidRDefault="004162D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5548D8">
      <w:rPr>
        <w:rFonts w:ascii="Arial" w:hAnsi="Arial"/>
        <w:sz w:val="12"/>
      </w:rPr>
      <w:t>J2023-1268</w:t>
    </w:r>
    <w:r>
      <w:rPr>
        <w:rFonts w:ascii="Arial" w:hAnsi="Arial"/>
        <w:sz w:val="12"/>
      </w:rPr>
      <w:fldChar w:fldCharType="end"/>
    </w:r>
  </w:p>
  <w:p w14:paraId="01286265" w14:textId="08115EE7" w:rsidR="004162D1" w:rsidRPr="00716C0A" w:rsidRDefault="00716C0A" w:rsidP="00716C0A">
    <w:pPr>
      <w:pStyle w:val="Status"/>
      <w:rPr>
        <w:rFonts w:cs="Arial"/>
      </w:rPr>
    </w:pPr>
    <w:r w:rsidRPr="00716C0A">
      <w:rPr>
        <w:rFonts w:cs="Arial"/>
      </w:rPr>
      <w:fldChar w:fldCharType="begin"/>
    </w:r>
    <w:r w:rsidRPr="00716C0A">
      <w:rPr>
        <w:rFonts w:cs="Arial"/>
      </w:rPr>
      <w:instrText xml:space="preserve"> DOCPROPERTY "Status" </w:instrText>
    </w:r>
    <w:r w:rsidRPr="00716C0A">
      <w:rPr>
        <w:rFonts w:cs="Arial"/>
      </w:rPr>
      <w:fldChar w:fldCharType="separate"/>
    </w:r>
    <w:r w:rsidR="005548D8" w:rsidRPr="00716C0A">
      <w:rPr>
        <w:rFonts w:cs="Arial"/>
      </w:rPr>
      <w:t xml:space="preserve"> </w:t>
    </w:r>
    <w:r w:rsidRPr="00716C0A">
      <w:rPr>
        <w:rFonts w:cs="Arial"/>
      </w:rPr>
      <w:fldChar w:fldCharType="end"/>
    </w:r>
    <w:r w:rsidRPr="00716C0A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8D8F" w14:textId="77777777" w:rsidR="004162D1" w:rsidRDefault="004162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162D1" w:rsidRPr="00CB3D59" w14:paraId="566B0A7B" w14:textId="77777777">
      <w:tc>
        <w:tcPr>
          <w:tcW w:w="847" w:type="pct"/>
        </w:tcPr>
        <w:p w14:paraId="547FA1FB" w14:textId="77777777" w:rsidR="004162D1" w:rsidRPr="00ED273E" w:rsidRDefault="004162D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F75FDEA" w14:textId="1389C5C8" w:rsidR="004162D1" w:rsidRPr="00ED273E" w:rsidRDefault="004162D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5548D8" w:rsidRPr="00422095">
            <w:t>Gaming Machine (Compulsory Surrender) Amendment</w:t>
          </w:r>
          <w:r w:rsidR="005548D8">
            <w:t> </w:t>
          </w:r>
          <w:r w:rsidR="005548D8" w:rsidRPr="00422095">
            <w:t>Bill</w:t>
          </w:r>
          <w:r w:rsidR="005548D8">
            <w:t> </w:t>
          </w:r>
          <w:r w:rsidR="005548D8" w:rsidRPr="00422095">
            <w:t>2024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2C9ACAC8" w14:textId="00293FF7" w:rsidR="004162D1" w:rsidRPr="00ED273E" w:rsidRDefault="004162D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49622D27" w14:textId="06AA9A20" w:rsidR="004162D1" w:rsidRPr="00ED273E" w:rsidRDefault="004162D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37DFE4D" w14:textId="4CC315BC" w:rsidR="004162D1" w:rsidRPr="00716C0A" w:rsidRDefault="00716C0A" w:rsidP="00716C0A">
    <w:pPr>
      <w:pStyle w:val="Status"/>
      <w:rPr>
        <w:rFonts w:cs="Arial"/>
      </w:rPr>
    </w:pPr>
    <w:r w:rsidRPr="00716C0A">
      <w:rPr>
        <w:rFonts w:cs="Arial"/>
      </w:rPr>
      <w:fldChar w:fldCharType="begin"/>
    </w:r>
    <w:r w:rsidRPr="00716C0A">
      <w:rPr>
        <w:rFonts w:cs="Arial"/>
      </w:rPr>
      <w:instrText xml:space="preserve"> DOCPROPERTY "Status" </w:instrText>
    </w:r>
    <w:r w:rsidRPr="00716C0A">
      <w:rPr>
        <w:rFonts w:cs="Arial"/>
      </w:rPr>
      <w:fldChar w:fldCharType="separate"/>
    </w:r>
    <w:r w:rsidR="005548D8" w:rsidRPr="00716C0A">
      <w:rPr>
        <w:rFonts w:cs="Arial"/>
      </w:rPr>
      <w:t xml:space="preserve"> </w:t>
    </w:r>
    <w:r w:rsidRPr="00716C0A">
      <w:rPr>
        <w:rFonts w:cs="Arial"/>
      </w:rPr>
      <w:fldChar w:fldCharType="end"/>
    </w:r>
    <w:r w:rsidRPr="00716C0A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D138" w14:textId="77777777" w:rsidR="004162D1" w:rsidRDefault="004162D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162D1" w:rsidRPr="00CB3D59" w14:paraId="0671CF6A" w14:textId="77777777">
      <w:tc>
        <w:tcPr>
          <w:tcW w:w="1061" w:type="pct"/>
        </w:tcPr>
        <w:p w14:paraId="220035D3" w14:textId="4377FE7C" w:rsidR="004162D1" w:rsidRPr="00ED273E" w:rsidRDefault="004162D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D1DA961" w14:textId="5085286B" w:rsidR="004162D1" w:rsidRPr="00ED273E" w:rsidRDefault="004162D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5548D8" w:rsidRPr="005548D8">
            <w:rPr>
              <w:rFonts w:cs="Arial"/>
              <w:szCs w:val="18"/>
            </w:rPr>
            <w:t xml:space="preserve">Gaming Machine (Compulsory </w:t>
          </w:r>
          <w:r w:rsidR="005548D8" w:rsidRPr="00422095">
            <w:t>Surrender) Amendment</w:t>
          </w:r>
          <w:r w:rsidR="005548D8">
            <w:t> </w:t>
          </w:r>
          <w:r w:rsidR="005548D8" w:rsidRPr="00422095">
            <w:t>Bill</w:t>
          </w:r>
          <w:r w:rsidR="005548D8">
            <w:t> </w:t>
          </w:r>
          <w:r w:rsidR="005548D8" w:rsidRPr="00422095">
            <w:t>2024</w:t>
          </w:r>
          <w:r>
            <w:rPr>
              <w:rFonts w:cs="Arial"/>
              <w:szCs w:val="18"/>
            </w:rPr>
            <w:fldChar w:fldCharType="end"/>
          </w:r>
        </w:p>
        <w:p w14:paraId="75F7E43F" w14:textId="396F553E" w:rsidR="004162D1" w:rsidRPr="00ED273E" w:rsidRDefault="004162D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41FC4863" w14:textId="77777777" w:rsidR="004162D1" w:rsidRPr="00ED273E" w:rsidRDefault="004162D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72ED9FE" w14:textId="7C5B11B4" w:rsidR="004162D1" w:rsidRPr="00716C0A" w:rsidRDefault="00716C0A" w:rsidP="00716C0A">
    <w:pPr>
      <w:pStyle w:val="Status"/>
      <w:rPr>
        <w:rFonts w:cs="Arial"/>
      </w:rPr>
    </w:pPr>
    <w:r w:rsidRPr="00716C0A">
      <w:rPr>
        <w:rFonts w:cs="Arial"/>
      </w:rPr>
      <w:fldChar w:fldCharType="begin"/>
    </w:r>
    <w:r w:rsidRPr="00716C0A">
      <w:rPr>
        <w:rFonts w:cs="Arial"/>
      </w:rPr>
      <w:instrText xml:space="preserve"> DOCPROPERTY "Status" </w:instrText>
    </w:r>
    <w:r w:rsidRPr="00716C0A">
      <w:rPr>
        <w:rFonts w:cs="Arial"/>
      </w:rPr>
      <w:fldChar w:fldCharType="separate"/>
    </w:r>
    <w:r w:rsidR="005548D8" w:rsidRPr="00716C0A">
      <w:rPr>
        <w:rFonts w:cs="Arial"/>
      </w:rPr>
      <w:t xml:space="preserve"> </w:t>
    </w:r>
    <w:r w:rsidRPr="00716C0A">
      <w:rPr>
        <w:rFonts w:cs="Arial"/>
      </w:rPr>
      <w:fldChar w:fldCharType="end"/>
    </w:r>
    <w:r w:rsidRPr="00716C0A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DE8F" w14:textId="77777777" w:rsidR="004162D1" w:rsidRDefault="004162D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162D1" w14:paraId="4B16A6E7" w14:textId="77777777">
      <w:trPr>
        <w:jc w:val="center"/>
      </w:trPr>
      <w:tc>
        <w:tcPr>
          <w:tcW w:w="1240" w:type="dxa"/>
        </w:tcPr>
        <w:p w14:paraId="158FF835" w14:textId="77777777" w:rsidR="004162D1" w:rsidRDefault="004162D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F31BE14" w14:textId="6E6286A3" w:rsidR="004162D1" w:rsidRDefault="00716C0A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5548D8" w:rsidRPr="00422095">
            <w:t>Gaming Machine (Compulsory Surrender) Amendment</w:t>
          </w:r>
          <w:r w:rsidR="005548D8">
            <w:t> </w:t>
          </w:r>
          <w:r w:rsidR="005548D8" w:rsidRPr="00422095">
            <w:t>Bill</w:t>
          </w:r>
          <w:r w:rsidR="005548D8">
            <w:t> </w:t>
          </w:r>
          <w:r w:rsidR="005548D8" w:rsidRPr="00422095">
            <w:t>2024</w:t>
          </w:r>
          <w:r>
            <w:fldChar w:fldCharType="end"/>
          </w:r>
        </w:p>
        <w:p w14:paraId="4255E147" w14:textId="4B0A34F3" w:rsidR="004162D1" w:rsidRDefault="00716C0A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5548D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5548D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5548D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3B03CBA" w14:textId="2E73D232" w:rsidR="004162D1" w:rsidRDefault="004162D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716C0A">
            <w:fldChar w:fldCharType="begin"/>
          </w:r>
          <w:r w:rsidR="00716C0A">
            <w:instrText xml:space="preserve"> DOCPR</w:instrText>
          </w:r>
          <w:r w:rsidR="00716C0A">
            <w:instrText xml:space="preserve">OPERTY "RepubDt"  *\charformat  </w:instrText>
          </w:r>
          <w:r w:rsidR="00716C0A">
            <w:fldChar w:fldCharType="separate"/>
          </w:r>
          <w:r w:rsidR="005548D8">
            <w:t xml:space="preserve">  </w:t>
          </w:r>
          <w:r w:rsidR="00716C0A">
            <w:fldChar w:fldCharType="end"/>
          </w:r>
        </w:p>
      </w:tc>
    </w:tr>
  </w:tbl>
  <w:p w14:paraId="3F0DC528" w14:textId="0616C090" w:rsidR="004162D1" w:rsidRPr="00716C0A" w:rsidRDefault="00716C0A" w:rsidP="00716C0A">
    <w:pPr>
      <w:pStyle w:val="Status"/>
      <w:rPr>
        <w:rFonts w:cs="Arial"/>
      </w:rPr>
    </w:pPr>
    <w:r w:rsidRPr="00716C0A">
      <w:rPr>
        <w:rFonts w:cs="Arial"/>
      </w:rPr>
      <w:fldChar w:fldCharType="begin"/>
    </w:r>
    <w:r w:rsidRPr="00716C0A">
      <w:rPr>
        <w:rFonts w:cs="Arial"/>
      </w:rPr>
      <w:instrText xml:space="preserve"> DOCPROPERTY "Status" </w:instrText>
    </w:r>
    <w:r w:rsidRPr="00716C0A">
      <w:rPr>
        <w:rFonts w:cs="Arial"/>
      </w:rPr>
      <w:fldChar w:fldCharType="separate"/>
    </w:r>
    <w:r w:rsidR="005548D8" w:rsidRPr="00716C0A">
      <w:rPr>
        <w:rFonts w:cs="Arial"/>
      </w:rPr>
      <w:t xml:space="preserve"> </w:t>
    </w:r>
    <w:r w:rsidRPr="00716C0A">
      <w:rPr>
        <w:rFonts w:cs="Arial"/>
      </w:rPr>
      <w:fldChar w:fldCharType="end"/>
    </w:r>
    <w:r w:rsidRPr="00716C0A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58BB" w14:textId="77777777" w:rsidR="00BD7D6D" w:rsidRDefault="00BD7D6D">
      <w:r>
        <w:separator/>
      </w:r>
    </w:p>
  </w:footnote>
  <w:footnote w:type="continuationSeparator" w:id="0">
    <w:p w14:paraId="26892DD0" w14:textId="77777777" w:rsidR="00BD7D6D" w:rsidRDefault="00BD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162D1" w:rsidRPr="00CB3D59" w14:paraId="22EB2BD1" w14:textId="77777777">
      <w:tc>
        <w:tcPr>
          <w:tcW w:w="900" w:type="pct"/>
        </w:tcPr>
        <w:p w14:paraId="59063CE0" w14:textId="77777777" w:rsidR="004162D1" w:rsidRPr="00783A18" w:rsidRDefault="004162D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F5A368A" w14:textId="77777777" w:rsidR="004162D1" w:rsidRPr="00783A18" w:rsidRDefault="004162D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4162D1" w:rsidRPr="00CB3D59" w14:paraId="26B975D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2FCC90B" w14:textId="78FCB3CF" w:rsidR="004162D1" w:rsidRPr="0097645D" w:rsidRDefault="00716C0A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33EAF148" w14:textId="1C84B2E5" w:rsidR="004162D1" w:rsidRDefault="004162D1">
    <w:pPr>
      <w:pStyle w:val="N-9pt"/>
    </w:pPr>
    <w:r>
      <w:tab/>
    </w:r>
    <w:r w:rsidR="00716C0A">
      <w:fldChar w:fldCharType="begin"/>
    </w:r>
    <w:r w:rsidR="00716C0A">
      <w:instrText xml:space="preserve"> STYLEREF charPage \* MERGEFORMAT </w:instrText>
    </w:r>
    <w:r w:rsidR="00716C0A">
      <w:fldChar w:fldCharType="separate"/>
    </w:r>
    <w:r w:rsidR="00716C0A">
      <w:rPr>
        <w:noProof/>
      </w:rPr>
      <w:t>Page</w:t>
    </w:r>
    <w:r w:rsidR="00716C0A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CB29509" w14:textId="77777777" w:rsidTr="00567644">
      <w:trPr>
        <w:jc w:val="center"/>
      </w:trPr>
      <w:tc>
        <w:tcPr>
          <w:tcW w:w="1068" w:type="pct"/>
        </w:tcPr>
        <w:p w14:paraId="239F31CD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D464AD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79BA346" w14:textId="77777777" w:rsidTr="00567644">
      <w:trPr>
        <w:jc w:val="center"/>
      </w:trPr>
      <w:tc>
        <w:tcPr>
          <w:tcW w:w="1068" w:type="pct"/>
        </w:tcPr>
        <w:p w14:paraId="6A0C868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D9210C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8982CA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8D398C2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0F51ABF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EFFB0" w14:textId="77777777" w:rsidR="004E49DF" w:rsidRPr="004162D1" w:rsidRDefault="004E49DF" w:rsidP="004162D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E6E8" w14:textId="77777777" w:rsidR="004E49DF" w:rsidRPr="004162D1" w:rsidRDefault="004E49DF" w:rsidP="00416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4162D1" w:rsidRPr="00CB3D59" w14:paraId="0438D1EA" w14:textId="77777777">
      <w:tc>
        <w:tcPr>
          <w:tcW w:w="4100" w:type="pct"/>
        </w:tcPr>
        <w:p w14:paraId="78575B39" w14:textId="77777777" w:rsidR="004162D1" w:rsidRPr="00783A18" w:rsidRDefault="004162D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A53999C" w14:textId="77777777" w:rsidR="004162D1" w:rsidRPr="00783A18" w:rsidRDefault="004162D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4162D1" w:rsidRPr="00CB3D59" w14:paraId="422D6E3B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2D9A220" w14:textId="24A1D797" w:rsidR="004162D1" w:rsidRPr="0097645D" w:rsidRDefault="004162D1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3EAA7A5" w14:textId="629A8358" w:rsidR="004162D1" w:rsidRDefault="004162D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9065" w14:textId="77777777" w:rsidR="009F1265" w:rsidRDefault="009F12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4162D1" w:rsidRPr="00CB3D59" w14:paraId="79A5C45C" w14:textId="77777777" w:rsidTr="003A49FD">
      <w:tc>
        <w:tcPr>
          <w:tcW w:w="1701" w:type="dxa"/>
        </w:tcPr>
        <w:p w14:paraId="4066B7D1" w14:textId="5DCEE17D" w:rsidR="004162D1" w:rsidRPr="006D109C" w:rsidRDefault="004162D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FA6B620" w14:textId="6CAB7FB5" w:rsidR="004162D1" w:rsidRPr="006D109C" w:rsidRDefault="004162D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162D1" w:rsidRPr="00CB3D59" w14:paraId="0DCD871A" w14:textId="77777777" w:rsidTr="003A49FD">
      <w:tc>
        <w:tcPr>
          <w:tcW w:w="1701" w:type="dxa"/>
        </w:tcPr>
        <w:p w14:paraId="676AFC59" w14:textId="1A9DE739" w:rsidR="004162D1" w:rsidRPr="006D109C" w:rsidRDefault="004162D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E5FD726" w14:textId="6E2E0318" w:rsidR="004162D1" w:rsidRPr="006D109C" w:rsidRDefault="004162D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162D1" w:rsidRPr="00CB3D59" w14:paraId="34A3117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0C4B010" w14:textId="1B6A01BA" w:rsidR="004162D1" w:rsidRPr="006D109C" w:rsidRDefault="004162D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16C0A">
            <w:rPr>
              <w:rFonts w:cs="Arial"/>
              <w:noProof/>
              <w:szCs w:val="18"/>
            </w:rPr>
            <w:t>8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EE17F75" w14:textId="77777777" w:rsidR="004162D1" w:rsidRDefault="004162D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4162D1" w:rsidRPr="00CB3D59" w14:paraId="1D813719" w14:textId="77777777" w:rsidTr="003A49FD">
      <w:tc>
        <w:tcPr>
          <w:tcW w:w="6320" w:type="dxa"/>
        </w:tcPr>
        <w:p w14:paraId="441A604C" w14:textId="266E7652" w:rsidR="004162D1" w:rsidRPr="006D109C" w:rsidRDefault="004162D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2ED1D13" w14:textId="6D6EE76A" w:rsidR="004162D1" w:rsidRPr="006D109C" w:rsidRDefault="004162D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162D1" w:rsidRPr="00CB3D59" w14:paraId="397E69BE" w14:textId="77777777" w:rsidTr="003A49FD">
      <w:tc>
        <w:tcPr>
          <w:tcW w:w="6320" w:type="dxa"/>
        </w:tcPr>
        <w:p w14:paraId="012B81B8" w14:textId="6232A37C" w:rsidR="004162D1" w:rsidRPr="006D109C" w:rsidRDefault="004162D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D1C15D4" w14:textId="3CB2BCD9" w:rsidR="004162D1" w:rsidRPr="006D109C" w:rsidRDefault="004162D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162D1" w:rsidRPr="00CB3D59" w14:paraId="67FA43C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1AB697A" w14:textId="16EB4357" w:rsidR="004162D1" w:rsidRPr="006D109C" w:rsidRDefault="004162D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16C0A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7076764" w14:textId="77777777" w:rsidR="004162D1" w:rsidRDefault="004162D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4162D1" w:rsidRPr="00CB3D59" w14:paraId="698641C3" w14:textId="77777777">
      <w:trPr>
        <w:jc w:val="center"/>
      </w:trPr>
      <w:tc>
        <w:tcPr>
          <w:tcW w:w="1560" w:type="dxa"/>
        </w:tcPr>
        <w:p w14:paraId="4747DDE6" w14:textId="05EBE29B" w:rsidR="004162D1" w:rsidRPr="00ED273E" w:rsidRDefault="004162D1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716C0A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2B1897DA" w14:textId="3557E87F" w:rsidR="004162D1" w:rsidRPr="00ED273E" w:rsidRDefault="004162D1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16C0A">
            <w:rPr>
              <w:rFonts w:cs="Arial"/>
              <w:noProof/>
              <w:szCs w:val="18"/>
            </w:rPr>
            <w:t>Technical amendments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4162D1" w:rsidRPr="00CB3D59" w14:paraId="3FD091DC" w14:textId="77777777">
      <w:trPr>
        <w:jc w:val="center"/>
      </w:trPr>
      <w:tc>
        <w:tcPr>
          <w:tcW w:w="1560" w:type="dxa"/>
        </w:tcPr>
        <w:p w14:paraId="5E95BF30" w14:textId="0F4F6675" w:rsidR="004162D1" w:rsidRPr="00ED273E" w:rsidRDefault="004162D1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716C0A">
            <w:rPr>
              <w:rFonts w:cs="Arial"/>
              <w:b/>
              <w:noProof/>
              <w:szCs w:val="18"/>
            </w:rPr>
            <w:t>Part 1.1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1D47D1D" w14:textId="2DF9E65A" w:rsidR="004162D1" w:rsidRPr="00ED273E" w:rsidRDefault="004162D1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16C0A">
            <w:rPr>
              <w:rFonts w:cs="Arial"/>
              <w:noProof/>
              <w:szCs w:val="18"/>
            </w:rPr>
            <w:t>Gambling and Racing Control Act 1999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4162D1" w:rsidRPr="00CB3D59" w14:paraId="0B05E32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F7873F9" w14:textId="0ABFD862" w:rsidR="004162D1" w:rsidRPr="00ED273E" w:rsidRDefault="004162D1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716C0A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BE77AB8" w14:textId="77777777" w:rsidR="004162D1" w:rsidRDefault="004162D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4162D1" w:rsidRPr="00CB3D59" w14:paraId="493BA2EB" w14:textId="77777777">
      <w:trPr>
        <w:jc w:val="center"/>
      </w:trPr>
      <w:tc>
        <w:tcPr>
          <w:tcW w:w="5741" w:type="dxa"/>
        </w:tcPr>
        <w:p w14:paraId="341B1BC3" w14:textId="24CA5D4C" w:rsidR="004162D1" w:rsidRPr="00ED273E" w:rsidRDefault="004162D1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F04E115" w14:textId="33E5F0BC" w:rsidR="004162D1" w:rsidRPr="00ED273E" w:rsidRDefault="004162D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4162D1" w:rsidRPr="00CB3D59" w14:paraId="01D6D4CE" w14:textId="77777777">
      <w:trPr>
        <w:jc w:val="center"/>
      </w:trPr>
      <w:tc>
        <w:tcPr>
          <w:tcW w:w="5741" w:type="dxa"/>
        </w:tcPr>
        <w:p w14:paraId="0FE5E55E" w14:textId="1D413750" w:rsidR="004162D1" w:rsidRPr="00ED273E" w:rsidRDefault="004162D1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19D1261" w14:textId="4547B073" w:rsidR="004162D1" w:rsidRPr="00ED273E" w:rsidRDefault="004162D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4162D1" w:rsidRPr="00CB3D59" w14:paraId="296A7C8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9AE93D8" w14:textId="0EC82BCE" w:rsidR="004162D1" w:rsidRPr="00ED273E" w:rsidRDefault="004162D1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5548D8">
            <w:rPr>
              <w:rFonts w:cs="Arial"/>
              <w:noProof/>
              <w:szCs w:val="18"/>
            </w:rPr>
            <w:t>14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75372070" w14:textId="77777777" w:rsidR="004162D1" w:rsidRDefault="004162D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162D1" w14:paraId="428F9576" w14:textId="77777777">
      <w:trPr>
        <w:jc w:val="center"/>
      </w:trPr>
      <w:tc>
        <w:tcPr>
          <w:tcW w:w="1234" w:type="dxa"/>
        </w:tcPr>
        <w:p w14:paraId="447EBA67" w14:textId="77777777" w:rsidR="004162D1" w:rsidRDefault="004162D1">
          <w:pPr>
            <w:pStyle w:val="HeaderEven"/>
          </w:pPr>
        </w:p>
      </w:tc>
      <w:tc>
        <w:tcPr>
          <w:tcW w:w="6062" w:type="dxa"/>
        </w:tcPr>
        <w:p w14:paraId="4CC1D184" w14:textId="77777777" w:rsidR="004162D1" w:rsidRDefault="004162D1">
          <w:pPr>
            <w:pStyle w:val="HeaderEven"/>
          </w:pPr>
        </w:p>
      </w:tc>
    </w:tr>
    <w:tr w:rsidR="004162D1" w14:paraId="25627F9D" w14:textId="77777777">
      <w:trPr>
        <w:jc w:val="center"/>
      </w:trPr>
      <w:tc>
        <w:tcPr>
          <w:tcW w:w="1234" w:type="dxa"/>
        </w:tcPr>
        <w:p w14:paraId="1965A7E9" w14:textId="77777777" w:rsidR="004162D1" w:rsidRDefault="004162D1">
          <w:pPr>
            <w:pStyle w:val="HeaderEven"/>
          </w:pPr>
        </w:p>
      </w:tc>
      <w:tc>
        <w:tcPr>
          <w:tcW w:w="6062" w:type="dxa"/>
        </w:tcPr>
        <w:p w14:paraId="6BE75987" w14:textId="77777777" w:rsidR="004162D1" w:rsidRDefault="004162D1">
          <w:pPr>
            <w:pStyle w:val="HeaderEven"/>
          </w:pPr>
        </w:p>
      </w:tc>
    </w:tr>
    <w:tr w:rsidR="004162D1" w14:paraId="2DAA5D7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EC66F58" w14:textId="77777777" w:rsidR="004162D1" w:rsidRDefault="004162D1">
          <w:pPr>
            <w:pStyle w:val="HeaderEven6"/>
          </w:pPr>
        </w:p>
      </w:tc>
    </w:tr>
  </w:tbl>
  <w:p w14:paraId="7BD121B4" w14:textId="77777777" w:rsidR="004162D1" w:rsidRDefault="004162D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162D1" w14:paraId="4C131295" w14:textId="77777777">
      <w:trPr>
        <w:jc w:val="center"/>
      </w:trPr>
      <w:tc>
        <w:tcPr>
          <w:tcW w:w="6062" w:type="dxa"/>
        </w:tcPr>
        <w:p w14:paraId="234E959F" w14:textId="77777777" w:rsidR="004162D1" w:rsidRDefault="004162D1">
          <w:pPr>
            <w:pStyle w:val="HeaderOdd"/>
          </w:pPr>
        </w:p>
      </w:tc>
      <w:tc>
        <w:tcPr>
          <w:tcW w:w="1234" w:type="dxa"/>
        </w:tcPr>
        <w:p w14:paraId="18CEAEC2" w14:textId="77777777" w:rsidR="004162D1" w:rsidRDefault="004162D1">
          <w:pPr>
            <w:pStyle w:val="HeaderOdd"/>
          </w:pPr>
        </w:p>
      </w:tc>
    </w:tr>
    <w:tr w:rsidR="004162D1" w14:paraId="2585649A" w14:textId="77777777">
      <w:trPr>
        <w:jc w:val="center"/>
      </w:trPr>
      <w:tc>
        <w:tcPr>
          <w:tcW w:w="6062" w:type="dxa"/>
        </w:tcPr>
        <w:p w14:paraId="12BCAA42" w14:textId="77777777" w:rsidR="004162D1" w:rsidRDefault="004162D1">
          <w:pPr>
            <w:pStyle w:val="HeaderOdd"/>
          </w:pPr>
        </w:p>
      </w:tc>
      <w:tc>
        <w:tcPr>
          <w:tcW w:w="1234" w:type="dxa"/>
        </w:tcPr>
        <w:p w14:paraId="6ADC6E6E" w14:textId="77777777" w:rsidR="004162D1" w:rsidRDefault="004162D1">
          <w:pPr>
            <w:pStyle w:val="HeaderOdd"/>
          </w:pPr>
        </w:p>
      </w:tc>
    </w:tr>
    <w:tr w:rsidR="004162D1" w14:paraId="5877136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9713E7E" w14:textId="77777777" w:rsidR="004162D1" w:rsidRDefault="004162D1">
          <w:pPr>
            <w:pStyle w:val="HeaderOdd6"/>
          </w:pPr>
        </w:p>
      </w:tc>
    </w:tr>
  </w:tbl>
  <w:p w14:paraId="6B2F6580" w14:textId="77777777" w:rsidR="004162D1" w:rsidRDefault="00416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2015961390">
    <w:abstractNumId w:val="5"/>
  </w:num>
  <w:num w:numId="8" w16cid:durableId="20140628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C6"/>
    <w:rsid w:val="00000C1F"/>
    <w:rsid w:val="000038FA"/>
    <w:rsid w:val="000043A6"/>
    <w:rsid w:val="00004573"/>
    <w:rsid w:val="00005825"/>
    <w:rsid w:val="00010513"/>
    <w:rsid w:val="00010D2B"/>
    <w:rsid w:val="00012475"/>
    <w:rsid w:val="0001347E"/>
    <w:rsid w:val="000166B5"/>
    <w:rsid w:val="0002034F"/>
    <w:rsid w:val="000215AA"/>
    <w:rsid w:val="00022220"/>
    <w:rsid w:val="0002512A"/>
    <w:rsid w:val="0002517D"/>
    <w:rsid w:val="00025988"/>
    <w:rsid w:val="00030283"/>
    <w:rsid w:val="0003203C"/>
    <w:rsid w:val="0003249F"/>
    <w:rsid w:val="00036A2C"/>
    <w:rsid w:val="00037D73"/>
    <w:rsid w:val="000417E5"/>
    <w:rsid w:val="00041FCF"/>
    <w:rsid w:val="000420DE"/>
    <w:rsid w:val="00044872"/>
    <w:rsid w:val="000448E6"/>
    <w:rsid w:val="00046E24"/>
    <w:rsid w:val="00047170"/>
    <w:rsid w:val="00047369"/>
    <w:rsid w:val="000474F2"/>
    <w:rsid w:val="000505E0"/>
    <w:rsid w:val="000510F0"/>
    <w:rsid w:val="00051F95"/>
    <w:rsid w:val="00052992"/>
    <w:rsid w:val="00052B1E"/>
    <w:rsid w:val="0005319A"/>
    <w:rsid w:val="000531FC"/>
    <w:rsid w:val="00055507"/>
    <w:rsid w:val="00055E30"/>
    <w:rsid w:val="00056940"/>
    <w:rsid w:val="000615CD"/>
    <w:rsid w:val="00061DC5"/>
    <w:rsid w:val="00063210"/>
    <w:rsid w:val="00064576"/>
    <w:rsid w:val="000649E7"/>
    <w:rsid w:val="000663A1"/>
    <w:rsid w:val="00066F6A"/>
    <w:rsid w:val="000702A7"/>
    <w:rsid w:val="00072B06"/>
    <w:rsid w:val="00072ED8"/>
    <w:rsid w:val="0007392D"/>
    <w:rsid w:val="00073999"/>
    <w:rsid w:val="00075618"/>
    <w:rsid w:val="0007715F"/>
    <w:rsid w:val="000812D4"/>
    <w:rsid w:val="00081D6E"/>
    <w:rsid w:val="0008211A"/>
    <w:rsid w:val="00083C32"/>
    <w:rsid w:val="000906B4"/>
    <w:rsid w:val="00091575"/>
    <w:rsid w:val="0009169B"/>
    <w:rsid w:val="000949A6"/>
    <w:rsid w:val="00095165"/>
    <w:rsid w:val="0009641C"/>
    <w:rsid w:val="00096811"/>
    <w:rsid w:val="000978C2"/>
    <w:rsid w:val="000A2213"/>
    <w:rsid w:val="000A5DCB"/>
    <w:rsid w:val="000A637A"/>
    <w:rsid w:val="000A71D1"/>
    <w:rsid w:val="000B16DC"/>
    <w:rsid w:val="000B17F0"/>
    <w:rsid w:val="000B1C99"/>
    <w:rsid w:val="000B3404"/>
    <w:rsid w:val="000B4951"/>
    <w:rsid w:val="000B5464"/>
    <w:rsid w:val="000B5685"/>
    <w:rsid w:val="000B729E"/>
    <w:rsid w:val="000C04E8"/>
    <w:rsid w:val="000C3AF6"/>
    <w:rsid w:val="000C54A0"/>
    <w:rsid w:val="000C687C"/>
    <w:rsid w:val="000C6A26"/>
    <w:rsid w:val="000C7832"/>
    <w:rsid w:val="000C7850"/>
    <w:rsid w:val="000D54F2"/>
    <w:rsid w:val="000E29CA"/>
    <w:rsid w:val="000E3178"/>
    <w:rsid w:val="000E3E44"/>
    <w:rsid w:val="000E5034"/>
    <w:rsid w:val="000E5145"/>
    <w:rsid w:val="000E576D"/>
    <w:rsid w:val="000F1FEC"/>
    <w:rsid w:val="000F2735"/>
    <w:rsid w:val="000F329E"/>
    <w:rsid w:val="000F665F"/>
    <w:rsid w:val="000F6AEA"/>
    <w:rsid w:val="001002C3"/>
    <w:rsid w:val="00101528"/>
    <w:rsid w:val="001033CB"/>
    <w:rsid w:val="001047CB"/>
    <w:rsid w:val="001053AD"/>
    <w:rsid w:val="001058DF"/>
    <w:rsid w:val="00107F85"/>
    <w:rsid w:val="00112AF4"/>
    <w:rsid w:val="0011740A"/>
    <w:rsid w:val="0012607D"/>
    <w:rsid w:val="00126287"/>
    <w:rsid w:val="00126EA3"/>
    <w:rsid w:val="00127EE1"/>
    <w:rsid w:val="0013046D"/>
    <w:rsid w:val="001315A1"/>
    <w:rsid w:val="00132957"/>
    <w:rsid w:val="0013384D"/>
    <w:rsid w:val="001343A6"/>
    <w:rsid w:val="0013531D"/>
    <w:rsid w:val="00136FBE"/>
    <w:rsid w:val="00140324"/>
    <w:rsid w:val="00142C7C"/>
    <w:rsid w:val="00147781"/>
    <w:rsid w:val="00150851"/>
    <w:rsid w:val="001520FC"/>
    <w:rsid w:val="001533C1"/>
    <w:rsid w:val="00153482"/>
    <w:rsid w:val="00154977"/>
    <w:rsid w:val="001570F0"/>
    <w:rsid w:val="001572E4"/>
    <w:rsid w:val="00157684"/>
    <w:rsid w:val="00160DF7"/>
    <w:rsid w:val="001615A3"/>
    <w:rsid w:val="00164204"/>
    <w:rsid w:val="00165A4B"/>
    <w:rsid w:val="001661ED"/>
    <w:rsid w:val="0017020A"/>
    <w:rsid w:val="0017182C"/>
    <w:rsid w:val="00171CA0"/>
    <w:rsid w:val="00172D13"/>
    <w:rsid w:val="001730D0"/>
    <w:rsid w:val="0017336B"/>
    <w:rsid w:val="001741FF"/>
    <w:rsid w:val="00174DFF"/>
    <w:rsid w:val="00175D7D"/>
    <w:rsid w:val="00175FD1"/>
    <w:rsid w:val="00176AE6"/>
    <w:rsid w:val="00180311"/>
    <w:rsid w:val="00181313"/>
    <w:rsid w:val="001815FB"/>
    <w:rsid w:val="00181D8C"/>
    <w:rsid w:val="00182288"/>
    <w:rsid w:val="001842C7"/>
    <w:rsid w:val="00190EAC"/>
    <w:rsid w:val="0019297A"/>
    <w:rsid w:val="00192D1E"/>
    <w:rsid w:val="00193D6B"/>
    <w:rsid w:val="001950B3"/>
    <w:rsid w:val="00195101"/>
    <w:rsid w:val="001954F2"/>
    <w:rsid w:val="00195CE3"/>
    <w:rsid w:val="001A351C"/>
    <w:rsid w:val="001A39AF"/>
    <w:rsid w:val="001A3B6D"/>
    <w:rsid w:val="001B029E"/>
    <w:rsid w:val="001B036A"/>
    <w:rsid w:val="001B063E"/>
    <w:rsid w:val="001B1114"/>
    <w:rsid w:val="001B14E3"/>
    <w:rsid w:val="001B1AD4"/>
    <w:rsid w:val="001B218A"/>
    <w:rsid w:val="001B3B53"/>
    <w:rsid w:val="001B449A"/>
    <w:rsid w:val="001B6311"/>
    <w:rsid w:val="001B6BC0"/>
    <w:rsid w:val="001C08FC"/>
    <w:rsid w:val="001C1644"/>
    <w:rsid w:val="001C29CC"/>
    <w:rsid w:val="001C4A67"/>
    <w:rsid w:val="001C547E"/>
    <w:rsid w:val="001C7C05"/>
    <w:rsid w:val="001D09C2"/>
    <w:rsid w:val="001D15FB"/>
    <w:rsid w:val="001D1702"/>
    <w:rsid w:val="001D1F85"/>
    <w:rsid w:val="001D235D"/>
    <w:rsid w:val="001D29AF"/>
    <w:rsid w:val="001D4A39"/>
    <w:rsid w:val="001D53F0"/>
    <w:rsid w:val="001D56B4"/>
    <w:rsid w:val="001D73DF"/>
    <w:rsid w:val="001D7EF9"/>
    <w:rsid w:val="001E0780"/>
    <w:rsid w:val="001E0BBC"/>
    <w:rsid w:val="001E1A01"/>
    <w:rsid w:val="001E41E3"/>
    <w:rsid w:val="001E4694"/>
    <w:rsid w:val="001E5D92"/>
    <w:rsid w:val="001E79DB"/>
    <w:rsid w:val="001F2241"/>
    <w:rsid w:val="001F3DB4"/>
    <w:rsid w:val="001F55E5"/>
    <w:rsid w:val="001F5A2B"/>
    <w:rsid w:val="001F7E72"/>
    <w:rsid w:val="00200557"/>
    <w:rsid w:val="002012E6"/>
    <w:rsid w:val="00202420"/>
    <w:rsid w:val="00203655"/>
    <w:rsid w:val="002037B2"/>
    <w:rsid w:val="00204E34"/>
    <w:rsid w:val="00205935"/>
    <w:rsid w:val="0020610F"/>
    <w:rsid w:val="002073A7"/>
    <w:rsid w:val="0021053E"/>
    <w:rsid w:val="00217C8C"/>
    <w:rsid w:val="002208AF"/>
    <w:rsid w:val="0022149F"/>
    <w:rsid w:val="002222A8"/>
    <w:rsid w:val="0022250F"/>
    <w:rsid w:val="0022381A"/>
    <w:rsid w:val="00225307"/>
    <w:rsid w:val="002263A5"/>
    <w:rsid w:val="002279A8"/>
    <w:rsid w:val="0023042E"/>
    <w:rsid w:val="00231509"/>
    <w:rsid w:val="002337F1"/>
    <w:rsid w:val="00233A15"/>
    <w:rsid w:val="002343B3"/>
    <w:rsid w:val="00234574"/>
    <w:rsid w:val="00234C9C"/>
    <w:rsid w:val="00236434"/>
    <w:rsid w:val="002409EB"/>
    <w:rsid w:val="00246F34"/>
    <w:rsid w:val="002502C9"/>
    <w:rsid w:val="00252128"/>
    <w:rsid w:val="0025331E"/>
    <w:rsid w:val="00253998"/>
    <w:rsid w:val="00255519"/>
    <w:rsid w:val="00256093"/>
    <w:rsid w:val="00256E0F"/>
    <w:rsid w:val="00260019"/>
    <w:rsid w:val="0026001C"/>
    <w:rsid w:val="002612B5"/>
    <w:rsid w:val="002618ED"/>
    <w:rsid w:val="0026202F"/>
    <w:rsid w:val="00262D47"/>
    <w:rsid w:val="002630BD"/>
    <w:rsid w:val="00263163"/>
    <w:rsid w:val="00263B56"/>
    <w:rsid w:val="002644DC"/>
    <w:rsid w:val="00265891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975E5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D86"/>
    <w:rsid w:val="002E6E0C"/>
    <w:rsid w:val="002F085B"/>
    <w:rsid w:val="002F0D37"/>
    <w:rsid w:val="002F18F3"/>
    <w:rsid w:val="002F31F1"/>
    <w:rsid w:val="002F32D0"/>
    <w:rsid w:val="002F43A0"/>
    <w:rsid w:val="002F5085"/>
    <w:rsid w:val="002F696A"/>
    <w:rsid w:val="003003EC"/>
    <w:rsid w:val="003026E9"/>
    <w:rsid w:val="00303D53"/>
    <w:rsid w:val="00303F73"/>
    <w:rsid w:val="00305914"/>
    <w:rsid w:val="003068E0"/>
    <w:rsid w:val="003108D1"/>
    <w:rsid w:val="0031143F"/>
    <w:rsid w:val="00314266"/>
    <w:rsid w:val="00315B62"/>
    <w:rsid w:val="00316CB6"/>
    <w:rsid w:val="003178D2"/>
    <w:rsid w:val="003179E8"/>
    <w:rsid w:val="00317FDC"/>
    <w:rsid w:val="0032063D"/>
    <w:rsid w:val="0032527D"/>
    <w:rsid w:val="003262E9"/>
    <w:rsid w:val="00330D63"/>
    <w:rsid w:val="00331078"/>
    <w:rsid w:val="00331203"/>
    <w:rsid w:val="003318CB"/>
    <w:rsid w:val="00332D7B"/>
    <w:rsid w:val="00333078"/>
    <w:rsid w:val="003344D3"/>
    <w:rsid w:val="0033562F"/>
    <w:rsid w:val="00336345"/>
    <w:rsid w:val="00341C87"/>
    <w:rsid w:val="00342E3D"/>
    <w:rsid w:val="00342FD1"/>
    <w:rsid w:val="0034336E"/>
    <w:rsid w:val="0034583F"/>
    <w:rsid w:val="003478D2"/>
    <w:rsid w:val="00351514"/>
    <w:rsid w:val="00352675"/>
    <w:rsid w:val="00352E5F"/>
    <w:rsid w:val="0035372E"/>
    <w:rsid w:val="00353917"/>
    <w:rsid w:val="00353FF3"/>
    <w:rsid w:val="00354A17"/>
    <w:rsid w:val="00355A2E"/>
    <w:rsid w:val="00355AD9"/>
    <w:rsid w:val="003574D1"/>
    <w:rsid w:val="00357FD9"/>
    <w:rsid w:val="003646D5"/>
    <w:rsid w:val="003659ED"/>
    <w:rsid w:val="003700C0"/>
    <w:rsid w:val="00370AE8"/>
    <w:rsid w:val="00372EF0"/>
    <w:rsid w:val="00373077"/>
    <w:rsid w:val="003758C7"/>
    <w:rsid w:val="00375B2E"/>
    <w:rsid w:val="00377D1F"/>
    <w:rsid w:val="00381D64"/>
    <w:rsid w:val="00385097"/>
    <w:rsid w:val="00385E40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53C2"/>
    <w:rsid w:val="003B6188"/>
    <w:rsid w:val="003B675E"/>
    <w:rsid w:val="003B6B9A"/>
    <w:rsid w:val="003C0702"/>
    <w:rsid w:val="003C0A3A"/>
    <w:rsid w:val="003C50A2"/>
    <w:rsid w:val="003C575F"/>
    <w:rsid w:val="003C6DE9"/>
    <w:rsid w:val="003C6EDF"/>
    <w:rsid w:val="003C7B9C"/>
    <w:rsid w:val="003D0740"/>
    <w:rsid w:val="003D4AAE"/>
    <w:rsid w:val="003D4C75"/>
    <w:rsid w:val="003D5C49"/>
    <w:rsid w:val="003D7254"/>
    <w:rsid w:val="003E0653"/>
    <w:rsid w:val="003E4A56"/>
    <w:rsid w:val="003E6B00"/>
    <w:rsid w:val="003E6F2B"/>
    <w:rsid w:val="003E7FDB"/>
    <w:rsid w:val="003F06EE"/>
    <w:rsid w:val="003F3B87"/>
    <w:rsid w:val="003F4912"/>
    <w:rsid w:val="003F4DBF"/>
    <w:rsid w:val="003F559A"/>
    <w:rsid w:val="003F5904"/>
    <w:rsid w:val="003F634B"/>
    <w:rsid w:val="003F7A0F"/>
    <w:rsid w:val="003F7DB2"/>
    <w:rsid w:val="004002BD"/>
    <w:rsid w:val="004005F0"/>
    <w:rsid w:val="00400767"/>
    <w:rsid w:val="0040136F"/>
    <w:rsid w:val="004019BB"/>
    <w:rsid w:val="004033B4"/>
    <w:rsid w:val="00403645"/>
    <w:rsid w:val="00404FE0"/>
    <w:rsid w:val="00410C20"/>
    <w:rsid w:val="004110BA"/>
    <w:rsid w:val="00414CB0"/>
    <w:rsid w:val="004162D1"/>
    <w:rsid w:val="00416A4F"/>
    <w:rsid w:val="00417D94"/>
    <w:rsid w:val="00420333"/>
    <w:rsid w:val="00422095"/>
    <w:rsid w:val="00423AC4"/>
    <w:rsid w:val="0042592F"/>
    <w:rsid w:val="0042686B"/>
    <w:rsid w:val="0042799E"/>
    <w:rsid w:val="00433064"/>
    <w:rsid w:val="004351F3"/>
    <w:rsid w:val="00435893"/>
    <w:rsid w:val="004358D2"/>
    <w:rsid w:val="0043675F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5388"/>
    <w:rsid w:val="00456074"/>
    <w:rsid w:val="00457476"/>
    <w:rsid w:val="0046076C"/>
    <w:rsid w:val="00460A67"/>
    <w:rsid w:val="004614FB"/>
    <w:rsid w:val="00461525"/>
    <w:rsid w:val="00461D78"/>
    <w:rsid w:val="00462B21"/>
    <w:rsid w:val="00464372"/>
    <w:rsid w:val="00470B8D"/>
    <w:rsid w:val="004718C2"/>
    <w:rsid w:val="00472639"/>
    <w:rsid w:val="00472DD2"/>
    <w:rsid w:val="00474D27"/>
    <w:rsid w:val="00475017"/>
    <w:rsid w:val="004751D3"/>
    <w:rsid w:val="00475F03"/>
    <w:rsid w:val="00476DCA"/>
    <w:rsid w:val="00480773"/>
    <w:rsid w:val="00480A8E"/>
    <w:rsid w:val="00482C91"/>
    <w:rsid w:val="004833BF"/>
    <w:rsid w:val="004844D1"/>
    <w:rsid w:val="004847F0"/>
    <w:rsid w:val="0048525E"/>
    <w:rsid w:val="00486818"/>
    <w:rsid w:val="00486FE2"/>
    <w:rsid w:val="004875BE"/>
    <w:rsid w:val="00487D5F"/>
    <w:rsid w:val="00490504"/>
    <w:rsid w:val="00491236"/>
    <w:rsid w:val="00491606"/>
    <w:rsid w:val="00491D7C"/>
    <w:rsid w:val="00493ED5"/>
    <w:rsid w:val="00494267"/>
    <w:rsid w:val="0049495C"/>
    <w:rsid w:val="0049570D"/>
    <w:rsid w:val="00495B79"/>
    <w:rsid w:val="0049633C"/>
    <w:rsid w:val="00496410"/>
    <w:rsid w:val="00497D33"/>
    <w:rsid w:val="004A1E58"/>
    <w:rsid w:val="004A21B9"/>
    <w:rsid w:val="004A2333"/>
    <w:rsid w:val="004A2823"/>
    <w:rsid w:val="004A2FDC"/>
    <w:rsid w:val="004A32C4"/>
    <w:rsid w:val="004A3D43"/>
    <w:rsid w:val="004A441A"/>
    <w:rsid w:val="004A47FC"/>
    <w:rsid w:val="004A49BA"/>
    <w:rsid w:val="004A5316"/>
    <w:rsid w:val="004A6881"/>
    <w:rsid w:val="004A72FE"/>
    <w:rsid w:val="004B0E9D"/>
    <w:rsid w:val="004B10E4"/>
    <w:rsid w:val="004B5B98"/>
    <w:rsid w:val="004C057C"/>
    <w:rsid w:val="004C2A16"/>
    <w:rsid w:val="004C724A"/>
    <w:rsid w:val="004D0406"/>
    <w:rsid w:val="004D16B8"/>
    <w:rsid w:val="004D16E9"/>
    <w:rsid w:val="004D4557"/>
    <w:rsid w:val="004D4E11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06D94"/>
    <w:rsid w:val="00512972"/>
    <w:rsid w:val="00513E53"/>
    <w:rsid w:val="00514DF4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3207"/>
    <w:rsid w:val="005249B7"/>
    <w:rsid w:val="00524CBC"/>
    <w:rsid w:val="005259D1"/>
    <w:rsid w:val="00525FC4"/>
    <w:rsid w:val="00531AF6"/>
    <w:rsid w:val="005337EA"/>
    <w:rsid w:val="0053499F"/>
    <w:rsid w:val="00535EC5"/>
    <w:rsid w:val="005373F4"/>
    <w:rsid w:val="0054089B"/>
    <w:rsid w:val="00542E65"/>
    <w:rsid w:val="00543739"/>
    <w:rsid w:val="0054378B"/>
    <w:rsid w:val="00544938"/>
    <w:rsid w:val="005474CA"/>
    <w:rsid w:val="00547C35"/>
    <w:rsid w:val="00550018"/>
    <w:rsid w:val="0055095A"/>
    <w:rsid w:val="00552735"/>
    <w:rsid w:val="00552FFB"/>
    <w:rsid w:val="00553EA6"/>
    <w:rsid w:val="005548D8"/>
    <w:rsid w:val="005569CD"/>
    <w:rsid w:val="005570F0"/>
    <w:rsid w:val="00562392"/>
    <w:rsid w:val="005623AE"/>
    <w:rsid w:val="0056302F"/>
    <w:rsid w:val="005658C2"/>
    <w:rsid w:val="00566CD7"/>
    <w:rsid w:val="00567644"/>
    <w:rsid w:val="00567CF2"/>
    <w:rsid w:val="0057005A"/>
    <w:rsid w:val="00570680"/>
    <w:rsid w:val="005710D7"/>
    <w:rsid w:val="00571859"/>
    <w:rsid w:val="00574382"/>
    <w:rsid w:val="00574534"/>
    <w:rsid w:val="00575646"/>
    <w:rsid w:val="005768D1"/>
    <w:rsid w:val="005807EA"/>
    <w:rsid w:val="00580EBD"/>
    <w:rsid w:val="00581BF2"/>
    <w:rsid w:val="00582258"/>
    <w:rsid w:val="005840DF"/>
    <w:rsid w:val="005859BF"/>
    <w:rsid w:val="00587DFD"/>
    <w:rsid w:val="0059278C"/>
    <w:rsid w:val="00596BB3"/>
    <w:rsid w:val="005A0C39"/>
    <w:rsid w:val="005A3576"/>
    <w:rsid w:val="005A3A75"/>
    <w:rsid w:val="005A4EE0"/>
    <w:rsid w:val="005A5916"/>
    <w:rsid w:val="005B2FA3"/>
    <w:rsid w:val="005B4018"/>
    <w:rsid w:val="005B6C66"/>
    <w:rsid w:val="005C1815"/>
    <w:rsid w:val="005C1AE2"/>
    <w:rsid w:val="005C206B"/>
    <w:rsid w:val="005C28C5"/>
    <w:rsid w:val="005C297B"/>
    <w:rsid w:val="005C2E30"/>
    <w:rsid w:val="005C3189"/>
    <w:rsid w:val="005C3661"/>
    <w:rsid w:val="005C4167"/>
    <w:rsid w:val="005C4AF9"/>
    <w:rsid w:val="005C7668"/>
    <w:rsid w:val="005D0776"/>
    <w:rsid w:val="005D099E"/>
    <w:rsid w:val="005D1B78"/>
    <w:rsid w:val="005D425A"/>
    <w:rsid w:val="005D47C0"/>
    <w:rsid w:val="005D5E43"/>
    <w:rsid w:val="005E077A"/>
    <w:rsid w:val="005E0ECD"/>
    <w:rsid w:val="005E14CB"/>
    <w:rsid w:val="005E3659"/>
    <w:rsid w:val="005E5186"/>
    <w:rsid w:val="005E749D"/>
    <w:rsid w:val="005F0195"/>
    <w:rsid w:val="005F0876"/>
    <w:rsid w:val="005F56A8"/>
    <w:rsid w:val="005F58E5"/>
    <w:rsid w:val="005F7198"/>
    <w:rsid w:val="005F797A"/>
    <w:rsid w:val="006065D7"/>
    <w:rsid w:val="006065EF"/>
    <w:rsid w:val="00610E78"/>
    <w:rsid w:val="00612BA6"/>
    <w:rsid w:val="00614787"/>
    <w:rsid w:val="00616C21"/>
    <w:rsid w:val="00622136"/>
    <w:rsid w:val="00622D05"/>
    <w:rsid w:val="006236B5"/>
    <w:rsid w:val="006253B7"/>
    <w:rsid w:val="006302CF"/>
    <w:rsid w:val="006320A3"/>
    <w:rsid w:val="00632853"/>
    <w:rsid w:val="006328F7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16D5"/>
    <w:rsid w:val="0066269F"/>
    <w:rsid w:val="00662B54"/>
    <w:rsid w:val="0066586D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000D"/>
    <w:rsid w:val="00693C2C"/>
    <w:rsid w:val="00694725"/>
    <w:rsid w:val="006954D5"/>
    <w:rsid w:val="006A2E78"/>
    <w:rsid w:val="006A5BB1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3A1"/>
    <w:rsid w:val="006C7AAC"/>
    <w:rsid w:val="006D0757"/>
    <w:rsid w:val="006D07E0"/>
    <w:rsid w:val="006D3443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146A"/>
    <w:rsid w:val="00702F8D"/>
    <w:rsid w:val="00703E9F"/>
    <w:rsid w:val="00704185"/>
    <w:rsid w:val="00706D92"/>
    <w:rsid w:val="007110F1"/>
    <w:rsid w:val="00712115"/>
    <w:rsid w:val="007123AC"/>
    <w:rsid w:val="007145A2"/>
    <w:rsid w:val="00715DE2"/>
    <w:rsid w:val="00716C0A"/>
    <w:rsid w:val="00716D6A"/>
    <w:rsid w:val="00716DC8"/>
    <w:rsid w:val="00726FD8"/>
    <w:rsid w:val="00730107"/>
    <w:rsid w:val="00730EBF"/>
    <w:rsid w:val="00730FB7"/>
    <w:rsid w:val="007319BE"/>
    <w:rsid w:val="007327A5"/>
    <w:rsid w:val="007328AA"/>
    <w:rsid w:val="0073456C"/>
    <w:rsid w:val="00734CB7"/>
    <w:rsid w:val="00734DC1"/>
    <w:rsid w:val="00737580"/>
    <w:rsid w:val="00737868"/>
    <w:rsid w:val="0074064C"/>
    <w:rsid w:val="00741BF1"/>
    <w:rsid w:val="007421C8"/>
    <w:rsid w:val="00743755"/>
    <w:rsid w:val="007437FB"/>
    <w:rsid w:val="007449BF"/>
    <w:rsid w:val="0074503E"/>
    <w:rsid w:val="00747C76"/>
    <w:rsid w:val="00750265"/>
    <w:rsid w:val="0075057E"/>
    <w:rsid w:val="00753ABC"/>
    <w:rsid w:val="00753D4C"/>
    <w:rsid w:val="00756CF6"/>
    <w:rsid w:val="00757268"/>
    <w:rsid w:val="0075734B"/>
    <w:rsid w:val="00761C8E"/>
    <w:rsid w:val="00762E3C"/>
    <w:rsid w:val="00763210"/>
    <w:rsid w:val="00763555"/>
    <w:rsid w:val="00763EBC"/>
    <w:rsid w:val="0076666F"/>
    <w:rsid w:val="00766A65"/>
    <w:rsid w:val="00766D30"/>
    <w:rsid w:val="00767F9E"/>
    <w:rsid w:val="00770EB6"/>
    <w:rsid w:val="0077185E"/>
    <w:rsid w:val="00776069"/>
    <w:rsid w:val="00776635"/>
    <w:rsid w:val="00776724"/>
    <w:rsid w:val="00780736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0BDE"/>
    <w:rsid w:val="007A2541"/>
    <w:rsid w:val="007A6970"/>
    <w:rsid w:val="007A70B1"/>
    <w:rsid w:val="007A715E"/>
    <w:rsid w:val="007B0C86"/>
    <w:rsid w:val="007B0D31"/>
    <w:rsid w:val="007B1D57"/>
    <w:rsid w:val="007B2C46"/>
    <w:rsid w:val="007B32F0"/>
    <w:rsid w:val="007B3910"/>
    <w:rsid w:val="007B7D81"/>
    <w:rsid w:val="007C29F6"/>
    <w:rsid w:val="007C38A0"/>
    <w:rsid w:val="007C3BD1"/>
    <w:rsid w:val="007C401E"/>
    <w:rsid w:val="007D1EA0"/>
    <w:rsid w:val="007D2426"/>
    <w:rsid w:val="007D3EA1"/>
    <w:rsid w:val="007D7139"/>
    <w:rsid w:val="007D78B4"/>
    <w:rsid w:val="007E0E0A"/>
    <w:rsid w:val="007E0E99"/>
    <w:rsid w:val="007E10D3"/>
    <w:rsid w:val="007E54BB"/>
    <w:rsid w:val="007E5FF1"/>
    <w:rsid w:val="007E6376"/>
    <w:rsid w:val="007F0503"/>
    <w:rsid w:val="007F0D05"/>
    <w:rsid w:val="007F228D"/>
    <w:rsid w:val="007F30A9"/>
    <w:rsid w:val="007F3E33"/>
    <w:rsid w:val="007F5DFF"/>
    <w:rsid w:val="007F690B"/>
    <w:rsid w:val="008008EE"/>
    <w:rsid w:val="00800B18"/>
    <w:rsid w:val="00800B37"/>
    <w:rsid w:val="00800C5F"/>
    <w:rsid w:val="008022E6"/>
    <w:rsid w:val="00804649"/>
    <w:rsid w:val="00804A0E"/>
    <w:rsid w:val="00805AC7"/>
    <w:rsid w:val="00806717"/>
    <w:rsid w:val="008109A6"/>
    <w:rsid w:val="00810DFB"/>
    <w:rsid w:val="00811382"/>
    <w:rsid w:val="0081446B"/>
    <w:rsid w:val="0082007C"/>
    <w:rsid w:val="00820CF5"/>
    <w:rsid w:val="008211B6"/>
    <w:rsid w:val="008219A4"/>
    <w:rsid w:val="00821B80"/>
    <w:rsid w:val="008255E8"/>
    <w:rsid w:val="00825650"/>
    <w:rsid w:val="008267A3"/>
    <w:rsid w:val="0082702B"/>
    <w:rsid w:val="00827747"/>
    <w:rsid w:val="0083086E"/>
    <w:rsid w:val="0083262F"/>
    <w:rsid w:val="00833D0D"/>
    <w:rsid w:val="00834803"/>
    <w:rsid w:val="00834DA5"/>
    <w:rsid w:val="00837C3E"/>
    <w:rsid w:val="00837DCE"/>
    <w:rsid w:val="00843CDB"/>
    <w:rsid w:val="00844204"/>
    <w:rsid w:val="00845B8E"/>
    <w:rsid w:val="00850545"/>
    <w:rsid w:val="00851BC0"/>
    <w:rsid w:val="00853F39"/>
    <w:rsid w:val="0085753E"/>
    <w:rsid w:val="00857B15"/>
    <w:rsid w:val="008628C6"/>
    <w:rsid w:val="00862EB9"/>
    <w:rsid w:val="008630BC"/>
    <w:rsid w:val="00865893"/>
    <w:rsid w:val="00866E4A"/>
    <w:rsid w:val="00866F6F"/>
    <w:rsid w:val="00867846"/>
    <w:rsid w:val="0087063D"/>
    <w:rsid w:val="0087145A"/>
    <w:rsid w:val="008718D0"/>
    <w:rsid w:val="008719B7"/>
    <w:rsid w:val="008749AB"/>
    <w:rsid w:val="00875E43"/>
    <w:rsid w:val="00875F55"/>
    <w:rsid w:val="00876082"/>
    <w:rsid w:val="008803D6"/>
    <w:rsid w:val="00883D8E"/>
    <w:rsid w:val="0088436F"/>
    <w:rsid w:val="00884870"/>
    <w:rsid w:val="00884D43"/>
    <w:rsid w:val="00886048"/>
    <w:rsid w:val="008866FB"/>
    <w:rsid w:val="00890310"/>
    <w:rsid w:val="008935C6"/>
    <w:rsid w:val="00893A8D"/>
    <w:rsid w:val="0089523E"/>
    <w:rsid w:val="008955D1"/>
    <w:rsid w:val="00896657"/>
    <w:rsid w:val="008A012C"/>
    <w:rsid w:val="008A0799"/>
    <w:rsid w:val="008A38F8"/>
    <w:rsid w:val="008A3E95"/>
    <w:rsid w:val="008A4C1E"/>
    <w:rsid w:val="008B44EF"/>
    <w:rsid w:val="008B6788"/>
    <w:rsid w:val="008B701B"/>
    <w:rsid w:val="008B779C"/>
    <w:rsid w:val="008B7D6F"/>
    <w:rsid w:val="008C0975"/>
    <w:rsid w:val="008C1E20"/>
    <w:rsid w:val="008C1F06"/>
    <w:rsid w:val="008C72B4"/>
    <w:rsid w:val="008D0203"/>
    <w:rsid w:val="008D457C"/>
    <w:rsid w:val="008D4ECB"/>
    <w:rsid w:val="008D6275"/>
    <w:rsid w:val="008E157A"/>
    <w:rsid w:val="008E1838"/>
    <w:rsid w:val="008E2C2B"/>
    <w:rsid w:val="008E3EA7"/>
    <w:rsid w:val="008E4E70"/>
    <w:rsid w:val="008E5040"/>
    <w:rsid w:val="008E7EE9"/>
    <w:rsid w:val="008F053A"/>
    <w:rsid w:val="008F13A0"/>
    <w:rsid w:val="008F27EA"/>
    <w:rsid w:val="008F283D"/>
    <w:rsid w:val="008F39EB"/>
    <w:rsid w:val="008F3CA6"/>
    <w:rsid w:val="008F6C1E"/>
    <w:rsid w:val="008F740F"/>
    <w:rsid w:val="009005E6"/>
    <w:rsid w:val="00900ACF"/>
    <w:rsid w:val="009016CF"/>
    <w:rsid w:val="00902931"/>
    <w:rsid w:val="0090415D"/>
    <w:rsid w:val="00910688"/>
    <w:rsid w:val="00911C30"/>
    <w:rsid w:val="00913FC8"/>
    <w:rsid w:val="00916C91"/>
    <w:rsid w:val="0092031F"/>
    <w:rsid w:val="00920330"/>
    <w:rsid w:val="009212BA"/>
    <w:rsid w:val="00922821"/>
    <w:rsid w:val="009232EB"/>
    <w:rsid w:val="00923380"/>
    <w:rsid w:val="0092414A"/>
    <w:rsid w:val="00924A0F"/>
    <w:rsid w:val="00924E20"/>
    <w:rsid w:val="00925A37"/>
    <w:rsid w:val="00925BBA"/>
    <w:rsid w:val="00927090"/>
    <w:rsid w:val="00930553"/>
    <w:rsid w:val="00930ACD"/>
    <w:rsid w:val="00932ADC"/>
    <w:rsid w:val="00934806"/>
    <w:rsid w:val="009367EC"/>
    <w:rsid w:val="00941AA0"/>
    <w:rsid w:val="00943FB9"/>
    <w:rsid w:val="009446BD"/>
    <w:rsid w:val="009453C3"/>
    <w:rsid w:val="00951AF5"/>
    <w:rsid w:val="00953148"/>
    <w:rsid w:val="009531DF"/>
    <w:rsid w:val="00954381"/>
    <w:rsid w:val="00955259"/>
    <w:rsid w:val="00955D15"/>
    <w:rsid w:val="0095612A"/>
    <w:rsid w:val="00956FCD"/>
    <w:rsid w:val="0095751B"/>
    <w:rsid w:val="00961878"/>
    <w:rsid w:val="00963019"/>
    <w:rsid w:val="009631E1"/>
    <w:rsid w:val="00963647"/>
    <w:rsid w:val="00963864"/>
    <w:rsid w:val="00964A97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50AE"/>
    <w:rsid w:val="009966FF"/>
    <w:rsid w:val="00996B95"/>
    <w:rsid w:val="00997034"/>
    <w:rsid w:val="009971A9"/>
    <w:rsid w:val="009A0FDB"/>
    <w:rsid w:val="009A37D5"/>
    <w:rsid w:val="009A615C"/>
    <w:rsid w:val="009A66E5"/>
    <w:rsid w:val="009A7C2C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32B5"/>
    <w:rsid w:val="009C634A"/>
    <w:rsid w:val="009D063C"/>
    <w:rsid w:val="009D0A91"/>
    <w:rsid w:val="009D1380"/>
    <w:rsid w:val="009D1A63"/>
    <w:rsid w:val="009D2016"/>
    <w:rsid w:val="009D20AA"/>
    <w:rsid w:val="009D22FC"/>
    <w:rsid w:val="009D3904"/>
    <w:rsid w:val="009D3D77"/>
    <w:rsid w:val="009D4319"/>
    <w:rsid w:val="009D558E"/>
    <w:rsid w:val="009D57E5"/>
    <w:rsid w:val="009D5883"/>
    <w:rsid w:val="009D6C80"/>
    <w:rsid w:val="009E2846"/>
    <w:rsid w:val="009E2EF5"/>
    <w:rsid w:val="009E3C27"/>
    <w:rsid w:val="009E435E"/>
    <w:rsid w:val="009E4BA9"/>
    <w:rsid w:val="009E7097"/>
    <w:rsid w:val="009F1265"/>
    <w:rsid w:val="009F3F55"/>
    <w:rsid w:val="009F55FD"/>
    <w:rsid w:val="009F5AE0"/>
    <w:rsid w:val="009F5B59"/>
    <w:rsid w:val="009F7BCC"/>
    <w:rsid w:val="009F7F80"/>
    <w:rsid w:val="00A0019A"/>
    <w:rsid w:val="00A027BB"/>
    <w:rsid w:val="00A04A82"/>
    <w:rsid w:val="00A05C7B"/>
    <w:rsid w:val="00A05FB5"/>
    <w:rsid w:val="00A074BE"/>
    <w:rsid w:val="00A0780F"/>
    <w:rsid w:val="00A11572"/>
    <w:rsid w:val="00A11A8D"/>
    <w:rsid w:val="00A15D01"/>
    <w:rsid w:val="00A174AC"/>
    <w:rsid w:val="00A22C01"/>
    <w:rsid w:val="00A23B52"/>
    <w:rsid w:val="00A24FAC"/>
    <w:rsid w:val="00A2668A"/>
    <w:rsid w:val="00A27C2E"/>
    <w:rsid w:val="00A31C97"/>
    <w:rsid w:val="00A34047"/>
    <w:rsid w:val="00A36991"/>
    <w:rsid w:val="00A40F41"/>
    <w:rsid w:val="00A4114C"/>
    <w:rsid w:val="00A4319D"/>
    <w:rsid w:val="00A43578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5B4B"/>
    <w:rsid w:val="00A62896"/>
    <w:rsid w:val="00A63852"/>
    <w:rsid w:val="00A63DC2"/>
    <w:rsid w:val="00A64826"/>
    <w:rsid w:val="00A64E41"/>
    <w:rsid w:val="00A66794"/>
    <w:rsid w:val="00A673BC"/>
    <w:rsid w:val="00A702E1"/>
    <w:rsid w:val="00A72452"/>
    <w:rsid w:val="00A729A0"/>
    <w:rsid w:val="00A74954"/>
    <w:rsid w:val="00A751A6"/>
    <w:rsid w:val="00A76646"/>
    <w:rsid w:val="00A76C39"/>
    <w:rsid w:val="00A8007F"/>
    <w:rsid w:val="00A81EF8"/>
    <w:rsid w:val="00A8252E"/>
    <w:rsid w:val="00A83CA7"/>
    <w:rsid w:val="00A84644"/>
    <w:rsid w:val="00A85172"/>
    <w:rsid w:val="00A85940"/>
    <w:rsid w:val="00A86199"/>
    <w:rsid w:val="00A90033"/>
    <w:rsid w:val="00A919E1"/>
    <w:rsid w:val="00A93CC6"/>
    <w:rsid w:val="00A958AD"/>
    <w:rsid w:val="00A97C49"/>
    <w:rsid w:val="00AA224F"/>
    <w:rsid w:val="00AA42D4"/>
    <w:rsid w:val="00AA4F7F"/>
    <w:rsid w:val="00AA58FD"/>
    <w:rsid w:val="00AA5F66"/>
    <w:rsid w:val="00AA6D95"/>
    <w:rsid w:val="00AA7641"/>
    <w:rsid w:val="00AA78AB"/>
    <w:rsid w:val="00AB13F3"/>
    <w:rsid w:val="00AB2573"/>
    <w:rsid w:val="00AB34A5"/>
    <w:rsid w:val="00AB365E"/>
    <w:rsid w:val="00AB3E20"/>
    <w:rsid w:val="00AB4D7F"/>
    <w:rsid w:val="00AB53B3"/>
    <w:rsid w:val="00AB6309"/>
    <w:rsid w:val="00AB78E7"/>
    <w:rsid w:val="00AB7EE1"/>
    <w:rsid w:val="00AC0074"/>
    <w:rsid w:val="00AC2565"/>
    <w:rsid w:val="00AC39F8"/>
    <w:rsid w:val="00AC3B3B"/>
    <w:rsid w:val="00AC44D4"/>
    <w:rsid w:val="00AC6727"/>
    <w:rsid w:val="00AD378B"/>
    <w:rsid w:val="00AD5394"/>
    <w:rsid w:val="00AD5815"/>
    <w:rsid w:val="00AD6292"/>
    <w:rsid w:val="00AE3DC2"/>
    <w:rsid w:val="00AE4B04"/>
    <w:rsid w:val="00AE4E81"/>
    <w:rsid w:val="00AE4ED6"/>
    <w:rsid w:val="00AE541E"/>
    <w:rsid w:val="00AE56F2"/>
    <w:rsid w:val="00AE6611"/>
    <w:rsid w:val="00AE6A93"/>
    <w:rsid w:val="00AE7A99"/>
    <w:rsid w:val="00AF3287"/>
    <w:rsid w:val="00AF6195"/>
    <w:rsid w:val="00AF7C2E"/>
    <w:rsid w:val="00B007EF"/>
    <w:rsid w:val="00B0169D"/>
    <w:rsid w:val="00B01C0E"/>
    <w:rsid w:val="00B02798"/>
    <w:rsid w:val="00B02B41"/>
    <w:rsid w:val="00B0371D"/>
    <w:rsid w:val="00B0407F"/>
    <w:rsid w:val="00B04F31"/>
    <w:rsid w:val="00B071B9"/>
    <w:rsid w:val="00B07566"/>
    <w:rsid w:val="00B116A2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3463"/>
    <w:rsid w:val="00B33760"/>
    <w:rsid w:val="00B34E4A"/>
    <w:rsid w:val="00B35175"/>
    <w:rsid w:val="00B3614D"/>
    <w:rsid w:val="00B36347"/>
    <w:rsid w:val="00B40D84"/>
    <w:rsid w:val="00B41E45"/>
    <w:rsid w:val="00B4251E"/>
    <w:rsid w:val="00B43442"/>
    <w:rsid w:val="00B4566C"/>
    <w:rsid w:val="00B4773C"/>
    <w:rsid w:val="00B50039"/>
    <w:rsid w:val="00B511D9"/>
    <w:rsid w:val="00B51586"/>
    <w:rsid w:val="00B5282A"/>
    <w:rsid w:val="00B538F4"/>
    <w:rsid w:val="00B545FE"/>
    <w:rsid w:val="00B570CB"/>
    <w:rsid w:val="00B6012B"/>
    <w:rsid w:val="00B60142"/>
    <w:rsid w:val="00B606F4"/>
    <w:rsid w:val="00B607B2"/>
    <w:rsid w:val="00B620F6"/>
    <w:rsid w:val="00B666F6"/>
    <w:rsid w:val="00B6704F"/>
    <w:rsid w:val="00B71167"/>
    <w:rsid w:val="00B71948"/>
    <w:rsid w:val="00B724E8"/>
    <w:rsid w:val="00B74E0F"/>
    <w:rsid w:val="00B77AEF"/>
    <w:rsid w:val="00B81327"/>
    <w:rsid w:val="00B83B16"/>
    <w:rsid w:val="00B83EEB"/>
    <w:rsid w:val="00B855F0"/>
    <w:rsid w:val="00B861FF"/>
    <w:rsid w:val="00B86983"/>
    <w:rsid w:val="00B86AB6"/>
    <w:rsid w:val="00B91021"/>
    <w:rsid w:val="00B91703"/>
    <w:rsid w:val="00B923AC"/>
    <w:rsid w:val="00B9300F"/>
    <w:rsid w:val="00B95B1D"/>
    <w:rsid w:val="00B9665F"/>
    <w:rsid w:val="00B96F21"/>
    <w:rsid w:val="00B975EA"/>
    <w:rsid w:val="00BA0398"/>
    <w:rsid w:val="00BA08B4"/>
    <w:rsid w:val="00BA268E"/>
    <w:rsid w:val="00BA27C8"/>
    <w:rsid w:val="00BA3548"/>
    <w:rsid w:val="00BA5216"/>
    <w:rsid w:val="00BB04F8"/>
    <w:rsid w:val="00BB0F03"/>
    <w:rsid w:val="00BB1136"/>
    <w:rsid w:val="00BB166E"/>
    <w:rsid w:val="00BB212B"/>
    <w:rsid w:val="00BB2B32"/>
    <w:rsid w:val="00BB3115"/>
    <w:rsid w:val="00BB39B4"/>
    <w:rsid w:val="00BB4184"/>
    <w:rsid w:val="00BB4AC3"/>
    <w:rsid w:val="00BB5A48"/>
    <w:rsid w:val="00BB73F0"/>
    <w:rsid w:val="00BC014C"/>
    <w:rsid w:val="00BC14BD"/>
    <w:rsid w:val="00BC186B"/>
    <w:rsid w:val="00BC1EF9"/>
    <w:rsid w:val="00BC3B10"/>
    <w:rsid w:val="00BC3CFC"/>
    <w:rsid w:val="00BC4898"/>
    <w:rsid w:val="00BC6ACF"/>
    <w:rsid w:val="00BD3506"/>
    <w:rsid w:val="00BD390D"/>
    <w:rsid w:val="00BD50B0"/>
    <w:rsid w:val="00BD5C2E"/>
    <w:rsid w:val="00BD7D6D"/>
    <w:rsid w:val="00BE0944"/>
    <w:rsid w:val="00BE3666"/>
    <w:rsid w:val="00BE37CC"/>
    <w:rsid w:val="00BE39CA"/>
    <w:rsid w:val="00BE3B6F"/>
    <w:rsid w:val="00BE5ABE"/>
    <w:rsid w:val="00BE62C2"/>
    <w:rsid w:val="00BE7F9A"/>
    <w:rsid w:val="00BF28AB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0738"/>
    <w:rsid w:val="00C21DC4"/>
    <w:rsid w:val="00C23BE3"/>
    <w:rsid w:val="00C2532E"/>
    <w:rsid w:val="00C27723"/>
    <w:rsid w:val="00C30267"/>
    <w:rsid w:val="00C312C3"/>
    <w:rsid w:val="00C338A5"/>
    <w:rsid w:val="00C33C73"/>
    <w:rsid w:val="00C33D9A"/>
    <w:rsid w:val="00C34982"/>
    <w:rsid w:val="00C35828"/>
    <w:rsid w:val="00C36A36"/>
    <w:rsid w:val="00C408F8"/>
    <w:rsid w:val="00C41E35"/>
    <w:rsid w:val="00C429F3"/>
    <w:rsid w:val="00C42B54"/>
    <w:rsid w:val="00C43FC9"/>
    <w:rsid w:val="00C44145"/>
    <w:rsid w:val="00C46309"/>
    <w:rsid w:val="00C47253"/>
    <w:rsid w:val="00C553CE"/>
    <w:rsid w:val="00C61DA2"/>
    <w:rsid w:val="00C65F50"/>
    <w:rsid w:val="00C66894"/>
    <w:rsid w:val="00C67A6D"/>
    <w:rsid w:val="00C67D86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87F32"/>
    <w:rsid w:val="00C91D31"/>
    <w:rsid w:val="00C91D6B"/>
    <w:rsid w:val="00C96409"/>
    <w:rsid w:val="00C96732"/>
    <w:rsid w:val="00C97CE3"/>
    <w:rsid w:val="00CA27A3"/>
    <w:rsid w:val="00CA72F3"/>
    <w:rsid w:val="00CB1742"/>
    <w:rsid w:val="00CB1BEF"/>
    <w:rsid w:val="00CB2461"/>
    <w:rsid w:val="00CB2912"/>
    <w:rsid w:val="00CB383A"/>
    <w:rsid w:val="00CB4BCC"/>
    <w:rsid w:val="00CB5709"/>
    <w:rsid w:val="00CB5865"/>
    <w:rsid w:val="00CB5895"/>
    <w:rsid w:val="00CB6A2E"/>
    <w:rsid w:val="00CC00D7"/>
    <w:rsid w:val="00CC19E0"/>
    <w:rsid w:val="00CC27BD"/>
    <w:rsid w:val="00CC40AF"/>
    <w:rsid w:val="00CC540C"/>
    <w:rsid w:val="00CC5D20"/>
    <w:rsid w:val="00CD081E"/>
    <w:rsid w:val="00CD0A27"/>
    <w:rsid w:val="00CD0FE1"/>
    <w:rsid w:val="00CD10F9"/>
    <w:rsid w:val="00CD1FA2"/>
    <w:rsid w:val="00CD300C"/>
    <w:rsid w:val="00CD33FB"/>
    <w:rsid w:val="00CD4299"/>
    <w:rsid w:val="00CD492A"/>
    <w:rsid w:val="00CD78B5"/>
    <w:rsid w:val="00CE2F0B"/>
    <w:rsid w:val="00CE307C"/>
    <w:rsid w:val="00CE3DFA"/>
    <w:rsid w:val="00CE4265"/>
    <w:rsid w:val="00CE6659"/>
    <w:rsid w:val="00CE6838"/>
    <w:rsid w:val="00CE6EA1"/>
    <w:rsid w:val="00CE6FA1"/>
    <w:rsid w:val="00CF0049"/>
    <w:rsid w:val="00CF1542"/>
    <w:rsid w:val="00CF1953"/>
    <w:rsid w:val="00CF1EE4"/>
    <w:rsid w:val="00CF2697"/>
    <w:rsid w:val="00CF48FD"/>
    <w:rsid w:val="00CF4D23"/>
    <w:rsid w:val="00CF6118"/>
    <w:rsid w:val="00CF77AE"/>
    <w:rsid w:val="00D02191"/>
    <w:rsid w:val="00D0246D"/>
    <w:rsid w:val="00D02E41"/>
    <w:rsid w:val="00D030E4"/>
    <w:rsid w:val="00D06C2B"/>
    <w:rsid w:val="00D104C5"/>
    <w:rsid w:val="00D1089A"/>
    <w:rsid w:val="00D12B9E"/>
    <w:rsid w:val="00D1314F"/>
    <w:rsid w:val="00D13D5B"/>
    <w:rsid w:val="00D15079"/>
    <w:rsid w:val="00D1514D"/>
    <w:rsid w:val="00D16B8B"/>
    <w:rsid w:val="00D16EDC"/>
    <w:rsid w:val="00D174D8"/>
    <w:rsid w:val="00D1783E"/>
    <w:rsid w:val="00D21940"/>
    <w:rsid w:val="00D22457"/>
    <w:rsid w:val="00D22821"/>
    <w:rsid w:val="00D2506F"/>
    <w:rsid w:val="00D252E0"/>
    <w:rsid w:val="00D26430"/>
    <w:rsid w:val="00D27A8D"/>
    <w:rsid w:val="00D32398"/>
    <w:rsid w:val="00D34B85"/>
    <w:rsid w:val="00D34E4F"/>
    <w:rsid w:val="00D35767"/>
    <w:rsid w:val="00D35E59"/>
    <w:rsid w:val="00D36B21"/>
    <w:rsid w:val="00D40830"/>
    <w:rsid w:val="00D412A5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1129"/>
    <w:rsid w:val="00D63802"/>
    <w:rsid w:val="00D63A38"/>
    <w:rsid w:val="00D67262"/>
    <w:rsid w:val="00D721DC"/>
    <w:rsid w:val="00D72E30"/>
    <w:rsid w:val="00D74C23"/>
    <w:rsid w:val="00D75226"/>
    <w:rsid w:val="00D8098E"/>
    <w:rsid w:val="00D8155E"/>
    <w:rsid w:val="00D84B74"/>
    <w:rsid w:val="00D8504F"/>
    <w:rsid w:val="00D85CA5"/>
    <w:rsid w:val="00D91037"/>
    <w:rsid w:val="00D91463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32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D7092"/>
    <w:rsid w:val="00DE1ADA"/>
    <w:rsid w:val="00DE31AF"/>
    <w:rsid w:val="00DE5F53"/>
    <w:rsid w:val="00DE5F71"/>
    <w:rsid w:val="00DE60F1"/>
    <w:rsid w:val="00DE65E3"/>
    <w:rsid w:val="00DF1827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0BC"/>
    <w:rsid w:val="00E225D9"/>
    <w:rsid w:val="00E2278F"/>
    <w:rsid w:val="00E238EA"/>
    <w:rsid w:val="00E2427A"/>
    <w:rsid w:val="00E26A2E"/>
    <w:rsid w:val="00E303EF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5574"/>
    <w:rsid w:val="00E51FCF"/>
    <w:rsid w:val="00E54E35"/>
    <w:rsid w:val="00E5643C"/>
    <w:rsid w:val="00E571D0"/>
    <w:rsid w:val="00E577E9"/>
    <w:rsid w:val="00E57927"/>
    <w:rsid w:val="00E61E25"/>
    <w:rsid w:val="00E63C36"/>
    <w:rsid w:val="00E6433C"/>
    <w:rsid w:val="00E65503"/>
    <w:rsid w:val="00E66CD2"/>
    <w:rsid w:val="00E70A30"/>
    <w:rsid w:val="00E720FF"/>
    <w:rsid w:val="00E7277E"/>
    <w:rsid w:val="00E73B26"/>
    <w:rsid w:val="00E74724"/>
    <w:rsid w:val="00E75755"/>
    <w:rsid w:val="00E76C83"/>
    <w:rsid w:val="00E8061D"/>
    <w:rsid w:val="00E808D2"/>
    <w:rsid w:val="00E83DB1"/>
    <w:rsid w:val="00E84E6A"/>
    <w:rsid w:val="00E85C22"/>
    <w:rsid w:val="00E86466"/>
    <w:rsid w:val="00E868AB"/>
    <w:rsid w:val="00E875B2"/>
    <w:rsid w:val="00E9227F"/>
    <w:rsid w:val="00E92F84"/>
    <w:rsid w:val="00E93562"/>
    <w:rsid w:val="00E95F17"/>
    <w:rsid w:val="00E9774F"/>
    <w:rsid w:val="00EA1DCD"/>
    <w:rsid w:val="00EA737E"/>
    <w:rsid w:val="00EA76D0"/>
    <w:rsid w:val="00EB0EB4"/>
    <w:rsid w:val="00EB1433"/>
    <w:rsid w:val="00EB3272"/>
    <w:rsid w:val="00EB33B2"/>
    <w:rsid w:val="00EB5297"/>
    <w:rsid w:val="00EB60D9"/>
    <w:rsid w:val="00EB627F"/>
    <w:rsid w:val="00EB7F94"/>
    <w:rsid w:val="00EC0738"/>
    <w:rsid w:val="00EC078A"/>
    <w:rsid w:val="00EC103D"/>
    <w:rsid w:val="00EC3630"/>
    <w:rsid w:val="00EC3A35"/>
    <w:rsid w:val="00EC4060"/>
    <w:rsid w:val="00EC4C15"/>
    <w:rsid w:val="00EC4D22"/>
    <w:rsid w:val="00EC5E52"/>
    <w:rsid w:val="00EC7E68"/>
    <w:rsid w:val="00ED15E4"/>
    <w:rsid w:val="00ED1900"/>
    <w:rsid w:val="00ED2A63"/>
    <w:rsid w:val="00ED2D1C"/>
    <w:rsid w:val="00ED2ED4"/>
    <w:rsid w:val="00ED3859"/>
    <w:rsid w:val="00ED591E"/>
    <w:rsid w:val="00ED5CBD"/>
    <w:rsid w:val="00ED678E"/>
    <w:rsid w:val="00ED758F"/>
    <w:rsid w:val="00EE1106"/>
    <w:rsid w:val="00EE1A9C"/>
    <w:rsid w:val="00EE40A9"/>
    <w:rsid w:val="00EE4FC4"/>
    <w:rsid w:val="00EE5C38"/>
    <w:rsid w:val="00EE5F51"/>
    <w:rsid w:val="00EE6501"/>
    <w:rsid w:val="00EE6639"/>
    <w:rsid w:val="00EE7763"/>
    <w:rsid w:val="00EE7B49"/>
    <w:rsid w:val="00EF0043"/>
    <w:rsid w:val="00EF42EB"/>
    <w:rsid w:val="00EF4AEE"/>
    <w:rsid w:val="00EF4B42"/>
    <w:rsid w:val="00EF5C18"/>
    <w:rsid w:val="00F016D8"/>
    <w:rsid w:val="00F034F8"/>
    <w:rsid w:val="00F04CD5"/>
    <w:rsid w:val="00F0540D"/>
    <w:rsid w:val="00F05412"/>
    <w:rsid w:val="00F069F4"/>
    <w:rsid w:val="00F10450"/>
    <w:rsid w:val="00F121C7"/>
    <w:rsid w:val="00F149EE"/>
    <w:rsid w:val="00F1614C"/>
    <w:rsid w:val="00F1615C"/>
    <w:rsid w:val="00F17809"/>
    <w:rsid w:val="00F20D7B"/>
    <w:rsid w:val="00F21729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1A7"/>
    <w:rsid w:val="00F37466"/>
    <w:rsid w:val="00F403D7"/>
    <w:rsid w:val="00F42C9A"/>
    <w:rsid w:val="00F42D52"/>
    <w:rsid w:val="00F437A1"/>
    <w:rsid w:val="00F4575C"/>
    <w:rsid w:val="00F459A0"/>
    <w:rsid w:val="00F45AC2"/>
    <w:rsid w:val="00F45ED3"/>
    <w:rsid w:val="00F4663D"/>
    <w:rsid w:val="00F46CF4"/>
    <w:rsid w:val="00F503F3"/>
    <w:rsid w:val="00F5321D"/>
    <w:rsid w:val="00F53229"/>
    <w:rsid w:val="00F54850"/>
    <w:rsid w:val="00F551FB"/>
    <w:rsid w:val="00F553D8"/>
    <w:rsid w:val="00F56FB0"/>
    <w:rsid w:val="00F57421"/>
    <w:rsid w:val="00F60EAF"/>
    <w:rsid w:val="00F62247"/>
    <w:rsid w:val="00F63848"/>
    <w:rsid w:val="00F65665"/>
    <w:rsid w:val="00F67166"/>
    <w:rsid w:val="00F67208"/>
    <w:rsid w:val="00F726EE"/>
    <w:rsid w:val="00F730C4"/>
    <w:rsid w:val="00F75671"/>
    <w:rsid w:val="00F762C1"/>
    <w:rsid w:val="00F765E2"/>
    <w:rsid w:val="00F7783F"/>
    <w:rsid w:val="00F77BAC"/>
    <w:rsid w:val="00F80A32"/>
    <w:rsid w:val="00F8205B"/>
    <w:rsid w:val="00F84268"/>
    <w:rsid w:val="00F85F07"/>
    <w:rsid w:val="00F8631C"/>
    <w:rsid w:val="00F86758"/>
    <w:rsid w:val="00F86961"/>
    <w:rsid w:val="00F91FD9"/>
    <w:rsid w:val="00F92277"/>
    <w:rsid w:val="00F945BD"/>
    <w:rsid w:val="00F94CCD"/>
    <w:rsid w:val="00F96676"/>
    <w:rsid w:val="00F97BCF"/>
    <w:rsid w:val="00FA11F2"/>
    <w:rsid w:val="00FA338B"/>
    <w:rsid w:val="00FA6994"/>
    <w:rsid w:val="00FA6F31"/>
    <w:rsid w:val="00FB1248"/>
    <w:rsid w:val="00FB293B"/>
    <w:rsid w:val="00FB48C0"/>
    <w:rsid w:val="00FB49E9"/>
    <w:rsid w:val="00FB4FC8"/>
    <w:rsid w:val="00FB7419"/>
    <w:rsid w:val="00FC28D6"/>
    <w:rsid w:val="00FC2D85"/>
    <w:rsid w:val="00FC2E84"/>
    <w:rsid w:val="00FC4155"/>
    <w:rsid w:val="00FD24D3"/>
    <w:rsid w:val="00FD3D3F"/>
    <w:rsid w:val="00FD4A8D"/>
    <w:rsid w:val="00FD4D73"/>
    <w:rsid w:val="00FD4E9B"/>
    <w:rsid w:val="00FD5148"/>
    <w:rsid w:val="00FD73A4"/>
    <w:rsid w:val="00FD7989"/>
    <w:rsid w:val="00FD79BB"/>
    <w:rsid w:val="00FD7E01"/>
    <w:rsid w:val="00FE1CED"/>
    <w:rsid w:val="00FE260E"/>
    <w:rsid w:val="00FE2D06"/>
    <w:rsid w:val="00FE39B9"/>
    <w:rsid w:val="00FE3DD1"/>
    <w:rsid w:val="00FE3E27"/>
    <w:rsid w:val="00FE64D2"/>
    <w:rsid w:val="00FF085D"/>
    <w:rsid w:val="00FF2A9C"/>
    <w:rsid w:val="00FF4168"/>
    <w:rsid w:val="00FF50AB"/>
    <w:rsid w:val="00FF618E"/>
    <w:rsid w:val="00FF6289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F7250"/>
  <w15:docId w15:val="{77EC9773-1B25-4A94-8279-231FFDB1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D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162D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162D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162D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162D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F46CF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46CF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F46CF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F46CF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F46CF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162D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162D1"/>
  </w:style>
  <w:style w:type="paragraph" w:customStyle="1" w:styleId="00ClientCover">
    <w:name w:val="00ClientCover"/>
    <w:basedOn w:val="Normal"/>
    <w:rsid w:val="004162D1"/>
  </w:style>
  <w:style w:type="paragraph" w:customStyle="1" w:styleId="02Text">
    <w:name w:val="02Text"/>
    <w:basedOn w:val="Normal"/>
    <w:rsid w:val="004162D1"/>
  </w:style>
  <w:style w:type="paragraph" w:customStyle="1" w:styleId="BillBasic">
    <w:name w:val="BillBasic"/>
    <w:link w:val="BillBasicChar"/>
    <w:rsid w:val="004162D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162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62D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162D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162D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162D1"/>
    <w:pPr>
      <w:spacing w:before="240"/>
    </w:pPr>
  </w:style>
  <w:style w:type="paragraph" w:customStyle="1" w:styleId="EnactingWords">
    <w:name w:val="EnactingWords"/>
    <w:basedOn w:val="BillBasic"/>
    <w:rsid w:val="004162D1"/>
    <w:pPr>
      <w:spacing w:before="120"/>
    </w:pPr>
  </w:style>
  <w:style w:type="paragraph" w:customStyle="1" w:styleId="Amain">
    <w:name w:val="A main"/>
    <w:basedOn w:val="BillBasic"/>
    <w:rsid w:val="004162D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4162D1"/>
    <w:pPr>
      <w:ind w:left="1100"/>
    </w:pPr>
  </w:style>
  <w:style w:type="paragraph" w:customStyle="1" w:styleId="Apara">
    <w:name w:val="A para"/>
    <w:basedOn w:val="BillBasic"/>
    <w:rsid w:val="004162D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4162D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162D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4162D1"/>
    <w:pPr>
      <w:ind w:left="1100"/>
    </w:pPr>
  </w:style>
  <w:style w:type="paragraph" w:customStyle="1" w:styleId="aExamHead">
    <w:name w:val="aExam Head"/>
    <w:basedOn w:val="BillBasicHeading"/>
    <w:next w:val="aExam"/>
    <w:rsid w:val="004162D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162D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162D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162D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162D1"/>
    <w:pPr>
      <w:spacing w:before="120" w:after="60"/>
    </w:pPr>
  </w:style>
  <w:style w:type="paragraph" w:customStyle="1" w:styleId="HeaderOdd6">
    <w:name w:val="HeaderOdd6"/>
    <w:basedOn w:val="HeaderEven6"/>
    <w:rsid w:val="004162D1"/>
    <w:pPr>
      <w:jc w:val="right"/>
    </w:pPr>
  </w:style>
  <w:style w:type="paragraph" w:customStyle="1" w:styleId="HeaderOdd">
    <w:name w:val="HeaderOdd"/>
    <w:basedOn w:val="HeaderEven"/>
    <w:rsid w:val="004162D1"/>
    <w:pPr>
      <w:jc w:val="right"/>
    </w:pPr>
  </w:style>
  <w:style w:type="paragraph" w:customStyle="1" w:styleId="N-TOCheading">
    <w:name w:val="N-TOCheading"/>
    <w:basedOn w:val="BillBasicHeading"/>
    <w:next w:val="N-9pt"/>
    <w:rsid w:val="004162D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162D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162D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162D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162D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162D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162D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162D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4162D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162D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162D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162D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162D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162D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162D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162D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162D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162D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162D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162D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uiPriority w:val="39"/>
    <w:rsid w:val="004162D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4162D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162D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F46CF4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162D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162D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162D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162D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162D1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4162D1"/>
    <w:rPr>
      <w:rFonts w:ascii="Arial" w:hAnsi="Arial"/>
      <w:sz w:val="16"/>
    </w:rPr>
  </w:style>
  <w:style w:type="paragraph" w:customStyle="1" w:styleId="PageBreak">
    <w:name w:val="PageBreak"/>
    <w:basedOn w:val="Normal"/>
    <w:rsid w:val="004162D1"/>
    <w:rPr>
      <w:sz w:val="4"/>
    </w:rPr>
  </w:style>
  <w:style w:type="paragraph" w:customStyle="1" w:styleId="04Dictionary">
    <w:name w:val="04Dictionary"/>
    <w:basedOn w:val="Normal"/>
    <w:rsid w:val="004162D1"/>
  </w:style>
  <w:style w:type="paragraph" w:customStyle="1" w:styleId="N-line1">
    <w:name w:val="N-line1"/>
    <w:basedOn w:val="BillBasic"/>
    <w:rsid w:val="004162D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162D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162D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162D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4162D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162D1"/>
  </w:style>
  <w:style w:type="paragraph" w:customStyle="1" w:styleId="03Schedule">
    <w:name w:val="03Schedule"/>
    <w:basedOn w:val="Normal"/>
    <w:rsid w:val="004162D1"/>
  </w:style>
  <w:style w:type="paragraph" w:customStyle="1" w:styleId="ISched-heading">
    <w:name w:val="I Sched-heading"/>
    <w:basedOn w:val="BillBasicHeading"/>
    <w:next w:val="Normal"/>
    <w:rsid w:val="004162D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162D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162D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162D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162D1"/>
  </w:style>
  <w:style w:type="paragraph" w:customStyle="1" w:styleId="Ipara">
    <w:name w:val="I para"/>
    <w:basedOn w:val="Apara"/>
    <w:rsid w:val="004162D1"/>
    <w:pPr>
      <w:outlineLvl w:val="9"/>
    </w:pPr>
  </w:style>
  <w:style w:type="paragraph" w:customStyle="1" w:styleId="Isubpara">
    <w:name w:val="I subpara"/>
    <w:basedOn w:val="Asubpara"/>
    <w:rsid w:val="004162D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162D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162D1"/>
  </w:style>
  <w:style w:type="character" w:customStyle="1" w:styleId="CharDivNo">
    <w:name w:val="CharDivNo"/>
    <w:basedOn w:val="DefaultParagraphFont"/>
    <w:rsid w:val="004162D1"/>
  </w:style>
  <w:style w:type="character" w:customStyle="1" w:styleId="CharDivText">
    <w:name w:val="CharDivText"/>
    <w:basedOn w:val="DefaultParagraphFont"/>
    <w:rsid w:val="004162D1"/>
  </w:style>
  <w:style w:type="character" w:customStyle="1" w:styleId="CharPartNo">
    <w:name w:val="CharPartNo"/>
    <w:basedOn w:val="DefaultParagraphFont"/>
    <w:rsid w:val="004162D1"/>
  </w:style>
  <w:style w:type="paragraph" w:customStyle="1" w:styleId="Placeholder">
    <w:name w:val="Placeholder"/>
    <w:basedOn w:val="Normal"/>
    <w:rsid w:val="004162D1"/>
    <w:rPr>
      <w:sz w:val="10"/>
    </w:rPr>
  </w:style>
  <w:style w:type="paragraph" w:styleId="PlainText">
    <w:name w:val="Plain Text"/>
    <w:basedOn w:val="Normal"/>
    <w:rsid w:val="004162D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162D1"/>
  </w:style>
  <w:style w:type="character" w:customStyle="1" w:styleId="CharChapText">
    <w:name w:val="CharChapText"/>
    <w:basedOn w:val="DefaultParagraphFont"/>
    <w:rsid w:val="004162D1"/>
  </w:style>
  <w:style w:type="character" w:customStyle="1" w:styleId="CharPartText">
    <w:name w:val="CharPartText"/>
    <w:basedOn w:val="DefaultParagraphFont"/>
    <w:rsid w:val="004162D1"/>
  </w:style>
  <w:style w:type="paragraph" w:styleId="TOC1">
    <w:name w:val="toc 1"/>
    <w:basedOn w:val="Normal"/>
    <w:next w:val="Normal"/>
    <w:autoRedefine/>
    <w:rsid w:val="004162D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4162D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4162D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4162D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4162D1"/>
  </w:style>
  <w:style w:type="paragraph" w:styleId="Title">
    <w:name w:val="Title"/>
    <w:basedOn w:val="Normal"/>
    <w:qFormat/>
    <w:rsid w:val="00F46CF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4162D1"/>
    <w:pPr>
      <w:ind w:left="4252"/>
    </w:pPr>
  </w:style>
  <w:style w:type="paragraph" w:customStyle="1" w:styleId="ActNo">
    <w:name w:val="ActNo"/>
    <w:basedOn w:val="BillBasicHeading"/>
    <w:rsid w:val="004162D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162D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162D1"/>
    <w:pPr>
      <w:ind w:left="1500" w:hanging="400"/>
    </w:pPr>
  </w:style>
  <w:style w:type="paragraph" w:customStyle="1" w:styleId="LongTitle">
    <w:name w:val="LongTitle"/>
    <w:basedOn w:val="BillBasic"/>
    <w:rsid w:val="004162D1"/>
    <w:pPr>
      <w:spacing w:before="300"/>
    </w:pPr>
  </w:style>
  <w:style w:type="paragraph" w:customStyle="1" w:styleId="Minister">
    <w:name w:val="Minister"/>
    <w:basedOn w:val="BillBasic"/>
    <w:rsid w:val="004162D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162D1"/>
    <w:pPr>
      <w:tabs>
        <w:tab w:val="left" w:pos="4320"/>
      </w:tabs>
    </w:pPr>
  </w:style>
  <w:style w:type="paragraph" w:customStyle="1" w:styleId="madeunder">
    <w:name w:val="made under"/>
    <w:basedOn w:val="BillBasic"/>
    <w:rsid w:val="004162D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4162D1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162D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162D1"/>
    <w:rPr>
      <w:i/>
    </w:rPr>
  </w:style>
  <w:style w:type="paragraph" w:customStyle="1" w:styleId="00SigningPage">
    <w:name w:val="00SigningPage"/>
    <w:basedOn w:val="Normal"/>
    <w:rsid w:val="004162D1"/>
  </w:style>
  <w:style w:type="paragraph" w:customStyle="1" w:styleId="Aparareturn">
    <w:name w:val="A para return"/>
    <w:basedOn w:val="BillBasic"/>
    <w:rsid w:val="004162D1"/>
    <w:pPr>
      <w:ind w:left="1600"/>
    </w:pPr>
  </w:style>
  <w:style w:type="paragraph" w:customStyle="1" w:styleId="Asubparareturn">
    <w:name w:val="A subpara return"/>
    <w:basedOn w:val="BillBasic"/>
    <w:rsid w:val="004162D1"/>
    <w:pPr>
      <w:ind w:left="2100"/>
    </w:pPr>
  </w:style>
  <w:style w:type="paragraph" w:customStyle="1" w:styleId="CommentNum">
    <w:name w:val="CommentNum"/>
    <w:basedOn w:val="Comment"/>
    <w:rsid w:val="004162D1"/>
    <w:pPr>
      <w:ind w:left="1800" w:hanging="1800"/>
    </w:pPr>
  </w:style>
  <w:style w:type="paragraph" w:styleId="TOC8">
    <w:name w:val="toc 8"/>
    <w:basedOn w:val="TOC3"/>
    <w:next w:val="Normal"/>
    <w:autoRedefine/>
    <w:rsid w:val="004162D1"/>
    <w:pPr>
      <w:keepNext w:val="0"/>
      <w:spacing w:before="120"/>
    </w:pPr>
  </w:style>
  <w:style w:type="paragraph" w:customStyle="1" w:styleId="Judges">
    <w:name w:val="Judges"/>
    <w:basedOn w:val="Minister"/>
    <w:rsid w:val="004162D1"/>
    <w:pPr>
      <w:spacing w:before="180"/>
    </w:pPr>
  </w:style>
  <w:style w:type="paragraph" w:customStyle="1" w:styleId="BillFor">
    <w:name w:val="BillFor"/>
    <w:basedOn w:val="BillBasicHeading"/>
    <w:rsid w:val="004162D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162D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162D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162D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162D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162D1"/>
    <w:pPr>
      <w:spacing w:before="60"/>
      <w:ind w:left="2540" w:hanging="400"/>
    </w:pPr>
  </w:style>
  <w:style w:type="paragraph" w:customStyle="1" w:styleId="aDefpara">
    <w:name w:val="aDef para"/>
    <w:basedOn w:val="Apara"/>
    <w:rsid w:val="004162D1"/>
  </w:style>
  <w:style w:type="paragraph" w:customStyle="1" w:styleId="aDefsubpara">
    <w:name w:val="aDef subpara"/>
    <w:basedOn w:val="Asubpara"/>
    <w:rsid w:val="004162D1"/>
  </w:style>
  <w:style w:type="paragraph" w:customStyle="1" w:styleId="Idefpara">
    <w:name w:val="I def para"/>
    <w:basedOn w:val="Ipara"/>
    <w:rsid w:val="004162D1"/>
  </w:style>
  <w:style w:type="paragraph" w:customStyle="1" w:styleId="Idefsubpara">
    <w:name w:val="I def subpara"/>
    <w:basedOn w:val="Isubpara"/>
    <w:rsid w:val="004162D1"/>
  </w:style>
  <w:style w:type="paragraph" w:customStyle="1" w:styleId="Notified">
    <w:name w:val="Notified"/>
    <w:basedOn w:val="BillBasic"/>
    <w:rsid w:val="004162D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162D1"/>
  </w:style>
  <w:style w:type="paragraph" w:customStyle="1" w:styleId="IDict-Heading">
    <w:name w:val="I Dict-Heading"/>
    <w:basedOn w:val="BillBasicHeading"/>
    <w:rsid w:val="004162D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162D1"/>
  </w:style>
  <w:style w:type="paragraph" w:styleId="Salutation">
    <w:name w:val="Salutation"/>
    <w:basedOn w:val="Normal"/>
    <w:next w:val="Normal"/>
    <w:rsid w:val="00F46CF4"/>
  </w:style>
  <w:style w:type="paragraph" w:customStyle="1" w:styleId="aNoteBullet">
    <w:name w:val="aNoteBullet"/>
    <w:basedOn w:val="aNoteSymb"/>
    <w:rsid w:val="004162D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F46CF4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162D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162D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162D1"/>
    <w:pPr>
      <w:spacing w:before="60"/>
      <w:ind w:firstLine="0"/>
    </w:pPr>
  </w:style>
  <w:style w:type="paragraph" w:customStyle="1" w:styleId="MinisterWord">
    <w:name w:val="MinisterWord"/>
    <w:basedOn w:val="Normal"/>
    <w:rsid w:val="004162D1"/>
    <w:pPr>
      <w:spacing w:before="60"/>
      <w:jc w:val="right"/>
    </w:pPr>
  </w:style>
  <w:style w:type="paragraph" w:customStyle="1" w:styleId="aExamPara">
    <w:name w:val="aExamPara"/>
    <w:basedOn w:val="aExam"/>
    <w:rsid w:val="004162D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162D1"/>
    <w:pPr>
      <w:ind w:left="1500"/>
    </w:pPr>
  </w:style>
  <w:style w:type="paragraph" w:customStyle="1" w:styleId="aExamBullet">
    <w:name w:val="aExamBullet"/>
    <w:basedOn w:val="aExam"/>
    <w:rsid w:val="004162D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162D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162D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4162D1"/>
    <w:rPr>
      <w:sz w:val="20"/>
    </w:rPr>
  </w:style>
  <w:style w:type="paragraph" w:customStyle="1" w:styleId="aParaNotePara">
    <w:name w:val="aParaNotePara"/>
    <w:basedOn w:val="aNoteParaSymb"/>
    <w:rsid w:val="004162D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162D1"/>
    <w:rPr>
      <w:b/>
    </w:rPr>
  </w:style>
  <w:style w:type="character" w:customStyle="1" w:styleId="charBoldItals">
    <w:name w:val="charBoldItals"/>
    <w:basedOn w:val="DefaultParagraphFont"/>
    <w:rsid w:val="004162D1"/>
    <w:rPr>
      <w:b/>
      <w:i/>
    </w:rPr>
  </w:style>
  <w:style w:type="character" w:customStyle="1" w:styleId="charItals">
    <w:name w:val="charItals"/>
    <w:basedOn w:val="DefaultParagraphFont"/>
    <w:rsid w:val="004162D1"/>
    <w:rPr>
      <w:i/>
    </w:rPr>
  </w:style>
  <w:style w:type="character" w:customStyle="1" w:styleId="charUnderline">
    <w:name w:val="charUnderline"/>
    <w:basedOn w:val="DefaultParagraphFont"/>
    <w:rsid w:val="004162D1"/>
    <w:rPr>
      <w:u w:val="single"/>
    </w:rPr>
  </w:style>
  <w:style w:type="paragraph" w:customStyle="1" w:styleId="TableHd">
    <w:name w:val="TableHd"/>
    <w:basedOn w:val="Normal"/>
    <w:rsid w:val="004162D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162D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162D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162D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162D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162D1"/>
    <w:pPr>
      <w:spacing w:before="60" w:after="60"/>
    </w:pPr>
  </w:style>
  <w:style w:type="paragraph" w:customStyle="1" w:styleId="IshadedH5Sec">
    <w:name w:val="I shaded H5 Sec"/>
    <w:basedOn w:val="AH5Sec"/>
    <w:rsid w:val="004162D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162D1"/>
  </w:style>
  <w:style w:type="paragraph" w:customStyle="1" w:styleId="Penalty">
    <w:name w:val="Penalty"/>
    <w:basedOn w:val="Amainreturn"/>
    <w:rsid w:val="004162D1"/>
  </w:style>
  <w:style w:type="paragraph" w:customStyle="1" w:styleId="aNoteText">
    <w:name w:val="aNoteText"/>
    <w:basedOn w:val="aNoteSymb"/>
    <w:rsid w:val="004162D1"/>
    <w:pPr>
      <w:spacing w:before="60"/>
      <w:ind w:firstLine="0"/>
    </w:pPr>
  </w:style>
  <w:style w:type="paragraph" w:customStyle="1" w:styleId="aExamINum">
    <w:name w:val="aExamINum"/>
    <w:basedOn w:val="aExam"/>
    <w:rsid w:val="00F46CF4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162D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F46CF4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162D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162D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162D1"/>
    <w:pPr>
      <w:ind w:left="1600"/>
    </w:pPr>
  </w:style>
  <w:style w:type="paragraph" w:customStyle="1" w:styleId="aExampar">
    <w:name w:val="aExampar"/>
    <w:basedOn w:val="aExamss"/>
    <w:rsid w:val="004162D1"/>
    <w:pPr>
      <w:ind w:left="1600"/>
    </w:pPr>
  </w:style>
  <w:style w:type="paragraph" w:customStyle="1" w:styleId="aExamINumss">
    <w:name w:val="aExamINumss"/>
    <w:basedOn w:val="aExamss"/>
    <w:rsid w:val="004162D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162D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162D1"/>
    <w:pPr>
      <w:ind w:left="1500"/>
    </w:pPr>
  </w:style>
  <w:style w:type="paragraph" w:customStyle="1" w:styleId="aExamNumTextpar">
    <w:name w:val="aExamNumTextpar"/>
    <w:basedOn w:val="aExampar"/>
    <w:rsid w:val="00F46CF4"/>
    <w:pPr>
      <w:ind w:left="2000"/>
    </w:pPr>
  </w:style>
  <w:style w:type="paragraph" w:customStyle="1" w:styleId="aExamBulletss">
    <w:name w:val="aExamBulletss"/>
    <w:basedOn w:val="aExamss"/>
    <w:rsid w:val="004162D1"/>
    <w:pPr>
      <w:ind w:left="1500" w:hanging="400"/>
    </w:pPr>
  </w:style>
  <w:style w:type="paragraph" w:customStyle="1" w:styleId="aExamBulletpar">
    <w:name w:val="aExamBulletpar"/>
    <w:basedOn w:val="aExampar"/>
    <w:rsid w:val="004162D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162D1"/>
    <w:pPr>
      <w:ind w:left="2140"/>
    </w:pPr>
  </w:style>
  <w:style w:type="paragraph" w:customStyle="1" w:styleId="aExamsubpar">
    <w:name w:val="aExamsubpar"/>
    <w:basedOn w:val="aExamss"/>
    <w:rsid w:val="004162D1"/>
    <w:pPr>
      <w:ind w:left="2140"/>
    </w:pPr>
  </w:style>
  <w:style w:type="paragraph" w:customStyle="1" w:styleId="aExamNumsubpar">
    <w:name w:val="aExamNumsubpar"/>
    <w:basedOn w:val="aExamsubpar"/>
    <w:rsid w:val="004162D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F46CF4"/>
    <w:pPr>
      <w:ind w:left="2540"/>
    </w:pPr>
  </w:style>
  <w:style w:type="paragraph" w:customStyle="1" w:styleId="aExamBulletsubpar">
    <w:name w:val="aExamBulletsubpar"/>
    <w:basedOn w:val="aExamsubpar"/>
    <w:rsid w:val="004162D1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4162D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162D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162D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162D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162D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F46CF4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162D1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4162D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162D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162D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4162D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F46CF4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F46CF4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162D1"/>
  </w:style>
  <w:style w:type="paragraph" w:customStyle="1" w:styleId="SchApara">
    <w:name w:val="Sch A para"/>
    <w:basedOn w:val="Apara"/>
    <w:rsid w:val="004162D1"/>
  </w:style>
  <w:style w:type="paragraph" w:customStyle="1" w:styleId="SchAsubpara">
    <w:name w:val="Sch A subpara"/>
    <w:basedOn w:val="Asubpara"/>
    <w:rsid w:val="004162D1"/>
  </w:style>
  <w:style w:type="paragraph" w:customStyle="1" w:styleId="SchAsubsubpara">
    <w:name w:val="Sch A subsubpara"/>
    <w:basedOn w:val="Asubsubpara"/>
    <w:rsid w:val="004162D1"/>
  </w:style>
  <w:style w:type="paragraph" w:customStyle="1" w:styleId="TOCOL1">
    <w:name w:val="TOCOL 1"/>
    <w:basedOn w:val="TOC1"/>
    <w:rsid w:val="004162D1"/>
  </w:style>
  <w:style w:type="paragraph" w:customStyle="1" w:styleId="TOCOL2">
    <w:name w:val="TOCOL 2"/>
    <w:basedOn w:val="TOC2"/>
    <w:rsid w:val="004162D1"/>
    <w:pPr>
      <w:keepNext w:val="0"/>
    </w:pPr>
  </w:style>
  <w:style w:type="paragraph" w:customStyle="1" w:styleId="TOCOL3">
    <w:name w:val="TOCOL 3"/>
    <w:basedOn w:val="TOC3"/>
    <w:rsid w:val="004162D1"/>
    <w:pPr>
      <w:keepNext w:val="0"/>
    </w:pPr>
  </w:style>
  <w:style w:type="paragraph" w:customStyle="1" w:styleId="TOCOL4">
    <w:name w:val="TOCOL 4"/>
    <w:basedOn w:val="TOC4"/>
    <w:rsid w:val="004162D1"/>
    <w:pPr>
      <w:keepNext w:val="0"/>
    </w:pPr>
  </w:style>
  <w:style w:type="paragraph" w:customStyle="1" w:styleId="TOCOL5">
    <w:name w:val="TOCOL 5"/>
    <w:basedOn w:val="TOC5"/>
    <w:rsid w:val="004162D1"/>
    <w:pPr>
      <w:tabs>
        <w:tab w:val="left" w:pos="400"/>
      </w:tabs>
    </w:pPr>
  </w:style>
  <w:style w:type="paragraph" w:customStyle="1" w:styleId="TOCOL6">
    <w:name w:val="TOCOL 6"/>
    <w:basedOn w:val="TOC6"/>
    <w:rsid w:val="004162D1"/>
    <w:pPr>
      <w:keepNext w:val="0"/>
    </w:pPr>
  </w:style>
  <w:style w:type="paragraph" w:customStyle="1" w:styleId="TOCOL7">
    <w:name w:val="TOCOL 7"/>
    <w:basedOn w:val="TOC7"/>
    <w:rsid w:val="004162D1"/>
  </w:style>
  <w:style w:type="paragraph" w:customStyle="1" w:styleId="TOCOL8">
    <w:name w:val="TOCOL 8"/>
    <w:basedOn w:val="TOC8"/>
    <w:rsid w:val="004162D1"/>
  </w:style>
  <w:style w:type="paragraph" w:customStyle="1" w:styleId="TOCOL9">
    <w:name w:val="TOCOL 9"/>
    <w:basedOn w:val="TOC9"/>
    <w:rsid w:val="004162D1"/>
    <w:pPr>
      <w:ind w:right="0"/>
    </w:pPr>
  </w:style>
  <w:style w:type="paragraph" w:styleId="TOC9">
    <w:name w:val="toc 9"/>
    <w:basedOn w:val="Normal"/>
    <w:next w:val="Normal"/>
    <w:autoRedefine/>
    <w:rsid w:val="004162D1"/>
    <w:pPr>
      <w:ind w:left="1920" w:right="600"/>
    </w:pPr>
  </w:style>
  <w:style w:type="paragraph" w:customStyle="1" w:styleId="Billname1">
    <w:name w:val="Billname1"/>
    <w:basedOn w:val="Normal"/>
    <w:rsid w:val="004162D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162D1"/>
    <w:rPr>
      <w:sz w:val="20"/>
    </w:rPr>
  </w:style>
  <w:style w:type="paragraph" w:customStyle="1" w:styleId="TablePara10">
    <w:name w:val="TablePara10"/>
    <w:basedOn w:val="tablepara"/>
    <w:rsid w:val="004162D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162D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162D1"/>
  </w:style>
  <w:style w:type="character" w:customStyle="1" w:styleId="charPage">
    <w:name w:val="charPage"/>
    <w:basedOn w:val="DefaultParagraphFont"/>
    <w:rsid w:val="004162D1"/>
  </w:style>
  <w:style w:type="character" w:styleId="PageNumber">
    <w:name w:val="page number"/>
    <w:basedOn w:val="DefaultParagraphFont"/>
    <w:rsid w:val="004162D1"/>
  </w:style>
  <w:style w:type="paragraph" w:customStyle="1" w:styleId="Letterhead">
    <w:name w:val="Letterhead"/>
    <w:rsid w:val="004162D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F46CF4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F46CF4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16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62D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F46CF4"/>
  </w:style>
  <w:style w:type="character" w:customStyle="1" w:styleId="FooterChar">
    <w:name w:val="Footer Char"/>
    <w:basedOn w:val="DefaultParagraphFont"/>
    <w:link w:val="Footer"/>
    <w:rsid w:val="004162D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4162D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162D1"/>
  </w:style>
  <w:style w:type="paragraph" w:customStyle="1" w:styleId="TableBullet">
    <w:name w:val="TableBullet"/>
    <w:basedOn w:val="TableText10"/>
    <w:qFormat/>
    <w:rsid w:val="004162D1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4162D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162D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F46CF4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F46CF4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162D1"/>
    <w:pPr>
      <w:numPr>
        <w:numId w:val="5"/>
      </w:numPr>
    </w:pPr>
  </w:style>
  <w:style w:type="paragraph" w:customStyle="1" w:styleId="ISchMain">
    <w:name w:val="I Sch Main"/>
    <w:basedOn w:val="BillBasic"/>
    <w:rsid w:val="004162D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162D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162D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162D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162D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162D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162D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162D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4162D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4162D1"/>
    <w:rPr>
      <w:sz w:val="24"/>
      <w:lang w:eastAsia="en-US"/>
    </w:rPr>
  </w:style>
  <w:style w:type="paragraph" w:customStyle="1" w:styleId="Status">
    <w:name w:val="Status"/>
    <w:basedOn w:val="Normal"/>
    <w:rsid w:val="004162D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162D1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F46CF4"/>
  </w:style>
  <w:style w:type="character" w:customStyle="1" w:styleId="aDefChar">
    <w:name w:val="aDef Char"/>
    <w:basedOn w:val="DefaultParagraphFont"/>
    <w:link w:val="aDef"/>
    <w:locked/>
    <w:rsid w:val="00C65F50"/>
    <w:rPr>
      <w:sz w:val="24"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C65F50"/>
    <w:rPr>
      <w:sz w:val="24"/>
      <w:lang w:eastAsia="en-US"/>
    </w:rPr>
  </w:style>
  <w:style w:type="paragraph" w:styleId="ListParagraph">
    <w:name w:val="List Paragraph"/>
    <w:aliases w:val="List Paragraph1,Recommendation,List Paragraph11,1 Recommendation,standard lewis,List Paragraph111,L,F5 List Paragraph,Dot pt,CV text,Medium Grid 1 - Accent 21,Numbered Paragraph,List Paragraph2,NFP GP Bulleted List,FooterText,numbered,列出段"/>
    <w:basedOn w:val="Normal"/>
    <w:link w:val="ListParagraphChar"/>
    <w:uiPriority w:val="1"/>
    <w:qFormat/>
    <w:rsid w:val="00EF4AEE"/>
    <w:pPr>
      <w:ind w:left="720"/>
      <w:contextualSpacing/>
    </w:pPr>
    <w:rPr>
      <w:rFonts w:ascii="Calibri" w:eastAsia="Times" w:hAnsi="Calibri"/>
    </w:rPr>
  </w:style>
  <w:style w:type="character" w:customStyle="1" w:styleId="ListParagraphChar">
    <w:name w:val="List Paragraph Char"/>
    <w:aliases w:val="List Paragraph1 Char,Recommendation Char,List Paragraph11 Char,1 Recommendation Char,standard lewis Char,List Paragraph111 Char,L Char,F5 List Paragraph Char,Dot pt Char,CV text Char,Medium Grid 1 - Accent 21 Char,FooterText Char"/>
    <w:link w:val="ListParagraph"/>
    <w:uiPriority w:val="1"/>
    <w:qFormat/>
    <w:locked/>
    <w:rsid w:val="00EF4AEE"/>
    <w:rPr>
      <w:rFonts w:ascii="Calibri" w:eastAsia="Times" w:hAnsi="Calibri"/>
      <w:sz w:val="24"/>
      <w:lang w:eastAsia="en-US"/>
    </w:rPr>
  </w:style>
  <w:style w:type="paragraph" w:customStyle="1" w:styleId="Intro">
    <w:name w:val="Intro"/>
    <w:basedOn w:val="Normal"/>
    <w:rsid w:val="00EF4AEE"/>
    <w:pPr>
      <w:spacing w:after="200" w:line="300" w:lineRule="exact"/>
    </w:pPr>
    <w:rPr>
      <w:rFonts w:ascii="Montserrat" w:eastAsiaTheme="minorHAnsi" w:hAnsi="Montserrat"/>
      <w:color w:val="7030A0"/>
      <w:sz w:val="22"/>
      <w:szCs w:val="24"/>
      <w:lang w:eastAsia="en-AU"/>
    </w:rPr>
  </w:style>
  <w:style w:type="paragraph" w:customStyle="1" w:styleId="Default">
    <w:name w:val="Default"/>
    <w:rsid w:val="00F730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5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8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89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895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12A5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4162D1"/>
  </w:style>
  <w:style w:type="paragraph" w:customStyle="1" w:styleId="05Endnote0">
    <w:name w:val="05Endnote"/>
    <w:basedOn w:val="Normal"/>
    <w:rsid w:val="004162D1"/>
  </w:style>
  <w:style w:type="paragraph" w:customStyle="1" w:styleId="06Copyright">
    <w:name w:val="06Copyright"/>
    <w:basedOn w:val="Normal"/>
    <w:rsid w:val="004162D1"/>
  </w:style>
  <w:style w:type="paragraph" w:customStyle="1" w:styleId="RepubNo">
    <w:name w:val="RepubNo"/>
    <w:basedOn w:val="BillBasicHeading"/>
    <w:rsid w:val="004162D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162D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162D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162D1"/>
    <w:rPr>
      <w:rFonts w:ascii="Arial" w:hAnsi="Arial"/>
      <w:b/>
    </w:rPr>
  </w:style>
  <w:style w:type="paragraph" w:customStyle="1" w:styleId="CoverSubHdg">
    <w:name w:val="CoverSubHdg"/>
    <w:basedOn w:val="CoverHeading"/>
    <w:rsid w:val="004162D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162D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162D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162D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162D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162D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162D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162D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162D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162D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162D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162D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162D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162D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162D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162D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162D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162D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162D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162D1"/>
  </w:style>
  <w:style w:type="character" w:customStyle="1" w:styleId="charTableText">
    <w:name w:val="charTableText"/>
    <w:basedOn w:val="DefaultParagraphFont"/>
    <w:rsid w:val="004162D1"/>
  </w:style>
  <w:style w:type="paragraph" w:customStyle="1" w:styleId="Dict-HeadingSymb">
    <w:name w:val="Dict-Heading Symb"/>
    <w:basedOn w:val="Dict-Heading"/>
    <w:rsid w:val="004162D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162D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162D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162D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162D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162D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162D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162D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162D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162D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162D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162D1"/>
    <w:pPr>
      <w:ind w:hanging="480"/>
    </w:pPr>
  </w:style>
  <w:style w:type="paragraph" w:styleId="MacroText">
    <w:name w:val="macro"/>
    <w:link w:val="MacroTextChar"/>
    <w:semiHidden/>
    <w:rsid w:val="004162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162D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162D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162D1"/>
  </w:style>
  <w:style w:type="paragraph" w:customStyle="1" w:styleId="RenumProvEntries">
    <w:name w:val="RenumProvEntries"/>
    <w:basedOn w:val="Normal"/>
    <w:rsid w:val="004162D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162D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162D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162D1"/>
    <w:pPr>
      <w:ind w:left="252"/>
    </w:pPr>
  </w:style>
  <w:style w:type="paragraph" w:customStyle="1" w:styleId="RenumTableHdg">
    <w:name w:val="RenumTableHdg"/>
    <w:basedOn w:val="Normal"/>
    <w:rsid w:val="004162D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162D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162D1"/>
    <w:rPr>
      <w:b w:val="0"/>
    </w:rPr>
  </w:style>
  <w:style w:type="paragraph" w:customStyle="1" w:styleId="Sched-FormSymb">
    <w:name w:val="Sched-Form Symb"/>
    <w:basedOn w:val="Sched-Form"/>
    <w:rsid w:val="004162D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162D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162D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162D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162D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162D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162D1"/>
    <w:pPr>
      <w:ind w:firstLine="0"/>
    </w:pPr>
    <w:rPr>
      <w:b/>
    </w:rPr>
  </w:style>
  <w:style w:type="paragraph" w:customStyle="1" w:styleId="EndNoteTextPub">
    <w:name w:val="EndNoteTextPub"/>
    <w:basedOn w:val="Normal"/>
    <w:rsid w:val="004162D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162D1"/>
    <w:rPr>
      <w:szCs w:val="24"/>
    </w:rPr>
  </w:style>
  <w:style w:type="character" w:customStyle="1" w:styleId="charNotBold">
    <w:name w:val="charNotBold"/>
    <w:basedOn w:val="DefaultParagraphFont"/>
    <w:rsid w:val="004162D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162D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4162D1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4162D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162D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162D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162D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162D1"/>
    <w:pPr>
      <w:tabs>
        <w:tab w:val="left" w:pos="2700"/>
      </w:tabs>
      <w:spacing w:before="0"/>
    </w:pPr>
  </w:style>
  <w:style w:type="paragraph" w:customStyle="1" w:styleId="parainpara">
    <w:name w:val="para in para"/>
    <w:rsid w:val="004162D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162D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4162D1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4162D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162D1"/>
    <w:rPr>
      <w:b w:val="0"/>
      <w:sz w:val="32"/>
    </w:rPr>
  </w:style>
  <w:style w:type="paragraph" w:customStyle="1" w:styleId="MH1Chapter">
    <w:name w:val="M H1 Chapter"/>
    <w:basedOn w:val="AH1Chapter"/>
    <w:rsid w:val="004162D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162D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162D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162D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162D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162D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162D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162D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162D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162D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162D1"/>
    <w:pPr>
      <w:ind w:left="1800"/>
    </w:pPr>
  </w:style>
  <w:style w:type="paragraph" w:customStyle="1" w:styleId="Modparareturn">
    <w:name w:val="Mod para return"/>
    <w:basedOn w:val="AparareturnSymb"/>
    <w:rsid w:val="004162D1"/>
    <w:pPr>
      <w:ind w:left="2300"/>
    </w:pPr>
  </w:style>
  <w:style w:type="paragraph" w:customStyle="1" w:styleId="Modsubparareturn">
    <w:name w:val="Mod subpara return"/>
    <w:basedOn w:val="AsubparareturnSymb"/>
    <w:rsid w:val="004162D1"/>
    <w:pPr>
      <w:ind w:left="3040"/>
    </w:pPr>
  </w:style>
  <w:style w:type="paragraph" w:customStyle="1" w:styleId="Modref">
    <w:name w:val="Mod ref"/>
    <w:basedOn w:val="refSymb"/>
    <w:rsid w:val="004162D1"/>
    <w:pPr>
      <w:ind w:left="1100"/>
    </w:pPr>
  </w:style>
  <w:style w:type="paragraph" w:customStyle="1" w:styleId="ModaNote">
    <w:name w:val="Mod aNote"/>
    <w:basedOn w:val="aNoteSymb"/>
    <w:rsid w:val="004162D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162D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162D1"/>
    <w:pPr>
      <w:ind w:left="0" w:firstLine="0"/>
    </w:pPr>
  </w:style>
  <w:style w:type="paragraph" w:customStyle="1" w:styleId="AmdtEntries">
    <w:name w:val="AmdtEntries"/>
    <w:basedOn w:val="BillBasicHeading"/>
    <w:rsid w:val="004162D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162D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162D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162D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162D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162D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162D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162D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162D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162D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162D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162D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162D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162D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162D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162D1"/>
  </w:style>
  <w:style w:type="paragraph" w:customStyle="1" w:styleId="refSymb">
    <w:name w:val="ref Symb"/>
    <w:basedOn w:val="BillBasic"/>
    <w:next w:val="Normal"/>
    <w:rsid w:val="004162D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162D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162D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162D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162D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162D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162D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162D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162D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162D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162D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162D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162D1"/>
    <w:pPr>
      <w:ind w:left="1599" w:hanging="2081"/>
    </w:pPr>
  </w:style>
  <w:style w:type="paragraph" w:customStyle="1" w:styleId="IdefsubparaSymb">
    <w:name w:val="I def subpara Symb"/>
    <w:basedOn w:val="IsubparaSymb"/>
    <w:rsid w:val="004162D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162D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162D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162D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162D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162D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162D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162D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162D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162D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162D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162D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162D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162D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162D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162D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162D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162D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162D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162D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162D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162D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162D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162D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162D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162D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162D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162D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162D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162D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162D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162D1"/>
  </w:style>
  <w:style w:type="paragraph" w:customStyle="1" w:styleId="PenaltyParaSymb">
    <w:name w:val="PenaltyPara Symb"/>
    <w:basedOn w:val="Normal"/>
    <w:rsid w:val="004162D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162D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162D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162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9" Type="http://schemas.openxmlformats.org/officeDocument/2006/relationships/theme" Target="theme/theme1.xml"/><Relationship Id="rId21" Type="http://schemas.openxmlformats.org/officeDocument/2006/relationships/footer" Target="footer5.xml"/><Relationship Id="rId34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6.xml"/><Relationship Id="rId33" Type="http://schemas.openxmlformats.org/officeDocument/2006/relationships/footer" Target="footer9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act.gov.au/a/1999-46/default.asp" TargetMode="External"/><Relationship Id="rId20" Type="http://schemas.openxmlformats.org/officeDocument/2006/relationships/footer" Target="footer4.xml"/><Relationship Id="rId29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sl/2018-27" TargetMode="External"/><Relationship Id="rId32" Type="http://schemas.openxmlformats.org/officeDocument/2006/relationships/header" Target="header9.xml"/><Relationship Id="rId37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4-34" TargetMode="External"/><Relationship Id="rId23" Type="http://schemas.openxmlformats.org/officeDocument/2006/relationships/hyperlink" Target="https://www.legislation.act.gov.au/a/2004-34/" TargetMode="External"/><Relationship Id="rId28" Type="http://schemas.openxmlformats.org/officeDocument/2006/relationships/footer" Target="footer8.xml"/><Relationship Id="rId36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yperlink" Target="http://www.legislation.act.gov.au/" TargetMode="External"/><Relationship Id="rId35" Type="http://schemas.openxmlformats.org/officeDocument/2006/relationships/header" Target="header10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2365</Words>
  <Characters>12286</Characters>
  <Application>Microsoft Office Word</Application>
  <DocSecurity>0</DocSecurity>
  <Lines>364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Gaming Machine (Compulsory Surrender) Amendment Act 2024</vt:lpstr>
    </vt:vector>
  </TitlesOfParts>
  <Manager>Section</Manager>
  <Company>Section</Company>
  <LinksUpToDate>false</LinksUpToDate>
  <CharactersWithSpaces>14554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Machine (Compulsory Surrender) Amendment Act 2024</dc:title>
  <dc:subject>Amendment</dc:subject>
  <dc:creator>ACT Government</dc:creator>
  <cp:keywords>D10</cp:keywords>
  <dc:description>J2023-1268</dc:description>
  <cp:lastModifiedBy>PCODCS</cp:lastModifiedBy>
  <cp:revision>4</cp:revision>
  <cp:lastPrinted>2024-03-13T04:54:00Z</cp:lastPrinted>
  <dcterms:created xsi:type="dcterms:W3CDTF">2024-03-20T22:30:00Z</dcterms:created>
  <dcterms:modified xsi:type="dcterms:W3CDTF">2024-03-20T22:30:00Z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Megan Sparke</vt:lpwstr>
  </property>
  <property fmtid="{D5CDD505-2E9C-101B-9397-08002B2CF9AE}" pid="5" name="ClientEmail1">
    <vt:lpwstr>Megan.Sparke@act.gov.au</vt:lpwstr>
  </property>
  <property fmtid="{D5CDD505-2E9C-101B-9397-08002B2CF9AE}" pid="6" name="ClientPh1">
    <vt:lpwstr>62070580</vt:lpwstr>
  </property>
  <property fmtid="{D5CDD505-2E9C-101B-9397-08002B2CF9AE}" pid="7" name="ClientName2">
    <vt:lpwstr>Joshua Ceramidas</vt:lpwstr>
  </property>
  <property fmtid="{D5CDD505-2E9C-101B-9397-08002B2CF9AE}" pid="8" name="ClientEmail2">
    <vt:lpwstr>Joshua.Ceramidas@act.gov.au</vt:lpwstr>
  </property>
  <property fmtid="{D5CDD505-2E9C-101B-9397-08002B2CF9AE}" pid="9" name="ClientPh2">
    <vt:lpwstr>62053465</vt:lpwstr>
  </property>
  <property fmtid="{D5CDD505-2E9C-101B-9397-08002B2CF9AE}" pid="10" name="jobType">
    <vt:lpwstr>Drafting</vt:lpwstr>
  </property>
  <property fmtid="{D5CDD505-2E9C-101B-9397-08002B2CF9AE}" pid="11" name="DMSID">
    <vt:lpwstr>12422315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Gaming Machine (Compulsory Surrender) Amendment Bill 2024</vt:lpwstr>
  </property>
  <property fmtid="{D5CDD505-2E9C-101B-9397-08002B2CF9AE}" pid="15" name="AmCitation">
    <vt:lpwstr>Gaming Machine Act 2004</vt:lpwstr>
  </property>
  <property fmtid="{D5CDD505-2E9C-101B-9397-08002B2CF9AE}" pid="16" name="ActName">
    <vt:lpwstr/>
  </property>
  <property fmtid="{D5CDD505-2E9C-101B-9397-08002B2CF9AE}" pid="17" name="DrafterName">
    <vt:lpwstr>Robyn Kahonde</vt:lpwstr>
  </property>
  <property fmtid="{D5CDD505-2E9C-101B-9397-08002B2CF9AE}" pid="18" name="DrafterEmail">
    <vt:lpwstr>robyn.kahonde@act.gov.au</vt:lpwstr>
  </property>
  <property fmtid="{D5CDD505-2E9C-101B-9397-08002B2CF9AE}" pid="19" name="DrafterPh">
    <vt:lpwstr>(02) 6205 3776</vt:lpwstr>
  </property>
  <property fmtid="{D5CDD505-2E9C-101B-9397-08002B2CF9AE}" pid="20" name="SettlerName">
    <vt:lpwstr>Christina Maselos</vt:lpwstr>
  </property>
  <property fmtid="{D5CDD505-2E9C-101B-9397-08002B2CF9AE}" pid="21" name="SettlerEmail">
    <vt:lpwstr>christina.maselos@act.gov.au</vt:lpwstr>
  </property>
  <property fmtid="{D5CDD505-2E9C-101B-9397-08002B2CF9AE}" pid="22" name="SettlerPh">
    <vt:lpwstr>62053775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