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AC999" w14:textId="77777777" w:rsidR="00434E01" w:rsidRDefault="00434E01" w:rsidP="00434E01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414DC76" w14:textId="77777777" w:rsidR="00434E01" w:rsidRDefault="00434E01" w:rsidP="00434E01">
      <w:pPr>
        <w:pStyle w:val="Billname"/>
        <w:spacing w:before="700"/>
        <w:rPr>
          <w:rFonts w:cs="Arial"/>
          <w:color w:val="000000"/>
        </w:rPr>
      </w:pPr>
      <w:bookmarkStart w:id="2" w:name="_Hlk30072290"/>
      <w:bookmarkStart w:id="3" w:name="_Hlk1740305"/>
      <w:r>
        <w:rPr>
          <w:rFonts w:cs="Arial"/>
          <w:color w:val="000000"/>
        </w:rPr>
        <w:t xml:space="preserve">Energy Efficiency (Cost of Living) Improvement </w:t>
      </w:r>
      <w:bookmarkEnd w:id="2"/>
      <w:bookmarkEnd w:id="3"/>
      <w:r>
        <w:rPr>
          <w:rFonts w:cs="Arial"/>
          <w:color w:val="000000"/>
        </w:rPr>
        <w:t xml:space="preserve">Amendment </w:t>
      </w:r>
      <w:r>
        <w:t>Commencement Notice 2020</w:t>
      </w:r>
    </w:p>
    <w:p w14:paraId="2F5A413B" w14:textId="179ECF0A" w:rsidR="00434E01" w:rsidRDefault="00434E01" w:rsidP="00434E0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Commencement notice CN2020-</w:t>
      </w:r>
      <w:r w:rsidR="00862B52">
        <w:rPr>
          <w:rFonts w:ascii="Arial" w:hAnsi="Arial" w:cs="Arial"/>
          <w:b/>
          <w:bCs/>
        </w:rPr>
        <w:t>10</w:t>
      </w:r>
    </w:p>
    <w:p w14:paraId="34854E46" w14:textId="77777777" w:rsidR="00434E01" w:rsidRDefault="00434E01" w:rsidP="00434E01">
      <w:pPr>
        <w:pStyle w:val="madeunder"/>
        <w:spacing w:before="300" w:after="0"/>
      </w:pPr>
      <w:r>
        <w:t xml:space="preserve">made under the  </w:t>
      </w:r>
    </w:p>
    <w:p w14:paraId="7918A519" w14:textId="77777777" w:rsidR="00434E01" w:rsidRDefault="00434E01" w:rsidP="00434E01">
      <w:pPr>
        <w:pStyle w:val="N-line3"/>
        <w:pBdr>
          <w:bottom w:val="none" w:sz="0" w:space="0" w:color="auto"/>
        </w:pBdr>
        <w:spacing w:before="3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Energy Efficiency (Cost of Living) Amendment Act 2019, section 2(2) (Commencement)</w:t>
      </w:r>
    </w:p>
    <w:p w14:paraId="4182AFD6" w14:textId="77777777" w:rsidR="00434E01" w:rsidRDefault="00434E01" w:rsidP="00434E01"/>
    <w:p w14:paraId="4DA0730B" w14:textId="77777777" w:rsidR="00434E01" w:rsidRDefault="00434E01" w:rsidP="00434E01">
      <w:pPr>
        <w:pStyle w:val="N-line3"/>
        <w:pBdr>
          <w:top w:val="single" w:sz="12" w:space="1" w:color="auto"/>
          <w:bottom w:val="none" w:sz="0" w:space="0" w:color="auto"/>
        </w:pBdr>
      </w:pPr>
    </w:p>
    <w:p w14:paraId="1F6A3FB8" w14:textId="77777777" w:rsidR="00434E01" w:rsidRDefault="00434E01" w:rsidP="00434E01">
      <w:pPr>
        <w:spacing w:before="140"/>
        <w:contextualSpacing/>
      </w:pPr>
      <w:r>
        <w:t>Sections 4 (1), 11 and 27 commence on 10 April 2020.</w:t>
      </w:r>
    </w:p>
    <w:bookmarkEnd w:id="0"/>
    <w:p w14:paraId="4A1B3DB3" w14:textId="77777777" w:rsidR="00434E01" w:rsidRDefault="00434E01" w:rsidP="00434E01">
      <w:pPr>
        <w:tabs>
          <w:tab w:val="left" w:pos="4320"/>
        </w:tabs>
        <w:spacing w:before="1800"/>
        <w:rPr>
          <w:szCs w:val="24"/>
        </w:rPr>
      </w:pPr>
      <w:r>
        <w:rPr>
          <w:szCs w:val="24"/>
        </w:rPr>
        <w:t>Shane Rattenbury MLA</w:t>
      </w:r>
    </w:p>
    <w:p w14:paraId="121ADD4A" w14:textId="30C92DCE" w:rsidR="00434E01" w:rsidRDefault="00434E01" w:rsidP="00434E01">
      <w:pPr>
        <w:tabs>
          <w:tab w:val="left" w:pos="4320"/>
        </w:tabs>
        <w:rPr>
          <w:szCs w:val="24"/>
        </w:rPr>
      </w:pPr>
      <w:r>
        <w:rPr>
          <w:szCs w:val="24"/>
        </w:rPr>
        <w:t>Minister for Climate Change and Sustainability</w:t>
      </w:r>
    </w:p>
    <w:p w14:paraId="30EEF55A" w14:textId="75DA239D" w:rsidR="00182CC8" w:rsidRDefault="00862B52" w:rsidP="00434E01">
      <w:pPr>
        <w:tabs>
          <w:tab w:val="left" w:pos="4320"/>
        </w:tabs>
        <w:rPr>
          <w:szCs w:val="24"/>
        </w:rPr>
      </w:pPr>
      <w:r>
        <w:rPr>
          <w:szCs w:val="24"/>
        </w:rPr>
        <w:t>25</w:t>
      </w:r>
      <w:r w:rsidR="00182CC8">
        <w:rPr>
          <w:szCs w:val="24"/>
        </w:rPr>
        <w:t xml:space="preserve"> March 2020</w:t>
      </w:r>
    </w:p>
    <w:p w14:paraId="426B42D2" w14:textId="5D8CFBC4" w:rsidR="00F06141" w:rsidRPr="00EA7D04" w:rsidRDefault="00F06141" w:rsidP="00EA7D04">
      <w:pPr>
        <w:tabs>
          <w:tab w:val="left" w:pos="4320"/>
        </w:tabs>
        <w:rPr>
          <w:szCs w:val="24"/>
        </w:rPr>
      </w:pPr>
    </w:p>
    <w:sectPr w:rsidR="00F06141" w:rsidRPr="00EA7D04" w:rsidSect="00DD6E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0122C" w14:textId="77777777" w:rsidR="00DC7806" w:rsidRDefault="00DC7806" w:rsidP="00F06141">
      <w:r>
        <w:separator/>
      </w:r>
    </w:p>
  </w:endnote>
  <w:endnote w:type="continuationSeparator" w:id="0">
    <w:p w14:paraId="1A7C5087" w14:textId="77777777" w:rsidR="00DC7806" w:rsidRDefault="00DC7806" w:rsidP="00F06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EAAF4" w14:textId="77777777" w:rsidR="00F83BD7" w:rsidRDefault="00F83B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5DD00" w14:textId="00B769EF" w:rsidR="00F83BD7" w:rsidRPr="007C54EB" w:rsidRDefault="007C54EB" w:rsidP="007C54EB">
    <w:pPr>
      <w:pStyle w:val="Footer"/>
      <w:jc w:val="center"/>
      <w:rPr>
        <w:rFonts w:cs="Arial"/>
        <w:sz w:val="14"/>
      </w:rPr>
    </w:pPr>
    <w:r w:rsidRPr="007C54E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9E271" w14:textId="77777777" w:rsidR="00F83BD7" w:rsidRDefault="00F83B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0E885" w14:textId="77777777" w:rsidR="00DC7806" w:rsidRDefault="00DC7806" w:rsidP="00F06141">
      <w:r>
        <w:separator/>
      </w:r>
    </w:p>
  </w:footnote>
  <w:footnote w:type="continuationSeparator" w:id="0">
    <w:p w14:paraId="6B304825" w14:textId="77777777" w:rsidR="00DC7806" w:rsidRDefault="00DC7806" w:rsidP="00F06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9EE6CD" w14:textId="77777777" w:rsidR="00F83BD7" w:rsidRDefault="00F83B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CE5F2" w14:textId="77777777" w:rsidR="00F83BD7" w:rsidRDefault="00F83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980EF" w14:textId="77777777" w:rsidR="00F83BD7" w:rsidRDefault="00F83B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D002339"/>
    <w:multiLevelType w:val="multilevel"/>
    <w:tmpl w:val="DBB42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35872B8"/>
    <w:multiLevelType w:val="hybridMultilevel"/>
    <w:tmpl w:val="F3605BBE"/>
    <w:lvl w:ilvl="0" w:tplc="E9C0F092">
      <w:start w:val="1"/>
      <w:numFmt w:val="decimal"/>
      <w:pStyle w:val="instructionaltext"/>
      <w:lvlText w:val="%1."/>
      <w:lvlJc w:val="left"/>
      <w:pPr>
        <w:ind w:left="360" w:hanging="360"/>
      </w:pPr>
      <w:rPr>
        <w:color w:val="000000" w:themeColor="text1"/>
        <w:sz w:val="24"/>
        <w:szCs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C"/>
    <w:rsid w:val="000300CF"/>
    <w:rsid w:val="00064350"/>
    <w:rsid w:val="000C71D2"/>
    <w:rsid w:val="00121EAC"/>
    <w:rsid w:val="00175E55"/>
    <w:rsid w:val="00182CC8"/>
    <w:rsid w:val="001A0CB9"/>
    <w:rsid w:val="00284D47"/>
    <w:rsid w:val="00310A05"/>
    <w:rsid w:val="00321D79"/>
    <w:rsid w:val="00387AAF"/>
    <w:rsid w:val="003E598D"/>
    <w:rsid w:val="00434E01"/>
    <w:rsid w:val="004E1C86"/>
    <w:rsid w:val="005413D9"/>
    <w:rsid w:val="005F582A"/>
    <w:rsid w:val="006750E2"/>
    <w:rsid w:val="007C54EB"/>
    <w:rsid w:val="00825576"/>
    <w:rsid w:val="00862B52"/>
    <w:rsid w:val="008A5E15"/>
    <w:rsid w:val="008A7A18"/>
    <w:rsid w:val="00994637"/>
    <w:rsid w:val="009C2508"/>
    <w:rsid w:val="00B8110D"/>
    <w:rsid w:val="00BE56A0"/>
    <w:rsid w:val="00C174D0"/>
    <w:rsid w:val="00CB2CDE"/>
    <w:rsid w:val="00D062C6"/>
    <w:rsid w:val="00D83868"/>
    <w:rsid w:val="00DA67EE"/>
    <w:rsid w:val="00DC7806"/>
    <w:rsid w:val="00DD6EB7"/>
    <w:rsid w:val="00E16C8E"/>
    <w:rsid w:val="00E41D89"/>
    <w:rsid w:val="00E820FB"/>
    <w:rsid w:val="00EA7D04"/>
    <w:rsid w:val="00F06141"/>
    <w:rsid w:val="00F347C8"/>
    <w:rsid w:val="00F8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44FA5"/>
  <w15:docId w15:val="{75BA9571-44D6-475D-9F1D-D5D5D0E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EB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D6EB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D6EB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D6EB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D6EB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D6EB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DD6EB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uiPriority w:val="99"/>
    <w:rsid w:val="00DD6EB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D6EB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D6EB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D6EB7"/>
    <w:pPr>
      <w:spacing w:before="180" w:after="60"/>
      <w:jc w:val="both"/>
    </w:pPr>
  </w:style>
  <w:style w:type="paragraph" w:customStyle="1" w:styleId="CoverActName">
    <w:name w:val="CoverActNam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D6EB7"/>
    <w:pPr>
      <w:tabs>
        <w:tab w:val="left" w:pos="2880"/>
      </w:tabs>
    </w:pPr>
  </w:style>
  <w:style w:type="paragraph" w:customStyle="1" w:styleId="Apara">
    <w:name w:val="A para"/>
    <w:basedOn w:val="Normal"/>
    <w:rsid w:val="00DD6EB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D6EB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D6EB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D6EB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DD6EB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D6EB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D6EB7"/>
  </w:style>
  <w:style w:type="paragraph" w:customStyle="1" w:styleId="CoverInForce">
    <w:name w:val="CoverInForce"/>
    <w:basedOn w:val="Normal"/>
    <w:rsid w:val="00DD6EB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D6EB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D6EB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DD6EB7"/>
  </w:style>
  <w:style w:type="paragraph" w:customStyle="1" w:styleId="Aparabullet">
    <w:name w:val="A para bullet"/>
    <w:basedOn w:val="Normal"/>
    <w:rsid w:val="00DD6EB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D6EB7"/>
  </w:style>
  <w:style w:type="paragraph" w:styleId="TOC2">
    <w:name w:val="toc 2"/>
    <w:basedOn w:val="Normal"/>
    <w:next w:val="Normal"/>
    <w:autoRedefine/>
    <w:semiHidden/>
    <w:rsid w:val="00DD6EB7"/>
    <w:pPr>
      <w:ind w:left="240"/>
    </w:pPr>
  </w:style>
  <w:style w:type="paragraph" w:styleId="TOC3">
    <w:name w:val="toc 3"/>
    <w:basedOn w:val="Normal"/>
    <w:next w:val="Normal"/>
    <w:autoRedefine/>
    <w:semiHidden/>
    <w:rsid w:val="00DD6EB7"/>
    <w:pPr>
      <w:ind w:left="480"/>
    </w:pPr>
  </w:style>
  <w:style w:type="paragraph" w:styleId="TOC4">
    <w:name w:val="toc 4"/>
    <w:basedOn w:val="Normal"/>
    <w:next w:val="Normal"/>
    <w:autoRedefine/>
    <w:semiHidden/>
    <w:rsid w:val="00DD6EB7"/>
    <w:pPr>
      <w:ind w:left="720"/>
    </w:pPr>
  </w:style>
  <w:style w:type="paragraph" w:styleId="TOC5">
    <w:name w:val="toc 5"/>
    <w:basedOn w:val="Normal"/>
    <w:next w:val="Normal"/>
    <w:autoRedefine/>
    <w:semiHidden/>
    <w:rsid w:val="00DD6EB7"/>
    <w:pPr>
      <w:ind w:left="960"/>
    </w:pPr>
  </w:style>
  <w:style w:type="paragraph" w:styleId="TOC6">
    <w:name w:val="toc 6"/>
    <w:basedOn w:val="Normal"/>
    <w:next w:val="Normal"/>
    <w:autoRedefine/>
    <w:semiHidden/>
    <w:rsid w:val="00DD6EB7"/>
    <w:pPr>
      <w:ind w:left="1200"/>
    </w:pPr>
  </w:style>
  <w:style w:type="paragraph" w:styleId="TOC7">
    <w:name w:val="toc 7"/>
    <w:basedOn w:val="Normal"/>
    <w:next w:val="Normal"/>
    <w:autoRedefine/>
    <w:semiHidden/>
    <w:rsid w:val="00DD6EB7"/>
    <w:pPr>
      <w:ind w:left="1440"/>
    </w:pPr>
  </w:style>
  <w:style w:type="paragraph" w:styleId="TOC8">
    <w:name w:val="toc 8"/>
    <w:basedOn w:val="Normal"/>
    <w:next w:val="Normal"/>
    <w:autoRedefine/>
    <w:semiHidden/>
    <w:rsid w:val="00DD6EB7"/>
    <w:pPr>
      <w:ind w:left="1680"/>
    </w:pPr>
  </w:style>
  <w:style w:type="paragraph" w:styleId="TOC9">
    <w:name w:val="toc 9"/>
    <w:basedOn w:val="Normal"/>
    <w:next w:val="Normal"/>
    <w:autoRedefine/>
    <w:semiHidden/>
    <w:rsid w:val="00DD6EB7"/>
    <w:pPr>
      <w:ind w:left="1920"/>
    </w:pPr>
  </w:style>
  <w:style w:type="character" w:styleId="Hyperlink">
    <w:name w:val="Hyperlink"/>
    <w:basedOn w:val="DefaultParagraphFont"/>
    <w:semiHidden/>
    <w:rsid w:val="00DD6EB7"/>
    <w:rPr>
      <w:color w:val="0000FF"/>
      <w:u w:val="single"/>
    </w:rPr>
  </w:style>
  <w:style w:type="paragraph" w:styleId="BodyTextIndent">
    <w:name w:val="Body Text Indent"/>
    <w:basedOn w:val="Normal"/>
    <w:semiHidden/>
    <w:rsid w:val="00DD6EB7"/>
    <w:pPr>
      <w:spacing w:before="120" w:after="60"/>
      <w:ind w:left="709"/>
    </w:pPr>
  </w:style>
  <w:style w:type="paragraph" w:customStyle="1" w:styleId="Minister">
    <w:name w:val="Minister"/>
    <w:basedOn w:val="Normal"/>
    <w:rsid w:val="00DD6EB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D6EB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D6EB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DD6EB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D6EB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D6EB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D6EB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D6EB7"/>
  </w:style>
  <w:style w:type="paragraph" w:styleId="BalloonText">
    <w:name w:val="Balloon Text"/>
    <w:basedOn w:val="Normal"/>
    <w:link w:val="BalloonTextChar"/>
    <w:uiPriority w:val="99"/>
    <w:semiHidden/>
    <w:unhideWhenUsed/>
    <w:rsid w:val="00675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0E2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List Paragraph1,Recommendation,List Paragraph11,List Paragraph111,L,F5 List Paragraph,Dot pt,CV text,Table text,Medium Grid 1 - Accent 21,Numbered Paragraph,List Paragraph2,NFP GP Bulleted List,FooterText,numbered,Paragraphe de liste1,列出段"/>
    <w:basedOn w:val="Normal"/>
    <w:link w:val="ListParagraphChar"/>
    <w:uiPriority w:val="34"/>
    <w:qFormat/>
    <w:rsid w:val="005413D9"/>
    <w:pPr>
      <w:widowControl w:val="0"/>
      <w:ind w:left="720"/>
      <w:contextualSpacing/>
    </w:pPr>
    <w:rPr>
      <w:iCs/>
      <w:szCs w:val="24"/>
      <w:lang w:val="en-US"/>
    </w:rPr>
  </w:style>
  <w:style w:type="paragraph" w:customStyle="1" w:styleId="instructionaltext">
    <w:name w:val="instructional text"/>
    <w:basedOn w:val="Normal"/>
    <w:autoRedefine/>
    <w:qFormat/>
    <w:locked/>
    <w:rsid w:val="005413D9"/>
    <w:pPr>
      <w:numPr>
        <w:numId w:val="10"/>
      </w:numPr>
      <w:spacing w:after="120"/>
      <w:ind w:left="567" w:hanging="567"/>
    </w:pPr>
    <w:rPr>
      <w:rFonts w:ascii="Calibri" w:hAnsi="Calibri"/>
      <w:color w:val="000000" w:themeColor="text1"/>
      <w:szCs w:val="24"/>
    </w:r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Table text Char,Medium Grid 1 - Accent 21 Char,Numbered Paragraph Char,List Paragraph2 Char"/>
    <w:link w:val="ListParagraph"/>
    <w:uiPriority w:val="34"/>
    <w:locked/>
    <w:rsid w:val="005413D9"/>
    <w:rPr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1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321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2006-03-31T04:22:00Z</cp:lastPrinted>
  <dcterms:created xsi:type="dcterms:W3CDTF">2020-03-31T05:20:00Z</dcterms:created>
  <dcterms:modified xsi:type="dcterms:W3CDTF">2020-03-31T05:20:00Z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A24851759</vt:lpwstr>
  </property>
  <property fmtid="{D5CDD505-2E9C-101B-9397-08002B2CF9AE}" pid="4" name="Objective-Title">
    <vt:lpwstr>Attachment D - CN2020-XX Energy Efficiency (Cost of Living) Improvement Amendment Provisions Commencement Notice (No1) 2020</vt:lpwstr>
  </property>
  <property fmtid="{D5CDD505-2E9C-101B-9397-08002B2CF9AE}" pid="5" name="Objective-Comment">
    <vt:lpwstr>EEIS Instrument Swap</vt:lpwstr>
  </property>
  <property fmtid="{D5CDD505-2E9C-101B-9397-08002B2CF9AE}" pid="6" name="Objective-CreationStamp">
    <vt:filetime>2020-02-21T01:21:10Z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2020-03-05T03:44:47Z</vt:filetime>
  </property>
  <property fmtid="{D5CDD505-2E9C-101B-9397-08002B2CF9AE}" pid="10" name="Objective-ModificationStamp">
    <vt:filetime>2020-03-05T03:44:47Z</vt:filetime>
  </property>
  <property fmtid="{D5CDD505-2E9C-101B-9397-08002B2CF9AE}" pid="11" name="Objective-Owner">
    <vt:lpwstr>Cat Cullen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Ministerials:2020 - Ministerial and Chief Ministerial Briefs / Correspondence:Climate Change &amp; Sustainabilit</vt:lpwstr>
  </property>
  <property fmtid="{D5CDD505-2E9C-101B-9397-08002B2CF9AE}" pid="13" name="Objective-Parent">
    <vt:lpwstr>20/06987 Ministerial-Information Brief - Energy Efficiency Improvement Scheme Instrument Swap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11</vt:r8>
  </property>
  <property fmtid="{D5CDD505-2E9C-101B-9397-08002B2CF9AE}" pid="17" name="Objective-VersionComment">
    <vt:lpwstr/>
  </property>
  <property fmtid="{D5CDD505-2E9C-101B-9397-08002B2CF9AE}" pid="18" name="Objective-FileNumber">
    <vt:lpwstr>1-2020/06987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