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899" w:rsidRPr="000D4E58" w:rsidRDefault="00312A58" w:rsidP="000D4E58">
      <w:pPr>
        <w:spacing w:before="120"/>
        <w:rPr>
          <w:rFonts w:ascii="Arial" w:hAnsi="Arial"/>
          <w:color w:val="auto"/>
          <w:szCs w:val="20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State">
          <w:r w:rsidRPr="000D4E58">
            <w:rPr>
              <w:rFonts w:ascii="Arial" w:hAnsi="Arial"/>
              <w:color w:val="auto"/>
              <w:szCs w:val="20"/>
            </w:rPr>
            <w:t>Australian Capital Territory</w:t>
          </w:r>
        </w:smartTag>
      </w:smartTag>
    </w:p>
    <w:p w:rsidR="00312A58" w:rsidRPr="00326668" w:rsidRDefault="00AD6C85" w:rsidP="000D4E58">
      <w:pPr>
        <w:pStyle w:val="Billname"/>
        <w:spacing w:before="700"/>
      </w:pPr>
      <w:r>
        <w:t>Stock (Levy) Determination 201</w:t>
      </w:r>
      <w:r w:rsidR="00F8537C">
        <w:t>9</w:t>
      </w:r>
      <w:r w:rsidR="0098309B">
        <w:t xml:space="preserve"> </w:t>
      </w:r>
    </w:p>
    <w:p w:rsidR="00326668" w:rsidRPr="000D4E58" w:rsidRDefault="00A71E5F" w:rsidP="000D4E58">
      <w:pPr>
        <w:spacing w:before="340"/>
        <w:rPr>
          <w:rFonts w:ascii="Arial" w:hAnsi="Arial"/>
          <w:b/>
          <w:bCs/>
          <w:color w:val="auto"/>
          <w:szCs w:val="20"/>
        </w:rPr>
      </w:pPr>
      <w:r w:rsidRPr="000D4E58">
        <w:rPr>
          <w:rFonts w:ascii="Arial" w:hAnsi="Arial"/>
          <w:b/>
          <w:bCs/>
          <w:color w:val="auto"/>
          <w:szCs w:val="20"/>
        </w:rPr>
        <w:t xml:space="preserve">Disallowable </w:t>
      </w:r>
      <w:r w:rsidR="003B5BAE">
        <w:rPr>
          <w:rFonts w:ascii="Arial" w:hAnsi="Arial"/>
          <w:b/>
          <w:bCs/>
          <w:color w:val="auto"/>
          <w:szCs w:val="20"/>
        </w:rPr>
        <w:t>i</w:t>
      </w:r>
      <w:r w:rsidR="000410C7" w:rsidRPr="000D4E58">
        <w:rPr>
          <w:rFonts w:ascii="Arial" w:hAnsi="Arial"/>
          <w:b/>
          <w:bCs/>
          <w:color w:val="auto"/>
          <w:szCs w:val="20"/>
        </w:rPr>
        <w:t xml:space="preserve">nstrument </w:t>
      </w:r>
      <w:r w:rsidR="00B061A0" w:rsidRPr="000D4E58">
        <w:rPr>
          <w:rFonts w:ascii="Arial" w:hAnsi="Arial"/>
          <w:b/>
          <w:bCs/>
          <w:color w:val="auto"/>
          <w:szCs w:val="20"/>
        </w:rPr>
        <w:t>DI20</w:t>
      </w:r>
      <w:r w:rsidR="00DE2CCF" w:rsidRPr="000D4E58">
        <w:rPr>
          <w:rFonts w:ascii="Arial" w:hAnsi="Arial"/>
          <w:b/>
          <w:bCs/>
          <w:color w:val="auto"/>
          <w:szCs w:val="20"/>
        </w:rPr>
        <w:t>1</w:t>
      </w:r>
      <w:r w:rsidR="00F8537C">
        <w:rPr>
          <w:rFonts w:ascii="Arial" w:hAnsi="Arial"/>
          <w:b/>
          <w:bCs/>
          <w:color w:val="auto"/>
          <w:szCs w:val="20"/>
        </w:rPr>
        <w:t>9</w:t>
      </w:r>
      <w:r w:rsidR="000D4E58">
        <w:rPr>
          <w:rFonts w:ascii="Arial" w:hAnsi="Arial"/>
          <w:b/>
          <w:bCs/>
        </w:rPr>
        <w:t>–</w:t>
      </w:r>
      <w:r w:rsidR="0010393C">
        <w:rPr>
          <w:rFonts w:ascii="Arial" w:hAnsi="Arial"/>
          <w:b/>
          <w:bCs/>
        </w:rPr>
        <w:t>131</w:t>
      </w:r>
    </w:p>
    <w:p w:rsidR="00312A58" w:rsidRPr="00763231" w:rsidRDefault="00312A58" w:rsidP="000D4E58">
      <w:pPr>
        <w:pStyle w:val="madeunder"/>
        <w:spacing w:before="300" w:after="0"/>
      </w:pPr>
      <w:r w:rsidRPr="00763231">
        <w:t>made under</w:t>
      </w:r>
      <w:r w:rsidR="00326668" w:rsidRPr="00763231">
        <w:t xml:space="preserve"> the</w:t>
      </w:r>
    </w:p>
    <w:p w:rsidR="00312A58" w:rsidRPr="000D4E58" w:rsidRDefault="00763231" w:rsidP="000D4E58">
      <w:pPr>
        <w:pStyle w:val="CoverActName"/>
        <w:spacing w:before="320" w:after="0"/>
        <w:rPr>
          <w:rFonts w:cs="Arial"/>
          <w:sz w:val="20"/>
        </w:rPr>
      </w:pPr>
      <w:r w:rsidRPr="000D4E58">
        <w:rPr>
          <w:rFonts w:cs="Arial"/>
          <w:sz w:val="20"/>
        </w:rPr>
        <w:t xml:space="preserve">Stock </w:t>
      </w:r>
      <w:r w:rsidR="00A71E5F" w:rsidRPr="000D4E58">
        <w:rPr>
          <w:rFonts w:cs="Arial"/>
          <w:sz w:val="20"/>
        </w:rPr>
        <w:t>Act</w:t>
      </w:r>
      <w:r w:rsidRPr="000D4E58">
        <w:rPr>
          <w:rFonts w:cs="Arial"/>
          <w:sz w:val="20"/>
        </w:rPr>
        <w:t xml:space="preserve"> 2005</w:t>
      </w:r>
      <w:r w:rsidR="00CC4ADB" w:rsidRPr="000D4E58">
        <w:rPr>
          <w:rFonts w:cs="Arial"/>
          <w:sz w:val="20"/>
        </w:rPr>
        <w:t>,</w:t>
      </w:r>
      <w:r w:rsidR="003D4FA1" w:rsidRPr="000D4E58">
        <w:rPr>
          <w:rFonts w:cs="Arial"/>
          <w:sz w:val="20"/>
        </w:rPr>
        <w:t xml:space="preserve"> </w:t>
      </w:r>
      <w:r w:rsidR="003B5BAE">
        <w:rPr>
          <w:rFonts w:cs="Arial"/>
          <w:sz w:val="20"/>
        </w:rPr>
        <w:t>s</w:t>
      </w:r>
      <w:r w:rsidR="00A71E5F" w:rsidRPr="000D4E58">
        <w:rPr>
          <w:rFonts w:cs="Arial"/>
          <w:sz w:val="20"/>
        </w:rPr>
        <w:t xml:space="preserve"> </w:t>
      </w:r>
      <w:r w:rsidR="00580CA6" w:rsidRPr="000D4E58">
        <w:rPr>
          <w:rFonts w:cs="Arial"/>
          <w:sz w:val="20"/>
        </w:rPr>
        <w:t>6</w:t>
      </w:r>
      <w:r w:rsidR="00312A58" w:rsidRPr="000D4E58">
        <w:rPr>
          <w:rFonts w:cs="Arial"/>
          <w:sz w:val="20"/>
        </w:rPr>
        <w:t xml:space="preserve"> </w:t>
      </w:r>
      <w:r w:rsidR="00A71E5F" w:rsidRPr="000D4E58">
        <w:rPr>
          <w:rFonts w:cs="Arial"/>
          <w:sz w:val="20"/>
        </w:rPr>
        <w:t>(</w:t>
      </w:r>
      <w:r w:rsidR="00580CA6" w:rsidRPr="000D4E58">
        <w:rPr>
          <w:rFonts w:cs="Arial"/>
          <w:sz w:val="20"/>
        </w:rPr>
        <w:t>Stock units and levy amount</w:t>
      </w:r>
      <w:r w:rsidR="00A71E5F" w:rsidRPr="000D4E58">
        <w:rPr>
          <w:rFonts w:cs="Arial"/>
          <w:sz w:val="20"/>
        </w:rPr>
        <w:t>)</w:t>
      </w:r>
    </w:p>
    <w:p w:rsidR="00326668" w:rsidRDefault="00326668" w:rsidP="00CB75FB">
      <w:pPr>
        <w:pStyle w:val="N-line3"/>
        <w:pBdr>
          <w:bottom w:val="none" w:sz="0" w:space="0" w:color="auto"/>
        </w:pBdr>
        <w:spacing w:before="60"/>
      </w:pPr>
    </w:p>
    <w:p w:rsidR="00326668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:rsidR="000D4E58" w:rsidRDefault="000D4E58" w:rsidP="000D4E58">
      <w:pPr>
        <w:spacing w:before="60" w:after="60"/>
        <w:ind w:left="720" w:hanging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ab/>
        <w:t>Name of instrument</w:t>
      </w:r>
    </w:p>
    <w:p w:rsidR="00326668" w:rsidRPr="000D4E58" w:rsidRDefault="00326668" w:rsidP="000D4E58">
      <w:pPr>
        <w:spacing w:before="140"/>
        <w:ind w:left="720"/>
        <w:rPr>
          <w:rFonts w:ascii="Times New Roman" w:hAnsi="Times New Roman" w:cs="Times New Roman"/>
          <w:color w:val="auto"/>
          <w:szCs w:val="20"/>
        </w:rPr>
      </w:pPr>
      <w:r w:rsidRPr="000D4E58">
        <w:rPr>
          <w:rFonts w:ascii="Times New Roman" w:hAnsi="Times New Roman" w:cs="Times New Roman"/>
          <w:color w:val="auto"/>
          <w:szCs w:val="20"/>
        </w:rPr>
        <w:t xml:space="preserve">This instrument is the </w:t>
      </w:r>
      <w:r w:rsidR="00DE2CCF" w:rsidRPr="000D4E58">
        <w:rPr>
          <w:rFonts w:ascii="Times New Roman" w:hAnsi="Times New Roman" w:cs="Times New Roman"/>
          <w:i/>
          <w:color w:val="auto"/>
          <w:szCs w:val="20"/>
        </w:rPr>
        <w:t>Stock (Levy) Determination 201</w:t>
      </w:r>
      <w:r w:rsidR="00F8537C">
        <w:rPr>
          <w:rFonts w:ascii="Times New Roman" w:hAnsi="Times New Roman" w:cs="Times New Roman"/>
          <w:i/>
          <w:color w:val="auto"/>
          <w:szCs w:val="20"/>
        </w:rPr>
        <w:t>9</w:t>
      </w:r>
      <w:r w:rsidR="00DC6872" w:rsidRPr="000D4E58">
        <w:rPr>
          <w:rFonts w:ascii="Times New Roman" w:hAnsi="Times New Roman" w:cs="Times New Roman"/>
          <w:color w:val="auto"/>
          <w:szCs w:val="20"/>
        </w:rPr>
        <w:t>.</w:t>
      </w:r>
    </w:p>
    <w:p w:rsidR="000D4E58" w:rsidRDefault="000D4E58" w:rsidP="000D4E58">
      <w:pPr>
        <w:spacing w:before="300"/>
        <w:ind w:left="720" w:hanging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ab/>
        <w:t xml:space="preserve">Commencement </w:t>
      </w:r>
    </w:p>
    <w:p w:rsidR="00326668" w:rsidRPr="00326668" w:rsidRDefault="00326668" w:rsidP="00CB75FB">
      <w:pPr>
        <w:pStyle w:val="sectiontext"/>
        <w:spacing w:before="140" w:after="0"/>
      </w:pPr>
      <w:r w:rsidRPr="00326668">
        <w:t>This instrument commences on</w:t>
      </w:r>
      <w:r w:rsidR="00746B1B">
        <w:t xml:space="preserve"> </w:t>
      </w:r>
      <w:r w:rsidR="00116CCB">
        <w:t>1 July</w:t>
      </w:r>
      <w:r w:rsidR="0018238E">
        <w:t xml:space="preserve"> 201</w:t>
      </w:r>
      <w:r w:rsidR="00F8537C">
        <w:t>9</w:t>
      </w:r>
      <w:r w:rsidR="00DC6872">
        <w:t>.</w:t>
      </w:r>
    </w:p>
    <w:p w:rsidR="00326668" w:rsidRPr="000D4E58" w:rsidRDefault="000D4E58" w:rsidP="000D4E58">
      <w:pPr>
        <w:spacing w:before="300"/>
        <w:ind w:left="720" w:hanging="720"/>
        <w:rPr>
          <w:rFonts w:ascii="Arial" w:hAnsi="Arial"/>
          <w:b/>
          <w:bCs/>
          <w:color w:val="auto"/>
          <w:szCs w:val="20"/>
        </w:rPr>
      </w:pPr>
      <w:r>
        <w:rPr>
          <w:rFonts w:ascii="Arial" w:hAnsi="Arial"/>
          <w:b/>
          <w:bCs/>
          <w:color w:val="auto"/>
          <w:szCs w:val="20"/>
        </w:rPr>
        <w:t>3</w:t>
      </w:r>
      <w:r w:rsidR="004A154F" w:rsidRPr="000D4E58">
        <w:rPr>
          <w:rFonts w:ascii="Arial" w:hAnsi="Arial"/>
          <w:b/>
          <w:bCs/>
          <w:color w:val="auto"/>
          <w:szCs w:val="20"/>
        </w:rPr>
        <w:tab/>
      </w:r>
      <w:r w:rsidR="00612BBF" w:rsidRPr="000D4E58">
        <w:rPr>
          <w:rFonts w:ascii="Arial" w:hAnsi="Arial"/>
          <w:b/>
          <w:bCs/>
          <w:color w:val="auto"/>
          <w:szCs w:val="20"/>
        </w:rPr>
        <w:t>Determination of stock levy</w:t>
      </w:r>
    </w:p>
    <w:p w:rsidR="0056745A" w:rsidRDefault="003B5BAE" w:rsidP="00CB75FB">
      <w:pPr>
        <w:pStyle w:val="ListParagraph"/>
        <w:numPr>
          <w:ilvl w:val="0"/>
          <w:numId w:val="11"/>
        </w:numPr>
        <w:spacing w:before="140"/>
        <w:ind w:left="721" w:hanging="437"/>
        <w:contextualSpacing w:val="0"/>
        <w:rPr>
          <w:rFonts w:ascii="Times New Roman" w:hAnsi="Times New Roman" w:cs="Times New Roman"/>
          <w:color w:val="auto"/>
          <w:szCs w:val="20"/>
        </w:rPr>
      </w:pPr>
      <w:r w:rsidRPr="003B5BAE">
        <w:rPr>
          <w:rFonts w:ascii="Times New Roman" w:hAnsi="Times New Roman" w:cs="Times New Roman"/>
          <w:color w:val="auto"/>
          <w:szCs w:val="20"/>
        </w:rPr>
        <w:t>I determine the levy amount per stock unit as the amount listed in column 3 of schedule 1.</w:t>
      </w:r>
    </w:p>
    <w:p w:rsidR="0056745A" w:rsidRDefault="00612BBF" w:rsidP="00CB75FB">
      <w:pPr>
        <w:pStyle w:val="ListParagraph"/>
        <w:numPr>
          <w:ilvl w:val="0"/>
          <w:numId w:val="11"/>
        </w:numPr>
        <w:spacing w:before="140"/>
        <w:ind w:left="721" w:hanging="437"/>
        <w:contextualSpacing w:val="0"/>
        <w:rPr>
          <w:rFonts w:ascii="Times New Roman" w:hAnsi="Times New Roman" w:cs="Times New Roman"/>
          <w:color w:val="auto"/>
          <w:szCs w:val="20"/>
        </w:rPr>
      </w:pPr>
      <w:r w:rsidRPr="003B5BAE">
        <w:rPr>
          <w:rFonts w:ascii="Times New Roman" w:hAnsi="Times New Roman" w:cs="Times New Roman"/>
          <w:color w:val="auto"/>
          <w:szCs w:val="20"/>
        </w:rPr>
        <w:t xml:space="preserve">I determine </w:t>
      </w:r>
      <w:r w:rsidR="00580CA6" w:rsidRPr="003B5BAE">
        <w:rPr>
          <w:rFonts w:ascii="Times New Roman" w:hAnsi="Times New Roman" w:cs="Times New Roman"/>
          <w:color w:val="auto"/>
          <w:szCs w:val="20"/>
        </w:rPr>
        <w:t xml:space="preserve">the </w:t>
      </w:r>
      <w:r w:rsidRPr="003B5BAE">
        <w:rPr>
          <w:rFonts w:ascii="Times New Roman" w:hAnsi="Times New Roman" w:cs="Times New Roman"/>
          <w:color w:val="auto"/>
          <w:szCs w:val="20"/>
        </w:rPr>
        <w:t>number of animals making up a stock unit</w:t>
      </w:r>
      <w:r w:rsidR="00580CA6" w:rsidRPr="003B5BAE">
        <w:rPr>
          <w:rFonts w:ascii="Times New Roman" w:hAnsi="Times New Roman" w:cs="Times New Roman"/>
          <w:color w:val="auto"/>
          <w:szCs w:val="20"/>
        </w:rPr>
        <w:t xml:space="preserve"> </w:t>
      </w:r>
      <w:r w:rsidRPr="003B5BAE">
        <w:rPr>
          <w:rFonts w:ascii="Times New Roman" w:hAnsi="Times New Roman" w:cs="Times New Roman"/>
          <w:color w:val="auto"/>
          <w:szCs w:val="20"/>
        </w:rPr>
        <w:t xml:space="preserve">as specified in </w:t>
      </w:r>
      <w:r w:rsidR="000D4E58" w:rsidRPr="003B5BAE">
        <w:rPr>
          <w:rFonts w:ascii="Times New Roman" w:hAnsi="Times New Roman" w:cs="Times New Roman"/>
          <w:color w:val="auto"/>
          <w:szCs w:val="20"/>
        </w:rPr>
        <w:t>s</w:t>
      </w:r>
      <w:r w:rsidRPr="003B5BAE">
        <w:rPr>
          <w:rFonts w:ascii="Times New Roman" w:hAnsi="Times New Roman" w:cs="Times New Roman"/>
          <w:color w:val="auto"/>
          <w:szCs w:val="20"/>
        </w:rPr>
        <w:t>chedule</w:t>
      </w:r>
      <w:r w:rsidR="000D4E58" w:rsidRPr="003B5BAE">
        <w:rPr>
          <w:rFonts w:ascii="Times New Roman" w:hAnsi="Times New Roman" w:cs="Times New Roman"/>
          <w:color w:val="auto"/>
          <w:szCs w:val="20"/>
        </w:rPr>
        <w:t xml:space="preserve"> </w:t>
      </w:r>
      <w:r w:rsidR="003B5BAE">
        <w:rPr>
          <w:rFonts w:ascii="Times New Roman" w:hAnsi="Times New Roman" w:cs="Times New Roman"/>
          <w:color w:val="auto"/>
          <w:szCs w:val="20"/>
        </w:rPr>
        <w:t>2</w:t>
      </w:r>
      <w:r w:rsidRPr="003B5BAE">
        <w:rPr>
          <w:rFonts w:ascii="Times New Roman" w:hAnsi="Times New Roman" w:cs="Times New Roman"/>
          <w:color w:val="auto"/>
          <w:szCs w:val="20"/>
        </w:rPr>
        <w:t>.</w:t>
      </w:r>
    </w:p>
    <w:p w:rsidR="002A1B60" w:rsidRPr="000D4E58" w:rsidRDefault="000D4E58" w:rsidP="000D4E58">
      <w:pPr>
        <w:spacing w:before="300"/>
        <w:ind w:left="720" w:hanging="720"/>
        <w:rPr>
          <w:rFonts w:ascii="Arial" w:hAnsi="Arial"/>
          <w:b/>
          <w:bCs/>
          <w:color w:val="auto"/>
          <w:szCs w:val="20"/>
        </w:rPr>
      </w:pPr>
      <w:r>
        <w:rPr>
          <w:rFonts w:ascii="Arial" w:hAnsi="Arial"/>
          <w:b/>
          <w:bCs/>
          <w:color w:val="auto"/>
          <w:szCs w:val="20"/>
        </w:rPr>
        <w:t>4</w:t>
      </w:r>
      <w:r w:rsidR="002A1B60" w:rsidRPr="000D4E58">
        <w:rPr>
          <w:rFonts w:ascii="Arial" w:hAnsi="Arial"/>
          <w:b/>
          <w:bCs/>
          <w:color w:val="auto"/>
          <w:szCs w:val="20"/>
        </w:rPr>
        <w:tab/>
        <w:t>Payment of levy</w:t>
      </w:r>
    </w:p>
    <w:p w:rsidR="002A1B60" w:rsidRPr="000D4E58" w:rsidRDefault="002A1B60" w:rsidP="000D4E58">
      <w:pPr>
        <w:spacing w:before="140"/>
        <w:ind w:left="720"/>
        <w:rPr>
          <w:rFonts w:ascii="Times New Roman" w:hAnsi="Times New Roman" w:cs="Times New Roman"/>
          <w:color w:val="auto"/>
          <w:szCs w:val="20"/>
        </w:rPr>
      </w:pPr>
      <w:r w:rsidRPr="000D4E58">
        <w:rPr>
          <w:rFonts w:ascii="Times New Roman" w:hAnsi="Times New Roman" w:cs="Times New Roman"/>
          <w:color w:val="auto"/>
          <w:szCs w:val="20"/>
        </w:rPr>
        <w:t xml:space="preserve">The levy listed in </w:t>
      </w:r>
      <w:r w:rsidR="000D4E58">
        <w:rPr>
          <w:rFonts w:ascii="Times New Roman" w:hAnsi="Times New Roman" w:cs="Times New Roman"/>
          <w:color w:val="auto"/>
          <w:szCs w:val="20"/>
        </w:rPr>
        <w:t>s</w:t>
      </w:r>
      <w:r w:rsidRPr="000D4E58">
        <w:rPr>
          <w:rFonts w:ascii="Times New Roman" w:hAnsi="Times New Roman" w:cs="Times New Roman"/>
          <w:color w:val="auto"/>
          <w:szCs w:val="20"/>
        </w:rPr>
        <w:t xml:space="preserve">chedule </w:t>
      </w:r>
      <w:r w:rsidR="000D4E58">
        <w:rPr>
          <w:rFonts w:ascii="Times New Roman" w:hAnsi="Times New Roman" w:cs="Times New Roman"/>
          <w:color w:val="auto"/>
          <w:szCs w:val="20"/>
        </w:rPr>
        <w:t xml:space="preserve">1 </w:t>
      </w:r>
      <w:r w:rsidRPr="000D4E58">
        <w:rPr>
          <w:rFonts w:ascii="Times New Roman" w:hAnsi="Times New Roman" w:cs="Times New Roman"/>
          <w:color w:val="auto"/>
          <w:szCs w:val="20"/>
        </w:rPr>
        <w:t>is payable to the Territory by a person</w:t>
      </w:r>
      <w:r w:rsidR="00911762" w:rsidRPr="000D4E58">
        <w:rPr>
          <w:rFonts w:ascii="Times New Roman" w:hAnsi="Times New Roman" w:cs="Times New Roman"/>
          <w:color w:val="auto"/>
          <w:szCs w:val="20"/>
        </w:rPr>
        <w:t xml:space="preserve"> who, in a financial year, is the occupier of land held under a lease permitting the carrying of stock</w:t>
      </w:r>
      <w:r w:rsidRPr="000D4E58">
        <w:rPr>
          <w:rFonts w:ascii="Times New Roman" w:hAnsi="Times New Roman" w:cs="Times New Roman"/>
          <w:color w:val="auto"/>
          <w:szCs w:val="20"/>
        </w:rPr>
        <w:t>.</w:t>
      </w:r>
    </w:p>
    <w:p w:rsidR="000D4E58" w:rsidRPr="000D4E58" w:rsidRDefault="00DD0B9C" w:rsidP="000D4E58">
      <w:pPr>
        <w:spacing w:before="300"/>
        <w:ind w:left="720" w:hanging="720"/>
        <w:rPr>
          <w:rFonts w:ascii="Arial" w:hAnsi="Arial"/>
          <w:b/>
          <w:bCs/>
          <w:color w:val="auto"/>
          <w:szCs w:val="20"/>
        </w:rPr>
      </w:pPr>
      <w:r>
        <w:rPr>
          <w:rFonts w:ascii="Arial" w:hAnsi="Arial"/>
          <w:b/>
          <w:bCs/>
          <w:color w:val="auto"/>
          <w:szCs w:val="20"/>
        </w:rPr>
        <w:t>5</w:t>
      </w:r>
      <w:r w:rsidR="000D4E58" w:rsidRPr="000D4E58">
        <w:rPr>
          <w:rFonts w:ascii="Arial" w:hAnsi="Arial"/>
          <w:b/>
          <w:bCs/>
          <w:color w:val="auto"/>
          <w:szCs w:val="20"/>
        </w:rPr>
        <w:tab/>
        <w:t xml:space="preserve">Revocation </w:t>
      </w:r>
    </w:p>
    <w:p w:rsidR="000D4E58" w:rsidRPr="000D4E58" w:rsidRDefault="00B34C38" w:rsidP="000D4E58">
      <w:pPr>
        <w:spacing w:before="140"/>
        <w:ind w:left="720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This instrument</w:t>
      </w:r>
      <w:r w:rsidR="008829AB">
        <w:rPr>
          <w:rFonts w:ascii="Times New Roman" w:hAnsi="Times New Roman" w:cs="Times New Roman"/>
          <w:color w:val="auto"/>
          <w:szCs w:val="20"/>
        </w:rPr>
        <w:t xml:space="preserve"> revoke</w:t>
      </w:r>
      <w:r>
        <w:rPr>
          <w:rFonts w:ascii="Times New Roman" w:hAnsi="Times New Roman" w:cs="Times New Roman"/>
          <w:color w:val="auto"/>
          <w:szCs w:val="20"/>
        </w:rPr>
        <w:t>s</w:t>
      </w:r>
      <w:r w:rsidR="000D4E58" w:rsidRPr="000D4E58">
        <w:rPr>
          <w:rFonts w:ascii="Times New Roman" w:hAnsi="Times New Roman" w:cs="Times New Roman"/>
          <w:color w:val="auto"/>
          <w:szCs w:val="20"/>
        </w:rPr>
        <w:t xml:space="preserve"> </w:t>
      </w:r>
      <w:r w:rsidR="00CB75FB">
        <w:rPr>
          <w:rFonts w:ascii="Times New Roman" w:hAnsi="Times New Roman" w:cs="Times New Roman"/>
          <w:color w:val="auto"/>
          <w:szCs w:val="20"/>
        </w:rPr>
        <w:t xml:space="preserve">the </w:t>
      </w:r>
      <w:r w:rsidR="000D4E58" w:rsidRPr="000D4E58">
        <w:rPr>
          <w:rFonts w:ascii="Times New Roman" w:hAnsi="Times New Roman" w:cs="Times New Roman"/>
          <w:i/>
          <w:color w:val="auto"/>
          <w:szCs w:val="20"/>
        </w:rPr>
        <w:t>Stock (Levy) Determination 201</w:t>
      </w:r>
      <w:r w:rsidR="00F8537C">
        <w:rPr>
          <w:rFonts w:ascii="Times New Roman" w:hAnsi="Times New Roman" w:cs="Times New Roman"/>
          <w:i/>
          <w:color w:val="auto"/>
          <w:szCs w:val="20"/>
        </w:rPr>
        <w:t>8</w:t>
      </w:r>
      <w:r w:rsidR="000D4E58" w:rsidRPr="000D4E58">
        <w:rPr>
          <w:rFonts w:ascii="Times New Roman" w:hAnsi="Times New Roman" w:cs="Times New Roman"/>
          <w:i/>
          <w:color w:val="auto"/>
          <w:szCs w:val="20"/>
        </w:rPr>
        <w:t xml:space="preserve"> </w:t>
      </w:r>
      <w:r w:rsidR="008829AB">
        <w:rPr>
          <w:rFonts w:ascii="Times New Roman" w:hAnsi="Times New Roman" w:cs="Times New Roman"/>
          <w:color w:val="auto"/>
          <w:szCs w:val="20"/>
        </w:rPr>
        <w:t>(</w:t>
      </w:r>
      <w:r w:rsidR="000D4E58" w:rsidRPr="000D4E58">
        <w:rPr>
          <w:rFonts w:ascii="Times New Roman" w:hAnsi="Times New Roman" w:cs="Times New Roman"/>
          <w:color w:val="auto"/>
          <w:szCs w:val="20"/>
        </w:rPr>
        <w:t>DI201</w:t>
      </w:r>
      <w:r w:rsidR="00F8537C">
        <w:rPr>
          <w:rFonts w:ascii="Times New Roman" w:hAnsi="Times New Roman" w:cs="Times New Roman"/>
          <w:color w:val="auto"/>
          <w:szCs w:val="20"/>
        </w:rPr>
        <w:t>8</w:t>
      </w:r>
      <w:r w:rsidR="000D4E58">
        <w:rPr>
          <w:rFonts w:ascii="Times New Roman" w:hAnsi="Times New Roman" w:cs="Times New Roman"/>
          <w:color w:val="auto"/>
          <w:szCs w:val="20"/>
        </w:rPr>
        <w:t>—</w:t>
      </w:r>
      <w:r w:rsidR="00FE71B7">
        <w:rPr>
          <w:rFonts w:ascii="Times New Roman" w:hAnsi="Times New Roman" w:cs="Times New Roman"/>
          <w:color w:val="auto"/>
          <w:szCs w:val="20"/>
        </w:rPr>
        <w:t>1</w:t>
      </w:r>
      <w:r w:rsidR="00F8537C">
        <w:rPr>
          <w:rFonts w:ascii="Times New Roman" w:hAnsi="Times New Roman" w:cs="Times New Roman"/>
          <w:color w:val="auto"/>
          <w:szCs w:val="20"/>
        </w:rPr>
        <w:t>58</w:t>
      </w:r>
      <w:r w:rsidR="008829AB">
        <w:rPr>
          <w:rFonts w:ascii="Times New Roman" w:hAnsi="Times New Roman" w:cs="Times New Roman"/>
          <w:color w:val="auto"/>
          <w:szCs w:val="20"/>
        </w:rPr>
        <w:t>)</w:t>
      </w:r>
      <w:r w:rsidR="000D4E58" w:rsidRPr="000D4E58">
        <w:rPr>
          <w:rFonts w:ascii="Times New Roman" w:hAnsi="Times New Roman" w:cs="Times New Roman"/>
          <w:color w:val="auto"/>
          <w:szCs w:val="20"/>
        </w:rPr>
        <w:t>.</w:t>
      </w:r>
    </w:p>
    <w:p w:rsidR="00913EF0" w:rsidRPr="00913EF0" w:rsidRDefault="00913EF0" w:rsidP="00CB75FB">
      <w:pPr>
        <w:spacing w:before="960"/>
        <w:rPr>
          <w:rFonts w:ascii="Times New Roman" w:hAnsi="Times New Roman" w:cs="Times New Roman"/>
        </w:rPr>
      </w:pPr>
      <w:r w:rsidRPr="00913EF0">
        <w:rPr>
          <w:rFonts w:ascii="Times New Roman" w:hAnsi="Times New Roman" w:cs="Times New Roman"/>
        </w:rPr>
        <w:t>Mick Gentleman MLA</w:t>
      </w:r>
    </w:p>
    <w:p w:rsidR="00913EF0" w:rsidRPr="00913EF0" w:rsidRDefault="00913EF0" w:rsidP="00913EF0">
      <w:pPr>
        <w:pStyle w:val="signatureblock"/>
        <w:rPr>
          <w:color w:val="auto"/>
        </w:rPr>
      </w:pPr>
      <w:r w:rsidRPr="00913EF0">
        <w:rPr>
          <w:color w:val="auto"/>
        </w:rPr>
        <w:t xml:space="preserve">Minister for </w:t>
      </w:r>
      <w:r w:rsidR="00CB75FB">
        <w:rPr>
          <w:color w:val="auto"/>
        </w:rPr>
        <w:t>Planning and Land Management</w:t>
      </w:r>
    </w:p>
    <w:p w:rsidR="00DC6872" w:rsidRDefault="0010393C" w:rsidP="0010393C">
      <w:pPr>
        <w:pStyle w:val="signatureblock"/>
      </w:pPr>
      <w:r>
        <w:t xml:space="preserve">25 </w:t>
      </w:r>
      <w:r w:rsidR="00C578DF">
        <w:t>June 201</w:t>
      </w:r>
      <w:r w:rsidR="00F8537C">
        <w:t>9</w:t>
      </w:r>
    </w:p>
    <w:p w:rsidR="007137A4" w:rsidRDefault="007137A4">
      <w:r>
        <w:br w:type="page"/>
      </w:r>
    </w:p>
    <w:p w:rsidR="006671D4" w:rsidRPr="00CB75FB" w:rsidRDefault="007B749C">
      <w:pPr>
        <w:rPr>
          <w:rFonts w:ascii="Arial" w:hAnsi="Arial"/>
          <w:b/>
          <w:sz w:val="28"/>
          <w:szCs w:val="28"/>
        </w:rPr>
      </w:pPr>
      <w:r w:rsidRPr="007B749C">
        <w:rPr>
          <w:rFonts w:ascii="Arial" w:hAnsi="Arial"/>
          <w:b/>
          <w:sz w:val="28"/>
          <w:szCs w:val="28"/>
        </w:rPr>
        <w:lastRenderedPageBreak/>
        <w:t>Schedule 1</w:t>
      </w:r>
      <w:r w:rsidR="00CB75FB">
        <w:rPr>
          <w:rFonts w:ascii="Arial" w:hAnsi="Arial"/>
          <w:b/>
          <w:sz w:val="28"/>
          <w:szCs w:val="28"/>
        </w:rPr>
        <w:tab/>
      </w:r>
      <w:r w:rsidRPr="007B749C">
        <w:rPr>
          <w:rFonts w:ascii="Arial" w:hAnsi="Arial"/>
          <w:b/>
          <w:sz w:val="28"/>
          <w:szCs w:val="28"/>
        </w:rPr>
        <w:t>Levy amount</w:t>
      </w:r>
    </w:p>
    <w:p w:rsidR="00657A8D" w:rsidRDefault="000F4E17">
      <w:pPr>
        <w:spacing w:before="140"/>
        <w:rPr>
          <w:rFonts w:ascii="Times New Roman" w:hAnsi="Times New Roman" w:cs="Times New Roman"/>
          <w:sz w:val="22"/>
          <w:szCs w:val="22"/>
        </w:rPr>
      </w:pPr>
      <w:r w:rsidRPr="000F4E17">
        <w:rPr>
          <w:rFonts w:ascii="Times New Roman" w:hAnsi="Times New Roman" w:cs="Times New Roman"/>
          <w:sz w:val="22"/>
          <w:szCs w:val="22"/>
        </w:rPr>
        <w:t>(</w:t>
      </w:r>
      <w:r w:rsidR="00CB75FB">
        <w:rPr>
          <w:rFonts w:ascii="Times New Roman" w:hAnsi="Times New Roman" w:cs="Times New Roman"/>
          <w:sz w:val="22"/>
          <w:szCs w:val="22"/>
        </w:rPr>
        <w:t>s</w:t>
      </w:r>
      <w:r w:rsidRPr="000F4E17">
        <w:rPr>
          <w:rFonts w:ascii="Times New Roman" w:hAnsi="Times New Roman" w:cs="Times New Roman"/>
          <w:sz w:val="22"/>
          <w:szCs w:val="22"/>
        </w:rPr>
        <w:t>ee s</w:t>
      </w:r>
      <w:r w:rsidR="008829AB">
        <w:rPr>
          <w:rFonts w:ascii="Times New Roman" w:hAnsi="Times New Roman" w:cs="Times New Roman"/>
          <w:sz w:val="22"/>
          <w:szCs w:val="22"/>
        </w:rPr>
        <w:t xml:space="preserve"> 3</w:t>
      </w:r>
      <w:r w:rsidR="00CB75FB">
        <w:rPr>
          <w:rFonts w:ascii="Times New Roman" w:hAnsi="Times New Roman" w:cs="Times New Roman"/>
          <w:sz w:val="22"/>
          <w:szCs w:val="22"/>
        </w:rPr>
        <w:t xml:space="preserve"> </w:t>
      </w:r>
      <w:r w:rsidR="008829AB">
        <w:rPr>
          <w:rFonts w:ascii="Times New Roman" w:hAnsi="Times New Roman" w:cs="Times New Roman"/>
          <w:sz w:val="22"/>
          <w:szCs w:val="22"/>
        </w:rPr>
        <w:t>(1))</w:t>
      </w:r>
    </w:p>
    <w:p w:rsidR="007137A4" w:rsidRDefault="007137A4" w:rsidP="007137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6"/>
        <w:gridCol w:w="3049"/>
        <w:gridCol w:w="2444"/>
      </w:tblGrid>
      <w:tr w:rsidR="003D5F89" w:rsidRPr="00ED0F2D" w:rsidTr="003D5F89">
        <w:tc>
          <w:tcPr>
            <w:tcW w:w="3036" w:type="dxa"/>
          </w:tcPr>
          <w:p w:rsidR="00810366" w:rsidRPr="00A31FE5" w:rsidRDefault="00810366" w:rsidP="007137A4">
            <w:pPr>
              <w:rPr>
                <w:rFonts w:ascii="Arial" w:hAnsi="Arial"/>
                <w:b/>
                <w:sz w:val="20"/>
                <w:szCs w:val="20"/>
              </w:rPr>
            </w:pPr>
            <w:r w:rsidRPr="00A31FE5">
              <w:rPr>
                <w:rFonts w:ascii="Arial" w:hAnsi="Arial"/>
                <w:b/>
                <w:sz w:val="20"/>
                <w:szCs w:val="20"/>
              </w:rPr>
              <w:t>Column 1</w:t>
            </w:r>
          </w:p>
          <w:p w:rsidR="00810366" w:rsidRPr="00A31FE5" w:rsidRDefault="00810366" w:rsidP="007137A4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3D5F89" w:rsidRPr="00A31FE5" w:rsidRDefault="003D5F89" w:rsidP="007137A4">
            <w:pPr>
              <w:rPr>
                <w:rFonts w:ascii="Arial" w:hAnsi="Arial"/>
                <w:b/>
                <w:sz w:val="20"/>
                <w:szCs w:val="20"/>
              </w:rPr>
            </w:pPr>
            <w:r w:rsidRPr="00A31FE5">
              <w:rPr>
                <w:rFonts w:ascii="Arial" w:hAnsi="Arial"/>
                <w:b/>
                <w:sz w:val="20"/>
                <w:szCs w:val="20"/>
              </w:rPr>
              <w:t>Description of matter</w:t>
            </w:r>
          </w:p>
        </w:tc>
        <w:tc>
          <w:tcPr>
            <w:tcW w:w="3049" w:type="dxa"/>
          </w:tcPr>
          <w:p w:rsidR="00810366" w:rsidRPr="00A31FE5" w:rsidRDefault="00810366" w:rsidP="007137A4">
            <w:pPr>
              <w:rPr>
                <w:rFonts w:ascii="Arial" w:hAnsi="Arial"/>
                <w:b/>
                <w:sz w:val="20"/>
                <w:szCs w:val="20"/>
              </w:rPr>
            </w:pPr>
            <w:r w:rsidRPr="00A31FE5">
              <w:rPr>
                <w:rFonts w:ascii="Arial" w:hAnsi="Arial"/>
                <w:b/>
                <w:sz w:val="20"/>
                <w:szCs w:val="20"/>
              </w:rPr>
              <w:t>Column 2</w:t>
            </w:r>
          </w:p>
          <w:p w:rsidR="00810366" w:rsidRPr="00A31FE5" w:rsidRDefault="00810366" w:rsidP="007137A4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3D5F89" w:rsidRPr="00A31FE5" w:rsidRDefault="003D5F89" w:rsidP="00F8537C">
            <w:pPr>
              <w:rPr>
                <w:rFonts w:ascii="Arial" w:hAnsi="Arial"/>
                <w:b/>
                <w:sz w:val="20"/>
                <w:szCs w:val="20"/>
              </w:rPr>
            </w:pPr>
            <w:r w:rsidRPr="00A31FE5">
              <w:rPr>
                <w:rFonts w:ascii="Arial" w:hAnsi="Arial"/>
                <w:b/>
                <w:sz w:val="20"/>
                <w:szCs w:val="20"/>
              </w:rPr>
              <w:t xml:space="preserve">Fee payable for the period </w:t>
            </w:r>
            <w:r w:rsidR="004E04AD">
              <w:rPr>
                <w:rFonts w:ascii="Arial" w:hAnsi="Arial"/>
                <w:b/>
                <w:sz w:val="20"/>
                <w:szCs w:val="20"/>
              </w:rPr>
              <w:t>201</w:t>
            </w:r>
            <w:r w:rsidR="00F8537C">
              <w:rPr>
                <w:rFonts w:ascii="Arial" w:hAnsi="Arial"/>
                <w:b/>
                <w:sz w:val="20"/>
                <w:szCs w:val="20"/>
              </w:rPr>
              <w:t>8</w:t>
            </w:r>
            <w:r w:rsidR="004E04AD">
              <w:rPr>
                <w:rFonts w:ascii="Arial" w:hAnsi="Arial"/>
                <w:b/>
                <w:sz w:val="20"/>
                <w:szCs w:val="20"/>
              </w:rPr>
              <w:t>-</w:t>
            </w:r>
            <w:r w:rsidRPr="00A31FE5">
              <w:rPr>
                <w:rFonts w:ascii="Arial" w:hAnsi="Arial"/>
                <w:b/>
                <w:sz w:val="20"/>
                <w:szCs w:val="20"/>
              </w:rPr>
              <w:t>201</w:t>
            </w:r>
            <w:r w:rsidR="00F8537C">
              <w:rPr>
                <w:rFonts w:ascii="Arial" w:hAnsi="Arial"/>
                <w:b/>
                <w:sz w:val="20"/>
                <w:szCs w:val="20"/>
              </w:rPr>
              <w:t>9</w:t>
            </w:r>
          </w:p>
        </w:tc>
        <w:tc>
          <w:tcPr>
            <w:tcW w:w="2444" w:type="dxa"/>
          </w:tcPr>
          <w:p w:rsidR="00810366" w:rsidRPr="00A31FE5" w:rsidRDefault="00810366" w:rsidP="007137A4">
            <w:pPr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A31FE5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Column 3</w:t>
            </w:r>
          </w:p>
          <w:p w:rsidR="00810366" w:rsidRPr="00A31FE5" w:rsidRDefault="00810366" w:rsidP="007137A4">
            <w:pPr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</w:p>
          <w:p w:rsidR="003D5F89" w:rsidRPr="00A31FE5" w:rsidRDefault="003D5F89" w:rsidP="00F8537C">
            <w:pPr>
              <w:rPr>
                <w:rFonts w:ascii="Arial" w:hAnsi="Arial"/>
                <w:b/>
                <w:sz w:val="20"/>
                <w:szCs w:val="20"/>
              </w:rPr>
            </w:pPr>
            <w:r w:rsidRPr="00A31FE5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Fees payable 201</w:t>
            </w:r>
            <w:r w:rsidR="00F8537C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9</w:t>
            </w:r>
            <w:r w:rsidR="00B34C38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-20</w:t>
            </w:r>
          </w:p>
        </w:tc>
      </w:tr>
      <w:tr w:rsidR="003D5F89" w:rsidRPr="00413C3E" w:rsidTr="003D5F89">
        <w:tc>
          <w:tcPr>
            <w:tcW w:w="3036" w:type="dxa"/>
          </w:tcPr>
          <w:p w:rsidR="003D5F89" w:rsidRPr="00A31FE5" w:rsidRDefault="003D5F89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31FE5">
              <w:rPr>
                <w:rFonts w:ascii="Times New Roman" w:hAnsi="Times New Roman" w:cs="Times New Roman"/>
                <w:sz w:val="22"/>
                <w:szCs w:val="22"/>
              </w:rPr>
              <w:t>Levy amount per stock unit</w:t>
            </w:r>
          </w:p>
        </w:tc>
        <w:tc>
          <w:tcPr>
            <w:tcW w:w="3049" w:type="dxa"/>
          </w:tcPr>
          <w:p w:rsidR="003D5F89" w:rsidRPr="00A31FE5" w:rsidRDefault="003D5F89" w:rsidP="00F8537C">
            <w:pPr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31FE5">
              <w:rPr>
                <w:rFonts w:ascii="Times New Roman" w:hAnsi="Times New Roman" w:cs="Times New Roman"/>
                <w:i/>
                <w:sz w:val="22"/>
                <w:szCs w:val="22"/>
              </w:rPr>
              <w:t>$0.1</w:t>
            </w:r>
            <w:r w:rsidR="00F8537C">
              <w:rPr>
                <w:rFonts w:ascii="Times New Roman" w:hAnsi="Times New Roman" w:cs="Times New Roman"/>
                <w:i/>
                <w:sz w:val="22"/>
                <w:szCs w:val="22"/>
              </w:rPr>
              <w:t>80</w:t>
            </w:r>
          </w:p>
        </w:tc>
        <w:tc>
          <w:tcPr>
            <w:tcW w:w="2444" w:type="dxa"/>
          </w:tcPr>
          <w:p w:rsidR="003D5F89" w:rsidRPr="00413C3E" w:rsidRDefault="003D5F89" w:rsidP="00B14516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3C3E">
              <w:rPr>
                <w:rFonts w:ascii="Times New Roman" w:hAnsi="Times New Roman" w:cs="Times New Roman"/>
                <w:b/>
                <w:sz w:val="22"/>
                <w:szCs w:val="22"/>
              </w:rPr>
              <w:t>$0.</w:t>
            </w:r>
            <w:r w:rsidR="00DD1F43">
              <w:rPr>
                <w:rFonts w:ascii="Times New Roman" w:hAnsi="Times New Roman" w:cs="Times New Roman"/>
                <w:b/>
                <w:sz w:val="22"/>
                <w:szCs w:val="22"/>
              </w:rPr>
              <w:t>184</w:t>
            </w:r>
          </w:p>
        </w:tc>
      </w:tr>
    </w:tbl>
    <w:p w:rsidR="0026512D" w:rsidRDefault="0026512D" w:rsidP="007137A4">
      <w:pPr>
        <w:rPr>
          <w:rFonts w:ascii="Times New Roman" w:hAnsi="Times New Roman" w:cs="Times New Roman"/>
          <w:sz w:val="22"/>
          <w:szCs w:val="22"/>
        </w:rPr>
      </w:pPr>
    </w:p>
    <w:p w:rsidR="00CB75FB" w:rsidRPr="00892C10" w:rsidRDefault="00CB75FB" w:rsidP="00CB75FB">
      <w:pPr>
        <w:pStyle w:val="note"/>
        <w:ind w:left="0"/>
        <w:jc w:val="center"/>
        <w:rPr>
          <w:color w:val="000000" w:themeColor="text1"/>
        </w:rPr>
      </w:pPr>
      <w:r w:rsidRPr="00892C10">
        <w:rPr>
          <w:i/>
          <w:color w:val="000000" w:themeColor="text1"/>
        </w:rPr>
        <w:t>Note:</w:t>
      </w:r>
      <w:r w:rsidRPr="00892C10">
        <w:rPr>
          <w:i/>
          <w:color w:val="000000" w:themeColor="text1"/>
        </w:rPr>
        <w:tab/>
      </w:r>
      <w:r w:rsidRPr="00892C10">
        <w:rPr>
          <w:color w:val="000000" w:themeColor="text1"/>
        </w:rPr>
        <w:t xml:space="preserve">The amount in column </w:t>
      </w:r>
      <w:r>
        <w:rPr>
          <w:color w:val="000000" w:themeColor="text1"/>
        </w:rPr>
        <w:t>2 is</w:t>
      </w:r>
      <w:r w:rsidRPr="00892C10">
        <w:rPr>
          <w:color w:val="000000" w:themeColor="text1"/>
        </w:rPr>
        <w:t xml:space="preserve"> for comparison purposes only.</w:t>
      </w:r>
    </w:p>
    <w:p w:rsidR="00CB75FB" w:rsidRDefault="00CB75FB" w:rsidP="007137A4">
      <w:pPr>
        <w:rPr>
          <w:rFonts w:ascii="Times New Roman" w:hAnsi="Times New Roman" w:cs="Times New Roman"/>
          <w:sz w:val="22"/>
          <w:szCs w:val="22"/>
        </w:rPr>
      </w:pPr>
    </w:p>
    <w:p w:rsidR="0094378B" w:rsidRPr="00CB75FB" w:rsidRDefault="007B749C" w:rsidP="007137A4">
      <w:pPr>
        <w:rPr>
          <w:rFonts w:ascii="Arial" w:hAnsi="Arial"/>
          <w:b/>
          <w:sz w:val="28"/>
          <w:szCs w:val="28"/>
        </w:rPr>
      </w:pPr>
      <w:r w:rsidRPr="007B749C">
        <w:rPr>
          <w:rFonts w:ascii="Arial" w:hAnsi="Arial"/>
          <w:b/>
          <w:sz w:val="28"/>
          <w:szCs w:val="28"/>
        </w:rPr>
        <w:t>Schedule 2</w:t>
      </w:r>
      <w:r w:rsidRPr="007B749C">
        <w:rPr>
          <w:rFonts w:ascii="Arial" w:hAnsi="Arial"/>
          <w:b/>
          <w:sz w:val="28"/>
          <w:szCs w:val="28"/>
        </w:rPr>
        <w:tab/>
        <w:t>Stock units</w:t>
      </w:r>
    </w:p>
    <w:p w:rsidR="00657A8D" w:rsidRDefault="008829AB">
      <w:pPr>
        <w:spacing w:before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B75F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ee s 3</w:t>
      </w:r>
      <w:r w:rsidR="00CB75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(2))</w:t>
      </w:r>
    </w:p>
    <w:p w:rsidR="0094378B" w:rsidRPr="00ED0F2D" w:rsidRDefault="0094378B" w:rsidP="007137A4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3459"/>
      </w:tblGrid>
      <w:tr w:rsidR="0026512D" w:rsidRPr="00ED0F2D" w:rsidTr="000516DF">
        <w:tc>
          <w:tcPr>
            <w:tcW w:w="5070" w:type="dxa"/>
          </w:tcPr>
          <w:p w:rsidR="0026512D" w:rsidRPr="00A31FE5" w:rsidRDefault="0026512D" w:rsidP="007137A4">
            <w:pPr>
              <w:rPr>
                <w:rFonts w:ascii="Arial" w:hAnsi="Arial"/>
                <w:b/>
                <w:sz w:val="20"/>
                <w:szCs w:val="20"/>
              </w:rPr>
            </w:pPr>
            <w:r w:rsidRPr="00A31FE5">
              <w:rPr>
                <w:rFonts w:ascii="Arial" w:hAnsi="Arial"/>
                <w:b/>
                <w:sz w:val="20"/>
                <w:szCs w:val="20"/>
              </w:rPr>
              <w:t>Description of matter</w:t>
            </w:r>
          </w:p>
        </w:tc>
        <w:tc>
          <w:tcPr>
            <w:tcW w:w="3459" w:type="dxa"/>
          </w:tcPr>
          <w:p w:rsidR="0026512D" w:rsidRPr="00A31FE5" w:rsidRDefault="0026512D" w:rsidP="007137A4">
            <w:pPr>
              <w:rPr>
                <w:rFonts w:ascii="Arial" w:hAnsi="Arial"/>
                <w:b/>
                <w:sz w:val="20"/>
                <w:szCs w:val="20"/>
              </w:rPr>
            </w:pPr>
            <w:r w:rsidRPr="00A31FE5">
              <w:rPr>
                <w:rFonts w:ascii="Arial" w:hAnsi="Arial"/>
                <w:b/>
                <w:sz w:val="20"/>
                <w:szCs w:val="20"/>
              </w:rPr>
              <w:t>Stock unit</w:t>
            </w:r>
          </w:p>
        </w:tc>
      </w:tr>
      <w:tr w:rsidR="0026512D" w:rsidRPr="00ED0F2D" w:rsidTr="000516DF">
        <w:tc>
          <w:tcPr>
            <w:tcW w:w="5070" w:type="dxa"/>
          </w:tcPr>
          <w:p w:rsidR="0026512D" w:rsidRPr="00ED0F2D" w:rsidRDefault="00E7512A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Number of animals making up a stock unit</w:t>
            </w:r>
          </w:p>
        </w:tc>
        <w:tc>
          <w:tcPr>
            <w:tcW w:w="3459" w:type="dxa"/>
          </w:tcPr>
          <w:p w:rsidR="0026512D" w:rsidRPr="00ED0F2D" w:rsidRDefault="00E7512A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1 stock unit = 1 Dry Sheep Equivalent (DSE)</w:t>
            </w:r>
          </w:p>
        </w:tc>
      </w:tr>
    </w:tbl>
    <w:p w:rsidR="0026512D" w:rsidRPr="00ED0F2D" w:rsidRDefault="0026512D" w:rsidP="007137A4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3459"/>
      </w:tblGrid>
      <w:tr w:rsidR="00F639EA" w:rsidRPr="00ED0F2D" w:rsidTr="000516DF">
        <w:tc>
          <w:tcPr>
            <w:tcW w:w="5070" w:type="dxa"/>
          </w:tcPr>
          <w:p w:rsidR="00F639EA" w:rsidRPr="00A31FE5" w:rsidRDefault="00E7512A" w:rsidP="007137A4">
            <w:pPr>
              <w:rPr>
                <w:rFonts w:ascii="Arial" w:hAnsi="Arial"/>
                <w:b/>
                <w:sz w:val="20"/>
                <w:szCs w:val="20"/>
              </w:rPr>
            </w:pPr>
            <w:r w:rsidRPr="00A31FE5">
              <w:rPr>
                <w:rFonts w:ascii="Arial" w:hAnsi="Arial"/>
                <w:b/>
                <w:sz w:val="20"/>
                <w:szCs w:val="20"/>
              </w:rPr>
              <w:t>Animal</w:t>
            </w:r>
          </w:p>
        </w:tc>
        <w:tc>
          <w:tcPr>
            <w:tcW w:w="3459" w:type="dxa"/>
          </w:tcPr>
          <w:p w:rsidR="00F639EA" w:rsidRPr="00A31FE5" w:rsidRDefault="00E7512A" w:rsidP="007137A4">
            <w:pPr>
              <w:rPr>
                <w:rFonts w:ascii="Arial" w:hAnsi="Arial"/>
                <w:b/>
                <w:sz w:val="20"/>
                <w:szCs w:val="20"/>
              </w:rPr>
            </w:pPr>
            <w:r w:rsidRPr="00A31FE5">
              <w:rPr>
                <w:rFonts w:ascii="Arial" w:hAnsi="Arial"/>
                <w:b/>
                <w:sz w:val="20"/>
                <w:szCs w:val="20"/>
              </w:rPr>
              <w:t>Stock units</w:t>
            </w:r>
          </w:p>
        </w:tc>
      </w:tr>
      <w:tr w:rsidR="00F639EA" w:rsidRPr="00ED0F2D" w:rsidTr="000516DF">
        <w:tc>
          <w:tcPr>
            <w:tcW w:w="5070" w:type="dxa"/>
          </w:tcPr>
          <w:p w:rsidR="00F639EA" w:rsidRPr="00ED0F2D" w:rsidRDefault="00E7512A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Dry sheep</w:t>
            </w:r>
          </w:p>
        </w:tc>
        <w:tc>
          <w:tcPr>
            <w:tcW w:w="3459" w:type="dxa"/>
          </w:tcPr>
          <w:p w:rsidR="00F639EA" w:rsidRPr="00ED0F2D" w:rsidRDefault="00E7512A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1 DSE</w:t>
            </w:r>
          </w:p>
        </w:tc>
      </w:tr>
      <w:tr w:rsidR="00F639EA" w:rsidRPr="00ED0F2D" w:rsidTr="000516DF">
        <w:tc>
          <w:tcPr>
            <w:tcW w:w="5070" w:type="dxa"/>
          </w:tcPr>
          <w:p w:rsidR="00F639EA" w:rsidRPr="00ED0F2D" w:rsidRDefault="00E7512A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Lactating ewe</w:t>
            </w:r>
          </w:p>
        </w:tc>
        <w:tc>
          <w:tcPr>
            <w:tcW w:w="3459" w:type="dxa"/>
          </w:tcPr>
          <w:p w:rsidR="00F639EA" w:rsidRPr="00ED0F2D" w:rsidRDefault="00E7512A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2 DSE</w:t>
            </w:r>
          </w:p>
        </w:tc>
      </w:tr>
      <w:tr w:rsidR="00F639EA" w:rsidRPr="00ED0F2D" w:rsidTr="000516DF">
        <w:tc>
          <w:tcPr>
            <w:tcW w:w="5070" w:type="dxa"/>
          </w:tcPr>
          <w:p w:rsidR="00F639EA" w:rsidRPr="00ED0F2D" w:rsidRDefault="00E7512A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Dry cow</w:t>
            </w:r>
          </w:p>
        </w:tc>
        <w:tc>
          <w:tcPr>
            <w:tcW w:w="3459" w:type="dxa"/>
          </w:tcPr>
          <w:p w:rsidR="00F639EA" w:rsidRPr="00ED0F2D" w:rsidRDefault="00E7512A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10 DSE</w:t>
            </w:r>
          </w:p>
        </w:tc>
      </w:tr>
      <w:tr w:rsidR="00F639EA" w:rsidRPr="00ED0F2D" w:rsidTr="000516DF">
        <w:tc>
          <w:tcPr>
            <w:tcW w:w="5070" w:type="dxa"/>
          </w:tcPr>
          <w:p w:rsidR="00F639EA" w:rsidRPr="00ED0F2D" w:rsidRDefault="00E7512A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Lactating cow</w:t>
            </w:r>
            <w:r w:rsidR="00CC24D2" w:rsidRPr="00ED0F2D">
              <w:rPr>
                <w:rFonts w:ascii="Times New Roman" w:hAnsi="Times New Roman" w:cs="Times New Roman"/>
                <w:sz w:val="22"/>
                <w:szCs w:val="22"/>
              </w:rPr>
              <w:t xml:space="preserve"> with new born calf</w:t>
            </w:r>
          </w:p>
        </w:tc>
        <w:tc>
          <w:tcPr>
            <w:tcW w:w="3459" w:type="dxa"/>
          </w:tcPr>
          <w:p w:rsidR="00F639EA" w:rsidRPr="00ED0F2D" w:rsidRDefault="00CC24D2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4A0FED" w:rsidRPr="00ED0F2D">
              <w:rPr>
                <w:rFonts w:ascii="Times New Roman" w:hAnsi="Times New Roman" w:cs="Times New Roman"/>
                <w:sz w:val="22"/>
                <w:szCs w:val="22"/>
              </w:rPr>
              <w:t xml:space="preserve"> DSE</w:t>
            </w:r>
          </w:p>
        </w:tc>
      </w:tr>
      <w:tr w:rsidR="00CC24D2" w:rsidRPr="00ED0F2D" w:rsidTr="000516DF">
        <w:tc>
          <w:tcPr>
            <w:tcW w:w="5070" w:type="dxa"/>
          </w:tcPr>
          <w:p w:rsidR="00CC24D2" w:rsidRPr="00ED0F2D" w:rsidRDefault="00B06DFC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Lactating cow with calf aged 0 – 3</w:t>
            </w:r>
            <w:r w:rsidR="00B52CFA" w:rsidRPr="00ED0F2D">
              <w:rPr>
                <w:rFonts w:ascii="Times New Roman" w:hAnsi="Times New Roman" w:cs="Times New Roman"/>
                <w:sz w:val="22"/>
                <w:szCs w:val="22"/>
              </w:rPr>
              <w:t xml:space="preserve"> months</w:t>
            </w:r>
          </w:p>
        </w:tc>
        <w:tc>
          <w:tcPr>
            <w:tcW w:w="3459" w:type="dxa"/>
          </w:tcPr>
          <w:p w:rsidR="00CC24D2" w:rsidRPr="00ED0F2D" w:rsidRDefault="00B06DFC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CC24D2" w:rsidRPr="00ED0F2D">
              <w:rPr>
                <w:rFonts w:ascii="Times New Roman" w:hAnsi="Times New Roman" w:cs="Times New Roman"/>
                <w:sz w:val="22"/>
                <w:szCs w:val="22"/>
              </w:rPr>
              <w:t xml:space="preserve"> DSE</w:t>
            </w:r>
          </w:p>
        </w:tc>
      </w:tr>
      <w:tr w:rsidR="00CC24D2" w:rsidRPr="00ED0F2D" w:rsidTr="000516DF">
        <w:tc>
          <w:tcPr>
            <w:tcW w:w="5070" w:type="dxa"/>
          </w:tcPr>
          <w:p w:rsidR="00CC24D2" w:rsidRPr="00ED0F2D" w:rsidRDefault="00B06DFC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Lactating cow with calf aged 4 – 6</w:t>
            </w:r>
            <w:r w:rsidR="00B52CFA" w:rsidRPr="00ED0F2D">
              <w:rPr>
                <w:rFonts w:ascii="Times New Roman" w:hAnsi="Times New Roman" w:cs="Times New Roman"/>
                <w:sz w:val="22"/>
                <w:szCs w:val="22"/>
              </w:rPr>
              <w:t xml:space="preserve"> months</w:t>
            </w:r>
          </w:p>
        </w:tc>
        <w:tc>
          <w:tcPr>
            <w:tcW w:w="3459" w:type="dxa"/>
          </w:tcPr>
          <w:p w:rsidR="00CC24D2" w:rsidRPr="00ED0F2D" w:rsidRDefault="00B06DFC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CC24D2" w:rsidRPr="00ED0F2D">
              <w:rPr>
                <w:rFonts w:ascii="Times New Roman" w:hAnsi="Times New Roman" w:cs="Times New Roman"/>
                <w:sz w:val="22"/>
                <w:szCs w:val="22"/>
              </w:rPr>
              <w:t xml:space="preserve"> DSE</w:t>
            </w:r>
          </w:p>
        </w:tc>
      </w:tr>
      <w:tr w:rsidR="00CC24D2" w:rsidRPr="00ED0F2D" w:rsidTr="000516DF">
        <w:tc>
          <w:tcPr>
            <w:tcW w:w="5070" w:type="dxa"/>
          </w:tcPr>
          <w:p w:rsidR="00CC24D2" w:rsidRPr="00ED0F2D" w:rsidRDefault="00B06DFC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Lactating cow with calf aged 7 – 10</w:t>
            </w:r>
            <w:r w:rsidR="00B52CFA" w:rsidRPr="00ED0F2D">
              <w:rPr>
                <w:rFonts w:ascii="Times New Roman" w:hAnsi="Times New Roman" w:cs="Times New Roman"/>
                <w:sz w:val="22"/>
                <w:szCs w:val="22"/>
              </w:rPr>
              <w:t xml:space="preserve"> months</w:t>
            </w:r>
          </w:p>
        </w:tc>
        <w:tc>
          <w:tcPr>
            <w:tcW w:w="3459" w:type="dxa"/>
          </w:tcPr>
          <w:p w:rsidR="00CC24D2" w:rsidRPr="00ED0F2D" w:rsidRDefault="00B06DFC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CC24D2" w:rsidRPr="00ED0F2D">
              <w:rPr>
                <w:rFonts w:ascii="Times New Roman" w:hAnsi="Times New Roman" w:cs="Times New Roman"/>
                <w:sz w:val="22"/>
                <w:szCs w:val="22"/>
              </w:rPr>
              <w:t xml:space="preserve"> DSE</w:t>
            </w:r>
          </w:p>
        </w:tc>
      </w:tr>
      <w:tr w:rsidR="004A0FED" w:rsidRPr="00ED0F2D" w:rsidTr="000516DF">
        <w:tc>
          <w:tcPr>
            <w:tcW w:w="5070" w:type="dxa"/>
          </w:tcPr>
          <w:p w:rsidR="004A0FED" w:rsidRPr="00ED0F2D" w:rsidRDefault="004A0FED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</w:p>
        </w:tc>
        <w:tc>
          <w:tcPr>
            <w:tcW w:w="3459" w:type="dxa"/>
          </w:tcPr>
          <w:p w:rsidR="004A0FED" w:rsidRPr="00ED0F2D" w:rsidRDefault="004A0FED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12 DSE</w:t>
            </w:r>
          </w:p>
        </w:tc>
      </w:tr>
      <w:tr w:rsidR="004A0FED" w:rsidRPr="00ED0F2D" w:rsidTr="000516DF">
        <w:tc>
          <w:tcPr>
            <w:tcW w:w="5070" w:type="dxa"/>
          </w:tcPr>
          <w:p w:rsidR="004A0FED" w:rsidRPr="00ED0F2D" w:rsidRDefault="004A0FED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Goat</w:t>
            </w:r>
          </w:p>
        </w:tc>
        <w:tc>
          <w:tcPr>
            <w:tcW w:w="3459" w:type="dxa"/>
          </w:tcPr>
          <w:p w:rsidR="004A0FED" w:rsidRPr="00ED0F2D" w:rsidRDefault="004A0FED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1 DSE</w:t>
            </w:r>
          </w:p>
        </w:tc>
      </w:tr>
      <w:tr w:rsidR="004A0FED" w:rsidRPr="00ED0F2D" w:rsidTr="000516DF">
        <w:tc>
          <w:tcPr>
            <w:tcW w:w="5070" w:type="dxa"/>
          </w:tcPr>
          <w:p w:rsidR="004A0FED" w:rsidRPr="00ED0F2D" w:rsidRDefault="004A0FED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Kangaroo</w:t>
            </w:r>
          </w:p>
        </w:tc>
        <w:tc>
          <w:tcPr>
            <w:tcW w:w="3459" w:type="dxa"/>
          </w:tcPr>
          <w:p w:rsidR="004A0FED" w:rsidRPr="00ED0F2D" w:rsidRDefault="004A0FED" w:rsidP="007137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0F2D">
              <w:rPr>
                <w:rFonts w:ascii="Times New Roman" w:hAnsi="Times New Roman" w:cs="Times New Roman"/>
                <w:sz w:val="22"/>
                <w:szCs w:val="22"/>
              </w:rPr>
              <w:t>1 DSE</w:t>
            </w:r>
          </w:p>
        </w:tc>
      </w:tr>
    </w:tbl>
    <w:p w:rsidR="00F639EA" w:rsidRDefault="00F639EA" w:rsidP="007137A4"/>
    <w:p w:rsidR="007137A4" w:rsidRPr="007137A4" w:rsidRDefault="007137A4" w:rsidP="007137A4"/>
    <w:sectPr w:rsidR="007137A4" w:rsidRPr="007137A4" w:rsidSect="008E21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191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1CC" w:rsidRDefault="005B61CC" w:rsidP="004A0FED">
      <w:r>
        <w:separator/>
      </w:r>
    </w:p>
  </w:endnote>
  <w:endnote w:type="continuationSeparator" w:id="0">
    <w:p w:rsidR="005B61CC" w:rsidRDefault="005B61CC" w:rsidP="004A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91D" w:rsidRDefault="00EC4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F2D" w:rsidRDefault="00ED0F2D" w:rsidP="008E2126">
    <w:pPr>
      <w:pStyle w:val="Footer"/>
      <w:ind w:right="-759"/>
      <w:jc w:val="right"/>
    </w:pPr>
  </w:p>
  <w:p w:rsidR="00ED0F2D" w:rsidRDefault="00ED0F2D" w:rsidP="008E2126">
    <w:pPr>
      <w:pStyle w:val="Footer"/>
      <w:ind w:right="-759"/>
      <w:jc w:val="right"/>
    </w:pPr>
  </w:p>
  <w:p w:rsidR="00207A90" w:rsidRPr="00430811" w:rsidRDefault="00ED0F2D" w:rsidP="00430811">
    <w:pPr>
      <w:pStyle w:val="Footer"/>
      <w:ind w:right="-759"/>
      <w:jc w:val="center"/>
      <w:rPr>
        <w:rFonts w:ascii="Arial" w:hAnsi="Arial"/>
        <w:sz w:val="14"/>
        <w:szCs w:val="20"/>
      </w:rPr>
    </w:pPr>
    <w:r w:rsidRPr="00430811">
      <w:rPr>
        <w:rFonts w:ascii="Arial" w:hAnsi="Arial"/>
        <w:sz w:val="14"/>
      </w:rPr>
      <w:tab/>
    </w:r>
    <w:r w:rsidR="00430811" w:rsidRPr="00430811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A90" w:rsidRPr="00430811" w:rsidRDefault="00430811" w:rsidP="00430811">
    <w:pPr>
      <w:pStyle w:val="Footer"/>
      <w:jc w:val="center"/>
      <w:rPr>
        <w:rFonts w:ascii="Arial" w:hAnsi="Arial"/>
        <w:sz w:val="14"/>
      </w:rPr>
    </w:pPr>
    <w:r w:rsidRPr="00430811">
      <w:rPr>
        <w:rFonts w:ascii="Arial" w:hAnsi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1CC" w:rsidRDefault="005B61CC" w:rsidP="004A0FED">
      <w:r>
        <w:separator/>
      </w:r>
    </w:p>
  </w:footnote>
  <w:footnote w:type="continuationSeparator" w:id="0">
    <w:p w:rsidR="005B61CC" w:rsidRDefault="005B61CC" w:rsidP="004A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91D" w:rsidRDefault="00EC4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91D" w:rsidRDefault="00EC49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91D" w:rsidRDefault="00EC4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6A679B"/>
    <w:multiLevelType w:val="hybridMultilevel"/>
    <w:tmpl w:val="EA7407F4"/>
    <w:lvl w:ilvl="0" w:tplc="F738D76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A58"/>
    <w:rsid w:val="00003431"/>
    <w:rsid w:val="000300C2"/>
    <w:rsid w:val="000410C7"/>
    <w:rsid w:val="000516DF"/>
    <w:rsid w:val="00052CE0"/>
    <w:rsid w:val="00066154"/>
    <w:rsid w:val="000661DC"/>
    <w:rsid w:val="00071AC6"/>
    <w:rsid w:val="00083C56"/>
    <w:rsid w:val="00084A94"/>
    <w:rsid w:val="000862EC"/>
    <w:rsid w:val="000D4E58"/>
    <w:rsid w:val="000F4149"/>
    <w:rsid w:val="000F4E17"/>
    <w:rsid w:val="0010393C"/>
    <w:rsid w:val="001144A4"/>
    <w:rsid w:val="00116CCB"/>
    <w:rsid w:val="00120B47"/>
    <w:rsid w:val="00134AC0"/>
    <w:rsid w:val="0015567A"/>
    <w:rsid w:val="00163854"/>
    <w:rsid w:val="00167973"/>
    <w:rsid w:val="00174888"/>
    <w:rsid w:val="0018238E"/>
    <w:rsid w:val="001B1F18"/>
    <w:rsid w:val="001B4373"/>
    <w:rsid w:val="001F1FD3"/>
    <w:rsid w:val="001F7AA6"/>
    <w:rsid w:val="00207A90"/>
    <w:rsid w:val="002529C7"/>
    <w:rsid w:val="0026512D"/>
    <w:rsid w:val="002719BE"/>
    <w:rsid w:val="002A1B60"/>
    <w:rsid w:val="002A6260"/>
    <w:rsid w:val="002B3FA8"/>
    <w:rsid w:val="002B402B"/>
    <w:rsid w:val="002D0EF0"/>
    <w:rsid w:val="002E4F4E"/>
    <w:rsid w:val="002F5EED"/>
    <w:rsid w:val="003119E2"/>
    <w:rsid w:val="00312A58"/>
    <w:rsid w:val="00326668"/>
    <w:rsid w:val="003406A8"/>
    <w:rsid w:val="003468E4"/>
    <w:rsid w:val="00354611"/>
    <w:rsid w:val="0036527B"/>
    <w:rsid w:val="0037671F"/>
    <w:rsid w:val="003866AE"/>
    <w:rsid w:val="00397609"/>
    <w:rsid w:val="003B5BAE"/>
    <w:rsid w:val="003D4FA1"/>
    <w:rsid w:val="003D5F89"/>
    <w:rsid w:val="003E5434"/>
    <w:rsid w:val="00413C3E"/>
    <w:rsid w:val="00421593"/>
    <w:rsid w:val="00430811"/>
    <w:rsid w:val="00437E07"/>
    <w:rsid w:val="00455BF1"/>
    <w:rsid w:val="004834AA"/>
    <w:rsid w:val="00485609"/>
    <w:rsid w:val="004929D9"/>
    <w:rsid w:val="004A0FED"/>
    <w:rsid w:val="004A154F"/>
    <w:rsid w:val="004A3A4F"/>
    <w:rsid w:val="004A7037"/>
    <w:rsid w:val="004B3966"/>
    <w:rsid w:val="004C6E57"/>
    <w:rsid w:val="004E04AD"/>
    <w:rsid w:val="004E34B2"/>
    <w:rsid w:val="00514096"/>
    <w:rsid w:val="00524499"/>
    <w:rsid w:val="00527C30"/>
    <w:rsid w:val="005304BC"/>
    <w:rsid w:val="00550A52"/>
    <w:rsid w:val="00555EB3"/>
    <w:rsid w:val="005625E5"/>
    <w:rsid w:val="0056539C"/>
    <w:rsid w:val="0056575E"/>
    <w:rsid w:val="0056745A"/>
    <w:rsid w:val="005704D0"/>
    <w:rsid w:val="00580CA6"/>
    <w:rsid w:val="005B61CC"/>
    <w:rsid w:val="005D734A"/>
    <w:rsid w:val="00607418"/>
    <w:rsid w:val="00612BBF"/>
    <w:rsid w:val="0065111B"/>
    <w:rsid w:val="00657A8D"/>
    <w:rsid w:val="006671D4"/>
    <w:rsid w:val="006700A4"/>
    <w:rsid w:val="006B28AE"/>
    <w:rsid w:val="0071198B"/>
    <w:rsid w:val="007137A4"/>
    <w:rsid w:val="007310F1"/>
    <w:rsid w:val="00746B1B"/>
    <w:rsid w:val="0075596F"/>
    <w:rsid w:val="00763231"/>
    <w:rsid w:val="007754B6"/>
    <w:rsid w:val="007808C6"/>
    <w:rsid w:val="007B749C"/>
    <w:rsid w:val="007E599D"/>
    <w:rsid w:val="007F3D3D"/>
    <w:rsid w:val="008051B7"/>
    <w:rsid w:val="00807E55"/>
    <w:rsid w:val="00810366"/>
    <w:rsid w:val="00845173"/>
    <w:rsid w:val="008649DC"/>
    <w:rsid w:val="00871FA2"/>
    <w:rsid w:val="008829AB"/>
    <w:rsid w:val="00892C10"/>
    <w:rsid w:val="00897959"/>
    <w:rsid w:val="008E01F2"/>
    <w:rsid w:val="008E2126"/>
    <w:rsid w:val="00903974"/>
    <w:rsid w:val="00911762"/>
    <w:rsid w:val="009120D2"/>
    <w:rsid w:val="00913EF0"/>
    <w:rsid w:val="00916278"/>
    <w:rsid w:val="00920BDC"/>
    <w:rsid w:val="00934247"/>
    <w:rsid w:val="0094378B"/>
    <w:rsid w:val="00981402"/>
    <w:rsid w:val="0098309B"/>
    <w:rsid w:val="00984474"/>
    <w:rsid w:val="009957E2"/>
    <w:rsid w:val="009A249E"/>
    <w:rsid w:val="009B471B"/>
    <w:rsid w:val="009C776B"/>
    <w:rsid w:val="009E51F2"/>
    <w:rsid w:val="009F4CCD"/>
    <w:rsid w:val="00A05FDA"/>
    <w:rsid w:val="00A176E8"/>
    <w:rsid w:val="00A20435"/>
    <w:rsid w:val="00A31FE5"/>
    <w:rsid w:val="00A5217C"/>
    <w:rsid w:val="00A71E5F"/>
    <w:rsid w:val="00A90F40"/>
    <w:rsid w:val="00AA0945"/>
    <w:rsid w:val="00AD2AC6"/>
    <w:rsid w:val="00AD6C85"/>
    <w:rsid w:val="00AF2B5A"/>
    <w:rsid w:val="00B061A0"/>
    <w:rsid w:val="00B06DFC"/>
    <w:rsid w:val="00B14516"/>
    <w:rsid w:val="00B34C38"/>
    <w:rsid w:val="00B52CFA"/>
    <w:rsid w:val="00B96899"/>
    <w:rsid w:val="00BA75B9"/>
    <w:rsid w:val="00BC204D"/>
    <w:rsid w:val="00BF3229"/>
    <w:rsid w:val="00BF493C"/>
    <w:rsid w:val="00C05FB5"/>
    <w:rsid w:val="00C10998"/>
    <w:rsid w:val="00C13095"/>
    <w:rsid w:val="00C578DF"/>
    <w:rsid w:val="00C57EEF"/>
    <w:rsid w:val="00C86FBB"/>
    <w:rsid w:val="00CB68C0"/>
    <w:rsid w:val="00CB75FB"/>
    <w:rsid w:val="00CC24D2"/>
    <w:rsid w:val="00CC4ADB"/>
    <w:rsid w:val="00CC52BF"/>
    <w:rsid w:val="00CC7DE3"/>
    <w:rsid w:val="00D01C6B"/>
    <w:rsid w:val="00D11804"/>
    <w:rsid w:val="00D12A04"/>
    <w:rsid w:val="00D22815"/>
    <w:rsid w:val="00D24A0D"/>
    <w:rsid w:val="00D263A1"/>
    <w:rsid w:val="00D303C6"/>
    <w:rsid w:val="00D40592"/>
    <w:rsid w:val="00D42703"/>
    <w:rsid w:val="00D56A3C"/>
    <w:rsid w:val="00D610CB"/>
    <w:rsid w:val="00D629DC"/>
    <w:rsid w:val="00D63860"/>
    <w:rsid w:val="00DB18EF"/>
    <w:rsid w:val="00DB2172"/>
    <w:rsid w:val="00DB7CFE"/>
    <w:rsid w:val="00DC6872"/>
    <w:rsid w:val="00DD0B9C"/>
    <w:rsid w:val="00DD1F43"/>
    <w:rsid w:val="00DD77C3"/>
    <w:rsid w:val="00DE2CCF"/>
    <w:rsid w:val="00E06AE0"/>
    <w:rsid w:val="00E31779"/>
    <w:rsid w:val="00E4104D"/>
    <w:rsid w:val="00E4332E"/>
    <w:rsid w:val="00E5638C"/>
    <w:rsid w:val="00E72EEA"/>
    <w:rsid w:val="00E73F43"/>
    <w:rsid w:val="00E74F72"/>
    <w:rsid w:val="00E7512A"/>
    <w:rsid w:val="00E87DED"/>
    <w:rsid w:val="00EA4D93"/>
    <w:rsid w:val="00EC491D"/>
    <w:rsid w:val="00ED0F2D"/>
    <w:rsid w:val="00EE05D9"/>
    <w:rsid w:val="00EE5CB4"/>
    <w:rsid w:val="00EF34DA"/>
    <w:rsid w:val="00EF79D8"/>
    <w:rsid w:val="00F36964"/>
    <w:rsid w:val="00F41A6E"/>
    <w:rsid w:val="00F638E5"/>
    <w:rsid w:val="00F639EA"/>
    <w:rsid w:val="00F8537C"/>
    <w:rsid w:val="00FA4028"/>
    <w:rsid w:val="00FC4619"/>
    <w:rsid w:val="00FD79F4"/>
    <w:rsid w:val="00FE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5:docId w15:val="{4B6F7A4B-0ED8-4F21-94C4-2EEC7745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4373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386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uiPriority w:val="99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uiPriority w:val="99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paragraph">
    <w:name w:val="paragraph"/>
    <w:basedOn w:val="sectiontext"/>
    <w:rsid w:val="00550A52"/>
  </w:style>
  <w:style w:type="paragraph" w:customStyle="1" w:styleId="subparagraph">
    <w:name w:val="subparagraph"/>
    <w:basedOn w:val="paragraph"/>
    <w:rsid w:val="00550A52"/>
    <w:pPr>
      <w:ind w:left="2127" w:hanging="709"/>
    </w:pPr>
  </w:style>
  <w:style w:type="paragraph" w:customStyle="1" w:styleId="sub-subparagraph">
    <w:name w:val="sub-subparagraph"/>
    <w:basedOn w:val="subparagraph"/>
    <w:rsid w:val="00550A52"/>
    <w:pPr>
      <w:ind w:left="2835" w:hanging="708"/>
    </w:pPr>
  </w:style>
  <w:style w:type="table" w:styleId="TableGrid">
    <w:name w:val="Table Grid"/>
    <w:basedOn w:val="TableNormal"/>
    <w:uiPriority w:val="59"/>
    <w:rsid w:val="0071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A0F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A0FED"/>
    <w:rPr>
      <w:rFonts w:ascii="Arial (W1)" w:hAnsi="Arial (W1)" w:cs="Arial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A0F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A0FED"/>
    <w:rPr>
      <w:rFonts w:ascii="Arial (W1)" w:hAnsi="Arial (W1)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CC2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C24D2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Billname">
    <w:name w:val="Billname"/>
    <w:basedOn w:val="Normal"/>
    <w:rsid w:val="000D4E58"/>
    <w:pPr>
      <w:tabs>
        <w:tab w:val="left" w:pos="2400"/>
        <w:tab w:val="left" w:pos="2880"/>
      </w:tabs>
      <w:spacing w:before="1220" w:after="100"/>
    </w:pPr>
    <w:rPr>
      <w:rFonts w:ascii="Arial" w:hAnsi="Arial" w:cs="Times New Roman"/>
      <w:b/>
      <w:color w:val="auto"/>
      <w:sz w:val="40"/>
      <w:szCs w:val="20"/>
    </w:rPr>
  </w:style>
  <w:style w:type="paragraph" w:customStyle="1" w:styleId="madeunder">
    <w:name w:val="made under"/>
    <w:basedOn w:val="Normal"/>
    <w:rsid w:val="000D4E58"/>
    <w:pPr>
      <w:spacing w:before="180" w:after="60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CoverActName">
    <w:name w:val="CoverActName"/>
    <w:basedOn w:val="Normal"/>
    <w:rsid w:val="000D4E58"/>
    <w:pPr>
      <w:tabs>
        <w:tab w:val="left" w:pos="2600"/>
      </w:tabs>
      <w:spacing w:before="200" w:after="60"/>
      <w:jc w:val="both"/>
    </w:pPr>
    <w:rPr>
      <w:rFonts w:ascii="Arial" w:hAnsi="Arial" w:cs="Times New Roman"/>
      <w:b/>
      <w:color w:val="auto"/>
      <w:szCs w:val="20"/>
    </w:rPr>
  </w:style>
  <w:style w:type="paragraph" w:styleId="ListParagraph">
    <w:name w:val="List Paragraph"/>
    <w:basedOn w:val="Normal"/>
    <w:uiPriority w:val="34"/>
    <w:qFormat/>
    <w:rsid w:val="003B5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F5D0E-F585-4B00-B901-AE82850A43B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0520AC9-AAF9-456A-8BBA-F09B9E50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1276</Characters>
  <Application>Microsoft Office Word</Application>
  <DocSecurity>0</DocSecurity>
  <Lines>77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Territory and Municipal Servcies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2018-05-21T02:12:00Z</cp:lastPrinted>
  <dcterms:created xsi:type="dcterms:W3CDTF">2019-06-25T07:03:00Z</dcterms:created>
  <dcterms:modified xsi:type="dcterms:W3CDTF">2019-06-25T07:03:00Z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52550c25-7c53-48b7-93db-820bee6985f1</vt:lpwstr>
  </property>
  <property fmtid="{D5CDD505-2E9C-101B-9397-08002B2CF9AE}" pid="3" name="bjSaver">
    <vt:lpwstr>xL7p3ChsB4Zhuw/cNfSHc8zXKCTiWTkY</vt:lpwstr>
  </property>
  <property fmtid="{D5CDD505-2E9C-101B-9397-08002B2CF9AE}" pid="4" name="Objective-Id">
    <vt:lpwstr>A17444048</vt:lpwstr>
  </property>
  <property fmtid="{D5CDD505-2E9C-101B-9397-08002B2CF9AE}" pid="5" name="Objective-Title">
    <vt:lpwstr>03.DI - Stock (Levy) Determination 2019</vt:lpwstr>
  </property>
  <property fmtid="{D5CDD505-2E9C-101B-9397-08002B2CF9AE}" pid="6" name="Objective-Comment">
    <vt:lpwstr/>
  </property>
  <property fmtid="{D5CDD505-2E9C-101B-9397-08002B2CF9AE}" pid="7" name="Objective-CreationStamp">
    <vt:filetime>2018-11-16T00:42:37Z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2019-05-16T05:41:20Z</vt:filetime>
  </property>
  <property fmtid="{D5CDD505-2E9C-101B-9397-08002B2CF9AE}" pid="11" name="Objective-ModificationStamp">
    <vt:filetime>2019-05-21T06:20:28Z</vt:filetime>
  </property>
  <property fmtid="{D5CDD505-2E9C-101B-9397-08002B2CF9AE}" pid="12" name="Objective-Owner">
    <vt:lpwstr>Hong Tsai</vt:lpwstr>
  </property>
  <property fmtid="{D5CDD505-2E9C-101B-9397-08002B2CF9AE}" pid="13" name="Objective-Path">
    <vt:lpwstr>Whole of ACT Government:EPSDD - Environment Planning and Sustainable Development Directorate:DIVISION - Business, Governance and Capability:Finance, Information and Assets:TEAM - Strategic Finance:Fees &amp; Charges:19-20:18/32499 - Ministerial Information Br</vt:lpwstr>
  </property>
  <property fmtid="{D5CDD505-2E9C-101B-9397-08002B2CF9AE}" pid="14" name="Objective-Parent">
    <vt:lpwstr>Attachment C - Planning and Land Management</vt:lpwstr>
  </property>
  <property fmtid="{D5CDD505-2E9C-101B-9397-08002B2CF9AE}" pid="15" name="Objective-State">
    <vt:lpwstr>Published</vt:lpwstr>
  </property>
  <property fmtid="{D5CDD505-2E9C-101B-9397-08002B2CF9AE}" pid="16" name="Objective-Version">
    <vt:lpwstr>7.0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1-2018/32499</vt:lpwstr>
  </property>
  <property fmtid="{D5CDD505-2E9C-101B-9397-08002B2CF9AE}" pid="20" name="Objective-Classification">
    <vt:lpwstr>[Inherited - Unclassified (beige file cover)]</vt:lpwstr>
  </property>
  <property fmtid="{D5CDD505-2E9C-101B-9397-08002B2CF9AE}" pid="21" name="Objective-Caveats">
    <vt:lpwstr/>
  </property>
  <property fmtid="{D5CDD505-2E9C-101B-9397-08002B2CF9AE}" pid="22" name="Objective-Owner Agency [system]">
    <vt:lpwstr>EPD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</Properties>
</file>