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CEC" w:rsidRDefault="00000CEC" w:rsidP="00745B3A">
      <w:pPr>
        <w:spacing w:before="120"/>
      </w:pPr>
      <w:bookmarkStart w:id="0" w:name="_GoBack"/>
      <w:bookmarkEnd w:id="0"/>
    </w:p>
    <w:p w:rsidR="00000CEC" w:rsidRDefault="00000CEC" w:rsidP="00745B3A">
      <w:pPr>
        <w:spacing w:before="120"/>
      </w:pPr>
    </w:p>
    <w:p w:rsidR="00000CEC" w:rsidRDefault="00000CEC" w:rsidP="00745B3A">
      <w:pPr>
        <w:spacing w:before="120"/>
      </w:pPr>
    </w:p>
    <w:p w:rsidR="00020AA2" w:rsidRDefault="00020AA2" w:rsidP="00745B3A">
      <w:pPr>
        <w:spacing w:before="120"/>
      </w:pPr>
      <w:r>
        <w:t>Australian Capital Territory</w:t>
      </w:r>
    </w:p>
    <w:p w:rsidR="00020AA2" w:rsidRPr="008E6A9B" w:rsidRDefault="00130983">
      <w:pPr>
        <w:pStyle w:val="Billname"/>
        <w:spacing w:before="700"/>
      </w:pPr>
      <w:bookmarkStart w:id="1" w:name="OLE_LINK1"/>
      <w:bookmarkStart w:id="2" w:name="OLE_LINK2"/>
      <w:r>
        <w:t>Liquor</w:t>
      </w:r>
      <w:r w:rsidR="00D04784">
        <w:t xml:space="preserve"> </w:t>
      </w:r>
      <w:r w:rsidR="00365605">
        <w:t xml:space="preserve">(Fees) Determination </w:t>
      </w:r>
      <w:r w:rsidR="004A2193">
        <w:t>2019</w:t>
      </w:r>
    </w:p>
    <w:p w:rsidR="00020AA2" w:rsidRDefault="00365605">
      <w:pPr>
        <w:spacing w:before="240" w:after="60"/>
        <w:rPr>
          <w:b/>
          <w:bCs/>
        </w:rPr>
      </w:pPr>
      <w:r>
        <w:rPr>
          <w:b/>
          <w:bCs/>
        </w:rPr>
        <w:t>Di</w:t>
      </w:r>
      <w:r w:rsidR="005D4CBE">
        <w:rPr>
          <w:b/>
          <w:bCs/>
        </w:rPr>
        <w:t xml:space="preserve">sallowable instrument </w:t>
      </w:r>
      <w:r w:rsidR="001E1222">
        <w:rPr>
          <w:b/>
          <w:bCs/>
        </w:rPr>
        <w:t>DI</w:t>
      </w:r>
      <w:r w:rsidR="008E6A9B">
        <w:rPr>
          <w:b/>
          <w:bCs/>
        </w:rPr>
        <w:t>2019–</w:t>
      </w:r>
      <w:r w:rsidR="00EE05F3">
        <w:rPr>
          <w:b/>
          <w:bCs/>
        </w:rPr>
        <w:t>159</w:t>
      </w:r>
    </w:p>
    <w:p w:rsidR="00020AA2" w:rsidRDefault="0038380C" w:rsidP="00D033A3">
      <w:pPr>
        <w:pStyle w:val="madeund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made under the</w:t>
      </w:r>
    </w:p>
    <w:bookmarkEnd w:id="1"/>
    <w:bookmarkEnd w:id="2"/>
    <w:p w:rsidR="00020AA2" w:rsidRPr="001D3952" w:rsidRDefault="00130983" w:rsidP="009713A9">
      <w:pPr>
        <w:pStyle w:val="CoverActName"/>
        <w:spacing w:before="100" w:beforeAutospacing="1" w:after="0"/>
        <w:rPr>
          <w:sz w:val="20"/>
          <w:szCs w:val="20"/>
        </w:rPr>
      </w:pPr>
      <w:r w:rsidRPr="001D3952">
        <w:rPr>
          <w:sz w:val="20"/>
          <w:szCs w:val="20"/>
        </w:rPr>
        <w:t>Liquor Act 2010</w:t>
      </w:r>
      <w:r w:rsidRPr="001D3952">
        <w:rPr>
          <w:sz w:val="20"/>
          <w:szCs w:val="20"/>
          <w:lang w:eastAsia="zh-CN"/>
        </w:rPr>
        <w:t>, s 227</w:t>
      </w:r>
      <w:r w:rsidRPr="001D3952">
        <w:rPr>
          <w:sz w:val="20"/>
          <w:szCs w:val="20"/>
        </w:rPr>
        <w:t xml:space="preserve"> (Determination of fees) </w:t>
      </w:r>
    </w:p>
    <w:p w:rsidR="009713A9" w:rsidRPr="009713A9" w:rsidRDefault="009713A9" w:rsidP="009713A9"/>
    <w:p w:rsidR="00020AA2" w:rsidRDefault="00020AA2">
      <w:pPr>
        <w:pStyle w:val="N-line3"/>
        <w:pBdr>
          <w:top w:val="single" w:sz="12" w:space="1" w:color="auto"/>
          <w:bottom w:val="none" w:sz="0" w:space="0" w:color="auto"/>
        </w:pBdr>
      </w:pPr>
    </w:p>
    <w:p w:rsidR="00020AA2" w:rsidRDefault="00020AA2" w:rsidP="008C19A2">
      <w:pPr>
        <w:keepNext/>
        <w:spacing w:before="60" w:after="60"/>
        <w:rPr>
          <w:b/>
          <w:bCs/>
        </w:rPr>
      </w:pPr>
      <w:r>
        <w:rPr>
          <w:b/>
          <w:bCs/>
        </w:rPr>
        <w:t>1</w:t>
      </w:r>
      <w:r>
        <w:rPr>
          <w:b/>
          <w:bCs/>
        </w:rPr>
        <w:tab/>
        <w:t>Name of instrument</w:t>
      </w:r>
    </w:p>
    <w:p w:rsidR="00020AA2" w:rsidRPr="00721151" w:rsidRDefault="00020AA2">
      <w:pPr>
        <w:spacing w:before="80" w:after="6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instrument</w:t>
      </w:r>
      <w:r w:rsidRPr="00721151">
        <w:rPr>
          <w:rFonts w:ascii="Times New Roman" w:hAnsi="Times New Roman" w:cs="Times New Roman"/>
        </w:rPr>
        <w:t xml:space="preserve"> is the</w:t>
      </w:r>
      <w:r w:rsidR="00F55F08" w:rsidRPr="00721151">
        <w:rPr>
          <w:rFonts w:ascii="Times New Roman" w:hAnsi="Times New Roman" w:cs="Times New Roman"/>
        </w:rPr>
        <w:t xml:space="preserve"> </w:t>
      </w:r>
      <w:r w:rsidR="00130983" w:rsidRPr="00AD68E1">
        <w:rPr>
          <w:rFonts w:ascii="Times New Roman" w:hAnsi="Times New Roman" w:cs="Times New Roman"/>
          <w:i/>
        </w:rPr>
        <w:t>Liquor</w:t>
      </w:r>
      <w:r w:rsidR="00F55F08" w:rsidRPr="00AD68E1">
        <w:rPr>
          <w:rFonts w:ascii="Times New Roman" w:hAnsi="Times New Roman" w:cs="Times New Roman"/>
          <w:i/>
        </w:rPr>
        <w:t xml:space="preserve"> </w:t>
      </w:r>
      <w:r w:rsidR="00C9097A" w:rsidRPr="00AD68E1">
        <w:rPr>
          <w:rFonts w:ascii="Times New Roman" w:hAnsi="Times New Roman" w:cs="Times New Roman"/>
          <w:i/>
        </w:rPr>
        <w:t>(</w:t>
      </w:r>
      <w:r w:rsidR="001E1222" w:rsidRPr="00AD68E1">
        <w:rPr>
          <w:rFonts w:ascii="Times New Roman" w:hAnsi="Times New Roman" w:cs="Times New Roman"/>
          <w:i/>
        </w:rPr>
        <w:t xml:space="preserve">Fees) Determination </w:t>
      </w:r>
      <w:r w:rsidR="004A2193">
        <w:rPr>
          <w:rFonts w:ascii="Times New Roman" w:hAnsi="Times New Roman" w:cs="Times New Roman"/>
          <w:i/>
        </w:rPr>
        <w:t>2019</w:t>
      </w:r>
      <w:r w:rsidRPr="00721151">
        <w:rPr>
          <w:rFonts w:ascii="Times New Roman" w:hAnsi="Times New Roman" w:cs="Times New Roman"/>
        </w:rPr>
        <w:t>.</w:t>
      </w:r>
      <w:r w:rsidR="00D033A3" w:rsidRPr="00721151">
        <w:rPr>
          <w:rFonts w:ascii="Times New Roman" w:hAnsi="Times New Roman" w:cs="Times New Roman"/>
        </w:rPr>
        <w:t xml:space="preserve"> </w:t>
      </w:r>
    </w:p>
    <w:p w:rsidR="00020AA2" w:rsidRDefault="00020AA2" w:rsidP="00C245FD">
      <w:pPr>
        <w:keepNext/>
        <w:spacing w:before="240" w:after="60"/>
        <w:ind w:left="720" w:hanging="720"/>
        <w:rPr>
          <w:b/>
          <w:bCs/>
        </w:rPr>
      </w:pPr>
      <w:r>
        <w:rPr>
          <w:b/>
          <w:bCs/>
        </w:rPr>
        <w:t>2</w:t>
      </w:r>
      <w:r>
        <w:rPr>
          <w:b/>
          <w:bCs/>
        </w:rPr>
        <w:tab/>
        <w:t xml:space="preserve">Commencement </w:t>
      </w:r>
    </w:p>
    <w:p w:rsidR="00F303F0" w:rsidRDefault="005D0456" w:rsidP="00022E6A">
      <w:pPr>
        <w:spacing w:before="80" w:after="60"/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022E6A">
        <w:rPr>
          <w:rFonts w:ascii="Times New Roman" w:hAnsi="Times New Roman" w:cs="Times New Roman"/>
        </w:rPr>
        <w:t xml:space="preserve">his instrument </w:t>
      </w:r>
      <w:r w:rsidR="00F303F0">
        <w:rPr>
          <w:rFonts w:ascii="Times New Roman" w:hAnsi="Times New Roman" w:cs="Times New Roman"/>
        </w:rPr>
        <w:t xml:space="preserve">commences </w:t>
      </w:r>
      <w:r w:rsidR="001E1222">
        <w:rPr>
          <w:rFonts w:ascii="Times New Roman" w:hAnsi="Times New Roman" w:cs="Times New Roman"/>
        </w:rPr>
        <w:t xml:space="preserve">on 1 July </w:t>
      </w:r>
      <w:r w:rsidR="004A2193">
        <w:rPr>
          <w:rFonts w:ascii="Times New Roman" w:hAnsi="Times New Roman" w:cs="Times New Roman"/>
        </w:rPr>
        <w:t>2019</w:t>
      </w:r>
      <w:r w:rsidR="00F303F0">
        <w:rPr>
          <w:rFonts w:ascii="Times New Roman" w:hAnsi="Times New Roman" w:cs="Times New Roman"/>
        </w:rPr>
        <w:t>.</w:t>
      </w:r>
    </w:p>
    <w:p w:rsidR="00020AA2" w:rsidRDefault="008E6A9B" w:rsidP="00D54E49">
      <w:pPr>
        <w:spacing w:before="240" w:after="60"/>
        <w:rPr>
          <w:b/>
          <w:bCs/>
        </w:rPr>
      </w:pPr>
      <w:r>
        <w:rPr>
          <w:b/>
          <w:bCs/>
        </w:rPr>
        <w:t>3</w:t>
      </w:r>
      <w:r w:rsidR="00282576">
        <w:rPr>
          <w:b/>
          <w:bCs/>
        </w:rPr>
        <w:tab/>
        <w:t>Determination of fees</w:t>
      </w:r>
    </w:p>
    <w:p w:rsidR="00020AA2" w:rsidRDefault="00020AA2" w:rsidP="008E6A9B">
      <w:pPr>
        <w:pStyle w:val="ListParagraph"/>
        <w:numPr>
          <w:ilvl w:val="0"/>
          <w:numId w:val="1"/>
        </w:numPr>
        <w:spacing w:before="80" w:after="60"/>
        <w:ind w:hanging="58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fee payable for a matter stated in an item in </w:t>
      </w:r>
      <w:r w:rsidR="0038380C">
        <w:rPr>
          <w:rFonts w:ascii="Times New Roman" w:hAnsi="Times New Roman" w:cs="Times New Roman"/>
        </w:rPr>
        <w:t xml:space="preserve">the </w:t>
      </w:r>
      <w:r w:rsidR="008E6A9B">
        <w:rPr>
          <w:rFonts w:ascii="Times New Roman" w:hAnsi="Times New Roman" w:cs="Times New Roman"/>
        </w:rPr>
        <w:t>S</w:t>
      </w:r>
      <w:r w:rsidR="0038380C">
        <w:rPr>
          <w:rFonts w:ascii="Times New Roman" w:hAnsi="Times New Roman" w:cs="Times New Roman"/>
        </w:rPr>
        <w:t>chedule</w:t>
      </w:r>
      <w:r>
        <w:rPr>
          <w:rFonts w:ascii="Times New Roman" w:hAnsi="Times New Roman" w:cs="Times New Roman"/>
        </w:rPr>
        <w:t xml:space="preserve">, column 2 is the fee stated in the </w:t>
      </w:r>
      <w:r w:rsidR="008E6A9B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chedule, column 3 for that matter.</w:t>
      </w:r>
    </w:p>
    <w:p w:rsidR="00282576" w:rsidRPr="0075450D" w:rsidRDefault="00282576" w:rsidP="008E6A9B">
      <w:pPr>
        <w:pStyle w:val="ListParagraph"/>
        <w:numPr>
          <w:ilvl w:val="0"/>
          <w:numId w:val="1"/>
        </w:numPr>
        <w:spacing w:before="80" w:after="60"/>
        <w:ind w:hanging="589"/>
        <w:rPr>
          <w:rFonts w:ascii="Times New Roman" w:hAnsi="Times New Roman" w:cs="Times New Roman"/>
        </w:rPr>
      </w:pPr>
      <w:r w:rsidRPr="0075450D">
        <w:rPr>
          <w:rFonts w:ascii="Times New Roman" w:hAnsi="Times New Roman" w:cs="Times New Roman"/>
        </w:rPr>
        <w:t xml:space="preserve">The fee for a matter stated in an item in </w:t>
      </w:r>
      <w:r>
        <w:rPr>
          <w:rFonts w:ascii="Times New Roman" w:hAnsi="Times New Roman" w:cs="Times New Roman"/>
        </w:rPr>
        <w:t xml:space="preserve">the </w:t>
      </w:r>
      <w:r w:rsidR="00EC33CC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chedule</w:t>
      </w:r>
      <w:r w:rsidRPr="0075450D">
        <w:rPr>
          <w:rFonts w:ascii="Times New Roman" w:hAnsi="Times New Roman" w:cs="Times New Roman"/>
        </w:rPr>
        <w:t>, column 2 is payable by the person requesting the service.</w:t>
      </w:r>
    </w:p>
    <w:p w:rsidR="00282576" w:rsidRDefault="008E6A9B" w:rsidP="00282576">
      <w:pPr>
        <w:keepNext/>
        <w:spacing w:before="240" w:after="60"/>
        <w:ind w:left="720" w:hanging="720"/>
        <w:rPr>
          <w:b/>
          <w:bCs/>
        </w:rPr>
      </w:pPr>
      <w:r>
        <w:rPr>
          <w:b/>
          <w:bCs/>
        </w:rPr>
        <w:t>4</w:t>
      </w:r>
      <w:r w:rsidR="00282576">
        <w:rPr>
          <w:b/>
          <w:bCs/>
        </w:rPr>
        <w:tab/>
        <w:t>Payment of fees</w:t>
      </w:r>
    </w:p>
    <w:p w:rsidR="00020AA2" w:rsidRDefault="00020AA2" w:rsidP="00282576">
      <w:pPr>
        <w:spacing w:before="80" w:after="6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fee payable for a matte</w:t>
      </w:r>
      <w:r w:rsidR="0038380C">
        <w:rPr>
          <w:rFonts w:ascii="Times New Roman" w:hAnsi="Times New Roman" w:cs="Times New Roman"/>
        </w:rPr>
        <w:t xml:space="preserve">r stated in an item in the </w:t>
      </w:r>
      <w:r w:rsidR="00EC33CC">
        <w:rPr>
          <w:rFonts w:ascii="Times New Roman" w:hAnsi="Times New Roman" w:cs="Times New Roman"/>
        </w:rPr>
        <w:t>S</w:t>
      </w:r>
      <w:r w:rsidR="0038380C">
        <w:rPr>
          <w:rFonts w:ascii="Times New Roman" w:hAnsi="Times New Roman" w:cs="Times New Roman"/>
        </w:rPr>
        <w:t>chedule</w:t>
      </w:r>
      <w:r>
        <w:rPr>
          <w:rFonts w:ascii="Times New Roman" w:hAnsi="Times New Roman" w:cs="Times New Roman"/>
        </w:rPr>
        <w:t>, column 2 is payable to the Territory.</w:t>
      </w:r>
    </w:p>
    <w:p w:rsidR="008E6A9B" w:rsidRDefault="008E6A9B" w:rsidP="008E6A9B">
      <w:pPr>
        <w:keepNext/>
        <w:spacing w:before="240" w:after="60"/>
        <w:ind w:left="720" w:hanging="720"/>
        <w:rPr>
          <w:b/>
          <w:bCs/>
        </w:rPr>
      </w:pPr>
      <w:r>
        <w:rPr>
          <w:b/>
          <w:bCs/>
        </w:rPr>
        <w:t>5</w:t>
      </w:r>
      <w:r>
        <w:rPr>
          <w:b/>
          <w:bCs/>
        </w:rPr>
        <w:tab/>
      </w:r>
      <w:r w:rsidRPr="004A2193">
        <w:rPr>
          <w:b/>
          <w:bCs/>
        </w:rPr>
        <w:t>Revocation</w:t>
      </w:r>
    </w:p>
    <w:p w:rsidR="008E6A9B" w:rsidRDefault="00F47660" w:rsidP="00F47660">
      <w:pPr>
        <w:pStyle w:val="ListParagraph"/>
        <w:numPr>
          <w:ilvl w:val="0"/>
          <w:numId w:val="2"/>
        </w:numPr>
        <w:spacing w:before="80" w:after="60"/>
        <w:ind w:hanging="58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Subject to clause 5(2), t</w:t>
      </w:r>
      <w:r w:rsidR="008E6A9B" w:rsidRPr="004A2193">
        <w:rPr>
          <w:rFonts w:ascii="Times New Roman" w:hAnsi="Times New Roman" w:cs="Times New Roman"/>
        </w:rPr>
        <w:t>his instrument revokes DI</w:t>
      </w:r>
      <w:r w:rsidR="008E6A9B">
        <w:rPr>
          <w:rFonts w:ascii="Times New Roman" w:hAnsi="Times New Roman" w:cs="Times New Roman"/>
        </w:rPr>
        <w:t>2018-190</w:t>
      </w:r>
      <w:r w:rsidR="008E6A9B" w:rsidRPr="004A2193">
        <w:rPr>
          <w:rFonts w:ascii="Times New Roman" w:hAnsi="Times New Roman" w:cs="Times New Roman"/>
        </w:rPr>
        <w:t xml:space="preserve">, the </w:t>
      </w:r>
      <w:r w:rsidR="008E6A9B" w:rsidRPr="00F47660">
        <w:rPr>
          <w:rFonts w:ascii="Times New Roman" w:hAnsi="Times New Roman" w:cs="Times New Roman"/>
          <w:i/>
        </w:rPr>
        <w:t>Liquor (Fees) Determination 2018</w:t>
      </w:r>
      <w:r w:rsidR="008E6A9B" w:rsidRPr="004A2193">
        <w:rPr>
          <w:rFonts w:ascii="Times New Roman" w:hAnsi="Times New Roman" w:cs="Times New Roman"/>
        </w:rPr>
        <w:t>.</w:t>
      </w:r>
    </w:p>
    <w:p w:rsidR="00F47660" w:rsidRPr="006F40D4" w:rsidRDefault="00F47660" w:rsidP="00F47660">
      <w:pPr>
        <w:pStyle w:val="ListParagraph"/>
        <w:numPr>
          <w:ilvl w:val="0"/>
          <w:numId w:val="2"/>
        </w:numPr>
        <w:spacing w:before="80" w:after="60"/>
        <w:ind w:hanging="58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Item 501 of </w:t>
      </w:r>
      <w:r w:rsidRPr="004A2193">
        <w:rPr>
          <w:rFonts w:ascii="Times New Roman" w:hAnsi="Times New Roman" w:cs="Times New Roman"/>
        </w:rPr>
        <w:t>DI</w:t>
      </w:r>
      <w:r>
        <w:rPr>
          <w:rFonts w:ascii="Times New Roman" w:hAnsi="Times New Roman" w:cs="Times New Roman"/>
        </w:rPr>
        <w:t>2018-190</w:t>
      </w:r>
      <w:r w:rsidRPr="004A2193">
        <w:rPr>
          <w:rFonts w:ascii="Times New Roman" w:hAnsi="Times New Roman" w:cs="Times New Roman"/>
        </w:rPr>
        <w:t xml:space="preserve">, the </w:t>
      </w:r>
      <w:r w:rsidRPr="00F47660">
        <w:rPr>
          <w:rFonts w:ascii="Times New Roman" w:hAnsi="Times New Roman" w:cs="Times New Roman"/>
          <w:i/>
        </w:rPr>
        <w:t>Liquor (Fees) Determination 2018</w:t>
      </w:r>
      <w:r>
        <w:rPr>
          <w:rFonts w:ascii="Times New Roman" w:hAnsi="Times New Roman" w:cs="Times New Roman"/>
        </w:rPr>
        <w:t xml:space="preserve">, is revoked 3 months after the notification date of the </w:t>
      </w:r>
      <w:r w:rsidRPr="006F40D4">
        <w:rPr>
          <w:rFonts w:ascii="Times New Roman" w:hAnsi="Times New Roman" w:cs="Times New Roman"/>
          <w:i/>
        </w:rPr>
        <w:t>Liquor (Fees) Determination 2019</w:t>
      </w:r>
      <w:r w:rsidRPr="006F40D4">
        <w:rPr>
          <w:rFonts w:ascii="Times New Roman" w:hAnsi="Times New Roman" w:cs="Times New Roman"/>
        </w:rPr>
        <w:t>.</w:t>
      </w:r>
    </w:p>
    <w:p w:rsidR="00E23721" w:rsidRDefault="00E23721">
      <w:pPr>
        <w:rPr>
          <w:rFonts w:ascii="Times New Roman" w:hAnsi="Times New Roman" w:cs="Times New Roman"/>
        </w:rPr>
      </w:pPr>
    </w:p>
    <w:p w:rsidR="00E23721" w:rsidRDefault="00E23721">
      <w:pPr>
        <w:rPr>
          <w:rFonts w:ascii="Times New Roman" w:hAnsi="Times New Roman" w:cs="Times New Roman"/>
        </w:rPr>
      </w:pPr>
    </w:p>
    <w:p w:rsidR="00020AA2" w:rsidRDefault="00020AA2">
      <w:pPr>
        <w:rPr>
          <w:rFonts w:ascii="Times New Roman" w:hAnsi="Times New Roman" w:cs="Times New Roman"/>
        </w:rPr>
      </w:pPr>
    </w:p>
    <w:p w:rsidR="00020AA2" w:rsidRDefault="000174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Gordon Ramsay</w:t>
      </w:r>
      <w:r w:rsidR="00020AA2">
        <w:rPr>
          <w:rFonts w:ascii="Times New Roman" w:hAnsi="Times New Roman" w:cs="Times New Roman"/>
        </w:rPr>
        <w:t xml:space="preserve"> MLA</w:t>
      </w:r>
    </w:p>
    <w:p w:rsidR="0047148B" w:rsidRDefault="00E948A0" w:rsidP="003268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Attorney</w:t>
      </w:r>
      <w:r w:rsidR="000318E1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General</w:t>
      </w:r>
    </w:p>
    <w:p w:rsidR="003268B4" w:rsidRDefault="00EE05F3" w:rsidP="009C631A">
      <w:pPr>
        <w:spacing w:after="120"/>
        <w:rPr>
          <w:rFonts w:ascii="Times New Roman" w:hAnsi="Times New Roman" w:cs="Times New Roman"/>
        </w:rPr>
        <w:sectPr w:rsidR="003268B4" w:rsidSect="00CB05D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567" w:right="1304" w:bottom="567" w:left="1304" w:header="720" w:footer="842" w:gutter="0"/>
          <w:pgNumType w:start="1"/>
          <w:cols w:space="720"/>
          <w:docGrid w:type="lines" w:linePitch="312"/>
        </w:sectPr>
      </w:pPr>
      <w:r>
        <w:rPr>
          <w:rFonts w:ascii="Times New Roman" w:hAnsi="Times New Roman" w:cs="Times New Roman"/>
        </w:rPr>
        <w:t>24</w:t>
      </w:r>
      <w:r w:rsidR="003268B4">
        <w:rPr>
          <w:rFonts w:ascii="Times New Roman" w:hAnsi="Times New Roman" w:cs="Times New Roman"/>
        </w:rPr>
        <w:t xml:space="preserve"> June 2019</w:t>
      </w:r>
      <w:r w:rsidR="003268B4">
        <w:rPr>
          <w:rFonts w:ascii="Times New Roman" w:hAnsi="Times New Roman" w:cs="Times New Roman"/>
        </w:rPr>
        <w:br/>
      </w:r>
    </w:p>
    <w:tbl>
      <w:tblPr>
        <w:tblW w:w="13499" w:type="dxa"/>
        <w:tblInd w:w="-459" w:type="dxa"/>
        <w:tblLook w:val="04A0" w:firstRow="1" w:lastRow="0" w:firstColumn="1" w:lastColumn="0" w:noHBand="0" w:noVBand="1"/>
      </w:tblPr>
      <w:tblGrid>
        <w:gridCol w:w="12559"/>
        <w:gridCol w:w="1013"/>
      </w:tblGrid>
      <w:tr w:rsidR="00A46B25" w:rsidRPr="00A46B25" w:rsidTr="0047148B">
        <w:trPr>
          <w:trHeight w:val="375"/>
        </w:trPr>
        <w:tc>
          <w:tcPr>
            <w:tcW w:w="124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tbl>
            <w:tblPr>
              <w:tblpPr w:leftFromText="180" w:rightFromText="180" w:horzAnchor="page" w:tblpX="1" w:tblpY="-992"/>
              <w:tblOverlap w:val="never"/>
              <w:tblW w:w="12343" w:type="dxa"/>
              <w:tblLook w:val="04A0" w:firstRow="1" w:lastRow="0" w:firstColumn="1" w:lastColumn="0" w:noHBand="0" w:noVBand="1"/>
            </w:tblPr>
            <w:tblGrid>
              <w:gridCol w:w="1276"/>
              <w:gridCol w:w="296"/>
              <w:gridCol w:w="6340"/>
              <w:gridCol w:w="13"/>
              <w:gridCol w:w="2565"/>
              <w:gridCol w:w="1853"/>
            </w:tblGrid>
            <w:tr w:rsidR="00EC33CC" w:rsidTr="00D575DB">
              <w:trPr>
                <w:gridAfter w:val="1"/>
                <w:wAfter w:w="1853" w:type="dxa"/>
                <w:cantSplit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6765E9" w:rsidRDefault="00D575DB" w:rsidP="00EC33CC">
                  <w:pPr>
                    <w:widowControl w:val="0"/>
                    <w:spacing w:before="60" w:after="60" w:line="276" w:lineRule="auto"/>
                    <w:rPr>
                      <w:rFonts w:ascii="Times New Roman" w:hAnsi="Times New Roman" w:cs="Times New Roman"/>
                      <w:snapToGrid w:val="0"/>
                      <w:color w:val="000000"/>
                      <w:sz w:val="22"/>
                      <w:szCs w:val="22"/>
                    </w:rPr>
                  </w:pPr>
                  <w:r w:rsidRPr="00EC33CC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lastRenderedPageBreak/>
                    <w:t>Column 1</w:t>
                  </w:r>
                </w:p>
                <w:p w:rsidR="00EC33CC" w:rsidRPr="006765E9" w:rsidRDefault="00EC33CC" w:rsidP="00EC33CC">
                  <w:pPr>
                    <w:widowControl w:val="0"/>
                    <w:spacing w:before="60" w:after="60" w:line="276" w:lineRule="auto"/>
                    <w:rPr>
                      <w:rFonts w:ascii="Times New Roman" w:hAnsi="Times New Roman" w:cs="Times New Roman"/>
                      <w:b/>
                      <w:snapToGrid w:val="0"/>
                      <w:color w:val="000000"/>
                      <w:sz w:val="22"/>
                      <w:szCs w:val="22"/>
                    </w:rPr>
                  </w:pPr>
                  <w:r w:rsidRPr="006765E9">
                    <w:rPr>
                      <w:rFonts w:ascii="Times New Roman" w:hAnsi="Times New Roman" w:cs="Times New Roman"/>
                      <w:b/>
                      <w:snapToGrid w:val="0"/>
                      <w:color w:val="000000"/>
                      <w:sz w:val="22"/>
                      <w:szCs w:val="22"/>
                    </w:rPr>
                    <w:t>Item</w:t>
                  </w:r>
                </w:p>
              </w:tc>
              <w:tc>
                <w:tcPr>
                  <w:tcW w:w="66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6765E9" w:rsidRDefault="00D575DB" w:rsidP="00EC33CC">
                  <w:pPr>
                    <w:widowControl w:val="0"/>
                    <w:spacing w:before="60" w:after="60" w:line="276" w:lineRule="auto"/>
                    <w:rPr>
                      <w:rFonts w:ascii="Times New Roman" w:hAnsi="Times New Roman" w:cs="Times New Roman"/>
                      <w:snapToGrid w:val="0"/>
                      <w:color w:val="000000"/>
                      <w:sz w:val="22"/>
                      <w:szCs w:val="22"/>
                    </w:rPr>
                  </w:pPr>
                  <w:r w:rsidRPr="00EC33CC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Column 2</w:t>
                  </w:r>
                </w:p>
                <w:p w:rsidR="00EC33CC" w:rsidRPr="006765E9" w:rsidRDefault="00EC33CC" w:rsidP="00793552">
                  <w:pPr>
                    <w:widowControl w:val="0"/>
                    <w:spacing w:before="60" w:after="60" w:line="276" w:lineRule="auto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  <w:r w:rsidRPr="006765E9">
                    <w:rPr>
                      <w:rFonts w:ascii="Times New Roman" w:hAnsi="Times New Roman" w:cs="Times New Roman"/>
                      <w:b/>
                      <w:snapToGrid w:val="0"/>
                      <w:color w:val="000000"/>
                      <w:sz w:val="22"/>
                      <w:szCs w:val="22"/>
                    </w:rPr>
                    <w:t>Matter in respect of which fee or charge is payable</w:t>
                  </w:r>
                </w:p>
              </w:tc>
              <w:tc>
                <w:tcPr>
                  <w:tcW w:w="25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33CC" w:rsidRPr="006765E9" w:rsidRDefault="00D575DB" w:rsidP="00EC33CC">
                  <w:pPr>
                    <w:widowControl w:val="0"/>
                    <w:spacing w:before="60" w:after="60" w:line="276" w:lineRule="auto"/>
                    <w:rPr>
                      <w:rFonts w:ascii="Times New Roman" w:hAnsi="Times New Roman" w:cs="Times New Roman"/>
                      <w:b/>
                      <w:snapToGrid w:val="0"/>
                      <w:color w:val="000000"/>
                      <w:sz w:val="22"/>
                      <w:szCs w:val="22"/>
                    </w:rPr>
                  </w:pPr>
                  <w:r w:rsidRPr="00EC33CC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Column 3</w:t>
                  </w:r>
                </w:p>
                <w:p w:rsidR="00EC33CC" w:rsidRPr="006765E9" w:rsidRDefault="00EC33CC" w:rsidP="00793552">
                  <w:pPr>
                    <w:widowControl w:val="0"/>
                    <w:spacing w:before="60" w:after="60" w:line="276" w:lineRule="auto"/>
                    <w:rPr>
                      <w:rFonts w:ascii="Times New Roman" w:hAnsi="Times New Roman" w:cs="Times New Roman"/>
                      <w:b/>
                      <w:snapToGrid w:val="0"/>
                      <w:sz w:val="22"/>
                      <w:szCs w:val="22"/>
                    </w:rPr>
                  </w:pPr>
                  <w:r w:rsidRPr="006765E9">
                    <w:rPr>
                      <w:rFonts w:ascii="Times New Roman" w:hAnsi="Times New Roman" w:cs="Times New Roman"/>
                      <w:b/>
                      <w:snapToGrid w:val="0"/>
                      <w:color w:val="000000"/>
                      <w:sz w:val="22"/>
                      <w:szCs w:val="22"/>
                    </w:rPr>
                    <w:t>Amount Payable</w:t>
                  </w:r>
                </w:p>
              </w:tc>
            </w:tr>
            <w:tr w:rsidR="00D575DB" w:rsidRPr="007A417E" w:rsidTr="00A9610C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noWrap/>
                  <w:hideMark/>
                </w:tcPr>
                <w:p w:rsidR="00D575DB" w:rsidRPr="001D173C" w:rsidRDefault="00D575DB" w:rsidP="00C46F50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bookmarkStart w:id="3" w:name="_Consumer_Credit__Administration_"/>
                  <w:bookmarkStart w:id="4" w:name="_Liquor_Act_1975"/>
                  <w:bookmarkEnd w:id="3"/>
                  <w:bookmarkEnd w:id="4"/>
                  <w:r w:rsidRPr="007A417E">
                    <w:rPr>
                      <w:rFonts w:ascii="Times New Roman" w:eastAsia="SimSun" w:hAnsi="Times New Roman" w:cs="Times New Roman"/>
                      <w:b/>
                      <w:bCs/>
                      <w:i/>
                      <w:iCs/>
                      <w:color w:val="000080"/>
                      <w:lang w:val="en-US" w:eastAsia="zh-CN"/>
                    </w:rPr>
                    <w:t>ANNUAL FEES</w:t>
                  </w:r>
                </w:p>
              </w:tc>
            </w:tr>
            <w:tr w:rsidR="00EC33CC" w:rsidRPr="007A417E" w:rsidTr="00C46F50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500</w:t>
                  </w:r>
                </w:p>
              </w:tc>
              <w:tc>
                <w:tcPr>
                  <w:tcW w:w="6340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Fee for an application for licence under section 25 of the 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Liquor Act 2010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.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EC33CC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175B9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$3,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088</w:t>
                  </w:r>
                  <w:r w:rsidRPr="00175B9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for general licence</w:t>
                  </w: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33CC" w:rsidRPr="00175B9B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175B9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$3,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088</w:t>
                  </w:r>
                  <w:r w:rsidRPr="00175B9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for catering licence</w:t>
                  </w: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175B9B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175B9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$2,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507</w:t>
                  </w:r>
                  <w:r w:rsidRPr="00175B9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for on licence</w:t>
                  </w: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175B9B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175B9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$2,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507</w:t>
                  </w:r>
                  <w:r w:rsidRPr="00175B9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for club licence</w:t>
                  </w: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175B9B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175B9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$2,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507</w:t>
                  </w:r>
                  <w:r w:rsidRPr="00175B9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for off licence</w:t>
                  </w: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175B9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$3,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767</w:t>
                  </w:r>
                  <w:r w:rsidRPr="00175B9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for special licence.</w:t>
                  </w:r>
                </w:p>
              </w:tc>
            </w:tr>
            <w:tr w:rsidR="00EC33CC" w:rsidRPr="007A417E" w:rsidTr="00C46F50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33CC" w:rsidRPr="00175B9B" w:rsidRDefault="00EC33CC" w:rsidP="00EC33CC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1D173C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1D173C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(GST is not applicable to any fees for Item 500)</w:t>
                  </w:r>
                </w:p>
              </w:tc>
            </w:tr>
            <w:tr w:rsidR="00C46F50" w:rsidRPr="007A417E" w:rsidTr="00C46F50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46F50" w:rsidRPr="007A417E" w:rsidRDefault="00C46F50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46F50" w:rsidRPr="00175B9B" w:rsidDel="00C46F50" w:rsidRDefault="00C46F50" w:rsidP="00EC33CC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46F50" w:rsidRPr="001D173C" w:rsidRDefault="00C46F50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</w:tr>
            <w:tr w:rsidR="00EC33CC" w:rsidRPr="007A417E" w:rsidTr="00C46F50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501</w:t>
                  </w:r>
                </w:p>
              </w:tc>
              <w:tc>
                <w:tcPr>
                  <w:tcW w:w="6340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Fee for the renewal of a licence under section 42 of the 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Liquor Act 2010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.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EC33CC" w:rsidRPr="001D173C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1) for on licence--nightclub licence: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1D173C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(a) if total occupancy loading for premises ≤ 80 people 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175B9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$3,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363</w:t>
                  </w:r>
                  <w:r w:rsidRPr="00175B9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for standard licensed times</w:t>
                  </w: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33CC" w:rsidRPr="00175B9B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175B9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$5,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604</w:t>
                  </w:r>
                  <w:r w:rsidRPr="00175B9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for 1am licensed times</w:t>
                  </w: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33CC" w:rsidRPr="00175B9B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175B9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$5,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604</w:t>
                  </w:r>
                  <w:r w:rsidRPr="00175B9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for 2am licensed times</w:t>
                  </w: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33CC" w:rsidRPr="00175B9B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175B9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$7,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473</w:t>
                  </w:r>
                  <w:r w:rsidRPr="00175B9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for 3am licensed times</w:t>
                  </w: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33CC" w:rsidRPr="00175B9B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175B9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$7,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473</w:t>
                  </w:r>
                  <w:r w:rsidRPr="00175B9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for 4am licensed times</w:t>
                  </w: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175B9B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175B9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$7,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473</w:t>
                  </w:r>
                  <w:r w:rsidRPr="00175B9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for 5am licensed times</w:t>
                  </w: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C33CC" w:rsidRPr="00175B9B" w:rsidRDefault="00EC33CC" w:rsidP="00EC33CC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C33CC" w:rsidRPr="00175B9B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(b) if total occupancy loading for premises &gt; 80 people but ≤ 150 people                                                                                  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EC33CC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175B9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$4,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483</w:t>
                  </w:r>
                  <w:r w:rsidRPr="00175B9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for standard licensed times</w:t>
                  </w: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175B9B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175B9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$7,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848</w:t>
                  </w:r>
                  <w:r w:rsidRPr="00175B9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for 1am licensed times</w:t>
                  </w: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175B9B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175B9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10</w:t>
                  </w:r>
                  <w:r w:rsidRPr="00175B9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,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092</w:t>
                  </w:r>
                  <w:r w:rsidRPr="00175B9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for 2am licensed times</w:t>
                  </w: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175B9B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175B9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$16,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449</w:t>
                  </w:r>
                  <w:r w:rsidRPr="00175B9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for 3am licensed times</w:t>
                  </w: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175B9B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175B9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$1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9</w:t>
                  </w:r>
                  <w:r w:rsidRPr="00175B9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,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439</w:t>
                  </w:r>
                  <w:r w:rsidRPr="00175B9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for 4am licensed times</w:t>
                  </w: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175B9B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175B9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$2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</w:t>
                  </w:r>
                  <w:r w:rsidRPr="00175B9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,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430</w:t>
                  </w:r>
                  <w:r w:rsidRPr="00175B9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for 5am licensed times</w:t>
                  </w: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C33CC" w:rsidRPr="00175B9B" w:rsidRDefault="00EC33CC" w:rsidP="00EC33CC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C33CC" w:rsidRPr="00175B9B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(c) if total occupancy loading for premises &gt; 150 people but ≤ 350 people                                                                                   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EC33CC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124CED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$7,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473</w:t>
                  </w:r>
                  <w:r w:rsidRPr="00124CED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for standard licensed times</w:t>
                  </w: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124CED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124CED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$14,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952</w:t>
                  </w:r>
                  <w:r w:rsidRPr="00124CED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for 1am licensed times</w:t>
                  </w: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124CED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124CED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$17,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944</w:t>
                  </w:r>
                  <w:r w:rsidRPr="00124CED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for 2am licensed times</w:t>
                  </w: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124CED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124CED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$20,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935</w:t>
                  </w:r>
                  <w:r w:rsidRPr="00124CED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for 3am licensed times</w:t>
                  </w: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124CED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124CED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$23,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926</w:t>
                  </w:r>
                  <w:r w:rsidRPr="00124CED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for 4am licensed times</w:t>
                  </w: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124CED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124CED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$26,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917</w:t>
                  </w:r>
                  <w:r w:rsidRPr="00124CED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for 5am licensed times</w:t>
                  </w: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EC33CC" w:rsidRPr="00124CED" w:rsidRDefault="00EC33CC" w:rsidP="00EC33CC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:rsidR="00EC33CC" w:rsidRPr="001D173C" w:rsidRDefault="00EC33CC" w:rsidP="00EC33CC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(d) if total occupancy loading for premises &gt; 350 people 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EC33CC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124CED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$8,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969</w:t>
                  </w:r>
                  <w:r w:rsidRPr="00124CED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for standard licensed times</w:t>
                  </w: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124CED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124CED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$1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9</w:t>
                  </w:r>
                  <w:r w:rsidRPr="00124CED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,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439</w:t>
                  </w:r>
                  <w:r w:rsidRPr="00124CED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for 1am licensed times</w:t>
                  </w: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124CED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124CED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$2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</w:t>
                  </w:r>
                  <w:r w:rsidRPr="00124CED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,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430</w:t>
                  </w:r>
                  <w:r w:rsidRPr="00124CED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for 2am licensed times</w:t>
                  </w: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124CED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124CED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$2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5</w:t>
                  </w:r>
                  <w:r w:rsidRPr="00124CED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,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422</w:t>
                  </w:r>
                  <w:r w:rsidRPr="00124CED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for 3am licensed times</w:t>
                  </w: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124CED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124CED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$2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8</w:t>
                  </w:r>
                  <w:r w:rsidRPr="00124CED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,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414</w:t>
                  </w:r>
                  <w:r w:rsidRPr="00124CED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for 4am licensed times</w:t>
                  </w: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124CED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124CED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$3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</w:t>
                  </w:r>
                  <w:r w:rsidRPr="00124CED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,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404</w:t>
                  </w:r>
                  <w:r w:rsidRPr="00124CED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for 5am licensed times</w:t>
                  </w: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:rsidR="00EC33CC" w:rsidRPr="00124CED" w:rsidRDefault="00EC33CC" w:rsidP="00EC33CC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:rsidR="00EC33CC" w:rsidRPr="001D173C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2) for on licence--restaurant and cafe licence: 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EC33CC" w:rsidRPr="001D173C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(a) if total occupancy loading for premises ≤ 80 people  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A390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$1,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117</w:t>
                  </w:r>
                  <w:r w:rsidRPr="009A390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for standard licensed times</w:t>
                  </w: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33CC" w:rsidRPr="009A3909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A390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$1,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866</w:t>
                  </w:r>
                  <w:r w:rsidRPr="009A390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for 1am licensed times</w:t>
                  </w: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33CC" w:rsidRPr="009A3909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A390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$1,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866</w:t>
                  </w:r>
                  <w:r w:rsidRPr="009A390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for 2am licensed times</w:t>
                  </w: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33CC" w:rsidRPr="009A3909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A390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$2,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488</w:t>
                  </w:r>
                  <w:r w:rsidRPr="009A390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for 3am licensed times</w:t>
                  </w: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33CC" w:rsidRPr="009A3909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A390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$2,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488</w:t>
                  </w:r>
                  <w:r w:rsidRPr="009A390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for 4am licensed times</w:t>
                  </w: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9A3909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A390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$2,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488</w:t>
                  </w:r>
                  <w:r w:rsidRPr="009A390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for 5am licensed times</w:t>
                  </w:r>
                </w:p>
              </w:tc>
            </w:tr>
            <w:tr w:rsidR="00EC33CC" w:rsidRPr="007A417E" w:rsidTr="00C46F50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33CC" w:rsidRPr="009A3909" w:rsidRDefault="00EC33CC" w:rsidP="00EC33CC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EC33CC" w:rsidRPr="001D173C" w:rsidRDefault="00EC33CC" w:rsidP="00EC33CC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(b) if total occupancy loading for premises &gt; 80 people but ≤ 150 people                                                                                   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EC33CC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A390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$1,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492</w:t>
                  </w:r>
                  <w:r w:rsidRPr="009A390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for standard licensed times</w:t>
                  </w: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9A3909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A390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$2,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614</w:t>
                  </w:r>
                  <w:r w:rsidRPr="009A390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for 1am licensed times</w:t>
                  </w: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9A3909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A390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$3,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363</w:t>
                  </w:r>
                  <w:r w:rsidRPr="009A390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for 2am licensed times</w:t>
                  </w: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9A3909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A390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$5,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480</w:t>
                  </w:r>
                  <w:r w:rsidRPr="009A390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for 3am licensed times</w:t>
                  </w: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9A3909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A390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$6,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476</w:t>
                  </w:r>
                  <w:r w:rsidRPr="009A390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for 4am licensed times</w:t>
                  </w: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9A3909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A390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$7,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473</w:t>
                  </w:r>
                  <w:r w:rsidRPr="009A390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for 5am licensed times</w:t>
                  </w:r>
                </w:p>
              </w:tc>
            </w:tr>
            <w:tr w:rsidR="00EC33CC" w:rsidRPr="007A417E" w:rsidTr="00C46F50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C33CC" w:rsidRPr="009A3909" w:rsidRDefault="00EC33CC" w:rsidP="00EC33CC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:rsidR="00EC33CC" w:rsidRPr="009A3909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(c) if total occupancy loading for premises &gt; 150 people but ≤ 350 people                                                                                   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EC33CC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A390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$2,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488</w:t>
                  </w:r>
                  <w:r w:rsidRPr="009A390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for standard licensed times</w:t>
                  </w: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9A3909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A390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$4,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981</w:t>
                  </w:r>
                  <w:r w:rsidRPr="009A390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for 1am licensed times</w:t>
                  </w: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9A3909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A390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$5,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977</w:t>
                  </w:r>
                  <w:r w:rsidRPr="009A390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for 2am licensed times</w:t>
                  </w: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9A3909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A390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$6,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974</w:t>
                  </w:r>
                  <w:r w:rsidRPr="009A390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for 3am licensed times</w:t>
                  </w: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9A3909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A390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$7,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973</w:t>
                  </w:r>
                  <w:r w:rsidRPr="009A390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for 4am licensed times</w:t>
                  </w: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9A3909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A390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$8,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969</w:t>
                  </w:r>
                  <w:r w:rsidRPr="009A390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for 5am licensed times</w:t>
                  </w:r>
                </w:p>
              </w:tc>
            </w:tr>
            <w:tr w:rsidR="00EC33CC" w:rsidRPr="007A417E" w:rsidTr="00C46F50">
              <w:trPr>
                <w:gridAfter w:val="1"/>
                <w:wAfter w:w="1853" w:type="dxa"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:rsidR="00EC33CC" w:rsidRPr="009A3909" w:rsidRDefault="00EC33CC" w:rsidP="00EC33CC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</w:tcPr>
                <w:p w:rsidR="00EC33CC" w:rsidRPr="001D173C" w:rsidRDefault="00EC33CC" w:rsidP="00EC33CC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</w:tr>
            <w:tr w:rsidR="00EC33CC" w:rsidRPr="007A417E" w:rsidTr="00C46F50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(d) if total occupancy loading for premises &gt; 350 people 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EC33CC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A390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$2,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986</w:t>
                  </w:r>
                  <w:r w:rsidRPr="009A390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for standard licensed times</w:t>
                  </w: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9A3909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A390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$6,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476</w:t>
                  </w:r>
                  <w:r w:rsidRPr="009A390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for 1am licensed times</w:t>
                  </w: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9A3909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A390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$7,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473</w:t>
                  </w:r>
                  <w:r w:rsidRPr="009A390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for 2am licensed times</w:t>
                  </w: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9A3909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A390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$8,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470</w:t>
                  </w:r>
                  <w:r w:rsidRPr="009A390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for 3am licensed times</w:t>
                  </w: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9A3909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A390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$9,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468</w:t>
                  </w:r>
                  <w:r w:rsidRPr="009A390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for 4am licensed times</w:t>
                  </w: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9A3909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A390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$10,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465</w:t>
                  </w:r>
                  <w:r w:rsidRPr="009A390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for 5am licensed times</w:t>
                  </w: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:rsidR="00EC33CC" w:rsidRPr="009A3909" w:rsidRDefault="00EC33CC" w:rsidP="00EC33CC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:rsidR="00EC33CC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AU"/>
                    </w:rPr>
                  </w:pPr>
                </w:p>
              </w:tc>
            </w:tr>
            <w:tr w:rsidR="00793552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</w:tcPr>
                <w:p w:rsidR="00793552" w:rsidRPr="007A417E" w:rsidRDefault="00793552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</w:tcPr>
                <w:p w:rsidR="00793552" w:rsidRDefault="00793552" w:rsidP="00EC33CC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3) for o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n licence--bar general licence/ 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club licence/ special licence: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noWrap/>
                </w:tcPr>
                <w:p w:rsidR="00793552" w:rsidRPr="001D173C" w:rsidRDefault="00793552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(a) if total occupancy loading for premises ≤ 80 people 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30172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$2,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240</w:t>
                  </w:r>
                  <w:r w:rsidRPr="00930172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for standard licensed times</w:t>
                  </w: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33CC" w:rsidRPr="00930172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30172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$3,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737</w:t>
                  </w:r>
                  <w:r w:rsidRPr="00930172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for 1am licensed times</w:t>
                  </w: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33CC" w:rsidRPr="00930172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30172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$3,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737</w:t>
                  </w:r>
                  <w:r w:rsidRPr="00930172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for 2am licensed times</w:t>
                  </w: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33CC" w:rsidRPr="00930172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30172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$4,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981</w:t>
                  </w:r>
                  <w:r w:rsidRPr="00930172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for 3am licensed times</w:t>
                  </w: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33CC" w:rsidRPr="00930172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30172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$4,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981</w:t>
                  </w:r>
                  <w:r w:rsidRPr="00930172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for 4am licensed times</w:t>
                  </w: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930172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30172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$4,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981</w:t>
                  </w:r>
                  <w:r w:rsidRPr="00930172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for 5am licensed times</w:t>
                  </w:r>
                </w:p>
              </w:tc>
            </w:tr>
            <w:tr w:rsidR="00EC33CC" w:rsidRPr="007A417E" w:rsidTr="00C46F50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EC33CC" w:rsidRPr="00F001DF" w:rsidRDefault="00EC33CC" w:rsidP="00EC33CC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EC33CC" w:rsidRPr="00930172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EC33CC" w:rsidRPr="007A417E" w:rsidTr="00C46F50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(b) if total occupancy loading for premises &gt; 80 people but ≤ 150 people                                                                                  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EC33CC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30172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$2,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988</w:t>
                  </w:r>
                  <w:r w:rsidRPr="00930172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for standard licensed times</w:t>
                  </w: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930172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30172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$5,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230</w:t>
                  </w:r>
                  <w:r w:rsidRPr="00930172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for 1am licensed times</w:t>
                  </w: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930172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30172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$6,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820</w:t>
                  </w:r>
                  <w:r w:rsidRPr="00930172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for 2am licensed times</w:t>
                  </w: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930172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30172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$10,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964</w:t>
                  </w:r>
                  <w:r w:rsidRPr="00930172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for 3am licensed times</w:t>
                  </w: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930172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30172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$12,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958</w:t>
                  </w:r>
                  <w:r w:rsidRPr="00930172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for 4am licensed times</w:t>
                  </w:r>
                </w:p>
              </w:tc>
            </w:tr>
            <w:tr w:rsidR="00EC33CC" w:rsidRPr="007A417E" w:rsidTr="00C46F50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930172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30172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$14,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952</w:t>
                  </w:r>
                  <w:r w:rsidRPr="00930172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for 5am licensed times</w:t>
                  </w:r>
                </w:p>
              </w:tc>
            </w:tr>
            <w:tr w:rsidR="00EC33CC" w:rsidRPr="007A417E" w:rsidTr="00C46F50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:rsidR="00EC33CC" w:rsidRPr="00930172" w:rsidRDefault="00EC33CC" w:rsidP="00EC33CC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EC33CC" w:rsidRPr="00930172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EC33CC" w:rsidRPr="007A417E" w:rsidTr="00C46F50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(c) if total occupancy loading for premises &gt; 150 people but ≤ 350 people                                                                                      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EC33CC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30172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$4,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981</w:t>
                  </w:r>
                  <w:r w:rsidRPr="00930172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for standard licensed times</w:t>
                  </w: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930172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30172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$9,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967</w:t>
                  </w:r>
                  <w:r w:rsidRPr="00930172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for 1am licensed times</w:t>
                  </w: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930172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30172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$11,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961</w:t>
                  </w:r>
                  <w:r w:rsidRPr="00930172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for 2am licensed times</w:t>
                  </w: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930172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30172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$13,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955</w:t>
                  </w:r>
                  <w:r w:rsidRPr="00930172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for 3am licensed times</w:t>
                  </w: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930172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30172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$15,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950</w:t>
                  </w:r>
                  <w:r w:rsidRPr="00930172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for 4am licensed times</w:t>
                  </w: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930172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$17,838</w:t>
                  </w:r>
                  <w:r w:rsidRPr="00930172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for 5am licensed times</w:t>
                  </w:r>
                </w:p>
              </w:tc>
            </w:tr>
            <w:tr w:rsidR="00EC33CC" w:rsidRPr="007A417E" w:rsidTr="00C46F50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EC33CC" w:rsidRPr="00930172" w:rsidRDefault="00EC33CC" w:rsidP="00EC33CC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EC33CC" w:rsidRPr="001D173C" w:rsidRDefault="00EC33CC" w:rsidP="00EC33CC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</w:tr>
            <w:tr w:rsidR="00EC33CC" w:rsidRPr="007A417E" w:rsidTr="00C46F50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(d) if total occupancy loading for premises &gt; 350 people 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EC33CC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30172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$5,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977</w:t>
                  </w:r>
                  <w:r w:rsidRPr="00930172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for standard licensed times</w:t>
                  </w: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930172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30172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$12,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958</w:t>
                  </w:r>
                  <w:r w:rsidRPr="00930172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for 1am licensed times</w:t>
                  </w: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930172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$14,952</w:t>
                  </w:r>
                  <w:r w:rsidRPr="00930172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for 2am licensed times</w:t>
                  </w: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930172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30172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$16,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946</w:t>
                  </w:r>
                  <w:r w:rsidRPr="00930172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for 3am licensed times</w:t>
                  </w: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930172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30172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$18,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940</w:t>
                  </w:r>
                  <w:r w:rsidRPr="00930172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for 4am licensed times</w:t>
                  </w: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930172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30172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$20,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935</w:t>
                  </w:r>
                  <w:r w:rsidRPr="00930172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for 5am licensed times</w:t>
                  </w: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hideMark/>
                </w:tcPr>
                <w:p w:rsidR="00EC33CC" w:rsidRPr="00930172" w:rsidRDefault="00EC33CC" w:rsidP="00EC33CC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hideMark/>
                </w:tcPr>
                <w:p w:rsidR="00EC33CC" w:rsidRPr="00930172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EC33CC" w:rsidRPr="00D6164B" w:rsidRDefault="00EC33CC" w:rsidP="00EC33CC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D6164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4) for off licence: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EC33CC" w:rsidRPr="00930172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reporting period—see the </w:t>
                  </w:r>
                  <w:r w:rsidRPr="000A15D4">
                    <w:rPr>
                      <w:rFonts w:ascii="Times New Roman" w:eastAsia="SimSun" w:hAnsi="Times New Roman" w:cs="Times New Roman"/>
                      <w:i/>
                      <w:sz w:val="16"/>
                      <w:szCs w:val="16"/>
                      <w:lang w:val="en-US" w:eastAsia="zh-CN"/>
                    </w:rPr>
                    <w:t>Liquor Regulation 2010</w:t>
                  </w: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, schedule 1, s</w:t>
                  </w:r>
                  <w: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ection 1.19 (3).</w:t>
                  </w:r>
                  <w: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br/>
                    <w:t>standard licens</w:t>
                  </w: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e</w:t>
                  </w:r>
                  <w: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d</w:t>
                  </w: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times—see the Liquor Regulation 2010, section 32.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1D173C" w:rsidRDefault="00EC33CC" w:rsidP="00EC33CC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(a) if gross liquor purchase value for reporting period </w:t>
                  </w:r>
                  <w:r w:rsidRPr="007A417E">
                    <w:rPr>
                      <w:rFonts w:ascii="SimSun" w:eastAsia="SimSun" w:hAnsi="SimSun" w:cs="Times New Roman" w:hint="eastAsia"/>
                      <w:sz w:val="16"/>
                      <w:szCs w:val="16"/>
                      <w:lang w:val="en-US" w:eastAsia="zh-CN"/>
                    </w:rPr>
                    <w:t>≤</w:t>
                  </w: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$5,000                                                                                                   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EC33CC" w:rsidRPr="001D173C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1D173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661</w:t>
                  </w:r>
                  <w:r w:rsidRPr="001D173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for standard licensed times</w:t>
                  </w: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33CC" w:rsidRPr="00A25896" w:rsidRDefault="00EC33CC" w:rsidP="00EC33CC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:rsidR="00EC33CC" w:rsidRPr="001D173C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(b) if gross liquor purchase value for reporting period &gt; $5,000 but </w:t>
                  </w:r>
                  <w:r w:rsidRPr="007A417E">
                    <w:rPr>
                      <w:rFonts w:ascii="SimSun" w:eastAsia="SimSun" w:hAnsi="SimSun" w:cs="Times New Roman" w:hint="eastAsia"/>
                      <w:sz w:val="16"/>
                      <w:szCs w:val="16"/>
                      <w:lang w:val="en-US" w:eastAsia="zh-CN"/>
                    </w:rPr>
                    <w:t>≤</w:t>
                  </w: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$100,000                                                                       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EC33CC" w:rsidRPr="001D173C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1D173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$2,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250</w:t>
                  </w:r>
                  <w:r w:rsidRPr="001D173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for standard licensed times</w:t>
                  </w:r>
                </w:p>
              </w:tc>
            </w:tr>
            <w:tr w:rsidR="00EC33CC" w:rsidRPr="007A417E" w:rsidTr="00C46F50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33CC" w:rsidRPr="00A25896" w:rsidRDefault="00EC33CC" w:rsidP="00EC33CC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1D173C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1D173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(c) if gross liquor purchase value for reporting period &gt; $100,000 but </w:t>
                  </w:r>
                  <w:r w:rsidRPr="007A417E">
                    <w:rPr>
                      <w:rFonts w:ascii="SimSun" w:eastAsia="SimSun" w:hAnsi="SimSun" w:cs="Times New Roman" w:hint="eastAsia"/>
                      <w:sz w:val="16"/>
                      <w:szCs w:val="16"/>
                      <w:lang w:val="en-US" w:eastAsia="zh-CN"/>
                    </w:rPr>
                    <w:t>≤</w:t>
                  </w: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$500,000                                                                      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EC33CC" w:rsidRPr="001D173C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1D173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$4,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864</w:t>
                  </w:r>
                  <w:r w:rsidRPr="001D173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for standard licensed times</w:t>
                  </w: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A25896" w:rsidRDefault="00EC33CC" w:rsidP="00EC33CC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1D173C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1D173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(d) if gross liquor purchase value for reporting period &gt; $500,000 but </w:t>
                  </w:r>
                  <w:r w:rsidRPr="007A417E">
                    <w:rPr>
                      <w:rFonts w:ascii="SimSun" w:eastAsia="SimSun" w:hAnsi="SimSun" w:cs="Times New Roman" w:hint="eastAsia"/>
                      <w:sz w:val="16"/>
                      <w:szCs w:val="16"/>
                      <w:lang w:val="en-US" w:eastAsia="zh-CN"/>
                    </w:rPr>
                    <w:t>≤</w:t>
                  </w: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$1,000,000                                                                   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EC33CC" w:rsidRPr="001D173C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1D173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7</w:t>
                  </w:r>
                  <w:r w:rsidRPr="001D173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,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523</w:t>
                  </w:r>
                  <w:r w:rsidRPr="001D173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for standard licensed times</w:t>
                  </w:r>
                </w:p>
              </w:tc>
            </w:tr>
            <w:tr w:rsidR="00EC33CC" w:rsidRPr="007A417E" w:rsidTr="00C46F50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33CC" w:rsidRPr="00A25896" w:rsidRDefault="00EC33CC" w:rsidP="00EC33CC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1D173C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1D173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(e) if gross liquor purchase value for reporting period &gt; $1,000,000 but </w:t>
                  </w:r>
                  <w:r w:rsidRPr="007A417E">
                    <w:rPr>
                      <w:rFonts w:ascii="SimSun" w:eastAsia="SimSun" w:hAnsi="SimSun" w:cs="Times New Roman" w:hint="eastAsia"/>
                      <w:sz w:val="16"/>
                      <w:szCs w:val="16"/>
                      <w:lang w:val="en-US" w:eastAsia="zh-CN"/>
                    </w:rPr>
                    <w:t>≤</w:t>
                  </w: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$3,000,000                                                            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EC33CC" w:rsidRPr="001D173C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1D173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$1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</w:t>
                  </w:r>
                  <w:r w:rsidRPr="001D173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,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839</w:t>
                  </w:r>
                  <w:r w:rsidRPr="001D173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for standard licensed times</w:t>
                  </w: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1D173C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1D173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A25896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25896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(f) if gross liquor purchase value for reporting period &gt; $3,000,000 but </w:t>
                  </w:r>
                  <w:r w:rsidRPr="00A25896">
                    <w:rPr>
                      <w:rFonts w:ascii="Times New Roman" w:hAnsi="Times New Roman" w:cs="Times New Roman" w:hint="eastAsia"/>
                      <w:color w:val="000000"/>
                      <w:sz w:val="16"/>
                      <w:szCs w:val="16"/>
                    </w:rPr>
                    <w:t>≤</w:t>
                  </w:r>
                  <w:r w:rsidRPr="00A25896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$4,000,000                                                                   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EC33CC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25896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$2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3</w:t>
                  </w:r>
                  <w:r w:rsidRPr="00A25896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,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476</w:t>
                  </w:r>
                  <w:r w:rsidRPr="00A25896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for early licensed times</w:t>
                  </w: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33CC" w:rsidRPr="00A25896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:rsidR="00EC33CC" w:rsidRPr="00A25896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25896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$24,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651</w:t>
                  </w:r>
                  <w:r w:rsidRPr="00A25896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for standard licensed times</w:t>
                  </w: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930172" w:rsidRDefault="00EC33CC" w:rsidP="00EC33CC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1D173C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1D173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(g</w:t>
                  </w: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) if gross liquor purchase value for reporting period &gt; $</w:t>
                  </w:r>
                  <w: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4</w:t>
                  </w: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,000,000 but </w:t>
                  </w:r>
                  <w:r w:rsidRPr="007A417E">
                    <w:rPr>
                      <w:rFonts w:ascii="SimSun" w:eastAsia="SimSun" w:hAnsi="SimSun" w:cs="Times New Roman" w:hint="eastAsia"/>
                      <w:sz w:val="16"/>
                      <w:szCs w:val="16"/>
                      <w:lang w:val="en-US" w:eastAsia="zh-CN"/>
                    </w:rPr>
                    <w:t>≤</w:t>
                  </w: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$</w:t>
                  </w:r>
                  <w: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5</w:t>
                  </w: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,000,000                                                                   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EC33CC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25896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$2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3</w:t>
                  </w:r>
                  <w:r w:rsidRPr="00A25896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,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476</w:t>
                  </w:r>
                  <w:r w:rsidRPr="00A25896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for early licensed times</w:t>
                  </w: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33CC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:rsidR="00EC33CC" w:rsidRPr="00A25896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25896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$25,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824</w:t>
                  </w:r>
                  <w:r w:rsidRPr="00A25896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for standard licensed times</w:t>
                  </w: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33CC" w:rsidRPr="00930172" w:rsidRDefault="00EC33CC" w:rsidP="00EC33CC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:rsidR="00EC33CC" w:rsidRPr="001D173C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33CC" w:rsidRDefault="00EC33CC" w:rsidP="00EC33CC">
                  <w:pPr>
                    <w:rPr>
                      <w:i/>
                      <w:iCs/>
                      <w:color w:val="000080"/>
                      <w:sz w:val="16"/>
                      <w:szCs w:val="16"/>
                    </w:rPr>
                  </w:pPr>
                  <w: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(h</w:t>
                  </w: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) if gross liquor purchase value for reporting period &gt; $</w:t>
                  </w:r>
                  <w: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5</w:t>
                  </w: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,000,000 but </w:t>
                  </w:r>
                  <w:r w:rsidRPr="007A417E">
                    <w:rPr>
                      <w:rFonts w:ascii="SimSun" w:eastAsia="SimSun" w:hAnsi="SimSun" w:cs="Times New Roman" w:hint="eastAsia"/>
                      <w:sz w:val="16"/>
                      <w:szCs w:val="16"/>
                      <w:lang w:val="en-US" w:eastAsia="zh-CN"/>
                    </w:rPr>
                    <w:t>≤</w:t>
                  </w: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$</w:t>
                  </w:r>
                  <w: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6</w:t>
                  </w: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,000,000                                                                   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:rsidR="00EC33CC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25896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$2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3</w:t>
                  </w:r>
                  <w:r w:rsidRPr="00A25896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,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476</w:t>
                  </w:r>
                  <w:r w:rsidRPr="00A25896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for early licensed times</w:t>
                  </w: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33CC" w:rsidRDefault="00EC33CC" w:rsidP="00EC33CC">
                  <w:pPr>
                    <w:rPr>
                      <w:i/>
                      <w:iCs/>
                      <w:color w:val="000080"/>
                      <w:sz w:val="16"/>
                      <w:szCs w:val="16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:rsidR="00EC33CC" w:rsidRPr="00A25896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25896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$2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</w:t>
                  </w:r>
                  <w:r w:rsidRPr="00A25896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,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998</w:t>
                  </w:r>
                  <w:r w:rsidRPr="00A25896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for standard licensed times</w:t>
                  </w: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33CC" w:rsidRPr="00930172" w:rsidRDefault="00EC33CC" w:rsidP="00EC33CC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:rsidR="00EC33CC" w:rsidRPr="001D173C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33CC" w:rsidRDefault="00EC33CC" w:rsidP="00EC33CC">
                  <w:pPr>
                    <w:rPr>
                      <w:i/>
                      <w:iCs/>
                      <w:color w:val="000080"/>
                      <w:sz w:val="16"/>
                      <w:szCs w:val="16"/>
                    </w:rPr>
                  </w:pPr>
                  <w: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(i</w:t>
                  </w: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) if gross liquor purchase value for reporting period &gt; $</w:t>
                  </w:r>
                  <w: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6</w:t>
                  </w: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,000,000 but </w:t>
                  </w:r>
                  <w:r w:rsidRPr="007A417E">
                    <w:rPr>
                      <w:rFonts w:ascii="SimSun" w:eastAsia="SimSun" w:hAnsi="SimSun" w:cs="Times New Roman" w:hint="eastAsia"/>
                      <w:sz w:val="16"/>
                      <w:szCs w:val="16"/>
                      <w:lang w:val="en-US" w:eastAsia="zh-CN"/>
                    </w:rPr>
                    <w:t>≤</w:t>
                  </w: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$</w:t>
                  </w:r>
                  <w: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7</w:t>
                  </w: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,000,000                                                                   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:rsidR="00EC33CC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D601D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$2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3</w:t>
                  </w:r>
                  <w:r w:rsidRPr="00D601D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,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476</w:t>
                  </w:r>
                  <w:r w:rsidRPr="00D601D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for early licensed times</w:t>
                  </w: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33CC" w:rsidRDefault="00EC33CC" w:rsidP="00EC33CC">
                  <w:pPr>
                    <w:rPr>
                      <w:i/>
                      <w:iCs/>
                      <w:color w:val="000080"/>
                      <w:sz w:val="16"/>
                      <w:szCs w:val="16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:rsidR="00EC33CC" w:rsidRPr="00D601DC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D601D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$2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8</w:t>
                  </w:r>
                  <w:r w:rsidRPr="00D601D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,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172</w:t>
                  </w:r>
                  <w:r w:rsidRPr="00D601D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for standard licensed times</w:t>
                  </w: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33CC" w:rsidRPr="00930172" w:rsidRDefault="00EC33CC" w:rsidP="00EC33CC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:rsidR="00EC33CC" w:rsidRPr="001D173C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33CC" w:rsidRDefault="00EC33CC" w:rsidP="00EC33CC">
                  <w:pPr>
                    <w:rPr>
                      <w:i/>
                      <w:iCs/>
                      <w:color w:val="000080"/>
                      <w:sz w:val="16"/>
                      <w:szCs w:val="16"/>
                    </w:rPr>
                  </w:pPr>
                  <w: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(j</w:t>
                  </w: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) if gross liquor purchase value for reporting period &gt; $</w:t>
                  </w:r>
                  <w: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7</w:t>
                  </w: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,000,000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:rsidR="00EC33CC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D601D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$3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4</w:t>
                  </w:r>
                  <w:r w:rsidRPr="00D601D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,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112</w:t>
                  </w:r>
                  <w:r w:rsidRPr="00D601D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for early licensed times</w:t>
                  </w: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33CC" w:rsidRDefault="00EC33CC" w:rsidP="00EC33CC">
                  <w:pPr>
                    <w:rPr>
                      <w:i/>
                      <w:iCs/>
                      <w:color w:val="000080"/>
                      <w:sz w:val="16"/>
                      <w:szCs w:val="16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:rsidR="00EC33CC" w:rsidRPr="00D601DC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D601D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40</w:t>
                  </w:r>
                  <w:r w:rsidRPr="00D601D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,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934</w:t>
                  </w:r>
                  <w:r w:rsidRPr="00D601D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for standard licensed times</w:t>
                  </w: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33CC" w:rsidRPr="00930172" w:rsidRDefault="00EC33CC" w:rsidP="00EC33CC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:rsidR="00EC33CC" w:rsidRPr="001D173C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Default="00EC33CC" w:rsidP="00EC33CC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Early licensed times – see the 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Liquor Regulation 2010, section 32</w:t>
                  </w:r>
                </w:p>
                <w:p w:rsidR="00EC33CC" w:rsidRDefault="00EC33CC" w:rsidP="00EC33CC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Standard licensed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 times—see the Liquor Regulation 2010, section 32.                                 </w:t>
                  </w:r>
                </w:p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1am licensed times—see the Liquor Regulation 2010, section 32.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br/>
                    <w:t>2am licensed times—see the Liquor Regulation 2010, section 32.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br/>
                    <w:t>3am licensed times—see the Liquor Regulation 2010, section 32.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br/>
                    <w:t>4am licensed times—see the Liquor Regulation 2010, section 32.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br/>
                    <w:t>5am licensed times—see the Liquor Regulation 2010, section 32.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br/>
                    <w:t>Total occupancy loading, for licensed premises—see the Liquor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br/>
                    <w:t>Regulation 2010, dictionary.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1D173C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1D173C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(GST is not applicable to any fees for Item 501)</w:t>
                  </w: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:rsidR="00EC33CC" w:rsidRPr="00691E5F" w:rsidRDefault="00EC33CC" w:rsidP="00EC33CC">
                  <w:pPr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:rsidR="00EC33CC" w:rsidRDefault="00EC33CC" w:rsidP="00EC33CC">
                  <w:pPr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:rsidR="00EC33CC" w:rsidRPr="001D173C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0490" w:type="dxa"/>
                  <w:gridSpan w:val="5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EC33CC" w:rsidRPr="00C46F50" w:rsidRDefault="00EC33CC" w:rsidP="00EC33CC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val="en-US" w:eastAsia="zh-CN"/>
                    </w:rPr>
                  </w:pPr>
                  <w:r w:rsidRPr="00C46F50">
                    <w:rPr>
                      <w:rFonts w:ascii="Times New Roman" w:eastAsia="SimSun" w:hAnsi="Times New Roman" w:cs="Times New Roman"/>
                      <w:b/>
                      <w:bCs/>
                      <w:i/>
                      <w:iCs/>
                      <w:color w:val="000080"/>
                      <w:sz w:val="22"/>
                      <w:szCs w:val="22"/>
                      <w:lang w:val="en-US" w:eastAsia="zh-CN"/>
                    </w:rPr>
                    <w:t>HOURLY FEES</w:t>
                  </w: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691E5F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1D173C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b/>
                      <w:bCs/>
                      <w:i/>
                      <w:iCs/>
                      <w:color w:val="000080"/>
                      <w:lang w:val="en-US" w:eastAsia="zh-CN"/>
                    </w:rPr>
                  </w:pPr>
                  <w:r w:rsidRPr="00691E5F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502</w:t>
                  </w: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Fee payable per hour for the preparation of occupancy loading recommendation under section</w:t>
                  </w:r>
                  <w:r w:rsidR="00793552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 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86 of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 xml:space="preserve"> Liquor Act 2010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.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1D173C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1D173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256</w:t>
                  </w:r>
                  <w:r w:rsidRPr="001D173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(GST is not applicable)</w:t>
                  </w: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hideMark/>
                </w:tcPr>
                <w:p w:rsidR="00EC33CC" w:rsidRPr="00691E5F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hideMark/>
                </w:tcPr>
                <w:p w:rsidR="00EC33CC" w:rsidRPr="001D173C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0490" w:type="dxa"/>
                  <w:gridSpan w:val="5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EC33CC" w:rsidRPr="00C46F50" w:rsidRDefault="00EC33CC" w:rsidP="00EC33CC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val="en-US" w:eastAsia="zh-CN"/>
                    </w:rPr>
                  </w:pPr>
                  <w:r w:rsidRPr="00C46F50">
                    <w:rPr>
                      <w:rFonts w:ascii="Times New Roman" w:eastAsia="SimSun" w:hAnsi="Times New Roman" w:cs="Times New Roman"/>
                      <w:b/>
                      <w:bCs/>
                      <w:i/>
                      <w:iCs/>
                      <w:color w:val="000080"/>
                      <w:sz w:val="22"/>
                      <w:szCs w:val="22"/>
                      <w:lang w:val="en-US" w:eastAsia="zh-CN"/>
                    </w:rPr>
                    <w:t>OTHER FEES</w:t>
                  </w:r>
                </w:p>
              </w:tc>
            </w:tr>
            <w:tr w:rsidR="00EC33CC" w:rsidRPr="007A417E" w:rsidTr="00D575DB">
              <w:trPr>
                <w:cantSplit/>
                <w:trHeight w:val="142"/>
                <w:tblHeader/>
              </w:trPr>
              <w:tc>
                <w:tcPr>
                  <w:tcW w:w="791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EC33CC" w:rsidRPr="00FD3FF7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1D173C" w:rsidRDefault="00EC33CC" w:rsidP="00EC33CC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18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503</w:t>
                  </w: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Fee for an application to amend licence under section 38 of the 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Liquor Act 2010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.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1D173C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1D173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136</w:t>
                  </w:r>
                  <w:r w:rsidRPr="001D173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(all cases) (GST is not applicable)</w:t>
                  </w: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Explanatory 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note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: 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 The fee</w:t>
                  </w:r>
                  <w:r w:rsidRPr="00A46B25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 for amendment of a licence, means the annual fee for the licence as amended.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1D173C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1D173C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Default="00EC33CC" w:rsidP="00EC33CC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Fee for amendment of licence under section 38 of the 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Liquor Act 2010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.</w:t>
                  </w:r>
                </w:p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new fee &gt; old fee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1D173C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1D173C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Fee difference</w:t>
                  </w:r>
                </w:p>
                <w:p w:rsidR="00EC33CC" w:rsidRPr="001D173C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1D173C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(GST is not applicable)</w:t>
                  </w: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Explanatory 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note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: 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A46B25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Remaining 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period</w:t>
                  </w:r>
                  <w:r w:rsidRPr="00A46B25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 for amendment of a licence, means the number of 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months (whole or part)</w:t>
                  </w:r>
                  <w:r w:rsidRPr="00A46B25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 until the earlier of the following:</w:t>
                  </w:r>
                  <w:r w:rsidRPr="00A46B25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br/>
                    <w:t>(a) the day the next annual fee is d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ue for the licence as amended.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br/>
                  </w:r>
                  <w:r w:rsidRPr="00A46B25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(b) the day the licence as amended is to expire.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1D173C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</w:tr>
            <w:tr w:rsidR="00EC33CC" w:rsidRPr="007A417E" w:rsidTr="00793552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EC33CC" w:rsidRPr="001D173C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</w:tr>
            <w:tr w:rsidR="00EC33CC" w:rsidRPr="007A417E" w:rsidTr="00793552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504</w:t>
                  </w:r>
                </w:p>
              </w:tc>
              <w:tc>
                <w:tcPr>
                  <w:tcW w:w="6340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Fee for an application to amend floor plan under section 39 of the 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Liquor Act 2010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.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EC33CC" w:rsidRPr="001D173C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1D173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271</w:t>
                  </w:r>
                  <w:r w:rsidRPr="001D173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(GST is not applicable)</w:t>
                  </w:r>
                </w:p>
              </w:tc>
            </w:tr>
            <w:tr w:rsidR="00EC33CC" w:rsidRPr="007A417E" w:rsidTr="00793552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EC33CC" w:rsidRPr="00B5198B" w:rsidRDefault="00EC33CC" w:rsidP="00EC33CC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EC33CC" w:rsidRPr="001D173C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1D173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EC33CC" w:rsidRPr="007A417E" w:rsidTr="00793552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505</w:t>
                  </w:r>
                </w:p>
              </w:tc>
              <w:tc>
                <w:tcPr>
                  <w:tcW w:w="6340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Fee for an application to transfer licence under section 40 of the 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Liquor Act 2010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.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EC33CC" w:rsidRPr="001D173C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1D173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$1,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881</w:t>
                  </w:r>
                  <w:r w:rsidRPr="001D173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(GST is not applicable)</w:t>
                  </w:r>
                </w:p>
              </w:tc>
            </w:tr>
            <w:tr w:rsidR="00EC33CC" w:rsidRPr="007A417E" w:rsidTr="00793552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EC33CC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EC33CC" w:rsidRPr="00B5198B" w:rsidRDefault="00EC33CC" w:rsidP="00EC33CC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EC33CC" w:rsidRPr="001D173C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1D173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EC33CC" w:rsidRPr="007A417E" w:rsidTr="00793552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506</w:t>
                  </w:r>
                </w:p>
              </w:tc>
              <w:tc>
                <w:tcPr>
                  <w:tcW w:w="6340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Fee for an application to issue replacement licence under section 44 of the 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Liquor Act 2010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.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EC33CC" w:rsidRPr="001D173C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1D173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$2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8</w:t>
                  </w:r>
                  <w:r w:rsidRPr="001D173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(GST is not applicable)</w:t>
                  </w:r>
                </w:p>
              </w:tc>
            </w:tr>
            <w:tr w:rsidR="00EC33CC" w:rsidRPr="007A417E" w:rsidTr="00793552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EC33CC" w:rsidRPr="00B5198B" w:rsidRDefault="00EC33CC" w:rsidP="00EC33CC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EC33CC" w:rsidRPr="001D173C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</w:tr>
            <w:tr w:rsidR="00EC33CC" w:rsidRPr="007A417E" w:rsidTr="00793552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507</w:t>
                  </w:r>
                </w:p>
              </w:tc>
              <w:tc>
                <w:tcPr>
                  <w:tcW w:w="6340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Fee for an 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application for permit under section 50 of the 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Liquor Act 2010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.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EC33CC" w:rsidRPr="001D173C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1) for commercial permit: (all cases)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1D173C" w:rsidRDefault="00EC33CC" w:rsidP="00EC33CC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(a) if liquor retail value stated in permit </w:t>
                  </w:r>
                  <w:r w:rsidRPr="007A417E">
                    <w:rPr>
                      <w:rFonts w:ascii="SimSun" w:eastAsia="SimSun" w:hAnsi="SimSun" w:cs="Times New Roman" w:hint="eastAsia"/>
                      <w:sz w:val="16"/>
                      <w:szCs w:val="16"/>
                      <w:lang w:val="en-US" w:eastAsia="zh-CN"/>
                    </w:rPr>
                    <w:t>≤</w:t>
                  </w: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$2,000                      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EC33CC" w:rsidRPr="001D173C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1D173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129</w:t>
                  </w:r>
                  <w:r w:rsidRPr="001D173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</w:t>
                  </w: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33CC" w:rsidRPr="00D52C30" w:rsidRDefault="00EC33CC" w:rsidP="00EC33CC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:rsidR="00EC33CC" w:rsidRPr="001D173C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(b) liquor retail value stated in permit &gt; $2,000 but </w:t>
                  </w:r>
                  <w:r w:rsidRPr="007A417E">
                    <w:rPr>
                      <w:rFonts w:ascii="SimSun" w:eastAsia="SimSun" w:hAnsi="SimSun" w:cs="Times New Roman" w:hint="eastAsia"/>
                      <w:sz w:val="16"/>
                      <w:szCs w:val="16"/>
                      <w:lang w:val="en-US" w:eastAsia="zh-CN"/>
                    </w:rPr>
                    <w:t>≤</w:t>
                  </w: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$5,000 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1D173C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1D173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529</w:t>
                  </w:r>
                  <w:r w:rsidRPr="001D173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</w:t>
                  </w: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33CC" w:rsidRPr="00D52C30" w:rsidRDefault="00EC33CC" w:rsidP="00EC33CC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33CC" w:rsidRPr="001D173C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(c) if liquor retail value stated in permit &gt; $5,000 but </w:t>
                  </w:r>
                  <w:r w:rsidRPr="007A417E">
                    <w:rPr>
                      <w:rFonts w:ascii="SimSun" w:eastAsia="SimSun" w:hAnsi="SimSun" w:cs="Times New Roman" w:hint="eastAsia"/>
                      <w:sz w:val="16"/>
                      <w:szCs w:val="16"/>
                      <w:lang w:val="en-US" w:eastAsia="zh-CN"/>
                    </w:rPr>
                    <w:t>≤</w:t>
                  </w: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$10,000     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1D173C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1D173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794</w:t>
                  </w:r>
                  <w:r w:rsidRPr="001D173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</w:t>
                  </w: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33CC" w:rsidRPr="00D52C30" w:rsidRDefault="00EC33CC" w:rsidP="00EC33CC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33CC" w:rsidRPr="001D173C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(d) if liquor retail value stated in permit &gt; $10,000 but </w:t>
                  </w:r>
                  <w:r w:rsidRPr="007A417E">
                    <w:rPr>
                      <w:rFonts w:ascii="SimSun" w:eastAsia="SimSun" w:hAnsi="SimSun" w:cs="Times New Roman" w:hint="eastAsia"/>
                      <w:sz w:val="16"/>
                      <w:szCs w:val="16"/>
                      <w:lang w:val="en-US" w:eastAsia="zh-CN"/>
                    </w:rPr>
                    <w:t>≤</w:t>
                  </w: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$50,000 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1D173C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1D173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1,060</w:t>
                  </w:r>
                  <w:r w:rsidRPr="001D173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</w:t>
                  </w: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33CC" w:rsidRPr="00D52C30" w:rsidRDefault="00EC33CC" w:rsidP="00EC33CC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33CC" w:rsidRPr="001D173C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(e) if liquor retail value stated in permit &gt; $50,000 but </w:t>
                  </w:r>
                  <w:r w:rsidRPr="007A417E">
                    <w:rPr>
                      <w:rFonts w:ascii="SimSun" w:eastAsia="SimSun" w:hAnsi="SimSun" w:cs="Times New Roman" w:hint="eastAsia"/>
                      <w:sz w:val="16"/>
                      <w:szCs w:val="16"/>
                      <w:lang w:val="en-US" w:eastAsia="zh-CN"/>
                    </w:rPr>
                    <w:t>≤</w:t>
                  </w: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$100,000  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1D173C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1D173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$1,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326</w:t>
                  </w:r>
                  <w:r w:rsidRPr="001D173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</w:t>
                  </w: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33CC" w:rsidRPr="00D52C30" w:rsidRDefault="00EC33CC" w:rsidP="00EC33CC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33CC" w:rsidRPr="001D173C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(f) if liquor retail value stated in permit &gt; $100,000 but </w:t>
                  </w:r>
                  <w:r w:rsidRPr="007A417E">
                    <w:rPr>
                      <w:rFonts w:ascii="SimSun" w:eastAsia="SimSun" w:hAnsi="SimSun" w:cs="Times New Roman" w:hint="eastAsia"/>
                      <w:sz w:val="16"/>
                      <w:szCs w:val="16"/>
                      <w:lang w:val="en-US" w:eastAsia="zh-CN"/>
                    </w:rPr>
                    <w:t>≤</w:t>
                  </w: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$500,000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1D173C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1D173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$3,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985</w:t>
                  </w:r>
                  <w:r w:rsidRPr="001D173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</w:t>
                  </w: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33CC" w:rsidRPr="00D52C30" w:rsidRDefault="00EC33CC" w:rsidP="00EC33CC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33CC" w:rsidRPr="001D173C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(g) if liquor retail value stated in permit &gt; $500,000 but </w:t>
                  </w:r>
                  <w:r w:rsidRPr="007A417E">
                    <w:rPr>
                      <w:rFonts w:ascii="SimSun" w:eastAsia="SimSun" w:hAnsi="SimSun" w:cs="Times New Roman" w:hint="eastAsia"/>
                      <w:sz w:val="16"/>
                      <w:szCs w:val="16"/>
                      <w:lang w:val="en-US" w:eastAsia="zh-CN"/>
                    </w:rPr>
                    <w:t>≤</w:t>
                  </w: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$1,000,000 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1D173C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1D173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</w:t>
                  </w:r>
                  <w:r w:rsidRPr="001D173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,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645</w:t>
                  </w:r>
                  <w:r w:rsidRPr="001D173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</w:t>
                  </w: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33CC" w:rsidRPr="00D52C30" w:rsidRDefault="00EC33CC" w:rsidP="00EC33CC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33CC" w:rsidRPr="001D173C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(h) if liquor retail value stated in permit &gt; $1,000,000 but </w:t>
                  </w:r>
                  <w:r w:rsidRPr="007A417E">
                    <w:rPr>
                      <w:rFonts w:ascii="SimSun" w:eastAsia="SimSun" w:hAnsi="SimSun" w:cs="Times New Roman" w:hint="eastAsia"/>
                      <w:sz w:val="16"/>
                      <w:szCs w:val="16"/>
                      <w:lang w:val="en-US" w:eastAsia="zh-CN"/>
                    </w:rPr>
                    <w:t>≤</w:t>
                  </w: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$3,000,000 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1D173C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1D173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$1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</w:t>
                  </w:r>
                  <w:r w:rsidRPr="001D173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,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961</w:t>
                  </w:r>
                  <w:r w:rsidRPr="001D173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</w:t>
                  </w: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33CC" w:rsidRPr="00D52C30" w:rsidRDefault="00EC33CC" w:rsidP="00EC33CC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33CC" w:rsidRPr="001D173C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(i) if liquor retail value stated in permit &gt; $3,000,000 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1D173C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1D173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22,596</w:t>
                  </w:r>
                  <w:r w:rsidRPr="001D173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</w:t>
                  </w: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33CC" w:rsidRPr="00D52C30" w:rsidRDefault="00EC33CC" w:rsidP="00EC33CC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33CC" w:rsidRPr="001D173C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2) for non commercial permit: (all cases)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1D173C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(a) if liquor retail value stated in permit </w:t>
                  </w:r>
                  <w:r w:rsidRPr="007A417E">
                    <w:rPr>
                      <w:rFonts w:ascii="SimSun" w:eastAsia="SimSun" w:hAnsi="SimSun" w:cs="Times New Roman" w:hint="eastAsia"/>
                      <w:sz w:val="16"/>
                      <w:szCs w:val="16"/>
                      <w:lang w:val="en-US" w:eastAsia="zh-CN"/>
                    </w:rPr>
                    <w:t>≤</w:t>
                  </w: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$2,070 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1D173C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1D173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50</w:t>
                  </w:r>
                  <w:r w:rsidRPr="001D173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</w:t>
                  </w: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33CC" w:rsidRPr="00D52C30" w:rsidRDefault="00EC33CC" w:rsidP="00EC33CC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33CC" w:rsidRPr="001D173C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(b) if liquor retail value stated in permit &gt; $2,070 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1D173C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1D173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181</w:t>
                  </w:r>
                  <w:r w:rsidRPr="001D173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</w:t>
                  </w: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33CC" w:rsidRPr="00D52C30" w:rsidRDefault="00EC33CC" w:rsidP="00EC33CC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33CC" w:rsidRPr="001D173C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1D173C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1D173C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(GST is not applicable to any fees for Item 507)</w:t>
                  </w:r>
                </w:p>
              </w:tc>
            </w:tr>
            <w:tr w:rsidR="00EC33CC" w:rsidRPr="007A417E" w:rsidTr="00793552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EC33CC" w:rsidRPr="00B5198B" w:rsidRDefault="00EC33CC" w:rsidP="00EC33CC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EC33CC" w:rsidRPr="001D173C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</w:tr>
            <w:tr w:rsidR="00EC33CC" w:rsidRPr="007A417E" w:rsidTr="00793552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508</w:t>
                  </w:r>
                </w:p>
              </w:tc>
              <w:tc>
                <w:tcPr>
                  <w:tcW w:w="6340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Fee for an application to amend permit under section 58 of the 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Liquor Act 2010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.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EC33CC" w:rsidRPr="001D173C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1D173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135</w:t>
                  </w:r>
                  <w:r w:rsidRPr="001D173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(all cases) (GST is not applicable)</w:t>
                  </w:r>
                </w:p>
              </w:tc>
            </w:tr>
            <w:tr w:rsidR="00EC33CC" w:rsidRPr="007A417E" w:rsidTr="00793552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EC33CC" w:rsidRPr="00B5198B" w:rsidRDefault="00EC33CC" w:rsidP="00EC33CC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EC33CC" w:rsidRPr="001D173C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</w:tr>
            <w:tr w:rsidR="00EC33CC" w:rsidRPr="007A417E" w:rsidTr="00793552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509</w:t>
                  </w:r>
                </w:p>
              </w:tc>
              <w:tc>
                <w:tcPr>
                  <w:tcW w:w="6340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Fee for an application to renew non-commercial permit under section 61 of the 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Liquor Act 2010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.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EC33CC" w:rsidRPr="001D173C" w:rsidRDefault="00EC33CC" w:rsidP="00EC33CC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(a) if liquor retail value stated in permit </w:t>
                  </w:r>
                  <w:r w:rsidRPr="007A417E">
                    <w:rPr>
                      <w:rFonts w:ascii="SimSun" w:eastAsia="SimSun" w:hAnsi="SimSun" w:cs="Times New Roman" w:hint="eastAsia"/>
                      <w:sz w:val="16"/>
                      <w:szCs w:val="16"/>
                      <w:lang w:val="en-US" w:eastAsia="zh-CN"/>
                    </w:rPr>
                    <w:t>≤</w:t>
                  </w: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$2,070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EC33CC" w:rsidRPr="001D173C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1D173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50</w:t>
                  </w:r>
                  <w:r w:rsidRPr="001D173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</w:t>
                  </w: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(b) if liquor retail value stated in permit &gt; $2,070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1D173C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1D173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181</w:t>
                  </w:r>
                  <w:r w:rsidRPr="001D173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</w:t>
                  </w:r>
                </w:p>
              </w:tc>
            </w:tr>
            <w:tr w:rsidR="00EC33CC" w:rsidRPr="007A417E" w:rsidTr="00D575DB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2C38F5" w:rsidRDefault="00EC33CC" w:rsidP="00EC33CC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33CC" w:rsidRPr="001D173C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1D173C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(GST is not applicable to any fees for Item 509)</w:t>
                  </w:r>
                </w:p>
              </w:tc>
            </w:tr>
            <w:tr w:rsidR="00EC33CC" w:rsidRPr="007A417E" w:rsidTr="00793552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EC33CC" w:rsidRPr="00B5198B" w:rsidRDefault="00EC33CC" w:rsidP="00EC33CC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EC33CC" w:rsidRPr="001D173C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</w:tr>
            <w:tr w:rsidR="00EC33CC" w:rsidRPr="007A417E" w:rsidTr="00793552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510</w:t>
                  </w:r>
                </w:p>
              </w:tc>
              <w:tc>
                <w:tcPr>
                  <w:tcW w:w="6340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Fee for the issue of replacement permit under section 63 of the </w:t>
                  </w:r>
                  <w:r w:rsidRPr="000A15D4">
                    <w:rPr>
                      <w:rFonts w:ascii="Times New Roman" w:eastAsia="SimSun" w:hAnsi="Times New Roman" w:cs="Times New Roman"/>
                      <w:i/>
                      <w:color w:val="000000"/>
                      <w:sz w:val="16"/>
                      <w:szCs w:val="16"/>
                      <w:lang w:val="en-US" w:eastAsia="zh-CN"/>
                    </w:rPr>
                    <w:t>Liquor Act 2010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.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EC33CC" w:rsidRPr="001D173C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1D173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$2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8</w:t>
                  </w:r>
                  <w:r w:rsidRPr="001D173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(all cases) (GST is not applicable)</w:t>
                  </w:r>
                </w:p>
              </w:tc>
            </w:tr>
            <w:tr w:rsidR="00EC33CC" w:rsidRPr="007A417E" w:rsidTr="00793552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EC33CC" w:rsidRPr="00B5198B" w:rsidRDefault="00EC33CC" w:rsidP="00EC33CC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EC33CC" w:rsidRPr="001D173C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</w:tr>
            <w:tr w:rsidR="00EC33CC" w:rsidRPr="007A417E" w:rsidTr="00793552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lastRenderedPageBreak/>
                    <w:t>511</w:t>
                  </w:r>
                </w:p>
              </w:tc>
              <w:tc>
                <w:tcPr>
                  <w:tcW w:w="6340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Fee for an application to amend approved risk assessment management plan under section 91 of the 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Liquor Act 2010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.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EC33CC" w:rsidRPr="001D173C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1D173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271</w:t>
                  </w:r>
                  <w:r w:rsidRPr="001D173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(all cases) (GST is not applicable)</w:t>
                  </w:r>
                </w:p>
              </w:tc>
            </w:tr>
            <w:tr w:rsidR="00EC33CC" w:rsidRPr="007A417E" w:rsidTr="00793552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EC33CC" w:rsidRPr="00B5198B" w:rsidRDefault="00EC33CC" w:rsidP="00EC33CC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EC33CC" w:rsidRPr="001D173C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1D173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EC33CC" w:rsidRPr="007A417E" w:rsidTr="00793552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512</w:t>
                  </w:r>
                </w:p>
              </w:tc>
              <w:tc>
                <w:tcPr>
                  <w:tcW w:w="6340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Fee for an application for young people’s event approval under section 95 of the 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Liquor Act 2010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.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EC33CC" w:rsidRPr="001D173C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1D173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135</w:t>
                  </w:r>
                  <w:r w:rsidRPr="001D173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(all cases) (GST is not applicable)</w:t>
                  </w:r>
                </w:p>
              </w:tc>
            </w:tr>
            <w:tr w:rsidR="00EC33CC" w:rsidRPr="007A417E" w:rsidTr="00793552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EC33CC" w:rsidRPr="00B5198B" w:rsidRDefault="00EC33CC" w:rsidP="00EC33CC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EC33CC" w:rsidRPr="001D173C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1D173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EC33CC" w:rsidRPr="007A417E" w:rsidTr="00793552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513</w:t>
                  </w:r>
                </w:p>
              </w:tc>
              <w:tc>
                <w:tcPr>
                  <w:tcW w:w="6340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Fee for an application for RSA training course approval under section 189 of the 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Liquor Act 2010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.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EC33CC" w:rsidRPr="001D173C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1D173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$1,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366</w:t>
                  </w:r>
                  <w:r w:rsidRPr="001D173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(all cases) (GST is not applicable)</w:t>
                  </w:r>
                </w:p>
              </w:tc>
            </w:tr>
            <w:tr w:rsidR="00EC33CC" w:rsidRPr="007A417E" w:rsidTr="00793552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EC33CC" w:rsidRPr="00B5198B" w:rsidRDefault="00EC33CC" w:rsidP="00EC33CC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EC33CC" w:rsidRPr="001D173C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</w:tr>
            <w:tr w:rsidR="00EC33CC" w:rsidRPr="007A417E" w:rsidTr="00793552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514</w:t>
                  </w:r>
                </w:p>
              </w:tc>
              <w:tc>
                <w:tcPr>
                  <w:tcW w:w="6340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Fee for the renewal of RSA training course approval under section 192 of the 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Liquor Act 2010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.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EC33CC" w:rsidRPr="001D173C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1D173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753</w:t>
                  </w:r>
                  <w:r w:rsidRPr="001D173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(all cases) (GST is not applicable)</w:t>
                  </w:r>
                </w:p>
              </w:tc>
            </w:tr>
            <w:tr w:rsidR="00EC33CC" w:rsidRPr="007A417E" w:rsidTr="00793552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EC33CC" w:rsidRPr="00B5198B" w:rsidRDefault="00EC33CC" w:rsidP="00EC33CC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EC33CC" w:rsidRPr="001D173C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1D173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EC33CC" w:rsidRPr="007A417E" w:rsidTr="00793552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515</w:t>
                  </w:r>
                </w:p>
              </w:tc>
              <w:tc>
                <w:tcPr>
                  <w:tcW w:w="6340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EC33CC" w:rsidRPr="00995BBE" w:rsidRDefault="00EC33CC" w:rsidP="00EC33CC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Fee for an application for proof of 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identity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 card under section 210 of </w:t>
                  </w:r>
                  <w:r w:rsidRPr="00583EE8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the Liquor Act 2010.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EC33CC" w:rsidRPr="001D173C" w:rsidRDefault="00EC33CC" w:rsidP="00EC33C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$7</w:t>
                  </w:r>
                  <w:r w:rsidRPr="001D173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(all cases) (GST is not applicable)</w:t>
                  </w:r>
                </w:p>
              </w:tc>
            </w:tr>
            <w:tr w:rsidR="00EC33CC" w:rsidRPr="007A417E" w:rsidTr="00793552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hideMark/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:rsidR="00EC33CC" w:rsidRPr="007A417E" w:rsidRDefault="00EC33CC" w:rsidP="00EC33CC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hideMark/>
                </w:tcPr>
                <w:p w:rsidR="00EC33CC" w:rsidRPr="001D173C" w:rsidRDefault="00EC33CC" w:rsidP="00EC33CC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</w:tr>
          </w:tbl>
          <w:p w:rsidR="00A46B25" w:rsidRPr="007A417E" w:rsidRDefault="00A46B25" w:rsidP="00A46B25">
            <w:pPr>
              <w:tabs>
                <w:tab w:val="left" w:pos="1750"/>
                <w:tab w:val="left" w:pos="1932"/>
              </w:tabs>
              <w:rPr>
                <w:bCs/>
                <w:iCs/>
                <w:color w:val="000080"/>
                <w:sz w:val="28"/>
                <w:szCs w:val="28"/>
                <w:lang w:eastAsia="en-A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6B25" w:rsidRPr="00A46B25" w:rsidRDefault="00A46B25" w:rsidP="00A46B25">
            <w:pPr>
              <w:rPr>
                <w:rFonts w:ascii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</w:tbl>
    <w:p w:rsidR="00FE0903" w:rsidRDefault="00FE0903" w:rsidP="00793552">
      <w:bookmarkStart w:id="5" w:name="_Sale_of_Motor"/>
      <w:bookmarkEnd w:id="5"/>
    </w:p>
    <w:sectPr w:rsidR="00FE0903" w:rsidSect="00174AED">
      <w:headerReference w:type="default" r:id="rId14"/>
      <w:pgSz w:w="11907" w:h="16840" w:code="9"/>
      <w:pgMar w:top="567" w:right="1304" w:bottom="567" w:left="1304" w:header="720" w:footer="520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2BE8" w:rsidRDefault="00282BE8">
      <w:r>
        <w:separator/>
      </w:r>
    </w:p>
  </w:endnote>
  <w:endnote w:type="continuationSeparator" w:id="0">
    <w:p w:rsidR="00282BE8" w:rsidRDefault="00282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???????¡ì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Helvetica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?l?r ??u!??I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402" w:rsidRDefault="00D254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148B" w:rsidRPr="00D25402" w:rsidRDefault="00D25402" w:rsidP="00D25402">
    <w:pPr>
      <w:pStyle w:val="Footer"/>
      <w:jc w:val="center"/>
      <w:rPr>
        <w:sz w:val="14"/>
      </w:rPr>
    </w:pPr>
    <w:r w:rsidRPr="00D25402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402" w:rsidRDefault="00D254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2BE8" w:rsidRDefault="00282BE8">
      <w:r>
        <w:separator/>
      </w:r>
    </w:p>
  </w:footnote>
  <w:footnote w:type="continuationSeparator" w:id="0">
    <w:p w:rsidR="00282BE8" w:rsidRDefault="00282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402" w:rsidRDefault="00D254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402" w:rsidRDefault="00D254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402" w:rsidRDefault="00D2540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CEC" w:rsidRPr="00EC33CC" w:rsidRDefault="00000CEC" w:rsidP="00EC33CC">
    <w:pPr>
      <w:pStyle w:val="Header"/>
      <w:jc w:val="center"/>
      <w:rPr>
        <w:rFonts w:ascii="Times New Roman" w:hAnsi="Times New Roman" w:cs="Times New Roman"/>
        <w:b/>
        <w:bCs/>
        <w:sz w:val="22"/>
        <w:szCs w:val="22"/>
      </w:rPr>
    </w:pPr>
    <w:r w:rsidRPr="00EC33CC">
      <w:rPr>
        <w:rFonts w:ascii="Times New Roman" w:hAnsi="Times New Roman" w:cs="Times New Roman"/>
        <w:b/>
        <w:bCs/>
        <w:sz w:val="22"/>
        <w:szCs w:val="22"/>
      </w:rPr>
      <w:t xml:space="preserve">This is page </w:t>
    </w:r>
    <w:r w:rsidRPr="00EC33CC">
      <w:rPr>
        <w:rFonts w:ascii="Times New Roman" w:hAnsi="Times New Roman" w:cs="Times New Roman"/>
        <w:b/>
        <w:bCs/>
        <w:sz w:val="22"/>
        <w:szCs w:val="22"/>
      </w:rPr>
      <w:fldChar w:fldCharType="begin"/>
    </w:r>
    <w:r w:rsidRPr="00EC33CC">
      <w:rPr>
        <w:rFonts w:ascii="Times New Roman" w:hAnsi="Times New Roman" w:cs="Times New Roman"/>
        <w:b/>
        <w:bCs/>
        <w:sz w:val="22"/>
        <w:szCs w:val="22"/>
      </w:rPr>
      <w:instrText xml:space="preserve"> PAGE   \* MERGEFORMAT </w:instrText>
    </w:r>
    <w:r w:rsidRPr="00EC33CC">
      <w:rPr>
        <w:rFonts w:ascii="Times New Roman" w:hAnsi="Times New Roman" w:cs="Times New Roman"/>
        <w:b/>
        <w:bCs/>
        <w:sz w:val="22"/>
        <w:szCs w:val="22"/>
      </w:rPr>
      <w:fldChar w:fldCharType="separate"/>
    </w:r>
    <w:r>
      <w:rPr>
        <w:rFonts w:ascii="Times New Roman" w:hAnsi="Times New Roman" w:cs="Times New Roman"/>
        <w:b/>
        <w:bCs/>
        <w:noProof/>
        <w:sz w:val="22"/>
        <w:szCs w:val="22"/>
      </w:rPr>
      <w:t>4</w:t>
    </w:r>
    <w:r w:rsidRPr="00EC33CC">
      <w:rPr>
        <w:rFonts w:ascii="Times New Roman" w:hAnsi="Times New Roman" w:cs="Times New Roman"/>
        <w:b/>
        <w:bCs/>
        <w:sz w:val="22"/>
        <w:szCs w:val="22"/>
      </w:rPr>
      <w:fldChar w:fldCharType="end"/>
    </w:r>
    <w:r w:rsidRPr="00EC33CC">
      <w:rPr>
        <w:rFonts w:ascii="Times New Roman" w:hAnsi="Times New Roman" w:cs="Times New Roman"/>
        <w:b/>
        <w:bCs/>
        <w:sz w:val="22"/>
        <w:szCs w:val="22"/>
      </w:rPr>
      <w:t xml:space="preserve"> of </w:t>
    </w:r>
    <w:r>
      <w:rPr>
        <w:rFonts w:ascii="Times New Roman" w:hAnsi="Times New Roman" w:cs="Times New Roman"/>
        <w:b/>
        <w:bCs/>
        <w:sz w:val="22"/>
        <w:szCs w:val="22"/>
      </w:rPr>
      <w:t>4</w:t>
    </w:r>
    <w:r w:rsidRPr="00EC33CC">
      <w:rPr>
        <w:rFonts w:ascii="Times New Roman" w:hAnsi="Times New Roman" w:cs="Times New Roman"/>
        <w:b/>
        <w:bCs/>
        <w:sz w:val="22"/>
        <w:szCs w:val="22"/>
      </w:rPr>
      <w:t xml:space="preserve"> pages of </w:t>
    </w:r>
    <w:r>
      <w:rPr>
        <w:rFonts w:ascii="Times New Roman" w:hAnsi="Times New Roman" w:cs="Times New Roman"/>
        <w:b/>
        <w:bCs/>
        <w:sz w:val="22"/>
        <w:szCs w:val="22"/>
      </w:rPr>
      <w:t xml:space="preserve">the </w:t>
    </w:r>
    <w:r w:rsidRPr="00EC33CC">
      <w:rPr>
        <w:rFonts w:ascii="Times New Roman" w:hAnsi="Times New Roman" w:cs="Times New Roman"/>
        <w:b/>
        <w:bCs/>
        <w:sz w:val="22"/>
        <w:szCs w:val="22"/>
      </w:rPr>
      <w:t xml:space="preserve">Schedule to the </w:t>
    </w:r>
  </w:p>
  <w:p w:rsidR="00000CEC" w:rsidRPr="00EC33CC" w:rsidRDefault="00000CEC" w:rsidP="00EC33CC">
    <w:pPr>
      <w:pStyle w:val="Header"/>
      <w:jc w:val="center"/>
      <w:rPr>
        <w:rFonts w:ascii="Times New Roman" w:hAnsi="Times New Roman" w:cs="Times New Roman"/>
        <w:b/>
        <w:bCs/>
        <w:i/>
        <w:iCs/>
        <w:sz w:val="22"/>
        <w:szCs w:val="22"/>
      </w:rPr>
    </w:pPr>
    <w:r>
      <w:rPr>
        <w:rFonts w:ascii="Times New Roman" w:hAnsi="Times New Roman" w:cs="Times New Roman"/>
        <w:b/>
        <w:bCs/>
        <w:i/>
        <w:iCs/>
        <w:sz w:val="22"/>
        <w:szCs w:val="22"/>
      </w:rPr>
      <w:t>Liquor</w:t>
    </w:r>
    <w:r w:rsidRPr="00EC33CC">
      <w:rPr>
        <w:rFonts w:ascii="Times New Roman" w:hAnsi="Times New Roman" w:cs="Times New Roman"/>
        <w:b/>
        <w:bCs/>
        <w:i/>
        <w:iCs/>
        <w:sz w:val="22"/>
        <w:szCs w:val="22"/>
      </w:rPr>
      <w:t xml:space="preserve"> (Fees) Determination 2019</w:t>
    </w:r>
  </w:p>
  <w:p w:rsidR="00000CEC" w:rsidRPr="00EC33CC" w:rsidRDefault="00000CEC">
    <w:pPr>
      <w:pStyle w:val="Header"/>
      <w:rPr>
        <w:rFonts w:ascii="Times New Roman" w:hAnsi="Times New Roman" w:cs="Times New Roman"/>
        <w:sz w:val="20"/>
        <w:szCs w:val="20"/>
      </w:rPr>
    </w:pPr>
    <w:r w:rsidRPr="00EC33CC">
      <w:rPr>
        <w:rFonts w:ascii="Times New Roman" w:hAnsi="Times New Roman" w:cs="Times New Roman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F0E3A"/>
    <w:multiLevelType w:val="hybridMultilevel"/>
    <w:tmpl w:val="768439C2"/>
    <w:lvl w:ilvl="0" w:tplc="10EA279A">
      <w:start w:val="1"/>
      <w:numFmt w:val="decimal"/>
      <w:lvlText w:val="(%1)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3C554DCA"/>
    <w:multiLevelType w:val="hybridMultilevel"/>
    <w:tmpl w:val="768439C2"/>
    <w:lvl w:ilvl="0" w:tplc="10EA279A">
      <w:start w:val="1"/>
      <w:numFmt w:val="decimal"/>
      <w:lvlText w:val="(%1)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D022C"/>
    <w:rsid w:val="00000CEC"/>
    <w:rsid w:val="00001E26"/>
    <w:rsid w:val="00004B80"/>
    <w:rsid w:val="000055E6"/>
    <w:rsid w:val="000056F7"/>
    <w:rsid w:val="00007E8E"/>
    <w:rsid w:val="00011A69"/>
    <w:rsid w:val="00013653"/>
    <w:rsid w:val="000174C0"/>
    <w:rsid w:val="000202F0"/>
    <w:rsid w:val="00020651"/>
    <w:rsid w:val="00020AA2"/>
    <w:rsid w:val="0002106D"/>
    <w:rsid w:val="00022E6A"/>
    <w:rsid w:val="00023C72"/>
    <w:rsid w:val="000242B4"/>
    <w:rsid w:val="00025FCD"/>
    <w:rsid w:val="00027DD8"/>
    <w:rsid w:val="000318E1"/>
    <w:rsid w:val="00034237"/>
    <w:rsid w:val="00034E0E"/>
    <w:rsid w:val="00036624"/>
    <w:rsid w:val="00041876"/>
    <w:rsid w:val="00043EC5"/>
    <w:rsid w:val="0005173B"/>
    <w:rsid w:val="00051DE3"/>
    <w:rsid w:val="000610E8"/>
    <w:rsid w:val="000622A6"/>
    <w:rsid w:val="00062706"/>
    <w:rsid w:val="00070E94"/>
    <w:rsid w:val="00071BD4"/>
    <w:rsid w:val="00072C33"/>
    <w:rsid w:val="0007350E"/>
    <w:rsid w:val="000735DC"/>
    <w:rsid w:val="00073CBA"/>
    <w:rsid w:val="000752B9"/>
    <w:rsid w:val="00081110"/>
    <w:rsid w:val="000820B3"/>
    <w:rsid w:val="00090052"/>
    <w:rsid w:val="0009054E"/>
    <w:rsid w:val="00090D15"/>
    <w:rsid w:val="00092434"/>
    <w:rsid w:val="0009352C"/>
    <w:rsid w:val="00094D53"/>
    <w:rsid w:val="00095B9F"/>
    <w:rsid w:val="0009797F"/>
    <w:rsid w:val="000A15D4"/>
    <w:rsid w:val="000A24E2"/>
    <w:rsid w:val="000A299A"/>
    <w:rsid w:val="000A39BF"/>
    <w:rsid w:val="000A53BD"/>
    <w:rsid w:val="000A5A05"/>
    <w:rsid w:val="000A7F28"/>
    <w:rsid w:val="000B74F5"/>
    <w:rsid w:val="000C2CCC"/>
    <w:rsid w:val="000C2F11"/>
    <w:rsid w:val="000C35DE"/>
    <w:rsid w:val="000C3AE6"/>
    <w:rsid w:val="000C3EB9"/>
    <w:rsid w:val="000C6379"/>
    <w:rsid w:val="000D1427"/>
    <w:rsid w:val="000D15DE"/>
    <w:rsid w:val="000D1EAF"/>
    <w:rsid w:val="000D3008"/>
    <w:rsid w:val="000D38F5"/>
    <w:rsid w:val="000D7A00"/>
    <w:rsid w:val="000E1337"/>
    <w:rsid w:val="000E236B"/>
    <w:rsid w:val="000E246F"/>
    <w:rsid w:val="000E3069"/>
    <w:rsid w:val="000E4DD1"/>
    <w:rsid w:val="000E5B0D"/>
    <w:rsid w:val="000F07E0"/>
    <w:rsid w:val="000F1EE2"/>
    <w:rsid w:val="000F2035"/>
    <w:rsid w:val="000F5A40"/>
    <w:rsid w:val="000F65F5"/>
    <w:rsid w:val="00100B65"/>
    <w:rsid w:val="00104752"/>
    <w:rsid w:val="00105442"/>
    <w:rsid w:val="00107E48"/>
    <w:rsid w:val="00110C38"/>
    <w:rsid w:val="0011297D"/>
    <w:rsid w:val="00113511"/>
    <w:rsid w:val="001138EA"/>
    <w:rsid w:val="00114D0C"/>
    <w:rsid w:val="00117BD5"/>
    <w:rsid w:val="00121A21"/>
    <w:rsid w:val="00122D8A"/>
    <w:rsid w:val="00124CED"/>
    <w:rsid w:val="001273BC"/>
    <w:rsid w:val="00127C7B"/>
    <w:rsid w:val="00130983"/>
    <w:rsid w:val="00137319"/>
    <w:rsid w:val="001426D2"/>
    <w:rsid w:val="001462D1"/>
    <w:rsid w:val="0014649C"/>
    <w:rsid w:val="001464BE"/>
    <w:rsid w:val="00147037"/>
    <w:rsid w:val="00150023"/>
    <w:rsid w:val="0015286A"/>
    <w:rsid w:val="0015309B"/>
    <w:rsid w:val="00155D66"/>
    <w:rsid w:val="0015759A"/>
    <w:rsid w:val="0016087C"/>
    <w:rsid w:val="00161BDF"/>
    <w:rsid w:val="00164AE5"/>
    <w:rsid w:val="00172D4D"/>
    <w:rsid w:val="00173A2A"/>
    <w:rsid w:val="00174AED"/>
    <w:rsid w:val="00175B9B"/>
    <w:rsid w:val="00175CD7"/>
    <w:rsid w:val="00177765"/>
    <w:rsid w:val="00185950"/>
    <w:rsid w:val="00185AB2"/>
    <w:rsid w:val="00185E74"/>
    <w:rsid w:val="00190D36"/>
    <w:rsid w:val="00193C03"/>
    <w:rsid w:val="001971C4"/>
    <w:rsid w:val="001A0C67"/>
    <w:rsid w:val="001A311F"/>
    <w:rsid w:val="001B0752"/>
    <w:rsid w:val="001B0C90"/>
    <w:rsid w:val="001B0F94"/>
    <w:rsid w:val="001B23F6"/>
    <w:rsid w:val="001B3A32"/>
    <w:rsid w:val="001B4DA6"/>
    <w:rsid w:val="001B666F"/>
    <w:rsid w:val="001D03CC"/>
    <w:rsid w:val="001D173C"/>
    <w:rsid w:val="001D381B"/>
    <w:rsid w:val="001D3952"/>
    <w:rsid w:val="001D3C5D"/>
    <w:rsid w:val="001E0674"/>
    <w:rsid w:val="001E1222"/>
    <w:rsid w:val="001E3CA7"/>
    <w:rsid w:val="001E64B3"/>
    <w:rsid w:val="001E6BF8"/>
    <w:rsid w:val="001F291C"/>
    <w:rsid w:val="001F5677"/>
    <w:rsid w:val="001F5BAF"/>
    <w:rsid w:val="00203533"/>
    <w:rsid w:val="00204314"/>
    <w:rsid w:val="00207F08"/>
    <w:rsid w:val="00207FF6"/>
    <w:rsid w:val="002107B5"/>
    <w:rsid w:val="00211673"/>
    <w:rsid w:val="0021226D"/>
    <w:rsid w:val="00212A56"/>
    <w:rsid w:val="00216E89"/>
    <w:rsid w:val="00217525"/>
    <w:rsid w:val="0022009D"/>
    <w:rsid w:val="00220A55"/>
    <w:rsid w:val="00220F23"/>
    <w:rsid w:val="00230F4F"/>
    <w:rsid w:val="00232B32"/>
    <w:rsid w:val="002335BD"/>
    <w:rsid w:val="002339F1"/>
    <w:rsid w:val="002340C8"/>
    <w:rsid w:val="002346D9"/>
    <w:rsid w:val="0024230E"/>
    <w:rsid w:val="00244A98"/>
    <w:rsid w:val="002478B4"/>
    <w:rsid w:val="00250014"/>
    <w:rsid w:val="00252340"/>
    <w:rsid w:val="00252FA2"/>
    <w:rsid w:val="00253EE6"/>
    <w:rsid w:val="00254834"/>
    <w:rsid w:val="002567C1"/>
    <w:rsid w:val="002618C6"/>
    <w:rsid w:val="00262FEE"/>
    <w:rsid w:val="00264F14"/>
    <w:rsid w:val="00266B59"/>
    <w:rsid w:val="002674D3"/>
    <w:rsid w:val="00270AD3"/>
    <w:rsid w:val="00270C03"/>
    <w:rsid w:val="00270FD5"/>
    <w:rsid w:val="00273B2B"/>
    <w:rsid w:val="00274710"/>
    <w:rsid w:val="00277378"/>
    <w:rsid w:val="00277C5A"/>
    <w:rsid w:val="00282576"/>
    <w:rsid w:val="00282BDD"/>
    <w:rsid w:val="00282BE8"/>
    <w:rsid w:val="00285594"/>
    <w:rsid w:val="00286B2B"/>
    <w:rsid w:val="00290348"/>
    <w:rsid w:val="00290E6F"/>
    <w:rsid w:val="00296D80"/>
    <w:rsid w:val="002A16B2"/>
    <w:rsid w:val="002A6B73"/>
    <w:rsid w:val="002A796A"/>
    <w:rsid w:val="002C0299"/>
    <w:rsid w:val="002C1598"/>
    <w:rsid w:val="002C1AD4"/>
    <w:rsid w:val="002C1C62"/>
    <w:rsid w:val="002C33F8"/>
    <w:rsid w:val="002C38F5"/>
    <w:rsid w:val="002C4BF2"/>
    <w:rsid w:val="002C5610"/>
    <w:rsid w:val="002C7FB1"/>
    <w:rsid w:val="002C7FB5"/>
    <w:rsid w:val="002D2F93"/>
    <w:rsid w:val="002D3B0A"/>
    <w:rsid w:val="002D6812"/>
    <w:rsid w:val="002E207B"/>
    <w:rsid w:val="002E2C30"/>
    <w:rsid w:val="002E668D"/>
    <w:rsid w:val="002E77EC"/>
    <w:rsid w:val="002F787C"/>
    <w:rsid w:val="003004DC"/>
    <w:rsid w:val="00300647"/>
    <w:rsid w:val="003023C3"/>
    <w:rsid w:val="00307F8D"/>
    <w:rsid w:val="00307FDD"/>
    <w:rsid w:val="0031151C"/>
    <w:rsid w:val="0031291E"/>
    <w:rsid w:val="00315C01"/>
    <w:rsid w:val="00320C13"/>
    <w:rsid w:val="0032256F"/>
    <w:rsid w:val="00324033"/>
    <w:rsid w:val="0032493F"/>
    <w:rsid w:val="0032684C"/>
    <w:rsid w:val="003268B4"/>
    <w:rsid w:val="00330B4C"/>
    <w:rsid w:val="00337DA3"/>
    <w:rsid w:val="003459DC"/>
    <w:rsid w:val="00345B0C"/>
    <w:rsid w:val="00350032"/>
    <w:rsid w:val="00350C58"/>
    <w:rsid w:val="0035145F"/>
    <w:rsid w:val="00355A10"/>
    <w:rsid w:val="00357403"/>
    <w:rsid w:val="00361399"/>
    <w:rsid w:val="0036223D"/>
    <w:rsid w:val="00363481"/>
    <w:rsid w:val="00365605"/>
    <w:rsid w:val="003656FA"/>
    <w:rsid w:val="0037000A"/>
    <w:rsid w:val="00374095"/>
    <w:rsid w:val="0037589C"/>
    <w:rsid w:val="00375927"/>
    <w:rsid w:val="00376BFC"/>
    <w:rsid w:val="00380695"/>
    <w:rsid w:val="003817FB"/>
    <w:rsid w:val="0038315F"/>
    <w:rsid w:val="0038380C"/>
    <w:rsid w:val="0038420A"/>
    <w:rsid w:val="00384DFB"/>
    <w:rsid w:val="003851CC"/>
    <w:rsid w:val="0039084E"/>
    <w:rsid w:val="00390D87"/>
    <w:rsid w:val="003929F2"/>
    <w:rsid w:val="00393E82"/>
    <w:rsid w:val="00394344"/>
    <w:rsid w:val="0039443D"/>
    <w:rsid w:val="00396913"/>
    <w:rsid w:val="003A3375"/>
    <w:rsid w:val="003A62A9"/>
    <w:rsid w:val="003B1B2E"/>
    <w:rsid w:val="003B2F00"/>
    <w:rsid w:val="003B3232"/>
    <w:rsid w:val="003B3670"/>
    <w:rsid w:val="003B52E6"/>
    <w:rsid w:val="003B6EEA"/>
    <w:rsid w:val="003B71C7"/>
    <w:rsid w:val="003C2077"/>
    <w:rsid w:val="003C2F51"/>
    <w:rsid w:val="003C5009"/>
    <w:rsid w:val="003D1676"/>
    <w:rsid w:val="003D3654"/>
    <w:rsid w:val="003D3F54"/>
    <w:rsid w:val="003D5798"/>
    <w:rsid w:val="003D63DD"/>
    <w:rsid w:val="003D79EF"/>
    <w:rsid w:val="003D7DF7"/>
    <w:rsid w:val="003E15AB"/>
    <w:rsid w:val="003E1F5F"/>
    <w:rsid w:val="003E316B"/>
    <w:rsid w:val="003E3AAD"/>
    <w:rsid w:val="003E3F6E"/>
    <w:rsid w:val="003E47B0"/>
    <w:rsid w:val="003E4B45"/>
    <w:rsid w:val="003F4876"/>
    <w:rsid w:val="003F66A2"/>
    <w:rsid w:val="003F77A3"/>
    <w:rsid w:val="00400C02"/>
    <w:rsid w:val="004020D0"/>
    <w:rsid w:val="0040243C"/>
    <w:rsid w:val="00405A52"/>
    <w:rsid w:val="00406E6C"/>
    <w:rsid w:val="0041141C"/>
    <w:rsid w:val="0041171B"/>
    <w:rsid w:val="00411E9F"/>
    <w:rsid w:val="004124B6"/>
    <w:rsid w:val="0041261F"/>
    <w:rsid w:val="004135B2"/>
    <w:rsid w:val="004157A4"/>
    <w:rsid w:val="00416078"/>
    <w:rsid w:val="00420320"/>
    <w:rsid w:val="00421BF9"/>
    <w:rsid w:val="00423E0A"/>
    <w:rsid w:val="00430225"/>
    <w:rsid w:val="00433370"/>
    <w:rsid w:val="004336D2"/>
    <w:rsid w:val="004402D0"/>
    <w:rsid w:val="004415CA"/>
    <w:rsid w:val="00441F02"/>
    <w:rsid w:val="004427E9"/>
    <w:rsid w:val="00442CE9"/>
    <w:rsid w:val="00443D48"/>
    <w:rsid w:val="004443A7"/>
    <w:rsid w:val="00444F21"/>
    <w:rsid w:val="00456000"/>
    <w:rsid w:val="004678FA"/>
    <w:rsid w:val="0047148B"/>
    <w:rsid w:val="004823C5"/>
    <w:rsid w:val="004851FE"/>
    <w:rsid w:val="00486788"/>
    <w:rsid w:val="0048782E"/>
    <w:rsid w:val="00494BAB"/>
    <w:rsid w:val="00495EAE"/>
    <w:rsid w:val="00497033"/>
    <w:rsid w:val="00497ADF"/>
    <w:rsid w:val="004A1180"/>
    <w:rsid w:val="004A2193"/>
    <w:rsid w:val="004A27B8"/>
    <w:rsid w:val="004A404A"/>
    <w:rsid w:val="004A5A7F"/>
    <w:rsid w:val="004B66AE"/>
    <w:rsid w:val="004C1FBD"/>
    <w:rsid w:val="004C42FA"/>
    <w:rsid w:val="004C49DE"/>
    <w:rsid w:val="004C5AAA"/>
    <w:rsid w:val="004C6EF6"/>
    <w:rsid w:val="004C7283"/>
    <w:rsid w:val="004C7BD0"/>
    <w:rsid w:val="004D02DA"/>
    <w:rsid w:val="004D06FD"/>
    <w:rsid w:val="004D0FD4"/>
    <w:rsid w:val="004D2A83"/>
    <w:rsid w:val="004D3F36"/>
    <w:rsid w:val="004E247B"/>
    <w:rsid w:val="004E3C9B"/>
    <w:rsid w:val="004E6B0F"/>
    <w:rsid w:val="004E77CF"/>
    <w:rsid w:val="004F0EE3"/>
    <w:rsid w:val="004F3022"/>
    <w:rsid w:val="00500F9D"/>
    <w:rsid w:val="00501341"/>
    <w:rsid w:val="00502593"/>
    <w:rsid w:val="00502A5D"/>
    <w:rsid w:val="00504825"/>
    <w:rsid w:val="00512CE9"/>
    <w:rsid w:val="00521BFE"/>
    <w:rsid w:val="005271EA"/>
    <w:rsid w:val="005332DE"/>
    <w:rsid w:val="005335C1"/>
    <w:rsid w:val="00534EAF"/>
    <w:rsid w:val="00535AED"/>
    <w:rsid w:val="00541482"/>
    <w:rsid w:val="00541E70"/>
    <w:rsid w:val="00545502"/>
    <w:rsid w:val="005479D6"/>
    <w:rsid w:val="005506E4"/>
    <w:rsid w:val="0055140F"/>
    <w:rsid w:val="0055324E"/>
    <w:rsid w:val="00557021"/>
    <w:rsid w:val="00557BEA"/>
    <w:rsid w:val="005602B5"/>
    <w:rsid w:val="00565797"/>
    <w:rsid w:val="00566240"/>
    <w:rsid w:val="005669A1"/>
    <w:rsid w:val="00567A0D"/>
    <w:rsid w:val="005735AC"/>
    <w:rsid w:val="0057489C"/>
    <w:rsid w:val="0057564F"/>
    <w:rsid w:val="005758A5"/>
    <w:rsid w:val="005770E2"/>
    <w:rsid w:val="00581B26"/>
    <w:rsid w:val="00583EE8"/>
    <w:rsid w:val="00585D50"/>
    <w:rsid w:val="0058702A"/>
    <w:rsid w:val="005912D1"/>
    <w:rsid w:val="00594233"/>
    <w:rsid w:val="0059567B"/>
    <w:rsid w:val="00597B02"/>
    <w:rsid w:val="005A18DE"/>
    <w:rsid w:val="005A23BE"/>
    <w:rsid w:val="005A2E64"/>
    <w:rsid w:val="005A3E90"/>
    <w:rsid w:val="005A57F2"/>
    <w:rsid w:val="005A6186"/>
    <w:rsid w:val="005A69A8"/>
    <w:rsid w:val="005B04BC"/>
    <w:rsid w:val="005B1B38"/>
    <w:rsid w:val="005B2DBA"/>
    <w:rsid w:val="005B452F"/>
    <w:rsid w:val="005B5C7F"/>
    <w:rsid w:val="005C0A75"/>
    <w:rsid w:val="005C281E"/>
    <w:rsid w:val="005C2A14"/>
    <w:rsid w:val="005C35AE"/>
    <w:rsid w:val="005C656A"/>
    <w:rsid w:val="005C780B"/>
    <w:rsid w:val="005D0456"/>
    <w:rsid w:val="005D1766"/>
    <w:rsid w:val="005D273A"/>
    <w:rsid w:val="005D4CBE"/>
    <w:rsid w:val="005D5A60"/>
    <w:rsid w:val="005E12C8"/>
    <w:rsid w:val="005E1E26"/>
    <w:rsid w:val="005E470A"/>
    <w:rsid w:val="005E6A3C"/>
    <w:rsid w:val="005F121D"/>
    <w:rsid w:val="005F2950"/>
    <w:rsid w:val="005F29D2"/>
    <w:rsid w:val="005F70DD"/>
    <w:rsid w:val="005F7FA8"/>
    <w:rsid w:val="00603D6F"/>
    <w:rsid w:val="0060480C"/>
    <w:rsid w:val="0061013A"/>
    <w:rsid w:val="0061166B"/>
    <w:rsid w:val="00615796"/>
    <w:rsid w:val="00616005"/>
    <w:rsid w:val="00616AF0"/>
    <w:rsid w:val="00616E21"/>
    <w:rsid w:val="00616FBF"/>
    <w:rsid w:val="006220A1"/>
    <w:rsid w:val="006226D1"/>
    <w:rsid w:val="0062294C"/>
    <w:rsid w:val="00622C02"/>
    <w:rsid w:val="0062496B"/>
    <w:rsid w:val="006250CC"/>
    <w:rsid w:val="0062783C"/>
    <w:rsid w:val="00627F8C"/>
    <w:rsid w:val="0063152E"/>
    <w:rsid w:val="0063251C"/>
    <w:rsid w:val="00633993"/>
    <w:rsid w:val="00634931"/>
    <w:rsid w:val="0064212A"/>
    <w:rsid w:val="00642944"/>
    <w:rsid w:val="00644C3A"/>
    <w:rsid w:val="00655E53"/>
    <w:rsid w:val="0065688A"/>
    <w:rsid w:val="006568F8"/>
    <w:rsid w:val="0065756C"/>
    <w:rsid w:val="00657CEF"/>
    <w:rsid w:val="00660A7E"/>
    <w:rsid w:val="006640AD"/>
    <w:rsid w:val="006658C0"/>
    <w:rsid w:val="00666389"/>
    <w:rsid w:val="006707A6"/>
    <w:rsid w:val="00672189"/>
    <w:rsid w:val="00673FCE"/>
    <w:rsid w:val="006765E9"/>
    <w:rsid w:val="00681F9D"/>
    <w:rsid w:val="00682049"/>
    <w:rsid w:val="0068739F"/>
    <w:rsid w:val="00690364"/>
    <w:rsid w:val="00691AD2"/>
    <w:rsid w:val="00691E5F"/>
    <w:rsid w:val="00693709"/>
    <w:rsid w:val="0069491E"/>
    <w:rsid w:val="006A0279"/>
    <w:rsid w:val="006A2BE3"/>
    <w:rsid w:val="006A3028"/>
    <w:rsid w:val="006A3ECC"/>
    <w:rsid w:val="006A609C"/>
    <w:rsid w:val="006A61AB"/>
    <w:rsid w:val="006B18D7"/>
    <w:rsid w:val="006B3CCC"/>
    <w:rsid w:val="006B489B"/>
    <w:rsid w:val="006B6498"/>
    <w:rsid w:val="006C2F11"/>
    <w:rsid w:val="006C353D"/>
    <w:rsid w:val="006C5A40"/>
    <w:rsid w:val="006D1DAE"/>
    <w:rsid w:val="006D74F4"/>
    <w:rsid w:val="006E1759"/>
    <w:rsid w:val="006E1F9D"/>
    <w:rsid w:val="006E2792"/>
    <w:rsid w:val="006E5D82"/>
    <w:rsid w:val="006E7BAF"/>
    <w:rsid w:val="006F013C"/>
    <w:rsid w:val="006F0721"/>
    <w:rsid w:val="006F1AFE"/>
    <w:rsid w:val="006F40D4"/>
    <w:rsid w:val="006F7BB0"/>
    <w:rsid w:val="00701B0F"/>
    <w:rsid w:val="007034EC"/>
    <w:rsid w:val="007059C2"/>
    <w:rsid w:val="00705E9A"/>
    <w:rsid w:val="00714718"/>
    <w:rsid w:val="00715848"/>
    <w:rsid w:val="00717ADE"/>
    <w:rsid w:val="00717DBF"/>
    <w:rsid w:val="00721151"/>
    <w:rsid w:val="0072286D"/>
    <w:rsid w:val="007261FA"/>
    <w:rsid w:val="00727E0F"/>
    <w:rsid w:val="00733234"/>
    <w:rsid w:val="00735FDA"/>
    <w:rsid w:val="00745B3A"/>
    <w:rsid w:val="00747174"/>
    <w:rsid w:val="00753986"/>
    <w:rsid w:val="0075450D"/>
    <w:rsid w:val="007611E7"/>
    <w:rsid w:val="00762225"/>
    <w:rsid w:val="00764902"/>
    <w:rsid w:val="0076637E"/>
    <w:rsid w:val="007707FD"/>
    <w:rsid w:val="0077087E"/>
    <w:rsid w:val="00772C02"/>
    <w:rsid w:val="007740FC"/>
    <w:rsid w:val="0077678D"/>
    <w:rsid w:val="00784731"/>
    <w:rsid w:val="007910A1"/>
    <w:rsid w:val="00792422"/>
    <w:rsid w:val="0079260D"/>
    <w:rsid w:val="00793552"/>
    <w:rsid w:val="007937EC"/>
    <w:rsid w:val="00797277"/>
    <w:rsid w:val="007A417E"/>
    <w:rsid w:val="007A587A"/>
    <w:rsid w:val="007A5A08"/>
    <w:rsid w:val="007B0DF2"/>
    <w:rsid w:val="007B434F"/>
    <w:rsid w:val="007B6E56"/>
    <w:rsid w:val="007B720D"/>
    <w:rsid w:val="007C0363"/>
    <w:rsid w:val="007C1767"/>
    <w:rsid w:val="007C3F11"/>
    <w:rsid w:val="007C4D6A"/>
    <w:rsid w:val="007C4EA9"/>
    <w:rsid w:val="007C6F7D"/>
    <w:rsid w:val="007D130D"/>
    <w:rsid w:val="007D1B9F"/>
    <w:rsid w:val="007D3CDD"/>
    <w:rsid w:val="007D447E"/>
    <w:rsid w:val="007D74B0"/>
    <w:rsid w:val="007D7F2E"/>
    <w:rsid w:val="007E11A9"/>
    <w:rsid w:val="007E39C5"/>
    <w:rsid w:val="007E3DC4"/>
    <w:rsid w:val="007E3F89"/>
    <w:rsid w:val="007E459C"/>
    <w:rsid w:val="007F1737"/>
    <w:rsid w:val="007F27B8"/>
    <w:rsid w:val="007F4EAA"/>
    <w:rsid w:val="007F5DDE"/>
    <w:rsid w:val="007F6928"/>
    <w:rsid w:val="00807C66"/>
    <w:rsid w:val="00812077"/>
    <w:rsid w:val="00812BE1"/>
    <w:rsid w:val="0081321F"/>
    <w:rsid w:val="00813A12"/>
    <w:rsid w:val="00822CA6"/>
    <w:rsid w:val="0082490C"/>
    <w:rsid w:val="0082515A"/>
    <w:rsid w:val="00830C6A"/>
    <w:rsid w:val="00831059"/>
    <w:rsid w:val="00831B2E"/>
    <w:rsid w:val="008323C5"/>
    <w:rsid w:val="00835019"/>
    <w:rsid w:val="00846198"/>
    <w:rsid w:val="008467E9"/>
    <w:rsid w:val="00846E4E"/>
    <w:rsid w:val="008475FA"/>
    <w:rsid w:val="008524E5"/>
    <w:rsid w:val="00853DF1"/>
    <w:rsid w:val="00853E83"/>
    <w:rsid w:val="00856241"/>
    <w:rsid w:val="008631C0"/>
    <w:rsid w:val="008637EF"/>
    <w:rsid w:val="008640A6"/>
    <w:rsid w:val="00864A73"/>
    <w:rsid w:val="00870BFC"/>
    <w:rsid w:val="00871C2B"/>
    <w:rsid w:val="008741A6"/>
    <w:rsid w:val="00874DBC"/>
    <w:rsid w:val="00876768"/>
    <w:rsid w:val="008769FD"/>
    <w:rsid w:val="00877601"/>
    <w:rsid w:val="00877B4C"/>
    <w:rsid w:val="00877BF3"/>
    <w:rsid w:val="00877F4B"/>
    <w:rsid w:val="008826D4"/>
    <w:rsid w:val="008859CD"/>
    <w:rsid w:val="0088600D"/>
    <w:rsid w:val="0089019E"/>
    <w:rsid w:val="0089091C"/>
    <w:rsid w:val="00892DB4"/>
    <w:rsid w:val="0089320D"/>
    <w:rsid w:val="00894690"/>
    <w:rsid w:val="008973FE"/>
    <w:rsid w:val="008A05DE"/>
    <w:rsid w:val="008A0FD9"/>
    <w:rsid w:val="008A2B88"/>
    <w:rsid w:val="008A435D"/>
    <w:rsid w:val="008B0C24"/>
    <w:rsid w:val="008B0D9B"/>
    <w:rsid w:val="008B24CA"/>
    <w:rsid w:val="008B32E4"/>
    <w:rsid w:val="008B6F3C"/>
    <w:rsid w:val="008C127B"/>
    <w:rsid w:val="008C19A2"/>
    <w:rsid w:val="008C1B2C"/>
    <w:rsid w:val="008C1D4B"/>
    <w:rsid w:val="008C1D65"/>
    <w:rsid w:val="008C4B06"/>
    <w:rsid w:val="008C6532"/>
    <w:rsid w:val="008D11BB"/>
    <w:rsid w:val="008E53E0"/>
    <w:rsid w:val="008E6A9B"/>
    <w:rsid w:val="008E6CC2"/>
    <w:rsid w:val="008F1149"/>
    <w:rsid w:val="008F24B0"/>
    <w:rsid w:val="008F3410"/>
    <w:rsid w:val="008F36C7"/>
    <w:rsid w:val="008F3D22"/>
    <w:rsid w:val="008F40FB"/>
    <w:rsid w:val="008F5888"/>
    <w:rsid w:val="008F63B9"/>
    <w:rsid w:val="009020F7"/>
    <w:rsid w:val="00905602"/>
    <w:rsid w:val="009066D6"/>
    <w:rsid w:val="00910A55"/>
    <w:rsid w:val="00912190"/>
    <w:rsid w:val="00917E23"/>
    <w:rsid w:val="009212D6"/>
    <w:rsid w:val="00921EF4"/>
    <w:rsid w:val="00930172"/>
    <w:rsid w:val="00930E22"/>
    <w:rsid w:val="00933909"/>
    <w:rsid w:val="00934334"/>
    <w:rsid w:val="00935665"/>
    <w:rsid w:val="00935CC8"/>
    <w:rsid w:val="00937083"/>
    <w:rsid w:val="0094269C"/>
    <w:rsid w:val="00947B4B"/>
    <w:rsid w:val="00951542"/>
    <w:rsid w:val="00957838"/>
    <w:rsid w:val="00960900"/>
    <w:rsid w:val="00960A98"/>
    <w:rsid w:val="00960C70"/>
    <w:rsid w:val="00964388"/>
    <w:rsid w:val="00965BE6"/>
    <w:rsid w:val="00967324"/>
    <w:rsid w:val="009713A9"/>
    <w:rsid w:val="00971644"/>
    <w:rsid w:val="00971AC4"/>
    <w:rsid w:val="0098023A"/>
    <w:rsid w:val="009808BC"/>
    <w:rsid w:val="0098360C"/>
    <w:rsid w:val="00987035"/>
    <w:rsid w:val="00987350"/>
    <w:rsid w:val="009942D1"/>
    <w:rsid w:val="00995BBE"/>
    <w:rsid w:val="00997F96"/>
    <w:rsid w:val="009A00BE"/>
    <w:rsid w:val="009A0568"/>
    <w:rsid w:val="009A1896"/>
    <w:rsid w:val="009A3909"/>
    <w:rsid w:val="009A4360"/>
    <w:rsid w:val="009A5235"/>
    <w:rsid w:val="009A5DA3"/>
    <w:rsid w:val="009A6F8A"/>
    <w:rsid w:val="009B51F0"/>
    <w:rsid w:val="009B64A3"/>
    <w:rsid w:val="009C056B"/>
    <w:rsid w:val="009C1283"/>
    <w:rsid w:val="009C1EDA"/>
    <w:rsid w:val="009C631A"/>
    <w:rsid w:val="009C6368"/>
    <w:rsid w:val="009D0E3A"/>
    <w:rsid w:val="009D1695"/>
    <w:rsid w:val="009D24B2"/>
    <w:rsid w:val="009D44BA"/>
    <w:rsid w:val="009D7537"/>
    <w:rsid w:val="009E091B"/>
    <w:rsid w:val="009E17F3"/>
    <w:rsid w:val="009E3315"/>
    <w:rsid w:val="009E3376"/>
    <w:rsid w:val="009F1892"/>
    <w:rsid w:val="009F2927"/>
    <w:rsid w:val="009F36B7"/>
    <w:rsid w:val="009F433F"/>
    <w:rsid w:val="009F6344"/>
    <w:rsid w:val="00A01890"/>
    <w:rsid w:val="00A022A7"/>
    <w:rsid w:val="00A046B6"/>
    <w:rsid w:val="00A046BA"/>
    <w:rsid w:val="00A118DB"/>
    <w:rsid w:val="00A123BB"/>
    <w:rsid w:val="00A15010"/>
    <w:rsid w:val="00A20807"/>
    <w:rsid w:val="00A21C75"/>
    <w:rsid w:val="00A2347A"/>
    <w:rsid w:val="00A23B1D"/>
    <w:rsid w:val="00A25896"/>
    <w:rsid w:val="00A31D43"/>
    <w:rsid w:val="00A32494"/>
    <w:rsid w:val="00A330ED"/>
    <w:rsid w:val="00A337A2"/>
    <w:rsid w:val="00A45A90"/>
    <w:rsid w:val="00A46B25"/>
    <w:rsid w:val="00A51DA3"/>
    <w:rsid w:val="00A5221E"/>
    <w:rsid w:val="00A55605"/>
    <w:rsid w:val="00A60B01"/>
    <w:rsid w:val="00A6118D"/>
    <w:rsid w:val="00A62592"/>
    <w:rsid w:val="00A67156"/>
    <w:rsid w:val="00A6798D"/>
    <w:rsid w:val="00A70121"/>
    <w:rsid w:val="00A701F7"/>
    <w:rsid w:val="00A71A2C"/>
    <w:rsid w:val="00A71C89"/>
    <w:rsid w:val="00A74A91"/>
    <w:rsid w:val="00A77A05"/>
    <w:rsid w:val="00A84435"/>
    <w:rsid w:val="00A871DF"/>
    <w:rsid w:val="00A917A6"/>
    <w:rsid w:val="00A91853"/>
    <w:rsid w:val="00A918AF"/>
    <w:rsid w:val="00A92667"/>
    <w:rsid w:val="00A92E89"/>
    <w:rsid w:val="00A9610C"/>
    <w:rsid w:val="00A96A8C"/>
    <w:rsid w:val="00AA0225"/>
    <w:rsid w:val="00AA1C61"/>
    <w:rsid w:val="00AA5494"/>
    <w:rsid w:val="00AB4F53"/>
    <w:rsid w:val="00AB732F"/>
    <w:rsid w:val="00AC60E1"/>
    <w:rsid w:val="00AC692D"/>
    <w:rsid w:val="00AD06C2"/>
    <w:rsid w:val="00AD32F1"/>
    <w:rsid w:val="00AD46A7"/>
    <w:rsid w:val="00AD669C"/>
    <w:rsid w:val="00AD68E1"/>
    <w:rsid w:val="00AD7DE4"/>
    <w:rsid w:val="00AE2200"/>
    <w:rsid w:val="00AE3205"/>
    <w:rsid w:val="00AE45CF"/>
    <w:rsid w:val="00AE7DAE"/>
    <w:rsid w:val="00AF1018"/>
    <w:rsid w:val="00AF4A32"/>
    <w:rsid w:val="00AF5286"/>
    <w:rsid w:val="00AF52D9"/>
    <w:rsid w:val="00B0208A"/>
    <w:rsid w:val="00B0232B"/>
    <w:rsid w:val="00B02DAE"/>
    <w:rsid w:val="00B10417"/>
    <w:rsid w:val="00B114E8"/>
    <w:rsid w:val="00B202AC"/>
    <w:rsid w:val="00B2073B"/>
    <w:rsid w:val="00B20D30"/>
    <w:rsid w:val="00B21AB7"/>
    <w:rsid w:val="00B26B94"/>
    <w:rsid w:val="00B27888"/>
    <w:rsid w:val="00B303E6"/>
    <w:rsid w:val="00B314EC"/>
    <w:rsid w:val="00B315CC"/>
    <w:rsid w:val="00B317F7"/>
    <w:rsid w:val="00B319A7"/>
    <w:rsid w:val="00B322D0"/>
    <w:rsid w:val="00B34C9F"/>
    <w:rsid w:val="00B354A2"/>
    <w:rsid w:val="00B36A19"/>
    <w:rsid w:val="00B40398"/>
    <w:rsid w:val="00B41D74"/>
    <w:rsid w:val="00B42645"/>
    <w:rsid w:val="00B42B17"/>
    <w:rsid w:val="00B444A8"/>
    <w:rsid w:val="00B4501B"/>
    <w:rsid w:val="00B51477"/>
    <w:rsid w:val="00B5198B"/>
    <w:rsid w:val="00B51A77"/>
    <w:rsid w:val="00B603AF"/>
    <w:rsid w:val="00B60A98"/>
    <w:rsid w:val="00B61141"/>
    <w:rsid w:val="00B61272"/>
    <w:rsid w:val="00B67624"/>
    <w:rsid w:val="00B7059B"/>
    <w:rsid w:val="00B72A25"/>
    <w:rsid w:val="00B73010"/>
    <w:rsid w:val="00B744D0"/>
    <w:rsid w:val="00B74E1A"/>
    <w:rsid w:val="00B7541B"/>
    <w:rsid w:val="00B75D36"/>
    <w:rsid w:val="00B76508"/>
    <w:rsid w:val="00B82C08"/>
    <w:rsid w:val="00B83E3E"/>
    <w:rsid w:val="00B8509F"/>
    <w:rsid w:val="00B90799"/>
    <w:rsid w:val="00B930FA"/>
    <w:rsid w:val="00B93863"/>
    <w:rsid w:val="00B94FAE"/>
    <w:rsid w:val="00B952D1"/>
    <w:rsid w:val="00B958E3"/>
    <w:rsid w:val="00B95B71"/>
    <w:rsid w:val="00B96104"/>
    <w:rsid w:val="00B97FD4"/>
    <w:rsid w:val="00BA340E"/>
    <w:rsid w:val="00BA6E70"/>
    <w:rsid w:val="00BB26B1"/>
    <w:rsid w:val="00BB42FC"/>
    <w:rsid w:val="00BB7F26"/>
    <w:rsid w:val="00BC27E8"/>
    <w:rsid w:val="00BC2D7B"/>
    <w:rsid w:val="00BC5284"/>
    <w:rsid w:val="00BD0B8F"/>
    <w:rsid w:val="00BD2F66"/>
    <w:rsid w:val="00BD4A08"/>
    <w:rsid w:val="00BD4FF9"/>
    <w:rsid w:val="00BD580A"/>
    <w:rsid w:val="00BD6207"/>
    <w:rsid w:val="00BE091C"/>
    <w:rsid w:val="00BE17B2"/>
    <w:rsid w:val="00BE25A3"/>
    <w:rsid w:val="00BE5C50"/>
    <w:rsid w:val="00BE6A0E"/>
    <w:rsid w:val="00BE6E03"/>
    <w:rsid w:val="00BF4480"/>
    <w:rsid w:val="00BF6B6D"/>
    <w:rsid w:val="00BF7EA2"/>
    <w:rsid w:val="00C00846"/>
    <w:rsid w:val="00C00A77"/>
    <w:rsid w:val="00C06AE4"/>
    <w:rsid w:val="00C07C33"/>
    <w:rsid w:val="00C15FC9"/>
    <w:rsid w:val="00C16AC2"/>
    <w:rsid w:val="00C16E97"/>
    <w:rsid w:val="00C213CC"/>
    <w:rsid w:val="00C22C7C"/>
    <w:rsid w:val="00C23B15"/>
    <w:rsid w:val="00C245FD"/>
    <w:rsid w:val="00C24F5D"/>
    <w:rsid w:val="00C30007"/>
    <w:rsid w:val="00C3548B"/>
    <w:rsid w:val="00C40050"/>
    <w:rsid w:val="00C40563"/>
    <w:rsid w:val="00C422E0"/>
    <w:rsid w:val="00C42756"/>
    <w:rsid w:val="00C43192"/>
    <w:rsid w:val="00C46BB4"/>
    <w:rsid w:val="00C46F50"/>
    <w:rsid w:val="00C5077E"/>
    <w:rsid w:val="00C51B92"/>
    <w:rsid w:val="00C521F5"/>
    <w:rsid w:val="00C60909"/>
    <w:rsid w:val="00C7007E"/>
    <w:rsid w:val="00C72759"/>
    <w:rsid w:val="00C73861"/>
    <w:rsid w:val="00C73F2A"/>
    <w:rsid w:val="00C7756B"/>
    <w:rsid w:val="00C8107A"/>
    <w:rsid w:val="00C85D86"/>
    <w:rsid w:val="00C87758"/>
    <w:rsid w:val="00C9097A"/>
    <w:rsid w:val="00C92177"/>
    <w:rsid w:val="00C943A5"/>
    <w:rsid w:val="00C9565F"/>
    <w:rsid w:val="00C9649E"/>
    <w:rsid w:val="00CA10EC"/>
    <w:rsid w:val="00CA12BD"/>
    <w:rsid w:val="00CA53B3"/>
    <w:rsid w:val="00CA5A76"/>
    <w:rsid w:val="00CA6E64"/>
    <w:rsid w:val="00CA7986"/>
    <w:rsid w:val="00CB05D7"/>
    <w:rsid w:val="00CB1156"/>
    <w:rsid w:val="00CB39CE"/>
    <w:rsid w:val="00CB6FD7"/>
    <w:rsid w:val="00CB7728"/>
    <w:rsid w:val="00CC2E51"/>
    <w:rsid w:val="00CC2E64"/>
    <w:rsid w:val="00CC520D"/>
    <w:rsid w:val="00CC6AFE"/>
    <w:rsid w:val="00CC78A3"/>
    <w:rsid w:val="00CD25CE"/>
    <w:rsid w:val="00CD5461"/>
    <w:rsid w:val="00CD783C"/>
    <w:rsid w:val="00CE0265"/>
    <w:rsid w:val="00CE186F"/>
    <w:rsid w:val="00CE2C2F"/>
    <w:rsid w:val="00CE5DAE"/>
    <w:rsid w:val="00CF1E73"/>
    <w:rsid w:val="00CF2381"/>
    <w:rsid w:val="00CF27D3"/>
    <w:rsid w:val="00CF62A2"/>
    <w:rsid w:val="00CF738D"/>
    <w:rsid w:val="00D016C7"/>
    <w:rsid w:val="00D0277A"/>
    <w:rsid w:val="00D033A3"/>
    <w:rsid w:val="00D04784"/>
    <w:rsid w:val="00D05CFE"/>
    <w:rsid w:val="00D12A1B"/>
    <w:rsid w:val="00D12F07"/>
    <w:rsid w:val="00D225B7"/>
    <w:rsid w:val="00D22A12"/>
    <w:rsid w:val="00D22D59"/>
    <w:rsid w:val="00D24CE0"/>
    <w:rsid w:val="00D25402"/>
    <w:rsid w:val="00D30850"/>
    <w:rsid w:val="00D30AE0"/>
    <w:rsid w:val="00D35D17"/>
    <w:rsid w:val="00D36584"/>
    <w:rsid w:val="00D36A50"/>
    <w:rsid w:val="00D400EC"/>
    <w:rsid w:val="00D41698"/>
    <w:rsid w:val="00D419FB"/>
    <w:rsid w:val="00D451F2"/>
    <w:rsid w:val="00D509EC"/>
    <w:rsid w:val="00D52C30"/>
    <w:rsid w:val="00D54E49"/>
    <w:rsid w:val="00D56B34"/>
    <w:rsid w:val="00D575DB"/>
    <w:rsid w:val="00D601DC"/>
    <w:rsid w:val="00D6164B"/>
    <w:rsid w:val="00D62A84"/>
    <w:rsid w:val="00D700EA"/>
    <w:rsid w:val="00D71AFB"/>
    <w:rsid w:val="00D73890"/>
    <w:rsid w:val="00D82A6D"/>
    <w:rsid w:val="00D84180"/>
    <w:rsid w:val="00D84F10"/>
    <w:rsid w:val="00D85CE4"/>
    <w:rsid w:val="00D956F7"/>
    <w:rsid w:val="00DA1F0C"/>
    <w:rsid w:val="00DA2195"/>
    <w:rsid w:val="00DA26CF"/>
    <w:rsid w:val="00DA5F47"/>
    <w:rsid w:val="00DA7882"/>
    <w:rsid w:val="00DA7F51"/>
    <w:rsid w:val="00DB1932"/>
    <w:rsid w:val="00DB294A"/>
    <w:rsid w:val="00DB38BE"/>
    <w:rsid w:val="00DB430B"/>
    <w:rsid w:val="00DB4681"/>
    <w:rsid w:val="00DB4823"/>
    <w:rsid w:val="00DB4B29"/>
    <w:rsid w:val="00DB754E"/>
    <w:rsid w:val="00DC1844"/>
    <w:rsid w:val="00DC2527"/>
    <w:rsid w:val="00DC2C2D"/>
    <w:rsid w:val="00DC4EC6"/>
    <w:rsid w:val="00DC5DD0"/>
    <w:rsid w:val="00DD127A"/>
    <w:rsid w:val="00DD7D1B"/>
    <w:rsid w:val="00DE026B"/>
    <w:rsid w:val="00DE08D5"/>
    <w:rsid w:val="00DE157C"/>
    <w:rsid w:val="00DE25F8"/>
    <w:rsid w:val="00DE2A8C"/>
    <w:rsid w:val="00DE3875"/>
    <w:rsid w:val="00DE5016"/>
    <w:rsid w:val="00DF47B0"/>
    <w:rsid w:val="00DF4F72"/>
    <w:rsid w:val="00DF6129"/>
    <w:rsid w:val="00E0052C"/>
    <w:rsid w:val="00E037CE"/>
    <w:rsid w:val="00E03E17"/>
    <w:rsid w:val="00E04F7B"/>
    <w:rsid w:val="00E050F3"/>
    <w:rsid w:val="00E061CA"/>
    <w:rsid w:val="00E06816"/>
    <w:rsid w:val="00E1089A"/>
    <w:rsid w:val="00E117A5"/>
    <w:rsid w:val="00E160D8"/>
    <w:rsid w:val="00E169D8"/>
    <w:rsid w:val="00E16A48"/>
    <w:rsid w:val="00E16C80"/>
    <w:rsid w:val="00E23721"/>
    <w:rsid w:val="00E24175"/>
    <w:rsid w:val="00E264D3"/>
    <w:rsid w:val="00E27687"/>
    <w:rsid w:val="00E27BB5"/>
    <w:rsid w:val="00E27C14"/>
    <w:rsid w:val="00E3134B"/>
    <w:rsid w:val="00E31CF4"/>
    <w:rsid w:val="00E36246"/>
    <w:rsid w:val="00E362C3"/>
    <w:rsid w:val="00E371CC"/>
    <w:rsid w:val="00E40A34"/>
    <w:rsid w:val="00E43425"/>
    <w:rsid w:val="00E479A3"/>
    <w:rsid w:val="00E47C0B"/>
    <w:rsid w:val="00E51942"/>
    <w:rsid w:val="00E53438"/>
    <w:rsid w:val="00E53780"/>
    <w:rsid w:val="00E569C9"/>
    <w:rsid w:val="00E56E0F"/>
    <w:rsid w:val="00E64E8F"/>
    <w:rsid w:val="00E65BB6"/>
    <w:rsid w:val="00E65EC4"/>
    <w:rsid w:val="00E66D74"/>
    <w:rsid w:val="00E66E48"/>
    <w:rsid w:val="00E71014"/>
    <w:rsid w:val="00E71133"/>
    <w:rsid w:val="00E731D7"/>
    <w:rsid w:val="00E73497"/>
    <w:rsid w:val="00E7604C"/>
    <w:rsid w:val="00E80E03"/>
    <w:rsid w:val="00E8792C"/>
    <w:rsid w:val="00E948A0"/>
    <w:rsid w:val="00E94964"/>
    <w:rsid w:val="00E9711C"/>
    <w:rsid w:val="00EA5DEF"/>
    <w:rsid w:val="00EA6BB1"/>
    <w:rsid w:val="00EB05BB"/>
    <w:rsid w:val="00EB22AF"/>
    <w:rsid w:val="00EB23CE"/>
    <w:rsid w:val="00EB4082"/>
    <w:rsid w:val="00EC0861"/>
    <w:rsid w:val="00EC16EB"/>
    <w:rsid w:val="00EC2E7D"/>
    <w:rsid w:val="00EC33CC"/>
    <w:rsid w:val="00EC3ECC"/>
    <w:rsid w:val="00EC6D11"/>
    <w:rsid w:val="00ED022C"/>
    <w:rsid w:val="00ED5FA4"/>
    <w:rsid w:val="00ED6C70"/>
    <w:rsid w:val="00ED6E3A"/>
    <w:rsid w:val="00ED6F50"/>
    <w:rsid w:val="00ED7B71"/>
    <w:rsid w:val="00EE05F3"/>
    <w:rsid w:val="00EE0B18"/>
    <w:rsid w:val="00EE0CC5"/>
    <w:rsid w:val="00EE1422"/>
    <w:rsid w:val="00EE1E15"/>
    <w:rsid w:val="00EE5D8D"/>
    <w:rsid w:val="00EE6C89"/>
    <w:rsid w:val="00F001DF"/>
    <w:rsid w:val="00F00799"/>
    <w:rsid w:val="00F00ADE"/>
    <w:rsid w:val="00F11124"/>
    <w:rsid w:val="00F122C9"/>
    <w:rsid w:val="00F127FD"/>
    <w:rsid w:val="00F12CBE"/>
    <w:rsid w:val="00F16856"/>
    <w:rsid w:val="00F173AD"/>
    <w:rsid w:val="00F20B0E"/>
    <w:rsid w:val="00F20C8F"/>
    <w:rsid w:val="00F2209D"/>
    <w:rsid w:val="00F234E2"/>
    <w:rsid w:val="00F303F0"/>
    <w:rsid w:val="00F30939"/>
    <w:rsid w:val="00F314A0"/>
    <w:rsid w:val="00F3393A"/>
    <w:rsid w:val="00F33ADF"/>
    <w:rsid w:val="00F3475E"/>
    <w:rsid w:val="00F366ED"/>
    <w:rsid w:val="00F36F86"/>
    <w:rsid w:val="00F376D6"/>
    <w:rsid w:val="00F37ADC"/>
    <w:rsid w:val="00F401D2"/>
    <w:rsid w:val="00F402B4"/>
    <w:rsid w:val="00F41495"/>
    <w:rsid w:val="00F42608"/>
    <w:rsid w:val="00F440D5"/>
    <w:rsid w:val="00F47660"/>
    <w:rsid w:val="00F546EB"/>
    <w:rsid w:val="00F55F08"/>
    <w:rsid w:val="00F5724C"/>
    <w:rsid w:val="00F60629"/>
    <w:rsid w:val="00F649C0"/>
    <w:rsid w:val="00F65CA2"/>
    <w:rsid w:val="00F669D8"/>
    <w:rsid w:val="00F66EC0"/>
    <w:rsid w:val="00F67B48"/>
    <w:rsid w:val="00F70521"/>
    <w:rsid w:val="00F70732"/>
    <w:rsid w:val="00F711F3"/>
    <w:rsid w:val="00F716DB"/>
    <w:rsid w:val="00F71DFF"/>
    <w:rsid w:val="00F7207C"/>
    <w:rsid w:val="00F72716"/>
    <w:rsid w:val="00F75BDB"/>
    <w:rsid w:val="00F7655E"/>
    <w:rsid w:val="00F77CC1"/>
    <w:rsid w:val="00F81F7E"/>
    <w:rsid w:val="00F81F99"/>
    <w:rsid w:val="00F855A3"/>
    <w:rsid w:val="00F860DE"/>
    <w:rsid w:val="00F901FF"/>
    <w:rsid w:val="00F90F0D"/>
    <w:rsid w:val="00F91FB3"/>
    <w:rsid w:val="00F978B3"/>
    <w:rsid w:val="00FA2D80"/>
    <w:rsid w:val="00FB5A80"/>
    <w:rsid w:val="00FB625A"/>
    <w:rsid w:val="00FC031A"/>
    <w:rsid w:val="00FC739B"/>
    <w:rsid w:val="00FD18A7"/>
    <w:rsid w:val="00FD1FD2"/>
    <w:rsid w:val="00FD3619"/>
    <w:rsid w:val="00FD3FF7"/>
    <w:rsid w:val="00FD40CD"/>
    <w:rsid w:val="00FD50DA"/>
    <w:rsid w:val="00FE0903"/>
    <w:rsid w:val="00FE13A4"/>
    <w:rsid w:val="00FE1D9B"/>
    <w:rsid w:val="00FE227D"/>
    <w:rsid w:val="00FE34B9"/>
    <w:rsid w:val="00FE6340"/>
    <w:rsid w:val="00FF17B3"/>
    <w:rsid w:val="00FF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58E07EF0-4E27-4F83-B5FD-064B16BA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4237"/>
    <w:pPr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34237"/>
    <w:pPr>
      <w:keepNext/>
      <w:tabs>
        <w:tab w:val="left" w:pos="3500"/>
        <w:tab w:val="left" w:pos="3860"/>
      </w:tabs>
      <w:spacing w:before="91"/>
      <w:jc w:val="both"/>
      <w:outlineLvl w:val="0"/>
    </w:pPr>
    <w:rPr>
      <w:b/>
      <w:bCs/>
      <w:i/>
      <w:iCs/>
      <w:color w:val="0000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34237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034237"/>
    <w:pPr>
      <w:keepNext/>
      <w:jc w:val="center"/>
      <w:outlineLvl w:val="2"/>
    </w:pPr>
    <w:rPr>
      <w:i/>
      <w:i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034237"/>
    <w:pPr>
      <w:keepNext/>
      <w:outlineLvl w:val="3"/>
    </w:pPr>
    <w:rPr>
      <w:b/>
      <w:bCs/>
      <w:i/>
      <w:i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34237"/>
    <w:pPr>
      <w:keepNext/>
      <w:outlineLvl w:val="4"/>
    </w:pPr>
    <w:rPr>
      <w:b/>
      <w:bCs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34237"/>
    <w:pPr>
      <w:keepNext/>
      <w:widowControl w:val="0"/>
      <w:tabs>
        <w:tab w:val="left" w:pos="1242"/>
        <w:tab w:val="left" w:pos="2145"/>
        <w:tab w:val="left" w:pos="3183"/>
        <w:tab w:val="left" w:pos="8778"/>
        <w:tab w:val="left" w:pos="9654"/>
      </w:tabs>
      <w:snapToGrid w:val="0"/>
      <w:spacing w:before="45"/>
      <w:jc w:val="center"/>
      <w:outlineLvl w:val="5"/>
    </w:pPr>
    <w:rPr>
      <w:b/>
      <w:bCs/>
      <w:color w:val="000000"/>
      <w:sz w:val="144"/>
      <w:szCs w:val="14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34237"/>
    <w:pPr>
      <w:keepNext/>
      <w:widowControl w:val="0"/>
      <w:snapToGrid w:val="0"/>
      <w:spacing w:before="79"/>
      <w:outlineLvl w:val="6"/>
    </w:pPr>
    <w:rPr>
      <w:b/>
      <w:bCs/>
      <w:color w:val="00008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34237"/>
    <w:pPr>
      <w:keepNext/>
      <w:widowControl w:val="0"/>
      <w:snapToGrid w:val="0"/>
      <w:spacing w:before="410"/>
      <w:jc w:val="center"/>
      <w:outlineLvl w:val="7"/>
    </w:pPr>
    <w:rPr>
      <w:b/>
      <w:bCs/>
      <w:i/>
      <w:iCs/>
      <w:color w:val="00008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34237"/>
    <w:pPr>
      <w:keepNext/>
      <w:widowControl w:val="0"/>
      <w:tabs>
        <w:tab w:val="left" w:pos="3828"/>
      </w:tabs>
      <w:snapToGrid w:val="0"/>
      <w:spacing w:before="83"/>
      <w:ind w:right="-233"/>
      <w:outlineLvl w:val="8"/>
    </w:pPr>
    <w:rPr>
      <w:b/>
      <w:bCs/>
      <w:i/>
      <w:iCs/>
      <w:color w:val="00008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34237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34237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34237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34237"/>
    <w:rPr>
      <w:rFonts w:ascii="Calibri" w:hAnsi="Calibr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34237"/>
    <w:rPr>
      <w:rFonts w:ascii="Calibri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34237"/>
    <w:rPr>
      <w:rFonts w:ascii="Calibri" w:hAnsi="Calibri" w:cs="Times New Roman"/>
      <w:b/>
      <w:bCs/>
      <w:lang w:val="x-none"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34237"/>
    <w:rPr>
      <w:rFonts w:ascii="Calibri" w:hAnsi="Calibri" w:cs="Times New Roman"/>
      <w:sz w:val="24"/>
      <w:szCs w:val="24"/>
      <w:lang w:val="x-none"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34237"/>
    <w:rPr>
      <w:rFonts w:ascii="Calibri" w:hAnsi="Calibri" w:cs="Times New Roman"/>
      <w:i/>
      <w:iCs/>
      <w:sz w:val="24"/>
      <w:szCs w:val="24"/>
      <w:lang w:val="x-none"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34237"/>
    <w:rPr>
      <w:rFonts w:ascii="Cambria" w:hAnsi="Cambria" w:cs="Times New Roman"/>
      <w:lang w:val="x-none" w:eastAsia="en-US"/>
    </w:rPr>
  </w:style>
  <w:style w:type="paragraph" w:styleId="Header">
    <w:name w:val="header"/>
    <w:basedOn w:val="Normal"/>
    <w:link w:val="Head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Title">
    <w:name w:val="Title"/>
    <w:basedOn w:val="Normal"/>
    <w:link w:val="TitleChar"/>
    <w:uiPriority w:val="99"/>
    <w:qFormat/>
    <w:rsid w:val="00034237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034237"/>
    <w:rPr>
      <w:rFonts w:ascii="Cambria" w:hAnsi="Cambria" w:cs="Times New Roman"/>
      <w:b/>
      <w:bCs/>
      <w:kern w:val="28"/>
      <w:sz w:val="32"/>
      <w:szCs w:val="32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034237"/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BodyText2">
    <w:name w:val="Body Text 2"/>
    <w:basedOn w:val="Normal"/>
    <w:link w:val="BodyText2Char"/>
    <w:uiPriority w:val="99"/>
    <w:rsid w:val="00034237"/>
    <w:pPr>
      <w:widowControl w:val="0"/>
      <w:tabs>
        <w:tab w:val="left" w:pos="90"/>
      </w:tabs>
      <w:spacing w:before="70"/>
    </w:pPr>
    <w:rPr>
      <w:b/>
      <w:bCs/>
      <w:i/>
      <w:iCs/>
      <w:color w:val="000080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BodyText3">
    <w:name w:val="Body Text 3"/>
    <w:basedOn w:val="Normal"/>
    <w:link w:val="BodyText3Char"/>
    <w:uiPriority w:val="99"/>
    <w:rsid w:val="00034237"/>
    <w:pPr>
      <w:ind w:right="-28"/>
      <w:jc w:val="both"/>
    </w:pPr>
    <w:rPr>
      <w:i/>
      <w:iCs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034237"/>
    <w:rPr>
      <w:rFonts w:ascii="Arial" w:hAnsi="Arial" w:cs="Arial"/>
      <w:sz w:val="16"/>
      <w:szCs w:val="16"/>
      <w:lang w:val="x-none" w:eastAsia="en-US"/>
    </w:rPr>
  </w:style>
  <w:style w:type="paragraph" w:styleId="BodyTextIndent2">
    <w:name w:val="Body Text Indent 2"/>
    <w:basedOn w:val="Normal"/>
    <w:link w:val="BodyTextIndent2Char"/>
    <w:uiPriority w:val="99"/>
    <w:rsid w:val="00034237"/>
    <w:pPr>
      <w:widowControl w:val="0"/>
      <w:snapToGrid w:val="0"/>
      <w:spacing w:before="40"/>
      <w:ind w:left="743" w:hanging="743"/>
    </w:pPr>
    <w:rPr>
      <w:color w:val="00000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BlockText">
    <w:name w:val="Block Text"/>
    <w:basedOn w:val="Normal"/>
    <w:uiPriority w:val="99"/>
    <w:rsid w:val="00034237"/>
    <w:pPr>
      <w:tabs>
        <w:tab w:val="left" w:pos="1560"/>
        <w:tab w:val="left" w:pos="3860"/>
      </w:tabs>
      <w:ind w:left="3828" w:right="-28" w:hanging="2268"/>
    </w:pPr>
    <w:rPr>
      <w:i/>
      <w:iCs/>
      <w:sz w:val="20"/>
      <w:szCs w:val="20"/>
    </w:rPr>
  </w:style>
  <w:style w:type="paragraph" w:customStyle="1" w:styleId="Amain">
    <w:name w:val="A main"/>
    <w:aliases w:val="all sections,as,all s,a"/>
    <w:basedOn w:val="Normal"/>
    <w:uiPriority w:val="99"/>
    <w:rsid w:val="00034237"/>
    <w:pPr>
      <w:tabs>
        <w:tab w:val="left" w:pos="700"/>
      </w:tabs>
      <w:spacing w:before="80" w:after="60"/>
      <w:jc w:val="both"/>
    </w:pPr>
    <w:rPr>
      <w:rFonts w:ascii="Times" w:hAnsi="Times" w:cs="Times"/>
    </w:rPr>
  </w:style>
  <w:style w:type="paragraph" w:customStyle="1" w:styleId="Apara">
    <w:name w:val="A para"/>
    <w:aliases w:val="a indent,ai,a ind"/>
    <w:basedOn w:val="Normal"/>
    <w:uiPriority w:val="99"/>
    <w:rsid w:val="00034237"/>
    <w:pPr>
      <w:tabs>
        <w:tab w:val="right" w:pos="700"/>
      </w:tabs>
      <w:spacing w:after="60"/>
      <w:ind w:left="900" w:hanging="900"/>
      <w:jc w:val="both"/>
    </w:pPr>
    <w:rPr>
      <w:rFonts w:ascii="Times" w:hAnsi="Times" w:cs="Times"/>
    </w:rPr>
  </w:style>
  <w:style w:type="paragraph" w:customStyle="1" w:styleId="Asubpara">
    <w:name w:val="A subpara"/>
    <w:aliases w:val="i indent"/>
    <w:basedOn w:val="Normal"/>
    <w:uiPriority w:val="99"/>
    <w:rsid w:val="00034237"/>
    <w:pPr>
      <w:tabs>
        <w:tab w:val="right" w:pos="1340"/>
      </w:tabs>
      <w:spacing w:after="60"/>
      <w:ind w:left="1540" w:hanging="1540"/>
      <w:jc w:val="both"/>
    </w:pPr>
    <w:rPr>
      <w:rFonts w:ascii="Times" w:hAnsi="Times" w:cs="Times"/>
    </w:rPr>
  </w:style>
  <w:style w:type="paragraph" w:customStyle="1" w:styleId="IH6sec">
    <w:name w:val="I H6 sec"/>
    <w:aliases w:val="H6"/>
    <w:basedOn w:val="Normal"/>
    <w:next w:val="Amain"/>
    <w:uiPriority w:val="99"/>
    <w:rsid w:val="00034237"/>
    <w:pPr>
      <w:keepNext/>
      <w:spacing w:before="180"/>
      <w:ind w:left="700" w:hanging="700"/>
      <w:outlineLvl w:val="4"/>
    </w:pPr>
    <w:rPr>
      <w:rFonts w:ascii="Times" w:hAnsi="Times" w:cs="Times"/>
      <w:b/>
      <w:bCs/>
    </w:rPr>
  </w:style>
  <w:style w:type="paragraph" w:customStyle="1" w:styleId="AH3sec">
    <w:name w:val="A H3 sec"/>
    <w:aliases w:val="H3"/>
    <w:basedOn w:val="Normal"/>
    <w:next w:val="Amain"/>
    <w:uiPriority w:val="99"/>
    <w:rsid w:val="00034237"/>
    <w:pPr>
      <w:keepNext/>
      <w:spacing w:before="180"/>
      <w:ind w:left="700" w:hanging="700"/>
      <w:outlineLvl w:val="4"/>
    </w:pPr>
    <w:rPr>
      <w:rFonts w:ascii="Times" w:hAnsi="Times" w:cs="Times"/>
      <w:b/>
      <w:bCs/>
    </w:rPr>
  </w:style>
  <w:style w:type="paragraph" w:customStyle="1" w:styleId="aDef">
    <w:name w:val="aDef"/>
    <w:basedOn w:val="Normal"/>
    <w:uiPriority w:val="99"/>
    <w:rsid w:val="00034237"/>
    <w:pPr>
      <w:spacing w:before="80" w:after="60"/>
      <w:ind w:left="900" w:hanging="500"/>
      <w:jc w:val="both"/>
    </w:pPr>
    <w:rPr>
      <w:rFonts w:ascii="Times" w:hAnsi="Times" w:cs="Times"/>
    </w:rPr>
  </w:style>
  <w:style w:type="character" w:styleId="PageNumber">
    <w:name w:val="page number"/>
    <w:basedOn w:val="DefaultParagraphFont"/>
    <w:uiPriority w:val="99"/>
    <w:rsid w:val="00034237"/>
    <w:rPr>
      <w:rFonts w:ascii="Times New Roman" w:hAnsi="Times New Roman" w:cs="Times New Roman"/>
    </w:rPr>
  </w:style>
  <w:style w:type="paragraph" w:customStyle="1" w:styleId="xl34">
    <w:name w:val="xl34"/>
    <w:basedOn w:val="Normal"/>
    <w:uiPriority w:val="99"/>
    <w:rsid w:val="00034237"/>
    <w:pP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character" w:styleId="Hyperlink">
    <w:name w:val="Hyperlink"/>
    <w:basedOn w:val="DefaultParagraphFont"/>
    <w:uiPriority w:val="99"/>
    <w:rsid w:val="00034237"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4237"/>
    <w:rPr>
      <w:rFonts w:ascii="Times New Roman" w:hAnsi="Times New Roman" w:cs="Times New Roman"/>
      <w:color w:val="800080"/>
      <w:u w:val="single"/>
    </w:rPr>
  </w:style>
  <w:style w:type="paragraph" w:customStyle="1" w:styleId="Billname">
    <w:name w:val="Billname"/>
    <w:basedOn w:val="Normal"/>
    <w:uiPriority w:val="99"/>
    <w:rsid w:val="00034237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uiPriority w:val="99"/>
    <w:rsid w:val="00034237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034237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N-line3">
    <w:name w:val="N-line3"/>
    <w:basedOn w:val="Normal"/>
    <w:next w:val="Normal"/>
    <w:uiPriority w:val="99"/>
    <w:rsid w:val="00034237"/>
    <w:pPr>
      <w:pBdr>
        <w:bottom w:val="single" w:sz="12" w:space="1" w:color="auto"/>
      </w:pBdr>
      <w:jc w:val="both"/>
    </w:pPr>
  </w:style>
  <w:style w:type="character" w:styleId="Strong">
    <w:name w:val="Strong"/>
    <w:basedOn w:val="DefaultParagraphFont"/>
    <w:uiPriority w:val="99"/>
    <w:qFormat/>
    <w:rsid w:val="00960A98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960A98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3634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34237"/>
    <w:rPr>
      <w:rFonts w:ascii="Tahoma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rsid w:val="00753986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BB7F2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7F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B7F26"/>
    <w:rPr>
      <w:rFonts w:ascii="Arial" w:hAnsi="Arial" w:cs="Arial"/>
      <w:sz w:val="20"/>
      <w:szCs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F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B7F26"/>
    <w:rPr>
      <w:rFonts w:ascii="Arial" w:hAnsi="Arial" w:cs="Arial"/>
      <w:b/>
      <w:bCs/>
      <w:sz w:val="20"/>
      <w:szCs w:val="20"/>
      <w:lang w:val="x-none" w:eastAsia="en-US"/>
    </w:rPr>
  </w:style>
  <w:style w:type="paragraph" w:styleId="Revision">
    <w:name w:val="Revision"/>
    <w:hidden/>
    <w:uiPriority w:val="99"/>
    <w:semiHidden/>
    <w:rsid w:val="0098023A"/>
    <w:pPr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customStyle="1" w:styleId="font5">
    <w:name w:val="font5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font6">
    <w:name w:val="font6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0"/>
      <w:szCs w:val="20"/>
      <w:lang w:eastAsia="en-AU"/>
    </w:rPr>
  </w:style>
  <w:style w:type="paragraph" w:customStyle="1" w:styleId="font7">
    <w:name w:val="font7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font8">
    <w:name w:val="font8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sz w:val="16"/>
      <w:szCs w:val="16"/>
      <w:lang w:eastAsia="en-AU"/>
    </w:rPr>
  </w:style>
  <w:style w:type="paragraph" w:customStyle="1" w:styleId="font9">
    <w:name w:val="font9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font10">
    <w:name w:val="font10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sz w:val="16"/>
      <w:szCs w:val="16"/>
      <w:lang w:eastAsia="en-AU"/>
    </w:rPr>
  </w:style>
  <w:style w:type="paragraph" w:customStyle="1" w:styleId="font11">
    <w:name w:val="font11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0000FF"/>
      <w:sz w:val="16"/>
      <w:szCs w:val="16"/>
      <w:lang w:eastAsia="en-AU"/>
    </w:rPr>
  </w:style>
  <w:style w:type="paragraph" w:customStyle="1" w:styleId="font12">
    <w:name w:val="font12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000080"/>
      <w:sz w:val="16"/>
      <w:szCs w:val="16"/>
      <w:lang w:eastAsia="en-AU"/>
    </w:rPr>
  </w:style>
  <w:style w:type="paragraph" w:customStyle="1" w:styleId="font13">
    <w:name w:val="font13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b/>
      <w:bCs/>
      <w:color w:val="000000"/>
      <w:sz w:val="16"/>
      <w:szCs w:val="16"/>
      <w:lang w:eastAsia="en-AU"/>
    </w:rPr>
  </w:style>
  <w:style w:type="paragraph" w:customStyle="1" w:styleId="font14">
    <w:name w:val="font14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b/>
      <w:bCs/>
      <w:sz w:val="20"/>
      <w:szCs w:val="20"/>
      <w:lang w:eastAsia="en-AU"/>
    </w:rPr>
  </w:style>
  <w:style w:type="paragraph" w:customStyle="1" w:styleId="font15">
    <w:name w:val="font15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font16">
    <w:name w:val="font16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b/>
      <w:bCs/>
      <w:i/>
      <w:iCs/>
      <w:sz w:val="20"/>
      <w:szCs w:val="20"/>
      <w:lang w:eastAsia="en-AU"/>
    </w:rPr>
  </w:style>
  <w:style w:type="paragraph" w:customStyle="1" w:styleId="font17">
    <w:name w:val="font17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font18">
    <w:name w:val="font18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sz w:val="16"/>
      <w:szCs w:val="16"/>
      <w:lang w:eastAsia="en-AU"/>
    </w:rPr>
  </w:style>
  <w:style w:type="paragraph" w:customStyle="1" w:styleId="font19">
    <w:name w:val="font19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b/>
      <w:bCs/>
      <w:i/>
      <w:iCs/>
      <w:sz w:val="16"/>
      <w:szCs w:val="16"/>
      <w:lang w:eastAsia="en-AU"/>
    </w:rPr>
  </w:style>
  <w:style w:type="paragraph" w:customStyle="1" w:styleId="font20">
    <w:name w:val="font20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b/>
      <w:bCs/>
      <w:i/>
      <w:iCs/>
      <w:sz w:val="16"/>
      <w:szCs w:val="16"/>
      <w:u w:val="single"/>
      <w:lang w:eastAsia="en-AU"/>
    </w:rPr>
  </w:style>
  <w:style w:type="paragraph" w:customStyle="1" w:styleId="font21">
    <w:name w:val="font21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FF0000"/>
      <w:sz w:val="16"/>
      <w:szCs w:val="16"/>
      <w:lang w:eastAsia="en-AU"/>
    </w:rPr>
  </w:style>
  <w:style w:type="paragraph" w:customStyle="1" w:styleId="font22">
    <w:name w:val="font22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sz w:val="16"/>
      <w:szCs w:val="16"/>
      <w:u w:val="single"/>
      <w:lang w:eastAsia="en-AU"/>
    </w:rPr>
  </w:style>
  <w:style w:type="paragraph" w:customStyle="1" w:styleId="font23">
    <w:name w:val="font23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2060"/>
      <w:sz w:val="16"/>
      <w:szCs w:val="16"/>
      <w:lang w:eastAsia="en-AU"/>
    </w:rPr>
  </w:style>
  <w:style w:type="paragraph" w:customStyle="1" w:styleId="font24">
    <w:name w:val="font24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80"/>
      <w:sz w:val="16"/>
      <w:szCs w:val="16"/>
      <w:u w:val="single"/>
      <w:lang w:eastAsia="en-AU"/>
    </w:rPr>
  </w:style>
  <w:style w:type="paragraph" w:customStyle="1" w:styleId="font25">
    <w:name w:val="font25"/>
    <w:basedOn w:val="Normal"/>
    <w:rsid w:val="00AD7DE4"/>
    <w:pPr>
      <w:spacing w:before="100" w:beforeAutospacing="1" w:after="100" w:afterAutospacing="1"/>
    </w:pPr>
    <w:rPr>
      <w:color w:val="000000"/>
      <w:sz w:val="16"/>
      <w:szCs w:val="16"/>
      <w:lang w:eastAsia="en-AU"/>
    </w:rPr>
  </w:style>
  <w:style w:type="paragraph" w:customStyle="1" w:styleId="font26">
    <w:name w:val="font26"/>
    <w:basedOn w:val="Normal"/>
    <w:rsid w:val="00AD7DE4"/>
    <w:pPr>
      <w:spacing w:before="100" w:beforeAutospacing="1" w:after="100" w:afterAutospacing="1"/>
    </w:pPr>
    <w:rPr>
      <w:rFonts w:ascii="SimSun" w:eastAsia="SimSun" w:hAnsi="SimSun" w:cs="Times New Roman"/>
      <w:sz w:val="16"/>
      <w:szCs w:val="16"/>
      <w:lang w:eastAsia="en-AU"/>
    </w:rPr>
  </w:style>
  <w:style w:type="paragraph" w:customStyle="1" w:styleId="font27">
    <w:name w:val="font27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sz w:val="20"/>
      <w:szCs w:val="20"/>
      <w:lang w:eastAsia="en-AU"/>
    </w:rPr>
  </w:style>
  <w:style w:type="paragraph" w:customStyle="1" w:styleId="xl100">
    <w:name w:val="xl100"/>
    <w:basedOn w:val="Normal"/>
    <w:rsid w:val="00AD7DE4"/>
    <w:pPr>
      <w:spacing w:before="100" w:beforeAutospacing="1" w:after="100" w:afterAutospacing="1"/>
      <w:textAlignment w:val="top"/>
    </w:pPr>
    <w:rPr>
      <w:sz w:val="20"/>
      <w:szCs w:val="20"/>
      <w:lang w:eastAsia="en-AU"/>
    </w:rPr>
  </w:style>
  <w:style w:type="paragraph" w:customStyle="1" w:styleId="xl101">
    <w:name w:val="xl10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02">
    <w:name w:val="xl10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20"/>
      <w:szCs w:val="20"/>
      <w:lang w:eastAsia="en-AU"/>
    </w:rPr>
  </w:style>
  <w:style w:type="paragraph" w:customStyle="1" w:styleId="xl103">
    <w:name w:val="xl103"/>
    <w:basedOn w:val="Normal"/>
    <w:rsid w:val="00AD7DE4"/>
    <w:pPr>
      <w:spacing w:before="100" w:beforeAutospacing="1" w:after="100" w:afterAutospacing="1"/>
      <w:textAlignment w:val="top"/>
    </w:pPr>
    <w:rPr>
      <w:sz w:val="20"/>
      <w:szCs w:val="20"/>
      <w:lang w:eastAsia="en-AU"/>
    </w:rPr>
  </w:style>
  <w:style w:type="paragraph" w:customStyle="1" w:styleId="xl104">
    <w:name w:val="xl10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05">
    <w:name w:val="xl10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06">
    <w:name w:val="xl10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07">
    <w:name w:val="xl10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08">
    <w:name w:val="xl10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xl109">
    <w:name w:val="xl109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FF"/>
      <w:sz w:val="20"/>
      <w:szCs w:val="20"/>
      <w:lang w:eastAsia="en-AU"/>
    </w:rPr>
  </w:style>
  <w:style w:type="paragraph" w:customStyle="1" w:styleId="xl110">
    <w:name w:val="xl110"/>
    <w:basedOn w:val="Normal"/>
    <w:rsid w:val="00AD7DE4"/>
    <w:pPr>
      <w:spacing w:before="100" w:beforeAutospacing="1" w:after="100" w:afterAutospacing="1"/>
      <w:textAlignment w:val="top"/>
    </w:pPr>
    <w:rPr>
      <w:sz w:val="20"/>
      <w:szCs w:val="20"/>
      <w:lang w:eastAsia="en-AU"/>
    </w:rPr>
  </w:style>
  <w:style w:type="paragraph" w:customStyle="1" w:styleId="xl111">
    <w:name w:val="xl11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12">
    <w:name w:val="xl112"/>
    <w:basedOn w:val="Normal"/>
    <w:rsid w:val="00AD7DE4"/>
    <w:pPr>
      <w:spacing w:before="100" w:beforeAutospacing="1" w:after="100" w:afterAutospacing="1"/>
      <w:textAlignment w:val="top"/>
    </w:pPr>
    <w:rPr>
      <w:rFonts w:ascii="Cambria" w:hAnsi="Cambria" w:cs="Times New Roman"/>
      <w:b/>
      <w:bCs/>
      <w:i/>
      <w:iCs/>
      <w:color w:val="FF0000"/>
      <w:sz w:val="20"/>
      <w:szCs w:val="20"/>
      <w:lang w:eastAsia="en-AU"/>
    </w:rPr>
  </w:style>
  <w:style w:type="paragraph" w:customStyle="1" w:styleId="xl113">
    <w:name w:val="xl113"/>
    <w:basedOn w:val="Normal"/>
    <w:rsid w:val="00AD7DE4"/>
    <w:pPr>
      <w:spacing w:before="100" w:beforeAutospacing="1" w:after="100" w:afterAutospacing="1"/>
      <w:textAlignment w:val="top"/>
    </w:pPr>
    <w:rPr>
      <w:rFonts w:ascii="Cambria" w:hAnsi="Cambria" w:cs="Times New Roman"/>
      <w:color w:val="FF0000"/>
      <w:sz w:val="20"/>
      <w:szCs w:val="20"/>
      <w:lang w:eastAsia="en-AU"/>
    </w:rPr>
  </w:style>
  <w:style w:type="paragraph" w:customStyle="1" w:styleId="xl114">
    <w:name w:val="xl11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20"/>
      <w:szCs w:val="20"/>
      <w:lang w:eastAsia="en-AU"/>
    </w:rPr>
  </w:style>
  <w:style w:type="paragraph" w:customStyle="1" w:styleId="xl115">
    <w:name w:val="xl115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0"/>
      <w:szCs w:val="20"/>
      <w:lang w:eastAsia="en-AU"/>
    </w:rPr>
  </w:style>
  <w:style w:type="paragraph" w:customStyle="1" w:styleId="xl116">
    <w:name w:val="xl116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sz w:val="20"/>
      <w:szCs w:val="20"/>
      <w:lang w:eastAsia="en-AU"/>
    </w:rPr>
  </w:style>
  <w:style w:type="paragraph" w:customStyle="1" w:styleId="xl117">
    <w:name w:val="xl11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20"/>
      <w:szCs w:val="20"/>
      <w:lang w:eastAsia="en-AU"/>
    </w:rPr>
  </w:style>
  <w:style w:type="paragraph" w:customStyle="1" w:styleId="xl118">
    <w:name w:val="xl118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19">
    <w:name w:val="xl11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20">
    <w:name w:val="xl120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21">
    <w:name w:val="xl12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20"/>
      <w:szCs w:val="20"/>
      <w:lang w:eastAsia="en-AU"/>
    </w:rPr>
  </w:style>
  <w:style w:type="paragraph" w:customStyle="1" w:styleId="xl122">
    <w:name w:val="xl122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0"/>
      <w:szCs w:val="20"/>
      <w:lang w:eastAsia="en-AU"/>
    </w:rPr>
  </w:style>
  <w:style w:type="paragraph" w:customStyle="1" w:styleId="xl123">
    <w:name w:val="xl123"/>
    <w:basedOn w:val="Normal"/>
    <w:rsid w:val="00AD7DE4"/>
    <w:pPr>
      <w:spacing w:before="100" w:beforeAutospacing="1" w:after="100" w:afterAutospacing="1"/>
      <w:textAlignment w:val="top"/>
    </w:pPr>
    <w:rPr>
      <w:sz w:val="20"/>
      <w:szCs w:val="20"/>
      <w:lang w:eastAsia="en-AU"/>
    </w:rPr>
  </w:style>
  <w:style w:type="paragraph" w:customStyle="1" w:styleId="xl124">
    <w:name w:val="xl124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25">
    <w:name w:val="xl125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26">
    <w:name w:val="xl126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0"/>
      <w:szCs w:val="20"/>
      <w:lang w:eastAsia="en-AU"/>
    </w:rPr>
  </w:style>
  <w:style w:type="paragraph" w:customStyle="1" w:styleId="xl127">
    <w:name w:val="xl127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0"/>
      <w:szCs w:val="20"/>
      <w:lang w:eastAsia="en-AU"/>
    </w:rPr>
  </w:style>
  <w:style w:type="paragraph" w:customStyle="1" w:styleId="xl128">
    <w:name w:val="xl12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20"/>
      <w:szCs w:val="20"/>
      <w:lang w:eastAsia="en-AU"/>
    </w:rPr>
  </w:style>
  <w:style w:type="paragraph" w:customStyle="1" w:styleId="xl129">
    <w:name w:val="xl12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20"/>
      <w:szCs w:val="20"/>
      <w:lang w:eastAsia="en-AU"/>
    </w:rPr>
  </w:style>
  <w:style w:type="paragraph" w:customStyle="1" w:styleId="xl130">
    <w:name w:val="xl130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31">
    <w:name w:val="xl131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8"/>
      <w:szCs w:val="28"/>
      <w:lang w:eastAsia="en-AU"/>
    </w:rPr>
  </w:style>
  <w:style w:type="paragraph" w:customStyle="1" w:styleId="xl132">
    <w:name w:val="xl13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lang w:eastAsia="en-AU"/>
    </w:rPr>
  </w:style>
  <w:style w:type="paragraph" w:customStyle="1" w:styleId="xl133">
    <w:name w:val="xl133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color w:val="000080"/>
      <w:sz w:val="20"/>
      <w:szCs w:val="20"/>
      <w:lang w:eastAsia="en-AU"/>
    </w:rPr>
  </w:style>
  <w:style w:type="paragraph" w:customStyle="1" w:styleId="xl134">
    <w:name w:val="xl13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35">
    <w:name w:val="xl13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80"/>
      <w:sz w:val="20"/>
      <w:szCs w:val="20"/>
      <w:lang w:eastAsia="en-AU"/>
    </w:rPr>
  </w:style>
  <w:style w:type="paragraph" w:customStyle="1" w:styleId="xl136">
    <w:name w:val="xl136"/>
    <w:basedOn w:val="Normal"/>
    <w:rsid w:val="00AD7DE4"/>
    <w:pPr>
      <w:spacing w:before="100" w:beforeAutospacing="1" w:after="100" w:afterAutospacing="1"/>
      <w:textAlignment w:val="top"/>
    </w:pPr>
    <w:rPr>
      <w:lang w:eastAsia="en-AU"/>
    </w:rPr>
  </w:style>
  <w:style w:type="paragraph" w:customStyle="1" w:styleId="xl137">
    <w:name w:val="xl13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80"/>
      <w:sz w:val="16"/>
      <w:szCs w:val="16"/>
      <w:lang w:eastAsia="en-AU"/>
    </w:rPr>
  </w:style>
  <w:style w:type="paragraph" w:customStyle="1" w:styleId="xl138">
    <w:name w:val="xl13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color w:val="000000"/>
      <w:sz w:val="16"/>
      <w:szCs w:val="16"/>
      <w:lang w:eastAsia="en-AU"/>
    </w:rPr>
  </w:style>
  <w:style w:type="paragraph" w:customStyle="1" w:styleId="xl139">
    <w:name w:val="xl13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40">
    <w:name w:val="xl140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41">
    <w:name w:val="xl14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42">
    <w:name w:val="xl14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43">
    <w:name w:val="xl14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80"/>
      <w:sz w:val="16"/>
      <w:szCs w:val="16"/>
      <w:lang w:eastAsia="en-AU"/>
    </w:rPr>
  </w:style>
  <w:style w:type="paragraph" w:customStyle="1" w:styleId="xl144">
    <w:name w:val="xl14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45">
    <w:name w:val="xl14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46">
    <w:name w:val="xl146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8"/>
      <w:szCs w:val="28"/>
      <w:lang w:eastAsia="en-AU"/>
    </w:rPr>
  </w:style>
  <w:style w:type="paragraph" w:customStyle="1" w:styleId="xl147">
    <w:name w:val="xl14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48">
    <w:name w:val="xl14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49">
    <w:name w:val="xl14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50">
    <w:name w:val="xl150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51">
    <w:name w:val="xl15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80"/>
      <w:sz w:val="16"/>
      <w:szCs w:val="16"/>
      <w:lang w:eastAsia="en-AU"/>
    </w:rPr>
  </w:style>
  <w:style w:type="paragraph" w:customStyle="1" w:styleId="xl152">
    <w:name w:val="xl15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53">
    <w:name w:val="xl153"/>
    <w:basedOn w:val="Normal"/>
    <w:rsid w:val="00AD7DE4"/>
    <w:pPr>
      <w:spacing w:before="100" w:beforeAutospacing="1" w:after="100" w:afterAutospacing="1"/>
      <w:textAlignment w:val="bottom"/>
    </w:pPr>
    <w:rPr>
      <w:sz w:val="20"/>
      <w:szCs w:val="20"/>
      <w:lang w:eastAsia="en-AU"/>
    </w:rPr>
  </w:style>
  <w:style w:type="paragraph" w:customStyle="1" w:styleId="xl154">
    <w:name w:val="xl15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55">
    <w:name w:val="xl155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8"/>
      <w:szCs w:val="28"/>
      <w:lang w:eastAsia="en-AU"/>
    </w:rPr>
  </w:style>
  <w:style w:type="paragraph" w:customStyle="1" w:styleId="xl156">
    <w:name w:val="xl156"/>
    <w:basedOn w:val="Normal"/>
    <w:rsid w:val="00AD7DE4"/>
    <w:pPr>
      <w:spacing w:before="100" w:beforeAutospacing="1" w:after="100" w:afterAutospacing="1"/>
      <w:textAlignment w:val="bottom"/>
    </w:pPr>
    <w:rPr>
      <w:sz w:val="20"/>
      <w:szCs w:val="20"/>
      <w:lang w:eastAsia="en-AU"/>
    </w:rPr>
  </w:style>
  <w:style w:type="paragraph" w:customStyle="1" w:styleId="xl157">
    <w:name w:val="xl15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58">
    <w:name w:val="xl15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59">
    <w:name w:val="xl159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8"/>
      <w:szCs w:val="28"/>
      <w:lang w:eastAsia="en-AU"/>
    </w:rPr>
  </w:style>
  <w:style w:type="paragraph" w:customStyle="1" w:styleId="xl160">
    <w:name w:val="xl160"/>
    <w:basedOn w:val="Normal"/>
    <w:rsid w:val="00AD7DE4"/>
    <w:pPr>
      <w:spacing w:before="100" w:beforeAutospacing="1" w:after="100" w:afterAutospacing="1"/>
      <w:textAlignment w:val="bottom"/>
    </w:pPr>
    <w:rPr>
      <w:sz w:val="20"/>
      <w:szCs w:val="20"/>
      <w:lang w:eastAsia="en-AU"/>
    </w:rPr>
  </w:style>
  <w:style w:type="paragraph" w:customStyle="1" w:styleId="xl161">
    <w:name w:val="xl16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62">
    <w:name w:val="xl16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xl163">
    <w:name w:val="xl16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64">
    <w:name w:val="xl164"/>
    <w:basedOn w:val="Normal"/>
    <w:rsid w:val="00AD7DE4"/>
    <w:pPr>
      <w:spacing w:before="100" w:beforeAutospacing="1" w:after="100" w:afterAutospacing="1"/>
      <w:ind w:firstLineChars="200" w:firstLine="200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65">
    <w:name w:val="xl16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sz w:val="20"/>
      <w:szCs w:val="20"/>
      <w:lang w:eastAsia="en-AU"/>
    </w:rPr>
  </w:style>
  <w:style w:type="paragraph" w:customStyle="1" w:styleId="xl166">
    <w:name w:val="xl166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8"/>
      <w:szCs w:val="28"/>
      <w:lang w:eastAsia="en-AU"/>
    </w:rPr>
  </w:style>
  <w:style w:type="paragraph" w:customStyle="1" w:styleId="xl167">
    <w:name w:val="xl167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68">
    <w:name w:val="xl168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69">
    <w:name w:val="xl169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70">
    <w:name w:val="xl170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71">
    <w:name w:val="xl17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sz w:val="16"/>
      <w:szCs w:val="16"/>
      <w:lang w:eastAsia="en-AU"/>
    </w:rPr>
  </w:style>
  <w:style w:type="paragraph" w:customStyle="1" w:styleId="xl172">
    <w:name w:val="xl172"/>
    <w:basedOn w:val="Normal"/>
    <w:rsid w:val="00AD7DE4"/>
    <w:pPr>
      <w:spacing w:before="100" w:beforeAutospacing="1" w:after="100" w:afterAutospacing="1"/>
      <w:textAlignment w:val="top"/>
    </w:pPr>
    <w:rPr>
      <w:sz w:val="16"/>
      <w:szCs w:val="16"/>
      <w:lang w:eastAsia="en-AU"/>
    </w:rPr>
  </w:style>
  <w:style w:type="paragraph" w:customStyle="1" w:styleId="xl173">
    <w:name w:val="xl173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74">
    <w:name w:val="xl17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75">
    <w:name w:val="xl17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xl176">
    <w:name w:val="xl17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  <w:lang w:eastAsia="en-AU"/>
    </w:rPr>
  </w:style>
  <w:style w:type="paragraph" w:customStyle="1" w:styleId="xl177">
    <w:name w:val="xl17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78">
    <w:name w:val="xl178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79">
    <w:name w:val="xl17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0">
    <w:name w:val="xl180"/>
    <w:basedOn w:val="Normal"/>
    <w:rsid w:val="00AD7DE4"/>
    <w:pPr>
      <w:spacing w:before="100" w:beforeAutospacing="1" w:after="100" w:afterAutospacing="1"/>
      <w:textAlignment w:val="top"/>
    </w:pPr>
    <w:rPr>
      <w:rFonts w:ascii="Symbol" w:hAnsi="Symbol" w:cs="Times New Roman"/>
      <w:color w:val="000000"/>
      <w:sz w:val="16"/>
      <w:szCs w:val="16"/>
      <w:lang w:eastAsia="en-AU"/>
    </w:rPr>
  </w:style>
  <w:style w:type="paragraph" w:customStyle="1" w:styleId="xl181">
    <w:name w:val="xl181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2">
    <w:name w:val="xl18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3">
    <w:name w:val="xl18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84">
    <w:name w:val="xl184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5">
    <w:name w:val="xl18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6">
    <w:name w:val="xl18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7">
    <w:name w:val="xl187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8">
    <w:name w:val="xl188"/>
    <w:basedOn w:val="Normal"/>
    <w:rsid w:val="00AD7DE4"/>
    <w:pPr>
      <w:spacing w:before="100" w:beforeAutospacing="1" w:after="100" w:afterAutospacing="1"/>
      <w:textAlignment w:val="bottom"/>
    </w:pPr>
    <w:rPr>
      <w:sz w:val="16"/>
      <w:szCs w:val="16"/>
      <w:lang w:eastAsia="en-AU"/>
    </w:rPr>
  </w:style>
  <w:style w:type="paragraph" w:customStyle="1" w:styleId="xl189">
    <w:name w:val="xl189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90">
    <w:name w:val="xl190"/>
    <w:basedOn w:val="Normal"/>
    <w:rsid w:val="00AD7DE4"/>
    <w:pPr>
      <w:spacing w:before="100" w:beforeAutospacing="1" w:after="100" w:afterAutospacing="1"/>
      <w:textAlignment w:val="top"/>
    </w:pPr>
    <w:rPr>
      <w:sz w:val="16"/>
      <w:szCs w:val="16"/>
      <w:lang w:eastAsia="en-AU"/>
    </w:rPr>
  </w:style>
  <w:style w:type="paragraph" w:customStyle="1" w:styleId="xl191">
    <w:name w:val="xl191"/>
    <w:basedOn w:val="Normal"/>
    <w:rsid w:val="00AD7DE4"/>
    <w:pPr>
      <w:spacing w:before="100" w:beforeAutospacing="1" w:after="100" w:afterAutospacing="1"/>
      <w:textAlignment w:val="bottom"/>
    </w:pPr>
    <w:rPr>
      <w:sz w:val="16"/>
      <w:szCs w:val="16"/>
      <w:lang w:eastAsia="en-AU"/>
    </w:rPr>
  </w:style>
  <w:style w:type="paragraph" w:customStyle="1" w:styleId="xl192">
    <w:name w:val="xl19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93">
    <w:name w:val="xl19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xl194">
    <w:name w:val="xl19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95">
    <w:name w:val="xl19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FF0000"/>
      <w:sz w:val="16"/>
      <w:szCs w:val="16"/>
      <w:lang w:eastAsia="en-AU"/>
    </w:rPr>
  </w:style>
  <w:style w:type="paragraph" w:customStyle="1" w:styleId="xl196">
    <w:name w:val="xl19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97">
    <w:name w:val="xl19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98">
    <w:name w:val="xl19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99">
    <w:name w:val="xl19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xl200">
    <w:name w:val="xl200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01">
    <w:name w:val="xl20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02">
    <w:name w:val="xl202"/>
    <w:basedOn w:val="Normal"/>
    <w:rsid w:val="00AD7DE4"/>
    <w:pPr>
      <w:spacing w:before="100" w:beforeAutospacing="1" w:after="100" w:afterAutospacing="1"/>
      <w:textAlignment w:val="top"/>
    </w:pPr>
    <w:rPr>
      <w:sz w:val="16"/>
      <w:szCs w:val="16"/>
      <w:lang w:eastAsia="en-AU"/>
    </w:rPr>
  </w:style>
  <w:style w:type="paragraph" w:customStyle="1" w:styleId="xl203">
    <w:name w:val="xl20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16"/>
      <w:szCs w:val="16"/>
      <w:lang w:eastAsia="en-AU"/>
    </w:rPr>
  </w:style>
  <w:style w:type="paragraph" w:customStyle="1" w:styleId="xl204">
    <w:name w:val="xl204"/>
    <w:basedOn w:val="Normal"/>
    <w:rsid w:val="00AD7DE4"/>
    <w:pPr>
      <w:spacing w:before="100" w:beforeAutospacing="1" w:after="100" w:afterAutospacing="1"/>
      <w:textAlignment w:val="bottom"/>
    </w:pPr>
    <w:rPr>
      <w:sz w:val="16"/>
      <w:szCs w:val="16"/>
      <w:lang w:eastAsia="en-AU"/>
    </w:rPr>
  </w:style>
  <w:style w:type="paragraph" w:customStyle="1" w:styleId="xl205">
    <w:name w:val="xl20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16"/>
      <w:szCs w:val="16"/>
      <w:lang w:eastAsia="en-AU"/>
    </w:rPr>
  </w:style>
  <w:style w:type="paragraph" w:customStyle="1" w:styleId="xl206">
    <w:name w:val="xl20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07">
    <w:name w:val="xl207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sz w:val="16"/>
      <w:szCs w:val="16"/>
      <w:lang w:eastAsia="en-AU"/>
    </w:rPr>
  </w:style>
  <w:style w:type="paragraph" w:customStyle="1" w:styleId="xl208">
    <w:name w:val="xl208"/>
    <w:basedOn w:val="Normal"/>
    <w:rsid w:val="00AD7DE4"/>
    <w:pPr>
      <w:spacing w:before="100" w:beforeAutospacing="1" w:after="100" w:afterAutospacing="1"/>
      <w:textAlignment w:val="top"/>
    </w:pPr>
    <w:rPr>
      <w:sz w:val="16"/>
      <w:szCs w:val="16"/>
      <w:lang w:eastAsia="en-AU"/>
    </w:rPr>
  </w:style>
  <w:style w:type="paragraph" w:customStyle="1" w:styleId="xl209">
    <w:name w:val="xl20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16"/>
      <w:szCs w:val="16"/>
      <w:lang w:eastAsia="en-AU"/>
    </w:rPr>
  </w:style>
  <w:style w:type="paragraph" w:customStyle="1" w:styleId="xl210">
    <w:name w:val="xl210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11">
    <w:name w:val="xl21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12">
    <w:name w:val="xl21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13">
    <w:name w:val="xl21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14">
    <w:name w:val="xl21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15">
    <w:name w:val="xl21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FF0000"/>
      <w:sz w:val="16"/>
      <w:szCs w:val="16"/>
      <w:lang w:eastAsia="en-AU"/>
    </w:rPr>
  </w:style>
  <w:style w:type="paragraph" w:customStyle="1" w:styleId="xl216">
    <w:name w:val="xl216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sz w:val="16"/>
      <w:szCs w:val="16"/>
      <w:lang w:eastAsia="en-AU"/>
    </w:rPr>
  </w:style>
  <w:style w:type="paragraph" w:customStyle="1" w:styleId="xl217">
    <w:name w:val="xl217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18">
    <w:name w:val="xl21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xl219">
    <w:name w:val="xl219"/>
    <w:basedOn w:val="Normal"/>
    <w:rsid w:val="00AD7DE4"/>
    <w:pPr>
      <w:spacing w:before="100" w:beforeAutospacing="1" w:after="100" w:afterAutospacing="1"/>
      <w:textAlignment w:val="top"/>
    </w:pPr>
    <w:rPr>
      <w:sz w:val="16"/>
      <w:szCs w:val="16"/>
      <w:lang w:eastAsia="en-AU"/>
    </w:rPr>
  </w:style>
  <w:style w:type="paragraph" w:customStyle="1" w:styleId="xl220">
    <w:name w:val="xl220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21">
    <w:name w:val="xl22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u w:val="single"/>
      <w:lang w:eastAsia="en-AU"/>
    </w:rPr>
  </w:style>
  <w:style w:type="paragraph" w:customStyle="1" w:styleId="xl222">
    <w:name w:val="xl22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23">
    <w:name w:val="xl223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24">
    <w:name w:val="xl224"/>
    <w:basedOn w:val="Normal"/>
    <w:rsid w:val="00AD7DE4"/>
    <w:pPr>
      <w:spacing w:before="100" w:beforeAutospacing="1" w:after="100" w:afterAutospacing="1"/>
      <w:textAlignment w:val="bottom"/>
    </w:pPr>
    <w:rPr>
      <w:sz w:val="16"/>
      <w:szCs w:val="16"/>
      <w:lang w:eastAsia="en-AU"/>
    </w:rPr>
  </w:style>
  <w:style w:type="paragraph" w:customStyle="1" w:styleId="xl225">
    <w:name w:val="xl22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26">
    <w:name w:val="xl22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227">
    <w:name w:val="xl22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28">
    <w:name w:val="xl22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sz w:val="16"/>
      <w:szCs w:val="16"/>
      <w:lang w:eastAsia="en-AU"/>
    </w:rPr>
  </w:style>
  <w:style w:type="paragraph" w:customStyle="1" w:styleId="xl229">
    <w:name w:val="xl22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30">
    <w:name w:val="xl230"/>
    <w:basedOn w:val="Normal"/>
    <w:rsid w:val="00AD7DE4"/>
    <w:pPr>
      <w:spacing w:before="100" w:beforeAutospacing="1" w:after="100" w:afterAutospacing="1"/>
      <w:textAlignment w:val="top"/>
    </w:pPr>
    <w:rPr>
      <w:sz w:val="16"/>
      <w:szCs w:val="16"/>
      <w:lang w:eastAsia="en-AU"/>
    </w:rPr>
  </w:style>
  <w:style w:type="paragraph" w:customStyle="1" w:styleId="xl231">
    <w:name w:val="xl23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232">
    <w:name w:val="xl232"/>
    <w:basedOn w:val="Normal"/>
    <w:rsid w:val="00AD7DE4"/>
    <w:pPr>
      <w:spacing w:before="100" w:beforeAutospacing="1" w:after="100" w:afterAutospacing="1"/>
      <w:ind w:firstLineChars="300" w:firstLine="300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233">
    <w:name w:val="xl23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34">
    <w:name w:val="xl234"/>
    <w:basedOn w:val="Normal"/>
    <w:rsid w:val="00AD7DE4"/>
    <w:pPr>
      <w:spacing w:before="100" w:beforeAutospacing="1" w:after="100" w:afterAutospacing="1"/>
      <w:ind w:firstLineChars="200" w:firstLine="200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35">
    <w:name w:val="xl235"/>
    <w:basedOn w:val="Normal"/>
    <w:rsid w:val="00AD7DE4"/>
    <w:pPr>
      <w:spacing w:before="100" w:beforeAutospacing="1" w:after="100" w:afterAutospacing="1"/>
      <w:textAlignment w:val="top"/>
    </w:pPr>
    <w:rPr>
      <w:rFonts w:ascii="Courier New" w:hAnsi="Courier New" w:cs="Courier New"/>
      <w:color w:val="000000"/>
      <w:sz w:val="16"/>
      <w:szCs w:val="16"/>
      <w:lang w:eastAsia="en-AU"/>
    </w:rPr>
  </w:style>
  <w:style w:type="paragraph" w:customStyle="1" w:styleId="xl236">
    <w:name w:val="xl23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  <w:lang w:eastAsia="en-AU"/>
    </w:rPr>
  </w:style>
  <w:style w:type="paragraph" w:customStyle="1" w:styleId="xl237">
    <w:name w:val="xl23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38">
    <w:name w:val="xl23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sz w:val="16"/>
      <w:szCs w:val="16"/>
      <w:lang w:eastAsia="en-AU"/>
    </w:rPr>
  </w:style>
  <w:style w:type="paragraph" w:customStyle="1" w:styleId="xl239">
    <w:name w:val="xl239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240">
    <w:name w:val="xl240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241">
    <w:name w:val="xl241"/>
    <w:basedOn w:val="Normal"/>
    <w:rsid w:val="00AD7DE4"/>
    <w:pPr>
      <w:spacing w:before="100" w:beforeAutospacing="1" w:after="100" w:afterAutospacing="1"/>
      <w:ind w:firstLineChars="200" w:firstLine="200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242">
    <w:name w:val="xl242"/>
    <w:basedOn w:val="Normal"/>
    <w:rsid w:val="00AD7DE4"/>
    <w:pPr>
      <w:spacing w:before="100" w:beforeAutospacing="1" w:after="100" w:afterAutospacing="1"/>
    </w:pPr>
    <w:rPr>
      <w:b/>
      <w:bCs/>
      <w:i/>
      <w:iCs/>
      <w:sz w:val="16"/>
      <w:szCs w:val="16"/>
      <w:lang w:eastAsia="en-AU"/>
    </w:rPr>
  </w:style>
  <w:style w:type="paragraph" w:customStyle="1" w:styleId="xl243">
    <w:name w:val="xl243"/>
    <w:basedOn w:val="Normal"/>
    <w:rsid w:val="00AD7DE4"/>
    <w:pPr>
      <w:spacing w:before="100" w:beforeAutospacing="1" w:after="100" w:afterAutospacing="1"/>
      <w:textAlignment w:val="bottom"/>
    </w:pPr>
    <w:rPr>
      <w:sz w:val="16"/>
      <w:szCs w:val="16"/>
      <w:lang w:eastAsia="en-AU"/>
    </w:rPr>
  </w:style>
  <w:style w:type="paragraph" w:customStyle="1" w:styleId="xl244">
    <w:name w:val="xl24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0"/>
      <w:szCs w:val="20"/>
      <w:lang w:eastAsia="en-AU"/>
    </w:rPr>
  </w:style>
  <w:style w:type="paragraph" w:customStyle="1" w:styleId="font28">
    <w:name w:val="font28"/>
    <w:basedOn w:val="Normal"/>
    <w:rsid w:val="00A46B25"/>
    <w:pPr>
      <w:spacing w:before="100" w:beforeAutospacing="1" w:after="100" w:afterAutospacing="1"/>
    </w:pPr>
    <w:rPr>
      <w:rFonts w:ascii="Times New Roman" w:eastAsia="SimSun" w:hAnsi="Times New Roman" w:cs="Times New Roman"/>
      <w:color w:val="000000"/>
      <w:sz w:val="14"/>
      <w:szCs w:val="14"/>
      <w:lang w:val="en-US" w:eastAsia="zh-CN"/>
    </w:rPr>
  </w:style>
  <w:style w:type="paragraph" w:customStyle="1" w:styleId="font29">
    <w:name w:val="font29"/>
    <w:basedOn w:val="Normal"/>
    <w:rsid w:val="00A46B25"/>
    <w:pPr>
      <w:spacing w:before="100" w:beforeAutospacing="1" w:after="100" w:afterAutospacing="1"/>
    </w:pPr>
    <w:rPr>
      <w:rFonts w:ascii="Times New Roman" w:eastAsia="SimSun" w:hAnsi="Times New Roman" w:cs="Times New Roman"/>
      <w:color w:val="000000"/>
      <w:sz w:val="16"/>
      <w:szCs w:val="16"/>
      <w:lang w:val="en-US" w:eastAsia="zh-CN"/>
    </w:rPr>
  </w:style>
  <w:style w:type="paragraph" w:customStyle="1" w:styleId="font30">
    <w:name w:val="font30"/>
    <w:basedOn w:val="Normal"/>
    <w:rsid w:val="00A46B25"/>
    <w:pPr>
      <w:spacing w:before="100" w:beforeAutospacing="1" w:after="100" w:afterAutospacing="1"/>
    </w:pPr>
    <w:rPr>
      <w:rFonts w:eastAsia="SimSun"/>
      <w:b/>
      <w:bCs/>
      <w:sz w:val="20"/>
      <w:szCs w:val="20"/>
      <w:lang w:val="en-US" w:eastAsia="zh-CN"/>
    </w:rPr>
  </w:style>
  <w:style w:type="paragraph" w:customStyle="1" w:styleId="font31">
    <w:name w:val="font31"/>
    <w:basedOn w:val="Normal"/>
    <w:rsid w:val="00A46B25"/>
    <w:pPr>
      <w:spacing w:before="100" w:beforeAutospacing="1" w:after="100" w:afterAutospacing="1"/>
    </w:pPr>
    <w:rPr>
      <w:rFonts w:eastAsia="SimSun"/>
      <w:b/>
      <w:bCs/>
      <w:i/>
      <w:iCs/>
      <w:sz w:val="16"/>
      <w:szCs w:val="16"/>
      <w:u w:val="single"/>
      <w:lang w:val="en-US" w:eastAsia="zh-CN"/>
    </w:rPr>
  </w:style>
  <w:style w:type="paragraph" w:customStyle="1" w:styleId="xl245">
    <w:name w:val="xl245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sz w:val="16"/>
      <w:szCs w:val="16"/>
      <w:lang w:val="en-US" w:eastAsia="zh-CN"/>
    </w:rPr>
  </w:style>
  <w:style w:type="paragraph" w:customStyle="1" w:styleId="xl246">
    <w:name w:val="xl246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color w:val="000000"/>
      <w:sz w:val="16"/>
      <w:szCs w:val="16"/>
      <w:lang w:val="en-US" w:eastAsia="zh-CN"/>
    </w:rPr>
  </w:style>
  <w:style w:type="paragraph" w:customStyle="1" w:styleId="xl247">
    <w:name w:val="xl247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sz w:val="16"/>
      <w:szCs w:val="16"/>
      <w:lang w:val="en-US" w:eastAsia="zh-CN"/>
    </w:rPr>
  </w:style>
  <w:style w:type="paragraph" w:customStyle="1" w:styleId="xl248">
    <w:name w:val="xl248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color w:val="000000"/>
      <w:sz w:val="16"/>
      <w:szCs w:val="16"/>
      <w:lang w:val="en-US" w:eastAsia="zh-CN"/>
    </w:rPr>
  </w:style>
  <w:style w:type="paragraph" w:customStyle="1" w:styleId="xl249">
    <w:name w:val="xl249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sz w:val="16"/>
      <w:szCs w:val="16"/>
      <w:lang w:val="en-US" w:eastAsia="zh-CN"/>
    </w:rPr>
  </w:style>
  <w:style w:type="paragraph" w:customStyle="1" w:styleId="xl250">
    <w:name w:val="xl250"/>
    <w:basedOn w:val="Normal"/>
    <w:rsid w:val="00A46B25"/>
    <w:pPr>
      <w:spacing w:before="100" w:beforeAutospacing="1" w:after="100" w:afterAutospacing="1"/>
      <w:textAlignment w:val="top"/>
    </w:pPr>
    <w:rPr>
      <w:rFonts w:ascii="SimSun" w:eastAsia="SimSun" w:hAnsi="SimSun" w:cs="SimSun"/>
      <w:lang w:val="en-US" w:eastAsia="zh-CN"/>
    </w:rPr>
  </w:style>
  <w:style w:type="paragraph" w:customStyle="1" w:styleId="xl251">
    <w:name w:val="xl251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b/>
      <w:bCs/>
      <w:i/>
      <w:iCs/>
      <w:color w:val="000080"/>
      <w:lang w:val="en-US" w:eastAsia="zh-CN"/>
    </w:rPr>
  </w:style>
  <w:style w:type="paragraph" w:customStyle="1" w:styleId="xl252">
    <w:name w:val="xl252"/>
    <w:basedOn w:val="Normal"/>
    <w:rsid w:val="00A46B25"/>
    <w:pPr>
      <w:spacing w:before="100" w:beforeAutospacing="1" w:after="100" w:afterAutospacing="1"/>
      <w:textAlignment w:val="top"/>
    </w:pPr>
    <w:rPr>
      <w:rFonts w:eastAsia="SimSun"/>
      <w:b/>
      <w:bCs/>
      <w:i/>
      <w:iCs/>
      <w:sz w:val="16"/>
      <w:szCs w:val="16"/>
      <w:lang w:val="en-US" w:eastAsia="zh-CN"/>
    </w:rPr>
  </w:style>
  <w:style w:type="paragraph" w:customStyle="1" w:styleId="xl253">
    <w:name w:val="xl253"/>
    <w:basedOn w:val="Normal"/>
    <w:rsid w:val="00A46B25"/>
    <w:pPr>
      <w:spacing w:before="100" w:beforeAutospacing="1" w:after="100" w:afterAutospacing="1"/>
      <w:textAlignment w:val="bottom"/>
    </w:pPr>
    <w:rPr>
      <w:rFonts w:eastAsia="SimSun"/>
      <w:sz w:val="16"/>
      <w:szCs w:val="16"/>
      <w:lang w:val="en-US" w:eastAsia="zh-CN"/>
    </w:rPr>
  </w:style>
  <w:style w:type="paragraph" w:customStyle="1" w:styleId="xl254">
    <w:name w:val="xl254"/>
    <w:basedOn w:val="Normal"/>
    <w:rsid w:val="00A46B25"/>
    <w:pPr>
      <w:spacing w:before="100" w:beforeAutospacing="1" w:after="100" w:afterAutospacing="1"/>
      <w:textAlignment w:val="top"/>
    </w:pPr>
    <w:rPr>
      <w:rFonts w:eastAsia="SimSun"/>
      <w:b/>
      <w:bCs/>
      <w:sz w:val="20"/>
      <w:szCs w:val="20"/>
      <w:lang w:val="en-US" w:eastAsia="zh-CN"/>
    </w:rPr>
  </w:style>
  <w:style w:type="paragraph" w:customStyle="1" w:styleId="xl255">
    <w:name w:val="xl255"/>
    <w:basedOn w:val="Normal"/>
    <w:rsid w:val="00A46B25"/>
    <w:pPr>
      <w:spacing w:before="100" w:beforeAutospacing="1" w:after="100" w:afterAutospacing="1"/>
      <w:textAlignment w:val="top"/>
    </w:pPr>
    <w:rPr>
      <w:rFonts w:eastAsia="SimSun"/>
      <w:b/>
      <w:bCs/>
      <w:i/>
      <w:iCs/>
      <w:sz w:val="16"/>
      <w:szCs w:val="16"/>
      <w:lang w:val="en-US" w:eastAsia="zh-CN"/>
    </w:rPr>
  </w:style>
  <w:style w:type="paragraph" w:customStyle="1" w:styleId="xl256">
    <w:name w:val="xl256"/>
    <w:basedOn w:val="Normal"/>
    <w:rsid w:val="00A46B25"/>
    <w:pPr>
      <w:spacing w:before="100" w:beforeAutospacing="1" w:after="100" w:afterAutospacing="1"/>
      <w:textAlignment w:val="bottom"/>
    </w:pPr>
    <w:rPr>
      <w:rFonts w:eastAsia="SimSun"/>
      <w:sz w:val="16"/>
      <w:szCs w:val="16"/>
      <w:lang w:val="en-US" w:eastAsia="zh-CN"/>
    </w:rPr>
  </w:style>
  <w:style w:type="paragraph" w:customStyle="1" w:styleId="xl257">
    <w:name w:val="xl257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color w:val="000080"/>
      <w:sz w:val="16"/>
      <w:szCs w:val="16"/>
      <w:lang w:val="en-US" w:eastAsia="zh-CN"/>
    </w:rPr>
  </w:style>
  <w:style w:type="paragraph" w:customStyle="1" w:styleId="xl258">
    <w:name w:val="xl258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i/>
      <w:iCs/>
      <w:color w:val="000080"/>
      <w:sz w:val="16"/>
      <w:szCs w:val="16"/>
      <w:lang w:val="en-US" w:eastAsia="zh-CN"/>
    </w:rPr>
  </w:style>
  <w:style w:type="paragraph" w:customStyle="1" w:styleId="xl98">
    <w:name w:val="xl98"/>
    <w:basedOn w:val="Normal"/>
    <w:rsid w:val="007A417E"/>
    <w:pPr>
      <w:spacing w:before="100" w:beforeAutospacing="1" w:after="100" w:afterAutospacing="1"/>
      <w:textAlignment w:val="top"/>
    </w:pPr>
    <w:rPr>
      <w:rFonts w:eastAsia="SimSun"/>
      <w:sz w:val="20"/>
      <w:szCs w:val="20"/>
      <w:lang w:val="en-US" w:eastAsia="zh-CN"/>
    </w:rPr>
  </w:style>
  <w:style w:type="paragraph" w:customStyle="1" w:styleId="xl99">
    <w:name w:val="xl99"/>
    <w:basedOn w:val="Normal"/>
    <w:rsid w:val="007A417E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sz w:val="20"/>
      <w:szCs w:val="20"/>
      <w:lang w:val="en-US" w:eastAsia="zh-CN"/>
    </w:rPr>
  </w:style>
  <w:style w:type="paragraph" w:customStyle="1" w:styleId="LongTitle">
    <w:name w:val="LongTitle"/>
    <w:basedOn w:val="Normal"/>
    <w:uiPriority w:val="99"/>
    <w:rsid w:val="00964388"/>
    <w:pPr>
      <w:spacing w:before="240" w:after="60"/>
      <w:jc w:val="both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286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0AF7D-FC9C-4A8E-BD81-2E14A2C60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1948</Words>
  <Characters>10286</Characters>
  <Application>Microsoft Office Word</Application>
  <DocSecurity>0</DocSecurity>
  <Lines>734</Lines>
  <Paragraphs>339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2</cp:revision>
  <cp:lastPrinted>2018-06-17T23:05:00Z</cp:lastPrinted>
  <dcterms:created xsi:type="dcterms:W3CDTF">2019-06-27T06:09:00Z</dcterms:created>
  <dcterms:modified xsi:type="dcterms:W3CDTF">2019-06-27T06:09:00Z</dcterms:modified>
</cp:coreProperties>
</file>