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3DAE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101E3E7" w14:textId="40AB5773" w:rsidR="00F10CB2" w:rsidRDefault="00EE5512">
      <w:pPr>
        <w:pStyle w:val="Billname"/>
        <w:spacing w:before="700"/>
      </w:pPr>
      <w:r>
        <w:t>Race and Sports Bookmaking</w:t>
      </w:r>
      <w:r w:rsidR="00F10CB2">
        <w:t xml:space="preserve"> (</w:t>
      </w:r>
      <w:r>
        <w:t>Tax Rates</w:t>
      </w:r>
      <w:r w:rsidR="00F10CB2">
        <w:t xml:space="preserve">) </w:t>
      </w:r>
      <w:r w:rsidR="0082323A">
        <w:t>Revocation</w:t>
      </w:r>
      <w:r w:rsidR="00B30B9A">
        <w:t xml:space="preserve"> </w:t>
      </w:r>
      <w:r>
        <w:t>2019</w:t>
      </w:r>
    </w:p>
    <w:p w14:paraId="6090E4DD" w14:textId="77AEFB3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E5512">
        <w:rPr>
          <w:rFonts w:ascii="Arial" w:hAnsi="Arial" w:cs="Arial"/>
          <w:b/>
          <w:bCs/>
          <w:iCs/>
        </w:rPr>
        <w:t>2019</w:t>
      </w:r>
      <w:r>
        <w:rPr>
          <w:rFonts w:ascii="Arial" w:hAnsi="Arial" w:cs="Arial"/>
          <w:b/>
          <w:bCs/>
        </w:rPr>
        <w:t>–</w:t>
      </w:r>
      <w:r w:rsidR="00FB58BC">
        <w:rPr>
          <w:rFonts w:ascii="Arial" w:hAnsi="Arial" w:cs="Arial"/>
          <w:b/>
          <w:bCs/>
        </w:rPr>
        <w:t>219</w:t>
      </w:r>
    </w:p>
    <w:p w14:paraId="31A8EB3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854A3A1" w14:textId="2179B0A2" w:rsidR="00F10CB2" w:rsidRDefault="00EE551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Race and Sports Bookmaking Act 2001, s 65 (Determination of tax rates etc)</w:t>
      </w:r>
    </w:p>
    <w:p w14:paraId="22161AA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5083C60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800F6F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80EE4CE" w14:textId="69A1299D" w:rsidR="00F10CB2" w:rsidRDefault="00F10CB2" w:rsidP="00D47F13">
      <w:pPr>
        <w:spacing w:before="140"/>
        <w:ind w:left="720"/>
      </w:pPr>
      <w:r>
        <w:t xml:space="preserve">This instrument is the </w:t>
      </w:r>
      <w:r w:rsidR="00EE5512" w:rsidRPr="00EE5512">
        <w:rPr>
          <w:i/>
        </w:rPr>
        <w:t xml:space="preserve">Race and Sports Bookmaking (Tax Rates) </w:t>
      </w:r>
      <w:r w:rsidR="00345173">
        <w:rPr>
          <w:i/>
        </w:rPr>
        <w:t>Revocation </w:t>
      </w:r>
      <w:r w:rsidR="00EE5512" w:rsidRPr="00EE5512">
        <w:rPr>
          <w:i/>
        </w:rPr>
        <w:t>2019</w:t>
      </w:r>
      <w:r w:rsidRPr="00627F0C">
        <w:rPr>
          <w:bCs/>
          <w:iCs/>
        </w:rPr>
        <w:t>.</w:t>
      </w:r>
    </w:p>
    <w:p w14:paraId="6B26AAA5" w14:textId="220E5EFE" w:rsidR="00F10CB2" w:rsidRDefault="005F59B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91BF4">
        <w:rPr>
          <w:rFonts w:ascii="Arial" w:hAnsi="Arial" w:cs="Arial"/>
          <w:b/>
          <w:bCs/>
        </w:rPr>
        <w:tab/>
      </w:r>
      <w:r w:rsidR="00F10CB2">
        <w:rPr>
          <w:rFonts w:ascii="Arial" w:hAnsi="Arial" w:cs="Arial"/>
          <w:b/>
          <w:bCs/>
        </w:rPr>
        <w:t xml:space="preserve">Commencement </w:t>
      </w:r>
    </w:p>
    <w:p w14:paraId="456D7999" w14:textId="7F6B659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F76306">
        <w:t>30</w:t>
      </w:r>
      <w:r w:rsidR="00EE5512">
        <w:t xml:space="preserve"> </w:t>
      </w:r>
      <w:r w:rsidR="00F76306">
        <w:t>September</w:t>
      </w:r>
      <w:r w:rsidR="00EE5512">
        <w:t xml:space="preserve"> 2019</w:t>
      </w:r>
      <w:r>
        <w:t xml:space="preserve">. </w:t>
      </w:r>
    </w:p>
    <w:p w14:paraId="024808DA" w14:textId="60AFA5D2" w:rsidR="009C0E3C" w:rsidRDefault="00345173" w:rsidP="009C0E3C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C0E3C">
        <w:rPr>
          <w:rFonts w:ascii="Arial" w:hAnsi="Arial" w:cs="Arial"/>
          <w:b/>
          <w:bCs/>
        </w:rPr>
        <w:tab/>
        <w:t>Revocation</w:t>
      </w:r>
    </w:p>
    <w:p w14:paraId="208838A9" w14:textId="65E301EB" w:rsidR="009C0E3C" w:rsidRDefault="009C0E3C" w:rsidP="009C0E3C">
      <w:pPr>
        <w:spacing w:before="140"/>
        <w:ind w:left="720"/>
      </w:pPr>
      <w:r>
        <w:t>This instrument revokes</w:t>
      </w:r>
      <w:r w:rsidR="00DF7917">
        <w:t xml:space="preserve"> the </w:t>
      </w:r>
      <w:r w:rsidRPr="00682C40">
        <w:rPr>
          <w:i/>
        </w:rPr>
        <w:t>Race and Sports Bookmaking (Tax Rates) Determination 2007 (No 1)</w:t>
      </w:r>
      <w:r>
        <w:t xml:space="preserve"> DI2007-129.</w:t>
      </w:r>
    </w:p>
    <w:p w14:paraId="19CCA861" w14:textId="1448E686" w:rsidR="00B91BF4" w:rsidRDefault="00B91BF4" w:rsidP="00B91BF4">
      <w:pPr>
        <w:spacing w:before="140"/>
        <w:ind w:left="720"/>
      </w:pPr>
    </w:p>
    <w:p w14:paraId="4BC0612B" w14:textId="77777777" w:rsidR="00FF7AA4" w:rsidRDefault="00FF7AA4" w:rsidP="00B91BF4">
      <w:pPr>
        <w:spacing w:before="140"/>
        <w:ind w:left="720"/>
      </w:pPr>
    </w:p>
    <w:p w14:paraId="5B644F47" w14:textId="77777777" w:rsidR="00D47F13" w:rsidRDefault="00682C40" w:rsidP="00232478">
      <w:pPr>
        <w:tabs>
          <w:tab w:val="left" w:pos="4320"/>
        </w:tabs>
        <w:spacing w:before="720"/>
      </w:pPr>
      <w:r>
        <w:t>Andrew Barr MLA</w:t>
      </w:r>
    </w:p>
    <w:p w14:paraId="32423FEB" w14:textId="77777777" w:rsidR="00F10CB2" w:rsidRDefault="00682C40" w:rsidP="00D47F13">
      <w:pPr>
        <w:tabs>
          <w:tab w:val="left" w:pos="4320"/>
        </w:tabs>
      </w:pPr>
      <w:r>
        <w:t>Treasurer</w:t>
      </w:r>
    </w:p>
    <w:bookmarkEnd w:id="0"/>
    <w:p w14:paraId="329AEE24" w14:textId="7EADB34B" w:rsidR="00F10CB2" w:rsidRDefault="00374AC3" w:rsidP="00232478">
      <w:pPr>
        <w:tabs>
          <w:tab w:val="left" w:pos="4320"/>
        </w:tabs>
      </w:pPr>
      <w:r>
        <w:t xml:space="preserve">24 </w:t>
      </w:r>
      <w:r w:rsidR="00682C40">
        <w:t xml:space="preserve">September 2019 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976B" w14:textId="77777777" w:rsidR="00167956" w:rsidRDefault="00167956" w:rsidP="00F10CB2">
      <w:r>
        <w:separator/>
      </w:r>
    </w:p>
  </w:endnote>
  <w:endnote w:type="continuationSeparator" w:id="0">
    <w:p w14:paraId="7D6A5E46" w14:textId="77777777" w:rsidR="00167956" w:rsidRDefault="0016795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7DA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41DC" w14:textId="1C9F29F2" w:rsidR="00704DC3" w:rsidRPr="0001124F" w:rsidRDefault="0001124F" w:rsidP="0001124F">
    <w:pPr>
      <w:pStyle w:val="Footer"/>
      <w:jc w:val="center"/>
      <w:rPr>
        <w:rFonts w:cs="Arial"/>
        <w:sz w:val="14"/>
      </w:rPr>
    </w:pPr>
    <w:r w:rsidRPr="000112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E2D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5BE6" w14:textId="77777777" w:rsidR="00167956" w:rsidRDefault="00167956" w:rsidP="00F10CB2">
      <w:r>
        <w:separator/>
      </w:r>
    </w:p>
  </w:footnote>
  <w:footnote w:type="continuationSeparator" w:id="0">
    <w:p w14:paraId="3A39C8FC" w14:textId="77777777" w:rsidR="00167956" w:rsidRDefault="0016795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23B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6DE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144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4C4EEC"/>
    <w:multiLevelType w:val="hybridMultilevel"/>
    <w:tmpl w:val="2586F972"/>
    <w:lvl w:ilvl="0" w:tplc="2C58A6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D463D"/>
    <w:multiLevelType w:val="hybridMultilevel"/>
    <w:tmpl w:val="BA54D2F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124F"/>
    <w:rsid w:val="00022B16"/>
    <w:rsid w:val="00030380"/>
    <w:rsid w:val="000A1A69"/>
    <w:rsid w:val="00115DDC"/>
    <w:rsid w:val="00167956"/>
    <w:rsid w:val="00194AC7"/>
    <w:rsid w:val="001952CB"/>
    <w:rsid w:val="00232478"/>
    <w:rsid w:val="00262BCC"/>
    <w:rsid w:val="00345173"/>
    <w:rsid w:val="00353858"/>
    <w:rsid w:val="00374AC3"/>
    <w:rsid w:val="005C719D"/>
    <w:rsid w:val="005F59BD"/>
    <w:rsid w:val="00627F0C"/>
    <w:rsid w:val="00667281"/>
    <w:rsid w:val="00682C40"/>
    <w:rsid w:val="006A4392"/>
    <w:rsid w:val="006B2643"/>
    <w:rsid w:val="00704DC3"/>
    <w:rsid w:val="0072003E"/>
    <w:rsid w:val="00821AC9"/>
    <w:rsid w:val="0082323A"/>
    <w:rsid w:val="00847FD7"/>
    <w:rsid w:val="00876E51"/>
    <w:rsid w:val="00937B39"/>
    <w:rsid w:val="009C0E3C"/>
    <w:rsid w:val="00A0585C"/>
    <w:rsid w:val="00A8543B"/>
    <w:rsid w:val="00B30B9A"/>
    <w:rsid w:val="00B36547"/>
    <w:rsid w:val="00B91BF4"/>
    <w:rsid w:val="00BA52F5"/>
    <w:rsid w:val="00BB241F"/>
    <w:rsid w:val="00C41B1B"/>
    <w:rsid w:val="00CD4E55"/>
    <w:rsid w:val="00D47F13"/>
    <w:rsid w:val="00DE214D"/>
    <w:rsid w:val="00DF7917"/>
    <w:rsid w:val="00E556F2"/>
    <w:rsid w:val="00EE5512"/>
    <w:rsid w:val="00F10CB2"/>
    <w:rsid w:val="00F15AC3"/>
    <w:rsid w:val="00F76306"/>
    <w:rsid w:val="00FB58BC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BC3C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A854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F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2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2019-09-13T04:36:00Z</cp:lastPrinted>
  <dcterms:created xsi:type="dcterms:W3CDTF">2019-09-25T04:50:00Z</dcterms:created>
  <dcterms:modified xsi:type="dcterms:W3CDTF">2019-09-25T04:50:00Z</dcterms:modified>
</cp:coreProperties>
</file>