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8DD9D" w14:textId="77777777" w:rsidR="00BA347A" w:rsidRDefault="00BA347A" w:rsidP="00BE443F">
      <w:pPr>
        <w:spacing w:before="120"/>
        <w:rPr>
          <w:rFonts w:ascii="Arial" w:hAnsi="Arial" w:cs="Arial"/>
        </w:rPr>
      </w:pPr>
      <w:bookmarkStart w:id="0" w:name="_Toc44738651"/>
      <w:bookmarkStart w:id="1" w:name="_GoBack"/>
      <w:bookmarkEnd w:id="1"/>
    </w:p>
    <w:p w14:paraId="01DAA2AF" w14:textId="77777777" w:rsidR="00BE443F" w:rsidRDefault="00BE443F" w:rsidP="00BE443F">
      <w:pPr>
        <w:spacing w:before="120"/>
        <w:rPr>
          <w:rFonts w:ascii="Arial" w:hAnsi="Arial" w:cs="Arial"/>
        </w:rPr>
      </w:pPr>
      <w:r>
        <w:rPr>
          <w:rFonts w:ascii="Arial" w:hAnsi="Arial" w:cs="Arial"/>
        </w:rPr>
        <w:t>Australian Capital Territory</w:t>
      </w:r>
    </w:p>
    <w:bookmarkEnd w:id="0"/>
    <w:p w14:paraId="3B9FD476" w14:textId="1367D0A5" w:rsidR="00BE443F" w:rsidRDefault="00A54BD6" w:rsidP="00BE443F">
      <w:pPr>
        <w:pStyle w:val="Billname"/>
        <w:spacing w:before="700"/>
      </w:pPr>
      <w:r>
        <w:t>Controlled Sports</w:t>
      </w:r>
      <w:r w:rsidR="00BE443F">
        <w:t xml:space="preserve"> </w:t>
      </w:r>
      <w:r>
        <w:t>Public Interest</w:t>
      </w:r>
      <w:r w:rsidR="00BE443F">
        <w:t xml:space="preserve"> Guidelines </w:t>
      </w:r>
      <w:r w:rsidR="001C26CC">
        <w:t>201</w:t>
      </w:r>
      <w:r w:rsidR="00255558">
        <w:t>9</w:t>
      </w:r>
      <w:r w:rsidR="00586842">
        <w:t xml:space="preserve"> </w:t>
      </w:r>
      <w:r w:rsidR="00BE443F">
        <w:t>(No 1)</w:t>
      </w:r>
    </w:p>
    <w:p w14:paraId="7DA6983E" w14:textId="209120BE" w:rsidR="00BE443F" w:rsidRDefault="00890253" w:rsidP="00BE443F">
      <w:pPr>
        <w:spacing w:before="240" w:after="60"/>
        <w:rPr>
          <w:rFonts w:ascii="Arial" w:hAnsi="Arial" w:cs="Arial"/>
          <w:b/>
          <w:bCs/>
          <w:vertAlign w:val="superscript"/>
        </w:rPr>
      </w:pPr>
      <w:r>
        <w:rPr>
          <w:rFonts w:ascii="Arial" w:hAnsi="Arial" w:cs="Arial"/>
          <w:b/>
          <w:bCs/>
        </w:rPr>
        <w:t>Disallowable I</w:t>
      </w:r>
      <w:r w:rsidR="00BE443F">
        <w:rPr>
          <w:rFonts w:ascii="Arial" w:hAnsi="Arial" w:cs="Arial"/>
          <w:b/>
          <w:bCs/>
        </w:rPr>
        <w:t xml:space="preserve">nstrument </w:t>
      </w:r>
      <w:r>
        <w:rPr>
          <w:rFonts w:ascii="Arial" w:hAnsi="Arial" w:cs="Arial"/>
          <w:b/>
          <w:bCs/>
        </w:rPr>
        <w:t>DI201</w:t>
      </w:r>
      <w:r w:rsidR="00A54BD6">
        <w:rPr>
          <w:rFonts w:ascii="Arial" w:hAnsi="Arial" w:cs="Arial"/>
          <w:b/>
          <w:bCs/>
        </w:rPr>
        <w:t>9-</w:t>
      </w:r>
      <w:r w:rsidR="007A15F6">
        <w:rPr>
          <w:rFonts w:ascii="Arial" w:hAnsi="Arial" w:cs="Arial"/>
          <w:b/>
          <w:bCs/>
        </w:rPr>
        <w:t>225</w:t>
      </w:r>
    </w:p>
    <w:p w14:paraId="7B2B9082" w14:textId="77777777" w:rsidR="00BE443F" w:rsidRDefault="00BE443F" w:rsidP="00BE443F">
      <w:pPr>
        <w:pStyle w:val="madeunder"/>
        <w:spacing w:before="240" w:after="120"/>
      </w:pPr>
      <w:r>
        <w:t xml:space="preserve">made under the  </w:t>
      </w:r>
    </w:p>
    <w:p w14:paraId="5153D385" w14:textId="7D816C70" w:rsidR="00BE443F" w:rsidRDefault="00A54BD6" w:rsidP="00586842">
      <w:pPr>
        <w:pStyle w:val="CoverActName"/>
        <w:jc w:val="left"/>
      </w:pPr>
      <w:r w:rsidRPr="00B13102">
        <w:rPr>
          <w:rFonts w:cs="Arial"/>
          <w:i/>
          <w:sz w:val="20"/>
        </w:rPr>
        <w:t>Controlled Sports Act 2019</w:t>
      </w:r>
      <w:r>
        <w:rPr>
          <w:rFonts w:cs="Arial"/>
          <w:sz w:val="20"/>
        </w:rPr>
        <w:t xml:space="preserve">, </w:t>
      </w:r>
      <w:r w:rsidR="003C68D8">
        <w:rPr>
          <w:rFonts w:cs="Arial"/>
          <w:sz w:val="20"/>
        </w:rPr>
        <w:t xml:space="preserve">section </w:t>
      </w:r>
      <w:r>
        <w:rPr>
          <w:rFonts w:cs="Arial"/>
          <w:sz w:val="20"/>
        </w:rPr>
        <w:t>13</w:t>
      </w:r>
      <w:r w:rsidR="00BE443F">
        <w:rPr>
          <w:rFonts w:cs="Arial"/>
          <w:sz w:val="20"/>
        </w:rPr>
        <w:t xml:space="preserve"> </w:t>
      </w:r>
      <w:r w:rsidR="00330641">
        <w:rPr>
          <w:rFonts w:cs="Arial"/>
          <w:sz w:val="20"/>
        </w:rPr>
        <w:t>(</w:t>
      </w:r>
      <w:r w:rsidR="00560CCA">
        <w:rPr>
          <w:rFonts w:cs="Arial"/>
          <w:sz w:val="20"/>
        </w:rPr>
        <w:t>Consideration of public interest</w:t>
      </w:r>
      <w:r w:rsidR="00330641">
        <w:rPr>
          <w:rFonts w:cs="Arial"/>
          <w:sz w:val="20"/>
        </w:rPr>
        <w:t>)</w:t>
      </w:r>
    </w:p>
    <w:p w14:paraId="17E67EBE" w14:textId="77777777" w:rsidR="00BE443F" w:rsidRPr="00586842" w:rsidRDefault="00BE443F" w:rsidP="00BE443F">
      <w:pPr>
        <w:pStyle w:val="N-line3"/>
        <w:pBdr>
          <w:top w:val="single" w:sz="12" w:space="1" w:color="auto"/>
          <w:bottom w:val="none" w:sz="0" w:space="0" w:color="auto"/>
        </w:pBdr>
      </w:pPr>
    </w:p>
    <w:p w14:paraId="0099084F" w14:textId="77777777" w:rsidR="00BE443F" w:rsidRPr="00586842" w:rsidRDefault="00BE443F" w:rsidP="00B13102">
      <w:pPr>
        <w:spacing w:before="120" w:after="60" w:line="240" w:lineRule="auto"/>
        <w:ind w:left="720" w:hanging="720"/>
        <w:rPr>
          <w:rFonts w:ascii="Arial" w:hAnsi="Arial" w:cs="Arial"/>
          <w:b/>
          <w:bCs/>
        </w:rPr>
      </w:pPr>
      <w:r w:rsidRPr="00586842">
        <w:rPr>
          <w:rFonts w:ascii="Arial" w:hAnsi="Arial" w:cs="Arial"/>
          <w:b/>
          <w:bCs/>
        </w:rPr>
        <w:t>1</w:t>
      </w:r>
      <w:r w:rsidRPr="00586842">
        <w:rPr>
          <w:rFonts w:ascii="Arial" w:hAnsi="Arial" w:cs="Arial"/>
          <w:b/>
          <w:bCs/>
        </w:rPr>
        <w:tab/>
        <w:t>Name of instrument</w:t>
      </w:r>
    </w:p>
    <w:p w14:paraId="09E0648B" w14:textId="77777777" w:rsidR="00BE443F" w:rsidRPr="00586842" w:rsidRDefault="00BE443F" w:rsidP="00BE443F">
      <w:pPr>
        <w:spacing w:before="80" w:after="60"/>
        <w:ind w:left="720"/>
        <w:rPr>
          <w:rFonts w:ascii="Times New Roman" w:hAnsi="Times New Roman"/>
        </w:rPr>
      </w:pPr>
      <w:r w:rsidRPr="00586842">
        <w:rPr>
          <w:rFonts w:ascii="Times New Roman" w:hAnsi="Times New Roman"/>
        </w:rPr>
        <w:t xml:space="preserve">This instrument is the </w:t>
      </w:r>
      <w:r w:rsidR="00BD16C6">
        <w:rPr>
          <w:rFonts w:ascii="Times New Roman" w:hAnsi="Times New Roman"/>
          <w:i/>
          <w:iCs/>
        </w:rPr>
        <w:t>Controlled Sports Public Interest</w:t>
      </w:r>
      <w:r w:rsidRPr="00586842">
        <w:rPr>
          <w:rFonts w:ascii="Times New Roman" w:hAnsi="Times New Roman"/>
          <w:i/>
          <w:iCs/>
        </w:rPr>
        <w:t xml:space="preserve"> Guidelines</w:t>
      </w:r>
      <w:r w:rsidR="001C26CC" w:rsidRPr="00586842">
        <w:rPr>
          <w:rFonts w:ascii="Times New Roman" w:hAnsi="Times New Roman"/>
          <w:i/>
          <w:iCs/>
        </w:rPr>
        <w:t xml:space="preserve"> 201</w:t>
      </w:r>
      <w:r w:rsidR="00BD16C6">
        <w:rPr>
          <w:rFonts w:ascii="Times New Roman" w:hAnsi="Times New Roman"/>
          <w:i/>
          <w:iCs/>
        </w:rPr>
        <w:t>9</w:t>
      </w:r>
      <w:r w:rsidR="00586842" w:rsidRPr="00586842">
        <w:rPr>
          <w:rFonts w:ascii="Times New Roman" w:hAnsi="Times New Roman"/>
          <w:i/>
          <w:iCs/>
        </w:rPr>
        <w:t xml:space="preserve"> </w:t>
      </w:r>
      <w:r w:rsidRPr="00586842">
        <w:rPr>
          <w:rFonts w:ascii="Times New Roman" w:hAnsi="Times New Roman"/>
          <w:i/>
          <w:iCs/>
        </w:rPr>
        <w:t>(No 1)</w:t>
      </w:r>
      <w:r w:rsidRPr="00586842">
        <w:rPr>
          <w:rFonts w:ascii="Times New Roman" w:hAnsi="Times New Roman"/>
          <w:bCs/>
          <w:iCs/>
        </w:rPr>
        <w:t>.</w:t>
      </w:r>
    </w:p>
    <w:p w14:paraId="007DD190" w14:textId="77777777" w:rsidR="00BE443F" w:rsidRPr="00586842" w:rsidRDefault="00BE443F" w:rsidP="00586842">
      <w:pPr>
        <w:spacing w:before="240" w:after="60" w:line="240" w:lineRule="auto"/>
        <w:ind w:left="720" w:hanging="720"/>
        <w:rPr>
          <w:rFonts w:ascii="Arial" w:hAnsi="Arial" w:cs="Arial"/>
          <w:b/>
          <w:bCs/>
        </w:rPr>
      </w:pPr>
      <w:r w:rsidRPr="00586842">
        <w:rPr>
          <w:rFonts w:ascii="Arial" w:hAnsi="Arial" w:cs="Arial"/>
          <w:b/>
          <w:bCs/>
        </w:rPr>
        <w:t>2</w:t>
      </w:r>
      <w:r w:rsidRPr="00586842">
        <w:rPr>
          <w:rFonts w:ascii="Arial" w:hAnsi="Arial" w:cs="Arial"/>
          <w:b/>
          <w:bCs/>
        </w:rPr>
        <w:tab/>
        <w:t xml:space="preserve">Commencement </w:t>
      </w:r>
    </w:p>
    <w:p w14:paraId="1B87EFF4" w14:textId="77777777" w:rsidR="00255558" w:rsidRDefault="00255558" w:rsidP="00255558">
      <w:pPr>
        <w:pStyle w:val="IMain"/>
        <w:numPr>
          <w:ilvl w:val="0"/>
          <w:numId w:val="22"/>
        </w:numPr>
        <w:tabs>
          <w:tab w:val="clear" w:pos="1100"/>
          <w:tab w:val="left" w:pos="851"/>
        </w:tabs>
      </w:pPr>
      <w:r>
        <w:t xml:space="preserve">This instrument commences on </w:t>
      </w:r>
      <w:r w:rsidRPr="00907D29">
        <w:t>the day after it is notified</w:t>
      </w:r>
      <w:r>
        <w:t>.</w:t>
      </w:r>
    </w:p>
    <w:p w14:paraId="490D237B" w14:textId="77777777" w:rsidR="00255558" w:rsidRPr="00722F17" w:rsidRDefault="00255558" w:rsidP="00255558">
      <w:pPr>
        <w:pStyle w:val="IMain"/>
        <w:ind w:left="1820"/>
      </w:pPr>
      <w:r w:rsidRPr="00722F17">
        <w:tab/>
        <w:t>(2)</w:t>
      </w:r>
      <w:r w:rsidRPr="00722F17">
        <w:tab/>
        <w:t xml:space="preserve">The </w:t>
      </w:r>
      <w:r w:rsidRPr="00EC1FA8">
        <w:rPr>
          <w:i/>
        </w:rPr>
        <w:t>Legislation Act 2001</w:t>
      </w:r>
      <w:r w:rsidRPr="00722F17">
        <w:t>, section 81</w:t>
      </w:r>
      <w:r>
        <w:t xml:space="preserve"> </w:t>
      </w:r>
      <w:r w:rsidRPr="00722F17">
        <w:t>(6) applies to this instrument.</w:t>
      </w:r>
    </w:p>
    <w:p w14:paraId="1816F63C" w14:textId="77777777" w:rsidR="00255558" w:rsidRPr="000A40B5" w:rsidRDefault="00255558" w:rsidP="00255558">
      <w:pPr>
        <w:pStyle w:val="aNote"/>
        <w:rPr>
          <w:i/>
        </w:rPr>
      </w:pPr>
      <w:r w:rsidRPr="0079282B">
        <w:rPr>
          <w:rStyle w:val="charItals"/>
        </w:rPr>
        <w:t xml:space="preserve">Note: </w:t>
      </w:r>
      <w:r w:rsidRPr="0079282B">
        <w:rPr>
          <w:rStyle w:val="charItals"/>
        </w:rPr>
        <w:tab/>
        <w:t xml:space="preserve">The </w:t>
      </w:r>
      <w:r w:rsidRPr="003E3B74">
        <w:rPr>
          <w:rStyle w:val="charItals"/>
        </w:rPr>
        <w:t>Legislation Act</w:t>
      </w:r>
      <w:r>
        <w:rPr>
          <w:rStyle w:val="charItals"/>
        </w:rPr>
        <w:t xml:space="preserve"> 2001</w:t>
      </w:r>
      <w:r w:rsidRPr="0079282B">
        <w:rPr>
          <w:rStyle w:val="charItals"/>
        </w:rPr>
        <w:t>, s 81 provides for the exercise of a power given by a law if the law, or amending law, has been notified but has not</w:t>
      </w:r>
      <w:r>
        <w:rPr>
          <w:rStyle w:val="charItals"/>
        </w:rPr>
        <w:t xml:space="preserve"> yet</w:t>
      </w:r>
      <w:r w:rsidRPr="0079282B">
        <w:rPr>
          <w:rStyle w:val="charItals"/>
        </w:rPr>
        <w:t xml:space="preserve"> commenced.</w:t>
      </w:r>
    </w:p>
    <w:p w14:paraId="4151D5BA" w14:textId="77777777" w:rsidR="00BE443F" w:rsidRPr="00586842" w:rsidRDefault="00BE443F" w:rsidP="00586842">
      <w:pPr>
        <w:spacing w:before="240" w:after="60" w:line="240" w:lineRule="auto"/>
        <w:ind w:left="720" w:hanging="720"/>
        <w:rPr>
          <w:rFonts w:ascii="Arial" w:hAnsi="Arial" w:cs="Arial"/>
          <w:b/>
          <w:bCs/>
        </w:rPr>
      </w:pPr>
      <w:r w:rsidRPr="00586842">
        <w:rPr>
          <w:rFonts w:ascii="Arial" w:hAnsi="Arial" w:cs="Arial"/>
          <w:b/>
          <w:bCs/>
        </w:rPr>
        <w:t>3</w:t>
      </w:r>
      <w:r w:rsidRPr="00586842">
        <w:rPr>
          <w:rFonts w:ascii="Arial" w:hAnsi="Arial" w:cs="Arial"/>
          <w:b/>
          <w:bCs/>
        </w:rPr>
        <w:tab/>
      </w:r>
      <w:r w:rsidR="006C2902">
        <w:rPr>
          <w:rFonts w:ascii="Arial" w:hAnsi="Arial" w:cs="Arial"/>
          <w:b/>
          <w:bCs/>
        </w:rPr>
        <w:t>Public interest</w:t>
      </w:r>
      <w:r w:rsidR="00890253" w:rsidRPr="00586842">
        <w:rPr>
          <w:rFonts w:ascii="Arial" w:hAnsi="Arial" w:cs="Arial"/>
          <w:b/>
          <w:bCs/>
        </w:rPr>
        <w:t xml:space="preserve"> guidelines</w:t>
      </w:r>
    </w:p>
    <w:p w14:paraId="7B810D12" w14:textId="4DEA47AB" w:rsidR="00BE443F" w:rsidRPr="00586842" w:rsidRDefault="00BE443F" w:rsidP="00BE443F">
      <w:pPr>
        <w:spacing w:before="80" w:after="60"/>
        <w:ind w:left="720"/>
        <w:rPr>
          <w:rFonts w:ascii="Times New Roman" w:hAnsi="Times New Roman"/>
        </w:rPr>
      </w:pPr>
      <w:r w:rsidRPr="00586842">
        <w:rPr>
          <w:rFonts w:ascii="Times New Roman" w:hAnsi="Times New Roman"/>
        </w:rPr>
        <w:t>I make the</w:t>
      </w:r>
      <w:r w:rsidR="00403355" w:rsidRPr="00586842">
        <w:rPr>
          <w:rFonts w:ascii="Times New Roman" w:hAnsi="Times New Roman"/>
        </w:rPr>
        <w:t xml:space="preserve"> g</w:t>
      </w:r>
      <w:r w:rsidR="00890253" w:rsidRPr="00586842">
        <w:rPr>
          <w:rFonts w:ascii="Times New Roman" w:hAnsi="Times New Roman"/>
        </w:rPr>
        <w:t>uidelines</w:t>
      </w:r>
      <w:r w:rsidR="00C570C8">
        <w:rPr>
          <w:rFonts w:ascii="Times New Roman" w:hAnsi="Times New Roman"/>
        </w:rPr>
        <w:t xml:space="preserve"> in </w:t>
      </w:r>
      <w:r w:rsidR="00255558">
        <w:rPr>
          <w:rFonts w:ascii="Times New Roman" w:hAnsi="Times New Roman"/>
        </w:rPr>
        <w:t xml:space="preserve">the </w:t>
      </w:r>
      <w:r w:rsidR="00C570C8">
        <w:rPr>
          <w:rFonts w:ascii="Times New Roman" w:hAnsi="Times New Roman"/>
        </w:rPr>
        <w:t xml:space="preserve">Schedule about how </w:t>
      </w:r>
      <w:r w:rsidR="00BD16C6">
        <w:rPr>
          <w:rFonts w:ascii="Times New Roman" w:hAnsi="Times New Roman"/>
        </w:rPr>
        <w:t>the public interest is to be assessed u</w:t>
      </w:r>
      <w:r w:rsidR="00C570C8">
        <w:rPr>
          <w:rFonts w:ascii="Times New Roman" w:hAnsi="Times New Roman"/>
        </w:rPr>
        <w:t xml:space="preserve">nder </w:t>
      </w:r>
      <w:r w:rsidR="003C68D8">
        <w:rPr>
          <w:rFonts w:ascii="Times New Roman" w:hAnsi="Times New Roman"/>
        </w:rPr>
        <w:t xml:space="preserve">Part 3 of </w:t>
      </w:r>
      <w:r w:rsidR="00C570C8">
        <w:rPr>
          <w:rFonts w:ascii="Times New Roman" w:hAnsi="Times New Roman"/>
        </w:rPr>
        <w:t xml:space="preserve">the </w:t>
      </w:r>
      <w:r w:rsidR="00BD16C6">
        <w:rPr>
          <w:rFonts w:ascii="Times New Roman" w:hAnsi="Times New Roman"/>
          <w:i/>
          <w:iCs/>
        </w:rPr>
        <w:t>Controlled Sports Act 2019.</w:t>
      </w:r>
    </w:p>
    <w:p w14:paraId="20DF56D7" w14:textId="77777777" w:rsidR="00BE443F" w:rsidRDefault="00BE443F" w:rsidP="00586842">
      <w:pPr>
        <w:tabs>
          <w:tab w:val="left" w:pos="4320"/>
        </w:tabs>
        <w:spacing w:after="0" w:line="240" w:lineRule="auto"/>
        <w:rPr>
          <w:rFonts w:ascii="Arial" w:hAnsi="Arial" w:cs="Arial"/>
          <w:b/>
          <w:bCs/>
        </w:rPr>
      </w:pPr>
    </w:p>
    <w:p w14:paraId="33132DC7" w14:textId="77777777" w:rsidR="00BD16C6" w:rsidRDefault="00BD16C6" w:rsidP="00586842">
      <w:pPr>
        <w:tabs>
          <w:tab w:val="left" w:pos="4320"/>
        </w:tabs>
        <w:spacing w:after="0" w:line="240" w:lineRule="auto"/>
        <w:rPr>
          <w:rFonts w:ascii="Times New Roman" w:hAnsi="Times New Roman"/>
        </w:rPr>
      </w:pPr>
    </w:p>
    <w:p w14:paraId="01D00390" w14:textId="77777777" w:rsidR="00586842" w:rsidRDefault="00586842" w:rsidP="00586842">
      <w:pPr>
        <w:tabs>
          <w:tab w:val="left" w:pos="4320"/>
        </w:tabs>
        <w:spacing w:after="0" w:line="240" w:lineRule="auto"/>
        <w:rPr>
          <w:rFonts w:ascii="Times New Roman" w:hAnsi="Times New Roman"/>
        </w:rPr>
      </w:pPr>
    </w:p>
    <w:p w14:paraId="24255DBE" w14:textId="77777777" w:rsidR="00586842" w:rsidRPr="00586842" w:rsidRDefault="00586842" w:rsidP="00586842">
      <w:pPr>
        <w:tabs>
          <w:tab w:val="left" w:pos="4320"/>
        </w:tabs>
        <w:spacing w:after="0" w:line="240" w:lineRule="auto"/>
        <w:rPr>
          <w:rFonts w:ascii="Times New Roman" w:hAnsi="Times New Roman"/>
        </w:rPr>
      </w:pPr>
    </w:p>
    <w:p w14:paraId="4889FEDE" w14:textId="77777777" w:rsidR="00586842" w:rsidRDefault="007A464F" w:rsidP="00586842">
      <w:pPr>
        <w:tabs>
          <w:tab w:val="left" w:pos="4320"/>
        </w:tabs>
        <w:spacing w:after="0" w:line="240" w:lineRule="auto"/>
        <w:rPr>
          <w:rFonts w:ascii="Times New Roman" w:hAnsi="Times New Roman"/>
        </w:rPr>
      </w:pPr>
      <w:r>
        <w:rPr>
          <w:rFonts w:ascii="Times New Roman" w:hAnsi="Times New Roman"/>
        </w:rPr>
        <w:t>Yvette Berry</w:t>
      </w:r>
    </w:p>
    <w:p w14:paraId="71036802" w14:textId="410D34DD" w:rsidR="007A464F" w:rsidRDefault="007A464F" w:rsidP="00586842">
      <w:pPr>
        <w:tabs>
          <w:tab w:val="left" w:pos="4320"/>
        </w:tabs>
        <w:spacing w:after="0" w:line="240" w:lineRule="auto"/>
        <w:rPr>
          <w:rFonts w:ascii="Times New Roman" w:hAnsi="Times New Roman"/>
        </w:rPr>
      </w:pPr>
      <w:r>
        <w:rPr>
          <w:rFonts w:ascii="Times New Roman" w:hAnsi="Times New Roman"/>
        </w:rPr>
        <w:t>Minister for Sport and Recreation</w:t>
      </w:r>
    </w:p>
    <w:p w14:paraId="32B1CC17" w14:textId="77777777" w:rsidR="00AA3C71" w:rsidRDefault="00AA3C71" w:rsidP="00586842">
      <w:pPr>
        <w:tabs>
          <w:tab w:val="left" w:pos="4320"/>
        </w:tabs>
        <w:spacing w:after="0" w:line="240" w:lineRule="auto"/>
        <w:rPr>
          <w:rFonts w:ascii="Times New Roman" w:hAnsi="Times New Roman"/>
        </w:rPr>
      </w:pPr>
    </w:p>
    <w:p w14:paraId="2AB9FB01" w14:textId="4E4BEBCC" w:rsidR="00586842" w:rsidRPr="00586842" w:rsidRDefault="007A15F6" w:rsidP="00586842">
      <w:pPr>
        <w:tabs>
          <w:tab w:val="left" w:pos="4320"/>
        </w:tabs>
        <w:spacing w:after="0" w:line="240" w:lineRule="auto"/>
        <w:rPr>
          <w:rFonts w:ascii="Times New Roman" w:hAnsi="Times New Roman"/>
        </w:rPr>
      </w:pPr>
      <w:r>
        <w:rPr>
          <w:rFonts w:ascii="Times New Roman" w:hAnsi="Times New Roman"/>
        </w:rPr>
        <w:t xml:space="preserve">27 </w:t>
      </w:r>
      <w:r w:rsidR="0071193C">
        <w:rPr>
          <w:rFonts w:ascii="Times New Roman" w:hAnsi="Times New Roman"/>
        </w:rPr>
        <w:t>September</w:t>
      </w:r>
      <w:r w:rsidR="00255558">
        <w:rPr>
          <w:rFonts w:ascii="Times New Roman" w:hAnsi="Times New Roman"/>
        </w:rPr>
        <w:t xml:space="preserve"> </w:t>
      </w:r>
      <w:r w:rsidR="007A464F">
        <w:rPr>
          <w:rFonts w:ascii="Times New Roman" w:hAnsi="Times New Roman"/>
        </w:rPr>
        <w:t>2019</w:t>
      </w:r>
    </w:p>
    <w:p w14:paraId="3BDF2CF4" w14:textId="77777777" w:rsidR="00C570C8" w:rsidRDefault="00C570C8">
      <w:pPr>
        <w:spacing w:after="0" w:line="240" w:lineRule="auto"/>
        <w:rPr>
          <w:rFonts w:ascii="Times New Roman" w:hAnsi="Times New Roman"/>
          <w:szCs w:val="20"/>
        </w:rPr>
      </w:pPr>
      <w:r>
        <w:rPr>
          <w:rFonts w:ascii="Times New Roman" w:hAnsi="Times New Roman"/>
          <w:szCs w:val="20"/>
        </w:rPr>
        <w:br w:type="page"/>
      </w:r>
    </w:p>
    <w:p w14:paraId="7BCC7370" w14:textId="77777777" w:rsidR="001225FF" w:rsidRDefault="001225FF" w:rsidP="001225FF">
      <w:pPr>
        <w:pStyle w:val="Header"/>
        <w:rPr>
          <w:noProof/>
          <w:lang w:eastAsia="en-AU"/>
        </w:rPr>
      </w:pPr>
    </w:p>
    <w:p w14:paraId="6D7597FB" w14:textId="10BC1014" w:rsidR="001225FF" w:rsidRPr="00255558" w:rsidRDefault="00C570C8" w:rsidP="00C570C8">
      <w:pPr>
        <w:pStyle w:val="Header"/>
        <w:jc w:val="center"/>
        <w:rPr>
          <w:rFonts w:ascii="Times New Roman" w:hAnsi="Times New Roman"/>
          <w:b/>
          <w:noProof/>
          <w:lang w:eastAsia="en-AU"/>
        </w:rPr>
      </w:pPr>
      <w:r w:rsidRPr="00255558">
        <w:rPr>
          <w:rFonts w:ascii="Times New Roman" w:hAnsi="Times New Roman"/>
          <w:b/>
          <w:noProof/>
          <w:lang w:eastAsia="en-AU"/>
        </w:rPr>
        <w:t xml:space="preserve">SCHEDULE </w:t>
      </w:r>
    </w:p>
    <w:p w14:paraId="5354619B" w14:textId="77777777" w:rsidR="0035227C" w:rsidRPr="00255558" w:rsidRDefault="0035227C" w:rsidP="001225FF">
      <w:pPr>
        <w:rPr>
          <w:rFonts w:ascii="Times New Roman" w:hAnsi="Times New Roman"/>
        </w:rPr>
      </w:pPr>
    </w:p>
    <w:p w14:paraId="67316706" w14:textId="77777777" w:rsidR="0035227C" w:rsidRPr="00255558" w:rsidRDefault="00FF29FF" w:rsidP="00096720">
      <w:pPr>
        <w:pStyle w:val="Heading1"/>
        <w:spacing w:before="120" w:after="120" w:line="240" w:lineRule="auto"/>
        <w:jc w:val="center"/>
        <w:rPr>
          <w:rStyle w:val="Heading2Char"/>
          <w:rFonts w:ascii="Times New Roman" w:hAnsi="Times New Roman"/>
          <w:sz w:val="32"/>
          <w:szCs w:val="32"/>
          <w:lang w:val="en-AU"/>
        </w:rPr>
      </w:pPr>
      <w:r w:rsidRPr="00255558">
        <w:rPr>
          <w:rStyle w:val="Heading2Char"/>
          <w:rFonts w:ascii="Times New Roman" w:hAnsi="Times New Roman"/>
          <w:b/>
          <w:bCs/>
          <w:sz w:val="32"/>
          <w:szCs w:val="32"/>
          <w:lang w:val="en-AU"/>
        </w:rPr>
        <w:t>CONTROLLED SPORTS</w:t>
      </w:r>
      <w:r w:rsidR="00890253" w:rsidRPr="00255558">
        <w:rPr>
          <w:rStyle w:val="Heading2Char"/>
          <w:rFonts w:ascii="Times New Roman" w:hAnsi="Times New Roman"/>
          <w:sz w:val="32"/>
          <w:szCs w:val="32"/>
          <w:lang w:val="en-AU"/>
        </w:rPr>
        <w:t xml:space="preserve"> </w:t>
      </w:r>
      <w:r w:rsidR="00890253" w:rsidRPr="00255558">
        <w:rPr>
          <w:rStyle w:val="Heading2Char"/>
          <w:rFonts w:ascii="Times New Roman" w:hAnsi="Times New Roman"/>
          <w:sz w:val="32"/>
          <w:szCs w:val="32"/>
          <w:lang w:val="en-AU"/>
        </w:rPr>
        <w:br/>
      </w:r>
      <w:r w:rsidRPr="00255558">
        <w:rPr>
          <w:rStyle w:val="Heading2Char"/>
          <w:rFonts w:ascii="Times New Roman" w:hAnsi="Times New Roman"/>
          <w:b/>
          <w:sz w:val="32"/>
          <w:szCs w:val="32"/>
          <w:lang w:val="en-AU"/>
        </w:rPr>
        <w:t>PUBLIC INTEREST</w:t>
      </w:r>
      <w:r w:rsidR="00586842" w:rsidRPr="00255558">
        <w:rPr>
          <w:rStyle w:val="Heading2Char"/>
          <w:rFonts w:ascii="Times New Roman" w:hAnsi="Times New Roman"/>
          <w:b/>
          <w:sz w:val="32"/>
          <w:szCs w:val="32"/>
          <w:lang w:val="en-AU"/>
        </w:rPr>
        <w:t xml:space="preserve"> GUIDELINES</w:t>
      </w:r>
    </w:p>
    <w:p w14:paraId="6D4A4AB6" w14:textId="77777777" w:rsidR="00A00655" w:rsidRPr="00255558" w:rsidRDefault="00A00655" w:rsidP="001C26CC">
      <w:pPr>
        <w:spacing w:after="120"/>
        <w:rPr>
          <w:rFonts w:ascii="Times New Roman" w:hAnsi="Times New Roman"/>
          <w:szCs w:val="24"/>
        </w:rPr>
      </w:pPr>
    </w:p>
    <w:p w14:paraId="562119C8" w14:textId="77777777" w:rsidR="006631C5" w:rsidRPr="00255558" w:rsidRDefault="00946346" w:rsidP="006631C5">
      <w:pPr>
        <w:autoSpaceDE w:val="0"/>
        <w:autoSpaceDN w:val="0"/>
        <w:adjustRightInd w:val="0"/>
        <w:rPr>
          <w:rStyle w:val="CharChapNo"/>
          <w:rFonts w:ascii="Times New Roman" w:hAnsi="Times New Roman"/>
        </w:rPr>
      </w:pPr>
      <w:r w:rsidRPr="00255558">
        <w:rPr>
          <w:rFonts w:ascii="Times New Roman" w:hAnsi="Times New Roman"/>
          <w:szCs w:val="24"/>
        </w:rPr>
        <w:t xml:space="preserve">The </w:t>
      </w:r>
      <w:r w:rsidR="00A4191A" w:rsidRPr="00255558">
        <w:rPr>
          <w:rFonts w:ascii="Times New Roman" w:hAnsi="Times New Roman"/>
          <w:szCs w:val="24"/>
        </w:rPr>
        <w:t>Public Interest Guidelines</w:t>
      </w:r>
      <w:r w:rsidRPr="00255558">
        <w:rPr>
          <w:rFonts w:ascii="Times New Roman" w:hAnsi="Times New Roman"/>
          <w:szCs w:val="24"/>
        </w:rPr>
        <w:t xml:space="preserve"> </w:t>
      </w:r>
      <w:r w:rsidR="00890253" w:rsidRPr="00255558">
        <w:rPr>
          <w:rFonts w:ascii="Times New Roman" w:hAnsi="Times New Roman"/>
          <w:szCs w:val="24"/>
        </w:rPr>
        <w:t>(the Guidelines) are a disallowable instrument</w:t>
      </w:r>
      <w:r w:rsidR="000065FB" w:rsidRPr="00255558">
        <w:rPr>
          <w:rFonts w:ascii="Times New Roman" w:hAnsi="Times New Roman"/>
          <w:szCs w:val="24"/>
        </w:rPr>
        <w:t>, made</w:t>
      </w:r>
      <w:r w:rsidR="00890253" w:rsidRPr="00255558">
        <w:rPr>
          <w:rFonts w:ascii="Times New Roman" w:hAnsi="Times New Roman"/>
          <w:szCs w:val="24"/>
        </w:rPr>
        <w:t xml:space="preserve"> under section </w:t>
      </w:r>
      <w:r w:rsidR="00A4191A" w:rsidRPr="00255558">
        <w:rPr>
          <w:rFonts w:ascii="Times New Roman" w:hAnsi="Times New Roman"/>
          <w:szCs w:val="24"/>
        </w:rPr>
        <w:t xml:space="preserve">13 </w:t>
      </w:r>
      <w:r w:rsidR="00890253" w:rsidRPr="00255558">
        <w:rPr>
          <w:rFonts w:ascii="Times New Roman" w:hAnsi="Times New Roman"/>
          <w:szCs w:val="24"/>
        </w:rPr>
        <w:t xml:space="preserve">of the </w:t>
      </w:r>
      <w:r w:rsidR="00A4191A" w:rsidRPr="00255558">
        <w:rPr>
          <w:rFonts w:ascii="Times New Roman" w:hAnsi="Times New Roman"/>
          <w:i/>
          <w:szCs w:val="24"/>
        </w:rPr>
        <w:t>Controlled Sports Act 2019</w:t>
      </w:r>
      <w:r w:rsidR="00890253" w:rsidRPr="00255558">
        <w:rPr>
          <w:rFonts w:ascii="Times New Roman" w:hAnsi="Times New Roman"/>
          <w:i/>
          <w:szCs w:val="24"/>
        </w:rPr>
        <w:t xml:space="preserve"> </w:t>
      </w:r>
      <w:r w:rsidR="00890253" w:rsidRPr="00255558">
        <w:rPr>
          <w:rFonts w:ascii="Times New Roman" w:hAnsi="Times New Roman"/>
          <w:szCs w:val="24"/>
        </w:rPr>
        <w:t xml:space="preserve">(the Act).  The Guidelines provide the framework of what the </w:t>
      </w:r>
      <w:r w:rsidR="00A4191A" w:rsidRPr="00255558">
        <w:rPr>
          <w:rFonts w:ascii="Times New Roman" w:hAnsi="Times New Roman"/>
          <w:szCs w:val="24"/>
        </w:rPr>
        <w:t>Registrar</w:t>
      </w:r>
      <w:r w:rsidR="00890253" w:rsidRPr="00255558">
        <w:rPr>
          <w:rFonts w:ascii="Times New Roman" w:hAnsi="Times New Roman"/>
          <w:szCs w:val="24"/>
        </w:rPr>
        <w:t xml:space="preserve"> </w:t>
      </w:r>
      <w:r w:rsidR="00B435B1" w:rsidRPr="00255558">
        <w:rPr>
          <w:rFonts w:ascii="Times New Roman" w:hAnsi="Times New Roman"/>
          <w:szCs w:val="24"/>
        </w:rPr>
        <w:t>will</w:t>
      </w:r>
      <w:r w:rsidR="00890253" w:rsidRPr="00255558">
        <w:rPr>
          <w:rFonts w:ascii="Times New Roman" w:hAnsi="Times New Roman"/>
          <w:szCs w:val="24"/>
        </w:rPr>
        <w:t xml:space="preserve"> consider </w:t>
      </w:r>
      <w:r w:rsidR="002C0EA9" w:rsidRPr="00255558">
        <w:rPr>
          <w:rFonts w:ascii="Times New Roman" w:hAnsi="Times New Roman"/>
          <w:szCs w:val="24"/>
        </w:rPr>
        <w:t>when</w:t>
      </w:r>
      <w:r w:rsidR="00890253" w:rsidRPr="00255558">
        <w:rPr>
          <w:rFonts w:ascii="Times New Roman" w:hAnsi="Times New Roman"/>
          <w:szCs w:val="24"/>
        </w:rPr>
        <w:t xml:space="preserve"> </w:t>
      </w:r>
      <w:r w:rsidR="0096423D" w:rsidRPr="00255558">
        <w:rPr>
          <w:rFonts w:ascii="Times New Roman" w:hAnsi="Times New Roman"/>
          <w:szCs w:val="24"/>
        </w:rPr>
        <w:t>assessing if it is in the public interest for a person to be registered as a controlled sports contestant or official</w:t>
      </w:r>
      <w:r w:rsidR="00890253" w:rsidRPr="00255558">
        <w:rPr>
          <w:rFonts w:ascii="Times New Roman" w:hAnsi="Times New Roman"/>
          <w:szCs w:val="24"/>
        </w:rPr>
        <w:t>.</w:t>
      </w:r>
      <w:r w:rsidR="001D4C55" w:rsidRPr="00255558">
        <w:rPr>
          <w:rFonts w:ascii="Times New Roman" w:hAnsi="Times New Roman"/>
          <w:szCs w:val="24"/>
        </w:rPr>
        <w:t xml:space="preserve">  </w:t>
      </w:r>
    </w:p>
    <w:p w14:paraId="4EE6FCA0" w14:textId="77777777" w:rsidR="00A53C34" w:rsidRPr="00255558" w:rsidRDefault="00A53C34" w:rsidP="008572BF">
      <w:pPr>
        <w:pStyle w:val="Heading1"/>
        <w:spacing w:before="240" w:after="120"/>
        <w:rPr>
          <w:rFonts w:ascii="Times New Roman" w:hAnsi="Times New Roman"/>
          <w:b w:val="0"/>
        </w:rPr>
      </w:pPr>
      <w:r w:rsidRPr="00255558">
        <w:rPr>
          <w:rStyle w:val="Strong"/>
          <w:rFonts w:ascii="Times New Roman" w:hAnsi="Times New Roman"/>
          <w:b/>
        </w:rPr>
        <w:t>Compliance with</w:t>
      </w:r>
      <w:r w:rsidRPr="00255558">
        <w:rPr>
          <w:rFonts w:ascii="Times New Roman" w:hAnsi="Times New Roman"/>
        </w:rPr>
        <w:t xml:space="preserve"> </w:t>
      </w:r>
      <w:r w:rsidR="00890253" w:rsidRPr="00255558">
        <w:rPr>
          <w:rFonts w:ascii="Times New Roman" w:hAnsi="Times New Roman"/>
        </w:rPr>
        <w:t>o</w:t>
      </w:r>
      <w:r w:rsidRPr="00255558">
        <w:rPr>
          <w:rFonts w:ascii="Times New Roman" w:hAnsi="Times New Roman"/>
        </w:rPr>
        <w:t xml:space="preserve">ther </w:t>
      </w:r>
      <w:r w:rsidR="00890253" w:rsidRPr="00255558">
        <w:rPr>
          <w:rFonts w:ascii="Times New Roman" w:hAnsi="Times New Roman"/>
        </w:rPr>
        <w:t>l</w:t>
      </w:r>
      <w:r w:rsidRPr="00255558">
        <w:rPr>
          <w:rFonts w:ascii="Times New Roman" w:hAnsi="Times New Roman"/>
        </w:rPr>
        <w:t>egislation</w:t>
      </w:r>
    </w:p>
    <w:p w14:paraId="0E766058" w14:textId="0E2D342A" w:rsidR="00A53C34" w:rsidRPr="00255558" w:rsidRDefault="004E18C7" w:rsidP="00A53C34">
      <w:pPr>
        <w:ind w:right="-188"/>
        <w:rPr>
          <w:rFonts w:ascii="Times New Roman" w:hAnsi="Times New Roman"/>
          <w:szCs w:val="24"/>
        </w:rPr>
      </w:pPr>
      <w:r w:rsidRPr="00255558">
        <w:rPr>
          <w:rFonts w:ascii="Times New Roman" w:hAnsi="Times New Roman"/>
          <w:szCs w:val="24"/>
        </w:rPr>
        <w:t>T</w:t>
      </w:r>
      <w:r w:rsidR="00A53C34" w:rsidRPr="00255558">
        <w:rPr>
          <w:rFonts w:ascii="Times New Roman" w:hAnsi="Times New Roman"/>
          <w:szCs w:val="24"/>
        </w:rPr>
        <w:t xml:space="preserve">he </w:t>
      </w:r>
      <w:r w:rsidR="00A53C34" w:rsidRPr="00255558">
        <w:rPr>
          <w:rFonts w:ascii="Times New Roman" w:hAnsi="Times New Roman"/>
          <w:i/>
          <w:szCs w:val="24"/>
        </w:rPr>
        <w:t>Human Rights Act 2004</w:t>
      </w:r>
      <w:r w:rsidR="00A53C34" w:rsidRPr="00255558">
        <w:rPr>
          <w:rFonts w:ascii="Times New Roman" w:hAnsi="Times New Roman"/>
          <w:szCs w:val="24"/>
        </w:rPr>
        <w:t xml:space="preserve">, as well as </w:t>
      </w:r>
      <w:r w:rsidR="00A53C34" w:rsidRPr="00255558">
        <w:rPr>
          <w:rFonts w:ascii="Times New Roman" w:hAnsi="Times New Roman"/>
        </w:rPr>
        <w:t xml:space="preserve">the principles of the </w:t>
      </w:r>
      <w:r w:rsidR="00A53C34" w:rsidRPr="00255558">
        <w:rPr>
          <w:rFonts w:ascii="Times New Roman" w:hAnsi="Times New Roman"/>
          <w:i/>
          <w:iCs/>
        </w:rPr>
        <w:t>Discrimination Act 1991</w:t>
      </w:r>
      <w:r w:rsidR="00A53C34" w:rsidRPr="00255558">
        <w:rPr>
          <w:rFonts w:ascii="Times New Roman" w:hAnsi="Times New Roman"/>
          <w:szCs w:val="24"/>
        </w:rPr>
        <w:t xml:space="preserve"> have been considered and applied during the development of the</w:t>
      </w:r>
      <w:r w:rsidR="00890253" w:rsidRPr="00255558">
        <w:rPr>
          <w:rFonts w:ascii="Times New Roman" w:hAnsi="Times New Roman"/>
          <w:szCs w:val="24"/>
        </w:rPr>
        <w:t xml:space="preserve"> G</w:t>
      </w:r>
      <w:r w:rsidR="00A53C34" w:rsidRPr="00255558">
        <w:rPr>
          <w:rFonts w:ascii="Times New Roman" w:hAnsi="Times New Roman"/>
          <w:szCs w:val="24"/>
        </w:rPr>
        <w:t xml:space="preserve">uidelines. When </w:t>
      </w:r>
      <w:r w:rsidR="00BE4CCA" w:rsidRPr="00255558">
        <w:rPr>
          <w:rFonts w:ascii="Times New Roman" w:hAnsi="Times New Roman"/>
          <w:szCs w:val="24"/>
        </w:rPr>
        <w:t>delegated</w:t>
      </w:r>
      <w:r w:rsidR="00A53C34" w:rsidRPr="00255558">
        <w:rPr>
          <w:rFonts w:ascii="Times New Roman" w:hAnsi="Times New Roman"/>
          <w:szCs w:val="24"/>
        </w:rPr>
        <w:t xml:space="preserve"> </w:t>
      </w:r>
      <w:r w:rsidR="0085633F" w:rsidRPr="00255558">
        <w:rPr>
          <w:rFonts w:ascii="Times New Roman" w:hAnsi="Times New Roman"/>
          <w:szCs w:val="24"/>
        </w:rPr>
        <w:t>o</w:t>
      </w:r>
      <w:r w:rsidR="00A53C34" w:rsidRPr="00255558">
        <w:rPr>
          <w:rFonts w:ascii="Times New Roman" w:hAnsi="Times New Roman"/>
          <w:szCs w:val="24"/>
        </w:rPr>
        <w:t xml:space="preserve">fficers undertake </w:t>
      </w:r>
      <w:r w:rsidR="00BF439E" w:rsidRPr="00255558">
        <w:rPr>
          <w:rFonts w:ascii="Times New Roman" w:hAnsi="Times New Roman"/>
          <w:szCs w:val="24"/>
        </w:rPr>
        <w:t xml:space="preserve">public interest </w:t>
      </w:r>
      <w:r w:rsidR="00A53C34" w:rsidRPr="00255558">
        <w:rPr>
          <w:rFonts w:ascii="Times New Roman" w:hAnsi="Times New Roman"/>
          <w:szCs w:val="24"/>
        </w:rPr>
        <w:t xml:space="preserve">assessments on behalf of </w:t>
      </w:r>
      <w:r w:rsidR="00BF439E" w:rsidRPr="00255558">
        <w:rPr>
          <w:rFonts w:ascii="Times New Roman" w:hAnsi="Times New Roman"/>
          <w:szCs w:val="24"/>
        </w:rPr>
        <w:t>the Registrar</w:t>
      </w:r>
      <w:r w:rsidR="00A53C34" w:rsidRPr="00255558">
        <w:rPr>
          <w:rFonts w:ascii="Times New Roman" w:hAnsi="Times New Roman"/>
          <w:szCs w:val="24"/>
        </w:rPr>
        <w:t xml:space="preserve">, the officers are required to comply with impacting ACT legislation, such as the </w:t>
      </w:r>
      <w:r w:rsidR="00CB7291" w:rsidRPr="00255558">
        <w:rPr>
          <w:rFonts w:ascii="Times New Roman" w:hAnsi="Times New Roman"/>
          <w:i/>
          <w:szCs w:val="24"/>
        </w:rPr>
        <w:t>Human Rights Act</w:t>
      </w:r>
      <w:r w:rsidR="007F7607" w:rsidRPr="00255558">
        <w:rPr>
          <w:rFonts w:ascii="Times New Roman" w:hAnsi="Times New Roman"/>
          <w:i/>
          <w:szCs w:val="24"/>
        </w:rPr>
        <w:t xml:space="preserve"> 2004</w:t>
      </w:r>
      <w:r w:rsidR="00CB7291" w:rsidRPr="00255558">
        <w:rPr>
          <w:rFonts w:ascii="Times New Roman" w:hAnsi="Times New Roman"/>
          <w:i/>
          <w:szCs w:val="24"/>
        </w:rPr>
        <w:t xml:space="preserve">, </w:t>
      </w:r>
      <w:r w:rsidR="007F7607" w:rsidRPr="00255558">
        <w:rPr>
          <w:rFonts w:ascii="Times New Roman" w:hAnsi="Times New Roman"/>
          <w:i/>
          <w:szCs w:val="24"/>
        </w:rPr>
        <w:t>Discrimination </w:t>
      </w:r>
      <w:r w:rsidR="00CB7291" w:rsidRPr="00255558">
        <w:rPr>
          <w:rFonts w:ascii="Times New Roman" w:hAnsi="Times New Roman"/>
          <w:i/>
          <w:szCs w:val="24"/>
        </w:rPr>
        <w:t>Act</w:t>
      </w:r>
      <w:r w:rsidR="007F7607" w:rsidRPr="00255558">
        <w:rPr>
          <w:rFonts w:ascii="Times New Roman" w:hAnsi="Times New Roman"/>
          <w:i/>
          <w:szCs w:val="24"/>
        </w:rPr>
        <w:t> 1991</w:t>
      </w:r>
      <w:r w:rsidR="007F7607" w:rsidRPr="00255558">
        <w:rPr>
          <w:rFonts w:ascii="Times New Roman" w:hAnsi="Times New Roman"/>
          <w:szCs w:val="24"/>
        </w:rPr>
        <w:t xml:space="preserve"> </w:t>
      </w:r>
      <w:r w:rsidR="00A53C34" w:rsidRPr="00255558">
        <w:rPr>
          <w:rFonts w:ascii="Times New Roman" w:hAnsi="Times New Roman"/>
          <w:szCs w:val="24"/>
        </w:rPr>
        <w:t xml:space="preserve">and the </w:t>
      </w:r>
      <w:r w:rsidR="00512301" w:rsidRPr="00255558">
        <w:rPr>
          <w:rFonts w:ascii="Times New Roman" w:hAnsi="Times New Roman"/>
          <w:i/>
          <w:szCs w:val="24"/>
        </w:rPr>
        <w:t>Information Privacy Act 2014</w:t>
      </w:r>
      <w:r w:rsidR="00A53C34" w:rsidRPr="00255558">
        <w:rPr>
          <w:rFonts w:ascii="Times New Roman" w:hAnsi="Times New Roman"/>
          <w:szCs w:val="24"/>
        </w:rPr>
        <w:t xml:space="preserve">. </w:t>
      </w:r>
      <w:r w:rsidR="00A97F3F" w:rsidRPr="00255558">
        <w:rPr>
          <w:rFonts w:ascii="Times New Roman" w:hAnsi="Times New Roman"/>
          <w:szCs w:val="24"/>
        </w:rPr>
        <w:t xml:space="preserve"> </w:t>
      </w:r>
    </w:p>
    <w:p w14:paraId="6E5AB7C1" w14:textId="77777777" w:rsidR="0035227C" w:rsidRPr="00255558" w:rsidRDefault="005A27D8" w:rsidP="00087867">
      <w:pPr>
        <w:pStyle w:val="Heading1"/>
        <w:spacing w:after="120"/>
        <w:rPr>
          <w:rFonts w:ascii="Times New Roman" w:hAnsi="Times New Roman"/>
        </w:rPr>
      </w:pPr>
      <w:r w:rsidRPr="00255558">
        <w:rPr>
          <w:rStyle w:val="Strong"/>
          <w:rFonts w:ascii="Times New Roman" w:hAnsi="Times New Roman"/>
          <w:b/>
        </w:rPr>
        <w:t>C</w:t>
      </w:r>
      <w:r w:rsidR="00C72223" w:rsidRPr="00255558">
        <w:rPr>
          <w:rStyle w:val="Strong"/>
          <w:rFonts w:ascii="Times New Roman" w:hAnsi="Times New Roman"/>
          <w:b/>
        </w:rPr>
        <w:t>onsent</w:t>
      </w:r>
      <w:r w:rsidR="0035227C" w:rsidRPr="00255558">
        <w:rPr>
          <w:rFonts w:ascii="Times New Roman" w:hAnsi="Times New Roman"/>
        </w:rPr>
        <w:t xml:space="preserve"> </w:t>
      </w:r>
    </w:p>
    <w:p w14:paraId="29485243" w14:textId="77777777" w:rsidR="00300755" w:rsidRPr="00255558" w:rsidRDefault="00300755" w:rsidP="00300755">
      <w:pPr>
        <w:spacing w:after="0"/>
        <w:rPr>
          <w:rFonts w:ascii="Times New Roman" w:hAnsi="Times New Roman"/>
          <w:szCs w:val="24"/>
        </w:rPr>
      </w:pPr>
      <w:r w:rsidRPr="00255558">
        <w:rPr>
          <w:rFonts w:ascii="Times New Roman" w:hAnsi="Times New Roman"/>
          <w:szCs w:val="24"/>
        </w:rPr>
        <w:t>T</w:t>
      </w:r>
      <w:r w:rsidR="0035227C" w:rsidRPr="00255558">
        <w:rPr>
          <w:rFonts w:ascii="Times New Roman" w:hAnsi="Times New Roman"/>
          <w:szCs w:val="24"/>
        </w:rPr>
        <w:t>he applica</w:t>
      </w:r>
      <w:r w:rsidR="008A560D" w:rsidRPr="00255558">
        <w:rPr>
          <w:rFonts w:ascii="Times New Roman" w:hAnsi="Times New Roman"/>
          <w:szCs w:val="24"/>
        </w:rPr>
        <w:t>tion includes the applicant’s</w:t>
      </w:r>
      <w:r w:rsidRPr="00255558">
        <w:rPr>
          <w:rFonts w:ascii="Times New Roman" w:hAnsi="Times New Roman"/>
          <w:szCs w:val="24"/>
        </w:rPr>
        <w:t xml:space="preserve"> consent</w:t>
      </w:r>
      <w:r w:rsidR="0035227C" w:rsidRPr="00255558">
        <w:rPr>
          <w:rFonts w:ascii="Times New Roman" w:hAnsi="Times New Roman"/>
          <w:szCs w:val="24"/>
        </w:rPr>
        <w:t xml:space="preserve"> </w:t>
      </w:r>
      <w:r w:rsidRPr="00255558">
        <w:rPr>
          <w:rFonts w:ascii="Times New Roman" w:hAnsi="Times New Roman"/>
          <w:szCs w:val="24"/>
        </w:rPr>
        <w:t>to</w:t>
      </w:r>
      <w:r w:rsidR="0035227C" w:rsidRPr="00255558">
        <w:rPr>
          <w:rFonts w:ascii="Times New Roman" w:hAnsi="Times New Roman"/>
          <w:szCs w:val="24"/>
        </w:rPr>
        <w:t xml:space="preserve"> the </w:t>
      </w:r>
      <w:r w:rsidR="006C2902" w:rsidRPr="00255558">
        <w:rPr>
          <w:rFonts w:ascii="Times New Roman" w:hAnsi="Times New Roman"/>
          <w:szCs w:val="24"/>
        </w:rPr>
        <w:t>Registrar</w:t>
      </w:r>
      <w:r w:rsidRPr="00255558">
        <w:rPr>
          <w:rFonts w:ascii="Times New Roman" w:hAnsi="Times New Roman"/>
          <w:szCs w:val="24"/>
        </w:rPr>
        <w:t>:</w:t>
      </w:r>
    </w:p>
    <w:p w14:paraId="5688A496" w14:textId="77777777" w:rsidR="00300755" w:rsidRPr="00255558" w:rsidRDefault="0035227C" w:rsidP="00300755">
      <w:pPr>
        <w:pStyle w:val="ListParagraph"/>
        <w:numPr>
          <w:ilvl w:val="0"/>
          <w:numId w:val="15"/>
        </w:numPr>
        <w:rPr>
          <w:rFonts w:ascii="Times New Roman" w:hAnsi="Times New Roman"/>
          <w:szCs w:val="32"/>
        </w:rPr>
      </w:pPr>
      <w:r w:rsidRPr="00255558">
        <w:rPr>
          <w:rFonts w:ascii="Times New Roman" w:hAnsi="Times New Roman"/>
          <w:szCs w:val="24"/>
        </w:rPr>
        <w:t>check</w:t>
      </w:r>
      <w:r w:rsidR="001659DF" w:rsidRPr="00255558">
        <w:rPr>
          <w:rFonts w:ascii="Times New Roman" w:hAnsi="Times New Roman"/>
          <w:szCs w:val="24"/>
        </w:rPr>
        <w:t>ing</w:t>
      </w:r>
      <w:r w:rsidRPr="00255558">
        <w:rPr>
          <w:rFonts w:ascii="Times New Roman" w:hAnsi="Times New Roman"/>
          <w:szCs w:val="24"/>
        </w:rPr>
        <w:t xml:space="preserve"> the applicant’s criminal history</w:t>
      </w:r>
      <w:r w:rsidR="00300755" w:rsidRPr="00255558">
        <w:rPr>
          <w:rFonts w:ascii="Times New Roman" w:hAnsi="Times New Roman"/>
          <w:szCs w:val="24"/>
        </w:rPr>
        <w:t>;</w:t>
      </w:r>
    </w:p>
    <w:p w14:paraId="531EFCF0" w14:textId="77777777" w:rsidR="00300755" w:rsidRPr="00255558" w:rsidRDefault="00705B4E" w:rsidP="00300755">
      <w:pPr>
        <w:pStyle w:val="ListParagraph"/>
        <w:numPr>
          <w:ilvl w:val="0"/>
          <w:numId w:val="15"/>
        </w:numPr>
        <w:rPr>
          <w:rFonts w:ascii="Times New Roman" w:hAnsi="Times New Roman"/>
          <w:szCs w:val="32"/>
        </w:rPr>
      </w:pPr>
      <w:r w:rsidRPr="00255558">
        <w:rPr>
          <w:rFonts w:ascii="Times New Roman" w:hAnsi="Times New Roman"/>
          <w:szCs w:val="24"/>
        </w:rPr>
        <w:t>obtaining information held by any entity that may be relevant to deciding an application.</w:t>
      </w:r>
    </w:p>
    <w:p w14:paraId="66DA52FC" w14:textId="77777777" w:rsidR="004A379F" w:rsidRPr="00255558" w:rsidRDefault="004A379F" w:rsidP="00300755">
      <w:pPr>
        <w:rPr>
          <w:rFonts w:ascii="Times New Roman" w:hAnsi="Times New Roman"/>
        </w:rPr>
      </w:pPr>
      <w:r w:rsidRPr="00255558">
        <w:rPr>
          <w:rFonts w:ascii="Times New Roman" w:hAnsi="Times New Roman"/>
        </w:rPr>
        <w:t xml:space="preserve">The consent forms part of the application form and cannot be accepted </w:t>
      </w:r>
      <w:r w:rsidR="002C0EA9" w:rsidRPr="00255558">
        <w:rPr>
          <w:rFonts w:ascii="Times New Roman" w:hAnsi="Times New Roman"/>
        </w:rPr>
        <w:t>unless completed</w:t>
      </w:r>
      <w:r w:rsidRPr="00255558">
        <w:rPr>
          <w:rFonts w:ascii="Times New Roman" w:hAnsi="Times New Roman"/>
        </w:rPr>
        <w:t>.</w:t>
      </w:r>
    </w:p>
    <w:p w14:paraId="60AE788B" w14:textId="77777777" w:rsidR="00D25CDD" w:rsidRPr="00255558" w:rsidRDefault="00D25CDD" w:rsidP="00932C3F">
      <w:pPr>
        <w:spacing w:after="120"/>
        <w:ind w:right="95"/>
        <w:rPr>
          <w:rFonts w:ascii="Times New Roman" w:hAnsi="Times New Roman"/>
          <w:b/>
          <w:sz w:val="28"/>
          <w:szCs w:val="28"/>
        </w:rPr>
      </w:pPr>
      <w:r w:rsidRPr="00255558">
        <w:rPr>
          <w:rFonts w:ascii="Times New Roman" w:hAnsi="Times New Roman"/>
          <w:b/>
          <w:sz w:val="28"/>
          <w:szCs w:val="28"/>
        </w:rPr>
        <w:t>Decision Making</w:t>
      </w:r>
    </w:p>
    <w:p w14:paraId="20535506" w14:textId="7736E940" w:rsidR="0035227C" w:rsidRPr="00255558" w:rsidRDefault="00E93153" w:rsidP="00932C3F">
      <w:pPr>
        <w:spacing w:after="120"/>
        <w:ind w:right="95"/>
        <w:rPr>
          <w:rFonts w:ascii="Times New Roman" w:hAnsi="Times New Roman"/>
          <w:szCs w:val="24"/>
        </w:rPr>
      </w:pPr>
      <w:r w:rsidRPr="00255558">
        <w:rPr>
          <w:rFonts w:ascii="Times New Roman" w:hAnsi="Times New Roman"/>
          <w:szCs w:val="24"/>
        </w:rPr>
        <w:t xml:space="preserve">The </w:t>
      </w:r>
      <w:r w:rsidR="00280D31" w:rsidRPr="00255558">
        <w:rPr>
          <w:rFonts w:ascii="Times New Roman" w:hAnsi="Times New Roman"/>
          <w:szCs w:val="24"/>
        </w:rPr>
        <w:t>Registrar</w:t>
      </w:r>
      <w:r w:rsidR="00300755" w:rsidRPr="00255558">
        <w:rPr>
          <w:rFonts w:ascii="Times New Roman" w:hAnsi="Times New Roman"/>
          <w:szCs w:val="24"/>
        </w:rPr>
        <w:t xml:space="preserve"> may reques</w:t>
      </w:r>
      <w:r w:rsidRPr="00255558">
        <w:rPr>
          <w:rFonts w:ascii="Times New Roman" w:hAnsi="Times New Roman"/>
          <w:szCs w:val="24"/>
        </w:rPr>
        <w:t xml:space="preserve">t applicants </w:t>
      </w:r>
      <w:r w:rsidR="00300755" w:rsidRPr="00255558">
        <w:rPr>
          <w:rFonts w:ascii="Times New Roman" w:hAnsi="Times New Roman"/>
          <w:szCs w:val="24"/>
        </w:rPr>
        <w:t>to provide supporting information in certain circumstances.</w:t>
      </w:r>
      <w:r w:rsidR="001D485C" w:rsidRPr="00255558">
        <w:rPr>
          <w:rFonts w:ascii="Times New Roman" w:hAnsi="Times New Roman"/>
          <w:szCs w:val="24"/>
        </w:rPr>
        <w:t xml:space="preserve">  </w:t>
      </w:r>
      <w:r w:rsidRPr="00255558">
        <w:rPr>
          <w:rFonts w:ascii="Times New Roman" w:hAnsi="Times New Roman"/>
          <w:szCs w:val="24"/>
        </w:rPr>
        <w:t>Further, a</w:t>
      </w:r>
      <w:r w:rsidR="001D485C" w:rsidRPr="00255558">
        <w:rPr>
          <w:rFonts w:ascii="Times New Roman" w:hAnsi="Times New Roman"/>
          <w:szCs w:val="24"/>
        </w:rPr>
        <w:t>n applicant may also make submission</w:t>
      </w:r>
      <w:r w:rsidR="00BB7432" w:rsidRPr="00255558">
        <w:rPr>
          <w:rFonts w:ascii="Times New Roman" w:hAnsi="Times New Roman"/>
          <w:szCs w:val="24"/>
        </w:rPr>
        <w:t>s</w:t>
      </w:r>
      <w:r w:rsidR="001D485C" w:rsidRPr="00255558">
        <w:rPr>
          <w:rFonts w:ascii="Times New Roman" w:hAnsi="Times New Roman"/>
          <w:szCs w:val="24"/>
        </w:rPr>
        <w:t xml:space="preserve"> to the </w:t>
      </w:r>
      <w:r w:rsidR="00280D31" w:rsidRPr="00255558">
        <w:rPr>
          <w:rFonts w:ascii="Times New Roman" w:hAnsi="Times New Roman"/>
          <w:szCs w:val="24"/>
        </w:rPr>
        <w:t>Registrar</w:t>
      </w:r>
      <w:r w:rsidR="001D485C" w:rsidRPr="00255558">
        <w:rPr>
          <w:rFonts w:ascii="Times New Roman" w:hAnsi="Times New Roman"/>
          <w:szCs w:val="24"/>
        </w:rPr>
        <w:t xml:space="preserve"> on any </w:t>
      </w:r>
      <w:r w:rsidR="00BB7432" w:rsidRPr="00255558">
        <w:rPr>
          <w:rFonts w:ascii="Times New Roman" w:hAnsi="Times New Roman"/>
          <w:szCs w:val="24"/>
        </w:rPr>
        <w:t>matter</w:t>
      </w:r>
      <w:r w:rsidR="001D485C" w:rsidRPr="00255558">
        <w:rPr>
          <w:rFonts w:ascii="Times New Roman" w:hAnsi="Times New Roman"/>
          <w:szCs w:val="24"/>
        </w:rPr>
        <w:t xml:space="preserve"> that</w:t>
      </w:r>
      <w:r w:rsidR="00BB7432" w:rsidRPr="00255558">
        <w:rPr>
          <w:rFonts w:ascii="Times New Roman" w:hAnsi="Times New Roman"/>
          <w:szCs w:val="24"/>
        </w:rPr>
        <w:t xml:space="preserve"> the </w:t>
      </w:r>
      <w:r w:rsidR="00280D31" w:rsidRPr="00255558">
        <w:rPr>
          <w:rFonts w:ascii="Times New Roman" w:hAnsi="Times New Roman"/>
          <w:szCs w:val="24"/>
        </w:rPr>
        <w:t>Registrar</w:t>
      </w:r>
      <w:r w:rsidR="001D485C" w:rsidRPr="00255558">
        <w:rPr>
          <w:rFonts w:ascii="Times New Roman" w:hAnsi="Times New Roman"/>
          <w:szCs w:val="24"/>
        </w:rPr>
        <w:t xml:space="preserve"> may consider</w:t>
      </w:r>
      <w:r w:rsidR="00BB7432" w:rsidRPr="00255558">
        <w:rPr>
          <w:rFonts w:ascii="Times New Roman" w:hAnsi="Times New Roman"/>
          <w:szCs w:val="24"/>
        </w:rPr>
        <w:t xml:space="preserve"> </w:t>
      </w:r>
      <w:r w:rsidR="00280D31" w:rsidRPr="00255558">
        <w:rPr>
          <w:rFonts w:ascii="Times New Roman" w:hAnsi="Times New Roman"/>
          <w:szCs w:val="24"/>
        </w:rPr>
        <w:t>when assessing the application</w:t>
      </w:r>
      <w:r w:rsidR="00BB7432" w:rsidRPr="00255558">
        <w:rPr>
          <w:rFonts w:ascii="Times New Roman" w:hAnsi="Times New Roman"/>
          <w:szCs w:val="24"/>
        </w:rPr>
        <w:t xml:space="preserve"> as identified in the Guidelines</w:t>
      </w:r>
      <w:r w:rsidR="001D485C" w:rsidRPr="00255558">
        <w:rPr>
          <w:rFonts w:ascii="Times New Roman" w:hAnsi="Times New Roman"/>
          <w:szCs w:val="24"/>
        </w:rPr>
        <w:t>.</w:t>
      </w:r>
      <w:r w:rsidR="00BB7432" w:rsidRPr="00255558">
        <w:rPr>
          <w:rFonts w:ascii="Times New Roman" w:hAnsi="Times New Roman"/>
          <w:szCs w:val="24"/>
        </w:rPr>
        <w:t xml:space="preserve"> The </w:t>
      </w:r>
      <w:r w:rsidR="00280D31" w:rsidRPr="00255558">
        <w:rPr>
          <w:rFonts w:ascii="Times New Roman" w:hAnsi="Times New Roman"/>
          <w:szCs w:val="24"/>
        </w:rPr>
        <w:t>Registrar</w:t>
      </w:r>
      <w:r w:rsidR="00BB7432" w:rsidRPr="00255558">
        <w:rPr>
          <w:rFonts w:ascii="Times New Roman" w:hAnsi="Times New Roman"/>
          <w:szCs w:val="24"/>
        </w:rPr>
        <w:t xml:space="preserve"> will only give consideration to information obtained from the applicant or other entities if satisfied that the information is</w:t>
      </w:r>
      <w:r w:rsidR="008A560D" w:rsidRPr="00255558">
        <w:rPr>
          <w:rFonts w:ascii="Times New Roman" w:hAnsi="Times New Roman"/>
          <w:szCs w:val="24"/>
        </w:rPr>
        <w:t xml:space="preserve"> reasonably</w:t>
      </w:r>
      <w:r w:rsidR="00BB7432" w:rsidRPr="00255558">
        <w:rPr>
          <w:rFonts w:ascii="Times New Roman" w:hAnsi="Times New Roman"/>
          <w:szCs w:val="24"/>
        </w:rPr>
        <w:t xml:space="preserve"> accurate.</w:t>
      </w:r>
    </w:p>
    <w:p w14:paraId="37F18991" w14:textId="77777777" w:rsidR="00182734" w:rsidRPr="00255558" w:rsidRDefault="001D485C" w:rsidP="00E93153">
      <w:pPr>
        <w:spacing w:after="0"/>
        <w:rPr>
          <w:rFonts w:ascii="Times New Roman" w:hAnsi="Times New Roman"/>
        </w:rPr>
      </w:pPr>
      <w:r w:rsidRPr="00255558">
        <w:rPr>
          <w:rFonts w:ascii="Times New Roman" w:hAnsi="Times New Roman"/>
        </w:rPr>
        <w:t>P</w:t>
      </w:r>
      <w:r w:rsidR="00583945" w:rsidRPr="00255558">
        <w:rPr>
          <w:rFonts w:ascii="Times New Roman" w:hAnsi="Times New Roman"/>
        </w:rPr>
        <w:t>rocedural fairness</w:t>
      </w:r>
      <w:r w:rsidRPr="00255558">
        <w:rPr>
          <w:rFonts w:ascii="Times New Roman" w:hAnsi="Times New Roman"/>
        </w:rPr>
        <w:t>, or natural justice,</w:t>
      </w:r>
      <w:r w:rsidR="00583945" w:rsidRPr="00255558">
        <w:rPr>
          <w:rFonts w:ascii="Times New Roman" w:hAnsi="Times New Roman"/>
        </w:rPr>
        <w:t xml:space="preserve"> </w:t>
      </w:r>
      <w:r w:rsidRPr="00255558">
        <w:rPr>
          <w:rFonts w:ascii="Times New Roman" w:hAnsi="Times New Roman"/>
        </w:rPr>
        <w:t>is a core aspect</w:t>
      </w:r>
      <w:r w:rsidR="00583945" w:rsidRPr="00255558">
        <w:rPr>
          <w:rFonts w:ascii="Times New Roman" w:hAnsi="Times New Roman"/>
        </w:rPr>
        <w:t xml:space="preserve"> of the decision-making process. </w:t>
      </w:r>
      <w:r w:rsidRPr="00255558">
        <w:rPr>
          <w:rFonts w:ascii="Times New Roman" w:hAnsi="Times New Roman"/>
        </w:rPr>
        <w:t xml:space="preserve"> This means that</w:t>
      </w:r>
      <w:r w:rsidR="00182734" w:rsidRPr="00255558">
        <w:rPr>
          <w:rFonts w:ascii="Times New Roman" w:hAnsi="Times New Roman"/>
        </w:rPr>
        <w:t>:</w:t>
      </w:r>
    </w:p>
    <w:p w14:paraId="483756F8" w14:textId="77777777" w:rsidR="00300755" w:rsidRPr="00255558" w:rsidRDefault="00182734" w:rsidP="00182734">
      <w:pPr>
        <w:pStyle w:val="ListParagraph"/>
        <w:numPr>
          <w:ilvl w:val="0"/>
          <w:numId w:val="16"/>
        </w:numPr>
        <w:rPr>
          <w:rFonts w:ascii="Times New Roman" w:hAnsi="Times New Roman"/>
        </w:rPr>
      </w:pPr>
      <w:r w:rsidRPr="00255558">
        <w:rPr>
          <w:rFonts w:ascii="Times New Roman" w:hAnsi="Times New Roman"/>
        </w:rPr>
        <w:t>the applicant will be given the opportunity to reply/make submissions prior to a decision being made;</w:t>
      </w:r>
    </w:p>
    <w:p w14:paraId="0E103307" w14:textId="77777777" w:rsidR="00182734" w:rsidRPr="00255558" w:rsidRDefault="002F56DA" w:rsidP="00182734">
      <w:pPr>
        <w:pStyle w:val="ListParagraph"/>
        <w:numPr>
          <w:ilvl w:val="0"/>
          <w:numId w:val="16"/>
        </w:numPr>
        <w:rPr>
          <w:rFonts w:ascii="Times New Roman" w:hAnsi="Times New Roman"/>
        </w:rPr>
      </w:pPr>
      <w:r w:rsidRPr="00255558">
        <w:rPr>
          <w:rFonts w:ascii="Times New Roman" w:hAnsi="Times New Roman"/>
        </w:rPr>
        <w:t>the decision</w:t>
      </w:r>
      <w:r w:rsidR="00012345" w:rsidRPr="00255558">
        <w:rPr>
          <w:rFonts w:ascii="Times New Roman" w:hAnsi="Times New Roman"/>
        </w:rPr>
        <w:t xml:space="preserve"> </w:t>
      </w:r>
      <w:r w:rsidRPr="00255558">
        <w:rPr>
          <w:rFonts w:ascii="Times New Roman" w:hAnsi="Times New Roman"/>
        </w:rPr>
        <w:t>maker</w:t>
      </w:r>
      <w:r w:rsidR="00012345" w:rsidRPr="00255558">
        <w:rPr>
          <w:rFonts w:ascii="Times New Roman" w:hAnsi="Times New Roman"/>
        </w:rPr>
        <w:t>’</w:t>
      </w:r>
      <w:r w:rsidRPr="00255558">
        <w:rPr>
          <w:rFonts w:ascii="Times New Roman" w:hAnsi="Times New Roman"/>
        </w:rPr>
        <w:t>s determination will be made without</w:t>
      </w:r>
      <w:r w:rsidR="00182734" w:rsidRPr="00255558">
        <w:rPr>
          <w:rFonts w:ascii="Times New Roman" w:hAnsi="Times New Roman"/>
        </w:rPr>
        <w:t xml:space="preserve"> bias or predisposition;</w:t>
      </w:r>
    </w:p>
    <w:p w14:paraId="1E82393C" w14:textId="77777777" w:rsidR="00182734" w:rsidRPr="00255558" w:rsidRDefault="00182734" w:rsidP="00182734">
      <w:pPr>
        <w:pStyle w:val="ListParagraph"/>
        <w:numPr>
          <w:ilvl w:val="0"/>
          <w:numId w:val="16"/>
        </w:numPr>
        <w:rPr>
          <w:rFonts w:ascii="Times New Roman" w:hAnsi="Times New Roman"/>
        </w:rPr>
      </w:pPr>
      <w:r w:rsidRPr="00255558">
        <w:rPr>
          <w:rFonts w:ascii="Times New Roman" w:hAnsi="Times New Roman"/>
        </w:rPr>
        <w:t>evidence will be used to support a decision; and</w:t>
      </w:r>
    </w:p>
    <w:p w14:paraId="04DA744A" w14:textId="77777777" w:rsidR="00182734" w:rsidRPr="00255558" w:rsidRDefault="00182734" w:rsidP="00182734">
      <w:pPr>
        <w:pStyle w:val="ListParagraph"/>
        <w:numPr>
          <w:ilvl w:val="0"/>
          <w:numId w:val="16"/>
        </w:numPr>
        <w:rPr>
          <w:rFonts w:ascii="Times New Roman" w:hAnsi="Times New Roman"/>
        </w:rPr>
      </w:pPr>
      <w:r w:rsidRPr="00255558">
        <w:rPr>
          <w:rFonts w:ascii="Times New Roman" w:hAnsi="Times New Roman"/>
        </w:rPr>
        <w:t>disputed matters will be investigated.</w:t>
      </w:r>
    </w:p>
    <w:p w14:paraId="4BABE4EB" w14:textId="0C10F6A9" w:rsidR="00300755" w:rsidRPr="00255558" w:rsidRDefault="00300755" w:rsidP="00300755">
      <w:pPr>
        <w:rPr>
          <w:rFonts w:ascii="Times New Roman" w:hAnsi="Times New Roman"/>
        </w:rPr>
      </w:pPr>
      <w:r w:rsidRPr="00255558">
        <w:rPr>
          <w:rFonts w:ascii="Times New Roman" w:hAnsi="Times New Roman"/>
        </w:rPr>
        <w:t xml:space="preserve">Applicants </w:t>
      </w:r>
      <w:r w:rsidR="00BB6A60" w:rsidRPr="00255558">
        <w:rPr>
          <w:rFonts w:ascii="Times New Roman" w:hAnsi="Times New Roman"/>
        </w:rPr>
        <w:t>can</w:t>
      </w:r>
      <w:r w:rsidRPr="00255558">
        <w:rPr>
          <w:rFonts w:ascii="Times New Roman" w:hAnsi="Times New Roman"/>
        </w:rPr>
        <w:t xml:space="preserve"> </w:t>
      </w:r>
      <w:r w:rsidR="00BB6A60" w:rsidRPr="00255558">
        <w:rPr>
          <w:rFonts w:ascii="Times New Roman" w:hAnsi="Times New Roman"/>
        </w:rPr>
        <w:t>access further</w:t>
      </w:r>
      <w:r w:rsidRPr="00255558">
        <w:rPr>
          <w:rFonts w:ascii="Times New Roman" w:hAnsi="Times New Roman"/>
        </w:rPr>
        <w:t xml:space="preserve"> information </w:t>
      </w:r>
      <w:r w:rsidR="00BB6A60" w:rsidRPr="00255558">
        <w:rPr>
          <w:rFonts w:ascii="Times New Roman" w:hAnsi="Times New Roman"/>
        </w:rPr>
        <w:t xml:space="preserve">from </w:t>
      </w:r>
      <w:r w:rsidR="00FA2052" w:rsidRPr="00255558">
        <w:rPr>
          <w:rFonts w:ascii="Times New Roman" w:hAnsi="Times New Roman"/>
        </w:rPr>
        <w:t>Access Canberra</w:t>
      </w:r>
      <w:r w:rsidR="00ED5989" w:rsidRPr="00255558">
        <w:rPr>
          <w:rFonts w:ascii="Times New Roman" w:hAnsi="Times New Roman"/>
        </w:rPr>
        <w:t xml:space="preserve"> </w:t>
      </w:r>
      <w:r w:rsidRPr="00255558">
        <w:rPr>
          <w:rFonts w:ascii="Times New Roman" w:hAnsi="Times New Roman"/>
        </w:rPr>
        <w:t xml:space="preserve">to assist their understanding of the </w:t>
      </w:r>
      <w:r w:rsidR="00BB6A60" w:rsidRPr="00255558">
        <w:rPr>
          <w:rFonts w:ascii="Times New Roman" w:hAnsi="Times New Roman"/>
        </w:rPr>
        <w:t xml:space="preserve">application </w:t>
      </w:r>
      <w:r w:rsidRPr="00255558">
        <w:rPr>
          <w:rFonts w:ascii="Times New Roman" w:hAnsi="Times New Roman"/>
        </w:rPr>
        <w:t xml:space="preserve">process and potential </w:t>
      </w:r>
      <w:r w:rsidR="009F26EF">
        <w:rPr>
          <w:rFonts w:ascii="Times New Roman" w:hAnsi="Times New Roman"/>
        </w:rPr>
        <w:t xml:space="preserve">registration </w:t>
      </w:r>
      <w:r w:rsidRPr="00255558">
        <w:rPr>
          <w:rFonts w:ascii="Times New Roman" w:hAnsi="Times New Roman"/>
        </w:rPr>
        <w:t>outcomes.</w:t>
      </w:r>
    </w:p>
    <w:p w14:paraId="0AC880E3" w14:textId="3FED3AFB" w:rsidR="0098348A" w:rsidRPr="00255558" w:rsidRDefault="00CB7291" w:rsidP="008C63C9">
      <w:pPr>
        <w:spacing w:after="0" w:line="240" w:lineRule="auto"/>
        <w:rPr>
          <w:rStyle w:val="Strong"/>
          <w:rFonts w:ascii="Times New Roman" w:hAnsi="Times New Roman"/>
          <w:caps/>
          <w:sz w:val="36"/>
          <w:szCs w:val="36"/>
        </w:rPr>
      </w:pPr>
      <w:r w:rsidRPr="00255558">
        <w:rPr>
          <w:rStyle w:val="Strong"/>
          <w:rFonts w:ascii="Times New Roman" w:hAnsi="Times New Roman"/>
          <w:caps/>
          <w:sz w:val="36"/>
          <w:szCs w:val="36"/>
        </w:rPr>
        <w:lastRenderedPageBreak/>
        <w:t>Risk Assessment Process</w:t>
      </w:r>
    </w:p>
    <w:p w14:paraId="490549D9" w14:textId="313F5986" w:rsidR="0035227C" w:rsidRPr="00255558" w:rsidRDefault="0035227C" w:rsidP="005226AA">
      <w:pPr>
        <w:spacing w:after="120"/>
        <w:rPr>
          <w:rFonts w:ascii="Times New Roman" w:hAnsi="Times New Roman"/>
        </w:rPr>
      </w:pPr>
      <w:r w:rsidRPr="00255558">
        <w:rPr>
          <w:rFonts w:ascii="Times New Roman" w:hAnsi="Times New Roman"/>
        </w:rPr>
        <w:t xml:space="preserve">The risk assessment process under the Act is based on the </w:t>
      </w:r>
      <w:r w:rsidR="009F26EF">
        <w:rPr>
          <w:rFonts w:ascii="Times New Roman" w:hAnsi="Times New Roman"/>
        </w:rPr>
        <w:t xml:space="preserve">Australia and New Zealand Risk Management </w:t>
      </w:r>
      <w:r w:rsidR="00AA5EA6" w:rsidRPr="00255558">
        <w:rPr>
          <w:rFonts w:ascii="Times New Roman" w:hAnsi="Times New Roman"/>
        </w:rPr>
        <w:t>S</w:t>
      </w:r>
      <w:r w:rsidRPr="00255558">
        <w:rPr>
          <w:rFonts w:ascii="Times New Roman" w:hAnsi="Times New Roman"/>
        </w:rPr>
        <w:t>tandard</w:t>
      </w:r>
      <w:r w:rsidR="005226AA" w:rsidRPr="00255558">
        <w:rPr>
          <w:rFonts w:ascii="Times New Roman" w:hAnsi="Times New Roman"/>
        </w:rPr>
        <w:t xml:space="preserve"> </w:t>
      </w:r>
      <w:r w:rsidR="009F26EF">
        <w:rPr>
          <w:rFonts w:ascii="Times New Roman" w:hAnsi="Times New Roman"/>
        </w:rPr>
        <w:t>(the Standard)</w:t>
      </w:r>
      <w:r w:rsidRPr="00255558">
        <w:rPr>
          <w:rFonts w:ascii="Times New Roman" w:hAnsi="Times New Roman"/>
        </w:rPr>
        <w:t xml:space="preserve"> and consists of </w:t>
      </w:r>
      <w:r w:rsidR="005226AA" w:rsidRPr="00255558">
        <w:rPr>
          <w:rFonts w:ascii="Times New Roman" w:hAnsi="Times New Roman"/>
        </w:rPr>
        <w:t>three</w:t>
      </w:r>
      <w:r w:rsidRPr="00255558">
        <w:rPr>
          <w:rFonts w:ascii="Times New Roman" w:hAnsi="Times New Roman"/>
        </w:rPr>
        <w:t xml:space="preserve"> steps:</w:t>
      </w:r>
    </w:p>
    <w:p w14:paraId="6AEEEB50" w14:textId="77777777" w:rsidR="0035227C" w:rsidRPr="00255558" w:rsidRDefault="0035227C" w:rsidP="00B81929">
      <w:pPr>
        <w:pStyle w:val="ListParagraph"/>
        <w:numPr>
          <w:ilvl w:val="0"/>
          <w:numId w:val="1"/>
        </w:numPr>
        <w:rPr>
          <w:rFonts w:ascii="Times New Roman" w:hAnsi="Times New Roman"/>
        </w:rPr>
      </w:pPr>
      <w:r w:rsidRPr="00255558">
        <w:rPr>
          <w:rFonts w:ascii="Times New Roman" w:hAnsi="Times New Roman"/>
        </w:rPr>
        <w:t>Risk identification</w:t>
      </w:r>
      <w:r w:rsidR="005226AA" w:rsidRPr="00255558">
        <w:rPr>
          <w:rFonts w:ascii="Times New Roman" w:hAnsi="Times New Roman"/>
        </w:rPr>
        <w:t>;</w:t>
      </w:r>
    </w:p>
    <w:p w14:paraId="6AC641F6" w14:textId="77777777" w:rsidR="0035227C" w:rsidRPr="00255558" w:rsidRDefault="0035227C" w:rsidP="00B81929">
      <w:pPr>
        <w:pStyle w:val="ListParagraph"/>
        <w:numPr>
          <w:ilvl w:val="0"/>
          <w:numId w:val="1"/>
        </w:numPr>
        <w:rPr>
          <w:rFonts w:ascii="Times New Roman" w:hAnsi="Times New Roman"/>
        </w:rPr>
      </w:pPr>
      <w:r w:rsidRPr="00255558">
        <w:rPr>
          <w:rFonts w:ascii="Times New Roman" w:hAnsi="Times New Roman"/>
        </w:rPr>
        <w:t>Risk analysis</w:t>
      </w:r>
      <w:r w:rsidR="005226AA" w:rsidRPr="00255558">
        <w:rPr>
          <w:rFonts w:ascii="Times New Roman" w:hAnsi="Times New Roman"/>
        </w:rPr>
        <w:t>; and</w:t>
      </w:r>
    </w:p>
    <w:p w14:paraId="52DD7BC4" w14:textId="77777777" w:rsidR="0035227C" w:rsidRPr="00255558" w:rsidRDefault="0035227C" w:rsidP="00B81929">
      <w:pPr>
        <w:pStyle w:val="ListParagraph"/>
        <w:numPr>
          <w:ilvl w:val="0"/>
          <w:numId w:val="1"/>
        </w:numPr>
        <w:rPr>
          <w:rFonts w:ascii="Times New Roman" w:hAnsi="Times New Roman"/>
        </w:rPr>
      </w:pPr>
      <w:r w:rsidRPr="00255558">
        <w:rPr>
          <w:rFonts w:ascii="Times New Roman" w:hAnsi="Times New Roman"/>
        </w:rPr>
        <w:t>Risk evaluation</w:t>
      </w:r>
      <w:r w:rsidR="005226AA" w:rsidRPr="00255558">
        <w:rPr>
          <w:rFonts w:ascii="Times New Roman" w:hAnsi="Times New Roman"/>
        </w:rPr>
        <w:t>.</w:t>
      </w:r>
    </w:p>
    <w:p w14:paraId="15E202B8" w14:textId="77777777" w:rsidR="005226AA" w:rsidRPr="00255558" w:rsidRDefault="005226AA" w:rsidP="005226AA">
      <w:pPr>
        <w:rPr>
          <w:rFonts w:ascii="Times New Roman" w:hAnsi="Times New Roman"/>
        </w:rPr>
      </w:pPr>
      <w:r w:rsidRPr="00255558">
        <w:rPr>
          <w:rFonts w:ascii="Times New Roman" w:hAnsi="Times New Roman"/>
        </w:rPr>
        <w:t>The complete risk management process is set out below.</w:t>
      </w:r>
    </w:p>
    <w:p w14:paraId="1A8F11A1" w14:textId="77777777" w:rsidR="00A946B5" w:rsidRPr="00255558" w:rsidRDefault="00A946B5" w:rsidP="00A946B5">
      <w:pPr>
        <w:rPr>
          <w:rFonts w:ascii="Times New Roman" w:hAnsi="Times New Roman"/>
        </w:rPr>
      </w:pPr>
      <w:r w:rsidRPr="00255558">
        <w:rPr>
          <w:rFonts w:ascii="Times New Roman" w:hAnsi="Times New Roman"/>
        </w:rPr>
        <w:t xml:space="preserve">Figure 2.  The Risk </w:t>
      </w:r>
      <w:r w:rsidR="005226AA" w:rsidRPr="00255558">
        <w:rPr>
          <w:rFonts w:ascii="Times New Roman" w:hAnsi="Times New Roman"/>
        </w:rPr>
        <w:t>Management</w:t>
      </w:r>
      <w:r w:rsidRPr="00255558">
        <w:rPr>
          <w:rFonts w:ascii="Times New Roman" w:hAnsi="Times New Roman"/>
        </w:rPr>
        <w:t xml:space="preserve"> Process.</w:t>
      </w:r>
    </w:p>
    <w:p w14:paraId="7DA41D95" w14:textId="77777777" w:rsidR="0035227C" w:rsidRPr="00255558" w:rsidRDefault="00456776" w:rsidP="00A946B5">
      <w:pPr>
        <w:spacing w:after="0"/>
        <w:jc w:val="center"/>
        <w:rPr>
          <w:rFonts w:ascii="Times New Roman" w:hAnsi="Times New Roman"/>
        </w:rPr>
      </w:pPr>
      <w:r w:rsidRPr="00255558">
        <w:rPr>
          <w:rFonts w:ascii="Times New Roman" w:hAnsi="Times New Roman"/>
          <w:noProof/>
          <w:lang w:eastAsia="en-AU"/>
        </w:rPr>
        <w:drawing>
          <wp:inline distT="0" distB="0" distL="0" distR="0" wp14:anchorId="3CCC73FE" wp14:editId="0A8AAC3F">
            <wp:extent cx="3438525" cy="4838700"/>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4838700"/>
                    </a:xfrm>
                    <a:prstGeom prst="rect">
                      <a:avLst/>
                    </a:prstGeom>
                    <a:noFill/>
                    <a:ln>
                      <a:noFill/>
                    </a:ln>
                  </pic:spPr>
                </pic:pic>
              </a:graphicData>
            </a:graphic>
          </wp:inline>
        </w:drawing>
      </w:r>
    </w:p>
    <w:p w14:paraId="1C0FE401" w14:textId="16F7BDD0" w:rsidR="00A946B5" w:rsidRPr="00255558" w:rsidRDefault="00A946B5" w:rsidP="00A946B5">
      <w:pPr>
        <w:spacing w:after="0"/>
        <w:rPr>
          <w:rFonts w:ascii="Times New Roman" w:hAnsi="Times New Roman"/>
          <w:sz w:val="20"/>
          <w:szCs w:val="20"/>
        </w:rPr>
      </w:pPr>
      <w:r w:rsidRPr="00255558">
        <w:rPr>
          <w:rFonts w:ascii="Times New Roman" w:hAnsi="Times New Roman"/>
          <w:i/>
          <w:sz w:val="20"/>
          <w:szCs w:val="20"/>
        </w:rPr>
        <w:t xml:space="preserve">AS/NZS ISO 31000:2009 Risk management – Principles and guidelines. </w:t>
      </w:r>
      <w:r w:rsidR="005226AA" w:rsidRPr="00255558">
        <w:rPr>
          <w:rFonts w:ascii="Times New Roman" w:hAnsi="Times New Roman"/>
          <w:i/>
          <w:sz w:val="20"/>
          <w:szCs w:val="20"/>
        </w:rPr>
        <w:t xml:space="preserve"> </w:t>
      </w:r>
      <w:r w:rsidRPr="00255558">
        <w:rPr>
          <w:rFonts w:ascii="Times New Roman" w:hAnsi="Times New Roman"/>
          <w:sz w:val="20"/>
          <w:szCs w:val="20"/>
        </w:rPr>
        <w:t xml:space="preserve">Numbering refers to </w:t>
      </w:r>
      <w:r w:rsidR="005226AA" w:rsidRPr="00255558">
        <w:rPr>
          <w:rFonts w:ascii="Times New Roman" w:hAnsi="Times New Roman"/>
          <w:sz w:val="20"/>
          <w:szCs w:val="20"/>
        </w:rPr>
        <w:t>the relevant clause</w:t>
      </w:r>
      <w:r w:rsidRPr="00255558">
        <w:rPr>
          <w:rFonts w:ascii="Times New Roman" w:hAnsi="Times New Roman"/>
          <w:sz w:val="20"/>
          <w:szCs w:val="20"/>
        </w:rPr>
        <w:t xml:space="preserve"> in the </w:t>
      </w:r>
      <w:r w:rsidR="009F26EF">
        <w:rPr>
          <w:rFonts w:ascii="Times New Roman" w:hAnsi="Times New Roman"/>
          <w:sz w:val="20"/>
          <w:szCs w:val="20"/>
        </w:rPr>
        <w:t xml:space="preserve">Australia and New Zealand Risk Management </w:t>
      </w:r>
      <w:r w:rsidRPr="00255558">
        <w:rPr>
          <w:rFonts w:ascii="Times New Roman" w:hAnsi="Times New Roman"/>
          <w:sz w:val="20"/>
          <w:szCs w:val="20"/>
        </w:rPr>
        <w:t>Standard.</w:t>
      </w:r>
    </w:p>
    <w:p w14:paraId="28AAAC0B" w14:textId="77777777" w:rsidR="005226AA" w:rsidRPr="00255558" w:rsidRDefault="005226AA">
      <w:pPr>
        <w:spacing w:after="0" w:line="240" w:lineRule="auto"/>
        <w:rPr>
          <w:rFonts w:ascii="Times New Roman" w:hAnsi="Times New Roman"/>
        </w:rPr>
      </w:pPr>
      <w:r w:rsidRPr="00255558">
        <w:rPr>
          <w:rFonts w:ascii="Times New Roman" w:hAnsi="Times New Roman"/>
        </w:rPr>
        <w:br w:type="page"/>
      </w:r>
    </w:p>
    <w:p w14:paraId="3696E5E2" w14:textId="77777777" w:rsidR="0035227C" w:rsidRPr="00255558" w:rsidRDefault="00951744" w:rsidP="005226AA">
      <w:pPr>
        <w:pStyle w:val="Heading1"/>
        <w:spacing w:after="120"/>
        <w:rPr>
          <w:rStyle w:val="Strong"/>
          <w:rFonts w:ascii="Times New Roman" w:hAnsi="Times New Roman"/>
          <w:b/>
        </w:rPr>
      </w:pPr>
      <w:r w:rsidRPr="00255558">
        <w:rPr>
          <w:rStyle w:val="Strong"/>
          <w:rFonts w:ascii="Times New Roman" w:hAnsi="Times New Roman"/>
          <w:b/>
        </w:rPr>
        <w:lastRenderedPageBreak/>
        <w:t>RISK IDENTIFICATION</w:t>
      </w:r>
    </w:p>
    <w:p w14:paraId="55FDD84E" w14:textId="77777777" w:rsidR="005A016B" w:rsidRPr="00255558" w:rsidRDefault="00A22F05" w:rsidP="0046679F">
      <w:pPr>
        <w:rPr>
          <w:rFonts w:ascii="Times New Roman" w:hAnsi="Times New Roman"/>
        </w:rPr>
      </w:pPr>
      <w:r w:rsidRPr="00255558">
        <w:rPr>
          <w:rFonts w:ascii="Times New Roman" w:hAnsi="Times New Roman"/>
        </w:rPr>
        <w:t>The Standard defines risk as “effect of uncertainty on objectives</w:t>
      </w:r>
      <w:r w:rsidR="005A016B" w:rsidRPr="00255558">
        <w:rPr>
          <w:rFonts w:ascii="Times New Roman" w:hAnsi="Times New Roman"/>
        </w:rPr>
        <w:t>,</w:t>
      </w:r>
      <w:r w:rsidR="00601C3E" w:rsidRPr="00255558">
        <w:rPr>
          <w:rFonts w:ascii="Times New Roman" w:hAnsi="Times New Roman"/>
        </w:rPr>
        <w:t>”</w:t>
      </w:r>
      <w:r w:rsidR="005A016B" w:rsidRPr="00255558">
        <w:rPr>
          <w:rFonts w:ascii="Times New Roman" w:hAnsi="Times New Roman"/>
        </w:rPr>
        <w:t xml:space="preserve"> and is often expressed in terms of a combination of the consequences of an event and the associated likelihood of occurrence.</w:t>
      </w:r>
      <w:r w:rsidR="00601C3E" w:rsidRPr="00255558">
        <w:rPr>
          <w:rFonts w:ascii="Times New Roman" w:hAnsi="Times New Roman"/>
        </w:rPr>
        <w:t xml:space="preserve">  </w:t>
      </w:r>
      <w:r w:rsidR="005A016B" w:rsidRPr="00255558">
        <w:rPr>
          <w:rFonts w:ascii="Times New Roman" w:hAnsi="Times New Roman"/>
        </w:rPr>
        <w:t>Risk identification is</w:t>
      </w:r>
      <w:r w:rsidR="00614CBC" w:rsidRPr="00255558">
        <w:rPr>
          <w:rFonts w:ascii="Times New Roman" w:hAnsi="Times New Roman"/>
        </w:rPr>
        <w:t xml:space="preserve"> defined as</w:t>
      </w:r>
      <w:r w:rsidR="005A016B" w:rsidRPr="00255558">
        <w:rPr>
          <w:rFonts w:ascii="Times New Roman" w:hAnsi="Times New Roman"/>
        </w:rPr>
        <w:t xml:space="preserve"> the “process of finding, recognising and describing risks;” this involves the identification of risk sources, events, their causes and the potential consequences.  </w:t>
      </w:r>
    </w:p>
    <w:p w14:paraId="066013F0" w14:textId="77777777" w:rsidR="00B20EF6" w:rsidRPr="00255558" w:rsidRDefault="00601C3E" w:rsidP="00B20EF6">
      <w:pPr>
        <w:autoSpaceDE w:val="0"/>
        <w:autoSpaceDN w:val="0"/>
        <w:adjustRightInd w:val="0"/>
        <w:rPr>
          <w:rFonts w:ascii="Times New Roman" w:hAnsi="Times New Roman"/>
          <w:color w:val="000000"/>
          <w:lang w:eastAsia="en-AU"/>
        </w:rPr>
      </w:pPr>
      <w:r w:rsidRPr="00255558">
        <w:rPr>
          <w:rFonts w:ascii="Times New Roman" w:hAnsi="Times New Roman"/>
        </w:rPr>
        <w:t xml:space="preserve">In this regard, the risk to be assessed by the </w:t>
      </w:r>
      <w:r w:rsidR="008030A3" w:rsidRPr="00255558">
        <w:rPr>
          <w:rFonts w:ascii="Times New Roman" w:hAnsi="Times New Roman"/>
        </w:rPr>
        <w:t xml:space="preserve">Registrar </w:t>
      </w:r>
      <w:r w:rsidRPr="00255558">
        <w:rPr>
          <w:rFonts w:ascii="Times New Roman" w:hAnsi="Times New Roman"/>
        </w:rPr>
        <w:t xml:space="preserve">is to what extent the applicant’s background </w:t>
      </w:r>
      <w:r w:rsidR="008030A3" w:rsidRPr="00255558">
        <w:rPr>
          <w:rFonts w:ascii="Times New Roman" w:hAnsi="Times New Roman"/>
        </w:rPr>
        <w:t>means that it would not be in the public interest for them to be registered as a contestant or an official</w:t>
      </w:r>
      <w:r w:rsidRPr="00255558">
        <w:rPr>
          <w:rFonts w:ascii="Times New Roman" w:hAnsi="Times New Roman"/>
        </w:rPr>
        <w:t xml:space="preserve">. </w:t>
      </w:r>
      <w:r w:rsidR="005A016B" w:rsidRPr="00255558">
        <w:rPr>
          <w:rFonts w:ascii="Times New Roman" w:hAnsi="Times New Roman"/>
        </w:rPr>
        <w:t xml:space="preserve"> </w:t>
      </w:r>
      <w:r w:rsidR="00B20EF6" w:rsidRPr="00255558">
        <w:rPr>
          <w:rFonts w:ascii="Times New Roman" w:hAnsi="Times New Roman"/>
        </w:rPr>
        <w:t>It is acknowledged</w:t>
      </w:r>
      <w:r w:rsidR="00294630" w:rsidRPr="00255558">
        <w:rPr>
          <w:rFonts w:ascii="Times New Roman" w:hAnsi="Times New Roman"/>
        </w:rPr>
        <w:t>, however,</w:t>
      </w:r>
      <w:r w:rsidR="00B20EF6" w:rsidRPr="00255558">
        <w:rPr>
          <w:rFonts w:ascii="Times New Roman" w:hAnsi="Times New Roman"/>
        </w:rPr>
        <w:t xml:space="preserve"> that people can make significant changes in their lives</w:t>
      </w:r>
      <w:r w:rsidR="00294630" w:rsidRPr="00255558">
        <w:rPr>
          <w:rFonts w:ascii="Times New Roman" w:hAnsi="Times New Roman"/>
        </w:rPr>
        <w:t xml:space="preserve"> and this can influence the current level of risk</w:t>
      </w:r>
      <w:r w:rsidR="00B20EF6" w:rsidRPr="00255558">
        <w:rPr>
          <w:rFonts w:ascii="Times New Roman" w:hAnsi="Times New Roman"/>
        </w:rPr>
        <w:t xml:space="preserve">.  </w:t>
      </w:r>
    </w:p>
    <w:p w14:paraId="2EE98B5F" w14:textId="77777777" w:rsidR="00B20EF6" w:rsidRPr="00255558" w:rsidRDefault="00B20EF6" w:rsidP="00B20EF6">
      <w:pPr>
        <w:rPr>
          <w:rFonts w:ascii="Times New Roman" w:hAnsi="Times New Roman"/>
        </w:rPr>
      </w:pPr>
      <w:r w:rsidRPr="00255558">
        <w:rPr>
          <w:rFonts w:ascii="Times New Roman" w:hAnsi="Times New Roman"/>
        </w:rPr>
        <w:t xml:space="preserve">The existence of potential sources of risk is identified through the application process.  This includes the applicant’s statement of whether they have been charged </w:t>
      </w:r>
      <w:r w:rsidR="00192DCF" w:rsidRPr="00255558">
        <w:rPr>
          <w:rFonts w:ascii="Times New Roman" w:hAnsi="Times New Roman"/>
        </w:rPr>
        <w:t>or found guilty of an offence</w:t>
      </w:r>
      <w:r w:rsidRPr="00255558">
        <w:rPr>
          <w:rFonts w:ascii="Times New Roman" w:hAnsi="Times New Roman"/>
        </w:rPr>
        <w:t xml:space="preserve"> either in Australia or overseas and in information obtained by the </w:t>
      </w:r>
      <w:r w:rsidR="00DD34E7" w:rsidRPr="00255558">
        <w:rPr>
          <w:rFonts w:ascii="Times New Roman" w:hAnsi="Times New Roman"/>
        </w:rPr>
        <w:t>Registrar</w:t>
      </w:r>
      <w:r w:rsidRPr="00255558">
        <w:rPr>
          <w:rFonts w:ascii="Times New Roman" w:hAnsi="Times New Roman"/>
        </w:rPr>
        <w:t xml:space="preserve">.  </w:t>
      </w:r>
      <w:r w:rsidR="008465BC" w:rsidRPr="00255558">
        <w:rPr>
          <w:rFonts w:ascii="Times New Roman" w:hAnsi="Times New Roman"/>
        </w:rPr>
        <w:t xml:space="preserve">If the </w:t>
      </w:r>
      <w:r w:rsidR="00D25CDD" w:rsidRPr="00255558">
        <w:rPr>
          <w:rFonts w:ascii="Times New Roman" w:hAnsi="Times New Roman"/>
        </w:rPr>
        <w:t>application form or criminal history check</w:t>
      </w:r>
      <w:r w:rsidR="008465BC" w:rsidRPr="00255558">
        <w:rPr>
          <w:rFonts w:ascii="Times New Roman" w:hAnsi="Times New Roman"/>
        </w:rPr>
        <w:t xml:space="preserve"> identifies a criminal history or other information that warrants assessment, the risk analysis process commences. </w:t>
      </w:r>
    </w:p>
    <w:p w14:paraId="5094834B" w14:textId="174FC0BC" w:rsidR="00BB7432" w:rsidRPr="00255558" w:rsidRDefault="00184397" w:rsidP="008F5F86">
      <w:pPr>
        <w:spacing w:after="0"/>
        <w:rPr>
          <w:rFonts w:ascii="Times New Roman" w:hAnsi="Times New Roman"/>
        </w:rPr>
      </w:pPr>
      <w:r w:rsidRPr="00255558">
        <w:rPr>
          <w:rFonts w:ascii="Times New Roman" w:hAnsi="Times New Roman"/>
        </w:rPr>
        <w:t>Section 13 of t</w:t>
      </w:r>
      <w:r w:rsidR="00BB7432" w:rsidRPr="00255558">
        <w:rPr>
          <w:rFonts w:ascii="Times New Roman" w:hAnsi="Times New Roman"/>
        </w:rPr>
        <w:t xml:space="preserve">he Act </w:t>
      </w:r>
      <w:r w:rsidR="00DD34E7" w:rsidRPr="00255558">
        <w:rPr>
          <w:rFonts w:ascii="Times New Roman" w:hAnsi="Times New Roman"/>
        </w:rPr>
        <w:t>provides that the</w:t>
      </w:r>
      <w:r w:rsidR="00BB7432" w:rsidRPr="00255558">
        <w:rPr>
          <w:rFonts w:ascii="Times New Roman" w:hAnsi="Times New Roman"/>
        </w:rPr>
        <w:t xml:space="preserve"> following </w:t>
      </w:r>
      <w:r w:rsidR="00DD34E7" w:rsidRPr="00255558">
        <w:rPr>
          <w:rFonts w:ascii="Times New Roman" w:hAnsi="Times New Roman"/>
          <w:b/>
        </w:rPr>
        <w:t xml:space="preserve">must </w:t>
      </w:r>
      <w:r w:rsidR="00BB7432" w:rsidRPr="00255558">
        <w:rPr>
          <w:rFonts w:ascii="Times New Roman" w:hAnsi="Times New Roman"/>
        </w:rPr>
        <w:t xml:space="preserve">be taken into </w:t>
      </w:r>
      <w:r w:rsidR="006A594A">
        <w:rPr>
          <w:rFonts w:ascii="Times New Roman" w:hAnsi="Times New Roman"/>
        </w:rPr>
        <w:t>consideration</w:t>
      </w:r>
      <w:r w:rsidR="00BB7432" w:rsidRPr="00255558">
        <w:rPr>
          <w:rFonts w:ascii="Times New Roman" w:hAnsi="Times New Roman"/>
        </w:rPr>
        <w:t xml:space="preserve"> </w:t>
      </w:r>
      <w:r w:rsidR="00DD34E7" w:rsidRPr="00255558">
        <w:rPr>
          <w:rFonts w:ascii="Times New Roman" w:hAnsi="Times New Roman"/>
        </w:rPr>
        <w:t>when assessing if it is in the public interest for a person to be registered as a controlled sports official or contestant</w:t>
      </w:r>
      <w:r w:rsidR="00BB7432" w:rsidRPr="00255558">
        <w:rPr>
          <w:rFonts w:ascii="Times New Roman" w:hAnsi="Times New Roman"/>
        </w:rPr>
        <w:t>:</w:t>
      </w:r>
    </w:p>
    <w:p w14:paraId="6C7DAE88" w14:textId="35B109F7" w:rsidR="008F5F86" w:rsidRPr="00255558" w:rsidRDefault="00DD34E7" w:rsidP="008F5F86">
      <w:pPr>
        <w:pStyle w:val="ListParagraph"/>
        <w:numPr>
          <w:ilvl w:val="0"/>
          <w:numId w:val="17"/>
        </w:numPr>
        <w:rPr>
          <w:rFonts w:ascii="Times New Roman" w:hAnsi="Times New Roman"/>
        </w:rPr>
      </w:pPr>
      <w:r w:rsidRPr="00255558">
        <w:rPr>
          <w:rFonts w:ascii="Times New Roman" w:hAnsi="Times New Roman"/>
        </w:rPr>
        <w:t>if the person (or relevant person</w:t>
      </w:r>
      <w:r w:rsidR="006A594A">
        <w:rPr>
          <w:rFonts w:ascii="Times New Roman" w:hAnsi="Times New Roman"/>
        </w:rPr>
        <w:t>/s</w:t>
      </w:r>
      <w:r w:rsidRPr="00255558">
        <w:rPr>
          <w:rFonts w:ascii="Times New Roman" w:hAnsi="Times New Roman"/>
        </w:rPr>
        <w:t xml:space="preserve"> for a corporation) has been convicted or found guilty of a Class A offence</w:t>
      </w:r>
      <w:r w:rsidR="006A594A">
        <w:rPr>
          <w:rFonts w:ascii="Times New Roman" w:hAnsi="Times New Roman"/>
        </w:rPr>
        <w:t xml:space="preserve">; and </w:t>
      </w:r>
    </w:p>
    <w:p w14:paraId="3418F57E" w14:textId="7362E759" w:rsidR="000E04D3" w:rsidRPr="00255558" w:rsidRDefault="000E04D3" w:rsidP="00B704DF">
      <w:pPr>
        <w:pStyle w:val="ListParagraph"/>
        <w:numPr>
          <w:ilvl w:val="0"/>
          <w:numId w:val="17"/>
        </w:numPr>
        <w:rPr>
          <w:rFonts w:ascii="Times New Roman" w:hAnsi="Times New Roman"/>
          <w:szCs w:val="24"/>
        </w:rPr>
      </w:pPr>
      <w:r w:rsidRPr="00255558">
        <w:rPr>
          <w:rFonts w:ascii="Times New Roman" w:hAnsi="Times New Roman"/>
        </w:rPr>
        <w:t>if the person</w:t>
      </w:r>
      <w:r w:rsidR="006A594A">
        <w:rPr>
          <w:rFonts w:ascii="Times New Roman" w:hAnsi="Times New Roman"/>
        </w:rPr>
        <w:t xml:space="preserve"> </w:t>
      </w:r>
      <w:r w:rsidR="006A594A" w:rsidRPr="00255558">
        <w:rPr>
          <w:rFonts w:ascii="Times New Roman" w:hAnsi="Times New Roman"/>
        </w:rPr>
        <w:t>(or relevant person</w:t>
      </w:r>
      <w:r w:rsidR="006A594A">
        <w:rPr>
          <w:rFonts w:ascii="Times New Roman" w:hAnsi="Times New Roman"/>
        </w:rPr>
        <w:t>/s</w:t>
      </w:r>
      <w:r w:rsidR="006A594A" w:rsidRPr="00255558">
        <w:rPr>
          <w:rFonts w:ascii="Times New Roman" w:hAnsi="Times New Roman"/>
        </w:rPr>
        <w:t xml:space="preserve"> for a corporation)</w:t>
      </w:r>
      <w:r w:rsidRPr="00255558">
        <w:rPr>
          <w:rFonts w:ascii="Times New Roman" w:hAnsi="Times New Roman"/>
        </w:rPr>
        <w:t xml:space="preserve"> has had a controlled sports registration suspended or cancelled under this Act or a corresponding law</w:t>
      </w:r>
      <w:r w:rsidR="006A594A">
        <w:rPr>
          <w:rFonts w:ascii="Times New Roman" w:hAnsi="Times New Roman"/>
        </w:rPr>
        <w:t xml:space="preserve">. </w:t>
      </w:r>
    </w:p>
    <w:p w14:paraId="3C8EB33F" w14:textId="6493DB37" w:rsidR="000E04D3" w:rsidRPr="00255558" w:rsidRDefault="000E04D3" w:rsidP="00EC328B">
      <w:pPr>
        <w:spacing w:after="240"/>
        <w:rPr>
          <w:rFonts w:ascii="Times New Roman" w:hAnsi="Times New Roman"/>
          <w:szCs w:val="24"/>
        </w:rPr>
      </w:pPr>
      <w:r w:rsidRPr="00255558">
        <w:rPr>
          <w:rFonts w:ascii="Times New Roman" w:hAnsi="Times New Roman"/>
          <w:szCs w:val="24"/>
        </w:rPr>
        <w:t xml:space="preserve">The Act provides that the following </w:t>
      </w:r>
      <w:r w:rsidRPr="00255558">
        <w:rPr>
          <w:rFonts w:ascii="Times New Roman" w:hAnsi="Times New Roman"/>
          <w:b/>
          <w:szCs w:val="24"/>
        </w:rPr>
        <w:t>may</w:t>
      </w:r>
      <w:r w:rsidRPr="00255558">
        <w:rPr>
          <w:rFonts w:ascii="Times New Roman" w:hAnsi="Times New Roman"/>
          <w:szCs w:val="24"/>
        </w:rPr>
        <w:t xml:space="preserve"> be taken into </w:t>
      </w:r>
      <w:r w:rsidR="006A594A">
        <w:rPr>
          <w:rFonts w:ascii="Times New Roman" w:hAnsi="Times New Roman"/>
          <w:szCs w:val="24"/>
        </w:rPr>
        <w:t xml:space="preserve">consideration </w:t>
      </w:r>
      <w:r w:rsidRPr="00255558">
        <w:rPr>
          <w:rFonts w:ascii="Times New Roman" w:hAnsi="Times New Roman"/>
          <w:szCs w:val="24"/>
        </w:rPr>
        <w:t>when undertaking an assessment of public interest:</w:t>
      </w:r>
    </w:p>
    <w:p w14:paraId="497F54DF" w14:textId="32E6EF9C" w:rsidR="000E04D3" w:rsidRPr="00255558" w:rsidRDefault="000E04D3" w:rsidP="000E04D3">
      <w:pPr>
        <w:pStyle w:val="ListParagraph"/>
        <w:numPr>
          <w:ilvl w:val="0"/>
          <w:numId w:val="21"/>
        </w:numPr>
        <w:rPr>
          <w:rFonts w:ascii="Times New Roman" w:hAnsi="Times New Roman"/>
        </w:rPr>
      </w:pPr>
      <w:r w:rsidRPr="00255558">
        <w:rPr>
          <w:rFonts w:ascii="Times New Roman" w:hAnsi="Times New Roman"/>
        </w:rPr>
        <w:t>if the person (or relevant person</w:t>
      </w:r>
      <w:r w:rsidR="006A594A">
        <w:rPr>
          <w:rFonts w:ascii="Times New Roman" w:hAnsi="Times New Roman"/>
        </w:rPr>
        <w:t>/s</w:t>
      </w:r>
      <w:r w:rsidRPr="00255558">
        <w:rPr>
          <w:rFonts w:ascii="Times New Roman" w:hAnsi="Times New Roman"/>
        </w:rPr>
        <w:t xml:space="preserve"> for a corporation) has been convicted or found guilty of a Class B offence</w:t>
      </w:r>
      <w:r w:rsidR="006A594A">
        <w:rPr>
          <w:rFonts w:ascii="Times New Roman" w:hAnsi="Times New Roman"/>
        </w:rPr>
        <w:t xml:space="preserve">; and </w:t>
      </w:r>
    </w:p>
    <w:p w14:paraId="34E7D8D0" w14:textId="1D6B1A9F" w:rsidR="000E04D3" w:rsidRPr="00255558" w:rsidRDefault="00716E45" w:rsidP="000E04D3">
      <w:pPr>
        <w:pStyle w:val="ListParagraph"/>
        <w:numPr>
          <w:ilvl w:val="0"/>
          <w:numId w:val="21"/>
        </w:numPr>
        <w:spacing w:after="240"/>
        <w:rPr>
          <w:rFonts w:ascii="Times New Roman" w:hAnsi="Times New Roman"/>
          <w:szCs w:val="24"/>
        </w:rPr>
      </w:pPr>
      <w:r w:rsidRPr="00255558">
        <w:rPr>
          <w:rFonts w:ascii="Times New Roman" w:hAnsi="Times New Roman"/>
          <w:szCs w:val="24"/>
        </w:rPr>
        <w:t>any other relevant matter</w:t>
      </w:r>
      <w:r w:rsidR="006A594A">
        <w:rPr>
          <w:rFonts w:ascii="Times New Roman" w:hAnsi="Times New Roman"/>
          <w:szCs w:val="24"/>
        </w:rPr>
        <w:t xml:space="preserve">. </w:t>
      </w:r>
    </w:p>
    <w:p w14:paraId="3D756952" w14:textId="77777777" w:rsidR="004B16AD" w:rsidRPr="00255558" w:rsidRDefault="00EC328B" w:rsidP="00EC328B">
      <w:pPr>
        <w:spacing w:after="240"/>
        <w:rPr>
          <w:rFonts w:ascii="Times New Roman" w:hAnsi="Times New Roman"/>
          <w:szCs w:val="24"/>
        </w:rPr>
      </w:pPr>
      <w:r w:rsidRPr="00255558">
        <w:rPr>
          <w:rFonts w:ascii="Times New Roman" w:hAnsi="Times New Roman"/>
          <w:szCs w:val="24"/>
        </w:rPr>
        <w:t>T</w:t>
      </w:r>
      <w:r w:rsidR="00AF0254" w:rsidRPr="00255558">
        <w:rPr>
          <w:rFonts w:ascii="Times New Roman" w:hAnsi="Times New Roman"/>
          <w:szCs w:val="24"/>
        </w:rPr>
        <w:t>able</w:t>
      </w:r>
      <w:r w:rsidRPr="00255558">
        <w:rPr>
          <w:rFonts w:ascii="Times New Roman" w:hAnsi="Times New Roman"/>
          <w:szCs w:val="24"/>
        </w:rPr>
        <w:t xml:space="preserve"> 1</w:t>
      </w:r>
      <w:r w:rsidR="00B85E0C" w:rsidRPr="00255558">
        <w:rPr>
          <w:rStyle w:val="FootnoteReference"/>
          <w:rFonts w:ascii="Times New Roman" w:hAnsi="Times New Roman"/>
          <w:szCs w:val="24"/>
        </w:rPr>
        <w:footnoteReference w:id="1"/>
      </w:r>
      <w:r w:rsidRPr="00255558">
        <w:rPr>
          <w:rFonts w:ascii="Times New Roman" w:hAnsi="Times New Roman"/>
          <w:szCs w:val="24"/>
        </w:rPr>
        <w:t xml:space="preserve"> establish</w:t>
      </w:r>
      <w:r w:rsidR="00AF0254" w:rsidRPr="00255558">
        <w:rPr>
          <w:rFonts w:ascii="Times New Roman" w:hAnsi="Times New Roman"/>
          <w:szCs w:val="24"/>
        </w:rPr>
        <w:t>es</w:t>
      </w:r>
      <w:r w:rsidRPr="00255558">
        <w:rPr>
          <w:rFonts w:ascii="Times New Roman" w:hAnsi="Times New Roman"/>
          <w:szCs w:val="24"/>
        </w:rPr>
        <w:t xml:space="preserve"> the </w:t>
      </w:r>
      <w:r w:rsidR="002F26D7" w:rsidRPr="00255558">
        <w:rPr>
          <w:rFonts w:ascii="Times New Roman" w:hAnsi="Times New Roman"/>
          <w:szCs w:val="24"/>
        </w:rPr>
        <w:t xml:space="preserve">relative </w:t>
      </w:r>
      <w:r w:rsidR="00725D00" w:rsidRPr="00255558">
        <w:rPr>
          <w:rFonts w:ascii="Times New Roman" w:hAnsi="Times New Roman"/>
          <w:szCs w:val="24"/>
        </w:rPr>
        <w:t>severity of</w:t>
      </w:r>
      <w:r w:rsidRPr="00255558">
        <w:rPr>
          <w:rFonts w:ascii="Times New Roman" w:hAnsi="Times New Roman"/>
          <w:szCs w:val="24"/>
        </w:rPr>
        <w:t xml:space="preserve"> </w:t>
      </w:r>
      <w:r w:rsidR="00725D00" w:rsidRPr="00255558">
        <w:rPr>
          <w:rFonts w:ascii="Times New Roman" w:hAnsi="Times New Roman"/>
          <w:szCs w:val="24"/>
        </w:rPr>
        <w:t xml:space="preserve">the </w:t>
      </w:r>
      <w:r w:rsidRPr="00255558">
        <w:rPr>
          <w:rFonts w:ascii="Times New Roman" w:hAnsi="Times New Roman"/>
          <w:szCs w:val="24"/>
        </w:rPr>
        <w:t>offence</w:t>
      </w:r>
      <w:r w:rsidR="00725D00" w:rsidRPr="00255558">
        <w:rPr>
          <w:rFonts w:ascii="Times New Roman" w:hAnsi="Times New Roman"/>
          <w:szCs w:val="24"/>
        </w:rPr>
        <w:t xml:space="preserve"> categories</w:t>
      </w:r>
      <w:r w:rsidR="00725D00" w:rsidRPr="00255558">
        <w:rPr>
          <w:rStyle w:val="FootnoteReference"/>
          <w:rFonts w:ascii="Times New Roman" w:hAnsi="Times New Roman"/>
          <w:szCs w:val="24"/>
        </w:rPr>
        <w:footnoteReference w:id="2"/>
      </w:r>
      <w:r w:rsidR="00725D00" w:rsidRPr="00255558">
        <w:rPr>
          <w:rFonts w:ascii="Times New Roman" w:hAnsi="Times New Roman"/>
          <w:szCs w:val="24"/>
        </w:rPr>
        <w:t xml:space="preserve"> defined in the Act </w:t>
      </w:r>
      <w:r w:rsidRPr="00255558">
        <w:rPr>
          <w:rFonts w:ascii="Times New Roman" w:hAnsi="Times New Roman"/>
          <w:szCs w:val="24"/>
        </w:rPr>
        <w:t>and the</w:t>
      </w:r>
      <w:r w:rsidR="007959C1" w:rsidRPr="00255558">
        <w:rPr>
          <w:rFonts w:ascii="Times New Roman" w:hAnsi="Times New Roman"/>
          <w:szCs w:val="24"/>
        </w:rPr>
        <w:t xml:space="preserve"> </w:t>
      </w:r>
      <w:r w:rsidR="005358D9" w:rsidRPr="00255558">
        <w:rPr>
          <w:rFonts w:ascii="Times New Roman" w:hAnsi="Times New Roman"/>
          <w:szCs w:val="24"/>
        </w:rPr>
        <w:t>typical</w:t>
      </w:r>
      <w:r w:rsidR="007959C1" w:rsidRPr="00255558">
        <w:rPr>
          <w:rFonts w:ascii="Times New Roman" w:hAnsi="Times New Roman"/>
          <w:szCs w:val="24"/>
        </w:rPr>
        <w:t xml:space="preserve"> level of consideration </w:t>
      </w:r>
      <w:r w:rsidR="00D31533" w:rsidRPr="00255558">
        <w:rPr>
          <w:rFonts w:ascii="Times New Roman" w:hAnsi="Times New Roman"/>
          <w:szCs w:val="24"/>
        </w:rPr>
        <w:t xml:space="preserve">those </w:t>
      </w:r>
      <w:r w:rsidR="00BD096C" w:rsidRPr="00255558">
        <w:rPr>
          <w:rFonts w:ascii="Times New Roman" w:hAnsi="Times New Roman"/>
          <w:szCs w:val="24"/>
        </w:rPr>
        <w:t xml:space="preserve">types of </w:t>
      </w:r>
      <w:r w:rsidR="00D31533" w:rsidRPr="00255558">
        <w:rPr>
          <w:rFonts w:ascii="Times New Roman" w:hAnsi="Times New Roman"/>
          <w:szCs w:val="24"/>
        </w:rPr>
        <w:t>offences receive</w:t>
      </w:r>
      <w:r w:rsidRPr="00255558">
        <w:rPr>
          <w:rFonts w:ascii="Times New Roman" w:hAnsi="Times New Roman"/>
          <w:szCs w:val="24"/>
        </w:rPr>
        <w:t xml:space="preserve">.  </w:t>
      </w:r>
      <w:r w:rsidR="00FA0DA4" w:rsidRPr="00255558">
        <w:rPr>
          <w:rFonts w:ascii="Times New Roman" w:hAnsi="Times New Roman"/>
          <w:szCs w:val="24"/>
        </w:rPr>
        <w:t xml:space="preserve">Where there is a greater </w:t>
      </w:r>
      <w:r w:rsidR="004B16AD" w:rsidRPr="00255558">
        <w:rPr>
          <w:rFonts w:ascii="Times New Roman" w:hAnsi="Times New Roman"/>
          <w:szCs w:val="24"/>
        </w:rPr>
        <w:t>likelihood</w:t>
      </w:r>
      <w:r w:rsidR="00AF0254" w:rsidRPr="00255558">
        <w:rPr>
          <w:rFonts w:ascii="Times New Roman" w:hAnsi="Times New Roman"/>
          <w:szCs w:val="24"/>
        </w:rPr>
        <w:t xml:space="preserve"> of risk</w:t>
      </w:r>
      <w:r w:rsidR="00FA0DA4" w:rsidRPr="00255558">
        <w:rPr>
          <w:rFonts w:ascii="Times New Roman" w:hAnsi="Times New Roman"/>
          <w:szCs w:val="24"/>
        </w:rPr>
        <w:t xml:space="preserve"> (based solely </w:t>
      </w:r>
      <w:r w:rsidR="00AF0254" w:rsidRPr="00255558">
        <w:rPr>
          <w:rFonts w:ascii="Times New Roman" w:hAnsi="Times New Roman"/>
          <w:szCs w:val="24"/>
        </w:rPr>
        <w:t>on</w:t>
      </w:r>
      <w:r w:rsidR="007959C1" w:rsidRPr="00255558">
        <w:rPr>
          <w:rFonts w:ascii="Times New Roman" w:hAnsi="Times New Roman"/>
          <w:szCs w:val="24"/>
        </w:rPr>
        <w:t xml:space="preserve"> the outcome of the</w:t>
      </w:r>
      <w:r w:rsidR="00AF0254" w:rsidRPr="00255558">
        <w:rPr>
          <w:rFonts w:ascii="Times New Roman" w:hAnsi="Times New Roman"/>
          <w:szCs w:val="24"/>
        </w:rPr>
        <w:t xml:space="preserve"> criminal history check</w:t>
      </w:r>
      <w:r w:rsidR="00FA0DA4" w:rsidRPr="00255558">
        <w:rPr>
          <w:rFonts w:ascii="Times New Roman" w:hAnsi="Times New Roman"/>
          <w:szCs w:val="24"/>
        </w:rPr>
        <w:t xml:space="preserve">), the </w:t>
      </w:r>
      <w:r w:rsidR="00D31533" w:rsidRPr="00255558">
        <w:rPr>
          <w:rFonts w:ascii="Times New Roman" w:hAnsi="Times New Roman"/>
          <w:szCs w:val="24"/>
        </w:rPr>
        <w:t>application</w:t>
      </w:r>
      <w:r w:rsidR="00BD096C" w:rsidRPr="00255558">
        <w:rPr>
          <w:rFonts w:ascii="Times New Roman" w:hAnsi="Times New Roman"/>
          <w:szCs w:val="24"/>
        </w:rPr>
        <w:t>, relevant documentation,</w:t>
      </w:r>
      <w:r w:rsidR="00D31533" w:rsidRPr="00255558">
        <w:rPr>
          <w:rFonts w:ascii="Times New Roman" w:hAnsi="Times New Roman"/>
          <w:szCs w:val="24"/>
        </w:rPr>
        <w:t xml:space="preserve"> and other sources of information as described in the Guidelines</w:t>
      </w:r>
      <w:r w:rsidR="00FA0DA4" w:rsidRPr="00255558">
        <w:rPr>
          <w:rFonts w:ascii="Times New Roman" w:hAnsi="Times New Roman"/>
          <w:szCs w:val="24"/>
        </w:rPr>
        <w:t xml:space="preserve"> will be considered </w:t>
      </w:r>
      <w:r w:rsidR="004B16AD" w:rsidRPr="00255558">
        <w:rPr>
          <w:rFonts w:ascii="Times New Roman" w:hAnsi="Times New Roman"/>
          <w:szCs w:val="24"/>
        </w:rPr>
        <w:t xml:space="preserve">by officers at a higher level.   </w:t>
      </w:r>
    </w:p>
    <w:p w14:paraId="5C564CBF" w14:textId="77777777" w:rsidR="00EC328B" w:rsidRPr="00255558" w:rsidRDefault="00EC328B" w:rsidP="00EC328B">
      <w:pPr>
        <w:spacing w:after="240"/>
        <w:rPr>
          <w:rFonts w:ascii="Times New Roman" w:hAnsi="Times New Roman"/>
          <w:szCs w:val="24"/>
        </w:rPr>
      </w:pPr>
      <w:r w:rsidRPr="00255558">
        <w:rPr>
          <w:rFonts w:ascii="Times New Roman" w:hAnsi="Times New Roman"/>
          <w:szCs w:val="24"/>
        </w:rPr>
        <w:t xml:space="preserve">The </w:t>
      </w:r>
      <w:r w:rsidR="00BD096C" w:rsidRPr="00255558">
        <w:rPr>
          <w:rFonts w:ascii="Times New Roman" w:hAnsi="Times New Roman"/>
          <w:szCs w:val="24"/>
        </w:rPr>
        <w:t>table is</w:t>
      </w:r>
      <w:r w:rsidRPr="00255558">
        <w:rPr>
          <w:rFonts w:ascii="Times New Roman" w:hAnsi="Times New Roman"/>
          <w:szCs w:val="24"/>
        </w:rPr>
        <w:t xml:space="preserve"> a guide only and do</w:t>
      </w:r>
      <w:r w:rsidR="00012345" w:rsidRPr="00255558">
        <w:rPr>
          <w:rFonts w:ascii="Times New Roman" w:hAnsi="Times New Roman"/>
          <w:szCs w:val="24"/>
        </w:rPr>
        <w:t>es</w:t>
      </w:r>
      <w:r w:rsidRPr="00255558">
        <w:rPr>
          <w:rFonts w:ascii="Times New Roman" w:hAnsi="Times New Roman"/>
          <w:szCs w:val="24"/>
        </w:rPr>
        <w:t xml:space="preserve"> not represent </w:t>
      </w:r>
      <w:r w:rsidR="002F56DA" w:rsidRPr="00255558">
        <w:rPr>
          <w:rFonts w:ascii="Times New Roman" w:hAnsi="Times New Roman"/>
          <w:szCs w:val="24"/>
        </w:rPr>
        <w:t xml:space="preserve">all the </w:t>
      </w:r>
      <w:r w:rsidRPr="00255558">
        <w:rPr>
          <w:rFonts w:ascii="Times New Roman" w:hAnsi="Times New Roman"/>
          <w:szCs w:val="24"/>
        </w:rPr>
        <w:t>various factors that are taken into consideration when assessing a person’s background</w:t>
      </w:r>
      <w:r w:rsidR="00CD0C92" w:rsidRPr="00255558">
        <w:rPr>
          <w:rFonts w:ascii="Times New Roman" w:hAnsi="Times New Roman"/>
          <w:szCs w:val="24"/>
        </w:rPr>
        <w:t>.</w:t>
      </w:r>
    </w:p>
    <w:p w14:paraId="75CB330B" w14:textId="77777777" w:rsidR="002B4249" w:rsidRPr="00255558" w:rsidRDefault="00D25CDD" w:rsidP="0005018F">
      <w:pPr>
        <w:spacing w:before="120"/>
        <w:rPr>
          <w:rFonts w:ascii="Times New Roman" w:hAnsi="Times New Roman"/>
          <w:sz w:val="18"/>
          <w:szCs w:val="18"/>
        </w:rPr>
      </w:pPr>
      <w:r w:rsidRPr="00255558">
        <w:rPr>
          <w:rFonts w:ascii="Times New Roman" w:hAnsi="Times New Roman"/>
        </w:rPr>
        <w:t xml:space="preserve">Further detail on what factors the </w:t>
      </w:r>
      <w:r w:rsidR="00192DCF" w:rsidRPr="00255558">
        <w:rPr>
          <w:rFonts w:ascii="Times New Roman" w:hAnsi="Times New Roman"/>
        </w:rPr>
        <w:t>Registrar</w:t>
      </w:r>
      <w:r w:rsidRPr="00255558">
        <w:rPr>
          <w:rFonts w:ascii="Times New Roman" w:hAnsi="Times New Roman"/>
        </w:rPr>
        <w:t xml:space="preserve"> may consider is at Risk Analysis.</w:t>
      </w:r>
      <w:r w:rsidR="002B4249" w:rsidRPr="00255558">
        <w:rPr>
          <w:rFonts w:ascii="Times New Roman" w:hAnsi="Times New Roman"/>
          <w:sz w:val="18"/>
          <w:szCs w:val="18"/>
        </w:rPr>
        <w:br w:type="page"/>
      </w:r>
    </w:p>
    <w:p w14:paraId="0F723046" w14:textId="77777777" w:rsidR="002B4249" w:rsidRPr="00255558" w:rsidRDefault="0050668C" w:rsidP="00AF0254">
      <w:pPr>
        <w:spacing w:after="240"/>
        <w:rPr>
          <w:rFonts w:ascii="Times New Roman" w:hAnsi="Times New Roman"/>
          <w:szCs w:val="24"/>
        </w:rPr>
      </w:pPr>
      <w:r w:rsidRPr="00255558">
        <w:rPr>
          <w:rFonts w:ascii="Times New Roman" w:hAnsi="Times New Roman"/>
          <w:szCs w:val="24"/>
        </w:rPr>
        <w:lastRenderedPageBreak/>
        <w:t xml:space="preserve">Table 1.  </w:t>
      </w:r>
      <w:r w:rsidR="002F26D7" w:rsidRPr="00255558">
        <w:rPr>
          <w:rFonts w:ascii="Times New Roman" w:hAnsi="Times New Roman"/>
          <w:szCs w:val="24"/>
        </w:rPr>
        <w:t xml:space="preserve">Relative </w:t>
      </w:r>
      <w:r w:rsidR="00725D00" w:rsidRPr="00255558">
        <w:rPr>
          <w:rFonts w:ascii="Times New Roman" w:hAnsi="Times New Roman"/>
          <w:szCs w:val="24"/>
        </w:rPr>
        <w:t>severity</w:t>
      </w:r>
      <w:r w:rsidR="002F26D7" w:rsidRPr="00255558">
        <w:rPr>
          <w:rFonts w:ascii="Times New Roman" w:hAnsi="Times New Roman"/>
          <w:szCs w:val="24"/>
        </w:rPr>
        <w:t xml:space="preserve"> </w:t>
      </w:r>
      <w:r w:rsidR="00725D00" w:rsidRPr="00255558">
        <w:rPr>
          <w:rFonts w:ascii="Times New Roman" w:hAnsi="Times New Roman"/>
          <w:szCs w:val="24"/>
        </w:rPr>
        <w:t>of</w:t>
      </w:r>
      <w:r w:rsidR="002B4249" w:rsidRPr="00255558">
        <w:rPr>
          <w:rFonts w:ascii="Times New Roman" w:hAnsi="Times New Roman"/>
          <w:szCs w:val="24"/>
        </w:rPr>
        <w:t xml:space="preserve"> offence</w:t>
      </w:r>
      <w:r w:rsidR="00012345" w:rsidRPr="00255558">
        <w:rPr>
          <w:rFonts w:ascii="Times New Roman" w:hAnsi="Times New Roman"/>
          <w:szCs w:val="24"/>
        </w:rPr>
        <w:t xml:space="preserve"> categories</w:t>
      </w:r>
      <w:r w:rsidR="007959C1" w:rsidRPr="00255558">
        <w:rPr>
          <w:rFonts w:ascii="Times New Roman" w:hAnsi="Times New Roman"/>
          <w:szCs w:val="24"/>
        </w:rPr>
        <w:t>.</w:t>
      </w:r>
    </w:p>
    <w:tbl>
      <w:tblPr>
        <w:tblStyle w:val="TableGrid"/>
        <w:tblW w:w="0" w:type="auto"/>
        <w:tblInd w:w="-176" w:type="dxa"/>
        <w:tblLook w:val="04A0" w:firstRow="1" w:lastRow="0" w:firstColumn="1" w:lastColumn="0" w:noHBand="0" w:noVBand="1"/>
      </w:tblPr>
      <w:tblGrid>
        <w:gridCol w:w="1540"/>
        <w:gridCol w:w="425"/>
        <w:gridCol w:w="952"/>
        <w:gridCol w:w="425"/>
        <w:gridCol w:w="425"/>
        <w:gridCol w:w="677"/>
        <w:gridCol w:w="846"/>
        <w:gridCol w:w="422"/>
        <w:gridCol w:w="263"/>
        <w:gridCol w:w="1224"/>
        <w:gridCol w:w="416"/>
        <w:gridCol w:w="1582"/>
      </w:tblGrid>
      <w:tr w:rsidR="002B4249" w:rsidRPr="00255558" w14:paraId="474BF863" w14:textId="77777777" w:rsidTr="009B730E">
        <w:trPr>
          <w:trHeight w:val="686"/>
        </w:trPr>
        <w:tc>
          <w:tcPr>
            <w:tcW w:w="4537" w:type="dxa"/>
            <w:gridSpan w:val="6"/>
            <w:tcBorders>
              <w:top w:val="nil"/>
              <w:left w:val="nil"/>
              <w:bottom w:val="nil"/>
              <w:right w:val="nil"/>
            </w:tcBorders>
            <w:vAlign w:val="center"/>
          </w:tcPr>
          <w:p w14:paraId="2AB2A9E6" w14:textId="77777777" w:rsidR="002B4249" w:rsidRPr="00255558" w:rsidRDefault="002B4249" w:rsidP="000C0265">
            <w:pPr>
              <w:spacing w:before="60" w:after="60"/>
              <w:jc w:val="center"/>
              <w:rPr>
                <w:rFonts w:ascii="Times New Roman" w:hAnsi="Times New Roman"/>
                <w:sz w:val="16"/>
                <w:szCs w:val="16"/>
              </w:rPr>
            </w:pPr>
          </w:p>
        </w:tc>
        <w:tc>
          <w:tcPr>
            <w:tcW w:w="1551" w:type="dxa"/>
            <w:gridSpan w:val="3"/>
            <w:tcBorders>
              <w:top w:val="nil"/>
              <w:left w:val="nil"/>
              <w:bottom w:val="nil"/>
              <w:right w:val="nil"/>
            </w:tcBorders>
            <w:vAlign w:val="center"/>
          </w:tcPr>
          <w:p w14:paraId="232CA670" w14:textId="77777777" w:rsidR="002B4249" w:rsidRPr="00255558" w:rsidRDefault="002B4249" w:rsidP="000C0265">
            <w:pPr>
              <w:spacing w:before="60" w:after="60"/>
              <w:jc w:val="center"/>
              <w:rPr>
                <w:rFonts w:ascii="Times New Roman" w:hAnsi="Times New Roman"/>
                <w:sz w:val="16"/>
                <w:szCs w:val="16"/>
              </w:rPr>
            </w:pPr>
          </w:p>
        </w:tc>
        <w:tc>
          <w:tcPr>
            <w:tcW w:w="1709" w:type="dxa"/>
            <w:gridSpan w:val="2"/>
            <w:tcBorders>
              <w:top w:val="nil"/>
              <w:left w:val="nil"/>
              <w:bottom w:val="nil"/>
            </w:tcBorders>
            <w:vAlign w:val="center"/>
          </w:tcPr>
          <w:p w14:paraId="02F9CDEA" w14:textId="77777777" w:rsidR="002B4249" w:rsidRPr="00255558" w:rsidRDefault="002B4249" w:rsidP="000C0265">
            <w:pPr>
              <w:spacing w:before="60" w:after="60"/>
              <w:jc w:val="center"/>
              <w:rPr>
                <w:rFonts w:ascii="Times New Roman" w:hAnsi="Times New Roman"/>
                <w:sz w:val="16"/>
                <w:szCs w:val="16"/>
              </w:rPr>
            </w:pPr>
          </w:p>
        </w:tc>
        <w:tc>
          <w:tcPr>
            <w:tcW w:w="1621" w:type="dxa"/>
            <w:shd w:val="clear" w:color="auto" w:fill="FF0000"/>
            <w:vAlign w:val="center"/>
          </w:tcPr>
          <w:p w14:paraId="445D3877" w14:textId="77777777" w:rsidR="002B4249" w:rsidRPr="00255558" w:rsidRDefault="003B542C" w:rsidP="000C0265">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OFFENCE AGAINST THIS ACT</w:t>
            </w:r>
          </w:p>
        </w:tc>
      </w:tr>
      <w:tr w:rsidR="002B4249" w:rsidRPr="00255558" w14:paraId="363D5A60" w14:textId="77777777" w:rsidTr="009B730E">
        <w:tc>
          <w:tcPr>
            <w:tcW w:w="1560" w:type="dxa"/>
            <w:tcBorders>
              <w:top w:val="nil"/>
              <w:left w:val="nil"/>
              <w:bottom w:val="nil"/>
              <w:right w:val="nil"/>
            </w:tcBorders>
            <w:vAlign w:val="center"/>
          </w:tcPr>
          <w:p w14:paraId="4884BF90" w14:textId="77777777" w:rsidR="002B4249" w:rsidRPr="00255558" w:rsidRDefault="002B4249" w:rsidP="000C0265">
            <w:pPr>
              <w:spacing w:before="60" w:after="60"/>
              <w:jc w:val="center"/>
              <w:rPr>
                <w:rFonts w:ascii="Times New Roman" w:hAnsi="Times New Roman"/>
                <w:sz w:val="16"/>
                <w:szCs w:val="16"/>
              </w:rPr>
            </w:pPr>
          </w:p>
        </w:tc>
        <w:tc>
          <w:tcPr>
            <w:tcW w:w="1418" w:type="dxa"/>
            <w:gridSpan w:val="2"/>
            <w:tcBorders>
              <w:top w:val="nil"/>
              <w:left w:val="nil"/>
              <w:bottom w:val="nil"/>
              <w:right w:val="nil"/>
            </w:tcBorders>
            <w:vAlign w:val="center"/>
          </w:tcPr>
          <w:p w14:paraId="27B5C9BC" w14:textId="77777777" w:rsidR="002B4249" w:rsidRPr="00255558" w:rsidRDefault="002B4249" w:rsidP="000C0265">
            <w:pPr>
              <w:spacing w:before="60" w:after="60"/>
              <w:jc w:val="center"/>
              <w:rPr>
                <w:rFonts w:ascii="Times New Roman" w:hAnsi="Times New Roman"/>
                <w:sz w:val="16"/>
                <w:szCs w:val="16"/>
              </w:rPr>
            </w:pPr>
          </w:p>
        </w:tc>
        <w:tc>
          <w:tcPr>
            <w:tcW w:w="1559" w:type="dxa"/>
            <w:gridSpan w:val="3"/>
            <w:tcBorders>
              <w:top w:val="nil"/>
              <w:left w:val="nil"/>
              <w:right w:val="nil"/>
            </w:tcBorders>
            <w:vAlign w:val="center"/>
          </w:tcPr>
          <w:p w14:paraId="040903A6" w14:textId="77777777" w:rsidR="002B4249" w:rsidRPr="00255558" w:rsidRDefault="002B4249" w:rsidP="000C0265">
            <w:pPr>
              <w:spacing w:before="60" w:after="60"/>
              <w:jc w:val="center"/>
              <w:rPr>
                <w:rFonts w:ascii="Times New Roman" w:hAnsi="Times New Roman"/>
                <w:sz w:val="16"/>
                <w:szCs w:val="16"/>
              </w:rPr>
            </w:pPr>
          </w:p>
        </w:tc>
        <w:tc>
          <w:tcPr>
            <w:tcW w:w="1551" w:type="dxa"/>
            <w:gridSpan w:val="3"/>
            <w:tcBorders>
              <w:top w:val="nil"/>
              <w:left w:val="nil"/>
              <w:bottom w:val="nil"/>
              <w:right w:val="nil"/>
            </w:tcBorders>
            <w:vAlign w:val="center"/>
          </w:tcPr>
          <w:p w14:paraId="68DD9C51" w14:textId="77777777" w:rsidR="002B4249" w:rsidRPr="00255558" w:rsidRDefault="002B4249" w:rsidP="000C0265">
            <w:pPr>
              <w:spacing w:before="60" w:after="60"/>
              <w:jc w:val="center"/>
              <w:rPr>
                <w:rFonts w:ascii="Times New Roman" w:hAnsi="Times New Roman"/>
                <w:sz w:val="16"/>
                <w:szCs w:val="16"/>
              </w:rPr>
            </w:pPr>
          </w:p>
        </w:tc>
        <w:tc>
          <w:tcPr>
            <w:tcW w:w="1709" w:type="dxa"/>
            <w:gridSpan w:val="2"/>
            <w:tcBorders>
              <w:top w:val="nil"/>
              <w:left w:val="nil"/>
              <w:bottom w:val="nil"/>
            </w:tcBorders>
            <w:vAlign w:val="center"/>
          </w:tcPr>
          <w:p w14:paraId="18C2C54A" w14:textId="77777777" w:rsidR="002B4249" w:rsidRPr="00255558" w:rsidRDefault="002B4249" w:rsidP="000C0265">
            <w:pPr>
              <w:spacing w:before="60" w:after="60"/>
              <w:jc w:val="center"/>
              <w:rPr>
                <w:rFonts w:ascii="Times New Roman" w:hAnsi="Times New Roman"/>
                <w:sz w:val="16"/>
                <w:szCs w:val="16"/>
              </w:rPr>
            </w:pPr>
          </w:p>
        </w:tc>
        <w:tc>
          <w:tcPr>
            <w:tcW w:w="1621" w:type="dxa"/>
            <w:shd w:val="clear" w:color="auto" w:fill="FF0000"/>
            <w:vAlign w:val="center"/>
          </w:tcPr>
          <w:p w14:paraId="03177703" w14:textId="77777777" w:rsidR="002B4249" w:rsidRPr="00255558" w:rsidRDefault="002B4249" w:rsidP="000C0265">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OF</w:t>
            </w:r>
            <w:r w:rsidR="003B542C" w:rsidRPr="00255558">
              <w:rPr>
                <w:rFonts w:ascii="Times New Roman" w:hAnsi="Times New Roman"/>
                <w:color w:val="FFFFFF" w:themeColor="background1"/>
                <w:sz w:val="16"/>
                <w:szCs w:val="16"/>
              </w:rPr>
              <w:t xml:space="preserve">FENCE INVOLVING </w:t>
            </w:r>
            <w:r w:rsidR="00B704DF" w:rsidRPr="00255558">
              <w:rPr>
                <w:rFonts w:ascii="Times New Roman" w:hAnsi="Times New Roman"/>
                <w:color w:val="FFFFFF" w:themeColor="background1"/>
                <w:sz w:val="16"/>
                <w:szCs w:val="16"/>
              </w:rPr>
              <w:t xml:space="preserve">ASSAULT OR </w:t>
            </w:r>
            <w:r w:rsidR="003B542C" w:rsidRPr="00255558">
              <w:rPr>
                <w:rFonts w:ascii="Times New Roman" w:hAnsi="Times New Roman"/>
                <w:color w:val="FFFFFF" w:themeColor="background1"/>
                <w:sz w:val="16"/>
                <w:szCs w:val="16"/>
              </w:rPr>
              <w:t xml:space="preserve">VIOLENCE </w:t>
            </w:r>
          </w:p>
        </w:tc>
      </w:tr>
      <w:tr w:rsidR="00DC68E1" w:rsidRPr="00255558" w14:paraId="2AC74D65" w14:textId="77777777" w:rsidTr="009B730E">
        <w:trPr>
          <w:trHeight w:val="825"/>
        </w:trPr>
        <w:tc>
          <w:tcPr>
            <w:tcW w:w="1560" w:type="dxa"/>
            <w:tcBorders>
              <w:top w:val="nil"/>
              <w:left w:val="nil"/>
              <w:bottom w:val="nil"/>
              <w:right w:val="nil"/>
            </w:tcBorders>
            <w:vAlign w:val="center"/>
          </w:tcPr>
          <w:p w14:paraId="6AC0D5C3" w14:textId="77777777" w:rsidR="002B4249" w:rsidRPr="00255558" w:rsidRDefault="002B4249" w:rsidP="000C0265">
            <w:pPr>
              <w:spacing w:before="60" w:after="60"/>
              <w:jc w:val="center"/>
              <w:rPr>
                <w:rFonts w:ascii="Times New Roman" w:hAnsi="Times New Roman"/>
                <w:sz w:val="16"/>
                <w:szCs w:val="16"/>
              </w:rPr>
            </w:pPr>
          </w:p>
        </w:tc>
        <w:tc>
          <w:tcPr>
            <w:tcW w:w="1418" w:type="dxa"/>
            <w:gridSpan w:val="2"/>
            <w:tcBorders>
              <w:top w:val="nil"/>
              <w:left w:val="nil"/>
            </w:tcBorders>
            <w:vAlign w:val="center"/>
          </w:tcPr>
          <w:p w14:paraId="02D5963A" w14:textId="77777777" w:rsidR="002B4249" w:rsidRPr="00255558" w:rsidRDefault="002B4249" w:rsidP="000C0265">
            <w:pPr>
              <w:spacing w:before="60" w:after="60"/>
              <w:jc w:val="center"/>
              <w:rPr>
                <w:rFonts w:ascii="Times New Roman" w:hAnsi="Times New Roman"/>
                <w:sz w:val="16"/>
                <w:szCs w:val="16"/>
              </w:rPr>
            </w:pPr>
          </w:p>
        </w:tc>
        <w:tc>
          <w:tcPr>
            <w:tcW w:w="1559" w:type="dxa"/>
            <w:gridSpan w:val="3"/>
            <w:tcBorders>
              <w:top w:val="nil"/>
              <w:right w:val="nil"/>
            </w:tcBorders>
            <w:shd w:val="clear" w:color="auto" w:fill="00B0F0"/>
            <w:vAlign w:val="center"/>
          </w:tcPr>
          <w:p w14:paraId="56F0D043" w14:textId="77777777" w:rsidR="002B4249" w:rsidRPr="00255558" w:rsidRDefault="009B730E" w:rsidP="002B4249">
            <w:pPr>
              <w:spacing w:before="60" w:after="60"/>
              <w:jc w:val="center"/>
              <w:rPr>
                <w:rFonts w:ascii="Times New Roman" w:hAnsi="Times New Roman"/>
                <w:sz w:val="16"/>
                <w:szCs w:val="16"/>
              </w:rPr>
            </w:pPr>
            <w:r w:rsidRPr="00255558">
              <w:rPr>
                <w:rFonts w:ascii="Times New Roman" w:hAnsi="Times New Roman"/>
                <w:sz w:val="16"/>
                <w:szCs w:val="16"/>
              </w:rPr>
              <w:t>OFFENCE INVOLVING USE OF ALCOHOL OR CONTROLLED DRUG</w:t>
            </w:r>
          </w:p>
        </w:tc>
        <w:tc>
          <w:tcPr>
            <w:tcW w:w="1551" w:type="dxa"/>
            <w:gridSpan w:val="3"/>
            <w:tcBorders>
              <w:top w:val="nil"/>
              <w:left w:val="nil"/>
              <w:bottom w:val="nil"/>
              <w:right w:val="nil"/>
            </w:tcBorders>
            <w:vAlign w:val="center"/>
          </w:tcPr>
          <w:p w14:paraId="6F728616" w14:textId="77777777" w:rsidR="002B4249" w:rsidRPr="00255558" w:rsidRDefault="002B4249" w:rsidP="00545EFE">
            <w:pPr>
              <w:spacing w:before="60" w:after="60"/>
              <w:jc w:val="center"/>
              <w:rPr>
                <w:rFonts w:ascii="Times New Roman" w:hAnsi="Times New Roman"/>
                <w:sz w:val="16"/>
                <w:szCs w:val="16"/>
              </w:rPr>
            </w:pPr>
          </w:p>
        </w:tc>
        <w:tc>
          <w:tcPr>
            <w:tcW w:w="1709" w:type="dxa"/>
            <w:gridSpan w:val="2"/>
            <w:tcBorders>
              <w:top w:val="nil"/>
              <w:left w:val="nil"/>
            </w:tcBorders>
            <w:vAlign w:val="center"/>
          </w:tcPr>
          <w:p w14:paraId="178EF27B" w14:textId="77777777" w:rsidR="002B4249" w:rsidRPr="00255558" w:rsidRDefault="002B4249" w:rsidP="00CC52B8">
            <w:pPr>
              <w:spacing w:before="60" w:after="60"/>
              <w:jc w:val="center"/>
              <w:rPr>
                <w:rFonts w:ascii="Times New Roman" w:hAnsi="Times New Roman"/>
                <w:sz w:val="16"/>
                <w:szCs w:val="16"/>
              </w:rPr>
            </w:pPr>
          </w:p>
        </w:tc>
        <w:tc>
          <w:tcPr>
            <w:tcW w:w="1621" w:type="dxa"/>
            <w:shd w:val="clear" w:color="auto" w:fill="FF0000"/>
            <w:vAlign w:val="center"/>
          </w:tcPr>
          <w:p w14:paraId="61F90F28" w14:textId="77777777" w:rsidR="002B4249" w:rsidRPr="00255558" w:rsidRDefault="003B542C" w:rsidP="00545EFE">
            <w:pPr>
              <w:spacing w:before="60" w:after="60"/>
              <w:jc w:val="center"/>
              <w:rPr>
                <w:rFonts w:ascii="Times New Roman" w:hAnsi="Times New Roman"/>
                <w:sz w:val="16"/>
                <w:szCs w:val="16"/>
              </w:rPr>
            </w:pPr>
            <w:r w:rsidRPr="00255558">
              <w:rPr>
                <w:rFonts w:ascii="Times New Roman" w:hAnsi="Times New Roman"/>
                <w:color w:val="FFFFFF" w:themeColor="background1"/>
                <w:sz w:val="16"/>
                <w:szCs w:val="16"/>
              </w:rPr>
              <w:t>OFFENCE INVOLVING FIREARMS</w:t>
            </w:r>
            <w:r w:rsidR="00545EFE" w:rsidRPr="00255558">
              <w:rPr>
                <w:rFonts w:ascii="Times New Roman" w:hAnsi="Times New Roman"/>
                <w:sz w:val="16"/>
                <w:szCs w:val="16"/>
              </w:rPr>
              <w:t xml:space="preserve"> </w:t>
            </w:r>
          </w:p>
        </w:tc>
      </w:tr>
      <w:tr w:rsidR="002B4249" w:rsidRPr="00255558" w14:paraId="2DB5C9FF" w14:textId="77777777" w:rsidTr="009B730E">
        <w:tc>
          <w:tcPr>
            <w:tcW w:w="1560" w:type="dxa"/>
            <w:tcBorders>
              <w:top w:val="nil"/>
              <w:left w:val="nil"/>
            </w:tcBorders>
            <w:vAlign w:val="center"/>
          </w:tcPr>
          <w:p w14:paraId="3AF0E9B1" w14:textId="77777777" w:rsidR="002B4249" w:rsidRPr="00255558" w:rsidRDefault="002B4249" w:rsidP="000C0265">
            <w:pPr>
              <w:spacing w:before="60" w:after="60"/>
              <w:jc w:val="center"/>
              <w:rPr>
                <w:rFonts w:ascii="Times New Roman" w:hAnsi="Times New Roman"/>
                <w:sz w:val="16"/>
                <w:szCs w:val="16"/>
              </w:rPr>
            </w:pPr>
          </w:p>
        </w:tc>
        <w:tc>
          <w:tcPr>
            <w:tcW w:w="1418" w:type="dxa"/>
            <w:gridSpan w:val="2"/>
            <w:shd w:val="clear" w:color="auto" w:fill="92D050"/>
            <w:vAlign w:val="center"/>
          </w:tcPr>
          <w:p w14:paraId="47420883" w14:textId="77777777" w:rsidR="002B4249" w:rsidRPr="00255558" w:rsidRDefault="00CC52B8" w:rsidP="000C0265">
            <w:pPr>
              <w:spacing w:before="60" w:after="60"/>
              <w:jc w:val="center"/>
              <w:rPr>
                <w:rFonts w:ascii="Times New Roman" w:hAnsi="Times New Roman"/>
                <w:sz w:val="16"/>
                <w:szCs w:val="16"/>
              </w:rPr>
            </w:pPr>
            <w:r w:rsidRPr="00255558">
              <w:rPr>
                <w:rFonts w:ascii="Times New Roman" w:hAnsi="Times New Roman"/>
                <w:sz w:val="16"/>
                <w:szCs w:val="16"/>
              </w:rPr>
              <w:t xml:space="preserve">DRIVING OFFENCE </w:t>
            </w:r>
          </w:p>
        </w:tc>
        <w:tc>
          <w:tcPr>
            <w:tcW w:w="1559" w:type="dxa"/>
            <w:gridSpan w:val="3"/>
            <w:tcBorders>
              <w:right w:val="nil"/>
            </w:tcBorders>
            <w:shd w:val="clear" w:color="auto" w:fill="00B0F0"/>
            <w:vAlign w:val="center"/>
          </w:tcPr>
          <w:p w14:paraId="4B4D61EE" w14:textId="77777777" w:rsidR="002B4249" w:rsidRPr="00255558" w:rsidRDefault="009B730E" w:rsidP="000C0265">
            <w:pPr>
              <w:spacing w:before="60" w:after="60"/>
              <w:jc w:val="center"/>
              <w:rPr>
                <w:rFonts w:ascii="Times New Roman" w:hAnsi="Times New Roman"/>
                <w:sz w:val="16"/>
                <w:szCs w:val="16"/>
              </w:rPr>
            </w:pPr>
            <w:r w:rsidRPr="00255558">
              <w:rPr>
                <w:rFonts w:ascii="Times New Roman" w:hAnsi="Times New Roman"/>
                <w:sz w:val="16"/>
                <w:szCs w:val="16"/>
              </w:rPr>
              <w:t>OFFENCE INV</w:t>
            </w:r>
            <w:r w:rsidR="00F1656E" w:rsidRPr="00255558">
              <w:rPr>
                <w:rFonts w:ascii="Times New Roman" w:hAnsi="Times New Roman"/>
                <w:sz w:val="16"/>
                <w:szCs w:val="16"/>
              </w:rPr>
              <w:t xml:space="preserve">OLVING DISHONESTY OR FRAUD </w:t>
            </w:r>
          </w:p>
        </w:tc>
        <w:tc>
          <w:tcPr>
            <w:tcW w:w="1551" w:type="dxa"/>
            <w:gridSpan w:val="3"/>
            <w:tcBorders>
              <w:top w:val="nil"/>
              <w:left w:val="nil"/>
            </w:tcBorders>
            <w:vAlign w:val="center"/>
          </w:tcPr>
          <w:p w14:paraId="72B2C737" w14:textId="77777777" w:rsidR="002B4249" w:rsidRPr="00255558" w:rsidRDefault="002B4249" w:rsidP="000C0265">
            <w:pPr>
              <w:spacing w:before="60" w:after="60"/>
              <w:jc w:val="center"/>
              <w:rPr>
                <w:rFonts w:ascii="Times New Roman" w:hAnsi="Times New Roman"/>
                <w:sz w:val="16"/>
                <w:szCs w:val="16"/>
              </w:rPr>
            </w:pPr>
          </w:p>
        </w:tc>
        <w:tc>
          <w:tcPr>
            <w:tcW w:w="1709" w:type="dxa"/>
            <w:gridSpan w:val="2"/>
            <w:shd w:val="clear" w:color="auto" w:fill="FF0000"/>
            <w:vAlign w:val="center"/>
          </w:tcPr>
          <w:p w14:paraId="4F918E6D" w14:textId="77777777" w:rsidR="002B4249" w:rsidRPr="00255558" w:rsidRDefault="00545EFE" w:rsidP="003B542C">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 xml:space="preserve">OFFENCE </w:t>
            </w:r>
            <w:r w:rsidR="003B542C" w:rsidRPr="00255558">
              <w:rPr>
                <w:rFonts w:ascii="Times New Roman" w:hAnsi="Times New Roman"/>
                <w:color w:val="FFFFFF" w:themeColor="background1"/>
                <w:sz w:val="16"/>
                <w:szCs w:val="16"/>
              </w:rPr>
              <w:t>INVOLVING CHEATING AT GAMBLING</w:t>
            </w:r>
          </w:p>
        </w:tc>
        <w:tc>
          <w:tcPr>
            <w:tcW w:w="1621" w:type="dxa"/>
            <w:shd w:val="clear" w:color="auto" w:fill="FF0000"/>
            <w:vAlign w:val="center"/>
          </w:tcPr>
          <w:p w14:paraId="1E11D8C5" w14:textId="29237DC8" w:rsidR="002B4249" w:rsidRPr="00255558" w:rsidRDefault="00F01ACA" w:rsidP="003B542C">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OFFENCE INVOLVING</w:t>
            </w:r>
            <w:r w:rsidR="002B4249" w:rsidRPr="00255558">
              <w:rPr>
                <w:rFonts w:ascii="Times New Roman" w:hAnsi="Times New Roman"/>
                <w:color w:val="FFFFFF" w:themeColor="background1"/>
                <w:sz w:val="16"/>
                <w:szCs w:val="16"/>
              </w:rPr>
              <w:t xml:space="preserve"> FRAUD </w:t>
            </w:r>
          </w:p>
        </w:tc>
      </w:tr>
      <w:tr w:rsidR="002B4249" w:rsidRPr="00255558" w14:paraId="175E07B4" w14:textId="77777777" w:rsidTr="009B730E">
        <w:trPr>
          <w:trHeight w:val="756"/>
        </w:trPr>
        <w:tc>
          <w:tcPr>
            <w:tcW w:w="1560" w:type="dxa"/>
            <w:shd w:val="clear" w:color="auto" w:fill="92D050"/>
            <w:vAlign w:val="center"/>
          </w:tcPr>
          <w:p w14:paraId="3212F99B" w14:textId="77777777" w:rsidR="002B4249" w:rsidRPr="00255558" w:rsidRDefault="002B4249" w:rsidP="000C0265">
            <w:pPr>
              <w:spacing w:before="60" w:after="60"/>
              <w:jc w:val="center"/>
              <w:rPr>
                <w:rFonts w:ascii="Times New Roman" w:hAnsi="Times New Roman"/>
                <w:sz w:val="16"/>
                <w:szCs w:val="16"/>
              </w:rPr>
            </w:pPr>
            <w:r w:rsidRPr="00255558">
              <w:rPr>
                <w:rFonts w:ascii="Times New Roman" w:hAnsi="Times New Roman"/>
                <w:sz w:val="16"/>
                <w:szCs w:val="16"/>
              </w:rPr>
              <w:t>NO CRIMINAL HISTORY</w:t>
            </w:r>
          </w:p>
        </w:tc>
        <w:tc>
          <w:tcPr>
            <w:tcW w:w="1418" w:type="dxa"/>
            <w:gridSpan w:val="2"/>
            <w:shd w:val="clear" w:color="auto" w:fill="92D050"/>
            <w:vAlign w:val="center"/>
          </w:tcPr>
          <w:p w14:paraId="1CFE6B1B" w14:textId="77777777" w:rsidR="002B4249" w:rsidRPr="00255558" w:rsidRDefault="00CC52B8" w:rsidP="000C0265">
            <w:pPr>
              <w:spacing w:before="60" w:after="60"/>
              <w:jc w:val="center"/>
              <w:rPr>
                <w:rFonts w:ascii="Times New Roman" w:hAnsi="Times New Roman"/>
                <w:sz w:val="16"/>
                <w:szCs w:val="16"/>
              </w:rPr>
            </w:pPr>
            <w:r w:rsidRPr="00255558">
              <w:rPr>
                <w:rFonts w:ascii="Times New Roman" w:hAnsi="Times New Roman"/>
                <w:sz w:val="16"/>
                <w:szCs w:val="16"/>
              </w:rPr>
              <w:t xml:space="preserve">OFFENCE NOT RELEVANT </w:t>
            </w:r>
          </w:p>
        </w:tc>
        <w:tc>
          <w:tcPr>
            <w:tcW w:w="1559" w:type="dxa"/>
            <w:gridSpan w:val="3"/>
            <w:shd w:val="clear" w:color="auto" w:fill="00B0F0"/>
            <w:vAlign w:val="center"/>
          </w:tcPr>
          <w:p w14:paraId="675F9C56" w14:textId="77777777" w:rsidR="002B4249" w:rsidRPr="00255558" w:rsidRDefault="00CC00F1" w:rsidP="000C0265">
            <w:pPr>
              <w:spacing w:before="60" w:after="60"/>
              <w:jc w:val="center"/>
              <w:rPr>
                <w:rFonts w:ascii="Times New Roman" w:hAnsi="Times New Roman"/>
                <w:sz w:val="16"/>
                <w:szCs w:val="16"/>
              </w:rPr>
            </w:pPr>
            <w:r w:rsidRPr="00255558">
              <w:rPr>
                <w:rFonts w:ascii="Times New Roman" w:hAnsi="Times New Roman"/>
                <w:sz w:val="16"/>
                <w:szCs w:val="16"/>
              </w:rPr>
              <w:t xml:space="preserve">OFFENCE AGAINST </w:t>
            </w:r>
            <w:r w:rsidR="009B730E" w:rsidRPr="00255558">
              <w:rPr>
                <w:rFonts w:ascii="Times New Roman" w:hAnsi="Times New Roman"/>
                <w:sz w:val="16"/>
                <w:szCs w:val="16"/>
              </w:rPr>
              <w:t xml:space="preserve">SECTION 4 </w:t>
            </w:r>
            <w:r w:rsidRPr="00255558">
              <w:rPr>
                <w:rFonts w:ascii="Times New Roman" w:hAnsi="Times New Roman"/>
                <w:sz w:val="16"/>
                <w:szCs w:val="16"/>
              </w:rPr>
              <w:t xml:space="preserve">a to j </w:t>
            </w:r>
            <w:r w:rsidR="009B730E" w:rsidRPr="00255558">
              <w:rPr>
                <w:rFonts w:ascii="Times New Roman" w:hAnsi="Times New Roman"/>
                <w:sz w:val="16"/>
                <w:szCs w:val="16"/>
              </w:rPr>
              <w:t>GAMBLING AND RACING ACT</w:t>
            </w:r>
          </w:p>
        </w:tc>
        <w:tc>
          <w:tcPr>
            <w:tcW w:w="1551" w:type="dxa"/>
            <w:gridSpan w:val="3"/>
            <w:shd w:val="clear" w:color="auto" w:fill="FF0000"/>
            <w:vAlign w:val="center"/>
          </w:tcPr>
          <w:p w14:paraId="59FD6B8D" w14:textId="77777777" w:rsidR="002B4249" w:rsidRPr="00255558" w:rsidRDefault="009B730E" w:rsidP="000C0265">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CONTROLLED SPORTS REGISTRATION SUSPENDED OR CANCELLED</w:t>
            </w:r>
          </w:p>
        </w:tc>
        <w:tc>
          <w:tcPr>
            <w:tcW w:w="1709" w:type="dxa"/>
            <w:gridSpan w:val="2"/>
            <w:shd w:val="clear" w:color="auto" w:fill="FF0000"/>
            <w:vAlign w:val="center"/>
          </w:tcPr>
          <w:p w14:paraId="6A13F808" w14:textId="77777777" w:rsidR="002B4249" w:rsidRPr="00255558" w:rsidRDefault="003B542C" w:rsidP="002B4249">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OFFENCE INVOLVING TERORISM</w:t>
            </w:r>
          </w:p>
        </w:tc>
        <w:tc>
          <w:tcPr>
            <w:tcW w:w="1621" w:type="dxa"/>
            <w:shd w:val="clear" w:color="auto" w:fill="FF0000"/>
            <w:vAlign w:val="center"/>
          </w:tcPr>
          <w:p w14:paraId="1B1F35C2" w14:textId="77777777" w:rsidR="002B4249" w:rsidRPr="00255558" w:rsidRDefault="003B542C" w:rsidP="000C0265">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OFFENCE</w:t>
            </w:r>
            <w:r w:rsidR="00CC52B8" w:rsidRPr="00255558">
              <w:rPr>
                <w:rFonts w:ascii="Times New Roman" w:hAnsi="Times New Roman"/>
                <w:color w:val="FFFFFF" w:themeColor="background1"/>
                <w:sz w:val="16"/>
                <w:szCs w:val="16"/>
              </w:rPr>
              <w:t xml:space="preserve"> INVOLVING CONTROLLED DRUG</w:t>
            </w:r>
            <w:r w:rsidR="00F70F6B" w:rsidRPr="00255558">
              <w:rPr>
                <w:rFonts w:ascii="Times New Roman" w:hAnsi="Times New Roman"/>
                <w:color w:val="FFFFFF" w:themeColor="background1"/>
                <w:sz w:val="16"/>
                <w:szCs w:val="16"/>
              </w:rPr>
              <w:t xml:space="preserve"> (OTHER THAN POSESSION)</w:t>
            </w:r>
          </w:p>
        </w:tc>
      </w:tr>
      <w:tr w:rsidR="002B4249" w:rsidRPr="00255558" w14:paraId="4568CCA7" w14:textId="77777777" w:rsidTr="000C0265">
        <w:tc>
          <w:tcPr>
            <w:tcW w:w="1560" w:type="dxa"/>
            <w:tcBorders>
              <w:left w:val="nil"/>
              <w:right w:val="nil"/>
            </w:tcBorders>
            <w:vAlign w:val="center"/>
          </w:tcPr>
          <w:p w14:paraId="0D5A4F06" w14:textId="77777777" w:rsidR="002B4249" w:rsidRPr="00255558" w:rsidRDefault="002B4249" w:rsidP="000C0265">
            <w:pPr>
              <w:spacing w:before="60" w:after="60"/>
              <w:jc w:val="center"/>
              <w:rPr>
                <w:rFonts w:ascii="Times New Roman" w:hAnsi="Times New Roman"/>
                <w:sz w:val="16"/>
                <w:szCs w:val="16"/>
              </w:rPr>
            </w:pPr>
          </w:p>
        </w:tc>
        <w:tc>
          <w:tcPr>
            <w:tcW w:w="1418" w:type="dxa"/>
            <w:gridSpan w:val="2"/>
            <w:tcBorders>
              <w:left w:val="nil"/>
              <w:bottom w:val="nil"/>
              <w:right w:val="nil"/>
            </w:tcBorders>
            <w:vAlign w:val="center"/>
          </w:tcPr>
          <w:p w14:paraId="5C96495B" w14:textId="77777777" w:rsidR="002B4249" w:rsidRPr="00255558" w:rsidRDefault="002B4249" w:rsidP="000C0265">
            <w:pPr>
              <w:spacing w:before="60" w:after="60"/>
              <w:jc w:val="center"/>
              <w:rPr>
                <w:rFonts w:ascii="Times New Roman" w:hAnsi="Times New Roman"/>
                <w:sz w:val="16"/>
                <w:szCs w:val="16"/>
              </w:rPr>
            </w:pPr>
          </w:p>
        </w:tc>
        <w:tc>
          <w:tcPr>
            <w:tcW w:w="1559" w:type="dxa"/>
            <w:gridSpan w:val="3"/>
            <w:tcBorders>
              <w:left w:val="nil"/>
              <w:bottom w:val="nil"/>
              <w:right w:val="nil"/>
            </w:tcBorders>
            <w:vAlign w:val="center"/>
          </w:tcPr>
          <w:p w14:paraId="0C892066" w14:textId="77777777" w:rsidR="002B4249" w:rsidRPr="00255558" w:rsidRDefault="002B4249" w:rsidP="000C0265">
            <w:pPr>
              <w:spacing w:before="60" w:after="60"/>
              <w:jc w:val="center"/>
              <w:rPr>
                <w:rFonts w:ascii="Times New Roman" w:hAnsi="Times New Roman"/>
                <w:sz w:val="16"/>
                <w:szCs w:val="16"/>
              </w:rPr>
            </w:pPr>
          </w:p>
        </w:tc>
        <w:tc>
          <w:tcPr>
            <w:tcW w:w="1551" w:type="dxa"/>
            <w:gridSpan w:val="3"/>
            <w:tcBorders>
              <w:left w:val="nil"/>
              <w:bottom w:val="nil"/>
              <w:right w:val="nil"/>
            </w:tcBorders>
            <w:vAlign w:val="center"/>
          </w:tcPr>
          <w:p w14:paraId="03AC9198" w14:textId="77777777" w:rsidR="002B4249" w:rsidRPr="00255558" w:rsidRDefault="002B4249" w:rsidP="000C0265">
            <w:pPr>
              <w:spacing w:before="60" w:after="60"/>
              <w:jc w:val="center"/>
              <w:rPr>
                <w:rFonts w:ascii="Times New Roman" w:hAnsi="Times New Roman"/>
                <w:sz w:val="16"/>
                <w:szCs w:val="16"/>
              </w:rPr>
            </w:pPr>
          </w:p>
        </w:tc>
        <w:tc>
          <w:tcPr>
            <w:tcW w:w="1709" w:type="dxa"/>
            <w:gridSpan w:val="2"/>
            <w:tcBorders>
              <w:left w:val="nil"/>
              <w:bottom w:val="nil"/>
              <w:right w:val="nil"/>
            </w:tcBorders>
            <w:vAlign w:val="center"/>
          </w:tcPr>
          <w:p w14:paraId="0E5A31F7" w14:textId="77777777" w:rsidR="002B4249" w:rsidRPr="00255558" w:rsidRDefault="002B4249" w:rsidP="000C0265">
            <w:pPr>
              <w:spacing w:before="60" w:after="60"/>
              <w:jc w:val="center"/>
              <w:rPr>
                <w:rFonts w:ascii="Times New Roman" w:hAnsi="Times New Roman"/>
                <w:sz w:val="16"/>
                <w:szCs w:val="16"/>
              </w:rPr>
            </w:pPr>
          </w:p>
        </w:tc>
        <w:tc>
          <w:tcPr>
            <w:tcW w:w="1621" w:type="dxa"/>
            <w:tcBorders>
              <w:left w:val="nil"/>
              <w:right w:val="nil"/>
            </w:tcBorders>
            <w:vAlign w:val="center"/>
          </w:tcPr>
          <w:p w14:paraId="353B779F" w14:textId="77777777" w:rsidR="002B4249" w:rsidRPr="00255558" w:rsidRDefault="002B4249" w:rsidP="000C0265">
            <w:pPr>
              <w:spacing w:before="60" w:after="60"/>
              <w:jc w:val="center"/>
              <w:rPr>
                <w:rFonts w:ascii="Times New Roman" w:hAnsi="Times New Roman"/>
                <w:sz w:val="16"/>
                <w:szCs w:val="16"/>
              </w:rPr>
            </w:pPr>
          </w:p>
        </w:tc>
      </w:tr>
      <w:tr w:rsidR="002B4249" w:rsidRPr="00255558" w14:paraId="3F3B53E9" w14:textId="77777777" w:rsidTr="009B730E">
        <w:trPr>
          <w:trHeight w:val="616"/>
        </w:trPr>
        <w:tc>
          <w:tcPr>
            <w:tcW w:w="1560" w:type="dxa"/>
            <w:shd w:val="clear" w:color="auto" w:fill="92D050"/>
            <w:vAlign w:val="center"/>
          </w:tcPr>
          <w:p w14:paraId="607FFDDB" w14:textId="77777777" w:rsidR="002B4249" w:rsidRPr="00255558" w:rsidRDefault="002B4249" w:rsidP="000C0265">
            <w:pPr>
              <w:spacing w:before="60" w:after="60"/>
              <w:jc w:val="center"/>
              <w:rPr>
                <w:rFonts w:ascii="Times New Roman" w:hAnsi="Times New Roman"/>
                <w:sz w:val="16"/>
                <w:szCs w:val="16"/>
              </w:rPr>
            </w:pPr>
            <w:r w:rsidRPr="00255558">
              <w:rPr>
                <w:rFonts w:ascii="Times New Roman" w:hAnsi="Times New Roman"/>
                <w:sz w:val="16"/>
                <w:szCs w:val="16"/>
              </w:rPr>
              <w:t>REGISTRATION</w:t>
            </w:r>
          </w:p>
        </w:tc>
        <w:tc>
          <w:tcPr>
            <w:tcW w:w="425" w:type="dxa"/>
            <w:tcBorders>
              <w:top w:val="nil"/>
              <w:bottom w:val="nil"/>
              <w:right w:val="nil"/>
            </w:tcBorders>
            <w:vAlign w:val="center"/>
          </w:tcPr>
          <w:p w14:paraId="293A9692" w14:textId="77777777" w:rsidR="002B4249" w:rsidRPr="00255558" w:rsidRDefault="002B4249" w:rsidP="000C0265">
            <w:pPr>
              <w:spacing w:before="60" w:after="60"/>
              <w:jc w:val="center"/>
              <w:rPr>
                <w:rFonts w:ascii="Times New Roman" w:hAnsi="Times New Roman"/>
                <w:sz w:val="16"/>
                <w:szCs w:val="16"/>
              </w:rPr>
            </w:pPr>
          </w:p>
        </w:tc>
        <w:tc>
          <w:tcPr>
            <w:tcW w:w="1418" w:type="dxa"/>
            <w:gridSpan w:val="2"/>
            <w:tcBorders>
              <w:top w:val="nil"/>
              <w:left w:val="nil"/>
              <w:bottom w:val="nil"/>
              <w:right w:val="nil"/>
            </w:tcBorders>
            <w:vAlign w:val="center"/>
          </w:tcPr>
          <w:p w14:paraId="47AF3AFA" w14:textId="77777777" w:rsidR="002B4249" w:rsidRPr="00255558" w:rsidRDefault="002B4249" w:rsidP="00D278C0">
            <w:pPr>
              <w:spacing w:before="60" w:after="60"/>
              <w:rPr>
                <w:rFonts w:ascii="Times New Roman" w:hAnsi="Times New Roman"/>
                <w:sz w:val="16"/>
                <w:szCs w:val="16"/>
              </w:rPr>
            </w:pPr>
          </w:p>
        </w:tc>
        <w:tc>
          <w:tcPr>
            <w:tcW w:w="425" w:type="dxa"/>
            <w:tcBorders>
              <w:top w:val="nil"/>
              <w:left w:val="nil"/>
              <w:bottom w:val="nil"/>
            </w:tcBorders>
            <w:vAlign w:val="center"/>
          </w:tcPr>
          <w:p w14:paraId="28765DCA" w14:textId="77777777" w:rsidR="002B4249" w:rsidRPr="00255558" w:rsidRDefault="002B4249" w:rsidP="000C0265">
            <w:pPr>
              <w:spacing w:before="60" w:after="60"/>
              <w:jc w:val="center"/>
              <w:rPr>
                <w:rFonts w:ascii="Times New Roman" w:hAnsi="Times New Roman"/>
                <w:sz w:val="16"/>
                <w:szCs w:val="16"/>
              </w:rPr>
            </w:pPr>
          </w:p>
        </w:tc>
        <w:tc>
          <w:tcPr>
            <w:tcW w:w="1559" w:type="dxa"/>
            <w:gridSpan w:val="2"/>
            <w:shd w:val="clear" w:color="auto" w:fill="00B0F0"/>
            <w:vAlign w:val="center"/>
          </w:tcPr>
          <w:p w14:paraId="5FF8E779" w14:textId="77777777" w:rsidR="002B4249" w:rsidRPr="00255558" w:rsidRDefault="00D278C0" w:rsidP="003B542C">
            <w:pPr>
              <w:spacing w:before="60" w:after="60"/>
              <w:jc w:val="center"/>
              <w:rPr>
                <w:rFonts w:ascii="Times New Roman" w:hAnsi="Times New Roman"/>
                <w:sz w:val="16"/>
                <w:szCs w:val="16"/>
              </w:rPr>
            </w:pPr>
            <w:r w:rsidRPr="00255558">
              <w:rPr>
                <w:rFonts w:ascii="Times New Roman" w:hAnsi="Times New Roman"/>
                <w:sz w:val="16"/>
                <w:szCs w:val="16"/>
              </w:rPr>
              <w:t>CLASS B</w:t>
            </w:r>
          </w:p>
          <w:p w14:paraId="6AD4E5AB" w14:textId="77777777" w:rsidR="00D278C0" w:rsidRPr="00255558" w:rsidRDefault="009B730E" w:rsidP="003B542C">
            <w:pPr>
              <w:spacing w:before="60" w:after="60"/>
              <w:jc w:val="center"/>
              <w:rPr>
                <w:rFonts w:ascii="Times New Roman" w:hAnsi="Times New Roman"/>
                <w:sz w:val="16"/>
                <w:szCs w:val="16"/>
              </w:rPr>
            </w:pPr>
            <w:r w:rsidRPr="00255558">
              <w:rPr>
                <w:rFonts w:ascii="Times New Roman" w:hAnsi="Times New Roman"/>
                <w:sz w:val="16"/>
                <w:szCs w:val="16"/>
              </w:rPr>
              <w:t>MAY</w:t>
            </w:r>
            <w:r w:rsidR="00D278C0" w:rsidRPr="00255558">
              <w:rPr>
                <w:rFonts w:ascii="Times New Roman" w:hAnsi="Times New Roman"/>
                <w:sz w:val="16"/>
                <w:szCs w:val="16"/>
              </w:rPr>
              <w:t xml:space="preserve"> BE CONSIDERED</w:t>
            </w:r>
          </w:p>
          <w:p w14:paraId="047BD3BA" w14:textId="0598AE8E" w:rsidR="00D278C0" w:rsidRPr="00255558" w:rsidRDefault="006A594A" w:rsidP="003B542C">
            <w:pPr>
              <w:spacing w:before="60" w:after="60"/>
              <w:jc w:val="center"/>
              <w:rPr>
                <w:rFonts w:ascii="Times New Roman" w:hAnsi="Times New Roman"/>
                <w:sz w:val="16"/>
                <w:szCs w:val="16"/>
              </w:rPr>
            </w:pPr>
            <w:r>
              <w:rPr>
                <w:rFonts w:ascii="Times New Roman" w:hAnsi="Times New Roman"/>
                <w:sz w:val="16"/>
                <w:szCs w:val="16"/>
              </w:rPr>
              <w:t xml:space="preserve">REGISTRAR MAY SEEK ADVICE* </w:t>
            </w:r>
          </w:p>
        </w:tc>
        <w:tc>
          <w:tcPr>
            <w:tcW w:w="426" w:type="dxa"/>
            <w:tcBorders>
              <w:top w:val="nil"/>
              <w:bottom w:val="nil"/>
              <w:right w:val="nil"/>
            </w:tcBorders>
            <w:vAlign w:val="center"/>
          </w:tcPr>
          <w:p w14:paraId="1D762AC3" w14:textId="77777777" w:rsidR="002B4249" w:rsidRPr="00255558" w:rsidRDefault="002B4249" w:rsidP="000C0265">
            <w:pPr>
              <w:spacing w:before="60" w:after="60"/>
              <w:jc w:val="center"/>
              <w:rPr>
                <w:rFonts w:ascii="Times New Roman" w:hAnsi="Times New Roman"/>
                <w:sz w:val="16"/>
                <w:szCs w:val="16"/>
              </w:rPr>
            </w:pPr>
          </w:p>
        </w:tc>
        <w:tc>
          <w:tcPr>
            <w:tcW w:w="1559" w:type="dxa"/>
            <w:gridSpan w:val="2"/>
            <w:tcBorders>
              <w:top w:val="nil"/>
              <w:left w:val="nil"/>
              <w:bottom w:val="nil"/>
              <w:right w:val="nil"/>
            </w:tcBorders>
            <w:vAlign w:val="center"/>
          </w:tcPr>
          <w:p w14:paraId="59534A6A" w14:textId="77777777" w:rsidR="002B4249" w:rsidRPr="00255558" w:rsidRDefault="002B4249" w:rsidP="000C0265">
            <w:pPr>
              <w:spacing w:before="60" w:after="60"/>
              <w:jc w:val="center"/>
              <w:rPr>
                <w:rFonts w:ascii="Times New Roman" w:hAnsi="Times New Roman"/>
                <w:sz w:val="16"/>
                <w:szCs w:val="16"/>
              </w:rPr>
            </w:pPr>
          </w:p>
        </w:tc>
        <w:tc>
          <w:tcPr>
            <w:tcW w:w="425" w:type="dxa"/>
            <w:tcBorders>
              <w:top w:val="nil"/>
              <w:left w:val="nil"/>
              <w:bottom w:val="nil"/>
            </w:tcBorders>
            <w:vAlign w:val="center"/>
          </w:tcPr>
          <w:p w14:paraId="6B5A9A99" w14:textId="77777777" w:rsidR="002B4249" w:rsidRPr="00255558" w:rsidRDefault="002B4249" w:rsidP="000C0265">
            <w:pPr>
              <w:spacing w:before="60" w:after="60"/>
              <w:jc w:val="center"/>
              <w:rPr>
                <w:rFonts w:ascii="Times New Roman" w:hAnsi="Times New Roman"/>
                <w:sz w:val="16"/>
                <w:szCs w:val="16"/>
              </w:rPr>
            </w:pPr>
          </w:p>
        </w:tc>
        <w:tc>
          <w:tcPr>
            <w:tcW w:w="1621" w:type="dxa"/>
            <w:shd w:val="clear" w:color="auto" w:fill="FF0000"/>
            <w:vAlign w:val="center"/>
          </w:tcPr>
          <w:p w14:paraId="0DE9D479" w14:textId="77777777" w:rsidR="002B4249" w:rsidRPr="00255558" w:rsidRDefault="003B542C" w:rsidP="000C0265">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 xml:space="preserve">CLASS A </w:t>
            </w:r>
          </w:p>
          <w:p w14:paraId="5E88E738" w14:textId="77777777" w:rsidR="003B542C" w:rsidRPr="00255558" w:rsidRDefault="003B542C" w:rsidP="000C0265">
            <w:pPr>
              <w:spacing w:before="60" w:after="60"/>
              <w:jc w:val="center"/>
              <w:rPr>
                <w:rFonts w:ascii="Times New Roman" w:hAnsi="Times New Roman"/>
                <w:color w:val="FFFFFF" w:themeColor="background1"/>
                <w:sz w:val="16"/>
                <w:szCs w:val="16"/>
              </w:rPr>
            </w:pPr>
            <w:r w:rsidRPr="00255558">
              <w:rPr>
                <w:rFonts w:ascii="Times New Roman" w:hAnsi="Times New Roman"/>
                <w:color w:val="FFFFFF" w:themeColor="background1"/>
                <w:sz w:val="16"/>
                <w:szCs w:val="16"/>
              </w:rPr>
              <w:t>MUST BE CONSIDERED</w:t>
            </w:r>
          </w:p>
          <w:p w14:paraId="451B3133" w14:textId="4D6D43B8" w:rsidR="00CC52B8" w:rsidRPr="00255558" w:rsidRDefault="006A594A" w:rsidP="000C0265">
            <w:pPr>
              <w:spacing w:before="60" w:after="60"/>
              <w:jc w:val="center"/>
              <w:rPr>
                <w:rFonts w:ascii="Times New Roman" w:hAnsi="Times New Roman"/>
                <w:color w:val="FFFFFF" w:themeColor="background1"/>
                <w:sz w:val="16"/>
                <w:szCs w:val="16"/>
              </w:rPr>
            </w:pPr>
            <w:r>
              <w:rPr>
                <w:rFonts w:ascii="Times New Roman" w:hAnsi="Times New Roman"/>
                <w:color w:val="FFFFFF" w:themeColor="background1"/>
                <w:sz w:val="16"/>
                <w:szCs w:val="16"/>
              </w:rPr>
              <w:t xml:space="preserve">REGISTRAR WILL SEEK ADVICE* </w:t>
            </w:r>
          </w:p>
        </w:tc>
      </w:tr>
    </w:tbl>
    <w:p w14:paraId="620ED813" w14:textId="77777777" w:rsidR="00D71401" w:rsidRPr="00255558" w:rsidRDefault="00D71401" w:rsidP="00D71401">
      <w:pPr>
        <w:spacing w:after="0"/>
        <w:rPr>
          <w:rFonts w:ascii="Times New Roman" w:hAnsi="Times New Roman"/>
          <w:sz w:val="20"/>
          <w:szCs w:val="20"/>
        </w:rPr>
      </w:pPr>
    </w:p>
    <w:p w14:paraId="5A7BCEA6" w14:textId="747F9289" w:rsidR="006A594A" w:rsidRPr="006A594A" w:rsidRDefault="006A594A" w:rsidP="006A594A">
      <w:pPr>
        <w:pStyle w:val="Heading1"/>
        <w:rPr>
          <w:rStyle w:val="Strong"/>
          <w:rFonts w:ascii="Times New Roman" w:hAnsi="Times New Roman"/>
          <w:sz w:val="24"/>
        </w:rPr>
      </w:pPr>
      <w:r w:rsidRPr="006A594A">
        <w:rPr>
          <w:rStyle w:val="Strong"/>
          <w:rFonts w:ascii="Times New Roman" w:hAnsi="Times New Roman"/>
          <w:sz w:val="24"/>
        </w:rPr>
        <w:t xml:space="preserve">* </w:t>
      </w:r>
      <w:r w:rsidR="00F319A4">
        <w:rPr>
          <w:rStyle w:val="Strong"/>
          <w:rFonts w:ascii="Times New Roman" w:hAnsi="Times New Roman"/>
          <w:sz w:val="24"/>
        </w:rPr>
        <w:t>A</w:t>
      </w:r>
      <w:r w:rsidRPr="006A594A">
        <w:rPr>
          <w:rStyle w:val="Strong"/>
          <w:rFonts w:ascii="Times New Roman" w:hAnsi="Times New Roman"/>
          <w:sz w:val="24"/>
        </w:rPr>
        <w:t>dvice</w:t>
      </w:r>
      <w:r>
        <w:rPr>
          <w:rStyle w:val="Strong"/>
          <w:rFonts w:ascii="Times New Roman" w:hAnsi="Times New Roman"/>
          <w:sz w:val="24"/>
        </w:rPr>
        <w:t xml:space="preserve"> may be sourced from </w:t>
      </w:r>
      <w:r w:rsidR="00F319A4">
        <w:rPr>
          <w:rStyle w:val="Strong"/>
          <w:rFonts w:ascii="Times New Roman" w:hAnsi="Times New Roman"/>
          <w:sz w:val="24"/>
        </w:rPr>
        <w:t xml:space="preserve">independent advisors in </w:t>
      </w:r>
      <w:r>
        <w:rPr>
          <w:rStyle w:val="Strong"/>
          <w:rFonts w:ascii="Times New Roman" w:hAnsi="Times New Roman"/>
          <w:sz w:val="24"/>
        </w:rPr>
        <w:t xml:space="preserve">law enforcement, or the Advisory Committee. </w:t>
      </w:r>
      <w:r w:rsidRPr="006A594A">
        <w:rPr>
          <w:rStyle w:val="Strong"/>
          <w:rFonts w:ascii="Times New Roman" w:hAnsi="Times New Roman"/>
          <w:sz w:val="24"/>
        </w:rPr>
        <w:t xml:space="preserve"> </w:t>
      </w:r>
    </w:p>
    <w:p w14:paraId="6E844736" w14:textId="331C29C9" w:rsidR="0035227C" w:rsidRPr="00255558" w:rsidRDefault="00951744" w:rsidP="001A737B">
      <w:pPr>
        <w:pStyle w:val="Heading1"/>
        <w:rPr>
          <w:rStyle w:val="Strong"/>
          <w:rFonts w:ascii="Times New Roman" w:hAnsi="Times New Roman"/>
          <w:b/>
        </w:rPr>
      </w:pPr>
      <w:r w:rsidRPr="00255558">
        <w:rPr>
          <w:rStyle w:val="Strong"/>
          <w:rFonts w:ascii="Times New Roman" w:hAnsi="Times New Roman"/>
          <w:b/>
        </w:rPr>
        <w:t>RISK ANALYSIS</w:t>
      </w:r>
    </w:p>
    <w:p w14:paraId="63ACDB8D" w14:textId="77777777" w:rsidR="000D636E" w:rsidRPr="00255558" w:rsidRDefault="00D37AE1" w:rsidP="005226AA">
      <w:pPr>
        <w:autoSpaceDE w:val="0"/>
        <w:autoSpaceDN w:val="0"/>
        <w:adjustRightInd w:val="0"/>
        <w:rPr>
          <w:rFonts w:ascii="Times New Roman" w:hAnsi="Times New Roman"/>
        </w:rPr>
      </w:pPr>
      <w:r w:rsidRPr="00255558">
        <w:rPr>
          <w:rFonts w:ascii="Times New Roman" w:hAnsi="Times New Roman"/>
          <w:szCs w:val="23"/>
        </w:rPr>
        <w:t xml:space="preserve">The intent of the risk analysis process is not to determine whether a person </w:t>
      </w:r>
      <w:r w:rsidR="005D2009" w:rsidRPr="00255558">
        <w:rPr>
          <w:rFonts w:ascii="Times New Roman" w:hAnsi="Times New Roman"/>
          <w:szCs w:val="23"/>
        </w:rPr>
        <w:t>is</w:t>
      </w:r>
      <w:r w:rsidRPr="00255558">
        <w:rPr>
          <w:rFonts w:ascii="Times New Roman" w:hAnsi="Times New Roman"/>
          <w:szCs w:val="23"/>
        </w:rPr>
        <w:t xml:space="preserve"> guilty or innocent.  </w:t>
      </w:r>
      <w:r w:rsidR="000D636E" w:rsidRPr="00255558">
        <w:rPr>
          <w:rFonts w:ascii="Times New Roman" w:hAnsi="Times New Roman"/>
        </w:rPr>
        <w:t>Risk analysis is the process “to comprehend the nature of risk and to determine the level of risk</w:t>
      </w:r>
      <w:r w:rsidRPr="00255558">
        <w:rPr>
          <w:rStyle w:val="FootnoteReference"/>
          <w:rFonts w:ascii="Times New Roman" w:hAnsi="Times New Roman"/>
        </w:rPr>
        <w:footnoteReference w:id="3"/>
      </w:r>
      <w:r w:rsidR="000D636E" w:rsidRPr="00255558">
        <w:rPr>
          <w:rFonts w:ascii="Times New Roman" w:hAnsi="Times New Roman"/>
        </w:rPr>
        <w:t>.”  The level of risk is influenced by the combination of</w:t>
      </w:r>
      <w:r w:rsidR="00B20EF6" w:rsidRPr="00255558">
        <w:rPr>
          <w:rFonts w:ascii="Times New Roman" w:hAnsi="Times New Roman"/>
        </w:rPr>
        <w:t xml:space="preserve"> potential sources of risk, </w:t>
      </w:r>
      <w:r w:rsidR="00285482" w:rsidRPr="00255558">
        <w:rPr>
          <w:rFonts w:ascii="Times New Roman" w:hAnsi="Times New Roman"/>
        </w:rPr>
        <w:t xml:space="preserve">likelihood </w:t>
      </w:r>
      <w:r w:rsidR="000D636E" w:rsidRPr="00255558">
        <w:rPr>
          <w:rFonts w:ascii="Times New Roman" w:hAnsi="Times New Roman"/>
        </w:rPr>
        <w:t>and their</w:t>
      </w:r>
      <w:r w:rsidR="00285482" w:rsidRPr="00255558">
        <w:rPr>
          <w:rFonts w:ascii="Times New Roman" w:hAnsi="Times New Roman"/>
        </w:rPr>
        <w:t xml:space="preserve"> consequences</w:t>
      </w:r>
      <w:r w:rsidR="00CD0C92" w:rsidRPr="00255558">
        <w:rPr>
          <w:rFonts w:ascii="Times New Roman" w:hAnsi="Times New Roman"/>
        </w:rPr>
        <w:t xml:space="preserve"> for the different responsibilities of being a contestant or an official.</w:t>
      </w:r>
      <w:r w:rsidR="001F35E6" w:rsidRPr="00255558">
        <w:rPr>
          <w:rFonts w:ascii="Times New Roman" w:hAnsi="Times New Roman"/>
        </w:rPr>
        <w:t xml:space="preserve">  Officials will be held to a higher standard than contestants given their position of trust and responsibility.</w:t>
      </w:r>
    </w:p>
    <w:p w14:paraId="796F90A7" w14:textId="77777777" w:rsidR="0016607E" w:rsidRPr="00255558" w:rsidRDefault="0016607E" w:rsidP="00D51846">
      <w:pPr>
        <w:rPr>
          <w:rFonts w:ascii="Times New Roman" w:hAnsi="Times New Roman"/>
          <w:b/>
          <w:i/>
          <w:szCs w:val="23"/>
        </w:rPr>
      </w:pPr>
      <w:r w:rsidRPr="00255558">
        <w:rPr>
          <w:rFonts w:ascii="Times New Roman" w:hAnsi="Times New Roman"/>
          <w:b/>
          <w:i/>
          <w:szCs w:val="23"/>
        </w:rPr>
        <w:t>Criminal history</w:t>
      </w:r>
    </w:p>
    <w:p w14:paraId="480D4E1A" w14:textId="3F9D40B6" w:rsidR="0035227C" w:rsidRPr="00255558" w:rsidRDefault="004F4686" w:rsidP="00D51846">
      <w:pPr>
        <w:rPr>
          <w:rFonts w:ascii="Times New Roman" w:hAnsi="Times New Roman"/>
          <w:szCs w:val="24"/>
        </w:rPr>
      </w:pPr>
      <w:r w:rsidRPr="00255558">
        <w:rPr>
          <w:rFonts w:ascii="Times New Roman" w:hAnsi="Times New Roman"/>
          <w:szCs w:val="23"/>
        </w:rPr>
        <w:t xml:space="preserve">The </w:t>
      </w:r>
      <w:r w:rsidR="00281B55" w:rsidRPr="00255558">
        <w:rPr>
          <w:rFonts w:ascii="Times New Roman" w:hAnsi="Times New Roman"/>
          <w:szCs w:val="23"/>
        </w:rPr>
        <w:t>primary</w:t>
      </w:r>
      <w:r w:rsidRPr="00255558">
        <w:rPr>
          <w:rFonts w:ascii="Times New Roman" w:hAnsi="Times New Roman"/>
          <w:szCs w:val="23"/>
        </w:rPr>
        <w:t xml:space="preserve"> source of risk</w:t>
      </w:r>
      <w:r w:rsidR="005B16AA" w:rsidRPr="00255558">
        <w:rPr>
          <w:rFonts w:ascii="Times New Roman" w:hAnsi="Times New Roman"/>
          <w:szCs w:val="23"/>
        </w:rPr>
        <w:t xml:space="preserve"> that is examined by the </w:t>
      </w:r>
      <w:r w:rsidR="0032013F" w:rsidRPr="00255558">
        <w:rPr>
          <w:rFonts w:ascii="Times New Roman" w:hAnsi="Times New Roman"/>
          <w:szCs w:val="23"/>
        </w:rPr>
        <w:t>Registrar</w:t>
      </w:r>
      <w:r w:rsidRPr="00255558">
        <w:rPr>
          <w:rFonts w:ascii="Times New Roman" w:hAnsi="Times New Roman"/>
          <w:szCs w:val="23"/>
        </w:rPr>
        <w:t xml:space="preserve"> is the applicant’s </w:t>
      </w:r>
      <w:r w:rsidR="0035227C" w:rsidRPr="00255558">
        <w:rPr>
          <w:rFonts w:ascii="Times New Roman" w:hAnsi="Times New Roman"/>
        </w:rPr>
        <w:t>criminal history</w:t>
      </w:r>
      <w:r w:rsidRPr="00255558">
        <w:rPr>
          <w:rFonts w:ascii="Times New Roman" w:hAnsi="Times New Roman"/>
        </w:rPr>
        <w:t xml:space="preserve">.  </w:t>
      </w:r>
      <w:r w:rsidR="003E5659" w:rsidRPr="00255558">
        <w:rPr>
          <w:rFonts w:ascii="Times New Roman" w:hAnsi="Times New Roman"/>
        </w:rPr>
        <w:t xml:space="preserve">Spent convictions will not </w:t>
      </w:r>
      <w:r w:rsidR="00930027" w:rsidRPr="00255558">
        <w:rPr>
          <w:rFonts w:ascii="Times New Roman" w:hAnsi="Times New Roman"/>
        </w:rPr>
        <w:t>be considered</w:t>
      </w:r>
      <w:r w:rsidR="003E5659" w:rsidRPr="00255558">
        <w:rPr>
          <w:rFonts w:ascii="Times New Roman" w:hAnsi="Times New Roman"/>
        </w:rPr>
        <w:t xml:space="preserve"> as part of the criminal history</w:t>
      </w:r>
      <w:r w:rsidR="006A594A">
        <w:rPr>
          <w:rFonts w:ascii="Times New Roman" w:hAnsi="Times New Roman"/>
        </w:rPr>
        <w:t xml:space="preserve"> check</w:t>
      </w:r>
      <w:r w:rsidR="003E5659" w:rsidRPr="00255558">
        <w:rPr>
          <w:rFonts w:ascii="Times New Roman" w:hAnsi="Times New Roman"/>
        </w:rPr>
        <w:t>.</w:t>
      </w:r>
    </w:p>
    <w:p w14:paraId="417A29F7" w14:textId="77777777" w:rsidR="0078345B" w:rsidRPr="00255558" w:rsidRDefault="0078345B">
      <w:pPr>
        <w:spacing w:after="0" w:line="240" w:lineRule="auto"/>
        <w:rPr>
          <w:rFonts w:ascii="Times New Roman" w:hAnsi="Times New Roman"/>
          <w:lang w:eastAsia="en-AU"/>
        </w:rPr>
      </w:pPr>
      <w:r w:rsidRPr="00255558">
        <w:rPr>
          <w:rFonts w:ascii="Times New Roman" w:hAnsi="Times New Roman"/>
          <w:lang w:eastAsia="en-AU"/>
        </w:rPr>
        <w:br w:type="page"/>
      </w:r>
    </w:p>
    <w:p w14:paraId="06A8BF80" w14:textId="77777777" w:rsidR="00FB6E67" w:rsidRPr="00255558" w:rsidRDefault="00FB6E67" w:rsidP="00A551DF">
      <w:pPr>
        <w:spacing w:after="0"/>
        <w:rPr>
          <w:rFonts w:ascii="Times New Roman" w:hAnsi="Times New Roman"/>
          <w:lang w:eastAsia="en-AU"/>
        </w:rPr>
      </w:pPr>
      <w:r w:rsidRPr="00255558">
        <w:rPr>
          <w:rFonts w:ascii="Times New Roman" w:hAnsi="Times New Roman"/>
          <w:lang w:eastAsia="en-AU"/>
        </w:rPr>
        <w:lastRenderedPageBreak/>
        <w:t xml:space="preserve">The </w:t>
      </w:r>
      <w:r w:rsidR="00267FED" w:rsidRPr="00255558">
        <w:rPr>
          <w:rFonts w:ascii="Times New Roman" w:hAnsi="Times New Roman"/>
          <w:lang w:eastAsia="en-AU"/>
        </w:rPr>
        <w:t xml:space="preserve">Registrar </w:t>
      </w:r>
      <w:r w:rsidRPr="00255558">
        <w:rPr>
          <w:rFonts w:ascii="Times New Roman" w:hAnsi="Times New Roman"/>
          <w:lang w:eastAsia="en-AU"/>
        </w:rPr>
        <w:t xml:space="preserve">will consider the following characteristics of any </w:t>
      </w:r>
      <w:r w:rsidR="00184397" w:rsidRPr="00255558">
        <w:rPr>
          <w:rFonts w:ascii="Times New Roman" w:hAnsi="Times New Roman"/>
          <w:lang w:eastAsia="en-AU"/>
        </w:rPr>
        <w:t>offence listed in section 13 of the Act</w:t>
      </w:r>
      <w:r w:rsidRPr="00255558">
        <w:rPr>
          <w:rFonts w:ascii="Times New Roman" w:hAnsi="Times New Roman"/>
          <w:lang w:eastAsia="en-AU"/>
        </w:rPr>
        <w:t xml:space="preserve"> in the applicant’s history</w:t>
      </w:r>
      <w:r w:rsidR="00662BDD" w:rsidRPr="00255558">
        <w:rPr>
          <w:rFonts w:ascii="Times New Roman" w:hAnsi="Times New Roman"/>
          <w:lang w:eastAsia="en-AU"/>
        </w:rPr>
        <w:t>:</w:t>
      </w:r>
    </w:p>
    <w:p w14:paraId="12C75204"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the nature, gravity and circumstances of the offence;</w:t>
      </w:r>
    </w:p>
    <w:p w14:paraId="03A225FE"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the relevance of the offence;</w:t>
      </w:r>
    </w:p>
    <w:p w14:paraId="7E984023"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how long ago the offence was committed;</w:t>
      </w:r>
    </w:p>
    <w:p w14:paraId="31E167C4"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the age of the person and of the victim at the time of the offence;</w:t>
      </w:r>
    </w:p>
    <w:p w14:paraId="2F569728"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whether the person’s circumstances have changed since the offence;</w:t>
      </w:r>
    </w:p>
    <w:p w14:paraId="27F1A1EA"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the applicant’s attitude to the offence;</w:t>
      </w:r>
    </w:p>
    <w:p w14:paraId="7BDD5350"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 xml:space="preserve">if any treatment or intervention was undertaken, any </w:t>
      </w:r>
      <w:r w:rsidR="00120463" w:rsidRPr="00255558">
        <w:rPr>
          <w:rFonts w:ascii="Times New Roman" w:hAnsi="Times New Roman"/>
          <w:lang w:eastAsia="en-AU"/>
        </w:rPr>
        <w:t xml:space="preserve">subsequent </w:t>
      </w:r>
      <w:r w:rsidRPr="00255558">
        <w:rPr>
          <w:rFonts w:ascii="Times New Roman" w:hAnsi="Times New Roman"/>
          <w:lang w:eastAsia="en-AU"/>
        </w:rPr>
        <w:t>as</w:t>
      </w:r>
      <w:r w:rsidR="00120463" w:rsidRPr="00255558">
        <w:rPr>
          <w:rFonts w:ascii="Times New Roman" w:hAnsi="Times New Roman"/>
          <w:lang w:eastAsia="en-AU"/>
        </w:rPr>
        <w:t>sessment of the person</w:t>
      </w:r>
      <w:r w:rsidRPr="00255558">
        <w:rPr>
          <w:rFonts w:ascii="Times New Roman" w:hAnsi="Times New Roman"/>
          <w:lang w:eastAsia="en-AU"/>
        </w:rPr>
        <w:t>;</w:t>
      </w:r>
    </w:p>
    <w:p w14:paraId="74D224F0"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 xml:space="preserve">if there is an equivalent offence in Australia (for </w:t>
      </w:r>
      <w:r w:rsidR="00120463" w:rsidRPr="00255558">
        <w:rPr>
          <w:rFonts w:ascii="Times New Roman" w:hAnsi="Times New Roman"/>
          <w:lang w:eastAsia="en-AU"/>
        </w:rPr>
        <w:t xml:space="preserve">an </w:t>
      </w:r>
      <w:r w:rsidRPr="00255558">
        <w:rPr>
          <w:rFonts w:ascii="Times New Roman" w:hAnsi="Times New Roman"/>
          <w:lang w:eastAsia="en-AU"/>
        </w:rPr>
        <w:t>offence committed overseas);</w:t>
      </w:r>
    </w:p>
    <w:p w14:paraId="3CDFF536"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number of relevant offences; and</w:t>
      </w:r>
    </w:p>
    <w:p w14:paraId="76CEF35A" w14:textId="77777777" w:rsidR="00662BDD" w:rsidRPr="00255558" w:rsidRDefault="00662BDD" w:rsidP="00662BDD">
      <w:pPr>
        <w:pStyle w:val="ListParagraph"/>
        <w:numPr>
          <w:ilvl w:val="0"/>
          <w:numId w:val="18"/>
        </w:numPr>
        <w:rPr>
          <w:rFonts w:ascii="Times New Roman" w:hAnsi="Times New Roman"/>
          <w:lang w:eastAsia="en-AU"/>
        </w:rPr>
      </w:pPr>
      <w:r w:rsidRPr="00255558">
        <w:rPr>
          <w:rFonts w:ascii="Times New Roman" w:hAnsi="Times New Roman"/>
          <w:lang w:eastAsia="en-AU"/>
        </w:rPr>
        <w:t>any submission made by the applicant addressing the above.</w:t>
      </w:r>
    </w:p>
    <w:p w14:paraId="06B436A9" w14:textId="77777777" w:rsidR="00C87658" w:rsidRPr="00255558" w:rsidRDefault="00C87658">
      <w:pPr>
        <w:spacing w:after="0" w:line="240" w:lineRule="auto"/>
        <w:rPr>
          <w:rFonts w:ascii="Times New Roman" w:hAnsi="Times New Roman"/>
          <w:b/>
          <w:i/>
          <w:szCs w:val="24"/>
        </w:rPr>
      </w:pPr>
    </w:p>
    <w:p w14:paraId="4AA19642" w14:textId="77777777" w:rsidR="006072B6" w:rsidRPr="00255558" w:rsidRDefault="006072B6" w:rsidP="009A14D1">
      <w:pPr>
        <w:spacing w:after="240"/>
        <w:rPr>
          <w:rFonts w:ascii="Times New Roman" w:hAnsi="Times New Roman"/>
          <w:b/>
          <w:i/>
          <w:szCs w:val="24"/>
        </w:rPr>
      </w:pPr>
      <w:r w:rsidRPr="00255558">
        <w:rPr>
          <w:rFonts w:ascii="Times New Roman" w:hAnsi="Times New Roman"/>
          <w:b/>
          <w:i/>
          <w:szCs w:val="24"/>
        </w:rPr>
        <w:t>Other information</w:t>
      </w:r>
    </w:p>
    <w:p w14:paraId="340E49E7" w14:textId="7F633DBC" w:rsidR="00D2089F" w:rsidRPr="00255558" w:rsidRDefault="006072B6" w:rsidP="00D2089F">
      <w:pPr>
        <w:spacing w:after="0"/>
        <w:rPr>
          <w:rFonts w:ascii="Times New Roman" w:hAnsi="Times New Roman"/>
          <w:szCs w:val="24"/>
        </w:rPr>
      </w:pPr>
      <w:r w:rsidRPr="00255558">
        <w:rPr>
          <w:rFonts w:ascii="Times New Roman" w:hAnsi="Times New Roman"/>
          <w:szCs w:val="24"/>
        </w:rPr>
        <w:t>In considering information</w:t>
      </w:r>
      <w:r w:rsidR="005B16AA" w:rsidRPr="00255558">
        <w:rPr>
          <w:rFonts w:ascii="Times New Roman" w:hAnsi="Times New Roman"/>
          <w:szCs w:val="24"/>
        </w:rPr>
        <w:t xml:space="preserve"> obtained from other sources</w:t>
      </w:r>
      <w:r w:rsidRPr="00255558">
        <w:rPr>
          <w:rFonts w:ascii="Times New Roman" w:hAnsi="Times New Roman"/>
          <w:szCs w:val="24"/>
        </w:rPr>
        <w:t xml:space="preserve"> </w:t>
      </w:r>
      <w:r w:rsidR="00D2089F" w:rsidRPr="00255558">
        <w:rPr>
          <w:rFonts w:ascii="Times New Roman" w:hAnsi="Times New Roman"/>
          <w:szCs w:val="24"/>
        </w:rPr>
        <w:t xml:space="preserve">the </w:t>
      </w:r>
      <w:r w:rsidR="00D31245" w:rsidRPr="00255558">
        <w:rPr>
          <w:rFonts w:ascii="Times New Roman" w:hAnsi="Times New Roman"/>
          <w:szCs w:val="24"/>
        </w:rPr>
        <w:t xml:space="preserve">Registrar </w:t>
      </w:r>
      <w:r w:rsidR="00D2089F" w:rsidRPr="00255558">
        <w:rPr>
          <w:rFonts w:ascii="Times New Roman" w:hAnsi="Times New Roman"/>
          <w:szCs w:val="24"/>
        </w:rPr>
        <w:t xml:space="preserve">will take into </w:t>
      </w:r>
      <w:r w:rsidR="006A594A">
        <w:rPr>
          <w:rFonts w:ascii="Times New Roman" w:hAnsi="Times New Roman"/>
          <w:szCs w:val="24"/>
        </w:rPr>
        <w:t>consideration:</w:t>
      </w:r>
    </w:p>
    <w:p w14:paraId="2335FA49" w14:textId="77777777" w:rsidR="00D2089F" w:rsidRPr="00255558" w:rsidRDefault="00D2089F" w:rsidP="00D2089F">
      <w:pPr>
        <w:pStyle w:val="ListParagraph"/>
        <w:numPr>
          <w:ilvl w:val="0"/>
          <w:numId w:val="20"/>
        </w:numPr>
        <w:spacing w:after="240"/>
        <w:rPr>
          <w:rFonts w:ascii="Times New Roman" w:hAnsi="Times New Roman"/>
          <w:szCs w:val="24"/>
        </w:rPr>
      </w:pPr>
      <w:r w:rsidRPr="00255558">
        <w:rPr>
          <w:rFonts w:ascii="Times New Roman" w:hAnsi="Times New Roman"/>
          <w:szCs w:val="24"/>
        </w:rPr>
        <w:t>how the information was obtained;</w:t>
      </w:r>
    </w:p>
    <w:p w14:paraId="68CF946A" w14:textId="77777777" w:rsidR="00D2089F" w:rsidRPr="00255558" w:rsidRDefault="00D2089F" w:rsidP="00D2089F">
      <w:pPr>
        <w:pStyle w:val="ListParagraph"/>
        <w:numPr>
          <w:ilvl w:val="0"/>
          <w:numId w:val="20"/>
        </w:numPr>
        <w:spacing w:after="240"/>
        <w:rPr>
          <w:rFonts w:ascii="Times New Roman" w:hAnsi="Times New Roman"/>
          <w:szCs w:val="24"/>
        </w:rPr>
      </w:pPr>
      <w:r w:rsidRPr="00255558">
        <w:rPr>
          <w:rFonts w:ascii="Times New Roman" w:hAnsi="Times New Roman"/>
          <w:szCs w:val="24"/>
        </w:rPr>
        <w:t>the</w:t>
      </w:r>
      <w:r w:rsidR="00120463" w:rsidRPr="00255558">
        <w:rPr>
          <w:rFonts w:ascii="Times New Roman" w:hAnsi="Times New Roman"/>
          <w:szCs w:val="24"/>
        </w:rPr>
        <w:t xml:space="preserve"> relevance</w:t>
      </w:r>
      <w:r w:rsidRPr="00255558">
        <w:rPr>
          <w:rFonts w:ascii="Times New Roman" w:hAnsi="Times New Roman"/>
          <w:szCs w:val="24"/>
        </w:rPr>
        <w:t xml:space="preserve"> of the information;</w:t>
      </w:r>
    </w:p>
    <w:p w14:paraId="7E7D94CC" w14:textId="77777777" w:rsidR="00D2089F" w:rsidRPr="00255558" w:rsidRDefault="00D2089F" w:rsidP="00D2089F">
      <w:pPr>
        <w:pStyle w:val="ListParagraph"/>
        <w:numPr>
          <w:ilvl w:val="0"/>
          <w:numId w:val="20"/>
        </w:numPr>
        <w:spacing w:after="240"/>
        <w:rPr>
          <w:rFonts w:ascii="Times New Roman" w:hAnsi="Times New Roman"/>
          <w:szCs w:val="24"/>
        </w:rPr>
      </w:pPr>
      <w:r w:rsidRPr="00255558">
        <w:rPr>
          <w:rFonts w:ascii="Times New Roman" w:hAnsi="Times New Roman"/>
          <w:szCs w:val="24"/>
        </w:rPr>
        <w:t>the truthfulness, completeness and reliability of the information; and</w:t>
      </w:r>
    </w:p>
    <w:p w14:paraId="32C264B3" w14:textId="77777777" w:rsidR="00E56BDA" w:rsidRPr="00255558" w:rsidRDefault="00D2089F" w:rsidP="00E56BDA">
      <w:pPr>
        <w:pStyle w:val="ListParagraph"/>
        <w:numPr>
          <w:ilvl w:val="0"/>
          <w:numId w:val="20"/>
        </w:numPr>
        <w:spacing w:after="240"/>
        <w:rPr>
          <w:rFonts w:ascii="Times New Roman" w:hAnsi="Times New Roman"/>
          <w:szCs w:val="24"/>
        </w:rPr>
      </w:pPr>
      <w:r w:rsidRPr="00255558">
        <w:rPr>
          <w:rFonts w:ascii="Times New Roman" w:hAnsi="Times New Roman"/>
          <w:szCs w:val="24"/>
        </w:rPr>
        <w:t xml:space="preserve">any submission made by the </w:t>
      </w:r>
      <w:r w:rsidR="00120463" w:rsidRPr="00255558">
        <w:rPr>
          <w:rFonts w:ascii="Times New Roman" w:hAnsi="Times New Roman"/>
          <w:szCs w:val="24"/>
        </w:rPr>
        <w:t>applicant</w:t>
      </w:r>
      <w:r w:rsidRPr="00255558">
        <w:rPr>
          <w:rFonts w:ascii="Times New Roman" w:hAnsi="Times New Roman"/>
          <w:szCs w:val="24"/>
        </w:rPr>
        <w:t xml:space="preserve"> addressing the above.</w:t>
      </w:r>
      <w:r w:rsidR="006072B6" w:rsidRPr="00255558">
        <w:rPr>
          <w:rFonts w:ascii="Times New Roman" w:hAnsi="Times New Roman"/>
          <w:szCs w:val="24"/>
        </w:rPr>
        <w:t xml:space="preserve"> </w:t>
      </w:r>
    </w:p>
    <w:p w14:paraId="21F6FEC9" w14:textId="625178A8" w:rsidR="0094416F" w:rsidRPr="00255558" w:rsidRDefault="00F64C55" w:rsidP="0094416F">
      <w:pPr>
        <w:spacing w:after="240"/>
        <w:rPr>
          <w:rFonts w:ascii="Times New Roman" w:hAnsi="Times New Roman"/>
          <w:szCs w:val="24"/>
        </w:rPr>
      </w:pPr>
      <w:r w:rsidRPr="00255558">
        <w:rPr>
          <w:rFonts w:ascii="Times New Roman" w:hAnsi="Times New Roman"/>
        </w:rPr>
        <w:t>I</w:t>
      </w:r>
      <w:r w:rsidR="0094416F" w:rsidRPr="00255558">
        <w:rPr>
          <w:rFonts w:ascii="Times New Roman" w:hAnsi="Times New Roman"/>
        </w:rPr>
        <w:t xml:space="preserve">nformation subject to a Reviewable Decision process could potentially be disclosed to the applicant if the ACT Civil and Administrative Tribunal determines that it is </w:t>
      </w:r>
      <w:r w:rsidR="0094416F" w:rsidRPr="00255558">
        <w:rPr>
          <w:rFonts w:ascii="Times New Roman" w:hAnsi="Times New Roman"/>
          <w:u w:val="single"/>
        </w:rPr>
        <w:t>not</w:t>
      </w:r>
      <w:r w:rsidR="0094416F" w:rsidRPr="00255558">
        <w:rPr>
          <w:rFonts w:ascii="Times New Roman" w:hAnsi="Times New Roman"/>
        </w:rPr>
        <w:t xml:space="preserve"> security sensitive information</w:t>
      </w:r>
      <w:r w:rsidR="000110C6">
        <w:rPr>
          <w:rFonts w:ascii="Times New Roman" w:hAnsi="Times New Roman"/>
        </w:rPr>
        <w:t xml:space="preserve"> in accordance with s84 of the Act.</w:t>
      </w:r>
    </w:p>
    <w:p w14:paraId="669DF3FA" w14:textId="77777777" w:rsidR="00E56BDA" w:rsidRPr="00255558" w:rsidRDefault="00E56BDA" w:rsidP="00951744">
      <w:pPr>
        <w:spacing w:before="120"/>
        <w:rPr>
          <w:rFonts w:ascii="Times New Roman" w:hAnsi="Times New Roman"/>
        </w:rPr>
      </w:pPr>
    </w:p>
    <w:p w14:paraId="54A5AC90" w14:textId="77777777" w:rsidR="00951744" w:rsidRPr="00255558" w:rsidRDefault="00951744" w:rsidP="003C5926">
      <w:pPr>
        <w:rPr>
          <w:rFonts w:ascii="Times New Roman" w:hAnsi="Times New Roman"/>
          <w:b/>
          <w:i/>
        </w:rPr>
        <w:sectPr w:rsidR="00951744" w:rsidRPr="00255558" w:rsidSect="00CC4ED7">
          <w:headerReference w:type="even" r:id="rId9"/>
          <w:headerReference w:type="default" r:id="rId10"/>
          <w:footerReference w:type="even" r:id="rId11"/>
          <w:footerReference w:type="default" r:id="rId12"/>
          <w:headerReference w:type="first" r:id="rId13"/>
          <w:footerReference w:type="first" r:id="rId14"/>
          <w:pgSz w:w="11906" w:h="16838"/>
          <w:pgMar w:top="1134" w:right="1440" w:bottom="567" w:left="1440" w:header="567" w:footer="380" w:gutter="0"/>
          <w:pgNumType w:start="1"/>
          <w:cols w:space="708"/>
          <w:titlePg/>
          <w:rtlGutter/>
          <w:docGrid w:linePitch="360"/>
        </w:sectPr>
      </w:pPr>
    </w:p>
    <w:p w14:paraId="72D9FBFB" w14:textId="77777777" w:rsidR="003C5926" w:rsidRPr="00255558" w:rsidRDefault="00DC6093" w:rsidP="007B16F9">
      <w:pPr>
        <w:spacing w:after="120"/>
        <w:rPr>
          <w:rFonts w:ascii="Times New Roman" w:hAnsi="Times New Roman"/>
          <w:b/>
          <w:i/>
        </w:rPr>
      </w:pPr>
      <w:r w:rsidRPr="00255558">
        <w:rPr>
          <w:rFonts w:ascii="Times New Roman" w:hAnsi="Times New Roman"/>
          <w:b/>
          <w:i/>
        </w:rPr>
        <w:lastRenderedPageBreak/>
        <w:t xml:space="preserve">Table 2.  </w:t>
      </w:r>
      <w:r w:rsidR="007B16F9" w:rsidRPr="00255558">
        <w:rPr>
          <w:rFonts w:ascii="Times New Roman" w:hAnsi="Times New Roman"/>
          <w:b/>
          <w:i/>
        </w:rPr>
        <w:t>Summary of f</w:t>
      </w:r>
      <w:r w:rsidR="003C5926" w:rsidRPr="00255558">
        <w:rPr>
          <w:rFonts w:ascii="Times New Roman" w:hAnsi="Times New Roman"/>
          <w:b/>
          <w:i/>
        </w:rPr>
        <w:t xml:space="preserve">actors </w:t>
      </w:r>
      <w:r w:rsidR="00153454" w:rsidRPr="00255558">
        <w:rPr>
          <w:rFonts w:ascii="Times New Roman" w:hAnsi="Times New Roman"/>
          <w:b/>
          <w:i/>
        </w:rPr>
        <w:t>considered by the Registrar</w:t>
      </w:r>
    </w:p>
    <w:p w14:paraId="2FA4CD10" w14:textId="77777777" w:rsidR="00FE393C" w:rsidRPr="00255558" w:rsidRDefault="00FE393C" w:rsidP="00DD5780">
      <w:pPr>
        <w:spacing w:after="0"/>
        <w:rPr>
          <w:rFonts w:ascii="Times New Roman" w:hAnsi="Times New Roman"/>
        </w:rPr>
      </w:pPr>
      <w:r w:rsidRPr="00255558">
        <w:rPr>
          <w:rFonts w:ascii="Times New Roman" w:hAnsi="Times New Roman"/>
        </w:rPr>
        <w:t xml:space="preserve">Where </w:t>
      </w:r>
      <w:r w:rsidR="00BD7E6C" w:rsidRPr="00255558">
        <w:rPr>
          <w:rFonts w:ascii="Times New Roman" w:hAnsi="Times New Roman"/>
        </w:rPr>
        <w:t xml:space="preserve">information is available and </w:t>
      </w:r>
      <w:r w:rsidRPr="00255558">
        <w:rPr>
          <w:rFonts w:ascii="Times New Roman" w:hAnsi="Times New Roman"/>
        </w:rPr>
        <w:t xml:space="preserve">relevant the </w:t>
      </w:r>
      <w:r w:rsidR="00153454" w:rsidRPr="00255558">
        <w:rPr>
          <w:rFonts w:ascii="Times New Roman" w:hAnsi="Times New Roman"/>
        </w:rPr>
        <w:t>Registrar</w:t>
      </w:r>
      <w:r w:rsidRPr="00255558">
        <w:rPr>
          <w:rFonts w:ascii="Times New Roman" w:hAnsi="Times New Roman"/>
        </w:rPr>
        <w:t xml:space="preserve"> </w:t>
      </w:r>
      <w:r w:rsidR="00BD7E6C" w:rsidRPr="00255558">
        <w:rPr>
          <w:rFonts w:ascii="Times New Roman" w:hAnsi="Times New Roman"/>
        </w:rPr>
        <w:t>will</w:t>
      </w:r>
      <w:r w:rsidRPr="00255558">
        <w:rPr>
          <w:rFonts w:ascii="Times New Roman" w:hAnsi="Times New Roman"/>
        </w:rPr>
        <w:t xml:space="preserve"> consider the following matters</w:t>
      </w:r>
      <w:r w:rsidR="0097125A" w:rsidRPr="00255558">
        <w:rPr>
          <w:rFonts w:ascii="Times New Roman" w:hAnsi="Times New Roman"/>
        </w:rPr>
        <w:t>:</w:t>
      </w:r>
    </w:p>
    <w:tbl>
      <w:tblPr>
        <w:tblStyle w:val="TableGrid"/>
        <w:tblW w:w="0" w:type="auto"/>
        <w:tblLook w:val="04A0" w:firstRow="1" w:lastRow="0" w:firstColumn="1" w:lastColumn="0" w:noHBand="0" w:noVBand="1"/>
      </w:tblPr>
      <w:tblGrid>
        <w:gridCol w:w="2802"/>
        <w:gridCol w:w="5244"/>
        <w:gridCol w:w="4820"/>
        <w:gridCol w:w="1984"/>
      </w:tblGrid>
      <w:tr w:rsidR="0097125A" w:rsidRPr="00255558" w14:paraId="18E83AD1" w14:textId="77777777" w:rsidTr="00B3762A">
        <w:trPr>
          <w:trHeight w:val="610"/>
        </w:trPr>
        <w:tc>
          <w:tcPr>
            <w:tcW w:w="2802" w:type="dxa"/>
            <w:vAlign w:val="center"/>
          </w:tcPr>
          <w:p w14:paraId="605BA279" w14:textId="77777777" w:rsidR="0097125A" w:rsidRPr="00255558" w:rsidRDefault="0097125A" w:rsidP="005D3442">
            <w:pPr>
              <w:spacing w:after="0"/>
              <w:jc w:val="center"/>
              <w:rPr>
                <w:rFonts w:ascii="Times New Roman" w:hAnsi="Times New Roman"/>
                <w:b/>
              </w:rPr>
            </w:pPr>
            <w:r w:rsidRPr="00255558">
              <w:rPr>
                <w:rFonts w:ascii="Times New Roman" w:hAnsi="Times New Roman"/>
                <w:b/>
              </w:rPr>
              <w:t>Characteristic</w:t>
            </w:r>
          </w:p>
        </w:tc>
        <w:tc>
          <w:tcPr>
            <w:tcW w:w="5244" w:type="dxa"/>
            <w:vAlign w:val="center"/>
          </w:tcPr>
          <w:p w14:paraId="3674D69F" w14:textId="77777777" w:rsidR="0097125A" w:rsidRPr="00255558" w:rsidRDefault="0097125A" w:rsidP="00785AE5">
            <w:pPr>
              <w:spacing w:after="0"/>
              <w:jc w:val="center"/>
              <w:rPr>
                <w:rFonts w:ascii="Times New Roman" w:hAnsi="Times New Roman"/>
                <w:b/>
              </w:rPr>
            </w:pPr>
            <w:r w:rsidRPr="00255558">
              <w:rPr>
                <w:rFonts w:ascii="Times New Roman" w:hAnsi="Times New Roman"/>
                <w:b/>
              </w:rPr>
              <w:t>Consideration</w:t>
            </w:r>
            <w:r w:rsidR="00856688" w:rsidRPr="00255558">
              <w:rPr>
                <w:rStyle w:val="FootnoteReference"/>
                <w:rFonts w:ascii="Times New Roman" w:hAnsi="Times New Roman"/>
                <w:b/>
              </w:rPr>
              <w:footnoteReference w:id="4"/>
            </w:r>
          </w:p>
        </w:tc>
        <w:tc>
          <w:tcPr>
            <w:tcW w:w="4820" w:type="dxa"/>
            <w:vAlign w:val="center"/>
          </w:tcPr>
          <w:p w14:paraId="3B5A635C" w14:textId="77777777" w:rsidR="00B3762A" w:rsidRPr="00255558" w:rsidRDefault="0097125A" w:rsidP="00B3762A">
            <w:pPr>
              <w:spacing w:after="0"/>
              <w:jc w:val="center"/>
              <w:rPr>
                <w:rFonts w:ascii="Times New Roman" w:hAnsi="Times New Roman"/>
                <w:b/>
              </w:rPr>
            </w:pPr>
            <w:r w:rsidRPr="00255558">
              <w:rPr>
                <w:rFonts w:ascii="Times New Roman" w:hAnsi="Times New Roman"/>
                <w:b/>
              </w:rPr>
              <w:t>Possible evidence</w:t>
            </w:r>
            <w:r w:rsidR="00A60673" w:rsidRPr="00255558">
              <w:rPr>
                <w:rStyle w:val="FootnoteReference"/>
                <w:rFonts w:ascii="Times New Roman" w:hAnsi="Times New Roman"/>
                <w:b/>
              </w:rPr>
              <w:footnoteReference w:id="5"/>
            </w:r>
          </w:p>
        </w:tc>
        <w:tc>
          <w:tcPr>
            <w:tcW w:w="1984" w:type="dxa"/>
            <w:vAlign w:val="center"/>
          </w:tcPr>
          <w:p w14:paraId="15A292D9" w14:textId="77777777" w:rsidR="0097125A" w:rsidRPr="00255558" w:rsidRDefault="0097125A" w:rsidP="00B3762A">
            <w:pPr>
              <w:spacing w:after="0" w:line="240" w:lineRule="auto"/>
              <w:jc w:val="center"/>
              <w:rPr>
                <w:rFonts w:ascii="Times New Roman" w:hAnsi="Times New Roman"/>
                <w:b/>
              </w:rPr>
            </w:pPr>
            <w:r w:rsidRPr="00255558">
              <w:rPr>
                <w:rFonts w:ascii="Times New Roman" w:hAnsi="Times New Roman"/>
                <w:b/>
              </w:rPr>
              <w:t>Impact on risk level</w:t>
            </w:r>
            <w:r w:rsidR="004C66FF" w:rsidRPr="00255558">
              <w:rPr>
                <w:rStyle w:val="FootnoteReference"/>
                <w:rFonts w:ascii="Times New Roman" w:hAnsi="Times New Roman"/>
                <w:b/>
              </w:rPr>
              <w:footnoteReference w:id="6"/>
            </w:r>
          </w:p>
        </w:tc>
      </w:tr>
      <w:tr w:rsidR="005B1470" w:rsidRPr="00255558" w14:paraId="2A3C5C54" w14:textId="77777777" w:rsidTr="005B1470">
        <w:trPr>
          <w:trHeight w:val="340"/>
        </w:trPr>
        <w:tc>
          <w:tcPr>
            <w:tcW w:w="2802" w:type="dxa"/>
            <w:vMerge w:val="restart"/>
            <w:vAlign w:val="center"/>
          </w:tcPr>
          <w:p w14:paraId="20252F4E" w14:textId="77777777" w:rsidR="005B1470" w:rsidRPr="00255558" w:rsidRDefault="005B1470" w:rsidP="0020189E">
            <w:pPr>
              <w:spacing w:after="0"/>
              <w:jc w:val="center"/>
              <w:rPr>
                <w:rFonts w:ascii="Times New Roman" w:hAnsi="Times New Roman"/>
              </w:rPr>
            </w:pPr>
            <w:r w:rsidRPr="00255558">
              <w:rPr>
                <w:rFonts w:ascii="Times New Roman" w:hAnsi="Times New Roman"/>
              </w:rPr>
              <w:t>Nature of offence</w:t>
            </w:r>
            <w:r w:rsidR="00C7260D" w:rsidRPr="00255558">
              <w:rPr>
                <w:rFonts w:ascii="Times New Roman" w:hAnsi="Times New Roman"/>
              </w:rPr>
              <w:t xml:space="preserve"> or alleged offence</w:t>
            </w:r>
            <w:r w:rsidR="0005018F" w:rsidRPr="00255558">
              <w:rPr>
                <w:rFonts w:ascii="Times New Roman" w:hAnsi="Times New Roman"/>
              </w:rPr>
              <w:t xml:space="preserve"> or other information matter </w:t>
            </w:r>
          </w:p>
        </w:tc>
        <w:tc>
          <w:tcPr>
            <w:tcW w:w="5244" w:type="dxa"/>
          </w:tcPr>
          <w:p w14:paraId="4D9492D6" w14:textId="77777777" w:rsidR="005B1470" w:rsidRPr="00255558" w:rsidRDefault="005B1470" w:rsidP="00FE393C">
            <w:pPr>
              <w:spacing w:after="0"/>
              <w:rPr>
                <w:rFonts w:ascii="Times New Roman" w:hAnsi="Times New Roman"/>
              </w:rPr>
            </w:pPr>
            <w:r w:rsidRPr="00255558">
              <w:rPr>
                <w:rFonts w:ascii="Times New Roman" w:hAnsi="Times New Roman"/>
              </w:rPr>
              <w:t>Abuse of power or breach of trust</w:t>
            </w:r>
          </w:p>
        </w:tc>
        <w:tc>
          <w:tcPr>
            <w:tcW w:w="4820" w:type="dxa"/>
            <w:vMerge w:val="restart"/>
            <w:vAlign w:val="center"/>
          </w:tcPr>
          <w:p w14:paraId="57D1EADE" w14:textId="77777777" w:rsidR="005B1470" w:rsidRPr="00255558" w:rsidRDefault="005B1470" w:rsidP="004B3024">
            <w:pPr>
              <w:spacing w:after="0"/>
              <w:jc w:val="center"/>
              <w:rPr>
                <w:rFonts w:ascii="Times New Roman" w:hAnsi="Times New Roman"/>
              </w:rPr>
            </w:pPr>
            <w:r w:rsidRPr="00255558">
              <w:rPr>
                <w:rFonts w:ascii="Times New Roman" w:hAnsi="Times New Roman"/>
              </w:rPr>
              <w:t>Statement of facts/Prosecution brief</w:t>
            </w:r>
          </w:p>
          <w:p w14:paraId="2B2C194C" w14:textId="77777777" w:rsidR="005B1470" w:rsidRPr="00255558" w:rsidRDefault="005B1470" w:rsidP="00120463">
            <w:pPr>
              <w:spacing w:after="0"/>
              <w:jc w:val="center"/>
              <w:rPr>
                <w:rFonts w:ascii="Times New Roman" w:hAnsi="Times New Roman"/>
              </w:rPr>
            </w:pPr>
            <w:r w:rsidRPr="00255558">
              <w:rPr>
                <w:rFonts w:ascii="Times New Roman" w:hAnsi="Times New Roman"/>
              </w:rPr>
              <w:t>Criminal history check</w:t>
            </w:r>
          </w:p>
          <w:p w14:paraId="2351A284" w14:textId="77777777" w:rsidR="001B19E7" w:rsidRPr="00255558" w:rsidRDefault="001B19E7" w:rsidP="001B19E7">
            <w:pPr>
              <w:jc w:val="center"/>
              <w:rPr>
                <w:rFonts w:ascii="Times New Roman" w:hAnsi="Times New Roman"/>
              </w:rPr>
            </w:pPr>
            <w:r w:rsidRPr="00255558">
              <w:rPr>
                <w:rFonts w:ascii="Times New Roman" w:hAnsi="Times New Roman"/>
              </w:rPr>
              <w:t>Regulatory or agency reports</w:t>
            </w:r>
          </w:p>
        </w:tc>
        <w:tc>
          <w:tcPr>
            <w:tcW w:w="1984" w:type="dxa"/>
          </w:tcPr>
          <w:p w14:paraId="0DD47294" w14:textId="77777777" w:rsidR="005B1470" w:rsidRPr="00255558" w:rsidRDefault="005B1470" w:rsidP="00FE393C">
            <w:pPr>
              <w:spacing w:after="0"/>
              <w:jc w:val="center"/>
              <w:rPr>
                <w:rFonts w:ascii="Times New Roman" w:hAnsi="Times New Roman"/>
              </w:rPr>
            </w:pPr>
            <w:r w:rsidRPr="00255558">
              <w:rPr>
                <w:rFonts w:ascii="Times New Roman" w:hAnsi="Times New Roman"/>
              </w:rPr>
              <w:t>↑</w:t>
            </w:r>
          </w:p>
        </w:tc>
      </w:tr>
      <w:tr w:rsidR="005B1470" w:rsidRPr="00255558" w14:paraId="1BA6BC13" w14:textId="77777777" w:rsidTr="005B1470">
        <w:trPr>
          <w:trHeight w:val="340"/>
        </w:trPr>
        <w:tc>
          <w:tcPr>
            <w:tcW w:w="2802" w:type="dxa"/>
            <w:vMerge/>
            <w:vAlign w:val="center"/>
          </w:tcPr>
          <w:p w14:paraId="68AEBDB5" w14:textId="77777777" w:rsidR="005B1470" w:rsidRPr="00255558" w:rsidRDefault="005B1470" w:rsidP="00A2038B">
            <w:pPr>
              <w:spacing w:after="0"/>
              <w:jc w:val="center"/>
              <w:rPr>
                <w:rFonts w:ascii="Times New Roman" w:hAnsi="Times New Roman"/>
              </w:rPr>
            </w:pPr>
          </w:p>
        </w:tc>
        <w:tc>
          <w:tcPr>
            <w:tcW w:w="5244" w:type="dxa"/>
          </w:tcPr>
          <w:p w14:paraId="12B0B5A1" w14:textId="77777777" w:rsidR="005B1470" w:rsidRPr="00255558" w:rsidRDefault="005B1470" w:rsidP="003F5596">
            <w:pPr>
              <w:spacing w:after="0"/>
              <w:rPr>
                <w:rFonts w:ascii="Times New Roman" w:hAnsi="Times New Roman"/>
              </w:rPr>
            </w:pPr>
            <w:r w:rsidRPr="00255558">
              <w:rPr>
                <w:rFonts w:ascii="Times New Roman" w:hAnsi="Times New Roman"/>
              </w:rPr>
              <w:t>Pre-meditated or wilful action to harm</w:t>
            </w:r>
          </w:p>
        </w:tc>
        <w:tc>
          <w:tcPr>
            <w:tcW w:w="4820" w:type="dxa"/>
            <w:vMerge/>
            <w:vAlign w:val="center"/>
          </w:tcPr>
          <w:p w14:paraId="2034920B" w14:textId="77777777" w:rsidR="005B1470" w:rsidRPr="00255558" w:rsidRDefault="005B1470" w:rsidP="004B3024">
            <w:pPr>
              <w:spacing w:after="0"/>
              <w:jc w:val="center"/>
              <w:rPr>
                <w:rFonts w:ascii="Times New Roman" w:hAnsi="Times New Roman"/>
              </w:rPr>
            </w:pPr>
          </w:p>
        </w:tc>
        <w:tc>
          <w:tcPr>
            <w:tcW w:w="1984" w:type="dxa"/>
          </w:tcPr>
          <w:p w14:paraId="1BD37E73" w14:textId="77777777" w:rsidR="005B1470" w:rsidRPr="00255558" w:rsidRDefault="005B1470" w:rsidP="00FE393C">
            <w:pPr>
              <w:spacing w:after="0"/>
              <w:jc w:val="center"/>
              <w:rPr>
                <w:rFonts w:ascii="Times New Roman" w:hAnsi="Times New Roman"/>
              </w:rPr>
            </w:pPr>
            <w:r w:rsidRPr="00255558">
              <w:rPr>
                <w:rFonts w:ascii="Times New Roman" w:hAnsi="Times New Roman"/>
              </w:rPr>
              <w:t>↑</w:t>
            </w:r>
          </w:p>
        </w:tc>
      </w:tr>
      <w:tr w:rsidR="005B1470" w:rsidRPr="00255558" w14:paraId="535546AA" w14:textId="77777777" w:rsidTr="005B1470">
        <w:trPr>
          <w:trHeight w:val="340"/>
        </w:trPr>
        <w:tc>
          <w:tcPr>
            <w:tcW w:w="2802" w:type="dxa"/>
            <w:vMerge/>
            <w:vAlign w:val="center"/>
          </w:tcPr>
          <w:p w14:paraId="6689E484" w14:textId="77777777" w:rsidR="005B1470" w:rsidRPr="00255558" w:rsidRDefault="005B1470" w:rsidP="00A2038B">
            <w:pPr>
              <w:spacing w:after="0"/>
              <w:jc w:val="center"/>
              <w:rPr>
                <w:rFonts w:ascii="Times New Roman" w:hAnsi="Times New Roman"/>
              </w:rPr>
            </w:pPr>
          </w:p>
        </w:tc>
        <w:tc>
          <w:tcPr>
            <w:tcW w:w="5244" w:type="dxa"/>
          </w:tcPr>
          <w:p w14:paraId="53107DF5" w14:textId="77777777" w:rsidR="005B1470" w:rsidRPr="00255558" w:rsidRDefault="00153454" w:rsidP="005D3442">
            <w:pPr>
              <w:spacing w:after="0"/>
              <w:rPr>
                <w:rFonts w:ascii="Times New Roman" w:hAnsi="Times New Roman"/>
              </w:rPr>
            </w:pPr>
            <w:r w:rsidRPr="00255558">
              <w:rPr>
                <w:rFonts w:ascii="Times New Roman" w:hAnsi="Times New Roman"/>
              </w:rPr>
              <w:t>Used force or weapons</w:t>
            </w:r>
          </w:p>
        </w:tc>
        <w:tc>
          <w:tcPr>
            <w:tcW w:w="4820" w:type="dxa"/>
            <w:vMerge/>
            <w:vAlign w:val="center"/>
          </w:tcPr>
          <w:p w14:paraId="3ABD1052" w14:textId="77777777" w:rsidR="005B1470" w:rsidRPr="00255558" w:rsidRDefault="005B1470" w:rsidP="004B3024">
            <w:pPr>
              <w:spacing w:after="0"/>
              <w:jc w:val="center"/>
              <w:rPr>
                <w:rFonts w:ascii="Times New Roman" w:hAnsi="Times New Roman"/>
              </w:rPr>
            </w:pPr>
          </w:p>
        </w:tc>
        <w:tc>
          <w:tcPr>
            <w:tcW w:w="1984" w:type="dxa"/>
          </w:tcPr>
          <w:p w14:paraId="0227FE59" w14:textId="77777777" w:rsidR="005B1470" w:rsidRPr="00255558" w:rsidRDefault="005B1470" w:rsidP="00FE393C">
            <w:pPr>
              <w:spacing w:after="0"/>
              <w:jc w:val="center"/>
              <w:rPr>
                <w:rFonts w:ascii="Times New Roman" w:hAnsi="Times New Roman"/>
              </w:rPr>
            </w:pPr>
            <w:r w:rsidRPr="00255558">
              <w:rPr>
                <w:rFonts w:ascii="Times New Roman" w:hAnsi="Times New Roman"/>
              </w:rPr>
              <w:t>↑</w:t>
            </w:r>
          </w:p>
        </w:tc>
      </w:tr>
      <w:tr w:rsidR="005B1470" w:rsidRPr="00255558" w14:paraId="6B6D274D" w14:textId="77777777" w:rsidTr="005B1470">
        <w:trPr>
          <w:trHeight w:val="340"/>
        </w:trPr>
        <w:tc>
          <w:tcPr>
            <w:tcW w:w="2802" w:type="dxa"/>
            <w:vMerge/>
            <w:vAlign w:val="center"/>
          </w:tcPr>
          <w:p w14:paraId="0984D9A8" w14:textId="77777777" w:rsidR="005B1470" w:rsidRPr="00255558" w:rsidRDefault="005B1470" w:rsidP="00A2038B">
            <w:pPr>
              <w:spacing w:after="0"/>
              <w:jc w:val="center"/>
              <w:rPr>
                <w:rFonts w:ascii="Times New Roman" w:hAnsi="Times New Roman"/>
              </w:rPr>
            </w:pPr>
          </w:p>
        </w:tc>
        <w:tc>
          <w:tcPr>
            <w:tcW w:w="5244" w:type="dxa"/>
          </w:tcPr>
          <w:p w14:paraId="489EA9BE" w14:textId="1FF0F92A" w:rsidR="005B1470" w:rsidRPr="00255558" w:rsidRDefault="00822C1E" w:rsidP="003F5596">
            <w:pPr>
              <w:spacing w:after="0"/>
              <w:rPr>
                <w:rFonts w:ascii="Times New Roman" w:hAnsi="Times New Roman"/>
              </w:rPr>
            </w:pPr>
            <w:r w:rsidRPr="00255558">
              <w:rPr>
                <w:rFonts w:ascii="Times New Roman" w:hAnsi="Times New Roman"/>
              </w:rPr>
              <w:t>Fraud and cheating at gambling</w:t>
            </w:r>
          </w:p>
        </w:tc>
        <w:tc>
          <w:tcPr>
            <w:tcW w:w="4820" w:type="dxa"/>
            <w:vMerge/>
            <w:vAlign w:val="center"/>
          </w:tcPr>
          <w:p w14:paraId="09E2C235" w14:textId="77777777" w:rsidR="005B1470" w:rsidRPr="00255558" w:rsidRDefault="005B1470" w:rsidP="004B3024">
            <w:pPr>
              <w:spacing w:after="0"/>
              <w:jc w:val="center"/>
              <w:rPr>
                <w:rFonts w:ascii="Times New Roman" w:hAnsi="Times New Roman"/>
              </w:rPr>
            </w:pPr>
          </w:p>
        </w:tc>
        <w:tc>
          <w:tcPr>
            <w:tcW w:w="1984" w:type="dxa"/>
          </w:tcPr>
          <w:p w14:paraId="5B41191C" w14:textId="1DF8B547" w:rsidR="005B1470" w:rsidRPr="00255558" w:rsidRDefault="00822C1E" w:rsidP="00FE393C">
            <w:pPr>
              <w:spacing w:after="0"/>
              <w:jc w:val="center"/>
              <w:rPr>
                <w:rFonts w:ascii="Times New Roman" w:hAnsi="Times New Roman"/>
              </w:rPr>
            </w:pPr>
            <w:r w:rsidRPr="00255558">
              <w:rPr>
                <w:rFonts w:ascii="Times New Roman" w:hAnsi="Times New Roman"/>
              </w:rPr>
              <w:t>↑</w:t>
            </w:r>
          </w:p>
        </w:tc>
      </w:tr>
      <w:tr w:rsidR="00BE1888" w:rsidRPr="00255558" w14:paraId="0EE716D1" w14:textId="77777777" w:rsidTr="005B1470">
        <w:trPr>
          <w:trHeight w:val="340"/>
        </w:trPr>
        <w:tc>
          <w:tcPr>
            <w:tcW w:w="2802" w:type="dxa"/>
            <w:vMerge w:val="restart"/>
            <w:vAlign w:val="center"/>
          </w:tcPr>
          <w:p w14:paraId="5589B6E6" w14:textId="77777777" w:rsidR="00BE1888" w:rsidRPr="00255558" w:rsidRDefault="00BE1888" w:rsidP="00A2038B">
            <w:pPr>
              <w:spacing w:after="0"/>
              <w:jc w:val="center"/>
              <w:rPr>
                <w:rFonts w:ascii="Times New Roman" w:hAnsi="Times New Roman"/>
              </w:rPr>
            </w:pPr>
            <w:r w:rsidRPr="00255558">
              <w:rPr>
                <w:rFonts w:ascii="Times New Roman" w:hAnsi="Times New Roman"/>
              </w:rPr>
              <w:t>Gravity of offence</w:t>
            </w:r>
            <w:r w:rsidR="00C7260D" w:rsidRPr="00255558">
              <w:rPr>
                <w:rFonts w:ascii="Times New Roman" w:hAnsi="Times New Roman"/>
              </w:rPr>
              <w:t xml:space="preserve"> or alleged offence</w:t>
            </w:r>
            <w:r w:rsidR="0005018F" w:rsidRPr="00255558">
              <w:rPr>
                <w:rFonts w:ascii="Times New Roman" w:hAnsi="Times New Roman"/>
              </w:rPr>
              <w:t xml:space="preserve"> or other information matter </w:t>
            </w:r>
          </w:p>
        </w:tc>
        <w:tc>
          <w:tcPr>
            <w:tcW w:w="5244" w:type="dxa"/>
          </w:tcPr>
          <w:p w14:paraId="1F3A6E32" w14:textId="77777777" w:rsidR="00BE1888" w:rsidRPr="00255558" w:rsidRDefault="00BE1888" w:rsidP="00DD5780">
            <w:pPr>
              <w:spacing w:after="0" w:line="240" w:lineRule="auto"/>
              <w:rPr>
                <w:rFonts w:ascii="Times New Roman" w:hAnsi="Times New Roman"/>
              </w:rPr>
            </w:pPr>
            <w:r w:rsidRPr="00255558">
              <w:rPr>
                <w:rFonts w:ascii="Times New Roman" w:hAnsi="Times New Roman"/>
              </w:rPr>
              <w:t>Penalty imposed: Imprisonment</w:t>
            </w:r>
            <w:r w:rsidR="00081BE6" w:rsidRPr="00255558">
              <w:rPr>
                <w:rFonts w:ascii="Times New Roman" w:hAnsi="Times New Roman"/>
              </w:rPr>
              <w:t xml:space="preserve"> (including suspended)</w:t>
            </w:r>
          </w:p>
          <w:p w14:paraId="1FA2496F" w14:textId="77777777" w:rsidR="00BE1888" w:rsidRPr="00255558" w:rsidRDefault="00BE1888" w:rsidP="00DD5780">
            <w:pPr>
              <w:spacing w:after="0" w:line="240" w:lineRule="auto"/>
              <w:rPr>
                <w:rFonts w:ascii="Times New Roman" w:hAnsi="Times New Roman"/>
              </w:rPr>
            </w:pPr>
            <w:r w:rsidRPr="00255558">
              <w:rPr>
                <w:rFonts w:ascii="Times New Roman" w:hAnsi="Times New Roman"/>
              </w:rPr>
              <w:t>Penalty other than imprisonment</w:t>
            </w:r>
          </w:p>
          <w:p w14:paraId="2FE7F5ED" w14:textId="77777777" w:rsidR="004D1879" w:rsidRPr="00255558" w:rsidRDefault="004D1879" w:rsidP="00DD5780">
            <w:pPr>
              <w:spacing w:after="0" w:line="240" w:lineRule="auto"/>
              <w:rPr>
                <w:rFonts w:ascii="Times New Roman" w:hAnsi="Times New Roman"/>
              </w:rPr>
            </w:pPr>
            <w:r w:rsidRPr="00255558">
              <w:rPr>
                <w:rFonts w:ascii="Times New Roman" w:hAnsi="Times New Roman"/>
              </w:rPr>
              <w:t>Maximum imposed</w:t>
            </w:r>
          </w:p>
        </w:tc>
        <w:tc>
          <w:tcPr>
            <w:tcW w:w="4820" w:type="dxa"/>
            <w:vAlign w:val="center"/>
          </w:tcPr>
          <w:p w14:paraId="70D24D53" w14:textId="77777777" w:rsidR="00BE1888" w:rsidRPr="00255558" w:rsidRDefault="00BE1888" w:rsidP="004B3024">
            <w:pPr>
              <w:spacing w:after="0"/>
              <w:jc w:val="center"/>
              <w:rPr>
                <w:rFonts w:ascii="Times New Roman" w:hAnsi="Times New Roman"/>
              </w:rPr>
            </w:pPr>
            <w:r w:rsidRPr="00255558">
              <w:rPr>
                <w:rFonts w:ascii="Times New Roman" w:hAnsi="Times New Roman"/>
              </w:rPr>
              <w:t>Criminal history check</w:t>
            </w:r>
          </w:p>
        </w:tc>
        <w:tc>
          <w:tcPr>
            <w:tcW w:w="1984" w:type="dxa"/>
          </w:tcPr>
          <w:p w14:paraId="4EED6D40" w14:textId="77777777" w:rsidR="00BE1888" w:rsidRPr="00255558" w:rsidRDefault="00BE1888" w:rsidP="00DD5780">
            <w:pPr>
              <w:spacing w:after="0" w:line="240" w:lineRule="auto"/>
              <w:jc w:val="center"/>
              <w:rPr>
                <w:rFonts w:ascii="Times New Roman" w:hAnsi="Times New Roman"/>
              </w:rPr>
            </w:pPr>
            <w:r w:rsidRPr="00255558">
              <w:rPr>
                <w:rFonts w:ascii="Times New Roman" w:hAnsi="Times New Roman"/>
              </w:rPr>
              <w:t>↑</w:t>
            </w:r>
          </w:p>
          <w:p w14:paraId="05851316" w14:textId="77777777" w:rsidR="00BE1888" w:rsidRPr="00255558" w:rsidRDefault="00C7260D" w:rsidP="00DD5780">
            <w:pPr>
              <w:spacing w:after="0" w:line="240" w:lineRule="auto"/>
              <w:jc w:val="center"/>
              <w:rPr>
                <w:rFonts w:ascii="Times New Roman" w:hAnsi="Times New Roman"/>
              </w:rPr>
            </w:pPr>
            <w:r w:rsidRPr="00255558">
              <w:rPr>
                <w:rFonts w:ascii="Times New Roman" w:hAnsi="Times New Roman"/>
              </w:rPr>
              <w:t>↔</w:t>
            </w:r>
          </w:p>
          <w:p w14:paraId="5D39D682" w14:textId="77777777" w:rsidR="004D1879" w:rsidRPr="00255558" w:rsidRDefault="004D1879" w:rsidP="004D1879">
            <w:pPr>
              <w:spacing w:after="0" w:line="240" w:lineRule="auto"/>
              <w:jc w:val="center"/>
              <w:rPr>
                <w:rFonts w:ascii="Times New Roman" w:hAnsi="Times New Roman"/>
              </w:rPr>
            </w:pPr>
            <w:r w:rsidRPr="00255558">
              <w:rPr>
                <w:rFonts w:ascii="Times New Roman" w:hAnsi="Times New Roman"/>
              </w:rPr>
              <w:t>↑</w:t>
            </w:r>
          </w:p>
        </w:tc>
      </w:tr>
      <w:tr w:rsidR="00BE1888" w:rsidRPr="00255558" w14:paraId="5DC43CA1" w14:textId="77777777" w:rsidTr="005B1470">
        <w:trPr>
          <w:trHeight w:val="340"/>
        </w:trPr>
        <w:tc>
          <w:tcPr>
            <w:tcW w:w="2802" w:type="dxa"/>
            <w:vMerge/>
            <w:vAlign w:val="center"/>
          </w:tcPr>
          <w:p w14:paraId="5262FE61" w14:textId="77777777" w:rsidR="00BE1888" w:rsidRPr="00255558" w:rsidRDefault="00BE1888" w:rsidP="00A2038B">
            <w:pPr>
              <w:spacing w:after="0"/>
              <w:jc w:val="center"/>
              <w:rPr>
                <w:rFonts w:ascii="Times New Roman" w:hAnsi="Times New Roman"/>
              </w:rPr>
            </w:pPr>
          </w:p>
        </w:tc>
        <w:tc>
          <w:tcPr>
            <w:tcW w:w="5244" w:type="dxa"/>
          </w:tcPr>
          <w:p w14:paraId="3AC5C0C1" w14:textId="77777777" w:rsidR="00BE1888" w:rsidRPr="00255558" w:rsidRDefault="00BE1888" w:rsidP="005D3442">
            <w:pPr>
              <w:spacing w:after="0"/>
              <w:rPr>
                <w:rFonts w:ascii="Times New Roman" w:hAnsi="Times New Roman"/>
              </w:rPr>
            </w:pPr>
            <w:r w:rsidRPr="00255558">
              <w:rPr>
                <w:rFonts w:ascii="Times New Roman" w:hAnsi="Times New Roman"/>
              </w:rPr>
              <w:t>Impact on victim</w:t>
            </w:r>
            <w:r w:rsidR="0005018F" w:rsidRPr="00255558">
              <w:rPr>
                <w:rFonts w:ascii="Times New Roman" w:hAnsi="Times New Roman"/>
              </w:rPr>
              <w:t xml:space="preserve"> or alleged victim </w:t>
            </w:r>
          </w:p>
        </w:tc>
        <w:tc>
          <w:tcPr>
            <w:tcW w:w="4820" w:type="dxa"/>
            <w:vAlign w:val="center"/>
          </w:tcPr>
          <w:p w14:paraId="4F808D12" w14:textId="77777777" w:rsidR="00BE1888" w:rsidRPr="00255558" w:rsidRDefault="00BE1888" w:rsidP="004B3024">
            <w:pPr>
              <w:spacing w:after="0"/>
              <w:jc w:val="center"/>
              <w:rPr>
                <w:rFonts w:ascii="Times New Roman" w:hAnsi="Times New Roman"/>
              </w:rPr>
            </w:pPr>
            <w:r w:rsidRPr="00255558">
              <w:rPr>
                <w:rFonts w:ascii="Times New Roman" w:hAnsi="Times New Roman"/>
              </w:rPr>
              <w:t>Victim Impact Statement</w:t>
            </w:r>
          </w:p>
          <w:p w14:paraId="11B0C708" w14:textId="77777777" w:rsidR="00B31BD2" w:rsidRPr="00255558" w:rsidRDefault="00B31BD2" w:rsidP="004B3024">
            <w:pPr>
              <w:spacing w:after="0"/>
              <w:jc w:val="center"/>
              <w:rPr>
                <w:rFonts w:ascii="Times New Roman" w:hAnsi="Times New Roman"/>
              </w:rPr>
            </w:pPr>
            <w:r w:rsidRPr="00255558">
              <w:rPr>
                <w:rFonts w:ascii="Times New Roman" w:hAnsi="Times New Roman"/>
              </w:rPr>
              <w:t>Statement of facts/Prosecution brief</w:t>
            </w:r>
          </w:p>
        </w:tc>
        <w:tc>
          <w:tcPr>
            <w:tcW w:w="1984" w:type="dxa"/>
          </w:tcPr>
          <w:p w14:paraId="45D02911" w14:textId="77777777" w:rsidR="00BE1888" w:rsidRPr="00255558" w:rsidRDefault="00C7260D" w:rsidP="00FE393C">
            <w:pPr>
              <w:spacing w:after="0"/>
              <w:jc w:val="center"/>
              <w:rPr>
                <w:rFonts w:ascii="Times New Roman" w:hAnsi="Times New Roman"/>
              </w:rPr>
            </w:pPr>
            <w:r w:rsidRPr="00255558">
              <w:rPr>
                <w:rFonts w:ascii="Times New Roman" w:hAnsi="Times New Roman"/>
              </w:rPr>
              <w:t>↔</w:t>
            </w:r>
            <w:r w:rsidR="00BE1888" w:rsidRPr="00255558">
              <w:rPr>
                <w:rFonts w:ascii="Times New Roman" w:hAnsi="Times New Roman"/>
              </w:rPr>
              <w:t xml:space="preserve"> </w:t>
            </w:r>
          </w:p>
        </w:tc>
      </w:tr>
      <w:tr w:rsidR="00BE1888" w:rsidRPr="00255558" w14:paraId="073229AD" w14:textId="77777777" w:rsidTr="005B1470">
        <w:trPr>
          <w:trHeight w:val="340"/>
        </w:trPr>
        <w:tc>
          <w:tcPr>
            <w:tcW w:w="2802" w:type="dxa"/>
            <w:vMerge/>
            <w:vAlign w:val="center"/>
          </w:tcPr>
          <w:p w14:paraId="4C56C2F5" w14:textId="77777777" w:rsidR="00BE1888" w:rsidRPr="00255558" w:rsidRDefault="00BE1888" w:rsidP="00A2038B">
            <w:pPr>
              <w:spacing w:after="0"/>
              <w:jc w:val="center"/>
              <w:rPr>
                <w:rFonts w:ascii="Times New Roman" w:hAnsi="Times New Roman"/>
              </w:rPr>
            </w:pPr>
          </w:p>
        </w:tc>
        <w:tc>
          <w:tcPr>
            <w:tcW w:w="5244" w:type="dxa"/>
          </w:tcPr>
          <w:p w14:paraId="3781FC02" w14:textId="77777777" w:rsidR="00BE1888" w:rsidRPr="00255558" w:rsidRDefault="00BD7E6C" w:rsidP="00BD7E6C">
            <w:pPr>
              <w:spacing w:after="0"/>
              <w:rPr>
                <w:rFonts w:ascii="Times New Roman" w:hAnsi="Times New Roman"/>
              </w:rPr>
            </w:pPr>
            <w:r w:rsidRPr="00255558">
              <w:rPr>
                <w:rFonts w:ascii="Times New Roman" w:hAnsi="Times New Roman"/>
              </w:rPr>
              <w:t>Pattern of e</w:t>
            </w:r>
            <w:r w:rsidR="00BE1888" w:rsidRPr="00255558">
              <w:rPr>
                <w:rFonts w:ascii="Times New Roman" w:hAnsi="Times New Roman"/>
              </w:rPr>
              <w:t>scalati</w:t>
            </w:r>
            <w:r w:rsidRPr="00255558">
              <w:rPr>
                <w:rFonts w:ascii="Times New Roman" w:hAnsi="Times New Roman"/>
              </w:rPr>
              <w:t>ng</w:t>
            </w:r>
            <w:r w:rsidR="00BE1888" w:rsidRPr="00255558">
              <w:rPr>
                <w:rFonts w:ascii="Times New Roman" w:hAnsi="Times New Roman"/>
              </w:rPr>
              <w:t xml:space="preserve"> severity</w:t>
            </w:r>
            <w:r w:rsidRPr="00255558">
              <w:rPr>
                <w:rFonts w:ascii="Times New Roman" w:hAnsi="Times New Roman"/>
              </w:rPr>
              <w:t>/seriousness</w:t>
            </w:r>
            <w:r w:rsidR="00BE1888" w:rsidRPr="00255558">
              <w:rPr>
                <w:rFonts w:ascii="Times New Roman" w:hAnsi="Times New Roman"/>
              </w:rPr>
              <w:t xml:space="preserve"> </w:t>
            </w:r>
          </w:p>
        </w:tc>
        <w:tc>
          <w:tcPr>
            <w:tcW w:w="4820" w:type="dxa"/>
            <w:vAlign w:val="center"/>
          </w:tcPr>
          <w:p w14:paraId="10ADABC0" w14:textId="77777777" w:rsidR="00BE1888" w:rsidRPr="00255558" w:rsidRDefault="00BE1888" w:rsidP="004B3024">
            <w:pPr>
              <w:spacing w:after="0"/>
              <w:jc w:val="center"/>
              <w:rPr>
                <w:rFonts w:ascii="Times New Roman" w:hAnsi="Times New Roman"/>
              </w:rPr>
            </w:pPr>
            <w:r w:rsidRPr="00255558">
              <w:rPr>
                <w:rFonts w:ascii="Times New Roman" w:hAnsi="Times New Roman"/>
              </w:rPr>
              <w:t>Criminal history check</w:t>
            </w:r>
          </w:p>
        </w:tc>
        <w:tc>
          <w:tcPr>
            <w:tcW w:w="1984" w:type="dxa"/>
          </w:tcPr>
          <w:p w14:paraId="71A2A21D" w14:textId="77777777" w:rsidR="00BE1888" w:rsidRPr="00255558" w:rsidRDefault="00BE1888" w:rsidP="00FE393C">
            <w:pPr>
              <w:spacing w:after="0"/>
              <w:jc w:val="center"/>
              <w:rPr>
                <w:rFonts w:ascii="Times New Roman" w:hAnsi="Times New Roman"/>
              </w:rPr>
            </w:pPr>
            <w:r w:rsidRPr="00255558">
              <w:rPr>
                <w:rFonts w:ascii="Times New Roman" w:hAnsi="Times New Roman"/>
              </w:rPr>
              <w:t>↑</w:t>
            </w:r>
          </w:p>
        </w:tc>
      </w:tr>
      <w:tr w:rsidR="002E0795" w:rsidRPr="00255558" w14:paraId="49AF9CA6" w14:textId="77777777" w:rsidTr="002E0795">
        <w:trPr>
          <w:trHeight w:val="354"/>
        </w:trPr>
        <w:tc>
          <w:tcPr>
            <w:tcW w:w="2802" w:type="dxa"/>
            <w:vMerge w:val="restart"/>
            <w:vAlign w:val="center"/>
          </w:tcPr>
          <w:p w14:paraId="2A757E22" w14:textId="77777777" w:rsidR="002E0795" w:rsidRPr="00255558" w:rsidRDefault="002E0795" w:rsidP="00A2038B">
            <w:pPr>
              <w:spacing w:after="0"/>
              <w:jc w:val="center"/>
              <w:rPr>
                <w:rFonts w:ascii="Times New Roman" w:hAnsi="Times New Roman"/>
              </w:rPr>
            </w:pPr>
            <w:r w:rsidRPr="00255558">
              <w:rPr>
                <w:rFonts w:ascii="Times New Roman" w:hAnsi="Times New Roman"/>
              </w:rPr>
              <w:t>Circumstances of the offence or alleged offence</w:t>
            </w:r>
            <w:r w:rsidR="0005018F" w:rsidRPr="00255558">
              <w:rPr>
                <w:rFonts w:ascii="Times New Roman" w:hAnsi="Times New Roman"/>
              </w:rPr>
              <w:t xml:space="preserve"> or other information matter</w:t>
            </w:r>
          </w:p>
        </w:tc>
        <w:tc>
          <w:tcPr>
            <w:tcW w:w="5244" w:type="dxa"/>
          </w:tcPr>
          <w:p w14:paraId="78749F3D" w14:textId="77777777" w:rsidR="002E0795" w:rsidRPr="00255558" w:rsidRDefault="002E0795" w:rsidP="002E0795">
            <w:pPr>
              <w:spacing w:after="0"/>
              <w:rPr>
                <w:rFonts w:ascii="Times New Roman" w:hAnsi="Times New Roman"/>
              </w:rPr>
            </w:pPr>
            <w:r w:rsidRPr="00255558">
              <w:rPr>
                <w:rFonts w:ascii="Times New Roman" w:hAnsi="Times New Roman"/>
              </w:rPr>
              <w:t>Intoxicated during offence/alleged offence</w:t>
            </w:r>
            <w:r w:rsidR="0005018F" w:rsidRPr="00255558">
              <w:rPr>
                <w:rFonts w:ascii="Times New Roman" w:hAnsi="Times New Roman"/>
              </w:rPr>
              <w:t xml:space="preserve"> or other information matter</w:t>
            </w:r>
            <w:r w:rsidRPr="00255558">
              <w:rPr>
                <w:rFonts w:ascii="Times New Roman" w:hAnsi="Times New Roman"/>
              </w:rPr>
              <w:t>: Non</w:t>
            </w:r>
            <w:r w:rsidRPr="00255558">
              <w:rPr>
                <w:rFonts w:ascii="Times New Roman" w:hAnsi="Times New Roman"/>
              </w:rPr>
              <w:noBreakHyphen/>
              <w:t>recurring</w:t>
            </w:r>
          </w:p>
        </w:tc>
        <w:tc>
          <w:tcPr>
            <w:tcW w:w="4820" w:type="dxa"/>
            <w:vMerge w:val="restart"/>
            <w:vAlign w:val="center"/>
          </w:tcPr>
          <w:p w14:paraId="2D0DCC8A" w14:textId="77777777" w:rsidR="002E0795" w:rsidRPr="00255558" w:rsidRDefault="002E0795" w:rsidP="005B1470">
            <w:pPr>
              <w:spacing w:after="0" w:line="240" w:lineRule="auto"/>
              <w:jc w:val="center"/>
              <w:rPr>
                <w:rFonts w:ascii="Times New Roman" w:hAnsi="Times New Roman"/>
              </w:rPr>
            </w:pPr>
            <w:r w:rsidRPr="00255558">
              <w:rPr>
                <w:rFonts w:ascii="Times New Roman" w:hAnsi="Times New Roman"/>
              </w:rPr>
              <w:t>Submission</w:t>
            </w:r>
          </w:p>
          <w:p w14:paraId="056C9AD6" w14:textId="77777777" w:rsidR="002E0795" w:rsidRPr="00255558" w:rsidRDefault="002E0795" w:rsidP="005B1470">
            <w:pPr>
              <w:spacing w:after="0" w:line="240" w:lineRule="auto"/>
              <w:jc w:val="center"/>
              <w:rPr>
                <w:rFonts w:ascii="Times New Roman" w:hAnsi="Times New Roman"/>
              </w:rPr>
            </w:pPr>
            <w:r w:rsidRPr="00255558">
              <w:rPr>
                <w:rFonts w:ascii="Times New Roman" w:hAnsi="Times New Roman"/>
              </w:rPr>
              <w:t>Statement of facts/Prosecution brief</w:t>
            </w:r>
          </w:p>
          <w:p w14:paraId="327CA8E8" w14:textId="77777777" w:rsidR="002E0795" w:rsidRPr="00255558" w:rsidRDefault="002E0795" w:rsidP="004B3024">
            <w:pPr>
              <w:spacing w:after="0"/>
              <w:jc w:val="center"/>
              <w:rPr>
                <w:rFonts w:ascii="Times New Roman" w:hAnsi="Times New Roman"/>
              </w:rPr>
            </w:pPr>
            <w:r w:rsidRPr="00255558">
              <w:rPr>
                <w:rFonts w:ascii="Times New Roman" w:hAnsi="Times New Roman"/>
              </w:rPr>
              <w:t>Psychological/Professional reports</w:t>
            </w:r>
          </w:p>
          <w:p w14:paraId="7368A9B7" w14:textId="77777777" w:rsidR="002E0795" w:rsidRPr="00255558" w:rsidRDefault="002E0795" w:rsidP="004B3024">
            <w:pPr>
              <w:spacing w:after="0"/>
              <w:jc w:val="center"/>
              <w:rPr>
                <w:rFonts w:ascii="Times New Roman" w:hAnsi="Times New Roman"/>
              </w:rPr>
            </w:pPr>
            <w:r w:rsidRPr="00255558">
              <w:rPr>
                <w:rFonts w:ascii="Times New Roman" w:hAnsi="Times New Roman"/>
              </w:rPr>
              <w:t>Police or witness statements</w:t>
            </w:r>
          </w:p>
          <w:p w14:paraId="6EF8B91D" w14:textId="77777777" w:rsidR="001B19E7" w:rsidRPr="00255558" w:rsidRDefault="001B19E7" w:rsidP="000D1FB7">
            <w:pPr>
              <w:spacing w:after="0"/>
              <w:jc w:val="center"/>
              <w:rPr>
                <w:rFonts w:ascii="Times New Roman" w:hAnsi="Times New Roman"/>
              </w:rPr>
            </w:pPr>
            <w:r w:rsidRPr="00255558">
              <w:rPr>
                <w:rFonts w:ascii="Times New Roman" w:hAnsi="Times New Roman"/>
              </w:rPr>
              <w:t>Regulatory or agency reports</w:t>
            </w:r>
          </w:p>
        </w:tc>
        <w:tc>
          <w:tcPr>
            <w:tcW w:w="1984" w:type="dxa"/>
          </w:tcPr>
          <w:p w14:paraId="56E27BAE" w14:textId="77777777" w:rsidR="002E0795" w:rsidRPr="00255558" w:rsidRDefault="002E0795" w:rsidP="002E0795">
            <w:pPr>
              <w:spacing w:after="0" w:line="240" w:lineRule="auto"/>
              <w:jc w:val="center"/>
              <w:rPr>
                <w:rFonts w:ascii="Times New Roman" w:hAnsi="Times New Roman"/>
              </w:rPr>
            </w:pPr>
            <w:r w:rsidRPr="00255558">
              <w:rPr>
                <w:rFonts w:ascii="Times New Roman" w:hAnsi="Times New Roman"/>
              </w:rPr>
              <w:t>↓</w:t>
            </w:r>
          </w:p>
        </w:tc>
      </w:tr>
      <w:tr w:rsidR="002E0795" w:rsidRPr="00255558" w14:paraId="1ADA5A0E" w14:textId="77777777" w:rsidTr="000D1FB7">
        <w:trPr>
          <w:trHeight w:val="692"/>
        </w:trPr>
        <w:tc>
          <w:tcPr>
            <w:tcW w:w="2802" w:type="dxa"/>
            <w:vMerge/>
            <w:vAlign w:val="center"/>
          </w:tcPr>
          <w:p w14:paraId="71196F5B" w14:textId="77777777" w:rsidR="002E0795" w:rsidRPr="00255558" w:rsidRDefault="002E0795" w:rsidP="00A2038B">
            <w:pPr>
              <w:spacing w:after="0"/>
              <w:jc w:val="center"/>
              <w:rPr>
                <w:rFonts w:ascii="Times New Roman" w:hAnsi="Times New Roman"/>
              </w:rPr>
            </w:pPr>
          </w:p>
        </w:tc>
        <w:tc>
          <w:tcPr>
            <w:tcW w:w="5244" w:type="dxa"/>
          </w:tcPr>
          <w:p w14:paraId="77D1FB34" w14:textId="77777777" w:rsidR="002E0795" w:rsidRPr="00255558" w:rsidRDefault="00C32AAE" w:rsidP="002E0795">
            <w:pPr>
              <w:spacing w:after="0"/>
              <w:rPr>
                <w:rFonts w:ascii="Times New Roman" w:hAnsi="Times New Roman"/>
              </w:rPr>
            </w:pPr>
            <w:r w:rsidRPr="00255558">
              <w:rPr>
                <w:rFonts w:ascii="Times New Roman" w:hAnsi="Times New Roman"/>
              </w:rPr>
              <w:t>Diminished capacity due to mental state</w:t>
            </w:r>
            <w:r w:rsidR="002E0795" w:rsidRPr="00255558">
              <w:rPr>
                <w:rFonts w:ascii="Times New Roman" w:hAnsi="Times New Roman"/>
              </w:rPr>
              <w:t xml:space="preserve"> at time of offence/alleged offence</w:t>
            </w:r>
            <w:r w:rsidR="0005018F" w:rsidRPr="00255558">
              <w:rPr>
                <w:rFonts w:ascii="Times New Roman" w:hAnsi="Times New Roman"/>
              </w:rPr>
              <w:t xml:space="preserve"> or other information matter</w:t>
            </w:r>
          </w:p>
        </w:tc>
        <w:tc>
          <w:tcPr>
            <w:tcW w:w="4820" w:type="dxa"/>
            <w:vMerge/>
            <w:vAlign w:val="center"/>
          </w:tcPr>
          <w:p w14:paraId="4D9EF18D" w14:textId="77777777" w:rsidR="002E0795" w:rsidRPr="00255558" w:rsidRDefault="002E0795" w:rsidP="004B3024">
            <w:pPr>
              <w:spacing w:after="0"/>
              <w:jc w:val="center"/>
              <w:rPr>
                <w:rFonts w:ascii="Times New Roman" w:hAnsi="Times New Roman"/>
              </w:rPr>
            </w:pPr>
          </w:p>
        </w:tc>
        <w:tc>
          <w:tcPr>
            <w:tcW w:w="1984" w:type="dxa"/>
          </w:tcPr>
          <w:p w14:paraId="65A58B35" w14:textId="77777777" w:rsidR="002E0795" w:rsidRPr="00255558" w:rsidRDefault="002E0795" w:rsidP="002E0795">
            <w:pPr>
              <w:spacing w:after="0"/>
              <w:jc w:val="center"/>
              <w:rPr>
                <w:rFonts w:ascii="Times New Roman" w:hAnsi="Times New Roman"/>
              </w:rPr>
            </w:pPr>
            <w:r w:rsidRPr="00255558">
              <w:rPr>
                <w:rFonts w:ascii="Times New Roman" w:hAnsi="Times New Roman"/>
              </w:rPr>
              <w:t>↔</w:t>
            </w:r>
          </w:p>
        </w:tc>
      </w:tr>
      <w:tr w:rsidR="002E0795" w:rsidRPr="00255558" w14:paraId="3941D84C" w14:textId="77777777" w:rsidTr="002E0795">
        <w:trPr>
          <w:trHeight w:val="301"/>
        </w:trPr>
        <w:tc>
          <w:tcPr>
            <w:tcW w:w="2802" w:type="dxa"/>
            <w:vMerge/>
            <w:vAlign w:val="center"/>
          </w:tcPr>
          <w:p w14:paraId="45BD90D8" w14:textId="77777777" w:rsidR="002E0795" w:rsidRPr="00255558" w:rsidRDefault="002E0795" w:rsidP="00A2038B">
            <w:pPr>
              <w:spacing w:after="0"/>
              <w:jc w:val="center"/>
              <w:rPr>
                <w:rFonts w:ascii="Times New Roman" w:hAnsi="Times New Roman"/>
              </w:rPr>
            </w:pPr>
          </w:p>
        </w:tc>
        <w:tc>
          <w:tcPr>
            <w:tcW w:w="5244" w:type="dxa"/>
          </w:tcPr>
          <w:p w14:paraId="146A8C6F" w14:textId="77777777" w:rsidR="002E0795" w:rsidRPr="00255558" w:rsidRDefault="00800287" w:rsidP="005D3442">
            <w:pPr>
              <w:spacing w:after="0"/>
              <w:rPr>
                <w:rFonts w:ascii="Times New Roman" w:hAnsi="Times New Roman"/>
              </w:rPr>
            </w:pPr>
            <w:r w:rsidRPr="00255558">
              <w:rPr>
                <w:rFonts w:ascii="Times New Roman" w:hAnsi="Times New Roman"/>
              </w:rPr>
              <w:t xml:space="preserve">Diminished </w:t>
            </w:r>
            <w:r w:rsidR="002E0795" w:rsidRPr="00255558">
              <w:rPr>
                <w:rFonts w:ascii="Times New Roman" w:hAnsi="Times New Roman"/>
              </w:rPr>
              <w:t>insight at time of offence/alleged offence</w:t>
            </w:r>
            <w:r w:rsidR="0005018F" w:rsidRPr="00255558">
              <w:rPr>
                <w:rFonts w:ascii="Times New Roman" w:hAnsi="Times New Roman"/>
              </w:rPr>
              <w:t xml:space="preserve"> or other information matter</w:t>
            </w:r>
          </w:p>
        </w:tc>
        <w:tc>
          <w:tcPr>
            <w:tcW w:w="4820" w:type="dxa"/>
            <w:vMerge/>
            <w:vAlign w:val="center"/>
          </w:tcPr>
          <w:p w14:paraId="569A2942" w14:textId="77777777" w:rsidR="002E0795" w:rsidRPr="00255558" w:rsidRDefault="002E0795" w:rsidP="004B3024">
            <w:pPr>
              <w:spacing w:after="0"/>
              <w:jc w:val="center"/>
              <w:rPr>
                <w:rFonts w:ascii="Times New Roman" w:hAnsi="Times New Roman"/>
              </w:rPr>
            </w:pPr>
          </w:p>
        </w:tc>
        <w:tc>
          <w:tcPr>
            <w:tcW w:w="1984" w:type="dxa"/>
          </w:tcPr>
          <w:p w14:paraId="732DA5E3" w14:textId="77777777" w:rsidR="002E0795" w:rsidRPr="00255558" w:rsidRDefault="002E0795" w:rsidP="00FE393C">
            <w:pPr>
              <w:spacing w:after="0"/>
              <w:jc w:val="center"/>
              <w:rPr>
                <w:rFonts w:ascii="Times New Roman" w:hAnsi="Times New Roman"/>
              </w:rPr>
            </w:pPr>
            <w:r w:rsidRPr="00255558">
              <w:rPr>
                <w:rFonts w:ascii="Times New Roman" w:hAnsi="Times New Roman"/>
              </w:rPr>
              <w:t>↔</w:t>
            </w:r>
          </w:p>
        </w:tc>
      </w:tr>
      <w:tr w:rsidR="00C570C8" w:rsidRPr="00255558" w14:paraId="5F1A5C5B" w14:textId="77777777" w:rsidTr="00C570C8">
        <w:trPr>
          <w:trHeight w:val="567"/>
        </w:trPr>
        <w:tc>
          <w:tcPr>
            <w:tcW w:w="2802" w:type="dxa"/>
          </w:tcPr>
          <w:p w14:paraId="2E13A591" w14:textId="77777777" w:rsidR="00C570C8" w:rsidRPr="00255558" w:rsidRDefault="0005018F" w:rsidP="000F2A76">
            <w:pPr>
              <w:spacing w:after="0"/>
              <w:jc w:val="center"/>
              <w:rPr>
                <w:rFonts w:ascii="Times New Roman" w:hAnsi="Times New Roman"/>
                <w:b/>
              </w:rPr>
            </w:pPr>
            <w:r w:rsidRPr="00255558">
              <w:rPr>
                <w:rFonts w:ascii="Times New Roman" w:hAnsi="Times New Roman"/>
              </w:rPr>
              <w:br w:type="page"/>
            </w:r>
            <w:r w:rsidR="00C570C8" w:rsidRPr="00255558">
              <w:rPr>
                <w:rFonts w:ascii="Times New Roman" w:hAnsi="Times New Roman"/>
                <w:b/>
              </w:rPr>
              <w:t>Characteristic</w:t>
            </w:r>
          </w:p>
        </w:tc>
        <w:tc>
          <w:tcPr>
            <w:tcW w:w="5244" w:type="dxa"/>
          </w:tcPr>
          <w:p w14:paraId="42C369DE"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Consideration</w:t>
            </w:r>
          </w:p>
        </w:tc>
        <w:tc>
          <w:tcPr>
            <w:tcW w:w="4820" w:type="dxa"/>
          </w:tcPr>
          <w:p w14:paraId="5DC13A58"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Possible evidence</w:t>
            </w:r>
          </w:p>
        </w:tc>
        <w:tc>
          <w:tcPr>
            <w:tcW w:w="1984" w:type="dxa"/>
          </w:tcPr>
          <w:p w14:paraId="58E833DC" w14:textId="77777777" w:rsidR="00C570C8" w:rsidRPr="00255558" w:rsidRDefault="00C570C8" w:rsidP="000F2A76">
            <w:pPr>
              <w:spacing w:after="0" w:line="240" w:lineRule="auto"/>
              <w:jc w:val="center"/>
              <w:rPr>
                <w:rFonts w:ascii="Times New Roman" w:hAnsi="Times New Roman"/>
                <w:b/>
              </w:rPr>
            </w:pPr>
            <w:r w:rsidRPr="00255558">
              <w:rPr>
                <w:rFonts w:ascii="Times New Roman" w:hAnsi="Times New Roman"/>
                <w:b/>
              </w:rPr>
              <w:t>Impact on risk level</w:t>
            </w:r>
          </w:p>
        </w:tc>
      </w:tr>
      <w:tr w:rsidR="002E0795" w:rsidRPr="00255558" w14:paraId="72B72AB3" w14:textId="77777777" w:rsidTr="004D1879">
        <w:trPr>
          <w:trHeight w:val="340"/>
        </w:trPr>
        <w:tc>
          <w:tcPr>
            <w:tcW w:w="2802" w:type="dxa"/>
            <w:vMerge w:val="restart"/>
          </w:tcPr>
          <w:p w14:paraId="1155FC4F" w14:textId="6A8EA4CA" w:rsidR="002E0795" w:rsidRPr="00255558" w:rsidRDefault="002E0795" w:rsidP="00D43FDA">
            <w:pPr>
              <w:spacing w:after="0"/>
              <w:jc w:val="center"/>
              <w:rPr>
                <w:rFonts w:ascii="Times New Roman" w:hAnsi="Times New Roman"/>
              </w:rPr>
            </w:pPr>
            <w:r w:rsidRPr="00255558">
              <w:rPr>
                <w:rFonts w:ascii="Times New Roman" w:hAnsi="Times New Roman"/>
              </w:rPr>
              <w:t>Overseas offences</w:t>
            </w:r>
            <w:r w:rsidR="0005018F" w:rsidRPr="00255558">
              <w:rPr>
                <w:rFonts w:ascii="Times New Roman" w:hAnsi="Times New Roman"/>
              </w:rPr>
              <w:t xml:space="preserve"> or other information matter</w:t>
            </w:r>
          </w:p>
        </w:tc>
        <w:tc>
          <w:tcPr>
            <w:tcW w:w="5244" w:type="dxa"/>
          </w:tcPr>
          <w:p w14:paraId="2ABD0FBC" w14:textId="77777777" w:rsidR="002E0795" w:rsidRPr="00255558" w:rsidRDefault="002E0795" w:rsidP="00D43FDA">
            <w:pPr>
              <w:spacing w:after="0"/>
              <w:rPr>
                <w:rFonts w:ascii="Times New Roman" w:hAnsi="Times New Roman"/>
              </w:rPr>
            </w:pPr>
            <w:r w:rsidRPr="00255558">
              <w:rPr>
                <w:rFonts w:ascii="Times New Roman" w:hAnsi="Times New Roman"/>
              </w:rPr>
              <w:t xml:space="preserve">Equivalent offence </w:t>
            </w:r>
            <w:r w:rsidR="0005018F" w:rsidRPr="00255558">
              <w:rPr>
                <w:rFonts w:ascii="Times New Roman" w:hAnsi="Times New Roman"/>
              </w:rPr>
              <w:t xml:space="preserve">or other information matter </w:t>
            </w:r>
            <w:r w:rsidRPr="00255558">
              <w:rPr>
                <w:rFonts w:ascii="Times New Roman" w:hAnsi="Times New Roman"/>
              </w:rPr>
              <w:t>in Australia</w:t>
            </w:r>
          </w:p>
        </w:tc>
        <w:tc>
          <w:tcPr>
            <w:tcW w:w="4820" w:type="dxa"/>
            <w:vMerge w:val="restart"/>
          </w:tcPr>
          <w:p w14:paraId="32115925" w14:textId="36359A54" w:rsidR="002E0795" w:rsidRPr="00255558" w:rsidRDefault="002E0795" w:rsidP="00D43FDA">
            <w:pPr>
              <w:spacing w:after="0"/>
              <w:jc w:val="center"/>
              <w:rPr>
                <w:rFonts w:ascii="Times New Roman" w:hAnsi="Times New Roman"/>
              </w:rPr>
            </w:pPr>
            <w:r w:rsidRPr="00255558">
              <w:rPr>
                <w:rFonts w:ascii="Times New Roman" w:hAnsi="Times New Roman"/>
              </w:rPr>
              <w:t>Criminal history check</w:t>
            </w:r>
            <w:r w:rsidR="006A594A">
              <w:rPr>
                <w:rFonts w:ascii="Times New Roman" w:hAnsi="Times New Roman"/>
              </w:rPr>
              <w:t xml:space="preserve"> </w:t>
            </w:r>
            <w:r w:rsidRPr="00255558">
              <w:rPr>
                <w:rFonts w:ascii="Times New Roman" w:hAnsi="Times New Roman"/>
              </w:rPr>
              <w:t>from other country</w:t>
            </w:r>
          </w:p>
          <w:p w14:paraId="5E959C9B" w14:textId="77777777" w:rsidR="001B19E7" w:rsidRPr="00255558" w:rsidRDefault="001B19E7" w:rsidP="00D43FDA">
            <w:pPr>
              <w:spacing w:after="0"/>
              <w:jc w:val="center"/>
              <w:rPr>
                <w:rFonts w:ascii="Times New Roman" w:hAnsi="Times New Roman"/>
              </w:rPr>
            </w:pPr>
            <w:r w:rsidRPr="00255558">
              <w:rPr>
                <w:rFonts w:ascii="Times New Roman" w:hAnsi="Times New Roman"/>
              </w:rPr>
              <w:t xml:space="preserve">Reports from other country </w:t>
            </w:r>
          </w:p>
        </w:tc>
        <w:tc>
          <w:tcPr>
            <w:tcW w:w="1984" w:type="dxa"/>
          </w:tcPr>
          <w:p w14:paraId="2CA5E10B" w14:textId="77777777" w:rsidR="002E0795" w:rsidRPr="00255558" w:rsidRDefault="002E0795" w:rsidP="00D43FDA">
            <w:pPr>
              <w:spacing w:after="0"/>
              <w:jc w:val="center"/>
              <w:rPr>
                <w:rFonts w:ascii="Times New Roman" w:hAnsi="Times New Roman"/>
              </w:rPr>
            </w:pPr>
            <w:r w:rsidRPr="00255558">
              <w:rPr>
                <w:rFonts w:ascii="Times New Roman" w:hAnsi="Times New Roman"/>
              </w:rPr>
              <w:t>─</w:t>
            </w:r>
          </w:p>
        </w:tc>
      </w:tr>
      <w:tr w:rsidR="002E0795" w:rsidRPr="00255558" w14:paraId="4EBBB0A8" w14:textId="77777777" w:rsidTr="004D1879">
        <w:trPr>
          <w:trHeight w:val="340"/>
        </w:trPr>
        <w:tc>
          <w:tcPr>
            <w:tcW w:w="2802" w:type="dxa"/>
            <w:vMerge/>
          </w:tcPr>
          <w:p w14:paraId="77EE0EB5" w14:textId="77777777" w:rsidR="002E0795" w:rsidRPr="00255558" w:rsidRDefault="002E0795" w:rsidP="00D43FDA">
            <w:pPr>
              <w:spacing w:after="0"/>
              <w:jc w:val="center"/>
              <w:rPr>
                <w:rFonts w:ascii="Times New Roman" w:hAnsi="Times New Roman"/>
              </w:rPr>
            </w:pPr>
          </w:p>
        </w:tc>
        <w:tc>
          <w:tcPr>
            <w:tcW w:w="5244" w:type="dxa"/>
          </w:tcPr>
          <w:p w14:paraId="02B7355C" w14:textId="77777777" w:rsidR="002E0795" w:rsidRPr="00255558" w:rsidRDefault="002E0795" w:rsidP="002E0795">
            <w:pPr>
              <w:spacing w:after="0"/>
              <w:rPr>
                <w:rFonts w:ascii="Times New Roman" w:hAnsi="Times New Roman"/>
              </w:rPr>
            </w:pPr>
            <w:r w:rsidRPr="00255558">
              <w:rPr>
                <w:rFonts w:ascii="Times New Roman" w:hAnsi="Times New Roman"/>
              </w:rPr>
              <w:t>Equivalency of the penalty imposed in foreign country to maximum penalty in Australia</w:t>
            </w:r>
          </w:p>
        </w:tc>
        <w:tc>
          <w:tcPr>
            <w:tcW w:w="4820" w:type="dxa"/>
            <w:vMerge/>
          </w:tcPr>
          <w:p w14:paraId="4986CAC9" w14:textId="77777777" w:rsidR="002E0795" w:rsidRPr="00255558" w:rsidRDefault="002E0795" w:rsidP="00D43FDA">
            <w:pPr>
              <w:spacing w:after="0"/>
              <w:jc w:val="center"/>
              <w:rPr>
                <w:rFonts w:ascii="Times New Roman" w:hAnsi="Times New Roman"/>
              </w:rPr>
            </w:pPr>
          </w:p>
        </w:tc>
        <w:tc>
          <w:tcPr>
            <w:tcW w:w="1984" w:type="dxa"/>
          </w:tcPr>
          <w:p w14:paraId="531E5BFC" w14:textId="77777777" w:rsidR="002E0795" w:rsidRPr="00255558" w:rsidRDefault="002E0795" w:rsidP="00D43FDA">
            <w:pPr>
              <w:spacing w:after="0"/>
              <w:jc w:val="center"/>
              <w:rPr>
                <w:rFonts w:ascii="Times New Roman" w:hAnsi="Times New Roman"/>
              </w:rPr>
            </w:pPr>
            <w:r w:rsidRPr="00255558">
              <w:rPr>
                <w:rFonts w:ascii="Times New Roman" w:hAnsi="Times New Roman"/>
              </w:rPr>
              <w:t>↔</w:t>
            </w:r>
          </w:p>
        </w:tc>
      </w:tr>
      <w:tr w:rsidR="00690D2F" w:rsidRPr="00255558" w14:paraId="7C855F24" w14:textId="77777777" w:rsidTr="004D1879">
        <w:trPr>
          <w:cantSplit/>
          <w:trHeight w:val="253"/>
        </w:trPr>
        <w:tc>
          <w:tcPr>
            <w:tcW w:w="2802" w:type="dxa"/>
            <w:vMerge w:val="restart"/>
            <w:vAlign w:val="center"/>
          </w:tcPr>
          <w:p w14:paraId="1174FC45" w14:textId="77777777" w:rsidR="00690D2F" w:rsidRPr="00255558" w:rsidRDefault="00690D2F" w:rsidP="00690D2F">
            <w:pPr>
              <w:jc w:val="center"/>
              <w:rPr>
                <w:rFonts w:ascii="Times New Roman" w:hAnsi="Times New Roman"/>
              </w:rPr>
            </w:pPr>
            <w:r w:rsidRPr="00255558">
              <w:rPr>
                <w:rFonts w:ascii="Times New Roman" w:hAnsi="Times New Roman"/>
              </w:rPr>
              <w:t xml:space="preserve">Number of offences or alleged offences </w:t>
            </w:r>
            <w:r w:rsidR="0005018F" w:rsidRPr="00255558">
              <w:rPr>
                <w:rFonts w:ascii="Times New Roman" w:hAnsi="Times New Roman"/>
              </w:rPr>
              <w:t>or other information matter</w:t>
            </w:r>
          </w:p>
        </w:tc>
        <w:tc>
          <w:tcPr>
            <w:tcW w:w="5244" w:type="dxa"/>
          </w:tcPr>
          <w:p w14:paraId="4FFE915F" w14:textId="77777777" w:rsidR="00690D2F" w:rsidRPr="00255558" w:rsidRDefault="00690D2F" w:rsidP="00690D2F">
            <w:pPr>
              <w:spacing w:after="0"/>
              <w:rPr>
                <w:rFonts w:ascii="Times New Roman" w:hAnsi="Times New Roman"/>
              </w:rPr>
            </w:pPr>
            <w:r w:rsidRPr="00255558">
              <w:rPr>
                <w:rFonts w:ascii="Times New Roman" w:hAnsi="Times New Roman"/>
              </w:rPr>
              <w:t xml:space="preserve">Multiple convictions/allegations for same </w:t>
            </w:r>
            <w:r w:rsidR="002E065C" w:rsidRPr="00255558">
              <w:rPr>
                <w:rFonts w:ascii="Times New Roman" w:hAnsi="Times New Roman"/>
              </w:rPr>
              <w:t xml:space="preserve">type of </w:t>
            </w:r>
            <w:r w:rsidRPr="00255558">
              <w:rPr>
                <w:rFonts w:ascii="Times New Roman" w:hAnsi="Times New Roman"/>
              </w:rPr>
              <w:t>offence</w:t>
            </w:r>
          </w:p>
        </w:tc>
        <w:tc>
          <w:tcPr>
            <w:tcW w:w="4820" w:type="dxa"/>
            <w:vMerge w:val="restart"/>
            <w:vAlign w:val="center"/>
          </w:tcPr>
          <w:p w14:paraId="741BCD17" w14:textId="77777777" w:rsidR="00690D2F" w:rsidRPr="00255558" w:rsidRDefault="00690D2F" w:rsidP="00690D2F">
            <w:pPr>
              <w:spacing w:after="0"/>
              <w:jc w:val="center"/>
              <w:rPr>
                <w:rFonts w:ascii="Times New Roman" w:hAnsi="Times New Roman"/>
              </w:rPr>
            </w:pPr>
            <w:r w:rsidRPr="00255558">
              <w:rPr>
                <w:rFonts w:ascii="Times New Roman" w:hAnsi="Times New Roman"/>
              </w:rPr>
              <w:t>Criminal history check</w:t>
            </w:r>
          </w:p>
          <w:p w14:paraId="00C22654" w14:textId="77777777" w:rsidR="001B19E7" w:rsidRPr="00255558" w:rsidRDefault="001B19E7" w:rsidP="00690D2F">
            <w:pPr>
              <w:spacing w:after="0"/>
              <w:jc w:val="center"/>
              <w:rPr>
                <w:rFonts w:ascii="Times New Roman" w:hAnsi="Times New Roman"/>
              </w:rPr>
            </w:pPr>
            <w:r w:rsidRPr="00255558">
              <w:rPr>
                <w:rFonts w:ascii="Times New Roman" w:hAnsi="Times New Roman"/>
              </w:rPr>
              <w:t>Regulatory or other agency reports</w:t>
            </w:r>
          </w:p>
        </w:tc>
        <w:tc>
          <w:tcPr>
            <w:tcW w:w="1984" w:type="dxa"/>
          </w:tcPr>
          <w:p w14:paraId="334516B8" w14:textId="77777777" w:rsidR="00690D2F" w:rsidRPr="00255558" w:rsidRDefault="00690D2F" w:rsidP="00690D2F">
            <w:pPr>
              <w:spacing w:after="0"/>
              <w:jc w:val="center"/>
              <w:rPr>
                <w:rFonts w:ascii="Times New Roman" w:hAnsi="Times New Roman"/>
              </w:rPr>
            </w:pPr>
            <w:r w:rsidRPr="00255558">
              <w:rPr>
                <w:rFonts w:ascii="Times New Roman" w:hAnsi="Times New Roman"/>
              </w:rPr>
              <w:t>↑</w:t>
            </w:r>
          </w:p>
        </w:tc>
      </w:tr>
      <w:tr w:rsidR="00690D2F" w:rsidRPr="00255558" w14:paraId="3EBD48AB" w14:textId="77777777" w:rsidTr="004D1879">
        <w:trPr>
          <w:cantSplit/>
          <w:trHeight w:val="272"/>
        </w:trPr>
        <w:tc>
          <w:tcPr>
            <w:tcW w:w="2802" w:type="dxa"/>
            <w:vMerge/>
            <w:vAlign w:val="center"/>
          </w:tcPr>
          <w:p w14:paraId="239FECAA" w14:textId="77777777" w:rsidR="00690D2F" w:rsidRPr="00255558" w:rsidRDefault="00690D2F" w:rsidP="00690D2F">
            <w:pPr>
              <w:spacing w:after="0"/>
              <w:jc w:val="center"/>
              <w:rPr>
                <w:rFonts w:ascii="Times New Roman" w:hAnsi="Times New Roman"/>
              </w:rPr>
            </w:pPr>
          </w:p>
        </w:tc>
        <w:tc>
          <w:tcPr>
            <w:tcW w:w="5244" w:type="dxa"/>
          </w:tcPr>
          <w:p w14:paraId="49470C4D" w14:textId="77777777" w:rsidR="00690D2F" w:rsidRPr="00255558" w:rsidRDefault="00690D2F" w:rsidP="00690D2F">
            <w:pPr>
              <w:spacing w:after="0"/>
              <w:rPr>
                <w:rFonts w:ascii="Times New Roman" w:hAnsi="Times New Roman"/>
              </w:rPr>
            </w:pPr>
            <w:r w:rsidRPr="00255558">
              <w:rPr>
                <w:rFonts w:ascii="Times New Roman" w:hAnsi="Times New Roman"/>
              </w:rPr>
              <w:t>Multiple convictions/allegations over time</w:t>
            </w:r>
          </w:p>
        </w:tc>
        <w:tc>
          <w:tcPr>
            <w:tcW w:w="4820" w:type="dxa"/>
            <w:vMerge/>
            <w:vAlign w:val="center"/>
          </w:tcPr>
          <w:p w14:paraId="45AFB7F2" w14:textId="77777777" w:rsidR="00690D2F" w:rsidRPr="00255558" w:rsidRDefault="00690D2F" w:rsidP="00690D2F">
            <w:pPr>
              <w:spacing w:after="0"/>
              <w:jc w:val="center"/>
              <w:rPr>
                <w:rFonts w:ascii="Times New Roman" w:hAnsi="Times New Roman"/>
              </w:rPr>
            </w:pPr>
          </w:p>
        </w:tc>
        <w:tc>
          <w:tcPr>
            <w:tcW w:w="1984" w:type="dxa"/>
          </w:tcPr>
          <w:p w14:paraId="01308DD1" w14:textId="77777777" w:rsidR="00690D2F" w:rsidRPr="00255558" w:rsidRDefault="00690D2F" w:rsidP="00690D2F">
            <w:pPr>
              <w:spacing w:after="0"/>
              <w:jc w:val="center"/>
              <w:rPr>
                <w:rFonts w:ascii="Times New Roman" w:hAnsi="Times New Roman"/>
              </w:rPr>
            </w:pPr>
            <w:r w:rsidRPr="00255558">
              <w:rPr>
                <w:rFonts w:ascii="Times New Roman" w:hAnsi="Times New Roman"/>
              </w:rPr>
              <w:t>↑</w:t>
            </w:r>
          </w:p>
        </w:tc>
      </w:tr>
      <w:tr w:rsidR="00690D2F" w:rsidRPr="00255558" w14:paraId="2300859C" w14:textId="77777777" w:rsidTr="004D1879">
        <w:trPr>
          <w:cantSplit/>
          <w:trHeight w:val="348"/>
        </w:trPr>
        <w:tc>
          <w:tcPr>
            <w:tcW w:w="2802" w:type="dxa"/>
            <w:vMerge/>
            <w:vAlign w:val="center"/>
          </w:tcPr>
          <w:p w14:paraId="7E99955F" w14:textId="77777777" w:rsidR="00690D2F" w:rsidRPr="00255558" w:rsidRDefault="00690D2F" w:rsidP="00690D2F">
            <w:pPr>
              <w:spacing w:after="0"/>
              <w:jc w:val="center"/>
              <w:rPr>
                <w:rFonts w:ascii="Times New Roman" w:hAnsi="Times New Roman"/>
              </w:rPr>
            </w:pPr>
          </w:p>
        </w:tc>
        <w:tc>
          <w:tcPr>
            <w:tcW w:w="5244" w:type="dxa"/>
          </w:tcPr>
          <w:p w14:paraId="65044D3A" w14:textId="77777777" w:rsidR="00690D2F" w:rsidRPr="00255558" w:rsidRDefault="00690D2F" w:rsidP="00690D2F">
            <w:pPr>
              <w:spacing w:after="0"/>
              <w:rPr>
                <w:rFonts w:ascii="Times New Roman" w:hAnsi="Times New Roman"/>
              </w:rPr>
            </w:pPr>
            <w:r w:rsidRPr="00255558">
              <w:rPr>
                <w:rFonts w:ascii="Times New Roman" w:hAnsi="Times New Roman"/>
              </w:rPr>
              <w:t>Single offence or alleged offence</w:t>
            </w:r>
            <w:r w:rsidR="0005018F" w:rsidRPr="00255558">
              <w:rPr>
                <w:rFonts w:ascii="Times New Roman" w:hAnsi="Times New Roman"/>
              </w:rPr>
              <w:t xml:space="preserve"> or other information matter</w:t>
            </w:r>
          </w:p>
        </w:tc>
        <w:tc>
          <w:tcPr>
            <w:tcW w:w="4820" w:type="dxa"/>
            <w:vMerge/>
            <w:vAlign w:val="center"/>
          </w:tcPr>
          <w:p w14:paraId="7113A3AD" w14:textId="77777777" w:rsidR="00690D2F" w:rsidRPr="00255558" w:rsidRDefault="00690D2F" w:rsidP="00690D2F">
            <w:pPr>
              <w:spacing w:after="0"/>
              <w:jc w:val="center"/>
              <w:rPr>
                <w:rFonts w:ascii="Times New Roman" w:hAnsi="Times New Roman"/>
              </w:rPr>
            </w:pPr>
          </w:p>
        </w:tc>
        <w:tc>
          <w:tcPr>
            <w:tcW w:w="1984" w:type="dxa"/>
          </w:tcPr>
          <w:p w14:paraId="197B1C7C" w14:textId="77777777" w:rsidR="00690D2F" w:rsidRPr="00255558" w:rsidRDefault="00690D2F" w:rsidP="00690D2F">
            <w:pPr>
              <w:spacing w:after="0" w:line="240" w:lineRule="auto"/>
              <w:jc w:val="center"/>
              <w:rPr>
                <w:rFonts w:ascii="Times New Roman" w:hAnsi="Times New Roman"/>
              </w:rPr>
            </w:pPr>
            <w:r w:rsidRPr="00255558">
              <w:rPr>
                <w:rFonts w:ascii="Times New Roman" w:hAnsi="Times New Roman"/>
              </w:rPr>
              <w:t>↓</w:t>
            </w:r>
          </w:p>
        </w:tc>
      </w:tr>
      <w:tr w:rsidR="003A272C" w:rsidRPr="00255558" w14:paraId="6FE518DD" w14:textId="77777777" w:rsidTr="005B1470">
        <w:trPr>
          <w:cantSplit/>
          <w:trHeight w:val="340"/>
        </w:trPr>
        <w:tc>
          <w:tcPr>
            <w:tcW w:w="2802" w:type="dxa"/>
            <w:vMerge w:val="restart"/>
            <w:vAlign w:val="center"/>
          </w:tcPr>
          <w:p w14:paraId="66126CDD" w14:textId="77777777" w:rsidR="003A272C" w:rsidRPr="00255558" w:rsidRDefault="003A272C" w:rsidP="00B31BD2">
            <w:pPr>
              <w:spacing w:after="0"/>
              <w:jc w:val="center"/>
              <w:rPr>
                <w:rFonts w:ascii="Times New Roman" w:hAnsi="Times New Roman"/>
              </w:rPr>
            </w:pPr>
            <w:r w:rsidRPr="00255558">
              <w:rPr>
                <w:rFonts w:ascii="Times New Roman" w:hAnsi="Times New Roman"/>
              </w:rPr>
              <w:t>Change in circumstances since offence</w:t>
            </w:r>
            <w:r w:rsidR="0005018F" w:rsidRPr="00255558">
              <w:rPr>
                <w:rFonts w:ascii="Times New Roman" w:hAnsi="Times New Roman"/>
              </w:rPr>
              <w:t xml:space="preserve"> or other information matter</w:t>
            </w:r>
          </w:p>
        </w:tc>
        <w:tc>
          <w:tcPr>
            <w:tcW w:w="5244" w:type="dxa"/>
          </w:tcPr>
          <w:p w14:paraId="6BE74727" w14:textId="77777777" w:rsidR="003A272C" w:rsidRPr="00255558" w:rsidRDefault="003A272C" w:rsidP="00B31BD2">
            <w:pPr>
              <w:spacing w:after="0"/>
              <w:rPr>
                <w:rFonts w:ascii="Times New Roman" w:hAnsi="Times New Roman"/>
              </w:rPr>
            </w:pPr>
            <w:r w:rsidRPr="00255558">
              <w:rPr>
                <w:rFonts w:ascii="Times New Roman" w:hAnsi="Times New Roman"/>
              </w:rPr>
              <w:t>Mental health/illness/insight</w:t>
            </w:r>
            <w:r w:rsidR="002E065C" w:rsidRPr="00255558">
              <w:rPr>
                <w:rFonts w:ascii="Times New Roman" w:hAnsi="Times New Roman"/>
              </w:rPr>
              <w:t xml:space="preserve">/problematic </w:t>
            </w:r>
            <w:r w:rsidR="00800287" w:rsidRPr="00255558">
              <w:rPr>
                <w:rFonts w:ascii="Times New Roman" w:hAnsi="Times New Roman"/>
              </w:rPr>
              <w:t xml:space="preserve">alcohol </w:t>
            </w:r>
            <w:r w:rsidR="002E065C" w:rsidRPr="00255558">
              <w:rPr>
                <w:rFonts w:ascii="Times New Roman" w:hAnsi="Times New Roman"/>
              </w:rPr>
              <w:t xml:space="preserve">and/or </w:t>
            </w:r>
            <w:r w:rsidR="00800287" w:rsidRPr="00255558">
              <w:rPr>
                <w:rFonts w:ascii="Times New Roman" w:hAnsi="Times New Roman"/>
              </w:rPr>
              <w:t xml:space="preserve">other drug </w:t>
            </w:r>
            <w:r w:rsidR="002E065C" w:rsidRPr="00255558">
              <w:rPr>
                <w:rFonts w:ascii="Times New Roman" w:hAnsi="Times New Roman"/>
              </w:rPr>
              <w:t>use</w:t>
            </w:r>
            <w:r w:rsidRPr="00255558">
              <w:rPr>
                <w:rFonts w:ascii="Times New Roman" w:hAnsi="Times New Roman"/>
              </w:rPr>
              <w:t>: Improvement</w:t>
            </w:r>
            <w:r w:rsidR="007A0856" w:rsidRPr="00255558">
              <w:rPr>
                <w:rFonts w:ascii="Times New Roman" w:hAnsi="Times New Roman"/>
              </w:rPr>
              <w:t xml:space="preserve"> or manage</w:t>
            </w:r>
            <w:r w:rsidR="00800287" w:rsidRPr="00255558">
              <w:rPr>
                <w:rFonts w:ascii="Times New Roman" w:hAnsi="Times New Roman"/>
              </w:rPr>
              <w:t>d</w:t>
            </w:r>
          </w:p>
        </w:tc>
        <w:tc>
          <w:tcPr>
            <w:tcW w:w="4820" w:type="dxa"/>
            <w:vAlign w:val="center"/>
          </w:tcPr>
          <w:p w14:paraId="22A1A073" w14:textId="77777777" w:rsidR="003A272C" w:rsidRPr="00255558" w:rsidRDefault="003A272C" w:rsidP="004B3024">
            <w:pPr>
              <w:spacing w:after="0"/>
              <w:jc w:val="center"/>
              <w:rPr>
                <w:rFonts w:ascii="Times New Roman" w:hAnsi="Times New Roman"/>
              </w:rPr>
            </w:pPr>
            <w:r w:rsidRPr="00255558">
              <w:rPr>
                <w:rFonts w:ascii="Times New Roman" w:hAnsi="Times New Roman"/>
              </w:rPr>
              <w:t>Treatment plan</w:t>
            </w:r>
          </w:p>
          <w:p w14:paraId="2D952A3B" w14:textId="77777777" w:rsidR="003A272C" w:rsidRPr="00255558" w:rsidRDefault="003A272C" w:rsidP="004B3024">
            <w:pPr>
              <w:spacing w:after="0"/>
              <w:jc w:val="center"/>
              <w:rPr>
                <w:rFonts w:ascii="Times New Roman" w:hAnsi="Times New Roman"/>
              </w:rPr>
            </w:pPr>
            <w:r w:rsidRPr="00255558">
              <w:rPr>
                <w:rFonts w:ascii="Times New Roman" w:hAnsi="Times New Roman"/>
              </w:rPr>
              <w:t>Professional reports/assessment</w:t>
            </w:r>
          </w:p>
        </w:tc>
        <w:tc>
          <w:tcPr>
            <w:tcW w:w="1984" w:type="dxa"/>
          </w:tcPr>
          <w:p w14:paraId="4E81D3BA" w14:textId="77777777" w:rsidR="003A272C" w:rsidRPr="00255558" w:rsidRDefault="003A272C" w:rsidP="005B1470">
            <w:pPr>
              <w:spacing w:after="0" w:line="240" w:lineRule="auto"/>
              <w:jc w:val="center"/>
              <w:rPr>
                <w:rFonts w:ascii="Times New Roman" w:hAnsi="Times New Roman"/>
              </w:rPr>
            </w:pPr>
            <w:r w:rsidRPr="00255558">
              <w:rPr>
                <w:rFonts w:ascii="Times New Roman" w:hAnsi="Times New Roman"/>
              </w:rPr>
              <w:t>↓</w:t>
            </w:r>
          </w:p>
          <w:p w14:paraId="65A46C8C" w14:textId="77777777" w:rsidR="003A272C" w:rsidRPr="00255558" w:rsidRDefault="003A272C" w:rsidP="00B464C4">
            <w:pPr>
              <w:spacing w:after="0" w:line="240" w:lineRule="auto"/>
              <w:rPr>
                <w:rFonts w:ascii="Times New Roman" w:hAnsi="Times New Roman"/>
              </w:rPr>
            </w:pPr>
          </w:p>
        </w:tc>
      </w:tr>
      <w:tr w:rsidR="003A272C" w:rsidRPr="00255558" w14:paraId="7638C1EE" w14:textId="77777777" w:rsidTr="005B1470">
        <w:trPr>
          <w:cantSplit/>
          <w:trHeight w:val="304"/>
        </w:trPr>
        <w:tc>
          <w:tcPr>
            <w:tcW w:w="2802" w:type="dxa"/>
            <w:vMerge/>
            <w:vAlign w:val="center"/>
          </w:tcPr>
          <w:p w14:paraId="42F7C69A" w14:textId="77777777" w:rsidR="003A272C" w:rsidRPr="00255558" w:rsidRDefault="003A272C" w:rsidP="00B31BD2">
            <w:pPr>
              <w:spacing w:after="0"/>
              <w:jc w:val="center"/>
              <w:rPr>
                <w:rFonts w:ascii="Times New Roman" w:hAnsi="Times New Roman"/>
              </w:rPr>
            </w:pPr>
          </w:p>
        </w:tc>
        <w:tc>
          <w:tcPr>
            <w:tcW w:w="5244" w:type="dxa"/>
          </w:tcPr>
          <w:p w14:paraId="368AE693" w14:textId="77777777" w:rsidR="003A272C" w:rsidRPr="00255558" w:rsidRDefault="003A272C" w:rsidP="00AD1457">
            <w:pPr>
              <w:spacing w:after="0"/>
              <w:rPr>
                <w:rFonts w:ascii="Times New Roman" w:hAnsi="Times New Roman"/>
              </w:rPr>
            </w:pPr>
            <w:r w:rsidRPr="00255558">
              <w:rPr>
                <w:rFonts w:ascii="Times New Roman" w:hAnsi="Times New Roman"/>
              </w:rPr>
              <w:t>Maturity or change in behaviour (demonstrated)</w:t>
            </w:r>
          </w:p>
        </w:tc>
        <w:tc>
          <w:tcPr>
            <w:tcW w:w="4820" w:type="dxa"/>
            <w:vMerge w:val="restart"/>
            <w:vAlign w:val="center"/>
          </w:tcPr>
          <w:p w14:paraId="09BC6D12" w14:textId="77777777" w:rsidR="003A272C" w:rsidRPr="00255558" w:rsidRDefault="003A272C" w:rsidP="004B3024">
            <w:pPr>
              <w:spacing w:after="0"/>
              <w:jc w:val="center"/>
              <w:rPr>
                <w:rFonts w:ascii="Times New Roman" w:hAnsi="Times New Roman"/>
              </w:rPr>
            </w:pPr>
            <w:r w:rsidRPr="00255558">
              <w:rPr>
                <w:rFonts w:ascii="Times New Roman" w:hAnsi="Times New Roman"/>
              </w:rPr>
              <w:t>Referee report</w:t>
            </w:r>
          </w:p>
          <w:p w14:paraId="1CB112F3" w14:textId="77777777" w:rsidR="003A272C" w:rsidRPr="00255558" w:rsidRDefault="003A272C" w:rsidP="0066500E">
            <w:pPr>
              <w:spacing w:after="0"/>
              <w:jc w:val="center"/>
              <w:rPr>
                <w:rFonts w:ascii="Times New Roman" w:hAnsi="Times New Roman"/>
              </w:rPr>
            </w:pPr>
            <w:r w:rsidRPr="00255558">
              <w:rPr>
                <w:rFonts w:ascii="Times New Roman" w:hAnsi="Times New Roman"/>
              </w:rPr>
              <w:t>Submission</w:t>
            </w:r>
          </w:p>
        </w:tc>
        <w:tc>
          <w:tcPr>
            <w:tcW w:w="1984" w:type="dxa"/>
          </w:tcPr>
          <w:p w14:paraId="5030ABB9" w14:textId="77777777" w:rsidR="003A272C" w:rsidRPr="00255558" w:rsidRDefault="003A272C" w:rsidP="00B31BD2">
            <w:pPr>
              <w:spacing w:after="0"/>
              <w:jc w:val="center"/>
              <w:rPr>
                <w:rFonts w:ascii="Times New Roman" w:hAnsi="Times New Roman"/>
              </w:rPr>
            </w:pPr>
            <w:r w:rsidRPr="00255558">
              <w:rPr>
                <w:rFonts w:ascii="Times New Roman" w:hAnsi="Times New Roman"/>
              </w:rPr>
              <w:t>↓</w:t>
            </w:r>
          </w:p>
        </w:tc>
      </w:tr>
      <w:tr w:rsidR="003A272C" w:rsidRPr="00255558" w14:paraId="6C500CB9" w14:textId="77777777" w:rsidTr="005B1470">
        <w:trPr>
          <w:cantSplit/>
          <w:trHeight w:val="340"/>
        </w:trPr>
        <w:tc>
          <w:tcPr>
            <w:tcW w:w="2802" w:type="dxa"/>
            <w:vMerge/>
            <w:vAlign w:val="center"/>
          </w:tcPr>
          <w:p w14:paraId="7A74AC9C" w14:textId="77777777" w:rsidR="003A272C" w:rsidRPr="00255558" w:rsidRDefault="003A272C" w:rsidP="00B31BD2">
            <w:pPr>
              <w:spacing w:after="0"/>
              <w:jc w:val="center"/>
              <w:rPr>
                <w:rFonts w:ascii="Times New Roman" w:hAnsi="Times New Roman"/>
              </w:rPr>
            </w:pPr>
          </w:p>
        </w:tc>
        <w:tc>
          <w:tcPr>
            <w:tcW w:w="5244" w:type="dxa"/>
          </w:tcPr>
          <w:p w14:paraId="690EE544" w14:textId="77777777" w:rsidR="003A272C" w:rsidRPr="00255558" w:rsidRDefault="003A272C" w:rsidP="00AD1457">
            <w:pPr>
              <w:spacing w:after="0"/>
              <w:rPr>
                <w:rFonts w:ascii="Times New Roman" w:hAnsi="Times New Roman"/>
              </w:rPr>
            </w:pPr>
            <w:r w:rsidRPr="00255558">
              <w:rPr>
                <w:rFonts w:ascii="Times New Roman" w:hAnsi="Times New Roman"/>
              </w:rPr>
              <w:t>Greater social support or stability</w:t>
            </w:r>
          </w:p>
        </w:tc>
        <w:tc>
          <w:tcPr>
            <w:tcW w:w="4820" w:type="dxa"/>
            <w:vMerge/>
            <w:vAlign w:val="center"/>
          </w:tcPr>
          <w:p w14:paraId="7B7E40A2" w14:textId="77777777" w:rsidR="003A272C" w:rsidRPr="00255558" w:rsidRDefault="003A272C" w:rsidP="004B3024">
            <w:pPr>
              <w:spacing w:after="0"/>
              <w:jc w:val="center"/>
              <w:rPr>
                <w:rFonts w:ascii="Times New Roman" w:hAnsi="Times New Roman"/>
              </w:rPr>
            </w:pPr>
          </w:p>
        </w:tc>
        <w:tc>
          <w:tcPr>
            <w:tcW w:w="1984" w:type="dxa"/>
          </w:tcPr>
          <w:p w14:paraId="35828C60" w14:textId="77777777" w:rsidR="003A272C" w:rsidRPr="00255558" w:rsidRDefault="003A272C" w:rsidP="00B31BD2">
            <w:pPr>
              <w:spacing w:after="0"/>
              <w:jc w:val="center"/>
              <w:rPr>
                <w:rFonts w:ascii="Times New Roman" w:hAnsi="Times New Roman"/>
              </w:rPr>
            </w:pPr>
            <w:r w:rsidRPr="00255558">
              <w:rPr>
                <w:rFonts w:ascii="Times New Roman" w:hAnsi="Times New Roman"/>
              </w:rPr>
              <w:t>↓</w:t>
            </w:r>
          </w:p>
        </w:tc>
      </w:tr>
      <w:tr w:rsidR="003A272C" w:rsidRPr="00255558" w14:paraId="1F16B825" w14:textId="77777777" w:rsidTr="005B1470">
        <w:trPr>
          <w:cantSplit/>
          <w:trHeight w:val="340"/>
        </w:trPr>
        <w:tc>
          <w:tcPr>
            <w:tcW w:w="2802" w:type="dxa"/>
            <w:vMerge/>
            <w:vAlign w:val="center"/>
          </w:tcPr>
          <w:p w14:paraId="56050AD8" w14:textId="77777777" w:rsidR="003A272C" w:rsidRPr="00255558" w:rsidRDefault="003A272C" w:rsidP="00B31BD2">
            <w:pPr>
              <w:spacing w:after="0"/>
              <w:jc w:val="center"/>
              <w:rPr>
                <w:rFonts w:ascii="Times New Roman" w:hAnsi="Times New Roman"/>
              </w:rPr>
            </w:pPr>
          </w:p>
        </w:tc>
        <w:tc>
          <w:tcPr>
            <w:tcW w:w="5244" w:type="dxa"/>
          </w:tcPr>
          <w:p w14:paraId="1A7DE134" w14:textId="77777777" w:rsidR="003A272C" w:rsidRPr="00255558" w:rsidRDefault="003A272C" w:rsidP="004E53FD">
            <w:pPr>
              <w:spacing w:after="0"/>
              <w:rPr>
                <w:rFonts w:ascii="Times New Roman" w:hAnsi="Times New Roman"/>
              </w:rPr>
            </w:pPr>
            <w:r w:rsidRPr="00255558">
              <w:rPr>
                <w:rFonts w:ascii="Times New Roman" w:hAnsi="Times New Roman"/>
              </w:rPr>
              <w:t xml:space="preserve">Change in socio-economic factors that influenced </w:t>
            </w:r>
            <w:r w:rsidR="004E53FD" w:rsidRPr="00255558">
              <w:rPr>
                <w:rFonts w:ascii="Times New Roman" w:hAnsi="Times New Roman"/>
              </w:rPr>
              <w:t xml:space="preserve">the </w:t>
            </w:r>
            <w:r w:rsidRPr="00255558">
              <w:rPr>
                <w:rFonts w:ascii="Times New Roman" w:hAnsi="Times New Roman"/>
              </w:rPr>
              <w:t xml:space="preserve">circumstances </w:t>
            </w:r>
            <w:r w:rsidR="004E53FD" w:rsidRPr="00255558">
              <w:rPr>
                <w:rFonts w:ascii="Times New Roman" w:hAnsi="Times New Roman"/>
              </w:rPr>
              <w:t>that led to the offence(s)</w:t>
            </w:r>
            <w:r w:rsidR="0005018F" w:rsidRPr="00255558">
              <w:rPr>
                <w:rFonts w:ascii="Times New Roman" w:hAnsi="Times New Roman"/>
              </w:rPr>
              <w:t xml:space="preserve"> or other information matter</w:t>
            </w:r>
          </w:p>
        </w:tc>
        <w:tc>
          <w:tcPr>
            <w:tcW w:w="4820" w:type="dxa"/>
            <w:vAlign w:val="center"/>
          </w:tcPr>
          <w:p w14:paraId="6A354E79" w14:textId="77777777" w:rsidR="003A272C" w:rsidRPr="00255558" w:rsidRDefault="003A272C" w:rsidP="003A272C">
            <w:pPr>
              <w:spacing w:after="0"/>
              <w:jc w:val="center"/>
              <w:rPr>
                <w:rFonts w:ascii="Times New Roman" w:hAnsi="Times New Roman"/>
              </w:rPr>
            </w:pPr>
            <w:r w:rsidRPr="00255558">
              <w:rPr>
                <w:rFonts w:ascii="Times New Roman" w:hAnsi="Times New Roman"/>
              </w:rPr>
              <w:t>Submission</w:t>
            </w:r>
          </w:p>
          <w:p w14:paraId="1A1055D8" w14:textId="77777777" w:rsidR="003A272C" w:rsidRPr="00255558" w:rsidRDefault="003A272C" w:rsidP="003A272C">
            <w:pPr>
              <w:spacing w:after="0"/>
              <w:jc w:val="center"/>
              <w:rPr>
                <w:rFonts w:ascii="Times New Roman" w:hAnsi="Times New Roman"/>
              </w:rPr>
            </w:pPr>
            <w:r w:rsidRPr="00255558">
              <w:rPr>
                <w:rFonts w:ascii="Times New Roman" w:hAnsi="Times New Roman"/>
              </w:rPr>
              <w:t>Statement of facts/Prosecution</w:t>
            </w:r>
          </w:p>
        </w:tc>
        <w:tc>
          <w:tcPr>
            <w:tcW w:w="1984" w:type="dxa"/>
          </w:tcPr>
          <w:p w14:paraId="7FBA09CB" w14:textId="77777777" w:rsidR="003A272C" w:rsidRPr="00255558" w:rsidRDefault="003A272C" w:rsidP="00B31BD2">
            <w:pPr>
              <w:spacing w:after="0"/>
              <w:jc w:val="center"/>
              <w:rPr>
                <w:rFonts w:ascii="Times New Roman" w:hAnsi="Times New Roman"/>
              </w:rPr>
            </w:pPr>
            <w:r w:rsidRPr="00255558">
              <w:rPr>
                <w:rFonts w:ascii="Times New Roman" w:hAnsi="Times New Roman"/>
              </w:rPr>
              <w:t>↓</w:t>
            </w:r>
          </w:p>
        </w:tc>
      </w:tr>
      <w:tr w:rsidR="00660447" w:rsidRPr="00255558" w14:paraId="3A2BFC0B" w14:textId="77777777" w:rsidTr="005B1470">
        <w:trPr>
          <w:cantSplit/>
          <w:trHeight w:val="340"/>
        </w:trPr>
        <w:tc>
          <w:tcPr>
            <w:tcW w:w="2802" w:type="dxa"/>
            <w:vMerge w:val="restart"/>
            <w:vAlign w:val="center"/>
          </w:tcPr>
          <w:p w14:paraId="45A31F9C" w14:textId="77777777" w:rsidR="00660447" w:rsidRPr="00255558" w:rsidRDefault="00660447" w:rsidP="00A2038B">
            <w:pPr>
              <w:spacing w:after="0"/>
              <w:jc w:val="center"/>
              <w:rPr>
                <w:rFonts w:ascii="Times New Roman" w:hAnsi="Times New Roman"/>
              </w:rPr>
            </w:pPr>
            <w:r w:rsidRPr="00255558">
              <w:rPr>
                <w:rFonts w:ascii="Times New Roman" w:hAnsi="Times New Roman"/>
              </w:rPr>
              <w:t>Timing</w:t>
            </w:r>
          </w:p>
        </w:tc>
        <w:tc>
          <w:tcPr>
            <w:tcW w:w="5244" w:type="dxa"/>
          </w:tcPr>
          <w:p w14:paraId="1E00780B" w14:textId="77777777" w:rsidR="00660447" w:rsidRPr="00255558" w:rsidRDefault="00660447" w:rsidP="005D3442">
            <w:pPr>
              <w:spacing w:after="0"/>
              <w:rPr>
                <w:rFonts w:ascii="Times New Roman" w:hAnsi="Times New Roman"/>
              </w:rPr>
            </w:pPr>
            <w:r w:rsidRPr="00255558">
              <w:rPr>
                <w:rFonts w:ascii="Times New Roman" w:hAnsi="Times New Roman"/>
              </w:rPr>
              <w:t xml:space="preserve">Lapse of time since </w:t>
            </w:r>
            <w:r w:rsidR="005B1470" w:rsidRPr="00255558">
              <w:rPr>
                <w:rFonts w:ascii="Times New Roman" w:hAnsi="Times New Roman"/>
              </w:rPr>
              <w:t xml:space="preserve">last </w:t>
            </w:r>
            <w:r w:rsidRPr="00255558">
              <w:rPr>
                <w:rFonts w:ascii="Times New Roman" w:hAnsi="Times New Roman"/>
              </w:rPr>
              <w:t>offence</w:t>
            </w:r>
            <w:r w:rsidR="00C7260D" w:rsidRPr="00255558">
              <w:rPr>
                <w:rFonts w:ascii="Times New Roman" w:hAnsi="Times New Roman"/>
              </w:rPr>
              <w:t xml:space="preserve"> or alleged offence</w:t>
            </w:r>
            <w:r w:rsidR="0005018F" w:rsidRPr="00255558">
              <w:rPr>
                <w:rFonts w:ascii="Times New Roman" w:hAnsi="Times New Roman"/>
              </w:rPr>
              <w:t xml:space="preserve"> or other information matter</w:t>
            </w:r>
            <w:r w:rsidRPr="00255558">
              <w:rPr>
                <w:rFonts w:ascii="Times New Roman" w:hAnsi="Times New Roman"/>
              </w:rPr>
              <w:t xml:space="preserve">: </w:t>
            </w:r>
            <w:r w:rsidR="00C7260D" w:rsidRPr="00255558">
              <w:rPr>
                <w:rFonts w:ascii="Times New Roman" w:hAnsi="Times New Roman"/>
              </w:rPr>
              <w:t xml:space="preserve"> less than </w:t>
            </w:r>
            <w:r w:rsidRPr="00255558">
              <w:rPr>
                <w:rFonts w:ascii="Times New Roman" w:hAnsi="Times New Roman"/>
              </w:rPr>
              <w:t>1 year</w:t>
            </w:r>
          </w:p>
          <w:p w14:paraId="130A05B5" w14:textId="77777777" w:rsidR="00660447" w:rsidRPr="00255558" w:rsidRDefault="00660447" w:rsidP="005D3442">
            <w:pPr>
              <w:spacing w:after="0"/>
              <w:rPr>
                <w:rFonts w:ascii="Times New Roman" w:hAnsi="Times New Roman"/>
              </w:rPr>
            </w:pPr>
            <w:r w:rsidRPr="00255558">
              <w:rPr>
                <w:rFonts w:ascii="Times New Roman" w:hAnsi="Times New Roman"/>
              </w:rPr>
              <w:t>1-5 years</w:t>
            </w:r>
          </w:p>
          <w:p w14:paraId="02899DB7" w14:textId="77777777" w:rsidR="00660447" w:rsidRPr="00255558" w:rsidRDefault="00660447" w:rsidP="00947527">
            <w:pPr>
              <w:spacing w:after="0"/>
              <w:rPr>
                <w:rFonts w:ascii="Times New Roman" w:hAnsi="Times New Roman"/>
              </w:rPr>
            </w:pPr>
            <w:r w:rsidRPr="00255558">
              <w:rPr>
                <w:rFonts w:ascii="Times New Roman" w:hAnsi="Times New Roman"/>
              </w:rPr>
              <w:t>5+ years</w:t>
            </w:r>
          </w:p>
        </w:tc>
        <w:tc>
          <w:tcPr>
            <w:tcW w:w="4820" w:type="dxa"/>
            <w:vAlign w:val="center"/>
          </w:tcPr>
          <w:p w14:paraId="7474285B" w14:textId="77777777" w:rsidR="00660447" w:rsidRPr="00255558" w:rsidRDefault="00660447" w:rsidP="004B3024">
            <w:pPr>
              <w:spacing w:after="0"/>
              <w:jc w:val="center"/>
              <w:rPr>
                <w:rFonts w:ascii="Times New Roman" w:hAnsi="Times New Roman"/>
              </w:rPr>
            </w:pPr>
            <w:r w:rsidRPr="00255558">
              <w:rPr>
                <w:rFonts w:ascii="Times New Roman" w:hAnsi="Times New Roman"/>
              </w:rPr>
              <w:t>Criminal history check</w:t>
            </w:r>
          </w:p>
          <w:p w14:paraId="273D11B7" w14:textId="77777777" w:rsidR="001B19E7" w:rsidRPr="00255558" w:rsidRDefault="001B19E7" w:rsidP="004B3024">
            <w:pPr>
              <w:spacing w:after="0"/>
              <w:jc w:val="center"/>
              <w:rPr>
                <w:rFonts w:ascii="Times New Roman" w:hAnsi="Times New Roman"/>
              </w:rPr>
            </w:pPr>
            <w:r w:rsidRPr="00255558">
              <w:rPr>
                <w:rFonts w:ascii="Times New Roman" w:hAnsi="Times New Roman"/>
              </w:rPr>
              <w:t>Employer records</w:t>
            </w:r>
          </w:p>
          <w:p w14:paraId="6CDD5E30" w14:textId="77777777" w:rsidR="001B19E7" w:rsidRPr="00255558" w:rsidRDefault="001B19E7" w:rsidP="004B3024">
            <w:pPr>
              <w:spacing w:after="0"/>
              <w:jc w:val="center"/>
              <w:rPr>
                <w:rFonts w:ascii="Times New Roman" w:hAnsi="Times New Roman"/>
              </w:rPr>
            </w:pPr>
            <w:r w:rsidRPr="00255558">
              <w:rPr>
                <w:rFonts w:ascii="Times New Roman" w:hAnsi="Times New Roman"/>
              </w:rPr>
              <w:t>Regulatory or agency reports</w:t>
            </w:r>
          </w:p>
        </w:tc>
        <w:tc>
          <w:tcPr>
            <w:tcW w:w="1984" w:type="dxa"/>
          </w:tcPr>
          <w:p w14:paraId="037346EF" w14:textId="77777777" w:rsidR="00C7260D" w:rsidRPr="00255558" w:rsidRDefault="00C7260D" w:rsidP="004A398D">
            <w:pPr>
              <w:spacing w:after="0" w:line="240" w:lineRule="auto"/>
              <w:jc w:val="center"/>
              <w:rPr>
                <w:rFonts w:ascii="Times New Roman" w:hAnsi="Times New Roman"/>
              </w:rPr>
            </w:pPr>
          </w:p>
          <w:p w14:paraId="7874FD16" w14:textId="77777777" w:rsidR="00660447" w:rsidRPr="00255558" w:rsidRDefault="00660447" w:rsidP="004A398D">
            <w:pPr>
              <w:spacing w:after="0" w:line="240" w:lineRule="auto"/>
              <w:jc w:val="center"/>
              <w:rPr>
                <w:rFonts w:ascii="Times New Roman" w:hAnsi="Times New Roman"/>
              </w:rPr>
            </w:pPr>
            <w:r w:rsidRPr="00255558">
              <w:rPr>
                <w:rFonts w:ascii="Times New Roman" w:hAnsi="Times New Roman"/>
              </w:rPr>
              <w:t>↑</w:t>
            </w:r>
          </w:p>
          <w:p w14:paraId="3B1E3306" w14:textId="77777777" w:rsidR="00660447" w:rsidRPr="00255558" w:rsidRDefault="00660447" w:rsidP="004A398D">
            <w:pPr>
              <w:spacing w:after="0" w:line="240" w:lineRule="auto"/>
              <w:jc w:val="center"/>
              <w:rPr>
                <w:rFonts w:ascii="Times New Roman" w:hAnsi="Times New Roman"/>
              </w:rPr>
            </w:pPr>
            <w:r w:rsidRPr="00255558">
              <w:rPr>
                <w:rFonts w:ascii="Times New Roman" w:hAnsi="Times New Roman"/>
              </w:rPr>
              <w:t>─</w:t>
            </w:r>
          </w:p>
          <w:p w14:paraId="109834BD" w14:textId="77777777" w:rsidR="00660447" w:rsidRPr="00255558" w:rsidRDefault="00660447" w:rsidP="004A398D">
            <w:pPr>
              <w:spacing w:after="0" w:line="240" w:lineRule="auto"/>
              <w:jc w:val="center"/>
              <w:rPr>
                <w:rFonts w:ascii="Times New Roman" w:hAnsi="Times New Roman"/>
              </w:rPr>
            </w:pPr>
            <w:r w:rsidRPr="00255558">
              <w:rPr>
                <w:rFonts w:ascii="Times New Roman" w:hAnsi="Times New Roman"/>
              </w:rPr>
              <w:t>↓</w:t>
            </w:r>
          </w:p>
        </w:tc>
      </w:tr>
      <w:tr w:rsidR="00660447" w:rsidRPr="00255558" w14:paraId="094B13DD" w14:textId="77777777" w:rsidTr="005B1470">
        <w:trPr>
          <w:cantSplit/>
          <w:trHeight w:val="1260"/>
        </w:trPr>
        <w:tc>
          <w:tcPr>
            <w:tcW w:w="2802" w:type="dxa"/>
            <w:vMerge/>
            <w:vAlign w:val="center"/>
          </w:tcPr>
          <w:p w14:paraId="4471137A" w14:textId="77777777" w:rsidR="00660447" w:rsidRPr="00255558" w:rsidRDefault="00660447" w:rsidP="00A2038B">
            <w:pPr>
              <w:spacing w:after="0"/>
              <w:jc w:val="center"/>
              <w:rPr>
                <w:rFonts w:ascii="Times New Roman" w:hAnsi="Times New Roman"/>
              </w:rPr>
            </w:pPr>
          </w:p>
        </w:tc>
        <w:tc>
          <w:tcPr>
            <w:tcW w:w="5244" w:type="dxa"/>
          </w:tcPr>
          <w:p w14:paraId="41051539" w14:textId="77777777" w:rsidR="00660447" w:rsidRPr="00255558" w:rsidRDefault="00C7260D" w:rsidP="005D3442">
            <w:pPr>
              <w:spacing w:after="0"/>
              <w:rPr>
                <w:rFonts w:ascii="Times New Roman" w:hAnsi="Times New Roman"/>
              </w:rPr>
            </w:pPr>
            <w:r w:rsidRPr="00255558">
              <w:rPr>
                <w:rFonts w:ascii="Times New Roman" w:hAnsi="Times New Roman"/>
              </w:rPr>
              <w:t>Alleged/</w:t>
            </w:r>
            <w:r w:rsidR="004A398D" w:rsidRPr="00255558">
              <w:rPr>
                <w:rFonts w:ascii="Times New Roman" w:hAnsi="Times New Roman"/>
              </w:rPr>
              <w:t>C</w:t>
            </w:r>
            <w:r w:rsidR="00660447" w:rsidRPr="00255558">
              <w:rPr>
                <w:rFonts w:ascii="Times New Roman" w:hAnsi="Times New Roman"/>
              </w:rPr>
              <w:t>ommitted</w:t>
            </w:r>
            <w:r w:rsidRPr="00255558">
              <w:rPr>
                <w:rFonts w:ascii="Times New Roman" w:hAnsi="Times New Roman"/>
              </w:rPr>
              <w:t xml:space="preserve"> </w:t>
            </w:r>
            <w:r w:rsidR="00660447" w:rsidRPr="00255558">
              <w:rPr>
                <w:rFonts w:ascii="Times New Roman" w:hAnsi="Times New Roman"/>
              </w:rPr>
              <w:t>over</w:t>
            </w:r>
            <w:r w:rsidR="004B3024" w:rsidRPr="00255558">
              <w:rPr>
                <w:rFonts w:ascii="Times New Roman" w:hAnsi="Times New Roman"/>
              </w:rPr>
              <w:t xml:space="preserve"> extended time</w:t>
            </w:r>
          </w:p>
          <w:p w14:paraId="7B0C06BE" w14:textId="77777777" w:rsidR="00660447" w:rsidRPr="00255558" w:rsidRDefault="00660447" w:rsidP="005D3442">
            <w:pPr>
              <w:spacing w:after="0"/>
              <w:rPr>
                <w:rFonts w:ascii="Times New Roman" w:hAnsi="Times New Roman"/>
              </w:rPr>
            </w:pPr>
            <w:r w:rsidRPr="00255558">
              <w:rPr>
                <w:rFonts w:ascii="Times New Roman" w:hAnsi="Times New Roman"/>
              </w:rPr>
              <w:t>Repeated</w:t>
            </w:r>
          </w:p>
          <w:p w14:paraId="176B9B77" w14:textId="77777777" w:rsidR="004A398D" w:rsidRPr="00255558" w:rsidRDefault="004A398D" w:rsidP="005D3442">
            <w:pPr>
              <w:spacing w:after="0"/>
              <w:rPr>
                <w:rFonts w:ascii="Times New Roman" w:hAnsi="Times New Roman"/>
              </w:rPr>
            </w:pPr>
            <w:r w:rsidRPr="00255558">
              <w:rPr>
                <w:rFonts w:ascii="Times New Roman" w:hAnsi="Times New Roman"/>
              </w:rPr>
              <w:t>Frequent</w:t>
            </w:r>
          </w:p>
          <w:p w14:paraId="1637E233" w14:textId="77777777" w:rsidR="00660447" w:rsidRPr="00255558" w:rsidRDefault="00660447" w:rsidP="005D3442">
            <w:pPr>
              <w:spacing w:after="0"/>
              <w:rPr>
                <w:rFonts w:ascii="Times New Roman" w:hAnsi="Times New Roman"/>
              </w:rPr>
            </w:pPr>
            <w:r w:rsidRPr="00255558">
              <w:rPr>
                <w:rFonts w:ascii="Times New Roman" w:hAnsi="Times New Roman"/>
              </w:rPr>
              <w:t xml:space="preserve">Spontaneous </w:t>
            </w:r>
          </w:p>
        </w:tc>
        <w:tc>
          <w:tcPr>
            <w:tcW w:w="4820" w:type="dxa"/>
            <w:vAlign w:val="center"/>
          </w:tcPr>
          <w:p w14:paraId="78ED7A51" w14:textId="77777777" w:rsidR="00660447" w:rsidRPr="00255558" w:rsidRDefault="00660447" w:rsidP="004B3024">
            <w:pPr>
              <w:spacing w:after="0"/>
              <w:jc w:val="center"/>
              <w:rPr>
                <w:rFonts w:ascii="Times New Roman" w:hAnsi="Times New Roman"/>
              </w:rPr>
            </w:pPr>
            <w:r w:rsidRPr="00255558">
              <w:rPr>
                <w:rFonts w:ascii="Times New Roman" w:hAnsi="Times New Roman"/>
              </w:rPr>
              <w:t>Criminal history check</w:t>
            </w:r>
          </w:p>
          <w:p w14:paraId="497A73AE" w14:textId="77777777" w:rsidR="00B31BD2" w:rsidRPr="00255558" w:rsidRDefault="00B31BD2" w:rsidP="004B3024">
            <w:pPr>
              <w:spacing w:after="0"/>
              <w:jc w:val="center"/>
              <w:rPr>
                <w:rFonts w:ascii="Times New Roman" w:hAnsi="Times New Roman"/>
              </w:rPr>
            </w:pPr>
            <w:r w:rsidRPr="00255558">
              <w:rPr>
                <w:rFonts w:ascii="Times New Roman" w:hAnsi="Times New Roman"/>
              </w:rPr>
              <w:t>Statement of facts/Prosecution brief</w:t>
            </w:r>
          </w:p>
          <w:p w14:paraId="79B4B698" w14:textId="596C8331" w:rsidR="004A398D" w:rsidRPr="00255558" w:rsidRDefault="004A398D" w:rsidP="004B3024">
            <w:pPr>
              <w:spacing w:after="0"/>
              <w:jc w:val="center"/>
              <w:rPr>
                <w:rFonts w:ascii="Times New Roman" w:hAnsi="Times New Roman"/>
              </w:rPr>
            </w:pPr>
          </w:p>
        </w:tc>
        <w:tc>
          <w:tcPr>
            <w:tcW w:w="1984" w:type="dxa"/>
          </w:tcPr>
          <w:p w14:paraId="24CDE400" w14:textId="77777777" w:rsidR="00660447" w:rsidRPr="00255558" w:rsidRDefault="00660447" w:rsidP="004A398D">
            <w:pPr>
              <w:spacing w:after="0" w:line="240" w:lineRule="auto"/>
              <w:jc w:val="center"/>
              <w:rPr>
                <w:rFonts w:ascii="Times New Roman" w:hAnsi="Times New Roman"/>
              </w:rPr>
            </w:pPr>
            <w:r w:rsidRPr="00255558">
              <w:rPr>
                <w:rFonts w:ascii="Times New Roman" w:hAnsi="Times New Roman"/>
              </w:rPr>
              <w:t>↑</w:t>
            </w:r>
          </w:p>
          <w:p w14:paraId="09B0945E" w14:textId="77777777" w:rsidR="004A398D" w:rsidRPr="00255558" w:rsidRDefault="00660447" w:rsidP="004A398D">
            <w:pPr>
              <w:spacing w:after="0" w:line="240" w:lineRule="auto"/>
              <w:jc w:val="center"/>
              <w:rPr>
                <w:rFonts w:ascii="Times New Roman" w:hAnsi="Times New Roman"/>
              </w:rPr>
            </w:pPr>
            <w:r w:rsidRPr="00255558">
              <w:rPr>
                <w:rFonts w:ascii="Times New Roman" w:hAnsi="Times New Roman"/>
              </w:rPr>
              <w:t>↑</w:t>
            </w:r>
          </w:p>
          <w:p w14:paraId="56388EBF" w14:textId="77777777" w:rsidR="00660447" w:rsidRPr="00255558" w:rsidRDefault="004A398D" w:rsidP="004A398D">
            <w:pPr>
              <w:spacing w:after="0" w:line="240" w:lineRule="auto"/>
              <w:jc w:val="center"/>
              <w:rPr>
                <w:rFonts w:ascii="Times New Roman" w:hAnsi="Times New Roman"/>
              </w:rPr>
            </w:pPr>
            <w:r w:rsidRPr="00255558">
              <w:rPr>
                <w:rFonts w:ascii="Times New Roman" w:hAnsi="Times New Roman"/>
              </w:rPr>
              <w:t>↑</w:t>
            </w:r>
          </w:p>
          <w:p w14:paraId="52C922DB" w14:textId="77777777" w:rsidR="00660447" w:rsidRPr="00255558" w:rsidRDefault="00660447" w:rsidP="004A398D">
            <w:pPr>
              <w:spacing w:after="0" w:line="240" w:lineRule="auto"/>
              <w:jc w:val="center"/>
              <w:rPr>
                <w:rFonts w:ascii="Times New Roman" w:hAnsi="Times New Roman"/>
              </w:rPr>
            </w:pPr>
            <w:r w:rsidRPr="00255558">
              <w:rPr>
                <w:rFonts w:ascii="Times New Roman" w:hAnsi="Times New Roman"/>
              </w:rPr>
              <w:t>─</w:t>
            </w:r>
          </w:p>
        </w:tc>
      </w:tr>
    </w:tbl>
    <w:p w14:paraId="2045B2C5" w14:textId="77777777" w:rsidR="0005018F" w:rsidRPr="00255558" w:rsidRDefault="0005018F">
      <w:pPr>
        <w:rPr>
          <w:rFonts w:ascii="Times New Roman" w:hAnsi="Times New Roman"/>
        </w:rPr>
      </w:pPr>
      <w:r w:rsidRPr="00255558">
        <w:rPr>
          <w:rFonts w:ascii="Times New Roman" w:hAnsi="Times New Roman"/>
        </w:rPr>
        <w:br w:type="page"/>
      </w:r>
    </w:p>
    <w:p w14:paraId="2CE7ECDC" w14:textId="77777777" w:rsidR="009B17BD" w:rsidRPr="00255558" w:rsidRDefault="009B17BD">
      <w:pPr>
        <w:rPr>
          <w:rFonts w:ascii="Times New Roman" w:hAnsi="Times New Roman"/>
        </w:rPr>
      </w:pPr>
    </w:p>
    <w:tbl>
      <w:tblPr>
        <w:tblStyle w:val="TableGrid"/>
        <w:tblW w:w="0" w:type="auto"/>
        <w:tblLook w:val="04A0" w:firstRow="1" w:lastRow="0" w:firstColumn="1" w:lastColumn="0" w:noHBand="0" w:noVBand="1"/>
      </w:tblPr>
      <w:tblGrid>
        <w:gridCol w:w="2802"/>
        <w:gridCol w:w="5244"/>
        <w:gridCol w:w="4820"/>
        <w:gridCol w:w="1984"/>
      </w:tblGrid>
      <w:tr w:rsidR="00C570C8" w:rsidRPr="00255558" w14:paraId="639376EE" w14:textId="77777777" w:rsidTr="000F2A76">
        <w:trPr>
          <w:trHeight w:val="567"/>
        </w:trPr>
        <w:tc>
          <w:tcPr>
            <w:tcW w:w="2802" w:type="dxa"/>
          </w:tcPr>
          <w:p w14:paraId="58767DBA"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Characteristic</w:t>
            </w:r>
          </w:p>
        </w:tc>
        <w:tc>
          <w:tcPr>
            <w:tcW w:w="5244" w:type="dxa"/>
          </w:tcPr>
          <w:p w14:paraId="54C21F30"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Consideration</w:t>
            </w:r>
          </w:p>
        </w:tc>
        <w:tc>
          <w:tcPr>
            <w:tcW w:w="4820" w:type="dxa"/>
          </w:tcPr>
          <w:p w14:paraId="36334D61"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Possible evidence</w:t>
            </w:r>
          </w:p>
        </w:tc>
        <w:tc>
          <w:tcPr>
            <w:tcW w:w="1984" w:type="dxa"/>
          </w:tcPr>
          <w:p w14:paraId="692C4D04" w14:textId="77777777" w:rsidR="00C570C8" w:rsidRPr="00255558" w:rsidRDefault="00C570C8" w:rsidP="000F2A76">
            <w:pPr>
              <w:spacing w:after="0" w:line="240" w:lineRule="auto"/>
              <w:jc w:val="center"/>
              <w:rPr>
                <w:rFonts w:ascii="Times New Roman" w:hAnsi="Times New Roman"/>
                <w:b/>
              </w:rPr>
            </w:pPr>
            <w:r w:rsidRPr="00255558">
              <w:rPr>
                <w:rFonts w:ascii="Times New Roman" w:hAnsi="Times New Roman"/>
                <w:b/>
              </w:rPr>
              <w:t>Impact on risk level</w:t>
            </w:r>
          </w:p>
        </w:tc>
      </w:tr>
      <w:tr w:rsidR="00C570C8" w:rsidRPr="00255558" w14:paraId="4EA51FA3" w14:textId="77777777" w:rsidTr="000F2A76">
        <w:trPr>
          <w:trHeight w:val="340"/>
        </w:trPr>
        <w:tc>
          <w:tcPr>
            <w:tcW w:w="2802" w:type="dxa"/>
            <w:vMerge w:val="restart"/>
            <w:vAlign w:val="center"/>
          </w:tcPr>
          <w:p w14:paraId="2B46788E" w14:textId="77777777" w:rsidR="00C570C8" w:rsidRPr="00255558" w:rsidRDefault="00C570C8" w:rsidP="000F2A76">
            <w:pPr>
              <w:spacing w:after="0"/>
              <w:jc w:val="center"/>
              <w:rPr>
                <w:rFonts w:ascii="Times New Roman" w:hAnsi="Times New Roman"/>
              </w:rPr>
            </w:pPr>
            <w:r w:rsidRPr="00255558">
              <w:rPr>
                <w:rFonts w:ascii="Times New Roman" w:hAnsi="Times New Roman"/>
              </w:rPr>
              <w:t>Age</w:t>
            </w:r>
          </w:p>
        </w:tc>
        <w:tc>
          <w:tcPr>
            <w:tcW w:w="5244" w:type="dxa"/>
          </w:tcPr>
          <w:p w14:paraId="498BAF3C" w14:textId="3FB231E8" w:rsidR="00C570C8" w:rsidRPr="00255558" w:rsidRDefault="00C570C8" w:rsidP="000F2A76">
            <w:pPr>
              <w:spacing w:after="0"/>
              <w:rPr>
                <w:rFonts w:ascii="Times New Roman" w:hAnsi="Times New Roman"/>
              </w:rPr>
            </w:pPr>
            <w:r w:rsidRPr="00255558">
              <w:rPr>
                <w:rFonts w:ascii="Times New Roman" w:hAnsi="Times New Roman"/>
              </w:rPr>
              <w:t>Age of applicant at time of first offence or other information matter: Before 14 y</w:t>
            </w:r>
            <w:r w:rsidR="006A594A">
              <w:rPr>
                <w:rFonts w:ascii="Times New Roman" w:hAnsi="Times New Roman"/>
              </w:rPr>
              <w:t>ea</w:t>
            </w:r>
            <w:r w:rsidRPr="00255558">
              <w:rPr>
                <w:rFonts w:ascii="Times New Roman" w:hAnsi="Times New Roman"/>
              </w:rPr>
              <w:t>rs</w:t>
            </w:r>
          </w:p>
          <w:p w14:paraId="0ECE6DDC" w14:textId="2E18083A" w:rsidR="00C570C8" w:rsidRPr="00255558" w:rsidRDefault="00C570C8" w:rsidP="000F2A76">
            <w:pPr>
              <w:spacing w:after="0"/>
              <w:rPr>
                <w:rFonts w:ascii="Times New Roman" w:hAnsi="Times New Roman"/>
              </w:rPr>
            </w:pPr>
            <w:r w:rsidRPr="00255558">
              <w:rPr>
                <w:rFonts w:ascii="Times New Roman" w:hAnsi="Times New Roman"/>
              </w:rPr>
              <w:t>After 14 y</w:t>
            </w:r>
            <w:r w:rsidR="006A594A">
              <w:rPr>
                <w:rFonts w:ascii="Times New Roman" w:hAnsi="Times New Roman"/>
              </w:rPr>
              <w:t>ea</w:t>
            </w:r>
            <w:r w:rsidRPr="00255558">
              <w:rPr>
                <w:rFonts w:ascii="Times New Roman" w:hAnsi="Times New Roman"/>
              </w:rPr>
              <w:t>rs</w:t>
            </w:r>
          </w:p>
        </w:tc>
        <w:tc>
          <w:tcPr>
            <w:tcW w:w="4820" w:type="dxa"/>
            <w:vAlign w:val="center"/>
          </w:tcPr>
          <w:p w14:paraId="20595B54" w14:textId="77777777" w:rsidR="00C570C8" w:rsidRPr="00255558" w:rsidRDefault="00C570C8" w:rsidP="000F2A76">
            <w:pPr>
              <w:spacing w:after="0"/>
              <w:jc w:val="center"/>
              <w:rPr>
                <w:rFonts w:ascii="Times New Roman" w:hAnsi="Times New Roman"/>
              </w:rPr>
            </w:pPr>
            <w:r w:rsidRPr="00255558">
              <w:rPr>
                <w:rFonts w:ascii="Times New Roman" w:hAnsi="Times New Roman"/>
              </w:rPr>
              <w:t>Criminal history check</w:t>
            </w:r>
          </w:p>
        </w:tc>
        <w:tc>
          <w:tcPr>
            <w:tcW w:w="1984" w:type="dxa"/>
          </w:tcPr>
          <w:p w14:paraId="1F116728" w14:textId="77777777" w:rsidR="00C570C8" w:rsidRPr="00255558" w:rsidRDefault="00C570C8" w:rsidP="000F2A76">
            <w:pPr>
              <w:spacing w:after="0"/>
              <w:jc w:val="center"/>
              <w:rPr>
                <w:rFonts w:ascii="Times New Roman" w:hAnsi="Times New Roman"/>
              </w:rPr>
            </w:pPr>
            <w:r w:rsidRPr="00255558">
              <w:rPr>
                <w:rFonts w:ascii="Times New Roman" w:hAnsi="Times New Roman"/>
              </w:rPr>
              <w:t>↑</w:t>
            </w:r>
            <w:r w:rsidRPr="00255558">
              <w:rPr>
                <w:rStyle w:val="FootnoteReference"/>
                <w:rFonts w:ascii="Times New Roman" w:hAnsi="Times New Roman"/>
              </w:rPr>
              <w:footnoteReference w:id="7"/>
            </w:r>
          </w:p>
          <w:p w14:paraId="79AF2180" w14:textId="77777777" w:rsidR="00C570C8" w:rsidRPr="00255558" w:rsidRDefault="00C570C8" w:rsidP="000F2A76">
            <w:pPr>
              <w:spacing w:after="0"/>
              <w:jc w:val="center"/>
              <w:rPr>
                <w:rFonts w:ascii="Times New Roman" w:hAnsi="Times New Roman"/>
              </w:rPr>
            </w:pPr>
            <w:r w:rsidRPr="00255558">
              <w:rPr>
                <w:rFonts w:ascii="Times New Roman" w:hAnsi="Times New Roman"/>
              </w:rPr>
              <w:t>─</w:t>
            </w:r>
          </w:p>
        </w:tc>
      </w:tr>
      <w:tr w:rsidR="00C570C8" w:rsidRPr="00255558" w14:paraId="5ABA39C5" w14:textId="77777777" w:rsidTr="000F2A76">
        <w:trPr>
          <w:trHeight w:val="340"/>
        </w:trPr>
        <w:tc>
          <w:tcPr>
            <w:tcW w:w="2802" w:type="dxa"/>
            <w:vMerge/>
            <w:vAlign w:val="center"/>
          </w:tcPr>
          <w:p w14:paraId="2FBB9F09" w14:textId="77777777" w:rsidR="00C570C8" w:rsidRPr="00255558" w:rsidRDefault="00C570C8" w:rsidP="000F2A76">
            <w:pPr>
              <w:spacing w:after="0"/>
              <w:jc w:val="center"/>
              <w:rPr>
                <w:rFonts w:ascii="Times New Roman" w:hAnsi="Times New Roman"/>
              </w:rPr>
            </w:pPr>
          </w:p>
        </w:tc>
        <w:tc>
          <w:tcPr>
            <w:tcW w:w="5244" w:type="dxa"/>
          </w:tcPr>
          <w:p w14:paraId="4BD0E88C" w14:textId="77777777" w:rsidR="00C570C8" w:rsidRPr="00255558" w:rsidRDefault="00C570C8" w:rsidP="000F2A76">
            <w:pPr>
              <w:spacing w:after="0"/>
              <w:rPr>
                <w:rFonts w:ascii="Times New Roman" w:hAnsi="Times New Roman"/>
              </w:rPr>
            </w:pPr>
            <w:r w:rsidRPr="00255558">
              <w:rPr>
                <w:rFonts w:ascii="Times New Roman" w:hAnsi="Times New Roman"/>
              </w:rPr>
              <w:t>Age of victim: under 18 or elderly</w:t>
            </w:r>
          </w:p>
        </w:tc>
        <w:tc>
          <w:tcPr>
            <w:tcW w:w="4820" w:type="dxa"/>
            <w:vMerge w:val="restart"/>
            <w:vAlign w:val="center"/>
          </w:tcPr>
          <w:p w14:paraId="28761941" w14:textId="77777777" w:rsidR="00C570C8" w:rsidRPr="00255558" w:rsidRDefault="00C570C8" w:rsidP="000F2A76">
            <w:pPr>
              <w:spacing w:after="0"/>
              <w:jc w:val="center"/>
              <w:rPr>
                <w:rFonts w:ascii="Times New Roman" w:hAnsi="Times New Roman"/>
              </w:rPr>
            </w:pPr>
            <w:r w:rsidRPr="00255558">
              <w:rPr>
                <w:rFonts w:ascii="Times New Roman" w:hAnsi="Times New Roman"/>
              </w:rPr>
              <w:t>Statement of facts/Prosecution brief</w:t>
            </w:r>
          </w:p>
          <w:p w14:paraId="55B396A6" w14:textId="77777777" w:rsidR="00C570C8" w:rsidRPr="00255558" w:rsidRDefault="00C570C8" w:rsidP="000F2A76">
            <w:pPr>
              <w:spacing w:after="0"/>
              <w:jc w:val="center"/>
              <w:rPr>
                <w:rFonts w:ascii="Times New Roman" w:hAnsi="Times New Roman"/>
              </w:rPr>
            </w:pPr>
            <w:r w:rsidRPr="00255558">
              <w:rPr>
                <w:rFonts w:ascii="Times New Roman" w:hAnsi="Times New Roman"/>
              </w:rPr>
              <w:t>Regulatory or agency reports</w:t>
            </w:r>
          </w:p>
        </w:tc>
        <w:tc>
          <w:tcPr>
            <w:tcW w:w="1984" w:type="dxa"/>
          </w:tcPr>
          <w:p w14:paraId="65A73572" w14:textId="77777777" w:rsidR="00C570C8" w:rsidRPr="00255558" w:rsidRDefault="00C570C8" w:rsidP="000F2A76">
            <w:pPr>
              <w:spacing w:after="0"/>
              <w:jc w:val="center"/>
              <w:rPr>
                <w:rFonts w:ascii="Times New Roman" w:hAnsi="Times New Roman"/>
              </w:rPr>
            </w:pPr>
            <w:r w:rsidRPr="00255558">
              <w:rPr>
                <w:rFonts w:ascii="Times New Roman" w:hAnsi="Times New Roman"/>
              </w:rPr>
              <w:t>↑</w:t>
            </w:r>
          </w:p>
        </w:tc>
      </w:tr>
      <w:tr w:rsidR="00C570C8" w:rsidRPr="00255558" w14:paraId="4F13A54B" w14:textId="77777777" w:rsidTr="000F2A76">
        <w:trPr>
          <w:trHeight w:val="541"/>
        </w:trPr>
        <w:tc>
          <w:tcPr>
            <w:tcW w:w="2802" w:type="dxa"/>
            <w:vMerge/>
            <w:vAlign w:val="center"/>
          </w:tcPr>
          <w:p w14:paraId="35470EDD" w14:textId="77777777" w:rsidR="00C570C8" w:rsidRPr="00255558" w:rsidRDefault="00C570C8" w:rsidP="000F2A76">
            <w:pPr>
              <w:spacing w:after="0"/>
              <w:jc w:val="center"/>
              <w:rPr>
                <w:rFonts w:ascii="Times New Roman" w:hAnsi="Times New Roman"/>
              </w:rPr>
            </w:pPr>
          </w:p>
        </w:tc>
        <w:tc>
          <w:tcPr>
            <w:tcW w:w="5244" w:type="dxa"/>
          </w:tcPr>
          <w:p w14:paraId="0211F507" w14:textId="77777777" w:rsidR="00C570C8" w:rsidRPr="00255558" w:rsidRDefault="00C570C8" w:rsidP="000F2A76">
            <w:pPr>
              <w:spacing w:after="0"/>
              <w:rPr>
                <w:rFonts w:ascii="Times New Roman" w:hAnsi="Times New Roman"/>
              </w:rPr>
            </w:pPr>
            <w:r w:rsidRPr="00255558">
              <w:rPr>
                <w:rFonts w:ascii="Times New Roman" w:hAnsi="Times New Roman"/>
              </w:rPr>
              <w:t>Significant difference in age/mental capacity between victim and applicant</w:t>
            </w:r>
          </w:p>
        </w:tc>
        <w:tc>
          <w:tcPr>
            <w:tcW w:w="4820" w:type="dxa"/>
            <w:vMerge/>
            <w:vAlign w:val="center"/>
          </w:tcPr>
          <w:p w14:paraId="05F1BEA0" w14:textId="77777777" w:rsidR="00C570C8" w:rsidRPr="00255558" w:rsidRDefault="00C570C8" w:rsidP="000F2A76">
            <w:pPr>
              <w:spacing w:after="0"/>
              <w:jc w:val="center"/>
              <w:rPr>
                <w:rFonts w:ascii="Times New Roman" w:hAnsi="Times New Roman"/>
              </w:rPr>
            </w:pPr>
          </w:p>
        </w:tc>
        <w:tc>
          <w:tcPr>
            <w:tcW w:w="1984" w:type="dxa"/>
          </w:tcPr>
          <w:p w14:paraId="262AB2A2" w14:textId="77777777" w:rsidR="00C570C8" w:rsidRPr="00255558" w:rsidRDefault="00C570C8" w:rsidP="000F2A76">
            <w:pPr>
              <w:spacing w:after="0"/>
              <w:jc w:val="center"/>
              <w:rPr>
                <w:rFonts w:ascii="Times New Roman" w:hAnsi="Times New Roman"/>
              </w:rPr>
            </w:pPr>
            <w:r w:rsidRPr="00255558">
              <w:rPr>
                <w:rFonts w:ascii="Times New Roman" w:hAnsi="Times New Roman"/>
              </w:rPr>
              <w:t>↑</w:t>
            </w:r>
          </w:p>
        </w:tc>
      </w:tr>
      <w:tr w:rsidR="002B68C6" w:rsidRPr="00255558" w14:paraId="05DBDD40" w14:textId="77777777" w:rsidTr="009B17BD">
        <w:trPr>
          <w:cantSplit/>
          <w:trHeight w:val="340"/>
        </w:trPr>
        <w:tc>
          <w:tcPr>
            <w:tcW w:w="2802" w:type="dxa"/>
            <w:vMerge w:val="restart"/>
            <w:vAlign w:val="center"/>
          </w:tcPr>
          <w:p w14:paraId="3FB8FE88" w14:textId="77777777" w:rsidR="002B68C6" w:rsidRPr="00255558" w:rsidRDefault="002B68C6" w:rsidP="00A2038B">
            <w:pPr>
              <w:spacing w:after="0"/>
              <w:jc w:val="center"/>
              <w:rPr>
                <w:rFonts w:ascii="Times New Roman" w:hAnsi="Times New Roman"/>
              </w:rPr>
            </w:pPr>
            <w:r w:rsidRPr="00255558">
              <w:rPr>
                <w:rFonts w:ascii="Times New Roman" w:hAnsi="Times New Roman"/>
              </w:rPr>
              <w:t>Attitude towards offence</w:t>
            </w:r>
            <w:r w:rsidR="0005018F" w:rsidRPr="00255558">
              <w:rPr>
                <w:rFonts w:ascii="Times New Roman" w:hAnsi="Times New Roman"/>
              </w:rPr>
              <w:t xml:space="preserve"> or other information matter</w:t>
            </w:r>
          </w:p>
        </w:tc>
        <w:tc>
          <w:tcPr>
            <w:tcW w:w="5244" w:type="dxa"/>
          </w:tcPr>
          <w:p w14:paraId="3709861E" w14:textId="77777777" w:rsidR="002B68C6" w:rsidRPr="00255558" w:rsidRDefault="002B68C6" w:rsidP="005D3442">
            <w:pPr>
              <w:spacing w:after="0"/>
              <w:rPr>
                <w:rFonts w:ascii="Times New Roman" w:hAnsi="Times New Roman"/>
              </w:rPr>
            </w:pPr>
            <w:r w:rsidRPr="00255558">
              <w:rPr>
                <w:rFonts w:ascii="Times New Roman" w:hAnsi="Times New Roman"/>
              </w:rPr>
              <w:t>Accepted responsibility and/or apologised</w:t>
            </w:r>
          </w:p>
        </w:tc>
        <w:tc>
          <w:tcPr>
            <w:tcW w:w="4820" w:type="dxa"/>
            <w:vMerge w:val="restart"/>
            <w:vAlign w:val="center"/>
          </w:tcPr>
          <w:p w14:paraId="036AF728" w14:textId="77777777" w:rsidR="002B68C6" w:rsidRPr="00255558" w:rsidRDefault="002B68C6" w:rsidP="004B3024">
            <w:pPr>
              <w:spacing w:after="0"/>
              <w:jc w:val="center"/>
              <w:rPr>
                <w:rFonts w:ascii="Times New Roman" w:hAnsi="Times New Roman"/>
              </w:rPr>
            </w:pPr>
            <w:r w:rsidRPr="00255558">
              <w:rPr>
                <w:rFonts w:ascii="Times New Roman" w:hAnsi="Times New Roman"/>
              </w:rPr>
              <w:t>Submission</w:t>
            </w:r>
          </w:p>
          <w:p w14:paraId="39986D3C" w14:textId="77777777" w:rsidR="002B68C6" w:rsidRPr="00255558" w:rsidRDefault="002B68C6" w:rsidP="0018161D">
            <w:pPr>
              <w:spacing w:after="0"/>
              <w:jc w:val="center"/>
              <w:rPr>
                <w:rFonts w:ascii="Times New Roman" w:hAnsi="Times New Roman"/>
              </w:rPr>
            </w:pPr>
            <w:r w:rsidRPr="00255558">
              <w:rPr>
                <w:rFonts w:ascii="Times New Roman" w:hAnsi="Times New Roman"/>
              </w:rPr>
              <w:t>Statement of facts/Prosecution brief</w:t>
            </w:r>
          </w:p>
          <w:p w14:paraId="27A35703" w14:textId="77777777" w:rsidR="002B68C6" w:rsidRPr="00255558" w:rsidRDefault="002B68C6" w:rsidP="0018161D">
            <w:pPr>
              <w:spacing w:after="0"/>
              <w:jc w:val="center"/>
              <w:rPr>
                <w:rFonts w:ascii="Times New Roman" w:hAnsi="Times New Roman"/>
              </w:rPr>
            </w:pPr>
            <w:r w:rsidRPr="00255558">
              <w:rPr>
                <w:rFonts w:ascii="Times New Roman" w:hAnsi="Times New Roman"/>
              </w:rPr>
              <w:t>Professional reports/assessment</w:t>
            </w:r>
          </w:p>
        </w:tc>
        <w:tc>
          <w:tcPr>
            <w:tcW w:w="1984" w:type="dxa"/>
          </w:tcPr>
          <w:p w14:paraId="404DDB1E"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2FA9B414" w14:textId="77777777" w:rsidTr="005B1470">
        <w:trPr>
          <w:trHeight w:val="340"/>
        </w:trPr>
        <w:tc>
          <w:tcPr>
            <w:tcW w:w="2802" w:type="dxa"/>
            <w:vMerge/>
            <w:vAlign w:val="center"/>
          </w:tcPr>
          <w:p w14:paraId="5EC3A170" w14:textId="77777777" w:rsidR="002B68C6" w:rsidRPr="00255558" w:rsidRDefault="002B68C6" w:rsidP="00A2038B">
            <w:pPr>
              <w:spacing w:after="0"/>
              <w:jc w:val="center"/>
              <w:rPr>
                <w:rFonts w:ascii="Times New Roman" w:hAnsi="Times New Roman"/>
              </w:rPr>
            </w:pPr>
          </w:p>
        </w:tc>
        <w:tc>
          <w:tcPr>
            <w:tcW w:w="5244" w:type="dxa"/>
          </w:tcPr>
          <w:p w14:paraId="12152094" w14:textId="77777777" w:rsidR="002B68C6" w:rsidRPr="00255558" w:rsidRDefault="002B68C6" w:rsidP="008E01AD">
            <w:pPr>
              <w:spacing w:after="0"/>
              <w:rPr>
                <w:rFonts w:ascii="Times New Roman" w:hAnsi="Times New Roman"/>
              </w:rPr>
            </w:pPr>
            <w:r w:rsidRPr="00255558">
              <w:rPr>
                <w:rFonts w:ascii="Times New Roman" w:hAnsi="Times New Roman"/>
              </w:rPr>
              <w:t>Expressed remorse</w:t>
            </w:r>
            <w:r w:rsidR="000A2CE0" w:rsidRPr="00255558">
              <w:rPr>
                <w:rStyle w:val="FootnoteReference"/>
                <w:rFonts w:ascii="Times New Roman" w:hAnsi="Times New Roman"/>
              </w:rPr>
              <w:footnoteReference w:id="8"/>
            </w:r>
          </w:p>
        </w:tc>
        <w:tc>
          <w:tcPr>
            <w:tcW w:w="4820" w:type="dxa"/>
            <w:vMerge/>
            <w:vAlign w:val="center"/>
          </w:tcPr>
          <w:p w14:paraId="4F8F8DE7" w14:textId="77777777" w:rsidR="002B68C6" w:rsidRPr="00255558" w:rsidRDefault="002B68C6" w:rsidP="004B3024">
            <w:pPr>
              <w:spacing w:after="0"/>
              <w:jc w:val="center"/>
              <w:rPr>
                <w:rFonts w:ascii="Times New Roman" w:hAnsi="Times New Roman"/>
              </w:rPr>
            </w:pPr>
          </w:p>
        </w:tc>
        <w:tc>
          <w:tcPr>
            <w:tcW w:w="1984" w:type="dxa"/>
          </w:tcPr>
          <w:p w14:paraId="5143C357"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43F1117F" w14:textId="77777777" w:rsidTr="005B1470">
        <w:trPr>
          <w:trHeight w:val="340"/>
        </w:trPr>
        <w:tc>
          <w:tcPr>
            <w:tcW w:w="2802" w:type="dxa"/>
            <w:vMerge/>
            <w:vAlign w:val="center"/>
          </w:tcPr>
          <w:p w14:paraId="1C6E2415" w14:textId="77777777" w:rsidR="002B68C6" w:rsidRPr="00255558" w:rsidRDefault="002B68C6" w:rsidP="00A2038B">
            <w:pPr>
              <w:spacing w:after="0"/>
              <w:jc w:val="center"/>
              <w:rPr>
                <w:rFonts w:ascii="Times New Roman" w:hAnsi="Times New Roman"/>
              </w:rPr>
            </w:pPr>
          </w:p>
        </w:tc>
        <w:tc>
          <w:tcPr>
            <w:tcW w:w="5244" w:type="dxa"/>
          </w:tcPr>
          <w:p w14:paraId="486AF1AD" w14:textId="77777777" w:rsidR="002B68C6" w:rsidRPr="00255558" w:rsidRDefault="002B68C6" w:rsidP="008E01AD">
            <w:pPr>
              <w:spacing w:after="0"/>
              <w:rPr>
                <w:rFonts w:ascii="Times New Roman" w:hAnsi="Times New Roman"/>
              </w:rPr>
            </w:pPr>
            <w:r w:rsidRPr="00255558">
              <w:rPr>
                <w:rFonts w:ascii="Times New Roman" w:hAnsi="Times New Roman"/>
              </w:rPr>
              <w:t>Expressed regret</w:t>
            </w:r>
          </w:p>
        </w:tc>
        <w:tc>
          <w:tcPr>
            <w:tcW w:w="4820" w:type="dxa"/>
            <w:vMerge/>
            <w:vAlign w:val="center"/>
          </w:tcPr>
          <w:p w14:paraId="49C64E97" w14:textId="77777777" w:rsidR="002B68C6" w:rsidRPr="00255558" w:rsidRDefault="002B68C6" w:rsidP="004B3024">
            <w:pPr>
              <w:spacing w:after="0"/>
              <w:jc w:val="center"/>
              <w:rPr>
                <w:rFonts w:ascii="Times New Roman" w:hAnsi="Times New Roman"/>
              </w:rPr>
            </w:pPr>
          </w:p>
        </w:tc>
        <w:tc>
          <w:tcPr>
            <w:tcW w:w="1984" w:type="dxa"/>
          </w:tcPr>
          <w:p w14:paraId="57C1E167"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7748099A" w14:textId="77777777" w:rsidTr="005B1470">
        <w:trPr>
          <w:trHeight w:val="340"/>
        </w:trPr>
        <w:tc>
          <w:tcPr>
            <w:tcW w:w="2802" w:type="dxa"/>
            <w:vMerge/>
            <w:vAlign w:val="center"/>
          </w:tcPr>
          <w:p w14:paraId="12391041" w14:textId="77777777" w:rsidR="002B68C6" w:rsidRPr="00255558" w:rsidRDefault="002B68C6" w:rsidP="00A2038B">
            <w:pPr>
              <w:spacing w:after="0"/>
              <w:jc w:val="center"/>
              <w:rPr>
                <w:rFonts w:ascii="Times New Roman" w:hAnsi="Times New Roman"/>
              </w:rPr>
            </w:pPr>
          </w:p>
        </w:tc>
        <w:tc>
          <w:tcPr>
            <w:tcW w:w="5244" w:type="dxa"/>
          </w:tcPr>
          <w:p w14:paraId="32313C4B" w14:textId="77777777" w:rsidR="002B68C6" w:rsidRPr="00255558" w:rsidRDefault="002B68C6" w:rsidP="00765EDC">
            <w:pPr>
              <w:spacing w:after="0"/>
              <w:rPr>
                <w:rFonts w:ascii="Times New Roman" w:hAnsi="Times New Roman"/>
              </w:rPr>
            </w:pPr>
            <w:r w:rsidRPr="00255558">
              <w:rPr>
                <w:rFonts w:ascii="Times New Roman" w:hAnsi="Times New Roman"/>
              </w:rPr>
              <w:t xml:space="preserve">Timing: </w:t>
            </w:r>
            <w:r w:rsidR="001D64F2" w:rsidRPr="00255558">
              <w:rPr>
                <w:rFonts w:ascii="Times New Roman" w:hAnsi="Times New Roman"/>
              </w:rPr>
              <w:t xml:space="preserve">expressed </w:t>
            </w:r>
            <w:r w:rsidRPr="00255558">
              <w:rPr>
                <w:rFonts w:ascii="Times New Roman" w:hAnsi="Times New Roman"/>
              </w:rPr>
              <w:t>upfront or at time of offence or conviction</w:t>
            </w:r>
          </w:p>
          <w:p w14:paraId="25E2E94E" w14:textId="77777777" w:rsidR="002B68C6" w:rsidRPr="00255558" w:rsidRDefault="001D64F2" w:rsidP="001D64F2">
            <w:pPr>
              <w:spacing w:after="0"/>
              <w:rPr>
                <w:rFonts w:ascii="Times New Roman" w:hAnsi="Times New Roman"/>
                <w:color w:val="000000"/>
                <w:lang w:eastAsia="en-AU"/>
              </w:rPr>
            </w:pPr>
            <w:r w:rsidRPr="00255558">
              <w:rPr>
                <w:rFonts w:ascii="Times New Roman" w:hAnsi="Times New Roman"/>
              </w:rPr>
              <w:t>Expressed a</w:t>
            </w:r>
            <w:r w:rsidR="002B68C6" w:rsidRPr="00255558">
              <w:rPr>
                <w:rFonts w:ascii="Times New Roman" w:hAnsi="Times New Roman"/>
              </w:rPr>
              <w:t>fter significant lapse in time</w:t>
            </w:r>
            <w:r w:rsidRPr="00255558">
              <w:rPr>
                <w:rFonts w:ascii="Times New Roman" w:hAnsi="Times New Roman"/>
              </w:rPr>
              <w:t xml:space="preserve"> or for personal benefit</w:t>
            </w:r>
          </w:p>
        </w:tc>
        <w:tc>
          <w:tcPr>
            <w:tcW w:w="4820" w:type="dxa"/>
            <w:vMerge/>
            <w:vAlign w:val="center"/>
          </w:tcPr>
          <w:p w14:paraId="0D1D29EF" w14:textId="77777777" w:rsidR="002B68C6" w:rsidRPr="00255558" w:rsidRDefault="002B68C6" w:rsidP="004B3024">
            <w:pPr>
              <w:spacing w:after="0"/>
              <w:jc w:val="center"/>
              <w:rPr>
                <w:rFonts w:ascii="Times New Roman" w:hAnsi="Times New Roman"/>
              </w:rPr>
            </w:pPr>
          </w:p>
        </w:tc>
        <w:tc>
          <w:tcPr>
            <w:tcW w:w="1984" w:type="dxa"/>
          </w:tcPr>
          <w:p w14:paraId="32DE6C13"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p w14:paraId="19E4DBDD" w14:textId="77777777" w:rsidR="002B68C6" w:rsidRPr="00255558" w:rsidRDefault="002B68C6" w:rsidP="00AE28C9">
            <w:pPr>
              <w:spacing w:after="0"/>
              <w:jc w:val="center"/>
              <w:rPr>
                <w:rFonts w:ascii="Times New Roman" w:hAnsi="Times New Roman"/>
              </w:rPr>
            </w:pPr>
          </w:p>
          <w:p w14:paraId="7BD36148"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12E353F2" w14:textId="77777777" w:rsidTr="005B1470">
        <w:trPr>
          <w:trHeight w:val="340"/>
        </w:trPr>
        <w:tc>
          <w:tcPr>
            <w:tcW w:w="2802" w:type="dxa"/>
            <w:vMerge/>
            <w:vAlign w:val="center"/>
          </w:tcPr>
          <w:p w14:paraId="21A5624B" w14:textId="77777777" w:rsidR="002B68C6" w:rsidRPr="00255558" w:rsidRDefault="002B68C6" w:rsidP="00A2038B">
            <w:pPr>
              <w:spacing w:after="0"/>
              <w:jc w:val="center"/>
              <w:rPr>
                <w:rFonts w:ascii="Times New Roman" w:hAnsi="Times New Roman"/>
              </w:rPr>
            </w:pPr>
          </w:p>
        </w:tc>
        <w:tc>
          <w:tcPr>
            <w:tcW w:w="5244" w:type="dxa"/>
          </w:tcPr>
          <w:p w14:paraId="60B888C6" w14:textId="77777777" w:rsidR="002B68C6" w:rsidRPr="00255558" w:rsidRDefault="002B68C6" w:rsidP="005D3442">
            <w:pPr>
              <w:spacing w:after="0"/>
              <w:rPr>
                <w:rFonts w:ascii="Times New Roman" w:hAnsi="Times New Roman"/>
              </w:rPr>
            </w:pPr>
            <w:r w:rsidRPr="00255558">
              <w:rPr>
                <w:rFonts w:ascii="Times New Roman" w:hAnsi="Times New Roman"/>
              </w:rPr>
              <w:t>Accepted treatment and/or need for change</w:t>
            </w:r>
          </w:p>
        </w:tc>
        <w:tc>
          <w:tcPr>
            <w:tcW w:w="4820" w:type="dxa"/>
            <w:vAlign w:val="center"/>
          </w:tcPr>
          <w:p w14:paraId="2263F03E" w14:textId="77777777" w:rsidR="002B68C6" w:rsidRPr="00255558" w:rsidRDefault="002B68C6" w:rsidP="004B3024">
            <w:pPr>
              <w:spacing w:after="0"/>
              <w:jc w:val="center"/>
              <w:rPr>
                <w:rFonts w:ascii="Times New Roman" w:hAnsi="Times New Roman"/>
              </w:rPr>
            </w:pPr>
            <w:r w:rsidRPr="00255558">
              <w:rPr>
                <w:rFonts w:ascii="Times New Roman" w:hAnsi="Times New Roman"/>
              </w:rPr>
              <w:t>Enrolment/graduation in treatment program</w:t>
            </w:r>
          </w:p>
        </w:tc>
        <w:tc>
          <w:tcPr>
            <w:tcW w:w="1984" w:type="dxa"/>
          </w:tcPr>
          <w:p w14:paraId="6F044BF8"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2C4972C5" w14:textId="77777777" w:rsidTr="005B1470">
        <w:trPr>
          <w:trHeight w:val="340"/>
        </w:trPr>
        <w:tc>
          <w:tcPr>
            <w:tcW w:w="2802" w:type="dxa"/>
            <w:vMerge/>
            <w:vAlign w:val="center"/>
          </w:tcPr>
          <w:p w14:paraId="36181F4A" w14:textId="77777777" w:rsidR="002B68C6" w:rsidRPr="00255558" w:rsidRDefault="002B68C6" w:rsidP="00A2038B">
            <w:pPr>
              <w:spacing w:after="0"/>
              <w:jc w:val="center"/>
              <w:rPr>
                <w:rFonts w:ascii="Times New Roman" w:hAnsi="Times New Roman"/>
              </w:rPr>
            </w:pPr>
          </w:p>
        </w:tc>
        <w:tc>
          <w:tcPr>
            <w:tcW w:w="5244" w:type="dxa"/>
          </w:tcPr>
          <w:p w14:paraId="56753272" w14:textId="77777777" w:rsidR="002B68C6" w:rsidRPr="00255558" w:rsidRDefault="002B68C6" w:rsidP="005D3442">
            <w:pPr>
              <w:spacing w:after="0"/>
              <w:rPr>
                <w:rFonts w:ascii="Times New Roman" w:hAnsi="Times New Roman"/>
              </w:rPr>
            </w:pPr>
            <w:r w:rsidRPr="00255558">
              <w:rPr>
                <w:rFonts w:ascii="Times New Roman" w:hAnsi="Times New Roman"/>
                <w:color w:val="000000"/>
                <w:lang w:eastAsia="en-AU"/>
              </w:rPr>
              <w:t>Multiple breaches of court orders</w:t>
            </w:r>
          </w:p>
        </w:tc>
        <w:tc>
          <w:tcPr>
            <w:tcW w:w="4820" w:type="dxa"/>
            <w:vAlign w:val="center"/>
          </w:tcPr>
          <w:p w14:paraId="691D3413" w14:textId="77777777" w:rsidR="002B68C6" w:rsidRPr="00255558" w:rsidRDefault="002B68C6" w:rsidP="004B3024">
            <w:pPr>
              <w:spacing w:after="0"/>
              <w:jc w:val="center"/>
              <w:rPr>
                <w:rFonts w:ascii="Times New Roman" w:hAnsi="Times New Roman"/>
              </w:rPr>
            </w:pPr>
            <w:r w:rsidRPr="00255558">
              <w:rPr>
                <w:rFonts w:ascii="Times New Roman" w:hAnsi="Times New Roman"/>
              </w:rPr>
              <w:t>Criminal history check</w:t>
            </w:r>
          </w:p>
        </w:tc>
        <w:tc>
          <w:tcPr>
            <w:tcW w:w="1984" w:type="dxa"/>
          </w:tcPr>
          <w:p w14:paraId="2063B5FD"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4F2BB9CC" w14:textId="77777777" w:rsidTr="005B1470">
        <w:trPr>
          <w:trHeight w:val="340"/>
        </w:trPr>
        <w:tc>
          <w:tcPr>
            <w:tcW w:w="2802" w:type="dxa"/>
            <w:vMerge w:val="restart"/>
            <w:vAlign w:val="center"/>
          </w:tcPr>
          <w:p w14:paraId="18C4AA76" w14:textId="77777777" w:rsidR="002B68C6" w:rsidRPr="00255558" w:rsidRDefault="002B68C6" w:rsidP="00A2038B">
            <w:pPr>
              <w:spacing w:after="0"/>
              <w:jc w:val="center"/>
              <w:rPr>
                <w:rFonts w:ascii="Times New Roman" w:hAnsi="Times New Roman"/>
              </w:rPr>
            </w:pPr>
            <w:r w:rsidRPr="00255558">
              <w:rPr>
                <w:rFonts w:ascii="Times New Roman" w:hAnsi="Times New Roman"/>
              </w:rPr>
              <w:t>Assessment</w:t>
            </w:r>
            <w:r w:rsidR="004E53FD" w:rsidRPr="00255558">
              <w:rPr>
                <w:rStyle w:val="FootnoteReference"/>
                <w:rFonts w:ascii="Times New Roman" w:hAnsi="Times New Roman"/>
              </w:rPr>
              <w:footnoteReference w:id="9"/>
            </w:r>
            <w:r w:rsidRPr="00255558">
              <w:rPr>
                <w:rFonts w:ascii="Times New Roman" w:hAnsi="Times New Roman"/>
              </w:rPr>
              <w:t xml:space="preserve"> following treatment</w:t>
            </w:r>
          </w:p>
        </w:tc>
        <w:tc>
          <w:tcPr>
            <w:tcW w:w="5244" w:type="dxa"/>
          </w:tcPr>
          <w:p w14:paraId="4BCC41DD" w14:textId="77777777" w:rsidR="002B68C6" w:rsidRPr="00255558" w:rsidRDefault="002B68C6" w:rsidP="00785AE5">
            <w:pPr>
              <w:spacing w:after="0"/>
              <w:rPr>
                <w:rFonts w:ascii="Times New Roman" w:hAnsi="Times New Roman"/>
              </w:rPr>
            </w:pPr>
            <w:r w:rsidRPr="00255558">
              <w:rPr>
                <w:rFonts w:ascii="Times New Roman" w:hAnsi="Times New Roman"/>
              </w:rPr>
              <w:t>Demonstrated improvement in area of concern</w:t>
            </w:r>
          </w:p>
        </w:tc>
        <w:tc>
          <w:tcPr>
            <w:tcW w:w="4820" w:type="dxa"/>
            <w:vMerge w:val="restart"/>
            <w:vAlign w:val="center"/>
          </w:tcPr>
          <w:p w14:paraId="7607A2AF" w14:textId="77777777" w:rsidR="002B68C6" w:rsidRPr="00255558" w:rsidRDefault="002B68C6" w:rsidP="004B3024">
            <w:pPr>
              <w:spacing w:after="0"/>
              <w:jc w:val="center"/>
              <w:rPr>
                <w:rFonts w:ascii="Times New Roman" w:hAnsi="Times New Roman"/>
              </w:rPr>
            </w:pPr>
            <w:r w:rsidRPr="00255558">
              <w:rPr>
                <w:rFonts w:ascii="Times New Roman" w:hAnsi="Times New Roman"/>
              </w:rPr>
              <w:t>Treatment program/professional report</w:t>
            </w:r>
          </w:p>
          <w:p w14:paraId="1DF906E4" w14:textId="77777777" w:rsidR="002B68C6" w:rsidRPr="00255558" w:rsidRDefault="002B68C6" w:rsidP="006326F2">
            <w:pPr>
              <w:spacing w:after="0"/>
              <w:jc w:val="center"/>
              <w:rPr>
                <w:rFonts w:ascii="Times New Roman" w:hAnsi="Times New Roman"/>
              </w:rPr>
            </w:pPr>
            <w:r w:rsidRPr="00255558">
              <w:rPr>
                <w:rFonts w:ascii="Times New Roman" w:hAnsi="Times New Roman"/>
              </w:rPr>
              <w:t>Statement of facts/Prosecution brie</w:t>
            </w:r>
          </w:p>
        </w:tc>
        <w:tc>
          <w:tcPr>
            <w:tcW w:w="1984" w:type="dxa"/>
          </w:tcPr>
          <w:p w14:paraId="758A2148" w14:textId="77777777" w:rsidR="002B68C6" w:rsidRPr="00255558" w:rsidRDefault="002B68C6" w:rsidP="00E86CA6">
            <w:pPr>
              <w:spacing w:after="0"/>
              <w:jc w:val="center"/>
              <w:rPr>
                <w:rFonts w:ascii="Times New Roman" w:hAnsi="Times New Roman"/>
              </w:rPr>
            </w:pPr>
            <w:r w:rsidRPr="00255558">
              <w:rPr>
                <w:rFonts w:ascii="Times New Roman" w:hAnsi="Times New Roman"/>
              </w:rPr>
              <w:t>↓</w:t>
            </w:r>
          </w:p>
        </w:tc>
      </w:tr>
      <w:tr w:rsidR="002B68C6" w:rsidRPr="00255558" w14:paraId="08C775DA" w14:textId="77777777" w:rsidTr="005B1470">
        <w:trPr>
          <w:trHeight w:val="340"/>
        </w:trPr>
        <w:tc>
          <w:tcPr>
            <w:tcW w:w="2802" w:type="dxa"/>
            <w:vMerge/>
            <w:vAlign w:val="center"/>
          </w:tcPr>
          <w:p w14:paraId="5B839DA6" w14:textId="77777777" w:rsidR="002B68C6" w:rsidRPr="00255558" w:rsidRDefault="002B68C6" w:rsidP="00A2038B">
            <w:pPr>
              <w:spacing w:after="0"/>
              <w:jc w:val="center"/>
              <w:rPr>
                <w:rFonts w:ascii="Times New Roman" w:hAnsi="Times New Roman"/>
              </w:rPr>
            </w:pPr>
          </w:p>
        </w:tc>
        <w:tc>
          <w:tcPr>
            <w:tcW w:w="5244" w:type="dxa"/>
          </w:tcPr>
          <w:p w14:paraId="6343E1A3" w14:textId="77777777" w:rsidR="002B68C6" w:rsidRPr="00255558" w:rsidRDefault="002B68C6" w:rsidP="00E86CA6">
            <w:pPr>
              <w:spacing w:after="0"/>
              <w:rPr>
                <w:rFonts w:ascii="Times New Roman" w:hAnsi="Times New Roman"/>
              </w:rPr>
            </w:pPr>
            <w:r w:rsidRPr="00255558">
              <w:rPr>
                <w:rFonts w:ascii="Times New Roman" w:hAnsi="Times New Roman"/>
              </w:rPr>
              <w:t>High risk of relapse</w:t>
            </w:r>
          </w:p>
        </w:tc>
        <w:tc>
          <w:tcPr>
            <w:tcW w:w="4820" w:type="dxa"/>
            <w:vMerge/>
            <w:vAlign w:val="center"/>
          </w:tcPr>
          <w:p w14:paraId="3E341F7A" w14:textId="77777777" w:rsidR="002B68C6" w:rsidRPr="00255558" w:rsidRDefault="002B68C6" w:rsidP="004B3024">
            <w:pPr>
              <w:spacing w:after="0"/>
              <w:jc w:val="center"/>
              <w:rPr>
                <w:rFonts w:ascii="Times New Roman" w:hAnsi="Times New Roman"/>
              </w:rPr>
            </w:pPr>
          </w:p>
        </w:tc>
        <w:tc>
          <w:tcPr>
            <w:tcW w:w="1984" w:type="dxa"/>
          </w:tcPr>
          <w:p w14:paraId="70A86F6C" w14:textId="77777777" w:rsidR="002B68C6" w:rsidRPr="00255558" w:rsidRDefault="002B68C6" w:rsidP="00E86CA6">
            <w:pPr>
              <w:spacing w:after="0"/>
              <w:jc w:val="center"/>
              <w:rPr>
                <w:rFonts w:ascii="Times New Roman" w:hAnsi="Times New Roman"/>
              </w:rPr>
            </w:pPr>
            <w:r w:rsidRPr="00255558">
              <w:rPr>
                <w:rFonts w:ascii="Times New Roman" w:hAnsi="Times New Roman"/>
              </w:rPr>
              <w:t>↔</w:t>
            </w:r>
            <w:r w:rsidRPr="00255558">
              <w:rPr>
                <w:rStyle w:val="FootnoteReference"/>
                <w:rFonts w:ascii="Times New Roman" w:hAnsi="Times New Roman"/>
              </w:rPr>
              <w:footnoteReference w:id="10"/>
            </w:r>
          </w:p>
        </w:tc>
      </w:tr>
      <w:tr w:rsidR="002B68C6" w:rsidRPr="00255558" w14:paraId="1D7EE5C8" w14:textId="77777777" w:rsidTr="005B1470">
        <w:trPr>
          <w:trHeight w:val="340"/>
        </w:trPr>
        <w:tc>
          <w:tcPr>
            <w:tcW w:w="2802" w:type="dxa"/>
            <w:vMerge/>
            <w:vAlign w:val="center"/>
          </w:tcPr>
          <w:p w14:paraId="6700EA29" w14:textId="77777777" w:rsidR="002B68C6" w:rsidRPr="00255558" w:rsidRDefault="002B68C6" w:rsidP="00A2038B">
            <w:pPr>
              <w:spacing w:after="0"/>
              <w:jc w:val="center"/>
              <w:rPr>
                <w:rFonts w:ascii="Times New Roman" w:hAnsi="Times New Roman"/>
              </w:rPr>
            </w:pPr>
          </w:p>
        </w:tc>
        <w:tc>
          <w:tcPr>
            <w:tcW w:w="5244" w:type="dxa"/>
          </w:tcPr>
          <w:p w14:paraId="2924090D" w14:textId="77777777" w:rsidR="002B68C6" w:rsidRPr="00255558" w:rsidRDefault="004E53FD" w:rsidP="004E53FD">
            <w:pPr>
              <w:spacing w:after="0"/>
              <w:rPr>
                <w:rFonts w:ascii="Times New Roman" w:hAnsi="Times New Roman"/>
              </w:rPr>
            </w:pPr>
            <w:r w:rsidRPr="00255558">
              <w:rPr>
                <w:rFonts w:ascii="Times New Roman" w:hAnsi="Times New Roman"/>
              </w:rPr>
              <w:t>Implications from f</w:t>
            </w:r>
            <w:r w:rsidR="002B68C6" w:rsidRPr="00255558">
              <w:rPr>
                <w:rFonts w:ascii="Times New Roman" w:hAnsi="Times New Roman"/>
              </w:rPr>
              <w:t>ailure to complete mandated treatment or engage with professional support</w:t>
            </w:r>
          </w:p>
        </w:tc>
        <w:tc>
          <w:tcPr>
            <w:tcW w:w="4820" w:type="dxa"/>
            <w:vMerge/>
            <w:vAlign w:val="center"/>
          </w:tcPr>
          <w:p w14:paraId="667C0F9D" w14:textId="77777777" w:rsidR="002B68C6" w:rsidRPr="00255558" w:rsidRDefault="002B68C6" w:rsidP="004B3024">
            <w:pPr>
              <w:spacing w:after="0"/>
              <w:jc w:val="center"/>
              <w:rPr>
                <w:rFonts w:ascii="Times New Roman" w:hAnsi="Times New Roman"/>
              </w:rPr>
            </w:pPr>
          </w:p>
        </w:tc>
        <w:tc>
          <w:tcPr>
            <w:tcW w:w="1984" w:type="dxa"/>
          </w:tcPr>
          <w:p w14:paraId="406FD659" w14:textId="77777777" w:rsidR="002B68C6" w:rsidRPr="00255558" w:rsidRDefault="002B68C6" w:rsidP="00E86CA6">
            <w:pPr>
              <w:spacing w:after="0"/>
              <w:jc w:val="center"/>
              <w:rPr>
                <w:rFonts w:ascii="Times New Roman" w:hAnsi="Times New Roman"/>
              </w:rPr>
            </w:pPr>
            <w:r w:rsidRPr="00255558">
              <w:rPr>
                <w:rFonts w:ascii="Times New Roman" w:hAnsi="Times New Roman"/>
              </w:rPr>
              <w:t>↑</w:t>
            </w:r>
          </w:p>
        </w:tc>
      </w:tr>
      <w:tr w:rsidR="002B68C6" w:rsidRPr="00255558" w14:paraId="228404B6" w14:textId="77777777" w:rsidTr="005B1470">
        <w:trPr>
          <w:trHeight w:val="340"/>
        </w:trPr>
        <w:tc>
          <w:tcPr>
            <w:tcW w:w="2802" w:type="dxa"/>
            <w:vMerge/>
            <w:vAlign w:val="center"/>
          </w:tcPr>
          <w:p w14:paraId="2841EE24" w14:textId="77777777" w:rsidR="002B68C6" w:rsidRPr="00255558" w:rsidRDefault="002B68C6" w:rsidP="00A2038B">
            <w:pPr>
              <w:spacing w:after="0"/>
              <w:jc w:val="center"/>
              <w:rPr>
                <w:rFonts w:ascii="Times New Roman" w:hAnsi="Times New Roman"/>
              </w:rPr>
            </w:pPr>
          </w:p>
        </w:tc>
        <w:tc>
          <w:tcPr>
            <w:tcW w:w="5244" w:type="dxa"/>
          </w:tcPr>
          <w:p w14:paraId="0459B5AC" w14:textId="77777777" w:rsidR="002B68C6" w:rsidRPr="00255558" w:rsidRDefault="004E53FD" w:rsidP="004E53FD">
            <w:pPr>
              <w:spacing w:after="0"/>
              <w:rPr>
                <w:rFonts w:ascii="Times New Roman" w:hAnsi="Times New Roman"/>
              </w:rPr>
            </w:pPr>
            <w:r w:rsidRPr="00255558">
              <w:rPr>
                <w:rFonts w:ascii="Times New Roman" w:hAnsi="Times New Roman"/>
              </w:rPr>
              <w:t>Implications from m</w:t>
            </w:r>
            <w:r w:rsidR="002B68C6" w:rsidRPr="00255558">
              <w:rPr>
                <w:rFonts w:ascii="Times New Roman" w:hAnsi="Times New Roman"/>
              </w:rPr>
              <w:t>ultiple withdrawals</w:t>
            </w:r>
            <w:r w:rsidR="001D64F2" w:rsidRPr="00255558">
              <w:rPr>
                <w:rFonts w:ascii="Times New Roman" w:hAnsi="Times New Roman"/>
              </w:rPr>
              <w:t xml:space="preserve"> or non-graduation</w:t>
            </w:r>
            <w:r w:rsidR="002B68C6" w:rsidRPr="00255558">
              <w:rPr>
                <w:rFonts w:ascii="Times New Roman" w:hAnsi="Times New Roman"/>
              </w:rPr>
              <w:t xml:space="preserve"> from voluntary treatment</w:t>
            </w:r>
          </w:p>
        </w:tc>
        <w:tc>
          <w:tcPr>
            <w:tcW w:w="4820" w:type="dxa"/>
            <w:vAlign w:val="center"/>
          </w:tcPr>
          <w:p w14:paraId="009B2BC1" w14:textId="77777777" w:rsidR="002B68C6" w:rsidRPr="00255558" w:rsidRDefault="002B68C6" w:rsidP="004B3024">
            <w:pPr>
              <w:spacing w:after="0"/>
              <w:jc w:val="center"/>
              <w:rPr>
                <w:rFonts w:ascii="Times New Roman" w:hAnsi="Times New Roman"/>
              </w:rPr>
            </w:pPr>
            <w:r w:rsidRPr="00255558">
              <w:rPr>
                <w:rFonts w:ascii="Times New Roman" w:hAnsi="Times New Roman"/>
              </w:rPr>
              <w:t>Submission</w:t>
            </w:r>
          </w:p>
          <w:p w14:paraId="5BEA3B4A" w14:textId="77777777" w:rsidR="001D64F2" w:rsidRPr="00255558" w:rsidRDefault="001D64F2" w:rsidP="001D64F2">
            <w:pPr>
              <w:spacing w:after="0"/>
              <w:jc w:val="center"/>
              <w:rPr>
                <w:rFonts w:ascii="Times New Roman" w:hAnsi="Times New Roman"/>
              </w:rPr>
            </w:pPr>
            <w:r w:rsidRPr="00255558">
              <w:rPr>
                <w:rFonts w:ascii="Times New Roman" w:hAnsi="Times New Roman"/>
              </w:rPr>
              <w:t>Treatment program/professional report</w:t>
            </w:r>
          </w:p>
        </w:tc>
        <w:tc>
          <w:tcPr>
            <w:tcW w:w="1984" w:type="dxa"/>
          </w:tcPr>
          <w:p w14:paraId="43F17E38" w14:textId="77777777" w:rsidR="002B68C6" w:rsidRPr="00255558" w:rsidRDefault="002B68C6" w:rsidP="00E86CA6">
            <w:pPr>
              <w:spacing w:after="0"/>
              <w:jc w:val="center"/>
              <w:rPr>
                <w:rFonts w:ascii="Times New Roman" w:hAnsi="Times New Roman"/>
              </w:rPr>
            </w:pPr>
            <w:r w:rsidRPr="00255558">
              <w:rPr>
                <w:rFonts w:ascii="Times New Roman" w:hAnsi="Times New Roman"/>
              </w:rPr>
              <w:t>↔</w:t>
            </w:r>
          </w:p>
        </w:tc>
      </w:tr>
      <w:tr w:rsidR="00C570C8" w:rsidRPr="00255558" w14:paraId="06670CBC" w14:textId="77777777" w:rsidTr="00C570C8">
        <w:trPr>
          <w:trHeight w:val="567"/>
        </w:trPr>
        <w:tc>
          <w:tcPr>
            <w:tcW w:w="2802" w:type="dxa"/>
          </w:tcPr>
          <w:p w14:paraId="3DB56FD7"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lastRenderedPageBreak/>
              <w:t>Characteristic</w:t>
            </w:r>
          </w:p>
        </w:tc>
        <w:tc>
          <w:tcPr>
            <w:tcW w:w="5244" w:type="dxa"/>
          </w:tcPr>
          <w:p w14:paraId="74906E02"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Consideration</w:t>
            </w:r>
          </w:p>
        </w:tc>
        <w:tc>
          <w:tcPr>
            <w:tcW w:w="4820" w:type="dxa"/>
          </w:tcPr>
          <w:p w14:paraId="63D939F0" w14:textId="77777777" w:rsidR="00C570C8" w:rsidRPr="00255558" w:rsidRDefault="00C570C8" w:rsidP="000F2A76">
            <w:pPr>
              <w:spacing w:after="0"/>
              <w:jc w:val="center"/>
              <w:rPr>
                <w:rFonts w:ascii="Times New Roman" w:hAnsi="Times New Roman"/>
                <w:b/>
              </w:rPr>
            </w:pPr>
            <w:r w:rsidRPr="00255558">
              <w:rPr>
                <w:rFonts w:ascii="Times New Roman" w:hAnsi="Times New Roman"/>
                <w:b/>
              </w:rPr>
              <w:t>Possible evidence</w:t>
            </w:r>
          </w:p>
        </w:tc>
        <w:tc>
          <w:tcPr>
            <w:tcW w:w="1984" w:type="dxa"/>
          </w:tcPr>
          <w:p w14:paraId="1F9085BB" w14:textId="77777777" w:rsidR="00C570C8" w:rsidRPr="00255558" w:rsidRDefault="00C570C8" w:rsidP="000F2A76">
            <w:pPr>
              <w:spacing w:after="0" w:line="240" w:lineRule="auto"/>
              <w:jc w:val="center"/>
              <w:rPr>
                <w:rFonts w:ascii="Times New Roman" w:hAnsi="Times New Roman"/>
                <w:b/>
              </w:rPr>
            </w:pPr>
            <w:r w:rsidRPr="00255558">
              <w:rPr>
                <w:rFonts w:ascii="Times New Roman" w:hAnsi="Times New Roman"/>
                <w:b/>
              </w:rPr>
              <w:t>Impact on risk level</w:t>
            </w:r>
          </w:p>
        </w:tc>
      </w:tr>
      <w:tr w:rsidR="002B68C6" w:rsidRPr="00255558" w14:paraId="49033F95" w14:textId="77777777" w:rsidTr="00DD5780">
        <w:trPr>
          <w:cantSplit/>
          <w:trHeight w:val="340"/>
        </w:trPr>
        <w:tc>
          <w:tcPr>
            <w:tcW w:w="2802" w:type="dxa"/>
            <w:vMerge w:val="restart"/>
            <w:vAlign w:val="center"/>
          </w:tcPr>
          <w:p w14:paraId="3A604BCF" w14:textId="77777777" w:rsidR="002B68C6" w:rsidRPr="00255558" w:rsidRDefault="002B68C6" w:rsidP="00A2038B">
            <w:pPr>
              <w:spacing w:after="0"/>
              <w:jc w:val="center"/>
              <w:rPr>
                <w:rFonts w:ascii="Times New Roman" w:hAnsi="Times New Roman"/>
              </w:rPr>
            </w:pPr>
            <w:r w:rsidRPr="00255558">
              <w:rPr>
                <w:rFonts w:ascii="Times New Roman" w:hAnsi="Times New Roman"/>
              </w:rPr>
              <w:t>Relevance of offence or alleged offence</w:t>
            </w:r>
            <w:r w:rsidR="0005018F" w:rsidRPr="00255558">
              <w:rPr>
                <w:rFonts w:ascii="Times New Roman" w:hAnsi="Times New Roman"/>
              </w:rPr>
              <w:t xml:space="preserve"> or other information matter</w:t>
            </w:r>
          </w:p>
        </w:tc>
        <w:tc>
          <w:tcPr>
            <w:tcW w:w="5244" w:type="dxa"/>
          </w:tcPr>
          <w:p w14:paraId="1B4910EE" w14:textId="77777777" w:rsidR="002B68C6" w:rsidRPr="00255558" w:rsidRDefault="002B68C6" w:rsidP="004C66FF">
            <w:pPr>
              <w:spacing w:after="0"/>
              <w:rPr>
                <w:rFonts w:ascii="Times New Roman" w:hAnsi="Times New Roman"/>
              </w:rPr>
            </w:pPr>
            <w:r w:rsidRPr="00255558">
              <w:rPr>
                <w:rFonts w:ascii="Times New Roman" w:hAnsi="Times New Roman"/>
              </w:rPr>
              <w:t>Nature of offence</w:t>
            </w:r>
            <w:r w:rsidR="00E56BDA" w:rsidRPr="00255558">
              <w:rPr>
                <w:rFonts w:ascii="Times New Roman" w:hAnsi="Times New Roman"/>
              </w:rPr>
              <w:t>/matter</w:t>
            </w:r>
            <w:r w:rsidRPr="00255558">
              <w:rPr>
                <w:rFonts w:ascii="Times New Roman" w:hAnsi="Times New Roman"/>
              </w:rPr>
              <w:t xml:space="preserve"> is inherent to the requirements of the regulated activity</w:t>
            </w:r>
            <w:r w:rsidR="001D64F2" w:rsidRPr="00255558">
              <w:rPr>
                <w:rStyle w:val="FootnoteReference"/>
                <w:rFonts w:ascii="Times New Roman" w:hAnsi="Times New Roman"/>
              </w:rPr>
              <w:footnoteReference w:id="11"/>
            </w:r>
          </w:p>
        </w:tc>
        <w:tc>
          <w:tcPr>
            <w:tcW w:w="4820" w:type="dxa"/>
            <w:vMerge w:val="restart"/>
            <w:vAlign w:val="center"/>
          </w:tcPr>
          <w:p w14:paraId="5D1B2DEF" w14:textId="77777777" w:rsidR="002B68C6" w:rsidRPr="00255558" w:rsidRDefault="002B68C6" w:rsidP="004B3024">
            <w:pPr>
              <w:spacing w:after="0"/>
              <w:jc w:val="center"/>
              <w:rPr>
                <w:rFonts w:ascii="Times New Roman" w:hAnsi="Times New Roman"/>
              </w:rPr>
            </w:pPr>
            <w:r w:rsidRPr="00255558">
              <w:rPr>
                <w:rFonts w:ascii="Times New Roman" w:hAnsi="Times New Roman"/>
              </w:rPr>
              <w:t>Application form</w:t>
            </w:r>
          </w:p>
          <w:p w14:paraId="76BE21DB" w14:textId="77777777" w:rsidR="002B68C6" w:rsidRPr="00255558" w:rsidRDefault="002B68C6" w:rsidP="004B3024">
            <w:pPr>
              <w:spacing w:after="0"/>
              <w:jc w:val="center"/>
              <w:rPr>
                <w:rFonts w:ascii="Times New Roman" w:hAnsi="Times New Roman"/>
              </w:rPr>
            </w:pPr>
            <w:r w:rsidRPr="00255558">
              <w:rPr>
                <w:rFonts w:ascii="Times New Roman" w:hAnsi="Times New Roman"/>
              </w:rPr>
              <w:t>Criminal history check</w:t>
            </w:r>
          </w:p>
          <w:p w14:paraId="7725CE4F" w14:textId="77777777" w:rsidR="002B68C6" w:rsidRPr="00255558" w:rsidRDefault="002B68C6" w:rsidP="004B3024">
            <w:pPr>
              <w:spacing w:after="0"/>
              <w:jc w:val="center"/>
              <w:rPr>
                <w:rFonts w:ascii="Times New Roman" w:hAnsi="Times New Roman"/>
              </w:rPr>
            </w:pPr>
            <w:r w:rsidRPr="00255558">
              <w:rPr>
                <w:rFonts w:ascii="Times New Roman" w:hAnsi="Times New Roman"/>
              </w:rPr>
              <w:t>Employer information</w:t>
            </w:r>
          </w:p>
        </w:tc>
        <w:tc>
          <w:tcPr>
            <w:tcW w:w="1984" w:type="dxa"/>
          </w:tcPr>
          <w:p w14:paraId="0068A15E"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r w:rsidR="002B68C6" w:rsidRPr="00255558" w14:paraId="61B16CDB" w14:textId="77777777" w:rsidTr="00DD5780">
        <w:trPr>
          <w:cantSplit/>
          <w:trHeight w:val="340"/>
        </w:trPr>
        <w:tc>
          <w:tcPr>
            <w:tcW w:w="2802" w:type="dxa"/>
            <w:vMerge/>
            <w:vAlign w:val="center"/>
          </w:tcPr>
          <w:p w14:paraId="1CAB05F5" w14:textId="77777777" w:rsidR="002B68C6" w:rsidRPr="00255558" w:rsidRDefault="002B68C6" w:rsidP="00A2038B">
            <w:pPr>
              <w:spacing w:after="0"/>
              <w:jc w:val="center"/>
              <w:rPr>
                <w:rFonts w:ascii="Times New Roman" w:hAnsi="Times New Roman"/>
              </w:rPr>
            </w:pPr>
          </w:p>
        </w:tc>
        <w:tc>
          <w:tcPr>
            <w:tcW w:w="5244" w:type="dxa"/>
          </w:tcPr>
          <w:p w14:paraId="68104D29" w14:textId="77777777" w:rsidR="002B68C6" w:rsidRPr="00255558" w:rsidRDefault="002B68C6" w:rsidP="007B16F9">
            <w:pPr>
              <w:spacing w:after="0"/>
              <w:rPr>
                <w:rFonts w:ascii="Times New Roman" w:hAnsi="Times New Roman"/>
              </w:rPr>
            </w:pPr>
            <w:r w:rsidRPr="00255558">
              <w:rPr>
                <w:rFonts w:ascii="Times New Roman" w:hAnsi="Times New Roman"/>
              </w:rPr>
              <w:t>Nature of offence</w:t>
            </w:r>
            <w:r w:rsidR="00E56BDA" w:rsidRPr="00255558">
              <w:rPr>
                <w:rFonts w:ascii="Times New Roman" w:hAnsi="Times New Roman"/>
              </w:rPr>
              <w:t>/matter</w:t>
            </w:r>
            <w:r w:rsidRPr="00255558">
              <w:rPr>
                <w:rFonts w:ascii="Times New Roman" w:hAnsi="Times New Roman"/>
              </w:rPr>
              <w:t xml:space="preserve"> is not relevant to the requirements of the regulated activity</w:t>
            </w:r>
          </w:p>
        </w:tc>
        <w:tc>
          <w:tcPr>
            <w:tcW w:w="4820" w:type="dxa"/>
            <w:vMerge/>
          </w:tcPr>
          <w:p w14:paraId="546D10D5" w14:textId="77777777" w:rsidR="002B68C6" w:rsidRPr="00255558" w:rsidRDefault="002B68C6" w:rsidP="007B16F9">
            <w:pPr>
              <w:spacing w:after="0"/>
              <w:jc w:val="center"/>
              <w:rPr>
                <w:rFonts w:ascii="Times New Roman" w:hAnsi="Times New Roman"/>
              </w:rPr>
            </w:pPr>
          </w:p>
        </w:tc>
        <w:tc>
          <w:tcPr>
            <w:tcW w:w="1984" w:type="dxa"/>
          </w:tcPr>
          <w:p w14:paraId="772BADA4" w14:textId="77777777" w:rsidR="002B68C6" w:rsidRPr="00255558" w:rsidRDefault="002B68C6" w:rsidP="00AE28C9">
            <w:pPr>
              <w:spacing w:after="0"/>
              <w:jc w:val="center"/>
              <w:rPr>
                <w:rFonts w:ascii="Times New Roman" w:hAnsi="Times New Roman"/>
              </w:rPr>
            </w:pPr>
            <w:r w:rsidRPr="00255558">
              <w:rPr>
                <w:rFonts w:ascii="Times New Roman" w:hAnsi="Times New Roman"/>
              </w:rPr>
              <w:t>↓</w:t>
            </w:r>
          </w:p>
        </w:tc>
      </w:tr>
    </w:tbl>
    <w:p w14:paraId="6EA9E632" w14:textId="77777777" w:rsidR="002B68C6" w:rsidRPr="00255558" w:rsidRDefault="002B68C6" w:rsidP="00120463">
      <w:pPr>
        <w:spacing w:before="240" w:after="120"/>
        <w:rPr>
          <w:rFonts w:ascii="Times New Roman" w:hAnsi="Times New Roman"/>
        </w:rPr>
      </w:pPr>
    </w:p>
    <w:p w14:paraId="06F107CD" w14:textId="77777777" w:rsidR="002B68C6" w:rsidRPr="00255558" w:rsidRDefault="002B68C6">
      <w:pPr>
        <w:spacing w:after="0" w:line="240" w:lineRule="auto"/>
        <w:rPr>
          <w:rFonts w:ascii="Times New Roman" w:hAnsi="Times New Roman"/>
        </w:rPr>
      </w:pPr>
      <w:r w:rsidRPr="00255558">
        <w:rPr>
          <w:rFonts w:ascii="Times New Roman" w:hAnsi="Times New Roman"/>
        </w:rPr>
        <w:br w:type="page"/>
      </w:r>
    </w:p>
    <w:p w14:paraId="67C4EBDB" w14:textId="77777777" w:rsidR="00E77E69" w:rsidRPr="00255558" w:rsidRDefault="0032013F" w:rsidP="00120463">
      <w:pPr>
        <w:spacing w:before="240" w:after="120"/>
        <w:rPr>
          <w:rFonts w:ascii="Times New Roman" w:hAnsi="Times New Roman"/>
        </w:rPr>
      </w:pPr>
      <w:r w:rsidRPr="00255558">
        <w:rPr>
          <w:rFonts w:ascii="Times New Roman" w:hAnsi="Times New Roman"/>
        </w:rPr>
        <w:lastRenderedPageBreak/>
        <w:t>The Registrar</w:t>
      </w:r>
      <w:r w:rsidR="00E77E69" w:rsidRPr="00255558">
        <w:rPr>
          <w:rFonts w:ascii="Times New Roman" w:hAnsi="Times New Roman"/>
        </w:rPr>
        <w:t xml:space="preserve"> </w:t>
      </w:r>
      <w:r w:rsidR="00BD7E6C" w:rsidRPr="00255558">
        <w:rPr>
          <w:rFonts w:ascii="Times New Roman" w:hAnsi="Times New Roman"/>
        </w:rPr>
        <w:t>will</w:t>
      </w:r>
      <w:r w:rsidR="00E77E69" w:rsidRPr="00255558">
        <w:rPr>
          <w:rFonts w:ascii="Times New Roman" w:hAnsi="Times New Roman"/>
        </w:rPr>
        <w:t xml:space="preserve"> also give consideration to the following when evaluating information provided in relation to the risk assessment:</w:t>
      </w:r>
    </w:p>
    <w:tbl>
      <w:tblPr>
        <w:tblStyle w:val="TableGrid"/>
        <w:tblW w:w="0" w:type="auto"/>
        <w:tblLook w:val="04A0" w:firstRow="1" w:lastRow="0" w:firstColumn="1" w:lastColumn="0" w:noHBand="0" w:noVBand="1"/>
      </w:tblPr>
      <w:tblGrid>
        <w:gridCol w:w="2802"/>
        <w:gridCol w:w="5244"/>
        <w:gridCol w:w="4820"/>
        <w:gridCol w:w="1984"/>
      </w:tblGrid>
      <w:tr w:rsidR="004C66FF" w:rsidRPr="00255558" w14:paraId="451A59D1" w14:textId="77777777" w:rsidTr="00F71C47">
        <w:tc>
          <w:tcPr>
            <w:tcW w:w="2802" w:type="dxa"/>
            <w:vAlign w:val="center"/>
          </w:tcPr>
          <w:p w14:paraId="08992D18" w14:textId="77777777" w:rsidR="004C66FF" w:rsidRPr="00255558" w:rsidRDefault="004C66FF" w:rsidP="00B31BD2">
            <w:pPr>
              <w:spacing w:after="0"/>
              <w:jc w:val="center"/>
              <w:rPr>
                <w:rFonts w:ascii="Times New Roman" w:hAnsi="Times New Roman"/>
                <w:b/>
              </w:rPr>
            </w:pPr>
            <w:r w:rsidRPr="00255558">
              <w:rPr>
                <w:rFonts w:ascii="Times New Roman" w:hAnsi="Times New Roman"/>
                <w:b/>
              </w:rPr>
              <w:t>Characteristic</w:t>
            </w:r>
          </w:p>
        </w:tc>
        <w:tc>
          <w:tcPr>
            <w:tcW w:w="5244" w:type="dxa"/>
            <w:vAlign w:val="center"/>
          </w:tcPr>
          <w:p w14:paraId="7763A0D8" w14:textId="77777777" w:rsidR="004C66FF" w:rsidRPr="00255558" w:rsidRDefault="004C66FF" w:rsidP="00B31BD2">
            <w:pPr>
              <w:spacing w:after="0"/>
              <w:jc w:val="center"/>
              <w:rPr>
                <w:rFonts w:ascii="Times New Roman" w:hAnsi="Times New Roman"/>
                <w:b/>
              </w:rPr>
            </w:pPr>
            <w:r w:rsidRPr="00255558">
              <w:rPr>
                <w:rFonts w:ascii="Times New Roman" w:hAnsi="Times New Roman"/>
                <w:b/>
              </w:rPr>
              <w:t>Consideration</w:t>
            </w:r>
            <w:r w:rsidRPr="00255558">
              <w:rPr>
                <w:rStyle w:val="FootnoteReference"/>
                <w:rFonts w:ascii="Times New Roman" w:hAnsi="Times New Roman"/>
                <w:b/>
              </w:rPr>
              <w:footnoteReference w:id="12"/>
            </w:r>
          </w:p>
        </w:tc>
        <w:tc>
          <w:tcPr>
            <w:tcW w:w="4820" w:type="dxa"/>
            <w:vAlign w:val="center"/>
          </w:tcPr>
          <w:p w14:paraId="441E8856" w14:textId="77777777" w:rsidR="004C66FF" w:rsidRPr="00255558" w:rsidRDefault="004C66FF" w:rsidP="00B31BD2">
            <w:pPr>
              <w:spacing w:after="0"/>
              <w:jc w:val="center"/>
              <w:rPr>
                <w:rFonts w:ascii="Times New Roman" w:hAnsi="Times New Roman"/>
                <w:b/>
              </w:rPr>
            </w:pPr>
            <w:r w:rsidRPr="00255558">
              <w:rPr>
                <w:rFonts w:ascii="Times New Roman" w:hAnsi="Times New Roman"/>
                <w:b/>
              </w:rPr>
              <w:t>Possible evidence</w:t>
            </w:r>
          </w:p>
        </w:tc>
        <w:tc>
          <w:tcPr>
            <w:tcW w:w="1984" w:type="dxa"/>
            <w:vAlign w:val="center"/>
          </w:tcPr>
          <w:p w14:paraId="62612D79" w14:textId="77777777" w:rsidR="004C66FF" w:rsidRPr="00255558" w:rsidRDefault="007B16F9" w:rsidP="00B3762A">
            <w:pPr>
              <w:spacing w:after="0" w:line="240" w:lineRule="auto"/>
              <w:jc w:val="center"/>
              <w:rPr>
                <w:rFonts w:ascii="Times New Roman" w:hAnsi="Times New Roman"/>
                <w:b/>
              </w:rPr>
            </w:pPr>
            <w:r w:rsidRPr="00255558">
              <w:rPr>
                <w:rFonts w:ascii="Times New Roman" w:hAnsi="Times New Roman"/>
                <w:b/>
              </w:rPr>
              <w:t>Relative weight given to info</w:t>
            </w:r>
            <w:r w:rsidR="00F71C47" w:rsidRPr="00255558">
              <w:rPr>
                <w:rStyle w:val="FootnoteReference"/>
                <w:rFonts w:ascii="Times New Roman" w:hAnsi="Times New Roman"/>
                <w:b/>
              </w:rPr>
              <w:footnoteReference w:id="13"/>
            </w:r>
            <w:r w:rsidRPr="00255558">
              <w:rPr>
                <w:rFonts w:ascii="Times New Roman" w:hAnsi="Times New Roman"/>
                <w:b/>
              </w:rPr>
              <w:t xml:space="preserve"> </w:t>
            </w:r>
          </w:p>
        </w:tc>
      </w:tr>
      <w:tr w:rsidR="009B17BD" w:rsidRPr="00255558" w14:paraId="5C6137DB" w14:textId="77777777" w:rsidTr="00F71C47">
        <w:trPr>
          <w:trHeight w:val="335"/>
        </w:trPr>
        <w:tc>
          <w:tcPr>
            <w:tcW w:w="2802" w:type="dxa"/>
            <w:vMerge w:val="restart"/>
            <w:vAlign w:val="center"/>
          </w:tcPr>
          <w:p w14:paraId="1EF47F1E" w14:textId="77777777" w:rsidR="009B17BD" w:rsidRPr="00255558" w:rsidRDefault="009B17BD" w:rsidP="00476BB9">
            <w:pPr>
              <w:spacing w:after="0"/>
              <w:rPr>
                <w:rFonts w:ascii="Times New Roman" w:hAnsi="Times New Roman"/>
              </w:rPr>
            </w:pPr>
            <w:r w:rsidRPr="00255558">
              <w:rPr>
                <w:rFonts w:ascii="Times New Roman" w:hAnsi="Times New Roman"/>
              </w:rPr>
              <w:t>Truthfulness, completeness and reliability of information</w:t>
            </w:r>
          </w:p>
        </w:tc>
        <w:tc>
          <w:tcPr>
            <w:tcW w:w="5244" w:type="dxa"/>
          </w:tcPr>
          <w:p w14:paraId="24BD73B9" w14:textId="77777777" w:rsidR="009B17BD" w:rsidRPr="00255558" w:rsidRDefault="009B17BD" w:rsidP="00AD1457">
            <w:pPr>
              <w:spacing w:after="0"/>
              <w:rPr>
                <w:rFonts w:ascii="Times New Roman" w:hAnsi="Times New Roman"/>
              </w:rPr>
            </w:pPr>
            <w:r w:rsidRPr="00255558">
              <w:rPr>
                <w:rFonts w:ascii="Times New Roman" w:hAnsi="Times New Roman"/>
              </w:rPr>
              <w:t>Competent, reliable and credible witness</w:t>
            </w:r>
          </w:p>
        </w:tc>
        <w:tc>
          <w:tcPr>
            <w:tcW w:w="4820" w:type="dxa"/>
            <w:vMerge w:val="restart"/>
            <w:vAlign w:val="center"/>
          </w:tcPr>
          <w:p w14:paraId="130D412C" w14:textId="77777777" w:rsidR="009B17BD" w:rsidRPr="00255558" w:rsidRDefault="009B17BD" w:rsidP="004B3024">
            <w:pPr>
              <w:spacing w:after="0"/>
              <w:jc w:val="center"/>
              <w:rPr>
                <w:rFonts w:ascii="Times New Roman" w:hAnsi="Times New Roman"/>
              </w:rPr>
            </w:pPr>
            <w:r w:rsidRPr="00255558">
              <w:rPr>
                <w:rFonts w:ascii="Times New Roman" w:hAnsi="Times New Roman"/>
              </w:rPr>
              <w:t>Statement of facts/Prosecution brief</w:t>
            </w:r>
          </w:p>
          <w:p w14:paraId="7E89FAF7" w14:textId="77777777" w:rsidR="009B17BD" w:rsidRPr="00255558" w:rsidRDefault="009B17BD" w:rsidP="004B3024">
            <w:pPr>
              <w:spacing w:after="0"/>
              <w:jc w:val="center"/>
              <w:rPr>
                <w:rFonts w:ascii="Times New Roman" w:hAnsi="Times New Roman"/>
              </w:rPr>
            </w:pPr>
            <w:r w:rsidRPr="00255558">
              <w:rPr>
                <w:rFonts w:ascii="Times New Roman" w:hAnsi="Times New Roman"/>
              </w:rPr>
              <w:t>Court decision</w:t>
            </w:r>
          </w:p>
          <w:p w14:paraId="0E6DC899" w14:textId="77777777" w:rsidR="009B17BD" w:rsidRPr="00255558" w:rsidRDefault="009B17BD" w:rsidP="004B3024">
            <w:pPr>
              <w:spacing w:after="0"/>
              <w:jc w:val="center"/>
              <w:rPr>
                <w:rFonts w:ascii="Times New Roman" w:hAnsi="Times New Roman"/>
              </w:rPr>
            </w:pPr>
            <w:r w:rsidRPr="00255558">
              <w:rPr>
                <w:rFonts w:ascii="Times New Roman" w:hAnsi="Times New Roman"/>
              </w:rPr>
              <w:t>Complaint information</w:t>
            </w:r>
            <w:r w:rsidR="001B19E7" w:rsidRPr="00255558">
              <w:rPr>
                <w:rFonts w:ascii="Times New Roman" w:hAnsi="Times New Roman"/>
              </w:rPr>
              <w:t xml:space="preserve"> or report</w:t>
            </w:r>
          </w:p>
        </w:tc>
        <w:tc>
          <w:tcPr>
            <w:tcW w:w="1984" w:type="dxa"/>
          </w:tcPr>
          <w:p w14:paraId="24B55A98" w14:textId="77777777" w:rsidR="009B17BD" w:rsidRPr="00255558" w:rsidRDefault="009B17BD" w:rsidP="00AD1457">
            <w:pPr>
              <w:spacing w:after="0"/>
              <w:jc w:val="center"/>
              <w:rPr>
                <w:rFonts w:ascii="Times New Roman" w:hAnsi="Times New Roman"/>
              </w:rPr>
            </w:pPr>
            <w:r w:rsidRPr="00255558">
              <w:rPr>
                <w:rFonts w:ascii="Cambria Math" w:hAnsi="Cambria Math" w:cs="Cambria Math"/>
              </w:rPr>
              <w:t>↗</w:t>
            </w:r>
          </w:p>
        </w:tc>
      </w:tr>
      <w:tr w:rsidR="009B17BD" w:rsidRPr="00255558" w14:paraId="76A5FEDA" w14:textId="77777777" w:rsidTr="00F71C47">
        <w:trPr>
          <w:trHeight w:val="335"/>
        </w:trPr>
        <w:tc>
          <w:tcPr>
            <w:tcW w:w="2802" w:type="dxa"/>
            <w:vMerge/>
            <w:vAlign w:val="center"/>
          </w:tcPr>
          <w:p w14:paraId="18A8C712" w14:textId="77777777" w:rsidR="009B17BD" w:rsidRPr="00255558" w:rsidRDefault="009B17BD" w:rsidP="004C3978">
            <w:pPr>
              <w:spacing w:after="0"/>
              <w:rPr>
                <w:rFonts w:ascii="Times New Roman" w:hAnsi="Times New Roman"/>
              </w:rPr>
            </w:pPr>
          </w:p>
        </w:tc>
        <w:tc>
          <w:tcPr>
            <w:tcW w:w="5244" w:type="dxa"/>
          </w:tcPr>
          <w:p w14:paraId="1DE9B058" w14:textId="77777777" w:rsidR="009B17BD" w:rsidRPr="00255558" w:rsidRDefault="009B17BD" w:rsidP="004C3978">
            <w:pPr>
              <w:spacing w:after="0"/>
              <w:rPr>
                <w:rFonts w:ascii="Times New Roman" w:hAnsi="Times New Roman"/>
              </w:rPr>
            </w:pPr>
            <w:r w:rsidRPr="00255558">
              <w:rPr>
                <w:rFonts w:ascii="Times New Roman" w:hAnsi="Times New Roman"/>
              </w:rPr>
              <w:t>Unbiased or unconnected witness</w:t>
            </w:r>
          </w:p>
        </w:tc>
        <w:tc>
          <w:tcPr>
            <w:tcW w:w="4820" w:type="dxa"/>
            <w:vMerge/>
            <w:vAlign w:val="center"/>
          </w:tcPr>
          <w:p w14:paraId="291ED94A" w14:textId="77777777" w:rsidR="009B17BD" w:rsidRPr="00255558" w:rsidRDefault="009B17BD" w:rsidP="004B3024">
            <w:pPr>
              <w:spacing w:after="0"/>
              <w:jc w:val="center"/>
              <w:rPr>
                <w:rFonts w:ascii="Times New Roman" w:hAnsi="Times New Roman"/>
              </w:rPr>
            </w:pPr>
          </w:p>
        </w:tc>
        <w:tc>
          <w:tcPr>
            <w:tcW w:w="1984" w:type="dxa"/>
          </w:tcPr>
          <w:p w14:paraId="1F82C400" w14:textId="77777777" w:rsidR="009B17BD" w:rsidRPr="00255558" w:rsidRDefault="009B17BD" w:rsidP="00AD1457">
            <w:pPr>
              <w:spacing w:after="0"/>
              <w:jc w:val="center"/>
              <w:rPr>
                <w:rFonts w:ascii="Times New Roman" w:hAnsi="Times New Roman"/>
              </w:rPr>
            </w:pPr>
            <w:r w:rsidRPr="00255558">
              <w:rPr>
                <w:rFonts w:ascii="Cambria Math" w:hAnsi="Cambria Math" w:cs="Cambria Math"/>
              </w:rPr>
              <w:t>↗</w:t>
            </w:r>
          </w:p>
        </w:tc>
      </w:tr>
      <w:tr w:rsidR="009B17BD" w:rsidRPr="00255558" w14:paraId="1D1CC3E9" w14:textId="77777777" w:rsidTr="00F71C47">
        <w:trPr>
          <w:trHeight w:val="335"/>
        </w:trPr>
        <w:tc>
          <w:tcPr>
            <w:tcW w:w="2802" w:type="dxa"/>
            <w:vMerge/>
            <w:vAlign w:val="center"/>
          </w:tcPr>
          <w:p w14:paraId="592EDCA4" w14:textId="77777777" w:rsidR="009B17BD" w:rsidRPr="00255558" w:rsidRDefault="009B17BD" w:rsidP="004C3978">
            <w:pPr>
              <w:spacing w:after="0"/>
              <w:rPr>
                <w:rFonts w:ascii="Times New Roman" w:hAnsi="Times New Roman"/>
              </w:rPr>
            </w:pPr>
          </w:p>
        </w:tc>
        <w:tc>
          <w:tcPr>
            <w:tcW w:w="5244" w:type="dxa"/>
          </w:tcPr>
          <w:p w14:paraId="75D36BB2" w14:textId="77777777" w:rsidR="009B17BD" w:rsidRPr="00255558" w:rsidRDefault="009B17BD" w:rsidP="004C3978">
            <w:pPr>
              <w:spacing w:after="0"/>
              <w:rPr>
                <w:rFonts w:ascii="Times New Roman" w:hAnsi="Times New Roman"/>
              </w:rPr>
            </w:pPr>
            <w:r w:rsidRPr="00255558">
              <w:rPr>
                <w:rFonts w:ascii="Times New Roman" w:hAnsi="Times New Roman"/>
              </w:rPr>
              <w:t>History of fraud or deception</w:t>
            </w:r>
          </w:p>
        </w:tc>
        <w:tc>
          <w:tcPr>
            <w:tcW w:w="4820" w:type="dxa"/>
            <w:vMerge/>
            <w:vAlign w:val="center"/>
          </w:tcPr>
          <w:p w14:paraId="4AD78FFD" w14:textId="77777777" w:rsidR="009B17BD" w:rsidRPr="00255558" w:rsidRDefault="009B17BD" w:rsidP="004B3024">
            <w:pPr>
              <w:spacing w:after="0"/>
              <w:jc w:val="center"/>
              <w:rPr>
                <w:rFonts w:ascii="Times New Roman" w:hAnsi="Times New Roman"/>
              </w:rPr>
            </w:pPr>
          </w:p>
        </w:tc>
        <w:tc>
          <w:tcPr>
            <w:tcW w:w="1984" w:type="dxa"/>
          </w:tcPr>
          <w:p w14:paraId="4ABBAE5B" w14:textId="77777777" w:rsidR="009B17BD" w:rsidRPr="00255558" w:rsidRDefault="009B17BD" w:rsidP="00F71C47">
            <w:pPr>
              <w:spacing w:after="0"/>
              <w:jc w:val="center"/>
              <w:rPr>
                <w:rFonts w:ascii="Times New Roman" w:hAnsi="Times New Roman"/>
              </w:rPr>
            </w:pPr>
            <w:r w:rsidRPr="00255558">
              <w:rPr>
                <w:rFonts w:ascii="Cambria Math" w:hAnsi="Cambria Math" w:cs="Cambria Math"/>
              </w:rPr>
              <w:t>↙</w:t>
            </w:r>
          </w:p>
        </w:tc>
      </w:tr>
      <w:tr w:rsidR="00AD1457" w:rsidRPr="00255558" w14:paraId="31E58383" w14:textId="77777777" w:rsidTr="00F71C47">
        <w:trPr>
          <w:trHeight w:val="340"/>
        </w:trPr>
        <w:tc>
          <w:tcPr>
            <w:tcW w:w="2802" w:type="dxa"/>
            <w:vMerge w:val="restart"/>
            <w:vAlign w:val="center"/>
          </w:tcPr>
          <w:p w14:paraId="739475DE" w14:textId="77777777" w:rsidR="00AD1457" w:rsidRPr="00255558" w:rsidRDefault="00AD1457" w:rsidP="00A2038B">
            <w:pPr>
              <w:spacing w:after="0"/>
              <w:jc w:val="center"/>
              <w:rPr>
                <w:rFonts w:ascii="Times New Roman" w:hAnsi="Times New Roman"/>
              </w:rPr>
            </w:pPr>
            <w:r w:rsidRPr="00255558">
              <w:rPr>
                <w:rFonts w:ascii="Times New Roman" w:hAnsi="Times New Roman"/>
              </w:rPr>
              <w:t>How information was obtained</w:t>
            </w:r>
          </w:p>
        </w:tc>
        <w:tc>
          <w:tcPr>
            <w:tcW w:w="5244" w:type="dxa"/>
          </w:tcPr>
          <w:p w14:paraId="217AB6A4" w14:textId="77777777" w:rsidR="00AD1457" w:rsidRPr="00255558" w:rsidRDefault="00AD1457" w:rsidP="005D3442">
            <w:pPr>
              <w:spacing w:after="0"/>
              <w:rPr>
                <w:rFonts w:ascii="Times New Roman" w:hAnsi="Times New Roman"/>
              </w:rPr>
            </w:pPr>
            <w:r w:rsidRPr="00255558">
              <w:rPr>
                <w:rFonts w:ascii="Times New Roman" w:hAnsi="Times New Roman"/>
              </w:rPr>
              <w:t>Obtained from a public authority</w:t>
            </w:r>
          </w:p>
        </w:tc>
        <w:tc>
          <w:tcPr>
            <w:tcW w:w="4820" w:type="dxa"/>
            <w:vMerge w:val="restart"/>
            <w:vAlign w:val="center"/>
          </w:tcPr>
          <w:p w14:paraId="7BBD881E" w14:textId="77777777" w:rsidR="00AD1457" w:rsidRPr="00255558" w:rsidRDefault="00AD1457" w:rsidP="004B3024">
            <w:pPr>
              <w:spacing w:after="0"/>
              <w:jc w:val="center"/>
              <w:rPr>
                <w:rFonts w:ascii="Times New Roman" w:hAnsi="Times New Roman"/>
              </w:rPr>
            </w:pPr>
            <w:r w:rsidRPr="00255558">
              <w:rPr>
                <w:rFonts w:ascii="Times New Roman" w:hAnsi="Times New Roman"/>
              </w:rPr>
              <w:t>Statement of facts/Prosecution brief</w:t>
            </w:r>
          </w:p>
          <w:p w14:paraId="311BDF3C" w14:textId="77777777" w:rsidR="00AD1457" w:rsidRPr="00255558" w:rsidRDefault="00AD1457" w:rsidP="004B3024">
            <w:pPr>
              <w:spacing w:after="0"/>
              <w:jc w:val="center"/>
              <w:rPr>
                <w:rFonts w:ascii="Times New Roman" w:hAnsi="Times New Roman"/>
              </w:rPr>
            </w:pPr>
            <w:r w:rsidRPr="00255558">
              <w:rPr>
                <w:rFonts w:ascii="Times New Roman" w:hAnsi="Times New Roman"/>
              </w:rPr>
              <w:t>Complaint information</w:t>
            </w:r>
            <w:r w:rsidR="001B19E7" w:rsidRPr="00255558">
              <w:rPr>
                <w:rFonts w:ascii="Times New Roman" w:hAnsi="Times New Roman"/>
              </w:rPr>
              <w:t xml:space="preserve"> or report</w:t>
            </w:r>
          </w:p>
        </w:tc>
        <w:tc>
          <w:tcPr>
            <w:tcW w:w="1984" w:type="dxa"/>
          </w:tcPr>
          <w:p w14:paraId="154FCFD9" w14:textId="77777777" w:rsidR="00AD1457" w:rsidRPr="00255558" w:rsidRDefault="003A272C" w:rsidP="00AD1457">
            <w:pPr>
              <w:spacing w:after="0"/>
              <w:jc w:val="center"/>
              <w:rPr>
                <w:rFonts w:ascii="Times New Roman" w:hAnsi="Times New Roman"/>
              </w:rPr>
            </w:pPr>
            <w:r w:rsidRPr="00255558">
              <w:rPr>
                <w:rFonts w:ascii="Cambria Math" w:hAnsi="Cambria Math" w:cs="Cambria Math"/>
              </w:rPr>
              <w:t>↗</w:t>
            </w:r>
          </w:p>
        </w:tc>
      </w:tr>
      <w:tr w:rsidR="00AD1457" w:rsidRPr="00255558" w14:paraId="6146BBEC" w14:textId="77777777" w:rsidTr="00F71C47">
        <w:trPr>
          <w:trHeight w:val="340"/>
        </w:trPr>
        <w:tc>
          <w:tcPr>
            <w:tcW w:w="2802" w:type="dxa"/>
            <w:vMerge/>
            <w:vAlign w:val="center"/>
          </w:tcPr>
          <w:p w14:paraId="4CF2FD99" w14:textId="77777777" w:rsidR="00AD1457" w:rsidRPr="00255558" w:rsidRDefault="00AD1457" w:rsidP="00A2038B">
            <w:pPr>
              <w:spacing w:after="0"/>
              <w:jc w:val="center"/>
              <w:rPr>
                <w:rFonts w:ascii="Times New Roman" w:hAnsi="Times New Roman"/>
              </w:rPr>
            </w:pPr>
          </w:p>
        </w:tc>
        <w:tc>
          <w:tcPr>
            <w:tcW w:w="5244" w:type="dxa"/>
          </w:tcPr>
          <w:p w14:paraId="20F7BB96" w14:textId="77777777" w:rsidR="00AD1457" w:rsidRPr="00255558" w:rsidRDefault="00AD1457" w:rsidP="005D3442">
            <w:pPr>
              <w:spacing w:after="0"/>
              <w:rPr>
                <w:rFonts w:ascii="Times New Roman" w:hAnsi="Times New Roman"/>
              </w:rPr>
            </w:pPr>
            <w:r w:rsidRPr="00255558">
              <w:rPr>
                <w:rFonts w:ascii="Times New Roman" w:hAnsi="Times New Roman"/>
              </w:rPr>
              <w:t>Anonymous tip-off</w:t>
            </w:r>
          </w:p>
        </w:tc>
        <w:tc>
          <w:tcPr>
            <w:tcW w:w="4820" w:type="dxa"/>
            <w:vMerge/>
            <w:vAlign w:val="center"/>
          </w:tcPr>
          <w:p w14:paraId="5AE43DA3" w14:textId="77777777" w:rsidR="00AD1457" w:rsidRPr="00255558" w:rsidRDefault="00AD1457" w:rsidP="004B3024">
            <w:pPr>
              <w:spacing w:after="0"/>
              <w:jc w:val="center"/>
              <w:rPr>
                <w:rFonts w:ascii="Times New Roman" w:hAnsi="Times New Roman"/>
              </w:rPr>
            </w:pPr>
          </w:p>
        </w:tc>
        <w:tc>
          <w:tcPr>
            <w:tcW w:w="1984" w:type="dxa"/>
          </w:tcPr>
          <w:p w14:paraId="011D6F62" w14:textId="77777777" w:rsidR="00AD1457" w:rsidRPr="00255558" w:rsidRDefault="00F71C47" w:rsidP="00AE28C9">
            <w:pPr>
              <w:spacing w:after="0"/>
              <w:jc w:val="center"/>
              <w:rPr>
                <w:rFonts w:ascii="Times New Roman" w:hAnsi="Times New Roman"/>
              </w:rPr>
            </w:pPr>
            <w:r w:rsidRPr="00255558">
              <w:rPr>
                <w:rFonts w:ascii="Cambria Math" w:hAnsi="Cambria Math" w:cs="Cambria Math"/>
              </w:rPr>
              <w:t>↙</w:t>
            </w:r>
          </w:p>
        </w:tc>
      </w:tr>
      <w:tr w:rsidR="004B3024" w:rsidRPr="00255558" w14:paraId="1E826213" w14:textId="77777777" w:rsidTr="00F71C47">
        <w:trPr>
          <w:trHeight w:val="323"/>
        </w:trPr>
        <w:tc>
          <w:tcPr>
            <w:tcW w:w="2802" w:type="dxa"/>
            <w:vMerge w:val="restart"/>
            <w:vAlign w:val="center"/>
          </w:tcPr>
          <w:p w14:paraId="71A424D9" w14:textId="77777777" w:rsidR="004B3024" w:rsidRPr="00255558" w:rsidRDefault="004B3024" w:rsidP="00A2038B">
            <w:pPr>
              <w:spacing w:after="0"/>
              <w:jc w:val="center"/>
              <w:rPr>
                <w:rFonts w:ascii="Times New Roman" w:hAnsi="Times New Roman"/>
              </w:rPr>
            </w:pPr>
            <w:r w:rsidRPr="00255558">
              <w:rPr>
                <w:rFonts w:ascii="Times New Roman" w:hAnsi="Times New Roman"/>
              </w:rPr>
              <w:t>Nature, extent and outcome of investigation</w:t>
            </w:r>
          </w:p>
        </w:tc>
        <w:tc>
          <w:tcPr>
            <w:tcW w:w="5244" w:type="dxa"/>
          </w:tcPr>
          <w:p w14:paraId="41269583" w14:textId="77777777" w:rsidR="004B3024" w:rsidRPr="00255558" w:rsidRDefault="004B3024" w:rsidP="005D3442">
            <w:pPr>
              <w:spacing w:after="0"/>
              <w:rPr>
                <w:rFonts w:ascii="Times New Roman" w:hAnsi="Times New Roman"/>
              </w:rPr>
            </w:pPr>
            <w:r w:rsidRPr="00255558">
              <w:rPr>
                <w:rFonts w:ascii="Times New Roman" w:hAnsi="Times New Roman"/>
              </w:rPr>
              <w:t>Insufficient information for investigation</w:t>
            </w:r>
          </w:p>
        </w:tc>
        <w:tc>
          <w:tcPr>
            <w:tcW w:w="4820" w:type="dxa"/>
            <w:vMerge w:val="restart"/>
            <w:vAlign w:val="center"/>
          </w:tcPr>
          <w:p w14:paraId="0042A606" w14:textId="77777777" w:rsidR="004B3024" w:rsidRPr="00255558" w:rsidRDefault="004B3024" w:rsidP="004B3024">
            <w:pPr>
              <w:spacing w:after="0"/>
              <w:jc w:val="center"/>
              <w:rPr>
                <w:rFonts w:ascii="Times New Roman" w:hAnsi="Times New Roman"/>
              </w:rPr>
            </w:pPr>
            <w:r w:rsidRPr="00255558">
              <w:rPr>
                <w:rFonts w:ascii="Times New Roman" w:hAnsi="Times New Roman"/>
              </w:rPr>
              <w:t>Statement of facts/Prosecution brief</w:t>
            </w:r>
          </w:p>
          <w:p w14:paraId="17E7E915" w14:textId="77777777" w:rsidR="001B19E7" w:rsidRPr="00255558" w:rsidRDefault="001B19E7" w:rsidP="004B3024">
            <w:pPr>
              <w:spacing w:after="0"/>
              <w:jc w:val="center"/>
              <w:rPr>
                <w:rFonts w:ascii="Times New Roman" w:hAnsi="Times New Roman"/>
              </w:rPr>
            </w:pPr>
            <w:r w:rsidRPr="00255558">
              <w:rPr>
                <w:rFonts w:ascii="Times New Roman" w:hAnsi="Times New Roman"/>
              </w:rPr>
              <w:t>Regulatory or agency reports</w:t>
            </w:r>
          </w:p>
        </w:tc>
        <w:tc>
          <w:tcPr>
            <w:tcW w:w="1984" w:type="dxa"/>
          </w:tcPr>
          <w:p w14:paraId="36E58740" w14:textId="77777777" w:rsidR="004B3024" w:rsidRPr="00255558" w:rsidRDefault="00F71C47" w:rsidP="00AE28C9">
            <w:pPr>
              <w:spacing w:after="0"/>
              <w:jc w:val="center"/>
              <w:rPr>
                <w:rFonts w:ascii="Times New Roman" w:hAnsi="Times New Roman"/>
              </w:rPr>
            </w:pPr>
            <w:r w:rsidRPr="00255558">
              <w:rPr>
                <w:rFonts w:ascii="Cambria Math" w:hAnsi="Cambria Math" w:cs="Cambria Math"/>
              </w:rPr>
              <w:t>↙</w:t>
            </w:r>
          </w:p>
        </w:tc>
      </w:tr>
      <w:tr w:rsidR="004B3024" w:rsidRPr="00255558" w14:paraId="6ADDAEE0" w14:textId="77777777" w:rsidTr="00F71C47">
        <w:trPr>
          <w:trHeight w:val="322"/>
        </w:trPr>
        <w:tc>
          <w:tcPr>
            <w:tcW w:w="2802" w:type="dxa"/>
            <w:vMerge/>
            <w:vAlign w:val="center"/>
          </w:tcPr>
          <w:p w14:paraId="0AF924F5" w14:textId="77777777" w:rsidR="004B3024" w:rsidRPr="00255558" w:rsidRDefault="004B3024" w:rsidP="00A2038B">
            <w:pPr>
              <w:spacing w:after="0"/>
              <w:jc w:val="center"/>
              <w:rPr>
                <w:rFonts w:ascii="Times New Roman" w:hAnsi="Times New Roman"/>
              </w:rPr>
            </w:pPr>
          </w:p>
        </w:tc>
        <w:tc>
          <w:tcPr>
            <w:tcW w:w="5244" w:type="dxa"/>
          </w:tcPr>
          <w:p w14:paraId="130B8B5F" w14:textId="77777777" w:rsidR="004B3024" w:rsidRPr="00255558" w:rsidRDefault="004B3024" w:rsidP="005D3442">
            <w:pPr>
              <w:spacing w:after="0"/>
              <w:rPr>
                <w:rFonts w:ascii="Times New Roman" w:hAnsi="Times New Roman"/>
              </w:rPr>
            </w:pPr>
            <w:r w:rsidRPr="00255558">
              <w:rPr>
                <w:rFonts w:ascii="Times New Roman" w:hAnsi="Times New Roman"/>
              </w:rPr>
              <w:t>Full investigation, with witness statements</w:t>
            </w:r>
          </w:p>
        </w:tc>
        <w:tc>
          <w:tcPr>
            <w:tcW w:w="4820" w:type="dxa"/>
            <w:vMerge/>
            <w:vAlign w:val="center"/>
          </w:tcPr>
          <w:p w14:paraId="3CEE701D" w14:textId="77777777" w:rsidR="004B3024" w:rsidRPr="00255558" w:rsidRDefault="004B3024" w:rsidP="004B3024">
            <w:pPr>
              <w:spacing w:after="0"/>
              <w:jc w:val="center"/>
              <w:rPr>
                <w:rFonts w:ascii="Times New Roman" w:hAnsi="Times New Roman"/>
              </w:rPr>
            </w:pPr>
          </w:p>
        </w:tc>
        <w:tc>
          <w:tcPr>
            <w:tcW w:w="1984" w:type="dxa"/>
          </w:tcPr>
          <w:p w14:paraId="224FCFA5" w14:textId="77777777" w:rsidR="004B3024" w:rsidRPr="00255558" w:rsidRDefault="003A272C" w:rsidP="00AE28C9">
            <w:pPr>
              <w:spacing w:after="0"/>
              <w:jc w:val="center"/>
              <w:rPr>
                <w:rFonts w:ascii="Times New Roman" w:hAnsi="Times New Roman"/>
              </w:rPr>
            </w:pPr>
            <w:r w:rsidRPr="00255558">
              <w:rPr>
                <w:rFonts w:ascii="Cambria Math" w:hAnsi="Cambria Math" w:cs="Cambria Math"/>
              </w:rPr>
              <w:t>↗</w:t>
            </w:r>
          </w:p>
        </w:tc>
      </w:tr>
      <w:tr w:rsidR="00AD1457" w:rsidRPr="00255558" w14:paraId="3617EEDB" w14:textId="77777777" w:rsidTr="00F71C47">
        <w:trPr>
          <w:trHeight w:val="340"/>
        </w:trPr>
        <w:tc>
          <w:tcPr>
            <w:tcW w:w="2802" w:type="dxa"/>
            <w:vMerge w:val="restart"/>
            <w:vAlign w:val="center"/>
          </w:tcPr>
          <w:p w14:paraId="558AC195" w14:textId="77777777" w:rsidR="00AD1457" w:rsidRPr="00255558" w:rsidRDefault="00AD1457" w:rsidP="00A2038B">
            <w:pPr>
              <w:spacing w:after="0"/>
              <w:jc w:val="center"/>
              <w:rPr>
                <w:rFonts w:ascii="Times New Roman" w:hAnsi="Times New Roman"/>
              </w:rPr>
            </w:pPr>
            <w:r w:rsidRPr="00255558">
              <w:rPr>
                <w:rFonts w:ascii="Times New Roman" w:hAnsi="Times New Roman"/>
              </w:rPr>
              <w:t>Evidence given by applicant in defence; formal statement or in Court</w:t>
            </w:r>
          </w:p>
        </w:tc>
        <w:tc>
          <w:tcPr>
            <w:tcW w:w="5244" w:type="dxa"/>
          </w:tcPr>
          <w:p w14:paraId="473154DC" w14:textId="77777777" w:rsidR="00AD1457" w:rsidRPr="00255558" w:rsidRDefault="00AD1457" w:rsidP="00E77E69">
            <w:pPr>
              <w:spacing w:after="0"/>
              <w:rPr>
                <w:rFonts w:ascii="Times New Roman" w:hAnsi="Times New Roman"/>
              </w:rPr>
            </w:pPr>
            <w:r w:rsidRPr="00255558">
              <w:rPr>
                <w:rFonts w:ascii="Times New Roman" w:hAnsi="Times New Roman"/>
              </w:rPr>
              <w:t xml:space="preserve">Consistent with information provided by applicant, in application, and by other sources utilised by </w:t>
            </w:r>
            <w:r w:rsidR="0032013F" w:rsidRPr="00255558">
              <w:rPr>
                <w:rFonts w:ascii="Times New Roman" w:hAnsi="Times New Roman"/>
              </w:rPr>
              <w:t>Registrar</w:t>
            </w:r>
          </w:p>
        </w:tc>
        <w:tc>
          <w:tcPr>
            <w:tcW w:w="4820" w:type="dxa"/>
            <w:vMerge w:val="restart"/>
            <w:vAlign w:val="center"/>
          </w:tcPr>
          <w:p w14:paraId="4A914CB2" w14:textId="77777777" w:rsidR="00AD1457" w:rsidRPr="00255558" w:rsidRDefault="00AD1457" w:rsidP="004B3024">
            <w:pPr>
              <w:spacing w:after="0"/>
              <w:jc w:val="center"/>
              <w:rPr>
                <w:rFonts w:ascii="Times New Roman" w:hAnsi="Times New Roman"/>
              </w:rPr>
            </w:pPr>
            <w:r w:rsidRPr="00255558">
              <w:rPr>
                <w:rFonts w:ascii="Times New Roman" w:hAnsi="Times New Roman"/>
              </w:rPr>
              <w:t>Statement of facts/Prosecution brief</w:t>
            </w:r>
          </w:p>
          <w:p w14:paraId="43381B29" w14:textId="77777777" w:rsidR="00AD1457" w:rsidRPr="00255558" w:rsidRDefault="00AD1457" w:rsidP="004B3024">
            <w:pPr>
              <w:spacing w:after="0"/>
              <w:jc w:val="center"/>
              <w:rPr>
                <w:rFonts w:ascii="Times New Roman" w:hAnsi="Times New Roman"/>
              </w:rPr>
            </w:pPr>
            <w:r w:rsidRPr="00255558">
              <w:rPr>
                <w:rFonts w:ascii="Times New Roman" w:hAnsi="Times New Roman"/>
              </w:rPr>
              <w:t>Court documents</w:t>
            </w:r>
          </w:p>
          <w:p w14:paraId="5A76CD35" w14:textId="77777777" w:rsidR="00476BB9" w:rsidRPr="00255558" w:rsidRDefault="00476BB9" w:rsidP="004B3024">
            <w:pPr>
              <w:spacing w:after="0"/>
              <w:jc w:val="center"/>
              <w:rPr>
                <w:rFonts w:ascii="Times New Roman" w:hAnsi="Times New Roman"/>
              </w:rPr>
            </w:pPr>
            <w:r w:rsidRPr="00255558">
              <w:rPr>
                <w:rFonts w:ascii="Times New Roman" w:hAnsi="Times New Roman"/>
              </w:rPr>
              <w:t>Submission</w:t>
            </w:r>
          </w:p>
          <w:p w14:paraId="1AAB57E0" w14:textId="77777777" w:rsidR="001B19E7" w:rsidRPr="00255558" w:rsidRDefault="001B19E7" w:rsidP="004B3024">
            <w:pPr>
              <w:spacing w:after="0"/>
              <w:jc w:val="center"/>
              <w:rPr>
                <w:rFonts w:ascii="Times New Roman" w:hAnsi="Times New Roman"/>
              </w:rPr>
            </w:pPr>
            <w:r w:rsidRPr="00255558">
              <w:rPr>
                <w:rFonts w:ascii="Times New Roman" w:hAnsi="Times New Roman"/>
              </w:rPr>
              <w:t>Regulatory or agency reports</w:t>
            </w:r>
          </w:p>
        </w:tc>
        <w:tc>
          <w:tcPr>
            <w:tcW w:w="1984" w:type="dxa"/>
          </w:tcPr>
          <w:p w14:paraId="3A56FC40" w14:textId="77777777" w:rsidR="00AD1457" w:rsidRPr="00255558" w:rsidRDefault="003A272C" w:rsidP="00AE28C9">
            <w:pPr>
              <w:spacing w:after="0"/>
              <w:jc w:val="center"/>
              <w:rPr>
                <w:rFonts w:ascii="Times New Roman" w:hAnsi="Times New Roman"/>
              </w:rPr>
            </w:pPr>
            <w:r w:rsidRPr="00255558">
              <w:rPr>
                <w:rFonts w:ascii="Cambria Math" w:hAnsi="Cambria Math" w:cs="Cambria Math"/>
              </w:rPr>
              <w:t>↗</w:t>
            </w:r>
          </w:p>
        </w:tc>
      </w:tr>
      <w:tr w:rsidR="003A272C" w:rsidRPr="00255558" w14:paraId="30303ED1" w14:textId="77777777" w:rsidTr="00F71C47">
        <w:trPr>
          <w:trHeight w:val="387"/>
        </w:trPr>
        <w:tc>
          <w:tcPr>
            <w:tcW w:w="2802" w:type="dxa"/>
            <w:vMerge/>
            <w:vAlign w:val="center"/>
          </w:tcPr>
          <w:p w14:paraId="4F330599" w14:textId="77777777" w:rsidR="003A272C" w:rsidRPr="00255558" w:rsidRDefault="003A272C" w:rsidP="00A2038B">
            <w:pPr>
              <w:spacing w:after="0"/>
              <w:jc w:val="center"/>
              <w:rPr>
                <w:rFonts w:ascii="Times New Roman" w:hAnsi="Times New Roman"/>
              </w:rPr>
            </w:pPr>
          </w:p>
        </w:tc>
        <w:tc>
          <w:tcPr>
            <w:tcW w:w="5244" w:type="dxa"/>
          </w:tcPr>
          <w:p w14:paraId="736AA7B4" w14:textId="77777777" w:rsidR="003A272C" w:rsidRPr="00255558" w:rsidRDefault="003A272C" w:rsidP="00E77E69">
            <w:pPr>
              <w:spacing w:after="0"/>
              <w:rPr>
                <w:rFonts w:ascii="Times New Roman" w:hAnsi="Times New Roman"/>
              </w:rPr>
            </w:pPr>
            <w:r w:rsidRPr="00255558">
              <w:rPr>
                <w:rFonts w:ascii="Times New Roman" w:hAnsi="Times New Roman"/>
              </w:rPr>
              <w:t>Evidence was tested in a court of law</w:t>
            </w:r>
          </w:p>
        </w:tc>
        <w:tc>
          <w:tcPr>
            <w:tcW w:w="4820" w:type="dxa"/>
            <w:vMerge/>
            <w:vAlign w:val="center"/>
          </w:tcPr>
          <w:p w14:paraId="5DB09E86" w14:textId="77777777" w:rsidR="003A272C" w:rsidRPr="00255558" w:rsidRDefault="003A272C" w:rsidP="004B3024">
            <w:pPr>
              <w:spacing w:after="0"/>
              <w:jc w:val="center"/>
              <w:rPr>
                <w:rFonts w:ascii="Times New Roman" w:hAnsi="Times New Roman"/>
              </w:rPr>
            </w:pPr>
          </w:p>
        </w:tc>
        <w:tc>
          <w:tcPr>
            <w:tcW w:w="1984" w:type="dxa"/>
          </w:tcPr>
          <w:p w14:paraId="5BBE5784" w14:textId="77777777" w:rsidR="003A272C" w:rsidRPr="00255558" w:rsidRDefault="003A272C" w:rsidP="003A272C">
            <w:pPr>
              <w:spacing w:after="0"/>
              <w:jc w:val="center"/>
              <w:rPr>
                <w:rFonts w:ascii="Times New Roman" w:hAnsi="Times New Roman"/>
              </w:rPr>
            </w:pPr>
            <w:r w:rsidRPr="00255558">
              <w:rPr>
                <w:rFonts w:ascii="Cambria Math" w:hAnsi="Cambria Math" w:cs="Cambria Math"/>
              </w:rPr>
              <w:t>↗</w:t>
            </w:r>
          </w:p>
        </w:tc>
      </w:tr>
      <w:tr w:rsidR="00BD688F" w:rsidRPr="00255558" w14:paraId="3FA4250A" w14:textId="77777777" w:rsidTr="00F71C47">
        <w:trPr>
          <w:trHeight w:val="551"/>
        </w:trPr>
        <w:tc>
          <w:tcPr>
            <w:tcW w:w="2802" w:type="dxa"/>
            <w:vMerge w:val="restart"/>
            <w:vAlign w:val="center"/>
          </w:tcPr>
          <w:p w14:paraId="45E6A5ED" w14:textId="77777777" w:rsidR="00BD688F" w:rsidRPr="00255558" w:rsidRDefault="00BD688F" w:rsidP="00A2038B">
            <w:pPr>
              <w:spacing w:after="0"/>
              <w:jc w:val="center"/>
              <w:rPr>
                <w:rFonts w:ascii="Times New Roman" w:hAnsi="Times New Roman"/>
              </w:rPr>
            </w:pPr>
            <w:r w:rsidRPr="00255558">
              <w:rPr>
                <w:rFonts w:ascii="Times New Roman" w:hAnsi="Times New Roman"/>
              </w:rPr>
              <w:t>Submissions from applicant</w:t>
            </w:r>
          </w:p>
        </w:tc>
        <w:tc>
          <w:tcPr>
            <w:tcW w:w="5244" w:type="dxa"/>
          </w:tcPr>
          <w:p w14:paraId="3C78524F" w14:textId="77777777" w:rsidR="00BD688F" w:rsidRPr="00255558" w:rsidRDefault="00BD688F" w:rsidP="005D3442">
            <w:pPr>
              <w:spacing w:after="0"/>
              <w:rPr>
                <w:rFonts w:ascii="Times New Roman" w:hAnsi="Times New Roman"/>
              </w:rPr>
            </w:pPr>
            <w:r w:rsidRPr="00255558">
              <w:rPr>
                <w:rFonts w:ascii="Times New Roman" w:hAnsi="Times New Roman"/>
              </w:rPr>
              <w:t>Submission provides rationale for actions, cause or circumstances, supported by evidence where available</w:t>
            </w:r>
          </w:p>
        </w:tc>
        <w:tc>
          <w:tcPr>
            <w:tcW w:w="4820" w:type="dxa"/>
            <w:vMerge w:val="restart"/>
            <w:vAlign w:val="center"/>
          </w:tcPr>
          <w:p w14:paraId="6EFA790A" w14:textId="77777777" w:rsidR="00BD688F" w:rsidRPr="00255558" w:rsidRDefault="00BD688F" w:rsidP="004B3024">
            <w:pPr>
              <w:spacing w:after="0"/>
              <w:jc w:val="center"/>
              <w:rPr>
                <w:rFonts w:ascii="Times New Roman" w:hAnsi="Times New Roman"/>
              </w:rPr>
            </w:pPr>
            <w:r w:rsidRPr="00255558">
              <w:rPr>
                <w:rFonts w:ascii="Times New Roman" w:hAnsi="Times New Roman"/>
              </w:rPr>
              <w:t>Professional reports/assessment</w:t>
            </w:r>
          </w:p>
          <w:p w14:paraId="1A025465" w14:textId="77777777" w:rsidR="00BD688F" w:rsidRPr="00255558" w:rsidRDefault="00BD688F" w:rsidP="004B3024">
            <w:pPr>
              <w:spacing w:after="0"/>
              <w:jc w:val="center"/>
              <w:rPr>
                <w:rFonts w:ascii="Times New Roman" w:hAnsi="Times New Roman"/>
              </w:rPr>
            </w:pPr>
            <w:r w:rsidRPr="00255558">
              <w:rPr>
                <w:rFonts w:ascii="Times New Roman" w:hAnsi="Times New Roman"/>
              </w:rPr>
              <w:t>Statutory Declaration</w:t>
            </w:r>
          </w:p>
          <w:p w14:paraId="666C5F8F" w14:textId="77777777" w:rsidR="00BD688F" w:rsidRPr="00255558" w:rsidRDefault="00BD688F" w:rsidP="004B3024">
            <w:pPr>
              <w:spacing w:after="0"/>
              <w:jc w:val="center"/>
              <w:rPr>
                <w:rFonts w:ascii="Times New Roman" w:hAnsi="Times New Roman"/>
              </w:rPr>
            </w:pPr>
            <w:r w:rsidRPr="00255558">
              <w:rPr>
                <w:rFonts w:ascii="Times New Roman" w:hAnsi="Times New Roman"/>
              </w:rPr>
              <w:t xml:space="preserve">Referee report </w:t>
            </w:r>
          </w:p>
          <w:p w14:paraId="669AEBFB" w14:textId="77777777" w:rsidR="00BD688F" w:rsidRPr="00255558" w:rsidRDefault="00BD688F" w:rsidP="004B3024">
            <w:pPr>
              <w:spacing w:after="0"/>
              <w:jc w:val="center"/>
              <w:rPr>
                <w:rFonts w:ascii="Times New Roman" w:hAnsi="Times New Roman"/>
              </w:rPr>
            </w:pPr>
            <w:r w:rsidRPr="00255558">
              <w:rPr>
                <w:rFonts w:ascii="Times New Roman" w:hAnsi="Times New Roman"/>
              </w:rPr>
              <w:t>Statement of facts/Prosecution brief</w:t>
            </w:r>
          </w:p>
        </w:tc>
        <w:tc>
          <w:tcPr>
            <w:tcW w:w="1984" w:type="dxa"/>
          </w:tcPr>
          <w:p w14:paraId="605BDFC3" w14:textId="77777777" w:rsidR="00BD688F" w:rsidRPr="00255558" w:rsidRDefault="00BD688F" w:rsidP="003A272C">
            <w:pPr>
              <w:jc w:val="center"/>
              <w:rPr>
                <w:rFonts w:ascii="Times New Roman" w:hAnsi="Times New Roman"/>
              </w:rPr>
            </w:pPr>
            <w:r w:rsidRPr="00255558">
              <w:rPr>
                <w:rFonts w:ascii="Cambria Math" w:hAnsi="Cambria Math" w:cs="Cambria Math"/>
              </w:rPr>
              <w:t>↗</w:t>
            </w:r>
          </w:p>
        </w:tc>
      </w:tr>
      <w:tr w:rsidR="00BD688F" w:rsidRPr="00255558" w14:paraId="2C5762EA" w14:textId="77777777" w:rsidTr="00F71C47">
        <w:trPr>
          <w:trHeight w:val="274"/>
        </w:trPr>
        <w:tc>
          <w:tcPr>
            <w:tcW w:w="2802" w:type="dxa"/>
            <w:vMerge/>
            <w:vAlign w:val="center"/>
          </w:tcPr>
          <w:p w14:paraId="172DCB60" w14:textId="77777777" w:rsidR="00BD688F" w:rsidRPr="00255558" w:rsidRDefault="00BD688F" w:rsidP="00A2038B">
            <w:pPr>
              <w:spacing w:after="0"/>
              <w:jc w:val="center"/>
              <w:rPr>
                <w:rFonts w:ascii="Times New Roman" w:hAnsi="Times New Roman"/>
              </w:rPr>
            </w:pPr>
          </w:p>
        </w:tc>
        <w:tc>
          <w:tcPr>
            <w:tcW w:w="5244" w:type="dxa"/>
          </w:tcPr>
          <w:p w14:paraId="52DFD413" w14:textId="77777777" w:rsidR="00BD688F" w:rsidRPr="00255558" w:rsidRDefault="00BD688F" w:rsidP="005D3442">
            <w:pPr>
              <w:spacing w:after="0"/>
              <w:rPr>
                <w:rFonts w:ascii="Times New Roman" w:hAnsi="Times New Roman"/>
              </w:rPr>
            </w:pPr>
            <w:r w:rsidRPr="00255558">
              <w:rPr>
                <w:rFonts w:ascii="Times New Roman" w:hAnsi="Times New Roman"/>
              </w:rPr>
              <w:t>Submission outlines change in circumstances and reasons for change</w:t>
            </w:r>
          </w:p>
        </w:tc>
        <w:tc>
          <w:tcPr>
            <w:tcW w:w="4820" w:type="dxa"/>
            <w:vMerge/>
          </w:tcPr>
          <w:p w14:paraId="6FD7D190" w14:textId="77777777" w:rsidR="00BD688F" w:rsidRPr="00255558" w:rsidRDefault="00BD688F" w:rsidP="00F2406E">
            <w:pPr>
              <w:spacing w:after="0"/>
              <w:jc w:val="center"/>
              <w:rPr>
                <w:rFonts w:ascii="Times New Roman" w:hAnsi="Times New Roman"/>
              </w:rPr>
            </w:pPr>
          </w:p>
        </w:tc>
        <w:tc>
          <w:tcPr>
            <w:tcW w:w="1984" w:type="dxa"/>
          </w:tcPr>
          <w:p w14:paraId="458F7A66" w14:textId="77777777" w:rsidR="00BD688F" w:rsidRPr="00255558" w:rsidRDefault="00BD688F" w:rsidP="00EB447F">
            <w:pPr>
              <w:spacing w:after="0"/>
              <w:jc w:val="center"/>
              <w:rPr>
                <w:rFonts w:ascii="Times New Roman" w:hAnsi="Times New Roman"/>
              </w:rPr>
            </w:pPr>
            <w:r w:rsidRPr="00255558">
              <w:rPr>
                <w:rFonts w:ascii="Cambria Math" w:hAnsi="Cambria Math" w:cs="Cambria Math"/>
              </w:rPr>
              <w:t>↗</w:t>
            </w:r>
          </w:p>
        </w:tc>
      </w:tr>
      <w:tr w:rsidR="00BD688F" w:rsidRPr="00255558" w14:paraId="5CF29F76" w14:textId="77777777" w:rsidTr="00F71C47">
        <w:trPr>
          <w:trHeight w:val="274"/>
        </w:trPr>
        <w:tc>
          <w:tcPr>
            <w:tcW w:w="2802" w:type="dxa"/>
            <w:vMerge/>
            <w:vAlign w:val="center"/>
          </w:tcPr>
          <w:p w14:paraId="2F7A65E7" w14:textId="77777777" w:rsidR="00BD688F" w:rsidRPr="00255558" w:rsidRDefault="00BD688F" w:rsidP="00A2038B">
            <w:pPr>
              <w:spacing w:after="0"/>
              <w:jc w:val="center"/>
              <w:rPr>
                <w:rFonts w:ascii="Times New Roman" w:hAnsi="Times New Roman"/>
              </w:rPr>
            </w:pPr>
          </w:p>
        </w:tc>
        <w:tc>
          <w:tcPr>
            <w:tcW w:w="5244" w:type="dxa"/>
          </w:tcPr>
          <w:p w14:paraId="05A41FEB" w14:textId="77777777" w:rsidR="00BD688F" w:rsidRPr="00255558" w:rsidRDefault="00BD688F" w:rsidP="005D3442">
            <w:pPr>
              <w:spacing w:after="0"/>
              <w:rPr>
                <w:rFonts w:ascii="Times New Roman" w:hAnsi="Times New Roman"/>
              </w:rPr>
            </w:pPr>
            <w:r w:rsidRPr="00255558">
              <w:rPr>
                <w:rFonts w:ascii="Times New Roman" w:hAnsi="Times New Roman"/>
              </w:rPr>
              <w:t>Inconsistent with objective facts of a matter (where known)</w:t>
            </w:r>
          </w:p>
        </w:tc>
        <w:tc>
          <w:tcPr>
            <w:tcW w:w="4820" w:type="dxa"/>
            <w:vMerge/>
          </w:tcPr>
          <w:p w14:paraId="04693B6A" w14:textId="77777777" w:rsidR="00BD688F" w:rsidRPr="00255558" w:rsidRDefault="00BD688F" w:rsidP="00F2406E">
            <w:pPr>
              <w:spacing w:after="0"/>
              <w:jc w:val="center"/>
              <w:rPr>
                <w:rFonts w:ascii="Times New Roman" w:hAnsi="Times New Roman"/>
              </w:rPr>
            </w:pPr>
          </w:p>
        </w:tc>
        <w:tc>
          <w:tcPr>
            <w:tcW w:w="1984" w:type="dxa"/>
          </w:tcPr>
          <w:p w14:paraId="5418F818" w14:textId="77777777" w:rsidR="00BD688F" w:rsidRPr="00255558" w:rsidRDefault="00BD688F" w:rsidP="00EB447F">
            <w:pPr>
              <w:spacing w:after="0"/>
              <w:jc w:val="center"/>
              <w:rPr>
                <w:rFonts w:ascii="Times New Roman" w:hAnsi="Times New Roman"/>
              </w:rPr>
            </w:pPr>
            <w:r w:rsidRPr="00255558">
              <w:rPr>
                <w:rFonts w:ascii="Cambria Math" w:hAnsi="Cambria Math" w:cs="Cambria Math"/>
              </w:rPr>
              <w:t>↙</w:t>
            </w:r>
          </w:p>
        </w:tc>
      </w:tr>
    </w:tbl>
    <w:p w14:paraId="62DC5D8A" w14:textId="77777777" w:rsidR="007B16F9" w:rsidRPr="00255558" w:rsidRDefault="007B16F9" w:rsidP="003C5926">
      <w:pPr>
        <w:rPr>
          <w:rFonts w:ascii="Times New Roman" w:hAnsi="Times New Roman"/>
        </w:rPr>
        <w:sectPr w:rsidR="007B16F9" w:rsidRPr="00255558" w:rsidSect="005B1470">
          <w:pgSz w:w="16838" w:h="11906" w:orient="landscape"/>
          <w:pgMar w:top="1134" w:right="1276" w:bottom="567" w:left="567" w:header="708" w:footer="380" w:gutter="0"/>
          <w:cols w:space="708"/>
          <w:rtlGutter/>
          <w:docGrid w:linePitch="360"/>
        </w:sectPr>
      </w:pPr>
    </w:p>
    <w:p w14:paraId="3AFD51A6" w14:textId="77777777" w:rsidR="003C5926" w:rsidRPr="00255558" w:rsidRDefault="003C5926" w:rsidP="003C5926">
      <w:pPr>
        <w:rPr>
          <w:rStyle w:val="Strong"/>
          <w:rFonts w:ascii="Times New Roman" w:hAnsi="Times New Roman"/>
        </w:rPr>
      </w:pPr>
      <w:r w:rsidRPr="00255558">
        <w:rPr>
          <w:rStyle w:val="Strong"/>
          <w:rFonts w:ascii="Times New Roman" w:hAnsi="Times New Roman"/>
        </w:rPr>
        <w:lastRenderedPageBreak/>
        <w:t>Further considerations</w:t>
      </w:r>
    </w:p>
    <w:p w14:paraId="233210F8" w14:textId="77777777" w:rsidR="003C5926" w:rsidRPr="00255558" w:rsidRDefault="00801276" w:rsidP="003C5926">
      <w:pPr>
        <w:rPr>
          <w:rFonts w:ascii="Times New Roman" w:hAnsi="Times New Roman"/>
          <w:b/>
          <w:i/>
          <w:color w:val="000000"/>
          <w:lang w:eastAsia="en-AU"/>
        </w:rPr>
      </w:pPr>
      <w:r w:rsidRPr="00255558">
        <w:rPr>
          <w:rFonts w:ascii="Times New Roman" w:hAnsi="Times New Roman"/>
          <w:b/>
          <w:i/>
          <w:color w:val="000000"/>
          <w:lang w:eastAsia="en-AU"/>
        </w:rPr>
        <w:t xml:space="preserve">Personal </w:t>
      </w:r>
      <w:r w:rsidR="002F56DA" w:rsidRPr="00255558">
        <w:rPr>
          <w:rFonts w:ascii="Times New Roman" w:hAnsi="Times New Roman"/>
          <w:b/>
          <w:i/>
          <w:color w:val="000000"/>
          <w:lang w:eastAsia="en-AU"/>
        </w:rPr>
        <w:t>and/or</w:t>
      </w:r>
      <w:r w:rsidRPr="00255558">
        <w:rPr>
          <w:rFonts w:ascii="Times New Roman" w:hAnsi="Times New Roman"/>
          <w:b/>
          <w:i/>
          <w:color w:val="000000"/>
          <w:lang w:eastAsia="en-AU"/>
        </w:rPr>
        <w:t xml:space="preserve"> professional referees</w:t>
      </w:r>
    </w:p>
    <w:p w14:paraId="52C1AE65" w14:textId="77777777" w:rsidR="003C5926" w:rsidRPr="00255558" w:rsidRDefault="003C5926" w:rsidP="003C5926">
      <w:pPr>
        <w:rPr>
          <w:rFonts w:ascii="Times New Roman" w:hAnsi="Times New Roman"/>
          <w:color w:val="000000"/>
          <w:lang w:eastAsia="en-AU"/>
        </w:rPr>
      </w:pPr>
      <w:r w:rsidRPr="00255558">
        <w:rPr>
          <w:rFonts w:ascii="Times New Roman" w:hAnsi="Times New Roman"/>
          <w:color w:val="000000"/>
          <w:lang w:eastAsia="en-AU"/>
        </w:rPr>
        <w:t xml:space="preserve">The </w:t>
      </w:r>
      <w:r w:rsidR="0032013F" w:rsidRPr="00255558">
        <w:rPr>
          <w:rFonts w:ascii="Times New Roman" w:hAnsi="Times New Roman"/>
          <w:color w:val="000000"/>
          <w:lang w:eastAsia="en-AU"/>
        </w:rPr>
        <w:t xml:space="preserve">Registrar </w:t>
      </w:r>
      <w:r w:rsidR="00B3762A" w:rsidRPr="00255558">
        <w:rPr>
          <w:rFonts w:ascii="Times New Roman" w:hAnsi="Times New Roman"/>
          <w:color w:val="000000"/>
          <w:lang w:eastAsia="en-AU"/>
        </w:rPr>
        <w:t>will</w:t>
      </w:r>
      <w:r w:rsidR="00E91A94" w:rsidRPr="00255558">
        <w:rPr>
          <w:rFonts w:ascii="Times New Roman" w:hAnsi="Times New Roman"/>
          <w:color w:val="000000"/>
          <w:lang w:eastAsia="en-AU"/>
        </w:rPr>
        <w:t xml:space="preserve"> generally</w:t>
      </w:r>
      <w:r w:rsidRPr="00255558">
        <w:rPr>
          <w:rFonts w:ascii="Times New Roman" w:hAnsi="Times New Roman"/>
          <w:color w:val="000000"/>
          <w:lang w:eastAsia="en-AU"/>
        </w:rPr>
        <w:t xml:space="preserve"> </w:t>
      </w:r>
      <w:r w:rsidR="00801276" w:rsidRPr="00255558">
        <w:rPr>
          <w:rFonts w:ascii="Times New Roman" w:hAnsi="Times New Roman"/>
          <w:color w:val="000000"/>
          <w:lang w:eastAsia="en-AU"/>
        </w:rPr>
        <w:t>give greater weight to</w:t>
      </w:r>
      <w:r w:rsidRPr="00255558">
        <w:rPr>
          <w:rFonts w:ascii="Times New Roman" w:hAnsi="Times New Roman"/>
          <w:color w:val="000000"/>
          <w:lang w:eastAsia="en-AU"/>
        </w:rPr>
        <w:t xml:space="preserve"> references </w:t>
      </w:r>
      <w:r w:rsidR="00801276" w:rsidRPr="00255558">
        <w:rPr>
          <w:rFonts w:ascii="Times New Roman" w:hAnsi="Times New Roman"/>
          <w:color w:val="000000"/>
          <w:lang w:eastAsia="en-AU"/>
        </w:rPr>
        <w:t>from</w:t>
      </w:r>
      <w:r w:rsidRPr="00255558">
        <w:rPr>
          <w:rFonts w:ascii="Times New Roman" w:hAnsi="Times New Roman"/>
          <w:color w:val="000000"/>
          <w:lang w:eastAsia="en-AU"/>
        </w:rPr>
        <w:t xml:space="preserve"> referee</w:t>
      </w:r>
      <w:r w:rsidR="00801276" w:rsidRPr="00255558">
        <w:rPr>
          <w:rFonts w:ascii="Times New Roman" w:hAnsi="Times New Roman"/>
          <w:color w:val="000000"/>
          <w:lang w:eastAsia="en-AU"/>
        </w:rPr>
        <w:t>s who have known a person for an extended period of time</w:t>
      </w:r>
      <w:r w:rsidR="00767549" w:rsidRPr="00255558">
        <w:rPr>
          <w:rFonts w:ascii="Times New Roman" w:hAnsi="Times New Roman"/>
          <w:color w:val="000000"/>
          <w:lang w:eastAsia="en-AU"/>
        </w:rPr>
        <w:t xml:space="preserve"> and who may have</w:t>
      </w:r>
      <w:r w:rsidR="00801276" w:rsidRPr="00255558">
        <w:rPr>
          <w:rFonts w:ascii="Times New Roman" w:hAnsi="Times New Roman"/>
          <w:color w:val="000000"/>
          <w:lang w:eastAsia="en-AU"/>
        </w:rPr>
        <w:t xml:space="preserve"> </w:t>
      </w:r>
      <w:r w:rsidR="00767549" w:rsidRPr="00255558">
        <w:rPr>
          <w:rFonts w:ascii="Times New Roman" w:hAnsi="Times New Roman"/>
          <w:color w:val="000000"/>
          <w:lang w:eastAsia="en-AU"/>
        </w:rPr>
        <w:t>specific</w:t>
      </w:r>
      <w:r w:rsidR="00B3762A" w:rsidRPr="00255558">
        <w:rPr>
          <w:rFonts w:ascii="Times New Roman" w:hAnsi="Times New Roman"/>
          <w:color w:val="000000"/>
          <w:lang w:eastAsia="en-AU"/>
        </w:rPr>
        <w:t xml:space="preserve"> </w:t>
      </w:r>
      <w:r w:rsidR="00801276" w:rsidRPr="00255558">
        <w:rPr>
          <w:rFonts w:ascii="Times New Roman" w:hAnsi="Times New Roman"/>
          <w:color w:val="000000"/>
          <w:lang w:eastAsia="en-AU"/>
        </w:rPr>
        <w:t>knowledge of the offence/s and any subsequent change in behaviour or circumstances</w:t>
      </w:r>
      <w:r w:rsidR="00767549" w:rsidRPr="00255558">
        <w:rPr>
          <w:rFonts w:ascii="Times New Roman" w:hAnsi="Times New Roman"/>
          <w:color w:val="000000"/>
          <w:lang w:eastAsia="en-AU"/>
        </w:rPr>
        <w:t>;</w:t>
      </w:r>
      <w:r w:rsidR="004466BE" w:rsidRPr="00255558">
        <w:rPr>
          <w:rFonts w:ascii="Times New Roman" w:hAnsi="Times New Roman"/>
          <w:color w:val="000000"/>
          <w:lang w:eastAsia="en-AU"/>
        </w:rPr>
        <w:t xml:space="preserve"> or are qualified to make inferences about any change in behaviour or circumstances</w:t>
      </w:r>
      <w:r w:rsidR="00801276" w:rsidRPr="00255558">
        <w:rPr>
          <w:rFonts w:ascii="Times New Roman" w:hAnsi="Times New Roman"/>
          <w:color w:val="000000"/>
          <w:lang w:eastAsia="en-AU"/>
        </w:rPr>
        <w:t>.</w:t>
      </w:r>
      <w:r w:rsidRPr="00255558">
        <w:rPr>
          <w:rFonts w:ascii="Times New Roman" w:hAnsi="Times New Roman"/>
          <w:color w:val="000000"/>
          <w:lang w:eastAsia="en-AU"/>
        </w:rPr>
        <w:t xml:space="preserve">  </w:t>
      </w:r>
    </w:p>
    <w:p w14:paraId="6B4C2A49" w14:textId="77777777" w:rsidR="003C5926" w:rsidRPr="00255558" w:rsidRDefault="003C5926" w:rsidP="003C5926">
      <w:pPr>
        <w:rPr>
          <w:rFonts w:ascii="Times New Roman" w:hAnsi="Times New Roman"/>
          <w:b/>
          <w:i/>
        </w:rPr>
      </w:pPr>
      <w:r w:rsidRPr="00255558">
        <w:rPr>
          <w:rFonts w:ascii="Times New Roman" w:hAnsi="Times New Roman"/>
          <w:b/>
          <w:i/>
        </w:rPr>
        <w:t>Number and seriousness of relevant offences:</w:t>
      </w:r>
    </w:p>
    <w:p w14:paraId="63FF2B4D" w14:textId="5BAC36ED" w:rsidR="003C5926" w:rsidRPr="00255558" w:rsidRDefault="003C5926" w:rsidP="003C5926">
      <w:pPr>
        <w:rPr>
          <w:rFonts w:ascii="Times New Roman" w:hAnsi="Times New Roman"/>
        </w:rPr>
      </w:pPr>
      <w:r w:rsidRPr="00255558">
        <w:rPr>
          <w:rFonts w:ascii="Times New Roman" w:hAnsi="Times New Roman"/>
        </w:rPr>
        <w:t xml:space="preserve">If the criminal history check has multiple offences, </w:t>
      </w:r>
      <w:r w:rsidR="0032013F" w:rsidRPr="00255558">
        <w:rPr>
          <w:rFonts w:ascii="Times New Roman" w:hAnsi="Times New Roman"/>
        </w:rPr>
        <w:t>the Registrar</w:t>
      </w:r>
      <w:r w:rsidRPr="00255558">
        <w:rPr>
          <w:rFonts w:ascii="Times New Roman" w:hAnsi="Times New Roman"/>
        </w:rPr>
        <w:t xml:space="preserve"> will assess the potential risk </w:t>
      </w:r>
      <w:r w:rsidR="00AD2BBE" w:rsidRPr="00255558">
        <w:rPr>
          <w:rFonts w:ascii="Times New Roman" w:hAnsi="Times New Roman"/>
        </w:rPr>
        <w:t>of participation</w:t>
      </w:r>
      <w:r w:rsidRPr="00255558">
        <w:rPr>
          <w:rFonts w:ascii="Times New Roman" w:hAnsi="Times New Roman"/>
        </w:rPr>
        <w:t xml:space="preserve"> by considering offences in the context of the </w:t>
      </w:r>
      <w:r w:rsidR="002444CF" w:rsidRPr="00255558">
        <w:rPr>
          <w:rFonts w:ascii="Times New Roman" w:hAnsi="Times New Roman"/>
        </w:rPr>
        <w:t xml:space="preserve">relative risk </w:t>
      </w:r>
      <w:r w:rsidR="00297030" w:rsidRPr="00255558">
        <w:rPr>
          <w:rFonts w:ascii="Times New Roman" w:hAnsi="Times New Roman"/>
        </w:rPr>
        <w:t>matrix on page 6</w:t>
      </w:r>
      <w:r w:rsidRPr="00255558">
        <w:rPr>
          <w:rFonts w:ascii="Times New Roman" w:hAnsi="Times New Roman"/>
        </w:rPr>
        <w:t xml:space="preserve">. </w:t>
      </w:r>
    </w:p>
    <w:p w14:paraId="4F2D21AE" w14:textId="77777777" w:rsidR="003C5926" w:rsidRPr="00255558" w:rsidRDefault="003C5926" w:rsidP="003C5926">
      <w:pPr>
        <w:rPr>
          <w:rFonts w:ascii="Times New Roman" w:hAnsi="Times New Roman"/>
        </w:rPr>
      </w:pPr>
      <w:r w:rsidRPr="00255558">
        <w:rPr>
          <w:rFonts w:ascii="Times New Roman" w:hAnsi="Times New Roman"/>
        </w:rPr>
        <w:t>If the multiple offences</w:t>
      </w:r>
      <w:r w:rsidR="00856765" w:rsidRPr="00255558">
        <w:rPr>
          <w:rFonts w:ascii="Times New Roman" w:hAnsi="Times New Roman"/>
        </w:rPr>
        <w:t xml:space="preserve"> </w:t>
      </w:r>
      <w:r w:rsidRPr="00255558">
        <w:rPr>
          <w:rFonts w:ascii="Times New Roman" w:hAnsi="Times New Roman"/>
        </w:rPr>
        <w:t xml:space="preserve">are of varying </w:t>
      </w:r>
      <w:r w:rsidR="004A398D" w:rsidRPr="00255558">
        <w:rPr>
          <w:rFonts w:ascii="Times New Roman" w:hAnsi="Times New Roman"/>
        </w:rPr>
        <w:t>severity</w:t>
      </w:r>
      <w:r w:rsidRPr="00255558">
        <w:rPr>
          <w:rFonts w:ascii="Times New Roman" w:hAnsi="Times New Roman"/>
        </w:rPr>
        <w:t xml:space="preserve">, the </w:t>
      </w:r>
      <w:r w:rsidR="0032013F" w:rsidRPr="00255558">
        <w:rPr>
          <w:rFonts w:ascii="Times New Roman" w:hAnsi="Times New Roman"/>
        </w:rPr>
        <w:t>Registrar</w:t>
      </w:r>
      <w:r w:rsidRPr="00255558">
        <w:rPr>
          <w:rFonts w:ascii="Times New Roman" w:hAnsi="Times New Roman"/>
        </w:rPr>
        <w:t xml:space="preserve"> will firstly consider the offence that has been identified as having the greatest risk as the trigger</w:t>
      </w:r>
      <w:r w:rsidR="00297030" w:rsidRPr="00255558">
        <w:rPr>
          <w:rFonts w:ascii="Times New Roman" w:hAnsi="Times New Roman"/>
        </w:rPr>
        <w:t xml:space="preserve"> for the risk assessment process</w:t>
      </w:r>
      <w:r w:rsidRPr="00255558">
        <w:rPr>
          <w:rFonts w:ascii="Times New Roman" w:hAnsi="Times New Roman"/>
        </w:rPr>
        <w:t xml:space="preserve">. </w:t>
      </w:r>
    </w:p>
    <w:p w14:paraId="117201F5" w14:textId="77777777" w:rsidR="00A551DF" w:rsidRPr="00255558" w:rsidRDefault="00A551DF" w:rsidP="0048653A">
      <w:pPr>
        <w:spacing w:before="240"/>
        <w:rPr>
          <w:rStyle w:val="Strong"/>
          <w:rFonts w:ascii="Times New Roman" w:hAnsi="Times New Roman"/>
        </w:rPr>
      </w:pPr>
      <w:r w:rsidRPr="00255558">
        <w:rPr>
          <w:rStyle w:val="Strong"/>
          <w:rFonts w:ascii="Times New Roman" w:hAnsi="Times New Roman"/>
        </w:rPr>
        <w:t>Actions following identification and analysis of risks</w:t>
      </w:r>
    </w:p>
    <w:p w14:paraId="5DC1BD23" w14:textId="78C41C3A" w:rsidR="00A551DF" w:rsidRPr="00255558" w:rsidRDefault="00A551DF" w:rsidP="00A551DF">
      <w:pPr>
        <w:rPr>
          <w:rFonts w:ascii="Times New Roman" w:hAnsi="Times New Roman"/>
        </w:rPr>
      </w:pPr>
      <w:r w:rsidRPr="00255558">
        <w:rPr>
          <w:rFonts w:ascii="Times New Roman" w:hAnsi="Times New Roman"/>
          <w:b/>
          <w:i/>
        </w:rPr>
        <w:t>Request further information:</w:t>
      </w:r>
      <w:r w:rsidRPr="00255558">
        <w:rPr>
          <w:rFonts w:ascii="Times New Roman" w:hAnsi="Times New Roman"/>
        </w:rPr>
        <w:t xml:space="preserve"> Where </w:t>
      </w:r>
      <w:r w:rsidR="00386D36" w:rsidRPr="00255558">
        <w:rPr>
          <w:rFonts w:ascii="Times New Roman" w:hAnsi="Times New Roman"/>
        </w:rPr>
        <w:t>there is insufficient information to assess identified</w:t>
      </w:r>
      <w:r w:rsidR="00E91A94" w:rsidRPr="00255558">
        <w:rPr>
          <w:rFonts w:ascii="Times New Roman" w:hAnsi="Times New Roman"/>
        </w:rPr>
        <w:t xml:space="preserve"> risk/s that</w:t>
      </w:r>
      <w:r w:rsidRPr="00255558">
        <w:rPr>
          <w:rFonts w:ascii="Times New Roman" w:hAnsi="Times New Roman"/>
        </w:rPr>
        <w:t xml:space="preserve"> impact on the person’s ability to </w:t>
      </w:r>
      <w:r w:rsidR="00AD2BBE" w:rsidRPr="00255558">
        <w:rPr>
          <w:rFonts w:ascii="Times New Roman" w:hAnsi="Times New Roman"/>
        </w:rPr>
        <w:t>register as a controlled sports contestant or official</w:t>
      </w:r>
      <w:r w:rsidRPr="00255558">
        <w:rPr>
          <w:rFonts w:ascii="Times New Roman" w:hAnsi="Times New Roman"/>
        </w:rPr>
        <w:t xml:space="preserve">, the </w:t>
      </w:r>
      <w:r w:rsidR="0032013F" w:rsidRPr="00255558">
        <w:rPr>
          <w:rFonts w:ascii="Times New Roman" w:hAnsi="Times New Roman"/>
        </w:rPr>
        <w:t>Registrar</w:t>
      </w:r>
      <w:r w:rsidRPr="00255558">
        <w:rPr>
          <w:rFonts w:ascii="Times New Roman" w:hAnsi="Times New Roman"/>
        </w:rPr>
        <w:t xml:space="preserve">, or a delegate, </w:t>
      </w:r>
      <w:r w:rsidR="004466BE" w:rsidRPr="00255558">
        <w:rPr>
          <w:rFonts w:ascii="Times New Roman" w:hAnsi="Times New Roman"/>
        </w:rPr>
        <w:t>will</w:t>
      </w:r>
      <w:r w:rsidRPr="00255558">
        <w:rPr>
          <w:rFonts w:ascii="Times New Roman" w:hAnsi="Times New Roman"/>
        </w:rPr>
        <w:t xml:space="preserve"> request further information from the applicant </w:t>
      </w:r>
      <w:r w:rsidR="00B56DF5" w:rsidRPr="00255558">
        <w:rPr>
          <w:rFonts w:ascii="Times New Roman" w:hAnsi="Times New Roman"/>
        </w:rPr>
        <w:t xml:space="preserve">or </w:t>
      </w:r>
      <w:r w:rsidR="00386D36" w:rsidRPr="00255558">
        <w:rPr>
          <w:rFonts w:ascii="Times New Roman" w:hAnsi="Times New Roman"/>
        </w:rPr>
        <w:t>other</w:t>
      </w:r>
      <w:r w:rsidR="00B56DF5" w:rsidRPr="00255558">
        <w:rPr>
          <w:rFonts w:ascii="Times New Roman" w:hAnsi="Times New Roman"/>
        </w:rPr>
        <w:t xml:space="preserve"> agencies </w:t>
      </w:r>
      <w:r w:rsidRPr="00255558">
        <w:rPr>
          <w:rFonts w:ascii="Times New Roman" w:hAnsi="Times New Roman"/>
        </w:rPr>
        <w:t>on the nature and severity of the offences</w:t>
      </w:r>
      <w:r w:rsidR="00386D36" w:rsidRPr="00255558">
        <w:rPr>
          <w:rFonts w:ascii="Times New Roman" w:hAnsi="Times New Roman"/>
        </w:rPr>
        <w:t xml:space="preserve"> or alleged offences</w:t>
      </w:r>
      <w:r w:rsidR="00AD2BBE" w:rsidRPr="00255558">
        <w:rPr>
          <w:rFonts w:ascii="Times New Roman" w:hAnsi="Times New Roman"/>
        </w:rPr>
        <w:t>, or other information</w:t>
      </w:r>
      <w:r w:rsidRPr="00255558">
        <w:rPr>
          <w:rFonts w:ascii="Times New Roman" w:hAnsi="Times New Roman"/>
        </w:rPr>
        <w:t xml:space="preserve">.  </w:t>
      </w:r>
    </w:p>
    <w:p w14:paraId="6C81DD33" w14:textId="77777777" w:rsidR="00A551DF" w:rsidRPr="00255558" w:rsidRDefault="00A551DF" w:rsidP="002F56DA">
      <w:pPr>
        <w:keepLines/>
        <w:rPr>
          <w:rFonts w:ascii="Times New Roman" w:hAnsi="Times New Roman"/>
        </w:rPr>
      </w:pPr>
      <w:r w:rsidRPr="00255558">
        <w:rPr>
          <w:rFonts w:ascii="Times New Roman" w:hAnsi="Times New Roman"/>
        </w:rPr>
        <w:t xml:space="preserve">How the applicant addresses the </w:t>
      </w:r>
      <w:r w:rsidR="0032013F" w:rsidRPr="00255558">
        <w:rPr>
          <w:rFonts w:ascii="Times New Roman" w:hAnsi="Times New Roman"/>
        </w:rPr>
        <w:t>Registrar</w:t>
      </w:r>
      <w:r w:rsidRPr="00255558">
        <w:rPr>
          <w:rFonts w:ascii="Times New Roman" w:hAnsi="Times New Roman"/>
        </w:rPr>
        <w:t xml:space="preserve">’s </w:t>
      </w:r>
      <w:r w:rsidR="004F417E" w:rsidRPr="00255558">
        <w:rPr>
          <w:rFonts w:ascii="Times New Roman" w:hAnsi="Times New Roman"/>
        </w:rPr>
        <w:t>request</w:t>
      </w:r>
      <w:r w:rsidRPr="00255558">
        <w:rPr>
          <w:rFonts w:ascii="Times New Roman" w:hAnsi="Times New Roman"/>
        </w:rPr>
        <w:t xml:space="preserve"> is up to them; however documentation that may assist the </w:t>
      </w:r>
      <w:r w:rsidR="0032013F" w:rsidRPr="00255558">
        <w:rPr>
          <w:rFonts w:ascii="Times New Roman" w:hAnsi="Times New Roman"/>
        </w:rPr>
        <w:t>Registrar</w:t>
      </w:r>
      <w:r w:rsidRPr="00255558">
        <w:rPr>
          <w:rFonts w:ascii="Times New Roman" w:hAnsi="Times New Roman"/>
        </w:rPr>
        <w:t xml:space="preserve"> includes (but is not limited to): a statement of facts on the matter; the finding and summary of the court decision; references from the applicant (personal </w:t>
      </w:r>
      <w:r w:rsidR="004F417E" w:rsidRPr="00255558">
        <w:rPr>
          <w:rFonts w:ascii="Times New Roman" w:hAnsi="Times New Roman"/>
        </w:rPr>
        <w:t>and/</w:t>
      </w:r>
      <w:r w:rsidRPr="00255558">
        <w:rPr>
          <w:rFonts w:ascii="Times New Roman" w:hAnsi="Times New Roman"/>
        </w:rPr>
        <w:t>or professional); evidence of completion of a justice program or satisfactory completion of parole; or any other information the applicant believes supports their application.</w:t>
      </w:r>
    </w:p>
    <w:p w14:paraId="4D0FE689" w14:textId="2DF0D4ED" w:rsidR="00A551DF" w:rsidRPr="00255558" w:rsidRDefault="00A551DF" w:rsidP="00A551DF">
      <w:pPr>
        <w:pStyle w:val="aDefpara"/>
        <w:tabs>
          <w:tab w:val="clear" w:pos="1400"/>
          <w:tab w:val="clear" w:pos="1600"/>
          <w:tab w:val="right" w:pos="0"/>
        </w:tabs>
        <w:spacing w:before="0" w:after="200" w:line="276" w:lineRule="auto"/>
        <w:ind w:left="0" w:hanging="13"/>
        <w:jc w:val="left"/>
        <w:rPr>
          <w:rStyle w:val="charBoldItals"/>
          <w:b w:val="0"/>
          <w:i w:val="0"/>
          <w:szCs w:val="24"/>
        </w:rPr>
      </w:pPr>
      <w:r w:rsidRPr="00255558">
        <w:rPr>
          <w:b/>
          <w:i/>
          <w:szCs w:val="24"/>
        </w:rPr>
        <w:t xml:space="preserve">Referral </w:t>
      </w:r>
      <w:r w:rsidR="0060532D" w:rsidRPr="00255558">
        <w:rPr>
          <w:b/>
          <w:i/>
          <w:szCs w:val="24"/>
        </w:rPr>
        <w:t>to</w:t>
      </w:r>
      <w:r w:rsidR="00ED5989" w:rsidRPr="00255558">
        <w:rPr>
          <w:b/>
          <w:i/>
          <w:szCs w:val="24"/>
        </w:rPr>
        <w:t xml:space="preserve"> advisory</w:t>
      </w:r>
      <w:r w:rsidRPr="00255558">
        <w:rPr>
          <w:b/>
          <w:i/>
          <w:szCs w:val="24"/>
        </w:rPr>
        <w:t xml:space="preserve"> committee</w:t>
      </w:r>
      <w:r w:rsidRPr="00255558">
        <w:rPr>
          <w:i/>
          <w:szCs w:val="24"/>
        </w:rPr>
        <w:t>:</w:t>
      </w:r>
      <w:r w:rsidRPr="00255558">
        <w:rPr>
          <w:szCs w:val="24"/>
        </w:rPr>
        <w:t xml:space="preserve"> The </w:t>
      </w:r>
      <w:r w:rsidR="0032013F" w:rsidRPr="00255558">
        <w:rPr>
          <w:szCs w:val="24"/>
        </w:rPr>
        <w:t>Registrar</w:t>
      </w:r>
      <w:r w:rsidR="00BD688F" w:rsidRPr="00255558">
        <w:rPr>
          <w:szCs w:val="24"/>
        </w:rPr>
        <w:t xml:space="preserve"> may consult relevant officers within </w:t>
      </w:r>
      <w:r w:rsidR="0005018F" w:rsidRPr="00255558">
        <w:rPr>
          <w:szCs w:val="24"/>
        </w:rPr>
        <w:t>Access Canberra</w:t>
      </w:r>
      <w:r w:rsidRPr="00255558">
        <w:rPr>
          <w:rStyle w:val="charBoldItals"/>
          <w:b w:val="0"/>
          <w:i w:val="0"/>
          <w:szCs w:val="24"/>
        </w:rPr>
        <w:t xml:space="preserve">.  </w:t>
      </w:r>
      <w:r w:rsidR="00BD688F" w:rsidRPr="00255558">
        <w:rPr>
          <w:rStyle w:val="charBoldItals"/>
          <w:b w:val="0"/>
          <w:i w:val="0"/>
          <w:szCs w:val="24"/>
        </w:rPr>
        <w:t>Officers will review</w:t>
      </w:r>
      <w:r w:rsidRPr="00255558">
        <w:rPr>
          <w:rStyle w:val="charBoldItals"/>
          <w:b w:val="0"/>
          <w:i w:val="0"/>
          <w:szCs w:val="24"/>
        </w:rPr>
        <w:t xml:space="preserve"> compl</w:t>
      </w:r>
      <w:r w:rsidR="000F11A5" w:rsidRPr="00255558">
        <w:rPr>
          <w:rStyle w:val="charBoldItals"/>
          <w:b w:val="0"/>
          <w:i w:val="0"/>
          <w:szCs w:val="24"/>
        </w:rPr>
        <w:t>ex cases and together recommend</w:t>
      </w:r>
      <w:r w:rsidRPr="00255558">
        <w:rPr>
          <w:rStyle w:val="charBoldItals"/>
          <w:b w:val="0"/>
          <w:i w:val="0"/>
          <w:szCs w:val="24"/>
        </w:rPr>
        <w:t xml:space="preserve"> options to the </w:t>
      </w:r>
      <w:r w:rsidR="0032013F" w:rsidRPr="00255558">
        <w:rPr>
          <w:rStyle w:val="charBoldItals"/>
          <w:b w:val="0"/>
          <w:i w:val="0"/>
          <w:szCs w:val="24"/>
        </w:rPr>
        <w:t>Registrar</w:t>
      </w:r>
      <w:r w:rsidRPr="00255558">
        <w:rPr>
          <w:rStyle w:val="charBoldItals"/>
          <w:b w:val="0"/>
          <w:i w:val="0"/>
          <w:szCs w:val="24"/>
        </w:rPr>
        <w:t xml:space="preserve">, which may include referral to </w:t>
      </w:r>
      <w:r w:rsidR="0060532D" w:rsidRPr="00255558">
        <w:rPr>
          <w:rStyle w:val="charBoldItals"/>
          <w:b w:val="0"/>
          <w:i w:val="0"/>
          <w:szCs w:val="24"/>
        </w:rPr>
        <w:t xml:space="preserve">the Advisory </w:t>
      </w:r>
      <w:r w:rsidR="00AD2BBE" w:rsidRPr="00255558">
        <w:rPr>
          <w:rStyle w:val="charBoldItals"/>
          <w:b w:val="0"/>
          <w:i w:val="0"/>
          <w:szCs w:val="24"/>
        </w:rPr>
        <w:t>C</w:t>
      </w:r>
      <w:r w:rsidR="0060532D" w:rsidRPr="00255558">
        <w:rPr>
          <w:rStyle w:val="charBoldItals"/>
          <w:b w:val="0"/>
          <w:i w:val="0"/>
          <w:szCs w:val="24"/>
        </w:rPr>
        <w:t>ommittee</w:t>
      </w:r>
      <w:r w:rsidR="000110C6">
        <w:rPr>
          <w:rStyle w:val="charBoldItals"/>
          <w:b w:val="0"/>
          <w:i w:val="0"/>
          <w:szCs w:val="24"/>
        </w:rPr>
        <w:t xml:space="preserve"> for advice</w:t>
      </w:r>
      <w:r w:rsidRPr="00255558">
        <w:rPr>
          <w:rStyle w:val="charBoldItals"/>
          <w:b w:val="0"/>
          <w:i w:val="0"/>
          <w:szCs w:val="24"/>
        </w:rPr>
        <w:t>.</w:t>
      </w:r>
    </w:p>
    <w:p w14:paraId="760BFD18" w14:textId="51109E60" w:rsidR="00A551DF" w:rsidRPr="00255558" w:rsidRDefault="00A551DF" w:rsidP="00A551DF">
      <w:pPr>
        <w:ind w:right="-188"/>
        <w:rPr>
          <w:rFonts w:ascii="Times New Roman" w:hAnsi="Times New Roman"/>
        </w:rPr>
      </w:pPr>
      <w:r w:rsidRPr="00255558">
        <w:rPr>
          <w:rFonts w:ascii="Times New Roman" w:hAnsi="Times New Roman"/>
          <w:b/>
          <w:i/>
        </w:rPr>
        <w:t xml:space="preserve">Referral to Independent Advisors </w:t>
      </w:r>
      <w:r w:rsidR="00767549" w:rsidRPr="00255558">
        <w:rPr>
          <w:rFonts w:ascii="Times New Roman" w:hAnsi="Times New Roman"/>
          <w:b/>
          <w:i/>
        </w:rPr>
        <w:t>to</w:t>
      </w:r>
      <w:r w:rsidRPr="00255558">
        <w:rPr>
          <w:rFonts w:ascii="Times New Roman" w:hAnsi="Times New Roman"/>
          <w:b/>
          <w:i/>
        </w:rPr>
        <w:t xml:space="preserve"> the </w:t>
      </w:r>
      <w:r w:rsidR="0032013F" w:rsidRPr="00255558">
        <w:rPr>
          <w:rFonts w:ascii="Times New Roman" w:hAnsi="Times New Roman"/>
          <w:b/>
          <w:i/>
        </w:rPr>
        <w:t>Registrar</w:t>
      </w:r>
      <w:r w:rsidRPr="00255558">
        <w:rPr>
          <w:rFonts w:ascii="Times New Roman" w:hAnsi="Times New Roman"/>
          <w:b/>
          <w:i/>
        </w:rPr>
        <w:t>:</w:t>
      </w:r>
      <w:r w:rsidRPr="00255558">
        <w:rPr>
          <w:rFonts w:ascii="Times New Roman" w:hAnsi="Times New Roman"/>
        </w:rPr>
        <w:t xml:space="preserve"> </w:t>
      </w:r>
      <w:r w:rsidR="0060532D" w:rsidRPr="00255558">
        <w:rPr>
          <w:rFonts w:ascii="Times New Roman" w:hAnsi="Times New Roman"/>
        </w:rPr>
        <w:t>The Advisory Committee</w:t>
      </w:r>
      <w:r w:rsidRPr="00255558">
        <w:rPr>
          <w:rFonts w:ascii="Times New Roman" w:hAnsi="Times New Roman"/>
        </w:rPr>
        <w:t xml:space="preserve"> </w:t>
      </w:r>
      <w:r w:rsidR="000F11A5" w:rsidRPr="00255558">
        <w:rPr>
          <w:rFonts w:ascii="Times New Roman" w:hAnsi="Times New Roman"/>
        </w:rPr>
        <w:t>are</w:t>
      </w:r>
      <w:r w:rsidRPr="00255558">
        <w:rPr>
          <w:rFonts w:ascii="Times New Roman" w:hAnsi="Times New Roman"/>
        </w:rPr>
        <w:t xml:space="preserve"> appointed by the </w:t>
      </w:r>
      <w:r w:rsidR="0060532D" w:rsidRPr="00255558">
        <w:rPr>
          <w:rFonts w:ascii="Times New Roman" w:hAnsi="Times New Roman"/>
        </w:rPr>
        <w:t>Minister</w:t>
      </w:r>
      <w:r w:rsidRPr="00255558">
        <w:rPr>
          <w:rFonts w:ascii="Times New Roman" w:hAnsi="Times New Roman"/>
        </w:rPr>
        <w:t xml:space="preserve"> under the Act </w:t>
      </w:r>
      <w:r w:rsidRPr="00255558">
        <w:rPr>
          <w:rFonts w:ascii="Times New Roman" w:hAnsi="Times New Roman"/>
          <w:bCs/>
          <w:iCs/>
          <w:szCs w:val="24"/>
        </w:rPr>
        <w:t xml:space="preserve">to give independent advice </w:t>
      </w:r>
      <w:r w:rsidRPr="00255558">
        <w:rPr>
          <w:rFonts w:ascii="Times New Roman" w:hAnsi="Times New Roman"/>
        </w:rPr>
        <w:t xml:space="preserve">to the </w:t>
      </w:r>
      <w:r w:rsidR="00F319A4">
        <w:rPr>
          <w:rFonts w:ascii="Times New Roman" w:hAnsi="Times New Roman"/>
        </w:rPr>
        <w:t xml:space="preserve">Minister </w:t>
      </w:r>
      <w:r w:rsidRPr="00255558">
        <w:rPr>
          <w:rFonts w:ascii="Times New Roman" w:hAnsi="Times New Roman"/>
        </w:rPr>
        <w:t xml:space="preserve">about </w:t>
      </w:r>
      <w:r w:rsidR="0060532D" w:rsidRPr="00255558">
        <w:rPr>
          <w:rFonts w:ascii="Times New Roman" w:hAnsi="Times New Roman"/>
        </w:rPr>
        <w:t>controlled sports</w:t>
      </w:r>
      <w:r w:rsidRPr="00255558">
        <w:rPr>
          <w:rFonts w:ascii="Times New Roman" w:hAnsi="Times New Roman"/>
          <w:bCs/>
          <w:iCs/>
          <w:szCs w:val="24"/>
        </w:rPr>
        <w:t>.</w:t>
      </w:r>
      <w:r w:rsidR="0060532D" w:rsidRPr="00255558">
        <w:rPr>
          <w:rFonts w:ascii="Times New Roman" w:hAnsi="Times New Roman"/>
          <w:bCs/>
          <w:iCs/>
          <w:szCs w:val="24"/>
        </w:rPr>
        <w:t xml:space="preserve">  The Advisory Committee will consist of one representative from ACT Police, one medical practitioner</w:t>
      </w:r>
      <w:r w:rsidR="00AD2BBE" w:rsidRPr="00255558">
        <w:rPr>
          <w:rFonts w:ascii="Times New Roman" w:hAnsi="Times New Roman"/>
          <w:bCs/>
          <w:iCs/>
          <w:szCs w:val="24"/>
        </w:rPr>
        <w:t xml:space="preserve">, </w:t>
      </w:r>
      <w:r w:rsidR="0060532D" w:rsidRPr="00255558">
        <w:rPr>
          <w:rFonts w:ascii="Times New Roman" w:hAnsi="Times New Roman"/>
          <w:bCs/>
          <w:iCs/>
          <w:szCs w:val="24"/>
        </w:rPr>
        <w:t>two representatives from the controlled sports industry</w:t>
      </w:r>
      <w:r w:rsidR="00AD2BBE" w:rsidRPr="00255558">
        <w:rPr>
          <w:rFonts w:ascii="Times New Roman" w:hAnsi="Times New Roman"/>
          <w:bCs/>
          <w:iCs/>
          <w:szCs w:val="24"/>
        </w:rPr>
        <w:t>, a representative from ACT Government Sport and Recreation, and the Controlled Sports Registrar</w:t>
      </w:r>
      <w:r w:rsidR="0060532D" w:rsidRPr="00255558">
        <w:rPr>
          <w:rFonts w:ascii="Times New Roman" w:hAnsi="Times New Roman"/>
          <w:bCs/>
          <w:iCs/>
          <w:szCs w:val="24"/>
        </w:rPr>
        <w:t>.</w:t>
      </w:r>
      <w:r w:rsidRPr="00255558">
        <w:rPr>
          <w:rFonts w:ascii="Times New Roman" w:hAnsi="Times New Roman"/>
        </w:rPr>
        <w:t xml:space="preserve"> </w:t>
      </w:r>
      <w:r w:rsidR="00AD2BBE" w:rsidRPr="00255558">
        <w:rPr>
          <w:rFonts w:ascii="Times New Roman" w:hAnsi="Times New Roman"/>
        </w:rPr>
        <w:t xml:space="preserve">Members holding roles for ACT Police and the medical practitioner of the Advisory Committee may also be consulted individually for sensitive matters where further disclosure may compromise an applicant’s privacy. </w:t>
      </w:r>
    </w:p>
    <w:p w14:paraId="16DCEDE4" w14:textId="1FC38F91" w:rsidR="008A465D" w:rsidRPr="00255558" w:rsidRDefault="0060532D" w:rsidP="008A465D">
      <w:pPr>
        <w:rPr>
          <w:rStyle w:val="Strong"/>
          <w:rFonts w:ascii="Times New Roman" w:hAnsi="Times New Roman"/>
        </w:rPr>
      </w:pPr>
      <w:r w:rsidRPr="00255558">
        <w:rPr>
          <w:rStyle w:val="Strong"/>
          <w:rFonts w:ascii="Times New Roman" w:hAnsi="Times New Roman"/>
        </w:rPr>
        <w:br w:type="page"/>
      </w:r>
      <w:r w:rsidR="00951744" w:rsidRPr="00255558">
        <w:rPr>
          <w:rStyle w:val="Strong"/>
          <w:rFonts w:ascii="Times New Roman" w:hAnsi="Times New Roman"/>
        </w:rPr>
        <w:lastRenderedPageBreak/>
        <w:t>RISK EVALUATION</w:t>
      </w:r>
    </w:p>
    <w:p w14:paraId="349EF342" w14:textId="77777777" w:rsidR="002F7A80" w:rsidRPr="00255558" w:rsidRDefault="00801276" w:rsidP="008A465D">
      <w:pPr>
        <w:rPr>
          <w:rFonts w:ascii="Times New Roman" w:hAnsi="Times New Roman"/>
        </w:rPr>
      </w:pPr>
      <w:r w:rsidRPr="00255558">
        <w:rPr>
          <w:rFonts w:ascii="Times New Roman" w:hAnsi="Times New Roman"/>
        </w:rPr>
        <w:t>Risk evaluation i</w:t>
      </w:r>
      <w:r w:rsidR="007F06DB" w:rsidRPr="00255558">
        <w:rPr>
          <w:rFonts w:ascii="Times New Roman" w:hAnsi="Times New Roman"/>
        </w:rPr>
        <w:t xml:space="preserve">s the process by which the </w:t>
      </w:r>
      <w:r w:rsidR="0032013F" w:rsidRPr="00255558">
        <w:rPr>
          <w:rFonts w:ascii="Times New Roman" w:hAnsi="Times New Roman"/>
        </w:rPr>
        <w:t>Registrar</w:t>
      </w:r>
      <w:r w:rsidR="007F06DB" w:rsidRPr="00255558">
        <w:rPr>
          <w:rFonts w:ascii="Times New Roman" w:hAnsi="Times New Roman"/>
        </w:rPr>
        <w:t xml:space="preserve"> compares the results of the risk analysis (background checking) with the risk criteria to determine whether the risk</w:t>
      </w:r>
      <w:r w:rsidR="007A004A" w:rsidRPr="00255558">
        <w:rPr>
          <w:rFonts w:ascii="Times New Roman" w:hAnsi="Times New Roman"/>
        </w:rPr>
        <w:t>,</w:t>
      </w:r>
      <w:r w:rsidR="007F06DB" w:rsidRPr="00255558">
        <w:rPr>
          <w:rFonts w:ascii="Times New Roman" w:hAnsi="Times New Roman"/>
        </w:rPr>
        <w:t xml:space="preserve"> and/or its magnitude</w:t>
      </w:r>
      <w:r w:rsidR="007A004A" w:rsidRPr="00255558">
        <w:rPr>
          <w:rFonts w:ascii="Times New Roman" w:hAnsi="Times New Roman"/>
        </w:rPr>
        <w:t>,</w:t>
      </w:r>
      <w:r w:rsidR="007F06DB" w:rsidRPr="00255558">
        <w:rPr>
          <w:rFonts w:ascii="Times New Roman" w:hAnsi="Times New Roman"/>
        </w:rPr>
        <w:t xml:space="preserve"> is acceptable.</w:t>
      </w:r>
    </w:p>
    <w:p w14:paraId="50E703FE" w14:textId="77777777" w:rsidR="007F06DB" w:rsidRPr="00255558" w:rsidRDefault="002F7A80" w:rsidP="008A465D">
      <w:pPr>
        <w:rPr>
          <w:rFonts w:ascii="Times New Roman" w:hAnsi="Times New Roman"/>
        </w:rPr>
      </w:pPr>
      <w:r w:rsidRPr="00255558">
        <w:rPr>
          <w:rFonts w:ascii="Times New Roman" w:hAnsi="Times New Roman"/>
          <w:b/>
          <w:i/>
        </w:rPr>
        <w:t>What is acceptable risk?</w:t>
      </w:r>
      <w:r w:rsidR="007F06DB" w:rsidRPr="00255558">
        <w:rPr>
          <w:rFonts w:ascii="Times New Roman" w:hAnsi="Times New Roman"/>
        </w:rPr>
        <w:t xml:space="preserve">  </w:t>
      </w:r>
    </w:p>
    <w:p w14:paraId="4990F905" w14:textId="37894539" w:rsidR="00C072C9" w:rsidRPr="00255558" w:rsidRDefault="00864142" w:rsidP="008A465D">
      <w:pPr>
        <w:rPr>
          <w:rFonts w:ascii="Times New Roman" w:hAnsi="Times New Roman"/>
        </w:rPr>
      </w:pPr>
      <w:r w:rsidRPr="00255558">
        <w:rPr>
          <w:rFonts w:ascii="Times New Roman" w:hAnsi="Times New Roman"/>
        </w:rPr>
        <w:t xml:space="preserve">Following consideration of an applicant’s background, the </w:t>
      </w:r>
      <w:r w:rsidR="0032013F" w:rsidRPr="00255558">
        <w:rPr>
          <w:rFonts w:ascii="Times New Roman" w:hAnsi="Times New Roman"/>
        </w:rPr>
        <w:t>Registrar</w:t>
      </w:r>
      <w:r w:rsidRPr="00255558">
        <w:rPr>
          <w:rFonts w:ascii="Times New Roman" w:hAnsi="Times New Roman"/>
        </w:rPr>
        <w:t xml:space="preserve"> will determine whether </w:t>
      </w:r>
      <w:r w:rsidR="009B7A3F" w:rsidRPr="00255558">
        <w:rPr>
          <w:rFonts w:ascii="Times New Roman" w:hAnsi="Times New Roman"/>
        </w:rPr>
        <w:t>identified</w:t>
      </w:r>
      <w:r w:rsidRPr="00255558">
        <w:rPr>
          <w:rFonts w:ascii="Times New Roman" w:hAnsi="Times New Roman"/>
        </w:rPr>
        <w:t xml:space="preserve"> risk factors</w:t>
      </w:r>
      <w:r w:rsidR="00D52049" w:rsidRPr="00255558">
        <w:rPr>
          <w:rFonts w:ascii="Times New Roman" w:hAnsi="Times New Roman"/>
        </w:rPr>
        <w:t xml:space="preserve"> (criminal history, previous registration and other information)</w:t>
      </w:r>
      <w:r w:rsidRPr="00255558">
        <w:rPr>
          <w:rFonts w:ascii="Times New Roman" w:hAnsi="Times New Roman"/>
        </w:rPr>
        <w:t xml:space="preserve"> require mitigation to be acceptable for the purposes of issuing a registration.  </w:t>
      </w:r>
    </w:p>
    <w:p w14:paraId="59AE152C" w14:textId="77777777" w:rsidR="00ED5989" w:rsidRPr="00255558" w:rsidRDefault="002F7A80" w:rsidP="008A465D">
      <w:pPr>
        <w:rPr>
          <w:rFonts w:ascii="Times New Roman" w:hAnsi="Times New Roman"/>
        </w:rPr>
      </w:pPr>
      <w:r w:rsidRPr="00255558">
        <w:rPr>
          <w:rFonts w:ascii="Times New Roman" w:hAnsi="Times New Roman"/>
        </w:rPr>
        <w:t>Where there is</w:t>
      </w:r>
      <w:r w:rsidR="001F5B73" w:rsidRPr="00255558">
        <w:rPr>
          <w:rFonts w:ascii="Times New Roman" w:hAnsi="Times New Roman"/>
        </w:rPr>
        <w:t xml:space="preserve"> a</w:t>
      </w:r>
      <w:r w:rsidRPr="00255558">
        <w:rPr>
          <w:rFonts w:ascii="Times New Roman" w:hAnsi="Times New Roman"/>
        </w:rPr>
        <w:t xml:space="preserve"> very low or low</w:t>
      </w:r>
      <w:r w:rsidR="001F5B73" w:rsidRPr="00255558">
        <w:rPr>
          <w:rFonts w:ascii="Times New Roman" w:hAnsi="Times New Roman"/>
        </w:rPr>
        <w:t xml:space="preserve"> level of </w:t>
      </w:r>
      <w:r w:rsidRPr="00255558">
        <w:rPr>
          <w:rFonts w:ascii="Times New Roman" w:hAnsi="Times New Roman"/>
        </w:rPr>
        <w:t>risk this is acceptable</w:t>
      </w:r>
      <w:r w:rsidR="00864142" w:rsidRPr="00255558">
        <w:rPr>
          <w:rFonts w:ascii="Times New Roman" w:hAnsi="Times New Roman"/>
        </w:rPr>
        <w:t xml:space="preserve"> without any mitigation</w:t>
      </w:r>
      <w:r w:rsidRPr="00255558">
        <w:rPr>
          <w:rFonts w:ascii="Times New Roman" w:hAnsi="Times New Roman"/>
        </w:rPr>
        <w:t xml:space="preserve">.  </w:t>
      </w:r>
      <w:r w:rsidR="00864142" w:rsidRPr="00255558">
        <w:rPr>
          <w:rFonts w:ascii="Times New Roman" w:hAnsi="Times New Roman"/>
        </w:rPr>
        <w:t xml:space="preserve">A moderate or high level of risk requires mitigation (i.e. conditions) to reduce the </w:t>
      </w:r>
      <w:r w:rsidR="00767549" w:rsidRPr="00255558">
        <w:rPr>
          <w:rFonts w:ascii="Times New Roman" w:hAnsi="Times New Roman"/>
        </w:rPr>
        <w:t xml:space="preserve">risk to an acceptable </w:t>
      </w:r>
      <w:r w:rsidR="00864142" w:rsidRPr="00255558">
        <w:rPr>
          <w:rFonts w:ascii="Times New Roman" w:hAnsi="Times New Roman"/>
        </w:rPr>
        <w:t xml:space="preserve">level. </w:t>
      </w:r>
      <w:r w:rsidRPr="00255558">
        <w:rPr>
          <w:rFonts w:ascii="Times New Roman" w:hAnsi="Times New Roman"/>
        </w:rPr>
        <w:t xml:space="preserve"> A critical level of risk is unacceptable</w:t>
      </w:r>
      <w:r w:rsidR="00864142" w:rsidRPr="00255558">
        <w:rPr>
          <w:rFonts w:ascii="Times New Roman" w:hAnsi="Times New Roman"/>
        </w:rPr>
        <w:t xml:space="preserve"> (i.e. applicant will be issued with a proposed negative notice)</w:t>
      </w:r>
      <w:r w:rsidRPr="00255558">
        <w:rPr>
          <w:rFonts w:ascii="Times New Roman" w:hAnsi="Times New Roman"/>
        </w:rPr>
        <w:t>.</w:t>
      </w:r>
    </w:p>
    <w:p w14:paraId="066F2975" w14:textId="77777777" w:rsidR="002F7A80" w:rsidRPr="00255558" w:rsidRDefault="00D52049" w:rsidP="008A465D">
      <w:pPr>
        <w:rPr>
          <w:rFonts w:ascii="Times New Roman" w:hAnsi="Times New Roman"/>
        </w:rPr>
      </w:pPr>
      <w:r w:rsidRPr="00255558">
        <w:rPr>
          <w:rFonts w:ascii="Times New Roman" w:hAnsi="Times New Roman"/>
        </w:rPr>
        <w:t>Table 3.  Risk R</w:t>
      </w:r>
      <w:r w:rsidR="002F7A80" w:rsidRPr="00255558">
        <w:rPr>
          <w:rFonts w:ascii="Times New Roman" w:hAnsi="Times New Roman"/>
        </w:rPr>
        <w:t xml:space="preserve">ating </w:t>
      </w:r>
      <w:r w:rsidRPr="00255558">
        <w:rPr>
          <w:rFonts w:ascii="Times New Roman" w:hAnsi="Times New Roman"/>
        </w:rPr>
        <w:t>M</w:t>
      </w:r>
      <w:r w:rsidR="002F7A80" w:rsidRPr="00255558">
        <w:rPr>
          <w:rFonts w:ascii="Times New Roman" w:hAnsi="Times New Roman"/>
        </w:rPr>
        <w:t>atrix.</w:t>
      </w:r>
    </w:p>
    <w:tbl>
      <w:tblPr>
        <w:tblStyle w:val="TableGrid"/>
        <w:tblW w:w="0" w:type="auto"/>
        <w:tblLook w:val="04A0" w:firstRow="1" w:lastRow="0" w:firstColumn="1" w:lastColumn="0" w:noHBand="0" w:noVBand="1"/>
      </w:tblPr>
      <w:tblGrid>
        <w:gridCol w:w="1529"/>
        <w:gridCol w:w="1497"/>
        <w:gridCol w:w="1497"/>
        <w:gridCol w:w="1497"/>
        <w:gridCol w:w="1498"/>
        <w:gridCol w:w="1498"/>
      </w:tblGrid>
      <w:tr w:rsidR="002F7A80" w:rsidRPr="00255558" w14:paraId="08FD0F09" w14:textId="77777777" w:rsidTr="0050668C">
        <w:tc>
          <w:tcPr>
            <w:tcW w:w="1540" w:type="dxa"/>
            <w:vMerge w:val="restart"/>
          </w:tcPr>
          <w:p w14:paraId="71961344" w14:textId="77777777" w:rsidR="002F7A80" w:rsidRPr="00255558" w:rsidRDefault="002F7A80" w:rsidP="002F7A80">
            <w:pPr>
              <w:spacing w:before="480"/>
              <w:rPr>
                <w:rFonts w:ascii="Times New Roman" w:hAnsi="Times New Roman"/>
              </w:rPr>
            </w:pPr>
            <w:r w:rsidRPr="00255558">
              <w:rPr>
                <w:rFonts w:ascii="Times New Roman" w:hAnsi="Times New Roman"/>
              </w:rPr>
              <w:t>Impact</w:t>
            </w:r>
          </w:p>
        </w:tc>
        <w:tc>
          <w:tcPr>
            <w:tcW w:w="7702" w:type="dxa"/>
            <w:gridSpan w:val="5"/>
          </w:tcPr>
          <w:p w14:paraId="256E0686" w14:textId="77777777" w:rsidR="002F7A80" w:rsidRPr="00255558" w:rsidRDefault="002F7A80" w:rsidP="002F7A80">
            <w:pPr>
              <w:spacing w:before="120" w:after="120"/>
              <w:jc w:val="center"/>
              <w:rPr>
                <w:rFonts w:ascii="Times New Roman" w:hAnsi="Times New Roman"/>
              </w:rPr>
            </w:pPr>
            <w:r w:rsidRPr="00255558">
              <w:rPr>
                <w:rFonts w:ascii="Times New Roman" w:hAnsi="Times New Roman"/>
              </w:rPr>
              <w:t>Likelihood</w:t>
            </w:r>
          </w:p>
        </w:tc>
      </w:tr>
      <w:tr w:rsidR="002F7A80" w:rsidRPr="00255558" w14:paraId="019EB067" w14:textId="77777777" w:rsidTr="00D52049">
        <w:tc>
          <w:tcPr>
            <w:tcW w:w="1540" w:type="dxa"/>
            <w:vMerge/>
          </w:tcPr>
          <w:p w14:paraId="6F368344" w14:textId="77777777" w:rsidR="002F7A80" w:rsidRPr="00255558" w:rsidRDefault="002F7A80" w:rsidP="008A465D">
            <w:pPr>
              <w:rPr>
                <w:rFonts w:ascii="Times New Roman" w:hAnsi="Times New Roman"/>
              </w:rPr>
            </w:pPr>
          </w:p>
        </w:tc>
        <w:tc>
          <w:tcPr>
            <w:tcW w:w="1540" w:type="dxa"/>
          </w:tcPr>
          <w:p w14:paraId="1956ADFC" w14:textId="77777777" w:rsidR="002F7A80" w:rsidRPr="00255558" w:rsidRDefault="002F7A80" w:rsidP="008A465D">
            <w:pPr>
              <w:rPr>
                <w:rFonts w:ascii="Times New Roman" w:hAnsi="Times New Roman"/>
              </w:rPr>
            </w:pPr>
            <w:r w:rsidRPr="00255558">
              <w:rPr>
                <w:rFonts w:ascii="Times New Roman" w:hAnsi="Times New Roman"/>
              </w:rPr>
              <w:t>Rare</w:t>
            </w:r>
          </w:p>
        </w:tc>
        <w:tc>
          <w:tcPr>
            <w:tcW w:w="1540" w:type="dxa"/>
          </w:tcPr>
          <w:p w14:paraId="2D5D4DC7" w14:textId="77777777" w:rsidR="002F7A80" w:rsidRPr="00255558" w:rsidRDefault="002F7A80" w:rsidP="008A465D">
            <w:pPr>
              <w:rPr>
                <w:rFonts w:ascii="Times New Roman" w:hAnsi="Times New Roman"/>
              </w:rPr>
            </w:pPr>
            <w:r w:rsidRPr="00255558">
              <w:rPr>
                <w:rFonts w:ascii="Times New Roman" w:hAnsi="Times New Roman"/>
              </w:rPr>
              <w:t>Unlikely</w:t>
            </w:r>
          </w:p>
        </w:tc>
        <w:tc>
          <w:tcPr>
            <w:tcW w:w="1540" w:type="dxa"/>
          </w:tcPr>
          <w:p w14:paraId="6F7D8BBB" w14:textId="77777777" w:rsidR="002F7A80" w:rsidRPr="00255558" w:rsidRDefault="002F7A80" w:rsidP="008A465D">
            <w:pPr>
              <w:rPr>
                <w:rFonts w:ascii="Times New Roman" w:hAnsi="Times New Roman"/>
              </w:rPr>
            </w:pPr>
            <w:r w:rsidRPr="00255558">
              <w:rPr>
                <w:rFonts w:ascii="Times New Roman" w:hAnsi="Times New Roman"/>
              </w:rPr>
              <w:t>Possible</w:t>
            </w:r>
          </w:p>
        </w:tc>
        <w:tc>
          <w:tcPr>
            <w:tcW w:w="1541" w:type="dxa"/>
          </w:tcPr>
          <w:p w14:paraId="3E6666DE" w14:textId="77777777" w:rsidR="002F7A80" w:rsidRPr="00255558" w:rsidRDefault="002F7A80" w:rsidP="008A465D">
            <w:pPr>
              <w:rPr>
                <w:rFonts w:ascii="Times New Roman" w:hAnsi="Times New Roman"/>
              </w:rPr>
            </w:pPr>
            <w:r w:rsidRPr="00255558">
              <w:rPr>
                <w:rFonts w:ascii="Times New Roman" w:hAnsi="Times New Roman"/>
              </w:rPr>
              <w:t>Likely</w:t>
            </w:r>
          </w:p>
        </w:tc>
        <w:tc>
          <w:tcPr>
            <w:tcW w:w="1541" w:type="dxa"/>
          </w:tcPr>
          <w:p w14:paraId="798515B5" w14:textId="77777777" w:rsidR="002F7A80" w:rsidRPr="00255558" w:rsidRDefault="002F7A80" w:rsidP="00864142">
            <w:pPr>
              <w:spacing w:after="0"/>
              <w:rPr>
                <w:rFonts w:ascii="Times New Roman" w:hAnsi="Times New Roman"/>
              </w:rPr>
            </w:pPr>
            <w:r w:rsidRPr="00255558">
              <w:rPr>
                <w:rFonts w:ascii="Times New Roman" w:hAnsi="Times New Roman"/>
              </w:rPr>
              <w:t>Almost certain</w:t>
            </w:r>
          </w:p>
        </w:tc>
      </w:tr>
      <w:tr w:rsidR="00ED5989" w:rsidRPr="00255558" w14:paraId="3F09F627" w14:textId="77777777" w:rsidTr="00FD7F92">
        <w:tc>
          <w:tcPr>
            <w:tcW w:w="1540" w:type="dxa"/>
          </w:tcPr>
          <w:p w14:paraId="3FE20568" w14:textId="77777777" w:rsidR="00ED5989" w:rsidRPr="00255558" w:rsidRDefault="00ED5989" w:rsidP="0050668C">
            <w:pPr>
              <w:rPr>
                <w:rFonts w:ascii="Times New Roman" w:hAnsi="Times New Roman"/>
              </w:rPr>
            </w:pPr>
            <w:r w:rsidRPr="00255558">
              <w:rPr>
                <w:rFonts w:ascii="Times New Roman" w:hAnsi="Times New Roman"/>
              </w:rPr>
              <w:t>Catastrophic</w:t>
            </w:r>
          </w:p>
        </w:tc>
        <w:tc>
          <w:tcPr>
            <w:tcW w:w="1540" w:type="dxa"/>
            <w:shd w:val="clear" w:color="auto" w:fill="B6DDE8" w:themeFill="accent5" w:themeFillTint="66"/>
          </w:tcPr>
          <w:p w14:paraId="5CF64424" w14:textId="77777777" w:rsidR="00ED5989" w:rsidRPr="00255558" w:rsidRDefault="002F7A80" w:rsidP="008A465D">
            <w:pPr>
              <w:rPr>
                <w:rFonts w:ascii="Times New Roman" w:hAnsi="Times New Roman"/>
              </w:rPr>
            </w:pPr>
            <w:r w:rsidRPr="00255558">
              <w:rPr>
                <w:rFonts w:ascii="Times New Roman" w:hAnsi="Times New Roman"/>
              </w:rPr>
              <w:t>Moderate</w:t>
            </w:r>
          </w:p>
        </w:tc>
        <w:tc>
          <w:tcPr>
            <w:tcW w:w="1540" w:type="dxa"/>
            <w:shd w:val="clear" w:color="auto" w:fill="E36C0A" w:themeFill="accent6" w:themeFillShade="BF"/>
          </w:tcPr>
          <w:p w14:paraId="6EA10AD1" w14:textId="77777777" w:rsidR="00ED5989" w:rsidRPr="00255558" w:rsidRDefault="00FD7F92" w:rsidP="008A465D">
            <w:pPr>
              <w:rPr>
                <w:rFonts w:ascii="Times New Roman" w:hAnsi="Times New Roman"/>
              </w:rPr>
            </w:pPr>
            <w:r w:rsidRPr="00255558">
              <w:rPr>
                <w:rFonts w:ascii="Times New Roman" w:hAnsi="Times New Roman"/>
              </w:rPr>
              <w:t>High</w:t>
            </w:r>
          </w:p>
        </w:tc>
        <w:tc>
          <w:tcPr>
            <w:tcW w:w="1540" w:type="dxa"/>
            <w:shd w:val="clear" w:color="auto" w:fill="E36C0A" w:themeFill="accent6" w:themeFillShade="BF"/>
          </w:tcPr>
          <w:p w14:paraId="3328E9CA" w14:textId="77777777" w:rsidR="00ED5989" w:rsidRPr="00255558" w:rsidRDefault="002F7A80" w:rsidP="008A465D">
            <w:pPr>
              <w:rPr>
                <w:rFonts w:ascii="Times New Roman" w:hAnsi="Times New Roman"/>
              </w:rPr>
            </w:pPr>
            <w:r w:rsidRPr="00255558">
              <w:rPr>
                <w:rFonts w:ascii="Times New Roman" w:hAnsi="Times New Roman"/>
              </w:rPr>
              <w:t>High</w:t>
            </w:r>
          </w:p>
        </w:tc>
        <w:tc>
          <w:tcPr>
            <w:tcW w:w="1541" w:type="dxa"/>
            <w:shd w:val="clear" w:color="auto" w:fill="FF0000"/>
          </w:tcPr>
          <w:p w14:paraId="439DB995" w14:textId="77777777" w:rsidR="00ED5989" w:rsidRPr="00255558" w:rsidRDefault="002F7A80" w:rsidP="008A465D">
            <w:pPr>
              <w:rPr>
                <w:rFonts w:ascii="Times New Roman" w:hAnsi="Times New Roman"/>
                <w:color w:val="FFFFFF" w:themeColor="background1"/>
              </w:rPr>
            </w:pPr>
            <w:r w:rsidRPr="00255558">
              <w:rPr>
                <w:rFonts w:ascii="Times New Roman" w:hAnsi="Times New Roman"/>
                <w:color w:val="FFFFFF" w:themeColor="background1"/>
              </w:rPr>
              <w:t>Critical</w:t>
            </w:r>
          </w:p>
        </w:tc>
        <w:tc>
          <w:tcPr>
            <w:tcW w:w="1541" w:type="dxa"/>
            <w:shd w:val="clear" w:color="auto" w:fill="FF0000"/>
          </w:tcPr>
          <w:p w14:paraId="14E562BF" w14:textId="77777777" w:rsidR="00ED5989" w:rsidRPr="00255558" w:rsidRDefault="002F7A80" w:rsidP="008A465D">
            <w:pPr>
              <w:rPr>
                <w:rFonts w:ascii="Times New Roman" w:hAnsi="Times New Roman"/>
                <w:color w:val="FFFFFF" w:themeColor="background1"/>
              </w:rPr>
            </w:pPr>
            <w:r w:rsidRPr="00255558">
              <w:rPr>
                <w:rFonts w:ascii="Times New Roman" w:hAnsi="Times New Roman"/>
                <w:color w:val="FFFFFF" w:themeColor="background1"/>
              </w:rPr>
              <w:t>Critical</w:t>
            </w:r>
          </w:p>
        </w:tc>
      </w:tr>
      <w:tr w:rsidR="002F7A80" w:rsidRPr="00255558" w14:paraId="4D4AA484" w14:textId="77777777" w:rsidTr="00FD7F92">
        <w:tc>
          <w:tcPr>
            <w:tcW w:w="1540" w:type="dxa"/>
          </w:tcPr>
          <w:p w14:paraId="7C351BEB" w14:textId="77777777" w:rsidR="002F7A80" w:rsidRPr="00255558" w:rsidRDefault="002F7A80" w:rsidP="0050668C">
            <w:pPr>
              <w:rPr>
                <w:rFonts w:ascii="Times New Roman" w:hAnsi="Times New Roman"/>
              </w:rPr>
            </w:pPr>
            <w:r w:rsidRPr="00255558">
              <w:rPr>
                <w:rFonts w:ascii="Times New Roman" w:hAnsi="Times New Roman"/>
              </w:rPr>
              <w:t>Major</w:t>
            </w:r>
          </w:p>
        </w:tc>
        <w:tc>
          <w:tcPr>
            <w:tcW w:w="1540" w:type="dxa"/>
            <w:shd w:val="clear" w:color="auto" w:fill="B6DDE8" w:themeFill="accent5" w:themeFillTint="66"/>
          </w:tcPr>
          <w:p w14:paraId="1C7CF9D7" w14:textId="77777777" w:rsidR="002F7A80" w:rsidRPr="00255558" w:rsidRDefault="00FD7F92" w:rsidP="008A465D">
            <w:pPr>
              <w:rPr>
                <w:rFonts w:ascii="Times New Roman" w:hAnsi="Times New Roman"/>
              </w:rPr>
            </w:pPr>
            <w:r w:rsidRPr="00255558">
              <w:rPr>
                <w:rFonts w:ascii="Times New Roman" w:hAnsi="Times New Roman"/>
              </w:rPr>
              <w:t>Moderate</w:t>
            </w:r>
          </w:p>
        </w:tc>
        <w:tc>
          <w:tcPr>
            <w:tcW w:w="1540" w:type="dxa"/>
            <w:shd w:val="clear" w:color="auto" w:fill="B6DDE8" w:themeFill="accent5" w:themeFillTint="66"/>
          </w:tcPr>
          <w:p w14:paraId="01895D23" w14:textId="77777777" w:rsidR="002F7A80" w:rsidRPr="00255558" w:rsidRDefault="002F7A80" w:rsidP="008A465D">
            <w:pPr>
              <w:rPr>
                <w:rFonts w:ascii="Times New Roman" w:hAnsi="Times New Roman"/>
              </w:rPr>
            </w:pPr>
            <w:r w:rsidRPr="00255558">
              <w:rPr>
                <w:rFonts w:ascii="Times New Roman" w:hAnsi="Times New Roman"/>
              </w:rPr>
              <w:t>Moderate</w:t>
            </w:r>
          </w:p>
        </w:tc>
        <w:tc>
          <w:tcPr>
            <w:tcW w:w="1540" w:type="dxa"/>
            <w:shd w:val="clear" w:color="auto" w:fill="E36C0A" w:themeFill="accent6" w:themeFillShade="BF"/>
          </w:tcPr>
          <w:p w14:paraId="0DC6CBC1" w14:textId="77777777" w:rsidR="002F7A80" w:rsidRPr="00255558" w:rsidRDefault="00FD7F92">
            <w:pPr>
              <w:rPr>
                <w:rFonts w:ascii="Times New Roman" w:hAnsi="Times New Roman"/>
              </w:rPr>
            </w:pPr>
            <w:r w:rsidRPr="00255558">
              <w:rPr>
                <w:rFonts w:ascii="Times New Roman" w:hAnsi="Times New Roman"/>
              </w:rPr>
              <w:t>High</w:t>
            </w:r>
          </w:p>
        </w:tc>
        <w:tc>
          <w:tcPr>
            <w:tcW w:w="1541" w:type="dxa"/>
            <w:shd w:val="clear" w:color="auto" w:fill="E36C0A" w:themeFill="accent6" w:themeFillShade="BF"/>
          </w:tcPr>
          <w:p w14:paraId="1E835BE5" w14:textId="77777777" w:rsidR="002F7A80" w:rsidRPr="00255558" w:rsidRDefault="002F7A80" w:rsidP="008A465D">
            <w:pPr>
              <w:rPr>
                <w:rFonts w:ascii="Times New Roman" w:hAnsi="Times New Roman"/>
              </w:rPr>
            </w:pPr>
            <w:r w:rsidRPr="00255558">
              <w:rPr>
                <w:rFonts w:ascii="Times New Roman" w:hAnsi="Times New Roman"/>
              </w:rPr>
              <w:t xml:space="preserve">High </w:t>
            </w:r>
          </w:p>
        </w:tc>
        <w:tc>
          <w:tcPr>
            <w:tcW w:w="1541" w:type="dxa"/>
            <w:shd w:val="clear" w:color="auto" w:fill="FF0000"/>
          </w:tcPr>
          <w:p w14:paraId="306928B0" w14:textId="77777777" w:rsidR="002F7A80" w:rsidRPr="00255558" w:rsidRDefault="002F7A80" w:rsidP="008A465D">
            <w:pPr>
              <w:rPr>
                <w:rFonts w:ascii="Times New Roman" w:hAnsi="Times New Roman"/>
                <w:color w:val="FFFFFF" w:themeColor="background1"/>
              </w:rPr>
            </w:pPr>
            <w:r w:rsidRPr="00255558">
              <w:rPr>
                <w:rFonts w:ascii="Times New Roman" w:hAnsi="Times New Roman"/>
                <w:color w:val="FFFFFF" w:themeColor="background1"/>
              </w:rPr>
              <w:t>Critical</w:t>
            </w:r>
          </w:p>
        </w:tc>
      </w:tr>
      <w:tr w:rsidR="00864142" w:rsidRPr="00255558" w14:paraId="2880DC4E" w14:textId="77777777" w:rsidTr="00BD688F">
        <w:tc>
          <w:tcPr>
            <w:tcW w:w="1540" w:type="dxa"/>
          </w:tcPr>
          <w:p w14:paraId="43964377" w14:textId="77777777" w:rsidR="00864142" w:rsidRPr="00255558" w:rsidRDefault="00864142" w:rsidP="0050668C">
            <w:pPr>
              <w:rPr>
                <w:rFonts w:ascii="Times New Roman" w:hAnsi="Times New Roman"/>
              </w:rPr>
            </w:pPr>
            <w:r w:rsidRPr="00255558">
              <w:rPr>
                <w:rFonts w:ascii="Times New Roman" w:hAnsi="Times New Roman"/>
              </w:rPr>
              <w:t>Moderate</w:t>
            </w:r>
          </w:p>
        </w:tc>
        <w:tc>
          <w:tcPr>
            <w:tcW w:w="1540" w:type="dxa"/>
            <w:shd w:val="clear" w:color="auto" w:fill="FDE9D9" w:themeFill="accent6" w:themeFillTint="33"/>
          </w:tcPr>
          <w:p w14:paraId="76A716C7" w14:textId="77777777" w:rsidR="00864142" w:rsidRPr="00255558" w:rsidRDefault="00864142" w:rsidP="008A465D">
            <w:pPr>
              <w:rPr>
                <w:rFonts w:ascii="Times New Roman" w:hAnsi="Times New Roman"/>
              </w:rPr>
            </w:pPr>
            <w:r w:rsidRPr="00255558">
              <w:rPr>
                <w:rFonts w:ascii="Times New Roman" w:hAnsi="Times New Roman"/>
              </w:rPr>
              <w:t>Low</w:t>
            </w:r>
          </w:p>
        </w:tc>
        <w:tc>
          <w:tcPr>
            <w:tcW w:w="1540" w:type="dxa"/>
            <w:shd w:val="clear" w:color="auto" w:fill="B6DDE8" w:themeFill="accent5" w:themeFillTint="66"/>
          </w:tcPr>
          <w:p w14:paraId="0321B560" w14:textId="77777777" w:rsidR="00864142" w:rsidRPr="00255558" w:rsidRDefault="00FD7F92" w:rsidP="00FD7F92">
            <w:pPr>
              <w:rPr>
                <w:rFonts w:ascii="Times New Roman" w:hAnsi="Times New Roman"/>
              </w:rPr>
            </w:pPr>
            <w:r w:rsidRPr="00255558">
              <w:rPr>
                <w:rFonts w:ascii="Times New Roman" w:hAnsi="Times New Roman"/>
              </w:rPr>
              <w:t>Moderate</w:t>
            </w:r>
          </w:p>
        </w:tc>
        <w:tc>
          <w:tcPr>
            <w:tcW w:w="1540" w:type="dxa"/>
            <w:shd w:val="clear" w:color="auto" w:fill="B6DDE8" w:themeFill="accent5" w:themeFillTint="66"/>
          </w:tcPr>
          <w:p w14:paraId="3F37D8B3" w14:textId="77777777" w:rsidR="00864142" w:rsidRPr="00255558" w:rsidRDefault="00864142">
            <w:pPr>
              <w:rPr>
                <w:rFonts w:ascii="Times New Roman" w:hAnsi="Times New Roman"/>
              </w:rPr>
            </w:pPr>
            <w:r w:rsidRPr="00255558">
              <w:rPr>
                <w:rFonts w:ascii="Times New Roman" w:hAnsi="Times New Roman"/>
              </w:rPr>
              <w:t>Moderate</w:t>
            </w:r>
          </w:p>
        </w:tc>
        <w:tc>
          <w:tcPr>
            <w:tcW w:w="1541" w:type="dxa"/>
            <w:shd w:val="clear" w:color="auto" w:fill="E36C0A" w:themeFill="accent6" w:themeFillShade="BF"/>
          </w:tcPr>
          <w:p w14:paraId="5C81270A" w14:textId="77777777" w:rsidR="00864142" w:rsidRPr="00255558" w:rsidRDefault="00FD7F92">
            <w:pPr>
              <w:rPr>
                <w:rFonts w:ascii="Times New Roman" w:hAnsi="Times New Roman"/>
              </w:rPr>
            </w:pPr>
            <w:r w:rsidRPr="00255558">
              <w:rPr>
                <w:rFonts w:ascii="Times New Roman" w:hAnsi="Times New Roman"/>
              </w:rPr>
              <w:t>High</w:t>
            </w:r>
          </w:p>
        </w:tc>
        <w:tc>
          <w:tcPr>
            <w:tcW w:w="1541" w:type="dxa"/>
            <w:shd w:val="clear" w:color="auto" w:fill="E36C0A" w:themeFill="accent6" w:themeFillShade="BF"/>
          </w:tcPr>
          <w:p w14:paraId="61C39D92" w14:textId="77777777" w:rsidR="00864142" w:rsidRPr="00255558" w:rsidRDefault="00864142" w:rsidP="008A465D">
            <w:pPr>
              <w:rPr>
                <w:rFonts w:ascii="Times New Roman" w:hAnsi="Times New Roman"/>
              </w:rPr>
            </w:pPr>
            <w:r w:rsidRPr="00255558">
              <w:rPr>
                <w:rFonts w:ascii="Times New Roman" w:hAnsi="Times New Roman"/>
              </w:rPr>
              <w:t>High</w:t>
            </w:r>
          </w:p>
        </w:tc>
      </w:tr>
      <w:tr w:rsidR="00864142" w:rsidRPr="00255558" w14:paraId="5B996DD0" w14:textId="77777777" w:rsidTr="00BD688F">
        <w:tc>
          <w:tcPr>
            <w:tcW w:w="1540" w:type="dxa"/>
          </w:tcPr>
          <w:p w14:paraId="7290763F" w14:textId="77777777" w:rsidR="00864142" w:rsidRPr="00255558" w:rsidRDefault="00864142" w:rsidP="0050668C">
            <w:pPr>
              <w:rPr>
                <w:rFonts w:ascii="Times New Roman" w:hAnsi="Times New Roman"/>
              </w:rPr>
            </w:pPr>
            <w:r w:rsidRPr="00255558">
              <w:rPr>
                <w:rFonts w:ascii="Times New Roman" w:hAnsi="Times New Roman"/>
              </w:rPr>
              <w:t>Minor</w:t>
            </w:r>
          </w:p>
        </w:tc>
        <w:tc>
          <w:tcPr>
            <w:tcW w:w="1540" w:type="dxa"/>
            <w:shd w:val="clear" w:color="auto" w:fill="92D050"/>
          </w:tcPr>
          <w:p w14:paraId="2B154DE4" w14:textId="77777777" w:rsidR="00864142" w:rsidRPr="00255558" w:rsidRDefault="00864142" w:rsidP="008A465D">
            <w:pPr>
              <w:rPr>
                <w:rFonts w:ascii="Times New Roman" w:hAnsi="Times New Roman"/>
              </w:rPr>
            </w:pPr>
            <w:r w:rsidRPr="00255558">
              <w:rPr>
                <w:rFonts w:ascii="Times New Roman" w:hAnsi="Times New Roman"/>
              </w:rPr>
              <w:t>Very low</w:t>
            </w:r>
          </w:p>
        </w:tc>
        <w:tc>
          <w:tcPr>
            <w:tcW w:w="1540" w:type="dxa"/>
            <w:shd w:val="clear" w:color="auto" w:fill="FDE9D9" w:themeFill="accent6" w:themeFillTint="33"/>
          </w:tcPr>
          <w:p w14:paraId="6B59F92B" w14:textId="77777777" w:rsidR="00864142" w:rsidRPr="00255558" w:rsidRDefault="00864142" w:rsidP="008A465D">
            <w:pPr>
              <w:rPr>
                <w:rFonts w:ascii="Times New Roman" w:hAnsi="Times New Roman"/>
              </w:rPr>
            </w:pPr>
            <w:r w:rsidRPr="00255558">
              <w:rPr>
                <w:rFonts w:ascii="Times New Roman" w:hAnsi="Times New Roman"/>
              </w:rPr>
              <w:t>Low</w:t>
            </w:r>
          </w:p>
        </w:tc>
        <w:tc>
          <w:tcPr>
            <w:tcW w:w="1540" w:type="dxa"/>
            <w:shd w:val="clear" w:color="auto" w:fill="B6DDE8" w:themeFill="accent5" w:themeFillTint="66"/>
          </w:tcPr>
          <w:p w14:paraId="75B8E28D" w14:textId="77777777" w:rsidR="00864142" w:rsidRPr="00255558" w:rsidRDefault="00FD7F92" w:rsidP="0050668C">
            <w:pPr>
              <w:rPr>
                <w:rFonts w:ascii="Times New Roman" w:hAnsi="Times New Roman"/>
              </w:rPr>
            </w:pPr>
            <w:r w:rsidRPr="00255558">
              <w:rPr>
                <w:rFonts w:ascii="Times New Roman" w:hAnsi="Times New Roman"/>
              </w:rPr>
              <w:t>Moderate</w:t>
            </w:r>
          </w:p>
        </w:tc>
        <w:tc>
          <w:tcPr>
            <w:tcW w:w="1541" w:type="dxa"/>
            <w:shd w:val="clear" w:color="auto" w:fill="B6DDE8" w:themeFill="accent5" w:themeFillTint="66"/>
          </w:tcPr>
          <w:p w14:paraId="50D825D8" w14:textId="77777777" w:rsidR="00864142" w:rsidRPr="00255558" w:rsidRDefault="00864142">
            <w:pPr>
              <w:rPr>
                <w:rFonts w:ascii="Times New Roman" w:hAnsi="Times New Roman"/>
              </w:rPr>
            </w:pPr>
            <w:r w:rsidRPr="00255558">
              <w:rPr>
                <w:rFonts w:ascii="Times New Roman" w:hAnsi="Times New Roman"/>
              </w:rPr>
              <w:t>Moderate</w:t>
            </w:r>
          </w:p>
        </w:tc>
        <w:tc>
          <w:tcPr>
            <w:tcW w:w="1541" w:type="dxa"/>
            <w:shd w:val="clear" w:color="auto" w:fill="B6DDE8" w:themeFill="accent5" w:themeFillTint="66"/>
          </w:tcPr>
          <w:p w14:paraId="0F30BB98" w14:textId="77777777" w:rsidR="00864142" w:rsidRPr="00255558" w:rsidRDefault="00864142">
            <w:pPr>
              <w:rPr>
                <w:rFonts w:ascii="Times New Roman" w:hAnsi="Times New Roman"/>
              </w:rPr>
            </w:pPr>
            <w:r w:rsidRPr="00255558">
              <w:rPr>
                <w:rFonts w:ascii="Times New Roman" w:hAnsi="Times New Roman"/>
              </w:rPr>
              <w:t>Moderate</w:t>
            </w:r>
          </w:p>
        </w:tc>
      </w:tr>
      <w:tr w:rsidR="00864142" w:rsidRPr="00255558" w14:paraId="3081EDC8" w14:textId="77777777" w:rsidTr="00BD688F">
        <w:tc>
          <w:tcPr>
            <w:tcW w:w="1540" w:type="dxa"/>
          </w:tcPr>
          <w:p w14:paraId="2816BC3A" w14:textId="77777777" w:rsidR="00864142" w:rsidRPr="00255558" w:rsidRDefault="00864142" w:rsidP="0050668C">
            <w:pPr>
              <w:rPr>
                <w:rFonts w:ascii="Times New Roman" w:hAnsi="Times New Roman"/>
              </w:rPr>
            </w:pPr>
            <w:r w:rsidRPr="00255558">
              <w:rPr>
                <w:rFonts w:ascii="Times New Roman" w:hAnsi="Times New Roman"/>
              </w:rPr>
              <w:t>Insignificant</w:t>
            </w:r>
          </w:p>
        </w:tc>
        <w:tc>
          <w:tcPr>
            <w:tcW w:w="1540" w:type="dxa"/>
            <w:shd w:val="clear" w:color="auto" w:fill="92D050"/>
          </w:tcPr>
          <w:p w14:paraId="0B3FB39F" w14:textId="77777777" w:rsidR="00864142" w:rsidRPr="00255558" w:rsidRDefault="00864142" w:rsidP="008A465D">
            <w:pPr>
              <w:rPr>
                <w:rFonts w:ascii="Times New Roman" w:hAnsi="Times New Roman"/>
              </w:rPr>
            </w:pPr>
            <w:r w:rsidRPr="00255558">
              <w:rPr>
                <w:rFonts w:ascii="Times New Roman" w:hAnsi="Times New Roman"/>
              </w:rPr>
              <w:t>Very low</w:t>
            </w:r>
          </w:p>
        </w:tc>
        <w:tc>
          <w:tcPr>
            <w:tcW w:w="1540" w:type="dxa"/>
            <w:shd w:val="clear" w:color="auto" w:fill="92D050"/>
          </w:tcPr>
          <w:p w14:paraId="25DA973B" w14:textId="77777777" w:rsidR="00864142" w:rsidRPr="00255558" w:rsidRDefault="00864142" w:rsidP="008A465D">
            <w:pPr>
              <w:rPr>
                <w:rFonts w:ascii="Times New Roman" w:hAnsi="Times New Roman"/>
              </w:rPr>
            </w:pPr>
            <w:r w:rsidRPr="00255558">
              <w:rPr>
                <w:rFonts w:ascii="Times New Roman" w:hAnsi="Times New Roman"/>
              </w:rPr>
              <w:t>Very low</w:t>
            </w:r>
          </w:p>
        </w:tc>
        <w:tc>
          <w:tcPr>
            <w:tcW w:w="1540" w:type="dxa"/>
            <w:shd w:val="clear" w:color="auto" w:fill="FDE9D9" w:themeFill="accent6" w:themeFillTint="33"/>
          </w:tcPr>
          <w:p w14:paraId="4DE87C50" w14:textId="77777777" w:rsidR="00864142" w:rsidRPr="00255558" w:rsidRDefault="00864142">
            <w:pPr>
              <w:rPr>
                <w:rFonts w:ascii="Times New Roman" w:hAnsi="Times New Roman"/>
              </w:rPr>
            </w:pPr>
            <w:r w:rsidRPr="00255558">
              <w:rPr>
                <w:rFonts w:ascii="Times New Roman" w:hAnsi="Times New Roman"/>
              </w:rPr>
              <w:t>Low</w:t>
            </w:r>
          </w:p>
        </w:tc>
        <w:tc>
          <w:tcPr>
            <w:tcW w:w="1541" w:type="dxa"/>
            <w:shd w:val="clear" w:color="auto" w:fill="B6DDE8" w:themeFill="accent5" w:themeFillTint="66"/>
          </w:tcPr>
          <w:p w14:paraId="6AF5E6A5" w14:textId="77777777" w:rsidR="00864142" w:rsidRPr="00255558" w:rsidRDefault="00FD7F92">
            <w:pPr>
              <w:rPr>
                <w:rFonts w:ascii="Times New Roman" w:hAnsi="Times New Roman"/>
              </w:rPr>
            </w:pPr>
            <w:r w:rsidRPr="00255558">
              <w:rPr>
                <w:rFonts w:ascii="Times New Roman" w:hAnsi="Times New Roman"/>
              </w:rPr>
              <w:t>Moderate</w:t>
            </w:r>
          </w:p>
        </w:tc>
        <w:tc>
          <w:tcPr>
            <w:tcW w:w="1541" w:type="dxa"/>
            <w:shd w:val="clear" w:color="auto" w:fill="B6DDE8" w:themeFill="accent5" w:themeFillTint="66"/>
          </w:tcPr>
          <w:p w14:paraId="769E431F" w14:textId="77777777" w:rsidR="00864142" w:rsidRPr="00255558" w:rsidRDefault="00864142">
            <w:pPr>
              <w:rPr>
                <w:rFonts w:ascii="Times New Roman" w:hAnsi="Times New Roman"/>
              </w:rPr>
            </w:pPr>
            <w:r w:rsidRPr="00255558">
              <w:rPr>
                <w:rFonts w:ascii="Times New Roman" w:hAnsi="Times New Roman"/>
              </w:rPr>
              <w:t>Moderate</w:t>
            </w:r>
          </w:p>
        </w:tc>
      </w:tr>
    </w:tbl>
    <w:p w14:paraId="038BCC54" w14:textId="77777777" w:rsidR="0048653A" w:rsidRPr="00255558" w:rsidRDefault="0048653A" w:rsidP="00C072C9">
      <w:pPr>
        <w:spacing w:before="240"/>
        <w:rPr>
          <w:rStyle w:val="Strong"/>
          <w:rFonts w:ascii="Times New Roman" w:hAnsi="Times New Roman"/>
        </w:rPr>
      </w:pPr>
    </w:p>
    <w:p w14:paraId="252A6E9C" w14:textId="77777777" w:rsidR="00F23B60" w:rsidRPr="00255558" w:rsidRDefault="00F23B60">
      <w:pPr>
        <w:spacing w:after="0" w:line="240" w:lineRule="auto"/>
        <w:rPr>
          <w:rStyle w:val="Strong"/>
          <w:rFonts w:ascii="Times New Roman" w:hAnsi="Times New Roman"/>
        </w:rPr>
      </w:pPr>
      <w:r w:rsidRPr="00255558">
        <w:rPr>
          <w:rStyle w:val="Strong"/>
          <w:rFonts w:ascii="Times New Roman" w:hAnsi="Times New Roman"/>
        </w:rPr>
        <w:br w:type="page"/>
      </w:r>
    </w:p>
    <w:p w14:paraId="67E22412" w14:textId="77777777" w:rsidR="00330D57" w:rsidRPr="00255558" w:rsidRDefault="00330D57" w:rsidP="00C072C9">
      <w:pPr>
        <w:spacing w:before="240"/>
        <w:rPr>
          <w:rStyle w:val="Strong"/>
          <w:rFonts w:ascii="Times New Roman" w:hAnsi="Times New Roman"/>
        </w:rPr>
      </w:pPr>
      <w:r w:rsidRPr="00255558">
        <w:rPr>
          <w:rStyle w:val="Strong"/>
          <w:rFonts w:ascii="Times New Roman" w:hAnsi="Times New Roman"/>
        </w:rPr>
        <w:lastRenderedPageBreak/>
        <w:t>Outcomes following risk evaluation</w:t>
      </w:r>
    </w:p>
    <w:p w14:paraId="698EB8BA" w14:textId="2AC58578" w:rsidR="00330D57" w:rsidRPr="00255558" w:rsidRDefault="00E46950" w:rsidP="00330D57">
      <w:pPr>
        <w:rPr>
          <w:rFonts w:ascii="Times New Roman" w:hAnsi="Times New Roman"/>
        </w:rPr>
      </w:pPr>
      <w:r w:rsidRPr="00255558">
        <w:rPr>
          <w:rFonts w:ascii="Times New Roman" w:hAnsi="Times New Roman"/>
        </w:rPr>
        <w:t xml:space="preserve">Following the risk evaluation, along with consideration of the other requirements for registration, an applicant will receive written notification of the Registrar’s decision.  The applicant will have 20 working days after </w:t>
      </w:r>
      <w:r w:rsidR="007E03D8" w:rsidRPr="00255558">
        <w:rPr>
          <w:rFonts w:ascii="Times New Roman" w:hAnsi="Times New Roman"/>
        </w:rPr>
        <w:t>notification</w:t>
      </w:r>
      <w:r w:rsidRPr="00255558">
        <w:rPr>
          <w:rFonts w:ascii="Times New Roman" w:hAnsi="Times New Roman"/>
        </w:rPr>
        <w:t xml:space="preserve"> to </w:t>
      </w:r>
      <w:r w:rsidR="007E03D8" w:rsidRPr="00255558">
        <w:rPr>
          <w:rFonts w:ascii="Times New Roman" w:hAnsi="Times New Roman"/>
        </w:rPr>
        <w:t xml:space="preserve">provide any further information.  If further information is submitted the Registrar must within 20 working days from receiving the information reconsider the decision and tell the applicant in writing the decision.  The notice of decision must include reasons for the decision, and </w:t>
      </w:r>
      <w:r w:rsidR="00F319A4">
        <w:rPr>
          <w:rFonts w:ascii="Times New Roman" w:hAnsi="Times New Roman"/>
        </w:rPr>
        <w:t xml:space="preserve">state that </w:t>
      </w:r>
      <w:r w:rsidR="007E03D8" w:rsidRPr="00255558">
        <w:rPr>
          <w:rFonts w:ascii="Times New Roman" w:hAnsi="Times New Roman"/>
        </w:rPr>
        <w:t>the decision is reviewable.</w:t>
      </w:r>
    </w:p>
    <w:p w14:paraId="2351B0E2" w14:textId="77777777" w:rsidR="00A00655" w:rsidRPr="00255558" w:rsidRDefault="00A00655" w:rsidP="00C072C9">
      <w:pPr>
        <w:pStyle w:val="Heading2"/>
        <w:spacing w:before="360" w:after="120"/>
        <w:rPr>
          <w:rStyle w:val="Strong"/>
          <w:rFonts w:ascii="Times New Roman" w:hAnsi="Times New Roman"/>
          <w:b/>
        </w:rPr>
      </w:pPr>
      <w:r w:rsidRPr="00255558">
        <w:rPr>
          <w:rStyle w:val="Strong"/>
          <w:rFonts w:ascii="Times New Roman" w:hAnsi="Times New Roman"/>
          <w:b/>
        </w:rPr>
        <w:t>FURTHER INFORMATION</w:t>
      </w:r>
    </w:p>
    <w:p w14:paraId="0FFB8481" w14:textId="77777777" w:rsidR="0035227C" w:rsidRPr="00255558" w:rsidRDefault="00A33A29" w:rsidP="00461D46">
      <w:pPr>
        <w:rPr>
          <w:rFonts w:ascii="Times New Roman" w:hAnsi="Times New Roman"/>
        </w:rPr>
      </w:pPr>
      <w:r w:rsidRPr="00255558">
        <w:rPr>
          <w:rFonts w:ascii="Times New Roman" w:hAnsi="Times New Roman"/>
        </w:rPr>
        <w:t xml:space="preserve">Further information on Controlled Sports </w:t>
      </w:r>
      <w:r w:rsidR="00A00655" w:rsidRPr="00255558">
        <w:rPr>
          <w:rFonts w:ascii="Times New Roman" w:hAnsi="Times New Roman"/>
        </w:rPr>
        <w:t xml:space="preserve">can be located </w:t>
      </w:r>
      <w:r w:rsidR="00BE1A4A" w:rsidRPr="00255558">
        <w:rPr>
          <w:rFonts w:ascii="Times New Roman" w:hAnsi="Times New Roman"/>
        </w:rPr>
        <w:t>a</w:t>
      </w:r>
      <w:r w:rsidR="00387F13" w:rsidRPr="00255558">
        <w:rPr>
          <w:rFonts w:ascii="Times New Roman" w:hAnsi="Times New Roman"/>
        </w:rPr>
        <w:t xml:space="preserve">s </w:t>
      </w:r>
      <w:r w:rsidR="00BE1A4A" w:rsidRPr="00255558">
        <w:rPr>
          <w:rFonts w:ascii="Times New Roman" w:hAnsi="Times New Roman"/>
        </w:rPr>
        <w:t>follow</w:t>
      </w:r>
      <w:r w:rsidR="00387F13" w:rsidRPr="00255558">
        <w:rPr>
          <w:rFonts w:ascii="Times New Roman" w:hAnsi="Times New Roman"/>
        </w:rPr>
        <w:t>s</w:t>
      </w:r>
      <w:r w:rsidR="00BE1A4A" w:rsidRPr="00255558">
        <w:rPr>
          <w:rFonts w:ascii="Times New Roman" w:hAnsi="Times New Roman"/>
        </w:rPr>
        <w:t>:</w:t>
      </w:r>
      <w:r w:rsidR="00387F13" w:rsidRPr="00255558">
        <w:rPr>
          <w:rFonts w:ascii="Times New Roman" w:hAnsi="Times New Roman"/>
        </w:rPr>
        <w:t xml:space="preserve"> </w:t>
      </w:r>
    </w:p>
    <w:p w14:paraId="3F16F765" w14:textId="77777777" w:rsidR="00BE1A4A" w:rsidRPr="00255558" w:rsidRDefault="00BE1A4A" w:rsidP="00461D46">
      <w:pPr>
        <w:rPr>
          <w:rFonts w:ascii="Times New Roman" w:hAnsi="Times New Roman"/>
        </w:rPr>
      </w:pPr>
      <w:r w:rsidRPr="00255558">
        <w:rPr>
          <w:rFonts w:ascii="Times New Roman" w:hAnsi="Times New Roman"/>
        </w:rPr>
        <w:t>ACT Legislation Register</w:t>
      </w:r>
      <w:r w:rsidR="00614CBC" w:rsidRPr="00255558">
        <w:rPr>
          <w:rFonts w:ascii="Times New Roman" w:hAnsi="Times New Roman"/>
        </w:rPr>
        <w:t xml:space="preserve">: </w:t>
      </w:r>
      <w:hyperlink r:id="rId15" w:history="1">
        <w:r w:rsidR="00A33A29" w:rsidRPr="00255558">
          <w:rPr>
            <w:rStyle w:val="Hyperlink"/>
            <w:rFonts w:ascii="Times New Roman" w:hAnsi="Times New Roman"/>
          </w:rPr>
          <w:t>https://www.legislation.act.gov.au/View/a/2019-9/current/PDF/2019-9.PDF</w:t>
        </w:r>
      </w:hyperlink>
      <w:r w:rsidR="00614CBC" w:rsidRPr="00255558">
        <w:rPr>
          <w:rFonts w:ascii="Times New Roman" w:hAnsi="Times New Roman"/>
        </w:rPr>
        <w:t xml:space="preserve"> </w:t>
      </w:r>
    </w:p>
    <w:p w14:paraId="6F1DAFCF" w14:textId="0B254C70" w:rsidR="00BE1A4A" w:rsidRPr="00255558" w:rsidRDefault="0005018F" w:rsidP="00461D46">
      <w:pPr>
        <w:rPr>
          <w:rFonts w:ascii="Times New Roman" w:hAnsi="Times New Roman"/>
        </w:rPr>
      </w:pPr>
      <w:r w:rsidRPr="00255558">
        <w:rPr>
          <w:rFonts w:ascii="Times New Roman" w:hAnsi="Times New Roman"/>
        </w:rPr>
        <w:t xml:space="preserve">Access Canberra </w:t>
      </w:r>
      <w:r w:rsidR="00BE1A4A" w:rsidRPr="00255558">
        <w:rPr>
          <w:rFonts w:ascii="Times New Roman" w:hAnsi="Times New Roman"/>
        </w:rPr>
        <w:t>website</w:t>
      </w:r>
      <w:r w:rsidR="000110C6">
        <w:rPr>
          <w:rFonts w:ascii="Times New Roman" w:hAnsi="Times New Roman"/>
        </w:rPr>
        <w:t>:</w:t>
      </w:r>
      <w:r w:rsidR="00BE1A4A" w:rsidRPr="00255558">
        <w:rPr>
          <w:rFonts w:ascii="Times New Roman" w:hAnsi="Times New Roman"/>
        </w:rPr>
        <w:t xml:space="preserve"> </w:t>
      </w:r>
      <w:hyperlink r:id="rId16" w:history="1">
        <w:r w:rsidRPr="00255558">
          <w:rPr>
            <w:rStyle w:val="Hyperlink"/>
            <w:rFonts w:ascii="Times New Roman" w:hAnsi="Times New Roman"/>
          </w:rPr>
          <w:t>www.accesscanberra.act.gov.au</w:t>
        </w:r>
      </w:hyperlink>
    </w:p>
    <w:p w14:paraId="60EE9B66" w14:textId="77777777" w:rsidR="0035227C" w:rsidRPr="00255558" w:rsidRDefault="00BE1A4A" w:rsidP="002F56DA">
      <w:pPr>
        <w:rPr>
          <w:rFonts w:ascii="Times New Roman" w:hAnsi="Times New Roman"/>
        </w:rPr>
      </w:pPr>
      <w:r w:rsidRPr="00255558">
        <w:rPr>
          <w:rFonts w:ascii="Times New Roman" w:hAnsi="Times New Roman"/>
        </w:rPr>
        <w:t>Human Rights Commission</w:t>
      </w:r>
      <w:r w:rsidR="00387F13" w:rsidRPr="00255558">
        <w:rPr>
          <w:rFonts w:ascii="Times New Roman" w:hAnsi="Times New Roman"/>
        </w:rPr>
        <w:t xml:space="preserve">: </w:t>
      </w:r>
      <w:hyperlink r:id="rId17" w:history="1">
        <w:r w:rsidR="002F56DA" w:rsidRPr="00255558">
          <w:rPr>
            <w:rStyle w:val="Hyperlink"/>
            <w:rFonts w:ascii="Times New Roman" w:hAnsi="Times New Roman"/>
          </w:rPr>
          <w:t>http://www.hrc.act.gov.au/</w:t>
        </w:r>
      </w:hyperlink>
      <w:r w:rsidR="002F56DA" w:rsidRPr="00255558">
        <w:rPr>
          <w:rFonts w:ascii="Times New Roman" w:hAnsi="Times New Roman"/>
        </w:rPr>
        <w:t xml:space="preserve"> </w:t>
      </w:r>
    </w:p>
    <w:sectPr w:rsidR="0035227C" w:rsidRPr="00255558" w:rsidSect="002F56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6DE45" w14:textId="77777777" w:rsidR="009F26EF" w:rsidRDefault="009F26EF" w:rsidP="00C45A77">
      <w:pPr>
        <w:spacing w:after="0" w:line="240" w:lineRule="auto"/>
      </w:pPr>
      <w:r>
        <w:separator/>
      </w:r>
    </w:p>
  </w:endnote>
  <w:endnote w:type="continuationSeparator" w:id="0">
    <w:p w14:paraId="5AC4477B" w14:textId="77777777" w:rsidR="009F26EF" w:rsidRDefault="009F26EF" w:rsidP="00C4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499CE" w14:textId="77777777" w:rsidR="004D16BB" w:rsidRDefault="004D1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D2EA" w14:textId="77777777" w:rsidR="009F26EF" w:rsidRDefault="009F26EF" w:rsidP="001A242A">
    <w:pPr>
      <w:pStyle w:val="Footer"/>
      <w:jc w:val="right"/>
    </w:pPr>
    <w:r>
      <w:fldChar w:fldCharType="begin"/>
    </w:r>
    <w:r>
      <w:instrText xml:space="preserve"> PAGE   \* MERGEFORMAT </w:instrText>
    </w:r>
    <w:r>
      <w:fldChar w:fldCharType="separate"/>
    </w:r>
    <w:r>
      <w:rPr>
        <w:noProof/>
      </w:rPr>
      <w:t>14</w:t>
    </w:r>
    <w:r>
      <w:fldChar w:fldCharType="end"/>
    </w:r>
  </w:p>
  <w:p w14:paraId="71E02D93" w14:textId="33E449FD" w:rsidR="009F26EF" w:rsidRPr="004D16BB" w:rsidRDefault="004D16BB" w:rsidP="004D16BB">
    <w:pPr>
      <w:pStyle w:val="Footer"/>
      <w:jc w:val="center"/>
      <w:rPr>
        <w:rFonts w:ascii="Arial" w:hAnsi="Arial" w:cs="Arial"/>
        <w:sz w:val="14"/>
      </w:rPr>
    </w:pPr>
    <w:r w:rsidRPr="004D16B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B20EF" w14:textId="4877B840" w:rsidR="009F26EF" w:rsidRPr="004D16BB" w:rsidRDefault="004D16BB" w:rsidP="004D16BB">
    <w:pPr>
      <w:pStyle w:val="Footer"/>
      <w:jc w:val="center"/>
      <w:rPr>
        <w:rFonts w:ascii="Arial" w:hAnsi="Arial" w:cs="Arial"/>
        <w:sz w:val="14"/>
      </w:rPr>
    </w:pPr>
    <w:r w:rsidRPr="004D16BB">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1E556" w14:textId="77777777" w:rsidR="009F26EF" w:rsidRDefault="009F26EF" w:rsidP="00C45A77">
      <w:pPr>
        <w:spacing w:after="0" w:line="240" w:lineRule="auto"/>
      </w:pPr>
      <w:r>
        <w:separator/>
      </w:r>
    </w:p>
  </w:footnote>
  <w:footnote w:type="continuationSeparator" w:id="0">
    <w:p w14:paraId="1211CA97" w14:textId="77777777" w:rsidR="009F26EF" w:rsidRDefault="009F26EF" w:rsidP="00C45A77">
      <w:pPr>
        <w:spacing w:after="0" w:line="240" w:lineRule="auto"/>
      </w:pPr>
      <w:r>
        <w:continuationSeparator/>
      </w:r>
    </w:p>
  </w:footnote>
  <w:footnote w:id="1">
    <w:p w14:paraId="09C7342E" w14:textId="742D10A6" w:rsidR="009F26EF" w:rsidRDefault="009F26EF" w:rsidP="00B85E0C">
      <w:pPr>
        <w:pStyle w:val="FootnoteText"/>
        <w:ind w:right="95"/>
      </w:pPr>
      <w:r>
        <w:rPr>
          <w:rStyle w:val="FootnoteReference"/>
        </w:rPr>
        <w:footnoteRef/>
      </w:r>
      <w:r>
        <w:t xml:space="preserve">  </w:t>
      </w:r>
      <w:r w:rsidRPr="00563E10">
        <w:t>Th</w:t>
      </w:r>
      <w:r>
        <w:t>i</w:t>
      </w:r>
      <w:r w:rsidRPr="00563E10">
        <w:t>s table may change subject to implementation of the scheme, input from stakeholder</w:t>
      </w:r>
      <w:r>
        <w:t>s, and review of the Act</w:t>
      </w:r>
      <w:r w:rsidR="006A594A">
        <w:t xml:space="preserve">. </w:t>
      </w:r>
    </w:p>
  </w:footnote>
  <w:footnote w:id="2">
    <w:p w14:paraId="3A2989D3" w14:textId="024EA8AC" w:rsidR="009F26EF" w:rsidRDefault="009F26EF" w:rsidP="00725D00">
      <w:pPr>
        <w:pStyle w:val="FootnoteText"/>
      </w:pPr>
      <w:r>
        <w:rPr>
          <w:rStyle w:val="FootnoteReference"/>
        </w:rPr>
        <w:footnoteRef/>
      </w:r>
      <w:r>
        <w:t xml:space="preserve"> A guide to the types of offences that fall into these classes can be obtained from Access Canberra</w:t>
      </w:r>
      <w:r w:rsidR="006A594A">
        <w:t xml:space="preserve">. </w:t>
      </w:r>
    </w:p>
  </w:footnote>
  <w:footnote w:id="3">
    <w:p w14:paraId="66993792" w14:textId="77777777" w:rsidR="009F26EF" w:rsidRDefault="009F26EF">
      <w:pPr>
        <w:pStyle w:val="FootnoteText"/>
      </w:pPr>
      <w:r>
        <w:rPr>
          <w:rStyle w:val="FootnoteReference"/>
        </w:rPr>
        <w:footnoteRef/>
      </w:r>
      <w:r>
        <w:t xml:space="preserve"> </w:t>
      </w:r>
      <w:r w:rsidRPr="00D37AE1">
        <w:rPr>
          <w:i/>
        </w:rPr>
        <w:t>AS/NZS ISO 13000:2009</w:t>
      </w:r>
      <w:r>
        <w:rPr>
          <w:i/>
        </w:rPr>
        <w:t xml:space="preserve"> Risk management – Principles and guidelines</w:t>
      </w:r>
    </w:p>
  </w:footnote>
  <w:footnote w:id="4">
    <w:p w14:paraId="55D32D71" w14:textId="77777777" w:rsidR="009F26EF" w:rsidRDefault="009F26EF">
      <w:pPr>
        <w:pStyle w:val="FootnoteText"/>
      </w:pPr>
      <w:r w:rsidRPr="00B3762A">
        <w:rPr>
          <w:rStyle w:val="FootnoteReference"/>
          <w:sz w:val="18"/>
          <w:szCs w:val="18"/>
        </w:rPr>
        <w:footnoteRef/>
      </w:r>
      <w:r w:rsidRPr="00B3762A">
        <w:rPr>
          <w:sz w:val="18"/>
          <w:szCs w:val="18"/>
        </w:rPr>
        <w:t xml:space="preserve"> These are indicative and do not represent an exhaustive list of considerations.  The </w:t>
      </w:r>
      <w:r>
        <w:rPr>
          <w:sz w:val="18"/>
          <w:szCs w:val="18"/>
        </w:rPr>
        <w:t xml:space="preserve">Registrar </w:t>
      </w:r>
      <w:r w:rsidRPr="00B3762A">
        <w:rPr>
          <w:sz w:val="18"/>
          <w:szCs w:val="18"/>
        </w:rPr>
        <w:t>will only consider these factors where there is available evidence.  The applicant may make a submission in relation to any matter listed in this table.</w:t>
      </w:r>
    </w:p>
  </w:footnote>
  <w:footnote w:id="5">
    <w:p w14:paraId="21831F0B" w14:textId="77777777" w:rsidR="009F26EF" w:rsidRDefault="009F26EF">
      <w:pPr>
        <w:pStyle w:val="FootnoteText"/>
      </w:pPr>
      <w:r w:rsidRPr="00B3762A">
        <w:rPr>
          <w:rStyle w:val="FootnoteReference"/>
          <w:sz w:val="18"/>
          <w:szCs w:val="18"/>
        </w:rPr>
        <w:footnoteRef/>
      </w:r>
      <w:r w:rsidRPr="00B3762A">
        <w:rPr>
          <w:sz w:val="18"/>
          <w:szCs w:val="18"/>
        </w:rPr>
        <w:t xml:space="preserve"> These are indicative and do not represent an exhaustive list of possible sources of evidence.  Applicant’s consent will be obtained where an entity </w:t>
      </w:r>
      <w:r>
        <w:rPr>
          <w:sz w:val="18"/>
          <w:szCs w:val="18"/>
        </w:rPr>
        <w:t>requires it</w:t>
      </w:r>
      <w:r w:rsidRPr="00B3762A">
        <w:rPr>
          <w:sz w:val="18"/>
          <w:szCs w:val="18"/>
        </w:rPr>
        <w:t xml:space="preserve">. </w:t>
      </w:r>
    </w:p>
  </w:footnote>
  <w:footnote w:id="6">
    <w:p w14:paraId="3E4ABE6A" w14:textId="77777777" w:rsidR="009F26EF" w:rsidRDefault="009F26EF">
      <w:pPr>
        <w:pStyle w:val="FootnoteText"/>
      </w:pPr>
      <w:r w:rsidRPr="00B3762A">
        <w:rPr>
          <w:rStyle w:val="FootnoteReference"/>
          <w:sz w:val="18"/>
          <w:szCs w:val="18"/>
        </w:rPr>
        <w:footnoteRef/>
      </w:r>
      <w:r w:rsidRPr="00B3762A">
        <w:rPr>
          <w:sz w:val="18"/>
          <w:szCs w:val="18"/>
        </w:rPr>
        <w:t xml:space="preserve"> These are indicative; various combinations of factors and the applicant’s individual circumstances will influence the specific change in risk.  </w:t>
      </w:r>
      <w:r w:rsidRPr="00B3762A">
        <w:rPr>
          <w:rFonts w:cs="Calibri"/>
          <w:sz w:val="18"/>
          <w:szCs w:val="18"/>
        </w:rPr>
        <w:t>↑ represents an increase to the risk/significance.  ↓ represents a decrease to the risk/significance.  ─ represents no</w:t>
      </w:r>
      <w:r>
        <w:rPr>
          <w:rFonts w:cs="Calibri"/>
          <w:sz w:val="18"/>
          <w:szCs w:val="18"/>
        </w:rPr>
        <w:t xml:space="preserve"> impact on the risk/significance.  </w:t>
      </w:r>
      <w:r>
        <w:rPr>
          <w:rFonts w:cs="Calibri"/>
        </w:rPr>
        <w:t>↔risk level is</w:t>
      </w:r>
      <w:r>
        <w:rPr>
          <w:rFonts w:cs="Calibri"/>
          <w:sz w:val="18"/>
          <w:szCs w:val="18"/>
        </w:rPr>
        <w:t xml:space="preserve"> dependent upon other circumstances of the offence/alleged offence</w:t>
      </w:r>
      <w:r w:rsidRPr="00B3762A">
        <w:rPr>
          <w:rFonts w:cs="Calibri"/>
          <w:sz w:val="18"/>
          <w:szCs w:val="18"/>
        </w:rPr>
        <w:t>.</w:t>
      </w:r>
    </w:p>
  </w:footnote>
  <w:footnote w:id="7">
    <w:p w14:paraId="5477C50B" w14:textId="77777777" w:rsidR="009F26EF" w:rsidRDefault="009F26EF" w:rsidP="00C570C8">
      <w:pPr>
        <w:pStyle w:val="FootnoteText"/>
      </w:pPr>
      <w:r>
        <w:rPr>
          <w:rStyle w:val="FootnoteReference"/>
        </w:rPr>
        <w:footnoteRef/>
      </w:r>
      <w:r>
        <w:t xml:space="preserve"> Age is an increased risk factor only where the first offence preceded a history of criminal activity.</w:t>
      </w:r>
    </w:p>
  </w:footnote>
  <w:footnote w:id="8">
    <w:p w14:paraId="11CF1D5A" w14:textId="77777777" w:rsidR="009F26EF" w:rsidRDefault="009F26EF">
      <w:pPr>
        <w:pStyle w:val="FootnoteText"/>
      </w:pPr>
      <w:r>
        <w:rPr>
          <w:rStyle w:val="FootnoteReference"/>
        </w:rPr>
        <w:footnoteRef/>
      </w:r>
      <w:r>
        <w:t xml:space="preserve"> </w:t>
      </w:r>
      <w:r w:rsidRPr="00092031">
        <w:t>There is a legal difference between remorse and regret.  In essence, remorse requires an admission of guilt and recognition of the impact of the individual’s actions on the victim</w:t>
      </w:r>
      <w:r>
        <w:t xml:space="preserve"> (empathy);</w:t>
      </w:r>
      <w:r w:rsidRPr="00092031">
        <w:t xml:space="preserve"> whereas regret </w:t>
      </w:r>
      <w:r>
        <w:t xml:space="preserve">is an emotional response, which can range from disappointment to sorrow, that </w:t>
      </w:r>
      <w:r w:rsidRPr="00092031">
        <w:t xml:space="preserve">may </w:t>
      </w:r>
      <w:r>
        <w:t>not include repentance or empathy</w:t>
      </w:r>
      <w:r w:rsidRPr="00092031">
        <w:t>.  Remorse</w:t>
      </w:r>
      <w:r>
        <w:t xml:space="preserve"> and regret will only be considered where assessed by a qualified professional or stated in a Court document.</w:t>
      </w:r>
    </w:p>
  </w:footnote>
  <w:footnote w:id="9">
    <w:p w14:paraId="51A5BDD1" w14:textId="77777777" w:rsidR="009F26EF" w:rsidRDefault="009F26EF">
      <w:pPr>
        <w:pStyle w:val="FootnoteText"/>
      </w:pPr>
      <w:r>
        <w:rPr>
          <w:rStyle w:val="FootnoteReference"/>
        </w:rPr>
        <w:footnoteRef/>
      </w:r>
      <w:r>
        <w:t xml:space="preserve"> Assessment will only be considered where they are a qualified professional.</w:t>
      </w:r>
    </w:p>
  </w:footnote>
  <w:footnote w:id="10">
    <w:p w14:paraId="5E6FD6A3" w14:textId="77777777" w:rsidR="009F26EF" w:rsidRDefault="009F26EF">
      <w:pPr>
        <w:pStyle w:val="FootnoteText"/>
      </w:pPr>
      <w:r>
        <w:rPr>
          <w:rStyle w:val="FootnoteReference"/>
        </w:rPr>
        <w:footnoteRef/>
      </w:r>
      <w:r>
        <w:t xml:space="preserve"> Relevant when relapse would directly increase identified risks or impact on the inherent requirements of the regulated activity or role.</w:t>
      </w:r>
    </w:p>
  </w:footnote>
  <w:footnote w:id="11">
    <w:p w14:paraId="038A11A5" w14:textId="77777777" w:rsidR="009F26EF" w:rsidRDefault="009F26EF">
      <w:pPr>
        <w:pStyle w:val="FootnoteText"/>
      </w:pPr>
      <w:r>
        <w:rPr>
          <w:rStyle w:val="FootnoteReference"/>
        </w:rPr>
        <w:footnoteRef/>
      </w:r>
      <w:r>
        <w:t xml:space="preserve"> The type of offence/matter and its relevance will be given greater consideration where a specified activity or role is identified. </w:t>
      </w:r>
    </w:p>
  </w:footnote>
  <w:footnote w:id="12">
    <w:p w14:paraId="62D3A607" w14:textId="77777777" w:rsidR="009F26EF" w:rsidRDefault="009F26EF" w:rsidP="004C66FF">
      <w:pPr>
        <w:pStyle w:val="FootnoteText"/>
      </w:pPr>
      <w:r>
        <w:rPr>
          <w:rStyle w:val="FootnoteReference"/>
        </w:rPr>
        <w:footnoteRef/>
      </w:r>
      <w:r>
        <w:t xml:space="preserve"> These are indicative and do not represent an exhaustive list of considerations.</w:t>
      </w:r>
    </w:p>
  </w:footnote>
  <w:footnote w:id="13">
    <w:p w14:paraId="6C95587F" w14:textId="77777777" w:rsidR="009F26EF" w:rsidRDefault="009F26EF">
      <w:pPr>
        <w:pStyle w:val="FootnoteText"/>
      </w:pPr>
      <w:r>
        <w:rPr>
          <w:rStyle w:val="FootnoteReference"/>
        </w:rPr>
        <w:footnoteRef/>
      </w:r>
      <w:r>
        <w:t xml:space="preserve"> </w:t>
      </w:r>
      <w:r>
        <w:rPr>
          <w:rFonts w:cs="Calibri"/>
        </w:rPr>
        <w:t>↗ represents increased weight given to information. ↙ represents reduced weight given to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0A36" w14:textId="77777777" w:rsidR="004D16BB" w:rsidRDefault="004D1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85F84" w14:textId="77777777" w:rsidR="009F26EF" w:rsidRDefault="009F26EF" w:rsidP="00C570C8">
    <w:pPr>
      <w:pStyle w:val="Header"/>
      <w:jc w:val="center"/>
      <w:rPr>
        <w:rFonts w:ascii="Times New Roman" w:hAnsi="Times New Roman"/>
        <w:sz w:val="22"/>
      </w:rPr>
    </w:pPr>
    <w:r>
      <w:rPr>
        <w:rFonts w:ascii="Times New Roman" w:hAnsi="Times New Roman"/>
        <w:sz w:val="22"/>
      </w:rPr>
      <w:t>Controlled Sports Public Interest Guidelines 2019</w:t>
    </w:r>
    <w:r w:rsidRPr="00586842">
      <w:rPr>
        <w:rFonts w:ascii="Times New Roman" w:hAnsi="Times New Roman"/>
        <w:sz w:val="22"/>
      </w:rPr>
      <w:t xml:space="preserve"> (No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6071" w14:textId="77777777" w:rsidR="004D16BB" w:rsidRDefault="004D1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E1F"/>
    <w:multiLevelType w:val="hybridMultilevel"/>
    <w:tmpl w:val="D170656E"/>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33DF5"/>
    <w:multiLevelType w:val="hybridMultilevel"/>
    <w:tmpl w:val="5448E9F4"/>
    <w:lvl w:ilvl="0" w:tplc="F81CEC3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6C1881"/>
    <w:multiLevelType w:val="hybridMultilevel"/>
    <w:tmpl w:val="5B705660"/>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1E8F022D"/>
    <w:multiLevelType w:val="hybridMultilevel"/>
    <w:tmpl w:val="50AC538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EB45CA"/>
    <w:multiLevelType w:val="hybridMultilevel"/>
    <w:tmpl w:val="B8FC4F52"/>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006ADA"/>
    <w:multiLevelType w:val="hybridMultilevel"/>
    <w:tmpl w:val="EBAE236E"/>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 w15:restartNumberingAfterBreak="0">
    <w:nsid w:val="34130BF0"/>
    <w:multiLevelType w:val="hybridMultilevel"/>
    <w:tmpl w:val="3EAEEF8A"/>
    <w:lvl w:ilvl="0" w:tplc="F5E85662">
      <w:start w:val="13"/>
      <w:numFmt w:val="decimal"/>
      <w:lvlText w:val="%1."/>
      <w:lvlJc w:val="left"/>
      <w:pPr>
        <w:tabs>
          <w:tab w:val="num" w:pos="720"/>
        </w:tabs>
        <w:ind w:left="720" w:hanging="72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577463D"/>
    <w:multiLevelType w:val="hybridMultilevel"/>
    <w:tmpl w:val="A68A7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0054A8"/>
    <w:multiLevelType w:val="hybridMultilevel"/>
    <w:tmpl w:val="FCF88366"/>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5527E7"/>
    <w:multiLevelType w:val="hybridMultilevel"/>
    <w:tmpl w:val="E9A61B74"/>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94C87"/>
    <w:multiLevelType w:val="hybridMultilevel"/>
    <w:tmpl w:val="3D94C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C6D4E"/>
    <w:multiLevelType w:val="hybridMultilevel"/>
    <w:tmpl w:val="164EF02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40E57"/>
    <w:multiLevelType w:val="hybridMultilevel"/>
    <w:tmpl w:val="5EE4D9B8"/>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58615B9D"/>
    <w:multiLevelType w:val="hybridMultilevel"/>
    <w:tmpl w:val="DEFE6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770C9E"/>
    <w:multiLevelType w:val="hybridMultilevel"/>
    <w:tmpl w:val="886E4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11F3A96"/>
    <w:multiLevelType w:val="hybridMultilevel"/>
    <w:tmpl w:val="A9803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BD3F8C"/>
    <w:multiLevelType w:val="hybridMultilevel"/>
    <w:tmpl w:val="9A0AD97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E0A3B"/>
    <w:multiLevelType w:val="hybridMultilevel"/>
    <w:tmpl w:val="A8069864"/>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5269"/>
    <w:multiLevelType w:val="hybridMultilevel"/>
    <w:tmpl w:val="06705140"/>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6EBF70CD"/>
    <w:multiLevelType w:val="hybridMultilevel"/>
    <w:tmpl w:val="52ACFDD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Symbol" w:hAnsi="Symbol" w:hint="default"/>
      </w:rPr>
    </w:lvl>
    <w:lvl w:ilvl="3" w:tplc="0C090001">
      <w:start w:val="2"/>
      <w:numFmt w:val="bullet"/>
      <w:lvlText w:val="-"/>
      <w:lvlJc w:val="left"/>
      <w:pPr>
        <w:tabs>
          <w:tab w:val="num" w:pos="3240"/>
        </w:tabs>
        <w:ind w:left="3240" w:hanging="720"/>
      </w:pPr>
      <w:rPr>
        <w:rFonts w:ascii="Calibri" w:eastAsia="Times New Roman" w:hAnsi="Calibri"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C5478B"/>
    <w:multiLevelType w:val="hybridMultilevel"/>
    <w:tmpl w:val="36F01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0362AC"/>
    <w:multiLevelType w:val="hybridMultilevel"/>
    <w:tmpl w:val="79C611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19"/>
  </w:num>
  <w:num w:numId="4">
    <w:abstractNumId w:val="16"/>
  </w:num>
  <w:num w:numId="5">
    <w:abstractNumId w:val="4"/>
  </w:num>
  <w:num w:numId="6">
    <w:abstractNumId w:val="17"/>
  </w:num>
  <w:num w:numId="7">
    <w:abstractNumId w:val="21"/>
  </w:num>
  <w:num w:numId="8">
    <w:abstractNumId w:val="11"/>
  </w:num>
  <w:num w:numId="9">
    <w:abstractNumId w:val="3"/>
  </w:num>
  <w:num w:numId="10">
    <w:abstractNumId w:val="8"/>
  </w:num>
  <w:num w:numId="11">
    <w:abstractNumId w:val="6"/>
  </w:num>
  <w:num w:numId="12">
    <w:abstractNumId w:val="0"/>
  </w:num>
  <w:num w:numId="13">
    <w:abstractNumId w:val="10"/>
  </w:num>
  <w:num w:numId="14">
    <w:abstractNumId w:val="20"/>
  </w:num>
  <w:num w:numId="15">
    <w:abstractNumId w:val="13"/>
  </w:num>
  <w:num w:numId="16">
    <w:abstractNumId w:val="5"/>
  </w:num>
  <w:num w:numId="17">
    <w:abstractNumId w:val="14"/>
  </w:num>
  <w:num w:numId="18">
    <w:abstractNumId w:val="2"/>
  </w:num>
  <w:num w:numId="19">
    <w:abstractNumId w:val="12"/>
  </w:num>
  <w:num w:numId="20">
    <w:abstractNumId w:val="18"/>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29"/>
    <w:rsid w:val="000065FB"/>
    <w:rsid w:val="000068B5"/>
    <w:rsid w:val="000110C6"/>
    <w:rsid w:val="00012345"/>
    <w:rsid w:val="00014B93"/>
    <w:rsid w:val="00026E83"/>
    <w:rsid w:val="00027784"/>
    <w:rsid w:val="000325B8"/>
    <w:rsid w:val="00032F34"/>
    <w:rsid w:val="000347CE"/>
    <w:rsid w:val="0003490B"/>
    <w:rsid w:val="00035731"/>
    <w:rsid w:val="0004411B"/>
    <w:rsid w:val="0005018F"/>
    <w:rsid w:val="00057904"/>
    <w:rsid w:val="0006113F"/>
    <w:rsid w:val="0006496B"/>
    <w:rsid w:val="00065452"/>
    <w:rsid w:val="000670CA"/>
    <w:rsid w:val="00070B49"/>
    <w:rsid w:val="0007218F"/>
    <w:rsid w:val="000722FF"/>
    <w:rsid w:val="00075852"/>
    <w:rsid w:val="00081BE6"/>
    <w:rsid w:val="00082AB3"/>
    <w:rsid w:val="00083807"/>
    <w:rsid w:val="00087867"/>
    <w:rsid w:val="00092031"/>
    <w:rsid w:val="0009452F"/>
    <w:rsid w:val="00096720"/>
    <w:rsid w:val="000969CB"/>
    <w:rsid w:val="000A10C1"/>
    <w:rsid w:val="000A2CE0"/>
    <w:rsid w:val="000A3D24"/>
    <w:rsid w:val="000A73F5"/>
    <w:rsid w:val="000A76BD"/>
    <w:rsid w:val="000B0650"/>
    <w:rsid w:val="000B068B"/>
    <w:rsid w:val="000B2004"/>
    <w:rsid w:val="000B2B50"/>
    <w:rsid w:val="000B4F78"/>
    <w:rsid w:val="000C0265"/>
    <w:rsid w:val="000C3EF3"/>
    <w:rsid w:val="000C7B40"/>
    <w:rsid w:val="000D1FB7"/>
    <w:rsid w:val="000D51F0"/>
    <w:rsid w:val="000D636E"/>
    <w:rsid w:val="000D7F0D"/>
    <w:rsid w:val="000E04D3"/>
    <w:rsid w:val="000E2EF4"/>
    <w:rsid w:val="000E4A50"/>
    <w:rsid w:val="000F073B"/>
    <w:rsid w:val="000F11A5"/>
    <w:rsid w:val="000F2A76"/>
    <w:rsid w:val="000F39E9"/>
    <w:rsid w:val="000F4FA3"/>
    <w:rsid w:val="000F6885"/>
    <w:rsid w:val="0010023C"/>
    <w:rsid w:val="00103BA0"/>
    <w:rsid w:val="00106528"/>
    <w:rsid w:val="00111FE4"/>
    <w:rsid w:val="00120463"/>
    <w:rsid w:val="001213C2"/>
    <w:rsid w:val="00121B04"/>
    <w:rsid w:val="00122239"/>
    <w:rsid w:val="00122312"/>
    <w:rsid w:val="001225FF"/>
    <w:rsid w:val="00124CBC"/>
    <w:rsid w:val="001258E7"/>
    <w:rsid w:val="001265CB"/>
    <w:rsid w:val="00132BE0"/>
    <w:rsid w:val="001401DE"/>
    <w:rsid w:val="00141596"/>
    <w:rsid w:val="0014183C"/>
    <w:rsid w:val="00142012"/>
    <w:rsid w:val="001460E2"/>
    <w:rsid w:val="00146B6A"/>
    <w:rsid w:val="00153454"/>
    <w:rsid w:val="0015378B"/>
    <w:rsid w:val="0016027A"/>
    <w:rsid w:val="0016372E"/>
    <w:rsid w:val="001639CE"/>
    <w:rsid w:val="001659DF"/>
    <w:rsid w:val="0016607E"/>
    <w:rsid w:val="00167940"/>
    <w:rsid w:val="00170AB0"/>
    <w:rsid w:val="0017487F"/>
    <w:rsid w:val="00175595"/>
    <w:rsid w:val="00176EF9"/>
    <w:rsid w:val="0018087F"/>
    <w:rsid w:val="0018161D"/>
    <w:rsid w:val="00182734"/>
    <w:rsid w:val="00184283"/>
    <w:rsid w:val="00184397"/>
    <w:rsid w:val="00186A86"/>
    <w:rsid w:val="00191AAE"/>
    <w:rsid w:val="00192DCF"/>
    <w:rsid w:val="001957CB"/>
    <w:rsid w:val="001A242A"/>
    <w:rsid w:val="001A737B"/>
    <w:rsid w:val="001B19E7"/>
    <w:rsid w:val="001B3766"/>
    <w:rsid w:val="001B4347"/>
    <w:rsid w:val="001B43DB"/>
    <w:rsid w:val="001C0284"/>
    <w:rsid w:val="001C26CC"/>
    <w:rsid w:val="001C2CDA"/>
    <w:rsid w:val="001C4F16"/>
    <w:rsid w:val="001C7984"/>
    <w:rsid w:val="001C7CED"/>
    <w:rsid w:val="001D485C"/>
    <w:rsid w:val="001D4C55"/>
    <w:rsid w:val="001D61CC"/>
    <w:rsid w:val="001D64F2"/>
    <w:rsid w:val="001E0087"/>
    <w:rsid w:val="001E4D4B"/>
    <w:rsid w:val="001E57E3"/>
    <w:rsid w:val="001E727C"/>
    <w:rsid w:val="001F35E6"/>
    <w:rsid w:val="001F5B73"/>
    <w:rsid w:val="0020020F"/>
    <w:rsid w:val="0020189E"/>
    <w:rsid w:val="00202AA1"/>
    <w:rsid w:val="00203527"/>
    <w:rsid w:val="0020441E"/>
    <w:rsid w:val="00210030"/>
    <w:rsid w:val="0021195E"/>
    <w:rsid w:val="002125C8"/>
    <w:rsid w:val="00221CB8"/>
    <w:rsid w:val="0022280E"/>
    <w:rsid w:val="002262D1"/>
    <w:rsid w:val="00226894"/>
    <w:rsid w:val="002367A8"/>
    <w:rsid w:val="00236C06"/>
    <w:rsid w:val="0023753C"/>
    <w:rsid w:val="002444CF"/>
    <w:rsid w:val="002450BC"/>
    <w:rsid w:val="00245255"/>
    <w:rsid w:val="00246FFC"/>
    <w:rsid w:val="00247616"/>
    <w:rsid w:val="00247DA6"/>
    <w:rsid w:val="00251042"/>
    <w:rsid w:val="00255558"/>
    <w:rsid w:val="002675F0"/>
    <w:rsid w:val="00267FED"/>
    <w:rsid w:val="00273BEB"/>
    <w:rsid w:val="0027443B"/>
    <w:rsid w:val="00274760"/>
    <w:rsid w:val="00274CB9"/>
    <w:rsid w:val="00280073"/>
    <w:rsid w:val="00280D31"/>
    <w:rsid w:val="00281B55"/>
    <w:rsid w:val="00284732"/>
    <w:rsid w:val="00284879"/>
    <w:rsid w:val="00284D2A"/>
    <w:rsid w:val="00285482"/>
    <w:rsid w:val="00293617"/>
    <w:rsid w:val="00293FE7"/>
    <w:rsid w:val="00294630"/>
    <w:rsid w:val="002963A6"/>
    <w:rsid w:val="00296CD7"/>
    <w:rsid w:val="00297030"/>
    <w:rsid w:val="002A13B4"/>
    <w:rsid w:val="002A33CB"/>
    <w:rsid w:val="002A3BE7"/>
    <w:rsid w:val="002A3EA0"/>
    <w:rsid w:val="002A717E"/>
    <w:rsid w:val="002B1241"/>
    <w:rsid w:val="002B213B"/>
    <w:rsid w:val="002B21A6"/>
    <w:rsid w:val="002B4249"/>
    <w:rsid w:val="002B68C6"/>
    <w:rsid w:val="002B7202"/>
    <w:rsid w:val="002B75A9"/>
    <w:rsid w:val="002B7ECA"/>
    <w:rsid w:val="002C0EA9"/>
    <w:rsid w:val="002C250B"/>
    <w:rsid w:val="002C6702"/>
    <w:rsid w:val="002C7C9F"/>
    <w:rsid w:val="002D0A71"/>
    <w:rsid w:val="002E065C"/>
    <w:rsid w:val="002E0795"/>
    <w:rsid w:val="002E78C8"/>
    <w:rsid w:val="002F0DD6"/>
    <w:rsid w:val="002F26D7"/>
    <w:rsid w:val="002F56DA"/>
    <w:rsid w:val="002F6F58"/>
    <w:rsid w:val="002F7A80"/>
    <w:rsid w:val="00300755"/>
    <w:rsid w:val="00300FA7"/>
    <w:rsid w:val="00302720"/>
    <w:rsid w:val="003043BE"/>
    <w:rsid w:val="00306183"/>
    <w:rsid w:val="0030678C"/>
    <w:rsid w:val="00313627"/>
    <w:rsid w:val="00315915"/>
    <w:rsid w:val="00316D7C"/>
    <w:rsid w:val="00317DFF"/>
    <w:rsid w:val="0032013F"/>
    <w:rsid w:val="00321FCC"/>
    <w:rsid w:val="003230A6"/>
    <w:rsid w:val="00324003"/>
    <w:rsid w:val="00330641"/>
    <w:rsid w:val="00330D57"/>
    <w:rsid w:val="00331CA5"/>
    <w:rsid w:val="00335583"/>
    <w:rsid w:val="00336A57"/>
    <w:rsid w:val="003400D3"/>
    <w:rsid w:val="00351A77"/>
    <w:rsid w:val="0035227C"/>
    <w:rsid w:val="00352E4B"/>
    <w:rsid w:val="00357B9F"/>
    <w:rsid w:val="00360716"/>
    <w:rsid w:val="003619C5"/>
    <w:rsid w:val="00361E8F"/>
    <w:rsid w:val="0036268E"/>
    <w:rsid w:val="00362811"/>
    <w:rsid w:val="00364CB0"/>
    <w:rsid w:val="003717C1"/>
    <w:rsid w:val="00371911"/>
    <w:rsid w:val="0037456F"/>
    <w:rsid w:val="00375E83"/>
    <w:rsid w:val="003810A2"/>
    <w:rsid w:val="00382EBB"/>
    <w:rsid w:val="00386D36"/>
    <w:rsid w:val="0038702A"/>
    <w:rsid w:val="00387F13"/>
    <w:rsid w:val="0039226D"/>
    <w:rsid w:val="003926F0"/>
    <w:rsid w:val="003931AD"/>
    <w:rsid w:val="003969C3"/>
    <w:rsid w:val="00396FE7"/>
    <w:rsid w:val="00397B48"/>
    <w:rsid w:val="003A0D0D"/>
    <w:rsid w:val="003A11DE"/>
    <w:rsid w:val="003A2027"/>
    <w:rsid w:val="003A21A3"/>
    <w:rsid w:val="003A272C"/>
    <w:rsid w:val="003A66F4"/>
    <w:rsid w:val="003A7FD6"/>
    <w:rsid w:val="003B05F5"/>
    <w:rsid w:val="003B23F4"/>
    <w:rsid w:val="003B465C"/>
    <w:rsid w:val="003B542C"/>
    <w:rsid w:val="003C0617"/>
    <w:rsid w:val="003C1FFA"/>
    <w:rsid w:val="003C21D7"/>
    <w:rsid w:val="003C5926"/>
    <w:rsid w:val="003C68D8"/>
    <w:rsid w:val="003C782B"/>
    <w:rsid w:val="003E2391"/>
    <w:rsid w:val="003E4099"/>
    <w:rsid w:val="003E5659"/>
    <w:rsid w:val="003F2648"/>
    <w:rsid w:val="003F5596"/>
    <w:rsid w:val="003F67F5"/>
    <w:rsid w:val="003F74E0"/>
    <w:rsid w:val="003F7FD7"/>
    <w:rsid w:val="004028F2"/>
    <w:rsid w:val="00403355"/>
    <w:rsid w:val="004039B9"/>
    <w:rsid w:val="00403E4E"/>
    <w:rsid w:val="004047A1"/>
    <w:rsid w:val="00407BA5"/>
    <w:rsid w:val="00416B67"/>
    <w:rsid w:val="004253E2"/>
    <w:rsid w:val="0042662C"/>
    <w:rsid w:val="00427395"/>
    <w:rsid w:val="00432C1D"/>
    <w:rsid w:val="00436CA6"/>
    <w:rsid w:val="00437C8B"/>
    <w:rsid w:val="0044048A"/>
    <w:rsid w:val="00440FEA"/>
    <w:rsid w:val="0044478F"/>
    <w:rsid w:val="00445936"/>
    <w:rsid w:val="00446029"/>
    <w:rsid w:val="004464AC"/>
    <w:rsid w:val="004466BE"/>
    <w:rsid w:val="004474F1"/>
    <w:rsid w:val="00450F04"/>
    <w:rsid w:val="00452313"/>
    <w:rsid w:val="00452A97"/>
    <w:rsid w:val="0045323A"/>
    <w:rsid w:val="00456776"/>
    <w:rsid w:val="00461203"/>
    <w:rsid w:val="00461D46"/>
    <w:rsid w:val="00462075"/>
    <w:rsid w:val="004622E4"/>
    <w:rsid w:val="0046679F"/>
    <w:rsid w:val="004677CC"/>
    <w:rsid w:val="004700B1"/>
    <w:rsid w:val="00471E05"/>
    <w:rsid w:val="00472EFC"/>
    <w:rsid w:val="00476BB9"/>
    <w:rsid w:val="00477CAE"/>
    <w:rsid w:val="00484DA2"/>
    <w:rsid w:val="004860E5"/>
    <w:rsid w:val="0048653A"/>
    <w:rsid w:val="00486D03"/>
    <w:rsid w:val="004909C2"/>
    <w:rsid w:val="00495865"/>
    <w:rsid w:val="00496424"/>
    <w:rsid w:val="004967D4"/>
    <w:rsid w:val="004A1211"/>
    <w:rsid w:val="004A2A5A"/>
    <w:rsid w:val="004A379F"/>
    <w:rsid w:val="004A398D"/>
    <w:rsid w:val="004A39ED"/>
    <w:rsid w:val="004A7070"/>
    <w:rsid w:val="004B16AD"/>
    <w:rsid w:val="004B2B37"/>
    <w:rsid w:val="004B3024"/>
    <w:rsid w:val="004B372F"/>
    <w:rsid w:val="004C3978"/>
    <w:rsid w:val="004C66FF"/>
    <w:rsid w:val="004D16BB"/>
    <w:rsid w:val="004D1879"/>
    <w:rsid w:val="004D21E1"/>
    <w:rsid w:val="004D69B4"/>
    <w:rsid w:val="004E18C7"/>
    <w:rsid w:val="004E19A6"/>
    <w:rsid w:val="004E53FD"/>
    <w:rsid w:val="004E5783"/>
    <w:rsid w:val="004F1202"/>
    <w:rsid w:val="004F269C"/>
    <w:rsid w:val="004F417E"/>
    <w:rsid w:val="004F4686"/>
    <w:rsid w:val="004F56BC"/>
    <w:rsid w:val="0050668C"/>
    <w:rsid w:val="005071DA"/>
    <w:rsid w:val="005105E8"/>
    <w:rsid w:val="00512301"/>
    <w:rsid w:val="005140A3"/>
    <w:rsid w:val="00514D54"/>
    <w:rsid w:val="00514E13"/>
    <w:rsid w:val="00515773"/>
    <w:rsid w:val="005204EC"/>
    <w:rsid w:val="005226AA"/>
    <w:rsid w:val="00523692"/>
    <w:rsid w:val="00523B52"/>
    <w:rsid w:val="00525A7A"/>
    <w:rsid w:val="005278B6"/>
    <w:rsid w:val="00531264"/>
    <w:rsid w:val="00532BEE"/>
    <w:rsid w:val="00533E51"/>
    <w:rsid w:val="005358D9"/>
    <w:rsid w:val="005370A4"/>
    <w:rsid w:val="00537853"/>
    <w:rsid w:val="00540DE1"/>
    <w:rsid w:val="00541870"/>
    <w:rsid w:val="00543C03"/>
    <w:rsid w:val="00545EFE"/>
    <w:rsid w:val="005469BD"/>
    <w:rsid w:val="00547A45"/>
    <w:rsid w:val="00555CEB"/>
    <w:rsid w:val="005567C1"/>
    <w:rsid w:val="00556837"/>
    <w:rsid w:val="00560CCA"/>
    <w:rsid w:val="005614F5"/>
    <w:rsid w:val="00563E10"/>
    <w:rsid w:val="00570F25"/>
    <w:rsid w:val="00573DB5"/>
    <w:rsid w:val="005760E6"/>
    <w:rsid w:val="00577B18"/>
    <w:rsid w:val="005805F9"/>
    <w:rsid w:val="00581632"/>
    <w:rsid w:val="005820FD"/>
    <w:rsid w:val="0058260F"/>
    <w:rsid w:val="00583945"/>
    <w:rsid w:val="00584ADA"/>
    <w:rsid w:val="00586842"/>
    <w:rsid w:val="00587B40"/>
    <w:rsid w:val="00590EA0"/>
    <w:rsid w:val="00597E75"/>
    <w:rsid w:val="005A016B"/>
    <w:rsid w:val="005A046B"/>
    <w:rsid w:val="005A1B6F"/>
    <w:rsid w:val="005A27D8"/>
    <w:rsid w:val="005A6665"/>
    <w:rsid w:val="005B0051"/>
    <w:rsid w:val="005B0499"/>
    <w:rsid w:val="005B0A6C"/>
    <w:rsid w:val="005B1470"/>
    <w:rsid w:val="005B16AA"/>
    <w:rsid w:val="005B2986"/>
    <w:rsid w:val="005B3EEA"/>
    <w:rsid w:val="005B444E"/>
    <w:rsid w:val="005B4C52"/>
    <w:rsid w:val="005C244D"/>
    <w:rsid w:val="005C3463"/>
    <w:rsid w:val="005C5201"/>
    <w:rsid w:val="005C566F"/>
    <w:rsid w:val="005C7A8F"/>
    <w:rsid w:val="005D0701"/>
    <w:rsid w:val="005D2009"/>
    <w:rsid w:val="005D3442"/>
    <w:rsid w:val="005E16A7"/>
    <w:rsid w:val="005E24E3"/>
    <w:rsid w:val="005E35CE"/>
    <w:rsid w:val="005E36E3"/>
    <w:rsid w:val="005E3F50"/>
    <w:rsid w:val="005E65E1"/>
    <w:rsid w:val="005F5879"/>
    <w:rsid w:val="005F60F5"/>
    <w:rsid w:val="005F6CBA"/>
    <w:rsid w:val="00601C3E"/>
    <w:rsid w:val="006020C7"/>
    <w:rsid w:val="0060532D"/>
    <w:rsid w:val="0060592F"/>
    <w:rsid w:val="006072B6"/>
    <w:rsid w:val="00611767"/>
    <w:rsid w:val="00614CBC"/>
    <w:rsid w:val="00624B6F"/>
    <w:rsid w:val="00625293"/>
    <w:rsid w:val="006326F2"/>
    <w:rsid w:val="006333AE"/>
    <w:rsid w:val="006349BB"/>
    <w:rsid w:val="00636756"/>
    <w:rsid w:val="00640349"/>
    <w:rsid w:val="00644A35"/>
    <w:rsid w:val="006514E9"/>
    <w:rsid w:val="00655C54"/>
    <w:rsid w:val="00660447"/>
    <w:rsid w:val="00660AA5"/>
    <w:rsid w:val="00662BDD"/>
    <w:rsid w:val="00663176"/>
    <w:rsid w:val="006631C5"/>
    <w:rsid w:val="0066500E"/>
    <w:rsid w:val="00666430"/>
    <w:rsid w:val="00666C43"/>
    <w:rsid w:val="006809B7"/>
    <w:rsid w:val="006813DC"/>
    <w:rsid w:val="00681918"/>
    <w:rsid w:val="00683F8C"/>
    <w:rsid w:val="00685312"/>
    <w:rsid w:val="00687524"/>
    <w:rsid w:val="00690240"/>
    <w:rsid w:val="00690D2F"/>
    <w:rsid w:val="00691CC9"/>
    <w:rsid w:val="00694B24"/>
    <w:rsid w:val="0069574E"/>
    <w:rsid w:val="006972B9"/>
    <w:rsid w:val="006A496A"/>
    <w:rsid w:val="006A594A"/>
    <w:rsid w:val="006A717C"/>
    <w:rsid w:val="006B2A79"/>
    <w:rsid w:val="006B4239"/>
    <w:rsid w:val="006B5726"/>
    <w:rsid w:val="006B6893"/>
    <w:rsid w:val="006B6FB3"/>
    <w:rsid w:val="006C2902"/>
    <w:rsid w:val="006C42F9"/>
    <w:rsid w:val="006C4D76"/>
    <w:rsid w:val="006C57F9"/>
    <w:rsid w:val="006C5B30"/>
    <w:rsid w:val="006C7056"/>
    <w:rsid w:val="006D3668"/>
    <w:rsid w:val="006D4D15"/>
    <w:rsid w:val="006D4EF0"/>
    <w:rsid w:val="006D75DF"/>
    <w:rsid w:val="006E0077"/>
    <w:rsid w:val="006E1407"/>
    <w:rsid w:val="006E4B11"/>
    <w:rsid w:val="006E7350"/>
    <w:rsid w:val="006E7990"/>
    <w:rsid w:val="006F15B5"/>
    <w:rsid w:val="00701744"/>
    <w:rsid w:val="0070292C"/>
    <w:rsid w:val="007039AE"/>
    <w:rsid w:val="00704470"/>
    <w:rsid w:val="00705B4E"/>
    <w:rsid w:val="0071193C"/>
    <w:rsid w:val="00711CC0"/>
    <w:rsid w:val="007120E4"/>
    <w:rsid w:val="00714575"/>
    <w:rsid w:val="00716134"/>
    <w:rsid w:val="00716877"/>
    <w:rsid w:val="00716E45"/>
    <w:rsid w:val="0071714A"/>
    <w:rsid w:val="007221F3"/>
    <w:rsid w:val="00722522"/>
    <w:rsid w:val="00722B60"/>
    <w:rsid w:val="00725A0C"/>
    <w:rsid w:val="00725D00"/>
    <w:rsid w:val="00730258"/>
    <w:rsid w:val="0073547D"/>
    <w:rsid w:val="00741059"/>
    <w:rsid w:val="007451A2"/>
    <w:rsid w:val="00760741"/>
    <w:rsid w:val="00764944"/>
    <w:rsid w:val="00765EDC"/>
    <w:rsid w:val="00767549"/>
    <w:rsid w:val="00780E94"/>
    <w:rsid w:val="0078345B"/>
    <w:rsid w:val="00784505"/>
    <w:rsid w:val="00785AE5"/>
    <w:rsid w:val="007867C4"/>
    <w:rsid w:val="00786E31"/>
    <w:rsid w:val="00792892"/>
    <w:rsid w:val="00793419"/>
    <w:rsid w:val="00793A60"/>
    <w:rsid w:val="0079440E"/>
    <w:rsid w:val="007959C1"/>
    <w:rsid w:val="00797B75"/>
    <w:rsid w:val="007A004A"/>
    <w:rsid w:val="007A0856"/>
    <w:rsid w:val="007A116E"/>
    <w:rsid w:val="007A15F6"/>
    <w:rsid w:val="007A1E00"/>
    <w:rsid w:val="007A21B5"/>
    <w:rsid w:val="007A2A8F"/>
    <w:rsid w:val="007A35C8"/>
    <w:rsid w:val="007A464F"/>
    <w:rsid w:val="007B16F9"/>
    <w:rsid w:val="007C4307"/>
    <w:rsid w:val="007C617B"/>
    <w:rsid w:val="007D1F12"/>
    <w:rsid w:val="007D53D4"/>
    <w:rsid w:val="007D5FAD"/>
    <w:rsid w:val="007E03D8"/>
    <w:rsid w:val="007E351B"/>
    <w:rsid w:val="007E5D86"/>
    <w:rsid w:val="007F06DB"/>
    <w:rsid w:val="007F3225"/>
    <w:rsid w:val="007F440D"/>
    <w:rsid w:val="007F6156"/>
    <w:rsid w:val="007F7607"/>
    <w:rsid w:val="00800038"/>
    <w:rsid w:val="00800287"/>
    <w:rsid w:val="00800434"/>
    <w:rsid w:val="00801276"/>
    <w:rsid w:val="008030A3"/>
    <w:rsid w:val="00811FF8"/>
    <w:rsid w:val="00813CC7"/>
    <w:rsid w:val="00816217"/>
    <w:rsid w:val="00817EAE"/>
    <w:rsid w:val="0082099B"/>
    <w:rsid w:val="00822C1E"/>
    <w:rsid w:val="008256C8"/>
    <w:rsid w:val="00825A9C"/>
    <w:rsid w:val="008310CA"/>
    <w:rsid w:val="00831A95"/>
    <w:rsid w:val="00832783"/>
    <w:rsid w:val="00833EB9"/>
    <w:rsid w:val="008465BC"/>
    <w:rsid w:val="008500A3"/>
    <w:rsid w:val="008536AD"/>
    <w:rsid w:val="00854485"/>
    <w:rsid w:val="00854BEA"/>
    <w:rsid w:val="0085633F"/>
    <w:rsid w:val="00856688"/>
    <w:rsid w:val="00856765"/>
    <w:rsid w:val="008572BF"/>
    <w:rsid w:val="008602E4"/>
    <w:rsid w:val="00860528"/>
    <w:rsid w:val="00860A07"/>
    <w:rsid w:val="008625D4"/>
    <w:rsid w:val="00864142"/>
    <w:rsid w:val="00873195"/>
    <w:rsid w:val="00875028"/>
    <w:rsid w:val="00886700"/>
    <w:rsid w:val="00890253"/>
    <w:rsid w:val="00891D04"/>
    <w:rsid w:val="008929CE"/>
    <w:rsid w:val="00893AF9"/>
    <w:rsid w:val="008961B6"/>
    <w:rsid w:val="00896D79"/>
    <w:rsid w:val="008975EC"/>
    <w:rsid w:val="008977D9"/>
    <w:rsid w:val="008977E2"/>
    <w:rsid w:val="008A465D"/>
    <w:rsid w:val="008A5160"/>
    <w:rsid w:val="008A560D"/>
    <w:rsid w:val="008A5F93"/>
    <w:rsid w:val="008A7B0A"/>
    <w:rsid w:val="008B7CD3"/>
    <w:rsid w:val="008C161B"/>
    <w:rsid w:val="008C4561"/>
    <w:rsid w:val="008C4F76"/>
    <w:rsid w:val="008C63C9"/>
    <w:rsid w:val="008D219E"/>
    <w:rsid w:val="008E01AD"/>
    <w:rsid w:val="008E3A5E"/>
    <w:rsid w:val="008E5174"/>
    <w:rsid w:val="008E5EAD"/>
    <w:rsid w:val="008E749D"/>
    <w:rsid w:val="008F0B96"/>
    <w:rsid w:val="008F4B11"/>
    <w:rsid w:val="008F52B4"/>
    <w:rsid w:val="008F54B7"/>
    <w:rsid w:val="008F5B3F"/>
    <w:rsid w:val="008F5F86"/>
    <w:rsid w:val="008F6A7F"/>
    <w:rsid w:val="009009AE"/>
    <w:rsid w:val="00905422"/>
    <w:rsid w:val="00912477"/>
    <w:rsid w:val="0091416D"/>
    <w:rsid w:val="009142E8"/>
    <w:rsid w:val="009145A2"/>
    <w:rsid w:val="00914C13"/>
    <w:rsid w:val="0091518C"/>
    <w:rsid w:val="00916EF6"/>
    <w:rsid w:val="00922CE5"/>
    <w:rsid w:val="00923EEF"/>
    <w:rsid w:val="00930027"/>
    <w:rsid w:val="00930349"/>
    <w:rsid w:val="00932C3F"/>
    <w:rsid w:val="0093403D"/>
    <w:rsid w:val="009363F8"/>
    <w:rsid w:val="00942DEB"/>
    <w:rsid w:val="0094416F"/>
    <w:rsid w:val="00944F90"/>
    <w:rsid w:val="00946346"/>
    <w:rsid w:val="00946FCD"/>
    <w:rsid w:val="00947527"/>
    <w:rsid w:val="00947697"/>
    <w:rsid w:val="00951744"/>
    <w:rsid w:val="00951FE8"/>
    <w:rsid w:val="009536C2"/>
    <w:rsid w:val="009539A4"/>
    <w:rsid w:val="009549E8"/>
    <w:rsid w:val="00956708"/>
    <w:rsid w:val="009603D3"/>
    <w:rsid w:val="0096423D"/>
    <w:rsid w:val="0096424E"/>
    <w:rsid w:val="00964B10"/>
    <w:rsid w:val="00965780"/>
    <w:rsid w:val="0097117F"/>
    <w:rsid w:val="0097125A"/>
    <w:rsid w:val="00972D7B"/>
    <w:rsid w:val="009758DA"/>
    <w:rsid w:val="00976F9D"/>
    <w:rsid w:val="0098348A"/>
    <w:rsid w:val="009861B5"/>
    <w:rsid w:val="00986A45"/>
    <w:rsid w:val="009908F5"/>
    <w:rsid w:val="009934F2"/>
    <w:rsid w:val="009A04A2"/>
    <w:rsid w:val="009A14D1"/>
    <w:rsid w:val="009A1863"/>
    <w:rsid w:val="009A5055"/>
    <w:rsid w:val="009A6819"/>
    <w:rsid w:val="009B13AA"/>
    <w:rsid w:val="009B17BD"/>
    <w:rsid w:val="009B527F"/>
    <w:rsid w:val="009B730E"/>
    <w:rsid w:val="009B7A3F"/>
    <w:rsid w:val="009C0A4D"/>
    <w:rsid w:val="009C0EBE"/>
    <w:rsid w:val="009C1E90"/>
    <w:rsid w:val="009C46B8"/>
    <w:rsid w:val="009C5B91"/>
    <w:rsid w:val="009C75BB"/>
    <w:rsid w:val="009D346D"/>
    <w:rsid w:val="009D412D"/>
    <w:rsid w:val="009D5740"/>
    <w:rsid w:val="009E0533"/>
    <w:rsid w:val="009E1161"/>
    <w:rsid w:val="009E5ABE"/>
    <w:rsid w:val="009E64F7"/>
    <w:rsid w:val="009F0085"/>
    <w:rsid w:val="009F26EF"/>
    <w:rsid w:val="00A00655"/>
    <w:rsid w:val="00A07B5E"/>
    <w:rsid w:val="00A07FAF"/>
    <w:rsid w:val="00A1152F"/>
    <w:rsid w:val="00A164C4"/>
    <w:rsid w:val="00A166DC"/>
    <w:rsid w:val="00A2038B"/>
    <w:rsid w:val="00A20F12"/>
    <w:rsid w:val="00A22F05"/>
    <w:rsid w:val="00A2437C"/>
    <w:rsid w:val="00A24557"/>
    <w:rsid w:val="00A3082A"/>
    <w:rsid w:val="00A31222"/>
    <w:rsid w:val="00A33060"/>
    <w:rsid w:val="00A33A29"/>
    <w:rsid w:val="00A37321"/>
    <w:rsid w:val="00A4191A"/>
    <w:rsid w:val="00A428EB"/>
    <w:rsid w:val="00A44A94"/>
    <w:rsid w:val="00A52ADD"/>
    <w:rsid w:val="00A539B8"/>
    <w:rsid w:val="00A53C34"/>
    <w:rsid w:val="00A53E4C"/>
    <w:rsid w:val="00A54142"/>
    <w:rsid w:val="00A54BD6"/>
    <w:rsid w:val="00A551DF"/>
    <w:rsid w:val="00A560CE"/>
    <w:rsid w:val="00A570E5"/>
    <w:rsid w:val="00A60673"/>
    <w:rsid w:val="00A615D5"/>
    <w:rsid w:val="00A61778"/>
    <w:rsid w:val="00A620AA"/>
    <w:rsid w:val="00A64D29"/>
    <w:rsid w:val="00A745FE"/>
    <w:rsid w:val="00A77BA3"/>
    <w:rsid w:val="00A90F04"/>
    <w:rsid w:val="00A93DA0"/>
    <w:rsid w:val="00A946B5"/>
    <w:rsid w:val="00A94C27"/>
    <w:rsid w:val="00A95051"/>
    <w:rsid w:val="00A96A56"/>
    <w:rsid w:val="00A97F3F"/>
    <w:rsid w:val="00AA2AA6"/>
    <w:rsid w:val="00AA2BB0"/>
    <w:rsid w:val="00AA3C71"/>
    <w:rsid w:val="00AA5EA6"/>
    <w:rsid w:val="00AA6AB7"/>
    <w:rsid w:val="00AB09FA"/>
    <w:rsid w:val="00AB22CD"/>
    <w:rsid w:val="00AC2CBC"/>
    <w:rsid w:val="00AC60A4"/>
    <w:rsid w:val="00AC6888"/>
    <w:rsid w:val="00AC7277"/>
    <w:rsid w:val="00AC7E88"/>
    <w:rsid w:val="00AD1457"/>
    <w:rsid w:val="00AD2BBE"/>
    <w:rsid w:val="00AD3537"/>
    <w:rsid w:val="00AE221F"/>
    <w:rsid w:val="00AE28C9"/>
    <w:rsid w:val="00AE3541"/>
    <w:rsid w:val="00AE5958"/>
    <w:rsid w:val="00AF0254"/>
    <w:rsid w:val="00AF080B"/>
    <w:rsid w:val="00AF2BAA"/>
    <w:rsid w:val="00AF2F65"/>
    <w:rsid w:val="00AF6B63"/>
    <w:rsid w:val="00B03C70"/>
    <w:rsid w:val="00B04200"/>
    <w:rsid w:val="00B12780"/>
    <w:rsid w:val="00B13102"/>
    <w:rsid w:val="00B1346B"/>
    <w:rsid w:val="00B14EA6"/>
    <w:rsid w:val="00B1655F"/>
    <w:rsid w:val="00B176FC"/>
    <w:rsid w:val="00B20EF6"/>
    <w:rsid w:val="00B21C6E"/>
    <w:rsid w:val="00B27134"/>
    <w:rsid w:val="00B31BD2"/>
    <w:rsid w:val="00B338C0"/>
    <w:rsid w:val="00B345B1"/>
    <w:rsid w:val="00B3762A"/>
    <w:rsid w:val="00B4041D"/>
    <w:rsid w:val="00B420E8"/>
    <w:rsid w:val="00B435B1"/>
    <w:rsid w:val="00B464C4"/>
    <w:rsid w:val="00B47DF2"/>
    <w:rsid w:val="00B51955"/>
    <w:rsid w:val="00B56DE6"/>
    <w:rsid w:val="00B56DF5"/>
    <w:rsid w:val="00B57E4F"/>
    <w:rsid w:val="00B6239F"/>
    <w:rsid w:val="00B62740"/>
    <w:rsid w:val="00B654DE"/>
    <w:rsid w:val="00B67320"/>
    <w:rsid w:val="00B704DF"/>
    <w:rsid w:val="00B7286A"/>
    <w:rsid w:val="00B7323A"/>
    <w:rsid w:val="00B7440A"/>
    <w:rsid w:val="00B77822"/>
    <w:rsid w:val="00B8085A"/>
    <w:rsid w:val="00B81929"/>
    <w:rsid w:val="00B85E0C"/>
    <w:rsid w:val="00B9233C"/>
    <w:rsid w:val="00B92B1E"/>
    <w:rsid w:val="00B94847"/>
    <w:rsid w:val="00B96DF4"/>
    <w:rsid w:val="00BA347A"/>
    <w:rsid w:val="00BA4230"/>
    <w:rsid w:val="00BA5A61"/>
    <w:rsid w:val="00BA6047"/>
    <w:rsid w:val="00BA789B"/>
    <w:rsid w:val="00BB0664"/>
    <w:rsid w:val="00BB3632"/>
    <w:rsid w:val="00BB37CB"/>
    <w:rsid w:val="00BB617C"/>
    <w:rsid w:val="00BB6966"/>
    <w:rsid w:val="00BB6A60"/>
    <w:rsid w:val="00BB7432"/>
    <w:rsid w:val="00BC2F4F"/>
    <w:rsid w:val="00BC4225"/>
    <w:rsid w:val="00BD0536"/>
    <w:rsid w:val="00BD096C"/>
    <w:rsid w:val="00BD0E71"/>
    <w:rsid w:val="00BD146A"/>
    <w:rsid w:val="00BD16C6"/>
    <w:rsid w:val="00BD1793"/>
    <w:rsid w:val="00BD1D50"/>
    <w:rsid w:val="00BD4265"/>
    <w:rsid w:val="00BD4320"/>
    <w:rsid w:val="00BD54AA"/>
    <w:rsid w:val="00BD688F"/>
    <w:rsid w:val="00BD7E6C"/>
    <w:rsid w:val="00BE1888"/>
    <w:rsid w:val="00BE1A4A"/>
    <w:rsid w:val="00BE277A"/>
    <w:rsid w:val="00BE2ACE"/>
    <w:rsid w:val="00BE4340"/>
    <w:rsid w:val="00BE443F"/>
    <w:rsid w:val="00BE4CCA"/>
    <w:rsid w:val="00BE5397"/>
    <w:rsid w:val="00BE57DD"/>
    <w:rsid w:val="00BF1177"/>
    <w:rsid w:val="00BF29EC"/>
    <w:rsid w:val="00BF2F74"/>
    <w:rsid w:val="00BF36B8"/>
    <w:rsid w:val="00BF439E"/>
    <w:rsid w:val="00BF482D"/>
    <w:rsid w:val="00BF534A"/>
    <w:rsid w:val="00BF7CDC"/>
    <w:rsid w:val="00C04324"/>
    <w:rsid w:val="00C06247"/>
    <w:rsid w:val="00C072C9"/>
    <w:rsid w:val="00C11224"/>
    <w:rsid w:val="00C1350D"/>
    <w:rsid w:val="00C135AF"/>
    <w:rsid w:val="00C139D9"/>
    <w:rsid w:val="00C13B28"/>
    <w:rsid w:val="00C13B52"/>
    <w:rsid w:val="00C14F1C"/>
    <w:rsid w:val="00C15E55"/>
    <w:rsid w:val="00C17A08"/>
    <w:rsid w:val="00C207BD"/>
    <w:rsid w:val="00C246E8"/>
    <w:rsid w:val="00C32AAE"/>
    <w:rsid w:val="00C35ECB"/>
    <w:rsid w:val="00C370C4"/>
    <w:rsid w:val="00C3715C"/>
    <w:rsid w:val="00C374A3"/>
    <w:rsid w:val="00C40243"/>
    <w:rsid w:val="00C4416C"/>
    <w:rsid w:val="00C4469D"/>
    <w:rsid w:val="00C45A77"/>
    <w:rsid w:val="00C50553"/>
    <w:rsid w:val="00C560C7"/>
    <w:rsid w:val="00C570C8"/>
    <w:rsid w:val="00C6329F"/>
    <w:rsid w:val="00C63B50"/>
    <w:rsid w:val="00C67020"/>
    <w:rsid w:val="00C712B9"/>
    <w:rsid w:val="00C72223"/>
    <w:rsid w:val="00C7260D"/>
    <w:rsid w:val="00C72A5D"/>
    <w:rsid w:val="00C74184"/>
    <w:rsid w:val="00C774F8"/>
    <w:rsid w:val="00C81057"/>
    <w:rsid w:val="00C81156"/>
    <w:rsid w:val="00C84EBB"/>
    <w:rsid w:val="00C86844"/>
    <w:rsid w:val="00C87658"/>
    <w:rsid w:val="00C93ADB"/>
    <w:rsid w:val="00C96743"/>
    <w:rsid w:val="00C96EA8"/>
    <w:rsid w:val="00CA2E65"/>
    <w:rsid w:val="00CA7B74"/>
    <w:rsid w:val="00CA7D5E"/>
    <w:rsid w:val="00CB065A"/>
    <w:rsid w:val="00CB2B66"/>
    <w:rsid w:val="00CB47FE"/>
    <w:rsid w:val="00CB66B5"/>
    <w:rsid w:val="00CB6F28"/>
    <w:rsid w:val="00CB7291"/>
    <w:rsid w:val="00CC00F1"/>
    <w:rsid w:val="00CC0B76"/>
    <w:rsid w:val="00CC3E0E"/>
    <w:rsid w:val="00CC4D0A"/>
    <w:rsid w:val="00CC4ED7"/>
    <w:rsid w:val="00CC52B8"/>
    <w:rsid w:val="00CD0C92"/>
    <w:rsid w:val="00CD12D1"/>
    <w:rsid w:val="00CD2C55"/>
    <w:rsid w:val="00CD6E22"/>
    <w:rsid w:val="00CD6E83"/>
    <w:rsid w:val="00CE31F9"/>
    <w:rsid w:val="00CE50BE"/>
    <w:rsid w:val="00CE6BD2"/>
    <w:rsid w:val="00CF207C"/>
    <w:rsid w:val="00CF21BE"/>
    <w:rsid w:val="00CF569C"/>
    <w:rsid w:val="00CF5C82"/>
    <w:rsid w:val="00D0358E"/>
    <w:rsid w:val="00D043D7"/>
    <w:rsid w:val="00D046E2"/>
    <w:rsid w:val="00D046FC"/>
    <w:rsid w:val="00D060BB"/>
    <w:rsid w:val="00D06EDA"/>
    <w:rsid w:val="00D07A9D"/>
    <w:rsid w:val="00D110AA"/>
    <w:rsid w:val="00D12EF7"/>
    <w:rsid w:val="00D139A1"/>
    <w:rsid w:val="00D14688"/>
    <w:rsid w:val="00D15C73"/>
    <w:rsid w:val="00D17505"/>
    <w:rsid w:val="00D2089F"/>
    <w:rsid w:val="00D208CE"/>
    <w:rsid w:val="00D22803"/>
    <w:rsid w:val="00D25CDD"/>
    <w:rsid w:val="00D26A45"/>
    <w:rsid w:val="00D270E2"/>
    <w:rsid w:val="00D278C0"/>
    <w:rsid w:val="00D31245"/>
    <w:rsid w:val="00D31533"/>
    <w:rsid w:val="00D32764"/>
    <w:rsid w:val="00D32E80"/>
    <w:rsid w:val="00D37119"/>
    <w:rsid w:val="00D37AE1"/>
    <w:rsid w:val="00D400A0"/>
    <w:rsid w:val="00D40E72"/>
    <w:rsid w:val="00D40F9E"/>
    <w:rsid w:val="00D42041"/>
    <w:rsid w:val="00D42E01"/>
    <w:rsid w:val="00D43FDA"/>
    <w:rsid w:val="00D453B3"/>
    <w:rsid w:val="00D50058"/>
    <w:rsid w:val="00D5165C"/>
    <w:rsid w:val="00D51846"/>
    <w:rsid w:val="00D51E00"/>
    <w:rsid w:val="00D52049"/>
    <w:rsid w:val="00D53EC0"/>
    <w:rsid w:val="00D542E6"/>
    <w:rsid w:val="00D550F4"/>
    <w:rsid w:val="00D55E29"/>
    <w:rsid w:val="00D63AD2"/>
    <w:rsid w:val="00D63FE9"/>
    <w:rsid w:val="00D66D06"/>
    <w:rsid w:val="00D6759B"/>
    <w:rsid w:val="00D71401"/>
    <w:rsid w:val="00D74C89"/>
    <w:rsid w:val="00D836A0"/>
    <w:rsid w:val="00D844B8"/>
    <w:rsid w:val="00D85877"/>
    <w:rsid w:val="00D85DCC"/>
    <w:rsid w:val="00D8729D"/>
    <w:rsid w:val="00D90F6F"/>
    <w:rsid w:val="00D91482"/>
    <w:rsid w:val="00D95151"/>
    <w:rsid w:val="00DA08F0"/>
    <w:rsid w:val="00DA11C0"/>
    <w:rsid w:val="00DA49BF"/>
    <w:rsid w:val="00DB1AFE"/>
    <w:rsid w:val="00DB3729"/>
    <w:rsid w:val="00DB387A"/>
    <w:rsid w:val="00DB4F9B"/>
    <w:rsid w:val="00DC28F1"/>
    <w:rsid w:val="00DC6093"/>
    <w:rsid w:val="00DC68E1"/>
    <w:rsid w:val="00DD2DBE"/>
    <w:rsid w:val="00DD34E7"/>
    <w:rsid w:val="00DD481D"/>
    <w:rsid w:val="00DD50CB"/>
    <w:rsid w:val="00DD5780"/>
    <w:rsid w:val="00DD6E32"/>
    <w:rsid w:val="00DE2FA8"/>
    <w:rsid w:val="00DE31DA"/>
    <w:rsid w:val="00DE40DC"/>
    <w:rsid w:val="00DE5CEB"/>
    <w:rsid w:val="00DE695F"/>
    <w:rsid w:val="00DF4F0E"/>
    <w:rsid w:val="00DF5626"/>
    <w:rsid w:val="00E003FF"/>
    <w:rsid w:val="00E04A9C"/>
    <w:rsid w:val="00E0753D"/>
    <w:rsid w:val="00E10706"/>
    <w:rsid w:val="00E110D8"/>
    <w:rsid w:val="00E12A33"/>
    <w:rsid w:val="00E1367F"/>
    <w:rsid w:val="00E1612A"/>
    <w:rsid w:val="00E20B0C"/>
    <w:rsid w:val="00E218FE"/>
    <w:rsid w:val="00E241EE"/>
    <w:rsid w:val="00E25589"/>
    <w:rsid w:val="00E25850"/>
    <w:rsid w:val="00E2596D"/>
    <w:rsid w:val="00E25A01"/>
    <w:rsid w:val="00E2755F"/>
    <w:rsid w:val="00E27D0F"/>
    <w:rsid w:val="00E356DA"/>
    <w:rsid w:val="00E37575"/>
    <w:rsid w:val="00E42936"/>
    <w:rsid w:val="00E434C0"/>
    <w:rsid w:val="00E457EC"/>
    <w:rsid w:val="00E46950"/>
    <w:rsid w:val="00E46F8A"/>
    <w:rsid w:val="00E51C28"/>
    <w:rsid w:val="00E56BDA"/>
    <w:rsid w:val="00E60687"/>
    <w:rsid w:val="00E65A56"/>
    <w:rsid w:val="00E65DCC"/>
    <w:rsid w:val="00E741D2"/>
    <w:rsid w:val="00E77644"/>
    <w:rsid w:val="00E777DB"/>
    <w:rsid w:val="00E77A8D"/>
    <w:rsid w:val="00E77E69"/>
    <w:rsid w:val="00E83624"/>
    <w:rsid w:val="00E85B01"/>
    <w:rsid w:val="00E86CA6"/>
    <w:rsid w:val="00E91A94"/>
    <w:rsid w:val="00E9206B"/>
    <w:rsid w:val="00E922B5"/>
    <w:rsid w:val="00E93153"/>
    <w:rsid w:val="00E9361F"/>
    <w:rsid w:val="00E93761"/>
    <w:rsid w:val="00E93CF5"/>
    <w:rsid w:val="00E9403B"/>
    <w:rsid w:val="00E96576"/>
    <w:rsid w:val="00E96FB3"/>
    <w:rsid w:val="00E97221"/>
    <w:rsid w:val="00EA380E"/>
    <w:rsid w:val="00EA7827"/>
    <w:rsid w:val="00EB0884"/>
    <w:rsid w:val="00EB0CFF"/>
    <w:rsid w:val="00EB31C6"/>
    <w:rsid w:val="00EB447F"/>
    <w:rsid w:val="00EC2B3D"/>
    <w:rsid w:val="00EC328B"/>
    <w:rsid w:val="00EC3801"/>
    <w:rsid w:val="00ED1505"/>
    <w:rsid w:val="00ED5989"/>
    <w:rsid w:val="00ED61F2"/>
    <w:rsid w:val="00EE0FFE"/>
    <w:rsid w:val="00EE2944"/>
    <w:rsid w:val="00EE4E04"/>
    <w:rsid w:val="00EE606C"/>
    <w:rsid w:val="00EE6C11"/>
    <w:rsid w:val="00EF2897"/>
    <w:rsid w:val="00F01068"/>
    <w:rsid w:val="00F01ACA"/>
    <w:rsid w:val="00F122D3"/>
    <w:rsid w:val="00F1656E"/>
    <w:rsid w:val="00F17803"/>
    <w:rsid w:val="00F23681"/>
    <w:rsid w:val="00F23B60"/>
    <w:rsid w:val="00F2406E"/>
    <w:rsid w:val="00F253A6"/>
    <w:rsid w:val="00F319A4"/>
    <w:rsid w:val="00F31A6E"/>
    <w:rsid w:val="00F35392"/>
    <w:rsid w:val="00F3618F"/>
    <w:rsid w:val="00F41AB7"/>
    <w:rsid w:val="00F441FC"/>
    <w:rsid w:val="00F44DAE"/>
    <w:rsid w:val="00F4650C"/>
    <w:rsid w:val="00F47C96"/>
    <w:rsid w:val="00F52BD7"/>
    <w:rsid w:val="00F5315E"/>
    <w:rsid w:val="00F60BFE"/>
    <w:rsid w:val="00F62215"/>
    <w:rsid w:val="00F62B45"/>
    <w:rsid w:val="00F647E6"/>
    <w:rsid w:val="00F648A9"/>
    <w:rsid w:val="00F64C55"/>
    <w:rsid w:val="00F64E25"/>
    <w:rsid w:val="00F661BE"/>
    <w:rsid w:val="00F70681"/>
    <w:rsid w:val="00F70F6B"/>
    <w:rsid w:val="00F7105E"/>
    <w:rsid w:val="00F71C47"/>
    <w:rsid w:val="00F72F79"/>
    <w:rsid w:val="00F74A3D"/>
    <w:rsid w:val="00F76459"/>
    <w:rsid w:val="00F77919"/>
    <w:rsid w:val="00F8161F"/>
    <w:rsid w:val="00F84398"/>
    <w:rsid w:val="00F85971"/>
    <w:rsid w:val="00F85F0E"/>
    <w:rsid w:val="00F90148"/>
    <w:rsid w:val="00F9106E"/>
    <w:rsid w:val="00F913A9"/>
    <w:rsid w:val="00F9631C"/>
    <w:rsid w:val="00F9658C"/>
    <w:rsid w:val="00FA0DA4"/>
    <w:rsid w:val="00FA2052"/>
    <w:rsid w:val="00FA660A"/>
    <w:rsid w:val="00FB01AD"/>
    <w:rsid w:val="00FB0D78"/>
    <w:rsid w:val="00FB3D1E"/>
    <w:rsid w:val="00FB5BFE"/>
    <w:rsid w:val="00FB6E67"/>
    <w:rsid w:val="00FB7781"/>
    <w:rsid w:val="00FC016C"/>
    <w:rsid w:val="00FC1C19"/>
    <w:rsid w:val="00FC2C72"/>
    <w:rsid w:val="00FC5B58"/>
    <w:rsid w:val="00FC6798"/>
    <w:rsid w:val="00FC7DFB"/>
    <w:rsid w:val="00FD395D"/>
    <w:rsid w:val="00FD39FC"/>
    <w:rsid w:val="00FD5317"/>
    <w:rsid w:val="00FD7175"/>
    <w:rsid w:val="00FD7F92"/>
    <w:rsid w:val="00FE0A68"/>
    <w:rsid w:val="00FE0D5D"/>
    <w:rsid w:val="00FE0D8E"/>
    <w:rsid w:val="00FE16FE"/>
    <w:rsid w:val="00FE1C33"/>
    <w:rsid w:val="00FE393C"/>
    <w:rsid w:val="00FE3B80"/>
    <w:rsid w:val="00FF0A4D"/>
    <w:rsid w:val="00FF261E"/>
    <w:rsid w:val="00FF29FF"/>
    <w:rsid w:val="00FF3B24"/>
    <w:rsid w:val="00FF4F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C04B3"/>
  <w14:defaultImageDpi w14:val="0"/>
  <w15:docId w15:val="{696BE9CB-B87D-4950-B00E-1E362F16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2720"/>
    <w:pPr>
      <w:spacing w:after="200" w:line="276" w:lineRule="auto"/>
    </w:pPr>
    <w:rPr>
      <w:rFonts w:cs="Times New Roman"/>
      <w:sz w:val="24"/>
      <w:lang w:eastAsia="en-US"/>
    </w:rPr>
  </w:style>
  <w:style w:type="paragraph" w:styleId="Heading1">
    <w:name w:val="heading 1"/>
    <w:basedOn w:val="Normal"/>
    <w:next w:val="Normal"/>
    <w:link w:val="Heading1Char"/>
    <w:uiPriority w:val="99"/>
    <w:qFormat/>
    <w:rsid w:val="001225FF"/>
    <w:pPr>
      <w:keepNext/>
      <w:keepLines/>
      <w:spacing w:before="480" w:after="0"/>
      <w:outlineLvl w:val="0"/>
    </w:pPr>
    <w:rPr>
      <w:b/>
      <w:bCs/>
      <w:sz w:val="28"/>
      <w:szCs w:val="28"/>
    </w:rPr>
  </w:style>
  <w:style w:type="paragraph" w:styleId="Heading2">
    <w:name w:val="heading 2"/>
    <w:basedOn w:val="Normal"/>
    <w:next w:val="Normal"/>
    <w:link w:val="Heading2Char"/>
    <w:uiPriority w:val="99"/>
    <w:qFormat/>
    <w:rsid w:val="001225FF"/>
    <w:pPr>
      <w:keepNext/>
      <w:keepLines/>
      <w:spacing w:before="200" w:after="0"/>
      <w:outlineLvl w:val="1"/>
    </w:pPr>
    <w:rPr>
      <w:b/>
      <w:bCs/>
      <w:sz w:val="28"/>
      <w:szCs w:val="26"/>
    </w:rPr>
  </w:style>
  <w:style w:type="paragraph" w:styleId="Heading3">
    <w:name w:val="heading 3"/>
    <w:basedOn w:val="Normal"/>
    <w:next w:val="Normal"/>
    <w:link w:val="Heading3Char"/>
    <w:uiPriority w:val="9"/>
    <w:unhideWhenUsed/>
    <w:qFormat/>
    <w:locked/>
    <w:rsid w:val="00EE0FFE"/>
    <w:pPr>
      <w:keepNext/>
      <w:keepLines/>
      <w:spacing w:before="200" w:after="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25FF"/>
    <w:rPr>
      <w:rFonts w:eastAsia="Times New Roman" w:cs="Times New Roman"/>
      <w:b/>
      <w:bCs/>
      <w:sz w:val="28"/>
      <w:szCs w:val="28"/>
      <w:lang w:val="x-none" w:eastAsia="en-US"/>
    </w:rPr>
  </w:style>
  <w:style w:type="character" w:customStyle="1" w:styleId="Heading2Char">
    <w:name w:val="Heading 2 Char"/>
    <w:basedOn w:val="DefaultParagraphFont"/>
    <w:link w:val="Heading2"/>
    <w:uiPriority w:val="99"/>
    <w:locked/>
    <w:rsid w:val="001225FF"/>
    <w:rPr>
      <w:rFonts w:eastAsia="Times New Roman" w:cs="Times New Roman"/>
      <w:b/>
      <w:bCs/>
      <w:sz w:val="26"/>
      <w:szCs w:val="26"/>
      <w:lang w:val="x-none" w:eastAsia="en-US"/>
    </w:rPr>
  </w:style>
  <w:style w:type="character" w:customStyle="1" w:styleId="Heading3Char">
    <w:name w:val="Heading 3 Char"/>
    <w:basedOn w:val="DefaultParagraphFont"/>
    <w:link w:val="Heading3"/>
    <w:uiPriority w:val="9"/>
    <w:locked/>
    <w:rsid w:val="00EE0FFE"/>
    <w:rPr>
      <w:rFonts w:eastAsiaTheme="majorEastAsia" w:cs="Times New Roman"/>
      <w:b/>
      <w:bCs/>
      <w:sz w:val="24"/>
      <w:lang w:val="x-none" w:eastAsia="en-US"/>
    </w:rPr>
  </w:style>
  <w:style w:type="character" w:customStyle="1" w:styleId="CharChapNo">
    <w:name w:val="CharChapNo"/>
    <w:basedOn w:val="DefaultParagraphFont"/>
    <w:uiPriority w:val="99"/>
    <w:rsid w:val="00B81929"/>
    <w:rPr>
      <w:rFonts w:cs="Times New Roman"/>
    </w:rPr>
  </w:style>
  <w:style w:type="paragraph" w:styleId="ListParagraph">
    <w:name w:val="List Paragraph"/>
    <w:basedOn w:val="Normal"/>
    <w:uiPriority w:val="99"/>
    <w:qFormat/>
    <w:rsid w:val="00B81929"/>
    <w:pPr>
      <w:ind w:left="720"/>
      <w:contextualSpacing/>
    </w:pPr>
  </w:style>
  <w:style w:type="paragraph" w:customStyle="1" w:styleId="aDefpara">
    <w:name w:val="aDef para"/>
    <w:basedOn w:val="Normal"/>
    <w:uiPriority w:val="99"/>
    <w:rsid w:val="008F54B7"/>
    <w:pPr>
      <w:tabs>
        <w:tab w:val="right" w:pos="1400"/>
        <w:tab w:val="left" w:pos="1600"/>
      </w:tabs>
      <w:spacing w:before="80" w:after="60" w:line="240" w:lineRule="auto"/>
      <w:ind w:left="1600" w:hanging="1600"/>
      <w:jc w:val="both"/>
      <w:outlineLvl w:val="6"/>
    </w:pPr>
    <w:rPr>
      <w:rFonts w:ascii="Times New Roman" w:hAnsi="Times New Roman"/>
      <w:szCs w:val="20"/>
    </w:rPr>
  </w:style>
  <w:style w:type="character" w:customStyle="1" w:styleId="charBoldItals">
    <w:name w:val="charBoldItals"/>
    <w:basedOn w:val="DefaultParagraphFont"/>
    <w:uiPriority w:val="99"/>
    <w:rsid w:val="008F54B7"/>
    <w:rPr>
      <w:rFonts w:cs="Times New Roman"/>
      <w:b/>
      <w:i/>
    </w:rPr>
  </w:style>
  <w:style w:type="paragraph" w:styleId="BalloonText">
    <w:name w:val="Balloon Text"/>
    <w:basedOn w:val="Normal"/>
    <w:link w:val="BalloonTextChar"/>
    <w:uiPriority w:val="99"/>
    <w:semiHidden/>
    <w:rsid w:val="00B345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45B1"/>
    <w:rPr>
      <w:rFonts w:ascii="Tahoma" w:hAnsi="Tahoma" w:cs="Tahoma"/>
      <w:sz w:val="16"/>
      <w:szCs w:val="16"/>
    </w:rPr>
  </w:style>
  <w:style w:type="character" w:styleId="CommentReference">
    <w:name w:val="annotation reference"/>
    <w:basedOn w:val="DefaultParagraphFont"/>
    <w:uiPriority w:val="99"/>
    <w:semiHidden/>
    <w:rsid w:val="00B345B1"/>
    <w:rPr>
      <w:rFonts w:cs="Times New Roman"/>
      <w:sz w:val="16"/>
      <w:szCs w:val="16"/>
    </w:rPr>
  </w:style>
  <w:style w:type="paragraph" w:styleId="CommentText">
    <w:name w:val="annotation text"/>
    <w:basedOn w:val="Normal"/>
    <w:link w:val="CommentTextChar"/>
    <w:uiPriority w:val="99"/>
    <w:semiHidden/>
    <w:rsid w:val="00B345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345B1"/>
    <w:rPr>
      <w:rFonts w:cs="Times New Roman"/>
      <w:sz w:val="20"/>
      <w:szCs w:val="20"/>
    </w:rPr>
  </w:style>
  <w:style w:type="paragraph" w:styleId="CommentSubject">
    <w:name w:val="annotation subject"/>
    <w:basedOn w:val="CommentText"/>
    <w:next w:val="CommentText"/>
    <w:link w:val="CommentSubjectChar"/>
    <w:uiPriority w:val="99"/>
    <w:semiHidden/>
    <w:rsid w:val="00B345B1"/>
    <w:rPr>
      <w:b/>
      <w:bCs/>
    </w:rPr>
  </w:style>
  <w:style w:type="character" w:customStyle="1" w:styleId="CommentSubjectChar">
    <w:name w:val="Comment Subject Char"/>
    <w:basedOn w:val="CommentTextChar"/>
    <w:link w:val="CommentSubject"/>
    <w:uiPriority w:val="99"/>
    <w:semiHidden/>
    <w:locked/>
    <w:rsid w:val="00B345B1"/>
    <w:rPr>
      <w:rFonts w:cs="Times New Roman"/>
      <w:b/>
      <w:bCs/>
      <w:sz w:val="20"/>
      <w:szCs w:val="20"/>
    </w:rPr>
  </w:style>
  <w:style w:type="paragraph" w:styleId="Header">
    <w:name w:val="header"/>
    <w:basedOn w:val="Normal"/>
    <w:link w:val="HeaderChar"/>
    <w:uiPriority w:val="99"/>
    <w:semiHidden/>
    <w:rsid w:val="00C45A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C45A77"/>
    <w:rPr>
      <w:rFonts w:cs="Times New Roman"/>
    </w:rPr>
  </w:style>
  <w:style w:type="paragraph" w:styleId="Footer">
    <w:name w:val="footer"/>
    <w:basedOn w:val="Normal"/>
    <w:link w:val="FooterChar"/>
    <w:uiPriority w:val="99"/>
    <w:rsid w:val="00C45A7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45A77"/>
    <w:rPr>
      <w:rFonts w:cs="Times New Roman"/>
    </w:rPr>
  </w:style>
  <w:style w:type="paragraph" w:styleId="BodyText">
    <w:name w:val="Body Text"/>
    <w:basedOn w:val="Normal"/>
    <w:link w:val="BodyTextChar"/>
    <w:uiPriority w:val="99"/>
    <w:rsid w:val="00F9106E"/>
    <w:pPr>
      <w:spacing w:after="120" w:line="240" w:lineRule="auto"/>
    </w:pPr>
    <w:rPr>
      <w:rFonts w:ascii="Times New Roman" w:hAnsi="Times New Roman"/>
      <w:szCs w:val="20"/>
    </w:rPr>
  </w:style>
  <w:style w:type="character" w:customStyle="1" w:styleId="BodyTextChar">
    <w:name w:val="Body Text Char"/>
    <w:basedOn w:val="DefaultParagraphFont"/>
    <w:link w:val="BodyText"/>
    <w:uiPriority w:val="99"/>
    <w:locked/>
    <w:rsid w:val="00F9106E"/>
    <w:rPr>
      <w:rFonts w:ascii="Times New Roman" w:hAnsi="Times New Roman" w:cs="Times New Roman"/>
      <w:sz w:val="20"/>
      <w:szCs w:val="20"/>
    </w:rPr>
  </w:style>
  <w:style w:type="paragraph" w:customStyle="1" w:styleId="Default">
    <w:name w:val="Default"/>
    <w:uiPriority w:val="99"/>
    <w:rsid w:val="00D836A0"/>
    <w:pPr>
      <w:autoSpaceDE w:val="0"/>
      <w:autoSpaceDN w:val="0"/>
      <w:adjustRightInd w:val="0"/>
    </w:pPr>
    <w:rPr>
      <w:color w:val="000000"/>
      <w:sz w:val="24"/>
      <w:szCs w:val="24"/>
    </w:rPr>
  </w:style>
  <w:style w:type="character" w:styleId="Emphasis">
    <w:name w:val="Emphasis"/>
    <w:basedOn w:val="DefaultParagraphFont"/>
    <w:uiPriority w:val="99"/>
    <w:qFormat/>
    <w:rsid w:val="00B654DE"/>
    <w:rPr>
      <w:rFonts w:cs="Times New Roman"/>
      <w:i/>
      <w:iCs/>
    </w:rPr>
  </w:style>
  <w:style w:type="paragraph" w:styleId="FootnoteText">
    <w:name w:val="footnote text"/>
    <w:basedOn w:val="Normal"/>
    <w:link w:val="FootnoteTextChar"/>
    <w:uiPriority w:val="99"/>
    <w:semiHidden/>
    <w:rsid w:val="008602E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602E4"/>
    <w:rPr>
      <w:rFonts w:cs="Times New Roman"/>
      <w:sz w:val="20"/>
      <w:szCs w:val="20"/>
    </w:rPr>
  </w:style>
  <w:style w:type="character" w:styleId="FootnoteReference">
    <w:name w:val="footnote reference"/>
    <w:basedOn w:val="DefaultParagraphFont"/>
    <w:uiPriority w:val="99"/>
    <w:semiHidden/>
    <w:rsid w:val="008602E4"/>
    <w:rPr>
      <w:rFonts w:cs="Times New Roman"/>
      <w:vertAlign w:val="superscript"/>
    </w:rPr>
  </w:style>
  <w:style w:type="character" w:styleId="Strong">
    <w:name w:val="Strong"/>
    <w:basedOn w:val="DefaultParagraphFont"/>
    <w:uiPriority w:val="22"/>
    <w:qFormat/>
    <w:locked/>
    <w:rsid w:val="0091416D"/>
    <w:rPr>
      <w:rFonts w:ascii="Calibri" w:hAnsi="Calibri" w:cs="Times New Roman"/>
      <w:b/>
      <w:bCs/>
      <w:sz w:val="28"/>
    </w:rPr>
  </w:style>
  <w:style w:type="paragraph" w:styleId="Revision">
    <w:name w:val="Revision"/>
    <w:hidden/>
    <w:uiPriority w:val="99"/>
    <w:semiHidden/>
    <w:rsid w:val="00BA4230"/>
    <w:rPr>
      <w:rFonts w:cs="Times New Roman"/>
      <w:sz w:val="24"/>
      <w:lang w:eastAsia="en-US"/>
    </w:rPr>
  </w:style>
  <w:style w:type="character" w:styleId="Hyperlink">
    <w:name w:val="Hyperlink"/>
    <w:basedOn w:val="DefaultParagraphFont"/>
    <w:uiPriority w:val="99"/>
    <w:unhideWhenUsed/>
    <w:rsid w:val="00BE1A4A"/>
    <w:rPr>
      <w:rFonts w:cs="Times New Roman"/>
      <w:color w:val="0000FF" w:themeColor="hyperlink"/>
      <w:u w:val="single"/>
    </w:rPr>
  </w:style>
  <w:style w:type="character" w:styleId="FollowedHyperlink">
    <w:name w:val="FollowedHyperlink"/>
    <w:basedOn w:val="DefaultParagraphFont"/>
    <w:uiPriority w:val="99"/>
    <w:semiHidden/>
    <w:unhideWhenUsed/>
    <w:rsid w:val="00387F13"/>
    <w:rPr>
      <w:rFonts w:cs="Times New Roman"/>
      <w:color w:val="800080" w:themeColor="followedHyperlink"/>
      <w:u w:val="single"/>
    </w:rPr>
  </w:style>
  <w:style w:type="paragraph" w:styleId="Title">
    <w:name w:val="Title"/>
    <w:basedOn w:val="Normal"/>
    <w:next w:val="Normal"/>
    <w:link w:val="TitleChar"/>
    <w:uiPriority w:val="10"/>
    <w:qFormat/>
    <w:locked/>
    <w:rsid w:val="00AA5EA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AA5EA6"/>
    <w:rPr>
      <w:rFonts w:asciiTheme="majorHAnsi" w:eastAsiaTheme="majorEastAsia" w:hAnsiTheme="majorHAnsi" w:cs="Times New Roman"/>
      <w:b/>
      <w:bCs/>
      <w:kern w:val="28"/>
      <w:sz w:val="32"/>
      <w:szCs w:val="32"/>
      <w:lang w:val="x-none" w:eastAsia="en-US"/>
    </w:rPr>
  </w:style>
  <w:style w:type="paragraph" w:customStyle="1" w:styleId="Billname">
    <w:name w:val="Billname"/>
    <w:basedOn w:val="Normal"/>
    <w:rsid w:val="00BE443F"/>
    <w:pPr>
      <w:tabs>
        <w:tab w:val="left" w:pos="2400"/>
        <w:tab w:val="left" w:pos="2880"/>
      </w:tabs>
      <w:spacing w:before="1220" w:after="100" w:line="240" w:lineRule="auto"/>
    </w:pPr>
    <w:rPr>
      <w:rFonts w:ascii="Arial" w:hAnsi="Arial"/>
      <w:b/>
      <w:sz w:val="40"/>
      <w:szCs w:val="20"/>
    </w:rPr>
  </w:style>
  <w:style w:type="paragraph" w:customStyle="1" w:styleId="N-line3">
    <w:name w:val="N-line3"/>
    <w:basedOn w:val="Normal"/>
    <w:next w:val="Normal"/>
    <w:rsid w:val="00BE443F"/>
    <w:pPr>
      <w:pBdr>
        <w:bottom w:val="single" w:sz="12" w:space="1" w:color="auto"/>
      </w:pBdr>
      <w:spacing w:after="0" w:line="240" w:lineRule="auto"/>
      <w:jc w:val="both"/>
    </w:pPr>
    <w:rPr>
      <w:rFonts w:ascii="Times New Roman" w:hAnsi="Times New Roman"/>
      <w:szCs w:val="20"/>
    </w:rPr>
  </w:style>
  <w:style w:type="paragraph" w:customStyle="1" w:styleId="madeunder">
    <w:name w:val="made under"/>
    <w:basedOn w:val="Normal"/>
    <w:rsid w:val="00BE443F"/>
    <w:pPr>
      <w:spacing w:before="180" w:after="60" w:line="240" w:lineRule="auto"/>
      <w:jc w:val="both"/>
    </w:pPr>
    <w:rPr>
      <w:rFonts w:ascii="Times New Roman" w:hAnsi="Times New Roman"/>
      <w:szCs w:val="20"/>
    </w:rPr>
  </w:style>
  <w:style w:type="paragraph" w:customStyle="1" w:styleId="CoverActName">
    <w:name w:val="CoverActName"/>
    <w:basedOn w:val="Normal"/>
    <w:rsid w:val="00BE443F"/>
    <w:pPr>
      <w:tabs>
        <w:tab w:val="left" w:pos="2600"/>
      </w:tabs>
      <w:spacing w:before="200" w:after="60" w:line="240" w:lineRule="auto"/>
      <w:jc w:val="both"/>
    </w:pPr>
    <w:rPr>
      <w:rFonts w:ascii="Arial" w:hAnsi="Arial"/>
      <w:b/>
      <w:szCs w:val="20"/>
    </w:rPr>
  </w:style>
  <w:style w:type="table" w:styleId="TableGrid">
    <w:name w:val="Table Grid"/>
    <w:basedOn w:val="TableNormal"/>
    <w:uiPriority w:val="59"/>
    <w:locked/>
    <w:rsid w:val="005D344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in">
    <w:name w:val="I Main"/>
    <w:basedOn w:val="Normal"/>
    <w:rsid w:val="00255558"/>
    <w:pPr>
      <w:tabs>
        <w:tab w:val="right" w:pos="900"/>
        <w:tab w:val="left" w:pos="1100"/>
      </w:tabs>
      <w:spacing w:before="140" w:after="0" w:line="240" w:lineRule="auto"/>
      <w:ind w:left="1100" w:hanging="1100"/>
      <w:jc w:val="both"/>
    </w:pPr>
    <w:rPr>
      <w:rFonts w:ascii="Times New Roman" w:hAnsi="Times New Roman"/>
      <w:szCs w:val="20"/>
    </w:rPr>
  </w:style>
  <w:style w:type="paragraph" w:customStyle="1" w:styleId="aNote">
    <w:name w:val="aNote"/>
    <w:basedOn w:val="Normal"/>
    <w:rsid w:val="00255558"/>
    <w:pPr>
      <w:spacing w:before="140" w:after="0" w:line="240" w:lineRule="auto"/>
      <w:ind w:left="1900" w:hanging="800"/>
      <w:jc w:val="both"/>
    </w:pPr>
    <w:rPr>
      <w:rFonts w:ascii="Times New Roman" w:hAnsi="Times New Roman"/>
      <w:sz w:val="20"/>
      <w:szCs w:val="20"/>
    </w:rPr>
  </w:style>
  <w:style w:type="character" w:customStyle="1" w:styleId="charItals">
    <w:name w:val="charItals"/>
    <w:basedOn w:val="DefaultParagraphFont"/>
    <w:rsid w:val="0025555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491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rc.act.gov.au/" TargetMode="External"/><Relationship Id="rId2" Type="http://schemas.openxmlformats.org/officeDocument/2006/relationships/numbering" Target="numbering.xml"/><Relationship Id="rId16" Type="http://schemas.openxmlformats.org/officeDocument/2006/relationships/hyperlink" Target="http://www.ors.act.gov.au/community/working_with_vulnerable_peop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slation.act.gov.au/View/a/2019-9/current/PDF/2019-9.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3D4F2-D148-4F06-BF27-825C6C52B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2851</Words>
  <Characters>16596</Characters>
  <Application>Microsoft Office Word</Application>
  <DocSecurity>0</DocSecurity>
  <Lines>674</Lines>
  <Paragraphs>371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2019-09-04T06:26:00Z</cp:lastPrinted>
  <dcterms:created xsi:type="dcterms:W3CDTF">2019-10-01T06:00:00Z</dcterms:created>
  <dcterms:modified xsi:type="dcterms:W3CDTF">2019-10-01T06:00:00Z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A7389436</vt:lpwstr>
  </property>
  <property fmtid="{D5CDD505-2E9C-101B-9397-08002B2CF9AE}" pid="4" name="Objective-Title">
    <vt:lpwstr>20120619 Risk Assessment Guidelines LH - FINAL APPROVED BY BRETT</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Linda Harvey</vt:lpwstr>
  </property>
  <property fmtid="{D5CDD505-2E9C-101B-9397-08002B2CF9AE}" pid="9" name="Objective-Path">
    <vt:lpwstr>Whole of ACT Government:Justice and Community Safety Directorate:Office of Regulatory Services:Working with Vulnerable People (Background Checking) Act 2011:Working with Vulnerable People (Background Checking) - Files:Working with Vulnerable People (Backg</vt:lpwstr>
  </property>
  <property fmtid="{D5CDD505-2E9C-101B-9397-08002B2CF9AE}" pid="10" name="Objective-Parent">
    <vt:lpwstr>FINAL APPROVED Documents for WWVP</vt:lpwstr>
  </property>
  <property fmtid="{D5CDD505-2E9C-101B-9397-08002B2CF9AE}" pid="11" name="Objective-State">
    <vt:lpwstr>Published</vt:lpwstr>
  </property>
  <property fmtid="{D5CDD505-2E9C-101B-9397-08002B2CF9AE}" pid="12" name="Objective-Version">
    <vt:lpwstr>27.0</vt:lpwstr>
  </property>
  <property fmtid="{D5CDD505-2E9C-101B-9397-08002B2CF9AE}" pid="13" name="Objective-VersionNumber">
    <vt:i4>28</vt:i4>
  </property>
  <property fmtid="{D5CDD505-2E9C-101B-9397-08002B2CF9AE}" pid="14" name="Objective-VersionComment">
    <vt:lpwstr/>
  </property>
  <property fmtid="{D5CDD505-2E9C-101B-9397-08002B2CF9AE}" pid="15" name="Objective-FileNumber">
    <vt:lpwstr>1-2011/08283</vt:lpwstr>
  </property>
  <property fmtid="{D5CDD505-2E9C-101B-9397-08002B2CF9AE}" pid="16" name="Objective-Classification">
    <vt:lpwstr>Not classified</vt:lpwstr>
  </property>
  <property fmtid="{D5CDD505-2E9C-101B-9397-08002B2CF9AE}" pid="17" name="Objective-Caveats">
    <vt:lpwstr/>
  </property>
  <property fmtid="{D5CDD505-2E9C-101B-9397-08002B2CF9AE}" pid="18" name="Objective-Owner Agency [system]">
    <vt:lpwstr>JACSD</vt:lpwstr>
  </property>
  <property fmtid="{D5CDD505-2E9C-101B-9397-08002B2CF9AE}" pid="19" name="Objective-Document Type [system]">
    <vt:lpwstr>0-Document</vt:lpwstr>
  </property>
  <property fmtid="{D5CDD505-2E9C-101B-9397-08002B2CF9AE}" pid="20" name="Objective-Language [system]">
    <vt:lpwstr>English (en)</vt:lpwstr>
  </property>
  <property fmtid="{D5CDD505-2E9C-101B-9397-08002B2CF9AE}" pid="21" name="Objective-Jurisdiction [system]">
    <vt:lpwstr>ACT</vt:lpwstr>
  </property>
  <property fmtid="{D5CDD505-2E9C-101B-9397-08002B2CF9AE}" pid="22" name="Objective-Customers [system]">
    <vt:lpwstr/>
  </property>
  <property fmtid="{D5CDD505-2E9C-101B-9397-08002B2CF9AE}" pid="23" name="Objective-Add Place [system]">
    <vt:lpwstr/>
  </property>
  <property fmtid="{D5CDD505-2E9C-101B-9397-08002B2CF9AE}" pid="24" name="Objective-Places [system]">
    <vt:lpwstr/>
  </property>
  <property fmtid="{D5CDD505-2E9C-101B-9397-08002B2CF9AE}" pid="25" name="Objective-Transaction Reference [system]">
    <vt:lpwstr/>
  </property>
  <property fmtid="{D5CDD505-2E9C-101B-9397-08002B2CF9AE}" pid="26" name="Objective-Document Created By [system]">
    <vt:lpwstr/>
  </property>
  <property fmtid="{D5CDD505-2E9C-101B-9397-08002B2CF9AE}" pid="27" name="Objective-Document Created On [system]">
    <vt:lpwstr/>
  </property>
  <property fmtid="{D5CDD505-2E9C-101B-9397-08002B2CF9AE}" pid="28" name="Objective-Covers Period From [system]">
    <vt:lpwstr/>
  </property>
  <property fmtid="{D5CDD505-2E9C-101B-9397-08002B2CF9AE}" pid="29" name="Objective-Covers Period To [system]">
    <vt:lpwstr/>
  </property>
  <property fmtid="{D5CDD505-2E9C-101B-9397-08002B2CF9AE}" pid="30" name="Objective-CreationStamp">
    <vt:filetime>2012-06-04T14:00:00Z</vt:filetime>
  </property>
  <property fmtid="{D5CDD505-2E9C-101B-9397-08002B2CF9AE}" pid="31" name="Objective-DatePublished">
    <vt:filetime>2012-06-25T14:00:00Z</vt:filetime>
  </property>
  <property fmtid="{D5CDD505-2E9C-101B-9397-08002B2CF9AE}" pid="32" name="Objective-ModificationStamp">
    <vt:filetime>2012-07-01T14:00:00Z</vt:filetime>
  </property>
</Properties>
</file>