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24AD" w:rsidRPr="00E624AD" w:rsidRDefault="00E624AD" w:rsidP="00E624AD">
      <w:pPr>
        <w:spacing w:before="120" w:after="0" w:line="240" w:lineRule="auto"/>
        <w:jc w:val="left"/>
        <w:rPr>
          <w:rFonts w:eastAsia="Times New Roman"/>
          <w:sz w:val="24"/>
          <w:szCs w:val="20"/>
        </w:rPr>
      </w:pPr>
      <w:bookmarkStart w:id="0" w:name="_Toc44738651"/>
      <w:bookmarkStart w:id="1" w:name="_GoBack"/>
      <w:bookmarkEnd w:id="1"/>
      <w:r w:rsidRPr="00E624AD">
        <w:rPr>
          <w:rFonts w:eastAsia="Times New Roman"/>
          <w:sz w:val="24"/>
          <w:szCs w:val="20"/>
        </w:rPr>
        <w:t>Australian Capital Territory</w:t>
      </w:r>
    </w:p>
    <w:p w:rsidR="00E624AD" w:rsidRPr="00E624AD" w:rsidRDefault="00E624AD" w:rsidP="00E624AD">
      <w:pPr>
        <w:tabs>
          <w:tab w:val="left" w:pos="2400"/>
          <w:tab w:val="left" w:pos="2880"/>
        </w:tabs>
        <w:spacing w:before="700" w:after="100" w:line="240" w:lineRule="auto"/>
        <w:jc w:val="left"/>
        <w:rPr>
          <w:rFonts w:eastAsia="Times New Roman" w:cs="Times New Roman"/>
          <w:b/>
          <w:sz w:val="40"/>
          <w:szCs w:val="20"/>
        </w:rPr>
      </w:pPr>
      <w:bookmarkStart w:id="2" w:name="_Hlk39152952"/>
      <w:r w:rsidRPr="00E624AD">
        <w:rPr>
          <w:rFonts w:eastAsia="Times New Roman" w:cs="Times New Roman"/>
          <w:b/>
          <w:sz w:val="40"/>
          <w:szCs w:val="20"/>
        </w:rPr>
        <w:t>Electronic Conveyancing National Law (ACT)</w:t>
      </w:r>
      <w:bookmarkEnd w:id="2"/>
      <w:r w:rsidRPr="00E624AD">
        <w:rPr>
          <w:rFonts w:eastAsia="Times New Roman" w:cs="Times New Roman"/>
          <w:b/>
          <w:sz w:val="40"/>
          <w:szCs w:val="20"/>
        </w:rPr>
        <w:t xml:space="preserve"> Participation Rules 2020</w:t>
      </w:r>
    </w:p>
    <w:p w:rsidR="00E624AD" w:rsidRPr="00E624AD" w:rsidRDefault="00E624AD" w:rsidP="00E624AD">
      <w:pPr>
        <w:spacing w:before="340" w:after="0" w:line="240" w:lineRule="auto"/>
        <w:jc w:val="left"/>
        <w:rPr>
          <w:rFonts w:eastAsia="Times New Roman"/>
          <w:b/>
          <w:bCs/>
          <w:sz w:val="24"/>
          <w:szCs w:val="20"/>
        </w:rPr>
      </w:pPr>
      <w:r w:rsidRPr="00E624AD">
        <w:rPr>
          <w:rFonts w:eastAsia="Times New Roman"/>
          <w:b/>
          <w:bCs/>
          <w:sz w:val="24"/>
          <w:szCs w:val="20"/>
        </w:rPr>
        <w:t>Disallowable instrument DI2020–109</w:t>
      </w:r>
    </w:p>
    <w:p w:rsidR="00E624AD" w:rsidRPr="00E624AD" w:rsidRDefault="00E624AD" w:rsidP="00E624AD">
      <w:pPr>
        <w:spacing w:before="300" w:after="0" w:line="240" w:lineRule="auto"/>
        <w:jc w:val="left"/>
        <w:rPr>
          <w:rFonts w:ascii="Times New Roman" w:eastAsia="Times New Roman" w:hAnsi="Times New Roman" w:cs="Times New Roman"/>
          <w:sz w:val="24"/>
          <w:szCs w:val="20"/>
        </w:rPr>
      </w:pPr>
      <w:r w:rsidRPr="00E624AD">
        <w:rPr>
          <w:rFonts w:ascii="Times New Roman" w:eastAsia="Times New Roman" w:hAnsi="Times New Roman" w:cs="Times New Roman"/>
          <w:sz w:val="24"/>
          <w:szCs w:val="20"/>
        </w:rPr>
        <w:t xml:space="preserve">made under the  </w:t>
      </w:r>
    </w:p>
    <w:p w:rsidR="00E624AD" w:rsidRPr="00E624AD" w:rsidRDefault="00E624AD" w:rsidP="00E624AD">
      <w:pPr>
        <w:tabs>
          <w:tab w:val="left" w:pos="2600"/>
        </w:tabs>
        <w:spacing w:before="320" w:after="0" w:line="240" w:lineRule="auto"/>
        <w:jc w:val="left"/>
        <w:rPr>
          <w:rFonts w:eastAsia="Times New Roman"/>
          <w:b/>
          <w:sz w:val="20"/>
          <w:szCs w:val="20"/>
        </w:rPr>
      </w:pPr>
      <w:r w:rsidRPr="00E624AD">
        <w:rPr>
          <w:rFonts w:eastAsia="Times New Roman"/>
          <w:b/>
          <w:sz w:val="20"/>
          <w:szCs w:val="20"/>
        </w:rPr>
        <w:t>Electronic Conveyancing National Law (ACT), s 23 (Participation rules) and s 25 (Publication of operating requirements and participation rules)</w:t>
      </w:r>
    </w:p>
    <w:p w:rsidR="00E624AD" w:rsidRPr="00E624AD" w:rsidRDefault="00E624AD" w:rsidP="00E624AD">
      <w:pPr>
        <w:spacing w:before="60" w:after="0" w:line="240" w:lineRule="auto"/>
        <w:rPr>
          <w:rFonts w:ascii="Times New Roman" w:eastAsia="Times New Roman" w:hAnsi="Times New Roman" w:cs="Times New Roman"/>
          <w:sz w:val="24"/>
          <w:szCs w:val="20"/>
        </w:rPr>
      </w:pPr>
    </w:p>
    <w:p w:rsidR="00E624AD" w:rsidRPr="00E624AD" w:rsidRDefault="00E624AD" w:rsidP="00E624AD">
      <w:pPr>
        <w:pBdr>
          <w:top w:val="single" w:sz="12" w:space="1" w:color="auto"/>
        </w:pBdr>
        <w:spacing w:before="0" w:after="0" w:line="240" w:lineRule="auto"/>
        <w:rPr>
          <w:rFonts w:ascii="Times New Roman" w:eastAsia="Times New Roman" w:hAnsi="Times New Roman" w:cs="Times New Roman"/>
          <w:sz w:val="24"/>
          <w:szCs w:val="20"/>
        </w:rPr>
      </w:pPr>
    </w:p>
    <w:p w:rsidR="00E624AD" w:rsidRPr="00E624AD" w:rsidRDefault="00E624AD" w:rsidP="00E624AD">
      <w:pPr>
        <w:spacing w:before="60" w:after="60" w:line="240" w:lineRule="auto"/>
        <w:ind w:left="720" w:hanging="720"/>
        <w:jc w:val="left"/>
        <w:rPr>
          <w:rFonts w:eastAsia="Times New Roman"/>
          <w:b/>
          <w:bCs/>
          <w:sz w:val="24"/>
          <w:szCs w:val="20"/>
        </w:rPr>
      </w:pPr>
      <w:r w:rsidRPr="00E624AD">
        <w:rPr>
          <w:rFonts w:eastAsia="Times New Roman"/>
          <w:b/>
          <w:bCs/>
          <w:sz w:val="24"/>
          <w:szCs w:val="20"/>
        </w:rPr>
        <w:t>1</w:t>
      </w:r>
      <w:r w:rsidRPr="00E624AD">
        <w:rPr>
          <w:rFonts w:eastAsia="Times New Roman"/>
          <w:b/>
          <w:bCs/>
          <w:sz w:val="24"/>
          <w:szCs w:val="20"/>
        </w:rPr>
        <w:tab/>
        <w:t>Name of instrument</w:t>
      </w:r>
    </w:p>
    <w:p w:rsidR="00E624AD" w:rsidRPr="00E624AD" w:rsidRDefault="00E624AD" w:rsidP="00E624AD">
      <w:pPr>
        <w:spacing w:before="140" w:after="0" w:line="240" w:lineRule="auto"/>
        <w:ind w:left="720"/>
        <w:jc w:val="left"/>
        <w:rPr>
          <w:rFonts w:ascii="Times New Roman" w:eastAsia="Times New Roman" w:hAnsi="Times New Roman" w:cs="Times New Roman"/>
          <w:sz w:val="24"/>
          <w:szCs w:val="20"/>
        </w:rPr>
      </w:pPr>
      <w:r w:rsidRPr="00E624AD">
        <w:rPr>
          <w:rFonts w:ascii="Times New Roman" w:eastAsia="Times New Roman" w:hAnsi="Times New Roman" w:cs="Times New Roman"/>
          <w:sz w:val="24"/>
          <w:szCs w:val="20"/>
        </w:rPr>
        <w:t xml:space="preserve">This instrument is the </w:t>
      </w:r>
      <w:r w:rsidRPr="00E624AD">
        <w:rPr>
          <w:rFonts w:ascii="Times New Roman" w:eastAsia="Times New Roman" w:hAnsi="Times New Roman" w:cs="Times New Roman"/>
          <w:i/>
          <w:sz w:val="24"/>
          <w:szCs w:val="20"/>
        </w:rPr>
        <w:t>Electronic Conveyancing National Law (ACT) Participation Rules 2020</w:t>
      </w:r>
      <w:r w:rsidRPr="00E624AD">
        <w:rPr>
          <w:rFonts w:ascii="Times New Roman" w:eastAsia="Times New Roman" w:hAnsi="Times New Roman" w:cs="Times New Roman"/>
          <w:bCs/>
          <w:iCs/>
          <w:sz w:val="24"/>
          <w:szCs w:val="20"/>
        </w:rPr>
        <w:t>.</w:t>
      </w:r>
    </w:p>
    <w:p w:rsidR="00E624AD" w:rsidRPr="00E624AD" w:rsidRDefault="00E624AD" w:rsidP="00E624AD">
      <w:pPr>
        <w:spacing w:before="300" w:after="0" w:line="240" w:lineRule="auto"/>
        <w:ind w:left="720" w:hanging="720"/>
        <w:jc w:val="left"/>
        <w:rPr>
          <w:rFonts w:eastAsia="Times New Roman"/>
          <w:b/>
          <w:bCs/>
          <w:sz w:val="24"/>
          <w:szCs w:val="20"/>
        </w:rPr>
      </w:pPr>
      <w:r w:rsidRPr="00E624AD">
        <w:rPr>
          <w:rFonts w:eastAsia="Times New Roman"/>
          <w:b/>
          <w:bCs/>
          <w:sz w:val="24"/>
          <w:szCs w:val="20"/>
        </w:rPr>
        <w:t>2</w:t>
      </w:r>
      <w:r w:rsidRPr="00E624AD">
        <w:rPr>
          <w:rFonts w:eastAsia="Times New Roman"/>
          <w:b/>
          <w:bCs/>
          <w:sz w:val="24"/>
          <w:szCs w:val="20"/>
        </w:rPr>
        <w:tab/>
        <w:t xml:space="preserve">Commencement </w:t>
      </w:r>
    </w:p>
    <w:p w:rsidR="00E624AD" w:rsidRPr="00E624AD" w:rsidRDefault="00E624AD" w:rsidP="00E624AD">
      <w:pPr>
        <w:spacing w:before="140" w:after="0" w:line="240" w:lineRule="auto"/>
        <w:ind w:left="1276" w:hanging="556"/>
        <w:jc w:val="left"/>
        <w:rPr>
          <w:rFonts w:ascii="Times New Roman" w:eastAsia="Times New Roman" w:hAnsi="Times New Roman" w:cs="Times New Roman"/>
          <w:sz w:val="24"/>
          <w:szCs w:val="20"/>
        </w:rPr>
      </w:pPr>
      <w:r w:rsidRPr="00E624AD">
        <w:rPr>
          <w:rFonts w:ascii="Times New Roman" w:eastAsia="Times New Roman" w:hAnsi="Times New Roman" w:cs="Times New Roman"/>
          <w:sz w:val="24"/>
          <w:szCs w:val="20"/>
        </w:rPr>
        <w:t>(1)</w:t>
      </w:r>
      <w:r w:rsidRPr="00E624AD">
        <w:rPr>
          <w:rFonts w:ascii="Times New Roman" w:eastAsia="Times New Roman" w:hAnsi="Times New Roman" w:cs="Times New Roman"/>
          <w:sz w:val="24"/>
          <w:szCs w:val="20"/>
        </w:rPr>
        <w:tab/>
        <w:t>This instrument commences on the day after its notification day.</w:t>
      </w:r>
    </w:p>
    <w:p w:rsidR="00E624AD" w:rsidRPr="00E624AD" w:rsidRDefault="00E624AD" w:rsidP="00E624AD">
      <w:pPr>
        <w:spacing w:before="140" w:after="0" w:line="240" w:lineRule="auto"/>
        <w:ind w:left="1276" w:hanging="556"/>
        <w:jc w:val="left"/>
        <w:rPr>
          <w:rFonts w:ascii="Times New Roman" w:eastAsia="Times New Roman" w:hAnsi="Times New Roman" w:cs="Times New Roman"/>
          <w:sz w:val="24"/>
          <w:szCs w:val="20"/>
        </w:rPr>
      </w:pPr>
      <w:r w:rsidRPr="00E624AD">
        <w:rPr>
          <w:rFonts w:ascii="Times New Roman" w:eastAsia="Times New Roman" w:hAnsi="Times New Roman" w:cs="Times New Roman"/>
          <w:sz w:val="24"/>
          <w:szCs w:val="20"/>
        </w:rPr>
        <w:t>(2)</w:t>
      </w:r>
      <w:r w:rsidRPr="00E624AD">
        <w:rPr>
          <w:rFonts w:ascii="Times New Roman" w:eastAsia="Times New Roman" w:hAnsi="Times New Roman" w:cs="Times New Roman"/>
          <w:sz w:val="24"/>
          <w:szCs w:val="20"/>
        </w:rPr>
        <w:tab/>
      </w:r>
      <w:r w:rsidRPr="00E624AD">
        <w:rPr>
          <w:rFonts w:ascii="Times New Roman" w:eastAsia="Times New Roman" w:hAnsi="Times New Roman" w:cs="Times New Roman"/>
          <w:i/>
          <w:iCs/>
          <w:sz w:val="24"/>
          <w:szCs w:val="20"/>
        </w:rPr>
        <w:t>The Legislation Act 2001</w:t>
      </w:r>
      <w:r w:rsidRPr="00E624AD">
        <w:rPr>
          <w:rFonts w:ascii="Times New Roman" w:eastAsia="Times New Roman" w:hAnsi="Times New Roman" w:cs="Times New Roman"/>
          <w:sz w:val="24"/>
          <w:szCs w:val="20"/>
        </w:rPr>
        <w:t>, section 81 (6) applies to this instrument.</w:t>
      </w:r>
    </w:p>
    <w:p w:rsidR="00E624AD" w:rsidRPr="00E624AD" w:rsidRDefault="00E624AD" w:rsidP="00E624AD">
      <w:pPr>
        <w:spacing w:before="140" w:after="0" w:line="240" w:lineRule="auto"/>
        <w:ind w:left="1985" w:hanging="709"/>
        <w:jc w:val="left"/>
        <w:rPr>
          <w:rFonts w:ascii="Times New Roman" w:eastAsia="Times New Roman" w:hAnsi="Times New Roman" w:cs="Times New Roman"/>
          <w:sz w:val="20"/>
          <w:szCs w:val="20"/>
        </w:rPr>
      </w:pPr>
      <w:r w:rsidRPr="00E624AD">
        <w:rPr>
          <w:rFonts w:ascii="Times New Roman" w:eastAsia="Times New Roman" w:hAnsi="Times New Roman" w:cs="Times New Roman"/>
          <w:i/>
          <w:iCs/>
          <w:sz w:val="20"/>
          <w:szCs w:val="20"/>
        </w:rPr>
        <w:t>Note</w:t>
      </w:r>
      <w:r w:rsidRPr="00E624AD">
        <w:rPr>
          <w:rFonts w:ascii="Times New Roman" w:eastAsia="Times New Roman" w:hAnsi="Times New Roman" w:cs="Times New Roman"/>
          <w:sz w:val="20"/>
          <w:szCs w:val="20"/>
        </w:rPr>
        <w:tab/>
        <w:t xml:space="preserve">The </w:t>
      </w:r>
      <w:r w:rsidRPr="00E624AD">
        <w:rPr>
          <w:rFonts w:ascii="Times New Roman" w:eastAsia="Times New Roman" w:hAnsi="Times New Roman" w:cs="Times New Roman"/>
          <w:i/>
          <w:iCs/>
          <w:sz w:val="20"/>
          <w:szCs w:val="20"/>
        </w:rPr>
        <w:t>Legislation Act 2001</w:t>
      </w:r>
      <w:r w:rsidRPr="00E624AD">
        <w:rPr>
          <w:rFonts w:ascii="Times New Roman" w:eastAsia="Times New Roman" w:hAnsi="Times New Roman" w:cs="Times New Roman"/>
          <w:sz w:val="20"/>
          <w:szCs w:val="20"/>
        </w:rPr>
        <w:t>, s 81 provides for the exercise of a power given by a law if the law, or amending law, has been notified but has not yet commenced.</w:t>
      </w:r>
    </w:p>
    <w:p w:rsidR="00E624AD" w:rsidRPr="00E624AD" w:rsidRDefault="00E624AD" w:rsidP="00E624AD">
      <w:pPr>
        <w:spacing w:before="300" w:after="0" w:line="240" w:lineRule="auto"/>
        <w:ind w:left="720" w:hanging="720"/>
        <w:jc w:val="left"/>
        <w:rPr>
          <w:rFonts w:eastAsia="Times New Roman"/>
          <w:b/>
          <w:bCs/>
          <w:sz w:val="24"/>
          <w:szCs w:val="20"/>
        </w:rPr>
      </w:pPr>
      <w:r w:rsidRPr="00E624AD">
        <w:rPr>
          <w:rFonts w:eastAsia="Times New Roman"/>
          <w:b/>
          <w:bCs/>
          <w:sz w:val="24"/>
          <w:szCs w:val="20"/>
        </w:rPr>
        <w:t>3</w:t>
      </w:r>
      <w:r w:rsidRPr="00E624AD">
        <w:rPr>
          <w:rFonts w:eastAsia="Times New Roman"/>
          <w:b/>
          <w:bCs/>
          <w:sz w:val="24"/>
          <w:szCs w:val="20"/>
        </w:rPr>
        <w:tab/>
        <w:t>Participation rules</w:t>
      </w:r>
    </w:p>
    <w:p w:rsidR="00E624AD" w:rsidRPr="00E624AD" w:rsidRDefault="00E624AD" w:rsidP="00E624AD">
      <w:pPr>
        <w:spacing w:before="140" w:after="0" w:line="240" w:lineRule="auto"/>
        <w:ind w:left="720"/>
        <w:jc w:val="left"/>
        <w:rPr>
          <w:rFonts w:ascii="Times New Roman" w:eastAsia="Times New Roman" w:hAnsi="Times New Roman" w:cs="Times New Roman"/>
          <w:sz w:val="24"/>
          <w:szCs w:val="20"/>
        </w:rPr>
      </w:pPr>
      <w:r w:rsidRPr="00E624AD">
        <w:rPr>
          <w:rFonts w:ascii="Times New Roman" w:eastAsia="Times New Roman" w:hAnsi="Times New Roman" w:cs="Times New Roman"/>
          <w:sz w:val="24"/>
          <w:szCs w:val="20"/>
        </w:rPr>
        <w:t>I determine the attached ACT Participation Rules for Electronic Conveyancing.</w:t>
      </w:r>
    </w:p>
    <w:p w:rsidR="00E624AD" w:rsidRPr="00E624AD" w:rsidRDefault="00E624AD" w:rsidP="00E624AD">
      <w:pPr>
        <w:tabs>
          <w:tab w:val="left" w:pos="4320"/>
        </w:tabs>
        <w:spacing w:before="720" w:after="0" w:line="240" w:lineRule="auto"/>
        <w:jc w:val="left"/>
        <w:rPr>
          <w:rFonts w:ascii="Times New Roman" w:eastAsia="Times New Roman" w:hAnsi="Times New Roman" w:cs="Times New Roman"/>
          <w:sz w:val="24"/>
          <w:szCs w:val="20"/>
        </w:rPr>
      </w:pPr>
      <w:r w:rsidRPr="00E624AD">
        <w:rPr>
          <w:rFonts w:ascii="Times New Roman" w:eastAsia="Times New Roman" w:hAnsi="Times New Roman" w:cs="Times New Roman"/>
          <w:sz w:val="24"/>
          <w:szCs w:val="20"/>
        </w:rPr>
        <w:t>David Pryce</w:t>
      </w:r>
    </w:p>
    <w:p w:rsidR="00E624AD" w:rsidRPr="00E624AD" w:rsidRDefault="00E624AD" w:rsidP="00E624AD">
      <w:pPr>
        <w:tabs>
          <w:tab w:val="left" w:pos="4320"/>
        </w:tabs>
        <w:spacing w:before="0" w:after="0" w:line="240" w:lineRule="auto"/>
        <w:jc w:val="left"/>
        <w:rPr>
          <w:rFonts w:ascii="Times New Roman" w:eastAsia="Times New Roman" w:hAnsi="Times New Roman" w:cs="Times New Roman"/>
          <w:sz w:val="24"/>
          <w:szCs w:val="20"/>
        </w:rPr>
      </w:pPr>
      <w:r w:rsidRPr="00E624AD">
        <w:rPr>
          <w:rFonts w:ascii="Times New Roman" w:eastAsia="Times New Roman" w:hAnsi="Times New Roman" w:cs="Times New Roman"/>
          <w:sz w:val="24"/>
          <w:szCs w:val="20"/>
        </w:rPr>
        <w:t>Registrar-General</w:t>
      </w:r>
    </w:p>
    <w:bookmarkEnd w:id="0"/>
    <w:p w:rsidR="00E624AD" w:rsidRPr="00E624AD" w:rsidRDefault="00E624AD" w:rsidP="00E624AD">
      <w:pPr>
        <w:tabs>
          <w:tab w:val="left" w:pos="4320"/>
        </w:tabs>
        <w:spacing w:before="0" w:after="0" w:line="240" w:lineRule="auto"/>
        <w:jc w:val="left"/>
        <w:rPr>
          <w:rFonts w:ascii="Times New Roman" w:eastAsia="Times New Roman" w:hAnsi="Times New Roman" w:cs="Times New Roman"/>
          <w:sz w:val="24"/>
          <w:szCs w:val="20"/>
        </w:rPr>
      </w:pPr>
      <w:r w:rsidRPr="00E624AD">
        <w:rPr>
          <w:rFonts w:ascii="Times New Roman" w:eastAsia="Times New Roman" w:hAnsi="Times New Roman" w:cs="Times New Roman"/>
          <w:sz w:val="24"/>
          <w:szCs w:val="20"/>
        </w:rPr>
        <w:t>20 May 2020</w:t>
      </w:r>
    </w:p>
    <w:p w:rsidR="00E624AD" w:rsidRDefault="00E624AD" w:rsidP="0046798D">
      <w:pPr>
        <w:spacing w:line="0" w:lineRule="atLeast"/>
        <w:ind w:right="243"/>
        <w:jc w:val="center"/>
        <w:rPr>
          <w:color w:val="FFFFFF"/>
          <w:sz w:val="72"/>
        </w:rPr>
        <w:sectPr w:rsidR="00E624AD" w:rsidSect="00E624AD">
          <w:headerReference w:type="even" r:id="rId8"/>
          <w:headerReference w:type="default" r:id="rId9"/>
          <w:footerReference w:type="even" r:id="rId10"/>
          <w:footerReference w:type="default" r:id="rId11"/>
          <w:headerReference w:type="first" r:id="rId12"/>
          <w:footerReference w:type="first" r:id="rId13"/>
          <w:pgSz w:w="11906" w:h="16838" w:code="9"/>
          <w:pgMar w:top="1440" w:right="1797" w:bottom="1440" w:left="1797" w:header="720" w:footer="720" w:gutter="0"/>
          <w:cols w:space="708"/>
          <w:docGrid w:linePitch="360"/>
        </w:sectPr>
      </w:pPr>
    </w:p>
    <w:p w:rsidR="0046798D" w:rsidRDefault="0046798D" w:rsidP="0046798D">
      <w:pPr>
        <w:spacing w:line="0" w:lineRule="atLeast"/>
        <w:ind w:right="243"/>
        <w:jc w:val="center"/>
        <w:rPr>
          <w:color w:val="FFFFFF"/>
          <w:sz w:val="72"/>
        </w:rPr>
      </w:pPr>
      <w:r>
        <w:rPr>
          <w:noProof/>
        </w:rPr>
        <w:lastRenderedPageBreak/>
        <w:drawing>
          <wp:anchor distT="0" distB="0" distL="114300" distR="114300" simplePos="0" relativeHeight="251666432" behindDoc="1" locked="0" layoutInCell="1" allowOverlap="1" wp14:editId="3542E9CB">
            <wp:simplePos x="0" y="0"/>
            <wp:positionH relativeFrom="page">
              <wp:align>left</wp:align>
            </wp:positionH>
            <wp:positionV relativeFrom="page">
              <wp:align>top</wp:align>
            </wp:positionV>
            <wp:extent cx="7581900" cy="10720070"/>
            <wp:effectExtent l="0" t="0" r="0" b="5080"/>
            <wp:wrapNone/>
            <wp:docPr id="5" name="Picture 5" descr="Arts ACT-cover 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s ACT-cover background.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flipV="1">
                      <a:off x="0" y="0"/>
                      <a:ext cx="7581900" cy="107200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798D" w:rsidRDefault="0046798D" w:rsidP="0046798D">
      <w:pPr>
        <w:spacing w:line="0" w:lineRule="atLeast"/>
        <w:ind w:right="243"/>
        <w:jc w:val="center"/>
        <w:rPr>
          <w:color w:val="FFFFFF"/>
          <w:sz w:val="72"/>
        </w:rPr>
      </w:pPr>
    </w:p>
    <w:p w:rsidR="0046798D" w:rsidRDefault="0046798D" w:rsidP="0046798D">
      <w:pPr>
        <w:spacing w:line="0" w:lineRule="atLeast"/>
        <w:ind w:right="243"/>
        <w:jc w:val="center"/>
        <w:rPr>
          <w:color w:val="FFFFFF"/>
          <w:sz w:val="72"/>
        </w:rPr>
      </w:pPr>
    </w:p>
    <w:p w:rsidR="0046798D" w:rsidRDefault="0046798D" w:rsidP="0046798D">
      <w:pPr>
        <w:spacing w:line="0" w:lineRule="atLeast"/>
        <w:ind w:right="243"/>
        <w:jc w:val="center"/>
        <w:rPr>
          <w:color w:val="FFFFFF"/>
          <w:sz w:val="72"/>
        </w:rPr>
      </w:pPr>
    </w:p>
    <w:p w:rsidR="0046798D" w:rsidRDefault="0046798D" w:rsidP="0046798D">
      <w:pPr>
        <w:spacing w:line="0" w:lineRule="atLeast"/>
        <w:ind w:right="243"/>
        <w:jc w:val="center"/>
        <w:rPr>
          <w:color w:val="FFFFFF"/>
          <w:sz w:val="72"/>
        </w:rPr>
      </w:pPr>
    </w:p>
    <w:p w:rsidR="0046798D" w:rsidRDefault="0046798D" w:rsidP="0046798D">
      <w:pPr>
        <w:spacing w:line="0" w:lineRule="atLeast"/>
        <w:ind w:right="243"/>
        <w:jc w:val="center"/>
        <w:rPr>
          <w:rFonts w:asciiTheme="minorHAnsi" w:hAnsiTheme="minorHAnsi" w:cstheme="minorHAnsi"/>
          <w:color w:val="FFFFFF"/>
          <w:sz w:val="72"/>
        </w:rPr>
      </w:pPr>
    </w:p>
    <w:p w:rsidR="0046798D" w:rsidRDefault="0046798D" w:rsidP="0046798D">
      <w:pPr>
        <w:spacing w:before="0" w:after="0" w:line="0" w:lineRule="atLeast"/>
        <w:ind w:right="243"/>
        <w:jc w:val="center"/>
        <w:rPr>
          <w:rFonts w:asciiTheme="minorHAnsi" w:hAnsiTheme="minorHAnsi" w:cstheme="minorHAnsi"/>
          <w:color w:val="FFFFFF"/>
          <w:sz w:val="72"/>
        </w:rPr>
      </w:pPr>
    </w:p>
    <w:p w:rsidR="0046798D" w:rsidRPr="0046798D" w:rsidRDefault="0046798D" w:rsidP="0046798D">
      <w:pPr>
        <w:spacing w:before="0" w:after="0" w:line="0" w:lineRule="atLeast"/>
        <w:ind w:right="243"/>
        <w:jc w:val="center"/>
        <w:rPr>
          <w:rFonts w:asciiTheme="minorHAnsi" w:hAnsiTheme="minorHAnsi" w:cstheme="minorHAnsi"/>
          <w:color w:val="FFFFFF"/>
          <w:sz w:val="72"/>
          <w:szCs w:val="72"/>
        </w:rPr>
      </w:pPr>
      <w:r w:rsidRPr="0046798D">
        <w:rPr>
          <w:rFonts w:asciiTheme="minorHAnsi" w:hAnsiTheme="minorHAnsi" w:cstheme="minorHAnsi"/>
          <w:color w:val="FFFFFF"/>
          <w:sz w:val="72"/>
          <w:szCs w:val="72"/>
        </w:rPr>
        <w:t>ACT PARTICIPATION RULES</w:t>
      </w:r>
    </w:p>
    <w:p w:rsidR="0046798D" w:rsidRPr="0046798D" w:rsidRDefault="0046798D" w:rsidP="0046798D">
      <w:pPr>
        <w:spacing w:before="0" w:after="0" w:line="219" w:lineRule="auto"/>
        <w:ind w:right="243"/>
        <w:jc w:val="center"/>
        <w:rPr>
          <w:rFonts w:asciiTheme="minorHAnsi" w:hAnsiTheme="minorHAnsi" w:cstheme="minorHAnsi"/>
          <w:color w:val="FFFFFF"/>
          <w:sz w:val="72"/>
          <w:szCs w:val="72"/>
        </w:rPr>
      </w:pPr>
      <w:r w:rsidRPr="0046798D">
        <w:rPr>
          <w:rFonts w:asciiTheme="minorHAnsi" w:hAnsiTheme="minorHAnsi" w:cstheme="minorHAnsi"/>
          <w:color w:val="FFFFFF"/>
          <w:sz w:val="72"/>
          <w:szCs w:val="72"/>
        </w:rPr>
        <w:t>FOR</w:t>
      </w:r>
    </w:p>
    <w:p w:rsidR="0046798D" w:rsidRPr="0046798D" w:rsidRDefault="0046798D" w:rsidP="0046798D">
      <w:pPr>
        <w:spacing w:before="0" w:after="0" w:line="1" w:lineRule="exact"/>
        <w:rPr>
          <w:rFonts w:asciiTheme="minorHAnsi" w:eastAsia="Times New Roman" w:hAnsiTheme="minorHAnsi" w:cstheme="minorHAnsi"/>
          <w:sz w:val="72"/>
          <w:szCs w:val="72"/>
        </w:rPr>
      </w:pPr>
    </w:p>
    <w:p w:rsidR="0046798D" w:rsidRPr="0046798D" w:rsidRDefault="0046798D" w:rsidP="0046798D">
      <w:pPr>
        <w:spacing w:before="0" w:after="0" w:line="0" w:lineRule="atLeast"/>
        <w:ind w:right="283"/>
        <w:jc w:val="center"/>
        <w:rPr>
          <w:rFonts w:asciiTheme="minorHAnsi" w:hAnsiTheme="minorHAnsi" w:cstheme="minorHAnsi"/>
          <w:color w:val="FFFFFF"/>
          <w:sz w:val="72"/>
          <w:szCs w:val="72"/>
        </w:rPr>
      </w:pPr>
      <w:r w:rsidRPr="0046798D">
        <w:rPr>
          <w:rFonts w:asciiTheme="minorHAnsi" w:hAnsiTheme="minorHAnsi" w:cstheme="minorHAnsi"/>
          <w:color w:val="FFFFFF"/>
          <w:sz w:val="72"/>
          <w:szCs w:val="72"/>
        </w:rPr>
        <w:t>ELECTRONIC CONVEYANCING</w:t>
      </w:r>
    </w:p>
    <w:p w:rsidR="0046798D" w:rsidRPr="0046798D" w:rsidRDefault="0046798D" w:rsidP="0046798D">
      <w:pPr>
        <w:spacing w:before="0" w:after="0" w:line="200" w:lineRule="exact"/>
        <w:rPr>
          <w:rFonts w:asciiTheme="minorHAnsi" w:eastAsia="Times New Roman" w:hAnsiTheme="minorHAnsi" w:cstheme="minorHAnsi"/>
          <w:sz w:val="24"/>
        </w:rPr>
      </w:pPr>
    </w:p>
    <w:p w:rsidR="0046798D" w:rsidRPr="0046798D" w:rsidRDefault="0046798D" w:rsidP="0046798D">
      <w:pPr>
        <w:spacing w:before="0" w:after="0" w:line="200" w:lineRule="exact"/>
        <w:rPr>
          <w:rFonts w:asciiTheme="minorHAnsi" w:eastAsia="Times New Roman" w:hAnsiTheme="minorHAnsi" w:cstheme="minorHAnsi"/>
          <w:sz w:val="24"/>
        </w:rPr>
      </w:pPr>
    </w:p>
    <w:p w:rsidR="0046798D" w:rsidRPr="0046798D" w:rsidRDefault="0046798D" w:rsidP="0046798D">
      <w:pPr>
        <w:spacing w:before="0" w:after="0" w:line="200" w:lineRule="exact"/>
        <w:rPr>
          <w:rFonts w:asciiTheme="minorHAnsi" w:eastAsia="Times New Roman" w:hAnsiTheme="minorHAnsi" w:cstheme="minorHAnsi"/>
          <w:sz w:val="24"/>
        </w:rPr>
      </w:pPr>
    </w:p>
    <w:p w:rsidR="0046798D" w:rsidRPr="0046798D" w:rsidRDefault="0046798D" w:rsidP="0046798D">
      <w:pPr>
        <w:spacing w:before="0" w:after="0" w:line="211" w:lineRule="exact"/>
        <w:rPr>
          <w:rFonts w:asciiTheme="minorHAnsi" w:eastAsia="Times New Roman" w:hAnsiTheme="minorHAnsi" w:cstheme="minorHAnsi"/>
          <w:sz w:val="24"/>
        </w:rPr>
      </w:pPr>
    </w:p>
    <w:p w:rsidR="0046798D" w:rsidRPr="0046798D" w:rsidRDefault="0046798D" w:rsidP="0046798D">
      <w:pPr>
        <w:spacing w:before="0" w:after="0" w:line="0" w:lineRule="atLeast"/>
        <w:ind w:right="243"/>
        <w:jc w:val="center"/>
        <w:rPr>
          <w:rFonts w:asciiTheme="minorHAnsi" w:hAnsiTheme="minorHAnsi" w:cstheme="minorHAnsi"/>
          <w:i/>
          <w:color w:val="FFFFFF"/>
          <w:sz w:val="40"/>
        </w:rPr>
      </w:pPr>
      <w:r w:rsidRPr="0046798D">
        <w:rPr>
          <w:rFonts w:asciiTheme="minorHAnsi" w:hAnsiTheme="minorHAnsi" w:cstheme="minorHAnsi"/>
          <w:i/>
          <w:color w:val="FFFFFF"/>
          <w:sz w:val="40"/>
        </w:rPr>
        <w:t>Electronic Conveyancing National Law (ACT)</w:t>
      </w:r>
    </w:p>
    <w:p w:rsidR="0046798D" w:rsidRPr="0046798D" w:rsidRDefault="0046798D" w:rsidP="0046798D">
      <w:pPr>
        <w:spacing w:before="0" w:after="0" w:line="74" w:lineRule="exact"/>
        <w:rPr>
          <w:rFonts w:asciiTheme="minorHAnsi" w:eastAsia="Times New Roman" w:hAnsiTheme="minorHAnsi" w:cstheme="minorHAnsi"/>
          <w:sz w:val="24"/>
        </w:rPr>
      </w:pPr>
    </w:p>
    <w:p w:rsidR="0046798D" w:rsidRDefault="0046798D" w:rsidP="0046798D">
      <w:pPr>
        <w:spacing w:before="0" w:after="0" w:line="0" w:lineRule="atLeast"/>
        <w:ind w:right="243"/>
        <w:jc w:val="center"/>
        <w:rPr>
          <w:rFonts w:asciiTheme="minorHAnsi" w:hAnsiTheme="minorHAnsi" w:cstheme="minorHAnsi"/>
          <w:color w:val="FFFFFF"/>
          <w:sz w:val="40"/>
        </w:rPr>
      </w:pPr>
      <w:r w:rsidRPr="0046798D">
        <w:rPr>
          <w:rFonts w:asciiTheme="minorHAnsi" w:hAnsiTheme="minorHAnsi" w:cstheme="minorHAnsi"/>
          <w:color w:val="FFFFFF"/>
          <w:sz w:val="40"/>
        </w:rPr>
        <w:t>Section 23</w:t>
      </w:r>
    </w:p>
    <w:p w:rsidR="0046798D" w:rsidRDefault="0046798D" w:rsidP="0046798D">
      <w:pPr>
        <w:spacing w:before="0" w:after="0" w:line="0" w:lineRule="atLeast"/>
        <w:ind w:right="243"/>
        <w:jc w:val="center"/>
        <w:rPr>
          <w:rFonts w:asciiTheme="minorHAnsi" w:hAnsiTheme="minorHAnsi" w:cstheme="minorHAnsi"/>
          <w:color w:val="FFFFFF"/>
          <w:sz w:val="40"/>
        </w:rPr>
      </w:pPr>
    </w:p>
    <w:p w:rsidR="0046798D" w:rsidRDefault="0046798D" w:rsidP="0046798D">
      <w:pPr>
        <w:spacing w:before="0" w:after="0" w:line="0" w:lineRule="atLeast"/>
        <w:ind w:right="243"/>
        <w:jc w:val="center"/>
        <w:rPr>
          <w:rFonts w:asciiTheme="minorHAnsi" w:hAnsiTheme="minorHAnsi" w:cstheme="minorHAnsi"/>
          <w:color w:val="FFFFFF"/>
          <w:sz w:val="40"/>
        </w:rPr>
      </w:pPr>
    </w:p>
    <w:p w:rsidR="0046798D" w:rsidRDefault="0046798D" w:rsidP="0046798D">
      <w:pPr>
        <w:spacing w:before="0" w:after="0" w:line="0" w:lineRule="atLeast"/>
        <w:ind w:right="243"/>
        <w:jc w:val="center"/>
        <w:rPr>
          <w:rFonts w:asciiTheme="minorHAnsi" w:hAnsiTheme="minorHAnsi" w:cstheme="minorHAnsi"/>
          <w:color w:val="FFFFFF"/>
          <w:sz w:val="40"/>
        </w:rPr>
      </w:pPr>
    </w:p>
    <w:p w:rsidR="0046798D" w:rsidRDefault="0046798D" w:rsidP="0046798D">
      <w:pPr>
        <w:spacing w:before="0" w:after="0" w:line="0" w:lineRule="atLeast"/>
        <w:ind w:right="243"/>
        <w:jc w:val="center"/>
        <w:rPr>
          <w:rFonts w:asciiTheme="minorHAnsi" w:hAnsiTheme="minorHAnsi" w:cstheme="minorHAnsi"/>
          <w:color w:val="FFFFFF"/>
          <w:sz w:val="40"/>
        </w:rPr>
      </w:pPr>
    </w:p>
    <w:p w:rsidR="0046798D" w:rsidRDefault="0046798D" w:rsidP="0046798D">
      <w:pPr>
        <w:spacing w:line="266" w:lineRule="exact"/>
        <w:rPr>
          <w:rFonts w:ascii="Times New Roman" w:eastAsia="Times New Roman" w:hAnsi="Times New Roman"/>
          <w:sz w:val="24"/>
        </w:rPr>
      </w:pPr>
    </w:p>
    <w:p w:rsidR="0046798D" w:rsidRPr="0046798D" w:rsidRDefault="0046798D" w:rsidP="0046798D">
      <w:pPr>
        <w:spacing w:line="0" w:lineRule="atLeast"/>
        <w:rPr>
          <w:rFonts w:asciiTheme="minorHAnsi" w:hAnsiTheme="minorHAnsi" w:cstheme="minorHAnsi"/>
          <w:color w:val="FFFFFF"/>
          <w:sz w:val="25"/>
        </w:rPr>
      </w:pPr>
      <w:r w:rsidRPr="0046798D">
        <w:rPr>
          <w:rFonts w:asciiTheme="minorHAnsi" w:hAnsiTheme="minorHAnsi" w:cstheme="minorHAnsi"/>
          <w:color w:val="FFFFFF"/>
          <w:sz w:val="25"/>
        </w:rPr>
        <w:t xml:space="preserve">Effective </w:t>
      </w:r>
      <w:r w:rsidR="000C3734">
        <w:rPr>
          <w:rFonts w:asciiTheme="minorHAnsi" w:hAnsiTheme="minorHAnsi" w:cstheme="minorHAnsi"/>
          <w:color w:val="FFFFFF"/>
          <w:sz w:val="25"/>
        </w:rPr>
        <w:t>26</w:t>
      </w:r>
      <w:r w:rsidRPr="0046798D">
        <w:rPr>
          <w:rFonts w:asciiTheme="minorHAnsi" w:hAnsiTheme="minorHAnsi" w:cstheme="minorHAnsi"/>
          <w:color w:val="FFFFFF"/>
          <w:sz w:val="25"/>
        </w:rPr>
        <w:t xml:space="preserve"> May 2020</w:t>
      </w:r>
    </w:p>
    <w:p w:rsidR="0046798D" w:rsidRPr="0046798D" w:rsidRDefault="0046798D" w:rsidP="0046798D">
      <w:pPr>
        <w:spacing w:before="0" w:after="0" w:line="0" w:lineRule="atLeast"/>
        <w:ind w:right="243"/>
        <w:jc w:val="center"/>
        <w:rPr>
          <w:rFonts w:asciiTheme="minorHAnsi" w:hAnsiTheme="minorHAnsi" w:cstheme="minorHAnsi"/>
          <w:color w:val="FFFFFF"/>
          <w:sz w:val="40"/>
        </w:rPr>
      </w:pPr>
    </w:p>
    <w:p w:rsidR="00F56C92" w:rsidRPr="003263B4" w:rsidRDefault="0046798D" w:rsidP="004A31BB">
      <w:pPr>
        <w:sectPr w:rsidR="00F56C92" w:rsidRPr="003263B4" w:rsidSect="00C36095">
          <w:pgSz w:w="11906" w:h="16838"/>
          <w:pgMar w:top="1138" w:right="850" w:bottom="562" w:left="1411" w:header="706" w:footer="706" w:gutter="0"/>
          <w:cols w:space="708"/>
          <w:docGrid w:linePitch="360"/>
        </w:sectPr>
      </w:pPr>
      <w:r>
        <w:rPr>
          <w:noProof/>
        </w:rPr>
        <w:drawing>
          <wp:anchor distT="0" distB="0" distL="114300" distR="114300" simplePos="0" relativeHeight="251667456" behindDoc="0" locked="0" layoutInCell="1" allowOverlap="1" wp14:editId="4CA21B1D">
            <wp:simplePos x="0" y="0"/>
            <wp:positionH relativeFrom="margin">
              <wp:align>left</wp:align>
            </wp:positionH>
            <wp:positionV relativeFrom="page">
              <wp:posOffset>1203325</wp:posOffset>
            </wp:positionV>
            <wp:extent cx="1414800" cy="723600"/>
            <wp:effectExtent l="0" t="0" r="0" b="635"/>
            <wp:wrapSquare wrapText="bothSides"/>
            <wp:docPr id="6" name="Picture 6" descr="ACTGov_inline_black.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CTGov_inline_black.wm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14800" cy="723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F09E3" w:rsidRPr="003F09E3" w:rsidRDefault="003F09E3" w:rsidP="0071629C">
      <w:pPr>
        <w:spacing w:line="0" w:lineRule="atLeast"/>
        <w:jc w:val="center"/>
        <w:rPr>
          <w:rFonts w:asciiTheme="minorHAnsi" w:hAnsiTheme="minorHAnsi" w:cstheme="minorHAnsi"/>
          <w:b/>
          <w:color w:val="00AEEF"/>
          <w:sz w:val="72"/>
          <w:szCs w:val="72"/>
        </w:rPr>
      </w:pPr>
      <w:r w:rsidRPr="003F09E3">
        <w:rPr>
          <w:rFonts w:asciiTheme="minorHAnsi" w:hAnsiTheme="minorHAnsi" w:cstheme="minorHAnsi"/>
          <w:b/>
          <w:color w:val="00AEEF"/>
          <w:sz w:val="72"/>
          <w:szCs w:val="72"/>
        </w:rPr>
        <w:lastRenderedPageBreak/>
        <w:t>Electronic</w:t>
      </w:r>
      <w:r w:rsidRPr="003F09E3">
        <w:rPr>
          <w:rFonts w:asciiTheme="minorHAnsi" w:eastAsia="Times New Roman" w:hAnsiTheme="minorHAnsi" w:cstheme="minorHAnsi"/>
          <w:sz w:val="72"/>
          <w:szCs w:val="72"/>
        </w:rPr>
        <w:t xml:space="preserve"> </w:t>
      </w:r>
      <w:r w:rsidRPr="003F09E3">
        <w:rPr>
          <w:rFonts w:asciiTheme="minorHAnsi" w:hAnsiTheme="minorHAnsi" w:cstheme="minorHAnsi"/>
          <w:b/>
          <w:color w:val="00AEEF"/>
          <w:sz w:val="72"/>
          <w:szCs w:val="72"/>
        </w:rPr>
        <w:t>Conveyancing National Law (ACT)</w:t>
      </w:r>
    </w:p>
    <w:p w:rsidR="003F09E3" w:rsidRDefault="003F09E3" w:rsidP="003F09E3">
      <w:pPr>
        <w:spacing w:line="208" w:lineRule="exact"/>
        <w:rPr>
          <w:rFonts w:ascii="Times New Roman" w:eastAsia="Times New Roman" w:hAnsi="Times New Roman"/>
        </w:rPr>
      </w:pPr>
    </w:p>
    <w:p w:rsidR="003F09E3" w:rsidRPr="00DB7494" w:rsidRDefault="003F09E3" w:rsidP="003F09E3">
      <w:pPr>
        <w:spacing w:line="0" w:lineRule="atLeast"/>
        <w:ind w:right="204"/>
        <w:jc w:val="center"/>
        <w:rPr>
          <w:rFonts w:asciiTheme="minorHAnsi" w:hAnsiTheme="minorHAnsi" w:cstheme="minorHAnsi"/>
          <w:b/>
          <w:sz w:val="44"/>
          <w:szCs w:val="44"/>
        </w:rPr>
      </w:pPr>
      <w:r w:rsidRPr="00DB7494">
        <w:rPr>
          <w:rFonts w:asciiTheme="minorHAnsi" w:hAnsiTheme="minorHAnsi" w:cstheme="minorHAnsi"/>
          <w:b/>
          <w:sz w:val="44"/>
          <w:szCs w:val="44"/>
        </w:rPr>
        <w:t>Section 23</w:t>
      </w:r>
    </w:p>
    <w:p w:rsidR="003F09E3" w:rsidRDefault="003F09E3" w:rsidP="003F09E3">
      <w:pPr>
        <w:spacing w:line="396" w:lineRule="exact"/>
        <w:rPr>
          <w:rFonts w:ascii="Times New Roman" w:eastAsia="Times New Roman" w:hAnsi="Times New Roman"/>
        </w:rPr>
      </w:pPr>
    </w:p>
    <w:p w:rsidR="003F09E3" w:rsidRPr="00DB7494" w:rsidRDefault="003F09E3" w:rsidP="0071629C">
      <w:pPr>
        <w:spacing w:before="0" w:after="0" w:line="266" w:lineRule="auto"/>
        <w:ind w:left="100" w:right="884"/>
        <w:jc w:val="left"/>
        <w:rPr>
          <w:rFonts w:asciiTheme="minorHAnsi" w:hAnsiTheme="minorHAnsi" w:cstheme="minorHAnsi"/>
          <w:sz w:val="28"/>
          <w:szCs w:val="28"/>
        </w:rPr>
      </w:pPr>
      <w:r w:rsidRPr="00DB7494">
        <w:rPr>
          <w:rFonts w:asciiTheme="minorHAnsi" w:hAnsiTheme="minorHAnsi" w:cstheme="minorHAnsi"/>
          <w:sz w:val="28"/>
          <w:szCs w:val="28"/>
        </w:rPr>
        <w:t xml:space="preserve">These are the Participation Rules for Electronic Conveyancing in the Australian Capital Territory determined pursuant to section 23 of the Electronic Conveyancing National Law (ACT) to </w:t>
      </w:r>
      <w:r w:rsidR="000C3734">
        <w:rPr>
          <w:rFonts w:asciiTheme="minorHAnsi" w:hAnsiTheme="minorHAnsi" w:cstheme="minorHAnsi"/>
          <w:sz w:val="28"/>
          <w:szCs w:val="28"/>
        </w:rPr>
        <w:t>be in effect</w:t>
      </w:r>
      <w:r w:rsidRPr="00DB7494">
        <w:rPr>
          <w:rFonts w:asciiTheme="minorHAnsi" w:hAnsiTheme="minorHAnsi" w:cstheme="minorHAnsi"/>
          <w:sz w:val="28"/>
          <w:szCs w:val="28"/>
        </w:rPr>
        <w:t xml:space="preserve"> from </w:t>
      </w:r>
      <w:r w:rsidR="000C3734">
        <w:rPr>
          <w:rFonts w:asciiTheme="minorHAnsi" w:hAnsiTheme="minorHAnsi" w:cstheme="minorHAnsi"/>
          <w:sz w:val="28"/>
          <w:szCs w:val="28"/>
        </w:rPr>
        <w:t>26</w:t>
      </w:r>
      <w:r w:rsidR="00E655D0">
        <w:rPr>
          <w:rFonts w:asciiTheme="minorHAnsi" w:hAnsiTheme="minorHAnsi" w:cstheme="minorHAnsi"/>
          <w:sz w:val="28"/>
          <w:szCs w:val="28"/>
        </w:rPr>
        <w:t xml:space="preserve"> May 2020</w:t>
      </w:r>
      <w:r w:rsidRPr="00DB7494">
        <w:rPr>
          <w:rFonts w:asciiTheme="minorHAnsi" w:hAnsiTheme="minorHAnsi" w:cstheme="minorHAnsi"/>
          <w:sz w:val="28"/>
          <w:szCs w:val="28"/>
        </w:rPr>
        <w:t>.</w:t>
      </w:r>
    </w:p>
    <w:p w:rsidR="003F09E3" w:rsidRPr="00DB7494" w:rsidRDefault="003F09E3" w:rsidP="0071629C">
      <w:pPr>
        <w:spacing w:before="0" w:after="0" w:line="350" w:lineRule="exact"/>
        <w:jc w:val="left"/>
        <w:rPr>
          <w:rFonts w:asciiTheme="minorHAnsi" w:eastAsia="Times New Roman" w:hAnsiTheme="minorHAnsi" w:cstheme="minorHAnsi"/>
          <w:sz w:val="28"/>
          <w:szCs w:val="28"/>
        </w:rPr>
      </w:pPr>
    </w:p>
    <w:p w:rsidR="003F09E3" w:rsidRPr="00DB7494" w:rsidRDefault="003F09E3" w:rsidP="0071629C">
      <w:pPr>
        <w:spacing w:before="0" w:after="0" w:line="266" w:lineRule="auto"/>
        <w:ind w:left="100" w:right="1084"/>
        <w:jc w:val="left"/>
        <w:rPr>
          <w:rFonts w:asciiTheme="minorHAnsi" w:hAnsiTheme="minorHAnsi" w:cstheme="minorHAnsi"/>
          <w:sz w:val="28"/>
          <w:szCs w:val="28"/>
        </w:rPr>
      </w:pPr>
      <w:r w:rsidRPr="00DB7494">
        <w:rPr>
          <w:rFonts w:asciiTheme="minorHAnsi" w:hAnsiTheme="minorHAnsi" w:cstheme="minorHAnsi"/>
          <w:sz w:val="28"/>
          <w:szCs w:val="28"/>
        </w:rPr>
        <w:t>In determining these Participation Rules, I have adopted the Model Participation Rules Version 5 developed and approved by the Australian Registrars' National Electronic Conveyancing Council (ARNECC).</w:t>
      </w:r>
    </w:p>
    <w:p w:rsidR="003F09E3" w:rsidRDefault="003F09E3" w:rsidP="003F09E3">
      <w:pPr>
        <w:spacing w:line="20" w:lineRule="exact"/>
        <w:rPr>
          <w:rFonts w:ascii="Times New Roman" w:eastAsia="Times New Roman" w:hAnsi="Times New Roman"/>
        </w:rPr>
      </w:pPr>
      <w:r>
        <w:rPr>
          <w:noProof/>
          <w:sz w:val="29"/>
        </w:rPr>
        <w:drawing>
          <wp:anchor distT="0" distB="0" distL="114300" distR="114300" simplePos="0" relativeHeight="251665408" behindDoc="1" locked="0" layoutInCell="1" allowOverlap="1" wp14:anchorId="3BD98E8A" wp14:editId="68DDBBBC">
            <wp:simplePos x="0" y="0"/>
            <wp:positionH relativeFrom="column">
              <wp:posOffset>4445</wp:posOffset>
            </wp:positionH>
            <wp:positionV relativeFrom="paragraph">
              <wp:posOffset>298450</wp:posOffset>
            </wp:positionV>
            <wp:extent cx="948055" cy="1225550"/>
            <wp:effectExtent l="0" t="0" r="444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48055" cy="1225550"/>
                    </a:xfrm>
                    <a:prstGeom prst="rect">
                      <a:avLst/>
                    </a:prstGeom>
                    <a:noFill/>
                  </pic:spPr>
                </pic:pic>
              </a:graphicData>
            </a:graphic>
            <wp14:sizeRelH relativeFrom="page">
              <wp14:pctWidth>0</wp14:pctWidth>
            </wp14:sizeRelH>
            <wp14:sizeRelV relativeFrom="page">
              <wp14:pctHeight>0</wp14:pctHeight>
            </wp14:sizeRelV>
          </wp:anchor>
        </w:drawing>
      </w:r>
    </w:p>
    <w:p w:rsidR="003F09E3" w:rsidRDefault="003F09E3" w:rsidP="003F09E3">
      <w:pPr>
        <w:spacing w:line="200" w:lineRule="exact"/>
        <w:rPr>
          <w:rFonts w:ascii="Times New Roman" w:eastAsia="Times New Roman" w:hAnsi="Times New Roman"/>
        </w:rPr>
      </w:pPr>
    </w:p>
    <w:p w:rsidR="003F09E3" w:rsidRDefault="003F09E3" w:rsidP="003F09E3">
      <w:pPr>
        <w:spacing w:line="200" w:lineRule="exact"/>
        <w:rPr>
          <w:rFonts w:ascii="Times New Roman" w:eastAsia="Times New Roman" w:hAnsi="Times New Roman"/>
        </w:rPr>
      </w:pPr>
    </w:p>
    <w:p w:rsidR="003F09E3" w:rsidRDefault="003F09E3" w:rsidP="003F09E3">
      <w:pPr>
        <w:spacing w:line="200" w:lineRule="exact"/>
        <w:rPr>
          <w:rFonts w:ascii="Times New Roman" w:eastAsia="Times New Roman" w:hAnsi="Times New Roman"/>
        </w:rPr>
      </w:pPr>
    </w:p>
    <w:p w:rsidR="003F09E3" w:rsidRDefault="003F09E3" w:rsidP="003F09E3">
      <w:pPr>
        <w:spacing w:line="200" w:lineRule="exact"/>
        <w:rPr>
          <w:rFonts w:ascii="Times New Roman" w:eastAsia="Times New Roman" w:hAnsi="Times New Roman"/>
        </w:rPr>
      </w:pPr>
    </w:p>
    <w:p w:rsidR="003F09E3" w:rsidRDefault="003F09E3" w:rsidP="003F09E3">
      <w:pPr>
        <w:spacing w:line="200" w:lineRule="exact"/>
        <w:rPr>
          <w:rFonts w:ascii="Times New Roman" w:eastAsia="Times New Roman" w:hAnsi="Times New Roman"/>
        </w:rPr>
      </w:pPr>
    </w:p>
    <w:p w:rsidR="003F09E3" w:rsidRDefault="003F09E3" w:rsidP="003F09E3">
      <w:pPr>
        <w:spacing w:line="200" w:lineRule="exact"/>
        <w:rPr>
          <w:rFonts w:ascii="Times New Roman" w:eastAsia="Times New Roman" w:hAnsi="Times New Roman"/>
        </w:rPr>
      </w:pPr>
    </w:p>
    <w:p w:rsidR="003F09E3" w:rsidRDefault="003F09E3" w:rsidP="003F09E3">
      <w:pPr>
        <w:spacing w:line="200" w:lineRule="exact"/>
        <w:rPr>
          <w:rFonts w:ascii="Times New Roman" w:eastAsia="Times New Roman" w:hAnsi="Times New Roman"/>
        </w:rPr>
      </w:pPr>
    </w:p>
    <w:p w:rsidR="003F09E3" w:rsidRDefault="003F09E3" w:rsidP="003F09E3">
      <w:pPr>
        <w:spacing w:line="287" w:lineRule="exact"/>
        <w:rPr>
          <w:rFonts w:ascii="Times New Roman" w:eastAsia="Times New Roman" w:hAnsi="Times New Roman"/>
        </w:rPr>
      </w:pPr>
    </w:p>
    <w:p w:rsidR="003F09E3" w:rsidRPr="003F09E3" w:rsidRDefault="003F09E3" w:rsidP="003F09E3">
      <w:pPr>
        <w:spacing w:line="0" w:lineRule="atLeast"/>
        <w:ind w:left="80"/>
        <w:rPr>
          <w:rFonts w:asciiTheme="minorHAnsi" w:hAnsiTheme="minorHAnsi" w:cstheme="minorHAnsi"/>
          <w:sz w:val="29"/>
        </w:rPr>
      </w:pPr>
      <w:bookmarkStart w:id="3" w:name="_Hlk40279517"/>
      <w:r w:rsidRPr="003F09E3">
        <w:rPr>
          <w:rFonts w:asciiTheme="minorHAnsi" w:hAnsiTheme="minorHAnsi" w:cstheme="minorHAnsi"/>
          <w:sz w:val="29"/>
        </w:rPr>
        <w:t>David Pryce</w:t>
      </w:r>
    </w:p>
    <w:p w:rsidR="003F09E3" w:rsidRPr="003F09E3" w:rsidRDefault="003F09E3" w:rsidP="003F09E3">
      <w:pPr>
        <w:spacing w:line="0" w:lineRule="atLeast"/>
        <w:ind w:left="80"/>
        <w:rPr>
          <w:rFonts w:asciiTheme="minorHAnsi" w:hAnsiTheme="minorHAnsi" w:cstheme="minorHAnsi"/>
          <w:sz w:val="29"/>
        </w:rPr>
      </w:pPr>
      <w:r w:rsidRPr="003F09E3">
        <w:rPr>
          <w:rFonts w:asciiTheme="minorHAnsi" w:hAnsiTheme="minorHAnsi" w:cstheme="minorHAnsi"/>
          <w:sz w:val="29"/>
        </w:rPr>
        <w:t>Registrar-General</w:t>
      </w:r>
    </w:p>
    <w:bookmarkEnd w:id="3"/>
    <w:p w:rsidR="003F09E3" w:rsidRDefault="003F09E3">
      <w:pPr>
        <w:spacing w:before="0" w:after="160" w:line="259" w:lineRule="auto"/>
        <w:jc w:val="left"/>
        <w:rPr>
          <w:b/>
          <w:sz w:val="40"/>
          <w:szCs w:val="40"/>
        </w:rPr>
      </w:pPr>
      <w:r>
        <w:rPr>
          <w:b/>
          <w:sz w:val="40"/>
          <w:szCs w:val="40"/>
        </w:rPr>
        <w:br w:type="page"/>
      </w:r>
    </w:p>
    <w:p w:rsidR="008068F0" w:rsidRPr="003263B4" w:rsidRDefault="008068F0" w:rsidP="008068F0">
      <w:pPr>
        <w:rPr>
          <w:b/>
          <w:sz w:val="40"/>
          <w:szCs w:val="40"/>
        </w:rPr>
      </w:pPr>
      <w:r w:rsidRPr="003263B4">
        <w:rPr>
          <w:b/>
          <w:sz w:val="40"/>
          <w:szCs w:val="40"/>
        </w:rPr>
        <w:lastRenderedPageBreak/>
        <w:t>CONTENTS</w:t>
      </w:r>
    </w:p>
    <w:p w:rsidR="00BD1B1B" w:rsidRPr="00D61A84" w:rsidRDefault="008068F0" w:rsidP="00D02F2C">
      <w:pPr>
        <w:pStyle w:val="TOC1"/>
        <w:spacing w:after="40"/>
        <w:rPr>
          <w:rFonts w:asciiTheme="minorHAnsi" w:eastAsiaTheme="minorEastAsia" w:hAnsiTheme="minorHAnsi" w:cstheme="minorBidi"/>
          <w:b/>
          <w:lang w:eastAsia="en-AU"/>
        </w:rPr>
      </w:pPr>
      <w:r w:rsidRPr="00BC48DB">
        <w:fldChar w:fldCharType="begin"/>
      </w:r>
      <w:r w:rsidRPr="003263B4">
        <w:instrText xml:space="preserve"> TOC \o "1-1" \h \z \t "Heading 2,1,Style4,1" </w:instrText>
      </w:r>
      <w:r w:rsidRPr="00BC48DB">
        <w:fldChar w:fldCharType="separate"/>
      </w:r>
      <w:hyperlink w:anchor="_Toc531077057" w:history="1">
        <w:r w:rsidR="00BD1B1B" w:rsidRPr="00D61A84">
          <w:rPr>
            <w:rStyle w:val="Hyperlink"/>
            <w:b/>
          </w:rPr>
          <w:t>1</w:t>
        </w:r>
        <w:r w:rsidR="00BD1B1B" w:rsidRPr="00D61A84">
          <w:rPr>
            <w:rFonts w:asciiTheme="minorHAnsi" w:eastAsiaTheme="minorEastAsia" w:hAnsiTheme="minorHAnsi" w:cstheme="minorBidi"/>
            <w:b/>
            <w:lang w:eastAsia="en-AU"/>
          </w:rPr>
          <w:tab/>
        </w:r>
        <w:r w:rsidR="00BD1B1B" w:rsidRPr="00D61A84">
          <w:rPr>
            <w:rStyle w:val="Hyperlink"/>
            <w:b/>
          </w:rPr>
          <w:t>PRELIMINARY</w:t>
        </w:r>
        <w:r w:rsidR="00BD1B1B" w:rsidRPr="00D61A84">
          <w:rPr>
            <w:b/>
            <w:webHidden/>
          </w:rPr>
          <w:tab/>
        </w:r>
        <w:r w:rsidR="00BD1B1B" w:rsidRPr="00D61A84">
          <w:rPr>
            <w:b/>
            <w:webHidden/>
          </w:rPr>
          <w:fldChar w:fldCharType="begin"/>
        </w:r>
        <w:r w:rsidR="00BD1B1B" w:rsidRPr="00D61A84">
          <w:rPr>
            <w:b/>
            <w:webHidden/>
          </w:rPr>
          <w:instrText xml:space="preserve"> PAGEREF _Toc531077057 \h </w:instrText>
        </w:r>
        <w:r w:rsidR="00BD1B1B" w:rsidRPr="00D61A84">
          <w:rPr>
            <w:b/>
            <w:webHidden/>
          </w:rPr>
        </w:r>
        <w:r w:rsidR="00BD1B1B" w:rsidRPr="00D61A84">
          <w:rPr>
            <w:b/>
            <w:webHidden/>
          </w:rPr>
          <w:fldChar w:fldCharType="separate"/>
        </w:r>
        <w:r w:rsidR="00514101">
          <w:rPr>
            <w:b/>
            <w:webHidden/>
          </w:rPr>
          <w:t>5</w:t>
        </w:r>
        <w:r w:rsidR="00BD1B1B" w:rsidRPr="00D61A84">
          <w:rPr>
            <w:b/>
            <w:webHidden/>
          </w:rPr>
          <w:fldChar w:fldCharType="end"/>
        </w:r>
      </w:hyperlink>
    </w:p>
    <w:p w:rsidR="00BD1B1B" w:rsidRPr="00D61A84" w:rsidRDefault="002370D6" w:rsidP="00D02F2C">
      <w:pPr>
        <w:pStyle w:val="TOC1"/>
        <w:spacing w:after="40"/>
        <w:rPr>
          <w:rFonts w:asciiTheme="minorHAnsi" w:eastAsiaTheme="minorEastAsia" w:hAnsiTheme="minorHAnsi" w:cstheme="minorBidi"/>
          <w:b/>
          <w:lang w:eastAsia="en-AU"/>
        </w:rPr>
      </w:pPr>
      <w:hyperlink w:anchor="_Toc531077058" w:history="1">
        <w:r w:rsidR="00BD1B1B" w:rsidRPr="00D61A84">
          <w:rPr>
            <w:rStyle w:val="Hyperlink"/>
            <w:b/>
          </w:rPr>
          <w:t>2</w:t>
        </w:r>
        <w:r w:rsidR="00BD1B1B" w:rsidRPr="00D61A84">
          <w:rPr>
            <w:rFonts w:asciiTheme="minorHAnsi" w:eastAsiaTheme="minorEastAsia" w:hAnsiTheme="minorHAnsi" w:cstheme="minorBidi"/>
            <w:b/>
            <w:lang w:eastAsia="en-AU"/>
          </w:rPr>
          <w:tab/>
        </w:r>
        <w:r w:rsidR="00BD1B1B" w:rsidRPr="00D61A84">
          <w:rPr>
            <w:rStyle w:val="Hyperlink"/>
            <w:b/>
          </w:rPr>
          <w:t>DEFINITIONS AND INTERPRETATION</w:t>
        </w:r>
        <w:r w:rsidR="00BD1B1B" w:rsidRPr="00D61A84">
          <w:rPr>
            <w:b/>
            <w:webHidden/>
          </w:rPr>
          <w:tab/>
        </w:r>
        <w:r w:rsidR="00BD1B1B" w:rsidRPr="00D61A84">
          <w:rPr>
            <w:b/>
            <w:webHidden/>
          </w:rPr>
          <w:fldChar w:fldCharType="begin"/>
        </w:r>
        <w:r w:rsidR="00BD1B1B" w:rsidRPr="00D61A84">
          <w:rPr>
            <w:b/>
            <w:webHidden/>
          </w:rPr>
          <w:instrText xml:space="preserve"> PAGEREF _Toc531077058 \h </w:instrText>
        </w:r>
        <w:r w:rsidR="00BD1B1B" w:rsidRPr="00D61A84">
          <w:rPr>
            <w:b/>
            <w:webHidden/>
          </w:rPr>
        </w:r>
        <w:r w:rsidR="00BD1B1B" w:rsidRPr="00D61A84">
          <w:rPr>
            <w:b/>
            <w:webHidden/>
          </w:rPr>
          <w:fldChar w:fldCharType="separate"/>
        </w:r>
        <w:r w:rsidR="00514101">
          <w:rPr>
            <w:b/>
            <w:webHidden/>
          </w:rPr>
          <w:t>5</w:t>
        </w:r>
        <w:r w:rsidR="00BD1B1B" w:rsidRPr="00D61A84">
          <w:rPr>
            <w:b/>
            <w:webHidden/>
          </w:rPr>
          <w:fldChar w:fldCharType="end"/>
        </w:r>
      </w:hyperlink>
    </w:p>
    <w:p w:rsidR="00BD1B1B" w:rsidRDefault="002370D6" w:rsidP="00D02F2C">
      <w:pPr>
        <w:pStyle w:val="TOC1"/>
        <w:spacing w:after="40"/>
        <w:rPr>
          <w:rFonts w:asciiTheme="minorHAnsi" w:eastAsiaTheme="minorEastAsia" w:hAnsiTheme="minorHAnsi" w:cstheme="minorBidi"/>
          <w:lang w:eastAsia="en-AU"/>
        </w:rPr>
      </w:pPr>
      <w:hyperlink w:anchor="_Toc531077059" w:history="1">
        <w:r w:rsidR="00BD1B1B" w:rsidRPr="00944BBF">
          <w:rPr>
            <w:rStyle w:val="Hyperlink"/>
          </w:rPr>
          <w:t>2.1</w:t>
        </w:r>
        <w:r w:rsidR="00BD1B1B">
          <w:rPr>
            <w:rFonts w:asciiTheme="minorHAnsi" w:eastAsiaTheme="minorEastAsia" w:hAnsiTheme="minorHAnsi" w:cstheme="minorBidi"/>
            <w:lang w:eastAsia="en-AU"/>
          </w:rPr>
          <w:tab/>
        </w:r>
        <w:r w:rsidR="00BD1B1B" w:rsidRPr="00944BBF">
          <w:rPr>
            <w:rStyle w:val="Hyperlink"/>
          </w:rPr>
          <w:t>Definitions</w:t>
        </w:r>
        <w:r w:rsidR="00BD1B1B">
          <w:rPr>
            <w:webHidden/>
          </w:rPr>
          <w:tab/>
        </w:r>
        <w:r w:rsidR="00BD1B1B">
          <w:rPr>
            <w:webHidden/>
          </w:rPr>
          <w:fldChar w:fldCharType="begin"/>
        </w:r>
        <w:r w:rsidR="00BD1B1B">
          <w:rPr>
            <w:webHidden/>
          </w:rPr>
          <w:instrText xml:space="preserve"> PAGEREF _Toc531077059 \h </w:instrText>
        </w:r>
        <w:r w:rsidR="00BD1B1B">
          <w:rPr>
            <w:webHidden/>
          </w:rPr>
        </w:r>
        <w:r w:rsidR="00BD1B1B">
          <w:rPr>
            <w:webHidden/>
          </w:rPr>
          <w:fldChar w:fldCharType="separate"/>
        </w:r>
        <w:r w:rsidR="00514101">
          <w:rPr>
            <w:webHidden/>
          </w:rPr>
          <w:t>5</w:t>
        </w:r>
        <w:r w:rsidR="00BD1B1B">
          <w:rPr>
            <w:webHidden/>
          </w:rPr>
          <w:fldChar w:fldCharType="end"/>
        </w:r>
      </w:hyperlink>
    </w:p>
    <w:p w:rsidR="00BD1B1B" w:rsidRDefault="002370D6" w:rsidP="00D02F2C">
      <w:pPr>
        <w:pStyle w:val="TOC1"/>
        <w:spacing w:after="40"/>
        <w:rPr>
          <w:rFonts w:asciiTheme="minorHAnsi" w:eastAsiaTheme="minorEastAsia" w:hAnsiTheme="minorHAnsi" w:cstheme="minorBidi"/>
          <w:lang w:eastAsia="en-AU"/>
        </w:rPr>
      </w:pPr>
      <w:hyperlink w:anchor="_Toc531077060" w:history="1">
        <w:r w:rsidR="00BD1B1B" w:rsidRPr="00944BBF">
          <w:rPr>
            <w:rStyle w:val="Hyperlink"/>
          </w:rPr>
          <w:t>2.2</w:t>
        </w:r>
        <w:r w:rsidR="00BD1B1B">
          <w:rPr>
            <w:rFonts w:asciiTheme="minorHAnsi" w:eastAsiaTheme="minorEastAsia" w:hAnsiTheme="minorHAnsi" w:cstheme="minorBidi"/>
            <w:lang w:eastAsia="en-AU"/>
          </w:rPr>
          <w:tab/>
        </w:r>
        <w:r w:rsidR="00BD1B1B" w:rsidRPr="00944BBF">
          <w:rPr>
            <w:rStyle w:val="Hyperlink"/>
          </w:rPr>
          <w:t>Interpretation</w:t>
        </w:r>
        <w:r w:rsidR="00BD1B1B">
          <w:rPr>
            <w:webHidden/>
          </w:rPr>
          <w:tab/>
        </w:r>
        <w:r w:rsidR="00BD1B1B">
          <w:rPr>
            <w:webHidden/>
          </w:rPr>
          <w:fldChar w:fldCharType="begin"/>
        </w:r>
        <w:r w:rsidR="00BD1B1B">
          <w:rPr>
            <w:webHidden/>
          </w:rPr>
          <w:instrText xml:space="preserve"> PAGEREF _Toc531077060 \h </w:instrText>
        </w:r>
        <w:r w:rsidR="00BD1B1B">
          <w:rPr>
            <w:webHidden/>
          </w:rPr>
        </w:r>
        <w:r w:rsidR="00BD1B1B">
          <w:rPr>
            <w:webHidden/>
          </w:rPr>
          <w:fldChar w:fldCharType="separate"/>
        </w:r>
        <w:r w:rsidR="00514101">
          <w:rPr>
            <w:webHidden/>
          </w:rPr>
          <w:t>13</w:t>
        </w:r>
        <w:r w:rsidR="00BD1B1B">
          <w:rPr>
            <w:webHidden/>
          </w:rPr>
          <w:fldChar w:fldCharType="end"/>
        </w:r>
      </w:hyperlink>
    </w:p>
    <w:p w:rsidR="00BD1B1B" w:rsidRPr="00D61A84" w:rsidRDefault="002370D6" w:rsidP="00D02F2C">
      <w:pPr>
        <w:pStyle w:val="TOC1"/>
        <w:spacing w:after="40"/>
        <w:rPr>
          <w:rFonts w:asciiTheme="minorHAnsi" w:eastAsiaTheme="minorEastAsia" w:hAnsiTheme="minorHAnsi" w:cstheme="minorBidi"/>
          <w:b/>
          <w:lang w:eastAsia="en-AU"/>
        </w:rPr>
      </w:pPr>
      <w:hyperlink w:anchor="_Toc531077061" w:history="1">
        <w:r w:rsidR="00BD1B1B" w:rsidRPr="00D61A84">
          <w:rPr>
            <w:rStyle w:val="Hyperlink"/>
            <w:b/>
          </w:rPr>
          <w:t>3</w:t>
        </w:r>
        <w:r w:rsidR="00BD1B1B" w:rsidRPr="00D61A84">
          <w:rPr>
            <w:rFonts w:asciiTheme="minorHAnsi" w:eastAsiaTheme="minorEastAsia" w:hAnsiTheme="minorHAnsi" w:cstheme="minorBidi"/>
            <w:b/>
            <w:lang w:eastAsia="en-AU"/>
          </w:rPr>
          <w:tab/>
        </w:r>
        <w:r w:rsidR="00BD1B1B" w:rsidRPr="00D61A84">
          <w:rPr>
            <w:rStyle w:val="Hyperlink"/>
            <w:b/>
          </w:rPr>
          <w:t>COMPLIANCE WITH PARTICIPATION RULES</w:t>
        </w:r>
        <w:r w:rsidR="00BD1B1B" w:rsidRPr="00D61A84">
          <w:rPr>
            <w:b/>
            <w:webHidden/>
          </w:rPr>
          <w:tab/>
        </w:r>
        <w:r w:rsidR="00BD1B1B" w:rsidRPr="00D61A84">
          <w:rPr>
            <w:b/>
            <w:webHidden/>
          </w:rPr>
          <w:fldChar w:fldCharType="begin"/>
        </w:r>
        <w:r w:rsidR="00BD1B1B" w:rsidRPr="00D61A84">
          <w:rPr>
            <w:b/>
            <w:webHidden/>
          </w:rPr>
          <w:instrText xml:space="preserve"> PAGEREF _Toc531077061 \h </w:instrText>
        </w:r>
        <w:r w:rsidR="00BD1B1B" w:rsidRPr="00D61A84">
          <w:rPr>
            <w:b/>
            <w:webHidden/>
          </w:rPr>
        </w:r>
        <w:r w:rsidR="00BD1B1B" w:rsidRPr="00D61A84">
          <w:rPr>
            <w:b/>
            <w:webHidden/>
          </w:rPr>
          <w:fldChar w:fldCharType="separate"/>
        </w:r>
        <w:r w:rsidR="00514101">
          <w:rPr>
            <w:b/>
            <w:webHidden/>
          </w:rPr>
          <w:t>14</w:t>
        </w:r>
        <w:r w:rsidR="00BD1B1B" w:rsidRPr="00D61A84">
          <w:rPr>
            <w:b/>
            <w:webHidden/>
          </w:rPr>
          <w:fldChar w:fldCharType="end"/>
        </w:r>
      </w:hyperlink>
    </w:p>
    <w:p w:rsidR="00BD1B1B" w:rsidRPr="00D61A84" w:rsidRDefault="002370D6" w:rsidP="00D02F2C">
      <w:pPr>
        <w:pStyle w:val="TOC1"/>
        <w:spacing w:after="40"/>
        <w:rPr>
          <w:rFonts w:asciiTheme="minorHAnsi" w:eastAsiaTheme="minorEastAsia" w:hAnsiTheme="minorHAnsi" w:cstheme="minorBidi"/>
          <w:b/>
          <w:lang w:eastAsia="en-AU"/>
        </w:rPr>
      </w:pPr>
      <w:hyperlink w:anchor="_Toc531077062" w:history="1">
        <w:r w:rsidR="00BD1B1B" w:rsidRPr="00D61A84">
          <w:rPr>
            <w:rStyle w:val="Hyperlink"/>
            <w:b/>
          </w:rPr>
          <w:t>4</w:t>
        </w:r>
        <w:r w:rsidR="00BD1B1B" w:rsidRPr="00D61A84">
          <w:rPr>
            <w:rFonts w:asciiTheme="minorHAnsi" w:eastAsiaTheme="minorEastAsia" w:hAnsiTheme="minorHAnsi" w:cstheme="minorBidi"/>
            <w:b/>
            <w:lang w:eastAsia="en-AU"/>
          </w:rPr>
          <w:tab/>
        </w:r>
        <w:r w:rsidR="00BD1B1B" w:rsidRPr="00D61A84">
          <w:rPr>
            <w:rStyle w:val="Hyperlink"/>
            <w:b/>
          </w:rPr>
          <w:t>ELIGIBILITY CRITERIA</w:t>
        </w:r>
        <w:r w:rsidR="00BD1B1B" w:rsidRPr="00D61A84">
          <w:rPr>
            <w:b/>
            <w:webHidden/>
          </w:rPr>
          <w:tab/>
        </w:r>
        <w:r w:rsidR="00BD1B1B" w:rsidRPr="00D61A84">
          <w:rPr>
            <w:b/>
            <w:webHidden/>
          </w:rPr>
          <w:fldChar w:fldCharType="begin"/>
        </w:r>
        <w:r w:rsidR="00BD1B1B" w:rsidRPr="00D61A84">
          <w:rPr>
            <w:b/>
            <w:webHidden/>
          </w:rPr>
          <w:instrText xml:space="preserve"> PAGEREF _Toc531077062 \h </w:instrText>
        </w:r>
        <w:r w:rsidR="00BD1B1B" w:rsidRPr="00D61A84">
          <w:rPr>
            <w:b/>
            <w:webHidden/>
          </w:rPr>
        </w:r>
        <w:r w:rsidR="00BD1B1B" w:rsidRPr="00D61A84">
          <w:rPr>
            <w:b/>
            <w:webHidden/>
          </w:rPr>
          <w:fldChar w:fldCharType="separate"/>
        </w:r>
        <w:r w:rsidR="00514101">
          <w:rPr>
            <w:b/>
            <w:webHidden/>
          </w:rPr>
          <w:t>14</w:t>
        </w:r>
        <w:r w:rsidR="00BD1B1B" w:rsidRPr="00D61A84">
          <w:rPr>
            <w:b/>
            <w:webHidden/>
          </w:rPr>
          <w:fldChar w:fldCharType="end"/>
        </w:r>
      </w:hyperlink>
    </w:p>
    <w:p w:rsidR="00BD1B1B" w:rsidRDefault="002370D6" w:rsidP="00D02F2C">
      <w:pPr>
        <w:pStyle w:val="TOC1"/>
        <w:spacing w:after="40"/>
        <w:rPr>
          <w:rFonts w:asciiTheme="minorHAnsi" w:eastAsiaTheme="minorEastAsia" w:hAnsiTheme="minorHAnsi" w:cstheme="minorBidi"/>
          <w:lang w:eastAsia="en-AU"/>
        </w:rPr>
      </w:pPr>
      <w:hyperlink w:anchor="_Toc531077063" w:history="1">
        <w:r w:rsidR="00BD1B1B" w:rsidRPr="00944BBF">
          <w:rPr>
            <w:rStyle w:val="Hyperlink"/>
          </w:rPr>
          <w:t>4.1</w:t>
        </w:r>
        <w:r w:rsidR="00BD1B1B">
          <w:rPr>
            <w:rFonts w:asciiTheme="minorHAnsi" w:eastAsiaTheme="minorEastAsia" w:hAnsiTheme="minorHAnsi" w:cstheme="minorBidi"/>
            <w:lang w:eastAsia="en-AU"/>
          </w:rPr>
          <w:tab/>
        </w:r>
        <w:r w:rsidR="00BD1B1B" w:rsidRPr="00944BBF">
          <w:rPr>
            <w:rStyle w:val="Hyperlink"/>
          </w:rPr>
          <w:t>ABN</w:t>
        </w:r>
        <w:r w:rsidR="00BD1B1B">
          <w:rPr>
            <w:webHidden/>
          </w:rPr>
          <w:tab/>
        </w:r>
        <w:r w:rsidR="00BD1B1B">
          <w:rPr>
            <w:webHidden/>
          </w:rPr>
          <w:fldChar w:fldCharType="begin"/>
        </w:r>
        <w:r w:rsidR="00BD1B1B">
          <w:rPr>
            <w:webHidden/>
          </w:rPr>
          <w:instrText xml:space="preserve"> PAGEREF _Toc531077063 \h </w:instrText>
        </w:r>
        <w:r w:rsidR="00BD1B1B">
          <w:rPr>
            <w:webHidden/>
          </w:rPr>
        </w:r>
        <w:r w:rsidR="00BD1B1B">
          <w:rPr>
            <w:webHidden/>
          </w:rPr>
          <w:fldChar w:fldCharType="separate"/>
        </w:r>
        <w:r w:rsidR="00514101">
          <w:rPr>
            <w:webHidden/>
          </w:rPr>
          <w:t>14</w:t>
        </w:r>
        <w:r w:rsidR="00BD1B1B">
          <w:rPr>
            <w:webHidden/>
          </w:rPr>
          <w:fldChar w:fldCharType="end"/>
        </w:r>
      </w:hyperlink>
    </w:p>
    <w:p w:rsidR="00BD1B1B" w:rsidRDefault="002370D6" w:rsidP="00D02F2C">
      <w:pPr>
        <w:pStyle w:val="TOC1"/>
        <w:spacing w:after="40"/>
        <w:rPr>
          <w:rFonts w:asciiTheme="minorHAnsi" w:eastAsiaTheme="minorEastAsia" w:hAnsiTheme="minorHAnsi" w:cstheme="minorBidi"/>
          <w:lang w:eastAsia="en-AU"/>
        </w:rPr>
      </w:pPr>
      <w:hyperlink w:anchor="_Toc531077064" w:history="1">
        <w:r w:rsidR="00BD1B1B" w:rsidRPr="00944BBF">
          <w:rPr>
            <w:rStyle w:val="Hyperlink"/>
          </w:rPr>
          <w:t>4.2</w:t>
        </w:r>
        <w:r w:rsidR="00BD1B1B">
          <w:rPr>
            <w:rFonts w:asciiTheme="minorHAnsi" w:eastAsiaTheme="minorEastAsia" w:hAnsiTheme="minorHAnsi" w:cstheme="minorBidi"/>
            <w:lang w:eastAsia="en-AU"/>
          </w:rPr>
          <w:tab/>
        </w:r>
        <w:r w:rsidR="00BD1B1B" w:rsidRPr="00944BBF">
          <w:rPr>
            <w:rStyle w:val="Hyperlink"/>
          </w:rPr>
          <w:t>Status</w:t>
        </w:r>
        <w:r w:rsidR="00BD1B1B">
          <w:rPr>
            <w:webHidden/>
          </w:rPr>
          <w:tab/>
        </w:r>
        <w:r w:rsidR="00BD1B1B">
          <w:rPr>
            <w:webHidden/>
          </w:rPr>
          <w:fldChar w:fldCharType="begin"/>
        </w:r>
        <w:r w:rsidR="00BD1B1B">
          <w:rPr>
            <w:webHidden/>
          </w:rPr>
          <w:instrText xml:space="preserve"> PAGEREF _Toc531077064 \h </w:instrText>
        </w:r>
        <w:r w:rsidR="00BD1B1B">
          <w:rPr>
            <w:webHidden/>
          </w:rPr>
        </w:r>
        <w:r w:rsidR="00BD1B1B">
          <w:rPr>
            <w:webHidden/>
          </w:rPr>
          <w:fldChar w:fldCharType="separate"/>
        </w:r>
        <w:r w:rsidR="00514101">
          <w:rPr>
            <w:webHidden/>
          </w:rPr>
          <w:t>14</w:t>
        </w:r>
        <w:r w:rsidR="00BD1B1B">
          <w:rPr>
            <w:webHidden/>
          </w:rPr>
          <w:fldChar w:fldCharType="end"/>
        </w:r>
      </w:hyperlink>
    </w:p>
    <w:p w:rsidR="00BD1B1B" w:rsidRDefault="002370D6" w:rsidP="00D02F2C">
      <w:pPr>
        <w:pStyle w:val="TOC1"/>
        <w:spacing w:after="40"/>
        <w:rPr>
          <w:rFonts w:asciiTheme="minorHAnsi" w:eastAsiaTheme="minorEastAsia" w:hAnsiTheme="minorHAnsi" w:cstheme="minorBidi"/>
          <w:lang w:eastAsia="en-AU"/>
        </w:rPr>
      </w:pPr>
      <w:hyperlink w:anchor="_Toc531077065" w:history="1">
        <w:r w:rsidR="00BD1B1B" w:rsidRPr="00944BBF">
          <w:rPr>
            <w:rStyle w:val="Hyperlink"/>
          </w:rPr>
          <w:t>4.3</w:t>
        </w:r>
        <w:r w:rsidR="00BD1B1B">
          <w:rPr>
            <w:rFonts w:asciiTheme="minorHAnsi" w:eastAsiaTheme="minorEastAsia" w:hAnsiTheme="minorHAnsi" w:cstheme="minorBidi"/>
            <w:lang w:eastAsia="en-AU"/>
          </w:rPr>
          <w:tab/>
        </w:r>
        <w:r w:rsidR="00BD1B1B" w:rsidRPr="00944BBF">
          <w:rPr>
            <w:rStyle w:val="Hyperlink"/>
          </w:rPr>
          <w:t>Character</w:t>
        </w:r>
        <w:r w:rsidR="00BD1B1B">
          <w:rPr>
            <w:webHidden/>
          </w:rPr>
          <w:tab/>
        </w:r>
        <w:r w:rsidR="00BD1B1B">
          <w:rPr>
            <w:webHidden/>
          </w:rPr>
          <w:fldChar w:fldCharType="begin"/>
        </w:r>
        <w:r w:rsidR="00BD1B1B">
          <w:rPr>
            <w:webHidden/>
          </w:rPr>
          <w:instrText xml:space="preserve"> PAGEREF _Toc531077065 \h </w:instrText>
        </w:r>
        <w:r w:rsidR="00BD1B1B">
          <w:rPr>
            <w:webHidden/>
          </w:rPr>
        </w:r>
        <w:r w:rsidR="00BD1B1B">
          <w:rPr>
            <w:webHidden/>
          </w:rPr>
          <w:fldChar w:fldCharType="separate"/>
        </w:r>
        <w:r w:rsidR="00514101">
          <w:rPr>
            <w:webHidden/>
          </w:rPr>
          <w:t>15</w:t>
        </w:r>
        <w:r w:rsidR="00BD1B1B">
          <w:rPr>
            <w:webHidden/>
          </w:rPr>
          <w:fldChar w:fldCharType="end"/>
        </w:r>
      </w:hyperlink>
    </w:p>
    <w:p w:rsidR="00BD1B1B" w:rsidRDefault="002370D6" w:rsidP="00D02F2C">
      <w:pPr>
        <w:pStyle w:val="TOC1"/>
        <w:spacing w:after="40"/>
        <w:rPr>
          <w:rFonts w:asciiTheme="minorHAnsi" w:eastAsiaTheme="minorEastAsia" w:hAnsiTheme="minorHAnsi" w:cstheme="minorBidi"/>
          <w:lang w:eastAsia="en-AU"/>
        </w:rPr>
      </w:pPr>
      <w:hyperlink w:anchor="_Toc531077066" w:history="1">
        <w:r w:rsidR="00BD1B1B" w:rsidRPr="00944BBF">
          <w:rPr>
            <w:rStyle w:val="Hyperlink"/>
          </w:rPr>
          <w:t>4.4</w:t>
        </w:r>
        <w:r w:rsidR="00BD1B1B">
          <w:rPr>
            <w:rFonts w:asciiTheme="minorHAnsi" w:eastAsiaTheme="minorEastAsia" w:hAnsiTheme="minorHAnsi" w:cstheme="minorBidi"/>
            <w:lang w:eastAsia="en-AU"/>
          </w:rPr>
          <w:tab/>
        </w:r>
        <w:r w:rsidR="00BD1B1B" w:rsidRPr="00944BBF">
          <w:rPr>
            <w:rStyle w:val="Hyperlink"/>
          </w:rPr>
          <w:t>Insurance</w:t>
        </w:r>
        <w:r w:rsidR="00BD1B1B">
          <w:rPr>
            <w:webHidden/>
          </w:rPr>
          <w:tab/>
        </w:r>
        <w:r w:rsidR="00BD1B1B">
          <w:rPr>
            <w:webHidden/>
          </w:rPr>
          <w:fldChar w:fldCharType="begin"/>
        </w:r>
        <w:r w:rsidR="00BD1B1B">
          <w:rPr>
            <w:webHidden/>
          </w:rPr>
          <w:instrText xml:space="preserve"> PAGEREF _Toc531077066 \h </w:instrText>
        </w:r>
        <w:r w:rsidR="00BD1B1B">
          <w:rPr>
            <w:webHidden/>
          </w:rPr>
        </w:r>
        <w:r w:rsidR="00BD1B1B">
          <w:rPr>
            <w:webHidden/>
          </w:rPr>
          <w:fldChar w:fldCharType="separate"/>
        </w:r>
        <w:r w:rsidR="00514101">
          <w:rPr>
            <w:webHidden/>
          </w:rPr>
          <w:t>16</w:t>
        </w:r>
        <w:r w:rsidR="00BD1B1B">
          <w:rPr>
            <w:webHidden/>
          </w:rPr>
          <w:fldChar w:fldCharType="end"/>
        </w:r>
      </w:hyperlink>
    </w:p>
    <w:p w:rsidR="00BD1B1B" w:rsidRPr="00D61A84" w:rsidRDefault="002370D6" w:rsidP="00D02F2C">
      <w:pPr>
        <w:pStyle w:val="TOC1"/>
        <w:spacing w:after="40"/>
        <w:rPr>
          <w:rFonts w:asciiTheme="minorHAnsi" w:eastAsiaTheme="minorEastAsia" w:hAnsiTheme="minorHAnsi" w:cstheme="minorBidi"/>
          <w:b/>
          <w:lang w:eastAsia="en-AU"/>
        </w:rPr>
      </w:pPr>
      <w:hyperlink w:anchor="_Toc531077067" w:history="1">
        <w:r w:rsidR="00BD1B1B" w:rsidRPr="00D61A84">
          <w:rPr>
            <w:rStyle w:val="Hyperlink"/>
            <w:b/>
          </w:rPr>
          <w:t>5</w:t>
        </w:r>
        <w:r w:rsidR="00BD1B1B" w:rsidRPr="00D61A84">
          <w:rPr>
            <w:rFonts w:asciiTheme="minorHAnsi" w:eastAsiaTheme="minorEastAsia" w:hAnsiTheme="minorHAnsi" w:cstheme="minorBidi"/>
            <w:b/>
            <w:lang w:eastAsia="en-AU"/>
          </w:rPr>
          <w:tab/>
        </w:r>
        <w:r w:rsidR="00BD1B1B" w:rsidRPr="00D61A84">
          <w:rPr>
            <w:rStyle w:val="Hyperlink"/>
            <w:b/>
          </w:rPr>
          <w:t>THE ROLE OF SUBSCRIBERS</w:t>
        </w:r>
        <w:r w:rsidR="00BD1B1B" w:rsidRPr="00D61A84">
          <w:rPr>
            <w:b/>
            <w:webHidden/>
          </w:rPr>
          <w:tab/>
        </w:r>
        <w:r w:rsidR="00BD1B1B" w:rsidRPr="00D61A84">
          <w:rPr>
            <w:b/>
            <w:webHidden/>
          </w:rPr>
          <w:fldChar w:fldCharType="begin"/>
        </w:r>
        <w:r w:rsidR="00BD1B1B" w:rsidRPr="00D61A84">
          <w:rPr>
            <w:b/>
            <w:webHidden/>
          </w:rPr>
          <w:instrText xml:space="preserve"> PAGEREF _Toc531077067 \h </w:instrText>
        </w:r>
        <w:r w:rsidR="00BD1B1B" w:rsidRPr="00D61A84">
          <w:rPr>
            <w:b/>
            <w:webHidden/>
          </w:rPr>
        </w:r>
        <w:r w:rsidR="00BD1B1B" w:rsidRPr="00D61A84">
          <w:rPr>
            <w:b/>
            <w:webHidden/>
          </w:rPr>
          <w:fldChar w:fldCharType="separate"/>
        </w:r>
        <w:r w:rsidR="00514101">
          <w:rPr>
            <w:b/>
            <w:webHidden/>
          </w:rPr>
          <w:t>16</w:t>
        </w:r>
        <w:r w:rsidR="00BD1B1B" w:rsidRPr="00D61A84">
          <w:rPr>
            <w:b/>
            <w:webHidden/>
          </w:rPr>
          <w:fldChar w:fldCharType="end"/>
        </w:r>
      </w:hyperlink>
    </w:p>
    <w:p w:rsidR="00BD1B1B" w:rsidRDefault="002370D6" w:rsidP="00D02F2C">
      <w:pPr>
        <w:pStyle w:val="TOC1"/>
        <w:spacing w:after="40"/>
        <w:rPr>
          <w:rFonts w:asciiTheme="minorHAnsi" w:eastAsiaTheme="minorEastAsia" w:hAnsiTheme="minorHAnsi" w:cstheme="minorBidi"/>
          <w:lang w:eastAsia="en-AU"/>
        </w:rPr>
      </w:pPr>
      <w:hyperlink w:anchor="_Toc531077068" w:history="1">
        <w:r w:rsidR="00BD1B1B" w:rsidRPr="00944BBF">
          <w:rPr>
            <w:rStyle w:val="Hyperlink"/>
          </w:rPr>
          <w:t>5.1</w:t>
        </w:r>
        <w:r w:rsidR="00BD1B1B">
          <w:rPr>
            <w:rFonts w:asciiTheme="minorHAnsi" w:eastAsiaTheme="minorEastAsia" w:hAnsiTheme="minorHAnsi" w:cstheme="minorBidi"/>
            <w:lang w:eastAsia="en-AU"/>
          </w:rPr>
          <w:tab/>
        </w:r>
        <w:r w:rsidR="00BD1B1B" w:rsidRPr="00944BBF">
          <w:rPr>
            <w:rStyle w:val="Hyperlink"/>
          </w:rPr>
          <w:t>Subscriber’s roles</w:t>
        </w:r>
        <w:r w:rsidR="00BD1B1B">
          <w:rPr>
            <w:webHidden/>
          </w:rPr>
          <w:tab/>
        </w:r>
        <w:r w:rsidR="00BD1B1B">
          <w:rPr>
            <w:webHidden/>
          </w:rPr>
          <w:fldChar w:fldCharType="begin"/>
        </w:r>
        <w:r w:rsidR="00BD1B1B">
          <w:rPr>
            <w:webHidden/>
          </w:rPr>
          <w:instrText xml:space="preserve"> PAGEREF _Toc531077068 \h </w:instrText>
        </w:r>
        <w:r w:rsidR="00BD1B1B">
          <w:rPr>
            <w:webHidden/>
          </w:rPr>
        </w:r>
        <w:r w:rsidR="00BD1B1B">
          <w:rPr>
            <w:webHidden/>
          </w:rPr>
          <w:fldChar w:fldCharType="separate"/>
        </w:r>
        <w:r w:rsidR="00514101">
          <w:rPr>
            <w:webHidden/>
          </w:rPr>
          <w:t>16</w:t>
        </w:r>
        <w:r w:rsidR="00BD1B1B">
          <w:rPr>
            <w:webHidden/>
          </w:rPr>
          <w:fldChar w:fldCharType="end"/>
        </w:r>
      </w:hyperlink>
    </w:p>
    <w:p w:rsidR="00BD1B1B" w:rsidRDefault="002370D6" w:rsidP="00D02F2C">
      <w:pPr>
        <w:pStyle w:val="TOC1"/>
        <w:spacing w:after="40"/>
        <w:rPr>
          <w:rFonts w:asciiTheme="minorHAnsi" w:eastAsiaTheme="minorEastAsia" w:hAnsiTheme="minorHAnsi" w:cstheme="minorBidi"/>
          <w:lang w:eastAsia="en-AU"/>
        </w:rPr>
      </w:pPr>
      <w:hyperlink w:anchor="_Toc531077069" w:history="1">
        <w:r w:rsidR="00BD1B1B" w:rsidRPr="00944BBF">
          <w:rPr>
            <w:rStyle w:val="Hyperlink"/>
          </w:rPr>
          <w:t>5.2</w:t>
        </w:r>
        <w:r w:rsidR="00BD1B1B">
          <w:rPr>
            <w:rFonts w:asciiTheme="minorHAnsi" w:eastAsiaTheme="minorEastAsia" w:hAnsiTheme="minorHAnsi" w:cstheme="minorBidi"/>
            <w:lang w:eastAsia="en-AU"/>
          </w:rPr>
          <w:tab/>
        </w:r>
        <w:r w:rsidR="00BD1B1B" w:rsidRPr="00944BBF">
          <w:rPr>
            <w:rStyle w:val="Hyperlink"/>
          </w:rPr>
          <w:t>Subscriber as principal</w:t>
        </w:r>
        <w:r w:rsidR="00BD1B1B">
          <w:rPr>
            <w:webHidden/>
          </w:rPr>
          <w:tab/>
        </w:r>
        <w:r w:rsidR="00BD1B1B">
          <w:rPr>
            <w:webHidden/>
          </w:rPr>
          <w:fldChar w:fldCharType="begin"/>
        </w:r>
        <w:r w:rsidR="00BD1B1B">
          <w:rPr>
            <w:webHidden/>
          </w:rPr>
          <w:instrText xml:space="preserve"> PAGEREF _Toc531077069 \h </w:instrText>
        </w:r>
        <w:r w:rsidR="00BD1B1B">
          <w:rPr>
            <w:webHidden/>
          </w:rPr>
        </w:r>
        <w:r w:rsidR="00BD1B1B">
          <w:rPr>
            <w:webHidden/>
          </w:rPr>
          <w:fldChar w:fldCharType="separate"/>
        </w:r>
        <w:r w:rsidR="00514101">
          <w:rPr>
            <w:webHidden/>
          </w:rPr>
          <w:t>16</w:t>
        </w:r>
        <w:r w:rsidR="00BD1B1B">
          <w:rPr>
            <w:webHidden/>
          </w:rPr>
          <w:fldChar w:fldCharType="end"/>
        </w:r>
      </w:hyperlink>
    </w:p>
    <w:p w:rsidR="00BD1B1B" w:rsidRDefault="002370D6" w:rsidP="00D02F2C">
      <w:pPr>
        <w:pStyle w:val="TOC1"/>
        <w:spacing w:after="40"/>
        <w:rPr>
          <w:rFonts w:asciiTheme="minorHAnsi" w:eastAsiaTheme="minorEastAsia" w:hAnsiTheme="minorHAnsi" w:cstheme="minorBidi"/>
          <w:lang w:eastAsia="en-AU"/>
        </w:rPr>
      </w:pPr>
      <w:hyperlink w:anchor="_Toc531077070" w:history="1">
        <w:r w:rsidR="00BD1B1B" w:rsidRPr="00944BBF">
          <w:rPr>
            <w:rStyle w:val="Hyperlink"/>
          </w:rPr>
          <w:t>5.3</w:t>
        </w:r>
        <w:r w:rsidR="00BD1B1B">
          <w:rPr>
            <w:rFonts w:asciiTheme="minorHAnsi" w:eastAsiaTheme="minorEastAsia" w:hAnsiTheme="minorHAnsi" w:cstheme="minorBidi"/>
            <w:lang w:eastAsia="en-AU"/>
          </w:rPr>
          <w:tab/>
        </w:r>
        <w:r w:rsidR="00BD1B1B" w:rsidRPr="00944BBF">
          <w:rPr>
            <w:rStyle w:val="Hyperlink"/>
          </w:rPr>
          <w:t>(Deleted)</w:t>
        </w:r>
        <w:r w:rsidR="00BD1B1B">
          <w:rPr>
            <w:webHidden/>
          </w:rPr>
          <w:tab/>
        </w:r>
        <w:r w:rsidR="00BD1B1B">
          <w:rPr>
            <w:webHidden/>
          </w:rPr>
          <w:fldChar w:fldCharType="begin"/>
        </w:r>
        <w:r w:rsidR="00BD1B1B">
          <w:rPr>
            <w:webHidden/>
          </w:rPr>
          <w:instrText xml:space="preserve"> PAGEREF _Toc531077070 \h </w:instrText>
        </w:r>
        <w:r w:rsidR="00BD1B1B">
          <w:rPr>
            <w:webHidden/>
          </w:rPr>
        </w:r>
        <w:r w:rsidR="00BD1B1B">
          <w:rPr>
            <w:webHidden/>
          </w:rPr>
          <w:fldChar w:fldCharType="separate"/>
        </w:r>
        <w:r w:rsidR="00514101">
          <w:rPr>
            <w:webHidden/>
          </w:rPr>
          <w:t>17</w:t>
        </w:r>
        <w:r w:rsidR="00BD1B1B">
          <w:rPr>
            <w:webHidden/>
          </w:rPr>
          <w:fldChar w:fldCharType="end"/>
        </w:r>
      </w:hyperlink>
    </w:p>
    <w:p w:rsidR="00BD1B1B" w:rsidRDefault="002370D6" w:rsidP="00D02F2C">
      <w:pPr>
        <w:pStyle w:val="TOC1"/>
        <w:spacing w:after="40"/>
        <w:rPr>
          <w:rFonts w:asciiTheme="minorHAnsi" w:eastAsiaTheme="minorEastAsia" w:hAnsiTheme="minorHAnsi" w:cstheme="minorBidi"/>
          <w:lang w:eastAsia="en-AU"/>
        </w:rPr>
      </w:pPr>
      <w:hyperlink w:anchor="_Toc531077071" w:history="1">
        <w:r w:rsidR="00BD1B1B" w:rsidRPr="00944BBF">
          <w:rPr>
            <w:rStyle w:val="Hyperlink"/>
          </w:rPr>
          <w:t>5.4</w:t>
        </w:r>
        <w:r w:rsidR="00BD1B1B">
          <w:rPr>
            <w:rFonts w:asciiTheme="minorHAnsi" w:eastAsiaTheme="minorEastAsia" w:hAnsiTheme="minorHAnsi" w:cstheme="minorBidi"/>
            <w:lang w:eastAsia="en-AU"/>
          </w:rPr>
          <w:tab/>
        </w:r>
        <w:r w:rsidR="00BD1B1B" w:rsidRPr="00944BBF">
          <w:rPr>
            <w:rStyle w:val="Hyperlink"/>
          </w:rPr>
          <w:t>Responsible Subscribers</w:t>
        </w:r>
        <w:r w:rsidR="00BD1B1B">
          <w:rPr>
            <w:webHidden/>
          </w:rPr>
          <w:tab/>
        </w:r>
        <w:r w:rsidR="00BD1B1B">
          <w:rPr>
            <w:webHidden/>
          </w:rPr>
          <w:fldChar w:fldCharType="begin"/>
        </w:r>
        <w:r w:rsidR="00BD1B1B">
          <w:rPr>
            <w:webHidden/>
          </w:rPr>
          <w:instrText xml:space="preserve"> PAGEREF _Toc531077071 \h </w:instrText>
        </w:r>
        <w:r w:rsidR="00BD1B1B">
          <w:rPr>
            <w:webHidden/>
          </w:rPr>
        </w:r>
        <w:r w:rsidR="00BD1B1B">
          <w:rPr>
            <w:webHidden/>
          </w:rPr>
          <w:fldChar w:fldCharType="separate"/>
        </w:r>
        <w:r w:rsidR="00514101">
          <w:rPr>
            <w:webHidden/>
          </w:rPr>
          <w:t>17</w:t>
        </w:r>
        <w:r w:rsidR="00BD1B1B">
          <w:rPr>
            <w:webHidden/>
          </w:rPr>
          <w:fldChar w:fldCharType="end"/>
        </w:r>
      </w:hyperlink>
    </w:p>
    <w:p w:rsidR="00BD1B1B" w:rsidRDefault="002370D6" w:rsidP="00D02F2C">
      <w:pPr>
        <w:pStyle w:val="TOC1"/>
        <w:spacing w:after="40"/>
        <w:rPr>
          <w:rFonts w:asciiTheme="minorHAnsi" w:eastAsiaTheme="minorEastAsia" w:hAnsiTheme="minorHAnsi" w:cstheme="minorBidi"/>
          <w:lang w:eastAsia="en-AU"/>
        </w:rPr>
      </w:pPr>
      <w:hyperlink w:anchor="_Toc531077072" w:history="1">
        <w:r w:rsidR="00BD1B1B" w:rsidRPr="00944BBF">
          <w:rPr>
            <w:rStyle w:val="Hyperlink"/>
          </w:rPr>
          <w:t>5.5</w:t>
        </w:r>
        <w:r w:rsidR="00BD1B1B">
          <w:rPr>
            <w:rFonts w:asciiTheme="minorHAnsi" w:eastAsiaTheme="minorEastAsia" w:hAnsiTheme="minorHAnsi" w:cstheme="minorBidi"/>
            <w:lang w:eastAsia="en-AU"/>
          </w:rPr>
          <w:tab/>
        </w:r>
        <w:r w:rsidR="00BD1B1B" w:rsidRPr="00944BBF">
          <w:rPr>
            <w:rStyle w:val="Hyperlink"/>
          </w:rPr>
          <w:t>Subscriber as trustee and partnerships</w:t>
        </w:r>
        <w:r w:rsidR="00BD1B1B">
          <w:rPr>
            <w:webHidden/>
          </w:rPr>
          <w:tab/>
        </w:r>
        <w:r w:rsidR="00BD1B1B">
          <w:rPr>
            <w:webHidden/>
          </w:rPr>
          <w:fldChar w:fldCharType="begin"/>
        </w:r>
        <w:r w:rsidR="00BD1B1B">
          <w:rPr>
            <w:webHidden/>
          </w:rPr>
          <w:instrText xml:space="preserve"> PAGEREF _Toc531077072 \h </w:instrText>
        </w:r>
        <w:r w:rsidR="00BD1B1B">
          <w:rPr>
            <w:webHidden/>
          </w:rPr>
        </w:r>
        <w:r w:rsidR="00BD1B1B">
          <w:rPr>
            <w:webHidden/>
          </w:rPr>
          <w:fldChar w:fldCharType="separate"/>
        </w:r>
        <w:r w:rsidR="00514101">
          <w:rPr>
            <w:webHidden/>
          </w:rPr>
          <w:t>17</w:t>
        </w:r>
        <w:r w:rsidR="00BD1B1B">
          <w:rPr>
            <w:webHidden/>
          </w:rPr>
          <w:fldChar w:fldCharType="end"/>
        </w:r>
      </w:hyperlink>
    </w:p>
    <w:p w:rsidR="00BD1B1B" w:rsidRDefault="002370D6" w:rsidP="00D02F2C">
      <w:pPr>
        <w:pStyle w:val="TOC1"/>
        <w:spacing w:after="40"/>
        <w:rPr>
          <w:rFonts w:asciiTheme="minorHAnsi" w:eastAsiaTheme="minorEastAsia" w:hAnsiTheme="minorHAnsi" w:cstheme="minorBidi"/>
          <w:lang w:eastAsia="en-AU"/>
        </w:rPr>
      </w:pPr>
      <w:hyperlink w:anchor="_Toc531077073" w:history="1">
        <w:r w:rsidR="00BD1B1B" w:rsidRPr="00944BBF">
          <w:rPr>
            <w:rStyle w:val="Hyperlink"/>
          </w:rPr>
          <w:t>5.6</w:t>
        </w:r>
        <w:r w:rsidR="00BD1B1B">
          <w:rPr>
            <w:rFonts w:asciiTheme="minorHAnsi" w:eastAsiaTheme="minorEastAsia" w:hAnsiTheme="minorHAnsi" w:cstheme="minorBidi"/>
            <w:lang w:eastAsia="en-AU"/>
          </w:rPr>
          <w:tab/>
        </w:r>
        <w:r w:rsidR="00BD1B1B" w:rsidRPr="00944BBF">
          <w:rPr>
            <w:rStyle w:val="Hyperlink"/>
          </w:rPr>
          <w:t>Subscriber as Attorney</w:t>
        </w:r>
        <w:r w:rsidR="00BD1B1B">
          <w:rPr>
            <w:webHidden/>
          </w:rPr>
          <w:tab/>
        </w:r>
        <w:r w:rsidR="00BD1B1B">
          <w:rPr>
            <w:webHidden/>
          </w:rPr>
          <w:fldChar w:fldCharType="begin"/>
        </w:r>
        <w:r w:rsidR="00BD1B1B">
          <w:rPr>
            <w:webHidden/>
          </w:rPr>
          <w:instrText xml:space="preserve"> PAGEREF _Toc531077073 \h </w:instrText>
        </w:r>
        <w:r w:rsidR="00BD1B1B">
          <w:rPr>
            <w:webHidden/>
          </w:rPr>
        </w:r>
        <w:r w:rsidR="00BD1B1B">
          <w:rPr>
            <w:webHidden/>
          </w:rPr>
          <w:fldChar w:fldCharType="separate"/>
        </w:r>
        <w:r w:rsidR="00514101">
          <w:rPr>
            <w:webHidden/>
          </w:rPr>
          <w:t>17</w:t>
        </w:r>
        <w:r w:rsidR="00BD1B1B">
          <w:rPr>
            <w:webHidden/>
          </w:rPr>
          <w:fldChar w:fldCharType="end"/>
        </w:r>
      </w:hyperlink>
    </w:p>
    <w:p w:rsidR="00BD1B1B" w:rsidRPr="00D61A84" w:rsidRDefault="002370D6" w:rsidP="00D02F2C">
      <w:pPr>
        <w:pStyle w:val="TOC1"/>
        <w:spacing w:after="40"/>
        <w:rPr>
          <w:rFonts w:asciiTheme="minorHAnsi" w:eastAsiaTheme="minorEastAsia" w:hAnsiTheme="minorHAnsi" w:cstheme="minorBidi"/>
          <w:b/>
          <w:lang w:eastAsia="en-AU"/>
        </w:rPr>
      </w:pPr>
      <w:hyperlink w:anchor="_Toc531077074" w:history="1">
        <w:r w:rsidR="00BD1B1B" w:rsidRPr="00D61A84">
          <w:rPr>
            <w:rStyle w:val="Hyperlink"/>
            <w:b/>
          </w:rPr>
          <w:t>6</w:t>
        </w:r>
        <w:r w:rsidR="00BD1B1B" w:rsidRPr="00D61A84">
          <w:rPr>
            <w:rFonts w:asciiTheme="minorHAnsi" w:eastAsiaTheme="minorEastAsia" w:hAnsiTheme="minorHAnsi" w:cstheme="minorBidi"/>
            <w:b/>
            <w:lang w:eastAsia="en-AU"/>
          </w:rPr>
          <w:tab/>
        </w:r>
        <w:r w:rsidR="00BD1B1B" w:rsidRPr="00D61A84">
          <w:rPr>
            <w:rStyle w:val="Hyperlink"/>
            <w:b/>
          </w:rPr>
          <w:t>GENERAL OBLIGATIONS</w:t>
        </w:r>
        <w:r w:rsidR="00BD1B1B" w:rsidRPr="00D61A84">
          <w:rPr>
            <w:b/>
            <w:webHidden/>
          </w:rPr>
          <w:tab/>
        </w:r>
        <w:r w:rsidR="00BD1B1B" w:rsidRPr="00D61A84">
          <w:rPr>
            <w:b/>
            <w:webHidden/>
          </w:rPr>
          <w:fldChar w:fldCharType="begin"/>
        </w:r>
        <w:r w:rsidR="00BD1B1B" w:rsidRPr="00D61A84">
          <w:rPr>
            <w:b/>
            <w:webHidden/>
          </w:rPr>
          <w:instrText xml:space="preserve"> PAGEREF _Toc531077074 \h </w:instrText>
        </w:r>
        <w:r w:rsidR="00BD1B1B" w:rsidRPr="00D61A84">
          <w:rPr>
            <w:b/>
            <w:webHidden/>
          </w:rPr>
        </w:r>
        <w:r w:rsidR="00BD1B1B" w:rsidRPr="00D61A84">
          <w:rPr>
            <w:b/>
            <w:webHidden/>
          </w:rPr>
          <w:fldChar w:fldCharType="separate"/>
        </w:r>
        <w:r w:rsidR="00514101">
          <w:rPr>
            <w:b/>
            <w:webHidden/>
          </w:rPr>
          <w:t>18</w:t>
        </w:r>
        <w:r w:rsidR="00BD1B1B" w:rsidRPr="00D61A84">
          <w:rPr>
            <w:b/>
            <w:webHidden/>
          </w:rPr>
          <w:fldChar w:fldCharType="end"/>
        </w:r>
      </w:hyperlink>
    </w:p>
    <w:p w:rsidR="00BD1B1B" w:rsidRDefault="002370D6" w:rsidP="00D02F2C">
      <w:pPr>
        <w:pStyle w:val="TOC1"/>
        <w:spacing w:after="40"/>
        <w:rPr>
          <w:rFonts w:asciiTheme="minorHAnsi" w:eastAsiaTheme="minorEastAsia" w:hAnsiTheme="minorHAnsi" w:cstheme="minorBidi"/>
          <w:lang w:eastAsia="en-AU"/>
        </w:rPr>
      </w:pPr>
      <w:hyperlink w:anchor="_Toc531077075" w:history="1">
        <w:r w:rsidR="00BD1B1B" w:rsidRPr="00944BBF">
          <w:rPr>
            <w:rStyle w:val="Hyperlink"/>
          </w:rPr>
          <w:t>6.1</w:t>
        </w:r>
        <w:r w:rsidR="00BD1B1B">
          <w:rPr>
            <w:rFonts w:asciiTheme="minorHAnsi" w:eastAsiaTheme="minorEastAsia" w:hAnsiTheme="minorHAnsi" w:cstheme="minorBidi"/>
            <w:lang w:eastAsia="en-AU"/>
          </w:rPr>
          <w:tab/>
        </w:r>
        <w:r w:rsidR="00BD1B1B" w:rsidRPr="00944BBF">
          <w:rPr>
            <w:rStyle w:val="Hyperlink"/>
          </w:rPr>
          <w:t>Ensure User compliance</w:t>
        </w:r>
        <w:r w:rsidR="00BD1B1B">
          <w:rPr>
            <w:webHidden/>
          </w:rPr>
          <w:tab/>
        </w:r>
        <w:r w:rsidR="00BD1B1B">
          <w:rPr>
            <w:webHidden/>
          </w:rPr>
          <w:fldChar w:fldCharType="begin"/>
        </w:r>
        <w:r w:rsidR="00BD1B1B">
          <w:rPr>
            <w:webHidden/>
          </w:rPr>
          <w:instrText xml:space="preserve"> PAGEREF _Toc531077075 \h </w:instrText>
        </w:r>
        <w:r w:rsidR="00BD1B1B">
          <w:rPr>
            <w:webHidden/>
          </w:rPr>
        </w:r>
        <w:r w:rsidR="00BD1B1B">
          <w:rPr>
            <w:webHidden/>
          </w:rPr>
          <w:fldChar w:fldCharType="separate"/>
        </w:r>
        <w:r w:rsidR="00514101">
          <w:rPr>
            <w:webHidden/>
          </w:rPr>
          <w:t>18</w:t>
        </w:r>
        <w:r w:rsidR="00BD1B1B">
          <w:rPr>
            <w:webHidden/>
          </w:rPr>
          <w:fldChar w:fldCharType="end"/>
        </w:r>
      </w:hyperlink>
    </w:p>
    <w:p w:rsidR="00BD1B1B" w:rsidRDefault="002370D6" w:rsidP="00D02F2C">
      <w:pPr>
        <w:pStyle w:val="TOC1"/>
        <w:spacing w:after="40"/>
        <w:rPr>
          <w:rFonts w:asciiTheme="minorHAnsi" w:eastAsiaTheme="minorEastAsia" w:hAnsiTheme="minorHAnsi" w:cstheme="minorBidi"/>
          <w:lang w:eastAsia="en-AU"/>
        </w:rPr>
      </w:pPr>
      <w:hyperlink w:anchor="_Toc531077076" w:history="1">
        <w:r w:rsidR="00BD1B1B" w:rsidRPr="00944BBF">
          <w:rPr>
            <w:rStyle w:val="Hyperlink"/>
          </w:rPr>
          <w:t>6.2</w:t>
        </w:r>
        <w:r w:rsidR="00BD1B1B">
          <w:rPr>
            <w:rFonts w:asciiTheme="minorHAnsi" w:eastAsiaTheme="minorEastAsia" w:hAnsiTheme="minorHAnsi" w:cstheme="minorBidi"/>
            <w:lang w:eastAsia="en-AU"/>
          </w:rPr>
          <w:tab/>
        </w:r>
        <w:r w:rsidR="00BD1B1B" w:rsidRPr="00944BBF">
          <w:rPr>
            <w:rStyle w:val="Hyperlink"/>
          </w:rPr>
          <w:t>Keep Subscriber System Details complete and up-to-date</w:t>
        </w:r>
        <w:r w:rsidR="00BD1B1B">
          <w:rPr>
            <w:webHidden/>
          </w:rPr>
          <w:tab/>
        </w:r>
        <w:r w:rsidR="00BD1B1B">
          <w:rPr>
            <w:webHidden/>
          </w:rPr>
          <w:fldChar w:fldCharType="begin"/>
        </w:r>
        <w:r w:rsidR="00BD1B1B">
          <w:rPr>
            <w:webHidden/>
          </w:rPr>
          <w:instrText xml:space="preserve"> PAGEREF _Toc531077076 \h </w:instrText>
        </w:r>
        <w:r w:rsidR="00BD1B1B">
          <w:rPr>
            <w:webHidden/>
          </w:rPr>
        </w:r>
        <w:r w:rsidR="00BD1B1B">
          <w:rPr>
            <w:webHidden/>
          </w:rPr>
          <w:fldChar w:fldCharType="separate"/>
        </w:r>
        <w:r w:rsidR="00514101">
          <w:rPr>
            <w:webHidden/>
          </w:rPr>
          <w:t>18</w:t>
        </w:r>
        <w:r w:rsidR="00BD1B1B">
          <w:rPr>
            <w:webHidden/>
          </w:rPr>
          <w:fldChar w:fldCharType="end"/>
        </w:r>
      </w:hyperlink>
    </w:p>
    <w:p w:rsidR="00BD1B1B" w:rsidRDefault="002370D6" w:rsidP="00D02F2C">
      <w:pPr>
        <w:pStyle w:val="TOC1"/>
        <w:spacing w:after="40"/>
        <w:rPr>
          <w:rFonts w:asciiTheme="minorHAnsi" w:eastAsiaTheme="minorEastAsia" w:hAnsiTheme="minorHAnsi" w:cstheme="minorBidi"/>
          <w:lang w:eastAsia="en-AU"/>
        </w:rPr>
      </w:pPr>
      <w:hyperlink w:anchor="_Toc531077077" w:history="1">
        <w:r w:rsidR="00BD1B1B" w:rsidRPr="00944BBF">
          <w:rPr>
            <w:rStyle w:val="Hyperlink"/>
          </w:rPr>
          <w:t>6.3</w:t>
        </w:r>
        <w:r w:rsidR="00BD1B1B">
          <w:rPr>
            <w:rFonts w:asciiTheme="minorHAnsi" w:eastAsiaTheme="minorEastAsia" w:hAnsiTheme="minorHAnsi" w:cstheme="minorBidi"/>
            <w:lang w:eastAsia="en-AU"/>
          </w:rPr>
          <w:tab/>
        </w:r>
        <w:r w:rsidR="00BD1B1B" w:rsidRPr="00944BBF">
          <w:rPr>
            <w:rStyle w:val="Hyperlink"/>
          </w:rPr>
          <w:t>Client Authorisation</w:t>
        </w:r>
        <w:r w:rsidR="00BD1B1B">
          <w:rPr>
            <w:webHidden/>
          </w:rPr>
          <w:tab/>
        </w:r>
        <w:r w:rsidR="00BD1B1B">
          <w:rPr>
            <w:webHidden/>
          </w:rPr>
          <w:fldChar w:fldCharType="begin"/>
        </w:r>
        <w:r w:rsidR="00BD1B1B">
          <w:rPr>
            <w:webHidden/>
          </w:rPr>
          <w:instrText xml:space="preserve"> PAGEREF _Toc531077077 \h </w:instrText>
        </w:r>
        <w:r w:rsidR="00BD1B1B">
          <w:rPr>
            <w:webHidden/>
          </w:rPr>
        </w:r>
        <w:r w:rsidR="00BD1B1B">
          <w:rPr>
            <w:webHidden/>
          </w:rPr>
          <w:fldChar w:fldCharType="separate"/>
        </w:r>
        <w:r w:rsidR="00514101">
          <w:rPr>
            <w:webHidden/>
          </w:rPr>
          <w:t>18</w:t>
        </w:r>
        <w:r w:rsidR="00BD1B1B">
          <w:rPr>
            <w:webHidden/>
          </w:rPr>
          <w:fldChar w:fldCharType="end"/>
        </w:r>
      </w:hyperlink>
    </w:p>
    <w:p w:rsidR="00BD1B1B" w:rsidRDefault="002370D6" w:rsidP="00D02F2C">
      <w:pPr>
        <w:pStyle w:val="TOC1"/>
        <w:spacing w:after="40"/>
        <w:rPr>
          <w:rFonts w:asciiTheme="minorHAnsi" w:eastAsiaTheme="minorEastAsia" w:hAnsiTheme="minorHAnsi" w:cstheme="minorBidi"/>
          <w:lang w:eastAsia="en-AU"/>
        </w:rPr>
      </w:pPr>
      <w:hyperlink w:anchor="_Toc531077078" w:history="1">
        <w:r w:rsidR="00BD1B1B" w:rsidRPr="00944BBF">
          <w:rPr>
            <w:rStyle w:val="Hyperlink"/>
          </w:rPr>
          <w:t>6.4</w:t>
        </w:r>
        <w:r w:rsidR="00BD1B1B">
          <w:rPr>
            <w:rFonts w:asciiTheme="minorHAnsi" w:eastAsiaTheme="minorEastAsia" w:hAnsiTheme="minorHAnsi" w:cstheme="minorBidi"/>
            <w:lang w:eastAsia="en-AU"/>
          </w:rPr>
          <w:tab/>
        </w:r>
        <w:r w:rsidR="00BD1B1B" w:rsidRPr="00944BBF">
          <w:rPr>
            <w:rStyle w:val="Hyperlink"/>
          </w:rPr>
          <w:t>Right to deal</w:t>
        </w:r>
        <w:r w:rsidR="00BD1B1B">
          <w:rPr>
            <w:webHidden/>
          </w:rPr>
          <w:tab/>
        </w:r>
        <w:r w:rsidR="00BD1B1B">
          <w:rPr>
            <w:webHidden/>
          </w:rPr>
          <w:fldChar w:fldCharType="begin"/>
        </w:r>
        <w:r w:rsidR="00BD1B1B">
          <w:rPr>
            <w:webHidden/>
          </w:rPr>
          <w:instrText xml:space="preserve"> PAGEREF _Toc531077078 \h </w:instrText>
        </w:r>
        <w:r w:rsidR="00BD1B1B">
          <w:rPr>
            <w:webHidden/>
          </w:rPr>
        </w:r>
        <w:r w:rsidR="00BD1B1B">
          <w:rPr>
            <w:webHidden/>
          </w:rPr>
          <w:fldChar w:fldCharType="separate"/>
        </w:r>
        <w:r w:rsidR="00514101">
          <w:rPr>
            <w:webHidden/>
          </w:rPr>
          <w:t>19</w:t>
        </w:r>
        <w:r w:rsidR="00BD1B1B">
          <w:rPr>
            <w:webHidden/>
          </w:rPr>
          <w:fldChar w:fldCharType="end"/>
        </w:r>
      </w:hyperlink>
    </w:p>
    <w:p w:rsidR="00BD1B1B" w:rsidRDefault="002370D6" w:rsidP="00D02F2C">
      <w:pPr>
        <w:pStyle w:val="TOC1"/>
        <w:spacing w:after="40"/>
        <w:rPr>
          <w:rFonts w:asciiTheme="minorHAnsi" w:eastAsiaTheme="minorEastAsia" w:hAnsiTheme="minorHAnsi" w:cstheme="minorBidi"/>
          <w:lang w:eastAsia="en-AU"/>
        </w:rPr>
      </w:pPr>
      <w:hyperlink w:anchor="_Toc531077079" w:history="1">
        <w:r w:rsidR="00BD1B1B" w:rsidRPr="00944BBF">
          <w:rPr>
            <w:rStyle w:val="Hyperlink"/>
          </w:rPr>
          <w:t>6.5</w:t>
        </w:r>
        <w:r w:rsidR="00BD1B1B">
          <w:rPr>
            <w:rFonts w:asciiTheme="minorHAnsi" w:eastAsiaTheme="minorEastAsia" w:hAnsiTheme="minorHAnsi" w:cstheme="minorBidi"/>
            <w:lang w:eastAsia="en-AU"/>
          </w:rPr>
          <w:tab/>
        </w:r>
        <w:r w:rsidR="00BD1B1B" w:rsidRPr="00944BBF">
          <w:rPr>
            <w:rStyle w:val="Hyperlink"/>
          </w:rPr>
          <w:t>Verification of identity</w:t>
        </w:r>
        <w:r w:rsidR="00BD1B1B">
          <w:rPr>
            <w:webHidden/>
          </w:rPr>
          <w:tab/>
        </w:r>
        <w:r w:rsidR="00BD1B1B">
          <w:rPr>
            <w:webHidden/>
          </w:rPr>
          <w:fldChar w:fldCharType="begin"/>
        </w:r>
        <w:r w:rsidR="00BD1B1B">
          <w:rPr>
            <w:webHidden/>
          </w:rPr>
          <w:instrText xml:space="preserve"> PAGEREF _Toc531077079 \h </w:instrText>
        </w:r>
        <w:r w:rsidR="00BD1B1B">
          <w:rPr>
            <w:webHidden/>
          </w:rPr>
        </w:r>
        <w:r w:rsidR="00BD1B1B">
          <w:rPr>
            <w:webHidden/>
          </w:rPr>
          <w:fldChar w:fldCharType="separate"/>
        </w:r>
        <w:r w:rsidR="00514101">
          <w:rPr>
            <w:webHidden/>
          </w:rPr>
          <w:t>19</w:t>
        </w:r>
        <w:r w:rsidR="00BD1B1B">
          <w:rPr>
            <w:webHidden/>
          </w:rPr>
          <w:fldChar w:fldCharType="end"/>
        </w:r>
      </w:hyperlink>
    </w:p>
    <w:p w:rsidR="00BD1B1B" w:rsidRDefault="002370D6" w:rsidP="00D02F2C">
      <w:pPr>
        <w:pStyle w:val="TOC1"/>
        <w:spacing w:after="40"/>
        <w:rPr>
          <w:rFonts w:asciiTheme="minorHAnsi" w:eastAsiaTheme="minorEastAsia" w:hAnsiTheme="minorHAnsi" w:cstheme="minorBidi"/>
          <w:lang w:eastAsia="en-AU"/>
        </w:rPr>
      </w:pPr>
      <w:hyperlink w:anchor="_Toc531077080" w:history="1">
        <w:r w:rsidR="00BD1B1B" w:rsidRPr="00944BBF">
          <w:rPr>
            <w:rStyle w:val="Hyperlink"/>
          </w:rPr>
          <w:t>6.6</w:t>
        </w:r>
        <w:r w:rsidR="00BD1B1B">
          <w:rPr>
            <w:rFonts w:asciiTheme="minorHAnsi" w:eastAsiaTheme="minorEastAsia" w:hAnsiTheme="minorHAnsi" w:cstheme="minorBidi"/>
            <w:lang w:eastAsia="en-AU"/>
          </w:rPr>
          <w:tab/>
        </w:r>
        <w:r w:rsidR="00BD1B1B" w:rsidRPr="00944BBF">
          <w:rPr>
            <w:rStyle w:val="Hyperlink"/>
          </w:rPr>
          <w:t>Supporting evidence</w:t>
        </w:r>
        <w:r w:rsidR="00BD1B1B">
          <w:rPr>
            <w:webHidden/>
          </w:rPr>
          <w:tab/>
        </w:r>
        <w:r w:rsidR="00BD1B1B">
          <w:rPr>
            <w:webHidden/>
          </w:rPr>
          <w:fldChar w:fldCharType="begin"/>
        </w:r>
        <w:r w:rsidR="00BD1B1B">
          <w:rPr>
            <w:webHidden/>
          </w:rPr>
          <w:instrText xml:space="preserve"> PAGEREF _Toc531077080 \h </w:instrText>
        </w:r>
        <w:r w:rsidR="00BD1B1B">
          <w:rPr>
            <w:webHidden/>
          </w:rPr>
        </w:r>
        <w:r w:rsidR="00BD1B1B">
          <w:rPr>
            <w:webHidden/>
          </w:rPr>
          <w:fldChar w:fldCharType="separate"/>
        </w:r>
        <w:r w:rsidR="00514101">
          <w:rPr>
            <w:webHidden/>
          </w:rPr>
          <w:t>21</w:t>
        </w:r>
        <w:r w:rsidR="00BD1B1B">
          <w:rPr>
            <w:webHidden/>
          </w:rPr>
          <w:fldChar w:fldCharType="end"/>
        </w:r>
      </w:hyperlink>
    </w:p>
    <w:p w:rsidR="00BD1B1B" w:rsidRDefault="002370D6" w:rsidP="00D02F2C">
      <w:pPr>
        <w:pStyle w:val="TOC1"/>
        <w:spacing w:after="40"/>
        <w:rPr>
          <w:rFonts w:asciiTheme="minorHAnsi" w:eastAsiaTheme="minorEastAsia" w:hAnsiTheme="minorHAnsi" w:cstheme="minorBidi"/>
          <w:lang w:eastAsia="en-AU"/>
        </w:rPr>
      </w:pPr>
      <w:hyperlink w:anchor="_Toc531077081" w:history="1">
        <w:r w:rsidR="00BD1B1B" w:rsidRPr="00944BBF">
          <w:rPr>
            <w:rStyle w:val="Hyperlink"/>
          </w:rPr>
          <w:t>6.7</w:t>
        </w:r>
        <w:r w:rsidR="00BD1B1B">
          <w:rPr>
            <w:rFonts w:asciiTheme="minorHAnsi" w:eastAsiaTheme="minorEastAsia" w:hAnsiTheme="minorHAnsi" w:cstheme="minorBidi"/>
            <w:lang w:eastAsia="en-AU"/>
          </w:rPr>
          <w:tab/>
        </w:r>
        <w:r w:rsidR="00BD1B1B" w:rsidRPr="00944BBF">
          <w:rPr>
            <w:rStyle w:val="Hyperlink"/>
          </w:rPr>
          <w:t>Compliance with laws and Participation Rules</w:t>
        </w:r>
        <w:r w:rsidR="00BD1B1B">
          <w:rPr>
            <w:webHidden/>
          </w:rPr>
          <w:tab/>
        </w:r>
        <w:r w:rsidR="00BD1B1B">
          <w:rPr>
            <w:webHidden/>
          </w:rPr>
          <w:fldChar w:fldCharType="begin"/>
        </w:r>
        <w:r w:rsidR="00BD1B1B">
          <w:rPr>
            <w:webHidden/>
          </w:rPr>
          <w:instrText xml:space="preserve"> PAGEREF _Toc531077081 \h </w:instrText>
        </w:r>
        <w:r w:rsidR="00BD1B1B">
          <w:rPr>
            <w:webHidden/>
          </w:rPr>
        </w:r>
        <w:r w:rsidR="00BD1B1B">
          <w:rPr>
            <w:webHidden/>
          </w:rPr>
          <w:fldChar w:fldCharType="separate"/>
        </w:r>
        <w:r w:rsidR="00514101">
          <w:rPr>
            <w:webHidden/>
          </w:rPr>
          <w:t>22</w:t>
        </w:r>
        <w:r w:rsidR="00BD1B1B">
          <w:rPr>
            <w:webHidden/>
          </w:rPr>
          <w:fldChar w:fldCharType="end"/>
        </w:r>
      </w:hyperlink>
    </w:p>
    <w:p w:rsidR="00BD1B1B" w:rsidRDefault="002370D6" w:rsidP="00D02F2C">
      <w:pPr>
        <w:pStyle w:val="TOC1"/>
        <w:spacing w:after="40"/>
        <w:rPr>
          <w:rFonts w:asciiTheme="minorHAnsi" w:eastAsiaTheme="minorEastAsia" w:hAnsiTheme="minorHAnsi" w:cstheme="minorBidi"/>
          <w:lang w:eastAsia="en-AU"/>
        </w:rPr>
      </w:pPr>
      <w:hyperlink w:anchor="_Toc531077082" w:history="1">
        <w:r w:rsidR="00BD1B1B" w:rsidRPr="00944BBF">
          <w:rPr>
            <w:rStyle w:val="Hyperlink"/>
          </w:rPr>
          <w:t>6.8</w:t>
        </w:r>
        <w:r w:rsidR="00BD1B1B">
          <w:rPr>
            <w:rFonts w:asciiTheme="minorHAnsi" w:eastAsiaTheme="minorEastAsia" w:hAnsiTheme="minorHAnsi" w:cstheme="minorBidi"/>
            <w:lang w:eastAsia="en-AU"/>
          </w:rPr>
          <w:tab/>
        </w:r>
        <w:r w:rsidR="00BD1B1B" w:rsidRPr="00944BBF">
          <w:rPr>
            <w:rStyle w:val="Hyperlink"/>
          </w:rPr>
          <w:t>Compliance with directions</w:t>
        </w:r>
        <w:r w:rsidR="00BD1B1B">
          <w:rPr>
            <w:webHidden/>
          </w:rPr>
          <w:tab/>
        </w:r>
        <w:r w:rsidR="00BD1B1B">
          <w:rPr>
            <w:webHidden/>
          </w:rPr>
          <w:fldChar w:fldCharType="begin"/>
        </w:r>
        <w:r w:rsidR="00BD1B1B">
          <w:rPr>
            <w:webHidden/>
          </w:rPr>
          <w:instrText xml:space="preserve"> PAGEREF _Toc531077082 \h </w:instrText>
        </w:r>
        <w:r w:rsidR="00BD1B1B">
          <w:rPr>
            <w:webHidden/>
          </w:rPr>
        </w:r>
        <w:r w:rsidR="00BD1B1B">
          <w:rPr>
            <w:webHidden/>
          </w:rPr>
          <w:fldChar w:fldCharType="separate"/>
        </w:r>
        <w:r w:rsidR="00514101">
          <w:rPr>
            <w:webHidden/>
          </w:rPr>
          <w:t>22</w:t>
        </w:r>
        <w:r w:rsidR="00BD1B1B">
          <w:rPr>
            <w:webHidden/>
          </w:rPr>
          <w:fldChar w:fldCharType="end"/>
        </w:r>
      </w:hyperlink>
    </w:p>
    <w:p w:rsidR="00BD1B1B" w:rsidRDefault="002370D6" w:rsidP="00D02F2C">
      <w:pPr>
        <w:pStyle w:val="TOC1"/>
        <w:spacing w:after="40"/>
        <w:rPr>
          <w:rFonts w:asciiTheme="minorHAnsi" w:eastAsiaTheme="minorEastAsia" w:hAnsiTheme="minorHAnsi" w:cstheme="minorBidi"/>
          <w:lang w:eastAsia="en-AU"/>
        </w:rPr>
      </w:pPr>
      <w:hyperlink w:anchor="_Toc531077083" w:history="1">
        <w:r w:rsidR="00BD1B1B" w:rsidRPr="00944BBF">
          <w:rPr>
            <w:rStyle w:val="Hyperlink"/>
          </w:rPr>
          <w:t>6.9</w:t>
        </w:r>
        <w:r w:rsidR="00BD1B1B">
          <w:rPr>
            <w:rFonts w:asciiTheme="minorHAnsi" w:eastAsiaTheme="minorEastAsia" w:hAnsiTheme="minorHAnsi" w:cstheme="minorBidi"/>
            <w:lang w:eastAsia="en-AU"/>
          </w:rPr>
          <w:tab/>
        </w:r>
        <w:r w:rsidR="00BD1B1B" w:rsidRPr="00944BBF">
          <w:rPr>
            <w:rStyle w:val="Hyperlink"/>
          </w:rPr>
          <w:t>Assistance</w:t>
        </w:r>
        <w:r w:rsidR="00BD1B1B">
          <w:rPr>
            <w:webHidden/>
          </w:rPr>
          <w:tab/>
        </w:r>
        <w:r w:rsidR="00BD1B1B">
          <w:rPr>
            <w:webHidden/>
          </w:rPr>
          <w:fldChar w:fldCharType="begin"/>
        </w:r>
        <w:r w:rsidR="00BD1B1B">
          <w:rPr>
            <w:webHidden/>
          </w:rPr>
          <w:instrText xml:space="preserve"> PAGEREF _Toc531077083 \h </w:instrText>
        </w:r>
        <w:r w:rsidR="00BD1B1B">
          <w:rPr>
            <w:webHidden/>
          </w:rPr>
        </w:r>
        <w:r w:rsidR="00BD1B1B">
          <w:rPr>
            <w:webHidden/>
          </w:rPr>
          <w:fldChar w:fldCharType="separate"/>
        </w:r>
        <w:r w:rsidR="00514101">
          <w:rPr>
            <w:webHidden/>
          </w:rPr>
          <w:t>22</w:t>
        </w:r>
        <w:r w:rsidR="00BD1B1B">
          <w:rPr>
            <w:webHidden/>
          </w:rPr>
          <w:fldChar w:fldCharType="end"/>
        </w:r>
      </w:hyperlink>
    </w:p>
    <w:p w:rsidR="00BD1B1B" w:rsidRDefault="002370D6" w:rsidP="00D02F2C">
      <w:pPr>
        <w:pStyle w:val="TOC1"/>
        <w:spacing w:after="40"/>
        <w:rPr>
          <w:rFonts w:asciiTheme="minorHAnsi" w:eastAsiaTheme="minorEastAsia" w:hAnsiTheme="minorHAnsi" w:cstheme="minorBidi"/>
          <w:lang w:eastAsia="en-AU"/>
        </w:rPr>
      </w:pPr>
      <w:hyperlink w:anchor="_Toc531077084" w:history="1">
        <w:r w:rsidR="00BD1B1B" w:rsidRPr="00944BBF">
          <w:rPr>
            <w:rStyle w:val="Hyperlink"/>
          </w:rPr>
          <w:t>6.10</w:t>
        </w:r>
        <w:r w:rsidR="00BD1B1B">
          <w:rPr>
            <w:rFonts w:asciiTheme="minorHAnsi" w:eastAsiaTheme="minorEastAsia" w:hAnsiTheme="minorHAnsi" w:cstheme="minorBidi"/>
            <w:lang w:eastAsia="en-AU"/>
          </w:rPr>
          <w:tab/>
        </w:r>
        <w:r w:rsidR="00BD1B1B" w:rsidRPr="00944BBF">
          <w:rPr>
            <w:rStyle w:val="Hyperlink"/>
          </w:rPr>
          <w:t>Protection of information</w:t>
        </w:r>
        <w:r w:rsidR="00BD1B1B">
          <w:rPr>
            <w:webHidden/>
          </w:rPr>
          <w:tab/>
        </w:r>
        <w:r w:rsidR="00BD1B1B">
          <w:rPr>
            <w:webHidden/>
          </w:rPr>
          <w:fldChar w:fldCharType="begin"/>
        </w:r>
        <w:r w:rsidR="00BD1B1B">
          <w:rPr>
            <w:webHidden/>
          </w:rPr>
          <w:instrText xml:space="preserve"> PAGEREF _Toc531077084 \h </w:instrText>
        </w:r>
        <w:r w:rsidR="00BD1B1B">
          <w:rPr>
            <w:webHidden/>
          </w:rPr>
        </w:r>
        <w:r w:rsidR="00BD1B1B">
          <w:rPr>
            <w:webHidden/>
          </w:rPr>
          <w:fldChar w:fldCharType="separate"/>
        </w:r>
        <w:r w:rsidR="00514101">
          <w:rPr>
            <w:webHidden/>
          </w:rPr>
          <w:t>22</w:t>
        </w:r>
        <w:r w:rsidR="00BD1B1B">
          <w:rPr>
            <w:webHidden/>
          </w:rPr>
          <w:fldChar w:fldCharType="end"/>
        </w:r>
      </w:hyperlink>
    </w:p>
    <w:p w:rsidR="00BD1B1B" w:rsidRDefault="002370D6" w:rsidP="00D02F2C">
      <w:pPr>
        <w:pStyle w:val="TOC1"/>
        <w:spacing w:after="40"/>
        <w:rPr>
          <w:rFonts w:asciiTheme="minorHAnsi" w:eastAsiaTheme="minorEastAsia" w:hAnsiTheme="minorHAnsi" w:cstheme="minorBidi"/>
          <w:lang w:eastAsia="en-AU"/>
        </w:rPr>
      </w:pPr>
      <w:hyperlink w:anchor="_Toc531077085" w:history="1">
        <w:r w:rsidR="00BD1B1B" w:rsidRPr="00944BBF">
          <w:rPr>
            <w:rStyle w:val="Hyperlink"/>
          </w:rPr>
          <w:t>6.11</w:t>
        </w:r>
        <w:r w:rsidR="00BD1B1B">
          <w:rPr>
            <w:rFonts w:asciiTheme="minorHAnsi" w:eastAsiaTheme="minorEastAsia" w:hAnsiTheme="minorHAnsi" w:cstheme="minorBidi"/>
            <w:lang w:eastAsia="en-AU"/>
          </w:rPr>
          <w:tab/>
        </w:r>
        <w:r w:rsidR="00BD1B1B" w:rsidRPr="00944BBF">
          <w:rPr>
            <w:rStyle w:val="Hyperlink"/>
          </w:rPr>
          <w:t>Information</w:t>
        </w:r>
        <w:r w:rsidR="00BD1B1B">
          <w:rPr>
            <w:webHidden/>
          </w:rPr>
          <w:tab/>
        </w:r>
        <w:r w:rsidR="00BD1B1B">
          <w:rPr>
            <w:webHidden/>
          </w:rPr>
          <w:fldChar w:fldCharType="begin"/>
        </w:r>
        <w:r w:rsidR="00BD1B1B">
          <w:rPr>
            <w:webHidden/>
          </w:rPr>
          <w:instrText xml:space="preserve"> PAGEREF _Toc531077085 \h </w:instrText>
        </w:r>
        <w:r w:rsidR="00BD1B1B">
          <w:rPr>
            <w:webHidden/>
          </w:rPr>
        </w:r>
        <w:r w:rsidR="00BD1B1B">
          <w:rPr>
            <w:webHidden/>
          </w:rPr>
          <w:fldChar w:fldCharType="separate"/>
        </w:r>
        <w:r w:rsidR="00514101">
          <w:rPr>
            <w:webHidden/>
          </w:rPr>
          <w:t>22</w:t>
        </w:r>
        <w:r w:rsidR="00BD1B1B">
          <w:rPr>
            <w:webHidden/>
          </w:rPr>
          <w:fldChar w:fldCharType="end"/>
        </w:r>
      </w:hyperlink>
    </w:p>
    <w:p w:rsidR="00BD1B1B" w:rsidRDefault="002370D6" w:rsidP="00D02F2C">
      <w:pPr>
        <w:pStyle w:val="TOC1"/>
        <w:spacing w:after="40"/>
        <w:rPr>
          <w:rFonts w:asciiTheme="minorHAnsi" w:eastAsiaTheme="minorEastAsia" w:hAnsiTheme="minorHAnsi" w:cstheme="minorBidi"/>
          <w:lang w:eastAsia="en-AU"/>
        </w:rPr>
      </w:pPr>
      <w:hyperlink w:anchor="_Toc531077086" w:history="1">
        <w:r w:rsidR="00BD1B1B" w:rsidRPr="00944BBF">
          <w:rPr>
            <w:rStyle w:val="Hyperlink"/>
          </w:rPr>
          <w:t>6.12</w:t>
        </w:r>
        <w:r w:rsidR="00BD1B1B">
          <w:rPr>
            <w:rFonts w:asciiTheme="minorHAnsi" w:eastAsiaTheme="minorEastAsia" w:hAnsiTheme="minorHAnsi" w:cstheme="minorBidi"/>
            <w:lang w:eastAsia="en-AU"/>
          </w:rPr>
          <w:tab/>
        </w:r>
        <w:r w:rsidR="00BD1B1B" w:rsidRPr="00944BBF">
          <w:rPr>
            <w:rStyle w:val="Hyperlink"/>
          </w:rPr>
          <w:t>No assignment</w:t>
        </w:r>
        <w:r w:rsidR="00BD1B1B">
          <w:rPr>
            <w:webHidden/>
          </w:rPr>
          <w:tab/>
        </w:r>
        <w:r w:rsidR="00BD1B1B">
          <w:rPr>
            <w:webHidden/>
          </w:rPr>
          <w:fldChar w:fldCharType="begin"/>
        </w:r>
        <w:r w:rsidR="00BD1B1B">
          <w:rPr>
            <w:webHidden/>
          </w:rPr>
          <w:instrText xml:space="preserve"> PAGEREF _Toc531077086 \h </w:instrText>
        </w:r>
        <w:r w:rsidR="00BD1B1B">
          <w:rPr>
            <w:webHidden/>
          </w:rPr>
        </w:r>
        <w:r w:rsidR="00BD1B1B">
          <w:rPr>
            <w:webHidden/>
          </w:rPr>
          <w:fldChar w:fldCharType="separate"/>
        </w:r>
        <w:r w:rsidR="00514101">
          <w:rPr>
            <w:webHidden/>
          </w:rPr>
          <w:t>22</w:t>
        </w:r>
        <w:r w:rsidR="00BD1B1B">
          <w:rPr>
            <w:webHidden/>
          </w:rPr>
          <w:fldChar w:fldCharType="end"/>
        </w:r>
      </w:hyperlink>
    </w:p>
    <w:p w:rsidR="00BD1B1B" w:rsidRDefault="002370D6" w:rsidP="00D02F2C">
      <w:pPr>
        <w:pStyle w:val="TOC1"/>
        <w:spacing w:after="40"/>
        <w:rPr>
          <w:rFonts w:asciiTheme="minorHAnsi" w:eastAsiaTheme="minorEastAsia" w:hAnsiTheme="minorHAnsi" w:cstheme="minorBidi"/>
          <w:lang w:eastAsia="en-AU"/>
        </w:rPr>
      </w:pPr>
      <w:hyperlink w:anchor="_Toc531077087" w:history="1">
        <w:r w:rsidR="00BD1B1B" w:rsidRPr="00944BBF">
          <w:rPr>
            <w:rStyle w:val="Hyperlink"/>
          </w:rPr>
          <w:t>6.13</w:t>
        </w:r>
        <w:r w:rsidR="00BD1B1B">
          <w:rPr>
            <w:rFonts w:asciiTheme="minorHAnsi" w:eastAsiaTheme="minorEastAsia" w:hAnsiTheme="minorHAnsi" w:cstheme="minorBidi"/>
            <w:lang w:eastAsia="en-AU"/>
          </w:rPr>
          <w:tab/>
        </w:r>
        <w:r w:rsidR="00BD1B1B" w:rsidRPr="00944BBF">
          <w:rPr>
            <w:rStyle w:val="Hyperlink"/>
          </w:rPr>
          <w:t>Mortgages</w:t>
        </w:r>
        <w:r w:rsidR="00BD1B1B">
          <w:rPr>
            <w:webHidden/>
          </w:rPr>
          <w:tab/>
        </w:r>
        <w:r w:rsidR="00BD1B1B">
          <w:rPr>
            <w:webHidden/>
          </w:rPr>
          <w:fldChar w:fldCharType="begin"/>
        </w:r>
        <w:r w:rsidR="00BD1B1B">
          <w:rPr>
            <w:webHidden/>
          </w:rPr>
          <w:instrText xml:space="preserve"> PAGEREF _Toc531077087 \h </w:instrText>
        </w:r>
        <w:r w:rsidR="00BD1B1B">
          <w:rPr>
            <w:webHidden/>
          </w:rPr>
        </w:r>
        <w:r w:rsidR="00BD1B1B">
          <w:rPr>
            <w:webHidden/>
          </w:rPr>
          <w:fldChar w:fldCharType="separate"/>
        </w:r>
        <w:r w:rsidR="00514101">
          <w:rPr>
            <w:webHidden/>
          </w:rPr>
          <w:t>22</w:t>
        </w:r>
        <w:r w:rsidR="00BD1B1B">
          <w:rPr>
            <w:webHidden/>
          </w:rPr>
          <w:fldChar w:fldCharType="end"/>
        </w:r>
      </w:hyperlink>
    </w:p>
    <w:p w:rsidR="00BD1B1B" w:rsidRDefault="002370D6" w:rsidP="00D02F2C">
      <w:pPr>
        <w:pStyle w:val="TOC1"/>
        <w:spacing w:after="40"/>
        <w:rPr>
          <w:rFonts w:asciiTheme="minorHAnsi" w:eastAsiaTheme="minorEastAsia" w:hAnsiTheme="minorHAnsi" w:cstheme="minorBidi"/>
          <w:lang w:eastAsia="en-AU"/>
        </w:rPr>
      </w:pPr>
      <w:hyperlink w:anchor="_Toc531077088" w:history="1">
        <w:r w:rsidR="00BD1B1B" w:rsidRPr="00944BBF">
          <w:rPr>
            <w:rStyle w:val="Hyperlink"/>
          </w:rPr>
          <w:t>6.14</w:t>
        </w:r>
        <w:r w:rsidR="00BD1B1B">
          <w:rPr>
            <w:rFonts w:asciiTheme="minorHAnsi" w:eastAsiaTheme="minorEastAsia" w:hAnsiTheme="minorHAnsi" w:cstheme="minorBidi"/>
            <w:lang w:eastAsia="en-AU"/>
          </w:rPr>
          <w:tab/>
        </w:r>
        <w:r w:rsidR="00BD1B1B" w:rsidRPr="00944BBF">
          <w:rPr>
            <w:rStyle w:val="Hyperlink"/>
          </w:rPr>
          <w:t>(Deleted)</w:t>
        </w:r>
        <w:r w:rsidR="00BD1B1B">
          <w:rPr>
            <w:webHidden/>
          </w:rPr>
          <w:tab/>
        </w:r>
        <w:r w:rsidR="00BD1B1B">
          <w:rPr>
            <w:webHidden/>
          </w:rPr>
          <w:fldChar w:fldCharType="begin"/>
        </w:r>
        <w:r w:rsidR="00BD1B1B">
          <w:rPr>
            <w:webHidden/>
          </w:rPr>
          <w:instrText xml:space="preserve"> PAGEREF _Toc531077088 \h </w:instrText>
        </w:r>
        <w:r w:rsidR="00BD1B1B">
          <w:rPr>
            <w:webHidden/>
          </w:rPr>
        </w:r>
        <w:r w:rsidR="00BD1B1B">
          <w:rPr>
            <w:webHidden/>
          </w:rPr>
          <w:fldChar w:fldCharType="separate"/>
        </w:r>
        <w:r w:rsidR="00514101">
          <w:rPr>
            <w:webHidden/>
          </w:rPr>
          <w:t>23</w:t>
        </w:r>
        <w:r w:rsidR="00BD1B1B">
          <w:rPr>
            <w:webHidden/>
          </w:rPr>
          <w:fldChar w:fldCharType="end"/>
        </w:r>
      </w:hyperlink>
    </w:p>
    <w:p w:rsidR="00BD1B1B" w:rsidRDefault="002370D6" w:rsidP="00D02F2C">
      <w:pPr>
        <w:pStyle w:val="TOC1"/>
        <w:spacing w:after="40"/>
        <w:rPr>
          <w:rFonts w:asciiTheme="minorHAnsi" w:eastAsiaTheme="minorEastAsia" w:hAnsiTheme="minorHAnsi" w:cstheme="minorBidi"/>
          <w:lang w:eastAsia="en-AU"/>
        </w:rPr>
      </w:pPr>
      <w:hyperlink w:anchor="_Toc531077089" w:history="1">
        <w:r w:rsidR="00BD1B1B" w:rsidRPr="00944BBF">
          <w:rPr>
            <w:rStyle w:val="Hyperlink"/>
          </w:rPr>
          <w:t>6.15</w:t>
        </w:r>
        <w:r w:rsidR="00BD1B1B">
          <w:rPr>
            <w:rFonts w:asciiTheme="minorHAnsi" w:eastAsiaTheme="minorEastAsia" w:hAnsiTheme="minorHAnsi" w:cstheme="minorBidi"/>
            <w:lang w:eastAsia="en-AU"/>
          </w:rPr>
          <w:tab/>
        </w:r>
        <w:r w:rsidR="00BD1B1B" w:rsidRPr="00944BBF">
          <w:rPr>
            <w:rStyle w:val="Hyperlink"/>
          </w:rPr>
          <w:t>Conduct of Conveyancing Transactions</w:t>
        </w:r>
        <w:r w:rsidR="00BD1B1B">
          <w:rPr>
            <w:webHidden/>
          </w:rPr>
          <w:tab/>
        </w:r>
        <w:r w:rsidR="00BD1B1B">
          <w:rPr>
            <w:webHidden/>
          </w:rPr>
          <w:fldChar w:fldCharType="begin"/>
        </w:r>
        <w:r w:rsidR="00BD1B1B">
          <w:rPr>
            <w:webHidden/>
          </w:rPr>
          <w:instrText xml:space="preserve"> PAGEREF _Toc531077089 \h </w:instrText>
        </w:r>
        <w:r w:rsidR="00BD1B1B">
          <w:rPr>
            <w:webHidden/>
          </w:rPr>
        </w:r>
        <w:r w:rsidR="00BD1B1B">
          <w:rPr>
            <w:webHidden/>
          </w:rPr>
          <w:fldChar w:fldCharType="separate"/>
        </w:r>
        <w:r w:rsidR="00514101">
          <w:rPr>
            <w:webHidden/>
          </w:rPr>
          <w:t>23</w:t>
        </w:r>
        <w:r w:rsidR="00BD1B1B">
          <w:rPr>
            <w:webHidden/>
          </w:rPr>
          <w:fldChar w:fldCharType="end"/>
        </w:r>
      </w:hyperlink>
    </w:p>
    <w:p w:rsidR="00BD1B1B" w:rsidRPr="00D61A84" w:rsidRDefault="002370D6" w:rsidP="00D02F2C">
      <w:pPr>
        <w:pStyle w:val="TOC1"/>
        <w:spacing w:after="40"/>
        <w:rPr>
          <w:rFonts w:asciiTheme="minorHAnsi" w:eastAsiaTheme="minorEastAsia" w:hAnsiTheme="minorHAnsi" w:cstheme="minorBidi"/>
          <w:b/>
          <w:lang w:eastAsia="en-AU"/>
        </w:rPr>
      </w:pPr>
      <w:hyperlink w:anchor="_Toc531077090" w:history="1">
        <w:r w:rsidR="00BD1B1B" w:rsidRPr="00D61A84">
          <w:rPr>
            <w:rStyle w:val="Hyperlink"/>
            <w:b/>
          </w:rPr>
          <w:t>7</w:t>
        </w:r>
        <w:r w:rsidR="00BD1B1B" w:rsidRPr="00D61A84">
          <w:rPr>
            <w:rFonts w:asciiTheme="minorHAnsi" w:eastAsiaTheme="minorEastAsia" w:hAnsiTheme="minorHAnsi" w:cstheme="minorBidi"/>
            <w:b/>
            <w:lang w:eastAsia="en-AU"/>
          </w:rPr>
          <w:tab/>
        </w:r>
        <w:r w:rsidR="00BD1B1B" w:rsidRPr="00D61A84">
          <w:rPr>
            <w:rStyle w:val="Hyperlink"/>
            <w:b/>
          </w:rPr>
          <w:t>OBLIGATIONS REGARDING SYSTEM SECURITY AND INTEGRITY</w:t>
        </w:r>
        <w:r w:rsidR="00BD1B1B" w:rsidRPr="00D61A84">
          <w:rPr>
            <w:b/>
            <w:webHidden/>
          </w:rPr>
          <w:tab/>
        </w:r>
        <w:r w:rsidR="00BD1B1B" w:rsidRPr="00D61A84">
          <w:rPr>
            <w:b/>
            <w:webHidden/>
          </w:rPr>
          <w:fldChar w:fldCharType="begin"/>
        </w:r>
        <w:r w:rsidR="00BD1B1B" w:rsidRPr="00D61A84">
          <w:rPr>
            <w:b/>
            <w:webHidden/>
          </w:rPr>
          <w:instrText xml:space="preserve"> PAGEREF _Toc531077090 \h </w:instrText>
        </w:r>
        <w:r w:rsidR="00BD1B1B" w:rsidRPr="00D61A84">
          <w:rPr>
            <w:b/>
            <w:webHidden/>
          </w:rPr>
        </w:r>
        <w:r w:rsidR="00BD1B1B" w:rsidRPr="00D61A84">
          <w:rPr>
            <w:b/>
            <w:webHidden/>
          </w:rPr>
          <w:fldChar w:fldCharType="separate"/>
        </w:r>
        <w:r w:rsidR="00514101">
          <w:rPr>
            <w:b/>
            <w:webHidden/>
          </w:rPr>
          <w:t>23</w:t>
        </w:r>
        <w:r w:rsidR="00BD1B1B" w:rsidRPr="00D61A84">
          <w:rPr>
            <w:b/>
            <w:webHidden/>
          </w:rPr>
          <w:fldChar w:fldCharType="end"/>
        </w:r>
      </w:hyperlink>
    </w:p>
    <w:p w:rsidR="00BD1B1B" w:rsidRDefault="002370D6" w:rsidP="00D02F2C">
      <w:pPr>
        <w:pStyle w:val="TOC1"/>
        <w:spacing w:after="40"/>
        <w:rPr>
          <w:rFonts w:asciiTheme="minorHAnsi" w:eastAsiaTheme="minorEastAsia" w:hAnsiTheme="minorHAnsi" w:cstheme="minorBidi"/>
          <w:lang w:eastAsia="en-AU"/>
        </w:rPr>
      </w:pPr>
      <w:hyperlink w:anchor="_Toc531077091" w:history="1">
        <w:r w:rsidR="00BD1B1B" w:rsidRPr="00944BBF">
          <w:rPr>
            <w:rStyle w:val="Hyperlink"/>
          </w:rPr>
          <w:t>7.1</w:t>
        </w:r>
        <w:r w:rsidR="00BD1B1B">
          <w:rPr>
            <w:rFonts w:asciiTheme="minorHAnsi" w:eastAsiaTheme="minorEastAsia" w:hAnsiTheme="minorHAnsi" w:cstheme="minorBidi"/>
            <w:lang w:eastAsia="en-AU"/>
          </w:rPr>
          <w:tab/>
        </w:r>
        <w:r w:rsidR="00BD1B1B" w:rsidRPr="00944BBF">
          <w:rPr>
            <w:rStyle w:val="Hyperlink"/>
          </w:rPr>
          <w:t>Protection measures</w:t>
        </w:r>
        <w:r w:rsidR="00BD1B1B">
          <w:rPr>
            <w:webHidden/>
          </w:rPr>
          <w:tab/>
        </w:r>
        <w:r w:rsidR="00BD1B1B">
          <w:rPr>
            <w:webHidden/>
          </w:rPr>
          <w:fldChar w:fldCharType="begin"/>
        </w:r>
        <w:r w:rsidR="00BD1B1B">
          <w:rPr>
            <w:webHidden/>
          </w:rPr>
          <w:instrText xml:space="preserve"> PAGEREF _Toc531077091 \h </w:instrText>
        </w:r>
        <w:r w:rsidR="00BD1B1B">
          <w:rPr>
            <w:webHidden/>
          </w:rPr>
        </w:r>
        <w:r w:rsidR="00BD1B1B">
          <w:rPr>
            <w:webHidden/>
          </w:rPr>
          <w:fldChar w:fldCharType="separate"/>
        </w:r>
        <w:r w:rsidR="00514101">
          <w:rPr>
            <w:webHidden/>
          </w:rPr>
          <w:t>23</w:t>
        </w:r>
        <w:r w:rsidR="00BD1B1B">
          <w:rPr>
            <w:webHidden/>
          </w:rPr>
          <w:fldChar w:fldCharType="end"/>
        </w:r>
      </w:hyperlink>
    </w:p>
    <w:p w:rsidR="00BD1B1B" w:rsidRDefault="002370D6" w:rsidP="00D02F2C">
      <w:pPr>
        <w:pStyle w:val="TOC1"/>
        <w:spacing w:after="40"/>
        <w:rPr>
          <w:rFonts w:asciiTheme="minorHAnsi" w:eastAsiaTheme="minorEastAsia" w:hAnsiTheme="minorHAnsi" w:cstheme="minorBidi"/>
          <w:lang w:eastAsia="en-AU"/>
        </w:rPr>
      </w:pPr>
      <w:hyperlink w:anchor="_Toc531077092" w:history="1">
        <w:r w:rsidR="00BD1B1B" w:rsidRPr="00944BBF">
          <w:rPr>
            <w:rStyle w:val="Hyperlink"/>
          </w:rPr>
          <w:t>7.2</w:t>
        </w:r>
        <w:r w:rsidR="00BD1B1B">
          <w:rPr>
            <w:rFonts w:asciiTheme="minorHAnsi" w:eastAsiaTheme="minorEastAsia" w:hAnsiTheme="minorHAnsi" w:cstheme="minorBidi"/>
            <w:lang w:eastAsia="en-AU"/>
          </w:rPr>
          <w:tab/>
        </w:r>
        <w:r w:rsidR="00BD1B1B" w:rsidRPr="00944BBF">
          <w:rPr>
            <w:rStyle w:val="Hyperlink"/>
          </w:rPr>
          <w:t>Users</w:t>
        </w:r>
        <w:r w:rsidR="00BD1B1B">
          <w:rPr>
            <w:webHidden/>
          </w:rPr>
          <w:tab/>
        </w:r>
        <w:r w:rsidR="00BD1B1B">
          <w:rPr>
            <w:webHidden/>
          </w:rPr>
          <w:fldChar w:fldCharType="begin"/>
        </w:r>
        <w:r w:rsidR="00BD1B1B">
          <w:rPr>
            <w:webHidden/>
          </w:rPr>
          <w:instrText xml:space="preserve"> PAGEREF _Toc531077092 \h </w:instrText>
        </w:r>
        <w:r w:rsidR="00BD1B1B">
          <w:rPr>
            <w:webHidden/>
          </w:rPr>
        </w:r>
        <w:r w:rsidR="00BD1B1B">
          <w:rPr>
            <w:webHidden/>
          </w:rPr>
          <w:fldChar w:fldCharType="separate"/>
        </w:r>
        <w:r w:rsidR="00514101">
          <w:rPr>
            <w:webHidden/>
          </w:rPr>
          <w:t>24</w:t>
        </w:r>
        <w:r w:rsidR="00BD1B1B">
          <w:rPr>
            <w:webHidden/>
          </w:rPr>
          <w:fldChar w:fldCharType="end"/>
        </w:r>
      </w:hyperlink>
    </w:p>
    <w:p w:rsidR="00BD1B1B" w:rsidRDefault="002370D6" w:rsidP="00D02F2C">
      <w:pPr>
        <w:pStyle w:val="TOC1"/>
        <w:spacing w:after="40"/>
        <w:rPr>
          <w:rFonts w:asciiTheme="minorHAnsi" w:eastAsiaTheme="minorEastAsia" w:hAnsiTheme="minorHAnsi" w:cstheme="minorBidi"/>
          <w:lang w:eastAsia="en-AU"/>
        </w:rPr>
      </w:pPr>
      <w:hyperlink w:anchor="_Toc531077093" w:history="1">
        <w:r w:rsidR="00BD1B1B" w:rsidRPr="00944BBF">
          <w:rPr>
            <w:rStyle w:val="Hyperlink"/>
          </w:rPr>
          <w:t>7.3</w:t>
        </w:r>
        <w:r w:rsidR="00BD1B1B">
          <w:rPr>
            <w:rFonts w:asciiTheme="minorHAnsi" w:eastAsiaTheme="minorEastAsia" w:hAnsiTheme="minorHAnsi" w:cstheme="minorBidi"/>
            <w:lang w:eastAsia="en-AU"/>
          </w:rPr>
          <w:tab/>
        </w:r>
        <w:r w:rsidR="00BD1B1B" w:rsidRPr="00944BBF">
          <w:rPr>
            <w:rStyle w:val="Hyperlink"/>
          </w:rPr>
          <w:t>User access</w:t>
        </w:r>
        <w:r w:rsidR="00BD1B1B">
          <w:rPr>
            <w:webHidden/>
          </w:rPr>
          <w:tab/>
        </w:r>
        <w:r w:rsidR="00BD1B1B">
          <w:rPr>
            <w:webHidden/>
          </w:rPr>
          <w:fldChar w:fldCharType="begin"/>
        </w:r>
        <w:r w:rsidR="00BD1B1B">
          <w:rPr>
            <w:webHidden/>
          </w:rPr>
          <w:instrText xml:space="preserve"> PAGEREF _Toc531077093 \h </w:instrText>
        </w:r>
        <w:r w:rsidR="00BD1B1B">
          <w:rPr>
            <w:webHidden/>
          </w:rPr>
        </w:r>
        <w:r w:rsidR="00BD1B1B">
          <w:rPr>
            <w:webHidden/>
          </w:rPr>
          <w:fldChar w:fldCharType="separate"/>
        </w:r>
        <w:r w:rsidR="00514101">
          <w:rPr>
            <w:webHidden/>
          </w:rPr>
          <w:t>24</w:t>
        </w:r>
        <w:r w:rsidR="00BD1B1B">
          <w:rPr>
            <w:webHidden/>
          </w:rPr>
          <w:fldChar w:fldCharType="end"/>
        </w:r>
      </w:hyperlink>
    </w:p>
    <w:p w:rsidR="00BD1B1B" w:rsidRDefault="002370D6" w:rsidP="00D02F2C">
      <w:pPr>
        <w:pStyle w:val="TOC1"/>
        <w:spacing w:after="40"/>
        <w:rPr>
          <w:rFonts w:asciiTheme="minorHAnsi" w:eastAsiaTheme="minorEastAsia" w:hAnsiTheme="minorHAnsi" w:cstheme="minorBidi"/>
          <w:lang w:eastAsia="en-AU"/>
        </w:rPr>
      </w:pPr>
      <w:hyperlink w:anchor="_Toc531077094" w:history="1">
        <w:r w:rsidR="00BD1B1B" w:rsidRPr="00944BBF">
          <w:rPr>
            <w:rStyle w:val="Hyperlink"/>
          </w:rPr>
          <w:t>7.4</w:t>
        </w:r>
        <w:r w:rsidR="00BD1B1B">
          <w:rPr>
            <w:rFonts w:asciiTheme="minorHAnsi" w:eastAsiaTheme="minorEastAsia" w:hAnsiTheme="minorHAnsi" w:cstheme="minorBidi"/>
            <w:lang w:eastAsia="en-AU"/>
          </w:rPr>
          <w:tab/>
        </w:r>
        <w:r w:rsidR="00BD1B1B" w:rsidRPr="00944BBF">
          <w:rPr>
            <w:rStyle w:val="Hyperlink"/>
          </w:rPr>
          <w:t>Signers</w:t>
        </w:r>
        <w:r w:rsidR="00BD1B1B">
          <w:rPr>
            <w:webHidden/>
          </w:rPr>
          <w:tab/>
        </w:r>
        <w:r w:rsidR="00BD1B1B">
          <w:rPr>
            <w:webHidden/>
          </w:rPr>
          <w:fldChar w:fldCharType="begin"/>
        </w:r>
        <w:r w:rsidR="00BD1B1B">
          <w:rPr>
            <w:webHidden/>
          </w:rPr>
          <w:instrText xml:space="preserve"> PAGEREF _Toc531077094 \h </w:instrText>
        </w:r>
        <w:r w:rsidR="00BD1B1B">
          <w:rPr>
            <w:webHidden/>
          </w:rPr>
        </w:r>
        <w:r w:rsidR="00BD1B1B">
          <w:rPr>
            <w:webHidden/>
          </w:rPr>
          <w:fldChar w:fldCharType="separate"/>
        </w:r>
        <w:r w:rsidR="00514101">
          <w:rPr>
            <w:webHidden/>
          </w:rPr>
          <w:t>24</w:t>
        </w:r>
        <w:r w:rsidR="00BD1B1B">
          <w:rPr>
            <w:webHidden/>
          </w:rPr>
          <w:fldChar w:fldCharType="end"/>
        </w:r>
      </w:hyperlink>
    </w:p>
    <w:p w:rsidR="00BD1B1B" w:rsidRDefault="002370D6" w:rsidP="00D02F2C">
      <w:pPr>
        <w:pStyle w:val="TOC1"/>
        <w:spacing w:after="40"/>
        <w:rPr>
          <w:rFonts w:asciiTheme="minorHAnsi" w:eastAsiaTheme="minorEastAsia" w:hAnsiTheme="minorHAnsi" w:cstheme="minorBidi"/>
          <w:lang w:eastAsia="en-AU"/>
        </w:rPr>
      </w:pPr>
      <w:hyperlink w:anchor="_Toc531077095" w:history="1">
        <w:r w:rsidR="00BD1B1B" w:rsidRPr="00944BBF">
          <w:rPr>
            <w:rStyle w:val="Hyperlink"/>
          </w:rPr>
          <w:t>7.5</w:t>
        </w:r>
        <w:r w:rsidR="00BD1B1B">
          <w:rPr>
            <w:rFonts w:asciiTheme="minorHAnsi" w:eastAsiaTheme="minorEastAsia" w:hAnsiTheme="minorHAnsi" w:cstheme="minorBidi"/>
            <w:lang w:eastAsia="en-AU"/>
          </w:rPr>
          <w:tab/>
        </w:r>
        <w:r w:rsidR="00BD1B1B" w:rsidRPr="00944BBF">
          <w:rPr>
            <w:rStyle w:val="Hyperlink"/>
          </w:rPr>
          <w:t>Digital Certificates</w:t>
        </w:r>
        <w:r w:rsidR="00BD1B1B">
          <w:rPr>
            <w:webHidden/>
          </w:rPr>
          <w:tab/>
        </w:r>
        <w:r w:rsidR="00BD1B1B">
          <w:rPr>
            <w:webHidden/>
          </w:rPr>
          <w:fldChar w:fldCharType="begin"/>
        </w:r>
        <w:r w:rsidR="00BD1B1B">
          <w:rPr>
            <w:webHidden/>
          </w:rPr>
          <w:instrText xml:space="preserve"> PAGEREF _Toc531077095 \h </w:instrText>
        </w:r>
        <w:r w:rsidR="00BD1B1B">
          <w:rPr>
            <w:webHidden/>
          </w:rPr>
        </w:r>
        <w:r w:rsidR="00BD1B1B">
          <w:rPr>
            <w:webHidden/>
          </w:rPr>
          <w:fldChar w:fldCharType="separate"/>
        </w:r>
        <w:r w:rsidR="00514101">
          <w:rPr>
            <w:webHidden/>
          </w:rPr>
          <w:t>25</w:t>
        </w:r>
        <w:r w:rsidR="00BD1B1B">
          <w:rPr>
            <w:webHidden/>
          </w:rPr>
          <w:fldChar w:fldCharType="end"/>
        </w:r>
      </w:hyperlink>
    </w:p>
    <w:p w:rsidR="00BD1B1B" w:rsidRDefault="002370D6" w:rsidP="00D02F2C">
      <w:pPr>
        <w:pStyle w:val="TOC1"/>
        <w:spacing w:after="40"/>
        <w:rPr>
          <w:rFonts w:asciiTheme="minorHAnsi" w:eastAsiaTheme="minorEastAsia" w:hAnsiTheme="minorHAnsi" w:cstheme="minorBidi"/>
          <w:lang w:eastAsia="en-AU"/>
        </w:rPr>
      </w:pPr>
      <w:hyperlink w:anchor="_Toc531077096" w:history="1">
        <w:r w:rsidR="00BD1B1B" w:rsidRPr="00944BBF">
          <w:rPr>
            <w:rStyle w:val="Hyperlink"/>
          </w:rPr>
          <w:t>7.6</w:t>
        </w:r>
        <w:r w:rsidR="00BD1B1B">
          <w:rPr>
            <w:rFonts w:asciiTheme="minorHAnsi" w:eastAsiaTheme="minorEastAsia" w:hAnsiTheme="minorHAnsi" w:cstheme="minorBidi"/>
            <w:lang w:eastAsia="en-AU"/>
          </w:rPr>
          <w:tab/>
        </w:r>
        <w:r w:rsidR="00BD1B1B" w:rsidRPr="00944BBF">
          <w:rPr>
            <w:rStyle w:val="Hyperlink"/>
          </w:rPr>
          <w:t>(Deleted)</w:t>
        </w:r>
        <w:r w:rsidR="00BD1B1B">
          <w:rPr>
            <w:webHidden/>
          </w:rPr>
          <w:tab/>
        </w:r>
        <w:r w:rsidR="00BD1B1B">
          <w:rPr>
            <w:webHidden/>
          </w:rPr>
          <w:fldChar w:fldCharType="begin"/>
        </w:r>
        <w:r w:rsidR="00BD1B1B">
          <w:rPr>
            <w:webHidden/>
          </w:rPr>
          <w:instrText xml:space="preserve"> PAGEREF _Toc531077096 \h </w:instrText>
        </w:r>
        <w:r w:rsidR="00BD1B1B">
          <w:rPr>
            <w:webHidden/>
          </w:rPr>
        </w:r>
        <w:r w:rsidR="00BD1B1B">
          <w:rPr>
            <w:webHidden/>
          </w:rPr>
          <w:fldChar w:fldCharType="separate"/>
        </w:r>
        <w:r w:rsidR="00514101">
          <w:rPr>
            <w:webHidden/>
          </w:rPr>
          <w:t>25</w:t>
        </w:r>
        <w:r w:rsidR="00BD1B1B">
          <w:rPr>
            <w:webHidden/>
          </w:rPr>
          <w:fldChar w:fldCharType="end"/>
        </w:r>
      </w:hyperlink>
    </w:p>
    <w:p w:rsidR="00BD1B1B" w:rsidRDefault="002370D6" w:rsidP="00D02F2C">
      <w:pPr>
        <w:pStyle w:val="TOC1"/>
        <w:spacing w:after="40"/>
        <w:rPr>
          <w:rFonts w:asciiTheme="minorHAnsi" w:eastAsiaTheme="minorEastAsia" w:hAnsiTheme="minorHAnsi" w:cstheme="minorBidi"/>
          <w:lang w:eastAsia="en-AU"/>
        </w:rPr>
      </w:pPr>
      <w:hyperlink w:anchor="_Toc531077097" w:history="1">
        <w:r w:rsidR="00BD1B1B" w:rsidRPr="00944BBF">
          <w:rPr>
            <w:rStyle w:val="Hyperlink"/>
          </w:rPr>
          <w:t>7.7</w:t>
        </w:r>
        <w:r w:rsidR="00BD1B1B">
          <w:rPr>
            <w:rFonts w:asciiTheme="minorHAnsi" w:eastAsiaTheme="minorEastAsia" w:hAnsiTheme="minorHAnsi" w:cstheme="minorBidi"/>
            <w:lang w:eastAsia="en-AU"/>
          </w:rPr>
          <w:tab/>
        </w:r>
        <w:r w:rsidR="00BD1B1B" w:rsidRPr="00944BBF">
          <w:rPr>
            <w:rStyle w:val="Hyperlink"/>
          </w:rPr>
          <w:t>Notification of Jeopardised Conveyancing Transactions</w:t>
        </w:r>
        <w:r w:rsidR="00BD1B1B">
          <w:rPr>
            <w:webHidden/>
          </w:rPr>
          <w:tab/>
        </w:r>
        <w:r w:rsidR="00BD1B1B">
          <w:rPr>
            <w:webHidden/>
          </w:rPr>
          <w:fldChar w:fldCharType="begin"/>
        </w:r>
        <w:r w:rsidR="00BD1B1B">
          <w:rPr>
            <w:webHidden/>
          </w:rPr>
          <w:instrText xml:space="preserve"> PAGEREF _Toc531077097 \h </w:instrText>
        </w:r>
        <w:r w:rsidR="00BD1B1B">
          <w:rPr>
            <w:webHidden/>
          </w:rPr>
        </w:r>
        <w:r w:rsidR="00BD1B1B">
          <w:rPr>
            <w:webHidden/>
          </w:rPr>
          <w:fldChar w:fldCharType="separate"/>
        </w:r>
        <w:r w:rsidR="00514101">
          <w:rPr>
            <w:webHidden/>
          </w:rPr>
          <w:t>25</w:t>
        </w:r>
        <w:r w:rsidR="00BD1B1B">
          <w:rPr>
            <w:webHidden/>
          </w:rPr>
          <w:fldChar w:fldCharType="end"/>
        </w:r>
      </w:hyperlink>
    </w:p>
    <w:p w:rsidR="00BD1B1B" w:rsidRDefault="002370D6" w:rsidP="00D02F2C">
      <w:pPr>
        <w:pStyle w:val="TOC1"/>
        <w:spacing w:after="40"/>
        <w:rPr>
          <w:rFonts w:asciiTheme="minorHAnsi" w:eastAsiaTheme="minorEastAsia" w:hAnsiTheme="minorHAnsi" w:cstheme="minorBidi"/>
          <w:lang w:eastAsia="en-AU"/>
        </w:rPr>
      </w:pPr>
      <w:hyperlink w:anchor="_Toc531077098" w:history="1">
        <w:r w:rsidR="00BD1B1B" w:rsidRPr="00944BBF">
          <w:rPr>
            <w:rStyle w:val="Hyperlink"/>
          </w:rPr>
          <w:t>7.8</w:t>
        </w:r>
        <w:r w:rsidR="00BD1B1B">
          <w:rPr>
            <w:rFonts w:asciiTheme="minorHAnsi" w:eastAsiaTheme="minorEastAsia" w:hAnsiTheme="minorHAnsi" w:cstheme="minorBidi"/>
            <w:lang w:eastAsia="en-AU"/>
          </w:rPr>
          <w:tab/>
        </w:r>
        <w:r w:rsidR="00BD1B1B" w:rsidRPr="00944BBF">
          <w:rPr>
            <w:rStyle w:val="Hyperlink"/>
          </w:rPr>
          <w:t>Revoking authority</w:t>
        </w:r>
        <w:r w:rsidR="00BD1B1B">
          <w:rPr>
            <w:webHidden/>
          </w:rPr>
          <w:tab/>
        </w:r>
        <w:r w:rsidR="00BD1B1B">
          <w:rPr>
            <w:webHidden/>
          </w:rPr>
          <w:fldChar w:fldCharType="begin"/>
        </w:r>
        <w:r w:rsidR="00BD1B1B">
          <w:rPr>
            <w:webHidden/>
          </w:rPr>
          <w:instrText xml:space="preserve"> PAGEREF _Toc531077098 \h </w:instrText>
        </w:r>
        <w:r w:rsidR="00BD1B1B">
          <w:rPr>
            <w:webHidden/>
          </w:rPr>
        </w:r>
        <w:r w:rsidR="00BD1B1B">
          <w:rPr>
            <w:webHidden/>
          </w:rPr>
          <w:fldChar w:fldCharType="separate"/>
        </w:r>
        <w:r w:rsidR="00514101">
          <w:rPr>
            <w:webHidden/>
          </w:rPr>
          <w:t>26</w:t>
        </w:r>
        <w:r w:rsidR="00BD1B1B">
          <w:rPr>
            <w:webHidden/>
          </w:rPr>
          <w:fldChar w:fldCharType="end"/>
        </w:r>
      </w:hyperlink>
    </w:p>
    <w:p w:rsidR="00BD1B1B" w:rsidRDefault="002370D6" w:rsidP="00D02F2C">
      <w:pPr>
        <w:pStyle w:val="TOC1"/>
        <w:spacing w:after="40"/>
        <w:rPr>
          <w:rFonts w:asciiTheme="minorHAnsi" w:eastAsiaTheme="minorEastAsia" w:hAnsiTheme="minorHAnsi" w:cstheme="minorBidi"/>
          <w:lang w:eastAsia="en-AU"/>
        </w:rPr>
      </w:pPr>
      <w:hyperlink w:anchor="_Toc531077099" w:history="1">
        <w:r w:rsidR="00BD1B1B" w:rsidRPr="00944BBF">
          <w:rPr>
            <w:rStyle w:val="Hyperlink"/>
          </w:rPr>
          <w:t>7.9</w:t>
        </w:r>
        <w:r w:rsidR="00BD1B1B">
          <w:rPr>
            <w:rFonts w:asciiTheme="minorHAnsi" w:eastAsiaTheme="minorEastAsia" w:hAnsiTheme="minorHAnsi" w:cstheme="minorBidi"/>
            <w:lang w:eastAsia="en-AU"/>
          </w:rPr>
          <w:tab/>
        </w:r>
        <w:r w:rsidR="00BD1B1B" w:rsidRPr="00944BBF">
          <w:rPr>
            <w:rStyle w:val="Hyperlink"/>
          </w:rPr>
          <w:t>Compromised Security Items</w:t>
        </w:r>
        <w:r w:rsidR="00BD1B1B">
          <w:rPr>
            <w:webHidden/>
          </w:rPr>
          <w:tab/>
        </w:r>
        <w:r w:rsidR="00BD1B1B">
          <w:rPr>
            <w:webHidden/>
          </w:rPr>
          <w:fldChar w:fldCharType="begin"/>
        </w:r>
        <w:r w:rsidR="00BD1B1B">
          <w:rPr>
            <w:webHidden/>
          </w:rPr>
          <w:instrText xml:space="preserve"> PAGEREF _Toc531077099 \h </w:instrText>
        </w:r>
        <w:r w:rsidR="00BD1B1B">
          <w:rPr>
            <w:webHidden/>
          </w:rPr>
        </w:r>
        <w:r w:rsidR="00BD1B1B">
          <w:rPr>
            <w:webHidden/>
          </w:rPr>
          <w:fldChar w:fldCharType="separate"/>
        </w:r>
        <w:r w:rsidR="00514101">
          <w:rPr>
            <w:webHidden/>
          </w:rPr>
          <w:t>26</w:t>
        </w:r>
        <w:r w:rsidR="00BD1B1B">
          <w:rPr>
            <w:webHidden/>
          </w:rPr>
          <w:fldChar w:fldCharType="end"/>
        </w:r>
      </w:hyperlink>
    </w:p>
    <w:p w:rsidR="00BD1B1B" w:rsidRDefault="002370D6" w:rsidP="00D02F2C">
      <w:pPr>
        <w:pStyle w:val="TOC1"/>
        <w:spacing w:after="40"/>
        <w:rPr>
          <w:rFonts w:asciiTheme="minorHAnsi" w:eastAsiaTheme="minorEastAsia" w:hAnsiTheme="minorHAnsi" w:cstheme="minorBidi"/>
          <w:lang w:eastAsia="en-AU"/>
        </w:rPr>
      </w:pPr>
      <w:hyperlink w:anchor="_Toc531077100" w:history="1">
        <w:r w:rsidR="00BD1B1B" w:rsidRPr="00944BBF">
          <w:rPr>
            <w:rStyle w:val="Hyperlink"/>
          </w:rPr>
          <w:t>7.10</w:t>
        </w:r>
        <w:r w:rsidR="00BD1B1B">
          <w:rPr>
            <w:rFonts w:asciiTheme="minorHAnsi" w:eastAsiaTheme="minorEastAsia" w:hAnsiTheme="minorHAnsi" w:cstheme="minorBidi"/>
            <w:lang w:eastAsia="en-AU"/>
          </w:rPr>
          <w:tab/>
        </w:r>
        <w:r w:rsidR="00BD1B1B" w:rsidRPr="00944BBF">
          <w:rPr>
            <w:rStyle w:val="Hyperlink"/>
          </w:rPr>
          <w:t>Certifications</w:t>
        </w:r>
        <w:r w:rsidR="00BD1B1B">
          <w:rPr>
            <w:webHidden/>
          </w:rPr>
          <w:tab/>
        </w:r>
        <w:r w:rsidR="00BD1B1B">
          <w:rPr>
            <w:webHidden/>
          </w:rPr>
          <w:fldChar w:fldCharType="begin"/>
        </w:r>
        <w:r w:rsidR="00BD1B1B">
          <w:rPr>
            <w:webHidden/>
          </w:rPr>
          <w:instrText xml:space="preserve"> PAGEREF _Toc531077100 \h </w:instrText>
        </w:r>
        <w:r w:rsidR="00BD1B1B">
          <w:rPr>
            <w:webHidden/>
          </w:rPr>
        </w:r>
        <w:r w:rsidR="00BD1B1B">
          <w:rPr>
            <w:webHidden/>
          </w:rPr>
          <w:fldChar w:fldCharType="separate"/>
        </w:r>
        <w:r w:rsidR="00514101">
          <w:rPr>
            <w:webHidden/>
          </w:rPr>
          <w:t>27</w:t>
        </w:r>
        <w:r w:rsidR="00BD1B1B">
          <w:rPr>
            <w:webHidden/>
          </w:rPr>
          <w:fldChar w:fldCharType="end"/>
        </w:r>
      </w:hyperlink>
    </w:p>
    <w:p w:rsidR="00BD1B1B" w:rsidRPr="00D61A84" w:rsidRDefault="002370D6" w:rsidP="00D02F2C">
      <w:pPr>
        <w:pStyle w:val="TOC1"/>
        <w:spacing w:after="40"/>
        <w:rPr>
          <w:rFonts w:asciiTheme="minorHAnsi" w:eastAsiaTheme="minorEastAsia" w:hAnsiTheme="minorHAnsi" w:cstheme="minorBidi"/>
          <w:b/>
          <w:lang w:eastAsia="en-AU"/>
        </w:rPr>
      </w:pPr>
      <w:hyperlink w:anchor="_Toc531077101" w:history="1">
        <w:r w:rsidR="00BD1B1B" w:rsidRPr="00D61A84">
          <w:rPr>
            <w:rStyle w:val="Hyperlink"/>
            <w:b/>
          </w:rPr>
          <w:t>8</w:t>
        </w:r>
        <w:r w:rsidR="00BD1B1B" w:rsidRPr="00D61A84">
          <w:rPr>
            <w:rFonts w:asciiTheme="minorHAnsi" w:eastAsiaTheme="minorEastAsia" w:hAnsiTheme="minorHAnsi" w:cstheme="minorBidi"/>
            <w:b/>
            <w:lang w:eastAsia="en-AU"/>
          </w:rPr>
          <w:tab/>
        </w:r>
        <w:r w:rsidR="00BD1B1B" w:rsidRPr="00D61A84">
          <w:rPr>
            <w:rStyle w:val="Hyperlink"/>
            <w:b/>
          </w:rPr>
          <w:t>AMENDMENT OF PARTICIPATION RULES</w:t>
        </w:r>
        <w:r w:rsidR="00BD1B1B" w:rsidRPr="00D61A84">
          <w:rPr>
            <w:b/>
            <w:webHidden/>
          </w:rPr>
          <w:tab/>
        </w:r>
        <w:r w:rsidR="00BD1B1B" w:rsidRPr="00D61A84">
          <w:rPr>
            <w:b/>
            <w:webHidden/>
          </w:rPr>
          <w:fldChar w:fldCharType="begin"/>
        </w:r>
        <w:r w:rsidR="00BD1B1B" w:rsidRPr="00D61A84">
          <w:rPr>
            <w:b/>
            <w:webHidden/>
          </w:rPr>
          <w:instrText xml:space="preserve"> PAGEREF _Toc531077101 \h </w:instrText>
        </w:r>
        <w:r w:rsidR="00BD1B1B" w:rsidRPr="00D61A84">
          <w:rPr>
            <w:b/>
            <w:webHidden/>
          </w:rPr>
        </w:r>
        <w:r w:rsidR="00BD1B1B" w:rsidRPr="00D61A84">
          <w:rPr>
            <w:b/>
            <w:webHidden/>
          </w:rPr>
          <w:fldChar w:fldCharType="separate"/>
        </w:r>
        <w:r w:rsidR="00514101">
          <w:rPr>
            <w:b/>
            <w:webHidden/>
          </w:rPr>
          <w:t>27</w:t>
        </w:r>
        <w:r w:rsidR="00BD1B1B" w:rsidRPr="00D61A84">
          <w:rPr>
            <w:b/>
            <w:webHidden/>
          </w:rPr>
          <w:fldChar w:fldCharType="end"/>
        </w:r>
      </w:hyperlink>
    </w:p>
    <w:p w:rsidR="00BD1B1B" w:rsidRPr="00D61A84" w:rsidRDefault="002370D6" w:rsidP="00D02F2C">
      <w:pPr>
        <w:pStyle w:val="TOC1"/>
        <w:spacing w:after="40"/>
        <w:rPr>
          <w:rFonts w:asciiTheme="minorHAnsi" w:eastAsiaTheme="minorEastAsia" w:hAnsiTheme="minorHAnsi" w:cstheme="minorBidi"/>
          <w:b/>
          <w:lang w:eastAsia="en-AU"/>
        </w:rPr>
      </w:pPr>
      <w:hyperlink w:anchor="_Toc531077102" w:history="1">
        <w:r w:rsidR="00BD1B1B" w:rsidRPr="00D61A84">
          <w:rPr>
            <w:rStyle w:val="Hyperlink"/>
            <w:b/>
          </w:rPr>
          <w:t>9</w:t>
        </w:r>
        <w:r w:rsidR="00BD1B1B" w:rsidRPr="00D61A84">
          <w:rPr>
            <w:rFonts w:asciiTheme="minorHAnsi" w:eastAsiaTheme="minorEastAsia" w:hAnsiTheme="minorHAnsi" w:cstheme="minorBidi"/>
            <w:b/>
            <w:lang w:eastAsia="en-AU"/>
          </w:rPr>
          <w:tab/>
        </w:r>
        <w:r w:rsidR="00BD1B1B" w:rsidRPr="00D61A84">
          <w:rPr>
            <w:rStyle w:val="Hyperlink"/>
            <w:b/>
          </w:rPr>
          <w:t>RESTRICTION, SUSPENSION AND TERMINATION</w:t>
        </w:r>
        <w:r w:rsidR="00BD1B1B" w:rsidRPr="00D61A84">
          <w:rPr>
            <w:b/>
            <w:webHidden/>
          </w:rPr>
          <w:tab/>
        </w:r>
        <w:r w:rsidR="00BD1B1B" w:rsidRPr="00D61A84">
          <w:rPr>
            <w:b/>
            <w:webHidden/>
          </w:rPr>
          <w:fldChar w:fldCharType="begin"/>
        </w:r>
        <w:r w:rsidR="00BD1B1B" w:rsidRPr="00D61A84">
          <w:rPr>
            <w:b/>
            <w:webHidden/>
          </w:rPr>
          <w:instrText xml:space="preserve"> PAGEREF _Toc531077102 \h </w:instrText>
        </w:r>
        <w:r w:rsidR="00BD1B1B" w:rsidRPr="00D61A84">
          <w:rPr>
            <w:b/>
            <w:webHidden/>
          </w:rPr>
        </w:r>
        <w:r w:rsidR="00BD1B1B" w:rsidRPr="00D61A84">
          <w:rPr>
            <w:b/>
            <w:webHidden/>
          </w:rPr>
          <w:fldChar w:fldCharType="separate"/>
        </w:r>
        <w:r w:rsidR="00514101">
          <w:rPr>
            <w:b/>
            <w:webHidden/>
          </w:rPr>
          <w:t>27</w:t>
        </w:r>
        <w:r w:rsidR="00BD1B1B" w:rsidRPr="00D61A84">
          <w:rPr>
            <w:b/>
            <w:webHidden/>
          </w:rPr>
          <w:fldChar w:fldCharType="end"/>
        </w:r>
      </w:hyperlink>
    </w:p>
    <w:p w:rsidR="00BD1B1B" w:rsidRDefault="002370D6" w:rsidP="00D02F2C">
      <w:pPr>
        <w:pStyle w:val="TOC1"/>
        <w:spacing w:after="40"/>
        <w:rPr>
          <w:rFonts w:asciiTheme="minorHAnsi" w:eastAsiaTheme="minorEastAsia" w:hAnsiTheme="minorHAnsi" w:cstheme="minorBidi"/>
          <w:lang w:eastAsia="en-AU"/>
        </w:rPr>
      </w:pPr>
      <w:hyperlink w:anchor="_Toc531077103" w:history="1">
        <w:r w:rsidR="00BD1B1B" w:rsidRPr="00944BBF">
          <w:rPr>
            <w:rStyle w:val="Hyperlink"/>
          </w:rPr>
          <w:t>9.1</w:t>
        </w:r>
        <w:r w:rsidR="00BD1B1B">
          <w:rPr>
            <w:rFonts w:asciiTheme="minorHAnsi" w:eastAsiaTheme="minorEastAsia" w:hAnsiTheme="minorHAnsi" w:cstheme="minorBidi"/>
            <w:lang w:eastAsia="en-AU"/>
          </w:rPr>
          <w:tab/>
        </w:r>
        <w:r w:rsidR="00BD1B1B" w:rsidRPr="00944BBF">
          <w:rPr>
            <w:rStyle w:val="Hyperlink"/>
          </w:rPr>
          <w:t>Comply with directions relating to restriction of access or use</w:t>
        </w:r>
        <w:r w:rsidR="00BD1B1B">
          <w:rPr>
            <w:webHidden/>
          </w:rPr>
          <w:tab/>
        </w:r>
        <w:r w:rsidR="00BD1B1B">
          <w:rPr>
            <w:webHidden/>
          </w:rPr>
          <w:fldChar w:fldCharType="begin"/>
        </w:r>
        <w:r w:rsidR="00BD1B1B">
          <w:rPr>
            <w:webHidden/>
          </w:rPr>
          <w:instrText xml:space="preserve"> PAGEREF _Toc531077103 \h </w:instrText>
        </w:r>
        <w:r w:rsidR="00BD1B1B">
          <w:rPr>
            <w:webHidden/>
          </w:rPr>
        </w:r>
        <w:r w:rsidR="00BD1B1B">
          <w:rPr>
            <w:webHidden/>
          </w:rPr>
          <w:fldChar w:fldCharType="separate"/>
        </w:r>
        <w:r w:rsidR="00514101">
          <w:rPr>
            <w:webHidden/>
          </w:rPr>
          <w:t>27</w:t>
        </w:r>
        <w:r w:rsidR="00BD1B1B">
          <w:rPr>
            <w:webHidden/>
          </w:rPr>
          <w:fldChar w:fldCharType="end"/>
        </w:r>
      </w:hyperlink>
    </w:p>
    <w:p w:rsidR="00BD1B1B" w:rsidRDefault="002370D6" w:rsidP="00D02F2C">
      <w:pPr>
        <w:pStyle w:val="TOC1"/>
        <w:spacing w:after="40"/>
        <w:rPr>
          <w:rFonts w:asciiTheme="minorHAnsi" w:eastAsiaTheme="minorEastAsia" w:hAnsiTheme="minorHAnsi" w:cstheme="minorBidi"/>
          <w:lang w:eastAsia="en-AU"/>
        </w:rPr>
      </w:pPr>
      <w:hyperlink w:anchor="_Toc531077104" w:history="1">
        <w:r w:rsidR="00BD1B1B" w:rsidRPr="00944BBF">
          <w:rPr>
            <w:rStyle w:val="Hyperlink"/>
          </w:rPr>
          <w:t>9.2</w:t>
        </w:r>
        <w:r w:rsidR="00BD1B1B">
          <w:rPr>
            <w:rFonts w:asciiTheme="minorHAnsi" w:eastAsiaTheme="minorEastAsia" w:hAnsiTheme="minorHAnsi" w:cstheme="minorBidi"/>
            <w:lang w:eastAsia="en-AU"/>
          </w:rPr>
          <w:tab/>
        </w:r>
        <w:r w:rsidR="00BD1B1B" w:rsidRPr="00944BBF">
          <w:rPr>
            <w:rStyle w:val="Hyperlink"/>
          </w:rPr>
          <w:t>Suspension at direction of Registrar</w:t>
        </w:r>
        <w:r w:rsidR="00BD1B1B">
          <w:rPr>
            <w:webHidden/>
          </w:rPr>
          <w:tab/>
        </w:r>
        <w:r w:rsidR="00BD1B1B">
          <w:rPr>
            <w:webHidden/>
          </w:rPr>
          <w:fldChar w:fldCharType="begin"/>
        </w:r>
        <w:r w:rsidR="00BD1B1B">
          <w:rPr>
            <w:webHidden/>
          </w:rPr>
          <w:instrText xml:space="preserve"> PAGEREF _Toc531077104 \h </w:instrText>
        </w:r>
        <w:r w:rsidR="00BD1B1B">
          <w:rPr>
            <w:webHidden/>
          </w:rPr>
        </w:r>
        <w:r w:rsidR="00BD1B1B">
          <w:rPr>
            <w:webHidden/>
          </w:rPr>
          <w:fldChar w:fldCharType="separate"/>
        </w:r>
        <w:r w:rsidR="00514101">
          <w:rPr>
            <w:webHidden/>
          </w:rPr>
          <w:t>28</w:t>
        </w:r>
        <w:r w:rsidR="00BD1B1B">
          <w:rPr>
            <w:webHidden/>
          </w:rPr>
          <w:fldChar w:fldCharType="end"/>
        </w:r>
      </w:hyperlink>
    </w:p>
    <w:p w:rsidR="00BD1B1B" w:rsidRDefault="002370D6" w:rsidP="00D02F2C">
      <w:pPr>
        <w:pStyle w:val="TOC1"/>
        <w:spacing w:after="40"/>
        <w:rPr>
          <w:rFonts w:asciiTheme="minorHAnsi" w:eastAsiaTheme="minorEastAsia" w:hAnsiTheme="minorHAnsi" w:cstheme="minorBidi"/>
          <w:lang w:eastAsia="en-AU"/>
        </w:rPr>
      </w:pPr>
      <w:hyperlink w:anchor="_Toc531077105" w:history="1">
        <w:r w:rsidR="00BD1B1B" w:rsidRPr="00944BBF">
          <w:rPr>
            <w:rStyle w:val="Hyperlink"/>
          </w:rPr>
          <w:t>9.3</w:t>
        </w:r>
        <w:r w:rsidR="00BD1B1B">
          <w:rPr>
            <w:rFonts w:asciiTheme="minorHAnsi" w:eastAsiaTheme="minorEastAsia" w:hAnsiTheme="minorHAnsi" w:cstheme="minorBidi"/>
            <w:lang w:eastAsia="en-AU"/>
          </w:rPr>
          <w:tab/>
        </w:r>
        <w:r w:rsidR="00BD1B1B" w:rsidRPr="00944BBF">
          <w:rPr>
            <w:rStyle w:val="Hyperlink"/>
          </w:rPr>
          <w:t>Termination at direction of Registrar</w:t>
        </w:r>
        <w:r w:rsidR="00BD1B1B">
          <w:rPr>
            <w:webHidden/>
          </w:rPr>
          <w:tab/>
        </w:r>
        <w:r w:rsidR="00BD1B1B">
          <w:rPr>
            <w:webHidden/>
          </w:rPr>
          <w:fldChar w:fldCharType="begin"/>
        </w:r>
        <w:r w:rsidR="00BD1B1B">
          <w:rPr>
            <w:webHidden/>
          </w:rPr>
          <w:instrText xml:space="preserve"> PAGEREF _Toc531077105 \h </w:instrText>
        </w:r>
        <w:r w:rsidR="00BD1B1B">
          <w:rPr>
            <w:webHidden/>
          </w:rPr>
        </w:r>
        <w:r w:rsidR="00BD1B1B">
          <w:rPr>
            <w:webHidden/>
          </w:rPr>
          <w:fldChar w:fldCharType="separate"/>
        </w:r>
        <w:r w:rsidR="00514101">
          <w:rPr>
            <w:webHidden/>
          </w:rPr>
          <w:t>28</w:t>
        </w:r>
        <w:r w:rsidR="00BD1B1B">
          <w:rPr>
            <w:webHidden/>
          </w:rPr>
          <w:fldChar w:fldCharType="end"/>
        </w:r>
      </w:hyperlink>
    </w:p>
    <w:p w:rsidR="00BD1B1B" w:rsidRDefault="002370D6" w:rsidP="00D02F2C">
      <w:pPr>
        <w:pStyle w:val="TOC1"/>
        <w:spacing w:after="40"/>
        <w:rPr>
          <w:rFonts w:asciiTheme="minorHAnsi" w:eastAsiaTheme="minorEastAsia" w:hAnsiTheme="minorHAnsi" w:cstheme="minorBidi"/>
          <w:lang w:eastAsia="en-AU"/>
        </w:rPr>
      </w:pPr>
      <w:hyperlink w:anchor="_Toc531077106" w:history="1">
        <w:r w:rsidR="00BD1B1B" w:rsidRPr="00944BBF">
          <w:rPr>
            <w:rStyle w:val="Hyperlink"/>
          </w:rPr>
          <w:t>9.4</w:t>
        </w:r>
        <w:r w:rsidR="00BD1B1B">
          <w:rPr>
            <w:rFonts w:asciiTheme="minorHAnsi" w:eastAsiaTheme="minorEastAsia" w:hAnsiTheme="minorHAnsi" w:cstheme="minorBidi"/>
            <w:lang w:eastAsia="en-AU"/>
          </w:rPr>
          <w:tab/>
        </w:r>
        <w:r w:rsidR="00BD1B1B" w:rsidRPr="00944BBF">
          <w:rPr>
            <w:rStyle w:val="Hyperlink"/>
          </w:rPr>
          <w:t>Rights and obligations on suspension, termination or resignation</w:t>
        </w:r>
        <w:r w:rsidR="00BD1B1B">
          <w:rPr>
            <w:webHidden/>
          </w:rPr>
          <w:tab/>
        </w:r>
        <w:r w:rsidR="00BD1B1B">
          <w:rPr>
            <w:webHidden/>
          </w:rPr>
          <w:fldChar w:fldCharType="begin"/>
        </w:r>
        <w:r w:rsidR="00BD1B1B">
          <w:rPr>
            <w:webHidden/>
          </w:rPr>
          <w:instrText xml:space="preserve"> PAGEREF _Toc531077106 \h </w:instrText>
        </w:r>
        <w:r w:rsidR="00BD1B1B">
          <w:rPr>
            <w:webHidden/>
          </w:rPr>
        </w:r>
        <w:r w:rsidR="00BD1B1B">
          <w:rPr>
            <w:webHidden/>
          </w:rPr>
          <w:fldChar w:fldCharType="separate"/>
        </w:r>
        <w:r w:rsidR="00514101">
          <w:rPr>
            <w:webHidden/>
          </w:rPr>
          <w:t>28</w:t>
        </w:r>
        <w:r w:rsidR="00BD1B1B">
          <w:rPr>
            <w:webHidden/>
          </w:rPr>
          <w:fldChar w:fldCharType="end"/>
        </w:r>
      </w:hyperlink>
    </w:p>
    <w:p w:rsidR="00BD1B1B" w:rsidRDefault="002370D6" w:rsidP="00D02F2C">
      <w:pPr>
        <w:pStyle w:val="TOC1"/>
        <w:spacing w:after="40"/>
        <w:rPr>
          <w:rFonts w:asciiTheme="minorHAnsi" w:eastAsiaTheme="minorEastAsia" w:hAnsiTheme="minorHAnsi" w:cstheme="minorBidi"/>
          <w:lang w:eastAsia="en-AU"/>
        </w:rPr>
      </w:pPr>
      <w:hyperlink w:anchor="_Toc531077107" w:history="1">
        <w:r w:rsidR="00BD1B1B" w:rsidRPr="00944BBF">
          <w:rPr>
            <w:rStyle w:val="Hyperlink"/>
          </w:rPr>
          <w:t>9.5</w:t>
        </w:r>
        <w:r w:rsidR="00BD1B1B">
          <w:rPr>
            <w:rFonts w:asciiTheme="minorHAnsi" w:eastAsiaTheme="minorEastAsia" w:hAnsiTheme="minorHAnsi" w:cstheme="minorBidi"/>
            <w:lang w:eastAsia="en-AU"/>
          </w:rPr>
          <w:tab/>
        </w:r>
        <w:r w:rsidR="00BD1B1B" w:rsidRPr="00944BBF">
          <w:rPr>
            <w:rStyle w:val="Hyperlink"/>
          </w:rPr>
          <w:t>Further steps by Subscriber</w:t>
        </w:r>
        <w:r w:rsidR="00BD1B1B">
          <w:rPr>
            <w:webHidden/>
          </w:rPr>
          <w:tab/>
        </w:r>
        <w:r w:rsidR="00BD1B1B">
          <w:rPr>
            <w:webHidden/>
          </w:rPr>
          <w:fldChar w:fldCharType="begin"/>
        </w:r>
        <w:r w:rsidR="00BD1B1B">
          <w:rPr>
            <w:webHidden/>
          </w:rPr>
          <w:instrText xml:space="preserve"> PAGEREF _Toc531077107 \h </w:instrText>
        </w:r>
        <w:r w:rsidR="00BD1B1B">
          <w:rPr>
            <w:webHidden/>
          </w:rPr>
        </w:r>
        <w:r w:rsidR="00BD1B1B">
          <w:rPr>
            <w:webHidden/>
          </w:rPr>
          <w:fldChar w:fldCharType="separate"/>
        </w:r>
        <w:r w:rsidR="00514101">
          <w:rPr>
            <w:webHidden/>
          </w:rPr>
          <w:t>28</w:t>
        </w:r>
        <w:r w:rsidR="00BD1B1B">
          <w:rPr>
            <w:webHidden/>
          </w:rPr>
          <w:fldChar w:fldCharType="end"/>
        </w:r>
      </w:hyperlink>
    </w:p>
    <w:p w:rsidR="00BD1B1B" w:rsidRPr="00D61A84" w:rsidRDefault="002370D6" w:rsidP="00D02F2C">
      <w:pPr>
        <w:pStyle w:val="TOC1"/>
        <w:spacing w:after="40"/>
        <w:rPr>
          <w:rFonts w:asciiTheme="minorHAnsi" w:eastAsiaTheme="minorEastAsia" w:hAnsiTheme="minorHAnsi" w:cstheme="minorBidi"/>
          <w:b/>
          <w:lang w:eastAsia="en-AU"/>
        </w:rPr>
      </w:pPr>
      <w:hyperlink w:anchor="_Toc531077108" w:history="1">
        <w:r w:rsidR="00BD1B1B" w:rsidRPr="00D61A84">
          <w:rPr>
            <w:rStyle w:val="Hyperlink"/>
            <w:b/>
          </w:rPr>
          <w:t>10</w:t>
        </w:r>
        <w:r w:rsidR="00BD1B1B" w:rsidRPr="00D61A84">
          <w:rPr>
            <w:rFonts w:asciiTheme="minorHAnsi" w:eastAsiaTheme="minorEastAsia" w:hAnsiTheme="minorHAnsi" w:cstheme="minorBidi"/>
            <w:b/>
            <w:lang w:eastAsia="en-AU"/>
          </w:rPr>
          <w:tab/>
        </w:r>
        <w:r w:rsidR="00BD1B1B" w:rsidRPr="00D61A84">
          <w:rPr>
            <w:rStyle w:val="Hyperlink"/>
            <w:b/>
          </w:rPr>
          <w:t>COMPLIANCE</w:t>
        </w:r>
        <w:r w:rsidR="00BD1B1B" w:rsidRPr="00D61A84">
          <w:rPr>
            <w:b/>
            <w:webHidden/>
          </w:rPr>
          <w:tab/>
        </w:r>
        <w:r w:rsidR="00BD1B1B" w:rsidRPr="00D61A84">
          <w:rPr>
            <w:b/>
            <w:webHidden/>
          </w:rPr>
          <w:fldChar w:fldCharType="begin"/>
        </w:r>
        <w:r w:rsidR="00BD1B1B" w:rsidRPr="00D61A84">
          <w:rPr>
            <w:b/>
            <w:webHidden/>
          </w:rPr>
          <w:instrText xml:space="preserve"> PAGEREF _Toc531077108 \h </w:instrText>
        </w:r>
        <w:r w:rsidR="00BD1B1B" w:rsidRPr="00D61A84">
          <w:rPr>
            <w:b/>
            <w:webHidden/>
          </w:rPr>
        </w:r>
        <w:r w:rsidR="00BD1B1B" w:rsidRPr="00D61A84">
          <w:rPr>
            <w:b/>
            <w:webHidden/>
          </w:rPr>
          <w:fldChar w:fldCharType="separate"/>
        </w:r>
        <w:r w:rsidR="00514101">
          <w:rPr>
            <w:b/>
            <w:webHidden/>
          </w:rPr>
          <w:t>28</w:t>
        </w:r>
        <w:r w:rsidR="00BD1B1B" w:rsidRPr="00D61A84">
          <w:rPr>
            <w:b/>
            <w:webHidden/>
          </w:rPr>
          <w:fldChar w:fldCharType="end"/>
        </w:r>
      </w:hyperlink>
    </w:p>
    <w:p w:rsidR="00BD1B1B" w:rsidRPr="00D61A84" w:rsidRDefault="002370D6" w:rsidP="00D02F2C">
      <w:pPr>
        <w:pStyle w:val="TOC1"/>
        <w:spacing w:after="40"/>
        <w:rPr>
          <w:rFonts w:asciiTheme="minorHAnsi" w:eastAsiaTheme="minorEastAsia" w:hAnsiTheme="minorHAnsi" w:cstheme="minorBidi"/>
          <w:b/>
          <w:lang w:eastAsia="en-AU"/>
        </w:rPr>
      </w:pPr>
      <w:hyperlink w:anchor="_Toc531077109" w:history="1">
        <w:r w:rsidR="00BD1B1B" w:rsidRPr="00D61A84">
          <w:rPr>
            <w:rStyle w:val="Hyperlink"/>
            <w:b/>
          </w:rPr>
          <w:t>11</w:t>
        </w:r>
        <w:r w:rsidR="00BD1B1B" w:rsidRPr="00D61A84">
          <w:rPr>
            <w:rFonts w:asciiTheme="minorHAnsi" w:eastAsiaTheme="minorEastAsia" w:hAnsiTheme="minorHAnsi" w:cstheme="minorBidi"/>
            <w:b/>
            <w:lang w:eastAsia="en-AU"/>
          </w:rPr>
          <w:tab/>
        </w:r>
        <w:r w:rsidR="00BD1B1B" w:rsidRPr="00D61A84">
          <w:rPr>
            <w:rStyle w:val="Hyperlink"/>
            <w:b/>
          </w:rPr>
          <w:t>PROHIBITIONS</w:t>
        </w:r>
        <w:r w:rsidR="00BD1B1B" w:rsidRPr="00D61A84">
          <w:rPr>
            <w:b/>
            <w:webHidden/>
          </w:rPr>
          <w:tab/>
        </w:r>
        <w:r w:rsidR="00BD1B1B" w:rsidRPr="00D61A84">
          <w:rPr>
            <w:b/>
            <w:webHidden/>
          </w:rPr>
          <w:fldChar w:fldCharType="begin"/>
        </w:r>
        <w:r w:rsidR="00BD1B1B" w:rsidRPr="00D61A84">
          <w:rPr>
            <w:b/>
            <w:webHidden/>
          </w:rPr>
          <w:instrText xml:space="preserve"> PAGEREF _Toc531077109 \h </w:instrText>
        </w:r>
        <w:r w:rsidR="00BD1B1B" w:rsidRPr="00D61A84">
          <w:rPr>
            <w:b/>
            <w:webHidden/>
          </w:rPr>
        </w:r>
        <w:r w:rsidR="00BD1B1B" w:rsidRPr="00D61A84">
          <w:rPr>
            <w:b/>
            <w:webHidden/>
          </w:rPr>
          <w:fldChar w:fldCharType="separate"/>
        </w:r>
        <w:r w:rsidR="00514101">
          <w:rPr>
            <w:b/>
            <w:webHidden/>
          </w:rPr>
          <w:t>29</w:t>
        </w:r>
        <w:r w:rsidR="00BD1B1B" w:rsidRPr="00D61A84">
          <w:rPr>
            <w:b/>
            <w:webHidden/>
          </w:rPr>
          <w:fldChar w:fldCharType="end"/>
        </w:r>
      </w:hyperlink>
    </w:p>
    <w:p w:rsidR="00BD1B1B" w:rsidRPr="00D61A84" w:rsidRDefault="002370D6" w:rsidP="00D02F2C">
      <w:pPr>
        <w:pStyle w:val="TOC1"/>
        <w:spacing w:after="40"/>
        <w:rPr>
          <w:rFonts w:asciiTheme="minorHAnsi" w:eastAsiaTheme="minorEastAsia" w:hAnsiTheme="minorHAnsi" w:cstheme="minorBidi"/>
          <w:b/>
          <w:lang w:eastAsia="en-AU"/>
        </w:rPr>
      </w:pPr>
      <w:hyperlink w:anchor="_Toc531077110" w:history="1">
        <w:r w:rsidR="00BD1B1B" w:rsidRPr="00D61A84">
          <w:rPr>
            <w:rStyle w:val="Hyperlink"/>
            <w:b/>
          </w:rPr>
          <w:t>12</w:t>
        </w:r>
        <w:r w:rsidR="00BD1B1B" w:rsidRPr="00D61A84">
          <w:rPr>
            <w:rFonts w:asciiTheme="minorHAnsi" w:eastAsiaTheme="minorEastAsia" w:hAnsiTheme="minorHAnsi" w:cstheme="minorBidi"/>
            <w:b/>
            <w:lang w:eastAsia="en-AU"/>
          </w:rPr>
          <w:tab/>
        </w:r>
        <w:r w:rsidR="00BD1B1B" w:rsidRPr="00D61A84">
          <w:rPr>
            <w:rStyle w:val="Hyperlink"/>
            <w:b/>
          </w:rPr>
          <w:t>ADDITIONAL PARTICIPATION RULES</w:t>
        </w:r>
        <w:r w:rsidR="00BD1B1B" w:rsidRPr="00D61A84">
          <w:rPr>
            <w:b/>
            <w:webHidden/>
          </w:rPr>
          <w:tab/>
        </w:r>
        <w:r w:rsidR="00BD1B1B" w:rsidRPr="00D61A84">
          <w:rPr>
            <w:b/>
            <w:webHidden/>
          </w:rPr>
          <w:fldChar w:fldCharType="begin"/>
        </w:r>
        <w:r w:rsidR="00BD1B1B" w:rsidRPr="00D61A84">
          <w:rPr>
            <w:b/>
            <w:webHidden/>
          </w:rPr>
          <w:instrText xml:space="preserve"> PAGEREF _Toc531077110 \h </w:instrText>
        </w:r>
        <w:r w:rsidR="00BD1B1B" w:rsidRPr="00D61A84">
          <w:rPr>
            <w:b/>
            <w:webHidden/>
          </w:rPr>
        </w:r>
        <w:r w:rsidR="00BD1B1B" w:rsidRPr="00D61A84">
          <w:rPr>
            <w:b/>
            <w:webHidden/>
          </w:rPr>
          <w:fldChar w:fldCharType="separate"/>
        </w:r>
        <w:r w:rsidR="00514101">
          <w:rPr>
            <w:b/>
            <w:webHidden/>
          </w:rPr>
          <w:t>29</w:t>
        </w:r>
        <w:r w:rsidR="00BD1B1B" w:rsidRPr="00D61A84">
          <w:rPr>
            <w:b/>
            <w:webHidden/>
          </w:rPr>
          <w:fldChar w:fldCharType="end"/>
        </w:r>
      </w:hyperlink>
    </w:p>
    <w:p w:rsidR="00BD1B1B" w:rsidRPr="00D61A84" w:rsidRDefault="002370D6" w:rsidP="00D02F2C">
      <w:pPr>
        <w:pStyle w:val="TOC1"/>
        <w:spacing w:after="40"/>
        <w:rPr>
          <w:rFonts w:asciiTheme="minorHAnsi" w:eastAsiaTheme="minorEastAsia" w:hAnsiTheme="minorHAnsi" w:cstheme="minorBidi"/>
          <w:b/>
          <w:lang w:eastAsia="en-AU"/>
        </w:rPr>
      </w:pPr>
      <w:hyperlink w:anchor="_Toc531077111" w:history="1">
        <w:r w:rsidR="00BD1B1B" w:rsidRPr="00D61A84">
          <w:rPr>
            <w:rStyle w:val="Hyperlink"/>
            <w:b/>
          </w:rPr>
          <w:t>SCHEDULE 1 – ADDITIONAL PARTICIPATION RULES</w:t>
        </w:r>
        <w:r w:rsidR="00BD1B1B" w:rsidRPr="00D61A84">
          <w:rPr>
            <w:b/>
            <w:webHidden/>
          </w:rPr>
          <w:tab/>
        </w:r>
        <w:r w:rsidR="00BD1B1B" w:rsidRPr="00D61A84">
          <w:rPr>
            <w:b/>
            <w:webHidden/>
          </w:rPr>
          <w:fldChar w:fldCharType="begin"/>
        </w:r>
        <w:r w:rsidR="00BD1B1B" w:rsidRPr="00D61A84">
          <w:rPr>
            <w:b/>
            <w:webHidden/>
          </w:rPr>
          <w:instrText xml:space="preserve"> PAGEREF _Toc531077111 \h </w:instrText>
        </w:r>
        <w:r w:rsidR="00BD1B1B" w:rsidRPr="00D61A84">
          <w:rPr>
            <w:b/>
            <w:webHidden/>
          </w:rPr>
        </w:r>
        <w:r w:rsidR="00BD1B1B" w:rsidRPr="00D61A84">
          <w:rPr>
            <w:b/>
            <w:webHidden/>
          </w:rPr>
          <w:fldChar w:fldCharType="separate"/>
        </w:r>
        <w:r w:rsidR="00514101">
          <w:rPr>
            <w:b/>
            <w:webHidden/>
          </w:rPr>
          <w:t>30</w:t>
        </w:r>
        <w:r w:rsidR="00BD1B1B" w:rsidRPr="00D61A84">
          <w:rPr>
            <w:b/>
            <w:webHidden/>
          </w:rPr>
          <w:fldChar w:fldCharType="end"/>
        </w:r>
      </w:hyperlink>
    </w:p>
    <w:p w:rsidR="00BD1B1B" w:rsidRPr="00D61A84" w:rsidRDefault="002370D6" w:rsidP="00D02F2C">
      <w:pPr>
        <w:pStyle w:val="TOC1"/>
        <w:spacing w:after="40"/>
        <w:rPr>
          <w:rFonts w:asciiTheme="minorHAnsi" w:eastAsiaTheme="minorEastAsia" w:hAnsiTheme="minorHAnsi" w:cstheme="minorBidi"/>
          <w:b/>
          <w:lang w:eastAsia="en-AU"/>
        </w:rPr>
      </w:pPr>
      <w:hyperlink w:anchor="_Toc531077112" w:history="1">
        <w:r w:rsidR="00BD1B1B" w:rsidRPr="00D61A84">
          <w:rPr>
            <w:rStyle w:val="Hyperlink"/>
            <w:b/>
          </w:rPr>
          <w:t>SCHEDULE 2 – AMENDMENT TO PARTICIPATION RULES PROCEDURE</w:t>
        </w:r>
        <w:r w:rsidR="00BD1B1B" w:rsidRPr="00D61A84">
          <w:rPr>
            <w:b/>
            <w:webHidden/>
          </w:rPr>
          <w:tab/>
        </w:r>
        <w:r w:rsidR="00BD1B1B" w:rsidRPr="00D61A84">
          <w:rPr>
            <w:b/>
            <w:webHidden/>
          </w:rPr>
          <w:fldChar w:fldCharType="begin"/>
        </w:r>
        <w:r w:rsidR="00BD1B1B" w:rsidRPr="00D61A84">
          <w:rPr>
            <w:b/>
            <w:webHidden/>
          </w:rPr>
          <w:instrText xml:space="preserve"> PAGEREF _Toc531077112 \h </w:instrText>
        </w:r>
        <w:r w:rsidR="00BD1B1B" w:rsidRPr="00D61A84">
          <w:rPr>
            <w:b/>
            <w:webHidden/>
          </w:rPr>
        </w:r>
        <w:r w:rsidR="00BD1B1B" w:rsidRPr="00D61A84">
          <w:rPr>
            <w:b/>
            <w:webHidden/>
          </w:rPr>
          <w:fldChar w:fldCharType="separate"/>
        </w:r>
        <w:r w:rsidR="00514101">
          <w:rPr>
            <w:b/>
            <w:webHidden/>
          </w:rPr>
          <w:t>31</w:t>
        </w:r>
        <w:r w:rsidR="00BD1B1B" w:rsidRPr="00D61A84">
          <w:rPr>
            <w:b/>
            <w:webHidden/>
          </w:rPr>
          <w:fldChar w:fldCharType="end"/>
        </w:r>
      </w:hyperlink>
    </w:p>
    <w:p w:rsidR="00BD1B1B" w:rsidRPr="00D61A84" w:rsidRDefault="002370D6" w:rsidP="00D02F2C">
      <w:pPr>
        <w:pStyle w:val="TOC1"/>
        <w:spacing w:after="40"/>
        <w:rPr>
          <w:rFonts w:asciiTheme="minorHAnsi" w:eastAsiaTheme="minorEastAsia" w:hAnsiTheme="minorHAnsi" w:cstheme="minorBidi"/>
          <w:b/>
          <w:lang w:eastAsia="en-AU"/>
        </w:rPr>
      </w:pPr>
      <w:hyperlink w:anchor="_Toc531077113" w:history="1">
        <w:r w:rsidR="00BD1B1B" w:rsidRPr="00D61A84">
          <w:rPr>
            <w:rStyle w:val="Hyperlink"/>
            <w:b/>
          </w:rPr>
          <w:t>SCHEDULE 3 – CERTIFICATION RULES</w:t>
        </w:r>
        <w:r w:rsidR="00BD1B1B" w:rsidRPr="00D61A84">
          <w:rPr>
            <w:b/>
            <w:webHidden/>
          </w:rPr>
          <w:tab/>
        </w:r>
        <w:r w:rsidR="00BD1B1B" w:rsidRPr="00D61A84">
          <w:rPr>
            <w:b/>
            <w:webHidden/>
          </w:rPr>
          <w:fldChar w:fldCharType="begin"/>
        </w:r>
        <w:r w:rsidR="00BD1B1B" w:rsidRPr="00D61A84">
          <w:rPr>
            <w:b/>
            <w:webHidden/>
          </w:rPr>
          <w:instrText xml:space="preserve"> PAGEREF _Toc531077113 \h </w:instrText>
        </w:r>
        <w:r w:rsidR="00BD1B1B" w:rsidRPr="00D61A84">
          <w:rPr>
            <w:b/>
            <w:webHidden/>
          </w:rPr>
        </w:r>
        <w:r w:rsidR="00BD1B1B" w:rsidRPr="00D61A84">
          <w:rPr>
            <w:b/>
            <w:webHidden/>
          </w:rPr>
          <w:fldChar w:fldCharType="separate"/>
        </w:r>
        <w:r w:rsidR="00514101">
          <w:rPr>
            <w:b/>
            <w:webHidden/>
          </w:rPr>
          <w:t>32</w:t>
        </w:r>
        <w:r w:rsidR="00BD1B1B" w:rsidRPr="00D61A84">
          <w:rPr>
            <w:b/>
            <w:webHidden/>
          </w:rPr>
          <w:fldChar w:fldCharType="end"/>
        </w:r>
      </w:hyperlink>
    </w:p>
    <w:p w:rsidR="00BD1B1B" w:rsidRPr="00D61A84" w:rsidRDefault="002370D6" w:rsidP="00D02F2C">
      <w:pPr>
        <w:pStyle w:val="TOC1"/>
        <w:spacing w:after="40"/>
        <w:rPr>
          <w:rFonts w:asciiTheme="minorHAnsi" w:eastAsiaTheme="minorEastAsia" w:hAnsiTheme="minorHAnsi" w:cstheme="minorBidi"/>
          <w:b/>
          <w:lang w:eastAsia="en-AU"/>
        </w:rPr>
      </w:pPr>
      <w:hyperlink w:anchor="_Toc531077114" w:history="1">
        <w:r w:rsidR="00BD1B1B" w:rsidRPr="00D61A84">
          <w:rPr>
            <w:rStyle w:val="Hyperlink"/>
            <w:b/>
          </w:rPr>
          <w:t>SCHEDULE 4 – CLIENT AUTHORISATION</w:t>
        </w:r>
        <w:r w:rsidR="00BD1B1B" w:rsidRPr="00D61A84">
          <w:rPr>
            <w:b/>
            <w:webHidden/>
          </w:rPr>
          <w:tab/>
        </w:r>
        <w:r w:rsidR="00BD1B1B" w:rsidRPr="00D61A84">
          <w:rPr>
            <w:b/>
            <w:webHidden/>
          </w:rPr>
          <w:fldChar w:fldCharType="begin"/>
        </w:r>
        <w:r w:rsidR="00BD1B1B" w:rsidRPr="00D61A84">
          <w:rPr>
            <w:b/>
            <w:webHidden/>
          </w:rPr>
          <w:instrText xml:space="preserve"> PAGEREF _Toc531077114 \h </w:instrText>
        </w:r>
        <w:r w:rsidR="00BD1B1B" w:rsidRPr="00D61A84">
          <w:rPr>
            <w:b/>
            <w:webHidden/>
          </w:rPr>
        </w:r>
        <w:r w:rsidR="00BD1B1B" w:rsidRPr="00D61A84">
          <w:rPr>
            <w:b/>
            <w:webHidden/>
          </w:rPr>
          <w:fldChar w:fldCharType="separate"/>
        </w:r>
        <w:r w:rsidR="00514101">
          <w:rPr>
            <w:b/>
            <w:webHidden/>
          </w:rPr>
          <w:t>33</w:t>
        </w:r>
        <w:r w:rsidR="00BD1B1B" w:rsidRPr="00D61A84">
          <w:rPr>
            <w:b/>
            <w:webHidden/>
          </w:rPr>
          <w:fldChar w:fldCharType="end"/>
        </w:r>
      </w:hyperlink>
    </w:p>
    <w:p w:rsidR="00BD1B1B" w:rsidRPr="00D61A84" w:rsidRDefault="002370D6" w:rsidP="00D02F2C">
      <w:pPr>
        <w:pStyle w:val="TOC1"/>
        <w:spacing w:after="40"/>
        <w:rPr>
          <w:rFonts w:asciiTheme="minorHAnsi" w:eastAsiaTheme="minorEastAsia" w:hAnsiTheme="minorHAnsi" w:cstheme="minorBidi"/>
          <w:b/>
          <w:lang w:eastAsia="en-AU"/>
        </w:rPr>
      </w:pPr>
      <w:hyperlink w:anchor="_Toc531077115" w:history="1">
        <w:r w:rsidR="00BD1B1B" w:rsidRPr="00D61A84">
          <w:rPr>
            <w:rStyle w:val="Hyperlink"/>
            <w:b/>
          </w:rPr>
          <w:t>SCHEDULE 5 – COMPLIANCE EXAMINATION PROCEDURE</w:t>
        </w:r>
        <w:r w:rsidR="00BD1B1B" w:rsidRPr="00D61A84">
          <w:rPr>
            <w:b/>
            <w:webHidden/>
          </w:rPr>
          <w:tab/>
        </w:r>
        <w:r w:rsidR="00BD1B1B" w:rsidRPr="00D61A84">
          <w:rPr>
            <w:b/>
            <w:webHidden/>
          </w:rPr>
          <w:fldChar w:fldCharType="begin"/>
        </w:r>
        <w:r w:rsidR="00BD1B1B" w:rsidRPr="00D61A84">
          <w:rPr>
            <w:b/>
            <w:webHidden/>
          </w:rPr>
          <w:instrText xml:space="preserve"> PAGEREF _Toc531077115 \h </w:instrText>
        </w:r>
        <w:r w:rsidR="00BD1B1B" w:rsidRPr="00D61A84">
          <w:rPr>
            <w:b/>
            <w:webHidden/>
          </w:rPr>
        </w:r>
        <w:r w:rsidR="00BD1B1B" w:rsidRPr="00D61A84">
          <w:rPr>
            <w:b/>
            <w:webHidden/>
          </w:rPr>
          <w:fldChar w:fldCharType="separate"/>
        </w:r>
        <w:r w:rsidR="00514101">
          <w:rPr>
            <w:b/>
            <w:webHidden/>
          </w:rPr>
          <w:t>42</w:t>
        </w:r>
        <w:r w:rsidR="00BD1B1B" w:rsidRPr="00D61A84">
          <w:rPr>
            <w:b/>
            <w:webHidden/>
          </w:rPr>
          <w:fldChar w:fldCharType="end"/>
        </w:r>
      </w:hyperlink>
    </w:p>
    <w:p w:rsidR="00BD1B1B" w:rsidRPr="00D61A84" w:rsidRDefault="002370D6" w:rsidP="00D02F2C">
      <w:pPr>
        <w:pStyle w:val="TOC1"/>
        <w:spacing w:after="40"/>
        <w:rPr>
          <w:rFonts w:asciiTheme="minorHAnsi" w:eastAsiaTheme="minorEastAsia" w:hAnsiTheme="minorHAnsi" w:cstheme="minorBidi"/>
          <w:b/>
          <w:lang w:eastAsia="en-AU"/>
        </w:rPr>
      </w:pPr>
      <w:hyperlink w:anchor="_Toc531077116" w:history="1">
        <w:r w:rsidR="00BD1B1B" w:rsidRPr="00D61A84">
          <w:rPr>
            <w:rStyle w:val="Hyperlink"/>
            <w:b/>
          </w:rPr>
          <w:t>SCHEDULE 6 – INSURANCE RULES</w:t>
        </w:r>
        <w:r w:rsidR="00BD1B1B" w:rsidRPr="00D61A84">
          <w:rPr>
            <w:b/>
            <w:webHidden/>
          </w:rPr>
          <w:tab/>
        </w:r>
        <w:r w:rsidR="00BD1B1B" w:rsidRPr="00D61A84">
          <w:rPr>
            <w:b/>
            <w:webHidden/>
          </w:rPr>
          <w:fldChar w:fldCharType="begin"/>
        </w:r>
        <w:r w:rsidR="00BD1B1B" w:rsidRPr="00D61A84">
          <w:rPr>
            <w:b/>
            <w:webHidden/>
          </w:rPr>
          <w:instrText xml:space="preserve"> PAGEREF _Toc531077116 \h </w:instrText>
        </w:r>
        <w:r w:rsidR="00BD1B1B" w:rsidRPr="00D61A84">
          <w:rPr>
            <w:b/>
            <w:webHidden/>
          </w:rPr>
        </w:r>
        <w:r w:rsidR="00BD1B1B" w:rsidRPr="00D61A84">
          <w:rPr>
            <w:b/>
            <w:webHidden/>
          </w:rPr>
          <w:fldChar w:fldCharType="separate"/>
        </w:r>
        <w:r w:rsidR="00514101">
          <w:rPr>
            <w:b/>
            <w:webHidden/>
          </w:rPr>
          <w:t>44</w:t>
        </w:r>
        <w:r w:rsidR="00BD1B1B" w:rsidRPr="00D61A84">
          <w:rPr>
            <w:b/>
            <w:webHidden/>
          </w:rPr>
          <w:fldChar w:fldCharType="end"/>
        </w:r>
      </w:hyperlink>
    </w:p>
    <w:p w:rsidR="00BD1B1B" w:rsidRPr="00D61A84" w:rsidRDefault="002370D6" w:rsidP="00D02F2C">
      <w:pPr>
        <w:pStyle w:val="TOC1"/>
        <w:spacing w:after="40"/>
        <w:rPr>
          <w:rFonts w:asciiTheme="minorHAnsi" w:eastAsiaTheme="minorEastAsia" w:hAnsiTheme="minorHAnsi" w:cstheme="minorBidi"/>
          <w:b/>
          <w:lang w:eastAsia="en-AU"/>
        </w:rPr>
      </w:pPr>
      <w:hyperlink w:anchor="_Toc531077117" w:history="1">
        <w:r w:rsidR="00BD1B1B" w:rsidRPr="00D61A84">
          <w:rPr>
            <w:rStyle w:val="Hyperlink"/>
            <w:b/>
          </w:rPr>
          <w:t>SCHEDULE 7 – SUSPENSION EVENTS, TERMINATION EVENTS AND SUSPENSION AND TERMINATION PROCEDURE</w:t>
        </w:r>
        <w:r w:rsidR="00BD1B1B" w:rsidRPr="00D61A84">
          <w:rPr>
            <w:b/>
            <w:webHidden/>
          </w:rPr>
          <w:tab/>
        </w:r>
        <w:r w:rsidR="00BD1B1B" w:rsidRPr="00D61A84">
          <w:rPr>
            <w:b/>
            <w:webHidden/>
          </w:rPr>
          <w:fldChar w:fldCharType="begin"/>
        </w:r>
        <w:r w:rsidR="00BD1B1B" w:rsidRPr="00D61A84">
          <w:rPr>
            <w:b/>
            <w:webHidden/>
          </w:rPr>
          <w:instrText xml:space="preserve"> PAGEREF _Toc531077117 \h </w:instrText>
        </w:r>
        <w:r w:rsidR="00BD1B1B" w:rsidRPr="00D61A84">
          <w:rPr>
            <w:b/>
            <w:webHidden/>
          </w:rPr>
        </w:r>
        <w:r w:rsidR="00BD1B1B" w:rsidRPr="00D61A84">
          <w:rPr>
            <w:b/>
            <w:webHidden/>
          </w:rPr>
          <w:fldChar w:fldCharType="separate"/>
        </w:r>
        <w:r w:rsidR="00514101">
          <w:rPr>
            <w:b/>
            <w:webHidden/>
          </w:rPr>
          <w:t>48</w:t>
        </w:r>
        <w:r w:rsidR="00BD1B1B" w:rsidRPr="00D61A84">
          <w:rPr>
            <w:b/>
            <w:webHidden/>
          </w:rPr>
          <w:fldChar w:fldCharType="end"/>
        </w:r>
      </w:hyperlink>
    </w:p>
    <w:p w:rsidR="00BD1B1B" w:rsidRPr="00D61A84" w:rsidRDefault="002370D6" w:rsidP="00D02F2C">
      <w:pPr>
        <w:pStyle w:val="TOC1"/>
        <w:spacing w:after="40"/>
        <w:rPr>
          <w:rFonts w:asciiTheme="minorHAnsi" w:eastAsiaTheme="minorEastAsia" w:hAnsiTheme="minorHAnsi" w:cstheme="minorBidi"/>
          <w:b/>
          <w:lang w:eastAsia="en-AU"/>
        </w:rPr>
      </w:pPr>
      <w:hyperlink w:anchor="_Toc531077118" w:history="1">
        <w:r w:rsidR="00BD1B1B" w:rsidRPr="00D61A84">
          <w:rPr>
            <w:rStyle w:val="Hyperlink"/>
            <w:b/>
          </w:rPr>
          <w:t>SCHEDULE 8 – VERIFICATION OF IDENTITY STANDARD</w:t>
        </w:r>
        <w:r w:rsidR="00BD1B1B" w:rsidRPr="00D61A84">
          <w:rPr>
            <w:b/>
            <w:webHidden/>
          </w:rPr>
          <w:tab/>
        </w:r>
        <w:r w:rsidR="00BD1B1B" w:rsidRPr="00D61A84">
          <w:rPr>
            <w:b/>
            <w:webHidden/>
          </w:rPr>
          <w:fldChar w:fldCharType="begin"/>
        </w:r>
        <w:r w:rsidR="00BD1B1B" w:rsidRPr="00D61A84">
          <w:rPr>
            <w:b/>
            <w:webHidden/>
          </w:rPr>
          <w:instrText xml:space="preserve"> PAGEREF _Toc531077118 \h </w:instrText>
        </w:r>
        <w:r w:rsidR="00BD1B1B" w:rsidRPr="00D61A84">
          <w:rPr>
            <w:b/>
            <w:webHidden/>
          </w:rPr>
        </w:r>
        <w:r w:rsidR="00BD1B1B" w:rsidRPr="00D61A84">
          <w:rPr>
            <w:b/>
            <w:webHidden/>
          </w:rPr>
          <w:fldChar w:fldCharType="separate"/>
        </w:r>
        <w:r w:rsidR="00514101">
          <w:rPr>
            <w:b/>
            <w:webHidden/>
          </w:rPr>
          <w:t>51</w:t>
        </w:r>
        <w:r w:rsidR="00BD1B1B" w:rsidRPr="00D61A84">
          <w:rPr>
            <w:b/>
            <w:webHidden/>
          </w:rPr>
          <w:fldChar w:fldCharType="end"/>
        </w:r>
      </w:hyperlink>
    </w:p>
    <w:p w:rsidR="00BD1B1B" w:rsidRPr="00D61A84" w:rsidRDefault="002370D6" w:rsidP="00D02F2C">
      <w:pPr>
        <w:pStyle w:val="TOC1"/>
        <w:spacing w:after="40"/>
        <w:rPr>
          <w:rFonts w:asciiTheme="minorHAnsi" w:eastAsiaTheme="minorEastAsia" w:hAnsiTheme="minorHAnsi" w:cstheme="minorBidi"/>
          <w:b/>
          <w:lang w:eastAsia="en-AU"/>
        </w:rPr>
      </w:pPr>
      <w:hyperlink w:anchor="_Toc531077119" w:history="1">
        <w:r w:rsidR="00BD1B1B" w:rsidRPr="00D61A84">
          <w:rPr>
            <w:rStyle w:val="Hyperlink"/>
            <w:b/>
          </w:rPr>
          <w:t>SCHEDULE 9 – IDENTITY AGENT CERTIFICATION</w:t>
        </w:r>
        <w:r w:rsidR="00BD1B1B" w:rsidRPr="00D61A84">
          <w:rPr>
            <w:b/>
            <w:webHidden/>
          </w:rPr>
          <w:tab/>
        </w:r>
        <w:r w:rsidR="00BD1B1B" w:rsidRPr="00D61A84">
          <w:rPr>
            <w:b/>
            <w:webHidden/>
          </w:rPr>
          <w:fldChar w:fldCharType="begin"/>
        </w:r>
        <w:r w:rsidR="00BD1B1B" w:rsidRPr="00D61A84">
          <w:rPr>
            <w:b/>
            <w:webHidden/>
          </w:rPr>
          <w:instrText xml:space="preserve"> PAGEREF _Toc531077119 \h </w:instrText>
        </w:r>
        <w:r w:rsidR="00BD1B1B" w:rsidRPr="00D61A84">
          <w:rPr>
            <w:b/>
            <w:webHidden/>
          </w:rPr>
        </w:r>
        <w:r w:rsidR="00BD1B1B" w:rsidRPr="00D61A84">
          <w:rPr>
            <w:b/>
            <w:webHidden/>
          </w:rPr>
          <w:fldChar w:fldCharType="separate"/>
        </w:r>
        <w:r w:rsidR="00514101">
          <w:rPr>
            <w:b/>
            <w:webHidden/>
          </w:rPr>
          <w:t>58</w:t>
        </w:r>
        <w:r w:rsidR="00BD1B1B" w:rsidRPr="00D61A84">
          <w:rPr>
            <w:b/>
            <w:webHidden/>
          </w:rPr>
          <w:fldChar w:fldCharType="end"/>
        </w:r>
      </w:hyperlink>
    </w:p>
    <w:p w:rsidR="008068F0" w:rsidRPr="00BC48DB" w:rsidRDefault="008068F0" w:rsidP="008068F0">
      <w:pPr>
        <w:tabs>
          <w:tab w:val="left" w:pos="720"/>
        </w:tabs>
        <w:spacing w:beforeLines="60" w:before="144" w:afterLines="60" w:after="144" w:line="240" w:lineRule="auto"/>
      </w:pPr>
      <w:r w:rsidRPr="00BC48DB">
        <w:rPr>
          <w:b/>
        </w:rPr>
        <w:fldChar w:fldCharType="end"/>
      </w:r>
    </w:p>
    <w:p w:rsidR="00F56C92" w:rsidRPr="003263B4" w:rsidRDefault="00F56C92" w:rsidP="004A31BB"/>
    <w:p w:rsidR="00F56C92" w:rsidRPr="003263B4" w:rsidRDefault="00F56C92" w:rsidP="004A31BB">
      <w:pPr>
        <w:sectPr w:rsidR="00F56C92" w:rsidRPr="003263B4" w:rsidSect="002C6FF9">
          <w:headerReference w:type="default" r:id="rId17"/>
          <w:footerReference w:type="default" r:id="rId18"/>
          <w:footerReference w:type="first" r:id="rId19"/>
          <w:pgSz w:w="11906" w:h="16838"/>
          <w:pgMar w:top="1138" w:right="878" w:bottom="562" w:left="1411" w:header="706" w:footer="436" w:gutter="0"/>
          <w:cols w:space="708"/>
          <w:titlePg/>
          <w:docGrid w:linePitch="360"/>
        </w:sectPr>
      </w:pPr>
    </w:p>
    <w:p w:rsidR="00F56C92" w:rsidRPr="003263B4" w:rsidRDefault="00F56C92" w:rsidP="00F56C92">
      <w:pPr>
        <w:rPr>
          <w:b/>
          <w:sz w:val="40"/>
        </w:rPr>
      </w:pPr>
      <w:r w:rsidRPr="003263B4">
        <w:rPr>
          <w:b/>
          <w:sz w:val="40"/>
        </w:rPr>
        <w:lastRenderedPageBreak/>
        <w:t>PARTICIPATION RULES</w:t>
      </w:r>
    </w:p>
    <w:p w:rsidR="00F56C92" w:rsidRPr="003263B4" w:rsidRDefault="00F56C92" w:rsidP="00315472">
      <w:pPr>
        <w:pStyle w:val="Heading1"/>
      </w:pPr>
      <w:bookmarkStart w:id="4" w:name="_Toc531077057"/>
      <w:r w:rsidRPr="003263B4">
        <w:t>PRELIMINARY</w:t>
      </w:r>
      <w:bookmarkEnd w:id="4"/>
    </w:p>
    <w:p w:rsidR="00F56C92" w:rsidRPr="003263B4" w:rsidRDefault="00F56C92" w:rsidP="00315472">
      <w:pPr>
        <w:pStyle w:val="Style1"/>
      </w:pPr>
      <w:r w:rsidRPr="003263B4">
        <w:t>These Participation Rules constitute the Participation Rules determined by the Registrar pursuant to section 23 of the ECNL.</w:t>
      </w:r>
    </w:p>
    <w:p w:rsidR="00F56C92" w:rsidRPr="003263B4" w:rsidRDefault="00F56C92" w:rsidP="00315472">
      <w:pPr>
        <w:pStyle w:val="Heading1"/>
      </w:pPr>
      <w:bookmarkStart w:id="5" w:name="_Toc531077058"/>
      <w:r w:rsidRPr="003263B4">
        <w:t>DEFINITIONS AND INTERPRETATION</w:t>
      </w:r>
      <w:bookmarkEnd w:id="5"/>
    </w:p>
    <w:p w:rsidR="00F56C92" w:rsidRPr="003263B4" w:rsidRDefault="00F56C92" w:rsidP="00315472">
      <w:pPr>
        <w:pStyle w:val="Heading20"/>
      </w:pPr>
      <w:bookmarkStart w:id="6" w:name="_Toc407571751"/>
      <w:bookmarkStart w:id="7" w:name="_Toc480530716"/>
      <w:bookmarkStart w:id="8" w:name="_Toc531077059"/>
      <w:r w:rsidRPr="003263B4">
        <w:t>Definitions</w:t>
      </w:r>
      <w:bookmarkEnd w:id="6"/>
      <w:bookmarkEnd w:id="7"/>
      <w:bookmarkEnd w:id="8"/>
    </w:p>
    <w:p w:rsidR="00F56C92" w:rsidRPr="003263B4" w:rsidRDefault="00F56C92" w:rsidP="00315472">
      <w:pPr>
        <w:pStyle w:val="Heading30"/>
      </w:pPr>
      <w:r w:rsidRPr="003263B4">
        <w:t xml:space="preserve">A term used in these Participation Rules and also in the ECNL has the same meaning in these Participation Rules as it has in that legislation (unless the term is defined in these Participation Rules).  </w:t>
      </w:r>
    </w:p>
    <w:p w:rsidR="00F56C92" w:rsidRPr="003263B4" w:rsidRDefault="00F56C92" w:rsidP="00315472">
      <w:pPr>
        <w:pStyle w:val="Heading30"/>
      </w:pPr>
      <w:r w:rsidRPr="003263B4">
        <w:t>In these Participation Rules capitalised terms have the meanings set out below:</w:t>
      </w:r>
    </w:p>
    <w:p w:rsidR="00F56C92" w:rsidRPr="003263B4" w:rsidRDefault="00F56C92" w:rsidP="00315472">
      <w:pPr>
        <w:pStyle w:val="Style1"/>
      </w:pPr>
      <w:r w:rsidRPr="003263B4">
        <w:rPr>
          <w:b/>
        </w:rPr>
        <w:t>ABN</w:t>
      </w:r>
      <w:r w:rsidRPr="003263B4">
        <w:t xml:space="preserve"> means an Australian Business Number and has the meaning given to it in the </w:t>
      </w:r>
      <w:r w:rsidRPr="003263B4">
        <w:rPr>
          <w:i/>
        </w:rPr>
        <w:t>A New Tax System (Australian Business Number) Act 1999</w:t>
      </w:r>
      <w:r w:rsidRPr="003263B4">
        <w:t xml:space="preserve"> (Cth).</w:t>
      </w:r>
    </w:p>
    <w:p w:rsidR="00F56C92" w:rsidRPr="003263B4" w:rsidRDefault="00F56C92" w:rsidP="00315472">
      <w:pPr>
        <w:pStyle w:val="Style1"/>
      </w:pPr>
      <w:r w:rsidRPr="003263B4">
        <w:rPr>
          <w:b/>
        </w:rPr>
        <w:t>Access Credentials</w:t>
      </w:r>
      <w:r w:rsidRPr="003263B4">
        <w:t xml:space="preserve"> means a User identification and password, and any other details, required for a Person to access the ELN.</w:t>
      </w:r>
    </w:p>
    <w:p w:rsidR="00F56C92" w:rsidRPr="003263B4" w:rsidRDefault="00F56C92" w:rsidP="00315472">
      <w:pPr>
        <w:pStyle w:val="Style1"/>
      </w:pPr>
      <w:r w:rsidRPr="003263B4">
        <w:rPr>
          <w:b/>
        </w:rPr>
        <w:t>Additional Participation Rules</w:t>
      </w:r>
      <w:r w:rsidRPr="003263B4">
        <w:t xml:space="preserve"> means the additional Participation Rules specific to the Registrar’s Jurisdiction, if any, set out in Schedule 1, as amended from time to time.</w:t>
      </w:r>
    </w:p>
    <w:p w:rsidR="00F56C92" w:rsidRPr="003263B4" w:rsidRDefault="00F56C92" w:rsidP="00315472">
      <w:pPr>
        <w:pStyle w:val="Style1"/>
      </w:pPr>
      <w:r w:rsidRPr="003263B4">
        <w:rPr>
          <w:b/>
        </w:rPr>
        <w:t>ADI</w:t>
      </w:r>
      <w:r w:rsidRPr="003263B4">
        <w:t xml:space="preserve"> (authorised deposit-taking institution) has the meaning given to it in the </w:t>
      </w:r>
      <w:r w:rsidRPr="003263B4">
        <w:rPr>
          <w:i/>
        </w:rPr>
        <w:t>Banking Act 1959</w:t>
      </w:r>
      <w:r w:rsidRPr="003263B4">
        <w:t xml:space="preserve"> (Cth).</w:t>
      </w:r>
    </w:p>
    <w:p w:rsidR="00F56C92" w:rsidRPr="003263B4" w:rsidRDefault="00F56C92" w:rsidP="00315472">
      <w:pPr>
        <w:pStyle w:val="Style1"/>
      </w:pPr>
      <w:r w:rsidRPr="003263B4">
        <w:rPr>
          <w:b/>
        </w:rPr>
        <w:t xml:space="preserve">Amendment to Participation Rules Procedure </w:t>
      </w:r>
      <w:r w:rsidRPr="003263B4">
        <w:t>means the procedure set out in Schedule 2, as amended from time to time.</w:t>
      </w:r>
    </w:p>
    <w:p w:rsidR="00F56C92" w:rsidRPr="003263B4" w:rsidRDefault="00F56C92" w:rsidP="00315472">
      <w:pPr>
        <w:pStyle w:val="Style1"/>
      </w:pPr>
      <w:r w:rsidRPr="003263B4">
        <w:rPr>
          <w:b/>
        </w:rPr>
        <w:t>Application Law</w:t>
      </w:r>
      <w:r w:rsidRPr="003263B4">
        <w:t xml:space="preserve"> has the meaning given to it in the ECNL and in South Australia is the </w:t>
      </w:r>
      <w:r w:rsidRPr="003263B4">
        <w:rPr>
          <w:i/>
        </w:rPr>
        <w:t>Electronic Conveyancing National Law (South Australia) Act 2013</w:t>
      </w:r>
      <w:r w:rsidRPr="003263B4">
        <w:t xml:space="preserve"> (SA) and in Western Australia is the </w:t>
      </w:r>
      <w:r w:rsidRPr="003263B4">
        <w:rPr>
          <w:i/>
        </w:rPr>
        <w:t>Electronic Conveyancing Act 2014</w:t>
      </w:r>
      <w:r w:rsidRPr="003263B4">
        <w:t xml:space="preserve"> (WA).</w:t>
      </w:r>
    </w:p>
    <w:p w:rsidR="00F56C92" w:rsidRPr="003263B4" w:rsidRDefault="00F56C92" w:rsidP="00315472">
      <w:pPr>
        <w:pStyle w:val="Style1"/>
      </w:pPr>
      <w:r w:rsidRPr="003263B4">
        <w:rPr>
          <w:b/>
        </w:rPr>
        <w:t>Approved Insurer</w:t>
      </w:r>
      <w:r w:rsidRPr="003263B4">
        <w:t xml:space="preserve"> means</w:t>
      </w:r>
      <w:r w:rsidR="00DE51D6" w:rsidRPr="003263B4">
        <w:t>:</w:t>
      </w:r>
    </w:p>
    <w:p w:rsidR="003B72AC" w:rsidRPr="003263B4" w:rsidRDefault="003B72AC" w:rsidP="003B72AC">
      <w:pPr>
        <w:pStyle w:val="AlphaList0"/>
      </w:pPr>
      <w:r w:rsidRPr="003263B4">
        <w:t xml:space="preserve">a general insurer within the meaning of the Insurance Act; </w:t>
      </w:r>
      <w:r w:rsidR="00D66C00" w:rsidRPr="003263B4">
        <w:t>or</w:t>
      </w:r>
    </w:p>
    <w:p w:rsidR="003B72AC" w:rsidRPr="003263B4" w:rsidRDefault="003B72AC" w:rsidP="003B72AC">
      <w:pPr>
        <w:pStyle w:val="AlphaList0"/>
      </w:pPr>
      <w:r w:rsidRPr="003263B4">
        <w:t xml:space="preserve">a Lloyd’s underwriter within the meaning of the Insurance Act and to which section 93 of the Insurance </w:t>
      </w:r>
      <w:r w:rsidR="00F903BC" w:rsidRPr="003263B4">
        <w:t xml:space="preserve">Act </w:t>
      </w:r>
      <w:r w:rsidRPr="003263B4">
        <w:t xml:space="preserve">continues to have effect; </w:t>
      </w:r>
      <w:r w:rsidR="00D66C00" w:rsidRPr="003263B4">
        <w:t>or</w:t>
      </w:r>
    </w:p>
    <w:p w:rsidR="00666215" w:rsidRDefault="003B72AC" w:rsidP="00315472">
      <w:pPr>
        <w:pStyle w:val="AlphaList0"/>
      </w:pPr>
      <w:r w:rsidRPr="003263B4">
        <w:t xml:space="preserve">a person to whom a determination is in force under section 7(1) of the Insurance Act that sections 9(1) or 10(1) or </w:t>
      </w:r>
      <w:r w:rsidR="00F903BC" w:rsidRPr="003263B4">
        <w:t>10</w:t>
      </w:r>
      <w:r w:rsidRPr="003263B4">
        <w:t xml:space="preserve">(2) of the Insurance Act do not apply. </w:t>
      </w:r>
    </w:p>
    <w:p w:rsidR="003B72AC" w:rsidRPr="003263B4" w:rsidRDefault="003B72AC" w:rsidP="00666215">
      <w:pPr>
        <w:pStyle w:val="AlphaList0"/>
        <w:numPr>
          <w:ilvl w:val="0"/>
          <w:numId w:val="0"/>
        </w:numPr>
        <w:ind w:left="720"/>
      </w:pPr>
      <w:r w:rsidRPr="003263B4">
        <w:rPr>
          <w:b/>
        </w:rPr>
        <w:t>Attorney</w:t>
      </w:r>
      <w:r w:rsidRPr="003263B4">
        <w:t xml:space="preserve"> means in relation to a </w:t>
      </w:r>
      <w:r w:rsidR="00F903BC" w:rsidRPr="003263B4">
        <w:t>P</w:t>
      </w:r>
      <w:r w:rsidRPr="003263B4">
        <w:t xml:space="preserve">ower of </w:t>
      </w:r>
      <w:r w:rsidR="00F903BC" w:rsidRPr="003263B4">
        <w:t>A</w:t>
      </w:r>
      <w:r w:rsidRPr="003263B4">
        <w:t>ttorney the Person to whom the power is given.</w:t>
      </w:r>
    </w:p>
    <w:p w:rsidR="00F56C92" w:rsidRPr="003263B4" w:rsidRDefault="00F56C92" w:rsidP="00315472">
      <w:pPr>
        <w:pStyle w:val="Style1"/>
      </w:pPr>
      <w:r w:rsidRPr="003263B4">
        <w:rPr>
          <w:b/>
        </w:rPr>
        <w:lastRenderedPageBreak/>
        <w:t>Australian Credit Licence</w:t>
      </w:r>
      <w:r w:rsidRPr="003263B4">
        <w:t xml:space="preserve"> has the meaning given to it in the NCCP Act.</w:t>
      </w:r>
    </w:p>
    <w:p w:rsidR="00F56C92" w:rsidRPr="003263B4" w:rsidRDefault="00F56C92" w:rsidP="00315472">
      <w:pPr>
        <w:pStyle w:val="Style1"/>
      </w:pPr>
      <w:r w:rsidRPr="003263B4">
        <w:rPr>
          <w:b/>
        </w:rPr>
        <w:t>Australian Legal Practitioner</w:t>
      </w:r>
      <w:r w:rsidRPr="003263B4">
        <w:t xml:space="preserve"> has the meaning given to it in the relevant legislation of the Jurisdiction in which the land the subject of the Conveyancing Transaction is situated and in South Australia is a legal practitioner for the purposes of the </w:t>
      </w:r>
      <w:r w:rsidRPr="003263B4">
        <w:rPr>
          <w:i/>
        </w:rPr>
        <w:t>Legal Practitioners Act 1981</w:t>
      </w:r>
      <w:r w:rsidRPr="003263B4">
        <w:t xml:space="preserve"> (SA).</w:t>
      </w:r>
    </w:p>
    <w:p w:rsidR="00F56C92" w:rsidRPr="003263B4" w:rsidRDefault="00F56C92" w:rsidP="00315472">
      <w:pPr>
        <w:pStyle w:val="Style1"/>
      </w:pPr>
      <w:r w:rsidRPr="003263B4">
        <w:rPr>
          <w:b/>
        </w:rPr>
        <w:t>Business Day</w:t>
      </w:r>
      <w:r w:rsidRPr="003263B4">
        <w:t xml:space="preserve"> has the meaning given to it in the ECNL.</w:t>
      </w:r>
    </w:p>
    <w:p w:rsidR="00F56C92" w:rsidRPr="003263B4" w:rsidRDefault="00F56C92" w:rsidP="00315472">
      <w:pPr>
        <w:pStyle w:val="Style1"/>
      </w:pPr>
      <w:r w:rsidRPr="003263B4">
        <w:rPr>
          <w:b/>
        </w:rPr>
        <w:t>Caveat</w:t>
      </w:r>
      <w:r w:rsidRPr="003263B4">
        <w:t xml:space="preserve"> means a Document under the Land Titles Legislation giving notice of a claim to an interest in land that may have the effect of an injunction to stop the registration of a Registry Instrument or other Document in the Titles Register.</w:t>
      </w:r>
    </w:p>
    <w:p w:rsidR="00F56C92" w:rsidRPr="003263B4" w:rsidRDefault="00F56C92" w:rsidP="00315472">
      <w:pPr>
        <w:pStyle w:val="Style1"/>
      </w:pPr>
      <w:r w:rsidRPr="003263B4">
        <w:rPr>
          <w:b/>
        </w:rPr>
        <w:t>Certification Authority</w:t>
      </w:r>
      <w:r w:rsidRPr="003263B4">
        <w:t xml:space="preserve"> means a Gatekeeper Accredited Service Provider that issues Digital Certificates that have been Digitally Signed using the Certification Authority’s Private Key and provides certificate verification and revocation services for the Digital Certificates it issues.</w:t>
      </w:r>
    </w:p>
    <w:p w:rsidR="00F56C92" w:rsidRPr="003263B4" w:rsidRDefault="00F56C92" w:rsidP="00315472">
      <w:pPr>
        <w:pStyle w:val="Style1"/>
      </w:pPr>
      <w:r w:rsidRPr="003263B4">
        <w:rPr>
          <w:b/>
        </w:rPr>
        <w:t>Certification Rules</w:t>
      </w:r>
      <w:r w:rsidRPr="003263B4">
        <w:t xml:space="preserve"> means the rules set out in Schedule 3, as amended from time to time.</w:t>
      </w:r>
    </w:p>
    <w:p w:rsidR="00F56C92" w:rsidRPr="003263B4" w:rsidRDefault="00F56C92" w:rsidP="00315472">
      <w:pPr>
        <w:pStyle w:val="Style1"/>
      </w:pPr>
      <w:r w:rsidRPr="003263B4">
        <w:rPr>
          <w:b/>
        </w:rPr>
        <w:t>Certifier</w:t>
      </w:r>
      <w:r w:rsidRPr="003263B4">
        <w:t xml:space="preserve"> means the Subscriber providing the certifications set out in the Certification Rules.</w:t>
      </w:r>
    </w:p>
    <w:p w:rsidR="00F56C92" w:rsidRPr="003263B4" w:rsidRDefault="00F56C92" w:rsidP="00315472">
      <w:pPr>
        <w:pStyle w:val="Style1"/>
      </w:pPr>
      <w:r w:rsidRPr="003263B4">
        <w:rPr>
          <w:b/>
        </w:rPr>
        <w:t>Client</w:t>
      </w:r>
      <w:r w:rsidRPr="003263B4">
        <w:t xml:space="preserve"> means a Person who has, or Persons who have, appointed a Subscriber as their Representative pursuant to a Client Authorisation and caveators and applicants in a Priority Notice, extension of Priority Notice and withdrawal of Priority Notice who have appointed a Subscriber as their Representative but have not provided a Client Authorisation.</w:t>
      </w:r>
    </w:p>
    <w:p w:rsidR="00F56C92" w:rsidRPr="003263B4" w:rsidRDefault="00F56C92" w:rsidP="00315472">
      <w:pPr>
        <w:pStyle w:val="Style1"/>
      </w:pPr>
      <w:r w:rsidRPr="003263B4">
        <w:rPr>
          <w:b/>
        </w:rPr>
        <w:t xml:space="preserve">Client Agent </w:t>
      </w:r>
      <w:r w:rsidRPr="003263B4">
        <w:t>means a Person authorised to act as the Client’s agent but does not include the Subscriber acting solely as the Client’s Representative.</w:t>
      </w:r>
    </w:p>
    <w:p w:rsidR="00F56C92" w:rsidRPr="003263B4" w:rsidRDefault="00F56C92" w:rsidP="00315472">
      <w:pPr>
        <w:pStyle w:val="Style1"/>
      </w:pPr>
      <w:r w:rsidRPr="003263B4">
        <w:rPr>
          <w:b/>
        </w:rPr>
        <w:t xml:space="preserve">Client Authorisation </w:t>
      </w:r>
      <w:r w:rsidRPr="003263B4">
        <w:t>has the meaning given to it in the ECNL.</w:t>
      </w:r>
    </w:p>
    <w:p w:rsidR="001F2BA2" w:rsidRPr="005371C2" w:rsidRDefault="001F2BA2" w:rsidP="001F2BA2">
      <w:pPr>
        <w:pStyle w:val="Style1"/>
      </w:pPr>
      <w:r w:rsidRPr="005371C2">
        <w:rPr>
          <w:b/>
        </w:rPr>
        <w:t xml:space="preserve">Client Authorisation – </w:t>
      </w:r>
      <w:r>
        <w:rPr>
          <w:b/>
        </w:rPr>
        <w:t>Attorney</w:t>
      </w:r>
      <w:r w:rsidRPr="005371C2">
        <w:rPr>
          <w:b/>
        </w:rPr>
        <w:t xml:space="preserve"> </w:t>
      </w:r>
      <w:r w:rsidRPr="005371C2">
        <w:t xml:space="preserve">means a Client Authorisation between a </w:t>
      </w:r>
      <w:r>
        <w:t>Donor</w:t>
      </w:r>
      <w:r w:rsidRPr="005371C2">
        <w:t xml:space="preserve"> and a</w:t>
      </w:r>
      <w:r>
        <w:t>n</w:t>
      </w:r>
      <w:r w:rsidRPr="005371C2">
        <w:t xml:space="preserve"> </w:t>
      </w:r>
      <w:r>
        <w:t>Attorney</w:t>
      </w:r>
      <w:r w:rsidRPr="005371C2">
        <w:t xml:space="preserve"> in a form in substantial compliance with the form set out in Schedule 4, as amended from time to time.</w:t>
      </w:r>
    </w:p>
    <w:p w:rsidR="001F2BA2" w:rsidRPr="005371C2" w:rsidRDefault="001F2BA2" w:rsidP="001F2BA2">
      <w:pPr>
        <w:ind w:left="720"/>
      </w:pPr>
      <w:r w:rsidRPr="005371C2">
        <w:rPr>
          <w:b/>
        </w:rPr>
        <w:t xml:space="preserve">Client Authorisation – </w:t>
      </w:r>
      <w:r>
        <w:rPr>
          <w:b/>
        </w:rPr>
        <w:t>Representative</w:t>
      </w:r>
      <w:r w:rsidRPr="005371C2">
        <w:t xml:space="preserve"> means a Client Authorisation between a </w:t>
      </w:r>
      <w:r>
        <w:t>Client</w:t>
      </w:r>
      <w:r w:rsidRPr="005371C2">
        <w:t xml:space="preserve"> and a </w:t>
      </w:r>
      <w:r>
        <w:t>Representative</w:t>
      </w:r>
      <w:r w:rsidRPr="005371C2">
        <w:t xml:space="preserve"> in a form in substantial compliance with the form set out in Schedule 4, as amended from time to time.</w:t>
      </w:r>
    </w:p>
    <w:p w:rsidR="00F56C92" w:rsidRPr="003263B4" w:rsidRDefault="00F56C92" w:rsidP="00315472">
      <w:pPr>
        <w:pStyle w:val="Style1"/>
      </w:pPr>
      <w:r w:rsidRPr="003263B4">
        <w:rPr>
          <w:b/>
        </w:rPr>
        <w:t>Commonwealth</w:t>
      </w:r>
      <w:r w:rsidRPr="003263B4">
        <w:t xml:space="preserve"> has the meaning given to it in the ECNL.</w:t>
      </w:r>
    </w:p>
    <w:p w:rsidR="00F56C92" w:rsidRPr="003263B4" w:rsidRDefault="00F56C92" w:rsidP="00315472">
      <w:pPr>
        <w:pStyle w:val="Style1"/>
      </w:pPr>
      <w:r w:rsidRPr="003263B4">
        <w:rPr>
          <w:b/>
        </w:rPr>
        <w:t xml:space="preserve">Compliance Examination </w:t>
      </w:r>
      <w:r w:rsidRPr="003263B4">
        <w:t>has the meaning given to it in the ECNL.</w:t>
      </w:r>
    </w:p>
    <w:p w:rsidR="00F56C92" w:rsidRPr="003263B4" w:rsidRDefault="00F56C92" w:rsidP="00315472">
      <w:pPr>
        <w:pStyle w:val="Style1"/>
      </w:pPr>
      <w:r w:rsidRPr="003263B4">
        <w:rPr>
          <w:b/>
        </w:rPr>
        <w:t xml:space="preserve">Compliance Examination Procedure </w:t>
      </w:r>
      <w:r w:rsidRPr="003263B4">
        <w:t>means the obligations and procedures set out in Schedule 5, as amended from time to time.</w:t>
      </w:r>
    </w:p>
    <w:p w:rsidR="00F56C92" w:rsidRPr="003263B4" w:rsidRDefault="00F56C92" w:rsidP="00315472">
      <w:pPr>
        <w:pStyle w:val="Style1"/>
      </w:pPr>
      <w:r w:rsidRPr="003263B4">
        <w:rPr>
          <w:b/>
        </w:rPr>
        <w:t>Compromised</w:t>
      </w:r>
      <w:r w:rsidRPr="003263B4">
        <w:t xml:space="preserve"> means lost or stolen, or reproduced, modified, disclosed or used without proper authority.</w:t>
      </w:r>
    </w:p>
    <w:p w:rsidR="00F56C92" w:rsidRPr="003263B4" w:rsidRDefault="00F56C92" w:rsidP="00315472">
      <w:pPr>
        <w:pStyle w:val="Style1"/>
      </w:pPr>
      <w:r w:rsidRPr="003263B4">
        <w:rPr>
          <w:b/>
        </w:rPr>
        <w:lastRenderedPageBreak/>
        <w:t>Contact Details</w:t>
      </w:r>
      <w:r w:rsidRPr="003263B4">
        <w:t xml:space="preserve"> means a Subscriber’s:</w:t>
      </w:r>
    </w:p>
    <w:p w:rsidR="00F56C92" w:rsidRPr="003263B4" w:rsidRDefault="00F56C92" w:rsidP="00056072">
      <w:pPr>
        <w:pStyle w:val="AlphaList0"/>
        <w:numPr>
          <w:ilvl w:val="3"/>
          <w:numId w:val="26"/>
        </w:numPr>
      </w:pPr>
      <w:r w:rsidRPr="003263B4">
        <w:t>physical address, registered office or principal place of business (as applicable); and</w:t>
      </w:r>
    </w:p>
    <w:p w:rsidR="00F56C92" w:rsidRPr="003263B4" w:rsidRDefault="00F56C92" w:rsidP="003B72AC">
      <w:pPr>
        <w:pStyle w:val="AlphaList0"/>
      </w:pPr>
      <w:r w:rsidRPr="003263B4">
        <w:t>postal address, phone number(s), fax number and email address, as recorded by the ELNO.</w:t>
      </w:r>
    </w:p>
    <w:p w:rsidR="00F56C92" w:rsidRPr="003263B4" w:rsidRDefault="00F56C92" w:rsidP="00315472">
      <w:pPr>
        <w:pStyle w:val="Style1"/>
      </w:pPr>
      <w:r w:rsidRPr="003263B4">
        <w:rPr>
          <w:b/>
        </w:rPr>
        <w:t xml:space="preserve">Conveyancing Transaction </w:t>
      </w:r>
      <w:r w:rsidRPr="003263B4">
        <w:t>has the meaning given to it in the ECNL.</w:t>
      </w:r>
    </w:p>
    <w:p w:rsidR="00F56C92" w:rsidRPr="003263B4" w:rsidRDefault="00F56C92" w:rsidP="00315472">
      <w:pPr>
        <w:pStyle w:val="Style1"/>
      </w:pPr>
      <w:r w:rsidRPr="003263B4">
        <w:rPr>
          <w:b/>
        </w:rPr>
        <w:t>Corporations Act</w:t>
      </w:r>
      <w:r w:rsidRPr="003263B4">
        <w:t xml:space="preserve"> means the </w:t>
      </w:r>
      <w:r w:rsidRPr="003263B4">
        <w:rPr>
          <w:i/>
        </w:rPr>
        <w:t>Corporations Act 2001</w:t>
      </w:r>
      <w:r w:rsidRPr="003263B4">
        <w:t xml:space="preserve"> (Cth).</w:t>
      </w:r>
    </w:p>
    <w:p w:rsidR="00F56C92" w:rsidRPr="003263B4" w:rsidRDefault="00F56C92" w:rsidP="00315472">
      <w:pPr>
        <w:pStyle w:val="Style1"/>
      </w:pPr>
      <w:r w:rsidRPr="003263B4">
        <w:rPr>
          <w:b/>
        </w:rPr>
        <w:t>Costs</w:t>
      </w:r>
      <w:r w:rsidRPr="003263B4">
        <w:t xml:space="preserve"> include costs, charges and expenses, including those incurred in connection with advisers.</w:t>
      </w:r>
    </w:p>
    <w:p w:rsidR="00F56C92" w:rsidRPr="003263B4" w:rsidRDefault="00F56C92" w:rsidP="00315472">
      <w:pPr>
        <w:pStyle w:val="Style1"/>
      </w:pPr>
      <w:r w:rsidRPr="003263B4">
        <w:rPr>
          <w:b/>
        </w:rPr>
        <w:t>Credit Representative</w:t>
      </w:r>
      <w:r w:rsidRPr="003263B4">
        <w:t xml:space="preserve"> has the meaning given to it in the NCCP Act.</w:t>
      </w:r>
    </w:p>
    <w:p w:rsidR="00F56C92" w:rsidRPr="003263B4" w:rsidRDefault="00F56C92" w:rsidP="00315472">
      <w:pPr>
        <w:pStyle w:val="Style1"/>
      </w:pPr>
      <w:r w:rsidRPr="003263B4">
        <w:rPr>
          <w:b/>
        </w:rPr>
        <w:t>Credit Service</w:t>
      </w:r>
      <w:r w:rsidRPr="003263B4">
        <w:t xml:space="preserve"> has the meaning given to it in the NCCP Act and extends to a service with respect to credit secured or to be secured by real property whether or not it is regulated by that Act.</w:t>
      </w:r>
    </w:p>
    <w:p w:rsidR="00F56C92" w:rsidRPr="003263B4" w:rsidRDefault="00F56C92" w:rsidP="00315472">
      <w:pPr>
        <w:pStyle w:val="Style1"/>
      </w:pPr>
      <w:r w:rsidRPr="003263B4">
        <w:rPr>
          <w:b/>
        </w:rPr>
        <w:t>Crown</w:t>
      </w:r>
      <w:r w:rsidRPr="003263B4">
        <w:t xml:space="preserve"> means the government, a </w:t>
      </w:r>
      <w:r w:rsidR="00B84E4B">
        <w:t>m</w:t>
      </w:r>
      <w:r w:rsidR="00816F74" w:rsidRPr="002210FD">
        <w:t>inister</w:t>
      </w:r>
      <w:r w:rsidRPr="003263B4">
        <w:t xml:space="preserve"> of the Crown, a statutory corporation representing the Crown or another entity representing the Crown.</w:t>
      </w:r>
    </w:p>
    <w:p w:rsidR="00F56C92" w:rsidRPr="003263B4" w:rsidRDefault="00F56C92" w:rsidP="00315472">
      <w:pPr>
        <w:pStyle w:val="Style1"/>
      </w:pPr>
      <w:r w:rsidRPr="003263B4">
        <w:rPr>
          <w:b/>
        </w:rPr>
        <w:t>Digital Certificate</w:t>
      </w:r>
      <w:r w:rsidRPr="003263B4">
        <w:t xml:space="preserve"> means an electronic certificate Digitally Signed by the Certification Authority which:</w:t>
      </w:r>
    </w:p>
    <w:p w:rsidR="00F56C92" w:rsidRPr="003263B4" w:rsidRDefault="00F56C92" w:rsidP="00056072">
      <w:pPr>
        <w:pStyle w:val="AlphaList0"/>
        <w:numPr>
          <w:ilvl w:val="3"/>
          <w:numId w:val="15"/>
        </w:numPr>
      </w:pPr>
      <w:r w:rsidRPr="003263B4">
        <w:t>identifies either a Key Holder and/or the business entity that he/she represents; or a device or application owned, operated or controlled by the business entity; and</w:t>
      </w:r>
    </w:p>
    <w:p w:rsidR="00F56C92" w:rsidRPr="003263B4" w:rsidRDefault="00F56C92" w:rsidP="003B72AC">
      <w:pPr>
        <w:pStyle w:val="AlphaList0"/>
      </w:pPr>
      <w:r w:rsidRPr="003263B4">
        <w:t>binds the Key Holder to a Key Pair by specifying the Public Key of that Key Pair; and</w:t>
      </w:r>
    </w:p>
    <w:p w:rsidR="00F56C92" w:rsidRPr="003263B4" w:rsidRDefault="00F56C92" w:rsidP="003B72AC">
      <w:pPr>
        <w:pStyle w:val="AlphaList0"/>
      </w:pPr>
      <w:r w:rsidRPr="003263B4">
        <w:t>contains the specification of the fields to be included in a Digital Certificate and the contents of each.</w:t>
      </w:r>
    </w:p>
    <w:p w:rsidR="00F56C92" w:rsidRPr="003263B4" w:rsidRDefault="00F56C92" w:rsidP="00315472">
      <w:pPr>
        <w:pStyle w:val="Style1"/>
      </w:pPr>
      <w:r w:rsidRPr="003263B4">
        <w:rPr>
          <w:b/>
        </w:rPr>
        <w:t xml:space="preserve">Digital Signature </w:t>
      </w:r>
      <w:r w:rsidRPr="003263B4">
        <w:t xml:space="preserve">has the meaning given to it in the ECNL. </w:t>
      </w:r>
    </w:p>
    <w:p w:rsidR="007443AB" w:rsidRPr="003263B4" w:rsidRDefault="007443AB" w:rsidP="007443AB">
      <w:pPr>
        <w:pStyle w:val="Style1"/>
      </w:pPr>
      <w:r w:rsidRPr="003263B4">
        <w:rPr>
          <w:b/>
        </w:rPr>
        <w:t>Digitally Sign</w:t>
      </w:r>
      <w:r w:rsidRPr="003263B4">
        <w:t xml:space="preserve"> has the meaning given to it in the ECNL. </w:t>
      </w:r>
    </w:p>
    <w:p w:rsidR="00F56C92" w:rsidRPr="003263B4" w:rsidRDefault="00F56C92" w:rsidP="00315472">
      <w:pPr>
        <w:pStyle w:val="Style1"/>
      </w:pPr>
      <w:r w:rsidRPr="003263B4">
        <w:rPr>
          <w:b/>
        </w:rPr>
        <w:t xml:space="preserve">Document </w:t>
      </w:r>
      <w:r w:rsidRPr="003263B4">
        <w:t>has the meaning given to it in the ECNL.</w:t>
      </w:r>
    </w:p>
    <w:p w:rsidR="00FF13E8" w:rsidRPr="003263B4" w:rsidRDefault="007F1770" w:rsidP="00FF13E8">
      <w:pPr>
        <w:pStyle w:val="Style1"/>
      </w:pPr>
      <w:r w:rsidRPr="003263B4">
        <w:rPr>
          <w:b/>
        </w:rPr>
        <w:t xml:space="preserve">Donor </w:t>
      </w:r>
      <w:r w:rsidR="00FF13E8" w:rsidRPr="003263B4">
        <w:t xml:space="preserve">means </w:t>
      </w:r>
      <w:r w:rsidR="00F4131F" w:rsidRPr="003263B4">
        <w:t>in relation to</w:t>
      </w:r>
      <w:r w:rsidR="00FF13E8" w:rsidRPr="003263B4">
        <w:t xml:space="preserve"> a </w:t>
      </w:r>
      <w:r w:rsidR="002B66A1" w:rsidRPr="003263B4">
        <w:t>P</w:t>
      </w:r>
      <w:r w:rsidR="00FF13E8" w:rsidRPr="003263B4">
        <w:t xml:space="preserve">ower of </w:t>
      </w:r>
      <w:r w:rsidR="002B66A1" w:rsidRPr="003263B4">
        <w:t>A</w:t>
      </w:r>
      <w:r w:rsidR="00FF13E8" w:rsidRPr="003263B4">
        <w:t>ttorney the Person giving the power.</w:t>
      </w:r>
    </w:p>
    <w:p w:rsidR="00FF13E8" w:rsidRPr="003263B4" w:rsidRDefault="00FF13E8" w:rsidP="00FF13E8">
      <w:pPr>
        <w:pStyle w:val="Style1"/>
      </w:pPr>
      <w:r w:rsidRPr="003263B4">
        <w:rPr>
          <w:b/>
        </w:rPr>
        <w:t>Donor Agent</w:t>
      </w:r>
      <w:r w:rsidRPr="003263B4">
        <w:t xml:space="preserve"> means</w:t>
      </w:r>
      <w:r w:rsidR="00B45791" w:rsidRPr="003263B4">
        <w:t>,</w:t>
      </w:r>
      <w:r w:rsidRPr="003263B4">
        <w:t xml:space="preserve"> for a Donor who is a body corporate</w:t>
      </w:r>
      <w:r w:rsidR="00B45791" w:rsidRPr="003263B4">
        <w:t>,</w:t>
      </w:r>
      <w:r w:rsidRPr="003263B4">
        <w:t xml:space="preserve"> the director and/or secretary who signed the </w:t>
      </w:r>
      <w:r w:rsidR="002B66A1" w:rsidRPr="003263B4">
        <w:t>P</w:t>
      </w:r>
      <w:r w:rsidRPr="003263B4">
        <w:t xml:space="preserve">ower of </w:t>
      </w:r>
      <w:r w:rsidR="002B66A1" w:rsidRPr="003263B4">
        <w:t>A</w:t>
      </w:r>
      <w:r w:rsidRPr="003263B4">
        <w:t>ttorney and the Client Authorisation – Attorney.</w:t>
      </w:r>
    </w:p>
    <w:p w:rsidR="00F56C92" w:rsidRPr="00BC48DB" w:rsidRDefault="00F56C92" w:rsidP="00315472">
      <w:pPr>
        <w:pStyle w:val="Style1"/>
      </w:pPr>
      <w:r w:rsidRPr="003263B4">
        <w:rPr>
          <w:b/>
        </w:rPr>
        <w:t>Duty</w:t>
      </w:r>
      <w:r w:rsidRPr="003263B4">
        <w:t xml:space="preserve"> means, for an electronic Registry Instrument or other electronic </w:t>
      </w:r>
      <w:r w:rsidR="00B84E4B">
        <w:rPr>
          <w:spacing w:val="-1"/>
        </w:rPr>
        <w:t>D</w:t>
      </w:r>
      <w:r w:rsidR="001D14A4" w:rsidRPr="002210FD">
        <w:rPr>
          <w:spacing w:val="-1"/>
        </w:rPr>
        <w:t>ocument</w:t>
      </w:r>
      <w:r w:rsidRPr="00BC48DB">
        <w:t xml:space="preserve">, any taxes, levies, imposts, charges and duties in connection with the electronic Registry Instrument or other electronic </w:t>
      </w:r>
      <w:r w:rsidR="00B84E4B">
        <w:t>D</w:t>
      </w:r>
      <w:r w:rsidR="001D14A4" w:rsidRPr="002210FD">
        <w:t>ocument</w:t>
      </w:r>
      <w:r w:rsidRPr="00BC48DB">
        <w:t xml:space="preserve"> payable to the Duty Authority.</w:t>
      </w:r>
    </w:p>
    <w:p w:rsidR="00F56C92" w:rsidRPr="003263B4" w:rsidRDefault="00F56C92" w:rsidP="00315472">
      <w:pPr>
        <w:pStyle w:val="Style1"/>
      </w:pPr>
      <w:r w:rsidRPr="003263B4">
        <w:rPr>
          <w:b/>
        </w:rPr>
        <w:t>Duty Authority</w:t>
      </w:r>
      <w:r w:rsidRPr="003263B4">
        <w:t xml:space="preserve"> means the State Revenue Office of the Jurisdiction in which the land the subject of the Conveyancing Transaction is situated.</w:t>
      </w:r>
    </w:p>
    <w:p w:rsidR="00F56C92" w:rsidRPr="003263B4" w:rsidRDefault="00F56C92" w:rsidP="00315472">
      <w:pPr>
        <w:pStyle w:val="Style1"/>
      </w:pPr>
      <w:r w:rsidRPr="003263B4">
        <w:rPr>
          <w:b/>
        </w:rPr>
        <w:lastRenderedPageBreak/>
        <w:t>ECNL</w:t>
      </w:r>
      <w:r w:rsidRPr="003263B4">
        <w:t xml:space="preserve"> means the Electronic Conveyancing National Law as adopted or implemented in a Jurisdiction by the Application Law, as amended from time to time.</w:t>
      </w:r>
    </w:p>
    <w:p w:rsidR="00F56C92" w:rsidRPr="003263B4" w:rsidRDefault="00F56C92" w:rsidP="00315472">
      <w:pPr>
        <w:pStyle w:val="Style1"/>
      </w:pPr>
      <w:r w:rsidRPr="003263B4">
        <w:rPr>
          <w:b/>
        </w:rPr>
        <w:t xml:space="preserve">Electronic Workspace </w:t>
      </w:r>
      <w:r w:rsidRPr="003263B4">
        <w:t>means a shared electronic workspace generated by the ELN.</w:t>
      </w:r>
    </w:p>
    <w:p w:rsidR="00F56C92" w:rsidRPr="003263B4" w:rsidRDefault="00F56C92" w:rsidP="00315472">
      <w:pPr>
        <w:pStyle w:val="Style1"/>
      </w:pPr>
      <w:r w:rsidRPr="003263B4">
        <w:rPr>
          <w:b/>
        </w:rPr>
        <w:t>ELN</w:t>
      </w:r>
      <w:r w:rsidRPr="003263B4">
        <w:t xml:space="preserve"> has the meaning given to it in the ECNL.</w:t>
      </w:r>
    </w:p>
    <w:p w:rsidR="00F56C92" w:rsidRPr="003263B4" w:rsidRDefault="00F56C92" w:rsidP="00315472">
      <w:pPr>
        <w:pStyle w:val="Style1"/>
      </w:pPr>
      <w:r w:rsidRPr="003263B4">
        <w:rPr>
          <w:b/>
        </w:rPr>
        <w:t>ELN Administrator</w:t>
      </w:r>
      <w:r w:rsidRPr="003263B4">
        <w:t xml:space="preserve"> means the Person appointed by the ELNO from time to time to perform administrative functions within the ELN.</w:t>
      </w:r>
    </w:p>
    <w:p w:rsidR="00F56C92" w:rsidRPr="003263B4" w:rsidRDefault="00F56C92" w:rsidP="00315472">
      <w:pPr>
        <w:pStyle w:val="Style1"/>
      </w:pPr>
      <w:r w:rsidRPr="003263B4">
        <w:rPr>
          <w:b/>
        </w:rPr>
        <w:t>ELNO</w:t>
      </w:r>
      <w:r w:rsidRPr="003263B4">
        <w:t xml:space="preserve"> has the meaning given to it in the ECNL.</w:t>
      </w:r>
    </w:p>
    <w:p w:rsidR="00F56C92" w:rsidRPr="003263B4" w:rsidRDefault="00F56C92" w:rsidP="00315472">
      <w:pPr>
        <w:pStyle w:val="Style1"/>
      </w:pPr>
      <w:r w:rsidRPr="003263B4">
        <w:rPr>
          <w:b/>
        </w:rPr>
        <w:t>Gatekeeper</w:t>
      </w:r>
      <w:r w:rsidRPr="003263B4">
        <w:t xml:space="preserve"> means the Commonwealth government strategy to develop PKI to facilitate government online service delivery and e-procurement.</w:t>
      </w:r>
    </w:p>
    <w:p w:rsidR="00F56C92" w:rsidRPr="003263B4" w:rsidRDefault="00F56C92" w:rsidP="00315472">
      <w:pPr>
        <w:pStyle w:val="Style1"/>
      </w:pPr>
      <w:r w:rsidRPr="003263B4">
        <w:rPr>
          <w:b/>
        </w:rPr>
        <w:t xml:space="preserve">Gatekeeper Accredited Service Provider </w:t>
      </w:r>
      <w:r w:rsidRPr="003263B4">
        <w:t>means a service provider accredited by the Gatekeeper Competent Authority.</w:t>
      </w:r>
    </w:p>
    <w:p w:rsidR="00F56C92" w:rsidRPr="003263B4" w:rsidRDefault="00F56C92" w:rsidP="00315472">
      <w:pPr>
        <w:pStyle w:val="Style1"/>
      </w:pPr>
      <w:r w:rsidRPr="003263B4">
        <w:rPr>
          <w:b/>
        </w:rPr>
        <w:t>Gatekeeper Competent Authority</w:t>
      </w:r>
      <w:r w:rsidRPr="003263B4">
        <w:t xml:space="preserve"> means the entity which approves an application for Gatekeeper accreditation. The Gatekeeper Competent Authority for PKI is the Australian Government Chief Information Officer, Australian Government Information Management Office, Department of Finance.</w:t>
      </w:r>
    </w:p>
    <w:p w:rsidR="00F56C92" w:rsidRPr="003263B4" w:rsidRDefault="00F56C92" w:rsidP="00315472">
      <w:pPr>
        <w:pStyle w:val="Style1"/>
      </w:pPr>
      <w:r w:rsidRPr="003263B4">
        <w:rPr>
          <w:b/>
        </w:rPr>
        <w:t xml:space="preserve">Identifier Declaration </w:t>
      </w:r>
      <w:r w:rsidRPr="003263B4">
        <w:t>means the declaration set out in Verification of Identity Standard paragraph 4.</w:t>
      </w:r>
    </w:p>
    <w:p w:rsidR="00F56C92" w:rsidRPr="003263B4" w:rsidRDefault="00F56C92" w:rsidP="00315472">
      <w:pPr>
        <w:pStyle w:val="Style1"/>
      </w:pPr>
      <w:r w:rsidRPr="003263B4">
        <w:rPr>
          <w:b/>
        </w:rPr>
        <w:t>Identity Agent</w:t>
      </w:r>
      <w:r w:rsidRPr="003263B4">
        <w:t xml:space="preserve"> means a Person who is an agent of either a Subscriber, or a mortgagee represented by a Subscriber, and who:</w:t>
      </w:r>
    </w:p>
    <w:p w:rsidR="00F56C92" w:rsidRPr="003263B4" w:rsidRDefault="00F56C92" w:rsidP="00056072">
      <w:pPr>
        <w:pStyle w:val="AlphaList0"/>
        <w:numPr>
          <w:ilvl w:val="3"/>
          <w:numId w:val="16"/>
        </w:numPr>
      </w:pPr>
      <w:r w:rsidRPr="003263B4">
        <w:t xml:space="preserve">the Subscriber or mortgagee reasonably believes is reputable, competent and insured in compliance with Insurance Rule 2; and </w:t>
      </w:r>
    </w:p>
    <w:p w:rsidR="00F56C92" w:rsidRPr="003263B4" w:rsidRDefault="00F56C92" w:rsidP="003B72AC">
      <w:pPr>
        <w:pStyle w:val="AlphaList0"/>
      </w:pPr>
      <w:r w:rsidRPr="003263B4">
        <w:t>is authorised by the Subscriber or mortgagee to conduct verification of identity on behalf of the Subscriber or mortgagee in accordance with the Verification of Identity Standard.</w:t>
      </w:r>
    </w:p>
    <w:p w:rsidR="00F56C92" w:rsidRPr="003263B4" w:rsidRDefault="00F56C92" w:rsidP="00315472">
      <w:pPr>
        <w:pStyle w:val="Style1"/>
      </w:pPr>
      <w:r w:rsidRPr="003263B4">
        <w:rPr>
          <w:b/>
        </w:rPr>
        <w:t xml:space="preserve">Identity Agent Certification </w:t>
      </w:r>
      <w:r w:rsidRPr="003263B4">
        <w:t>means a certification in substantial compliance with the certification set out in Schedule 9, as amended from time to time.</w:t>
      </w:r>
    </w:p>
    <w:p w:rsidR="00F56C92" w:rsidRPr="003263B4" w:rsidRDefault="00F56C92" w:rsidP="00315472">
      <w:pPr>
        <w:pStyle w:val="Style1"/>
      </w:pPr>
      <w:r w:rsidRPr="003263B4">
        <w:rPr>
          <w:b/>
        </w:rPr>
        <w:t xml:space="preserve">Identity Declarant </w:t>
      </w:r>
      <w:r w:rsidRPr="003263B4">
        <w:t>means a Person providing an Identifier Declaration.</w:t>
      </w:r>
    </w:p>
    <w:p w:rsidR="00F56C92" w:rsidRPr="003263B4" w:rsidRDefault="00F56C92" w:rsidP="00315472">
      <w:pPr>
        <w:pStyle w:val="Style1"/>
      </w:pPr>
      <w:r w:rsidRPr="003263B4">
        <w:rPr>
          <w:b/>
        </w:rPr>
        <w:t>Identity Verifier</w:t>
      </w:r>
      <w:r w:rsidRPr="003263B4">
        <w:t xml:space="preserve"> means the Person conducting a verification of identity in accordance with the Verification of Identity Standard.</w:t>
      </w:r>
    </w:p>
    <w:p w:rsidR="00F56C92" w:rsidRPr="003263B4" w:rsidRDefault="00F56C92" w:rsidP="00315472">
      <w:pPr>
        <w:pStyle w:val="Style1"/>
      </w:pPr>
      <w:r w:rsidRPr="003263B4">
        <w:rPr>
          <w:b/>
        </w:rPr>
        <w:t>Individual</w:t>
      </w:r>
      <w:r w:rsidRPr="003263B4">
        <w:t xml:space="preserve"> has the meaning given to it in the ECNL.</w:t>
      </w:r>
    </w:p>
    <w:p w:rsidR="00F56C92" w:rsidRPr="003263B4" w:rsidRDefault="00F56C92" w:rsidP="00315472">
      <w:pPr>
        <w:pStyle w:val="Style1"/>
      </w:pPr>
      <w:r w:rsidRPr="003263B4">
        <w:rPr>
          <w:b/>
        </w:rPr>
        <w:t xml:space="preserve">Information Fees </w:t>
      </w:r>
      <w:r w:rsidRPr="003263B4">
        <w:t>means fees for data provided by the Land Registry through the ELN.</w:t>
      </w:r>
    </w:p>
    <w:p w:rsidR="00F56C92" w:rsidRPr="003263B4" w:rsidRDefault="00F56C92" w:rsidP="00315472">
      <w:pPr>
        <w:pStyle w:val="Style1"/>
      </w:pPr>
      <w:r w:rsidRPr="003263B4">
        <w:rPr>
          <w:b/>
        </w:rPr>
        <w:t>Insolvency Event</w:t>
      </w:r>
      <w:r w:rsidRPr="003263B4">
        <w:t xml:space="preserve"> means, in relation to a Person, any of the following events:</w:t>
      </w:r>
    </w:p>
    <w:p w:rsidR="00F56C92" w:rsidRPr="003263B4" w:rsidRDefault="00F56C92" w:rsidP="00056072">
      <w:pPr>
        <w:pStyle w:val="AlphaList0"/>
        <w:numPr>
          <w:ilvl w:val="3"/>
          <w:numId w:val="17"/>
        </w:numPr>
      </w:pPr>
      <w:r w:rsidRPr="003263B4">
        <w:lastRenderedPageBreak/>
        <w:t>the Person is, or states that they are, unable to pay all the Person’s debts, as and when they become due and payable; or</w:t>
      </w:r>
    </w:p>
    <w:p w:rsidR="00F56C92" w:rsidRPr="003263B4" w:rsidRDefault="00F56C92" w:rsidP="003B72AC">
      <w:pPr>
        <w:pStyle w:val="AlphaList0"/>
      </w:pPr>
      <w:r w:rsidRPr="003263B4">
        <w:t>the entrance into an arrangement, composition or compromise with, or assignment for the benefit of, all or any class of the Person’s creditors or members or a moratorium involving any of them; or</w:t>
      </w:r>
    </w:p>
    <w:p w:rsidR="00F56C92" w:rsidRPr="003263B4" w:rsidRDefault="00F56C92" w:rsidP="003B72AC">
      <w:pPr>
        <w:pStyle w:val="AlphaList0"/>
      </w:pPr>
      <w:r w:rsidRPr="003263B4">
        <w:t>the appointment of a receiver, receiver and manager, controller, administrator, provisional liquidator or liquidator or the taking of any action to make such an appointment; or</w:t>
      </w:r>
    </w:p>
    <w:p w:rsidR="00F56C92" w:rsidRPr="003263B4" w:rsidRDefault="00F56C92" w:rsidP="003B72AC">
      <w:pPr>
        <w:pStyle w:val="AlphaList0"/>
      </w:pPr>
      <w:r w:rsidRPr="003263B4">
        <w:t>an order is made for the winding up or dissolution of the Person or a resolution is passed or any steps are taken to pass a resolution for its winding up or dissolution; or</w:t>
      </w:r>
    </w:p>
    <w:p w:rsidR="00F56C92" w:rsidRPr="003263B4" w:rsidRDefault="00F56C92" w:rsidP="00F90D53">
      <w:pPr>
        <w:pStyle w:val="AlphaList0"/>
      </w:pPr>
      <w:r w:rsidRPr="003263B4">
        <w:t>something having a substantially similar effect to (a) to (d) happens in connection with the Person under the law of any Jurisdiction.</w:t>
      </w:r>
    </w:p>
    <w:p w:rsidR="003B72AC" w:rsidRPr="003263B4" w:rsidRDefault="003B72AC" w:rsidP="00315472">
      <w:pPr>
        <w:pStyle w:val="Style1"/>
      </w:pPr>
      <w:r w:rsidRPr="003263B4">
        <w:rPr>
          <w:b/>
        </w:rPr>
        <w:t>Insurance Act</w:t>
      </w:r>
      <w:r w:rsidRPr="003263B4">
        <w:t xml:space="preserve"> means the </w:t>
      </w:r>
      <w:r w:rsidRPr="003263B4">
        <w:rPr>
          <w:i/>
        </w:rPr>
        <w:t>Insurance Act 1973</w:t>
      </w:r>
      <w:r w:rsidRPr="003263B4">
        <w:t xml:space="preserve"> (Cth).</w:t>
      </w:r>
    </w:p>
    <w:p w:rsidR="00F56C92" w:rsidRPr="003263B4" w:rsidRDefault="00F56C92" w:rsidP="00315472">
      <w:pPr>
        <w:pStyle w:val="Style1"/>
      </w:pPr>
      <w:r w:rsidRPr="003263B4">
        <w:rPr>
          <w:b/>
        </w:rPr>
        <w:t xml:space="preserve">Insurance Rules </w:t>
      </w:r>
      <w:r w:rsidRPr="003263B4">
        <w:t>means the rules set out in Schedule 6, as amended from time to time.</w:t>
      </w:r>
    </w:p>
    <w:p w:rsidR="00F56C92" w:rsidRPr="003263B4" w:rsidRDefault="00F56C92" w:rsidP="00315472">
      <w:pPr>
        <w:pStyle w:val="Style1"/>
      </w:pPr>
      <w:r w:rsidRPr="003263B4">
        <w:rPr>
          <w:b/>
        </w:rPr>
        <w:t>Jeopardised</w:t>
      </w:r>
      <w:r w:rsidRPr="003263B4">
        <w:t xml:space="preserve"> means put at risk the integrity of the Titles Register by fraud or other means.</w:t>
      </w:r>
    </w:p>
    <w:p w:rsidR="00F56C92" w:rsidRPr="003263B4" w:rsidRDefault="00F56C92" w:rsidP="00315472">
      <w:pPr>
        <w:pStyle w:val="Style1"/>
      </w:pPr>
      <w:r w:rsidRPr="003263B4">
        <w:rPr>
          <w:b/>
        </w:rPr>
        <w:t>Jurisdiction</w:t>
      </w:r>
      <w:r w:rsidRPr="003263B4">
        <w:t xml:space="preserve"> has the meaning given to it in the ECNL.</w:t>
      </w:r>
    </w:p>
    <w:p w:rsidR="00F56C92" w:rsidRPr="003263B4" w:rsidRDefault="00F56C92" w:rsidP="00315472">
      <w:pPr>
        <w:pStyle w:val="Style1"/>
      </w:pPr>
      <w:r w:rsidRPr="003263B4">
        <w:rPr>
          <w:b/>
        </w:rPr>
        <w:t>Key</w:t>
      </w:r>
      <w:r w:rsidRPr="003263B4">
        <w:t xml:space="preserve"> means a string of characters used with a cryptographic algorithm to encrypt and decrypt.</w:t>
      </w:r>
    </w:p>
    <w:p w:rsidR="00F56C92" w:rsidRPr="003263B4" w:rsidRDefault="00F56C92" w:rsidP="00315472">
      <w:pPr>
        <w:pStyle w:val="Style1"/>
      </w:pPr>
      <w:r w:rsidRPr="003263B4">
        <w:rPr>
          <w:b/>
        </w:rPr>
        <w:t>Key Holder</w:t>
      </w:r>
      <w:r w:rsidRPr="003263B4">
        <w:t xml:space="preserve"> means an Individual who holds and uses Keys and Digital Certificates on behalf of a Subscriber, or in his/her own right in the case of a Key Holder who is also a Subscriber.</w:t>
      </w:r>
    </w:p>
    <w:p w:rsidR="00F56C92" w:rsidRPr="003263B4" w:rsidRDefault="00F56C92" w:rsidP="00315472">
      <w:pPr>
        <w:pStyle w:val="Style1"/>
      </w:pPr>
      <w:r w:rsidRPr="003263B4">
        <w:rPr>
          <w:b/>
        </w:rPr>
        <w:t xml:space="preserve">Key Pair </w:t>
      </w:r>
      <w:r w:rsidRPr="003263B4">
        <w:t>means a pair of asymmetric cryptographic Keys (one decrypting messages which have been encrypted using the other) consisting of a Private Key and a Public Key.</w:t>
      </w:r>
    </w:p>
    <w:p w:rsidR="00F56C92" w:rsidRPr="003263B4" w:rsidRDefault="00F56C92" w:rsidP="00315472">
      <w:pPr>
        <w:pStyle w:val="Style1"/>
      </w:pPr>
      <w:r w:rsidRPr="003263B4">
        <w:rPr>
          <w:b/>
        </w:rPr>
        <w:t xml:space="preserve">Land Registry </w:t>
      </w:r>
      <w:r w:rsidRPr="003263B4">
        <w:t>means the agency responsible for maintaining the Jurisdiction’s Titles Register.</w:t>
      </w:r>
    </w:p>
    <w:p w:rsidR="00F56C92" w:rsidRPr="003263B4" w:rsidRDefault="00F56C92" w:rsidP="00315472">
      <w:pPr>
        <w:pStyle w:val="Style1"/>
      </w:pPr>
      <w:r w:rsidRPr="003263B4">
        <w:rPr>
          <w:b/>
        </w:rPr>
        <w:t xml:space="preserve">Land Registry Fees </w:t>
      </w:r>
      <w:r w:rsidRPr="003263B4">
        <w:t xml:space="preserve">means Information Fees and Lodgment Fees. </w:t>
      </w:r>
    </w:p>
    <w:p w:rsidR="00F56C92" w:rsidRPr="003263B4" w:rsidRDefault="00F56C92" w:rsidP="00315472">
      <w:pPr>
        <w:pStyle w:val="Style1"/>
      </w:pPr>
      <w:r w:rsidRPr="003263B4">
        <w:rPr>
          <w:b/>
        </w:rPr>
        <w:t xml:space="preserve">Land Titles Legislation </w:t>
      </w:r>
      <w:r w:rsidRPr="003263B4">
        <w:t>has the meaning given to it in the ECNL.</w:t>
      </w:r>
    </w:p>
    <w:p w:rsidR="00F56C92" w:rsidRPr="003263B4" w:rsidRDefault="00F56C92" w:rsidP="00315472">
      <w:pPr>
        <w:pStyle w:val="Style1"/>
      </w:pPr>
      <w:r w:rsidRPr="003263B4">
        <w:rPr>
          <w:b/>
        </w:rPr>
        <w:t xml:space="preserve">Law Practice </w:t>
      </w:r>
      <w:r w:rsidRPr="003263B4">
        <w:t>has the meaning given to it in the relevant legislation of the Jurisdiction in which the land the subject of the Conveyancing Transaction is situated.</w:t>
      </w:r>
    </w:p>
    <w:p w:rsidR="00F56C92" w:rsidRPr="003263B4" w:rsidRDefault="00F56C92" w:rsidP="00315472">
      <w:pPr>
        <w:pStyle w:val="Style1"/>
      </w:pPr>
      <w:r w:rsidRPr="003263B4">
        <w:rPr>
          <w:b/>
        </w:rPr>
        <w:t>Licensed Conveyancer</w:t>
      </w:r>
      <w:r w:rsidRPr="003263B4">
        <w:t xml:space="preserve"> means a Person licensed or registered under the relevant legislation of the Jurisdiction in which the land the subject of the Conveyancing Transaction is situated and in Western Australia is a real estate settlement agent for the purposes of the </w:t>
      </w:r>
      <w:r w:rsidRPr="003263B4">
        <w:rPr>
          <w:i/>
        </w:rPr>
        <w:t>Settlement Agents Act 1981</w:t>
      </w:r>
      <w:r w:rsidRPr="003263B4">
        <w:t xml:space="preserve"> (WA).</w:t>
      </w:r>
    </w:p>
    <w:p w:rsidR="00F56C92" w:rsidRPr="003263B4" w:rsidRDefault="00F56C92" w:rsidP="00315472">
      <w:pPr>
        <w:pStyle w:val="Style1"/>
      </w:pPr>
      <w:r w:rsidRPr="003263B4">
        <w:rPr>
          <w:b/>
        </w:rPr>
        <w:lastRenderedPageBreak/>
        <w:t>Local Government Officer</w:t>
      </w:r>
      <w:r w:rsidRPr="003263B4">
        <w:t xml:space="preserve"> means an employee or officer of a Local Government Organisation.</w:t>
      </w:r>
    </w:p>
    <w:p w:rsidR="00F56C92" w:rsidRPr="003263B4" w:rsidRDefault="00F56C92" w:rsidP="00315472">
      <w:pPr>
        <w:pStyle w:val="Style1"/>
      </w:pPr>
      <w:r w:rsidRPr="003263B4">
        <w:rPr>
          <w:b/>
        </w:rPr>
        <w:t>Local Government Organisation</w:t>
      </w:r>
      <w:r w:rsidRPr="003263B4">
        <w:t xml:space="preserve"> means a local government council (however described) established under any Commonwealth, State or Territory </w:t>
      </w:r>
      <w:r w:rsidR="00CD547A" w:rsidRPr="003263B4">
        <w:t>law</w:t>
      </w:r>
      <w:r w:rsidRPr="003263B4">
        <w:t>.</w:t>
      </w:r>
    </w:p>
    <w:p w:rsidR="00F56C92" w:rsidRPr="003263B4" w:rsidRDefault="00F56C92" w:rsidP="00315472">
      <w:pPr>
        <w:pStyle w:val="Style1"/>
      </w:pPr>
      <w:r w:rsidRPr="003263B4">
        <w:rPr>
          <w:b/>
        </w:rPr>
        <w:t>Lodge</w:t>
      </w:r>
      <w:r w:rsidRPr="003263B4">
        <w:t xml:space="preserve"> has the meaning given to it in the ECNL.</w:t>
      </w:r>
    </w:p>
    <w:p w:rsidR="00F56C92" w:rsidRPr="003263B4" w:rsidRDefault="00F56C92" w:rsidP="00315472">
      <w:pPr>
        <w:pStyle w:val="Style1"/>
      </w:pPr>
      <w:r w:rsidRPr="003263B4">
        <w:rPr>
          <w:b/>
        </w:rPr>
        <w:t xml:space="preserve">Lodgment Case </w:t>
      </w:r>
      <w:r w:rsidRPr="003263B4">
        <w:t>means a</w:t>
      </w:r>
      <w:r w:rsidR="000D275E" w:rsidRPr="003263B4">
        <w:t>n electronic</w:t>
      </w:r>
      <w:r w:rsidRPr="00BC48DB">
        <w:t xml:space="preserve"> Registry Instrument or other electronic Document or related </w:t>
      </w:r>
      <w:r w:rsidR="000D275E" w:rsidRPr="003263B4">
        <w:t>electronic</w:t>
      </w:r>
      <w:r w:rsidR="000D275E" w:rsidRPr="00BC48DB">
        <w:t xml:space="preserve"> </w:t>
      </w:r>
      <w:r w:rsidRPr="00BC48DB">
        <w:t>Registry Instruments or other electronic Documents which are or will be presented for Lodgment at the same time, together with the relevant Lodgment Instructions.</w:t>
      </w:r>
    </w:p>
    <w:p w:rsidR="00F56C92" w:rsidRPr="00BC48DB" w:rsidRDefault="00F56C92" w:rsidP="00315472">
      <w:pPr>
        <w:pStyle w:val="Style1"/>
      </w:pPr>
      <w:r w:rsidRPr="003263B4">
        <w:rPr>
          <w:b/>
        </w:rPr>
        <w:t>Lodgment Fees</w:t>
      </w:r>
      <w:r w:rsidRPr="003263B4">
        <w:t xml:space="preserve"> means fees due to a Land Registry for </w:t>
      </w:r>
      <w:r w:rsidR="00B17FA9" w:rsidRPr="003263B4">
        <w:t xml:space="preserve">an </w:t>
      </w:r>
      <w:r w:rsidR="000D275E" w:rsidRPr="003263B4">
        <w:t>electronic</w:t>
      </w:r>
      <w:r w:rsidR="000D275E" w:rsidRPr="00BC48DB">
        <w:t xml:space="preserve"> </w:t>
      </w:r>
      <w:r w:rsidRPr="00BC48DB">
        <w:t xml:space="preserve">Registry </w:t>
      </w:r>
      <w:r w:rsidR="00816F74" w:rsidRPr="002210FD">
        <w:rPr>
          <w:spacing w:val="1"/>
        </w:rPr>
        <w:t>I</w:t>
      </w:r>
      <w:r w:rsidR="00816F74" w:rsidRPr="002210FD">
        <w:t>n</w:t>
      </w:r>
      <w:r w:rsidR="00816F74" w:rsidRPr="002210FD">
        <w:rPr>
          <w:spacing w:val="-2"/>
        </w:rPr>
        <w:t>s</w:t>
      </w:r>
      <w:r w:rsidR="00816F74" w:rsidRPr="002210FD">
        <w:rPr>
          <w:spacing w:val="1"/>
        </w:rPr>
        <w:t>tr</w:t>
      </w:r>
      <w:r w:rsidR="00816F74" w:rsidRPr="002210FD">
        <w:rPr>
          <w:spacing w:val="-3"/>
        </w:rPr>
        <w:t>u</w:t>
      </w:r>
      <w:r w:rsidR="00816F74" w:rsidRPr="002210FD">
        <w:rPr>
          <w:spacing w:val="1"/>
        </w:rPr>
        <w:t>m</w:t>
      </w:r>
      <w:r w:rsidR="00816F74" w:rsidRPr="002210FD">
        <w:rPr>
          <w:spacing w:val="-3"/>
        </w:rPr>
        <w:t>e</w:t>
      </w:r>
      <w:r w:rsidR="00816F74" w:rsidRPr="002210FD">
        <w:t>n</w:t>
      </w:r>
      <w:r w:rsidR="00816F74" w:rsidRPr="002210FD">
        <w:rPr>
          <w:spacing w:val="1"/>
        </w:rPr>
        <w:t>t</w:t>
      </w:r>
      <w:r w:rsidRPr="00BC48DB">
        <w:t xml:space="preserve"> or other electronic </w:t>
      </w:r>
      <w:r w:rsidR="00816F74" w:rsidRPr="002210FD">
        <w:rPr>
          <w:spacing w:val="-1"/>
        </w:rPr>
        <w:t>D</w:t>
      </w:r>
      <w:r w:rsidR="00816F74" w:rsidRPr="002210FD">
        <w:t>ocu</w:t>
      </w:r>
      <w:r w:rsidR="00816F74" w:rsidRPr="002210FD">
        <w:rPr>
          <w:spacing w:val="1"/>
        </w:rPr>
        <w:t>m</w:t>
      </w:r>
      <w:r w:rsidR="00816F74" w:rsidRPr="002210FD">
        <w:rPr>
          <w:spacing w:val="-3"/>
        </w:rPr>
        <w:t>e</w:t>
      </w:r>
      <w:r w:rsidR="00816F74" w:rsidRPr="002210FD">
        <w:t>n</w:t>
      </w:r>
      <w:r w:rsidR="00816F74" w:rsidRPr="002210FD">
        <w:rPr>
          <w:spacing w:val="1"/>
        </w:rPr>
        <w:t>t</w:t>
      </w:r>
      <w:r w:rsidRPr="00BC48DB">
        <w:t xml:space="preserve"> Lodged with the Land Registry by the ELNO on behalf of the Participating Subscribers.</w:t>
      </w:r>
    </w:p>
    <w:p w:rsidR="00F56C92" w:rsidRPr="003263B4" w:rsidRDefault="00F56C92" w:rsidP="00315472">
      <w:pPr>
        <w:pStyle w:val="Style1"/>
      </w:pPr>
      <w:r w:rsidRPr="003263B4">
        <w:rPr>
          <w:b/>
        </w:rPr>
        <w:t xml:space="preserve">Lodgment Instructions </w:t>
      </w:r>
      <w:r w:rsidRPr="003263B4">
        <w:t>means a statement in electronic form which sets out the information required by the Registrar to accept an electronic Registry Instrument or other electronic Document for Lodgment.</w:t>
      </w:r>
    </w:p>
    <w:p w:rsidR="00F56C92" w:rsidRPr="003263B4" w:rsidRDefault="00F56C92" w:rsidP="00315472">
      <w:pPr>
        <w:pStyle w:val="Style1"/>
      </w:pPr>
      <w:r w:rsidRPr="003263B4">
        <w:rPr>
          <w:b/>
        </w:rPr>
        <w:t>Mortgage Broker</w:t>
      </w:r>
      <w:r w:rsidRPr="003263B4">
        <w:t xml:space="preserve"> means an </w:t>
      </w:r>
      <w:r w:rsidR="00CD547A" w:rsidRPr="003263B4">
        <w:t xml:space="preserve">Individual </w:t>
      </w:r>
      <w:r w:rsidRPr="003263B4">
        <w:t>who is:</w:t>
      </w:r>
    </w:p>
    <w:p w:rsidR="00F56C92" w:rsidRPr="003263B4" w:rsidRDefault="00F56C92" w:rsidP="00056072">
      <w:pPr>
        <w:pStyle w:val="AlphaList0"/>
        <w:numPr>
          <w:ilvl w:val="3"/>
          <w:numId w:val="18"/>
        </w:numPr>
      </w:pPr>
      <w:r w:rsidRPr="003263B4">
        <w:t>the holder of an Australian Credit Licence; or</w:t>
      </w:r>
    </w:p>
    <w:p w:rsidR="00F56C92" w:rsidRPr="003263B4" w:rsidRDefault="00F56C92" w:rsidP="003B72AC">
      <w:pPr>
        <w:pStyle w:val="AlphaList0"/>
      </w:pPr>
      <w:r w:rsidRPr="003263B4">
        <w:t>an employee or director of the holder of an Australian Credit Licence or of a related body corporate of a holder of an Australian Credit Licence engaging in the Credit Service on behalf of that licensee; or</w:t>
      </w:r>
    </w:p>
    <w:p w:rsidR="00F56C92" w:rsidRPr="003263B4" w:rsidRDefault="00F56C92" w:rsidP="003B72AC">
      <w:pPr>
        <w:pStyle w:val="AlphaList0"/>
      </w:pPr>
      <w:r w:rsidRPr="003263B4">
        <w:t>a Credit Representative of the holder of an Australian Credit Licence,</w:t>
      </w:r>
    </w:p>
    <w:p w:rsidR="00F56C92" w:rsidRPr="003263B4" w:rsidRDefault="00F56C92" w:rsidP="00315472">
      <w:pPr>
        <w:pStyle w:val="Style1"/>
      </w:pPr>
      <w:r w:rsidRPr="003263B4">
        <w:t>who provides a Credit Service which relates to credit secured or to be secured by real property owned or to be owned by the person to whom the Credit Service is provided.</w:t>
      </w:r>
    </w:p>
    <w:p w:rsidR="00F56C92" w:rsidRPr="003263B4" w:rsidRDefault="00F56C92" w:rsidP="00315472">
      <w:pPr>
        <w:pStyle w:val="Style1"/>
      </w:pPr>
      <w:r w:rsidRPr="003263B4">
        <w:rPr>
          <w:b/>
        </w:rPr>
        <w:t xml:space="preserve">NCCP Act </w:t>
      </w:r>
      <w:r w:rsidRPr="003263B4">
        <w:t xml:space="preserve">means the </w:t>
      </w:r>
      <w:r w:rsidRPr="003263B4">
        <w:rPr>
          <w:i/>
        </w:rPr>
        <w:t>National Consumer Credit Protection Act 2009</w:t>
      </w:r>
      <w:r w:rsidRPr="003263B4">
        <w:t xml:space="preserve"> (Cth).</w:t>
      </w:r>
    </w:p>
    <w:p w:rsidR="00EA77AC" w:rsidRPr="003263B4" w:rsidRDefault="00EA77AC" w:rsidP="00EA77AC">
      <w:pPr>
        <w:pStyle w:val="Style1"/>
      </w:pPr>
      <w:r w:rsidRPr="003263B4">
        <w:rPr>
          <w:b/>
        </w:rPr>
        <w:t>Operating Requirements</w:t>
      </w:r>
      <w:r w:rsidRPr="003263B4">
        <w:t>, as amended from time to time, has the meaning given to it in the ECNL.</w:t>
      </w:r>
    </w:p>
    <w:p w:rsidR="00F56C92" w:rsidRPr="003263B4" w:rsidRDefault="00F56C92" w:rsidP="00315472">
      <w:pPr>
        <w:pStyle w:val="Style1"/>
      </w:pPr>
      <w:r w:rsidRPr="003263B4">
        <w:rPr>
          <w:b/>
        </w:rPr>
        <w:t>Outstanding Conveyancing Transaction</w:t>
      </w:r>
      <w:r w:rsidRPr="003263B4">
        <w:t xml:space="preserve"> means a Conveyancing Transaction for which an Electronic Workspace has been created in the ELN but the Lodgment Case for which has not been Lodged.</w:t>
      </w:r>
    </w:p>
    <w:p w:rsidR="00F56C92" w:rsidRPr="003263B4" w:rsidRDefault="00F56C92" w:rsidP="00315472">
      <w:pPr>
        <w:pStyle w:val="Style1"/>
      </w:pPr>
      <w:r w:rsidRPr="003263B4">
        <w:rPr>
          <w:b/>
        </w:rPr>
        <w:t>Participating Subscriber</w:t>
      </w:r>
      <w:r w:rsidRPr="003263B4">
        <w:t xml:space="preserve"> means, for a Conveyancing Transaction, each Subscriber who is involved in the Conveyancing Transaction either directly because it is a Party or indirectly because it is a Representative of a Party.</w:t>
      </w:r>
    </w:p>
    <w:p w:rsidR="00F56C92" w:rsidRPr="003263B4" w:rsidRDefault="00F56C92" w:rsidP="00315472">
      <w:pPr>
        <w:pStyle w:val="Style1"/>
      </w:pPr>
      <w:r w:rsidRPr="003263B4">
        <w:rPr>
          <w:b/>
        </w:rPr>
        <w:t>Participation Rules</w:t>
      </w:r>
      <w:r w:rsidRPr="003263B4">
        <w:t>, as amended from time to time, has the meaning given to it in the ECNL.</w:t>
      </w:r>
    </w:p>
    <w:p w:rsidR="00F56C92" w:rsidRPr="003263B4" w:rsidRDefault="00F56C92" w:rsidP="00315472">
      <w:pPr>
        <w:pStyle w:val="Style1"/>
      </w:pPr>
      <w:r w:rsidRPr="003263B4">
        <w:rPr>
          <w:b/>
        </w:rPr>
        <w:lastRenderedPageBreak/>
        <w:t>Party</w:t>
      </w:r>
      <w:r w:rsidRPr="003263B4">
        <w:t xml:space="preserve"> means each Person who is a party to an electronic Registry Instrument or other electronic Document in the Electronic Workspace for the Conveyancing Transaction, but does not include a Representative.</w:t>
      </w:r>
    </w:p>
    <w:p w:rsidR="00F56C92" w:rsidRPr="003263B4" w:rsidRDefault="00F56C92" w:rsidP="00315472">
      <w:pPr>
        <w:pStyle w:val="Style1"/>
      </w:pPr>
      <w:r w:rsidRPr="003263B4">
        <w:rPr>
          <w:b/>
        </w:rPr>
        <w:t>Person</w:t>
      </w:r>
      <w:r w:rsidRPr="003263B4">
        <w:t xml:space="preserve"> has the meaning given to it in the ECNL.</w:t>
      </w:r>
    </w:p>
    <w:p w:rsidR="00F56C92" w:rsidRPr="003263B4" w:rsidRDefault="00F56C92" w:rsidP="00315472">
      <w:pPr>
        <w:pStyle w:val="Style1"/>
      </w:pPr>
      <w:r w:rsidRPr="003263B4">
        <w:rPr>
          <w:b/>
        </w:rPr>
        <w:t xml:space="preserve">Person Being Identified </w:t>
      </w:r>
      <w:r w:rsidRPr="003263B4">
        <w:t>means the Person whose identity is being verified.</w:t>
      </w:r>
    </w:p>
    <w:p w:rsidR="00F56C92" w:rsidRPr="003263B4" w:rsidRDefault="00F56C92" w:rsidP="00315472">
      <w:pPr>
        <w:pStyle w:val="Style1"/>
      </w:pPr>
      <w:r w:rsidRPr="003263B4">
        <w:rPr>
          <w:b/>
        </w:rPr>
        <w:t>Personal Information</w:t>
      </w:r>
      <w:r w:rsidRPr="003263B4">
        <w:t xml:space="preserve"> has the meaning given to it in the </w:t>
      </w:r>
      <w:r w:rsidRPr="003263B4">
        <w:rPr>
          <w:i/>
        </w:rPr>
        <w:t>Privacy Act 1988</w:t>
      </w:r>
      <w:r w:rsidRPr="003263B4">
        <w:t xml:space="preserve"> (Cth).</w:t>
      </w:r>
    </w:p>
    <w:p w:rsidR="00F56C92" w:rsidRPr="003263B4" w:rsidRDefault="00F56C92" w:rsidP="00315472">
      <w:pPr>
        <w:pStyle w:val="Style1"/>
      </w:pPr>
      <w:r w:rsidRPr="003263B4">
        <w:rPr>
          <w:b/>
        </w:rPr>
        <w:t>PKI</w:t>
      </w:r>
      <w:r w:rsidRPr="003263B4">
        <w:t xml:space="preserve"> (Public Key Infrastructure) means Gatekeeper compliant technology, policies and procedures based on public key cryptography used to create, validate, manage, store, distribute and revoke Digital Certificates.</w:t>
      </w:r>
    </w:p>
    <w:p w:rsidR="00912217" w:rsidRPr="003263B4" w:rsidRDefault="00912217" w:rsidP="00315472">
      <w:pPr>
        <w:pStyle w:val="Style1"/>
      </w:pPr>
      <w:bookmarkStart w:id="9" w:name="_Hlk506558989"/>
      <w:r w:rsidRPr="003263B4">
        <w:rPr>
          <w:b/>
        </w:rPr>
        <w:t xml:space="preserve">Power of Attorney </w:t>
      </w:r>
      <w:r w:rsidRPr="003263B4">
        <w:t xml:space="preserve">means a written </w:t>
      </w:r>
      <w:r w:rsidR="00F40413">
        <w:t>D</w:t>
      </w:r>
      <w:r w:rsidRPr="003263B4">
        <w:t xml:space="preserve">ocument by which a Donor appoints an Attorney to act as agent on </w:t>
      </w:r>
      <w:r w:rsidR="00EF3257" w:rsidRPr="003263B4">
        <w:t>the Donor’s</w:t>
      </w:r>
      <w:r w:rsidRPr="003263B4">
        <w:t xml:space="preserve"> behalf.</w:t>
      </w:r>
    </w:p>
    <w:bookmarkEnd w:id="9"/>
    <w:p w:rsidR="00F56C92" w:rsidRPr="003263B4" w:rsidRDefault="00F56C92" w:rsidP="00315472">
      <w:pPr>
        <w:pStyle w:val="Style1"/>
      </w:pPr>
      <w:r w:rsidRPr="003263B4">
        <w:rPr>
          <w:b/>
        </w:rPr>
        <w:t xml:space="preserve">Prescribed Requirement </w:t>
      </w:r>
      <w:r w:rsidRPr="003263B4">
        <w:t>means any Published requirement of the Registrar that Subscribers are required to comply with.</w:t>
      </w:r>
    </w:p>
    <w:p w:rsidR="00F56C92" w:rsidRPr="003263B4" w:rsidRDefault="00F56C92" w:rsidP="00315472">
      <w:pPr>
        <w:pStyle w:val="Style1"/>
      </w:pPr>
      <w:r w:rsidRPr="003263B4">
        <w:rPr>
          <w:b/>
        </w:rPr>
        <w:t xml:space="preserve">Priority Notice </w:t>
      </w:r>
      <w:r w:rsidRPr="003263B4">
        <w:t>has the meaning given to it in the Land Titles Legislation of the Jurisdiction in which the land the subject of the Conveyancing Transaction is situated.</w:t>
      </w:r>
    </w:p>
    <w:p w:rsidR="00F56C92" w:rsidRPr="003263B4" w:rsidRDefault="00F56C92" w:rsidP="00315472">
      <w:pPr>
        <w:pStyle w:val="Style1"/>
      </w:pPr>
      <w:r w:rsidRPr="003263B4">
        <w:rPr>
          <w:b/>
        </w:rPr>
        <w:t xml:space="preserve">Privacy Laws </w:t>
      </w:r>
      <w:r w:rsidRPr="003263B4">
        <w:t xml:space="preserve">means all legislation, principles and industry codes relating to the collection, use, disclosure, storage or granting of access rights to Personal Information, including the </w:t>
      </w:r>
      <w:r w:rsidRPr="003263B4">
        <w:rPr>
          <w:i/>
        </w:rPr>
        <w:t>Privacy Act 1988</w:t>
      </w:r>
      <w:r w:rsidRPr="003263B4">
        <w:t xml:space="preserve"> (Cth) and any State or Territory privacy legislation.</w:t>
      </w:r>
    </w:p>
    <w:p w:rsidR="00F56C92" w:rsidRPr="003263B4" w:rsidRDefault="00F56C92" w:rsidP="00315472">
      <w:pPr>
        <w:pStyle w:val="Style1"/>
      </w:pPr>
      <w:r w:rsidRPr="003263B4">
        <w:rPr>
          <w:b/>
        </w:rPr>
        <w:t xml:space="preserve">Private Key </w:t>
      </w:r>
      <w:r w:rsidRPr="003263B4">
        <w:t>means the Key in an asymmetric Key Pair that must be kept secret to ensure confidentiality, integrity, authenticity and non-repudiation.</w:t>
      </w:r>
    </w:p>
    <w:p w:rsidR="00D33203" w:rsidRPr="00BC48DB" w:rsidRDefault="00D33203" w:rsidP="007443AB">
      <w:pPr>
        <w:pStyle w:val="Style1"/>
      </w:pPr>
      <w:r w:rsidRPr="007D5429">
        <w:rPr>
          <w:b/>
        </w:rPr>
        <w:t xml:space="preserve">Promptly </w:t>
      </w:r>
      <w:r w:rsidRPr="007D5429">
        <w:t xml:space="preserve">means </w:t>
      </w:r>
      <w:r w:rsidR="007D5429">
        <w:t>without delay</w:t>
      </w:r>
      <w:r w:rsidRPr="007D5429">
        <w:t xml:space="preserve"> in light of the facts and circumstances.</w:t>
      </w:r>
    </w:p>
    <w:p w:rsidR="007443AB" w:rsidRPr="003263B4" w:rsidRDefault="007443AB" w:rsidP="007443AB">
      <w:pPr>
        <w:pStyle w:val="Style1"/>
      </w:pPr>
      <w:r w:rsidRPr="00BC48DB">
        <w:rPr>
          <w:b/>
        </w:rPr>
        <w:t xml:space="preserve">Public Key </w:t>
      </w:r>
      <w:r w:rsidRPr="003263B4">
        <w:t>means the Key in an asymmetric Key Pair which may be made public.</w:t>
      </w:r>
    </w:p>
    <w:p w:rsidR="00F56C92" w:rsidRPr="003263B4" w:rsidRDefault="00F56C92" w:rsidP="00315472">
      <w:pPr>
        <w:pStyle w:val="Style1"/>
      </w:pPr>
      <w:r w:rsidRPr="003263B4">
        <w:rPr>
          <w:b/>
        </w:rPr>
        <w:t>Public Servant</w:t>
      </w:r>
      <w:r w:rsidRPr="003263B4">
        <w:t xml:space="preserve"> means an employee or officer of the Commonwealth, a State or a Territory.</w:t>
      </w:r>
    </w:p>
    <w:p w:rsidR="00F56C92" w:rsidRPr="003263B4" w:rsidRDefault="00F56C92" w:rsidP="00315472">
      <w:pPr>
        <w:pStyle w:val="Style1"/>
      </w:pPr>
      <w:r w:rsidRPr="003263B4">
        <w:rPr>
          <w:b/>
        </w:rPr>
        <w:t>Publish</w:t>
      </w:r>
      <w:r w:rsidRPr="003263B4">
        <w:t xml:space="preserve"> means, for any information, to publish the information on the Registrar’s website.</w:t>
      </w:r>
    </w:p>
    <w:p w:rsidR="00F56C92" w:rsidRPr="003263B4" w:rsidRDefault="00F56C92" w:rsidP="00315472">
      <w:pPr>
        <w:pStyle w:val="Style1"/>
      </w:pPr>
      <w:r w:rsidRPr="003263B4">
        <w:rPr>
          <w:b/>
        </w:rPr>
        <w:t>Registrar</w:t>
      </w:r>
      <w:r w:rsidRPr="003263B4">
        <w:t xml:space="preserve"> has the meaning given to it in the ECNL.</w:t>
      </w:r>
    </w:p>
    <w:p w:rsidR="00F56C92" w:rsidRPr="003263B4" w:rsidRDefault="00F56C92" w:rsidP="00315472">
      <w:pPr>
        <w:pStyle w:val="Style1"/>
      </w:pPr>
      <w:r w:rsidRPr="003263B4">
        <w:rPr>
          <w:b/>
        </w:rPr>
        <w:t>Registration Authority</w:t>
      </w:r>
      <w:r w:rsidRPr="003263B4">
        <w:t xml:space="preserve"> means a Gatekeeper Accredited Service Provider that:</w:t>
      </w:r>
    </w:p>
    <w:p w:rsidR="00F56C92" w:rsidRPr="003263B4" w:rsidRDefault="00F56C92" w:rsidP="00056072">
      <w:pPr>
        <w:pStyle w:val="AlphaList0"/>
        <w:numPr>
          <w:ilvl w:val="3"/>
          <w:numId w:val="19"/>
        </w:numPr>
      </w:pPr>
      <w:r w:rsidRPr="003263B4">
        <w:t>is responsible for the registration of applicants for Digital Certificates by checking evidence of identity Documentation submitted by the applicant; and</w:t>
      </w:r>
    </w:p>
    <w:p w:rsidR="00F56C92" w:rsidRPr="003263B4" w:rsidRDefault="00F56C92" w:rsidP="003B72AC">
      <w:pPr>
        <w:pStyle w:val="AlphaList0"/>
      </w:pPr>
      <w:r w:rsidRPr="003263B4">
        <w:t>is responsible for the provision of a completed and authorised application form including copies of the submitted evidence of identity Documents to the relevant Certification Authority; and</w:t>
      </w:r>
    </w:p>
    <w:p w:rsidR="00F56C92" w:rsidRPr="003263B4" w:rsidRDefault="00F56C92" w:rsidP="003B72AC">
      <w:pPr>
        <w:pStyle w:val="AlphaList0"/>
      </w:pPr>
      <w:r w:rsidRPr="003263B4">
        <w:t>may be responsible for the secure distribution of signed Digital Certificates to Subscribers.</w:t>
      </w:r>
    </w:p>
    <w:p w:rsidR="00F56C92" w:rsidRPr="003263B4" w:rsidRDefault="00F56C92" w:rsidP="00315472">
      <w:pPr>
        <w:pStyle w:val="Style1"/>
      </w:pPr>
      <w:r w:rsidRPr="003263B4">
        <w:rPr>
          <w:b/>
        </w:rPr>
        <w:lastRenderedPageBreak/>
        <w:t xml:space="preserve">Registry Information </w:t>
      </w:r>
      <w:r w:rsidRPr="003263B4">
        <w:t>means the data supplied in a Registry Information Supply.</w:t>
      </w:r>
    </w:p>
    <w:p w:rsidR="00F56C92" w:rsidRPr="003263B4" w:rsidRDefault="00F56C92" w:rsidP="00315472">
      <w:pPr>
        <w:pStyle w:val="Style1"/>
      </w:pPr>
      <w:r w:rsidRPr="003263B4">
        <w:rPr>
          <w:b/>
        </w:rPr>
        <w:t xml:space="preserve">Registry Information Supply </w:t>
      </w:r>
      <w:r w:rsidRPr="003263B4">
        <w:t>means a service to supply data from the Titles Register or Land Registry.</w:t>
      </w:r>
    </w:p>
    <w:p w:rsidR="00F56C92" w:rsidRPr="003263B4" w:rsidRDefault="00F56C92" w:rsidP="00315472">
      <w:pPr>
        <w:pStyle w:val="Style1"/>
      </w:pPr>
      <w:r w:rsidRPr="003263B4">
        <w:rPr>
          <w:b/>
        </w:rPr>
        <w:t xml:space="preserve">Registry Instrument </w:t>
      </w:r>
      <w:r w:rsidRPr="003263B4">
        <w:t>has the meaning given to it in the ECNL.</w:t>
      </w:r>
    </w:p>
    <w:p w:rsidR="00F56C92" w:rsidRPr="003263B4" w:rsidRDefault="00F56C92" w:rsidP="00315472">
      <w:pPr>
        <w:pStyle w:val="Style1"/>
      </w:pPr>
      <w:r w:rsidRPr="003263B4">
        <w:rPr>
          <w:b/>
        </w:rPr>
        <w:t>Representative</w:t>
      </w:r>
      <w:r w:rsidRPr="003263B4">
        <w:t xml:space="preserve"> means a Subscriber who acts on behalf of a Client.</w:t>
      </w:r>
    </w:p>
    <w:p w:rsidR="00F56C92" w:rsidRPr="003263B4" w:rsidRDefault="00F56C92" w:rsidP="00315472">
      <w:pPr>
        <w:pStyle w:val="Style1"/>
      </w:pPr>
      <w:r w:rsidRPr="003263B4">
        <w:rPr>
          <w:b/>
        </w:rPr>
        <w:t xml:space="preserve">Responsible Subscriber </w:t>
      </w:r>
      <w:r w:rsidRPr="003263B4">
        <w:t>means a Subscriber that, following Lodgment, is liable for Lodgment Fees incurred and is responsible for the resolution of requisitions issued by the Registrar for a Lodgment Case.</w:t>
      </w:r>
    </w:p>
    <w:p w:rsidR="00F56C92" w:rsidRPr="003263B4" w:rsidRDefault="00F56C92" w:rsidP="00315472">
      <w:pPr>
        <w:pStyle w:val="Style1"/>
      </w:pPr>
      <w:r w:rsidRPr="003263B4">
        <w:rPr>
          <w:b/>
        </w:rPr>
        <w:t>Security Item</w:t>
      </w:r>
      <w:r w:rsidRPr="003263B4">
        <w:t xml:space="preserve"> means User Access Credentials, passphrases, Private Keys, Digital Certificates, Electronic Workspace identifiers and other items as specified from time to time.</w:t>
      </w:r>
    </w:p>
    <w:p w:rsidR="00F56C92" w:rsidRPr="003263B4" w:rsidRDefault="00F56C92" w:rsidP="00315472">
      <w:pPr>
        <w:pStyle w:val="Style1"/>
      </w:pPr>
      <w:r w:rsidRPr="003263B4">
        <w:rPr>
          <w:b/>
        </w:rPr>
        <w:t>Signer</w:t>
      </w:r>
      <w:r w:rsidRPr="003263B4">
        <w:t xml:space="preserve"> means a User authorised by the Subscriber to Digitally Sign </w:t>
      </w:r>
      <w:r w:rsidR="000D275E" w:rsidRPr="003263B4">
        <w:t>electronic</w:t>
      </w:r>
      <w:r w:rsidR="000D275E" w:rsidRPr="00BC48DB">
        <w:t xml:space="preserve"> </w:t>
      </w:r>
      <w:r w:rsidRPr="00BC48DB">
        <w:t>Registry Instruments and other electronic Documents on behalf of the Subscriber.</w:t>
      </w:r>
    </w:p>
    <w:p w:rsidR="00F56C92" w:rsidRPr="003263B4" w:rsidRDefault="00F56C92" w:rsidP="00315472">
      <w:pPr>
        <w:pStyle w:val="Style1"/>
      </w:pPr>
      <w:r w:rsidRPr="003263B4">
        <w:rPr>
          <w:b/>
        </w:rPr>
        <w:t>State</w:t>
      </w:r>
      <w:r w:rsidRPr="003263B4">
        <w:t xml:space="preserve"> means New South Wales, Queensland, South Australia, Tasmania, Victoria and Western Australia.</w:t>
      </w:r>
    </w:p>
    <w:p w:rsidR="00EA77AC" w:rsidRPr="003263B4" w:rsidRDefault="00EA77AC" w:rsidP="00EA77AC">
      <w:pPr>
        <w:pStyle w:val="Style1"/>
      </w:pPr>
      <w:r w:rsidRPr="003263B4">
        <w:rPr>
          <w:b/>
        </w:rPr>
        <w:t xml:space="preserve">Statutory Body </w:t>
      </w:r>
      <w:r w:rsidRPr="003263B4">
        <w:t>means a statutory authority, body or corporation including a State or Territory owned corporation (however described) established under any Commonwealth, State or Territory Law.</w:t>
      </w:r>
    </w:p>
    <w:p w:rsidR="00EA77AC" w:rsidRPr="003263B4" w:rsidRDefault="00EA77AC" w:rsidP="00EA77AC">
      <w:pPr>
        <w:pStyle w:val="Style1"/>
        <w:rPr>
          <w:b/>
        </w:rPr>
      </w:pPr>
      <w:r w:rsidRPr="003263B4">
        <w:rPr>
          <w:b/>
        </w:rPr>
        <w:t xml:space="preserve">Statutory Body Officer </w:t>
      </w:r>
      <w:r w:rsidRPr="003263B4">
        <w:t>means an employee or officer of a Statutory Body.</w:t>
      </w:r>
    </w:p>
    <w:p w:rsidR="00F56C92" w:rsidRPr="003263B4" w:rsidRDefault="00F56C92" w:rsidP="00315472">
      <w:pPr>
        <w:pStyle w:val="Style1"/>
      </w:pPr>
      <w:r w:rsidRPr="003263B4">
        <w:rPr>
          <w:b/>
        </w:rPr>
        <w:t>Subscriber</w:t>
      </w:r>
      <w:r w:rsidRPr="003263B4">
        <w:t xml:space="preserve"> has the meaning given to it in the ECNL.</w:t>
      </w:r>
    </w:p>
    <w:p w:rsidR="00F56C92" w:rsidRPr="003263B4" w:rsidRDefault="00F56C92" w:rsidP="00315472">
      <w:pPr>
        <w:pStyle w:val="Style1"/>
      </w:pPr>
      <w:r w:rsidRPr="003263B4">
        <w:rPr>
          <w:b/>
        </w:rPr>
        <w:t>Subscriber Administrator</w:t>
      </w:r>
      <w:r w:rsidRPr="003263B4">
        <w:t xml:space="preserve"> means a User authorised by the Subscriber to make the changes permitted under Participation Rule 7.3.3 on behalf of the Subscriber. </w:t>
      </w:r>
    </w:p>
    <w:p w:rsidR="00EA77AC" w:rsidRPr="003263B4" w:rsidRDefault="00EA77AC" w:rsidP="00EA77AC">
      <w:pPr>
        <w:pStyle w:val="Style1"/>
      </w:pPr>
      <w:r w:rsidRPr="003263B4">
        <w:rPr>
          <w:b/>
        </w:rPr>
        <w:t>Subscriber Review Process</w:t>
      </w:r>
      <w:r w:rsidRPr="003263B4">
        <w:t xml:space="preserve"> has the meaning given to it in the Operating Requirements.</w:t>
      </w:r>
    </w:p>
    <w:p w:rsidR="00F56C92" w:rsidRPr="003263B4" w:rsidRDefault="00F56C92" w:rsidP="00315472">
      <w:pPr>
        <w:pStyle w:val="Style1"/>
      </w:pPr>
      <w:r w:rsidRPr="003263B4">
        <w:rPr>
          <w:b/>
        </w:rPr>
        <w:t xml:space="preserve">Suspension Event </w:t>
      </w:r>
      <w:r w:rsidRPr="003263B4">
        <w:t>means any ground pursuant to which a Subscriber may be suspended as set out in Schedule 7, as amended from time to time.</w:t>
      </w:r>
    </w:p>
    <w:p w:rsidR="00F56C92" w:rsidRPr="003263B4" w:rsidRDefault="00F56C92" w:rsidP="00315472">
      <w:pPr>
        <w:pStyle w:val="Style1"/>
      </w:pPr>
      <w:r w:rsidRPr="003263B4">
        <w:rPr>
          <w:b/>
        </w:rPr>
        <w:t>Suspension and Termination Procedure</w:t>
      </w:r>
      <w:r w:rsidRPr="003263B4">
        <w:t xml:space="preserve"> means the procedure set out in Schedule 7, as amended from time to time.</w:t>
      </w:r>
    </w:p>
    <w:p w:rsidR="00F56C92" w:rsidRPr="003263B4" w:rsidRDefault="00F56C92" w:rsidP="00315472">
      <w:pPr>
        <w:pStyle w:val="Style1"/>
      </w:pPr>
      <w:r w:rsidRPr="003263B4">
        <w:rPr>
          <w:b/>
        </w:rPr>
        <w:t>System Details</w:t>
      </w:r>
      <w:r w:rsidRPr="003263B4">
        <w:t xml:space="preserve"> means, for a Subscriber, its System Name, Contact Details and any other information relating to the Subscriber held in the ELN.</w:t>
      </w:r>
    </w:p>
    <w:p w:rsidR="00F56C92" w:rsidRPr="003263B4" w:rsidRDefault="00F56C92" w:rsidP="00315472">
      <w:pPr>
        <w:pStyle w:val="Style1"/>
      </w:pPr>
      <w:r w:rsidRPr="003263B4">
        <w:rPr>
          <w:b/>
        </w:rPr>
        <w:t>System Name</w:t>
      </w:r>
      <w:r w:rsidRPr="003263B4">
        <w:t xml:space="preserve"> means, for a Subscriber, the name selected by the Subscriber to identify it in the ELN, for example, its name or its registered business name.</w:t>
      </w:r>
    </w:p>
    <w:p w:rsidR="00F56C92" w:rsidRPr="003263B4" w:rsidRDefault="00F56C92" w:rsidP="00315472">
      <w:pPr>
        <w:pStyle w:val="Style1"/>
      </w:pPr>
      <w:r w:rsidRPr="003263B4">
        <w:rPr>
          <w:b/>
        </w:rPr>
        <w:t xml:space="preserve">Termination Event </w:t>
      </w:r>
      <w:r w:rsidRPr="003263B4">
        <w:t>means any ground pursuant to which a Subscriber may be terminated as set out in Schedule 7, as amended from time to time.</w:t>
      </w:r>
    </w:p>
    <w:p w:rsidR="00F56C92" w:rsidRPr="003263B4" w:rsidRDefault="00F56C92" w:rsidP="00315472">
      <w:pPr>
        <w:pStyle w:val="Style1"/>
      </w:pPr>
      <w:r w:rsidRPr="003263B4">
        <w:rPr>
          <w:b/>
        </w:rPr>
        <w:t>Territory</w:t>
      </w:r>
      <w:r w:rsidRPr="003263B4">
        <w:t xml:space="preserve"> means the Australian Capital Territory and the Northern Territory of Australia.</w:t>
      </w:r>
    </w:p>
    <w:p w:rsidR="00F56C92" w:rsidRPr="003263B4" w:rsidRDefault="00F56C92" w:rsidP="00315472">
      <w:pPr>
        <w:pStyle w:val="Style1"/>
      </w:pPr>
      <w:r w:rsidRPr="003263B4">
        <w:rPr>
          <w:b/>
        </w:rPr>
        <w:lastRenderedPageBreak/>
        <w:t>Title Activity Check</w:t>
      </w:r>
      <w:r w:rsidRPr="003263B4">
        <w:t xml:space="preserve"> means, for a Conveyancing Transaction, the notification of any change to the information in the Titles Register relating to the land the subject of the Conveyancing Transaction.</w:t>
      </w:r>
    </w:p>
    <w:p w:rsidR="00F56C92" w:rsidRPr="003263B4" w:rsidRDefault="00F56C92" w:rsidP="00315472">
      <w:pPr>
        <w:pStyle w:val="Style1"/>
      </w:pPr>
      <w:r w:rsidRPr="003263B4">
        <w:rPr>
          <w:b/>
        </w:rPr>
        <w:t xml:space="preserve">Titles Register </w:t>
      </w:r>
      <w:r w:rsidRPr="003263B4">
        <w:t>has the meaning given to it in the ECNL.</w:t>
      </w:r>
    </w:p>
    <w:p w:rsidR="00F56C92" w:rsidRPr="003263B4" w:rsidRDefault="00F56C92" w:rsidP="00315472">
      <w:pPr>
        <w:pStyle w:val="Style1"/>
      </w:pPr>
      <w:r w:rsidRPr="003263B4">
        <w:rPr>
          <w:b/>
        </w:rPr>
        <w:t>Unrelated Third Party</w:t>
      </w:r>
      <w:r w:rsidRPr="003263B4">
        <w:t xml:space="preserve"> means, for a Subscriber, a Person who is not a principal, an officer, director, employee, agent or contractor of the Subscriber.</w:t>
      </w:r>
    </w:p>
    <w:p w:rsidR="00F56C92" w:rsidRPr="003263B4" w:rsidRDefault="00F56C92" w:rsidP="00315472">
      <w:pPr>
        <w:pStyle w:val="Style1"/>
      </w:pPr>
      <w:r w:rsidRPr="003263B4">
        <w:rPr>
          <w:b/>
        </w:rPr>
        <w:t>User</w:t>
      </w:r>
      <w:r w:rsidRPr="003263B4">
        <w:t xml:space="preserve"> means an Individual authorised by a Subscriber to access and use the ELN on behalf of the Subscriber.</w:t>
      </w:r>
    </w:p>
    <w:p w:rsidR="00F56C92" w:rsidRPr="003263B4" w:rsidRDefault="00F56C92" w:rsidP="00315472">
      <w:pPr>
        <w:pStyle w:val="Style1"/>
      </w:pPr>
      <w:r w:rsidRPr="003263B4">
        <w:rPr>
          <w:b/>
        </w:rPr>
        <w:t xml:space="preserve">Verification of Identity Standard </w:t>
      </w:r>
      <w:r w:rsidRPr="003263B4">
        <w:t>means the standard set out in Schedule 8, as amended from time to time.</w:t>
      </w:r>
    </w:p>
    <w:p w:rsidR="00F56C92" w:rsidRPr="003263B4" w:rsidRDefault="00F56C92" w:rsidP="00315472">
      <w:pPr>
        <w:pStyle w:val="Heading20"/>
      </w:pPr>
      <w:bookmarkStart w:id="10" w:name="_Toc407571753"/>
      <w:bookmarkStart w:id="11" w:name="_Toc480530717"/>
      <w:bookmarkStart w:id="12" w:name="_Toc531077060"/>
      <w:r w:rsidRPr="003263B4">
        <w:t>Interpretation</w:t>
      </w:r>
      <w:bookmarkEnd w:id="10"/>
      <w:bookmarkEnd w:id="11"/>
      <w:bookmarkEnd w:id="12"/>
    </w:p>
    <w:p w:rsidR="00F56C92" w:rsidRPr="003263B4" w:rsidRDefault="00F56C92" w:rsidP="00315472">
      <w:pPr>
        <w:pStyle w:val="Style1"/>
      </w:pPr>
      <w:r w:rsidRPr="003263B4">
        <w:t>In these Participation Rules, unless a contrary intention is evident:</w:t>
      </w:r>
    </w:p>
    <w:p w:rsidR="00F56C92" w:rsidRPr="003263B4" w:rsidRDefault="00F56C92" w:rsidP="00315472">
      <w:pPr>
        <w:pStyle w:val="Heading30"/>
      </w:pPr>
      <w:r w:rsidRPr="003263B4">
        <w:t>A reference to these Participation Rules is a reference to these Participation Rules as amended, varied or substituted from time to time.</w:t>
      </w:r>
    </w:p>
    <w:p w:rsidR="00F56C92" w:rsidRPr="003263B4" w:rsidRDefault="00F56C92" w:rsidP="00315472">
      <w:pPr>
        <w:pStyle w:val="Heading30"/>
      </w:pPr>
      <w:r w:rsidRPr="003263B4">
        <w:t xml:space="preserve">A reference to any legislation or to any provision of any legislation includes: </w:t>
      </w:r>
    </w:p>
    <w:p w:rsidR="00F56C92" w:rsidRPr="003263B4" w:rsidRDefault="00F56C92" w:rsidP="003B72AC">
      <w:pPr>
        <w:pStyle w:val="AlphaList0"/>
      </w:pPr>
      <w:r w:rsidRPr="003263B4">
        <w:t>all legislation, regulations, proclamations, ordinances, by-laws and instruments issued under that legislation or provision; and</w:t>
      </w:r>
    </w:p>
    <w:p w:rsidR="00F56C92" w:rsidRPr="003263B4" w:rsidRDefault="00F56C92" w:rsidP="003B72AC">
      <w:pPr>
        <w:pStyle w:val="AlphaList0"/>
      </w:pPr>
      <w:r w:rsidRPr="003263B4">
        <w:t>any modification, consolidation, amendment, re-enactment or substitution of that legislation or provision.</w:t>
      </w:r>
    </w:p>
    <w:p w:rsidR="00F56C92" w:rsidRPr="003263B4" w:rsidRDefault="00F56C92" w:rsidP="00315472">
      <w:pPr>
        <w:pStyle w:val="Heading30"/>
      </w:pPr>
      <w:r w:rsidRPr="003263B4">
        <w:t>A word importing:</w:t>
      </w:r>
    </w:p>
    <w:p w:rsidR="00F56C92" w:rsidRPr="003263B4" w:rsidRDefault="00F56C92" w:rsidP="003B72AC">
      <w:pPr>
        <w:pStyle w:val="AlphaList0"/>
      </w:pPr>
      <w:r w:rsidRPr="003263B4">
        <w:t>the singular includes the plural; and</w:t>
      </w:r>
    </w:p>
    <w:p w:rsidR="00F56C92" w:rsidRPr="003263B4" w:rsidRDefault="00F56C92" w:rsidP="003B72AC">
      <w:pPr>
        <w:pStyle w:val="AlphaList0"/>
      </w:pPr>
      <w:r w:rsidRPr="003263B4">
        <w:t>the plural includes the singular; and</w:t>
      </w:r>
    </w:p>
    <w:p w:rsidR="00F56C92" w:rsidRPr="003263B4" w:rsidRDefault="00F56C92" w:rsidP="003B72AC">
      <w:pPr>
        <w:pStyle w:val="AlphaList0"/>
      </w:pPr>
      <w:r w:rsidRPr="003263B4">
        <w:t>a gender includes every other gender.</w:t>
      </w:r>
    </w:p>
    <w:p w:rsidR="00F56C92" w:rsidRPr="003263B4" w:rsidRDefault="00F56C92" w:rsidP="00315472">
      <w:pPr>
        <w:pStyle w:val="Heading30"/>
      </w:pPr>
      <w:r w:rsidRPr="003263B4">
        <w:t>A reference to a party includes that party’s administrators, successors and permitted assigns.</w:t>
      </w:r>
    </w:p>
    <w:p w:rsidR="00F56C92" w:rsidRPr="003263B4" w:rsidRDefault="00F56C92" w:rsidP="00315472">
      <w:pPr>
        <w:pStyle w:val="Heading30"/>
      </w:pPr>
      <w:r w:rsidRPr="003263B4">
        <w:t>If any act pursuant to these Participation Rules would otherwise be required to be done on a day which is not a Business Day then that act may be done on the next Business Day, and when an action is required by a party within a specified period of Business Days, the period will be deemed to commence on the Business Day immediately following the day on which the obligation is incurred.</w:t>
      </w:r>
    </w:p>
    <w:p w:rsidR="00F56C92" w:rsidRPr="003263B4" w:rsidRDefault="00F56C92" w:rsidP="00315472">
      <w:pPr>
        <w:pStyle w:val="Heading30"/>
      </w:pPr>
      <w:r w:rsidRPr="003263B4">
        <w:t>Where a word or phrase is given a defined meaning, any other part of speech or grammatical form in respect of that word or phrase has a corresponding meaning.</w:t>
      </w:r>
    </w:p>
    <w:p w:rsidR="00F56C92" w:rsidRPr="003263B4" w:rsidRDefault="00F56C92" w:rsidP="00315472">
      <w:pPr>
        <w:pStyle w:val="Heading30"/>
      </w:pPr>
      <w:r w:rsidRPr="003263B4">
        <w:t>A reference to two or more Persons is a reference to those Persons jointly and severally.</w:t>
      </w:r>
    </w:p>
    <w:p w:rsidR="00F56C92" w:rsidRPr="003263B4" w:rsidRDefault="00F56C92" w:rsidP="00315472">
      <w:pPr>
        <w:pStyle w:val="Heading30"/>
      </w:pPr>
      <w:r w:rsidRPr="003263B4">
        <w:lastRenderedPageBreak/>
        <w:t>A reference to a rule or schedule is a reference to a rule of, or a schedule to, these Participation Rules.</w:t>
      </w:r>
    </w:p>
    <w:p w:rsidR="00F56C92" w:rsidRPr="003263B4" w:rsidRDefault="00F56C92" w:rsidP="00315472">
      <w:pPr>
        <w:pStyle w:val="Heading30"/>
      </w:pPr>
      <w:r w:rsidRPr="003263B4">
        <w:t>A reference to a Participation Rule includes a reference to all of its sub-rules.</w:t>
      </w:r>
    </w:p>
    <w:p w:rsidR="00C124F8" w:rsidRPr="003263B4" w:rsidRDefault="00BB1539" w:rsidP="00315472">
      <w:pPr>
        <w:pStyle w:val="Heading30"/>
      </w:pPr>
      <w:r w:rsidRPr="003263B4">
        <w:t>A reference to dollars is to Australian dollars.</w:t>
      </w:r>
    </w:p>
    <w:p w:rsidR="00F56C92" w:rsidRPr="003263B4" w:rsidRDefault="00F56C92" w:rsidP="00315472">
      <w:pPr>
        <w:pStyle w:val="Heading30"/>
      </w:pPr>
      <w:r w:rsidRPr="003263B4">
        <w:t>Where general words are associated with specific words which define a class, the general words are not limited by reference to that class.</w:t>
      </w:r>
    </w:p>
    <w:p w:rsidR="00F56C92" w:rsidRPr="003263B4" w:rsidRDefault="00F56C92" w:rsidP="00315472">
      <w:pPr>
        <w:pStyle w:val="Heading30"/>
      </w:pPr>
      <w:r w:rsidRPr="003263B4">
        <w:t xml:space="preserve">The </w:t>
      </w:r>
      <w:r w:rsidR="00C124F8" w:rsidRPr="003263B4">
        <w:t xml:space="preserve">Participation </w:t>
      </w:r>
      <w:r w:rsidR="00CC554F" w:rsidRPr="003263B4">
        <w:t>R</w:t>
      </w:r>
      <w:r w:rsidR="00816F74" w:rsidRPr="003263B4">
        <w:t>ule</w:t>
      </w:r>
      <w:r w:rsidRPr="003263B4">
        <w:t xml:space="preserve"> headings are for convenience only and they do not form part of these Participation Rules.</w:t>
      </w:r>
    </w:p>
    <w:p w:rsidR="00F56C92" w:rsidRPr="003263B4" w:rsidRDefault="00F56C92" w:rsidP="00315472">
      <w:pPr>
        <w:pStyle w:val="Heading30"/>
      </w:pPr>
      <w:r w:rsidRPr="003263B4">
        <w:t>The word “or” is not exclusive.</w:t>
      </w:r>
    </w:p>
    <w:p w:rsidR="00F56C92" w:rsidRPr="003263B4" w:rsidRDefault="00F56C92" w:rsidP="00315472">
      <w:pPr>
        <w:pStyle w:val="Heading30"/>
      </w:pPr>
      <w:r w:rsidRPr="003263B4">
        <w:t>Where there is any inconsistency between the description of a Subscriber’s obligations in a Participation Rule and in a schedule to these Participation Rules, the Participation Rule will prevail to the extent of the inconsistency.</w:t>
      </w:r>
    </w:p>
    <w:p w:rsidR="00F56C92" w:rsidRPr="003263B4" w:rsidRDefault="00F56C92" w:rsidP="00315472">
      <w:pPr>
        <w:pStyle w:val="Heading1"/>
      </w:pPr>
      <w:bookmarkStart w:id="13" w:name="_Toc531077061"/>
      <w:r w:rsidRPr="003263B4">
        <w:t>COMPLIANCE WITH PARTICIPATION RULES</w:t>
      </w:r>
      <w:bookmarkEnd w:id="13"/>
    </w:p>
    <w:p w:rsidR="00F56C92" w:rsidRPr="003263B4" w:rsidRDefault="00F56C92" w:rsidP="00315472">
      <w:pPr>
        <w:pStyle w:val="Style1"/>
      </w:pPr>
      <w:r w:rsidRPr="003263B4">
        <w:t>The Subscriber must:</w:t>
      </w:r>
    </w:p>
    <w:p w:rsidR="00F56C92" w:rsidRPr="003263B4" w:rsidRDefault="00F56C92" w:rsidP="003B72AC">
      <w:pPr>
        <w:pStyle w:val="AlphaList0"/>
      </w:pPr>
      <w:r w:rsidRPr="003263B4">
        <w:t>be able to comply with these Participation Rules at the time of applying to be a Subscriber; and</w:t>
      </w:r>
    </w:p>
    <w:p w:rsidR="00F56C92" w:rsidRPr="003263B4" w:rsidRDefault="00F56C92" w:rsidP="003B72AC">
      <w:pPr>
        <w:pStyle w:val="AlphaList0"/>
      </w:pPr>
      <w:r w:rsidRPr="003263B4">
        <w:t>comply with these Participation Rules whilst being a Subscriber; and</w:t>
      </w:r>
    </w:p>
    <w:p w:rsidR="00F56C92" w:rsidRPr="003263B4" w:rsidRDefault="00F56C92" w:rsidP="003B72AC">
      <w:pPr>
        <w:pStyle w:val="AlphaList0"/>
      </w:pPr>
      <w:r w:rsidRPr="003263B4">
        <w:t>continue to comply with Participation Rules 6.1.2, 6.6, 6.7 (where compliance with the Participation Rules is limited to this sub-rule), 6.9, 6.10, 6.11, 6.13.1(b), 7.7, 9.4, 9.5, 10 and 11 after ceasing to be a Subscriber,</w:t>
      </w:r>
    </w:p>
    <w:p w:rsidR="00F56C92" w:rsidRPr="003263B4" w:rsidRDefault="00F56C92" w:rsidP="00315472">
      <w:pPr>
        <w:pStyle w:val="Style1"/>
      </w:pPr>
      <w:r w:rsidRPr="003263B4">
        <w:t>unless the Registrar, in his or her absolute discretion, waives compliance by the Subscriber with any Participation Rule in accordance with section 27 of the ECNL.</w:t>
      </w:r>
    </w:p>
    <w:p w:rsidR="00F56C92" w:rsidRPr="003263B4" w:rsidRDefault="00F56C92" w:rsidP="00315472">
      <w:pPr>
        <w:pStyle w:val="Heading1"/>
      </w:pPr>
      <w:bookmarkStart w:id="14" w:name="_Toc531077062"/>
      <w:r w:rsidRPr="003263B4">
        <w:t>ELIGIBILITY CRITERIA</w:t>
      </w:r>
      <w:bookmarkEnd w:id="14"/>
    </w:p>
    <w:p w:rsidR="00F56C92" w:rsidRPr="003263B4" w:rsidRDefault="00F56C92" w:rsidP="00315472">
      <w:pPr>
        <w:pStyle w:val="Heading20"/>
      </w:pPr>
      <w:bookmarkStart w:id="15" w:name="_Toc407571756"/>
      <w:bookmarkStart w:id="16" w:name="_Toc480530720"/>
      <w:bookmarkStart w:id="17" w:name="_Toc531077063"/>
      <w:r w:rsidRPr="003263B4">
        <w:t>ABN</w:t>
      </w:r>
      <w:bookmarkEnd w:id="15"/>
      <w:bookmarkEnd w:id="16"/>
      <w:bookmarkEnd w:id="17"/>
    </w:p>
    <w:p w:rsidR="00F56C92" w:rsidRPr="003263B4" w:rsidRDefault="00F56C92" w:rsidP="00315472">
      <w:pPr>
        <w:pStyle w:val="Style1"/>
      </w:pPr>
      <w:r w:rsidRPr="003263B4">
        <w:t>The Subscriber must have an ABN.</w:t>
      </w:r>
    </w:p>
    <w:p w:rsidR="00F56C92" w:rsidRPr="003263B4" w:rsidRDefault="00F56C92" w:rsidP="00315472">
      <w:pPr>
        <w:pStyle w:val="Heading20"/>
      </w:pPr>
      <w:bookmarkStart w:id="18" w:name="_Toc407571757"/>
      <w:bookmarkStart w:id="19" w:name="_Toc480530721"/>
      <w:bookmarkStart w:id="20" w:name="_Toc531077064"/>
      <w:r w:rsidRPr="003263B4">
        <w:t>Status</w:t>
      </w:r>
      <w:bookmarkEnd w:id="18"/>
      <w:bookmarkEnd w:id="19"/>
      <w:bookmarkEnd w:id="20"/>
    </w:p>
    <w:p w:rsidR="00F56C92" w:rsidRPr="003263B4" w:rsidRDefault="00F56C92" w:rsidP="00315472">
      <w:pPr>
        <w:pStyle w:val="Heading30"/>
      </w:pPr>
      <w:r w:rsidRPr="003263B4">
        <w:t>The Subscriber must be a Person or a partnership.</w:t>
      </w:r>
    </w:p>
    <w:p w:rsidR="00F56C92" w:rsidRPr="003263B4" w:rsidRDefault="00F56C92" w:rsidP="00315472">
      <w:pPr>
        <w:pStyle w:val="Heading30"/>
      </w:pPr>
      <w:r w:rsidRPr="003263B4">
        <w:t>If the Subscriber is a body corporate, the Subscriber must:</w:t>
      </w:r>
    </w:p>
    <w:p w:rsidR="00F56C92" w:rsidRPr="003263B4" w:rsidRDefault="00F56C92" w:rsidP="003B72AC">
      <w:pPr>
        <w:pStyle w:val="AlphaList0"/>
      </w:pPr>
      <w:r w:rsidRPr="003263B4">
        <w:t>be incorporated, formed or constituted under the Corporations Act or under any other legislation; and</w:t>
      </w:r>
    </w:p>
    <w:p w:rsidR="00F56C92" w:rsidRPr="003263B4" w:rsidRDefault="00F56C92" w:rsidP="003B72AC">
      <w:pPr>
        <w:pStyle w:val="AlphaList0"/>
      </w:pPr>
      <w:r w:rsidRPr="003263B4">
        <w:lastRenderedPageBreak/>
        <w:t>ensure that the constituting Documents of the Subscriber empower the Subscriber to assume the obligations set out in these Participation Rules and to do all things that it can reasonably contemplate will be required by these Participation Rules.</w:t>
      </w:r>
    </w:p>
    <w:p w:rsidR="00F56C92" w:rsidRPr="003263B4" w:rsidRDefault="00F56C92" w:rsidP="00315472">
      <w:pPr>
        <w:pStyle w:val="Heading20"/>
      </w:pPr>
      <w:bookmarkStart w:id="21" w:name="_Toc407571758"/>
      <w:bookmarkStart w:id="22" w:name="_Toc480530722"/>
      <w:bookmarkStart w:id="23" w:name="_Toc531077065"/>
      <w:r w:rsidRPr="003263B4">
        <w:t>Character</w:t>
      </w:r>
      <w:bookmarkEnd w:id="21"/>
      <w:bookmarkEnd w:id="22"/>
      <w:bookmarkEnd w:id="23"/>
    </w:p>
    <w:p w:rsidR="00F56C92" w:rsidRPr="003263B4" w:rsidRDefault="00F56C92" w:rsidP="00315472">
      <w:pPr>
        <w:pStyle w:val="Heading30"/>
      </w:pPr>
      <w:r w:rsidRPr="003263B4">
        <w:t>The Subscriber must be of good character and reputation and, without limitation, must:</w:t>
      </w:r>
    </w:p>
    <w:p w:rsidR="00F56C92" w:rsidRPr="003263B4" w:rsidRDefault="00F56C92" w:rsidP="003B72AC">
      <w:pPr>
        <w:pStyle w:val="AlphaList0"/>
      </w:pPr>
      <w:r w:rsidRPr="003263B4">
        <w:t>ensure that the Subscriber is not and has not been subject to any of the matters listed in (b)(i) to (v) below; and</w:t>
      </w:r>
    </w:p>
    <w:p w:rsidR="00F56C92" w:rsidRPr="003263B4" w:rsidRDefault="00F56C92" w:rsidP="003B72AC">
      <w:pPr>
        <w:pStyle w:val="AlphaList0"/>
      </w:pPr>
      <w:r w:rsidRPr="003263B4">
        <w:t>take reasonable steps to ensure that the Subscriber’s principals, directors, partners, officers and Subscriber Administrators are not and have not been subject to any of the matters listed in (i) to (v) below:</w:t>
      </w:r>
    </w:p>
    <w:p w:rsidR="00F56C92" w:rsidRPr="003263B4" w:rsidRDefault="00F56C92" w:rsidP="00315472">
      <w:pPr>
        <w:pStyle w:val="Heading5"/>
      </w:pPr>
      <w:r w:rsidRPr="003263B4">
        <w:t xml:space="preserve">an Insolvency Event within the last </w:t>
      </w:r>
      <w:r w:rsidR="00264BC7" w:rsidRPr="003263B4">
        <w:t xml:space="preserve">five </w:t>
      </w:r>
      <w:r w:rsidRPr="003263B4">
        <w:t>years; or</w:t>
      </w:r>
    </w:p>
    <w:p w:rsidR="00F56C92" w:rsidRPr="003263B4" w:rsidRDefault="00F56C92" w:rsidP="00315472">
      <w:pPr>
        <w:pStyle w:val="Heading5"/>
      </w:pPr>
      <w:r w:rsidRPr="003263B4">
        <w:t>a conviction for fraud or an indictable offence or any offence for dishonesty against any law in connection with business, professional or commercial activities; or</w:t>
      </w:r>
    </w:p>
    <w:p w:rsidR="00F56C92" w:rsidRPr="003263B4" w:rsidRDefault="00F56C92" w:rsidP="00315472">
      <w:pPr>
        <w:pStyle w:val="Heading5"/>
      </w:pPr>
      <w:r w:rsidRPr="003263B4">
        <w:t>disqualification from managing a body corporate under the Corporations Act; or</w:t>
      </w:r>
    </w:p>
    <w:p w:rsidR="00F56C92" w:rsidRPr="003263B4" w:rsidRDefault="00F56C92" w:rsidP="00315472">
      <w:pPr>
        <w:pStyle w:val="Heading5"/>
      </w:pPr>
      <w:r w:rsidRPr="003263B4">
        <w:t>any disciplinary action of any government or governmental authority or agency, or any regulatory authority of a financial market or a profession, which may impact on that Person’s conduct of a Conveyancing Transaction; or</w:t>
      </w:r>
    </w:p>
    <w:p w:rsidR="00F56C92" w:rsidRPr="003263B4" w:rsidRDefault="00F56C92" w:rsidP="00315472">
      <w:pPr>
        <w:pStyle w:val="Heading5"/>
      </w:pPr>
      <w:r w:rsidRPr="003263B4">
        <w:t>any refusal of an application to subscribe to an electronic Lodgment service.</w:t>
      </w:r>
    </w:p>
    <w:p w:rsidR="00F56C92" w:rsidRPr="003263B4" w:rsidRDefault="00F56C92" w:rsidP="00315472">
      <w:pPr>
        <w:pStyle w:val="Heading30"/>
      </w:pPr>
      <w:r w:rsidRPr="003263B4">
        <w:t>Where the Subscriber is:</w:t>
      </w:r>
    </w:p>
    <w:p w:rsidR="00F56C92" w:rsidRPr="003263B4" w:rsidRDefault="00F56C92" w:rsidP="003B72AC">
      <w:pPr>
        <w:pStyle w:val="AlphaList0"/>
      </w:pPr>
      <w:r w:rsidRPr="003263B4">
        <w:t>an ADI; or</w:t>
      </w:r>
    </w:p>
    <w:p w:rsidR="00F56C92" w:rsidRPr="003263B4" w:rsidRDefault="00F56C92" w:rsidP="003B72AC">
      <w:pPr>
        <w:pStyle w:val="AlphaList0"/>
      </w:pPr>
      <w:r w:rsidRPr="003263B4">
        <w:t>an Australian Legal Practitioner or a Law Practice; or</w:t>
      </w:r>
    </w:p>
    <w:p w:rsidR="00F56C92" w:rsidRPr="003263B4" w:rsidRDefault="00F56C92" w:rsidP="003B72AC">
      <w:pPr>
        <w:pStyle w:val="AlphaList0"/>
      </w:pPr>
      <w:r w:rsidRPr="003263B4">
        <w:t>a Licensed Conveyancer; or</w:t>
      </w:r>
    </w:p>
    <w:p w:rsidR="00F56C92" w:rsidRPr="003263B4" w:rsidRDefault="00F56C92" w:rsidP="003B72AC">
      <w:pPr>
        <w:pStyle w:val="AlphaList0"/>
      </w:pPr>
      <w:r w:rsidRPr="003263B4">
        <w:t>the Crown in right of the Commonwealth, a State or a Territory; or</w:t>
      </w:r>
    </w:p>
    <w:p w:rsidR="00F56C92" w:rsidRPr="003263B4" w:rsidRDefault="00F56C92" w:rsidP="00F90D53">
      <w:pPr>
        <w:pStyle w:val="AlphaList0"/>
      </w:pPr>
      <w:r w:rsidRPr="003263B4">
        <w:t>a Public Servant acting on behalf of the Crown in right of the Commonwealth, a State or a Territory; or</w:t>
      </w:r>
    </w:p>
    <w:p w:rsidR="00F56C92" w:rsidRPr="003263B4" w:rsidRDefault="00F56C92" w:rsidP="00DB4F29">
      <w:pPr>
        <w:pStyle w:val="AlphaList0"/>
      </w:pPr>
      <w:r w:rsidRPr="003263B4">
        <w:t>a holder of an Australian Credit Licence; or</w:t>
      </w:r>
    </w:p>
    <w:p w:rsidR="00A47989" w:rsidRPr="003263B4" w:rsidRDefault="00F56C92" w:rsidP="00A47989">
      <w:pPr>
        <w:pStyle w:val="AlphaList0"/>
      </w:pPr>
      <w:r w:rsidRPr="003263B4">
        <w:t>a Local Government Organisation</w:t>
      </w:r>
      <w:r w:rsidR="00EA77AC" w:rsidRPr="003263B4">
        <w:t>;</w:t>
      </w:r>
      <w:r w:rsidR="00A47989" w:rsidRPr="003263B4">
        <w:t xml:space="preserve"> or</w:t>
      </w:r>
    </w:p>
    <w:p w:rsidR="00A47989" w:rsidRPr="003263B4" w:rsidRDefault="00A47989" w:rsidP="00A47989">
      <w:pPr>
        <w:pStyle w:val="AlphaList0"/>
      </w:pPr>
      <w:r w:rsidRPr="003263B4">
        <w:t>a Statutory Body,</w:t>
      </w:r>
    </w:p>
    <w:p w:rsidR="00F56C92" w:rsidRPr="003263B4" w:rsidRDefault="00F56C92" w:rsidP="00315472">
      <w:pPr>
        <w:pStyle w:val="Style1"/>
      </w:pPr>
      <w:r w:rsidRPr="003263B4">
        <w:t>the Subscriber is deemed to comply with Participation Rule 4.3.1(a).</w:t>
      </w:r>
    </w:p>
    <w:p w:rsidR="00F56C92" w:rsidRPr="003263B4" w:rsidRDefault="00F56C92" w:rsidP="00315472">
      <w:pPr>
        <w:pStyle w:val="Heading30"/>
      </w:pPr>
      <w:r w:rsidRPr="003263B4">
        <w:t>Where the Subscriber’s principal, director, partner, officer or Subscriber Administrator is:</w:t>
      </w:r>
    </w:p>
    <w:p w:rsidR="00F56C92" w:rsidRPr="003263B4" w:rsidRDefault="00F56C92" w:rsidP="003B72AC">
      <w:pPr>
        <w:pStyle w:val="AlphaList0"/>
      </w:pPr>
      <w:r w:rsidRPr="003263B4">
        <w:lastRenderedPageBreak/>
        <w:t>an officer or employee of an ADI; or</w:t>
      </w:r>
    </w:p>
    <w:p w:rsidR="00F56C92" w:rsidRPr="003263B4" w:rsidRDefault="00F56C92" w:rsidP="003B72AC">
      <w:pPr>
        <w:pStyle w:val="AlphaList0"/>
      </w:pPr>
      <w:r w:rsidRPr="003263B4">
        <w:t>an Australian Legal Practitioner; or</w:t>
      </w:r>
    </w:p>
    <w:p w:rsidR="00F56C92" w:rsidRPr="003263B4" w:rsidRDefault="00F56C92" w:rsidP="003B72AC">
      <w:pPr>
        <w:pStyle w:val="AlphaList0"/>
      </w:pPr>
      <w:r w:rsidRPr="003263B4">
        <w:t>a Licensed Conveyancer; or</w:t>
      </w:r>
    </w:p>
    <w:p w:rsidR="00F56C92" w:rsidRPr="003263B4" w:rsidRDefault="00F56C92" w:rsidP="003B72AC">
      <w:pPr>
        <w:pStyle w:val="AlphaList0"/>
      </w:pPr>
      <w:r w:rsidRPr="003263B4">
        <w:t xml:space="preserve">a Public Servant acting on behalf of the Crown in right of the Commonwealth, a State or a Territory; or </w:t>
      </w:r>
    </w:p>
    <w:p w:rsidR="00F56C92" w:rsidRPr="003263B4" w:rsidRDefault="00F56C92" w:rsidP="003B72AC">
      <w:pPr>
        <w:pStyle w:val="AlphaList0"/>
      </w:pPr>
      <w:r w:rsidRPr="003263B4">
        <w:t>a fit and proper Person for the purpose of performing duties in relation to the credit activities authorised by an Australian Credit Licence; or</w:t>
      </w:r>
    </w:p>
    <w:p w:rsidR="00A47989" w:rsidRPr="003263B4" w:rsidRDefault="00F56C92" w:rsidP="00F90D53">
      <w:pPr>
        <w:pStyle w:val="AlphaList0"/>
      </w:pPr>
      <w:r w:rsidRPr="003263B4">
        <w:t>a Local Government Officer acting on behalf of a Local Government Organisation</w:t>
      </w:r>
      <w:r w:rsidR="00A47989" w:rsidRPr="003263B4">
        <w:t>; or</w:t>
      </w:r>
    </w:p>
    <w:p w:rsidR="00F56C92" w:rsidRPr="003263B4" w:rsidRDefault="00A47989" w:rsidP="00F90D53">
      <w:pPr>
        <w:pStyle w:val="AlphaList0"/>
      </w:pPr>
      <w:r w:rsidRPr="003263B4">
        <w:t>a Statutory Body Officer acting on behalf of a Statutory Body</w:t>
      </w:r>
      <w:r w:rsidR="00F56C92" w:rsidRPr="003263B4">
        <w:t>,</w:t>
      </w:r>
    </w:p>
    <w:p w:rsidR="00F56C92" w:rsidRPr="003263B4" w:rsidRDefault="00F56C92" w:rsidP="00315472">
      <w:pPr>
        <w:pStyle w:val="Style1"/>
      </w:pPr>
      <w:r w:rsidRPr="003263B4">
        <w:t>the Subscriber is deemed to comply with Participation Rule 4.3.1(b) for that principal, director, partner, officer or Subscriber Administrator.</w:t>
      </w:r>
    </w:p>
    <w:p w:rsidR="00F56C92" w:rsidRPr="003263B4" w:rsidRDefault="00F56C92" w:rsidP="00315472">
      <w:pPr>
        <w:pStyle w:val="Style1"/>
      </w:pPr>
      <w:r w:rsidRPr="003263B4">
        <w:t>Note: For a body corporate registered under the Corporations Act, ‘officer’ has the meaning given to it in the Corporations Act.</w:t>
      </w:r>
    </w:p>
    <w:p w:rsidR="00F56C92" w:rsidRPr="003263B4" w:rsidRDefault="00F56C92" w:rsidP="00315472">
      <w:pPr>
        <w:pStyle w:val="Heading20"/>
      </w:pPr>
      <w:bookmarkStart w:id="24" w:name="_Toc407571759"/>
      <w:bookmarkStart w:id="25" w:name="_Toc480530723"/>
      <w:bookmarkStart w:id="26" w:name="_Toc531077066"/>
      <w:r w:rsidRPr="003263B4">
        <w:t>Insurance</w:t>
      </w:r>
      <w:bookmarkEnd w:id="24"/>
      <w:bookmarkEnd w:id="25"/>
      <w:bookmarkEnd w:id="26"/>
    </w:p>
    <w:p w:rsidR="00F56C92" w:rsidRPr="003263B4" w:rsidRDefault="00F56C92" w:rsidP="00315472">
      <w:pPr>
        <w:pStyle w:val="Style1"/>
      </w:pPr>
      <w:r w:rsidRPr="003263B4">
        <w:t>The Subscriber must comply with the Insurance Rules.</w:t>
      </w:r>
    </w:p>
    <w:p w:rsidR="00F56C92" w:rsidRPr="003263B4" w:rsidRDefault="00F56C92" w:rsidP="00315472">
      <w:pPr>
        <w:pStyle w:val="Heading1"/>
      </w:pPr>
      <w:bookmarkStart w:id="27" w:name="_Toc531077067"/>
      <w:r w:rsidRPr="003263B4">
        <w:t>THE ROLE OF SUBSCRIBERS</w:t>
      </w:r>
      <w:bookmarkEnd w:id="27"/>
    </w:p>
    <w:p w:rsidR="00F56C92" w:rsidRPr="003263B4" w:rsidRDefault="00F56C92" w:rsidP="00315472">
      <w:pPr>
        <w:pStyle w:val="Heading20"/>
      </w:pPr>
      <w:bookmarkStart w:id="28" w:name="_Toc407571761"/>
      <w:bookmarkStart w:id="29" w:name="_Toc480530725"/>
      <w:bookmarkStart w:id="30" w:name="_Toc531077068"/>
      <w:r w:rsidRPr="003263B4">
        <w:t>Subscriber’s roles</w:t>
      </w:r>
      <w:bookmarkEnd w:id="28"/>
      <w:bookmarkEnd w:id="29"/>
      <w:bookmarkEnd w:id="30"/>
    </w:p>
    <w:p w:rsidR="00F90D53" w:rsidRPr="003263B4" w:rsidRDefault="00F56C92" w:rsidP="00315472">
      <w:pPr>
        <w:pStyle w:val="Heading30"/>
      </w:pPr>
      <w:r w:rsidRPr="003263B4">
        <w:t>The Subscriber may act</w:t>
      </w:r>
      <w:r w:rsidR="00F90D53" w:rsidRPr="003263B4">
        <w:t>:</w:t>
      </w:r>
      <w:r w:rsidRPr="003263B4">
        <w:t xml:space="preserve"> </w:t>
      </w:r>
    </w:p>
    <w:p w:rsidR="00F90D53" w:rsidRPr="003263B4" w:rsidRDefault="00F56C92" w:rsidP="00DB4F29">
      <w:pPr>
        <w:pStyle w:val="AlphaList0"/>
      </w:pPr>
      <w:r w:rsidRPr="003263B4">
        <w:t>on its own behalf</w:t>
      </w:r>
      <w:r w:rsidR="00F90D53" w:rsidRPr="003263B4">
        <w:t>;</w:t>
      </w:r>
      <w:r w:rsidRPr="003263B4">
        <w:t xml:space="preserve"> or </w:t>
      </w:r>
    </w:p>
    <w:p w:rsidR="00F90D53" w:rsidRPr="003263B4" w:rsidRDefault="00F56C92" w:rsidP="00DB4F29">
      <w:pPr>
        <w:pStyle w:val="AlphaList0"/>
      </w:pPr>
      <w:r w:rsidRPr="003263B4">
        <w:t xml:space="preserve">on behalf of </w:t>
      </w:r>
      <w:r w:rsidR="00F90D53" w:rsidRPr="003263B4">
        <w:t xml:space="preserve">its </w:t>
      </w:r>
      <w:r w:rsidRPr="003263B4">
        <w:t>Clients</w:t>
      </w:r>
      <w:r w:rsidR="00F90D53" w:rsidRPr="003263B4">
        <w:t>; or</w:t>
      </w:r>
      <w:r w:rsidRPr="003263B4">
        <w:t xml:space="preserve"> </w:t>
      </w:r>
    </w:p>
    <w:p w:rsidR="00DB4F29" w:rsidRPr="003263B4" w:rsidRDefault="00666F34" w:rsidP="00DB4F29">
      <w:pPr>
        <w:pStyle w:val="AlphaList0"/>
      </w:pPr>
      <w:r w:rsidRPr="003263B4">
        <w:t>subject to Participation Rule 5.6, on behalf of its Donor</w:t>
      </w:r>
      <w:r w:rsidR="00DB4F29" w:rsidRPr="003263B4">
        <w:t>,</w:t>
      </w:r>
    </w:p>
    <w:p w:rsidR="00F27589" w:rsidRPr="003263B4" w:rsidRDefault="00F56C92" w:rsidP="00F27589">
      <w:pPr>
        <w:pStyle w:val="Style1"/>
      </w:pPr>
      <w:r w:rsidRPr="003263B4">
        <w:t>when accessing and using the ELN.</w:t>
      </w:r>
    </w:p>
    <w:p w:rsidR="00DB4F29" w:rsidRPr="003263B4" w:rsidRDefault="00F56C92" w:rsidP="00CD2EDE">
      <w:pPr>
        <w:pStyle w:val="Heading30"/>
      </w:pPr>
      <w:r w:rsidRPr="003263B4">
        <w:t xml:space="preserve">To the extent that the Subscriber Digitally Signs </w:t>
      </w:r>
      <w:r w:rsidR="00DD0E94" w:rsidRPr="003263B4">
        <w:t xml:space="preserve">electronic </w:t>
      </w:r>
      <w:r w:rsidR="00CD2EDE" w:rsidRPr="003263B4">
        <w:t>Registry Instruments or other</w:t>
      </w:r>
      <w:r w:rsidR="00CD2EDE" w:rsidRPr="00BC48DB">
        <w:t xml:space="preserve"> </w:t>
      </w:r>
      <w:r w:rsidRPr="00BC48DB">
        <w:t>electronic Documents on behalf of</w:t>
      </w:r>
      <w:r w:rsidR="00DB4F29" w:rsidRPr="003263B4">
        <w:t>:</w:t>
      </w:r>
      <w:r w:rsidRPr="003263B4">
        <w:t xml:space="preserve"> </w:t>
      </w:r>
    </w:p>
    <w:p w:rsidR="00FC2C76" w:rsidRDefault="00F56C92" w:rsidP="00FC2C76">
      <w:pPr>
        <w:pStyle w:val="AlphaList0"/>
      </w:pPr>
      <w:r w:rsidRPr="003263B4">
        <w:t>a Client, the Subscriber does so as agent for the Client</w:t>
      </w:r>
      <w:r w:rsidR="00DB4F29" w:rsidRPr="003263B4">
        <w:t>; or</w:t>
      </w:r>
    </w:p>
    <w:p w:rsidR="00FC2C76" w:rsidRPr="005371C2" w:rsidRDefault="00FC2C76" w:rsidP="00FC2C76">
      <w:pPr>
        <w:pStyle w:val="AlphaList0"/>
      </w:pPr>
      <w:bookmarkStart w:id="31" w:name="_Toc407571762"/>
      <w:bookmarkStart w:id="32" w:name="_Toc480530726"/>
      <w:r w:rsidRPr="005371C2">
        <w:t>a Donor, the Subscriber does so as Attorney for the Donor.</w:t>
      </w:r>
    </w:p>
    <w:p w:rsidR="00F56C92" w:rsidRPr="003263B4" w:rsidRDefault="00F56C92" w:rsidP="00315472">
      <w:pPr>
        <w:pStyle w:val="Heading20"/>
      </w:pPr>
      <w:bookmarkStart w:id="33" w:name="_Toc531077069"/>
      <w:r w:rsidRPr="003263B4">
        <w:t>Subscriber as principal</w:t>
      </w:r>
      <w:bookmarkEnd w:id="31"/>
      <w:bookmarkEnd w:id="32"/>
      <w:bookmarkEnd w:id="33"/>
    </w:p>
    <w:p w:rsidR="00F56C92" w:rsidRPr="003263B4" w:rsidRDefault="00F56C92" w:rsidP="00315472">
      <w:pPr>
        <w:pStyle w:val="Style1"/>
      </w:pPr>
      <w:r w:rsidRPr="003263B4">
        <w:t>Subject to Participation Rule 5.1.2, the Subscriber incurs rights and obligations under these Participation Rules as principal despite any Client Authorisation</w:t>
      </w:r>
      <w:r w:rsidR="00DB4F29" w:rsidRPr="003263B4">
        <w:t xml:space="preserve">, </w:t>
      </w:r>
      <w:r w:rsidR="00E109C0" w:rsidRPr="003263B4">
        <w:t>P</w:t>
      </w:r>
      <w:r w:rsidR="00DB4F29" w:rsidRPr="003263B4">
        <w:t xml:space="preserve">ower of </w:t>
      </w:r>
      <w:r w:rsidR="00E109C0" w:rsidRPr="003263B4">
        <w:t>A</w:t>
      </w:r>
      <w:r w:rsidR="00DB4F29" w:rsidRPr="003263B4">
        <w:t>ttorney</w:t>
      </w:r>
      <w:r w:rsidRPr="003263B4">
        <w:t xml:space="preserve"> or other agency relationship entered into by the Subscriber.</w:t>
      </w:r>
    </w:p>
    <w:p w:rsidR="001A717B" w:rsidRPr="003263B4" w:rsidRDefault="00FC2C76" w:rsidP="00315472">
      <w:pPr>
        <w:pStyle w:val="Heading20"/>
      </w:pPr>
      <w:bookmarkStart w:id="34" w:name="_Toc531077070"/>
      <w:bookmarkStart w:id="35" w:name="_Toc407571764"/>
      <w:bookmarkStart w:id="36" w:name="_Toc480530728"/>
      <w:r w:rsidRPr="003263B4">
        <w:lastRenderedPageBreak/>
        <w:t>(Deleted)</w:t>
      </w:r>
      <w:bookmarkEnd w:id="34"/>
    </w:p>
    <w:p w:rsidR="00F56C92" w:rsidRPr="003263B4" w:rsidRDefault="00F56C92" w:rsidP="00315472">
      <w:pPr>
        <w:pStyle w:val="Heading20"/>
      </w:pPr>
      <w:bookmarkStart w:id="37" w:name="_Toc531077071"/>
      <w:r w:rsidRPr="003263B4">
        <w:t>Responsible Subscribers</w:t>
      </w:r>
      <w:bookmarkEnd w:id="35"/>
      <w:bookmarkEnd w:id="36"/>
      <w:bookmarkEnd w:id="37"/>
    </w:p>
    <w:p w:rsidR="00F56C92" w:rsidRPr="003263B4" w:rsidRDefault="00F56C92" w:rsidP="00315472">
      <w:pPr>
        <w:pStyle w:val="Heading30"/>
      </w:pPr>
      <w:r w:rsidRPr="003263B4">
        <w:t>The Participating Subscribers must agree on the selection of a Responsible Subscriber for every Lodgment Case.</w:t>
      </w:r>
    </w:p>
    <w:p w:rsidR="00F56C92" w:rsidRPr="003263B4" w:rsidRDefault="00F56C92" w:rsidP="00315472">
      <w:pPr>
        <w:pStyle w:val="Heading30"/>
      </w:pPr>
      <w:r w:rsidRPr="003263B4">
        <w:t>A Responsible Subscriber must take reasonable steps to ensure that it does not pass on information to the Registrar obtained from another Participating Subscriber that it knows or suspects is incorrect, incomplete, false or misleading.</w:t>
      </w:r>
    </w:p>
    <w:p w:rsidR="00F56C92" w:rsidRPr="003263B4" w:rsidRDefault="00F56C92" w:rsidP="00315472">
      <w:pPr>
        <w:pStyle w:val="Heading20"/>
      </w:pPr>
      <w:bookmarkStart w:id="38" w:name="_Toc407571765"/>
      <w:bookmarkStart w:id="39" w:name="_Toc480530729"/>
      <w:bookmarkStart w:id="40" w:name="_Toc531077072"/>
      <w:r w:rsidRPr="003263B4">
        <w:t>Subscriber as trustee and partnerships</w:t>
      </w:r>
      <w:bookmarkEnd w:id="38"/>
      <w:bookmarkEnd w:id="39"/>
      <w:bookmarkEnd w:id="40"/>
    </w:p>
    <w:p w:rsidR="00F56C92" w:rsidRPr="003263B4" w:rsidRDefault="00F56C92" w:rsidP="00315472">
      <w:pPr>
        <w:pStyle w:val="Heading30"/>
      </w:pPr>
      <w:r w:rsidRPr="003263B4">
        <w:t>If the Subscriber acts at any time in the capacity of a trustee, these Participation Rules bind the Subscriber in its personal capacity and in its capacity as trustee.</w:t>
      </w:r>
    </w:p>
    <w:p w:rsidR="00F56C92" w:rsidRPr="003263B4" w:rsidRDefault="00F56C92" w:rsidP="00315472">
      <w:pPr>
        <w:pStyle w:val="Heading30"/>
      </w:pPr>
      <w:r w:rsidRPr="003263B4">
        <w:t>If the Subscriber is a partnership:</w:t>
      </w:r>
    </w:p>
    <w:p w:rsidR="00F56C92" w:rsidRPr="003263B4" w:rsidRDefault="00F56C92" w:rsidP="003B72AC">
      <w:pPr>
        <w:pStyle w:val="AlphaList0"/>
      </w:pPr>
      <w:r w:rsidRPr="003263B4">
        <w:t>these Participation Rules bind the partnership; and</w:t>
      </w:r>
    </w:p>
    <w:p w:rsidR="00F56C92" w:rsidRPr="003263B4" w:rsidRDefault="00F56C92" w:rsidP="003B72AC">
      <w:pPr>
        <w:pStyle w:val="AlphaList0"/>
      </w:pPr>
      <w:r w:rsidRPr="003263B4">
        <w:t>these Participation Rules bind the Subscriber and each Person who is a partner of the partnership at any time despite any changes to the partners and any reconstitution of the partnership (whether by the death, incapacity or retirement of any partner or the admission of any new partner or otherwise); and</w:t>
      </w:r>
    </w:p>
    <w:p w:rsidR="00F56C92" w:rsidRPr="003263B4" w:rsidRDefault="00F56C92" w:rsidP="003B72AC">
      <w:pPr>
        <w:pStyle w:val="AlphaList0"/>
      </w:pPr>
      <w:r w:rsidRPr="003263B4">
        <w:t>the Subscriber must do anything the ELNO or Registrar requires (such as obtaining consents, signing and producing Documents and getting Documents completed and signed) to give full effect to this Participation Rule.</w:t>
      </w:r>
    </w:p>
    <w:p w:rsidR="005A07D0" w:rsidRPr="003263B4" w:rsidRDefault="005A07D0" w:rsidP="005A07D0">
      <w:pPr>
        <w:pStyle w:val="Heading20"/>
      </w:pPr>
      <w:bookmarkStart w:id="41" w:name="_Toc531077073"/>
      <w:r w:rsidRPr="003263B4">
        <w:t>Subscriber as Attorney</w:t>
      </w:r>
      <w:bookmarkEnd w:id="41"/>
    </w:p>
    <w:p w:rsidR="005A07D0" w:rsidRPr="00BC48DB" w:rsidRDefault="005A07D0" w:rsidP="005A07D0">
      <w:pPr>
        <w:pStyle w:val="Style1"/>
      </w:pPr>
      <w:r w:rsidRPr="003263B4">
        <w:t>If the Subscriber acts as an</w:t>
      </w:r>
      <w:r w:rsidRPr="00BC48DB">
        <w:t xml:space="preserve"> Attorney</w:t>
      </w:r>
      <w:r w:rsidRPr="003263B4">
        <w:t xml:space="preserve"> </w:t>
      </w:r>
      <w:bookmarkStart w:id="42" w:name="_Hlk527991916"/>
      <w:r w:rsidRPr="003263B4">
        <w:t xml:space="preserve">to </w:t>
      </w:r>
      <w:bookmarkEnd w:id="42"/>
      <w:r w:rsidRPr="003263B4">
        <w:t xml:space="preserve">Digitally Sign </w:t>
      </w:r>
      <w:r w:rsidRPr="00BC48DB">
        <w:t xml:space="preserve">an electronic Registry Instrument </w:t>
      </w:r>
      <w:r w:rsidRPr="003263B4">
        <w:t>or other electronic Document</w:t>
      </w:r>
      <w:r w:rsidRPr="00BC48DB">
        <w:t>:</w:t>
      </w:r>
    </w:p>
    <w:p w:rsidR="005A07D0" w:rsidRPr="00BC48DB" w:rsidRDefault="005A07D0" w:rsidP="005A07D0">
      <w:pPr>
        <w:pStyle w:val="AlphaList0"/>
      </w:pPr>
      <w:r w:rsidRPr="00BC48DB">
        <w:t xml:space="preserve">the </w:t>
      </w:r>
      <w:r w:rsidRPr="003263B4">
        <w:t>Subscriber must not be a R</w:t>
      </w:r>
      <w:r w:rsidRPr="00BC48DB">
        <w:t>epresentative; and</w:t>
      </w:r>
    </w:p>
    <w:p w:rsidR="005A07D0" w:rsidRPr="003263B4" w:rsidRDefault="005A07D0" w:rsidP="005A07D0">
      <w:pPr>
        <w:pStyle w:val="AlphaList0"/>
      </w:pPr>
      <w:r w:rsidRPr="003263B4">
        <w:t>the Donor must have appointed the Attorney under the Power of Attorney; and</w:t>
      </w:r>
    </w:p>
    <w:p w:rsidR="005A07D0" w:rsidRPr="003263B4" w:rsidRDefault="005A07D0" w:rsidP="005A07D0">
      <w:pPr>
        <w:pStyle w:val="AlphaList0"/>
      </w:pPr>
      <w:r w:rsidRPr="003263B4">
        <w:t>the Power of Attorney must comply with the laws of the Jurisdiction in which it is made; and</w:t>
      </w:r>
    </w:p>
    <w:p w:rsidR="005A07D0" w:rsidRPr="003263B4" w:rsidRDefault="005A07D0" w:rsidP="005A07D0">
      <w:pPr>
        <w:pStyle w:val="AlphaList0"/>
      </w:pPr>
      <w:r w:rsidRPr="003263B4">
        <w:t>prior to the Attorney Digitally Signing an electronic</w:t>
      </w:r>
      <w:r w:rsidRPr="00BC48DB">
        <w:t xml:space="preserve"> Registry Instrument </w:t>
      </w:r>
      <w:r w:rsidRPr="003263B4">
        <w:t>or other electronic Document</w:t>
      </w:r>
      <w:r w:rsidRPr="00BC48DB">
        <w:t xml:space="preserve"> on behalf of the Donor, the Power of Attorney must be:</w:t>
      </w:r>
    </w:p>
    <w:p w:rsidR="005A07D0" w:rsidRPr="003263B4" w:rsidRDefault="005A07D0" w:rsidP="005A07D0">
      <w:pPr>
        <w:pStyle w:val="Style12"/>
      </w:pPr>
      <w:r w:rsidRPr="003263B4">
        <w:t>registered with the Registrar where registration is required in the Jurisdiction in which the land the subject of the Conveyancing Transaction is situated; or</w:t>
      </w:r>
    </w:p>
    <w:p w:rsidR="005A07D0" w:rsidRPr="003263B4" w:rsidRDefault="005A07D0" w:rsidP="005A07D0">
      <w:pPr>
        <w:pStyle w:val="Style12"/>
      </w:pPr>
      <w:r w:rsidRPr="003263B4">
        <w:t>Lodged with the Registrar; and</w:t>
      </w:r>
    </w:p>
    <w:p w:rsidR="005A07D0" w:rsidRPr="003263B4" w:rsidRDefault="005A07D0" w:rsidP="005A07D0">
      <w:pPr>
        <w:pStyle w:val="AlphaList0"/>
      </w:pPr>
      <w:r w:rsidRPr="003263B4">
        <w:lastRenderedPageBreak/>
        <w:t>the Power of Attorney must authorise the Attorney to act on behalf of the Donor in Conveyancing Transactions and to sign Documents relating to Conveyancing Transactions as required by the Donor; and</w:t>
      </w:r>
    </w:p>
    <w:p w:rsidR="005A07D0" w:rsidRPr="003263B4" w:rsidRDefault="005A07D0" w:rsidP="005A07D0">
      <w:pPr>
        <w:pStyle w:val="AlphaList0"/>
      </w:pPr>
      <w:r w:rsidRPr="003263B4">
        <w:t xml:space="preserve">the Power of Attorney must be valid under the laws of </w:t>
      </w:r>
      <w:bookmarkStart w:id="43" w:name="_Hlk507597909"/>
      <w:r w:rsidRPr="003263B4">
        <w:t>the Jurisdiction in which the land the subject of the Conveyancing Transaction is situated</w:t>
      </w:r>
      <w:bookmarkEnd w:id="43"/>
      <w:r w:rsidRPr="003263B4">
        <w:t>.</w:t>
      </w:r>
    </w:p>
    <w:p w:rsidR="00F56C92" w:rsidRPr="003263B4" w:rsidRDefault="00F56C92" w:rsidP="00315472">
      <w:pPr>
        <w:pStyle w:val="Heading1"/>
      </w:pPr>
      <w:bookmarkStart w:id="44" w:name="_Toc531077074"/>
      <w:r w:rsidRPr="003263B4">
        <w:t>GENERAL OBLIGATIONS</w:t>
      </w:r>
      <w:bookmarkEnd w:id="44"/>
    </w:p>
    <w:p w:rsidR="00F56C92" w:rsidRPr="003263B4" w:rsidRDefault="00F56C92" w:rsidP="00315472">
      <w:pPr>
        <w:pStyle w:val="Heading20"/>
      </w:pPr>
      <w:bookmarkStart w:id="45" w:name="_Toc407571767"/>
      <w:bookmarkStart w:id="46" w:name="_Toc480530731"/>
      <w:bookmarkStart w:id="47" w:name="_Toc531077075"/>
      <w:r w:rsidRPr="003263B4">
        <w:t>Ensure User compliance</w:t>
      </w:r>
      <w:bookmarkEnd w:id="45"/>
      <w:bookmarkEnd w:id="46"/>
      <w:bookmarkEnd w:id="47"/>
    </w:p>
    <w:p w:rsidR="00F56C92" w:rsidRPr="003263B4" w:rsidRDefault="00F56C92" w:rsidP="00315472">
      <w:pPr>
        <w:pStyle w:val="Heading30"/>
      </w:pPr>
      <w:r w:rsidRPr="003263B4">
        <w:t>The Subscriber must ensure that each of its Users is aware of the terms of these Participation Rules as appropriate to their use of the ELN.</w:t>
      </w:r>
    </w:p>
    <w:p w:rsidR="00F56C92" w:rsidRPr="003263B4" w:rsidRDefault="00F56C92" w:rsidP="00315472">
      <w:pPr>
        <w:pStyle w:val="Heading30"/>
      </w:pPr>
      <w:r w:rsidRPr="003263B4">
        <w:t>The Subscriber is responsible for all use of the ELN by any of its Users.</w:t>
      </w:r>
    </w:p>
    <w:p w:rsidR="00F56C92" w:rsidRPr="003263B4" w:rsidRDefault="00F56C92" w:rsidP="00315472">
      <w:pPr>
        <w:pStyle w:val="Heading20"/>
      </w:pPr>
      <w:bookmarkStart w:id="48" w:name="_Toc407571768"/>
      <w:bookmarkStart w:id="49" w:name="_Toc480530732"/>
      <w:bookmarkStart w:id="50" w:name="_Toc531077076"/>
      <w:r w:rsidRPr="003263B4">
        <w:t>Keep Subscriber System Details complete and up-to-date</w:t>
      </w:r>
      <w:bookmarkEnd w:id="48"/>
      <w:bookmarkEnd w:id="49"/>
      <w:bookmarkEnd w:id="50"/>
    </w:p>
    <w:p w:rsidR="00F56C92" w:rsidRPr="003263B4" w:rsidRDefault="00F56C92" w:rsidP="00315472">
      <w:pPr>
        <w:pStyle w:val="Style1"/>
      </w:pPr>
      <w:r w:rsidRPr="003263B4">
        <w:t>If any of the information which forms part of a Subscriber’s System Details changes, the Subscriber must:</w:t>
      </w:r>
    </w:p>
    <w:p w:rsidR="00F56C92" w:rsidRPr="003263B4" w:rsidRDefault="000938ED" w:rsidP="003B72AC">
      <w:pPr>
        <w:pStyle w:val="AlphaList0"/>
      </w:pPr>
      <w:r>
        <w:t>P</w:t>
      </w:r>
      <w:r w:rsidR="00F56C92" w:rsidRPr="003263B4">
        <w:t>romptly update its System Details accordingly; or</w:t>
      </w:r>
    </w:p>
    <w:p w:rsidR="00F56C92" w:rsidRPr="003263B4" w:rsidRDefault="00F56C92" w:rsidP="003B72AC">
      <w:pPr>
        <w:pStyle w:val="AlphaList0"/>
      </w:pPr>
      <w:r w:rsidRPr="003263B4">
        <w:t xml:space="preserve">if the Subscriber does not have the level of access to the ELN required to make the necessary updates to the System Details, </w:t>
      </w:r>
      <w:r w:rsidR="000938ED">
        <w:t>P</w:t>
      </w:r>
      <w:r w:rsidRPr="003263B4">
        <w:t>romptly notify the ELN Administrator of the changes required.</w:t>
      </w:r>
    </w:p>
    <w:p w:rsidR="00F56C92" w:rsidRPr="003263B4" w:rsidRDefault="00F56C92" w:rsidP="00315472">
      <w:pPr>
        <w:pStyle w:val="Heading20"/>
      </w:pPr>
      <w:bookmarkStart w:id="51" w:name="_Toc407571769"/>
      <w:bookmarkStart w:id="52" w:name="_Toc480530733"/>
      <w:bookmarkStart w:id="53" w:name="_Toc531077077"/>
      <w:r w:rsidRPr="003263B4">
        <w:t>Client Authorisation</w:t>
      </w:r>
      <w:bookmarkEnd w:id="51"/>
      <w:bookmarkEnd w:id="52"/>
      <w:bookmarkEnd w:id="53"/>
    </w:p>
    <w:p w:rsidR="00F56C92" w:rsidRPr="003263B4" w:rsidRDefault="00F56C92" w:rsidP="00DB4F29">
      <w:pPr>
        <w:pStyle w:val="Heading30"/>
      </w:pPr>
      <w:r w:rsidRPr="003263B4">
        <w:t>If the Subscriber is a Representative, the Subscriber must:</w:t>
      </w:r>
    </w:p>
    <w:p w:rsidR="00F56C92" w:rsidRPr="003263B4" w:rsidRDefault="00F56C92" w:rsidP="003B72AC">
      <w:pPr>
        <w:pStyle w:val="AlphaList0"/>
      </w:pPr>
      <w:r w:rsidRPr="003263B4">
        <w:t xml:space="preserve">use the Client Authorisation </w:t>
      </w:r>
      <w:r w:rsidR="00DB4F29" w:rsidRPr="003263B4">
        <w:t>– Representative</w:t>
      </w:r>
      <w:r w:rsidRPr="003263B4">
        <w:t xml:space="preserve"> for any Client Authorisation it enters into; and</w:t>
      </w:r>
    </w:p>
    <w:p w:rsidR="00F56C92" w:rsidRPr="003263B4" w:rsidRDefault="00F56C92" w:rsidP="003B72AC">
      <w:pPr>
        <w:pStyle w:val="AlphaList0"/>
      </w:pPr>
      <w:r w:rsidRPr="003263B4">
        <w:t xml:space="preserve">except for Caveats, Priority Notices, </w:t>
      </w:r>
      <w:r w:rsidR="00CD547A" w:rsidRPr="003263B4">
        <w:t xml:space="preserve">extensions </w:t>
      </w:r>
      <w:r w:rsidRPr="003263B4">
        <w:t xml:space="preserve">of Priority Notices and </w:t>
      </w:r>
      <w:r w:rsidR="00CD547A" w:rsidRPr="003263B4">
        <w:t xml:space="preserve">withdrawals </w:t>
      </w:r>
      <w:r w:rsidRPr="003263B4">
        <w:t xml:space="preserve">of Priority Notices, for which a Client Authorisation is optional, enter into a Client Authorisation with its Client before the Subscriber Digitally Signs any </w:t>
      </w:r>
      <w:r w:rsidR="009B0365" w:rsidRPr="003263B4">
        <w:t>electronic</w:t>
      </w:r>
      <w:r w:rsidR="009B0365" w:rsidRPr="00BC48DB">
        <w:t xml:space="preserve"> </w:t>
      </w:r>
      <w:r w:rsidRPr="00BC48DB">
        <w:t>Registry Instrument or other electronic Document in the ELN; and</w:t>
      </w:r>
    </w:p>
    <w:p w:rsidR="00F56C92" w:rsidRPr="003263B4" w:rsidRDefault="00F56C92" w:rsidP="003B72AC">
      <w:pPr>
        <w:pStyle w:val="AlphaList0"/>
      </w:pPr>
      <w:r w:rsidRPr="003263B4">
        <w:t>comply with the Client Authorisation and act in accordance with its terms; and</w:t>
      </w:r>
    </w:p>
    <w:p w:rsidR="00F56C92" w:rsidRPr="003263B4" w:rsidRDefault="00F56C92" w:rsidP="003B72AC">
      <w:pPr>
        <w:pStyle w:val="AlphaList0"/>
      </w:pPr>
      <w:r w:rsidRPr="003263B4">
        <w:t>take reasonable steps to verify the authority of each Person entering into a Client Authorisation on behalf of a Client to both bind the Client to the Client Authorisation and to the Conveyancing Transaction(s) the subject of the Client Authorisation; and</w:t>
      </w:r>
    </w:p>
    <w:p w:rsidR="00F56C92" w:rsidRPr="003263B4" w:rsidRDefault="00F56C92" w:rsidP="00F90D53">
      <w:pPr>
        <w:pStyle w:val="AlphaList0"/>
      </w:pPr>
      <w:r w:rsidRPr="003263B4">
        <w:t>take reasonable steps to ensure that any Client Authorisation is signed by the Subscriber’s Client or their Client Agent.</w:t>
      </w:r>
    </w:p>
    <w:p w:rsidR="00DB4F29" w:rsidRPr="00BC48DB" w:rsidRDefault="00DB4F29" w:rsidP="000D275E">
      <w:pPr>
        <w:pStyle w:val="Heading30"/>
      </w:pPr>
      <w:r w:rsidRPr="003263B4">
        <w:lastRenderedPageBreak/>
        <w:t xml:space="preserve">If the Subscriber </w:t>
      </w:r>
      <w:r w:rsidR="0038349B" w:rsidRPr="003263B4">
        <w:t>act</w:t>
      </w:r>
      <w:r w:rsidR="005A07D0">
        <w:t>s</w:t>
      </w:r>
      <w:r w:rsidR="0038349B" w:rsidRPr="003263B4">
        <w:t xml:space="preserve"> as</w:t>
      </w:r>
      <w:r w:rsidRPr="00BC48DB">
        <w:t xml:space="preserve"> an Attorney</w:t>
      </w:r>
      <w:r w:rsidR="007951C9" w:rsidRPr="00BC48DB">
        <w:t xml:space="preserve"> </w:t>
      </w:r>
      <w:bookmarkStart w:id="54" w:name="_Hlk528053140"/>
      <w:r w:rsidR="0038349B" w:rsidRPr="003263B4">
        <w:t>to Digitally Sign</w:t>
      </w:r>
      <w:r w:rsidR="000D275E" w:rsidRPr="003263B4">
        <w:t xml:space="preserve"> </w:t>
      </w:r>
      <w:r w:rsidR="00935AE7" w:rsidRPr="003263B4">
        <w:t xml:space="preserve">an </w:t>
      </w:r>
      <w:r w:rsidR="000D275E" w:rsidRPr="003263B4">
        <w:t>electronic Registry Instrument or other electronic Document</w:t>
      </w:r>
      <w:bookmarkEnd w:id="54"/>
      <w:r w:rsidRPr="00BC48DB">
        <w:t>, the Subscriber must:</w:t>
      </w:r>
    </w:p>
    <w:p w:rsidR="007951C9" w:rsidRPr="003263B4" w:rsidRDefault="005D10C7" w:rsidP="005D10C7">
      <w:pPr>
        <w:pStyle w:val="AlphaList0"/>
      </w:pPr>
      <w:r w:rsidRPr="003263B4">
        <w:t>have no actual or constructive notice of revocation of the Power of Attorney; and</w:t>
      </w:r>
    </w:p>
    <w:p w:rsidR="00DB4F29" w:rsidRPr="00BC48DB" w:rsidRDefault="00DB4F29" w:rsidP="00C61582">
      <w:pPr>
        <w:pStyle w:val="AlphaList0"/>
      </w:pPr>
      <w:r w:rsidRPr="00BC48DB">
        <w:t xml:space="preserve">use the Client Authorisation – Attorney for any Client Authorisation it enters into; and </w:t>
      </w:r>
    </w:p>
    <w:p w:rsidR="00DB4F29" w:rsidRPr="003263B4" w:rsidRDefault="00DB4F29" w:rsidP="00C61582">
      <w:pPr>
        <w:pStyle w:val="AlphaList0"/>
      </w:pPr>
      <w:r w:rsidRPr="003263B4">
        <w:t xml:space="preserve">enter into a Client Authorisation with its </w:t>
      </w:r>
      <w:r w:rsidR="0067182E" w:rsidRPr="003263B4">
        <w:t>Donor</w:t>
      </w:r>
      <w:r w:rsidRPr="003263B4">
        <w:t xml:space="preserve"> before the Subscriber Digitally Signs any </w:t>
      </w:r>
      <w:r w:rsidR="000D275E" w:rsidRPr="003263B4">
        <w:t>electronic</w:t>
      </w:r>
      <w:r w:rsidR="000D275E" w:rsidRPr="00BC48DB">
        <w:t xml:space="preserve"> </w:t>
      </w:r>
      <w:r w:rsidRPr="00BC48DB">
        <w:t>Registry Instrument or other electronic Document in the ELN; and</w:t>
      </w:r>
    </w:p>
    <w:p w:rsidR="00DB4F29" w:rsidRPr="003263B4" w:rsidRDefault="00DB4F29" w:rsidP="00C61582">
      <w:pPr>
        <w:pStyle w:val="AlphaList0"/>
      </w:pPr>
      <w:r w:rsidRPr="003263B4">
        <w:t>comply with the Client Authorisation and act in accordance with its terms; and</w:t>
      </w:r>
    </w:p>
    <w:p w:rsidR="00DB4F29" w:rsidRPr="003263B4" w:rsidRDefault="00DB4F29" w:rsidP="00C61582">
      <w:pPr>
        <w:pStyle w:val="AlphaList0"/>
      </w:pPr>
      <w:r w:rsidRPr="003263B4">
        <w:t xml:space="preserve">take reasonable steps to verify the authority of each Person entering into a Client Authorisation on behalf of a </w:t>
      </w:r>
      <w:r w:rsidR="0067182E" w:rsidRPr="003263B4">
        <w:t>Donor</w:t>
      </w:r>
      <w:r w:rsidRPr="003263B4">
        <w:t xml:space="preserve"> to both bind the </w:t>
      </w:r>
      <w:r w:rsidR="0067182E" w:rsidRPr="003263B4">
        <w:t>Donor</w:t>
      </w:r>
      <w:r w:rsidRPr="003263B4">
        <w:t xml:space="preserve"> to the Client Authorisation and to the Conveyancing Transaction(s) the subject of the Client Authorisation; and</w:t>
      </w:r>
    </w:p>
    <w:p w:rsidR="00DB4F29" w:rsidRPr="003263B4" w:rsidRDefault="00DB4F29" w:rsidP="00C61582">
      <w:pPr>
        <w:pStyle w:val="AlphaList0"/>
      </w:pPr>
      <w:r w:rsidRPr="003263B4">
        <w:t>take</w:t>
      </w:r>
      <w:r w:rsidR="00C61582" w:rsidRPr="003263B4">
        <w:t xml:space="preserve"> reasonable steps to ensure that any Client Authorisation is signed by the </w:t>
      </w:r>
      <w:r w:rsidR="0067182E" w:rsidRPr="003263B4">
        <w:t>Donor</w:t>
      </w:r>
      <w:r w:rsidR="005503BB" w:rsidRPr="003263B4">
        <w:t xml:space="preserve"> or Donor Agent</w:t>
      </w:r>
      <w:r w:rsidR="00C61582" w:rsidRPr="003263B4">
        <w:t>.</w:t>
      </w:r>
      <w:r w:rsidRPr="003263B4">
        <w:t xml:space="preserve"> </w:t>
      </w:r>
    </w:p>
    <w:p w:rsidR="00F56C92" w:rsidRPr="003263B4" w:rsidRDefault="00F56C92" w:rsidP="002C2877">
      <w:pPr>
        <w:pStyle w:val="Heading20"/>
        <w:keepNext/>
      </w:pPr>
      <w:bookmarkStart w:id="55" w:name="_Toc407571770"/>
      <w:bookmarkStart w:id="56" w:name="_Toc480530734"/>
      <w:bookmarkStart w:id="57" w:name="_Toc531077078"/>
      <w:r w:rsidRPr="003263B4">
        <w:t xml:space="preserve">Right to </w:t>
      </w:r>
      <w:bookmarkEnd w:id="55"/>
      <w:bookmarkEnd w:id="56"/>
      <w:r w:rsidR="00CD547A" w:rsidRPr="003263B4">
        <w:t>deal</w:t>
      </w:r>
      <w:bookmarkEnd w:id="57"/>
    </w:p>
    <w:p w:rsidR="00F56C92" w:rsidRPr="003263B4" w:rsidRDefault="00F56C92" w:rsidP="003B72AC">
      <w:pPr>
        <w:pStyle w:val="AlphaList0"/>
      </w:pPr>
      <w:r w:rsidRPr="003263B4">
        <w:t>Where the Subscriber is a Representative, for each Conveyancing Transaction the Subscriber must take reasonable steps to verify that its Client is a legal Person and has the right to enter into the Conveyancing Transaction.</w:t>
      </w:r>
    </w:p>
    <w:p w:rsidR="00C61582" w:rsidRPr="003263B4" w:rsidRDefault="00F56C92" w:rsidP="003B72AC">
      <w:pPr>
        <w:pStyle w:val="AlphaList0"/>
      </w:pPr>
      <w:r w:rsidRPr="003263B4">
        <w:t>Where the Subscriber is a mortgagee, or the Subscriber represents a mortgagee, for each mortgage the Subscriber must take reasonable steps to verify that the mortgagor is a legal Person and has the right to enter into the mortgage.</w:t>
      </w:r>
    </w:p>
    <w:p w:rsidR="00F56C92" w:rsidRPr="003263B4" w:rsidRDefault="0038349B" w:rsidP="000D275E">
      <w:pPr>
        <w:pStyle w:val="AlphaList0"/>
      </w:pPr>
      <w:bookmarkStart w:id="58" w:name="_Hlk527992052"/>
      <w:r w:rsidRPr="003263B4">
        <w:t>If</w:t>
      </w:r>
      <w:r w:rsidR="00C61582" w:rsidRPr="00BC48DB">
        <w:t xml:space="preserve"> the Subscriber</w:t>
      </w:r>
      <w:r w:rsidRPr="00BC48DB">
        <w:t xml:space="preserve"> </w:t>
      </w:r>
      <w:r w:rsidRPr="003263B4">
        <w:t>acts as</w:t>
      </w:r>
      <w:r w:rsidR="00C61582" w:rsidRPr="00BC48DB">
        <w:t xml:space="preserve"> an Attorney</w:t>
      </w:r>
      <w:r w:rsidR="0049723B" w:rsidRPr="00BC48DB">
        <w:t xml:space="preserve"> </w:t>
      </w:r>
      <w:r w:rsidRPr="003263B4">
        <w:t>t</w:t>
      </w:r>
      <w:r w:rsidR="0049723B" w:rsidRPr="003263B4">
        <w:t xml:space="preserve">o </w:t>
      </w:r>
      <w:bookmarkEnd w:id="58"/>
      <w:r w:rsidR="000D275E" w:rsidRPr="003263B4">
        <w:t xml:space="preserve">Digitally Sign </w:t>
      </w:r>
      <w:r w:rsidR="00910938" w:rsidRPr="003263B4">
        <w:t xml:space="preserve">an </w:t>
      </w:r>
      <w:r w:rsidR="000D275E" w:rsidRPr="003263B4">
        <w:t>electronic Registry Instrument or other electronic Document</w:t>
      </w:r>
      <w:r w:rsidR="00C61582" w:rsidRPr="00BC48DB">
        <w:t xml:space="preserve">, for each Conveyancing Transaction the Subscriber must take reasonable steps to verify that its </w:t>
      </w:r>
      <w:r w:rsidR="0067182E" w:rsidRPr="00BC48DB">
        <w:t>Donor</w:t>
      </w:r>
      <w:r w:rsidR="00C61582" w:rsidRPr="003263B4">
        <w:t xml:space="preserve"> </w:t>
      </w:r>
      <w:r w:rsidR="00826B0B" w:rsidRPr="003263B4">
        <w:t>is</w:t>
      </w:r>
      <w:r w:rsidR="00C61582" w:rsidRPr="003263B4">
        <w:t xml:space="preserve"> a legal Person and has the right to enter into the Conveyancing Transaction. </w:t>
      </w:r>
    </w:p>
    <w:p w:rsidR="00F56C92" w:rsidRPr="003263B4" w:rsidRDefault="00F56C92" w:rsidP="00315472">
      <w:pPr>
        <w:pStyle w:val="Heading20"/>
      </w:pPr>
      <w:bookmarkStart w:id="59" w:name="_Toc407571771"/>
      <w:bookmarkStart w:id="60" w:name="_Toc480530735"/>
      <w:bookmarkStart w:id="61" w:name="_Toc531077079"/>
      <w:r w:rsidRPr="003263B4">
        <w:t>Verification of identity</w:t>
      </w:r>
      <w:bookmarkEnd w:id="59"/>
      <w:bookmarkEnd w:id="60"/>
      <w:bookmarkEnd w:id="61"/>
    </w:p>
    <w:p w:rsidR="00F56C92" w:rsidRPr="003263B4" w:rsidRDefault="00F56C92" w:rsidP="00315472">
      <w:pPr>
        <w:pStyle w:val="Heading30"/>
      </w:pPr>
      <w:r w:rsidRPr="003263B4">
        <w:t>The Subscriber must take reasonable steps to verify the identity of:</w:t>
      </w:r>
    </w:p>
    <w:p w:rsidR="00F56C92" w:rsidRPr="003263B4" w:rsidRDefault="00F56C92" w:rsidP="003B72AC">
      <w:pPr>
        <w:pStyle w:val="AlphaList0"/>
      </w:pPr>
      <w:r w:rsidRPr="003263B4">
        <w:rPr>
          <w:b/>
        </w:rPr>
        <w:t>Clients</w:t>
      </w:r>
      <w:r w:rsidRPr="003263B4">
        <w:t>: each Client or each of their Client Agents; and</w:t>
      </w:r>
    </w:p>
    <w:p w:rsidR="00F56C92" w:rsidRPr="003263B4" w:rsidRDefault="00F56C92" w:rsidP="003B72AC">
      <w:pPr>
        <w:pStyle w:val="AlphaList0"/>
      </w:pPr>
      <w:r w:rsidRPr="003263B4">
        <w:t>Mortgagors:</w:t>
      </w:r>
    </w:p>
    <w:p w:rsidR="00F56C92" w:rsidRPr="003263B4" w:rsidRDefault="00F56C92" w:rsidP="00315472">
      <w:pPr>
        <w:pStyle w:val="Heading5"/>
      </w:pPr>
      <w:r w:rsidRPr="003263B4">
        <w:t>for mortgages, each mortgagor or each of their agents, where the Subscriber is a mortgagee; and</w:t>
      </w:r>
    </w:p>
    <w:p w:rsidR="00F56C92" w:rsidRPr="003263B4" w:rsidRDefault="00F56C92" w:rsidP="00315472">
      <w:pPr>
        <w:pStyle w:val="Heading5"/>
      </w:pPr>
      <w:r w:rsidRPr="003263B4">
        <w:t xml:space="preserve">for mortgages, each mortgagor or each of their agents, where the Subscriber represents a mortgagee - however, the Subscriber need not take reasonable steps to verify the identity of each mortgagor or their agent if the Subscriber </w:t>
      </w:r>
      <w:r w:rsidRPr="003263B4">
        <w:lastRenderedPageBreak/>
        <w:t>is reasonably satisfied that the mortgagee has taken reasonable steps to verify the identity of each mortgagor or their agent; and</w:t>
      </w:r>
    </w:p>
    <w:p w:rsidR="00F56C92" w:rsidRPr="003263B4" w:rsidRDefault="00F56C92" w:rsidP="003B72AC">
      <w:pPr>
        <w:pStyle w:val="AlphaList0"/>
      </w:pPr>
      <w:r w:rsidRPr="003263B4">
        <w:t>Persons to whom certificates of title are provided:</w:t>
      </w:r>
    </w:p>
    <w:p w:rsidR="00F56C92" w:rsidRPr="003263B4" w:rsidRDefault="00F56C92" w:rsidP="00315472">
      <w:pPr>
        <w:pStyle w:val="Heading5"/>
      </w:pPr>
      <w:r w:rsidRPr="003263B4">
        <w:t>any Client or Client Agent, prior to the Subscriber providing a (duplicate/paper) certificate of title to that Client or Client Agent; and</w:t>
      </w:r>
    </w:p>
    <w:p w:rsidR="00F56C92" w:rsidRPr="003263B4" w:rsidRDefault="00F56C92" w:rsidP="00315472">
      <w:pPr>
        <w:pStyle w:val="Heading5"/>
      </w:pPr>
      <w:r w:rsidRPr="003263B4">
        <w:t>any existing mortgagor, former mortgagor or their agent, prior to the Subscriber providing a (duplicate/paper) certificate of title to that existing mortgagor, former mortgagor or their agent - however, the Subscriber need not take reasonable steps to verify the identity of each mortgagor, former mortgagor or their agent if the Subscriber is reasonably satisfied that the mortgagee has taken reasonable steps to verify the identity of each mortgagor, former mortgagor or their agent; and</w:t>
      </w:r>
    </w:p>
    <w:p w:rsidR="00F56C92" w:rsidRPr="003263B4" w:rsidRDefault="00F56C92" w:rsidP="003B72AC">
      <w:pPr>
        <w:pStyle w:val="AlphaList0"/>
      </w:pPr>
      <w:r w:rsidRPr="003263B4">
        <w:rPr>
          <w:b/>
        </w:rPr>
        <w:t>Signers</w:t>
      </w:r>
      <w:r w:rsidRPr="003263B4">
        <w:t>: each of its Signers, prior to the initial allocation of a Digital Certificate to the Signer; and</w:t>
      </w:r>
    </w:p>
    <w:p w:rsidR="00C61582" w:rsidRPr="003263B4" w:rsidRDefault="00F56C92" w:rsidP="003B72AC">
      <w:pPr>
        <w:pStyle w:val="AlphaList0"/>
      </w:pPr>
      <w:r w:rsidRPr="003263B4">
        <w:rPr>
          <w:b/>
        </w:rPr>
        <w:t>Subscriber Administrators</w:t>
      </w:r>
      <w:r w:rsidRPr="003263B4">
        <w:t>: each of its Subscriber Administrators, prior to their appointment as a Subscriber Administrator</w:t>
      </w:r>
      <w:r w:rsidR="00C61582" w:rsidRPr="003263B4">
        <w:t>; and</w:t>
      </w:r>
    </w:p>
    <w:p w:rsidR="00F56C92" w:rsidRPr="003263B4" w:rsidRDefault="00C806B2" w:rsidP="000D275E">
      <w:pPr>
        <w:pStyle w:val="AlphaList0"/>
      </w:pPr>
      <w:r w:rsidRPr="003263B4">
        <w:rPr>
          <w:b/>
        </w:rPr>
        <w:t>Donors</w:t>
      </w:r>
      <w:r w:rsidR="00C61582" w:rsidRPr="003263B4">
        <w:t xml:space="preserve">: </w:t>
      </w:r>
      <w:r w:rsidR="006B17D9" w:rsidRPr="003263B4">
        <w:t>if</w:t>
      </w:r>
      <w:r w:rsidR="0049723B" w:rsidRPr="003263B4">
        <w:t xml:space="preserve"> the Subscriber </w:t>
      </w:r>
      <w:r w:rsidR="006B17D9" w:rsidRPr="003263B4">
        <w:t>acts a</w:t>
      </w:r>
      <w:r w:rsidR="0049723B" w:rsidRPr="003263B4">
        <w:t xml:space="preserve">s an Attorney </w:t>
      </w:r>
      <w:r w:rsidR="006B17D9" w:rsidRPr="003263B4">
        <w:t>to</w:t>
      </w:r>
      <w:r w:rsidR="0049723B" w:rsidRPr="003263B4">
        <w:t xml:space="preserve"> </w:t>
      </w:r>
      <w:r w:rsidR="000D275E" w:rsidRPr="003263B4">
        <w:t xml:space="preserve">Digitally Sign </w:t>
      </w:r>
      <w:r w:rsidR="00910938" w:rsidRPr="003263B4">
        <w:t xml:space="preserve">an </w:t>
      </w:r>
      <w:r w:rsidR="000D275E" w:rsidRPr="003263B4">
        <w:t>electronic Registry Instrument or other electronic Document</w:t>
      </w:r>
      <w:r w:rsidR="0049723B" w:rsidRPr="003263B4">
        <w:t>,</w:t>
      </w:r>
      <w:r w:rsidR="0049723B" w:rsidRPr="00BC48DB">
        <w:t xml:space="preserve"> </w:t>
      </w:r>
      <w:r w:rsidR="00C61582" w:rsidRPr="00BC48DB">
        <w:t xml:space="preserve">each </w:t>
      </w:r>
      <w:r w:rsidR="007950A9" w:rsidRPr="003263B4">
        <w:t>Donor</w:t>
      </w:r>
      <w:r w:rsidR="00C61582" w:rsidRPr="003263B4">
        <w:t xml:space="preserve"> or each of their </w:t>
      </w:r>
      <w:r w:rsidRPr="003263B4">
        <w:t>Donor</w:t>
      </w:r>
      <w:r w:rsidR="00C61582" w:rsidRPr="003263B4">
        <w:t xml:space="preserve"> Agents</w:t>
      </w:r>
      <w:r w:rsidR="00F56C92" w:rsidRPr="003263B4">
        <w:t>.</w:t>
      </w:r>
    </w:p>
    <w:p w:rsidR="00F56C92" w:rsidRPr="003263B4" w:rsidRDefault="00F56C92" w:rsidP="00315472">
      <w:pPr>
        <w:pStyle w:val="Heading30"/>
      </w:pPr>
      <w:r w:rsidRPr="003263B4">
        <w:t>For the purposes of complying with Participation Rule 6.5.1, the Subscriber, or a mortgagee represented by the Subscriber, can either:</w:t>
      </w:r>
    </w:p>
    <w:p w:rsidR="00F56C92" w:rsidRPr="003263B4" w:rsidRDefault="00F56C92" w:rsidP="003B72AC">
      <w:pPr>
        <w:pStyle w:val="AlphaList0"/>
      </w:pPr>
      <w:r w:rsidRPr="003263B4">
        <w:t>apply the Verification of Identity Standard; or</w:t>
      </w:r>
    </w:p>
    <w:p w:rsidR="00F56C92" w:rsidRPr="003263B4" w:rsidRDefault="00F56C92" w:rsidP="003B72AC">
      <w:pPr>
        <w:pStyle w:val="AlphaList0"/>
      </w:pPr>
      <w:r w:rsidRPr="003263B4">
        <w:t>verify the identity of a Person in some other way that constitutes the taking of reasonable steps.</w:t>
      </w:r>
    </w:p>
    <w:p w:rsidR="00F56C92" w:rsidRPr="003263B4" w:rsidRDefault="00F56C92" w:rsidP="00315472">
      <w:pPr>
        <w:pStyle w:val="Heading30"/>
      </w:pPr>
      <w:r w:rsidRPr="003263B4">
        <w:t>The Subscriber, or a mortgagee represented by the Subscriber, must undertake further steps to verify the identity of a Person Being Identified and/or any Identity Declarant where:</w:t>
      </w:r>
    </w:p>
    <w:p w:rsidR="00F56C92" w:rsidRPr="003263B4" w:rsidRDefault="00F56C92" w:rsidP="003B72AC">
      <w:pPr>
        <w:pStyle w:val="AlphaList0"/>
      </w:pPr>
      <w:r w:rsidRPr="003263B4">
        <w:t>the Subscriber or mortgagee knows or ought reasonably to know that:</w:t>
      </w:r>
    </w:p>
    <w:p w:rsidR="00F56C92" w:rsidRPr="003263B4" w:rsidRDefault="00F56C92" w:rsidP="00315472">
      <w:pPr>
        <w:pStyle w:val="Heading5"/>
      </w:pPr>
      <w:r w:rsidRPr="003263B4">
        <w:t>any identity Document produced by the Person Being Identified and/or any Identity Declarant is not genuine; or</w:t>
      </w:r>
    </w:p>
    <w:p w:rsidR="00F56C92" w:rsidRPr="003263B4" w:rsidRDefault="00F56C92" w:rsidP="00315472">
      <w:pPr>
        <w:pStyle w:val="Heading5"/>
      </w:pPr>
      <w:r w:rsidRPr="003263B4">
        <w:t>any photograph on an identity Document produced by the Person Being Identified and/or any Identity Declarant is not a reasonable likeness of the Person Being Identified or the Identity Declarant; or</w:t>
      </w:r>
    </w:p>
    <w:p w:rsidR="00F56C92" w:rsidRPr="003263B4" w:rsidRDefault="00F56C92" w:rsidP="00315472">
      <w:pPr>
        <w:pStyle w:val="Heading5"/>
      </w:pPr>
      <w:r w:rsidRPr="003263B4">
        <w:t>the Person Being Identified and/or any Identity Declarant does not appear to be the Person to which the identity Document(s) relate; or</w:t>
      </w:r>
    </w:p>
    <w:p w:rsidR="00F56C92" w:rsidRPr="003263B4" w:rsidRDefault="00F56C92" w:rsidP="003B72AC">
      <w:pPr>
        <w:pStyle w:val="AlphaList0"/>
      </w:pPr>
      <w:r w:rsidRPr="003263B4">
        <w:t>it would otherwise be reasonable to do so.</w:t>
      </w:r>
    </w:p>
    <w:p w:rsidR="00F56C92" w:rsidRPr="003263B4" w:rsidRDefault="00F56C92" w:rsidP="00315472">
      <w:pPr>
        <w:pStyle w:val="Heading30"/>
      </w:pPr>
      <w:r w:rsidRPr="003263B4">
        <w:lastRenderedPageBreak/>
        <w:t>The Subscriber need not verify the identity of the Person Being Identified if:</w:t>
      </w:r>
    </w:p>
    <w:p w:rsidR="00F56C92" w:rsidRPr="003263B4" w:rsidRDefault="00F56C92" w:rsidP="003B72AC">
      <w:pPr>
        <w:pStyle w:val="AlphaList0"/>
      </w:pPr>
      <w:r w:rsidRPr="003263B4">
        <w:t xml:space="preserve">the Subscriber complied with Participation Rule 6.5.1 within the previous </w:t>
      </w:r>
      <w:r w:rsidR="00DF4CED" w:rsidRPr="003263B4">
        <w:t xml:space="preserve">two </w:t>
      </w:r>
      <w:r w:rsidRPr="003263B4">
        <w:t>years; and</w:t>
      </w:r>
    </w:p>
    <w:p w:rsidR="00F56C92" w:rsidRPr="003263B4" w:rsidRDefault="00F56C92" w:rsidP="003B72AC">
      <w:pPr>
        <w:pStyle w:val="AlphaList0"/>
      </w:pPr>
      <w:r w:rsidRPr="003263B4">
        <w:t>the Subscriber takes reasonable steps to ensure that it is dealing with the Person Being Identified.</w:t>
      </w:r>
    </w:p>
    <w:p w:rsidR="00F56C92" w:rsidRPr="003263B4" w:rsidRDefault="00F56C92" w:rsidP="00315472">
      <w:pPr>
        <w:pStyle w:val="Heading30"/>
      </w:pPr>
      <w:r w:rsidRPr="003263B4">
        <w:t>If the Verification of Identity Standard is used:</w:t>
      </w:r>
    </w:p>
    <w:p w:rsidR="00F56C92" w:rsidRPr="003263B4" w:rsidRDefault="00F56C92" w:rsidP="003B72AC">
      <w:pPr>
        <w:pStyle w:val="AlphaList0"/>
      </w:pPr>
      <w:r w:rsidRPr="003263B4">
        <w:t>the Subscriber, or a mortgagee represented by the Subscriber, may use an Identity Agent; and</w:t>
      </w:r>
    </w:p>
    <w:p w:rsidR="00F56C92" w:rsidRPr="003263B4" w:rsidRDefault="00F56C92" w:rsidP="003B72AC">
      <w:pPr>
        <w:pStyle w:val="AlphaList0"/>
      </w:pPr>
      <w:r w:rsidRPr="003263B4">
        <w:t>where an Identity Agent is used, the Subscriber or the mortgagee must direct the Identity Agent to use the Verification of Identity Standard; and</w:t>
      </w:r>
    </w:p>
    <w:p w:rsidR="00F56C92" w:rsidRPr="003263B4" w:rsidRDefault="00F56C92" w:rsidP="003B72AC">
      <w:pPr>
        <w:pStyle w:val="AlphaList0"/>
      </w:pPr>
      <w:r w:rsidRPr="003263B4">
        <w:t>the Identity Verifier must be:</w:t>
      </w:r>
    </w:p>
    <w:p w:rsidR="00F56C92" w:rsidRPr="003263B4" w:rsidRDefault="00F56C92" w:rsidP="00315472">
      <w:pPr>
        <w:pStyle w:val="Heading5"/>
      </w:pPr>
      <w:r w:rsidRPr="003263B4">
        <w:t xml:space="preserve">the Subscriber and/or the Subscriber’s Identity Agent; or </w:t>
      </w:r>
    </w:p>
    <w:p w:rsidR="00F56C92" w:rsidRPr="003263B4" w:rsidRDefault="00F56C92" w:rsidP="00315472">
      <w:pPr>
        <w:pStyle w:val="Heading5"/>
      </w:pPr>
      <w:r w:rsidRPr="003263B4">
        <w:t>where a Subscriber represents a mortgagee, that mortgagee and/or that mortgagee’s Identity Agent; and</w:t>
      </w:r>
    </w:p>
    <w:p w:rsidR="00F56C92" w:rsidRPr="003263B4" w:rsidRDefault="00F56C92" w:rsidP="00C61582">
      <w:pPr>
        <w:pStyle w:val="AlphaList0"/>
      </w:pPr>
      <w:r w:rsidRPr="003263B4">
        <w:t>the Subscriber or the mortgagee must receive from any Identity Agent:</w:t>
      </w:r>
    </w:p>
    <w:p w:rsidR="00F56C92" w:rsidRPr="003263B4" w:rsidRDefault="00F56C92" w:rsidP="00315472">
      <w:pPr>
        <w:pStyle w:val="Heading5"/>
      </w:pPr>
      <w:r w:rsidRPr="003263B4">
        <w:t>copies of the Documents produced to verify the identity of the Person Being Identified and/or any Identity Declarant signed, dated and endorsed as a true copy of the original by the Identity Agent; and</w:t>
      </w:r>
    </w:p>
    <w:p w:rsidR="00F56C92" w:rsidRPr="003263B4" w:rsidRDefault="00F56C92" w:rsidP="00315472">
      <w:pPr>
        <w:pStyle w:val="Heading5"/>
      </w:pPr>
      <w:r w:rsidRPr="003263B4">
        <w:t>an Identity Agent Certification.</w:t>
      </w:r>
    </w:p>
    <w:p w:rsidR="00F56C92" w:rsidRPr="003263B4" w:rsidRDefault="00F56C92" w:rsidP="00315472">
      <w:pPr>
        <w:pStyle w:val="Heading30"/>
      </w:pPr>
      <w:r w:rsidRPr="003263B4">
        <w:t>Subject to Participation Rule 6.5.3, compliance with the Verification of Identity Standard by:</w:t>
      </w:r>
    </w:p>
    <w:p w:rsidR="00F56C92" w:rsidRPr="003263B4" w:rsidRDefault="00F56C92" w:rsidP="003B72AC">
      <w:pPr>
        <w:pStyle w:val="AlphaList0"/>
      </w:pPr>
      <w:r w:rsidRPr="003263B4">
        <w:t>the Subscriber and/or its Identity Agent; or</w:t>
      </w:r>
    </w:p>
    <w:p w:rsidR="00F56C92" w:rsidRPr="003263B4" w:rsidRDefault="00F56C92" w:rsidP="003B72AC">
      <w:pPr>
        <w:pStyle w:val="AlphaList0"/>
      </w:pPr>
      <w:r w:rsidRPr="003263B4">
        <w:t>where the Subscriber represents a mortgagee, that mortgagee and/or that mortgagee’s Identity Agent,</w:t>
      </w:r>
    </w:p>
    <w:p w:rsidR="00F56C92" w:rsidRPr="003263B4" w:rsidRDefault="00F56C92" w:rsidP="00315472">
      <w:pPr>
        <w:pStyle w:val="Style1"/>
      </w:pPr>
      <w:r w:rsidRPr="003263B4">
        <w:t xml:space="preserve">will be deemed to constitute </w:t>
      </w:r>
      <w:r w:rsidR="00660051" w:rsidRPr="003263B4">
        <w:t xml:space="preserve">the </w:t>
      </w:r>
      <w:r w:rsidRPr="003263B4">
        <w:t xml:space="preserve">taking </w:t>
      </w:r>
      <w:r w:rsidR="00660051" w:rsidRPr="003263B4">
        <w:t xml:space="preserve">of </w:t>
      </w:r>
      <w:r w:rsidRPr="003263B4">
        <w:t>reasonable steps for the purposes of Participation Rule 6.5.1.</w:t>
      </w:r>
    </w:p>
    <w:p w:rsidR="00F56C92" w:rsidRPr="003263B4" w:rsidRDefault="00F56C92" w:rsidP="00315472">
      <w:pPr>
        <w:pStyle w:val="Heading20"/>
      </w:pPr>
      <w:bookmarkStart w:id="62" w:name="_Toc407571772"/>
      <w:bookmarkStart w:id="63" w:name="_Toc480530736"/>
      <w:bookmarkStart w:id="64" w:name="_Toc531077080"/>
      <w:r w:rsidRPr="003263B4">
        <w:t>Supporting evidence</w:t>
      </w:r>
      <w:bookmarkEnd w:id="62"/>
      <w:bookmarkEnd w:id="63"/>
      <w:bookmarkEnd w:id="64"/>
      <w:r w:rsidRPr="003263B4">
        <w:t xml:space="preserve"> </w:t>
      </w:r>
    </w:p>
    <w:p w:rsidR="00F56C92" w:rsidRPr="003263B4" w:rsidRDefault="00F56C92" w:rsidP="00315472">
      <w:pPr>
        <w:pStyle w:val="Style1"/>
      </w:pPr>
      <w:r w:rsidRPr="003263B4">
        <w:t xml:space="preserve">The Subscriber must retain the evidence supporting an electronic Registry Instrument or other electronic Document for at least seven years from the date of Lodgment of the </w:t>
      </w:r>
      <w:r w:rsidR="004E1D7D" w:rsidRPr="003263B4">
        <w:t>electronic</w:t>
      </w:r>
      <w:r w:rsidR="004E1D7D" w:rsidRPr="00BC48DB">
        <w:t xml:space="preserve"> </w:t>
      </w:r>
      <w:r w:rsidRPr="003263B4">
        <w:t>Registry Instrument or other electronic Document that is registered or recorded including:</w:t>
      </w:r>
    </w:p>
    <w:p w:rsidR="00F56C92" w:rsidRPr="003263B4" w:rsidRDefault="00F56C92" w:rsidP="003B72AC">
      <w:pPr>
        <w:pStyle w:val="AlphaList0"/>
      </w:pPr>
      <w:r w:rsidRPr="003263B4">
        <w:t>any evidence required by the Duty Authority; and</w:t>
      </w:r>
    </w:p>
    <w:p w:rsidR="00F56C92" w:rsidRPr="003263B4" w:rsidRDefault="00F56C92" w:rsidP="003B72AC">
      <w:pPr>
        <w:pStyle w:val="AlphaList0"/>
      </w:pPr>
      <w:r w:rsidRPr="003263B4">
        <w:t>any Client Authorisation and any evidence supporting that Client Authorisation; and</w:t>
      </w:r>
    </w:p>
    <w:p w:rsidR="00F56C92" w:rsidRPr="003263B4" w:rsidRDefault="00F56C92" w:rsidP="003B72AC">
      <w:pPr>
        <w:pStyle w:val="AlphaList0"/>
      </w:pPr>
      <w:r w:rsidRPr="003263B4">
        <w:lastRenderedPageBreak/>
        <w:t>any evidence supporting a Party’s right to enter into the Conveyancing Transaction; and</w:t>
      </w:r>
    </w:p>
    <w:p w:rsidR="00F56C92" w:rsidRPr="003263B4" w:rsidRDefault="00F56C92" w:rsidP="003B72AC">
      <w:pPr>
        <w:pStyle w:val="AlphaList0"/>
      </w:pPr>
      <w:r w:rsidRPr="003263B4">
        <w:t>any evidence supporting verification of identity; and</w:t>
      </w:r>
    </w:p>
    <w:p w:rsidR="00C61582" w:rsidRPr="003263B4" w:rsidRDefault="00F56C92" w:rsidP="00F90D53">
      <w:pPr>
        <w:pStyle w:val="AlphaList0"/>
      </w:pPr>
      <w:r w:rsidRPr="003263B4">
        <w:t>any other evidence demonstrating compliance with Prescribed Requirements</w:t>
      </w:r>
      <w:r w:rsidR="00C61582" w:rsidRPr="003263B4">
        <w:t>; and</w:t>
      </w:r>
    </w:p>
    <w:p w:rsidR="00F56C92" w:rsidRPr="003263B4" w:rsidRDefault="00C61582" w:rsidP="003D1D96">
      <w:pPr>
        <w:pStyle w:val="AlphaList0"/>
      </w:pPr>
      <w:r w:rsidRPr="003263B4">
        <w:t xml:space="preserve">if the Subscriber </w:t>
      </w:r>
      <w:r w:rsidR="00B43E62" w:rsidRPr="003263B4">
        <w:t>acts as</w:t>
      </w:r>
      <w:r w:rsidRPr="00BC48DB">
        <w:t xml:space="preserve"> an Attorney</w:t>
      </w:r>
      <w:r w:rsidR="003A04EB" w:rsidRPr="003263B4">
        <w:t xml:space="preserve"> to </w:t>
      </w:r>
      <w:r w:rsidR="003D1D96" w:rsidRPr="003263B4">
        <w:t xml:space="preserve">Digitally Sign </w:t>
      </w:r>
      <w:r w:rsidR="00B17FA9" w:rsidRPr="003263B4">
        <w:t xml:space="preserve">an </w:t>
      </w:r>
      <w:r w:rsidR="003D1D96" w:rsidRPr="003263B4">
        <w:t>electronic Registry Instrument or other electronic Document</w:t>
      </w:r>
      <w:r w:rsidRPr="003263B4">
        <w:t>,</w:t>
      </w:r>
      <w:r w:rsidRPr="00BC48DB">
        <w:t xml:space="preserve"> the </w:t>
      </w:r>
      <w:r w:rsidR="00F05F6D" w:rsidRPr="003263B4">
        <w:t>P</w:t>
      </w:r>
      <w:r w:rsidRPr="003263B4">
        <w:t xml:space="preserve">ower of </w:t>
      </w:r>
      <w:r w:rsidR="00F05F6D" w:rsidRPr="003263B4">
        <w:t>A</w:t>
      </w:r>
      <w:r w:rsidRPr="003263B4">
        <w:t>ttorney</w:t>
      </w:r>
      <w:r w:rsidR="00F56C92" w:rsidRPr="003263B4">
        <w:t>.</w:t>
      </w:r>
    </w:p>
    <w:p w:rsidR="00F56C92" w:rsidRPr="003263B4" w:rsidRDefault="00F56C92" w:rsidP="00315472">
      <w:pPr>
        <w:pStyle w:val="Heading20"/>
      </w:pPr>
      <w:bookmarkStart w:id="65" w:name="_Toc407571773"/>
      <w:bookmarkStart w:id="66" w:name="_Toc480530737"/>
      <w:bookmarkStart w:id="67" w:name="_Toc531077081"/>
      <w:r w:rsidRPr="003263B4">
        <w:t>Compliance with laws and Participation Rules</w:t>
      </w:r>
      <w:bookmarkEnd w:id="65"/>
      <w:bookmarkEnd w:id="66"/>
      <w:bookmarkEnd w:id="67"/>
    </w:p>
    <w:p w:rsidR="00F56C92" w:rsidRPr="003263B4" w:rsidRDefault="00F56C92" w:rsidP="00315472">
      <w:pPr>
        <w:pStyle w:val="Style1"/>
      </w:pPr>
      <w:r w:rsidRPr="003263B4">
        <w:t>The Subscriber must comply with any applicable laws (including any applicable Privacy Laws) for the Jurisdiction in which the land the subject of the Conveyancing Transaction is situated and these Participation Rules.</w:t>
      </w:r>
    </w:p>
    <w:p w:rsidR="00F56C92" w:rsidRPr="003263B4" w:rsidRDefault="00F56C92" w:rsidP="00315472">
      <w:pPr>
        <w:pStyle w:val="Heading20"/>
      </w:pPr>
      <w:bookmarkStart w:id="68" w:name="_Toc407571774"/>
      <w:bookmarkStart w:id="69" w:name="_Toc480530738"/>
      <w:bookmarkStart w:id="70" w:name="_Toc531077082"/>
      <w:r w:rsidRPr="003263B4">
        <w:t>Compliance with directions</w:t>
      </w:r>
      <w:bookmarkEnd w:id="68"/>
      <w:bookmarkEnd w:id="69"/>
      <w:bookmarkEnd w:id="70"/>
    </w:p>
    <w:p w:rsidR="00F56C92" w:rsidRPr="003263B4" w:rsidRDefault="00F56C92" w:rsidP="00315472">
      <w:pPr>
        <w:pStyle w:val="Heading30"/>
      </w:pPr>
      <w:r w:rsidRPr="003263B4">
        <w:t>The Subscriber must comply with any reasonable direction of the Registrar.</w:t>
      </w:r>
    </w:p>
    <w:p w:rsidR="00F56C92" w:rsidRPr="003263B4" w:rsidRDefault="00F56C92" w:rsidP="00315472">
      <w:pPr>
        <w:pStyle w:val="Heading30"/>
      </w:pPr>
      <w:r w:rsidRPr="003263B4">
        <w:t>The Subscriber must comply with any direction of the Registrar, or of the ELNO at the Registrar’s direction, given in response to an emergency situation as referred to in the ECNL, in the manner and timing set out in the direction.</w:t>
      </w:r>
    </w:p>
    <w:p w:rsidR="00F56C92" w:rsidRPr="003263B4" w:rsidRDefault="00F56C92" w:rsidP="002C2877">
      <w:pPr>
        <w:pStyle w:val="Heading20"/>
        <w:keepNext/>
      </w:pPr>
      <w:bookmarkStart w:id="71" w:name="_Toc407571775"/>
      <w:bookmarkStart w:id="72" w:name="_Toc480530739"/>
      <w:bookmarkStart w:id="73" w:name="_Toc531077083"/>
      <w:r w:rsidRPr="003263B4">
        <w:t>Assistance</w:t>
      </w:r>
      <w:bookmarkEnd w:id="71"/>
      <w:bookmarkEnd w:id="72"/>
      <w:bookmarkEnd w:id="73"/>
    </w:p>
    <w:p w:rsidR="00F56C92" w:rsidRPr="003263B4" w:rsidRDefault="00F56C92" w:rsidP="00315472">
      <w:pPr>
        <w:pStyle w:val="Style1"/>
      </w:pPr>
      <w:r w:rsidRPr="003263B4">
        <w:t>The Subscriber must provide reasonable assistance to the Registrar, the ELNO and each other Subscriber to enable those parties to comply with the ECNL and the Land Titles Legislation in relation to a particular Conveyancing Transaction.</w:t>
      </w:r>
    </w:p>
    <w:p w:rsidR="00F56C92" w:rsidRPr="003263B4" w:rsidRDefault="00F56C92" w:rsidP="00315472">
      <w:pPr>
        <w:pStyle w:val="Heading20"/>
      </w:pPr>
      <w:bookmarkStart w:id="74" w:name="_Toc407571776"/>
      <w:bookmarkStart w:id="75" w:name="_Toc480530740"/>
      <w:bookmarkStart w:id="76" w:name="_Toc531077084"/>
      <w:r w:rsidRPr="003263B4">
        <w:t>Protection of information</w:t>
      </w:r>
      <w:bookmarkEnd w:id="74"/>
      <w:bookmarkEnd w:id="75"/>
      <w:bookmarkEnd w:id="76"/>
    </w:p>
    <w:p w:rsidR="00F56C92" w:rsidRPr="003263B4" w:rsidRDefault="00F56C92" w:rsidP="00315472">
      <w:pPr>
        <w:pStyle w:val="Style1"/>
      </w:pPr>
      <w:r w:rsidRPr="003263B4">
        <w:t>The Subscriber must take reasonable steps to ensure that information provided to the Subscriber by any other Subscriber, any Client, the Registrar or the ELNO is protected from unauthorised use, reproduction or disclosure.</w:t>
      </w:r>
    </w:p>
    <w:p w:rsidR="00F56C92" w:rsidRPr="003263B4" w:rsidRDefault="00F56C92" w:rsidP="00315472">
      <w:pPr>
        <w:pStyle w:val="Heading20"/>
      </w:pPr>
      <w:bookmarkStart w:id="77" w:name="_Toc407571777"/>
      <w:bookmarkStart w:id="78" w:name="_Toc480530741"/>
      <w:bookmarkStart w:id="79" w:name="_Toc531077085"/>
      <w:r w:rsidRPr="003263B4">
        <w:t>Information</w:t>
      </w:r>
      <w:bookmarkEnd w:id="77"/>
      <w:bookmarkEnd w:id="78"/>
      <w:bookmarkEnd w:id="79"/>
    </w:p>
    <w:p w:rsidR="00F56C92" w:rsidRPr="003263B4" w:rsidRDefault="00F56C92" w:rsidP="00315472">
      <w:pPr>
        <w:pStyle w:val="Style1"/>
      </w:pPr>
      <w:r w:rsidRPr="003263B4">
        <w:t>The Subscriber must take reasonable steps to ensure that all the information it supplies in relation to a Conveyancing Transaction is to the Subscriber’s knowledge, information and belief correct, complete and not false or misleading.</w:t>
      </w:r>
    </w:p>
    <w:p w:rsidR="00F56C92" w:rsidRPr="003263B4" w:rsidRDefault="00F56C92" w:rsidP="00315472">
      <w:pPr>
        <w:pStyle w:val="Heading20"/>
      </w:pPr>
      <w:bookmarkStart w:id="80" w:name="_Toc407571778"/>
      <w:bookmarkStart w:id="81" w:name="_Toc480530742"/>
      <w:bookmarkStart w:id="82" w:name="_Toc531077086"/>
      <w:r w:rsidRPr="003263B4">
        <w:t>No assignment</w:t>
      </w:r>
      <w:bookmarkEnd w:id="80"/>
      <w:bookmarkEnd w:id="81"/>
      <w:bookmarkEnd w:id="82"/>
    </w:p>
    <w:p w:rsidR="00F56C92" w:rsidRPr="003263B4" w:rsidRDefault="00F56C92" w:rsidP="00315472">
      <w:pPr>
        <w:pStyle w:val="Style1"/>
      </w:pPr>
      <w:r w:rsidRPr="003263B4">
        <w:t>The Subscriber must not assign, novate, transfer or otherwise deal with its subscription to the ELN.</w:t>
      </w:r>
    </w:p>
    <w:p w:rsidR="00F56C92" w:rsidRPr="003263B4" w:rsidRDefault="00F56C92" w:rsidP="00315472">
      <w:pPr>
        <w:pStyle w:val="Heading20"/>
      </w:pPr>
      <w:bookmarkStart w:id="83" w:name="_Toc407571779"/>
      <w:bookmarkStart w:id="84" w:name="_Toc480530743"/>
      <w:bookmarkStart w:id="85" w:name="_Toc531077087"/>
      <w:r w:rsidRPr="003263B4">
        <w:t>Mortgages</w:t>
      </w:r>
      <w:bookmarkEnd w:id="83"/>
      <w:bookmarkEnd w:id="84"/>
      <w:bookmarkEnd w:id="85"/>
    </w:p>
    <w:p w:rsidR="00F56C92" w:rsidRPr="003263B4" w:rsidRDefault="00F56C92" w:rsidP="005002C0">
      <w:pPr>
        <w:pStyle w:val="Heading30"/>
      </w:pPr>
      <w:r w:rsidRPr="003263B4">
        <w:lastRenderedPageBreak/>
        <w:t xml:space="preserve">Where a mortgagor (in its capacity as mortgagor) is not a Subscriber or represented by a Subscriber, the mortgagee, or the mortgagee’s </w:t>
      </w:r>
      <w:r w:rsidR="00C61582" w:rsidRPr="003263B4">
        <w:t xml:space="preserve">Attorney or </w:t>
      </w:r>
      <w:r w:rsidRPr="003263B4">
        <w:t>Representative, must:</w:t>
      </w:r>
    </w:p>
    <w:p w:rsidR="00F56C92" w:rsidRPr="003263B4" w:rsidRDefault="00F56C92" w:rsidP="003B72AC">
      <w:pPr>
        <w:pStyle w:val="AlphaList0"/>
      </w:pPr>
      <w:r w:rsidRPr="003263B4">
        <w:t>ensure that the mortgagor grants a mortgage on the same terms as the mortgage signed by, or on behalf of, the mortgagee; and</w:t>
      </w:r>
    </w:p>
    <w:p w:rsidR="00F56C92" w:rsidRPr="003263B4" w:rsidRDefault="00F56C92" w:rsidP="003B72AC">
      <w:pPr>
        <w:pStyle w:val="AlphaList0"/>
      </w:pPr>
      <w:r w:rsidRPr="003263B4">
        <w:t>ensure that it holds the mortgage granted by the mortgagor; and</w:t>
      </w:r>
    </w:p>
    <w:p w:rsidR="00F56C92" w:rsidRPr="003263B4" w:rsidRDefault="00F56C92" w:rsidP="003B72AC">
      <w:pPr>
        <w:pStyle w:val="AlphaList0"/>
      </w:pPr>
      <w:r w:rsidRPr="003263B4">
        <w:t>provide Certification 5 of the Certification Rules.</w:t>
      </w:r>
    </w:p>
    <w:p w:rsidR="00F56C92" w:rsidRPr="003263B4" w:rsidRDefault="00F56C92" w:rsidP="005002C0">
      <w:pPr>
        <w:pStyle w:val="Heading30"/>
      </w:pPr>
      <w:r w:rsidRPr="003263B4">
        <w:t xml:space="preserve">Where the mortgagee or its </w:t>
      </w:r>
      <w:r w:rsidR="00C61582" w:rsidRPr="003263B4">
        <w:t xml:space="preserve">Attorney or </w:t>
      </w:r>
      <w:r w:rsidRPr="003263B4">
        <w:t>Representative signs the mortgage, the mortgagee signs only on its own behalf and not on behalf of the mortgagor.</w:t>
      </w:r>
    </w:p>
    <w:p w:rsidR="00F56C92" w:rsidRPr="003263B4" w:rsidRDefault="00F56C92" w:rsidP="005002C0">
      <w:pPr>
        <w:pStyle w:val="Heading20"/>
      </w:pPr>
      <w:bookmarkStart w:id="86" w:name="_Toc480530744"/>
      <w:bookmarkStart w:id="87" w:name="_Toc531077088"/>
      <w:r w:rsidRPr="003263B4">
        <w:t>(Deleted)</w:t>
      </w:r>
      <w:bookmarkEnd w:id="86"/>
      <w:bookmarkEnd w:id="87"/>
    </w:p>
    <w:p w:rsidR="00D95B78" w:rsidRPr="003263B4" w:rsidRDefault="00D95B78" w:rsidP="00D95B78">
      <w:pPr>
        <w:pStyle w:val="Heading20"/>
      </w:pPr>
      <w:bookmarkStart w:id="88" w:name="_Toc531077089"/>
      <w:r w:rsidRPr="003263B4">
        <w:t>Conduct of Conveyancing Transactions</w:t>
      </w:r>
      <w:bookmarkEnd w:id="88"/>
    </w:p>
    <w:p w:rsidR="00D95B78" w:rsidRPr="003263B4" w:rsidRDefault="00D95B78" w:rsidP="00D95B78">
      <w:pPr>
        <w:pStyle w:val="Style1"/>
      </w:pPr>
      <w:r w:rsidRPr="003263B4">
        <w:t>The Subscriber must:</w:t>
      </w:r>
    </w:p>
    <w:p w:rsidR="006E673B" w:rsidRPr="003263B4" w:rsidRDefault="006E673B" w:rsidP="006E673B">
      <w:pPr>
        <w:pStyle w:val="AlphaList0"/>
      </w:pPr>
      <w:r w:rsidRPr="003263B4">
        <w:t>comply with the laws of the Jurisdiction in which the land the subject of the Conveyancing Transaction is situated regarding who can conduct a Conveyancing Transaction; and</w:t>
      </w:r>
    </w:p>
    <w:p w:rsidR="006E673B" w:rsidRPr="003263B4" w:rsidRDefault="006E673B" w:rsidP="006E673B">
      <w:pPr>
        <w:pStyle w:val="AlphaList0"/>
      </w:pPr>
      <w:r w:rsidRPr="003263B4">
        <w:t>take reasonable steps to ensure that a Signer complies with the laws of the Jurisdiction in which the land the subject of the Conveyancing Transaction is situated regarding who can conduct a Conveyancing Transaction and Digitally Sign electronic</w:t>
      </w:r>
      <w:r w:rsidRPr="00BC48DB">
        <w:t xml:space="preserve"> </w:t>
      </w:r>
      <w:r w:rsidRPr="003263B4">
        <w:t>Registry Instruments and other electronic Documents.</w:t>
      </w:r>
    </w:p>
    <w:p w:rsidR="00F56C92" w:rsidRPr="003263B4" w:rsidRDefault="00F56C92" w:rsidP="005002C0">
      <w:pPr>
        <w:pStyle w:val="Heading1"/>
      </w:pPr>
      <w:bookmarkStart w:id="89" w:name="_Toc531077090"/>
      <w:r w:rsidRPr="003263B4">
        <w:t>OBLIGATIONS REGARDING SYSTEM SECURITY AND INTEGRITY</w:t>
      </w:r>
      <w:bookmarkEnd w:id="89"/>
    </w:p>
    <w:p w:rsidR="00F56C92" w:rsidRPr="003263B4" w:rsidRDefault="00F56C92" w:rsidP="005002C0">
      <w:pPr>
        <w:pStyle w:val="Heading20"/>
      </w:pPr>
      <w:bookmarkStart w:id="90" w:name="_Toc407571781"/>
      <w:bookmarkStart w:id="91" w:name="_Toc480530746"/>
      <w:bookmarkStart w:id="92" w:name="_Toc531077091"/>
      <w:r w:rsidRPr="003263B4">
        <w:t>Protection measures</w:t>
      </w:r>
      <w:bookmarkEnd w:id="90"/>
      <w:bookmarkEnd w:id="91"/>
      <w:bookmarkEnd w:id="92"/>
    </w:p>
    <w:p w:rsidR="00F56C92" w:rsidRPr="003263B4" w:rsidRDefault="00F56C92" w:rsidP="005002C0">
      <w:pPr>
        <w:pStyle w:val="Style1"/>
      </w:pPr>
      <w:r w:rsidRPr="003263B4">
        <w:t>The Subscriber must take reasonable steps to:</w:t>
      </w:r>
    </w:p>
    <w:p w:rsidR="00F56C92" w:rsidRPr="003263B4" w:rsidRDefault="00F56C92" w:rsidP="003B72AC">
      <w:pPr>
        <w:pStyle w:val="AlphaList0"/>
      </w:pPr>
      <w:r w:rsidRPr="003263B4">
        <w:t>comply with an ELNO’s security policy, including without any limitation, in relation to:</w:t>
      </w:r>
    </w:p>
    <w:p w:rsidR="00F56C92" w:rsidRPr="003263B4" w:rsidRDefault="00857D8C" w:rsidP="005002C0">
      <w:pPr>
        <w:pStyle w:val="Heading5"/>
      </w:pPr>
      <w:r w:rsidRPr="003263B4">
        <w:t>t</w:t>
      </w:r>
      <w:r w:rsidR="00F56C92" w:rsidRPr="003263B4">
        <w:t>he technology required to enable the Subscriber to access the ELN; and</w:t>
      </w:r>
    </w:p>
    <w:p w:rsidR="00F56C92" w:rsidRPr="003263B4" w:rsidRDefault="00F56C92" w:rsidP="005002C0">
      <w:pPr>
        <w:pStyle w:val="Heading5"/>
      </w:pPr>
      <w:r w:rsidRPr="003263B4">
        <w:t>the specification of virus protection software required to be installed on the Subscriber’s computers; and</w:t>
      </w:r>
    </w:p>
    <w:p w:rsidR="00F56C92" w:rsidRPr="003263B4" w:rsidRDefault="00F56C92" w:rsidP="005002C0">
      <w:pPr>
        <w:pStyle w:val="Heading5"/>
      </w:pPr>
      <w:r w:rsidRPr="003263B4">
        <w:t>protection of Security Items; and</w:t>
      </w:r>
    </w:p>
    <w:p w:rsidR="00F56C92" w:rsidRPr="003263B4" w:rsidRDefault="00F56C92" w:rsidP="005002C0">
      <w:pPr>
        <w:pStyle w:val="Heading5"/>
      </w:pPr>
      <w:r w:rsidRPr="003263B4">
        <w:t>training and monitoring of its Users in relation to the Subscriber’s security obligations; and</w:t>
      </w:r>
    </w:p>
    <w:p w:rsidR="00F56C92" w:rsidRPr="003263B4" w:rsidRDefault="00F56C92" w:rsidP="003B72AC">
      <w:pPr>
        <w:pStyle w:val="AlphaList0"/>
      </w:pPr>
      <w:r w:rsidRPr="003263B4">
        <w:t>not do anything that it knows or ought reasonably to know is likely to have an adverse effect on the operation, security, integrity, stability or the overall efficiency of the ELN; and</w:t>
      </w:r>
    </w:p>
    <w:p w:rsidR="00F56C92" w:rsidRPr="003263B4" w:rsidRDefault="00F56C92" w:rsidP="003B72AC">
      <w:pPr>
        <w:pStyle w:val="AlphaList0"/>
      </w:pPr>
      <w:r w:rsidRPr="003263B4">
        <w:lastRenderedPageBreak/>
        <w:t>not fail to do anything within its reasonable control, the omission of which, it knows or ought reasonably to know is likely to have an adverse effect on the operation, security, integrity, stability or the overall efficiency of the ELN.</w:t>
      </w:r>
    </w:p>
    <w:p w:rsidR="00F56C92" w:rsidRPr="003263B4" w:rsidRDefault="00F56C92" w:rsidP="005002C0">
      <w:pPr>
        <w:pStyle w:val="Heading20"/>
      </w:pPr>
      <w:bookmarkStart w:id="93" w:name="_Toc407571782"/>
      <w:bookmarkStart w:id="94" w:name="_Toc480530747"/>
      <w:bookmarkStart w:id="95" w:name="_Toc531077092"/>
      <w:r w:rsidRPr="003263B4">
        <w:t>Users</w:t>
      </w:r>
      <w:bookmarkEnd w:id="93"/>
      <w:bookmarkEnd w:id="94"/>
      <w:bookmarkEnd w:id="95"/>
    </w:p>
    <w:p w:rsidR="00F56C92" w:rsidRPr="003263B4" w:rsidRDefault="00C61582" w:rsidP="00C61582">
      <w:pPr>
        <w:pStyle w:val="Heading30"/>
      </w:pPr>
      <w:r w:rsidRPr="003263B4">
        <w:t>Subject to Participation Rule 7.2.2, the</w:t>
      </w:r>
      <w:r w:rsidR="00F56C92" w:rsidRPr="003263B4">
        <w:t xml:space="preserve"> Subscriber must:</w:t>
      </w:r>
    </w:p>
    <w:p w:rsidR="00F56C92" w:rsidRPr="003263B4" w:rsidRDefault="00F56C92" w:rsidP="003B72AC">
      <w:pPr>
        <w:pStyle w:val="AlphaList0"/>
      </w:pPr>
      <w:r w:rsidRPr="003263B4">
        <w:t>take reasonable steps to ensure that only Users access the ELN; and</w:t>
      </w:r>
    </w:p>
    <w:p w:rsidR="00F56C92" w:rsidRPr="003263B4" w:rsidRDefault="00F56C92" w:rsidP="003B72AC">
      <w:pPr>
        <w:pStyle w:val="AlphaList0"/>
      </w:pPr>
      <w:r w:rsidRPr="003263B4">
        <w:t>ensure that each of its Users has received training appropriate to their use of the ELN.</w:t>
      </w:r>
    </w:p>
    <w:p w:rsidR="00C61582" w:rsidRPr="003263B4" w:rsidRDefault="00C61582" w:rsidP="00C61582">
      <w:pPr>
        <w:pStyle w:val="Heading30"/>
      </w:pPr>
      <w:r w:rsidRPr="003263B4">
        <w:t xml:space="preserve">The Subscriber may use </w:t>
      </w:r>
      <w:r w:rsidR="00826B0B" w:rsidRPr="003263B4">
        <w:t>application to application technology</w:t>
      </w:r>
      <w:r w:rsidRPr="003263B4">
        <w:t xml:space="preserve"> for accessing the ELN and data entry provided that the Subscriber does not use </w:t>
      </w:r>
      <w:r w:rsidR="00826B0B" w:rsidRPr="003263B4">
        <w:t>application to application technology</w:t>
      </w:r>
      <w:r w:rsidRPr="003263B4">
        <w:t xml:space="preserve"> for the function of Digital Signing or for Subscriber Administrat</w:t>
      </w:r>
      <w:r w:rsidR="007A11BE" w:rsidRPr="003263B4">
        <w:t>or</w:t>
      </w:r>
      <w:r w:rsidRPr="003263B4">
        <w:t xml:space="preserve"> functions. </w:t>
      </w:r>
    </w:p>
    <w:p w:rsidR="00F56C92" w:rsidRPr="003263B4" w:rsidRDefault="00F56C92" w:rsidP="005002C0">
      <w:pPr>
        <w:pStyle w:val="Heading20"/>
      </w:pPr>
      <w:bookmarkStart w:id="96" w:name="_Toc407571783"/>
      <w:bookmarkStart w:id="97" w:name="_Toc480530748"/>
      <w:bookmarkStart w:id="98" w:name="_Toc531077093"/>
      <w:r w:rsidRPr="003263B4">
        <w:t>User access</w:t>
      </w:r>
      <w:bookmarkEnd w:id="96"/>
      <w:bookmarkEnd w:id="97"/>
      <w:bookmarkEnd w:id="98"/>
    </w:p>
    <w:p w:rsidR="00F56C92" w:rsidRPr="003263B4" w:rsidRDefault="00F56C92" w:rsidP="005002C0">
      <w:pPr>
        <w:pStyle w:val="Heading30"/>
      </w:pPr>
      <w:r w:rsidRPr="003263B4">
        <w:t xml:space="preserve">The Subscriber must keep up to date within the ELN: </w:t>
      </w:r>
    </w:p>
    <w:p w:rsidR="00F56C92" w:rsidRPr="003263B4" w:rsidRDefault="00F56C92" w:rsidP="003B72AC">
      <w:pPr>
        <w:pStyle w:val="AlphaList0"/>
      </w:pPr>
      <w:r w:rsidRPr="003263B4">
        <w:t>its Users’ Access Credentials; and</w:t>
      </w:r>
    </w:p>
    <w:p w:rsidR="00F56C92" w:rsidRPr="003263B4" w:rsidRDefault="00F56C92" w:rsidP="003B72AC">
      <w:pPr>
        <w:pStyle w:val="AlphaList0"/>
      </w:pPr>
      <w:r w:rsidRPr="003263B4">
        <w:t>signing rights linked to those Access Credentials; and</w:t>
      </w:r>
    </w:p>
    <w:p w:rsidR="00F56C92" w:rsidRPr="003263B4" w:rsidRDefault="00F56C92" w:rsidP="003B72AC">
      <w:pPr>
        <w:pStyle w:val="AlphaList0"/>
      </w:pPr>
      <w:r w:rsidRPr="003263B4">
        <w:t>administrative rights linked to those Access Credentials.</w:t>
      </w:r>
    </w:p>
    <w:p w:rsidR="00F56C92" w:rsidRPr="003263B4" w:rsidRDefault="00F56C92" w:rsidP="005002C0">
      <w:pPr>
        <w:pStyle w:val="Heading30"/>
      </w:pPr>
      <w:r w:rsidRPr="003263B4">
        <w:t>The Subscriber must ensure that, at all times, it has at least one Subscriber Administrator.</w:t>
      </w:r>
    </w:p>
    <w:p w:rsidR="00F56C92" w:rsidRPr="003263B4" w:rsidRDefault="00F56C92" w:rsidP="005002C0">
      <w:pPr>
        <w:pStyle w:val="Heading30"/>
      </w:pPr>
      <w:r w:rsidRPr="003263B4">
        <w:t>The Subscriber:</w:t>
      </w:r>
    </w:p>
    <w:p w:rsidR="00F56C92" w:rsidRPr="003263B4" w:rsidRDefault="00F56C92" w:rsidP="003B72AC">
      <w:pPr>
        <w:pStyle w:val="AlphaList0"/>
      </w:pPr>
      <w:r w:rsidRPr="003263B4">
        <w:t>is taken to have made any change to the items described in Participation Rule 7.3.1 made by any Person (other than an Unrelated Third Party of the Subscriber) using Access Credentials that, at the time the change is requested, have linked to them the necessary signing rights and administrative rights to make the change; and</w:t>
      </w:r>
    </w:p>
    <w:p w:rsidR="00F56C92" w:rsidRPr="003263B4" w:rsidRDefault="00F56C92" w:rsidP="003B72AC">
      <w:pPr>
        <w:pStyle w:val="AlphaList0"/>
      </w:pPr>
      <w:r w:rsidRPr="003263B4">
        <w:t>irrevocably and unconditionally waives any right it might otherwise have to claim that the Person does not have authority to make the change (other than any claim the Subscriber has against the Person).</w:t>
      </w:r>
    </w:p>
    <w:p w:rsidR="00F56C92" w:rsidRPr="003263B4" w:rsidRDefault="00F56C92" w:rsidP="002C2877">
      <w:pPr>
        <w:pStyle w:val="Heading20"/>
        <w:keepNext/>
      </w:pPr>
      <w:bookmarkStart w:id="99" w:name="_Toc407571784"/>
      <w:bookmarkStart w:id="100" w:name="_Toc480530749"/>
      <w:bookmarkStart w:id="101" w:name="_Toc531077094"/>
      <w:r w:rsidRPr="003263B4">
        <w:t>Signers</w:t>
      </w:r>
      <w:bookmarkEnd w:id="99"/>
      <w:bookmarkEnd w:id="100"/>
      <w:bookmarkEnd w:id="101"/>
    </w:p>
    <w:p w:rsidR="00F56C92" w:rsidRPr="003263B4" w:rsidRDefault="00F56C92" w:rsidP="002C2877">
      <w:pPr>
        <w:pStyle w:val="Heading30"/>
        <w:keepNext/>
      </w:pPr>
      <w:r w:rsidRPr="003263B4">
        <w:t>The Subscriber must:</w:t>
      </w:r>
    </w:p>
    <w:p w:rsidR="00F56C92" w:rsidRPr="003263B4" w:rsidRDefault="00F56C92" w:rsidP="003B72AC">
      <w:pPr>
        <w:pStyle w:val="AlphaList0"/>
      </w:pPr>
      <w:r w:rsidRPr="003263B4">
        <w:t>comply with Participation Rule 6.5.1(d); and</w:t>
      </w:r>
    </w:p>
    <w:p w:rsidR="00F56C92" w:rsidRPr="003263B4" w:rsidRDefault="00F56C92" w:rsidP="003B72AC">
      <w:pPr>
        <w:pStyle w:val="AlphaList0"/>
      </w:pPr>
      <w:r w:rsidRPr="003263B4">
        <w:t>take reasonable steps to ensure that the Signer is not or has not been subject to:</w:t>
      </w:r>
    </w:p>
    <w:p w:rsidR="00F56C92" w:rsidRPr="003263B4" w:rsidRDefault="00F56C92" w:rsidP="005002C0">
      <w:pPr>
        <w:pStyle w:val="Heading5"/>
      </w:pPr>
      <w:r w:rsidRPr="003263B4">
        <w:t xml:space="preserve">an Insolvency Event within the last </w:t>
      </w:r>
      <w:r w:rsidR="00DF4CED" w:rsidRPr="003263B4">
        <w:t xml:space="preserve">five </w:t>
      </w:r>
      <w:r w:rsidRPr="003263B4">
        <w:t>years; or</w:t>
      </w:r>
    </w:p>
    <w:p w:rsidR="00F56C92" w:rsidRPr="003263B4" w:rsidRDefault="00F56C92" w:rsidP="005002C0">
      <w:pPr>
        <w:pStyle w:val="Heading5"/>
      </w:pPr>
      <w:r w:rsidRPr="003263B4">
        <w:lastRenderedPageBreak/>
        <w:t>a conviction of fraud or an indictable offence or any offence for dishonesty against any law in connection with business, professional or commercial activities; or</w:t>
      </w:r>
    </w:p>
    <w:p w:rsidR="00F56C92" w:rsidRPr="003263B4" w:rsidRDefault="00F56C92" w:rsidP="005002C0">
      <w:pPr>
        <w:pStyle w:val="Heading5"/>
      </w:pPr>
      <w:r w:rsidRPr="003263B4">
        <w:t>disqualification from managing a body corporate under the Corporations Act; or</w:t>
      </w:r>
    </w:p>
    <w:p w:rsidR="00F56C92" w:rsidRPr="003263B4" w:rsidRDefault="00F56C92" w:rsidP="005002C0">
      <w:pPr>
        <w:pStyle w:val="Heading5"/>
      </w:pPr>
      <w:r w:rsidRPr="003263B4">
        <w:t>any disciplinary action of any government or governmental authority or agency, or any regulatory authority of a financial market or a profession, which may impact on a Signer’s conduct of a Conveyancing Transaction.</w:t>
      </w:r>
    </w:p>
    <w:p w:rsidR="00F56C92" w:rsidRPr="003263B4" w:rsidRDefault="00F56C92" w:rsidP="005002C0">
      <w:pPr>
        <w:pStyle w:val="Heading30"/>
      </w:pPr>
      <w:r w:rsidRPr="003263B4">
        <w:t>Where a Signer is:</w:t>
      </w:r>
    </w:p>
    <w:p w:rsidR="00F56C92" w:rsidRPr="003263B4" w:rsidRDefault="00F56C92" w:rsidP="003B72AC">
      <w:pPr>
        <w:pStyle w:val="AlphaList0"/>
      </w:pPr>
      <w:r w:rsidRPr="003263B4">
        <w:t>an Australian Legal Practitioner; or</w:t>
      </w:r>
    </w:p>
    <w:p w:rsidR="00F56C92" w:rsidRPr="003263B4" w:rsidRDefault="00F56C92" w:rsidP="003B72AC">
      <w:pPr>
        <w:pStyle w:val="AlphaList0"/>
      </w:pPr>
      <w:r w:rsidRPr="003263B4">
        <w:t>a Licensed Conveyancer; or</w:t>
      </w:r>
    </w:p>
    <w:p w:rsidR="00F56C92" w:rsidRPr="003263B4" w:rsidRDefault="00F56C92" w:rsidP="003B72AC">
      <w:pPr>
        <w:pStyle w:val="AlphaList0"/>
      </w:pPr>
      <w:r w:rsidRPr="003263B4">
        <w:t>a Public Servant acting on behalf of the Crown in right of the Commonwealth, a State or a Territory; or</w:t>
      </w:r>
    </w:p>
    <w:p w:rsidR="00826B0B" w:rsidRPr="003263B4" w:rsidRDefault="00F56C92" w:rsidP="003B72AC">
      <w:pPr>
        <w:pStyle w:val="AlphaList0"/>
      </w:pPr>
      <w:r w:rsidRPr="003263B4">
        <w:t>a Local Government Officer acting on behalf of a Local Government Organisation</w:t>
      </w:r>
      <w:r w:rsidR="00826B0B" w:rsidRPr="003263B4">
        <w:t>; or</w:t>
      </w:r>
    </w:p>
    <w:p w:rsidR="00F56C92" w:rsidRPr="003263B4" w:rsidRDefault="00826B0B" w:rsidP="003B72AC">
      <w:pPr>
        <w:pStyle w:val="AlphaList0"/>
      </w:pPr>
      <w:r w:rsidRPr="003263B4">
        <w:t>a Statutory Body Officer acting on behalf of a Statutory Body</w:t>
      </w:r>
      <w:r w:rsidR="00F56C92" w:rsidRPr="003263B4">
        <w:t>,</w:t>
      </w:r>
    </w:p>
    <w:p w:rsidR="00F56C92" w:rsidRPr="003263B4" w:rsidRDefault="00F56C92" w:rsidP="005002C0">
      <w:pPr>
        <w:pStyle w:val="Style1"/>
      </w:pPr>
      <w:r w:rsidRPr="003263B4">
        <w:t>the Subscriber is deemed to comply with Participation Rule 7.4.1(b).</w:t>
      </w:r>
    </w:p>
    <w:p w:rsidR="00F56C92" w:rsidRPr="003263B4" w:rsidRDefault="00F56C92" w:rsidP="005002C0">
      <w:pPr>
        <w:pStyle w:val="Heading20"/>
      </w:pPr>
      <w:bookmarkStart w:id="102" w:name="_Toc407571785"/>
      <w:bookmarkStart w:id="103" w:name="_Toc480530750"/>
      <w:bookmarkStart w:id="104" w:name="_Toc531077095"/>
      <w:r w:rsidRPr="003263B4">
        <w:t>Digital Certificates</w:t>
      </w:r>
      <w:bookmarkEnd w:id="102"/>
      <w:bookmarkEnd w:id="103"/>
      <w:bookmarkEnd w:id="104"/>
    </w:p>
    <w:p w:rsidR="00F56C92" w:rsidRPr="003263B4" w:rsidRDefault="00F56C92" w:rsidP="005002C0">
      <w:pPr>
        <w:pStyle w:val="Heading30"/>
      </w:pPr>
      <w:r w:rsidRPr="003263B4">
        <w:t xml:space="preserve">Electronic </w:t>
      </w:r>
      <w:r w:rsidR="00851A2B">
        <w:t xml:space="preserve">Registry Instruments and other electronic </w:t>
      </w:r>
      <w:r w:rsidRPr="003263B4">
        <w:t xml:space="preserve">Documents to be Lodged through the ELN must be Digitally Signed, where the electronic </w:t>
      </w:r>
      <w:r w:rsidR="00851A2B">
        <w:t>Registry Instrument</w:t>
      </w:r>
      <w:r w:rsidR="000938ED">
        <w:t xml:space="preserve"> or</w:t>
      </w:r>
      <w:r w:rsidR="00851A2B">
        <w:t xml:space="preserve"> other electronic </w:t>
      </w:r>
      <w:r w:rsidRPr="003263B4">
        <w:t>Document requires a Digital Signature, using a Private Key to create the Subscriber’s Digital Signature.</w:t>
      </w:r>
    </w:p>
    <w:p w:rsidR="00F56C92" w:rsidRPr="003263B4" w:rsidRDefault="00F56C92" w:rsidP="005002C0">
      <w:pPr>
        <w:pStyle w:val="Heading30"/>
      </w:pPr>
      <w:r w:rsidRPr="003263B4">
        <w:t>The Subscriber must obtain and maintain valid at least one Digital Certificate.</w:t>
      </w:r>
    </w:p>
    <w:p w:rsidR="00F56C92" w:rsidRPr="003263B4" w:rsidRDefault="00F56C92" w:rsidP="005002C0">
      <w:pPr>
        <w:pStyle w:val="Heading30"/>
      </w:pPr>
      <w:r w:rsidRPr="003263B4">
        <w:t>The Subscriber must take reasonable steps to ensure that only Signers Digitally Sign electronic Registry Instruments or other electronic Documents.</w:t>
      </w:r>
    </w:p>
    <w:p w:rsidR="00F56C92" w:rsidRPr="003263B4" w:rsidRDefault="00F56C92" w:rsidP="005002C0">
      <w:pPr>
        <w:pStyle w:val="Heading30"/>
      </w:pPr>
      <w:r w:rsidRPr="003263B4">
        <w:t>The Subscriber must ensure that all information provided to any Certification Authority, or to any Registration Authority, or to the ELNO for the purpose of obtaining a Digital Certificate, is correct, complete and not false or misleading.</w:t>
      </w:r>
    </w:p>
    <w:p w:rsidR="00F56C92" w:rsidRPr="003263B4" w:rsidRDefault="00F56C92" w:rsidP="005002C0">
      <w:pPr>
        <w:pStyle w:val="Heading20"/>
      </w:pPr>
      <w:bookmarkStart w:id="105" w:name="_Toc407571786"/>
      <w:bookmarkStart w:id="106" w:name="_Toc480530751"/>
      <w:bookmarkStart w:id="107" w:name="_Toc531077096"/>
      <w:r w:rsidRPr="003263B4">
        <w:t>(Deleted)</w:t>
      </w:r>
      <w:bookmarkEnd w:id="105"/>
      <w:bookmarkEnd w:id="106"/>
      <w:bookmarkEnd w:id="107"/>
    </w:p>
    <w:p w:rsidR="00F56C92" w:rsidRPr="003263B4" w:rsidRDefault="00F56C92" w:rsidP="005002C0">
      <w:pPr>
        <w:pStyle w:val="Heading20"/>
      </w:pPr>
      <w:bookmarkStart w:id="108" w:name="_Toc407571787"/>
      <w:bookmarkStart w:id="109" w:name="_Toc480530752"/>
      <w:bookmarkStart w:id="110" w:name="_Toc531077097"/>
      <w:r w:rsidRPr="003263B4">
        <w:t>Notification of Jeopardised Conveyancing Transactions</w:t>
      </w:r>
      <w:bookmarkEnd w:id="108"/>
      <w:bookmarkEnd w:id="109"/>
      <w:bookmarkEnd w:id="110"/>
    </w:p>
    <w:p w:rsidR="00F56C92" w:rsidRPr="003263B4" w:rsidRDefault="00F56C92" w:rsidP="005002C0">
      <w:pPr>
        <w:pStyle w:val="Heading30"/>
      </w:pPr>
      <w:r w:rsidRPr="003263B4">
        <w:t>Where to the Subscriber’s knowledge, information or belief a Conveyancing Transaction has been Jeopardised:</w:t>
      </w:r>
    </w:p>
    <w:p w:rsidR="00F56C92" w:rsidRPr="003263B4" w:rsidRDefault="00F56C92" w:rsidP="003B72AC">
      <w:pPr>
        <w:pStyle w:val="AlphaList0"/>
      </w:pPr>
      <w:r w:rsidRPr="003263B4">
        <w:lastRenderedPageBreak/>
        <w:t xml:space="preserve">where it is possible to do so, the Subscriber must unsign any electronic </w:t>
      </w:r>
      <w:r w:rsidR="00851A2B">
        <w:t xml:space="preserve">Registry Instruments and other electronic </w:t>
      </w:r>
      <w:r w:rsidRPr="003263B4">
        <w:t>Documents relating to the Conveyancing Transaction immediately; or</w:t>
      </w:r>
    </w:p>
    <w:p w:rsidR="00F56C92" w:rsidRPr="003263B4" w:rsidRDefault="00F56C92" w:rsidP="003B72AC">
      <w:pPr>
        <w:pStyle w:val="AlphaList0"/>
      </w:pPr>
      <w:r w:rsidRPr="003263B4">
        <w:t xml:space="preserve">where it is not possible to unsign any electronic </w:t>
      </w:r>
      <w:r w:rsidR="00851A2B">
        <w:t xml:space="preserve">Registry Instruments </w:t>
      </w:r>
      <w:r w:rsidR="000938ED">
        <w:t>or</w:t>
      </w:r>
      <w:r w:rsidR="00851A2B">
        <w:t xml:space="preserve"> other electronic </w:t>
      </w:r>
      <w:r w:rsidRPr="003263B4">
        <w:t>Document</w:t>
      </w:r>
      <w:r w:rsidR="00851A2B">
        <w:t>s</w:t>
      </w:r>
      <w:r w:rsidRPr="003263B4">
        <w:t>, the Subscriber must immediately notify the ELNO of the situation.</w:t>
      </w:r>
    </w:p>
    <w:p w:rsidR="00F56C92" w:rsidRPr="003263B4" w:rsidRDefault="00F56C92" w:rsidP="005002C0">
      <w:pPr>
        <w:pStyle w:val="Heading30"/>
      </w:pPr>
      <w:r w:rsidRPr="003263B4">
        <w:t>The Subscriber must bring to the attention of the other Participating Subscribers any information about the Conveyancing Transaction that it believes to be incorrect, incomplete, false or misleading or that the Conveyancing Transaction has been Jeopardised.</w:t>
      </w:r>
    </w:p>
    <w:p w:rsidR="00F56C92" w:rsidRPr="003263B4" w:rsidRDefault="00F56C92" w:rsidP="005002C0">
      <w:pPr>
        <w:pStyle w:val="Heading20"/>
      </w:pPr>
      <w:bookmarkStart w:id="111" w:name="_Toc407571788"/>
      <w:bookmarkStart w:id="112" w:name="_Toc480530753"/>
      <w:bookmarkStart w:id="113" w:name="_Toc531077098"/>
      <w:r w:rsidRPr="003263B4">
        <w:t>Revoking authority</w:t>
      </w:r>
      <w:bookmarkEnd w:id="111"/>
      <w:bookmarkEnd w:id="112"/>
      <w:bookmarkEnd w:id="113"/>
    </w:p>
    <w:p w:rsidR="00F56C92" w:rsidRPr="003263B4" w:rsidRDefault="00F56C92" w:rsidP="005002C0">
      <w:pPr>
        <w:pStyle w:val="Heading30"/>
      </w:pPr>
      <w:r w:rsidRPr="003263B4">
        <w:t>If a Subscriber no longer intends:</w:t>
      </w:r>
    </w:p>
    <w:p w:rsidR="00F56C92" w:rsidRPr="003263B4" w:rsidRDefault="00F56C92" w:rsidP="003B72AC">
      <w:pPr>
        <w:pStyle w:val="AlphaList0"/>
      </w:pPr>
      <w:r w:rsidRPr="003263B4">
        <w:t xml:space="preserve">a Person to be a User, the Subscriber must </w:t>
      </w:r>
      <w:r w:rsidR="000938ED">
        <w:t>P</w:t>
      </w:r>
      <w:r w:rsidRPr="003263B4">
        <w:t>romptly revoke the User’s access to and use of the ELN; or</w:t>
      </w:r>
    </w:p>
    <w:p w:rsidR="00F56C92" w:rsidRPr="003263B4" w:rsidRDefault="00F56C92" w:rsidP="003B72AC">
      <w:pPr>
        <w:pStyle w:val="AlphaList0"/>
      </w:pPr>
      <w:r w:rsidRPr="003263B4">
        <w:t xml:space="preserve">a Person to be a Signer, the Subscriber must </w:t>
      </w:r>
      <w:r w:rsidR="000938ED">
        <w:t>P</w:t>
      </w:r>
      <w:r w:rsidRPr="003263B4">
        <w:t>romptly revoke the User’s signing rights within the ELN and, where appropriate, request the Certification Authority to revoke the Signer’s Digital Certificate; or</w:t>
      </w:r>
    </w:p>
    <w:p w:rsidR="00F56C92" w:rsidRPr="003263B4" w:rsidRDefault="00F56C92" w:rsidP="003B72AC">
      <w:pPr>
        <w:pStyle w:val="AlphaList0"/>
      </w:pPr>
      <w:r w:rsidRPr="003263B4">
        <w:t xml:space="preserve">a Person to be a Subscriber Administrator, the Subscriber must </w:t>
      </w:r>
      <w:r w:rsidR="000938ED">
        <w:t>P</w:t>
      </w:r>
      <w:r w:rsidRPr="003263B4">
        <w:t>romptly revoke the User’s administrative rights within the ELN.</w:t>
      </w:r>
    </w:p>
    <w:p w:rsidR="00F56C92" w:rsidRPr="003263B4" w:rsidRDefault="00F56C92" w:rsidP="005002C0">
      <w:pPr>
        <w:pStyle w:val="Heading30"/>
      </w:pPr>
      <w:r w:rsidRPr="003263B4">
        <w:t xml:space="preserve">The Subscriber must immediately withdraw its authorisation to Digitally Sign electronic </w:t>
      </w:r>
      <w:r w:rsidR="00851A2B">
        <w:t xml:space="preserve">Registry Instruments and other electronic </w:t>
      </w:r>
      <w:r w:rsidRPr="003263B4">
        <w:t>Documents from any Person who ceases to be the employee, agent or contractor of the Subscriber.</w:t>
      </w:r>
    </w:p>
    <w:p w:rsidR="00F56C92" w:rsidRPr="003263B4" w:rsidRDefault="00F56C92" w:rsidP="005002C0">
      <w:pPr>
        <w:pStyle w:val="Heading30"/>
      </w:pPr>
      <w:r w:rsidRPr="003263B4">
        <w:t xml:space="preserve">If a Subscriber is restricted in its use of the ELN by the Registrar or the ELNO, the Subscriber must </w:t>
      </w:r>
      <w:r w:rsidR="000938ED">
        <w:t>P</w:t>
      </w:r>
      <w:r w:rsidRPr="003263B4">
        <w:t>romptly prevent any of its Users from accessing and using the ELN other than in accordance with the restriction.</w:t>
      </w:r>
    </w:p>
    <w:p w:rsidR="00F56C92" w:rsidRPr="003263B4" w:rsidRDefault="00F56C92" w:rsidP="005002C0">
      <w:pPr>
        <w:pStyle w:val="Heading20"/>
      </w:pPr>
      <w:bookmarkStart w:id="114" w:name="_Toc407571789"/>
      <w:bookmarkStart w:id="115" w:name="_Toc480530754"/>
      <w:bookmarkStart w:id="116" w:name="_Toc531077099"/>
      <w:r w:rsidRPr="003263B4">
        <w:t>Compromised Security Items</w:t>
      </w:r>
      <w:bookmarkEnd w:id="114"/>
      <w:bookmarkEnd w:id="115"/>
      <w:bookmarkEnd w:id="116"/>
    </w:p>
    <w:p w:rsidR="00F56C92" w:rsidRPr="003263B4" w:rsidRDefault="00F56C92" w:rsidP="005002C0">
      <w:pPr>
        <w:pStyle w:val="Heading30"/>
      </w:pPr>
      <w:r w:rsidRPr="003263B4">
        <w:t>If a Subscriber becomes aware that any of the Security Items of any of its Users ha</w:t>
      </w:r>
      <w:r w:rsidR="001C1AD1" w:rsidRPr="003263B4">
        <w:t>ve</w:t>
      </w:r>
      <w:r w:rsidRPr="003263B4">
        <w:t xml:space="preserve"> been or </w:t>
      </w:r>
      <w:r w:rsidR="001C1AD1" w:rsidRPr="003263B4">
        <w:t>are</w:t>
      </w:r>
      <w:r w:rsidRPr="003263B4">
        <w:t xml:space="preserve"> likely to be Compromised, the Subscriber must:</w:t>
      </w:r>
    </w:p>
    <w:p w:rsidR="00F56C92" w:rsidRPr="003263B4" w:rsidRDefault="00F56C92" w:rsidP="003B72AC">
      <w:pPr>
        <w:pStyle w:val="AlphaList0"/>
      </w:pPr>
      <w:r w:rsidRPr="003263B4">
        <w:t>immediately revoke the User’s authority to access and use the ELN and prevent the User from accessing and using the ELN; and</w:t>
      </w:r>
    </w:p>
    <w:p w:rsidR="00F56C92" w:rsidRPr="003263B4" w:rsidRDefault="00F56C92" w:rsidP="003B72AC">
      <w:pPr>
        <w:pStyle w:val="AlphaList0"/>
      </w:pPr>
      <w:r w:rsidRPr="003263B4">
        <w:t>for a Digital Certificate:</w:t>
      </w:r>
    </w:p>
    <w:p w:rsidR="00F56C92" w:rsidRPr="003263B4" w:rsidRDefault="00F56C92" w:rsidP="005002C0">
      <w:pPr>
        <w:pStyle w:val="Heading5"/>
      </w:pPr>
      <w:r w:rsidRPr="003263B4">
        <w:t xml:space="preserve">immediately check all Electronic Workspaces in which the Private Key has been used to Digitally Sign any electronic </w:t>
      </w:r>
      <w:r w:rsidR="00851A2B">
        <w:t xml:space="preserve">Registry Instruments and other electronic </w:t>
      </w:r>
      <w:r w:rsidRPr="003263B4">
        <w:t xml:space="preserve">Documents and unsign any electronic </w:t>
      </w:r>
      <w:r w:rsidR="00851A2B">
        <w:t xml:space="preserve">Registry Instruments and other electronic </w:t>
      </w:r>
      <w:r w:rsidRPr="003263B4">
        <w:t>Documents in accordance with Participation Rule 7.9.2; and</w:t>
      </w:r>
    </w:p>
    <w:p w:rsidR="00F56C92" w:rsidRPr="003263B4" w:rsidRDefault="000938ED" w:rsidP="005002C0">
      <w:pPr>
        <w:pStyle w:val="Heading5"/>
      </w:pPr>
      <w:r>
        <w:lastRenderedPageBreak/>
        <w:t>P</w:t>
      </w:r>
      <w:r w:rsidR="00F56C92" w:rsidRPr="003263B4">
        <w:t>romptly notify the Certification Authority and revoke or cancel the Digital Certificate (including doing everything reasonably necessary to cause the Certification Authority to revoke or cancel it); and</w:t>
      </w:r>
    </w:p>
    <w:p w:rsidR="00F56C92" w:rsidRPr="003263B4" w:rsidRDefault="000938ED" w:rsidP="005002C0">
      <w:pPr>
        <w:pStyle w:val="Heading5"/>
      </w:pPr>
      <w:r>
        <w:t>P</w:t>
      </w:r>
      <w:r w:rsidR="00F56C92" w:rsidRPr="003263B4">
        <w:t>romptly notify the ELNO.</w:t>
      </w:r>
    </w:p>
    <w:p w:rsidR="00F56C92" w:rsidRPr="003263B4" w:rsidRDefault="00F56C92" w:rsidP="005002C0">
      <w:pPr>
        <w:pStyle w:val="Heading30"/>
      </w:pPr>
      <w:r w:rsidRPr="003263B4">
        <w:t xml:space="preserve">If a Subscriber becomes aware or suspects that any of its Private Keys have been used to Digitally Sign any electronic </w:t>
      </w:r>
      <w:r w:rsidR="00851A2B">
        <w:t xml:space="preserve">Registry Instruments and other electronic </w:t>
      </w:r>
      <w:r w:rsidRPr="003263B4">
        <w:t xml:space="preserve">Documents without its authorisation or the authorisation of any Client on whose behalf the electronic </w:t>
      </w:r>
      <w:r w:rsidR="00851A2B">
        <w:t xml:space="preserve">Registry Instruments and other electronic </w:t>
      </w:r>
      <w:r w:rsidRPr="003263B4">
        <w:t>Documents are purported to be Digitally Signed:</w:t>
      </w:r>
    </w:p>
    <w:p w:rsidR="00F56C92" w:rsidRPr="003263B4" w:rsidRDefault="00F56C92" w:rsidP="003B72AC">
      <w:pPr>
        <w:pStyle w:val="AlphaList0"/>
      </w:pPr>
      <w:r w:rsidRPr="003263B4">
        <w:t xml:space="preserve">where it is possible to do so, the Subscriber must unsign the electronic </w:t>
      </w:r>
      <w:r w:rsidR="00851A2B">
        <w:t xml:space="preserve">Registry Instruments and other electronic </w:t>
      </w:r>
      <w:r w:rsidRPr="003263B4">
        <w:t>Documents immediately; or</w:t>
      </w:r>
    </w:p>
    <w:p w:rsidR="00F56C92" w:rsidRPr="003263B4" w:rsidRDefault="00F56C92" w:rsidP="003B72AC">
      <w:pPr>
        <w:pStyle w:val="AlphaList0"/>
      </w:pPr>
      <w:r w:rsidRPr="003263B4">
        <w:t xml:space="preserve">where it is not possible to unsign the electronic </w:t>
      </w:r>
      <w:r w:rsidR="00851A2B">
        <w:t xml:space="preserve">Registry Instruments and other electronic </w:t>
      </w:r>
      <w:r w:rsidRPr="003263B4">
        <w:t>Documents, the Subscriber must immediately notify the ELNO of the situation.</w:t>
      </w:r>
    </w:p>
    <w:p w:rsidR="00F56C92" w:rsidRPr="003263B4" w:rsidRDefault="00F56C92" w:rsidP="005002C0">
      <w:pPr>
        <w:pStyle w:val="Heading20"/>
      </w:pPr>
      <w:bookmarkStart w:id="117" w:name="_Toc407571790"/>
      <w:bookmarkStart w:id="118" w:name="_Toc480530755"/>
      <w:bookmarkStart w:id="119" w:name="_Toc531077100"/>
      <w:r w:rsidRPr="003263B4">
        <w:t>Certifications</w:t>
      </w:r>
      <w:bookmarkEnd w:id="117"/>
      <w:bookmarkEnd w:id="118"/>
      <w:bookmarkEnd w:id="119"/>
    </w:p>
    <w:p w:rsidR="00F56C92" w:rsidRPr="003263B4" w:rsidRDefault="00F56C92" w:rsidP="00991A06">
      <w:pPr>
        <w:pStyle w:val="Heading30"/>
      </w:pPr>
      <w:r w:rsidRPr="003263B4">
        <w:t>The Subscriber must provide those of the certifications set out in the Certification Rules as are required when Digitally Signing an electronic Registry Instrument or other electronic Document.</w:t>
      </w:r>
    </w:p>
    <w:p w:rsidR="00851A2B" w:rsidRPr="003263B4" w:rsidRDefault="00851A2B" w:rsidP="00A21863">
      <w:pPr>
        <w:pStyle w:val="Heading30"/>
      </w:pPr>
      <w:bookmarkStart w:id="120" w:name="_Toc531077101"/>
      <w:r w:rsidRPr="003263B4">
        <w:t xml:space="preserve">If the Subscriber </w:t>
      </w:r>
      <w:r w:rsidR="00A21863">
        <w:t>acts as</w:t>
      </w:r>
      <w:r w:rsidRPr="003263B4">
        <w:t xml:space="preserve"> an Attorney</w:t>
      </w:r>
      <w:r w:rsidR="00A21863">
        <w:t xml:space="preserve"> </w:t>
      </w:r>
      <w:r w:rsidR="00A21863" w:rsidRPr="00A21863">
        <w:t>to Digitally Sign an electronic Registry Instrument or other electronic Document</w:t>
      </w:r>
      <w:r w:rsidRPr="003263B4">
        <w:t>, certification 7 in the Certification Rules includes the Certifier having taken reasonable steps to ensure that:</w:t>
      </w:r>
    </w:p>
    <w:p w:rsidR="00851A2B" w:rsidRPr="003263B4" w:rsidRDefault="00851A2B" w:rsidP="00851A2B">
      <w:pPr>
        <w:pStyle w:val="Style10"/>
        <w:numPr>
          <w:ilvl w:val="2"/>
          <w:numId w:val="42"/>
        </w:numPr>
      </w:pPr>
      <w:r w:rsidRPr="003263B4">
        <w:t>the signing of the electronic</w:t>
      </w:r>
      <w:r w:rsidRPr="00BC48DB">
        <w:t xml:space="preserve"> </w:t>
      </w:r>
      <w:r w:rsidRPr="003263B4">
        <w:t>Registry Instrument or other electronic</w:t>
      </w:r>
      <w:r w:rsidRPr="00BC48DB">
        <w:t xml:space="preserve"> </w:t>
      </w:r>
      <w:r w:rsidRPr="003263B4">
        <w:t>Document is authorised by the Power of Attorney under which it is signed; and</w:t>
      </w:r>
    </w:p>
    <w:p w:rsidR="00851A2B" w:rsidRPr="003263B4" w:rsidRDefault="00851A2B" w:rsidP="00851A2B">
      <w:pPr>
        <w:pStyle w:val="Style10"/>
      </w:pPr>
      <w:r w:rsidRPr="003263B4">
        <w:t xml:space="preserve">the Certifier has </w:t>
      </w:r>
      <w:bookmarkStart w:id="121" w:name="_Hlk527991991"/>
      <w:r w:rsidRPr="003263B4">
        <w:t>no actual or constructive notice of revocation of the Power of Attorney</w:t>
      </w:r>
      <w:bookmarkEnd w:id="121"/>
      <w:r w:rsidRPr="003263B4">
        <w:t>.</w:t>
      </w:r>
    </w:p>
    <w:p w:rsidR="00F56C92" w:rsidRPr="003263B4" w:rsidRDefault="00F56C92" w:rsidP="005002C0">
      <w:pPr>
        <w:pStyle w:val="Heading1"/>
      </w:pPr>
      <w:r w:rsidRPr="003263B4">
        <w:t>AMENDMENT OF PARTICIPATION RULES</w:t>
      </w:r>
      <w:bookmarkEnd w:id="120"/>
    </w:p>
    <w:p w:rsidR="00F56C92" w:rsidRPr="003263B4" w:rsidRDefault="00F56C92" w:rsidP="005002C0">
      <w:pPr>
        <w:pStyle w:val="Style1"/>
      </w:pPr>
      <w:r w:rsidRPr="003263B4">
        <w:t>The Subscriber must comply with any amendment made to these Participation Rules by the Registrar pursuant to the Amendment to Participation Rules Procedure.</w:t>
      </w:r>
    </w:p>
    <w:p w:rsidR="00F56C92" w:rsidRPr="003263B4" w:rsidRDefault="00F56C92" w:rsidP="005002C0">
      <w:pPr>
        <w:pStyle w:val="Heading1"/>
      </w:pPr>
      <w:bookmarkStart w:id="122" w:name="_Toc531077102"/>
      <w:r w:rsidRPr="003263B4">
        <w:t>RESTRICTION, SUSPENSION AND TERMINATION</w:t>
      </w:r>
      <w:bookmarkEnd w:id="122"/>
    </w:p>
    <w:p w:rsidR="00F56C92" w:rsidRPr="003263B4" w:rsidRDefault="00F56C92" w:rsidP="005002C0">
      <w:pPr>
        <w:pStyle w:val="Heading20"/>
      </w:pPr>
      <w:bookmarkStart w:id="123" w:name="_Toc407571793"/>
      <w:bookmarkStart w:id="124" w:name="_Toc480530758"/>
      <w:bookmarkStart w:id="125" w:name="_Toc531077103"/>
      <w:r w:rsidRPr="003263B4">
        <w:t>Comply with directions relating to restriction of access or use</w:t>
      </w:r>
      <w:bookmarkEnd w:id="123"/>
      <w:bookmarkEnd w:id="124"/>
      <w:bookmarkEnd w:id="125"/>
    </w:p>
    <w:p w:rsidR="00F56C92" w:rsidRPr="003263B4" w:rsidRDefault="00F56C92" w:rsidP="005002C0">
      <w:pPr>
        <w:pStyle w:val="Style1"/>
      </w:pPr>
      <w:r w:rsidRPr="003263B4">
        <w:t>The Subscriber must comply with any direction of the Registrar, or of the ELNO at the Registrar’s direction, restricting access and use of the ELN.</w:t>
      </w:r>
    </w:p>
    <w:p w:rsidR="00F56C92" w:rsidRPr="003263B4" w:rsidRDefault="00F56C92" w:rsidP="005002C0">
      <w:pPr>
        <w:pStyle w:val="Heading20"/>
      </w:pPr>
      <w:bookmarkStart w:id="126" w:name="_Toc407571794"/>
      <w:bookmarkStart w:id="127" w:name="_Toc480530759"/>
      <w:bookmarkStart w:id="128" w:name="_Toc531077104"/>
      <w:r w:rsidRPr="003263B4">
        <w:lastRenderedPageBreak/>
        <w:t>Suspension at direction of Registrar</w:t>
      </w:r>
      <w:bookmarkEnd w:id="126"/>
      <w:bookmarkEnd w:id="127"/>
      <w:bookmarkEnd w:id="128"/>
    </w:p>
    <w:p w:rsidR="00F56C92" w:rsidRPr="003263B4" w:rsidRDefault="00F56C92" w:rsidP="005002C0">
      <w:pPr>
        <w:pStyle w:val="Style1"/>
      </w:pPr>
      <w:r w:rsidRPr="003263B4">
        <w:t>The Subscriber may be suspended by the Registrar, or by the ELNO at the direction of the Registrar, at any time if a Suspension Event occurs.</w:t>
      </w:r>
    </w:p>
    <w:p w:rsidR="00F56C92" w:rsidRPr="003263B4" w:rsidRDefault="00F56C92" w:rsidP="002C2877">
      <w:pPr>
        <w:pStyle w:val="Heading20"/>
        <w:keepNext/>
      </w:pPr>
      <w:bookmarkStart w:id="129" w:name="_Toc407571795"/>
      <w:bookmarkStart w:id="130" w:name="_Toc480530760"/>
      <w:bookmarkStart w:id="131" w:name="_Toc531077105"/>
      <w:r w:rsidRPr="003263B4">
        <w:t>Termination at direction of Registrar</w:t>
      </w:r>
      <w:bookmarkEnd w:id="129"/>
      <w:bookmarkEnd w:id="130"/>
      <w:bookmarkEnd w:id="131"/>
    </w:p>
    <w:p w:rsidR="00F56C92" w:rsidRPr="003263B4" w:rsidRDefault="00F56C92" w:rsidP="005002C0">
      <w:pPr>
        <w:pStyle w:val="Style1"/>
      </w:pPr>
      <w:r w:rsidRPr="003263B4">
        <w:t>The Subscriber may be terminated by the Registrar, or by the ELNO at the direction of the Registrar, at any time if a Termination Event occurs.</w:t>
      </w:r>
    </w:p>
    <w:p w:rsidR="00F56C92" w:rsidRPr="003263B4" w:rsidRDefault="00F56C92" w:rsidP="005002C0">
      <w:pPr>
        <w:pStyle w:val="Heading20"/>
      </w:pPr>
      <w:bookmarkStart w:id="132" w:name="_Toc407571796"/>
      <w:bookmarkStart w:id="133" w:name="_Toc480530761"/>
      <w:bookmarkStart w:id="134" w:name="_Toc531077106"/>
      <w:r w:rsidRPr="003263B4">
        <w:t>Rights and obligations on suspension, termination or resignation</w:t>
      </w:r>
      <w:bookmarkEnd w:id="132"/>
      <w:bookmarkEnd w:id="133"/>
      <w:bookmarkEnd w:id="134"/>
    </w:p>
    <w:p w:rsidR="00F56C92" w:rsidRPr="003263B4" w:rsidRDefault="00F56C92" w:rsidP="005002C0">
      <w:pPr>
        <w:pStyle w:val="Style1"/>
      </w:pPr>
      <w:r w:rsidRPr="003263B4">
        <w:t>Suspension or termination of a Subscriber, or its resignation as a Subscriber, does not affect any right or liability of any party which:</w:t>
      </w:r>
    </w:p>
    <w:p w:rsidR="00F56C92" w:rsidRPr="003263B4" w:rsidRDefault="00F56C92" w:rsidP="003B72AC">
      <w:pPr>
        <w:pStyle w:val="AlphaList0"/>
      </w:pPr>
      <w:r w:rsidRPr="003263B4">
        <w:t>has accrued at the time the suspension, termination or resignation takes effect; or</w:t>
      </w:r>
    </w:p>
    <w:p w:rsidR="00F56C92" w:rsidRPr="003263B4" w:rsidRDefault="00F56C92" w:rsidP="003B72AC">
      <w:pPr>
        <w:pStyle w:val="AlphaList0"/>
      </w:pPr>
      <w:r w:rsidRPr="003263B4">
        <w:t>may arise, accrue or crystallise after that time out of, or by reason of, any facts or circumstances occurring or in existence at or before the time the suspension, termination or resignation takes effect.</w:t>
      </w:r>
    </w:p>
    <w:p w:rsidR="00F56C92" w:rsidRPr="003263B4" w:rsidRDefault="00F56C92" w:rsidP="005002C0">
      <w:pPr>
        <w:pStyle w:val="Heading20"/>
      </w:pPr>
      <w:bookmarkStart w:id="135" w:name="_Toc407571797"/>
      <w:bookmarkStart w:id="136" w:name="_Toc480530762"/>
      <w:bookmarkStart w:id="137" w:name="_Toc531077107"/>
      <w:r w:rsidRPr="003263B4">
        <w:t>Further steps by Subscriber</w:t>
      </w:r>
      <w:bookmarkEnd w:id="135"/>
      <w:bookmarkEnd w:id="136"/>
      <w:bookmarkEnd w:id="137"/>
    </w:p>
    <w:p w:rsidR="00F56C92" w:rsidRPr="003263B4" w:rsidRDefault="00F56C92" w:rsidP="005002C0">
      <w:pPr>
        <w:pStyle w:val="Style1"/>
      </w:pPr>
      <w:r w:rsidRPr="003263B4">
        <w:t>If the Subscriber is restricted, suspended or terminated or the Subscriber resigns, the Subscriber must, at its own expense:</w:t>
      </w:r>
    </w:p>
    <w:p w:rsidR="00F56C92" w:rsidRPr="003263B4" w:rsidRDefault="00F56C92" w:rsidP="003B72AC">
      <w:pPr>
        <w:pStyle w:val="AlphaList0"/>
      </w:pPr>
      <w:r w:rsidRPr="003263B4">
        <w:t>take reasonable steps to ensure that any Outstanding Conveyancing Transaction for which the Subscriber is a Participating Subscriber is completed (such as facilitating another Subscriber taking over the Subscriber’s role in the Outstanding Conveyancing Transaction) and do anything else in connection with the ELN which it could reasonably be expected to do in order to minimise inconvenience to any other Person; and</w:t>
      </w:r>
    </w:p>
    <w:p w:rsidR="00F56C92" w:rsidRPr="003263B4" w:rsidRDefault="00F56C92" w:rsidP="003B72AC">
      <w:pPr>
        <w:pStyle w:val="AlphaList0"/>
      </w:pPr>
      <w:r w:rsidRPr="003263B4">
        <w:t xml:space="preserve">do anything the ELNO or Registrar considers reasonable to achieve the outcomes described in Participation Rule 9.5(a), such as entering into arrangements, obtaining consents, submitting electronic </w:t>
      </w:r>
      <w:r w:rsidR="00851A2B">
        <w:t>Registry Instrument</w:t>
      </w:r>
      <w:r w:rsidR="00A21863">
        <w:t>s</w:t>
      </w:r>
      <w:r w:rsidR="00851A2B">
        <w:t xml:space="preserve"> or other electronic </w:t>
      </w:r>
      <w:r w:rsidRPr="003263B4">
        <w:t xml:space="preserve">Documents, Digitally Signing electronic </w:t>
      </w:r>
      <w:r w:rsidR="00851A2B">
        <w:t>Registry Instrument</w:t>
      </w:r>
      <w:r w:rsidR="00A21863">
        <w:t>s</w:t>
      </w:r>
      <w:r w:rsidR="00851A2B">
        <w:t xml:space="preserve"> or other electronic </w:t>
      </w:r>
      <w:r w:rsidRPr="003263B4">
        <w:t>Documents where required, and producing Documents; and</w:t>
      </w:r>
    </w:p>
    <w:p w:rsidR="00F56C92" w:rsidRPr="003263B4" w:rsidRDefault="00F56C92" w:rsidP="003B72AC">
      <w:pPr>
        <w:pStyle w:val="AlphaList0"/>
      </w:pPr>
      <w:r w:rsidRPr="003263B4">
        <w:t>notify its Client (if any), and each other Participating Subscriber, in each Outstanding Conveyancing Transaction for which the Subscriber is a Participating Subscriber, of the restriction, suspension, termination or resignation.</w:t>
      </w:r>
    </w:p>
    <w:p w:rsidR="00F56C92" w:rsidRPr="003263B4" w:rsidRDefault="00F56C92" w:rsidP="005002C0">
      <w:pPr>
        <w:pStyle w:val="Heading1"/>
      </w:pPr>
      <w:bookmarkStart w:id="138" w:name="_Toc531077108"/>
      <w:r w:rsidRPr="003263B4">
        <w:t>COMPLIANCE</w:t>
      </w:r>
      <w:bookmarkEnd w:id="138"/>
    </w:p>
    <w:p w:rsidR="00F56C92" w:rsidRPr="003263B4" w:rsidRDefault="00F56C92" w:rsidP="005002C0">
      <w:pPr>
        <w:pStyle w:val="Style1"/>
      </w:pPr>
      <w:r w:rsidRPr="003263B4">
        <w:t>The Subscriber must:</w:t>
      </w:r>
    </w:p>
    <w:p w:rsidR="00F56C92" w:rsidRPr="003263B4" w:rsidRDefault="00F56C92" w:rsidP="003B72AC">
      <w:pPr>
        <w:pStyle w:val="AlphaList0"/>
      </w:pPr>
      <w:r w:rsidRPr="003263B4">
        <w:lastRenderedPageBreak/>
        <w:t>comply with Section 34 of the ECNL and the Compliance Examination Procedure; and</w:t>
      </w:r>
    </w:p>
    <w:p w:rsidR="00F56C92" w:rsidRPr="003263B4" w:rsidRDefault="00F56C92" w:rsidP="003B72AC">
      <w:pPr>
        <w:pStyle w:val="AlphaList0"/>
      </w:pPr>
      <w:r w:rsidRPr="003263B4">
        <w:t>give written notice to the ELNO, as soon as practicable, if it becomes aware that it has breached or may in the future be no longer able to comply with these Participation Rules; and</w:t>
      </w:r>
    </w:p>
    <w:p w:rsidR="00F56C92" w:rsidRPr="003263B4" w:rsidRDefault="00F56C92" w:rsidP="003B72AC">
      <w:pPr>
        <w:pStyle w:val="AlphaList0"/>
      </w:pPr>
      <w:r w:rsidRPr="003263B4">
        <w:t>remedy any non-compliance with these Participation Rules within 10 Business Days (or such longer time determined by the Registrar in his or her absolute discretion having regard to the nature of the breach) from when it becomes aware that it has breached these Participation Rules; and</w:t>
      </w:r>
    </w:p>
    <w:p w:rsidR="00F56C92" w:rsidRPr="003263B4" w:rsidRDefault="00F56C92" w:rsidP="003B72AC">
      <w:pPr>
        <w:pStyle w:val="AlphaList0"/>
      </w:pPr>
      <w:r w:rsidRPr="003263B4">
        <w:t>take such action as is necessary in order to avoid a breach in circumstances where the Subscriber becomes aware that it may in the future be no longer able to comply with these Participation Rules.</w:t>
      </w:r>
    </w:p>
    <w:p w:rsidR="00F56C92" w:rsidRPr="003263B4" w:rsidRDefault="00F56C92" w:rsidP="005002C0">
      <w:pPr>
        <w:pStyle w:val="Heading1"/>
      </w:pPr>
      <w:bookmarkStart w:id="139" w:name="_Toc531077109"/>
      <w:r w:rsidRPr="003263B4">
        <w:t>PROHIBITIONS</w:t>
      </w:r>
      <w:bookmarkEnd w:id="139"/>
    </w:p>
    <w:p w:rsidR="00F56C92" w:rsidRPr="003263B4" w:rsidRDefault="00F56C92" w:rsidP="005002C0">
      <w:pPr>
        <w:pStyle w:val="Style1"/>
      </w:pPr>
      <w:r w:rsidRPr="003263B4">
        <w:t>The Subscriber must not:</w:t>
      </w:r>
    </w:p>
    <w:p w:rsidR="00F56C92" w:rsidRPr="003263B4" w:rsidRDefault="00F56C92" w:rsidP="003B72AC">
      <w:pPr>
        <w:pStyle w:val="AlphaList0"/>
      </w:pPr>
      <w:r w:rsidRPr="003263B4">
        <w:t>modify or alter any Registry Information or Title Activity Check data for a Conveyancing Transaction or do anything that allows or causes another Person to do any of these things; or</w:t>
      </w:r>
    </w:p>
    <w:p w:rsidR="00F56C92" w:rsidRPr="003263B4" w:rsidRDefault="00F56C92" w:rsidP="003B72AC">
      <w:pPr>
        <w:pStyle w:val="AlphaList0"/>
      </w:pPr>
      <w:r w:rsidRPr="003263B4">
        <w:t>use, reproduce or disclose, or allow another Person to use, reproduce or disclose, Registry Information or Title Activity Check data for a Conveyancing Transaction, except for the purpose of the Conveyancing Transaction or where required by law to do so; or</w:t>
      </w:r>
    </w:p>
    <w:p w:rsidR="00F56C92" w:rsidRPr="003263B4" w:rsidRDefault="00F56C92" w:rsidP="003B72AC">
      <w:pPr>
        <w:pStyle w:val="AlphaList0"/>
      </w:pPr>
      <w:r w:rsidRPr="003263B4">
        <w:t>use or participate in the ELN other than in accordance with these Participation Rules; or</w:t>
      </w:r>
    </w:p>
    <w:p w:rsidR="00F56C92" w:rsidRPr="003263B4" w:rsidRDefault="00F56C92" w:rsidP="003B72AC">
      <w:pPr>
        <w:pStyle w:val="AlphaList0"/>
      </w:pPr>
      <w:r w:rsidRPr="003263B4">
        <w:t>other than information which the Subscriber enters into the ELN, use, reproduce or disclose any information passing into or out of the ELN in connection with a Conveyancing Transaction except for the purpose of the Conveyancing Transaction or where required by law to do so.</w:t>
      </w:r>
    </w:p>
    <w:p w:rsidR="00F56C92" w:rsidRPr="003263B4" w:rsidRDefault="00F56C92" w:rsidP="005002C0">
      <w:pPr>
        <w:pStyle w:val="Heading1"/>
      </w:pPr>
      <w:bookmarkStart w:id="140" w:name="_Toc531077110"/>
      <w:r w:rsidRPr="003263B4">
        <w:t>ADDITIONAL PARTICIPATION RULES</w:t>
      </w:r>
      <w:bookmarkEnd w:id="140"/>
    </w:p>
    <w:p w:rsidR="00F56C92" w:rsidRPr="003263B4" w:rsidRDefault="00F56C92" w:rsidP="005002C0">
      <w:pPr>
        <w:pStyle w:val="Style1"/>
      </w:pPr>
      <w:r w:rsidRPr="003263B4">
        <w:t>The Subscriber must comply with the Additional Participation Rules, if any.</w:t>
      </w:r>
    </w:p>
    <w:p w:rsidR="00F56C92" w:rsidRPr="003263B4" w:rsidRDefault="00F56C92" w:rsidP="004A31BB"/>
    <w:p w:rsidR="00F56C92" w:rsidRPr="003263B4" w:rsidRDefault="00F56C92" w:rsidP="004A31BB">
      <w:pPr>
        <w:sectPr w:rsidR="00F56C92" w:rsidRPr="003263B4" w:rsidSect="002C6FF9">
          <w:headerReference w:type="default" r:id="rId20"/>
          <w:footerReference w:type="default" r:id="rId21"/>
          <w:pgSz w:w="11906" w:h="16838"/>
          <w:pgMar w:top="1134" w:right="851" w:bottom="567" w:left="1418" w:header="709" w:footer="439" w:gutter="0"/>
          <w:cols w:space="708"/>
          <w:docGrid w:linePitch="360"/>
        </w:sectPr>
      </w:pPr>
    </w:p>
    <w:p w:rsidR="00D80B6D" w:rsidRPr="003263B4" w:rsidRDefault="00D80B6D" w:rsidP="00D80B6D">
      <w:pPr>
        <w:pStyle w:val="Style4"/>
      </w:pPr>
      <w:bookmarkStart w:id="141" w:name="_Toc531077111"/>
      <w:bookmarkStart w:id="142" w:name="_Toc407571801"/>
      <w:bookmarkStart w:id="143" w:name="_Toc480530766"/>
      <w:r w:rsidRPr="003263B4">
        <w:lastRenderedPageBreak/>
        <w:t>SCHEDULE 1 – ADDITIONAL PARTICIPATION RULES</w:t>
      </w:r>
      <w:bookmarkEnd w:id="141"/>
    </w:p>
    <w:p w:rsidR="00C36095" w:rsidRPr="003263B4" w:rsidRDefault="00C36095" w:rsidP="00D80B6D"/>
    <w:bookmarkEnd w:id="142"/>
    <w:bookmarkEnd w:id="143"/>
    <w:p w:rsidR="00287A88" w:rsidRPr="003263B4" w:rsidRDefault="0091059F" w:rsidP="00D80B6D">
      <w:r w:rsidRPr="003263B4">
        <w:t xml:space="preserve">Participation Rules </w:t>
      </w:r>
      <w:r w:rsidR="0032691A" w:rsidRPr="003263B4">
        <w:t xml:space="preserve">5.1.1(c), </w:t>
      </w:r>
      <w:r w:rsidR="002227E5" w:rsidRPr="003263B4">
        <w:t xml:space="preserve">5.1.2(b), 5.6, </w:t>
      </w:r>
      <w:r w:rsidR="0032691A" w:rsidRPr="003263B4">
        <w:t xml:space="preserve">6.3.2, </w:t>
      </w:r>
      <w:r w:rsidR="00011E77" w:rsidRPr="003263B4">
        <w:t xml:space="preserve">6.4(c), </w:t>
      </w:r>
      <w:r w:rsidR="0032691A" w:rsidRPr="003263B4">
        <w:t xml:space="preserve">6.5.1(f), 6.6(f) and 7.10.2 </w:t>
      </w:r>
      <w:r w:rsidR="00321D77" w:rsidRPr="003263B4">
        <w:t>do not</w:t>
      </w:r>
      <w:r w:rsidR="0032691A" w:rsidRPr="003263B4">
        <w:t xml:space="preserve"> apply in South Australia.</w:t>
      </w:r>
    </w:p>
    <w:p w:rsidR="00F56C92" w:rsidRPr="003263B4" w:rsidRDefault="00F56C92" w:rsidP="004A31BB"/>
    <w:p w:rsidR="00F56C92" w:rsidRPr="003263B4" w:rsidRDefault="00F56C92" w:rsidP="004A31BB">
      <w:pPr>
        <w:sectPr w:rsidR="00F56C92" w:rsidRPr="003263B4" w:rsidSect="002C6FF9">
          <w:pgSz w:w="11906" w:h="16838"/>
          <w:pgMar w:top="1140" w:right="851" w:bottom="561" w:left="1412" w:header="709" w:footer="437" w:gutter="0"/>
          <w:cols w:space="708"/>
          <w:docGrid w:linePitch="360"/>
        </w:sectPr>
      </w:pPr>
    </w:p>
    <w:p w:rsidR="00D80B6D" w:rsidRPr="003263B4" w:rsidRDefault="00D80B6D" w:rsidP="00D80B6D">
      <w:pPr>
        <w:pStyle w:val="Style4"/>
      </w:pPr>
      <w:bookmarkStart w:id="144" w:name="_Toc531077112"/>
      <w:r w:rsidRPr="003263B4">
        <w:lastRenderedPageBreak/>
        <w:t>SCHEDULE 2 – AMENDMENT TO PARTICIPATION RULES PROCEDURE</w:t>
      </w:r>
      <w:bookmarkEnd w:id="144"/>
    </w:p>
    <w:p w:rsidR="00D40DA6" w:rsidRPr="003263B4" w:rsidRDefault="00D40DA6" w:rsidP="00D40DA6"/>
    <w:p w:rsidR="00D80B6D" w:rsidRPr="003263B4" w:rsidRDefault="00D80B6D" w:rsidP="00A76027">
      <w:pPr>
        <w:pStyle w:val="Style7"/>
        <w:numPr>
          <w:ilvl w:val="0"/>
          <w:numId w:val="40"/>
        </w:numPr>
      </w:pPr>
      <w:bookmarkStart w:id="145" w:name="_Toc426614342"/>
      <w:r w:rsidRPr="003263B4">
        <w:t>Amendments with prior consultation</w:t>
      </w:r>
      <w:bookmarkEnd w:id="145"/>
    </w:p>
    <w:p w:rsidR="00D80B6D" w:rsidRPr="003263B4" w:rsidRDefault="00D80B6D" w:rsidP="00A76027">
      <w:pPr>
        <w:pStyle w:val="Style9"/>
        <w:numPr>
          <w:ilvl w:val="1"/>
          <w:numId w:val="40"/>
        </w:numPr>
        <w:ind w:left="709" w:hanging="709"/>
      </w:pPr>
      <w:bookmarkStart w:id="146" w:name="_Toc407571804"/>
      <w:r w:rsidRPr="003263B4">
        <w:t>Any amendment to these Participation Rules must be the subject of good faith consultation by the Registrar with a representative group of Subscribers and, where relevant, Subscribers’ local and national professional associations, regulators and insurers (as reasonably determined by the Registrar) before the amendment comes into effect.</w:t>
      </w:r>
      <w:bookmarkEnd w:id="146"/>
    </w:p>
    <w:p w:rsidR="00D80B6D" w:rsidRPr="003263B4" w:rsidRDefault="00D80B6D" w:rsidP="00A76027">
      <w:pPr>
        <w:pStyle w:val="Style9"/>
        <w:numPr>
          <w:ilvl w:val="1"/>
          <w:numId w:val="40"/>
        </w:numPr>
        <w:ind w:left="709" w:hanging="709"/>
      </w:pPr>
      <w:bookmarkStart w:id="147" w:name="_Toc407571805"/>
      <w:r w:rsidRPr="003263B4">
        <w:t>Each amendment must be notified to all Subscribers at least 20 Business Days before the amendment comes into effect.  The notification must contain the date the amendment comes into effect.</w:t>
      </w:r>
      <w:bookmarkEnd w:id="147"/>
    </w:p>
    <w:p w:rsidR="00D80B6D" w:rsidRPr="003263B4" w:rsidRDefault="00D80B6D" w:rsidP="00A76027">
      <w:pPr>
        <w:pStyle w:val="Style7"/>
        <w:numPr>
          <w:ilvl w:val="0"/>
          <w:numId w:val="40"/>
        </w:numPr>
        <w:ind w:left="709" w:hanging="709"/>
      </w:pPr>
      <w:bookmarkStart w:id="148" w:name="_Toc407571806"/>
      <w:r w:rsidRPr="003263B4">
        <w:t>Amendments without prior consultation</w:t>
      </w:r>
      <w:bookmarkEnd w:id="148"/>
    </w:p>
    <w:p w:rsidR="00D80B6D" w:rsidRPr="003263B4" w:rsidRDefault="00D80B6D" w:rsidP="00A76027">
      <w:pPr>
        <w:pStyle w:val="Style9"/>
        <w:numPr>
          <w:ilvl w:val="1"/>
          <w:numId w:val="40"/>
        </w:numPr>
        <w:ind w:left="709" w:hanging="709"/>
      </w:pPr>
      <w:bookmarkStart w:id="149" w:name="_Toc407571807"/>
      <w:r w:rsidRPr="003263B4">
        <w:t>The Registrar may determine that an amendment to these Participation Rules need not be the subject of prior consultation or notification in accordance with paragraph 1 before the amendment comes into effect, if the Registrar determines in good faith that:</w:t>
      </w:r>
      <w:bookmarkEnd w:id="149"/>
    </w:p>
    <w:p w:rsidR="00D80B6D" w:rsidRPr="003263B4" w:rsidRDefault="00D80B6D" w:rsidP="00A76027">
      <w:pPr>
        <w:pStyle w:val="Style10"/>
        <w:numPr>
          <w:ilvl w:val="0"/>
          <w:numId w:val="41"/>
        </w:numPr>
        <w:ind w:left="1418" w:hanging="709"/>
      </w:pPr>
      <w:r w:rsidRPr="003263B4">
        <w:t>such a course is required by law; or</w:t>
      </w:r>
    </w:p>
    <w:p w:rsidR="00D80B6D" w:rsidRPr="003263B4" w:rsidRDefault="00D80B6D" w:rsidP="00A76027">
      <w:pPr>
        <w:pStyle w:val="Style10"/>
        <w:numPr>
          <w:ilvl w:val="0"/>
          <w:numId w:val="41"/>
        </w:numPr>
        <w:ind w:left="1418" w:hanging="709"/>
      </w:pPr>
      <w:r w:rsidRPr="003263B4">
        <w:t>an emergency situation, as referred to in the ECNL, exists.</w:t>
      </w:r>
    </w:p>
    <w:p w:rsidR="00F56C92" w:rsidRPr="003263B4" w:rsidRDefault="00D80B6D" w:rsidP="00A76027">
      <w:pPr>
        <w:pStyle w:val="Style9"/>
        <w:numPr>
          <w:ilvl w:val="1"/>
          <w:numId w:val="40"/>
        </w:numPr>
        <w:ind w:left="709" w:hanging="709"/>
      </w:pPr>
      <w:bookmarkStart w:id="150" w:name="_Toc407571808"/>
      <w:r w:rsidRPr="003263B4">
        <w:t>Notwithstanding paragraph 2.1, each amendment must be notified to all Subscribers as soon as reasonably practicable before the amendment comes into effect.  The notification must contain the date the amendment comes into effect.</w:t>
      </w:r>
      <w:bookmarkEnd w:id="150"/>
    </w:p>
    <w:p w:rsidR="00F56C92" w:rsidRPr="003263B4" w:rsidRDefault="00F56C92" w:rsidP="004A31BB"/>
    <w:p w:rsidR="00F56C92" w:rsidRPr="003263B4" w:rsidRDefault="00F56C92" w:rsidP="004A31BB">
      <w:pPr>
        <w:sectPr w:rsidR="00F56C92" w:rsidRPr="003263B4" w:rsidSect="00352871">
          <w:pgSz w:w="11906" w:h="16838"/>
          <w:pgMar w:top="1140" w:right="851" w:bottom="561" w:left="1412" w:header="709" w:footer="437" w:gutter="0"/>
          <w:cols w:space="708"/>
          <w:docGrid w:linePitch="360"/>
        </w:sectPr>
      </w:pPr>
    </w:p>
    <w:p w:rsidR="00D80B6D" w:rsidRPr="003263B4" w:rsidRDefault="00D80B6D" w:rsidP="00D80B6D">
      <w:pPr>
        <w:pStyle w:val="Style4"/>
      </w:pPr>
      <w:bookmarkStart w:id="151" w:name="_Toc407571809"/>
      <w:bookmarkStart w:id="152" w:name="_Toc480530768"/>
      <w:bookmarkStart w:id="153" w:name="_Toc531077113"/>
      <w:r w:rsidRPr="003263B4">
        <w:lastRenderedPageBreak/>
        <w:t xml:space="preserve">SCHEDULE 3 – </w:t>
      </w:r>
      <w:bookmarkEnd w:id="151"/>
      <w:bookmarkEnd w:id="152"/>
      <w:r w:rsidRPr="003263B4">
        <w:t>CERTIFICATION RULES</w:t>
      </w:r>
      <w:bookmarkEnd w:id="153"/>
    </w:p>
    <w:p w:rsidR="00D80B6D" w:rsidRPr="003263B4" w:rsidRDefault="00D80B6D" w:rsidP="00D80B6D"/>
    <w:p w:rsidR="00D80B6D" w:rsidRPr="003263B4" w:rsidRDefault="00D80B6D" w:rsidP="00D80B6D">
      <w:pPr>
        <w:ind w:left="720" w:hanging="720"/>
      </w:pPr>
      <w:r w:rsidRPr="003263B4">
        <w:rPr>
          <w:b/>
        </w:rPr>
        <w:t>1</w:t>
      </w:r>
      <w:r w:rsidRPr="003263B4">
        <w:tab/>
        <w:t>The Certifier has taken reasonable steps to verify the identity of the [transferor/transferee/</w:t>
      </w:r>
      <w:r w:rsidR="006E7573">
        <w:t>mortgag</w:t>
      </w:r>
      <w:r w:rsidR="00AC3C48">
        <w:t>or</w:t>
      </w:r>
      <w:r w:rsidR="006E7573">
        <w:t>/</w:t>
      </w:r>
      <w:r w:rsidR="00816F74" w:rsidRPr="002210FD">
        <w:t>mortgag</w:t>
      </w:r>
      <w:r w:rsidR="00AC3C48">
        <w:t>ee</w:t>
      </w:r>
      <w:r w:rsidR="00816F74" w:rsidRPr="002210FD">
        <w:t>/caveator/applicant</w:t>
      </w:r>
      <w:r w:rsidR="00C049AF" w:rsidRPr="003263B4">
        <w:t>/</w:t>
      </w:r>
      <w:r w:rsidR="00DC2A7F" w:rsidRPr="003263B4">
        <w:t>covenantor/covenantee</w:t>
      </w:r>
      <w:r w:rsidR="00DC2A7F" w:rsidRPr="00BC48DB">
        <w:t>/</w:t>
      </w:r>
      <w:r w:rsidR="00C61582" w:rsidRPr="003263B4">
        <w:t>encumbrancer/encumbrancee/</w:t>
      </w:r>
      <w:r w:rsidR="00A75AE7" w:rsidRPr="003263B4">
        <w:t>grantor/grantee/</w:t>
      </w:r>
      <w:r w:rsidR="00D57108" w:rsidRPr="003263B4">
        <w:t>lienor/</w:t>
      </w:r>
      <w:r w:rsidR="00A75AE7" w:rsidRPr="003263B4">
        <w:t>lessor/lessee</w:t>
      </w:r>
      <w:r w:rsidR="0051457D" w:rsidRPr="003263B4">
        <w:t>/receiving party/relinquishing party</w:t>
      </w:r>
      <w:r w:rsidR="00D40DA6" w:rsidRPr="003263B4">
        <w:t>/Donor</w:t>
      </w:r>
      <w:r w:rsidRPr="003263B4">
        <w:t>]</w:t>
      </w:r>
      <w:r w:rsidR="00670725" w:rsidRPr="003263B4">
        <w:t xml:space="preserve"> or his, her or its administrator</w:t>
      </w:r>
      <w:r w:rsidR="00D40DA6" w:rsidRPr="003263B4">
        <w:t xml:space="preserve"> or</w:t>
      </w:r>
      <w:r w:rsidR="00670725" w:rsidRPr="003263B4">
        <w:t xml:space="preserve"> attorney</w:t>
      </w:r>
      <w:r w:rsidRPr="003263B4">
        <w:t>.</w:t>
      </w:r>
    </w:p>
    <w:p w:rsidR="00D80B6D" w:rsidRPr="003263B4" w:rsidRDefault="00D80B6D" w:rsidP="00D80B6D"/>
    <w:p w:rsidR="00D80B6D" w:rsidRPr="003263B4" w:rsidRDefault="00D80B6D" w:rsidP="00D80B6D">
      <w:pPr>
        <w:ind w:left="720" w:hanging="720"/>
      </w:pPr>
      <w:r w:rsidRPr="003263B4">
        <w:rPr>
          <w:b/>
        </w:rPr>
        <w:t>2</w:t>
      </w:r>
      <w:r w:rsidRPr="003263B4">
        <w:tab/>
        <w:t>The Certifier holds a properly completed Client Authorisation for the Conveyancing Transaction including this Registry Instrument or Document.</w:t>
      </w:r>
    </w:p>
    <w:p w:rsidR="00D80B6D" w:rsidRPr="003263B4" w:rsidRDefault="00D80B6D" w:rsidP="00D80B6D"/>
    <w:p w:rsidR="00D80B6D" w:rsidRPr="003263B4" w:rsidRDefault="00D80B6D" w:rsidP="00D80B6D">
      <w:pPr>
        <w:ind w:left="720" w:hanging="720"/>
      </w:pPr>
      <w:r w:rsidRPr="003263B4">
        <w:rPr>
          <w:b/>
        </w:rPr>
        <w:t>3</w:t>
      </w:r>
      <w:r w:rsidRPr="003263B4">
        <w:tab/>
        <w:t>The Certifier has retained the evidence supporting this Registry Instrument or Document.</w:t>
      </w:r>
    </w:p>
    <w:p w:rsidR="00D80B6D" w:rsidRPr="003263B4" w:rsidRDefault="00D80B6D" w:rsidP="00D80B6D"/>
    <w:p w:rsidR="00D80B6D" w:rsidRPr="003263B4" w:rsidRDefault="00D80B6D" w:rsidP="00D80B6D">
      <w:pPr>
        <w:ind w:left="720" w:hanging="720"/>
      </w:pPr>
      <w:r w:rsidRPr="003263B4">
        <w:rPr>
          <w:b/>
        </w:rPr>
        <w:t>4</w:t>
      </w:r>
      <w:r w:rsidRPr="003263B4">
        <w:tab/>
        <w:t>The Certifier has taken reasonable steps to ensure that this Registry Instrument or Document is correct and compliant with relevant legislation and any Prescribed Requirement.</w:t>
      </w:r>
    </w:p>
    <w:p w:rsidR="00D80B6D" w:rsidRPr="003263B4" w:rsidRDefault="00D80B6D" w:rsidP="00D80B6D"/>
    <w:p w:rsidR="00D80B6D" w:rsidRPr="003263B4" w:rsidRDefault="00D80B6D" w:rsidP="00D80B6D">
      <w:pPr>
        <w:ind w:left="720" w:hanging="720"/>
      </w:pPr>
      <w:r w:rsidRPr="003263B4">
        <w:rPr>
          <w:b/>
        </w:rPr>
        <w:t>5</w:t>
      </w:r>
      <w:r w:rsidRPr="003263B4">
        <w:tab/>
        <w:t>The Certifier, or the Certifier is reasonably satisfied that the mortgagee it represents,:</w:t>
      </w:r>
    </w:p>
    <w:p w:rsidR="00D80B6D" w:rsidRPr="003263B4" w:rsidRDefault="00D80B6D" w:rsidP="00D80B6D">
      <w:pPr>
        <w:ind w:left="1440" w:hanging="720"/>
      </w:pPr>
      <w:r w:rsidRPr="003263B4">
        <w:t>(a)</w:t>
      </w:r>
      <w:r w:rsidRPr="003263B4">
        <w:tab/>
        <w:t>has taken reasonable steps to verify the identity of the mortgagor</w:t>
      </w:r>
      <w:r w:rsidR="00515FD3" w:rsidRPr="003263B4">
        <w:t xml:space="preserve"> or his, her or its administrator or attorney</w:t>
      </w:r>
      <w:r w:rsidRPr="003263B4">
        <w:t>; and</w:t>
      </w:r>
    </w:p>
    <w:p w:rsidR="00D80B6D" w:rsidRPr="003263B4" w:rsidRDefault="00D80B6D" w:rsidP="00D80B6D">
      <w:pPr>
        <w:ind w:left="1440" w:hanging="720"/>
      </w:pPr>
      <w:r w:rsidRPr="003263B4">
        <w:t>(b)</w:t>
      </w:r>
      <w:r w:rsidRPr="003263B4">
        <w:tab/>
        <w:t>holds a mortgage granted by the mortgagor on the same terms as this Registry Instrument or Document.</w:t>
      </w:r>
    </w:p>
    <w:p w:rsidR="00D80B6D" w:rsidRPr="003263B4" w:rsidRDefault="00D80B6D" w:rsidP="00D80B6D"/>
    <w:p w:rsidR="00D80B6D" w:rsidRPr="003263B4" w:rsidRDefault="00D80B6D" w:rsidP="00D80B6D">
      <w:pPr>
        <w:ind w:left="720" w:hanging="720"/>
      </w:pPr>
      <w:r w:rsidRPr="003263B4">
        <w:rPr>
          <w:b/>
        </w:rPr>
        <w:t>6</w:t>
      </w:r>
      <w:r w:rsidRPr="003263B4">
        <w:tab/>
        <w:t xml:space="preserve">The Certifier has: </w:t>
      </w:r>
    </w:p>
    <w:p w:rsidR="00D80B6D" w:rsidRPr="003263B4" w:rsidRDefault="00D80B6D" w:rsidP="00D80B6D">
      <w:pPr>
        <w:ind w:left="1440" w:hanging="720"/>
      </w:pPr>
      <w:r w:rsidRPr="003263B4">
        <w:t>(a)</w:t>
      </w:r>
      <w:r w:rsidRPr="003263B4">
        <w:tab/>
        <w:t>retrieved; and</w:t>
      </w:r>
    </w:p>
    <w:p w:rsidR="00D80B6D" w:rsidRPr="003263B4" w:rsidRDefault="00D80B6D" w:rsidP="00D80B6D">
      <w:pPr>
        <w:ind w:left="1440" w:hanging="720"/>
      </w:pPr>
      <w:r w:rsidRPr="003263B4">
        <w:t>(b)</w:t>
      </w:r>
      <w:r w:rsidRPr="003263B4">
        <w:tab/>
        <w:t>either securely destroyed or made invalid</w:t>
      </w:r>
      <w:r w:rsidR="00A75AE7" w:rsidRPr="003263B4">
        <w:t>,</w:t>
      </w:r>
      <w:r w:rsidRPr="003263B4">
        <w:t xml:space="preserve"> </w:t>
      </w:r>
    </w:p>
    <w:p w:rsidR="00F56C92" w:rsidRPr="003263B4" w:rsidRDefault="00D80B6D" w:rsidP="00D80B6D">
      <w:pPr>
        <w:ind w:left="720"/>
      </w:pPr>
      <w:r w:rsidRPr="003263B4">
        <w:t>the (duplicate) certificate(s) of title for the folio(s) of the Register listed in this Registry Instrument or Document.</w:t>
      </w:r>
    </w:p>
    <w:p w:rsidR="00A75AE7" w:rsidRPr="003263B4" w:rsidRDefault="00A75AE7" w:rsidP="00A75AE7"/>
    <w:p w:rsidR="00A75AE7" w:rsidRPr="003263B4" w:rsidRDefault="00A75AE7" w:rsidP="00A75AE7">
      <w:pPr>
        <w:ind w:left="720" w:hanging="720"/>
      </w:pPr>
      <w:r w:rsidRPr="003263B4">
        <w:rPr>
          <w:b/>
        </w:rPr>
        <w:t>7</w:t>
      </w:r>
      <w:r w:rsidRPr="003263B4">
        <w:tab/>
      </w:r>
      <w:r w:rsidR="00272236" w:rsidRPr="003263B4">
        <w:t>T</w:t>
      </w:r>
      <w:r w:rsidRPr="003263B4">
        <w:t xml:space="preserve">he Certifier </w:t>
      </w:r>
      <w:r w:rsidR="00272236" w:rsidRPr="003263B4">
        <w:t xml:space="preserve">as Attorney </w:t>
      </w:r>
      <w:r w:rsidRPr="003263B4">
        <w:t xml:space="preserve">has taken reasonable steps to ensure that: </w:t>
      </w:r>
    </w:p>
    <w:p w:rsidR="00A75AE7" w:rsidRPr="003263B4" w:rsidRDefault="00A75AE7" w:rsidP="00A75AE7">
      <w:pPr>
        <w:ind w:left="1440" w:hanging="720"/>
      </w:pPr>
      <w:r w:rsidRPr="003263B4">
        <w:t>(a)</w:t>
      </w:r>
      <w:r w:rsidRPr="003263B4">
        <w:tab/>
        <w:t xml:space="preserve">the signing of this Registry Instrument or Document is authorised by the </w:t>
      </w:r>
      <w:r w:rsidR="007F6238" w:rsidRPr="003263B4">
        <w:t>P</w:t>
      </w:r>
      <w:r w:rsidRPr="003263B4">
        <w:t xml:space="preserve">ower of </w:t>
      </w:r>
      <w:r w:rsidR="007F6238" w:rsidRPr="003263B4">
        <w:t>A</w:t>
      </w:r>
      <w:r w:rsidRPr="003263B4">
        <w:t xml:space="preserve">ttorney under which </w:t>
      </w:r>
      <w:r w:rsidR="00EA5829" w:rsidRPr="003263B4">
        <w:t xml:space="preserve">it </w:t>
      </w:r>
      <w:r w:rsidRPr="003263B4">
        <w:t>is signed; and</w:t>
      </w:r>
    </w:p>
    <w:p w:rsidR="00A75AE7" w:rsidRPr="003263B4" w:rsidRDefault="00A75AE7" w:rsidP="00A75AE7">
      <w:pPr>
        <w:ind w:left="1440" w:hanging="720"/>
      </w:pPr>
      <w:r w:rsidRPr="003263B4">
        <w:t>(b)</w:t>
      </w:r>
      <w:r w:rsidRPr="003263B4">
        <w:tab/>
        <w:t xml:space="preserve">the Certifier has no notice of revocation of the </w:t>
      </w:r>
      <w:r w:rsidR="007F6238" w:rsidRPr="003263B4">
        <w:t>P</w:t>
      </w:r>
      <w:r w:rsidRPr="003263B4">
        <w:t xml:space="preserve">ower of </w:t>
      </w:r>
      <w:r w:rsidR="007F6238" w:rsidRPr="003263B4">
        <w:t>A</w:t>
      </w:r>
      <w:r w:rsidRPr="003263B4">
        <w:t>ttorney.</w:t>
      </w:r>
    </w:p>
    <w:p w:rsidR="00510C59" w:rsidRPr="003263B4" w:rsidRDefault="00510C59" w:rsidP="004A31BB">
      <w:pPr>
        <w:sectPr w:rsidR="00510C59" w:rsidRPr="003263B4" w:rsidSect="002D5740">
          <w:pgSz w:w="11906" w:h="16838"/>
          <w:pgMar w:top="1138" w:right="850" w:bottom="562" w:left="1411" w:header="706" w:footer="706" w:gutter="0"/>
          <w:cols w:space="708"/>
          <w:docGrid w:linePitch="360"/>
        </w:sectPr>
      </w:pPr>
    </w:p>
    <w:p w:rsidR="00CE7EDC" w:rsidRPr="003263B4" w:rsidRDefault="00CE7EDC" w:rsidP="002954A3">
      <w:pPr>
        <w:pStyle w:val="Style4"/>
        <w:spacing w:after="0" w:line="240" w:lineRule="auto"/>
      </w:pPr>
      <w:bookmarkStart w:id="154" w:name="_Toc531077114"/>
      <w:r w:rsidRPr="003263B4">
        <w:lastRenderedPageBreak/>
        <w:t>SCHEDULE 4</w:t>
      </w:r>
      <w:r w:rsidR="00045934" w:rsidRPr="003263B4">
        <w:t xml:space="preserve"> – CLIENT AUTHORISATION</w:t>
      </w:r>
      <w:bookmarkEnd w:id="154"/>
    </w:p>
    <w:p w:rsidR="00CE7EDC" w:rsidRPr="003263B4" w:rsidRDefault="00CE7EDC">
      <w:pPr>
        <w:spacing w:before="0" w:after="160" w:line="259" w:lineRule="auto"/>
        <w:jc w:val="left"/>
        <w:rPr>
          <w:b/>
          <w:sz w:val="28"/>
          <w:szCs w:val="28"/>
        </w:rPr>
      </w:pPr>
      <w:r w:rsidRPr="003263B4">
        <w:br w:type="page"/>
      </w:r>
    </w:p>
    <w:p w:rsidR="00510C59" w:rsidRPr="003263B4" w:rsidRDefault="00D80B6D" w:rsidP="00CE7EDC">
      <w:pPr>
        <w:spacing w:before="0" w:after="0"/>
        <w:rPr>
          <w:b/>
          <w:sz w:val="28"/>
        </w:rPr>
      </w:pPr>
      <w:r w:rsidRPr="003263B4">
        <w:rPr>
          <w:b/>
          <w:sz w:val="28"/>
        </w:rPr>
        <w:lastRenderedPageBreak/>
        <w:t>CLIENT AUTHORISATION</w:t>
      </w:r>
      <w:r w:rsidR="00A75AE7" w:rsidRPr="003263B4">
        <w:rPr>
          <w:b/>
          <w:sz w:val="28"/>
        </w:rPr>
        <w:t xml:space="preserve">– REPRESENTATIVE </w:t>
      </w:r>
    </w:p>
    <w:tbl>
      <w:tblPr>
        <w:tblW w:w="10774" w:type="dxa"/>
        <w:tblInd w:w="-794" w:type="dxa"/>
        <w:tblLayout w:type="fixed"/>
        <w:tblCellMar>
          <w:left w:w="57" w:type="dxa"/>
          <w:right w:w="57" w:type="dxa"/>
        </w:tblCellMar>
        <w:tblLook w:val="04A0" w:firstRow="1" w:lastRow="0" w:firstColumn="1" w:lastColumn="0" w:noHBand="0" w:noVBand="1"/>
        <w:tblCaption w:val="Client Authorisation Form"/>
        <w:tblDescription w:val="This is a prescribed form required to be used by Subscribers to obtain the authority of their Clients to complete conveyancing transactions using an Electronic Lodgment Network."/>
      </w:tblPr>
      <w:tblGrid>
        <w:gridCol w:w="425"/>
        <w:gridCol w:w="1599"/>
        <w:gridCol w:w="245"/>
        <w:gridCol w:w="180"/>
        <w:gridCol w:w="245"/>
        <w:gridCol w:w="950"/>
        <w:gridCol w:w="283"/>
        <w:gridCol w:w="279"/>
        <w:gridCol w:w="324"/>
        <w:gridCol w:w="142"/>
        <w:gridCol w:w="148"/>
        <w:gridCol w:w="142"/>
        <w:gridCol w:w="284"/>
        <w:gridCol w:w="141"/>
        <w:gridCol w:w="428"/>
        <w:gridCol w:w="287"/>
        <w:gridCol w:w="287"/>
        <w:gridCol w:w="37"/>
        <w:gridCol w:w="199"/>
        <w:gridCol w:w="38"/>
        <w:gridCol w:w="241"/>
        <w:gridCol w:w="829"/>
        <w:gridCol w:w="348"/>
        <w:gridCol w:w="283"/>
        <w:gridCol w:w="52"/>
        <w:gridCol w:w="335"/>
        <w:gridCol w:w="91"/>
        <w:gridCol w:w="52"/>
        <w:gridCol w:w="513"/>
        <w:gridCol w:w="284"/>
        <w:gridCol w:w="70"/>
        <w:gridCol w:w="483"/>
        <w:gridCol w:w="270"/>
        <w:gridCol w:w="260"/>
      </w:tblGrid>
      <w:tr w:rsidR="004F71CE" w:rsidRPr="003263B4" w:rsidTr="002954A3">
        <w:tc>
          <w:tcPr>
            <w:tcW w:w="10774" w:type="dxa"/>
            <w:gridSpan w:val="34"/>
            <w:tcBorders>
              <w:top w:val="single" w:sz="4" w:space="0" w:color="auto"/>
              <w:left w:val="single" w:sz="4" w:space="0" w:color="auto"/>
              <w:right w:val="single" w:sz="4" w:space="0" w:color="auto"/>
            </w:tcBorders>
            <w:shd w:val="clear" w:color="auto" w:fill="000000" w:themeFill="text1"/>
          </w:tcPr>
          <w:p w:rsidR="004F71CE" w:rsidRPr="003263B4" w:rsidRDefault="004F71CE" w:rsidP="00766D0F">
            <w:pPr>
              <w:tabs>
                <w:tab w:val="right" w:pos="10545"/>
              </w:tabs>
              <w:spacing w:before="60" w:line="240" w:lineRule="auto"/>
              <w:ind w:left="3165"/>
              <w:jc w:val="center"/>
              <w:rPr>
                <w:b/>
                <w:bCs/>
                <w:sz w:val="36"/>
              </w:rPr>
            </w:pPr>
            <w:r w:rsidRPr="003263B4">
              <w:rPr>
                <w:b/>
                <w:bCs/>
                <w:sz w:val="36"/>
              </w:rPr>
              <w:t>CLIENT AUTHORISATION</w:t>
            </w:r>
            <w:r w:rsidR="00766D0F" w:rsidRPr="003263B4">
              <w:rPr>
                <w:b/>
                <w:bCs/>
                <w:sz w:val="36"/>
              </w:rPr>
              <w:t xml:space="preserve"> </w:t>
            </w:r>
            <w:r w:rsidR="00766D0F" w:rsidRPr="003263B4">
              <w:rPr>
                <w:b/>
                <w:bCs/>
                <w:sz w:val="36"/>
              </w:rPr>
              <w:tab/>
            </w:r>
            <w:r w:rsidR="00766D0F" w:rsidRPr="003263B4">
              <w:rPr>
                <w:b/>
                <w:bCs/>
                <w:sz w:val="30"/>
                <w:szCs w:val="20"/>
                <w:vertAlign w:val="superscript"/>
              </w:rPr>
              <w:t>Version 5.0</w:t>
            </w:r>
          </w:p>
          <w:p w:rsidR="004F71CE" w:rsidRPr="003263B4" w:rsidRDefault="004F71CE" w:rsidP="004F71CE">
            <w:pPr>
              <w:spacing w:before="120" w:after="60" w:line="240" w:lineRule="auto"/>
              <w:jc w:val="center"/>
              <w:rPr>
                <w:b/>
              </w:rPr>
            </w:pPr>
            <w:r w:rsidRPr="003263B4">
              <w:rPr>
                <w:sz w:val="20"/>
              </w:rPr>
              <w:t>When this form is signed, the Representative is authorised to act for the Client in a Conveyancing Transaction(s).</w:t>
            </w:r>
          </w:p>
        </w:tc>
      </w:tr>
      <w:tr w:rsidR="004F71CE" w:rsidRPr="003263B4" w:rsidTr="002954A3">
        <w:tc>
          <w:tcPr>
            <w:tcW w:w="10774" w:type="dxa"/>
            <w:gridSpan w:val="34"/>
            <w:tcBorders>
              <w:left w:val="single" w:sz="4" w:space="0" w:color="auto"/>
              <w:right w:val="single" w:sz="4" w:space="0" w:color="auto"/>
            </w:tcBorders>
          </w:tcPr>
          <w:p w:rsidR="004F71CE" w:rsidRPr="003263B4" w:rsidRDefault="004F71CE" w:rsidP="004F71CE">
            <w:pPr>
              <w:spacing w:before="60" w:after="60" w:line="240" w:lineRule="auto"/>
              <w:rPr>
                <w:sz w:val="20"/>
              </w:rPr>
            </w:pPr>
            <w:r w:rsidRPr="003263B4">
              <w:rPr>
                <w:b/>
                <w:sz w:val="20"/>
              </w:rPr>
              <w:t xml:space="preserve">Privacy Collection Statement: </w:t>
            </w:r>
            <w:r w:rsidRPr="003263B4">
              <w:rPr>
                <w:sz w:val="20"/>
              </w:rPr>
              <w:t>The information in this form is collected under statutory authority and used for the purpose of maintaining publicly searchable registers and indexes.</w:t>
            </w:r>
          </w:p>
        </w:tc>
      </w:tr>
      <w:tr w:rsidR="004F71CE" w:rsidRPr="003263B4" w:rsidTr="002954A3">
        <w:tc>
          <w:tcPr>
            <w:tcW w:w="10774" w:type="dxa"/>
            <w:gridSpan w:val="34"/>
            <w:tcBorders>
              <w:left w:val="single" w:sz="4" w:space="0" w:color="auto"/>
              <w:right w:val="single" w:sz="4" w:space="0" w:color="auto"/>
            </w:tcBorders>
          </w:tcPr>
          <w:p w:rsidR="004F71CE" w:rsidRPr="003263B4" w:rsidRDefault="004F71CE" w:rsidP="004F71CE">
            <w:pPr>
              <w:spacing w:before="60" w:after="60" w:line="240" w:lineRule="auto"/>
              <w:rPr>
                <w:b/>
                <w:sz w:val="20"/>
              </w:rPr>
            </w:pPr>
            <w:r w:rsidRPr="003263B4">
              <w:rPr>
                <w:sz w:val="20"/>
              </w:rPr>
              <w:t>Representative Reference:_______________________</w:t>
            </w:r>
          </w:p>
        </w:tc>
      </w:tr>
      <w:tr w:rsidR="004F71CE" w:rsidRPr="003263B4" w:rsidTr="002954A3">
        <w:tc>
          <w:tcPr>
            <w:tcW w:w="425" w:type="dxa"/>
            <w:vMerge w:val="restart"/>
            <w:tcBorders>
              <w:left w:val="single" w:sz="4" w:space="0" w:color="auto"/>
              <w:right w:val="single" w:sz="4" w:space="0" w:color="auto"/>
            </w:tcBorders>
            <w:shd w:val="clear" w:color="auto" w:fill="000000" w:themeFill="text1"/>
            <w:textDirection w:val="btLr"/>
            <w:vAlign w:val="center"/>
          </w:tcPr>
          <w:p w:rsidR="004F71CE" w:rsidRPr="003263B4" w:rsidRDefault="004F71CE" w:rsidP="00562748">
            <w:pPr>
              <w:spacing w:before="60" w:after="60" w:line="240" w:lineRule="auto"/>
              <w:jc w:val="center"/>
              <w:rPr>
                <w:b/>
                <w:bCs/>
                <w:sz w:val="16"/>
              </w:rPr>
            </w:pPr>
            <w:r w:rsidRPr="003263B4">
              <w:rPr>
                <w:b/>
                <w:bCs/>
                <w:sz w:val="16"/>
              </w:rPr>
              <w:t>CLIENT DETAILS</w:t>
            </w:r>
          </w:p>
        </w:tc>
        <w:tc>
          <w:tcPr>
            <w:tcW w:w="1599" w:type="dxa"/>
            <w:tcBorders>
              <w:top w:val="single" w:sz="4" w:space="0" w:color="auto"/>
              <w:left w:val="single" w:sz="4" w:space="0" w:color="auto"/>
              <w:bottom w:val="nil"/>
              <w:right w:val="nil"/>
            </w:tcBorders>
          </w:tcPr>
          <w:p w:rsidR="004F71CE" w:rsidRPr="003263B4" w:rsidRDefault="004F71CE" w:rsidP="00AD0873">
            <w:pPr>
              <w:spacing w:before="60" w:after="60" w:line="240" w:lineRule="auto"/>
              <w:jc w:val="left"/>
              <w:rPr>
                <w:b/>
                <w:sz w:val="14"/>
                <w:szCs w:val="16"/>
              </w:rPr>
            </w:pPr>
          </w:p>
        </w:tc>
        <w:tc>
          <w:tcPr>
            <w:tcW w:w="4402" w:type="dxa"/>
            <w:gridSpan w:val="16"/>
            <w:tcBorders>
              <w:top w:val="single" w:sz="4" w:space="0" w:color="auto"/>
              <w:left w:val="nil"/>
              <w:bottom w:val="nil"/>
              <w:right w:val="nil"/>
            </w:tcBorders>
            <w:shd w:val="clear" w:color="auto" w:fill="D9D9D9" w:themeFill="background1" w:themeFillShade="D9"/>
          </w:tcPr>
          <w:p w:rsidR="004F71CE" w:rsidRPr="003263B4" w:rsidRDefault="004F71CE" w:rsidP="00AD0873">
            <w:pPr>
              <w:spacing w:before="60" w:after="60" w:line="240" w:lineRule="auto"/>
              <w:jc w:val="center"/>
              <w:rPr>
                <w:b/>
                <w:sz w:val="14"/>
                <w:szCs w:val="16"/>
              </w:rPr>
            </w:pPr>
            <w:r w:rsidRPr="003263B4">
              <w:rPr>
                <w:b/>
                <w:sz w:val="14"/>
                <w:szCs w:val="16"/>
              </w:rPr>
              <w:t>CLIENT 1</w:t>
            </w:r>
          </w:p>
        </w:tc>
        <w:tc>
          <w:tcPr>
            <w:tcW w:w="237" w:type="dxa"/>
            <w:gridSpan w:val="2"/>
            <w:tcBorders>
              <w:top w:val="single" w:sz="4" w:space="0" w:color="auto"/>
              <w:left w:val="nil"/>
              <w:bottom w:val="nil"/>
              <w:right w:val="nil"/>
            </w:tcBorders>
          </w:tcPr>
          <w:p w:rsidR="004F71CE" w:rsidRPr="003263B4" w:rsidRDefault="004F71CE" w:rsidP="00AD0873">
            <w:pPr>
              <w:spacing w:before="60" w:after="60" w:line="240" w:lineRule="auto"/>
              <w:rPr>
                <w:b/>
                <w:sz w:val="14"/>
                <w:szCs w:val="16"/>
              </w:rPr>
            </w:pPr>
          </w:p>
        </w:tc>
        <w:tc>
          <w:tcPr>
            <w:tcW w:w="4111" w:type="dxa"/>
            <w:gridSpan w:val="14"/>
            <w:tcBorders>
              <w:top w:val="single" w:sz="4" w:space="0" w:color="auto"/>
              <w:left w:val="nil"/>
              <w:bottom w:val="nil"/>
              <w:right w:val="single" w:sz="4" w:space="0" w:color="auto"/>
            </w:tcBorders>
            <w:shd w:val="clear" w:color="auto" w:fill="D9D9D9" w:themeFill="background1" w:themeFillShade="D9"/>
          </w:tcPr>
          <w:p w:rsidR="004F71CE" w:rsidRPr="003263B4" w:rsidRDefault="004F71CE" w:rsidP="00AD0873">
            <w:pPr>
              <w:spacing w:before="60" w:after="60" w:line="240" w:lineRule="auto"/>
              <w:jc w:val="center"/>
              <w:rPr>
                <w:b/>
                <w:sz w:val="14"/>
                <w:szCs w:val="16"/>
              </w:rPr>
            </w:pPr>
            <w:r w:rsidRPr="003263B4">
              <w:rPr>
                <w:b/>
                <w:sz w:val="14"/>
                <w:szCs w:val="16"/>
              </w:rPr>
              <w:t>CLIENT 2</w:t>
            </w:r>
          </w:p>
        </w:tc>
      </w:tr>
      <w:tr w:rsidR="004F71CE" w:rsidRPr="003263B4" w:rsidTr="002954A3">
        <w:tc>
          <w:tcPr>
            <w:tcW w:w="425" w:type="dxa"/>
            <w:vMerge/>
            <w:tcBorders>
              <w:left w:val="single" w:sz="4" w:space="0" w:color="auto"/>
              <w:right w:val="single" w:sz="4" w:space="0" w:color="auto"/>
            </w:tcBorders>
            <w:shd w:val="clear" w:color="auto" w:fill="000000" w:themeFill="text1"/>
          </w:tcPr>
          <w:p w:rsidR="004F71CE" w:rsidRPr="003263B4" w:rsidRDefault="004F71CE" w:rsidP="00562748">
            <w:pPr>
              <w:spacing w:beforeLines="60" w:before="144" w:after="60" w:line="240" w:lineRule="auto"/>
              <w:rPr>
                <w:b/>
              </w:rPr>
            </w:pPr>
          </w:p>
        </w:tc>
        <w:tc>
          <w:tcPr>
            <w:tcW w:w="1599" w:type="dxa"/>
            <w:tcBorders>
              <w:top w:val="nil"/>
              <w:left w:val="single" w:sz="4" w:space="0" w:color="auto"/>
              <w:bottom w:val="nil"/>
              <w:right w:val="nil"/>
            </w:tcBorders>
          </w:tcPr>
          <w:p w:rsidR="004F71CE" w:rsidRPr="003263B4" w:rsidRDefault="004F71CE" w:rsidP="00AD0873">
            <w:pPr>
              <w:spacing w:before="60" w:after="60" w:line="240" w:lineRule="auto"/>
              <w:jc w:val="left"/>
              <w:rPr>
                <w:sz w:val="14"/>
                <w:szCs w:val="16"/>
              </w:rPr>
            </w:pPr>
            <w:r w:rsidRPr="003263B4">
              <w:rPr>
                <w:sz w:val="14"/>
                <w:szCs w:val="16"/>
              </w:rPr>
              <w:t>NAME</w:t>
            </w:r>
          </w:p>
        </w:tc>
        <w:tc>
          <w:tcPr>
            <w:tcW w:w="4402" w:type="dxa"/>
            <w:gridSpan w:val="16"/>
            <w:tcBorders>
              <w:top w:val="nil"/>
              <w:left w:val="nil"/>
              <w:bottom w:val="single" w:sz="4" w:space="0" w:color="auto"/>
              <w:right w:val="nil"/>
            </w:tcBorders>
          </w:tcPr>
          <w:p w:rsidR="004F71CE" w:rsidRPr="003263B4" w:rsidRDefault="004F71CE" w:rsidP="00AD0873">
            <w:pPr>
              <w:spacing w:before="60" w:after="60" w:line="240" w:lineRule="auto"/>
              <w:rPr>
                <w:b/>
                <w:sz w:val="14"/>
                <w:szCs w:val="16"/>
              </w:rPr>
            </w:pPr>
          </w:p>
        </w:tc>
        <w:tc>
          <w:tcPr>
            <w:tcW w:w="237" w:type="dxa"/>
            <w:gridSpan w:val="2"/>
            <w:tcBorders>
              <w:top w:val="nil"/>
              <w:left w:val="nil"/>
              <w:bottom w:val="nil"/>
              <w:right w:val="nil"/>
            </w:tcBorders>
          </w:tcPr>
          <w:p w:rsidR="004F71CE" w:rsidRPr="003263B4" w:rsidRDefault="004F71CE" w:rsidP="00AD0873">
            <w:pPr>
              <w:spacing w:before="60" w:after="60" w:line="240" w:lineRule="auto"/>
              <w:rPr>
                <w:b/>
                <w:sz w:val="14"/>
                <w:szCs w:val="16"/>
              </w:rPr>
            </w:pPr>
          </w:p>
        </w:tc>
        <w:tc>
          <w:tcPr>
            <w:tcW w:w="4111" w:type="dxa"/>
            <w:gridSpan w:val="14"/>
            <w:tcBorders>
              <w:top w:val="nil"/>
              <w:left w:val="nil"/>
              <w:bottom w:val="single" w:sz="4" w:space="0" w:color="auto"/>
              <w:right w:val="single" w:sz="4" w:space="0" w:color="auto"/>
            </w:tcBorders>
          </w:tcPr>
          <w:p w:rsidR="004F71CE" w:rsidRPr="003263B4" w:rsidRDefault="004F71CE" w:rsidP="00AD0873">
            <w:pPr>
              <w:spacing w:before="60" w:after="60" w:line="240" w:lineRule="auto"/>
              <w:rPr>
                <w:b/>
                <w:sz w:val="14"/>
                <w:szCs w:val="16"/>
              </w:rPr>
            </w:pPr>
          </w:p>
        </w:tc>
      </w:tr>
      <w:tr w:rsidR="004F71CE" w:rsidRPr="003263B4" w:rsidTr="002954A3">
        <w:tc>
          <w:tcPr>
            <w:tcW w:w="425" w:type="dxa"/>
            <w:vMerge/>
            <w:tcBorders>
              <w:left w:val="single" w:sz="4" w:space="0" w:color="auto"/>
              <w:right w:val="single" w:sz="4" w:space="0" w:color="auto"/>
            </w:tcBorders>
            <w:shd w:val="clear" w:color="auto" w:fill="000000" w:themeFill="text1"/>
          </w:tcPr>
          <w:p w:rsidR="004F71CE" w:rsidRPr="003263B4" w:rsidRDefault="004F71CE" w:rsidP="00562748">
            <w:pPr>
              <w:spacing w:beforeLines="60" w:before="144" w:after="60" w:line="240" w:lineRule="auto"/>
              <w:rPr>
                <w:b/>
              </w:rPr>
            </w:pPr>
          </w:p>
        </w:tc>
        <w:tc>
          <w:tcPr>
            <w:tcW w:w="1599" w:type="dxa"/>
            <w:tcBorders>
              <w:top w:val="nil"/>
              <w:left w:val="single" w:sz="4" w:space="0" w:color="auto"/>
              <w:bottom w:val="nil"/>
              <w:right w:val="nil"/>
            </w:tcBorders>
          </w:tcPr>
          <w:p w:rsidR="004F71CE" w:rsidRPr="003263B4" w:rsidRDefault="004F71CE" w:rsidP="00AD0873">
            <w:pPr>
              <w:spacing w:before="60" w:after="60" w:line="240" w:lineRule="auto"/>
              <w:jc w:val="left"/>
              <w:rPr>
                <w:sz w:val="14"/>
                <w:szCs w:val="16"/>
              </w:rPr>
            </w:pPr>
            <w:r w:rsidRPr="003263B4">
              <w:rPr>
                <w:sz w:val="14"/>
                <w:szCs w:val="16"/>
              </w:rPr>
              <w:t>ACN/ARBN</w:t>
            </w:r>
          </w:p>
        </w:tc>
        <w:tc>
          <w:tcPr>
            <w:tcW w:w="4402" w:type="dxa"/>
            <w:gridSpan w:val="16"/>
            <w:tcBorders>
              <w:top w:val="single" w:sz="4" w:space="0" w:color="auto"/>
              <w:left w:val="nil"/>
              <w:bottom w:val="single" w:sz="4" w:space="0" w:color="auto"/>
              <w:right w:val="nil"/>
            </w:tcBorders>
          </w:tcPr>
          <w:p w:rsidR="004F71CE" w:rsidRPr="003263B4" w:rsidRDefault="004F71CE" w:rsidP="00AD0873">
            <w:pPr>
              <w:spacing w:before="60" w:after="60" w:line="240" w:lineRule="auto"/>
              <w:rPr>
                <w:b/>
                <w:sz w:val="14"/>
                <w:szCs w:val="16"/>
              </w:rPr>
            </w:pPr>
          </w:p>
        </w:tc>
        <w:tc>
          <w:tcPr>
            <w:tcW w:w="237" w:type="dxa"/>
            <w:gridSpan w:val="2"/>
            <w:tcBorders>
              <w:top w:val="nil"/>
              <w:left w:val="nil"/>
              <w:bottom w:val="nil"/>
              <w:right w:val="nil"/>
            </w:tcBorders>
          </w:tcPr>
          <w:p w:rsidR="004F71CE" w:rsidRPr="003263B4" w:rsidRDefault="004F71CE" w:rsidP="00AD0873">
            <w:pPr>
              <w:spacing w:before="60" w:after="60" w:line="240" w:lineRule="auto"/>
              <w:rPr>
                <w:b/>
                <w:sz w:val="14"/>
                <w:szCs w:val="16"/>
              </w:rPr>
            </w:pPr>
          </w:p>
        </w:tc>
        <w:tc>
          <w:tcPr>
            <w:tcW w:w="4111" w:type="dxa"/>
            <w:gridSpan w:val="14"/>
            <w:tcBorders>
              <w:top w:val="single" w:sz="4" w:space="0" w:color="auto"/>
              <w:left w:val="nil"/>
              <w:bottom w:val="single" w:sz="4" w:space="0" w:color="auto"/>
              <w:right w:val="single" w:sz="4" w:space="0" w:color="auto"/>
            </w:tcBorders>
          </w:tcPr>
          <w:p w:rsidR="004F71CE" w:rsidRPr="003263B4" w:rsidRDefault="004F71CE" w:rsidP="00AD0873">
            <w:pPr>
              <w:spacing w:before="60" w:after="60" w:line="240" w:lineRule="auto"/>
              <w:rPr>
                <w:b/>
                <w:sz w:val="14"/>
                <w:szCs w:val="16"/>
              </w:rPr>
            </w:pPr>
          </w:p>
        </w:tc>
      </w:tr>
      <w:tr w:rsidR="004F71CE" w:rsidRPr="003263B4" w:rsidTr="002954A3">
        <w:trPr>
          <w:trHeight w:val="593"/>
        </w:trPr>
        <w:tc>
          <w:tcPr>
            <w:tcW w:w="425" w:type="dxa"/>
            <w:vMerge/>
            <w:tcBorders>
              <w:left w:val="single" w:sz="4" w:space="0" w:color="auto"/>
              <w:right w:val="single" w:sz="4" w:space="0" w:color="auto"/>
            </w:tcBorders>
            <w:shd w:val="clear" w:color="auto" w:fill="000000" w:themeFill="text1"/>
          </w:tcPr>
          <w:p w:rsidR="004F71CE" w:rsidRPr="003263B4" w:rsidRDefault="004F71CE" w:rsidP="00562748">
            <w:pPr>
              <w:spacing w:beforeLines="60" w:before="144" w:after="60" w:line="240" w:lineRule="auto"/>
              <w:rPr>
                <w:b/>
              </w:rPr>
            </w:pPr>
          </w:p>
        </w:tc>
        <w:tc>
          <w:tcPr>
            <w:tcW w:w="1599" w:type="dxa"/>
            <w:tcBorders>
              <w:top w:val="nil"/>
              <w:left w:val="single" w:sz="4" w:space="0" w:color="auto"/>
              <w:bottom w:val="single" w:sz="4" w:space="0" w:color="auto"/>
              <w:right w:val="nil"/>
            </w:tcBorders>
          </w:tcPr>
          <w:p w:rsidR="004F71CE" w:rsidRPr="003263B4" w:rsidRDefault="004F71CE" w:rsidP="00AD0873">
            <w:pPr>
              <w:spacing w:before="60" w:after="60" w:line="240" w:lineRule="auto"/>
              <w:jc w:val="left"/>
              <w:rPr>
                <w:sz w:val="14"/>
                <w:szCs w:val="16"/>
              </w:rPr>
            </w:pPr>
            <w:r w:rsidRPr="003263B4">
              <w:rPr>
                <w:sz w:val="14"/>
                <w:szCs w:val="16"/>
              </w:rPr>
              <w:t>ADDRESS</w:t>
            </w:r>
          </w:p>
        </w:tc>
        <w:tc>
          <w:tcPr>
            <w:tcW w:w="4402" w:type="dxa"/>
            <w:gridSpan w:val="16"/>
            <w:tcBorders>
              <w:top w:val="single" w:sz="4" w:space="0" w:color="auto"/>
              <w:left w:val="nil"/>
              <w:bottom w:val="single" w:sz="4" w:space="0" w:color="auto"/>
              <w:right w:val="nil"/>
            </w:tcBorders>
          </w:tcPr>
          <w:p w:rsidR="004F71CE" w:rsidRPr="003263B4" w:rsidRDefault="004F71CE" w:rsidP="00AD0873">
            <w:pPr>
              <w:spacing w:before="60" w:after="60" w:line="240" w:lineRule="auto"/>
              <w:rPr>
                <w:b/>
                <w:sz w:val="14"/>
                <w:szCs w:val="16"/>
              </w:rPr>
            </w:pPr>
          </w:p>
        </w:tc>
        <w:tc>
          <w:tcPr>
            <w:tcW w:w="237" w:type="dxa"/>
            <w:gridSpan w:val="2"/>
            <w:tcBorders>
              <w:top w:val="nil"/>
              <w:left w:val="nil"/>
              <w:bottom w:val="single" w:sz="4" w:space="0" w:color="auto"/>
              <w:right w:val="nil"/>
            </w:tcBorders>
          </w:tcPr>
          <w:p w:rsidR="004F71CE" w:rsidRPr="003263B4" w:rsidRDefault="004F71CE" w:rsidP="00AD0873">
            <w:pPr>
              <w:spacing w:before="60" w:after="60" w:line="240" w:lineRule="auto"/>
              <w:rPr>
                <w:b/>
                <w:sz w:val="14"/>
                <w:szCs w:val="16"/>
              </w:rPr>
            </w:pPr>
          </w:p>
        </w:tc>
        <w:tc>
          <w:tcPr>
            <w:tcW w:w="4111" w:type="dxa"/>
            <w:gridSpan w:val="14"/>
            <w:tcBorders>
              <w:top w:val="single" w:sz="4" w:space="0" w:color="auto"/>
              <w:left w:val="nil"/>
              <w:bottom w:val="single" w:sz="4" w:space="0" w:color="auto"/>
              <w:right w:val="single" w:sz="4" w:space="0" w:color="auto"/>
            </w:tcBorders>
          </w:tcPr>
          <w:p w:rsidR="004F71CE" w:rsidRPr="003263B4" w:rsidRDefault="004F71CE" w:rsidP="00AD0873">
            <w:pPr>
              <w:spacing w:before="60" w:after="60" w:line="240" w:lineRule="auto"/>
              <w:rPr>
                <w:b/>
                <w:sz w:val="14"/>
                <w:szCs w:val="16"/>
              </w:rPr>
            </w:pPr>
          </w:p>
        </w:tc>
      </w:tr>
      <w:tr w:rsidR="004F71CE" w:rsidRPr="003263B4" w:rsidTr="002954A3">
        <w:tc>
          <w:tcPr>
            <w:tcW w:w="10774" w:type="dxa"/>
            <w:gridSpan w:val="34"/>
            <w:tcBorders>
              <w:left w:val="single" w:sz="4" w:space="0" w:color="auto"/>
              <w:right w:val="single" w:sz="4" w:space="0" w:color="auto"/>
            </w:tcBorders>
          </w:tcPr>
          <w:p w:rsidR="004F71CE" w:rsidRPr="003263B4" w:rsidRDefault="004F71CE" w:rsidP="00562748">
            <w:pPr>
              <w:spacing w:before="0" w:after="0" w:line="240" w:lineRule="auto"/>
              <w:rPr>
                <w:b/>
                <w:sz w:val="14"/>
              </w:rPr>
            </w:pPr>
          </w:p>
        </w:tc>
      </w:tr>
      <w:tr w:rsidR="004F71CE" w:rsidRPr="003263B4" w:rsidTr="002954A3">
        <w:tc>
          <w:tcPr>
            <w:tcW w:w="425" w:type="dxa"/>
            <w:vMerge w:val="restart"/>
            <w:tcBorders>
              <w:left w:val="single" w:sz="4" w:space="0" w:color="auto"/>
              <w:right w:val="single" w:sz="4" w:space="0" w:color="auto"/>
            </w:tcBorders>
            <w:shd w:val="clear" w:color="auto" w:fill="000000" w:themeFill="text1"/>
            <w:textDirection w:val="btLr"/>
            <w:vAlign w:val="center"/>
          </w:tcPr>
          <w:p w:rsidR="004F71CE" w:rsidRPr="003263B4" w:rsidRDefault="004F71CE" w:rsidP="004F71CE">
            <w:pPr>
              <w:spacing w:before="60" w:after="60" w:line="240" w:lineRule="auto"/>
              <w:jc w:val="center"/>
              <w:rPr>
                <w:b/>
                <w:sz w:val="16"/>
              </w:rPr>
            </w:pPr>
            <w:r w:rsidRPr="003263B4">
              <w:rPr>
                <w:b/>
                <w:bCs/>
                <w:sz w:val="16"/>
              </w:rPr>
              <w:t>TRANSACTION DETAILS</w:t>
            </w:r>
          </w:p>
        </w:tc>
        <w:tc>
          <w:tcPr>
            <w:tcW w:w="1599" w:type="dxa"/>
            <w:tcBorders>
              <w:top w:val="single" w:sz="4" w:space="0" w:color="auto"/>
              <w:left w:val="single" w:sz="4" w:space="0" w:color="auto"/>
              <w:bottom w:val="nil"/>
              <w:right w:val="nil"/>
            </w:tcBorders>
          </w:tcPr>
          <w:p w:rsidR="004F71CE" w:rsidRPr="003263B4" w:rsidRDefault="004F71CE" w:rsidP="00AD0873">
            <w:pPr>
              <w:spacing w:before="60" w:after="60" w:line="240" w:lineRule="auto"/>
              <w:jc w:val="left"/>
              <w:rPr>
                <w:sz w:val="14"/>
                <w:szCs w:val="16"/>
              </w:rPr>
            </w:pPr>
            <w:r w:rsidRPr="003263B4">
              <w:rPr>
                <w:sz w:val="14"/>
                <w:szCs w:val="16"/>
              </w:rPr>
              <w:t>AUTHORITY TYPE</w:t>
            </w:r>
          </w:p>
        </w:tc>
        <w:tc>
          <w:tcPr>
            <w:tcW w:w="425" w:type="dxa"/>
            <w:gridSpan w:val="2"/>
            <w:tcBorders>
              <w:top w:val="single" w:sz="4" w:space="0" w:color="auto"/>
              <w:left w:val="nil"/>
              <w:bottom w:val="nil"/>
              <w:right w:val="nil"/>
            </w:tcBorders>
          </w:tcPr>
          <w:p w:rsidR="004F71CE" w:rsidRPr="00BC48DB" w:rsidRDefault="004F71CE" w:rsidP="00AD0873">
            <w:pPr>
              <w:spacing w:line="240" w:lineRule="auto"/>
              <w:jc w:val="left"/>
              <w:rPr>
                <w:b/>
                <w:sz w:val="14"/>
              </w:rPr>
            </w:pPr>
            <w:r w:rsidRPr="00BC48DB">
              <w:rPr>
                <w:sz w:val="14"/>
              </w:rPr>
              <w:sym w:font="Webdings" w:char="F063"/>
            </w:r>
          </w:p>
        </w:tc>
        <w:tc>
          <w:tcPr>
            <w:tcW w:w="2223" w:type="dxa"/>
            <w:gridSpan w:val="6"/>
            <w:tcBorders>
              <w:top w:val="single" w:sz="4" w:space="0" w:color="auto"/>
              <w:left w:val="nil"/>
              <w:bottom w:val="nil"/>
              <w:right w:val="nil"/>
            </w:tcBorders>
          </w:tcPr>
          <w:p w:rsidR="004F71CE" w:rsidRPr="003263B4" w:rsidRDefault="004F71CE" w:rsidP="00AD0873">
            <w:pPr>
              <w:spacing w:line="240" w:lineRule="auto"/>
              <w:jc w:val="left"/>
              <w:rPr>
                <w:sz w:val="14"/>
              </w:rPr>
            </w:pPr>
            <w:r w:rsidRPr="003263B4">
              <w:rPr>
                <w:sz w:val="14"/>
              </w:rPr>
              <w:t>SPECIFIC AUTHORITY</w:t>
            </w:r>
          </w:p>
          <w:p w:rsidR="004F71CE" w:rsidRPr="003263B4" w:rsidRDefault="004F71CE" w:rsidP="00AD0873">
            <w:pPr>
              <w:spacing w:line="240" w:lineRule="auto"/>
              <w:jc w:val="left"/>
              <w:rPr>
                <w:b/>
                <w:sz w:val="14"/>
              </w:rPr>
            </w:pPr>
            <w:r w:rsidRPr="003263B4">
              <w:rPr>
                <w:sz w:val="12"/>
              </w:rPr>
              <w:t>(set out conveyancing transaction details below)</w:t>
            </w:r>
          </w:p>
        </w:tc>
        <w:tc>
          <w:tcPr>
            <w:tcW w:w="290" w:type="dxa"/>
            <w:gridSpan w:val="2"/>
            <w:tcBorders>
              <w:top w:val="single" w:sz="4" w:space="0" w:color="auto"/>
              <w:left w:val="nil"/>
              <w:bottom w:val="nil"/>
              <w:right w:val="nil"/>
            </w:tcBorders>
          </w:tcPr>
          <w:p w:rsidR="004F71CE" w:rsidRPr="00BC48DB" w:rsidRDefault="004F71CE" w:rsidP="00AD0873">
            <w:pPr>
              <w:spacing w:line="240" w:lineRule="auto"/>
              <w:jc w:val="left"/>
              <w:rPr>
                <w:b/>
                <w:sz w:val="14"/>
              </w:rPr>
            </w:pPr>
            <w:r w:rsidRPr="00BC48DB">
              <w:rPr>
                <w:sz w:val="14"/>
              </w:rPr>
              <w:sym w:font="Webdings" w:char="F063"/>
            </w:r>
          </w:p>
        </w:tc>
        <w:tc>
          <w:tcPr>
            <w:tcW w:w="3454" w:type="dxa"/>
            <w:gridSpan w:val="13"/>
            <w:tcBorders>
              <w:top w:val="single" w:sz="4" w:space="0" w:color="auto"/>
              <w:left w:val="nil"/>
              <w:bottom w:val="nil"/>
              <w:right w:val="nil"/>
            </w:tcBorders>
          </w:tcPr>
          <w:p w:rsidR="004F71CE" w:rsidRPr="003263B4" w:rsidRDefault="004F71CE" w:rsidP="00AD0873">
            <w:pPr>
              <w:spacing w:line="240" w:lineRule="auto"/>
              <w:jc w:val="left"/>
              <w:rPr>
                <w:sz w:val="14"/>
              </w:rPr>
            </w:pPr>
            <w:r w:rsidRPr="003263B4">
              <w:rPr>
                <w:sz w:val="14"/>
              </w:rPr>
              <w:t>STANDING AUTHORITY</w:t>
            </w:r>
          </w:p>
          <w:p w:rsidR="004F71CE" w:rsidRPr="003263B4" w:rsidRDefault="004F71CE" w:rsidP="00AD0873">
            <w:pPr>
              <w:spacing w:line="240" w:lineRule="auto"/>
              <w:jc w:val="left"/>
              <w:rPr>
                <w:sz w:val="12"/>
              </w:rPr>
            </w:pPr>
            <w:r w:rsidRPr="003263B4">
              <w:rPr>
                <w:sz w:val="12"/>
              </w:rPr>
              <w:t>ends on revocation or expiration date:___/____/___</w:t>
            </w:r>
          </w:p>
          <w:p w:rsidR="004F71CE" w:rsidRPr="003263B4" w:rsidRDefault="004F71CE" w:rsidP="00AD0873">
            <w:pPr>
              <w:spacing w:line="240" w:lineRule="auto"/>
              <w:jc w:val="left"/>
              <w:rPr>
                <w:sz w:val="14"/>
              </w:rPr>
            </w:pPr>
            <w:r w:rsidRPr="003263B4">
              <w:rPr>
                <w:sz w:val="12"/>
              </w:rPr>
              <w:t>(tick relevant conveyancing transaction(s) below)</w:t>
            </w:r>
          </w:p>
        </w:tc>
        <w:tc>
          <w:tcPr>
            <w:tcW w:w="426" w:type="dxa"/>
            <w:gridSpan w:val="2"/>
            <w:tcBorders>
              <w:top w:val="single" w:sz="4" w:space="0" w:color="auto"/>
              <w:left w:val="nil"/>
              <w:bottom w:val="nil"/>
              <w:right w:val="nil"/>
            </w:tcBorders>
          </w:tcPr>
          <w:p w:rsidR="004F71CE" w:rsidRPr="00BC48DB" w:rsidRDefault="004F71CE" w:rsidP="00AD0873">
            <w:pPr>
              <w:spacing w:line="240" w:lineRule="auto"/>
              <w:jc w:val="left"/>
              <w:rPr>
                <w:b/>
                <w:sz w:val="14"/>
              </w:rPr>
            </w:pPr>
            <w:r w:rsidRPr="00BC48DB">
              <w:rPr>
                <w:sz w:val="14"/>
              </w:rPr>
              <w:sym w:font="Webdings" w:char="F063"/>
            </w:r>
          </w:p>
        </w:tc>
        <w:tc>
          <w:tcPr>
            <w:tcW w:w="1932" w:type="dxa"/>
            <w:gridSpan w:val="7"/>
            <w:tcBorders>
              <w:top w:val="single" w:sz="4" w:space="0" w:color="auto"/>
              <w:left w:val="nil"/>
              <w:bottom w:val="nil"/>
              <w:right w:val="single" w:sz="4" w:space="0" w:color="auto"/>
            </w:tcBorders>
          </w:tcPr>
          <w:p w:rsidR="004F71CE" w:rsidRPr="003263B4" w:rsidRDefault="004F71CE" w:rsidP="00AD0873">
            <w:pPr>
              <w:spacing w:line="240" w:lineRule="auto"/>
              <w:jc w:val="left"/>
              <w:rPr>
                <w:sz w:val="14"/>
              </w:rPr>
            </w:pPr>
            <w:r w:rsidRPr="003263B4">
              <w:rPr>
                <w:sz w:val="14"/>
              </w:rPr>
              <w:t>BATCH AUTHORITY</w:t>
            </w:r>
          </w:p>
          <w:p w:rsidR="004F71CE" w:rsidRPr="003263B4" w:rsidRDefault="004F71CE" w:rsidP="00AD0873">
            <w:pPr>
              <w:spacing w:line="240" w:lineRule="auto"/>
              <w:jc w:val="left"/>
              <w:rPr>
                <w:b/>
                <w:sz w:val="14"/>
              </w:rPr>
            </w:pPr>
            <w:r w:rsidRPr="003263B4">
              <w:rPr>
                <w:sz w:val="12"/>
              </w:rPr>
              <w:t>(attach details of conveyancing transaction(s))</w:t>
            </w:r>
          </w:p>
        </w:tc>
      </w:tr>
      <w:tr w:rsidR="004F71CE" w:rsidRPr="003263B4" w:rsidTr="002954A3">
        <w:tc>
          <w:tcPr>
            <w:tcW w:w="425" w:type="dxa"/>
            <w:vMerge/>
            <w:tcBorders>
              <w:left w:val="single" w:sz="4" w:space="0" w:color="auto"/>
              <w:right w:val="single" w:sz="4" w:space="0" w:color="auto"/>
            </w:tcBorders>
            <w:shd w:val="clear" w:color="auto" w:fill="000000" w:themeFill="text1"/>
            <w:textDirection w:val="btLr"/>
          </w:tcPr>
          <w:p w:rsidR="004F71CE" w:rsidRPr="003263B4" w:rsidRDefault="004F71CE" w:rsidP="004F71CE">
            <w:pPr>
              <w:spacing w:line="240" w:lineRule="auto"/>
              <w:rPr>
                <w:b/>
              </w:rPr>
            </w:pPr>
          </w:p>
        </w:tc>
        <w:tc>
          <w:tcPr>
            <w:tcW w:w="1599" w:type="dxa"/>
            <w:tcBorders>
              <w:top w:val="nil"/>
              <w:left w:val="single" w:sz="4" w:space="0" w:color="auto"/>
              <w:bottom w:val="nil"/>
              <w:right w:val="nil"/>
            </w:tcBorders>
          </w:tcPr>
          <w:p w:rsidR="004F71CE" w:rsidRPr="003263B4" w:rsidRDefault="004F71CE" w:rsidP="00AD0873">
            <w:pPr>
              <w:spacing w:before="60" w:after="60" w:line="240" w:lineRule="auto"/>
              <w:jc w:val="left"/>
              <w:rPr>
                <w:sz w:val="14"/>
                <w:szCs w:val="16"/>
              </w:rPr>
            </w:pPr>
          </w:p>
        </w:tc>
        <w:tc>
          <w:tcPr>
            <w:tcW w:w="4365" w:type="dxa"/>
            <w:gridSpan w:val="15"/>
            <w:tcBorders>
              <w:top w:val="nil"/>
              <w:left w:val="nil"/>
              <w:bottom w:val="nil"/>
              <w:right w:val="nil"/>
            </w:tcBorders>
            <w:shd w:val="clear" w:color="auto" w:fill="D9D9D9" w:themeFill="background1" w:themeFillShade="D9"/>
          </w:tcPr>
          <w:p w:rsidR="004F71CE" w:rsidRPr="003263B4" w:rsidRDefault="004F71CE" w:rsidP="00AD0873">
            <w:pPr>
              <w:spacing w:before="60" w:after="60" w:line="240" w:lineRule="auto"/>
              <w:jc w:val="center"/>
              <w:rPr>
                <w:b/>
                <w:sz w:val="14"/>
              </w:rPr>
            </w:pPr>
            <w:r w:rsidRPr="003263B4">
              <w:rPr>
                <w:b/>
                <w:bCs/>
                <w:sz w:val="14"/>
              </w:rPr>
              <w:t>CONVEYANCING TRANSACTION(S) 1</w:t>
            </w:r>
          </w:p>
        </w:tc>
        <w:tc>
          <w:tcPr>
            <w:tcW w:w="236" w:type="dxa"/>
            <w:gridSpan w:val="2"/>
            <w:tcBorders>
              <w:top w:val="nil"/>
              <w:left w:val="nil"/>
              <w:bottom w:val="nil"/>
              <w:right w:val="nil"/>
            </w:tcBorders>
          </w:tcPr>
          <w:p w:rsidR="004F71CE" w:rsidRPr="003263B4" w:rsidRDefault="004F71CE" w:rsidP="004F71CE">
            <w:pPr>
              <w:spacing w:line="240" w:lineRule="auto"/>
              <w:rPr>
                <w:b/>
                <w:sz w:val="14"/>
              </w:rPr>
            </w:pPr>
          </w:p>
        </w:tc>
        <w:tc>
          <w:tcPr>
            <w:tcW w:w="4149" w:type="dxa"/>
            <w:gridSpan w:val="15"/>
            <w:tcBorders>
              <w:top w:val="nil"/>
              <w:left w:val="nil"/>
              <w:bottom w:val="nil"/>
              <w:right w:val="single" w:sz="4" w:space="0" w:color="auto"/>
            </w:tcBorders>
            <w:shd w:val="clear" w:color="auto" w:fill="D9D9D9" w:themeFill="background1" w:themeFillShade="D9"/>
          </w:tcPr>
          <w:p w:rsidR="004F71CE" w:rsidRPr="003263B4" w:rsidRDefault="004F71CE" w:rsidP="00AD0873">
            <w:pPr>
              <w:spacing w:before="60" w:after="60" w:line="240" w:lineRule="auto"/>
              <w:jc w:val="center"/>
              <w:rPr>
                <w:b/>
                <w:sz w:val="14"/>
              </w:rPr>
            </w:pPr>
            <w:r w:rsidRPr="003263B4">
              <w:rPr>
                <w:b/>
                <w:bCs/>
                <w:sz w:val="14"/>
              </w:rPr>
              <w:t>CONVEYANCING TRANSACTION(S) 2</w:t>
            </w:r>
          </w:p>
        </w:tc>
      </w:tr>
      <w:tr w:rsidR="004F71CE" w:rsidRPr="003263B4" w:rsidTr="002954A3">
        <w:tc>
          <w:tcPr>
            <w:tcW w:w="425" w:type="dxa"/>
            <w:vMerge/>
            <w:tcBorders>
              <w:left w:val="single" w:sz="4" w:space="0" w:color="auto"/>
              <w:right w:val="single" w:sz="4" w:space="0" w:color="auto"/>
            </w:tcBorders>
            <w:shd w:val="clear" w:color="auto" w:fill="000000" w:themeFill="text1"/>
          </w:tcPr>
          <w:p w:rsidR="004F71CE" w:rsidRPr="003263B4" w:rsidRDefault="004F71CE" w:rsidP="004F71CE">
            <w:pPr>
              <w:spacing w:line="240" w:lineRule="auto"/>
              <w:rPr>
                <w:b/>
              </w:rPr>
            </w:pPr>
          </w:p>
        </w:tc>
        <w:tc>
          <w:tcPr>
            <w:tcW w:w="1599" w:type="dxa"/>
            <w:tcBorders>
              <w:top w:val="nil"/>
              <w:left w:val="single" w:sz="4" w:space="0" w:color="auto"/>
              <w:bottom w:val="nil"/>
              <w:right w:val="nil"/>
            </w:tcBorders>
          </w:tcPr>
          <w:p w:rsidR="004F71CE" w:rsidRPr="003263B4" w:rsidRDefault="004F71CE" w:rsidP="00AD0873">
            <w:pPr>
              <w:spacing w:before="60" w:after="60" w:line="240" w:lineRule="auto"/>
              <w:jc w:val="left"/>
              <w:rPr>
                <w:sz w:val="14"/>
                <w:szCs w:val="16"/>
              </w:rPr>
            </w:pPr>
            <w:r w:rsidRPr="003263B4">
              <w:rPr>
                <w:sz w:val="14"/>
                <w:szCs w:val="16"/>
              </w:rPr>
              <w:t>PROPERTY ADDRESS</w:t>
            </w:r>
          </w:p>
        </w:tc>
        <w:tc>
          <w:tcPr>
            <w:tcW w:w="4365" w:type="dxa"/>
            <w:gridSpan w:val="15"/>
            <w:tcBorders>
              <w:top w:val="nil"/>
              <w:left w:val="nil"/>
              <w:bottom w:val="single" w:sz="4" w:space="0" w:color="auto"/>
              <w:right w:val="nil"/>
            </w:tcBorders>
          </w:tcPr>
          <w:p w:rsidR="004F71CE" w:rsidRPr="003263B4" w:rsidRDefault="004F71CE" w:rsidP="00AD0873">
            <w:pPr>
              <w:spacing w:before="60" w:after="60" w:line="240" w:lineRule="auto"/>
              <w:jc w:val="left"/>
              <w:rPr>
                <w:sz w:val="14"/>
                <w:szCs w:val="16"/>
              </w:rPr>
            </w:pPr>
          </w:p>
        </w:tc>
        <w:tc>
          <w:tcPr>
            <w:tcW w:w="236" w:type="dxa"/>
            <w:gridSpan w:val="2"/>
            <w:tcBorders>
              <w:top w:val="nil"/>
              <w:left w:val="nil"/>
              <w:bottom w:val="nil"/>
              <w:right w:val="nil"/>
            </w:tcBorders>
          </w:tcPr>
          <w:p w:rsidR="004F71CE" w:rsidRPr="003263B4" w:rsidRDefault="004F71CE" w:rsidP="00AD0873">
            <w:pPr>
              <w:spacing w:before="60" w:after="60" w:line="240" w:lineRule="auto"/>
              <w:jc w:val="left"/>
              <w:rPr>
                <w:sz w:val="14"/>
                <w:szCs w:val="16"/>
              </w:rPr>
            </w:pPr>
          </w:p>
        </w:tc>
        <w:tc>
          <w:tcPr>
            <w:tcW w:w="4149" w:type="dxa"/>
            <w:gridSpan w:val="15"/>
            <w:tcBorders>
              <w:top w:val="nil"/>
              <w:left w:val="nil"/>
              <w:bottom w:val="single" w:sz="4" w:space="0" w:color="auto"/>
              <w:right w:val="single" w:sz="4" w:space="0" w:color="auto"/>
            </w:tcBorders>
          </w:tcPr>
          <w:p w:rsidR="004F71CE" w:rsidRPr="003263B4" w:rsidRDefault="004F71CE" w:rsidP="00AD0873">
            <w:pPr>
              <w:spacing w:before="60" w:after="60" w:line="240" w:lineRule="auto"/>
              <w:jc w:val="left"/>
              <w:rPr>
                <w:sz w:val="14"/>
                <w:szCs w:val="16"/>
              </w:rPr>
            </w:pPr>
          </w:p>
        </w:tc>
      </w:tr>
      <w:tr w:rsidR="004F71CE" w:rsidRPr="003263B4" w:rsidTr="002954A3">
        <w:tc>
          <w:tcPr>
            <w:tcW w:w="425" w:type="dxa"/>
            <w:vMerge/>
            <w:tcBorders>
              <w:left w:val="single" w:sz="4" w:space="0" w:color="auto"/>
              <w:right w:val="single" w:sz="4" w:space="0" w:color="auto"/>
            </w:tcBorders>
            <w:shd w:val="clear" w:color="auto" w:fill="000000" w:themeFill="text1"/>
          </w:tcPr>
          <w:p w:rsidR="004F71CE" w:rsidRPr="003263B4" w:rsidRDefault="004F71CE" w:rsidP="004F71CE">
            <w:pPr>
              <w:spacing w:line="240" w:lineRule="auto"/>
              <w:rPr>
                <w:b/>
              </w:rPr>
            </w:pPr>
          </w:p>
        </w:tc>
        <w:tc>
          <w:tcPr>
            <w:tcW w:w="1599" w:type="dxa"/>
            <w:tcBorders>
              <w:top w:val="nil"/>
              <w:left w:val="single" w:sz="4" w:space="0" w:color="auto"/>
              <w:bottom w:val="nil"/>
              <w:right w:val="nil"/>
            </w:tcBorders>
          </w:tcPr>
          <w:p w:rsidR="004F71CE" w:rsidRPr="003263B4" w:rsidRDefault="004F71CE" w:rsidP="00AD0873">
            <w:pPr>
              <w:spacing w:before="60" w:after="60" w:line="240" w:lineRule="auto"/>
              <w:jc w:val="left"/>
              <w:rPr>
                <w:sz w:val="14"/>
                <w:szCs w:val="16"/>
              </w:rPr>
            </w:pPr>
            <w:r w:rsidRPr="003263B4">
              <w:rPr>
                <w:sz w:val="14"/>
                <w:szCs w:val="16"/>
              </w:rPr>
              <w:t xml:space="preserve">LAND TITLE REFERENCE(S) </w:t>
            </w:r>
          </w:p>
          <w:p w:rsidR="004F71CE" w:rsidRPr="003263B4" w:rsidRDefault="004F71CE" w:rsidP="00AD0873">
            <w:pPr>
              <w:spacing w:before="60" w:after="60" w:line="240" w:lineRule="auto"/>
              <w:jc w:val="left"/>
              <w:rPr>
                <w:sz w:val="14"/>
                <w:szCs w:val="16"/>
              </w:rPr>
            </w:pPr>
            <w:r w:rsidRPr="003263B4">
              <w:rPr>
                <w:sz w:val="14"/>
                <w:szCs w:val="16"/>
              </w:rPr>
              <w:t>(and/or property description)</w:t>
            </w:r>
          </w:p>
        </w:tc>
        <w:tc>
          <w:tcPr>
            <w:tcW w:w="4365" w:type="dxa"/>
            <w:gridSpan w:val="15"/>
            <w:tcBorders>
              <w:top w:val="single" w:sz="4" w:space="0" w:color="auto"/>
              <w:left w:val="nil"/>
              <w:bottom w:val="single" w:sz="4" w:space="0" w:color="auto"/>
              <w:right w:val="nil"/>
            </w:tcBorders>
          </w:tcPr>
          <w:p w:rsidR="004F71CE" w:rsidRPr="003263B4" w:rsidRDefault="004F71CE" w:rsidP="00AD0873">
            <w:pPr>
              <w:spacing w:before="60" w:after="60" w:line="240" w:lineRule="auto"/>
              <w:jc w:val="left"/>
              <w:rPr>
                <w:sz w:val="14"/>
                <w:szCs w:val="16"/>
              </w:rPr>
            </w:pPr>
          </w:p>
        </w:tc>
        <w:tc>
          <w:tcPr>
            <w:tcW w:w="236" w:type="dxa"/>
            <w:gridSpan w:val="2"/>
            <w:tcBorders>
              <w:top w:val="nil"/>
              <w:left w:val="nil"/>
              <w:bottom w:val="nil"/>
              <w:right w:val="nil"/>
            </w:tcBorders>
          </w:tcPr>
          <w:p w:rsidR="004F71CE" w:rsidRPr="003263B4" w:rsidRDefault="004F71CE" w:rsidP="00AD0873">
            <w:pPr>
              <w:spacing w:before="60" w:after="60" w:line="240" w:lineRule="auto"/>
              <w:jc w:val="left"/>
              <w:rPr>
                <w:sz w:val="14"/>
                <w:szCs w:val="16"/>
              </w:rPr>
            </w:pPr>
          </w:p>
        </w:tc>
        <w:tc>
          <w:tcPr>
            <w:tcW w:w="4149" w:type="dxa"/>
            <w:gridSpan w:val="15"/>
            <w:tcBorders>
              <w:top w:val="single" w:sz="4" w:space="0" w:color="auto"/>
              <w:left w:val="nil"/>
              <w:bottom w:val="single" w:sz="4" w:space="0" w:color="auto"/>
              <w:right w:val="single" w:sz="4" w:space="0" w:color="auto"/>
            </w:tcBorders>
          </w:tcPr>
          <w:p w:rsidR="004F71CE" w:rsidRPr="003263B4" w:rsidRDefault="004F71CE" w:rsidP="00AD0873">
            <w:pPr>
              <w:spacing w:before="60" w:after="60" w:line="240" w:lineRule="auto"/>
              <w:jc w:val="left"/>
              <w:rPr>
                <w:sz w:val="14"/>
                <w:szCs w:val="16"/>
              </w:rPr>
            </w:pPr>
          </w:p>
        </w:tc>
      </w:tr>
      <w:tr w:rsidR="004F71CE" w:rsidRPr="003263B4" w:rsidTr="002954A3">
        <w:trPr>
          <w:trHeight w:val="167"/>
        </w:trPr>
        <w:tc>
          <w:tcPr>
            <w:tcW w:w="425" w:type="dxa"/>
            <w:vMerge/>
            <w:tcBorders>
              <w:left w:val="single" w:sz="4" w:space="0" w:color="auto"/>
              <w:right w:val="single" w:sz="4" w:space="0" w:color="auto"/>
            </w:tcBorders>
            <w:shd w:val="clear" w:color="auto" w:fill="000000" w:themeFill="text1"/>
          </w:tcPr>
          <w:p w:rsidR="004F71CE" w:rsidRPr="003263B4" w:rsidRDefault="004F71CE" w:rsidP="004F71CE">
            <w:pPr>
              <w:spacing w:line="240" w:lineRule="auto"/>
              <w:rPr>
                <w:b/>
              </w:rPr>
            </w:pPr>
          </w:p>
        </w:tc>
        <w:tc>
          <w:tcPr>
            <w:tcW w:w="1599" w:type="dxa"/>
            <w:vMerge w:val="restart"/>
            <w:tcBorders>
              <w:top w:val="nil"/>
              <w:left w:val="single" w:sz="4" w:space="0" w:color="auto"/>
              <w:bottom w:val="nil"/>
              <w:right w:val="nil"/>
            </w:tcBorders>
          </w:tcPr>
          <w:p w:rsidR="004F71CE" w:rsidRPr="003263B4" w:rsidRDefault="004F71CE" w:rsidP="00AD0873">
            <w:pPr>
              <w:spacing w:before="60" w:after="60" w:line="240" w:lineRule="auto"/>
              <w:jc w:val="left"/>
              <w:rPr>
                <w:sz w:val="14"/>
                <w:szCs w:val="16"/>
              </w:rPr>
            </w:pPr>
            <w:r w:rsidRPr="003263B4">
              <w:rPr>
                <w:sz w:val="14"/>
                <w:szCs w:val="16"/>
              </w:rPr>
              <w:t>CONVEYANCING</w:t>
            </w:r>
          </w:p>
          <w:p w:rsidR="004F71CE" w:rsidRPr="003263B4" w:rsidRDefault="004F71CE" w:rsidP="00AD0873">
            <w:pPr>
              <w:spacing w:before="60" w:after="60" w:line="240" w:lineRule="auto"/>
              <w:jc w:val="left"/>
              <w:rPr>
                <w:sz w:val="14"/>
                <w:szCs w:val="16"/>
              </w:rPr>
            </w:pPr>
            <w:r w:rsidRPr="003263B4">
              <w:rPr>
                <w:sz w:val="14"/>
                <w:szCs w:val="16"/>
              </w:rPr>
              <w:t xml:space="preserve">TRANSACTION(S) </w:t>
            </w:r>
          </w:p>
        </w:tc>
        <w:tc>
          <w:tcPr>
            <w:tcW w:w="245" w:type="dxa"/>
            <w:tcBorders>
              <w:top w:val="single" w:sz="4" w:space="0" w:color="auto"/>
              <w:left w:val="nil"/>
              <w:bottom w:val="nil"/>
              <w:right w:val="nil"/>
            </w:tcBorders>
          </w:tcPr>
          <w:p w:rsidR="004F71CE" w:rsidRPr="00BC48DB" w:rsidRDefault="004F71CE" w:rsidP="004F71CE">
            <w:pPr>
              <w:spacing w:line="240" w:lineRule="auto"/>
              <w:rPr>
                <w:b/>
                <w:sz w:val="14"/>
              </w:rPr>
            </w:pPr>
            <w:r w:rsidRPr="00BC48DB">
              <w:rPr>
                <w:sz w:val="14"/>
              </w:rPr>
              <w:sym w:font="Webdings" w:char="F063"/>
            </w:r>
          </w:p>
        </w:tc>
        <w:tc>
          <w:tcPr>
            <w:tcW w:w="1375" w:type="dxa"/>
            <w:gridSpan w:val="3"/>
            <w:tcBorders>
              <w:top w:val="single" w:sz="4" w:space="0" w:color="auto"/>
              <w:left w:val="nil"/>
              <w:bottom w:val="nil"/>
              <w:right w:val="nil"/>
            </w:tcBorders>
          </w:tcPr>
          <w:p w:rsidR="004F71CE" w:rsidRPr="003263B4" w:rsidRDefault="004F71CE" w:rsidP="004F71CE">
            <w:pPr>
              <w:spacing w:line="240" w:lineRule="auto"/>
              <w:rPr>
                <w:b/>
                <w:sz w:val="14"/>
              </w:rPr>
            </w:pPr>
            <w:r w:rsidRPr="003263B4">
              <w:rPr>
                <w:sz w:val="14"/>
              </w:rPr>
              <w:t>TRANSFER</w:t>
            </w:r>
          </w:p>
        </w:tc>
        <w:tc>
          <w:tcPr>
            <w:tcW w:w="283" w:type="dxa"/>
            <w:tcBorders>
              <w:top w:val="single" w:sz="4" w:space="0" w:color="auto"/>
              <w:left w:val="nil"/>
              <w:bottom w:val="nil"/>
              <w:right w:val="nil"/>
            </w:tcBorders>
          </w:tcPr>
          <w:p w:rsidR="004F71CE" w:rsidRPr="00BC48DB" w:rsidRDefault="004F71CE" w:rsidP="004F71CE">
            <w:pPr>
              <w:spacing w:line="240" w:lineRule="auto"/>
              <w:rPr>
                <w:b/>
                <w:sz w:val="14"/>
              </w:rPr>
            </w:pPr>
            <w:r w:rsidRPr="00BC48DB">
              <w:rPr>
                <w:sz w:val="14"/>
              </w:rPr>
              <w:sym w:font="Webdings" w:char="F063"/>
            </w:r>
          </w:p>
        </w:tc>
        <w:tc>
          <w:tcPr>
            <w:tcW w:w="1035" w:type="dxa"/>
            <w:gridSpan w:val="5"/>
            <w:tcBorders>
              <w:top w:val="single" w:sz="4" w:space="0" w:color="auto"/>
              <w:left w:val="nil"/>
              <w:bottom w:val="nil"/>
              <w:right w:val="nil"/>
            </w:tcBorders>
          </w:tcPr>
          <w:p w:rsidR="004F71CE" w:rsidRPr="003263B4" w:rsidRDefault="004F71CE" w:rsidP="004F71CE">
            <w:pPr>
              <w:spacing w:line="240" w:lineRule="auto"/>
              <w:rPr>
                <w:sz w:val="14"/>
              </w:rPr>
            </w:pPr>
            <w:r w:rsidRPr="003263B4">
              <w:rPr>
                <w:sz w:val="14"/>
              </w:rPr>
              <w:t>MORTGAGE</w:t>
            </w:r>
          </w:p>
        </w:tc>
        <w:tc>
          <w:tcPr>
            <w:tcW w:w="284" w:type="dxa"/>
            <w:tcBorders>
              <w:top w:val="single" w:sz="4" w:space="0" w:color="auto"/>
              <w:left w:val="nil"/>
              <w:bottom w:val="nil"/>
              <w:right w:val="nil"/>
            </w:tcBorders>
          </w:tcPr>
          <w:p w:rsidR="004F71CE" w:rsidRPr="00BC48DB" w:rsidRDefault="004F71CE" w:rsidP="004F71CE">
            <w:pPr>
              <w:spacing w:line="240" w:lineRule="auto"/>
              <w:rPr>
                <w:b/>
                <w:sz w:val="14"/>
              </w:rPr>
            </w:pPr>
            <w:r w:rsidRPr="00BC48DB">
              <w:rPr>
                <w:sz w:val="14"/>
              </w:rPr>
              <w:sym w:font="Webdings" w:char="F063"/>
            </w:r>
          </w:p>
        </w:tc>
        <w:tc>
          <w:tcPr>
            <w:tcW w:w="1143" w:type="dxa"/>
            <w:gridSpan w:val="4"/>
            <w:tcBorders>
              <w:top w:val="single" w:sz="4" w:space="0" w:color="auto"/>
              <w:left w:val="nil"/>
              <w:bottom w:val="nil"/>
              <w:right w:val="nil"/>
            </w:tcBorders>
          </w:tcPr>
          <w:p w:rsidR="004F71CE" w:rsidRPr="003263B4" w:rsidRDefault="004F71CE" w:rsidP="004F71CE">
            <w:pPr>
              <w:spacing w:line="240" w:lineRule="auto"/>
              <w:rPr>
                <w:sz w:val="14"/>
              </w:rPr>
            </w:pPr>
            <w:r w:rsidRPr="003263B4">
              <w:rPr>
                <w:sz w:val="14"/>
              </w:rPr>
              <w:t>CAVEAT</w:t>
            </w:r>
          </w:p>
        </w:tc>
        <w:tc>
          <w:tcPr>
            <w:tcW w:w="236" w:type="dxa"/>
            <w:gridSpan w:val="2"/>
            <w:vMerge w:val="restart"/>
            <w:tcBorders>
              <w:top w:val="nil"/>
              <w:left w:val="nil"/>
              <w:bottom w:val="nil"/>
              <w:right w:val="nil"/>
            </w:tcBorders>
          </w:tcPr>
          <w:p w:rsidR="004F71CE" w:rsidRPr="003263B4" w:rsidRDefault="004F71CE" w:rsidP="004F71CE">
            <w:pPr>
              <w:spacing w:line="240" w:lineRule="auto"/>
              <w:rPr>
                <w:b/>
              </w:rPr>
            </w:pPr>
          </w:p>
        </w:tc>
        <w:tc>
          <w:tcPr>
            <w:tcW w:w="279" w:type="dxa"/>
            <w:gridSpan w:val="2"/>
            <w:tcBorders>
              <w:top w:val="single" w:sz="4" w:space="0" w:color="auto"/>
              <w:left w:val="nil"/>
              <w:bottom w:val="nil"/>
              <w:right w:val="nil"/>
            </w:tcBorders>
          </w:tcPr>
          <w:p w:rsidR="004F71CE" w:rsidRPr="00BC48DB" w:rsidRDefault="004F71CE" w:rsidP="004F71CE">
            <w:pPr>
              <w:spacing w:line="240" w:lineRule="auto"/>
              <w:rPr>
                <w:b/>
                <w:sz w:val="14"/>
              </w:rPr>
            </w:pPr>
            <w:r w:rsidRPr="00BC48DB">
              <w:rPr>
                <w:sz w:val="14"/>
              </w:rPr>
              <w:sym w:font="Webdings" w:char="F063"/>
            </w:r>
          </w:p>
        </w:tc>
        <w:tc>
          <w:tcPr>
            <w:tcW w:w="1177" w:type="dxa"/>
            <w:gridSpan w:val="2"/>
            <w:tcBorders>
              <w:top w:val="single" w:sz="4" w:space="0" w:color="auto"/>
              <w:left w:val="nil"/>
              <w:bottom w:val="nil"/>
              <w:right w:val="nil"/>
            </w:tcBorders>
          </w:tcPr>
          <w:p w:rsidR="004F71CE" w:rsidRPr="003263B4" w:rsidRDefault="004F71CE" w:rsidP="004F71CE">
            <w:pPr>
              <w:spacing w:line="240" w:lineRule="auto"/>
              <w:rPr>
                <w:sz w:val="14"/>
              </w:rPr>
            </w:pPr>
            <w:r w:rsidRPr="003263B4">
              <w:rPr>
                <w:sz w:val="14"/>
              </w:rPr>
              <w:t>TRANSFER</w:t>
            </w:r>
          </w:p>
        </w:tc>
        <w:tc>
          <w:tcPr>
            <w:tcW w:w="283" w:type="dxa"/>
            <w:tcBorders>
              <w:top w:val="single" w:sz="4" w:space="0" w:color="auto"/>
              <w:left w:val="nil"/>
              <w:bottom w:val="nil"/>
              <w:right w:val="nil"/>
            </w:tcBorders>
          </w:tcPr>
          <w:p w:rsidR="004F71CE" w:rsidRPr="00BC48DB" w:rsidRDefault="004F71CE" w:rsidP="004F71CE">
            <w:pPr>
              <w:spacing w:line="240" w:lineRule="auto"/>
              <w:rPr>
                <w:b/>
                <w:sz w:val="14"/>
              </w:rPr>
            </w:pPr>
            <w:r w:rsidRPr="00BC48DB">
              <w:rPr>
                <w:sz w:val="14"/>
              </w:rPr>
              <w:sym w:font="Webdings" w:char="F063"/>
            </w:r>
          </w:p>
        </w:tc>
        <w:tc>
          <w:tcPr>
            <w:tcW w:w="1043" w:type="dxa"/>
            <w:gridSpan w:val="5"/>
            <w:tcBorders>
              <w:top w:val="single" w:sz="4" w:space="0" w:color="auto"/>
              <w:left w:val="nil"/>
              <w:bottom w:val="nil"/>
              <w:right w:val="nil"/>
            </w:tcBorders>
          </w:tcPr>
          <w:p w:rsidR="004F71CE" w:rsidRPr="003263B4" w:rsidRDefault="004F71CE" w:rsidP="004F71CE">
            <w:pPr>
              <w:spacing w:line="240" w:lineRule="auto"/>
              <w:rPr>
                <w:sz w:val="14"/>
              </w:rPr>
            </w:pPr>
            <w:r w:rsidRPr="003263B4">
              <w:rPr>
                <w:sz w:val="14"/>
              </w:rPr>
              <w:t>MORTGAGE</w:t>
            </w:r>
          </w:p>
        </w:tc>
        <w:tc>
          <w:tcPr>
            <w:tcW w:w="284" w:type="dxa"/>
            <w:tcBorders>
              <w:top w:val="single" w:sz="4" w:space="0" w:color="auto"/>
              <w:left w:val="nil"/>
              <w:bottom w:val="nil"/>
              <w:right w:val="nil"/>
            </w:tcBorders>
          </w:tcPr>
          <w:p w:rsidR="004F71CE" w:rsidRPr="00BC48DB" w:rsidRDefault="004F71CE" w:rsidP="004F71CE">
            <w:pPr>
              <w:spacing w:line="240" w:lineRule="auto"/>
              <w:rPr>
                <w:b/>
                <w:sz w:val="14"/>
              </w:rPr>
            </w:pPr>
            <w:r w:rsidRPr="00BC48DB">
              <w:rPr>
                <w:sz w:val="14"/>
              </w:rPr>
              <w:sym w:font="Webdings" w:char="F063"/>
            </w:r>
          </w:p>
        </w:tc>
        <w:tc>
          <w:tcPr>
            <w:tcW w:w="1083" w:type="dxa"/>
            <w:gridSpan w:val="4"/>
            <w:tcBorders>
              <w:top w:val="single" w:sz="4" w:space="0" w:color="auto"/>
              <w:left w:val="nil"/>
              <w:bottom w:val="nil"/>
              <w:right w:val="single" w:sz="4" w:space="0" w:color="auto"/>
            </w:tcBorders>
          </w:tcPr>
          <w:p w:rsidR="004F71CE" w:rsidRPr="003263B4" w:rsidRDefault="004F71CE" w:rsidP="004F71CE">
            <w:pPr>
              <w:spacing w:line="240" w:lineRule="auto"/>
              <w:rPr>
                <w:sz w:val="14"/>
              </w:rPr>
            </w:pPr>
            <w:r w:rsidRPr="003263B4">
              <w:rPr>
                <w:sz w:val="14"/>
              </w:rPr>
              <w:t>CAVEAT</w:t>
            </w:r>
          </w:p>
        </w:tc>
      </w:tr>
      <w:tr w:rsidR="004F71CE" w:rsidRPr="003263B4" w:rsidTr="002954A3">
        <w:trPr>
          <w:trHeight w:val="558"/>
        </w:trPr>
        <w:tc>
          <w:tcPr>
            <w:tcW w:w="425" w:type="dxa"/>
            <w:vMerge/>
            <w:tcBorders>
              <w:left w:val="single" w:sz="4" w:space="0" w:color="auto"/>
              <w:right w:val="single" w:sz="4" w:space="0" w:color="auto"/>
            </w:tcBorders>
            <w:shd w:val="clear" w:color="auto" w:fill="000000" w:themeFill="text1"/>
          </w:tcPr>
          <w:p w:rsidR="004F71CE" w:rsidRPr="003263B4" w:rsidRDefault="004F71CE" w:rsidP="004F71CE">
            <w:pPr>
              <w:spacing w:line="240" w:lineRule="auto"/>
              <w:rPr>
                <w:b/>
              </w:rPr>
            </w:pPr>
          </w:p>
        </w:tc>
        <w:tc>
          <w:tcPr>
            <w:tcW w:w="1599" w:type="dxa"/>
            <w:vMerge/>
            <w:tcBorders>
              <w:top w:val="nil"/>
              <w:left w:val="single" w:sz="4" w:space="0" w:color="auto"/>
              <w:bottom w:val="nil"/>
              <w:right w:val="nil"/>
            </w:tcBorders>
          </w:tcPr>
          <w:p w:rsidR="004F71CE" w:rsidRPr="003263B4" w:rsidRDefault="004F71CE" w:rsidP="00AD0873">
            <w:pPr>
              <w:spacing w:before="60" w:after="60" w:line="240" w:lineRule="auto"/>
              <w:jc w:val="left"/>
              <w:rPr>
                <w:sz w:val="14"/>
                <w:szCs w:val="16"/>
              </w:rPr>
            </w:pPr>
          </w:p>
        </w:tc>
        <w:tc>
          <w:tcPr>
            <w:tcW w:w="245" w:type="dxa"/>
            <w:tcBorders>
              <w:top w:val="nil"/>
              <w:left w:val="nil"/>
              <w:bottom w:val="nil"/>
              <w:right w:val="nil"/>
            </w:tcBorders>
          </w:tcPr>
          <w:p w:rsidR="004F71CE" w:rsidRPr="00BC48DB" w:rsidRDefault="004F71CE" w:rsidP="004F71CE">
            <w:pPr>
              <w:spacing w:line="240" w:lineRule="auto"/>
              <w:rPr>
                <w:sz w:val="14"/>
              </w:rPr>
            </w:pPr>
            <w:r w:rsidRPr="00BC48DB">
              <w:rPr>
                <w:sz w:val="14"/>
              </w:rPr>
              <w:sym w:font="Webdings" w:char="F063"/>
            </w:r>
          </w:p>
        </w:tc>
        <w:tc>
          <w:tcPr>
            <w:tcW w:w="1375" w:type="dxa"/>
            <w:gridSpan w:val="3"/>
            <w:tcBorders>
              <w:top w:val="nil"/>
              <w:left w:val="nil"/>
              <w:bottom w:val="nil"/>
              <w:right w:val="nil"/>
            </w:tcBorders>
          </w:tcPr>
          <w:p w:rsidR="004F71CE" w:rsidRPr="003263B4" w:rsidRDefault="004F71CE" w:rsidP="00D40DA6">
            <w:pPr>
              <w:spacing w:line="240" w:lineRule="auto"/>
              <w:rPr>
                <w:sz w:val="14"/>
              </w:rPr>
            </w:pPr>
            <w:r w:rsidRPr="003263B4">
              <w:rPr>
                <w:sz w:val="14"/>
              </w:rPr>
              <w:t>PRIORITY NOTICE</w:t>
            </w:r>
          </w:p>
        </w:tc>
        <w:tc>
          <w:tcPr>
            <w:tcW w:w="283" w:type="dxa"/>
            <w:tcBorders>
              <w:top w:val="nil"/>
              <w:left w:val="nil"/>
              <w:bottom w:val="nil"/>
              <w:right w:val="nil"/>
            </w:tcBorders>
          </w:tcPr>
          <w:p w:rsidR="004F71CE" w:rsidRPr="00BC48DB" w:rsidRDefault="004F71CE" w:rsidP="004F71CE">
            <w:pPr>
              <w:spacing w:line="240" w:lineRule="auto"/>
              <w:rPr>
                <w:sz w:val="14"/>
              </w:rPr>
            </w:pPr>
            <w:r w:rsidRPr="00BC48DB">
              <w:rPr>
                <w:sz w:val="14"/>
              </w:rPr>
              <w:sym w:font="Webdings" w:char="F063"/>
            </w:r>
          </w:p>
        </w:tc>
        <w:tc>
          <w:tcPr>
            <w:tcW w:w="1035" w:type="dxa"/>
            <w:gridSpan w:val="5"/>
            <w:tcBorders>
              <w:top w:val="nil"/>
              <w:left w:val="nil"/>
              <w:bottom w:val="nil"/>
              <w:right w:val="nil"/>
            </w:tcBorders>
          </w:tcPr>
          <w:p w:rsidR="004F71CE" w:rsidRPr="003263B4" w:rsidRDefault="004F71CE" w:rsidP="004F71CE">
            <w:pPr>
              <w:spacing w:line="240" w:lineRule="auto"/>
              <w:rPr>
                <w:sz w:val="14"/>
              </w:rPr>
            </w:pPr>
            <w:r w:rsidRPr="003263B4">
              <w:rPr>
                <w:sz w:val="14"/>
              </w:rPr>
              <w:t>DISCHARGE/ RELEASE OF MORTGAGE</w:t>
            </w:r>
          </w:p>
        </w:tc>
        <w:tc>
          <w:tcPr>
            <w:tcW w:w="284" w:type="dxa"/>
            <w:tcBorders>
              <w:top w:val="nil"/>
              <w:left w:val="nil"/>
              <w:bottom w:val="nil"/>
              <w:right w:val="nil"/>
            </w:tcBorders>
          </w:tcPr>
          <w:p w:rsidR="004F71CE" w:rsidRPr="00BC48DB" w:rsidRDefault="004F71CE" w:rsidP="004F71CE">
            <w:pPr>
              <w:spacing w:line="240" w:lineRule="auto"/>
              <w:rPr>
                <w:sz w:val="14"/>
              </w:rPr>
            </w:pPr>
            <w:r w:rsidRPr="00BC48DB">
              <w:rPr>
                <w:sz w:val="14"/>
              </w:rPr>
              <w:sym w:font="Webdings" w:char="F063"/>
            </w:r>
          </w:p>
        </w:tc>
        <w:tc>
          <w:tcPr>
            <w:tcW w:w="1143" w:type="dxa"/>
            <w:gridSpan w:val="4"/>
            <w:tcBorders>
              <w:top w:val="nil"/>
              <w:left w:val="nil"/>
              <w:bottom w:val="nil"/>
              <w:right w:val="nil"/>
            </w:tcBorders>
          </w:tcPr>
          <w:p w:rsidR="004F71CE" w:rsidRPr="003263B4" w:rsidRDefault="004F71CE" w:rsidP="004F71CE">
            <w:pPr>
              <w:spacing w:line="240" w:lineRule="auto"/>
              <w:rPr>
                <w:sz w:val="14"/>
              </w:rPr>
            </w:pPr>
            <w:r w:rsidRPr="003263B4">
              <w:rPr>
                <w:sz w:val="14"/>
              </w:rPr>
              <w:t>WITHDRAWAL OF CAVEAT</w:t>
            </w:r>
          </w:p>
        </w:tc>
        <w:tc>
          <w:tcPr>
            <w:tcW w:w="236" w:type="dxa"/>
            <w:gridSpan w:val="2"/>
            <w:vMerge/>
            <w:tcBorders>
              <w:top w:val="nil"/>
              <w:left w:val="nil"/>
              <w:bottom w:val="nil"/>
              <w:right w:val="nil"/>
            </w:tcBorders>
          </w:tcPr>
          <w:p w:rsidR="004F71CE" w:rsidRPr="003263B4" w:rsidRDefault="004F71CE" w:rsidP="004F71CE">
            <w:pPr>
              <w:spacing w:line="240" w:lineRule="auto"/>
              <w:rPr>
                <w:b/>
              </w:rPr>
            </w:pPr>
          </w:p>
        </w:tc>
        <w:tc>
          <w:tcPr>
            <w:tcW w:w="279" w:type="dxa"/>
            <w:gridSpan w:val="2"/>
            <w:tcBorders>
              <w:top w:val="nil"/>
              <w:left w:val="nil"/>
              <w:bottom w:val="nil"/>
              <w:right w:val="nil"/>
            </w:tcBorders>
          </w:tcPr>
          <w:p w:rsidR="004F71CE" w:rsidRPr="00BC48DB" w:rsidRDefault="004F71CE" w:rsidP="004F71CE">
            <w:pPr>
              <w:spacing w:line="240" w:lineRule="auto"/>
              <w:rPr>
                <w:sz w:val="14"/>
              </w:rPr>
            </w:pPr>
            <w:r w:rsidRPr="00BC48DB">
              <w:rPr>
                <w:sz w:val="14"/>
              </w:rPr>
              <w:sym w:font="Webdings" w:char="F063"/>
            </w:r>
          </w:p>
        </w:tc>
        <w:tc>
          <w:tcPr>
            <w:tcW w:w="1177" w:type="dxa"/>
            <w:gridSpan w:val="2"/>
            <w:tcBorders>
              <w:top w:val="nil"/>
              <w:left w:val="nil"/>
              <w:bottom w:val="nil"/>
              <w:right w:val="nil"/>
            </w:tcBorders>
          </w:tcPr>
          <w:p w:rsidR="004F71CE" w:rsidRPr="003263B4" w:rsidRDefault="004F71CE" w:rsidP="00D40DA6">
            <w:pPr>
              <w:spacing w:line="240" w:lineRule="auto"/>
              <w:rPr>
                <w:sz w:val="14"/>
              </w:rPr>
            </w:pPr>
            <w:r w:rsidRPr="003263B4">
              <w:rPr>
                <w:sz w:val="14"/>
              </w:rPr>
              <w:t>PRIORITY NOTICE</w:t>
            </w:r>
          </w:p>
        </w:tc>
        <w:tc>
          <w:tcPr>
            <w:tcW w:w="283" w:type="dxa"/>
            <w:tcBorders>
              <w:top w:val="nil"/>
              <w:left w:val="nil"/>
              <w:bottom w:val="nil"/>
              <w:right w:val="nil"/>
            </w:tcBorders>
          </w:tcPr>
          <w:p w:rsidR="004F71CE" w:rsidRPr="00BC48DB" w:rsidRDefault="004F71CE" w:rsidP="004F71CE">
            <w:pPr>
              <w:spacing w:line="240" w:lineRule="auto"/>
              <w:rPr>
                <w:sz w:val="14"/>
              </w:rPr>
            </w:pPr>
            <w:r w:rsidRPr="00BC48DB">
              <w:rPr>
                <w:sz w:val="14"/>
              </w:rPr>
              <w:sym w:font="Webdings" w:char="F063"/>
            </w:r>
          </w:p>
        </w:tc>
        <w:tc>
          <w:tcPr>
            <w:tcW w:w="1043" w:type="dxa"/>
            <w:gridSpan w:val="5"/>
            <w:tcBorders>
              <w:top w:val="nil"/>
              <w:left w:val="nil"/>
              <w:bottom w:val="nil"/>
              <w:right w:val="nil"/>
            </w:tcBorders>
          </w:tcPr>
          <w:p w:rsidR="004F71CE" w:rsidRPr="003263B4" w:rsidRDefault="004F71CE" w:rsidP="004F71CE">
            <w:pPr>
              <w:spacing w:line="240" w:lineRule="auto"/>
              <w:rPr>
                <w:sz w:val="14"/>
              </w:rPr>
            </w:pPr>
            <w:r w:rsidRPr="003263B4">
              <w:rPr>
                <w:sz w:val="14"/>
              </w:rPr>
              <w:t>DISCHARGE/ RELEASE OF MORTGAGE</w:t>
            </w:r>
          </w:p>
        </w:tc>
        <w:tc>
          <w:tcPr>
            <w:tcW w:w="284" w:type="dxa"/>
            <w:tcBorders>
              <w:top w:val="nil"/>
              <w:left w:val="nil"/>
              <w:bottom w:val="nil"/>
              <w:right w:val="nil"/>
            </w:tcBorders>
          </w:tcPr>
          <w:p w:rsidR="004F71CE" w:rsidRPr="00BC48DB" w:rsidRDefault="004F71CE" w:rsidP="004F71CE">
            <w:pPr>
              <w:spacing w:line="240" w:lineRule="auto"/>
              <w:rPr>
                <w:sz w:val="14"/>
              </w:rPr>
            </w:pPr>
            <w:r w:rsidRPr="00BC48DB">
              <w:rPr>
                <w:sz w:val="14"/>
              </w:rPr>
              <w:sym w:font="Webdings" w:char="F063"/>
            </w:r>
          </w:p>
        </w:tc>
        <w:tc>
          <w:tcPr>
            <w:tcW w:w="1083" w:type="dxa"/>
            <w:gridSpan w:val="4"/>
            <w:tcBorders>
              <w:top w:val="nil"/>
              <w:left w:val="nil"/>
              <w:bottom w:val="nil"/>
              <w:right w:val="single" w:sz="4" w:space="0" w:color="auto"/>
            </w:tcBorders>
          </w:tcPr>
          <w:p w:rsidR="004F71CE" w:rsidRPr="003263B4" w:rsidRDefault="004F71CE" w:rsidP="004F71CE">
            <w:pPr>
              <w:spacing w:line="240" w:lineRule="auto"/>
              <w:rPr>
                <w:sz w:val="14"/>
              </w:rPr>
            </w:pPr>
            <w:r w:rsidRPr="003263B4">
              <w:rPr>
                <w:sz w:val="14"/>
              </w:rPr>
              <w:t>WITHDRAWAL OF CAVEAT</w:t>
            </w:r>
          </w:p>
        </w:tc>
      </w:tr>
      <w:tr w:rsidR="004F71CE" w:rsidRPr="003263B4" w:rsidTr="002954A3">
        <w:trPr>
          <w:trHeight w:val="251"/>
        </w:trPr>
        <w:tc>
          <w:tcPr>
            <w:tcW w:w="425" w:type="dxa"/>
            <w:vMerge/>
            <w:tcBorders>
              <w:left w:val="single" w:sz="4" w:space="0" w:color="auto"/>
              <w:right w:val="single" w:sz="4" w:space="0" w:color="auto"/>
            </w:tcBorders>
            <w:shd w:val="clear" w:color="auto" w:fill="000000" w:themeFill="text1"/>
          </w:tcPr>
          <w:p w:rsidR="004F71CE" w:rsidRPr="003263B4" w:rsidRDefault="004F71CE" w:rsidP="004F71CE">
            <w:pPr>
              <w:spacing w:line="240" w:lineRule="auto"/>
              <w:rPr>
                <w:b/>
              </w:rPr>
            </w:pPr>
          </w:p>
        </w:tc>
        <w:tc>
          <w:tcPr>
            <w:tcW w:w="1599" w:type="dxa"/>
            <w:tcBorders>
              <w:top w:val="nil"/>
              <w:left w:val="single" w:sz="4" w:space="0" w:color="auto"/>
              <w:bottom w:val="nil"/>
              <w:right w:val="nil"/>
            </w:tcBorders>
          </w:tcPr>
          <w:p w:rsidR="004F71CE" w:rsidRPr="003263B4" w:rsidRDefault="004F71CE" w:rsidP="00AD0873">
            <w:pPr>
              <w:spacing w:before="60" w:after="60" w:line="240" w:lineRule="auto"/>
              <w:jc w:val="left"/>
              <w:rPr>
                <w:sz w:val="14"/>
                <w:szCs w:val="16"/>
              </w:rPr>
            </w:pPr>
          </w:p>
        </w:tc>
        <w:tc>
          <w:tcPr>
            <w:tcW w:w="245" w:type="dxa"/>
            <w:tcBorders>
              <w:top w:val="nil"/>
              <w:left w:val="nil"/>
              <w:right w:val="nil"/>
            </w:tcBorders>
          </w:tcPr>
          <w:p w:rsidR="004F71CE" w:rsidRPr="00BC48DB" w:rsidRDefault="004F71CE" w:rsidP="004F71CE">
            <w:pPr>
              <w:spacing w:line="240" w:lineRule="auto"/>
              <w:rPr>
                <w:b/>
                <w:sz w:val="14"/>
              </w:rPr>
            </w:pPr>
            <w:r w:rsidRPr="00BC48DB">
              <w:rPr>
                <w:sz w:val="14"/>
              </w:rPr>
              <w:sym w:font="Webdings" w:char="F063"/>
            </w:r>
          </w:p>
        </w:tc>
        <w:tc>
          <w:tcPr>
            <w:tcW w:w="1375" w:type="dxa"/>
            <w:gridSpan w:val="3"/>
            <w:tcBorders>
              <w:top w:val="nil"/>
              <w:left w:val="nil"/>
              <w:right w:val="nil"/>
            </w:tcBorders>
          </w:tcPr>
          <w:p w:rsidR="004F71CE" w:rsidRPr="003263B4" w:rsidRDefault="004F71CE" w:rsidP="004F71CE">
            <w:pPr>
              <w:spacing w:line="240" w:lineRule="auto"/>
              <w:rPr>
                <w:sz w:val="14"/>
              </w:rPr>
            </w:pPr>
            <w:r w:rsidRPr="003263B4">
              <w:rPr>
                <w:sz w:val="14"/>
              </w:rPr>
              <w:t>OTHER</w:t>
            </w:r>
          </w:p>
        </w:tc>
        <w:tc>
          <w:tcPr>
            <w:tcW w:w="283" w:type="dxa"/>
            <w:tcBorders>
              <w:top w:val="nil"/>
              <w:left w:val="nil"/>
              <w:right w:val="nil"/>
            </w:tcBorders>
          </w:tcPr>
          <w:p w:rsidR="004F71CE" w:rsidRPr="003263B4" w:rsidRDefault="004F71CE" w:rsidP="004F71CE">
            <w:pPr>
              <w:spacing w:line="240" w:lineRule="auto"/>
              <w:rPr>
                <w:sz w:val="14"/>
              </w:rPr>
            </w:pPr>
          </w:p>
        </w:tc>
        <w:tc>
          <w:tcPr>
            <w:tcW w:w="1035" w:type="dxa"/>
            <w:gridSpan w:val="5"/>
            <w:tcBorders>
              <w:top w:val="nil"/>
              <w:left w:val="nil"/>
              <w:right w:val="nil"/>
            </w:tcBorders>
          </w:tcPr>
          <w:p w:rsidR="004F71CE" w:rsidRPr="003263B4" w:rsidRDefault="004F71CE" w:rsidP="004F71CE">
            <w:pPr>
              <w:spacing w:line="240" w:lineRule="auto"/>
              <w:rPr>
                <w:sz w:val="14"/>
              </w:rPr>
            </w:pPr>
          </w:p>
        </w:tc>
        <w:tc>
          <w:tcPr>
            <w:tcW w:w="284" w:type="dxa"/>
            <w:tcBorders>
              <w:top w:val="nil"/>
              <w:left w:val="nil"/>
              <w:right w:val="nil"/>
            </w:tcBorders>
          </w:tcPr>
          <w:p w:rsidR="004F71CE" w:rsidRPr="003263B4" w:rsidRDefault="004F71CE" w:rsidP="004F71CE">
            <w:pPr>
              <w:spacing w:line="240" w:lineRule="auto"/>
              <w:rPr>
                <w:sz w:val="14"/>
              </w:rPr>
            </w:pPr>
          </w:p>
        </w:tc>
        <w:tc>
          <w:tcPr>
            <w:tcW w:w="1143" w:type="dxa"/>
            <w:gridSpan w:val="4"/>
            <w:tcBorders>
              <w:top w:val="nil"/>
              <w:left w:val="nil"/>
              <w:right w:val="nil"/>
            </w:tcBorders>
          </w:tcPr>
          <w:p w:rsidR="004F71CE" w:rsidRPr="003263B4" w:rsidRDefault="004F71CE" w:rsidP="004F71CE">
            <w:pPr>
              <w:spacing w:line="240" w:lineRule="auto"/>
              <w:rPr>
                <w:sz w:val="14"/>
              </w:rPr>
            </w:pPr>
          </w:p>
        </w:tc>
        <w:tc>
          <w:tcPr>
            <w:tcW w:w="236" w:type="dxa"/>
            <w:gridSpan w:val="2"/>
            <w:tcBorders>
              <w:top w:val="nil"/>
              <w:left w:val="nil"/>
              <w:bottom w:val="nil"/>
              <w:right w:val="nil"/>
            </w:tcBorders>
          </w:tcPr>
          <w:p w:rsidR="004F71CE" w:rsidRPr="003263B4" w:rsidRDefault="004F71CE" w:rsidP="004F71CE">
            <w:pPr>
              <w:spacing w:line="240" w:lineRule="auto"/>
              <w:rPr>
                <w:b/>
              </w:rPr>
            </w:pPr>
          </w:p>
        </w:tc>
        <w:tc>
          <w:tcPr>
            <w:tcW w:w="279" w:type="dxa"/>
            <w:gridSpan w:val="2"/>
            <w:tcBorders>
              <w:top w:val="nil"/>
              <w:left w:val="nil"/>
              <w:right w:val="nil"/>
            </w:tcBorders>
          </w:tcPr>
          <w:p w:rsidR="004F71CE" w:rsidRPr="00BC48DB" w:rsidRDefault="004F71CE" w:rsidP="004F71CE">
            <w:pPr>
              <w:spacing w:line="240" w:lineRule="auto"/>
              <w:rPr>
                <w:b/>
                <w:sz w:val="14"/>
              </w:rPr>
            </w:pPr>
            <w:r w:rsidRPr="00BC48DB">
              <w:rPr>
                <w:sz w:val="14"/>
              </w:rPr>
              <w:sym w:font="Webdings" w:char="F063"/>
            </w:r>
          </w:p>
        </w:tc>
        <w:tc>
          <w:tcPr>
            <w:tcW w:w="1177" w:type="dxa"/>
            <w:gridSpan w:val="2"/>
            <w:tcBorders>
              <w:top w:val="nil"/>
              <w:left w:val="nil"/>
              <w:right w:val="nil"/>
            </w:tcBorders>
          </w:tcPr>
          <w:p w:rsidR="004F71CE" w:rsidRPr="003263B4" w:rsidRDefault="004F71CE" w:rsidP="004F71CE">
            <w:pPr>
              <w:spacing w:line="240" w:lineRule="auto"/>
              <w:rPr>
                <w:sz w:val="14"/>
              </w:rPr>
            </w:pPr>
            <w:r w:rsidRPr="003263B4">
              <w:rPr>
                <w:sz w:val="14"/>
              </w:rPr>
              <w:t>OTHER</w:t>
            </w:r>
          </w:p>
        </w:tc>
        <w:tc>
          <w:tcPr>
            <w:tcW w:w="283" w:type="dxa"/>
            <w:tcBorders>
              <w:top w:val="nil"/>
              <w:left w:val="nil"/>
              <w:right w:val="nil"/>
            </w:tcBorders>
          </w:tcPr>
          <w:p w:rsidR="004F71CE" w:rsidRPr="003263B4" w:rsidRDefault="004F71CE" w:rsidP="004F71CE">
            <w:pPr>
              <w:spacing w:line="240" w:lineRule="auto"/>
              <w:rPr>
                <w:sz w:val="14"/>
              </w:rPr>
            </w:pPr>
          </w:p>
        </w:tc>
        <w:tc>
          <w:tcPr>
            <w:tcW w:w="1043" w:type="dxa"/>
            <w:gridSpan w:val="5"/>
            <w:tcBorders>
              <w:top w:val="nil"/>
              <w:left w:val="nil"/>
              <w:right w:val="nil"/>
            </w:tcBorders>
          </w:tcPr>
          <w:p w:rsidR="004F71CE" w:rsidRPr="003263B4" w:rsidRDefault="004F71CE" w:rsidP="004F71CE">
            <w:pPr>
              <w:spacing w:line="240" w:lineRule="auto"/>
              <w:rPr>
                <w:sz w:val="14"/>
              </w:rPr>
            </w:pPr>
          </w:p>
        </w:tc>
        <w:tc>
          <w:tcPr>
            <w:tcW w:w="284" w:type="dxa"/>
            <w:tcBorders>
              <w:top w:val="nil"/>
              <w:left w:val="nil"/>
              <w:right w:val="nil"/>
            </w:tcBorders>
          </w:tcPr>
          <w:p w:rsidR="004F71CE" w:rsidRPr="003263B4" w:rsidRDefault="004F71CE" w:rsidP="004F71CE">
            <w:pPr>
              <w:spacing w:line="240" w:lineRule="auto"/>
              <w:rPr>
                <w:sz w:val="14"/>
              </w:rPr>
            </w:pPr>
          </w:p>
        </w:tc>
        <w:tc>
          <w:tcPr>
            <w:tcW w:w="1083" w:type="dxa"/>
            <w:gridSpan w:val="4"/>
            <w:tcBorders>
              <w:top w:val="nil"/>
              <w:left w:val="nil"/>
              <w:right w:val="single" w:sz="4" w:space="0" w:color="auto"/>
            </w:tcBorders>
          </w:tcPr>
          <w:p w:rsidR="004F71CE" w:rsidRPr="003263B4" w:rsidRDefault="004F71CE" w:rsidP="004F71CE">
            <w:pPr>
              <w:spacing w:line="240" w:lineRule="auto"/>
              <w:rPr>
                <w:sz w:val="14"/>
              </w:rPr>
            </w:pPr>
          </w:p>
        </w:tc>
      </w:tr>
      <w:tr w:rsidR="004F71CE" w:rsidRPr="003263B4" w:rsidTr="002954A3">
        <w:tc>
          <w:tcPr>
            <w:tcW w:w="425" w:type="dxa"/>
            <w:vMerge/>
            <w:tcBorders>
              <w:left w:val="single" w:sz="4" w:space="0" w:color="auto"/>
              <w:right w:val="single" w:sz="4" w:space="0" w:color="auto"/>
            </w:tcBorders>
            <w:shd w:val="clear" w:color="auto" w:fill="000000" w:themeFill="text1"/>
          </w:tcPr>
          <w:p w:rsidR="004F71CE" w:rsidRPr="003263B4" w:rsidRDefault="004F71CE" w:rsidP="004F71CE">
            <w:pPr>
              <w:spacing w:line="240" w:lineRule="auto"/>
              <w:rPr>
                <w:b/>
              </w:rPr>
            </w:pPr>
          </w:p>
        </w:tc>
        <w:tc>
          <w:tcPr>
            <w:tcW w:w="1599" w:type="dxa"/>
            <w:tcBorders>
              <w:top w:val="nil"/>
              <w:left w:val="single" w:sz="4" w:space="0" w:color="auto"/>
              <w:bottom w:val="nil"/>
              <w:right w:val="nil"/>
            </w:tcBorders>
          </w:tcPr>
          <w:p w:rsidR="004F71CE" w:rsidRPr="003263B4" w:rsidRDefault="004F71CE" w:rsidP="00AD0873">
            <w:pPr>
              <w:spacing w:before="60" w:after="60" w:line="240" w:lineRule="auto"/>
              <w:jc w:val="left"/>
              <w:rPr>
                <w:sz w:val="14"/>
                <w:szCs w:val="16"/>
              </w:rPr>
            </w:pPr>
            <w:r w:rsidRPr="003263B4">
              <w:rPr>
                <w:sz w:val="14"/>
                <w:szCs w:val="16"/>
              </w:rPr>
              <w:t>ADDITIONAL INSTRUCTIONS</w:t>
            </w:r>
          </w:p>
        </w:tc>
        <w:tc>
          <w:tcPr>
            <w:tcW w:w="4365" w:type="dxa"/>
            <w:gridSpan w:val="15"/>
            <w:tcBorders>
              <w:top w:val="nil"/>
              <w:left w:val="nil"/>
              <w:bottom w:val="single" w:sz="4" w:space="0" w:color="auto"/>
              <w:right w:val="nil"/>
            </w:tcBorders>
          </w:tcPr>
          <w:p w:rsidR="004F71CE" w:rsidRPr="003263B4" w:rsidRDefault="004F71CE" w:rsidP="004F71CE">
            <w:pPr>
              <w:spacing w:line="240" w:lineRule="auto"/>
              <w:rPr>
                <w:sz w:val="14"/>
              </w:rPr>
            </w:pPr>
          </w:p>
        </w:tc>
        <w:tc>
          <w:tcPr>
            <w:tcW w:w="236" w:type="dxa"/>
            <w:gridSpan w:val="2"/>
            <w:tcBorders>
              <w:top w:val="nil"/>
              <w:left w:val="nil"/>
              <w:bottom w:val="nil"/>
              <w:right w:val="nil"/>
            </w:tcBorders>
          </w:tcPr>
          <w:p w:rsidR="004F71CE" w:rsidRPr="003263B4" w:rsidRDefault="004F71CE" w:rsidP="004F71CE">
            <w:pPr>
              <w:spacing w:line="240" w:lineRule="auto"/>
              <w:rPr>
                <w:b/>
              </w:rPr>
            </w:pPr>
          </w:p>
        </w:tc>
        <w:tc>
          <w:tcPr>
            <w:tcW w:w="4149" w:type="dxa"/>
            <w:gridSpan w:val="15"/>
            <w:tcBorders>
              <w:top w:val="nil"/>
              <w:left w:val="nil"/>
              <w:bottom w:val="single" w:sz="4" w:space="0" w:color="auto"/>
              <w:right w:val="single" w:sz="4" w:space="0" w:color="auto"/>
            </w:tcBorders>
          </w:tcPr>
          <w:p w:rsidR="004F71CE" w:rsidRPr="003263B4" w:rsidRDefault="004F71CE" w:rsidP="004F71CE">
            <w:pPr>
              <w:spacing w:line="240" w:lineRule="auto"/>
              <w:rPr>
                <w:sz w:val="14"/>
              </w:rPr>
            </w:pPr>
          </w:p>
        </w:tc>
      </w:tr>
      <w:tr w:rsidR="004F71CE" w:rsidRPr="003263B4" w:rsidTr="002954A3">
        <w:tc>
          <w:tcPr>
            <w:tcW w:w="10774" w:type="dxa"/>
            <w:gridSpan w:val="34"/>
            <w:tcBorders>
              <w:left w:val="single" w:sz="4" w:space="0" w:color="auto"/>
              <w:right w:val="single" w:sz="4" w:space="0" w:color="auto"/>
            </w:tcBorders>
          </w:tcPr>
          <w:p w:rsidR="004F71CE" w:rsidRPr="003263B4" w:rsidRDefault="004F71CE" w:rsidP="00AD0873">
            <w:pPr>
              <w:spacing w:before="0" w:after="0" w:line="240" w:lineRule="auto"/>
              <w:rPr>
                <w:b/>
                <w:sz w:val="14"/>
              </w:rPr>
            </w:pPr>
          </w:p>
        </w:tc>
      </w:tr>
      <w:tr w:rsidR="004F71CE" w:rsidRPr="003263B4" w:rsidTr="002954A3">
        <w:tc>
          <w:tcPr>
            <w:tcW w:w="425" w:type="dxa"/>
            <w:vMerge w:val="restart"/>
            <w:tcBorders>
              <w:left w:val="single" w:sz="4" w:space="0" w:color="auto"/>
              <w:right w:val="single" w:sz="4" w:space="0" w:color="auto"/>
            </w:tcBorders>
            <w:shd w:val="clear" w:color="auto" w:fill="000000" w:themeFill="text1"/>
            <w:textDirection w:val="btLr"/>
            <w:vAlign w:val="center"/>
          </w:tcPr>
          <w:p w:rsidR="004F71CE" w:rsidRPr="003263B4" w:rsidRDefault="004F71CE" w:rsidP="00AD0873">
            <w:pPr>
              <w:spacing w:before="60" w:after="60" w:line="240" w:lineRule="auto"/>
              <w:jc w:val="center"/>
              <w:rPr>
                <w:b/>
                <w:bCs/>
                <w:sz w:val="16"/>
              </w:rPr>
            </w:pPr>
            <w:r w:rsidRPr="003263B4">
              <w:rPr>
                <w:b/>
                <w:bCs/>
                <w:sz w:val="16"/>
              </w:rPr>
              <w:t>CLIENT AUTHORISATION AND SIGNING</w:t>
            </w:r>
          </w:p>
        </w:tc>
        <w:tc>
          <w:tcPr>
            <w:tcW w:w="1599" w:type="dxa"/>
            <w:tcBorders>
              <w:top w:val="single" w:sz="4" w:space="0" w:color="auto"/>
              <w:left w:val="single" w:sz="4" w:space="0" w:color="auto"/>
              <w:bottom w:val="nil"/>
              <w:right w:val="nil"/>
            </w:tcBorders>
          </w:tcPr>
          <w:p w:rsidR="004F71CE" w:rsidRPr="003263B4" w:rsidRDefault="004F71CE" w:rsidP="00AD0873">
            <w:pPr>
              <w:spacing w:before="60" w:after="60" w:line="240" w:lineRule="auto"/>
              <w:jc w:val="left"/>
              <w:rPr>
                <w:sz w:val="14"/>
                <w:szCs w:val="16"/>
              </w:rPr>
            </w:pPr>
          </w:p>
        </w:tc>
        <w:tc>
          <w:tcPr>
            <w:tcW w:w="4365" w:type="dxa"/>
            <w:gridSpan w:val="15"/>
            <w:tcBorders>
              <w:top w:val="single" w:sz="4" w:space="0" w:color="auto"/>
              <w:left w:val="nil"/>
              <w:bottom w:val="nil"/>
              <w:right w:val="nil"/>
            </w:tcBorders>
            <w:shd w:val="clear" w:color="auto" w:fill="D9D9D9" w:themeFill="background1" w:themeFillShade="D9"/>
          </w:tcPr>
          <w:p w:rsidR="004F71CE" w:rsidRPr="003263B4" w:rsidRDefault="004F71CE" w:rsidP="00AD0873">
            <w:pPr>
              <w:spacing w:before="60" w:after="60" w:line="240" w:lineRule="auto"/>
              <w:jc w:val="center"/>
              <w:rPr>
                <w:b/>
                <w:bCs/>
                <w:sz w:val="14"/>
              </w:rPr>
            </w:pPr>
            <w:r w:rsidRPr="003263B4">
              <w:rPr>
                <w:b/>
                <w:bCs/>
                <w:sz w:val="14"/>
              </w:rPr>
              <w:t>CLIENT 1 / CLIENT AGENT 1</w:t>
            </w:r>
          </w:p>
        </w:tc>
        <w:tc>
          <w:tcPr>
            <w:tcW w:w="236" w:type="dxa"/>
            <w:gridSpan w:val="2"/>
            <w:tcBorders>
              <w:top w:val="single" w:sz="4" w:space="0" w:color="auto"/>
              <w:left w:val="nil"/>
              <w:bottom w:val="nil"/>
              <w:right w:val="nil"/>
            </w:tcBorders>
          </w:tcPr>
          <w:p w:rsidR="004F71CE" w:rsidRPr="003263B4" w:rsidRDefault="004F71CE" w:rsidP="004F71CE">
            <w:pPr>
              <w:spacing w:line="240" w:lineRule="auto"/>
              <w:rPr>
                <w:b/>
                <w:sz w:val="14"/>
              </w:rPr>
            </w:pPr>
          </w:p>
        </w:tc>
        <w:tc>
          <w:tcPr>
            <w:tcW w:w="4149" w:type="dxa"/>
            <w:gridSpan w:val="15"/>
            <w:tcBorders>
              <w:top w:val="single" w:sz="4" w:space="0" w:color="auto"/>
              <w:left w:val="nil"/>
              <w:bottom w:val="nil"/>
              <w:right w:val="single" w:sz="4" w:space="0" w:color="auto"/>
            </w:tcBorders>
            <w:shd w:val="clear" w:color="auto" w:fill="D9D9D9" w:themeFill="background1" w:themeFillShade="D9"/>
          </w:tcPr>
          <w:p w:rsidR="004F71CE" w:rsidRPr="003263B4" w:rsidRDefault="004F71CE" w:rsidP="00AD0873">
            <w:pPr>
              <w:spacing w:before="60" w:after="60" w:line="240" w:lineRule="auto"/>
              <w:jc w:val="center"/>
              <w:rPr>
                <w:b/>
                <w:bCs/>
                <w:sz w:val="14"/>
              </w:rPr>
            </w:pPr>
            <w:r w:rsidRPr="003263B4">
              <w:rPr>
                <w:b/>
                <w:bCs/>
                <w:sz w:val="14"/>
              </w:rPr>
              <w:t>CLIENT 2 / CLIENT AGENT 2</w:t>
            </w:r>
          </w:p>
        </w:tc>
      </w:tr>
      <w:tr w:rsidR="004F71CE" w:rsidRPr="003263B4" w:rsidTr="002954A3">
        <w:tc>
          <w:tcPr>
            <w:tcW w:w="425" w:type="dxa"/>
            <w:vMerge/>
            <w:tcBorders>
              <w:left w:val="single" w:sz="4" w:space="0" w:color="auto"/>
              <w:right w:val="single" w:sz="4" w:space="0" w:color="auto"/>
            </w:tcBorders>
            <w:shd w:val="clear" w:color="auto" w:fill="000000" w:themeFill="text1"/>
          </w:tcPr>
          <w:p w:rsidR="004F71CE" w:rsidRPr="003263B4" w:rsidRDefault="004F71CE" w:rsidP="004F71CE">
            <w:pPr>
              <w:spacing w:line="240" w:lineRule="auto"/>
              <w:rPr>
                <w:b/>
              </w:rPr>
            </w:pPr>
          </w:p>
        </w:tc>
        <w:tc>
          <w:tcPr>
            <w:tcW w:w="1599" w:type="dxa"/>
            <w:tcBorders>
              <w:top w:val="nil"/>
              <w:left w:val="single" w:sz="4" w:space="0" w:color="auto"/>
              <w:bottom w:val="nil"/>
              <w:right w:val="nil"/>
            </w:tcBorders>
          </w:tcPr>
          <w:p w:rsidR="004F71CE" w:rsidRPr="003263B4" w:rsidRDefault="004F71CE" w:rsidP="00AD0873">
            <w:pPr>
              <w:spacing w:before="60" w:after="60" w:line="240" w:lineRule="auto"/>
              <w:jc w:val="left"/>
              <w:rPr>
                <w:sz w:val="14"/>
                <w:szCs w:val="16"/>
              </w:rPr>
            </w:pPr>
          </w:p>
        </w:tc>
        <w:tc>
          <w:tcPr>
            <w:tcW w:w="8750" w:type="dxa"/>
            <w:gridSpan w:val="32"/>
            <w:tcBorders>
              <w:top w:val="nil"/>
              <w:left w:val="nil"/>
              <w:bottom w:val="nil"/>
              <w:right w:val="single" w:sz="4" w:space="0" w:color="auto"/>
            </w:tcBorders>
          </w:tcPr>
          <w:p w:rsidR="004F71CE" w:rsidRPr="003263B4" w:rsidRDefault="004F71CE" w:rsidP="002954A3">
            <w:pPr>
              <w:spacing w:before="60" w:after="0" w:line="240" w:lineRule="auto"/>
              <w:rPr>
                <w:rFonts w:ascii="Arial Narrow" w:hAnsi="Arial Narrow"/>
                <w:sz w:val="20"/>
                <w:szCs w:val="14"/>
              </w:rPr>
            </w:pPr>
            <w:r w:rsidRPr="003263B4">
              <w:rPr>
                <w:rFonts w:ascii="Arial Narrow" w:hAnsi="Arial Narrow"/>
                <w:b/>
                <w:bCs/>
                <w:sz w:val="20"/>
                <w:szCs w:val="14"/>
              </w:rPr>
              <w:t>I CERTIFY</w:t>
            </w:r>
            <w:r w:rsidRPr="003263B4">
              <w:rPr>
                <w:rFonts w:ascii="Arial Narrow" w:hAnsi="Arial Narrow"/>
                <w:bCs/>
                <w:sz w:val="20"/>
                <w:szCs w:val="14"/>
              </w:rPr>
              <w:t xml:space="preserve"> </w:t>
            </w:r>
            <w:r w:rsidRPr="003263B4">
              <w:rPr>
                <w:rFonts w:ascii="Arial Narrow" w:hAnsi="Arial Narrow"/>
                <w:sz w:val="20"/>
                <w:szCs w:val="14"/>
              </w:rPr>
              <w:t>that:</w:t>
            </w:r>
          </w:p>
          <w:p w:rsidR="004F71CE" w:rsidRPr="003263B4" w:rsidRDefault="004F71CE" w:rsidP="00056072">
            <w:pPr>
              <w:numPr>
                <w:ilvl w:val="0"/>
                <w:numId w:val="20"/>
              </w:numPr>
              <w:tabs>
                <w:tab w:val="num" w:pos="303"/>
              </w:tabs>
              <w:spacing w:before="60" w:after="0" w:line="240" w:lineRule="auto"/>
              <w:rPr>
                <w:rFonts w:ascii="Arial Narrow" w:hAnsi="Arial Narrow"/>
                <w:sz w:val="20"/>
                <w:szCs w:val="14"/>
              </w:rPr>
            </w:pPr>
            <w:r w:rsidRPr="003263B4">
              <w:rPr>
                <w:rFonts w:ascii="Arial Narrow" w:hAnsi="Arial Narrow"/>
                <w:sz w:val="20"/>
                <w:szCs w:val="14"/>
              </w:rPr>
              <w:t>I am the Client or Client Agent; and</w:t>
            </w:r>
          </w:p>
          <w:p w:rsidR="004F71CE" w:rsidRPr="003263B4" w:rsidRDefault="004F71CE" w:rsidP="00056072">
            <w:pPr>
              <w:numPr>
                <w:ilvl w:val="0"/>
                <w:numId w:val="20"/>
              </w:numPr>
              <w:tabs>
                <w:tab w:val="num" w:pos="303"/>
              </w:tabs>
              <w:spacing w:before="60" w:after="0" w:line="240" w:lineRule="auto"/>
              <w:rPr>
                <w:rFonts w:ascii="Arial Narrow" w:hAnsi="Arial Narrow"/>
                <w:sz w:val="20"/>
                <w:szCs w:val="14"/>
              </w:rPr>
            </w:pPr>
            <w:r w:rsidRPr="003263B4">
              <w:rPr>
                <w:rFonts w:ascii="Arial Narrow" w:hAnsi="Arial Narrow"/>
                <w:sz w:val="20"/>
                <w:szCs w:val="14"/>
              </w:rPr>
              <w:t>I have the legal authority to instruct the Representative in relation to the Conveyancing Transaction(s); and</w:t>
            </w:r>
          </w:p>
          <w:p w:rsidR="004F71CE" w:rsidRPr="003263B4" w:rsidRDefault="00FA77CD" w:rsidP="00056072">
            <w:pPr>
              <w:numPr>
                <w:ilvl w:val="0"/>
                <w:numId w:val="20"/>
              </w:numPr>
              <w:tabs>
                <w:tab w:val="num" w:pos="303"/>
              </w:tabs>
              <w:spacing w:before="60" w:after="0" w:line="240" w:lineRule="auto"/>
              <w:rPr>
                <w:rFonts w:ascii="Arial Narrow" w:hAnsi="Arial Narrow"/>
                <w:sz w:val="20"/>
                <w:szCs w:val="14"/>
              </w:rPr>
            </w:pPr>
            <w:r w:rsidRPr="003263B4">
              <w:rPr>
                <w:rFonts w:ascii="Arial Narrow" w:hAnsi="Arial Narrow"/>
                <w:sz w:val="20"/>
                <w:szCs w:val="14"/>
              </w:rPr>
              <w:t>i</w:t>
            </w:r>
            <w:r w:rsidR="004F71CE" w:rsidRPr="003263B4">
              <w:rPr>
                <w:rFonts w:ascii="Arial Narrow" w:hAnsi="Arial Narrow"/>
                <w:sz w:val="20"/>
                <w:szCs w:val="14"/>
              </w:rPr>
              <w:t>f I am acting as a Client Agent that I have no notice of the revocation of my authority to act on behalf of the Client.</w:t>
            </w:r>
          </w:p>
          <w:p w:rsidR="004F71CE" w:rsidRPr="003263B4" w:rsidRDefault="004F71CE" w:rsidP="002954A3">
            <w:pPr>
              <w:spacing w:before="60" w:after="0" w:line="240" w:lineRule="auto"/>
              <w:rPr>
                <w:rFonts w:ascii="Arial Narrow" w:hAnsi="Arial Narrow"/>
                <w:sz w:val="20"/>
                <w:szCs w:val="14"/>
              </w:rPr>
            </w:pPr>
            <w:r w:rsidRPr="003263B4">
              <w:rPr>
                <w:rFonts w:ascii="Arial Narrow" w:hAnsi="Arial Narrow"/>
                <w:b/>
                <w:bCs/>
                <w:sz w:val="20"/>
                <w:szCs w:val="14"/>
              </w:rPr>
              <w:t>I AUTHORISE</w:t>
            </w:r>
            <w:r w:rsidRPr="003263B4">
              <w:rPr>
                <w:rFonts w:ascii="Arial Narrow" w:hAnsi="Arial Narrow"/>
                <w:bCs/>
                <w:sz w:val="20"/>
                <w:szCs w:val="14"/>
              </w:rPr>
              <w:t xml:space="preserve"> </w:t>
            </w:r>
            <w:r w:rsidRPr="003263B4">
              <w:rPr>
                <w:rFonts w:ascii="Arial Narrow" w:hAnsi="Arial Narrow"/>
                <w:sz w:val="20"/>
                <w:szCs w:val="14"/>
              </w:rPr>
              <w:t>the Representative to act on my behalf, or where I am a Client Agent to act on behalf of the Client, in accordance with the terms of this Client Authorisation and any Participation Rules and any Prescribed Requirement to:</w:t>
            </w:r>
          </w:p>
          <w:p w:rsidR="004F71CE" w:rsidRPr="003263B4" w:rsidRDefault="004F71CE" w:rsidP="00056072">
            <w:pPr>
              <w:numPr>
                <w:ilvl w:val="0"/>
                <w:numId w:val="21"/>
              </w:numPr>
              <w:spacing w:before="60" w:after="0" w:line="240" w:lineRule="auto"/>
              <w:rPr>
                <w:rFonts w:ascii="Arial Narrow" w:hAnsi="Arial Narrow"/>
                <w:sz w:val="20"/>
                <w:szCs w:val="14"/>
              </w:rPr>
            </w:pPr>
            <w:r w:rsidRPr="003263B4">
              <w:rPr>
                <w:rFonts w:ascii="Arial Narrow" w:hAnsi="Arial Narrow"/>
                <w:sz w:val="20"/>
                <w:szCs w:val="14"/>
              </w:rPr>
              <w:t xml:space="preserve">sign </w:t>
            </w:r>
            <w:r w:rsidR="00A75AE7" w:rsidRPr="003263B4">
              <w:rPr>
                <w:rFonts w:ascii="Arial Narrow" w:hAnsi="Arial Narrow"/>
                <w:sz w:val="20"/>
                <w:szCs w:val="14"/>
              </w:rPr>
              <w:t xml:space="preserve">documents </w:t>
            </w:r>
            <w:r w:rsidRPr="003263B4">
              <w:rPr>
                <w:rFonts w:ascii="Arial Narrow" w:hAnsi="Arial Narrow"/>
                <w:sz w:val="20"/>
                <w:szCs w:val="14"/>
              </w:rPr>
              <w:t>on my behalf as required for the Conveyancing Transaction(s); and</w:t>
            </w:r>
          </w:p>
          <w:p w:rsidR="004F71CE" w:rsidRPr="003263B4" w:rsidRDefault="004F71CE" w:rsidP="00056072">
            <w:pPr>
              <w:numPr>
                <w:ilvl w:val="0"/>
                <w:numId w:val="21"/>
              </w:numPr>
              <w:spacing w:before="60" w:after="0" w:line="240" w:lineRule="auto"/>
              <w:rPr>
                <w:rFonts w:ascii="Arial Narrow" w:hAnsi="Arial Narrow"/>
                <w:sz w:val="20"/>
                <w:szCs w:val="14"/>
              </w:rPr>
            </w:pPr>
            <w:r w:rsidRPr="003263B4">
              <w:rPr>
                <w:rFonts w:ascii="Arial Narrow" w:hAnsi="Arial Narrow"/>
                <w:sz w:val="20"/>
                <w:szCs w:val="14"/>
              </w:rPr>
              <w:t xml:space="preserve">submit or authorise submission of </w:t>
            </w:r>
            <w:r w:rsidR="00A75AE7" w:rsidRPr="003263B4">
              <w:rPr>
                <w:rFonts w:ascii="Arial Narrow" w:hAnsi="Arial Narrow"/>
                <w:sz w:val="20"/>
                <w:szCs w:val="14"/>
              </w:rPr>
              <w:t xml:space="preserve">documents </w:t>
            </w:r>
            <w:r w:rsidRPr="003263B4">
              <w:rPr>
                <w:rFonts w:ascii="Arial Narrow" w:hAnsi="Arial Narrow"/>
                <w:sz w:val="20"/>
                <w:szCs w:val="14"/>
              </w:rPr>
              <w:t>for lodgment with the relevant Land Registry; and</w:t>
            </w:r>
          </w:p>
          <w:p w:rsidR="004F71CE" w:rsidRPr="003263B4" w:rsidRDefault="004F71CE" w:rsidP="00056072">
            <w:pPr>
              <w:numPr>
                <w:ilvl w:val="0"/>
                <w:numId w:val="21"/>
              </w:numPr>
              <w:spacing w:before="60" w:after="0" w:line="240" w:lineRule="auto"/>
              <w:rPr>
                <w:rFonts w:ascii="Arial Narrow" w:hAnsi="Arial Narrow"/>
                <w:sz w:val="20"/>
                <w:szCs w:val="14"/>
              </w:rPr>
            </w:pPr>
            <w:r w:rsidRPr="003263B4">
              <w:rPr>
                <w:rFonts w:ascii="Arial Narrow" w:hAnsi="Arial Narrow"/>
                <w:sz w:val="20"/>
                <w:szCs w:val="14"/>
              </w:rPr>
              <w:t xml:space="preserve">authorise any financial settlement involved in the Conveyancing Transaction(s); and </w:t>
            </w:r>
          </w:p>
          <w:p w:rsidR="004F71CE" w:rsidRPr="003263B4" w:rsidRDefault="004F71CE" w:rsidP="00056072">
            <w:pPr>
              <w:numPr>
                <w:ilvl w:val="0"/>
                <w:numId w:val="21"/>
              </w:numPr>
              <w:spacing w:before="60" w:after="0" w:line="240" w:lineRule="auto"/>
            </w:pPr>
            <w:r w:rsidRPr="003263B4">
              <w:rPr>
                <w:rFonts w:ascii="Arial Narrow" w:hAnsi="Arial Narrow"/>
                <w:sz w:val="20"/>
                <w:szCs w:val="14"/>
              </w:rPr>
              <w:t>do anything else necessary to complete the Conveyancing Transaction(s).</w:t>
            </w:r>
          </w:p>
        </w:tc>
      </w:tr>
      <w:tr w:rsidR="004F71CE" w:rsidRPr="003263B4" w:rsidTr="002954A3">
        <w:trPr>
          <w:cantSplit/>
          <w:trHeight w:hRule="exact" w:val="1021"/>
        </w:trPr>
        <w:tc>
          <w:tcPr>
            <w:tcW w:w="425" w:type="dxa"/>
            <w:vMerge/>
            <w:tcBorders>
              <w:left w:val="single" w:sz="4" w:space="0" w:color="auto"/>
              <w:right w:val="single" w:sz="4" w:space="0" w:color="auto"/>
            </w:tcBorders>
            <w:shd w:val="clear" w:color="auto" w:fill="000000" w:themeFill="text1"/>
          </w:tcPr>
          <w:p w:rsidR="004F71CE" w:rsidRPr="003263B4" w:rsidRDefault="004F71CE" w:rsidP="004F71CE">
            <w:pPr>
              <w:spacing w:line="240" w:lineRule="auto"/>
              <w:rPr>
                <w:b/>
              </w:rPr>
            </w:pPr>
          </w:p>
        </w:tc>
        <w:tc>
          <w:tcPr>
            <w:tcW w:w="1599" w:type="dxa"/>
            <w:tcBorders>
              <w:top w:val="nil"/>
              <w:left w:val="single" w:sz="4" w:space="0" w:color="auto"/>
              <w:right w:val="nil"/>
            </w:tcBorders>
          </w:tcPr>
          <w:p w:rsidR="004F71CE" w:rsidRPr="003263B4" w:rsidRDefault="004F71CE" w:rsidP="00AD0873">
            <w:pPr>
              <w:spacing w:before="60" w:after="60" w:line="240" w:lineRule="auto"/>
              <w:jc w:val="left"/>
              <w:rPr>
                <w:sz w:val="14"/>
                <w:szCs w:val="16"/>
              </w:rPr>
            </w:pPr>
          </w:p>
        </w:tc>
        <w:tc>
          <w:tcPr>
            <w:tcW w:w="2506" w:type="dxa"/>
            <w:gridSpan w:val="7"/>
            <w:tcBorders>
              <w:top w:val="nil"/>
              <w:left w:val="nil"/>
              <w:bottom w:val="single" w:sz="4" w:space="0" w:color="auto"/>
              <w:right w:val="nil"/>
            </w:tcBorders>
          </w:tcPr>
          <w:p w:rsidR="004F71CE" w:rsidRPr="003263B4" w:rsidRDefault="004F71CE" w:rsidP="002954A3">
            <w:pPr>
              <w:spacing w:before="60" w:after="60" w:line="240" w:lineRule="auto"/>
              <w:jc w:val="left"/>
              <w:rPr>
                <w:sz w:val="14"/>
                <w:szCs w:val="16"/>
              </w:rPr>
            </w:pPr>
          </w:p>
        </w:tc>
        <w:tc>
          <w:tcPr>
            <w:tcW w:w="1285" w:type="dxa"/>
            <w:gridSpan w:val="6"/>
            <w:tcBorders>
              <w:top w:val="nil"/>
              <w:left w:val="nil"/>
              <w:bottom w:val="single" w:sz="4" w:space="0" w:color="auto"/>
              <w:right w:val="nil"/>
            </w:tcBorders>
            <w:vAlign w:val="bottom"/>
          </w:tcPr>
          <w:p w:rsidR="004F71CE" w:rsidRPr="003263B4" w:rsidRDefault="004F71CE" w:rsidP="002954A3">
            <w:pPr>
              <w:spacing w:before="60" w:after="60" w:line="240" w:lineRule="auto"/>
              <w:rPr>
                <w:b/>
                <w:sz w:val="14"/>
                <w:szCs w:val="14"/>
              </w:rPr>
            </w:pPr>
            <w:r w:rsidRPr="003263B4">
              <w:rPr>
                <w:sz w:val="14"/>
                <w:szCs w:val="14"/>
              </w:rPr>
              <w:t xml:space="preserve">DATE      /     /        </w:t>
            </w:r>
          </w:p>
        </w:tc>
        <w:tc>
          <w:tcPr>
            <w:tcW w:w="287" w:type="dxa"/>
            <w:tcBorders>
              <w:top w:val="nil"/>
              <w:left w:val="nil"/>
              <w:bottom w:val="nil"/>
              <w:right w:val="nil"/>
            </w:tcBorders>
          </w:tcPr>
          <w:p w:rsidR="004F71CE" w:rsidRPr="00BC48DB" w:rsidRDefault="004F71CE" w:rsidP="004F71CE">
            <w:pPr>
              <w:spacing w:line="240" w:lineRule="auto"/>
              <w:rPr>
                <w:b/>
                <w:sz w:val="14"/>
                <w:szCs w:val="14"/>
              </w:rPr>
            </w:pPr>
            <w:r w:rsidRPr="00BC48DB">
              <w:rPr>
                <w:b/>
                <w:noProof/>
                <w:sz w:val="14"/>
                <w:szCs w:val="14"/>
                <w:lang w:val="en-NZ" w:eastAsia="en-NZ"/>
              </w:rPr>
              <mc:AlternateContent>
                <mc:Choice Requires="wps">
                  <w:drawing>
                    <wp:inline distT="0" distB="0" distL="0" distR="0" wp14:anchorId="2B0BE8D3" wp14:editId="02EFB5C8">
                      <wp:extent cx="576000" cy="76200"/>
                      <wp:effectExtent l="21273" t="73977" r="16827" b="93028"/>
                      <wp:docPr id="14" name="Isosceles Triangle 2" descr="This symbol indicates where a person is to sign the Client Authorisation form." title="Signing Mark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576000" cy="76200"/>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58FC6060"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 o:spid="_x0000_s1026" type="#_x0000_t5" alt="Title: Signing Marker - Description: This symbol indicates where a person is to sign the Client Authorisation form." style="width:45.35pt;height:6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" fillcolor="black">
                      <w10:anchorlock/>
                    </v:shape>
                  </w:pict>
                </mc:Fallback>
              </mc:AlternateContent>
            </w:r>
          </w:p>
        </w:tc>
        <w:tc>
          <w:tcPr>
            <w:tcW w:w="287" w:type="dxa"/>
            <w:tcBorders>
              <w:top w:val="nil"/>
              <w:left w:val="nil"/>
              <w:bottom w:val="nil"/>
              <w:right w:val="nil"/>
            </w:tcBorders>
            <w:textDirection w:val="btLr"/>
            <w:vAlign w:val="bottom"/>
          </w:tcPr>
          <w:p w:rsidR="004F71CE" w:rsidRPr="003263B4" w:rsidRDefault="004F71CE" w:rsidP="004F71CE">
            <w:pPr>
              <w:spacing w:line="240" w:lineRule="auto"/>
              <w:rPr>
                <w:b/>
                <w:sz w:val="14"/>
                <w:szCs w:val="14"/>
              </w:rPr>
            </w:pPr>
            <w:r w:rsidRPr="003263B4">
              <w:rPr>
                <w:b/>
                <w:bCs/>
                <w:sz w:val="14"/>
                <w:szCs w:val="14"/>
              </w:rPr>
              <w:t>SIGN HERE</w:t>
            </w:r>
          </w:p>
        </w:tc>
        <w:tc>
          <w:tcPr>
            <w:tcW w:w="236" w:type="dxa"/>
            <w:gridSpan w:val="2"/>
            <w:tcBorders>
              <w:top w:val="nil"/>
              <w:left w:val="nil"/>
              <w:right w:val="nil"/>
            </w:tcBorders>
          </w:tcPr>
          <w:p w:rsidR="004F71CE" w:rsidRPr="003263B4" w:rsidRDefault="004F71CE" w:rsidP="004F71CE">
            <w:pPr>
              <w:spacing w:line="240" w:lineRule="auto"/>
              <w:rPr>
                <w:b/>
                <w:sz w:val="14"/>
                <w:szCs w:val="14"/>
              </w:rPr>
            </w:pPr>
          </w:p>
        </w:tc>
        <w:tc>
          <w:tcPr>
            <w:tcW w:w="2269" w:type="dxa"/>
            <w:gridSpan w:val="9"/>
            <w:tcBorders>
              <w:top w:val="nil"/>
              <w:left w:val="nil"/>
              <w:bottom w:val="single" w:sz="4" w:space="0" w:color="auto"/>
              <w:right w:val="nil"/>
            </w:tcBorders>
          </w:tcPr>
          <w:p w:rsidR="004F71CE" w:rsidRPr="003263B4" w:rsidRDefault="004F71CE" w:rsidP="002954A3">
            <w:pPr>
              <w:spacing w:line="240" w:lineRule="auto"/>
              <w:jc w:val="left"/>
              <w:rPr>
                <w:sz w:val="14"/>
                <w:szCs w:val="14"/>
              </w:rPr>
            </w:pPr>
          </w:p>
        </w:tc>
        <w:tc>
          <w:tcPr>
            <w:tcW w:w="1350" w:type="dxa"/>
            <w:gridSpan w:val="4"/>
            <w:tcBorders>
              <w:top w:val="nil"/>
              <w:left w:val="nil"/>
              <w:bottom w:val="single" w:sz="4" w:space="0" w:color="auto"/>
              <w:right w:val="nil"/>
            </w:tcBorders>
            <w:vAlign w:val="bottom"/>
          </w:tcPr>
          <w:p w:rsidR="004F71CE" w:rsidRPr="003263B4" w:rsidRDefault="004F71CE" w:rsidP="002954A3">
            <w:pPr>
              <w:spacing w:before="60" w:after="60" w:line="240" w:lineRule="auto"/>
              <w:rPr>
                <w:b/>
                <w:sz w:val="14"/>
                <w:szCs w:val="14"/>
              </w:rPr>
            </w:pPr>
            <w:r w:rsidRPr="003263B4">
              <w:rPr>
                <w:sz w:val="14"/>
                <w:szCs w:val="14"/>
              </w:rPr>
              <w:t xml:space="preserve">DATE      /     /        </w:t>
            </w:r>
          </w:p>
        </w:tc>
        <w:tc>
          <w:tcPr>
            <w:tcW w:w="270" w:type="dxa"/>
            <w:tcBorders>
              <w:top w:val="nil"/>
              <w:left w:val="nil"/>
              <w:bottom w:val="nil"/>
              <w:right w:val="nil"/>
            </w:tcBorders>
          </w:tcPr>
          <w:p w:rsidR="004F71CE" w:rsidRPr="00BC48DB" w:rsidRDefault="004F71CE" w:rsidP="004F71CE">
            <w:pPr>
              <w:spacing w:line="240" w:lineRule="auto"/>
              <w:rPr>
                <w:b/>
                <w:sz w:val="14"/>
                <w:szCs w:val="14"/>
              </w:rPr>
            </w:pPr>
            <w:r w:rsidRPr="00BC48DB">
              <w:rPr>
                <w:b/>
                <w:noProof/>
                <w:sz w:val="14"/>
                <w:szCs w:val="14"/>
                <w:lang w:val="en-NZ" w:eastAsia="en-NZ"/>
              </w:rPr>
              <mc:AlternateContent>
                <mc:Choice Requires="wps">
                  <w:drawing>
                    <wp:inline distT="0" distB="0" distL="0" distR="0" wp14:anchorId="411D65F0" wp14:editId="1FDC8F71">
                      <wp:extent cx="576000" cy="76200"/>
                      <wp:effectExtent l="21273" t="73977" r="16827" b="93028"/>
                      <wp:docPr id="15" name="Isosceles Triangle 15" descr="This symbol indicates where a person is to sign the Client Authorisation form." title="Signing Mark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576000" cy="76200"/>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w14:anchorId="1C6D0957" id="Isosceles Triangle 15" o:spid="_x0000_s1026" type="#_x0000_t5" alt="Title: Signing Marker - Description: This symbol indicates where a person is to sign the Client Authorisation form." style="width:45.35pt;height:6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" fillcolor="black">
                      <w10:anchorlock/>
                    </v:shape>
                  </w:pict>
                </mc:Fallback>
              </mc:AlternateContent>
            </w:r>
          </w:p>
        </w:tc>
        <w:tc>
          <w:tcPr>
            <w:tcW w:w="260" w:type="dxa"/>
            <w:tcBorders>
              <w:top w:val="nil"/>
              <w:left w:val="nil"/>
              <w:bottom w:val="nil"/>
              <w:right w:val="single" w:sz="4" w:space="0" w:color="auto"/>
            </w:tcBorders>
            <w:textDirection w:val="btLr"/>
            <w:vAlign w:val="bottom"/>
          </w:tcPr>
          <w:p w:rsidR="004F71CE" w:rsidRPr="003263B4" w:rsidRDefault="004F71CE" w:rsidP="004F71CE">
            <w:pPr>
              <w:spacing w:line="240" w:lineRule="auto"/>
              <w:rPr>
                <w:b/>
                <w:sz w:val="14"/>
                <w:szCs w:val="14"/>
              </w:rPr>
            </w:pPr>
            <w:r w:rsidRPr="003263B4">
              <w:rPr>
                <w:b/>
                <w:bCs/>
                <w:sz w:val="14"/>
                <w:szCs w:val="14"/>
              </w:rPr>
              <w:t>SIGN HERE</w:t>
            </w:r>
          </w:p>
        </w:tc>
      </w:tr>
      <w:tr w:rsidR="004F71CE" w:rsidRPr="003263B4" w:rsidTr="002954A3">
        <w:trPr>
          <w:cantSplit/>
          <w:trHeight w:val="294"/>
        </w:trPr>
        <w:tc>
          <w:tcPr>
            <w:tcW w:w="425" w:type="dxa"/>
            <w:vMerge/>
            <w:tcBorders>
              <w:left w:val="single" w:sz="4" w:space="0" w:color="auto"/>
              <w:right w:val="single" w:sz="4" w:space="0" w:color="auto"/>
            </w:tcBorders>
            <w:shd w:val="clear" w:color="auto" w:fill="000000" w:themeFill="text1"/>
          </w:tcPr>
          <w:p w:rsidR="004F71CE" w:rsidRPr="003263B4" w:rsidRDefault="004F71CE" w:rsidP="004F71CE">
            <w:pPr>
              <w:spacing w:line="240" w:lineRule="auto"/>
              <w:rPr>
                <w:b/>
              </w:rPr>
            </w:pPr>
          </w:p>
        </w:tc>
        <w:tc>
          <w:tcPr>
            <w:tcW w:w="1599" w:type="dxa"/>
            <w:vMerge w:val="restart"/>
            <w:tcBorders>
              <w:top w:val="nil"/>
              <w:left w:val="single" w:sz="4" w:space="0" w:color="auto"/>
              <w:bottom w:val="single" w:sz="4" w:space="0" w:color="auto"/>
              <w:right w:val="nil"/>
            </w:tcBorders>
          </w:tcPr>
          <w:p w:rsidR="004F71CE" w:rsidRPr="003263B4" w:rsidRDefault="004F71CE" w:rsidP="00AD0873">
            <w:pPr>
              <w:spacing w:before="60" w:after="60" w:line="240" w:lineRule="auto"/>
              <w:jc w:val="left"/>
              <w:rPr>
                <w:sz w:val="14"/>
                <w:szCs w:val="16"/>
              </w:rPr>
            </w:pPr>
          </w:p>
        </w:tc>
        <w:tc>
          <w:tcPr>
            <w:tcW w:w="2182" w:type="dxa"/>
            <w:gridSpan w:val="6"/>
            <w:tcBorders>
              <w:top w:val="nil"/>
              <w:left w:val="nil"/>
              <w:bottom w:val="nil"/>
              <w:right w:val="nil"/>
            </w:tcBorders>
          </w:tcPr>
          <w:p w:rsidR="004F71CE" w:rsidRPr="003263B4" w:rsidRDefault="004F71CE" w:rsidP="002954A3">
            <w:pPr>
              <w:spacing w:before="60" w:after="60" w:line="240" w:lineRule="auto"/>
              <w:rPr>
                <w:sz w:val="14"/>
                <w:szCs w:val="14"/>
              </w:rPr>
            </w:pPr>
            <w:r w:rsidRPr="003263B4">
              <w:rPr>
                <w:sz w:val="14"/>
                <w:szCs w:val="14"/>
              </w:rPr>
              <w:t>CLIENT/CLIENT AGENT NAME</w:t>
            </w:r>
          </w:p>
        </w:tc>
        <w:tc>
          <w:tcPr>
            <w:tcW w:w="2183" w:type="dxa"/>
            <w:gridSpan w:val="9"/>
            <w:tcBorders>
              <w:top w:val="nil"/>
              <w:left w:val="nil"/>
              <w:bottom w:val="single" w:sz="4" w:space="0" w:color="auto"/>
              <w:right w:val="nil"/>
            </w:tcBorders>
          </w:tcPr>
          <w:p w:rsidR="004F71CE" w:rsidRPr="003263B4" w:rsidRDefault="004F71CE" w:rsidP="002954A3">
            <w:pPr>
              <w:spacing w:before="60" w:after="60" w:line="240" w:lineRule="auto"/>
              <w:rPr>
                <w:b/>
                <w:sz w:val="14"/>
                <w:szCs w:val="14"/>
              </w:rPr>
            </w:pPr>
          </w:p>
        </w:tc>
        <w:tc>
          <w:tcPr>
            <w:tcW w:w="236" w:type="dxa"/>
            <w:gridSpan w:val="2"/>
            <w:vMerge w:val="restart"/>
            <w:tcBorders>
              <w:top w:val="nil"/>
              <w:left w:val="nil"/>
              <w:bottom w:val="single" w:sz="4" w:space="0" w:color="auto"/>
              <w:right w:val="nil"/>
            </w:tcBorders>
          </w:tcPr>
          <w:p w:rsidR="004F71CE" w:rsidRPr="003263B4" w:rsidRDefault="004F71CE" w:rsidP="002954A3">
            <w:pPr>
              <w:spacing w:before="60" w:after="60" w:line="240" w:lineRule="auto"/>
              <w:rPr>
                <w:b/>
                <w:sz w:val="14"/>
                <w:szCs w:val="14"/>
              </w:rPr>
            </w:pPr>
          </w:p>
        </w:tc>
        <w:tc>
          <w:tcPr>
            <w:tcW w:w="2126" w:type="dxa"/>
            <w:gridSpan w:val="7"/>
            <w:tcBorders>
              <w:top w:val="nil"/>
              <w:left w:val="nil"/>
              <w:bottom w:val="nil"/>
              <w:right w:val="nil"/>
            </w:tcBorders>
          </w:tcPr>
          <w:p w:rsidR="004F71CE" w:rsidRPr="003263B4" w:rsidRDefault="004F71CE" w:rsidP="002954A3">
            <w:pPr>
              <w:spacing w:before="60" w:after="60" w:line="240" w:lineRule="auto"/>
              <w:rPr>
                <w:sz w:val="14"/>
                <w:szCs w:val="14"/>
              </w:rPr>
            </w:pPr>
            <w:r w:rsidRPr="003263B4">
              <w:rPr>
                <w:sz w:val="14"/>
                <w:szCs w:val="14"/>
              </w:rPr>
              <w:t>CLIENT/CLIENT AGENT NAME</w:t>
            </w:r>
          </w:p>
        </w:tc>
        <w:tc>
          <w:tcPr>
            <w:tcW w:w="2023" w:type="dxa"/>
            <w:gridSpan w:val="8"/>
            <w:tcBorders>
              <w:top w:val="nil"/>
              <w:left w:val="nil"/>
              <w:bottom w:val="single" w:sz="4" w:space="0" w:color="auto"/>
              <w:right w:val="single" w:sz="4" w:space="0" w:color="auto"/>
            </w:tcBorders>
          </w:tcPr>
          <w:p w:rsidR="004F71CE" w:rsidRPr="003263B4" w:rsidRDefault="004F71CE" w:rsidP="002954A3">
            <w:pPr>
              <w:spacing w:before="60" w:after="60" w:line="240" w:lineRule="auto"/>
              <w:rPr>
                <w:b/>
                <w:sz w:val="14"/>
                <w:szCs w:val="14"/>
              </w:rPr>
            </w:pPr>
          </w:p>
        </w:tc>
      </w:tr>
      <w:tr w:rsidR="004F71CE" w:rsidRPr="003263B4" w:rsidTr="002954A3">
        <w:trPr>
          <w:trHeight w:val="290"/>
        </w:trPr>
        <w:tc>
          <w:tcPr>
            <w:tcW w:w="425" w:type="dxa"/>
            <w:vMerge/>
            <w:tcBorders>
              <w:left w:val="single" w:sz="4" w:space="0" w:color="auto"/>
              <w:right w:val="single" w:sz="4" w:space="0" w:color="auto"/>
            </w:tcBorders>
            <w:shd w:val="clear" w:color="auto" w:fill="000000" w:themeFill="text1"/>
          </w:tcPr>
          <w:p w:rsidR="004F71CE" w:rsidRPr="003263B4" w:rsidRDefault="004F71CE" w:rsidP="004F71CE">
            <w:pPr>
              <w:spacing w:line="240" w:lineRule="auto"/>
              <w:rPr>
                <w:b/>
              </w:rPr>
            </w:pPr>
          </w:p>
        </w:tc>
        <w:tc>
          <w:tcPr>
            <w:tcW w:w="1599" w:type="dxa"/>
            <w:vMerge/>
            <w:tcBorders>
              <w:left w:val="single" w:sz="4" w:space="0" w:color="auto"/>
              <w:bottom w:val="single" w:sz="4" w:space="0" w:color="auto"/>
              <w:right w:val="nil"/>
            </w:tcBorders>
          </w:tcPr>
          <w:p w:rsidR="004F71CE" w:rsidRPr="003263B4" w:rsidRDefault="004F71CE" w:rsidP="004F71CE">
            <w:pPr>
              <w:spacing w:line="240" w:lineRule="auto"/>
              <w:rPr>
                <w:b/>
              </w:rPr>
            </w:pPr>
          </w:p>
        </w:tc>
        <w:tc>
          <w:tcPr>
            <w:tcW w:w="2182" w:type="dxa"/>
            <w:gridSpan w:val="6"/>
            <w:tcBorders>
              <w:top w:val="nil"/>
              <w:left w:val="nil"/>
              <w:bottom w:val="nil"/>
              <w:right w:val="nil"/>
            </w:tcBorders>
          </w:tcPr>
          <w:p w:rsidR="004F71CE" w:rsidRPr="003263B4" w:rsidRDefault="004F71CE" w:rsidP="002954A3">
            <w:pPr>
              <w:spacing w:before="60" w:after="60" w:line="240" w:lineRule="auto"/>
              <w:rPr>
                <w:sz w:val="14"/>
                <w:szCs w:val="14"/>
              </w:rPr>
            </w:pPr>
            <w:r w:rsidRPr="003263B4">
              <w:rPr>
                <w:sz w:val="14"/>
                <w:szCs w:val="14"/>
              </w:rPr>
              <w:t>CAPACITY</w:t>
            </w:r>
          </w:p>
        </w:tc>
        <w:tc>
          <w:tcPr>
            <w:tcW w:w="2183" w:type="dxa"/>
            <w:gridSpan w:val="9"/>
            <w:tcBorders>
              <w:top w:val="single" w:sz="4" w:space="0" w:color="auto"/>
              <w:left w:val="nil"/>
              <w:bottom w:val="single" w:sz="4" w:space="0" w:color="auto"/>
              <w:right w:val="nil"/>
            </w:tcBorders>
          </w:tcPr>
          <w:p w:rsidR="004F71CE" w:rsidRPr="003263B4" w:rsidRDefault="004F71CE" w:rsidP="002954A3">
            <w:pPr>
              <w:spacing w:before="60" w:after="60" w:line="240" w:lineRule="auto"/>
              <w:rPr>
                <w:sz w:val="14"/>
                <w:szCs w:val="14"/>
              </w:rPr>
            </w:pPr>
          </w:p>
        </w:tc>
        <w:tc>
          <w:tcPr>
            <w:tcW w:w="236" w:type="dxa"/>
            <w:gridSpan w:val="2"/>
            <w:vMerge/>
            <w:tcBorders>
              <w:left w:val="nil"/>
              <w:bottom w:val="single" w:sz="4" w:space="0" w:color="auto"/>
              <w:right w:val="nil"/>
            </w:tcBorders>
          </w:tcPr>
          <w:p w:rsidR="004F71CE" w:rsidRPr="003263B4" w:rsidRDefault="004F71CE" w:rsidP="002954A3">
            <w:pPr>
              <w:spacing w:before="60" w:after="60" w:line="240" w:lineRule="auto"/>
              <w:rPr>
                <w:b/>
                <w:sz w:val="14"/>
                <w:szCs w:val="14"/>
              </w:rPr>
            </w:pPr>
          </w:p>
        </w:tc>
        <w:tc>
          <w:tcPr>
            <w:tcW w:w="2126" w:type="dxa"/>
            <w:gridSpan w:val="7"/>
            <w:tcBorders>
              <w:top w:val="nil"/>
              <w:left w:val="nil"/>
              <w:bottom w:val="nil"/>
              <w:right w:val="nil"/>
            </w:tcBorders>
          </w:tcPr>
          <w:p w:rsidR="004F71CE" w:rsidRPr="003263B4" w:rsidRDefault="004F71CE" w:rsidP="002954A3">
            <w:pPr>
              <w:spacing w:before="60" w:after="60" w:line="240" w:lineRule="auto"/>
              <w:rPr>
                <w:sz w:val="14"/>
                <w:szCs w:val="14"/>
              </w:rPr>
            </w:pPr>
            <w:r w:rsidRPr="003263B4">
              <w:rPr>
                <w:sz w:val="14"/>
                <w:szCs w:val="14"/>
              </w:rPr>
              <w:t>CAPACITY</w:t>
            </w:r>
          </w:p>
        </w:tc>
        <w:tc>
          <w:tcPr>
            <w:tcW w:w="2023" w:type="dxa"/>
            <w:gridSpan w:val="8"/>
            <w:tcBorders>
              <w:left w:val="nil"/>
              <w:bottom w:val="nil"/>
              <w:right w:val="single" w:sz="4" w:space="0" w:color="auto"/>
            </w:tcBorders>
          </w:tcPr>
          <w:p w:rsidR="004F71CE" w:rsidRPr="003263B4" w:rsidRDefault="004F71CE" w:rsidP="002954A3">
            <w:pPr>
              <w:spacing w:before="60" w:after="60" w:line="240" w:lineRule="auto"/>
              <w:rPr>
                <w:sz w:val="14"/>
                <w:szCs w:val="14"/>
              </w:rPr>
            </w:pPr>
          </w:p>
        </w:tc>
      </w:tr>
      <w:tr w:rsidR="004F71CE" w:rsidRPr="003263B4" w:rsidTr="002954A3">
        <w:trPr>
          <w:trHeight w:val="290"/>
        </w:trPr>
        <w:tc>
          <w:tcPr>
            <w:tcW w:w="425" w:type="dxa"/>
            <w:vMerge/>
            <w:tcBorders>
              <w:left w:val="single" w:sz="4" w:space="0" w:color="auto"/>
              <w:right w:val="single" w:sz="4" w:space="0" w:color="auto"/>
            </w:tcBorders>
            <w:shd w:val="clear" w:color="auto" w:fill="000000" w:themeFill="text1"/>
          </w:tcPr>
          <w:p w:rsidR="004F71CE" w:rsidRPr="003263B4" w:rsidRDefault="004F71CE" w:rsidP="004F71CE">
            <w:pPr>
              <w:spacing w:line="240" w:lineRule="auto"/>
              <w:rPr>
                <w:b/>
              </w:rPr>
            </w:pPr>
          </w:p>
        </w:tc>
        <w:tc>
          <w:tcPr>
            <w:tcW w:w="1599" w:type="dxa"/>
            <w:vMerge/>
            <w:tcBorders>
              <w:left w:val="single" w:sz="4" w:space="0" w:color="auto"/>
              <w:bottom w:val="single" w:sz="4" w:space="0" w:color="auto"/>
              <w:right w:val="nil"/>
            </w:tcBorders>
          </w:tcPr>
          <w:p w:rsidR="004F71CE" w:rsidRPr="003263B4" w:rsidRDefault="004F71CE" w:rsidP="004F71CE">
            <w:pPr>
              <w:spacing w:line="240" w:lineRule="auto"/>
              <w:rPr>
                <w:b/>
              </w:rPr>
            </w:pPr>
          </w:p>
        </w:tc>
        <w:tc>
          <w:tcPr>
            <w:tcW w:w="4365" w:type="dxa"/>
            <w:gridSpan w:val="15"/>
            <w:tcBorders>
              <w:top w:val="nil"/>
              <w:left w:val="nil"/>
              <w:bottom w:val="nil"/>
              <w:right w:val="nil"/>
            </w:tcBorders>
          </w:tcPr>
          <w:p w:rsidR="004F71CE" w:rsidRPr="003263B4" w:rsidRDefault="00DF256C" w:rsidP="002954A3">
            <w:pPr>
              <w:spacing w:before="60" w:after="60" w:line="240" w:lineRule="auto"/>
              <w:rPr>
                <w:b/>
                <w:sz w:val="14"/>
                <w:szCs w:val="14"/>
              </w:rPr>
            </w:pPr>
            <w:r w:rsidRPr="003263B4">
              <w:rPr>
                <w:b/>
                <w:sz w:val="14"/>
                <w:szCs w:val="14"/>
              </w:rPr>
              <w:t>If applicable</w:t>
            </w:r>
            <w:r w:rsidRPr="00BC48DB">
              <w:rPr>
                <w:b/>
                <w:sz w:val="14"/>
                <w:szCs w:val="14"/>
              </w:rPr>
              <w:t xml:space="preserve"> </w:t>
            </w:r>
            <w:r w:rsidR="004F71CE" w:rsidRPr="003263B4">
              <w:rPr>
                <w:b/>
                <w:sz w:val="14"/>
                <w:szCs w:val="14"/>
              </w:rPr>
              <w:t>AUSTRALIAN CONSULAR OFFICE WITNESS</w:t>
            </w:r>
            <w:r w:rsidR="00D40DA6" w:rsidRPr="003263B4">
              <w:rPr>
                <w:b/>
                <w:sz w:val="14"/>
                <w:szCs w:val="14"/>
              </w:rPr>
              <w:t xml:space="preserve">  </w:t>
            </w:r>
            <w:r w:rsidR="008C620C" w:rsidRPr="003263B4">
              <w:rPr>
                <w:b/>
                <w:sz w:val="14"/>
                <w:szCs w:val="14"/>
              </w:rPr>
              <w:t>or</w:t>
            </w:r>
            <w:r w:rsidR="008C620C" w:rsidRPr="00BC48DB">
              <w:rPr>
                <w:b/>
                <w:sz w:val="14"/>
                <w:szCs w:val="14"/>
              </w:rPr>
              <w:t xml:space="preserve"> </w:t>
            </w:r>
            <w:r w:rsidR="00D40DA6" w:rsidRPr="003263B4">
              <w:rPr>
                <w:b/>
                <w:sz w:val="14"/>
                <w:szCs w:val="14"/>
              </w:rPr>
              <w:t>IDENTITY AGENT</w:t>
            </w:r>
            <w:r w:rsidR="004F71CE" w:rsidRPr="003263B4">
              <w:rPr>
                <w:b/>
                <w:sz w:val="14"/>
                <w:szCs w:val="14"/>
              </w:rPr>
              <w:t xml:space="preserve"> (if </w:t>
            </w:r>
            <w:r w:rsidRPr="003263B4">
              <w:rPr>
                <w:b/>
                <w:sz w:val="14"/>
                <w:szCs w:val="14"/>
              </w:rPr>
              <w:t>not a Representative Agent</w:t>
            </w:r>
            <w:r w:rsidR="004F71CE" w:rsidRPr="00BC48DB">
              <w:rPr>
                <w:b/>
                <w:sz w:val="14"/>
                <w:szCs w:val="14"/>
              </w:rPr>
              <w:t>)</w:t>
            </w:r>
          </w:p>
        </w:tc>
        <w:tc>
          <w:tcPr>
            <w:tcW w:w="236" w:type="dxa"/>
            <w:gridSpan w:val="2"/>
            <w:vMerge/>
            <w:tcBorders>
              <w:left w:val="nil"/>
              <w:bottom w:val="single" w:sz="4" w:space="0" w:color="auto"/>
              <w:right w:val="nil"/>
            </w:tcBorders>
          </w:tcPr>
          <w:p w:rsidR="004F71CE" w:rsidRPr="003263B4" w:rsidRDefault="004F71CE" w:rsidP="002954A3">
            <w:pPr>
              <w:spacing w:before="60" w:after="60" w:line="240" w:lineRule="auto"/>
              <w:rPr>
                <w:b/>
                <w:sz w:val="14"/>
                <w:szCs w:val="14"/>
              </w:rPr>
            </w:pPr>
          </w:p>
        </w:tc>
        <w:tc>
          <w:tcPr>
            <w:tcW w:w="4149" w:type="dxa"/>
            <w:gridSpan w:val="15"/>
            <w:tcBorders>
              <w:top w:val="nil"/>
              <w:left w:val="nil"/>
              <w:bottom w:val="nil"/>
              <w:right w:val="single" w:sz="4" w:space="0" w:color="auto"/>
            </w:tcBorders>
          </w:tcPr>
          <w:p w:rsidR="004F71CE" w:rsidRPr="00BC48DB" w:rsidRDefault="00DF256C" w:rsidP="002954A3">
            <w:pPr>
              <w:spacing w:before="60" w:after="60" w:line="240" w:lineRule="auto"/>
              <w:rPr>
                <w:b/>
                <w:sz w:val="14"/>
                <w:szCs w:val="14"/>
              </w:rPr>
            </w:pPr>
            <w:r w:rsidRPr="003263B4">
              <w:rPr>
                <w:b/>
                <w:sz w:val="14"/>
                <w:szCs w:val="14"/>
              </w:rPr>
              <w:t>If applicable</w:t>
            </w:r>
            <w:r w:rsidRPr="00BC48DB">
              <w:rPr>
                <w:b/>
                <w:sz w:val="14"/>
                <w:szCs w:val="14"/>
              </w:rPr>
              <w:t xml:space="preserve"> </w:t>
            </w:r>
            <w:r w:rsidR="004F71CE" w:rsidRPr="003263B4">
              <w:rPr>
                <w:b/>
                <w:sz w:val="14"/>
                <w:szCs w:val="14"/>
              </w:rPr>
              <w:t>AUSTRALIAN CONSULAR OFFICE WITNESS</w:t>
            </w:r>
            <w:r w:rsidR="00D40DA6" w:rsidRPr="003263B4">
              <w:rPr>
                <w:b/>
                <w:sz w:val="14"/>
                <w:szCs w:val="14"/>
              </w:rPr>
              <w:t xml:space="preserve">  </w:t>
            </w:r>
            <w:r w:rsidR="008C620C" w:rsidRPr="003263B4">
              <w:rPr>
                <w:b/>
                <w:sz w:val="14"/>
                <w:szCs w:val="14"/>
              </w:rPr>
              <w:t>or</w:t>
            </w:r>
            <w:r w:rsidR="008C620C" w:rsidRPr="00BC48DB">
              <w:rPr>
                <w:b/>
                <w:sz w:val="14"/>
                <w:szCs w:val="14"/>
              </w:rPr>
              <w:t xml:space="preserve"> </w:t>
            </w:r>
            <w:r w:rsidR="00D40DA6" w:rsidRPr="003263B4">
              <w:rPr>
                <w:b/>
                <w:sz w:val="14"/>
                <w:szCs w:val="14"/>
              </w:rPr>
              <w:t>IDENTITY AGENT</w:t>
            </w:r>
            <w:r w:rsidR="004F71CE" w:rsidRPr="003263B4">
              <w:rPr>
                <w:b/>
                <w:sz w:val="14"/>
                <w:szCs w:val="14"/>
              </w:rPr>
              <w:t xml:space="preserve"> (if </w:t>
            </w:r>
            <w:r w:rsidRPr="003263B4">
              <w:rPr>
                <w:b/>
                <w:sz w:val="14"/>
                <w:szCs w:val="14"/>
              </w:rPr>
              <w:t>not a Representative Agent</w:t>
            </w:r>
            <w:r w:rsidR="004F71CE" w:rsidRPr="003263B4">
              <w:rPr>
                <w:b/>
                <w:sz w:val="14"/>
                <w:szCs w:val="14"/>
              </w:rPr>
              <w:t>)</w:t>
            </w:r>
          </w:p>
        </w:tc>
      </w:tr>
      <w:tr w:rsidR="004F71CE" w:rsidRPr="003263B4" w:rsidTr="002954A3">
        <w:trPr>
          <w:trHeight w:val="287"/>
        </w:trPr>
        <w:tc>
          <w:tcPr>
            <w:tcW w:w="425" w:type="dxa"/>
            <w:vMerge/>
            <w:tcBorders>
              <w:left w:val="single" w:sz="4" w:space="0" w:color="auto"/>
              <w:bottom w:val="single" w:sz="4" w:space="0" w:color="auto"/>
              <w:right w:val="single" w:sz="4" w:space="0" w:color="auto"/>
            </w:tcBorders>
            <w:shd w:val="clear" w:color="auto" w:fill="000000" w:themeFill="text1"/>
          </w:tcPr>
          <w:p w:rsidR="004F71CE" w:rsidRPr="003263B4" w:rsidRDefault="004F71CE" w:rsidP="004F71CE">
            <w:pPr>
              <w:spacing w:line="240" w:lineRule="auto"/>
              <w:rPr>
                <w:b/>
              </w:rPr>
            </w:pPr>
          </w:p>
        </w:tc>
        <w:tc>
          <w:tcPr>
            <w:tcW w:w="1599" w:type="dxa"/>
            <w:vMerge/>
            <w:tcBorders>
              <w:left w:val="single" w:sz="4" w:space="0" w:color="auto"/>
              <w:bottom w:val="single" w:sz="4" w:space="0" w:color="auto"/>
              <w:right w:val="nil"/>
            </w:tcBorders>
          </w:tcPr>
          <w:p w:rsidR="004F71CE" w:rsidRPr="003263B4" w:rsidRDefault="004F71CE" w:rsidP="004F71CE">
            <w:pPr>
              <w:spacing w:line="240" w:lineRule="auto"/>
              <w:rPr>
                <w:b/>
              </w:rPr>
            </w:pPr>
          </w:p>
        </w:tc>
        <w:tc>
          <w:tcPr>
            <w:tcW w:w="670" w:type="dxa"/>
            <w:gridSpan w:val="3"/>
            <w:tcBorders>
              <w:top w:val="nil"/>
              <w:left w:val="nil"/>
              <w:bottom w:val="single" w:sz="4" w:space="0" w:color="auto"/>
              <w:right w:val="nil"/>
            </w:tcBorders>
          </w:tcPr>
          <w:p w:rsidR="004F71CE" w:rsidRPr="003263B4" w:rsidRDefault="004F71CE" w:rsidP="002954A3">
            <w:pPr>
              <w:spacing w:before="60" w:after="60" w:line="240" w:lineRule="auto"/>
              <w:rPr>
                <w:sz w:val="14"/>
                <w:szCs w:val="14"/>
              </w:rPr>
            </w:pPr>
            <w:r w:rsidRPr="003263B4">
              <w:rPr>
                <w:b/>
                <w:sz w:val="14"/>
                <w:szCs w:val="14"/>
              </w:rPr>
              <w:t>NAME</w:t>
            </w:r>
          </w:p>
        </w:tc>
        <w:tc>
          <w:tcPr>
            <w:tcW w:w="2126" w:type="dxa"/>
            <w:gridSpan w:val="6"/>
            <w:tcBorders>
              <w:top w:val="nil"/>
              <w:left w:val="nil"/>
              <w:bottom w:val="single" w:sz="4" w:space="0" w:color="auto"/>
              <w:right w:val="nil"/>
            </w:tcBorders>
          </w:tcPr>
          <w:p w:rsidR="004F71CE" w:rsidRPr="003263B4" w:rsidRDefault="004F71CE" w:rsidP="002954A3">
            <w:pPr>
              <w:spacing w:before="60" w:after="60" w:line="240" w:lineRule="auto"/>
              <w:rPr>
                <w:sz w:val="14"/>
                <w:szCs w:val="14"/>
              </w:rPr>
            </w:pPr>
          </w:p>
        </w:tc>
        <w:tc>
          <w:tcPr>
            <w:tcW w:w="567" w:type="dxa"/>
            <w:gridSpan w:val="3"/>
            <w:tcBorders>
              <w:top w:val="nil"/>
              <w:left w:val="nil"/>
              <w:bottom w:val="single" w:sz="4" w:space="0" w:color="auto"/>
              <w:right w:val="nil"/>
            </w:tcBorders>
          </w:tcPr>
          <w:p w:rsidR="004F71CE" w:rsidRPr="003263B4" w:rsidRDefault="004F71CE" w:rsidP="002954A3">
            <w:pPr>
              <w:spacing w:before="60" w:after="60" w:line="240" w:lineRule="auto"/>
              <w:rPr>
                <w:sz w:val="14"/>
                <w:szCs w:val="14"/>
              </w:rPr>
            </w:pPr>
            <w:r w:rsidRPr="003263B4">
              <w:rPr>
                <w:b/>
                <w:sz w:val="14"/>
                <w:szCs w:val="14"/>
              </w:rPr>
              <w:t>DATE</w:t>
            </w:r>
          </w:p>
        </w:tc>
        <w:tc>
          <w:tcPr>
            <w:tcW w:w="1002" w:type="dxa"/>
            <w:gridSpan w:val="3"/>
            <w:tcBorders>
              <w:top w:val="nil"/>
              <w:left w:val="nil"/>
              <w:bottom w:val="single" w:sz="4" w:space="0" w:color="auto"/>
              <w:right w:val="nil"/>
            </w:tcBorders>
          </w:tcPr>
          <w:p w:rsidR="004F71CE" w:rsidRPr="003263B4" w:rsidRDefault="004F71CE" w:rsidP="002954A3">
            <w:pPr>
              <w:spacing w:before="60" w:after="60" w:line="240" w:lineRule="auto"/>
              <w:rPr>
                <w:sz w:val="14"/>
                <w:szCs w:val="14"/>
              </w:rPr>
            </w:pPr>
          </w:p>
        </w:tc>
        <w:tc>
          <w:tcPr>
            <w:tcW w:w="236" w:type="dxa"/>
            <w:gridSpan w:val="2"/>
            <w:vMerge/>
            <w:tcBorders>
              <w:left w:val="nil"/>
              <w:bottom w:val="single" w:sz="4" w:space="0" w:color="auto"/>
              <w:right w:val="nil"/>
            </w:tcBorders>
          </w:tcPr>
          <w:p w:rsidR="004F71CE" w:rsidRPr="003263B4" w:rsidRDefault="004F71CE" w:rsidP="002954A3">
            <w:pPr>
              <w:spacing w:before="60" w:after="60" w:line="240" w:lineRule="auto"/>
              <w:rPr>
                <w:b/>
                <w:sz w:val="14"/>
                <w:szCs w:val="14"/>
              </w:rPr>
            </w:pPr>
          </w:p>
        </w:tc>
        <w:tc>
          <w:tcPr>
            <w:tcW w:w="1108" w:type="dxa"/>
            <w:gridSpan w:val="3"/>
            <w:tcBorders>
              <w:top w:val="nil"/>
              <w:left w:val="nil"/>
              <w:bottom w:val="single" w:sz="4" w:space="0" w:color="auto"/>
              <w:right w:val="nil"/>
            </w:tcBorders>
          </w:tcPr>
          <w:p w:rsidR="004F71CE" w:rsidRPr="003263B4" w:rsidRDefault="004F71CE" w:rsidP="002954A3">
            <w:pPr>
              <w:spacing w:before="60" w:after="60" w:line="240" w:lineRule="auto"/>
              <w:rPr>
                <w:sz w:val="14"/>
                <w:szCs w:val="14"/>
              </w:rPr>
            </w:pPr>
            <w:r w:rsidRPr="003263B4">
              <w:rPr>
                <w:b/>
                <w:sz w:val="14"/>
                <w:szCs w:val="14"/>
              </w:rPr>
              <w:t>NAME</w:t>
            </w:r>
          </w:p>
        </w:tc>
        <w:tc>
          <w:tcPr>
            <w:tcW w:w="1018" w:type="dxa"/>
            <w:gridSpan w:val="4"/>
            <w:tcBorders>
              <w:top w:val="nil"/>
              <w:left w:val="nil"/>
              <w:bottom w:val="single" w:sz="4" w:space="0" w:color="auto"/>
              <w:right w:val="nil"/>
            </w:tcBorders>
          </w:tcPr>
          <w:p w:rsidR="004F71CE" w:rsidRPr="003263B4" w:rsidRDefault="004F71CE" w:rsidP="002954A3">
            <w:pPr>
              <w:spacing w:before="60" w:after="60" w:line="240" w:lineRule="auto"/>
              <w:rPr>
                <w:sz w:val="14"/>
                <w:szCs w:val="14"/>
              </w:rPr>
            </w:pPr>
          </w:p>
        </w:tc>
        <w:tc>
          <w:tcPr>
            <w:tcW w:w="1010" w:type="dxa"/>
            <w:gridSpan w:val="5"/>
            <w:tcBorders>
              <w:top w:val="nil"/>
              <w:left w:val="nil"/>
              <w:bottom w:val="single" w:sz="4" w:space="0" w:color="auto"/>
              <w:right w:val="nil"/>
            </w:tcBorders>
          </w:tcPr>
          <w:p w:rsidR="004F71CE" w:rsidRPr="003263B4" w:rsidRDefault="004F71CE" w:rsidP="002954A3">
            <w:pPr>
              <w:spacing w:before="60" w:after="60" w:line="240" w:lineRule="auto"/>
              <w:rPr>
                <w:sz w:val="14"/>
                <w:szCs w:val="14"/>
              </w:rPr>
            </w:pPr>
            <w:r w:rsidRPr="003263B4">
              <w:rPr>
                <w:b/>
                <w:sz w:val="14"/>
                <w:szCs w:val="14"/>
              </w:rPr>
              <w:t>DATE</w:t>
            </w:r>
          </w:p>
        </w:tc>
        <w:tc>
          <w:tcPr>
            <w:tcW w:w="1013" w:type="dxa"/>
            <w:gridSpan w:val="3"/>
            <w:tcBorders>
              <w:top w:val="nil"/>
              <w:left w:val="nil"/>
              <w:bottom w:val="single" w:sz="4" w:space="0" w:color="auto"/>
              <w:right w:val="single" w:sz="4" w:space="0" w:color="auto"/>
            </w:tcBorders>
          </w:tcPr>
          <w:p w:rsidR="004F71CE" w:rsidRPr="003263B4" w:rsidRDefault="004F71CE" w:rsidP="002954A3">
            <w:pPr>
              <w:spacing w:before="60" w:after="60" w:line="240" w:lineRule="auto"/>
              <w:rPr>
                <w:sz w:val="14"/>
                <w:szCs w:val="14"/>
              </w:rPr>
            </w:pPr>
          </w:p>
        </w:tc>
      </w:tr>
    </w:tbl>
    <w:p w:rsidR="004F71CE" w:rsidRPr="003263B4" w:rsidRDefault="004F71CE" w:rsidP="002954A3">
      <w:pPr>
        <w:spacing w:before="0" w:after="0" w:line="240" w:lineRule="auto"/>
        <w:jc w:val="left"/>
      </w:pPr>
      <w:r w:rsidRPr="003263B4">
        <w:br w:type="page"/>
      </w:r>
    </w:p>
    <w:tbl>
      <w:tblPr>
        <w:tblW w:w="10784" w:type="dxa"/>
        <w:tblInd w:w="-794" w:type="dxa"/>
        <w:tblLayout w:type="fixed"/>
        <w:tblCellMar>
          <w:left w:w="57" w:type="dxa"/>
          <w:right w:w="57" w:type="dxa"/>
        </w:tblCellMar>
        <w:tblLook w:val="04A0" w:firstRow="1" w:lastRow="0" w:firstColumn="1" w:lastColumn="0" w:noHBand="0" w:noVBand="1"/>
        <w:tblCaption w:val="Client Authorisation Form"/>
        <w:tblDescription w:val="This is a prescribed form required to be used by Subscribers to obtain the authority of their Clients to complete conveyancing transactions using an Electronic Lodgment Network."/>
      </w:tblPr>
      <w:tblGrid>
        <w:gridCol w:w="425"/>
        <w:gridCol w:w="1359"/>
        <w:gridCol w:w="1761"/>
        <w:gridCol w:w="849"/>
        <w:gridCol w:w="1350"/>
        <w:gridCol w:w="270"/>
        <w:gridCol w:w="270"/>
        <w:gridCol w:w="270"/>
        <w:gridCol w:w="1527"/>
        <w:gridCol w:w="723"/>
        <w:gridCol w:w="1350"/>
        <w:gridCol w:w="360"/>
        <w:gridCol w:w="270"/>
      </w:tblGrid>
      <w:tr w:rsidR="004F2DF6" w:rsidRPr="003263B4" w:rsidTr="002954A3">
        <w:tc>
          <w:tcPr>
            <w:tcW w:w="10784" w:type="dxa"/>
            <w:gridSpan w:val="13"/>
            <w:tcBorders>
              <w:top w:val="single" w:sz="4" w:space="0" w:color="auto"/>
              <w:left w:val="single" w:sz="4" w:space="0" w:color="auto"/>
              <w:right w:val="single" w:sz="4" w:space="0" w:color="auto"/>
            </w:tcBorders>
          </w:tcPr>
          <w:p w:rsidR="004F2DF6" w:rsidRPr="003263B4" w:rsidRDefault="004F2DF6" w:rsidP="004F2DF6">
            <w:pPr>
              <w:spacing w:after="0" w:line="240" w:lineRule="auto"/>
              <w:rPr>
                <w:b/>
                <w:sz w:val="14"/>
              </w:rPr>
            </w:pPr>
          </w:p>
        </w:tc>
      </w:tr>
      <w:tr w:rsidR="004F71CE" w:rsidRPr="003263B4" w:rsidTr="002954A3">
        <w:tc>
          <w:tcPr>
            <w:tcW w:w="425" w:type="dxa"/>
            <w:vMerge w:val="restart"/>
            <w:tcBorders>
              <w:left w:val="single" w:sz="4" w:space="0" w:color="auto"/>
              <w:right w:val="single" w:sz="4" w:space="0" w:color="auto"/>
            </w:tcBorders>
            <w:shd w:val="clear" w:color="auto" w:fill="000000" w:themeFill="text1"/>
            <w:textDirection w:val="btLr"/>
            <w:vAlign w:val="center"/>
          </w:tcPr>
          <w:p w:rsidR="004F71CE" w:rsidRPr="003263B4" w:rsidRDefault="004F71CE" w:rsidP="004F2DF6">
            <w:pPr>
              <w:spacing w:before="60" w:after="60" w:line="240" w:lineRule="auto"/>
              <w:jc w:val="center"/>
              <w:rPr>
                <w:b/>
                <w:sz w:val="16"/>
              </w:rPr>
            </w:pPr>
            <w:r w:rsidRPr="003263B4">
              <w:rPr>
                <w:b/>
                <w:bCs/>
                <w:sz w:val="16"/>
              </w:rPr>
              <w:t>REPRESENTATIVE DETAILS AND SIGNING</w:t>
            </w:r>
          </w:p>
        </w:tc>
        <w:tc>
          <w:tcPr>
            <w:tcW w:w="1359" w:type="dxa"/>
            <w:tcBorders>
              <w:top w:val="single" w:sz="4" w:space="0" w:color="auto"/>
              <w:left w:val="single" w:sz="4" w:space="0" w:color="auto"/>
              <w:bottom w:val="nil"/>
              <w:right w:val="nil"/>
            </w:tcBorders>
          </w:tcPr>
          <w:p w:rsidR="004F71CE" w:rsidRPr="003263B4" w:rsidRDefault="004F71CE" w:rsidP="004F2DF6">
            <w:pPr>
              <w:spacing w:before="60" w:after="60" w:line="240" w:lineRule="auto"/>
              <w:rPr>
                <w:b/>
                <w:sz w:val="14"/>
                <w:szCs w:val="14"/>
              </w:rPr>
            </w:pPr>
          </w:p>
        </w:tc>
        <w:tc>
          <w:tcPr>
            <w:tcW w:w="4500" w:type="dxa"/>
            <w:gridSpan w:val="5"/>
            <w:tcBorders>
              <w:top w:val="single" w:sz="4" w:space="0" w:color="auto"/>
              <w:left w:val="nil"/>
              <w:bottom w:val="nil"/>
              <w:right w:val="nil"/>
            </w:tcBorders>
            <w:shd w:val="clear" w:color="auto" w:fill="D9D9D9" w:themeFill="background1" w:themeFillShade="D9"/>
            <w:vAlign w:val="center"/>
          </w:tcPr>
          <w:p w:rsidR="004F71CE" w:rsidRPr="003263B4" w:rsidRDefault="004F71CE" w:rsidP="004F2DF6">
            <w:pPr>
              <w:spacing w:before="60" w:after="60" w:line="240" w:lineRule="auto"/>
              <w:jc w:val="center"/>
              <w:rPr>
                <w:b/>
                <w:sz w:val="14"/>
                <w:szCs w:val="14"/>
              </w:rPr>
            </w:pPr>
            <w:r w:rsidRPr="003263B4">
              <w:rPr>
                <w:b/>
                <w:bCs/>
                <w:sz w:val="14"/>
                <w:szCs w:val="14"/>
              </w:rPr>
              <w:t>REPRESENTATIVE</w:t>
            </w:r>
          </w:p>
        </w:tc>
        <w:tc>
          <w:tcPr>
            <w:tcW w:w="270" w:type="dxa"/>
            <w:tcBorders>
              <w:top w:val="single" w:sz="4" w:space="0" w:color="auto"/>
              <w:left w:val="nil"/>
              <w:bottom w:val="nil"/>
              <w:right w:val="nil"/>
            </w:tcBorders>
            <w:vAlign w:val="center"/>
          </w:tcPr>
          <w:p w:rsidR="004F71CE" w:rsidRPr="003263B4" w:rsidRDefault="004F71CE" w:rsidP="004F2DF6">
            <w:pPr>
              <w:spacing w:before="60" w:after="60" w:line="240" w:lineRule="auto"/>
              <w:rPr>
                <w:b/>
                <w:sz w:val="14"/>
                <w:szCs w:val="14"/>
              </w:rPr>
            </w:pPr>
          </w:p>
        </w:tc>
        <w:tc>
          <w:tcPr>
            <w:tcW w:w="4230" w:type="dxa"/>
            <w:gridSpan w:val="5"/>
            <w:tcBorders>
              <w:top w:val="single" w:sz="4" w:space="0" w:color="auto"/>
              <w:left w:val="nil"/>
              <w:bottom w:val="nil"/>
              <w:right w:val="single" w:sz="4" w:space="0" w:color="auto"/>
            </w:tcBorders>
            <w:shd w:val="clear" w:color="auto" w:fill="D9D9D9" w:themeFill="background1" w:themeFillShade="D9"/>
            <w:vAlign w:val="center"/>
          </w:tcPr>
          <w:p w:rsidR="004F71CE" w:rsidRPr="003263B4" w:rsidRDefault="004F71CE" w:rsidP="004F2DF6">
            <w:pPr>
              <w:spacing w:before="60" w:after="60" w:line="240" w:lineRule="auto"/>
              <w:jc w:val="center"/>
              <w:rPr>
                <w:b/>
                <w:sz w:val="14"/>
                <w:szCs w:val="14"/>
              </w:rPr>
            </w:pPr>
            <w:r w:rsidRPr="003263B4">
              <w:rPr>
                <w:b/>
                <w:bCs/>
                <w:sz w:val="14"/>
                <w:szCs w:val="14"/>
              </w:rPr>
              <w:t>REPRESENTATIVE AGENT (if applicable)</w:t>
            </w:r>
          </w:p>
        </w:tc>
      </w:tr>
      <w:tr w:rsidR="004F71CE" w:rsidRPr="003263B4" w:rsidTr="002954A3">
        <w:tc>
          <w:tcPr>
            <w:tcW w:w="425" w:type="dxa"/>
            <w:vMerge/>
            <w:tcBorders>
              <w:left w:val="single" w:sz="4" w:space="0" w:color="auto"/>
              <w:right w:val="single" w:sz="4" w:space="0" w:color="auto"/>
            </w:tcBorders>
            <w:shd w:val="clear" w:color="auto" w:fill="000000" w:themeFill="text1"/>
          </w:tcPr>
          <w:p w:rsidR="004F71CE" w:rsidRPr="003263B4" w:rsidRDefault="004F71CE" w:rsidP="004F2DF6">
            <w:pPr>
              <w:spacing w:after="0" w:line="240" w:lineRule="auto"/>
              <w:jc w:val="center"/>
              <w:rPr>
                <w:b/>
                <w:sz w:val="16"/>
              </w:rPr>
            </w:pPr>
          </w:p>
        </w:tc>
        <w:tc>
          <w:tcPr>
            <w:tcW w:w="1359" w:type="dxa"/>
            <w:tcBorders>
              <w:top w:val="nil"/>
              <w:left w:val="single" w:sz="4" w:space="0" w:color="auto"/>
              <w:bottom w:val="nil"/>
              <w:right w:val="nil"/>
            </w:tcBorders>
            <w:vAlign w:val="bottom"/>
          </w:tcPr>
          <w:p w:rsidR="004F71CE" w:rsidRPr="003263B4" w:rsidRDefault="004F71CE" w:rsidP="004F2DF6">
            <w:pPr>
              <w:spacing w:before="60" w:after="60" w:line="240" w:lineRule="auto"/>
              <w:rPr>
                <w:b/>
                <w:sz w:val="14"/>
                <w:szCs w:val="14"/>
              </w:rPr>
            </w:pPr>
            <w:r w:rsidRPr="003263B4">
              <w:rPr>
                <w:sz w:val="14"/>
                <w:szCs w:val="14"/>
              </w:rPr>
              <w:t>NAME</w:t>
            </w:r>
          </w:p>
        </w:tc>
        <w:tc>
          <w:tcPr>
            <w:tcW w:w="4500" w:type="dxa"/>
            <w:gridSpan w:val="5"/>
            <w:tcBorders>
              <w:top w:val="nil"/>
              <w:left w:val="nil"/>
              <w:bottom w:val="single" w:sz="4" w:space="0" w:color="auto"/>
              <w:right w:val="nil"/>
            </w:tcBorders>
          </w:tcPr>
          <w:p w:rsidR="004F71CE" w:rsidRPr="003263B4" w:rsidRDefault="004F71CE" w:rsidP="004F2DF6">
            <w:pPr>
              <w:spacing w:before="60" w:after="60" w:line="240" w:lineRule="auto"/>
              <w:rPr>
                <w:b/>
                <w:sz w:val="14"/>
                <w:szCs w:val="14"/>
              </w:rPr>
            </w:pPr>
          </w:p>
        </w:tc>
        <w:tc>
          <w:tcPr>
            <w:tcW w:w="270" w:type="dxa"/>
            <w:tcBorders>
              <w:top w:val="nil"/>
              <w:left w:val="nil"/>
              <w:bottom w:val="nil"/>
              <w:right w:val="nil"/>
            </w:tcBorders>
          </w:tcPr>
          <w:p w:rsidR="004F71CE" w:rsidRPr="003263B4" w:rsidRDefault="004F71CE" w:rsidP="004F2DF6">
            <w:pPr>
              <w:spacing w:before="60" w:after="60" w:line="240" w:lineRule="auto"/>
              <w:rPr>
                <w:b/>
                <w:sz w:val="14"/>
                <w:szCs w:val="14"/>
              </w:rPr>
            </w:pPr>
          </w:p>
        </w:tc>
        <w:tc>
          <w:tcPr>
            <w:tcW w:w="4230" w:type="dxa"/>
            <w:gridSpan w:val="5"/>
            <w:tcBorders>
              <w:top w:val="nil"/>
              <w:left w:val="nil"/>
              <w:bottom w:val="single" w:sz="4" w:space="0" w:color="auto"/>
              <w:right w:val="single" w:sz="4" w:space="0" w:color="auto"/>
            </w:tcBorders>
          </w:tcPr>
          <w:p w:rsidR="004F71CE" w:rsidRPr="003263B4" w:rsidRDefault="004F71CE" w:rsidP="004F2DF6">
            <w:pPr>
              <w:spacing w:before="60" w:after="60" w:line="240" w:lineRule="auto"/>
              <w:rPr>
                <w:b/>
                <w:sz w:val="14"/>
                <w:szCs w:val="14"/>
              </w:rPr>
            </w:pPr>
          </w:p>
        </w:tc>
      </w:tr>
      <w:tr w:rsidR="004F71CE" w:rsidRPr="003263B4" w:rsidTr="002954A3">
        <w:tc>
          <w:tcPr>
            <w:tcW w:w="425" w:type="dxa"/>
            <w:vMerge/>
            <w:tcBorders>
              <w:left w:val="single" w:sz="4" w:space="0" w:color="auto"/>
              <w:right w:val="single" w:sz="4" w:space="0" w:color="auto"/>
            </w:tcBorders>
            <w:shd w:val="clear" w:color="auto" w:fill="000000" w:themeFill="text1"/>
          </w:tcPr>
          <w:p w:rsidR="004F71CE" w:rsidRPr="003263B4" w:rsidRDefault="004F71CE" w:rsidP="004F2DF6">
            <w:pPr>
              <w:spacing w:after="0" w:line="240" w:lineRule="auto"/>
              <w:jc w:val="center"/>
              <w:rPr>
                <w:b/>
                <w:sz w:val="16"/>
              </w:rPr>
            </w:pPr>
          </w:p>
        </w:tc>
        <w:tc>
          <w:tcPr>
            <w:tcW w:w="1359" w:type="dxa"/>
            <w:tcBorders>
              <w:top w:val="nil"/>
              <w:left w:val="single" w:sz="4" w:space="0" w:color="auto"/>
              <w:bottom w:val="nil"/>
              <w:right w:val="nil"/>
            </w:tcBorders>
            <w:vAlign w:val="bottom"/>
          </w:tcPr>
          <w:p w:rsidR="004F71CE" w:rsidRPr="003263B4" w:rsidRDefault="004F71CE" w:rsidP="004F2DF6">
            <w:pPr>
              <w:spacing w:before="60" w:after="60" w:line="240" w:lineRule="auto"/>
              <w:rPr>
                <w:b/>
                <w:sz w:val="14"/>
                <w:szCs w:val="14"/>
              </w:rPr>
            </w:pPr>
            <w:r w:rsidRPr="003263B4">
              <w:rPr>
                <w:sz w:val="14"/>
                <w:szCs w:val="14"/>
              </w:rPr>
              <w:t>ACN/ARBN</w:t>
            </w:r>
          </w:p>
        </w:tc>
        <w:tc>
          <w:tcPr>
            <w:tcW w:w="4500" w:type="dxa"/>
            <w:gridSpan w:val="5"/>
            <w:tcBorders>
              <w:top w:val="single" w:sz="4" w:space="0" w:color="auto"/>
              <w:left w:val="nil"/>
              <w:bottom w:val="single" w:sz="4" w:space="0" w:color="auto"/>
              <w:right w:val="nil"/>
            </w:tcBorders>
          </w:tcPr>
          <w:p w:rsidR="004F71CE" w:rsidRPr="003263B4" w:rsidRDefault="004F71CE" w:rsidP="004F2DF6">
            <w:pPr>
              <w:spacing w:before="60" w:after="60" w:line="240" w:lineRule="auto"/>
              <w:rPr>
                <w:b/>
                <w:sz w:val="14"/>
                <w:szCs w:val="14"/>
              </w:rPr>
            </w:pPr>
          </w:p>
        </w:tc>
        <w:tc>
          <w:tcPr>
            <w:tcW w:w="270" w:type="dxa"/>
            <w:tcBorders>
              <w:top w:val="nil"/>
              <w:left w:val="nil"/>
              <w:bottom w:val="nil"/>
              <w:right w:val="nil"/>
            </w:tcBorders>
          </w:tcPr>
          <w:p w:rsidR="004F71CE" w:rsidRPr="003263B4" w:rsidRDefault="004F71CE" w:rsidP="004F2DF6">
            <w:pPr>
              <w:spacing w:before="60" w:after="60" w:line="240" w:lineRule="auto"/>
              <w:rPr>
                <w:b/>
                <w:sz w:val="14"/>
                <w:szCs w:val="14"/>
              </w:rPr>
            </w:pPr>
          </w:p>
        </w:tc>
        <w:tc>
          <w:tcPr>
            <w:tcW w:w="4230" w:type="dxa"/>
            <w:gridSpan w:val="5"/>
            <w:tcBorders>
              <w:top w:val="single" w:sz="4" w:space="0" w:color="auto"/>
              <w:left w:val="nil"/>
              <w:bottom w:val="single" w:sz="4" w:space="0" w:color="auto"/>
              <w:right w:val="single" w:sz="4" w:space="0" w:color="auto"/>
            </w:tcBorders>
          </w:tcPr>
          <w:p w:rsidR="004F71CE" w:rsidRPr="003263B4" w:rsidRDefault="004F71CE" w:rsidP="004F2DF6">
            <w:pPr>
              <w:spacing w:before="60" w:after="60" w:line="240" w:lineRule="auto"/>
              <w:rPr>
                <w:b/>
                <w:sz w:val="14"/>
                <w:szCs w:val="14"/>
              </w:rPr>
            </w:pPr>
          </w:p>
        </w:tc>
      </w:tr>
      <w:tr w:rsidR="004F71CE" w:rsidRPr="003263B4" w:rsidTr="002954A3">
        <w:trPr>
          <w:trHeight w:val="609"/>
        </w:trPr>
        <w:tc>
          <w:tcPr>
            <w:tcW w:w="425" w:type="dxa"/>
            <w:vMerge/>
            <w:tcBorders>
              <w:left w:val="single" w:sz="4" w:space="0" w:color="auto"/>
              <w:right w:val="single" w:sz="4" w:space="0" w:color="auto"/>
            </w:tcBorders>
            <w:shd w:val="clear" w:color="auto" w:fill="000000" w:themeFill="text1"/>
          </w:tcPr>
          <w:p w:rsidR="004F71CE" w:rsidRPr="003263B4" w:rsidRDefault="004F71CE" w:rsidP="004F2DF6">
            <w:pPr>
              <w:spacing w:after="0" w:line="240" w:lineRule="auto"/>
              <w:jc w:val="center"/>
              <w:rPr>
                <w:b/>
                <w:sz w:val="16"/>
              </w:rPr>
            </w:pPr>
          </w:p>
        </w:tc>
        <w:tc>
          <w:tcPr>
            <w:tcW w:w="1359" w:type="dxa"/>
            <w:tcBorders>
              <w:top w:val="nil"/>
              <w:left w:val="single" w:sz="4" w:space="0" w:color="auto"/>
              <w:bottom w:val="nil"/>
              <w:right w:val="nil"/>
            </w:tcBorders>
          </w:tcPr>
          <w:p w:rsidR="004F71CE" w:rsidRPr="003263B4" w:rsidRDefault="004F71CE" w:rsidP="004F2DF6">
            <w:pPr>
              <w:spacing w:before="60" w:after="60" w:line="240" w:lineRule="auto"/>
              <w:rPr>
                <w:b/>
                <w:sz w:val="14"/>
                <w:szCs w:val="14"/>
              </w:rPr>
            </w:pPr>
            <w:r w:rsidRPr="003263B4">
              <w:rPr>
                <w:sz w:val="14"/>
                <w:szCs w:val="14"/>
              </w:rPr>
              <w:t>ADDRESS</w:t>
            </w:r>
          </w:p>
        </w:tc>
        <w:tc>
          <w:tcPr>
            <w:tcW w:w="4500" w:type="dxa"/>
            <w:gridSpan w:val="5"/>
            <w:tcBorders>
              <w:top w:val="single" w:sz="4" w:space="0" w:color="auto"/>
              <w:left w:val="nil"/>
              <w:bottom w:val="single" w:sz="4" w:space="0" w:color="auto"/>
              <w:right w:val="nil"/>
            </w:tcBorders>
          </w:tcPr>
          <w:p w:rsidR="004F71CE" w:rsidRPr="003263B4" w:rsidRDefault="004F71CE" w:rsidP="004F2DF6">
            <w:pPr>
              <w:spacing w:before="60" w:after="60" w:line="240" w:lineRule="auto"/>
              <w:rPr>
                <w:b/>
                <w:sz w:val="14"/>
                <w:szCs w:val="14"/>
              </w:rPr>
            </w:pPr>
          </w:p>
        </w:tc>
        <w:tc>
          <w:tcPr>
            <w:tcW w:w="270" w:type="dxa"/>
            <w:tcBorders>
              <w:top w:val="nil"/>
              <w:left w:val="nil"/>
              <w:bottom w:val="nil"/>
              <w:right w:val="nil"/>
            </w:tcBorders>
          </w:tcPr>
          <w:p w:rsidR="004F71CE" w:rsidRPr="003263B4" w:rsidRDefault="004F71CE" w:rsidP="004F2DF6">
            <w:pPr>
              <w:spacing w:before="60" w:after="60" w:line="240" w:lineRule="auto"/>
              <w:rPr>
                <w:b/>
                <w:sz w:val="14"/>
                <w:szCs w:val="14"/>
              </w:rPr>
            </w:pPr>
          </w:p>
        </w:tc>
        <w:tc>
          <w:tcPr>
            <w:tcW w:w="4230" w:type="dxa"/>
            <w:gridSpan w:val="5"/>
            <w:tcBorders>
              <w:top w:val="single" w:sz="4" w:space="0" w:color="auto"/>
              <w:left w:val="nil"/>
              <w:bottom w:val="single" w:sz="4" w:space="0" w:color="auto"/>
              <w:right w:val="single" w:sz="4" w:space="0" w:color="auto"/>
            </w:tcBorders>
          </w:tcPr>
          <w:p w:rsidR="004F71CE" w:rsidRPr="003263B4" w:rsidRDefault="004F71CE" w:rsidP="004F2DF6">
            <w:pPr>
              <w:spacing w:before="60" w:after="60" w:line="240" w:lineRule="auto"/>
              <w:rPr>
                <w:b/>
                <w:sz w:val="14"/>
                <w:szCs w:val="14"/>
              </w:rPr>
            </w:pPr>
          </w:p>
        </w:tc>
      </w:tr>
      <w:tr w:rsidR="004F71CE" w:rsidRPr="003263B4" w:rsidTr="002954A3">
        <w:tc>
          <w:tcPr>
            <w:tcW w:w="425" w:type="dxa"/>
            <w:vMerge/>
            <w:tcBorders>
              <w:left w:val="single" w:sz="4" w:space="0" w:color="auto"/>
              <w:right w:val="single" w:sz="4" w:space="0" w:color="auto"/>
            </w:tcBorders>
            <w:shd w:val="clear" w:color="auto" w:fill="000000" w:themeFill="text1"/>
          </w:tcPr>
          <w:p w:rsidR="004F71CE" w:rsidRPr="003263B4" w:rsidRDefault="004F71CE" w:rsidP="004F2DF6">
            <w:pPr>
              <w:spacing w:after="0" w:line="240" w:lineRule="auto"/>
              <w:jc w:val="center"/>
              <w:rPr>
                <w:b/>
                <w:sz w:val="16"/>
              </w:rPr>
            </w:pPr>
          </w:p>
        </w:tc>
        <w:tc>
          <w:tcPr>
            <w:tcW w:w="1359" w:type="dxa"/>
            <w:tcBorders>
              <w:top w:val="nil"/>
              <w:left w:val="single" w:sz="4" w:space="0" w:color="auto"/>
              <w:bottom w:val="nil"/>
              <w:right w:val="nil"/>
            </w:tcBorders>
          </w:tcPr>
          <w:p w:rsidR="004F71CE" w:rsidRPr="003263B4" w:rsidRDefault="004F71CE" w:rsidP="004F2DF6">
            <w:pPr>
              <w:spacing w:after="0" w:line="240" w:lineRule="auto"/>
              <w:rPr>
                <w:sz w:val="14"/>
              </w:rPr>
            </w:pPr>
          </w:p>
        </w:tc>
        <w:tc>
          <w:tcPr>
            <w:tcW w:w="9000" w:type="dxa"/>
            <w:gridSpan w:val="11"/>
            <w:tcBorders>
              <w:top w:val="nil"/>
              <w:left w:val="nil"/>
              <w:bottom w:val="nil"/>
              <w:right w:val="single" w:sz="4" w:space="0" w:color="auto"/>
            </w:tcBorders>
          </w:tcPr>
          <w:p w:rsidR="004F71CE" w:rsidRPr="003263B4" w:rsidRDefault="004F71CE" w:rsidP="004F2DF6">
            <w:pPr>
              <w:spacing w:before="120" w:after="60" w:line="240" w:lineRule="auto"/>
              <w:rPr>
                <w:rFonts w:ascii="Arial Narrow" w:hAnsi="Arial Narrow"/>
                <w:sz w:val="20"/>
                <w:szCs w:val="20"/>
              </w:rPr>
            </w:pPr>
            <w:r w:rsidRPr="003263B4">
              <w:rPr>
                <w:rFonts w:ascii="Arial Narrow" w:hAnsi="Arial Narrow"/>
                <w:b/>
                <w:sz w:val="20"/>
                <w:szCs w:val="20"/>
              </w:rPr>
              <w:t>I/We</w:t>
            </w:r>
            <w:r w:rsidRPr="003263B4">
              <w:rPr>
                <w:rFonts w:ascii="Arial Narrow" w:hAnsi="Arial Narrow"/>
                <w:sz w:val="20"/>
                <w:szCs w:val="20"/>
              </w:rPr>
              <w:t xml:space="preserve"> </w:t>
            </w:r>
            <w:r w:rsidRPr="003263B4">
              <w:rPr>
                <w:rFonts w:ascii="Arial Narrow" w:hAnsi="Arial Narrow"/>
                <w:b/>
                <w:bCs/>
                <w:sz w:val="20"/>
                <w:szCs w:val="20"/>
              </w:rPr>
              <w:t>CERTIFY</w:t>
            </w:r>
            <w:r w:rsidRPr="003263B4">
              <w:rPr>
                <w:rFonts w:ascii="Arial Narrow" w:hAnsi="Arial Narrow"/>
                <w:sz w:val="20"/>
                <w:szCs w:val="20"/>
              </w:rPr>
              <w:t xml:space="preserve"> that reasonable steps have been taken to ensure that this Client Authorisation was signed by each of the </w:t>
            </w:r>
            <w:r w:rsidR="00AC3C48">
              <w:rPr>
                <w:rFonts w:ascii="Arial Narrow" w:hAnsi="Arial Narrow"/>
                <w:color w:val="000000"/>
              </w:rPr>
              <w:t>p</w:t>
            </w:r>
            <w:r w:rsidR="009D7D31" w:rsidRPr="002210FD">
              <w:rPr>
                <w:rFonts w:ascii="Arial Narrow" w:hAnsi="Arial Narrow"/>
                <w:color w:val="000000"/>
              </w:rPr>
              <w:t>ersons</w:t>
            </w:r>
            <w:r w:rsidRPr="003263B4">
              <w:rPr>
                <w:rFonts w:ascii="Arial Narrow" w:hAnsi="Arial Narrow"/>
                <w:sz w:val="20"/>
                <w:szCs w:val="20"/>
              </w:rPr>
              <w:t xml:space="preserve"> named above as Client or Client Agent.</w:t>
            </w:r>
          </w:p>
          <w:p w:rsidR="004F71CE" w:rsidRPr="003263B4" w:rsidRDefault="004F71CE" w:rsidP="004F2DF6">
            <w:pPr>
              <w:spacing w:before="120" w:after="60" w:line="240" w:lineRule="auto"/>
              <w:rPr>
                <w:b/>
                <w:sz w:val="14"/>
                <w:szCs w:val="14"/>
              </w:rPr>
            </w:pPr>
            <w:r w:rsidRPr="003263B4">
              <w:rPr>
                <w:sz w:val="14"/>
                <w:szCs w:val="14"/>
              </w:rPr>
              <w:t xml:space="preserve">SIGNATURE OF REPRESENTATIVE </w:t>
            </w:r>
            <w:r w:rsidRPr="003263B4">
              <w:rPr>
                <w:b/>
                <w:sz w:val="14"/>
                <w:szCs w:val="14"/>
              </w:rPr>
              <w:t>OR</w:t>
            </w:r>
            <w:r w:rsidRPr="003263B4">
              <w:rPr>
                <w:sz w:val="14"/>
                <w:szCs w:val="14"/>
              </w:rPr>
              <w:t xml:space="preserve"> REPRESENTATIVE AGENT IF APPLICABLE:</w:t>
            </w:r>
          </w:p>
        </w:tc>
      </w:tr>
      <w:tr w:rsidR="004F71CE" w:rsidRPr="003263B4" w:rsidTr="002954A3">
        <w:trPr>
          <w:trHeight w:hRule="exact" w:val="1021"/>
        </w:trPr>
        <w:tc>
          <w:tcPr>
            <w:tcW w:w="425" w:type="dxa"/>
            <w:vMerge/>
            <w:tcBorders>
              <w:left w:val="single" w:sz="4" w:space="0" w:color="auto"/>
              <w:right w:val="single" w:sz="4" w:space="0" w:color="auto"/>
            </w:tcBorders>
            <w:shd w:val="clear" w:color="auto" w:fill="000000" w:themeFill="text1"/>
          </w:tcPr>
          <w:p w:rsidR="004F71CE" w:rsidRPr="003263B4" w:rsidRDefault="004F71CE" w:rsidP="004F2DF6">
            <w:pPr>
              <w:spacing w:after="0" w:line="240" w:lineRule="auto"/>
              <w:jc w:val="center"/>
              <w:rPr>
                <w:b/>
                <w:sz w:val="16"/>
              </w:rPr>
            </w:pPr>
          </w:p>
        </w:tc>
        <w:tc>
          <w:tcPr>
            <w:tcW w:w="1359" w:type="dxa"/>
            <w:tcBorders>
              <w:top w:val="nil"/>
              <w:left w:val="single" w:sz="4" w:space="0" w:color="auto"/>
              <w:bottom w:val="nil"/>
              <w:right w:val="nil"/>
            </w:tcBorders>
          </w:tcPr>
          <w:p w:rsidR="004F71CE" w:rsidRPr="003263B4" w:rsidRDefault="004F71CE" w:rsidP="004F2DF6">
            <w:pPr>
              <w:spacing w:after="0" w:line="240" w:lineRule="auto"/>
              <w:rPr>
                <w:sz w:val="14"/>
              </w:rPr>
            </w:pPr>
          </w:p>
        </w:tc>
        <w:tc>
          <w:tcPr>
            <w:tcW w:w="2610" w:type="dxa"/>
            <w:gridSpan w:val="2"/>
            <w:tcBorders>
              <w:top w:val="nil"/>
              <w:left w:val="nil"/>
              <w:bottom w:val="single" w:sz="4" w:space="0" w:color="auto"/>
              <w:right w:val="nil"/>
            </w:tcBorders>
          </w:tcPr>
          <w:p w:rsidR="004F71CE" w:rsidRPr="003263B4" w:rsidRDefault="004F71CE" w:rsidP="004F2DF6">
            <w:pPr>
              <w:spacing w:after="0" w:line="240" w:lineRule="auto"/>
              <w:rPr>
                <w:b/>
                <w:sz w:val="14"/>
              </w:rPr>
            </w:pPr>
          </w:p>
        </w:tc>
        <w:tc>
          <w:tcPr>
            <w:tcW w:w="1350" w:type="dxa"/>
            <w:tcBorders>
              <w:top w:val="nil"/>
              <w:left w:val="nil"/>
              <w:bottom w:val="single" w:sz="4" w:space="0" w:color="auto"/>
              <w:right w:val="nil"/>
            </w:tcBorders>
            <w:vAlign w:val="bottom"/>
          </w:tcPr>
          <w:p w:rsidR="004F71CE" w:rsidRPr="003263B4" w:rsidRDefault="004F71CE" w:rsidP="004F2DF6">
            <w:pPr>
              <w:spacing w:after="0" w:line="240" w:lineRule="auto"/>
              <w:rPr>
                <w:b/>
                <w:sz w:val="16"/>
              </w:rPr>
            </w:pPr>
            <w:r w:rsidRPr="003263B4">
              <w:rPr>
                <w:sz w:val="14"/>
              </w:rPr>
              <w:t xml:space="preserve">DATE      /     /        </w:t>
            </w:r>
          </w:p>
        </w:tc>
        <w:tc>
          <w:tcPr>
            <w:tcW w:w="270" w:type="dxa"/>
            <w:tcBorders>
              <w:top w:val="nil"/>
              <w:left w:val="nil"/>
              <w:bottom w:val="nil"/>
              <w:right w:val="nil"/>
            </w:tcBorders>
          </w:tcPr>
          <w:p w:rsidR="004F71CE" w:rsidRPr="00BC48DB" w:rsidRDefault="004F71CE" w:rsidP="004F2DF6">
            <w:pPr>
              <w:spacing w:after="0" w:line="240" w:lineRule="auto"/>
              <w:rPr>
                <w:b/>
                <w:sz w:val="16"/>
              </w:rPr>
            </w:pPr>
            <w:r w:rsidRPr="00BC48DB">
              <w:rPr>
                <w:b/>
                <w:noProof/>
                <w:sz w:val="16"/>
                <w:lang w:val="en-NZ" w:eastAsia="en-NZ"/>
              </w:rPr>
              <mc:AlternateContent>
                <mc:Choice Requires="wps">
                  <w:drawing>
                    <wp:inline distT="0" distB="0" distL="0" distR="0" wp14:anchorId="6B77B811" wp14:editId="6ADD5218">
                      <wp:extent cx="576000" cy="76200"/>
                      <wp:effectExtent l="21273" t="73977" r="16827" b="93028"/>
                      <wp:docPr id="16" name="Isosceles Triangle 2" descr="This symbol indicates where a person is to sign the Client Authorisation form." title="Signing Mark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576000" cy="76200"/>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w14:anchorId="1432F6B0" id="Isosceles Triangle 2" o:spid="_x0000_s1026" type="#_x0000_t5" alt="Title: Signing Marker - Description: This symbol indicates where a person is to sign the Client Authorisation form." style="width:45.35pt;height:6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" fillcolor="black">
                      <w10:anchorlock/>
                    </v:shape>
                  </w:pict>
                </mc:Fallback>
              </mc:AlternateContent>
            </w:r>
          </w:p>
        </w:tc>
        <w:tc>
          <w:tcPr>
            <w:tcW w:w="270" w:type="dxa"/>
            <w:tcBorders>
              <w:top w:val="nil"/>
              <w:left w:val="nil"/>
              <w:bottom w:val="nil"/>
              <w:right w:val="nil"/>
            </w:tcBorders>
            <w:textDirection w:val="btLr"/>
            <w:vAlign w:val="bottom"/>
          </w:tcPr>
          <w:p w:rsidR="004F71CE" w:rsidRPr="003263B4" w:rsidRDefault="004F71CE" w:rsidP="004F2DF6">
            <w:pPr>
              <w:spacing w:after="0" w:line="240" w:lineRule="auto"/>
              <w:rPr>
                <w:b/>
                <w:sz w:val="16"/>
              </w:rPr>
            </w:pPr>
            <w:r w:rsidRPr="003263B4">
              <w:rPr>
                <w:b/>
                <w:bCs/>
                <w:sz w:val="14"/>
              </w:rPr>
              <w:t>SIGN HERE</w:t>
            </w:r>
          </w:p>
        </w:tc>
        <w:tc>
          <w:tcPr>
            <w:tcW w:w="270" w:type="dxa"/>
            <w:tcBorders>
              <w:top w:val="nil"/>
              <w:left w:val="nil"/>
              <w:bottom w:val="nil"/>
              <w:right w:val="nil"/>
            </w:tcBorders>
          </w:tcPr>
          <w:p w:rsidR="004F71CE" w:rsidRPr="003263B4" w:rsidRDefault="004F71CE" w:rsidP="004F2DF6">
            <w:pPr>
              <w:spacing w:after="0" w:line="240" w:lineRule="auto"/>
              <w:rPr>
                <w:b/>
                <w:sz w:val="14"/>
              </w:rPr>
            </w:pPr>
          </w:p>
        </w:tc>
        <w:tc>
          <w:tcPr>
            <w:tcW w:w="2250" w:type="dxa"/>
            <w:gridSpan w:val="2"/>
            <w:tcBorders>
              <w:top w:val="nil"/>
              <w:left w:val="nil"/>
              <w:bottom w:val="single" w:sz="4" w:space="0" w:color="auto"/>
              <w:right w:val="nil"/>
            </w:tcBorders>
          </w:tcPr>
          <w:p w:rsidR="004F71CE" w:rsidRPr="003263B4" w:rsidRDefault="004F71CE" w:rsidP="004F2DF6">
            <w:pPr>
              <w:spacing w:after="0" w:line="240" w:lineRule="auto"/>
              <w:rPr>
                <w:b/>
                <w:sz w:val="14"/>
              </w:rPr>
            </w:pPr>
          </w:p>
        </w:tc>
        <w:tc>
          <w:tcPr>
            <w:tcW w:w="1350" w:type="dxa"/>
            <w:tcBorders>
              <w:top w:val="nil"/>
              <w:left w:val="nil"/>
              <w:bottom w:val="single" w:sz="4" w:space="0" w:color="auto"/>
              <w:right w:val="nil"/>
            </w:tcBorders>
            <w:vAlign w:val="bottom"/>
          </w:tcPr>
          <w:p w:rsidR="004F71CE" w:rsidRPr="003263B4" w:rsidRDefault="004F71CE" w:rsidP="004F2DF6">
            <w:pPr>
              <w:spacing w:after="0" w:line="240" w:lineRule="auto"/>
              <w:rPr>
                <w:b/>
                <w:sz w:val="16"/>
              </w:rPr>
            </w:pPr>
            <w:r w:rsidRPr="003263B4">
              <w:rPr>
                <w:sz w:val="14"/>
              </w:rPr>
              <w:t xml:space="preserve">DATE      /     /        </w:t>
            </w:r>
          </w:p>
        </w:tc>
        <w:tc>
          <w:tcPr>
            <w:tcW w:w="360" w:type="dxa"/>
            <w:tcBorders>
              <w:top w:val="nil"/>
              <w:left w:val="nil"/>
              <w:bottom w:val="nil"/>
              <w:right w:val="nil"/>
            </w:tcBorders>
          </w:tcPr>
          <w:p w:rsidR="004F71CE" w:rsidRPr="00BC48DB" w:rsidRDefault="004F71CE" w:rsidP="004F2DF6">
            <w:pPr>
              <w:spacing w:after="0" w:line="240" w:lineRule="auto"/>
              <w:rPr>
                <w:b/>
                <w:sz w:val="16"/>
              </w:rPr>
            </w:pPr>
            <w:r w:rsidRPr="00BC48DB">
              <w:rPr>
                <w:b/>
                <w:noProof/>
                <w:sz w:val="16"/>
                <w:lang w:val="en-NZ" w:eastAsia="en-NZ"/>
              </w:rPr>
              <mc:AlternateContent>
                <mc:Choice Requires="wps">
                  <w:drawing>
                    <wp:inline distT="0" distB="0" distL="0" distR="0" wp14:anchorId="47A34E8A" wp14:editId="5F08ECA8">
                      <wp:extent cx="576000" cy="76200"/>
                      <wp:effectExtent l="21273" t="73977" r="16827" b="93028"/>
                      <wp:docPr id="17" name="Isosceles Triangle 17" descr="This symbol indicates where a person is to sign the Client Authorisation form." title="Signing Mark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576000" cy="76200"/>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w14:anchorId="618D2F24" id="Isosceles Triangle 17" o:spid="_x0000_s1026" type="#_x0000_t5" alt="Title: Signing Marker - Description: This symbol indicates where a person is to sign the Client Authorisation form." style="width:45.35pt;height:6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" fillcolor="black">
                      <w10:anchorlock/>
                    </v:shape>
                  </w:pict>
                </mc:Fallback>
              </mc:AlternateContent>
            </w:r>
          </w:p>
        </w:tc>
        <w:tc>
          <w:tcPr>
            <w:tcW w:w="270" w:type="dxa"/>
            <w:tcBorders>
              <w:top w:val="nil"/>
              <w:left w:val="nil"/>
              <w:bottom w:val="nil"/>
              <w:right w:val="single" w:sz="4" w:space="0" w:color="auto"/>
            </w:tcBorders>
            <w:textDirection w:val="btLr"/>
            <w:vAlign w:val="bottom"/>
          </w:tcPr>
          <w:p w:rsidR="004F71CE" w:rsidRPr="003263B4" w:rsidRDefault="004F71CE" w:rsidP="004F2DF6">
            <w:pPr>
              <w:spacing w:before="0" w:after="0" w:line="240" w:lineRule="auto"/>
              <w:rPr>
                <w:b/>
                <w:sz w:val="16"/>
              </w:rPr>
            </w:pPr>
            <w:r w:rsidRPr="003263B4">
              <w:rPr>
                <w:b/>
                <w:bCs/>
                <w:sz w:val="14"/>
              </w:rPr>
              <w:t>SIGN HERE</w:t>
            </w:r>
          </w:p>
        </w:tc>
      </w:tr>
      <w:tr w:rsidR="004F71CE" w:rsidRPr="003263B4" w:rsidTr="002954A3">
        <w:tc>
          <w:tcPr>
            <w:tcW w:w="425" w:type="dxa"/>
            <w:vMerge/>
            <w:tcBorders>
              <w:left w:val="single" w:sz="4" w:space="0" w:color="auto"/>
              <w:right w:val="single" w:sz="4" w:space="0" w:color="auto"/>
            </w:tcBorders>
            <w:shd w:val="clear" w:color="auto" w:fill="000000" w:themeFill="text1"/>
          </w:tcPr>
          <w:p w:rsidR="004F71CE" w:rsidRPr="003263B4" w:rsidRDefault="004F71CE" w:rsidP="004F2DF6">
            <w:pPr>
              <w:spacing w:after="0" w:line="240" w:lineRule="auto"/>
              <w:jc w:val="center"/>
              <w:rPr>
                <w:b/>
                <w:sz w:val="16"/>
              </w:rPr>
            </w:pPr>
          </w:p>
        </w:tc>
        <w:tc>
          <w:tcPr>
            <w:tcW w:w="1359" w:type="dxa"/>
            <w:tcBorders>
              <w:top w:val="nil"/>
              <w:left w:val="single" w:sz="4" w:space="0" w:color="auto"/>
              <w:bottom w:val="nil"/>
              <w:right w:val="nil"/>
            </w:tcBorders>
          </w:tcPr>
          <w:p w:rsidR="004F71CE" w:rsidRPr="003263B4" w:rsidRDefault="004F71CE" w:rsidP="004F2DF6">
            <w:pPr>
              <w:spacing w:after="0" w:line="240" w:lineRule="auto"/>
              <w:rPr>
                <w:sz w:val="14"/>
              </w:rPr>
            </w:pPr>
          </w:p>
        </w:tc>
        <w:tc>
          <w:tcPr>
            <w:tcW w:w="1761" w:type="dxa"/>
            <w:tcBorders>
              <w:top w:val="nil"/>
              <w:left w:val="nil"/>
              <w:bottom w:val="nil"/>
              <w:right w:val="nil"/>
            </w:tcBorders>
          </w:tcPr>
          <w:p w:rsidR="004F71CE" w:rsidRPr="003263B4" w:rsidRDefault="004F71CE" w:rsidP="004F2DF6">
            <w:pPr>
              <w:spacing w:after="0" w:line="240" w:lineRule="auto"/>
              <w:rPr>
                <w:b/>
                <w:sz w:val="14"/>
              </w:rPr>
            </w:pPr>
            <w:r w:rsidRPr="003263B4">
              <w:rPr>
                <w:sz w:val="14"/>
              </w:rPr>
              <w:t>SIGNATORY NAME:</w:t>
            </w:r>
          </w:p>
        </w:tc>
        <w:tc>
          <w:tcPr>
            <w:tcW w:w="2739" w:type="dxa"/>
            <w:gridSpan w:val="4"/>
            <w:tcBorders>
              <w:top w:val="nil"/>
              <w:left w:val="nil"/>
              <w:bottom w:val="nil"/>
              <w:right w:val="nil"/>
            </w:tcBorders>
          </w:tcPr>
          <w:p w:rsidR="004F71CE" w:rsidRPr="003263B4" w:rsidRDefault="004F71CE" w:rsidP="004F2DF6">
            <w:pPr>
              <w:spacing w:after="0" w:line="240" w:lineRule="auto"/>
              <w:rPr>
                <w:b/>
                <w:sz w:val="14"/>
              </w:rPr>
            </w:pPr>
          </w:p>
        </w:tc>
        <w:tc>
          <w:tcPr>
            <w:tcW w:w="270" w:type="dxa"/>
            <w:tcBorders>
              <w:top w:val="nil"/>
              <w:left w:val="nil"/>
              <w:bottom w:val="nil"/>
              <w:right w:val="nil"/>
            </w:tcBorders>
          </w:tcPr>
          <w:p w:rsidR="004F71CE" w:rsidRPr="003263B4" w:rsidRDefault="004F71CE" w:rsidP="004F2DF6">
            <w:pPr>
              <w:spacing w:after="0" w:line="240" w:lineRule="auto"/>
              <w:rPr>
                <w:b/>
                <w:sz w:val="14"/>
              </w:rPr>
            </w:pPr>
          </w:p>
        </w:tc>
        <w:tc>
          <w:tcPr>
            <w:tcW w:w="1527" w:type="dxa"/>
            <w:tcBorders>
              <w:top w:val="nil"/>
              <w:left w:val="nil"/>
              <w:bottom w:val="nil"/>
              <w:right w:val="nil"/>
            </w:tcBorders>
          </w:tcPr>
          <w:p w:rsidR="004F71CE" w:rsidRPr="003263B4" w:rsidRDefault="004F71CE" w:rsidP="004F2DF6">
            <w:pPr>
              <w:spacing w:after="0" w:line="240" w:lineRule="auto"/>
              <w:rPr>
                <w:b/>
                <w:sz w:val="14"/>
              </w:rPr>
            </w:pPr>
            <w:r w:rsidRPr="003263B4">
              <w:rPr>
                <w:sz w:val="14"/>
              </w:rPr>
              <w:t>SIGNATORY NAME:</w:t>
            </w:r>
          </w:p>
        </w:tc>
        <w:tc>
          <w:tcPr>
            <w:tcW w:w="2703" w:type="dxa"/>
            <w:gridSpan w:val="4"/>
            <w:tcBorders>
              <w:top w:val="nil"/>
              <w:left w:val="nil"/>
              <w:bottom w:val="nil"/>
              <w:right w:val="single" w:sz="4" w:space="0" w:color="auto"/>
            </w:tcBorders>
          </w:tcPr>
          <w:p w:rsidR="004F71CE" w:rsidRPr="003263B4" w:rsidRDefault="004F71CE" w:rsidP="004F2DF6">
            <w:pPr>
              <w:spacing w:after="0" w:line="240" w:lineRule="auto"/>
              <w:rPr>
                <w:b/>
                <w:sz w:val="14"/>
              </w:rPr>
            </w:pPr>
          </w:p>
        </w:tc>
      </w:tr>
      <w:tr w:rsidR="004F71CE" w:rsidRPr="003263B4" w:rsidTr="002954A3">
        <w:tc>
          <w:tcPr>
            <w:tcW w:w="425" w:type="dxa"/>
            <w:tcBorders>
              <w:left w:val="single" w:sz="4" w:space="0" w:color="auto"/>
              <w:bottom w:val="single" w:sz="4" w:space="0" w:color="auto"/>
              <w:right w:val="single" w:sz="4" w:space="0" w:color="auto"/>
            </w:tcBorders>
            <w:shd w:val="clear" w:color="auto" w:fill="000000" w:themeFill="text1"/>
          </w:tcPr>
          <w:p w:rsidR="004F71CE" w:rsidRPr="003263B4" w:rsidRDefault="004F71CE" w:rsidP="004F2DF6">
            <w:pPr>
              <w:spacing w:after="0" w:line="240" w:lineRule="auto"/>
              <w:jc w:val="center"/>
              <w:rPr>
                <w:b/>
                <w:sz w:val="16"/>
              </w:rPr>
            </w:pPr>
          </w:p>
        </w:tc>
        <w:tc>
          <w:tcPr>
            <w:tcW w:w="1359" w:type="dxa"/>
            <w:tcBorders>
              <w:top w:val="nil"/>
              <w:left w:val="single" w:sz="4" w:space="0" w:color="auto"/>
              <w:bottom w:val="single" w:sz="4" w:space="0" w:color="auto"/>
              <w:right w:val="nil"/>
            </w:tcBorders>
          </w:tcPr>
          <w:p w:rsidR="004F71CE" w:rsidRPr="003263B4" w:rsidRDefault="004F71CE" w:rsidP="004F2DF6">
            <w:pPr>
              <w:spacing w:after="0" w:line="240" w:lineRule="auto"/>
              <w:rPr>
                <w:sz w:val="14"/>
              </w:rPr>
            </w:pPr>
          </w:p>
        </w:tc>
        <w:tc>
          <w:tcPr>
            <w:tcW w:w="1761" w:type="dxa"/>
            <w:tcBorders>
              <w:top w:val="nil"/>
              <w:left w:val="nil"/>
              <w:bottom w:val="single" w:sz="4" w:space="0" w:color="auto"/>
              <w:right w:val="nil"/>
            </w:tcBorders>
          </w:tcPr>
          <w:p w:rsidR="004F71CE" w:rsidRPr="003263B4" w:rsidRDefault="004F71CE" w:rsidP="004F2DF6">
            <w:pPr>
              <w:spacing w:after="0" w:line="240" w:lineRule="auto"/>
              <w:rPr>
                <w:sz w:val="14"/>
              </w:rPr>
            </w:pPr>
            <w:r w:rsidRPr="003263B4">
              <w:rPr>
                <w:sz w:val="14"/>
              </w:rPr>
              <w:t>CAPACITY:</w:t>
            </w:r>
          </w:p>
        </w:tc>
        <w:tc>
          <w:tcPr>
            <w:tcW w:w="2739" w:type="dxa"/>
            <w:gridSpan w:val="4"/>
            <w:tcBorders>
              <w:top w:val="nil"/>
              <w:left w:val="nil"/>
              <w:bottom w:val="single" w:sz="4" w:space="0" w:color="auto"/>
              <w:right w:val="nil"/>
            </w:tcBorders>
          </w:tcPr>
          <w:p w:rsidR="004F71CE" w:rsidRPr="003263B4" w:rsidRDefault="004F71CE" w:rsidP="004F2DF6">
            <w:pPr>
              <w:spacing w:after="0" w:line="240" w:lineRule="auto"/>
              <w:rPr>
                <w:b/>
                <w:sz w:val="14"/>
              </w:rPr>
            </w:pPr>
          </w:p>
        </w:tc>
        <w:tc>
          <w:tcPr>
            <w:tcW w:w="270" w:type="dxa"/>
            <w:tcBorders>
              <w:top w:val="nil"/>
              <w:left w:val="nil"/>
              <w:bottom w:val="single" w:sz="4" w:space="0" w:color="auto"/>
              <w:right w:val="nil"/>
            </w:tcBorders>
          </w:tcPr>
          <w:p w:rsidR="004F71CE" w:rsidRPr="003263B4" w:rsidRDefault="004F71CE" w:rsidP="004F2DF6">
            <w:pPr>
              <w:spacing w:after="0" w:line="240" w:lineRule="auto"/>
              <w:rPr>
                <w:b/>
                <w:sz w:val="14"/>
              </w:rPr>
            </w:pPr>
          </w:p>
        </w:tc>
        <w:tc>
          <w:tcPr>
            <w:tcW w:w="1527" w:type="dxa"/>
            <w:tcBorders>
              <w:top w:val="nil"/>
              <w:left w:val="nil"/>
              <w:bottom w:val="single" w:sz="4" w:space="0" w:color="auto"/>
              <w:right w:val="nil"/>
            </w:tcBorders>
          </w:tcPr>
          <w:p w:rsidR="004F71CE" w:rsidRPr="003263B4" w:rsidRDefault="004F71CE" w:rsidP="004F2DF6">
            <w:pPr>
              <w:spacing w:after="0" w:line="240" w:lineRule="auto"/>
              <w:rPr>
                <w:sz w:val="14"/>
              </w:rPr>
            </w:pPr>
            <w:r w:rsidRPr="003263B4">
              <w:rPr>
                <w:sz w:val="14"/>
              </w:rPr>
              <w:t>CAPACITY:</w:t>
            </w:r>
          </w:p>
        </w:tc>
        <w:tc>
          <w:tcPr>
            <w:tcW w:w="2703" w:type="dxa"/>
            <w:gridSpan w:val="4"/>
            <w:tcBorders>
              <w:top w:val="nil"/>
              <w:left w:val="nil"/>
              <w:bottom w:val="single" w:sz="4" w:space="0" w:color="auto"/>
              <w:right w:val="single" w:sz="4" w:space="0" w:color="auto"/>
            </w:tcBorders>
          </w:tcPr>
          <w:p w:rsidR="004F71CE" w:rsidRPr="003263B4" w:rsidRDefault="004F71CE" w:rsidP="004F2DF6">
            <w:pPr>
              <w:spacing w:after="0" w:line="240" w:lineRule="auto"/>
              <w:rPr>
                <w:b/>
                <w:sz w:val="14"/>
              </w:rPr>
            </w:pPr>
          </w:p>
        </w:tc>
      </w:tr>
    </w:tbl>
    <w:p w:rsidR="00D80B6D" w:rsidRPr="003263B4" w:rsidRDefault="00D80B6D" w:rsidP="004A31BB"/>
    <w:p w:rsidR="002954A3" w:rsidRPr="003263B4" w:rsidRDefault="002954A3" w:rsidP="002954A3">
      <w:pPr>
        <w:rPr>
          <w:b/>
          <w:sz w:val="24"/>
        </w:rPr>
      </w:pPr>
      <w:r w:rsidRPr="003263B4">
        <w:rPr>
          <w:b/>
          <w:sz w:val="24"/>
        </w:rPr>
        <w:t>Terms of this Client Authorisation</w:t>
      </w:r>
    </w:p>
    <w:p w:rsidR="002954A3" w:rsidRPr="003263B4" w:rsidRDefault="002954A3" w:rsidP="002954A3"/>
    <w:p w:rsidR="002954A3" w:rsidRPr="003263B4" w:rsidRDefault="002954A3" w:rsidP="00056072">
      <w:pPr>
        <w:pStyle w:val="Style7"/>
        <w:numPr>
          <w:ilvl w:val="0"/>
          <w:numId w:val="29"/>
        </w:numPr>
      </w:pPr>
      <w:r w:rsidRPr="003263B4">
        <w:t>What is Authorised</w:t>
      </w:r>
    </w:p>
    <w:p w:rsidR="002954A3" w:rsidRPr="003263B4" w:rsidRDefault="002954A3" w:rsidP="0017216D">
      <w:pPr>
        <w:pStyle w:val="Style1"/>
      </w:pPr>
      <w:r w:rsidRPr="003263B4">
        <w:t>The Client authorises the Representative to act on behalf of the Client in accordance with the terms of this Client Authorisation and any Participation Rules and any Prescribed Requirement to:</w:t>
      </w:r>
    </w:p>
    <w:p w:rsidR="002954A3" w:rsidRPr="003263B4" w:rsidRDefault="002954A3" w:rsidP="0017216D">
      <w:pPr>
        <w:pStyle w:val="Style10"/>
      </w:pPr>
      <w:r w:rsidRPr="003263B4">
        <w:t xml:space="preserve">sign </w:t>
      </w:r>
      <w:r w:rsidR="00A75AE7" w:rsidRPr="003263B4">
        <w:t xml:space="preserve">documents </w:t>
      </w:r>
      <w:r w:rsidRPr="003263B4">
        <w:t>on the Client’s behalf as required for the Conveyancing Transaction(s); and</w:t>
      </w:r>
    </w:p>
    <w:p w:rsidR="002954A3" w:rsidRPr="003263B4" w:rsidRDefault="002954A3" w:rsidP="0017216D">
      <w:pPr>
        <w:pStyle w:val="Style10"/>
      </w:pPr>
      <w:r w:rsidRPr="003263B4">
        <w:t xml:space="preserve">submit or authorise submission of </w:t>
      </w:r>
      <w:r w:rsidR="00A75AE7" w:rsidRPr="003263B4">
        <w:t xml:space="preserve">documents </w:t>
      </w:r>
      <w:r w:rsidRPr="003263B4">
        <w:t>for lodgment with the relevant Land Registry; and</w:t>
      </w:r>
    </w:p>
    <w:p w:rsidR="002954A3" w:rsidRPr="003263B4" w:rsidRDefault="002954A3" w:rsidP="0017216D">
      <w:pPr>
        <w:pStyle w:val="Style10"/>
      </w:pPr>
      <w:r w:rsidRPr="003263B4">
        <w:t>authorise any financial settlement involved in the Conveyancing Transaction(s); and</w:t>
      </w:r>
    </w:p>
    <w:p w:rsidR="002954A3" w:rsidRPr="003263B4" w:rsidRDefault="002954A3" w:rsidP="0017216D">
      <w:pPr>
        <w:pStyle w:val="Style10"/>
      </w:pPr>
      <w:r w:rsidRPr="003263B4">
        <w:t>do anything else necessary to complete the Conveyancing Transaction(s).</w:t>
      </w:r>
    </w:p>
    <w:p w:rsidR="002954A3" w:rsidRPr="003263B4" w:rsidRDefault="002954A3" w:rsidP="0017216D">
      <w:pPr>
        <w:pStyle w:val="Style1"/>
      </w:pPr>
      <w:r w:rsidRPr="003263B4">
        <w:t xml:space="preserve">The Client acknowledges that the Client is bound by any </w:t>
      </w:r>
      <w:r w:rsidR="00A75AE7" w:rsidRPr="003263B4">
        <w:t xml:space="preserve">documents </w:t>
      </w:r>
      <w:r w:rsidRPr="003263B4">
        <w:t>required in connection with a Conveyancing Transaction that the Representative signs on the Client’s behalf in accordance with this Client Authorisation.</w:t>
      </w:r>
    </w:p>
    <w:p w:rsidR="002954A3" w:rsidRPr="003263B4" w:rsidRDefault="002954A3" w:rsidP="0017216D">
      <w:pPr>
        <w:pStyle w:val="Style7"/>
      </w:pPr>
      <w:r w:rsidRPr="003263B4">
        <w:t>Mortgagees</w:t>
      </w:r>
    </w:p>
    <w:p w:rsidR="002954A3" w:rsidRPr="003263B4" w:rsidRDefault="002954A3" w:rsidP="0017216D">
      <w:pPr>
        <w:pStyle w:val="Style1"/>
      </w:pPr>
      <w:r w:rsidRPr="003263B4">
        <w:t>Where:</w:t>
      </w:r>
    </w:p>
    <w:p w:rsidR="002954A3" w:rsidRPr="003263B4" w:rsidRDefault="002954A3" w:rsidP="0017216D">
      <w:pPr>
        <w:pStyle w:val="Style10"/>
      </w:pPr>
      <w:r w:rsidRPr="003263B4">
        <w:t>the Representative represents the Client in the Client’s capacity as mortgagee; and</w:t>
      </w:r>
    </w:p>
    <w:p w:rsidR="002954A3" w:rsidRPr="003263B4" w:rsidRDefault="002954A3" w:rsidP="0017216D">
      <w:pPr>
        <w:pStyle w:val="Style10"/>
      </w:pPr>
      <w:r w:rsidRPr="003263B4">
        <w:t>the Client represents to the Representative that the Client has taken reasonable steps to verify the identity of the mortgagor,</w:t>
      </w:r>
    </w:p>
    <w:p w:rsidR="002954A3" w:rsidRPr="003263B4" w:rsidRDefault="002954A3" w:rsidP="0017216D">
      <w:pPr>
        <w:pStyle w:val="Style1"/>
      </w:pPr>
      <w:r w:rsidRPr="003263B4">
        <w:t>the Client indemnifies the Representative for any loss resulting from the Client’s failure to take reasonable steps to verify the identity of the mortgagor.</w:t>
      </w:r>
    </w:p>
    <w:p w:rsidR="002954A3" w:rsidRPr="003263B4" w:rsidRDefault="002954A3" w:rsidP="0017216D">
      <w:pPr>
        <w:pStyle w:val="Style7"/>
      </w:pPr>
      <w:r w:rsidRPr="003263B4">
        <w:lastRenderedPageBreak/>
        <w:t>Revocation</w:t>
      </w:r>
    </w:p>
    <w:p w:rsidR="002954A3" w:rsidRPr="003263B4" w:rsidRDefault="002954A3" w:rsidP="0017216D">
      <w:pPr>
        <w:pStyle w:val="Style1"/>
      </w:pPr>
      <w:r w:rsidRPr="003263B4">
        <w:t>This Client Authorisation may be revoked by either the Client or the Representative giving notice in writing to the other that they wish to end this Client Authorisation.</w:t>
      </w:r>
    </w:p>
    <w:p w:rsidR="002954A3" w:rsidRPr="003263B4" w:rsidRDefault="002954A3" w:rsidP="0017216D">
      <w:pPr>
        <w:pStyle w:val="Style7"/>
      </w:pPr>
      <w:r w:rsidRPr="003263B4">
        <w:t xml:space="preserve">Privacy and Client </w:t>
      </w:r>
      <w:r w:rsidR="00B271C5" w:rsidRPr="003263B4">
        <w:t>information</w:t>
      </w:r>
    </w:p>
    <w:p w:rsidR="002954A3" w:rsidRPr="003263B4" w:rsidRDefault="002954A3" w:rsidP="0017216D">
      <w:pPr>
        <w:pStyle w:val="Style1"/>
      </w:pPr>
      <w:r w:rsidRPr="003263B4">
        <w:t>The Client acknowledges that information relating to the Client that is required to complete a Conveyancing Transaction, including the Client’s Personal Information, may be collected by and disclosed to the Duty Authority, the ELNO, the Land Registry, the Registrar and third parties (who may be located overseas) involved in the completion of the Conveyancing Transaction or the processing of it, and consents to the collection and disclosure of that information to any of those recipients, including to those who are overseas.  For further information about the collection and disclosure of your Personal Information, refer to the relevant party’s privacy policy.</w:t>
      </w:r>
    </w:p>
    <w:p w:rsidR="002954A3" w:rsidRPr="003263B4" w:rsidRDefault="002954A3" w:rsidP="0017216D">
      <w:pPr>
        <w:pStyle w:val="Style7"/>
      </w:pPr>
      <w:r w:rsidRPr="003263B4">
        <w:t xml:space="preserve">Applicable </w:t>
      </w:r>
      <w:r w:rsidR="00B271C5" w:rsidRPr="003263B4">
        <w:t>law</w:t>
      </w:r>
    </w:p>
    <w:p w:rsidR="002954A3" w:rsidRPr="003263B4" w:rsidRDefault="002954A3" w:rsidP="0017216D">
      <w:pPr>
        <w:pStyle w:val="Style1"/>
      </w:pPr>
      <w:r w:rsidRPr="003263B4">
        <w:t>This Client Authorisation is governed by the law in force in the Jurisdiction in which the Property is situated.  The Client and the Representative submit to the non-exclusive jurisdiction of the courts of that place.</w:t>
      </w:r>
    </w:p>
    <w:p w:rsidR="002954A3" w:rsidRPr="003263B4" w:rsidRDefault="002954A3" w:rsidP="001F2CE8">
      <w:pPr>
        <w:pStyle w:val="Style7"/>
        <w:ind w:left="709"/>
      </w:pPr>
      <w:r w:rsidRPr="003263B4">
        <w:t xml:space="preserve">Meaning of </w:t>
      </w:r>
      <w:r w:rsidR="001F2CE8" w:rsidRPr="003263B4">
        <w:t xml:space="preserve">words used </w:t>
      </w:r>
      <w:r w:rsidRPr="003263B4">
        <w:t xml:space="preserve">in this Client Authorisation </w:t>
      </w:r>
    </w:p>
    <w:p w:rsidR="00B271C5" w:rsidRPr="003263B4" w:rsidRDefault="002954A3" w:rsidP="009072E3">
      <w:pPr>
        <w:pStyle w:val="Style1"/>
      </w:pPr>
      <w:r w:rsidRPr="003263B4">
        <w:t xml:space="preserve">In this Client Authorisation, capitalised terms have the meaning set out below: </w:t>
      </w:r>
    </w:p>
    <w:p w:rsidR="002954A3" w:rsidRPr="003263B4" w:rsidRDefault="002954A3" w:rsidP="009072E3">
      <w:pPr>
        <w:pStyle w:val="Style1"/>
      </w:pPr>
      <w:r w:rsidRPr="003263B4">
        <w:rPr>
          <w:b/>
        </w:rPr>
        <w:t xml:space="preserve">Batch Authority </w:t>
      </w:r>
      <w:r w:rsidRPr="003263B4">
        <w:t>means an authority for the Representative to act for the Client in a batch of Conveyancing Transactions details of which are attached to this Client Authorisation.</w:t>
      </w:r>
    </w:p>
    <w:p w:rsidR="002954A3" w:rsidRPr="003263B4" w:rsidRDefault="002954A3" w:rsidP="009072E3">
      <w:pPr>
        <w:pStyle w:val="Style1"/>
      </w:pPr>
      <w:r w:rsidRPr="003263B4">
        <w:rPr>
          <w:b/>
        </w:rPr>
        <w:t>Capacity</w:t>
      </w:r>
      <w:r w:rsidRPr="003263B4">
        <w:t xml:space="preserve"> means the role of the signatory (for example an attorney or a director of a company).</w:t>
      </w:r>
    </w:p>
    <w:p w:rsidR="002954A3" w:rsidRPr="003263B4" w:rsidRDefault="002954A3" w:rsidP="009072E3">
      <w:pPr>
        <w:pStyle w:val="Style1"/>
      </w:pPr>
      <w:r w:rsidRPr="003263B4">
        <w:rPr>
          <w:b/>
        </w:rPr>
        <w:t>Client</w:t>
      </w:r>
      <w:r w:rsidRPr="003263B4">
        <w:t xml:space="preserve"> means the </w:t>
      </w:r>
      <w:r w:rsidR="00AC3C48">
        <w:rPr>
          <w:rFonts w:eastAsia="Times New Roman"/>
        </w:rPr>
        <w:t>p</w:t>
      </w:r>
      <w:r w:rsidR="00816F74" w:rsidRPr="002210FD">
        <w:rPr>
          <w:rFonts w:eastAsia="Times New Roman"/>
        </w:rPr>
        <w:t>erson</w:t>
      </w:r>
      <w:r w:rsidRPr="003263B4">
        <w:t xml:space="preserve"> or </w:t>
      </w:r>
      <w:r w:rsidR="00AC3C48">
        <w:rPr>
          <w:rFonts w:eastAsia="Times New Roman"/>
        </w:rPr>
        <w:t>p</w:t>
      </w:r>
      <w:r w:rsidR="00816F74" w:rsidRPr="002210FD">
        <w:rPr>
          <w:rFonts w:eastAsia="Times New Roman"/>
        </w:rPr>
        <w:t>ersons</w:t>
      </w:r>
      <w:r w:rsidRPr="003263B4">
        <w:t xml:space="preserve"> named in this Client Authorisation.</w:t>
      </w:r>
    </w:p>
    <w:p w:rsidR="00B271C5" w:rsidRPr="003263B4" w:rsidRDefault="002954A3" w:rsidP="009072E3">
      <w:pPr>
        <w:pStyle w:val="Style1"/>
      </w:pPr>
      <w:r w:rsidRPr="003263B4">
        <w:rPr>
          <w:b/>
        </w:rPr>
        <w:t>Client Agent</w:t>
      </w:r>
      <w:r w:rsidRPr="003263B4">
        <w:t xml:space="preserve"> means a </w:t>
      </w:r>
      <w:r w:rsidR="001F2CE8" w:rsidRPr="003263B4">
        <w:t xml:space="preserve">person </w:t>
      </w:r>
      <w:r w:rsidRPr="003263B4">
        <w:t>authorised to act as the Client’s agent but does not include the Representative acting solely in this role.</w:t>
      </w:r>
    </w:p>
    <w:p w:rsidR="002954A3" w:rsidRPr="003263B4" w:rsidRDefault="002954A3" w:rsidP="009072E3">
      <w:pPr>
        <w:pStyle w:val="Style1"/>
      </w:pPr>
      <w:r w:rsidRPr="003263B4">
        <w:rPr>
          <w:b/>
        </w:rPr>
        <w:t>Conveyancing Transaction</w:t>
      </w:r>
      <w:r w:rsidRPr="003263B4">
        <w:t xml:space="preserve"> has the meaning given to it in the ECNL.</w:t>
      </w:r>
    </w:p>
    <w:p w:rsidR="002954A3" w:rsidRPr="003263B4" w:rsidRDefault="002954A3" w:rsidP="009072E3">
      <w:pPr>
        <w:pStyle w:val="Style1"/>
      </w:pPr>
      <w:r w:rsidRPr="003263B4">
        <w:rPr>
          <w:b/>
        </w:rPr>
        <w:t xml:space="preserve">Duty Authority </w:t>
      </w:r>
      <w:r w:rsidRPr="003263B4">
        <w:t>means the State Revenue Office of the Jurisdiction in which the property is situated.</w:t>
      </w:r>
    </w:p>
    <w:p w:rsidR="002954A3" w:rsidRPr="003263B4" w:rsidRDefault="002954A3" w:rsidP="009072E3">
      <w:pPr>
        <w:pStyle w:val="Style1"/>
      </w:pPr>
      <w:r w:rsidRPr="003263B4">
        <w:rPr>
          <w:b/>
        </w:rPr>
        <w:t>ECNL</w:t>
      </w:r>
      <w:r w:rsidRPr="003263B4">
        <w:t xml:space="preserve"> means the Electronic Conveyancing National Law as adopted or implemented in a Jurisdiction by the application law, as amended from time to time.</w:t>
      </w:r>
    </w:p>
    <w:p w:rsidR="002954A3" w:rsidRPr="003263B4" w:rsidRDefault="002954A3" w:rsidP="009072E3">
      <w:pPr>
        <w:pStyle w:val="Style1"/>
      </w:pPr>
      <w:r w:rsidRPr="003263B4">
        <w:rPr>
          <w:b/>
        </w:rPr>
        <w:t>ELNO</w:t>
      </w:r>
      <w:r w:rsidRPr="003263B4">
        <w:t xml:space="preserve"> means Electronic Lodgment Network Operator.</w:t>
      </w:r>
    </w:p>
    <w:p w:rsidR="002954A3" w:rsidRPr="003263B4" w:rsidRDefault="002954A3" w:rsidP="009072E3">
      <w:pPr>
        <w:pStyle w:val="Style1"/>
      </w:pPr>
      <w:r w:rsidRPr="003263B4">
        <w:rPr>
          <w:b/>
        </w:rPr>
        <w:t>Identity Agent</w:t>
      </w:r>
      <w:r w:rsidRPr="003263B4">
        <w:t xml:space="preserve"> means a </w:t>
      </w:r>
      <w:r w:rsidR="001B0635" w:rsidRPr="003263B4">
        <w:t xml:space="preserve">person </w:t>
      </w:r>
      <w:r w:rsidRPr="003263B4">
        <w:t>who is an agent of either a Representative, or a mortgagee represented by a Representative, and who:</w:t>
      </w:r>
    </w:p>
    <w:p w:rsidR="002954A3" w:rsidRPr="003263B4" w:rsidRDefault="002954A3" w:rsidP="009072E3">
      <w:pPr>
        <w:pStyle w:val="Style10"/>
        <w:ind w:left="720" w:firstLine="0"/>
      </w:pPr>
      <w:r w:rsidRPr="003263B4">
        <w:lastRenderedPageBreak/>
        <w:t>the Representative or mortgagee reasonably believes is reputable, competent and appropriately insured; and</w:t>
      </w:r>
    </w:p>
    <w:p w:rsidR="002954A3" w:rsidRPr="003263B4" w:rsidRDefault="002954A3" w:rsidP="009072E3">
      <w:pPr>
        <w:pStyle w:val="Style10"/>
        <w:ind w:left="720" w:firstLine="0"/>
      </w:pPr>
      <w:r w:rsidRPr="003263B4">
        <w:t>is authorised by the Representative or mortgagee to conduct verification of identity on behalf of the Representative or mortgagee in accordance with the Verification of Identity Standard.</w:t>
      </w:r>
    </w:p>
    <w:p w:rsidR="002954A3" w:rsidRPr="003263B4" w:rsidRDefault="002954A3" w:rsidP="009072E3">
      <w:pPr>
        <w:pStyle w:val="Style1"/>
      </w:pPr>
      <w:r w:rsidRPr="003263B4">
        <w:rPr>
          <w:b/>
        </w:rPr>
        <w:t>Jurisdiction</w:t>
      </w:r>
      <w:r w:rsidRPr="003263B4">
        <w:t xml:space="preserve"> means an Australian State or Territory.</w:t>
      </w:r>
    </w:p>
    <w:p w:rsidR="002954A3" w:rsidRPr="003263B4" w:rsidRDefault="002954A3" w:rsidP="009072E3">
      <w:pPr>
        <w:pStyle w:val="Style1"/>
      </w:pPr>
      <w:r w:rsidRPr="003263B4">
        <w:rPr>
          <w:b/>
        </w:rPr>
        <w:t>Land Registry</w:t>
      </w:r>
      <w:r w:rsidRPr="003263B4">
        <w:t xml:space="preserve"> means the agency responsible for maintaining the Jurisdiction’s </w:t>
      </w:r>
      <w:r w:rsidR="00DA7324" w:rsidRPr="003263B4">
        <w:t>titles register</w:t>
      </w:r>
      <w:r w:rsidRPr="003263B4">
        <w:t>.</w:t>
      </w:r>
    </w:p>
    <w:p w:rsidR="002954A3" w:rsidRPr="003263B4" w:rsidRDefault="00816F74" w:rsidP="009072E3">
      <w:pPr>
        <w:pStyle w:val="Style1"/>
      </w:pPr>
      <w:r w:rsidRPr="002210FD">
        <w:rPr>
          <w:rFonts w:eastAsia="Times New Roman"/>
          <w:b/>
        </w:rPr>
        <w:t>Participation Rules</w:t>
      </w:r>
      <w:r w:rsidR="009072E3">
        <w:rPr>
          <w:rFonts w:eastAsia="Times New Roman"/>
        </w:rPr>
        <w:t xml:space="preserve"> means the rules relating to use of the electronic lodgment network determined by the </w:t>
      </w:r>
      <w:r w:rsidR="00191E71" w:rsidRPr="003263B4">
        <w:t xml:space="preserve">Registrar </w:t>
      </w:r>
      <w:r w:rsidR="002954A3" w:rsidRPr="003263B4">
        <w:t>from time to time.</w:t>
      </w:r>
    </w:p>
    <w:p w:rsidR="00CC554F" w:rsidRPr="003263B4" w:rsidRDefault="00CC554F" w:rsidP="009072E3">
      <w:pPr>
        <w:pStyle w:val="Style1"/>
      </w:pPr>
      <w:r w:rsidRPr="003263B4">
        <w:rPr>
          <w:b/>
        </w:rPr>
        <w:t>Personal Information</w:t>
      </w:r>
      <w:r w:rsidRPr="003263B4">
        <w:t xml:space="preserve"> has the meaning given to it in the </w:t>
      </w:r>
      <w:r w:rsidRPr="003263B4">
        <w:rPr>
          <w:i/>
        </w:rPr>
        <w:t>Privacy Act 1988</w:t>
      </w:r>
      <w:r w:rsidRPr="003263B4">
        <w:t xml:space="preserve"> (Cth).</w:t>
      </w:r>
    </w:p>
    <w:p w:rsidR="002954A3" w:rsidRPr="003263B4" w:rsidRDefault="002954A3" w:rsidP="009072E3">
      <w:pPr>
        <w:pStyle w:val="Style1"/>
      </w:pPr>
      <w:r w:rsidRPr="003263B4">
        <w:rPr>
          <w:b/>
        </w:rPr>
        <w:t>Prescribed Requirement</w:t>
      </w:r>
      <w:r w:rsidRPr="003263B4">
        <w:t xml:space="preserve"> means any </w:t>
      </w:r>
      <w:r w:rsidR="00191E71" w:rsidRPr="003263B4">
        <w:t xml:space="preserve">published </w:t>
      </w:r>
      <w:r w:rsidRPr="003263B4">
        <w:t>requirement of the Registrar that Representatives are required to comply with.</w:t>
      </w:r>
    </w:p>
    <w:p w:rsidR="00816F74" w:rsidRPr="002210FD" w:rsidRDefault="00816F74" w:rsidP="009072E3">
      <w:pPr>
        <w:spacing w:before="100" w:after="0"/>
        <w:ind w:left="720"/>
        <w:rPr>
          <w:rFonts w:eastAsia="Times New Roman"/>
        </w:rPr>
      </w:pPr>
      <w:r w:rsidRPr="002210FD">
        <w:rPr>
          <w:rFonts w:eastAsia="Times New Roman"/>
          <w:b/>
        </w:rPr>
        <w:t xml:space="preserve">Registrar </w:t>
      </w:r>
      <w:r w:rsidR="00EF0187" w:rsidRPr="003263B4">
        <w:t>means the Recorder of Titles in Tasmania; the Registrar-General in Australian Capital Territory, New South Wales, Northern Territory and South Australia; and the Registrar of Titles in Queensland, Victoria and Western Australia</w:t>
      </w:r>
      <w:r w:rsidRPr="002210FD">
        <w:rPr>
          <w:rFonts w:eastAsia="Times New Roman"/>
        </w:rPr>
        <w:t>.</w:t>
      </w:r>
    </w:p>
    <w:p w:rsidR="002954A3" w:rsidRPr="003263B4" w:rsidRDefault="002954A3" w:rsidP="009072E3">
      <w:pPr>
        <w:pStyle w:val="Style1"/>
      </w:pPr>
      <w:r w:rsidRPr="003263B4">
        <w:rPr>
          <w:b/>
        </w:rPr>
        <w:t>Representative</w:t>
      </w:r>
      <w:r w:rsidRPr="003263B4">
        <w:t xml:space="preserve"> is the Australian</w:t>
      </w:r>
      <w:r w:rsidR="00D02F2C" w:rsidRPr="00D02F2C">
        <w:rPr>
          <w:rFonts w:eastAsia="Times New Roman"/>
        </w:rPr>
        <w:t xml:space="preserve"> </w:t>
      </w:r>
      <w:r w:rsidR="00D02F2C" w:rsidRPr="003263B4">
        <w:rPr>
          <w:rFonts w:eastAsia="Times New Roman"/>
        </w:rPr>
        <w:t>legal practitioner, law practice</w:t>
      </w:r>
      <w:r w:rsidR="00217D9B" w:rsidRPr="002210FD">
        <w:rPr>
          <w:rFonts w:eastAsia="Times New Roman"/>
        </w:rPr>
        <w:t xml:space="preserve"> or </w:t>
      </w:r>
      <w:r w:rsidR="00D22305" w:rsidRPr="003263B4">
        <w:rPr>
          <w:rFonts w:eastAsia="Times New Roman"/>
        </w:rPr>
        <w:t>licensed conveyancer</w:t>
      </w:r>
      <w:r w:rsidR="00275937" w:rsidRPr="003263B4">
        <w:t xml:space="preserve"> </w:t>
      </w:r>
      <w:r w:rsidRPr="003263B4">
        <w:t>named in this Client Authorisation who acts on behalf of the Client and under the relevant legislation of the Jurisdiction in which the property is situated can conduct a Conveyancing Transaction.</w:t>
      </w:r>
    </w:p>
    <w:p w:rsidR="002954A3" w:rsidRPr="003263B4" w:rsidRDefault="002954A3" w:rsidP="009072E3">
      <w:pPr>
        <w:pStyle w:val="Style1"/>
      </w:pPr>
      <w:r w:rsidRPr="003263B4">
        <w:rPr>
          <w:b/>
        </w:rPr>
        <w:t xml:space="preserve">Representative Agent </w:t>
      </w:r>
      <w:r w:rsidRPr="003263B4">
        <w:t xml:space="preserve">means a </w:t>
      </w:r>
      <w:r w:rsidR="00275937" w:rsidRPr="003263B4">
        <w:t xml:space="preserve">person </w:t>
      </w:r>
      <w:r w:rsidRPr="003263B4">
        <w:t>authorised by a Representative to act as the Representative’s agent</w:t>
      </w:r>
      <w:r w:rsidR="00D40DA6" w:rsidRPr="003263B4">
        <w:t xml:space="preserve"> including to sign the Client Authorisation</w:t>
      </w:r>
      <w:r w:rsidRPr="003263B4">
        <w:t>.  For the avoidance of doubt this can include an Identity Agent</w:t>
      </w:r>
      <w:r w:rsidR="00D40DA6" w:rsidRPr="003263B4">
        <w:t xml:space="preserve"> if so authorised</w:t>
      </w:r>
      <w:r w:rsidRPr="003263B4">
        <w:t>.</w:t>
      </w:r>
    </w:p>
    <w:p w:rsidR="002954A3" w:rsidRPr="003263B4" w:rsidRDefault="002954A3" w:rsidP="009072E3">
      <w:pPr>
        <w:pStyle w:val="Style1"/>
      </w:pPr>
      <w:r w:rsidRPr="003263B4">
        <w:rPr>
          <w:b/>
        </w:rPr>
        <w:t>Specific Authority</w:t>
      </w:r>
      <w:r w:rsidRPr="003263B4">
        <w:t xml:space="preserve"> means an authority for the Representative to act for the Client in completing the Conveyancing Transactions described in this Client Authorisation.</w:t>
      </w:r>
    </w:p>
    <w:p w:rsidR="002954A3" w:rsidRPr="003263B4" w:rsidRDefault="002954A3" w:rsidP="009072E3">
      <w:pPr>
        <w:pStyle w:val="Style1"/>
      </w:pPr>
      <w:r w:rsidRPr="003263B4">
        <w:rPr>
          <w:b/>
        </w:rPr>
        <w:t>Standing Authority</w:t>
      </w:r>
      <w:r w:rsidRPr="003263B4">
        <w:t xml:space="preserve"> means an authority for the Representative to act for the Client as described in this Client Authorisation for the period of time set out in this Client Authorisation.</w:t>
      </w:r>
    </w:p>
    <w:p w:rsidR="00D22305" w:rsidRPr="003263B4" w:rsidRDefault="00D22305" w:rsidP="0017216D">
      <w:pPr>
        <w:pStyle w:val="Style1"/>
      </w:pPr>
    </w:p>
    <w:p w:rsidR="00D80B6D" w:rsidRPr="003263B4" w:rsidRDefault="00D80B6D" w:rsidP="002006E3">
      <w:pPr>
        <w:spacing w:before="0" w:after="160" w:line="259" w:lineRule="auto"/>
        <w:jc w:val="left"/>
      </w:pPr>
    </w:p>
    <w:p w:rsidR="00CE7EDC" w:rsidRPr="003263B4" w:rsidRDefault="00CE7EDC">
      <w:pPr>
        <w:spacing w:before="0" w:after="160" w:line="259" w:lineRule="auto"/>
        <w:jc w:val="left"/>
      </w:pPr>
      <w:r w:rsidRPr="003263B4">
        <w:br w:type="page"/>
      </w:r>
    </w:p>
    <w:p w:rsidR="00CE7EDC" w:rsidRPr="00373056" w:rsidRDefault="00CE7EDC" w:rsidP="00373056">
      <w:pPr>
        <w:spacing w:before="0" w:after="0"/>
        <w:rPr>
          <w:b/>
          <w:sz w:val="28"/>
        </w:rPr>
      </w:pPr>
      <w:r w:rsidRPr="00373056">
        <w:rPr>
          <w:b/>
          <w:sz w:val="28"/>
        </w:rPr>
        <w:lastRenderedPageBreak/>
        <w:t>CLIENT AUTHORISATION – ATTORNEY</w:t>
      </w:r>
    </w:p>
    <w:tbl>
      <w:tblPr>
        <w:tblW w:w="10774" w:type="dxa"/>
        <w:tblInd w:w="-794" w:type="dxa"/>
        <w:tblLayout w:type="fixed"/>
        <w:tblCellMar>
          <w:left w:w="57" w:type="dxa"/>
          <w:right w:w="57" w:type="dxa"/>
        </w:tblCellMar>
        <w:tblLook w:val="04A0" w:firstRow="1" w:lastRow="0" w:firstColumn="1" w:lastColumn="0" w:noHBand="0" w:noVBand="1"/>
        <w:tblCaption w:val="Client Authorisation Form"/>
        <w:tblDescription w:val="This is a prescribed form required to be used by Subscribers to obtain the authority of their Clients to complete conveyancing transactions using an Electronic Lodgment Network."/>
      </w:tblPr>
      <w:tblGrid>
        <w:gridCol w:w="425"/>
        <w:gridCol w:w="1599"/>
        <w:gridCol w:w="245"/>
        <w:gridCol w:w="180"/>
        <w:gridCol w:w="1195"/>
        <w:gridCol w:w="283"/>
        <w:gridCol w:w="745"/>
        <w:gridCol w:w="290"/>
        <w:gridCol w:w="284"/>
        <w:gridCol w:w="1143"/>
        <w:gridCol w:w="37"/>
        <w:gridCol w:w="199"/>
        <w:gridCol w:w="38"/>
        <w:gridCol w:w="241"/>
        <w:gridCol w:w="1177"/>
        <w:gridCol w:w="283"/>
        <w:gridCol w:w="52"/>
        <w:gridCol w:w="426"/>
        <w:gridCol w:w="565"/>
        <w:gridCol w:w="284"/>
        <w:gridCol w:w="1083"/>
      </w:tblGrid>
      <w:tr w:rsidR="00CE7EDC" w:rsidRPr="003263B4" w:rsidTr="00CE7EDC">
        <w:tc>
          <w:tcPr>
            <w:tcW w:w="10774" w:type="dxa"/>
            <w:gridSpan w:val="21"/>
            <w:tcBorders>
              <w:top w:val="single" w:sz="4" w:space="0" w:color="auto"/>
              <w:left w:val="single" w:sz="4" w:space="0" w:color="auto"/>
              <w:right w:val="single" w:sz="4" w:space="0" w:color="auto"/>
            </w:tcBorders>
            <w:shd w:val="clear" w:color="auto" w:fill="000000" w:themeFill="text1"/>
          </w:tcPr>
          <w:p w:rsidR="00CE7EDC" w:rsidRPr="003263B4" w:rsidRDefault="00CE7EDC" w:rsidP="00CE7EDC">
            <w:pPr>
              <w:tabs>
                <w:tab w:val="right" w:pos="10545"/>
              </w:tabs>
              <w:spacing w:before="60" w:line="240" w:lineRule="auto"/>
              <w:ind w:left="3165"/>
              <w:jc w:val="center"/>
              <w:rPr>
                <w:b/>
                <w:bCs/>
              </w:rPr>
            </w:pPr>
            <w:r w:rsidRPr="003263B4">
              <w:rPr>
                <w:b/>
                <w:bCs/>
                <w:sz w:val="36"/>
              </w:rPr>
              <w:t>CLIENT AUTHORISATION</w:t>
            </w:r>
            <w:r w:rsidRPr="003263B4">
              <w:rPr>
                <w:b/>
                <w:bCs/>
                <w:sz w:val="36"/>
              </w:rPr>
              <w:tab/>
            </w:r>
            <w:r w:rsidRPr="003263B4">
              <w:rPr>
                <w:b/>
                <w:bCs/>
                <w:sz w:val="30"/>
                <w:szCs w:val="20"/>
                <w:vertAlign w:val="superscript"/>
              </w:rPr>
              <w:t>Version 5.0</w:t>
            </w:r>
          </w:p>
          <w:p w:rsidR="00CE7EDC" w:rsidRPr="003263B4" w:rsidRDefault="00CE7EDC" w:rsidP="00CE7EDC">
            <w:pPr>
              <w:spacing w:before="120" w:after="60" w:line="240" w:lineRule="auto"/>
              <w:jc w:val="center"/>
              <w:rPr>
                <w:b/>
              </w:rPr>
            </w:pPr>
            <w:r w:rsidRPr="003263B4">
              <w:rPr>
                <w:sz w:val="20"/>
              </w:rPr>
              <w:t>When this form is signed, the Attorney is authorised to act for the Donor in a Conveyancing Transaction(s).</w:t>
            </w:r>
          </w:p>
        </w:tc>
      </w:tr>
      <w:tr w:rsidR="00CE7EDC" w:rsidRPr="003263B4" w:rsidTr="00CE7EDC">
        <w:tc>
          <w:tcPr>
            <w:tcW w:w="10774" w:type="dxa"/>
            <w:gridSpan w:val="21"/>
            <w:tcBorders>
              <w:left w:val="single" w:sz="4" w:space="0" w:color="auto"/>
              <w:right w:val="single" w:sz="4" w:space="0" w:color="auto"/>
            </w:tcBorders>
          </w:tcPr>
          <w:p w:rsidR="00CE7EDC" w:rsidRPr="003263B4" w:rsidRDefault="00CE7EDC" w:rsidP="00CE7EDC">
            <w:pPr>
              <w:spacing w:before="60" w:after="60" w:line="240" w:lineRule="auto"/>
              <w:rPr>
                <w:sz w:val="20"/>
              </w:rPr>
            </w:pPr>
            <w:r w:rsidRPr="003263B4">
              <w:rPr>
                <w:b/>
                <w:sz w:val="20"/>
              </w:rPr>
              <w:t xml:space="preserve">Privacy Collection Statement: </w:t>
            </w:r>
            <w:r w:rsidRPr="003263B4">
              <w:rPr>
                <w:sz w:val="20"/>
              </w:rPr>
              <w:t>The information in this form is collected under statutory authority and used for the purpose of maintaining publicly searchable registers and indexes.</w:t>
            </w:r>
          </w:p>
        </w:tc>
      </w:tr>
      <w:tr w:rsidR="00CE7EDC" w:rsidRPr="003263B4" w:rsidTr="00CE7EDC">
        <w:tc>
          <w:tcPr>
            <w:tcW w:w="10774" w:type="dxa"/>
            <w:gridSpan w:val="21"/>
            <w:tcBorders>
              <w:left w:val="single" w:sz="4" w:space="0" w:color="auto"/>
              <w:right w:val="single" w:sz="4" w:space="0" w:color="auto"/>
            </w:tcBorders>
          </w:tcPr>
          <w:p w:rsidR="00CE7EDC" w:rsidRPr="003263B4" w:rsidRDefault="00CE7EDC" w:rsidP="00CE7EDC">
            <w:pPr>
              <w:spacing w:before="60" w:after="60" w:line="240" w:lineRule="auto"/>
              <w:rPr>
                <w:b/>
                <w:sz w:val="20"/>
              </w:rPr>
            </w:pPr>
            <w:r w:rsidRPr="003263B4">
              <w:rPr>
                <w:sz w:val="20"/>
              </w:rPr>
              <w:t>Attorney Reference:_______________________</w:t>
            </w:r>
          </w:p>
        </w:tc>
      </w:tr>
      <w:tr w:rsidR="00CE7EDC" w:rsidRPr="003263B4" w:rsidTr="00CE7EDC">
        <w:tc>
          <w:tcPr>
            <w:tcW w:w="425" w:type="dxa"/>
            <w:vMerge w:val="restart"/>
            <w:tcBorders>
              <w:left w:val="single" w:sz="4" w:space="0" w:color="auto"/>
              <w:right w:val="single" w:sz="4" w:space="0" w:color="auto"/>
            </w:tcBorders>
            <w:shd w:val="clear" w:color="auto" w:fill="000000" w:themeFill="text1"/>
            <w:textDirection w:val="btLr"/>
            <w:vAlign w:val="center"/>
          </w:tcPr>
          <w:p w:rsidR="00CE7EDC" w:rsidRPr="003263B4" w:rsidRDefault="00CE7EDC" w:rsidP="00CE7EDC">
            <w:pPr>
              <w:spacing w:before="60" w:after="60" w:line="240" w:lineRule="auto"/>
              <w:jc w:val="center"/>
              <w:rPr>
                <w:b/>
                <w:bCs/>
                <w:sz w:val="16"/>
              </w:rPr>
            </w:pPr>
            <w:r w:rsidRPr="003263B4">
              <w:rPr>
                <w:b/>
                <w:bCs/>
                <w:sz w:val="16"/>
              </w:rPr>
              <w:t>DONOR - DETAILS</w:t>
            </w:r>
          </w:p>
        </w:tc>
        <w:tc>
          <w:tcPr>
            <w:tcW w:w="1599" w:type="dxa"/>
            <w:tcBorders>
              <w:top w:val="single" w:sz="4" w:space="0" w:color="auto"/>
              <w:left w:val="single" w:sz="4" w:space="0" w:color="auto"/>
              <w:bottom w:val="nil"/>
              <w:right w:val="nil"/>
            </w:tcBorders>
          </w:tcPr>
          <w:p w:rsidR="00CE7EDC" w:rsidRPr="003263B4" w:rsidRDefault="00CE7EDC" w:rsidP="00CE7EDC">
            <w:pPr>
              <w:spacing w:before="60" w:after="60" w:line="240" w:lineRule="auto"/>
              <w:jc w:val="left"/>
              <w:rPr>
                <w:b/>
                <w:sz w:val="14"/>
                <w:szCs w:val="16"/>
              </w:rPr>
            </w:pPr>
          </w:p>
        </w:tc>
        <w:tc>
          <w:tcPr>
            <w:tcW w:w="4402" w:type="dxa"/>
            <w:gridSpan w:val="9"/>
            <w:tcBorders>
              <w:top w:val="single" w:sz="4" w:space="0" w:color="auto"/>
              <w:left w:val="nil"/>
              <w:bottom w:val="nil"/>
              <w:right w:val="nil"/>
            </w:tcBorders>
            <w:shd w:val="clear" w:color="auto" w:fill="D9D9D9" w:themeFill="background1" w:themeFillShade="D9"/>
          </w:tcPr>
          <w:p w:rsidR="00CE7EDC" w:rsidRPr="003263B4" w:rsidRDefault="00CE7EDC" w:rsidP="00CE7EDC">
            <w:pPr>
              <w:spacing w:before="60" w:after="60" w:line="240" w:lineRule="auto"/>
              <w:jc w:val="center"/>
              <w:rPr>
                <w:b/>
                <w:sz w:val="14"/>
                <w:szCs w:val="16"/>
              </w:rPr>
            </w:pPr>
            <w:r w:rsidRPr="003263B4">
              <w:rPr>
                <w:b/>
                <w:sz w:val="14"/>
                <w:szCs w:val="16"/>
              </w:rPr>
              <w:t>DONOR</w:t>
            </w:r>
          </w:p>
        </w:tc>
        <w:tc>
          <w:tcPr>
            <w:tcW w:w="237" w:type="dxa"/>
            <w:gridSpan w:val="2"/>
            <w:tcBorders>
              <w:top w:val="single" w:sz="4" w:space="0" w:color="auto"/>
              <w:left w:val="nil"/>
              <w:bottom w:val="nil"/>
              <w:right w:val="nil"/>
            </w:tcBorders>
          </w:tcPr>
          <w:p w:rsidR="00CE7EDC" w:rsidRPr="003263B4" w:rsidRDefault="00CE7EDC" w:rsidP="00CE7EDC">
            <w:pPr>
              <w:spacing w:before="60" w:after="60" w:line="240" w:lineRule="auto"/>
              <w:rPr>
                <w:b/>
                <w:sz w:val="14"/>
                <w:szCs w:val="16"/>
              </w:rPr>
            </w:pPr>
          </w:p>
        </w:tc>
        <w:tc>
          <w:tcPr>
            <w:tcW w:w="4111" w:type="dxa"/>
            <w:gridSpan w:val="8"/>
            <w:tcBorders>
              <w:top w:val="single" w:sz="4" w:space="0" w:color="auto"/>
              <w:left w:val="nil"/>
              <w:bottom w:val="nil"/>
              <w:right w:val="single" w:sz="4" w:space="0" w:color="auto"/>
            </w:tcBorders>
            <w:shd w:val="clear" w:color="auto" w:fill="D9D9D9" w:themeFill="background1" w:themeFillShade="D9"/>
          </w:tcPr>
          <w:p w:rsidR="00CE7EDC" w:rsidRPr="003263B4" w:rsidRDefault="00CE7EDC" w:rsidP="00CE7EDC">
            <w:pPr>
              <w:spacing w:before="60" w:after="60" w:line="240" w:lineRule="auto"/>
              <w:jc w:val="center"/>
              <w:rPr>
                <w:b/>
                <w:sz w:val="14"/>
                <w:szCs w:val="16"/>
              </w:rPr>
            </w:pPr>
          </w:p>
        </w:tc>
      </w:tr>
      <w:tr w:rsidR="00CE7EDC" w:rsidRPr="003263B4" w:rsidTr="00CE7EDC">
        <w:tc>
          <w:tcPr>
            <w:tcW w:w="425" w:type="dxa"/>
            <w:vMerge/>
            <w:tcBorders>
              <w:left w:val="single" w:sz="4" w:space="0" w:color="auto"/>
              <w:right w:val="single" w:sz="4" w:space="0" w:color="auto"/>
            </w:tcBorders>
            <w:shd w:val="clear" w:color="auto" w:fill="000000" w:themeFill="text1"/>
          </w:tcPr>
          <w:p w:rsidR="00CE7EDC" w:rsidRPr="003263B4" w:rsidRDefault="00CE7EDC" w:rsidP="00CE7EDC">
            <w:pPr>
              <w:spacing w:beforeLines="60" w:before="144" w:after="60" w:line="240" w:lineRule="auto"/>
              <w:rPr>
                <w:b/>
              </w:rPr>
            </w:pPr>
          </w:p>
        </w:tc>
        <w:tc>
          <w:tcPr>
            <w:tcW w:w="1599" w:type="dxa"/>
            <w:tcBorders>
              <w:top w:val="nil"/>
              <w:left w:val="single" w:sz="4" w:space="0" w:color="auto"/>
              <w:bottom w:val="nil"/>
              <w:right w:val="nil"/>
            </w:tcBorders>
          </w:tcPr>
          <w:p w:rsidR="00CE7EDC" w:rsidRPr="003263B4" w:rsidRDefault="00CE7EDC" w:rsidP="00CE7EDC">
            <w:pPr>
              <w:spacing w:before="60" w:after="60" w:line="240" w:lineRule="auto"/>
              <w:jc w:val="left"/>
              <w:rPr>
                <w:sz w:val="14"/>
                <w:szCs w:val="16"/>
              </w:rPr>
            </w:pPr>
            <w:r w:rsidRPr="003263B4">
              <w:rPr>
                <w:sz w:val="14"/>
                <w:szCs w:val="16"/>
              </w:rPr>
              <w:t>NAME</w:t>
            </w:r>
          </w:p>
        </w:tc>
        <w:tc>
          <w:tcPr>
            <w:tcW w:w="4402" w:type="dxa"/>
            <w:gridSpan w:val="9"/>
            <w:tcBorders>
              <w:top w:val="nil"/>
              <w:left w:val="nil"/>
              <w:bottom w:val="single" w:sz="4" w:space="0" w:color="auto"/>
              <w:right w:val="nil"/>
            </w:tcBorders>
          </w:tcPr>
          <w:p w:rsidR="00CE7EDC" w:rsidRPr="003263B4" w:rsidRDefault="00CE7EDC" w:rsidP="00CE7EDC">
            <w:pPr>
              <w:spacing w:before="60" w:after="60" w:line="240" w:lineRule="auto"/>
              <w:rPr>
                <w:b/>
                <w:sz w:val="14"/>
                <w:szCs w:val="16"/>
              </w:rPr>
            </w:pPr>
          </w:p>
        </w:tc>
        <w:tc>
          <w:tcPr>
            <w:tcW w:w="237" w:type="dxa"/>
            <w:gridSpan w:val="2"/>
            <w:tcBorders>
              <w:top w:val="nil"/>
              <w:left w:val="nil"/>
              <w:bottom w:val="nil"/>
              <w:right w:val="nil"/>
            </w:tcBorders>
          </w:tcPr>
          <w:p w:rsidR="00CE7EDC" w:rsidRPr="003263B4" w:rsidRDefault="00CE7EDC" w:rsidP="00CE7EDC">
            <w:pPr>
              <w:spacing w:before="60" w:after="60" w:line="240" w:lineRule="auto"/>
              <w:rPr>
                <w:b/>
                <w:sz w:val="14"/>
                <w:szCs w:val="16"/>
              </w:rPr>
            </w:pPr>
          </w:p>
        </w:tc>
        <w:tc>
          <w:tcPr>
            <w:tcW w:w="4111" w:type="dxa"/>
            <w:gridSpan w:val="8"/>
            <w:tcBorders>
              <w:top w:val="nil"/>
              <w:left w:val="nil"/>
              <w:bottom w:val="single" w:sz="4" w:space="0" w:color="auto"/>
              <w:right w:val="single" w:sz="4" w:space="0" w:color="auto"/>
            </w:tcBorders>
          </w:tcPr>
          <w:p w:rsidR="00CE7EDC" w:rsidRPr="003263B4" w:rsidRDefault="00CE7EDC" w:rsidP="00CE7EDC">
            <w:pPr>
              <w:spacing w:before="60" w:after="60" w:line="240" w:lineRule="auto"/>
              <w:rPr>
                <w:b/>
                <w:sz w:val="14"/>
                <w:szCs w:val="16"/>
              </w:rPr>
            </w:pPr>
          </w:p>
        </w:tc>
      </w:tr>
      <w:tr w:rsidR="00CE7EDC" w:rsidRPr="003263B4" w:rsidTr="00CE7EDC">
        <w:tc>
          <w:tcPr>
            <w:tcW w:w="425" w:type="dxa"/>
            <w:vMerge/>
            <w:tcBorders>
              <w:left w:val="single" w:sz="4" w:space="0" w:color="auto"/>
              <w:right w:val="single" w:sz="4" w:space="0" w:color="auto"/>
            </w:tcBorders>
            <w:shd w:val="clear" w:color="auto" w:fill="000000" w:themeFill="text1"/>
          </w:tcPr>
          <w:p w:rsidR="00CE7EDC" w:rsidRPr="003263B4" w:rsidRDefault="00CE7EDC" w:rsidP="00CE7EDC">
            <w:pPr>
              <w:spacing w:beforeLines="60" w:before="144" w:after="60" w:line="240" w:lineRule="auto"/>
              <w:rPr>
                <w:b/>
              </w:rPr>
            </w:pPr>
          </w:p>
        </w:tc>
        <w:tc>
          <w:tcPr>
            <w:tcW w:w="1599" w:type="dxa"/>
            <w:tcBorders>
              <w:top w:val="nil"/>
              <w:left w:val="single" w:sz="4" w:space="0" w:color="auto"/>
              <w:bottom w:val="nil"/>
              <w:right w:val="nil"/>
            </w:tcBorders>
          </w:tcPr>
          <w:p w:rsidR="00CE7EDC" w:rsidRPr="003263B4" w:rsidRDefault="00CE7EDC" w:rsidP="00CE7EDC">
            <w:pPr>
              <w:spacing w:before="60" w:after="60" w:line="240" w:lineRule="auto"/>
              <w:jc w:val="left"/>
              <w:rPr>
                <w:sz w:val="14"/>
                <w:szCs w:val="16"/>
              </w:rPr>
            </w:pPr>
            <w:r w:rsidRPr="003263B4">
              <w:rPr>
                <w:sz w:val="14"/>
                <w:szCs w:val="16"/>
              </w:rPr>
              <w:t>ACN/ARBN</w:t>
            </w:r>
          </w:p>
        </w:tc>
        <w:tc>
          <w:tcPr>
            <w:tcW w:w="4402" w:type="dxa"/>
            <w:gridSpan w:val="9"/>
            <w:tcBorders>
              <w:top w:val="single" w:sz="4" w:space="0" w:color="auto"/>
              <w:left w:val="nil"/>
              <w:bottom w:val="single" w:sz="4" w:space="0" w:color="auto"/>
              <w:right w:val="nil"/>
            </w:tcBorders>
          </w:tcPr>
          <w:p w:rsidR="00CE7EDC" w:rsidRPr="003263B4" w:rsidRDefault="00CE7EDC" w:rsidP="00CE7EDC">
            <w:pPr>
              <w:spacing w:before="60" w:after="60" w:line="240" w:lineRule="auto"/>
              <w:rPr>
                <w:b/>
                <w:sz w:val="14"/>
                <w:szCs w:val="16"/>
              </w:rPr>
            </w:pPr>
          </w:p>
        </w:tc>
        <w:tc>
          <w:tcPr>
            <w:tcW w:w="237" w:type="dxa"/>
            <w:gridSpan w:val="2"/>
            <w:tcBorders>
              <w:top w:val="nil"/>
              <w:left w:val="nil"/>
              <w:bottom w:val="nil"/>
              <w:right w:val="nil"/>
            </w:tcBorders>
          </w:tcPr>
          <w:p w:rsidR="00CE7EDC" w:rsidRPr="003263B4" w:rsidRDefault="00CE7EDC" w:rsidP="00CE7EDC">
            <w:pPr>
              <w:spacing w:before="60" w:after="60" w:line="240" w:lineRule="auto"/>
              <w:rPr>
                <w:b/>
                <w:sz w:val="14"/>
                <w:szCs w:val="16"/>
              </w:rPr>
            </w:pPr>
          </w:p>
        </w:tc>
        <w:tc>
          <w:tcPr>
            <w:tcW w:w="4111" w:type="dxa"/>
            <w:gridSpan w:val="8"/>
            <w:tcBorders>
              <w:top w:val="single" w:sz="4" w:space="0" w:color="auto"/>
              <w:left w:val="nil"/>
              <w:bottom w:val="single" w:sz="4" w:space="0" w:color="auto"/>
              <w:right w:val="single" w:sz="4" w:space="0" w:color="auto"/>
            </w:tcBorders>
          </w:tcPr>
          <w:p w:rsidR="00CE7EDC" w:rsidRPr="003263B4" w:rsidRDefault="00CE7EDC" w:rsidP="00CE7EDC">
            <w:pPr>
              <w:spacing w:before="60" w:after="60" w:line="240" w:lineRule="auto"/>
              <w:rPr>
                <w:b/>
                <w:sz w:val="14"/>
                <w:szCs w:val="16"/>
              </w:rPr>
            </w:pPr>
          </w:p>
        </w:tc>
      </w:tr>
      <w:tr w:rsidR="00CE7EDC" w:rsidRPr="003263B4" w:rsidTr="00CE7EDC">
        <w:trPr>
          <w:trHeight w:val="769"/>
        </w:trPr>
        <w:tc>
          <w:tcPr>
            <w:tcW w:w="425" w:type="dxa"/>
            <w:vMerge/>
            <w:tcBorders>
              <w:left w:val="single" w:sz="4" w:space="0" w:color="auto"/>
              <w:right w:val="single" w:sz="4" w:space="0" w:color="auto"/>
            </w:tcBorders>
            <w:shd w:val="clear" w:color="auto" w:fill="000000" w:themeFill="text1"/>
          </w:tcPr>
          <w:p w:rsidR="00CE7EDC" w:rsidRPr="003263B4" w:rsidRDefault="00CE7EDC" w:rsidP="00CE7EDC">
            <w:pPr>
              <w:spacing w:beforeLines="60" w:before="144" w:after="60" w:line="240" w:lineRule="auto"/>
              <w:rPr>
                <w:b/>
              </w:rPr>
            </w:pPr>
          </w:p>
        </w:tc>
        <w:tc>
          <w:tcPr>
            <w:tcW w:w="1599" w:type="dxa"/>
            <w:tcBorders>
              <w:top w:val="nil"/>
              <w:left w:val="single" w:sz="4" w:space="0" w:color="auto"/>
              <w:bottom w:val="single" w:sz="4" w:space="0" w:color="auto"/>
              <w:right w:val="nil"/>
            </w:tcBorders>
          </w:tcPr>
          <w:p w:rsidR="00CE7EDC" w:rsidRPr="003263B4" w:rsidRDefault="00CE7EDC" w:rsidP="00CE7EDC">
            <w:pPr>
              <w:spacing w:before="60" w:after="60" w:line="240" w:lineRule="auto"/>
              <w:jc w:val="left"/>
              <w:rPr>
                <w:sz w:val="14"/>
                <w:szCs w:val="16"/>
              </w:rPr>
            </w:pPr>
            <w:r w:rsidRPr="003263B4">
              <w:rPr>
                <w:sz w:val="14"/>
                <w:szCs w:val="16"/>
              </w:rPr>
              <w:t>ADDRESS</w:t>
            </w:r>
          </w:p>
        </w:tc>
        <w:tc>
          <w:tcPr>
            <w:tcW w:w="4402" w:type="dxa"/>
            <w:gridSpan w:val="9"/>
            <w:tcBorders>
              <w:top w:val="single" w:sz="4" w:space="0" w:color="auto"/>
              <w:left w:val="nil"/>
              <w:bottom w:val="single" w:sz="4" w:space="0" w:color="auto"/>
              <w:right w:val="nil"/>
            </w:tcBorders>
          </w:tcPr>
          <w:p w:rsidR="00CE7EDC" w:rsidRPr="003263B4" w:rsidRDefault="00CE7EDC" w:rsidP="00CE7EDC">
            <w:pPr>
              <w:spacing w:before="60" w:after="60" w:line="240" w:lineRule="auto"/>
              <w:rPr>
                <w:b/>
                <w:sz w:val="14"/>
                <w:szCs w:val="16"/>
              </w:rPr>
            </w:pPr>
          </w:p>
        </w:tc>
        <w:tc>
          <w:tcPr>
            <w:tcW w:w="237" w:type="dxa"/>
            <w:gridSpan w:val="2"/>
            <w:tcBorders>
              <w:top w:val="nil"/>
              <w:left w:val="nil"/>
              <w:bottom w:val="single" w:sz="4" w:space="0" w:color="auto"/>
              <w:right w:val="nil"/>
            </w:tcBorders>
          </w:tcPr>
          <w:p w:rsidR="00CE7EDC" w:rsidRPr="003263B4" w:rsidRDefault="00CE7EDC" w:rsidP="00CE7EDC">
            <w:pPr>
              <w:spacing w:before="60" w:after="60" w:line="240" w:lineRule="auto"/>
              <w:rPr>
                <w:b/>
                <w:sz w:val="14"/>
                <w:szCs w:val="16"/>
              </w:rPr>
            </w:pPr>
          </w:p>
        </w:tc>
        <w:tc>
          <w:tcPr>
            <w:tcW w:w="4111" w:type="dxa"/>
            <w:gridSpan w:val="8"/>
            <w:tcBorders>
              <w:top w:val="single" w:sz="4" w:space="0" w:color="auto"/>
              <w:left w:val="nil"/>
              <w:bottom w:val="single" w:sz="4" w:space="0" w:color="auto"/>
              <w:right w:val="single" w:sz="4" w:space="0" w:color="auto"/>
            </w:tcBorders>
          </w:tcPr>
          <w:p w:rsidR="00CE7EDC" w:rsidRPr="003263B4" w:rsidRDefault="00CE7EDC" w:rsidP="00CE7EDC">
            <w:pPr>
              <w:spacing w:before="60" w:after="60" w:line="240" w:lineRule="auto"/>
              <w:rPr>
                <w:b/>
                <w:sz w:val="14"/>
                <w:szCs w:val="16"/>
              </w:rPr>
            </w:pPr>
          </w:p>
        </w:tc>
      </w:tr>
      <w:tr w:rsidR="00CE7EDC" w:rsidRPr="003263B4" w:rsidTr="00CE7EDC">
        <w:tc>
          <w:tcPr>
            <w:tcW w:w="10774" w:type="dxa"/>
            <w:gridSpan w:val="21"/>
            <w:tcBorders>
              <w:left w:val="single" w:sz="4" w:space="0" w:color="auto"/>
              <w:right w:val="single" w:sz="4" w:space="0" w:color="auto"/>
            </w:tcBorders>
          </w:tcPr>
          <w:p w:rsidR="00CE7EDC" w:rsidRPr="003263B4" w:rsidRDefault="00CE7EDC" w:rsidP="00CE7EDC">
            <w:pPr>
              <w:spacing w:before="0" w:after="0" w:line="240" w:lineRule="auto"/>
              <w:rPr>
                <w:b/>
                <w:sz w:val="14"/>
              </w:rPr>
            </w:pPr>
          </w:p>
        </w:tc>
      </w:tr>
      <w:tr w:rsidR="00CE7EDC" w:rsidRPr="003263B4" w:rsidTr="00CE7EDC">
        <w:tc>
          <w:tcPr>
            <w:tcW w:w="425" w:type="dxa"/>
            <w:vMerge w:val="restart"/>
            <w:tcBorders>
              <w:left w:val="single" w:sz="4" w:space="0" w:color="auto"/>
              <w:right w:val="single" w:sz="4" w:space="0" w:color="auto"/>
            </w:tcBorders>
            <w:shd w:val="clear" w:color="auto" w:fill="000000" w:themeFill="text1"/>
            <w:textDirection w:val="btLr"/>
            <w:vAlign w:val="center"/>
          </w:tcPr>
          <w:p w:rsidR="00CE7EDC" w:rsidRPr="003263B4" w:rsidRDefault="00CE7EDC" w:rsidP="00CE7EDC">
            <w:pPr>
              <w:spacing w:before="60" w:after="60" w:line="240" w:lineRule="auto"/>
              <w:jc w:val="center"/>
              <w:rPr>
                <w:b/>
                <w:sz w:val="16"/>
              </w:rPr>
            </w:pPr>
            <w:r w:rsidRPr="003263B4">
              <w:rPr>
                <w:b/>
                <w:bCs/>
                <w:sz w:val="16"/>
              </w:rPr>
              <w:t>TRANSACTION DETAILS</w:t>
            </w:r>
          </w:p>
        </w:tc>
        <w:tc>
          <w:tcPr>
            <w:tcW w:w="1599" w:type="dxa"/>
            <w:tcBorders>
              <w:top w:val="single" w:sz="4" w:space="0" w:color="auto"/>
              <w:left w:val="single" w:sz="4" w:space="0" w:color="auto"/>
              <w:bottom w:val="nil"/>
              <w:right w:val="nil"/>
            </w:tcBorders>
          </w:tcPr>
          <w:p w:rsidR="00CE7EDC" w:rsidRPr="003263B4" w:rsidRDefault="00CE7EDC" w:rsidP="00CE7EDC">
            <w:pPr>
              <w:spacing w:before="60" w:after="60" w:line="240" w:lineRule="auto"/>
              <w:jc w:val="left"/>
              <w:rPr>
                <w:sz w:val="14"/>
                <w:szCs w:val="16"/>
              </w:rPr>
            </w:pPr>
            <w:r w:rsidRPr="003263B4">
              <w:rPr>
                <w:sz w:val="14"/>
                <w:szCs w:val="16"/>
              </w:rPr>
              <w:t>AUTHORITY TYPE</w:t>
            </w:r>
          </w:p>
        </w:tc>
        <w:tc>
          <w:tcPr>
            <w:tcW w:w="425" w:type="dxa"/>
            <w:gridSpan w:val="2"/>
            <w:tcBorders>
              <w:top w:val="single" w:sz="4" w:space="0" w:color="auto"/>
              <w:left w:val="nil"/>
              <w:bottom w:val="nil"/>
              <w:right w:val="nil"/>
            </w:tcBorders>
          </w:tcPr>
          <w:p w:rsidR="00CE7EDC" w:rsidRPr="00BC48DB" w:rsidRDefault="00CE7EDC" w:rsidP="00CE7EDC">
            <w:pPr>
              <w:spacing w:line="240" w:lineRule="auto"/>
              <w:jc w:val="left"/>
              <w:rPr>
                <w:b/>
                <w:sz w:val="14"/>
              </w:rPr>
            </w:pPr>
            <w:r w:rsidRPr="00BC48DB">
              <w:rPr>
                <w:sz w:val="14"/>
              </w:rPr>
              <w:sym w:font="Webdings" w:char="F063"/>
            </w:r>
          </w:p>
        </w:tc>
        <w:tc>
          <w:tcPr>
            <w:tcW w:w="2223" w:type="dxa"/>
            <w:gridSpan w:val="3"/>
            <w:tcBorders>
              <w:top w:val="single" w:sz="4" w:space="0" w:color="auto"/>
              <w:left w:val="nil"/>
              <w:bottom w:val="nil"/>
              <w:right w:val="nil"/>
            </w:tcBorders>
          </w:tcPr>
          <w:p w:rsidR="00CE7EDC" w:rsidRPr="003263B4" w:rsidRDefault="00CE7EDC" w:rsidP="00CE7EDC">
            <w:pPr>
              <w:spacing w:line="240" w:lineRule="auto"/>
              <w:jc w:val="left"/>
              <w:rPr>
                <w:sz w:val="14"/>
              </w:rPr>
            </w:pPr>
            <w:r w:rsidRPr="003263B4">
              <w:rPr>
                <w:sz w:val="14"/>
              </w:rPr>
              <w:t>SPECIFIC AUTHORITY</w:t>
            </w:r>
          </w:p>
          <w:p w:rsidR="00CE7EDC" w:rsidRPr="003263B4" w:rsidRDefault="00CE7EDC" w:rsidP="00CE7EDC">
            <w:pPr>
              <w:spacing w:line="240" w:lineRule="auto"/>
              <w:jc w:val="left"/>
              <w:rPr>
                <w:b/>
                <w:sz w:val="14"/>
              </w:rPr>
            </w:pPr>
            <w:r w:rsidRPr="003263B4">
              <w:rPr>
                <w:sz w:val="12"/>
              </w:rPr>
              <w:t>(set out conveyancing transaction details below)</w:t>
            </w:r>
          </w:p>
        </w:tc>
        <w:tc>
          <w:tcPr>
            <w:tcW w:w="290" w:type="dxa"/>
            <w:tcBorders>
              <w:top w:val="single" w:sz="4" w:space="0" w:color="auto"/>
              <w:left w:val="nil"/>
              <w:bottom w:val="nil"/>
              <w:right w:val="nil"/>
            </w:tcBorders>
          </w:tcPr>
          <w:p w:rsidR="00CE7EDC" w:rsidRPr="00BC48DB" w:rsidRDefault="00CE7EDC" w:rsidP="00CE7EDC">
            <w:pPr>
              <w:spacing w:line="240" w:lineRule="auto"/>
              <w:jc w:val="left"/>
              <w:rPr>
                <w:b/>
                <w:sz w:val="14"/>
              </w:rPr>
            </w:pPr>
            <w:r w:rsidRPr="00BC48DB">
              <w:rPr>
                <w:sz w:val="14"/>
              </w:rPr>
              <w:sym w:font="Webdings" w:char="F063"/>
            </w:r>
          </w:p>
        </w:tc>
        <w:tc>
          <w:tcPr>
            <w:tcW w:w="3454" w:type="dxa"/>
            <w:gridSpan w:val="9"/>
            <w:tcBorders>
              <w:top w:val="single" w:sz="4" w:space="0" w:color="auto"/>
              <w:left w:val="nil"/>
              <w:bottom w:val="nil"/>
              <w:right w:val="nil"/>
            </w:tcBorders>
          </w:tcPr>
          <w:p w:rsidR="00CE7EDC" w:rsidRPr="003263B4" w:rsidRDefault="00CE7EDC" w:rsidP="00CE7EDC">
            <w:pPr>
              <w:spacing w:line="240" w:lineRule="auto"/>
              <w:jc w:val="left"/>
              <w:rPr>
                <w:sz w:val="14"/>
              </w:rPr>
            </w:pPr>
            <w:r w:rsidRPr="003263B4">
              <w:rPr>
                <w:sz w:val="14"/>
              </w:rPr>
              <w:t>STANDING AUTHORITY</w:t>
            </w:r>
          </w:p>
          <w:p w:rsidR="00CE7EDC" w:rsidRPr="003263B4" w:rsidRDefault="00CE7EDC" w:rsidP="00CE7EDC">
            <w:pPr>
              <w:spacing w:line="240" w:lineRule="auto"/>
              <w:jc w:val="left"/>
              <w:rPr>
                <w:sz w:val="12"/>
              </w:rPr>
            </w:pPr>
            <w:r w:rsidRPr="003263B4">
              <w:rPr>
                <w:sz w:val="12"/>
              </w:rPr>
              <w:t>ends on revocation or expiration date:___/____/___</w:t>
            </w:r>
          </w:p>
          <w:p w:rsidR="00CE7EDC" w:rsidRPr="003263B4" w:rsidRDefault="00CE7EDC" w:rsidP="00CE7EDC">
            <w:pPr>
              <w:spacing w:line="240" w:lineRule="auto"/>
              <w:jc w:val="left"/>
              <w:rPr>
                <w:sz w:val="14"/>
              </w:rPr>
            </w:pPr>
            <w:r w:rsidRPr="003263B4">
              <w:rPr>
                <w:sz w:val="12"/>
              </w:rPr>
              <w:t>(tick relevant conveyancing transaction(s) below)</w:t>
            </w:r>
          </w:p>
        </w:tc>
        <w:tc>
          <w:tcPr>
            <w:tcW w:w="426" w:type="dxa"/>
            <w:tcBorders>
              <w:top w:val="single" w:sz="4" w:space="0" w:color="auto"/>
              <w:left w:val="nil"/>
              <w:bottom w:val="nil"/>
              <w:right w:val="nil"/>
            </w:tcBorders>
          </w:tcPr>
          <w:p w:rsidR="00CE7EDC" w:rsidRPr="00BC48DB" w:rsidRDefault="00CE7EDC" w:rsidP="00CE7EDC">
            <w:pPr>
              <w:spacing w:line="240" w:lineRule="auto"/>
              <w:jc w:val="left"/>
              <w:rPr>
                <w:b/>
                <w:sz w:val="14"/>
              </w:rPr>
            </w:pPr>
            <w:r w:rsidRPr="00BC48DB">
              <w:rPr>
                <w:sz w:val="14"/>
              </w:rPr>
              <w:sym w:font="Webdings" w:char="F063"/>
            </w:r>
          </w:p>
        </w:tc>
        <w:tc>
          <w:tcPr>
            <w:tcW w:w="1932" w:type="dxa"/>
            <w:gridSpan w:val="3"/>
            <w:tcBorders>
              <w:top w:val="single" w:sz="4" w:space="0" w:color="auto"/>
              <w:left w:val="nil"/>
              <w:bottom w:val="nil"/>
              <w:right w:val="single" w:sz="4" w:space="0" w:color="auto"/>
            </w:tcBorders>
          </w:tcPr>
          <w:p w:rsidR="00CE7EDC" w:rsidRPr="003263B4" w:rsidRDefault="00CE7EDC" w:rsidP="00CE7EDC">
            <w:pPr>
              <w:spacing w:line="240" w:lineRule="auto"/>
              <w:jc w:val="left"/>
              <w:rPr>
                <w:sz w:val="14"/>
              </w:rPr>
            </w:pPr>
            <w:r w:rsidRPr="003263B4">
              <w:rPr>
                <w:sz w:val="14"/>
              </w:rPr>
              <w:t>BATCH AUTHORITY</w:t>
            </w:r>
          </w:p>
          <w:p w:rsidR="00CE7EDC" w:rsidRPr="003263B4" w:rsidRDefault="00CE7EDC" w:rsidP="00CE7EDC">
            <w:pPr>
              <w:spacing w:line="240" w:lineRule="auto"/>
              <w:jc w:val="left"/>
              <w:rPr>
                <w:b/>
                <w:sz w:val="14"/>
              </w:rPr>
            </w:pPr>
            <w:r w:rsidRPr="003263B4">
              <w:rPr>
                <w:sz w:val="12"/>
              </w:rPr>
              <w:t>(attach details of conveyancing transaction(s))</w:t>
            </w:r>
          </w:p>
        </w:tc>
      </w:tr>
      <w:tr w:rsidR="00CE7EDC" w:rsidRPr="003263B4" w:rsidTr="00CE7EDC">
        <w:tc>
          <w:tcPr>
            <w:tcW w:w="425" w:type="dxa"/>
            <w:vMerge/>
            <w:tcBorders>
              <w:left w:val="single" w:sz="4" w:space="0" w:color="auto"/>
              <w:right w:val="single" w:sz="4" w:space="0" w:color="auto"/>
            </w:tcBorders>
            <w:shd w:val="clear" w:color="auto" w:fill="000000" w:themeFill="text1"/>
            <w:textDirection w:val="btLr"/>
          </w:tcPr>
          <w:p w:rsidR="00CE7EDC" w:rsidRPr="003263B4" w:rsidRDefault="00CE7EDC" w:rsidP="00CE7EDC">
            <w:pPr>
              <w:spacing w:line="240" w:lineRule="auto"/>
              <w:rPr>
                <w:b/>
              </w:rPr>
            </w:pPr>
          </w:p>
        </w:tc>
        <w:tc>
          <w:tcPr>
            <w:tcW w:w="1599" w:type="dxa"/>
            <w:tcBorders>
              <w:top w:val="nil"/>
              <w:left w:val="single" w:sz="4" w:space="0" w:color="auto"/>
              <w:bottom w:val="nil"/>
              <w:right w:val="nil"/>
            </w:tcBorders>
          </w:tcPr>
          <w:p w:rsidR="00CE7EDC" w:rsidRPr="003263B4" w:rsidRDefault="00CE7EDC" w:rsidP="00CE7EDC">
            <w:pPr>
              <w:spacing w:before="60" w:after="60" w:line="240" w:lineRule="auto"/>
              <w:jc w:val="left"/>
              <w:rPr>
                <w:sz w:val="14"/>
                <w:szCs w:val="16"/>
              </w:rPr>
            </w:pPr>
          </w:p>
        </w:tc>
        <w:tc>
          <w:tcPr>
            <w:tcW w:w="4365" w:type="dxa"/>
            <w:gridSpan w:val="8"/>
            <w:tcBorders>
              <w:top w:val="nil"/>
              <w:left w:val="nil"/>
              <w:bottom w:val="nil"/>
              <w:right w:val="nil"/>
            </w:tcBorders>
            <w:shd w:val="clear" w:color="auto" w:fill="D9D9D9" w:themeFill="background1" w:themeFillShade="D9"/>
          </w:tcPr>
          <w:p w:rsidR="00CE7EDC" w:rsidRPr="003263B4" w:rsidRDefault="00CE7EDC" w:rsidP="00CE7EDC">
            <w:pPr>
              <w:spacing w:before="60" w:after="60" w:line="240" w:lineRule="auto"/>
              <w:jc w:val="center"/>
              <w:rPr>
                <w:b/>
                <w:sz w:val="14"/>
              </w:rPr>
            </w:pPr>
            <w:r w:rsidRPr="003263B4">
              <w:rPr>
                <w:b/>
                <w:bCs/>
                <w:sz w:val="14"/>
              </w:rPr>
              <w:t>CONVEYANCING TRANSACTION(S) 1</w:t>
            </w:r>
          </w:p>
        </w:tc>
        <w:tc>
          <w:tcPr>
            <w:tcW w:w="236" w:type="dxa"/>
            <w:gridSpan w:val="2"/>
            <w:tcBorders>
              <w:top w:val="nil"/>
              <w:left w:val="nil"/>
              <w:bottom w:val="nil"/>
              <w:right w:val="nil"/>
            </w:tcBorders>
          </w:tcPr>
          <w:p w:rsidR="00CE7EDC" w:rsidRPr="003263B4" w:rsidRDefault="00CE7EDC" w:rsidP="00CE7EDC">
            <w:pPr>
              <w:spacing w:line="240" w:lineRule="auto"/>
              <w:rPr>
                <w:b/>
                <w:sz w:val="14"/>
              </w:rPr>
            </w:pPr>
          </w:p>
        </w:tc>
        <w:tc>
          <w:tcPr>
            <w:tcW w:w="4149" w:type="dxa"/>
            <w:gridSpan w:val="9"/>
            <w:tcBorders>
              <w:top w:val="nil"/>
              <w:left w:val="nil"/>
              <w:bottom w:val="nil"/>
              <w:right w:val="single" w:sz="4" w:space="0" w:color="auto"/>
            </w:tcBorders>
            <w:shd w:val="clear" w:color="auto" w:fill="D9D9D9" w:themeFill="background1" w:themeFillShade="D9"/>
          </w:tcPr>
          <w:p w:rsidR="00CE7EDC" w:rsidRPr="003263B4" w:rsidRDefault="00CE7EDC" w:rsidP="00CE7EDC">
            <w:pPr>
              <w:spacing w:before="60" w:after="60" w:line="240" w:lineRule="auto"/>
              <w:jc w:val="center"/>
              <w:rPr>
                <w:b/>
                <w:sz w:val="14"/>
              </w:rPr>
            </w:pPr>
            <w:r w:rsidRPr="003263B4">
              <w:rPr>
                <w:b/>
                <w:bCs/>
                <w:sz w:val="14"/>
              </w:rPr>
              <w:t>CONVEYANCING TRANSACTION(S) 2</w:t>
            </w:r>
          </w:p>
        </w:tc>
      </w:tr>
      <w:tr w:rsidR="00CE7EDC" w:rsidRPr="003263B4" w:rsidTr="00CE7EDC">
        <w:tc>
          <w:tcPr>
            <w:tcW w:w="425" w:type="dxa"/>
            <w:vMerge/>
            <w:tcBorders>
              <w:left w:val="single" w:sz="4" w:space="0" w:color="auto"/>
              <w:right w:val="single" w:sz="4" w:space="0" w:color="auto"/>
            </w:tcBorders>
            <w:shd w:val="clear" w:color="auto" w:fill="000000" w:themeFill="text1"/>
          </w:tcPr>
          <w:p w:rsidR="00CE7EDC" w:rsidRPr="003263B4" w:rsidRDefault="00CE7EDC" w:rsidP="00CE7EDC">
            <w:pPr>
              <w:spacing w:line="240" w:lineRule="auto"/>
              <w:rPr>
                <w:b/>
              </w:rPr>
            </w:pPr>
          </w:p>
        </w:tc>
        <w:tc>
          <w:tcPr>
            <w:tcW w:w="1599" w:type="dxa"/>
            <w:tcBorders>
              <w:top w:val="nil"/>
              <w:left w:val="single" w:sz="4" w:space="0" w:color="auto"/>
              <w:bottom w:val="nil"/>
              <w:right w:val="nil"/>
            </w:tcBorders>
          </w:tcPr>
          <w:p w:rsidR="00CE7EDC" w:rsidRPr="003263B4" w:rsidRDefault="00CE7EDC" w:rsidP="00CE7EDC">
            <w:pPr>
              <w:spacing w:before="60" w:after="60" w:line="240" w:lineRule="auto"/>
              <w:jc w:val="left"/>
              <w:rPr>
                <w:sz w:val="14"/>
                <w:szCs w:val="16"/>
              </w:rPr>
            </w:pPr>
            <w:r w:rsidRPr="003263B4">
              <w:rPr>
                <w:sz w:val="14"/>
                <w:szCs w:val="16"/>
              </w:rPr>
              <w:t>PROPERTY ADDRESS</w:t>
            </w:r>
          </w:p>
        </w:tc>
        <w:tc>
          <w:tcPr>
            <w:tcW w:w="4365" w:type="dxa"/>
            <w:gridSpan w:val="8"/>
            <w:tcBorders>
              <w:top w:val="nil"/>
              <w:left w:val="nil"/>
              <w:bottom w:val="single" w:sz="4" w:space="0" w:color="auto"/>
              <w:right w:val="nil"/>
            </w:tcBorders>
          </w:tcPr>
          <w:p w:rsidR="00CE7EDC" w:rsidRPr="003263B4" w:rsidRDefault="00CE7EDC" w:rsidP="00CE7EDC">
            <w:pPr>
              <w:spacing w:before="60" w:after="60" w:line="240" w:lineRule="auto"/>
              <w:jc w:val="left"/>
              <w:rPr>
                <w:sz w:val="14"/>
                <w:szCs w:val="16"/>
              </w:rPr>
            </w:pPr>
          </w:p>
        </w:tc>
        <w:tc>
          <w:tcPr>
            <w:tcW w:w="236" w:type="dxa"/>
            <w:gridSpan w:val="2"/>
            <w:tcBorders>
              <w:top w:val="nil"/>
              <w:left w:val="nil"/>
              <w:bottom w:val="nil"/>
              <w:right w:val="nil"/>
            </w:tcBorders>
          </w:tcPr>
          <w:p w:rsidR="00CE7EDC" w:rsidRPr="003263B4" w:rsidRDefault="00CE7EDC" w:rsidP="00CE7EDC">
            <w:pPr>
              <w:spacing w:before="60" w:after="60" w:line="240" w:lineRule="auto"/>
              <w:jc w:val="left"/>
              <w:rPr>
                <w:sz w:val="14"/>
                <w:szCs w:val="16"/>
              </w:rPr>
            </w:pPr>
          </w:p>
        </w:tc>
        <w:tc>
          <w:tcPr>
            <w:tcW w:w="4149" w:type="dxa"/>
            <w:gridSpan w:val="9"/>
            <w:tcBorders>
              <w:top w:val="nil"/>
              <w:left w:val="nil"/>
              <w:bottom w:val="single" w:sz="4" w:space="0" w:color="auto"/>
              <w:right w:val="single" w:sz="4" w:space="0" w:color="auto"/>
            </w:tcBorders>
          </w:tcPr>
          <w:p w:rsidR="00CE7EDC" w:rsidRPr="003263B4" w:rsidRDefault="00CE7EDC" w:rsidP="00CE7EDC">
            <w:pPr>
              <w:spacing w:before="60" w:after="60" w:line="240" w:lineRule="auto"/>
              <w:jc w:val="left"/>
              <w:rPr>
                <w:sz w:val="14"/>
                <w:szCs w:val="16"/>
              </w:rPr>
            </w:pPr>
          </w:p>
        </w:tc>
      </w:tr>
      <w:tr w:rsidR="00CE7EDC" w:rsidRPr="003263B4" w:rsidTr="00CE7EDC">
        <w:tc>
          <w:tcPr>
            <w:tcW w:w="425" w:type="dxa"/>
            <w:vMerge/>
            <w:tcBorders>
              <w:left w:val="single" w:sz="4" w:space="0" w:color="auto"/>
              <w:right w:val="single" w:sz="4" w:space="0" w:color="auto"/>
            </w:tcBorders>
            <w:shd w:val="clear" w:color="auto" w:fill="000000" w:themeFill="text1"/>
          </w:tcPr>
          <w:p w:rsidR="00CE7EDC" w:rsidRPr="003263B4" w:rsidRDefault="00CE7EDC" w:rsidP="00CE7EDC">
            <w:pPr>
              <w:spacing w:line="240" w:lineRule="auto"/>
              <w:rPr>
                <w:b/>
              </w:rPr>
            </w:pPr>
          </w:p>
        </w:tc>
        <w:tc>
          <w:tcPr>
            <w:tcW w:w="1599" w:type="dxa"/>
            <w:tcBorders>
              <w:top w:val="nil"/>
              <w:left w:val="single" w:sz="4" w:space="0" w:color="auto"/>
              <w:bottom w:val="nil"/>
              <w:right w:val="nil"/>
            </w:tcBorders>
          </w:tcPr>
          <w:p w:rsidR="00CE7EDC" w:rsidRPr="003263B4" w:rsidRDefault="00CE7EDC" w:rsidP="00CE7EDC">
            <w:pPr>
              <w:spacing w:before="60" w:after="60" w:line="240" w:lineRule="auto"/>
              <w:jc w:val="left"/>
              <w:rPr>
                <w:sz w:val="14"/>
                <w:szCs w:val="16"/>
              </w:rPr>
            </w:pPr>
            <w:r w:rsidRPr="003263B4">
              <w:rPr>
                <w:sz w:val="14"/>
                <w:szCs w:val="16"/>
              </w:rPr>
              <w:t xml:space="preserve">LAND TITLE REFERENCE(S) </w:t>
            </w:r>
          </w:p>
          <w:p w:rsidR="00CE7EDC" w:rsidRPr="003263B4" w:rsidRDefault="00CE7EDC" w:rsidP="00CE7EDC">
            <w:pPr>
              <w:spacing w:before="60" w:after="60" w:line="240" w:lineRule="auto"/>
              <w:jc w:val="left"/>
              <w:rPr>
                <w:sz w:val="14"/>
                <w:szCs w:val="16"/>
              </w:rPr>
            </w:pPr>
            <w:r w:rsidRPr="003263B4">
              <w:rPr>
                <w:sz w:val="14"/>
                <w:szCs w:val="16"/>
              </w:rPr>
              <w:t>(and/or property description)</w:t>
            </w:r>
          </w:p>
        </w:tc>
        <w:tc>
          <w:tcPr>
            <w:tcW w:w="4365" w:type="dxa"/>
            <w:gridSpan w:val="8"/>
            <w:tcBorders>
              <w:top w:val="single" w:sz="4" w:space="0" w:color="auto"/>
              <w:left w:val="nil"/>
              <w:bottom w:val="single" w:sz="4" w:space="0" w:color="auto"/>
              <w:right w:val="nil"/>
            </w:tcBorders>
          </w:tcPr>
          <w:p w:rsidR="00CE7EDC" w:rsidRPr="003263B4" w:rsidRDefault="00CE7EDC" w:rsidP="00CE7EDC">
            <w:pPr>
              <w:spacing w:before="60" w:after="60" w:line="240" w:lineRule="auto"/>
              <w:jc w:val="left"/>
              <w:rPr>
                <w:sz w:val="14"/>
                <w:szCs w:val="16"/>
              </w:rPr>
            </w:pPr>
          </w:p>
        </w:tc>
        <w:tc>
          <w:tcPr>
            <w:tcW w:w="236" w:type="dxa"/>
            <w:gridSpan w:val="2"/>
            <w:tcBorders>
              <w:top w:val="nil"/>
              <w:left w:val="nil"/>
              <w:bottom w:val="nil"/>
              <w:right w:val="nil"/>
            </w:tcBorders>
          </w:tcPr>
          <w:p w:rsidR="00CE7EDC" w:rsidRPr="003263B4" w:rsidRDefault="00CE7EDC" w:rsidP="00CE7EDC">
            <w:pPr>
              <w:spacing w:before="60" w:after="60" w:line="240" w:lineRule="auto"/>
              <w:jc w:val="left"/>
              <w:rPr>
                <w:sz w:val="14"/>
                <w:szCs w:val="16"/>
              </w:rPr>
            </w:pPr>
          </w:p>
        </w:tc>
        <w:tc>
          <w:tcPr>
            <w:tcW w:w="4149" w:type="dxa"/>
            <w:gridSpan w:val="9"/>
            <w:tcBorders>
              <w:top w:val="single" w:sz="4" w:space="0" w:color="auto"/>
              <w:left w:val="nil"/>
              <w:bottom w:val="single" w:sz="4" w:space="0" w:color="auto"/>
              <w:right w:val="single" w:sz="4" w:space="0" w:color="auto"/>
            </w:tcBorders>
          </w:tcPr>
          <w:p w:rsidR="00CE7EDC" w:rsidRPr="003263B4" w:rsidRDefault="00CE7EDC" w:rsidP="00CE7EDC">
            <w:pPr>
              <w:spacing w:before="60" w:after="60" w:line="240" w:lineRule="auto"/>
              <w:jc w:val="left"/>
              <w:rPr>
                <w:sz w:val="14"/>
                <w:szCs w:val="16"/>
              </w:rPr>
            </w:pPr>
          </w:p>
        </w:tc>
      </w:tr>
      <w:tr w:rsidR="00CE7EDC" w:rsidRPr="003263B4" w:rsidTr="00CE7EDC">
        <w:trPr>
          <w:trHeight w:val="167"/>
        </w:trPr>
        <w:tc>
          <w:tcPr>
            <w:tcW w:w="425" w:type="dxa"/>
            <w:vMerge/>
            <w:tcBorders>
              <w:left w:val="single" w:sz="4" w:space="0" w:color="auto"/>
              <w:right w:val="single" w:sz="4" w:space="0" w:color="auto"/>
            </w:tcBorders>
            <w:shd w:val="clear" w:color="auto" w:fill="000000" w:themeFill="text1"/>
          </w:tcPr>
          <w:p w:rsidR="00CE7EDC" w:rsidRPr="003263B4" w:rsidRDefault="00CE7EDC" w:rsidP="00CE7EDC">
            <w:pPr>
              <w:spacing w:line="240" w:lineRule="auto"/>
              <w:rPr>
                <w:b/>
              </w:rPr>
            </w:pPr>
          </w:p>
        </w:tc>
        <w:tc>
          <w:tcPr>
            <w:tcW w:w="1599" w:type="dxa"/>
            <w:vMerge w:val="restart"/>
            <w:tcBorders>
              <w:top w:val="nil"/>
              <w:left w:val="single" w:sz="4" w:space="0" w:color="auto"/>
              <w:bottom w:val="nil"/>
              <w:right w:val="nil"/>
            </w:tcBorders>
          </w:tcPr>
          <w:p w:rsidR="00CE7EDC" w:rsidRPr="003263B4" w:rsidRDefault="00CE7EDC" w:rsidP="00CE7EDC">
            <w:pPr>
              <w:spacing w:before="60" w:after="60" w:line="240" w:lineRule="auto"/>
              <w:jc w:val="left"/>
              <w:rPr>
                <w:sz w:val="14"/>
                <w:szCs w:val="16"/>
              </w:rPr>
            </w:pPr>
            <w:r w:rsidRPr="003263B4">
              <w:rPr>
                <w:sz w:val="14"/>
                <w:szCs w:val="16"/>
              </w:rPr>
              <w:t>CONVEYANCING</w:t>
            </w:r>
          </w:p>
          <w:p w:rsidR="00CE7EDC" w:rsidRPr="003263B4" w:rsidRDefault="00CE7EDC" w:rsidP="00CE7EDC">
            <w:pPr>
              <w:spacing w:before="60" w:after="60" w:line="240" w:lineRule="auto"/>
              <w:jc w:val="left"/>
              <w:rPr>
                <w:sz w:val="14"/>
                <w:szCs w:val="16"/>
              </w:rPr>
            </w:pPr>
            <w:r w:rsidRPr="003263B4">
              <w:rPr>
                <w:sz w:val="14"/>
                <w:szCs w:val="16"/>
              </w:rPr>
              <w:t xml:space="preserve">TRANSACTION(S) </w:t>
            </w:r>
          </w:p>
        </w:tc>
        <w:tc>
          <w:tcPr>
            <w:tcW w:w="245" w:type="dxa"/>
            <w:tcBorders>
              <w:top w:val="single" w:sz="4" w:space="0" w:color="auto"/>
              <w:left w:val="nil"/>
              <w:bottom w:val="nil"/>
              <w:right w:val="nil"/>
            </w:tcBorders>
          </w:tcPr>
          <w:p w:rsidR="00CE7EDC" w:rsidRPr="00BC48DB" w:rsidRDefault="00CE7EDC" w:rsidP="00CE7EDC">
            <w:pPr>
              <w:spacing w:line="240" w:lineRule="auto"/>
              <w:rPr>
                <w:b/>
                <w:sz w:val="14"/>
              </w:rPr>
            </w:pPr>
            <w:r w:rsidRPr="00BC48DB">
              <w:rPr>
                <w:sz w:val="14"/>
              </w:rPr>
              <w:sym w:font="Webdings" w:char="F063"/>
            </w:r>
          </w:p>
        </w:tc>
        <w:tc>
          <w:tcPr>
            <w:tcW w:w="1375" w:type="dxa"/>
            <w:gridSpan w:val="2"/>
            <w:tcBorders>
              <w:top w:val="single" w:sz="4" w:space="0" w:color="auto"/>
              <w:left w:val="nil"/>
              <w:bottom w:val="nil"/>
              <w:right w:val="nil"/>
            </w:tcBorders>
          </w:tcPr>
          <w:p w:rsidR="00CE7EDC" w:rsidRPr="003263B4" w:rsidRDefault="00CE7EDC" w:rsidP="00CE7EDC">
            <w:pPr>
              <w:spacing w:line="240" w:lineRule="auto"/>
              <w:rPr>
                <w:b/>
                <w:sz w:val="14"/>
              </w:rPr>
            </w:pPr>
            <w:r w:rsidRPr="003263B4">
              <w:rPr>
                <w:sz w:val="14"/>
              </w:rPr>
              <w:t>TRANSFER</w:t>
            </w:r>
          </w:p>
        </w:tc>
        <w:tc>
          <w:tcPr>
            <w:tcW w:w="283" w:type="dxa"/>
            <w:tcBorders>
              <w:top w:val="single" w:sz="4" w:space="0" w:color="auto"/>
              <w:left w:val="nil"/>
              <w:bottom w:val="nil"/>
              <w:right w:val="nil"/>
            </w:tcBorders>
          </w:tcPr>
          <w:p w:rsidR="00CE7EDC" w:rsidRPr="00BC48DB" w:rsidRDefault="00CE7EDC" w:rsidP="00CE7EDC">
            <w:pPr>
              <w:spacing w:line="240" w:lineRule="auto"/>
              <w:rPr>
                <w:b/>
                <w:sz w:val="14"/>
              </w:rPr>
            </w:pPr>
            <w:r w:rsidRPr="00BC48DB">
              <w:rPr>
                <w:sz w:val="14"/>
              </w:rPr>
              <w:sym w:font="Webdings" w:char="F063"/>
            </w:r>
          </w:p>
        </w:tc>
        <w:tc>
          <w:tcPr>
            <w:tcW w:w="1035" w:type="dxa"/>
            <w:gridSpan w:val="2"/>
            <w:tcBorders>
              <w:top w:val="single" w:sz="4" w:space="0" w:color="auto"/>
              <w:left w:val="nil"/>
              <w:bottom w:val="nil"/>
              <w:right w:val="nil"/>
            </w:tcBorders>
          </w:tcPr>
          <w:p w:rsidR="00CE7EDC" w:rsidRPr="003263B4" w:rsidRDefault="00CE7EDC" w:rsidP="00CE7EDC">
            <w:pPr>
              <w:spacing w:line="240" w:lineRule="auto"/>
              <w:rPr>
                <w:sz w:val="14"/>
              </w:rPr>
            </w:pPr>
            <w:r w:rsidRPr="003263B4">
              <w:rPr>
                <w:sz w:val="14"/>
              </w:rPr>
              <w:t>MORTGAGE</w:t>
            </w:r>
          </w:p>
        </w:tc>
        <w:tc>
          <w:tcPr>
            <w:tcW w:w="284" w:type="dxa"/>
            <w:tcBorders>
              <w:top w:val="single" w:sz="4" w:space="0" w:color="auto"/>
              <w:left w:val="nil"/>
              <w:bottom w:val="nil"/>
              <w:right w:val="nil"/>
            </w:tcBorders>
          </w:tcPr>
          <w:p w:rsidR="00CE7EDC" w:rsidRPr="00BC48DB" w:rsidRDefault="00CE7EDC" w:rsidP="00CE7EDC">
            <w:pPr>
              <w:spacing w:line="240" w:lineRule="auto"/>
              <w:rPr>
                <w:b/>
                <w:sz w:val="14"/>
              </w:rPr>
            </w:pPr>
            <w:r w:rsidRPr="00BC48DB">
              <w:rPr>
                <w:sz w:val="14"/>
              </w:rPr>
              <w:sym w:font="Webdings" w:char="F063"/>
            </w:r>
          </w:p>
        </w:tc>
        <w:tc>
          <w:tcPr>
            <w:tcW w:w="1143" w:type="dxa"/>
            <w:tcBorders>
              <w:top w:val="single" w:sz="4" w:space="0" w:color="auto"/>
              <w:left w:val="nil"/>
              <w:bottom w:val="nil"/>
              <w:right w:val="nil"/>
            </w:tcBorders>
          </w:tcPr>
          <w:p w:rsidR="00CE7EDC" w:rsidRPr="003263B4" w:rsidRDefault="00CE7EDC" w:rsidP="00CE7EDC">
            <w:pPr>
              <w:spacing w:line="240" w:lineRule="auto"/>
              <w:rPr>
                <w:sz w:val="14"/>
              </w:rPr>
            </w:pPr>
            <w:r w:rsidRPr="003263B4">
              <w:rPr>
                <w:sz w:val="14"/>
              </w:rPr>
              <w:t>CAVEAT</w:t>
            </w:r>
          </w:p>
        </w:tc>
        <w:tc>
          <w:tcPr>
            <w:tcW w:w="236" w:type="dxa"/>
            <w:gridSpan w:val="2"/>
            <w:vMerge w:val="restart"/>
            <w:tcBorders>
              <w:top w:val="nil"/>
              <w:left w:val="nil"/>
              <w:bottom w:val="nil"/>
              <w:right w:val="nil"/>
            </w:tcBorders>
          </w:tcPr>
          <w:p w:rsidR="00CE7EDC" w:rsidRPr="003263B4" w:rsidRDefault="00CE7EDC" w:rsidP="00CE7EDC">
            <w:pPr>
              <w:spacing w:line="240" w:lineRule="auto"/>
              <w:rPr>
                <w:b/>
              </w:rPr>
            </w:pPr>
          </w:p>
        </w:tc>
        <w:tc>
          <w:tcPr>
            <w:tcW w:w="279" w:type="dxa"/>
            <w:gridSpan w:val="2"/>
            <w:tcBorders>
              <w:top w:val="single" w:sz="4" w:space="0" w:color="auto"/>
              <w:left w:val="nil"/>
              <w:bottom w:val="nil"/>
              <w:right w:val="nil"/>
            </w:tcBorders>
          </w:tcPr>
          <w:p w:rsidR="00CE7EDC" w:rsidRPr="00BC48DB" w:rsidRDefault="00CE7EDC" w:rsidP="00CE7EDC">
            <w:pPr>
              <w:spacing w:line="240" w:lineRule="auto"/>
              <w:rPr>
                <w:b/>
                <w:sz w:val="14"/>
              </w:rPr>
            </w:pPr>
            <w:r w:rsidRPr="00BC48DB">
              <w:rPr>
                <w:sz w:val="14"/>
              </w:rPr>
              <w:sym w:font="Webdings" w:char="F063"/>
            </w:r>
          </w:p>
        </w:tc>
        <w:tc>
          <w:tcPr>
            <w:tcW w:w="1177" w:type="dxa"/>
            <w:tcBorders>
              <w:top w:val="single" w:sz="4" w:space="0" w:color="auto"/>
              <w:left w:val="nil"/>
              <w:bottom w:val="nil"/>
              <w:right w:val="nil"/>
            </w:tcBorders>
          </w:tcPr>
          <w:p w:rsidR="00CE7EDC" w:rsidRPr="003263B4" w:rsidRDefault="00CE7EDC" w:rsidP="00CE7EDC">
            <w:pPr>
              <w:spacing w:line="240" w:lineRule="auto"/>
              <w:rPr>
                <w:sz w:val="14"/>
              </w:rPr>
            </w:pPr>
            <w:r w:rsidRPr="003263B4">
              <w:rPr>
                <w:sz w:val="14"/>
              </w:rPr>
              <w:t>TRANSFER</w:t>
            </w:r>
          </w:p>
        </w:tc>
        <w:tc>
          <w:tcPr>
            <w:tcW w:w="283" w:type="dxa"/>
            <w:tcBorders>
              <w:top w:val="single" w:sz="4" w:space="0" w:color="auto"/>
              <w:left w:val="nil"/>
              <w:bottom w:val="nil"/>
              <w:right w:val="nil"/>
            </w:tcBorders>
          </w:tcPr>
          <w:p w:rsidR="00CE7EDC" w:rsidRPr="00BC48DB" w:rsidRDefault="00CE7EDC" w:rsidP="00CE7EDC">
            <w:pPr>
              <w:spacing w:line="240" w:lineRule="auto"/>
              <w:rPr>
                <w:b/>
                <w:sz w:val="14"/>
              </w:rPr>
            </w:pPr>
            <w:r w:rsidRPr="00BC48DB">
              <w:rPr>
                <w:sz w:val="14"/>
              </w:rPr>
              <w:sym w:font="Webdings" w:char="F063"/>
            </w:r>
          </w:p>
        </w:tc>
        <w:tc>
          <w:tcPr>
            <w:tcW w:w="1043" w:type="dxa"/>
            <w:gridSpan w:val="3"/>
            <w:tcBorders>
              <w:top w:val="single" w:sz="4" w:space="0" w:color="auto"/>
              <w:left w:val="nil"/>
              <w:bottom w:val="nil"/>
              <w:right w:val="nil"/>
            </w:tcBorders>
          </w:tcPr>
          <w:p w:rsidR="00CE7EDC" w:rsidRPr="003263B4" w:rsidRDefault="00CE7EDC" w:rsidP="00CE7EDC">
            <w:pPr>
              <w:spacing w:line="240" w:lineRule="auto"/>
              <w:rPr>
                <w:sz w:val="14"/>
              </w:rPr>
            </w:pPr>
            <w:r w:rsidRPr="003263B4">
              <w:rPr>
                <w:sz w:val="14"/>
              </w:rPr>
              <w:t>MORTGAGE</w:t>
            </w:r>
          </w:p>
        </w:tc>
        <w:tc>
          <w:tcPr>
            <w:tcW w:w="284" w:type="dxa"/>
            <w:tcBorders>
              <w:top w:val="single" w:sz="4" w:space="0" w:color="auto"/>
              <w:left w:val="nil"/>
              <w:bottom w:val="nil"/>
              <w:right w:val="nil"/>
            </w:tcBorders>
          </w:tcPr>
          <w:p w:rsidR="00CE7EDC" w:rsidRPr="00BC48DB" w:rsidRDefault="00CE7EDC" w:rsidP="00CE7EDC">
            <w:pPr>
              <w:spacing w:line="240" w:lineRule="auto"/>
              <w:rPr>
                <w:b/>
                <w:sz w:val="14"/>
              </w:rPr>
            </w:pPr>
            <w:r w:rsidRPr="00BC48DB">
              <w:rPr>
                <w:sz w:val="14"/>
              </w:rPr>
              <w:sym w:font="Webdings" w:char="F063"/>
            </w:r>
          </w:p>
        </w:tc>
        <w:tc>
          <w:tcPr>
            <w:tcW w:w="1083" w:type="dxa"/>
            <w:tcBorders>
              <w:top w:val="single" w:sz="4" w:space="0" w:color="auto"/>
              <w:left w:val="nil"/>
              <w:bottom w:val="nil"/>
              <w:right w:val="single" w:sz="4" w:space="0" w:color="auto"/>
            </w:tcBorders>
          </w:tcPr>
          <w:p w:rsidR="00CE7EDC" w:rsidRPr="003263B4" w:rsidRDefault="00CE7EDC" w:rsidP="00CE7EDC">
            <w:pPr>
              <w:spacing w:line="240" w:lineRule="auto"/>
              <w:rPr>
                <w:sz w:val="14"/>
              </w:rPr>
            </w:pPr>
            <w:r w:rsidRPr="003263B4">
              <w:rPr>
                <w:sz w:val="14"/>
              </w:rPr>
              <w:t>CAVEAT</w:t>
            </w:r>
          </w:p>
        </w:tc>
      </w:tr>
      <w:tr w:rsidR="00CE7EDC" w:rsidRPr="003263B4" w:rsidTr="00CE7EDC">
        <w:trPr>
          <w:trHeight w:val="558"/>
        </w:trPr>
        <w:tc>
          <w:tcPr>
            <w:tcW w:w="425" w:type="dxa"/>
            <w:vMerge/>
            <w:tcBorders>
              <w:left w:val="single" w:sz="4" w:space="0" w:color="auto"/>
              <w:right w:val="single" w:sz="4" w:space="0" w:color="auto"/>
            </w:tcBorders>
            <w:shd w:val="clear" w:color="auto" w:fill="000000" w:themeFill="text1"/>
          </w:tcPr>
          <w:p w:rsidR="00CE7EDC" w:rsidRPr="003263B4" w:rsidRDefault="00CE7EDC" w:rsidP="00CE7EDC">
            <w:pPr>
              <w:spacing w:line="240" w:lineRule="auto"/>
              <w:rPr>
                <w:b/>
              </w:rPr>
            </w:pPr>
          </w:p>
        </w:tc>
        <w:tc>
          <w:tcPr>
            <w:tcW w:w="1599" w:type="dxa"/>
            <w:vMerge/>
            <w:tcBorders>
              <w:top w:val="nil"/>
              <w:left w:val="single" w:sz="4" w:space="0" w:color="auto"/>
              <w:bottom w:val="nil"/>
              <w:right w:val="nil"/>
            </w:tcBorders>
          </w:tcPr>
          <w:p w:rsidR="00CE7EDC" w:rsidRPr="003263B4" w:rsidRDefault="00CE7EDC" w:rsidP="00CE7EDC">
            <w:pPr>
              <w:spacing w:before="60" w:after="60" w:line="240" w:lineRule="auto"/>
              <w:jc w:val="left"/>
              <w:rPr>
                <w:sz w:val="14"/>
                <w:szCs w:val="16"/>
              </w:rPr>
            </w:pPr>
          </w:p>
        </w:tc>
        <w:tc>
          <w:tcPr>
            <w:tcW w:w="245" w:type="dxa"/>
            <w:tcBorders>
              <w:top w:val="nil"/>
              <w:left w:val="nil"/>
              <w:bottom w:val="nil"/>
              <w:right w:val="nil"/>
            </w:tcBorders>
          </w:tcPr>
          <w:p w:rsidR="00CE7EDC" w:rsidRPr="00BC48DB" w:rsidRDefault="00CE7EDC" w:rsidP="00CE7EDC">
            <w:pPr>
              <w:spacing w:line="240" w:lineRule="auto"/>
              <w:rPr>
                <w:sz w:val="14"/>
              </w:rPr>
            </w:pPr>
            <w:r w:rsidRPr="00BC48DB">
              <w:rPr>
                <w:sz w:val="14"/>
              </w:rPr>
              <w:sym w:font="Webdings" w:char="F063"/>
            </w:r>
          </w:p>
        </w:tc>
        <w:tc>
          <w:tcPr>
            <w:tcW w:w="1375" w:type="dxa"/>
            <w:gridSpan w:val="2"/>
            <w:tcBorders>
              <w:top w:val="nil"/>
              <w:left w:val="nil"/>
              <w:bottom w:val="nil"/>
              <w:right w:val="nil"/>
            </w:tcBorders>
          </w:tcPr>
          <w:p w:rsidR="00CE7EDC" w:rsidRPr="003263B4" w:rsidRDefault="00CE7EDC" w:rsidP="00D40DA6">
            <w:pPr>
              <w:spacing w:line="240" w:lineRule="auto"/>
              <w:rPr>
                <w:sz w:val="14"/>
              </w:rPr>
            </w:pPr>
            <w:r w:rsidRPr="003263B4">
              <w:rPr>
                <w:sz w:val="14"/>
              </w:rPr>
              <w:t>PRIORITY NOTICE</w:t>
            </w:r>
          </w:p>
        </w:tc>
        <w:tc>
          <w:tcPr>
            <w:tcW w:w="283" w:type="dxa"/>
            <w:tcBorders>
              <w:top w:val="nil"/>
              <w:left w:val="nil"/>
              <w:bottom w:val="nil"/>
              <w:right w:val="nil"/>
            </w:tcBorders>
          </w:tcPr>
          <w:p w:rsidR="00CE7EDC" w:rsidRPr="00BC48DB" w:rsidRDefault="00CE7EDC" w:rsidP="00CE7EDC">
            <w:pPr>
              <w:spacing w:line="240" w:lineRule="auto"/>
              <w:rPr>
                <w:sz w:val="14"/>
              </w:rPr>
            </w:pPr>
            <w:r w:rsidRPr="00BC48DB">
              <w:rPr>
                <w:sz w:val="14"/>
              </w:rPr>
              <w:sym w:font="Webdings" w:char="F063"/>
            </w:r>
          </w:p>
        </w:tc>
        <w:tc>
          <w:tcPr>
            <w:tcW w:w="1035" w:type="dxa"/>
            <w:gridSpan w:val="2"/>
            <w:tcBorders>
              <w:top w:val="nil"/>
              <w:left w:val="nil"/>
              <w:bottom w:val="nil"/>
              <w:right w:val="nil"/>
            </w:tcBorders>
          </w:tcPr>
          <w:p w:rsidR="00CE7EDC" w:rsidRPr="003263B4" w:rsidRDefault="00CE7EDC" w:rsidP="00CE7EDC">
            <w:pPr>
              <w:spacing w:line="240" w:lineRule="auto"/>
              <w:rPr>
                <w:sz w:val="14"/>
              </w:rPr>
            </w:pPr>
            <w:r w:rsidRPr="003263B4">
              <w:rPr>
                <w:sz w:val="14"/>
              </w:rPr>
              <w:t>DISCHARGE/ RELEASE OF MORTGAGE</w:t>
            </w:r>
          </w:p>
        </w:tc>
        <w:tc>
          <w:tcPr>
            <w:tcW w:w="284" w:type="dxa"/>
            <w:tcBorders>
              <w:top w:val="nil"/>
              <w:left w:val="nil"/>
              <w:bottom w:val="nil"/>
              <w:right w:val="nil"/>
            </w:tcBorders>
          </w:tcPr>
          <w:p w:rsidR="00CE7EDC" w:rsidRPr="00BC48DB" w:rsidRDefault="00CE7EDC" w:rsidP="00CE7EDC">
            <w:pPr>
              <w:spacing w:line="240" w:lineRule="auto"/>
              <w:rPr>
                <w:sz w:val="14"/>
              </w:rPr>
            </w:pPr>
            <w:r w:rsidRPr="00BC48DB">
              <w:rPr>
                <w:sz w:val="14"/>
              </w:rPr>
              <w:sym w:font="Webdings" w:char="F063"/>
            </w:r>
          </w:p>
        </w:tc>
        <w:tc>
          <w:tcPr>
            <w:tcW w:w="1143" w:type="dxa"/>
            <w:tcBorders>
              <w:top w:val="nil"/>
              <w:left w:val="nil"/>
              <w:bottom w:val="nil"/>
              <w:right w:val="nil"/>
            </w:tcBorders>
          </w:tcPr>
          <w:p w:rsidR="00CE7EDC" w:rsidRPr="003263B4" w:rsidRDefault="00CE7EDC" w:rsidP="00CE7EDC">
            <w:pPr>
              <w:spacing w:line="240" w:lineRule="auto"/>
              <w:rPr>
                <w:sz w:val="14"/>
              </w:rPr>
            </w:pPr>
            <w:r w:rsidRPr="003263B4">
              <w:rPr>
                <w:sz w:val="14"/>
              </w:rPr>
              <w:t>WITHDRAWAL OF CAVEAT</w:t>
            </w:r>
          </w:p>
        </w:tc>
        <w:tc>
          <w:tcPr>
            <w:tcW w:w="236" w:type="dxa"/>
            <w:gridSpan w:val="2"/>
            <w:vMerge/>
            <w:tcBorders>
              <w:top w:val="nil"/>
              <w:left w:val="nil"/>
              <w:bottom w:val="nil"/>
              <w:right w:val="nil"/>
            </w:tcBorders>
          </w:tcPr>
          <w:p w:rsidR="00CE7EDC" w:rsidRPr="003263B4" w:rsidRDefault="00CE7EDC" w:rsidP="00CE7EDC">
            <w:pPr>
              <w:spacing w:line="240" w:lineRule="auto"/>
              <w:rPr>
                <w:b/>
              </w:rPr>
            </w:pPr>
          </w:p>
        </w:tc>
        <w:tc>
          <w:tcPr>
            <w:tcW w:w="279" w:type="dxa"/>
            <w:gridSpan w:val="2"/>
            <w:tcBorders>
              <w:top w:val="nil"/>
              <w:left w:val="nil"/>
              <w:bottom w:val="nil"/>
              <w:right w:val="nil"/>
            </w:tcBorders>
          </w:tcPr>
          <w:p w:rsidR="00CE7EDC" w:rsidRPr="00BC48DB" w:rsidRDefault="00CE7EDC" w:rsidP="00CE7EDC">
            <w:pPr>
              <w:spacing w:line="240" w:lineRule="auto"/>
              <w:rPr>
                <w:sz w:val="14"/>
              </w:rPr>
            </w:pPr>
            <w:r w:rsidRPr="00BC48DB">
              <w:rPr>
                <w:sz w:val="14"/>
              </w:rPr>
              <w:sym w:font="Webdings" w:char="F063"/>
            </w:r>
          </w:p>
        </w:tc>
        <w:tc>
          <w:tcPr>
            <w:tcW w:w="1177" w:type="dxa"/>
            <w:tcBorders>
              <w:top w:val="nil"/>
              <w:left w:val="nil"/>
              <w:bottom w:val="nil"/>
              <w:right w:val="nil"/>
            </w:tcBorders>
          </w:tcPr>
          <w:p w:rsidR="00CE7EDC" w:rsidRPr="003263B4" w:rsidRDefault="00CE7EDC" w:rsidP="00D40DA6">
            <w:pPr>
              <w:spacing w:line="240" w:lineRule="auto"/>
              <w:rPr>
                <w:sz w:val="14"/>
              </w:rPr>
            </w:pPr>
            <w:r w:rsidRPr="003263B4">
              <w:rPr>
                <w:sz w:val="14"/>
              </w:rPr>
              <w:t>PRIORITY NOTICE</w:t>
            </w:r>
          </w:p>
        </w:tc>
        <w:tc>
          <w:tcPr>
            <w:tcW w:w="283" w:type="dxa"/>
            <w:tcBorders>
              <w:top w:val="nil"/>
              <w:left w:val="nil"/>
              <w:bottom w:val="nil"/>
              <w:right w:val="nil"/>
            </w:tcBorders>
          </w:tcPr>
          <w:p w:rsidR="00CE7EDC" w:rsidRPr="00BC48DB" w:rsidRDefault="00CE7EDC" w:rsidP="00CE7EDC">
            <w:pPr>
              <w:spacing w:line="240" w:lineRule="auto"/>
              <w:rPr>
                <w:sz w:val="14"/>
              </w:rPr>
            </w:pPr>
            <w:r w:rsidRPr="00BC48DB">
              <w:rPr>
                <w:sz w:val="14"/>
              </w:rPr>
              <w:sym w:font="Webdings" w:char="F063"/>
            </w:r>
          </w:p>
        </w:tc>
        <w:tc>
          <w:tcPr>
            <w:tcW w:w="1043" w:type="dxa"/>
            <w:gridSpan w:val="3"/>
            <w:tcBorders>
              <w:top w:val="nil"/>
              <w:left w:val="nil"/>
              <w:bottom w:val="nil"/>
              <w:right w:val="nil"/>
            </w:tcBorders>
          </w:tcPr>
          <w:p w:rsidR="00CE7EDC" w:rsidRPr="003263B4" w:rsidRDefault="00CE7EDC" w:rsidP="00CE7EDC">
            <w:pPr>
              <w:spacing w:line="240" w:lineRule="auto"/>
              <w:rPr>
                <w:sz w:val="14"/>
              </w:rPr>
            </w:pPr>
            <w:r w:rsidRPr="003263B4">
              <w:rPr>
                <w:sz w:val="14"/>
              </w:rPr>
              <w:t>DISCHARGE/ RELEASE OF MORTGAGE</w:t>
            </w:r>
          </w:p>
        </w:tc>
        <w:tc>
          <w:tcPr>
            <w:tcW w:w="284" w:type="dxa"/>
            <w:tcBorders>
              <w:top w:val="nil"/>
              <w:left w:val="nil"/>
              <w:bottom w:val="nil"/>
              <w:right w:val="nil"/>
            </w:tcBorders>
          </w:tcPr>
          <w:p w:rsidR="00CE7EDC" w:rsidRPr="00BC48DB" w:rsidRDefault="00CE7EDC" w:rsidP="00CE7EDC">
            <w:pPr>
              <w:spacing w:line="240" w:lineRule="auto"/>
              <w:rPr>
                <w:sz w:val="14"/>
              </w:rPr>
            </w:pPr>
            <w:r w:rsidRPr="00BC48DB">
              <w:rPr>
                <w:sz w:val="14"/>
              </w:rPr>
              <w:sym w:font="Webdings" w:char="F063"/>
            </w:r>
          </w:p>
        </w:tc>
        <w:tc>
          <w:tcPr>
            <w:tcW w:w="1083" w:type="dxa"/>
            <w:tcBorders>
              <w:top w:val="nil"/>
              <w:left w:val="nil"/>
              <w:bottom w:val="nil"/>
              <w:right w:val="single" w:sz="4" w:space="0" w:color="auto"/>
            </w:tcBorders>
          </w:tcPr>
          <w:p w:rsidR="00CE7EDC" w:rsidRPr="003263B4" w:rsidRDefault="00CE7EDC" w:rsidP="00CE7EDC">
            <w:pPr>
              <w:spacing w:line="240" w:lineRule="auto"/>
              <w:rPr>
                <w:sz w:val="14"/>
              </w:rPr>
            </w:pPr>
            <w:r w:rsidRPr="003263B4">
              <w:rPr>
                <w:sz w:val="14"/>
              </w:rPr>
              <w:t>WITHDRAWAL OF CAVEAT</w:t>
            </w:r>
          </w:p>
        </w:tc>
      </w:tr>
      <w:tr w:rsidR="00CE7EDC" w:rsidRPr="003263B4" w:rsidTr="00CE7EDC">
        <w:trPr>
          <w:trHeight w:val="251"/>
        </w:trPr>
        <w:tc>
          <w:tcPr>
            <w:tcW w:w="425" w:type="dxa"/>
            <w:vMerge/>
            <w:tcBorders>
              <w:left w:val="single" w:sz="4" w:space="0" w:color="auto"/>
              <w:right w:val="single" w:sz="4" w:space="0" w:color="auto"/>
            </w:tcBorders>
            <w:shd w:val="clear" w:color="auto" w:fill="000000" w:themeFill="text1"/>
          </w:tcPr>
          <w:p w:rsidR="00CE7EDC" w:rsidRPr="003263B4" w:rsidRDefault="00CE7EDC" w:rsidP="00CE7EDC">
            <w:pPr>
              <w:spacing w:line="240" w:lineRule="auto"/>
              <w:rPr>
                <w:b/>
              </w:rPr>
            </w:pPr>
          </w:p>
        </w:tc>
        <w:tc>
          <w:tcPr>
            <w:tcW w:w="1599" w:type="dxa"/>
            <w:tcBorders>
              <w:top w:val="nil"/>
              <w:left w:val="single" w:sz="4" w:space="0" w:color="auto"/>
              <w:bottom w:val="nil"/>
              <w:right w:val="nil"/>
            </w:tcBorders>
          </w:tcPr>
          <w:p w:rsidR="00CE7EDC" w:rsidRPr="003263B4" w:rsidRDefault="00CE7EDC" w:rsidP="00CE7EDC">
            <w:pPr>
              <w:spacing w:before="60" w:after="60" w:line="240" w:lineRule="auto"/>
              <w:jc w:val="left"/>
              <w:rPr>
                <w:sz w:val="14"/>
                <w:szCs w:val="16"/>
              </w:rPr>
            </w:pPr>
          </w:p>
        </w:tc>
        <w:tc>
          <w:tcPr>
            <w:tcW w:w="245" w:type="dxa"/>
            <w:tcBorders>
              <w:top w:val="nil"/>
              <w:left w:val="nil"/>
              <w:right w:val="nil"/>
            </w:tcBorders>
          </w:tcPr>
          <w:p w:rsidR="00CE7EDC" w:rsidRPr="00BC48DB" w:rsidRDefault="00CE7EDC" w:rsidP="00CE7EDC">
            <w:pPr>
              <w:spacing w:line="240" w:lineRule="auto"/>
              <w:rPr>
                <w:b/>
                <w:sz w:val="14"/>
              </w:rPr>
            </w:pPr>
            <w:r w:rsidRPr="00BC48DB">
              <w:rPr>
                <w:sz w:val="14"/>
              </w:rPr>
              <w:sym w:font="Webdings" w:char="F063"/>
            </w:r>
          </w:p>
        </w:tc>
        <w:tc>
          <w:tcPr>
            <w:tcW w:w="1375" w:type="dxa"/>
            <w:gridSpan w:val="2"/>
            <w:tcBorders>
              <w:top w:val="nil"/>
              <w:left w:val="nil"/>
              <w:right w:val="nil"/>
            </w:tcBorders>
          </w:tcPr>
          <w:p w:rsidR="00CE7EDC" w:rsidRPr="003263B4" w:rsidRDefault="00CE7EDC" w:rsidP="00CE7EDC">
            <w:pPr>
              <w:spacing w:line="240" w:lineRule="auto"/>
              <w:rPr>
                <w:sz w:val="14"/>
              </w:rPr>
            </w:pPr>
            <w:r w:rsidRPr="003263B4">
              <w:rPr>
                <w:sz w:val="14"/>
              </w:rPr>
              <w:t>OTHER</w:t>
            </w:r>
          </w:p>
        </w:tc>
        <w:tc>
          <w:tcPr>
            <w:tcW w:w="283" w:type="dxa"/>
            <w:tcBorders>
              <w:top w:val="nil"/>
              <w:left w:val="nil"/>
              <w:right w:val="nil"/>
            </w:tcBorders>
          </w:tcPr>
          <w:p w:rsidR="00CE7EDC" w:rsidRPr="003263B4" w:rsidRDefault="00CE7EDC" w:rsidP="00CE7EDC">
            <w:pPr>
              <w:spacing w:line="240" w:lineRule="auto"/>
              <w:rPr>
                <w:sz w:val="14"/>
              </w:rPr>
            </w:pPr>
          </w:p>
        </w:tc>
        <w:tc>
          <w:tcPr>
            <w:tcW w:w="1035" w:type="dxa"/>
            <w:gridSpan w:val="2"/>
            <w:tcBorders>
              <w:top w:val="nil"/>
              <w:left w:val="nil"/>
              <w:right w:val="nil"/>
            </w:tcBorders>
          </w:tcPr>
          <w:p w:rsidR="00CE7EDC" w:rsidRPr="003263B4" w:rsidRDefault="00CE7EDC" w:rsidP="00CE7EDC">
            <w:pPr>
              <w:spacing w:line="240" w:lineRule="auto"/>
              <w:rPr>
                <w:sz w:val="14"/>
              </w:rPr>
            </w:pPr>
          </w:p>
        </w:tc>
        <w:tc>
          <w:tcPr>
            <w:tcW w:w="284" w:type="dxa"/>
            <w:tcBorders>
              <w:top w:val="nil"/>
              <w:left w:val="nil"/>
              <w:right w:val="nil"/>
            </w:tcBorders>
          </w:tcPr>
          <w:p w:rsidR="00CE7EDC" w:rsidRPr="003263B4" w:rsidRDefault="00CE7EDC" w:rsidP="00CE7EDC">
            <w:pPr>
              <w:spacing w:line="240" w:lineRule="auto"/>
              <w:rPr>
                <w:sz w:val="14"/>
              </w:rPr>
            </w:pPr>
          </w:p>
        </w:tc>
        <w:tc>
          <w:tcPr>
            <w:tcW w:w="1143" w:type="dxa"/>
            <w:tcBorders>
              <w:top w:val="nil"/>
              <w:left w:val="nil"/>
              <w:right w:val="nil"/>
            </w:tcBorders>
          </w:tcPr>
          <w:p w:rsidR="00CE7EDC" w:rsidRPr="003263B4" w:rsidRDefault="00CE7EDC" w:rsidP="00CE7EDC">
            <w:pPr>
              <w:spacing w:line="240" w:lineRule="auto"/>
              <w:rPr>
                <w:sz w:val="14"/>
              </w:rPr>
            </w:pPr>
          </w:p>
        </w:tc>
        <w:tc>
          <w:tcPr>
            <w:tcW w:w="236" w:type="dxa"/>
            <w:gridSpan w:val="2"/>
            <w:tcBorders>
              <w:top w:val="nil"/>
              <w:left w:val="nil"/>
              <w:bottom w:val="nil"/>
              <w:right w:val="nil"/>
            </w:tcBorders>
          </w:tcPr>
          <w:p w:rsidR="00CE7EDC" w:rsidRPr="003263B4" w:rsidRDefault="00CE7EDC" w:rsidP="00CE7EDC">
            <w:pPr>
              <w:spacing w:line="240" w:lineRule="auto"/>
              <w:rPr>
                <w:b/>
              </w:rPr>
            </w:pPr>
          </w:p>
        </w:tc>
        <w:tc>
          <w:tcPr>
            <w:tcW w:w="279" w:type="dxa"/>
            <w:gridSpan w:val="2"/>
            <w:tcBorders>
              <w:top w:val="nil"/>
              <w:left w:val="nil"/>
              <w:right w:val="nil"/>
            </w:tcBorders>
          </w:tcPr>
          <w:p w:rsidR="00CE7EDC" w:rsidRPr="00BC48DB" w:rsidRDefault="00CE7EDC" w:rsidP="00CE7EDC">
            <w:pPr>
              <w:spacing w:line="240" w:lineRule="auto"/>
              <w:rPr>
                <w:b/>
                <w:sz w:val="14"/>
              </w:rPr>
            </w:pPr>
            <w:r w:rsidRPr="00BC48DB">
              <w:rPr>
                <w:sz w:val="14"/>
              </w:rPr>
              <w:sym w:font="Webdings" w:char="F063"/>
            </w:r>
          </w:p>
        </w:tc>
        <w:tc>
          <w:tcPr>
            <w:tcW w:w="1177" w:type="dxa"/>
            <w:tcBorders>
              <w:top w:val="nil"/>
              <w:left w:val="nil"/>
              <w:right w:val="nil"/>
            </w:tcBorders>
          </w:tcPr>
          <w:p w:rsidR="00CE7EDC" w:rsidRPr="003263B4" w:rsidRDefault="00CE7EDC" w:rsidP="00CE7EDC">
            <w:pPr>
              <w:spacing w:line="240" w:lineRule="auto"/>
              <w:rPr>
                <w:sz w:val="14"/>
              </w:rPr>
            </w:pPr>
            <w:r w:rsidRPr="003263B4">
              <w:rPr>
                <w:sz w:val="14"/>
              </w:rPr>
              <w:t>OTHER</w:t>
            </w:r>
          </w:p>
        </w:tc>
        <w:tc>
          <w:tcPr>
            <w:tcW w:w="283" w:type="dxa"/>
            <w:tcBorders>
              <w:top w:val="nil"/>
              <w:left w:val="nil"/>
              <w:right w:val="nil"/>
            </w:tcBorders>
          </w:tcPr>
          <w:p w:rsidR="00CE7EDC" w:rsidRPr="003263B4" w:rsidRDefault="00CE7EDC" w:rsidP="00CE7EDC">
            <w:pPr>
              <w:spacing w:line="240" w:lineRule="auto"/>
              <w:rPr>
                <w:sz w:val="14"/>
              </w:rPr>
            </w:pPr>
          </w:p>
        </w:tc>
        <w:tc>
          <w:tcPr>
            <w:tcW w:w="1043" w:type="dxa"/>
            <w:gridSpan w:val="3"/>
            <w:tcBorders>
              <w:top w:val="nil"/>
              <w:left w:val="nil"/>
              <w:right w:val="nil"/>
            </w:tcBorders>
          </w:tcPr>
          <w:p w:rsidR="00CE7EDC" w:rsidRPr="003263B4" w:rsidRDefault="00CE7EDC" w:rsidP="00CE7EDC">
            <w:pPr>
              <w:spacing w:line="240" w:lineRule="auto"/>
              <w:rPr>
                <w:sz w:val="14"/>
              </w:rPr>
            </w:pPr>
          </w:p>
        </w:tc>
        <w:tc>
          <w:tcPr>
            <w:tcW w:w="284" w:type="dxa"/>
            <w:tcBorders>
              <w:top w:val="nil"/>
              <w:left w:val="nil"/>
              <w:right w:val="nil"/>
            </w:tcBorders>
          </w:tcPr>
          <w:p w:rsidR="00CE7EDC" w:rsidRPr="003263B4" w:rsidRDefault="00CE7EDC" w:rsidP="00CE7EDC">
            <w:pPr>
              <w:spacing w:line="240" w:lineRule="auto"/>
              <w:rPr>
                <w:sz w:val="14"/>
              </w:rPr>
            </w:pPr>
          </w:p>
        </w:tc>
        <w:tc>
          <w:tcPr>
            <w:tcW w:w="1083" w:type="dxa"/>
            <w:tcBorders>
              <w:top w:val="nil"/>
              <w:left w:val="nil"/>
              <w:right w:val="single" w:sz="4" w:space="0" w:color="auto"/>
            </w:tcBorders>
          </w:tcPr>
          <w:p w:rsidR="00CE7EDC" w:rsidRPr="003263B4" w:rsidRDefault="00CE7EDC" w:rsidP="00CE7EDC">
            <w:pPr>
              <w:spacing w:line="240" w:lineRule="auto"/>
              <w:rPr>
                <w:sz w:val="14"/>
              </w:rPr>
            </w:pPr>
          </w:p>
        </w:tc>
      </w:tr>
      <w:tr w:rsidR="00CE7EDC" w:rsidRPr="003263B4" w:rsidTr="00CE7EDC">
        <w:tc>
          <w:tcPr>
            <w:tcW w:w="425" w:type="dxa"/>
            <w:vMerge/>
            <w:tcBorders>
              <w:left w:val="single" w:sz="4" w:space="0" w:color="auto"/>
              <w:right w:val="single" w:sz="4" w:space="0" w:color="auto"/>
            </w:tcBorders>
            <w:shd w:val="clear" w:color="auto" w:fill="000000" w:themeFill="text1"/>
          </w:tcPr>
          <w:p w:rsidR="00CE7EDC" w:rsidRPr="003263B4" w:rsidRDefault="00CE7EDC" w:rsidP="00CE7EDC">
            <w:pPr>
              <w:spacing w:line="240" w:lineRule="auto"/>
              <w:rPr>
                <w:b/>
              </w:rPr>
            </w:pPr>
          </w:p>
        </w:tc>
        <w:tc>
          <w:tcPr>
            <w:tcW w:w="1599" w:type="dxa"/>
            <w:tcBorders>
              <w:top w:val="nil"/>
              <w:left w:val="single" w:sz="4" w:space="0" w:color="auto"/>
              <w:bottom w:val="nil"/>
              <w:right w:val="nil"/>
            </w:tcBorders>
          </w:tcPr>
          <w:p w:rsidR="00CE7EDC" w:rsidRPr="003263B4" w:rsidRDefault="00CE7EDC" w:rsidP="00CE7EDC">
            <w:pPr>
              <w:spacing w:before="60" w:after="60" w:line="240" w:lineRule="auto"/>
              <w:jc w:val="left"/>
              <w:rPr>
                <w:sz w:val="14"/>
                <w:szCs w:val="16"/>
              </w:rPr>
            </w:pPr>
            <w:r w:rsidRPr="003263B4">
              <w:rPr>
                <w:sz w:val="14"/>
                <w:szCs w:val="16"/>
              </w:rPr>
              <w:t>ADDITIONAL INSTRUCTIONS</w:t>
            </w:r>
          </w:p>
        </w:tc>
        <w:tc>
          <w:tcPr>
            <w:tcW w:w="4365" w:type="dxa"/>
            <w:gridSpan w:val="8"/>
            <w:tcBorders>
              <w:top w:val="nil"/>
              <w:left w:val="nil"/>
              <w:bottom w:val="single" w:sz="4" w:space="0" w:color="auto"/>
              <w:right w:val="nil"/>
            </w:tcBorders>
          </w:tcPr>
          <w:p w:rsidR="00CE7EDC" w:rsidRPr="003263B4" w:rsidRDefault="00CE7EDC" w:rsidP="00CE7EDC">
            <w:pPr>
              <w:spacing w:line="240" w:lineRule="auto"/>
              <w:rPr>
                <w:sz w:val="14"/>
              </w:rPr>
            </w:pPr>
          </w:p>
        </w:tc>
        <w:tc>
          <w:tcPr>
            <w:tcW w:w="236" w:type="dxa"/>
            <w:gridSpan w:val="2"/>
            <w:tcBorders>
              <w:top w:val="nil"/>
              <w:left w:val="nil"/>
              <w:bottom w:val="nil"/>
              <w:right w:val="nil"/>
            </w:tcBorders>
          </w:tcPr>
          <w:p w:rsidR="00CE7EDC" w:rsidRPr="003263B4" w:rsidRDefault="00CE7EDC" w:rsidP="00CE7EDC">
            <w:pPr>
              <w:spacing w:line="240" w:lineRule="auto"/>
              <w:rPr>
                <w:b/>
              </w:rPr>
            </w:pPr>
          </w:p>
        </w:tc>
        <w:tc>
          <w:tcPr>
            <w:tcW w:w="4149" w:type="dxa"/>
            <w:gridSpan w:val="9"/>
            <w:tcBorders>
              <w:top w:val="nil"/>
              <w:left w:val="nil"/>
              <w:bottom w:val="single" w:sz="4" w:space="0" w:color="auto"/>
              <w:right w:val="single" w:sz="4" w:space="0" w:color="auto"/>
            </w:tcBorders>
          </w:tcPr>
          <w:p w:rsidR="00CE7EDC" w:rsidRPr="003263B4" w:rsidRDefault="00CE7EDC" w:rsidP="00CE7EDC">
            <w:pPr>
              <w:spacing w:line="240" w:lineRule="auto"/>
              <w:rPr>
                <w:sz w:val="14"/>
              </w:rPr>
            </w:pPr>
          </w:p>
        </w:tc>
      </w:tr>
      <w:tr w:rsidR="00CE7EDC" w:rsidRPr="003263B4" w:rsidTr="00CE7EDC">
        <w:tc>
          <w:tcPr>
            <w:tcW w:w="10774" w:type="dxa"/>
            <w:gridSpan w:val="21"/>
            <w:tcBorders>
              <w:left w:val="single" w:sz="4" w:space="0" w:color="auto"/>
              <w:right w:val="single" w:sz="4" w:space="0" w:color="auto"/>
            </w:tcBorders>
          </w:tcPr>
          <w:p w:rsidR="00CE7EDC" w:rsidRPr="003263B4" w:rsidRDefault="00CE7EDC" w:rsidP="00CE7EDC">
            <w:pPr>
              <w:spacing w:before="0" w:after="0" w:line="240" w:lineRule="auto"/>
              <w:rPr>
                <w:b/>
                <w:sz w:val="14"/>
              </w:rPr>
            </w:pPr>
          </w:p>
        </w:tc>
      </w:tr>
      <w:tr w:rsidR="00CE7EDC" w:rsidRPr="003263B4" w:rsidTr="00CE7EDC">
        <w:tc>
          <w:tcPr>
            <w:tcW w:w="425" w:type="dxa"/>
            <w:vMerge w:val="restart"/>
            <w:tcBorders>
              <w:left w:val="single" w:sz="4" w:space="0" w:color="auto"/>
              <w:right w:val="single" w:sz="4" w:space="0" w:color="auto"/>
            </w:tcBorders>
            <w:shd w:val="clear" w:color="auto" w:fill="000000" w:themeFill="text1"/>
            <w:textDirection w:val="btLr"/>
            <w:vAlign w:val="center"/>
          </w:tcPr>
          <w:p w:rsidR="00CE7EDC" w:rsidRPr="003263B4" w:rsidRDefault="00CE7EDC" w:rsidP="00CE7EDC">
            <w:pPr>
              <w:spacing w:before="60" w:after="60" w:line="240" w:lineRule="auto"/>
              <w:jc w:val="center"/>
              <w:rPr>
                <w:b/>
                <w:bCs/>
                <w:sz w:val="16"/>
              </w:rPr>
            </w:pPr>
            <w:r w:rsidRPr="003263B4">
              <w:rPr>
                <w:b/>
                <w:bCs/>
                <w:sz w:val="16"/>
              </w:rPr>
              <w:t>CLIENT AUTHORISATION AND SIGNING</w:t>
            </w:r>
          </w:p>
        </w:tc>
        <w:tc>
          <w:tcPr>
            <w:tcW w:w="1599" w:type="dxa"/>
            <w:tcBorders>
              <w:top w:val="single" w:sz="4" w:space="0" w:color="auto"/>
              <w:left w:val="single" w:sz="4" w:space="0" w:color="auto"/>
              <w:bottom w:val="nil"/>
              <w:right w:val="nil"/>
            </w:tcBorders>
          </w:tcPr>
          <w:p w:rsidR="00CE7EDC" w:rsidRPr="003263B4" w:rsidRDefault="00CE7EDC" w:rsidP="00CE7EDC">
            <w:pPr>
              <w:spacing w:before="60" w:after="60" w:line="240" w:lineRule="auto"/>
              <w:jc w:val="left"/>
              <w:rPr>
                <w:sz w:val="14"/>
                <w:szCs w:val="16"/>
              </w:rPr>
            </w:pPr>
          </w:p>
        </w:tc>
        <w:tc>
          <w:tcPr>
            <w:tcW w:w="4365" w:type="dxa"/>
            <w:gridSpan w:val="8"/>
            <w:tcBorders>
              <w:top w:val="single" w:sz="4" w:space="0" w:color="auto"/>
              <w:left w:val="nil"/>
              <w:bottom w:val="nil"/>
              <w:right w:val="nil"/>
            </w:tcBorders>
            <w:shd w:val="clear" w:color="auto" w:fill="D9D9D9" w:themeFill="background1" w:themeFillShade="D9"/>
          </w:tcPr>
          <w:p w:rsidR="00CE7EDC" w:rsidRPr="003263B4" w:rsidRDefault="00CE7EDC" w:rsidP="00CE7EDC">
            <w:pPr>
              <w:spacing w:before="60" w:after="60" w:line="240" w:lineRule="auto"/>
              <w:jc w:val="center"/>
              <w:rPr>
                <w:b/>
                <w:bCs/>
                <w:sz w:val="14"/>
              </w:rPr>
            </w:pPr>
            <w:r w:rsidRPr="003263B4">
              <w:rPr>
                <w:b/>
                <w:bCs/>
                <w:sz w:val="14"/>
              </w:rPr>
              <w:t>DONOR/DONOR AGENT</w:t>
            </w:r>
          </w:p>
        </w:tc>
        <w:tc>
          <w:tcPr>
            <w:tcW w:w="236" w:type="dxa"/>
            <w:gridSpan w:val="2"/>
            <w:tcBorders>
              <w:top w:val="single" w:sz="4" w:space="0" w:color="auto"/>
              <w:left w:val="nil"/>
              <w:bottom w:val="nil"/>
              <w:right w:val="nil"/>
            </w:tcBorders>
          </w:tcPr>
          <w:p w:rsidR="00CE7EDC" w:rsidRPr="003263B4" w:rsidRDefault="00CE7EDC" w:rsidP="00CE7EDC">
            <w:pPr>
              <w:spacing w:line="240" w:lineRule="auto"/>
              <w:rPr>
                <w:b/>
                <w:sz w:val="14"/>
              </w:rPr>
            </w:pPr>
          </w:p>
        </w:tc>
        <w:tc>
          <w:tcPr>
            <w:tcW w:w="4149" w:type="dxa"/>
            <w:gridSpan w:val="9"/>
            <w:tcBorders>
              <w:top w:val="single" w:sz="4" w:space="0" w:color="auto"/>
              <w:left w:val="nil"/>
              <w:bottom w:val="nil"/>
              <w:right w:val="single" w:sz="4" w:space="0" w:color="auto"/>
            </w:tcBorders>
            <w:shd w:val="clear" w:color="auto" w:fill="D9D9D9" w:themeFill="background1" w:themeFillShade="D9"/>
          </w:tcPr>
          <w:p w:rsidR="00CE7EDC" w:rsidRPr="003263B4" w:rsidRDefault="00CE7EDC" w:rsidP="00CE7EDC">
            <w:pPr>
              <w:spacing w:before="60" w:after="60" w:line="240" w:lineRule="auto"/>
              <w:jc w:val="center"/>
              <w:rPr>
                <w:b/>
                <w:bCs/>
                <w:sz w:val="14"/>
              </w:rPr>
            </w:pPr>
          </w:p>
        </w:tc>
      </w:tr>
      <w:tr w:rsidR="00CE7EDC" w:rsidRPr="003263B4" w:rsidTr="00CE7EDC">
        <w:tc>
          <w:tcPr>
            <w:tcW w:w="425" w:type="dxa"/>
            <w:vMerge/>
            <w:tcBorders>
              <w:left w:val="single" w:sz="4" w:space="0" w:color="auto"/>
              <w:right w:val="single" w:sz="4" w:space="0" w:color="auto"/>
            </w:tcBorders>
            <w:shd w:val="clear" w:color="auto" w:fill="000000" w:themeFill="text1"/>
          </w:tcPr>
          <w:p w:rsidR="00CE7EDC" w:rsidRPr="003263B4" w:rsidRDefault="00CE7EDC" w:rsidP="00CE7EDC">
            <w:pPr>
              <w:spacing w:line="240" w:lineRule="auto"/>
              <w:rPr>
                <w:b/>
              </w:rPr>
            </w:pPr>
          </w:p>
        </w:tc>
        <w:tc>
          <w:tcPr>
            <w:tcW w:w="1599" w:type="dxa"/>
            <w:tcBorders>
              <w:top w:val="nil"/>
              <w:left w:val="single" w:sz="4" w:space="0" w:color="auto"/>
              <w:bottom w:val="nil"/>
              <w:right w:val="nil"/>
            </w:tcBorders>
          </w:tcPr>
          <w:p w:rsidR="00CE7EDC" w:rsidRPr="003263B4" w:rsidRDefault="00CE7EDC" w:rsidP="00CE7EDC">
            <w:pPr>
              <w:spacing w:before="60" w:after="60" w:line="240" w:lineRule="auto"/>
              <w:jc w:val="left"/>
              <w:rPr>
                <w:sz w:val="14"/>
                <w:szCs w:val="16"/>
              </w:rPr>
            </w:pPr>
          </w:p>
        </w:tc>
        <w:tc>
          <w:tcPr>
            <w:tcW w:w="8750" w:type="dxa"/>
            <w:gridSpan w:val="19"/>
            <w:tcBorders>
              <w:top w:val="nil"/>
              <w:left w:val="nil"/>
              <w:bottom w:val="nil"/>
              <w:right w:val="single" w:sz="4" w:space="0" w:color="auto"/>
            </w:tcBorders>
          </w:tcPr>
          <w:p w:rsidR="00CE7EDC" w:rsidRPr="003263B4" w:rsidRDefault="00CE7EDC" w:rsidP="00CE7EDC">
            <w:pPr>
              <w:spacing w:before="60" w:after="0" w:line="240" w:lineRule="auto"/>
              <w:rPr>
                <w:rFonts w:ascii="Arial Narrow" w:hAnsi="Arial Narrow"/>
                <w:sz w:val="20"/>
                <w:szCs w:val="14"/>
              </w:rPr>
            </w:pPr>
            <w:r w:rsidRPr="003263B4">
              <w:rPr>
                <w:rFonts w:ascii="Arial Narrow" w:hAnsi="Arial Narrow"/>
                <w:b/>
                <w:bCs/>
                <w:sz w:val="20"/>
                <w:szCs w:val="14"/>
              </w:rPr>
              <w:t>I CERTIFY</w:t>
            </w:r>
            <w:r w:rsidRPr="003263B4">
              <w:rPr>
                <w:rFonts w:ascii="Arial Narrow" w:hAnsi="Arial Narrow"/>
                <w:bCs/>
                <w:sz w:val="20"/>
                <w:szCs w:val="14"/>
              </w:rPr>
              <w:t xml:space="preserve"> </w:t>
            </w:r>
            <w:r w:rsidRPr="003263B4">
              <w:rPr>
                <w:rFonts w:ascii="Arial Narrow" w:hAnsi="Arial Narrow"/>
                <w:sz w:val="20"/>
                <w:szCs w:val="14"/>
              </w:rPr>
              <w:t>that:</w:t>
            </w:r>
          </w:p>
          <w:p w:rsidR="00CE7EDC" w:rsidRPr="003263B4" w:rsidRDefault="00CE7EDC" w:rsidP="00056072">
            <w:pPr>
              <w:numPr>
                <w:ilvl w:val="0"/>
                <w:numId w:val="27"/>
              </w:numPr>
              <w:spacing w:before="60" w:after="0" w:line="240" w:lineRule="auto"/>
              <w:rPr>
                <w:rFonts w:ascii="Arial Narrow" w:hAnsi="Arial Narrow"/>
                <w:sz w:val="20"/>
                <w:szCs w:val="14"/>
              </w:rPr>
            </w:pPr>
            <w:r w:rsidRPr="003263B4">
              <w:rPr>
                <w:rFonts w:ascii="Arial Narrow" w:hAnsi="Arial Narrow"/>
                <w:sz w:val="20"/>
                <w:szCs w:val="14"/>
              </w:rPr>
              <w:t>I am the Donor or Donor Agent; and</w:t>
            </w:r>
          </w:p>
          <w:p w:rsidR="00CE7EDC" w:rsidRPr="003263B4" w:rsidRDefault="00CE7EDC" w:rsidP="00056072">
            <w:pPr>
              <w:numPr>
                <w:ilvl w:val="0"/>
                <w:numId w:val="27"/>
              </w:numPr>
              <w:spacing w:before="60" w:after="0" w:line="240" w:lineRule="auto"/>
              <w:rPr>
                <w:rFonts w:ascii="Arial Narrow" w:hAnsi="Arial Narrow"/>
                <w:sz w:val="20"/>
                <w:szCs w:val="14"/>
              </w:rPr>
            </w:pPr>
            <w:r w:rsidRPr="003263B4">
              <w:rPr>
                <w:rFonts w:ascii="Arial Narrow" w:hAnsi="Arial Narrow"/>
                <w:sz w:val="20"/>
                <w:szCs w:val="14"/>
              </w:rPr>
              <w:t>I have the legal authority to instruct the Attorney in relation to the Conveyancing Transaction(s); and</w:t>
            </w:r>
          </w:p>
          <w:p w:rsidR="00CE7EDC" w:rsidRPr="003263B4" w:rsidRDefault="00CE7EDC" w:rsidP="00056072">
            <w:pPr>
              <w:numPr>
                <w:ilvl w:val="0"/>
                <w:numId w:val="27"/>
              </w:numPr>
              <w:spacing w:before="60" w:after="0" w:line="240" w:lineRule="auto"/>
              <w:rPr>
                <w:rFonts w:ascii="Arial Narrow" w:hAnsi="Arial Narrow"/>
                <w:sz w:val="20"/>
                <w:szCs w:val="14"/>
              </w:rPr>
            </w:pPr>
            <w:r w:rsidRPr="003263B4">
              <w:rPr>
                <w:rFonts w:ascii="Arial Narrow" w:hAnsi="Arial Narrow"/>
                <w:sz w:val="20"/>
                <w:szCs w:val="14"/>
              </w:rPr>
              <w:t>if I am acting as a Donor Agent</w:t>
            </w:r>
            <w:r w:rsidR="00D40DA6" w:rsidRPr="003263B4">
              <w:rPr>
                <w:rFonts w:ascii="Arial Narrow" w:hAnsi="Arial Narrow"/>
                <w:sz w:val="20"/>
                <w:szCs w:val="14"/>
              </w:rPr>
              <w:t>,</w:t>
            </w:r>
            <w:r w:rsidRPr="003263B4">
              <w:rPr>
                <w:rFonts w:ascii="Arial Narrow" w:hAnsi="Arial Narrow"/>
                <w:sz w:val="20"/>
                <w:szCs w:val="14"/>
              </w:rPr>
              <w:t xml:space="preserve"> I have no notice of the revocation of my authority to act on behalf of the Donor; and</w:t>
            </w:r>
          </w:p>
          <w:p w:rsidR="00CE7EDC" w:rsidRPr="003263B4" w:rsidRDefault="00CE7EDC" w:rsidP="00056072">
            <w:pPr>
              <w:numPr>
                <w:ilvl w:val="0"/>
                <w:numId w:val="27"/>
              </w:numPr>
              <w:spacing w:before="60" w:after="0" w:line="240" w:lineRule="auto"/>
              <w:rPr>
                <w:rFonts w:ascii="Arial Narrow" w:hAnsi="Arial Narrow"/>
                <w:sz w:val="20"/>
                <w:szCs w:val="14"/>
              </w:rPr>
            </w:pPr>
            <w:r w:rsidRPr="003263B4">
              <w:rPr>
                <w:rFonts w:ascii="Arial Narrow" w:hAnsi="Arial Narrow"/>
                <w:sz w:val="20"/>
                <w:szCs w:val="14"/>
              </w:rPr>
              <w:t>I have</w:t>
            </w:r>
            <w:r w:rsidR="00D40DA6" w:rsidRPr="003263B4">
              <w:rPr>
                <w:rFonts w:ascii="Arial Narrow" w:hAnsi="Arial Narrow"/>
                <w:sz w:val="20"/>
                <w:szCs w:val="14"/>
              </w:rPr>
              <w:t>, or where I am a Donor Agent the Donor has,</w:t>
            </w:r>
            <w:r w:rsidRPr="003263B4">
              <w:rPr>
                <w:rFonts w:ascii="Arial Narrow" w:hAnsi="Arial Narrow"/>
                <w:sz w:val="20"/>
                <w:szCs w:val="14"/>
              </w:rPr>
              <w:t xml:space="preserve"> appointed the Attorney under a power of attorney which complies with the laws of the Jurisdiction in which it was made; and</w:t>
            </w:r>
          </w:p>
          <w:p w:rsidR="00CE7EDC" w:rsidRPr="003263B4" w:rsidRDefault="00CE7EDC" w:rsidP="00056072">
            <w:pPr>
              <w:numPr>
                <w:ilvl w:val="0"/>
                <w:numId w:val="27"/>
              </w:numPr>
              <w:spacing w:before="60" w:after="0" w:line="240" w:lineRule="auto"/>
              <w:rPr>
                <w:rFonts w:ascii="Arial Narrow" w:hAnsi="Arial Narrow"/>
                <w:sz w:val="20"/>
                <w:szCs w:val="14"/>
              </w:rPr>
            </w:pPr>
            <w:r w:rsidRPr="003263B4">
              <w:rPr>
                <w:rFonts w:ascii="Arial Narrow" w:hAnsi="Arial Narrow"/>
                <w:sz w:val="20"/>
                <w:szCs w:val="14"/>
              </w:rPr>
              <w:t>the power of attorney authorises the Attorney to act on my behalf</w:t>
            </w:r>
            <w:r w:rsidR="003C019A" w:rsidRPr="003263B4">
              <w:rPr>
                <w:rFonts w:ascii="Arial Narrow" w:hAnsi="Arial Narrow"/>
                <w:sz w:val="20"/>
                <w:szCs w:val="14"/>
              </w:rPr>
              <w:t>, or where I am a Donor Agent to act on behalf of the Donor,</w:t>
            </w:r>
            <w:r w:rsidRPr="003263B4">
              <w:rPr>
                <w:rFonts w:ascii="Arial Narrow" w:hAnsi="Arial Narrow"/>
                <w:sz w:val="20"/>
                <w:szCs w:val="14"/>
              </w:rPr>
              <w:t xml:space="preserve"> in the Conveyancing Transaction(s) and to sign documents on my behalf</w:t>
            </w:r>
            <w:r w:rsidR="003C019A" w:rsidRPr="003263B4">
              <w:rPr>
                <w:rFonts w:ascii="Arial Narrow" w:hAnsi="Arial Narrow"/>
                <w:sz w:val="20"/>
                <w:szCs w:val="14"/>
              </w:rPr>
              <w:t>, or where I am a Donor Agent on behalf of the Donor,</w:t>
            </w:r>
            <w:r w:rsidRPr="003263B4">
              <w:rPr>
                <w:rFonts w:ascii="Arial Narrow" w:hAnsi="Arial Narrow"/>
                <w:sz w:val="20"/>
                <w:szCs w:val="14"/>
              </w:rPr>
              <w:t xml:space="preserve"> as required by the Conveyancing Transaction(s); and</w:t>
            </w:r>
          </w:p>
          <w:p w:rsidR="00CE7EDC" w:rsidRPr="003263B4" w:rsidRDefault="00CE7EDC" w:rsidP="00056072">
            <w:pPr>
              <w:numPr>
                <w:ilvl w:val="0"/>
                <w:numId w:val="27"/>
              </w:numPr>
              <w:spacing w:before="60" w:after="0" w:line="240" w:lineRule="auto"/>
              <w:rPr>
                <w:rFonts w:ascii="Arial Narrow" w:hAnsi="Arial Narrow"/>
                <w:sz w:val="20"/>
                <w:szCs w:val="14"/>
              </w:rPr>
            </w:pPr>
            <w:r w:rsidRPr="003263B4">
              <w:rPr>
                <w:rFonts w:ascii="Arial Narrow" w:hAnsi="Arial Narrow"/>
                <w:sz w:val="20"/>
                <w:szCs w:val="14"/>
              </w:rPr>
              <w:t>the power of attorney is valid under the laws of the Jurisdiction in which the land the subject of the Conveyancing Transaction is situated; and</w:t>
            </w:r>
          </w:p>
          <w:p w:rsidR="00CE7EDC" w:rsidRPr="003263B4" w:rsidRDefault="00CE7EDC" w:rsidP="00056072">
            <w:pPr>
              <w:numPr>
                <w:ilvl w:val="0"/>
                <w:numId w:val="27"/>
              </w:numPr>
              <w:spacing w:before="60" w:after="0" w:line="240" w:lineRule="auto"/>
              <w:rPr>
                <w:rFonts w:ascii="Arial Narrow" w:hAnsi="Arial Narrow"/>
                <w:sz w:val="20"/>
                <w:szCs w:val="14"/>
              </w:rPr>
            </w:pPr>
            <w:r w:rsidRPr="003263B4">
              <w:rPr>
                <w:rFonts w:ascii="Arial Narrow" w:hAnsi="Arial Narrow"/>
                <w:sz w:val="20"/>
                <w:szCs w:val="14"/>
              </w:rPr>
              <w:t>I have not</w:t>
            </w:r>
            <w:r w:rsidR="003C019A" w:rsidRPr="003263B4">
              <w:rPr>
                <w:rFonts w:ascii="Arial Narrow" w:hAnsi="Arial Narrow"/>
                <w:sz w:val="20"/>
                <w:szCs w:val="14"/>
              </w:rPr>
              <w:t>, or where I am a Donor Agent I am not aware of the Donor having,</w:t>
            </w:r>
            <w:r w:rsidRPr="003263B4">
              <w:rPr>
                <w:rFonts w:ascii="Arial Narrow" w:hAnsi="Arial Narrow"/>
                <w:sz w:val="20"/>
                <w:szCs w:val="14"/>
              </w:rPr>
              <w:t xml:space="preserve"> revoked the power of attorney.</w:t>
            </w:r>
          </w:p>
          <w:p w:rsidR="00CE7EDC" w:rsidRPr="003263B4" w:rsidRDefault="00CE7EDC" w:rsidP="00CE7EDC">
            <w:pPr>
              <w:spacing w:before="60" w:after="0" w:line="240" w:lineRule="auto"/>
              <w:rPr>
                <w:rFonts w:ascii="Arial Narrow" w:hAnsi="Arial Narrow"/>
                <w:sz w:val="20"/>
                <w:szCs w:val="14"/>
              </w:rPr>
            </w:pPr>
            <w:r w:rsidRPr="003263B4">
              <w:rPr>
                <w:rFonts w:ascii="Arial Narrow" w:hAnsi="Arial Narrow"/>
                <w:b/>
                <w:bCs/>
                <w:sz w:val="20"/>
                <w:szCs w:val="14"/>
              </w:rPr>
              <w:t>I AUTHORISE</w:t>
            </w:r>
            <w:r w:rsidRPr="003263B4">
              <w:rPr>
                <w:rFonts w:ascii="Arial Narrow" w:hAnsi="Arial Narrow"/>
                <w:bCs/>
                <w:sz w:val="20"/>
                <w:szCs w:val="14"/>
              </w:rPr>
              <w:t xml:space="preserve"> </w:t>
            </w:r>
            <w:r w:rsidRPr="003263B4">
              <w:rPr>
                <w:rFonts w:ascii="Arial Narrow" w:hAnsi="Arial Narrow"/>
                <w:sz w:val="20"/>
                <w:szCs w:val="14"/>
              </w:rPr>
              <w:t>the Attorney to act on my behalf, or where I am a Donor Agent to act on behalf of the Donor, in accordance with the terms of this Client Authorisation and any Participation Rules and any Prescribed Requirement to:</w:t>
            </w:r>
          </w:p>
          <w:p w:rsidR="00CE7EDC" w:rsidRPr="003263B4" w:rsidRDefault="00CE7EDC" w:rsidP="00056072">
            <w:pPr>
              <w:numPr>
                <w:ilvl w:val="0"/>
                <w:numId w:val="30"/>
              </w:numPr>
              <w:spacing w:before="60" w:after="0" w:line="240" w:lineRule="auto"/>
              <w:rPr>
                <w:rFonts w:ascii="Arial Narrow" w:hAnsi="Arial Narrow"/>
                <w:sz w:val="20"/>
                <w:szCs w:val="14"/>
              </w:rPr>
            </w:pPr>
            <w:r w:rsidRPr="003263B4">
              <w:rPr>
                <w:rFonts w:ascii="Arial Narrow" w:hAnsi="Arial Narrow"/>
                <w:sz w:val="20"/>
                <w:szCs w:val="14"/>
              </w:rPr>
              <w:t>sign documents on my behalf as required for the Conveyancing Transaction(s); and</w:t>
            </w:r>
          </w:p>
          <w:p w:rsidR="00CE7EDC" w:rsidRPr="003263B4" w:rsidRDefault="00CE7EDC" w:rsidP="00056072">
            <w:pPr>
              <w:numPr>
                <w:ilvl w:val="0"/>
                <w:numId w:val="30"/>
              </w:numPr>
              <w:spacing w:before="60" w:after="0" w:line="240" w:lineRule="auto"/>
              <w:rPr>
                <w:rFonts w:ascii="Arial Narrow" w:hAnsi="Arial Narrow"/>
                <w:sz w:val="20"/>
                <w:szCs w:val="14"/>
              </w:rPr>
            </w:pPr>
            <w:r w:rsidRPr="003263B4">
              <w:rPr>
                <w:rFonts w:ascii="Arial Narrow" w:hAnsi="Arial Narrow"/>
                <w:sz w:val="20"/>
                <w:szCs w:val="14"/>
              </w:rPr>
              <w:t>submit or authorise submission of documents for lodgment with the relevant Land Registry; and</w:t>
            </w:r>
          </w:p>
          <w:p w:rsidR="00CE7EDC" w:rsidRPr="003263B4" w:rsidRDefault="00CE7EDC" w:rsidP="00056072">
            <w:pPr>
              <w:numPr>
                <w:ilvl w:val="0"/>
                <w:numId w:val="30"/>
              </w:numPr>
              <w:spacing w:before="60" w:after="0" w:line="240" w:lineRule="auto"/>
              <w:rPr>
                <w:rFonts w:ascii="Arial Narrow" w:hAnsi="Arial Narrow"/>
                <w:sz w:val="20"/>
                <w:szCs w:val="14"/>
              </w:rPr>
            </w:pPr>
            <w:r w:rsidRPr="003263B4">
              <w:rPr>
                <w:rFonts w:ascii="Arial Narrow" w:hAnsi="Arial Narrow"/>
                <w:sz w:val="20"/>
                <w:szCs w:val="14"/>
              </w:rPr>
              <w:t xml:space="preserve">authorise any financial settlement involved in the Conveyancing Transaction(s); and </w:t>
            </w:r>
          </w:p>
          <w:p w:rsidR="00CE7EDC" w:rsidRPr="003263B4" w:rsidRDefault="00CE7EDC" w:rsidP="00056072">
            <w:pPr>
              <w:numPr>
                <w:ilvl w:val="0"/>
                <w:numId w:val="30"/>
              </w:numPr>
              <w:spacing w:before="60" w:after="0" w:line="240" w:lineRule="auto"/>
            </w:pPr>
            <w:r w:rsidRPr="003263B4">
              <w:rPr>
                <w:rFonts w:ascii="Arial Narrow" w:hAnsi="Arial Narrow"/>
                <w:sz w:val="20"/>
                <w:szCs w:val="14"/>
              </w:rPr>
              <w:t>do anything else necessary to complete the Conveyancing Transaction(s).</w:t>
            </w:r>
          </w:p>
        </w:tc>
      </w:tr>
    </w:tbl>
    <w:p w:rsidR="00CE7EDC" w:rsidRPr="003263B4" w:rsidRDefault="00CE7EDC" w:rsidP="00CE7EDC">
      <w:r w:rsidRPr="003263B4">
        <w:br w:type="page"/>
      </w:r>
    </w:p>
    <w:tbl>
      <w:tblPr>
        <w:tblW w:w="10784" w:type="dxa"/>
        <w:tblInd w:w="-794" w:type="dxa"/>
        <w:tblLayout w:type="fixed"/>
        <w:tblCellMar>
          <w:left w:w="57" w:type="dxa"/>
          <w:right w:w="57" w:type="dxa"/>
        </w:tblCellMar>
        <w:tblLook w:val="04A0" w:firstRow="1" w:lastRow="0" w:firstColumn="1" w:lastColumn="0" w:noHBand="0" w:noVBand="1"/>
        <w:tblCaption w:val="Client Authorisation Form"/>
        <w:tblDescription w:val="This is a prescribed form required to be used by Subscribers to obtain the authority of their Clients to complete conveyancing transactions using an Electronic Lodgment Network."/>
      </w:tblPr>
      <w:tblGrid>
        <w:gridCol w:w="425"/>
        <w:gridCol w:w="1359"/>
        <w:gridCol w:w="240"/>
        <w:gridCol w:w="670"/>
        <w:gridCol w:w="851"/>
        <w:gridCol w:w="661"/>
        <w:gridCol w:w="188"/>
        <w:gridCol w:w="136"/>
        <w:gridCol w:w="290"/>
        <w:gridCol w:w="567"/>
        <w:gridCol w:w="357"/>
        <w:gridCol w:w="71"/>
        <w:gridCol w:w="199"/>
        <w:gridCol w:w="88"/>
        <w:gridCol w:w="182"/>
        <w:gridCol w:w="105"/>
        <w:gridCol w:w="165"/>
        <w:gridCol w:w="71"/>
        <w:gridCol w:w="1108"/>
        <w:gridCol w:w="348"/>
        <w:gridCol w:w="670"/>
        <w:gridCol w:w="53"/>
        <w:gridCol w:w="90"/>
        <w:gridCol w:w="867"/>
        <w:gridCol w:w="393"/>
        <w:gridCol w:w="90"/>
        <w:gridCol w:w="270"/>
        <w:gridCol w:w="260"/>
        <w:gridCol w:w="10"/>
      </w:tblGrid>
      <w:tr w:rsidR="00CE7EDC" w:rsidRPr="003263B4" w:rsidTr="00CE7EDC">
        <w:trPr>
          <w:gridAfter w:val="1"/>
          <w:wAfter w:w="10" w:type="dxa"/>
          <w:cantSplit/>
          <w:trHeight w:hRule="exact" w:val="1021"/>
        </w:trPr>
        <w:tc>
          <w:tcPr>
            <w:tcW w:w="425" w:type="dxa"/>
            <w:vMerge w:val="restart"/>
            <w:tcBorders>
              <w:left w:val="single" w:sz="4" w:space="0" w:color="auto"/>
              <w:right w:val="single" w:sz="4" w:space="0" w:color="auto"/>
            </w:tcBorders>
            <w:shd w:val="clear" w:color="auto" w:fill="000000" w:themeFill="text1"/>
          </w:tcPr>
          <w:p w:rsidR="00CE7EDC" w:rsidRPr="003263B4" w:rsidRDefault="00CE7EDC" w:rsidP="00CE7EDC">
            <w:pPr>
              <w:spacing w:line="240" w:lineRule="auto"/>
              <w:rPr>
                <w:b/>
              </w:rPr>
            </w:pPr>
          </w:p>
        </w:tc>
        <w:tc>
          <w:tcPr>
            <w:tcW w:w="1599" w:type="dxa"/>
            <w:gridSpan w:val="2"/>
            <w:tcBorders>
              <w:top w:val="nil"/>
              <w:left w:val="single" w:sz="4" w:space="0" w:color="auto"/>
              <w:right w:val="nil"/>
            </w:tcBorders>
          </w:tcPr>
          <w:p w:rsidR="00CE7EDC" w:rsidRPr="003263B4" w:rsidRDefault="00CE7EDC" w:rsidP="00CE7EDC">
            <w:pPr>
              <w:spacing w:before="60" w:after="60" w:line="240" w:lineRule="auto"/>
              <w:jc w:val="left"/>
              <w:rPr>
                <w:sz w:val="14"/>
                <w:szCs w:val="16"/>
              </w:rPr>
            </w:pPr>
          </w:p>
        </w:tc>
        <w:tc>
          <w:tcPr>
            <w:tcW w:w="2506" w:type="dxa"/>
            <w:gridSpan w:val="5"/>
            <w:tcBorders>
              <w:top w:val="nil"/>
              <w:left w:val="nil"/>
              <w:bottom w:val="single" w:sz="4" w:space="0" w:color="auto"/>
              <w:right w:val="nil"/>
            </w:tcBorders>
          </w:tcPr>
          <w:p w:rsidR="00CE7EDC" w:rsidRPr="003263B4" w:rsidRDefault="00CE7EDC" w:rsidP="00CE7EDC">
            <w:pPr>
              <w:spacing w:before="60" w:after="60" w:line="240" w:lineRule="auto"/>
              <w:jc w:val="left"/>
              <w:rPr>
                <w:sz w:val="14"/>
                <w:szCs w:val="16"/>
              </w:rPr>
            </w:pPr>
          </w:p>
        </w:tc>
        <w:tc>
          <w:tcPr>
            <w:tcW w:w="1285" w:type="dxa"/>
            <w:gridSpan w:val="4"/>
            <w:tcBorders>
              <w:top w:val="nil"/>
              <w:left w:val="nil"/>
              <w:bottom w:val="single" w:sz="4" w:space="0" w:color="auto"/>
              <w:right w:val="nil"/>
            </w:tcBorders>
            <w:vAlign w:val="bottom"/>
          </w:tcPr>
          <w:p w:rsidR="00CE7EDC" w:rsidRPr="003263B4" w:rsidRDefault="00CE7EDC" w:rsidP="00CE7EDC">
            <w:pPr>
              <w:spacing w:before="60" w:after="60" w:line="240" w:lineRule="auto"/>
              <w:rPr>
                <w:b/>
                <w:sz w:val="14"/>
                <w:szCs w:val="14"/>
              </w:rPr>
            </w:pPr>
            <w:r w:rsidRPr="003263B4">
              <w:rPr>
                <w:sz w:val="14"/>
                <w:szCs w:val="14"/>
              </w:rPr>
              <w:t xml:space="preserve">DATE      /     /        </w:t>
            </w:r>
          </w:p>
        </w:tc>
        <w:tc>
          <w:tcPr>
            <w:tcW w:w="287" w:type="dxa"/>
            <w:gridSpan w:val="2"/>
            <w:tcBorders>
              <w:top w:val="nil"/>
              <w:left w:val="nil"/>
              <w:bottom w:val="nil"/>
              <w:right w:val="nil"/>
            </w:tcBorders>
          </w:tcPr>
          <w:p w:rsidR="00CE7EDC" w:rsidRPr="00BC48DB" w:rsidRDefault="00CE7EDC" w:rsidP="00CE7EDC">
            <w:pPr>
              <w:spacing w:line="240" w:lineRule="auto"/>
              <w:rPr>
                <w:b/>
                <w:sz w:val="14"/>
                <w:szCs w:val="14"/>
              </w:rPr>
            </w:pPr>
            <w:r w:rsidRPr="00BC48DB">
              <w:rPr>
                <w:b/>
                <w:noProof/>
                <w:sz w:val="14"/>
                <w:szCs w:val="14"/>
                <w:lang w:val="en-NZ" w:eastAsia="en-NZ"/>
              </w:rPr>
              <mc:AlternateContent>
                <mc:Choice Requires="wps">
                  <w:drawing>
                    <wp:inline distT="0" distB="0" distL="0" distR="0" wp14:anchorId="5DB7D7CC" wp14:editId="70DEA285">
                      <wp:extent cx="576000" cy="76200"/>
                      <wp:effectExtent l="21273" t="73977" r="16827" b="93028"/>
                      <wp:docPr id="1" name="Isosceles Triangle 2" descr="This symbol indicates where a person is to sign the Client Authorisation form." title="Signing Mark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576000" cy="76200"/>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34C3B10B"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 o:spid="_x0000_s1026" type="#_x0000_t5" alt="Title: Signing Marker - Description: This symbol indicates where a person is to sign the Client Authorisation form." style="width:45.35pt;height:6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" fillcolor="black">
                      <w10:anchorlock/>
                    </v:shape>
                  </w:pict>
                </mc:Fallback>
              </mc:AlternateContent>
            </w:r>
          </w:p>
        </w:tc>
        <w:tc>
          <w:tcPr>
            <w:tcW w:w="287" w:type="dxa"/>
            <w:gridSpan w:val="2"/>
            <w:tcBorders>
              <w:top w:val="nil"/>
              <w:left w:val="nil"/>
              <w:bottom w:val="nil"/>
              <w:right w:val="nil"/>
            </w:tcBorders>
            <w:textDirection w:val="btLr"/>
            <w:vAlign w:val="bottom"/>
          </w:tcPr>
          <w:p w:rsidR="00CE7EDC" w:rsidRPr="003263B4" w:rsidRDefault="00CE7EDC" w:rsidP="00CE7EDC">
            <w:pPr>
              <w:spacing w:line="240" w:lineRule="auto"/>
              <w:rPr>
                <w:b/>
                <w:sz w:val="14"/>
                <w:szCs w:val="14"/>
              </w:rPr>
            </w:pPr>
            <w:r w:rsidRPr="003263B4">
              <w:rPr>
                <w:b/>
                <w:bCs/>
                <w:sz w:val="14"/>
                <w:szCs w:val="14"/>
              </w:rPr>
              <w:t>SIGN HERE</w:t>
            </w:r>
          </w:p>
        </w:tc>
        <w:tc>
          <w:tcPr>
            <w:tcW w:w="236" w:type="dxa"/>
            <w:gridSpan w:val="2"/>
            <w:tcBorders>
              <w:top w:val="nil"/>
              <w:left w:val="nil"/>
              <w:right w:val="nil"/>
            </w:tcBorders>
          </w:tcPr>
          <w:p w:rsidR="00CE7EDC" w:rsidRPr="003263B4" w:rsidRDefault="00CE7EDC" w:rsidP="00CE7EDC">
            <w:pPr>
              <w:spacing w:line="240" w:lineRule="auto"/>
              <w:rPr>
                <w:b/>
                <w:sz w:val="14"/>
                <w:szCs w:val="14"/>
              </w:rPr>
            </w:pPr>
          </w:p>
        </w:tc>
        <w:tc>
          <w:tcPr>
            <w:tcW w:w="2269" w:type="dxa"/>
            <w:gridSpan w:val="5"/>
            <w:tcBorders>
              <w:top w:val="nil"/>
              <w:left w:val="nil"/>
              <w:bottom w:val="single" w:sz="4" w:space="0" w:color="auto"/>
              <w:right w:val="nil"/>
            </w:tcBorders>
          </w:tcPr>
          <w:p w:rsidR="00CE7EDC" w:rsidRPr="003263B4" w:rsidRDefault="00CE7EDC" w:rsidP="00CE7EDC">
            <w:pPr>
              <w:spacing w:line="240" w:lineRule="auto"/>
              <w:jc w:val="left"/>
              <w:rPr>
                <w:sz w:val="14"/>
                <w:szCs w:val="14"/>
              </w:rPr>
            </w:pPr>
          </w:p>
        </w:tc>
        <w:tc>
          <w:tcPr>
            <w:tcW w:w="1350" w:type="dxa"/>
            <w:gridSpan w:val="3"/>
            <w:tcBorders>
              <w:top w:val="nil"/>
              <w:left w:val="nil"/>
              <w:bottom w:val="single" w:sz="4" w:space="0" w:color="auto"/>
              <w:right w:val="nil"/>
            </w:tcBorders>
            <w:vAlign w:val="bottom"/>
          </w:tcPr>
          <w:p w:rsidR="00CE7EDC" w:rsidRPr="003263B4" w:rsidRDefault="00CE7EDC" w:rsidP="00CE7EDC">
            <w:pPr>
              <w:spacing w:before="60" w:after="60" w:line="240" w:lineRule="auto"/>
              <w:rPr>
                <w:b/>
                <w:sz w:val="14"/>
                <w:szCs w:val="14"/>
              </w:rPr>
            </w:pPr>
            <w:r w:rsidRPr="003263B4">
              <w:rPr>
                <w:sz w:val="14"/>
                <w:szCs w:val="14"/>
              </w:rPr>
              <w:t xml:space="preserve">DATE      /     /        </w:t>
            </w:r>
          </w:p>
        </w:tc>
        <w:tc>
          <w:tcPr>
            <w:tcW w:w="270" w:type="dxa"/>
            <w:tcBorders>
              <w:top w:val="nil"/>
              <w:left w:val="nil"/>
              <w:bottom w:val="nil"/>
              <w:right w:val="nil"/>
            </w:tcBorders>
          </w:tcPr>
          <w:p w:rsidR="00CE7EDC" w:rsidRPr="00BC48DB" w:rsidRDefault="00CE7EDC" w:rsidP="00CE7EDC">
            <w:pPr>
              <w:spacing w:line="240" w:lineRule="auto"/>
              <w:rPr>
                <w:b/>
                <w:sz w:val="14"/>
                <w:szCs w:val="14"/>
              </w:rPr>
            </w:pPr>
            <w:r w:rsidRPr="00BC48DB">
              <w:rPr>
                <w:b/>
                <w:noProof/>
                <w:sz w:val="14"/>
                <w:szCs w:val="14"/>
                <w:lang w:val="en-NZ" w:eastAsia="en-NZ"/>
              </w:rPr>
              <mc:AlternateContent>
                <mc:Choice Requires="wps">
                  <w:drawing>
                    <wp:inline distT="0" distB="0" distL="0" distR="0" wp14:anchorId="280DBA5C" wp14:editId="31B32095">
                      <wp:extent cx="576000" cy="76200"/>
                      <wp:effectExtent l="21273" t="73977" r="16827" b="93028"/>
                      <wp:docPr id="8" name="Isosceles Triangle 8" descr="This symbol indicates where a person is to sign the Client Authorisation form." title="Signing Mark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576000" cy="76200"/>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w14:anchorId="30208BF6" id="Isosceles Triangle 8" o:spid="_x0000_s1026" type="#_x0000_t5" alt="Title: Signing Marker - Description: This symbol indicates where a person is to sign the Client Authorisation form." style="width:45.35pt;height:6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" fillcolor="black">
                      <w10:anchorlock/>
                    </v:shape>
                  </w:pict>
                </mc:Fallback>
              </mc:AlternateContent>
            </w:r>
          </w:p>
        </w:tc>
        <w:tc>
          <w:tcPr>
            <w:tcW w:w="260" w:type="dxa"/>
            <w:tcBorders>
              <w:top w:val="nil"/>
              <w:left w:val="nil"/>
              <w:bottom w:val="nil"/>
              <w:right w:val="single" w:sz="4" w:space="0" w:color="auto"/>
            </w:tcBorders>
            <w:textDirection w:val="btLr"/>
            <w:vAlign w:val="bottom"/>
          </w:tcPr>
          <w:p w:rsidR="00CE7EDC" w:rsidRPr="003263B4" w:rsidRDefault="00CE7EDC" w:rsidP="00CE7EDC">
            <w:pPr>
              <w:spacing w:line="240" w:lineRule="auto"/>
              <w:rPr>
                <w:b/>
                <w:sz w:val="14"/>
                <w:szCs w:val="14"/>
              </w:rPr>
            </w:pPr>
            <w:r w:rsidRPr="003263B4">
              <w:rPr>
                <w:b/>
                <w:bCs/>
                <w:sz w:val="14"/>
                <w:szCs w:val="14"/>
              </w:rPr>
              <w:t>SIGN HERE</w:t>
            </w:r>
          </w:p>
        </w:tc>
      </w:tr>
      <w:tr w:rsidR="00CE7EDC" w:rsidRPr="003263B4" w:rsidTr="00CE7EDC">
        <w:trPr>
          <w:gridAfter w:val="1"/>
          <w:wAfter w:w="10" w:type="dxa"/>
          <w:cantSplit/>
          <w:trHeight w:val="294"/>
        </w:trPr>
        <w:tc>
          <w:tcPr>
            <w:tcW w:w="425" w:type="dxa"/>
            <w:vMerge/>
            <w:tcBorders>
              <w:left w:val="single" w:sz="4" w:space="0" w:color="auto"/>
              <w:right w:val="single" w:sz="4" w:space="0" w:color="auto"/>
            </w:tcBorders>
            <w:shd w:val="clear" w:color="auto" w:fill="000000" w:themeFill="text1"/>
          </w:tcPr>
          <w:p w:rsidR="00CE7EDC" w:rsidRPr="003263B4" w:rsidRDefault="00CE7EDC" w:rsidP="00CE7EDC">
            <w:pPr>
              <w:spacing w:line="240" w:lineRule="auto"/>
              <w:rPr>
                <w:b/>
              </w:rPr>
            </w:pPr>
          </w:p>
        </w:tc>
        <w:tc>
          <w:tcPr>
            <w:tcW w:w="1599" w:type="dxa"/>
            <w:gridSpan w:val="2"/>
            <w:vMerge w:val="restart"/>
            <w:tcBorders>
              <w:top w:val="nil"/>
              <w:left w:val="single" w:sz="4" w:space="0" w:color="auto"/>
              <w:bottom w:val="single" w:sz="4" w:space="0" w:color="auto"/>
              <w:right w:val="nil"/>
            </w:tcBorders>
          </w:tcPr>
          <w:p w:rsidR="00CE7EDC" w:rsidRPr="003263B4" w:rsidRDefault="00CE7EDC" w:rsidP="00CE7EDC">
            <w:pPr>
              <w:spacing w:before="60" w:after="60" w:line="240" w:lineRule="auto"/>
              <w:jc w:val="left"/>
              <w:rPr>
                <w:sz w:val="14"/>
                <w:szCs w:val="16"/>
              </w:rPr>
            </w:pPr>
          </w:p>
        </w:tc>
        <w:tc>
          <w:tcPr>
            <w:tcW w:w="2182" w:type="dxa"/>
            <w:gridSpan w:val="3"/>
            <w:tcBorders>
              <w:top w:val="nil"/>
              <w:left w:val="nil"/>
              <w:bottom w:val="nil"/>
              <w:right w:val="nil"/>
            </w:tcBorders>
          </w:tcPr>
          <w:p w:rsidR="00CE7EDC" w:rsidRPr="003263B4" w:rsidRDefault="00CE7EDC" w:rsidP="00CE7EDC">
            <w:pPr>
              <w:spacing w:before="60" w:after="60" w:line="240" w:lineRule="auto"/>
              <w:rPr>
                <w:sz w:val="14"/>
                <w:szCs w:val="14"/>
              </w:rPr>
            </w:pPr>
            <w:r w:rsidRPr="003263B4">
              <w:rPr>
                <w:sz w:val="14"/>
                <w:szCs w:val="14"/>
              </w:rPr>
              <w:t>DONOR/DONOR AGENT NAME</w:t>
            </w:r>
          </w:p>
        </w:tc>
        <w:tc>
          <w:tcPr>
            <w:tcW w:w="2183" w:type="dxa"/>
            <w:gridSpan w:val="10"/>
            <w:tcBorders>
              <w:top w:val="nil"/>
              <w:left w:val="nil"/>
              <w:bottom w:val="single" w:sz="4" w:space="0" w:color="auto"/>
              <w:right w:val="nil"/>
            </w:tcBorders>
          </w:tcPr>
          <w:p w:rsidR="00CE7EDC" w:rsidRPr="003263B4" w:rsidRDefault="00CE7EDC" w:rsidP="00CE7EDC">
            <w:pPr>
              <w:spacing w:before="60" w:after="60" w:line="240" w:lineRule="auto"/>
              <w:rPr>
                <w:b/>
                <w:sz w:val="14"/>
                <w:szCs w:val="14"/>
              </w:rPr>
            </w:pPr>
          </w:p>
        </w:tc>
        <w:tc>
          <w:tcPr>
            <w:tcW w:w="236" w:type="dxa"/>
            <w:gridSpan w:val="2"/>
            <w:vMerge w:val="restart"/>
            <w:tcBorders>
              <w:top w:val="nil"/>
              <w:left w:val="nil"/>
              <w:bottom w:val="single" w:sz="4" w:space="0" w:color="auto"/>
              <w:right w:val="nil"/>
            </w:tcBorders>
          </w:tcPr>
          <w:p w:rsidR="00CE7EDC" w:rsidRPr="003263B4" w:rsidRDefault="00CE7EDC" w:rsidP="00CE7EDC">
            <w:pPr>
              <w:spacing w:before="60" w:after="60" w:line="240" w:lineRule="auto"/>
              <w:rPr>
                <w:b/>
                <w:sz w:val="14"/>
                <w:szCs w:val="14"/>
              </w:rPr>
            </w:pPr>
          </w:p>
        </w:tc>
        <w:tc>
          <w:tcPr>
            <w:tcW w:w="2126" w:type="dxa"/>
            <w:gridSpan w:val="3"/>
            <w:tcBorders>
              <w:top w:val="nil"/>
              <w:left w:val="nil"/>
              <w:bottom w:val="nil"/>
              <w:right w:val="nil"/>
            </w:tcBorders>
          </w:tcPr>
          <w:p w:rsidR="00CE7EDC" w:rsidRPr="003263B4" w:rsidRDefault="00CE7EDC" w:rsidP="00CE7EDC">
            <w:pPr>
              <w:spacing w:before="60" w:after="60" w:line="240" w:lineRule="auto"/>
              <w:rPr>
                <w:sz w:val="14"/>
                <w:szCs w:val="14"/>
              </w:rPr>
            </w:pPr>
            <w:r w:rsidRPr="003263B4">
              <w:rPr>
                <w:sz w:val="14"/>
                <w:szCs w:val="14"/>
              </w:rPr>
              <w:t>DONOR/DONOR AGENT NAME</w:t>
            </w:r>
          </w:p>
        </w:tc>
        <w:tc>
          <w:tcPr>
            <w:tcW w:w="2023" w:type="dxa"/>
            <w:gridSpan w:val="7"/>
            <w:tcBorders>
              <w:top w:val="nil"/>
              <w:left w:val="nil"/>
              <w:bottom w:val="single" w:sz="4" w:space="0" w:color="auto"/>
              <w:right w:val="single" w:sz="4" w:space="0" w:color="auto"/>
            </w:tcBorders>
          </w:tcPr>
          <w:p w:rsidR="00CE7EDC" w:rsidRPr="003263B4" w:rsidRDefault="00CE7EDC" w:rsidP="00CE7EDC">
            <w:pPr>
              <w:spacing w:before="60" w:after="60" w:line="240" w:lineRule="auto"/>
              <w:rPr>
                <w:b/>
                <w:sz w:val="14"/>
                <w:szCs w:val="14"/>
              </w:rPr>
            </w:pPr>
          </w:p>
        </w:tc>
      </w:tr>
      <w:tr w:rsidR="00CE7EDC" w:rsidRPr="003263B4" w:rsidTr="00CE7EDC">
        <w:trPr>
          <w:gridAfter w:val="1"/>
          <w:wAfter w:w="10" w:type="dxa"/>
          <w:trHeight w:val="290"/>
        </w:trPr>
        <w:tc>
          <w:tcPr>
            <w:tcW w:w="425" w:type="dxa"/>
            <w:vMerge/>
            <w:tcBorders>
              <w:left w:val="single" w:sz="4" w:space="0" w:color="auto"/>
              <w:right w:val="single" w:sz="4" w:space="0" w:color="auto"/>
            </w:tcBorders>
            <w:shd w:val="clear" w:color="auto" w:fill="000000" w:themeFill="text1"/>
          </w:tcPr>
          <w:p w:rsidR="00CE7EDC" w:rsidRPr="003263B4" w:rsidRDefault="00CE7EDC" w:rsidP="00CE7EDC">
            <w:pPr>
              <w:spacing w:line="240" w:lineRule="auto"/>
              <w:rPr>
                <w:b/>
              </w:rPr>
            </w:pPr>
          </w:p>
        </w:tc>
        <w:tc>
          <w:tcPr>
            <w:tcW w:w="1599" w:type="dxa"/>
            <w:gridSpan w:val="2"/>
            <w:vMerge/>
            <w:tcBorders>
              <w:left w:val="single" w:sz="4" w:space="0" w:color="auto"/>
              <w:bottom w:val="single" w:sz="4" w:space="0" w:color="auto"/>
              <w:right w:val="nil"/>
            </w:tcBorders>
          </w:tcPr>
          <w:p w:rsidR="00CE7EDC" w:rsidRPr="003263B4" w:rsidRDefault="00CE7EDC" w:rsidP="00CE7EDC">
            <w:pPr>
              <w:spacing w:line="240" w:lineRule="auto"/>
              <w:rPr>
                <w:b/>
              </w:rPr>
            </w:pPr>
          </w:p>
        </w:tc>
        <w:tc>
          <w:tcPr>
            <w:tcW w:w="2182" w:type="dxa"/>
            <w:gridSpan w:val="3"/>
            <w:tcBorders>
              <w:top w:val="nil"/>
              <w:left w:val="nil"/>
              <w:bottom w:val="nil"/>
              <w:right w:val="nil"/>
            </w:tcBorders>
          </w:tcPr>
          <w:p w:rsidR="00CE7EDC" w:rsidRPr="003263B4" w:rsidRDefault="00CE7EDC" w:rsidP="00CE7EDC">
            <w:pPr>
              <w:spacing w:before="60" w:after="60" w:line="240" w:lineRule="auto"/>
              <w:rPr>
                <w:sz w:val="14"/>
                <w:szCs w:val="14"/>
              </w:rPr>
            </w:pPr>
            <w:r w:rsidRPr="003263B4">
              <w:rPr>
                <w:sz w:val="14"/>
                <w:szCs w:val="14"/>
              </w:rPr>
              <w:t>CAPACITY</w:t>
            </w:r>
          </w:p>
        </w:tc>
        <w:tc>
          <w:tcPr>
            <w:tcW w:w="2183" w:type="dxa"/>
            <w:gridSpan w:val="10"/>
            <w:tcBorders>
              <w:top w:val="single" w:sz="4" w:space="0" w:color="auto"/>
              <w:left w:val="nil"/>
              <w:bottom w:val="single" w:sz="4" w:space="0" w:color="auto"/>
              <w:right w:val="nil"/>
            </w:tcBorders>
          </w:tcPr>
          <w:p w:rsidR="00CE7EDC" w:rsidRPr="003263B4" w:rsidRDefault="00CE7EDC" w:rsidP="00CE7EDC">
            <w:pPr>
              <w:spacing w:before="60" w:after="60" w:line="240" w:lineRule="auto"/>
              <w:rPr>
                <w:sz w:val="14"/>
                <w:szCs w:val="14"/>
              </w:rPr>
            </w:pPr>
          </w:p>
        </w:tc>
        <w:tc>
          <w:tcPr>
            <w:tcW w:w="236" w:type="dxa"/>
            <w:gridSpan w:val="2"/>
            <w:vMerge/>
            <w:tcBorders>
              <w:left w:val="nil"/>
              <w:bottom w:val="single" w:sz="4" w:space="0" w:color="auto"/>
              <w:right w:val="nil"/>
            </w:tcBorders>
          </w:tcPr>
          <w:p w:rsidR="00CE7EDC" w:rsidRPr="003263B4" w:rsidRDefault="00CE7EDC" w:rsidP="00CE7EDC">
            <w:pPr>
              <w:spacing w:before="60" w:after="60" w:line="240" w:lineRule="auto"/>
              <w:rPr>
                <w:b/>
                <w:sz w:val="14"/>
                <w:szCs w:val="14"/>
              </w:rPr>
            </w:pPr>
          </w:p>
        </w:tc>
        <w:tc>
          <w:tcPr>
            <w:tcW w:w="2126" w:type="dxa"/>
            <w:gridSpan w:val="3"/>
            <w:tcBorders>
              <w:top w:val="nil"/>
              <w:left w:val="nil"/>
              <w:bottom w:val="nil"/>
              <w:right w:val="nil"/>
            </w:tcBorders>
          </w:tcPr>
          <w:p w:rsidR="00CE7EDC" w:rsidRPr="003263B4" w:rsidRDefault="00CE7EDC" w:rsidP="00CE7EDC">
            <w:pPr>
              <w:spacing w:before="60" w:after="60" w:line="240" w:lineRule="auto"/>
              <w:rPr>
                <w:sz w:val="14"/>
                <w:szCs w:val="14"/>
              </w:rPr>
            </w:pPr>
            <w:r w:rsidRPr="003263B4">
              <w:rPr>
                <w:sz w:val="14"/>
                <w:szCs w:val="14"/>
              </w:rPr>
              <w:t>CAPACITY</w:t>
            </w:r>
          </w:p>
        </w:tc>
        <w:tc>
          <w:tcPr>
            <w:tcW w:w="2023" w:type="dxa"/>
            <w:gridSpan w:val="7"/>
            <w:tcBorders>
              <w:left w:val="nil"/>
              <w:bottom w:val="nil"/>
              <w:right w:val="single" w:sz="4" w:space="0" w:color="auto"/>
            </w:tcBorders>
          </w:tcPr>
          <w:p w:rsidR="00CE7EDC" w:rsidRPr="003263B4" w:rsidRDefault="00CE7EDC" w:rsidP="00CE7EDC">
            <w:pPr>
              <w:spacing w:before="60" w:after="60" w:line="240" w:lineRule="auto"/>
              <w:rPr>
                <w:sz w:val="14"/>
                <w:szCs w:val="14"/>
              </w:rPr>
            </w:pPr>
          </w:p>
        </w:tc>
      </w:tr>
      <w:tr w:rsidR="00CE7EDC" w:rsidRPr="003263B4" w:rsidTr="00CE7EDC">
        <w:trPr>
          <w:gridAfter w:val="1"/>
          <w:wAfter w:w="10" w:type="dxa"/>
          <w:trHeight w:val="290"/>
        </w:trPr>
        <w:tc>
          <w:tcPr>
            <w:tcW w:w="425" w:type="dxa"/>
            <w:vMerge/>
            <w:tcBorders>
              <w:left w:val="single" w:sz="4" w:space="0" w:color="auto"/>
              <w:right w:val="single" w:sz="4" w:space="0" w:color="auto"/>
            </w:tcBorders>
            <w:shd w:val="clear" w:color="auto" w:fill="000000" w:themeFill="text1"/>
          </w:tcPr>
          <w:p w:rsidR="00CE7EDC" w:rsidRPr="003263B4" w:rsidRDefault="00CE7EDC" w:rsidP="00CE7EDC">
            <w:pPr>
              <w:spacing w:line="240" w:lineRule="auto"/>
              <w:rPr>
                <w:b/>
              </w:rPr>
            </w:pPr>
          </w:p>
        </w:tc>
        <w:tc>
          <w:tcPr>
            <w:tcW w:w="1599" w:type="dxa"/>
            <w:gridSpan w:val="2"/>
            <w:vMerge/>
            <w:tcBorders>
              <w:left w:val="single" w:sz="4" w:space="0" w:color="auto"/>
              <w:bottom w:val="single" w:sz="4" w:space="0" w:color="auto"/>
              <w:right w:val="nil"/>
            </w:tcBorders>
          </w:tcPr>
          <w:p w:rsidR="00CE7EDC" w:rsidRPr="003263B4" w:rsidRDefault="00CE7EDC" w:rsidP="00CE7EDC">
            <w:pPr>
              <w:spacing w:line="240" w:lineRule="auto"/>
              <w:rPr>
                <w:b/>
              </w:rPr>
            </w:pPr>
          </w:p>
        </w:tc>
        <w:tc>
          <w:tcPr>
            <w:tcW w:w="4365" w:type="dxa"/>
            <w:gridSpan w:val="13"/>
            <w:tcBorders>
              <w:top w:val="nil"/>
              <w:left w:val="nil"/>
              <w:bottom w:val="nil"/>
              <w:right w:val="nil"/>
            </w:tcBorders>
          </w:tcPr>
          <w:p w:rsidR="00CE7EDC" w:rsidRPr="003263B4" w:rsidRDefault="00520243" w:rsidP="00CE7EDC">
            <w:pPr>
              <w:spacing w:before="60" w:after="60" w:line="240" w:lineRule="auto"/>
              <w:rPr>
                <w:b/>
                <w:sz w:val="14"/>
                <w:szCs w:val="14"/>
              </w:rPr>
            </w:pPr>
            <w:r w:rsidRPr="003263B4">
              <w:rPr>
                <w:b/>
                <w:sz w:val="14"/>
                <w:szCs w:val="14"/>
              </w:rPr>
              <w:t>If applicable</w:t>
            </w:r>
            <w:r w:rsidRPr="00BC48DB">
              <w:rPr>
                <w:b/>
                <w:sz w:val="14"/>
                <w:szCs w:val="14"/>
              </w:rPr>
              <w:t xml:space="preserve"> </w:t>
            </w:r>
            <w:r w:rsidR="00CE7EDC" w:rsidRPr="003263B4">
              <w:rPr>
                <w:b/>
                <w:sz w:val="14"/>
                <w:szCs w:val="14"/>
              </w:rPr>
              <w:t>AUSTRALIAN CONSULAR OFFICE WITNESS</w:t>
            </w:r>
            <w:r w:rsidR="003C019A" w:rsidRPr="003263B4">
              <w:rPr>
                <w:b/>
                <w:sz w:val="14"/>
                <w:szCs w:val="14"/>
              </w:rPr>
              <w:t xml:space="preserve">  </w:t>
            </w:r>
            <w:r w:rsidR="00E424E6" w:rsidRPr="003263B4">
              <w:rPr>
                <w:b/>
                <w:sz w:val="14"/>
                <w:szCs w:val="14"/>
              </w:rPr>
              <w:t>or</w:t>
            </w:r>
            <w:r w:rsidR="00E424E6" w:rsidRPr="00BC48DB">
              <w:rPr>
                <w:b/>
                <w:sz w:val="14"/>
                <w:szCs w:val="14"/>
              </w:rPr>
              <w:t xml:space="preserve"> </w:t>
            </w:r>
            <w:r w:rsidR="003C019A" w:rsidRPr="003263B4">
              <w:rPr>
                <w:b/>
                <w:sz w:val="14"/>
                <w:szCs w:val="14"/>
              </w:rPr>
              <w:t>IDENTITY AGENT</w:t>
            </w:r>
            <w:r w:rsidR="00CE7EDC" w:rsidRPr="003263B4">
              <w:rPr>
                <w:b/>
                <w:sz w:val="14"/>
                <w:szCs w:val="14"/>
              </w:rPr>
              <w:t xml:space="preserve"> (if</w:t>
            </w:r>
            <w:r w:rsidRPr="003263B4">
              <w:rPr>
                <w:b/>
                <w:sz w:val="14"/>
                <w:szCs w:val="14"/>
              </w:rPr>
              <w:t xml:space="preserve"> not a Representative Agent</w:t>
            </w:r>
            <w:r w:rsidR="00CE7EDC" w:rsidRPr="00BC48DB">
              <w:rPr>
                <w:b/>
                <w:sz w:val="14"/>
                <w:szCs w:val="14"/>
              </w:rPr>
              <w:t>)</w:t>
            </w:r>
          </w:p>
        </w:tc>
        <w:tc>
          <w:tcPr>
            <w:tcW w:w="236" w:type="dxa"/>
            <w:gridSpan w:val="2"/>
            <w:vMerge/>
            <w:tcBorders>
              <w:left w:val="nil"/>
              <w:bottom w:val="single" w:sz="4" w:space="0" w:color="auto"/>
              <w:right w:val="nil"/>
            </w:tcBorders>
          </w:tcPr>
          <w:p w:rsidR="00CE7EDC" w:rsidRPr="003263B4" w:rsidRDefault="00CE7EDC" w:rsidP="00CE7EDC">
            <w:pPr>
              <w:spacing w:before="60" w:after="60" w:line="240" w:lineRule="auto"/>
              <w:rPr>
                <w:b/>
                <w:sz w:val="14"/>
                <w:szCs w:val="14"/>
              </w:rPr>
            </w:pPr>
          </w:p>
        </w:tc>
        <w:tc>
          <w:tcPr>
            <w:tcW w:w="4149" w:type="dxa"/>
            <w:gridSpan w:val="10"/>
            <w:tcBorders>
              <w:top w:val="nil"/>
              <w:left w:val="nil"/>
              <w:bottom w:val="nil"/>
              <w:right w:val="single" w:sz="4" w:space="0" w:color="auto"/>
            </w:tcBorders>
          </w:tcPr>
          <w:p w:rsidR="00CE7EDC" w:rsidRPr="003263B4" w:rsidRDefault="00C86413" w:rsidP="00CE7EDC">
            <w:pPr>
              <w:spacing w:before="60" w:after="60" w:line="240" w:lineRule="auto"/>
              <w:rPr>
                <w:b/>
                <w:sz w:val="14"/>
                <w:szCs w:val="14"/>
              </w:rPr>
            </w:pPr>
            <w:r w:rsidRPr="003263B4">
              <w:rPr>
                <w:b/>
                <w:sz w:val="14"/>
                <w:szCs w:val="14"/>
              </w:rPr>
              <w:t>If applicable</w:t>
            </w:r>
            <w:r w:rsidRPr="00BC48DB">
              <w:rPr>
                <w:b/>
                <w:sz w:val="14"/>
                <w:szCs w:val="14"/>
              </w:rPr>
              <w:t xml:space="preserve"> </w:t>
            </w:r>
            <w:r w:rsidR="00CE7EDC" w:rsidRPr="003263B4">
              <w:rPr>
                <w:b/>
                <w:sz w:val="14"/>
                <w:szCs w:val="14"/>
              </w:rPr>
              <w:t>AUSTRALIAN CONSULAR OFFICE WITNESS</w:t>
            </w:r>
            <w:r w:rsidR="003C019A" w:rsidRPr="003263B4">
              <w:rPr>
                <w:b/>
                <w:sz w:val="14"/>
                <w:szCs w:val="14"/>
              </w:rPr>
              <w:t xml:space="preserve"> </w:t>
            </w:r>
            <w:r w:rsidR="00E424E6" w:rsidRPr="003263B4">
              <w:rPr>
                <w:b/>
                <w:sz w:val="14"/>
                <w:szCs w:val="14"/>
              </w:rPr>
              <w:t>or</w:t>
            </w:r>
            <w:r w:rsidR="003C019A" w:rsidRPr="00BC48DB">
              <w:rPr>
                <w:b/>
                <w:sz w:val="14"/>
                <w:szCs w:val="14"/>
              </w:rPr>
              <w:t xml:space="preserve"> IDENTITY AGENT</w:t>
            </w:r>
            <w:r w:rsidR="00CE7EDC" w:rsidRPr="003263B4">
              <w:rPr>
                <w:b/>
                <w:sz w:val="14"/>
                <w:szCs w:val="14"/>
              </w:rPr>
              <w:t xml:space="preserve"> (if </w:t>
            </w:r>
            <w:r w:rsidRPr="003263B4">
              <w:rPr>
                <w:b/>
                <w:sz w:val="14"/>
                <w:szCs w:val="14"/>
              </w:rPr>
              <w:t>not a Representative Agent</w:t>
            </w:r>
            <w:r w:rsidR="00CE7EDC" w:rsidRPr="00BC48DB">
              <w:rPr>
                <w:b/>
                <w:sz w:val="14"/>
                <w:szCs w:val="14"/>
              </w:rPr>
              <w:t>)</w:t>
            </w:r>
          </w:p>
        </w:tc>
      </w:tr>
      <w:tr w:rsidR="00CE7EDC" w:rsidRPr="003263B4" w:rsidTr="00CE7EDC">
        <w:trPr>
          <w:gridAfter w:val="1"/>
          <w:wAfter w:w="10" w:type="dxa"/>
          <w:trHeight w:val="287"/>
        </w:trPr>
        <w:tc>
          <w:tcPr>
            <w:tcW w:w="425" w:type="dxa"/>
            <w:vMerge/>
            <w:tcBorders>
              <w:left w:val="single" w:sz="4" w:space="0" w:color="auto"/>
              <w:bottom w:val="single" w:sz="4" w:space="0" w:color="auto"/>
              <w:right w:val="single" w:sz="4" w:space="0" w:color="auto"/>
            </w:tcBorders>
            <w:shd w:val="clear" w:color="auto" w:fill="000000" w:themeFill="text1"/>
          </w:tcPr>
          <w:p w:rsidR="00CE7EDC" w:rsidRPr="003263B4" w:rsidRDefault="00CE7EDC" w:rsidP="00CE7EDC">
            <w:pPr>
              <w:spacing w:line="240" w:lineRule="auto"/>
              <w:rPr>
                <w:b/>
              </w:rPr>
            </w:pPr>
          </w:p>
        </w:tc>
        <w:tc>
          <w:tcPr>
            <w:tcW w:w="1599" w:type="dxa"/>
            <w:gridSpan w:val="2"/>
            <w:vMerge/>
            <w:tcBorders>
              <w:left w:val="single" w:sz="4" w:space="0" w:color="auto"/>
              <w:bottom w:val="single" w:sz="4" w:space="0" w:color="auto"/>
              <w:right w:val="nil"/>
            </w:tcBorders>
          </w:tcPr>
          <w:p w:rsidR="00CE7EDC" w:rsidRPr="003263B4" w:rsidRDefault="00CE7EDC" w:rsidP="00CE7EDC">
            <w:pPr>
              <w:spacing w:line="240" w:lineRule="auto"/>
              <w:rPr>
                <w:b/>
              </w:rPr>
            </w:pPr>
          </w:p>
        </w:tc>
        <w:tc>
          <w:tcPr>
            <w:tcW w:w="670" w:type="dxa"/>
            <w:tcBorders>
              <w:top w:val="nil"/>
              <w:left w:val="nil"/>
              <w:bottom w:val="single" w:sz="4" w:space="0" w:color="auto"/>
              <w:right w:val="nil"/>
            </w:tcBorders>
          </w:tcPr>
          <w:p w:rsidR="00CE7EDC" w:rsidRPr="003263B4" w:rsidRDefault="00CE7EDC" w:rsidP="00CE7EDC">
            <w:pPr>
              <w:spacing w:before="60" w:after="60" w:line="240" w:lineRule="auto"/>
              <w:rPr>
                <w:sz w:val="14"/>
                <w:szCs w:val="14"/>
              </w:rPr>
            </w:pPr>
            <w:r w:rsidRPr="003263B4">
              <w:rPr>
                <w:b/>
                <w:sz w:val="14"/>
                <w:szCs w:val="14"/>
              </w:rPr>
              <w:t>NAME</w:t>
            </w:r>
          </w:p>
        </w:tc>
        <w:tc>
          <w:tcPr>
            <w:tcW w:w="2126" w:type="dxa"/>
            <w:gridSpan w:val="5"/>
            <w:tcBorders>
              <w:top w:val="nil"/>
              <w:left w:val="nil"/>
              <w:bottom w:val="single" w:sz="4" w:space="0" w:color="auto"/>
              <w:right w:val="nil"/>
            </w:tcBorders>
          </w:tcPr>
          <w:p w:rsidR="00CE7EDC" w:rsidRPr="003263B4" w:rsidRDefault="00CE7EDC" w:rsidP="00CE7EDC">
            <w:pPr>
              <w:spacing w:before="60" w:after="60" w:line="240" w:lineRule="auto"/>
              <w:rPr>
                <w:sz w:val="14"/>
                <w:szCs w:val="14"/>
              </w:rPr>
            </w:pPr>
          </w:p>
        </w:tc>
        <w:tc>
          <w:tcPr>
            <w:tcW w:w="567" w:type="dxa"/>
            <w:tcBorders>
              <w:top w:val="nil"/>
              <w:left w:val="nil"/>
              <w:bottom w:val="single" w:sz="4" w:space="0" w:color="auto"/>
              <w:right w:val="nil"/>
            </w:tcBorders>
          </w:tcPr>
          <w:p w:rsidR="00CE7EDC" w:rsidRPr="003263B4" w:rsidRDefault="00CE7EDC" w:rsidP="00CE7EDC">
            <w:pPr>
              <w:spacing w:before="60" w:after="60" w:line="240" w:lineRule="auto"/>
              <w:rPr>
                <w:sz w:val="14"/>
                <w:szCs w:val="14"/>
              </w:rPr>
            </w:pPr>
            <w:r w:rsidRPr="003263B4">
              <w:rPr>
                <w:b/>
                <w:sz w:val="14"/>
                <w:szCs w:val="14"/>
              </w:rPr>
              <w:t>DATE</w:t>
            </w:r>
          </w:p>
        </w:tc>
        <w:tc>
          <w:tcPr>
            <w:tcW w:w="1002" w:type="dxa"/>
            <w:gridSpan w:val="6"/>
            <w:tcBorders>
              <w:top w:val="nil"/>
              <w:left w:val="nil"/>
              <w:bottom w:val="single" w:sz="4" w:space="0" w:color="auto"/>
              <w:right w:val="nil"/>
            </w:tcBorders>
          </w:tcPr>
          <w:p w:rsidR="00CE7EDC" w:rsidRPr="003263B4" w:rsidRDefault="00CE7EDC" w:rsidP="00CE7EDC">
            <w:pPr>
              <w:spacing w:before="60" w:after="60" w:line="240" w:lineRule="auto"/>
              <w:rPr>
                <w:sz w:val="14"/>
                <w:szCs w:val="14"/>
              </w:rPr>
            </w:pPr>
          </w:p>
        </w:tc>
        <w:tc>
          <w:tcPr>
            <w:tcW w:w="236" w:type="dxa"/>
            <w:gridSpan w:val="2"/>
            <w:vMerge/>
            <w:tcBorders>
              <w:left w:val="nil"/>
              <w:bottom w:val="single" w:sz="4" w:space="0" w:color="auto"/>
              <w:right w:val="nil"/>
            </w:tcBorders>
          </w:tcPr>
          <w:p w:rsidR="00CE7EDC" w:rsidRPr="003263B4" w:rsidRDefault="00CE7EDC" w:rsidP="00CE7EDC">
            <w:pPr>
              <w:spacing w:before="60" w:after="60" w:line="240" w:lineRule="auto"/>
              <w:rPr>
                <w:b/>
                <w:sz w:val="14"/>
                <w:szCs w:val="14"/>
              </w:rPr>
            </w:pPr>
          </w:p>
        </w:tc>
        <w:tc>
          <w:tcPr>
            <w:tcW w:w="1108" w:type="dxa"/>
            <w:tcBorders>
              <w:top w:val="nil"/>
              <w:left w:val="nil"/>
              <w:bottom w:val="single" w:sz="4" w:space="0" w:color="auto"/>
              <w:right w:val="nil"/>
            </w:tcBorders>
          </w:tcPr>
          <w:p w:rsidR="00CE7EDC" w:rsidRPr="003263B4" w:rsidRDefault="00CE7EDC" w:rsidP="00CE7EDC">
            <w:pPr>
              <w:spacing w:before="60" w:after="60" w:line="240" w:lineRule="auto"/>
              <w:rPr>
                <w:sz w:val="14"/>
                <w:szCs w:val="14"/>
              </w:rPr>
            </w:pPr>
            <w:r w:rsidRPr="003263B4">
              <w:rPr>
                <w:b/>
                <w:sz w:val="14"/>
                <w:szCs w:val="14"/>
              </w:rPr>
              <w:t>NAME</w:t>
            </w:r>
          </w:p>
        </w:tc>
        <w:tc>
          <w:tcPr>
            <w:tcW w:w="1018" w:type="dxa"/>
            <w:gridSpan w:val="2"/>
            <w:tcBorders>
              <w:top w:val="nil"/>
              <w:left w:val="nil"/>
              <w:bottom w:val="single" w:sz="4" w:space="0" w:color="auto"/>
              <w:right w:val="nil"/>
            </w:tcBorders>
          </w:tcPr>
          <w:p w:rsidR="00CE7EDC" w:rsidRPr="003263B4" w:rsidRDefault="00CE7EDC" w:rsidP="00CE7EDC">
            <w:pPr>
              <w:spacing w:before="60" w:after="60" w:line="240" w:lineRule="auto"/>
              <w:rPr>
                <w:sz w:val="14"/>
                <w:szCs w:val="14"/>
              </w:rPr>
            </w:pPr>
          </w:p>
        </w:tc>
        <w:tc>
          <w:tcPr>
            <w:tcW w:w="1010" w:type="dxa"/>
            <w:gridSpan w:val="3"/>
            <w:tcBorders>
              <w:top w:val="nil"/>
              <w:left w:val="nil"/>
              <w:bottom w:val="single" w:sz="4" w:space="0" w:color="auto"/>
              <w:right w:val="nil"/>
            </w:tcBorders>
          </w:tcPr>
          <w:p w:rsidR="00CE7EDC" w:rsidRPr="003263B4" w:rsidRDefault="00CE7EDC" w:rsidP="00CE7EDC">
            <w:pPr>
              <w:spacing w:before="60" w:after="60" w:line="240" w:lineRule="auto"/>
              <w:rPr>
                <w:sz w:val="14"/>
                <w:szCs w:val="14"/>
              </w:rPr>
            </w:pPr>
            <w:r w:rsidRPr="003263B4">
              <w:rPr>
                <w:b/>
                <w:sz w:val="14"/>
                <w:szCs w:val="14"/>
              </w:rPr>
              <w:t>DATE</w:t>
            </w:r>
          </w:p>
        </w:tc>
        <w:tc>
          <w:tcPr>
            <w:tcW w:w="1013" w:type="dxa"/>
            <w:gridSpan w:val="4"/>
            <w:tcBorders>
              <w:top w:val="nil"/>
              <w:left w:val="nil"/>
              <w:bottom w:val="single" w:sz="4" w:space="0" w:color="auto"/>
              <w:right w:val="single" w:sz="4" w:space="0" w:color="auto"/>
            </w:tcBorders>
          </w:tcPr>
          <w:p w:rsidR="00CE7EDC" w:rsidRPr="003263B4" w:rsidRDefault="00CE7EDC" w:rsidP="00CE7EDC">
            <w:pPr>
              <w:spacing w:before="60" w:after="60" w:line="240" w:lineRule="auto"/>
              <w:rPr>
                <w:sz w:val="14"/>
                <w:szCs w:val="14"/>
              </w:rPr>
            </w:pPr>
          </w:p>
        </w:tc>
      </w:tr>
      <w:tr w:rsidR="00CE7EDC" w:rsidRPr="003263B4" w:rsidTr="00CE7EDC">
        <w:tc>
          <w:tcPr>
            <w:tcW w:w="10784" w:type="dxa"/>
            <w:gridSpan w:val="29"/>
            <w:tcBorders>
              <w:top w:val="single" w:sz="4" w:space="0" w:color="auto"/>
              <w:left w:val="single" w:sz="4" w:space="0" w:color="auto"/>
              <w:right w:val="single" w:sz="4" w:space="0" w:color="auto"/>
            </w:tcBorders>
          </w:tcPr>
          <w:p w:rsidR="00CE7EDC" w:rsidRPr="003263B4" w:rsidRDefault="00CE7EDC" w:rsidP="00CE7EDC">
            <w:pPr>
              <w:spacing w:after="0" w:line="240" w:lineRule="auto"/>
              <w:rPr>
                <w:b/>
                <w:sz w:val="14"/>
              </w:rPr>
            </w:pPr>
          </w:p>
        </w:tc>
      </w:tr>
      <w:tr w:rsidR="00CE7EDC" w:rsidRPr="003263B4" w:rsidTr="00CE7EDC">
        <w:tc>
          <w:tcPr>
            <w:tcW w:w="425" w:type="dxa"/>
            <w:vMerge w:val="restart"/>
            <w:tcBorders>
              <w:left w:val="single" w:sz="4" w:space="0" w:color="auto"/>
              <w:right w:val="single" w:sz="4" w:space="0" w:color="auto"/>
            </w:tcBorders>
            <w:shd w:val="clear" w:color="auto" w:fill="000000" w:themeFill="text1"/>
            <w:textDirection w:val="btLr"/>
            <w:vAlign w:val="center"/>
          </w:tcPr>
          <w:p w:rsidR="00CE7EDC" w:rsidRPr="003263B4" w:rsidRDefault="00CE7EDC" w:rsidP="00CE7EDC">
            <w:pPr>
              <w:spacing w:before="60" w:after="60" w:line="240" w:lineRule="auto"/>
              <w:jc w:val="center"/>
              <w:rPr>
                <w:b/>
                <w:sz w:val="16"/>
              </w:rPr>
            </w:pPr>
            <w:r w:rsidRPr="003263B4">
              <w:rPr>
                <w:b/>
                <w:bCs/>
                <w:sz w:val="16"/>
              </w:rPr>
              <w:t>ATTORNEY DETAILS AND SIGNING</w:t>
            </w:r>
          </w:p>
        </w:tc>
        <w:tc>
          <w:tcPr>
            <w:tcW w:w="1359" w:type="dxa"/>
            <w:tcBorders>
              <w:top w:val="single" w:sz="4" w:space="0" w:color="auto"/>
              <w:left w:val="single" w:sz="4" w:space="0" w:color="auto"/>
              <w:bottom w:val="nil"/>
              <w:right w:val="nil"/>
            </w:tcBorders>
          </w:tcPr>
          <w:p w:rsidR="00CE7EDC" w:rsidRPr="003263B4" w:rsidRDefault="00CE7EDC" w:rsidP="00CE7EDC">
            <w:pPr>
              <w:spacing w:before="60" w:after="60" w:line="240" w:lineRule="auto"/>
              <w:rPr>
                <w:b/>
                <w:sz w:val="14"/>
                <w:szCs w:val="14"/>
              </w:rPr>
            </w:pPr>
          </w:p>
        </w:tc>
        <w:tc>
          <w:tcPr>
            <w:tcW w:w="4500" w:type="dxa"/>
            <w:gridSpan w:val="13"/>
            <w:tcBorders>
              <w:top w:val="single" w:sz="4" w:space="0" w:color="auto"/>
              <w:left w:val="nil"/>
              <w:bottom w:val="nil"/>
              <w:right w:val="nil"/>
            </w:tcBorders>
            <w:shd w:val="clear" w:color="auto" w:fill="D9D9D9" w:themeFill="background1" w:themeFillShade="D9"/>
            <w:vAlign w:val="center"/>
          </w:tcPr>
          <w:p w:rsidR="00CE7EDC" w:rsidRPr="003263B4" w:rsidRDefault="00CE7EDC" w:rsidP="00CE7EDC">
            <w:pPr>
              <w:spacing w:before="60" w:after="60" w:line="240" w:lineRule="auto"/>
              <w:jc w:val="center"/>
              <w:rPr>
                <w:b/>
                <w:sz w:val="14"/>
                <w:szCs w:val="14"/>
              </w:rPr>
            </w:pPr>
            <w:r w:rsidRPr="003263B4">
              <w:rPr>
                <w:b/>
                <w:bCs/>
                <w:sz w:val="14"/>
                <w:szCs w:val="14"/>
              </w:rPr>
              <w:t>ATTORNEY</w:t>
            </w:r>
          </w:p>
        </w:tc>
        <w:tc>
          <w:tcPr>
            <w:tcW w:w="270" w:type="dxa"/>
            <w:gridSpan w:val="2"/>
            <w:tcBorders>
              <w:top w:val="single" w:sz="4" w:space="0" w:color="auto"/>
              <w:left w:val="nil"/>
              <w:bottom w:val="nil"/>
              <w:right w:val="nil"/>
            </w:tcBorders>
            <w:vAlign w:val="center"/>
          </w:tcPr>
          <w:p w:rsidR="00CE7EDC" w:rsidRPr="003263B4" w:rsidRDefault="00CE7EDC" w:rsidP="00CE7EDC">
            <w:pPr>
              <w:spacing w:before="60" w:after="60" w:line="240" w:lineRule="auto"/>
              <w:rPr>
                <w:b/>
                <w:sz w:val="14"/>
                <w:szCs w:val="14"/>
              </w:rPr>
            </w:pPr>
          </w:p>
        </w:tc>
        <w:tc>
          <w:tcPr>
            <w:tcW w:w="4230" w:type="dxa"/>
            <w:gridSpan w:val="12"/>
            <w:tcBorders>
              <w:top w:val="single" w:sz="4" w:space="0" w:color="auto"/>
              <w:left w:val="nil"/>
              <w:bottom w:val="nil"/>
              <w:right w:val="single" w:sz="4" w:space="0" w:color="auto"/>
            </w:tcBorders>
            <w:shd w:val="clear" w:color="auto" w:fill="D9D9D9" w:themeFill="background1" w:themeFillShade="D9"/>
            <w:vAlign w:val="center"/>
          </w:tcPr>
          <w:p w:rsidR="00CE7EDC" w:rsidRPr="003263B4" w:rsidRDefault="00CE7EDC" w:rsidP="00CE7EDC">
            <w:pPr>
              <w:spacing w:before="60" w:after="60" w:line="240" w:lineRule="auto"/>
              <w:jc w:val="center"/>
              <w:rPr>
                <w:b/>
                <w:sz w:val="14"/>
                <w:szCs w:val="14"/>
              </w:rPr>
            </w:pPr>
          </w:p>
        </w:tc>
      </w:tr>
      <w:tr w:rsidR="00CE7EDC" w:rsidRPr="003263B4" w:rsidTr="00CE7EDC">
        <w:tc>
          <w:tcPr>
            <w:tcW w:w="425" w:type="dxa"/>
            <w:vMerge/>
            <w:tcBorders>
              <w:left w:val="single" w:sz="4" w:space="0" w:color="auto"/>
              <w:right w:val="single" w:sz="4" w:space="0" w:color="auto"/>
            </w:tcBorders>
            <w:shd w:val="clear" w:color="auto" w:fill="000000" w:themeFill="text1"/>
          </w:tcPr>
          <w:p w:rsidR="00CE7EDC" w:rsidRPr="003263B4" w:rsidRDefault="00CE7EDC" w:rsidP="00CE7EDC">
            <w:pPr>
              <w:spacing w:after="0" w:line="240" w:lineRule="auto"/>
              <w:jc w:val="center"/>
              <w:rPr>
                <w:b/>
                <w:sz w:val="16"/>
              </w:rPr>
            </w:pPr>
          </w:p>
        </w:tc>
        <w:tc>
          <w:tcPr>
            <w:tcW w:w="1359" w:type="dxa"/>
            <w:tcBorders>
              <w:top w:val="nil"/>
              <w:left w:val="single" w:sz="4" w:space="0" w:color="auto"/>
              <w:bottom w:val="nil"/>
              <w:right w:val="nil"/>
            </w:tcBorders>
            <w:vAlign w:val="bottom"/>
          </w:tcPr>
          <w:p w:rsidR="00CE7EDC" w:rsidRPr="003263B4" w:rsidRDefault="00CE7EDC" w:rsidP="00CE7EDC">
            <w:pPr>
              <w:spacing w:before="60" w:after="60" w:line="240" w:lineRule="auto"/>
              <w:rPr>
                <w:b/>
                <w:sz w:val="14"/>
                <w:szCs w:val="14"/>
              </w:rPr>
            </w:pPr>
            <w:r w:rsidRPr="003263B4">
              <w:rPr>
                <w:sz w:val="14"/>
                <w:szCs w:val="14"/>
              </w:rPr>
              <w:t>NAME</w:t>
            </w:r>
          </w:p>
        </w:tc>
        <w:tc>
          <w:tcPr>
            <w:tcW w:w="4500" w:type="dxa"/>
            <w:gridSpan w:val="13"/>
            <w:tcBorders>
              <w:top w:val="nil"/>
              <w:left w:val="nil"/>
              <w:bottom w:val="single" w:sz="4" w:space="0" w:color="auto"/>
              <w:right w:val="nil"/>
            </w:tcBorders>
          </w:tcPr>
          <w:p w:rsidR="00CE7EDC" w:rsidRPr="003263B4" w:rsidRDefault="00CE7EDC" w:rsidP="00CE7EDC">
            <w:pPr>
              <w:spacing w:before="60" w:after="60" w:line="240" w:lineRule="auto"/>
              <w:rPr>
                <w:b/>
                <w:sz w:val="14"/>
                <w:szCs w:val="14"/>
              </w:rPr>
            </w:pPr>
          </w:p>
        </w:tc>
        <w:tc>
          <w:tcPr>
            <w:tcW w:w="270" w:type="dxa"/>
            <w:gridSpan w:val="2"/>
            <w:tcBorders>
              <w:top w:val="nil"/>
              <w:left w:val="nil"/>
              <w:bottom w:val="nil"/>
              <w:right w:val="nil"/>
            </w:tcBorders>
          </w:tcPr>
          <w:p w:rsidR="00CE7EDC" w:rsidRPr="003263B4" w:rsidRDefault="00CE7EDC" w:rsidP="00CE7EDC">
            <w:pPr>
              <w:spacing w:before="60" w:after="60" w:line="240" w:lineRule="auto"/>
              <w:rPr>
                <w:b/>
                <w:sz w:val="14"/>
                <w:szCs w:val="14"/>
              </w:rPr>
            </w:pPr>
          </w:p>
        </w:tc>
        <w:tc>
          <w:tcPr>
            <w:tcW w:w="4230" w:type="dxa"/>
            <w:gridSpan w:val="12"/>
            <w:tcBorders>
              <w:top w:val="nil"/>
              <w:left w:val="nil"/>
              <w:bottom w:val="single" w:sz="4" w:space="0" w:color="auto"/>
              <w:right w:val="single" w:sz="4" w:space="0" w:color="auto"/>
            </w:tcBorders>
          </w:tcPr>
          <w:p w:rsidR="00CE7EDC" w:rsidRPr="003263B4" w:rsidRDefault="00CE7EDC" w:rsidP="00CE7EDC">
            <w:pPr>
              <w:spacing w:before="60" w:after="60" w:line="240" w:lineRule="auto"/>
              <w:rPr>
                <w:b/>
                <w:sz w:val="14"/>
                <w:szCs w:val="14"/>
              </w:rPr>
            </w:pPr>
          </w:p>
        </w:tc>
      </w:tr>
      <w:tr w:rsidR="00CE7EDC" w:rsidRPr="003263B4" w:rsidTr="00CE7EDC">
        <w:tc>
          <w:tcPr>
            <w:tcW w:w="425" w:type="dxa"/>
            <w:vMerge/>
            <w:tcBorders>
              <w:left w:val="single" w:sz="4" w:space="0" w:color="auto"/>
              <w:right w:val="single" w:sz="4" w:space="0" w:color="auto"/>
            </w:tcBorders>
            <w:shd w:val="clear" w:color="auto" w:fill="000000" w:themeFill="text1"/>
          </w:tcPr>
          <w:p w:rsidR="00CE7EDC" w:rsidRPr="003263B4" w:rsidRDefault="00CE7EDC" w:rsidP="00CE7EDC">
            <w:pPr>
              <w:spacing w:after="0" w:line="240" w:lineRule="auto"/>
              <w:jc w:val="center"/>
              <w:rPr>
                <w:b/>
                <w:sz w:val="16"/>
              </w:rPr>
            </w:pPr>
          </w:p>
        </w:tc>
        <w:tc>
          <w:tcPr>
            <w:tcW w:w="1359" w:type="dxa"/>
            <w:tcBorders>
              <w:top w:val="nil"/>
              <w:left w:val="single" w:sz="4" w:space="0" w:color="auto"/>
              <w:bottom w:val="nil"/>
              <w:right w:val="nil"/>
            </w:tcBorders>
            <w:vAlign w:val="bottom"/>
          </w:tcPr>
          <w:p w:rsidR="00CE7EDC" w:rsidRPr="003263B4" w:rsidRDefault="00CE7EDC" w:rsidP="00CE7EDC">
            <w:pPr>
              <w:spacing w:before="60" w:after="60" w:line="240" w:lineRule="auto"/>
              <w:rPr>
                <w:b/>
                <w:sz w:val="14"/>
                <w:szCs w:val="14"/>
              </w:rPr>
            </w:pPr>
            <w:r w:rsidRPr="003263B4">
              <w:rPr>
                <w:sz w:val="14"/>
                <w:szCs w:val="14"/>
              </w:rPr>
              <w:t>ACN/ARBN</w:t>
            </w:r>
          </w:p>
        </w:tc>
        <w:tc>
          <w:tcPr>
            <w:tcW w:w="4500" w:type="dxa"/>
            <w:gridSpan w:val="13"/>
            <w:tcBorders>
              <w:top w:val="single" w:sz="4" w:space="0" w:color="auto"/>
              <w:left w:val="nil"/>
              <w:bottom w:val="single" w:sz="4" w:space="0" w:color="auto"/>
              <w:right w:val="nil"/>
            </w:tcBorders>
          </w:tcPr>
          <w:p w:rsidR="00CE7EDC" w:rsidRPr="003263B4" w:rsidRDefault="00CE7EDC" w:rsidP="00CE7EDC">
            <w:pPr>
              <w:spacing w:before="60" w:after="60" w:line="240" w:lineRule="auto"/>
              <w:rPr>
                <w:b/>
                <w:sz w:val="14"/>
                <w:szCs w:val="14"/>
              </w:rPr>
            </w:pPr>
          </w:p>
        </w:tc>
        <w:tc>
          <w:tcPr>
            <w:tcW w:w="270" w:type="dxa"/>
            <w:gridSpan w:val="2"/>
            <w:tcBorders>
              <w:top w:val="nil"/>
              <w:left w:val="nil"/>
              <w:bottom w:val="nil"/>
              <w:right w:val="nil"/>
            </w:tcBorders>
          </w:tcPr>
          <w:p w:rsidR="00CE7EDC" w:rsidRPr="003263B4" w:rsidRDefault="00CE7EDC" w:rsidP="00CE7EDC">
            <w:pPr>
              <w:spacing w:before="60" w:after="60" w:line="240" w:lineRule="auto"/>
              <w:rPr>
                <w:b/>
                <w:sz w:val="14"/>
                <w:szCs w:val="14"/>
              </w:rPr>
            </w:pPr>
          </w:p>
        </w:tc>
        <w:tc>
          <w:tcPr>
            <w:tcW w:w="4230" w:type="dxa"/>
            <w:gridSpan w:val="12"/>
            <w:tcBorders>
              <w:top w:val="single" w:sz="4" w:space="0" w:color="auto"/>
              <w:left w:val="nil"/>
              <w:bottom w:val="single" w:sz="4" w:space="0" w:color="auto"/>
              <w:right w:val="single" w:sz="4" w:space="0" w:color="auto"/>
            </w:tcBorders>
          </w:tcPr>
          <w:p w:rsidR="00CE7EDC" w:rsidRPr="003263B4" w:rsidRDefault="00CE7EDC" w:rsidP="00CE7EDC">
            <w:pPr>
              <w:spacing w:before="60" w:after="60" w:line="240" w:lineRule="auto"/>
              <w:rPr>
                <w:b/>
                <w:sz w:val="14"/>
                <w:szCs w:val="14"/>
              </w:rPr>
            </w:pPr>
          </w:p>
        </w:tc>
      </w:tr>
      <w:tr w:rsidR="00CE7EDC" w:rsidRPr="003263B4" w:rsidTr="00CE7EDC">
        <w:trPr>
          <w:trHeight w:val="609"/>
        </w:trPr>
        <w:tc>
          <w:tcPr>
            <w:tcW w:w="425" w:type="dxa"/>
            <w:vMerge/>
            <w:tcBorders>
              <w:left w:val="single" w:sz="4" w:space="0" w:color="auto"/>
              <w:right w:val="single" w:sz="4" w:space="0" w:color="auto"/>
            </w:tcBorders>
            <w:shd w:val="clear" w:color="auto" w:fill="000000" w:themeFill="text1"/>
          </w:tcPr>
          <w:p w:rsidR="00CE7EDC" w:rsidRPr="003263B4" w:rsidRDefault="00CE7EDC" w:rsidP="00CE7EDC">
            <w:pPr>
              <w:spacing w:after="0" w:line="240" w:lineRule="auto"/>
              <w:jc w:val="center"/>
              <w:rPr>
                <w:b/>
                <w:sz w:val="16"/>
              </w:rPr>
            </w:pPr>
          </w:p>
        </w:tc>
        <w:tc>
          <w:tcPr>
            <w:tcW w:w="1359" w:type="dxa"/>
            <w:tcBorders>
              <w:top w:val="nil"/>
              <w:left w:val="single" w:sz="4" w:space="0" w:color="auto"/>
              <w:bottom w:val="nil"/>
              <w:right w:val="nil"/>
            </w:tcBorders>
          </w:tcPr>
          <w:p w:rsidR="00CE7EDC" w:rsidRPr="003263B4" w:rsidRDefault="00CE7EDC" w:rsidP="00CE7EDC">
            <w:pPr>
              <w:spacing w:before="60" w:after="60" w:line="240" w:lineRule="auto"/>
              <w:rPr>
                <w:b/>
                <w:sz w:val="14"/>
                <w:szCs w:val="14"/>
              </w:rPr>
            </w:pPr>
            <w:r w:rsidRPr="003263B4">
              <w:rPr>
                <w:sz w:val="14"/>
                <w:szCs w:val="14"/>
              </w:rPr>
              <w:t>ADDRESS</w:t>
            </w:r>
          </w:p>
        </w:tc>
        <w:tc>
          <w:tcPr>
            <w:tcW w:w="4500" w:type="dxa"/>
            <w:gridSpan w:val="13"/>
            <w:tcBorders>
              <w:top w:val="single" w:sz="4" w:space="0" w:color="auto"/>
              <w:left w:val="nil"/>
              <w:bottom w:val="single" w:sz="4" w:space="0" w:color="auto"/>
              <w:right w:val="nil"/>
            </w:tcBorders>
          </w:tcPr>
          <w:p w:rsidR="00CE7EDC" w:rsidRPr="003263B4" w:rsidRDefault="00CE7EDC" w:rsidP="00CE7EDC">
            <w:pPr>
              <w:spacing w:before="60" w:after="60" w:line="240" w:lineRule="auto"/>
              <w:rPr>
                <w:b/>
                <w:sz w:val="14"/>
                <w:szCs w:val="14"/>
              </w:rPr>
            </w:pPr>
          </w:p>
        </w:tc>
        <w:tc>
          <w:tcPr>
            <w:tcW w:w="270" w:type="dxa"/>
            <w:gridSpan w:val="2"/>
            <w:tcBorders>
              <w:top w:val="nil"/>
              <w:left w:val="nil"/>
              <w:bottom w:val="nil"/>
              <w:right w:val="nil"/>
            </w:tcBorders>
          </w:tcPr>
          <w:p w:rsidR="00CE7EDC" w:rsidRPr="003263B4" w:rsidRDefault="00CE7EDC" w:rsidP="00CE7EDC">
            <w:pPr>
              <w:spacing w:before="60" w:after="60" w:line="240" w:lineRule="auto"/>
              <w:rPr>
                <w:b/>
                <w:sz w:val="14"/>
                <w:szCs w:val="14"/>
              </w:rPr>
            </w:pPr>
          </w:p>
        </w:tc>
        <w:tc>
          <w:tcPr>
            <w:tcW w:w="4230" w:type="dxa"/>
            <w:gridSpan w:val="12"/>
            <w:tcBorders>
              <w:top w:val="single" w:sz="4" w:space="0" w:color="auto"/>
              <w:left w:val="nil"/>
              <w:bottom w:val="single" w:sz="4" w:space="0" w:color="auto"/>
              <w:right w:val="single" w:sz="4" w:space="0" w:color="auto"/>
            </w:tcBorders>
          </w:tcPr>
          <w:p w:rsidR="00CE7EDC" w:rsidRPr="003263B4" w:rsidRDefault="00CE7EDC" w:rsidP="00CE7EDC">
            <w:pPr>
              <w:spacing w:before="60" w:after="60" w:line="240" w:lineRule="auto"/>
              <w:rPr>
                <w:b/>
                <w:sz w:val="14"/>
                <w:szCs w:val="14"/>
              </w:rPr>
            </w:pPr>
          </w:p>
        </w:tc>
      </w:tr>
      <w:tr w:rsidR="00CE7EDC" w:rsidRPr="003263B4" w:rsidTr="00CE7EDC">
        <w:tc>
          <w:tcPr>
            <w:tcW w:w="425" w:type="dxa"/>
            <w:vMerge/>
            <w:tcBorders>
              <w:left w:val="single" w:sz="4" w:space="0" w:color="auto"/>
              <w:right w:val="single" w:sz="4" w:space="0" w:color="auto"/>
            </w:tcBorders>
            <w:shd w:val="clear" w:color="auto" w:fill="000000" w:themeFill="text1"/>
          </w:tcPr>
          <w:p w:rsidR="00CE7EDC" w:rsidRPr="003263B4" w:rsidRDefault="00CE7EDC" w:rsidP="00CE7EDC">
            <w:pPr>
              <w:spacing w:after="0" w:line="240" w:lineRule="auto"/>
              <w:jc w:val="center"/>
              <w:rPr>
                <w:b/>
                <w:sz w:val="16"/>
              </w:rPr>
            </w:pPr>
          </w:p>
        </w:tc>
        <w:tc>
          <w:tcPr>
            <w:tcW w:w="1359" w:type="dxa"/>
            <w:tcBorders>
              <w:top w:val="nil"/>
              <w:left w:val="single" w:sz="4" w:space="0" w:color="auto"/>
              <w:bottom w:val="nil"/>
              <w:right w:val="nil"/>
            </w:tcBorders>
          </w:tcPr>
          <w:p w:rsidR="00CE7EDC" w:rsidRPr="003263B4" w:rsidRDefault="00CE7EDC" w:rsidP="00CE7EDC">
            <w:pPr>
              <w:spacing w:after="0" w:line="240" w:lineRule="auto"/>
              <w:rPr>
                <w:sz w:val="14"/>
              </w:rPr>
            </w:pPr>
          </w:p>
        </w:tc>
        <w:tc>
          <w:tcPr>
            <w:tcW w:w="9000" w:type="dxa"/>
            <w:gridSpan w:val="27"/>
            <w:tcBorders>
              <w:top w:val="nil"/>
              <w:left w:val="nil"/>
              <w:bottom w:val="nil"/>
              <w:right w:val="single" w:sz="4" w:space="0" w:color="auto"/>
            </w:tcBorders>
          </w:tcPr>
          <w:p w:rsidR="00CE7EDC" w:rsidRPr="003263B4" w:rsidRDefault="00CE7EDC" w:rsidP="00CE7EDC">
            <w:pPr>
              <w:spacing w:before="120" w:after="60" w:line="240" w:lineRule="auto"/>
              <w:rPr>
                <w:rFonts w:ascii="Arial Narrow" w:hAnsi="Arial Narrow"/>
                <w:sz w:val="20"/>
                <w:szCs w:val="20"/>
              </w:rPr>
            </w:pPr>
            <w:r w:rsidRPr="003263B4">
              <w:rPr>
                <w:rFonts w:ascii="Arial Narrow" w:hAnsi="Arial Narrow"/>
                <w:b/>
                <w:sz w:val="20"/>
                <w:szCs w:val="20"/>
              </w:rPr>
              <w:t>I/We</w:t>
            </w:r>
            <w:r w:rsidRPr="003263B4">
              <w:rPr>
                <w:rFonts w:ascii="Arial Narrow" w:hAnsi="Arial Narrow"/>
                <w:sz w:val="20"/>
                <w:szCs w:val="20"/>
              </w:rPr>
              <w:t xml:space="preserve"> </w:t>
            </w:r>
            <w:r w:rsidRPr="003263B4">
              <w:rPr>
                <w:rFonts w:ascii="Arial Narrow" w:hAnsi="Arial Narrow"/>
                <w:b/>
                <w:bCs/>
                <w:sz w:val="20"/>
                <w:szCs w:val="20"/>
              </w:rPr>
              <w:t>CERTIFY</w:t>
            </w:r>
            <w:r w:rsidRPr="003263B4">
              <w:rPr>
                <w:rFonts w:ascii="Arial Narrow" w:hAnsi="Arial Narrow"/>
                <w:sz w:val="20"/>
                <w:szCs w:val="20"/>
              </w:rPr>
              <w:t xml:space="preserve"> that reasonable steps have been taken to ensure that this Client Authorisation was signed by the Donor or Donor Agent.</w:t>
            </w:r>
          </w:p>
          <w:p w:rsidR="00CE7EDC" w:rsidRPr="003263B4" w:rsidRDefault="00CE7EDC" w:rsidP="00CE7EDC">
            <w:pPr>
              <w:spacing w:before="120" w:after="60" w:line="240" w:lineRule="auto"/>
              <w:rPr>
                <w:b/>
                <w:sz w:val="14"/>
                <w:szCs w:val="14"/>
              </w:rPr>
            </w:pPr>
            <w:r w:rsidRPr="003263B4">
              <w:rPr>
                <w:sz w:val="14"/>
                <w:szCs w:val="14"/>
              </w:rPr>
              <w:t>SIGNATURE OF ATTORNEY:</w:t>
            </w:r>
          </w:p>
        </w:tc>
      </w:tr>
      <w:tr w:rsidR="00CE7EDC" w:rsidRPr="003263B4" w:rsidTr="00CE7EDC">
        <w:trPr>
          <w:trHeight w:hRule="exact" w:val="1021"/>
        </w:trPr>
        <w:tc>
          <w:tcPr>
            <w:tcW w:w="425" w:type="dxa"/>
            <w:vMerge/>
            <w:tcBorders>
              <w:left w:val="single" w:sz="4" w:space="0" w:color="auto"/>
              <w:right w:val="single" w:sz="4" w:space="0" w:color="auto"/>
            </w:tcBorders>
            <w:shd w:val="clear" w:color="auto" w:fill="000000" w:themeFill="text1"/>
          </w:tcPr>
          <w:p w:rsidR="00CE7EDC" w:rsidRPr="003263B4" w:rsidRDefault="00CE7EDC" w:rsidP="00CE7EDC">
            <w:pPr>
              <w:spacing w:after="0" w:line="240" w:lineRule="auto"/>
              <w:jc w:val="center"/>
              <w:rPr>
                <w:b/>
                <w:sz w:val="16"/>
              </w:rPr>
            </w:pPr>
          </w:p>
        </w:tc>
        <w:tc>
          <w:tcPr>
            <w:tcW w:w="1359" w:type="dxa"/>
            <w:tcBorders>
              <w:top w:val="nil"/>
              <w:left w:val="single" w:sz="4" w:space="0" w:color="auto"/>
              <w:bottom w:val="nil"/>
              <w:right w:val="nil"/>
            </w:tcBorders>
          </w:tcPr>
          <w:p w:rsidR="00CE7EDC" w:rsidRPr="003263B4" w:rsidRDefault="00CE7EDC" w:rsidP="00CE7EDC">
            <w:pPr>
              <w:spacing w:after="0" w:line="240" w:lineRule="auto"/>
              <w:rPr>
                <w:sz w:val="14"/>
              </w:rPr>
            </w:pPr>
          </w:p>
        </w:tc>
        <w:tc>
          <w:tcPr>
            <w:tcW w:w="2610" w:type="dxa"/>
            <w:gridSpan w:val="5"/>
            <w:tcBorders>
              <w:top w:val="nil"/>
              <w:left w:val="nil"/>
              <w:bottom w:val="single" w:sz="4" w:space="0" w:color="auto"/>
              <w:right w:val="nil"/>
            </w:tcBorders>
          </w:tcPr>
          <w:p w:rsidR="00CE7EDC" w:rsidRPr="003263B4" w:rsidRDefault="00CE7EDC" w:rsidP="00CE7EDC">
            <w:pPr>
              <w:spacing w:after="0" w:line="240" w:lineRule="auto"/>
              <w:rPr>
                <w:b/>
                <w:sz w:val="14"/>
              </w:rPr>
            </w:pPr>
          </w:p>
        </w:tc>
        <w:tc>
          <w:tcPr>
            <w:tcW w:w="1350" w:type="dxa"/>
            <w:gridSpan w:val="4"/>
            <w:tcBorders>
              <w:top w:val="nil"/>
              <w:left w:val="nil"/>
              <w:bottom w:val="single" w:sz="4" w:space="0" w:color="auto"/>
              <w:right w:val="nil"/>
            </w:tcBorders>
            <w:vAlign w:val="bottom"/>
          </w:tcPr>
          <w:p w:rsidR="00CE7EDC" w:rsidRPr="003263B4" w:rsidRDefault="00CE7EDC" w:rsidP="00CE7EDC">
            <w:pPr>
              <w:spacing w:after="0" w:line="240" w:lineRule="auto"/>
              <w:rPr>
                <w:b/>
                <w:sz w:val="16"/>
              </w:rPr>
            </w:pPr>
            <w:r w:rsidRPr="003263B4">
              <w:rPr>
                <w:sz w:val="14"/>
              </w:rPr>
              <w:t xml:space="preserve">DATE      /     /        </w:t>
            </w:r>
          </w:p>
        </w:tc>
        <w:tc>
          <w:tcPr>
            <w:tcW w:w="270" w:type="dxa"/>
            <w:gridSpan w:val="2"/>
            <w:tcBorders>
              <w:top w:val="nil"/>
              <w:left w:val="nil"/>
              <w:bottom w:val="nil"/>
              <w:right w:val="nil"/>
            </w:tcBorders>
          </w:tcPr>
          <w:p w:rsidR="00CE7EDC" w:rsidRPr="00BC48DB" w:rsidRDefault="00CE7EDC" w:rsidP="00CE7EDC">
            <w:pPr>
              <w:spacing w:after="0" w:line="240" w:lineRule="auto"/>
              <w:rPr>
                <w:b/>
                <w:sz w:val="16"/>
              </w:rPr>
            </w:pPr>
            <w:r w:rsidRPr="00BC48DB">
              <w:rPr>
                <w:b/>
                <w:noProof/>
                <w:sz w:val="16"/>
                <w:lang w:val="en-NZ" w:eastAsia="en-NZ"/>
              </w:rPr>
              <mc:AlternateContent>
                <mc:Choice Requires="wps">
                  <w:drawing>
                    <wp:inline distT="0" distB="0" distL="0" distR="0" wp14:anchorId="3FF5C0B5" wp14:editId="51EEABA8">
                      <wp:extent cx="576000" cy="76200"/>
                      <wp:effectExtent l="21273" t="73977" r="16827" b="93028"/>
                      <wp:docPr id="9" name="Isosceles Triangle 2" descr="This symbol indicates where a person is to sign the Client Authorisation form." title="Signing Mark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576000" cy="76200"/>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w14:anchorId="38473709" id="Isosceles Triangle 2" o:spid="_x0000_s1026" type="#_x0000_t5" alt="Title: Signing Marker - Description: This symbol indicates where a person is to sign the Client Authorisation form." style="width:45.35pt;height:6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" fillcolor="black">
                      <w10:anchorlock/>
                    </v:shape>
                  </w:pict>
                </mc:Fallback>
              </mc:AlternateContent>
            </w:r>
          </w:p>
        </w:tc>
        <w:tc>
          <w:tcPr>
            <w:tcW w:w="270" w:type="dxa"/>
            <w:gridSpan w:val="2"/>
            <w:tcBorders>
              <w:top w:val="nil"/>
              <w:left w:val="nil"/>
              <w:bottom w:val="nil"/>
              <w:right w:val="nil"/>
            </w:tcBorders>
            <w:textDirection w:val="btLr"/>
            <w:vAlign w:val="bottom"/>
          </w:tcPr>
          <w:p w:rsidR="00CE7EDC" w:rsidRPr="003263B4" w:rsidRDefault="00CE7EDC" w:rsidP="00CE7EDC">
            <w:pPr>
              <w:spacing w:after="0" w:line="240" w:lineRule="auto"/>
              <w:rPr>
                <w:b/>
                <w:sz w:val="16"/>
              </w:rPr>
            </w:pPr>
            <w:r w:rsidRPr="003263B4">
              <w:rPr>
                <w:b/>
                <w:bCs/>
                <w:sz w:val="14"/>
              </w:rPr>
              <w:t>SIGN HERE</w:t>
            </w:r>
          </w:p>
        </w:tc>
        <w:tc>
          <w:tcPr>
            <w:tcW w:w="270" w:type="dxa"/>
            <w:gridSpan w:val="2"/>
            <w:tcBorders>
              <w:top w:val="nil"/>
              <w:left w:val="nil"/>
              <w:bottom w:val="nil"/>
              <w:right w:val="nil"/>
            </w:tcBorders>
          </w:tcPr>
          <w:p w:rsidR="00CE7EDC" w:rsidRPr="003263B4" w:rsidRDefault="00CE7EDC" w:rsidP="00CE7EDC">
            <w:pPr>
              <w:spacing w:after="0" w:line="240" w:lineRule="auto"/>
              <w:rPr>
                <w:b/>
                <w:sz w:val="14"/>
              </w:rPr>
            </w:pPr>
          </w:p>
        </w:tc>
        <w:tc>
          <w:tcPr>
            <w:tcW w:w="2250" w:type="dxa"/>
            <w:gridSpan w:val="5"/>
            <w:tcBorders>
              <w:top w:val="nil"/>
              <w:left w:val="nil"/>
              <w:bottom w:val="single" w:sz="4" w:space="0" w:color="auto"/>
              <w:right w:val="nil"/>
            </w:tcBorders>
          </w:tcPr>
          <w:p w:rsidR="00CE7EDC" w:rsidRPr="003263B4" w:rsidRDefault="00CE7EDC" w:rsidP="00CE7EDC">
            <w:pPr>
              <w:spacing w:after="0" w:line="240" w:lineRule="auto"/>
              <w:rPr>
                <w:b/>
                <w:sz w:val="14"/>
              </w:rPr>
            </w:pPr>
          </w:p>
        </w:tc>
        <w:tc>
          <w:tcPr>
            <w:tcW w:w="1350" w:type="dxa"/>
            <w:gridSpan w:val="3"/>
            <w:tcBorders>
              <w:top w:val="nil"/>
              <w:left w:val="nil"/>
              <w:bottom w:val="single" w:sz="4" w:space="0" w:color="auto"/>
              <w:right w:val="nil"/>
            </w:tcBorders>
            <w:vAlign w:val="bottom"/>
          </w:tcPr>
          <w:p w:rsidR="00CE7EDC" w:rsidRPr="003263B4" w:rsidRDefault="00CE7EDC" w:rsidP="00CE7EDC">
            <w:pPr>
              <w:spacing w:after="0" w:line="240" w:lineRule="auto"/>
              <w:rPr>
                <w:b/>
                <w:sz w:val="16"/>
              </w:rPr>
            </w:pPr>
            <w:r w:rsidRPr="003263B4">
              <w:rPr>
                <w:sz w:val="14"/>
              </w:rPr>
              <w:t xml:space="preserve">DATE      /     /        </w:t>
            </w:r>
          </w:p>
        </w:tc>
        <w:tc>
          <w:tcPr>
            <w:tcW w:w="360" w:type="dxa"/>
            <w:gridSpan w:val="2"/>
            <w:tcBorders>
              <w:top w:val="nil"/>
              <w:left w:val="nil"/>
              <w:bottom w:val="nil"/>
              <w:right w:val="nil"/>
            </w:tcBorders>
          </w:tcPr>
          <w:p w:rsidR="00CE7EDC" w:rsidRPr="00BC48DB" w:rsidRDefault="00CE7EDC" w:rsidP="00CE7EDC">
            <w:pPr>
              <w:spacing w:after="0" w:line="240" w:lineRule="auto"/>
              <w:rPr>
                <w:b/>
                <w:sz w:val="16"/>
              </w:rPr>
            </w:pPr>
            <w:r w:rsidRPr="00BC48DB">
              <w:rPr>
                <w:b/>
                <w:noProof/>
                <w:sz w:val="16"/>
                <w:lang w:val="en-NZ" w:eastAsia="en-NZ"/>
              </w:rPr>
              <mc:AlternateContent>
                <mc:Choice Requires="wps">
                  <w:drawing>
                    <wp:inline distT="0" distB="0" distL="0" distR="0" wp14:anchorId="4C3C25F2" wp14:editId="3A888D8E">
                      <wp:extent cx="576000" cy="76200"/>
                      <wp:effectExtent l="21273" t="73977" r="16827" b="93028"/>
                      <wp:docPr id="10" name="Isosceles Triangle 10" descr="This symbol indicates where a person is to sign the Client Authorisation form." title="Signing Mark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576000" cy="76200"/>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w14:anchorId="7235619D" id="Isosceles Triangle 10" o:spid="_x0000_s1026" type="#_x0000_t5" alt="Title: Signing Marker - Description: This symbol indicates where a person is to sign the Client Authorisation form." style="width:45.35pt;height:6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" fillcolor="black">
                      <w10:anchorlock/>
                    </v:shape>
                  </w:pict>
                </mc:Fallback>
              </mc:AlternateContent>
            </w:r>
          </w:p>
        </w:tc>
        <w:tc>
          <w:tcPr>
            <w:tcW w:w="270" w:type="dxa"/>
            <w:gridSpan w:val="2"/>
            <w:tcBorders>
              <w:top w:val="nil"/>
              <w:left w:val="nil"/>
              <w:bottom w:val="nil"/>
              <w:right w:val="single" w:sz="4" w:space="0" w:color="auto"/>
            </w:tcBorders>
            <w:textDirection w:val="btLr"/>
            <w:vAlign w:val="bottom"/>
          </w:tcPr>
          <w:p w:rsidR="00CE7EDC" w:rsidRPr="003263B4" w:rsidRDefault="00CE7EDC" w:rsidP="00CE7EDC">
            <w:pPr>
              <w:spacing w:before="0" w:after="0" w:line="240" w:lineRule="auto"/>
              <w:rPr>
                <w:b/>
                <w:sz w:val="16"/>
              </w:rPr>
            </w:pPr>
            <w:r w:rsidRPr="003263B4">
              <w:rPr>
                <w:b/>
                <w:bCs/>
                <w:sz w:val="14"/>
              </w:rPr>
              <w:t>SIGN HERE</w:t>
            </w:r>
          </w:p>
        </w:tc>
      </w:tr>
      <w:tr w:rsidR="00CE7EDC" w:rsidRPr="003263B4" w:rsidTr="00CE7EDC">
        <w:tc>
          <w:tcPr>
            <w:tcW w:w="425" w:type="dxa"/>
            <w:vMerge/>
            <w:tcBorders>
              <w:left w:val="single" w:sz="4" w:space="0" w:color="auto"/>
              <w:right w:val="single" w:sz="4" w:space="0" w:color="auto"/>
            </w:tcBorders>
            <w:shd w:val="clear" w:color="auto" w:fill="000000" w:themeFill="text1"/>
          </w:tcPr>
          <w:p w:rsidR="00CE7EDC" w:rsidRPr="003263B4" w:rsidRDefault="00CE7EDC" w:rsidP="00CE7EDC">
            <w:pPr>
              <w:spacing w:after="0" w:line="240" w:lineRule="auto"/>
              <w:jc w:val="center"/>
              <w:rPr>
                <w:b/>
                <w:sz w:val="16"/>
              </w:rPr>
            </w:pPr>
          </w:p>
        </w:tc>
        <w:tc>
          <w:tcPr>
            <w:tcW w:w="1359" w:type="dxa"/>
            <w:tcBorders>
              <w:top w:val="nil"/>
              <w:left w:val="single" w:sz="4" w:space="0" w:color="auto"/>
              <w:bottom w:val="nil"/>
              <w:right w:val="nil"/>
            </w:tcBorders>
          </w:tcPr>
          <w:p w:rsidR="00CE7EDC" w:rsidRPr="003263B4" w:rsidRDefault="00CE7EDC" w:rsidP="00CE7EDC">
            <w:pPr>
              <w:spacing w:after="0" w:line="240" w:lineRule="auto"/>
              <w:rPr>
                <w:sz w:val="14"/>
              </w:rPr>
            </w:pPr>
          </w:p>
        </w:tc>
        <w:tc>
          <w:tcPr>
            <w:tcW w:w="1761" w:type="dxa"/>
            <w:gridSpan w:val="3"/>
            <w:tcBorders>
              <w:top w:val="nil"/>
              <w:left w:val="nil"/>
              <w:bottom w:val="nil"/>
              <w:right w:val="nil"/>
            </w:tcBorders>
          </w:tcPr>
          <w:p w:rsidR="00CE7EDC" w:rsidRPr="003263B4" w:rsidRDefault="00CE7EDC" w:rsidP="00CE7EDC">
            <w:pPr>
              <w:spacing w:after="0" w:line="240" w:lineRule="auto"/>
              <w:rPr>
                <w:b/>
                <w:sz w:val="14"/>
              </w:rPr>
            </w:pPr>
            <w:r w:rsidRPr="003263B4">
              <w:rPr>
                <w:sz w:val="14"/>
              </w:rPr>
              <w:t>SIGNATORY NAME:</w:t>
            </w:r>
          </w:p>
        </w:tc>
        <w:tc>
          <w:tcPr>
            <w:tcW w:w="2739" w:type="dxa"/>
            <w:gridSpan w:val="10"/>
            <w:tcBorders>
              <w:top w:val="nil"/>
              <w:left w:val="nil"/>
              <w:bottom w:val="nil"/>
              <w:right w:val="nil"/>
            </w:tcBorders>
          </w:tcPr>
          <w:p w:rsidR="00CE7EDC" w:rsidRPr="003263B4" w:rsidRDefault="00CE7EDC" w:rsidP="00CE7EDC">
            <w:pPr>
              <w:spacing w:after="0" w:line="240" w:lineRule="auto"/>
              <w:rPr>
                <w:b/>
                <w:sz w:val="14"/>
              </w:rPr>
            </w:pPr>
          </w:p>
        </w:tc>
        <w:tc>
          <w:tcPr>
            <w:tcW w:w="270" w:type="dxa"/>
            <w:gridSpan w:val="2"/>
            <w:tcBorders>
              <w:top w:val="nil"/>
              <w:left w:val="nil"/>
              <w:bottom w:val="nil"/>
              <w:right w:val="nil"/>
            </w:tcBorders>
          </w:tcPr>
          <w:p w:rsidR="00CE7EDC" w:rsidRPr="003263B4" w:rsidRDefault="00CE7EDC" w:rsidP="00CE7EDC">
            <w:pPr>
              <w:spacing w:after="0" w:line="240" w:lineRule="auto"/>
              <w:rPr>
                <w:b/>
                <w:sz w:val="14"/>
              </w:rPr>
            </w:pPr>
          </w:p>
        </w:tc>
        <w:tc>
          <w:tcPr>
            <w:tcW w:w="1527" w:type="dxa"/>
            <w:gridSpan w:val="3"/>
            <w:tcBorders>
              <w:top w:val="nil"/>
              <w:left w:val="nil"/>
              <w:bottom w:val="nil"/>
              <w:right w:val="nil"/>
            </w:tcBorders>
          </w:tcPr>
          <w:p w:rsidR="00CE7EDC" w:rsidRPr="003263B4" w:rsidRDefault="00CE7EDC" w:rsidP="00CE7EDC">
            <w:pPr>
              <w:spacing w:after="0" w:line="240" w:lineRule="auto"/>
              <w:rPr>
                <w:b/>
                <w:sz w:val="14"/>
              </w:rPr>
            </w:pPr>
            <w:r w:rsidRPr="003263B4">
              <w:rPr>
                <w:sz w:val="14"/>
              </w:rPr>
              <w:t>SIGNATORY NAME:</w:t>
            </w:r>
          </w:p>
        </w:tc>
        <w:tc>
          <w:tcPr>
            <w:tcW w:w="2703" w:type="dxa"/>
            <w:gridSpan w:val="9"/>
            <w:tcBorders>
              <w:top w:val="nil"/>
              <w:left w:val="nil"/>
              <w:bottom w:val="nil"/>
              <w:right w:val="single" w:sz="4" w:space="0" w:color="auto"/>
            </w:tcBorders>
          </w:tcPr>
          <w:p w:rsidR="00CE7EDC" w:rsidRPr="003263B4" w:rsidRDefault="00CE7EDC" w:rsidP="00CE7EDC">
            <w:pPr>
              <w:spacing w:after="0" w:line="240" w:lineRule="auto"/>
              <w:rPr>
                <w:b/>
                <w:sz w:val="14"/>
              </w:rPr>
            </w:pPr>
          </w:p>
        </w:tc>
      </w:tr>
      <w:tr w:rsidR="00CE7EDC" w:rsidRPr="003263B4" w:rsidTr="00CE7EDC">
        <w:tc>
          <w:tcPr>
            <w:tcW w:w="425" w:type="dxa"/>
            <w:vMerge/>
            <w:tcBorders>
              <w:left w:val="single" w:sz="4" w:space="0" w:color="auto"/>
              <w:bottom w:val="single" w:sz="4" w:space="0" w:color="auto"/>
              <w:right w:val="single" w:sz="4" w:space="0" w:color="auto"/>
            </w:tcBorders>
            <w:shd w:val="clear" w:color="auto" w:fill="000000" w:themeFill="text1"/>
          </w:tcPr>
          <w:p w:rsidR="00CE7EDC" w:rsidRPr="003263B4" w:rsidRDefault="00CE7EDC" w:rsidP="00CE7EDC">
            <w:pPr>
              <w:spacing w:after="0" w:line="240" w:lineRule="auto"/>
              <w:jc w:val="center"/>
              <w:rPr>
                <w:b/>
                <w:sz w:val="16"/>
              </w:rPr>
            </w:pPr>
          </w:p>
        </w:tc>
        <w:tc>
          <w:tcPr>
            <w:tcW w:w="1359" w:type="dxa"/>
            <w:tcBorders>
              <w:top w:val="nil"/>
              <w:left w:val="single" w:sz="4" w:space="0" w:color="auto"/>
              <w:bottom w:val="single" w:sz="4" w:space="0" w:color="auto"/>
              <w:right w:val="nil"/>
            </w:tcBorders>
          </w:tcPr>
          <w:p w:rsidR="00CE7EDC" w:rsidRPr="003263B4" w:rsidRDefault="00CE7EDC" w:rsidP="00CE7EDC">
            <w:pPr>
              <w:spacing w:after="0" w:line="240" w:lineRule="auto"/>
              <w:rPr>
                <w:sz w:val="14"/>
              </w:rPr>
            </w:pPr>
          </w:p>
        </w:tc>
        <w:tc>
          <w:tcPr>
            <w:tcW w:w="1761" w:type="dxa"/>
            <w:gridSpan w:val="3"/>
            <w:tcBorders>
              <w:top w:val="nil"/>
              <w:left w:val="nil"/>
              <w:bottom w:val="single" w:sz="4" w:space="0" w:color="auto"/>
              <w:right w:val="nil"/>
            </w:tcBorders>
          </w:tcPr>
          <w:p w:rsidR="00CE7EDC" w:rsidRPr="003263B4" w:rsidRDefault="00CE7EDC" w:rsidP="00CE7EDC">
            <w:pPr>
              <w:spacing w:after="0" w:line="240" w:lineRule="auto"/>
              <w:rPr>
                <w:sz w:val="14"/>
              </w:rPr>
            </w:pPr>
            <w:r w:rsidRPr="003263B4">
              <w:rPr>
                <w:sz w:val="14"/>
              </w:rPr>
              <w:t>CAPACITY:</w:t>
            </w:r>
          </w:p>
        </w:tc>
        <w:tc>
          <w:tcPr>
            <w:tcW w:w="2739" w:type="dxa"/>
            <w:gridSpan w:val="10"/>
            <w:tcBorders>
              <w:top w:val="nil"/>
              <w:left w:val="nil"/>
              <w:bottom w:val="single" w:sz="4" w:space="0" w:color="auto"/>
              <w:right w:val="nil"/>
            </w:tcBorders>
          </w:tcPr>
          <w:p w:rsidR="00CE7EDC" w:rsidRPr="003263B4" w:rsidRDefault="00CE7EDC" w:rsidP="00CE7EDC">
            <w:pPr>
              <w:spacing w:after="0" w:line="240" w:lineRule="auto"/>
              <w:rPr>
                <w:b/>
                <w:sz w:val="14"/>
              </w:rPr>
            </w:pPr>
          </w:p>
        </w:tc>
        <w:tc>
          <w:tcPr>
            <w:tcW w:w="270" w:type="dxa"/>
            <w:gridSpan w:val="2"/>
            <w:tcBorders>
              <w:top w:val="nil"/>
              <w:left w:val="nil"/>
              <w:bottom w:val="single" w:sz="4" w:space="0" w:color="auto"/>
              <w:right w:val="nil"/>
            </w:tcBorders>
          </w:tcPr>
          <w:p w:rsidR="00CE7EDC" w:rsidRPr="003263B4" w:rsidRDefault="00CE7EDC" w:rsidP="00CE7EDC">
            <w:pPr>
              <w:spacing w:after="0" w:line="240" w:lineRule="auto"/>
              <w:rPr>
                <w:b/>
                <w:sz w:val="14"/>
              </w:rPr>
            </w:pPr>
          </w:p>
        </w:tc>
        <w:tc>
          <w:tcPr>
            <w:tcW w:w="1527" w:type="dxa"/>
            <w:gridSpan w:val="3"/>
            <w:tcBorders>
              <w:top w:val="nil"/>
              <w:left w:val="nil"/>
              <w:bottom w:val="single" w:sz="4" w:space="0" w:color="auto"/>
              <w:right w:val="nil"/>
            </w:tcBorders>
          </w:tcPr>
          <w:p w:rsidR="00CE7EDC" w:rsidRPr="003263B4" w:rsidRDefault="00CE7EDC" w:rsidP="00CE7EDC">
            <w:pPr>
              <w:spacing w:after="0" w:line="240" w:lineRule="auto"/>
              <w:rPr>
                <w:sz w:val="14"/>
              </w:rPr>
            </w:pPr>
            <w:r w:rsidRPr="003263B4">
              <w:rPr>
                <w:sz w:val="14"/>
              </w:rPr>
              <w:t>CAPACITY:</w:t>
            </w:r>
          </w:p>
        </w:tc>
        <w:tc>
          <w:tcPr>
            <w:tcW w:w="2703" w:type="dxa"/>
            <w:gridSpan w:val="9"/>
            <w:tcBorders>
              <w:top w:val="nil"/>
              <w:left w:val="nil"/>
              <w:bottom w:val="single" w:sz="4" w:space="0" w:color="auto"/>
              <w:right w:val="single" w:sz="4" w:space="0" w:color="auto"/>
            </w:tcBorders>
          </w:tcPr>
          <w:p w:rsidR="00CE7EDC" w:rsidRPr="003263B4" w:rsidRDefault="00CE7EDC" w:rsidP="00CE7EDC">
            <w:pPr>
              <w:spacing w:after="0" w:line="240" w:lineRule="auto"/>
              <w:rPr>
                <w:b/>
                <w:sz w:val="14"/>
              </w:rPr>
            </w:pPr>
          </w:p>
        </w:tc>
      </w:tr>
    </w:tbl>
    <w:p w:rsidR="00CE7EDC" w:rsidRPr="003263B4" w:rsidRDefault="00CE7EDC" w:rsidP="00CE7EDC"/>
    <w:p w:rsidR="00CE7EDC" w:rsidRPr="003263B4" w:rsidRDefault="00CE7EDC" w:rsidP="00CE7EDC">
      <w:pPr>
        <w:rPr>
          <w:b/>
          <w:sz w:val="24"/>
        </w:rPr>
      </w:pPr>
      <w:r w:rsidRPr="003263B4">
        <w:rPr>
          <w:b/>
          <w:sz w:val="24"/>
        </w:rPr>
        <w:t>Terms of this Client Authorisation</w:t>
      </w:r>
    </w:p>
    <w:p w:rsidR="00CE7EDC" w:rsidRPr="003263B4" w:rsidRDefault="00CE7EDC" w:rsidP="00CE7EDC"/>
    <w:p w:rsidR="00CE7EDC" w:rsidRPr="003263B4" w:rsidRDefault="00CE7EDC" w:rsidP="00056072">
      <w:pPr>
        <w:pStyle w:val="Style7"/>
        <w:numPr>
          <w:ilvl w:val="0"/>
          <w:numId w:val="28"/>
        </w:numPr>
      </w:pPr>
      <w:r w:rsidRPr="003263B4">
        <w:t>What is Authorised</w:t>
      </w:r>
    </w:p>
    <w:p w:rsidR="00CE7EDC" w:rsidRPr="003263B4" w:rsidRDefault="00CE7EDC" w:rsidP="00CE7EDC">
      <w:pPr>
        <w:pStyle w:val="Style1"/>
      </w:pPr>
      <w:r w:rsidRPr="003263B4">
        <w:t>The Donor authorises the Attorney to act on behalf of the Donor in accordance with the terms of this Client Authorisation and any Participation Rules and any Prescribed Requirement to:</w:t>
      </w:r>
    </w:p>
    <w:p w:rsidR="00CE7EDC" w:rsidRPr="003263B4" w:rsidRDefault="00CE7EDC" w:rsidP="00CE7EDC">
      <w:pPr>
        <w:pStyle w:val="Style10"/>
      </w:pPr>
      <w:r w:rsidRPr="003263B4">
        <w:t>sign documents on the Donor’s behalf as required for the Conveyancing Transaction(s); and</w:t>
      </w:r>
    </w:p>
    <w:p w:rsidR="00CE7EDC" w:rsidRPr="003263B4" w:rsidRDefault="00CE7EDC" w:rsidP="00CE7EDC">
      <w:pPr>
        <w:pStyle w:val="Style10"/>
      </w:pPr>
      <w:r w:rsidRPr="003263B4">
        <w:t>submit or authorise submission of documents for lodgment with the relevant Land Registry; and</w:t>
      </w:r>
    </w:p>
    <w:p w:rsidR="00CE7EDC" w:rsidRPr="003263B4" w:rsidRDefault="00CE7EDC" w:rsidP="00CE7EDC">
      <w:pPr>
        <w:pStyle w:val="Style10"/>
      </w:pPr>
      <w:r w:rsidRPr="003263B4">
        <w:t>authorise any financial settlement involved in the Conveyancing Transaction(s); and</w:t>
      </w:r>
    </w:p>
    <w:p w:rsidR="00CE7EDC" w:rsidRPr="003263B4" w:rsidRDefault="00CE7EDC" w:rsidP="00CE7EDC">
      <w:pPr>
        <w:pStyle w:val="Style10"/>
      </w:pPr>
      <w:r w:rsidRPr="003263B4">
        <w:t>do anything else necessary to complete the Conveyancing Transaction(s).</w:t>
      </w:r>
    </w:p>
    <w:p w:rsidR="00CE7EDC" w:rsidRPr="003263B4" w:rsidRDefault="00CE7EDC" w:rsidP="00CE7EDC">
      <w:pPr>
        <w:pStyle w:val="Style1"/>
      </w:pPr>
      <w:r w:rsidRPr="003263B4">
        <w:t>The Donor acknowledges that the Donor is bound by any documents required in connection with a Conveyancing Transaction that the Attorney signs on the Donor’s behalf in accordance with this Client Authorisation.</w:t>
      </w:r>
    </w:p>
    <w:p w:rsidR="00CE7EDC" w:rsidRPr="003263B4" w:rsidRDefault="00CE7EDC" w:rsidP="00CE7EDC">
      <w:pPr>
        <w:pStyle w:val="Style7"/>
      </w:pPr>
      <w:r w:rsidRPr="003263B4">
        <w:t>Mortgagees</w:t>
      </w:r>
    </w:p>
    <w:p w:rsidR="00CE7EDC" w:rsidRPr="003263B4" w:rsidRDefault="00CE7EDC" w:rsidP="00CE7EDC">
      <w:pPr>
        <w:pStyle w:val="Style1"/>
      </w:pPr>
      <w:r w:rsidRPr="003263B4">
        <w:t>Where:</w:t>
      </w:r>
    </w:p>
    <w:p w:rsidR="00CE7EDC" w:rsidRPr="003263B4" w:rsidRDefault="00CE7EDC" w:rsidP="00CE7EDC">
      <w:pPr>
        <w:pStyle w:val="Style10"/>
      </w:pPr>
      <w:r w:rsidRPr="003263B4">
        <w:lastRenderedPageBreak/>
        <w:t>the Attorney represents the Donor in the Donor’s capacity as mortgagee; and</w:t>
      </w:r>
    </w:p>
    <w:p w:rsidR="00CE7EDC" w:rsidRPr="003263B4" w:rsidRDefault="00CE7EDC" w:rsidP="00CE7EDC">
      <w:pPr>
        <w:pStyle w:val="Style10"/>
      </w:pPr>
      <w:r w:rsidRPr="003263B4">
        <w:t>the Donor represents to the Attorney that the Donor has taken reasonable steps to verify the identity of the mortgagor,</w:t>
      </w:r>
    </w:p>
    <w:p w:rsidR="00CE7EDC" w:rsidRPr="003263B4" w:rsidRDefault="00CE7EDC" w:rsidP="00CE7EDC">
      <w:pPr>
        <w:pStyle w:val="Style1"/>
      </w:pPr>
      <w:r w:rsidRPr="003263B4">
        <w:t>the Donor indemnifies the Attorney for any loss resulting from the Donor’s failure to take reasonable steps to verify the identity of the mortgagor.</w:t>
      </w:r>
    </w:p>
    <w:p w:rsidR="00CE7EDC" w:rsidRPr="003263B4" w:rsidRDefault="00CE7EDC" w:rsidP="00CE7EDC">
      <w:pPr>
        <w:pStyle w:val="Style7"/>
      </w:pPr>
      <w:r w:rsidRPr="003263B4">
        <w:t>Revocation</w:t>
      </w:r>
    </w:p>
    <w:p w:rsidR="00CE7EDC" w:rsidRPr="003263B4" w:rsidRDefault="00CE7EDC" w:rsidP="00CE7EDC">
      <w:pPr>
        <w:pStyle w:val="Style1"/>
      </w:pPr>
      <w:r w:rsidRPr="003263B4">
        <w:t>This Client Authorisation may be revoked by either the Donor or the Attorney giving notice in writing to the other that they wish to end this Client Authorisation.</w:t>
      </w:r>
    </w:p>
    <w:p w:rsidR="00CE7EDC" w:rsidRPr="003263B4" w:rsidRDefault="00CE7EDC" w:rsidP="00CE7EDC">
      <w:pPr>
        <w:pStyle w:val="Style7"/>
      </w:pPr>
      <w:r w:rsidRPr="003263B4">
        <w:t>Privacy and Donor information</w:t>
      </w:r>
    </w:p>
    <w:p w:rsidR="00CE7EDC" w:rsidRPr="003263B4" w:rsidRDefault="00CE7EDC" w:rsidP="00CE7EDC">
      <w:pPr>
        <w:pStyle w:val="Style1"/>
      </w:pPr>
      <w:r w:rsidRPr="003263B4">
        <w:t>The Donor acknowledges that information relating to the Donor that is required to complete a Conveyancing Transaction, including the Donor’s Personal Information, may be collected by and disclosed to the Duty Authority, the ELNO, the Land Registry, the Registrar and third parties (who may be located overseas) involved in the completion of the Conveyancing Transaction or the processing of it, and consents to the collection and disclosure of that information to any of those recipients, including to those who are overseas.  For further information about the collection and disclosure of your Personal Information, refer to the relevant party’s privacy policy.</w:t>
      </w:r>
    </w:p>
    <w:p w:rsidR="00CE7EDC" w:rsidRPr="003263B4" w:rsidRDefault="00CE7EDC" w:rsidP="00CE7EDC">
      <w:pPr>
        <w:pStyle w:val="Style7"/>
      </w:pPr>
      <w:r w:rsidRPr="003263B4">
        <w:t>Applicable law</w:t>
      </w:r>
    </w:p>
    <w:p w:rsidR="00CE7EDC" w:rsidRPr="003263B4" w:rsidRDefault="00CE7EDC" w:rsidP="00CE7EDC">
      <w:pPr>
        <w:pStyle w:val="Style1"/>
      </w:pPr>
      <w:r w:rsidRPr="003263B4">
        <w:t>This Client Authorisation is governed by the law in force in the Jurisdiction in which the Property is situated.  The Donor and the Attorney submit to the non-exclusive jurisdiction of the courts of that place.</w:t>
      </w:r>
    </w:p>
    <w:p w:rsidR="00CE7EDC" w:rsidRPr="003263B4" w:rsidRDefault="00CE7EDC" w:rsidP="00CE7EDC">
      <w:pPr>
        <w:pStyle w:val="Style7"/>
      </w:pPr>
      <w:r w:rsidRPr="003263B4">
        <w:t xml:space="preserve">Meaning of words used in this Client Authorisation </w:t>
      </w:r>
    </w:p>
    <w:p w:rsidR="00CE7EDC" w:rsidRPr="003263B4" w:rsidRDefault="00CE7EDC" w:rsidP="00CE7EDC">
      <w:pPr>
        <w:pStyle w:val="Style1"/>
      </w:pPr>
      <w:r w:rsidRPr="003263B4">
        <w:t xml:space="preserve">In this Client Authorisation, capitalised terms have the meaning set out below: </w:t>
      </w:r>
    </w:p>
    <w:p w:rsidR="00CE7EDC" w:rsidRPr="003263B4" w:rsidRDefault="00CE7EDC" w:rsidP="00CE7EDC">
      <w:pPr>
        <w:pStyle w:val="Style1"/>
      </w:pPr>
      <w:r w:rsidRPr="003263B4">
        <w:rPr>
          <w:b/>
        </w:rPr>
        <w:t>Attorney</w:t>
      </w:r>
      <w:r w:rsidRPr="003263B4">
        <w:t xml:space="preserve"> means in relation to a Power of Attorney the person to whom the power is given.</w:t>
      </w:r>
    </w:p>
    <w:p w:rsidR="00CE7EDC" w:rsidRPr="003263B4" w:rsidRDefault="00CE7EDC" w:rsidP="00CE7EDC">
      <w:pPr>
        <w:pStyle w:val="Style1"/>
      </w:pPr>
      <w:r w:rsidRPr="003263B4">
        <w:rPr>
          <w:b/>
        </w:rPr>
        <w:t xml:space="preserve">Batch Authority </w:t>
      </w:r>
      <w:r w:rsidRPr="003263B4">
        <w:t>means an authority for the Attorney to act for the Donor in a batch of Conveyancing Transactions details of which are attached to this Client Authorisation.</w:t>
      </w:r>
    </w:p>
    <w:p w:rsidR="00CE7EDC" w:rsidRPr="003263B4" w:rsidRDefault="00CE7EDC" w:rsidP="00CE7EDC">
      <w:pPr>
        <w:pStyle w:val="Style1"/>
      </w:pPr>
      <w:r w:rsidRPr="003263B4">
        <w:rPr>
          <w:b/>
        </w:rPr>
        <w:t>Capacity</w:t>
      </w:r>
      <w:r w:rsidRPr="003263B4">
        <w:t xml:space="preserve"> means director or secretary of a company.</w:t>
      </w:r>
    </w:p>
    <w:p w:rsidR="00CC554F" w:rsidRPr="003263B4" w:rsidRDefault="00CE7EDC" w:rsidP="00CC554F">
      <w:pPr>
        <w:pStyle w:val="Style1"/>
      </w:pPr>
      <w:r w:rsidRPr="003263B4">
        <w:rPr>
          <w:b/>
        </w:rPr>
        <w:t>Conveyancing Transaction</w:t>
      </w:r>
      <w:r w:rsidR="00081450" w:rsidRPr="00081450">
        <w:t xml:space="preserve"> </w:t>
      </w:r>
      <w:r w:rsidR="00081450" w:rsidRPr="003263B4">
        <w:t>has the meaning given to it in the ECNL</w:t>
      </w:r>
      <w:r w:rsidR="00081450">
        <w:t>.</w:t>
      </w:r>
    </w:p>
    <w:p w:rsidR="00CF5BA3" w:rsidRPr="003263B4" w:rsidRDefault="00CF5BA3" w:rsidP="00CF5BA3">
      <w:pPr>
        <w:pStyle w:val="Style1"/>
        <w:rPr>
          <w:b/>
        </w:rPr>
      </w:pPr>
      <w:r w:rsidRPr="003263B4">
        <w:rPr>
          <w:b/>
        </w:rPr>
        <w:t xml:space="preserve">Donor </w:t>
      </w:r>
      <w:r w:rsidRPr="003263B4">
        <w:t>means in relation to a Power of Attorney the person giving the power.</w:t>
      </w:r>
    </w:p>
    <w:p w:rsidR="00CF5BA3" w:rsidRPr="003263B4" w:rsidRDefault="00CF5BA3" w:rsidP="00CF5BA3">
      <w:pPr>
        <w:pStyle w:val="Style1"/>
      </w:pPr>
      <w:r w:rsidRPr="003263B4">
        <w:rPr>
          <w:b/>
        </w:rPr>
        <w:t xml:space="preserve">Duty Authority </w:t>
      </w:r>
      <w:r w:rsidRPr="003263B4">
        <w:t>means the State Revenue Office of the Jurisdiction in which the property is situated.</w:t>
      </w:r>
    </w:p>
    <w:p w:rsidR="00CF5BA3" w:rsidRPr="003263B4" w:rsidRDefault="00CF5BA3" w:rsidP="00CF5BA3">
      <w:pPr>
        <w:pStyle w:val="Style1"/>
      </w:pPr>
      <w:r w:rsidRPr="003263B4">
        <w:rPr>
          <w:b/>
        </w:rPr>
        <w:t>ECNL</w:t>
      </w:r>
      <w:r w:rsidRPr="003263B4">
        <w:t xml:space="preserve"> means the Electronic Conveyancing National Law as adopted or implemented in a Jurisdiction by the application law, as amended from time to time.</w:t>
      </w:r>
    </w:p>
    <w:p w:rsidR="00CF5BA3" w:rsidRPr="003263B4" w:rsidRDefault="00CF5BA3" w:rsidP="00CF5BA3">
      <w:pPr>
        <w:pStyle w:val="Style1"/>
      </w:pPr>
      <w:r w:rsidRPr="003263B4">
        <w:rPr>
          <w:b/>
        </w:rPr>
        <w:lastRenderedPageBreak/>
        <w:t>ELNO</w:t>
      </w:r>
      <w:r w:rsidRPr="003263B4">
        <w:t xml:space="preserve"> means Electronic Lodgment Network Operator.</w:t>
      </w:r>
    </w:p>
    <w:p w:rsidR="00CF5BA3" w:rsidRPr="003263B4" w:rsidRDefault="00CF5BA3" w:rsidP="00CF5BA3">
      <w:pPr>
        <w:pStyle w:val="Style1"/>
      </w:pPr>
      <w:r w:rsidRPr="003263B4">
        <w:rPr>
          <w:b/>
        </w:rPr>
        <w:t>Jurisdiction</w:t>
      </w:r>
      <w:r w:rsidRPr="003263B4">
        <w:t xml:space="preserve"> means an Australian State or Territory.</w:t>
      </w:r>
    </w:p>
    <w:p w:rsidR="00CF5BA3" w:rsidRPr="003263B4" w:rsidRDefault="00CF5BA3" w:rsidP="00CF5BA3">
      <w:pPr>
        <w:pStyle w:val="Style1"/>
      </w:pPr>
      <w:r w:rsidRPr="003263B4">
        <w:rPr>
          <w:b/>
        </w:rPr>
        <w:t>Land Registry</w:t>
      </w:r>
      <w:r w:rsidRPr="003263B4">
        <w:t xml:space="preserve"> means the agency responsible for maintaining the Jurisdiction’s titles register.</w:t>
      </w:r>
    </w:p>
    <w:p w:rsidR="00CF5BA3" w:rsidRPr="003263B4" w:rsidRDefault="00CF5BA3" w:rsidP="00CF5BA3">
      <w:pPr>
        <w:pStyle w:val="Style1"/>
      </w:pPr>
      <w:r w:rsidRPr="003263B4">
        <w:rPr>
          <w:b/>
        </w:rPr>
        <w:t>Participation Rules</w:t>
      </w:r>
      <w:r w:rsidRPr="003263B4">
        <w:t xml:space="preserve"> means the rules relating to use of the electronic lodgment network determined by the Registrar from time to time.</w:t>
      </w:r>
    </w:p>
    <w:p w:rsidR="000938ED" w:rsidRPr="003263B4" w:rsidRDefault="000938ED" w:rsidP="000938ED">
      <w:pPr>
        <w:pStyle w:val="Style1"/>
      </w:pPr>
      <w:r w:rsidRPr="003263B4">
        <w:rPr>
          <w:b/>
        </w:rPr>
        <w:t>Personal Information</w:t>
      </w:r>
      <w:r w:rsidRPr="003263B4">
        <w:t xml:space="preserve"> has the meaning given to it in the </w:t>
      </w:r>
      <w:r w:rsidRPr="003263B4">
        <w:rPr>
          <w:i/>
        </w:rPr>
        <w:t>Privacy Act 1988</w:t>
      </w:r>
      <w:r w:rsidRPr="003263B4">
        <w:t xml:space="preserve"> (Cth).</w:t>
      </w:r>
    </w:p>
    <w:p w:rsidR="00CF5BA3" w:rsidRPr="003263B4" w:rsidRDefault="00CF5BA3" w:rsidP="00CF5BA3">
      <w:pPr>
        <w:pStyle w:val="Style1"/>
      </w:pPr>
      <w:r w:rsidRPr="003263B4">
        <w:rPr>
          <w:b/>
        </w:rPr>
        <w:t xml:space="preserve">Power of Attorney </w:t>
      </w:r>
      <w:r w:rsidRPr="003263B4">
        <w:t>means a written document by which a Donor appoints an Attorney to act as agent on the Donor’s behalf.</w:t>
      </w:r>
    </w:p>
    <w:p w:rsidR="00CF5BA3" w:rsidRPr="003263B4" w:rsidRDefault="00CF5BA3" w:rsidP="00CF5BA3">
      <w:pPr>
        <w:pStyle w:val="Style1"/>
      </w:pPr>
      <w:r w:rsidRPr="003263B4">
        <w:rPr>
          <w:b/>
        </w:rPr>
        <w:t>Prescribed Requirement</w:t>
      </w:r>
      <w:r w:rsidRPr="003263B4">
        <w:t xml:space="preserve"> means any published requirement of the Registrar that Attorneys are required to comply with.</w:t>
      </w:r>
    </w:p>
    <w:p w:rsidR="00CF5BA3" w:rsidRPr="003263B4" w:rsidRDefault="00CF5BA3" w:rsidP="00CF5BA3">
      <w:pPr>
        <w:pStyle w:val="Style1"/>
      </w:pPr>
      <w:r w:rsidRPr="003263B4">
        <w:rPr>
          <w:b/>
        </w:rPr>
        <w:t>Registrar</w:t>
      </w:r>
      <w:r w:rsidRPr="003263B4">
        <w:t xml:space="preserve"> means the Recorder of Titles in Tasmania; the Registrar-General in Australian Capital Territory, New South Wales, Northern Territory and South Australia; and the Registrar of Titles in Queensland, Victoria and Western Australia.</w:t>
      </w:r>
    </w:p>
    <w:p w:rsidR="00CF5BA3" w:rsidRPr="003263B4" w:rsidRDefault="00CF5BA3" w:rsidP="00CF5BA3">
      <w:pPr>
        <w:pStyle w:val="Style1"/>
      </w:pPr>
      <w:r w:rsidRPr="003263B4">
        <w:rPr>
          <w:b/>
        </w:rPr>
        <w:t>Specific Authority</w:t>
      </w:r>
      <w:r w:rsidRPr="003263B4">
        <w:t xml:space="preserve"> means an authority for the Attorney to act for the Donor in completing the Conveyancing Transactions described in this Client Authorisation.</w:t>
      </w:r>
    </w:p>
    <w:p w:rsidR="00CF5BA3" w:rsidRPr="003263B4" w:rsidRDefault="00CF5BA3" w:rsidP="00CF5BA3">
      <w:pPr>
        <w:pStyle w:val="Style1"/>
      </w:pPr>
      <w:r w:rsidRPr="003263B4">
        <w:rPr>
          <w:b/>
        </w:rPr>
        <w:t>Standing Authority</w:t>
      </w:r>
      <w:r w:rsidRPr="003263B4">
        <w:t xml:space="preserve"> means an authority for the Attorney to act for the Donor as described in this Client Authorisation for the period of time set out in this Client Authorisation.</w:t>
      </w:r>
    </w:p>
    <w:p w:rsidR="00CE7EDC" w:rsidRPr="003263B4" w:rsidRDefault="00CE7EDC" w:rsidP="00CE7EDC">
      <w:pPr>
        <w:pStyle w:val="Style1"/>
      </w:pPr>
    </w:p>
    <w:p w:rsidR="00CE7EDC" w:rsidRPr="003263B4" w:rsidRDefault="00CE7EDC" w:rsidP="002006E3">
      <w:pPr>
        <w:spacing w:before="0" w:after="160" w:line="259" w:lineRule="auto"/>
        <w:jc w:val="left"/>
      </w:pPr>
    </w:p>
    <w:p w:rsidR="00CE7EDC" w:rsidRPr="003263B4" w:rsidRDefault="00CE7EDC" w:rsidP="002006E3">
      <w:pPr>
        <w:spacing w:before="0" w:after="160" w:line="259" w:lineRule="auto"/>
        <w:jc w:val="left"/>
      </w:pPr>
    </w:p>
    <w:p w:rsidR="00510C59" w:rsidRPr="003263B4" w:rsidRDefault="00510C59" w:rsidP="004A31BB">
      <w:pPr>
        <w:sectPr w:rsidR="00510C59" w:rsidRPr="003263B4" w:rsidSect="00352871">
          <w:pgSz w:w="11906" w:h="16838"/>
          <w:pgMar w:top="1140" w:right="851" w:bottom="561" w:left="1412" w:header="709" w:footer="437" w:gutter="0"/>
          <w:cols w:space="708"/>
          <w:docGrid w:linePitch="360"/>
        </w:sectPr>
      </w:pPr>
    </w:p>
    <w:p w:rsidR="0017216D" w:rsidRPr="003263B4" w:rsidRDefault="0017216D" w:rsidP="0017216D">
      <w:pPr>
        <w:pStyle w:val="Style4"/>
      </w:pPr>
      <w:bookmarkStart w:id="155" w:name="_Toc531077115"/>
      <w:r w:rsidRPr="003263B4">
        <w:lastRenderedPageBreak/>
        <w:t>SCHEDULE 5 – COMPLIANCE EXAMINATION PROCEDURE</w:t>
      </w:r>
      <w:bookmarkEnd w:id="155"/>
    </w:p>
    <w:p w:rsidR="0017216D" w:rsidRPr="003263B4" w:rsidRDefault="0017216D" w:rsidP="00056072">
      <w:pPr>
        <w:pStyle w:val="Style7"/>
        <w:numPr>
          <w:ilvl w:val="0"/>
          <w:numId w:val="22"/>
        </w:numPr>
      </w:pPr>
      <w:bookmarkStart w:id="156" w:name="_Toc407571812"/>
      <w:r w:rsidRPr="003263B4">
        <w:t>Power to request information and Documents</w:t>
      </w:r>
      <w:bookmarkEnd w:id="156"/>
    </w:p>
    <w:p w:rsidR="0017216D" w:rsidRPr="003263B4" w:rsidRDefault="0017216D" w:rsidP="0017216D">
      <w:pPr>
        <w:pStyle w:val="Style9"/>
      </w:pPr>
      <w:bookmarkStart w:id="157" w:name="_Toc407571813"/>
      <w:r w:rsidRPr="003263B4">
        <w:t>The Registrar or the Registrar’s delegate must provide notice to the Subscriber.</w:t>
      </w:r>
      <w:bookmarkEnd w:id="157"/>
    </w:p>
    <w:p w:rsidR="0017216D" w:rsidRPr="003263B4" w:rsidRDefault="0017216D" w:rsidP="0017216D">
      <w:pPr>
        <w:pStyle w:val="Style9"/>
      </w:pPr>
      <w:bookmarkStart w:id="158" w:name="_Toc407571814"/>
      <w:r w:rsidRPr="003263B4">
        <w:t>The notice must state:</w:t>
      </w:r>
      <w:bookmarkEnd w:id="158"/>
    </w:p>
    <w:p w:rsidR="0017216D" w:rsidRPr="003263B4" w:rsidRDefault="0017216D" w:rsidP="0017216D">
      <w:pPr>
        <w:pStyle w:val="Style10"/>
      </w:pPr>
      <w:r w:rsidRPr="003263B4">
        <w:t>the time within which the information must be furnished and/or the Document must be produced (which must be not less than 10 Business Days after the giving of the notice); and</w:t>
      </w:r>
    </w:p>
    <w:p w:rsidR="0017216D" w:rsidRPr="003263B4" w:rsidRDefault="0017216D" w:rsidP="0017216D">
      <w:pPr>
        <w:pStyle w:val="Style10"/>
      </w:pPr>
      <w:r w:rsidRPr="003263B4">
        <w:t>how information is to be furnished and/or the Document is to be produced.</w:t>
      </w:r>
    </w:p>
    <w:p w:rsidR="0017216D" w:rsidRPr="003263B4" w:rsidRDefault="0017216D" w:rsidP="0017216D">
      <w:pPr>
        <w:pStyle w:val="Style9"/>
      </w:pPr>
      <w:bookmarkStart w:id="159" w:name="_Toc407571815"/>
      <w:r w:rsidRPr="003263B4">
        <w:t>A notice under paragraph 1.2 may be given in writing or by any electronic means that the Registrar or the Registrar’s delegate considers appropriate.</w:t>
      </w:r>
      <w:bookmarkEnd w:id="159"/>
    </w:p>
    <w:p w:rsidR="0017216D" w:rsidRPr="003263B4" w:rsidRDefault="0017216D" w:rsidP="0017216D">
      <w:pPr>
        <w:pStyle w:val="Style9"/>
      </w:pPr>
      <w:bookmarkStart w:id="160" w:name="_Toc407571816"/>
      <w:r w:rsidRPr="003263B4">
        <w:t>The Subscriber to whom a notice is given under paragraph 1.2 must comply with the requirements set out in the notice within the period specified in the notice.</w:t>
      </w:r>
      <w:bookmarkEnd w:id="160"/>
    </w:p>
    <w:p w:rsidR="0017216D" w:rsidRPr="003263B4" w:rsidRDefault="0017216D" w:rsidP="0017216D">
      <w:pPr>
        <w:pStyle w:val="Style9"/>
      </w:pPr>
      <w:bookmarkStart w:id="161" w:name="_Toc407571817"/>
      <w:r w:rsidRPr="003263B4">
        <w:t>(Deleted)</w:t>
      </w:r>
      <w:bookmarkEnd w:id="161"/>
    </w:p>
    <w:p w:rsidR="0017216D" w:rsidRPr="003263B4" w:rsidRDefault="0017216D" w:rsidP="0017216D">
      <w:pPr>
        <w:pStyle w:val="Style7"/>
      </w:pPr>
      <w:bookmarkStart w:id="162" w:name="_Toc407571818"/>
      <w:r w:rsidRPr="003263B4">
        <w:t>Inspection and retention of Documents</w:t>
      </w:r>
      <w:bookmarkEnd w:id="162"/>
    </w:p>
    <w:p w:rsidR="0017216D" w:rsidRPr="003263B4" w:rsidRDefault="0017216D" w:rsidP="0017216D">
      <w:pPr>
        <w:pStyle w:val="Style9"/>
      </w:pPr>
      <w:bookmarkStart w:id="163" w:name="_Toc407571819"/>
      <w:r w:rsidRPr="003263B4">
        <w:t>If an original Document is produced in accordance with a notice given under paragraph 1.2, the Registrar or the Registrar’s delegate may do one or more of the following:</w:t>
      </w:r>
      <w:bookmarkEnd w:id="163"/>
    </w:p>
    <w:p w:rsidR="0017216D" w:rsidRPr="003263B4" w:rsidRDefault="0017216D" w:rsidP="0017216D">
      <w:pPr>
        <w:pStyle w:val="Style10"/>
      </w:pPr>
      <w:r w:rsidRPr="003263B4">
        <w:t>inspect the Document; or</w:t>
      </w:r>
    </w:p>
    <w:p w:rsidR="0017216D" w:rsidRPr="003263B4" w:rsidRDefault="0017216D" w:rsidP="0017216D">
      <w:pPr>
        <w:pStyle w:val="Style10"/>
      </w:pPr>
      <w:r w:rsidRPr="003263B4">
        <w:t>make a copy of, or take an extract from, the Document; or</w:t>
      </w:r>
    </w:p>
    <w:p w:rsidR="0017216D" w:rsidRPr="003263B4" w:rsidRDefault="0017216D" w:rsidP="0017216D">
      <w:pPr>
        <w:pStyle w:val="Style10"/>
      </w:pPr>
      <w:r w:rsidRPr="003263B4">
        <w:t>retain the Document for as long as is reasonably necessary for the purposes of the Compliance Examination to which the Document is relevant.</w:t>
      </w:r>
    </w:p>
    <w:p w:rsidR="0017216D" w:rsidRPr="003263B4" w:rsidRDefault="0017216D" w:rsidP="0017216D">
      <w:pPr>
        <w:pStyle w:val="Style9"/>
      </w:pPr>
      <w:bookmarkStart w:id="164" w:name="_Toc407571820"/>
      <w:r w:rsidRPr="003263B4">
        <w:t>If requested by the Subscriber, as soon as practicable after the Registrar or the Registrar’s delegate retains a Document under paragraph 2.1, the Registrar or the Registrar’s delegate must give a receipt for it to the Person who produced it. The receipt must identify in general terms the Document retained.</w:t>
      </w:r>
      <w:bookmarkEnd w:id="164"/>
    </w:p>
    <w:p w:rsidR="0017216D" w:rsidRPr="003263B4" w:rsidRDefault="0017216D" w:rsidP="0017216D">
      <w:pPr>
        <w:pStyle w:val="Style7"/>
      </w:pPr>
      <w:bookmarkStart w:id="165" w:name="_Toc407571821"/>
      <w:r w:rsidRPr="003263B4">
        <w:t>Return of retained Documents</w:t>
      </w:r>
      <w:bookmarkEnd w:id="165"/>
    </w:p>
    <w:p w:rsidR="0017216D" w:rsidRPr="003263B4" w:rsidRDefault="0017216D" w:rsidP="0017216D">
      <w:pPr>
        <w:pStyle w:val="Style9"/>
      </w:pPr>
      <w:bookmarkStart w:id="166" w:name="_Toc407571822"/>
      <w:r w:rsidRPr="003263B4">
        <w:t>The Registrar or the Registrar’s delegate must as soon as reasonably practicable return an original Document retained under paragraph 2.1 to the Subscriber, if the Registrar or the Registrar’s delegate is satisfied that its continued retention is no longer necessary.</w:t>
      </w:r>
      <w:bookmarkEnd w:id="166"/>
    </w:p>
    <w:p w:rsidR="0017216D" w:rsidRPr="003263B4" w:rsidRDefault="0017216D" w:rsidP="0017216D">
      <w:pPr>
        <w:pStyle w:val="Style9"/>
      </w:pPr>
      <w:bookmarkStart w:id="167" w:name="_Toc407571823"/>
      <w:r w:rsidRPr="003263B4">
        <w:t>The Registrar or the Registrar’s delegate is not bound to return any Document where the Document has been provided to any police authority or anyone else entitled to the Document pursuant to any law or court order.</w:t>
      </w:r>
      <w:bookmarkEnd w:id="167"/>
    </w:p>
    <w:p w:rsidR="0017216D" w:rsidRPr="003263B4" w:rsidRDefault="0017216D" w:rsidP="002C2877">
      <w:pPr>
        <w:pStyle w:val="Style7"/>
        <w:keepNext/>
      </w:pPr>
      <w:bookmarkStart w:id="168" w:name="_Toc407571824"/>
      <w:r w:rsidRPr="003263B4">
        <w:lastRenderedPageBreak/>
        <w:t>Access to retained Documents</w:t>
      </w:r>
      <w:bookmarkEnd w:id="168"/>
    </w:p>
    <w:p w:rsidR="0017216D" w:rsidRPr="003263B4" w:rsidRDefault="0017216D" w:rsidP="0017216D">
      <w:pPr>
        <w:pStyle w:val="Style9"/>
      </w:pPr>
      <w:bookmarkStart w:id="169" w:name="_Toc407571825"/>
      <w:r w:rsidRPr="003263B4">
        <w:t>Until an original Document retained under paragraph 2.1 is returned to its owner, the Registrar or the Registrar’s delegate must allow a Person otherwise entitled to possession of the Document to inspect, make a copy of, or take an extract from, the Document at a reasonable time and place decided by the Registrar or the Registrar’s delegate.</w:t>
      </w:r>
      <w:bookmarkEnd w:id="169"/>
    </w:p>
    <w:p w:rsidR="0017216D" w:rsidRPr="003263B4" w:rsidRDefault="0017216D" w:rsidP="0017216D">
      <w:pPr>
        <w:pStyle w:val="Style9"/>
      </w:pPr>
      <w:bookmarkStart w:id="170" w:name="_Toc407571826"/>
      <w:r w:rsidRPr="003263B4">
        <w:t>Paragraph 4.1 does not apply if it is impracticable or it would be reasonable not to allow the Document to be inspected or copied or an extract from the Document to be taken.</w:t>
      </w:r>
      <w:bookmarkEnd w:id="170"/>
    </w:p>
    <w:p w:rsidR="0017216D" w:rsidRPr="003263B4" w:rsidRDefault="0017216D" w:rsidP="0017216D">
      <w:pPr>
        <w:pStyle w:val="Style7"/>
      </w:pPr>
      <w:bookmarkStart w:id="171" w:name="_Toc407571827"/>
      <w:r w:rsidRPr="003263B4">
        <w:t>Costs</w:t>
      </w:r>
      <w:bookmarkEnd w:id="171"/>
    </w:p>
    <w:p w:rsidR="0017216D" w:rsidRPr="003263B4" w:rsidRDefault="0017216D" w:rsidP="0017216D">
      <w:pPr>
        <w:pStyle w:val="Style9"/>
      </w:pPr>
      <w:bookmarkStart w:id="172" w:name="_Toc407571828"/>
      <w:r w:rsidRPr="003263B4">
        <w:t>If the Subscriber is found to be in material breach of the Participation Rules, the Subscriber must, if required by the Registrar, pay all reasonable fees and Costs incurred as a direct result of the Registrar or the Registrar’s delegate carrying out the Compliance Examination. If the Subscriber is not found to be in material breach, such fees and Costs will not be recoverable from the Subscriber.</w:t>
      </w:r>
      <w:bookmarkEnd w:id="172"/>
    </w:p>
    <w:p w:rsidR="00510C59" w:rsidRPr="003263B4" w:rsidRDefault="0017216D" w:rsidP="0017216D">
      <w:pPr>
        <w:pStyle w:val="Style9"/>
      </w:pPr>
      <w:bookmarkStart w:id="173" w:name="_Toc407571829"/>
      <w:r w:rsidRPr="003263B4">
        <w:t>The Cost of all actions required to be taken by the Subscriber to remedy any breach of these Participation Rules identified by the Registrar or the Registrar’s delegate is to be paid by the Subscriber.</w:t>
      </w:r>
      <w:bookmarkEnd w:id="173"/>
    </w:p>
    <w:p w:rsidR="00510C59" w:rsidRPr="003263B4" w:rsidRDefault="00510C59" w:rsidP="004A31BB"/>
    <w:p w:rsidR="00510C59" w:rsidRPr="003263B4" w:rsidRDefault="00510C59" w:rsidP="004A31BB">
      <w:pPr>
        <w:sectPr w:rsidR="00510C59" w:rsidRPr="003263B4" w:rsidSect="00352871">
          <w:pgSz w:w="11906" w:h="16838"/>
          <w:pgMar w:top="1140" w:right="851" w:bottom="561" w:left="1412" w:header="709" w:footer="437" w:gutter="0"/>
          <w:cols w:space="708"/>
          <w:docGrid w:linePitch="360"/>
        </w:sectPr>
      </w:pPr>
    </w:p>
    <w:p w:rsidR="0017216D" w:rsidRPr="003263B4" w:rsidRDefault="0017216D" w:rsidP="0017216D">
      <w:pPr>
        <w:pStyle w:val="Style4"/>
      </w:pPr>
      <w:bookmarkStart w:id="174" w:name="_Toc407571830"/>
      <w:bookmarkStart w:id="175" w:name="_Toc480530771"/>
      <w:bookmarkStart w:id="176" w:name="_Toc531077116"/>
      <w:r w:rsidRPr="003263B4">
        <w:lastRenderedPageBreak/>
        <w:t xml:space="preserve">SCHEDULE 6 – </w:t>
      </w:r>
      <w:bookmarkEnd w:id="174"/>
      <w:bookmarkEnd w:id="175"/>
      <w:r w:rsidRPr="003263B4">
        <w:t>INSURANCE RULES</w:t>
      </w:r>
      <w:bookmarkEnd w:id="176"/>
    </w:p>
    <w:p w:rsidR="0017216D" w:rsidRPr="003263B4" w:rsidRDefault="0017216D" w:rsidP="00056072">
      <w:pPr>
        <w:pStyle w:val="Style7"/>
        <w:numPr>
          <w:ilvl w:val="0"/>
          <w:numId w:val="23"/>
        </w:numPr>
      </w:pPr>
      <w:bookmarkStart w:id="177" w:name="_Toc407571831"/>
      <w:r w:rsidRPr="003263B4">
        <w:t>Subscriber insurance</w:t>
      </w:r>
      <w:bookmarkEnd w:id="177"/>
    </w:p>
    <w:p w:rsidR="0017216D" w:rsidRPr="003263B4" w:rsidRDefault="0017216D" w:rsidP="0017216D">
      <w:pPr>
        <w:pStyle w:val="Style9"/>
      </w:pPr>
      <w:bookmarkStart w:id="178" w:name="_Toc407571832"/>
      <w:r w:rsidRPr="003263B4">
        <w:t>Each Subscriber must maintain professional indemnity insurance:</w:t>
      </w:r>
      <w:bookmarkEnd w:id="178"/>
      <w:r w:rsidRPr="003263B4">
        <w:t xml:space="preserve"> </w:t>
      </w:r>
    </w:p>
    <w:p w:rsidR="0017216D" w:rsidRPr="003263B4" w:rsidRDefault="0017216D" w:rsidP="0017216D">
      <w:pPr>
        <w:pStyle w:val="Style10"/>
      </w:pPr>
      <w:r w:rsidRPr="003263B4">
        <w:t>which specifically names the Subscriber as being insured; and</w:t>
      </w:r>
    </w:p>
    <w:p w:rsidR="0017216D" w:rsidRPr="003263B4" w:rsidRDefault="0017216D" w:rsidP="0017216D">
      <w:pPr>
        <w:pStyle w:val="Style10"/>
      </w:pPr>
      <w:r w:rsidRPr="003263B4">
        <w:t>with an Approved Insurer; and</w:t>
      </w:r>
    </w:p>
    <w:p w:rsidR="0017216D" w:rsidRPr="003263B4" w:rsidRDefault="0017216D" w:rsidP="0017216D">
      <w:pPr>
        <w:pStyle w:val="Style10"/>
      </w:pPr>
      <w:r w:rsidRPr="003263B4">
        <w:t>for an insured amount of at least $</w:t>
      </w:r>
      <w:r w:rsidR="00D22305" w:rsidRPr="003263B4">
        <w:t>1</w:t>
      </w:r>
      <w:r w:rsidR="00561B70" w:rsidRPr="003263B4">
        <w:t>,500,000</w:t>
      </w:r>
      <w:r w:rsidRPr="003263B4">
        <w:t xml:space="preserve"> per claim (including legal Costs); and</w:t>
      </w:r>
    </w:p>
    <w:p w:rsidR="0017216D" w:rsidRPr="003263B4" w:rsidRDefault="0017216D" w:rsidP="0017216D">
      <w:pPr>
        <w:pStyle w:val="Style10"/>
      </w:pPr>
      <w:r w:rsidRPr="003263B4">
        <w:t>having an excess per claim of no greater than $20,000; and</w:t>
      </w:r>
    </w:p>
    <w:p w:rsidR="0017216D" w:rsidRPr="003263B4" w:rsidRDefault="0017216D" w:rsidP="0017216D">
      <w:pPr>
        <w:pStyle w:val="Style10"/>
      </w:pPr>
      <w:r w:rsidRPr="003263B4">
        <w:t>having an annual aggregate amount of not less than $20,000,000; and</w:t>
      </w:r>
    </w:p>
    <w:p w:rsidR="0017216D" w:rsidRPr="003263B4" w:rsidRDefault="0017216D" w:rsidP="0017216D">
      <w:pPr>
        <w:pStyle w:val="Style10"/>
      </w:pPr>
      <w:r w:rsidRPr="003263B4">
        <w:t>which includes coverage for Conveyancing Transactions; and</w:t>
      </w:r>
    </w:p>
    <w:p w:rsidR="0017216D" w:rsidRPr="003263B4" w:rsidRDefault="0017216D" w:rsidP="0017216D">
      <w:pPr>
        <w:pStyle w:val="Style10"/>
      </w:pPr>
      <w:r w:rsidRPr="003263B4">
        <w:t>the terms of which do not limit compliance with Insurance Rules 1.1(a) to (f).</w:t>
      </w:r>
    </w:p>
    <w:p w:rsidR="0017216D" w:rsidRPr="003263B4" w:rsidRDefault="0017216D" w:rsidP="0017216D">
      <w:pPr>
        <w:pStyle w:val="Style9"/>
      </w:pPr>
      <w:bookmarkStart w:id="179" w:name="_Toc407571833"/>
      <w:r w:rsidRPr="003263B4">
        <w:t>Each Subscriber must maintain fidelity insurance:</w:t>
      </w:r>
      <w:bookmarkEnd w:id="179"/>
      <w:r w:rsidRPr="003263B4">
        <w:t xml:space="preserve"> </w:t>
      </w:r>
    </w:p>
    <w:p w:rsidR="0017216D" w:rsidRPr="003263B4" w:rsidRDefault="0017216D" w:rsidP="0017216D">
      <w:pPr>
        <w:pStyle w:val="Style10"/>
      </w:pPr>
      <w:r w:rsidRPr="003263B4">
        <w:t>which specifically names the Subscriber as being insured; and</w:t>
      </w:r>
    </w:p>
    <w:p w:rsidR="0017216D" w:rsidRPr="003263B4" w:rsidRDefault="0017216D" w:rsidP="0017216D">
      <w:pPr>
        <w:pStyle w:val="Style10"/>
      </w:pPr>
      <w:r w:rsidRPr="003263B4">
        <w:t>with an Approved Insurer; and</w:t>
      </w:r>
    </w:p>
    <w:p w:rsidR="0017216D" w:rsidRPr="003263B4" w:rsidRDefault="0017216D" w:rsidP="0017216D">
      <w:pPr>
        <w:pStyle w:val="Style10"/>
      </w:pPr>
      <w:r w:rsidRPr="003263B4">
        <w:t>for an insured amount of at least $</w:t>
      </w:r>
      <w:r w:rsidR="00D22305" w:rsidRPr="003263B4">
        <w:t>1</w:t>
      </w:r>
      <w:r w:rsidR="00561B70" w:rsidRPr="003263B4">
        <w:t>,500,000</w:t>
      </w:r>
      <w:r w:rsidRPr="003263B4">
        <w:t xml:space="preserve"> per claim (including legal Costs); and</w:t>
      </w:r>
    </w:p>
    <w:p w:rsidR="0017216D" w:rsidRPr="003263B4" w:rsidRDefault="0017216D" w:rsidP="0017216D">
      <w:pPr>
        <w:pStyle w:val="Style10"/>
      </w:pPr>
      <w:r w:rsidRPr="003263B4">
        <w:t>having an excess per claim of no greater than $20,000; and</w:t>
      </w:r>
    </w:p>
    <w:p w:rsidR="0017216D" w:rsidRPr="003263B4" w:rsidRDefault="0017216D" w:rsidP="0017216D">
      <w:pPr>
        <w:pStyle w:val="Style10"/>
      </w:pPr>
      <w:r w:rsidRPr="003263B4">
        <w:t>having an annual aggregate amount of not less than $20,000,000; and</w:t>
      </w:r>
    </w:p>
    <w:p w:rsidR="0017216D" w:rsidRPr="003263B4" w:rsidRDefault="0017216D" w:rsidP="0017216D">
      <w:pPr>
        <w:pStyle w:val="Style10"/>
      </w:pPr>
      <w:r w:rsidRPr="003263B4">
        <w:t>which provides coverage for third party claims arising from dishonest and fraudulent acts; and</w:t>
      </w:r>
    </w:p>
    <w:p w:rsidR="0017216D" w:rsidRPr="003263B4" w:rsidRDefault="0017216D" w:rsidP="0017216D">
      <w:pPr>
        <w:pStyle w:val="Style10"/>
      </w:pPr>
      <w:r w:rsidRPr="003263B4">
        <w:t>which includes coverage for Conveyancing Transactions; and</w:t>
      </w:r>
    </w:p>
    <w:p w:rsidR="0017216D" w:rsidRPr="003263B4" w:rsidRDefault="0017216D" w:rsidP="0017216D">
      <w:pPr>
        <w:pStyle w:val="Style10"/>
      </w:pPr>
      <w:r w:rsidRPr="003263B4">
        <w:t>the terms of which do not limit compliance with Insurance Rules 1.2(a) to (g).</w:t>
      </w:r>
    </w:p>
    <w:p w:rsidR="0017216D" w:rsidRPr="003263B4" w:rsidRDefault="0017216D" w:rsidP="0017216D">
      <w:pPr>
        <w:pStyle w:val="Style9"/>
      </w:pPr>
      <w:r w:rsidRPr="003263B4">
        <w:t>If a Subscriber does not comply with Insurance Rules 1.1 and 1.2, the Subscriber must maintain professional indemnity insurance:</w:t>
      </w:r>
    </w:p>
    <w:p w:rsidR="0017216D" w:rsidRPr="003263B4" w:rsidRDefault="0017216D" w:rsidP="0017216D">
      <w:pPr>
        <w:pStyle w:val="Style10"/>
      </w:pPr>
      <w:r w:rsidRPr="003263B4">
        <w:t>which specifically names the Subscriber as being insured; and</w:t>
      </w:r>
    </w:p>
    <w:p w:rsidR="0017216D" w:rsidRPr="003263B4" w:rsidRDefault="0017216D" w:rsidP="0017216D">
      <w:pPr>
        <w:pStyle w:val="Style10"/>
      </w:pPr>
      <w:r w:rsidRPr="003263B4">
        <w:t>with an Approved Insurer; and</w:t>
      </w:r>
    </w:p>
    <w:p w:rsidR="0017216D" w:rsidRPr="003263B4" w:rsidRDefault="0017216D" w:rsidP="0017216D">
      <w:pPr>
        <w:pStyle w:val="Style10"/>
      </w:pPr>
      <w:r w:rsidRPr="003263B4">
        <w:t>for an insured amount of at least $</w:t>
      </w:r>
      <w:r w:rsidR="00D22305" w:rsidRPr="003263B4">
        <w:t>1</w:t>
      </w:r>
      <w:r w:rsidR="00FE32F6" w:rsidRPr="003263B4">
        <w:t>,500,000</w:t>
      </w:r>
      <w:r w:rsidRPr="003263B4">
        <w:t xml:space="preserve"> per claim (including legal Costs); and</w:t>
      </w:r>
    </w:p>
    <w:p w:rsidR="0017216D" w:rsidRPr="003263B4" w:rsidRDefault="0017216D" w:rsidP="0017216D">
      <w:pPr>
        <w:pStyle w:val="Style10"/>
      </w:pPr>
      <w:r w:rsidRPr="003263B4">
        <w:t>having an excess per claim of no greater than $20,000; and</w:t>
      </w:r>
    </w:p>
    <w:p w:rsidR="0017216D" w:rsidRPr="003263B4" w:rsidRDefault="0017216D" w:rsidP="0017216D">
      <w:pPr>
        <w:pStyle w:val="Style10"/>
      </w:pPr>
      <w:r w:rsidRPr="003263B4">
        <w:t>having an annual aggregate amount of not less than $20,000,000; and</w:t>
      </w:r>
    </w:p>
    <w:p w:rsidR="0017216D" w:rsidRPr="003263B4" w:rsidRDefault="0017216D" w:rsidP="0017216D">
      <w:pPr>
        <w:pStyle w:val="Style10"/>
      </w:pPr>
      <w:r w:rsidRPr="003263B4">
        <w:t>which provides coverage for third party claims arising from dishonest and fraudulent acts; and</w:t>
      </w:r>
    </w:p>
    <w:p w:rsidR="0017216D" w:rsidRPr="003263B4" w:rsidRDefault="0017216D" w:rsidP="0017216D">
      <w:pPr>
        <w:pStyle w:val="Style10"/>
      </w:pPr>
      <w:bookmarkStart w:id="180" w:name="_Hlk507598791"/>
      <w:r w:rsidRPr="003263B4">
        <w:t>which includes coverage for Conveyancing Transactions</w:t>
      </w:r>
      <w:bookmarkEnd w:id="180"/>
      <w:r w:rsidRPr="003263B4">
        <w:t>; and</w:t>
      </w:r>
    </w:p>
    <w:p w:rsidR="0017216D" w:rsidRPr="003263B4" w:rsidRDefault="0017216D" w:rsidP="0017216D">
      <w:pPr>
        <w:pStyle w:val="Style10"/>
      </w:pPr>
      <w:r w:rsidRPr="003263B4">
        <w:lastRenderedPageBreak/>
        <w:t>the terms of which do not limit compliance with Insurance Rules 1.3(a) to (g).</w:t>
      </w:r>
    </w:p>
    <w:p w:rsidR="0017216D" w:rsidRPr="003263B4" w:rsidRDefault="0017216D" w:rsidP="0017216D">
      <w:pPr>
        <w:pStyle w:val="Style9"/>
      </w:pPr>
      <w:r w:rsidRPr="003263B4">
        <w:t>A Subscriber may maintain fidelity insurance held through a mutual fund by paying a levy or contribution rather than an annual insurance premium. The insurance must otherwise comply with Insurance Rule 1.2.</w:t>
      </w:r>
    </w:p>
    <w:p w:rsidR="0017216D" w:rsidRPr="003263B4" w:rsidRDefault="0017216D" w:rsidP="0017216D">
      <w:pPr>
        <w:pStyle w:val="Style7"/>
      </w:pPr>
      <w:bookmarkStart w:id="181" w:name="_Toc407571834"/>
      <w:r w:rsidRPr="003263B4">
        <w:t>Identity Agent insurance</w:t>
      </w:r>
      <w:bookmarkEnd w:id="181"/>
    </w:p>
    <w:p w:rsidR="0017216D" w:rsidRPr="003263B4" w:rsidRDefault="0017216D" w:rsidP="0017216D">
      <w:pPr>
        <w:pStyle w:val="Style9"/>
      </w:pPr>
      <w:bookmarkStart w:id="182" w:name="_Toc407571835"/>
      <w:r w:rsidRPr="003263B4">
        <w:t>Each Identity Agent must maintain professional indemnity insurance:</w:t>
      </w:r>
      <w:bookmarkEnd w:id="182"/>
      <w:r w:rsidRPr="003263B4">
        <w:t xml:space="preserve"> </w:t>
      </w:r>
    </w:p>
    <w:p w:rsidR="0017216D" w:rsidRPr="003263B4" w:rsidRDefault="0017216D" w:rsidP="0017216D">
      <w:pPr>
        <w:pStyle w:val="Style10"/>
      </w:pPr>
      <w:r w:rsidRPr="003263B4">
        <w:t>which specifically names the Identity Agent as being insured; and</w:t>
      </w:r>
    </w:p>
    <w:p w:rsidR="0017216D" w:rsidRPr="003263B4" w:rsidRDefault="0017216D" w:rsidP="0017216D">
      <w:pPr>
        <w:pStyle w:val="Style10"/>
      </w:pPr>
      <w:r w:rsidRPr="003263B4">
        <w:t>with an Approved Insurer; and</w:t>
      </w:r>
    </w:p>
    <w:p w:rsidR="0017216D" w:rsidRPr="003263B4" w:rsidRDefault="0017216D" w:rsidP="0017216D">
      <w:pPr>
        <w:pStyle w:val="Style10"/>
      </w:pPr>
      <w:r w:rsidRPr="003263B4">
        <w:t>for an insured amount of at least $</w:t>
      </w:r>
      <w:r w:rsidR="00D22305" w:rsidRPr="003263B4">
        <w:t>1</w:t>
      </w:r>
      <w:r w:rsidR="00FE32F6" w:rsidRPr="003263B4">
        <w:t>,500,000</w:t>
      </w:r>
      <w:r w:rsidRPr="003263B4">
        <w:t xml:space="preserve"> per claim (including legal Costs); and</w:t>
      </w:r>
    </w:p>
    <w:p w:rsidR="0017216D" w:rsidRPr="003263B4" w:rsidRDefault="0017216D" w:rsidP="0017216D">
      <w:pPr>
        <w:pStyle w:val="Style10"/>
      </w:pPr>
      <w:r w:rsidRPr="003263B4">
        <w:t>having an excess per claim of no greater than $20,000; and</w:t>
      </w:r>
    </w:p>
    <w:p w:rsidR="0017216D" w:rsidRPr="003263B4" w:rsidRDefault="0017216D" w:rsidP="0017216D">
      <w:pPr>
        <w:pStyle w:val="Style10"/>
      </w:pPr>
      <w:r w:rsidRPr="003263B4">
        <w:t>having an annual aggregate amount of not less than $20,000,000; and</w:t>
      </w:r>
    </w:p>
    <w:p w:rsidR="0017216D" w:rsidRPr="003263B4" w:rsidRDefault="0017216D" w:rsidP="0017216D">
      <w:pPr>
        <w:pStyle w:val="Style10"/>
      </w:pPr>
      <w:r w:rsidRPr="003263B4">
        <w:t>which includes coverage for verification of identity for the purposes of these Participation Rules; and</w:t>
      </w:r>
    </w:p>
    <w:p w:rsidR="0017216D" w:rsidRPr="003263B4" w:rsidRDefault="0017216D" w:rsidP="0017216D">
      <w:pPr>
        <w:pStyle w:val="Style10"/>
      </w:pPr>
      <w:r w:rsidRPr="003263B4">
        <w:t>the terms of which do not limit compliance with Insurance Rules 2.1(a) to (f).</w:t>
      </w:r>
    </w:p>
    <w:p w:rsidR="0017216D" w:rsidRPr="003263B4" w:rsidRDefault="0017216D" w:rsidP="0017216D">
      <w:pPr>
        <w:pStyle w:val="Style9"/>
      </w:pPr>
      <w:bookmarkStart w:id="183" w:name="_Toc407571700"/>
      <w:bookmarkStart w:id="184" w:name="_Toc407571836"/>
      <w:bookmarkStart w:id="185" w:name="_Toc426613969"/>
      <w:bookmarkStart w:id="186" w:name="_Toc426614104"/>
      <w:bookmarkStart w:id="187" w:name="_Toc426614238"/>
      <w:bookmarkStart w:id="188" w:name="_Toc426614378"/>
      <w:bookmarkStart w:id="189" w:name="_Toc407571837"/>
      <w:bookmarkEnd w:id="183"/>
      <w:bookmarkEnd w:id="184"/>
      <w:bookmarkEnd w:id="185"/>
      <w:bookmarkEnd w:id="186"/>
      <w:bookmarkEnd w:id="187"/>
      <w:bookmarkEnd w:id="188"/>
      <w:r w:rsidRPr="003263B4">
        <w:t>Each Identity Agent must maintain fidelity insurance:</w:t>
      </w:r>
      <w:bookmarkEnd w:id="189"/>
    </w:p>
    <w:p w:rsidR="0017216D" w:rsidRPr="003263B4" w:rsidRDefault="0017216D" w:rsidP="0017216D">
      <w:pPr>
        <w:pStyle w:val="Style10"/>
      </w:pPr>
      <w:r w:rsidRPr="003263B4">
        <w:t>which specifically names the Identity Agent as being insured; and</w:t>
      </w:r>
    </w:p>
    <w:p w:rsidR="0017216D" w:rsidRPr="003263B4" w:rsidRDefault="0017216D" w:rsidP="0017216D">
      <w:pPr>
        <w:pStyle w:val="Style10"/>
      </w:pPr>
      <w:r w:rsidRPr="003263B4">
        <w:t>with an Approved Insurer; and</w:t>
      </w:r>
    </w:p>
    <w:p w:rsidR="0017216D" w:rsidRPr="003263B4" w:rsidRDefault="0017216D" w:rsidP="0017216D">
      <w:pPr>
        <w:pStyle w:val="Style10"/>
      </w:pPr>
      <w:r w:rsidRPr="003263B4">
        <w:t>for an insured amount of at least $</w:t>
      </w:r>
      <w:r w:rsidR="00D22305" w:rsidRPr="003263B4">
        <w:t>1</w:t>
      </w:r>
      <w:r w:rsidR="00FE32F6" w:rsidRPr="003263B4">
        <w:t>,500,000</w:t>
      </w:r>
      <w:r w:rsidRPr="003263B4">
        <w:t xml:space="preserve"> per claim (including legal Costs); and</w:t>
      </w:r>
    </w:p>
    <w:p w:rsidR="0017216D" w:rsidRPr="003263B4" w:rsidRDefault="0017216D" w:rsidP="0017216D">
      <w:pPr>
        <w:pStyle w:val="Style10"/>
      </w:pPr>
      <w:r w:rsidRPr="003263B4">
        <w:t>having an excess per claim of no greater than $20,000; and</w:t>
      </w:r>
    </w:p>
    <w:p w:rsidR="0017216D" w:rsidRPr="003263B4" w:rsidRDefault="0017216D" w:rsidP="0017216D">
      <w:pPr>
        <w:pStyle w:val="Style10"/>
      </w:pPr>
      <w:r w:rsidRPr="003263B4">
        <w:t>having an annual aggregate amount of not less than $20,000,000; and</w:t>
      </w:r>
    </w:p>
    <w:p w:rsidR="0017216D" w:rsidRPr="003263B4" w:rsidRDefault="0017216D" w:rsidP="0017216D">
      <w:pPr>
        <w:pStyle w:val="Style10"/>
      </w:pPr>
      <w:r w:rsidRPr="003263B4">
        <w:t>which provides coverage for third party claims arising from dishonest and fraudulent acts; and</w:t>
      </w:r>
    </w:p>
    <w:p w:rsidR="0017216D" w:rsidRPr="003263B4" w:rsidRDefault="0017216D" w:rsidP="0017216D">
      <w:pPr>
        <w:pStyle w:val="Style10"/>
      </w:pPr>
      <w:r w:rsidRPr="003263B4">
        <w:t>which includes coverage for verification of identity for the purposes of these Participation Rules; and</w:t>
      </w:r>
    </w:p>
    <w:p w:rsidR="0017216D" w:rsidRPr="003263B4" w:rsidRDefault="0017216D" w:rsidP="0017216D">
      <w:pPr>
        <w:pStyle w:val="Style10"/>
      </w:pPr>
      <w:r w:rsidRPr="003263B4">
        <w:t>the terms of which do not limit compliance with Insurance Rules 2.2(a) to (g).</w:t>
      </w:r>
    </w:p>
    <w:p w:rsidR="0017216D" w:rsidRPr="003263B4" w:rsidRDefault="0017216D" w:rsidP="0017216D">
      <w:pPr>
        <w:pStyle w:val="Style9"/>
      </w:pPr>
      <w:bookmarkStart w:id="190" w:name="_Toc407571838"/>
      <w:r w:rsidRPr="003263B4">
        <w:t>If an Identity Agent does not comply with Insurance Rules 2.1 and 2.2, the Identity Agent must maintain professional indemnity insurance:</w:t>
      </w:r>
    </w:p>
    <w:p w:rsidR="0017216D" w:rsidRPr="003263B4" w:rsidRDefault="0017216D" w:rsidP="0017216D">
      <w:pPr>
        <w:pStyle w:val="Style10"/>
      </w:pPr>
      <w:r w:rsidRPr="003263B4">
        <w:t>which specifically names the Identity Agent as being insured; and</w:t>
      </w:r>
    </w:p>
    <w:p w:rsidR="0017216D" w:rsidRPr="003263B4" w:rsidRDefault="0017216D" w:rsidP="0017216D">
      <w:pPr>
        <w:pStyle w:val="Style10"/>
      </w:pPr>
      <w:r w:rsidRPr="003263B4">
        <w:t>with an Approved Insurer; and</w:t>
      </w:r>
    </w:p>
    <w:p w:rsidR="0017216D" w:rsidRPr="003263B4" w:rsidRDefault="0017216D" w:rsidP="0017216D">
      <w:pPr>
        <w:pStyle w:val="Style10"/>
      </w:pPr>
      <w:r w:rsidRPr="003263B4">
        <w:t>for an insured amount of at least $</w:t>
      </w:r>
      <w:r w:rsidR="00D22305" w:rsidRPr="003263B4">
        <w:t>1</w:t>
      </w:r>
      <w:r w:rsidR="00FE32F6" w:rsidRPr="003263B4">
        <w:t>,500,000</w:t>
      </w:r>
      <w:r w:rsidRPr="003263B4">
        <w:t xml:space="preserve"> per claim (including legal Costs); and</w:t>
      </w:r>
    </w:p>
    <w:p w:rsidR="0017216D" w:rsidRPr="003263B4" w:rsidRDefault="0017216D" w:rsidP="0017216D">
      <w:pPr>
        <w:pStyle w:val="Style10"/>
      </w:pPr>
      <w:r w:rsidRPr="003263B4">
        <w:t>having an excess per claim of no greater than $20,000; and</w:t>
      </w:r>
    </w:p>
    <w:p w:rsidR="0017216D" w:rsidRPr="003263B4" w:rsidRDefault="0017216D" w:rsidP="0017216D">
      <w:pPr>
        <w:pStyle w:val="Style10"/>
      </w:pPr>
      <w:r w:rsidRPr="003263B4">
        <w:lastRenderedPageBreak/>
        <w:t>having an annual aggregate amount of not less than $20,000,000; and</w:t>
      </w:r>
    </w:p>
    <w:p w:rsidR="0017216D" w:rsidRPr="003263B4" w:rsidRDefault="0017216D" w:rsidP="0017216D">
      <w:pPr>
        <w:pStyle w:val="Style10"/>
      </w:pPr>
      <w:r w:rsidRPr="003263B4">
        <w:t>which provides coverage for third party claims arising from dishonest and fraudulent acts; and</w:t>
      </w:r>
    </w:p>
    <w:p w:rsidR="0017216D" w:rsidRPr="003263B4" w:rsidRDefault="0017216D" w:rsidP="0017216D">
      <w:pPr>
        <w:pStyle w:val="Style10"/>
      </w:pPr>
      <w:r w:rsidRPr="003263B4">
        <w:t>which includes coverage for verification of identity for the purposes of these Participation Rules; and</w:t>
      </w:r>
    </w:p>
    <w:p w:rsidR="0017216D" w:rsidRPr="003263B4" w:rsidRDefault="0017216D" w:rsidP="0017216D">
      <w:pPr>
        <w:pStyle w:val="Style10"/>
      </w:pPr>
      <w:r w:rsidRPr="003263B4">
        <w:t>the terms of which do not limit compliance with Insurance Rules 2.3(a) to (g).</w:t>
      </w:r>
    </w:p>
    <w:p w:rsidR="0017216D" w:rsidRPr="003263B4" w:rsidRDefault="0017216D" w:rsidP="0017216D">
      <w:pPr>
        <w:pStyle w:val="Style9"/>
      </w:pPr>
      <w:r w:rsidRPr="003263B4">
        <w:t>An Identity Agent may maintain fidelity insurance held through a mutual fund by paying a levy or contribution rather than an annual insurance premium.  The insurance must otherwise comply with Insurance Rule 2.2.</w:t>
      </w:r>
      <w:bookmarkEnd w:id="190"/>
    </w:p>
    <w:p w:rsidR="0017216D" w:rsidRPr="003263B4" w:rsidRDefault="0017216D" w:rsidP="0017216D">
      <w:pPr>
        <w:pStyle w:val="Style7"/>
      </w:pPr>
      <w:bookmarkStart w:id="191" w:name="_Toc407571839"/>
      <w:r w:rsidRPr="003263B4">
        <w:t>Self-insuring Subscribers</w:t>
      </w:r>
      <w:bookmarkEnd w:id="191"/>
      <w:r w:rsidRPr="003263B4">
        <w:t xml:space="preserve"> and Identity Agents</w:t>
      </w:r>
    </w:p>
    <w:p w:rsidR="0017216D" w:rsidRPr="003263B4" w:rsidRDefault="0017216D" w:rsidP="0017216D">
      <w:pPr>
        <w:pStyle w:val="Style1"/>
      </w:pPr>
      <w:r w:rsidRPr="003263B4">
        <w:t>Despite Insurance Rules 1 and 2, the following Persons need not take out any insurance to become or remain a Subscriber or an Identity Agent:</w:t>
      </w:r>
    </w:p>
    <w:p w:rsidR="0017216D" w:rsidRPr="003263B4" w:rsidRDefault="0017216D" w:rsidP="0017216D">
      <w:pPr>
        <w:pStyle w:val="Style10"/>
      </w:pPr>
      <w:r w:rsidRPr="003263B4">
        <w:t>an ADI; or</w:t>
      </w:r>
    </w:p>
    <w:p w:rsidR="00A83718" w:rsidRPr="003263B4" w:rsidRDefault="0017216D" w:rsidP="0017216D">
      <w:pPr>
        <w:pStyle w:val="Style10"/>
      </w:pPr>
      <w:r w:rsidRPr="003263B4">
        <w:t>the Crown in right of the Commonwealth, a State or a Territory</w:t>
      </w:r>
      <w:r w:rsidR="00A83718" w:rsidRPr="003263B4">
        <w:t>; or</w:t>
      </w:r>
    </w:p>
    <w:p w:rsidR="00B46181" w:rsidRPr="003263B4" w:rsidRDefault="00A83718" w:rsidP="00B46181">
      <w:pPr>
        <w:pStyle w:val="Style10"/>
      </w:pPr>
      <w:r w:rsidRPr="003263B4">
        <w:t xml:space="preserve">a Local Government Organisation </w:t>
      </w:r>
      <w:r w:rsidR="00B46181" w:rsidRPr="003263B4">
        <w:t>or a Statutory Body:</w:t>
      </w:r>
    </w:p>
    <w:p w:rsidR="00B46181" w:rsidRPr="003263B4" w:rsidRDefault="00B46181" w:rsidP="00AE137D">
      <w:pPr>
        <w:pStyle w:val="Heading5"/>
      </w:pPr>
      <w:r w:rsidRPr="003263B4">
        <w:t xml:space="preserve">creating, </w:t>
      </w:r>
      <w:r w:rsidR="00A83718" w:rsidRPr="003263B4">
        <w:t>dealing with</w:t>
      </w:r>
      <w:r w:rsidRPr="003263B4">
        <w:t>, or making an application with respect to, an estate or interest in</w:t>
      </w:r>
      <w:r w:rsidR="00A83718" w:rsidRPr="003263B4">
        <w:t xml:space="preserve"> its land</w:t>
      </w:r>
      <w:r w:rsidRPr="003263B4">
        <w:t>;</w:t>
      </w:r>
      <w:r w:rsidR="00A83718" w:rsidRPr="003263B4">
        <w:t xml:space="preserve"> or</w:t>
      </w:r>
    </w:p>
    <w:p w:rsidR="00B46181" w:rsidRPr="003263B4" w:rsidRDefault="00A83718" w:rsidP="00AE137D">
      <w:pPr>
        <w:pStyle w:val="Heading5"/>
      </w:pPr>
      <w:r w:rsidRPr="003263B4">
        <w:t>purchasing</w:t>
      </w:r>
      <w:r w:rsidR="00B46181" w:rsidRPr="003263B4">
        <w:t>, acquiring, or making an application with respect to, an estate or interest in</w:t>
      </w:r>
      <w:r w:rsidRPr="003263B4">
        <w:t xml:space="preserve"> land</w:t>
      </w:r>
      <w:r w:rsidR="00B46181" w:rsidRPr="003263B4">
        <w:t>; or</w:t>
      </w:r>
    </w:p>
    <w:p w:rsidR="00B46181" w:rsidRPr="003263B4" w:rsidRDefault="0013493B" w:rsidP="00AE137D">
      <w:pPr>
        <w:pStyle w:val="Heading5"/>
      </w:pPr>
      <w:r w:rsidRPr="003263B4">
        <w:t>L</w:t>
      </w:r>
      <w:r w:rsidR="00B46181" w:rsidRPr="003263B4">
        <w:t>odging Caveats, withdrawals of Caveats, Priority Notices, extensions of Priority Notices and withdrawals of Priority Notices; or</w:t>
      </w:r>
    </w:p>
    <w:p w:rsidR="0017216D" w:rsidRPr="003263B4" w:rsidRDefault="00B46181" w:rsidP="00AE137D">
      <w:pPr>
        <w:pStyle w:val="Heading5"/>
      </w:pPr>
      <w:r w:rsidRPr="003263B4">
        <w:t>using administrative notices required to manage certificates of title</w:t>
      </w:r>
      <w:r w:rsidR="0017216D" w:rsidRPr="003263B4">
        <w:t>.</w:t>
      </w:r>
    </w:p>
    <w:p w:rsidR="0017216D" w:rsidRPr="003263B4" w:rsidRDefault="0017216D" w:rsidP="0017216D">
      <w:pPr>
        <w:pStyle w:val="Style7"/>
      </w:pPr>
      <w:bookmarkStart w:id="192" w:name="_Toc407571840"/>
      <w:r w:rsidRPr="003263B4">
        <w:t>Deemed compliance with these Insurance Rules</w:t>
      </w:r>
      <w:bookmarkEnd w:id="192"/>
    </w:p>
    <w:p w:rsidR="0017216D" w:rsidRPr="003263B4" w:rsidRDefault="0017216D" w:rsidP="0017216D">
      <w:pPr>
        <w:pStyle w:val="Style9"/>
      </w:pPr>
      <w:r w:rsidRPr="003263B4">
        <w:t>The following are deemed to comply with Insurance Rules 1 and 2:</w:t>
      </w:r>
    </w:p>
    <w:p w:rsidR="0017216D" w:rsidRPr="003263B4" w:rsidRDefault="0017216D" w:rsidP="00ED2A9F">
      <w:pPr>
        <w:pStyle w:val="Style10"/>
      </w:pPr>
      <w:r w:rsidRPr="003263B4">
        <w:t xml:space="preserve">an Australian Legal Practitioner or a Law Practice who holds or is covered by professional indemnity insurance </w:t>
      </w:r>
      <w:r w:rsidR="00ED2A9F" w:rsidRPr="003263B4">
        <w:t xml:space="preserve">which  </w:t>
      </w:r>
      <w:r w:rsidR="00AE137D" w:rsidRPr="003263B4">
        <w:t xml:space="preserve">indemnifies the Australian Legal Practitioner or Law Practice for claims arising from the conduct of </w:t>
      </w:r>
      <w:r w:rsidR="00ED2A9F" w:rsidRPr="003263B4">
        <w:t xml:space="preserve">Conveyancing Transactions </w:t>
      </w:r>
      <w:r w:rsidRPr="003263B4">
        <w:t>and either holds</w:t>
      </w:r>
      <w:r w:rsidR="00AE137D" w:rsidRPr="003263B4">
        <w:t xml:space="preserve"> or is covered by</w:t>
      </w:r>
      <w:r w:rsidRPr="003263B4">
        <w:t xml:space="preserve"> fidelity insurance or contributes to, or on whose behalf a contribution is made to,</w:t>
      </w:r>
      <w:r w:rsidR="004B6DB5" w:rsidRPr="003263B4">
        <w:t xml:space="preserve"> or is covered by</w:t>
      </w:r>
      <w:r w:rsidRPr="003263B4">
        <w:t xml:space="preserve"> a fidelity fund operated pursuant to legislative requirements</w:t>
      </w:r>
      <w:r w:rsidR="007C7751" w:rsidRPr="003263B4">
        <w:t xml:space="preserve"> which includes coverage for</w:t>
      </w:r>
      <w:r w:rsidR="00AE137D" w:rsidRPr="003263B4">
        <w:t xml:space="preserve"> claims arising from the conduct of</w:t>
      </w:r>
      <w:r w:rsidR="007C7751" w:rsidRPr="003263B4">
        <w:t xml:space="preserve"> Conveyancing Transactions</w:t>
      </w:r>
      <w:r w:rsidRPr="003263B4">
        <w:t>; and</w:t>
      </w:r>
    </w:p>
    <w:p w:rsidR="0017216D" w:rsidRPr="003263B4" w:rsidRDefault="0017216D" w:rsidP="008B2A64">
      <w:pPr>
        <w:pStyle w:val="Style10"/>
      </w:pPr>
      <w:r w:rsidRPr="003263B4">
        <w:t xml:space="preserve">a Licensed Conveyancer who holds or is covered by professional indemnity insurance </w:t>
      </w:r>
      <w:r w:rsidR="008B2A64" w:rsidRPr="003263B4">
        <w:t>which includes coverage for</w:t>
      </w:r>
      <w:r w:rsidR="00AE137D" w:rsidRPr="003263B4">
        <w:t xml:space="preserve"> claims arising from the conduct of</w:t>
      </w:r>
      <w:r w:rsidR="008B2A64" w:rsidRPr="003263B4">
        <w:t xml:space="preserve"> Conveyancing </w:t>
      </w:r>
      <w:r w:rsidR="008B2A64" w:rsidRPr="003263B4">
        <w:lastRenderedPageBreak/>
        <w:t xml:space="preserve">Transactions </w:t>
      </w:r>
      <w:r w:rsidRPr="003263B4">
        <w:t>and either holds</w:t>
      </w:r>
      <w:r w:rsidR="00AE137D" w:rsidRPr="003263B4">
        <w:t xml:space="preserve"> or is covered by</w:t>
      </w:r>
      <w:r w:rsidRPr="003263B4">
        <w:t xml:space="preserve"> fidelity insurance or contributes to, or on whose behalf a contribution is made to,</w:t>
      </w:r>
      <w:r w:rsidR="00AE137D" w:rsidRPr="003263B4">
        <w:t xml:space="preserve"> or is covered by</w:t>
      </w:r>
      <w:r w:rsidRPr="003263B4">
        <w:t xml:space="preserve"> a fidelity fund operated pursuant to legislative requirements</w:t>
      </w:r>
      <w:r w:rsidR="007C7751" w:rsidRPr="003263B4">
        <w:t xml:space="preserve"> which includes coverage for</w:t>
      </w:r>
      <w:r w:rsidR="00AE137D" w:rsidRPr="003263B4">
        <w:t xml:space="preserve"> claims arising from the conduct of</w:t>
      </w:r>
      <w:r w:rsidR="007C7751" w:rsidRPr="003263B4">
        <w:t xml:space="preserve"> Conveyancing Transactions</w:t>
      </w:r>
      <w:r w:rsidRPr="003263B4">
        <w:t>.</w:t>
      </w:r>
    </w:p>
    <w:p w:rsidR="0017216D" w:rsidRPr="003263B4" w:rsidRDefault="0017216D" w:rsidP="0017216D">
      <w:pPr>
        <w:pStyle w:val="Style9"/>
      </w:pPr>
      <w:r w:rsidRPr="003263B4">
        <w:t>A Mortgage Broker, when acting as agent of a mortgagee for the purposes of verifying the identity of a mortgagor, is deemed to comply with Insurance Rule 2 if:</w:t>
      </w:r>
    </w:p>
    <w:p w:rsidR="0017216D" w:rsidRPr="003263B4" w:rsidRDefault="0017216D" w:rsidP="0017216D">
      <w:pPr>
        <w:pStyle w:val="Style10"/>
      </w:pPr>
      <w:r w:rsidRPr="003263B4">
        <w:t>pursuant to legislative requirements, either it holds or is covered by:</w:t>
      </w:r>
    </w:p>
    <w:p w:rsidR="0017216D" w:rsidRPr="003263B4" w:rsidRDefault="0017216D" w:rsidP="0017216D">
      <w:pPr>
        <w:pStyle w:val="Style12"/>
      </w:pPr>
      <w:r w:rsidRPr="003263B4">
        <w:t>professional indemnity insurance and fidelity insurance, or</w:t>
      </w:r>
    </w:p>
    <w:p w:rsidR="0017216D" w:rsidRPr="003263B4" w:rsidRDefault="0017216D" w:rsidP="0017216D">
      <w:pPr>
        <w:pStyle w:val="Style12"/>
      </w:pPr>
      <w:r w:rsidRPr="003263B4">
        <w:t>professional indemnity insurance which provides cover for third party claims arising from dishonest and fraudulent acts, and</w:t>
      </w:r>
    </w:p>
    <w:p w:rsidR="0017216D" w:rsidRPr="003263B4" w:rsidRDefault="0017216D" w:rsidP="0017216D">
      <w:pPr>
        <w:pStyle w:val="Style10"/>
      </w:pPr>
      <w:r w:rsidRPr="003263B4">
        <w:t>that insurance covers the verification of identity.</w:t>
      </w:r>
    </w:p>
    <w:p w:rsidR="0017216D" w:rsidRPr="003263B4" w:rsidRDefault="0017216D" w:rsidP="0017216D">
      <w:pPr>
        <w:pStyle w:val="Style7"/>
      </w:pPr>
      <w:bookmarkStart w:id="193" w:name="_Toc407571841"/>
      <w:r w:rsidRPr="003263B4">
        <w:t>Compliance</w:t>
      </w:r>
      <w:bookmarkEnd w:id="193"/>
    </w:p>
    <w:p w:rsidR="0017216D" w:rsidRPr="003263B4" w:rsidRDefault="0017216D" w:rsidP="0017216D">
      <w:pPr>
        <w:pStyle w:val="Style1"/>
      </w:pPr>
      <w:r w:rsidRPr="003263B4">
        <w:t>The Subscriber or an Identity Agent must comply with any requirements set by its insurer.</w:t>
      </w:r>
    </w:p>
    <w:p w:rsidR="0017216D" w:rsidRPr="003263B4" w:rsidRDefault="0017216D" w:rsidP="0017216D">
      <w:pPr>
        <w:pStyle w:val="Style7"/>
      </w:pPr>
      <w:bookmarkStart w:id="194" w:name="_Toc407571842"/>
      <w:r w:rsidRPr="003263B4">
        <w:t>Proof of insurance</w:t>
      </w:r>
      <w:bookmarkEnd w:id="194"/>
    </w:p>
    <w:p w:rsidR="00510C59" w:rsidRPr="003263B4" w:rsidRDefault="0017216D" w:rsidP="0017216D">
      <w:pPr>
        <w:pStyle w:val="Style1"/>
      </w:pPr>
      <w:r w:rsidRPr="003263B4">
        <w:t>The Subscriber must provide evidence of insurance to the ELNO as required by the ELNO.</w:t>
      </w:r>
    </w:p>
    <w:p w:rsidR="00510C59" w:rsidRPr="003263B4" w:rsidRDefault="00510C59" w:rsidP="004A31BB"/>
    <w:p w:rsidR="00510C59" w:rsidRPr="003263B4" w:rsidRDefault="00510C59" w:rsidP="004A31BB">
      <w:pPr>
        <w:sectPr w:rsidR="00510C59" w:rsidRPr="003263B4" w:rsidSect="00352871">
          <w:pgSz w:w="11906" w:h="16838"/>
          <w:pgMar w:top="1140" w:right="851" w:bottom="561" w:left="1412" w:header="709" w:footer="437" w:gutter="0"/>
          <w:cols w:space="708"/>
          <w:docGrid w:linePitch="360"/>
        </w:sectPr>
      </w:pPr>
    </w:p>
    <w:p w:rsidR="0017216D" w:rsidRPr="003263B4" w:rsidRDefault="0017216D" w:rsidP="0017216D">
      <w:pPr>
        <w:pStyle w:val="Style4"/>
      </w:pPr>
      <w:bookmarkStart w:id="195" w:name="_Toc531077117"/>
      <w:r w:rsidRPr="003263B4">
        <w:lastRenderedPageBreak/>
        <w:t>SCHEDULE 7 – SUSPENSION EVENTS, TERMINATION EVENTS AND SUSPENSION AND TERMINATION PROCEDURE</w:t>
      </w:r>
      <w:bookmarkEnd w:id="195"/>
    </w:p>
    <w:p w:rsidR="0017216D" w:rsidRPr="003263B4" w:rsidRDefault="0017216D" w:rsidP="00056072">
      <w:pPr>
        <w:pStyle w:val="Style7"/>
        <w:numPr>
          <w:ilvl w:val="0"/>
          <w:numId w:val="24"/>
        </w:numPr>
      </w:pPr>
      <w:bookmarkStart w:id="196" w:name="_Toc407571844"/>
      <w:bookmarkStart w:id="197" w:name="_Toc426614387"/>
      <w:r w:rsidRPr="003263B4">
        <w:t>Suspension Events</w:t>
      </w:r>
      <w:bookmarkEnd w:id="196"/>
      <w:bookmarkEnd w:id="197"/>
    </w:p>
    <w:p w:rsidR="0017216D" w:rsidRPr="003263B4" w:rsidRDefault="0017216D" w:rsidP="0017216D">
      <w:pPr>
        <w:pStyle w:val="Style1"/>
      </w:pPr>
      <w:r w:rsidRPr="003263B4">
        <w:t>The following are Suspension Events:</w:t>
      </w:r>
    </w:p>
    <w:p w:rsidR="0017216D" w:rsidRPr="003263B4" w:rsidRDefault="0017216D" w:rsidP="0017216D">
      <w:pPr>
        <w:pStyle w:val="Style10"/>
      </w:pPr>
      <w:r w:rsidRPr="003263B4">
        <w:t>the Registrar knows or has reasonable grounds to suspect that the Subscriber:</w:t>
      </w:r>
    </w:p>
    <w:p w:rsidR="0017216D" w:rsidRPr="003263B4" w:rsidRDefault="0017216D" w:rsidP="0017216D">
      <w:pPr>
        <w:pStyle w:val="Style12"/>
      </w:pPr>
      <w:r w:rsidRPr="003263B4">
        <w:t>is in material breach of any of the Subscriber’s obligations under the Participation Rules; or</w:t>
      </w:r>
    </w:p>
    <w:p w:rsidR="0017216D" w:rsidRPr="003263B4" w:rsidRDefault="0017216D" w:rsidP="0017216D">
      <w:pPr>
        <w:pStyle w:val="Style12"/>
      </w:pPr>
      <w:r w:rsidRPr="003263B4">
        <w:t>has or may have acted fraudulently in a way which may impact on a Conveyancing Transaction; or</w:t>
      </w:r>
    </w:p>
    <w:p w:rsidR="0017216D" w:rsidRPr="003263B4" w:rsidRDefault="0017216D" w:rsidP="0017216D">
      <w:pPr>
        <w:pStyle w:val="Style12"/>
      </w:pPr>
      <w:r w:rsidRPr="003263B4">
        <w:t>has or may have acted negligently in a way which may impact on a Conveyancing Transaction; or</w:t>
      </w:r>
    </w:p>
    <w:p w:rsidR="0017216D" w:rsidRPr="003263B4" w:rsidRDefault="0017216D" w:rsidP="0017216D">
      <w:pPr>
        <w:pStyle w:val="Style12"/>
      </w:pPr>
      <w:r w:rsidRPr="003263B4">
        <w:t>poses a threat to the operation, security, integrity or stability of the ELN; or</w:t>
      </w:r>
    </w:p>
    <w:p w:rsidR="0017216D" w:rsidRPr="003263B4" w:rsidRDefault="0017216D" w:rsidP="0017216D">
      <w:pPr>
        <w:pStyle w:val="Style12"/>
      </w:pPr>
      <w:r w:rsidRPr="003263B4">
        <w:t>has otherwise engaged in conduct contrary to the interests of other Subscribers or the Registrar, which may impact on a Conveyancing Transaction; or</w:t>
      </w:r>
    </w:p>
    <w:p w:rsidR="0017216D" w:rsidRPr="003263B4" w:rsidRDefault="0017216D" w:rsidP="0017216D">
      <w:pPr>
        <w:pStyle w:val="Style10"/>
      </w:pPr>
      <w:r w:rsidRPr="003263B4">
        <w:t xml:space="preserve">the Subscriber’s purported payment of any Land Registry Fees is unpaid or dishonoured and the Subscriber fails to remedy the non-payment </w:t>
      </w:r>
      <w:r w:rsidR="000938ED">
        <w:t>P</w:t>
      </w:r>
      <w:r w:rsidRPr="003263B4">
        <w:t>romptly; or</w:t>
      </w:r>
    </w:p>
    <w:p w:rsidR="0017216D" w:rsidRPr="003263B4" w:rsidRDefault="0017216D" w:rsidP="0017216D">
      <w:pPr>
        <w:pStyle w:val="Style10"/>
      </w:pPr>
      <w:r w:rsidRPr="003263B4">
        <w:t>the Subscriber fails, without reasonable excuse, to comply with a notice served under the Compliance Examination Procedure; or</w:t>
      </w:r>
    </w:p>
    <w:p w:rsidR="0017216D" w:rsidRPr="003263B4" w:rsidRDefault="0017216D" w:rsidP="0017216D">
      <w:pPr>
        <w:pStyle w:val="Style10"/>
      </w:pPr>
      <w:r w:rsidRPr="003263B4">
        <w:t>the Subscriber fails, without reasonable excuse, to produce Documents within a time specified in a written request from the Registrar; or</w:t>
      </w:r>
    </w:p>
    <w:p w:rsidR="002D45AC" w:rsidRPr="003263B4" w:rsidRDefault="0017216D" w:rsidP="0017216D">
      <w:pPr>
        <w:pStyle w:val="Style10"/>
      </w:pPr>
      <w:r w:rsidRPr="003263B4">
        <w:t>the Subscriber fails, without reasonable excuse, to comply with a written direction of the Registrar given to the Subscriber or to a class of Subscribers to which the Subscriber belongs</w:t>
      </w:r>
      <w:r w:rsidR="004B6DB5" w:rsidRPr="003263B4">
        <w:t>; or</w:t>
      </w:r>
    </w:p>
    <w:p w:rsidR="0017216D" w:rsidRPr="003263B4" w:rsidRDefault="002D45AC" w:rsidP="0017216D">
      <w:pPr>
        <w:pStyle w:val="Style10"/>
      </w:pPr>
      <w:r w:rsidRPr="003263B4">
        <w:t>the Subscriber fails, without reasonable excuse, to comply with the ELNO’s Subscriber Review Process</w:t>
      </w:r>
      <w:r w:rsidR="0017216D" w:rsidRPr="003263B4">
        <w:t>.</w:t>
      </w:r>
    </w:p>
    <w:p w:rsidR="0017216D" w:rsidRPr="003263B4" w:rsidRDefault="0017216D" w:rsidP="0017216D">
      <w:pPr>
        <w:pStyle w:val="Style7"/>
      </w:pPr>
      <w:bookmarkStart w:id="198" w:name="_Toc407571845"/>
      <w:bookmarkStart w:id="199" w:name="_Toc426614388"/>
      <w:r w:rsidRPr="003263B4">
        <w:t>Termination Events</w:t>
      </w:r>
      <w:bookmarkEnd w:id="198"/>
      <w:bookmarkEnd w:id="199"/>
    </w:p>
    <w:p w:rsidR="0017216D" w:rsidRPr="003263B4" w:rsidRDefault="0017216D" w:rsidP="0017216D">
      <w:pPr>
        <w:pStyle w:val="Style1"/>
      </w:pPr>
      <w:r w:rsidRPr="003263B4">
        <w:t>The following are Termination Events:</w:t>
      </w:r>
    </w:p>
    <w:p w:rsidR="0017216D" w:rsidRPr="003263B4" w:rsidRDefault="0017216D" w:rsidP="003633C1">
      <w:pPr>
        <w:pStyle w:val="Style10"/>
      </w:pPr>
      <w:r w:rsidRPr="003263B4">
        <w:t xml:space="preserve">the Registrar knows or has reasonable grounds to believe that the Subscriber: </w:t>
      </w:r>
    </w:p>
    <w:p w:rsidR="0017216D" w:rsidRPr="003263B4" w:rsidRDefault="0017216D" w:rsidP="003633C1">
      <w:pPr>
        <w:pStyle w:val="Style12"/>
      </w:pPr>
      <w:r w:rsidRPr="003263B4">
        <w:t>is in material breach of any of the Subscriber’s obligations under the Participation Rules; or</w:t>
      </w:r>
    </w:p>
    <w:p w:rsidR="0017216D" w:rsidRPr="003263B4" w:rsidRDefault="0017216D" w:rsidP="003633C1">
      <w:pPr>
        <w:pStyle w:val="Style12"/>
      </w:pPr>
      <w:r w:rsidRPr="003263B4">
        <w:lastRenderedPageBreak/>
        <w:t>has or may have acted fraudulently in a way which may impact on a Conveyancing Transaction; or</w:t>
      </w:r>
    </w:p>
    <w:p w:rsidR="0017216D" w:rsidRPr="003263B4" w:rsidRDefault="0017216D" w:rsidP="003633C1">
      <w:pPr>
        <w:pStyle w:val="Style12"/>
      </w:pPr>
      <w:r w:rsidRPr="003263B4">
        <w:t>has or may have acted negligently in a way which may impact on a Conveyancing Transaction; or</w:t>
      </w:r>
    </w:p>
    <w:p w:rsidR="0017216D" w:rsidRPr="003263B4" w:rsidRDefault="0017216D" w:rsidP="003633C1">
      <w:pPr>
        <w:pStyle w:val="Style12"/>
      </w:pPr>
      <w:r w:rsidRPr="003263B4">
        <w:t xml:space="preserve">poses a threat to the operation, security, integrity or stability of the ELN; or </w:t>
      </w:r>
    </w:p>
    <w:p w:rsidR="0017216D" w:rsidRPr="003263B4" w:rsidRDefault="0017216D" w:rsidP="003633C1">
      <w:pPr>
        <w:pStyle w:val="Style12"/>
      </w:pPr>
      <w:r w:rsidRPr="003263B4">
        <w:t>has otherwise engaged in conduct contrary to the interests of other Subscribers or the Registrar, which may impact on a Conveyancing Transaction; or</w:t>
      </w:r>
    </w:p>
    <w:p w:rsidR="0017216D" w:rsidRPr="003263B4" w:rsidRDefault="0017216D" w:rsidP="003633C1">
      <w:pPr>
        <w:pStyle w:val="Style10"/>
      </w:pPr>
      <w:r w:rsidRPr="003263B4">
        <w:t>the Subscriber is subject to an order or directions of a court, tribunal, professional regulator or disciplinary body, which may impact on a Conveyancing Transaction; or</w:t>
      </w:r>
    </w:p>
    <w:p w:rsidR="0017216D" w:rsidRPr="003263B4" w:rsidRDefault="0017216D" w:rsidP="003633C1">
      <w:pPr>
        <w:pStyle w:val="Style10"/>
      </w:pPr>
      <w:r w:rsidRPr="003263B4">
        <w:t>the Subscriber is not reinstated within a reasonable time following a suspension of the Subscriber.</w:t>
      </w:r>
    </w:p>
    <w:p w:rsidR="0017216D" w:rsidRPr="003263B4" w:rsidRDefault="0017216D" w:rsidP="003633C1">
      <w:pPr>
        <w:pStyle w:val="Style7"/>
      </w:pPr>
      <w:bookmarkStart w:id="200" w:name="_Toc426613980"/>
      <w:bookmarkStart w:id="201" w:name="_Toc426614115"/>
      <w:bookmarkStart w:id="202" w:name="_Toc426614249"/>
      <w:bookmarkStart w:id="203" w:name="_Toc426614389"/>
      <w:bookmarkStart w:id="204" w:name="_Toc426613981"/>
      <w:bookmarkStart w:id="205" w:name="_Toc426614116"/>
      <w:bookmarkStart w:id="206" w:name="_Toc426614250"/>
      <w:bookmarkStart w:id="207" w:name="_Toc426614390"/>
      <w:bookmarkStart w:id="208" w:name="_Toc407571846"/>
      <w:bookmarkStart w:id="209" w:name="_Toc426614391"/>
      <w:bookmarkEnd w:id="200"/>
      <w:bookmarkEnd w:id="201"/>
      <w:bookmarkEnd w:id="202"/>
      <w:bookmarkEnd w:id="203"/>
      <w:bookmarkEnd w:id="204"/>
      <w:bookmarkEnd w:id="205"/>
      <w:bookmarkEnd w:id="206"/>
      <w:bookmarkEnd w:id="207"/>
      <w:r w:rsidRPr="003263B4">
        <w:t>Suspension and Termination Procedure</w:t>
      </w:r>
      <w:bookmarkEnd w:id="208"/>
      <w:bookmarkEnd w:id="209"/>
    </w:p>
    <w:p w:rsidR="0017216D" w:rsidRPr="003263B4" w:rsidRDefault="0017216D" w:rsidP="003633C1">
      <w:pPr>
        <w:pStyle w:val="Style9"/>
      </w:pPr>
      <w:bookmarkStart w:id="210" w:name="_Toc407571847"/>
      <w:bookmarkStart w:id="211" w:name="_Toc426614392"/>
      <w:r w:rsidRPr="003263B4">
        <w:t>Show Cause Notice procedure</w:t>
      </w:r>
      <w:bookmarkEnd w:id="210"/>
      <w:bookmarkEnd w:id="211"/>
    </w:p>
    <w:p w:rsidR="0017216D" w:rsidRPr="003263B4" w:rsidRDefault="0017216D" w:rsidP="003633C1">
      <w:pPr>
        <w:pStyle w:val="Style10"/>
      </w:pPr>
      <w:r w:rsidRPr="003263B4">
        <w:t>Subject to paragraph 3.2, the Registrar may suspend or terminate, or direct an ELNO to suspend or terminate, the Subscriber only if the Registrar first gives the Subscriber a “Show Cause Notice”.  A Show Cause Notice must:</w:t>
      </w:r>
    </w:p>
    <w:p w:rsidR="0017216D" w:rsidRPr="003263B4" w:rsidRDefault="0017216D" w:rsidP="003633C1">
      <w:pPr>
        <w:pStyle w:val="Style12"/>
      </w:pPr>
      <w:r w:rsidRPr="003263B4">
        <w:t>be in writing; and</w:t>
      </w:r>
    </w:p>
    <w:p w:rsidR="0017216D" w:rsidRPr="003263B4" w:rsidRDefault="0017216D" w:rsidP="003633C1">
      <w:pPr>
        <w:pStyle w:val="Style12"/>
      </w:pPr>
      <w:r w:rsidRPr="003263B4">
        <w:t>request the Subscriber to show cause, within 15 Business Days of the date of the Show Cause Notice, why the Subscriber should not be suspended or terminated, as the case may be; and</w:t>
      </w:r>
    </w:p>
    <w:p w:rsidR="0017216D" w:rsidRPr="003263B4" w:rsidRDefault="0017216D" w:rsidP="003633C1">
      <w:pPr>
        <w:pStyle w:val="Style12"/>
      </w:pPr>
      <w:r w:rsidRPr="003263B4">
        <w:t>set out in detail the Registrar’s reasons for issuing the request.</w:t>
      </w:r>
    </w:p>
    <w:p w:rsidR="0017216D" w:rsidRPr="003263B4" w:rsidRDefault="0017216D" w:rsidP="003633C1">
      <w:pPr>
        <w:pStyle w:val="Style10"/>
      </w:pPr>
      <w:r w:rsidRPr="003263B4">
        <w:t>After the expiry of the 15 Business Days from the date of the Show Cause Notice, the Registrar, after considering any further information or steps taken by the Subscriber, must, within a reasonable time, determine whether to suspend or terminate, or direct an ELNO to suspend or terminate, the Subscriber.</w:t>
      </w:r>
    </w:p>
    <w:p w:rsidR="0017216D" w:rsidRPr="003263B4" w:rsidRDefault="0017216D" w:rsidP="003633C1">
      <w:pPr>
        <w:pStyle w:val="Style9"/>
      </w:pPr>
      <w:bookmarkStart w:id="212" w:name="_Toc407571848"/>
      <w:bookmarkStart w:id="213" w:name="_Toc426614393"/>
      <w:r w:rsidRPr="003263B4">
        <w:t>Urgent decisions to suspend or terminate</w:t>
      </w:r>
      <w:bookmarkEnd w:id="212"/>
      <w:bookmarkEnd w:id="213"/>
    </w:p>
    <w:p w:rsidR="0017216D" w:rsidRPr="003263B4" w:rsidRDefault="0017216D" w:rsidP="003633C1">
      <w:pPr>
        <w:pStyle w:val="Style10"/>
      </w:pPr>
      <w:r w:rsidRPr="003263B4">
        <w:t>If the Registrar becomes aware that a Suspension Event or Termination Event has or may have occurred in respect of the Subscriber and believes that it is necessary to take urgent action to protect the operation, security, integrity or stability of the ELN, the Registrar may immediately suspend or terminate, or direct an ELNO to immediately suspend or terminate, the Subscriber without first providing a Show Cause Notice under paragraph 3.1.</w:t>
      </w:r>
    </w:p>
    <w:p w:rsidR="0017216D" w:rsidRPr="003263B4" w:rsidRDefault="0017216D" w:rsidP="003633C1">
      <w:pPr>
        <w:pStyle w:val="Style10"/>
      </w:pPr>
      <w:r w:rsidRPr="003263B4">
        <w:lastRenderedPageBreak/>
        <w:t>However, the Registrar must then issue to the Subscriber a Show Cause Notice within 15 Business Days.  A Show Cause Notice must:</w:t>
      </w:r>
    </w:p>
    <w:p w:rsidR="0017216D" w:rsidRPr="003263B4" w:rsidRDefault="0017216D" w:rsidP="003633C1">
      <w:pPr>
        <w:pStyle w:val="Style12"/>
      </w:pPr>
      <w:r w:rsidRPr="003263B4">
        <w:t>be in writing; and</w:t>
      </w:r>
    </w:p>
    <w:p w:rsidR="0017216D" w:rsidRPr="003263B4" w:rsidRDefault="0017216D" w:rsidP="003633C1">
      <w:pPr>
        <w:pStyle w:val="Style12"/>
      </w:pPr>
      <w:r w:rsidRPr="003263B4">
        <w:t>request the Subscriber to show cause, within 15 Business Days of the date of the Show Cause Notice, why the Subscriber should be reinstated; and</w:t>
      </w:r>
    </w:p>
    <w:p w:rsidR="0017216D" w:rsidRPr="003263B4" w:rsidRDefault="0017216D" w:rsidP="003633C1">
      <w:pPr>
        <w:pStyle w:val="Style12"/>
      </w:pPr>
      <w:r w:rsidRPr="003263B4">
        <w:t>specify the reasons for the suspension or termination.</w:t>
      </w:r>
    </w:p>
    <w:p w:rsidR="0017216D" w:rsidRPr="003263B4" w:rsidRDefault="0017216D" w:rsidP="003633C1">
      <w:pPr>
        <w:pStyle w:val="Style10"/>
      </w:pPr>
      <w:r w:rsidRPr="003263B4">
        <w:t>If the Registrar does not issue a Show Cause Notice in accordance with this paragraph 3.2 within 15 Business Days of a suspension or termination taking effect following a determination by the Registrar to suspend or terminate the Subscriber under this paragraph 3.2, the Registrar must reinstate, or direct the ELNO to reinstate, the Subscriber.</w:t>
      </w:r>
    </w:p>
    <w:p w:rsidR="0017216D" w:rsidRPr="003263B4" w:rsidRDefault="0017216D" w:rsidP="003633C1">
      <w:pPr>
        <w:pStyle w:val="Style10"/>
      </w:pPr>
      <w:r w:rsidRPr="003263B4">
        <w:t>After the expiry of the 15 Business Days following the date of the Show Cause Notice under this paragraph 3.2, the Registrar, after considering any further information or steps taken by the Subscriber must, within a reasonable time, determine whether to reinstate the Subscriber or direct the ELNO to reinstate the Subscriber.</w:t>
      </w:r>
    </w:p>
    <w:p w:rsidR="0017216D" w:rsidRPr="003263B4" w:rsidRDefault="0017216D" w:rsidP="003633C1">
      <w:pPr>
        <w:pStyle w:val="Style9"/>
      </w:pPr>
      <w:bookmarkStart w:id="214" w:name="_Toc407571849"/>
      <w:bookmarkStart w:id="215" w:name="_Toc426614394"/>
      <w:r w:rsidRPr="003263B4">
        <w:t>Notice of suspension and termination decisions</w:t>
      </w:r>
      <w:bookmarkEnd w:id="214"/>
      <w:bookmarkEnd w:id="215"/>
    </w:p>
    <w:p w:rsidR="0017216D" w:rsidRPr="003263B4" w:rsidRDefault="0017216D" w:rsidP="003633C1">
      <w:pPr>
        <w:pStyle w:val="Style1"/>
      </w:pPr>
      <w:r w:rsidRPr="003263B4">
        <w:t xml:space="preserve">After making a final determination under paragraph 3.1 or paragraph 3.2, the Registrar must notify the Subscriber </w:t>
      </w:r>
      <w:r w:rsidR="000938ED">
        <w:t>P</w:t>
      </w:r>
      <w:r w:rsidRPr="003263B4">
        <w:t>romptly of the determination.  If the determination:</w:t>
      </w:r>
    </w:p>
    <w:p w:rsidR="0017216D" w:rsidRPr="003263B4" w:rsidRDefault="0017216D" w:rsidP="003633C1">
      <w:pPr>
        <w:pStyle w:val="Style10"/>
      </w:pPr>
      <w:r w:rsidRPr="003263B4">
        <w:t>is made under paragraph 3.1, the notice must specify the reasons for the determination and, except where the Registrar directs the ELNO to suspend or terminate, the time and date the suspension or termination is to take effect; or</w:t>
      </w:r>
    </w:p>
    <w:p w:rsidR="0017216D" w:rsidRPr="003263B4" w:rsidRDefault="0017216D" w:rsidP="003633C1">
      <w:pPr>
        <w:pStyle w:val="Style10"/>
      </w:pPr>
      <w:r w:rsidRPr="003263B4">
        <w:t>is made under paragraph 3.2, the notice must specify the reasons for the determination and, except where the Registrar directs the ELNO to suspend or terminate, the time and date the suspension or termination took effect.</w:t>
      </w:r>
    </w:p>
    <w:p w:rsidR="0017216D" w:rsidRPr="003263B4" w:rsidRDefault="0017216D" w:rsidP="003633C1">
      <w:pPr>
        <w:pStyle w:val="Style9"/>
      </w:pPr>
      <w:bookmarkStart w:id="216" w:name="_Toc407571850"/>
      <w:bookmarkStart w:id="217" w:name="_Toc426614395"/>
      <w:r w:rsidRPr="003263B4">
        <w:t>Suspension or termination - reinstatement</w:t>
      </w:r>
      <w:bookmarkEnd w:id="216"/>
      <w:bookmarkEnd w:id="217"/>
    </w:p>
    <w:p w:rsidR="0017216D" w:rsidRPr="003263B4" w:rsidRDefault="0017216D" w:rsidP="003633C1">
      <w:pPr>
        <w:pStyle w:val="Style1"/>
      </w:pPr>
      <w:r w:rsidRPr="003263B4">
        <w:t>If the Registrar suspends or terminates the Subscriber, or directs an ELNO to suspend or terminate the Subscriber, the Registrar may reinstate, or direct an ELNO to reinstate, the Subscriber at any time if the Registrar determines that the Subscriber’s access to the ELN does not pose a threat to the operation, security, integrity or stability of the ELN.</w:t>
      </w:r>
    </w:p>
    <w:p w:rsidR="0017216D" w:rsidRPr="003263B4" w:rsidRDefault="0017216D" w:rsidP="003633C1">
      <w:pPr>
        <w:pStyle w:val="Style9"/>
      </w:pPr>
      <w:bookmarkStart w:id="218" w:name="_Toc407571851"/>
      <w:bookmarkStart w:id="219" w:name="_Toc426614396"/>
      <w:r w:rsidRPr="003263B4">
        <w:t>Registrar’s determinations</w:t>
      </w:r>
      <w:bookmarkEnd w:id="218"/>
      <w:bookmarkEnd w:id="219"/>
    </w:p>
    <w:p w:rsidR="00510C59" w:rsidRPr="003263B4" w:rsidRDefault="0017216D" w:rsidP="003633C1">
      <w:pPr>
        <w:pStyle w:val="Style1"/>
      </w:pPr>
      <w:r w:rsidRPr="003263B4">
        <w:t>A determination by the Registrar to suspend or terminate a Subscriber, or to direct an ELNO to suspend or terminate a Subscriber, does not affect any other determination the Registrar has made previously or may make subsequently.</w:t>
      </w:r>
    </w:p>
    <w:p w:rsidR="00510C59" w:rsidRPr="003263B4" w:rsidRDefault="00510C59" w:rsidP="004A31BB"/>
    <w:p w:rsidR="00510C59" w:rsidRPr="003263B4" w:rsidRDefault="00510C59" w:rsidP="004A31BB">
      <w:pPr>
        <w:sectPr w:rsidR="00510C59" w:rsidRPr="003263B4" w:rsidSect="009B0DCE">
          <w:pgSz w:w="11906" w:h="16838"/>
          <w:pgMar w:top="1140" w:right="851" w:bottom="561" w:left="1412" w:header="709" w:footer="437" w:gutter="0"/>
          <w:cols w:space="708"/>
          <w:docGrid w:linePitch="360"/>
        </w:sectPr>
      </w:pPr>
    </w:p>
    <w:p w:rsidR="003633C1" w:rsidRPr="003263B4" w:rsidRDefault="003633C1" w:rsidP="003633C1">
      <w:pPr>
        <w:pStyle w:val="Style4"/>
      </w:pPr>
      <w:bookmarkStart w:id="220" w:name="_Toc531077118"/>
      <w:r w:rsidRPr="003263B4">
        <w:lastRenderedPageBreak/>
        <w:t>SCHEDULE 8 – VERIFICATION OF IDENTITY STANDARD</w:t>
      </w:r>
      <w:bookmarkEnd w:id="220"/>
    </w:p>
    <w:p w:rsidR="003633C1" w:rsidRPr="003263B4" w:rsidRDefault="003633C1" w:rsidP="00056072">
      <w:pPr>
        <w:pStyle w:val="Style7"/>
        <w:numPr>
          <w:ilvl w:val="0"/>
          <w:numId w:val="25"/>
        </w:numPr>
      </w:pPr>
      <w:bookmarkStart w:id="221" w:name="_Toc407571853"/>
      <w:r w:rsidRPr="003263B4">
        <w:t>Definitions</w:t>
      </w:r>
      <w:bookmarkEnd w:id="221"/>
    </w:p>
    <w:p w:rsidR="003633C1" w:rsidRPr="003263B4" w:rsidRDefault="003633C1" w:rsidP="003633C1">
      <w:pPr>
        <w:pStyle w:val="Style1"/>
      </w:pPr>
      <w:r w:rsidRPr="003263B4">
        <w:t>In this Verification of Identity Standard capitalised terms have the meanings set out below:</w:t>
      </w:r>
    </w:p>
    <w:p w:rsidR="003633C1" w:rsidRPr="003263B4" w:rsidRDefault="003633C1" w:rsidP="003633C1">
      <w:pPr>
        <w:pStyle w:val="Style1"/>
      </w:pPr>
      <w:r w:rsidRPr="003263B4">
        <w:rPr>
          <w:b/>
        </w:rPr>
        <w:t>ADI</w:t>
      </w:r>
      <w:r w:rsidRPr="003263B4">
        <w:t xml:space="preserve"> (authorised deposit-taking institution) has the meaning given to it in the </w:t>
      </w:r>
      <w:r w:rsidRPr="003263B4">
        <w:rPr>
          <w:i/>
        </w:rPr>
        <w:t>Banking Act 1959</w:t>
      </w:r>
      <w:r w:rsidRPr="003263B4">
        <w:t xml:space="preserve"> (Cth).</w:t>
      </w:r>
    </w:p>
    <w:p w:rsidR="003633C1" w:rsidRPr="003263B4" w:rsidRDefault="003633C1" w:rsidP="003633C1">
      <w:pPr>
        <w:pStyle w:val="Style1"/>
      </w:pPr>
      <w:r w:rsidRPr="003263B4">
        <w:rPr>
          <w:b/>
        </w:rPr>
        <w:t>Adult</w:t>
      </w:r>
      <w:r w:rsidRPr="003263B4">
        <w:t xml:space="preserve"> has the meaning given to it in the ECNL.</w:t>
      </w:r>
    </w:p>
    <w:p w:rsidR="003633C1" w:rsidRPr="003263B4" w:rsidRDefault="003633C1" w:rsidP="003633C1">
      <w:pPr>
        <w:pStyle w:val="Style1"/>
      </w:pPr>
      <w:r w:rsidRPr="003263B4">
        <w:rPr>
          <w:b/>
        </w:rPr>
        <w:t>Application Law</w:t>
      </w:r>
      <w:r w:rsidRPr="003263B4">
        <w:t xml:space="preserve"> has the meaning given to it in the ECNL.</w:t>
      </w:r>
    </w:p>
    <w:p w:rsidR="00A83718" w:rsidRPr="003263B4" w:rsidRDefault="00A83718" w:rsidP="003633C1">
      <w:pPr>
        <w:pStyle w:val="Style1"/>
      </w:pPr>
      <w:r w:rsidRPr="003263B4">
        <w:rPr>
          <w:b/>
        </w:rPr>
        <w:t>Attorney</w:t>
      </w:r>
      <w:r w:rsidRPr="003263B4">
        <w:t xml:space="preserve"> means in relation to a </w:t>
      </w:r>
      <w:r w:rsidR="00582336" w:rsidRPr="003263B4">
        <w:t>P</w:t>
      </w:r>
      <w:r w:rsidRPr="003263B4">
        <w:t xml:space="preserve">ower of </w:t>
      </w:r>
      <w:r w:rsidR="00582336" w:rsidRPr="003263B4">
        <w:t>A</w:t>
      </w:r>
      <w:r w:rsidRPr="003263B4">
        <w:t>ttorney the Person to whom the power is given.</w:t>
      </w:r>
    </w:p>
    <w:p w:rsidR="003633C1" w:rsidRPr="003263B4" w:rsidRDefault="003633C1" w:rsidP="003633C1">
      <w:pPr>
        <w:pStyle w:val="Style1"/>
      </w:pPr>
      <w:r w:rsidRPr="003263B4">
        <w:rPr>
          <w:b/>
        </w:rPr>
        <w:t xml:space="preserve">Australian Legal Practitioner </w:t>
      </w:r>
      <w:r w:rsidRPr="003263B4">
        <w:t xml:space="preserve">has the meaning given to it in the relevant legislation of the Jurisdiction in which the land the subject of the Conveyancing Transaction is situated and in South Australia is a legal practitioner for the purposes of the </w:t>
      </w:r>
      <w:r w:rsidRPr="003263B4">
        <w:rPr>
          <w:i/>
        </w:rPr>
        <w:t>Legal Practitioners Act 1981</w:t>
      </w:r>
      <w:r w:rsidRPr="003263B4">
        <w:t xml:space="preserve"> (SA).</w:t>
      </w:r>
    </w:p>
    <w:p w:rsidR="003633C1" w:rsidRPr="003263B4" w:rsidRDefault="003633C1" w:rsidP="003633C1">
      <w:pPr>
        <w:pStyle w:val="Style1"/>
      </w:pPr>
      <w:r w:rsidRPr="003263B4">
        <w:rPr>
          <w:b/>
        </w:rPr>
        <w:t>Australian Passport</w:t>
      </w:r>
      <w:r w:rsidRPr="003263B4">
        <w:t xml:space="preserve"> means a passport issued by the Australian Commonwealth government.</w:t>
      </w:r>
    </w:p>
    <w:p w:rsidR="003633C1" w:rsidRPr="003263B4" w:rsidRDefault="003633C1" w:rsidP="003633C1">
      <w:pPr>
        <w:pStyle w:val="Style1"/>
      </w:pPr>
      <w:r w:rsidRPr="003263B4">
        <w:rPr>
          <w:b/>
        </w:rPr>
        <w:t>Bank Manager</w:t>
      </w:r>
      <w:r w:rsidRPr="003263B4">
        <w:t xml:space="preserve"> means a Person appointed to be in charge of the head office or any branch office of an ADI carrying on business in Australia under the </w:t>
      </w:r>
      <w:r w:rsidRPr="003263B4">
        <w:rPr>
          <w:i/>
        </w:rPr>
        <w:t>Banking Act 1959</w:t>
      </w:r>
      <w:r w:rsidRPr="003263B4">
        <w:t xml:space="preserve"> (Cth).</w:t>
      </w:r>
    </w:p>
    <w:p w:rsidR="003633C1" w:rsidRPr="003263B4" w:rsidRDefault="003633C1" w:rsidP="003633C1">
      <w:pPr>
        <w:pStyle w:val="Style1"/>
      </w:pPr>
      <w:r w:rsidRPr="003263B4">
        <w:rPr>
          <w:b/>
        </w:rPr>
        <w:t>Category</w:t>
      </w:r>
      <w:r w:rsidRPr="003263B4">
        <w:t xml:space="preserve"> means the categories of identification Documents set out in the table in this Verification of Identity Standard paragraph 3, as amended from time to time.</w:t>
      </w:r>
    </w:p>
    <w:p w:rsidR="003633C1" w:rsidRPr="003263B4" w:rsidRDefault="003633C1" w:rsidP="003633C1">
      <w:pPr>
        <w:pStyle w:val="Style1"/>
      </w:pPr>
      <w:r w:rsidRPr="003263B4">
        <w:rPr>
          <w:b/>
        </w:rPr>
        <w:t>Commonwealth</w:t>
      </w:r>
      <w:r w:rsidRPr="003263B4">
        <w:t xml:space="preserve"> has the meaning given to it in the ECNL.</w:t>
      </w:r>
    </w:p>
    <w:p w:rsidR="003633C1" w:rsidRPr="003263B4" w:rsidRDefault="003633C1" w:rsidP="003633C1">
      <w:pPr>
        <w:pStyle w:val="Style1"/>
      </w:pPr>
      <w:r w:rsidRPr="003263B4">
        <w:rPr>
          <w:b/>
        </w:rPr>
        <w:t xml:space="preserve">Community Leader </w:t>
      </w:r>
      <w:r w:rsidRPr="003263B4">
        <w:t>means, in relation to an Aboriginal or Torres Strait Islander community:</w:t>
      </w:r>
    </w:p>
    <w:p w:rsidR="003633C1" w:rsidRPr="003263B4" w:rsidRDefault="003633C1" w:rsidP="003633C1">
      <w:pPr>
        <w:pStyle w:val="Style10"/>
      </w:pPr>
      <w:r w:rsidRPr="003263B4">
        <w:t>a Person who is recognised by the members of the community to be a community elder; or</w:t>
      </w:r>
    </w:p>
    <w:p w:rsidR="003633C1" w:rsidRPr="003263B4" w:rsidRDefault="003633C1" w:rsidP="003633C1">
      <w:pPr>
        <w:pStyle w:val="Style10"/>
      </w:pPr>
      <w:r w:rsidRPr="003263B4">
        <w:t>if there is an Aboriginal council that represents the community, an elected member of the council; or</w:t>
      </w:r>
    </w:p>
    <w:p w:rsidR="003633C1" w:rsidRPr="003263B4" w:rsidRDefault="003633C1" w:rsidP="003633C1">
      <w:pPr>
        <w:pStyle w:val="Style10"/>
      </w:pPr>
      <w:r w:rsidRPr="003263B4">
        <w:t xml:space="preserve">a member, or a member of staff, of a Torres Strait Regional Authority established under the </w:t>
      </w:r>
      <w:r w:rsidRPr="003263B4">
        <w:rPr>
          <w:i/>
        </w:rPr>
        <w:t>Aboriginal and Torres Strait Islander Act 2005</w:t>
      </w:r>
      <w:r w:rsidRPr="003263B4">
        <w:t xml:space="preserve"> (Cth); or</w:t>
      </w:r>
    </w:p>
    <w:p w:rsidR="003633C1" w:rsidRPr="003263B4" w:rsidRDefault="003633C1" w:rsidP="003633C1">
      <w:pPr>
        <w:pStyle w:val="Style10"/>
      </w:pPr>
      <w:r w:rsidRPr="003263B4">
        <w:t xml:space="preserve">a member of the board, or a member of staff, of Indigenous Business Australia established under the </w:t>
      </w:r>
      <w:r w:rsidRPr="003263B4">
        <w:rPr>
          <w:i/>
        </w:rPr>
        <w:t>Aboriginal and Torres Strait Islander Act 2005</w:t>
      </w:r>
      <w:r w:rsidRPr="003263B4">
        <w:t xml:space="preserve"> (Cth); or</w:t>
      </w:r>
    </w:p>
    <w:p w:rsidR="003633C1" w:rsidRPr="003263B4" w:rsidRDefault="003633C1" w:rsidP="003633C1">
      <w:pPr>
        <w:pStyle w:val="Style10"/>
      </w:pPr>
      <w:r w:rsidRPr="003263B4">
        <w:t xml:space="preserve">a member of the board, or a member of staff, of an Indigenous Land Corporation established under the </w:t>
      </w:r>
      <w:r w:rsidRPr="003263B4">
        <w:rPr>
          <w:i/>
        </w:rPr>
        <w:t>Aboriginal and Torres Strait Islander Act 2005</w:t>
      </w:r>
      <w:r w:rsidRPr="003263B4">
        <w:t xml:space="preserve"> (Cth); or</w:t>
      </w:r>
    </w:p>
    <w:p w:rsidR="003633C1" w:rsidRPr="003263B4" w:rsidRDefault="003633C1" w:rsidP="003633C1">
      <w:pPr>
        <w:pStyle w:val="Style10"/>
      </w:pPr>
      <w:r w:rsidRPr="003263B4">
        <w:t xml:space="preserve">a member, or a member of staff, of an Aboriginal Land Council established under the </w:t>
      </w:r>
      <w:r w:rsidRPr="003263B4">
        <w:rPr>
          <w:i/>
        </w:rPr>
        <w:t>Aboriginal Land Rights (Northern Territory) Act 1976</w:t>
      </w:r>
      <w:r w:rsidRPr="003263B4">
        <w:t xml:space="preserve"> (Cth).</w:t>
      </w:r>
    </w:p>
    <w:p w:rsidR="00B35505" w:rsidRPr="003263B4" w:rsidRDefault="00B35505" w:rsidP="003633C1">
      <w:pPr>
        <w:pStyle w:val="Style1"/>
      </w:pPr>
      <w:r w:rsidRPr="003263B4">
        <w:rPr>
          <w:b/>
        </w:rPr>
        <w:lastRenderedPageBreak/>
        <w:t>Conveyancing Transaction</w:t>
      </w:r>
      <w:r w:rsidRPr="003263B4">
        <w:t xml:space="preserve"> </w:t>
      </w:r>
      <w:r w:rsidR="00A16D85" w:rsidRPr="003263B4">
        <w:t>has the meaning given to it in the ECNL.</w:t>
      </w:r>
    </w:p>
    <w:p w:rsidR="003633C1" w:rsidRPr="003263B4" w:rsidRDefault="003633C1" w:rsidP="003633C1">
      <w:pPr>
        <w:pStyle w:val="Style1"/>
      </w:pPr>
      <w:r w:rsidRPr="003263B4">
        <w:rPr>
          <w:b/>
        </w:rPr>
        <w:t xml:space="preserve">Court Officer </w:t>
      </w:r>
      <w:r w:rsidRPr="003263B4">
        <w:t>means a judge, master, magistrate, registrar, clerk or the chief executive officer of any court in Australia.</w:t>
      </w:r>
    </w:p>
    <w:p w:rsidR="003633C1" w:rsidRPr="003263B4" w:rsidRDefault="003633C1" w:rsidP="003633C1">
      <w:pPr>
        <w:pStyle w:val="Style1"/>
      </w:pPr>
      <w:r w:rsidRPr="003263B4">
        <w:rPr>
          <w:b/>
        </w:rPr>
        <w:t>Doctor</w:t>
      </w:r>
      <w:r w:rsidRPr="003263B4">
        <w:t xml:space="preserve"> means a Person who is registered under any Commonwealth, State or Territory law as a practitioner in the medical profession.</w:t>
      </w:r>
    </w:p>
    <w:p w:rsidR="00B35505" w:rsidRPr="003263B4" w:rsidRDefault="00B35505" w:rsidP="003633C1">
      <w:pPr>
        <w:pStyle w:val="Style1"/>
      </w:pPr>
      <w:r w:rsidRPr="003263B4">
        <w:rPr>
          <w:b/>
        </w:rPr>
        <w:t>Document</w:t>
      </w:r>
      <w:r w:rsidRPr="003263B4">
        <w:t xml:space="preserve"> has the meaning given to it in the ECNL.</w:t>
      </w:r>
    </w:p>
    <w:p w:rsidR="00FD5AA3" w:rsidRPr="003263B4" w:rsidRDefault="00FD5AA3" w:rsidP="003633C1">
      <w:pPr>
        <w:pStyle w:val="Style1"/>
        <w:rPr>
          <w:b/>
        </w:rPr>
      </w:pPr>
      <w:r w:rsidRPr="003263B4">
        <w:rPr>
          <w:b/>
        </w:rPr>
        <w:t xml:space="preserve">Donor </w:t>
      </w:r>
      <w:r w:rsidRPr="003263B4">
        <w:t xml:space="preserve">means </w:t>
      </w:r>
      <w:r w:rsidR="0000420C" w:rsidRPr="003263B4">
        <w:t>in relation to</w:t>
      </w:r>
      <w:r w:rsidRPr="003263B4">
        <w:t xml:space="preserve"> a </w:t>
      </w:r>
      <w:r w:rsidR="00A63169" w:rsidRPr="003263B4">
        <w:t>P</w:t>
      </w:r>
      <w:r w:rsidRPr="003263B4">
        <w:t xml:space="preserve">ower of </w:t>
      </w:r>
      <w:r w:rsidR="00A63169" w:rsidRPr="003263B4">
        <w:t>A</w:t>
      </w:r>
      <w:r w:rsidRPr="003263B4">
        <w:t>ttorney the Person giving the power.</w:t>
      </w:r>
    </w:p>
    <w:p w:rsidR="003633C1" w:rsidRPr="003263B4" w:rsidRDefault="003633C1" w:rsidP="003633C1">
      <w:pPr>
        <w:pStyle w:val="Style1"/>
      </w:pPr>
      <w:r w:rsidRPr="003263B4">
        <w:rPr>
          <w:b/>
        </w:rPr>
        <w:t>ECNL</w:t>
      </w:r>
      <w:r w:rsidRPr="003263B4">
        <w:t xml:space="preserve"> means the Electronic Conveyancing National Law as adopted or implemented in a Jurisdiction by the Application Law, as amended from time to time.</w:t>
      </w:r>
    </w:p>
    <w:p w:rsidR="003633C1" w:rsidRPr="003263B4" w:rsidRDefault="003633C1" w:rsidP="003633C1">
      <w:pPr>
        <w:pStyle w:val="Style1"/>
      </w:pPr>
      <w:r w:rsidRPr="003263B4">
        <w:rPr>
          <w:b/>
        </w:rPr>
        <w:t xml:space="preserve">Identifier Declaration </w:t>
      </w:r>
      <w:r w:rsidRPr="003263B4">
        <w:t>means the declaration set out in Verification of Identity Standard paragraph 4.</w:t>
      </w:r>
    </w:p>
    <w:p w:rsidR="003633C1" w:rsidRPr="003263B4" w:rsidRDefault="003633C1" w:rsidP="003633C1">
      <w:pPr>
        <w:pStyle w:val="Style1"/>
      </w:pPr>
      <w:r w:rsidRPr="003263B4">
        <w:rPr>
          <w:b/>
        </w:rPr>
        <w:t xml:space="preserve">Identity Declarant </w:t>
      </w:r>
      <w:r w:rsidRPr="003263B4">
        <w:t>means a Person providing an Identifier Declaration.</w:t>
      </w:r>
    </w:p>
    <w:p w:rsidR="003633C1" w:rsidRPr="003263B4" w:rsidRDefault="003633C1" w:rsidP="003633C1">
      <w:pPr>
        <w:pStyle w:val="Style1"/>
      </w:pPr>
      <w:r w:rsidRPr="003263B4">
        <w:rPr>
          <w:b/>
        </w:rPr>
        <w:t xml:space="preserve">Identity Verifier </w:t>
      </w:r>
      <w:r w:rsidRPr="003263B4">
        <w:t>means the Person conducting the verification of identity in accordance with this Verification of Identity Standard.</w:t>
      </w:r>
    </w:p>
    <w:p w:rsidR="003633C1" w:rsidRPr="003263B4" w:rsidRDefault="003633C1" w:rsidP="003633C1">
      <w:pPr>
        <w:pStyle w:val="Style1"/>
      </w:pPr>
      <w:r w:rsidRPr="003263B4">
        <w:rPr>
          <w:b/>
        </w:rPr>
        <w:t>Individual</w:t>
      </w:r>
      <w:r w:rsidRPr="003263B4">
        <w:t xml:space="preserve"> has the meaning given to it in the ECNL.</w:t>
      </w:r>
    </w:p>
    <w:p w:rsidR="003633C1" w:rsidRPr="003263B4" w:rsidRDefault="003633C1" w:rsidP="003633C1">
      <w:pPr>
        <w:pStyle w:val="Style1"/>
      </w:pPr>
      <w:r w:rsidRPr="003263B4">
        <w:rPr>
          <w:b/>
        </w:rPr>
        <w:t xml:space="preserve">Land Council Officeholder </w:t>
      </w:r>
      <w:r w:rsidRPr="003263B4">
        <w:t>means a chairperson or deputy chairperson (however described) of an Australian land council or land and sea council established under any Commonwealth, State or Territory law.</w:t>
      </w:r>
    </w:p>
    <w:p w:rsidR="003633C1" w:rsidRPr="003263B4" w:rsidRDefault="003633C1" w:rsidP="003633C1">
      <w:pPr>
        <w:pStyle w:val="Style1"/>
      </w:pPr>
      <w:r w:rsidRPr="003263B4">
        <w:rPr>
          <w:b/>
        </w:rPr>
        <w:t xml:space="preserve">Licensed Conveyancer </w:t>
      </w:r>
      <w:r w:rsidRPr="003263B4">
        <w:t xml:space="preserve">means a Person licensed or registered under the relevant legislation of the Jurisdiction in which the land the subject of the Conveyancing Transaction is situated and in Western Australia is a real estate settlement agent for the purposes of the </w:t>
      </w:r>
      <w:r w:rsidRPr="003263B4">
        <w:rPr>
          <w:i/>
        </w:rPr>
        <w:t>Settlement Agents Act 1981</w:t>
      </w:r>
      <w:r w:rsidRPr="003263B4">
        <w:t xml:space="preserve"> (WA).</w:t>
      </w:r>
    </w:p>
    <w:p w:rsidR="003633C1" w:rsidRPr="003263B4" w:rsidRDefault="003633C1" w:rsidP="003633C1">
      <w:pPr>
        <w:pStyle w:val="Style1"/>
      </w:pPr>
      <w:r w:rsidRPr="003263B4">
        <w:rPr>
          <w:b/>
        </w:rPr>
        <w:t xml:space="preserve">Local Government Officeholder </w:t>
      </w:r>
      <w:r w:rsidRPr="003263B4">
        <w:t>means a chief executive officer or deputy chief executive officer (however described) of a Local Government Organisation.</w:t>
      </w:r>
    </w:p>
    <w:p w:rsidR="003633C1" w:rsidRPr="003263B4" w:rsidRDefault="003633C1" w:rsidP="003633C1">
      <w:pPr>
        <w:pStyle w:val="Style1"/>
      </w:pPr>
      <w:r w:rsidRPr="003263B4">
        <w:rPr>
          <w:b/>
        </w:rPr>
        <w:t>Local Government Organisation</w:t>
      </w:r>
      <w:r w:rsidRPr="003263B4">
        <w:t xml:space="preserve"> means a local government council (however described) established under any Commonwealth, State or Territory </w:t>
      </w:r>
      <w:r w:rsidR="00B35505" w:rsidRPr="003263B4">
        <w:t>law</w:t>
      </w:r>
      <w:r w:rsidRPr="003263B4">
        <w:t>.</w:t>
      </w:r>
    </w:p>
    <w:p w:rsidR="003633C1" w:rsidRPr="003263B4" w:rsidRDefault="003633C1" w:rsidP="003633C1">
      <w:pPr>
        <w:pStyle w:val="Style1"/>
      </w:pPr>
      <w:r w:rsidRPr="003263B4">
        <w:rPr>
          <w:b/>
        </w:rPr>
        <w:t>Nurse</w:t>
      </w:r>
      <w:r w:rsidRPr="003263B4">
        <w:t xml:space="preserve"> means a Person registered under any Commonwealth, State or Territory law as a practitioner in the nursing and midwifery profession.</w:t>
      </w:r>
    </w:p>
    <w:p w:rsidR="003633C1" w:rsidRPr="003263B4" w:rsidRDefault="003633C1" w:rsidP="003633C1">
      <w:pPr>
        <w:pStyle w:val="Style1"/>
      </w:pPr>
      <w:r w:rsidRPr="003263B4">
        <w:rPr>
          <w:b/>
        </w:rPr>
        <w:t>Person</w:t>
      </w:r>
      <w:r w:rsidRPr="003263B4">
        <w:t xml:space="preserve"> has the meaning given to it in the ECNL.</w:t>
      </w:r>
    </w:p>
    <w:p w:rsidR="003633C1" w:rsidRPr="003263B4" w:rsidRDefault="003633C1" w:rsidP="003633C1">
      <w:pPr>
        <w:pStyle w:val="Style1"/>
      </w:pPr>
      <w:r w:rsidRPr="003263B4">
        <w:rPr>
          <w:b/>
        </w:rPr>
        <w:t>Person Being Identified</w:t>
      </w:r>
      <w:r w:rsidRPr="003263B4">
        <w:t xml:space="preserve"> means the Person whose identity is being verified.</w:t>
      </w:r>
    </w:p>
    <w:p w:rsidR="003633C1" w:rsidRPr="003263B4" w:rsidRDefault="003633C1" w:rsidP="003633C1">
      <w:pPr>
        <w:pStyle w:val="Style1"/>
      </w:pPr>
      <w:r w:rsidRPr="003263B4">
        <w:rPr>
          <w:b/>
        </w:rPr>
        <w:t>Photo Card</w:t>
      </w:r>
      <w:r w:rsidRPr="003263B4">
        <w:t xml:space="preserve"> is a card issued by the Commonwealth or any State or Territory showing a photograph of the holder and enabling the holder to evidence their age and/or their identity.</w:t>
      </w:r>
    </w:p>
    <w:p w:rsidR="003633C1" w:rsidRPr="003263B4" w:rsidRDefault="003633C1" w:rsidP="003633C1">
      <w:pPr>
        <w:pStyle w:val="Style1"/>
      </w:pPr>
      <w:r w:rsidRPr="003263B4">
        <w:rPr>
          <w:b/>
        </w:rPr>
        <w:t>Police Officer</w:t>
      </w:r>
      <w:r w:rsidRPr="003263B4">
        <w:t xml:space="preserve"> means an officer of any Commonwealth, State or Territory police service.</w:t>
      </w:r>
    </w:p>
    <w:p w:rsidR="002A5ECE" w:rsidRPr="003263B4" w:rsidRDefault="002A5ECE" w:rsidP="002A5ECE">
      <w:pPr>
        <w:pStyle w:val="Style1"/>
      </w:pPr>
      <w:r w:rsidRPr="003263B4">
        <w:rPr>
          <w:b/>
        </w:rPr>
        <w:lastRenderedPageBreak/>
        <w:t xml:space="preserve">Power of Attorney </w:t>
      </w:r>
      <w:r w:rsidRPr="003263B4">
        <w:t xml:space="preserve">means a </w:t>
      </w:r>
      <w:r w:rsidR="0013493B" w:rsidRPr="003263B4">
        <w:t xml:space="preserve">[registered] </w:t>
      </w:r>
      <w:r w:rsidRPr="003263B4">
        <w:t>written document by which a Donor appoints an Attorney to act as agent on his, her or its behalf.</w:t>
      </w:r>
    </w:p>
    <w:p w:rsidR="003633C1" w:rsidRPr="003263B4" w:rsidRDefault="003633C1" w:rsidP="003633C1">
      <w:pPr>
        <w:pStyle w:val="Style1"/>
      </w:pPr>
      <w:r w:rsidRPr="003263B4">
        <w:rPr>
          <w:b/>
        </w:rPr>
        <w:t>Public Servant</w:t>
      </w:r>
      <w:r w:rsidRPr="003263B4">
        <w:t xml:space="preserve"> means an employee or officer of the Commonwealth, a State or a Territory.</w:t>
      </w:r>
    </w:p>
    <w:p w:rsidR="003633C1" w:rsidRPr="003263B4" w:rsidRDefault="003633C1" w:rsidP="003633C1">
      <w:pPr>
        <w:pStyle w:val="Style1"/>
      </w:pPr>
      <w:r w:rsidRPr="003263B4">
        <w:rPr>
          <w:b/>
        </w:rPr>
        <w:t>Record</w:t>
      </w:r>
      <w:r w:rsidRPr="003263B4">
        <w:t xml:space="preserve"> has the meaning given to it in the ECNL.</w:t>
      </w:r>
    </w:p>
    <w:p w:rsidR="003633C1" w:rsidRPr="003263B4" w:rsidRDefault="003633C1" w:rsidP="003633C1">
      <w:pPr>
        <w:pStyle w:val="Style1"/>
      </w:pPr>
      <w:r w:rsidRPr="003263B4">
        <w:rPr>
          <w:b/>
        </w:rPr>
        <w:t>Relative</w:t>
      </w:r>
      <w:r w:rsidRPr="003263B4">
        <w:t xml:space="preserve"> means a Person’s spouse or domestic partner or a child, grandchild, sibling, parent or grandparent of the Person or of the Person’s spouse or domestic partner.</w:t>
      </w:r>
    </w:p>
    <w:p w:rsidR="003633C1" w:rsidRPr="003263B4" w:rsidRDefault="003633C1" w:rsidP="003633C1">
      <w:pPr>
        <w:pStyle w:val="Style1"/>
      </w:pPr>
      <w:r w:rsidRPr="003263B4">
        <w:rPr>
          <w:b/>
        </w:rPr>
        <w:t>State</w:t>
      </w:r>
      <w:r w:rsidRPr="003263B4">
        <w:t xml:space="preserve"> means New South Wales, Queensland, South Australia, Tasmania, Victoria and Western Australia.</w:t>
      </w:r>
    </w:p>
    <w:p w:rsidR="003633C1" w:rsidRPr="003263B4" w:rsidRDefault="003633C1" w:rsidP="003633C1">
      <w:pPr>
        <w:pStyle w:val="Style1"/>
      </w:pPr>
      <w:r w:rsidRPr="003263B4">
        <w:rPr>
          <w:b/>
        </w:rPr>
        <w:t>Statutory Declaration</w:t>
      </w:r>
      <w:r w:rsidRPr="003263B4">
        <w:t xml:space="preserve"> has the meaning given to it in the ECNL.</w:t>
      </w:r>
    </w:p>
    <w:p w:rsidR="003633C1" w:rsidRPr="003263B4" w:rsidRDefault="003633C1" w:rsidP="003633C1">
      <w:pPr>
        <w:pStyle w:val="Style1"/>
      </w:pPr>
      <w:r w:rsidRPr="003263B4">
        <w:rPr>
          <w:b/>
        </w:rPr>
        <w:t>Territory</w:t>
      </w:r>
      <w:r w:rsidRPr="003263B4">
        <w:t xml:space="preserve"> means the Australian Capital Territory and the Northern Territory of Australia.</w:t>
      </w:r>
    </w:p>
    <w:p w:rsidR="003633C1" w:rsidRPr="003263B4" w:rsidRDefault="003633C1" w:rsidP="003633C1">
      <w:pPr>
        <w:pStyle w:val="Style1"/>
      </w:pPr>
      <w:r w:rsidRPr="003263B4">
        <w:rPr>
          <w:b/>
        </w:rPr>
        <w:t xml:space="preserve">Verification of Identity Standard </w:t>
      </w:r>
      <w:r w:rsidRPr="003263B4">
        <w:t>means this verification of identity standard, as amended from time to time.</w:t>
      </w:r>
    </w:p>
    <w:p w:rsidR="003633C1" w:rsidRPr="003263B4" w:rsidRDefault="003633C1" w:rsidP="003633C1">
      <w:pPr>
        <w:pStyle w:val="Style7"/>
      </w:pPr>
      <w:bookmarkStart w:id="222" w:name="_Toc407571854"/>
      <w:r w:rsidRPr="003263B4">
        <w:t>Face-to-face regime</w:t>
      </w:r>
      <w:bookmarkEnd w:id="222"/>
    </w:p>
    <w:p w:rsidR="003633C1" w:rsidRPr="003263B4" w:rsidRDefault="003633C1" w:rsidP="00D64981">
      <w:pPr>
        <w:pStyle w:val="Style9"/>
      </w:pPr>
      <w:bookmarkStart w:id="223" w:name="_Toc407571855"/>
      <w:r w:rsidRPr="003263B4">
        <w:t>The verification of identity must be conducted during a face-to-face in-person interview between the Identity Verifier and the Person Being Identified.</w:t>
      </w:r>
      <w:bookmarkEnd w:id="223"/>
    </w:p>
    <w:p w:rsidR="003633C1" w:rsidRPr="003263B4" w:rsidRDefault="003633C1" w:rsidP="003633C1">
      <w:pPr>
        <w:pStyle w:val="Style9"/>
      </w:pPr>
      <w:bookmarkStart w:id="224" w:name="_Toc407571856"/>
      <w:r w:rsidRPr="003263B4">
        <w:t>Where Documents containing photographs are produced by the Person Being Identified, the Identity Verifier must be satisfied that the Person Being Identified is a reasonable likeness (for example the shape of his or her mouth, nose, eyes and the position of his or her cheek bones) to the Person depicted in those photographs.</w:t>
      </w:r>
      <w:bookmarkEnd w:id="224"/>
    </w:p>
    <w:p w:rsidR="003633C1" w:rsidRPr="003263B4" w:rsidRDefault="003633C1" w:rsidP="003633C1">
      <w:pPr>
        <w:pStyle w:val="Style7"/>
      </w:pPr>
      <w:bookmarkStart w:id="225" w:name="_Toc407571858"/>
      <w:r w:rsidRPr="003263B4">
        <w:t>Categories of identification Documents and evidence retention</w:t>
      </w:r>
      <w:bookmarkEnd w:id="225"/>
    </w:p>
    <w:p w:rsidR="003633C1" w:rsidRPr="003263B4" w:rsidRDefault="003633C1" w:rsidP="003633C1">
      <w:pPr>
        <w:pStyle w:val="Style9"/>
      </w:pPr>
      <w:bookmarkStart w:id="226" w:name="_Toc407571859"/>
      <w:r w:rsidRPr="003263B4">
        <w:t>At the face-to-face in-person interview described in paragraph 2.1, the Identity Verifier must ensure that the Person Being Identified produces original Documents in one of the Categories in the following table, starting with Category 1.</w:t>
      </w:r>
      <w:bookmarkEnd w:id="226"/>
    </w:p>
    <w:p w:rsidR="003633C1" w:rsidRPr="003263B4" w:rsidRDefault="003633C1" w:rsidP="003633C1">
      <w:pPr>
        <w:pStyle w:val="Style9"/>
      </w:pPr>
      <w:bookmarkStart w:id="227" w:name="_Toc407571860"/>
      <w:r w:rsidRPr="003263B4">
        <w:t>The Identity Verifier must be reasonably satisfied that a prior Category cannot be met before using a subsequent Category.</w:t>
      </w:r>
      <w:bookmarkEnd w:id="227"/>
    </w:p>
    <w:p w:rsidR="003633C1" w:rsidRPr="003263B4" w:rsidRDefault="003633C1" w:rsidP="003633C1">
      <w:pPr>
        <w:pStyle w:val="Style9"/>
      </w:pPr>
      <w:bookmarkStart w:id="228" w:name="_Toc407571861"/>
      <w:r w:rsidRPr="003263B4">
        <w:t>The Identity Verifier must:</w:t>
      </w:r>
      <w:bookmarkEnd w:id="228"/>
    </w:p>
    <w:p w:rsidR="003633C1" w:rsidRPr="003263B4" w:rsidRDefault="003633C1" w:rsidP="003633C1">
      <w:pPr>
        <w:pStyle w:val="Style10"/>
      </w:pPr>
      <w:r w:rsidRPr="003263B4">
        <w:t>sight the originals of all Documents from Categories 1, 2, 3, 4, 5 or 6 produced by the Person Being Identified; and</w:t>
      </w:r>
    </w:p>
    <w:p w:rsidR="003633C1" w:rsidRPr="003263B4" w:rsidRDefault="003633C1" w:rsidP="003633C1">
      <w:pPr>
        <w:pStyle w:val="Style10"/>
      </w:pPr>
      <w:r w:rsidRPr="003263B4">
        <w:t>retain copies of all Documents produced by the Person Being Identified and any Identity Declarant.</w:t>
      </w:r>
    </w:p>
    <w:p w:rsidR="00510C59" w:rsidRPr="003263B4" w:rsidRDefault="003633C1" w:rsidP="00AA208D">
      <w:pPr>
        <w:pStyle w:val="Style9"/>
      </w:pPr>
      <w:bookmarkStart w:id="229" w:name="_Toc407571862"/>
      <w:r w:rsidRPr="003263B4">
        <w:t xml:space="preserve">The Documents produced must be current, except for an expired Australian Passport which has not been cancelled and was current within the preceding </w:t>
      </w:r>
      <w:r w:rsidR="009A0001" w:rsidRPr="003263B4">
        <w:t>two</w:t>
      </w:r>
      <w:r w:rsidRPr="003263B4">
        <w:t xml:space="preserve"> years.</w:t>
      </w:r>
      <w:bookmarkEnd w:id="229"/>
    </w:p>
    <w:tbl>
      <w:tblPr>
        <w:tblStyle w:val="TableGrid"/>
        <w:tblW w:w="8370" w:type="dxa"/>
        <w:tblInd w:w="715" w:type="dxa"/>
        <w:tblLook w:val="04A0" w:firstRow="1" w:lastRow="0" w:firstColumn="1" w:lastColumn="0" w:noHBand="0" w:noVBand="1"/>
      </w:tblPr>
      <w:tblGrid>
        <w:gridCol w:w="1282"/>
        <w:gridCol w:w="7088"/>
      </w:tblGrid>
      <w:tr w:rsidR="008A075E" w:rsidRPr="003263B4" w:rsidTr="008A075E">
        <w:tc>
          <w:tcPr>
            <w:tcW w:w="1282" w:type="dxa"/>
            <w:shd w:val="clear" w:color="auto" w:fill="D9D9D9" w:themeFill="background1" w:themeFillShade="D9"/>
          </w:tcPr>
          <w:p w:rsidR="008A075E" w:rsidRPr="003263B4" w:rsidRDefault="008A075E" w:rsidP="002C2877">
            <w:pPr>
              <w:pStyle w:val="Table"/>
              <w:keepNext/>
              <w:spacing w:before="60" w:after="60"/>
              <w:jc w:val="center"/>
              <w:rPr>
                <w:b/>
              </w:rPr>
            </w:pPr>
            <w:r w:rsidRPr="003263B4">
              <w:rPr>
                <w:b/>
              </w:rPr>
              <w:lastRenderedPageBreak/>
              <w:t>Category</w:t>
            </w:r>
          </w:p>
        </w:tc>
        <w:tc>
          <w:tcPr>
            <w:tcW w:w="7088" w:type="dxa"/>
            <w:shd w:val="clear" w:color="auto" w:fill="D9D9D9" w:themeFill="background1" w:themeFillShade="D9"/>
          </w:tcPr>
          <w:p w:rsidR="008A075E" w:rsidRPr="003263B4" w:rsidRDefault="008A075E" w:rsidP="002C2877">
            <w:pPr>
              <w:pStyle w:val="Table"/>
              <w:keepNext/>
              <w:spacing w:before="60" w:after="60"/>
              <w:rPr>
                <w:b/>
              </w:rPr>
            </w:pPr>
            <w:r w:rsidRPr="003263B4">
              <w:rPr>
                <w:b/>
              </w:rPr>
              <w:t>Minimum Document Requirements</w:t>
            </w:r>
          </w:p>
        </w:tc>
      </w:tr>
      <w:tr w:rsidR="008A075E" w:rsidRPr="003263B4" w:rsidTr="008A075E">
        <w:tc>
          <w:tcPr>
            <w:tcW w:w="1282" w:type="dxa"/>
            <w:shd w:val="clear" w:color="auto" w:fill="D9D9D9" w:themeFill="background1" w:themeFillShade="D9"/>
          </w:tcPr>
          <w:p w:rsidR="008A075E" w:rsidRPr="003263B4" w:rsidRDefault="008A075E" w:rsidP="002C2877">
            <w:pPr>
              <w:pStyle w:val="Table"/>
              <w:keepNext/>
              <w:spacing w:before="60" w:after="60"/>
              <w:jc w:val="center"/>
              <w:rPr>
                <w:b/>
              </w:rPr>
            </w:pPr>
          </w:p>
        </w:tc>
        <w:tc>
          <w:tcPr>
            <w:tcW w:w="7088" w:type="dxa"/>
            <w:shd w:val="clear" w:color="auto" w:fill="D9D9D9" w:themeFill="background1" w:themeFillShade="D9"/>
          </w:tcPr>
          <w:p w:rsidR="008A075E" w:rsidRPr="003263B4" w:rsidRDefault="008A075E" w:rsidP="002C2877">
            <w:pPr>
              <w:pStyle w:val="Table"/>
              <w:keepNext/>
              <w:spacing w:before="60" w:after="60"/>
              <w:rPr>
                <w:b/>
              </w:rPr>
            </w:pPr>
            <w:r w:rsidRPr="003263B4">
              <w:rPr>
                <w:b/>
              </w:rPr>
              <w:t>For Persons who are Australian citizens or residents</w:t>
            </w:r>
          </w:p>
        </w:tc>
      </w:tr>
      <w:tr w:rsidR="008A075E" w:rsidRPr="003263B4" w:rsidTr="008A075E">
        <w:tc>
          <w:tcPr>
            <w:tcW w:w="1282" w:type="dxa"/>
            <w:vAlign w:val="center"/>
          </w:tcPr>
          <w:p w:rsidR="008A075E" w:rsidRPr="003263B4" w:rsidRDefault="008A075E" w:rsidP="008A075E">
            <w:pPr>
              <w:pStyle w:val="Table"/>
              <w:spacing w:before="60" w:after="60"/>
              <w:jc w:val="center"/>
              <w:rPr>
                <w:b/>
              </w:rPr>
            </w:pPr>
            <w:r w:rsidRPr="003263B4">
              <w:rPr>
                <w:b/>
              </w:rPr>
              <w:t>1</w:t>
            </w:r>
          </w:p>
        </w:tc>
        <w:tc>
          <w:tcPr>
            <w:tcW w:w="7088" w:type="dxa"/>
          </w:tcPr>
          <w:p w:rsidR="008A075E" w:rsidRPr="003263B4" w:rsidRDefault="008A075E" w:rsidP="008A075E">
            <w:pPr>
              <w:pStyle w:val="Table"/>
              <w:spacing w:before="60"/>
            </w:pPr>
            <w:r w:rsidRPr="003263B4">
              <w:t>Australian Passport or foreign passport</w:t>
            </w:r>
            <w:r w:rsidR="00FD4047" w:rsidRPr="003263B4">
              <w:t xml:space="preserve"> or Australian Evidence of Immigration Status ImmiCard or Australian Migration Status ImmiCard</w:t>
            </w:r>
          </w:p>
          <w:p w:rsidR="008A075E" w:rsidRPr="003263B4" w:rsidRDefault="008A075E" w:rsidP="008A075E">
            <w:pPr>
              <w:pStyle w:val="Table"/>
            </w:pPr>
            <w:r w:rsidRPr="003263B4">
              <w:rPr>
                <w:u w:val="single"/>
              </w:rPr>
              <w:t>plus</w:t>
            </w:r>
            <w:r w:rsidRPr="003263B4">
              <w:t xml:space="preserve"> Australian drivers licence or Photo Card</w:t>
            </w:r>
          </w:p>
          <w:p w:rsidR="008A075E" w:rsidRPr="003263B4" w:rsidRDefault="008A075E" w:rsidP="008A075E">
            <w:pPr>
              <w:pStyle w:val="Table"/>
              <w:spacing w:after="60"/>
            </w:pPr>
            <w:r w:rsidRPr="003263B4">
              <w:rPr>
                <w:u w:val="single"/>
              </w:rPr>
              <w:t>plus</w:t>
            </w:r>
            <w:r w:rsidRPr="003263B4">
              <w:t xml:space="preserve"> change of name or marriage certificate if necessary</w:t>
            </w:r>
          </w:p>
        </w:tc>
      </w:tr>
      <w:tr w:rsidR="008A075E" w:rsidRPr="003263B4" w:rsidTr="008A075E">
        <w:tc>
          <w:tcPr>
            <w:tcW w:w="1282" w:type="dxa"/>
            <w:vAlign w:val="center"/>
          </w:tcPr>
          <w:p w:rsidR="008A075E" w:rsidRPr="003263B4" w:rsidRDefault="008A075E" w:rsidP="008A075E">
            <w:pPr>
              <w:pStyle w:val="Table"/>
              <w:spacing w:before="60" w:after="60"/>
              <w:jc w:val="center"/>
              <w:rPr>
                <w:b/>
              </w:rPr>
            </w:pPr>
            <w:r w:rsidRPr="003263B4">
              <w:rPr>
                <w:b/>
              </w:rPr>
              <w:t>2</w:t>
            </w:r>
          </w:p>
        </w:tc>
        <w:tc>
          <w:tcPr>
            <w:tcW w:w="7088" w:type="dxa"/>
          </w:tcPr>
          <w:p w:rsidR="008A075E" w:rsidRPr="003263B4" w:rsidRDefault="008A075E" w:rsidP="008A075E">
            <w:pPr>
              <w:pStyle w:val="Table"/>
              <w:spacing w:before="60"/>
            </w:pPr>
            <w:r w:rsidRPr="003263B4">
              <w:t>Australian Passport or foreign passport</w:t>
            </w:r>
            <w:r w:rsidR="00FD4047" w:rsidRPr="003263B4">
              <w:t xml:space="preserve"> or Australian Evidence of Immigration Status ImmiCard or Australian Migration Status ImmiCard</w:t>
            </w:r>
          </w:p>
          <w:p w:rsidR="008A075E" w:rsidRPr="003263B4" w:rsidRDefault="008A075E" w:rsidP="008A075E">
            <w:pPr>
              <w:pStyle w:val="Table"/>
            </w:pPr>
            <w:r w:rsidRPr="003263B4">
              <w:rPr>
                <w:u w:val="single"/>
              </w:rPr>
              <w:t>plus</w:t>
            </w:r>
            <w:r w:rsidRPr="003263B4">
              <w:t xml:space="preserve"> full birth certificate or citizenship certificate or descent certificate</w:t>
            </w:r>
          </w:p>
          <w:p w:rsidR="008A075E" w:rsidRPr="003263B4" w:rsidRDefault="008A075E" w:rsidP="008A075E">
            <w:pPr>
              <w:pStyle w:val="Table"/>
            </w:pPr>
            <w:r w:rsidRPr="003263B4">
              <w:rPr>
                <w:u w:val="single"/>
              </w:rPr>
              <w:t>plus</w:t>
            </w:r>
            <w:r w:rsidRPr="003263B4">
              <w:t xml:space="preserve"> Medicare or Centrelink or Department of Veterans’ Affairs card</w:t>
            </w:r>
          </w:p>
          <w:p w:rsidR="008A075E" w:rsidRPr="003263B4" w:rsidRDefault="008A075E" w:rsidP="008A075E">
            <w:pPr>
              <w:pStyle w:val="Table"/>
              <w:spacing w:after="60"/>
            </w:pPr>
            <w:r w:rsidRPr="003263B4">
              <w:rPr>
                <w:u w:val="single"/>
              </w:rPr>
              <w:t>plus</w:t>
            </w:r>
            <w:r w:rsidRPr="003263B4">
              <w:t xml:space="preserve"> change of name or marriage certificate if necessary</w:t>
            </w:r>
          </w:p>
        </w:tc>
      </w:tr>
      <w:tr w:rsidR="008A075E" w:rsidRPr="003263B4" w:rsidTr="008A075E">
        <w:tc>
          <w:tcPr>
            <w:tcW w:w="1282" w:type="dxa"/>
            <w:vAlign w:val="center"/>
          </w:tcPr>
          <w:p w:rsidR="008A075E" w:rsidRPr="003263B4" w:rsidRDefault="008A075E" w:rsidP="008A075E">
            <w:pPr>
              <w:pStyle w:val="Table"/>
              <w:spacing w:before="60" w:after="60"/>
              <w:jc w:val="center"/>
              <w:rPr>
                <w:b/>
              </w:rPr>
            </w:pPr>
            <w:r w:rsidRPr="003263B4">
              <w:rPr>
                <w:b/>
              </w:rPr>
              <w:t>3</w:t>
            </w:r>
          </w:p>
        </w:tc>
        <w:tc>
          <w:tcPr>
            <w:tcW w:w="7088" w:type="dxa"/>
          </w:tcPr>
          <w:p w:rsidR="008A075E" w:rsidRPr="003263B4" w:rsidRDefault="008A075E" w:rsidP="008A075E">
            <w:pPr>
              <w:pStyle w:val="Table"/>
              <w:spacing w:before="60"/>
            </w:pPr>
            <w:r w:rsidRPr="003263B4">
              <w:t>Australian drivers licence or Photo Card</w:t>
            </w:r>
          </w:p>
          <w:p w:rsidR="008A075E" w:rsidRPr="003263B4" w:rsidRDefault="008A075E" w:rsidP="008A075E">
            <w:pPr>
              <w:pStyle w:val="Table"/>
            </w:pPr>
            <w:r w:rsidRPr="003263B4">
              <w:rPr>
                <w:u w:val="single"/>
              </w:rPr>
              <w:t>plus</w:t>
            </w:r>
            <w:r w:rsidRPr="003263B4">
              <w:t xml:space="preserve"> full birth certificate or citizenship certificate or descent certificate</w:t>
            </w:r>
          </w:p>
          <w:p w:rsidR="008A075E" w:rsidRPr="003263B4" w:rsidRDefault="008A075E" w:rsidP="008A075E">
            <w:pPr>
              <w:pStyle w:val="Table"/>
            </w:pPr>
            <w:r w:rsidRPr="003263B4">
              <w:rPr>
                <w:u w:val="single"/>
              </w:rPr>
              <w:t>plus</w:t>
            </w:r>
            <w:r w:rsidRPr="003263B4">
              <w:t xml:space="preserve"> Medicare or Centrelink or Department of Veterans’ Affairs card</w:t>
            </w:r>
          </w:p>
          <w:p w:rsidR="008A075E" w:rsidRPr="003263B4" w:rsidRDefault="008A075E" w:rsidP="008A075E">
            <w:pPr>
              <w:pStyle w:val="Table"/>
              <w:spacing w:after="60"/>
            </w:pPr>
            <w:r w:rsidRPr="003263B4">
              <w:rPr>
                <w:u w:val="single"/>
              </w:rPr>
              <w:t>plus</w:t>
            </w:r>
            <w:r w:rsidRPr="003263B4">
              <w:t xml:space="preserve"> change of name or marriage certificate if necessary</w:t>
            </w:r>
          </w:p>
        </w:tc>
      </w:tr>
      <w:tr w:rsidR="008A075E" w:rsidRPr="003263B4" w:rsidTr="008A075E">
        <w:tc>
          <w:tcPr>
            <w:tcW w:w="1282" w:type="dxa"/>
            <w:vAlign w:val="center"/>
          </w:tcPr>
          <w:p w:rsidR="008A075E" w:rsidRPr="003263B4" w:rsidRDefault="008A075E" w:rsidP="008A075E">
            <w:pPr>
              <w:pStyle w:val="Table"/>
              <w:spacing w:before="60" w:after="60"/>
              <w:jc w:val="center"/>
              <w:rPr>
                <w:b/>
              </w:rPr>
            </w:pPr>
            <w:r w:rsidRPr="003263B4">
              <w:rPr>
                <w:b/>
              </w:rPr>
              <w:t>4</w:t>
            </w:r>
          </w:p>
        </w:tc>
        <w:tc>
          <w:tcPr>
            <w:tcW w:w="7088" w:type="dxa"/>
          </w:tcPr>
          <w:p w:rsidR="008A075E" w:rsidRPr="003263B4" w:rsidRDefault="008A075E" w:rsidP="00AE0B38">
            <w:pPr>
              <w:pStyle w:val="Table"/>
              <w:spacing w:before="60"/>
              <w:ind w:left="720" w:hanging="720"/>
            </w:pPr>
            <w:r w:rsidRPr="003263B4">
              <w:t>(a)</w:t>
            </w:r>
            <w:r w:rsidRPr="003263B4">
              <w:tab/>
              <w:t>Australian Passport or foreign passport</w:t>
            </w:r>
            <w:r w:rsidR="00FD4047" w:rsidRPr="003263B4">
              <w:t xml:space="preserve"> or Australian Evidence of Immigration Status ImmiCard or Australian Migration Status ImmiCard</w:t>
            </w:r>
          </w:p>
          <w:p w:rsidR="008A075E" w:rsidRPr="003263B4" w:rsidRDefault="008A075E" w:rsidP="00AE0B38">
            <w:pPr>
              <w:pStyle w:val="Table"/>
              <w:ind w:left="720"/>
            </w:pPr>
            <w:r w:rsidRPr="003263B4">
              <w:rPr>
                <w:u w:val="single"/>
              </w:rPr>
              <w:t>plus</w:t>
            </w:r>
            <w:r w:rsidRPr="003263B4">
              <w:t xml:space="preserve"> another form of government issued photographic identity Document</w:t>
            </w:r>
          </w:p>
          <w:p w:rsidR="008A075E" w:rsidRPr="003263B4" w:rsidRDefault="008A075E" w:rsidP="00AE0B38">
            <w:pPr>
              <w:pStyle w:val="Table"/>
              <w:ind w:left="720"/>
            </w:pPr>
            <w:r w:rsidRPr="003263B4">
              <w:rPr>
                <w:u w:val="single"/>
              </w:rPr>
              <w:t>plus</w:t>
            </w:r>
            <w:r w:rsidRPr="003263B4">
              <w:t xml:space="preserve"> change of name or marriage certificate if necessary</w:t>
            </w:r>
          </w:p>
          <w:p w:rsidR="008A075E" w:rsidRPr="003263B4" w:rsidRDefault="008A075E" w:rsidP="008A075E">
            <w:pPr>
              <w:pStyle w:val="Table"/>
              <w:spacing w:before="60" w:after="60"/>
            </w:pPr>
          </w:p>
          <w:p w:rsidR="008A075E" w:rsidRPr="003263B4" w:rsidRDefault="008A075E" w:rsidP="00AE0B38">
            <w:pPr>
              <w:pStyle w:val="Table"/>
              <w:spacing w:before="60"/>
              <w:ind w:left="720" w:hanging="720"/>
            </w:pPr>
            <w:r w:rsidRPr="003263B4">
              <w:t>(b)</w:t>
            </w:r>
            <w:r w:rsidRPr="003263B4">
              <w:tab/>
              <w:t>Australian Passport or foreign passport</w:t>
            </w:r>
            <w:r w:rsidR="00FD4047" w:rsidRPr="003263B4">
              <w:t xml:space="preserve"> or Australian Evidence of Immigration Status ImmiCard or Australian Migration Status ImmiCard</w:t>
            </w:r>
          </w:p>
          <w:p w:rsidR="008A075E" w:rsidRPr="003263B4" w:rsidRDefault="008A075E" w:rsidP="00AE0B38">
            <w:pPr>
              <w:pStyle w:val="Table"/>
              <w:ind w:left="720"/>
            </w:pPr>
            <w:r w:rsidRPr="003263B4">
              <w:rPr>
                <w:u w:val="single"/>
              </w:rPr>
              <w:t>plus</w:t>
            </w:r>
            <w:r w:rsidRPr="003263B4">
              <w:t xml:space="preserve"> full birth certificate</w:t>
            </w:r>
          </w:p>
          <w:p w:rsidR="008A075E" w:rsidRPr="003263B4" w:rsidRDefault="008A075E" w:rsidP="00AE0B38">
            <w:pPr>
              <w:pStyle w:val="Table"/>
              <w:ind w:left="720"/>
            </w:pPr>
            <w:r w:rsidRPr="003263B4">
              <w:rPr>
                <w:u w:val="single"/>
              </w:rPr>
              <w:t>plus</w:t>
            </w:r>
            <w:r w:rsidRPr="003263B4">
              <w:t xml:space="preserve"> another form of government issued identity Document</w:t>
            </w:r>
          </w:p>
          <w:p w:rsidR="008A075E" w:rsidRPr="003263B4" w:rsidRDefault="008A075E" w:rsidP="00AE0B38">
            <w:pPr>
              <w:pStyle w:val="Table"/>
              <w:spacing w:after="60"/>
              <w:ind w:left="720"/>
            </w:pPr>
            <w:r w:rsidRPr="003263B4">
              <w:rPr>
                <w:u w:val="single"/>
              </w:rPr>
              <w:t>plus</w:t>
            </w:r>
            <w:r w:rsidRPr="003263B4">
              <w:t xml:space="preserve"> change of name or marriage certificate if necessary</w:t>
            </w:r>
          </w:p>
        </w:tc>
      </w:tr>
      <w:tr w:rsidR="008A075E" w:rsidRPr="003263B4" w:rsidTr="008A075E">
        <w:tc>
          <w:tcPr>
            <w:tcW w:w="1282" w:type="dxa"/>
            <w:tcBorders>
              <w:bottom w:val="single" w:sz="4" w:space="0" w:color="auto"/>
            </w:tcBorders>
            <w:vAlign w:val="center"/>
          </w:tcPr>
          <w:p w:rsidR="008A075E" w:rsidRPr="003263B4" w:rsidRDefault="008A075E" w:rsidP="008A075E">
            <w:pPr>
              <w:pStyle w:val="Table"/>
              <w:spacing w:before="60" w:after="60"/>
              <w:jc w:val="center"/>
              <w:rPr>
                <w:b/>
              </w:rPr>
            </w:pPr>
            <w:r w:rsidRPr="003263B4">
              <w:rPr>
                <w:b/>
              </w:rPr>
              <w:t>5</w:t>
            </w:r>
          </w:p>
        </w:tc>
        <w:tc>
          <w:tcPr>
            <w:tcW w:w="7088" w:type="dxa"/>
            <w:tcBorders>
              <w:bottom w:val="single" w:sz="4" w:space="0" w:color="auto"/>
            </w:tcBorders>
          </w:tcPr>
          <w:p w:rsidR="008A075E" w:rsidRPr="003263B4" w:rsidRDefault="00AE0B38" w:rsidP="00AE0B38">
            <w:pPr>
              <w:pStyle w:val="Table"/>
              <w:spacing w:before="60"/>
              <w:ind w:left="720" w:hanging="720"/>
            </w:pPr>
            <w:r w:rsidRPr="003263B4">
              <w:t>(a)</w:t>
            </w:r>
            <w:r w:rsidRPr="003263B4">
              <w:tab/>
            </w:r>
            <w:r w:rsidR="008A075E" w:rsidRPr="003263B4">
              <w:t>Identifier Declaration</w:t>
            </w:r>
          </w:p>
          <w:p w:rsidR="008A075E" w:rsidRPr="003263B4" w:rsidRDefault="008A075E" w:rsidP="00AE0B38">
            <w:pPr>
              <w:pStyle w:val="Table"/>
              <w:ind w:left="720"/>
            </w:pPr>
            <w:r w:rsidRPr="003263B4">
              <w:rPr>
                <w:u w:val="single"/>
              </w:rPr>
              <w:t>plus</w:t>
            </w:r>
            <w:r w:rsidRPr="003263B4">
              <w:t xml:space="preserve"> full birth certificate or citizenship certificate or descent certificate</w:t>
            </w:r>
          </w:p>
          <w:p w:rsidR="008A075E" w:rsidRPr="003263B4" w:rsidRDefault="008A075E" w:rsidP="00AE0B38">
            <w:pPr>
              <w:pStyle w:val="Table"/>
              <w:ind w:left="720"/>
            </w:pPr>
            <w:r w:rsidRPr="003263B4">
              <w:rPr>
                <w:u w:val="single"/>
              </w:rPr>
              <w:t>plus</w:t>
            </w:r>
            <w:r w:rsidRPr="003263B4">
              <w:t xml:space="preserve"> Medicare or Centrelink or Department of Veterans’ Affairs card</w:t>
            </w:r>
          </w:p>
          <w:p w:rsidR="008A075E" w:rsidRPr="003263B4" w:rsidRDefault="008A075E" w:rsidP="00AE0B38">
            <w:pPr>
              <w:pStyle w:val="Table"/>
              <w:ind w:left="720"/>
            </w:pPr>
            <w:r w:rsidRPr="003263B4">
              <w:rPr>
                <w:u w:val="single"/>
              </w:rPr>
              <w:t>plus</w:t>
            </w:r>
            <w:r w:rsidRPr="003263B4">
              <w:t xml:space="preserve"> change of name or marriage certificate if necessary.</w:t>
            </w:r>
          </w:p>
          <w:p w:rsidR="008A075E" w:rsidRPr="003263B4" w:rsidRDefault="008A075E" w:rsidP="008A075E">
            <w:pPr>
              <w:pStyle w:val="Table"/>
            </w:pPr>
          </w:p>
          <w:p w:rsidR="008A075E" w:rsidRPr="003263B4" w:rsidRDefault="008A075E" w:rsidP="00AE0B38">
            <w:pPr>
              <w:pStyle w:val="Table"/>
              <w:ind w:left="720" w:hanging="720"/>
            </w:pPr>
            <w:r w:rsidRPr="003263B4">
              <w:t>(b)</w:t>
            </w:r>
            <w:r w:rsidRPr="003263B4">
              <w:tab/>
              <w:t>Identifier Declaration by a Person specified in Verification of Identity Standard paragraph 4.4(e)</w:t>
            </w:r>
          </w:p>
          <w:p w:rsidR="008A075E" w:rsidRPr="003263B4" w:rsidRDefault="008A075E" w:rsidP="00AE0B38">
            <w:pPr>
              <w:pStyle w:val="Table"/>
              <w:ind w:left="720"/>
            </w:pPr>
            <w:r w:rsidRPr="003263B4">
              <w:rPr>
                <w:u w:val="single"/>
              </w:rPr>
              <w:t>plus</w:t>
            </w:r>
            <w:r w:rsidRPr="003263B4">
              <w:t xml:space="preserve"> Medicare or Centrelink or Department of Veterans’ Affairs card</w:t>
            </w:r>
          </w:p>
          <w:p w:rsidR="008A075E" w:rsidRPr="003263B4" w:rsidRDefault="008A075E" w:rsidP="00AE0B38">
            <w:pPr>
              <w:pStyle w:val="Table"/>
              <w:ind w:left="720"/>
            </w:pPr>
            <w:r w:rsidRPr="003263B4">
              <w:rPr>
                <w:u w:val="single"/>
              </w:rPr>
              <w:t>plus</w:t>
            </w:r>
            <w:r w:rsidRPr="003263B4">
              <w:t xml:space="preserve"> change of name or marriage certificate if necessary.</w:t>
            </w:r>
          </w:p>
          <w:p w:rsidR="008A075E" w:rsidRPr="003263B4" w:rsidRDefault="008A075E" w:rsidP="008A075E">
            <w:pPr>
              <w:pStyle w:val="Table"/>
            </w:pPr>
          </w:p>
          <w:p w:rsidR="008A075E" w:rsidRPr="003263B4" w:rsidRDefault="008A075E" w:rsidP="008A075E">
            <w:pPr>
              <w:pStyle w:val="Table"/>
              <w:spacing w:after="60"/>
              <w:rPr>
                <w:i/>
              </w:rPr>
            </w:pPr>
            <w:r w:rsidRPr="003263B4">
              <w:rPr>
                <w:i/>
              </w:rPr>
              <w:t>Note:</w:t>
            </w:r>
            <w:r w:rsidRPr="003263B4">
              <w:rPr>
                <w:i/>
              </w:rPr>
              <w:tab/>
              <w:t>Refer to Verification of Identity Standard paragraph 4.</w:t>
            </w:r>
          </w:p>
        </w:tc>
      </w:tr>
      <w:tr w:rsidR="008A075E" w:rsidRPr="003263B4" w:rsidTr="008A075E">
        <w:tc>
          <w:tcPr>
            <w:tcW w:w="1282" w:type="dxa"/>
            <w:shd w:val="clear" w:color="auto" w:fill="D9D9D9" w:themeFill="background1" w:themeFillShade="D9"/>
          </w:tcPr>
          <w:p w:rsidR="008A075E" w:rsidRPr="003263B4" w:rsidRDefault="008A075E" w:rsidP="008A075E">
            <w:pPr>
              <w:pStyle w:val="Table"/>
              <w:spacing w:before="60" w:after="60"/>
              <w:jc w:val="center"/>
              <w:rPr>
                <w:b/>
              </w:rPr>
            </w:pPr>
          </w:p>
        </w:tc>
        <w:tc>
          <w:tcPr>
            <w:tcW w:w="7088" w:type="dxa"/>
            <w:shd w:val="clear" w:color="auto" w:fill="D9D9D9" w:themeFill="background1" w:themeFillShade="D9"/>
          </w:tcPr>
          <w:p w:rsidR="008A075E" w:rsidRPr="003263B4" w:rsidRDefault="008A075E" w:rsidP="008A075E">
            <w:pPr>
              <w:pStyle w:val="Table"/>
              <w:spacing w:before="60" w:after="60"/>
              <w:rPr>
                <w:b/>
              </w:rPr>
            </w:pPr>
            <w:r w:rsidRPr="003263B4">
              <w:rPr>
                <w:b/>
              </w:rPr>
              <w:t>For Persons who are not Australian citizens or residents</w:t>
            </w:r>
          </w:p>
        </w:tc>
      </w:tr>
      <w:tr w:rsidR="008A075E" w:rsidRPr="003263B4" w:rsidTr="008A075E">
        <w:tc>
          <w:tcPr>
            <w:tcW w:w="1282" w:type="dxa"/>
            <w:vAlign w:val="center"/>
          </w:tcPr>
          <w:p w:rsidR="008A075E" w:rsidRPr="003263B4" w:rsidRDefault="008A075E" w:rsidP="008A075E">
            <w:pPr>
              <w:pStyle w:val="Table"/>
              <w:spacing w:before="60" w:after="60"/>
              <w:jc w:val="center"/>
              <w:rPr>
                <w:b/>
              </w:rPr>
            </w:pPr>
            <w:r w:rsidRPr="003263B4">
              <w:rPr>
                <w:b/>
              </w:rPr>
              <w:t>6</w:t>
            </w:r>
          </w:p>
        </w:tc>
        <w:tc>
          <w:tcPr>
            <w:tcW w:w="7088" w:type="dxa"/>
          </w:tcPr>
          <w:p w:rsidR="008A075E" w:rsidRPr="003263B4" w:rsidRDefault="008A075E" w:rsidP="00646CA2">
            <w:pPr>
              <w:pStyle w:val="Table"/>
              <w:spacing w:before="60"/>
              <w:ind w:left="720" w:hanging="720"/>
            </w:pPr>
            <w:r w:rsidRPr="003263B4">
              <w:t>(a)</w:t>
            </w:r>
            <w:r w:rsidRPr="003263B4">
              <w:tab/>
              <w:t>Foreign passport</w:t>
            </w:r>
          </w:p>
          <w:p w:rsidR="008A075E" w:rsidRPr="003263B4" w:rsidRDefault="008A075E" w:rsidP="00AE0B38">
            <w:pPr>
              <w:pStyle w:val="Table"/>
              <w:ind w:left="720"/>
            </w:pPr>
            <w:r w:rsidRPr="003263B4">
              <w:rPr>
                <w:u w:val="single"/>
              </w:rPr>
              <w:t>plus</w:t>
            </w:r>
            <w:r w:rsidRPr="003263B4">
              <w:t xml:space="preserve"> another form of government issued photographic identity Document</w:t>
            </w:r>
          </w:p>
          <w:p w:rsidR="008A075E" w:rsidRPr="003263B4" w:rsidRDefault="008A075E" w:rsidP="00AE0B38">
            <w:pPr>
              <w:pStyle w:val="Table"/>
              <w:ind w:left="720"/>
            </w:pPr>
            <w:r w:rsidRPr="003263B4">
              <w:rPr>
                <w:u w:val="single"/>
              </w:rPr>
              <w:t>plus</w:t>
            </w:r>
            <w:r w:rsidRPr="003263B4">
              <w:t xml:space="preserve"> change of name or marriage certificate if necessary</w:t>
            </w:r>
          </w:p>
          <w:p w:rsidR="008A075E" w:rsidRPr="003263B4" w:rsidRDefault="008A075E" w:rsidP="008A075E">
            <w:pPr>
              <w:pStyle w:val="Table"/>
            </w:pPr>
          </w:p>
          <w:p w:rsidR="008A075E" w:rsidRPr="003263B4" w:rsidRDefault="008A075E" w:rsidP="00646CA2">
            <w:pPr>
              <w:pStyle w:val="Table"/>
              <w:ind w:left="720" w:hanging="720"/>
            </w:pPr>
            <w:r w:rsidRPr="003263B4">
              <w:t>(b)</w:t>
            </w:r>
            <w:r w:rsidRPr="003263B4">
              <w:tab/>
              <w:t>Foreign passport</w:t>
            </w:r>
          </w:p>
          <w:p w:rsidR="008A075E" w:rsidRPr="003263B4" w:rsidRDefault="008A075E" w:rsidP="00AE0B38">
            <w:pPr>
              <w:pStyle w:val="Table"/>
              <w:ind w:left="720"/>
            </w:pPr>
            <w:r w:rsidRPr="003263B4">
              <w:rPr>
                <w:u w:val="single"/>
              </w:rPr>
              <w:t>plus</w:t>
            </w:r>
            <w:r w:rsidRPr="003263B4">
              <w:t xml:space="preserve"> full birth certificate</w:t>
            </w:r>
          </w:p>
          <w:p w:rsidR="008A075E" w:rsidRPr="003263B4" w:rsidRDefault="008A075E" w:rsidP="00646CA2">
            <w:pPr>
              <w:pStyle w:val="Table"/>
              <w:ind w:left="720"/>
            </w:pPr>
            <w:r w:rsidRPr="003263B4">
              <w:rPr>
                <w:u w:val="single"/>
              </w:rPr>
              <w:t>plus</w:t>
            </w:r>
            <w:r w:rsidRPr="003263B4">
              <w:t xml:space="preserve"> another form of government issued identity Document</w:t>
            </w:r>
          </w:p>
          <w:p w:rsidR="008A075E" w:rsidRPr="003263B4" w:rsidRDefault="008A075E" w:rsidP="00646CA2">
            <w:pPr>
              <w:pStyle w:val="Table"/>
              <w:spacing w:after="60"/>
              <w:ind w:left="720"/>
            </w:pPr>
            <w:r w:rsidRPr="003263B4">
              <w:rPr>
                <w:u w:val="single"/>
              </w:rPr>
              <w:t>plus</w:t>
            </w:r>
            <w:r w:rsidRPr="003263B4">
              <w:t xml:space="preserve"> change of name or marriage certificate if necessary.</w:t>
            </w:r>
          </w:p>
        </w:tc>
      </w:tr>
    </w:tbl>
    <w:p w:rsidR="003633C1" w:rsidRPr="003263B4" w:rsidRDefault="003633C1" w:rsidP="004A31BB"/>
    <w:p w:rsidR="00646CA2" w:rsidRPr="003263B4" w:rsidRDefault="00646CA2" w:rsidP="00646CA2">
      <w:pPr>
        <w:pStyle w:val="Style7"/>
      </w:pPr>
      <w:bookmarkStart w:id="230" w:name="_Toc407571863"/>
      <w:r w:rsidRPr="003263B4">
        <w:t>The Identifier Declaration</w:t>
      </w:r>
      <w:bookmarkEnd w:id="230"/>
    </w:p>
    <w:p w:rsidR="00646CA2" w:rsidRPr="003263B4" w:rsidRDefault="00646CA2" w:rsidP="00646CA2">
      <w:pPr>
        <w:pStyle w:val="Style9"/>
      </w:pPr>
      <w:bookmarkStart w:id="231" w:name="_Toc407571864"/>
      <w:r w:rsidRPr="003263B4">
        <w:t>Where the requirements of:</w:t>
      </w:r>
      <w:bookmarkEnd w:id="231"/>
    </w:p>
    <w:p w:rsidR="00646CA2" w:rsidRPr="003263B4" w:rsidRDefault="00646CA2" w:rsidP="00646CA2">
      <w:pPr>
        <w:pStyle w:val="Style10"/>
      </w:pPr>
      <w:r w:rsidRPr="003263B4">
        <w:t>Categories 1 to 4 cannot be met, Category 5(a) may be used; and</w:t>
      </w:r>
    </w:p>
    <w:p w:rsidR="00646CA2" w:rsidRPr="003263B4" w:rsidRDefault="00646CA2" w:rsidP="00646CA2">
      <w:pPr>
        <w:pStyle w:val="Style10"/>
      </w:pPr>
      <w:r w:rsidRPr="003263B4">
        <w:t>Category 5(a) cannot be met, Category 5(b) may be used,</w:t>
      </w:r>
    </w:p>
    <w:p w:rsidR="00646CA2" w:rsidRPr="003263B4" w:rsidRDefault="00646CA2" w:rsidP="00646CA2">
      <w:pPr>
        <w:pStyle w:val="Style1"/>
      </w:pPr>
      <w:r w:rsidRPr="003263B4">
        <w:t>including the provision of an Identifier Declaration in accordance with this paragraph.</w:t>
      </w:r>
    </w:p>
    <w:p w:rsidR="00646CA2" w:rsidRPr="003263B4" w:rsidRDefault="00646CA2" w:rsidP="00646CA2">
      <w:pPr>
        <w:pStyle w:val="Style9"/>
      </w:pPr>
      <w:bookmarkStart w:id="232" w:name="_Toc407571865"/>
      <w:r w:rsidRPr="003263B4">
        <w:t>The Identity Verifier must ensure that both the Person Being Identified and the Identity Declarant attend the same face-to-face in-person interview described in paragraph 2.1.</w:t>
      </w:r>
      <w:bookmarkEnd w:id="232"/>
    </w:p>
    <w:p w:rsidR="00646CA2" w:rsidRPr="003263B4" w:rsidRDefault="00646CA2" w:rsidP="00646CA2">
      <w:pPr>
        <w:pStyle w:val="Style9"/>
      </w:pPr>
      <w:bookmarkStart w:id="233" w:name="_Toc407571866"/>
      <w:r w:rsidRPr="003263B4">
        <w:t>The Identity Verifier must verify the identity of the Identity Declarant in accordance with this Verification of Identity Standard except that the Identity Verifier cannot utilise Category 5.</w:t>
      </w:r>
      <w:bookmarkEnd w:id="233"/>
    </w:p>
    <w:p w:rsidR="00646CA2" w:rsidRPr="003263B4" w:rsidRDefault="00646CA2" w:rsidP="00646CA2">
      <w:pPr>
        <w:pStyle w:val="Style9"/>
      </w:pPr>
      <w:bookmarkStart w:id="234" w:name="_Toc407571867"/>
      <w:r w:rsidRPr="003263B4">
        <w:t>The Identity Verifier must undertake reasonable enquiries to satisfy themselves that the Identity Declarant is:</w:t>
      </w:r>
      <w:bookmarkEnd w:id="234"/>
    </w:p>
    <w:p w:rsidR="00646CA2" w:rsidRPr="003263B4" w:rsidRDefault="00646CA2" w:rsidP="00646CA2">
      <w:pPr>
        <w:pStyle w:val="Style10"/>
      </w:pPr>
      <w:r w:rsidRPr="003263B4">
        <w:t>an Adult; and</w:t>
      </w:r>
    </w:p>
    <w:p w:rsidR="00646CA2" w:rsidRPr="003263B4" w:rsidRDefault="00646CA2" w:rsidP="00646CA2">
      <w:pPr>
        <w:pStyle w:val="Style10"/>
      </w:pPr>
      <w:r w:rsidRPr="003263B4">
        <w:t>an Individual who has known the Person Being Identified for more than 12 months; and</w:t>
      </w:r>
    </w:p>
    <w:p w:rsidR="00646CA2" w:rsidRPr="003263B4" w:rsidRDefault="00646CA2" w:rsidP="00646CA2">
      <w:pPr>
        <w:pStyle w:val="Style10"/>
      </w:pPr>
      <w:r w:rsidRPr="003263B4">
        <w:t>not a Relative of the Person Being Identified; and</w:t>
      </w:r>
    </w:p>
    <w:p w:rsidR="00646CA2" w:rsidRPr="003263B4" w:rsidRDefault="00646CA2" w:rsidP="00646CA2">
      <w:pPr>
        <w:pStyle w:val="Style10"/>
      </w:pPr>
      <w:r w:rsidRPr="003263B4">
        <w:t xml:space="preserve">not a party to the Conveyancing Transaction(s) the Person Being Identified has </w:t>
      </w:r>
      <w:r w:rsidR="009A0C25" w:rsidRPr="003263B4">
        <w:t xml:space="preserve">entered into </w:t>
      </w:r>
      <w:r w:rsidRPr="003263B4">
        <w:t>or is entering into; and</w:t>
      </w:r>
    </w:p>
    <w:p w:rsidR="00646CA2" w:rsidRPr="003263B4" w:rsidRDefault="00646CA2" w:rsidP="00646CA2">
      <w:pPr>
        <w:pStyle w:val="Style10"/>
      </w:pPr>
      <w:r w:rsidRPr="003263B4">
        <w:t>where Category 5(b) is used, an Australian Legal Practitioner, a Bank Manager, Community Leader, Court Officer, Doctor, Land Council Officeholder, Licensed Conveyancer, Local Government Officeholder, Nurse, Police Officer or Public Servant.</w:t>
      </w:r>
    </w:p>
    <w:p w:rsidR="00646CA2" w:rsidRPr="003263B4" w:rsidRDefault="00646CA2" w:rsidP="00646CA2">
      <w:pPr>
        <w:pStyle w:val="Style9"/>
      </w:pPr>
      <w:bookmarkStart w:id="235" w:name="_Toc407571868"/>
      <w:r w:rsidRPr="003263B4">
        <w:t>The Identity Verifier must ensure that the Identity Declarant provides a Statutory Declaration detailing the following:</w:t>
      </w:r>
      <w:bookmarkEnd w:id="235"/>
      <w:r w:rsidRPr="003263B4">
        <w:t xml:space="preserve"> </w:t>
      </w:r>
    </w:p>
    <w:p w:rsidR="00646CA2" w:rsidRPr="003263B4" w:rsidRDefault="00646CA2" w:rsidP="00646CA2">
      <w:pPr>
        <w:pStyle w:val="Style10"/>
      </w:pPr>
      <w:r w:rsidRPr="003263B4">
        <w:t xml:space="preserve">the Identity Declarant’s name and address; and </w:t>
      </w:r>
    </w:p>
    <w:p w:rsidR="00646CA2" w:rsidRPr="003263B4" w:rsidRDefault="00646CA2" w:rsidP="00646CA2">
      <w:pPr>
        <w:pStyle w:val="Style10"/>
      </w:pPr>
      <w:r w:rsidRPr="003263B4">
        <w:t>the Identity Declarant’s occupation; and</w:t>
      </w:r>
    </w:p>
    <w:p w:rsidR="00646CA2" w:rsidRPr="003263B4" w:rsidRDefault="00646CA2" w:rsidP="00646CA2">
      <w:pPr>
        <w:pStyle w:val="Style10"/>
      </w:pPr>
      <w:r w:rsidRPr="003263B4">
        <w:t>the Identity Declarant’s date of birth; and</w:t>
      </w:r>
    </w:p>
    <w:p w:rsidR="00646CA2" w:rsidRPr="003263B4" w:rsidRDefault="00646CA2" w:rsidP="00646CA2">
      <w:pPr>
        <w:pStyle w:val="Style10"/>
      </w:pPr>
      <w:r w:rsidRPr="003263B4">
        <w:t>the nature of the Identity Declarant’s relationship with the Person Being Identified; and</w:t>
      </w:r>
    </w:p>
    <w:p w:rsidR="00646CA2" w:rsidRPr="003263B4" w:rsidRDefault="00646CA2" w:rsidP="00646CA2">
      <w:pPr>
        <w:pStyle w:val="Style10"/>
      </w:pPr>
      <w:r w:rsidRPr="003263B4">
        <w:t xml:space="preserve">that the Identity Declarant is not a </w:t>
      </w:r>
      <w:r w:rsidR="00CF5BA3">
        <w:t>R</w:t>
      </w:r>
      <w:r w:rsidR="00816F74" w:rsidRPr="002210FD">
        <w:t>elative</w:t>
      </w:r>
      <w:r w:rsidRPr="003263B4">
        <w:t xml:space="preserve"> of the Person Being Identified; and</w:t>
      </w:r>
    </w:p>
    <w:p w:rsidR="00646CA2" w:rsidRPr="003263B4" w:rsidRDefault="00646CA2" w:rsidP="00646CA2">
      <w:pPr>
        <w:pStyle w:val="Style10"/>
      </w:pPr>
      <w:r w:rsidRPr="003263B4">
        <w:t xml:space="preserve">that the Identity Declarant is not a party to the Conveyancing Transaction(s) the Person Being Identified has </w:t>
      </w:r>
      <w:r w:rsidR="00FA6168" w:rsidRPr="003263B4">
        <w:t xml:space="preserve">entered into </w:t>
      </w:r>
      <w:r w:rsidRPr="003263B4">
        <w:t>or is entering into; and</w:t>
      </w:r>
    </w:p>
    <w:p w:rsidR="00646CA2" w:rsidRPr="003263B4" w:rsidRDefault="00646CA2" w:rsidP="00646CA2">
      <w:pPr>
        <w:pStyle w:val="Style10"/>
      </w:pPr>
      <w:r w:rsidRPr="003263B4">
        <w:lastRenderedPageBreak/>
        <w:t>the length of time that the Identity Declarant has known the Person Being Identified; and</w:t>
      </w:r>
    </w:p>
    <w:p w:rsidR="00646CA2" w:rsidRPr="003263B4" w:rsidRDefault="00646CA2" w:rsidP="00646CA2">
      <w:pPr>
        <w:pStyle w:val="Style10"/>
      </w:pPr>
      <w:r w:rsidRPr="003263B4">
        <w:t>that to the Identity Declarant’s knowledge, information and belief the Person Being Identified is who they purport to be; and</w:t>
      </w:r>
    </w:p>
    <w:p w:rsidR="00646CA2" w:rsidRPr="003263B4" w:rsidRDefault="00646CA2" w:rsidP="00646CA2">
      <w:pPr>
        <w:pStyle w:val="Style10"/>
      </w:pPr>
      <w:r w:rsidRPr="003263B4">
        <w:t>where Category 5(b) is used, that the Identity Declarant is an Australian Legal Practitioner, a Bank Manager, Community Leader, Court Officer, Doctor, Land Council Officeholder, Licensed Conveyancer, Local Government Officeholder, Nurse, Police Officer or Public Servant.</w:t>
      </w:r>
    </w:p>
    <w:p w:rsidR="00646CA2" w:rsidRPr="003263B4" w:rsidRDefault="00646CA2" w:rsidP="00646CA2">
      <w:pPr>
        <w:pStyle w:val="Style7"/>
      </w:pPr>
      <w:bookmarkStart w:id="236" w:name="_Toc407571869"/>
      <w:r w:rsidRPr="003263B4">
        <w:t xml:space="preserve">Body </w:t>
      </w:r>
      <w:bookmarkEnd w:id="236"/>
      <w:r w:rsidR="00A16D85" w:rsidRPr="003263B4">
        <w:t>corporate</w:t>
      </w:r>
    </w:p>
    <w:p w:rsidR="00646CA2" w:rsidRPr="003263B4" w:rsidRDefault="00646CA2" w:rsidP="00646CA2">
      <w:pPr>
        <w:pStyle w:val="Style1"/>
      </w:pPr>
      <w:r w:rsidRPr="003263B4">
        <w:t>The Identity Verifier must:</w:t>
      </w:r>
    </w:p>
    <w:p w:rsidR="00646CA2" w:rsidRPr="003263B4" w:rsidRDefault="00646CA2" w:rsidP="00646CA2">
      <w:pPr>
        <w:pStyle w:val="Style10"/>
      </w:pPr>
      <w:r w:rsidRPr="003263B4">
        <w:t>confirm the existence and identity of the body corporate by conducting a search of the Records of the Australian Securities and Investments Commission or other regulatory body with whom the body corporate is required to be registered; and</w:t>
      </w:r>
    </w:p>
    <w:p w:rsidR="00646CA2" w:rsidRPr="003263B4" w:rsidRDefault="00646CA2" w:rsidP="00646CA2">
      <w:pPr>
        <w:pStyle w:val="Style10"/>
      </w:pPr>
      <w:r w:rsidRPr="003263B4">
        <w:t>take reasonable steps to establish who is authorised to sign or witness the affixing of the seal on behalf of the body corporate; and</w:t>
      </w:r>
    </w:p>
    <w:p w:rsidR="00646CA2" w:rsidRPr="003263B4" w:rsidRDefault="00646CA2" w:rsidP="00646CA2">
      <w:pPr>
        <w:pStyle w:val="Style10"/>
      </w:pPr>
      <w:r w:rsidRPr="003263B4">
        <w:t>verify the identity of the Individual or Individuals signing or witnessing the affixing of the seal on behalf of the body corporate in accordance with the Verification of Identity Standard.</w:t>
      </w:r>
    </w:p>
    <w:p w:rsidR="00646CA2" w:rsidRPr="003263B4" w:rsidRDefault="00646CA2" w:rsidP="00646CA2">
      <w:pPr>
        <w:pStyle w:val="Style1"/>
      </w:pPr>
      <w:r w:rsidRPr="003263B4">
        <w:t>[</w:t>
      </w:r>
      <w:r w:rsidRPr="003263B4">
        <w:rPr>
          <w:i/>
        </w:rPr>
        <w:t>Note: body corporate includes an incorporated association</w:t>
      </w:r>
      <w:r w:rsidRPr="003263B4">
        <w:t>.]</w:t>
      </w:r>
    </w:p>
    <w:p w:rsidR="00646CA2" w:rsidRPr="003263B4" w:rsidRDefault="00646CA2" w:rsidP="00646CA2">
      <w:pPr>
        <w:pStyle w:val="Style7"/>
      </w:pPr>
      <w:bookmarkStart w:id="237" w:name="_Toc407571870"/>
      <w:r w:rsidRPr="003263B4">
        <w:t xml:space="preserve">Individual as </w:t>
      </w:r>
      <w:bookmarkEnd w:id="237"/>
      <w:r w:rsidR="00FD4047" w:rsidRPr="003263B4">
        <w:t>Attorney</w:t>
      </w:r>
    </w:p>
    <w:p w:rsidR="00646CA2" w:rsidRPr="003263B4" w:rsidRDefault="00646CA2" w:rsidP="00646CA2">
      <w:pPr>
        <w:pStyle w:val="Style1"/>
      </w:pPr>
      <w:r w:rsidRPr="003263B4">
        <w:t>The Identity Verifier must:</w:t>
      </w:r>
    </w:p>
    <w:p w:rsidR="00646CA2" w:rsidRPr="003263B4" w:rsidRDefault="00646CA2" w:rsidP="00646CA2">
      <w:pPr>
        <w:pStyle w:val="Style10"/>
      </w:pPr>
      <w:r w:rsidRPr="003263B4">
        <w:t xml:space="preserve">confirm from the [registered] </w:t>
      </w:r>
      <w:r w:rsidR="00CF5BA3">
        <w:t>P</w:t>
      </w:r>
      <w:r w:rsidR="00816F74" w:rsidRPr="002210FD">
        <w:t>o</w:t>
      </w:r>
      <w:r w:rsidR="00816F74" w:rsidRPr="002210FD">
        <w:rPr>
          <w:spacing w:val="-4"/>
        </w:rPr>
        <w:t>w</w:t>
      </w:r>
      <w:r w:rsidR="00816F74" w:rsidRPr="002210FD">
        <w:t>er</w:t>
      </w:r>
      <w:r w:rsidRPr="003263B4">
        <w:t xml:space="preserve"> of </w:t>
      </w:r>
      <w:r w:rsidR="00FE32F6">
        <w:t>A</w:t>
      </w:r>
      <w:r w:rsidR="00816F74" w:rsidRPr="002210FD">
        <w:rPr>
          <w:spacing w:val="1"/>
        </w:rPr>
        <w:t>tt</w:t>
      </w:r>
      <w:r w:rsidR="00816F74" w:rsidRPr="002210FD">
        <w:rPr>
          <w:spacing w:val="-3"/>
        </w:rPr>
        <w:t>o</w:t>
      </w:r>
      <w:r w:rsidR="00816F74" w:rsidRPr="002210FD">
        <w:rPr>
          <w:spacing w:val="1"/>
        </w:rPr>
        <w:t>r</w:t>
      </w:r>
      <w:r w:rsidR="00816F74" w:rsidRPr="002210FD">
        <w:t>ney</w:t>
      </w:r>
      <w:r w:rsidRPr="003263B4">
        <w:t xml:space="preserve"> the details of the </w:t>
      </w:r>
      <w:r w:rsidR="00CF5BA3">
        <w:t>Attorney</w:t>
      </w:r>
      <w:r w:rsidR="00CF5BA3" w:rsidRPr="003263B4">
        <w:t xml:space="preserve"> </w:t>
      </w:r>
      <w:r w:rsidRPr="003263B4">
        <w:t xml:space="preserve">and the </w:t>
      </w:r>
      <w:r w:rsidR="00CF5BA3">
        <w:t>D</w:t>
      </w:r>
      <w:r w:rsidR="00816F74" w:rsidRPr="002210FD">
        <w:t>onor</w:t>
      </w:r>
      <w:r w:rsidRPr="003263B4">
        <w:t>; and</w:t>
      </w:r>
    </w:p>
    <w:p w:rsidR="00646CA2" w:rsidRPr="003263B4" w:rsidRDefault="00646CA2" w:rsidP="00646CA2">
      <w:pPr>
        <w:pStyle w:val="Style10"/>
      </w:pPr>
      <w:r w:rsidRPr="003263B4">
        <w:t xml:space="preserve">take reasonable steps to establish that the Conveyancing Transaction(s) is authorised by the </w:t>
      </w:r>
      <w:r w:rsidR="00CF5BA3">
        <w:t>P</w:t>
      </w:r>
      <w:r w:rsidR="00816F74" w:rsidRPr="002210FD">
        <w:t>o</w:t>
      </w:r>
      <w:r w:rsidR="00816F74" w:rsidRPr="002210FD">
        <w:rPr>
          <w:spacing w:val="-4"/>
        </w:rPr>
        <w:t>w</w:t>
      </w:r>
      <w:r w:rsidR="00816F74" w:rsidRPr="002210FD">
        <w:t>er</w:t>
      </w:r>
      <w:r w:rsidRPr="003263B4">
        <w:t xml:space="preserve"> of </w:t>
      </w:r>
      <w:r w:rsidR="00CF5BA3">
        <w:rPr>
          <w:spacing w:val="-3"/>
        </w:rPr>
        <w:t>A</w:t>
      </w:r>
      <w:r w:rsidR="00816F74" w:rsidRPr="002210FD">
        <w:rPr>
          <w:spacing w:val="1"/>
        </w:rPr>
        <w:t>tt</w:t>
      </w:r>
      <w:r w:rsidR="00816F74" w:rsidRPr="002210FD">
        <w:rPr>
          <w:spacing w:val="-3"/>
        </w:rPr>
        <w:t>o</w:t>
      </w:r>
      <w:r w:rsidR="00816F74" w:rsidRPr="002210FD">
        <w:rPr>
          <w:spacing w:val="1"/>
        </w:rPr>
        <w:t>r</w:t>
      </w:r>
      <w:r w:rsidR="00816F74" w:rsidRPr="002210FD">
        <w:t>ne</w:t>
      </w:r>
      <w:r w:rsidR="00816F74" w:rsidRPr="002210FD">
        <w:rPr>
          <w:spacing w:val="-2"/>
        </w:rPr>
        <w:t>y</w:t>
      </w:r>
      <w:r w:rsidRPr="003263B4">
        <w:t>; and</w:t>
      </w:r>
    </w:p>
    <w:p w:rsidR="00646CA2" w:rsidRPr="003263B4" w:rsidRDefault="00646CA2" w:rsidP="00646CA2">
      <w:pPr>
        <w:pStyle w:val="Style10"/>
      </w:pPr>
      <w:r w:rsidRPr="003263B4">
        <w:t xml:space="preserve">verify the identity of the </w:t>
      </w:r>
      <w:r w:rsidR="00FD4047" w:rsidRPr="003263B4">
        <w:t xml:space="preserve">Attorney </w:t>
      </w:r>
      <w:r w:rsidRPr="003263B4">
        <w:t>in accordance with the Verification of Identity Standard.</w:t>
      </w:r>
    </w:p>
    <w:p w:rsidR="00646CA2" w:rsidRPr="003263B4" w:rsidRDefault="00646CA2" w:rsidP="00646CA2">
      <w:pPr>
        <w:pStyle w:val="Style7"/>
      </w:pPr>
      <w:bookmarkStart w:id="238" w:name="_Toc407571871"/>
      <w:r w:rsidRPr="003263B4">
        <w:t xml:space="preserve">Body </w:t>
      </w:r>
      <w:r w:rsidR="00A16D85" w:rsidRPr="003263B4">
        <w:t xml:space="preserve">corporate </w:t>
      </w:r>
      <w:r w:rsidRPr="003263B4">
        <w:t xml:space="preserve">as </w:t>
      </w:r>
      <w:bookmarkEnd w:id="238"/>
      <w:r w:rsidR="00FD4047" w:rsidRPr="003263B4">
        <w:t>Attorney</w:t>
      </w:r>
    </w:p>
    <w:p w:rsidR="00646CA2" w:rsidRPr="003263B4" w:rsidRDefault="00646CA2" w:rsidP="00646CA2">
      <w:pPr>
        <w:pStyle w:val="Style1"/>
      </w:pPr>
      <w:r w:rsidRPr="003263B4">
        <w:t>The Identity Verifier must:</w:t>
      </w:r>
    </w:p>
    <w:p w:rsidR="00646CA2" w:rsidRPr="003263B4" w:rsidRDefault="00646CA2" w:rsidP="00646CA2">
      <w:pPr>
        <w:pStyle w:val="Style10"/>
      </w:pPr>
      <w:r w:rsidRPr="003263B4">
        <w:t xml:space="preserve">confirm from the [registered] </w:t>
      </w:r>
      <w:r w:rsidR="00CF5BA3">
        <w:t>P</w:t>
      </w:r>
      <w:r w:rsidR="00816F74" w:rsidRPr="002210FD">
        <w:t>o</w:t>
      </w:r>
      <w:r w:rsidR="00816F74" w:rsidRPr="002210FD">
        <w:rPr>
          <w:spacing w:val="-4"/>
        </w:rPr>
        <w:t>w</w:t>
      </w:r>
      <w:r w:rsidR="00816F74" w:rsidRPr="002210FD">
        <w:t>er</w:t>
      </w:r>
      <w:r w:rsidRPr="003263B4">
        <w:t xml:space="preserve"> of </w:t>
      </w:r>
      <w:r w:rsidR="00CF5BA3">
        <w:t>A</w:t>
      </w:r>
      <w:r w:rsidR="00816F74" w:rsidRPr="002210FD">
        <w:rPr>
          <w:spacing w:val="1"/>
        </w:rPr>
        <w:t>tt</w:t>
      </w:r>
      <w:r w:rsidR="00816F74" w:rsidRPr="002210FD">
        <w:rPr>
          <w:spacing w:val="-3"/>
        </w:rPr>
        <w:t>o</w:t>
      </w:r>
      <w:r w:rsidR="00816F74" w:rsidRPr="002210FD">
        <w:rPr>
          <w:spacing w:val="1"/>
        </w:rPr>
        <w:t>r</w:t>
      </w:r>
      <w:r w:rsidR="00816F74" w:rsidRPr="002210FD">
        <w:t>ney</w:t>
      </w:r>
      <w:r w:rsidRPr="003263B4">
        <w:t xml:space="preserve"> the details of the </w:t>
      </w:r>
      <w:r w:rsidR="009A0001" w:rsidRPr="003263B4">
        <w:t>A</w:t>
      </w:r>
      <w:r w:rsidR="009A0001" w:rsidRPr="003263B4">
        <w:rPr>
          <w:spacing w:val="1"/>
        </w:rPr>
        <w:t>tt</w:t>
      </w:r>
      <w:r w:rsidR="009A0001" w:rsidRPr="003263B4">
        <w:rPr>
          <w:spacing w:val="-3"/>
        </w:rPr>
        <w:t>o</w:t>
      </w:r>
      <w:r w:rsidR="009A0001" w:rsidRPr="003263B4">
        <w:rPr>
          <w:spacing w:val="1"/>
        </w:rPr>
        <w:t>r</w:t>
      </w:r>
      <w:r w:rsidR="009A0001" w:rsidRPr="003263B4">
        <w:t xml:space="preserve">ney </w:t>
      </w:r>
      <w:r w:rsidRPr="003263B4">
        <w:t xml:space="preserve">and the </w:t>
      </w:r>
      <w:r w:rsidR="00CF5BA3">
        <w:t>D</w:t>
      </w:r>
      <w:r w:rsidR="00816F74" w:rsidRPr="002210FD">
        <w:t>onor</w:t>
      </w:r>
      <w:r w:rsidRPr="003263B4">
        <w:t>; and</w:t>
      </w:r>
    </w:p>
    <w:p w:rsidR="00646CA2" w:rsidRPr="003263B4" w:rsidRDefault="00646CA2" w:rsidP="00646CA2">
      <w:pPr>
        <w:pStyle w:val="Style10"/>
      </w:pPr>
      <w:r w:rsidRPr="003263B4">
        <w:t xml:space="preserve">take reasonable steps to establish that the Conveyancing Transaction(s) is authorised by the </w:t>
      </w:r>
      <w:r w:rsidR="00CF5BA3">
        <w:t>P</w:t>
      </w:r>
      <w:r w:rsidR="00816F74" w:rsidRPr="002210FD">
        <w:t>o</w:t>
      </w:r>
      <w:r w:rsidR="00816F74" w:rsidRPr="002210FD">
        <w:rPr>
          <w:spacing w:val="-4"/>
        </w:rPr>
        <w:t>w</w:t>
      </w:r>
      <w:r w:rsidR="00816F74" w:rsidRPr="002210FD">
        <w:t>er</w:t>
      </w:r>
      <w:r w:rsidRPr="003263B4">
        <w:t xml:space="preserve"> of </w:t>
      </w:r>
      <w:r w:rsidR="00CF5BA3">
        <w:rPr>
          <w:spacing w:val="-3"/>
        </w:rPr>
        <w:t>A</w:t>
      </w:r>
      <w:r w:rsidR="00816F74" w:rsidRPr="002210FD">
        <w:rPr>
          <w:spacing w:val="1"/>
        </w:rPr>
        <w:t>tt</w:t>
      </w:r>
      <w:r w:rsidR="00816F74" w:rsidRPr="002210FD">
        <w:rPr>
          <w:spacing w:val="-3"/>
        </w:rPr>
        <w:t>o</w:t>
      </w:r>
      <w:r w:rsidR="00816F74" w:rsidRPr="002210FD">
        <w:rPr>
          <w:spacing w:val="1"/>
        </w:rPr>
        <w:t>r</w:t>
      </w:r>
      <w:r w:rsidR="00816F74" w:rsidRPr="002210FD">
        <w:t>ne</w:t>
      </w:r>
      <w:r w:rsidR="00816F74" w:rsidRPr="002210FD">
        <w:rPr>
          <w:spacing w:val="-2"/>
        </w:rPr>
        <w:t>y</w:t>
      </w:r>
      <w:r w:rsidRPr="003263B4">
        <w:t>; and</w:t>
      </w:r>
    </w:p>
    <w:p w:rsidR="00646CA2" w:rsidRPr="003263B4" w:rsidRDefault="00646CA2" w:rsidP="00646CA2">
      <w:pPr>
        <w:pStyle w:val="Style10"/>
      </w:pPr>
      <w:r w:rsidRPr="003263B4">
        <w:lastRenderedPageBreak/>
        <w:t>comply with Verification of Identity Standard paragraph 5.</w:t>
      </w:r>
    </w:p>
    <w:p w:rsidR="00646CA2" w:rsidRPr="003263B4" w:rsidRDefault="00646CA2" w:rsidP="00646CA2">
      <w:pPr>
        <w:pStyle w:val="Style1"/>
      </w:pPr>
      <w:r w:rsidRPr="003263B4">
        <w:t>[</w:t>
      </w:r>
      <w:r w:rsidRPr="003263B4">
        <w:rPr>
          <w:i/>
        </w:rPr>
        <w:t>Note: body corporate includes an incorporated association</w:t>
      </w:r>
      <w:r w:rsidRPr="003263B4">
        <w:t>.]</w:t>
      </w:r>
    </w:p>
    <w:p w:rsidR="00646CA2" w:rsidRPr="003263B4" w:rsidRDefault="00646CA2" w:rsidP="00646CA2">
      <w:pPr>
        <w:pStyle w:val="Style7"/>
      </w:pPr>
      <w:bookmarkStart w:id="239" w:name="_Toc407571872"/>
      <w:r w:rsidRPr="003263B4">
        <w:t>(Deleted)</w:t>
      </w:r>
      <w:bookmarkEnd w:id="239"/>
    </w:p>
    <w:p w:rsidR="00646CA2" w:rsidRPr="003263B4" w:rsidRDefault="00646CA2" w:rsidP="00646CA2">
      <w:pPr>
        <w:pStyle w:val="Style7"/>
      </w:pPr>
      <w:bookmarkStart w:id="240" w:name="_Toc407571876"/>
      <w:r w:rsidRPr="003263B4">
        <w:t>(Deleted)</w:t>
      </w:r>
      <w:bookmarkEnd w:id="240"/>
    </w:p>
    <w:p w:rsidR="00646CA2" w:rsidRPr="003263B4" w:rsidRDefault="00646CA2" w:rsidP="00646CA2">
      <w:pPr>
        <w:pStyle w:val="Style7"/>
      </w:pPr>
      <w:bookmarkStart w:id="241" w:name="_Toc407571877"/>
      <w:r w:rsidRPr="003263B4">
        <w:t>Further checks</w:t>
      </w:r>
      <w:bookmarkEnd w:id="241"/>
    </w:p>
    <w:p w:rsidR="00646CA2" w:rsidRPr="003263B4" w:rsidRDefault="00646CA2" w:rsidP="00646CA2">
      <w:pPr>
        <w:pStyle w:val="Style1"/>
      </w:pPr>
      <w:r w:rsidRPr="003263B4">
        <w:t>The Identity Verifier must undertake further steps to verify the identity of the Person Being Identified and/or the Identity Declarant where:</w:t>
      </w:r>
    </w:p>
    <w:p w:rsidR="00646CA2" w:rsidRPr="003263B4" w:rsidRDefault="00646CA2" w:rsidP="00646CA2">
      <w:pPr>
        <w:pStyle w:val="Style10"/>
      </w:pPr>
      <w:r w:rsidRPr="003263B4">
        <w:t>the Identity Verifier knows or ought reasonably to know that:</w:t>
      </w:r>
    </w:p>
    <w:p w:rsidR="00646CA2" w:rsidRPr="003263B4" w:rsidRDefault="00646CA2" w:rsidP="00646CA2">
      <w:pPr>
        <w:pStyle w:val="Style12"/>
      </w:pPr>
      <w:r w:rsidRPr="003263B4">
        <w:t>any identity Document produced by the Person Being Identified and/or the Identity Declarant is not genuine; or</w:t>
      </w:r>
    </w:p>
    <w:p w:rsidR="00646CA2" w:rsidRPr="003263B4" w:rsidRDefault="00646CA2" w:rsidP="00646CA2">
      <w:pPr>
        <w:pStyle w:val="Style12"/>
      </w:pPr>
      <w:r w:rsidRPr="003263B4">
        <w:t>any photograph on an identity Document produced by the Person Being Identified and/or the Identity Declarant is not a reasonable likeness of the Person Being Identified or the Identity Declarant; or</w:t>
      </w:r>
    </w:p>
    <w:p w:rsidR="00646CA2" w:rsidRPr="003263B4" w:rsidRDefault="00646CA2" w:rsidP="00646CA2">
      <w:pPr>
        <w:pStyle w:val="Style12"/>
      </w:pPr>
      <w:r w:rsidRPr="003263B4">
        <w:t>the Person Being Identified and/or the Identity Declarant does not appear to be the Person to which the identity Document(s) relate; or</w:t>
      </w:r>
    </w:p>
    <w:p w:rsidR="00646CA2" w:rsidRPr="003263B4" w:rsidRDefault="00646CA2" w:rsidP="00646CA2">
      <w:pPr>
        <w:pStyle w:val="Style10"/>
      </w:pPr>
      <w:r w:rsidRPr="003263B4">
        <w:t>it would otherwise be reasonable to do so.</w:t>
      </w:r>
    </w:p>
    <w:p w:rsidR="003633C1" w:rsidRPr="003263B4" w:rsidRDefault="003633C1" w:rsidP="004A31BB"/>
    <w:p w:rsidR="00510C59" w:rsidRPr="003263B4" w:rsidRDefault="00510C59" w:rsidP="004A31BB">
      <w:pPr>
        <w:sectPr w:rsidR="00510C59" w:rsidRPr="003263B4" w:rsidSect="009B0DCE">
          <w:pgSz w:w="11906" w:h="16838"/>
          <w:pgMar w:top="1140" w:right="851" w:bottom="561" w:left="1412" w:header="709" w:footer="437" w:gutter="0"/>
          <w:cols w:space="708"/>
          <w:docGrid w:linePitch="360"/>
        </w:sectPr>
      </w:pPr>
    </w:p>
    <w:p w:rsidR="00646CA2" w:rsidRPr="003263B4" w:rsidRDefault="00646CA2" w:rsidP="00646CA2">
      <w:pPr>
        <w:pStyle w:val="Style4"/>
      </w:pPr>
      <w:bookmarkStart w:id="242" w:name="_Toc531077119"/>
      <w:r w:rsidRPr="003263B4">
        <w:lastRenderedPageBreak/>
        <w:t>SCHEDULE 9 – IDENTITY AGENT CERTIFICATION</w:t>
      </w:r>
      <w:bookmarkEnd w:id="242"/>
    </w:p>
    <w:p w:rsidR="00646CA2" w:rsidRPr="003263B4" w:rsidRDefault="00646CA2" w:rsidP="00646CA2">
      <w:r w:rsidRPr="003263B4">
        <w:t>I, [full name of the Person undertaking the verification of identity], of [full name of Identity Agent] of [address of the Identity Agent] being a [occupation of the Identity Agent] and having been directed to use the Verification of Identity Standard by [Subscriber name] hereby certify that:</w:t>
      </w:r>
    </w:p>
    <w:p w:rsidR="00646CA2" w:rsidRPr="003263B4" w:rsidRDefault="00646CA2" w:rsidP="00646CA2">
      <w:pPr>
        <w:ind w:left="1440" w:hanging="720"/>
      </w:pPr>
      <w:r w:rsidRPr="003263B4">
        <w:t>(a)</w:t>
      </w:r>
      <w:r w:rsidRPr="003263B4">
        <w:tab/>
        <w:t>the identification relates to [full name of the Person Being Identified or the Identity Declarant]; and</w:t>
      </w:r>
    </w:p>
    <w:p w:rsidR="00646CA2" w:rsidRPr="003263B4" w:rsidRDefault="00646CA2" w:rsidP="00646CA2">
      <w:pPr>
        <w:ind w:left="1440" w:hanging="720"/>
      </w:pPr>
      <w:r w:rsidRPr="003263B4">
        <w:t>(b)</w:t>
      </w:r>
      <w:r w:rsidRPr="003263B4">
        <w:tab/>
        <w:t>the identification was carried out on [date]; and</w:t>
      </w:r>
    </w:p>
    <w:p w:rsidR="00646CA2" w:rsidRPr="003263B4" w:rsidRDefault="00646CA2" w:rsidP="00646CA2">
      <w:pPr>
        <w:ind w:left="1440" w:hanging="720"/>
      </w:pPr>
      <w:r w:rsidRPr="003263B4">
        <w:t>(c)</w:t>
      </w:r>
      <w:r w:rsidRPr="003263B4">
        <w:tab/>
        <w:t>the original identification Documents as listed below were produced to me and copies of these Documents signed, dated and endorsed by me as true copies are attached to this certification; and</w:t>
      </w:r>
    </w:p>
    <w:p w:rsidR="00646CA2" w:rsidRPr="003263B4" w:rsidRDefault="00646CA2" w:rsidP="00646CA2">
      <w:pPr>
        <w:ind w:left="1440" w:hanging="720"/>
      </w:pPr>
      <w:r w:rsidRPr="003263B4">
        <w:t>(d)</w:t>
      </w:r>
      <w:r w:rsidRPr="003263B4">
        <w:tab/>
        <w:t>the verification of identity was conducted in accordance with the Verification of Identity Standard[; and</w:t>
      </w:r>
    </w:p>
    <w:p w:rsidR="00646CA2" w:rsidRPr="003263B4" w:rsidRDefault="00646CA2" w:rsidP="00646CA2">
      <w:pPr>
        <w:ind w:left="1440" w:hanging="720"/>
      </w:pPr>
      <w:r w:rsidRPr="003263B4">
        <w:t>(e)</w:t>
      </w:r>
      <w:r w:rsidRPr="003263B4">
        <w:tab/>
        <w:t>I witnessed [full name of the Person Being Identified] execute the completed Client Authorisation or grant the mortgage].*</w:t>
      </w:r>
    </w:p>
    <w:p w:rsidR="00646CA2" w:rsidRPr="003263B4" w:rsidRDefault="00646CA2" w:rsidP="00646CA2"/>
    <w:p w:rsidR="00646CA2" w:rsidRPr="003263B4" w:rsidRDefault="00646CA2" w:rsidP="00646CA2"/>
    <w:p w:rsidR="00646CA2" w:rsidRPr="003263B4" w:rsidRDefault="00646CA2" w:rsidP="00646CA2">
      <w:pPr>
        <w:tabs>
          <w:tab w:val="left" w:pos="4320"/>
        </w:tabs>
      </w:pPr>
      <w:r w:rsidRPr="003263B4">
        <w:t>……………………………..</w:t>
      </w:r>
      <w:r w:rsidRPr="003263B4">
        <w:tab/>
        <w:t>..……….………………………</w:t>
      </w:r>
    </w:p>
    <w:p w:rsidR="00646CA2" w:rsidRPr="003263B4" w:rsidRDefault="00646CA2" w:rsidP="00646CA2">
      <w:pPr>
        <w:tabs>
          <w:tab w:val="left" w:pos="4320"/>
        </w:tabs>
      </w:pPr>
      <w:r w:rsidRPr="003263B4">
        <w:t>Date:</w:t>
      </w:r>
      <w:r w:rsidRPr="003263B4">
        <w:tab/>
        <w:t>Signature of Identity Agent</w:t>
      </w:r>
    </w:p>
    <w:p w:rsidR="00510C59" w:rsidRPr="003263B4" w:rsidRDefault="00646CA2" w:rsidP="00646CA2">
      <w:r w:rsidRPr="003263B4">
        <w:t>List of identification Documents produced (see (c) above):</w:t>
      </w:r>
    </w:p>
    <w:tbl>
      <w:tblPr>
        <w:tblStyle w:val="TableGrid"/>
        <w:tblW w:w="0" w:type="auto"/>
        <w:tblInd w:w="-95" w:type="dxa"/>
        <w:tblLook w:val="04A0" w:firstRow="1" w:lastRow="0" w:firstColumn="1" w:lastColumn="0" w:noHBand="0" w:noVBand="1"/>
      </w:tblPr>
      <w:tblGrid>
        <w:gridCol w:w="9111"/>
      </w:tblGrid>
      <w:tr w:rsidR="00646CA2" w:rsidRPr="003263B4" w:rsidTr="00646CA2">
        <w:tc>
          <w:tcPr>
            <w:tcW w:w="9111" w:type="dxa"/>
            <w:shd w:val="clear" w:color="auto" w:fill="D9D9D9" w:themeFill="background1" w:themeFillShade="D9"/>
          </w:tcPr>
          <w:p w:rsidR="00646CA2" w:rsidRPr="003263B4" w:rsidRDefault="00646CA2" w:rsidP="00D22FDF">
            <w:pPr>
              <w:pStyle w:val="Table"/>
              <w:spacing w:before="60" w:after="60"/>
              <w:rPr>
                <w:b/>
              </w:rPr>
            </w:pPr>
            <w:r w:rsidRPr="003263B4">
              <w:rPr>
                <w:b/>
              </w:rPr>
              <w:t>Description of identity Documents produced and endorsed</w:t>
            </w:r>
          </w:p>
        </w:tc>
      </w:tr>
      <w:tr w:rsidR="00646CA2" w:rsidRPr="003263B4" w:rsidTr="00646CA2">
        <w:tc>
          <w:tcPr>
            <w:tcW w:w="9111" w:type="dxa"/>
          </w:tcPr>
          <w:p w:rsidR="00646CA2" w:rsidRPr="003263B4" w:rsidRDefault="00646CA2" w:rsidP="00646CA2">
            <w:pPr>
              <w:pStyle w:val="Table"/>
              <w:spacing w:before="60" w:after="60"/>
            </w:pPr>
            <w:r w:rsidRPr="003263B4">
              <w:t>E.g. Australian Passport</w:t>
            </w:r>
          </w:p>
        </w:tc>
      </w:tr>
      <w:tr w:rsidR="00646CA2" w:rsidRPr="003263B4" w:rsidTr="00646CA2">
        <w:tc>
          <w:tcPr>
            <w:tcW w:w="9111" w:type="dxa"/>
          </w:tcPr>
          <w:p w:rsidR="00646CA2" w:rsidRPr="003263B4" w:rsidRDefault="00646CA2" w:rsidP="00646CA2">
            <w:pPr>
              <w:pStyle w:val="Table"/>
              <w:spacing w:before="60" w:after="60"/>
            </w:pPr>
          </w:p>
        </w:tc>
      </w:tr>
      <w:tr w:rsidR="00646CA2" w:rsidRPr="003263B4" w:rsidTr="00646CA2">
        <w:tc>
          <w:tcPr>
            <w:tcW w:w="9111" w:type="dxa"/>
          </w:tcPr>
          <w:p w:rsidR="00646CA2" w:rsidRPr="003263B4" w:rsidRDefault="00646CA2" w:rsidP="00646CA2">
            <w:pPr>
              <w:pStyle w:val="Table"/>
              <w:spacing w:before="60" w:after="60"/>
            </w:pPr>
          </w:p>
        </w:tc>
      </w:tr>
      <w:tr w:rsidR="00BF0BB8" w:rsidRPr="003263B4" w:rsidTr="00646CA2">
        <w:tc>
          <w:tcPr>
            <w:tcW w:w="9111" w:type="dxa"/>
          </w:tcPr>
          <w:p w:rsidR="00BF0BB8" w:rsidRPr="003263B4" w:rsidRDefault="00BF0BB8" w:rsidP="00646CA2">
            <w:pPr>
              <w:pStyle w:val="Table"/>
              <w:spacing w:before="60" w:after="60"/>
            </w:pPr>
          </w:p>
        </w:tc>
      </w:tr>
    </w:tbl>
    <w:p w:rsidR="00646CA2" w:rsidRPr="003263B4" w:rsidRDefault="00646CA2" w:rsidP="00646CA2">
      <w:r w:rsidRPr="003263B4">
        <w:t>*Delete where Identity Agent not requested to witness or is not legally entitled to witness the document.</w:t>
      </w:r>
    </w:p>
    <w:p w:rsidR="00510C59" w:rsidRDefault="00646CA2" w:rsidP="00646CA2">
      <w:r w:rsidRPr="003263B4">
        <w:t>_________</w:t>
      </w:r>
    </w:p>
    <w:p w:rsidR="00646CA2" w:rsidRPr="00B0784B" w:rsidRDefault="00646CA2" w:rsidP="00BC66C8"/>
    <w:sectPr w:rsidR="00646CA2" w:rsidRPr="00B0784B" w:rsidSect="009B0DCE">
      <w:pgSz w:w="11906" w:h="16838"/>
      <w:pgMar w:top="1140" w:right="851" w:bottom="561" w:left="1412" w:header="709" w:footer="4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24AD" w:rsidRDefault="00E624AD" w:rsidP="00D22FDF">
      <w:pPr>
        <w:spacing w:before="0" w:after="0" w:line="240" w:lineRule="auto"/>
      </w:pPr>
      <w:r>
        <w:separator/>
      </w:r>
    </w:p>
  </w:endnote>
  <w:endnote w:type="continuationSeparator" w:id="0">
    <w:p w:rsidR="00E624AD" w:rsidRDefault="00E624AD" w:rsidP="00D22FDF">
      <w:pPr>
        <w:spacing w:before="0" w:after="0" w:line="240" w:lineRule="auto"/>
      </w:pPr>
      <w:r>
        <w:continuationSeparator/>
      </w:r>
    </w:p>
  </w:endnote>
  <w:endnote w:type="continuationNotice" w:id="1">
    <w:p w:rsidR="00E624AD" w:rsidRDefault="00E624A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3D5D" w:rsidRDefault="00F93D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3D5D" w:rsidRPr="00F93D5D" w:rsidRDefault="00F93D5D" w:rsidP="00F93D5D">
    <w:pPr>
      <w:pStyle w:val="Footer"/>
      <w:jc w:val="center"/>
      <w:rPr>
        <w:sz w:val="14"/>
      </w:rPr>
    </w:pPr>
    <w:r w:rsidRPr="00F93D5D">
      <w:rPr>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24AD" w:rsidRPr="00CB0F3E" w:rsidRDefault="00E624AD" w:rsidP="00CB0F3E">
    <w:pPr>
      <w:pStyle w:val="Footer"/>
      <w:pBdr>
        <w:top w:val="single" w:sz="4" w:space="1" w:color="auto"/>
      </w:pBdr>
      <w:tabs>
        <w:tab w:val="clear" w:pos="4513"/>
        <w:tab w:val="left" w:pos="720"/>
      </w:tabs>
      <w:spacing w:before="120"/>
      <w:rPr>
        <w:sz w:val="20"/>
        <w:szCs w:val="18"/>
      </w:rPr>
    </w:pPr>
    <w:r w:rsidRPr="00826971">
      <w:rPr>
        <w:b/>
        <w:sz w:val="20"/>
        <w:szCs w:val="18"/>
      </w:rPr>
      <w:fldChar w:fldCharType="begin"/>
    </w:r>
    <w:r w:rsidRPr="00826971">
      <w:rPr>
        <w:b/>
        <w:sz w:val="20"/>
        <w:szCs w:val="18"/>
      </w:rPr>
      <w:instrText xml:space="preserve"> PAGE   \* MERGEFORMAT </w:instrText>
    </w:r>
    <w:r w:rsidRPr="00826971">
      <w:rPr>
        <w:b/>
        <w:sz w:val="20"/>
        <w:szCs w:val="18"/>
      </w:rPr>
      <w:fldChar w:fldCharType="separate"/>
    </w:r>
    <w:r>
      <w:rPr>
        <w:b/>
        <w:sz w:val="20"/>
        <w:szCs w:val="18"/>
      </w:rPr>
      <w:t>3</w:t>
    </w:r>
    <w:r w:rsidRPr="00826971">
      <w:rPr>
        <w:b/>
        <w:noProof/>
        <w:sz w:val="20"/>
        <w:szCs w:val="18"/>
      </w:rPr>
      <w:fldChar w:fldCharType="end"/>
    </w:r>
    <w:r w:rsidRPr="00826971">
      <w:rPr>
        <w:noProof/>
        <w:sz w:val="20"/>
        <w:szCs w:val="18"/>
      </w:rPr>
      <w:sym w:font="Webdings" w:char="F07C"/>
    </w:r>
    <w:r w:rsidRPr="00826971">
      <w:rPr>
        <w:noProof/>
        <w:sz w:val="20"/>
        <w:szCs w:val="18"/>
      </w:rPr>
      <w:tab/>
      <w:t xml:space="preserve">ARNECC </w:t>
    </w:r>
    <w:r w:rsidRPr="00826971">
      <w:rPr>
        <w:sz w:val="20"/>
        <w:szCs w:val="18"/>
      </w:rPr>
      <w:t xml:space="preserve">Model </w:t>
    </w:r>
    <w:r>
      <w:rPr>
        <w:sz w:val="20"/>
        <w:szCs w:val="18"/>
      </w:rPr>
      <w:t>Participation Rules – Consultation Draft 5</w:t>
    </w:r>
    <w:r w:rsidRPr="005371C2">
      <w:rPr>
        <w:sz w:val="20"/>
        <w:szCs w:val="18"/>
      </w:rPr>
      <w:t xml:space="preserve"> – Dated March 2018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24AD" w:rsidRDefault="00E624AD" w:rsidP="00D22FDF">
    <w:pPr>
      <w:pStyle w:val="Footer"/>
      <w:pBdr>
        <w:top w:val="single" w:sz="4" w:space="1" w:color="auto"/>
      </w:pBdr>
      <w:tabs>
        <w:tab w:val="clear" w:pos="4513"/>
        <w:tab w:val="left" w:pos="720"/>
      </w:tabs>
      <w:spacing w:before="120"/>
      <w:rPr>
        <w:noProof/>
        <w:sz w:val="20"/>
        <w:szCs w:val="18"/>
      </w:rPr>
    </w:pPr>
    <w:r w:rsidRPr="00826971">
      <w:rPr>
        <w:b/>
        <w:sz w:val="20"/>
        <w:szCs w:val="18"/>
      </w:rPr>
      <w:fldChar w:fldCharType="begin"/>
    </w:r>
    <w:r w:rsidRPr="00826971">
      <w:rPr>
        <w:b/>
        <w:sz w:val="20"/>
        <w:szCs w:val="18"/>
      </w:rPr>
      <w:instrText xml:space="preserve"> PAGE   \* MERGEFORMAT </w:instrText>
    </w:r>
    <w:r w:rsidRPr="00826971">
      <w:rPr>
        <w:b/>
        <w:sz w:val="20"/>
        <w:szCs w:val="18"/>
      </w:rPr>
      <w:fldChar w:fldCharType="separate"/>
    </w:r>
    <w:r>
      <w:rPr>
        <w:b/>
        <w:noProof/>
        <w:sz w:val="20"/>
        <w:szCs w:val="18"/>
      </w:rPr>
      <w:t>4</w:t>
    </w:r>
    <w:r w:rsidRPr="00826971">
      <w:rPr>
        <w:b/>
        <w:noProof/>
        <w:sz w:val="20"/>
        <w:szCs w:val="18"/>
      </w:rPr>
      <w:fldChar w:fldCharType="end"/>
    </w:r>
    <w:r w:rsidRPr="00826971">
      <w:rPr>
        <w:noProof/>
        <w:sz w:val="20"/>
        <w:szCs w:val="18"/>
      </w:rPr>
      <w:sym w:font="Webdings" w:char="F07C"/>
    </w:r>
    <w:r w:rsidRPr="00826971">
      <w:rPr>
        <w:noProof/>
        <w:sz w:val="20"/>
        <w:szCs w:val="18"/>
      </w:rPr>
      <w:tab/>
    </w:r>
    <w:r w:rsidRPr="0071629C">
      <w:rPr>
        <w:noProof/>
        <w:sz w:val="20"/>
        <w:szCs w:val="18"/>
      </w:rPr>
      <w:t xml:space="preserve">ACT Participation Rules - Effective </w:t>
    </w:r>
    <w:r>
      <w:rPr>
        <w:noProof/>
        <w:sz w:val="20"/>
        <w:szCs w:val="18"/>
      </w:rPr>
      <w:t>26 May 2020</w:t>
    </w:r>
  </w:p>
  <w:p w:rsidR="00962000" w:rsidRPr="00F93D5D" w:rsidRDefault="00F93D5D" w:rsidP="00F93D5D">
    <w:pPr>
      <w:pStyle w:val="Footer"/>
      <w:pBdr>
        <w:top w:val="single" w:sz="4" w:space="1" w:color="auto"/>
      </w:pBdr>
      <w:tabs>
        <w:tab w:val="clear" w:pos="4513"/>
        <w:tab w:val="left" w:pos="720"/>
      </w:tabs>
      <w:spacing w:before="120"/>
      <w:jc w:val="center"/>
      <w:rPr>
        <w:sz w:val="14"/>
        <w:szCs w:val="14"/>
      </w:rPr>
    </w:pPr>
    <w:r w:rsidRPr="00F93D5D">
      <w:rPr>
        <w:sz w:val="14"/>
        <w:szCs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24AD" w:rsidRDefault="00E624AD" w:rsidP="00CB0F3E">
    <w:pPr>
      <w:pStyle w:val="Footer"/>
      <w:pBdr>
        <w:top w:val="single" w:sz="4" w:space="1" w:color="auto"/>
      </w:pBdr>
      <w:tabs>
        <w:tab w:val="clear" w:pos="4513"/>
        <w:tab w:val="left" w:pos="720"/>
      </w:tabs>
      <w:spacing w:before="120"/>
      <w:rPr>
        <w:noProof/>
        <w:sz w:val="20"/>
        <w:szCs w:val="18"/>
      </w:rPr>
    </w:pPr>
    <w:r w:rsidRPr="003263B4">
      <w:rPr>
        <w:b/>
        <w:sz w:val="20"/>
        <w:szCs w:val="18"/>
      </w:rPr>
      <w:fldChar w:fldCharType="begin"/>
    </w:r>
    <w:r w:rsidRPr="003263B4">
      <w:rPr>
        <w:b/>
        <w:sz w:val="20"/>
        <w:szCs w:val="18"/>
      </w:rPr>
      <w:instrText xml:space="preserve"> PAGE   \* MERGEFORMAT </w:instrText>
    </w:r>
    <w:r w:rsidRPr="003263B4">
      <w:rPr>
        <w:b/>
        <w:sz w:val="20"/>
        <w:szCs w:val="18"/>
      </w:rPr>
      <w:fldChar w:fldCharType="separate"/>
    </w:r>
    <w:r w:rsidRPr="003263B4">
      <w:rPr>
        <w:b/>
        <w:noProof/>
        <w:sz w:val="20"/>
        <w:szCs w:val="18"/>
      </w:rPr>
      <w:t>2</w:t>
    </w:r>
    <w:r w:rsidRPr="003263B4">
      <w:rPr>
        <w:b/>
        <w:noProof/>
        <w:sz w:val="20"/>
        <w:szCs w:val="18"/>
      </w:rPr>
      <w:fldChar w:fldCharType="end"/>
    </w:r>
    <w:r w:rsidRPr="003263B4">
      <w:rPr>
        <w:noProof/>
        <w:sz w:val="20"/>
        <w:szCs w:val="18"/>
      </w:rPr>
      <w:sym w:font="Webdings" w:char="F07C"/>
    </w:r>
    <w:r w:rsidRPr="003263B4">
      <w:rPr>
        <w:noProof/>
        <w:sz w:val="20"/>
        <w:szCs w:val="18"/>
      </w:rPr>
      <w:tab/>
    </w:r>
    <w:r w:rsidRPr="0071629C">
      <w:rPr>
        <w:noProof/>
        <w:sz w:val="20"/>
        <w:szCs w:val="18"/>
      </w:rPr>
      <w:t xml:space="preserve">ACT Participation Rules - Effective </w:t>
    </w:r>
    <w:r>
      <w:rPr>
        <w:noProof/>
        <w:sz w:val="20"/>
        <w:szCs w:val="18"/>
      </w:rPr>
      <w:t>26 May 2020</w:t>
    </w:r>
  </w:p>
  <w:p w:rsidR="00962000" w:rsidRPr="00F93D5D" w:rsidRDefault="00F93D5D" w:rsidP="00F93D5D">
    <w:pPr>
      <w:pStyle w:val="Footer"/>
      <w:pBdr>
        <w:top w:val="single" w:sz="4" w:space="1" w:color="auto"/>
      </w:pBdr>
      <w:tabs>
        <w:tab w:val="clear" w:pos="4513"/>
        <w:tab w:val="left" w:pos="720"/>
      </w:tabs>
      <w:spacing w:before="120"/>
      <w:jc w:val="center"/>
      <w:rPr>
        <w:sz w:val="14"/>
        <w:szCs w:val="14"/>
      </w:rPr>
    </w:pPr>
    <w:r w:rsidRPr="00F93D5D">
      <w:rPr>
        <w:sz w:val="14"/>
        <w:szCs w:val="14"/>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24AD" w:rsidRDefault="00E624AD" w:rsidP="00D22FDF">
    <w:pPr>
      <w:pStyle w:val="Footer"/>
      <w:pBdr>
        <w:top w:val="single" w:sz="4" w:space="1" w:color="auto"/>
      </w:pBdr>
      <w:tabs>
        <w:tab w:val="clear" w:pos="4513"/>
        <w:tab w:val="left" w:pos="720"/>
      </w:tabs>
      <w:spacing w:before="120"/>
      <w:rPr>
        <w:noProof/>
        <w:sz w:val="20"/>
        <w:szCs w:val="18"/>
      </w:rPr>
    </w:pPr>
    <w:r w:rsidRPr="00826971">
      <w:rPr>
        <w:b/>
        <w:sz w:val="20"/>
        <w:szCs w:val="18"/>
      </w:rPr>
      <w:fldChar w:fldCharType="begin"/>
    </w:r>
    <w:r w:rsidRPr="00826971">
      <w:rPr>
        <w:b/>
        <w:sz w:val="20"/>
        <w:szCs w:val="18"/>
      </w:rPr>
      <w:instrText xml:space="preserve"> PAGE   \* MERGEFORMAT </w:instrText>
    </w:r>
    <w:r w:rsidRPr="00826971">
      <w:rPr>
        <w:b/>
        <w:sz w:val="20"/>
        <w:szCs w:val="18"/>
      </w:rPr>
      <w:fldChar w:fldCharType="separate"/>
    </w:r>
    <w:r>
      <w:rPr>
        <w:b/>
        <w:noProof/>
        <w:sz w:val="20"/>
        <w:szCs w:val="18"/>
      </w:rPr>
      <w:t>20</w:t>
    </w:r>
    <w:r w:rsidRPr="00826971">
      <w:rPr>
        <w:b/>
        <w:noProof/>
        <w:sz w:val="20"/>
        <w:szCs w:val="18"/>
      </w:rPr>
      <w:fldChar w:fldCharType="end"/>
    </w:r>
    <w:r w:rsidRPr="00826971">
      <w:rPr>
        <w:noProof/>
        <w:sz w:val="20"/>
        <w:szCs w:val="18"/>
      </w:rPr>
      <w:sym w:font="Webdings" w:char="F07C"/>
    </w:r>
    <w:r w:rsidRPr="00826971">
      <w:rPr>
        <w:noProof/>
        <w:sz w:val="20"/>
        <w:szCs w:val="18"/>
      </w:rPr>
      <w:tab/>
    </w:r>
    <w:r w:rsidRPr="0071629C">
      <w:rPr>
        <w:noProof/>
        <w:sz w:val="20"/>
        <w:szCs w:val="18"/>
      </w:rPr>
      <w:t xml:space="preserve">ACT Participation Rules - Effective </w:t>
    </w:r>
    <w:r>
      <w:rPr>
        <w:noProof/>
        <w:sz w:val="20"/>
        <w:szCs w:val="18"/>
      </w:rPr>
      <w:t>26 May 2020</w:t>
    </w:r>
  </w:p>
  <w:p w:rsidR="00962000" w:rsidRPr="00F93D5D" w:rsidRDefault="00F93D5D" w:rsidP="00F93D5D">
    <w:pPr>
      <w:pStyle w:val="Footer"/>
      <w:pBdr>
        <w:top w:val="single" w:sz="4" w:space="1" w:color="auto"/>
      </w:pBdr>
      <w:tabs>
        <w:tab w:val="clear" w:pos="4513"/>
        <w:tab w:val="left" w:pos="720"/>
      </w:tabs>
      <w:spacing w:before="120"/>
      <w:jc w:val="center"/>
      <w:rPr>
        <w:sz w:val="14"/>
        <w:szCs w:val="14"/>
      </w:rPr>
    </w:pPr>
    <w:r w:rsidRPr="00F93D5D">
      <w:rPr>
        <w:sz w:val="14"/>
        <w:szCs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24AD" w:rsidRDefault="00E624AD" w:rsidP="00D22FDF">
      <w:pPr>
        <w:spacing w:before="0" w:after="0" w:line="240" w:lineRule="auto"/>
      </w:pPr>
      <w:r>
        <w:separator/>
      </w:r>
    </w:p>
  </w:footnote>
  <w:footnote w:type="continuationSeparator" w:id="0">
    <w:p w:rsidR="00E624AD" w:rsidRDefault="00E624AD" w:rsidP="00D22FDF">
      <w:pPr>
        <w:spacing w:before="0" w:after="0" w:line="240" w:lineRule="auto"/>
      </w:pPr>
      <w:r>
        <w:continuationSeparator/>
      </w:r>
    </w:p>
  </w:footnote>
  <w:footnote w:type="continuationNotice" w:id="1">
    <w:p w:rsidR="00E624AD" w:rsidRDefault="00E624A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3D5D" w:rsidRDefault="00F93D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3D5D" w:rsidRDefault="00F93D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3D5D" w:rsidRDefault="00F93D5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24AD" w:rsidRDefault="00E624A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24AD" w:rsidRDefault="00E624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0E171F3"/>
    <w:multiLevelType w:val="hybridMultilevel"/>
    <w:tmpl w:val="E1FC0238"/>
    <w:lvl w:ilvl="0" w:tplc="79869DDA">
      <w:start w:val="1"/>
      <w:numFmt w:val="lowerLetter"/>
      <w:pStyle w:val="AlphaList"/>
      <w:lvlText w:val="(%1)"/>
      <w:lvlJc w:val="left"/>
      <w:pPr>
        <w:ind w:left="1211" w:hanging="360"/>
      </w:pPr>
      <w:rPr>
        <w:rFonts w:hint="default"/>
        <w:b w:val="0"/>
        <w:i w:val="0"/>
        <w:sz w:val="22"/>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 w15:restartNumberingAfterBreak="0">
    <w:nsid w:val="01EC7AA2"/>
    <w:multiLevelType w:val="hybridMultilevel"/>
    <w:tmpl w:val="A87409E8"/>
    <w:lvl w:ilvl="0" w:tplc="76425194">
      <w:start w:val="1"/>
      <w:numFmt w:val="lowerRoman"/>
      <w:pStyle w:val="NumList"/>
      <w:lvlText w:val="(%1)"/>
      <w:lvlJc w:val="left"/>
      <w:pPr>
        <w:ind w:left="2138" w:hanging="360"/>
      </w:pPr>
      <w:rPr>
        <w:rFonts w:ascii="Arial" w:hAnsi="Arial" w:hint="default"/>
        <w:b w:val="0"/>
        <w:i w:val="0"/>
        <w:sz w:val="22"/>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3" w15:restartNumberingAfterBreak="0">
    <w:nsid w:val="0C025D90"/>
    <w:multiLevelType w:val="multilevel"/>
    <w:tmpl w:val="9BEC1598"/>
    <w:lvl w:ilvl="0">
      <w:start w:val="1"/>
      <w:numFmt w:val="decimal"/>
      <w:pStyle w:val="Style7"/>
      <w:lvlText w:val="%1"/>
      <w:lvlJc w:val="left"/>
      <w:pPr>
        <w:ind w:left="720" w:hanging="720"/>
      </w:pPr>
      <w:rPr>
        <w:rFonts w:ascii="Arial bold" w:hAnsi="Arial bold" w:hint="default"/>
        <w:b/>
        <w:i w:val="0"/>
        <w:caps w:val="0"/>
        <w:strike w:val="0"/>
        <w:dstrike w:val="0"/>
        <w:vanish w:val="0"/>
        <w:color w:val="auto"/>
        <w:sz w:val="24"/>
        <w:vertAlign w:val="baseline"/>
      </w:rPr>
    </w:lvl>
    <w:lvl w:ilvl="1">
      <w:start w:val="1"/>
      <w:numFmt w:val="decimal"/>
      <w:pStyle w:val="Style9"/>
      <w:lvlText w:val="%1.%2."/>
      <w:lvlJc w:val="left"/>
      <w:pPr>
        <w:ind w:left="792" w:hanging="432"/>
      </w:pPr>
      <w:rPr>
        <w:rFonts w:hint="default"/>
      </w:rPr>
    </w:lvl>
    <w:lvl w:ilvl="2">
      <w:start w:val="1"/>
      <w:numFmt w:val="decimal"/>
      <w:pStyle w:val="Style10"/>
      <w:lvlText w:val="%1.%2.%3."/>
      <w:lvlJc w:val="left"/>
      <w:pPr>
        <w:ind w:left="1224" w:hanging="504"/>
      </w:pPr>
      <w:rPr>
        <w:rFonts w:hint="default"/>
      </w:rPr>
    </w:lvl>
    <w:lvl w:ilvl="3">
      <w:start w:val="1"/>
      <w:numFmt w:val="decimal"/>
      <w:pStyle w:val="Style12"/>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C2215D8"/>
    <w:multiLevelType w:val="multilevel"/>
    <w:tmpl w:val="0090DB32"/>
    <w:lvl w:ilvl="0">
      <w:start w:val="1"/>
      <w:numFmt w:val="decimal"/>
      <w:lvlText w:val="%1"/>
      <w:lvlJc w:val="left"/>
      <w:pPr>
        <w:ind w:left="5678" w:hanging="432"/>
      </w:pPr>
      <w:rPr>
        <w:rFonts w:hint="default"/>
        <w:b/>
        <w:i w:val="0"/>
        <w:sz w:val="28"/>
      </w:rPr>
    </w:lvl>
    <w:lvl w:ilvl="1">
      <w:start w:val="1"/>
      <w:numFmt w:val="decimal"/>
      <w:lvlText w:val="%1.%2"/>
      <w:lvlJc w:val="left"/>
      <w:pPr>
        <w:ind w:left="5822" w:hanging="576"/>
      </w:pPr>
      <w:rPr>
        <w:rFonts w:ascii="Arial bold" w:hAnsi="Arial bold" w:hint="default"/>
        <w:b/>
        <w:i w:val="0"/>
        <w:sz w:val="26"/>
      </w:rPr>
    </w:lvl>
    <w:lvl w:ilvl="2">
      <w:start w:val="1"/>
      <w:numFmt w:val="decimal"/>
      <w:lvlText w:val="%1.%2.%3"/>
      <w:lvlJc w:val="left"/>
      <w:pPr>
        <w:ind w:left="5966" w:hanging="720"/>
      </w:pPr>
      <w:rPr>
        <w:rFonts w:hint="default"/>
      </w:rPr>
    </w:lvl>
    <w:lvl w:ilvl="3">
      <w:start w:val="1"/>
      <w:numFmt w:val="decimal"/>
      <w:lvlText w:val="%1.%2.%3.%4"/>
      <w:lvlJc w:val="left"/>
      <w:pPr>
        <w:ind w:left="6110" w:hanging="864"/>
      </w:pPr>
      <w:rPr>
        <w:rFonts w:hint="default"/>
      </w:rPr>
    </w:lvl>
    <w:lvl w:ilvl="4">
      <w:start w:val="1"/>
      <w:numFmt w:val="decimal"/>
      <w:lvlText w:val="%1.%2.%3.%4.%5"/>
      <w:lvlJc w:val="left"/>
      <w:pPr>
        <w:ind w:left="6254" w:hanging="1008"/>
      </w:pPr>
      <w:rPr>
        <w:rFonts w:hint="default"/>
        <w:sz w:val="22"/>
      </w:rPr>
    </w:lvl>
    <w:lvl w:ilvl="5">
      <w:start w:val="1"/>
      <w:numFmt w:val="decimal"/>
      <w:lvlText w:val="%1.%2.%3.%4.%5.%6"/>
      <w:lvlJc w:val="left"/>
      <w:pPr>
        <w:ind w:left="6398" w:hanging="1152"/>
      </w:pPr>
      <w:rPr>
        <w:rFonts w:hint="default"/>
        <w:sz w:val="22"/>
      </w:rPr>
    </w:lvl>
    <w:lvl w:ilvl="6">
      <w:start w:val="1"/>
      <w:numFmt w:val="decimal"/>
      <w:lvlText w:val="%1.%2.%3.%4.%5.%6.%7"/>
      <w:lvlJc w:val="left"/>
      <w:pPr>
        <w:ind w:left="6542" w:hanging="1296"/>
      </w:pPr>
      <w:rPr>
        <w:rFonts w:hint="default"/>
      </w:rPr>
    </w:lvl>
    <w:lvl w:ilvl="7">
      <w:start w:val="1"/>
      <w:numFmt w:val="decimal"/>
      <w:lvlText w:val="%1.%2.%3.%4.%5.%6.%7.%8"/>
      <w:lvlJc w:val="left"/>
      <w:pPr>
        <w:ind w:left="6686" w:hanging="1440"/>
      </w:pPr>
      <w:rPr>
        <w:rFonts w:hint="default"/>
      </w:rPr>
    </w:lvl>
    <w:lvl w:ilvl="8">
      <w:start w:val="1"/>
      <w:numFmt w:val="decimal"/>
      <w:lvlText w:val="%1.%2.%3.%4.%5.%6.%7.%8.%9"/>
      <w:lvlJc w:val="left"/>
      <w:pPr>
        <w:ind w:left="6830" w:hanging="1584"/>
      </w:pPr>
      <w:rPr>
        <w:rFonts w:hint="default"/>
      </w:rPr>
    </w:lvl>
  </w:abstractNum>
  <w:abstractNum w:abstractNumId="5" w15:restartNumberingAfterBreak="0">
    <w:nsid w:val="0C9E3638"/>
    <w:multiLevelType w:val="multilevel"/>
    <w:tmpl w:val="AA82D5F6"/>
    <w:lvl w:ilvl="0">
      <w:start w:val="1"/>
      <w:numFmt w:val="decimal"/>
      <w:pStyle w:val="SchHeading"/>
      <w:lvlText w:val="%1"/>
      <w:lvlJc w:val="left"/>
      <w:pPr>
        <w:ind w:left="360" w:hanging="360"/>
      </w:pPr>
      <w:rPr>
        <w:rFonts w:ascii="Arial bold" w:hAnsi="Arial bold" w:hint="default"/>
        <w:b/>
        <w:i w:val="0"/>
        <w:color w:val="auto"/>
        <w:sz w:val="24"/>
      </w:rPr>
    </w:lvl>
    <w:lvl w:ilvl="1">
      <w:start w:val="1"/>
      <w:numFmt w:val="decimal"/>
      <w:pStyle w:val="SchNumPara"/>
      <w:lvlText w:val="%1.%2"/>
      <w:lvlJc w:val="left"/>
      <w:pPr>
        <w:ind w:left="993" w:hanging="85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F8A4FAE"/>
    <w:multiLevelType w:val="multilevel"/>
    <w:tmpl w:val="99AA8EAA"/>
    <w:styleLink w:val="StyleAlphaList2OutlinenumberedLeft15cmHanging1cm"/>
    <w:lvl w:ilvl="0">
      <w:start w:val="1"/>
      <w:numFmt w:val="lowerLetter"/>
      <w:lvlText w:val="(%1)"/>
      <w:lvlJc w:val="left"/>
      <w:pPr>
        <w:tabs>
          <w:tab w:val="num" w:pos="851"/>
        </w:tabs>
        <w:ind w:left="567" w:firstLine="284"/>
      </w:pPr>
      <w:rPr>
        <w:rFonts w:ascii="Arial" w:hAnsi="Aria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05664E5"/>
    <w:multiLevelType w:val="multilevel"/>
    <w:tmpl w:val="36A4919E"/>
    <w:lvl w:ilvl="0">
      <w:start w:val="1"/>
      <w:numFmt w:val="decimal"/>
      <w:lvlText w:val="%1"/>
      <w:lvlJc w:val="left"/>
      <w:pPr>
        <w:tabs>
          <w:tab w:val="num" w:pos="720"/>
        </w:tabs>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tyle6"/>
      <w:lvlText w:val="(%4)"/>
      <w:lvlJc w:val="left"/>
      <w:pPr>
        <w:tabs>
          <w:tab w:val="num" w:pos="1440"/>
        </w:tabs>
        <w:ind w:left="1440" w:hanging="720"/>
      </w:pPr>
      <w:rPr>
        <w:rFonts w:ascii="Arial" w:hAnsi="Arial" w:hint="default"/>
        <w:b w:val="0"/>
        <w:i w:val="0"/>
        <w:caps w:val="0"/>
        <w:strike w:val="0"/>
        <w:dstrike w:val="0"/>
        <w:vanish w:val="0"/>
        <w:color w:val="auto"/>
        <w:sz w:val="22"/>
        <w:vertAlign w:val="baseline"/>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22536E1"/>
    <w:multiLevelType w:val="multilevel"/>
    <w:tmpl w:val="0D000774"/>
    <w:styleLink w:val="Style2"/>
    <w:lvl w:ilvl="0">
      <w:start w:val="1"/>
      <w:numFmt w:val="lowerLetter"/>
      <w:pStyle w:val="AlphaStyle"/>
      <w:lvlText w:val="(%1)"/>
      <w:lvlJc w:val="left"/>
      <w:pPr>
        <w:tabs>
          <w:tab w:val="num" w:pos="1440"/>
        </w:tabs>
        <w:ind w:left="1440" w:hanging="720"/>
      </w:pPr>
      <w:rPr>
        <w:rFonts w:ascii="Arial" w:hAnsi="Arial"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C9773FA"/>
    <w:multiLevelType w:val="multilevel"/>
    <w:tmpl w:val="F75C4CEC"/>
    <w:styleLink w:val="AlphaList2"/>
    <w:lvl w:ilvl="0">
      <w:start w:val="1"/>
      <w:numFmt w:val="lowerLetter"/>
      <w:lvlText w:val="(%1)"/>
      <w:lvlJc w:val="left"/>
      <w:pPr>
        <w:tabs>
          <w:tab w:val="num" w:pos="851"/>
        </w:tabs>
        <w:ind w:left="567" w:firstLine="284"/>
      </w:pPr>
      <w:rPr>
        <w:rFonts w:ascii="Arial" w:hAnsi="Arial"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3687CD5"/>
    <w:multiLevelType w:val="multilevel"/>
    <w:tmpl w:val="0C09001D"/>
    <w:styleLink w:val="SchedHeading"/>
    <w:lvl w:ilvl="0">
      <w:start w:val="1"/>
      <w:numFmt w:val="decimal"/>
      <w:lvlText w:val="%1)"/>
      <w:lvlJc w:val="left"/>
      <w:pPr>
        <w:ind w:left="360" w:hanging="360"/>
      </w:pPr>
      <w:rPr>
        <w:rFonts w:ascii="Arial" w:hAnsi="Arial"/>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62D369B"/>
    <w:multiLevelType w:val="hybridMultilevel"/>
    <w:tmpl w:val="7F72D214"/>
    <w:lvl w:ilvl="0" w:tplc="E7041660">
      <w:start w:val="1"/>
      <w:numFmt w:val="lowerLetter"/>
      <w:lvlText w:val="(%1)"/>
      <w:lvlJc w:val="left"/>
      <w:pPr>
        <w:tabs>
          <w:tab w:val="num" w:pos="360"/>
        </w:tabs>
        <w:ind w:left="360" w:hanging="360"/>
      </w:pPr>
      <w:rPr>
        <w:rFonts w:cs="Times New Roman" w:hint="default"/>
        <w:sz w:val="20"/>
        <w:szCs w:val="20"/>
      </w:rPr>
    </w:lvl>
    <w:lvl w:ilvl="1" w:tplc="97B0C748">
      <w:start w:val="1"/>
      <w:numFmt w:val="lowerLetter"/>
      <w:lvlText w:val="%2)"/>
      <w:lvlJc w:val="left"/>
      <w:pPr>
        <w:tabs>
          <w:tab w:val="num" w:pos="1080"/>
        </w:tabs>
        <w:ind w:left="1080" w:hanging="360"/>
      </w:pPr>
      <w:rPr>
        <w:rFonts w:cs="Times New Roman" w:hint="default"/>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290B40B9"/>
    <w:multiLevelType w:val="hybridMultilevel"/>
    <w:tmpl w:val="D31699B0"/>
    <w:lvl w:ilvl="0" w:tplc="3834A8B4">
      <w:start w:val="1"/>
      <w:numFmt w:val="lowerLetter"/>
      <w:lvlText w:val="(%1)"/>
      <w:lvlJc w:val="left"/>
      <w:pPr>
        <w:tabs>
          <w:tab w:val="num" w:pos="360"/>
        </w:tabs>
        <w:ind w:left="360" w:hanging="360"/>
      </w:pPr>
      <w:rPr>
        <w:rFonts w:cs="Times New Roman" w:hint="default"/>
      </w:rPr>
    </w:lvl>
    <w:lvl w:ilvl="1" w:tplc="97B0C748">
      <w:start w:val="1"/>
      <w:numFmt w:val="lowerLetter"/>
      <w:lvlText w:val="%2)"/>
      <w:lvlJc w:val="left"/>
      <w:pPr>
        <w:tabs>
          <w:tab w:val="num" w:pos="1080"/>
        </w:tabs>
        <w:ind w:left="1080" w:hanging="360"/>
      </w:pPr>
      <w:rPr>
        <w:rFonts w:cs="Times New Roman" w:hint="default"/>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2B7E4D5E"/>
    <w:multiLevelType w:val="hybridMultilevel"/>
    <w:tmpl w:val="B3BA932C"/>
    <w:lvl w:ilvl="0" w:tplc="3834A8B4">
      <w:start w:val="1"/>
      <w:numFmt w:val="lowerLetter"/>
      <w:lvlText w:val="(%1)"/>
      <w:lvlJc w:val="left"/>
      <w:pPr>
        <w:ind w:left="1069" w:hanging="360"/>
      </w:pPr>
      <w:rPr>
        <w:rFonts w:cs="Times New Roman"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4" w15:restartNumberingAfterBreak="0">
    <w:nsid w:val="334B034D"/>
    <w:multiLevelType w:val="hybridMultilevel"/>
    <w:tmpl w:val="93EA16CC"/>
    <w:lvl w:ilvl="0" w:tplc="F2C28118">
      <w:start w:val="1"/>
      <w:numFmt w:val="lowerLetter"/>
      <w:pStyle w:val="SchAlphaList"/>
      <w:lvlText w:val="(%1)"/>
      <w:lvlJc w:val="left"/>
      <w:pPr>
        <w:ind w:left="720" w:hanging="360"/>
      </w:pPr>
      <w:rPr>
        <w:rFonts w:hint="default"/>
        <w:b w:val="0"/>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5BA6693"/>
    <w:multiLevelType w:val="multilevel"/>
    <w:tmpl w:val="F6944096"/>
    <w:lvl w:ilvl="0">
      <w:start w:val="1"/>
      <w:numFmt w:val="decimal"/>
      <w:lvlText w:val="%1"/>
      <w:lvlJc w:val="left"/>
      <w:pPr>
        <w:ind w:left="432" w:hanging="432"/>
      </w:pPr>
      <w:rPr>
        <w:rFonts w:hint="default"/>
      </w:rPr>
    </w:lvl>
    <w:lvl w:ilvl="1">
      <w:start w:val="1"/>
      <w:numFmt w:val="decimal"/>
      <w:pStyle w:val="Heading2"/>
      <w:lvlText w:val="%1.%2"/>
      <w:lvlJc w:val="left"/>
      <w:pPr>
        <w:ind w:left="720" w:hanging="720"/>
      </w:pPr>
      <w:rPr>
        <w:rFonts w:hint="default"/>
      </w:rPr>
    </w:lvl>
    <w:lvl w:ilvl="2">
      <w:start w:val="1"/>
      <w:numFmt w:val="decimal"/>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440"/>
        </w:tabs>
        <w:ind w:left="1440" w:hanging="720"/>
      </w:pPr>
      <w:rPr>
        <w:rFonts w:ascii="Arial" w:hAnsi="Arial" w:hint="default"/>
        <w:b w:val="0"/>
        <w:i w:val="0"/>
        <w:caps w:val="0"/>
        <w:strike w:val="0"/>
        <w:dstrike w:val="0"/>
        <w:vanish w:val="0"/>
        <w:color w:val="auto"/>
        <w:sz w:val="22"/>
        <w:vertAlign w:val="baseline"/>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35D55C19"/>
    <w:multiLevelType w:val="multilevel"/>
    <w:tmpl w:val="0D000774"/>
    <w:numStyleLink w:val="Style2"/>
  </w:abstractNum>
  <w:abstractNum w:abstractNumId="17" w15:restartNumberingAfterBreak="0">
    <w:nsid w:val="3B59070F"/>
    <w:multiLevelType w:val="multilevel"/>
    <w:tmpl w:val="545E0D6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F9204F5"/>
    <w:multiLevelType w:val="multilevel"/>
    <w:tmpl w:val="E43A3A78"/>
    <w:styleLink w:val="Style3"/>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440"/>
        </w:tabs>
        <w:ind w:left="1440" w:hanging="720"/>
      </w:pPr>
      <w:rPr>
        <w:rFonts w:ascii="Arial" w:hAnsi="Arial" w:hint="default"/>
        <w:b w:val="0"/>
        <w:i w:val="0"/>
        <w:caps w:val="0"/>
        <w:strike w:val="0"/>
        <w:dstrike w:val="0"/>
        <w:vanish w:val="0"/>
        <w:color w:val="auto"/>
        <w:sz w:val="22"/>
        <w:vertAlign w:val="baseline"/>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466425BE"/>
    <w:multiLevelType w:val="multilevel"/>
    <w:tmpl w:val="3EC21B6E"/>
    <w:lvl w:ilvl="0">
      <w:start w:val="1"/>
      <w:numFmt w:val="decimal"/>
      <w:pStyle w:val="Heading1"/>
      <w:lvlText w:val="%1"/>
      <w:lvlJc w:val="left"/>
      <w:pPr>
        <w:tabs>
          <w:tab w:val="num" w:pos="720"/>
        </w:tabs>
        <w:ind w:left="720" w:hanging="720"/>
      </w:pPr>
      <w:rPr>
        <w:rFonts w:hint="default"/>
      </w:rPr>
    </w:lvl>
    <w:lvl w:ilvl="1">
      <w:start w:val="1"/>
      <w:numFmt w:val="decimal"/>
      <w:pStyle w:val="Heading20"/>
      <w:lvlText w:val="%1.%2"/>
      <w:lvlJc w:val="left"/>
      <w:pPr>
        <w:ind w:left="720" w:hanging="720"/>
      </w:pPr>
      <w:rPr>
        <w:rFonts w:hint="default"/>
      </w:rPr>
    </w:lvl>
    <w:lvl w:ilvl="2">
      <w:start w:val="1"/>
      <w:numFmt w:val="decimal"/>
      <w:pStyle w:val="Heading3"/>
      <w:lvlText w:val="%1.%2.%3"/>
      <w:lvlJc w:val="left"/>
      <w:pPr>
        <w:ind w:left="720" w:hanging="720"/>
      </w:pPr>
      <w:rPr>
        <w:rFonts w:ascii="Arial" w:hAnsi="Arial" w:hint="default"/>
        <w:caps w:val="0"/>
        <w:strike w:val="0"/>
        <w:dstrike w:val="0"/>
        <w:vanish w:val="0"/>
        <w:color w:val="auto"/>
        <w:sz w:val="22"/>
        <w:vertAlign w:val="baseline"/>
      </w:rPr>
    </w:lvl>
    <w:lvl w:ilvl="3">
      <w:start w:val="1"/>
      <w:numFmt w:val="lowerLetter"/>
      <w:pStyle w:val="AlphaList0"/>
      <w:lvlText w:val="(%4)"/>
      <w:lvlJc w:val="left"/>
      <w:pPr>
        <w:tabs>
          <w:tab w:val="num" w:pos="1440"/>
        </w:tabs>
        <w:ind w:left="1440" w:hanging="720"/>
      </w:pPr>
      <w:rPr>
        <w:rFonts w:ascii="Arial" w:hAnsi="Arial" w:hint="default"/>
        <w:b w:val="0"/>
        <w:i w:val="0"/>
        <w:caps w:val="0"/>
        <w:strike w:val="0"/>
        <w:dstrike w:val="0"/>
        <w:vanish w:val="0"/>
        <w:color w:val="auto"/>
        <w:sz w:val="22"/>
        <w:vertAlign w:val="baseline"/>
      </w:rPr>
    </w:lvl>
    <w:lvl w:ilvl="4">
      <w:start w:val="1"/>
      <w:numFmt w:val="lowerRoman"/>
      <w:pStyle w:val="Heading5"/>
      <w:lvlText w:val="(%5)"/>
      <w:lvlJc w:val="left"/>
      <w:pPr>
        <w:ind w:left="2160" w:hanging="720"/>
      </w:pPr>
      <w:rPr>
        <w:rFonts w:ascii="Arial" w:hAnsi="Arial" w:hint="default"/>
        <w:b w:val="0"/>
        <w:i w:val="0"/>
        <w:caps w:val="0"/>
        <w:strike w:val="0"/>
        <w:dstrike w:val="0"/>
        <w:vanish w:val="0"/>
        <w:color w:val="auto"/>
        <w:sz w:val="22"/>
        <w:vertAlign w:val="baseline"/>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0" w15:restartNumberingAfterBreak="0">
    <w:nsid w:val="56820C7C"/>
    <w:multiLevelType w:val="multilevel"/>
    <w:tmpl w:val="5060E8FE"/>
    <w:styleLink w:val="Style30"/>
    <w:lvl w:ilvl="0">
      <w:start w:val="1"/>
      <w:numFmt w:val="lowerLetter"/>
      <w:lvlText w:val="(%1)"/>
      <w:lvlJc w:val="left"/>
      <w:pPr>
        <w:tabs>
          <w:tab w:val="num" w:pos="567"/>
        </w:tabs>
        <w:ind w:left="567" w:firstLine="284"/>
      </w:pPr>
      <w:rPr>
        <w:rFonts w:ascii="Arial" w:hAnsi="Arial"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BC010BC"/>
    <w:multiLevelType w:val="hybridMultilevel"/>
    <w:tmpl w:val="4CE09898"/>
    <w:lvl w:ilvl="0" w:tplc="53D68EE4">
      <w:start w:val="1"/>
      <w:numFmt w:val="lowerLetter"/>
      <w:lvlText w:val="(%1)"/>
      <w:lvlJc w:val="left"/>
      <w:pPr>
        <w:ind w:left="1228" w:hanging="360"/>
      </w:pPr>
      <w:rPr>
        <w:rFonts w:hint="default"/>
      </w:rPr>
    </w:lvl>
    <w:lvl w:ilvl="1" w:tplc="0C090019" w:tentative="1">
      <w:start w:val="1"/>
      <w:numFmt w:val="lowerLetter"/>
      <w:lvlText w:val="%2."/>
      <w:lvlJc w:val="left"/>
      <w:pPr>
        <w:ind w:left="1948" w:hanging="360"/>
      </w:pPr>
    </w:lvl>
    <w:lvl w:ilvl="2" w:tplc="0C09001B" w:tentative="1">
      <w:start w:val="1"/>
      <w:numFmt w:val="lowerRoman"/>
      <w:lvlText w:val="%3."/>
      <w:lvlJc w:val="right"/>
      <w:pPr>
        <w:ind w:left="2668" w:hanging="180"/>
      </w:pPr>
    </w:lvl>
    <w:lvl w:ilvl="3" w:tplc="0C09000F" w:tentative="1">
      <w:start w:val="1"/>
      <w:numFmt w:val="decimal"/>
      <w:lvlText w:val="%4."/>
      <w:lvlJc w:val="left"/>
      <w:pPr>
        <w:ind w:left="3388" w:hanging="360"/>
      </w:pPr>
    </w:lvl>
    <w:lvl w:ilvl="4" w:tplc="0C090019" w:tentative="1">
      <w:start w:val="1"/>
      <w:numFmt w:val="lowerLetter"/>
      <w:lvlText w:val="%5."/>
      <w:lvlJc w:val="left"/>
      <w:pPr>
        <w:ind w:left="4108" w:hanging="360"/>
      </w:pPr>
    </w:lvl>
    <w:lvl w:ilvl="5" w:tplc="0C09001B" w:tentative="1">
      <w:start w:val="1"/>
      <w:numFmt w:val="lowerRoman"/>
      <w:lvlText w:val="%6."/>
      <w:lvlJc w:val="right"/>
      <w:pPr>
        <w:ind w:left="4828" w:hanging="180"/>
      </w:pPr>
    </w:lvl>
    <w:lvl w:ilvl="6" w:tplc="0C09000F" w:tentative="1">
      <w:start w:val="1"/>
      <w:numFmt w:val="decimal"/>
      <w:lvlText w:val="%7."/>
      <w:lvlJc w:val="left"/>
      <w:pPr>
        <w:ind w:left="5548" w:hanging="360"/>
      </w:pPr>
    </w:lvl>
    <w:lvl w:ilvl="7" w:tplc="0C090019" w:tentative="1">
      <w:start w:val="1"/>
      <w:numFmt w:val="lowerLetter"/>
      <w:lvlText w:val="%8."/>
      <w:lvlJc w:val="left"/>
      <w:pPr>
        <w:ind w:left="6268" w:hanging="360"/>
      </w:pPr>
    </w:lvl>
    <w:lvl w:ilvl="8" w:tplc="0C09001B" w:tentative="1">
      <w:start w:val="1"/>
      <w:numFmt w:val="lowerRoman"/>
      <w:lvlText w:val="%9."/>
      <w:lvlJc w:val="right"/>
      <w:pPr>
        <w:ind w:left="6988" w:hanging="180"/>
      </w:pPr>
    </w:lvl>
  </w:abstractNum>
  <w:abstractNum w:abstractNumId="22" w15:restartNumberingAfterBreak="0">
    <w:nsid w:val="5C9045A4"/>
    <w:multiLevelType w:val="multilevel"/>
    <w:tmpl w:val="BEB22F80"/>
    <w:styleLink w:val="Style11"/>
    <w:lvl w:ilvl="0">
      <w:start w:val="1"/>
      <w:numFmt w:val="decimal"/>
      <w:lvlText w:val="%1"/>
      <w:lvlJc w:val="left"/>
      <w:pPr>
        <w:ind w:left="720" w:hanging="720"/>
      </w:pPr>
      <w:rPr>
        <w:rFonts w:ascii="Arial" w:hAnsi="Arial" w:hint="default"/>
        <w:b/>
        <w:i w:val="0"/>
        <w:caps w:val="0"/>
        <w:strike w:val="0"/>
        <w:dstrike w:val="0"/>
        <w:vanish w:val="0"/>
        <w:color w:val="auto"/>
        <w:sz w:val="22"/>
        <w:vertAlign w:val="baseli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F42266C"/>
    <w:multiLevelType w:val="hybridMultilevel"/>
    <w:tmpl w:val="F416BBD0"/>
    <w:lvl w:ilvl="0" w:tplc="A53EC6D8">
      <w:start w:val="1"/>
      <w:numFmt w:val="decimal"/>
      <w:pStyle w:val="Heading10"/>
      <w:lvlText w:val="%1"/>
      <w:lvlJc w:val="left"/>
      <w:pPr>
        <w:ind w:left="720" w:hanging="360"/>
      </w:pPr>
      <w:rPr>
        <w:rFonts w:ascii="Arial bold" w:hAnsi="Arial bold" w:hint="default"/>
        <w:b/>
        <w:i w:val="0"/>
        <w:caps w:val="0"/>
        <w:strike w:val="0"/>
        <w:dstrike w:val="0"/>
        <w:vanish w:val="0"/>
        <w:color w:val="auto"/>
        <w:sz w:val="28"/>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C415B73"/>
    <w:multiLevelType w:val="hybridMultilevel"/>
    <w:tmpl w:val="D31699B0"/>
    <w:lvl w:ilvl="0" w:tplc="3834A8B4">
      <w:start w:val="1"/>
      <w:numFmt w:val="lowerLetter"/>
      <w:lvlText w:val="(%1)"/>
      <w:lvlJc w:val="left"/>
      <w:pPr>
        <w:tabs>
          <w:tab w:val="num" w:pos="360"/>
        </w:tabs>
        <w:ind w:left="360" w:hanging="360"/>
      </w:pPr>
      <w:rPr>
        <w:rFonts w:cs="Times New Roman" w:hint="default"/>
      </w:rPr>
    </w:lvl>
    <w:lvl w:ilvl="1" w:tplc="97B0C748">
      <w:start w:val="1"/>
      <w:numFmt w:val="lowerLetter"/>
      <w:lvlText w:val="%2)"/>
      <w:lvlJc w:val="left"/>
      <w:pPr>
        <w:tabs>
          <w:tab w:val="num" w:pos="1080"/>
        </w:tabs>
        <w:ind w:left="1080" w:hanging="360"/>
      </w:pPr>
      <w:rPr>
        <w:rFonts w:cs="Times New Roman" w:hint="default"/>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6EC70CD7"/>
    <w:multiLevelType w:val="multilevel"/>
    <w:tmpl w:val="0C09001D"/>
    <w:styleLink w:val="Style8"/>
    <w:lvl w:ilvl="0">
      <w:start w:val="1"/>
      <w:numFmt w:val="decimal"/>
      <w:lvlText w:val="%1)"/>
      <w:lvlJc w:val="left"/>
      <w:pPr>
        <w:ind w:left="360" w:hanging="360"/>
      </w:pPr>
      <w:rPr>
        <w:rFonts w:ascii="Arial" w:hAnsi="Arial"/>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31F4A48"/>
    <w:multiLevelType w:val="hybridMultilevel"/>
    <w:tmpl w:val="03A4081E"/>
    <w:lvl w:ilvl="0" w:tplc="DB60A56C">
      <w:start w:val="1"/>
      <w:numFmt w:val="lowerLetter"/>
      <w:lvlText w:val="(%1)"/>
      <w:lvlJc w:val="left"/>
      <w:pPr>
        <w:tabs>
          <w:tab w:val="num" w:pos="360"/>
        </w:tabs>
        <w:ind w:left="360" w:hanging="360"/>
      </w:pPr>
      <w:rPr>
        <w:rFonts w:ascii="Arial Narrow" w:hAnsi="Arial Narrow" w:cs="Times New Roman" w:hint="default"/>
        <w:sz w:val="20"/>
        <w:szCs w:val="20"/>
      </w:rPr>
    </w:lvl>
    <w:lvl w:ilvl="1" w:tplc="445275A8" w:tentative="1">
      <w:start w:val="1"/>
      <w:numFmt w:val="lowerLetter"/>
      <w:lvlText w:val="%2."/>
      <w:lvlJc w:val="left"/>
      <w:pPr>
        <w:tabs>
          <w:tab w:val="num" w:pos="1080"/>
        </w:tabs>
        <w:ind w:left="1080" w:hanging="360"/>
      </w:pPr>
      <w:rPr>
        <w:rFonts w:cs="Times New Roman"/>
      </w:rPr>
    </w:lvl>
    <w:lvl w:ilvl="2" w:tplc="0EBA635E" w:tentative="1">
      <w:start w:val="1"/>
      <w:numFmt w:val="lowerRoman"/>
      <w:lvlText w:val="%3."/>
      <w:lvlJc w:val="right"/>
      <w:pPr>
        <w:tabs>
          <w:tab w:val="num" w:pos="1800"/>
        </w:tabs>
        <w:ind w:left="1800" w:hanging="180"/>
      </w:pPr>
      <w:rPr>
        <w:rFonts w:cs="Times New Roman"/>
      </w:rPr>
    </w:lvl>
    <w:lvl w:ilvl="3" w:tplc="AB7648DA" w:tentative="1">
      <w:start w:val="1"/>
      <w:numFmt w:val="decimal"/>
      <w:lvlText w:val="%4."/>
      <w:lvlJc w:val="left"/>
      <w:pPr>
        <w:tabs>
          <w:tab w:val="num" w:pos="2520"/>
        </w:tabs>
        <w:ind w:left="2520" w:hanging="360"/>
      </w:pPr>
      <w:rPr>
        <w:rFonts w:cs="Times New Roman"/>
      </w:rPr>
    </w:lvl>
    <w:lvl w:ilvl="4" w:tplc="4D52C436" w:tentative="1">
      <w:start w:val="1"/>
      <w:numFmt w:val="lowerLetter"/>
      <w:lvlText w:val="%5."/>
      <w:lvlJc w:val="left"/>
      <w:pPr>
        <w:tabs>
          <w:tab w:val="num" w:pos="3240"/>
        </w:tabs>
        <w:ind w:left="3240" w:hanging="360"/>
      </w:pPr>
      <w:rPr>
        <w:rFonts w:cs="Times New Roman"/>
      </w:rPr>
    </w:lvl>
    <w:lvl w:ilvl="5" w:tplc="E59C5176" w:tentative="1">
      <w:start w:val="1"/>
      <w:numFmt w:val="lowerRoman"/>
      <w:lvlText w:val="%6."/>
      <w:lvlJc w:val="right"/>
      <w:pPr>
        <w:tabs>
          <w:tab w:val="num" w:pos="3960"/>
        </w:tabs>
        <w:ind w:left="3960" w:hanging="180"/>
      </w:pPr>
      <w:rPr>
        <w:rFonts w:cs="Times New Roman"/>
      </w:rPr>
    </w:lvl>
    <w:lvl w:ilvl="6" w:tplc="B6CC2B86" w:tentative="1">
      <w:start w:val="1"/>
      <w:numFmt w:val="decimal"/>
      <w:lvlText w:val="%7."/>
      <w:lvlJc w:val="left"/>
      <w:pPr>
        <w:tabs>
          <w:tab w:val="num" w:pos="4680"/>
        </w:tabs>
        <w:ind w:left="4680" w:hanging="360"/>
      </w:pPr>
      <w:rPr>
        <w:rFonts w:cs="Times New Roman"/>
      </w:rPr>
    </w:lvl>
    <w:lvl w:ilvl="7" w:tplc="0540CB90" w:tentative="1">
      <w:start w:val="1"/>
      <w:numFmt w:val="lowerLetter"/>
      <w:lvlText w:val="%8."/>
      <w:lvlJc w:val="left"/>
      <w:pPr>
        <w:tabs>
          <w:tab w:val="num" w:pos="5400"/>
        </w:tabs>
        <w:ind w:left="5400" w:hanging="360"/>
      </w:pPr>
      <w:rPr>
        <w:rFonts w:cs="Times New Roman"/>
      </w:rPr>
    </w:lvl>
    <w:lvl w:ilvl="8" w:tplc="0F603D08" w:tentative="1">
      <w:start w:val="1"/>
      <w:numFmt w:val="lowerRoman"/>
      <w:lvlText w:val="%9."/>
      <w:lvlJc w:val="right"/>
      <w:pPr>
        <w:tabs>
          <w:tab w:val="num" w:pos="6120"/>
        </w:tabs>
        <w:ind w:left="6120" w:hanging="180"/>
      </w:pPr>
      <w:rPr>
        <w:rFonts w:cs="Times New Roman"/>
      </w:rPr>
    </w:lvl>
  </w:abstractNum>
  <w:abstractNum w:abstractNumId="27" w15:restartNumberingAfterBreak="0">
    <w:nsid w:val="75B459B9"/>
    <w:multiLevelType w:val="hybridMultilevel"/>
    <w:tmpl w:val="E0FE09C4"/>
    <w:lvl w:ilvl="0" w:tplc="14266B2E">
      <w:start w:val="1"/>
      <w:numFmt w:val="lowerRoman"/>
      <w:pStyle w:val="SchNumList"/>
      <w:lvlText w:val="(%1)"/>
      <w:lvlJc w:val="left"/>
      <w:pPr>
        <w:ind w:left="2138" w:hanging="360"/>
      </w:pPr>
      <w:rPr>
        <w:rFonts w:ascii="Arial" w:hAnsi="Arial" w:hint="default"/>
        <w:b w:val="0"/>
        <w:i w:val="0"/>
        <w:sz w:val="22"/>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num w:numId="1">
    <w:abstractNumId w:val="23"/>
  </w:num>
  <w:num w:numId="2">
    <w:abstractNumId w:val="15"/>
  </w:num>
  <w:num w:numId="3">
    <w:abstractNumId w:val="8"/>
  </w:num>
  <w:num w:numId="4">
    <w:abstractNumId w:val="16"/>
  </w:num>
  <w:num w:numId="5">
    <w:abstractNumId w:val="19"/>
  </w:num>
  <w:num w:numId="6">
    <w:abstractNumId w:val="18"/>
  </w:num>
  <w:num w:numId="7">
    <w:abstractNumId w:val="10"/>
  </w:num>
  <w:num w:numId="8">
    <w:abstractNumId w:val="7"/>
    <w:lvlOverride w:ilvl="0">
      <w:lvl w:ilvl="0">
        <w:start w:val="1"/>
        <w:numFmt w:val="decimal"/>
        <w:lvlText w:val="%1"/>
        <w:lvlJc w:val="left"/>
        <w:pPr>
          <w:tabs>
            <w:tab w:val="num" w:pos="720"/>
          </w:tabs>
          <w:ind w:left="720" w:hanging="720"/>
        </w:pPr>
        <w:rPr>
          <w:rFonts w:hint="default"/>
        </w:rPr>
      </w:lvl>
    </w:lvlOverride>
    <w:lvlOverride w:ilvl="1">
      <w:lvl w:ilvl="1">
        <w:start w:val="1"/>
        <w:numFmt w:val="decimal"/>
        <w:lvlText w:val="%1.%2"/>
        <w:lvlJc w:val="left"/>
        <w:pPr>
          <w:ind w:left="720" w:hanging="720"/>
        </w:pPr>
        <w:rPr>
          <w:rFonts w:hint="default"/>
        </w:rPr>
      </w:lvl>
    </w:lvlOverride>
    <w:lvlOverride w:ilvl="2">
      <w:lvl w:ilvl="2">
        <w:start w:val="1"/>
        <w:numFmt w:val="decimal"/>
        <w:lvlText w:val="%1.%2.%3"/>
        <w:lvlJc w:val="left"/>
        <w:pPr>
          <w:ind w:left="720" w:hanging="72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lowerLetter"/>
        <w:pStyle w:val="Style6"/>
        <w:lvlText w:val="(%4)"/>
        <w:lvlJc w:val="left"/>
        <w:pPr>
          <w:tabs>
            <w:tab w:val="num" w:pos="1440"/>
          </w:tabs>
          <w:ind w:left="1440" w:hanging="720"/>
        </w:pPr>
        <w:rPr>
          <w:rFonts w:ascii="Arial" w:hAnsi="Arial" w:hint="default"/>
          <w:b w:val="0"/>
          <w:i w:val="0"/>
          <w:caps w:val="0"/>
          <w:strike w:val="0"/>
          <w:dstrike w:val="0"/>
          <w:vanish w:val="0"/>
          <w:color w:val="auto"/>
          <w:sz w:val="22"/>
          <w:vertAlign w:val="baseline"/>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9">
    <w:abstractNumId w:val="25"/>
  </w:num>
  <w:num w:numId="10">
    <w:abstractNumId w:val="3"/>
  </w:num>
  <w:num w:numId="11">
    <w:abstractNumId w:val="3"/>
    <w:lvlOverride w:ilvl="0">
      <w:lvl w:ilvl="0">
        <w:start w:val="1"/>
        <w:numFmt w:val="decimal"/>
        <w:pStyle w:val="Style7"/>
        <w:lvlText w:val="%1"/>
        <w:lvlJc w:val="left"/>
        <w:pPr>
          <w:ind w:left="720" w:hanging="720"/>
        </w:pPr>
        <w:rPr>
          <w:rFonts w:ascii="Arial bold" w:hAnsi="Arial bold" w:hint="default"/>
          <w:b/>
          <w:i w:val="0"/>
          <w:caps w:val="0"/>
          <w:strike w:val="0"/>
          <w:dstrike w:val="0"/>
          <w:vanish w:val="0"/>
          <w:color w:val="auto"/>
          <w:sz w:val="24"/>
          <w:vertAlign w:val="baseline"/>
        </w:rPr>
      </w:lvl>
    </w:lvlOverride>
    <w:lvlOverride w:ilvl="1">
      <w:lvl w:ilvl="1">
        <w:start w:val="1"/>
        <w:numFmt w:val="decimal"/>
        <w:pStyle w:val="Style9"/>
        <w:lvlText w:val="%1.%2"/>
        <w:lvlJc w:val="left"/>
        <w:pPr>
          <w:ind w:left="720" w:hanging="720"/>
        </w:pPr>
        <w:rPr>
          <w:rFonts w:ascii="Arial" w:hAnsi="Arial" w:hint="default"/>
          <w:b w:val="0"/>
          <w:i w:val="0"/>
          <w:caps w:val="0"/>
          <w:strike w:val="0"/>
          <w:dstrike w:val="0"/>
          <w:vanish w:val="0"/>
          <w:color w:val="auto"/>
          <w:sz w:val="22"/>
          <w:vertAlign w:val="baseline"/>
        </w:rPr>
      </w:lvl>
    </w:lvlOverride>
    <w:lvlOverride w:ilvl="2">
      <w:lvl w:ilvl="2">
        <w:start w:val="1"/>
        <w:numFmt w:val="decimal"/>
        <w:pStyle w:val="Style10"/>
        <w:lvlText w:val="%1.%2.%3."/>
        <w:lvlJc w:val="left"/>
        <w:pPr>
          <w:ind w:left="1224" w:hanging="504"/>
        </w:pPr>
        <w:rPr>
          <w:rFonts w:hint="default"/>
        </w:rPr>
      </w:lvl>
    </w:lvlOverride>
    <w:lvlOverride w:ilvl="3">
      <w:lvl w:ilvl="3">
        <w:start w:val="1"/>
        <w:numFmt w:val="decimal"/>
        <w:pStyle w:val="Style12"/>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
    <w:abstractNumId w:val="3"/>
    <w:lvlOverride w:ilvl="0">
      <w:lvl w:ilvl="0">
        <w:start w:val="1"/>
        <w:numFmt w:val="decimal"/>
        <w:pStyle w:val="Style7"/>
        <w:lvlText w:val="%1"/>
        <w:lvlJc w:val="left"/>
        <w:pPr>
          <w:ind w:left="720" w:hanging="720"/>
        </w:pPr>
        <w:rPr>
          <w:rFonts w:ascii="Arial bold" w:hAnsi="Arial bold" w:hint="default"/>
          <w:b/>
          <w:i w:val="0"/>
          <w:caps w:val="0"/>
          <w:strike w:val="0"/>
          <w:dstrike w:val="0"/>
          <w:vanish w:val="0"/>
          <w:color w:val="auto"/>
          <w:sz w:val="24"/>
          <w:vertAlign w:val="baseline"/>
        </w:rPr>
      </w:lvl>
    </w:lvlOverride>
    <w:lvlOverride w:ilvl="1">
      <w:lvl w:ilvl="1">
        <w:start w:val="1"/>
        <w:numFmt w:val="decimal"/>
        <w:pStyle w:val="Style9"/>
        <w:lvlText w:val="%1.%2"/>
        <w:lvlJc w:val="left"/>
        <w:pPr>
          <w:ind w:left="720" w:hanging="720"/>
        </w:pPr>
        <w:rPr>
          <w:rFonts w:ascii="Arial" w:hAnsi="Arial" w:hint="default"/>
          <w:b w:val="0"/>
          <w:i w:val="0"/>
          <w:caps w:val="0"/>
          <w:strike w:val="0"/>
          <w:dstrike w:val="0"/>
          <w:vanish w:val="0"/>
          <w:color w:val="auto"/>
          <w:sz w:val="22"/>
          <w:vertAlign w:val="baseline"/>
        </w:rPr>
      </w:lvl>
    </w:lvlOverride>
    <w:lvlOverride w:ilvl="2">
      <w:lvl w:ilvl="2">
        <w:start w:val="1"/>
        <w:numFmt w:val="lowerLetter"/>
        <w:pStyle w:val="Style10"/>
        <w:lvlText w:val="(%3)"/>
        <w:lvlJc w:val="left"/>
        <w:pPr>
          <w:ind w:left="1440" w:hanging="720"/>
        </w:pPr>
        <w:rPr>
          <w:rFonts w:ascii="Arial" w:hAnsi="Arial" w:hint="default"/>
          <w:b w:val="0"/>
          <w:i w:val="0"/>
          <w:caps w:val="0"/>
          <w:strike w:val="0"/>
          <w:dstrike w:val="0"/>
          <w:vanish w:val="0"/>
          <w:color w:val="auto"/>
          <w:sz w:val="22"/>
          <w:vertAlign w:val="baseline"/>
        </w:rPr>
      </w:lvl>
    </w:lvlOverride>
    <w:lvlOverride w:ilvl="3">
      <w:lvl w:ilvl="3">
        <w:start w:val="1"/>
        <w:numFmt w:val="decimal"/>
        <w:pStyle w:val="Style12"/>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abstractNumId w:val="22"/>
  </w:num>
  <w:num w:numId="14">
    <w:abstractNumId w:val="3"/>
    <w:lvlOverride w:ilvl="0">
      <w:lvl w:ilvl="0">
        <w:start w:val="1"/>
        <w:numFmt w:val="decimal"/>
        <w:pStyle w:val="Style7"/>
        <w:lvlText w:val="%1"/>
        <w:lvlJc w:val="left"/>
        <w:pPr>
          <w:ind w:left="720" w:hanging="720"/>
        </w:pPr>
        <w:rPr>
          <w:rFonts w:ascii="Arial bold" w:hAnsi="Arial bold" w:hint="default"/>
          <w:b/>
          <w:i w:val="0"/>
          <w:caps w:val="0"/>
          <w:strike w:val="0"/>
          <w:dstrike w:val="0"/>
          <w:vanish w:val="0"/>
          <w:color w:val="auto"/>
          <w:sz w:val="24"/>
          <w:vertAlign w:val="baseline"/>
        </w:rPr>
      </w:lvl>
    </w:lvlOverride>
    <w:lvlOverride w:ilvl="1">
      <w:lvl w:ilvl="1">
        <w:start w:val="1"/>
        <w:numFmt w:val="decimal"/>
        <w:pStyle w:val="Style9"/>
        <w:lvlText w:val="%1.%2"/>
        <w:lvlJc w:val="left"/>
        <w:pPr>
          <w:ind w:left="720" w:hanging="720"/>
        </w:pPr>
        <w:rPr>
          <w:rFonts w:ascii="Arial" w:hAnsi="Arial" w:hint="default"/>
          <w:b w:val="0"/>
          <w:i w:val="0"/>
          <w:caps w:val="0"/>
          <w:strike w:val="0"/>
          <w:dstrike w:val="0"/>
          <w:vanish w:val="0"/>
          <w:color w:val="auto"/>
          <w:sz w:val="22"/>
          <w:vertAlign w:val="baseline"/>
        </w:rPr>
      </w:lvl>
    </w:lvlOverride>
    <w:lvlOverride w:ilvl="2">
      <w:lvl w:ilvl="2">
        <w:start w:val="1"/>
        <w:numFmt w:val="lowerLetter"/>
        <w:pStyle w:val="Style10"/>
        <w:lvlText w:val="(%3)"/>
        <w:lvlJc w:val="left"/>
        <w:pPr>
          <w:ind w:left="1440" w:hanging="720"/>
        </w:pPr>
        <w:rPr>
          <w:rFonts w:ascii="Arial" w:hAnsi="Arial" w:hint="default"/>
          <w:b w:val="0"/>
          <w:i w:val="0"/>
          <w:caps w:val="0"/>
          <w:strike w:val="0"/>
          <w:dstrike w:val="0"/>
          <w:vanish w:val="0"/>
          <w:color w:val="auto"/>
          <w:sz w:val="22"/>
          <w:vertAlign w:val="baseline"/>
        </w:rPr>
      </w:lvl>
    </w:lvlOverride>
    <w:lvlOverride w:ilvl="3">
      <w:lvl w:ilvl="3">
        <w:start w:val="1"/>
        <w:numFmt w:val="lowerRoman"/>
        <w:pStyle w:val="Style12"/>
        <w:lvlText w:val="(%4)"/>
        <w:lvlJc w:val="left"/>
        <w:pPr>
          <w:ind w:left="2160" w:hanging="720"/>
        </w:pPr>
        <w:rPr>
          <w:rFonts w:ascii="Arial" w:hAnsi="Arial" w:hint="default"/>
          <w:b w:val="0"/>
          <w:i w:val="0"/>
          <w:caps w:val="0"/>
          <w:strike w:val="0"/>
          <w:dstrike w:val="0"/>
          <w:vanish w:val="0"/>
          <w:color w:val="auto"/>
          <w:sz w:val="22"/>
          <w:vertAlign w:val="baseline"/>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26"/>
  </w:num>
  <w:num w:numId="22">
    <w:abstractNumId w:val="3"/>
    <w:lvlOverride w:ilvl="0">
      <w:startOverride w:val="1"/>
      <w:lvl w:ilvl="0">
        <w:start w:val="1"/>
        <w:numFmt w:val="decimal"/>
        <w:pStyle w:val="Style7"/>
        <w:lvlText w:val="%1"/>
        <w:lvlJc w:val="left"/>
        <w:pPr>
          <w:ind w:left="720" w:hanging="720"/>
        </w:pPr>
        <w:rPr>
          <w:rFonts w:ascii="Arial bold" w:hAnsi="Arial bold" w:hint="default"/>
          <w:b/>
          <w:i w:val="0"/>
          <w:caps w:val="0"/>
          <w:strike w:val="0"/>
          <w:dstrike w:val="0"/>
          <w:vanish w:val="0"/>
          <w:color w:val="auto"/>
          <w:sz w:val="24"/>
          <w:vertAlign w:val="baseline"/>
        </w:rPr>
      </w:lvl>
    </w:lvlOverride>
    <w:lvlOverride w:ilvl="1">
      <w:startOverride w:val="1"/>
      <w:lvl w:ilvl="1">
        <w:start w:val="1"/>
        <w:numFmt w:val="decimal"/>
        <w:pStyle w:val="Style9"/>
        <w:lvlText w:val="%1.%2"/>
        <w:lvlJc w:val="left"/>
        <w:pPr>
          <w:ind w:left="720" w:hanging="720"/>
        </w:pPr>
        <w:rPr>
          <w:rFonts w:ascii="Arial" w:hAnsi="Arial" w:hint="default"/>
          <w:b w:val="0"/>
          <w:i w:val="0"/>
          <w:caps w:val="0"/>
          <w:strike w:val="0"/>
          <w:dstrike w:val="0"/>
          <w:vanish w:val="0"/>
          <w:color w:val="auto"/>
          <w:sz w:val="22"/>
          <w:vertAlign w:val="baseline"/>
        </w:rPr>
      </w:lvl>
    </w:lvlOverride>
    <w:lvlOverride w:ilvl="2">
      <w:startOverride w:val="1"/>
      <w:lvl w:ilvl="2">
        <w:start w:val="1"/>
        <w:numFmt w:val="lowerLetter"/>
        <w:pStyle w:val="Style10"/>
        <w:lvlText w:val="(%3)"/>
        <w:lvlJc w:val="left"/>
        <w:pPr>
          <w:ind w:left="1440" w:hanging="720"/>
        </w:pPr>
        <w:rPr>
          <w:rFonts w:ascii="Arial" w:hAnsi="Arial" w:hint="default"/>
          <w:b w:val="0"/>
          <w:i w:val="0"/>
          <w:caps w:val="0"/>
          <w:strike w:val="0"/>
          <w:dstrike w:val="0"/>
          <w:vanish w:val="0"/>
          <w:color w:val="auto"/>
          <w:sz w:val="22"/>
          <w:vertAlign w:val="baseline"/>
        </w:rPr>
      </w:lvl>
    </w:lvlOverride>
    <w:lvlOverride w:ilvl="3">
      <w:startOverride w:val="1"/>
      <w:lvl w:ilvl="3">
        <w:start w:val="1"/>
        <w:numFmt w:val="decimal"/>
        <w:pStyle w:val="Style12"/>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23">
    <w:abstractNumId w:val="3"/>
    <w:lvlOverride w:ilvl="0">
      <w:startOverride w:val="1"/>
      <w:lvl w:ilvl="0">
        <w:start w:val="1"/>
        <w:numFmt w:val="decimal"/>
        <w:pStyle w:val="Style7"/>
        <w:lvlText w:val="%1"/>
        <w:lvlJc w:val="left"/>
        <w:pPr>
          <w:ind w:left="720" w:hanging="720"/>
        </w:pPr>
        <w:rPr>
          <w:rFonts w:ascii="Arial bold" w:hAnsi="Arial bold" w:hint="default"/>
          <w:b/>
          <w:i w:val="0"/>
          <w:caps w:val="0"/>
          <w:strike w:val="0"/>
          <w:dstrike w:val="0"/>
          <w:vanish w:val="0"/>
          <w:color w:val="auto"/>
          <w:sz w:val="24"/>
          <w:vertAlign w:val="baseline"/>
        </w:rPr>
      </w:lvl>
    </w:lvlOverride>
    <w:lvlOverride w:ilvl="1">
      <w:startOverride w:val="1"/>
      <w:lvl w:ilvl="1">
        <w:start w:val="1"/>
        <w:numFmt w:val="decimal"/>
        <w:pStyle w:val="Style9"/>
        <w:lvlText w:val="%1.%2"/>
        <w:lvlJc w:val="left"/>
        <w:pPr>
          <w:ind w:left="720" w:hanging="720"/>
        </w:pPr>
        <w:rPr>
          <w:rFonts w:ascii="Arial" w:hAnsi="Arial" w:hint="default"/>
          <w:b w:val="0"/>
          <w:i w:val="0"/>
          <w:caps w:val="0"/>
          <w:strike w:val="0"/>
          <w:dstrike w:val="0"/>
          <w:vanish w:val="0"/>
          <w:color w:val="auto"/>
          <w:sz w:val="22"/>
          <w:vertAlign w:val="baseline"/>
        </w:rPr>
      </w:lvl>
    </w:lvlOverride>
    <w:lvlOverride w:ilvl="2">
      <w:startOverride w:val="1"/>
      <w:lvl w:ilvl="2">
        <w:start w:val="1"/>
        <w:numFmt w:val="decimal"/>
        <w:pStyle w:val="Style10"/>
        <w:lvlText w:val="%1.%2.%3."/>
        <w:lvlJc w:val="left"/>
        <w:pPr>
          <w:ind w:left="1224" w:hanging="504"/>
        </w:pPr>
        <w:rPr>
          <w:rFonts w:hint="default"/>
        </w:rPr>
      </w:lvl>
    </w:lvlOverride>
    <w:lvlOverride w:ilvl="3">
      <w:startOverride w:val="1"/>
      <w:lvl w:ilvl="3">
        <w:start w:val="1"/>
        <w:numFmt w:val="decimal"/>
        <w:pStyle w:val="Style12"/>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 w:ilvl="0">
        <w:start w:val="1"/>
        <w:numFmt w:val="decimal"/>
        <w:pStyle w:val="Style7"/>
        <w:lvlText w:val="%1"/>
        <w:lvlJc w:val="left"/>
        <w:pPr>
          <w:ind w:left="720" w:hanging="720"/>
        </w:pPr>
        <w:rPr>
          <w:rFonts w:ascii="Arial bold" w:hAnsi="Arial bold" w:hint="default"/>
          <w:b/>
          <w:i w:val="0"/>
          <w:caps w:val="0"/>
          <w:strike w:val="0"/>
          <w:dstrike w:val="0"/>
          <w:vanish w:val="0"/>
          <w:color w:val="auto"/>
          <w:sz w:val="24"/>
          <w:vertAlign w:val="baseline"/>
        </w:rPr>
      </w:lvl>
    </w:lvlOverride>
    <w:lvlOverride w:ilvl="1">
      <w:startOverride w:val="1"/>
      <w:lvl w:ilvl="1">
        <w:start w:val="1"/>
        <w:numFmt w:val="decimal"/>
        <w:pStyle w:val="Style9"/>
        <w:lvlText w:val="%1.%2"/>
        <w:lvlJc w:val="left"/>
        <w:pPr>
          <w:ind w:left="720" w:hanging="720"/>
        </w:pPr>
        <w:rPr>
          <w:rFonts w:ascii="Arial" w:hAnsi="Arial" w:hint="default"/>
          <w:b w:val="0"/>
          <w:i w:val="0"/>
          <w:caps w:val="0"/>
          <w:strike w:val="0"/>
          <w:dstrike w:val="0"/>
          <w:vanish w:val="0"/>
          <w:color w:val="auto"/>
          <w:sz w:val="22"/>
          <w:vertAlign w:val="baseline"/>
        </w:rPr>
      </w:lvl>
    </w:lvlOverride>
    <w:lvlOverride w:ilvl="2">
      <w:startOverride w:val="1"/>
      <w:lvl w:ilvl="2">
        <w:start w:val="1"/>
        <w:numFmt w:val="decimal"/>
        <w:pStyle w:val="Style10"/>
        <w:lvlText w:val="%1.%2.%3."/>
        <w:lvlJc w:val="left"/>
        <w:pPr>
          <w:ind w:left="1224" w:hanging="504"/>
        </w:pPr>
        <w:rPr>
          <w:rFonts w:hint="default"/>
        </w:rPr>
      </w:lvl>
    </w:lvlOverride>
    <w:lvlOverride w:ilvl="3">
      <w:startOverride w:val="1"/>
      <w:lvl w:ilvl="3">
        <w:start w:val="1"/>
        <w:numFmt w:val="decimal"/>
        <w:pStyle w:val="Style12"/>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3"/>
    <w:lvlOverride w:ilvl="0">
      <w:startOverride w:val="1"/>
      <w:lvl w:ilvl="0">
        <w:start w:val="1"/>
        <w:numFmt w:val="decimal"/>
        <w:pStyle w:val="Style7"/>
        <w:lvlText w:val="%1"/>
        <w:lvlJc w:val="left"/>
        <w:pPr>
          <w:ind w:left="720" w:hanging="720"/>
        </w:pPr>
        <w:rPr>
          <w:rFonts w:ascii="Arial bold" w:hAnsi="Arial bold" w:hint="default"/>
          <w:b/>
          <w:i w:val="0"/>
          <w:caps w:val="0"/>
          <w:strike w:val="0"/>
          <w:dstrike w:val="0"/>
          <w:vanish w:val="0"/>
          <w:color w:val="auto"/>
          <w:sz w:val="24"/>
          <w:vertAlign w:val="baseline"/>
        </w:rPr>
      </w:lvl>
    </w:lvlOverride>
    <w:lvlOverride w:ilvl="1">
      <w:startOverride w:val="1"/>
      <w:lvl w:ilvl="1">
        <w:start w:val="1"/>
        <w:numFmt w:val="decimal"/>
        <w:pStyle w:val="Style9"/>
        <w:lvlText w:val="%1.%2"/>
        <w:lvlJc w:val="left"/>
        <w:pPr>
          <w:ind w:left="720" w:hanging="720"/>
        </w:pPr>
        <w:rPr>
          <w:rFonts w:ascii="Arial" w:hAnsi="Arial" w:hint="default"/>
          <w:b w:val="0"/>
          <w:i w:val="0"/>
          <w:caps w:val="0"/>
          <w:strike w:val="0"/>
          <w:dstrike w:val="0"/>
          <w:vanish w:val="0"/>
          <w:color w:val="auto"/>
          <w:sz w:val="22"/>
          <w:vertAlign w:val="baseline"/>
        </w:rPr>
      </w:lvl>
    </w:lvlOverride>
    <w:lvlOverride w:ilvl="2">
      <w:startOverride w:val="1"/>
      <w:lvl w:ilvl="2">
        <w:start w:val="1"/>
        <w:numFmt w:val="decimal"/>
        <w:pStyle w:val="Style10"/>
        <w:lvlText w:val="%1.%2.%3."/>
        <w:lvlJc w:val="left"/>
        <w:pPr>
          <w:ind w:left="1224" w:hanging="504"/>
        </w:pPr>
        <w:rPr>
          <w:rFonts w:hint="default"/>
        </w:rPr>
      </w:lvl>
    </w:lvlOverride>
    <w:lvlOverride w:ilvl="3">
      <w:startOverride w:val="1"/>
      <w:lvl w:ilvl="3">
        <w:start w:val="1"/>
        <w:numFmt w:val="decimal"/>
        <w:pStyle w:val="Style12"/>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29">
    <w:abstractNumId w:val="3"/>
    <w:lvlOverride w:ilvl="0">
      <w:startOverride w:val="1"/>
      <w:lvl w:ilvl="0">
        <w:start w:val="1"/>
        <w:numFmt w:val="decimal"/>
        <w:pStyle w:val="Style7"/>
        <w:lvlText w:val="%1"/>
        <w:lvlJc w:val="left"/>
        <w:pPr>
          <w:ind w:left="720" w:hanging="720"/>
        </w:pPr>
        <w:rPr>
          <w:rFonts w:ascii="Arial bold" w:hAnsi="Arial bold" w:hint="default"/>
          <w:b/>
          <w:i w:val="0"/>
          <w:caps w:val="0"/>
          <w:strike w:val="0"/>
          <w:dstrike w:val="0"/>
          <w:vanish w:val="0"/>
          <w:color w:val="auto"/>
          <w:sz w:val="24"/>
          <w:vertAlign w:val="baseline"/>
        </w:rPr>
      </w:lvl>
    </w:lvlOverride>
    <w:lvlOverride w:ilvl="1">
      <w:startOverride w:val="1"/>
      <w:lvl w:ilvl="1">
        <w:start w:val="1"/>
        <w:numFmt w:val="decimal"/>
        <w:pStyle w:val="Style9"/>
        <w:lvlText w:val="%1.%2"/>
        <w:lvlJc w:val="left"/>
        <w:pPr>
          <w:ind w:left="720" w:hanging="720"/>
        </w:pPr>
        <w:rPr>
          <w:rFonts w:ascii="Arial" w:hAnsi="Arial" w:hint="default"/>
          <w:b w:val="0"/>
          <w:i w:val="0"/>
          <w:caps w:val="0"/>
          <w:strike w:val="0"/>
          <w:dstrike w:val="0"/>
          <w:vanish w:val="0"/>
          <w:color w:val="auto"/>
          <w:sz w:val="22"/>
          <w:vertAlign w:val="baseline"/>
        </w:rPr>
      </w:lvl>
    </w:lvlOverride>
    <w:lvlOverride w:ilvl="2">
      <w:startOverride w:val="1"/>
      <w:lvl w:ilvl="2">
        <w:start w:val="1"/>
        <w:numFmt w:val="decimal"/>
        <w:pStyle w:val="Style10"/>
        <w:lvlText w:val="%1.%2.%3."/>
        <w:lvlJc w:val="left"/>
        <w:pPr>
          <w:ind w:left="1224" w:hanging="504"/>
        </w:pPr>
        <w:rPr>
          <w:rFonts w:hint="default"/>
        </w:rPr>
      </w:lvl>
    </w:lvlOverride>
    <w:lvlOverride w:ilvl="3">
      <w:startOverride w:val="1"/>
      <w:lvl w:ilvl="3">
        <w:start w:val="1"/>
        <w:numFmt w:val="decimal"/>
        <w:pStyle w:val="Style12"/>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30">
    <w:abstractNumId w:val="11"/>
  </w:num>
  <w:num w:numId="31">
    <w:abstractNumId w:val="20"/>
  </w:num>
  <w:num w:numId="32">
    <w:abstractNumId w:val="9"/>
  </w:num>
  <w:num w:numId="33">
    <w:abstractNumId w:val="6"/>
  </w:num>
  <w:num w:numId="34">
    <w:abstractNumId w:val="2"/>
  </w:num>
  <w:num w:numId="35">
    <w:abstractNumId w:val="27"/>
  </w:num>
  <w:num w:numId="36">
    <w:abstractNumId w:val="4"/>
  </w:num>
  <w:num w:numId="37">
    <w:abstractNumId w:val="5"/>
  </w:num>
  <w:num w:numId="38">
    <w:abstractNumId w:val="1"/>
  </w:num>
  <w:num w:numId="39">
    <w:abstractNumId w:val="14"/>
  </w:num>
  <w:num w:numId="40">
    <w:abstractNumId w:val="17"/>
  </w:num>
  <w:num w:numId="41">
    <w:abstractNumId w:val="13"/>
  </w:num>
  <w:num w:numId="42">
    <w:abstractNumId w:val="3"/>
    <w:lvlOverride w:ilvl="0">
      <w:startOverride w:val="1"/>
      <w:lvl w:ilvl="0">
        <w:start w:val="1"/>
        <w:numFmt w:val="decimal"/>
        <w:pStyle w:val="Style7"/>
        <w:lvlText w:val="%1"/>
        <w:lvlJc w:val="left"/>
        <w:pPr>
          <w:ind w:left="720" w:hanging="720"/>
        </w:pPr>
        <w:rPr>
          <w:rFonts w:ascii="Arial bold" w:hAnsi="Arial bold" w:hint="default"/>
          <w:b/>
          <w:i w:val="0"/>
          <w:caps w:val="0"/>
          <w:strike w:val="0"/>
          <w:dstrike w:val="0"/>
          <w:vanish w:val="0"/>
          <w:color w:val="auto"/>
          <w:sz w:val="24"/>
          <w:vertAlign w:val="baseline"/>
        </w:rPr>
      </w:lvl>
    </w:lvlOverride>
    <w:lvlOverride w:ilvl="1">
      <w:startOverride w:val="1"/>
      <w:lvl w:ilvl="1">
        <w:start w:val="1"/>
        <w:numFmt w:val="decimal"/>
        <w:pStyle w:val="Style9"/>
        <w:lvlText w:val="%1.%2"/>
        <w:lvlJc w:val="left"/>
        <w:pPr>
          <w:ind w:left="720" w:hanging="720"/>
        </w:pPr>
        <w:rPr>
          <w:rFonts w:ascii="Arial" w:hAnsi="Arial" w:hint="default"/>
          <w:b w:val="0"/>
          <w:i w:val="0"/>
          <w:caps w:val="0"/>
          <w:strike w:val="0"/>
          <w:dstrike w:val="0"/>
          <w:vanish w:val="0"/>
          <w:color w:val="auto"/>
          <w:sz w:val="22"/>
          <w:vertAlign w:val="baseline"/>
        </w:rPr>
      </w:lvl>
    </w:lvlOverride>
    <w:lvlOverride w:ilvl="2">
      <w:startOverride w:val="1"/>
      <w:lvl w:ilvl="2">
        <w:start w:val="1"/>
        <w:numFmt w:val="lowerLetter"/>
        <w:pStyle w:val="Style10"/>
        <w:lvlText w:val="(%3)"/>
        <w:lvlJc w:val="left"/>
        <w:pPr>
          <w:ind w:left="1440" w:hanging="720"/>
        </w:pPr>
        <w:rPr>
          <w:rFonts w:ascii="Arial" w:hAnsi="Arial" w:hint="default"/>
          <w:b w:val="0"/>
          <w:i w:val="0"/>
          <w:caps w:val="0"/>
          <w:strike w:val="0"/>
          <w:dstrike w:val="0"/>
          <w:vanish w:val="0"/>
          <w:color w:val="auto"/>
          <w:sz w:val="22"/>
          <w:vertAlign w:val="baseline"/>
        </w:rPr>
      </w:lvl>
    </w:lvlOverride>
    <w:lvlOverride w:ilvl="3">
      <w:startOverride w:val="1"/>
      <w:lvl w:ilvl="3">
        <w:start w:val="1"/>
        <w:numFmt w:val="decimal"/>
        <w:pStyle w:val="Style12"/>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43">
    <w:abstractNumId w:val="21"/>
  </w:num>
  <w:num w:numId="44">
    <w:abstractNumId w:val="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3"/>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92E"/>
    <w:rsid w:val="00001F89"/>
    <w:rsid w:val="0000420C"/>
    <w:rsid w:val="00010EAD"/>
    <w:rsid w:val="00011E77"/>
    <w:rsid w:val="00012D0C"/>
    <w:rsid w:val="00017F76"/>
    <w:rsid w:val="00021294"/>
    <w:rsid w:val="000232D3"/>
    <w:rsid w:val="00023E38"/>
    <w:rsid w:val="00026768"/>
    <w:rsid w:val="0002738F"/>
    <w:rsid w:val="00027600"/>
    <w:rsid w:val="00032326"/>
    <w:rsid w:val="00033270"/>
    <w:rsid w:val="00037A5B"/>
    <w:rsid w:val="00042471"/>
    <w:rsid w:val="00043F8F"/>
    <w:rsid w:val="000456D2"/>
    <w:rsid w:val="00045934"/>
    <w:rsid w:val="00047552"/>
    <w:rsid w:val="00047CBB"/>
    <w:rsid w:val="00056072"/>
    <w:rsid w:val="000578F8"/>
    <w:rsid w:val="00057F98"/>
    <w:rsid w:val="0006376D"/>
    <w:rsid w:val="00065566"/>
    <w:rsid w:val="00065A52"/>
    <w:rsid w:val="00067CD9"/>
    <w:rsid w:val="00071B37"/>
    <w:rsid w:val="00072813"/>
    <w:rsid w:val="000740C6"/>
    <w:rsid w:val="00075209"/>
    <w:rsid w:val="00077A81"/>
    <w:rsid w:val="00080E4C"/>
    <w:rsid w:val="00081450"/>
    <w:rsid w:val="00084CC2"/>
    <w:rsid w:val="00084D4B"/>
    <w:rsid w:val="000867C9"/>
    <w:rsid w:val="00086C99"/>
    <w:rsid w:val="0009267A"/>
    <w:rsid w:val="000938ED"/>
    <w:rsid w:val="00097657"/>
    <w:rsid w:val="000A0820"/>
    <w:rsid w:val="000A19F0"/>
    <w:rsid w:val="000A1F36"/>
    <w:rsid w:val="000A52A8"/>
    <w:rsid w:val="000A5566"/>
    <w:rsid w:val="000A6A46"/>
    <w:rsid w:val="000A7298"/>
    <w:rsid w:val="000A7A39"/>
    <w:rsid w:val="000B0859"/>
    <w:rsid w:val="000B31AA"/>
    <w:rsid w:val="000B34F2"/>
    <w:rsid w:val="000B421A"/>
    <w:rsid w:val="000B5092"/>
    <w:rsid w:val="000C159A"/>
    <w:rsid w:val="000C3734"/>
    <w:rsid w:val="000C6BA9"/>
    <w:rsid w:val="000D275E"/>
    <w:rsid w:val="000E1E33"/>
    <w:rsid w:val="000E2E95"/>
    <w:rsid w:val="000F5155"/>
    <w:rsid w:val="000F7176"/>
    <w:rsid w:val="001025BF"/>
    <w:rsid w:val="001027A4"/>
    <w:rsid w:val="00104F0D"/>
    <w:rsid w:val="0011429F"/>
    <w:rsid w:val="00116F1B"/>
    <w:rsid w:val="001201A4"/>
    <w:rsid w:val="00120BEA"/>
    <w:rsid w:val="00120EA6"/>
    <w:rsid w:val="00131A33"/>
    <w:rsid w:val="00132BCD"/>
    <w:rsid w:val="001342C7"/>
    <w:rsid w:val="0013493B"/>
    <w:rsid w:val="00135C24"/>
    <w:rsid w:val="00151884"/>
    <w:rsid w:val="0015377F"/>
    <w:rsid w:val="00154B88"/>
    <w:rsid w:val="001556F2"/>
    <w:rsid w:val="00160036"/>
    <w:rsid w:val="00161229"/>
    <w:rsid w:val="00163613"/>
    <w:rsid w:val="00165F26"/>
    <w:rsid w:val="0016691A"/>
    <w:rsid w:val="00170708"/>
    <w:rsid w:val="001710CF"/>
    <w:rsid w:val="00171910"/>
    <w:rsid w:val="001719C8"/>
    <w:rsid w:val="00171AB2"/>
    <w:rsid w:val="0017216D"/>
    <w:rsid w:val="0017238A"/>
    <w:rsid w:val="001762A2"/>
    <w:rsid w:val="00176A3E"/>
    <w:rsid w:val="00176B3A"/>
    <w:rsid w:val="00177B01"/>
    <w:rsid w:val="00181E84"/>
    <w:rsid w:val="00182869"/>
    <w:rsid w:val="00191E71"/>
    <w:rsid w:val="00195A83"/>
    <w:rsid w:val="00196B6E"/>
    <w:rsid w:val="0019716A"/>
    <w:rsid w:val="001A2E0D"/>
    <w:rsid w:val="001A717B"/>
    <w:rsid w:val="001B0635"/>
    <w:rsid w:val="001B2538"/>
    <w:rsid w:val="001B4272"/>
    <w:rsid w:val="001B642C"/>
    <w:rsid w:val="001B6C9A"/>
    <w:rsid w:val="001B7498"/>
    <w:rsid w:val="001C1AD1"/>
    <w:rsid w:val="001C209B"/>
    <w:rsid w:val="001C7736"/>
    <w:rsid w:val="001D14A4"/>
    <w:rsid w:val="001D37B1"/>
    <w:rsid w:val="001D5509"/>
    <w:rsid w:val="001E2544"/>
    <w:rsid w:val="001E3981"/>
    <w:rsid w:val="001E3ED6"/>
    <w:rsid w:val="001E7A8E"/>
    <w:rsid w:val="001F2BA2"/>
    <w:rsid w:val="001F2CE8"/>
    <w:rsid w:val="001F4996"/>
    <w:rsid w:val="001F57AE"/>
    <w:rsid w:val="001F6C71"/>
    <w:rsid w:val="001F7BE5"/>
    <w:rsid w:val="002006E3"/>
    <w:rsid w:val="002023FF"/>
    <w:rsid w:val="00207CC0"/>
    <w:rsid w:val="00207FCE"/>
    <w:rsid w:val="00212423"/>
    <w:rsid w:val="00215EF4"/>
    <w:rsid w:val="002165F2"/>
    <w:rsid w:val="00216693"/>
    <w:rsid w:val="00216E77"/>
    <w:rsid w:val="00217D9B"/>
    <w:rsid w:val="00220CFA"/>
    <w:rsid w:val="002210FD"/>
    <w:rsid w:val="002227E5"/>
    <w:rsid w:val="00222D3E"/>
    <w:rsid w:val="002230EE"/>
    <w:rsid w:val="002235BC"/>
    <w:rsid w:val="002263BD"/>
    <w:rsid w:val="00227B5C"/>
    <w:rsid w:val="0023205D"/>
    <w:rsid w:val="002370D6"/>
    <w:rsid w:val="00237F22"/>
    <w:rsid w:val="002443F4"/>
    <w:rsid w:val="00247278"/>
    <w:rsid w:val="00250EC5"/>
    <w:rsid w:val="0025216A"/>
    <w:rsid w:val="00254184"/>
    <w:rsid w:val="002579F5"/>
    <w:rsid w:val="00257A51"/>
    <w:rsid w:val="002608C9"/>
    <w:rsid w:val="002617B0"/>
    <w:rsid w:val="00263283"/>
    <w:rsid w:val="00263607"/>
    <w:rsid w:val="00264AFF"/>
    <w:rsid w:val="00264BC7"/>
    <w:rsid w:val="00265EDC"/>
    <w:rsid w:val="00266BCB"/>
    <w:rsid w:val="00266FDF"/>
    <w:rsid w:val="002672A3"/>
    <w:rsid w:val="002675EE"/>
    <w:rsid w:val="0026799E"/>
    <w:rsid w:val="00270B37"/>
    <w:rsid w:val="00270B67"/>
    <w:rsid w:val="00272236"/>
    <w:rsid w:val="00272FF0"/>
    <w:rsid w:val="002730B6"/>
    <w:rsid w:val="00273778"/>
    <w:rsid w:val="0027504A"/>
    <w:rsid w:val="00275937"/>
    <w:rsid w:val="00276332"/>
    <w:rsid w:val="00283420"/>
    <w:rsid w:val="002839A7"/>
    <w:rsid w:val="0028438D"/>
    <w:rsid w:val="002871CD"/>
    <w:rsid w:val="00287A88"/>
    <w:rsid w:val="00291B97"/>
    <w:rsid w:val="00292247"/>
    <w:rsid w:val="00293F36"/>
    <w:rsid w:val="002954A3"/>
    <w:rsid w:val="002956E9"/>
    <w:rsid w:val="00295710"/>
    <w:rsid w:val="002A1FD4"/>
    <w:rsid w:val="002A3006"/>
    <w:rsid w:val="002A5ECE"/>
    <w:rsid w:val="002B66A1"/>
    <w:rsid w:val="002C1BD7"/>
    <w:rsid w:val="002C2877"/>
    <w:rsid w:val="002C6DF8"/>
    <w:rsid w:val="002C6FF9"/>
    <w:rsid w:val="002C7194"/>
    <w:rsid w:val="002D45AC"/>
    <w:rsid w:val="002D536C"/>
    <w:rsid w:val="002D5740"/>
    <w:rsid w:val="002D620C"/>
    <w:rsid w:val="002D7AD9"/>
    <w:rsid w:val="002D7CA1"/>
    <w:rsid w:val="002E1018"/>
    <w:rsid w:val="002E1677"/>
    <w:rsid w:val="002E37F0"/>
    <w:rsid w:val="002E50ED"/>
    <w:rsid w:val="002E5736"/>
    <w:rsid w:val="002E7144"/>
    <w:rsid w:val="002F1451"/>
    <w:rsid w:val="002F2C5B"/>
    <w:rsid w:val="002F2D48"/>
    <w:rsid w:val="002F5CC5"/>
    <w:rsid w:val="0030004E"/>
    <w:rsid w:val="0030353A"/>
    <w:rsid w:val="00304A87"/>
    <w:rsid w:val="0031200E"/>
    <w:rsid w:val="00315472"/>
    <w:rsid w:val="003219BC"/>
    <w:rsid w:val="00321D77"/>
    <w:rsid w:val="003249E3"/>
    <w:rsid w:val="003253B6"/>
    <w:rsid w:val="0032578E"/>
    <w:rsid w:val="003263B4"/>
    <w:rsid w:val="0032691A"/>
    <w:rsid w:val="00326D37"/>
    <w:rsid w:val="0032771E"/>
    <w:rsid w:val="00332B81"/>
    <w:rsid w:val="0033673D"/>
    <w:rsid w:val="0033771F"/>
    <w:rsid w:val="003431CE"/>
    <w:rsid w:val="003437B5"/>
    <w:rsid w:val="00344EFA"/>
    <w:rsid w:val="00347FCC"/>
    <w:rsid w:val="00350C34"/>
    <w:rsid w:val="00352871"/>
    <w:rsid w:val="00353696"/>
    <w:rsid w:val="00357D2E"/>
    <w:rsid w:val="00362178"/>
    <w:rsid w:val="003633C1"/>
    <w:rsid w:val="00364341"/>
    <w:rsid w:val="00364389"/>
    <w:rsid w:val="00370323"/>
    <w:rsid w:val="00370A95"/>
    <w:rsid w:val="003714C3"/>
    <w:rsid w:val="00373056"/>
    <w:rsid w:val="00374869"/>
    <w:rsid w:val="00375597"/>
    <w:rsid w:val="003761FC"/>
    <w:rsid w:val="003778AA"/>
    <w:rsid w:val="00380154"/>
    <w:rsid w:val="00381E15"/>
    <w:rsid w:val="0038349B"/>
    <w:rsid w:val="00384160"/>
    <w:rsid w:val="0038668D"/>
    <w:rsid w:val="003875C5"/>
    <w:rsid w:val="00390E06"/>
    <w:rsid w:val="00392211"/>
    <w:rsid w:val="0039286E"/>
    <w:rsid w:val="003A04EB"/>
    <w:rsid w:val="003A4692"/>
    <w:rsid w:val="003B16EE"/>
    <w:rsid w:val="003B2177"/>
    <w:rsid w:val="003B3BF6"/>
    <w:rsid w:val="003B3E43"/>
    <w:rsid w:val="003B4F1C"/>
    <w:rsid w:val="003B72AC"/>
    <w:rsid w:val="003B7596"/>
    <w:rsid w:val="003C019A"/>
    <w:rsid w:val="003C6A44"/>
    <w:rsid w:val="003C72D4"/>
    <w:rsid w:val="003D1D96"/>
    <w:rsid w:val="003D5368"/>
    <w:rsid w:val="003E105C"/>
    <w:rsid w:val="003E361B"/>
    <w:rsid w:val="003E3A59"/>
    <w:rsid w:val="003F06CB"/>
    <w:rsid w:val="003F09E3"/>
    <w:rsid w:val="003F2859"/>
    <w:rsid w:val="003F46EE"/>
    <w:rsid w:val="003F4D42"/>
    <w:rsid w:val="003F5CB7"/>
    <w:rsid w:val="003F7704"/>
    <w:rsid w:val="004005E4"/>
    <w:rsid w:val="00404538"/>
    <w:rsid w:val="00410B5E"/>
    <w:rsid w:val="00411384"/>
    <w:rsid w:val="00411668"/>
    <w:rsid w:val="00413922"/>
    <w:rsid w:val="00416BA8"/>
    <w:rsid w:val="00417B07"/>
    <w:rsid w:val="00420C7A"/>
    <w:rsid w:val="00424B19"/>
    <w:rsid w:val="00427429"/>
    <w:rsid w:val="0043033F"/>
    <w:rsid w:val="00432957"/>
    <w:rsid w:val="004360D9"/>
    <w:rsid w:val="00436385"/>
    <w:rsid w:val="0044182C"/>
    <w:rsid w:val="00442C4D"/>
    <w:rsid w:val="00446A3B"/>
    <w:rsid w:val="00447222"/>
    <w:rsid w:val="00447980"/>
    <w:rsid w:val="00451F8E"/>
    <w:rsid w:val="00455093"/>
    <w:rsid w:val="004550F9"/>
    <w:rsid w:val="00460BC0"/>
    <w:rsid w:val="0046151F"/>
    <w:rsid w:val="0046734E"/>
    <w:rsid w:val="0046798D"/>
    <w:rsid w:val="004704FE"/>
    <w:rsid w:val="004707A7"/>
    <w:rsid w:val="00475B7C"/>
    <w:rsid w:val="00475F9B"/>
    <w:rsid w:val="00476649"/>
    <w:rsid w:val="004837BF"/>
    <w:rsid w:val="0048439F"/>
    <w:rsid w:val="00485519"/>
    <w:rsid w:val="00486458"/>
    <w:rsid w:val="00496BEE"/>
    <w:rsid w:val="0049723B"/>
    <w:rsid w:val="00497838"/>
    <w:rsid w:val="004A1229"/>
    <w:rsid w:val="004A31BB"/>
    <w:rsid w:val="004A3870"/>
    <w:rsid w:val="004B4F07"/>
    <w:rsid w:val="004B6DB5"/>
    <w:rsid w:val="004C0220"/>
    <w:rsid w:val="004C0FA8"/>
    <w:rsid w:val="004C1478"/>
    <w:rsid w:val="004C3FA3"/>
    <w:rsid w:val="004D1FA7"/>
    <w:rsid w:val="004D3009"/>
    <w:rsid w:val="004D37C2"/>
    <w:rsid w:val="004D4847"/>
    <w:rsid w:val="004D496C"/>
    <w:rsid w:val="004E163B"/>
    <w:rsid w:val="004E1D7D"/>
    <w:rsid w:val="004E1E3B"/>
    <w:rsid w:val="004E29B3"/>
    <w:rsid w:val="004E428C"/>
    <w:rsid w:val="004E5278"/>
    <w:rsid w:val="004F0A9B"/>
    <w:rsid w:val="004F0BA8"/>
    <w:rsid w:val="004F0C15"/>
    <w:rsid w:val="004F2DF6"/>
    <w:rsid w:val="004F2E5F"/>
    <w:rsid w:val="004F534C"/>
    <w:rsid w:val="004F6740"/>
    <w:rsid w:val="004F71CE"/>
    <w:rsid w:val="005002C0"/>
    <w:rsid w:val="005025B6"/>
    <w:rsid w:val="00506481"/>
    <w:rsid w:val="00510C59"/>
    <w:rsid w:val="00511CEF"/>
    <w:rsid w:val="00514101"/>
    <w:rsid w:val="00514195"/>
    <w:rsid w:val="0051457D"/>
    <w:rsid w:val="00515BE4"/>
    <w:rsid w:val="00515D6C"/>
    <w:rsid w:val="00515FD3"/>
    <w:rsid w:val="00520243"/>
    <w:rsid w:val="00522336"/>
    <w:rsid w:val="00526F2C"/>
    <w:rsid w:val="0053192F"/>
    <w:rsid w:val="00532753"/>
    <w:rsid w:val="00532A01"/>
    <w:rsid w:val="00533933"/>
    <w:rsid w:val="0053406A"/>
    <w:rsid w:val="00534376"/>
    <w:rsid w:val="005362EA"/>
    <w:rsid w:val="005371C2"/>
    <w:rsid w:val="005411E9"/>
    <w:rsid w:val="00541756"/>
    <w:rsid w:val="00543136"/>
    <w:rsid w:val="0054443F"/>
    <w:rsid w:val="00545C43"/>
    <w:rsid w:val="005503BB"/>
    <w:rsid w:val="00550DA5"/>
    <w:rsid w:val="00560886"/>
    <w:rsid w:val="00561B70"/>
    <w:rsid w:val="00562748"/>
    <w:rsid w:val="00565246"/>
    <w:rsid w:val="00567875"/>
    <w:rsid w:val="0057044D"/>
    <w:rsid w:val="005719B3"/>
    <w:rsid w:val="00572590"/>
    <w:rsid w:val="00575F78"/>
    <w:rsid w:val="00576CCA"/>
    <w:rsid w:val="00577A21"/>
    <w:rsid w:val="00582336"/>
    <w:rsid w:val="00584D3D"/>
    <w:rsid w:val="00585B3E"/>
    <w:rsid w:val="00586106"/>
    <w:rsid w:val="00591386"/>
    <w:rsid w:val="00592D1C"/>
    <w:rsid w:val="005940FB"/>
    <w:rsid w:val="00594D10"/>
    <w:rsid w:val="0059623D"/>
    <w:rsid w:val="0059677B"/>
    <w:rsid w:val="00596C75"/>
    <w:rsid w:val="005A00EC"/>
    <w:rsid w:val="005A07D0"/>
    <w:rsid w:val="005A26AA"/>
    <w:rsid w:val="005A5B4F"/>
    <w:rsid w:val="005B265E"/>
    <w:rsid w:val="005B2CF7"/>
    <w:rsid w:val="005B7554"/>
    <w:rsid w:val="005B78AC"/>
    <w:rsid w:val="005C00E1"/>
    <w:rsid w:val="005C1EBE"/>
    <w:rsid w:val="005C3C98"/>
    <w:rsid w:val="005C3E02"/>
    <w:rsid w:val="005C4069"/>
    <w:rsid w:val="005C6505"/>
    <w:rsid w:val="005D10C7"/>
    <w:rsid w:val="005D49E0"/>
    <w:rsid w:val="005D68CB"/>
    <w:rsid w:val="005D7A21"/>
    <w:rsid w:val="005E09F4"/>
    <w:rsid w:val="005E0C61"/>
    <w:rsid w:val="005E37AE"/>
    <w:rsid w:val="005E3F95"/>
    <w:rsid w:val="005F0A6C"/>
    <w:rsid w:val="005F1B30"/>
    <w:rsid w:val="005F42A2"/>
    <w:rsid w:val="005F4DF4"/>
    <w:rsid w:val="006000CD"/>
    <w:rsid w:val="006056C0"/>
    <w:rsid w:val="00605B08"/>
    <w:rsid w:val="00607F60"/>
    <w:rsid w:val="0061094D"/>
    <w:rsid w:val="006149A6"/>
    <w:rsid w:val="00622B28"/>
    <w:rsid w:val="00623E9D"/>
    <w:rsid w:val="00624EE9"/>
    <w:rsid w:val="00625738"/>
    <w:rsid w:val="00630488"/>
    <w:rsid w:val="006310C9"/>
    <w:rsid w:val="006313DB"/>
    <w:rsid w:val="00634D94"/>
    <w:rsid w:val="0063657F"/>
    <w:rsid w:val="00636E4F"/>
    <w:rsid w:val="0064196B"/>
    <w:rsid w:val="00645C7C"/>
    <w:rsid w:val="00646CA2"/>
    <w:rsid w:val="006508CD"/>
    <w:rsid w:val="00652D8D"/>
    <w:rsid w:val="006533D6"/>
    <w:rsid w:val="00653AD6"/>
    <w:rsid w:val="00654B74"/>
    <w:rsid w:val="00654D04"/>
    <w:rsid w:val="0065502C"/>
    <w:rsid w:val="00660051"/>
    <w:rsid w:val="00666215"/>
    <w:rsid w:val="00666F34"/>
    <w:rsid w:val="0066792E"/>
    <w:rsid w:val="00670515"/>
    <w:rsid w:val="00670725"/>
    <w:rsid w:val="00671422"/>
    <w:rsid w:val="0067182E"/>
    <w:rsid w:val="00673385"/>
    <w:rsid w:val="006738E0"/>
    <w:rsid w:val="00680E52"/>
    <w:rsid w:val="00682070"/>
    <w:rsid w:val="00682878"/>
    <w:rsid w:val="006856DA"/>
    <w:rsid w:val="00687F43"/>
    <w:rsid w:val="00697810"/>
    <w:rsid w:val="006A17E4"/>
    <w:rsid w:val="006A345F"/>
    <w:rsid w:val="006A3EFB"/>
    <w:rsid w:val="006A6ABD"/>
    <w:rsid w:val="006B17C3"/>
    <w:rsid w:val="006B17D9"/>
    <w:rsid w:val="006B2693"/>
    <w:rsid w:val="006B2732"/>
    <w:rsid w:val="006B5070"/>
    <w:rsid w:val="006C2866"/>
    <w:rsid w:val="006C3790"/>
    <w:rsid w:val="006C3C75"/>
    <w:rsid w:val="006C46B8"/>
    <w:rsid w:val="006C5849"/>
    <w:rsid w:val="006C5A87"/>
    <w:rsid w:val="006C678B"/>
    <w:rsid w:val="006C79AC"/>
    <w:rsid w:val="006D425B"/>
    <w:rsid w:val="006E13CE"/>
    <w:rsid w:val="006E3135"/>
    <w:rsid w:val="006E3539"/>
    <w:rsid w:val="006E673B"/>
    <w:rsid w:val="006E6B1D"/>
    <w:rsid w:val="006E7573"/>
    <w:rsid w:val="006F39C8"/>
    <w:rsid w:val="006F3A3D"/>
    <w:rsid w:val="00701E3B"/>
    <w:rsid w:val="00703461"/>
    <w:rsid w:val="00706A67"/>
    <w:rsid w:val="00710938"/>
    <w:rsid w:val="00710D3F"/>
    <w:rsid w:val="007114BF"/>
    <w:rsid w:val="00715E46"/>
    <w:rsid w:val="0071629C"/>
    <w:rsid w:val="0071724E"/>
    <w:rsid w:val="007210CB"/>
    <w:rsid w:val="00722555"/>
    <w:rsid w:val="00726C3A"/>
    <w:rsid w:val="00732646"/>
    <w:rsid w:val="007335BC"/>
    <w:rsid w:val="00736234"/>
    <w:rsid w:val="0074350C"/>
    <w:rsid w:val="007443AB"/>
    <w:rsid w:val="00745959"/>
    <w:rsid w:val="00756BEF"/>
    <w:rsid w:val="00757D88"/>
    <w:rsid w:val="007639D2"/>
    <w:rsid w:val="007666C6"/>
    <w:rsid w:val="00766D0F"/>
    <w:rsid w:val="007727B6"/>
    <w:rsid w:val="0077335C"/>
    <w:rsid w:val="00777965"/>
    <w:rsid w:val="007846DB"/>
    <w:rsid w:val="007848B6"/>
    <w:rsid w:val="00784E31"/>
    <w:rsid w:val="00784EC0"/>
    <w:rsid w:val="00786CB3"/>
    <w:rsid w:val="00790038"/>
    <w:rsid w:val="00794DE8"/>
    <w:rsid w:val="007950A9"/>
    <w:rsid w:val="007951C9"/>
    <w:rsid w:val="00795BA2"/>
    <w:rsid w:val="0079692A"/>
    <w:rsid w:val="007A11BE"/>
    <w:rsid w:val="007A11C8"/>
    <w:rsid w:val="007A11EC"/>
    <w:rsid w:val="007A2D06"/>
    <w:rsid w:val="007A662D"/>
    <w:rsid w:val="007A6712"/>
    <w:rsid w:val="007A6D82"/>
    <w:rsid w:val="007A7663"/>
    <w:rsid w:val="007C084D"/>
    <w:rsid w:val="007C126A"/>
    <w:rsid w:val="007C262A"/>
    <w:rsid w:val="007C329F"/>
    <w:rsid w:val="007C5D3E"/>
    <w:rsid w:val="007C7751"/>
    <w:rsid w:val="007D0720"/>
    <w:rsid w:val="007D256A"/>
    <w:rsid w:val="007D5429"/>
    <w:rsid w:val="007D547D"/>
    <w:rsid w:val="007D6DAB"/>
    <w:rsid w:val="007E0888"/>
    <w:rsid w:val="007E3C6C"/>
    <w:rsid w:val="007E49FC"/>
    <w:rsid w:val="007E5318"/>
    <w:rsid w:val="007E53DE"/>
    <w:rsid w:val="007E62FE"/>
    <w:rsid w:val="007F06A2"/>
    <w:rsid w:val="007F1770"/>
    <w:rsid w:val="007F1AA3"/>
    <w:rsid w:val="007F25D6"/>
    <w:rsid w:val="007F2745"/>
    <w:rsid w:val="007F418E"/>
    <w:rsid w:val="007F6238"/>
    <w:rsid w:val="00800E24"/>
    <w:rsid w:val="00801F44"/>
    <w:rsid w:val="008023C5"/>
    <w:rsid w:val="0080368F"/>
    <w:rsid w:val="00803982"/>
    <w:rsid w:val="008068F0"/>
    <w:rsid w:val="00806D93"/>
    <w:rsid w:val="008117B4"/>
    <w:rsid w:val="00811AB6"/>
    <w:rsid w:val="00812551"/>
    <w:rsid w:val="00813785"/>
    <w:rsid w:val="00816F74"/>
    <w:rsid w:val="00817370"/>
    <w:rsid w:val="00820F58"/>
    <w:rsid w:val="00821B4E"/>
    <w:rsid w:val="00821FF0"/>
    <w:rsid w:val="008258F7"/>
    <w:rsid w:val="00826971"/>
    <w:rsid w:val="00826B0B"/>
    <w:rsid w:val="008310FE"/>
    <w:rsid w:val="00834EA9"/>
    <w:rsid w:val="008356BE"/>
    <w:rsid w:val="008400E6"/>
    <w:rsid w:val="00840FB5"/>
    <w:rsid w:val="00841548"/>
    <w:rsid w:val="00841D39"/>
    <w:rsid w:val="00844B62"/>
    <w:rsid w:val="00846B90"/>
    <w:rsid w:val="00846DF9"/>
    <w:rsid w:val="008476AE"/>
    <w:rsid w:val="00851A2B"/>
    <w:rsid w:val="00851FA6"/>
    <w:rsid w:val="0085241B"/>
    <w:rsid w:val="00852E6F"/>
    <w:rsid w:val="00857155"/>
    <w:rsid w:val="00857D8C"/>
    <w:rsid w:val="008610C1"/>
    <w:rsid w:val="008632BC"/>
    <w:rsid w:val="00863D45"/>
    <w:rsid w:val="00863D52"/>
    <w:rsid w:val="0086646D"/>
    <w:rsid w:val="00866827"/>
    <w:rsid w:val="008740CA"/>
    <w:rsid w:val="008834D4"/>
    <w:rsid w:val="00887AD1"/>
    <w:rsid w:val="0089362F"/>
    <w:rsid w:val="00893F92"/>
    <w:rsid w:val="00895D6B"/>
    <w:rsid w:val="008A075E"/>
    <w:rsid w:val="008A1205"/>
    <w:rsid w:val="008A491F"/>
    <w:rsid w:val="008A4D88"/>
    <w:rsid w:val="008A51A3"/>
    <w:rsid w:val="008A6277"/>
    <w:rsid w:val="008A6E1B"/>
    <w:rsid w:val="008A714F"/>
    <w:rsid w:val="008B2A64"/>
    <w:rsid w:val="008B6624"/>
    <w:rsid w:val="008B78DE"/>
    <w:rsid w:val="008C028C"/>
    <w:rsid w:val="008C0DE0"/>
    <w:rsid w:val="008C2656"/>
    <w:rsid w:val="008C3626"/>
    <w:rsid w:val="008C620C"/>
    <w:rsid w:val="008D15B3"/>
    <w:rsid w:val="008D1C7F"/>
    <w:rsid w:val="008D2313"/>
    <w:rsid w:val="008E140D"/>
    <w:rsid w:val="008E2101"/>
    <w:rsid w:val="008E26E5"/>
    <w:rsid w:val="008E2E3C"/>
    <w:rsid w:val="008E4214"/>
    <w:rsid w:val="008E648B"/>
    <w:rsid w:val="008E6C37"/>
    <w:rsid w:val="008E739F"/>
    <w:rsid w:val="008F00C7"/>
    <w:rsid w:val="008F0213"/>
    <w:rsid w:val="0090069E"/>
    <w:rsid w:val="00906359"/>
    <w:rsid w:val="009072E3"/>
    <w:rsid w:val="0091059F"/>
    <w:rsid w:val="00910938"/>
    <w:rsid w:val="009112B6"/>
    <w:rsid w:val="00912217"/>
    <w:rsid w:val="0091301E"/>
    <w:rsid w:val="00913562"/>
    <w:rsid w:val="00915AEB"/>
    <w:rsid w:val="00917D68"/>
    <w:rsid w:val="00931049"/>
    <w:rsid w:val="00931914"/>
    <w:rsid w:val="00935661"/>
    <w:rsid w:val="00935AE7"/>
    <w:rsid w:val="00935BF5"/>
    <w:rsid w:val="00935D4B"/>
    <w:rsid w:val="009431E5"/>
    <w:rsid w:val="00944024"/>
    <w:rsid w:val="00944CB2"/>
    <w:rsid w:val="00945552"/>
    <w:rsid w:val="00945D25"/>
    <w:rsid w:val="0095221E"/>
    <w:rsid w:val="009549EF"/>
    <w:rsid w:val="009562A6"/>
    <w:rsid w:val="009574ED"/>
    <w:rsid w:val="009607E8"/>
    <w:rsid w:val="00961383"/>
    <w:rsid w:val="0096149C"/>
    <w:rsid w:val="00962000"/>
    <w:rsid w:val="0096423C"/>
    <w:rsid w:val="00964992"/>
    <w:rsid w:val="00964B1A"/>
    <w:rsid w:val="009741C5"/>
    <w:rsid w:val="00980E1B"/>
    <w:rsid w:val="00980F13"/>
    <w:rsid w:val="00982878"/>
    <w:rsid w:val="00984C83"/>
    <w:rsid w:val="0098547F"/>
    <w:rsid w:val="00986F01"/>
    <w:rsid w:val="00991A06"/>
    <w:rsid w:val="0099320F"/>
    <w:rsid w:val="00993731"/>
    <w:rsid w:val="00994163"/>
    <w:rsid w:val="00995115"/>
    <w:rsid w:val="00997138"/>
    <w:rsid w:val="009A0001"/>
    <w:rsid w:val="009A0C25"/>
    <w:rsid w:val="009A0F1F"/>
    <w:rsid w:val="009A3B3A"/>
    <w:rsid w:val="009A41B0"/>
    <w:rsid w:val="009A4A20"/>
    <w:rsid w:val="009A4A44"/>
    <w:rsid w:val="009A5D5D"/>
    <w:rsid w:val="009B0365"/>
    <w:rsid w:val="009B0DCE"/>
    <w:rsid w:val="009B4867"/>
    <w:rsid w:val="009C44DD"/>
    <w:rsid w:val="009C4D71"/>
    <w:rsid w:val="009C5E9F"/>
    <w:rsid w:val="009D098A"/>
    <w:rsid w:val="009D152D"/>
    <w:rsid w:val="009D1CD1"/>
    <w:rsid w:val="009D3934"/>
    <w:rsid w:val="009D5385"/>
    <w:rsid w:val="009D7D31"/>
    <w:rsid w:val="009E2A69"/>
    <w:rsid w:val="009F1A28"/>
    <w:rsid w:val="00A03884"/>
    <w:rsid w:val="00A03F18"/>
    <w:rsid w:val="00A11B89"/>
    <w:rsid w:val="00A16D85"/>
    <w:rsid w:val="00A17DCB"/>
    <w:rsid w:val="00A21863"/>
    <w:rsid w:val="00A21BAD"/>
    <w:rsid w:val="00A246E6"/>
    <w:rsid w:val="00A25194"/>
    <w:rsid w:val="00A259B9"/>
    <w:rsid w:val="00A3425B"/>
    <w:rsid w:val="00A34352"/>
    <w:rsid w:val="00A344D6"/>
    <w:rsid w:val="00A35BA8"/>
    <w:rsid w:val="00A36154"/>
    <w:rsid w:val="00A3755B"/>
    <w:rsid w:val="00A3792E"/>
    <w:rsid w:val="00A401EC"/>
    <w:rsid w:val="00A43671"/>
    <w:rsid w:val="00A47989"/>
    <w:rsid w:val="00A47DB0"/>
    <w:rsid w:val="00A51CAE"/>
    <w:rsid w:val="00A52425"/>
    <w:rsid w:val="00A63169"/>
    <w:rsid w:val="00A63C5A"/>
    <w:rsid w:val="00A6604D"/>
    <w:rsid w:val="00A72343"/>
    <w:rsid w:val="00A7461F"/>
    <w:rsid w:val="00A75AE7"/>
    <w:rsid w:val="00A76027"/>
    <w:rsid w:val="00A77E67"/>
    <w:rsid w:val="00A83718"/>
    <w:rsid w:val="00A838DC"/>
    <w:rsid w:val="00A8477D"/>
    <w:rsid w:val="00A90136"/>
    <w:rsid w:val="00A917DD"/>
    <w:rsid w:val="00A9370A"/>
    <w:rsid w:val="00A95E5F"/>
    <w:rsid w:val="00A96496"/>
    <w:rsid w:val="00A96987"/>
    <w:rsid w:val="00AA208D"/>
    <w:rsid w:val="00AA2B84"/>
    <w:rsid w:val="00AA6FEA"/>
    <w:rsid w:val="00AB1EB1"/>
    <w:rsid w:val="00AB3730"/>
    <w:rsid w:val="00AB392F"/>
    <w:rsid w:val="00AB49C6"/>
    <w:rsid w:val="00AB5EA3"/>
    <w:rsid w:val="00AC02B7"/>
    <w:rsid w:val="00AC086A"/>
    <w:rsid w:val="00AC231D"/>
    <w:rsid w:val="00AC34C5"/>
    <w:rsid w:val="00AC3C48"/>
    <w:rsid w:val="00AC5405"/>
    <w:rsid w:val="00AC5E2A"/>
    <w:rsid w:val="00AC676E"/>
    <w:rsid w:val="00AD0873"/>
    <w:rsid w:val="00AD73AE"/>
    <w:rsid w:val="00AE0B38"/>
    <w:rsid w:val="00AE137D"/>
    <w:rsid w:val="00AE15F9"/>
    <w:rsid w:val="00AE26BF"/>
    <w:rsid w:val="00AE43F1"/>
    <w:rsid w:val="00AF03DF"/>
    <w:rsid w:val="00AF2866"/>
    <w:rsid w:val="00AF51A5"/>
    <w:rsid w:val="00AF68F6"/>
    <w:rsid w:val="00AF6DF5"/>
    <w:rsid w:val="00AF7381"/>
    <w:rsid w:val="00B00CCB"/>
    <w:rsid w:val="00B03B39"/>
    <w:rsid w:val="00B056A2"/>
    <w:rsid w:val="00B0784B"/>
    <w:rsid w:val="00B07A7D"/>
    <w:rsid w:val="00B17FA9"/>
    <w:rsid w:val="00B24EBD"/>
    <w:rsid w:val="00B271C5"/>
    <w:rsid w:val="00B3471E"/>
    <w:rsid w:val="00B35505"/>
    <w:rsid w:val="00B35D90"/>
    <w:rsid w:val="00B41AD5"/>
    <w:rsid w:val="00B43CC7"/>
    <w:rsid w:val="00B43E62"/>
    <w:rsid w:val="00B45791"/>
    <w:rsid w:val="00B46181"/>
    <w:rsid w:val="00B4622A"/>
    <w:rsid w:val="00B54462"/>
    <w:rsid w:val="00B54B0B"/>
    <w:rsid w:val="00B62048"/>
    <w:rsid w:val="00B67A68"/>
    <w:rsid w:val="00B7722E"/>
    <w:rsid w:val="00B773A3"/>
    <w:rsid w:val="00B813F5"/>
    <w:rsid w:val="00B84E4B"/>
    <w:rsid w:val="00B9282B"/>
    <w:rsid w:val="00B93A0D"/>
    <w:rsid w:val="00B940BF"/>
    <w:rsid w:val="00BA2564"/>
    <w:rsid w:val="00BA2DA0"/>
    <w:rsid w:val="00BA3289"/>
    <w:rsid w:val="00BA40FE"/>
    <w:rsid w:val="00BA4B4A"/>
    <w:rsid w:val="00BA4D65"/>
    <w:rsid w:val="00BB1539"/>
    <w:rsid w:val="00BB6351"/>
    <w:rsid w:val="00BB7AF4"/>
    <w:rsid w:val="00BC48DB"/>
    <w:rsid w:val="00BC66C8"/>
    <w:rsid w:val="00BC735A"/>
    <w:rsid w:val="00BD0566"/>
    <w:rsid w:val="00BD09A0"/>
    <w:rsid w:val="00BD09E1"/>
    <w:rsid w:val="00BD0F47"/>
    <w:rsid w:val="00BD11DD"/>
    <w:rsid w:val="00BD1B1B"/>
    <w:rsid w:val="00BD338E"/>
    <w:rsid w:val="00BD4312"/>
    <w:rsid w:val="00BD46D2"/>
    <w:rsid w:val="00BD6BE2"/>
    <w:rsid w:val="00BE2F16"/>
    <w:rsid w:val="00BE38CA"/>
    <w:rsid w:val="00BF0BB8"/>
    <w:rsid w:val="00BF6270"/>
    <w:rsid w:val="00BF6709"/>
    <w:rsid w:val="00BF7294"/>
    <w:rsid w:val="00C0163E"/>
    <w:rsid w:val="00C049AF"/>
    <w:rsid w:val="00C06F69"/>
    <w:rsid w:val="00C124F8"/>
    <w:rsid w:val="00C15340"/>
    <w:rsid w:val="00C169A9"/>
    <w:rsid w:val="00C17967"/>
    <w:rsid w:val="00C21ACD"/>
    <w:rsid w:val="00C22111"/>
    <w:rsid w:val="00C260CE"/>
    <w:rsid w:val="00C266AA"/>
    <w:rsid w:val="00C359B3"/>
    <w:rsid w:val="00C36095"/>
    <w:rsid w:val="00C3742B"/>
    <w:rsid w:val="00C41F6A"/>
    <w:rsid w:val="00C428FC"/>
    <w:rsid w:val="00C461BE"/>
    <w:rsid w:val="00C463AB"/>
    <w:rsid w:val="00C47943"/>
    <w:rsid w:val="00C51712"/>
    <w:rsid w:val="00C5227A"/>
    <w:rsid w:val="00C524F2"/>
    <w:rsid w:val="00C5277B"/>
    <w:rsid w:val="00C52A5F"/>
    <w:rsid w:val="00C532F8"/>
    <w:rsid w:val="00C53DFA"/>
    <w:rsid w:val="00C553F6"/>
    <w:rsid w:val="00C56A2E"/>
    <w:rsid w:val="00C608E8"/>
    <w:rsid w:val="00C61582"/>
    <w:rsid w:val="00C63D26"/>
    <w:rsid w:val="00C7047E"/>
    <w:rsid w:val="00C725A5"/>
    <w:rsid w:val="00C731E3"/>
    <w:rsid w:val="00C74418"/>
    <w:rsid w:val="00C76DB7"/>
    <w:rsid w:val="00C7770E"/>
    <w:rsid w:val="00C77BCB"/>
    <w:rsid w:val="00C806B2"/>
    <w:rsid w:val="00C80F8C"/>
    <w:rsid w:val="00C82D36"/>
    <w:rsid w:val="00C8416B"/>
    <w:rsid w:val="00C84DC7"/>
    <w:rsid w:val="00C856F8"/>
    <w:rsid w:val="00C86413"/>
    <w:rsid w:val="00C86F41"/>
    <w:rsid w:val="00C95558"/>
    <w:rsid w:val="00CA3EF3"/>
    <w:rsid w:val="00CA48B4"/>
    <w:rsid w:val="00CA74B7"/>
    <w:rsid w:val="00CA7EBD"/>
    <w:rsid w:val="00CB0F3E"/>
    <w:rsid w:val="00CB270F"/>
    <w:rsid w:val="00CB2E5E"/>
    <w:rsid w:val="00CB323B"/>
    <w:rsid w:val="00CB3728"/>
    <w:rsid w:val="00CB4201"/>
    <w:rsid w:val="00CB4B84"/>
    <w:rsid w:val="00CB4C5B"/>
    <w:rsid w:val="00CC0F09"/>
    <w:rsid w:val="00CC39D2"/>
    <w:rsid w:val="00CC554F"/>
    <w:rsid w:val="00CC7B0F"/>
    <w:rsid w:val="00CD1135"/>
    <w:rsid w:val="00CD1937"/>
    <w:rsid w:val="00CD21D0"/>
    <w:rsid w:val="00CD2EDE"/>
    <w:rsid w:val="00CD3268"/>
    <w:rsid w:val="00CD3A71"/>
    <w:rsid w:val="00CD547A"/>
    <w:rsid w:val="00CD570C"/>
    <w:rsid w:val="00CD5BD5"/>
    <w:rsid w:val="00CD6A95"/>
    <w:rsid w:val="00CE0504"/>
    <w:rsid w:val="00CE2090"/>
    <w:rsid w:val="00CE6276"/>
    <w:rsid w:val="00CE7A23"/>
    <w:rsid w:val="00CE7EDC"/>
    <w:rsid w:val="00CF05B6"/>
    <w:rsid w:val="00CF5BA3"/>
    <w:rsid w:val="00D015A7"/>
    <w:rsid w:val="00D02F2C"/>
    <w:rsid w:val="00D02FE5"/>
    <w:rsid w:val="00D06CDD"/>
    <w:rsid w:val="00D06F68"/>
    <w:rsid w:val="00D10022"/>
    <w:rsid w:val="00D1065F"/>
    <w:rsid w:val="00D1144A"/>
    <w:rsid w:val="00D13F6A"/>
    <w:rsid w:val="00D14A3C"/>
    <w:rsid w:val="00D151F9"/>
    <w:rsid w:val="00D211EC"/>
    <w:rsid w:val="00D22305"/>
    <w:rsid w:val="00D22FDF"/>
    <w:rsid w:val="00D257B7"/>
    <w:rsid w:val="00D26F84"/>
    <w:rsid w:val="00D27A82"/>
    <w:rsid w:val="00D301D9"/>
    <w:rsid w:val="00D311F6"/>
    <w:rsid w:val="00D31319"/>
    <w:rsid w:val="00D33203"/>
    <w:rsid w:val="00D35378"/>
    <w:rsid w:val="00D353A7"/>
    <w:rsid w:val="00D35C1C"/>
    <w:rsid w:val="00D36DCA"/>
    <w:rsid w:val="00D40B6D"/>
    <w:rsid w:val="00D40DA6"/>
    <w:rsid w:val="00D46E69"/>
    <w:rsid w:val="00D47632"/>
    <w:rsid w:val="00D52682"/>
    <w:rsid w:val="00D54913"/>
    <w:rsid w:val="00D558A1"/>
    <w:rsid w:val="00D56897"/>
    <w:rsid w:val="00D57108"/>
    <w:rsid w:val="00D57AD7"/>
    <w:rsid w:val="00D61A84"/>
    <w:rsid w:val="00D6251D"/>
    <w:rsid w:val="00D6252B"/>
    <w:rsid w:val="00D64981"/>
    <w:rsid w:val="00D651E0"/>
    <w:rsid w:val="00D66C00"/>
    <w:rsid w:val="00D71574"/>
    <w:rsid w:val="00D752F1"/>
    <w:rsid w:val="00D77190"/>
    <w:rsid w:val="00D778D4"/>
    <w:rsid w:val="00D80B6D"/>
    <w:rsid w:val="00D82316"/>
    <w:rsid w:val="00D8327D"/>
    <w:rsid w:val="00D85229"/>
    <w:rsid w:val="00D85BC2"/>
    <w:rsid w:val="00D870A0"/>
    <w:rsid w:val="00D903B0"/>
    <w:rsid w:val="00D91C34"/>
    <w:rsid w:val="00D9327C"/>
    <w:rsid w:val="00D93743"/>
    <w:rsid w:val="00D95B78"/>
    <w:rsid w:val="00D96DC9"/>
    <w:rsid w:val="00D97D2C"/>
    <w:rsid w:val="00DA2E48"/>
    <w:rsid w:val="00DA39D2"/>
    <w:rsid w:val="00DA5710"/>
    <w:rsid w:val="00DA5AD9"/>
    <w:rsid w:val="00DA6A0B"/>
    <w:rsid w:val="00DA7324"/>
    <w:rsid w:val="00DB0013"/>
    <w:rsid w:val="00DB4558"/>
    <w:rsid w:val="00DB4F29"/>
    <w:rsid w:val="00DB6BD9"/>
    <w:rsid w:val="00DB7494"/>
    <w:rsid w:val="00DC2A7F"/>
    <w:rsid w:val="00DC5D0A"/>
    <w:rsid w:val="00DD0562"/>
    <w:rsid w:val="00DD0E94"/>
    <w:rsid w:val="00DD12F7"/>
    <w:rsid w:val="00DD5B6A"/>
    <w:rsid w:val="00DE04E2"/>
    <w:rsid w:val="00DE2ABF"/>
    <w:rsid w:val="00DE2F67"/>
    <w:rsid w:val="00DE51D6"/>
    <w:rsid w:val="00DE5A40"/>
    <w:rsid w:val="00DF256C"/>
    <w:rsid w:val="00DF2928"/>
    <w:rsid w:val="00DF3723"/>
    <w:rsid w:val="00DF4CED"/>
    <w:rsid w:val="00E05F40"/>
    <w:rsid w:val="00E10239"/>
    <w:rsid w:val="00E109C0"/>
    <w:rsid w:val="00E10B39"/>
    <w:rsid w:val="00E12756"/>
    <w:rsid w:val="00E13BAE"/>
    <w:rsid w:val="00E1582F"/>
    <w:rsid w:val="00E20C71"/>
    <w:rsid w:val="00E2179F"/>
    <w:rsid w:val="00E25E65"/>
    <w:rsid w:val="00E27B2E"/>
    <w:rsid w:val="00E33CA8"/>
    <w:rsid w:val="00E34529"/>
    <w:rsid w:val="00E424E6"/>
    <w:rsid w:val="00E46284"/>
    <w:rsid w:val="00E54BF9"/>
    <w:rsid w:val="00E624AD"/>
    <w:rsid w:val="00E63A49"/>
    <w:rsid w:val="00E6427E"/>
    <w:rsid w:val="00E655D0"/>
    <w:rsid w:val="00E70120"/>
    <w:rsid w:val="00E70943"/>
    <w:rsid w:val="00E715B4"/>
    <w:rsid w:val="00E74798"/>
    <w:rsid w:val="00E754D1"/>
    <w:rsid w:val="00E7617E"/>
    <w:rsid w:val="00E769D9"/>
    <w:rsid w:val="00E76C16"/>
    <w:rsid w:val="00E8341E"/>
    <w:rsid w:val="00E849C5"/>
    <w:rsid w:val="00E856D8"/>
    <w:rsid w:val="00E87792"/>
    <w:rsid w:val="00E91595"/>
    <w:rsid w:val="00E92682"/>
    <w:rsid w:val="00E93EDE"/>
    <w:rsid w:val="00E96019"/>
    <w:rsid w:val="00EA28C4"/>
    <w:rsid w:val="00EA5829"/>
    <w:rsid w:val="00EA77AC"/>
    <w:rsid w:val="00EB0B35"/>
    <w:rsid w:val="00EB2E59"/>
    <w:rsid w:val="00EB79B7"/>
    <w:rsid w:val="00ED2328"/>
    <w:rsid w:val="00ED277D"/>
    <w:rsid w:val="00ED2A9F"/>
    <w:rsid w:val="00EE3F9D"/>
    <w:rsid w:val="00EE4D51"/>
    <w:rsid w:val="00EE4D67"/>
    <w:rsid w:val="00EE54A1"/>
    <w:rsid w:val="00EE5817"/>
    <w:rsid w:val="00EF0187"/>
    <w:rsid w:val="00EF3257"/>
    <w:rsid w:val="00F00022"/>
    <w:rsid w:val="00F04188"/>
    <w:rsid w:val="00F05ED1"/>
    <w:rsid w:val="00F05F6D"/>
    <w:rsid w:val="00F068AA"/>
    <w:rsid w:val="00F13521"/>
    <w:rsid w:val="00F17AD4"/>
    <w:rsid w:val="00F17D4C"/>
    <w:rsid w:val="00F2257D"/>
    <w:rsid w:val="00F243D0"/>
    <w:rsid w:val="00F274F3"/>
    <w:rsid w:val="00F27589"/>
    <w:rsid w:val="00F27AC9"/>
    <w:rsid w:val="00F36AE9"/>
    <w:rsid w:val="00F40413"/>
    <w:rsid w:val="00F4131F"/>
    <w:rsid w:val="00F4264E"/>
    <w:rsid w:val="00F56C92"/>
    <w:rsid w:val="00F668F7"/>
    <w:rsid w:val="00F70EBE"/>
    <w:rsid w:val="00F76E5C"/>
    <w:rsid w:val="00F77DD1"/>
    <w:rsid w:val="00F85CC5"/>
    <w:rsid w:val="00F861DD"/>
    <w:rsid w:val="00F8680F"/>
    <w:rsid w:val="00F903BC"/>
    <w:rsid w:val="00F90D53"/>
    <w:rsid w:val="00F93D5D"/>
    <w:rsid w:val="00F95EB9"/>
    <w:rsid w:val="00F95F57"/>
    <w:rsid w:val="00FA0E63"/>
    <w:rsid w:val="00FA6168"/>
    <w:rsid w:val="00FA77CD"/>
    <w:rsid w:val="00FB1492"/>
    <w:rsid w:val="00FB1FE1"/>
    <w:rsid w:val="00FB40A2"/>
    <w:rsid w:val="00FC02B8"/>
    <w:rsid w:val="00FC2C76"/>
    <w:rsid w:val="00FC5F39"/>
    <w:rsid w:val="00FD1F2F"/>
    <w:rsid w:val="00FD2FF1"/>
    <w:rsid w:val="00FD307F"/>
    <w:rsid w:val="00FD4047"/>
    <w:rsid w:val="00FD5AA3"/>
    <w:rsid w:val="00FE1A2C"/>
    <w:rsid w:val="00FE32F6"/>
    <w:rsid w:val="00FE6AEA"/>
    <w:rsid w:val="00FE6E1E"/>
    <w:rsid w:val="00FF13E8"/>
    <w:rsid w:val="00FF3578"/>
    <w:rsid w:val="00FF36F2"/>
    <w:rsid w:val="00FF3AE0"/>
    <w:rsid w:val="00FF610E"/>
    <w:rsid w:val="00FF76F7"/>
    <w:rsid w:val="00FF7C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93F1035F-4BB6-4F03-A7BC-55170F82F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070"/>
    <w:pPr>
      <w:spacing w:before="40" w:after="120" w:line="360" w:lineRule="auto"/>
      <w:jc w:val="both"/>
    </w:pPr>
    <w:rPr>
      <w:rFonts w:ascii="Arial" w:hAnsi="Arial" w:cs="Arial"/>
    </w:rPr>
  </w:style>
  <w:style w:type="paragraph" w:styleId="Heading1">
    <w:name w:val="heading 1"/>
    <w:basedOn w:val="Normal"/>
    <w:next w:val="Normal"/>
    <w:link w:val="Heading1Char"/>
    <w:uiPriority w:val="9"/>
    <w:qFormat/>
    <w:rsid w:val="00304A87"/>
    <w:pPr>
      <w:keepNext/>
      <w:numPr>
        <w:numId w:val="5"/>
      </w:numPr>
      <w:spacing w:before="480"/>
      <w:outlineLvl w:val="0"/>
    </w:pPr>
    <w:rPr>
      <w:rFonts w:eastAsiaTheme="majorEastAsia"/>
      <w:b/>
      <w:sz w:val="28"/>
      <w:szCs w:val="28"/>
    </w:rPr>
  </w:style>
  <w:style w:type="paragraph" w:styleId="Heading20">
    <w:name w:val="heading 2"/>
    <w:basedOn w:val="Normal"/>
    <w:next w:val="Normal"/>
    <w:link w:val="Heading2Char"/>
    <w:uiPriority w:val="9"/>
    <w:unhideWhenUsed/>
    <w:qFormat/>
    <w:rsid w:val="002C1BD7"/>
    <w:pPr>
      <w:numPr>
        <w:ilvl w:val="1"/>
        <w:numId w:val="5"/>
      </w:numPr>
      <w:outlineLvl w:val="1"/>
    </w:pPr>
    <w:rPr>
      <w:rFonts w:eastAsiaTheme="majorEastAsia"/>
      <w:b/>
      <w:sz w:val="26"/>
      <w:szCs w:val="26"/>
    </w:rPr>
  </w:style>
  <w:style w:type="paragraph" w:styleId="Heading3">
    <w:name w:val="heading 3"/>
    <w:basedOn w:val="Normal"/>
    <w:next w:val="Normal"/>
    <w:link w:val="Heading3Char"/>
    <w:uiPriority w:val="9"/>
    <w:unhideWhenUsed/>
    <w:qFormat/>
    <w:rsid w:val="000A5566"/>
    <w:pPr>
      <w:keepNext/>
      <w:keepLines/>
      <w:numPr>
        <w:ilvl w:val="2"/>
        <w:numId w:val="5"/>
      </w:numPr>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0A5566"/>
    <w:pPr>
      <w:keepNext/>
      <w:keepLines/>
      <w:spacing w:after="0"/>
      <w:ind w:left="864" w:hanging="86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CC39D2"/>
    <w:pPr>
      <w:numPr>
        <w:ilvl w:val="4"/>
        <w:numId w:val="5"/>
      </w:numPr>
      <w:outlineLvl w:val="4"/>
    </w:pPr>
    <w:rPr>
      <w:rFonts w:eastAsiaTheme="majorEastAsia"/>
    </w:rPr>
  </w:style>
  <w:style w:type="paragraph" w:styleId="Heading6">
    <w:name w:val="heading 6"/>
    <w:basedOn w:val="Normal"/>
    <w:next w:val="Normal"/>
    <w:link w:val="Heading6Char"/>
    <w:uiPriority w:val="9"/>
    <w:semiHidden/>
    <w:unhideWhenUsed/>
    <w:qFormat/>
    <w:rsid w:val="000A5566"/>
    <w:pPr>
      <w:keepNext/>
      <w:keepLines/>
      <w:numPr>
        <w:ilvl w:val="5"/>
        <w:numId w:val="5"/>
      </w:numPr>
      <w:spacing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A5566"/>
    <w:pPr>
      <w:keepNext/>
      <w:keepLines/>
      <w:numPr>
        <w:ilvl w:val="6"/>
        <w:numId w:val="5"/>
      </w:numPr>
      <w:spacing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A5566"/>
    <w:pPr>
      <w:keepNext/>
      <w:keepLines/>
      <w:numPr>
        <w:ilvl w:val="7"/>
        <w:numId w:val="5"/>
      </w:numPr>
      <w:spacing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A5566"/>
    <w:pPr>
      <w:keepNext/>
      <w:keepLines/>
      <w:numPr>
        <w:ilvl w:val="8"/>
        <w:numId w:val="5"/>
      </w:numPr>
      <w:spacing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CD21D0"/>
    <w:pPr>
      <w:ind w:left="720"/>
    </w:pPr>
  </w:style>
  <w:style w:type="paragraph" w:customStyle="1" w:styleId="AlphaList0">
    <w:name w:val="AlphaList"/>
    <w:basedOn w:val="Heading4"/>
    <w:next w:val="Normal"/>
    <w:link w:val="AlphaListChar"/>
    <w:autoRedefine/>
    <w:qFormat/>
    <w:rsid w:val="003B72AC"/>
    <w:pPr>
      <w:keepNext w:val="0"/>
      <w:keepLines w:val="0"/>
      <w:numPr>
        <w:ilvl w:val="3"/>
        <w:numId w:val="5"/>
      </w:numPr>
      <w:spacing w:after="120"/>
    </w:pPr>
    <w:rPr>
      <w:rFonts w:ascii="Arial" w:hAnsi="Arial" w:cs="Arial"/>
      <w:i w:val="0"/>
      <w:color w:val="auto"/>
    </w:rPr>
  </w:style>
  <w:style w:type="character" w:customStyle="1" w:styleId="Style1Char">
    <w:name w:val="Style1 Char"/>
    <w:basedOn w:val="DefaultParagraphFont"/>
    <w:link w:val="Style1"/>
    <w:rsid w:val="00CD21D0"/>
    <w:rPr>
      <w:rFonts w:ascii="Arial" w:hAnsi="Arial" w:cs="Arial"/>
    </w:rPr>
  </w:style>
  <w:style w:type="paragraph" w:customStyle="1" w:styleId="Heading10">
    <w:name w:val="Heading1"/>
    <w:basedOn w:val="AlphaList0"/>
    <w:next w:val="Heading20"/>
    <w:link w:val="Heading1Char0"/>
    <w:autoRedefine/>
    <w:rsid w:val="00CD21D0"/>
    <w:pPr>
      <w:numPr>
        <w:ilvl w:val="0"/>
        <w:numId w:val="1"/>
      </w:numPr>
      <w:ind w:hanging="720"/>
    </w:pPr>
    <w:rPr>
      <w:b/>
      <w:sz w:val="28"/>
      <w:szCs w:val="28"/>
    </w:rPr>
  </w:style>
  <w:style w:type="character" w:customStyle="1" w:styleId="AlphaListChar">
    <w:name w:val="AlphaList Char"/>
    <w:basedOn w:val="Style1Char"/>
    <w:link w:val="AlphaList0"/>
    <w:rsid w:val="003B72AC"/>
    <w:rPr>
      <w:rFonts w:ascii="Arial" w:eastAsiaTheme="majorEastAsia" w:hAnsi="Arial" w:cs="Arial"/>
      <w:iCs/>
    </w:rPr>
  </w:style>
  <w:style w:type="paragraph" w:customStyle="1" w:styleId="Heading2">
    <w:name w:val="Heading2"/>
    <w:basedOn w:val="Heading20"/>
    <w:link w:val="Heading2Char0"/>
    <w:rsid w:val="007A6712"/>
    <w:pPr>
      <w:numPr>
        <w:numId w:val="2"/>
      </w:numPr>
      <w:tabs>
        <w:tab w:val="left" w:pos="720"/>
      </w:tabs>
    </w:pPr>
    <w:rPr>
      <w:b w:val="0"/>
    </w:rPr>
  </w:style>
  <w:style w:type="character" w:customStyle="1" w:styleId="Heading1Char0">
    <w:name w:val="Heading1 Char"/>
    <w:basedOn w:val="AlphaListChar"/>
    <w:link w:val="Heading10"/>
    <w:rsid w:val="00CD21D0"/>
    <w:rPr>
      <w:rFonts w:ascii="Arial" w:eastAsiaTheme="majorEastAsia" w:hAnsi="Arial" w:cs="Arial"/>
      <w:b/>
      <w:iCs/>
      <w:sz w:val="28"/>
      <w:szCs w:val="28"/>
    </w:rPr>
  </w:style>
  <w:style w:type="character" w:customStyle="1" w:styleId="Heading1Char">
    <w:name w:val="Heading 1 Char"/>
    <w:basedOn w:val="DefaultParagraphFont"/>
    <w:link w:val="Heading1"/>
    <w:uiPriority w:val="9"/>
    <w:rsid w:val="00304A87"/>
    <w:rPr>
      <w:rFonts w:ascii="Arial" w:eastAsiaTheme="majorEastAsia" w:hAnsi="Arial" w:cs="Arial"/>
      <w:b/>
      <w:sz w:val="28"/>
      <w:szCs w:val="28"/>
    </w:rPr>
  </w:style>
  <w:style w:type="character" w:customStyle="1" w:styleId="Heading2Char0">
    <w:name w:val="Heading2 Char"/>
    <w:basedOn w:val="Heading1Char0"/>
    <w:link w:val="Heading2"/>
    <w:rsid w:val="007A6712"/>
    <w:rPr>
      <w:rFonts w:ascii="Arial" w:eastAsiaTheme="majorEastAsia" w:hAnsi="Arial" w:cs="Arial"/>
      <w:b w:val="0"/>
      <w:iCs w:val="0"/>
      <w:sz w:val="26"/>
      <w:szCs w:val="26"/>
    </w:rPr>
  </w:style>
  <w:style w:type="character" w:customStyle="1" w:styleId="Heading2Char">
    <w:name w:val="Heading 2 Char"/>
    <w:basedOn w:val="DefaultParagraphFont"/>
    <w:link w:val="Heading20"/>
    <w:uiPriority w:val="9"/>
    <w:rsid w:val="002C1BD7"/>
    <w:rPr>
      <w:rFonts w:ascii="Arial" w:eastAsiaTheme="majorEastAsia" w:hAnsi="Arial" w:cs="Arial"/>
      <w:b/>
      <w:sz w:val="26"/>
      <w:szCs w:val="26"/>
    </w:rPr>
  </w:style>
  <w:style w:type="character" w:customStyle="1" w:styleId="Heading3Char">
    <w:name w:val="Heading 3 Char"/>
    <w:basedOn w:val="DefaultParagraphFont"/>
    <w:link w:val="Heading3"/>
    <w:uiPriority w:val="9"/>
    <w:rsid w:val="000A556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0A5566"/>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CC39D2"/>
    <w:rPr>
      <w:rFonts w:ascii="Arial" w:eastAsiaTheme="majorEastAsia" w:hAnsi="Arial" w:cs="Arial"/>
    </w:rPr>
  </w:style>
  <w:style w:type="character" w:customStyle="1" w:styleId="Heading6Char">
    <w:name w:val="Heading 6 Char"/>
    <w:basedOn w:val="DefaultParagraphFont"/>
    <w:link w:val="Heading6"/>
    <w:uiPriority w:val="9"/>
    <w:semiHidden/>
    <w:rsid w:val="000A5566"/>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0A5566"/>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0A55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A5566"/>
    <w:rPr>
      <w:rFonts w:asciiTheme="majorHAnsi" w:eastAsiaTheme="majorEastAsia" w:hAnsiTheme="majorHAnsi" w:cstheme="majorBidi"/>
      <w:i/>
      <w:iCs/>
      <w:color w:val="272727" w:themeColor="text1" w:themeTint="D8"/>
      <w:sz w:val="21"/>
      <w:szCs w:val="21"/>
    </w:rPr>
  </w:style>
  <w:style w:type="paragraph" w:customStyle="1" w:styleId="Heading30">
    <w:name w:val="Heading3"/>
    <w:basedOn w:val="Heading3"/>
    <w:link w:val="Heading3Char0"/>
    <w:autoRedefine/>
    <w:qFormat/>
    <w:rsid w:val="00E70120"/>
    <w:pPr>
      <w:keepNext w:val="0"/>
      <w:keepLines w:val="0"/>
      <w:spacing w:after="120"/>
    </w:pPr>
    <w:rPr>
      <w:rFonts w:ascii="Arial" w:hAnsi="Arial" w:cs="Arial"/>
      <w:color w:val="auto"/>
      <w:sz w:val="22"/>
      <w:szCs w:val="22"/>
    </w:rPr>
  </w:style>
  <w:style w:type="paragraph" w:styleId="ListParagraph">
    <w:name w:val="List Paragraph"/>
    <w:aliases w:val="NumList,List 1"/>
    <w:basedOn w:val="Normal"/>
    <w:next w:val="Normal"/>
    <w:uiPriority w:val="34"/>
    <w:qFormat/>
    <w:rsid w:val="007E3C6C"/>
    <w:pPr>
      <w:ind w:left="720"/>
      <w:contextualSpacing/>
    </w:pPr>
  </w:style>
  <w:style w:type="character" w:customStyle="1" w:styleId="Heading3Char0">
    <w:name w:val="Heading3 Char"/>
    <w:basedOn w:val="Heading2Char0"/>
    <w:link w:val="Heading30"/>
    <w:rsid w:val="00E70120"/>
    <w:rPr>
      <w:rFonts w:ascii="Arial" w:eastAsiaTheme="majorEastAsia" w:hAnsi="Arial" w:cs="Arial"/>
      <w:b w:val="0"/>
      <w:iCs w:val="0"/>
      <w:sz w:val="26"/>
      <w:szCs w:val="26"/>
    </w:rPr>
  </w:style>
  <w:style w:type="numbering" w:customStyle="1" w:styleId="Style2">
    <w:name w:val="Style2"/>
    <w:uiPriority w:val="99"/>
    <w:rsid w:val="00D14A3C"/>
    <w:pPr>
      <w:numPr>
        <w:numId w:val="3"/>
      </w:numPr>
    </w:pPr>
  </w:style>
  <w:style w:type="paragraph" w:customStyle="1" w:styleId="AlphaStyle">
    <w:name w:val="AlphaStyle"/>
    <w:basedOn w:val="AlphaList0"/>
    <w:link w:val="AlphaStyleChar"/>
    <w:rsid w:val="00D14A3C"/>
    <w:pPr>
      <w:numPr>
        <w:ilvl w:val="0"/>
        <w:numId w:val="4"/>
      </w:numPr>
    </w:pPr>
  </w:style>
  <w:style w:type="character" w:customStyle="1" w:styleId="AlphaStyleChar">
    <w:name w:val="AlphaStyle Char"/>
    <w:basedOn w:val="AlphaListChar"/>
    <w:link w:val="AlphaStyle"/>
    <w:rsid w:val="00D14A3C"/>
    <w:rPr>
      <w:rFonts w:ascii="Arial" w:eastAsiaTheme="majorEastAsia" w:hAnsi="Arial" w:cs="Arial"/>
      <w:iCs/>
    </w:rPr>
  </w:style>
  <w:style w:type="numbering" w:customStyle="1" w:styleId="Style3">
    <w:name w:val="Style3"/>
    <w:uiPriority w:val="99"/>
    <w:rsid w:val="00E70120"/>
    <w:pPr>
      <w:numPr>
        <w:numId w:val="6"/>
      </w:numPr>
    </w:pPr>
  </w:style>
  <w:style w:type="numbering" w:customStyle="1" w:styleId="SchedHeading">
    <w:name w:val="SchedHeading"/>
    <w:uiPriority w:val="99"/>
    <w:rsid w:val="00CC0F09"/>
    <w:pPr>
      <w:numPr>
        <w:numId w:val="7"/>
      </w:numPr>
    </w:pPr>
  </w:style>
  <w:style w:type="paragraph" w:customStyle="1" w:styleId="Style4">
    <w:name w:val="Style4"/>
    <w:basedOn w:val="Normal"/>
    <w:next w:val="Normal"/>
    <w:qFormat/>
    <w:rsid w:val="00B67A68"/>
    <w:rPr>
      <w:b/>
      <w:sz w:val="28"/>
      <w:szCs w:val="28"/>
    </w:rPr>
  </w:style>
  <w:style w:type="paragraph" w:customStyle="1" w:styleId="Style5">
    <w:name w:val="Style5"/>
    <w:basedOn w:val="Style4"/>
    <w:next w:val="Normal"/>
    <w:rsid w:val="0044182C"/>
    <w:pPr>
      <w:numPr>
        <w:ilvl w:val="1"/>
      </w:numPr>
    </w:pPr>
    <w:rPr>
      <w:b w:val="0"/>
      <w:sz w:val="22"/>
    </w:rPr>
  </w:style>
  <w:style w:type="paragraph" w:customStyle="1" w:styleId="Style6">
    <w:name w:val="Style6"/>
    <w:basedOn w:val="Style5"/>
    <w:rsid w:val="0044182C"/>
    <w:pPr>
      <w:numPr>
        <w:ilvl w:val="3"/>
        <w:numId w:val="8"/>
      </w:numPr>
    </w:pPr>
  </w:style>
  <w:style w:type="paragraph" w:customStyle="1" w:styleId="Table">
    <w:name w:val="Table"/>
    <w:basedOn w:val="Normal"/>
    <w:link w:val="TableChar"/>
    <w:qFormat/>
    <w:rsid w:val="00CE6276"/>
    <w:pPr>
      <w:spacing w:before="0" w:after="0" w:line="240" w:lineRule="auto"/>
    </w:pPr>
  </w:style>
  <w:style w:type="table" w:styleId="TableGrid">
    <w:name w:val="Table Grid"/>
    <w:basedOn w:val="TableNormal"/>
    <w:uiPriority w:val="99"/>
    <w:rsid w:val="00CE62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Char">
    <w:name w:val="Table Char"/>
    <w:basedOn w:val="DefaultParagraphFont"/>
    <w:link w:val="Table"/>
    <w:rsid w:val="00CE6276"/>
    <w:rPr>
      <w:rFonts w:ascii="Arial" w:hAnsi="Arial" w:cs="Arial"/>
    </w:rPr>
  </w:style>
  <w:style w:type="paragraph" w:customStyle="1" w:styleId="Style7">
    <w:name w:val="Style7"/>
    <w:basedOn w:val="Normal"/>
    <w:next w:val="Normal"/>
    <w:qFormat/>
    <w:rsid w:val="00B67A68"/>
    <w:pPr>
      <w:numPr>
        <w:numId w:val="10"/>
      </w:numPr>
    </w:pPr>
    <w:rPr>
      <w:b/>
      <w:sz w:val="24"/>
      <w:szCs w:val="24"/>
    </w:rPr>
  </w:style>
  <w:style w:type="numbering" w:customStyle="1" w:styleId="Style8">
    <w:name w:val="Style8"/>
    <w:uiPriority w:val="99"/>
    <w:rsid w:val="00B67A68"/>
    <w:pPr>
      <w:numPr>
        <w:numId w:val="9"/>
      </w:numPr>
    </w:pPr>
  </w:style>
  <w:style w:type="paragraph" w:customStyle="1" w:styleId="Style9">
    <w:name w:val="Style9"/>
    <w:basedOn w:val="Normal"/>
    <w:next w:val="Normal"/>
    <w:qFormat/>
    <w:rsid w:val="00B67A68"/>
    <w:pPr>
      <w:numPr>
        <w:ilvl w:val="1"/>
        <w:numId w:val="11"/>
      </w:numPr>
    </w:pPr>
  </w:style>
  <w:style w:type="paragraph" w:customStyle="1" w:styleId="Style10">
    <w:name w:val="Style10"/>
    <w:basedOn w:val="Normal"/>
    <w:next w:val="Normal"/>
    <w:qFormat/>
    <w:rsid w:val="007848B6"/>
    <w:pPr>
      <w:numPr>
        <w:ilvl w:val="2"/>
        <w:numId w:val="12"/>
      </w:numPr>
    </w:pPr>
  </w:style>
  <w:style w:type="numbering" w:customStyle="1" w:styleId="Style11">
    <w:name w:val="Style11"/>
    <w:uiPriority w:val="99"/>
    <w:rsid w:val="007848B6"/>
    <w:pPr>
      <w:numPr>
        <w:numId w:val="13"/>
      </w:numPr>
    </w:pPr>
  </w:style>
  <w:style w:type="paragraph" w:customStyle="1" w:styleId="Style12">
    <w:name w:val="Style12"/>
    <w:basedOn w:val="Normal"/>
    <w:next w:val="Normal"/>
    <w:qFormat/>
    <w:rsid w:val="007848B6"/>
    <w:pPr>
      <w:numPr>
        <w:ilvl w:val="3"/>
        <w:numId w:val="14"/>
      </w:numPr>
    </w:pPr>
  </w:style>
  <w:style w:type="table" w:customStyle="1" w:styleId="TableGrid1">
    <w:name w:val="Table Grid1"/>
    <w:basedOn w:val="TableNormal"/>
    <w:next w:val="TableGrid"/>
    <w:uiPriority w:val="99"/>
    <w:rsid w:val="00D80B6D"/>
    <w:pPr>
      <w:spacing w:before="40" w:after="220" w:line="360" w:lineRule="auto"/>
      <w:ind w:left="1418" w:hanging="567"/>
      <w:jc w:val="both"/>
    </w:pPr>
    <w:rPr>
      <w:rFonts w:ascii="Times New Roman" w:eastAsia="Calibri"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2FDF"/>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22FDF"/>
    <w:rPr>
      <w:rFonts w:ascii="Arial" w:hAnsi="Arial" w:cs="Arial"/>
    </w:rPr>
  </w:style>
  <w:style w:type="paragraph" w:styleId="Footer">
    <w:name w:val="footer"/>
    <w:basedOn w:val="Normal"/>
    <w:link w:val="FooterChar"/>
    <w:uiPriority w:val="99"/>
    <w:unhideWhenUsed/>
    <w:rsid w:val="00D22FDF"/>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22FDF"/>
    <w:rPr>
      <w:rFonts w:ascii="Arial" w:hAnsi="Arial" w:cs="Arial"/>
    </w:rPr>
  </w:style>
  <w:style w:type="paragraph" w:styleId="TOC1">
    <w:name w:val="toc 1"/>
    <w:basedOn w:val="Normal"/>
    <w:next w:val="Normal"/>
    <w:autoRedefine/>
    <w:uiPriority w:val="39"/>
    <w:unhideWhenUsed/>
    <w:rsid w:val="008068F0"/>
    <w:pPr>
      <w:tabs>
        <w:tab w:val="left" w:pos="660"/>
        <w:tab w:val="left" w:pos="720"/>
        <w:tab w:val="right" w:leader="dot" w:pos="9607"/>
      </w:tabs>
      <w:spacing w:after="100"/>
    </w:pPr>
    <w:rPr>
      <w:noProof/>
    </w:rPr>
  </w:style>
  <w:style w:type="character" w:styleId="Hyperlink">
    <w:name w:val="Hyperlink"/>
    <w:basedOn w:val="DefaultParagraphFont"/>
    <w:uiPriority w:val="99"/>
    <w:unhideWhenUsed/>
    <w:rsid w:val="008068F0"/>
    <w:rPr>
      <w:color w:val="0563C1" w:themeColor="hyperlink"/>
      <w:u w:val="single"/>
    </w:rPr>
  </w:style>
  <w:style w:type="character" w:styleId="CommentReference">
    <w:name w:val="annotation reference"/>
    <w:basedOn w:val="DefaultParagraphFont"/>
    <w:uiPriority w:val="99"/>
    <w:semiHidden/>
    <w:unhideWhenUsed/>
    <w:rsid w:val="00CD547A"/>
    <w:rPr>
      <w:sz w:val="16"/>
      <w:szCs w:val="16"/>
    </w:rPr>
  </w:style>
  <w:style w:type="paragraph" w:styleId="CommentText">
    <w:name w:val="annotation text"/>
    <w:basedOn w:val="Normal"/>
    <w:link w:val="CommentTextChar"/>
    <w:uiPriority w:val="99"/>
    <w:semiHidden/>
    <w:unhideWhenUsed/>
    <w:rsid w:val="00CD547A"/>
    <w:pPr>
      <w:spacing w:line="240" w:lineRule="auto"/>
    </w:pPr>
    <w:rPr>
      <w:sz w:val="20"/>
      <w:szCs w:val="20"/>
    </w:rPr>
  </w:style>
  <w:style w:type="character" w:customStyle="1" w:styleId="CommentTextChar">
    <w:name w:val="Comment Text Char"/>
    <w:basedOn w:val="DefaultParagraphFont"/>
    <w:link w:val="CommentText"/>
    <w:uiPriority w:val="99"/>
    <w:semiHidden/>
    <w:rsid w:val="00CD547A"/>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D547A"/>
    <w:rPr>
      <w:b/>
      <w:bCs/>
    </w:rPr>
  </w:style>
  <w:style w:type="character" w:customStyle="1" w:styleId="CommentSubjectChar">
    <w:name w:val="Comment Subject Char"/>
    <w:basedOn w:val="CommentTextChar"/>
    <w:link w:val="CommentSubject"/>
    <w:uiPriority w:val="99"/>
    <w:semiHidden/>
    <w:rsid w:val="00CD547A"/>
    <w:rPr>
      <w:rFonts w:ascii="Arial" w:hAnsi="Arial" w:cs="Arial"/>
      <w:b/>
      <w:bCs/>
      <w:sz w:val="20"/>
      <w:szCs w:val="20"/>
    </w:rPr>
  </w:style>
  <w:style w:type="paragraph" w:styleId="BalloonText">
    <w:name w:val="Balloon Text"/>
    <w:basedOn w:val="Normal"/>
    <w:link w:val="BalloonTextChar"/>
    <w:uiPriority w:val="99"/>
    <w:semiHidden/>
    <w:unhideWhenUsed/>
    <w:rsid w:val="00CD547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47A"/>
    <w:rPr>
      <w:rFonts w:ascii="Segoe UI" w:hAnsi="Segoe UI" w:cs="Segoe UI"/>
      <w:sz w:val="18"/>
      <w:szCs w:val="18"/>
    </w:rPr>
  </w:style>
  <w:style w:type="paragraph" w:styleId="TOC2">
    <w:name w:val="toc 2"/>
    <w:basedOn w:val="Normal"/>
    <w:next w:val="Normal"/>
    <w:uiPriority w:val="39"/>
    <w:unhideWhenUsed/>
    <w:pPr>
      <w:tabs>
        <w:tab w:val="left" w:pos="0"/>
        <w:tab w:val="right" w:leader="dot" w:pos="9639"/>
      </w:tabs>
      <w:spacing w:before="0" w:after="0"/>
    </w:pPr>
    <w:rPr>
      <w:rFonts w:cstheme="minorBidi"/>
      <w:noProof/>
      <w:sz w:val="20"/>
      <w:szCs w:val="20"/>
    </w:rPr>
  </w:style>
  <w:style w:type="paragraph" w:styleId="TOC3">
    <w:name w:val="toc 3"/>
    <w:basedOn w:val="Normal"/>
    <w:next w:val="Normal"/>
    <w:autoRedefine/>
    <w:uiPriority w:val="39"/>
    <w:unhideWhenUsed/>
    <w:pPr>
      <w:spacing w:after="100"/>
      <w:ind w:left="440"/>
    </w:pPr>
    <w:rPr>
      <w:rFonts w:cstheme="minorBidi"/>
    </w:rPr>
  </w:style>
  <w:style w:type="paragraph" w:styleId="TOCHeading">
    <w:name w:val="TOC Heading"/>
    <w:basedOn w:val="Heading1"/>
    <w:next w:val="Normal"/>
    <w:uiPriority w:val="39"/>
    <w:unhideWhenUsed/>
    <w:qFormat/>
    <w:pPr>
      <w:keepNext w:val="0"/>
      <w:widowControl w:val="0"/>
      <w:numPr>
        <w:numId w:val="0"/>
      </w:numPr>
      <w:spacing w:before="240" w:after="240" w:line="276" w:lineRule="auto"/>
      <w:outlineLvl w:val="9"/>
    </w:pPr>
    <w:rPr>
      <w:rFonts w:ascii="Arial bold" w:hAnsi="Arial bold" w:cstheme="majorBidi"/>
      <w:bCs/>
      <w:caps/>
      <w:sz w:val="40"/>
      <w:lang w:val="en-US" w:eastAsia="ja-JP"/>
    </w:rPr>
  </w:style>
  <w:style w:type="paragraph" w:styleId="TOC4">
    <w:name w:val="toc 4"/>
    <w:basedOn w:val="Normal"/>
    <w:next w:val="Normal"/>
    <w:autoRedefine/>
    <w:uiPriority w:val="39"/>
    <w:unhideWhenUsed/>
    <w:pPr>
      <w:spacing w:after="100"/>
      <w:ind w:left="660"/>
    </w:pPr>
    <w:rPr>
      <w:rFonts w:cstheme="minorBidi"/>
    </w:rPr>
  </w:style>
  <w:style w:type="paragraph" w:styleId="NoSpacing">
    <w:name w:val="No Spacing"/>
    <w:uiPriority w:val="1"/>
    <w:qFormat/>
    <w:pPr>
      <w:tabs>
        <w:tab w:val="left" w:pos="851"/>
      </w:tabs>
      <w:spacing w:before="40" w:after="120" w:line="360" w:lineRule="auto"/>
      <w:ind w:left="851" w:hanging="567"/>
      <w:jc w:val="both"/>
    </w:pPr>
    <w:rPr>
      <w:rFonts w:ascii="Arial" w:hAnsi="Arial"/>
      <w:sz w:val="20"/>
    </w:rPr>
  </w:style>
  <w:style w:type="paragraph" w:styleId="TOC5">
    <w:name w:val="toc 5"/>
    <w:basedOn w:val="Normal"/>
    <w:next w:val="Normal"/>
    <w:autoRedefine/>
    <w:uiPriority w:val="39"/>
    <w:unhideWhenUsed/>
    <w:pPr>
      <w:spacing w:after="100" w:line="276" w:lineRule="auto"/>
      <w:ind w:left="880"/>
    </w:pPr>
    <w:rPr>
      <w:rFonts w:asciiTheme="minorHAnsi" w:eastAsiaTheme="minorEastAsia" w:hAnsiTheme="minorHAnsi" w:cstheme="minorBidi"/>
      <w:lang w:eastAsia="en-AU"/>
    </w:rPr>
  </w:style>
  <w:style w:type="paragraph" w:styleId="TOC6">
    <w:name w:val="toc 6"/>
    <w:basedOn w:val="Normal"/>
    <w:next w:val="Normal"/>
    <w:autoRedefine/>
    <w:uiPriority w:val="39"/>
    <w:unhideWhenUsed/>
    <w:pPr>
      <w:spacing w:after="100" w:line="276" w:lineRule="auto"/>
      <w:ind w:left="1100"/>
    </w:pPr>
    <w:rPr>
      <w:rFonts w:asciiTheme="minorHAnsi" w:eastAsiaTheme="minorEastAsia" w:hAnsiTheme="minorHAnsi" w:cstheme="minorBidi"/>
      <w:lang w:eastAsia="en-AU"/>
    </w:rPr>
  </w:style>
  <w:style w:type="paragraph" w:styleId="TOC7">
    <w:name w:val="toc 7"/>
    <w:basedOn w:val="Normal"/>
    <w:next w:val="Normal"/>
    <w:autoRedefine/>
    <w:uiPriority w:val="39"/>
    <w:unhideWhenUsed/>
    <w:pPr>
      <w:spacing w:after="100" w:line="276" w:lineRule="auto"/>
      <w:ind w:left="1320"/>
    </w:pPr>
    <w:rPr>
      <w:rFonts w:asciiTheme="minorHAnsi" w:eastAsiaTheme="minorEastAsia" w:hAnsiTheme="minorHAnsi" w:cstheme="minorBidi"/>
      <w:lang w:eastAsia="en-AU"/>
    </w:rPr>
  </w:style>
  <w:style w:type="paragraph" w:styleId="TOC8">
    <w:name w:val="toc 8"/>
    <w:basedOn w:val="Normal"/>
    <w:next w:val="Normal"/>
    <w:autoRedefine/>
    <w:uiPriority w:val="39"/>
    <w:unhideWhenUsed/>
    <w:pPr>
      <w:spacing w:after="100" w:line="276" w:lineRule="auto"/>
      <w:ind w:left="1540"/>
    </w:pPr>
    <w:rPr>
      <w:rFonts w:asciiTheme="minorHAnsi" w:eastAsiaTheme="minorEastAsia" w:hAnsiTheme="minorHAnsi" w:cstheme="minorBidi"/>
      <w:lang w:eastAsia="en-AU"/>
    </w:rPr>
  </w:style>
  <w:style w:type="paragraph" w:styleId="TOC9">
    <w:name w:val="toc 9"/>
    <w:basedOn w:val="Normal"/>
    <w:next w:val="Normal"/>
    <w:autoRedefine/>
    <w:uiPriority w:val="39"/>
    <w:unhideWhenUsed/>
    <w:pPr>
      <w:spacing w:after="100" w:line="276" w:lineRule="auto"/>
      <w:ind w:left="1760"/>
    </w:pPr>
    <w:rPr>
      <w:rFonts w:asciiTheme="minorHAnsi" w:eastAsiaTheme="minorEastAsia" w:hAnsiTheme="minorHAnsi" w:cstheme="minorBidi"/>
      <w:lang w:eastAsia="en-AU"/>
    </w:rPr>
  </w:style>
  <w:style w:type="paragraph" w:styleId="IntenseQuote">
    <w:name w:val="Intense Quote"/>
    <w:basedOn w:val="Normal"/>
    <w:next w:val="Normal"/>
    <w:link w:val="IntenseQuoteChar"/>
    <w:uiPriority w:val="30"/>
    <w:qFormat/>
    <w:pPr>
      <w:pBdr>
        <w:bottom w:val="single" w:sz="4" w:space="4" w:color="5B9BD5" w:themeColor="accent1"/>
      </w:pBdr>
      <w:spacing w:before="200" w:after="280"/>
      <w:ind w:left="936" w:right="936"/>
    </w:pPr>
    <w:rPr>
      <w:rFonts w:cstheme="minorBidi"/>
      <w:b/>
      <w:bCs/>
      <w:i/>
      <w:iCs/>
      <w:color w:val="5B9BD5" w:themeColor="accent1"/>
    </w:rPr>
  </w:style>
  <w:style w:type="character" w:customStyle="1" w:styleId="IntenseQuoteChar">
    <w:name w:val="Intense Quote Char"/>
    <w:basedOn w:val="DefaultParagraphFont"/>
    <w:link w:val="IntenseQuote"/>
    <w:uiPriority w:val="30"/>
    <w:rPr>
      <w:rFonts w:ascii="Arial" w:hAnsi="Arial"/>
      <w:b/>
      <w:bCs/>
      <w:i/>
      <w:iCs/>
      <w:color w:val="5B9BD5" w:themeColor="accent1"/>
    </w:rPr>
  </w:style>
  <w:style w:type="numbering" w:customStyle="1" w:styleId="Style30">
    <w:name w:val="Style 3"/>
    <w:uiPriority w:val="99"/>
    <w:pPr>
      <w:numPr>
        <w:numId w:val="31"/>
      </w:numPr>
    </w:pPr>
  </w:style>
  <w:style w:type="numbering" w:customStyle="1" w:styleId="AlphaList2">
    <w:name w:val="Alpha List 2"/>
    <w:uiPriority w:val="99"/>
    <w:pPr>
      <w:numPr>
        <w:numId w:val="32"/>
      </w:numPr>
    </w:pPr>
  </w:style>
  <w:style w:type="numbering" w:customStyle="1" w:styleId="StyleAlphaList2OutlinenumberedLeft15cmHanging1cm">
    <w:name w:val="Style Alpha List 2 + Outline numbered Left:  1.5 cm Hanging:  1 cm"/>
    <w:basedOn w:val="NoList"/>
    <w:pPr>
      <w:numPr>
        <w:numId w:val="33"/>
      </w:numPr>
    </w:pPr>
  </w:style>
  <w:style w:type="paragraph" w:styleId="Revision">
    <w:name w:val="Revision"/>
    <w:hidden/>
    <w:uiPriority w:val="99"/>
    <w:semiHidden/>
    <w:pPr>
      <w:spacing w:before="40" w:after="120" w:line="360" w:lineRule="auto"/>
      <w:ind w:left="1418" w:hanging="567"/>
      <w:jc w:val="both"/>
    </w:pPr>
    <w:rPr>
      <w:rFonts w:ascii="Arial" w:hAnsi="Arial"/>
      <w:lang w:val="en-US"/>
    </w:rPr>
  </w:style>
  <w:style w:type="paragraph" w:customStyle="1" w:styleId="SchNumList">
    <w:name w:val="Sch Num List"/>
    <w:basedOn w:val="Normal"/>
    <w:link w:val="SchNumListChar"/>
    <w:qFormat/>
    <w:pPr>
      <w:numPr>
        <w:numId w:val="35"/>
      </w:numPr>
      <w:tabs>
        <w:tab w:val="left" w:pos="1985"/>
      </w:tabs>
      <w:ind w:left="1985" w:hanging="567"/>
    </w:pPr>
    <w:rPr>
      <w:rFonts w:eastAsia="Arial"/>
      <w:spacing w:val="1"/>
    </w:rPr>
  </w:style>
  <w:style w:type="character" w:customStyle="1" w:styleId="SchNumListChar">
    <w:name w:val="Sch Num List Char"/>
    <w:basedOn w:val="DefaultParagraphFont"/>
    <w:link w:val="SchNumList"/>
    <w:rPr>
      <w:rFonts w:ascii="Arial" w:eastAsia="Arial" w:hAnsi="Arial" w:cs="Arial"/>
      <w:spacing w:val="1"/>
    </w:rPr>
  </w:style>
  <w:style w:type="character" w:customStyle="1" w:styleId="Style2Char">
    <w:name w:val="Style2 Char"/>
    <w:basedOn w:val="DefaultParagraphFont"/>
    <w:rPr>
      <w:rFonts w:ascii="Arial" w:hAnsi="Arial"/>
    </w:rPr>
  </w:style>
  <w:style w:type="paragraph" w:customStyle="1" w:styleId="SchNumPara">
    <w:name w:val="Sch Num Para"/>
    <w:basedOn w:val="Heading20"/>
    <w:next w:val="Normal"/>
    <w:qFormat/>
    <w:pPr>
      <w:keepNext/>
      <w:keepLines/>
      <w:numPr>
        <w:numId w:val="37"/>
      </w:numPr>
      <w:spacing w:before="200"/>
      <w:ind w:left="851"/>
    </w:pPr>
    <w:rPr>
      <w:rFonts w:cstheme="majorBidi"/>
      <w:b w:val="0"/>
      <w:bCs/>
      <w:sz w:val="22"/>
    </w:rPr>
  </w:style>
  <w:style w:type="paragraph" w:customStyle="1" w:styleId="SchHeading">
    <w:name w:val="Sch Heading"/>
    <w:basedOn w:val="Heading1"/>
    <w:next w:val="Normal"/>
    <w:qFormat/>
    <w:pPr>
      <w:keepNext w:val="0"/>
      <w:widowControl w:val="0"/>
      <w:numPr>
        <w:numId w:val="37"/>
      </w:numPr>
      <w:spacing w:before="120"/>
      <w:ind w:left="851" w:hanging="851"/>
    </w:pPr>
    <w:rPr>
      <w:rFonts w:cstheme="majorBidi"/>
      <w:bCs/>
      <w:spacing w:val="-1"/>
      <w:sz w:val="24"/>
    </w:rPr>
  </w:style>
  <w:style w:type="paragraph" w:customStyle="1" w:styleId="SchAlphaList">
    <w:name w:val="Sch Alpha List"/>
    <w:basedOn w:val="AlphaList"/>
    <w:next w:val="Normal"/>
    <w:qFormat/>
    <w:pPr>
      <w:numPr>
        <w:numId w:val="39"/>
      </w:numPr>
      <w:ind w:left="1418" w:hanging="567"/>
    </w:pPr>
  </w:style>
  <w:style w:type="paragraph" w:customStyle="1" w:styleId="SchHeading2">
    <w:name w:val="Sch Heading 2"/>
    <w:basedOn w:val="SchNumPara"/>
    <w:next w:val="Normal"/>
    <w:qFormat/>
    <w:rPr>
      <w:b/>
    </w:rPr>
  </w:style>
  <w:style w:type="paragraph" w:customStyle="1" w:styleId="AlphaList">
    <w:name w:val="Alpha List"/>
    <w:basedOn w:val="Normal"/>
    <w:qFormat/>
    <w:pPr>
      <w:numPr>
        <w:numId w:val="38"/>
      </w:numPr>
      <w:ind w:left="1418" w:hanging="567"/>
    </w:pPr>
    <w:rPr>
      <w:rFonts w:cstheme="minorBidi"/>
    </w:rPr>
  </w:style>
  <w:style w:type="paragraph" w:customStyle="1" w:styleId="NumList">
    <w:name w:val="Num List"/>
    <w:basedOn w:val="SchNumList"/>
    <w:qFormat/>
    <w:pPr>
      <w:numPr>
        <w:numId w:val="34"/>
      </w:numPr>
      <w:tabs>
        <w:tab w:val="num" w:pos="720"/>
      </w:tabs>
      <w:ind w:left="1985"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1FE99-A2F0-4D2E-93FE-27B0FBDF2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59</Pages>
  <Words>16448</Words>
  <Characters>88397</Characters>
  <Application>Microsoft Office Word</Application>
  <DocSecurity>0</DocSecurity>
  <Lines>2320</Lines>
  <Paragraphs>1159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Moxon, KarenL</cp:lastModifiedBy>
  <cp:revision>5</cp:revision>
  <cp:lastPrinted>2019-01-17T04:56:00Z</cp:lastPrinted>
  <dcterms:created xsi:type="dcterms:W3CDTF">2020-05-22T03:20:00Z</dcterms:created>
  <dcterms:modified xsi:type="dcterms:W3CDTF">2020-05-22T03:21:00Z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Objective-Id">
    <vt:lpwstr>A25580131</vt:lpwstr>
  </property>
  <property fmtid="{D5CDD505-2E9C-101B-9397-08002B2CF9AE}" pid="4" name="Objective-Title">
    <vt:lpwstr>ACT Participation Rules for Electronic Conveyancing</vt:lpwstr>
  </property>
  <property fmtid="{D5CDD505-2E9C-101B-9397-08002B2CF9AE}" pid="5" name="Objective-Comment">
    <vt:lpwstr/>
  </property>
  <property fmtid="{D5CDD505-2E9C-101B-9397-08002B2CF9AE}" pid="6" name="Objective-CreationStamp">
    <vt:filetime>2020-05-13T16:43:19Z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2020-05-22T01:47:36Z</vt:filetime>
  </property>
  <property fmtid="{D5CDD505-2E9C-101B-9397-08002B2CF9AE}" pid="11" name="Objective-Owner">
    <vt:lpwstr>Fred Arugay</vt:lpwstr>
  </property>
  <property fmtid="{D5CDD505-2E9C-101B-9397-08002B2CF9AE}" pid="12" name="Objective-Path">
    <vt:lpwstr>Whole of ACT Government:AC - Access Canberra:12. BRANCH - Customer Coordination:SECTION - Customer Services:UNIT - Land Titles:TARQUIN PROJECT:Legislation &amp; Ministerials:04. 2020:02. May:01. Disallowable Instruments:</vt:lpwstr>
  </property>
  <property fmtid="{D5CDD505-2E9C-101B-9397-08002B2CF9AE}" pid="13" name="Objective-Parent">
    <vt:lpwstr>01. Disallowable Instruments</vt:lpwstr>
  </property>
  <property fmtid="{D5CDD505-2E9C-101B-9397-08002B2CF9AE}" pid="14" name="Objective-State">
    <vt:lpwstr>Being Edited</vt:lpwstr>
  </property>
  <property fmtid="{D5CDD505-2E9C-101B-9397-08002B2CF9AE}" pid="15" name="Objective-Version">
    <vt:lpwstr>1.1</vt:lpwstr>
  </property>
  <property fmtid="{D5CDD505-2E9C-101B-9397-08002B2CF9AE}" pid="16" name="Objective-VersionNumber">
    <vt:r8>2</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ACCESS CANBERRA</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ies>
</file>