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A523B" w14:textId="77777777" w:rsidR="00F10CB2" w:rsidRDefault="00F10CB2">
      <w:pPr>
        <w:spacing w:before="120"/>
        <w:rPr>
          <w:rFonts w:ascii="Arial" w:hAnsi="Arial" w:cs="Arial"/>
        </w:rPr>
      </w:pPr>
      <w:bookmarkStart w:id="0" w:name="_Toc44738651"/>
      <w:bookmarkStart w:id="1" w:name="_GoBack"/>
      <w:bookmarkEnd w:id="1"/>
      <w:r>
        <w:rPr>
          <w:rFonts w:ascii="Arial" w:hAnsi="Arial" w:cs="Arial"/>
        </w:rPr>
        <w:t>Australian Capital Territory</w:t>
      </w:r>
    </w:p>
    <w:p w14:paraId="2521773A" w14:textId="029C64F9" w:rsidR="00F10CB2" w:rsidRDefault="002005F8" w:rsidP="00411200">
      <w:pPr>
        <w:pStyle w:val="Billname"/>
        <w:keepLines/>
        <w:spacing w:before="700"/>
      </w:pPr>
      <w:r>
        <w:t>Machinery</w:t>
      </w:r>
      <w:r w:rsidR="00F10CB2">
        <w:t xml:space="preserve"> (</w:t>
      </w:r>
      <w:r>
        <w:t>Fees</w:t>
      </w:r>
      <w:r w:rsidR="00F10CB2">
        <w:t xml:space="preserve">) </w:t>
      </w:r>
      <w:r w:rsidR="00B30B9A">
        <w:t>Determination</w:t>
      </w:r>
      <w:r w:rsidR="00411200">
        <w:t xml:space="preserve"> </w:t>
      </w:r>
      <w:r w:rsidR="00BB73D2">
        <w:t>20</w:t>
      </w:r>
      <w:r w:rsidR="00820037">
        <w:t>20</w:t>
      </w:r>
    </w:p>
    <w:p w14:paraId="0FE7C517" w14:textId="1DB22361" w:rsidR="00F10CB2" w:rsidRDefault="00F10CB2" w:rsidP="00D47F13">
      <w:pPr>
        <w:spacing w:before="340"/>
        <w:rPr>
          <w:rFonts w:ascii="Arial" w:hAnsi="Arial" w:cs="Arial"/>
          <w:b/>
          <w:bCs/>
        </w:rPr>
      </w:pPr>
      <w:r>
        <w:rPr>
          <w:rFonts w:ascii="Arial" w:hAnsi="Arial" w:cs="Arial"/>
          <w:b/>
          <w:bCs/>
        </w:rPr>
        <w:t>Disallowable instrument</w:t>
      </w:r>
      <w:r w:rsidR="00533A6C">
        <w:rPr>
          <w:rFonts w:ascii="Arial" w:hAnsi="Arial" w:cs="Arial"/>
          <w:b/>
          <w:bCs/>
        </w:rPr>
        <w:t xml:space="preserve"> DI2020-186</w:t>
      </w:r>
    </w:p>
    <w:p w14:paraId="4980AEBD" w14:textId="77777777" w:rsidR="00F10CB2" w:rsidRDefault="00F10CB2" w:rsidP="00CD4E55">
      <w:pPr>
        <w:pStyle w:val="madeunder"/>
        <w:spacing w:before="300" w:after="0"/>
      </w:pPr>
      <w:r>
        <w:t xml:space="preserve">made under the  </w:t>
      </w:r>
    </w:p>
    <w:p w14:paraId="68BC6904" w14:textId="77777777" w:rsidR="00F10CB2" w:rsidRDefault="002005F8" w:rsidP="00CD4E55">
      <w:pPr>
        <w:pStyle w:val="CoverActName"/>
        <w:spacing w:before="320" w:after="0"/>
        <w:rPr>
          <w:rFonts w:cs="Arial"/>
          <w:sz w:val="20"/>
        </w:rPr>
      </w:pPr>
      <w:r w:rsidRPr="002005F8">
        <w:rPr>
          <w:rFonts w:cs="Arial"/>
          <w:i/>
          <w:sz w:val="20"/>
        </w:rPr>
        <w:t>Machinery Act 1949</w:t>
      </w:r>
      <w:r>
        <w:rPr>
          <w:rFonts w:cs="Arial"/>
          <w:sz w:val="20"/>
        </w:rPr>
        <w:t>, s 5 (Determination of fees)</w:t>
      </w:r>
    </w:p>
    <w:p w14:paraId="1F15AEEC" w14:textId="77777777" w:rsidR="00F10CB2" w:rsidRDefault="00F10CB2" w:rsidP="00CD4E55">
      <w:pPr>
        <w:pStyle w:val="N-line3"/>
        <w:pBdr>
          <w:bottom w:val="none" w:sz="0" w:space="0" w:color="auto"/>
        </w:pBdr>
        <w:spacing w:before="60"/>
      </w:pPr>
    </w:p>
    <w:p w14:paraId="1DE45FDD" w14:textId="77777777" w:rsidR="00F10CB2" w:rsidRDefault="00F10CB2">
      <w:pPr>
        <w:pStyle w:val="N-line3"/>
        <w:pBdr>
          <w:top w:val="single" w:sz="12" w:space="1" w:color="auto"/>
          <w:bottom w:val="none" w:sz="0" w:space="0" w:color="auto"/>
        </w:pBdr>
      </w:pPr>
    </w:p>
    <w:p w14:paraId="5D3E69BD"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3E6B6A4D" w14:textId="7F4C73CF" w:rsidR="00F10CB2" w:rsidRDefault="00F10CB2" w:rsidP="00D47F13">
      <w:pPr>
        <w:spacing w:before="140"/>
        <w:ind w:left="720"/>
      </w:pPr>
      <w:r>
        <w:t xml:space="preserve">This instrument is the </w:t>
      </w:r>
      <w:r w:rsidR="002005F8">
        <w:rPr>
          <w:i/>
        </w:rPr>
        <w:t xml:space="preserve">Machinery (Fees) Determination </w:t>
      </w:r>
      <w:r w:rsidR="00CC2607">
        <w:rPr>
          <w:i/>
        </w:rPr>
        <w:t>20</w:t>
      </w:r>
      <w:r w:rsidR="00820037">
        <w:rPr>
          <w:i/>
        </w:rPr>
        <w:t>20</w:t>
      </w:r>
      <w:r w:rsidR="00CC2607">
        <w:rPr>
          <w:i/>
        </w:rPr>
        <w:t>.</w:t>
      </w:r>
    </w:p>
    <w:p w14:paraId="39D9E25E"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76CDF42E" w14:textId="357F9B74" w:rsidR="00F10CB2" w:rsidRDefault="002005F8" w:rsidP="00D47F13">
      <w:pPr>
        <w:spacing w:before="140"/>
        <w:ind w:left="720"/>
      </w:pPr>
      <w:r>
        <w:t xml:space="preserve">This instrument commences </w:t>
      </w:r>
      <w:r w:rsidR="00F27A97">
        <w:t>on 1 July 20</w:t>
      </w:r>
      <w:r w:rsidR="00820037">
        <w:t>20</w:t>
      </w:r>
      <w:r w:rsidR="00F10CB2">
        <w:t xml:space="preserve">. </w:t>
      </w:r>
    </w:p>
    <w:p w14:paraId="561D8637" w14:textId="77777777" w:rsidR="002005F8" w:rsidRDefault="002005F8" w:rsidP="002005F8">
      <w:pPr>
        <w:spacing w:before="300"/>
        <w:ind w:left="720" w:hanging="720"/>
        <w:rPr>
          <w:rFonts w:ascii="Arial" w:hAnsi="Arial" w:cs="Arial"/>
          <w:b/>
          <w:bCs/>
        </w:rPr>
      </w:pPr>
      <w:r>
        <w:rPr>
          <w:rFonts w:ascii="Arial" w:hAnsi="Arial" w:cs="Arial"/>
          <w:b/>
          <w:bCs/>
        </w:rPr>
        <w:t>3</w:t>
      </w:r>
      <w:r>
        <w:rPr>
          <w:rFonts w:ascii="Arial" w:hAnsi="Arial" w:cs="Arial"/>
          <w:b/>
          <w:bCs/>
        </w:rPr>
        <w:tab/>
        <w:t>Determination of fees</w:t>
      </w:r>
    </w:p>
    <w:p w14:paraId="45B2CF69" w14:textId="77777777" w:rsidR="002005F8" w:rsidRDefault="002005F8" w:rsidP="002005F8">
      <w:pPr>
        <w:spacing w:before="140"/>
        <w:ind w:left="720"/>
      </w:pPr>
      <w:r>
        <w:t>The fee payable for a matter stated in an item in</w:t>
      </w:r>
      <w:r w:rsidR="00DC1BA8">
        <w:t xml:space="preserve"> column 2 of</w:t>
      </w:r>
      <w:r>
        <w:t xml:space="preserve"> the schedule is the fee stated in </w:t>
      </w:r>
      <w:r w:rsidR="00DC1BA8">
        <w:t xml:space="preserve">column 4 of </w:t>
      </w:r>
      <w:r>
        <w:t>the schedule</w:t>
      </w:r>
      <w:r w:rsidR="00DC1BA8">
        <w:t xml:space="preserve"> </w:t>
      </w:r>
      <w:r>
        <w:t>for that matter.</w:t>
      </w:r>
    </w:p>
    <w:p w14:paraId="77CBCA67" w14:textId="77777777" w:rsidR="002005F8" w:rsidRDefault="002005F8" w:rsidP="002005F8">
      <w:pPr>
        <w:spacing w:before="300"/>
        <w:ind w:left="720" w:hanging="720"/>
        <w:rPr>
          <w:rFonts w:ascii="Arial" w:hAnsi="Arial" w:cs="Arial"/>
          <w:b/>
          <w:bCs/>
        </w:rPr>
      </w:pPr>
      <w:r>
        <w:rPr>
          <w:rFonts w:ascii="Arial" w:hAnsi="Arial" w:cs="Arial"/>
          <w:b/>
          <w:bCs/>
        </w:rPr>
        <w:t>4</w:t>
      </w:r>
      <w:r>
        <w:rPr>
          <w:rFonts w:ascii="Arial" w:hAnsi="Arial" w:cs="Arial"/>
          <w:b/>
          <w:bCs/>
        </w:rPr>
        <w:tab/>
        <w:t>Payment of fees</w:t>
      </w:r>
    </w:p>
    <w:p w14:paraId="6020DAC3" w14:textId="77777777" w:rsidR="002005F8" w:rsidRDefault="002005F8" w:rsidP="002005F8">
      <w:pPr>
        <w:spacing w:before="140"/>
        <w:ind w:left="720"/>
      </w:pPr>
      <w:r>
        <w:t>The fee payable for a matter stated in an item in</w:t>
      </w:r>
      <w:r w:rsidR="00DC1BA8">
        <w:t xml:space="preserve"> column 2 of the schedule</w:t>
      </w:r>
      <w:r>
        <w:t xml:space="preserve"> is payable to the Territory by the person requesting the service. </w:t>
      </w:r>
    </w:p>
    <w:p w14:paraId="677542BB" w14:textId="77777777" w:rsidR="00F10CB2" w:rsidRDefault="002005F8" w:rsidP="00D47F13">
      <w:pPr>
        <w:spacing w:before="300"/>
        <w:ind w:left="720" w:hanging="720"/>
        <w:rPr>
          <w:rFonts w:ascii="Arial" w:hAnsi="Arial" w:cs="Arial"/>
          <w:b/>
          <w:bCs/>
        </w:rPr>
      </w:pPr>
      <w:r>
        <w:rPr>
          <w:rFonts w:ascii="Arial" w:hAnsi="Arial" w:cs="Arial"/>
          <w:b/>
          <w:bCs/>
        </w:rPr>
        <w:t>5</w:t>
      </w:r>
      <w:r w:rsidR="00F10CB2">
        <w:rPr>
          <w:rFonts w:ascii="Arial" w:hAnsi="Arial" w:cs="Arial"/>
          <w:b/>
          <w:bCs/>
        </w:rPr>
        <w:tab/>
      </w:r>
      <w:r>
        <w:rPr>
          <w:rFonts w:ascii="Arial" w:hAnsi="Arial" w:cs="Arial"/>
          <w:b/>
          <w:bCs/>
        </w:rPr>
        <w:t>Revocation</w:t>
      </w:r>
    </w:p>
    <w:p w14:paraId="188DDC3F" w14:textId="080A7048" w:rsidR="00F10CB2" w:rsidRPr="002005F8" w:rsidRDefault="002005F8" w:rsidP="00D47F13">
      <w:pPr>
        <w:spacing w:before="140"/>
        <w:ind w:left="720"/>
      </w:pPr>
      <w:r>
        <w:t xml:space="preserve">This instrument revokes, the </w:t>
      </w:r>
      <w:r>
        <w:rPr>
          <w:i/>
        </w:rPr>
        <w:t xml:space="preserve">Machinery (Fees) Determination </w:t>
      </w:r>
      <w:r w:rsidR="00254401">
        <w:rPr>
          <w:i/>
        </w:rPr>
        <w:t>2019 (No 2)</w:t>
      </w:r>
      <w:r w:rsidR="00D54DCC">
        <w:t xml:space="preserve"> (DI</w:t>
      </w:r>
      <w:r w:rsidR="00254401">
        <w:t>2019-84</w:t>
      </w:r>
      <w:r w:rsidR="00D54DCC">
        <w:t>).</w:t>
      </w:r>
    </w:p>
    <w:p w14:paraId="15472E56" w14:textId="77777777" w:rsidR="00D54DCC" w:rsidRDefault="00D54DCC" w:rsidP="00232478">
      <w:pPr>
        <w:tabs>
          <w:tab w:val="left" w:pos="4320"/>
        </w:tabs>
        <w:spacing w:before="720"/>
      </w:pPr>
    </w:p>
    <w:p w14:paraId="66C95DB9" w14:textId="3FE8BD5B" w:rsidR="00D47F13" w:rsidRDefault="00820037" w:rsidP="00232478">
      <w:pPr>
        <w:tabs>
          <w:tab w:val="left" w:pos="4320"/>
        </w:tabs>
        <w:spacing w:before="720"/>
      </w:pPr>
      <w:r>
        <w:t>Suzanne Orr</w:t>
      </w:r>
      <w:r w:rsidR="002005F8">
        <w:t xml:space="preserve"> MLA</w:t>
      </w:r>
    </w:p>
    <w:p w14:paraId="561D8328" w14:textId="44298995" w:rsidR="00F10CB2" w:rsidRDefault="002005F8" w:rsidP="00D47F13">
      <w:pPr>
        <w:tabs>
          <w:tab w:val="left" w:pos="4320"/>
        </w:tabs>
      </w:pPr>
      <w:r>
        <w:t xml:space="preserve">Minister for </w:t>
      </w:r>
      <w:r w:rsidR="007A02C0">
        <w:t>Employment and Workplace Safety</w:t>
      </w:r>
    </w:p>
    <w:p w14:paraId="088FEFD3" w14:textId="546058F5" w:rsidR="00DA1828" w:rsidRDefault="00DA1828" w:rsidP="00D47F13">
      <w:pPr>
        <w:tabs>
          <w:tab w:val="left" w:pos="4320"/>
        </w:tabs>
      </w:pPr>
      <w:r>
        <w:t xml:space="preserve">26 June 2020 </w:t>
      </w:r>
    </w:p>
    <w:p w14:paraId="0F419236" w14:textId="77777777" w:rsidR="00DA1828" w:rsidRDefault="00DA1828" w:rsidP="00D47F13">
      <w:pPr>
        <w:tabs>
          <w:tab w:val="left" w:pos="4320"/>
        </w:tabs>
      </w:pPr>
    </w:p>
    <w:bookmarkEnd w:id="0"/>
    <w:p w14:paraId="453D8686" w14:textId="13822518" w:rsidR="002005F8" w:rsidRDefault="002005F8">
      <w:pPr>
        <w:rPr>
          <w:highlight w:val="green"/>
        </w:rPr>
      </w:pPr>
      <w:r>
        <w:rPr>
          <w:highlight w:val="green"/>
        </w:rPr>
        <w:br w:type="page"/>
      </w:r>
    </w:p>
    <w:p w14:paraId="645E9938" w14:textId="77777777" w:rsidR="002005F8" w:rsidRDefault="002005F8" w:rsidP="002005F8">
      <w:pPr>
        <w:ind w:left="-426"/>
        <w:rPr>
          <w:rFonts w:ascii="Arial" w:hAnsi="Arial" w:cs="Arial"/>
          <w:b/>
        </w:rPr>
      </w:pPr>
      <w:r>
        <w:rPr>
          <w:rFonts w:ascii="Arial" w:hAnsi="Arial" w:cs="Arial"/>
          <w:b/>
        </w:rPr>
        <w:lastRenderedPageBreak/>
        <w:t>SCHEDULE – FEES AND CHARGES TO BE PAID</w:t>
      </w:r>
    </w:p>
    <w:p w14:paraId="1C28F1AE" w14:textId="77777777" w:rsidR="00F30423" w:rsidRDefault="00F30423" w:rsidP="002005F8">
      <w:pPr>
        <w:ind w:left="-426"/>
        <w:rPr>
          <w:rFonts w:ascii="Arial" w:hAnsi="Arial" w:cs="Arial"/>
          <w:b/>
        </w:rPr>
      </w:pPr>
    </w:p>
    <w:p w14:paraId="69CC6F1C" w14:textId="77777777" w:rsidR="002005F8" w:rsidRPr="00F30423" w:rsidRDefault="00071FEC" w:rsidP="00F30423">
      <w:pPr>
        <w:spacing w:after="120"/>
        <w:ind w:left="-426"/>
        <w:rPr>
          <w:rFonts w:ascii="Arial" w:hAnsi="Arial" w:cs="Arial"/>
          <w:b/>
        </w:rPr>
      </w:pPr>
      <w:r>
        <w:rPr>
          <w:rFonts w:ascii="Arial" w:hAnsi="Arial" w:cs="Arial"/>
          <w:b/>
          <w:sz w:val="20"/>
        </w:rPr>
        <w:t xml:space="preserve">Fees under </w:t>
      </w:r>
      <w:r w:rsidR="00F30423" w:rsidRPr="0059014A">
        <w:rPr>
          <w:rFonts w:ascii="Arial" w:hAnsi="Arial" w:cs="Arial"/>
          <w:b/>
          <w:i/>
          <w:sz w:val="20"/>
        </w:rPr>
        <w:t>Boilers and Pressure Vessels Regulation 1954</w:t>
      </w:r>
    </w:p>
    <w:tbl>
      <w:tblPr>
        <w:tblW w:w="9214" w:type="dxa"/>
        <w:tblInd w:w="-567" w:type="dxa"/>
        <w:tblLayout w:type="fixed"/>
        <w:tblCellMar>
          <w:left w:w="30" w:type="dxa"/>
          <w:right w:w="30" w:type="dxa"/>
        </w:tblCellMar>
        <w:tblLook w:val="0000" w:firstRow="0" w:lastRow="0" w:firstColumn="0" w:lastColumn="0" w:noHBand="0" w:noVBand="0"/>
      </w:tblPr>
      <w:tblGrid>
        <w:gridCol w:w="1701"/>
        <w:gridCol w:w="4820"/>
        <w:gridCol w:w="1276"/>
        <w:gridCol w:w="1417"/>
      </w:tblGrid>
      <w:tr w:rsidR="002005F8" w14:paraId="71959913" w14:textId="77777777" w:rsidTr="0059014A">
        <w:trPr>
          <w:cantSplit/>
          <w:trHeight w:val="262"/>
          <w:tblHeader/>
        </w:trPr>
        <w:tc>
          <w:tcPr>
            <w:tcW w:w="1701" w:type="dxa"/>
            <w:tcBorders>
              <w:top w:val="single" w:sz="4" w:space="0" w:color="auto"/>
              <w:left w:val="nil"/>
              <w:bottom w:val="single" w:sz="4" w:space="0" w:color="auto"/>
              <w:right w:val="nil"/>
            </w:tcBorders>
          </w:tcPr>
          <w:p w14:paraId="62CF6946" w14:textId="77777777" w:rsidR="002005F8" w:rsidRPr="00CB7BF1" w:rsidRDefault="002005F8" w:rsidP="002005F8">
            <w:pPr>
              <w:spacing w:before="80" w:after="80"/>
              <w:rPr>
                <w:rFonts w:ascii="Arial" w:hAnsi="Arial" w:cs="Arial"/>
                <w:b/>
                <w:sz w:val="20"/>
              </w:rPr>
            </w:pPr>
            <w:r w:rsidRPr="00CB7BF1">
              <w:rPr>
                <w:rFonts w:ascii="Arial" w:hAnsi="Arial" w:cs="Arial"/>
                <w:b/>
                <w:sz w:val="20"/>
              </w:rPr>
              <w:t>column 1</w:t>
            </w:r>
          </w:p>
          <w:p w14:paraId="4A06960B" w14:textId="77777777" w:rsidR="002005F8" w:rsidRPr="00CB7BF1" w:rsidRDefault="00071FEC" w:rsidP="00071FEC">
            <w:pPr>
              <w:spacing w:before="80" w:after="80"/>
              <w:rPr>
                <w:rFonts w:ascii="Arial" w:hAnsi="Arial" w:cs="Arial"/>
                <w:b/>
                <w:sz w:val="20"/>
              </w:rPr>
            </w:pPr>
            <w:r>
              <w:rPr>
                <w:rFonts w:ascii="Arial" w:hAnsi="Arial" w:cs="Arial"/>
                <w:b/>
                <w:sz w:val="20"/>
              </w:rPr>
              <w:t>Relevant s</w:t>
            </w:r>
            <w:r w:rsidR="002005F8" w:rsidRPr="00CB7BF1">
              <w:rPr>
                <w:rFonts w:ascii="Arial" w:hAnsi="Arial" w:cs="Arial"/>
                <w:b/>
                <w:sz w:val="20"/>
              </w:rPr>
              <w:t>ection</w:t>
            </w:r>
            <w:r w:rsidR="002005F8">
              <w:rPr>
                <w:rFonts w:ascii="Arial" w:hAnsi="Arial" w:cs="Arial"/>
                <w:b/>
                <w:sz w:val="20"/>
              </w:rPr>
              <w:t xml:space="preserve"> </w:t>
            </w:r>
            <w:r>
              <w:rPr>
                <w:rFonts w:ascii="Arial" w:hAnsi="Arial" w:cs="Arial"/>
                <w:b/>
                <w:sz w:val="20"/>
              </w:rPr>
              <w:t>for which the fee is payable</w:t>
            </w:r>
          </w:p>
        </w:tc>
        <w:tc>
          <w:tcPr>
            <w:tcW w:w="4820" w:type="dxa"/>
            <w:tcBorders>
              <w:top w:val="single" w:sz="4" w:space="0" w:color="auto"/>
              <w:left w:val="nil"/>
              <w:bottom w:val="single" w:sz="4" w:space="0" w:color="auto"/>
              <w:right w:val="nil"/>
            </w:tcBorders>
          </w:tcPr>
          <w:p w14:paraId="79B7083F" w14:textId="77777777" w:rsidR="002005F8" w:rsidRPr="00CB7BF1" w:rsidRDefault="002005F8" w:rsidP="002005F8">
            <w:pPr>
              <w:spacing w:before="80" w:after="80"/>
              <w:rPr>
                <w:rFonts w:ascii="Arial" w:hAnsi="Arial" w:cs="Arial"/>
                <w:b/>
                <w:sz w:val="20"/>
              </w:rPr>
            </w:pPr>
            <w:r w:rsidRPr="00CB7BF1">
              <w:rPr>
                <w:rFonts w:ascii="Arial" w:hAnsi="Arial" w:cs="Arial"/>
                <w:b/>
                <w:sz w:val="20"/>
              </w:rPr>
              <w:t>column 2</w:t>
            </w:r>
          </w:p>
          <w:p w14:paraId="7DC45A6F" w14:textId="77777777" w:rsidR="002005F8" w:rsidRPr="00CB7BF1" w:rsidRDefault="002005F8" w:rsidP="002005F8">
            <w:pPr>
              <w:spacing w:before="80" w:after="80"/>
              <w:rPr>
                <w:rFonts w:ascii="Arial" w:hAnsi="Arial" w:cs="Arial"/>
                <w:b/>
                <w:sz w:val="20"/>
              </w:rPr>
            </w:pPr>
            <w:r>
              <w:rPr>
                <w:rFonts w:ascii="Arial" w:hAnsi="Arial" w:cs="Arial"/>
                <w:b/>
                <w:sz w:val="20"/>
              </w:rPr>
              <w:t>Matter in respect of which fee or charge is payable</w:t>
            </w:r>
          </w:p>
        </w:tc>
        <w:tc>
          <w:tcPr>
            <w:tcW w:w="1276" w:type="dxa"/>
            <w:tcBorders>
              <w:top w:val="single" w:sz="4" w:space="0" w:color="auto"/>
              <w:left w:val="nil"/>
              <w:bottom w:val="single" w:sz="4" w:space="0" w:color="auto"/>
              <w:right w:val="nil"/>
            </w:tcBorders>
          </w:tcPr>
          <w:p w14:paraId="70CE56C6" w14:textId="77777777" w:rsidR="002005F8" w:rsidRPr="00CB7BF1" w:rsidRDefault="002005F8" w:rsidP="002005F8">
            <w:pPr>
              <w:spacing w:before="80" w:after="80"/>
              <w:rPr>
                <w:rFonts w:ascii="Arial" w:hAnsi="Arial" w:cs="Arial"/>
                <w:b/>
                <w:i/>
                <w:iCs/>
                <w:sz w:val="20"/>
              </w:rPr>
            </w:pPr>
            <w:r w:rsidRPr="00CB7BF1">
              <w:rPr>
                <w:rFonts w:ascii="Arial" w:hAnsi="Arial" w:cs="Arial"/>
                <w:b/>
                <w:i/>
                <w:iCs/>
                <w:sz w:val="20"/>
              </w:rPr>
              <w:t>column 3</w:t>
            </w:r>
          </w:p>
          <w:p w14:paraId="36E3CCE9" w14:textId="52FC12A4" w:rsidR="002005F8" w:rsidRPr="00F27FD8" w:rsidRDefault="002005F8" w:rsidP="002005F8">
            <w:pPr>
              <w:spacing w:before="80" w:after="80"/>
              <w:rPr>
                <w:rFonts w:ascii="Arial" w:hAnsi="Arial" w:cs="Arial"/>
                <w:b/>
                <w:i/>
                <w:iCs/>
                <w:sz w:val="20"/>
              </w:rPr>
            </w:pPr>
            <w:r>
              <w:rPr>
                <w:rFonts w:ascii="Arial" w:hAnsi="Arial" w:cs="Arial"/>
                <w:b/>
                <w:i/>
                <w:iCs/>
                <w:sz w:val="20"/>
              </w:rPr>
              <w:t xml:space="preserve">Fee Payable </w:t>
            </w:r>
            <w:r w:rsidR="00BF51B5">
              <w:rPr>
                <w:rFonts w:ascii="Arial" w:hAnsi="Arial" w:cs="Arial"/>
                <w:b/>
                <w:i/>
                <w:iCs/>
                <w:sz w:val="20"/>
              </w:rPr>
              <w:t>201</w:t>
            </w:r>
            <w:r w:rsidR="00820037">
              <w:rPr>
                <w:rFonts w:ascii="Arial" w:hAnsi="Arial" w:cs="Arial"/>
                <w:b/>
                <w:i/>
                <w:iCs/>
                <w:sz w:val="20"/>
              </w:rPr>
              <w:t>9-20</w:t>
            </w:r>
          </w:p>
        </w:tc>
        <w:tc>
          <w:tcPr>
            <w:tcW w:w="1417" w:type="dxa"/>
            <w:tcBorders>
              <w:top w:val="single" w:sz="4" w:space="0" w:color="auto"/>
              <w:left w:val="nil"/>
              <w:bottom w:val="single" w:sz="4" w:space="0" w:color="auto"/>
              <w:right w:val="nil"/>
            </w:tcBorders>
          </w:tcPr>
          <w:p w14:paraId="5C38DE89" w14:textId="77777777" w:rsidR="002005F8" w:rsidRPr="00CB7BF1" w:rsidRDefault="002005F8" w:rsidP="002005F8">
            <w:pPr>
              <w:spacing w:before="80" w:after="80"/>
              <w:rPr>
                <w:rFonts w:ascii="Arial" w:hAnsi="Arial" w:cs="Arial"/>
                <w:b/>
                <w:sz w:val="20"/>
              </w:rPr>
            </w:pPr>
            <w:r w:rsidRPr="00CB7BF1">
              <w:rPr>
                <w:rFonts w:ascii="Arial" w:hAnsi="Arial" w:cs="Arial"/>
                <w:b/>
                <w:sz w:val="20"/>
              </w:rPr>
              <w:t>column 4</w:t>
            </w:r>
          </w:p>
          <w:p w14:paraId="0CBE0A16" w14:textId="0256C705" w:rsidR="002005F8" w:rsidRPr="00CB7BF1" w:rsidRDefault="002005F8" w:rsidP="002005F8">
            <w:pPr>
              <w:spacing w:before="80" w:after="80"/>
              <w:rPr>
                <w:rFonts w:ascii="Arial" w:hAnsi="Arial" w:cs="Arial"/>
                <w:b/>
                <w:sz w:val="20"/>
              </w:rPr>
            </w:pPr>
            <w:r w:rsidRPr="00CB7BF1">
              <w:rPr>
                <w:rFonts w:ascii="Arial" w:hAnsi="Arial" w:cs="Arial"/>
                <w:b/>
                <w:sz w:val="20"/>
              </w:rPr>
              <w:t>Fee Payable</w:t>
            </w:r>
            <w:r>
              <w:rPr>
                <w:rFonts w:ascii="Arial" w:hAnsi="Arial" w:cs="Arial"/>
                <w:b/>
                <w:sz w:val="20"/>
              </w:rPr>
              <w:t xml:space="preserve"> </w:t>
            </w:r>
            <w:r w:rsidR="00BF51B5">
              <w:rPr>
                <w:rFonts w:ascii="Arial" w:hAnsi="Arial" w:cs="Arial"/>
                <w:b/>
                <w:i/>
                <w:iCs/>
                <w:sz w:val="20"/>
              </w:rPr>
              <w:t>20</w:t>
            </w:r>
            <w:r w:rsidR="00820037">
              <w:rPr>
                <w:rFonts w:ascii="Arial" w:hAnsi="Arial" w:cs="Arial"/>
                <w:b/>
                <w:i/>
                <w:iCs/>
                <w:sz w:val="20"/>
              </w:rPr>
              <w:t>20-</w:t>
            </w:r>
            <w:r w:rsidR="00BF51B5">
              <w:rPr>
                <w:rFonts w:ascii="Arial" w:hAnsi="Arial" w:cs="Arial"/>
                <w:b/>
                <w:i/>
                <w:iCs/>
                <w:sz w:val="20"/>
              </w:rPr>
              <w:t>2</w:t>
            </w:r>
            <w:r w:rsidR="00820037">
              <w:rPr>
                <w:rFonts w:ascii="Arial" w:hAnsi="Arial" w:cs="Arial"/>
                <w:b/>
                <w:i/>
                <w:iCs/>
                <w:sz w:val="20"/>
              </w:rPr>
              <w:t>1</w:t>
            </w:r>
          </w:p>
        </w:tc>
      </w:tr>
      <w:tr w:rsidR="002005F8" w14:paraId="78E1EBFB" w14:textId="77777777" w:rsidTr="0059014A">
        <w:trPr>
          <w:cantSplit/>
          <w:trHeight w:val="262"/>
        </w:trPr>
        <w:tc>
          <w:tcPr>
            <w:tcW w:w="1701" w:type="dxa"/>
            <w:tcBorders>
              <w:top w:val="single" w:sz="4" w:space="0" w:color="auto"/>
              <w:left w:val="nil"/>
              <w:bottom w:val="single" w:sz="4" w:space="0" w:color="auto"/>
              <w:right w:val="nil"/>
            </w:tcBorders>
          </w:tcPr>
          <w:p w14:paraId="131E58C1" w14:textId="77777777" w:rsidR="002005F8" w:rsidRPr="00CB7BF1" w:rsidRDefault="005B44A3" w:rsidP="002005F8">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14:paraId="0E3F987E" w14:textId="77777777" w:rsidR="002005F8" w:rsidRPr="00CB7BF1" w:rsidRDefault="00DC1BA8" w:rsidP="00DC1BA8">
            <w:pPr>
              <w:spacing w:before="80" w:after="80"/>
              <w:rPr>
                <w:sz w:val="22"/>
                <w:szCs w:val="22"/>
              </w:rPr>
            </w:pPr>
            <w:r>
              <w:rPr>
                <w:sz w:val="22"/>
                <w:szCs w:val="22"/>
              </w:rPr>
              <w:t xml:space="preserve">Inspection fee </w:t>
            </w:r>
            <w:r w:rsidR="002005F8" w:rsidRPr="002005F8">
              <w:rPr>
                <w:sz w:val="22"/>
                <w:szCs w:val="22"/>
              </w:rPr>
              <w:t>– locomotive, traction engine or road roller boilers, having a heating surface not exceeding 7.50 square metres</w:t>
            </w:r>
          </w:p>
        </w:tc>
        <w:tc>
          <w:tcPr>
            <w:tcW w:w="1276" w:type="dxa"/>
            <w:tcBorders>
              <w:top w:val="single" w:sz="4" w:space="0" w:color="auto"/>
              <w:left w:val="nil"/>
              <w:bottom w:val="single" w:sz="4" w:space="0" w:color="auto"/>
              <w:right w:val="nil"/>
            </w:tcBorders>
          </w:tcPr>
          <w:p w14:paraId="38C9CBFA" w14:textId="267D3333" w:rsidR="002005F8" w:rsidRPr="0001101C" w:rsidRDefault="002005F8" w:rsidP="002005F8">
            <w:pPr>
              <w:spacing w:before="80" w:after="80"/>
              <w:ind w:left="111" w:right="112"/>
              <w:jc w:val="right"/>
              <w:rPr>
                <w:i/>
                <w:sz w:val="22"/>
                <w:szCs w:val="22"/>
              </w:rPr>
            </w:pPr>
            <w:r w:rsidRPr="002005F8">
              <w:rPr>
                <w:i/>
                <w:sz w:val="22"/>
                <w:szCs w:val="22"/>
              </w:rPr>
              <w:t>$</w:t>
            </w:r>
            <w:r w:rsidR="00BF51B5">
              <w:rPr>
                <w:i/>
                <w:sz w:val="22"/>
                <w:szCs w:val="22"/>
              </w:rPr>
              <w:t>1</w:t>
            </w:r>
            <w:r w:rsidR="00820037">
              <w:rPr>
                <w:i/>
                <w:sz w:val="22"/>
                <w:szCs w:val="22"/>
              </w:rPr>
              <w:t>56</w:t>
            </w:r>
            <w:r w:rsidRPr="002005F8">
              <w:rPr>
                <w:i/>
                <w:sz w:val="22"/>
                <w:szCs w:val="22"/>
              </w:rPr>
              <w:t>.00</w:t>
            </w:r>
          </w:p>
        </w:tc>
        <w:tc>
          <w:tcPr>
            <w:tcW w:w="1417" w:type="dxa"/>
            <w:tcBorders>
              <w:top w:val="single" w:sz="4" w:space="0" w:color="auto"/>
              <w:left w:val="nil"/>
              <w:bottom w:val="single" w:sz="4" w:space="0" w:color="auto"/>
              <w:right w:val="nil"/>
            </w:tcBorders>
          </w:tcPr>
          <w:p w14:paraId="30A3041F" w14:textId="7D1D5930" w:rsidR="002005F8" w:rsidRPr="00A3270D" w:rsidRDefault="002005F8" w:rsidP="002005F8">
            <w:pPr>
              <w:spacing w:before="80" w:after="80"/>
              <w:ind w:left="111" w:right="112"/>
              <w:jc w:val="right"/>
              <w:rPr>
                <w:b/>
                <w:sz w:val="22"/>
                <w:szCs w:val="22"/>
              </w:rPr>
            </w:pPr>
            <w:r>
              <w:rPr>
                <w:b/>
                <w:sz w:val="22"/>
                <w:szCs w:val="22"/>
              </w:rPr>
              <w:t xml:space="preserve"> </w:t>
            </w:r>
            <w:r w:rsidRPr="002005F8">
              <w:rPr>
                <w:b/>
                <w:sz w:val="22"/>
                <w:szCs w:val="22"/>
              </w:rPr>
              <w:t>$</w:t>
            </w:r>
            <w:r w:rsidR="00BF51B5">
              <w:rPr>
                <w:b/>
                <w:sz w:val="22"/>
                <w:szCs w:val="22"/>
              </w:rPr>
              <w:t>15</w:t>
            </w:r>
            <w:r w:rsidR="00820037">
              <w:rPr>
                <w:b/>
                <w:sz w:val="22"/>
                <w:szCs w:val="22"/>
              </w:rPr>
              <w:t>9</w:t>
            </w:r>
            <w:r w:rsidRPr="002005F8">
              <w:rPr>
                <w:b/>
                <w:sz w:val="22"/>
                <w:szCs w:val="22"/>
              </w:rPr>
              <w:t xml:space="preserve">.00 </w:t>
            </w:r>
            <w:r>
              <w:rPr>
                <w:b/>
                <w:sz w:val="22"/>
                <w:szCs w:val="22"/>
              </w:rPr>
              <w:t>(GST is not applicable)</w:t>
            </w:r>
          </w:p>
        </w:tc>
      </w:tr>
      <w:tr w:rsidR="002005F8" w14:paraId="3016982B" w14:textId="77777777" w:rsidTr="0059014A">
        <w:trPr>
          <w:cantSplit/>
          <w:trHeight w:val="262"/>
        </w:trPr>
        <w:tc>
          <w:tcPr>
            <w:tcW w:w="1701" w:type="dxa"/>
            <w:tcBorders>
              <w:top w:val="single" w:sz="4" w:space="0" w:color="auto"/>
              <w:left w:val="nil"/>
              <w:bottom w:val="single" w:sz="4" w:space="0" w:color="auto"/>
              <w:right w:val="nil"/>
            </w:tcBorders>
          </w:tcPr>
          <w:p w14:paraId="0E26EA68" w14:textId="77777777" w:rsidR="002005F8" w:rsidRPr="00CB7BF1"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14:paraId="05FB52C1" w14:textId="77777777" w:rsidR="002005F8" w:rsidRPr="00CB7BF1" w:rsidRDefault="002005F8" w:rsidP="00DC1BA8">
            <w:pPr>
              <w:spacing w:before="80" w:after="80"/>
              <w:rPr>
                <w:sz w:val="22"/>
                <w:szCs w:val="22"/>
              </w:rPr>
            </w:pPr>
            <w:r w:rsidRPr="002005F8">
              <w:rPr>
                <w:sz w:val="22"/>
                <w:szCs w:val="22"/>
              </w:rPr>
              <w:t xml:space="preserve">Inspection </w:t>
            </w:r>
            <w:r w:rsidR="00DC1BA8">
              <w:rPr>
                <w:sz w:val="22"/>
                <w:szCs w:val="22"/>
              </w:rPr>
              <w:t xml:space="preserve">fee – </w:t>
            </w:r>
            <w:r w:rsidRPr="002005F8">
              <w:rPr>
                <w:sz w:val="22"/>
                <w:szCs w:val="22"/>
              </w:rPr>
              <w:t xml:space="preserve">locomotive, traction engine or road roller boilers, having a heating surface exceeding 7.50 square metres </w:t>
            </w:r>
          </w:p>
        </w:tc>
        <w:tc>
          <w:tcPr>
            <w:tcW w:w="1276" w:type="dxa"/>
            <w:tcBorders>
              <w:top w:val="single" w:sz="4" w:space="0" w:color="auto"/>
              <w:left w:val="nil"/>
              <w:bottom w:val="single" w:sz="4" w:space="0" w:color="auto"/>
              <w:right w:val="nil"/>
            </w:tcBorders>
          </w:tcPr>
          <w:p w14:paraId="15A267B8" w14:textId="2BD96B00" w:rsidR="002005F8" w:rsidRPr="0001101C" w:rsidRDefault="002005F8" w:rsidP="002005F8">
            <w:pPr>
              <w:spacing w:before="80" w:after="80"/>
              <w:ind w:left="111" w:right="112"/>
              <w:jc w:val="right"/>
              <w:rPr>
                <w:i/>
                <w:sz w:val="22"/>
                <w:szCs w:val="22"/>
              </w:rPr>
            </w:pPr>
            <w:r w:rsidRPr="002005F8">
              <w:rPr>
                <w:i/>
                <w:sz w:val="22"/>
                <w:szCs w:val="22"/>
              </w:rPr>
              <w:t>$</w:t>
            </w:r>
            <w:r w:rsidR="00BF51B5">
              <w:rPr>
                <w:i/>
                <w:sz w:val="22"/>
                <w:szCs w:val="22"/>
              </w:rPr>
              <w:t>22</w:t>
            </w:r>
            <w:r w:rsidR="00820037">
              <w:rPr>
                <w:i/>
                <w:sz w:val="22"/>
                <w:szCs w:val="22"/>
              </w:rPr>
              <w:t>5</w:t>
            </w:r>
            <w:r w:rsidRPr="002005F8">
              <w:rPr>
                <w:i/>
                <w:sz w:val="22"/>
                <w:szCs w:val="22"/>
              </w:rPr>
              <w:t>.00</w:t>
            </w:r>
          </w:p>
        </w:tc>
        <w:tc>
          <w:tcPr>
            <w:tcW w:w="1417" w:type="dxa"/>
            <w:tcBorders>
              <w:top w:val="single" w:sz="4" w:space="0" w:color="auto"/>
              <w:left w:val="nil"/>
              <w:bottom w:val="single" w:sz="4" w:space="0" w:color="auto"/>
              <w:right w:val="nil"/>
            </w:tcBorders>
          </w:tcPr>
          <w:p w14:paraId="1271BAC3" w14:textId="2720FE33" w:rsidR="002005F8" w:rsidRPr="00A3270D" w:rsidRDefault="002005F8" w:rsidP="002005F8">
            <w:pPr>
              <w:spacing w:before="80" w:after="80"/>
              <w:ind w:left="111" w:right="112"/>
              <w:jc w:val="right"/>
              <w:rPr>
                <w:b/>
                <w:sz w:val="22"/>
                <w:szCs w:val="22"/>
              </w:rPr>
            </w:pPr>
            <w:r>
              <w:rPr>
                <w:b/>
                <w:sz w:val="22"/>
                <w:szCs w:val="22"/>
              </w:rPr>
              <w:t xml:space="preserve"> </w:t>
            </w:r>
            <w:r w:rsidRPr="002005F8">
              <w:rPr>
                <w:b/>
                <w:sz w:val="22"/>
                <w:szCs w:val="22"/>
              </w:rPr>
              <w:t>$</w:t>
            </w:r>
            <w:r w:rsidR="00BF51B5">
              <w:rPr>
                <w:b/>
                <w:sz w:val="22"/>
                <w:szCs w:val="22"/>
              </w:rPr>
              <w:t>2</w:t>
            </w:r>
            <w:r w:rsidR="002F580A">
              <w:rPr>
                <w:b/>
                <w:sz w:val="22"/>
                <w:szCs w:val="22"/>
              </w:rPr>
              <w:t>29</w:t>
            </w:r>
            <w:r w:rsidRPr="002005F8">
              <w:rPr>
                <w:b/>
                <w:sz w:val="22"/>
                <w:szCs w:val="22"/>
              </w:rPr>
              <w:t xml:space="preserve">.00 </w:t>
            </w:r>
            <w:r>
              <w:rPr>
                <w:b/>
                <w:sz w:val="22"/>
                <w:szCs w:val="22"/>
              </w:rPr>
              <w:t>(GST is not applicable)</w:t>
            </w:r>
          </w:p>
        </w:tc>
      </w:tr>
      <w:tr w:rsidR="002005F8" w14:paraId="415D607F" w14:textId="77777777" w:rsidTr="0059014A">
        <w:trPr>
          <w:cantSplit/>
          <w:trHeight w:val="262"/>
        </w:trPr>
        <w:tc>
          <w:tcPr>
            <w:tcW w:w="1701" w:type="dxa"/>
            <w:tcBorders>
              <w:top w:val="single" w:sz="4" w:space="0" w:color="auto"/>
              <w:left w:val="nil"/>
              <w:bottom w:val="single" w:sz="4" w:space="0" w:color="auto"/>
              <w:right w:val="nil"/>
            </w:tcBorders>
          </w:tcPr>
          <w:p w14:paraId="6DD86E7A" w14:textId="77777777" w:rsidR="002005F8" w:rsidRPr="00CB7BF1"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14:paraId="23133BC1" w14:textId="77777777" w:rsidR="002005F8" w:rsidRDefault="002005F8" w:rsidP="007801E3">
            <w:pPr>
              <w:spacing w:before="80" w:after="80"/>
              <w:rPr>
                <w:sz w:val="22"/>
                <w:szCs w:val="22"/>
              </w:rPr>
            </w:pPr>
            <w:r w:rsidRPr="002005F8">
              <w:rPr>
                <w:sz w:val="22"/>
                <w:szCs w:val="22"/>
              </w:rPr>
              <w:t xml:space="preserve">Inspection </w:t>
            </w:r>
            <w:r w:rsidR="00DC1BA8">
              <w:rPr>
                <w:sz w:val="22"/>
                <w:szCs w:val="22"/>
              </w:rPr>
              <w:t>fee</w:t>
            </w:r>
            <w:r w:rsidR="007801E3">
              <w:rPr>
                <w:sz w:val="22"/>
                <w:szCs w:val="22"/>
              </w:rPr>
              <w:t>*</w:t>
            </w:r>
            <w:r w:rsidR="00DC1BA8">
              <w:rPr>
                <w:sz w:val="22"/>
                <w:szCs w:val="22"/>
              </w:rPr>
              <w:t xml:space="preserve"> – boiler, </w:t>
            </w:r>
            <w:r w:rsidRPr="002005F8">
              <w:rPr>
                <w:sz w:val="22"/>
                <w:szCs w:val="22"/>
              </w:rPr>
              <w:t xml:space="preserve">other than </w:t>
            </w:r>
            <w:r w:rsidR="00071FEC">
              <w:rPr>
                <w:sz w:val="22"/>
                <w:szCs w:val="22"/>
              </w:rPr>
              <w:t xml:space="preserve">a </w:t>
            </w:r>
            <w:r w:rsidRPr="002005F8">
              <w:rPr>
                <w:sz w:val="22"/>
                <w:szCs w:val="22"/>
              </w:rPr>
              <w:t xml:space="preserve">locomotive, traction engine or road roller boilers having a heating surface, not exceeding 2 square metres – including economiser and superheater (if any) </w:t>
            </w:r>
          </w:p>
        </w:tc>
        <w:tc>
          <w:tcPr>
            <w:tcW w:w="1276" w:type="dxa"/>
            <w:tcBorders>
              <w:top w:val="single" w:sz="4" w:space="0" w:color="auto"/>
              <w:left w:val="nil"/>
              <w:bottom w:val="single" w:sz="4" w:space="0" w:color="auto"/>
              <w:right w:val="nil"/>
            </w:tcBorders>
          </w:tcPr>
          <w:p w14:paraId="33E8114A" w14:textId="1BD937C4" w:rsidR="002005F8" w:rsidRDefault="002005F8" w:rsidP="002005F8">
            <w:pPr>
              <w:spacing w:before="80" w:after="80"/>
              <w:ind w:left="111" w:right="112"/>
              <w:jc w:val="right"/>
              <w:rPr>
                <w:i/>
                <w:sz w:val="22"/>
                <w:szCs w:val="22"/>
              </w:rPr>
            </w:pPr>
            <w:r w:rsidRPr="002005F8">
              <w:rPr>
                <w:i/>
                <w:sz w:val="22"/>
                <w:szCs w:val="22"/>
              </w:rPr>
              <w:t>$</w:t>
            </w:r>
            <w:r w:rsidR="00BF51B5">
              <w:rPr>
                <w:i/>
                <w:sz w:val="22"/>
                <w:szCs w:val="22"/>
              </w:rPr>
              <w:t>5</w:t>
            </w:r>
            <w:r w:rsidR="00820037">
              <w:rPr>
                <w:i/>
                <w:sz w:val="22"/>
                <w:szCs w:val="22"/>
              </w:rPr>
              <w:t>7</w:t>
            </w:r>
            <w:r w:rsidRPr="002005F8">
              <w:rPr>
                <w:i/>
                <w:sz w:val="22"/>
                <w:szCs w:val="22"/>
              </w:rPr>
              <w:t>.00</w:t>
            </w:r>
          </w:p>
        </w:tc>
        <w:tc>
          <w:tcPr>
            <w:tcW w:w="1417" w:type="dxa"/>
            <w:tcBorders>
              <w:top w:val="single" w:sz="4" w:space="0" w:color="auto"/>
              <w:left w:val="nil"/>
              <w:bottom w:val="single" w:sz="4" w:space="0" w:color="auto"/>
              <w:right w:val="nil"/>
            </w:tcBorders>
          </w:tcPr>
          <w:p w14:paraId="68EC03DF" w14:textId="71535989" w:rsidR="002005F8" w:rsidRDefault="002005F8" w:rsidP="002005F8">
            <w:pPr>
              <w:spacing w:before="80" w:after="80"/>
              <w:ind w:left="111" w:right="112"/>
              <w:jc w:val="right"/>
              <w:rPr>
                <w:b/>
                <w:sz w:val="22"/>
                <w:szCs w:val="22"/>
              </w:rPr>
            </w:pPr>
            <w:r>
              <w:rPr>
                <w:b/>
                <w:sz w:val="22"/>
                <w:szCs w:val="22"/>
              </w:rPr>
              <w:t xml:space="preserve"> </w:t>
            </w:r>
            <w:r w:rsidRPr="002005F8">
              <w:rPr>
                <w:b/>
                <w:sz w:val="22"/>
                <w:szCs w:val="22"/>
              </w:rPr>
              <w:t>$</w:t>
            </w:r>
            <w:r w:rsidR="00BF51B5">
              <w:rPr>
                <w:b/>
                <w:sz w:val="22"/>
                <w:szCs w:val="22"/>
              </w:rPr>
              <w:t>5</w:t>
            </w:r>
            <w:r w:rsidR="00820037">
              <w:rPr>
                <w:b/>
                <w:sz w:val="22"/>
                <w:szCs w:val="22"/>
              </w:rPr>
              <w:t>8</w:t>
            </w:r>
            <w:r w:rsidRPr="002005F8">
              <w:rPr>
                <w:b/>
                <w:sz w:val="22"/>
                <w:szCs w:val="22"/>
              </w:rPr>
              <w:t xml:space="preserve">.00 </w:t>
            </w:r>
            <w:r>
              <w:rPr>
                <w:b/>
                <w:sz w:val="22"/>
                <w:szCs w:val="22"/>
              </w:rPr>
              <w:t>(GST is not applicable)</w:t>
            </w:r>
          </w:p>
        </w:tc>
      </w:tr>
      <w:tr w:rsidR="002005F8" w14:paraId="412E4A06" w14:textId="77777777" w:rsidTr="0059014A">
        <w:trPr>
          <w:cantSplit/>
          <w:trHeight w:val="262"/>
        </w:trPr>
        <w:tc>
          <w:tcPr>
            <w:tcW w:w="1701" w:type="dxa"/>
            <w:tcBorders>
              <w:top w:val="single" w:sz="4" w:space="0" w:color="auto"/>
              <w:left w:val="nil"/>
              <w:bottom w:val="single" w:sz="4" w:space="0" w:color="auto"/>
              <w:right w:val="nil"/>
            </w:tcBorders>
          </w:tcPr>
          <w:p w14:paraId="364BC3DA" w14:textId="77777777" w:rsidR="002005F8" w:rsidRPr="00CB7BF1"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14:paraId="13A54243" w14:textId="77777777" w:rsidR="002005F8" w:rsidRDefault="003A6FAB" w:rsidP="007801E3">
            <w:pPr>
              <w:spacing w:before="80" w:after="80"/>
              <w:rPr>
                <w:sz w:val="22"/>
                <w:szCs w:val="22"/>
              </w:rPr>
            </w:pPr>
            <w:r w:rsidRPr="003A6FAB">
              <w:rPr>
                <w:sz w:val="22"/>
                <w:szCs w:val="22"/>
              </w:rPr>
              <w:t xml:space="preserve">Inspection </w:t>
            </w:r>
            <w:r w:rsidR="007801E3">
              <w:rPr>
                <w:sz w:val="22"/>
                <w:szCs w:val="22"/>
              </w:rPr>
              <w:t xml:space="preserve">fee </w:t>
            </w:r>
            <w:r w:rsidRPr="003A6FAB">
              <w:rPr>
                <w:sz w:val="22"/>
                <w:szCs w:val="22"/>
              </w:rPr>
              <w:t xml:space="preserve">– </w:t>
            </w:r>
            <w:r w:rsidR="007801E3">
              <w:rPr>
                <w:sz w:val="22"/>
                <w:szCs w:val="22"/>
              </w:rPr>
              <w:t>b</w:t>
            </w:r>
            <w:r w:rsidR="007801E3" w:rsidRPr="003A6FAB">
              <w:rPr>
                <w:sz w:val="22"/>
                <w:szCs w:val="22"/>
              </w:rPr>
              <w:t>oiler</w:t>
            </w:r>
            <w:r w:rsidR="007801E3">
              <w:rPr>
                <w:sz w:val="22"/>
                <w:szCs w:val="22"/>
              </w:rPr>
              <w:t>,</w:t>
            </w:r>
            <w:r w:rsidR="007801E3" w:rsidRPr="003A6FAB">
              <w:rPr>
                <w:sz w:val="22"/>
                <w:szCs w:val="22"/>
              </w:rPr>
              <w:t xml:space="preserve"> </w:t>
            </w:r>
            <w:r w:rsidRPr="003A6FAB">
              <w:rPr>
                <w:sz w:val="22"/>
                <w:szCs w:val="22"/>
              </w:rPr>
              <w:t xml:space="preserve">other than </w:t>
            </w:r>
            <w:r w:rsidR="00071FEC">
              <w:rPr>
                <w:sz w:val="22"/>
                <w:szCs w:val="22"/>
              </w:rPr>
              <w:t xml:space="preserve">a </w:t>
            </w:r>
            <w:r w:rsidRPr="003A6FAB">
              <w:rPr>
                <w:sz w:val="22"/>
                <w:szCs w:val="22"/>
              </w:rPr>
              <w:t xml:space="preserve">locomotive, traction engine or road roller boilers having a heating surface, exceeding 2 square metres but not exceeding 5 square metres – including economiser and superheater (if any) </w:t>
            </w:r>
          </w:p>
        </w:tc>
        <w:tc>
          <w:tcPr>
            <w:tcW w:w="1276" w:type="dxa"/>
            <w:tcBorders>
              <w:top w:val="single" w:sz="4" w:space="0" w:color="auto"/>
              <w:left w:val="nil"/>
              <w:bottom w:val="single" w:sz="4" w:space="0" w:color="auto"/>
              <w:right w:val="nil"/>
            </w:tcBorders>
          </w:tcPr>
          <w:p w14:paraId="45EBC36E" w14:textId="71A649C4" w:rsidR="002005F8" w:rsidRDefault="003A6FAB" w:rsidP="002005F8">
            <w:pPr>
              <w:spacing w:before="80" w:after="80"/>
              <w:ind w:left="111" w:right="112"/>
              <w:jc w:val="right"/>
              <w:rPr>
                <w:i/>
                <w:sz w:val="22"/>
                <w:szCs w:val="22"/>
              </w:rPr>
            </w:pPr>
            <w:r w:rsidRPr="003A6FAB">
              <w:rPr>
                <w:i/>
                <w:sz w:val="22"/>
                <w:szCs w:val="22"/>
              </w:rPr>
              <w:t>$</w:t>
            </w:r>
            <w:r w:rsidR="00BF51B5">
              <w:rPr>
                <w:i/>
                <w:sz w:val="22"/>
                <w:szCs w:val="22"/>
              </w:rPr>
              <w:t>9</w:t>
            </w:r>
            <w:r w:rsidR="00820037">
              <w:rPr>
                <w:i/>
                <w:sz w:val="22"/>
                <w:szCs w:val="22"/>
              </w:rPr>
              <w:t>6</w:t>
            </w:r>
            <w:r w:rsidRPr="003A6FAB">
              <w:rPr>
                <w:i/>
                <w:sz w:val="22"/>
                <w:szCs w:val="22"/>
              </w:rPr>
              <w:t>.00</w:t>
            </w:r>
          </w:p>
        </w:tc>
        <w:tc>
          <w:tcPr>
            <w:tcW w:w="1417" w:type="dxa"/>
            <w:tcBorders>
              <w:top w:val="single" w:sz="4" w:space="0" w:color="auto"/>
              <w:left w:val="nil"/>
              <w:bottom w:val="single" w:sz="4" w:space="0" w:color="auto"/>
              <w:right w:val="nil"/>
            </w:tcBorders>
          </w:tcPr>
          <w:p w14:paraId="00B52A8E" w14:textId="0E9AAAC5" w:rsidR="002005F8" w:rsidRDefault="002005F8" w:rsidP="002005F8">
            <w:pPr>
              <w:spacing w:before="80" w:after="80"/>
              <w:ind w:left="111" w:right="112"/>
              <w:jc w:val="right"/>
              <w:rPr>
                <w:b/>
                <w:sz w:val="22"/>
                <w:szCs w:val="22"/>
              </w:rPr>
            </w:pPr>
            <w:r>
              <w:rPr>
                <w:b/>
                <w:sz w:val="22"/>
                <w:szCs w:val="22"/>
              </w:rPr>
              <w:t xml:space="preserve"> </w:t>
            </w:r>
            <w:r w:rsidR="003A6FAB" w:rsidRPr="003A6FAB">
              <w:rPr>
                <w:b/>
                <w:sz w:val="22"/>
                <w:szCs w:val="22"/>
              </w:rPr>
              <w:t>$</w:t>
            </w:r>
            <w:r w:rsidR="00BF51B5">
              <w:rPr>
                <w:b/>
                <w:sz w:val="22"/>
                <w:szCs w:val="22"/>
              </w:rPr>
              <w:t>9</w:t>
            </w:r>
            <w:r w:rsidR="002F580A">
              <w:rPr>
                <w:b/>
                <w:sz w:val="22"/>
                <w:szCs w:val="22"/>
              </w:rPr>
              <w:t>7</w:t>
            </w:r>
            <w:r w:rsidR="003A6FAB" w:rsidRPr="003A6FAB">
              <w:rPr>
                <w:b/>
                <w:sz w:val="22"/>
                <w:szCs w:val="22"/>
              </w:rPr>
              <w:t xml:space="preserve">.00 </w:t>
            </w:r>
            <w:r>
              <w:rPr>
                <w:b/>
                <w:sz w:val="22"/>
                <w:szCs w:val="22"/>
              </w:rPr>
              <w:t>(GST is not applicable)</w:t>
            </w:r>
          </w:p>
        </w:tc>
      </w:tr>
      <w:tr w:rsidR="002005F8" w14:paraId="209962A8" w14:textId="77777777" w:rsidTr="0059014A">
        <w:trPr>
          <w:cantSplit/>
          <w:trHeight w:val="262"/>
        </w:trPr>
        <w:tc>
          <w:tcPr>
            <w:tcW w:w="1701" w:type="dxa"/>
            <w:tcBorders>
              <w:top w:val="single" w:sz="4" w:space="0" w:color="auto"/>
              <w:left w:val="nil"/>
              <w:bottom w:val="single" w:sz="4" w:space="0" w:color="auto"/>
              <w:right w:val="nil"/>
            </w:tcBorders>
          </w:tcPr>
          <w:p w14:paraId="27DAAA1D" w14:textId="77777777" w:rsidR="002005F8" w:rsidRPr="00CB7BF1"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14:paraId="0ABCE8FD" w14:textId="77777777" w:rsidR="002005F8" w:rsidRDefault="003A6FAB" w:rsidP="007801E3">
            <w:pPr>
              <w:spacing w:before="80" w:after="80"/>
              <w:rPr>
                <w:sz w:val="22"/>
                <w:szCs w:val="22"/>
              </w:rPr>
            </w:pPr>
            <w:r w:rsidRPr="003A6FAB">
              <w:rPr>
                <w:sz w:val="22"/>
                <w:szCs w:val="22"/>
              </w:rPr>
              <w:t xml:space="preserve">Inspection </w:t>
            </w:r>
            <w:r w:rsidR="007801E3">
              <w:rPr>
                <w:sz w:val="22"/>
                <w:szCs w:val="22"/>
              </w:rPr>
              <w:t>fee</w:t>
            </w:r>
            <w:r w:rsidRPr="003A6FAB">
              <w:rPr>
                <w:sz w:val="22"/>
                <w:szCs w:val="22"/>
              </w:rPr>
              <w:t xml:space="preserve"> – </w:t>
            </w:r>
            <w:r w:rsidR="007801E3">
              <w:rPr>
                <w:sz w:val="22"/>
                <w:szCs w:val="22"/>
              </w:rPr>
              <w:t>b</w:t>
            </w:r>
            <w:r w:rsidR="007801E3" w:rsidRPr="003A6FAB">
              <w:rPr>
                <w:sz w:val="22"/>
                <w:szCs w:val="22"/>
              </w:rPr>
              <w:t>oiler</w:t>
            </w:r>
            <w:r w:rsidR="0093393E">
              <w:rPr>
                <w:sz w:val="22"/>
                <w:szCs w:val="22"/>
              </w:rPr>
              <w:t>,</w:t>
            </w:r>
            <w:r w:rsidR="007801E3" w:rsidRPr="003A6FAB">
              <w:rPr>
                <w:sz w:val="22"/>
                <w:szCs w:val="22"/>
              </w:rPr>
              <w:t xml:space="preserve"> </w:t>
            </w:r>
            <w:r w:rsidRPr="003A6FAB">
              <w:rPr>
                <w:sz w:val="22"/>
                <w:szCs w:val="22"/>
              </w:rPr>
              <w:t xml:space="preserve">other than locomotive, traction engine or road roller boilers having a heating surface, exceeding 5 square metres but not exceeding </w:t>
            </w:r>
            <w:r w:rsidR="0093393E">
              <w:rPr>
                <w:sz w:val="22"/>
                <w:szCs w:val="22"/>
              </w:rPr>
              <w:br/>
            </w:r>
            <w:r w:rsidRPr="003A6FAB">
              <w:rPr>
                <w:sz w:val="22"/>
                <w:szCs w:val="22"/>
              </w:rPr>
              <w:t xml:space="preserve">15 square metres – including economiser and superheater (if any) </w:t>
            </w:r>
          </w:p>
        </w:tc>
        <w:tc>
          <w:tcPr>
            <w:tcW w:w="1276" w:type="dxa"/>
            <w:tcBorders>
              <w:top w:val="single" w:sz="4" w:space="0" w:color="auto"/>
              <w:left w:val="nil"/>
              <w:bottom w:val="single" w:sz="4" w:space="0" w:color="auto"/>
              <w:right w:val="nil"/>
            </w:tcBorders>
          </w:tcPr>
          <w:p w14:paraId="0C42EC35" w14:textId="3931E590" w:rsidR="002005F8" w:rsidRDefault="003A6FAB" w:rsidP="002005F8">
            <w:pPr>
              <w:spacing w:before="80" w:after="80"/>
              <w:ind w:left="111" w:right="112"/>
              <w:jc w:val="right"/>
              <w:rPr>
                <w:i/>
                <w:sz w:val="22"/>
                <w:szCs w:val="22"/>
              </w:rPr>
            </w:pPr>
            <w:r w:rsidRPr="003A6FAB">
              <w:rPr>
                <w:i/>
                <w:sz w:val="22"/>
                <w:szCs w:val="22"/>
              </w:rPr>
              <w:t>$</w:t>
            </w:r>
            <w:r w:rsidR="00BF51B5">
              <w:rPr>
                <w:i/>
                <w:sz w:val="22"/>
                <w:szCs w:val="22"/>
              </w:rPr>
              <w:t>15</w:t>
            </w:r>
            <w:r w:rsidR="00820037">
              <w:rPr>
                <w:i/>
                <w:sz w:val="22"/>
                <w:szCs w:val="22"/>
              </w:rPr>
              <w:t>6</w:t>
            </w:r>
            <w:r w:rsidRPr="003A6FAB">
              <w:rPr>
                <w:i/>
                <w:sz w:val="22"/>
                <w:szCs w:val="22"/>
              </w:rPr>
              <w:t>.00</w:t>
            </w:r>
          </w:p>
        </w:tc>
        <w:tc>
          <w:tcPr>
            <w:tcW w:w="1417" w:type="dxa"/>
            <w:tcBorders>
              <w:top w:val="single" w:sz="4" w:space="0" w:color="auto"/>
              <w:left w:val="nil"/>
              <w:bottom w:val="single" w:sz="4" w:space="0" w:color="auto"/>
              <w:right w:val="nil"/>
            </w:tcBorders>
          </w:tcPr>
          <w:p w14:paraId="7E6C6CDD" w14:textId="25C92201" w:rsidR="002005F8" w:rsidRDefault="002005F8" w:rsidP="002005F8">
            <w:pPr>
              <w:spacing w:before="80" w:after="80"/>
              <w:ind w:left="111" w:right="112"/>
              <w:jc w:val="right"/>
              <w:rPr>
                <w:b/>
                <w:sz w:val="22"/>
                <w:szCs w:val="22"/>
              </w:rPr>
            </w:pPr>
            <w:r>
              <w:rPr>
                <w:b/>
                <w:sz w:val="22"/>
                <w:szCs w:val="22"/>
              </w:rPr>
              <w:t xml:space="preserve"> </w:t>
            </w:r>
            <w:r w:rsidR="003A6FAB" w:rsidRPr="003A6FAB">
              <w:rPr>
                <w:b/>
                <w:sz w:val="22"/>
                <w:szCs w:val="22"/>
              </w:rPr>
              <w:t>$</w:t>
            </w:r>
            <w:r w:rsidR="00BF51B5">
              <w:rPr>
                <w:b/>
                <w:sz w:val="22"/>
                <w:szCs w:val="22"/>
              </w:rPr>
              <w:t>15</w:t>
            </w:r>
            <w:r w:rsidR="00820037">
              <w:rPr>
                <w:b/>
                <w:sz w:val="22"/>
                <w:szCs w:val="22"/>
              </w:rPr>
              <w:t>9</w:t>
            </w:r>
            <w:r w:rsidR="003A6FAB" w:rsidRPr="003A6FAB">
              <w:rPr>
                <w:b/>
                <w:sz w:val="22"/>
                <w:szCs w:val="22"/>
              </w:rPr>
              <w:t xml:space="preserve">.00 </w:t>
            </w:r>
            <w:r>
              <w:rPr>
                <w:b/>
                <w:sz w:val="22"/>
                <w:szCs w:val="22"/>
              </w:rPr>
              <w:t>(GST is not applicable)</w:t>
            </w:r>
          </w:p>
        </w:tc>
      </w:tr>
      <w:tr w:rsidR="002005F8" w14:paraId="3B490388" w14:textId="77777777" w:rsidTr="0059014A">
        <w:trPr>
          <w:cantSplit/>
          <w:trHeight w:val="262"/>
        </w:trPr>
        <w:tc>
          <w:tcPr>
            <w:tcW w:w="1701" w:type="dxa"/>
            <w:tcBorders>
              <w:top w:val="single" w:sz="4" w:space="0" w:color="auto"/>
              <w:left w:val="nil"/>
              <w:bottom w:val="single" w:sz="4" w:space="0" w:color="auto"/>
              <w:right w:val="nil"/>
            </w:tcBorders>
          </w:tcPr>
          <w:p w14:paraId="376A90FC" w14:textId="77777777" w:rsidR="002005F8" w:rsidRPr="00CB7BF1"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14:paraId="0E48F81B" w14:textId="77777777" w:rsidR="002005F8" w:rsidRDefault="003A6FAB" w:rsidP="0093393E">
            <w:pPr>
              <w:spacing w:before="80" w:after="80"/>
              <w:rPr>
                <w:sz w:val="22"/>
                <w:szCs w:val="22"/>
              </w:rPr>
            </w:pPr>
            <w:r w:rsidRPr="003A6FAB">
              <w:rPr>
                <w:sz w:val="22"/>
                <w:szCs w:val="22"/>
              </w:rPr>
              <w:t>Inspection f</w:t>
            </w:r>
            <w:r w:rsidR="0093393E">
              <w:rPr>
                <w:sz w:val="22"/>
                <w:szCs w:val="22"/>
              </w:rPr>
              <w:t>ee</w:t>
            </w:r>
            <w:r w:rsidRPr="003A6FAB">
              <w:rPr>
                <w:sz w:val="22"/>
                <w:szCs w:val="22"/>
              </w:rPr>
              <w:t xml:space="preserve"> – </w:t>
            </w:r>
            <w:r w:rsidR="0093393E">
              <w:rPr>
                <w:sz w:val="22"/>
                <w:szCs w:val="22"/>
              </w:rPr>
              <w:t>b</w:t>
            </w:r>
            <w:r w:rsidR="0093393E" w:rsidRPr="003A6FAB">
              <w:rPr>
                <w:sz w:val="22"/>
                <w:szCs w:val="22"/>
              </w:rPr>
              <w:t>oiler</w:t>
            </w:r>
            <w:r w:rsidR="0093393E">
              <w:rPr>
                <w:sz w:val="22"/>
                <w:szCs w:val="22"/>
              </w:rPr>
              <w:t>,</w:t>
            </w:r>
            <w:r w:rsidR="0093393E" w:rsidRPr="003A6FAB">
              <w:rPr>
                <w:sz w:val="22"/>
                <w:szCs w:val="22"/>
              </w:rPr>
              <w:t xml:space="preserve"> </w:t>
            </w:r>
            <w:r w:rsidRPr="003A6FAB">
              <w:rPr>
                <w:sz w:val="22"/>
                <w:szCs w:val="22"/>
              </w:rPr>
              <w:t xml:space="preserve">other than locomotive, traction engine or road roller boilers having a heating surface, exceeding 15 square metres but not exceeding 70 square metres – including economiser and superheater (if any) </w:t>
            </w:r>
          </w:p>
        </w:tc>
        <w:tc>
          <w:tcPr>
            <w:tcW w:w="1276" w:type="dxa"/>
            <w:tcBorders>
              <w:top w:val="single" w:sz="4" w:space="0" w:color="auto"/>
              <w:left w:val="nil"/>
              <w:bottom w:val="single" w:sz="4" w:space="0" w:color="auto"/>
              <w:right w:val="nil"/>
            </w:tcBorders>
          </w:tcPr>
          <w:p w14:paraId="2062CE25" w14:textId="4A63583A" w:rsidR="002005F8" w:rsidRDefault="003A6FAB" w:rsidP="002005F8">
            <w:pPr>
              <w:spacing w:before="80" w:after="80"/>
              <w:ind w:left="111" w:right="112"/>
              <w:jc w:val="right"/>
              <w:rPr>
                <w:i/>
                <w:sz w:val="22"/>
                <w:szCs w:val="22"/>
              </w:rPr>
            </w:pPr>
            <w:r w:rsidRPr="003A6FAB">
              <w:rPr>
                <w:i/>
                <w:sz w:val="22"/>
                <w:szCs w:val="22"/>
              </w:rPr>
              <w:t>$</w:t>
            </w:r>
            <w:r w:rsidR="00BF51B5">
              <w:rPr>
                <w:i/>
                <w:sz w:val="22"/>
                <w:szCs w:val="22"/>
              </w:rPr>
              <w:t>22</w:t>
            </w:r>
            <w:r w:rsidR="00820037">
              <w:rPr>
                <w:i/>
                <w:sz w:val="22"/>
                <w:szCs w:val="22"/>
              </w:rPr>
              <w:t>5</w:t>
            </w:r>
            <w:r w:rsidRPr="003A6FAB">
              <w:rPr>
                <w:i/>
                <w:sz w:val="22"/>
                <w:szCs w:val="22"/>
              </w:rPr>
              <w:t>.00</w:t>
            </w:r>
          </w:p>
        </w:tc>
        <w:tc>
          <w:tcPr>
            <w:tcW w:w="1417" w:type="dxa"/>
            <w:tcBorders>
              <w:top w:val="single" w:sz="4" w:space="0" w:color="auto"/>
              <w:left w:val="nil"/>
              <w:bottom w:val="single" w:sz="4" w:space="0" w:color="auto"/>
              <w:right w:val="nil"/>
            </w:tcBorders>
          </w:tcPr>
          <w:p w14:paraId="098B2CF9" w14:textId="77A90E7E" w:rsidR="002005F8" w:rsidRDefault="003A6FAB" w:rsidP="002005F8">
            <w:pPr>
              <w:spacing w:before="80" w:after="80"/>
              <w:ind w:left="111" w:right="112"/>
              <w:jc w:val="right"/>
              <w:rPr>
                <w:b/>
                <w:sz w:val="22"/>
                <w:szCs w:val="22"/>
              </w:rPr>
            </w:pPr>
            <w:r w:rsidRPr="003A6FAB">
              <w:rPr>
                <w:b/>
                <w:sz w:val="22"/>
                <w:szCs w:val="22"/>
              </w:rPr>
              <w:t>$</w:t>
            </w:r>
            <w:r w:rsidR="00BF51B5">
              <w:rPr>
                <w:b/>
                <w:sz w:val="22"/>
                <w:szCs w:val="22"/>
              </w:rPr>
              <w:t>2</w:t>
            </w:r>
            <w:r w:rsidR="002F580A">
              <w:rPr>
                <w:b/>
                <w:sz w:val="22"/>
                <w:szCs w:val="22"/>
              </w:rPr>
              <w:t>29</w:t>
            </w:r>
            <w:r w:rsidRPr="003A6FAB">
              <w:rPr>
                <w:b/>
                <w:sz w:val="22"/>
                <w:szCs w:val="22"/>
              </w:rPr>
              <w:t>.</w:t>
            </w:r>
            <w:r w:rsidR="00BF51B5" w:rsidRPr="003A6FAB">
              <w:rPr>
                <w:b/>
                <w:sz w:val="22"/>
                <w:szCs w:val="22"/>
              </w:rPr>
              <w:t xml:space="preserve">00 </w:t>
            </w:r>
            <w:r w:rsidR="00BF51B5">
              <w:rPr>
                <w:b/>
                <w:sz w:val="22"/>
                <w:szCs w:val="22"/>
              </w:rPr>
              <w:t>(</w:t>
            </w:r>
            <w:r w:rsidR="002005F8">
              <w:rPr>
                <w:b/>
                <w:sz w:val="22"/>
                <w:szCs w:val="22"/>
              </w:rPr>
              <w:t>GST is not applicable)</w:t>
            </w:r>
          </w:p>
        </w:tc>
      </w:tr>
      <w:tr w:rsidR="002005F8" w14:paraId="00C95EAC" w14:textId="77777777" w:rsidTr="0059014A">
        <w:trPr>
          <w:cantSplit/>
          <w:trHeight w:val="262"/>
        </w:trPr>
        <w:tc>
          <w:tcPr>
            <w:tcW w:w="1701" w:type="dxa"/>
            <w:tcBorders>
              <w:top w:val="single" w:sz="4" w:space="0" w:color="auto"/>
              <w:left w:val="nil"/>
              <w:bottom w:val="single" w:sz="4" w:space="0" w:color="auto"/>
              <w:right w:val="nil"/>
            </w:tcBorders>
          </w:tcPr>
          <w:p w14:paraId="7B193F49" w14:textId="77777777" w:rsidR="002005F8" w:rsidRPr="00CB7BF1"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14:paraId="129DCD48" w14:textId="77777777" w:rsidR="002005F8" w:rsidRDefault="003A6FAB" w:rsidP="0093393E">
            <w:pPr>
              <w:spacing w:before="80" w:after="80"/>
              <w:rPr>
                <w:sz w:val="22"/>
                <w:szCs w:val="22"/>
              </w:rPr>
            </w:pPr>
            <w:r w:rsidRPr="003A6FAB">
              <w:rPr>
                <w:sz w:val="22"/>
                <w:szCs w:val="22"/>
              </w:rPr>
              <w:t xml:space="preserve">Inspection </w:t>
            </w:r>
            <w:r w:rsidR="0093393E">
              <w:rPr>
                <w:sz w:val="22"/>
                <w:szCs w:val="22"/>
              </w:rPr>
              <w:t xml:space="preserve">fee </w:t>
            </w:r>
            <w:r w:rsidRPr="003A6FAB">
              <w:rPr>
                <w:sz w:val="22"/>
                <w:szCs w:val="22"/>
              </w:rPr>
              <w:t xml:space="preserve">– </w:t>
            </w:r>
            <w:r w:rsidR="0093393E">
              <w:rPr>
                <w:sz w:val="22"/>
                <w:szCs w:val="22"/>
              </w:rPr>
              <w:t>b</w:t>
            </w:r>
            <w:r w:rsidR="0093393E" w:rsidRPr="003A6FAB">
              <w:rPr>
                <w:sz w:val="22"/>
                <w:szCs w:val="22"/>
              </w:rPr>
              <w:t>oiler</w:t>
            </w:r>
            <w:r w:rsidR="0093393E">
              <w:rPr>
                <w:sz w:val="22"/>
                <w:szCs w:val="22"/>
              </w:rPr>
              <w:t>,</w:t>
            </w:r>
            <w:r w:rsidR="0093393E" w:rsidRPr="003A6FAB">
              <w:rPr>
                <w:sz w:val="22"/>
                <w:szCs w:val="22"/>
              </w:rPr>
              <w:t xml:space="preserve"> </w:t>
            </w:r>
            <w:r w:rsidRPr="003A6FAB">
              <w:rPr>
                <w:sz w:val="22"/>
                <w:szCs w:val="22"/>
              </w:rPr>
              <w:t xml:space="preserve">other than locomotive, traction engine or road roller boilers having a heating surface, exceeding 70 square metres but not exceeding 200 square metres – including economiser and superheater (if any) </w:t>
            </w:r>
          </w:p>
        </w:tc>
        <w:tc>
          <w:tcPr>
            <w:tcW w:w="1276" w:type="dxa"/>
            <w:tcBorders>
              <w:top w:val="single" w:sz="4" w:space="0" w:color="auto"/>
              <w:left w:val="nil"/>
              <w:bottom w:val="single" w:sz="4" w:space="0" w:color="auto"/>
              <w:right w:val="nil"/>
            </w:tcBorders>
          </w:tcPr>
          <w:p w14:paraId="4AD8FD13" w14:textId="2CC2BAC2" w:rsidR="002005F8" w:rsidRDefault="003A6FAB" w:rsidP="002005F8">
            <w:pPr>
              <w:spacing w:before="80" w:after="80"/>
              <w:ind w:left="111" w:right="112"/>
              <w:jc w:val="right"/>
              <w:rPr>
                <w:i/>
                <w:sz w:val="22"/>
                <w:szCs w:val="22"/>
              </w:rPr>
            </w:pPr>
            <w:r w:rsidRPr="003A6FAB">
              <w:rPr>
                <w:i/>
                <w:sz w:val="22"/>
                <w:szCs w:val="22"/>
              </w:rPr>
              <w:t>$</w:t>
            </w:r>
            <w:r w:rsidR="00BF51B5">
              <w:rPr>
                <w:i/>
                <w:sz w:val="22"/>
                <w:szCs w:val="22"/>
              </w:rPr>
              <w:t>2</w:t>
            </w:r>
            <w:r w:rsidR="00820037">
              <w:rPr>
                <w:i/>
                <w:sz w:val="22"/>
                <w:szCs w:val="22"/>
              </w:rPr>
              <w:t>91</w:t>
            </w:r>
            <w:r w:rsidRPr="003A6FAB">
              <w:rPr>
                <w:i/>
                <w:sz w:val="22"/>
                <w:szCs w:val="22"/>
              </w:rPr>
              <w:t>.00</w:t>
            </w:r>
          </w:p>
        </w:tc>
        <w:tc>
          <w:tcPr>
            <w:tcW w:w="1417" w:type="dxa"/>
            <w:tcBorders>
              <w:top w:val="single" w:sz="4" w:space="0" w:color="auto"/>
              <w:left w:val="nil"/>
              <w:bottom w:val="single" w:sz="4" w:space="0" w:color="auto"/>
              <w:right w:val="nil"/>
            </w:tcBorders>
          </w:tcPr>
          <w:p w14:paraId="0171AB68" w14:textId="64001D6E" w:rsidR="002005F8" w:rsidRDefault="002005F8" w:rsidP="002005F8">
            <w:pPr>
              <w:spacing w:before="80" w:after="80"/>
              <w:ind w:left="111" w:right="112"/>
              <w:jc w:val="right"/>
              <w:rPr>
                <w:b/>
                <w:sz w:val="22"/>
                <w:szCs w:val="22"/>
              </w:rPr>
            </w:pPr>
            <w:r>
              <w:rPr>
                <w:b/>
                <w:sz w:val="22"/>
                <w:szCs w:val="22"/>
              </w:rPr>
              <w:t xml:space="preserve"> </w:t>
            </w:r>
            <w:r w:rsidR="003A6FAB" w:rsidRPr="003A6FAB">
              <w:rPr>
                <w:b/>
                <w:sz w:val="22"/>
                <w:szCs w:val="22"/>
              </w:rPr>
              <w:t>$</w:t>
            </w:r>
            <w:r w:rsidR="00BF51B5">
              <w:rPr>
                <w:b/>
                <w:sz w:val="22"/>
                <w:szCs w:val="22"/>
              </w:rPr>
              <w:t>29</w:t>
            </w:r>
            <w:r w:rsidR="002F580A">
              <w:rPr>
                <w:b/>
                <w:sz w:val="22"/>
                <w:szCs w:val="22"/>
              </w:rPr>
              <w:t>6</w:t>
            </w:r>
            <w:r w:rsidR="003A6FAB" w:rsidRPr="003A6FAB">
              <w:rPr>
                <w:b/>
                <w:sz w:val="22"/>
                <w:szCs w:val="22"/>
              </w:rPr>
              <w:t xml:space="preserve">.00 </w:t>
            </w:r>
            <w:r>
              <w:rPr>
                <w:b/>
                <w:sz w:val="22"/>
                <w:szCs w:val="22"/>
              </w:rPr>
              <w:t>(GST is not applicable)</w:t>
            </w:r>
          </w:p>
        </w:tc>
      </w:tr>
      <w:tr w:rsidR="002005F8" w14:paraId="1F10CDB8" w14:textId="77777777" w:rsidTr="0059014A">
        <w:trPr>
          <w:cantSplit/>
          <w:trHeight w:val="262"/>
        </w:trPr>
        <w:tc>
          <w:tcPr>
            <w:tcW w:w="1701" w:type="dxa"/>
            <w:tcBorders>
              <w:top w:val="single" w:sz="4" w:space="0" w:color="auto"/>
              <w:left w:val="nil"/>
              <w:bottom w:val="single" w:sz="4" w:space="0" w:color="auto"/>
              <w:right w:val="nil"/>
            </w:tcBorders>
          </w:tcPr>
          <w:p w14:paraId="48418E34" w14:textId="77777777" w:rsidR="002005F8"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14:paraId="15F93C31" w14:textId="77777777" w:rsidR="002005F8" w:rsidRDefault="003A6FAB" w:rsidP="0093393E">
            <w:pPr>
              <w:spacing w:before="80" w:after="80"/>
              <w:rPr>
                <w:sz w:val="22"/>
                <w:szCs w:val="22"/>
              </w:rPr>
            </w:pPr>
            <w:r w:rsidRPr="003A6FAB">
              <w:rPr>
                <w:sz w:val="22"/>
                <w:szCs w:val="22"/>
              </w:rPr>
              <w:t xml:space="preserve">Inspection </w:t>
            </w:r>
            <w:r w:rsidR="0093393E">
              <w:rPr>
                <w:sz w:val="22"/>
                <w:szCs w:val="22"/>
              </w:rPr>
              <w:t>fee</w:t>
            </w:r>
            <w:r w:rsidRPr="003A6FAB">
              <w:rPr>
                <w:sz w:val="22"/>
                <w:szCs w:val="22"/>
              </w:rPr>
              <w:t xml:space="preserve"> – </w:t>
            </w:r>
            <w:r w:rsidR="0093393E">
              <w:rPr>
                <w:sz w:val="22"/>
                <w:szCs w:val="22"/>
              </w:rPr>
              <w:t xml:space="preserve">boiler, </w:t>
            </w:r>
            <w:r w:rsidRPr="003A6FAB">
              <w:rPr>
                <w:sz w:val="22"/>
                <w:szCs w:val="22"/>
              </w:rPr>
              <w:t>other than locomotive, traction engine or road roller boilers having a heating surface, exceeding 200 square metres but not exceeding 400 square metres – including economiser and superheater (if any)</w:t>
            </w:r>
          </w:p>
        </w:tc>
        <w:tc>
          <w:tcPr>
            <w:tcW w:w="1276" w:type="dxa"/>
            <w:tcBorders>
              <w:top w:val="single" w:sz="4" w:space="0" w:color="auto"/>
              <w:left w:val="nil"/>
              <w:bottom w:val="single" w:sz="4" w:space="0" w:color="auto"/>
              <w:right w:val="nil"/>
            </w:tcBorders>
          </w:tcPr>
          <w:p w14:paraId="1586E01F" w14:textId="5BDA716A" w:rsidR="002005F8" w:rsidRDefault="003A6FAB" w:rsidP="002005F8">
            <w:pPr>
              <w:spacing w:before="80" w:after="80"/>
              <w:ind w:left="111" w:right="112"/>
              <w:jc w:val="right"/>
              <w:rPr>
                <w:i/>
                <w:sz w:val="22"/>
                <w:szCs w:val="22"/>
              </w:rPr>
            </w:pPr>
            <w:r w:rsidRPr="003A6FAB">
              <w:rPr>
                <w:i/>
                <w:sz w:val="22"/>
                <w:szCs w:val="22"/>
              </w:rPr>
              <w:t>$</w:t>
            </w:r>
            <w:r w:rsidR="00BF51B5">
              <w:rPr>
                <w:i/>
                <w:sz w:val="22"/>
                <w:szCs w:val="22"/>
              </w:rPr>
              <w:t>30</w:t>
            </w:r>
            <w:r w:rsidR="00820037">
              <w:rPr>
                <w:i/>
                <w:sz w:val="22"/>
                <w:szCs w:val="22"/>
              </w:rPr>
              <w:t>7</w:t>
            </w:r>
            <w:r w:rsidRPr="003A6FAB">
              <w:rPr>
                <w:i/>
                <w:sz w:val="22"/>
                <w:szCs w:val="22"/>
              </w:rPr>
              <w:t>.00</w:t>
            </w:r>
          </w:p>
        </w:tc>
        <w:tc>
          <w:tcPr>
            <w:tcW w:w="1417" w:type="dxa"/>
            <w:tcBorders>
              <w:top w:val="single" w:sz="4" w:space="0" w:color="auto"/>
              <w:left w:val="nil"/>
              <w:bottom w:val="single" w:sz="4" w:space="0" w:color="auto"/>
              <w:right w:val="nil"/>
            </w:tcBorders>
          </w:tcPr>
          <w:p w14:paraId="7250C134" w14:textId="3255D159" w:rsidR="002005F8" w:rsidRDefault="003A6FAB" w:rsidP="002005F8">
            <w:pPr>
              <w:spacing w:before="80" w:after="80"/>
              <w:ind w:left="111" w:right="112"/>
              <w:jc w:val="right"/>
              <w:rPr>
                <w:b/>
                <w:sz w:val="22"/>
                <w:szCs w:val="22"/>
              </w:rPr>
            </w:pPr>
            <w:r w:rsidRPr="003A6FAB">
              <w:rPr>
                <w:b/>
                <w:sz w:val="22"/>
                <w:szCs w:val="22"/>
              </w:rPr>
              <w:t>$</w:t>
            </w:r>
            <w:r w:rsidR="00BF51B5">
              <w:rPr>
                <w:b/>
                <w:sz w:val="22"/>
                <w:szCs w:val="22"/>
              </w:rPr>
              <w:t>3</w:t>
            </w:r>
            <w:r w:rsidR="00820037">
              <w:rPr>
                <w:b/>
                <w:sz w:val="22"/>
                <w:szCs w:val="22"/>
              </w:rPr>
              <w:t>1</w:t>
            </w:r>
            <w:r w:rsidR="00725CE5">
              <w:rPr>
                <w:b/>
                <w:sz w:val="22"/>
                <w:szCs w:val="22"/>
              </w:rPr>
              <w:t>3</w:t>
            </w:r>
            <w:r w:rsidRPr="003A6FAB">
              <w:rPr>
                <w:b/>
                <w:sz w:val="22"/>
                <w:szCs w:val="22"/>
              </w:rPr>
              <w:t>.</w:t>
            </w:r>
            <w:r w:rsidR="00BF51B5" w:rsidRPr="003A6FAB">
              <w:rPr>
                <w:b/>
                <w:sz w:val="22"/>
                <w:szCs w:val="22"/>
              </w:rPr>
              <w:t xml:space="preserve">00 </w:t>
            </w:r>
            <w:r w:rsidR="00BF51B5">
              <w:rPr>
                <w:b/>
                <w:sz w:val="22"/>
                <w:szCs w:val="22"/>
              </w:rPr>
              <w:t>(</w:t>
            </w:r>
            <w:r w:rsidR="002005F8">
              <w:rPr>
                <w:b/>
                <w:sz w:val="22"/>
                <w:szCs w:val="22"/>
              </w:rPr>
              <w:t>GST is not applicable)</w:t>
            </w:r>
          </w:p>
        </w:tc>
      </w:tr>
      <w:tr w:rsidR="002005F8" w14:paraId="31633F34" w14:textId="77777777" w:rsidTr="0059014A">
        <w:trPr>
          <w:cantSplit/>
          <w:trHeight w:val="262"/>
        </w:trPr>
        <w:tc>
          <w:tcPr>
            <w:tcW w:w="1701" w:type="dxa"/>
            <w:tcBorders>
              <w:top w:val="single" w:sz="4" w:space="0" w:color="auto"/>
              <w:left w:val="nil"/>
              <w:right w:val="nil"/>
            </w:tcBorders>
          </w:tcPr>
          <w:p w14:paraId="62B0DFFD" w14:textId="77777777" w:rsidR="002005F8"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right w:val="nil"/>
            </w:tcBorders>
          </w:tcPr>
          <w:p w14:paraId="368DC613" w14:textId="77777777" w:rsidR="002005F8" w:rsidRPr="003A6FAB" w:rsidRDefault="003A6FAB" w:rsidP="0093393E">
            <w:pPr>
              <w:spacing w:before="80" w:after="80"/>
              <w:rPr>
                <w:sz w:val="22"/>
                <w:szCs w:val="22"/>
              </w:rPr>
            </w:pPr>
            <w:r w:rsidRPr="003A6FAB">
              <w:rPr>
                <w:sz w:val="22"/>
                <w:szCs w:val="22"/>
              </w:rPr>
              <w:t>Inspection f</w:t>
            </w:r>
            <w:r w:rsidR="0093393E">
              <w:rPr>
                <w:sz w:val="22"/>
                <w:szCs w:val="22"/>
              </w:rPr>
              <w:t>ee</w:t>
            </w:r>
            <w:r w:rsidRPr="003A6FAB">
              <w:rPr>
                <w:sz w:val="22"/>
                <w:szCs w:val="22"/>
              </w:rPr>
              <w:t xml:space="preserve"> – </w:t>
            </w:r>
            <w:r w:rsidR="0093393E">
              <w:rPr>
                <w:sz w:val="22"/>
                <w:szCs w:val="22"/>
              </w:rPr>
              <w:t>b</w:t>
            </w:r>
            <w:r w:rsidR="0093393E" w:rsidRPr="003A6FAB">
              <w:rPr>
                <w:sz w:val="22"/>
                <w:szCs w:val="22"/>
              </w:rPr>
              <w:t>oiler</w:t>
            </w:r>
            <w:r w:rsidR="0093393E">
              <w:rPr>
                <w:sz w:val="22"/>
                <w:szCs w:val="22"/>
              </w:rPr>
              <w:t>,</w:t>
            </w:r>
            <w:r w:rsidR="0093393E" w:rsidRPr="003A6FAB">
              <w:rPr>
                <w:sz w:val="22"/>
                <w:szCs w:val="22"/>
              </w:rPr>
              <w:t xml:space="preserve"> </w:t>
            </w:r>
            <w:r w:rsidRPr="003A6FAB">
              <w:rPr>
                <w:sz w:val="22"/>
                <w:szCs w:val="22"/>
              </w:rPr>
              <w:t xml:space="preserve">other than locomotive, traction engine or road roller boilers having a heating surface, exceeding 400 square metres -including economiser and superheater (if any) </w:t>
            </w:r>
          </w:p>
        </w:tc>
        <w:tc>
          <w:tcPr>
            <w:tcW w:w="1276" w:type="dxa"/>
            <w:tcBorders>
              <w:top w:val="single" w:sz="4" w:space="0" w:color="auto"/>
              <w:left w:val="nil"/>
              <w:right w:val="nil"/>
            </w:tcBorders>
          </w:tcPr>
          <w:p w14:paraId="77F4A695" w14:textId="6D239D5C" w:rsidR="002005F8" w:rsidRDefault="003A6FAB" w:rsidP="002005F8">
            <w:pPr>
              <w:spacing w:before="80" w:after="80"/>
              <w:ind w:left="111" w:right="112"/>
              <w:jc w:val="right"/>
              <w:rPr>
                <w:sz w:val="22"/>
                <w:szCs w:val="22"/>
              </w:rPr>
            </w:pPr>
            <w:r w:rsidRPr="003A6FAB">
              <w:rPr>
                <w:sz w:val="22"/>
                <w:szCs w:val="22"/>
              </w:rPr>
              <w:t>$</w:t>
            </w:r>
            <w:r w:rsidR="00BF51B5">
              <w:rPr>
                <w:sz w:val="22"/>
                <w:szCs w:val="22"/>
              </w:rPr>
              <w:t>3</w:t>
            </w:r>
            <w:r w:rsidR="00820037">
              <w:rPr>
                <w:sz w:val="22"/>
                <w:szCs w:val="22"/>
              </w:rPr>
              <w:t>75</w:t>
            </w:r>
            <w:r w:rsidRPr="003A6FAB">
              <w:rPr>
                <w:sz w:val="22"/>
                <w:szCs w:val="22"/>
              </w:rPr>
              <w:t>.00</w:t>
            </w:r>
          </w:p>
          <w:p w14:paraId="7FA7A09B" w14:textId="77777777" w:rsidR="003A6FAB" w:rsidRPr="001B62AA" w:rsidRDefault="003A6FAB" w:rsidP="003A6FAB">
            <w:pPr>
              <w:spacing w:before="80" w:after="80"/>
              <w:ind w:right="112"/>
              <w:rPr>
                <w:sz w:val="22"/>
                <w:szCs w:val="22"/>
              </w:rPr>
            </w:pPr>
          </w:p>
        </w:tc>
        <w:tc>
          <w:tcPr>
            <w:tcW w:w="1417" w:type="dxa"/>
            <w:tcBorders>
              <w:top w:val="single" w:sz="4" w:space="0" w:color="auto"/>
              <w:left w:val="nil"/>
              <w:right w:val="nil"/>
            </w:tcBorders>
          </w:tcPr>
          <w:p w14:paraId="5CC94B86" w14:textId="26E36CF8" w:rsidR="003A6FAB" w:rsidRDefault="002005F8" w:rsidP="003A6FAB">
            <w:pPr>
              <w:spacing w:before="80" w:after="80"/>
              <w:ind w:left="111" w:right="112"/>
              <w:jc w:val="right"/>
              <w:rPr>
                <w:b/>
                <w:sz w:val="22"/>
                <w:szCs w:val="22"/>
              </w:rPr>
            </w:pPr>
            <w:r>
              <w:rPr>
                <w:b/>
                <w:sz w:val="22"/>
                <w:szCs w:val="22"/>
              </w:rPr>
              <w:t xml:space="preserve"> </w:t>
            </w:r>
            <w:r w:rsidR="003A6FAB" w:rsidRPr="003A6FAB">
              <w:rPr>
                <w:b/>
                <w:sz w:val="22"/>
                <w:szCs w:val="22"/>
              </w:rPr>
              <w:t>$</w:t>
            </w:r>
            <w:r w:rsidR="00BF51B5">
              <w:rPr>
                <w:b/>
                <w:sz w:val="22"/>
                <w:szCs w:val="22"/>
              </w:rPr>
              <w:t>3</w:t>
            </w:r>
            <w:r w:rsidR="00820037">
              <w:rPr>
                <w:b/>
                <w:sz w:val="22"/>
                <w:szCs w:val="22"/>
              </w:rPr>
              <w:t>8</w:t>
            </w:r>
            <w:r w:rsidR="00725CE5">
              <w:rPr>
                <w:b/>
                <w:sz w:val="22"/>
                <w:szCs w:val="22"/>
              </w:rPr>
              <w:t>2</w:t>
            </w:r>
            <w:r w:rsidR="003A6FAB" w:rsidRPr="003A6FAB">
              <w:rPr>
                <w:b/>
                <w:sz w:val="22"/>
                <w:szCs w:val="22"/>
              </w:rPr>
              <w:t xml:space="preserve">.00 </w:t>
            </w:r>
            <w:r>
              <w:rPr>
                <w:b/>
                <w:sz w:val="22"/>
                <w:szCs w:val="22"/>
              </w:rPr>
              <w:t>(GST is not applicable)</w:t>
            </w:r>
          </w:p>
        </w:tc>
      </w:tr>
      <w:tr w:rsidR="003A6FAB" w14:paraId="5F46730D" w14:textId="77777777" w:rsidTr="0059014A">
        <w:trPr>
          <w:cantSplit/>
          <w:trHeight w:val="262"/>
        </w:trPr>
        <w:tc>
          <w:tcPr>
            <w:tcW w:w="1701" w:type="dxa"/>
            <w:tcBorders>
              <w:left w:val="nil"/>
              <w:bottom w:val="single" w:sz="4" w:space="0" w:color="auto"/>
              <w:right w:val="nil"/>
            </w:tcBorders>
          </w:tcPr>
          <w:p w14:paraId="477C7A78" w14:textId="77777777" w:rsidR="003A6FAB" w:rsidRDefault="003A6FAB" w:rsidP="002005F8">
            <w:pPr>
              <w:spacing w:before="80" w:after="80"/>
              <w:rPr>
                <w:sz w:val="22"/>
                <w:szCs w:val="22"/>
              </w:rPr>
            </w:pPr>
          </w:p>
        </w:tc>
        <w:tc>
          <w:tcPr>
            <w:tcW w:w="4820" w:type="dxa"/>
            <w:tcBorders>
              <w:left w:val="nil"/>
              <w:bottom w:val="single" w:sz="4" w:space="0" w:color="auto"/>
              <w:right w:val="nil"/>
            </w:tcBorders>
          </w:tcPr>
          <w:p w14:paraId="0D731980" w14:textId="77777777" w:rsidR="003A6FAB" w:rsidRPr="003A6FAB" w:rsidRDefault="00BF51B5" w:rsidP="003A6FAB">
            <w:pPr>
              <w:spacing w:before="80" w:after="80"/>
              <w:rPr>
                <w:sz w:val="22"/>
                <w:szCs w:val="22"/>
              </w:rPr>
            </w:pPr>
            <w:r w:rsidRPr="003A6FAB">
              <w:rPr>
                <w:sz w:val="22"/>
                <w:szCs w:val="22"/>
              </w:rPr>
              <w:t>plus,</w:t>
            </w:r>
            <w:r w:rsidR="003A6FAB" w:rsidRPr="003A6FAB">
              <w:rPr>
                <w:sz w:val="22"/>
                <w:szCs w:val="22"/>
              </w:rPr>
              <w:t xml:space="preserve"> per 100 metres or part thereof by which the heating surface exceeds 400 square metres</w:t>
            </w:r>
          </w:p>
        </w:tc>
        <w:tc>
          <w:tcPr>
            <w:tcW w:w="1276" w:type="dxa"/>
            <w:tcBorders>
              <w:left w:val="nil"/>
              <w:bottom w:val="single" w:sz="4" w:space="0" w:color="auto"/>
              <w:right w:val="nil"/>
            </w:tcBorders>
          </w:tcPr>
          <w:p w14:paraId="13A5F70E" w14:textId="4AA7243E" w:rsidR="003A6FAB" w:rsidRPr="003A6FAB" w:rsidRDefault="003A6FAB" w:rsidP="002005F8">
            <w:pPr>
              <w:spacing w:before="80" w:after="80"/>
              <w:ind w:left="111" w:right="112"/>
              <w:jc w:val="right"/>
              <w:rPr>
                <w:sz w:val="22"/>
                <w:szCs w:val="22"/>
              </w:rPr>
            </w:pPr>
            <w:r w:rsidRPr="003A6FAB">
              <w:rPr>
                <w:sz w:val="22"/>
                <w:szCs w:val="22"/>
              </w:rPr>
              <w:t>$</w:t>
            </w:r>
            <w:r w:rsidR="00820037">
              <w:rPr>
                <w:sz w:val="22"/>
                <w:szCs w:val="22"/>
              </w:rPr>
              <w:t>10</w:t>
            </w:r>
            <w:r w:rsidRPr="003A6FAB">
              <w:rPr>
                <w:sz w:val="22"/>
                <w:szCs w:val="22"/>
              </w:rPr>
              <w:t>.00</w:t>
            </w:r>
          </w:p>
        </w:tc>
        <w:tc>
          <w:tcPr>
            <w:tcW w:w="1417" w:type="dxa"/>
            <w:tcBorders>
              <w:left w:val="nil"/>
              <w:bottom w:val="single" w:sz="4" w:space="0" w:color="auto"/>
              <w:right w:val="nil"/>
            </w:tcBorders>
          </w:tcPr>
          <w:p w14:paraId="6103865C" w14:textId="77777777" w:rsidR="003A6FAB" w:rsidRDefault="003A6FAB" w:rsidP="003A6FAB">
            <w:pPr>
              <w:spacing w:before="80" w:after="80"/>
              <w:ind w:left="111" w:right="112"/>
              <w:jc w:val="right"/>
              <w:rPr>
                <w:b/>
                <w:sz w:val="22"/>
                <w:szCs w:val="22"/>
              </w:rPr>
            </w:pPr>
            <w:r w:rsidRPr="003A6FAB">
              <w:rPr>
                <w:b/>
                <w:sz w:val="22"/>
                <w:szCs w:val="22"/>
              </w:rPr>
              <w:t>$</w:t>
            </w:r>
            <w:r w:rsidR="00BF51B5">
              <w:rPr>
                <w:b/>
                <w:sz w:val="22"/>
                <w:szCs w:val="22"/>
              </w:rPr>
              <w:t>10</w:t>
            </w:r>
            <w:r w:rsidRPr="003A6FAB">
              <w:rPr>
                <w:b/>
                <w:sz w:val="22"/>
                <w:szCs w:val="22"/>
              </w:rPr>
              <w:t>.00</w:t>
            </w:r>
            <w:r>
              <w:rPr>
                <w:b/>
                <w:sz w:val="22"/>
                <w:szCs w:val="22"/>
              </w:rPr>
              <w:t xml:space="preserve"> </w:t>
            </w:r>
            <w:r>
              <w:rPr>
                <w:b/>
                <w:sz w:val="22"/>
                <w:szCs w:val="22"/>
              </w:rPr>
              <w:br/>
              <w:t>(GST is not applicable)</w:t>
            </w:r>
          </w:p>
        </w:tc>
      </w:tr>
      <w:tr w:rsidR="002005F8" w14:paraId="7FD442D5" w14:textId="77777777" w:rsidTr="0059014A">
        <w:trPr>
          <w:cantSplit/>
          <w:trHeight w:val="262"/>
        </w:trPr>
        <w:tc>
          <w:tcPr>
            <w:tcW w:w="1701" w:type="dxa"/>
            <w:tcBorders>
              <w:top w:val="single" w:sz="4" w:space="0" w:color="auto"/>
              <w:left w:val="nil"/>
              <w:bottom w:val="single" w:sz="4" w:space="0" w:color="auto"/>
              <w:right w:val="nil"/>
            </w:tcBorders>
          </w:tcPr>
          <w:p w14:paraId="2CB8AEB0" w14:textId="77777777" w:rsidR="002005F8"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14:paraId="44125E2B" w14:textId="77777777" w:rsidR="002005F8" w:rsidRPr="001B62AA" w:rsidRDefault="003A6FAB" w:rsidP="0093393E">
            <w:pPr>
              <w:spacing w:before="80" w:after="80"/>
              <w:rPr>
                <w:sz w:val="22"/>
                <w:szCs w:val="22"/>
              </w:rPr>
            </w:pPr>
            <w:r w:rsidRPr="003A6FAB">
              <w:rPr>
                <w:sz w:val="22"/>
                <w:szCs w:val="22"/>
              </w:rPr>
              <w:t xml:space="preserve">Inspection </w:t>
            </w:r>
            <w:r w:rsidR="0093393E">
              <w:rPr>
                <w:sz w:val="22"/>
                <w:szCs w:val="22"/>
              </w:rPr>
              <w:t>fee*</w:t>
            </w:r>
            <w:r w:rsidRPr="003A6FAB">
              <w:rPr>
                <w:sz w:val="22"/>
                <w:szCs w:val="22"/>
              </w:rPr>
              <w:t xml:space="preserve"> – steam jacketed pan </w:t>
            </w:r>
            <w:r w:rsidR="00071FEC">
              <w:rPr>
                <w:sz w:val="22"/>
                <w:szCs w:val="22"/>
              </w:rPr>
              <w:t xml:space="preserve">pressure vessels </w:t>
            </w:r>
            <w:r w:rsidRPr="003A6FAB">
              <w:rPr>
                <w:sz w:val="22"/>
                <w:szCs w:val="22"/>
              </w:rPr>
              <w:t xml:space="preserve">having internal diameter not exceeding 1 metre </w:t>
            </w:r>
          </w:p>
        </w:tc>
        <w:tc>
          <w:tcPr>
            <w:tcW w:w="1276" w:type="dxa"/>
            <w:tcBorders>
              <w:top w:val="single" w:sz="4" w:space="0" w:color="auto"/>
              <w:left w:val="nil"/>
              <w:bottom w:val="single" w:sz="4" w:space="0" w:color="auto"/>
              <w:right w:val="nil"/>
            </w:tcBorders>
          </w:tcPr>
          <w:p w14:paraId="0FB3755C" w14:textId="6C2D469A" w:rsidR="002005F8" w:rsidRPr="001B62AA" w:rsidRDefault="003A6FAB" w:rsidP="002005F8">
            <w:pPr>
              <w:spacing w:before="80" w:after="80"/>
              <w:ind w:left="111" w:right="112"/>
              <w:jc w:val="right"/>
              <w:rPr>
                <w:sz w:val="22"/>
                <w:szCs w:val="22"/>
              </w:rPr>
            </w:pPr>
            <w:r w:rsidRPr="003A6FAB">
              <w:rPr>
                <w:sz w:val="22"/>
                <w:szCs w:val="22"/>
              </w:rPr>
              <w:t>$</w:t>
            </w:r>
            <w:r w:rsidR="00BF51B5">
              <w:rPr>
                <w:sz w:val="22"/>
                <w:szCs w:val="22"/>
              </w:rPr>
              <w:t>4</w:t>
            </w:r>
            <w:r w:rsidR="00820037">
              <w:rPr>
                <w:sz w:val="22"/>
                <w:szCs w:val="22"/>
              </w:rPr>
              <w:t>8</w:t>
            </w:r>
            <w:r w:rsidRPr="003A6FAB">
              <w:rPr>
                <w:sz w:val="22"/>
                <w:szCs w:val="22"/>
              </w:rPr>
              <w:t>.00</w:t>
            </w:r>
          </w:p>
        </w:tc>
        <w:tc>
          <w:tcPr>
            <w:tcW w:w="1417" w:type="dxa"/>
            <w:tcBorders>
              <w:top w:val="single" w:sz="4" w:space="0" w:color="auto"/>
              <w:left w:val="nil"/>
              <w:bottom w:val="single" w:sz="4" w:space="0" w:color="auto"/>
              <w:right w:val="nil"/>
            </w:tcBorders>
          </w:tcPr>
          <w:p w14:paraId="72AA06D0" w14:textId="667CF750" w:rsidR="002005F8" w:rsidRDefault="002005F8" w:rsidP="002005F8">
            <w:pPr>
              <w:spacing w:before="80" w:after="80"/>
              <w:ind w:left="111" w:right="112"/>
              <w:jc w:val="right"/>
              <w:rPr>
                <w:b/>
                <w:sz w:val="22"/>
                <w:szCs w:val="22"/>
              </w:rPr>
            </w:pPr>
            <w:r>
              <w:rPr>
                <w:b/>
                <w:sz w:val="22"/>
                <w:szCs w:val="22"/>
              </w:rPr>
              <w:t xml:space="preserve"> </w:t>
            </w:r>
            <w:r w:rsidR="003A6FAB" w:rsidRPr="003A6FAB">
              <w:rPr>
                <w:b/>
                <w:sz w:val="22"/>
                <w:szCs w:val="22"/>
              </w:rPr>
              <w:t>$</w:t>
            </w:r>
            <w:r w:rsidR="00BF51B5">
              <w:rPr>
                <w:b/>
                <w:sz w:val="22"/>
                <w:szCs w:val="22"/>
              </w:rPr>
              <w:t>4</w:t>
            </w:r>
            <w:r w:rsidR="00820037">
              <w:rPr>
                <w:b/>
                <w:sz w:val="22"/>
                <w:szCs w:val="22"/>
              </w:rPr>
              <w:t>9</w:t>
            </w:r>
            <w:r w:rsidR="003A6FAB" w:rsidRPr="003A6FAB">
              <w:rPr>
                <w:b/>
                <w:sz w:val="22"/>
                <w:szCs w:val="22"/>
              </w:rPr>
              <w:t xml:space="preserve">.00 </w:t>
            </w:r>
            <w:r>
              <w:rPr>
                <w:b/>
                <w:sz w:val="22"/>
                <w:szCs w:val="22"/>
              </w:rPr>
              <w:t>(GST is not applicable)</w:t>
            </w:r>
          </w:p>
        </w:tc>
      </w:tr>
      <w:tr w:rsidR="003A6FAB" w14:paraId="6DC82DA8" w14:textId="77777777" w:rsidTr="0059014A">
        <w:trPr>
          <w:cantSplit/>
          <w:trHeight w:val="262"/>
        </w:trPr>
        <w:tc>
          <w:tcPr>
            <w:tcW w:w="1701" w:type="dxa"/>
            <w:tcBorders>
              <w:top w:val="single" w:sz="4" w:space="0" w:color="auto"/>
              <w:left w:val="nil"/>
              <w:bottom w:val="single" w:sz="4" w:space="0" w:color="auto"/>
              <w:right w:val="nil"/>
            </w:tcBorders>
          </w:tcPr>
          <w:p w14:paraId="0D14ED87" w14:textId="77777777" w:rsidR="003A6FAB"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14:paraId="76E9092A" w14:textId="77777777" w:rsidR="003A6FAB" w:rsidRPr="001B62AA" w:rsidRDefault="003A6FAB" w:rsidP="0093393E">
            <w:pPr>
              <w:spacing w:before="80" w:after="80"/>
              <w:rPr>
                <w:sz w:val="22"/>
                <w:szCs w:val="22"/>
              </w:rPr>
            </w:pPr>
            <w:r w:rsidRPr="003A6FAB">
              <w:rPr>
                <w:sz w:val="22"/>
                <w:szCs w:val="22"/>
              </w:rPr>
              <w:t xml:space="preserve">Inspection </w:t>
            </w:r>
            <w:r w:rsidR="0093393E">
              <w:rPr>
                <w:sz w:val="22"/>
                <w:szCs w:val="22"/>
              </w:rPr>
              <w:t>fee*</w:t>
            </w:r>
            <w:r w:rsidRPr="003A6FAB">
              <w:rPr>
                <w:sz w:val="22"/>
                <w:szCs w:val="22"/>
              </w:rPr>
              <w:t xml:space="preserve"> – steam jacketed pan </w:t>
            </w:r>
            <w:r w:rsidR="00071FEC">
              <w:rPr>
                <w:sz w:val="22"/>
                <w:szCs w:val="22"/>
              </w:rPr>
              <w:t xml:space="preserve">pressure vessels </w:t>
            </w:r>
            <w:r w:rsidRPr="003A6FAB">
              <w:rPr>
                <w:sz w:val="22"/>
                <w:szCs w:val="22"/>
              </w:rPr>
              <w:t xml:space="preserve">having internal diameter exceeding 1 metre </w:t>
            </w:r>
          </w:p>
        </w:tc>
        <w:tc>
          <w:tcPr>
            <w:tcW w:w="1276" w:type="dxa"/>
            <w:tcBorders>
              <w:top w:val="single" w:sz="4" w:space="0" w:color="auto"/>
              <w:left w:val="nil"/>
              <w:bottom w:val="single" w:sz="4" w:space="0" w:color="auto"/>
              <w:right w:val="nil"/>
            </w:tcBorders>
          </w:tcPr>
          <w:p w14:paraId="65118824" w14:textId="16654FFA" w:rsidR="003A6FAB" w:rsidRPr="001B62AA" w:rsidRDefault="003A6FAB" w:rsidP="002005F8">
            <w:pPr>
              <w:spacing w:before="80" w:after="80"/>
              <w:ind w:left="111" w:right="112"/>
              <w:jc w:val="right"/>
              <w:rPr>
                <w:sz w:val="22"/>
                <w:szCs w:val="22"/>
              </w:rPr>
            </w:pPr>
            <w:r w:rsidRPr="003A6FAB">
              <w:rPr>
                <w:sz w:val="22"/>
                <w:szCs w:val="22"/>
              </w:rPr>
              <w:t>$</w:t>
            </w:r>
            <w:r w:rsidR="00BF51B5">
              <w:rPr>
                <w:sz w:val="22"/>
                <w:szCs w:val="22"/>
              </w:rPr>
              <w:t>5</w:t>
            </w:r>
            <w:r w:rsidR="00820037">
              <w:rPr>
                <w:sz w:val="22"/>
                <w:szCs w:val="22"/>
              </w:rPr>
              <w:t>7</w:t>
            </w:r>
            <w:r w:rsidRPr="003A6FAB">
              <w:rPr>
                <w:sz w:val="22"/>
                <w:szCs w:val="22"/>
              </w:rPr>
              <w:t>.00</w:t>
            </w:r>
          </w:p>
        </w:tc>
        <w:tc>
          <w:tcPr>
            <w:tcW w:w="1417" w:type="dxa"/>
            <w:tcBorders>
              <w:top w:val="single" w:sz="4" w:space="0" w:color="auto"/>
              <w:left w:val="nil"/>
              <w:bottom w:val="single" w:sz="4" w:space="0" w:color="auto"/>
              <w:right w:val="nil"/>
            </w:tcBorders>
          </w:tcPr>
          <w:p w14:paraId="6CA0BEE4" w14:textId="2749B2E4" w:rsidR="003A6FAB" w:rsidRDefault="003A6FAB" w:rsidP="002005F8">
            <w:pPr>
              <w:spacing w:before="80" w:after="80"/>
              <w:ind w:left="111" w:right="112"/>
              <w:jc w:val="right"/>
              <w:rPr>
                <w:b/>
                <w:sz w:val="22"/>
                <w:szCs w:val="22"/>
              </w:rPr>
            </w:pPr>
            <w:r w:rsidRPr="003A6FAB">
              <w:rPr>
                <w:b/>
                <w:sz w:val="22"/>
                <w:szCs w:val="22"/>
              </w:rPr>
              <w:t>$</w:t>
            </w:r>
            <w:r w:rsidR="00BF51B5">
              <w:rPr>
                <w:b/>
                <w:sz w:val="22"/>
                <w:szCs w:val="22"/>
              </w:rPr>
              <w:t>5</w:t>
            </w:r>
            <w:r w:rsidR="00820037">
              <w:rPr>
                <w:b/>
                <w:sz w:val="22"/>
                <w:szCs w:val="22"/>
              </w:rPr>
              <w:t>8</w:t>
            </w:r>
            <w:r w:rsidRPr="003A6FAB">
              <w:rPr>
                <w:b/>
                <w:sz w:val="22"/>
                <w:szCs w:val="22"/>
              </w:rPr>
              <w:t>.00 (GST is not applicable)</w:t>
            </w:r>
          </w:p>
        </w:tc>
      </w:tr>
      <w:tr w:rsidR="003A6FAB" w14:paraId="35B775A3" w14:textId="77777777" w:rsidTr="0059014A">
        <w:trPr>
          <w:cantSplit/>
          <w:trHeight w:val="262"/>
        </w:trPr>
        <w:tc>
          <w:tcPr>
            <w:tcW w:w="1701" w:type="dxa"/>
            <w:tcBorders>
              <w:top w:val="single" w:sz="4" w:space="0" w:color="auto"/>
              <w:left w:val="nil"/>
              <w:bottom w:val="single" w:sz="4" w:space="0" w:color="auto"/>
              <w:right w:val="nil"/>
            </w:tcBorders>
          </w:tcPr>
          <w:p w14:paraId="338C778C" w14:textId="77777777" w:rsidR="003A6FAB"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14:paraId="2ED316E5" w14:textId="77777777" w:rsidR="003A6FAB" w:rsidRPr="001B62AA" w:rsidRDefault="003A6FAB" w:rsidP="0093393E">
            <w:pPr>
              <w:spacing w:before="80" w:after="80"/>
              <w:rPr>
                <w:sz w:val="22"/>
                <w:szCs w:val="22"/>
              </w:rPr>
            </w:pPr>
            <w:r w:rsidRPr="003A6FAB">
              <w:rPr>
                <w:sz w:val="22"/>
                <w:szCs w:val="22"/>
              </w:rPr>
              <w:t xml:space="preserve">Inspection </w:t>
            </w:r>
            <w:r w:rsidR="0093393E">
              <w:rPr>
                <w:sz w:val="22"/>
                <w:szCs w:val="22"/>
              </w:rPr>
              <w:t>fee*</w:t>
            </w:r>
            <w:r w:rsidRPr="003A6FAB">
              <w:rPr>
                <w:sz w:val="22"/>
                <w:szCs w:val="22"/>
              </w:rPr>
              <w:t xml:space="preserve"> – other pressure vessels having an internal capacity not exceeding 150 litres</w:t>
            </w:r>
          </w:p>
        </w:tc>
        <w:tc>
          <w:tcPr>
            <w:tcW w:w="1276" w:type="dxa"/>
            <w:tcBorders>
              <w:top w:val="single" w:sz="4" w:space="0" w:color="auto"/>
              <w:left w:val="nil"/>
              <w:bottom w:val="single" w:sz="4" w:space="0" w:color="auto"/>
              <w:right w:val="nil"/>
            </w:tcBorders>
          </w:tcPr>
          <w:p w14:paraId="73220B48" w14:textId="433CFDD2" w:rsidR="003A6FAB" w:rsidRPr="001B62AA" w:rsidRDefault="003A6FAB" w:rsidP="002005F8">
            <w:pPr>
              <w:spacing w:before="80" w:after="80"/>
              <w:ind w:left="111" w:right="112"/>
              <w:jc w:val="right"/>
              <w:rPr>
                <w:sz w:val="22"/>
                <w:szCs w:val="22"/>
              </w:rPr>
            </w:pPr>
            <w:r w:rsidRPr="003A6FAB">
              <w:rPr>
                <w:sz w:val="22"/>
                <w:szCs w:val="22"/>
              </w:rPr>
              <w:t>$</w:t>
            </w:r>
            <w:r w:rsidR="00BF51B5">
              <w:rPr>
                <w:sz w:val="22"/>
                <w:szCs w:val="22"/>
              </w:rPr>
              <w:t>4</w:t>
            </w:r>
            <w:r w:rsidR="00820037">
              <w:rPr>
                <w:sz w:val="22"/>
                <w:szCs w:val="22"/>
              </w:rPr>
              <w:t>8</w:t>
            </w:r>
            <w:r w:rsidRPr="003A6FAB">
              <w:rPr>
                <w:sz w:val="22"/>
                <w:szCs w:val="22"/>
              </w:rPr>
              <w:t>.00</w:t>
            </w:r>
          </w:p>
        </w:tc>
        <w:tc>
          <w:tcPr>
            <w:tcW w:w="1417" w:type="dxa"/>
            <w:tcBorders>
              <w:top w:val="single" w:sz="4" w:space="0" w:color="auto"/>
              <w:left w:val="nil"/>
              <w:bottom w:val="single" w:sz="4" w:space="0" w:color="auto"/>
              <w:right w:val="nil"/>
            </w:tcBorders>
          </w:tcPr>
          <w:p w14:paraId="7C17BCEB" w14:textId="67DAF661" w:rsidR="003A6FAB" w:rsidRDefault="003A6FAB" w:rsidP="002005F8">
            <w:pPr>
              <w:spacing w:before="80" w:after="80"/>
              <w:ind w:left="111" w:right="112"/>
              <w:jc w:val="right"/>
              <w:rPr>
                <w:b/>
                <w:sz w:val="22"/>
                <w:szCs w:val="22"/>
              </w:rPr>
            </w:pPr>
            <w:r w:rsidRPr="003A6FAB">
              <w:rPr>
                <w:b/>
                <w:sz w:val="22"/>
                <w:szCs w:val="22"/>
              </w:rPr>
              <w:t>$</w:t>
            </w:r>
            <w:r w:rsidR="00BF51B5">
              <w:rPr>
                <w:b/>
                <w:sz w:val="22"/>
                <w:szCs w:val="22"/>
              </w:rPr>
              <w:t>4</w:t>
            </w:r>
            <w:r w:rsidR="00725CE5">
              <w:rPr>
                <w:b/>
                <w:sz w:val="22"/>
                <w:szCs w:val="22"/>
              </w:rPr>
              <w:t>8</w:t>
            </w:r>
            <w:r w:rsidRPr="003A6FAB">
              <w:rPr>
                <w:b/>
                <w:sz w:val="22"/>
                <w:szCs w:val="22"/>
              </w:rPr>
              <w:t>.00 (GST is not applicable)</w:t>
            </w:r>
          </w:p>
        </w:tc>
      </w:tr>
      <w:tr w:rsidR="003A6FAB" w14:paraId="0A1EF2DE" w14:textId="77777777" w:rsidTr="0059014A">
        <w:trPr>
          <w:cantSplit/>
          <w:trHeight w:val="262"/>
        </w:trPr>
        <w:tc>
          <w:tcPr>
            <w:tcW w:w="1701" w:type="dxa"/>
            <w:tcBorders>
              <w:top w:val="single" w:sz="4" w:space="0" w:color="auto"/>
              <w:left w:val="nil"/>
              <w:bottom w:val="single" w:sz="4" w:space="0" w:color="auto"/>
              <w:right w:val="nil"/>
            </w:tcBorders>
          </w:tcPr>
          <w:p w14:paraId="5A28C834" w14:textId="77777777" w:rsidR="003A6FAB"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14:paraId="6995527F" w14:textId="77777777" w:rsidR="003A6FAB" w:rsidRPr="001B62AA" w:rsidRDefault="003A6FAB" w:rsidP="0093393E">
            <w:pPr>
              <w:spacing w:before="80" w:after="80"/>
              <w:rPr>
                <w:sz w:val="22"/>
                <w:szCs w:val="22"/>
              </w:rPr>
            </w:pPr>
            <w:r w:rsidRPr="003A6FAB">
              <w:rPr>
                <w:sz w:val="22"/>
                <w:szCs w:val="22"/>
              </w:rPr>
              <w:t xml:space="preserve">Inspection </w:t>
            </w:r>
            <w:r w:rsidR="0093393E">
              <w:rPr>
                <w:sz w:val="22"/>
                <w:szCs w:val="22"/>
              </w:rPr>
              <w:t xml:space="preserve">fee* </w:t>
            </w:r>
            <w:r w:rsidRPr="003A6FAB">
              <w:rPr>
                <w:sz w:val="22"/>
                <w:szCs w:val="22"/>
              </w:rPr>
              <w:t xml:space="preserve">– other pressure vessels having an internal capacity exceeding 150 litres but not exceeding 1,500 litres </w:t>
            </w:r>
          </w:p>
        </w:tc>
        <w:tc>
          <w:tcPr>
            <w:tcW w:w="1276" w:type="dxa"/>
            <w:tcBorders>
              <w:top w:val="single" w:sz="4" w:space="0" w:color="auto"/>
              <w:left w:val="nil"/>
              <w:bottom w:val="single" w:sz="4" w:space="0" w:color="auto"/>
              <w:right w:val="nil"/>
            </w:tcBorders>
          </w:tcPr>
          <w:p w14:paraId="208AC9A6" w14:textId="232890FB" w:rsidR="003A6FAB" w:rsidRPr="001B62AA" w:rsidRDefault="003A6FAB" w:rsidP="002005F8">
            <w:pPr>
              <w:spacing w:before="80" w:after="80"/>
              <w:ind w:left="111" w:right="112"/>
              <w:jc w:val="right"/>
              <w:rPr>
                <w:sz w:val="22"/>
                <w:szCs w:val="22"/>
              </w:rPr>
            </w:pPr>
            <w:r w:rsidRPr="003A6FAB">
              <w:rPr>
                <w:sz w:val="22"/>
                <w:szCs w:val="22"/>
              </w:rPr>
              <w:t>$</w:t>
            </w:r>
            <w:r w:rsidR="00BF51B5">
              <w:rPr>
                <w:sz w:val="22"/>
                <w:szCs w:val="22"/>
              </w:rPr>
              <w:t>5</w:t>
            </w:r>
            <w:r w:rsidR="00820037">
              <w:rPr>
                <w:sz w:val="22"/>
                <w:szCs w:val="22"/>
              </w:rPr>
              <w:t>7</w:t>
            </w:r>
            <w:r w:rsidRPr="003A6FAB">
              <w:rPr>
                <w:sz w:val="22"/>
                <w:szCs w:val="22"/>
              </w:rPr>
              <w:t>.00</w:t>
            </w:r>
          </w:p>
        </w:tc>
        <w:tc>
          <w:tcPr>
            <w:tcW w:w="1417" w:type="dxa"/>
            <w:tcBorders>
              <w:top w:val="single" w:sz="4" w:space="0" w:color="auto"/>
              <w:left w:val="nil"/>
              <w:bottom w:val="single" w:sz="4" w:space="0" w:color="auto"/>
              <w:right w:val="nil"/>
            </w:tcBorders>
          </w:tcPr>
          <w:p w14:paraId="0766B448" w14:textId="7D0845D7" w:rsidR="003A6FAB" w:rsidRDefault="003A6FAB" w:rsidP="002005F8">
            <w:pPr>
              <w:spacing w:before="80" w:after="80"/>
              <w:ind w:left="111" w:right="112"/>
              <w:jc w:val="right"/>
              <w:rPr>
                <w:b/>
                <w:sz w:val="22"/>
                <w:szCs w:val="22"/>
              </w:rPr>
            </w:pPr>
            <w:r w:rsidRPr="003A6FAB">
              <w:rPr>
                <w:b/>
                <w:sz w:val="22"/>
                <w:szCs w:val="22"/>
              </w:rPr>
              <w:t>$</w:t>
            </w:r>
            <w:r w:rsidR="00BF51B5">
              <w:rPr>
                <w:b/>
                <w:sz w:val="22"/>
                <w:szCs w:val="22"/>
              </w:rPr>
              <w:t>5</w:t>
            </w:r>
            <w:r w:rsidR="00820037">
              <w:rPr>
                <w:b/>
                <w:sz w:val="22"/>
                <w:szCs w:val="22"/>
              </w:rPr>
              <w:t>8</w:t>
            </w:r>
            <w:r w:rsidRPr="003A6FAB">
              <w:rPr>
                <w:b/>
                <w:sz w:val="22"/>
                <w:szCs w:val="22"/>
              </w:rPr>
              <w:t>.00 (GST is not applicable)</w:t>
            </w:r>
          </w:p>
        </w:tc>
      </w:tr>
      <w:tr w:rsidR="003A6FAB" w14:paraId="73A1EC76" w14:textId="77777777" w:rsidTr="0059014A">
        <w:trPr>
          <w:cantSplit/>
          <w:trHeight w:val="262"/>
        </w:trPr>
        <w:tc>
          <w:tcPr>
            <w:tcW w:w="1701" w:type="dxa"/>
            <w:tcBorders>
              <w:top w:val="single" w:sz="4" w:space="0" w:color="auto"/>
              <w:left w:val="nil"/>
              <w:bottom w:val="single" w:sz="4" w:space="0" w:color="auto"/>
              <w:right w:val="nil"/>
            </w:tcBorders>
          </w:tcPr>
          <w:p w14:paraId="6057F7C7" w14:textId="77777777" w:rsidR="003A6FAB"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14:paraId="29C971EC" w14:textId="77777777" w:rsidR="003A6FAB" w:rsidRPr="001B62AA" w:rsidRDefault="003A6FAB" w:rsidP="0093393E">
            <w:pPr>
              <w:spacing w:before="80" w:after="80"/>
              <w:rPr>
                <w:sz w:val="22"/>
                <w:szCs w:val="22"/>
              </w:rPr>
            </w:pPr>
            <w:r w:rsidRPr="003A6FAB">
              <w:rPr>
                <w:sz w:val="22"/>
                <w:szCs w:val="22"/>
              </w:rPr>
              <w:t xml:space="preserve">Inspection </w:t>
            </w:r>
            <w:r w:rsidR="0093393E">
              <w:rPr>
                <w:sz w:val="22"/>
                <w:szCs w:val="22"/>
              </w:rPr>
              <w:t xml:space="preserve">fee </w:t>
            </w:r>
            <w:r w:rsidRPr="003A6FAB">
              <w:rPr>
                <w:sz w:val="22"/>
                <w:szCs w:val="22"/>
              </w:rPr>
              <w:t xml:space="preserve">– other pressure vessels having an internal capacity exceeding 1,500 litres but not exceeding 3,000 litres </w:t>
            </w:r>
          </w:p>
        </w:tc>
        <w:tc>
          <w:tcPr>
            <w:tcW w:w="1276" w:type="dxa"/>
            <w:tcBorders>
              <w:top w:val="single" w:sz="4" w:space="0" w:color="auto"/>
              <w:left w:val="nil"/>
              <w:bottom w:val="single" w:sz="4" w:space="0" w:color="auto"/>
              <w:right w:val="nil"/>
            </w:tcBorders>
          </w:tcPr>
          <w:p w14:paraId="30244267" w14:textId="74DD3DE1" w:rsidR="003A6FAB" w:rsidRPr="001B62AA" w:rsidRDefault="003A6FAB" w:rsidP="002005F8">
            <w:pPr>
              <w:spacing w:before="80" w:after="80"/>
              <w:ind w:left="111" w:right="112"/>
              <w:jc w:val="right"/>
              <w:rPr>
                <w:sz w:val="22"/>
                <w:szCs w:val="22"/>
              </w:rPr>
            </w:pPr>
            <w:r w:rsidRPr="003A6FAB">
              <w:rPr>
                <w:sz w:val="22"/>
                <w:szCs w:val="22"/>
              </w:rPr>
              <w:t>$</w:t>
            </w:r>
            <w:r w:rsidR="00BF51B5">
              <w:rPr>
                <w:sz w:val="22"/>
                <w:szCs w:val="22"/>
              </w:rPr>
              <w:t>9</w:t>
            </w:r>
            <w:r w:rsidR="00820037">
              <w:rPr>
                <w:sz w:val="22"/>
                <w:szCs w:val="22"/>
              </w:rPr>
              <w:t>6</w:t>
            </w:r>
            <w:r w:rsidRPr="003A6FAB">
              <w:rPr>
                <w:sz w:val="22"/>
                <w:szCs w:val="22"/>
              </w:rPr>
              <w:t>.00</w:t>
            </w:r>
          </w:p>
        </w:tc>
        <w:tc>
          <w:tcPr>
            <w:tcW w:w="1417" w:type="dxa"/>
            <w:tcBorders>
              <w:top w:val="single" w:sz="4" w:space="0" w:color="auto"/>
              <w:left w:val="nil"/>
              <w:bottom w:val="single" w:sz="4" w:space="0" w:color="auto"/>
              <w:right w:val="nil"/>
            </w:tcBorders>
          </w:tcPr>
          <w:p w14:paraId="7A1430D2" w14:textId="71621796" w:rsidR="003A6FAB" w:rsidRDefault="003A6FAB" w:rsidP="002005F8">
            <w:pPr>
              <w:spacing w:before="80" w:after="80"/>
              <w:ind w:left="111" w:right="112"/>
              <w:jc w:val="right"/>
              <w:rPr>
                <w:b/>
                <w:sz w:val="22"/>
                <w:szCs w:val="22"/>
              </w:rPr>
            </w:pPr>
            <w:r w:rsidRPr="003A6FAB">
              <w:rPr>
                <w:b/>
                <w:sz w:val="22"/>
                <w:szCs w:val="22"/>
              </w:rPr>
              <w:t>$</w:t>
            </w:r>
            <w:r w:rsidR="00BF51B5">
              <w:rPr>
                <w:b/>
                <w:sz w:val="22"/>
                <w:szCs w:val="22"/>
              </w:rPr>
              <w:t>9</w:t>
            </w:r>
            <w:r w:rsidR="00820037">
              <w:rPr>
                <w:b/>
                <w:sz w:val="22"/>
                <w:szCs w:val="22"/>
              </w:rPr>
              <w:t>8</w:t>
            </w:r>
            <w:r w:rsidRPr="003A6FAB">
              <w:rPr>
                <w:b/>
                <w:sz w:val="22"/>
                <w:szCs w:val="22"/>
              </w:rPr>
              <w:t>.00 (GST is not applicable)</w:t>
            </w:r>
          </w:p>
        </w:tc>
      </w:tr>
      <w:tr w:rsidR="003A6FAB" w14:paraId="5518E3E5" w14:textId="77777777" w:rsidTr="0059014A">
        <w:trPr>
          <w:cantSplit/>
          <w:trHeight w:val="262"/>
        </w:trPr>
        <w:tc>
          <w:tcPr>
            <w:tcW w:w="1701" w:type="dxa"/>
            <w:tcBorders>
              <w:top w:val="single" w:sz="4" w:space="0" w:color="auto"/>
              <w:left w:val="nil"/>
              <w:bottom w:val="single" w:sz="4" w:space="0" w:color="auto"/>
              <w:right w:val="nil"/>
            </w:tcBorders>
          </w:tcPr>
          <w:p w14:paraId="25F95498" w14:textId="77777777" w:rsidR="003A6FAB" w:rsidRDefault="005B44A3" w:rsidP="005B44A3">
            <w:pPr>
              <w:spacing w:before="80" w:after="80"/>
              <w:rPr>
                <w:sz w:val="22"/>
                <w:szCs w:val="22"/>
              </w:rPr>
            </w:pPr>
            <w:r>
              <w:rPr>
                <w:sz w:val="22"/>
                <w:szCs w:val="22"/>
              </w:rPr>
              <w:t xml:space="preserve">s </w:t>
            </w:r>
            <w:r w:rsidR="00A2627D">
              <w:rPr>
                <w:sz w:val="22"/>
                <w:szCs w:val="22"/>
              </w:rPr>
              <w:t>24</w:t>
            </w:r>
          </w:p>
        </w:tc>
        <w:tc>
          <w:tcPr>
            <w:tcW w:w="4820" w:type="dxa"/>
            <w:tcBorders>
              <w:top w:val="single" w:sz="4" w:space="0" w:color="auto"/>
              <w:left w:val="nil"/>
              <w:bottom w:val="single" w:sz="4" w:space="0" w:color="auto"/>
              <w:right w:val="nil"/>
            </w:tcBorders>
          </w:tcPr>
          <w:p w14:paraId="692F0A15" w14:textId="77777777" w:rsidR="003A6FAB" w:rsidRPr="001B62AA" w:rsidRDefault="001C7703" w:rsidP="0093393E">
            <w:pPr>
              <w:spacing w:before="80" w:after="80"/>
              <w:rPr>
                <w:sz w:val="22"/>
                <w:szCs w:val="22"/>
              </w:rPr>
            </w:pPr>
            <w:r w:rsidRPr="001C7703">
              <w:rPr>
                <w:sz w:val="22"/>
                <w:szCs w:val="22"/>
              </w:rPr>
              <w:t>Inspection</w:t>
            </w:r>
            <w:r w:rsidR="0093393E">
              <w:rPr>
                <w:sz w:val="22"/>
                <w:szCs w:val="22"/>
              </w:rPr>
              <w:t xml:space="preserve"> fee</w:t>
            </w:r>
            <w:r w:rsidRPr="001C7703">
              <w:rPr>
                <w:sz w:val="22"/>
                <w:szCs w:val="22"/>
              </w:rPr>
              <w:t xml:space="preserve"> – other pressure vessels having an internal capacity exceeding 3,000 litres </w:t>
            </w:r>
          </w:p>
        </w:tc>
        <w:tc>
          <w:tcPr>
            <w:tcW w:w="1276" w:type="dxa"/>
            <w:tcBorders>
              <w:top w:val="single" w:sz="4" w:space="0" w:color="auto"/>
              <w:left w:val="nil"/>
              <w:bottom w:val="single" w:sz="4" w:space="0" w:color="auto"/>
              <w:right w:val="nil"/>
            </w:tcBorders>
          </w:tcPr>
          <w:p w14:paraId="4CA2B0AE" w14:textId="1F09FE1E" w:rsidR="003A6FAB" w:rsidRPr="001B62AA" w:rsidRDefault="001C7703" w:rsidP="002005F8">
            <w:pPr>
              <w:spacing w:before="80" w:after="80"/>
              <w:ind w:left="111" w:right="112"/>
              <w:jc w:val="right"/>
              <w:rPr>
                <w:sz w:val="22"/>
                <w:szCs w:val="22"/>
              </w:rPr>
            </w:pPr>
            <w:r w:rsidRPr="001C7703">
              <w:rPr>
                <w:sz w:val="22"/>
                <w:szCs w:val="22"/>
              </w:rPr>
              <w:t>$</w:t>
            </w:r>
            <w:r w:rsidR="00BF51B5">
              <w:rPr>
                <w:sz w:val="22"/>
                <w:szCs w:val="22"/>
              </w:rPr>
              <w:t>1</w:t>
            </w:r>
            <w:r w:rsidR="00820037">
              <w:rPr>
                <w:sz w:val="22"/>
                <w:szCs w:val="22"/>
              </w:rPr>
              <w:t>40</w:t>
            </w:r>
            <w:r w:rsidRPr="001C7703">
              <w:rPr>
                <w:sz w:val="22"/>
                <w:szCs w:val="22"/>
              </w:rPr>
              <w:t>.00</w:t>
            </w:r>
          </w:p>
        </w:tc>
        <w:tc>
          <w:tcPr>
            <w:tcW w:w="1417" w:type="dxa"/>
            <w:tcBorders>
              <w:top w:val="single" w:sz="4" w:space="0" w:color="auto"/>
              <w:left w:val="nil"/>
              <w:bottom w:val="single" w:sz="4" w:space="0" w:color="auto"/>
              <w:right w:val="nil"/>
            </w:tcBorders>
          </w:tcPr>
          <w:p w14:paraId="1860D004" w14:textId="44A7C69F" w:rsidR="003A6FAB" w:rsidRDefault="001C7703" w:rsidP="002005F8">
            <w:pPr>
              <w:spacing w:before="80" w:after="80"/>
              <w:ind w:left="111" w:right="112"/>
              <w:jc w:val="right"/>
              <w:rPr>
                <w:b/>
                <w:sz w:val="22"/>
                <w:szCs w:val="22"/>
              </w:rPr>
            </w:pPr>
            <w:r w:rsidRPr="001C7703">
              <w:rPr>
                <w:b/>
                <w:sz w:val="22"/>
                <w:szCs w:val="22"/>
              </w:rPr>
              <w:t>$</w:t>
            </w:r>
            <w:r w:rsidR="00BF51B5">
              <w:rPr>
                <w:b/>
                <w:sz w:val="22"/>
                <w:szCs w:val="22"/>
              </w:rPr>
              <w:t>14</w:t>
            </w:r>
            <w:r w:rsidR="00725CE5">
              <w:rPr>
                <w:b/>
                <w:sz w:val="22"/>
                <w:szCs w:val="22"/>
              </w:rPr>
              <w:t>2</w:t>
            </w:r>
            <w:r w:rsidRPr="001C7703">
              <w:rPr>
                <w:b/>
                <w:sz w:val="22"/>
                <w:szCs w:val="22"/>
              </w:rPr>
              <w:t>.00 (GST is not applicable)</w:t>
            </w:r>
          </w:p>
        </w:tc>
      </w:tr>
      <w:tr w:rsidR="003A6FAB" w14:paraId="4C8993A4" w14:textId="77777777" w:rsidTr="0059014A">
        <w:trPr>
          <w:cantSplit/>
          <w:trHeight w:val="262"/>
        </w:trPr>
        <w:tc>
          <w:tcPr>
            <w:tcW w:w="1701" w:type="dxa"/>
            <w:tcBorders>
              <w:top w:val="single" w:sz="4" w:space="0" w:color="auto"/>
              <w:left w:val="nil"/>
              <w:bottom w:val="single" w:sz="4" w:space="0" w:color="auto"/>
              <w:right w:val="nil"/>
            </w:tcBorders>
          </w:tcPr>
          <w:p w14:paraId="36EBBC1B" w14:textId="77777777" w:rsidR="003A6FAB" w:rsidRDefault="005B44A3" w:rsidP="005B44A3">
            <w:pPr>
              <w:spacing w:before="80" w:after="80"/>
              <w:rPr>
                <w:sz w:val="22"/>
                <w:szCs w:val="22"/>
              </w:rPr>
            </w:pPr>
            <w:r>
              <w:rPr>
                <w:sz w:val="22"/>
                <w:szCs w:val="22"/>
              </w:rPr>
              <w:t xml:space="preserve">s </w:t>
            </w:r>
            <w:r w:rsidR="00FA2DFC">
              <w:rPr>
                <w:sz w:val="22"/>
                <w:szCs w:val="22"/>
              </w:rPr>
              <w:t>24</w:t>
            </w:r>
          </w:p>
        </w:tc>
        <w:tc>
          <w:tcPr>
            <w:tcW w:w="4820" w:type="dxa"/>
            <w:tcBorders>
              <w:top w:val="single" w:sz="4" w:space="0" w:color="auto"/>
              <w:left w:val="nil"/>
              <w:bottom w:val="single" w:sz="4" w:space="0" w:color="auto"/>
              <w:right w:val="nil"/>
            </w:tcBorders>
          </w:tcPr>
          <w:p w14:paraId="0C9C3193" w14:textId="77777777" w:rsidR="003A6FAB" w:rsidRPr="001B62AA" w:rsidRDefault="0093393E" w:rsidP="005B44A3">
            <w:pPr>
              <w:spacing w:before="80" w:after="80"/>
              <w:rPr>
                <w:sz w:val="22"/>
                <w:szCs w:val="22"/>
              </w:rPr>
            </w:pPr>
            <w:r>
              <w:rPr>
                <w:sz w:val="22"/>
                <w:szCs w:val="22"/>
              </w:rPr>
              <w:t xml:space="preserve">Inspection fee </w:t>
            </w:r>
            <w:r w:rsidR="00504996">
              <w:rPr>
                <w:sz w:val="22"/>
                <w:szCs w:val="22"/>
              </w:rPr>
              <w:t>–</w:t>
            </w:r>
            <w:r>
              <w:rPr>
                <w:sz w:val="22"/>
                <w:szCs w:val="22"/>
              </w:rPr>
              <w:t xml:space="preserve"> </w:t>
            </w:r>
            <w:r w:rsidR="005B44A3">
              <w:rPr>
                <w:sz w:val="22"/>
                <w:szCs w:val="22"/>
              </w:rPr>
              <w:t>exempted</w:t>
            </w:r>
            <w:r w:rsidR="00504996">
              <w:rPr>
                <w:sz w:val="22"/>
                <w:szCs w:val="22"/>
              </w:rPr>
              <w:t xml:space="preserve"> boilers or pressure </w:t>
            </w:r>
            <w:r w:rsidR="001C7703" w:rsidRPr="001C7703">
              <w:rPr>
                <w:sz w:val="22"/>
                <w:szCs w:val="22"/>
              </w:rPr>
              <w:t>vessel</w:t>
            </w:r>
            <w:r>
              <w:rPr>
                <w:sz w:val="22"/>
                <w:szCs w:val="22"/>
              </w:rPr>
              <w:t>s</w:t>
            </w:r>
          </w:p>
        </w:tc>
        <w:tc>
          <w:tcPr>
            <w:tcW w:w="1276" w:type="dxa"/>
            <w:tcBorders>
              <w:top w:val="single" w:sz="4" w:space="0" w:color="auto"/>
              <w:left w:val="nil"/>
              <w:bottom w:val="single" w:sz="4" w:space="0" w:color="auto"/>
              <w:right w:val="nil"/>
            </w:tcBorders>
          </w:tcPr>
          <w:p w14:paraId="5F269F1B" w14:textId="3E95517F" w:rsidR="003A6FAB" w:rsidRPr="001B62AA" w:rsidRDefault="001C7703" w:rsidP="002005F8">
            <w:pPr>
              <w:spacing w:before="80" w:after="80"/>
              <w:ind w:left="111" w:right="112"/>
              <w:jc w:val="right"/>
              <w:rPr>
                <w:sz w:val="22"/>
                <w:szCs w:val="22"/>
              </w:rPr>
            </w:pPr>
            <w:r w:rsidRPr="001C7703">
              <w:rPr>
                <w:sz w:val="22"/>
                <w:szCs w:val="22"/>
              </w:rPr>
              <w:t>$</w:t>
            </w:r>
            <w:r w:rsidR="00BF51B5">
              <w:rPr>
                <w:sz w:val="22"/>
                <w:szCs w:val="22"/>
              </w:rPr>
              <w:t>3</w:t>
            </w:r>
            <w:r w:rsidR="00820037">
              <w:rPr>
                <w:sz w:val="22"/>
                <w:szCs w:val="22"/>
              </w:rPr>
              <w:t>75</w:t>
            </w:r>
            <w:r w:rsidRPr="001C7703">
              <w:rPr>
                <w:sz w:val="22"/>
                <w:szCs w:val="22"/>
              </w:rPr>
              <w:t>.00</w:t>
            </w:r>
          </w:p>
        </w:tc>
        <w:tc>
          <w:tcPr>
            <w:tcW w:w="1417" w:type="dxa"/>
            <w:tcBorders>
              <w:top w:val="single" w:sz="4" w:space="0" w:color="auto"/>
              <w:left w:val="nil"/>
              <w:bottom w:val="single" w:sz="4" w:space="0" w:color="auto"/>
              <w:right w:val="nil"/>
            </w:tcBorders>
          </w:tcPr>
          <w:p w14:paraId="67B2AC51" w14:textId="69F5DEA1" w:rsidR="003A6FAB" w:rsidRDefault="001C7703" w:rsidP="002005F8">
            <w:pPr>
              <w:spacing w:before="80" w:after="80"/>
              <w:ind w:left="111" w:right="112"/>
              <w:jc w:val="right"/>
              <w:rPr>
                <w:b/>
                <w:sz w:val="22"/>
                <w:szCs w:val="22"/>
              </w:rPr>
            </w:pPr>
            <w:r w:rsidRPr="001C7703">
              <w:rPr>
                <w:b/>
                <w:sz w:val="22"/>
                <w:szCs w:val="22"/>
              </w:rPr>
              <w:t>$</w:t>
            </w:r>
            <w:r w:rsidR="00BF51B5">
              <w:rPr>
                <w:b/>
                <w:sz w:val="22"/>
                <w:szCs w:val="22"/>
              </w:rPr>
              <w:t>3</w:t>
            </w:r>
            <w:r w:rsidR="00820037">
              <w:rPr>
                <w:b/>
                <w:sz w:val="22"/>
                <w:szCs w:val="22"/>
              </w:rPr>
              <w:t>8</w:t>
            </w:r>
            <w:r w:rsidR="00725CE5">
              <w:rPr>
                <w:b/>
                <w:sz w:val="22"/>
                <w:szCs w:val="22"/>
              </w:rPr>
              <w:t>2</w:t>
            </w:r>
            <w:r w:rsidRPr="001C7703">
              <w:rPr>
                <w:b/>
                <w:sz w:val="22"/>
                <w:szCs w:val="22"/>
              </w:rPr>
              <w:t>.00 (GST is not applicable)</w:t>
            </w:r>
          </w:p>
        </w:tc>
      </w:tr>
    </w:tbl>
    <w:p w14:paraId="54F1C9DA" w14:textId="77777777" w:rsidR="00BA3EB2" w:rsidRDefault="00BA3EB2" w:rsidP="00232478">
      <w:pPr>
        <w:tabs>
          <w:tab w:val="left" w:pos="4320"/>
        </w:tabs>
      </w:pPr>
    </w:p>
    <w:tbl>
      <w:tblPr>
        <w:tblW w:w="9356" w:type="dxa"/>
        <w:tblInd w:w="-709" w:type="dxa"/>
        <w:tblLook w:val="04A0" w:firstRow="1" w:lastRow="0" w:firstColumn="1" w:lastColumn="0" w:noHBand="0" w:noVBand="1"/>
      </w:tblPr>
      <w:tblGrid>
        <w:gridCol w:w="803"/>
        <w:gridCol w:w="6794"/>
        <w:gridCol w:w="1785"/>
      </w:tblGrid>
      <w:tr w:rsidR="00BA3EB2" w:rsidRPr="007453C1" w14:paraId="44A35641" w14:textId="77777777" w:rsidTr="00BA3EB2">
        <w:trPr>
          <w:trHeight w:val="142"/>
        </w:trPr>
        <w:tc>
          <w:tcPr>
            <w:tcW w:w="777" w:type="dxa"/>
            <w:tcBorders>
              <w:top w:val="nil"/>
              <w:left w:val="nil"/>
              <w:bottom w:val="nil"/>
              <w:right w:val="nil"/>
            </w:tcBorders>
            <w:hideMark/>
          </w:tcPr>
          <w:p w14:paraId="5AD990C7" w14:textId="77777777" w:rsidR="007453C1" w:rsidRDefault="00BA3EB2" w:rsidP="008629D3">
            <w:pPr>
              <w:rPr>
                <w:rFonts w:eastAsia="SimSun"/>
                <w:b/>
                <w:bCs/>
                <w:i/>
                <w:iCs/>
                <w:sz w:val="22"/>
                <w:szCs w:val="16"/>
                <w:lang w:val="en-US" w:eastAsia="zh-CN"/>
              </w:rPr>
            </w:pPr>
            <w:r w:rsidRPr="007453C1">
              <w:rPr>
                <w:rFonts w:eastAsia="SimSun"/>
                <w:b/>
                <w:bCs/>
                <w:i/>
                <w:iCs/>
                <w:sz w:val="22"/>
                <w:szCs w:val="16"/>
                <w:lang w:val="en-US" w:eastAsia="zh-CN"/>
              </w:rPr>
              <w:t>Notes:</w:t>
            </w:r>
          </w:p>
          <w:p w14:paraId="6794014D" w14:textId="77777777" w:rsidR="00BA3EB2" w:rsidRPr="007453C1" w:rsidRDefault="00BA3EB2" w:rsidP="008629D3">
            <w:pPr>
              <w:rPr>
                <w:rFonts w:eastAsia="SimSun"/>
                <w:b/>
                <w:bCs/>
                <w:i/>
                <w:iCs/>
                <w:sz w:val="22"/>
                <w:szCs w:val="16"/>
                <w:lang w:val="en-US" w:eastAsia="zh-CN"/>
              </w:rPr>
            </w:pPr>
            <w:r w:rsidRPr="007453C1">
              <w:rPr>
                <w:rFonts w:eastAsia="SimSun"/>
                <w:b/>
                <w:bCs/>
                <w:i/>
                <w:iCs/>
                <w:sz w:val="22"/>
                <w:szCs w:val="16"/>
                <w:lang w:val="en-US" w:eastAsia="zh-CN"/>
              </w:rPr>
              <w:t xml:space="preserve"> </w:t>
            </w:r>
          </w:p>
        </w:tc>
        <w:tc>
          <w:tcPr>
            <w:tcW w:w="6794" w:type="dxa"/>
            <w:tcBorders>
              <w:top w:val="nil"/>
              <w:left w:val="nil"/>
              <w:bottom w:val="nil"/>
              <w:right w:val="nil"/>
            </w:tcBorders>
            <w:noWrap/>
            <w:hideMark/>
          </w:tcPr>
          <w:p w14:paraId="3402CD1A" w14:textId="77777777" w:rsidR="00BA3EB2" w:rsidRPr="007453C1" w:rsidRDefault="00BA3EB2" w:rsidP="008629D3">
            <w:pPr>
              <w:rPr>
                <w:rFonts w:eastAsia="SimSun"/>
                <w:i/>
                <w:iCs/>
                <w:sz w:val="22"/>
                <w:szCs w:val="16"/>
                <w:lang w:val="en-US" w:eastAsia="zh-CN"/>
              </w:rPr>
            </w:pPr>
          </w:p>
        </w:tc>
        <w:tc>
          <w:tcPr>
            <w:tcW w:w="1785" w:type="dxa"/>
            <w:tcBorders>
              <w:top w:val="nil"/>
              <w:left w:val="nil"/>
              <w:bottom w:val="nil"/>
              <w:right w:val="nil"/>
            </w:tcBorders>
            <w:noWrap/>
            <w:hideMark/>
          </w:tcPr>
          <w:p w14:paraId="6A832806" w14:textId="77777777" w:rsidR="00BA3EB2" w:rsidRPr="007453C1" w:rsidRDefault="00BA3EB2" w:rsidP="008629D3">
            <w:pPr>
              <w:rPr>
                <w:rFonts w:eastAsia="SimSun"/>
                <w:i/>
                <w:iCs/>
                <w:sz w:val="22"/>
                <w:szCs w:val="16"/>
                <w:lang w:val="en-US" w:eastAsia="zh-CN"/>
              </w:rPr>
            </w:pPr>
          </w:p>
        </w:tc>
      </w:tr>
      <w:tr w:rsidR="00BA3EB2" w:rsidRPr="007453C1" w14:paraId="48641239" w14:textId="77777777" w:rsidTr="00BA3EB2">
        <w:trPr>
          <w:trHeight w:val="142"/>
        </w:trPr>
        <w:tc>
          <w:tcPr>
            <w:tcW w:w="9356" w:type="dxa"/>
            <w:gridSpan w:val="3"/>
            <w:tcBorders>
              <w:top w:val="nil"/>
              <w:left w:val="nil"/>
              <w:bottom w:val="nil"/>
              <w:right w:val="nil"/>
            </w:tcBorders>
            <w:hideMark/>
          </w:tcPr>
          <w:p w14:paraId="4930E0EB" w14:textId="77777777" w:rsidR="00BA3EB2" w:rsidRDefault="00BA3EB2" w:rsidP="008629D3">
            <w:pPr>
              <w:rPr>
                <w:rFonts w:eastAsia="SimSun"/>
                <w:b/>
                <w:bCs/>
                <w:i/>
                <w:iCs/>
                <w:sz w:val="22"/>
                <w:szCs w:val="16"/>
                <w:lang w:val="en-US" w:eastAsia="zh-CN"/>
              </w:rPr>
            </w:pPr>
            <w:r w:rsidRPr="007453C1">
              <w:rPr>
                <w:rFonts w:eastAsia="SimSun"/>
                <w:b/>
                <w:bCs/>
                <w:i/>
                <w:iCs/>
                <w:sz w:val="22"/>
                <w:szCs w:val="16"/>
                <w:lang w:val="en-US" w:eastAsia="zh-CN"/>
              </w:rPr>
              <w:t xml:space="preserve">* Single Inspections: Where description of matter for which fee is payable in column 2 is marked * and on any one day in any one premises, an inspection is made of only one boiler or one pressure vessel, the fee to be charged for the inspection shall </w:t>
            </w:r>
            <w:r w:rsidR="009D27EE" w:rsidRPr="007453C1">
              <w:rPr>
                <w:rFonts w:eastAsia="SimSun"/>
                <w:b/>
                <w:bCs/>
                <w:i/>
                <w:iCs/>
                <w:sz w:val="22"/>
                <w:szCs w:val="16"/>
                <w:lang w:val="en-US" w:eastAsia="zh-CN"/>
              </w:rPr>
              <w:t>be 50</w:t>
            </w:r>
            <w:r w:rsidRPr="007453C1">
              <w:rPr>
                <w:rFonts w:eastAsia="SimSun"/>
                <w:b/>
                <w:bCs/>
                <w:i/>
                <w:iCs/>
                <w:sz w:val="22"/>
                <w:szCs w:val="16"/>
                <w:lang w:val="en-US" w:eastAsia="zh-CN"/>
              </w:rPr>
              <w:t xml:space="preserve"> percent in excess of the fee otherwise payable.</w:t>
            </w:r>
          </w:p>
          <w:p w14:paraId="73316106" w14:textId="77777777" w:rsidR="007453C1" w:rsidRPr="007453C1" w:rsidRDefault="007453C1" w:rsidP="008629D3">
            <w:pPr>
              <w:rPr>
                <w:rFonts w:eastAsia="SimSun"/>
                <w:b/>
                <w:bCs/>
                <w:i/>
                <w:iCs/>
                <w:sz w:val="22"/>
                <w:szCs w:val="16"/>
                <w:lang w:val="en-US" w:eastAsia="zh-CN"/>
              </w:rPr>
            </w:pPr>
          </w:p>
        </w:tc>
      </w:tr>
      <w:tr w:rsidR="00BA3EB2" w:rsidRPr="007453C1" w14:paraId="6A49989C" w14:textId="77777777" w:rsidTr="00BA3EB2">
        <w:trPr>
          <w:trHeight w:val="142"/>
        </w:trPr>
        <w:tc>
          <w:tcPr>
            <w:tcW w:w="9356" w:type="dxa"/>
            <w:gridSpan w:val="3"/>
            <w:tcBorders>
              <w:top w:val="nil"/>
              <w:left w:val="nil"/>
              <w:bottom w:val="nil"/>
              <w:right w:val="nil"/>
            </w:tcBorders>
            <w:hideMark/>
          </w:tcPr>
          <w:p w14:paraId="421BF60A" w14:textId="77777777" w:rsidR="00BA3EB2" w:rsidRPr="007453C1" w:rsidRDefault="00BA3EB2" w:rsidP="008629D3">
            <w:pPr>
              <w:rPr>
                <w:rFonts w:eastAsia="SimSun"/>
                <w:b/>
                <w:bCs/>
                <w:i/>
                <w:iCs/>
                <w:color w:val="000000"/>
                <w:sz w:val="22"/>
                <w:szCs w:val="16"/>
                <w:lang w:val="en-US" w:eastAsia="zh-CN"/>
              </w:rPr>
            </w:pPr>
            <w:r w:rsidRPr="007453C1">
              <w:rPr>
                <w:rFonts w:eastAsia="SimSun"/>
                <w:b/>
                <w:bCs/>
                <w:i/>
                <w:iCs/>
                <w:sz w:val="22"/>
                <w:szCs w:val="16"/>
                <w:lang w:val="en-US" w:eastAsia="zh-CN"/>
              </w:rPr>
              <w:t xml:space="preserve">* Multiple Inspections:  </w:t>
            </w:r>
            <w:r w:rsidRPr="007453C1">
              <w:rPr>
                <w:rFonts w:eastAsia="SimSun"/>
                <w:b/>
                <w:bCs/>
                <w:i/>
                <w:iCs/>
                <w:color w:val="000000"/>
                <w:sz w:val="22"/>
                <w:szCs w:val="16"/>
                <w:lang w:val="en-US" w:eastAsia="zh-CN"/>
              </w:rPr>
              <w:t>Where on any one day in any one premise, five or more boilers or five or more pressure vessels are inspected, the fee to be charged for the inspection shall be 30 percent less than the fees otherwise payable.</w:t>
            </w:r>
          </w:p>
          <w:p w14:paraId="45BAB599" w14:textId="77777777" w:rsidR="00BA3EB2" w:rsidRPr="007453C1" w:rsidRDefault="00BA3EB2" w:rsidP="008629D3">
            <w:pPr>
              <w:rPr>
                <w:rFonts w:eastAsia="SimSun"/>
                <w:b/>
                <w:bCs/>
                <w:i/>
                <w:iCs/>
                <w:color w:val="000000"/>
                <w:sz w:val="22"/>
                <w:szCs w:val="16"/>
                <w:lang w:val="en-US" w:eastAsia="zh-CN"/>
              </w:rPr>
            </w:pPr>
          </w:p>
          <w:p w14:paraId="26D591DD" w14:textId="77777777" w:rsidR="00BA3EB2" w:rsidRPr="007453C1" w:rsidRDefault="00BA3EB2" w:rsidP="008629D3">
            <w:pPr>
              <w:rPr>
                <w:rFonts w:eastAsia="SimSun"/>
                <w:b/>
                <w:bCs/>
                <w:i/>
                <w:iCs/>
                <w:sz w:val="22"/>
                <w:szCs w:val="16"/>
                <w:lang w:val="en-US" w:eastAsia="zh-CN"/>
              </w:rPr>
            </w:pPr>
          </w:p>
        </w:tc>
      </w:tr>
    </w:tbl>
    <w:p w14:paraId="247083E5" w14:textId="77777777" w:rsidR="00BA3EB2" w:rsidRDefault="00BA3EB2" w:rsidP="00232478">
      <w:pPr>
        <w:tabs>
          <w:tab w:val="left" w:pos="4320"/>
        </w:tabs>
      </w:pPr>
    </w:p>
    <w:sectPr w:rsidR="00BA3EB2" w:rsidSect="00F15AC3">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4CE93" w14:textId="77777777" w:rsidR="00FC50E4" w:rsidRDefault="00FC50E4" w:rsidP="00F10CB2">
      <w:r>
        <w:separator/>
      </w:r>
    </w:p>
  </w:endnote>
  <w:endnote w:type="continuationSeparator" w:id="0">
    <w:p w14:paraId="4D3A750E" w14:textId="77777777" w:rsidR="00FC50E4" w:rsidRDefault="00FC50E4"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EAB31" w14:textId="77777777" w:rsidR="008F5ED0" w:rsidRDefault="008F5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A7B74" w14:textId="27C4986B" w:rsidR="008F5ED0" w:rsidRPr="00F056E7" w:rsidRDefault="00F056E7" w:rsidP="00F056E7">
    <w:pPr>
      <w:pStyle w:val="Footer"/>
      <w:jc w:val="center"/>
      <w:rPr>
        <w:rFonts w:cs="Arial"/>
        <w:sz w:val="14"/>
      </w:rPr>
    </w:pPr>
    <w:r w:rsidRPr="00F056E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EB38" w14:textId="77777777" w:rsidR="008F5ED0" w:rsidRDefault="008F5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0BF43" w14:textId="77777777" w:rsidR="00FC50E4" w:rsidRDefault="00FC50E4" w:rsidP="00F10CB2">
      <w:r>
        <w:separator/>
      </w:r>
    </w:p>
  </w:footnote>
  <w:footnote w:type="continuationSeparator" w:id="0">
    <w:p w14:paraId="68F77F33" w14:textId="77777777" w:rsidR="00FC50E4" w:rsidRDefault="00FC50E4"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EF558" w14:textId="77777777" w:rsidR="008F5ED0" w:rsidRDefault="008F5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120B5" w14:textId="77777777" w:rsidR="008F5ED0" w:rsidRDefault="008F5E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DE526" w14:textId="77777777" w:rsidR="008F5ED0" w:rsidRDefault="008F5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385057"/>
    <w:multiLevelType w:val="multilevel"/>
    <w:tmpl w:val="D4009D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7"/>
  </w:num>
  <w:num w:numId="5">
    <w:abstractNumId w:val="8"/>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1101C"/>
    <w:rsid w:val="0001266F"/>
    <w:rsid w:val="00022B16"/>
    <w:rsid w:val="00071FEC"/>
    <w:rsid w:val="000A1A69"/>
    <w:rsid w:val="001701C8"/>
    <w:rsid w:val="001838FE"/>
    <w:rsid w:val="00194AC7"/>
    <w:rsid w:val="001B62AA"/>
    <w:rsid w:val="001C7703"/>
    <w:rsid w:val="002005F8"/>
    <w:rsid w:val="0020143A"/>
    <w:rsid w:val="00232478"/>
    <w:rsid w:val="002518A4"/>
    <w:rsid w:val="002521E0"/>
    <w:rsid w:val="00254401"/>
    <w:rsid w:val="002F580A"/>
    <w:rsid w:val="00300192"/>
    <w:rsid w:val="003A6FAB"/>
    <w:rsid w:val="003D6891"/>
    <w:rsid w:val="004010A7"/>
    <w:rsid w:val="0040354C"/>
    <w:rsid w:val="00411200"/>
    <w:rsid w:val="00504996"/>
    <w:rsid w:val="00533A6C"/>
    <w:rsid w:val="0059014A"/>
    <w:rsid w:val="005B44A3"/>
    <w:rsid w:val="005F6E21"/>
    <w:rsid w:val="00627F0C"/>
    <w:rsid w:val="00667281"/>
    <w:rsid w:val="006D5E88"/>
    <w:rsid w:val="00704DC3"/>
    <w:rsid w:val="0072003E"/>
    <w:rsid w:val="00725CE5"/>
    <w:rsid w:val="007453C1"/>
    <w:rsid w:val="007801E3"/>
    <w:rsid w:val="007A02C0"/>
    <w:rsid w:val="007C2AA7"/>
    <w:rsid w:val="007C4598"/>
    <w:rsid w:val="00820037"/>
    <w:rsid w:val="008629D3"/>
    <w:rsid w:val="008F5ED0"/>
    <w:rsid w:val="00927BF0"/>
    <w:rsid w:val="0093393E"/>
    <w:rsid w:val="00985C21"/>
    <w:rsid w:val="009D27EE"/>
    <w:rsid w:val="00A0585C"/>
    <w:rsid w:val="00A2627D"/>
    <w:rsid w:val="00A3270D"/>
    <w:rsid w:val="00B30B9A"/>
    <w:rsid w:val="00B54DB3"/>
    <w:rsid w:val="00BA3EB2"/>
    <w:rsid w:val="00BA52F5"/>
    <w:rsid w:val="00BB241F"/>
    <w:rsid w:val="00BB73D2"/>
    <w:rsid w:val="00BF51B5"/>
    <w:rsid w:val="00C41B1B"/>
    <w:rsid w:val="00CA712A"/>
    <w:rsid w:val="00CB7BF1"/>
    <w:rsid w:val="00CC2607"/>
    <w:rsid w:val="00CD4E55"/>
    <w:rsid w:val="00CD7D4F"/>
    <w:rsid w:val="00D47F13"/>
    <w:rsid w:val="00D54DCC"/>
    <w:rsid w:val="00DA1828"/>
    <w:rsid w:val="00DC1BA8"/>
    <w:rsid w:val="00E556F2"/>
    <w:rsid w:val="00F011ED"/>
    <w:rsid w:val="00F056E7"/>
    <w:rsid w:val="00F10CB2"/>
    <w:rsid w:val="00F15AC3"/>
    <w:rsid w:val="00F27A97"/>
    <w:rsid w:val="00F27FD8"/>
    <w:rsid w:val="00F30423"/>
    <w:rsid w:val="00F82A7D"/>
    <w:rsid w:val="00FA2DFC"/>
    <w:rsid w:val="00FC50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337E18"/>
  <w14:defaultImageDpi w14:val="0"/>
  <w15:docId w15:val="{2C70094C-5C38-47D5-A621-09506265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link w:val="Heading1Char"/>
    <w:uiPriority w:val="9"/>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F15AC3"/>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F15AC3"/>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semiHidden/>
    <w:rsid w:val="00F15AC3"/>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F15AC3"/>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rPr>
      <w:rFonts w:cs="Times New Roman"/>
    </w:rPr>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F15AC3"/>
    <w:rPr>
      <w:rFonts w:cs="Times New Roman"/>
    </w:rPr>
  </w:style>
  <w:style w:type="paragraph" w:customStyle="1" w:styleId="Aparabullet">
    <w:name w:val="A para bullet"/>
    <w:basedOn w:val="Normal"/>
    <w:rsid w:val="00F15AC3"/>
    <w:pPr>
      <w:numPr>
        <w:numId w:val="4"/>
      </w:numPr>
    </w:pPr>
  </w:style>
  <w:style w:type="paragraph" w:styleId="TOC1">
    <w:name w:val="toc 1"/>
    <w:basedOn w:val="Normal"/>
    <w:next w:val="Normal"/>
    <w:autoRedefine/>
    <w:uiPriority w:val="39"/>
    <w:semiHidden/>
    <w:rsid w:val="00F15AC3"/>
  </w:style>
  <w:style w:type="paragraph" w:styleId="TOC2">
    <w:name w:val="toc 2"/>
    <w:basedOn w:val="Normal"/>
    <w:next w:val="Normal"/>
    <w:autoRedefine/>
    <w:uiPriority w:val="39"/>
    <w:semiHidden/>
    <w:rsid w:val="00F15AC3"/>
    <w:pPr>
      <w:ind w:left="240"/>
    </w:pPr>
  </w:style>
  <w:style w:type="paragraph" w:styleId="TOC3">
    <w:name w:val="toc 3"/>
    <w:basedOn w:val="Normal"/>
    <w:next w:val="Normal"/>
    <w:autoRedefine/>
    <w:uiPriority w:val="39"/>
    <w:semiHidden/>
    <w:rsid w:val="00F15AC3"/>
    <w:pPr>
      <w:ind w:left="480"/>
    </w:pPr>
  </w:style>
  <w:style w:type="paragraph" w:styleId="TOC4">
    <w:name w:val="toc 4"/>
    <w:basedOn w:val="Normal"/>
    <w:next w:val="Normal"/>
    <w:autoRedefine/>
    <w:uiPriority w:val="39"/>
    <w:semiHidden/>
    <w:rsid w:val="00F15AC3"/>
    <w:pPr>
      <w:ind w:left="720"/>
    </w:pPr>
  </w:style>
  <w:style w:type="paragraph" w:styleId="TOC5">
    <w:name w:val="toc 5"/>
    <w:basedOn w:val="Normal"/>
    <w:next w:val="Normal"/>
    <w:autoRedefine/>
    <w:uiPriority w:val="39"/>
    <w:semiHidden/>
    <w:rsid w:val="00F15AC3"/>
    <w:pPr>
      <w:ind w:left="960"/>
    </w:pPr>
  </w:style>
  <w:style w:type="paragraph" w:styleId="TOC6">
    <w:name w:val="toc 6"/>
    <w:basedOn w:val="Normal"/>
    <w:next w:val="Normal"/>
    <w:autoRedefine/>
    <w:uiPriority w:val="39"/>
    <w:semiHidden/>
    <w:rsid w:val="00F15AC3"/>
    <w:pPr>
      <w:ind w:left="1200"/>
    </w:pPr>
  </w:style>
  <w:style w:type="paragraph" w:styleId="TOC7">
    <w:name w:val="toc 7"/>
    <w:basedOn w:val="Normal"/>
    <w:next w:val="Normal"/>
    <w:autoRedefine/>
    <w:uiPriority w:val="39"/>
    <w:semiHidden/>
    <w:rsid w:val="00F15AC3"/>
    <w:pPr>
      <w:ind w:left="1440"/>
    </w:pPr>
  </w:style>
  <w:style w:type="paragraph" w:styleId="TOC8">
    <w:name w:val="toc 8"/>
    <w:basedOn w:val="Normal"/>
    <w:next w:val="Normal"/>
    <w:autoRedefine/>
    <w:uiPriority w:val="39"/>
    <w:semiHidden/>
    <w:rsid w:val="00F15AC3"/>
    <w:pPr>
      <w:ind w:left="1680"/>
    </w:pPr>
  </w:style>
  <w:style w:type="paragraph" w:styleId="TOC9">
    <w:name w:val="toc 9"/>
    <w:basedOn w:val="Normal"/>
    <w:next w:val="Normal"/>
    <w:autoRedefine/>
    <w:uiPriority w:val="39"/>
    <w:semiHidden/>
    <w:rsid w:val="00F15AC3"/>
    <w:pPr>
      <w:ind w:left="1920"/>
    </w:pPr>
  </w:style>
  <w:style w:type="character" w:styleId="Hyperlink">
    <w:name w:val="Hyperlink"/>
    <w:basedOn w:val="DefaultParagraphFont"/>
    <w:uiPriority w:val="99"/>
    <w:semiHidden/>
    <w:rsid w:val="00F15AC3"/>
    <w:rPr>
      <w:rFonts w:cs="Times New Roman"/>
      <w:color w:val="0000FF"/>
      <w:u w:val="single"/>
    </w:rPr>
  </w:style>
  <w:style w:type="paragraph" w:styleId="BodyTextIndent">
    <w:name w:val="Body Text Indent"/>
    <w:basedOn w:val="Normal"/>
    <w:link w:val="BodyTextIndentChar"/>
    <w:uiPriority w:val="99"/>
    <w:semiHidden/>
    <w:rsid w:val="00F15AC3"/>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uiPriority w:val="99"/>
    <w:semiHidden/>
    <w:rsid w:val="00F15AC3"/>
    <w:rPr>
      <w:rFonts w:cs="Times New Roman"/>
      <w:color w:val="800080"/>
      <w:u w:val="single"/>
    </w:rPr>
  </w:style>
  <w:style w:type="character" w:styleId="FootnoteReference">
    <w:name w:val="footnote reference"/>
    <w:basedOn w:val="DefaultParagraphFont"/>
    <w:uiPriority w:val="99"/>
    <w:semiHidden/>
    <w:rsid w:val="00F15AC3"/>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F15AC3"/>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4078</Characters>
  <Application>Microsoft Office Word</Application>
  <DocSecurity>0</DocSecurity>
  <Lines>199</Lines>
  <Paragraphs>98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2004-04-05T00:37:00Z</cp:lastPrinted>
  <dcterms:created xsi:type="dcterms:W3CDTF">2020-07-03T00:01:00Z</dcterms:created>
  <dcterms:modified xsi:type="dcterms:W3CDTF">2020-07-03T00:01:00Z</dcterms:modified>
</cp:coreProperties>
</file>