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103" w:rsidRDefault="00CF0103" w:rsidP="009702BA">
      <w:pPr>
        <w:spacing w:before="120" w:after="0"/>
        <w:ind w:left="0" w:firstLine="0"/>
        <w:rPr>
          <w:rFonts w:ascii="Arial" w:hAnsi="Arial" w:cs="Arial"/>
        </w:rPr>
      </w:pPr>
      <w:bookmarkStart w:id="0" w:name="_GoBack"/>
      <w:bookmarkEnd w:id="0"/>
      <w:r>
        <w:rPr>
          <w:rFonts w:ascii="Arial" w:hAnsi="Arial" w:cs="Arial"/>
        </w:rPr>
        <w:t>Australian Capital Territory</w:t>
      </w:r>
    </w:p>
    <w:p w:rsidR="00CF0103" w:rsidRDefault="00CF0103" w:rsidP="009702BA">
      <w:pPr>
        <w:spacing w:before="700" w:after="100"/>
        <w:ind w:left="0" w:firstLine="0"/>
        <w:rPr>
          <w:rFonts w:ascii="Arial" w:hAnsi="Arial" w:cs="Arial"/>
          <w:b/>
          <w:bCs/>
          <w:sz w:val="40"/>
          <w:szCs w:val="40"/>
        </w:rPr>
      </w:pPr>
      <w:r>
        <w:rPr>
          <w:rFonts w:ascii="Arial" w:hAnsi="Arial" w:cs="Arial"/>
          <w:b/>
          <w:bCs/>
          <w:sz w:val="40"/>
          <w:szCs w:val="40"/>
        </w:rPr>
        <w:t>Environment Protection (Fees) Determination 20</w:t>
      </w:r>
      <w:r w:rsidR="00CA1038">
        <w:rPr>
          <w:rFonts w:ascii="Arial" w:hAnsi="Arial" w:cs="Arial"/>
          <w:b/>
          <w:bCs/>
          <w:sz w:val="40"/>
          <w:szCs w:val="40"/>
        </w:rPr>
        <w:t>20</w:t>
      </w:r>
    </w:p>
    <w:p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nstrument DI</w:t>
      </w:r>
      <w:r w:rsidR="00B34810">
        <w:rPr>
          <w:rFonts w:ascii="Arial" w:hAnsi="Arial" w:cs="Arial"/>
          <w:b/>
          <w:bCs/>
        </w:rPr>
        <w:t>20</w:t>
      </w:r>
      <w:r w:rsidR="00CA1038">
        <w:rPr>
          <w:rFonts w:ascii="Arial" w:hAnsi="Arial" w:cs="Arial"/>
          <w:b/>
          <w:bCs/>
        </w:rPr>
        <w:t>20</w:t>
      </w:r>
      <w:r w:rsidR="00B34810">
        <w:rPr>
          <w:rFonts w:ascii="Arial" w:hAnsi="Arial" w:cs="Arial"/>
          <w:b/>
          <w:bCs/>
        </w:rPr>
        <w:t>-</w:t>
      </w:r>
      <w:r w:rsidR="00EB6689">
        <w:rPr>
          <w:rFonts w:ascii="Arial" w:hAnsi="Arial" w:cs="Arial"/>
          <w:b/>
          <w:bCs/>
        </w:rPr>
        <w:t>197</w:t>
      </w:r>
    </w:p>
    <w:p w:rsidR="00CF0103" w:rsidRDefault="00CF0103" w:rsidP="009702BA">
      <w:pPr>
        <w:spacing w:before="300" w:after="0"/>
        <w:ind w:left="0" w:firstLine="0"/>
      </w:pPr>
      <w:r>
        <w:t>made under the</w:t>
      </w:r>
    </w:p>
    <w:p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rsidR="009702BA" w:rsidRDefault="009702BA" w:rsidP="009702BA">
      <w:pPr>
        <w:spacing w:after="0"/>
        <w:ind w:left="0" w:firstLine="0"/>
        <w:rPr>
          <w:rFonts w:ascii="Arial" w:hAnsi="Arial" w:cs="Arial"/>
          <w:b/>
          <w:bCs/>
          <w:sz w:val="20"/>
          <w:szCs w:val="20"/>
          <w:vertAlign w:val="superscript"/>
        </w:rPr>
      </w:pPr>
    </w:p>
    <w:p w:rsidR="00CF0103" w:rsidRDefault="00CF0103" w:rsidP="009702BA">
      <w:pPr>
        <w:pBdr>
          <w:top w:val="single" w:sz="12" w:space="1" w:color="auto"/>
        </w:pBdr>
        <w:spacing w:before="0" w:after="0"/>
      </w:pPr>
    </w:p>
    <w:p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rsidR="00CF0103" w:rsidRDefault="00CF0103" w:rsidP="009702BA">
      <w:pPr>
        <w:spacing w:before="140" w:after="0"/>
        <w:ind w:firstLine="0"/>
      </w:pPr>
      <w:r>
        <w:t xml:space="preserve">This instrument is the </w:t>
      </w:r>
      <w:r w:rsidRPr="00134A75">
        <w:rPr>
          <w:i/>
        </w:rPr>
        <w:t>Environment Protection (Fees) Determination 20</w:t>
      </w:r>
      <w:r w:rsidR="00CA1038">
        <w:rPr>
          <w:i/>
        </w:rPr>
        <w:t>20</w:t>
      </w:r>
      <w:r w:rsidRPr="000B258A">
        <w:rPr>
          <w:i/>
        </w:rPr>
        <w:t>.</w:t>
      </w:r>
    </w:p>
    <w:p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rsidR="00CF0103" w:rsidRDefault="00CF0103" w:rsidP="009702BA">
      <w:pPr>
        <w:spacing w:before="140" w:after="0"/>
        <w:ind w:left="709" w:firstLine="11"/>
      </w:pPr>
      <w:r>
        <w:t xml:space="preserve">This instrument commences on </w:t>
      </w:r>
      <w:r w:rsidR="00000DC9">
        <w:t>1 July</w:t>
      </w:r>
      <w:r w:rsidR="002F1404">
        <w:t xml:space="preserve"> 20</w:t>
      </w:r>
      <w:r w:rsidR="00CA1038">
        <w:t>20</w:t>
      </w:r>
      <w:r w:rsidR="00B34810">
        <w:t>.</w:t>
      </w:r>
    </w:p>
    <w:p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With respect to applications under section 47 of the Act, the fee payable in respect of each matter listed in an item in columns 2 and 3 of schedule 1 is the amount listed for that item in column 5 of that schedule.</w:t>
      </w:r>
    </w:p>
    <w:p w:rsidR="00CF0103" w:rsidRDefault="00CF0103" w:rsidP="00246163">
      <w:pPr>
        <w:pStyle w:val="BodyTextIndent2"/>
        <w:spacing w:before="140" w:after="0"/>
        <w:ind w:left="721" w:hanging="437"/>
      </w:pPr>
      <w:r>
        <w:t>(2)</w:t>
      </w:r>
      <w:r>
        <w:tab/>
        <w:t>With respect to fees under section 53 of the Act:</w:t>
      </w:r>
    </w:p>
    <w:p w:rsidR="00CF0103" w:rsidRDefault="00CF0103" w:rsidP="00246163">
      <w:pPr>
        <w:pStyle w:val="BodyTextIndent2"/>
        <w:spacing w:before="140" w:after="0"/>
        <w:ind w:left="1418" w:hanging="709"/>
      </w:pPr>
      <w:r>
        <w:t>(a)</w:t>
      </w:r>
      <w:r>
        <w:tab/>
        <w:t xml:space="preserve">the annual authorisation fee payable in respect of each matter listed in an item in columns 2 and 3 of part 2 of schedule 2 is the amount listed for that item in column 5 of that part of that schedule; </w:t>
      </w:r>
    </w:p>
    <w:p w:rsidR="00CF0103" w:rsidRPr="00F23823" w:rsidRDefault="00CF0103" w:rsidP="00246163">
      <w:pPr>
        <w:pStyle w:val="BodyText2"/>
        <w:overflowPunct/>
        <w:autoSpaceDE/>
        <w:autoSpaceDN/>
        <w:adjustRightInd/>
        <w:spacing w:before="140"/>
        <w:ind w:left="1418" w:hanging="709"/>
        <w:jc w:val="left"/>
        <w:textAlignment w:val="auto"/>
        <w:rPr>
          <w:bCs/>
        </w:rPr>
      </w:pPr>
      <w:r w:rsidRPr="00F23823">
        <w:rPr>
          <w:bCs/>
        </w:rPr>
        <w:t>(b)</w:t>
      </w:r>
      <w:r w:rsidRPr="00F23823">
        <w:rPr>
          <w:bCs/>
        </w:rPr>
        <w:tab/>
        <w:t>the annual pollutant fee payable in respect of each matter listed in an item in columns 2 and 3 of part 3 of schedule 3 is determined in accordance with part 1 of that schedule</w:t>
      </w:r>
      <w:r w:rsidR="00F717E5" w:rsidRPr="00F23823">
        <w:rPr>
          <w:bCs/>
        </w:rPr>
        <w:t>; and</w:t>
      </w:r>
    </w:p>
    <w:p w:rsidR="00D206BC" w:rsidRPr="00F23823" w:rsidRDefault="00D206BC" w:rsidP="00246163">
      <w:pPr>
        <w:pStyle w:val="BodyText2"/>
        <w:overflowPunct/>
        <w:autoSpaceDE/>
        <w:autoSpaceDN/>
        <w:adjustRightInd/>
        <w:spacing w:before="140"/>
        <w:ind w:left="1418" w:hanging="709"/>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rsidR="00CF0103" w:rsidRDefault="00CF0103" w:rsidP="009C4C69">
      <w:pPr>
        <w:spacing w:before="140" w:after="0"/>
        <w:ind w:left="721" w:hanging="437"/>
      </w:pPr>
      <w:r>
        <w:t>(3)</w:t>
      </w:r>
      <w:r>
        <w:tab/>
        <w:t>The fee payable in respect of each matter listed in an item in column 2 of schedule 4 is the amount listed for that item in column 4 of that schedule.</w:t>
      </w:r>
    </w:p>
    <w:p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rsidR="00CF0103" w:rsidRDefault="00CF0103" w:rsidP="009C4C69">
      <w:pPr>
        <w:spacing w:before="140" w:after="0"/>
        <w:ind w:left="721" w:hanging="437"/>
      </w:pPr>
      <w:r>
        <w:lastRenderedPageBreak/>
        <w:t>(2)</w:t>
      </w:r>
      <w:r>
        <w:tab/>
        <w:t>The fees set out in schedule 3 are payable at the times set out in part 2 of that schedule.</w:t>
      </w:r>
    </w:p>
    <w:p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t>5</w:t>
      </w:r>
      <w:r w:rsidR="00CF0103" w:rsidRPr="00F23823">
        <w:rPr>
          <w:rFonts w:ascii="Arial" w:hAnsi="Arial" w:cs="Arial"/>
          <w:sz w:val="24"/>
          <w:szCs w:val="24"/>
          <w:lang w:val="en-US"/>
        </w:rPr>
        <w:tab/>
        <w:t>Payment of fees</w:t>
      </w:r>
    </w:p>
    <w:p w:rsidR="00CF0103" w:rsidRDefault="00522C85" w:rsidP="009C4C69">
      <w:pPr>
        <w:spacing w:before="140" w:after="0"/>
        <w:ind w:firstLine="0"/>
        <w:rPr>
          <w:lang w:val="en-US"/>
        </w:rPr>
      </w:pPr>
      <w:r>
        <w:t xml:space="preserve">The fees in </w:t>
      </w:r>
      <w:r w:rsidR="00AC63B0">
        <w:t>s</w:t>
      </w:r>
      <w:r>
        <w:t xml:space="preserve">chedules 1, 2 and 3 are determined in Column 5. The fees in </w:t>
      </w:r>
      <w:r w:rsidR="00AC63B0">
        <w:t>s</w:t>
      </w:r>
      <w:r>
        <w:t xml:space="preserve">chedule 4 are determined in </w:t>
      </w:r>
      <w:r w:rsidR="00AC63B0">
        <w:t>c</w:t>
      </w:r>
      <w:r>
        <w:t xml:space="preserve">olumn 4. The fees </w:t>
      </w:r>
      <w:r w:rsidR="00CF0103">
        <w:t>are payable to the Territory by the person requesting the goods or service referred to in that section, or by the person required by the Act to pay the fee.</w:t>
      </w:r>
    </w:p>
    <w:p w:rsidR="00CF0103" w:rsidRPr="00F23823" w:rsidRDefault="009C6B02" w:rsidP="009E0FC5">
      <w:pPr>
        <w:pStyle w:val="Heading1"/>
        <w:spacing w:before="300" w:after="0"/>
        <w:rPr>
          <w:rFonts w:ascii="Arial" w:hAnsi="Arial" w:cs="Arial"/>
          <w:sz w:val="24"/>
          <w:szCs w:val="24"/>
        </w:rPr>
      </w:pPr>
      <w:r>
        <w:rPr>
          <w:rFonts w:ascii="Arial" w:hAnsi="Arial" w:cs="Arial"/>
          <w:sz w:val="24"/>
          <w:szCs w:val="24"/>
          <w:lang w:val="en-AU"/>
        </w:rPr>
        <w:t>6</w:t>
      </w:r>
      <w:r w:rsidR="00CF0103" w:rsidRPr="00F23823">
        <w:rPr>
          <w:rFonts w:ascii="Arial" w:hAnsi="Arial" w:cs="Arial"/>
          <w:sz w:val="24"/>
          <w:szCs w:val="24"/>
        </w:rPr>
        <w:tab/>
        <w:t>Dictionary</w:t>
      </w:r>
    </w:p>
    <w:p w:rsidR="00CF0103" w:rsidRDefault="00CF0103" w:rsidP="009E0FC5">
      <w:pPr>
        <w:spacing w:before="140" w:after="0"/>
        <w:ind w:firstLine="0"/>
      </w:pPr>
      <w:r>
        <w:t>In this instrument:</w:t>
      </w:r>
    </w:p>
    <w:p w:rsidR="00CF0103" w:rsidRDefault="00CF0103" w:rsidP="009E0FC5">
      <w:pPr>
        <w:spacing w:before="140" w:after="0"/>
        <w:ind w:hanging="11"/>
      </w:pPr>
      <w:r>
        <w:rPr>
          <w:b/>
          <w:bCs/>
          <w:i/>
          <w:iCs/>
        </w:rPr>
        <w:t>the Act</w:t>
      </w:r>
      <w:r>
        <w:t xml:space="preserve"> means the </w:t>
      </w:r>
      <w:r>
        <w:rPr>
          <w:i/>
          <w:iCs/>
        </w:rPr>
        <w:t>Environment Protection Act 1997</w:t>
      </w:r>
      <w:r>
        <w:t>.</w:t>
      </w:r>
    </w:p>
    <w:p w:rsidR="00CF0103" w:rsidRDefault="00CF0103" w:rsidP="009E0FC5">
      <w:pPr>
        <w:tabs>
          <w:tab w:val="left" w:pos="993"/>
        </w:tabs>
        <w:spacing w:before="140" w:after="0"/>
        <w:ind w:hanging="11"/>
      </w:pPr>
      <w:r>
        <w:t xml:space="preserve">the symbol </w:t>
      </w:r>
      <w:r>
        <w:rPr>
          <w:rFonts w:ascii="Arial" w:hAnsi="Arial" w:cs="Arial"/>
          <w:b/>
          <w:bCs/>
          <w:i/>
          <w:iCs/>
        </w:rPr>
        <w:t>&gt;</w:t>
      </w:r>
      <w:r>
        <w:t xml:space="preserve"> means more than.</w:t>
      </w:r>
    </w:p>
    <w:p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rsidR="00B34810" w:rsidRPr="00F23823" w:rsidRDefault="009C6B02" w:rsidP="009E0FC5">
      <w:pPr>
        <w:pStyle w:val="Heading1"/>
        <w:spacing w:before="300" w:after="0"/>
        <w:rPr>
          <w:rFonts w:ascii="Arial" w:hAnsi="Arial" w:cs="Arial"/>
          <w:sz w:val="24"/>
          <w:szCs w:val="24"/>
        </w:rPr>
      </w:pPr>
      <w:r>
        <w:rPr>
          <w:rFonts w:ascii="Arial" w:hAnsi="Arial" w:cs="Arial"/>
          <w:sz w:val="24"/>
          <w:szCs w:val="24"/>
          <w:lang w:val="en-AU"/>
        </w:rPr>
        <w:t>7</w:t>
      </w:r>
      <w:r w:rsidR="00B34810" w:rsidRPr="00F23823">
        <w:rPr>
          <w:rFonts w:ascii="Arial" w:hAnsi="Arial" w:cs="Arial"/>
          <w:sz w:val="24"/>
          <w:szCs w:val="24"/>
        </w:rPr>
        <w:tab/>
        <w:t xml:space="preserve">Revocation </w:t>
      </w:r>
    </w:p>
    <w:p w:rsidR="00B34810" w:rsidRPr="003B60A8" w:rsidRDefault="00AC63B0" w:rsidP="000B258A">
      <w:pPr>
        <w:keepLines/>
        <w:spacing w:before="140" w:after="0"/>
        <w:ind w:firstLine="0"/>
      </w:pPr>
      <w:r>
        <w:t>This instrument revokes</w:t>
      </w:r>
      <w:r w:rsidR="009E0FC5">
        <w:t xml:space="preserve"> </w:t>
      </w:r>
      <w:r w:rsidR="00826114">
        <w:rPr>
          <w:i/>
        </w:rPr>
        <w:t>Environment Prot</w:t>
      </w:r>
      <w:r w:rsidR="00C97854">
        <w:rPr>
          <w:i/>
        </w:rPr>
        <w:t>ection (Fees) Determination 201</w:t>
      </w:r>
      <w:r w:rsidR="00CA1038">
        <w:rPr>
          <w:i/>
        </w:rPr>
        <w:t>9</w:t>
      </w:r>
      <w:r w:rsidR="00000DC9">
        <w:rPr>
          <w:i/>
        </w:rPr>
        <w:t xml:space="preserve"> </w:t>
      </w:r>
      <w:r w:rsidR="00826114" w:rsidRPr="009E0FC5">
        <w:t>(</w:t>
      </w:r>
      <w:r w:rsidR="00C97854" w:rsidRPr="009E0FC5">
        <w:t>DI201</w:t>
      </w:r>
      <w:r w:rsidR="00CA1038">
        <w:t>9</w:t>
      </w:r>
      <w:r w:rsidR="000B258A">
        <w:noBreakHyphen/>
      </w:r>
      <w:r w:rsidR="004B05B1">
        <w:t>1</w:t>
      </w:r>
      <w:r w:rsidR="00CA1038">
        <w:t>24</w:t>
      </w:r>
      <w:r w:rsidR="00826114" w:rsidRPr="009E0FC5">
        <w:t>)</w:t>
      </w:r>
      <w:r w:rsidR="00B34810" w:rsidRPr="00C97854">
        <w:rPr>
          <w:i/>
        </w:rPr>
        <w:t>.</w:t>
      </w:r>
    </w:p>
    <w:p w:rsidR="00C97854" w:rsidRDefault="00C97854" w:rsidP="009E0FC5">
      <w:pPr>
        <w:spacing w:before="960" w:after="0"/>
      </w:pPr>
      <w:r w:rsidRPr="00D56A0D">
        <w:t xml:space="preserve">Mick Gentleman </w:t>
      </w:r>
      <w:r>
        <w:t>MLA</w:t>
      </w:r>
    </w:p>
    <w:p w:rsidR="00C97854" w:rsidRDefault="00C97854" w:rsidP="00C97854">
      <w:pPr>
        <w:spacing w:before="0" w:after="0"/>
      </w:pPr>
      <w:r w:rsidRPr="00D56A0D">
        <w:t>Minister for the Environment and Heritage</w:t>
      </w:r>
      <w:r>
        <w:t xml:space="preserve"> </w:t>
      </w:r>
    </w:p>
    <w:p w:rsidR="00CF0103" w:rsidRDefault="00EB6689">
      <w:pPr>
        <w:spacing w:before="0" w:after="0"/>
        <w:ind w:left="0" w:firstLine="0"/>
      </w:pPr>
      <w:r>
        <w:t xml:space="preserve">30 </w:t>
      </w:r>
      <w:r w:rsidR="00AD09BA">
        <w:t xml:space="preserve">June </w:t>
      </w:r>
      <w:r w:rsidR="004C30EE">
        <w:t>20</w:t>
      </w:r>
      <w:r w:rsidR="00CA1038">
        <w:t>20</w:t>
      </w: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9C05BC" w:rsidRDefault="009C05BC">
      <w:pPr>
        <w:spacing w:before="0" w:after="0"/>
        <w:ind w:left="0" w:firstLine="0"/>
      </w:pPr>
    </w:p>
    <w:p w:rsidR="00CF0103" w:rsidRDefault="00CF0103">
      <w:pPr>
        <w:spacing w:before="0" w:after="0"/>
        <w:ind w:left="0" w:firstLine="0"/>
      </w:pPr>
    </w:p>
    <w:p w:rsidR="00C1390C" w:rsidRDefault="00C1390C">
      <w:pPr>
        <w:spacing w:before="0" w:after="0"/>
        <w:ind w:left="0" w:firstLine="0"/>
      </w:pPr>
    </w:p>
    <w:p w:rsidR="00C1390C" w:rsidRPr="009E0FC5" w:rsidRDefault="00C1390C" w:rsidP="00C1390C">
      <w:pPr>
        <w:pStyle w:val="Header"/>
        <w:pBdr>
          <w:bottom w:val="single" w:sz="4" w:space="1" w:color="auto"/>
        </w:pBdr>
        <w:tabs>
          <w:tab w:val="clear" w:pos="4153"/>
          <w:tab w:val="clear" w:pos="8306"/>
          <w:tab w:val="left" w:pos="720"/>
        </w:tabs>
        <w:ind w:left="-426" w:right="-680" w:firstLine="0"/>
        <w:rPr>
          <w:rFonts w:ascii="Arial" w:hAnsi="Arial" w:cs="Arial"/>
          <w:b/>
          <w:bCs/>
        </w:rPr>
      </w:pPr>
      <w:r>
        <w:br w:type="page"/>
      </w:r>
      <w:r w:rsidRPr="009E0FC5">
        <w:rPr>
          <w:rFonts w:ascii="Arial" w:hAnsi="Arial" w:cs="Arial"/>
          <w:b/>
          <w:bCs/>
        </w:rPr>
        <w:lastRenderedPageBreak/>
        <w:t>Schedule 1</w:t>
      </w:r>
      <w:r>
        <w:rPr>
          <w:rFonts w:ascii="Arial" w:hAnsi="Arial" w:cs="Arial"/>
          <w:b/>
          <w:bCs/>
          <w:lang w:val="en-AU"/>
        </w:rPr>
        <w:tab/>
      </w:r>
      <w:r w:rsidRPr="009E0FC5">
        <w:rPr>
          <w:rFonts w:ascii="Arial" w:hAnsi="Arial" w:cs="Arial"/>
          <w:b/>
          <w:bCs/>
        </w:rPr>
        <w:t>Application Fees</w:t>
      </w:r>
    </w:p>
    <w:p w:rsidR="00C1390C" w:rsidRPr="00C1390C" w:rsidRDefault="00C1390C" w:rsidP="00C1390C">
      <w:pPr>
        <w:pStyle w:val="Header"/>
        <w:pBdr>
          <w:bottom w:val="single" w:sz="4" w:space="1" w:color="auto"/>
        </w:pBdr>
        <w:tabs>
          <w:tab w:val="clear" w:pos="4153"/>
          <w:tab w:val="clear" w:pos="8306"/>
        </w:tabs>
        <w:ind w:left="-426" w:right="-680" w:firstLine="0"/>
        <w:rPr>
          <w:rFonts w:ascii="Arial" w:hAnsi="Arial" w:cs="Arial"/>
          <w:b/>
          <w:bCs/>
          <w:sz w:val="20"/>
          <w:szCs w:val="20"/>
        </w:rPr>
      </w:pPr>
      <w:r w:rsidRPr="009964C6">
        <w:rPr>
          <w:bCs/>
        </w:rPr>
        <w:t>(See s 3(1))</w:t>
      </w:r>
    </w:p>
    <w:p w:rsidR="00CF0103" w:rsidRDefault="00CF0103">
      <w:pPr>
        <w:spacing w:before="0" w:after="0"/>
        <w:ind w:left="0" w:firstLine="0"/>
        <w:sectPr w:rsidR="00CF0103">
          <w:headerReference w:type="even" r:id="rId9"/>
          <w:headerReference w:type="default" r:id="rId10"/>
          <w:footerReference w:type="even" r:id="rId11"/>
          <w:footerReference w:type="default" r:id="rId12"/>
          <w:headerReference w:type="first" r:id="rId13"/>
          <w:footerReference w:type="first" r:id="rId14"/>
          <w:pgSz w:w="11907" w:h="16840" w:code="9"/>
          <w:pgMar w:top="1588" w:right="1474" w:bottom="1985" w:left="1474" w:header="720" w:footer="720" w:gutter="0"/>
          <w:cols w:space="720"/>
          <w:titlePg/>
          <w:rtlGutter/>
        </w:sectPr>
      </w:pPr>
    </w:p>
    <w:tbl>
      <w:tblPr>
        <w:tblW w:w="10349" w:type="dxa"/>
        <w:tblInd w:w="-396" w:type="dxa"/>
        <w:tblBorders>
          <w:insideH w:val="single" w:sz="4" w:space="0" w:color="auto"/>
        </w:tblBorders>
        <w:tblLayout w:type="fixed"/>
        <w:tblCellMar>
          <w:left w:w="30" w:type="dxa"/>
          <w:right w:w="30" w:type="dxa"/>
        </w:tblCellMar>
        <w:tblLook w:val="0000" w:firstRow="0" w:lastRow="0" w:firstColumn="0" w:lastColumn="0" w:noHBand="0" w:noVBand="0"/>
      </w:tblPr>
      <w:tblGrid>
        <w:gridCol w:w="1277"/>
        <w:gridCol w:w="4536"/>
        <w:gridCol w:w="1559"/>
        <w:gridCol w:w="1560"/>
        <w:gridCol w:w="1417"/>
      </w:tblGrid>
      <w:tr w:rsidR="00CF0103" w:rsidTr="00826114">
        <w:tblPrEx>
          <w:tblCellMar>
            <w:top w:w="0" w:type="dxa"/>
            <w:bottom w:w="0" w:type="dxa"/>
          </w:tblCellMar>
        </w:tblPrEx>
        <w:trPr>
          <w:cantSplit/>
          <w:trHeight w:val="262"/>
          <w:tblHeader/>
        </w:trPr>
        <w:tc>
          <w:tcPr>
            <w:tcW w:w="1277" w:type="dxa"/>
            <w:tcBorders>
              <w:left w:val="nil"/>
              <w:right w:val="nil"/>
            </w:tcBorders>
          </w:tcPr>
          <w:p w:rsidR="00CF0103" w:rsidRDefault="00DF05F1">
            <w:pPr>
              <w:spacing w:before="80" w:after="80"/>
              <w:ind w:left="0" w:firstLine="0"/>
              <w:rPr>
                <w:rFonts w:ascii="Arial" w:hAnsi="Arial" w:cs="Arial"/>
                <w:b/>
                <w:bCs/>
                <w:sz w:val="20"/>
                <w:szCs w:val="20"/>
              </w:rPr>
            </w:pPr>
            <w:r>
              <w:rPr>
                <w:rFonts w:ascii="Arial" w:hAnsi="Arial" w:cs="Arial"/>
                <w:b/>
                <w:bCs/>
                <w:sz w:val="20"/>
                <w:szCs w:val="20"/>
              </w:rPr>
              <w:t xml:space="preserve"> </w:t>
            </w:r>
            <w:r w:rsidR="00CF0103">
              <w:rPr>
                <w:rFonts w:ascii="Arial" w:hAnsi="Arial" w:cs="Arial"/>
                <w:b/>
                <w:bCs/>
                <w:sz w:val="20"/>
                <w:szCs w:val="20"/>
              </w:rPr>
              <w:t>column 1</w:t>
            </w:r>
          </w:p>
          <w:p w:rsidR="00CF0103" w:rsidRDefault="00CF0103">
            <w:pPr>
              <w:spacing w:before="80" w:after="80"/>
              <w:ind w:left="0" w:firstLine="0"/>
              <w:rPr>
                <w:rFonts w:ascii="Arial" w:hAnsi="Arial" w:cs="Arial"/>
                <w:b/>
                <w:bCs/>
                <w:sz w:val="20"/>
                <w:szCs w:val="20"/>
              </w:rPr>
            </w:pPr>
            <w:r>
              <w:rPr>
                <w:rFonts w:ascii="Arial" w:hAnsi="Arial" w:cs="Arial"/>
                <w:b/>
                <w:bCs/>
                <w:sz w:val="20"/>
                <w:szCs w:val="20"/>
              </w:rPr>
              <w:t>Reference to item in schedule 1 of the Act</w:t>
            </w:r>
          </w:p>
        </w:tc>
        <w:tc>
          <w:tcPr>
            <w:tcW w:w="4536" w:type="dxa"/>
            <w:tcBorders>
              <w:left w:val="nil"/>
              <w:right w:val="nil"/>
            </w:tcBorders>
          </w:tcPr>
          <w:p w:rsidR="00CF0103" w:rsidRDefault="00CF0103">
            <w:pPr>
              <w:spacing w:before="80" w:after="80"/>
              <w:ind w:left="112" w:right="112" w:firstLine="0"/>
              <w:rPr>
                <w:rFonts w:ascii="Arial" w:hAnsi="Arial" w:cs="Arial"/>
                <w:b/>
                <w:bCs/>
                <w:sz w:val="20"/>
                <w:szCs w:val="20"/>
              </w:rPr>
            </w:pPr>
            <w:r>
              <w:rPr>
                <w:rFonts w:ascii="Arial" w:hAnsi="Arial" w:cs="Arial"/>
                <w:b/>
                <w:bCs/>
                <w:sz w:val="20"/>
                <w:szCs w:val="20"/>
              </w:rPr>
              <w:t>column 2</w:t>
            </w:r>
          </w:p>
          <w:p w:rsidR="00CF0103" w:rsidRDefault="00CF0103">
            <w:pPr>
              <w:spacing w:before="80" w:after="80"/>
              <w:ind w:left="112" w:right="112" w:firstLine="0"/>
              <w:rPr>
                <w:rFonts w:ascii="Arial" w:hAnsi="Arial" w:cs="Arial"/>
                <w:b/>
                <w:bCs/>
                <w:sz w:val="20"/>
                <w:szCs w:val="20"/>
              </w:rPr>
            </w:pPr>
            <w:r>
              <w:rPr>
                <w:rFonts w:ascii="Arial" w:hAnsi="Arial" w:cs="Arial"/>
                <w:b/>
                <w:bCs/>
                <w:sz w:val="20"/>
                <w:szCs w:val="20"/>
              </w:rPr>
              <w:t>Description of activity for which fee is payable</w:t>
            </w:r>
          </w:p>
        </w:tc>
        <w:tc>
          <w:tcPr>
            <w:tcW w:w="1559" w:type="dxa"/>
            <w:tcBorders>
              <w:left w:val="nil"/>
              <w:right w:val="nil"/>
            </w:tcBorders>
          </w:tcPr>
          <w:p w:rsidR="00CF0103" w:rsidRDefault="00CF0103">
            <w:pPr>
              <w:spacing w:before="80" w:after="80"/>
              <w:ind w:left="112" w:right="111" w:firstLine="0"/>
              <w:rPr>
                <w:rFonts w:ascii="Arial" w:hAnsi="Arial" w:cs="Arial"/>
                <w:b/>
                <w:bCs/>
                <w:sz w:val="20"/>
                <w:szCs w:val="20"/>
              </w:rPr>
            </w:pPr>
            <w:r>
              <w:rPr>
                <w:rFonts w:ascii="Arial" w:hAnsi="Arial" w:cs="Arial"/>
                <w:b/>
                <w:bCs/>
                <w:sz w:val="20"/>
                <w:szCs w:val="20"/>
              </w:rPr>
              <w:t>column 3</w:t>
            </w:r>
          </w:p>
          <w:p w:rsidR="00CF0103" w:rsidRDefault="00CF0103">
            <w:pPr>
              <w:spacing w:before="80" w:after="80"/>
              <w:ind w:left="112" w:right="111" w:firstLine="0"/>
              <w:rPr>
                <w:rFonts w:ascii="Arial" w:hAnsi="Arial" w:cs="Arial"/>
                <w:b/>
                <w:bCs/>
                <w:sz w:val="20"/>
                <w:szCs w:val="20"/>
              </w:rPr>
            </w:pPr>
            <w:r>
              <w:rPr>
                <w:rFonts w:ascii="Arial" w:hAnsi="Arial" w:cs="Arial"/>
                <w:b/>
                <w:bCs/>
                <w:sz w:val="20"/>
                <w:szCs w:val="20"/>
              </w:rPr>
              <w:t>Level of activity</w:t>
            </w:r>
          </w:p>
        </w:tc>
        <w:tc>
          <w:tcPr>
            <w:tcW w:w="1560" w:type="dxa"/>
            <w:tcBorders>
              <w:left w:val="nil"/>
              <w:right w:val="nil"/>
            </w:tcBorders>
          </w:tcPr>
          <w:p w:rsidR="00CF0103" w:rsidRPr="006405F5" w:rsidRDefault="00CF0103">
            <w:pPr>
              <w:spacing w:before="80" w:after="80"/>
              <w:ind w:left="112" w:right="112" w:firstLine="0"/>
              <w:jc w:val="right"/>
              <w:rPr>
                <w:rFonts w:ascii="Arial" w:hAnsi="Arial" w:cs="Arial"/>
                <w:b/>
                <w:bCs/>
                <w:iCs/>
                <w:sz w:val="20"/>
                <w:szCs w:val="20"/>
              </w:rPr>
            </w:pPr>
            <w:r w:rsidRPr="006405F5">
              <w:rPr>
                <w:rFonts w:ascii="Arial" w:hAnsi="Arial" w:cs="Arial"/>
                <w:b/>
                <w:bCs/>
                <w:iCs/>
                <w:sz w:val="20"/>
                <w:szCs w:val="20"/>
              </w:rPr>
              <w:t>column 4</w:t>
            </w:r>
          </w:p>
          <w:p w:rsidR="00CF0103" w:rsidRPr="00776ADD" w:rsidRDefault="00AD54AF" w:rsidP="00CB26CD">
            <w:pPr>
              <w:spacing w:before="80" w:after="80"/>
              <w:ind w:left="0" w:right="112" w:firstLine="0"/>
              <w:jc w:val="right"/>
              <w:rPr>
                <w:rFonts w:ascii="Arial" w:hAnsi="Arial" w:cs="Arial"/>
                <w:b/>
                <w:bCs/>
                <w:i/>
                <w:iCs/>
                <w:sz w:val="20"/>
                <w:szCs w:val="20"/>
              </w:rPr>
            </w:pPr>
            <w:r>
              <w:rPr>
                <w:rFonts w:ascii="Arial Bold" w:hAnsi="Arial Bold"/>
                <w:b/>
                <w:bCs/>
                <w:i/>
                <w:iCs/>
                <w:sz w:val="20"/>
                <w:szCs w:val="20"/>
              </w:rPr>
              <w:t xml:space="preserve">Fees payable </w:t>
            </w:r>
            <w:r w:rsidR="00F5052E">
              <w:rPr>
                <w:rFonts w:ascii="Arial Bold" w:hAnsi="Arial Bold"/>
                <w:b/>
                <w:bCs/>
                <w:i/>
                <w:iCs/>
                <w:sz w:val="20"/>
                <w:szCs w:val="20"/>
              </w:rPr>
              <w:t>20</w:t>
            </w:r>
            <w:r w:rsidR="00330E63">
              <w:rPr>
                <w:rFonts w:ascii="Arial Bold" w:hAnsi="Arial Bold"/>
                <w:b/>
                <w:bCs/>
                <w:i/>
                <w:iCs/>
                <w:sz w:val="20"/>
                <w:szCs w:val="20"/>
              </w:rPr>
              <w:t>19</w:t>
            </w:r>
            <w:r w:rsidR="00123866">
              <w:rPr>
                <w:rFonts w:ascii="Arial Bold" w:hAnsi="Arial Bold"/>
                <w:b/>
                <w:bCs/>
                <w:i/>
                <w:iCs/>
                <w:sz w:val="20"/>
                <w:szCs w:val="20"/>
              </w:rPr>
              <w:t>-</w:t>
            </w:r>
            <w:r w:rsidR="00330E63">
              <w:rPr>
                <w:rFonts w:ascii="Arial Bold" w:hAnsi="Arial Bold"/>
                <w:b/>
                <w:bCs/>
                <w:i/>
                <w:iCs/>
                <w:sz w:val="20"/>
                <w:szCs w:val="20"/>
              </w:rPr>
              <w:t>20</w:t>
            </w:r>
          </w:p>
        </w:tc>
        <w:tc>
          <w:tcPr>
            <w:tcW w:w="1417" w:type="dxa"/>
            <w:tcBorders>
              <w:left w:val="nil"/>
              <w:right w:val="nil"/>
            </w:tcBorders>
          </w:tcPr>
          <w:p w:rsidR="00CF0103" w:rsidRDefault="00CF0103">
            <w:pPr>
              <w:spacing w:before="80" w:after="80"/>
              <w:ind w:left="112" w:right="112" w:firstLine="0"/>
              <w:jc w:val="right"/>
              <w:rPr>
                <w:rFonts w:ascii="Arial" w:hAnsi="Arial" w:cs="Arial"/>
                <w:b/>
                <w:bCs/>
                <w:sz w:val="20"/>
                <w:szCs w:val="20"/>
              </w:rPr>
            </w:pPr>
            <w:r>
              <w:rPr>
                <w:rFonts w:ascii="Arial" w:hAnsi="Arial" w:cs="Arial"/>
                <w:b/>
                <w:bCs/>
                <w:sz w:val="20"/>
                <w:szCs w:val="20"/>
              </w:rPr>
              <w:t>column 5</w:t>
            </w:r>
          </w:p>
          <w:p w:rsidR="00CF0103" w:rsidRDefault="00CF0103" w:rsidP="00F5052E">
            <w:pPr>
              <w:spacing w:before="80" w:after="80"/>
              <w:ind w:left="0" w:firstLine="0"/>
              <w:jc w:val="right"/>
              <w:rPr>
                <w:rFonts w:ascii="Arial" w:hAnsi="Arial" w:cs="Arial"/>
                <w:b/>
                <w:bCs/>
                <w:sz w:val="20"/>
                <w:szCs w:val="20"/>
              </w:rPr>
            </w:pPr>
            <w:r>
              <w:rPr>
                <w:rFonts w:ascii="Arial" w:hAnsi="Arial" w:cs="Arial"/>
                <w:b/>
                <w:bCs/>
                <w:sz w:val="20"/>
                <w:szCs w:val="20"/>
              </w:rPr>
              <w:t xml:space="preserve">Fees payable </w:t>
            </w:r>
            <w:r w:rsidR="00F5052E">
              <w:rPr>
                <w:rFonts w:ascii="Arial" w:hAnsi="Arial" w:cs="Arial"/>
                <w:b/>
                <w:bCs/>
                <w:sz w:val="20"/>
                <w:szCs w:val="20"/>
              </w:rPr>
              <w:t>20</w:t>
            </w:r>
            <w:r w:rsidR="00330E63">
              <w:rPr>
                <w:rFonts w:ascii="Arial" w:hAnsi="Arial" w:cs="Arial"/>
                <w:b/>
                <w:bCs/>
                <w:sz w:val="20"/>
                <w:szCs w:val="20"/>
              </w:rPr>
              <w:t>20</w:t>
            </w:r>
            <w:r w:rsidR="00F5052E">
              <w:rPr>
                <w:rFonts w:ascii="Arial" w:hAnsi="Arial" w:cs="Arial"/>
                <w:b/>
                <w:bCs/>
                <w:sz w:val="20"/>
                <w:szCs w:val="20"/>
              </w:rPr>
              <w:t>-</w:t>
            </w:r>
            <w:r w:rsidR="00330E63">
              <w:rPr>
                <w:rFonts w:ascii="Arial" w:hAnsi="Arial" w:cs="Arial"/>
                <w:b/>
                <w:bCs/>
                <w:sz w:val="20"/>
                <w:szCs w:val="20"/>
              </w:rPr>
              <w:t>21</w:t>
            </w:r>
          </w:p>
          <w:p w:rsidR="007278EB" w:rsidRDefault="007278EB" w:rsidP="007278EB">
            <w:pPr>
              <w:spacing w:before="80" w:after="80"/>
              <w:ind w:left="0" w:firstLine="0"/>
              <w:jc w:val="right"/>
              <w:rPr>
                <w:rFonts w:ascii="Arial" w:hAnsi="Arial" w:cs="Arial"/>
                <w:b/>
                <w:bCs/>
                <w:sz w:val="20"/>
                <w:szCs w:val="20"/>
              </w:rPr>
            </w:pPr>
            <w:r>
              <w:rPr>
                <w:rFonts w:ascii="Arial" w:hAnsi="Arial" w:cs="Arial"/>
                <w:b/>
                <w:bCs/>
                <w:sz w:val="20"/>
                <w:szCs w:val="20"/>
              </w:rPr>
              <w:t>$</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Extraction of materials from waterways where the amount expected to be extracted is:</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Pr>
                <w:sz w:val="20"/>
                <w:szCs w:val="20"/>
              </w:rPr>
              <w:t>&gt;100</w:t>
            </w:r>
            <w:r w:rsidRPr="00381BBC">
              <w:rPr>
                <w:sz w:val="20"/>
                <w:szCs w:val="20"/>
              </w:rPr>
              <w:t xml:space="preserve"> to 30,000 cubic meters per year</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566.00</w:t>
            </w:r>
          </w:p>
          <w:p w:rsidR="00644240" w:rsidRPr="00644240" w:rsidRDefault="00644240" w:rsidP="00644240">
            <w:pPr>
              <w:jc w:val="right"/>
              <w:rPr>
                <w:bCs/>
                <w:i/>
                <w:iCs/>
                <w:sz w:val="20"/>
                <w:szCs w:val="20"/>
              </w:rPr>
            </w:pPr>
          </w:p>
        </w:tc>
        <w:tc>
          <w:tcPr>
            <w:tcW w:w="1417" w:type="dxa"/>
            <w:tcBorders>
              <w:left w:val="nil"/>
              <w:right w:val="nil"/>
            </w:tcBorders>
          </w:tcPr>
          <w:p w:rsidR="00644240" w:rsidRDefault="00644240" w:rsidP="00644240">
            <w:pPr>
              <w:jc w:val="right"/>
              <w:rPr>
                <w:b/>
                <w:sz w:val="20"/>
                <w:szCs w:val="20"/>
              </w:rPr>
            </w:pPr>
            <w:r>
              <w:rPr>
                <w:b/>
                <w:sz w:val="20"/>
                <w:szCs w:val="20"/>
              </w:rPr>
              <w:t>577.00</w:t>
            </w:r>
          </w:p>
          <w:p w:rsidR="00644240" w:rsidRPr="00467BE5" w:rsidRDefault="00644240" w:rsidP="00644240">
            <w:pPr>
              <w:jc w:val="right"/>
              <w:rPr>
                <w:b/>
                <w:sz w:val="20"/>
                <w:szCs w:val="20"/>
              </w:rPr>
            </w:pP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Extraction of materials from waterways where the amount expected to be extracted is:</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&gt;30,000 cubic meters per year</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1,891.70</w:t>
            </w:r>
          </w:p>
        </w:tc>
        <w:tc>
          <w:tcPr>
            <w:tcW w:w="1417" w:type="dxa"/>
            <w:tcBorders>
              <w:left w:val="nil"/>
              <w:right w:val="nil"/>
            </w:tcBorders>
          </w:tcPr>
          <w:p w:rsidR="00644240" w:rsidRPr="00467BE5" w:rsidRDefault="00644240" w:rsidP="00644240">
            <w:pPr>
              <w:jc w:val="right"/>
              <w:rPr>
                <w:b/>
                <w:sz w:val="20"/>
                <w:szCs w:val="20"/>
              </w:rPr>
            </w:pPr>
            <w:r>
              <w:rPr>
                <w:b/>
                <w:sz w:val="20"/>
                <w:szCs w:val="20"/>
              </w:rPr>
              <w:t>1,928.60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(2)</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Extraction of materials from land where the equipment is designed to extract:</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&gt;30,000 tonnes per year</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1,891.70</w:t>
            </w:r>
          </w:p>
        </w:tc>
        <w:tc>
          <w:tcPr>
            <w:tcW w:w="1417" w:type="dxa"/>
            <w:tcBorders>
              <w:left w:val="nil"/>
              <w:right w:val="nil"/>
            </w:tcBorders>
          </w:tcPr>
          <w:p w:rsidR="00644240" w:rsidRPr="00467BE5" w:rsidRDefault="00644240" w:rsidP="00644240">
            <w:pPr>
              <w:jc w:val="right"/>
              <w:rPr>
                <w:b/>
                <w:sz w:val="20"/>
                <w:szCs w:val="20"/>
              </w:rPr>
            </w:pPr>
            <w:r>
              <w:rPr>
                <w:b/>
                <w:sz w:val="20"/>
                <w:szCs w:val="20"/>
              </w:rPr>
              <w:t>1,928.60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(3)</w:t>
            </w:r>
          </w:p>
        </w:tc>
        <w:tc>
          <w:tcPr>
            <w:tcW w:w="4536" w:type="dxa"/>
            <w:tcBorders>
              <w:left w:val="nil"/>
              <w:right w:val="nil"/>
            </w:tcBorders>
          </w:tcPr>
          <w:p w:rsidR="00644240" w:rsidRPr="00DF4EFE" w:rsidRDefault="00644240" w:rsidP="00644240">
            <w:pPr>
              <w:spacing w:before="80" w:after="80"/>
              <w:ind w:left="112" w:right="112" w:firstLine="0"/>
              <w:rPr>
                <w:sz w:val="20"/>
                <w:szCs w:val="20"/>
              </w:rPr>
            </w:pPr>
            <w:r w:rsidRPr="00DF4EFE">
              <w:rPr>
                <w:sz w:val="20"/>
                <w:szCs w:val="20"/>
              </w:rPr>
              <w:t>Incineration of certain wastes</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2,838.60</w:t>
            </w:r>
          </w:p>
        </w:tc>
        <w:tc>
          <w:tcPr>
            <w:tcW w:w="1417" w:type="dxa"/>
            <w:tcBorders>
              <w:left w:val="nil"/>
              <w:right w:val="nil"/>
            </w:tcBorders>
          </w:tcPr>
          <w:p w:rsidR="00644240" w:rsidRPr="00467BE5" w:rsidRDefault="00644240" w:rsidP="00644240">
            <w:pPr>
              <w:jc w:val="right"/>
              <w:rPr>
                <w:b/>
                <w:sz w:val="20"/>
                <w:szCs w:val="20"/>
              </w:rPr>
            </w:pPr>
            <w:r>
              <w:rPr>
                <w:b/>
                <w:sz w:val="20"/>
                <w:szCs w:val="20"/>
              </w:rPr>
              <w:t>2,894.00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(4)</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Sterilisation of clinical waste</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2,738.40</w:t>
            </w:r>
          </w:p>
        </w:tc>
        <w:tc>
          <w:tcPr>
            <w:tcW w:w="1417" w:type="dxa"/>
            <w:tcBorders>
              <w:left w:val="nil"/>
              <w:right w:val="nil"/>
            </w:tcBorders>
          </w:tcPr>
          <w:p w:rsidR="00644240" w:rsidRPr="00467BE5" w:rsidRDefault="00644240" w:rsidP="00644240">
            <w:pPr>
              <w:jc w:val="right"/>
              <w:rPr>
                <w:b/>
                <w:sz w:val="20"/>
                <w:szCs w:val="20"/>
              </w:rPr>
            </w:pPr>
            <w:r>
              <w:rPr>
                <w:b/>
                <w:sz w:val="20"/>
                <w:szCs w:val="20"/>
              </w:rPr>
              <w:t>2,781.60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(5)</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Conduct of a crematorium</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282.90</w:t>
            </w:r>
          </w:p>
        </w:tc>
        <w:tc>
          <w:tcPr>
            <w:tcW w:w="1417" w:type="dxa"/>
            <w:tcBorders>
              <w:left w:val="nil"/>
              <w:right w:val="nil"/>
            </w:tcBorders>
          </w:tcPr>
          <w:p w:rsidR="00644240" w:rsidRPr="00467BE5" w:rsidRDefault="00644240" w:rsidP="00644240">
            <w:pPr>
              <w:jc w:val="right"/>
              <w:rPr>
                <w:b/>
                <w:sz w:val="20"/>
                <w:szCs w:val="20"/>
              </w:rPr>
            </w:pPr>
            <w:r>
              <w:rPr>
                <w:b/>
                <w:sz w:val="20"/>
                <w:szCs w:val="20"/>
              </w:rPr>
              <w:t>288.50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(6)</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Operation of a commercial landfill</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2,838.60</w:t>
            </w:r>
          </w:p>
        </w:tc>
        <w:tc>
          <w:tcPr>
            <w:tcW w:w="1417" w:type="dxa"/>
            <w:tcBorders>
              <w:left w:val="nil"/>
              <w:right w:val="nil"/>
            </w:tcBorders>
          </w:tcPr>
          <w:p w:rsidR="00644240" w:rsidRPr="00467BE5" w:rsidRDefault="00644240" w:rsidP="00644240">
            <w:pPr>
              <w:jc w:val="right"/>
              <w:rPr>
                <w:b/>
                <w:sz w:val="20"/>
                <w:szCs w:val="20"/>
              </w:rPr>
            </w:pPr>
            <w:r>
              <w:rPr>
                <w:b/>
                <w:sz w:val="20"/>
                <w:szCs w:val="20"/>
              </w:rPr>
              <w:t>2,894.00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(7)</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Pr>
                <w:sz w:val="20"/>
                <w:szCs w:val="20"/>
              </w:rPr>
              <w:t xml:space="preserve">Acceptance of </w:t>
            </w:r>
            <w:r w:rsidRPr="00381BBC">
              <w:rPr>
                <w:sz w:val="20"/>
                <w:szCs w:val="20"/>
              </w:rPr>
              <w:t>soil on land</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Pr>
                <w:sz w:val="20"/>
                <w:szCs w:val="20"/>
              </w:rPr>
              <w:t>&gt;100 cubic meters per year</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282.90</w:t>
            </w:r>
          </w:p>
        </w:tc>
        <w:tc>
          <w:tcPr>
            <w:tcW w:w="1417" w:type="dxa"/>
            <w:tcBorders>
              <w:left w:val="nil"/>
              <w:right w:val="nil"/>
            </w:tcBorders>
          </w:tcPr>
          <w:p w:rsidR="00644240" w:rsidRPr="00467BE5" w:rsidRDefault="00644240" w:rsidP="00644240">
            <w:pPr>
              <w:jc w:val="right"/>
              <w:rPr>
                <w:b/>
                <w:sz w:val="20"/>
                <w:szCs w:val="20"/>
              </w:rPr>
            </w:pPr>
            <w:r>
              <w:rPr>
                <w:b/>
                <w:sz w:val="20"/>
                <w:szCs w:val="20"/>
              </w:rPr>
              <w:t>288.50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(8)</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Transport of controlled waste</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566.00</w:t>
            </w:r>
          </w:p>
        </w:tc>
        <w:tc>
          <w:tcPr>
            <w:tcW w:w="1417" w:type="dxa"/>
            <w:tcBorders>
              <w:left w:val="nil"/>
              <w:right w:val="nil"/>
            </w:tcBorders>
          </w:tcPr>
          <w:p w:rsidR="00644240" w:rsidRPr="00467BE5" w:rsidRDefault="00644240" w:rsidP="00644240">
            <w:pPr>
              <w:jc w:val="right"/>
              <w:rPr>
                <w:b/>
                <w:sz w:val="20"/>
                <w:szCs w:val="20"/>
              </w:rPr>
            </w:pPr>
            <w:r>
              <w:rPr>
                <w:b/>
                <w:sz w:val="20"/>
                <w:szCs w:val="20"/>
              </w:rPr>
              <w:t>577.00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(9)</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Transportation from 1 place in the ACT to another place in the ACT, of 200kg or more of regulated waste or 2t or more of used, rejected or unwanted tyres</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566.00</w:t>
            </w:r>
          </w:p>
        </w:tc>
        <w:tc>
          <w:tcPr>
            <w:tcW w:w="1417" w:type="dxa"/>
            <w:tcBorders>
              <w:left w:val="nil"/>
              <w:right w:val="nil"/>
            </w:tcBorders>
          </w:tcPr>
          <w:p w:rsidR="00644240" w:rsidRPr="00467BE5" w:rsidRDefault="00644240" w:rsidP="00644240">
            <w:pPr>
              <w:jc w:val="right"/>
              <w:rPr>
                <w:b/>
                <w:sz w:val="20"/>
                <w:szCs w:val="20"/>
              </w:rPr>
            </w:pPr>
            <w:r>
              <w:rPr>
                <w:b/>
                <w:sz w:val="20"/>
                <w:szCs w:val="20"/>
              </w:rPr>
              <w:t>577.00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(10)</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Sewage treatment – discharge to land or water where the peak load capacity is designed for:</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Pr>
                <w:sz w:val="20"/>
                <w:szCs w:val="20"/>
              </w:rPr>
              <w:t>&gt;</w:t>
            </w:r>
            <w:r w:rsidRPr="00381BBC">
              <w:rPr>
                <w:sz w:val="20"/>
                <w:szCs w:val="20"/>
              </w:rPr>
              <w:t>100 to 50,000 persons per day</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566.00</w:t>
            </w:r>
          </w:p>
        </w:tc>
        <w:tc>
          <w:tcPr>
            <w:tcW w:w="1417" w:type="dxa"/>
            <w:tcBorders>
              <w:left w:val="nil"/>
              <w:right w:val="nil"/>
            </w:tcBorders>
          </w:tcPr>
          <w:p w:rsidR="00644240" w:rsidRPr="00467BE5" w:rsidRDefault="00644240" w:rsidP="00644240">
            <w:pPr>
              <w:jc w:val="right"/>
              <w:rPr>
                <w:b/>
                <w:sz w:val="20"/>
                <w:szCs w:val="20"/>
              </w:rPr>
            </w:pPr>
            <w:r>
              <w:rPr>
                <w:b/>
                <w:sz w:val="20"/>
                <w:szCs w:val="20"/>
              </w:rPr>
              <w:t>577.00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(10)</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Sewage treatment – discharge to land or water where the peak load capacity is designed for:</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&gt;50,000 persons per day</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1,891.70</w:t>
            </w:r>
          </w:p>
        </w:tc>
        <w:tc>
          <w:tcPr>
            <w:tcW w:w="1417" w:type="dxa"/>
            <w:tcBorders>
              <w:left w:val="nil"/>
              <w:right w:val="nil"/>
            </w:tcBorders>
          </w:tcPr>
          <w:p w:rsidR="00644240" w:rsidRPr="00467BE5" w:rsidRDefault="00644240" w:rsidP="00644240">
            <w:pPr>
              <w:jc w:val="right"/>
              <w:rPr>
                <w:b/>
                <w:sz w:val="20"/>
                <w:szCs w:val="20"/>
              </w:rPr>
            </w:pPr>
            <w:r>
              <w:rPr>
                <w:b/>
                <w:sz w:val="20"/>
                <w:szCs w:val="20"/>
              </w:rPr>
              <w:t>1,928.60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(11)</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Treatment, handling or storage of more than 1,000 cubic metres of contaminated soil</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282.90</w:t>
            </w:r>
          </w:p>
        </w:tc>
        <w:tc>
          <w:tcPr>
            <w:tcW w:w="1417" w:type="dxa"/>
            <w:tcBorders>
              <w:left w:val="nil"/>
              <w:right w:val="nil"/>
            </w:tcBorders>
          </w:tcPr>
          <w:p w:rsidR="00644240" w:rsidRPr="00467BE5" w:rsidRDefault="00644240" w:rsidP="00644240">
            <w:pPr>
              <w:jc w:val="right"/>
              <w:rPr>
                <w:b/>
                <w:sz w:val="20"/>
                <w:szCs w:val="20"/>
              </w:rPr>
            </w:pPr>
            <w:r>
              <w:rPr>
                <w:b/>
                <w:sz w:val="20"/>
                <w:szCs w:val="20"/>
              </w:rPr>
              <w:t>288.50</w:t>
            </w:r>
          </w:p>
        </w:tc>
      </w:tr>
      <w:tr w:rsidR="00644240" w:rsidRPr="00381BBC"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(12)</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Treatment of more than 10,000 cubic metres of contaminated soil</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282.90</w:t>
            </w:r>
          </w:p>
        </w:tc>
        <w:tc>
          <w:tcPr>
            <w:tcW w:w="1417" w:type="dxa"/>
            <w:tcBorders>
              <w:left w:val="nil"/>
              <w:right w:val="nil"/>
            </w:tcBorders>
          </w:tcPr>
          <w:p w:rsidR="00644240" w:rsidRPr="00467BE5" w:rsidRDefault="00644240" w:rsidP="00644240">
            <w:pPr>
              <w:jc w:val="right"/>
              <w:rPr>
                <w:b/>
                <w:sz w:val="20"/>
                <w:szCs w:val="20"/>
              </w:rPr>
            </w:pPr>
            <w:r>
              <w:rPr>
                <w:b/>
                <w:sz w:val="20"/>
                <w:szCs w:val="20"/>
              </w:rPr>
              <w:t>288.50</w:t>
            </w:r>
          </w:p>
        </w:tc>
      </w:tr>
      <w:tr w:rsidR="00644240" w:rsidRPr="00467BE5"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(13)</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Milking of animals – the operation of a facility designed to milk:</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&gt;800 animals per day</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1,891.70</w:t>
            </w:r>
          </w:p>
        </w:tc>
        <w:tc>
          <w:tcPr>
            <w:tcW w:w="1417" w:type="dxa"/>
            <w:tcBorders>
              <w:left w:val="nil"/>
              <w:right w:val="nil"/>
            </w:tcBorders>
          </w:tcPr>
          <w:p w:rsidR="00644240" w:rsidRPr="00467BE5" w:rsidRDefault="00644240" w:rsidP="00644240">
            <w:pPr>
              <w:jc w:val="right"/>
              <w:rPr>
                <w:b/>
                <w:sz w:val="20"/>
                <w:szCs w:val="20"/>
              </w:rPr>
            </w:pPr>
            <w:r>
              <w:rPr>
                <w:b/>
                <w:sz w:val="20"/>
                <w:szCs w:val="20"/>
              </w:rPr>
              <w:t>1,928.60</w:t>
            </w:r>
          </w:p>
        </w:tc>
      </w:tr>
      <w:tr w:rsidR="00644240" w:rsidRPr="00467BE5"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(14)</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Processing of milk or milk products where the facility is designed to process:</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&gt;30,000 kilolitres per year</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1,891.70</w:t>
            </w:r>
          </w:p>
        </w:tc>
        <w:tc>
          <w:tcPr>
            <w:tcW w:w="1417" w:type="dxa"/>
            <w:tcBorders>
              <w:left w:val="nil"/>
              <w:right w:val="nil"/>
            </w:tcBorders>
          </w:tcPr>
          <w:p w:rsidR="00644240" w:rsidRPr="00467BE5" w:rsidRDefault="00644240" w:rsidP="00644240">
            <w:pPr>
              <w:jc w:val="right"/>
              <w:rPr>
                <w:b/>
                <w:sz w:val="20"/>
                <w:szCs w:val="20"/>
              </w:rPr>
            </w:pPr>
            <w:r>
              <w:rPr>
                <w:b/>
                <w:sz w:val="20"/>
                <w:szCs w:val="20"/>
              </w:rPr>
              <w:t>1,928.60</w:t>
            </w:r>
          </w:p>
        </w:tc>
      </w:tr>
      <w:tr w:rsidR="00644240" w:rsidRPr="00467BE5"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(15)</w:t>
            </w:r>
          </w:p>
        </w:tc>
        <w:tc>
          <w:tcPr>
            <w:tcW w:w="4536" w:type="dxa"/>
            <w:tcBorders>
              <w:left w:val="nil"/>
              <w:right w:val="nil"/>
            </w:tcBorders>
          </w:tcPr>
          <w:p w:rsidR="00644240" w:rsidRPr="00381BBC" w:rsidRDefault="00644240" w:rsidP="00644240">
            <w:pPr>
              <w:spacing w:before="80" w:after="80"/>
              <w:ind w:left="112" w:right="112" w:firstLine="0"/>
              <w:rPr>
                <w:sz w:val="20"/>
                <w:szCs w:val="20"/>
              </w:rPr>
            </w:pPr>
            <w:r w:rsidRPr="00381BBC">
              <w:rPr>
                <w:sz w:val="20"/>
                <w:szCs w:val="20"/>
              </w:rPr>
              <w:t>Processing of agricultural crops where the facility is designed to process more than:</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30,000 tonnes per year</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1,891.70</w:t>
            </w:r>
          </w:p>
        </w:tc>
        <w:tc>
          <w:tcPr>
            <w:tcW w:w="1417" w:type="dxa"/>
            <w:tcBorders>
              <w:left w:val="nil"/>
              <w:right w:val="nil"/>
            </w:tcBorders>
          </w:tcPr>
          <w:p w:rsidR="00644240" w:rsidRPr="00467BE5" w:rsidRDefault="00644240" w:rsidP="00644240">
            <w:pPr>
              <w:jc w:val="right"/>
              <w:rPr>
                <w:b/>
                <w:sz w:val="20"/>
                <w:szCs w:val="20"/>
              </w:rPr>
            </w:pPr>
            <w:r>
              <w:rPr>
                <w:b/>
                <w:sz w:val="20"/>
                <w:szCs w:val="20"/>
              </w:rPr>
              <w:t>1,928.60</w:t>
            </w:r>
          </w:p>
        </w:tc>
      </w:tr>
      <w:tr w:rsidR="00644240" w:rsidRPr="00467BE5" w:rsidTr="00826114">
        <w:tblPrEx>
          <w:tblCellMar>
            <w:top w:w="0" w:type="dxa"/>
            <w:bottom w:w="0" w:type="dxa"/>
          </w:tblCellMar>
        </w:tblPrEx>
        <w:trPr>
          <w:cantSplit/>
          <w:trHeight w:val="262"/>
        </w:trPr>
        <w:tc>
          <w:tcPr>
            <w:tcW w:w="1277" w:type="dxa"/>
            <w:tcBorders>
              <w:left w:val="nil"/>
              <w:right w:val="nil"/>
            </w:tcBorders>
          </w:tcPr>
          <w:p w:rsidR="00644240" w:rsidRPr="00381BBC" w:rsidRDefault="00644240" w:rsidP="00644240">
            <w:pPr>
              <w:spacing w:before="80" w:after="80"/>
              <w:ind w:left="0" w:firstLine="0"/>
              <w:rPr>
                <w:sz w:val="20"/>
                <w:szCs w:val="20"/>
              </w:rPr>
            </w:pPr>
            <w:r w:rsidRPr="00381BBC">
              <w:rPr>
                <w:sz w:val="20"/>
                <w:szCs w:val="20"/>
              </w:rPr>
              <w:t>1.2 (16)</w:t>
            </w:r>
          </w:p>
        </w:tc>
        <w:tc>
          <w:tcPr>
            <w:tcW w:w="4536" w:type="dxa"/>
            <w:tcBorders>
              <w:left w:val="nil"/>
              <w:right w:val="nil"/>
            </w:tcBorders>
          </w:tcPr>
          <w:p w:rsidR="00644240" w:rsidRPr="00DF4EFE" w:rsidRDefault="00644240" w:rsidP="00644240">
            <w:pPr>
              <w:spacing w:before="80" w:after="80"/>
              <w:ind w:left="112" w:right="112" w:firstLine="0"/>
              <w:rPr>
                <w:sz w:val="20"/>
                <w:szCs w:val="20"/>
              </w:rPr>
            </w:pPr>
            <w:r w:rsidRPr="00DF4EFE">
              <w:rPr>
                <w:sz w:val="20"/>
                <w:szCs w:val="20"/>
              </w:rPr>
              <w:t>Commercial aquaculture</w:t>
            </w:r>
          </w:p>
        </w:tc>
        <w:tc>
          <w:tcPr>
            <w:tcW w:w="1559" w:type="dxa"/>
            <w:tcBorders>
              <w:left w:val="nil"/>
              <w:right w:val="nil"/>
            </w:tcBorders>
          </w:tcPr>
          <w:p w:rsidR="00644240" w:rsidRPr="00381BBC" w:rsidRDefault="00644240" w:rsidP="00644240">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644240" w:rsidRPr="00644240" w:rsidRDefault="00644240" w:rsidP="00644240">
            <w:pPr>
              <w:jc w:val="right"/>
              <w:rPr>
                <w:bCs/>
                <w:i/>
                <w:iCs/>
                <w:sz w:val="20"/>
                <w:szCs w:val="20"/>
              </w:rPr>
            </w:pPr>
            <w:r w:rsidRPr="00644240">
              <w:rPr>
                <w:bCs/>
                <w:i/>
                <w:iCs/>
                <w:sz w:val="20"/>
                <w:szCs w:val="20"/>
              </w:rPr>
              <w:t>566.00</w:t>
            </w:r>
          </w:p>
        </w:tc>
        <w:tc>
          <w:tcPr>
            <w:tcW w:w="1417" w:type="dxa"/>
            <w:tcBorders>
              <w:left w:val="nil"/>
              <w:right w:val="nil"/>
            </w:tcBorders>
          </w:tcPr>
          <w:p w:rsidR="00644240" w:rsidRPr="00467BE5" w:rsidRDefault="00644240" w:rsidP="00644240">
            <w:pPr>
              <w:jc w:val="right"/>
              <w:rPr>
                <w:b/>
                <w:sz w:val="20"/>
                <w:szCs w:val="20"/>
              </w:rPr>
            </w:pPr>
            <w:r>
              <w:rPr>
                <w:b/>
                <w:sz w:val="20"/>
                <w:szCs w:val="20"/>
              </w:rPr>
              <w:t>577.00</w:t>
            </w:r>
          </w:p>
        </w:tc>
      </w:tr>
      <w:tr w:rsidR="0001673E" w:rsidRPr="00467BE5"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lastRenderedPageBreak/>
              <w:t>1.2 (17)</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Operation of a stock feedlot where the live animal weight designed to be accommodated by the facility at any one time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&gt;200 to 1,200 tonnes</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566.00</w:t>
            </w:r>
          </w:p>
        </w:tc>
        <w:tc>
          <w:tcPr>
            <w:tcW w:w="1417" w:type="dxa"/>
            <w:tcBorders>
              <w:left w:val="nil"/>
              <w:right w:val="nil"/>
            </w:tcBorders>
          </w:tcPr>
          <w:p w:rsidR="0001673E" w:rsidRPr="00467BE5" w:rsidRDefault="0001673E" w:rsidP="0001673E">
            <w:pPr>
              <w:jc w:val="right"/>
              <w:rPr>
                <w:b/>
                <w:sz w:val="20"/>
                <w:szCs w:val="20"/>
              </w:rPr>
            </w:pPr>
            <w:r>
              <w:rPr>
                <w:b/>
                <w:sz w:val="20"/>
                <w:szCs w:val="20"/>
              </w:rPr>
              <w:t>577.00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(17)</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Operation of a stock feedlot where the live animal weight designed to be accommodated by the facility at any one time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&gt;1,200 tonnes</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1,891.70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1,928.60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(18)</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Keeping of poultry where the facility is designed to accommodate live birds weighing:</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180 to 375 tonnes</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566.00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577.00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(18)</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Keeping of poultry where the facility is designed to accommodate live birds weighing:</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&gt;375 tonnes</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1,891.70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1,928.60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(19)</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Operation of a commercial stock yard that sells or exchanges or intends to sell or exchange live animals weighting:</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&gt;10,000 tonnes per year</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282.90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288.50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(20)</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Operation of an abattoir where the facility is designed to process live animals weighing:</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&gt;3,000 kilograms per day</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566.00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577.00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(21)</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Commercial cleaning or carbonisation of wool where the facility is designed to produce: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Pr>
                <w:sz w:val="20"/>
                <w:szCs w:val="20"/>
              </w:rPr>
              <w:t>&gt;200 tonnes per year</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566.00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577.00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(22)</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Tanning of animal skins or fellmongery activities where the amount expected to be processed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0 to 10,000 tonnes per year</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566.00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577.00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(22)</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Tanning of animal skins or fellmongery activities where the amount expected to be processed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&gt;10,000 tonnes per year</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1891.70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1928.60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(23)</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Outdoor concert activities where the venue has the capacity to hold more than 2,000 people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282.90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288.50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(24)</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Exhibition Park in Canberra</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944.80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963.30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(24)</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Other than Exhibition Park in Canberra</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282.90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288.50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(25)</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Electricity generation where the generating capacity of the plant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0 to 450 gigawatts per hour</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944.80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963.30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(25)</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Electricity generation where the generating capacity of the plant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&gt;450 gigawatts per hour</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2,838.60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2,894.00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(26)</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Motor racing events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282.90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288.50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(27)</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Management of a motor racing venue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282.90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288.50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(28)</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Lighting, using or maintaining a fire in the open air for the purpose of burning plant matter</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1673E" w:rsidRPr="0001673E" w:rsidRDefault="0001673E" w:rsidP="0001673E">
            <w:pPr>
              <w:jc w:val="right"/>
              <w:rPr>
                <w:bCs/>
                <w:i/>
                <w:iCs/>
                <w:sz w:val="20"/>
                <w:szCs w:val="20"/>
              </w:rPr>
            </w:pPr>
            <w:r w:rsidRPr="0001673E">
              <w:rPr>
                <w:bCs/>
                <w:i/>
                <w:iCs/>
                <w:sz w:val="20"/>
                <w:szCs w:val="20"/>
              </w:rPr>
              <w:t>282.90</w:t>
            </w:r>
          </w:p>
        </w:tc>
        <w:tc>
          <w:tcPr>
            <w:tcW w:w="1417" w:type="dxa"/>
            <w:tcBorders>
              <w:left w:val="nil"/>
              <w:right w:val="nil"/>
            </w:tcBorders>
          </w:tcPr>
          <w:p w:rsidR="0001673E" w:rsidRPr="00A83D4C" w:rsidRDefault="0001673E" w:rsidP="0001673E">
            <w:pPr>
              <w:jc w:val="right"/>
              <w:rPr>
                <w:b/>
                <w:bCs/>
                <w:sz w:val="20"/>
                <w:szCs w:val="20"/>
              </w:rPr>
            </w:pPr>
            <w:r>
              <w:rPr>
                <w:b/>
                <w:bCs/>
                <w:sz w:val="20"/>
                <w:szCs w:val="20"/>
              </w:rPr>
              <w:t>288.50</w:t>
            </w: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lastRenderedPageBreak/>
              <w:t>1.2 (29)</w:t>
            </w:r>
          </w:p>
        </w:tc>
        <w:tc>
          <w:tcPr>
            <w:tcW w:w="4536" w:type="dxa"/>
            <w:tcBorders>
              <w:left w:val="nil"/>
              <w:right w:val="nil"/>
            </w:tcBorders>
          </w:tcPr>
          <w:p w:rsidR="0001673E" w:rsidRPr="00DF4EFE" w:rsidRDefault="0001673E" w:rsidP="0001673E">
            <w:pPr>
              <w:spacing w:before="80" w:after="80"/>
              <w:ind w:left="112" w:right="112" w:firstLine="0"/>
              <w:rPr>
                <w:sz w:val="20"/>
                <w:szCs w:val="20"/>
              </w:rPr>
            </w:pPr>
            <w:r w:rsidRPr="00DF4EFE">
              <w:rPr>
                <w:sz w:val="20"/>
                <w:szCs w:val="20"/>
              </w:rPr>
              <w:t>Commercial use of agricultural and veterinary chemical  products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1673E" w:rsidRPr="0001673E" w:rsidRDefault="0001673E" w:rsidP="0001673E">
            <w:pPr>
              <w:jc w:val="right"/>
              <w:rPr>
                <w:i/>
                <w:iCs/>
                <w:sz w:val="20"/>
                <w:szCs w:val="20"/>
              </w:rPr>
            </w:pPr>
            <w:r w:rsidRPr="0001673E">
              <w:rPr>
                <w:i/>
                <w:iCs/>
                <w:sz w:val="20"/>
                <w:szCs w:val="20"/>
              </w:rPr>
              <w:t>282.90</w:t>
            </w:r>
          </w:p>
        </w:tc>
        <w:tc>
          <w:tcPr>
            <w:tcW w:w="1417" w:type="dxa"/>
            <w:tcBorders>
              <w:left w:val="nil"/>
              <w:right w:val="nil"/>
            </w:tcBorders>
          </w:tcPr>
          <w:p w:rsidR="0001673E" w:rsidRPr="000F2FCD" w:rsidRDefault="0001673E" w:rsidP="0001673E">
            <w:pPr>
              <w:jc w:val="right"/>
              <w:rPr>
                <w:b/>
                <w:bCs/>
                <w:sz w:val="20"/>
                <w:szCs w:val="20"/>
              </w:rPr>
            </w:pPr>
            <w:r w:rsidRPr="000F2FCD">
              <w:rPr>
                <w:b/>
                <w:bCs/>
                <w:sz w:val="20"/>
                <w:szCs w:val="20"/>
              </w:rPr>
              <w:t>288.50</w:t>
            </w: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(30)</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Storage of petroleum products - where the facility is designed to store: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50 to 500 cubic metres</w:t>
            </w:r>
          </w:p>
        </w:tc>
        <w:tc>
          <w:tcPr>
            <w:tcW w:w="1560" w:type="dxa"/>
            <w:tcBorders>
              <w:left w:val="nil"/>
              <w:right w:val="nil"/>
            </w:tcBorders>
          </w:tcPr>
          <w:p w:rsidR="0001673E" w:rsidRPr="0001673E" w:rsidRDefault="0001673E" w:rsidP="0001673E">
            <w:pPr>
              <w:jc w:val="right"/>
              <w:rPr>
                <w:i/>
                <w:iCs/>
                <w:sz w:val="20"/>
                <w:szCs w:val="20"/>
              </w:rPr>
            </w:pPr>
            <w:r w:rsidRPr="0001673E">
              <w:rPr>
                <w:i/>
                <w:iCs/>
                <w:sz w:val="20"/>
                <w:szCs w:val="20"/>
              </w:rPr>
              <w:t>1,370.50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jc w:val="right"/>
              <w:rPr>
                <w:b/>
                <w:bCs/>
                <w:sz w:val="20"/>
                <w:szCs w:val="20"/>
              </w:rPr>
            </w:pPr>
            <w:r w:rsidRPr="000F2FCD">
              <w:rPr>
                <w:b/>
                <w:bCs/>
                <w:sz w:val="20"/>
                <w:szCs w:val="20"/>
              </w:rPr>
              <w:t>1,397.30</w:t>
            </w:r>
          </w:p>
          <w:p w:rsidR="0001673E" w:rsidRPr="000F2FCD" w:rsidRDefault="0001673E" w:rsidP="0001673E">
            <w:pPr>
              <w:jc w:val="right"/>
              <w:rPr>
                <w:b/>
                <w:bCs/>
                <w:sz w:val="20"/>
                <w:szCs w:val="20"/>
              </w:rPr>
            </w:pP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(30)</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Storage of petroleum products - where the facility is designed to store: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&gt;500 cubic metres</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2,838.60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2,894.00</w:t>
            </w:r>
          </w:p>
          <w:p w:rsidR="0001673E" w:rsidRPr="000F2FCD" w:rsidRDefault="0001673E" w:rsidP="0001673E">
            <w:pPr>
              <w:jc w:val="right"/>
              <w:rPr>
                <w:b/>
                <w:bCs/>
                <w:sz w:val="20"/>
                <w:szCs w:val="20"/>
              </w:rPr>
            </w:pP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(31)</w:t>
            </w:r>
          </w:p>
        </w:tc>
        <w:tc>
          <w:tcPr>
            <w:tcW w:w="4536" w:type="dxa"/>
            <w:tcBorders>
              <w:left w:val="nil"/>
              <w:right w:val="nil"/>
            </w:tcBorders>
          </w:tcPr>
          <w:p w:rsidR="0001673E" w:rsidRPr="00DF4EFE" w:rsidRDefault="0001673E" w:rsidP="0001673E">
            <w:pPr>
              <w:spacing w:before="80" w:after="80"/>
              <w:ind w:left="112" w:right="112" w:firstLine="0"/>
              <w:rPr>
                <w:sz w:val="20"/>
                <w:szCs w:val="20"/>
              </w:rPr>
            </w:pPr>
            <w:r w:rsidRPr="00DF4EFE">
              <w:rPr>
                <w:sz w:val="20"/>
                <w:szCs w:val="20"/>
              </w:rPr>
              <w:t xml:space="preserve">Production of petroleum products </w:t>
            </w:r>
            <w:r w:rsidRPr="00381BBC">
              <w:rPr>
                <w:sz w:val="20"/>
                <w:szCs w:val="20"/>
              </w:rPr>
              <w:t>where the facility is designed to produce:</w:t>
            </w:r>
          </w:p>
        </w:tc>
        <w:tc>
          <w:tcPr>
            <w:tcW w:w="1559" w:type="dxa"/>
            <w:tcBorders>
              <w:left w:val="nil"/>
              <w:right w:val="nil"/>
            </w:tcBorders>
          </w:tcPr>
          <w:p w:rsidR="0001673E" w:rsidRPr="00DF4EFE" w:rsidRDefault="0001673E" w:rsidP="0001673E">
            <w:pPr>
              <w:spacing w:before="80" w:after="80"/>
              <w:ind w:left="112" w:right="111" w:firstLine="0"/>
              <w:rPr>
                <w:sz w:val="20"/>
                <w:szCs w:val="20"/>
              </w:rPr>
            </w:pPr>
            <w:r w:rsidRPr="00DF4EFE">
              <w:rPr>
                <w:sz w:val="20"/>
                <w:szCs w:val="20"/>
              </w:rPr>
              <w:t>&gt;100 tonnes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2,838.60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2,894.00</w:t>
            </w:r>
          </w:p>
          <w:p w:rsidR="0001673E" w:rsidRPr="000F2FCD" w:rsidRDefault="0001673E" w:rsidP="0001673E">
            <w:pPr>
              <w:jc w:val="right"/>
              <w:rPr>
                <w:b/>
                <w:bCs/>
                <w:sz w:val="20"/>
                <w:szCs w:val="20"/>
              </w:rPr>
            </w:pP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(32)</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Waste oil recovery where the amount expected to be processed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99538C">
              <w:rPr>
                <w:color w:val="0000FF"/>
                <w:sz w:val="20"/>
                <w:szCs w:val="20"/>
              </w:rPr>
              <w:t>&gt;</w:t>
            </w:r>
            <w:r w:rsidRPr="00381BBC">
              <w:rPr>
                <w:sz w:val="20"/>
                <w:szCs w:val="20"/>
              </w:rPr>
              <w:t>20 to 1,000 tonnes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566.00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577.00</w:t>
            </w:r>
          </w:p>
          <w:p w:rsidR="0001673E" w:rsidRPr="000F2FCD" w:rsidRDefault="0001673E" w:rsidP="0001673E">
            <w:pPr>
              <w:jc w:val="right"/>
              <w:rPr>
                <w:b/>
                <w:bCs/>
                <w:sz w:val="20"/>
                <w:szCs w:val="20"/>
              </w:rPr>
            </w:pP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(32)</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Waste oil recovery where the amount expected to be processed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&gt;1,000 tonnes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1,928.60</w:t>
            </w:r>
          </w:p>
          <w:p w:rsidR="0001673E" w:rsidRPr="000F2FCD" w:rsidRDefault="0001673E" w:rsidP="0001673E">
            <w:pPr>
              <w:jc w:val="right"/>
              <w:rPr>
                <w:b/>
                <w:bCs/>
                <w:sz w:val="20"/>
                <w:szCs w:val="20"/>
              </w:rPr>
            </w:pP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(33)</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Helicopter facilities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01673E" w:rsidRPr="0001673E" w:rsidRDefault="0001673E" w:rsidP="0001673E">
            <w:pPr>
              <w:jc w:val="right"/>
              <w:rPr>
                <w:i/>
                <w:iCs/>
                <w:sz w:val="20"/>
                <w:szCs w:val="20"/>
              </w:rPr>
            </w:pPr>
            <w:r w:rsidRPr="0001673E">
              <w:rPr>
                <w:i/>
                <w:iCs/>
                <w:sz w:val="20"/>
                <w:szCs w:val="20"/>
              </w:rPr>
              <w:t>566.00</w:t>
            </w:r>
          </w:p>
        </w:tc>
        <w:tc>
          <w:tcPr>
            <w:tcW w:w="1417" w:type="dxa"/>
            <w:tcBorders>
              <w:left w:val="nil"/>
              <w:right w:val="nil"/>
            </w:tcBorders>
          </w:tcPr>
          <w:p w:rsidR="0001673E" w:rsidRPr="000F2FCD" w:rsidRDefault="0001673E" w:rsidP="0001673E">
            <w:pPr>
              <w:jc w:val="right"/>
              <w:rPr>
                <w:b/>
                <w:bCs/>
                <w:sz w:val="20"/>
                <w:szCs w:val="20"/>
              </w:rPr>
            </w:pPr>
            <w:r w:rsidRPr="000F2FCD">
              <w:rPr>
                <w:b/>
                <w:bCs/>
                <w:sz w:val="20"/>
                <w:szCs w:val="20"/>
              </w:rPr>
              <w:t>577.00</w:t>
            </w:r>
          </w:p>
        </w:tc>
      </w:tr>
      <w:tr w:rsidR="0001673E" w:rsidRPr="0001673E"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(34)</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Logging operations – where the operation logs or intends to log:</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&gt;5,000 tonnes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1,928.60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(35)</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Commercial production of alcoholic beverages where the facility is designed to produce: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Pr>
                <w:sz w:val="20"/>
                <w:szCs w:val="20"/>
              </w:rPr>
              <w:t>&gt;</w:t>
            </w:r>
            <w:r w:rsidRPr="00381BBC">
              <w:rPr>
                <w:sz w:val="20"/>
                <w:szCs w:val="20"/>
              </w:rPr>
              <w:t>100 to 21,000 kilolitres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566.00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577.00</w:t>
            </w:r>
          </w:p>
          <w:p w:rsidR="0001673E" w:rsidRPr="000F2FCD" w:rsidRDefault="0001673E" w:rsidP="0001673E">
            <w:pPr>
              <w:jc w:val="right"/>
              <w:rPr>
                <w:b/>
                <w:bCs/>
                <w:sz w:val="20"/>
                <w:szCs w:val="20"/>
              </w:rPr>
            </w:pPr>
          </w:p>
        </w:tc>
      </w:tr>
      <w:tr w:rsidR="0001673E" w:rsidRPr="00BA3014"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(35)</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Commercial production of alcoholic beverages where the facility is designed to produce: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&gt;21,000 kilolitres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1,928.60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(36)</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Application to land of biosolid products where the amount expected to be applied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&gt;500 to 3,000 tonnes per year</w:t>
            </w:r>
          </w:p>
        </w:tc>
        <w:tc>
          <w:tcPr>
            <w:tcW w:w="1560" w:type="dxa"/>
            <w:tcBorders>
              <w:left w:val="nil"/>
              <w:right w:val="nil"/>
            </w:tcBorders>
          </w:tcPr>
          <w:p w:rsidR="0001673E" w:rsidRPr="0001673E" w:rsidRDefault="0001673E" w:rsidP="0001673E">
            <w:pPr>
              <w:jc w:val="right"/>
              <w:rPr>
                <w:i/>
                <w:iCs/>
                <w:sz w:val="20"/>
                <w:szCs w:val="20"/>
              </w:rPr>
            </w:pPr>
            <w:r w:rsidRPr="0001673E">
              <w:rPr>
                <w:i/>
                <w:iCs/>
                <w:sz w:val="20"/>
                <w:szCs w:val="20"/>
              </w:rPr>
              <w:t>566.00</w:t>
            </w:r>
          </w:p>
        </w:tc>
        <w:tc>
          <w:tcPr>
            <w:tcW w:w="1417" w:type="dxa"/>
            <w:tcBorders>
              <w:left w:val="nil"/>
              <w:right w:val="nil"/>
            </w:tcBorders>
          </w:tcPr>
          <w:p w:rsidR="0001673E" w:rsidRPr="000F2FCD" w:rsidRDefault="0001673E" w:rsidP="0001673E">
            <w:pPr>
              <w:jc w:val="right"/>
              <w:rPr>
                <w:b/>
                <w:bCs/>
                <w:sz w:val="20"/>
                <w:szCs w:val="20"/>
              </w:rPr>
            </w:pPr>
            <w:r w:rsidRPr="000F2FCD">
              <w:rPr>
                <w:b/>
                <w:bCs/>
                <w:sz w:val="20"/>
                <w:szCs w:val="20"/>
              </w:rPr>
              <w:t>5</w:t>
            </w:r>
            <w:r w:rsidR="00BA3014" w:rsidRPr="000F2FCD">
              <w:rPr>
                <w:b/>
                <w:bCs/>
                <w:sz w:val="20"/>
                <w:szCs w:val="20"/>
              </w:rPr>
              <w:t>77</w:t>
            </w:r>
            <w:r w:rsidRPr="000F2FCD">
              <w:rPr>
                <w:b/>
                <w:bCs/>
                <w:sz w:val="20"/>
                <w:szCs w:val="20"/>
              </w:rPr>
              <w:t>.00</w:t>
            </w: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(36)</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Application to land of biosolid products where the amount expected to be applied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&gt;3,000 tonnes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w:t>
            </w:r>
            <w:r w:rsidR="00BA3014" w:rsidRPr="000F2FCD">
              <w:rPr>
                <w:b/>
                <w:color w:val="000000"/>
                <w:sz w:val="20"/>
                <w:szCs w:val="20"/>
              </w:rPr>
              <w:t>928</w:t>
            </w:r>
            <w:r w:rsidRPr="000F2FCD">
              <w:rPr>
                <w:b/>
                <w:color w:val="000000"/>
                <w:sz w:val="20"/>
                <w:szCs w:val="20"/>
              </w:rPr>
              <w:t>.</w:t>
            </w:r>
            <w:r w:rsidR="00BA3014" w:rsidRPr="000F2FCD">
              <w:rPr>
                <w:b/>
                <w:color w:val="000000"/>
                <w:sz w:val="20"/>
                <w:szCs w:val="20"/>
              </w:rPr>
              <w:t>6</w:t>
            </w:r>
            <w:r w:rsidRPr="000F2FCD">
              <w:rPr>
                <w:b/>
                <w:color w:val="000000"/>
                <w:sz w:val="20"/>
                <w:szCs w:val="20"/>
              </w:rPr>
              <w:t>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(37)</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Composting activities where the amount of material expected to be received for composting is: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&gt;200 tonnes of animal waste or &gt;5000 tonnes of plant waste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w:t>
            </w:r>
            <w:r w:rsidR="00BA3014" w:rsidRPr="000F2FCD">
              <w:rPr>
                <w:b/>
                <w:color w:val="000000"/>
                <w:sz w:val="20"/>
                <w:szCs w:val="20"/>
              </w:rPr>
              <w:t>928</w:t>
            </w:r>
            <w:r w:rsidRPr="000F2FCD">
              <w:rPr>
                <w:b/>
                <w:color w:val="000000"/>
                <w:sz w:val="20"/>
                <w:szCs w:val="20"/>
              </w:rPr>
              <w:t>.</w:t>
            </w:r>
            <w:r w:rsidR="00BA3014" w:rsidRPr="000F2FCD">
              <w:rPr>
                <w:b/>
                <w:color w:val="000000"/>
                <w:sz w:val="20"/>
                <w:szCs w:val="20"/>
              </w:rPr>
              <w:t>6</w:t>
            </w:r>
            <w:r w:rsidRPr="000F2FCD">
              <w:rPr>
                <w:b/>
                <w:color w:val="000000"/>
                <w:sz w:val="20"/>
                <w:szCs w:val="20"/>
              </w:rPr>
              <w:t>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(38)</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Wood or timber chipping, pulping or milling where the facility is designed to process or produce: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&gt;30,000 cubic metres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w:t>
            </w:r>
            <w:r w:rsidR="00BA3014" w:rsidRPr="000F2FCD">
              <w:rPr>
                <w:b/>
                <w:color w:val="000000"/>
                <w:sz w:val="20"/>
                <w:szCs w:val="20"/>
              </w:rPr>
              <w:t>928</w:t>
            </w:r>
            <w:r w:rsidRPr="000F2FCD">
              <w:rPr>
                <w:b/>
                <w:color w:val="000000"/>
                <w:sz w:val="20"/>
                <w:szCs w:val="20"/>
              </w:rPr>
              <w:t>.</w:t>
            </w:r>
            <w:r w:rsidR="00BA3014" w:rsidRPr="000F2FCD">
              <w:rPr>
                <w:b/>
                <w:color w:val="000000"/>
                <w:sz w:val="20"/>
                <w:szCs w:val="20"/>
              </w:rPr>
              <w:t>6</w:t>
            </w:r>
            <w:r w:rsidRPr="000F2FCD">
              <w:rPr>
                <w:b/>
                <w:color w:val="000000"/>
                <w:sz w:val="20"/>
                <w:szCs w:val="20"/>
              </w:rPr>
              <w:t>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(39)</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Manufacture of things in furnaces or kilns - where the facility is designed to produce: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&gt;10,000 tonnes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w:t>
            </w:r>
            <w:r w:rsidR="00BA3014" w:rsidRPr="000F2FCD">
              <w:rPr>
                <w:b/>
                <w:color w:val="000000"/>
                <w:sz w:val="20"/>
                <w:szCs w:val="20"/>
              </w:rPr>
              <w:t>928</w:t>
            </w:r>
            <w:r w:rsidRPr="000F2FCD">
              <w:rPr>
                <w:b/>
                <w:color w:val="000000"/>
                <w:sz w:val="20"/>
                <w:szCs w:val="20"/>
              </w:rPr>
              <w:t>.</w:t>
            </w:r>
            <w:r w:rsidR="00BA3014" w:rsidRPr="000F2FCD">
              <w:rPr>
                <w:b/>
                <w:color w:val="000000"/>
                <w:sz w:val="20"/>
                <w:szCs w:val="20"/>
              </w:rPr>
              <w:t>6</w:t>
            </w:r>
            <w:r w:rsidRPr="000F2FCD">
              <w:rPr>
                <w:b/>
                <w:color w:val="000000"/>
                <w:sz w:val="20"/>
                <w:szCs w:val="20"/>
              </w:rPr>
              <w:t>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(40)</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Commercial preservation of wood where the facility is designed to process:</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sidRPr="00381BBC">
              <w:rPr>
                <w:sz w:val="20"/>
                <w:szCs w:val="20"/>
              </w:rPr>
              <w:t>&gt;10,000 cubic metres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1,891.70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1,</w:t>
            </w:r>
            <w:r w:rsidR="00BA3014" w:rsidRPr="000F2FCD">
              <w:rPr>
                <w:b/>
                <w:color w:val="000000"/>
                <w:sz w:val="20"/>
                <w:szCs w:val="20"/>
              </w:rPr>
              <w:t>928</w:t>
            </w:r>
            <w:r w:rsidRPr="000F2FCD">
              <w:rPr>
                <w:b/>
                <w:color w:val="000000"/>
                <w:sz w:val="20"/>
                <w:szCs w:val="20"/>
              </w:rPr>
              <w:t>.</w:t>
            </w:r>
            <w:r w:rsidR="00BA3014" w:rsidRPr="000F2FCD">
              <w:rPr>
                <w:b/>
                <w:color w:val="000000"/>
                <w:sz w:val="20"/>
                <w:szCs w:val="20"/>
              </w:rPr>
              <w:t>6</w:t>
            </w:r>
            <w:r w:rsidRPr="000F2FCD">
              <w:rPr>
                <w:b/>
                <w:color w:val="000000"/>
                <w:sz w:val="20"/>
                <w:szCs w:val="20"/>
              </w:rPr>
              <w:t>0</w:t>
            </w:r>
          </w:p>
          <w:p w:rsidR="0001673E" w:rsidRPr="000F2FCD" w:rsidRDefault="0001673E" w:rsidP="0001673E">
            <w:pPr>
              <w:jc w:val="right"/>
              <w:rPr>
                <w:b/>
                <w:bCs/>
                <w:sz w:val="20"/>
                <w:szCs w:val="20"/>
              </w:rPr>
            </w:pPr>
          </w:p>
        </w:tc>
      </w:tr>
      <w:tr w:rsidR="0001673E" w:rsidRPr="00381BBC" w:rsidTr="00826114">
        <w:tblPrEx>
          <w:tblCellMar>
            <w:top w:w="0" w:type="dxa"/>
            <w:bottom w:w="0" w:type="dxa"/>
          </w:tblCellMar>
        </w:tblPrEx>
        <w:trPr>
          <w:cantSplit/>
          <w:trHeight w:val="262"/>
        </w:trPr>
        <w:tc>
          <w:tcPr>
            <w:tcW w:w="1277" w:type="dxa"/>
            <w:tcBorders>
              <w:left w:val="nil"/>
              <w:right w:val="nil"/>
            </w:tcBorders>
          </w:tcPr>
          <w:p w:rsidR="0001673E" w:rsidRPr="00381BBC" w:rsidRDefault="0001673E" w:rsidP="0001673E">
            <w:pPr>
              <w:spacing w:before="80" w:after="80"/>
              <w:ind w:left="0" w:firstLine="0"/>
              <w:rPr>
                <w:sz w:val="20"/>
                <w:szCs w:val="20"/>
              </w:rPr>
            </w:pPr>
            <w:r w:rsidRPr="00381BBC">
              <w:rPr>
                <w:sz w:val="20"/>
                <w:szCs w:val="20"/>
              </w:rPr>
              <w:t>1.2 (41)</w:t>
            </w:r>
          </w:p>
        </w:tc>
        <w:tc>
          <w:tcPr>
            <w:tcW w:w="4536" w:type="dxa"/>
            <w:tcBorders>
              <w:left w:val="nil"/>
              <w:right w:val="nil"/>
            </w:tcBorders>
          </w:tcPr>
          <w:p w:rsidR="0001673E" w:rsidRPr="00381BBC" w:rsidRDefault="0001673E" w:rsidP="0001673E">
            <w:pPr>
              <w:spacing w:before="80" w:after="80"/>
              <w:ind w:left="112" w:right="112" w:firstLine="0"/>
              <w:rPr>
                <w:sz w:val="20"/>
                <w:szCs w:val="20"/>
              </w:rPr>
            </w:pPr>
            <w:r w:rsidRPr="00381BBC">
              <w:rPr>
                <w:sz w:val="20"/>
                <w:szCs w:val="20"/>
              </w:rPr>
              <w:t>Production of concrete or concrete products where the facility is designed to produce:</w:t>
            </w:r>
          </w:p>
        </w:tc>
        <w:tc>
          <w:tcPr>
            <w:tcW w:w="1559" w:type="dxa"/>
            <w:tcBorders>
              <w:left w:val="nil"/>
              <w:right w:val="nil"/>
            </w:tcBorders>
          </w:tcPr>
          <w:p w:rsidR="0001673E" w:rsidRPr="00381BBC" w:rsidRDefault="0001673E" w:rsidP="0001673E">
            <w:pPr>
              <w:spacing w:before="80" w:after="80"/>
              <w:ind w:left="112" w:right="111" w:firstLine="0"/>
              <w:rPr>
                <w:sz w:val="20"/>
                <w:szCs w:val="20"/>
              </w:rPr>
            </w:pPr>
            <w:r>
              <w:rPr>
                <w:sz w:val="20"/>
                <w:szCs w:val="20"/>
              </w:rPr>
              <w:t>&gt;</w:t>
            </w:r>
            <w:r w:rsidRPr="00381BBC">
              <w:rPr>
                <w:sz w:val="20"/>
                <w:szCs w:val="20"/>
              </w:rPr>
              <w:t>7,000 to 13,000 cubic metres per year</w:t>
            </w:r>
          </w:p>
        </w:tc>
        <w:tc>
          <w:tcPr>
            <w:tcW w:w="1560" w:type="dxa"/>
            <w:tcBorders>
              <w:left w:val="nil"/>
              <w:right w:val="nil"/>
            </w:tcBorders>
          </w:tcPr>
          <w:p w:rsidR="0001673E" w:rsidRPr="0001673E" w:rsidRDefault="0001673E" w:rsidP="0001673E">
            <w:pPr>
              <w:spacing w:before="0" w:after="0"/>
              <w:ind w:left="0" w:firstLine="0"/>
              <w:jc w:val="right"/>
              <w:rPr>
                <w:i/>
                <w:iCs/>
                <w:color w:val="000000"/>
                <w:sz w:val="20"/>
                <w:szCs w:val="20"/>
                <w:lang w:eastAsia="en-AU"/>
              </w:rPr>
            </w:pPr>
            <w:r w:rsidRPr="0001673E">
              <w:rPr>
                <w:i/>
                <w:iCs/>
                <w:color w:val="000000"/>
                <w:sz w:val="20"/>
                <w:szCs w:val="20"/>
              </w:rPr>
              <w:t>566.00</w:t>
            </w:r>
          </w:p>
          <w:p w:rsidR="0001673E" w:rsidRPr="0001673E" w:rsidRDefault="0001673E" w:rsidP="0001673E">
            <w:pPr>
              <w:jc w:val="right"/>
              <w:rPr>
                <w:i/>
                <w:iCs/>
                <w:sz w:val="20"/>
                <w:szCs w:val="20"/>
              </w:rPr>
            </w:pPr>
          </w:p>
        </w:tc>
        <w:tc>
          <w:tcPr>
            <w:tcW w:w="1417" w:type="dxa"/>
            <w:tcBorders>
              <w:left w:val="nil"/>
              <w:right w:val="nil"/>
            </w:tcBorders>
          </w:tcPr>
          <w:p w:rsidR="0001673E" w:rsidRPr="000F2FCD" w:rsidRDefault="0001673E" w:rsidP="0001673E">
            <w:pPr>
              <w:spacing w:before="0" w:after="0"/>
              <w:ind w:left="0" w:firstLine="0"/>
              <w:jc w:val="right"/>
              <w:rPr>
                <w:b/>
                <w:color w:val="000000"/>
                <w:sz w:val="20"/>
                <w:szCs w:val="20"/>
                <w:lang w:eastAsia="en-AU"/>
              </w:rPr>
            </w:pPr>
            <w:r w:rsidRPr="000F2FCD">
              <w:rPr>
                <w:b/>
                <w:color w:val="000000"/>
                <w:sz w:val="20"/>
                <w:szCs w:val="20"/>
              </w:rPr>
              <w:t>5</w:t>
            </w:r>
            <w:r w:rsidR="00BA3014" w:rsidRPr="000F2FCD">
              <w:rPr>
                <w:b/>
                <w:color w:val="000000"/>
                <w:sz w:val="20"/>
                <w:szCs w:val="20"/>
              </w:rPr>
              <w:t>77</w:t>
            </w:r>
            <w:r w:rsidRPr="000F2FCD">
              <w:rPr>
                <w:b/>
                <w:color w:val="000000"/>
                <w:sz w:val="20"/>
                <w:szCs w:val="20"/>
              </w:rPr>
              <w:t>.00</w:t>
            </w:r>
          </w:p>
          <w:p w:rsidR="0001673E" w:rsidRPr="000F2FCD" w:rsidRDefault="0001673E" w:rsidP="0001673E">
            <w:pPr>
              <w:jc w:val="right"/>
              <w:rPr>
                <w:b/>
                <w:bCs/>
                <w:sz w:val="20"/>
                <w:szCs w:val="20"/>
              </w:rPr>
            </w:pP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lastRenderedPageBreak/>
              <w:t>1.2 (41)</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Production of concrete or concrete products where the facility is designed to produce:</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&gt;13,000 cubic metres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1,891.70</w:t>
            </w:r>
          </w:p>
          <w:p w:rsidR="00BA3014" w:rsidRPr="00BA3014" w:rsidRDefault="00BA3014" w:rsidP="00BA3014">
            <w:pPr>
              <w:jc w:val="right"/>
              <w:rPr>
                <w:i/>
                <w:iCs/>
                <w:sz w:val="20"/>
                <w:szCs w:val="20"/>
              </w:rPr>
            </w:pP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1,928.60</w:t>
            </w:r>
          </w:p>
          <w:p w:rsidR="00BA3014" w:rsidRPr="000F2FCD" w:rsidRDefault="00BA3014" w:rsidP="00BA3014">
            <w:pPr>
              <w:jc w:val="right"/>
              <w:rPr>
                <w:b/>
                <w:bCs/>
                <w:sz w:val="20"/>
                <w:szCs w:val="20"/>
              </w:rPr>
            </w:pP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1.2 (42)</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Production of bituminous road building materials where the facility is designed to produce:</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&gt;30,000 tonnes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1,891.70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1,928.60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1.2 (43)</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Crushing, grinding or separating of materials where the facility is designed to produce:</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Pr>
                <w:sz w:val="20"/>
                <w:szCs w:val="20"/>
              </w:rPr>
              <w:t>&gt;</w:t>
            </w:r>
            <w:r w:rsidRPr="00381BBC">
              <w:rPr>
                <w:sz w:val="20"/>
                <w:szCs w:val="20"/>
              </w:rPr>
              <w:t>10,000 to 30,000 tonnes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566.00</w:t>
            </w:r>
          </w:p>
          <w:p w:rsidR="00BA3014" w:rsidRPr="00BA3014" w:rsidRDefault="00BA3014" w:rsidP="00BA3014">
            <w:pPr>
              <w:jc w:val="right"/>
              <w:rPr>
                <w:i/>
                <w:iCs/>
                <w:sz w:val="20"/>
                <w:szCs w:val="20"/>
              </w:rPr>
            </w:pP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577.00</w:t>
            </w:r>
          </w:p>
          <w:p w:rsidR="00BA3014" w:rsidRPr="000F2FCD" w:rsidRDefault="00BA3014" w:rsidP="00BA3014">
            <w:pPr>
              <w:jc w:val="right"/>
              <w:rPr>
                <w:b/>
                <w:bCs/>
                <w:sz w:val="20"/>
                <w:szCs w:val="20"/>
              </w:rPr>
            </w:pP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1.2 (43)</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Crushing, grinding or separating of materials where the facility is designed to produce:</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&gt;30,000 tonnes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1,891.70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1,928.60</w:t>
            </w:r>
          </w:p>
        </w:tc>
      </w:tr>
      <w:tr w:rsidR="00BA3014" w:rsidRPr="00381BBC" w:rsidTr="00826114">
        <w:tblPrEx>
          <w:tblCellMar>
            <w:top w:w="0" w:type="dxa"/>
            <w:bottom w:w="0" w:type="dxa"/>
          </w:tblCellMar>
        </w:tblPrEx>
        <w:trPr>
          <w:cantSplit/>
          <w:trHeight w:val="449"/>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1.2 (4</w:t>
            </w:r>
            <w:r>
              <w:rPr>
                <w:sz w:val="20"/>
                <w:szCs w:val="20"/>
              </w:rPr>
              <w:t>4</w:t>
            </w:r>
            <w:r w:rsidRPr="00381BBC">
              <w:rPr>
                <w:sz w:val="20"/>
                <w:szCs w:val="20"/>
              </w:rPr>
              <w:t>)</w:t>
            </w:r>
          </w:p>
        </w:tc>
        <w:tc>
          <w:tcPr>
            <w:tcW w:w="4536" w:type="dxa"/>
            <w:tcBorders>
              <w:left w:val="nil"/>
              <w:right w:val="nil"/>
            </w:tcBorders>
          </w:tcPr>
          <w:p w:rsidR="00BA3014" w:rsidRPr="00381BBC" w:rsidRDefault="00BA3014" w:rsidP="00BA3014">
            <w:pPr>
              <w:ind w:left="112" w:firstLine="0"/>
              <w:rPr>
                <w:sz w:val="20"/>
                <w:szCs w:val="20"/>
              </w:rPr>
            </w:pPr>
            <w:r w:rsidRPr="00381BBC">
              <w:rPr>
                <w:sz w:val="20"/>
                <w:szCs w:val="20"/>
              </w:rPr>
              <w:t>The operation of a firearm shooting range</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991"/>
        </w:trPr>
        <w:tc>
          <w:tcPr>
            <w:tcW w:w="1277" w:type="dxa"/>
            <w:tcBorders>
              <w:left w:val="nil"/>
              <w:right w:val="nil"/>
            </w:tcBorders>
          </w:tcPr>
          <w:p w:rsidR="00BA3014" w:rsidRPr="00381BBC" w:rsidRDefault="00BA3014" w:rsidP="00BA3014">
            <w:pPr>
              <w:spacing w:before="80" w:after="80"/>
              <w:ind w:left="0" w:firstLine="0"/>
              <w:rPr>
                <w:sz w:val="20"/>
                <w:szCs w:val="20"/>
              </w:rPr>
            </w:pPr>
            <w:r>
              <w:rPr>
                <w:sz w:val="20"/>
                <w:szCs w:val="20"/>
              </w:rPr>
              <w:t>1.2 (45)</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Pr>
                <w:sz w:val="20"/>
                <w:szCs w:val="20"/>
              </w:rPr>
              <w:t>The operation of a waste transfer station receiving 30,000t or more of waste each year</w:t>
            </w:r>
          </w:p>
        </w:tc>
        <w:tc>
          <w:tcPr>
            <w:tcW w:w="1559" w:type="dxa"/>
            <w:tcBorders>
              <w:left w:val="nil"/>
              <w:right w:val="nil"/>
            </w:tcBorders>
          </w:tcPr>
          <w:p w:rsidR="00BA3014" w:rsidRPr="00DF4EFE" w:rsidRDefault="00BA3014" w:rsidP="00BA3014">
            <w:pPr>
              <w:spacing w:before="80" w:after="80"/>
              <w:ind w:left="112" w:right="111" w:firstLine="0"/>
              <w:rPr>
                <w:sz w:val="20"/>
                <w:szCs w:val="20"/>
              </w:rPr>
            </w:pPr>
            <w:r>
              <w:rPr>
                <w:sz w:val="20"/>
                <w:szCs w:val="20"/>
              </w:rPr>
              <w:t>&gt;30,000 tonnes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991"/>
        </w:trPr>
        <w:tc>
          <w:tcPr>
            <w:tcW w:w="1277" w:type="dxa"/>
            <w:tcBorders>
              <w:left w:val="nil"/>
              <w:right w:val="nil"/>
            </w:tcBorders>
          </w:tcPr>
          <w:p w:rsidR="00BA3014" w:rsidRPr="00381BBC" w:rsidRDefault="00BA3014" w:rsidP="00BA3014">
            <w:pPr>
              <w:spacing w:before="80" w:after="80"/>
              <w:ind w:left="0" w:firstLine="0"/>
              <w:rPr>
                <w:sz w:val="20"/>
                <w:szCs w:val="20"/>
              </w:rPr>
            </w:pPr>
            <w:r>
              <w:rPr>
                <w:sz w:val="20"/>
                <w:szCs w:val="20"/>
              </w:rPr>
              <w:t>1.2 (46)</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Pr>
                <w:sz w:val="20"/>
                <w:szCs w:val="20"/>
              </w:rPr>
              <w:t>The operation of a commercial facility for the treatment of the hazardous components of electronic waste</w:t>
            </w:r>
          </w:p>
        </w:tc>
        <w:tc>
          <w:tcPr>
            <w:tcW w:w="1559" w:type="dxa"/>
            <w:tcBorders>
              <w:left w:val="nil"/>
              <w:right w:val="nil"/>
            </w:tcBorders>
          </w:tcPr>
          <w:p w:rsidR="00BA3014" w:rsidRPr="00DF4EFE" w:rsidRDefault="00BA3014" w:rsidP="00BA3014">
            <w:pPr>
              <w:spacing w:before="80" w:after="80"/>
              <w:ind w:left="112" w:right="111" w:firstLine="0"/>
              <w:rPr>
                <w:sz w:val="20"/>
                <w:szCs w:val="20"/>
              </w:rPr>
            </w:pPr>
            <w:r>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991"/>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(1)</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Manufacture of things in furnaces or kilns - where the facility is designed to produce</w:t>
            </w:r>
          </w:p>
        </w:tc>
        <w:tc>
          <w:tcPr>
            <w:tcW w:w="1559" w:type="dxa"/>
            <w:tcBorders>
              <w:left w:val="nil"/>
              <w:right w:val="nil"/>
            </w:tcBorders>
          </w:tcPr>
          <w:p w:rsidR="00BA3014" w:rsidRPr="00DF4EFE" w:rsidRDefault="00BA3014" w:rsidP="00BA3014">
            <w:pPr>
              <w:spacing w:before="80" w:after="80"/>
              <w:ind w:left="112" w:right="111" w:firstLine="0"/>
              <w:rPr>
                <w:sz w:val="20"/>
                <w:szCs w:val="20"/>
              </w:rPr>
            </w:pPr>
            <w:r w:rsidRPr="00DF4EFE">
              <w:rPr>
                <w:sz w:val="20"/>
                <w:szCs w:val="20"/>
              </w:rPr>
              <w:t>&gt; 100 tonnes and &lt;10,000 tonnes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(2)</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Commercial preservation of wood where the facility is designed to process</w:t>
            </w:r>
          </w:p>
        </w:tc>
        <w:tc>
          <w:tcPr>
            <w:tcW w:w="1559" w:type="dxa"/>
            <w:tcBorders>
              <w:left w:val="nil"/>
              <w:right w:val="nil"/>
            </w:tcBorders>
          </w:tcPr>
          <w:p w:rsidR="00BA3014" w:rsidRPr="00DF4EFE" w:rsidRDefault="00BA3014" w:rsidP="00BA3014">
            <w:pPr>
              <w:spacing w:before="80" w:after="80"/>
              <w:ind w:left="112" w:right="111" w:firstLine="0"/>
              <w:rPr>
                <w:sz w:val="20"/>
                <w:szCs w:val="20"/>
              </w:rPr>
            </w:pPr>
            <w:r w:rsidRPr="00DF4EFE">
              <w:rPr>
                <w:sz w:val="20"/>
                <w:szCs w:val="20"/>
              </w:rPr>
              <w:t>&lt;10,000 cubic metres per year</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(3)</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Forestry activities</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2,838.60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2,894.00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(4)</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Major land development or construction activities on a site of 0.3 hectares or greater</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(5)</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Management of municipal services maintenance on unleased land</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2,838.60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2,894.00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(6)</w:t>
            </w:r>
          </w:p>
        </w:tc>
        <w:tc>
          <w:tcPr>
            <w:tcW w:w="4536" w:type="dxa"/>
            <w:tcBorders>
              <w:left w:val="nil"/>
              <w:right w:val="nil"/>
            </w:tcBorders>
          </w:tcPr>
          <w:p w:rsidR="00BA3014" w:rsidRPr="00DF4EFE" w:rsidRDefault="00BA3014" w:rsidP="00BA3014">
            <w:pPr>
              <w:spacing w:before="80" w:after="80"/>
              <w:ind w:left="112" w:right="112" w:firstLine="0"/>
              <w:rPr>
                <w:sz w:val="20"/>
                <w:szCs w:val="20"/>
              </w:rPr>
            </w:pPr>
            <w:r w:rsidRPr="00DF4EFE">
              <w:rPr>
                <w:sz w:val="20"/>
                <w:szCs w:val="20"/>
              </w:rPr>
              <w:t>Wastewater recycling activities for the treatment or reuse of more than 3 mega litres per year</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sidRPr="00381BBC">
              <w:rPr>
                <w:sz w:val="20"/>
                <w:szCs w:val="20"/>
              </w:rPr>
              <w:t>1.3 (7)</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sidRPr="00381BBC">
              <w:rPr>
                <w:sz w:val="20"/>
                <w:szCs w:val="20"/>
              </w:rPr>
              <w:t>Commercial collection of waste from commercial premises</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sidRPr="00381BBC">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bCs/>
                <w:sz w:val="20"/>
                <w:szCs w:val="20"/>
              </w:rPr>
            </w:pPr>
            <w:r w:rsidRPr="000F2FCD">
              <w:rPr>
                <w:b/>
                <w:bCs/>
                <w:sz w:val="20"/>
                <w:szCs w:val="20"/>
              </w:rPr>
              <w:t>288.50</w:t>
            </w:r>
          </w:p>
        </w:tc>
      </w:tr>
      <w:tr w:rsidR="00BA3014" w:rsidRPr="00381BBC" w:rsidTr="00826114">
        <w:tblPrEx>
          <w:tblCellMar>
            <w:top w:w="0" w:type="dxa"/>
            <w:bottom w:w="0" w:type="dxa"/>
          </w:tblCellMar>
        </w:tblPrEx>
        <w:trPr>
          <w:cantSplit/>
          <w:trHeight w:val="262"/>
        </w:trPr>
        <w:tc>
          <w:tcPr>
            <w:tcW w:w="1277" w:type="dxa"/>
            <w:tcBorders>
              <w:left w:val="nil"/>
              <w:right w:val="nil"/>
            </w:tcBorders>
          </w:tcPr>
          <w:p w:rsidR="00BA3014" w:rsidRPr="00381BBC" w:rsidRDefault="00BA3014" w:rsidP="00BA3014">
            <w:pPr>
              <w:spacing w:before="80" w:after="80"/>
              <w:ind w:left="0" w:firstLine="0"/>
              <w:rPr>
                <w:sz w:val="20"/>
                <w:szCs w:val="20"/>
              </w:rPr>
            </w:pPr>
            <w:r>
              <w:rPr>
                <w:sz w:val="20"/>
                <w:szCs w:val="20"/>
              </w:rPr>
              <w:t>1.3 (8)</w:t>
            </w:r>
          </w:p>
        </w:tc>
        <w:tc>
          <w:tcPr>
            <w:tcW w:w="4536" w:type="dxa"/>
            <w:tcBorders>
              <w:left w:val="nil"/>
              <w:right w:val="nil"/>
            </w:tcBorders>
          </w:tcPr>
          <w:p w:rsidR="00BA3014" w:rsidRPr="00381BBC" w:rsidRDefault="00BA3014" w:rsidP="00BA3014">
            <w:pPr>
              <w:spacing w:before="80" w:after="80"/>
              <w:ind w:left="112" w:right="112" w:firstLine="0"/>
              <w:rPr>
                <w:sz w:val="20"/>
                <w:szCs w:val="20"/>
              </w:rPr>
            </w:pPr>
            <w:r>
              <w:rPr>
                <w:sz w:val="20"/>
                <w:szCs w:val="20"/>
              </w:rPr>
              <w:t>The operation of a commercial facility for the storage and dismantling of electronic waste</w:t>
            </w:r>
          </w:p>
        </w:tc>
        <w:tc>
          <w:tcPr>
            <w:tcW w:w="1559" w:type="dxa"/>
            <w:tcBorders>
              <w:left w:val="nil"/>
              <w:right w:val="nil"/>
            </w:tcBorders>
          </w:tcPr>
          <w:p w:rsidR="00BA3014" w:rsidRPr="00381BBC" w:rsidRDefault="00BA3014" w:rsidP="00BA3014">
            <w:pPr>
              <w:spacing w:before="80" w:after="80"/>
              <w:ind w:left="112" w:right="111" w:firstLine="0"/>
              <w:rPr>
                <w:sz w:val="20"/>
                <w:szCs w:val="20"/>
              </w:rPr>
            </w:pPr>
            <w:r>
              <w:rPr>
                <w:sz w:val="20"/>
                <w:szCs w:val="20"/>
              </w:rPr>
              <w:t>All</w:t>
            </w:r>
          </w:p>
        </w:tc>
        <w:tc>
          <w:tcPr>
            <w:tcW w:w="1560" w:type="dxa"/>
            <w:tcBorders>
              <w:left w:val="nil"/>
              <w:right w:val="nil"/>
            </w:tcBorders>
          </w:tcPr>
          <w:p w:rsidR="00BA3014" w:rsidRPr="00BA3014" w:rsidRDefault="00BA3014" w:rsidP="00BA3014">
            <w:pPr>
              <w:jc w:val="right"/>
              <w:rPr>
                <w:i/>
                <w:iCs/>
                <w:sz w:val="20"/>
                <w:szCs w:val="20"/>
              </w:rPr>
            </w:pPr>
            <w:r w:rsidRPr="00BA3014">
              <w:rPr>
                <w:i/>
                <w:iCs/>
                <w:sz w:val="20"/>
                <w:szCs w:val="20"/>
              </w:rPr>
              <w:t>282.90</w:t>
            </w:r>
          </w:p>
        </w:tc>
        <w:tc>
          <w:tcPr>
            <w:tcW w:w="1417" w:type="dxa"/>
            <w:tcBorders>
              <w:left w:val="nil"/>
              <w:right w:val="nil"/>
            </w:tcBorders>
          </w:tcPr>
          <w:p w:rsidR="00BA3014" w:rsidRPr="000F2FCD" w:rsidRDefault="00BA3014" w:rsidP="00BA3014">
            <w:pPr>
              <w:jc w:val="right"/>
              <w:rPr>
                <w:b/>
                <w:sz w:val="20"/>
                <w:szCs w:val="20"/>
              </w:rPr>
            </w:pPr>
            <w:r w:rsidRPr="000F2FCD">
              <w:rPr>
                <w:b/>
                <w:bCs/>
                <w:sz w:val="20"/>
                <w:szCs w:val="20"/>
              </w:rPr>
              <w:t>288.50</w:t>
            </w:r>
          </w:p>
        </w:tc>
      </w:tr>
    </w:tbl>
    <w:p w:rsidR="00CF0103" w:rsidRPr="00381BBC" w:rsidRDefault="00CF0103">
      <w:pPr>
        <w:spacing w:before="240" w:after="0"/>
        <w:ind w:left="1702" w:hanging="851"/>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rsidR="00CF0103" w:rsidRPr="00381BBC" w:rsidRDefault="00CF0103">
      <w:pPr>
        <w:ind w:left="1701" w:hanging="850"/>
        <w:rPr>
          <w:b/>
          <w:bCs/>
        </w:rPr>
        <w:sectPr w:rsidR="00CF0103" w:rsidRPr="00381BBC" w:rsidSect="00826114">
          <w:headerReference w:type="default" r:id="rId15"/>
          <w:type w:val="continuous"/>
          <w:pgSz w:w="11907" w:h="16840" w:code="9"/>
          <w:pgMar w:top="1418" w:right="1474" w:bottom="1843" w:left="1474" w:header="720" w:footer="720" w:gutter="0"/>
          <w:cols w:space="720"/>
        </w:sectPr>
      </w:pPr>
    </w:p>
    <w:p w:rsidR="002D515A" w:rsidRDefault="002D515A" w:rsidP="002D515A">
      <w:pPr>
        <w:pStyle w:val="Header"/>
        <w:pBdr>
          <w:bottom w:val="single" w:sz="4" w:space="1" w:color="auto"/>
        </w:pBdr>
        <w:tabs>
          <w:tab w:val="clear" w:pos="4153"/>
          <w:tab w:val="clear" w:pos="8306"/>
        </w:tabs>
        <w:ind w:left="-426" w:right="-680" w:firstLine="0"/>
        <w:rPr>
          <w:rFonts w:ascii="Arial" w:hAnsi="Arial" w:cs="Arial"/>
          <w:b/>
          <w:bCs/>
          <w:sz w:val="20"/>
          <w:szCs w:val="20"/>
        </w:rPr>
      </w:pPr>
    </w:p>
    <w:p w:rsidR="002D515A" w:rsidRPr="002D515A" w:rsidRDefault="002D515A" w:rsidP="002D515A"/>
    <w:p w:rsidR="00CF0103" w:rsidRPr="00C35949" w:rsidRDefault="00CF0103">
      <w:pPr>
        <w:pStyle w:val="Heading1"/>
        <w:spacing w:before="0"/>
        <w:ind w:left="284" w:hanging="709"/>
        <w:rPr>
          <w:rFonts w:ascii="Times New Roman" w:hAnsi="Times New Roman"/>
          <w:sz w:val="20"/>
          <w:szCs w:val="20"/>
        </w:rPr>
      </w:pPr>
      <w:r w:rsidRPr="00C35949">
        <w:rPr>
          <w:rFonts w:ascii="Times New Roman" w:hAnsi="Times New Roman"/>
          <w:sz w:val="20"/>
          <w:szCs w:val="20"/>
        </w:rPr>
        <w:t>Part 1 – Annual Authorisation Fees – timing of payments</w:t>
      </w:r>
    </w:p>
    <w:p w:rsidR="00CF0103" w:rsidRPr="00C35949" w:rsidRDefault="00CF0103">
      <w:pPr>
        <w:numPr>
          <w:ilvl w:val="0"/>
          <w:numId w:val="45"/>
        </w:numPr>
        <w:tabs>
          <w:tab w:val="clear" w:pos="720"/>
          <w:tab w:val="left" w:pos="0"/>
          <w:tab w:val="left" w:pos="426"/>
        </w:tabs>
        <w:ind w:left="426" w:hanging="710"/>
        <w:rPr>
          <w:sz w:val="22"/>
          <w:szCs w:val="22"/>
        </w:rPr>
      </w:pPr>
      <w:r w:rsidRPr="00C35949">
        <w:rPr>
          <w:sz w:val="22"/>
          <w:szCs w:val="22"/>
        </w:rPr>
        <w:t>(a)</w:t>
      </w:r>
      <w:r w:rsidRPr="00C35949">
        <w:rPr>
          <w:sz w:val="22"/>
          <w:szCs w:val="22"/>
        </w:rPr>
        <w:tab/>
        <w:t>The annual fee payable for the purposes of an activity described in item 10 of Table 1.2 of Schedule 1 of the Act is payable in four instalments of three months each.</w:t>
      </w:r>
    </w:p>
    <w:p w:rsidR="00CF0103" w:rsidRPr="00C35949" w:rsidRDefault="00CF0103">
      <w:pPr>
        <w:ind w:left="426" w:hanging="426"/>
        <w:rPr>
          <w:sz w:val="22"/>
          <w:szCs w:val="22"/>
        </w:rPr>
      </w:pPr>
      <w:r w:rsidRPr="00C35949">
        <w:rPr>
          <w:sz w:val="22"/>
          <w:szCs w:val="22"/>
        </w:rPr>
        <w:t>(b)</w:t>
      </w:r>
      <w:r w:rsidRPr="00C35949">
        <w:rPr>
          <w:sz w:val="22"/>
          <w:szCs w:val="22"/>
        </w:rPr>
        <w:tab/>
        <w:t>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for that year.</w:t>
      </w:r>
    </w:p>
    <w:p w:rsidR="00CF0103" w:rsidRPr="00C35949" w:rsidRDefault="00CF0103">
      <w:pPr>
        <w:ind w:left="426" w:hanging="426"/>
        <w:rPr>
          <w:sz w:val="22"/>
          <w:szCs w:val="22"/>
        </w:rPr>
      </w:pPr>
      <w:r w:rsidRPr="00C35949">
        <w:rPr>
          <w:sz w:val="22"/>
          <w:szCs w:val="22"/>
        </w:rPr>
        <w:t>(c)</w:t>
      </w:r>
      <w:r w:rsidRPr="00C35949">
        <w:rPr>
          <w:sz w:val="22"/>
          <w:szCs w:val="22"/>
        </w:rPr>
        <w:tab/>
        <w:t>The instalment finish date is the day after the day three months from the instalment commencement date.</w:t>
      </w:r>
    </w:p>
    <w:p w:rsidR="00CF0103" w:rsidRPr="00C35949" w:rsidRDefault="00CF0103">
      <w:pPr>
        <w:ind w:left="426" w:hanging="426"/>
        <w:rPr>
          <w:sz w:val="22"/>
          <w:szCs w:val="22"/>
        </w:rPr>
      </w:pPr>
      <w:r w:rsidRPr="00C35949">
        <w:rPr>
          <w:sz w:val="22"/>
          <w:szCs w:val="22"/>
        </w:rPr>
        <w:t>(d)</w:t>
      </w:r>
      <w:r w:rsidRPr="00C35949">
        <w:rPr>
          <w:sz w:val="22"/>
          <w:szCs w:val="22"/>
        </w:rPr>
        <w:tab/>
        <w:t>Each instalment payment is payable within 60 days after the instalment finish date.</w:t>
      </w:r>
    </w:p>
    <w:p w:rsidR="00CF0103" w:rsidRPr="00C35949" w:rsidRDefault="00CF0103">
      <w:pPr>
        <w:ind w:left="426" w:hanging="710"/>
        <w:rPr>
          <w:sz w:val="22"/>
          <w:szCs w:val="22"/>
        </w:rPr>
      </w:pPr>
      <w:r w:rsidRPr="00C35949">
        <w:rPr>
          <w:sz w:val="22"/>
          <w:szCs w:val="22"/>
        </w:rPr>
        <w:t>2.</w:t>
      </w:r>
      <w:r w:rsidRPr="00C35949">
        <w:rPr>
          <w:sz w:val="22"/>
          <w:szCs w:val="22"/>
        </w:rPr>
        <w:tab/>
        <w:t xml:space="preserve">The fee payable for any other activity set out in part 2 of this schedule is payable within </w:t>
      </w:r>
      <w:r w:rsidR="00940DCE" w:rsidRPr="00C35949">
        <w:rPr>
          <w:sz w:val="22"/>
          <w:szCs w:val="22"/>
        </w:rPr>
        <w:t>6</w:t>
      </w:r>
      <w:r w:rsidRPr="00C35949">
        <w:rPr>
          <w:sz w:val="22"/>
          <w:szCs w:val="22"/>
        </w:rPr>
        <w:t>0 days after the date of effect or anniversary of effect of the relevant authorisation for that activity.</w:t>
      </w:r>
    </w:p>
    <w:p w:rsidR="00CF0103" w:rsidRPr="00C35949" w:rsidRDefault="00CF0103">
      <w:pPr>
        <w:pStyle w:val="Heading1"/>
        <w:ind w:left="284" w:hanging="709"/>
        <w:rPr>
          <w:rFonts w:ascii="Times New Roman" w:hAnsi="Times New Roman"/>
          <w:sz w:val="20"/>
          <w:szCs w:val="20"/>
        </w:rPr>
      </w:pPr>
      <w:r w:rsidRPr="00C35949">
        <w:rPr>
          <w:rFonts w:ascii="Times New Roman" w:hAnsi="Times New Roman"/>
          <w:sz w:val="20"/>
          <w:szCs w:val="20"/>
        </w:rPr>
        <w:t>Part 2 – Annual Authorisation Fees payable for activities</w:t>
      </w:r>
    </w:p>
    <w:tbl>
      <w:tblPr>
        <w:tblW w:w="10349" w:type="dxa"/>
        <w:tblInd w:w="-396"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135"/>
        <w:gridCol w:w="4536"/>
        <w:gridCol w:w="1559"/>
        <w:gridCol w:w="1560"/>
        <w:gridCol w:w="1559"/>
      </w:tblGrid>
      <w:tr w:rsidR="00CF0103" w:rsidRPr="00381BBC" w:rsidTr="00294A4A">
        <w:tblPrEx>
          <w:tblCellMar>
            <w:top w:w="0" w:type="dxa"/>
            <w:bottom w:w="0" w:type="dxa"/>
          </w:tblCellMar>
        </w:tblPrEx>
        <w:trPr>
          <w:cantSplit/>
          <w:trHeight w:val="262"/>
          <w:tblHeader/>
        </w:trPr>
        <w:tc>
          <w:tcPr>
            <w:tcW w:w="1135" w:type="dxa"/>
            <w:tcBorders>
              <w:left w:val="nil"/>
              <w:right w:val="nil"/>
            </w:tcBorders>
          </w:tcPr>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 xml:space="preserve">column 1 </w:t>
            </w:r>
          </w:p>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Reference to item in schedule 1 of the Act</w:t>
            </w:r>
          </w:p>
        </w:tc>
        <w:tc>
          <w:tcPr>
            <w:tcW w:w="4536" w:type="dxa"/>
            <w:tcBorders>
              <w:left w:val="nil"/>
              <w:right w:val="nil"/>
            </w:tcBorders>
          </w:tcPr>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 xml:space="preserve">column 2 </w:t>
            </w:r>
          </w:p>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559" w:type="dxa"/>
            <w:tcBorders>
              <w:left w:val="nil"/>
              <w:right w:val="nil"/>
            </w:tcBorders>
          </w:tcPr>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 xml:space="preserve">column 3 </w:t>
            </w:r>
          </w:p>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Level of activity</w:t>
            </w:r>
          </w:p>
        </w:tc>
        <w:tc>
          <w:tcPr>
            <w:tcW w:w="1560" w:type="dxa"/>
            <w:tcBorders>
              <w:left w:val="nil"/>
              <w:right w:val="nil"/>
            </w:tcBorders>
          </w:tcPr>
          <w:p w:rsidR="00CF0103" w:rsidRPr="00381BBC" w:rsidRDefault="00CF0103">
            <w:pPr>
              <w:spacing w:before="80" w:after="80"/>
              <w:ind w:left="112" w:right="112" w:firstLine="0"/>
              <w:jc w:val="right"/>
              <w:rPr>
                <w:rFonts w:ascii="Arial" w:hAnsi="Arial" w:cs="Arial"/>
                <w:b/>
                <w:bCs/>
                <w:i/>
                <w:iCs/>
                <w:sz w:val="20"/>
                <w:szCs w:val="20"/>
              </w:rPr>
            </w:pPr>
            <w:r w:rsidRPr="00381BBC">
              <w:rPr>
                <w:rFonts w:ascii="Arial" w:hAnsi="Arial" w:cs="Arial"/>
                <w:b/>
                <w:bCs/>
                <w:sz w:val="20"/>
                <w:szCs w:val="20"/>
              </w:rPr>
              <w:t>column 4</w:t>
            </w:r>
            <w:r w:rsidRPr="00381BBC">
              <w:rPr>
                <w:rFonts w:ascii="Arial" w:hAnsi="Arial" w:cs="Arial"/>
                <w:b/>
                <w:bCs/>
                <w:i/>
                <w:iCs/>
                <w:sz w:val="20"/>
                <w:szCs w:val="20"/>
              </w:rPr>
              <w:t xml:space="preserve"> </w:t>
            </w:r>
          </w:p>
          <w:p w:rsidR="00CF0103" w:rsidRPr="00381BBC" w:rsidRDefault="00294A4A" w:rsidP="004A134F">
            <w:pPr>
              <w:spacing w:before="80" w:after="80"/>
              <w:ind w:left="0" w:right="112" w:firstLine="0"/>
              <w:jc w:val="right"/>
              <w:rPr>
                <w:rFonts w:ascii="Arial" w:hAnsi="Arial" w:cs="Arial"/>
                <w:b/>
                <w:bCs/>
                <w:sz w:val="20"/>
                <w:szCs w:val="20"/>
              </w:rPr>
            </w:pPr>
            <w:r w:rsidRPr="00381BBC">
              <w:rPr>
                <w:rFonts w:ascii="Arial" w:hAnsi="Arial" w:cs="Arial"/>
                <w:b/>
                <w:i/>
                <w:iCs/>
                <w:sz w:val="20"/>
                <w:szCs w:val="20"/>
              </w:rPr>
              <w:t xml:space="preserve">Fees payable </w:t>
            </w:r>
            <w:r w:rsidR="00D03304" w:rsidRPr="00381BBC">
              <w:rPr>
                <w:rFonts w:ascii="Arial" w:hAnsi="Arial" w:cs="Arial"/>
                <w:b/>
                <w:i/>
                <w:iCs/>
                <w:sz w:val="20"/>
                <w:szCs w:val="20"/>
              </w:rPr>
              <w:t>2</w:t>
            </w:r>
            <w:r w:rsidR="00B16D1D">
              <w:rPr>
                <w:rFonts w:ascii="Arial" w:hAnsi="Arial" w:cs="Arial"/>
                <w:b/>
                <w:i/>
                <w:iCs/>
                <w:sz w:val="20"/>
                <w:szCs w:val="20"/>
              </w:rPr>
              <w:t>019</w:t>
            </w:r>
            <w:r w:rsidR="00D03304" w:rsidRPr="00381BBC">
              <w:rPr>
                <w:rFonts w:ascii="Arial" w:hAnsi="Arial" w:cs="Arial"/>
                <w:b/>
                <w:i/>
                <w:iCs/>
                <w:sz w:val="20"/>
                <w:szCs w:val="20"/>
              </w:rPr>
              <w:t>-</w:t>
            </w:r>
            <w:r w:rsidR="00B16D1D">
              <w:rPr>
                <w:rFonts w:ascii="Arial" w:hAnsi="Arial" w:cs="Arial"/>
                <w:b/>
                <w:i/>
                <w:iCs/>
                <w:sz w:val="20"/>
                <w:szCs w:val="20"/>
              </w:rPr>
              <w:t>20</w:t>
            </w:r>
          </w:p>
        </w:tc>
        <w:tc>
          <w:tcPr>
            <w:tcW w:w="1559" w:type="dxa"/>
            <w:tcBorders>
              <w:left w:val="nil"/>
              <w:right w:val="nil"/>
            </w:tcBorders>
          </w:tcPr>
          <w:p w:rsidR="00CF0103" w:rsidRPr="00381BBC" w:rsidRDefault="00CF0103">
            <w:pPr>
              <w:spacing w:before="80" w:after="80"/>
              <w:ind w:left="112" w:right="112" w:firstLine="0"/>
              <w:jc w:val="right"/>
              <w:rPr>
                <w:rFonts w:ascii="Arial" w:hAnsi="Arial" w:cs="Arial"/>
                <w:b/>
                <w:bCs/>
                <w:sz w:val="20"/>
                <w:szCs w:val="20"/>
              </w:rPr>
            </w:pPr>
            <w:r w:rsidRPr="00381BBC">
              <w:rPr>
                <w:rFonts w:ascii="Arial" w:hAnsi="Arial" w:cs="Arial"/>
                <w:b/>
                <w:bCs/>
                <w:sz w:val="20"/>
                <w:szCs w:val="20"/>
              </w:rPr>
              <w:t>column 5</w:t>
            </w:r>
          </w:p>
          <w:p w:rsidR="00CF0103" w:rsidRPr="00381BBC" w:rsidRDefault="00CF0103" w:rsidP="00D03304">
            <w:pPr>
              <w:spacing w:before="80" w:after="80"/>
              <w:ind w:left="0" w:firstLine="0"/>
              <w:jc w:val="right"/>
              <w:rPr>
                <w:rFonts w:ascii="Arial" w:hAnsi="Arial" w:cs="Arial"/>
                <w:b/>
                <w:bCs/>
                <w:sz w:val="20"/>
                <w:szCs w:val="20"/>
              </w:rPr>
            </w:pPr>
            <w:r w:rsidRPr="00381BBC">
              <w:rPr>
                <w:rFonts w:ascii="Arial" w:hAnsi="Arial" w:cs="Arial"/>
                <w:b/>
                <w:bCs/>
                <w:sz w:val="20"/>
                <w:szCs w:val="20"/>
              </w:rPr>
              <w:t xml:space="preserve">Fees payable </w:t>
            </w:r>
            <w:r w:rsidR="00D03304" w:rsidRPr="00381BBC">
              <w:rPr>
                <w:rFonts w:ascii="Arial" w:hAnsi="Arial" w:cs="Arial"/>
                <w:b/>
                <w:bCs/>
                <w:sz w:val="20"/>
                <w:szCs w:val="20"/>
              </w:rPr>
              <w:t>20</w:t>
            </w:r>
            <w:r w:rsidR="00B16D1D">
              <w:rPr>
                <w:rFonts w:ascii="Arial" w:hAnsi="Arial" w:cs="Arial"/>
                <w:b/>
                <w:bCs/>
                <w:sz w:val="20"/>
                <w:szCs w:val="20"/>
              </w:rPr>
              <w:t>20</w:t>
            </w:r>
            <w:r w:rsidR="00D03304" w:rsidRPr="00381BBC">
              <w:rPr>
                <w:rFonts w:ascii="Arial" w:hAnsi="Arial" w:cs="Arial"/>
                <w:b/>
                <w:bCs/>
                <w:sz w:val="20"/>
                <w:szCs w:val="20"/>
              </w:rPr>
              <w:t>-</w:t>
            </w:r>
            <w:r w:rsidR="00C1390C">
              <w:rPr>
                <w:rFonts w:ascii="Arial" w:hAnsi="Arial" w:cs="Arial"/>
                <w:b/>
                <w:bCs/>
                <w:sz w:val="20"/>
                <w:szCs w:val="20"/>
              </w:rPr>
              <w:t>2</w:t>
            </w:r>
            <w:r w:rsidR="00B16D1D">
              <w:rPr>
                <w:rFonts w:ascii="Arial" w:hAnsi="Arial" w:cs="Arial"/>
                <w:b/>
                <w:bCs/>
                <w:sz w:val="20"/>
                <w:szCs w:val="20"/>
              </w:rPr>
              <w:t>1</w:t>
            </w:r>
          </w:p>
          <w:p w:rsidR="007278EB" w:rsidRPr="00381BBC" w:rsidRDefault="007278EB" w:rsidP="00D03304">
            <w:pPr>
              <w:spacing w:before="80" w:after="80"/>
              <w:ind w:left="0" w:firstLine="0"/>
              <w:jc w:val="right"/>
              <w:rPr>
                <w:rFonts w:ascii="Arial" w:hAnsi="Arial" w:cs="Arial"/>
                <w:b/>
                <w:bCs/>
                <w:sz w:val="20"/>
                <w:szCs w:val="20"/>
              </w:rPr>
            </w:pPr>
            <w:r w:rsidRPr="00381BBC">
              <w:rPr>
                <w:rFonts w:ascii="Arial" w:hAnsi="Arial" w:cs="Arial"/>
                <w:b/>
                <w:bCs/>
                <w:sz w:val="20"/>
                <w:szCs w:val="20"/>
              </w:rPr>
              <w:t>$</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B16D1D" w:rsidRPr="00DF4EFE" w:rsidRDefault="00B16D1D" w:rsidP="00B16D1D">
            <w:pPr>
              <w:spacing w:before="80" w:after="80"/>
              <w:ind w:left="0" w:firstLine="0"/>
              <w:rPr>
                <w:sz w:val="20"/>
                <w:szCs w:val="20"/>
              </w:rPr>
            </w:pPr>
            <w:r w:rsidRPr="00DF4EFE">
              <w:rPr>
                <w:sz w:val="20"/>
                <w:szCs w:val="20"/>
              </w:rPr>
              <w:t>&gt;100 to 30,000 cubic metres</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873.10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&gt;30,000 to 50,000 cubic metres</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2,569.80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2,620.00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&gt;50,000 to 100,000 cubic metres</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8,566.50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8,733.60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&gt;100,000 to 500,000 cubic metres</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23,129.80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23,581.10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&gt;500,000 to 2,000,000 cubic metres</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57,397.10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58,517.10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waterways where the amount extracted per year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&gt;2,000,000 cubic metres</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102,800.80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104,806.70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873.10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&gt;30,000 to 50,000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2,569.80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2,620.00</w:t>
            </w:r>
          </w:p>
        </w:tc>
      </w:tr>
      <w:tr w:rsidR="00B16D1D" w:rsidRPr="007C31CF"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lastRenderedPageBreak/>
              <w:t>1.2 (2)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&gt;50,000 to 100,000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8,566.50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8,733.60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&gt;100,000 to 500,000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23,129.80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23,581.10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&gt;500,000 to 2,000,000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57,397.10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58,517.10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Extraction of materials from land where the amount extracted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&gt;2,000,000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102,800.80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104,806.70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(3)</w:t>
            </w:r>
          </w:p>
        </w:tc>
        <w:tc>
          <w:tcPr>
            <w:tcW w:w="4536" w:type="dxa"/>
            <w:tcBorders>
              <w:left w:val="nil"/>
              <w:right w:val="nil"/>
            </w:tcBorders>
          </w:tcPr>
          <w:p w:rsidR="00B16D1D" w:rsidRPr="00DF4EFE" w:rsidRDefault="00B16D1D" w:rsidP="00B16D1D">
            <w:pPr>
              <w:spacing w:before="80" w:after="80"/>
              <w:ind w:left="112" w:right="112" w:firstLine="0"/>
              <w:rPr>
                <w:sz w:val="20"/>
                <w:szCs w:val="20"/>
              </w:rPr>
            </w:pPr>
            <w:r w:rsidRPr="00DF4EFE">
              <w:rPr>
                <w:sz w:val="20"/>
                <w:szCs w:val="20"/>
              </w:rPr>
              <w:t>Operation of an incineration facility for the destruction of  cytotoxic, clinical or quarantine waste where the amount incinerated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0 to 1,000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4,283.20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4,366.80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(3)</w:t>
            </w:r>
          </w:p>
        </w:tc>
        <w:tc>
          <w:tcPr>
            <w:tcW w:w="4536" w:type="dxa"/>
            <w:tcBorders>
              <w:left w:val="nil"/>
              <w:right w:val="nil"/>
            </w:tcBorders>
          </w:tcPr>
          <w:p w:rsidR="00B16D1D" w:rsidRPr="007B6C8D" w:rsidRDefault="00B16D1D" w:rsidP="00B16D1D">
            <w:pPr>
              <w:spacing w:before="80" w:after="80"/>
              <w:ind w:left="112" w:right="112" w:firstLine="0"/>
              <w:rPr>
                <w:color w:val="0000FF"/>
                <w:sz w:val="20"/>
                <w:szCs w:val="20"/>
              </w:rPr>
            </w:pPr>
            <w:r w:rsidRPr="00DF4EFE">
              <w:rPr>
                <w:sz w:val="20"/>
                <w:szCs w:val="20"/>
              </w:rPr>
              <w:t>Operation of an incineration facility for the destruction of  cytotoxic, clinical or quarantine waste where the amount incinerated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11,136.40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11,353.70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(3)</w:t>
            </w:r>
          </w:p>
        </w:tc>
        <w:tc>
          <w:tcPr>
            <w:tcW w:w="4536" w:type="dxa"/>
            <w:tcBorders>
              <w:left w:val="nil"/>
              <w:right w:val="nil"/>
            </w:tcBorders>
          </w:tcPr>
          <w:p w:rsidR="00B16D1D" w:rsidRPr="008F1DD8" w:rsidRDefault="00B16D1D" w:rsidP="00B16D1D">
            <w:pPr>
              <w:spacing w:before="80" w:after="80"/>
              <w:ind w:left="112" w:right="112" w:firstLine="0"/>
              <w:rPr>
                <w:sz w:val="20"/>
                <w:szCs w:val="20"/>
              </w:rPr>
            </w:pPr>
            <w:r w:rsidRPr="008F1DD8">
              <w:rPr>
                <w:sz w:val="20"/>
                <w:szCs w:val="20"/>
              </w:rPr>
              <w:t>Incineration of municipal waste</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All</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11,136.40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11,353.70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(4)</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Sterilisation of clinical waste</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All</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5,361.80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5,466.40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(5)</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Conduct of a crematorium</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All</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282.90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288.50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(6)</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Operation of a commercial landfill where the amount of waste received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&gt;5,000 to 20,000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4,796.90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4,890.50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(6)</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Operation of a commercial landfill where the amount of waste received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&gt;20,000 to 100,000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6,167.90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6,288.30</w:t>
            </w:r>
          </w:p>
        </w:tc>
      </w:tr>
      <w:tr w:rsidR="00B16D1D" w:rsidRPr="00381BBC" w:rsidTr="00FA6583">
        <w:tblPrEx>
          <w:tblCellMar>
            <w:top w:w="0" w:type="dxa"/>
            <w:bottom w:w="0" w:type="dxa"/>
          </w:tblCellMar>
        </w:tblPrEx>
        <w:trPr>
          <w:cantSplit/>
          <w:trHeight w:val="770"/>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(6)</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Operation of a commercial landfill where the amount of waste received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&gt;100,000 tonnes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7,538.50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7,685.60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(7)</w:t>
            </w:r>
          </w:p>
        </w:tc>
        <w:tc>
          <w:tcPr>
            <w:tcW w:w="4536" w:type="dxa"/>
            <w:tcBorders>
              <w:left w:val="nil"/>
              <w:right w:val="nil"/>
            </w:tcBorders>
          </w:tcPr>
          <w:p w:rsidR="00B16D1D" w:rsidRPr="008F1DD8" w:rsidRDefault="00B16D1D" w:rsidP="00B16D1D">
            <w:pPr>
              <w:spacing w:before="80" w:after="80"/>
              <w:ind w:left="112" w:right="112" w:firstLine="0"/>
              <w:rPr>
                <w:sz w:val="20"/>
                <w:szCs w:val="20"/>
              </w:rPr>
            </w:pPr>
            <w:r w:rsidRPr="008F1DD8">
              <w:rPr>
                <w:sz w:val="20"/>
                <w:szCs w:val="20"/>
              </w:rPr>
              <w:t>Acceptance of soil on land</w:t>
            </w:r>
          </w:p>
        </w:tc>
        <w:tc>
          <w:tcPr>
            <w:tcW w:w="1559" w:type="dxa"/>
            <w:tcBorders>
              <w:left w:val="nil"/>
              <w:right w:val="nil"/>
            </w:tcBorders>
          </w:tcPr>
          <w:p w:rsidR="00B16D1D" w:rsidRPr="008F1DD8" w:rsidRDefault="00B16D1D" w:rsidP="00B16D1D">
            <w:pPr>
              <w:spacing w:before="80" w:after="80"/>
              <w:ind w:left="0" w:firstLine="0"/>
              <w:rPr>
                <w:sz w:val="20"/>
                <w:szCs w:val="20"/>
              </w:rPr>
            </w:pPr>
            <w:r w:rsidRPr="008F1DD8">
              <w:rPr>
                <w:sz w:val="20"/>
                <w:szCs w:val="20"/>
              </w:rPr>
              <w:t xml:space="preserve">&gt;100 cubic meters per year </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282.90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288.50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(8)</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0 to 3</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685.10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698.50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(8)</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&gt;3 to 7</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1,370.50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1,397.30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(8)</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&gt;7 to 11</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2,055.70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2,095.80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lastRenderedPageBreak/>
              <w:t>1.2 (8)</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Transport of controlled waste where the number of vehicles authorised to transport waste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&gt;11</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2,741.90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2,7</w:t>
            </w:r>
            <w:r w:rsidR="001A19B8" w:rsidRPr="000F2FCD">
              <w:rPr>
                <w:b/>
                <w:bCs/>
                <w:sz w:val="20"/>
                <w:szCs w:val="20"/>
              </w:rPr>
              <w:t>95</w:t>
            </w:r>
            <w:r w:rsidRPr="000F2FCD">
              <w:rPr>
                <w:b/>
                <w:bCs/>
                <w:sz w:val="20"/>
                <w:szCs w:val="20"/>
              </w:rPr>
              <w:t>.</w:t>
            </w:r>
            <w:r w:rsidR="001A19B8" w:rsidRPr="000F2FCD">
              <w:rPr>
                <w:b/>
                <w:bCs/>
                <w:sz w:val="20"/>
                <w:szCs w:val="20"/>
              </w:rPr>
              <w:t>4</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(9)</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Transportation from 1 place in the ACT to another place in the ACT, of 200kg or more of regulated waste or 2t or more of used, rejected or unwanted tyres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All</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2,741.90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2,7</w:t>
            </w:r>
            <w:r w:rsidR="001A19B8" w:rsidRPr="000F2FCD">
              <w:rPr>
                <w:b/>
                <w:bCs/>
                <w:sz w:val="20"/>
                <w:szCs w:val="20"/>
              </w:rPr>
              <w:t>95</w:t>
            </w:r>
            <w:r w:rsidRPr="000F2FCD">
              <w:rPr>
                <w:b/>
                <w:bCs/>
                <w:sz w:val="20"/>
                <w:szCs w:val="20"/>
              </w:rPr>
              <w:t>.</w:t>
            </w:r>
            <w:r w:rsidR="001A19B8" w:rsidRPr="000F2FCD">
              <w:rPr>
                <w:b/>
                <w:bCs/>
                <w:sz w:val="20"/>
                <w:szCs w:val="20"/>
              </w:rPr>
              <w:t>4</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0 to 20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w:t>
            </w:r>
            <w:r w:rsidR="001A19B8" w:rsidRPr="000F2FCD">
              <w:rPr>
                <w:b/>
                <w:bCs/>
                <w:sz w:val="20"/>
                <w:szCs w:val="20"/>
              </w:rPr>
              <w:t>73.1</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&gt;20 to 100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1,370.50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1,3</w:t>
            </w:r>
            <w:r w:rsidR="001A19B8" w:rsidRPr="000F2FCD">
              <w:rPr>
                <w:b/>
                <w:bCs/>
                <w:sz w:val="20"/>
                <w:szCs w:val="20"/>
              </w:rPr>
              <w:t>97</w:t>
            </w:r>
            <w:r w:rsidRPr="000F2FCD">
              <w:rPr>
                <w:b/>
                <w:bCs/>
                <w:sz w:val="20"/>
                <w:szCs w:val="20"/>
              </w:rPr>
              <w:t>.</w:t>
            </w:r>
            <w:r w:rsidR="002D6681" w:rsidRPr="000F2FCD">
              <w:rPr>
                <w:b/>
                <w:bCs/>
                <w:sz w:val="20"/>
                <w:szCs w:val="20"/>
              </w:rPr>
              <w:t>3</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 to 1,000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4,283.20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4,</w:t>
            </w:r>
            <w:r w:rsidR="001A19B8" w:rsidRPr="000F2FCD">
              <w:rPr>
                <w:b/>
                <w:bCs/>
                <w:sz w:val="20"/>
                <w:szCs w:val="20"/>
              </w:rPr>
              <w:t>366</w:t>
            </w:r>
            <w:r w:rsidRPr="000F2FCD">
              <w:rPr>
                <w:b/>
                <w:bCs/>
                <w:sz w:val="20"/>
                <w:szCs w:val="20"/>
              </w:rPr>
              <w:t>.</w:t>
            </w:r>
            <w:r w:rsidR="001A19B8" w:rsidRPr="000F2FCD">
              <w:rPr>
                <w:b/>
                <w:bCs/>
                <w:sz w:val="20"/>
                <w:szCs w:val="20"/>
              </w:rPr>
              <w:t>8</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&gt;1,000 to 5,000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11,136.40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11,</w:t>
            </w:r>
            <w:r w:rsidR="001A19B8" w:rsidRPr="000F2FCD">
              <w:rPr>
                <w:b/>
                <w:bCs/>
                <w:sz w:val="20"/>
                <w:szCs w:val="20"/>
              </w:rPr>
              <w:t>353</w:t>
            </w:r>
            <w:r w:rsidRPr="000F2FCD">
              <w:rPr>
                <w:b/>
                <w:bCs/>
                <w:sz w:val="20"/>
                <w:szCs w:val="20"/>
              </w:rPr>
              <w:t>.</w:t>
            </w:r>
            <w:r w:rsidR="001A19B8" w:rsidRPr="000F2FCD">
              <w:rPr>
                <w:b/>
                <w:bCs/>
                <w:sz w:val="20"/>
                <w:szCs w:val="20"/>
              </w:rPr>
              <w:t>7</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&gt;5,000 to 10,000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28,269.90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28,</w:t>
            </w:r>
            <w:r w:rsidR="001A19B8" w:rsidRPr="000F2FCD">
              <w:rPr>
                <w:b/>
                <w:bCs/>
                <w:sz w:val="20"/>
                <w:szCs w:val="20"/>
              </w:rPr>
              <w:t>821</w:t>
            </w:r>
            <w:r w:rsidRPr="000F2FCD">
              <w:rPr>
                <w:b/>
                <w:bCs/>
                <w:sz w:val="20"/>
                <w:szCs w:val="20"/>
              </w:rPr>
              <w:t>.</w:t>
            </w:r>
            <w:r w:rsidR="001A19B8" w:rsidRPr="000F2FCD">
              <w:rPr>
                <w:b/>
                <w:bCs/>
                <w:sz w:val="20"/>
                <w:szCs w:val="20"/>
              </w:rPr>
              <w:t>5</w:t>
            </w:r>
            <w:r w:rsidRPr="000F2FCD">
              <w:rPr>
                <w:b/>
                <w:bCs/>
                <w:sz w:val="20"/>
                <w:szCs w:val="20"/>
              </w:rPr>
              <w:t>0</w:t>
            </w:r>
          </w:p>
        </w:tc>
      </w:tr>
      <w:tr w:rsidR="00B16D1D" w:rsidRPr="00381BBC" w:rsidTr="00FA6583">
        <w:tblPrEx>
          <w:tblCellMar>
            <w:top w:w="0" w:type="dxa"/>
            <w:bottom w:w="0" w:type="dxa"/>
          </w:tblCellMar>
        </w:tblPrEx>
        <w:trPr>
          <w:cantSplit/>
          <w:trHeight w:val="853"/>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&gt;10,000 to 20,000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51,400.30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5</w:t>
            </w:r>
            <w:r w:rsidR="001A19B8" w:rsidRPr="000F2FCD">
              <w:rPr>
                <w:b/>
                <w:bCs/>
                <w:sz w:val="20"/>
                <w:szCs w:val="20"/>
              </w:rPr>
              <w:t>2</w:t>
            </w:r>
            <w:r w:rsidRPr="000F2FCD">
              <w:rPr>
                <w:b/>
                <w:bCs/>
                <w:sz w:val="20"/>
                <w:szCs w:val="20"/>
              </w:rPr>
              <w:t>,40</w:t>
            </w:r>
            <w:r w:rsidR="001A19B8" w:rsidRPr="000F2FCD">
              <w:rPr>
                <w:b/>
                <w:bCs/>
                <w:sz w:val="20"/>
                <w:szCs w:val="20"/>
              </w:rPr>
              <w:t>3</w:t>
            </w:r>
            <w:r w:rsidRPr="000F2FCD">
              <w:rPr>
                <w:b/>
                <w:bCs/>
                <w:sz w:val="20"/>
                <w:szCs w:val="20"/>
              </w:rPr>
              <w:t>.</w:t>
            </w:r>
            <w:r w:rsidR="001A19B8" w:rsidRPr="000F2FCD">
              <w:rPr>
                <w:b/>
                <w:bCs/>
                <w:sz w:val="20"/>
                <w:szCs w:val="20"/>
              </w:rPr>
              <w:t>2</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&gt;20,000 to 30,000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71,960.50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7</w:t>
            </w:r>
            <w:r w:rsidR="001A19B8" w:rsidRPr="000F2FCD">
              <w:rPr>
                <w:b/>
                <w:bCs/>
                <w:sz w:val="20"/>
                <w:szCs w:val="20"/>
              </w:rPr>
              <w:t>3</w:t>
            </w:r>
            <w:r w:rsidRPr="000F2FCD">
              <w:rPr>
                <w:b/>
                <w:bCs/>
                <w:sz w:val="20"/>
                <w:szCs w:val="20"/>
              </w:rPr>
              <w:t>,</w:t>
            </w:r>
            <w:r w:rsidR="001A19B8" w:rsidRPr="000F2FCD">
              <w:rPr>
                <w:b/>
                <w:bCs/>
                <w:sz w:val="20"/>
                <w:szCs w:val="20"/>
              </w:rPr>
              <w:t>364</w:t>
            </w:r>
            <w:r w:rsidRPr="000F2FCD">
              <w:rPr>
                <w:b/>
                <w:bCs/>
                <w:sz w:val="20"/>
                <w:szCs w:val="20"/>
              </w:rPr>
              <w:t>.</w:t>
            </w:r>
            <w:r w:rsidR="002D6681" w:rsidRPr="000F2FCD">
              <w:rPr>
                <w:b/>
                <w:bCs/>
                <w:sz w:val="20"/>
                <w:szCs w:val="20"/>
              </w:rPr>
              <w:t>6</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&gt;30,000 to 40,000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95,947.40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9</w:t>
            </w:r>
            <w:r w:rsidR="002D6681" w:rsidRPr="000F2FCD">
              <w:rPr>
                <w:b/>
                <w:bCs/>
                <w:sz w:val="20"/>
                <w:szCs w:val="20"/>
              </w:rPr>
              <w:t>7</w:t>
            </w:r>
            <w:r w:rsidRPr="000F2FCD">
              <w:rPr>
                <w:b/>
                <w:bCs/>
                <w:sz w:val="20"/>
                <w:szCs w:val="20"/>
              </w:rPr>
              <w:t>,</w:t>
            </w:r>
            <w:r w:rsidR="002D6681" w:rsidRPr="000F2FCD">
              <w:rPr>
                <w:b/>
                <w:bCs/>
                <w:sz w:val="20"/>
                <w:szCs w:val="20"/>
              </w:rPr>
              <w:t>819</w:t>
            </w:r>
            <w:r w:rsidRPr="000F2FCD">
              <w:rPr>
                <w:b/>
                <w:bCs/>
                <w:sz w:val="20"/>
                <w:szCs w:val="20"/>
              </w:rPr>
              <w:t>.</w:t>
            </w:r>
            <w:r w:rsidR="002D6681" w:rsidRPr="000F2FCD">
              <w:rPr>
                <w:b/>
                <w:bCs/>
                <w:sz w:val="20"/>
                <w:szCs w:val="20"/>
              </w:rPr>
              <w:t>5</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(10)</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Sewage treatment where the amount of effluent discharged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&gt;40,000 megalitres per year</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454,037.20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4</w:t>
            </w:r>
            <w:r w:rsidR="002D6681" w:rsidRPr="000F2FCD">
              <w:rPr>
                <w:b/>
                <w:bCs/>
                <w:sz w:val="20"/>
                <w:szCs w:val="20"/>
              </w:rPr>
              <w:t>62</w:t>
            </w:r>
            <w:r w:rsidRPr="000F2FCD">
              <w:rPr>
                <w:b/>
                <w:bCs/>
                <w:sz w:val="20"/>
                <w:szCs w:val="20"/>
              </w:rPr>
              <w:t>,</w:t>
            </w:r>
            <w:r w:rsidR="002D6681" w:rsidRPr="000F2FCD">
              <w:rPr>
                <w:b/>
                <w:bCs/>
                <w:sz w:val="20"/>
                <w:szCs w:val="20"/>
              </w:rPr>
              <w:t>896</w:t>
            </w:r>
            <w:r w:rsidRPr="000F2FCD">
              <w:rPr>
                <w:b/>
                <w:bCs/>
                <w:sz w:val="20"/>
                <w:szCs w:val="20"/>
              </w:rPr>
              <w:t>.</w:t>
            </w:r>
            <w:r w:rsidR="002D6681" w:rsidRPr="000F2FCD">
              <w:rPr>
                <w:b/>
                <w:bCs/>
                <w:sz w:val="20"/>
                <w:szCs w:val="20"/>
              </w:rPr>
              <w:t>4</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(11)</w:t>
            </w:r>
          </w:p>
        </w:tc>
        <w:tc>
          <w:tcPr>
            <w:tcW w:w="4536" w:type="dxa"/>
            <w:tcBorders>
              <w:left w:val="nil"/>
              <w:right w:val="nil"/>
            </w:tcBorders>
          </w:tcPr>
          <w:p w:rsidR="00B16D1D" w:rsidRPr="008F1DD8" w:rsidRDefault="00B16D1D" w:rsidP="00B16D1D">
            <w:pPr>
              <w:spacing w:before="80" w:after="80"/>
              <w:ind w:left="112" w:right="112" w:firstLine="0"/>
              <w:rPr>
                <w:sz w:val="20"/>
                <w:szCs w:val="20"/>
              </w:rPr>
            </w:pPr>
            <w:r w:rsidRPr="008F1DD8">
              <w:rPr>
                <w:sz w:val="20"/>
                <w:szCs w:val="20"/>
              </w:rPr>
              <w:t>Treatment, handling or storage of more than 1,000 cubic metres of contaminated soil off site</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All</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8,566.50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w:t>
            </w:r>
            <w:r w:rsidR="002D6681" w:rsidRPr="000F2FCD">
              <w:rPr>
                <w:b/>
                <w:bCs/>
                <w:sz w:val="20"/>
                <w:szCs w:val="20"/>
              </w:rPr>
              <w:t>733</w:t>
            </w:r>
            <w:r w:rsidRPr="000F2FCD">
              <w:rPr>
                <w:b/>
                <w:bCs/>
                <w:sz w:val="20"/>
                <w:szCs w:val="20"/>
              </w:rPr>
              <w:t>.</w:t>
            </w:r>
            <w:r w:rsidR="002D6681" w:rsidRPr="000F2FCD">
              <w:rPr>
                <w:b/>
                <w:bCs/>
                <w:sz w:val="20"/>
                <w:szCs w:val="20"/>
              </w:rPr>
              <w:t>6</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(12)</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Treatment of more than 10,000 cubic metres of contaminated soil</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All</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8,566.50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w:t>
            </w:r>
            <w:r w:rsidR="002D6681" w:rsidRPr="000F2FCD">
              <w:rPr>
                <w:b/>
                <w:bCs/>
                <w:sz w:val="20"/>
                <w:szCs w:val="20"/>
              </w:rPr>
              <w:t>733</w:t>
            </w:r>
            <w:r w:rsidRPr="000F2FCD">
              <w:rPr>
                <w:b/>
                <w:bCs/>
                <w:sz w:val="20"/>
                <w:szCs w:val="20"/>
              </w:rPr>
              <w:t>.</w:t>
            </w:r>
            <w:r w:rsidR="002D6681" w:rsidRPr="000F2FCD">
              <w:rPr>
                <w:b/>
                <w:bCs/>
                <w:sz w:val="20"/>
                <w:szCs w:val="20"/>
              </w:rPr>
              <w:t>6</w:t>
            </w:r>
            <w:r w:rsidRPr="000F2FCD">
              <w:rPr>
                <w:b/>
                <w:bCs/>
                <w:sz w:val="20"/>
                <w:szCs w:val="20"/>
              </w:rPr>
              <w:t>0</w:t>
            </w:r>
          </w:p>
        </w:tc>
      </w:tr>
      <w:tr w:rsidR="00B16D1D" w:rsidRPr="00381BBC" w:rsidTr="00FA6583">
        <w:tblPrEx>
          <w:tblCellMar>
            <w:top w:w="0" w:type="dxa"/>
            <w:bottom w:w="0" w:type="dxa"/>
          </w:tblCellMar>
        </w:tblPrEx>
        <w:trPr>
          <w:cantSplit/>
          <w:trHeight w:val="262"/>
        </w:trPr>
        <w:tc>
          <w:tcPr>
            <w:tcW w:w="1135" w:type="dxa"/>
            <w:tcBorders>
              <w:left w:val="nil"/>
              <w:right w:val="nil"/>
            </w:tcBorders>
          </w:tcPr>
          <w:p w:rsidR="00B16D1D" w:rsidRPr="00381BBC" w:rsidRDefault="00B16D1D" w:rsidP="00B16D1D">
            <w:pPr>
              <w:spacing w:before="80" w:after="80"/>
              <w:ind w:left="0" w:right="112" w:firstLine="0"/>
              <w:rPr>
                <w:sz w:val="20"/>
                <w:szCs w:val="20"/>
              </w:rPr>
            </w:pPr>
            <w:r w:rsidRPr="00381BBC">
              <w:rPr>
                <w:sz w:val="20"/>
                <w:szCs w:val="20"/>
              </w:rPr>
              <w:t>1.2 (13)</w:t>
            </w:r>
          </w:p>
        </w:tc>
        <w:tc>
          <w:tcPr>
            <w:tcW w:w="4536" w:type="dxa"/>
            <w:tcBorders>
              <w:left w:val="nil"/>
              <w:right w:val="nil"/>
            </w:tcBorders>
          </w:tcPr>
          <w:p w:rsidR="00B16D1D" w:rsidRPr="00381BBC" w:rsidRDefault="00B16D1D" w:rsidP="00B16D1D">
            <w:pPr>
              <w:spacing w:before="80" w:after="80"/>
              <w:ind w:left="112" w:right="112" w:firstLine="0"/>
              <w:rPr>
                <w:sz w:val="20"/>
                <w:szCs w:val="20"/>
              </w:rPr>
            </w:pPr>
            <w:r w:rsidRPr="00381BBC">
              <w:rPr>
                <w:sz w:val="20"/>
                <w:szCs w:val="20"/>
              </w:rPr>
              <w:t>Milking of animals where the number of animals milked per day is:</w:t>
            </w:r>
          </w:p>
        </w:tc>
        <w:tc>
          <w:tcPr>
            <w:tcW w:w="1559" w:type="dxa"/>
            <w:tcBorders>
              <w:left w:val="nil"/>
              <w:right w:val="nil"/>
            </w:tcBorders>
          </w:tcPr>
          <w:p w:rsidR="00B16D1D" w:rsidRPr="00381BBC" w:rsidRDefault="00B16D1D" w:rsidP="00B16D1D">
            <w:pPr>
              <w:spacing w:before="80" w:after="80"/>
              <w:ind w:left="0" w:firstLine="0"/>
              <w:rPr>
                <w:sz w:val="20"/>
                <w:szCs w:val="20"/>
              </w:rPr>
            </w:pPr>
            <w:r w:rsidRPr="00381BBC">
              <w:rPr>
                <w:sz w:val="20"/>
                <w:szCs w:val="20"/>
              </w:rPr>
              <w:t>0 to 800</w:t>
            </w:r>
          </w:p>
        </w:tc>
        <w:tc>
          <w:tcPr>
            <w:tcW w:w="1560" w:type="dxa"/>
            <w:tcBorders>
              <w:left w:val="nil"/>
              <w:right w:val="nil"/>
            </w:tcBorders>
          </w:tcPr>
          <w:p w:rsidR="00B16D1D" w:rsidRPr="00B16D1D" w:rsidRDefault="00B16D1D" w:rsidP="00B16D1D">
            <w:pPr>
              <w:jc w:val="right"/>
              <w:rPr>
                <w:i/>
                <w:iCs/>
                <w:sz w:val="20"/>
                <w:szCs w:val="20"/>
              </w:rPr>
            </w:pPr>
            <w:r w:rsidRPr="00B16D1D">
              <w:rPr>
                <w:i/>
                <w:iCs/>
                <w:sz w:val="20"/>
                <w:szCs w:val="20"/>
              </w:rPr>
              <w:t>856.40</w:t>
            </w:r>
          </w:p>
        </w:tc>
        <w:tc>
          <w:tcPr>
            <w:tcW w:w="1559" w:type="dxa"/>
            <w:tcBorders>
              <w:left w:val="nil"/>
              <w:right w:val="nil"/>
            </w:tcBorders>
          </w:tcPr>
          <w:p w:rsidR="00B16D1D" w:rsidRPr="000F2FCD" w:rsidRDefault="00B16D1D" w:rsidP="00B16D1D">
            <w:pPr>
              <w:jc w:val="right"/>
              <w:rPr>
                <w:b/>
                <w:bCs/>
                <w:sz w:val="20"/>
                <w:szCs w:val="20"/>
              </w:rPr>
            </w:pPr>
            <w:r w:rsidRPr="000F2FCD">
              <w:rPr>
                <w:b/>
                <w:bCs/>
                <w:sz w:val="20"/>
                <w:szCs w:val="20"/>
              </w:rPr>
              <w:t>8</w:t>
            </w:r>
            <w:r w:rsidR="002D6681" w:rsidRPr="000F2FCD">
              <w:rPr>
                <w:b/>
                <w:bCs/>
                <w:sz w:val="20"/>
                <w:szCs w:val="20"/>
              </w:rPr>
              <w:t>73</w:t>
            </w:r>
            <w:r w:rsidRPr="000F2FCD">
              <w:rPr>
                <w:b/>
                <w:bCs/>
                <w:sz w:val="20"/>
                <w:szCs w:val="20"/>
              </w:rPr>
              <w:t>.</w:t>
            </w:r>
            <w:r w:rsidR="002D6681" w:rsidRPr="000F2FCD">
              <w:rPr>
                <w:b/>
                <w:bCs/>
                <w:sz w:val="20"/>
                <w:szCs w:val="20"/>
              </w:rPr>
              <w:t>1</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lastRenderedPageBreak/>
              <w:t>1.2 (13)</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Milking of animals where the number of animals milked per day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&gt;800 to 1,600</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2,569.80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2,620.00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(13)</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Milking of animals where the number of animals milked per day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&gt;1,600</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8,566.50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8,733.60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(14)</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milk or milk products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0 to 30,000 kilolitres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856.40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873.10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(14)</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milk or milk products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&gt;30,000 to 100,000 kilolitres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2,569.80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2,620.00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(14)</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milk or milk products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&gt;100,000 kilolitres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8,566.50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8,733.60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856.40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873.10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&gt;30,000 to 100,000 tonnes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2,569.80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2,620.00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&gt;100,000 to 250,000 tonnes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8,566.50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8,733.</w:t>
            </w:r>
            <w:r w:rsidR="00125493" w:rsidRPr="000F2FCD">
              <w:rPr>
                <w:b/>
                <w:bCs/>
                <w:sz w:val="20"/>
                <w:szCs w:val="20"/>
              </w:rPr>
              <w:t>6</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(15)</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Processing of agricultural crops where the amount processed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&gt;250,000 tonnes per year</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23,129.80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23,</w:t>
            </w:r>
            <w:r w:rsidR="00125493" w:rsidRPr="000F2FCD">
              <w:rPr>
                <w:b/>
                <w:bCs/>
                <w:sz w:val="20"/>
                <w:szCs w:val="20"/>
              </w:rPr>
              <w:t>581.1</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Commercial aquaculture where waste is discharged to a waterway and the surface area of water used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0 to 2 hectares</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856.40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w:t>
            </w:r>
            <w:r w:rsidR="00125493" w:rsidRPr="000F2FCD">
              <w:rPr>
                <w:b/>
                <w:bCs/>
                <w:sz w:val="20"/>
                <w:szCs w:val="20"/>
              </w:rPr>
              <w:t>73</w:t>
            </w:r>
            <w:r w:rsidRPr="000F2FCD">
              <w:rPr>
                <w:b/>
                <w:bCs/>
                <w:sz w:val="20"/>
                <w:szCs w:val="20"/>
              </w:rPr>
              <w:t>.</w:t>
            </w:r>
            <w:r w:rsidR="00125493" w:rsidRPr="000F2FCD">
              <w:rPr>
                <w:b/>
                <w:bCs/>
                <w:sz w:val="20"/>
                <w:szCs w:val="20"/>
              </w:rPr>
              <w:t>1</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Commercial aquaculture where waste is discharged to a waterway and the surface area of water used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&gt;2 to 10 hectares</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2,569.80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w:t>
            </w:r>
            <w:r w:rsidR="00125493" w:rsidRPr="000F2FCD">
              <w:rPr>
                <w:b/>
                <w:bCs/>
                <w:sz w:val="20"/>
                <w:szCs w:val="20"/>
              </w:rPr>
              <w:t>620</w:t>
            </w:r>
            <w:r w:rsidRPr="000F2FCD">
              <w:rPr>
                <w:b/>
                <w:bCs/>
                <w:sz w:val="20"/>
                <w:szCs w:val="20"/>
              </w:rPr>
              <w:t>.</w:t>
            </w:r>
            <w:r w:rsidR="00125493" w:rsidRPr="000F2FCD">
              <w:rPr>
                <w:b/>
                <w:bCs/>
                <w:sz w:val="20"/>
                <w:szCs w:val="20"/>
              </w:rPr>
              <w:t>0</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Commercial aquaculture where waste is discharged to a waterway and the surface area of water used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&gt;10 hectares</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8,566.50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w:t>
            </w:r>
            <w:r w:rsidR="00125493" w:rsidRPr="000F2FCD">
              <w:rPr>
                <w:b/>
                <w:bCs/>
                <w:sz w:val="20"/>
                <w:szCs w:val="20"/>
              </w:rPr>
              <w:t>733</w:t>
            </w:r>
            <w:r w:rsidRPr="000F2FCD">
              <w:rPr>
                <w:b/>
                <w:bCs/>
                <w:sz w:val="20"/>
                <w:szCs w:val="20"/>
              </w:rPr>
              <w:t>.</w:t>
            </w:r>
            <w:r w:rsidR="00125493" w:rsidRPr="000F2FCD">
              <w:rPr>
                <w:b/>
                <w:bCs/>
                <w:sz w:val="20"/>
                <w:szCs w:val="20"/>
              </w:rPr>
              <w:t>6</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(16)</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Commercial aquaculture where waste is not discharged to a waterway</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All</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282.90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28</w:t>
            </w:r>
            <w:r w:rsidR="00125493" w:rsidRPr="000F2FCD">
              <w:rPr>
                <w:b/>
                <w:bCs/>
                <w:sz w:val="20"/>
                <w:szCs w:val="20"/>
              </w:rPr>
              <w:t>8</w:t>
            </w:r>
            <w:r w:rsidRPr="000F2FCD">
              <w:rPr>
                <w:b/>
                <w:bCs/>
                <w:sz w:val="20"/>
                <w:szCs w:val="20"/>
              </w:rPr>
              <w:t>.</w:t>
            </w:r>
            <w:r w:rsidR="00125493" w:rsidRPr="000F2FCD">
              <w:rPr>
                <w:b/>
                <w:bCs/>
                <w:sz w:val="20"/>
                <w:szCs w:val="20"/>
              </w:rPr>
              <w:t>5</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(17)</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0 to 200 tonnes</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282.90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28</w:t>
            </w:r>
            <w:r w:rsidR="00125493" w:rsidRPr="000F2FCD">
              <w:rPr>
                <w:b/>
                <w:bCs/>
                <w:sz w:val="20"/>
                <w:szCs w:val="20"/>
              </w:rPr>
              <w:t>8</w:t>
            </w:r>
            <w:r w:rsidRPr="000F2FCD">
              <w:rPr>
                <w:b/>
                <w:bCs/>
                <w:sz w:val="20"/>
                <w:szCs w:val="20"/>
              </w:rPr>
              <w:t>.</w:t>
            </w:r>
            <w:r w:rsidR="00125493" w:rsidRPr="000F2FCD">
              <w:rPr>
                <w:b/>
                <w:bCs/>
                <w:sz w:val="20"/>
                <w:szCs w:val="20"/>
              </w:rPr>
              <w:t>5</w:t>
            </w:r>
            <w:r w:rsidRPr="000F2FCD">
              <w:rPr>
                <w:b/>
                <w:bCs/>
                <w:sz w:val="20"/>
                <w:szCs w:val="20"/>
              </w:rPr>
              <w:t>0</w:t>
            </w:r>
          </w:p>
        </w:tc>
      </w:tr>
      <w:tr w:rsidR="002D6681" w:rsidRPr="00381BBC" w:rsidTr="00FA6583">
        <w:tblPrEx>
          <w:tblCellMar>
            <w:top w:w="0" w:type="dxa"/>
            <w:bottom w:w="0" w:type="dxa"/>
          </w:tblCellMar>
        </w:tblPrEx>
        <w:trPr>
          <w:cantSplit/>
          <w:trHeight w:val="262"/>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(17)</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&gt;200 to 500 tonnes</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856.40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8</w:t>
            </w:r>
            <w:r w:rsidR="00125493" w:rsidRPr="000F2FCD">
              <w:rPr>
                <w:b/>
                <w:bCs/>
                <w:sz w:val="20"/>
                <w:szCs w:val="20"/>
              </w:rPr>
              <w:t>73</w:t>
            </w:r>
            <w:r w:rsidRPr="000F2FCD">
              <w:rPr>
                <w:b/>
                <w:bCs/>
                <w:sz w:val="20"/>
                <w:szCs w:val="20"/>
              </w:rPr>
              <w:t>.</w:t>
            </w:r>
            <w:r w:rsidR="00125493" w:rsidRPr="000F2FCD">
              <w:rPr>
                <w:b/>
                <w:bCs/>
                <w:sz w:val="20"/>
                <w:szCs w:val="20"/>
              </w:rPr>
              <w:t>1</w:t>
            </w:r>
            <w:r w:rsidRPr="000F2FCD">
              <w:rPr>
                <w:b/>
                <w:bCs/>
                <w:sz w:val="20"/>
                <w:szCs w:val="20"/>
              </w:rPr>
              <w:t>0</w:t>
            </w:r>
          </w:p>
        </w:tc>
      </w:tr>
      <w:tr w:rsidR="002D6681" w:rsidRPr="00381BBC" w:rsidTr="00FA6583">
        <w:tblPrEx>
          <w:tblCellMar>
            <w:top w:w="0" w:type="dxa"/>
            <w:bottom w:w="0" w:type="dxa"/>
          </w:tblCellMar>
        </w:tblPrEx>
        <w:trPr>
          <w:cantSplit/>
          <w:trHeight w:val="839"/>
        </w:trPr>
        <w:tc>
          <w:tcPr>
            <w:tcW w:w="1135" w:type="dxa"/>
            <w:tcBorders>
              <w:left w:val="nil"/>
              <w:right w:val="nil"/>
            </w:tcBorders>
          </w:tcPr>
          <w:p w:rsidR="002D6681" w:rsidRPr="00381BBC" w:rsidRDefault="002D6681" w:rsidP="002D6681">
            <w:pPr>
              <w:spacing w:before="80" w:after="80"/>
              <w:ind w:left="0" w:right="112" w:firstLine="0"/>
              <w:rPr>
                <w:sz w:val="20"/>
                <w:szCs w:val="20"/>
              </w:rPr>
            </w:pPr>
            <w:r w:rsidRPr="00381BBC">
              <w:rPr>
                <w:sz w:val="20"/>
                <w:szCs w:val="20"/>
              </w:rPr>
              <w:t>1.2 (17)</w:t>
            </w:r>
          </w:p>
        </w:tc>
        <w:tc>
          <w:tcPr>
            <w:tcW w:w="4536" w:type="dxa"/>
            <w:tcBorders>
              <w:left w:val="nil"/>
              <w:right w:val="nil"/>
            </w:tcBorders>
          </w:tcPr>
          <w:p w:rsidR="002D6681" w:rsidRPr="00381BBC" w:rsidRDefault="002D6681" w:rsidP="002D6681">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2D6681" w:rsidRPr="00381BBC" w:rsidRDefault="002D6681" w:rsidP="002D6681">
            <w:pPr>
              <w:spacing w:before="80" w:after="80"/>
              <w:ind w:left="0" w:firstLine="0"/>
              <w:rPr>
                <w:sz w:val="20"/>
                <w:szCs w:val="20"/>
              </w:rPr>
            </w:pPr>
            <w:r w:rsidRPr="00381BBC">
              <w:rPr>
                <w:sz w:val="20"/>
                <w:szCs w:val="20"/>
              </w:rPr>
              <w:t>&gt;500 to 2,500 tonnes</w:t>
            </w:r>
          </w:p>
        </w:tc>
        <w:tc>
          <w:tcPr>
            <w:tcW w:w="1560" w:type="dxa"/>
            <w:tcBorders>
              <w:left w:val="nil"/>
              <w:right w:val="nil"/>
            </w:tcBorders>
          </w:tcPr>
          <w:p w:rsidR="002D6681" w:rsidRPr="002D6681" w:rsidRDefault="002D6681" w:rsidP="002D6681">
            <w:pPr>
              <w:jc w:val="right"/>
              <w:rPr>
                <w:i/>
                <w:iCs/>
                <w:sz w:val="20"/>
                <w:szCs w:val="20"/>
              </w:rPr>
            </w:pPr>
            <w:r w:rsidRPr="002D6681">
              <w:rPr>
                <w:i/>
                <w:iCs/>
                <w:sz w:val="20"/>
                <w:szCs w:val="20"/>
              </w:rPr>
              <w:t>2,569.80</w:t>
            </w:r>
          </w:p>
        </w:tc>
        <w:tc>
          <w:tcPr>
            <w:tcW w:w="1559" w:type="dxa"/>
            <w:tcBorders>
              <w:left w:val="nil"/>
              <w:right w:val="nil"/>
            </w:tcBorders>
          </w:tcPr>
          <w:p w:rsidR="002D6681" w:rsidRPr="000F2FCD" w:rsidRDefault="002D6681" w:rsidP="002D6681">
            <w:pPr>
              <w:jc w:val="right"/>
              <w:rPr>
                <w:b/>
                <w:bCs/>
                <w:sz w:val="20"/>
                <w:szCs w:val="20"/>
              </w:rPr>
            </w:pPr>
            <w:r w:rsidRPr="000F2FCD">
              <w:rPr>
                <w:b/>
                <w:bCs/>
                <w:sz w:val="20"/>
                <w:szCs w:val="20"/>
              </w:rPr>
              <w:t>2,</w:t>
            </w:r>
            <w:r w:rsidR="00125493" w:rsidRPr="000F2FCD">
              <w:rPr>
                <w:b/>
                <w:bCs/>
                <w:sz w:val="20"/>
                <w:szCs w:val="20"/>
              </w:rPr>
              <w:t>620</w:t>
            </w:r>
            <w:r w:rsidRPr="000F2FCD">
              <w:rPr>
                <w:b/>
                <w:bCs/>
                <w:sz w:val="20"/>
                <w:szCs w:val="20"/>
              </w:rPr>
              <w:t>.</w:t>
            </w:r>
            <w:r w:rsidR="00125493" w:rsidRPr="000F2FCD">
              <w:rPr>
                <w:b/>
                <w:bCs/>
                <w:sz w:val="20"/>
                <w:szCs w:val="20"/>
              </w:rPr>
              <w:t>0</w:t>
            </w:r>
            <w:r w:rsidRPr="000F2FCD">
              <w:rPr>
                <w:b/>
                <w:bCs/>
                <w:sz w:val="20"/>
                <w:szCs w:val="20"/>
              </w:rPr>
              <w:t>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lastRenderedPageBreak/>
              <w:t>1.2 (17)</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 stock feedlot where the live animal weight accommodated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&gt;2,500 tonnes</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8,566.50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8,733.60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0 to 180 tonnes</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282.90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288.50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&gt;180 to 375 tonnes</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856.40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873.10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&gt;375 to 1,000 tonnes</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2,569.80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2,620.00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(18)</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Keeping of poultry where the live animal weight of birds accommodated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&gt;1,000 tonnes</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8,566.50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8,733.50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282.90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288.50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&gt;10,000 to 25,000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856.40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873.10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&gt;25,000 tonnes to 60,000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2,569.80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2,620.00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(19)</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 commercial stock saleyard where the live animal weight sold or exchanged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&gt;60,000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8,566.50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8,733.60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(20)</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an abattoir where the live animal weight processed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856.40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873.10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(20)</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Operation of an abattoir where the live animal weight processed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&gt;30,000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2,569.80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2,620.00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(21)</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Commercial cleaning or carbonisation of wool</w:t>
            </w:r>
          </w:p>
        </w:tc>
        <w:tc>
          <w:tcPr>
            <w:tcW w:w="1559" w:type="dxa"/>
            <w:tcBorders>
              <w:left w:val="nil"/>
              <w:right w:val="nil"/>
            </w:tcBorders>
          </w:tcPr>
          <w:p w:rsidR="004F602D" w:rsidRPr="008F1DD8" w:rsidRDefault="004F602D" w:rsidP="004F602D">
            <w:pPr>
              <w:spacing w:before="80" w:after="80"/>
              <w:ind w:left="0" w:firstLine="0"/>
              <w:rPr>
                <w:sz w:val="20"/>
                <w:szCs w:val="20"/>
              </w:rPr>
            </w:pPr>
            <w:r w:rsidRPr="008F1DD8">
              <w:rPr>
                <w:sz w:val="20"/>
                <w:szCs w:val="20"/>
              </w:rPr>
              <w:t>&gt;200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856.40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873.10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(22)</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Tanning of animal skins or fellmongery activities where the amount processed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856.40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873.10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(22)</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Tanning of animal skins or fellmongery activities where the amount processed is:</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&gt;10,000 tonnes per year</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2,569.80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2,620.00</w:t>
            </w:r>
          </w:p>
        </w:tc>
      </w:tr>
      <w:tr w:rsidR="004F602D" w:rsidRPr="00381BBC" w:rsidTr="00FA6583">
        <w:tblPrEx>
          <w:tblCellMar>
            <w:top w:w="0" w:type="dxa"/>
            <w:bottom w:w="0" w:type="dxa"/>
          </w:tblCellMar>
        </w:tblPrEx>
        <w:trPr>
          <w:cantSplit/>
          <w:trHeight w:val="26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(23)</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Outdoor concert activities where the venue has the capacity to hold more than 2,000 people</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All</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282.90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288.50</w:t>
            </w:r>
          </w:p>
        </w:tc>
      </w:tr>
      <w:tr w:rsidR="004F602D" w:rsidRPr="00381BBC" w:rsidTr="00FA6583">
        <w:tblPrEx>
          <w:tblCellMar>
            <w:top w:w="0" w:type="dxa"/>
            <w:bottom w:w="0" w:type="dxa"/>
          </w:tblCellMar>
        </w:tblPrEx>
        <w:trPr>
          <w:cantSplit/>
          <w:trHeight w:val="882"/>
        </w:trPr>
        <w:tc>
          <w:tcPr>
            <w:tcW w:w="1135" w:type="dxa"/>
            <w:tcBorders>
              <w:left w:val="nil"/>
              <w:right w:val="nil"/>
            </w:tcBorders>
          </w:tcPr>
          <w:p w:rsidR="004F602D" w:rsidRPr="00381BBC" w:rsidRDefault="004F602D" w:rsidP="004F602D">
            <w:pPr>
              <w:spacing w:before="80" w:after="80"/>
              <w:ind w:left="0" w:right="112" w:firstLine="0"/>
              <w:rPr>
                <w:sz w:val="20"/>
                <w:szCs w:val="20"/>
              </w:rPr>
            </w:pPr>
            <w:r w:rsidRPr="00381BBC">
              <w:rPr>
                <w:sz w:val="20"/>
                <w:szCs w:val="20"/>
              </w:rPr>
              <w:t>1.2 (24)</w:t>
            </w:r>
          </w:p>
        </w:tc>
        <w:tc>
          <w:tcPr>
            <w:tcW w:w="4536" w:type="dxa"/>
            <w:tcBorders>
              <w:left w:val="nil"/>
              <w:right w:val="nil"/>
            </w:tcBorders>
          </w:tcPr>
          <w:p w:rsidR="004F602D" w:rsidRPr="00381BBC" w:rsidRDefault="004F602D" w:rsidP="004F602D">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4F602D" w:rsidRPr="00381BBC" w:rsidRDefault="004F602D" w:rsidP="004F602D">
            <w:pPr>
              <w:spacing w:before="80" w:after="80"/>
              <w:ind w:left="0" w:firstLine="0"/>
              <w:rPr>
                <w:sz w:val="20"/>
                <w:szCs w:val="20"/>
              </w:rPr>
            </w:pPr>
            <w:r w:rsidRPr="00381BBC">
              <w:rPr>
                <w:sz w:val="20"/>
                <w:szCs w:val="20"/>
              </w:rPr>
              <w:t>Exhibition Park in Canberra</w:t>
            </w:r>
          </w:p>
        </w:tc>
        <w:tc>
          <w:tcPr>
            <w:tcW w:w="1560" w:type="dxa"/>
            <w:tcBorders>
              <w:left w:val="nil"/>
              <w:right w:val="nil"/>
            </w:tcBorders>
          </w:tcPr>
          <w:p w:rsidR="004F602D" w:rsidRPr="004F602D" w:rsidRDefault="004F602D" w:rsidP="004F602D">
            <w:pPr>
              <w:jc w:val="right"/>
              <w:rPr>
                <w:i/>
                <w:iCs/>
                <w:sz w:val="20"/>
                <w:szCs w:val="20"/>
              </w:rPr>
            </w:pPr>
            <w:r w:rsidRPr="004F602D">
              <w:rPr>
                <w:i/>
                <w:iCs/>
                <w:sz w:val="20"/>
                <w:szCs w:val="20"/>
              </w:rPr>
              <w:t>944.80</w:t>
            </w:r>
          </w:p>
        </w:tc>
        <w:tc>
          <w:tcPr>
            <w:tcW w:w="1559" w:type="dxa"/>
            <w:tcBorders>
              <w:left w:val="nil"/>
              <w:right w:val="nil"/>
            </w:tcBorders>
          </w:tcPr>
          <w:p w:rsidR="004F602D" w:rsidRPr="000F2FCD" w:rsidRDefault="004F602D" w:rsidP="004F602D">
            <w:pPr>
              <w:jc w:val="right"/>
              <w:rPr>
                <w:b/>
                <w:bCs/>
                <w:sz w:val="20"/>
                <w:szCs w:val="20"/>
              </w:rPr>
            </w:pPr>
            <w:r w:rsidRPr="000F2FCD">
              <w:rPr>
                <w:b/>
                <w:bCs/>
                <w:sz w:val="20"/>
                <w:szCs w:val="20"/>
              </w:rPr>
              <w:t>963.30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lastRenderedPageBreak/>
              <w:t>1.2 (24)</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Management of a concert venue that has the capacity to hold more than 2,000 people</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Other than Exhibition Park in Canberra</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0 to 450 gigawatt hours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4,283.20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4,366.80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&gt;450 to 1,000 gigawatt hours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11,136.40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11,353.70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&gt;1,000 to 4,000 gigawatt hours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28,269.90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28,821.50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(25)</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Electricity generation where the amount generated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&gt;4,000 gigawatt hours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71,960.50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73,364.60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(26)</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Motor racing events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All</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(27)</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Management of a motor racing venue</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All</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(28)</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Lighting, using or maintaining a fire in the open air for the purpose of burning plant matter</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All</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(29)</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 xml:space="preserve">Commercial use of </w:t>
            </w:r>
            <w:r w:rsidRPr="008F1DD8">
              <w:rPr>
                <w:sz w:val="20"/>
                <w:szCs w:val="20"/>
              </w:rPr>
              <w:t>agricultural and veterinary</w:t>
            </w:r>
            <w:r w:rsidRPr="0099538C">
              <w:rPr>
                <w:color w:val="0000FF"/>
                <w:sz w:val="20"/>
                <w:szCs w:val="20"/>
              </w:rPr>
              <w:t xml:space="preserve"> </w:t>
            </w:r>
            <w:r w:rsidRPr="00381BBC">
              <w:rPr>
                <w:sz w:val="20"/>
                <w:szCs w:val="20"/>
              </w:rPr>
              <w:t>chemical products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All</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(30)</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Storage of petroleum products where the design storage capacity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&gt;50 cubic metres to 5,000 cubic metres</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856.40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873.10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(30)</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Storage of petroleum products where the design storage capacity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&gt;5,000 cubic metres to 100,000 cubic metres</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4,283.20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4,366.80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(30)</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Storage of petroleum products where the design storage capacity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&gt;100,000 cubic metres</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11,136.40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11,353.70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0 to 100 tonnes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288.50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&gt;100 to 10,000 tonnes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4,283.20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4,366.80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&gt;10,000 to 200,000 tonnes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11,136.40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11,353.70</w:t>
            </w:r>
          </w:p>
        </w:tc>
      </w:tr>
      <w:tr w:rsidR="003B18D4" w:rsidRPr="00381BBC" w:rsidTr="00FA6583">
        <w:tblPrEx>
          <w:tblCellMar>
            <w:top w:w="0" w:type="dxa"/>
            <w:bottom w:w="0" w:type="dxa"/>
          </w:tblCellMar>
        </w:tblPrEx>
        <w:trPr>
          <w:cantSplit/>
          <w:trHeight w:val="262"/>
        </w:trPr>
        <w:tc>
          <w:tcPr>
            <w:tcW w:w="1135" w:type="dxa"/>
            <w:tcBorders>
              <w:left w:val="nil"/>
              <w:right w:val="nil"/>
            </w:tcBorders>
          </w:tcPr>
          <w:p w:rsidR="003B18D4" w:rsidRPr="00381BBC" w:rsidRDefault="003B18D4" w:rsidP="003B18D4">
            <w:pPr>
              <w:spacing w:before="80" w:after="80"/>
              <w:ind w:left="0" w:right="112" w:firstLine="0"/>
              <w:rPr>
                <w:sz w:val="20"/>
                <w:szCs w:val="20"/>
              </w:rPr>
            </w:pPr>
            <w:r w:rsidRPr="00381BBC">
              <w:rPr>
                <w:sz w:val="20"/>
                <w:szCs w:val="20"/>
              </w:rPr>
              <w:t>1.2 (31)</w:t>
            </w:r>
          </w:p>
        </w:tc>
        <w:tc>
          <w:tcPr>
            <w:tcW w:w="4536" w:type="dxa"/>
            <w:tcBorders>
              <w:left w:val="nil"/>
              <w:right w:val="nil"/>
            </w:tcBorders>
          </w:tcPr>
          <w:p w:rsidR="003B18D4" w:rsidRPr="00381BBC" w:rsidRDefault="003B18D4" w:rsidP="003B18D4">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3B18D4" w:rsidRPr="00381BBC" w:rsidRDefault="003B18D4" w:rsidP="003B18D4">
            <w:pPr>
              <w:spacing w:before="80" w:after="80"/>
              <w:ind w:left="0" w:firstLine="0"/>
              <w:rPr>
                <w:sz w:val="20"/>
                <w:szCs w:val="20"/>
              </w:rPr>
            </w:pPr>
            <w:r w:rsidRPr="00381BBC">
              <w:rPr>
                <w:sz w:val="20"/>
                <w:szCs w:val="20"/>
              </w:rPr>
              <w:t>&gt;200,000 to 500,000 tonnes per year</w:t>
            </w:r>
          </w:p>
        </w:tc>
        <w:tc>
          <w:tcPr>
            <w:tcW w:w="1560" w:type="dxa"/>
            <w:tcBorders>
              <w:left w:val="nil"/>
              <w:right w:val="nil"/>
            </w:tcBorders>
          </w:tcPr>
          <w:p w:rsidR="003B18D4" w:rsidRPr="003B18D4" w:rsidRDefault="003B18D4" w:rsidP="003B18D4">
            <w:pPr>
              <w:jc w:val="right"/>
              <w:rPr>
                <w:i/>
                <w:iCs/>
                <w:sz w:val="20"/>
                <w:szCs w:val="20"/>
              </w:rPr>
            </w:pPr>
            <w:r w:rsidRPr="003B18D4">
              <w:rPr>
                <w:i/>
                <w:iCs/>
                <w:sz w:val="20"/>
                <w:szCs w:val="20"/>
              </w:rPr>
              <w:t>28,269.90</w:t>
            </w:r>
          </w:p>
        </w:tc>
        <w:tc>
          <w:tcPr>
            <w:tcW w:w="1559" w:type="dxa"/>
            <w:tcBorders>
              <w:left w:val="nil"/>
              <w:right w:val="nil"/>
            </w:tcBorders>
          </w:tcPr>
          <w:p w:rsidR="003B18D4" w:rsidRPr="000F2FCD" w:rsidRDefault="003B18D4" w:rsidP="003B18D4">
            <w:pPr>
              <w:jc w:val="right"/>
              <w:rPr>
                <w:b/>
                <w:bCs/>
                <w:sz w:val="20"/>
                <w:szCs w:val="20"/>
              </w:rPr>
            </w:pPr>
            <w:r w:rsidRPr="000F2FCD">
              <w:rPr>
                <w:b/>
                <w:bCs/>
                <w:sz w:val="20"/>
                <w:szCs w:val="20"/>
              </w:rPr>
              <w:t>28,821.50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lastRenderedPageBreak/>
              <w:t>1.2 (31)</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petroleum products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113,080.90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115,287.30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(32)</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Waste oil recovery where the amount processed is:</w:t>
            </w:r>
          </w:p>
        </w:tc>
        <w:tc>
          <w:tcPr>
            <w:tcW w:w="1559" w:type="dxa"/>
            <w:tcBorders>
              <w:left w:val="nil"/>
              <w:right w:val="nil"/>
            </w:tcBorders>
          </w:tcPr>
          <w:p w:rsidR="005221B6" w:rsidRPr="008F1DD8" w:rsidRDefault="005221B6" w:rsidP="005221B6">
            <w:pPr>
              <w:spacing w:before="80" w:after="80"/>
              <w:ind w:left="0" w:firstLine="0"/>
              <w:rPr>
                <w:sz w:val="20"/>
                <w:szCs w:val="20"/>
              </w:rPr>
            </w:pPr>
            <w:r w:rsidRPr="008F1DD8">
              <w:rPr>
                <w:sz w:val="20"/>
                <w:szCs w:val="20"/>
              </w:rPr>
              <w:t>&gt;20 to 1,000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4,283.20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4,366.80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(32)</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Waste oil recovery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11,136.40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11,353.70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Helicopter facilities where the number of flights per year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1,500</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Helicopter facilities where the number of flights per year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&gt;1,500 to 5,000</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Helicopter facilities where the number of flights per year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8,733.60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1,000 hectares</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 to 5,000 hectares</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 to 10,000 hectares</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5,139.90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5,240.20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(34)</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Logging operations where the total area under forest plantation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&gt;10,000 hectares</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12,624.40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12,870.70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21,000 kilolitres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&gt;21,000 to 70,000 kilolitres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&gt;70,000 to 175,000 kilolitres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8,733.60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(35)</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production of alcoholic beverages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&gt;175,000 kilolitres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23,129.80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23,581.10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(36)</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Application to land of biosolid products where the amount applied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 to 3,000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(36)</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Application to land of biosolid products where the amount applied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&gt;3,000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8,733.60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(37)</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Composting activities where the amount of animal waste received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200 tonnes of animal waste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lastRenderedPageBreak/>
              <w:t>1.2 (37)</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Composting activities where the amount of animal waste received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&gt;200 tonnes animal waste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(37)</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Composting activities where the amount of plant waste received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5,000 tonnes  of plant waste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(37)</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Composting activities where the amount of plant waste received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 tonnes of plant waste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30,000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&gt;30,000 to 70,000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&gt;70,000 to 200,000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8,733.60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(38)</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Wood or timber chipping, pulping or milling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&gt;200,000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23,129.80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23,581.10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282.90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288.50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&gt;10,000 to 30,000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1,370.50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1,397.30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&gt;30,000 to 50,000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4,283.20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4,366.80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&gt;50,000 to 200,000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11,136.40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11,353.70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(39)</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Manufacture of things in furnaces or kilns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&gt;200,000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28,269.90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28,821.50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(40)</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5,000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282.90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288.50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(40)</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 to 10,000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(40)</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&gt;10,000 to 30,000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8,733.60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lastRenderedPageBreak/>
              <w:t>1.2 (40)</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Commercial preservation of wood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&gt;30,000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23,129.80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23,581.10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13,000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873.10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&gt;13,000 to 25,000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2,620.00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&gt;25,000 to 50,000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8,733.</w:t>
            </w:r>
            <w:r w:rsidR="00DB0B18" w:rsidRPr="000F2FCD">
              <w:rPr>
                <w:b/>
                <w:bCs/>
                <w:sz w:val="20"/>
                <w:szCs w:val="20"/>
              </w:rPr>
              <w:t>6</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(41)</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concrete or concrete products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&gt;50,000 cubic metres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23,129.80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23,</w:t>
            </w:r>
            <w:r w:rsidR="00DB0B18" w:rsidRPr="000F2FCD">
              <w:rPr>
                <w:b/>
                <w:bCs/>
                <w:sz w:val="20"/>
                <w:szCs w:val="20"/>
              </w:rPr>
              <w:t>581</w:t>
            </w:r>
            <w:r w:rsidRPr="000F2FCD">
              <w:rPr>
                <w:b/>
                <w:bCs/>
                <w:sz w:val="20"/>
                <w:szCs w:val="20"/>
              </w:rPr>
              <w:t>.</w:t>
            </w:r>
            <w:r w:rsidR="00DB0B18" w:rsidRPr="000F2FCD">
              <w:rPr>
                <w:b/>
                <w:bCs/>
                <w:sz w:val="20"/>
                <w:szCs w:val="20"/>
              </w:rPr>
              <w:t>1</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(42)</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bituminous road building materials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30,000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w:t>
            </w:r>
            <w:r w:rsidR="00DB0B18" w:rsidRPr="000F2FCD">
              <w:rPr>
                <w:b/>
                <w:bCs/>
                <w:sz w:val="20"/>
                <w:szCs w:val="20"/>
              </w:rPr>
              <w:t>620</w:t>
            </w:r>
            <w:r w:rsidRPr="000F2FCD">
              <w:rPr>
                <w:b/>
                <w:bCs/>
                <w:sz w:val="20"/>
                <w:szCs w:val="20"/>
              </w:rPr>
              <w:t>.</w:t>
            </w:r>
            <w:r w:rsidR="00DB0B18" w:rsidRPr="000F2FCD">
              <w:rPr>
                <w:b/>
                <w:bCs/>
                <w:sz w:val="20"/>
                <w:szCs w:val="20"/>
              </w:rPr>
              <w:t>0</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(42)</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bituminous road building materials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&gt;30,000 to 100,000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w:t>
            </w:r>
            <w:r w:rsidR="00DB0B18" w:rsidRPr="000F2FCD">
              <w:rPr>
                <w:b/>
                <w:bCs/>
                <w:sz w:val="20"/>
                <w:szCs w:val="20"/>
              </w:rPr>
              <w:t>733</w:t>
            </w:r>
            <w:r w:rsidRPr="000F2FCD">
              <w:rPr>
                <w:b/>
                <w:bCs/>
                <w:sz w:val="20"/>
                <w:szCs w:val="20"/>
              </w:rPr>
              <w:t>.</w:t>
            </w:r>
            <w:r w:rsidR="00DB0B18" w:rsidRPr="000F2FCD">
              <w:rPr>
                <w:b/>
                <w:bCs/>
                <w:sz w:val="20"/>
                <w:szCs w:val="20"/>
              </w:rPr>
              <w:t>6</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(42)</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Production of bituminous road building materials where the amount produced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23,129.80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23,</w:t>
            </w:r>
            <w:r w:rsidR="00DB0B18" w:rsidRPr="000F2FCD">
              <w:rPr>
                <w:b/>
                <w:bCs/>
                <w:sz w:val="20"/>
                <w:szCs w:val="20"/>
              </w:rPr>
              <w:t>581</w:t>
            </w:r>
            <w:r w:rsidRPr="000F2FCD">
              <w:rPr>
                <w:b/>
                <w:bCs/>
                <w:sz w:val="20"/>
                <w:szCs w:val="20"/>
              </w:rPr>
              <w:t>.</w:t>
            </w:r>
            <w:r w:rsidR="00DB0B18" w:rsidRPr="000F2FCD">
              <w:rPr>
                <w:b/>
                <w:bCs/>
                <w:sz w:val="20"/>
                <w:szCs w:val="20"/>
              </w:rPr>
              <w:t>1</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0 to 10,000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282.90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28</w:t>
            </w:r>
            <w:r w:rsidR="00DB0B18" w:rsidRPr="000F2FCD">
              <w:rPr>
                <w:b/>
                <w:bCs/>
                <w:sz w:val="20"/>
                <w:szCs w:val="20"/>
              </w:rPr>
              <w:t>8</w:t>
            </w:r>
            <w:r w:rsidRPr="000F2FCD">
              <w:rPr>
                <w:b/>
                <w:bCs/>
                <w:sz w:val="20"/>
                <w:szCs w:val="20"/>
              </w:rPr>
              <w:t>.</w:t>
            </w:r>
            <w:r w:rsidR="00DB0B18" w:rsidRPr="000F2FCD">
              <w:rPr>
                <w:b/>
                <w:bCs/>
                <w:sz w:val="20"/>
                <w:szCs w:val="20"/>
              </w:rPr>
              <w:t>5</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&gt;10,000 to 30,000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856.40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w:t>
            </w:r>
            <w:r w:rsidR="00DB0B18" w:rsidRPr="000F2FCD">
              <w:rPr>
                <w:b/>
                <w:bCs/>
                <w:sz w:val="20"/>
                <w:szCs w:val="20"/>
              </w:rPr>
              <w:t>73</w:t>
            </w:r>
            <w:r w:rsidRPr="000F2FCD">
              <w:rPr>
                <w:b/>
                <w:bCs/>
                <w:sz w:val="20"/>
                <w:szCs w:val="20"/>
              </w:rPr>
              <w:t>.</w:t>
            </w:r>
            <w:r w:rsidR="00DB0B18" w:rsidRPr="000F2FCD">
              <w:rPr>
                <w:b/>
                <w:bCs/>
                <w:sz w:val="20"/>
                <w:szCs w:val="20"/>
              </w:rPr>
              <w:t>1</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&gt;30,000 to 100,000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2,569.80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w:t>
            </w:r>
            <w:r w:rsidR="00DB0B18" w:rsidRPr="000F2FCD">
              <w:rPr>
                <w:b/>
                <w:bCs/>
                <w:sz w:val="20"/>
                <w:szCs w:val="20"/>
              </w:rPr>
              <w:t>620</w:t>
            </w:r>
            <w:r w:rsidRPr="000F2FCD">
              <w:rPr>
                <w:b/>
                <w:bCs/>
                <w:sz w:val="20"/>
                <w:szCs w:val="20"/>
              </w:rPr>
              <w:t>.</w:t>
            </w:r>
            <w:r w:rsidR="00DB0B18" w:rsidRPr="000F2FCD">
              <w:rPr>
                <w:b/>
                <w:bCs/>
                <w:sz w:val="20"/>
                <w:szCs w:val="20"/>
              </w:rPr>
              <w:t>0</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&gt;100,000 to 500,000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8,566.50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8,</w:t>
            </w:r>
            <w:r w:rsidR="00DB0B18" w:rsidRPr="000F2FCD">
              <w:rPr>
                <w:b/>
                <w:bCs/>
                <w:sz w:val="20"/>
                <w:szCs w:val="20"/>
              </w:rPr>
              <w:t>733.6</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&gt;500,000 to 2,000,000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23,129.80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23,</w:t>
            </w:r>
            <w:r w:rsidR="00DB0B18" w:rsidRPr="000F2FCD">
              <w:rPr>
                <w:b/>
                <w:bCs/>
                <w:sz w:val="20"/>
                <w:szCs w:val="20"/>
              </w:rPr>
              <w:t>581</w:t>
            </w:r>
            <w:r w:rsidRPr="000F2FCD">
              <w:rPr>
                <w:b/>
                <w:bCs/>
                <w:sz w:val="20"/>
                <w:szCs w:val="20"/>
              </w:rPr>
              <w:t>.</w:t>
            </w:r>
            <w:r w:rsidR="00DB0B18" w:rsidRPr="000F2FCD">
              <w:rPr>
                <w:b/>
                <w:bCs/>
                <w:sz w:val="20"/>
                <w:szCs w:val="20"/>
              </w:rPr>
              <w:t>1</w:t>
            </w:r>
            <w:r w:rsidRPr="000F2FCD">
              <w:rPr>
                <w:b/>
                <w:bCs/>
                <w:sz w:val="20"/>
                <w:szCs w:val="20"/>
              </w:rPr>
              <w:t>0</w:t>
            </w:r>
          </w:p>
        </w:tc>
      </w:tr>
      <w:tr w:rsidR="005221B6" w:rsidRPr="00381BBC" w:rsidTr="00FA6583">
        <w:tblPrEx>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sidRPr="00381BBC">
              <w:rPr>
                <w:sz w:val="20"/>
                <w:szCs w:val="20"/>
              </w:rPr>
              <w:t>1.2 (43)</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sidRPr="00381BBC">
              <w:rPr>
                <w:sz w:val="20"/>
                <w:szCs w:val="20"/>
              </w:rPr>
              <w:t>Crushing, grinding or separating of materials where the amount processed is:</w:t>
            </w:r>
          </w:p>
        </w:tc>
        <w:tc>
          <w:tcPr>
            <w:tcW w:w="1559"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&gt;2,000,000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57,397.10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5</w:t>
            </w:r>
            <w:r w:rsidR="00DB0B18" w:rsidRPr="000F2FCD">
              <w:rPr>
                <w:b/>
                <w:bCs/>
                <w:sz w:val="20"/>
                <w:szCs w:val="20"/>
              </w:rPr>
              <w:t>8</w:t>
            </w:r>
            <w:r w:rsidRPr="000F2FCD">
              <w:rPr>
                <w:b/>
                <w:bCs/>
                <w:sz w:val="20"/>
                <w:szCs w:val="20"/>
              </w:rPr>
              <w:t>,</w:t>
            </w:r>
            <w:r w:rsidR="00DB0B18" w:rsidRPr="000F2FCD">
              <w:rPr>
                <w:b/>
                <w:bCs/>
                <w:sz w:val="20"/>
                <w:szCs w:val="20"/>
              </w:rPr>
              <w:t>517</w:t>
            </w:r>
            <w:r w:rsidRPr="000F2FCD">
              <w:rPr>
                <w:b/>
                <w:bCs/>
                <w:sz w:val="20"/>
                <w:szCs w:val="20"/>
              </w:rPr>
              <w:t>.10</w:t>
            </w:r>
          </w:p>
        </w:tc>
      </w:tr>
      <w:tr w:rsidR="005221B6"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firstLine="0"/>
              <w:rPr>
                <w:sz w:val="20"/>
                <w:szCs w:val="20"/>
              </w:rPr>
            </w:pPr>
            <w:r w:rsidRPr="00381BBC">
              <w:rPr>
                <w:sz w:val="20"/>
                <w:szCs w:val="20"/>
              </w:rPr>
              <w:t>1.2 (4</w:t>
            </w:r>
            <w:r>
              <w:rPr>
                <w:sz w:val="20"/>
                <w:szCs w:val="20"/>
              </w:rPr>
              <w:t>4</w:t>
            </w:r>
            <w:r w:rsidRPr="00381BBC">
              <w:rPr>
                <w:sz w:val="20"/>
                <w:szCs w:val="20"/>
              </w:rPr>
              <w:t>)</w:t>
            </w:r>
          </w:p>
        </w:tc>
        <w:tc>
          <w:tcPr>
            <w:tcW w:w="4536" w:type="dxa"/>
            <w:tcBorders>
              <w:left w:val="nil"/>
              <w:right w:val="nil"/>
            </w:tcBorders>
          </w:tcPr>
          <w:p w:rsidR="005221B6" w:rsidRPr="00381BBC" w:rsidRDefault="005221B6" w:rsidP="005221B6">
            <w:pPr>
              <w:ind w:left="112" w:firstLine="0"/>
              <w:rPr>
                <w:sz w:val="20"/>
                <w:szCs w:val="20"/>
              </w:rPr>
            </w:pPr>
            <w:bookmarkStart w:id="1" w:name="OLE_LINK1"/>
            <w:r w:rsidRPr="00381BBC">
              <w:rPr>
                <w:sz w:val="20"/>
                <w:szCs w:val="20"/>
              </w:rPr>
              <w:t>The operation of a firearm shooting range</w:t>
            </w:r>
            <w:bookmarkEnd w:id="1"/>
          </w:p>
        </w:tc>
        <w:tc>
          <w:tcPr>
            <w:tcW w:w="1559" w:type="dxa"/>
            <w:tcBorders>
              <w:left w:val="nil"/>
              <w:right w:val="nil"/>
            </w:tcBorders>
          </w:tcPr>
          <w:p w:rsidR="005221B6" w:rsidRPr="00381BBC" w:rsidRDefault="005221B6" w:rsidP="005221B6">
            <w:pPr>
              <w:spacing w:before="80" w:after="80"/>
              <w:ind w:left="0" w:right="111" w:firstLine="0"/>
              <w:rPr>
                <w:sz w:val="20"/>
                <w:szCs w:val="20"/>
              </w:rPr>
            </w:pPr>
            <w:r w:rsidRPr="00381BBC">
              <w:rPr>
                <w:sz w:val="20"/>
                <w:szCs w:val="20"/>
              </w:rPr>
              <w:t>All</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282.90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28</w:t>
            </w:r>
            <w:r w:rsidR="00DB0B18" w:rsidRPr="000F2FCD">
              <w:rPr>
                <w:b/>
                <w:bCs/>
                <w:sz w:val="20"/>
                <w:szCs w:val="20"/>
              </w:rPr>
              <w:t>8</w:t>
            </w:r>
            <w:r w:rsidRPr="000F2FCD">
              <w:rPr>
                <w:b/>
                <w:bCs/>
                <w:sz w:val="20"/>
                <w:szCs w:val="20"/>
              </w:rPr>
              <w:t>.</w:t>
            </w:r>
            <w:r w:rsidR="00DB0B18" w:rsidRPr="000F2FCD">
              <w:rPr>
                <w:b/>
                <w:bCs/>
                <w:sz w:val="20"/>
                <w:szCs w:val="20"/>
              </w:rPr>
              <w:t>5</w:t>
            </w:r>
            <w:r w:rsidRPr="000F2FCD">
              <w:rPr>
                <w:b/>
                <w:bCs/>
                <w:sz w:val="20"/>
                <w:szCs w:val="20"/>
              </w:rPr>
              <w:t>0</w:t>
            </w:r>
          </w:p>
        </w:tc>
      </w:tr>
      <w:tr w:rsidR="005221B6"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5221B6" w:rsidRPr="00381BBC" w:rsidRDefault="005221B6" w:rsidP="005221B6">
            <w:pPr>
              <w:spacing w:before="80" w:after="80"/>
              <w:ind w:left="0" w:right="112" w:firstLine="0"/>
              <w:rPr>
                <w:sz w:val="20"/>
                <w:szCs w:val="20"/>
              </w:rPr>
            </w:pPr>
            <w:r>
              <w:rPr>
                <w:sz w:val="20"/>
                <w:szCs w:val="20"/>
              </w:rPr>
              <w:t>1.2 (45)</w:t>
            </w:r>
          </w:p>
        </w:tc>
        <w:tc>
          <w:tcPr>
            <w:tcW w:w="4536" w:type="dxa"/>
            <w:tcBorders>
              <w:left w:val="nil"/>
              <w:right w:val="nil"/>
            </w:tcBorders>
          </w:tcPr>
          <w:p w:rsidR="005221B6" w:rsidRPr="00381BBC" w:rsidRDefault="005221B6" w:rsidP="005221B6">
            <w:pPr>
              <w:spacing w:before="80" w:after="80"/>
              <w:ind w:left="112" w:right="112" w:firstLine="0"/>
              <w:rPr>
                <w:sz w:val="20"/>
                <w:szCs w:val="20"/>
              </w:rPr>
            </w:pPr>
            <w:r>
              <w:rPr>
                <w:sz w:val="20"/>
                <w:szCs w:val="20"/>
              </w:rPr>
              <w:t>The operation of a waste transfer station receiving 30,000t or more of waste each year</w:t>
            </w:r>
          </w:p>
        </w:tc>
        <w:tc>
          <w:tcPr>
            <w:tcW w:w="1559" w:type="dxa"/>
            <w:tcBorders>
              <w:left w:val="nil"/>
              <w:right w:val="nil"/>
            </w:tcBorders>
          </w:tcPr>
          <w:p w:rsidR="005221B6" w:rsidRPr="008F1DD8" w:rsidRDefault="005221B6" w:rsidP="005221B6">
            <w:pPr>
              <w:spacing w:before="80" w:after="80"/>
              <w:ind w:left="0" w:firstLine="0"/>
              <w:rPr>
                <w:sz w:val="20"/>
                <w:szCs w:val="20"/>
              </w:rPr>
            </w:pPr>
            <w:r>
              <w:rPr>
                <w:sz w:val="20"/>
                <w:szCs w:val="20"/>
              </w:rPr>
              <w:t>&gt;30,000 tonnes per year</w:t>
            </w:r>
          </w:p>
        </w:tc>
        <w:tc>
          <w:tcPr>
            <w:tcW w:w="1560" w:type="dxa"/>
            <w:tcBorders>
              <w:left w:val="nil"/>
              <w:right w:val="nil"/>
            </w:tcBorders>
          </w:tcPr>
          <w:p w:rsidR="005221B6" w:rsidRPr="005221B6" w:rsidRDefault="005221B6" w:rsidP="005221B6">
            <w:pPr>
              <w:jc w:val="right"/>
              <w:rPr>
                <w:i/>
                <w:iCs/>
                <w:sz w:val="20"/>
                <w:szCs w:val="20"/>
              </w:rPr>
            </w:pPr>
            <w:r w:rsidRPr="005221B6">
              <w:rPr>
                <w:i/>
                <w:iCs/>
                <w:sz w:val="20"/>
                <w:szCs w:val="20"/>
              </w:rPr>
              <w:t>4,413.80</w:t>
            </w:r>
          </w:p>
        </w:tc>
        <w:tc>
          <w:tcPr>
            <w:tcW w:w="1559" w:type="dxa"/>
            <w:tcBorders>
              <w:left w:val="nil"/>
              <w:right w:val="nil"/>
            </w:tcBorders>
          </w:tcPr>
          <w:p w:rsidR="005221B6" w:rsidRPr="000F2FCD" w:rsidRDefault="005221B6" w:rsidP="005221B6">
            <w:pPr>
              <w:jc w:val="right"/>
              <w:rPr>
                <w:b/>
                <w:bCs/>
                <w:sz w:val="20"/>
                <w:szCs w:val="20"/>
              </w:rPr>
            </w:pPr>
            <w:r w:rsidRPr="000F2FCD">
              <w:rPr>
                <w:b/>
                <w:bCs/>
                <w:sz w:val="20"/>
                <w:szCs w:val="20"/>
              </w:rPr>
              <w:t>4,4</w:t>
            </w:r>
            <w:r w:rsidR="00DB0B18" w:rsidRPr="000F2FCD">
              <w:rPr>
                <w:b/>
                <w:bCs/>
                <w:sz w:val="20"/>
                <w:szCs w:val="20"/>
              </w:rPr>
              <w:t>99</w:t>
            </w:r>
            <w:r w:rsidRPr="000F2FCD">
              <w:rPr>
                <w:b/>
                <w:bCs/>
                <w:sz w:val="20"/>
                <w:szCs w:val="20"/>
              </w:rPr>
              <w:t>.</w:t>
            </w:r>
            <w:r w:rsidR="00DB0B18" w:rsidRPr="000F2FCD">
              <w:rPr>
                <w:b/>
                <w:bCs/>
                <w:sz w:val="20"/>
                <w:szCs w:val="20"/>
              </w:rPr>
              <w:t>9</w:t>
            </w:r>
            <w:r w:rsidRPr="000F2FCD">
              <w:rPr>
                <w:b/>
                <w:bCs/>
                <w:sz w:val="20"/>
                <w:szCs w:val="20"/>
              </w:rPr>
              <w:t>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Pr>
                <w:sz w:val="20"/>
                <w:szCs w:val="20"/>
              </w:rPr>
              <w:lastRenderedPageBreak/>
              <w:t>1.2 (46)</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Pr>
                <w:sz w:val="20"/>
                <w:szCs w:val="20"/>
              </w:rPr>
              <w:t>The operation of a commercial facility for the treatment of the hazardous components of electronic waste</w:t>
            </w:r>
          </w:p>
        </w:tc>
        <w:tc>
          <w:tcPr>
            <w:tcW w:w="1559" w:type="dxa"/>
            <w:tcBorders>
              <w:left w:val="nil"/>
              <w:right w:val="nil"/>
            </w:tcBorders>
          </w:tcPr>
          <w:p w:rsidR="00DB0B18" w:rsidRPr="008F1DD8" w:rsidRDefault="00DB0B18" w:rsidP="00DB0B18">
            <w:pPr>
              <w:spacing w:before="80" w:after="80"/>
              <w:ind w:left="0" w:firstLine="0"/>
              <w:rPr>
                <w:sz w:val="20"/>
                <w:szCs w:val="20"/>
              </w:rPr>
            </w:pPr>
            <w:r>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4,413.80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4,499.90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(1)</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Manufacture of things in furnaces or kilns</w:t>
            </w:r>
          </w:p>
        </w:tc>
        <w:tc>
          <w:tcPr>
            <w:tcW w:w="1559" w:type="dxa"/>
            <w:tcBorders>
              <w:left w:val="nil"/>
              <w:right w:val="nil"/>
            </w:tcBorders>
          </w:tcPr>
          <w:p w:rsidR="00DB0B18" w:rsidRPr="008F1DD8" w:rsidRDefault="00DB0B18" w:rsidP="00DB0B18">
            <w:pPr>
              <w:spacing w:before="80" w:after="80"/>
              <w:ind w:left="0" w:firstLine="0"/>
              <w:rPr>
                <w:sz w:val="20"/>
                <w:szCs w:val="20"/>
              </w:rPr>
            </w:pPr>
            <w:r w:rsidRPr="008F1DD8">
              <w:rPr>
                <w:sz w:val="20"/>
                <w:szCs w:val="20"/>
              </w:rPr>
              <w:t>&gt;100 tonnes &lt;10,000 tonnes</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282.90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288.50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(2)</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preservation of wood</w:t>
            </w:r>
          </w:p>
        </w:tc>
        <w:tc>
          <w:tcPr>
            <w:tcW w:w="1559" w:type="dxa"/>
            <w:tcBorders>
              <w:left w:val="nil"/>
              <w:right w:val="nil"/>
            </w:tcBorders>
          </w:tcPr>
          <w:p w:rsidR="00DB0B18" w:rsidRPr="00381BBC" w:rsidRDefault="00DB0B18" w:rsidP="00DB0B18">
            <w:pPr>
              <w:spacing w:before="80" w:after="80"/>
              <w:ind w:left="0" w:firstLine="0"/>
              <w:rPr>
                <w:sz w:val="20"/>
                <w:szCs w:val="20"/>
              </w:rPr>
            </w:pPr>
            <w:r>
              <w:rPr>
                <w:sz w:val="20"/>
                <w:szCs w:val="20"/>
              </w:rPr>
              <w:t>&lt;10,000 tonnes per year</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282.90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288.50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(3)</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Forestry activities</w:t>
            </w:r>
          </w:p>
        </w:tc>
        <w:tc>
          <w:tcPr>
            <w:tcW w:w="1559" w:type="dxa"/>
            <w:tcBorders>
              <w:left w:val="nil"/>
              <w:right w:val="nil"/>
            </w:tcBorders>
          </w:tcPr>
          <w:p w:rsidR="00DB0B18" w:rsidRPr="00381BBC" w:rsidRDefault="00DB0B18" w:rsidP="00DB0B18">
            <w:pPr>
              <w:spacing w:before="80" w:after="80"/>
              <w:ind w:left="0" w:firstLine="0"/>
              <w:rPr>
                <w:sz w:val="20"/>
                <w:szCs w:val="20"/>
              </w:rPr>
            </w:pPr>
            <w:r w:rsidRPr="00381BBC">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2,838.60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2,894.00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(4)</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Major land development or construction activities on a site of 0.3 hectares or greater</w:t>
            </w:r>
          </w:p>
        </w:tc>
        <w:tc>
          <w:tcPr>
            <w:tcW w:w="1559" w:type="dxa"/>
            <w:tcBorders>
              <w:left w:val="nil"/>
              <w:right w:val="nil"/>
            </w:tcBorders>
          </w:tcPr>
          <w:p w:rsidR="00DB0B18" w:rsidRPr="00381BBC" w:rsidRDefault="00DB0B18" w:rsidP="00DB0B18">
            <w:pPr>
              <w:spacing w:before="80" w:after="80"/>
              <w:ind w:left="0" w:firstLine="0"/>
              <w:rPr>
                <w:sz w:val="20"/>
                <w:szCs w:val="20"/>
              </w:rPr>
            </w:pPr>
            <w:r w:rsidRPr="00381BBC">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282.90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288.50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(5)</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Management of municipal services maintenance on unleased land</w:t>
            </w:r>
          </w:p>
        </w:tc>
        <w:tc>
          <w:tcPr>
            <w:tcW w:w="1559" w:type="dxa"/>
            <w:tcBorders>
              <w:left w:val="nil"/>
              <w:right w:val="nil"/>
            </w:tcBorders>
          </w:tcPr>
          <w:p w:rsidR="00DB0B18" w:rsidRPr="00381BBC" w:rsidRDefault="00DB0B18" w:rsidP="00DB0B18">
            <w:pPr>
              <w:spacing w:before="80" w:after="80"/>
              <w:ind w:left="0" w:firstLine="0"/>
              <w:rPr>
                <w:sz w:val="20"/>
                <w:szCs w:val="20"/>
              </w:rPr>
            </w:pPr>
            <w:r w:rsidRPr="00381BBC">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2,838.60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2,894.00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(6)</w:t>
            </w:r>
          </w:p>
        </w:tc>
        <w:tc>
          <w:tcPr>
            <w:tcW w:w="4536" w:type="dxa"/>
            <w:tcBorders>
              <w:left w:val="nil"/>
              <w:right w:val="nil"/>
            </w:tcBorders>
          </w:tcPr>
          <w:p w:rsidR="00DB0B18" w:rsidRPr="001817F7" w:rsidRDefault="00DB0B18" w:rsidP="00DB0B18">
            <w:pPr>
              <w:spacing w:before="80" w:after="80"/>
              <w:ind w:left="112" w:right="112" w:firstLine="0"/>
              <w:rPr>
                <w:color w:val="FF0000"/>
                <w:sz w:val="20"/>
                <w:szCs w:val="20"/>
              </w:rPr>
            </w:pPr>
            <w:r w:rsidRPr="00DF4EFE">
              <w:rPr>
                <w:sz w:val="20"/>
                <w:szCs w:val="20"/>
              </w:rPr>
              <w:t>Wastewater recycling activities for the treatment or reuse of more than 3 mega litres per year</w:t>
            </w:r>
          </w:p>
        </w:tc>
        <w:tc>
          <w:tcPr>
            <w:tcW w:w="1559" w:type="dxa"/>
            <w:tcBorders>
              <w:left w:val="nil"/>
              <w:right w:val="nil"/>
            </w:tcBorders>
          </w:tcPr>
          <w:p w:rsidR="00DB0B18" w:rsidRPr="00381BBC" w:rsidRDefault="00DB0B18" w:rsidP="00DB0B18">
            <w:pPr>
              <w:spacing w:before="80" w:after="80"/>
              <w:ind w:left="0" w:firstLine="0"/>
              <w:rPr>
                <w:sz w:val="20"/>
                <w:szCs w:val="20"/>
              </w:rPr>
            </w:pPr>
            <w:r w:rsidRPr="00381BBC">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282.90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288.50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sidRPr="00381BBC">
              <w:rPr>
                <w:sz w:val="20"/>
                <w:szCs w:val="20"/>
              </w:rPr>
              <w:t>1.3 (7)</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collection of waste from commercial premises</w:t>
            </w:r>
          </w:p>
        </w:tc>
        <w:tc>
          <w:tcPr>
            <w:tcW w:w="1559" w:type="dxa"/>
            <w:tcBorders>
              <w:left w:val="nil"/>
              <w:right w:val="nil"/>
            </w:tcBorders>
          </w:tcPr>
          <w:p w:rsidR="00DB0B18" w:rsidRPr="00381BBC" w:rsidRDefault="00DB0B18" w:rsidP="00DB0B18">
            <w:pPr>
              <w:spacing w:before="80" w:after="80"/>
              <w:ind w:left="0" w:firstLine="0"/>
              <w:rPr>
                <w:sz w:val="20"/>
                <w:szCs w:val="20"/>
              </w:rPr>
            </w:pPr>
            <w:r w:rsidRPr="00381BBC">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282.90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288.50</w:t>
            </w:r>
          </w:p>
        </w:tc>
      </w:tr>
      <w:tr w:rsidR="00DB0B18" w:rsidRPr="00381BBC" w:rsidTr="00FA6583">
        <w:tblPrEx>
          <w:tblBorders>
            <w:top w:val="none" w:sz="0" w:space="0" w:color="auto"/>
            <w:bottom w:val="none" w:sz="0" w:space="0" w:color="auto"/>
          </w:tblBorders>
          <w:tblCellMar>
            <w:top w:w="0" w:type="dxa"/>
            <w:bottom w:w="0" w:type="dxa"/>
          </w:tblCellMar>
        </w:tblPrEx>
        <w:trPr>
          <w:cantSplit/>
          <w:trHeight w:val="262"/>
        </w:trPr>
        <w:tc>
          <w:tcPr>
            <w:tcW w:w="1135" w:type="dxa"/>
            <w:tcBorders>
              <w:left w:val="nil"/>
              <w:right w:val="nil"/>
            </w:tcBorders>
          </w:tcPr>
          <w:p w:rsidR="00DB0B18" w:rsidRPr="00381BBC" w:rsidRDefault="00DB0B18" w:rsidP="00DB0B18">
            <w:pPr>
              <w:spacing w:before="80" w:after="80"/>
              <w:ind w:left="0" w:right="112" w:firstLine="0"/>
              <w:rPr>
                <w:sz w:val="20"/>
                <w:szCs w:val="20"/>
              </w:rPr>
            </w:pPr>
            <w:r>
              <w:rPr>
                <w:sz w:val="20"/>
                <w:szCs w:val="20"/>
              </w:rPr>
              <w:t>1.3 (8)</w:t>
            </w:r>
          </w:p>
        </w:tc>
        <w:tc>
          <w:tcPr>
            <w:tcW w:w="4536" w:type="dxa"/>
            <w:tcBorders>
              <w:left w:val="nil"/>
              <w:right w:val="nil"/>
            </w:tcBorders>
          </w:tcPr>
          <w:p w:rsidR="00DB0B18" w:rsidRPr="00381BBC" w:rsidRDefault="00DB0B18" w:rsidP="00DB0B18">
            <w:pPr>
              <w:spacing w:before="80" w:after="80"/>
              <w:ind w:left="112" w:right="112" w:firstLine="0"/>
              <w:rPr>
                <w:sz w:val="20"/>
                <w:szCs w:val="20"/>
              </w:rPr>
            </w:pPr>
            <w:r>
              <w:rPr>
                <w:sz w:val="20"/>
                <w:szCs w:val="20"/>
              </w:rPr>
              <w:t>The operation of a commercial facility for the storage and dismantling of electronic waste</w:t>
            </w:r>
          </w:p>
        </w:tc>
        <w:tc>
          <w:tcPr>
            <w:tcW w:w="1559" w:type="dxa"/>
            <w:tcBorders>
              <w:left w:val="nil"/>
              <w:right w:val="nil"/>
            </w:tcBorders>
          </w:tcPr>
          <w:p w:rsidR="00DB0B18" w:rsidRPr="00381BBC" w:rsidRDefault="00DB0B18" w:rsidP="00DB0B18">
            <w:pPr>
              <w:spacing w:before="80" w:after="80"/>
              <w:ind w:left="0" w:firstLine="0"/>
              <w:rPr>
                <w:sz w:val="20"/>
                <w:szCs w:val="20"/>
              </w:rPr>
            </w:pPr>
            <w:r>
              <w:rPr>
                <w:sz w:val="20"/>
                <w:szCs w:val="20"/>
              </w:rPr>
              <w:t>All</w:t>
            </w:r>
          </w:p>
        </w:tc>
        <w:tc>
          <w:tcPr>
            <w:tcW w:w="1560" w:type="dxa"/>
            <w:tcBorders>
              <w:left w:val="nil"/>
              <w:right w:val="nil"/>
            </w:tcBorders>
          </w:tcPr>
          <w:p w:rsidR="00DB0B18" w:rsidRPr="00DB0B18" w:rsidRDefault="00DB0B18" w:rsidP="00DB0B18">
            <w:pPr>
              <w:jc w:val="right"/>
              <w:rPr>
                <w:i/>
                <w:iCs/>
                <w:sz w:val="20"/>
                <w:szCs w:val="20"/>
              </w:rPr>
            </w:pPr>
            <w:r w:rsidRPr="00DB0B18">
              <w:rPr>
                <w:i/>
                <w:iCs/>
                <w:sz w:val="20"/>
                <w:szCs w:val="20"/>
              </w:rPr>
              <w:t>282.90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288.50</w:t>
            </w:r>
          </w:p>
        </w:tc>
      </w:tr>
    </w:tbl>
    <w:p w:rsidR="00CF0103" w:rsidRPr="00381BBC" w:rsidRDefault="00CF0103">
      <w:pPr>
        <w:spacing w:before="240" w:after="0"/>
        <w:ind w:left="1702" w:hanging="851"/>
        <w:rPr>
          <w:sz w:val="20"/>
          <w:szCs w:val="20"/>
        </w:rPr>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rsidR="00CF0103" w:rsidRPr="00381BBC" w:rsidRDefault="00CC61E5">
      <w:pPr>
        <w:spacing w:after="120"/>
        <w:rPr>
          <w:sz w:val="20"/>
          <w:szCs w:val="20"/>
        </w:rPr>
        <w:sectPr w:rsidR="00CF0103" w:rsidRPr="00381BBC">
          <w:headerReference w:type="default" r:id="rId16"/>
          <w:footerReference w:type="default" r:id="rId17"/>
          <w:pgSz w:w="11907" w:h="16840" w:code="9"/>
          <w:pgMar w:top="1588" w:right="1474" w:bottom="1985" w:left="1474" w:header="720" w:footer="720" w:gutter="0"/>
          <w:cols w:space="720"/>
        </w:sectPr>
      </w:pPr>
      <w:r w:rsidRPr="00381BBC">
        <w:rPr>
          <w:sz w:val="20"/>
          <w:szCs w:val="20"/>
        </w:rPr>
        <w:tab/>
      </w:r>
    </w:p>
    <w:p w:rsidR="00CF0103" w:rsidRPr="009E0FC5" w:rsidRDefault="009964C6">
      <w:pPr>
        <w:pStyle w:val="Heading1"/>
        <w:spacing w:before="0"/>
        <w:ind w:left="1134" w:hanging="1134"/>
        <w:rPr>
          <w:rFonts w:ascii="Times New Roman" w:hAnsi="Times New Roman"/>
          <w:sz w:val="20"/>
          <w:szCs w:val="20"/>
        </w:rPr>
      </w:pPr>
      <w:r w:rsidRPr="009E0FC5" w:rsidDel="009964C6">
        <w:rPr>
          <w:rFonts w:ascii="Times New Roman" w:hAnsi="Times New Roman"/>
          <w:b w:val="0"/>
          <w:bCs w:val="0"/>
          <w:sz w:val="20"/>
          <w:szCs w:val="20"/>
        </w:rPr>
        <w:lastRenderedPageBreak/>
        <w:t xml:space="preserve"> </w:t>
      </w:r>
      <w:r w:rsidR="00CF0103" w:rsidRPr="009E0FC5">
        <w:rPr>
          <w:rFonts w:ascii="Times New Roman" w:hAnsi="Times New Roman"/>
          <w:sz w:val="20"/>
          <w:szCs w:val="20"/>
        </w:rPr>
        <w:t xml:space="preserve">Part 1 – Annual Pollutant Fee - Calculation of amount of payments </w:t>
      </w:r>
    </w:p>
    <w:p w:rsidR="00CF0103" w:rsidRPr="009E0FC5" w:rsidRDefault="00CF0103">
      <w:pPr>
        <w:pStyle w:val="Header"/>
        <w:tabs>
          <w:tab w:val="clear" w:pos="4153"/>
          <w:tab w:val="clear" w:pos="8306"/>
          <w:tab w:val="left" w:pos="709"/>
        </w:tabs>
        <w:ind w:left="709"/>
        <w:rPr>
          <w:sz w:val="22"/>
          <w:szCs w:val="22"/>
        </w:rPr>
      </w:pPr>
      <w:r w:rsidRPr="009E0FC5">
        <w:rPr>
          <w:sz w:val="22"/>
          <w:szCs w:val="22"/>
        </w:rPr>
        <w:t>1.</w:t>
      </w:r>
      <w:r w:rsidRPr="009E0FC5">
        <w:rPr>
          <w:sz w:val="22"/>
          <w:szCs w:val="22"/>
        </w:rPr>
        <w:tab/>
        <w:t>The Annual Pollutant Fee payable for an activity listed in part 3 of this schedule is:</w:t>
      </w:r>
    </w:p>
    <w:p w:rsidR="00CF0103" w:rsidRPr="009E0FC5" w:rsidRDefault="00CF0103">
      <w:pPr>
        <w:pStyle w:val="Header"/>
        <w:tabs>
          <w:tab w:val="clear" w:pos="4153"/>
          <w:tab w:val="clear" w:pos="8306"/>
        </w:tabs>
        <w:ind w:left="1276" w:hanging="567"/>
        <w:rPr>
          <w:sz w:val="22"/>
          <w:szCs w:val="22"/>
        </w:rPr>
      </w:pPr>
      <w:r w:rsidRPr="009E0FC5">
        <w:rPr>
          <w:sz w:val="22"/>
          <w:szCs w:val="22"/>
        </w:rPr>
        <w:t>(a)</w:t>
      </w:r>
      <w:r w:rsidRPr="009E0FC5">
        <w:rPr>
          <w:sz w:val="22"/>
          <w:szCs w:val="22"/>
        </w:rPr>
        <w:tab/>
        <w:t>nil - if the relevant authorisation fee for that activity listed in schedule 2 of this instrument is greater than or equal to the relevant pollutant fees; or</w:t>
      </w:r>
    </w:p>
    <w:p w:rsidR="00CF0103" w:rsidRPr="009E0FC5" w:rsidRDefault="00CF0103">
      <w:pPr>
        <w:pStyle w:val="Header"/>
        <w:tabs>
          <w:tab w:val="clear" w:pos="4153"/>
          <w:tab w:val="clear" w:pos="8306"/>
        </w:tabs>
        <w:ind w:left="1276" w:hanging="567"/>
        <w:rPr>
          <w:sz w:val="22"/>
          <w:szCs w:val="22"/>
        </w:rPr>
      </w:pPr>
      <w:r w:rsidRPr="009E0FC5">
        <w:rPr>
          <w:sz w:val="22"/>
          <w:szCs w:val="22"/>
        </w:rPr>
        <w:t>(b)</w:t>
      </w:r>
      <w:r w:rsidRPr="009E0FC5">
        <w:rPr>
          <w:sz w:val="22"/>
          <w:szCs w:val="22"/>
        </w:rPr>
        <w:tab/>
        <w:t>the relevant pollutant fees for that activity, less the relevant authorisation fee listed in schedule 2 of this instrument - if the relevant authorisation fee is less than the relevant pollutant fees.</w:t>
      </w:r>
    </w:p>
    <w:p w:rsidR="00CF0103" w:rsidRPr="009E0FC5" w:rsidRDefault="00CF0103">
      <w:pPr>
        <w:pStyle w:val="Header"/>
        <w:tabs>
          <w:tab w:val="clear" w:pos="4153"/>
          <w:tab w:val="clear" w:pos="8306"/>
        </w:tabs>
        <w:ind w:left="709"/>
        <w:rPr>
          <w:sz w:val="22"/>
          <w:szCs w:val="22"/>
        </w:rPr>
      </w:pPr>
      <w:r w:rsidRPr="009E0FC5">
        <w:rPr>
          <w:sz w:val="22"/>
          <w:szCs w:val="22"/>
        </w:rPr>
        <w:t>2.</w:t>
      </w:r>
      <w:r w:rsidRPr="009E0FC5">
        <w:rPr>
          <w:sz w:val="22"/>
          <w:szCs w:val="22"/>
        </w:rPr>
        <w:tab/>
        <w:t xml:space="preserve">The </w:t>
      </w:r>
      <w:r w:rsidRPr="009E0FC5">
        <w:rPr>
          <w:b/>
          <w:bCs/>
          <w:i/>
          <w:iCs/>
          <w:sz w:val="22"/>
          <w:szCs w:val="22"/>
        </w:rPr>
        <w:t>pollutant fee</w:t>
      </w:r>
      <w:r w:rsidRPr="009E0FC5">
        <w:rPr>
          <w:sz w:val="22"/>
          <w:szCs w:val="22"/>
        </w:rPr>
        <w:t xml:space="preserve"> for an activity listed in columns 2 and 3 of part 3 of this Schedule is equal to the pollutant fee unit for that activity listed in column 5 of part 3, multiplied by the assessable load of the pollutant.</w:t>
      </w:r>
    </w:p>
    <w:p w:rsidR="00CF0103" w:rsidRPr="009E0FC5" w:rsidRDefault="00CF0103">
      <w:pPr>
        <w:pStyle w:val="Header"/>
        <w:tabs>
          <w:tab w:val="clear" w:pos="4153"/>
          <w:tab w:val="clear" w:pos="8306"/>
        </w:tabs>
        <w:ind w:left="709"/>
        <w:rPr>
          <w:sz w:val="22"/>
          <w:szCs w:val="22"/>
        </w:rPr>
      </w:pPr>
      <w:r w:rsidRPr="009E0FC5">
        <w:rPr>
          <w:sz w:val="22"/>
          <w:szCs w:val="22"/>
        </w:rPr>
        <w:t>3.</w:t>
      </w:r>
      <w:r w:rsidRPr="009E0FC5">
        <w:rPr>
          <w:sz w:val="22"/>
          <w:szCs w:val="22"/>
        </w:rPr>
        <w:tab/>
        <w:t xml:space="preserve">The </w:t>
      </w:r>
      <w:r w:rsidRPr="009E0FC5">
        <w:rPr>
          <w:b/>
          <w:bCs/>
          <w:i/>
          <w:iCs/>
          <w:sz w:val="22"/>
          <w:szCs w:val="22"/>
        </w:rPr>
        <w:t>assessable load</w:t>
      </w:r>
      <w:r w:rsidRPr="009E0FC5">
        <w:rPr>
          <w:sz w:val="22"/>
          <w:szCs w:val="22"/>
        </w:rPr>
        <w:t xml:space="preserve"> for the pollutant is equal to the concentration of the pollutant multiplied by the discharge weight or volume as defined in the environmental authorisation for the relevant activity.  The unit of measure for assessable load is kilograms.</w:t>
      </w:r>
    </w:p>
    <w:p w:rsidR="00CF0103" w:rsidRPr="009E0FC5" w:rsidRDefault="00CF0103">
      <w:pPr>
        <w:pStyle w:val="Header"/>
        <w:tabs>
          <w:tab w:val="clear" w:pos="4153"/>
          <w:tab w:val="clear" w:pos="8306"/>
        </w:tabs>
        <w:ind w:left="709"/>
        <w:rPr>
          <w:sz w:val="22"/>
          <w:szCs w:val="22"/>
        </w:rPr>
      </w:pPr>
      <w:r w:rsidRPr="009E0FC5">
        <w:rPr>
          <w:sz w:val="22"/>
          <w:szCs w:val="22"/>
        </w:rPr>
        <w:t>4.</w:t>
      </w:r>
      <w:r w:rsidRPr="009E0FC5">
        <w:rPr>
          <w:sz w:val="22"/>
          <w:szCs w:val="22"/>
        </w:rPr>
        <w:tab/>
        <w:t xml:space="preserve">The </w:t>
      </w:r>
      <w:r w:rsidRPr="009E0FC5">
        <w:rPr>
          <w:b/>
          <w:bCs/>
          <w:i/>
          <w:iCs/>
          <w:sz w:val="22"/>
          <w:szCs w:val="22"/>
        </w:rPr>
        <w:t>concentration of the pollutant</w:t>
      </w:r>
      <w:r w:rsidRPr="009E0FC5">
        <w:rPr>
          <w:sz w:val="22"/>
          <w:szCs w:val="22"/>
        </w:rPr>
        <w:t xml:space="preserve"> is the weight in kilograms of the pollutant per volume or weight of discharge from the relevant activity.  Concentration and volume or weight of discharge is measured in accordance with the environmental authorisation for the relevant activity.</w:t>
      </w:r>
    </w:p>
    <w:p w:rsidR="00CF0103" w:rsidRPr="009E0FC5" w:rsidRDefault="00CF0103">
      <w:pPr>
        <w:pStyle w:val="Heading1"/>
        <w:ind w:left="1134" w:hanging="1134"/>
        <w:rPr>
          <w:rFonts w:ascii="Times New Roman" w:hAnsi="Times New Roman"/>
          <w:sz w:val="20"/>
          <w:szCs w:val="20"/>
        </w:rPr>
      </w:pPr>
      <w:r w:rsidRPr="009E0FC5">
        <w:rPr>
          <w:rFonts w:ascii="Times New Roman" w:hAnsi="Times New Roman"/>
          <w:sz w:val="20"/>
          <w:szCs w:val="20"/>
        </w:rPr>
        <w:t xml:space="preserve">Part 2 – Annual Pollutant Fee - Timing of payments </w:t>
      </w:r>
    </w:p>
    <w:p w:rsidR="00CF0103" w:rsidRPr="009E0FC5" w:rsidRDefault="00CF0103">
      <w:pPr>
        <w:pStyle w:val="Header"/>
        <w:tabs>
          <w:tab w:val="clear" w:pos="4153"/>
          <w:tab w:val="clear" w:pos="8306"/>
          <w:tab w:val="left" w:pos="567"/>
          <w:tab w:val="left" w:pos="1134"/>
        </w:tabs>
        <w:ind w:left="1134" w:hanging="1134"/>
        <w:rPr>
          <w:sz w:val="22"/>
          <w:szCs w:val="22"/>
        </w:rPr>
      </w:pPr>
      <w:r w:rsidRPr="009E0FC5">
        <w:rPr>
          <w:sz w:val="22"/>
          <w:szCs w:val="22"/>
        </w:rPr>
        <w:t>1.</w:t>
      </w:r>
      <w:r w:rsidRPr="009E0FC5">
        <w:rPr>
          <w:sz w:val="22"/>
          <w:szCs w:val="22"/>
        </w:rPr>
        <w:tab/>
        <w:t>(a)</w:t>
      </w:r>
      <w:r w:rsidRPr="009E0FC5">
        <w:rPr>
          <w:sz w:val="22"/>
          <w:szCs w:val="22"/>
        </w:rPr>
        <w:tab/>
        <w:t xml:space="preserve">The annual fee for the purpose of an activity described in </w:t>
      </w:r>
      <w:r w:rsidR="00D25CA2" w:rsidRPr="009E0FC5">
        <w:rPr>
          <w:sz w:val="22"/>
          <w:szCs w:val="22"/>
          <w:lang w:val="en-AU"/>
        </w:rPr>
        <w:t xml:space="preserve">item 10 of Table 1.2 of </w:t>
      </w:r>
      <w:r w:rsidRPr="009E0FC5">
        <w:rPr>
          <w:sz w:val="22"/>
          <w:szCs w:val="22"/>
        </w:rPr>
        <w:t>Schedule 1 of the Act is payable in four instalments of three months each.</w:t>
      </w:r>
    </w:p>
    <w:p w:rsidR="00CF0103" w:rsidRPr="009E0FC5" w:rsidRDefault="00CF0103">
      <w:pPr>
        <w:pStyle w:val="Header"/>
        <w:tabs>
          <w:tab w:val="clear" w:pos="4153"/>
          <w:tab w:val="clear" w:pos="8306"/>
          <w:tab w:val="left" w:pos="1134"/>
        </w:tabs>
        <w:ind w:left="1134" w:hanging="567"/>
        <w:rPr>
          <w:sz w:val="22"/>
          <w:szCs w:val="22"/>
        </w:rPr>
      </w:pPr>
      <w:r w:rsidRPr="009E0FC5">
        <w:rPr>
          <w:sz w:val="22"/>
          <w:szCs w:val="22"/>
        </w:rPr>
        <w:t>(b)</w:t>
      </w:r>
      <w:r w:rsidRPr="009E0FC5">
        <w:rPr>
          <w:sz w:val="22"/>
          <w:szCs w:val="22"/>
        </w:rPr>
        <w:tab/>
        <w:t xml:space="preserve">The commencement date for the instalments is the day after the date of effect or anniversary of effect of the authorisation.  The commencement date for the second, third and fourth instalments each year is three months, six months and nine months respectively after the commencement date for the first instalment. </w:t>
      </w:r>
    </w:p>
    <w:p w:rsidR="00CF0103" w:rsidRPr="009E0FC5" w:rsidRDefault="00CF0103">
      <w:pPr>
        <w:pStyle w:val="Header"/>
        <w:tabs>
          <w:tab w:val="clear" w:pos="4153"/>
          <w:tab w:val="clear" w:pos="8306"/>
          <w:tab w:val="left" w:pos="1134"/>
        </w:tabs>
        <w:ind w:left="1134" w:hanging="567"/>
        <w:rPr>
          <w:sz w:val="22"/>
          <w:szCs w:val="22"/>
        </w:rPr>
      </w:pPr>
      <w:r w:rsidRPr="009E0FC5">
        <w:rPr>
          <w:sz w:val="22"/>
          <w:szCs w:val="22"/>
        </w:rPr>
        <w:t>(c)</w:t>
      </w:r>
      <w:r w:rsidRPr="009E0FC5">
        <w:rPr>
          <w:sz w:val="22"/>
          <w:szCs w:val="22"/>
        </w:rPr>
        <w:tab/>
        <w:t>Each instalment payments is payable</w:t>
      </w:r>
      <w:r w:rsidR="00E740D1" w:rsidRPr="009E0FC5">
        <w:rPr>
          <w:sz w:val="22"/>
          <w:szCs w:val="22"/>
        </w:rPr>
        <w:t xml:space="preserve"> </w:t>
      </w:r>
      <w:r w:rsidRPr="009E0FC5">
        <w:rPr>
          <w:sz w:val="22"/>
          <w:szCs w:val="22"/>
        </w:rPr>
        <w:t>within 60 days after the instalment finish date.</w:t>
      </w:r>
    </w:p>
    <w:p w:rsidR="00CF0103" w:rsidRPr="009E0FC5" w:rsidRDefault="00CF0103">
      <w:pPr>
        <w:pStyle w:val="Header"/>
        <w:tabs>
          <w:tab w:val="clear" w:pos="4153"/>
          <w:tab w:val="clear" w:pos="8306"/>
        </w:tabs>
        <w:ind w:left="567" w:hanging="567"/>
        <w:rPr>
          <w:sz w:val="22"/>
          <w:szCs w:val="22"/>
        </w:rPr>
      </w:pPr>
      <w:r w:rsidRPr="009E0FC5">
        <w:rPr>
          <w:sz w:val="22"/>
          <w:szCs w:val="22"/>
        </w:rPr>
        <w:t>2.</w:t>
      </w:r>
      <w:r w:rsidRPr="009E0FC5">
        <w:rPr>
          <w:sz w:val="22"/>
          <w:szCs w:val="22"/>
        </w:rPr>
        <w:tab/>
        <w:t xml:space="preserve">The fees for all other activities described in this Schedule are payable within </w:t>
      </w:r>
      <w:r w:rsidR="00940DCE" w:rsidRPr="009E0FC5">
        <w:rPr>
          <w:sz w:val="22"/>
          <w:szCs w:val="22"/>
        </w:rPr>
        <w:t>6</w:t>
      </w:r>
      <w:r w:rsidRPr="009E0FC5">
        <w:rPr>
          <w:sz w:val="22"/>
          <w:szCs w:val="22"/>
        </w:rPr>
        <w:t>0 days after the date of effect or anniversary of effect of the authorisation.</w:t>
      </w:r>
    </w:p>
    <w:p w:rsidR="00CF0103" w:rsidRPr="00381BBC" w:rsidRDefault="00CF0103">
      <w:pPr>
        <w:pStyle w:val="Header"/>
        <w:tabs>
          <w:tab w:val="clear" w:pos="4153"/>
          <w:tab w:val="clear" w:pos="8306"/>
        </w:tabs>
        <w:spacing w:before="240"/>
        <w:ind w:left="567" w:hanging="567"/>
        <w:rPr>
          <w:rFonts w:ascii="Arial" w:hAnsi="Arial" w:cs="Arial"/>
          <w:b/>
          <w:bCs/>
          <w:sz w:val="20"/>
          <w:szCs w:val="20"/>
        </w:rPr>
      </w:pPr>
      <w:r w:rsidRPr="00381BBC">
        <w:rPr>
          <w:rFonts w:ascii="Arial" w:hAnsi="Arial" w:cs="Arial"/>
          <w:b/>
          <w:bCs/>
          <w:sz w:val="20"/>
          <w:szCs w:val="20"/>
        </w:rPr>
        <w:t>Part 3 – Pollutant fee units</w:t>
      </w:r>
    </w:p>
    <w:tbl>
      <w:tblPr>
        <w:tblW w:w="9498" w:type="dxa"/>
        <w:tblInd w:w="-254"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277"/>
        <w:gridCol w:w="3260"/>
        <w:gridCol w:w="1843"/>
        <w:gridCol w:w="1559"/>
        <w:gridCol w:w="1559"/>
      </w:tblGrid>
      <w:tr w:rsidR="00CF0103" w:rsidRPr="00381BBC">
        <w:tblPrEx>
          <w:tblCellMar>
            <w:top w:w="0" w:type="dxa"/>
            <w:bottom w:w="0" w:type="dxa"/>
          </w:tblCellMar>
        </w:tblPrEx>
        <w:trPr>
          <w:cantSplit/>
          <w:trHeight w:val="262"/>
          <w:tblHeader/>
        </w:trPr>
        <w:tc>
          <w:tcPr>
            <w:tcW w:w="1277" w:type="dxa"/>
            <w:tcBorders>
              <w:left w:val="nil"/>
              <w:right w:val="nil"/>
            </w:tcBorders>
          </w:tcPr>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column 1</w:t>
            </w:r>
          </w:p>
          <w:p w:rsidR="00CF0103" w:rsidRPr="00381BBC" w:rsidRDefault="00CF0103">
            <w:pPr>
              <w:spacing w:before="80" w:after="80"/>
              <w:ind w:left="0" w:right="112" w:firstLine="0"/>
              <w:rPr>
                <w:rFonts w:ascii="Arial" w:hAnsi="Arial" w:cs="Arial"/>
                <w:b/>
                <w:bCs/>
                <w:sz w:val="20"/>
                <w:szCs w:val="20"/>
              </w:rPr>
            </w:pPr>
            <w:r w:rsidRPr="00381BBC">
              <w:rPr>
                <w:rFonts w:ascii="Arial" w:hAnsi="Arial" w:cs="Arial"/>
                <w:b/>
                <w:bCs/>
                <w:sz w:val="20"/>
                <w:szCs w:val="20"/>
              </w:rPr>
              <w:t>Listing activity for which fee is payable</w:t>
            </w:r>
          </w:p>
        </w:tc>
        <w:tc>
          <w:tcPr>
            <w:tcW w:w="3260" w:type="dxa"/>
            <w:tcBorders>
              <w:left w:val="nil"/>
              <w:right w:val="nil"/>
            </w:tcBorders>
          </w:tcPr>
          <w:p w:rsidR="00CF0103" w:rsidRPr="00381BBC" w:rsidRDefault="00CF0103">
            <w:pPr>
              <w:tabs>
                <w:tab w:val="left" w:pos="3087"/>
              </w:tabs>
              <w:spacing w:before="80" w:after="80"/>
              <w:ind w:left="112" w:right="112" w:firstLine="0"/>
              <w:rPr>
                <w:rFonts w:ascii="Arial" w:hAnsi="Arial" w:cs="Arial"/>
                <w:b/>
                <w:bCs/>
                <w:sz w:val="20"/>
                <w:szCs w:val="20"/>
              </w:rPr>
            </w:pPr>
            <w:r w:rsidRPr="00381BBC">
              <w:rPr>
                <w:rFonts w:ascii="Arial" w:hAnsi="Arial" w:cs="Arial"/>
                <w:b/>
                <w:bCs/>
                <w:sz w:val="20"/>
                <w:szCs w:val="20"/>
              </w:rPr>
              <w:t>column 2</w:t>
            </w:r>
          </w:p>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843" w:type="dxa"/>
            <w:tcBorders>
              <w:left w:val="nil"/>
              <w:right w:val="nil"/>
            </w:tcBorders>
          </w:tcPr>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column 3</w:t>
            </w:r>
          </w:p>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Type of pollutant</w:t>
            </w:r>
          </w:p>
        </w:tc>
        <w:tc>
          <w:tcPr>
            <w:tcW w:w="1559" w:type="dxa"/>
            <w:tcBorders>
              <w:left w:val="nil"/>
              <w:right w:val="nil"/>
            </w:tcBorders>
          </w:tcPr>
          <w:p w:rsidR="00CF0103" w:rsidRPr="00381BBC" w:rsidRDefault="00CF0103">
            <w:pPr>
              <w:spacing w:before="80" w:after="80"/>
              <w:ind w:left="112" w:right="112" w:firstLine="0"/>
              <w:rPr>
                <w:rFonts w:ascii="Arial" w:hAnsi="Arial" w:cs="Arial"/>
                <w:b/>
                <w:bCs/>
                <w:iCs/>
                <w:sz w:val="20"/>
                <w:szCs w:val="20"/>
              </w:rPr>
            </w:pPr>
            <w:r w:rsidRPr="00381BBC">
              <w:rPr>
                <w:rFonts w:ascii="Arial" w:hAnsi="Arial" w:cs="Arial"/>
                <w:b/>
                <w:bCs/>
                <w:iCs/>
                <w:sz w:val="20"/>
                <w:szCs w:val="20"/>
              </w:rPr>
              <w:t>column 4</w:t>
            </w:r>
          </w:p>
          <w:p w:rsidR="00CF0103" w:rsidRPr="00381BBC" w:rsidRDefault="004B1801" w:rsidP="00E91591">
            <w:pPr>
              <w:spacing w:before="80" w:after="80"/>
              <w:ind w:left="0" w:right="112" w:firstLine="0"/>
              <w:jc w:val="right"/>
              <w:rPr>
                <w:rFonts w:ascii="Arial" w:hAnsi="Arial" w:cs="Arial"/>
                <w:b/>
                <w:bCs/>
                <w:i/>
                <w:iCs/>
                <w:sz w:val="20"/>
                <w:szCs w:val="20"/>
              </w:rPr>
            </w:pPr>
            <w:r w:rsidRPr="00381BBC">
              <w:rPr>
                <w:rFonts w:ascii="Arial" w:hAnsi="Arial" w:cs="Arial"/>
                <w:b/>
                <w:i/>
                <w:iCs/>
                <w:sz w:val="20"/>
                <w:szCs w:val="20"/>
              </w:rPr>
              <w:t xml:space="preserve">Fees payable </w:t>
            </w:r>
            <w:r w:rsidR="004D29A2" w:rsidRPr="00381BBC">
              <w:rPr>
                <w:rFonts w:ascii="Arial" w:hAnsi="Arial" w:cs="Arial"/>
                <w:b/>
                <w:i/>
                <w:iCs/>
                <w:sz w:val="20"/>
                <w:szCs w:val="20"/>
              </w:rPr>
              <w:t>201</w:t>
            </w:r>
            <w:r w:rsidR="00123FA3">
              <w:rPr>
                <w:rFonts w:ascii="Arial" w:hAnsi="Arial" w:cs="Arial"/>
                <w:b/>
                <w:i/>
                <w:iCs/>
                <w:sz w:val="20"/>
                <w:szCs w:val="20"/>
              </w:rPr>
              <w:t>8</w:t>
            </w:r>
            <w:r w:rsidR="004D29A2" w:rsidRPr="00381BBC">
              <w:rPr>
                <w:rFonts w:ascii="Arial" w:hAnsi="Arial" w:cs="Arial"/>
                <w:b/>
                <w:i/>
                <w:iCs/>
                <w:sz w:val="20"/>
                <w:szCs w:val="20"/>
              </w:rPr>
              <w:t>-1</w:t>
            </w:r>
            <w:r w:rsidR="00123FA3">
              <w:rPr>
                <w:rFonts w:ascii="Arial" w:hAnsi="Arial" w:cs="Arial"/>
                <w:b/>
                <w:i/>
                <w:iCs/>
                <w:sz w:val="20"/>
                <w:szCs w:val="20"/>
              </w:rPr>
              <w:t>9</w:t>
            </w:r>
          </w:p>
        </w:tc>
        <w:tc>
          <w:tcPr>
            <w:tcW w:w="1559" w:type="dxa"/>
            <w:tcBorders>
              <w:left w:val="nil"/>
              <w:right w:val="nil"/>
            </w:tcBorders>
          </w:tcPr>
          <w:p w:rsidR="00CF0103" w:rsidRPr="00381BBC" w:rsidRDefault="00CF0103">
            <w:pPr>
              <w:spacing w:before="80" w:after="80"/>
              <w:ind w:left="112" w:right="112" w:firstLine="0"/>
              <w:rPr>
                <w:rFonts w:ascii="Arial" w:hAnsi="Arial" w:cs="Arial"/>
                <w:b/>
                <w:bCs/>
                <w:sz w:val="20"/>
                <w:szCs w:val="20"/>
              </w:rPr>
            </w:pPr>
            <w:r w:rsidRPr="00381BBC">
              <w:rPr>
                <w:rFonts w:ascii="Arial" w:hAnsi="Arial" w:cs="Arial"/>
                <w:b/>
                <w:bCs/>
                <w:sz w:val="20"/>
                <w:szCs w:val="20"/>
              </w:rPr>
              <w:t>column 5</w:t>
            </w:r>
          </w:p>
          <w:p w:rsidR="00CF0103" w:rsidRPr="00381BBC" w:rsidRDefault="00CF0103" w:rsidP="00C02557">
            <w:pPr>
              <w:spacing w:before="80" w:after="80"/>
              <w:ind w:left="112" w:right="112" w:firstLine="0"/>
              <w:rPr>
                <w:rFonts w:ascii="Arial" w:hAnsi="Arial" w:cs="Arial"/>
                <w:b/>
                <w:bCs/>
                <w:sz w:val="20"/>
                <w:szCs w:val="20"/>
              </w:rPr>
            </w:pPr>
            <w:r w:rsidRPr="00381BBC">
              <w:rPr>
                <w:rFonts w:ascii="Arial" w:hAnsi="Arial" w:cs="Arial"/>
                <w:b/>
                <w:bCs/>
                <w:sz w:val="20"/>
                <w:szCs w:val="20"/>
              </w:rPr>
              <w:t xml:space="preserve">Pollutant fee unit payable </w:t>
            </w:r>
            <w:r w:rsidR="00C02557" w:rsidRPr="00381BBC">
              <w:rPr>
                <w:rFonts w:ascii="Arial" w:hAnsi="Arial" w:cs="Arial"/>
                <w:b/>
                <w:bCs/>
                <w:sz w:val="20"/>
                <w:szCs w:val="20"/>
              </w:rPr>
              <w:t>201</w:t>
            </w:r>
            <w:r w:rsidR="00123FA3">
              <w:rPr>
                <w:rFonts w:ascii="Arial" w:hAnsi="Arial" w:cs="Arial"/>
                <w:b/>
                <w:bCs/>
                <w:sz w:val="20"/>
                <w:szCs w:val="20"/>
              </w:rPr>
              <w:t>9</w:t>
            </w:r>
            <w:r w:rsidR="00C02557" w:rsidRPr="00381BBC">
              <w:rPr>
                <w:rFonts w:ascii="Arial" w:hAnsi="Arial" w:cs="Arial"/>
                <w:b/>
                <w:bCs/>
                <w:sz w:val="20"/>
                <w:szCs w:val="20"/>
              </w:rPr>
              <w:t>-</w:t>
            </w:r>
            <w:r w:rsidR="00123FA3">
              <w:rPr>
                <w:rFonts w:ascii="Arial" w:hAnsi="Arial" w:cs="Arial"/>
                <w:b/>
                <w:bCs/>
                <w:sz w:val="20"/>
                <w:szCs w:val="20"/>
              </w:rPr>
              <w:t>20</w:t>
            </w:r>
          </w:p>
          <w:p w:rsidR="007278EB" w:rsidRPr="00381BBC" w:rsidRDefault="007278EB" w:rsidP="007278EB">
            <w:pPr>
              <w:spacing w:before="80" w:after="80"/>
              <w:ind w:left="112" w:right="112" w:firstLine="0"/>
              <w:jc w:val="right"/>
              <w:rPr>
                <w:rFonts w:ascii="Arial" w:hAnsi="Arial" w:cs="Arial"/>
                <w:b/>
                <w:bCs/>
                <w:sz w:val="20"/>
                <w:szCs w:val="20"/>
              </w:rPr>
            </w:pPr>
            <w:r w:rsidRPr="00381BBC">
              <w:rPr>
                <w:rFonts w:ascii="Arial" w:hAnsi="Arial" w:cs="Arial"/>
                <w:b/>
                <w:bCs/>
                <w:sz w:val="20"/>
                <w:szCs w:val="20"/>
              </w:rPr>
              <w:t>$</w:t>
            </w:r>
          </w:p>
        </w:tc>
      </w:tr>
      <w:tr w:rsidR="00DB0B18" w:rsidRPr="00381BBC" w:rsidTr="00CC61E5">
        <w:tblPrEx>
          <w:tblCellMar>
            <w:top w:w="0" w:type="dxa"/>
            <w:bottom w:w="0" w:type="dxa"/>
          </w:tblCellMar>
        </w:tblPrEx>
        <w:trPr>
          <w:cantSplit/>
          <w:trHeight w:val="262"/>
        </w:trPr>
        <w:tc>
          <w:tcPr>
            <w:tcW w:w="1277" w:type="dxa"/>
            <w:tcBorders>
              <w:left w:val="nil"/>
              <w:right w:val="nil"/>
            </w:tcBorders>
          </w:tcPr>
          <w:p w:rsidR="00DB0B18" w:rsidRPr="00381BBC" w:rsidRDefault="00DB0B18" w:rsidP="00DB0B18">
            <w:pPr>
              <w:spacing w:before="80" w:after="80"/>
              <w:rPr>
                <w:sz w:val="20"/>
                <w:szCs w:val="20"/>
              </w:rPr>
            </w:pPr>
            <w:r w:rsidRPr="00381BBC">
              <w:rPr>
                <w:sz w:val="20"/>
                <w:szCs w:val="20"/>
              </w:rPr>
              <w:br w:type="page"/>
            </w:r>
            <w:r w:rsidRPr="00381BBC">
              <w:rPr>
                <w:sz w:val="20"/>
                <w:szCs w:val="20"/>
              </w:rPr>
              <w:br w:type="page"/>
            </w:r>
            <w:r w:rsidRPr="00381BBC">
              <w:rPr>
                <w:sz w:val="20"/>
                <w:szCs w:val="20"/>
              </w:rPr>
              <w:br w:type="page"/>
            </w:r>
            <w:r w:rsidRPr="00381BBC">
              <w:rPr>
                <w:sz w:val="20"/>
                <w:szCs w:val="20"/>
              </w:rPr>
              <w:br w:type="page"/>
              <w:t>1.2(3)</w:t>
            </w:r>
          </w:p>
        </w:tc>
        <w:tc>
          <w:tcPr>
            <w:tcW w:w="3260"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Arsenic</w:t>
            </w:r>
          </w:p>
        </w:tc>
        <w:tc>
          <w:tcPr>
            <w:tcW w:w="1559" w:type="dxa"/>
            <w:tcBorders>
              <w:left w:val="nil"/>
              <w:right w:val="nil"/>
            </w:tcBorders>
          </w:tcPr>
          <w:p w:rsidR="00DB0B18" w:rsidRPr="00DB0B18" w:rsidRDefault="00DB0B18" w:rsidP="00DB0B18">
            <w:pPr>
              <w:jc w:val="right"/>
              <w:rPr>
                <w:i/>
                <w:iCs/>
                <w:sz w:val="20"/>
                <w:szCs w:val="20"/>
              </w:rPr>
            </w:pPr>
            <w:r w:rsidRPr="00DB0B18">
              <w:rPr>
                <w:i/>
                <w:iCs/>
                <w:sz w:val="20"/>
                <w:szCs w:val="20"/>
              </w:rPr>
              <w:t>155.20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158.20</w:t>
            </w:r>
          </w:p>
        </w:tc>
      </w:tr>
      <w:tr w:rsidR="00DB0B18" w:rsidRPr="00381BBC" w:rsidTr="00CC61E5">
        <w:tblPrEx>
          <w:tblCellMar>
            <w:top w:w="0" w:type="dxa"/>
            <w:bottom w:w="0" w:type="dxa"/>
          </w:tblCellMar>
        </w:tblPrEx>
        <w:trPr>
          <w:cantSplit/>
          <w:trHeight w:val="262"/>
        </w:trPr>
        <w:tc>
          <w:tcPr>
            <w:tcW w:w="1277" w:type="dxa"/>
            <w:tcBorders>
              <w:left w:val="nil"/>
              <w:right w:val="nil"/>
            </w:tcBorders>
          </w:tcPr>
          <w:p w:rsidR="00DB0B18" w:rsidRPr="00381BBC" w:rsidRDefault="00DB0B18" w:rsidP="00DB0B18">
            <w:pPr>
              <w:spacing w:before="80" w:after="80"/>
              <w:rPr>
                <w:sz w:val="20"/>
                <w:szCs w:val="20"/>
              </w:rPr>
            </w:pPr>
            <w:r w:rsidRPr="00381BBC">
              <w:rPr>
                <w:sz w:val="20"/>
                <w:szCs w:val="20"/>
              </w:rPr>
              <w:t>1.2(3)</w:t>
            </w:r>
          </w:p>
        </w:tc>
        <w:tc>
          <w:tcPr>
            <w:tcW w:w="3260"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Benzene</w:t>
            </w:r>
          </w:p>
        </w:tc>
        <w:tc>
          <w:tcPr>
            <w:tcW w:w="1559" w:type="dxa"/>
            <w:tcBorders>
              <w:left w:val="nil"/>
              <w:right w:val="nil"/>
            </w:tcBorders>
          </w:tcPr>
          <w:p w:rsidR="00DB0B18" w:rsidRPr="00DB0B18" w:rsidRDefault="00DB0B18" w:rsidP="00DB0B18">
            <w:pPr>
              <w:jc w:val="right"/>
              <w:rPr>
                <w:i/>
                <w:iCs/>
                <w:sz w:val="20"/>
                <w:szCs w:val="20"/>
              </w:rPr>
            </w:pPr>
            <w:r w:rsidRPr="00DB0B18">
              <w:rPr>
                <w:i/>
                <w:iCs/>
                <w:sz w:val="20"/>
                <w:szCs w:val="20"/>
              </w:rPr>
              <w:t>2.00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2.00</w:t>
            </w:r>
          </w:p>
        </w:tc>
      </w:tr>
      <w:tr w:rsidR="00DB0B18" w:rsidRPr="00381BBC" w:rsidTr="00CC61E5">
        <w:tblPrEx>
          <w:tblCellMar>
            <w:top w:w="0" w:type="dxa"/>
            <w:bottom w:w="0" w:type="dxa"/>
          </w:tblCellMar>
        </w:tblPrEx>
        <w:trPr>
          <w:cantSplit/>
          <w:trHeight w:val="262"/>
        </w:trPr>
        <w:tc>
          <w:tcPr>
            <w:tcW w:w="1277" w:type="dxa"/>
            <w:tcBorders>
              <w:left w:val="nil"/>
              <w:right w:val="nil"/>
            </w:tcBorders>
          </w:tcPr>
          <w:p w:rsidR="00DB0B18" w:rsidRPr="00381BBC" w:rsidRDefault="00DB0B18" w:rsidP="00DB0B18">
            <w:pPr>
              <w:spacing w:before="80" w:after="80"/>
              <w:rPr>
                <w:sz w:val="20"/>
                <w:szCs w:val="20"/>
              </w:rPr>
            </w:pPr>
            <w:r w:rsidRPr="00381BBC">
              <w:rPr>
                <w:sz w:val="20"/>
                <w:szCs w:val="20"/>
              </w:rPr>
              <w:t>1.2(3)</w:t>
            </w:r>
          </w:p>
        </w:tc>
        <w:tc>
          <w:tcPr>
            <w:tcW w:w="3260"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Benzo[a]pyrenes</w:t>
            </w:r>
          </w:p>
        </w:tc>
        <w:tc>
          <w:tcPr>
            <w:tcW w:w="1559" w:type="dxa"/>
            <w:tcBorders>
              <w:left w:val="nil"/>
              <w:right w:val="nil"/>
            </w:tcBorders>
          </w:tcPr>
          <w:p w:rsidR="00DB0B18" w:rsidRPr="00DB0B18" w:rsidRDefault="00DB0B18" w:rsidP="00DB0B18">
            <w:pPr>
              <w:jc w:val="right"/>
              <w:rPr>
                <w:i/>
                <w:iCs/>
                <w:sz w:val="20"/>
                <w:szCs w:val="20"/>
              </w:rPr>
            </w:pPr>
            <w:r w:rsidRPr="00DB0B18">
              <w:rPr>
                <w:i/>
                <w:iCs/>
                <w:sz w:val="20"/>
                <w:szCs w:val="20"/>
              </w:rPr>
              <w:t>89.60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91.40</w:t>
            </w:r>
          </w:p>
        </w:tc>
      </w:tr>
      <w:tr w:rsidR="00DB0B18" w:rsidRPr="00381BBC" w:rsidTr="00CC61E5">
        <w:tblPrEx>
          <w:tblCellMar>
            <w:top w:w="0" w:type="dxa"/>
            <w:bottom w:w="0" w:type="dxa"/>
          </w:tblCellMar>
        </w:tblPrEx>
        <w:trPr>
          <w:cantSplit/>
          <w:trHeight w:val="262"/>
        </w:trPr>
        <w:tc>
          <w:tcPr>
            <w:tcW w:w="1277" w:type="dxa"/>
            <w:tcBorders>
              <w:left w:val="nil"/>
              <w:right w:val="nil"/>
            </w:tcBorders>
          </w:tcPr>
          <w:p w:rsidR="00DB0B18" w:rsidRPr="00381BBC" w:rsidRDefault="00DB0B18" w:rsidP="00DB0B18">
            <w:pPr>
              <w:spacing w:before="80" w:after="80"/>
              <w:rPr>
                <w:sz w:val="20"/>
                <w:szCs w:val="20"/>
              </w:rPr>
            </w:pPr>
            <w:r w:rsidRPr="00381BBC">
              <w:rPr>
                <w:sz w:val="20"/>
                <w:szCs w:val="20"/>
              </w:rPr>
              <w:t>1.2(3)</w:t>
            </w:r>
          </w:p>
        </w:tc>
        <w:tc>
          <w:tcPr>
            <w:tcW w:w="3260"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Fine particles</w:t>
            </w:r>
          </w:p>
        </w:tc>
        <w:tc>
          <w:tcPr>
            <w:tcW w:w="1559" w:type="dxa"/>
            <w:tcBorders>
              <w:left w:val="nil"/>
              <w:right w:val="nil"/>
            </w:tcBorders>
          </w:tcPr>
          <w:p w:rsidR="00DB0B18" w:rsidRPr="00DB0B18" w:rsidRDefault="00DB0B18" w:rsidP="00DB0B18">
            <w:pPr>
              <w:jc w:val="right"/>
              <w:rPr>
                <w:i/>
                <w:iCs/>
                <w:sz w:val="20"/>
                <w:szCs w:val="20"/>
              </w:rPr>
            </w:pPr>
            <w:r w:rsidRPr="00DB0B18">
              <w:rPr>
                <w:i/>
                <w:iCs/>
                <w:sz w:val="20"/>
                <w:szCs w:val="20"/>
              </w:rPr>
              <w:t>0.357</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0.364</w:t>
            </w:r>
          </w:p>
        </w:tc>
      </w:tr>
      <w:tr w:rsidR="00DB0B18" w:rsidRPr="00381BBC" w:rsidTr="00CC61E5">
        <w:tblPrEx>
          <w:tblCellMar>
            <w:top w:w="0" w:type="dxa"/>
            <w:bottom w:w="0" w:type="dxa"/>
          </w:tblCellMar>
        </w:tblPrEx>
        <w:trPr>
          <w:cantSplit/>
          <w:trHeight w:val="262"/>
        </w:trPr>
        <w:tc>
          <w:tcPr>
            <w:tcW w:w="1277" w:type="dxa"/>
            <w:tcBorders>
              <w:left w:val="nil"/>
              <w:right w:val="nil"/>
            </w:tcBorders>
          </w:tcPr>
          <w:p w:rsidR="00DB0B18" w:rsidRPr="00381BBC" w:rsidRDefault="00DB0B18" w:rsidP="00DB0B18">
            <w:pPr>
              <w:spacing w:before="80" w:after="80"/>
              <w:rPr>
                <w:sz w:val="20"/>
                <w:szCs w:val="20"/>
              </w:rPr>
            </w:pPr>
            <w:r w:rsidRPr="00381BBC">
              <w:rPr>
                <w:sz w:val="20"/>
                <w:szCs w:val="20"/>
              </w:rPr>
              <w:t>1.2(3)</w:t>
            </w:r>
          </w:p>
        </w:tc>
        <w:tc>
          <w:tcPr>
            <w:tcW w:w="3260"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Lead</w:t>
            </w:r>
          </w:p>
        </w:tc>
        <w:tc>
          <w:tcPr>
            <w:tcW w:w="1559" w:type="dxa"/>
            <w:tcBorders>
              <w:left w:val="nil"/>
              <w:right w:val="nil"/>
            </w:tcBorders>
          </w:tcPr>
          <w:p w:rsidR="00DB0B18" w:rsidRPr="00DB0B18" w:rsidRDefault="00DB0B18" w:rsidP="00DB0B18">
            <w:pPr>
              <w:jc w:val="right"/>
              <w:rPr>
                <w:i/>
                <w:iCs/>
                <w:sz w:val="20"/>
                <w:szCs w:val="20"/>
              </w:rPr>
            </w:pPr>
            <w:r w:rsidRPr="00DB0B18">
              <w:rPr>
                <w:i/>
                <w:iCs/>
                <w:sz w:val="20"/>
                <w:szCs w:val="20"/>
              </w:rPr>
              <w:t>32.30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32.90</w:t>
            </w:r>
          </w:p>
        </w:tc>
      </w:tr>
      <w:tr w:rsidR="00DB0B18" w:rsidRPr="00381BBC" w:rsidTr="00CC61E5">
        <w:tblPrEx>
          <w:tblCellMar>
            <w:top w:w="0" w:type="dxa"/>
            <w:bottom w:w="0" w:type="dxa"/>
          </w:tblCellMar>
        </w:tblPrEx>
        <w:trPr>
          <w:cantSplit/>
          <w:trHeight w:val="262"/>
        </w:trPr>
        <w:tc>
          <w:tcPr>
            <w:tcW w:w="1277" w:type="dxa"/>
            <w:tcBorders>
              <w:left w:val="nil"/>
              <w:right w:val="nil"/>
            </w:tcBorders>
          </w:tcPr>
          <w:p w:rsidR="00DB0B18" w:rsidRPr="00381BBC" w:rsidRDefault="00DB0B18" w:rsidP="00DB0B18">
            <w:pPr>
              <w:spacing w:before="80" w:after="80"/>
              <w:rPr>
                <w:sz w:val="20"/>
                <w:szCs w:val="20"/>
              </w:rPr>
            </w:pPr>
            <w:r w:rsidRPr="00381BBC">
              <w:rPr>
                <w:sz w:val="20"/>
                <w:szCs w:val="20"/>
              </w:rPr>
              <w:t>1.2(3)</w:t>
            </w:r>
          </w:p>
        </w:tc>
        <w:tc>
          <w:tcPr>
            <w:tcW w:w="3260"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B0B18" w:rsidRPr="00381BBC" w:rsidRDefault="00DB0B18" w:rsidP="00DB0B18">
            <w:pPr>
              <w:spacing w:before="80" w:after="80"/>
              <w:ind w:left="112" w:right="112" w:firstLine="0"/>
              <w:rPr>
                <w:sz w:val="20"/>
                <w:szCs w:val="20"/>
              </w:rPr>
            </w:pPr>
            <w:r w:rsidRPr="00381BBC">
              <w:rPr>
                <w:sz w:val="20"/>
                <w:szCs w:val="20"/>
              </w:rPr>
              <w:t>Mercury</w:t>
            </w:r>
          </w:p>
        </w:tc>
        <w:tc>
          <w:tcPr>
            <w:tcW w:w="1559" w:type="dxa"/>
            <w:tcBorders>
              <w:left w:val="nil"/>
              <w:right w:val="nil"/>
            </w:tcBorders>
          </w:tcPr>
          <w:p w:rsidR="00DB0B18" w:rsidRPr="00DB0B18" w:rsidRDefault="00DB0B18" w:rsidP="00DB0B18">
            <w:pPr>
              <w:jc w:val="right"/>
              <w:rPr>
                <w:i/>
                <w:iCs/>
                <w:sz w:val="20"/>
                <w:szCs w:val="20"/>
              </w:rPr>
            </w:pPr>
            <w:r w:rsidRPr="00DB0B18">
              <w:rPr>
                <w:i/>
                <w:iCs/>
                <w:sz w:val="20"/>
                <w:szCs w:val="20"/>
              </w:rPr>
              <w:t>320.50</w:t>
            </w:r>
          </w:p>
        </w:tc>
        <w:tc>
          <w:tcPr>
            <w:tcW w:w="1559" w:type="dxa"/>
            <w:tcBorders>
              <w:left w:val="nil"/>
              <w:right w:val="nil"/>
            </w:tcBorders>
          </w:tcPr>
          <w:p w:rsidR="00DB0B18" w:rsidRPr="000F2FCD" w:rsidRDefault="00DB0B18" w:rsidP="00DB0B18">
            <w:pPr>
              <w:jc w:val="right"/>
              <w:rPr>
                <w:b/>
                <w:bCs/>
                <w:sz w:val="20"/>
                <w:szCs w:val="20"/>
              </w:rPr>
            </w:pPr>
            <w:r w:rsidRPr="000F2FCD">
              <w:rPr>
                <w:b/>
                <w:bCs/>
                <w:sz w:val="20"/>
                <w:szCs w:val="20"/>
              </w:rPr>
              <w:t>326.80</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lastRenderedPageBreak/>
              <w:t>1.2(3)</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Nitrogen Oxides</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0.013</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0.01</w:t>
            </w:r>
            <w:r w:rsidR="000F2FCD" w:rsidRPr="000F2FCD">
              <w:rPr>
                <w:b/>
                <w:bCs/>
                <w:sz w:val="20"/>
                <w:szCs w:val="20"/>
              </w:rPr>
              <w:t>4</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1.2(3)</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Commercial incineration – Air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Sulphur Oxides</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0.006</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0.006</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Biochemical Oxygen Demand</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0.002</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0.002</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Oil and grease</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0.312</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0.31</w:t>
            </w:r>
            <w:r w:rsidR="000F2FCD" w:rsidRPr="000F2FCD">
              <w:rPr>
                <w:b/>
                <w:bCs/>
                <w:sz w:val="20"/>
                <w:szCs w:val="20"/>
              </w:rPr>
              <w:t>8</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Suspended solids</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0.334</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0.3</w:t>
            </w:r>
            <w:r w:rsidR="000F2FCD" w:rsidRPr="000F2FCD">
              <w:rPr>
                <w:b/>
                <w:bCs/>
                <w:sz w:val="20"/>
                <w:szCs w:val="20"/>
              </w:rPr>
              <w:t>41</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Total nitrogen</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0.446</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0.4</w:t>
            </w:r>
            <w:r w:rsidR="000F2FCD" w:rsidRPr="000F2FCD">
              <w:rPr>
                <w:b/>
                <w:bCs/>
                <w:sz w:val="20"/>
                <w:szCs w:val="20"/>
              </w:rPr>
              <w:t>55</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 0 to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Total phosphorous</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8.614</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8.</w:t>
            </w:r>
            <w:r w:rsidR="000F2FCD" w:rsidRPr="000F2FCD">
              <w:rPr>
                <w:b/>
                <w:bCs/>
                <w:sz w:val="20"/>
                <w:szCs w:val="20"/>
              </w:rPr>
              <w:t>782</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Biochemical Oxygen Demand</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0.002</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0.002</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Cadmium</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290.10</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2</w:t>
            </w:r>
            <w:r w:rsidR="000F2FCD" w:rsidRPr="000F2FCD">
              <w:rPr>
                <w:b/>
                <w:bCs/>
                <w:sz w:val="20"/>
                <w:szCs w:val="20"/>
              </w:rPr>
              <w:t>95</w:t>
            </w:r>
            <w:r w:rsidRPr="000F2FCD">
              <w:rPr>
                <w:b/>
                <w:bCs/>
                <w:sz w:val="20"/>
                <w:szCs w:val="20"/>
              </w:rPr>
              <w:t>.</w:t>
            </w:r>
            <w:r w:rsidR="000F2FCD" w:rsidRPr="000F2FCD">
              <w:rPr>
                <w:b/>
                <w:bCs/>
                <w:sz w:val="20"/>
                <w:szCs w:val="20"/>
              </w:rPr>
              <w:t>7</w:t>
            </w:r>
            <w:r w:rsidRPr="000F2FCD">
              <w:rPr>
                <w:b/>
                <w:bCs/>
                <w:sz w:val="20"/>
                <w:szCs w:val="20"/>
              </w:rPr>
              <w:t>0</w:t>
            </w:r>
          </w:p>
        </w:tc>
      </w:tr>
      <w:tr w:rsidR="00D97AF2" w:rsidRPr="00381BBC" w:rsidTr="00CC61E5">
        <w:tblPrEx>
          <w:tblCellMar>
            <w:top w:w="0" w:type="dxa"/>
            <w:bottom w:w="0" w:type="dxa"/>
          </w:tblCellMar>
        </w:tblPrEx>
        <w:trPr>
          <w:cantSplit/>
          <w:trHeight w:val="714"/>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Chromium</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18.10</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18.</w:t>
            </w:r>
            <w:r w:rsidR="000F2FCD" w:rsidRPr="000F2FCD">
              <w:rPr>
                <w:b/>
                <w:bCs/>
                <w:sz w:val="20"/>
                <w:szCs w:val="20"/>
              </w:rPr>
              <w:t>4</w:t>
            </w:r>
            <w:r w:rsidRPr="000F2FCD">
              <w:rPr>
                <w:b/>
                <w:bCs/>
                <w:sz w:val="20"/>
                <w:szCs w:val="20"/>
              </w:rPr>
              <w:t>0</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Copper</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7.10</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7.</w:t>
            </w:r>
            <w:r w:rsidR="000F2FCD" w:rsidRPr="000F2FCD">
              <w:rPr>
                <w:b/>
                <w:bCs/>
                <w:sz w:val="20"/>
                <w:szCs w:val="20"/>
              </w:rPr>
              <w:t>3</w:t>
            </w:r>
            <w:r w:rsidRPr="000F2FCD">
              <w:rPr>
                <w:b/>
                <w:bCs/>
                <w:sz w:val="20"/>
                <w:szCs w:val="20"/>
              </w:rPr>
              <w:t>0</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Lead</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27.40</w:t>
            </w:r>
          </w:p>
        </w:tc>
        <w:tc>
          <w:tcPr>
            <w:tcW w:w="1559" w:type="dxa"/>
            <w:tcBorders>
              <w:left w:val="nil"/>
              <w:right w:val="nil"/>
            </w:tcBorders>
          </w:tcPr>
          <w:p w:rsidR="00D97AF2" w:rsidRPr="000F2FCD" w:rsidRDefault="000F2FCD" w:rsidP="00D97AF2">
            <w:pPr>
              <w:jc w:val="right"/>
              <w:rPr>
                <w:b/>
                <w:bCs/>
                <w:sz w:val="20"/>
                <w:szCs w:val="20"/>
              </w:rPr>
            </w:pPr>
            <w:r w:rsidRPr="000F2FCD">
              <w:rPr>
                <w:b/>
                <w:bCs/>
                <w:sz w:val="20"/>
                <w:szCs w:val="20"/>
              </w:rPr>
              <w:t>28.00</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Mercury</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778.60</w:t>
            </w:r>
          </w:p>
        </w:tc>
        <w:tc>
          <w:tcPr>
            <w:tcW w:w="1559" w:type="dxa"/>
            <w:tcBorders>
              <w:left w:val="nil"/>
              <w:right w:val="nil"/>
            </w:tcBorders>
          </w:tcPr>
          <w:p w:rsidR="00D97AF2" w:rsidRPr="000F2FCD" w:rsidRDefault="000F2FCD" w:rsidP="00D97AF2">
            <w:pPr>
              <w:jc w:val="right"/>
              <w:rPr>
                <w:b/>
                <w:bCs/>
                <w:sz w:val="20"/>
                <w:szCs w:val="20"/>
              </w:rPr>
            </w:pPr>
            <w:r w:rsidRPr="000F2FCD">
              <w:rPr>
                <w:b/>
                <w:bCs/>
                <w:sz w:val="20"/>
                <w:szCs w:val="20"/>
              </w:rPr>
              <w:t>794.00</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Oil and grease</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0.334</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0.3</w:t>
            </w:r>
            <w:r w:rsidR="000F2FCD" w:rsidRPr="000F2FCD">
              <w:rPr>
                <w:b/>
                <w:bCs/>
                <w:sz w:val="20"/>
                <w:szCs w:val="20"/>
              </w:rPr>
              <w:t>41</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Selenium</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42.80</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4</w:t>
            </w:r>
            <w:r w:rsidR="000F2FCD" w:rsidRPr="000F2FCD">
              <w:rPr>
                <w:b/>
                <w:bCs/>
                <w:sz w:val="20"/>
                <w:szCs w:val="20"/>
              </w:rPr>
              <w:t>3</w:t>
            </w:r>
            <w:r w:rsidRPr="000F2FCD">
              <w:rPr>
                <w:b/>
                <w:bCs/>
                <w:sz w:val="20"/>
                <w:szCs w:val="20"/>
              </w:rPr>
              <w:t>.</w:t>
            </w:r>
            <w:r w:rsidR="000F2FCD" w:rsidRPr="000F2FCD">
              <w:rPr>
                <w:b/>
                <w:bCs/>
                <w:sz w:val="20"/>
                <w:szCs w:val="20"/>
              </w:rPr>
              <w:t>6</w:t>
            </w:r>
            <w:r w:rsidRPr="000F2FCD">
              <w:rPr>
                <w:b/>
                <w:bCs/>
                <w:sz w:val="20"/>
                <w:szCs w:val="20"/>
              </w:rPr>
              <w:t>0</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Suspended solids</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0.334</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0.3</w:t>
            </w:r>
            <w:r w:rsidR="000F2FCD" w:rsidRPr="000F2FCD">
              <w:rPr>
                <w:b/>
                <w:bCs/>
                <w:sz w:val="20"/>
                <w:szCs w:val="20"/>
              </w:rPr>
              <w:t>41</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Total nitrogen</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0.446</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0.4</w:t>
            </w:r>
            <w:r w:rsidR="000F2FCD" w:rsidRPr="000F2FCD">
              <w:rPr>
                <w:b/>
                <w:bCs/>
                <w:sz w:val="20"/>
                <w:szCs w:val="20"/>
              </w:rPr>
              <w:t>55</w:t>
            </w:r>
          </w:p>
        </w:tc>
      </w:tr>
      <w:tr w:rsidR="00D97AF2" w:rsidRPr="00381BBC" w:rsidTr="00CC61E5">
        <w:tblPrEx>
          <w:tblCellMar>
            <w:top w:w="0" w:type="dxa"/>
            <w:bottom w:w="0" w:type="dxa"/>
          </w:tblCellMar>
        </w:tblPrEx>
        <w:trPr>
          <w:cantSplit/>
          <w:trHeight w:val="262"/>
        </w:trPr>
        <w:tc>
          <w:tcPr>
            <w:tcW w:w="1277" w:type="dxa"/>
            <w:tcBorders>
              <w:left w:val="nil"/>
              <w:right w:val="nil"/>
            </w:tcBorders>
          </w:tcPr>
          <w:p w:rsidR="00D97AF2" w:rsidRPr="00381BBC" w:rsidRDefault="00D97AF2" w:rsidP="00D97AF2">
            <w:pPr>
              <w:spacing w:before="80" w:after="80"/>
              <w:rPr>
                <w:sz w:val="20"/>
                <w:szCs w:val="20"/>
              </w:rPr>
            </w:pPr>
            <w:r w:rsidRPr="00381BBC">
              <w:rPr>
                <w:sz w:val="20"/>
                <w:szCs w:val="20"/>
              </w:rPr>
              <w:t>1.2(10)</w:t>
            </w:r>
          </w:p>
        </w:tc>
        <w:tc>
          <w:tcPr>
            <w:tcW w:w="3260"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D97AF2" w:rsidRPr="00381BBC" w:rsidRDefault="00D97AF2" w:rsidP="00D97AF2">
            <w:pPr>
              <w:spacing w:before="80" w:after="80"/>
              <w:ind w:left="112" w:right="112" w:firstLine="0"/>
              <w:rPr>
                <w:sz w:val="20"/>
                <w:szCs w:val="20"/>
              </w:rPr>
            </w:pPr>
            <w:r w:rsidRPr="00381BBC">
              <w:rPr>
                <w:sz w:val="20"/>
                <w:szCs w:val="20"/>
              </w:rPr>
              <w:t>Pesticides and PCBs</w:t>
            </w:r>
          </w:p>
        </w:tc>
        <w:tc>
          <w:tcPr>
            <w:tcW w:w="1559" w:type="dxa"/>
            <w:tcBorders>
              <w:left w:val="nil"/>
              <w:right w:val="nil"/>
            </w:tcBorders>
          </w:tcPr>
          <w:p w:rsidR="00D97AF2" w:rsidRPr="00D97AF2" w:rsidRDefault="00D97AF2" w:rsidP="00D97AF2">
            <w:pPr>
              <w:jc w:val="right"/>
              <w:rPr>
                <w:i/>
                <w:iCs/>
                <w:sz w:val="20"/>
                <w:szCs w:val="20"/>
              </w:rPr>
            </w:pPr>
            <w:r w:rsidRPr="00D97AF2">
              <w:rPr>
                <w:i/>
                <w:iCs/>
                <w:sz w:val="20"/>
                <w:szCs w:val="20"/>
              </w:rPr>
              <w:t>4,025.30</w:t>
            </w:r>
          </w:p>
        </w:tc>
        <w:tc>
          <w:tcPr>
            <w:tcW w:w="1559" w:type="dxa"/>
            <w:tcBorders>
              <w:left w:val="nil"/>
              <w:right w:val="nil"/>
            </w:tcBorders>
          </w:tcPr>
          <w:p w:rsidR="00D97AF2" w:rsidRPr="000F2FCD" w:rsidRDefault="00D97AF2" w:rsidP="00D97AF2">
            <w:pPr>
              <w:jc w:val="right"/>
              <w:rPr>
                <w:b/>
                <w:bCs/>
                <w:sz w:val="20"/>
                <w:szCs w:val="20"/>
              </w:rPr>
            </w:pPr>
            <w:r w:rsidRPr="000F2FCD">
              <w:rPr>
                <w:b/>
                <w:bCs/>
                <w:sz w:val="20"/>
                <w:szCs w:val="20"/>
              </w:rPr>
              <w:t>4,</w:t>
            </w:r>
            <w:r w:rsidR="000F2FCD" w:rsidRPr="000F2FCD">
              <w:rPr>
                <w:b/>
                <w:bCs/>
                <w:sz w:val="20"/>
                <w:szCs w:val="20"/>
              </w:rPr>
              <w:t>103.8</w:t>
            </w:r>
            <w:r w:rsidRPr="000F2FCD">
              <w:rPr>
                <w:b/>
                <w:bCs/>
                <w:sz w:val="20"/>
                <w:szCs w:val="20"/>
              </w:rPr>
              <w:t>0</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lastRenderedPageBreak/>
              <w:t>1.2(10)</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Total phosphorous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8.60</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8.80</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1.2(10)</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Sewage treatment &gt; 10,000 megalitres per year – water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Zinc</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0.031</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0.032</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1.2(25)</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Electricity generation – Water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Salts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0.031</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0.032</w:t>
            </w:r>
          </w:p>
        </w:tc>
      </w:tr>
      <w:tr w:rsidR="000F2FCD" w:rsidRPr="00381BBC" w:rsidTr="00CC61E5">
        <w:tblPrEx>
          <w:tblCellMar>
            <w:top w:w="0" w:type="dxa"/>
            <w:bottom w:w="0" w:type="dxa"/>
          </w:tblCellMar>
        </w:tblPrEx>
        <w:trPr>
          <w:cantSplit/>
          <w:trHeight w:val="60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1.2(25)</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Electricity generation – Water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Suspended Solids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0.031</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0.032</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1.2(25)</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Electricity generation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Nitrous Oxides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0.323</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0.330</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1.2(30)</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Storage of petroleum products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Benzene</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2.10</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2.10</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1.2(30)</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Storage of petroleum products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Volatile organic compounds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0.017</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0.017</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1.2(31)</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Production of petroleum products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Benzene</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2.00</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2.00</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1.2(31)</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Production of petroleum products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Volatile organic compounds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0.017</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0.017</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1.2(32)</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Recovery of waste petroleum products - Water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Oils and grease</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32.30</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32.90</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1.2(32)</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Recovery of waste petroleum products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Lead</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0.017</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0.017</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1.2(32)</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Recovery of waste petroleum products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Volatile organic compounds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0.312</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0.318</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1.2(39)</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Coarse particles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0.048</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0.049</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1.2(39)</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Fine particles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0.348</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0.355</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1.2(39)</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Fluoride</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0.250</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0.255</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1.2(39)</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Sulphur oxides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0.006</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0.006</w:t>
            </w:r>
          </w:p>
        </w:tc>
      </w:tr>
      <w:tr w:rsidR="000F2FCD" w:rsidRPr="00381BBC" w:rsidTr="00CC61E5">
        <w:tblPrEx>
          <w:tblCellMar>
            <w:top w:w="0" w:type="dxa"/>
            <w:bottom w:w="0" w:type="dxa"/>
          </w:tblCellMar>
        </w:tblPrEx>
        <w:trPr>
          <w:cantSplit/>
          <w:trHeight w:val="262"/>
        </w:trPr>
        <w:tc>
          <w:tcPr>
            <w:tcW w:w="1277" w:type="dxa"/>
            <w:tcBorders>
              <w:left w:val="nil"/>
              <w:right w:val="nil"/>
            </w:tcBorders>
          </w:tcPr>
          <w:p w:rsidR="000F2FCD" w:rsidRPr="00381BBC" w:rsidRDefault="000F2FCD" w:rsidP="000F2FCD">
            <w:pPr>
              <w:spacing w:before="80" w:after="80"/>
              <w:rPr>
                <w:sz w:val="20"/>
                <w:szCs w:val="20"/>
              </w:rPr>
            </w:pPr>
            <w:r w:rsidRPr="00381BBC">
              <w:rPr>
                <w:sz w:val="20"/>
                <w:szCs w:val="20"/>
              </w:rPr>
              <w:t>1.2(39)</w:t>
            </w:r>
          </w:p>
        </w:tc>
        <w:tc>
          <w:tcPr>
            <w:tcW w:w="3260"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Manufacture of things in furnaces or kilns – Air</w:t>
            </w:r>
          </w:p>
        </w:tc>
        <w:tc>
          <w:tcPr>
            <w:tcW w:w="1843" w:type="dxa"/>
            <w:tcBorders>
              <w:left w:val="nil"/>
              <w:right w:val="nil"/>
            </w:tcBorders>
          </w:tcPr>
          <w:p w:rsidR="000F2FCD" w:rsidRPr="00381BBC" w:rsidRDefault="000F2FCD" w:rsidP="000F2FCD">
            <w:pPr>
              <w:spacing w:before="80" w:after="80"/>
              <w:ind w:left="112" w:right="112" w:firstLine="0"/>
              <w:rPr>
                <w:sz w:val="20"/>
                <w:szCs w:val="20"/>
              </w:rPr>
            </w:pPr>
            <w:r w:rsidRPr="00381BBC">
              <w:rPr>
                <w:sz w:val="20"/>
                <w:szCs w:val="20"/>
              </w:rPr>
              <w:t>Nitrogen oxides</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0.017</w:t>
            </w:r>
          </w:p>
        </w:tc>
        <w:tc>
          <w:tcPr>
            <w:tcW w:w="1559" w:type="dxa"/>
            <w:tcBorders>
              <w:left w:val="nil"/>
              <w:right w:val="nil"/>
            </w:tcBorders>
          </w:tcPr>
          <w:p w:rsidR="000F2FCD" w:rsidRPr="000F2FCD" w:rsidRDefault="000F2FCD" w:rsidP="000F2FCD">
            <w:pPr>
              <w:jc w:val="right"/>
              <w:rPr>
                <w:b/>
                <w:bCs/>
                <w:sz w:val="20"/>
                <w:szCs w:val="20"/>
              </w:rPr>
            </w:pPr>
            <w:r w:rsidRPr="000F2FCD">
              <w:rPr>
                <w:b/>
                <w:bCs/>
                <w:sz w:val="20"/>
                <w:szCs w:val="20"/>
              </w:rPr>
              <w:t>0.017</w:t>
            </w:r>
          </w:p>
        </w:tc>
      </w:tr>
    </w:tbl>
    <w:p w:rsidR="00CF0103" w:rsidRPr="00381BBC" w:rsidRDefault="00CF0103">
      <w:pPr>
        <w:spacing w:before="240" w:after="0"/>
        <w:ind w:left="1843" w:hanging="709"/>
        <w:rPr>
          <w:sz w:val="20"/>
          <w:szCs w:val="20"/>
        </w:rPr>
      </w:pPr>
      <w:r w:rsidRPr="00381BBC">
        <w:rPr>
          <w:i/>
          <w:iCs/>
          <w:sz w:val="20"/>
          <w:szCs w:val="20"/>
        </w:rPr>
        <w:t>Note</w:t>
      </w:r>
      <w:r w:rsidRPr="00381BBC">
        <w:rPr>
          <w:i/>
          <w:iCs/>
          <w:sz w:val="20"/>
          <w:szCs w:val="20"/>
        </w:rPr>
        <w:tab/>
      </w:r>
      <w:r w:rsidRPr="00381BBC">
        <w:rPr>
          <w:sz w:val="20"/>
          <w:szCs w:val="20"/>
        </w:rPr>
        <w:t>The fees set out in column 4 are for comparison purposes only.</w:t>
      </w:r>
    </w:p>
    <w:p w:rsidR="00CF0103" w:rsidRPr="00381BBC" w:rsidRDefault="00CF0103" w:rsidP="00157868">
      <w:pPr>
        <w:spacing w:before="240" w:after="0"/>
        <w:ind w:left="0" w:firstLine="0"/>
        <w:rPr>
          <w:sz w:val="20"/>
          <w:szCs w:val="20"/>
        </w:rPr>
        <w:sectPr w:rsidR="00CF0103" w:rsidRPr="00381BBC">
          <w:headerReference w:type="default" r:id="rId18"/>
          <w:pgSz w:w="11907" w:h="16840" w:code="9"/>
          <w:pgMar w:top="1588" w:right="1474" w:bottom="1985" w:left="1474" w:header="720" w:footer="720" w:gutter="0"/>
          <w:cols w:space="720"/>
        </w:sectPr>
      </w:pPr>
    </w:p>
    <w:p w:rsidR="006637EF" w:rsidRDefault="009964C6" w:rsidP="009964C6">
      <w:pPr>
        <w:pStyle w:val="Header"/>
        <w:pBdr>
          <w:bottom w:val="single" w:sz="4" w:space="1" w:color="auto"/>
        </w:pBdr>
        <w:tabs>
          <w:tab w:val="clear" w:pos="4153"/>
          <w:tab w:val="clear" w:pos="8306"/>
        </w:tabs>
        <w:ind w:left="-284" w:right="-255" w:firstLine="0"/>
        <w:rPr>
          <w:rFonts w:ascii="Arial" w:hAnsi="Arial" w:cs="Arial"/>
          <w:b/>
          <w:bCs/>
          <w:sz w:val="20"/>
          <w:szCs w:val="20"/>
        </w:rPr>
      </w:pPr>
      <w:r w:rsidDel="009964C6">
        <w:rPr>
          <w:rFonts w:ascii="Arial" w:hAnsi="Arial" w:cs="Arial"/>
          <w:b/>
          <w:bCs/>
          <w:sz w:val="20"/>
          <w:szCs w:val="20"/>
        </w:rPr>
        <w:lastRenderedPageBreak/>
        <w:t xml:space="preserve"> </w:t>
      </w:r>
    </w:p>
    <w:p w:rsidR="006637EF" w:rsidRDefault="006637EF">
      <w:pPr>
        <w:spacing w:before="80" w:after="80"/>
        <w:ind w:left="0" w:firstLine="0"/>
        <w:rPr>
          <w:rFonts w:ascii="Arial" w:hAnsi="Arial" w:cs="Arial"/>
          <w:b/>
          <w:bCs/>
          <w:sz w:val="20"/>
          <w:szCs w:val="20"/>
        </w:rPr>
        <w:sectPr w:rsidR="006637EF">
          <w:headerReference w:type="default" r:id="rId19"/>
          <w:pgSz w:w="11907" w:h="16840" w:code="9"/>
          <w:pgMar w:top="1588" w:right="1474" w:bottom="1985" w:left="1474" w:header="720" w:footer="720" w:gutter="0"/>
          <w:cols w:space="720"/>
        </w:sectPr>
      </w:pPr>
    </w:p>
    <w:tbl>
      <w:tblPr>
        <w:tblW w:w="9498" w:type="dxa"/>
        <w:tblInd w:w="-176" w:type="dxa"/>
        <w:tblBorders>
          <w:top w:val="single" w:sz="4" w:space="0" w:color="auto"/>
          <w:bottom w:val="single" w:sz="4" w:space="0" w:color="auto"/>
          <w:insideH w:val="single" w:sz="4" w:space="0" w:color="auto"/>
        </w:tblBorders>
        <w:tblLook w:val="0000" w:firstRow="0" w:lastRow="0" w:firstColumn="0" w:lastColumn="0" w:noHBand="0" w:noVBand="0"/>
      </w:tblPr>
      <w:tblGrid>
        <w:gridCol w:w="1277"/>
        <w:gridCol w:w="5103"/>
        <w:gridCol w:w="1559"/>
        <w:gridCol w:w="1559"/>
      </w:tblGrid>
      <w:tr w:rsidR="00CF0103" w:rsidRPr="00381BBC">
        <w:tc>
          <w:tcPr>
            <w:tcW w:w="1277" w:type="dxa"/>
            <w:tcBorders>
              <w:left w:val="nil"/>
              <w:right w:val="nil"/>
            </w:tcBorders>
          </w:tcPr>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column 1</w:t>
            </w:r>
          </w:p>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Section of Act to which fee refers</w:t>
            </w:r>
          </w:p>
        </w:tc>
        <w:tc>
          <w:tcPr>
            <w:tcW w:w="5103" w:type="dxa"/>
            <w:tcBorders>
              <w:left w:val="nil"/>
              <w:right w:val="nil"/>
            </w:tcBorders>
          </w:tcPr>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column 2</w:t>
            </w:r>
          </w:p>
          <w:p w:rsidR="00CF0103" w:rsidRPr="00381BBC" w:rsidRDefault="00CF0103">
            <w:pPr>
              <w:spacing w:before="80" w:after="80"/>
              <w:ind w:left="0" w:firstLine="0"/>
              <w:rPr>
                <w:rFonts w:ascii="Arial" w:hAnsi="Arial" w:cs="Arial"/>
                <w:b/>
                <w:bCs/>
                <w:sz w:val="20"/>
                <w:szCs w:val="20"/>
              </w:rPr>
            </w:pPr>
            <w:r w:rsidRPr="00381BBC">
              <w:rPr>
                <w:rFonts w:ascii="Arial" w:hAnsi="Arial" w:cs="Arial"/>
                <w:b/>
                <w:bCs/>
                <w:sz w:val="20"/>
                <w:szCs w:val="20"/>
              </w:rPr>
              <w:t>Description of activity for which fee is payable</w:t>
            </w:r>
          </w:p>
        </w:tc>
        <w:tc>
          <w:tcPr>
            <w:tcW w:w="1559" w:type="dxa"/>
            <w:tcBorders>
              <w:left w:val="nil"/>
              <w:right w:val="nil"/>
            </w:tcBorders>
          </w:tcPr>
          <w:p w:rsidR="00CF0103" w:rsidRPr="00381BBC" w:rsidRDefault="00CF0103" w:rsidP="006637EF">
            <w:pPr>
              <w:spacing w:before="80" w:after="80"/>
              <w:ind w:left="0" w:right="34" w:firstLine="0"/>
              <w:rPr>
                <w:rFonts w:ascii="Arial" w:hAnsi="Arial" w:cs="Arial"/>
                <w:b/>
                <w:bCs/>
                <w:i/>
                <w:iCs/>
                <w:sz w:val="20"/>
                <w:szCs w:val="20"/>
              </w:rPr>
            </w:pPr>
            <w:r w:rsidRPr="00381BBC">
              <w:rPr>
                <w:rFonts w:ascii="Arial" w:hAnsi="Arial" w:cs="Arial"/>
                <w:b/>
                <w:bCs/>
                <w:i/>
                <w:iCs/>
                <w:sz w:val="20"/>
                <w:szCs w:val="20"/>
              </w:rPr>
              <w:t>column 3</w:t>
            </w:r>
          </w:p>
          <w:p w:rsidR="00CF0103" w:rsidRPr="00381BBC" w:rsidRDefault="00333C20" w:rsidP="0043424E">
            <w:pPr>
              <w:spacing w:before="80" w:after="80"/>
              <w:ind w:left="-96" w:firstLine="0"/>
              <w:jc w:val="right"/>
              <w:rPr>
                <w:rFonts w:ascii="Arial" w:hAnsi="Arial" w:cs="Arial"/>
                <w:b/>
                <w:bCs/>
                <w:sz w:val="20"/>
                <w:szCs w:val="20"/>
              </w:rPr>
            </w:pPr>
            <w:r w:rsidRPr="00381BBC">
              <w:rPr>
                <w:rFonts w:ascii="Arial" w:hAnsi="Arial" w:cs="Arial"/>
                <w:b/>
                <w:i/>
                <w:iCs/>
                <w:sz w:val="20"/>
                <w:szCs w:val="20"/>
              </w:rPr>
              <w:t xml:space="preserve">Fees payable </w:t>
            </w:r>
            <w:r w:rsidR="008D7164" w:rsidRPr="00381BBC">
              <w:rPr>
                <w:rFonts w:ascii="Arial" w:hAnsi="Arial" w:cs="Arial"/>
                <w:b/>
                <w:i/>
                <w:iCs/>
                <w:sz w:val="20"/>
                <w:szCs w:val="20"/>
              </w:rPr>
              <w:t>201</w:t>
            </w:r>
            <w:r w:rsidR="00123FA3">
              <w:rPr>
                <w:rFonts w:ascii="Arial" w:hAnsi="Arial" w:cs="Arial"/>
                <w:b/>
                <w:i/>
                <w:iCs/>
                <w:sz w:val="20"/>
                <w:szCs w:val="20"/>
              </w:rPr>
              <w:t>8</w:t>
            </w:r>
            <w:r w:rsidR="008D7164" w:rsidRPr="00381BBC">
              <w:rPr>
                <w:rFonts w:ascii="Arial" w:hAnsi="Arial" w:cs="Arial"/>
                <w:b/>
                <w:i/>
                <w:iCs/>
                <w:sz w:val="20"/>
                <w:szCs w:val="20"/>
              </w:rPr>
              <w:t>-1</w:t>
            </w:r>
            <w:r w:rsidR="00123FA3">
              <w:rPr>
                <w:rFonts w:ascii="Arial" w:hAnsi="Arial" w:cs="Arial"/>
                <w:b/>
                <w:i/>
                <w:iCs/>
                <w:sz w:val="20"/>
                <w:szCs w:val="20"/>
              </w:rPr>
              <w:t>9</w:t>
            </w:r>
          </w:p>
        </w:tc>
        <w:tc>
          <w:tcPr>
            <w:tcW w:w="1559" w:type="dxa"/>
            <w:tcBorders>
              <w:left w:val="nil"/>
              <w:right w:val="nil"/>
            </w:tcBorders>
          </w:tcPr>
          <w:p w:rsidR="00CF0103" w:rsidRPr="00381BBC" w:rsidRDefault="00CF0103">
            <w:pPr>
              <w:spacing w:before="80" w:after="80"/>
              <w:ind w:left="34" w:right="34" w:firstLine="0"/>
              <w:rPr>
                <w:rFonts w:ascii="Arial" w:hAnsi="Arial" w:cs="Arial"/>
                <w:b/>
                <w:bCs/>
                <w:sz w:val="20"/>
                <w:szCs w:val="20"/>
              </w:rPr>
            </w:pPr>
            <w:r w:rsidRPr="00381BBC">
              <w:rPr>
                <w:rFonts w:ascii="Arial" w:hAnsi="Arial" w:cs="Arial"/>
                <w:b/>
                <w:bCs/>
                <w:sz w:val="20"/>
                <w:szCs w:val="20"/>
              </w:rPr>
              <w:t>column 4</w:t>
            </w:r>
          </w:p>
          <w:p w:rsidR="00CF0103" w:rsidRPr="00381BBC" w:rsidRDefault="00CF0103" w:rsidP="008D7164">
            <w:pPr>
              <w:spacing w:before="80" w:after="80"/>
              <w:ind w:left="34" w:right="34" w:firstLine="0"/>
              <w:jc w:val="right"/>
              <w:rPr>
                <w:rFonts w:ascii="Arial" w:hAnsi="Arial" w:cs="Arial"/>
                <w:b/>
                <w:bCs/>
                <w:sz w:val="20"/>
                <w:szCs w:val="20"/>
              </w:rPr>
            </w:pPr>
            <w:r w:rsidRPr="00381BBC">
              <w:rPr>
                <w:rFonts w:ascii="Arial" w:hAnsi="Arial" w:cs="Arial"/>
                <w:b/>
                <w:bCs/>
                <w:sz w:val="20"/>
                <w:szCs w:val="20"/>
              </w:rPr>
              <w:t xml:space="preserve">Fees payable </w:t>
            </w:r>
            <w:r w:rsidR="008D7164" w:rsidRPr="00381BBC">
              <w:rPr>
                <w:rFonts w:ascii="Arial" w:hAnsi="Arial" w:cs="Arial"/>
                <w:b/>
                <w:bCs/>
                <w:sz w:val="20"/>
                <w:szCs w:val="20"/>
              </w:rPr>
              <w:t xml:space="preserve">  201</w:t>
            </w:r>
            <w:r w:rsidR="00123FA3">
              <w:rPr>
                <w:rFonts w:ascii="Arial" w:hAnsi="Arial" w:cs="Arial"/>
                <w:b/>
                <w:bCs/>
                <w:sz w:val="20"/>
                <w:szCs w:val="20"/>
              </w:rPr>
              <w:t>9</w:t>
            </w:r>
            <w:r w:rsidR="008D7164" w:rsidRPr="00381BBC">
              <w:rPr>
                <w:rFonts w:ascii="Arial" w:hAnsi="Arial" w:cs="Arial"/>
                <w:b/>
                <w:bCs/>
                <w:sz w:val="20"/>
                <w:szCs w:val="20"/>
              </w:rPr>
              <w:t>-</w:t>
            </w:r>
            <w:r w:rsidR="00123FA3">
              <w:rPr>
                <w:rFonts w:ascii="Arial" w:hAnsi="Arial" w:cs="Arial"/>
                <w:b/>
                <w:bCs/>
                <w:sz w:val="20"/>
                <w:szCs w:val="20"/>
              </w:rPr>
              <w:t>20</w:t>
            </w:r>
          </w:p>
          <w:p w:rsidR="008D7164" w:rsidRPr="00381BBC" w:rsidRDefault="008D7164" w:rsidP="008D7164">
            <w:pPr>
              <w:spacing w:before="80" w:after="80"/>
              <w:ind w:left="34" w:right="34" w:firstLine="0"/>
              <w:jc w:val="right"/>
              <w:rPr>
                <w:rFonts w:ascii="Arial" w:hAnsi="Arial" w:cs="Arial"/>
                <w:b/>
                <w:bCs/>
                <w:sz w:val="20"/>
                <w:szCs w:val="20"/>
              </w:rPr>
            </w:pPr>
            <w:r w:rsidRPr="00381BBC">
              <w:rPr>
                <w:rFonts w:ascii="Arial" w:hAnsi="Arial" w:cs="Arial"/>
                <w:b/>
                <w:bCs/>
                <w:sz w:val="20"/>
                <w:szCs w:val="20"/>
              </w:rPr>
              <w:t>$</w:t>
            </w:r>
          </w:p>
        </w:tc>
      </w:tr>
      <w:tr w:rsidR="000F2FCD" w:rsidRPr="00381BBC" w:rsidTr="00CC61E5">
        <w:tc>
          <w:tcPr>
            <w:tcW w:w="1277" w:type="dxa"/>
            <w:tcBorders>
              <w:left w:val="nil"/>
              <w:right w:val="nil"/>
            </w:tcBorders>
          </w:tcPr>
          <w:p w:rsidR="000F2FCD" w:rsidRPr="00381BBC" w:rsidRDefault="000F2FCD" w:rsidP="000F2FCD">
            <w:pPr>
              <w:spacing w:before="80" w:after="80"/>
              <w:ind w:left="0" w:firstLine="0"/>
              <w:rPr>
                <w:sz w:val="20"/>
                <w:szCs w:val="20"/>
              </w:rPr>
            </w:pPr>
            <w:r w:rsidRPr="00381BBC">
              <w:rPr>
                <w:sz w:val="20"/>
                <w:szCs w:val="20"/>
              </w:rPr>
              <w:t>s.69(2)(e)(</w:t>
            </w:r>
            <w:proofErr w:type="spellStart"/>
            <w:r w:rsidRPr="00381BBC">
              <w:rPr>
                <w:sz w:val="20"/>
                <w:szCs w:val="20"/>
              </w:rPr>
              <w:t>i</w:t>
            </w:r>
            <w:proofErr w:type="spellEnd"/>
            <w:r w:rsidRPr="00381BBC">
              <w:rPr>
                <w:sz w:val="20"/>
                <w:szCs w:val="20"/>
              </w:rPr>
              <w:t>)</w:t>
            </w:r>
          </w:p>
        </w:tc>
        <w:tc>
          <w:tcPr>
            <w:tcW w:w="5103" w:type="dxa"/>
            <w:tcBorders>
              <w:left w:val="nil"/>
              <w:right w:val="nil"/>
            </w:tcBorders>
          </w:tcPr>
          <w:p w:rsidR="000F2FCD" w:rsidRPr="00381BBC" w:rsidRDefault="000F2FCD" w:rsidP="000F2FCD">
            <w:pPr>
              <w:spacing w:before="80" w:after="80"/>
              <w:ind w:left="0" w:firstLine="0"/>
              <w:rPr>
                <w:sz w:val="20"/>
                <w:szCs w:val="20"/>
              </w:rPr>
            </w:pPr>
            <w:r w:rsidRPr="00381BBC">
              <w:rPr>
                <w:sz w:val="20"/>
                <w:szCs w:val="20"/>
              </w:rPr>
              <w:t>Fee for submitting a draft environmental improvement plan in relation to section 69 of the Act</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273.40</w:t>
            </w:r>
          </w:p>
        </w:tc>
        <w:tc>
          <w:tcPr>
            <w:tcW w:w="1559" w:type="dxa"/>
            <w:tcBorders>
              <w:left w:val="nil"/>
              <w:right w:val="nil"/>
            </w:tcBorders>
          </w:tcPr>
          <w:p w:rsidR="000F2FCD" w:rsidRPr="00B54610" w:rsidRDefault="000F2FCD" w:rsidP="000F2FCD">
            <w:pPr>
              <w:jc w:val="right"/>
              <w:rPr>
                <w:b/>
                <w:bCs/>
                <w:sz w:val="20"/>
                <w:szCs w:val="20"/>
              </w:rPr>
            </w:pPr>
            <w:r>
              <w:rPr>
                <w:b/>
                <w:bCs/>
                <w:sz w:val="20"/>
                <w:szCs w:val="20"/>
              </w:rPr>
              <w:t>278.70</w:t>
            </w:r>
          </w:p>
        </w:tc>
      </w:tr>
      <w:tr w:rsidR="000F2FCD" w:rsidRPr="00381BBC" w:rsidTr="00CC61E5">
        <w:tc>
          <w:tcPr>
            <w:tcW w:w="1277" w:type="dxa"/>
            <w:tcBorders>
              <w:left w:val="nil"/>
              <w:right w:val="nil"/>
            </w:tcBorders>
          </w:tcPr>
          <w:p w:rsidR="000F2FCD" w:rsidRPr="00381BBC" w:rsidRDefault="000F2FCD" w:rsidP="000F2FCD">
            <w:pPr>
              <w:spacing w:before="80" w:after="80"/>
              <w:ind w:left="0" w:firstLine="0"/>
              <w:rPr>
                <w:sz w:val="20"/>
                <w:szCs w:val="20"/>
              </w:rPr>
            </w:pPr>
            <w:r w:rsidRPr="00381BBC">
              <w:rPr>
                <w:sz w:val="20"/>
                <w:szCs w:val="20"/>
              </w:rPr>
              <w:t>s.76(4)(e)(i)</w:t>
            </w:r>
          </w:p>
        </w:tc>
        <w:tc>
          <w:tcPr>
            <w:tcW w:w="5103" w:type="dxa"/>
            <w:tcBorders>
              <w:left w:val="nil"/>
              <w:right w:val="nil"/>
            </w:tcBorders>
          </w:tcPr>
          <w:p w:rsidR="000F2FCD" w:rsidRPr="00381BBC" w:rsidRDefault="000F2FCD" w:rsidP="000F2FCD">
            <w:pPr>
              <w:spacing w:before="80" w:after="80"/>
              <w:ind w:left="0" w:firstLine="0"/>
              <w:rPr>
                <w:sz w:val="20"/>
                <w:szCs w:val="20"/>
              </w:rPr>
            </w:pPr>
            <w:r w:rsidRPr="00381BBC">
              <w:rPr>
                <w:sz w:val="20"/>
                <w:szCs w:val="20"/>
              </w:rPr>
              <w:t>Fee for submitting an auditor’s report in relation to section 76 of the Act</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273.40</w:t>
            </w:r>
          </w:p>
        </w:tc>
        <w:tc>
          <w:tcPr>
            <w:tcW w:w="1559" w:type="dxa"/>
            <w:tcBorders>
              <w:left w:val="nil"/>
              <w:right w:val="nil"/>
            </w:tcBorders>
          </w:tcPr>
          <w:p w:rsidR="000F2FCD" w:rsidRPr="00B54610" w:rsidRDefault="000F2FCD" w:rsidP="000F2FCD">
            <w:pPr>
              <w:jc w:val="right"/>
              <w:rPr>
                <w:b/>
                <w:bCs/>
                <w:sz w:val="20"/>
                <w:szCs w:val="20"/>
              </w:rPr>
            </w:pPr>
            <w:r>
              <w:rPr>
                <w:b/>
                <w:bCs/>
                <w:sz w:val="20"/>
                <w:szCs w:val="20"/>
              </w:rPr>
              <w:t>278.70</w:t>
            </w:r>
          </w:p>
        </w:tc>
      </w:tr>
      <w:tr w:rsidR="000F2FCD" w:rsidRPr="00381BBC" w:rsidTr="00CC61E5">
        <w:tc>
          <w:tcPr>
            <w:tcW w:w="1277" w:type="dxa"/>
            <w:tcBorders>
              <w:left w:val="nil"/>
              <w:right w:val="nil"/>
            </w:tcBorders>
          </w:tcPr>
          <w:p w:rsidR="000F2FCD" w:rsidRPr="00381BBC" w:rsidRDefault="000F2FCD" w:rsidP="000F2FCD">
            <w:pPr>
              <w:spacing w:before="80" w:after="80"/>
              <w:ind w:left="0" w:firstLine="0"/>
              <w:rPr>
                <w:sz w:val="20"/>
                <w:szCs w:val="20"/>
              </w:rPr>
            </w:pPr>
            <w:r w:rsidRPr="00381BBC">
              <w:rPr>
                <w:sz w:val="20"/>
                <w:szCs w:val="20"/>
              </w:rPr>
              <w:t>s.82(2)(h)(i)</w:t>
            </w:r>
          </w:p>
        </w:tc>
        <w:tc>
          <w:tcPr>
            <w:tcW w:w="5103" w:type="dxa"/>
            <w:tcBorders>
              <w:left w:val="nil"/>
              <w:right w:val="nil"/>
            </w:tcBorders>
          </w:tcPr>
          <w:p w:rsidR="000F2FCD" w:rsidRPr="00381BBC" w:rsidRDefault="000F2FCD" w:rsidP="000F2FCD">
            <w:pPr>
              <w:spacing w:before="80" w:after="80"/>
              <w:ind w:left="0" w:firstLine="0"/>
              <w:rPr>
                <w:sz w:val="20"/>
                <w:szCs w:val="20"/>
              </w:rPr>
            </w:pPr>
            <w:r w:rsidRPr="00381BBC">
              <w:rPr>
                <w:sz w:val="20"/>
                <w:szCs w:val="20"/>
              </w:rPr>
              <w:t>Fee for submitting a draft emergency plan in relation to section 82 of the Act</w:t>
            </w:r>
          </w:p>
        </w:tc>
        <w:tc>
          <w:tcPr>
            <w:tcW w:w="1559" w:type="dxa"/>
            <w:tcBorders>
              <w:left w:val="nil"/>
              <w:right w:val="nil"/>
            </w:tcBorders>
          </w:tcPr>
          <w:p w:rsidR="000F2FCD" w:rsidRPr="000F2FCD" w:rsidRDefault="000F2FCD" w:rsidP="000F2FCD">
            <w:pPr>
              <w:jc w:val="right"/>
              <w:rPr>
                <w:i/>
                <w:iCs/>
                <w:sz w:val="20"/>
                <w:szCs w:val="20"/>
              </w:rPr>
            </w:pPr>
            <w:r w:rsidRPr="000F2FCD">
              <w:rPr>
                <w:i/>
                <w:iCs/>
                <w:sz w:val="20"/>
                <w:szCs w:val="20"/>
              </w:rPr>
              <w:t>273.40</w:t>
            </w:r>
          </w:p>
        </w:tc>
        <w:tc>
          <w:tcPr>
            <w:tcW w:w="1559" w:type="dxa"/>
            <w:tcBorders>
              <w:left w:val="nil"/>
              <w:right w:val="nil"/>
            </w:tcBorders>
          </w:tcPr>
          <w:p w:rsidR="000F2FCD" w:rsidRPr="00B54610" w:rsidRDefault="000F2FCD" w:rsidP="000F2FCD">
            <w:pPr>
              <w:jc w:val="right"/>
              <w:rPr>
                <w:b/>
                <w:bCs/>
                <w:sz w:val="20"/>
                <w:szCs w:val="20"/>
              </w:rPr>
            </w:pPr>
            <w:r>
              <w:rPr>
                <w:b/>
                <w:bCs/>
                <w:sz w:val="20"/>
                <w:szCs w:val="20"/>
              </w:rPr>
              <w:t>278.70</w:t>
            </w:r>
          </w:p>
        </w:tc>
      </w:tr>
    </w:tbl>
    <w:p w:rsidR="00CF0103" w:rsidRPr="00381BBC" w:rsidRDefault="00CF0103">
      <w:pPr>
        <w:spacing w:before="240" w:after="0"/>
        <w:ind w:left="1843" w:hanging="709"/>
        <w:rPr>
          <w:sz w:val="20"/>
          <w:szCs w:val="20"/>
        </w:rPr>
      </w:pPr>
      <w:r w:rsidRPr="00381BBC">
        <w:rPr>
          <w:i/>
          <w:iCs/>
          <w:sz w:val="20"/>
          <w:szCs w:val="20"/>
        </w:rPr>
        <w:t>Note</w:t>
      </w:r>
      <w:r w:rsidRPr="00381BBC">
        <w:rPr>
          <w:i/>
          <w:iCs/>
          <w:sz w:val="20"/>
          <w:szCs w:val="20"/>
        </w:rPr>
        <w:tab/>
      </w:r>
      <w:r w:rsidRPr="00381BBC">
        <w:rPr>
          <w:sz w:val="20"/>
          <w:szCs w:val="20"/>
        </w:rPr>
        <w:t>The fees set out in column 3 are for comparison purposes only</w:t>
      </w:r>
    </w:p>
    <w:p w:rsidR="00CF0103" w:rsidRDefault="00CF0103"/>
    <w:p w:rsidR="00CF0103" w:rsidRDefault="00CF0103">
      <w:pPr>
        <w:pBdr>
          <w:bottom w:val="single" w:sz="4" w:space="1" w:color="auto"/>
        </w:pBdr>
        <w:ind w:right="-255" w:hanging="1004"/>
      </w:pPr>
    </w:p>
    <w:sectPr w:rsidR="00CF0103" w:rsidSect="006637EF">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6EE" w:rsidRDefault="001A16EE">
      <w:r>
        <w:separator/>
      </w:r>
    </w:p>
  </w:endnote>
  <w:endnote w:type="continuationSeparator" w:id="0">
    <w:p w:rsidR="001A16EE" w:rsidRDefault="001A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DF" w:rsidRDefault="00171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Default="005221B6">
    <w:pPr>
      <w:pStyle w:val="Footer"/>
      <w:framePr w:wrap="auto"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Pr>
        <w:rStyle w:val="PageNumber"/>
        <w:rFonts w:ascii="Arial" w:hAnsi="Arial" w:cs="Arial"/>
        <w:noProof/>
        <w:sz w:val="20"/>
        <w:szCs w:val="20"/>
      </w:rPr>
      <w:t>6</w:t>
    </w:r>
    <w:r>
      <w:rPr>
        <w:rStyle w:val="PageNumber"/>
        <w:rFonts w:ascii="Arial" w:hAnsi="Arial" w:cs="Arial"/>
        <w:sz w:val="20"/>
        <w:szCs w:val="20"/>
      </w:rPr>
      <w:fldChar w:fldCharType="end"/>
    </w:r>
  </w:p>
  <w:p w:rsidR="005221B6" w:rsidRPr="00171ADF" w:rsidRDefault="00171ADF" w:rsidP="00171ADF">
    <w:pPr>
      <w:pStyle w:val="Footer"/>
      <w:jc w:val="center"/>
      <w:rPr>
        <w:rFonts w:ascii="Arial" w:hAnsi="Arial" w:cs="Arial"/>
        <w:sz w:val="14"/>
      </w:rPr>
    </w:pPr>
    <w:r w:rsidRPr="00171AD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Default="005221B6">
    <w:pPr>
      <w:pStyle w:val="Footer"/>
      <w:framePr w:wrap="auto" w:vAnchor="text" w:hAnchor="margin" w:xAlign="center" w:y="1"/>
      <w:rPr>
        <w:rStyle w:val="PageNumber"/>
      </w:rPr>
    </w:pPr>
  </w:p>
  <w:p w:rsidR="005221B6" w:rsidRPr="00171ADF" w:rsidRDefault="00171ADF" w:rsidP="00171ADF">
    <w:pPr>
      <w:pStyle w:val="Footer"/>
      <w:tabs>
        <w:tab w:val="left" w:pos="2175"/>
        <w:tab w:val="center" w:pos="4479"/>
      </w:tabs>
      <w:ind w:left="0" w:firstLine="0"/>
      <w:jc w:val="center"/>
      <w:rPr>
        <w:rFonts w:ascii="Arial" w:hAnsi="Arial" w:cs="Arial"/>
        <w:sz w:val="14"/>
      </w:rPr>
    </w:pPr>
    <w:r w:rsidRPr="00171AD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Default="005221B6">
    <w:pPr>
      <w:pStyle w:val="Footer"/>
      <w:framePr w:wrap="auto"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Pr>
        <w:rStyle w:val="PageNumber"/>
        <w:rFonts w:ascii="Arial" w:hAnsi="Arial" w:cs="Arial"/>
        <w:noProof/>
        <w:sz w:val="20"/>
        <w:szCs w:val="20"/>
      </w:rPr>
      <w:t>18</w:t>
    </w:r>
    <w:r>
      <w:rPr>
        <w:rStyle w:val="PageNumber"/>
        <w:rFonts w:ascii="Arial" w:hAnsi="Arial" w:cs="Arial"/>
        <w:sz w:val="20"/>
        <w:szCs w:val="20"/>
      </w:rPr>
      <w:fldChar w:fldCharType="end"/>
    </w:r>
  </w:p>
  <w:p w:rsidR="005221B6" w:rsidRDefault="005221B6">
    <w:pPr>
      <w:jc w:val="right"/>
      <w:rPr>
        <w:sz w:val="20"/>
        <w:szCs w:val="20"/>
      </w:rPr>
    </w:pPr>
  </w:p>
  <w:p w:rsidR="005221B6" w:rsidRPr="00171ADF" w:rsidRDefault="00171ADF" w:rsidP="00171ADF">
    <w:pPr>
      <w:ind w:left="0" w:firstLine="0"/>
      <w:jc w:val="center"/>
      <w:rPr>
        <w:rFonts w:ascii="Arial" w:hAnsi="Arial" w:cs="Arial"/>
        <w:sz w:val="14"/>
        <w:szCs w:val="20"/>
      </w:rPr>
    </w:pPr>
    <w:r w:rsidRPr="00171ADF">
      <w:rPr>
        <w:rFonts w:ascii="Arial" w:hAnsi="Arial" w:cs="Arial"/>
        <w:sz w:val="14"/>
        <w:szCs w:val="20"/>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6EE" w:rsidRDefault="001A16EE">
      <w:r>
        <w:separator/>
      </w:r>
    </w:p>
  </w:footnote>
  <w:footnote w:type="continuationSeparator" w:id="0">
    <w:p w:rsidR="001A16EE" w:rsidRDefault="001A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DF" w:rsidRDefault="00171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DF" w:rsidRDefault="00171A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ADF" w:rsidRDefault="00171A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Pr="00C1390C" w:rsidRDefault="005221B6" w:rsidP="00C139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Pr="009E0FC5" w:rsidRDefault="005221B6" w:rsidP="009E0FC5">
    <w:pPr>
      <w:pStyle w:val="Header"/>
      <w:tabs>
        <w:tab w:val="clear" w:pos="4153"/>
        <w:tab w:val="clear" w:pos="8306"/>
        <w:tab w:val="left" w:pos="720"/>
        <w:tab w:val="left" w:pos="1276"/>
      </w:tabs>
      <w:ind w:left="-426" w:firstLine="0"/>
      <w:rPr>
        <w:rFonts w:ascii="Arial" w:hAnsi="Arial" w:cs="Arial"/>
      </w:rPr>
    </w:pPr>
    <w:r w:rsidRPr="009E0FC5">
      <w:rPr>
        <w:rFonts w:ascii="Arial" w:hAnsi="Arial" w:cs="Arial"/>
        <w:b/>
        <w:bCs/>
      </w:rPr>
      <w:t>Schedule 2</w:t>
    </w:r>
    <w:r>
      <w:rPr>
        <w:rFonts w:ascii="Arial" w:hAnsi="Arial" w:cs="Arial"/>
        <w:b/>
        <w:bCs/>
        <w:lang w:val="en-AU"/>
      </w:rPr>
      <w:tab/>
    </w:r>
    <w:r w:rsidRPr="009E0FC5">
      <w:rPr>
        <w:rFonts w:ascii="Arial" w:hAnsi="Arial" w:cs="Arial"/>
        <w:b/>
        <w:bCs/>
      </w:rPr>
      <w:t xml:space="preserve">Annual </w:t>
    </w:r>
    <w:r>
      <w:rPr>
        <w:rFonts w:ascii="Arial" w:hAnsi="Arial" w:cs="Arial"/>
        <w:b/>
        <w:bCs/>
        <w:lang w:val="en-AU"/>
      </w:rPr>
      <w:t>a</w:t>
    </w:r>
    <w:proofErr w:type="spellStart"/>
    <w:r w:rsidRPr="009E0FC5">
      <w:rPr>
        <w:rFonts w:ascii="Arial" w:hAnsi="Arial" w:cs="Arial"/>
        <w:b/>
        <w:bCs/>
      </w:rPr>
      <w:t>uthorisation</w:t>
    </w:r>
    <w:proofErr w:type="spellEnd"/>
    <w:r w:rsidRPr="009E0FC5">
      <w:rPr>
        <w:rFonts w:ascii="Arial" w:hAnsi="Arial" w:cs="Arial"/>
        <w:b/>
        <w:bCs/>
      </w:rPr>
      <w:t xml:space="preserve"> </w:t>
    </w:r>
    <w:r>
      <w:rPr>
        <w:rFonts w:ascii="Arial" w:hAnsi="Arial" w:cs="Arial"/>
        <w:b/>
        <w:bCs/>
        <w:lang w:val="en-AU"/>
      </w:rPr>
      <w:t>f</w:t>
    </w:r>
    <w:proofErr w:type="spellStart"/>
    <w:r w:rsidRPr="009E0FC5">
      <w:rPr>
        <w:rFonts w:ascii="Arial" w:hAnsi="Arial" w:cs="Arial"/>
        <w:b/>
        <w:bCs/>
      </w:rPr>
      <w:t>ees</w:t>
    </w:r>
    <w:proofErr w:type="spellEnd"/>
    <w:r w:rsidRPr="009E0FC5">
      <w:rPr>
        <w:rFonts w:ascii="Arial" w:hAnsi="Arial" w:cs="Arial"/>
        <w:b/>
        <w:bCs/>
      </w:rPr>
      <w:t xml:space="preserve"> </w:t>
    </w:r>
    <w:r w:rsidRPr="009E0FC5">
      <w:rPr>
        <w:rFonts w:ascii="Arial" w:hAnsi="Arial" w:cs="Arial"/>
      </w:rPr>
      <w:tab/>
    </w:r>
  </w:p>
  <w:p w:rsidR="005221B6" w:rsidRPr="00C81E1D" w:rsidRDefault="005221B6" w:rsidP="009964C6">
    <w:pPr>
      <w:pStyle w:val="Heading1"/>
      <w:spacing w:before="0"/>
      <w:ind w:left="284" w:hanging="709"/>
      <w:rPr>
        <w:rFonts w:ascii="Times New Roman" w:hAnsi="Times New Roman"/>
        <w:b w:val="0"/>
        <w:sz w:val="24"/>
        <w:szCs w:val="24"/>
      </w:rPr>
    </w:pPr>
    <w:r w:rsidRPr="00C81E1D">
      <w:rPr>
        <w:rFonts w:ascii="Times New Roman" w:hAnsi="Times New Roman"/>
        <w:b w:val="0"/>
        <w:sz w:val="24"/>
        <w:szCs w:val="24"/>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Pr="00C35949" w:rsidRDefault="005221B6" w:rsidP="009E0FC5">
    <w:pPr>
      <w:pStyle w:val="Header"/>
      <w:pBdr>
        <w:bottom w:val="single" w:sz="4" w:space="1" w:color="auto"/>
      </w:pBdr>
      <w:tabs>
        <w:tab w:val="clear" w:pos="4153"/>
        <w:tab w:val="clear" w:pos="8306"/>
        <w:tab w:val="left" w:pos="720"/>
      </w:tabs>
      <w:ind w:left="0" w:right="-255" w:firstLine="0"/>
      <w:rPr>
        <w:rFonts w:ascii="Arial" w:hAnsi="Arial" w:cs="Arial"/>
        <w:b/>
        <w:bCs/>
      </w:rPr>
    </w:pPr>
    <w:r w:rsidRPr="00C35949">
      <w:rPr>
        <w:rFonts w:ascii="Arial" w:hAnsi="Arial" w:cs="Arial"/>
        <w:b/>
        <w:bCs/>
      </w:rPr>
      <w:t>Schedule 3</w:t>
    </w:r>
    <w:r w:rsidRPr="00C35949">
      <w:rPr>
        <w:rFonts w:ascii="Arial" w:hAnsi="Arial" w:cs="Arial"/>
        <w:b/>
        <w:bCs/>
        <w:lang w:val="en-AU"/>
      </w:rPr>
      <w:tab/>
    </w:r>
    <w:r w:rsidRPr="00C35949">
      <w:rPr>
        <w:rFonts w:ascii="Arial" w:hAnsi="Arial" w:cs="Arial"/>
        <w:b/>
        <w:bCs/>
      </w:rPr>
      <w:t xml:space="preserve">Annual Pollutant Fees </w:t>
    </w:r>
  </w:p>
  <w:p w:rsidR="005221B6" w:rsidRPr="009E0FC5" w:rsidRDefault="005221B6" w:rsidP="009964C6">
    <w:pPr>
      <w:pStyle w:val="Heading1"/>
      <w:spacing w:before="0"/>
      <w:ind w:left="1134" w:hanging="1134"/>
      <w:rPr>
        <w:rFonts w:ascii="Times New Roman" w:hAnsi="Times New Roman"/>
        <w:b w:val="0"/>
        <w:sz w:val="20"/>
        <w:szCs w:val="20"/>
      </w:rPr>
    </w:pPr>
    <w:r w:rsidRPr="009E0FC5">
      <w:rPr>
        <w:rFonts w:ascii="Times New Roman" w:hAnsi="Times New Roman"/>
        <w:b w:val="0"/>
        <w:sz w:val="20"/>
        <w:szCs w:val="20"/>
      </w:rPr>
      <w:t>(See s 3(2))</w:t>
    </w:r>
  </w:p>
  <w:p w:rsidR="005221B6" w:rsidRDefault="005221B6"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1B6" w:rsidRPr="009E0FC5" w:rsidRDefault="005221B6" w:rsidP="009E0FC5">
    <w:pPr>
      <w:pStyle w:val="Header"/>
      <w:tabs>
        <w:tab w:val="clear" w:pos="4153"/>
        <w:tab w:val="clear" w:pos="8306"/>
      </w:tabs>
      <w:ind w:left="-284" w:right="-255" w:firstLine="0"/>
      <w:rPr>
        <w:rFonts w:ascii="Arial" w:hAnsi="Arial" w:cs="Arial"/>
        <w:b/>
        <w:bCs/>
      </w:rPr>
    </w:pPr>
    <w:r w:rsidRPr="009E0FC5">
      <w:rPr>
        <w:rFonts w:ascii="Arial" w:hAnsi="Arial" w:cs="Arial"/>
        <w:b/>
        <w:bCs/>
      </w:rPr>
      <w:t>Schedule 4</w:t>
    </w:r>
    <w:r>
      <w:rPr>
        <w:rFonts w:ascii="Arial" w:hAnsi="Arial" w:cs="Arial"/>
        <w:b/>
        <w:bCs/>
        <w:lang w:val="en-AU"/>
      </w:rPr>
      <w:tab/>
    </w:r>
    <w:r w:rsidRPr="009E0FC5">
      <w:rPr>
        <w:rFonts w:ascii="Arial" w:hAnsi="Arial" w:cs="Arial"/>
        <w:b/>
        <w:bCs/>
      </w:rPr>
      <w:t>Other fees for the purposes of the Act</w:t>
    </w:r>
  </w:p>
  <w:p w:rsidR="005221B6" w:rsidRPr="009E0FC5" w:rsidRDefault="005221B6" w:rsidP="009964C6">
    <w:pPr>
      <w:pStyle w:val="Header"/>
      <w:tabs>
        <w:tab w:val="clear" w:pos="4153"/>
        <w:tab w:val="clear" w:pos="8306"/>
      </w:tabs>
      <w:ind w:left="-284" w:firstLine="0"/>
      <w:rPr>
        <w:b/>
        <w:bCs/>
        <w:sz w:val="20"/>
        <w:szCs w:val="20"/>
      </w:rPr>
    </w:pPr>
    <w:r w:rsidRPr="009E0FC5">
      <w:rPr>
        <w:bCs/>
        <w:sz w:val="20"/>
        <w:szCs w:val="20"/>
      </w:rPr>
      <w:t>(See section 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AFA9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9864222"/>
    <w:lvl w:ilvl="0">
      <w:numFmt w:val="decimal"/>
      <w:lvlText w:val="*"/>
      <w:lvlJc w:val="left"/>
      <w:rPr>
        <w:rFonts w:ascii="Times New Roman" w:hAnsi="Times New Roman" w:cs="Times New Roman"/>
      </w:rPr>
    </w:lvl>
  </w:abstractNum>
  <w:abstractNum w:abstractNumId="2" w15:restartNumberingAfterBreak="0">
    <w:nsid w:val="00601DB8"/>
    <w:multiLevelType w:val="hybridMultilevel"/>
    <w:tmpl w:val="93AA6E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6D305CD"/>
    <w:multiLevelType w:val="singleLevel"/>
    <w:tmpl w:val="0AE69580"/>
    <w:lvl w:ilvl="0">
      <w:start w:val="1"/>
      <w:numFmt w:val="bullet"/>
      <w:lvlText w:val=""/>
      <w:lvlJc w:val="left"/>
      <w:pPr>
        <w:tabs>
          <w:tab w:val="num" w:pos="567"/>
        </w:tabs>
        <w:ind w:left="567" w:hanging="567"/>
      </w:pPr>
      <w:rPr>
        <w:rFonts w:ascii="Symbol" w:hAnsi="Symbol" w:hint="default"/>
      </w:rPr>
    </w:lvl>
  </w:abstractNum>
  <w:abstractNum w:abstractNumId="5" w15:restartNumberingAfterBreak="0">
    <w:nsid w:val="08393385"/>
    <w:multiLevelType w:val="multilevel"/>
    <w:tmpl w:val="6AE2D92E"/>
    <w:lvl w:ilvl="0">
      <w:start w:val="1"/>
      <w:numFmt w:val="decimal"/>
      <w:lvlText w:val="%1."/>
      <w:legacy w:legacy="1" w:legacySpace="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6"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F711A3F"/>
    <w:multiLevelType w:val="multilevel"/>
    <w:tmpl w:val="1ABCEBE6"/>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141067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14B75FD2"/>
    <w:multiLevelType w:val="hybridMultilevel"/>
    <w:tmpl w:val="10BC4E4C"/>
    <w:lvl w:ilvl="0" w:tplc="815E7084">
      <w:start w:val="1"/>
      <w:numFmt w:val="lowerLetter"/>
      <w:lvlText w:val="%1)"/>
      <w:lvlJc w:val="left"/>
      <w:pPr>
        <w:tabs>
          <w:tab w:val="num" w:pos="363"/>
        </w:tabs>
        <w:ind w:left="363" w:hanging="360"/>
      </w:pPr>
      <w:rPr>
        <w:rFonts w:ascii="Times New Roman" w:hAnsi="Times New Roman" w:cs="Times New Roman" w:hint="default"/>
      </w:rPr>
    </w:lvl>
    <w:lvl w:ilvl="1" w:tplc="04090019">
      <w:start w:val="1"/>
      <w:numFmt w:val="lowerLetter"/>
      <w:lvlText w:val="%2."/>
      <w:lvlJc w:val="left"/>
      <w:pPr>
        <w:tabs>
          <w:tab w:val="num" w:pos="1083"/>
        </w:tabs>
        <w:ind w:left="1083" w:hanging="360"/>
      </w:pPr>
      <w:rPr>
        <w:rFonts w:ascii="Times New Roman" w:hAnsi="Times New Roman" w:cs="Times New Roman"/>
      </w:rPr>
    </w:lvl>
    <w:lvl w:ilvl="2" w:tplc="0409001B">
      <w:start w:val="1"/>
      <w:numFmt w:val="lowerRoman"/>
      <w:lvlText w:val="%3."/>
      <w:lvlJc w:val="right"/>
      <w:pPr>
        <w:tabs>
          <w:tab w:val="num" w:pos="1803"/>
        </w:tabs>
        <w:ind w:left="1803" w:hanging="180"/>
      </w:pPr>
      <w:rPr>
        <w:rFonts w:ascii="Times New Roman" w:hAnsi="Times New Roman" w:cs="Times New Roman"/>
      </w:rPr>
    </w:lvl>
    <w:lvl w:ilvl="3" w:tplc="0409000F">
      <w:start w:val="1"/>
      <w:numFmt w:val="decimal"/>
      <w:lvlText w:val="%4."/>
      <w:lvlJc w:val="left"/>
      <w:pPr>
        <w:tabs>
          <w:tab w:val="num" w:pos="2523"/>
        </w:tabs>
        <w:ind w:left="2523" w:hanging="360"/>
      </w:pPr>
      <w:rPr>
        <w:rFonts w:ascii="Times New Roman" w:hAnsi="Times New Roman" w:cs="Times New Roman"/>
      </w:rPr>
    </w:lvl>
    <w:lvl w:ilvl="4" w:tplc="04090019">
      <w:start w:val="1"/>
      <w:numFmt w:val="lowerLetter"/>
      <w:lvlText w:val="%5."/>
      <w:lvlJc w:val="left"/>
      <w:pPr>
        <w:tabs>
          <w:tab w:val="num" w:pos="3243"/>
        </w:tabs>
        <w:ind w:left="3243" w:hanging="360"/>
      </w:pPr>
      <w:rPr>
        <w:rFonts w:ascii="Times New Roman" w:hAnsi="Times New Roman" w:cs="Times New Roman"/>
      </w:rPr>
    </w:lvl>
    <w:lvl w:ilvl="5" w:tplc="0409001B">
      <w:start w:val="1"/>
      <w:numFmt w:val="lowerRoman"/>
      <w:lvlText w:val="%6."/>
      <w:lvlJc w:val="right"/>
      <w:pPr>
        <w:tabs>
          <w:tab w:val="num" w:pos="3963"/>
        </w:tabs>
        <w:ind w:left="3963" w:hanging="180"/>
      </w:pPr>
      <w:rPr>
        <w:rFonts w:ascii="Times New Roman" w:hAnsi="Times New Roman" w:cs="Times New Roman"/>
      </w:rPr>
    </w:lvl>
    <w:lvl w:ilvl="6" w:tplc="0409000F">
      <w:start w:val="1"/>
      <w:numFmt w:val="decimal"/>
      <w:lvlText w:val="%7."/>
      <w:lvlJc w:val="left"/>
      <w:pPr>
        <w:tabs>
          <w:tab w:val="num" w:pos="4683"/>
        </w:tabs>
        <w:ind w:left="4683" w:hanging="360"/>
      </w:pPr>
      <w:rPr>
        <w:rFonts w:ascii="Times New Roman" w:hAnsi="Times New Roman" w:cs="Times New Roman"/>
      </w:rPr>
    </w:lvl>
    <w:lvl w:ilvl="7" w:tplc="04090019">
      <w:start w:val="1"/>
      <w:numFmt w:val="lowerLetter"/>
      <w:lvlText w:val="%8."/>
      <w:lvlJc w:val="left"/>
      <w:pPr>
        <w:tabs>
          <w:tab w:val="num" w:pos="5403"/>
        </w:tabs>
        <w:ind w:left="5403" w:hanging="360"/>
      </w:pPr>
      <w:rPr>
        <w:rFonts w:ascii="Times New Roman" w:hAnsi="Times New Roman" w:cs="Times New Roman"/>
      </w:rPr>
    </w:lvl>
    <w:lvl w:ilvl="8" w:tplc="0409001B">
      <w:start w:val="1"/>
      <w:numFmt w:val="lowerRoman"/>
      <w:lvlText w:val="%9."/>
      <w:lvlJc w:val="right"/>
      <w:pPr>
        <w:tabs>
          <w:tab w:val="num" w:pos="6123"/>
        </w:tabs>
        <w:ind w:left="6123" w:hanging="180"/>
      </w:pPr>
      <w:rPr>
        <w:rFonts w:ascii="Times New Roman" w:hAnsi="Times New Roman" w:cs="Times New Roman"/>
      </w:rPr>
    </w:lvl>
  </w:abstractNum>
  <w:abstractNum w:abstractNumId="10" w15:restartNumberingAfterBreak="0">
    <w:nsid w:val="16CA7466"/>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1" w15:restartNumberingAfterBreak="0">
    <w:nsid w:val="19BA2559"/>
    <w:multiLevelType w:val="singleLevel"/>
    <w:tmpl w:val="4E102620"/>
    <w:lvl w:ilvl="0">
      <w:start w:val="1"/>
      <w:numFmt w:val="bullet"/>
      <w:lvlText w:val=""/>
      <w:lvlJc w:val="left"/>
      <w:pPr>
        <w:tabs>
          <w:tab w:val="num" w:pos="0"/>
        </w:tabs>
        <w:ind w:left="283" w:hanging="283"/>
      </w:pPr>
      <w:rPr>
        <w:rFonts w:ascii="Wingdings" w:hAnsi="Wingdings" w:hint="default"/>
      </w:rPr>
    </w:lvl>
  </w:abstractNum>
  <w:abstractNum w:abstractNumId="12" w15:restartNumberingAfterBreak="0">
    <w:nsid w:val="1BC17957"/>
    <w:multiLevelType w:val="singleLevel"/>
    <w:tmpl w:val="ABDED81E"/>
    <w:lvl w:ilvl="0">
      <w:start w:val="1"/>
      <w:numFmt w:val="lowerLetter"/>
      <w:lvlText w:val="%1)"/>
      <w:legacy w:legacy="1" w:legacySpace="120" w:legacyIndent="360"/>
      <w:lvlJc w:val="left"/>
      <w:pPr>
        <w:ind w:left="786" w:hanging="360"/>
      </w:pPr>
      <w:rPr>
        <w:rFonts w:ascii="Times New Roman" w:hAnsi="Times New Roman" w:cs="Times New Roman"/>
      </w:rPr>
    </w:lvl>
  </w:abstractNum>
  <w:abstractNum w:abstractNumId="13" w15:restartNumberingAfterBreak="0">
    <w:nsid w:val="1D26752D"/>
    <w:multiLevelType w:val="hybridMultilevel"/>
    <w:tmpl w:val="2E7A7716"/>
    <w:lvl w:ilvl="0" w:tplc="0A12AE2C">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A6AE8"/>
    <w:multiLevelType w:val="hybridMultilevel"/>
    <w:tmpl w:val="2E7A7716"/>
    <w:lvl w:ilvl="0" w:tplc="44340308">
      <w:start w:val="14"/>
      <w:numFmt w:val="bullet"/>
      <w:lvlText w:val="-"/>
      <w:lvlJc w:val="left"/>
      <w:pPr>
        <w:tabs>
          <w:tab w:val="num" w:pos="360"/>
        </w:tabs>
        <w:ind w:left="170" w:hanging="1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F616D"/>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6" w15:restartNumberingAfterBreak="0">
    <w:nsid w:val="2FAA5250"/>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7" w15:restartNumberingAfterBreak="0">
    <w:nsid w:val="342476B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380C69F6"/>
    <w:multiLevelType w:val="hybridMultilevel"/>
    <w:tmpl w:val="B218F866"/>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A102938"/>
    <w:multiLevelType w:val="hybridMultilevel"/>
    <w:tmpl w:val="2640AF9E"/>
    <w:lvl w:ilvl="0" w:tplc="E592CCDA">
      <w:start w:val="1"/>
      <w:numFmt w:val="bullet"/>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C6934"/>
    <w:multiLevelType w:val="hybridMultilevel"/>
    <w:tmpl w:val="5E765382"/>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3C2F165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2"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4CA21A78"/>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4" w15:restartNumberingAfterBreak="0">
    <w:nsid w:val="50191FDD"/>
    <w:multiLevelType w:val="singleLevel"/>
    <w:tmpl w:val="6AE2D92E"/>
    <w:lvl w:ilvl="0">
      <w:start w:val="1"/>
      <w:numFmt w:val="decimal"/>
      <w:lvlText w:val="%1."/>
      <w:legacy w:legacy="1" w:legacySpace="0" w:legacyIndent="360"/>
      <w:lvlJc w:val="left"/>
      <w:pPr>
        <w:ind w:left="360" w:hanging="360"/>
      </w:pPr>
      <w:rPr>
        <w:rFonts w:ascii="Times New Roman" w:hAnsi="Times New Roman" w:cs="Times New Roman"/>
      </w:rPr>
    </w:lvl>
  </w:abstractNum>
  <w:abstractNum w:abstractNumId="25" w15:restartNumberingAfterBreak="0">
    <w:nsid w:val="5BD53B0E"/>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6" w15:restartNumberingAfterBreak="0">
    <w:nsid w:val="5C0C155C"/>
    <w:multiLevelType w:val="hybridMultilevel"/>
    <w:tmpl w:val="24AE6B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D2A29"/>
    <w:multiLevelType w:val="hybridMultilevel"/>
    <w:tmpl w:val="3BCEA0D4"/>
    <w:lvl w:ilvl="0" w:tplc="9C0C0C78">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2918F0"/>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29" w15:restartNumberingAfterBreak="0">
    <w:nsid w:val="639C1FA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823C8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BF012DA"/>
    <w:multiLevelType w:val="singleLevel"/>
    <w:tmpl w:val="0C09000F"/>
    <w:lvl w:ilvl="0">
      <w:start w:val="1"/>
      <w:numFmt w:val="decimal"/>
      <w:lvlText w:val="%1."/>
      <w:lvlJc w:val="left"/>
      <w:pPr>
        <w:tabs>
          <w:tab w:val="num" w:pos="360"/>
        </w:tabs>
        <w:ind w:left="360" w:hanging="360"/>
      </w:pPr>
      <w:rPr>
        <w:rFonts w:ascii="Times New Roman" w:hAnsi="Times New Roman" w:cs="Times New Roman"/>
      </w:rPr>
    </w:lvl>
  </w:abstractNum>
  <w:abstractNum w:abstractNumId="33" w15:restartNumberingAfterBreak="0">
    <w:nsid w:val="6EFA3A57"/>
    <w:multiLevelType w:val="hybridMultilevel"/>
    <w:tmpl w:val="93AA6E6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1A503F"/>
    <w:multiLevelType w:val="hybridMultilevel"/>
    <w:tmpl w:val="780E2224"/>
    <w:lvl w:ilvl="0" w:tplc="D2187980">
      <w:start w:val="1"/>
      <w:numFmt w:val="bulle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C5041"/>
    <w:multiLevelType w:val="hybridMultilevel"/>
    <w:tmpl w:val="E24876F2"/>
    <w:lvl w:ilvl="0" w:tplc="0409000F">
      <w:start w:val="1"/>
      <w:numFmt w:val="decimal"/>
      <w:lvlText w:val="%1."/>
      <w:lvlJc w:val="left"/>
      <w:pPr>
        <w:tabs>
          <w:tab w:val="num" w:pos="720"/>
        </w:tabs>
        <w:ind w:left="720" w:hanging="360"/>
      </w:pPr>
      <w:rPr>
        <w:rFonts w:ascii="Times New Roman" w:hAnsi="Times New Roman" w:cs="Times New Roman" w:hint="default"/>
      </w:rPr>
    </w:lvl>
    <w:lvl w:ilvl="1" w:tplc="8C2E388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78367A4D"/>
    <w:multiLevelType w:val="hybridMultilevel"/>
    <w:tmpl w:val="79DC5746"/>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7" w15:restartNumberingAfterBreak="0">
    <w:nsid w:val="789C5872"/>
    <w:multiLevelType w:val="singleLevel"/>
    <w:tmpl w:val="F59CE808"/>
    <w:lvl w:ilvl="0">
      <w:start w:val="1"/>
      <w:numFmt w:val="bullet"/>
      <w:lvlText w:val=""/>
      <w:lvlJc w:val="left"/>
      <w:pPr>
        <w:tabs>
          <w:tab w:val="num" w:pos="360"/>
        </w:tabs>
        <w:ind w:left="360" w:hanging="360"/>
      </w:pPr>
      <w:rPr>
        <w:rFonts w:ascii="Symbol" w:hAnsi="Symbol" w:hint="default"/>
        <w:sz w:val="24"/>
      </w:rPr>
    </w:lvl>
  </w:abstractNum>
  <w:abstractNum w:abstractNumId="38" w15:restartNumberingAfterBreak="0">
    <w:nsid w:val="7CE813EF"/>
    <w:multiLevelType w:val="singleLevel"/>
    <w:tmpl w:val="0AE69580"/>
    <w:lvl w:ilvl="0">
      <w:start w:val="1"/>
      <w:numFmt w:val="bullet"/>
      <w:lvlText w:val=""/>
      <w:lvlJc w:val="left"/>
      <w:pPr>
        <w:tabs>
          <w:tab w:val="num" w:pos="567"/>
        </w:tabs>
        <w:ind w:left="567" w:hanging="567"/>
      </w:pPr>
      <w:rPr>
        <w:rFonts w:ascii="Symbol" w:hAnsi="Symbol" w:hint="default"/>
      </w:rPr>
    </w:lvl>
  </w:abstractNum>
  <w:abstractNum w:abstractNumId="39"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16"/>
  </w:num>
  <w:num w:numId="2">
    <w:abstractNumId w:val="7"/>
  </w:num>
  <w:num w:numId="3">
    <w:abstractNumId w:val="25"/>
  </w:num>
  <w:num w:numId="4">
    <w:abstractNumId w:val="17"/>
  </w:num>
  <w:num w:numId="5">
    <w:abstractNumId w:val="1"/>
    <w:lvlOverride w:ilvl="0">
      <w:lvl w:ilvl="0">
        <w:numFmt w:val="bullet"/>
        <w:lvlText w:val="-"/>
        <w:legacy w:legacy="1" w:legacySpace="120" w:legacyIndent="360"/>
        <w:lvlJc w:val="left"/>
        <w:pPr>
          <w:ind w:left="420" w:hanging="360"/>
        </w:pPr>
      </w:lvl>
    </w:lvlOverride>
  </w:num>
  <w:num w:numId="6">
    <w:abstractNumId w:val="3"/>
  </w:num>
  <w:num w:numId="7">
    <w:abstractNumId w:val="6"/>
  </w:num>
  <w:num w:numId="8">
    <w:abstractNumId w:val="22"/>
  </w:num>
  <w:num w:numId="9">
    <w:abstractNumId w:val="30"/>
  </w:num>
  <w:num w:numId="10">
    <w:abstractNumId w:val="34"/>
  </w:num>
  <w:num w:numId="11">
    <w:abstractNumId w:val="19"/>
  </w:num>
  <w:num w:numId="12">
    <w:abstractNumId w:val="27"/>
  </w:num>
  <w:num w:numId="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5">
    <w:abstractNumId w:val="8"/>
  </w:num>
  <w:num w:numId="16">
    <w:abstractNumId w:val="29"/>
  </w:num>
  <w:num w:numId="17">
    <w:abstractNumId w:val="31"/>
  </w:num>
  <w:num w:numId="18">
    <w:abstractNumId w:val="21"/>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
    <w:lvlOverride w:ilvl="0">
      <w:lvl w:ilvl="0">
        <w:start w:val="1"/>
        <w:numFmt w:val="bullet"/>
        <w:lvlText w:val=""/>
        <w:legacy w:legacy="1" w:legacySpace="0" w:legacyIndent="360"/>
        <w:lvlJc w:val="left"/>
        <w:pPr>
          <w:ind w:left="1080" w:hanging="360"/>
        </w:pPr>
        <w:rPr>
          <w:rFonts w:ascii="Wingdings" w:hAnsi="Wingdings" w:hint="default"/>
        </w:rPr>
      </w:lvl>
    </w:lvlOverride>
  </w:num>
  <w:num w:numId="21">
    <w:abstractNumId w:val="11"/>
  </w:num>
  <w:num w:numId="22">
    <w:abstractNumId w:val="38"/>
  </w:num>
  <w:num w:numId="23">
    <w:abstractNumId w:val="4"/>
  </w:num>
  <w:num w:numId="24">
    <w:abstractNumId w:val="37"/>
  </w:num>
  <w:num w:numId="25">
    <w:abstractNumId w:val="26"/>
  </w:num>
  <w:num w:numId="26">
    <w:abstractNumId w:val="9"/>
  </w:num>
  <w:num w:numId="27">
    <w:abstractNumId w:val="14"/>
  </w:num>
  <w:num w:numId="28">
    <w:abstractNumId w:val="13"/>
  </w:num>
  <w:num w:numId="29">
    <w:abstractNumId w:val="33"/>
  </w:num>
  <w:num w:numId="30">
    <w:abstractNumId w:val="2"/>
  </w:num>
  <w:num w:numId="31">
    <w:abstractNumId w:val="32"/>
  </w:num>
  <w:num w:numId="32">
    <w:abstractNumId w:val="36"/>
  </w:num>
  <w:num w:numId="33">
    <w:abstractNumId w:val="15"/>
  </w:num>
  <w:num w:numId="34">
    <w:abstractNumId w:val="10"/>
  </w:num>
  <w:num w:numId="35">
    <w:abstractNumId w:val="20"/>
  </w:num>
  <w:num w:numId="36">
    <w:abstractNumId w:val="28"/>
  </w:num>
  <w:num w:numId="37">
    <w:abstractNumId w:val="35"/>
  </w:num>
  <w:num w:numId="38">
    <w:abstractNumId w:val="5"/>
  </w:num>
  <w:num w:numId="39">
    <w:abstractNumId w:val="12"/>
  </w:num>
  <w:num w:numId="40">
    <w:abstractNumId w:val="12"/>
    <w:lvlOverride w:ilvl="0">
      <w:lvl w:ilvl="0">
        <w:start w:val="1"/>
        <w:numFmt w:val="lowerLetter"/>
        <w:lvlText w:val="%1)"/>
        <w:legacy w:legacy="1" w:legacySpace="0" w:legacyIndent="360"/>
        <w:lvlJc w:val="left"/>
        <w:pPr>
          <w:ind w:left="786" w:hanging="360"/>
        </w:pPr>
        <w:rPr>
          <w:rFonts w:ascii="Times New Roman" w:hAnsi="Times New Roman" w:cs="Times New Roman"/>
        </w:rPr>
      </w:lvl>
    </w:lvlOverride>
  </w:num>
  <w:num w:numId="41">
    <w:abstractNumId w:val="24"/>
  </w:num>
  <w:num w:numId="42">
    <w:abstractNumId w:val="1"/>
    <w:lvlOverride w:ilvl="0">
      <w:lvl w:ilvl="0">
        <w:numFmt w:val="bullet"/>
        <w:lvlText w:val="-"/>
        <w:legacy w:legacy="1" w:legacySpace="0" w:legacyIndent="360"/>
        <w:lvlJc w:val="left"/>
        <w:pPr>
          <w:ind w:left="644" w:hanging="360"/>
        </w:pPr>
      </w:lvl>
    </w:lvlOverride>
  </w:num>
  <w:num w:numId="43">
    <w:abstractNumId w:val="23"/>
  </w:num>
  <w:num w:numId="44">
    <w:abstractNumId w:val="18"/>
  </w:num>
  <w:num w:numId="45">
    <w:abstractNumId w:val="3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103"/>
    <w:rsid w:val="00000DC9"/>
    <w:rsid w:val="000136ED"/>
    <w:rsid w:val="0001673E"/>
    <w:rsid w:val="00020695"/>
    <w:rsid w:val="00030381"/>
    <w:rsid w:val="00031A0B"/>
    <w:rsid w:val="00032137"/>
    <w:rsid w:val="00042124"/>
    <w:rsid w:val="00045E15"/>
    <w:rsid w:val="00047208"/>
    <w:rsid w:val="0005033D"/>
    <w:rsid w:val="00054CC8"/>
    <w:rsid w:val="00055EBA"/>
    <w:rsid w:val="00057568"/>
    <w:rsid w:val="000623E2"/>
    <w:rsid w:val="0007144C"/>
    <w:rsid w:val="000745FA"/>
    <w:rsid w:val="00081E28"/>
    <w:rsid w:val="00087EC5"/>
    <w:rsid w:val="000B258A"/>
    <w:rsid w:val="000C3AD2"/>
    <w:rsid w:val="000D6FB4"/>
    <w:rsid w:val="000E33AF"/>
    <w:rsid w:val="000F2FCD"/>
    <w:rsid w:val="00103E0B"/>
    <w:rsid w:val="001062DB"/>
    <w:rsid w:val="00106F90"/>
    <w:rsid w:val="00110268"/>
    <w:rsid w:val="00123866"/>
    <w:rsid w:val="00123FA3"/>
    <w:rsid w:val="00124497"/>
    <w:rsid w:val="00125493"/>
    <w:rsid w:val="001259F8"/>
    <w:rsid w:val="00134A75"/>
    <w:rsid w:val="00134B0E"/>
    <w:rsid w:val="00143E1E"/>
    <w:rsid w:val="001540CE"/>
    <w:rsid w:val="00155371"/>
    <w:rsid w:val="00157568"/>
    <w:rsid w:val="00157868"/>
    <w:rsid w:val="00166CB2"/>
    <w:rsid w:val="00170643"/>
    <w:rsid w:val="00171ADF"/>
    <w:rsid w:val="0017295A"/>
    <w:rsid w:val="00175004"/>
    <w:rsid w:val="00181107"/>
    <w:rsid w:val="001817F7"/>
    <w:rsid w:val="0018233E"/>
    <w:rsid w:val="00182D39"/>
    <w:rsid w:val="00190DCC"/>
    <w:rsid w:val="00190DF4"/>
    <w:rsid w:val="001A16EE"/>
    <w:rsid w:val="001A19B8"/>
    <w:rsid w:val="001A2BF0"/>
    <w:rsid w:val="001A5142"/>
    <w:rsid w:val="001B1195"/>
    <w:rsid w:val="001B1B2B"/>
    <w:rsid w:val="001B3588"/>
    <w:rsid w:val="001B61E8"/>
    <w:rsid w:val="001B6E18"/>
    <w:rsid w:val="001B7BCA"/>
    <w:rsid w:val="001D1F03"/>
    <w:rsid w:val="001D3DFB"/>
    <w:rsid w:val="001E091F"/>
    <w:rsid w:val="001E18C1"/>
    <w:rsid w:val="001F66FF"/>
    <w:rsid w:val="00215676"/>
    <w:rsid w:val="00217F2B"/>
    <w:rsid w:val="002253F8"/>
    <w:rsid w:val="0023450E"/>
    <w:rsid w:val="00236C49"/>
    <w:rsid w:val="00244E76"/>
    <w:rsid w:val="00246163"/>
    <w:rsid w:val="00247765"/>
    <w:rsid w:val="00257E02"/>
    <w:rsid w:val="0026035F"/>
    <w:rsid w:val="002702DA"/>
    <w:rsid w:val="00274261"/>
    <w:rsid w:val="00284278"/>
    <w:rsid w:val="0029400B"/>
    <w:rsid w:val="00294A4A"/>
    <w:rsid w:val="00296AD8"/>
    <w:rsid w:val="002A0531"/>
    <w:rsid w:val="002A23A1"/>
    <w:rsid w:val="002A345F"/>
    <w:rsid w:val="002B1CB9"/>
    <w:rsid w:val="002C2F89"/>
    <w:rsid w:val="002C3A97"/>
    <w:rsid w:val="002D14EF"/>
    <w:rsid w:val="002D515A"/>
    <w:rsid w:val="002D6681"/>
    <w:rsid w:val="002F1404"/>
    <w:rsid w:val="002F574E"/>
    <w:rsid w:val="0030225A"/>
    <w:rsid w:val="00303BB5"/>
    <w:rsid w:val="003051F2"/>
    <w:rsid w:val="00305DAB"/>
    <w:rsid w:val="0031004A"/>
    <w:rsid w:val="003261B8"/>
    <w:rsid w:val="00330E63"/>
    <w:rsid w:val="00333C20"/>
    <w:rsid w:val="00337E0A"/>
    <w:rsid w:val="003441DF"/>
    <w:rsid w:val="003538FE"/>
    <w:rsid w:val="00357FD5"/>
    <w:rsid w:val="00363BE4"/>
    <w:rsid w:val="00374902"/>
    <w:rsid w:val="00376143"/>
    <w:rsid w:val="00381BBC"/>
    <w:rsid w:val="003847F6"/>
    <w:rsid w:val="003A0E1D"/>
    <w:rsid w:val="003B03C9"/>
    <w:rsid w:val="003B18D4"/>
    <w:rsid w:val="003B60A8"/>
    <w:rsid w:val="003B68F9"/>
    <w:rsid w:val="003D5034"/>
    <w:rsid w:val="003D56B9"/>
    <w:rsid w:val="003E0149"/>
    <w:rsid w:val="003F0A05"/>
    <w:rsid w:val="003F5F79"/>
    <w:rsid w:val="0040288A"/>
    <w:rsid w:val="00404630"/>
    <w:rsid w:val="00411826"/>
    <w:rsid w:val="00416077"/>
    <w:rsid w:val="0043424E"/>
    <w:rsid w:val="00436504"/>
    <w:rsid w:val="00442A2B"/>
    <w:rsid w:val="00460E01"/>
    <w:rsid w:val="00466AC3"/>
    <w:rsid w:val="00466D69"/>
    <w:rsid w:val="00467BE5"/>
    <w:rsid w:val="0047503B"/>
    <w:rsid w:val="00481035"/>
    <w:rsid w:val="0049279B"/>
    <w:rsid w:val="004A134F"/>
    <w:rsid w:val="004A1E83"/>
    <w:rsid w:val="004A49E0"/>
    <w:rsid w:val="004A4CB0"/>
    <w:rsid w:val="004A76D7"/>
    <w:rsid w:val="004B05B1"/>
    <w:rsid w:val="004B1801"/>
    <w:rsid w:val="004B4736"/>
    <w:rsid w:val="004B76CE"/>
    <w:rsid w:val="004B7A48"/>
    <w:rsid w:val="004C30EE"/>
    <w:rsid w:val="004D29A2"/>
    <w:rsid w:val="004E31CB"/>
    <w:rsid w:val="004E6AA4"/>
    <w:rsid w:val="004F602D"/>
    <w:rsid w:val="004F6B96"/>
    <w:rsid w:val="005034DB"/>
    <w:rsid w:val="005051E9"/>
    <w:rsid w:val="00505637"/>
    <w:rsid w:val="005164ED"/>
    <w:rsid w:val="005221B6"/>
    <w:rsid w:val="00522C85"/>
    <w:rsid w:val="005276C5"/>
    <w:rsid w:val="00534261"/>
    <w:rsid w:val="0053626C"/>
    <w:rsid w:val="00541B10"/>
    <w:rsid w:val="00544396"/>
    <w:rsid w:val="0054517B"/>
    <w:rsid w:val="00546F99"/>
    <w:rsid w:val="00547758"/>
    <w:rsid w:val="00556121"/>
    <w:rsid w:val="005573D0"/>
    <w:rsid w:val="00575250"/>
    <w:rsid w:val="00577637"/>
    <w:rsid w:val="005855AB"/>
    <w:rsid w:val="00594E62"/>
    <w:rsid w:val="0059789C"/>
    <w:rsid w:val="005A4B78"/>
    <w:rsid w:val="005A5655"/>
    <w:rsid w:val="005A58CE"/>
    <w:rsid w:val="005B4B8E"/>
    <w:rsid w:val="005B57FC"/>
    <w:rsid w:val="005C5729"/>
    <w:rsid w:val="005C6F98"/>
    <w:rsid w:val="005D7EAF"/>
    <w:rsid w:val="005D7F88"/>
    <w:rsid w:val="005F3C11"/>
    <w:rsid w:val="005F6676"/>
    <w:rsid w:val="00603326"/>
    <w:rsid w:val="00603AB9"/>
    <w:rsid w:val="006077C3"/>
    <w:rsid w:val="00611922"/>
    <w:rsid w:val="00613701"/>
    <w:rsid w:val="006151DF"/>
    <w:rsid w:val="00616BA1"/>
    <w:rsid w:val="00624FCF"/>
    <w:rsid w:val="00632A6B"/>
    <w:rsid w:val="0063312F"/>
    <w:rsid w:val="0063605A"/>
    <w:rsid w:val="006405F5"/>
    <w:rsid w:val="00644240"/>
    <w:rsid w:val="00644ACC"/>
    <w:rsid w:val="006506E5"/>
    <w:rsid w:val="006618A5"/>
    <w:rsid w:val="006637EF"/>
    <w:rsid w:val="00665661"/>
    <w:rsid w:val="006755EC"/>
    <w:rsid w:val="00675CC2"/>
    <w:rsid w:val="0067741C"/>
    <w:rsid w:val="006820DB"/>
    <w:rsid w:val="006908C8"/>
    <w:rsid w:val="006A03D5"/>
    <w:rsid w:val="006B315F"/>
    <w:rsid w:val="006B557F"/>
    <w:rsid w:val="006E635C"/>
    <w:rsid w:val="006E7BCE"/>
    <w:rsid w:val="006F0098"/>
    <w:rsid w:val="006F032B"/>
    <w:rsid w:val="006F6473"/>
    <w:rsid w:val="007122E3"/>
    <w:rsid w:val="00717FC0"/>
    <w:rsid w:val="007214AC"/>
    <w:rsid w:val="007278EB"/>
    <w:rsid w:val="00742021"/>
    <w:rsid w:val="0074315B"/>
    <w:rsid w:val="00743DD4"/>
    <w:rsid w:val="00747AA8"/>
    <w:rsid w:val="00747CBA"/>
    <w:rsid w:val="007535B9"/>
    <w:rsid w:val="00762732"/>
    <w:rsid w:val="00762766"/>
    <w:rsid w:val="00767BF6"/>
    <w:rsid w:val="007707D5"/>
    <w:rsid w:val="00775B57"/>
    <w:rsid w:val="00776ADD"/>
    <w:rsid w:val="0078276F"/>
    <w:rsid w:val="0078302C"/>
    <w:rsid w:val="00787F7A"/>
    <w:rsid w:val="00791E1F"/>
    <w:rsid w:val="0079608B"/>
    <w:rsid w:val="007A1DDE"/>
    <w:rsid w:val="007A5586"/>
    <w:rsid w:val="007B0D64"/>
    <w:rsid w:val="007B6C8D"/>
    <w:rsid w:val="007C1FEB"/>
    <w:rsid w:val="007C29D4"/>
    <w:rsid w:val="007C31CF"/>
    <w:rsid w:val="007D4748"/>
    <w:rsid w:val="007D77A8"/>
    <w:rsid w:val="007E4309"/>
    <w:rsid w:val="007E5E0B"/>
    <w:rsid w:val="007F21E3"/>
    <w:rsid w:val="007F4B0C"/>
    <w:rsid w:val="007F4C85"/>
    <w:rsid w:val="00803334"/>
    <w:rsid w:val="00806C34"/>
    <w:rsid w:val="008120DF"/>
    <w:rsid w:val="00826114"/>
    <w:rsid w:val="00832669"/>
    <w:rsid w:val="00841C49"/>
    <w:rsid w:val="00844FC8"/>
    <w:rsid w:val="0084651A"/>
    <w:rsid w:val="008503FB"/>
    <w:rsid w:val="0085063A"/>
    <w:rsid w:val="00850DD9"/>
    <w:rsid w:val="00856C88"/>
    <w:rsid w:val="00875E5C"/>
    <w:rsid w:val="008772D1"/>
    <w:rsid w:val="00884FF7"/>
    <w:rsid w:val="00891F9B"/>
    <w:rsid w:val="008925C7"/>
    <w:rsid w:val="00893E8B"/>
    <w:rsid w:val="00897A85"/>
    <w:rsid w:val="008A30A9"/>
    <w:rsid w:val="008A3864"/>
    <w:rsid w:val="008A6A29"/>
    <w:rsid w:val="008B7C8B"/>
    <w:rsid w:val="008B7EBD"/>
    <w:rsid w:val="008C0CBB"/>
    <w:rsid w:val="008D39B3"/>
    <w:rsid w:val="008D4A26"/>
    <w:rsid w:val="008D7164"/>
    <w:rsid w:val="008D71F8"/>
    <w:rsid w:val="008E1C26"/>
    <w:rsid w:val="008E7AB2"/>
    <w:rsid w:val="008F1DD8"/>
    <w:rsid w:val="00901FDD"/>
    <w:rsid w:val="0090731A"/>
    <w:rsid w:val="00910003"/>
    <w:rsid w:val="00910790"/>
    <w:rsid w:val="00916249"/>
    <w:rsid w:val="00920B32"/>
    <w:rsid w:val="00922E61"/>
    <w:rsid w:val="00932D0B"/>
    <w:rsid w:val="00934D06"/>
    <w:rsid w:val="00940DCE"/>
    <w:rsid w:val="009419F3"/>
    <w:rsid w:val="00946F73"/>
    <w:rsid w:val="0095326F"/>
    <w:rsid w:val="0096309F"/>
    <w:rsid w:val="009640A1"/>
    <w:rsid w:val="009702BA"/>
    <w:rsid w:val="00970C6C"/>
    <w:rsid w:val="00970FA2"/>
    <w:rsid w:val="00977A64"/>
    <w:rsid w:val="0098540C"/>
    <w:rsid w:val="009944D4"/>
    <w:rsid w:val="0099538C"/>
    <w:rsid w:val="009964C6"/>
    <w:rsid w:val="009B24C8"/>
    <w:rsid w:val="009B47FB"/>
    <w:rsid w:val="009C05BC"/>
    <w:rsid w:val="009C315E"/>
    <w:rsid w:val="009C4C69"/>
    <w:rsid w:val="009C5EA7"/>
    <w:rsid w:val="009C6B02"/>
    <w:rsid w:val="009C7428"/>
    <w:rsid w:val="009D173B"/>
    <w:rsid w:val="009E0FC5"/>
    <w:rsid w:val="009E165C"/>
    <w:rsid w:val="009E2539"/>
    <w:rsid w:val="009E284F"/>
    <w:rsid w:val="009E4C48"/>
    <w:rsid w:val="009E644E"/>
    <w:rsid w:val="009E66C4"/>
    <w:rsid w:val="009E7908"/>
    <w:rsid w:val="009F351F"/>
    <w:rsid w:val="00A04C73"/>
    <w:rsid w:val="00A34C82"/>
    <w:rsid w:val="00A41F54"/>
    <w:rsid w:val="00A426FC"/>
    <w:rsid w:val="00A44B34"/>
    <w:rsid w:val="00A54CAC"/>
    <w:rsid w:val="00A655F8"/>
    <w:rsid w:val="00A70F09"/>
    <w:rsid w:val="00A77F40"/>
    <w:rsid w:val="00A83D4C"/>
    <w:rsid w:val="00A86B0F"/>
    <w:rsid w:val="00A87F8C"/>
    <w:rsid w:val="00A90A91"/>
    <w:rsid w:val="00A92C7D"/>
    <w:rsid w:val="00AA1EFD"/>
    <w:rsid w:val="00AA431F"/>
    <w:rsid w:val="00AC63B0"/>
    <w:rsid w:val="00AC77D0"/>
    <w:rsid w:val="00AD09BA"/>
    <w:rsid w:val="00AD46A6"/>
    <w:rsid w:val="00AD54AF"/>
    <w:rsid w:val="00AF6EDA"/>
    <w:rsid w:val="00B02E54"/>
    <w:rsid w:val="00B02EDE"/>
    <w:rsid w:val="00B06E41"/>
    <w:rsid w:val="00B131C8"/>
    <w:rsid w:val="00B16D1D"/>
    <w:rsid w:val="00B1770B"/>
    <w:rsid w:val="00B251AA"/>
    <w:rsid w:val="00B34810"/>
    <w:rsid w:val="00B34F7A"/>
    <w:rsid w:val="00B354FE"/>
    <w:rsid w:val="00B412FE"/>
    <w:rsid w:val="00B54610"/>
    <w:rsid w:val="00B66782"/>
    <w:rsid w:val="00B700CD"/>
    <w:rsid w:val="00B84FE8"/>
    <w:rsid w:val="00B872CB"/>
    <w:rsid w:val="00B96027"/>
    <w:rsid w:val="00BA121D"/>
    <w:rsid w:val="00BA3014"/>
    <w:rsid w:val="00BB73F4"/>
    <w:rsid w:val="00BC4E2D"/>
    <w:rsid w:val="00BC6F5F"/>
    <w:rsid w:val="00BE14A9"/>
    <w:rsid w:val="00BE5906"/>
    <w:rsid w:val="00BE5B11"/>
    <w:rsid w:val="00BF698E"/>
    <w:rsid w:val="00C02557"/>
    <w:rsid w:val="00C12708"/>
    <w:rsid w:val="00C135BB"/>
    <w:rsid w:val="00C138AB"/>
    <w:rsid w:val="00C1390C"/>
    <w:rsid w:val="00C3096D"/>
    <w:rsid w:val="00C34174"/>
    <w:rsid w:val="00C35949"/>
    <w:rsid w:val="00C3600B"/>
    <w:rsid w:val="00C375BE"/>
    <w:rsid w:val="00C430DE"/>
    <w:rsid w:val="00C43697"/>
    <w:rsid w:val="00C46408"/>
    <w:rsid w:val="00C5297D"/>
    <w:rsid w:val="00C64E80"/>
    <w:rsid w:val="00C71176"/>
    <w:rsid w:val="00C73460"/>
    <w:rsid w:val="00C81E1D"/>
    <w:rsid w:val="00C95B1A"/>
    <w:rsid w:val="00C97854"/>
    <w:rsid w:val="00CA1038"/>
    <w:rsid w:val="00CA2BA3"/>
    <w:rsid w:val="00CA59C6"/>
    <w:rsid w:val="00CA7B1F"/>
    <w:rsid w:val="00CB26CD"/>
    <w:rsid w:val="00CB3958"/>
    <w:rsid w:val="00CC315D"/>
    <w:rsid w:val="00CC5DA8"/>
    <w:rsid w:val="00CC61E5"/>
    <w:rsid w:val="00CC76DF"/>
    <w:rsid w:val="00CD1C93"/>
    <w:rsid w:val="00CD3D6D"/>
    <w:rsid w:val="00CF0103"/>
    <w:rsid w:val="00D03304"/>
    <w:rsid w:val="00D0416B"/>
    <w:rsid w:val="00D05422"/>
    <w:rsid w:val="00D110DC"/>
    <w:rsid w:val="00D1354B"/>
    <w:rsid w:val="00D206BC"/>
    <w:rsid w:val="00D21E9E"/>
    <w:rsid w:val="00D2250F"/>
    <w:rsid w:val="00D25CA2"/>
    <w:rsid w:val="00D322D8"/>
    <w:rsid w:val="00D36A35"/>
    <w:rsid w:val="00D37026"/>
    <w:rsid w:val="00D44615"/>
    <w:rsid w:val="00D44C7D"/>
    <w:rsid w:val="00D569F5"/>
    <w:rsid w:val="00D6291D"/>
    <w:rsid w:val="00D62BA8"/>
    <w:rsid w:val="00D678BB"/>
    <w:rsid w:val="00D72D1A"/>
    <w:rsid w:val="00D755F5"/>
    <w:rsid w:val="00D77E02"/>
    <w:rsid w:val="00D812A1"/>
    <w:rsid w:val="00D82D6C"/>
    <w:rsid w:val="00D84F17"/>
    <w:rsid w:val="00D87616"/>
    <w:rsid w:val="00D958A3"/>
    <w:rsid w:val="00D95CF4"/>
    <w:rsid w:val="00D9671C"/>
    <w:rsid w:val="00D97AF2"/>
    <w:rsid w:val="00DB052E"/>
    <w:rsid w:val="00DB0B18"/>
    <w:rsid w:val="00DB4C87"/>
    <w:rsid w:val="00DB6740"/>
    <w:rsid w:val="00DD1823"/>
    <w:rsid w:val="00DE0CB1"/>
    <w:rsid w:val="00DE4025"/>
    <w:rsid w:val="00DF05F1"/>
    <w:rsid w:val="00DF0823"/>
    <w:rsid w:val="00DF4636"/>
    <w:rsid w:val="00DF4EFE"/>
    <w:rsid w:val="00E00770"/>
    <w:rsid w:val="00E02231"/>
    <w:rsid w:val="00E06082"/>
    <w:rsid w:val="00E1155E"/>
    <w:rsid w:val="00E13DE0"/>
    <w:rsid w:val="00E14D29"/>
    <w:rsid w:val="00E21B43"/>
    <w:rsid w:val="00E223C2"/>
    <w:rsid w:val="00E2458A"/>
    <w:rsid w:val="00E33F9A"/>
    <w:rsid w:val="00E37233"/>
    <w:rsid w:val="00E42F84"/>
    <w:rsid w:val="00E54875"/>
    <w:rsid w:val="00E55026"/>
    <w:rsid w:val="00E55AA1"/>
    <w:rsid w:val="00E6471B"/>
    <w:rsid w:val="00E67C2F"/>
    <w:rsid w:val="00E70912"/>
    <w:rsid w:val="00E740D1"/>
    <w:rsid w:val="00E77423"/>
    <w:rsid w:val="00E91591"/>
    <w:rsid w:val="00E91D3E"/>
    <w:rsid w:val="00E9448A"/>
    <w:rsid w:val="00E95427"/>
    <w:rsid w:val="00EA0E12"/>
    <w:rsid w:val="00EB224D"/>
    <w:rsid w:val="00EB6689"/>
    <w:rsid w:val="00EB6715"/>
    <w:rsid w:val="00ED16C4"/>
    <w:rsid w:val="00ED1E64"/>
    <w:rsid w:val="00ED26CE"/>
    <w:rsid w:val="00ED530A"/>
    <w:rsid w:val="00EE2C64"/>
    <w:rsid w:val="00F21922"/>
    <w:rsid w:val="00F23823"/>
    <w:rsid w:val="00F30009"/>
    <w:rsid w:val="00F31548"/>
    <w:rsid w:val="00F35EFB"/>
    <w:rsid w:val="00F4614A"/>
    <w:rsid w:val="00F5052E"/>
    <w:rsid w:val="00F5229C"/>
    <w:rsid w:val="00F528D7"/>
    <w:rsid w:val="00F55548"/>
    <w:rsid w:val="00F6380B"/>
    <w:rsid w:val="00F65A53"/>
    <w:rsid w:val="00F717E5"/>
    <w:rsid w:val="00F84659"/>
    <w:rsid w:val="00F8513C"/>
    <w:rsid w:val="00FA6583"/>
    <w:rsid w:val="00FA6925"/>
    <w:rsid w:val="00FB2F5D"/>
    <w:rsid w:val="00FB5F48"/>
    <w:rsid w:val="00FC456B"/>
    <w:rsid w:val="00FD1470"/>
    <w:rsid w:val="00FD697A"/>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semiHidden/>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semiHidden/>
    <w:unhideWhenUsed/>
    <w:rsid w:val="00E06082"/>
    <w:rPr>
      <w:lang w:val="x-none" w:eastAsia="x-none"/>
    </w:rPr>
  </w:style>
  <w:style w:type="character" w:customStyle="1" w:styleId="CommentTextChar">
    <w:name w:val="Comment Text Char"/>
    <w:link w:val="CommentText"/>
    <w:uiPriority w:val="99"/>
    <w:semiHidden/>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styleId="ColorfulShading-Accent1">
    <w:name w:val="Colorful Shading Accent 1"/>
    <w:hidden/>
    <w:uiPriority w:val="71"/>
    <w:rsid w:val="00663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5726</Words>
  <Characters>29650</Characters>
  <Application>Microsoft Office Word</Application>
  <DocSecurity>0</DocSecurity>
  <Lines>1924</Lines>
  <Paragraphs>1366</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cp:lastModifiedBy>Moxon, KarenL</cp:lastModifiedBy>
  <cp:revision>4</cp:revision>
  <cp:lastPrinted>2018-05-21T04:04:00Z</cp:lastPrinted>
  <dcterms:created xsi:type="dcterms:W3CDTF">2020-06-30T00:30:00Z</dcterms:created>
  <dcterms:modified xsi:type="dcterms:W3CDTF">2020-06-30T00:30:00Z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A25612841</vt:lpwstr>
  </property>
  <property fmtid="{D5CDD505-2E9C-101B-9397-08002B2CF9AE}" pid="3" name="Objective-Title">
    <vt:lpwstr>01. DI - Environment Protection (Fees) Determination 2020</vt:lpwstr>
  </property>
  <property fmtid="{D5CDD505-2E9C-101B-9397-08002B2CF9AE}" pid="4" name="Objective-Comment">
    <vt:lpwstr/>
  </property>
  <property fmtid="{D5CDD505-2E9C-101B-9397-08002B2CF9AE}" pid="5" name="Objective-CreationStamp">
    <vt:filetime>2020-05-20T00:30:29Z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2020-06-15T03:51:31Z</vt:filetime>
  </property>
  <property fmtid="{D5CDD505-2E9C-101B-9397-08002B2CF9AE}" pid="9" name="Objective-ModificationStamp">
    <vt:filetime>2020-06-15T03:51:51Z</vt:filetime>
  </property>
  <property fmtid="{D5CDD505-2E9C-101B-9397-08002B2CF9AE}" pid="10" name="Objective-Owner">
    <vt:lpwstr>Shiva Sivalingam</vt:lpwstr>
  </property>
  <property fmtid="{D5CDD505-2E9C-101B-9397-08002B2CF9AE}" pid="11" name="Objective-Path">
    <vt:lpwstr>Whole of ACT Government:EPSDD - Environment Planning and Sustainable Development Directorate:DIVISION - Business, Governance and Capability:Finance, Information and Assets:TEAM - Strategic Finance:Fees &amp; Charges:20-21:20/34855 - Ministerial Information Br</vt:lpwstr>
  </property>
  <property fmtid="{D5CDD505-2E9C-101B-9397-08002B2CF9AE}" pid="12" name="Objective-Parent">
    <vt:lpwstr>Attachment B - Environment and Heritage</vt:lpwstr>
  </property>
  <property fmtid="{D5CDD505-2E9C-101B-9397-08002B2CF9AE}" pid="13" name="Objective-State">
    <vt:lpwstr>Published</vt:lpwstr>
  </property>
  <property fmtid="{D5CDD505-2E9C-101B-9397-08002B2CF9AE}" pid="14" name="Objective-Version">
    <vt:lpwstr>8.0</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1-2020/34855</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