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Pr="00933344" w:rsidRDefault="001C737C">
      <w:pPr>
        <w:pStyle w:val="Billname"/>
        <w:spacing w:before="700"/>
      </w:pPr>
      <w:r>
        <w:t>Public Place Names</w:t>
      </w:r>
      <w:r w:rsidR="00F10CB2">
        <w:t xml:space="preserve"> (</w:t>
      </w:r>
      <w:r w:rsidR="00EA1590">
        <w:t>Taylor</w:t>
      </w:r>
      <w:r w:rsidR="00F10CB2">
        <w:t xml:space="preserve">) </w:t>
      </w:r>
      <w:r>
        <w:t>Determination</w:t>
      </w:r>
      <w:r w:rsidR="00EA1590">
        <w:t xml:space="preserve"> </w:t>
      </w:r>
      <w:r w:rsidR="0090203D">
        <w:t>2020</w:t>
      </w:r>
      <w:r w:rsidR="001F1298">
        <w:t xml:space="preserve"> </w:t>
      </w:r>
    </w:p>
    <w:p w:rsidR="00F10CB2" w:rsidRDefault="00F10CB2" w:rsidP="00D47F13">
      <w:pPr>
        <w:spacing w:before="340"/>
        <w:rPr>
          <w:rFonts w:ascii="Arial" w:hAnsi="Arial" w:cs="Arial"/>
          <w:b/>
          <w:bCs/>
        </w:rPr>
      </w:pPr>
      <w:r>
        <w:rPr>
          <w:rFonts w:ascii="Arial" w:hAnsi="Arial" w:cs="Arial"/>
          <w:b/>
          <w:bCs/>
        </w:rPr>
        <w:t>Disallowable instrument DI</w:t>
      </w:r>
      <w:r w:rsidR="00EA1590">
        <w:rPr>
          <w:rFonts w:ascii="Arial" w:hAnsi="Arial" w:cs="Arial"/>
          <w:b/>
          <w:bCs/>
          <w:iCs/>
        </w:rPr>
        <w:t>20</w:t>
      </w:r>
      <w:r w:rsidR="0090203D">
        <w:rPr>
          <w:rFonts w:ascii="Arial" w:hAnsi="Arial" w:cs="Arial"/>
          <w:b/>
          <w:bCs/>
          <w:iCs/>
        </w:rPr>
        <w:t>20</w:t>
      </w:r>
      <w:r>
        <w:rPr>
          <w:rFonts w:ascii="Arial" w:hAnsi="Arial" w:cs="Arial"/>
          <w:b/>
          <w:bCs/>
        </w:rPr>
        <w:t>–</w:t>
      </w:r>
      <w:r w:rsidR="00933344">
        <w:rPr>
          <w:rFonts w:ascii="Arial" w:hAnsi="Arial" w:cs="Arial"/>
          <w:b/>
          <w:bCs/>
        </w:rPr>
        <w:t>2</w:t>
      </w:r>
    </w:p>
    <w:p w:rsidR="00F10CB2" w:rsidRDefault="00F10CB2" w:rsidP="00CD4E55">
      <w:pPr>
        <w:pStyle w:val="madeunder"/>
        <w:spacing w:before="300" w:after="0"/>
      </w:pPr>
      <w:r>
        <w:t xml:space="preserve">made under the  </w:t>
      </w:r>
    </w:p>
    <w:p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This instrument is the</w:t>
      </w:r>
      <w:r w:rsidR="00EA1590">
        <w:t xml:space="preserve"> </w:t>
      </w:r>
      <w:r w:rsidR="00EA1590" w:rsidRPr="00EA1590">
        <w:rPr>
          <w:i/>
        </w:rPr>
        <w:t>Public Place Names (Taylor) Determination</w:t>
      </w:r>
      <w:r w:rsidR="00F93E7B">
        <w:rPr>
          <w:i/>
        </w:rPr>
        <w:br w:type="textWrapping" w:clear="all"/>
      </w:r>
      <w:r w:rsidR="00EA1590">
        <w:rPr>
          <w:i/>
        </w:rPr>
        <w:t>20</w:t>
      </w:r>
      <w:r w:rsidR="0090203D">
        <w:rPr>
          <w:i/>
        </w:rPr>
        <w:t>20</w:t>
      </w:r>
      <w:r w:rsidR="00EA1590">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47F13">
      <w:pPr>
        <w:spacing w:before="140"/>
        <w:ind w:left="720"/>
      </w:pPr>
      <w:r>
        <w:t xml:space="preserve">This instrument commences on </w:t>
      </w:r>
      <w:r w:rsidR="00492788">
        <w:t xml:space="preserve">the day </w:t>
      </w:r>
      <w:r w:rsidR="00492788" w:rsidRPr="00412BB6">
        <w:t xml:space="preserve">after </w:t>
      </w:r>
      <w:r w:rsidR="000C501D" w:rsidRPr="00412BB6">
        <w:t xml:space="preserve">its </w:t>
      </w:r>
      <w:r w:rsidR="00492788" w:rsidRPr="00412BB6">
        <w:t>notification</w:t>
      </w:r>
      <w:r w:rsidR="000C501D" w:rsidRPr="00412BB6">
        <w:t xml:space="preserve"> day</w:t>
      </w:r>
      <w:r w:rsidRPr="00412BB6">
        <w:t>.</w:t>
      </w:r>
      <w:r>
        <w:t xml:space="preserve"> </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rsidR="00D47F13" w:rsidRDefault="00F236C5" w:rsidP="00232478">
      <w:pPr>
        <w:tabs>
          <w:tab w:val="left" w:pos="4320"/>
        </w:tabs>
        <w:spacing w:before="720"/>
      </w:pPr>
      <w:r>
        <w:t>Ben Ponton</w:t>
      </w:r>
    </w:p>
    <w:p w:rsidR="00F10CB2" w:rsidRPr="00741218" w:rsidRDefault="001C737C" w:rsidP="00D47F13">
      <w:pPr>
        <w:tabs>
          <w:tab w:val="left" w:pos="4320"/>
        </w:tabs>
      </w:pPr>
      <w:r>
        <w:t>Delegate of the Minister</w:t>
      </w:r>
      <w:r w:rsidR="008F060D">
        <w:t xml:space="preserve"> for Planning and Land Management </w:t>
      </w:r>
    </w:p>
    <w:bookmarkEnd w:id="0"/>
    <w:p w:rsidR="00F10CB2" w:rsidRDefault="00933344" w:rsidP="00232478">
      <w:pPr>
        <w:tabs>
          <w:tab w:val="left" w:pos="4320"/>
        </w:tabs>
      </w:pPr>
      <w:r>
        <w:t>3</w:t>
      </w:r>
      <w:r w:rsidR="00EA1590">
        <w:t xml:space="preserve"> </w:t>
      </w:r>
      <w:r w:rsidR="0090203D">
        <w:t>January</w:t>
      </w:r>
      <w:r w:rsidR="00EA1590">
        <w:t xml:space="preserve"> 20</w:t>
      </w:r>
      <w:r w:rsidR="0090203D">
        <w:t>20</w:t>
      </w:r>
    </w:p>
    <w:p w:rsidR="001F1298" w:rsidRDefault="001F1298" w:rsidP="00232478">
      <w:pPr>
        <w:tabs>
          <w:tab w:val="left" w:pos="4320"/>
        </w:tabs>
      </w:pPr>
    </w:p>
    <w:p w:rsidR="001F1298" w:rsidRDefault="001F1298" w:rsidP="00232478">
      <w:pPr>
        <w:tabs>
          <w:tab w:val="left" w:pos="4320"/>
        </w:tabs>
      </w:pPr>
    </w:p>
    <w:p w:rsidR="001F1298" w:rsidRDefault="001F1298" w:rsidP="00232478">
      <w:pPr>
        <w:tabs>
          <w:tab w:val="left" w:pos="4320"/>
        </w:tabs>
      </w:pPr>
    </w:p>
    <w:p w:rsidR="00AA02C9" w:rsidRDefault="00AA02C9" w:rsidP="00232478">
      <w:pPr>
        <w:tabs>
          <w:tab w:val="left" w:pos="4320"/>
        </w:tabs>
      </w:pPr>
    </w:p>
    <w:p w:rsidR="001056A5" w:rsidRDefault="001056A5">
      <w:pPr>
        <w:sectPr w:rsidR="001056A5" w:rsidSect="001056A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docGrid w:linePitch="326"/>
        </w:sectPr>
      </w:pPr>
    </w:p>
    <w:p w:rsidR="003D7174" w:rsidRPr="00513572" w:rsidRDefault="002A039C" w:rsidP="002A039C">
      <w:pPr>
        <w:rPr>
          <w:b/>
          <w:bCs/>
          <w:szCs w:val="28"/>
        </w:rPr>
      </w:pPr>
      <w:r w:rsidRPr="00513572">
        <w:rPr>
          <w:b/>
          <w:bCs/>
          <w:szCs w:val="28"/>
        </w:rPr>
        <w:lastRenderedPageBreak/>
        <w:t>SCHEDULE</w:t>
      </w:r>
    </w:p>
    <w:p w:rsidR="008A3808" w:rsidRPr="00741218"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r w:rsidR="00894148">
        <w:rPr>
          <w:rFonts w:ascii="Times New Roman" w:hAnsi="Times New Roman" w:cs="Times New Roman"/>
          <w:i w:val="0"/>
          <w:color w:val="FF0000"/>
          <w:sz w:val="24"/>
          <w:szCs w:val="24"/>
        </w:rPr>
        <w:t xml:space="preserve"> </w:t>
      </w:r>
    </w:p>
    <w:p w:rsidR="002A039C" w:rsidRDefault="002A039C" w:rsidP="002A039C"/>
    <w:p w:rsidR="003D7174" w:rsidRPr="002A039C" w:rsidRDefault="003D7174" w:rsidP="002A039C"/>
    <w:p w:rsidR="00B63A10" w:rsidRPr="00B63A10" w:rsidRDefault="00AA02C9" w:rsidP="00AA02C9">
      <w:pPr>
        <w:spacing w:before="120" w:after="120"/>
        <w:rPr>
          <w:b/>
          <w:bCs/>
          <w:noProof/>
          <w:szCs w:val="24"/>
        </w:rPr>
      </w:pPr>
      <w:r w:rsidRPr="00AA02C9">
        <w:rPr>
          <w:b/>
          <w:bCs/>
          <w:szCs w:val="24"/>
        </w:rPr>
        <w:t xml:space="preserve">Division of </w:t>
      </w:r>
      <w:r w:rsidR="00FE13E6">
        <w:rPr>
          <w:b/>
          <w:bCs/>
          <w:noProof/>
          <w:szCs w:val="24"/>
        </w:rPr>
        <w:t>Taylor</w:t>
      </w:r>
      <w:r w:rsidRPr="00AA02C9">
        <w:rPr>
          <w:b/>
          <w:bCs/>
          <w:noProof/>
          <w:szCs w:val="24"/>
        </w:rPr>
        <w:t xml:space="preserve"> – </w:t>
      </w:r>
      <w:r w:rsidR="00FE13E6">
        <w:rPr>
          <w:b/>
          <w:bCs/>
          <w:noProof/>
          <w:szCs w:val="24"/>
        </w:rPr>
        <w:t>Architecture, town planning and urban design</w:t>
      </w:r>
    </w:p>
    <w:p w:rsidR="003E057E" w:rsidRDefault="00B63A10" w:rsidP="00AA02C9">
      <w:pPr>
        <w:spacing w:before="120" w:after="120"/>
        <w:rPr>
          <w:bCs/>
          <w:noProof/>
        </w:rPr>
      </w:pPr>
      <w:r w:rsidRPr="003E057E">
        <w:rPr>
          <w:bCs/>
          <w:noProof/>
        </w:rPr>
        <w:t>The location of the public place</w:t>
      </w:r>
      <w:r w:rsidR="00F93E7B" w:rsidRPr="003E057E">
        <w:rPr>
          <w:bCs/>
          <w:noProof/>
        </w:rPr>
        <w:t>s</w:t>
      </w:r>
      <w:r w:rsidRPr="003E057E">
        <w:rPr>
          <w:bCs/>
          <w:noProof/>
        </w:rPr>
        <w:t xml:space="preserve"> </w:t>
      </w:r>
      <w:r w:rsidR="008B556F" w:rsidRPr="003E057E">
        <w:rPr>
          <w:bCs/>
          <w:noProof/>
        </w:rPr>
        <w:t>with the following name</w:t>
      </w:r>
      <w:r w:rsidR="00F93E7B" w:rsidRPr="003E057E">
        <w:rPr>
          <w:bCs/>
          <w:noProof/>
        </w:rPr>
        <w:t>s</w:t>
      </w:r>
      <w:r w:rsidRPr="003E057E">
        <w:rPr>
          <w:bCs/>
          <w:noProof/>
        </w:rPr>
        <w:t xml:space="preserve"> is indicated on the associated </w:t>
      </w:r>
      <w:r w:rsidR="00B96911" w:rsidRPr="003E057E">
        <w:rPr>
          <w:bCs/>
          <w:noProof/>
        </w:rPr>
        <w:t>diagram</w:t>
      </w:r>
      <w:r w:rsidRPr="003E057E">
        <w:rPr>
          <w:bCs/>
          <w:noProof/>
        </w:rPr>
        <w:t>.</w:t>
      </w:r>
    </w:p>
    <w:tbl>
      <w:tblPr>
        <w:tblW w:w="8897" w:type="dxa"/>
        <w:tblLayout w:type="fixed"/>
        <w:tblLook w:val="0000" w:firstRow="0" w:lastRow="0" w:firstColumn="0" w:lastColumn="0" w:noHBand="0" w:noVBand="0"/>
      </w:tblPr>
      <w:tblGrid>
        <w:gridCol w:w="2093"/>
        <w:gridCol w:w="2410"/>
        <w:gridCol w:w="4394"/>
      </w:tblGrid>
      <w:tr w:rsidR="00AA02C9" w:rsidTr="00CE3399">
        <w:trPr>
          <w:cantSplit/>
        </w:trPr>
        <w:tc>
          <w:tcPr>
            <w:tcW w:w="2093" w:type="dxa"/>
            <w:tcBorders>
              <w:top w:val="nil"/>
              <w:left w:val="nil"/>
              <w:bottom w:val="nil"/>
              <w:right w:val="nil"/>
            </w:tcBorders>
          </w:tcPr>
          <w:p w:rsidR="00AA02C9" w:rsidRPr="00CE3399" w:rsidRDefault="00AA02C9" w:rsidP="004C76AC">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410" w:type="dxa"/>
            <w:tcBorders>
              <w:top w:val="nil"/>
              <w:left w:val="nil"/>
              <w:bottom w:val="nil"/>
              <w:right w:val="nil"/>
            </w:tcBorders>
          </w:tcPr>
          <w:p w:rsidR="00AA02C9" w:rsidRPr="002929A6" w:rsidRDefault="00AA02C9" w:rsidP="002A039C">
            <w:pPr>
              <w:spacing w:before="120" w:after="120"/>
              <w:rPr>
                <w:szCs w:val="24"/>
              </w:rPr>
            </w:pPr>
            <w:r w:rsidRPr="002929A6">
              <w:rPr>
                <w:b/>
                <w:bCs/>
                <w:szCs w:val="24"/>
              </w:rPr>
              <w:t>ORIGIN</w:t>
            </w:r>
          </w:p>
        </w:tc>
        <w:tc>
          <w:tcPr>
            <w:tcW w:w="4394" w:type="dxa"/>
            <w:tcBorders>
              <w:top w:val="nil"/>
              <w:left w:val="nil"/>
              <w:bottom w:val="nil"/>
              <w:right w:val="nil"/>
            </w:tcBorders>
          </w:tcPr>
          <w:p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CE3399" w:rsidTr="002A039C">
        <w:trPr>
          <w:cantSplit/>
        </w:trPr>
        <w:tc>
          <w:tcPr>
            <w:tcW w:w="2093" w:type="dxa"/>
            <w:tcBorders>
              <w:top w:val="nil"/>
              <w:left w:val="nil"/>
              <w:bottom w:val="nil"/>
              <w:right w:val="nil"/>
            </w:tcBorders>
          </w:tcPr>
          <w:p w:rsidR="00F3768C" w:rsidRDefault="00FE13E6" w:rsidP="00FE13E6">
            <w:pPr>
              <w:rPr>
                <w:b/>
                <w:bCs/>
                <w:noProof/>
                <w:szCs w:val="24"/>
              </w:rPr>
            </w:pPr>
            <w:r>
              <w:rPr>
                <w:b/>
                <w:bCs/>
                <w:noProof/>
                <w:szCs w:val="24"/>
              </w:rPr>
              <w:t>Alistair Knox Terrace</w:t>
            </w:r>
          </w:p>
          <w:p w:rsidR="00945D27" w:rsidRPr="00F3768C" w:rsidRDefault="00945D27" w:rsidP="00F3768C"/>
        </w:tc>
        <w:tc>
          <w:tcPr>
            <w:tcW w:w="2410" w:type="dxa"/>
            <w:tcBorders>
              <w:top w:val="nil"/>
              <w:left w:val="nil"/>
              <w:bottom w:val="nil"/>
              <w:right w:val="nil"/>
            </w:tcBorders>
          </w:tcPr>
          <w:p w:rsidR="00FE13E6" w:rsidRDefault="00FE13E6" w:rsidP="00FE13E6">
            <w:pPr>
              <w:rPr>
                <w:szCs w:val="24"/>
              </w:rPr>
            </w:pPr>
            <w:r>
              <w:rPr>
                <w:szCs w:val="24"/>
              </w:rPr>
              <w:t>Alistair Samuel Knox</w:t>
            </w:r>
          </w:p>
          <w:p w:rsidR="00EA150B" w:rsidRDefault="00EA150B" w:rsidP="00FE13E6">
            <w:pPr>
              <w:rPr>
                <w:szCs w:val="24"/>
              </w:rPr>
            </w:pPr>
          </w:p>
          <w:p w:rsidR="00FE13E6" w:rsidRPr="003F5E75" w:rsidRDefault="00741218" w:rsidP="00FE13E6">
            <w:pPr>
              <w:rPr>
                <w:b/>
                <w:bCs/>
                <w:noProof/>
                <w:szCs w:val="24"/>
              </w:rPr>
            </w:pPr>
            <w:r>
              <w:rPr>
                <w:szCs w:val="24"/>
              </w:rPr>
              <w:t>(</w:t>
            </w:r>
            <w:r w:rsidR="00FE13E6">
              <w:rPr>
                <w:szCs w:val="24"/>
              </w:rPr>
              <w:t>1912-1986</w:t>
            </w:r>
            <w:r>
              <w:rPr>
                <w:szCs w:val="24"/>
              </w:rPr>
              <w:t>)</w:t>
            </w:r>
          </w:p>
          <w:p w:rsidR="00CE3399" w:rsidRPr="002929A6" w:rsidRDefault="00CE3399" w:rsidP="002A039C">
            <w:pPr>
              <w:spacing w:before="120" w:after="120"/>
              <w:rPr>
                <w:b/>
                <w:bCs/>
                <w:szCs w:val="24"/>
              </w:rPr>
            </w:pPr>
          </w:p>
        </w:tc>
        <w:tc>
          <w:tcPr>
            <w:tcW w:w="4394" w:type="dxa"/>
            <w:tcBorders>
              <w:top w:val="nil"/>
              <w:left w:val="nil"/>
              <w:right w:val="nil"/>
            </w:tcBorders>
          </w:tcPr>
          <w:p w:rsidR="00FE13E6" w:rsidRDefault="00FE13E6" w:rsidP="00FE13E6">
            <w:pPr>
              <w:rPr>
                <w:szCs w:val="24"/>
              </w:rPr>
            </w:pPr>
            <w:r w:rsidRPr="007B44BA">
              <w:t xml:space="preserve">Designer, builder, writer, </w:t>
            </w:r>
            <w:r w:rsidRPr="007B44BA">
              <w:rPr>
                <w:szCs w:val="24"/>
              </w:rPr>
              <w:t>educator</w:t>
            </w:r>
          </w:p>
          <w:p w:rsidR="00FE13E6" w:rsidRPr="007B44BA" w:rsidRDefault="00FE13E6" w:rsidP="00FE13E6">
            <w:pPr>
              <w:rPr>
                <w:szCs w:val="24"/>
              </w:rPr>
            </w:pPr>
          </w:p>
          <w:p w:rsidR="00CE3399" w:rsidRPr="002929A6" w:rsidRDefault="00FE13E6" w:rsidP="00741218">
            <w:pPr>
              <w:rPr>
                <w:szCs w:val="24"/>
                <w:lang w:val="en-GB"/>
              </w:rPr>
            </w:pPr>
            <w:r w:rsidRPr="000124D1">
              <w:t>Following service in the Aust</w:t>
            </w:r>
            <w:r w:rsidR="003E057E">
              <w:t>ralian Navy during World War II</w:t>
            </w:r>
            <w:r w:rsidRPr="000124D1">
              <w:t>, in 1946 Alistair Knox commenced studying architecture and building construction part-time at Melbourne Technical College. Resigning from his employment with Victoria’s State Savings Bank, he sought to formalise and promote mudbrick construction in Australian building practice. His extensive body of wo</w:t>
            </w:r>
            <w:r>
              <w:t>rk, primarily residential</w:t>
            </w:r>
            <w:r w:rsidRPr="000124D1">
              <w:t>, was influenced by the architecture of Frank Lloyd Wright and Walter Burley Griffin, Australian landscape art and his association with the Montsalvat artistic community</w:t>
            </w:r>
            <w:r w:rsidR="003E057E">
              <w:t xml:space="preserve"> in Eltham, Victoria</w:t>
            </w:r>
            <w:r w:rsidRPr="000124D1">
              <w:t>. Employing handmade mud bri</w:t>
            </w:r>
            <w:r w:rsidR="003E057E">
              <w:t>ck and recycled materials, hi</w:t>
            </w:r>
            <w:r w:rsidRPr="000124D1">
              <w:t>s distinctive buildings are acclaimed for their creativity and sensitive manner of in</w:t>
            </w:r>
            <w:r w:rsidR="003E057E">
              <w:t>teg</w:t>
            </w:r>
            <w:r w:rsidR="00D674AC">
              <w:t>ration with the landscape. Hi</w:t>
            </w:r>
            <w:r w:rsidRPr="000124D1">
              <w:t xml:space="preserve">s books, </w:t>
            </w:r>
            <w:r w:rsidRPr="000124D1">
              <w:rPr>
                <w:i/>
              </w:rPr>
              <w:t>Living in the Environment</w:t>
            </w:r>
            <w:r w:rsidRPr="000124D1">
              <w:t xml:space="preserve"> (1975) and </w:t>
            </w:r>
            <w:r w:rsidRPr="000124D1">
              <w:rPr>
                <w:i/>
              </w:rPr>
              <w:t>Alternat</w:t>
            </w:r>
            <w:r>
              <w:rPr>
                <w:i/>
              </w:rPr>
              <w:t>ive Housing: B</w:t>
            </w:r>
            <w:r w:rsidRPr="000124D1">
              <w:rPr>
                <w:i/>
              </w:rPr>
              <w:t>ui</w:t>
            </w:r>
            <w:r>
              <w:rPr>
                <w:i/>
              </w:rPr>
              <w:t xml:space="preserve">lding with the head, the heart </w:t>
            </w:r>
            <w:r w:rsidRPr="000124D1">
              <w:rPr>
                <w:i/>
              </w:rPr>
              <w:t>and the hand</w:t>
            </w:r>
            <w:r w:rsidRPr="000124D1">
              <w:t xml:space="preserve"> </w:t>
            </w:r>
            <w:r>
              <w:t xml:space="preserve">(1980) popularised and advanced </w:t>
            </w:r>
            <w:r w:rsidRPr="000124D1">
              <w:t>earth building in Australia. He was a founding member (1967) and appointed Fellow of the Australian Institute of Landscape Architects (1983) and, in 1984, aw</w:t>
            </w:r>
            <w:r>
              <w:t>arded an Honorary Doctorate of A</w:t>
            </w:r>
            <w:r w:rsidRPr="000124D1">
              <w:t>rchitecture from the Un</w:t>
            </w:r>
            <w:r w:rsidR="003E057E">
              <w:t xml:space="preserve">iversity of Melbourne. From </w:t>
            </w:r>
            <w:r>
              <w:t xml:space="preserve">1973-75 Knox served as a member of </w:t>
            </w:r>
            <w:r w:rsidRPr="000124D1">
              <w:t>Elth</w:t>
            </w:r>
            <w:r>
              <w:t>am Shire Council, including as P</w:t>
            </w:r>
            <w:r w:rsidRPr="000124D1">
              <w:t>resident (1975). Alista</w:t>
            </w:r>
            <w:r w:rsidR="003E057E">
              <w:t xml:space="preserve">ir Knox Park in Eltham, </w:t>
            </w:r>
            <w:r w:rsidRPr="000124D1">
              <w:t xml:space="preserve">is named in his memory. </w:t>
            </w:r>
          </w:p>
        </w:tc>
      </w:tr>
    </w:tbl>
    <w:p w:rsidR="00AA02C9" w:rsidRDefault="00AA02C9" w:rsidP="00232478">
      <w:pPr>
        <w:tabs>
          <w:tab w:val="left" w:pos="4320"/>
        </w:tabs>
      </w:pPr>
    </w:p>
    <w:tbl>
      <w:tblPr>
        <w:tblW w:w="8897" w:type="dxa"/>
        <w:tblLayout w:type="fixed"/>
        <w:tblLook w:val="0000" w:firstRow="0" w:lastRow="0" w:firstColumn="0" w:lastColumn="0" w:noHBand="0" w:noVBand="0"/>
      </w:tblPr>
      <w:tblGrid>
        <w:gridCol w:w="2093"/>
        <w:gridCol w:w="2410"/>
        <w:gridCol w:w="4394"/>
      </w:tblGrid>
      <w:tr w:rsidR="00FE13E6" w:rsidRPr="002929A6" w:rsidTr="00B34F21">
        <w:trPr>
          <w:cantSplit/>
        </w:trPr>
        <w:tc>
          <w:tcPr>
            <w:tcW w:w="2093" w:type="dxa"/>
            <w:tcBorders>
              <w:top w:val="nil"/>
              <w:left w:val="nil"/>
              <w:bottom w:val="nil"/>
              <w:right w:val="nil"/>
            </w:tcBorders>
          </w:tcPr>
          <w:p w:rsidR="00A54ABF" w:rsidRPr="00F462EB" w:rsidRDefault="00A54ABF" w:rsidP="00A54ABF">
            <w:pPr>
              <w:rPr>
                <w:b/>
                <w:bCs/>
                <w:noProof/>
                <w:szCs w:val="24"/>
              </w:rPr>
            </w:pPr>
            <w:r>
              <w:rPr>
                <w:b/>
                <w:bCs/>
                <w:noProof/>
                <w:szCs w:val="24"/>
              </w:rPr>
              <w:lastRenderedPageBreak/>
              <w:t>Beryl Mann View</w:t>
            </w:r>
          </w:p>
          <w:p w:rsidR="00FE13E6" w:rsidRPr="00741218" w:rsidRDefault="00FE13E6" w:rsidP="00A54ABF">
            <w:pPr>
              <w:rPr>
                <w:b/>
                <w:szCs w:val="24"/>
              </w:rPr>
            </w:pPr>
          </w:p>
          <w:p w:rsidR="00845985" w:rsidRPr="00F3768C" w:rsidRDefault="00845985" w:rsidP="00A54ABF">
            <w:pPr>
              <w:rPr>
                <w:szCs w:val="24"/>
              </w:rPr>
            </w:pPr>
          </w:p>
        </w:tc>
        <w:tc>
          <w:tcPr>
            <w:tcW w:w="2410" w:type="dxa"/>
            <w:tcBorders>
              <w:top w:val="nil"/>
              <w:left w:val="nil"/>
              <w:bottom w:val="nil"/>
              <w:right w:val="nil"/>
            </w:tcBorders>
          </w:tcPr>
          <w:p w:rsidR="00A54ABF" w:rsidRDefault="00A54ABF" w:rsidP="00A54ABF">
            <w:pPr>
              <w:rPr>
                <w:szCs w:val="24"/>
              </w:rPr>
            </w:pPr>
            <w:r>
              <w:rPr>
                <w:szCs w:val="24"/>
              </w:rPr>
              <w:t>Beryl Vivienne Mann</w:t>
            </w:r>
          </w:p>
          <w:p w:rsidR="00EA150B" w:rsidRDefault="00EA150B" w:rsidP="00A54ABF">
            <w:pPr>
              <w:rPr>
                <w:szCs w:val="24"/>
              </w:rPr>
            </w:pPr>
          </w:p>
          <w:p w:rsidR="00A54ABF" w:rsidRPr="003F5E75" w:rsidRDefault="00741218" w:rsidP="00A54ABF">
            <w:pPr>
              <w:rPr>
                <w:b/>
                <w:bCs/>
                <w:noProof/>
                <w:szCs w:val="24"/>
              </w:rPr>
            </w:pPr>
            <w:r>
              <w:rPr>
                <w:szCs w:val="24"/>
              </w:rPr>
              <w:t>(</w:t>
            </w:r>
            <w:r w:rsidR="00A54ABF">
              <w:rPr>
                <w:szCs w:val="24"/>
              </w:rPr>
              <w:t>1911-1982</w:t>
            </w:r>
            <w:r>
              <w:rPr>
                <w:szCs w:val="24"/>
              </w:rPr>
              <w:t>)</w:t>
            </w:r>
          </w:p>
          <w:p w:rsidR="00FE13E6" w:rsidRPr="002929A6" w:rsidRDefault="00FE13E6" w:rsidP="00A54ABF">
            <w:pPr>
              <w:rPr>
                <w:b/>
                <w:bCs/>
                <w:szCs w:val="24"/>
              </w:rPr>
            </w:pPr>
          </w:p>
        </w:tc>
        <w:tc>
          <w:tcPr>
            <w:tcW w:w="4394" w:type="dxa"/>
            <w:tcBorders>
              <w:top w:val="nil"/>
              <w:left w:val="nil"/>
              <w:right w:val="nil"/>
            </w:tcBorders>
          </w:tcPr>
          <w:p w:rsidR="00A54ABF" w:rsidRPr="00644811" w:rsidRDefault="00A54ABF" w:rsidP="00A54ABF">
            <w:pPr>
              <w:rPr>
                <w:szCs w:val="24"/>
              </w:rPr>
            </w:pPr>
            <w:r>
              <w:rPr>
                <w:szCs w:val="24"/>
              </w:rPr>
              <w:t>Architect, landscape architect, educator</w:t>
            </w:r>
          </w:p>
          <w:p w:rsidR="00FE13E6" w:rsidRPr="007B44BA" w:rsidRDefault="00FE13E6" w:rsidP="00B34F21">
            <w:pPr>
              <w:rPr>
                <w:szCs w:val="24"/>
              </w:rPr>
            </w:pPr>
          </w:p>
          <w:p w:rsidR="00FE13E6" w:rsidRPr="002929A6" w:rsidRDefault="00A54ABF" w:rsidP="00741218">
            <w:pPr>
              <w:rPr>
                <w:szCs w:val="24"/>
                <w:lang w:val="en-GB"/>
              </w:rPr>
            </w:pPr>
            <w:r w:rsidRPr="007E3362">
              <w:rPr>
                <w:bCs/>
                <w:szCs w:val="24"/>
              </w:rPr>
              <w:t>Beryl Mann</w:t>
            </w:r>
            <w:r w:rsidRPr="007E3362">
              <w:rPr>
                <w:szCs w:val="24"/>
              </w:rPr>
              <w:t xml:space="preserve"> graduated in architecture from the Gordon Institute of Technology</w:t>
            </w:r>
            <w:r>
              <w:rPr>
                <w:szCs w:val="24"/>
              </w:rPr>
              <w:t xml:space="preserve">, Geelong, and in horticulture from the Burnley School of Horticulture, Melbourne (1939). Initially working for Edna Walling as her assistant and subsequently for a number of architectural firms, Mann joined Mockridge, Stahle and Mitchell in 1948. Engaged in both architecture and landscape architecture, she became a Senior Associate of the firm, working there until 1976. While based in Victoria, between 1960 and 1975 Mann was involved in numerous large scale landscaping commissions for Canberra schools. Mockridge, Stahle and Mitchell received the 1964 Royal Australian Institute of Architect’s ACT Chapter Meritorious Architecture Award for her work at Downer Primary School. Other significant Canberra projects include </w:t>
            </w:r>
            <w:r w:rsidRPr="00D560E6">
              <w:rPr>
                <w:szCs w:val="24"/>
              </w:rPr>
              <w:t xml:space="preserve">her skilful landscaping </w:t>
            </w:r>
            <w:r>
              <w:rPr>
                <w:szCs w:val="24"/>
              </w:rPr>
              <w:t>of the H.C. Coombs building at the Australian National University and the design and preparation of the Master Plan for the Lake Ginninderra parklands. In addition to her work in professional practice, Mann lectured in landscape design part-time in the Department of Town and Regional Planning, Un</w:t>
            </w:r>
            <w:r w:rsidR="003E057E">
              <w:rPr>
                <w:szCs w:val="24"/>
              </w:rPr>
              <w:t>iversity of Melbourne   (1964-</w:t>
            </w:r>
            <w:r>
              <w:rPr>
                <w:szCs w:val="24"/>
              </w:rPr>
              <w:t>73). Mann was a founding member of the Australian Institute of Landscape Architects.</w:t>
            </w:r>
          </w:p>
        </w:tc>
      </w:tr>
    </w:tbl>
    <w:p w:rsidR="001056A5" w:rsidRDefault="001056A5">
      <w:pPr>
        <w:rPr>
          <w:rFonts w:asciiTheme="minorHAnsi" w:hAnsiTheme="minorHAnsi" w:cstheme="minorBidi"/>
          <w:color w:val="1F497D" w:themeColor="dark2"/>
        </w:rPr>
      </w:pPr>
      <w:r>
        <w:rPr>
          <w:rFonts w:asciiTheme="minorHAnsi" w:hAnsiTheme="minorHAnsi" w:cstheme="minorBidi"/>
          <w:color w:val="1F497D" w:themeColor="dark2"/>
        </w:rPr>
        <w:br w:type="page"/>
      </w:r>
    </w:p>
    <w:tbl>
      <w:tblPr>
        <w:tblW w:w="8897" w:type="dxa"/>
        <w:tblLayout w:type="fixed"/>
        <w:tblLook w:val="0000" w:firstRow="0" w:lastRow="0" w:firstColumn="0" w:lastColumn="0" w:noHBand="0" w:noVBand="0"/>
      </w:tblPr>
      <w:tblGrid>
        <w:gridCol w:w="2093"/>
        <w:gridCol w:w="2410"/>
        <w:gridCol w:w="4394"/>
      </w:tblGrid>
      <w:tr w:rsidR="00A54ABF" w:rsidRPr="002929A6" w:rsidTr="00E2185F">
        <w:trPr>
          <w:cantSplit/>
        </w:trPr>
        <w:tc>
          <w:tcPr>
            <w:tcW w:w="2093" w:type="dxa"/>
            <w:tcBorders>
              <w:top w:val="nil"/>
              <w:left w:val="nil"/>
              <w:bottom w:val="nil"/>
              <w:right w:val="nil"/>
            </w:tcBorders>
          </w:tcPr>
          <w:p w:rsidR="003E271A" w:rsidRPr="00F3768C" w:rsidRDefault="00A54ABF" w:rsidP="00741218">
            <w:pPr>
              <w:rPr>
                <w:color w:val="FF0000"/>
                <w:szCs w:val="24"/>
              </w:rPr>
            </w:pPr>
            <w:r>
              <w:rPr>
                <w:b/>
                <w:bCs/>
                <w:noProof/>
                <w:szCs w:val="24"/>
              </w:rPr>
              <w:lastRenderedPageBreak/>
              <w:t>Elsie Cornish Way</w:t>
            </w:r>
          </w:p>
        </w:tc>
        <w:tc>
          <w:tcPr>
            <w:tcW w:w="2410" w:type="dxa"/>
            <w:tcBorders>
              <w:top w:val="nil"/>
              <w:left w:val="nil"/>
              <w:bottom w:val="nil"/>
              <w:right w:val="nil"/>
            </w:tcBorders>
          </w:tcPr>
          <w:p w:rsidR="00A54ABF" w:rsidRDefault="00A54ABF" w:rsidP="00A54ABF">
            <w:pPr>
              <w:rPr>
                <w:szCs w:val="24"/>
              </w:rPr>
            </w:pPr>
            <w:r>
              <w:rPr>
                <w:szCs w:val="24"/>
              </w:rPr>
              <w:t>Elsie Marion Cornish</w:t>
            </w:r>
          </w:p>
          <w:p w:rsidR="00EA150B" w:rsidRDefault="00EA150B" w:rsidP="00A54ABF">
            <w:pPr>
              <w:rPr>
                <w:szCs w:val="24"/>
              </w:rPr>
            </w:pPr>
          </w:p>
          <w:p w:rsidR="00A54ABF" w:rsidRPr="003F5E75" w:rsidRDefault="00741218" w:rsidP="00A54ABF">
            <w:pPr>
              <w:rPr>
                <w:b/>
                <w:bCs/>
                <w:noProof/>
                <w:szCs w:val="24"/>
              </w:rPr>
            </w:pPr>
            <w:r>
              <w:rPr>
                <w:szCs w:val="24"/>
              </w:rPr>
              <w:t>(</w:t>
            </w:r>
            <w:r w:rsidR="00D674AC">
              <w:rPr>
                <w:szCs w:val="24"/>
              </w:rPr>
              <w:t>1870</w:t>
            </w:r>
            <w:r>
              <w:rPr>
                <w:szCs w:val="24"/>
              </w:rPr>
              <w:t>–</w:t>
            </w:r>
            <w:r w:rsidR="00A54ABF">
              <w:rPr>
                <w:szCs w:val="24"/>
              </w:rPr>
              <w:t>1946</w:t>
            </w:r>
            <w:r>
              <w:rPr>
                <w:szCs w:val="24"/>
              </w:rPr>
              <w:t>)</w:t>
            </w:r>
          </w:p>
          <w:p w:rsidR="00A54ABF" w:rsidRPr="002929A6" w:rsidRDefault="00A54ABF" w:rsidP="00A54ABF">
            <w:pPr>
              <w:rPr>
                <w:b/>
                <w:bCs/>
                <w:szCs w:val="24"/>
              </w:rPr>
            </w:pPr>
          </w:p>
        </w:tc>
        <w:tc>
          <w:tcPr>
            <w:tcW w:w="4394" w:type="dxa"/>
            <w:tcBorders>
              <w:top w:val="nil"/>
              <w:left w:val="nil"/>
              <w:right w:val="nil"/>
            </w:tcBorders>
          </w:tcPr>
          <w:p w:rsidR="00A54ABF" w:rsidRPr="00644811" w:rsidRDefault="00A54ABF" w:rsidP="00A54ABF">
            <w:pPr>
              <w:rPr>
                <w:szCs w:val="24"/>
              </w:rPr>
            </w:pPr>
            <w:r w:rsidRPr="00644811">
              <w:rPr>
                <w:szCs w:val="24"/>
              </w:rPr>
              <w:t xml:space="preserve">Landscape designer </w:t>
            </w:r>
          </w:p>
          <w:p w:rsidR="00A54ABF" w:rsidRDefault="00A54ABF" w:rsidP="00E2185F">
            <w:pPr>
              <w:rPr>
                <w:szCs w:val="24"/>
              </w:rPr>
            </w:pPr>
          </w:p>
          <w:p w:rsidR="00A54ABF" w:rsidRPr="002929A6" w:rsidRDefault="00A54ABF" w:rsidP="00E01EA0">
            <w:pPr>
              <w:rPr>
                <w:szCs w:val="24"/>
                <w:lang w:val="en-GB"/>
              </w:rPr>
            </w:pPr>
            <w:r>
              <w:rPr>
                <w:lang w:val="en-US"/>
              </w:rPr>
              <w:t xml:space="preserve">Elsie Cornish appears to have established her career in landscape gardening in South Australia circa 1916, attracting a number of private clients. Her known commissions, undertaken in Adelaide primarily during the late 1920s and early 1930s, reflect an adaptation of the English Arts and Crafts garden style. Cornish additionally began her long association with the University of Adelaide in this period. Initially contracted to the University in 1929 by Woods, Bagot, Laybourne-Smith and Irwin, she became a formal employee of the University in 1934. From 1929 to 1946 she was responsible for the design, construction and management of the University’s lower North Terrace gardens. Prompted by the sunny and </w:t>
            </w:r>
            <w:r w:rsidR="00E01EA0">
              <w:rPr>
                <w:lang w:val="en-US"/>
              </w:rPr>
              <w:t xml:space="preserve">exposed northerly aspect of the </w:t>
            </w:r>
            <w:r>
              <w:rPr>
                <w:lang w:val="en-US"/>
              </w:rPr>
              <w:t xml:space="preserve">lower Terrace grounds and its poor soil, Cornish’s solution, a dramatic display of flowering succulents and Italian hillside plants, was publicly applauded and an Adelaide feature during the 1930s and 1940s. Approached by the Pioneer Women’s Memorial Trust of South Australia, during 1938 and 1939 she was engaged upon the design and planting of the Trust’s Adelaide Pioneer Women’s Memorial Garden. Melbourne sculptor Olna Cohn created the accompanying statue. </w:t>
            </w:r>
          </w:p>
        </w:tc>
      </w:tr>
    </w:tbl>
    <w:p w:rsidR="00AA02C9" w:rsidRDefault="00AA02C9"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p w:rsidR="00A54ABF" w:rsidRDefault="00A54ABF" w:rsidP="00232478">
      <w:pPr>
        <w:tabs>
          <w:tab w:val="left" w:pos="4320"/>
        </w:tabs>
        <w:rPr>
          <w:color w:val="FF0000"/>
        </w:rPr>
      </w:pPr>
    </w:p>
    <w:tbl>
      <w:tblPr>
        <w:tblW w:w="8897" w:type="dxa"/>
        <w:tblLayout w:type="fixed"/>
        <w:tblLook w:val="0000" w:firstRow="0" w:lastRow="0" w:firstColumn="0" w:lastColumn="0" w:noHBand="0" w:noVBand="0"/>
      </w:tblPr>
      <w:tblGrid>
        <w:gridCol w:w="2093"/>
        <w:gridCol w:w="2410"/>
        <w:gridCol w:w="4394"/>
      </w:tblGrid>
      <w:tr w:rsidR="00A54ABF" w:rsidRPr="002929A6" w:rsidTr="00E2185F">
        <w:trPr>
          <w:cantSplit/>
        </w:trPr>
        <w:tc>
          <w:tcPr>
            <w:tcW w:w="2093" w:type="dxa"/>
            <w:tcBorders>
              <w:top w:val="nil"/>
              <w:left w:val="nil"/>
              <w:bottom w:val="nil"/>
              <w:right w:val="nil"/>
            </w:tcBorders>
          </w:tcPr>
          <w:p w:rsidR="00F3768C" w:rsidRPr="00F3768C" w:rsidRDefault="006B3D72" w:rsidP="00741218">
            <w:pPr>
              <w:rPr>
                <w:b/>
                <w:szCs w:val="24"/>
              </w:rPr>
            </w:pPr>
            <w:r>
              <w:rPr>
                <w:b/>
                <w:bCs/>
                <w:noProof/>
                <w:szCs w:val="24"/>
              </w:rPr>
              <w:lastRenderedPageBreak/>
              <w:t>Haskell Way</w:t>
            </w:r>
          </w:p>
        </w:tc>
        <w:tc>
          <w:tcPr>
            <w:tcW w:w="2410" w:type="dxa"/>
            <w:tcBorders>
              <w:top w:val="nil"/>
              <w:left w:val="nil"/>
              <w:bottom w:val="nil"/>
              <w:right w:val="nil"/>
            </w:tcBorders>
          </w:tcPr>
          <w:p w:rsidR="006B3D72" w:rsidRDefault="00EA150B" w:rsidP="006B3D72">
            <w:pPr>
              <w:rPr>
                <w:szCs w:val="24"/>
              </w:rPr>
            </w:pPr>
            <w:r>
              <w:rPr>
                <w:szCs w:val="24"/>
              </w:rPr>
              <w:t xml:space="preserve">Professor </w:t>
            </w:r>
            <w:r w:rsidR="006B3D72">
              <w:rPr>
                <w:szCs w:val="24"/>
              </w:rPr>
              <w:t>John Christopher Haskell</w:t>
            </w:r>
          </w:p>
          <w:p w:rsidR="00EA150B" w:rsidRDefault="00EA150B" w:rsidP="006B3D72">
            <w:pPr>
              <w:rPr>
                <w:szCs w:val="24"/>
              </w:rPr>
            </w:pPr>
          </w:p>
          <w:p w:rsidR="006B3D72" w:rsidRDefault="006B3D72" w:rsidP="006B3D72">
            <w:pPr>
              <w:rPr>
                <w:szCs w:val="24"/>
              </w:rPr>
            </w:pPr>
            <w:r>
              <w:rPr>
                <w:szCs w:val="24"/>
              </w:rPr>
              <w:t>(1931-2013)</w:t>
            </w:r>
          </w:p>
          <w:p w:rsidR="00A54ABF" w:rsidRPr="002929A6" w:rsidRDefault="00A54ABF" w:rsidP="006B3D72">
            <w:pPr>
              <w:rPr>
                <w:b/>
                <w:bCs/>
                <w:szCs w:val="24"/>
              </w:rPr>
            </w:pPr>
          </w:p>
        </w:tc>
        <w:tc>
          <w:tcPr>
            <w:tcW w:w="4394" w:type="dxa"/>
            <w:tcBorders>
              <w:top w:val="nil"/>
              <w:left w:val="nil"/>
              <w:right w:val="nil"/>
            </w:tcBorders>
          </w:tcPr>
          <w:p w:rsidR="006B3D72" w:rsidRDefault="006B3D72" w:rsidP="006B3D72">
            <w:pPr>
              <w:rPr>
                <w:szCs w:val="24"/>
              </w:rPr>
            </w:pPr>
            <w:r w:rsidRPr="007E79DA">
              <w:rPr>
                <w:szCs w:val="24"/>
              </w:rPr>
              <w:t>Architect, writer, educator</w:t>
            </w:r>
          </w:p>
          <w:p w:rsidR="00A54ABF" w:rsidRDefault="00A54ABF" w:rsidP="00E2185F">
            <w:pPr>
              <w:rPr>
                <w:szCs w:val="24"/>
              </w:rPr>
            </w:pPr>
          </w:p>
          <w:p w:rsidR="00A54ABF" w:rsidRPr="002929A6" w:rsidRDefault="00EA150B" w:rsidP="00741218">
            <w:pPr>
              <w:rPr>
                <w:szCs w:val="24"/>
                <w:lang w:val="en-GB"/>
              </w:rPr>
            </w:pPr>
            <w:r>
              <w:rPr>
                <w:lang w:val="en-US"/>
              </w:rPr>
              <w:t xml:space="preserve">Professor </w:t>
            </w:r>
            <w:r w:rsidR="00493B83">
              <w:rPr>
                <w:lang w:val="en-US"/>
              </w:rPr>
              <w:t>John Haskell graduated in architecture from Kingston-on-Thames College of Art in 1952, subsequently completing the Diploma of Town Planning, University of London and Masters of Architecture, University of Natal, South Africa. Awarded scholarships, he studied at the British School at Rome in the mid and late 1950s and the Massachusetts Institute of Technology (1962). He was architect and planning consultant to the Oxford Preser</w:t>
            </w:r>
            <w:r w:rsidR="003E057E">
              <w:rPr>
                <w:lang w:val="en-US"/>
              </w:rPr>
              <w:t>vation Trust in Britain (1960-</w:t>
            </w:r>
            <w:r w:rsidR="00493B83">
              <w:rPr>
                <w:lang w:val="en-US"/>
              </w:rPr>
              <w:t>65); Member, Faculty of Architecture,</w:t>
            </w:r>
            <w:r w:rsidR="00741218">
              <w:rPr>
                <w:lang w:val="en-US"/>
              </w:rPr>
              <w:t xml:space="preserve"> British School at Rome (1964-</w:t>
            </w:r>
            <w:r w:rsidR="00493B83">
              <w:rPr>
                <w:lang w:val="en-US"/>
              </w:rPr>
              <w:t>69); and engaged as a s</w:t>
            </w:r>
            <w:r w:rsidR="003E057E">
              <w:rPr>
                <w:lang w:val="en-US"/>
              </w:rPr>
              <w:t>enior planner in Durban (1969-</w:t>
            </w:r>
            <w:r w:rsidR="00493B83">
              <w:rPr>
                <w:lang w:val="en-US"/>
              </w:rPr>
              <w:t>72). Relocating to Australia, he took up the post of First Assistant Commissioner (Architecture) for the National Capital Development</w:t>
            </w:r>
            <w:r w:rsidR="003E057E">
              <w:rPr>
                <w:lang w:val="en-US"/>
              </w:rPr>
              <w:t xml:space="preserve"> Commission in Canberra (1972-</w:t>
            </w:r>
            <w:r w:rsidR="00493B83">
              <w:rPr>
                <w:lang w:val="en-US"/>
              </w:rPr>
              <w:t>75). In 1975 Haskell was appointed Professor of Architecture at the University of New South Wales (UNSW), and later head of the Graduate School o</w:t>
            </w:r>
            <w:r w:rsidR="003E057E">
              <w:rPr>
                <w:lang w:val="en-US"/>
              </w:rPr>
              <w:t>f the Built Environment (1981-</w:t>
            </w:r>
            <w:r w:rsidR="00493B83">
              <w:rPr>
                <w:lang w:val="en-US"/>
              </w:rPr>
              <w:t xml:space="preserve">89). For many years from 1980 he was architectural correspondent for </w:t>
            </w:r>
            <w:r w:rsidR="00493B83" w:rsidRPr="00BA65D4">
              <w:rPr>
                <w:lang w:val="en-US"/>
              </w:rPr>
              <w:t xml:space="preserve">the </w:t>
            </w:r>
            <w:r w:rsidR="00493B83" w:rsidRPr="00BA65D4">
              <w:rPr>
                <w:i/>
                <w:lang w:val="en-US"/>
              </w:rPr>
              <w:t>Sydney Morning Herald</w:t>
            </w:r>
            <w:r w:rsidR="00493B83">
              <w:rPr>
                <w:lang w:val="en-US"/>
              </w:rPr>
              <w:t xml:space="preserve">. </w:t>
            </w:r>
            <w:r w:rsidR="00493B83" w:rsidRPr="00BA65D4">
              <w:rPr>
                <w:lang w:val="en-US"/>
              </w:rPr>
              <w:t xml:space="preserve">He wrote </w:t>
            </w:r>
            <w:r w:rsidR="00493B83" w:rsidRPr="00BA65D4">
              <w:rPr>
                <w:i/>
                <w:lang w:val="en-US"/>
              </w:rPr>
              <w:t>Haskell’s Sydney</w:t>
            </w:r>
            <w:r w:rsidR="00493B83" w:rsidRPr="00BA65D4">
              <w:rPr>
                <w:lang w:val="en-US"/>
              </w:rPr>
              <w:t xml:space="preserve"> (1983) and, with </w:t>
            </w:r>
            <w:r w:rsidR="00493B83">
              <w:rPr>
                <w:lang w:val="en-US"/>
              </w:rPr>
              <w:t xml:space="preserve">accompanying photographs by </w:t>
            </w:r>
            <w:r w:rsidR="00493B83" w:rsidRPr="00BA65D4">
              <w:rPr>
                <w:lang w:val="en-US"/>
              </w:rPr>
              <w:t xml:space="preserve">John Callanan, </w:t>
            </w:r>
            <w:r w:rsidR="00493B83" w:rsidRPr="00BA65D4">
              <w:rPr>
                <w:i/>
                <w:lang w:val="en-US"/>
              </w:rPr>
              <w:t>Sydney Architecture</w:t>
            </w:r>
            <w:r w:rsidR="00493B83" w:rsidRPr="00BA65D4">
              <w:rPr>
                <w:lang w:val="en-US"/>
              </w:rPr>
              <w:t xml:space="preserve"> (1997).</w:t>
            </w:r>
            <w:r w:rsidR="00493B83">
              <w:rPr>
                <w:lang w:val="en-US"/>
              </w:rPr>
              <w:t xml:space="preserve"> The John Haskell Award is an annual scholarship conferred by the UNSW School of Built Environment.</w:t>
            </w:r>
          </w:p>
        </w:tc>
      </w:tr>
    </w:tbl>
    <w:p w:rsidR="00A54ABF" w:rsidRDefault="00A54ABF"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tbl>
      <w:tblPr>
        <w:tblW w:w="8897" w:type="dxa"/>
        <w:tblLayout w:type="fixed"/>
        <w:tblLook w:val="0000" w:firstRow="0" w:lastRow="0" w:firstColumn="0" w:lastColumn="0" w:noHBand="0" w:noVBand="0"/>
      </w:tblPr>
      <w:tblGrid>
        <w:gridCol w:w="2093"/>
        <w:gridCol w:w="2410"/>
        <w:gridCol w:w="4394"/>
      </w:tblGrid>
      <w:tr w:rsidR="006B3D72" w:rsidRPr="002929A6" w:rsidTr="00E2185F">
        <w:trPr>
          <w:cantSplit/>
        </w:trPr>
        <w:tc>
          <w:tcPr>
            <w:tcW w:w="2093" w:type="dxa"/>
            <w:tcBorders>
              <w:top w:val="nil"/>
              <w:left w:val="nil"/>
              <w:bottom w:val="nil"/>
              <w:right w:val="nil"/>
            </w:tcBorders>
          </w:tcPr>
          <w:p w:rsidR="008B4E09" w:rsidRPr="00F3768C" w:rsidRDefault="006B3D72" w:rsidP="00741218">
            <w:r>
              <w:rPr>
                <w:b/>
                <w:bCs/>
                <w:noProof/>
                <w:szCs w:val="24"/>
              </w:rPr>
              <w:lastRenderedPageBreak/>
              <w:t xml:space="preserve">Hilda Kirkhope Terrace </w:t>
            </w:r>
          </w:p>
        </w:tc>
        <w:tc>
          <w:tcPr>
            <w:tcW w:w="2410" w:type="dxa"/>
            <w:tcBorders>
              <w:top w:val="nil"/>
              <w:left w:val="nil"/>
              <w:bottom w:val="nil"/>
              <w:right w:val="nil"/>
            </w:tcBorders>
          </w:tcPr>
          <w:p w:rsidR="006B3D72" w:rsidRDefault="006B3D72" w:rsidP="006B3D72">
            <w:pPr>
              <w:rPr>
                <w:szCs w:val="24"/>
              </w:rPr>
            </w:pPr>
            <w:r>
              <w:rPr>
                <w:szCs w:val="24"/>
              </w:rPr>
              <w:t xml:space="preserve">Hilda Kirkhope </w:t>
            </w:r>
          </w:p>
          <w:p w:rsidR="006B3D72" w:rsidRDefault="006B3D72" w:rsidP="006B3D72">
            <w:pPr>
              <w:rPr>
                <w:szCs w:val="24"/>
              </w:rPr>
            </w:pPr>
            <w:r>
              <w:rPr>
                <w:szCs w:val="24"/>
              </w:rPr>
              <w:t>(Hilda Tonge)</w:t>
            </w:r>
          </w:p>
          <w:p w:rsidR="00EA150B" w:rsidRDefault="00EA150B" w:rsidP="006B3D72">
            <w:pPr>
              <w:rPr>
                <w:szCs w:val="24"/>
              </w:rPr>
            </w:pPr>
          </w:p>
          <w:p w:rsidR="006B3D72" w:rsidRPr="002929A6" w:rsidRDefault="00741218" w:rsidP="006B3D72">
            <w:pPr>
              <w:rPr>
                <w:b/>
                <w:bCs/>
                <w:szCs w:val="24"/>
              </w:rPr>
            </w:pPr>
            <w:r>
              <w:rPr>
                <w:szCs w:val="24"/>
              </w:rPr>
              <w:t>(</w:t>
            </w:r>
            <w:r w:rsidR="00D674AC">
              <w:rPr>
                <w:szCs w:val="24"/>
              </w:rPr>
              <w:t>1907</w:t>
            </w:r>
            <w:r>
              <w:rPr>
                <w:szCs w:val="24"/>
              </w:rPr>
              <w:t>–</w:t>
            </w:r>
            <w:r w:rsidR="006B3D72">
              <w:rPr>
                <w:szCs w:val="24"/>
              </w:rPr>
              <w:t>2000</w:t>
            </w:r>
            <w:r>
              <w:rPr>
                <w:szCs w:val="24"/>
              </w:rPr>
              <w:t>)</w:t>
            </w:r>
          </w:p>
        </w:tc>
        <w:tc>
          <w:tcPr>
            <w:tcW w:w="4394" w:type="dxa"/>
            <w:tcBorders>
              <w:top w:val="nil"/>
              <w:left w:val="nil"/>
              <w:right w:val="nil"/>
            </w:tcBorders>
          </w:tcPr>
          <w:p w:rsidR="006B3D72" w:rsidRPr="00644811" w:rsidRDefault="006B3D72" w:rsidP="006B3D72">
            <w:pPr>
              <w:rPr>
                <w:szCs w:val="24"/>
              </w:rPr>
            </w:pPr>
            <w:r w:rsidRPr="00644811">
              <w:rPr>
                <w:szCs w:val="24"/>
              </w:rPr>
              <w:t>Landscape designer</w:t>
            </w:r>
            <w:r>
              <w:rPr>
                <w:szCs w:val="24"/>
              </w:rPr>
              <w:t>, educator</w:t>
            </w:r>
          </w:p>
          <w:p w:rsidR="006B3D72" w:rsidRPr="007B44BA" w:rsidRDefault="006B3D72" w:rsidP="00E2185F">
            <w:pPr>
              <w:rPr>
                <w:szCs w:val="24"/>
              </w:rPr>
            </w:pPr>
          </w:p>
          <w:p w:rsidR="006B3D72" w:rsidRPr="002929A6" w:rsidRDefault="006B3D72" w:rsidP="00741218">
            <w:pPr>
              <w:rPr>
                <w:szCs w:val="24"/>
                <w:lang w:val="en-GB"/>
              </w:rPr>
            </w:pPr>
            <w:r w:rsidRPr="00491386">
              <w:t>Hilda Kirkhope completed the Certificate of Competency in Horticulture, School of Agriculture and Horticulture, Burnley, Victoria, in 1927. Subseq</w:t>
            </w:r>
            <w:r>
              <w:t xml:space="preserve">uently, she operated a nursery and </w:t>
            </w:r>
            <w:r w:rsidRPr="00491386">
              <w:t xml:space="preserve">worked as a gardener </w:t>
            </w:r>
            <w:r>
              <w:t xml:space="preserve">in Victoria, supervising the planning of </w:t>
            </w:r>
            <w:r w:rsidRPr="00491386">
              <w:t>gardens</w:t>
            </w:r>
            <w:r>
              <w:t>. Providing a course of lectures at Burnley during 1930, Kirkhope later</w:t>
            </w:r>
            <w:r w:rsidRPr="00491386">
              <w:t xml:space="preserve"> joined</w:t>
            </w:r>
            <w:r>
              <w:t xml:space="preserve"> the school’s staff </w:t>
            </w:r>
            <w:r w:rsidRPr="00491386">
              <w:t>as a Horticultural Assistant</w:t>
            </w:r>
            <w:r w:rsidR="00EF6F55">
              <w:t xml:space="preserve"> (1932-</w:t>
            </w:r>
            <w:r>
              <w:t>40). In this role she was responsible for a section of the institution’s gardens, lectured</w:t>
            </w:r>
            <w:r w:rsidRPr="00491386">
              <w:t xml:space="preserve"> in landsca</w:t>
            </w:r>
            <w:r>
              <w:t xml:space="preserve">pe gardening and gardening, and supervised </w:t>
            </w:r>
            <w:r w:rsidRPr="00491386">
              <w:t>women students.</w:t>
            </w:r>
            <w:r>
              <w:rPr>
                <w:szCs w:val="24"/>
              </w:rPr>
              <w:t xml:space="preserve"> </w:t>
            </w:r>
            <w:r>
              <w:t xml:space="preserve">A </w:t>
            </w:r>
            <w:r w:rsidRPr="00491386">
              <w:t>legacy of her work there is the Rock Garden which she designed and implemented during the early 1930s, now part of the heritage liste</w:t>
            </w:r>
            <w:r>
              <w:t>d Burnley Gardens. Obtaining</w:t>
            </w:r>
            <w:r w:rsidRPr="00491386">
              <w:t xml:space="preserve"> a leave of absence</w:t>
            </w:r>
            <w:r>
              <w:t xml:space="preserve"> from Burnley</w:t>
            </w:r>
            <w:r w:rsidRPr="00491386">
              <w:t>, in 1937 she travelled to England, Italy and France to study gar</w:t>
            </w:r>
            <w:r w:rsidR="00EF6F55">
              <w:t>den architecture. During 1937-</w:t>
            </w:r>
            <w:r w:rsidRPr="00491386">
              <w:t>38 she worked as a pupil and drafting assistant in the office of British landsca</w:t>
            </w:r>
            <w:r>
              <w:t xml:space="preserve">pe architect Brenda Colvin. With World    War II impending </w:t>
            </w:r>
            <w:r w:rsidRPr="00491386">
              <w:t>she returned to Australia,</w:t>
            </w:r>
            <w:r>
              <w:t xml:space="preserve"> declining an offer to oversee</w:t>
            </w:r>
            <w:r w:rsidRPr="00491386">
              <w:t xml:space="preserve"> the design and undertaking of a large Italian Riviera garden. Marrying in 194</w:t>
            </w:r>
            <w:r>
              <w:t xml:space="preserve">2, she commenced in private practice and </w:t>
            </w:r>
            <w:r w:rsidRPr="00491386">
              <w:t>continued t</w:t>
            </w:r>
            <w:r>
              <w:t>o work part-time. H</w:t>
            </w:r>
            <w:r w:rsidRPr="00491386">
              <w:t xml:space="preserve">er designs for garden layouts for the </w:t>
            </w:r>
            <w:r w:rsidRPr="00EF6F55">
              <w:rPr>
                <w:i/>
              </w:rPr>
              <w:t>Australian Women’s Weekly</w:t>
            </w:r>
            <w:r w:rsidRPr="00491386">
              <w:t xml:space="preserve"> ‘House of the Future’ were exhibited at Sydney Town Hall in 1954. </w:t>
            </w:r>
          </w:p>
        </w:tc>
      </w:tr>
    </w:tbl>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tbl>
      <w:tblPr>
        <w:tblW w:w="8897" w:type="dxa"/>
        <w:tblLayout w:type="fixed"/>
        <w:tblLook w:val="0000" w:firstRow="0" w:lastRow="0" w:firstColumn="0" w:lastColumn="0" w:noHBand="0" w:noVBand="0"/>
      </w:tblPr>
      <w:tblGrid>
        <w:gridCol w:w="2093"/>
        <w:gridCol w:w="2410"/>
        <w:gridCol w:w="4394"/>
      </w:tblGrid>
      <w:tr w:rsidR="006B3D72" w:rsidRPr="002929A6" w:rsidTr="00E2185F">
        <w:trPr>
          <w:cantSplit/>
        </w:trPr>
        <w:tc>
          <w:tcPr>
            <w:tcW w:w="2093" w:type="dxa"/>
            <w:tcBorders>
              <w:top w:val="nil"/>
              <w:left w:val="nil"/>
              <w:bottom w:val="nil"/>
              <w:right w:val="nil"/>
            </w:tcBorders>
          </w:tcPr>
          <w:p w:rsidR="003E271A" w:rsidRPr="008B4E09" w:rsidRDefault="006B3D72" w:rsidP="00741218">
            <w:r>
              <w:rPr>
                <w:b/>
                <w:bCs/>
                <w:noProof/>
                <w:szCs w:val="24"/>
              </w:rPr>
              <w:lastRenderedPageBreak/>
              <w:t xml:space="preserve">Ina Higgins Street </w:t>
            </w:r>
          </w:p>
        </w:tc>
        <w:tc>
          <w:tcPr>
            <w:tcW w:w="2410" w:type="dxa"/>
            <w:tcBorders>
              <w:top w:val="nil"/>
              <w:left w:val="nil"/>
              <w:bottom w:val="nil"/>
              <w:right w:val="nil"/>
            </w:tcBorders>
          </w:tcPr>
          <w:p w:rsidR="006B3D72" w:rsidRDefault="006B3D72" w:rsidP="006B3D72">
            <w:pPr>
              <w:rPr>
                <w:szCs w:val="24"/>
              </w:rPr>
            </w:pPr>
            <w:r>
              <w:rPr>
                <w:szCs w:val="24"/>
              </w:rPr>
              <w:t>Frances Georgina Watts (Ina) Higgins</w:t>
            </w:r>
          </w:p>
          <w:p w:rsidR="00EA150B" w:rsidRDefault="00EA150B" w:rsidP="006B3D72">
            <w:pPr>
              <w:rPr>
                <w:szCs w:val="24"/>
              </w:rPr>
            </w:pPr>
          </w:p>
          <w:p w:rsidR="006B3D72" w:rsidRPr="00EF7C2C" w:rsidRDefault="00741218" w:rsidP="006B3D72">
            <w:pPr>
              <w:rPr>
                <w:szCs w:val="24"/>
              </w:rPr>
            </w:pPr>
            <w:r>
              <w:rPr>
                <w:szCs w:val="24"/>
              </w:rPr>
              <w:t>(</w:t>
            </w:r>
            <w:r w:rsidR="006B3D72">
              <w:rPr>
                <w:szCs w:val="24"/>
              </w:rPr>
              <w:t>1860-1948</w:t>
            </w:r>
            <w:r>
              <w:rPr>
                <w:szCs w:val="24"/>
              </w:rPr>
              <w:t>)</w:t>
            </w:r>
          </w:p>
          <w:p w:rsidR="006B3D72" w:rsidRPr="002929A6" w:rsidRDefault="006B3D72" w:rsidP="006B3D72">
            <w:pPr>
              <w:rPr>
                <w:b/>
                <w:bCs/>
                <w:szCs w:val="24"/>
              </w:rPr>
            </w:pPr>
          </w:p>
        </w:tc>
        <w:tc>
          <w:tcPr>
            <w:tcW w:w="4394" w:type="dxa"/>
            <w:tcBorders>
              <w:top w:val="nil"/>
              <w:left w:val="nil"/>
              <w:right w:val="nil"/>
            </w:tcBorders>
          </w:tcPr>
          <w:p w:rsidR="006B3D72" w:rsidRDefault="006B3D72" w:rsidP="006B3D72">
            <w:pPr>
              <w:rPr>
                <w:szCs w:val="24"/>
              </w:rPr>
            </w:pPr>
            <w:r>
              <w:rPr>
                <w:szCs w:val="24"/>
              </w:rPr>
              <w:t>Landscape designer</w:t>
            </w:r>
          </w:p>
          <w:p w:rsidR="006B3D72" w:rsidRDefault="006B3D72" w:rsidP="00E2185F">
            <w:pPr>
              <w:rPr>
                <w:szCs w:val="24"/>
              </w:rPr>
            </w:pPr>
          </w:p>
          <w:p w:rsidR="006B3D72" w:rsidRPr="002929A6" w:rsidRDefault="006B3D72" w:rsidP="00741218">
            <w:pPr>
              <w:autoSpaceDE w:val="0"/>
              <w:autoSpaceDN w:val="0"/>
              <w:rPr>
                <w:szCs w:val="24"/>
                <w:lang w:val="en-GB"/>
              </w:rPr>
            </w:pPr>
            <w:r w:rsidRPr="00EF7C2C">
              <w:rPr>
                <w:bCs/>
                <w:szCs w:val="24"/>
              </w:rPr>
              <w:t>Ina Higgins</w:t>
            </w:r>
            <w:r>
              <w:rPr>
                <w:bCs/>
                <w:szCs w:val="24"/>
              </w:rPr>
              <w:t xml:space="preserve"> was in the vanguard of </w:t>
            </w:r>
            <w:r>
              <w:rPr>
                <w:szCs w:val="24"/>
              </w:rPr>
              <w:t xml:space="preserve">women </w:t>
            </w:r>
            <w:r w:rsidRPr="00EF7C2C">
              <w:rPr>
                <w:szCs w:val="24"/>
              </w:rPr>
              <w:t>pr</w:t>
            </w:r>
            <w:r>
              <w:rPr>
                <w:szCs w:val="24"/>
              </w:rPr>
              <w:t>ofessional landscape designers in Australia</w:t>
            </w:r>
            <w:r w:rsidR="00CC3638">
              <w:rPr>
                <w:szCs w:val="24"/>
              </w:rPr>
              <w:t xml:space="preserve"> during the early 1900s</w:t>
            </w:r>
            <w:r>
              <w:rPr>
                <w:szCs w:val="24"/>
              </w:rPr>
              <w:t xml:space="preserve">. </w:t>
            </w:r>
            <w:r w:rsidRPr="00EF7C2C">
              <w:rPr>
                <w:szCs w:val="24"/>
              </w:rPr>
              <w:t>Having campaigned for the admission of women to the</w:t>
            </w:r>
            <w:r w:rsidR="00074A55">
              <w:rPr>
                <w:szCs w:val="24"/>
              </w:rPr>
              <w:t xml:space="preserve"> Burnley School of Horticulture in Victoria,</w:t>
            </w:r>
            <w:r w:rsidRPr="00EF7C2C">
              <w:rPr>
                <w:szCs w:val="24"/>
              </w:rPr>
              <w:t xml:space="preserve"> she commenced her </w:t>
            </w:r>
            <w:r>
              <w:rPr>
                <w:szCs w:val="24"/>
              </w:rPr>
              <w:t xml:space="preserve">studies at the school in 1899. Her efforts led the way for </w:t>
            </w:r>
            <w:r w:rsidRPr="00EF7C2C">
              <w:rPr>
                <w:szCs w:val="24"/>
              </w:rPr>
              <w:t>a later generation of women landscape designers to obtain their formal training at Burnley. Higgi</w:t>
            </w:r>
            <w:r>
              <w:rPr>
                <w:szCs w:val="24"/>
              </w:rPr>
              <w:t xml:space="preserve">ns contributed to the gardens at ‘Heronswood’, Dromana, </w:t>
            </w:r>
            <w:r w:rsidRPr="00EF7C2C">
              <w:rPr>
                <w:szCs w:val="24"/>
              </w:rPr>
              <w:t>the Royal Talbot Epileptic Colony, Clayton (now Monash Universi</w:t>
            </w:r>
            <w:r>
              <w:rPr>
                <w:szCs w:val="24"/>
              </w:rPr>
              <w:t xml:space="preserve">ty) and ‘Heathersett’, Burwood (acquired by Melbourne’s Presbyterian Ladies College). </w:t>
            </w:r>
            <w:r w:rsidRPr="00EF7C2C">
              <w:rPr>
                <w:szCs w:val="24"/>
              </w:rPr>
              <w:t xml:space="preserve">Together </w:t>
            </w:r>
            <w:r>
              <w:rPr>
                <w:szCs w:val="24"/>
              </w:rPr>
              <w:t xml:space="preserve">with Vida Goldstein and Cecilia </w:t>
            </w:r>
            <w:r w:rsidRPr="00EF7C2C">
              <w:rPr>
                <w:szCs w:val="24"/>
              </w:rPr>
              <w:t xml:space="preserve">John among other women, </w:t>
            </w:r>
            <w:r>
              <w:rPr>
                <w:szCs w:val="24"/>
              </w:rPr>
              <w:t xml:space="preserve">in 1915 </w:t>
            </w:r>
            <w:r w:rsidRPr="00EF7C2C">
              <w:rPr>
                <w:szCs w:val="24"/>
              </w:rPr>
              <w:t>she established the Women’s Rural Industries</w:t>
            </w:r>
            <w:r>
              <w:rPr>
                <w:szCs w:val="24"/>
              </w:rPr>
              <w:t xml:space="preserve"> Co-operative farm, Mordialloc where she was Instructress in Horticulture. Patroness of the Women </w:t>
            </w:r>
            <w:r w:rsidRPr="00EF7C2C">
              <w:rPr>
                <w:szCs w:val="24"/>
              </w:rPr>
              <w:t>Horticultural</w:t>
            </w:r>
            <w:r>
              <w:rPr>
                <w:szCs w:val="24"/>
              </w:rPr>
              <w:t>ists’</w:t>
            </w:r>
            <w:r w:rsidRPr="00EF7C2C">
              <w:rPr>
                <w:szCs w:val="24"/>
              </w:rPr>
              <w:t xml:space="preserve"> Associ</w:t>
            </w:r>
            <w:r>
              <w:rPr>
                <w:szCs w:val="24"/>
              </w:rPr>
              <w:t>ation of Victoria, she contributed the article ‘Women and horticulture’</w:t>
            </w:r>
            <w:r w:rsidRPr="00EF7C2C">
              <w:rPr>
                <w:szCs w:val="24"/>
              </w:rPr>
              <w:t xml:space="preserve"> to the Women’s Centenary </w:t>
            </w:r>
            <w:r w:rsidRPr="004153AD">
              <w:rPr>
                <w:szCs w:val="24"/>
              </w:rPr>
              <w:t xml:space="preserve">Council </w:t>
            </w:r>
            <w:r w:rsidRPr="004153AD">
              <w:rPr>
                <w:i/>
                <w:szCs w:val="24"/>
              </w:rPr>
              <w:t>Centenary Gift Book</w:t>
            </w:r>
            <w:r w:rsidRPr="004153AD">
              <w:rPr>
                <w:szCs w:val="24"/>
              </w:rPr>
              <w:t xml:space="preserve"> (1934)</w:t>
            </w:r>
            <w:r>
              <w:rPr>
                <w:szCs w:val="24"/>
              </w:rPr>
              <w:t>.</w:t>
            </w:r>
          </w:p>
        </w:tc>
      </w:tr>
    </w:tbl>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p w:rsidR="006B3D72" w:rsidRDefault="006B3D72" w:rsidP="00232478">
      <w:pPr>
        <w:tabs>
          <w:tab w:val="left" w:pos="4320"/>
        </w:tabs>
        <w:rPr>
          <w:color w:val="FF0000"/>
        </w:rPr>
      </w:pPr>
    </w:p>
    <w:tbl>
      <w:tblPr>
        <w:tblW w:w="8897" w:type="dxa"/>
        <w:tblLayout w:type="fixed"/>
        <w:tblLook w:val="0000" w:firstRow="0" w:lastRow="0" w:firstColumn="0" w:lastColumn="0" w:noHBand="0" w:noVBand="0"/>
      </w:tblPr>
      <w:tblGrid>
        <w:gridCol w:w="2093"/>
        <w:gridCol w:w="2410"/>
        <w:gridCol w:w="4394"/>
      </w:tblGrid>
      <w:tr w:rsidR="006B3D72" w:rsidRPr="002929A6" w:rsidTr="00E2185F">
        <w:trPr>
          <w:cantSplit/>
        </w:trPr>
        <w:tc>
          <w:tcPr>
            <w:tcW w:w="2093" w:type="dxa"/>
            <w:tcBorders>
              <w:top w:val="nil"/>
              <w:left w:val="nil"/>
              <w:bottom w:val="nil"/>
              <w:right w:val="nil"/>
            </w:tcBorders>
          </w:tcPr>
          <w:p w:rsidR="003E271A" w:rsidRPr="008B4E09" w:rsidRDefault="00113478" w:rsidP="00741218">
            <w:pPr>
              <w:rPr>
                <w:color w:val="FF0000"/>
              </w:rPr>
            </w:pPr>
            <w:r>
              <w:rPr>
                <w:b/>
                <w:bCs/>
                <w:noProof/>
                <w:szCs w:val="24"/>
              </w:rPr>
              <w:lastRenderedPageBreak/>
              <w:t>Knitlock Street</w:t>
            </w:r>
          </w:p>
        </w:tc>
        <w:tc>
          <w:tcPr>
            <w:tcW w:w="2410" w:type="dxa"/>
            <w:tcBorders>
              <w:top w:val="nil"/>
              <w:left w:val="nil"/>
              <w:bottom w:val="nil"/>
              <w:right w:val="nil"/>
            </w:tcBorders>
          </w:tcPr>
          <w:p w:rsidR="006B3D72" w:rsidRPr="002929A6" w:rsidRDefault="004A35FF" w:rsidP="004A35FF">
            <w:pPr>
              <w:rPr>
                <w:b/>
                <w:bCs/>
                <w:szCs w:val="24"/>
              </w:rPr>
            </w:pPr>
            <w:r>
              <w:rPr>
                <w:szCs w:val="24"/>
              </w:rPr>
              <w:t>Knitlock ‘</w:t>
            </w:r>
            <w:r w:rsidRPr="007B37DD">
              <w:rPr>
                <w:szCs w:val="24"/>
                <w:lang w:val="en-US"/>
              </w:rPr>
              <w:t>Segmental Concrete Construction System</w:t>
            </w:r>
            <w:r>
              <w:rPr>
                <w:szCs w:val="24"/>
                <w:lang w:val="en-US"/>
              </w:rPr>
              <w:t>’</w:t>
            </w:r>
          </w:p>
        </w:tc>
        <w:tc>
          <w:tcPr>
            <w:tcW w:w="4394" w:type="dxa"/>
            <w:tcBorders>
              <w:top w:val="nil"/>
              <w:left w:val="nil"/>
              <w:right w:val="nil"/>
            </w:tcBorders>
          </w:tcPr>
          <w:p w:rsidR="006B3D72" w:rsidRPr="007B44BA" w:rsidRDefault="004A35FF" w:rsidP="00E2185F">
            <w:pPr>
              <w:rPr>
                <w:szCs w:val="24"/>
              </w:rPr>
            </w:pPr>
            <w:r>
              <w:t>Architecture</w:t>
            </w:r>
          </w:p>
          <w:p w:rsidR="006B3D72" w:rsidRDefault="006B3D72" w:rsidP="00E2185F"/>
          <w:p w:rsidR="006B3D72" w:rsidRPr="002929A6" w:rsidRDefault="00113478" w:rsidP="00A86D5A">
            <w:pPr>
              <w:rPr>
                <w:szCs w:val="24"/>
                <w:lang w:val="en-GB"/>
              </w:rPr>
            </w:pPr>
            <w:r>
              <w:rPr>
                <w:szCs w:val="24"/>
                <w:lang w:val="en-US"/>
              </w:rPr>
              <w:t xml:space="preserve">Knitlock was a modular concrete construction system comprising mortarless interlocking wall blocks and roof tiles developed by architect Walter Burley Griffin. It was intended to provide an inexpensive and revolutionary house building technique. Inventing the titled </w:t>
            </w:r>
            <w:r w:rsidRPr="007B37DD">
              <w:rPr>
                <w:szCs w:val="24"/>
                <w:lang w:val="en-US"/>
              </w:rPr>
              <w:t>‘Segmental Concrete Construction System’</w:t>
            </w:r>
            <w:r w:rsidR="00D56548">
              <w:rPr>
                <w:szCs w:val="24"/>
                <w:lang w:val="en-US"/>
              </w:rPr>
              <w:t>, Griffin and</w:t>
            </w:r>
            <w:r w:rsidRPr="007B37DD">
              <w:rPr>
                <w:szCs w:val="24"/>
                <w:lang w:val="en-US"/>
              </w:rPr>
              <w:t xml:space="preserve"> his ‘</w:t>
            </w:r>
            <w:r w:rsidRPr="00893E43">
              <w:rPr>
                <w:szCs w:val="24"/>
                <w:lang w:val="en-US"/>
              </w:rPr>
              <w:t>assignee’, builder</w:t>
            </w:r>
            <w:r w:rsidRPr="007B37DD">
              <w:rPr>
                <w:szCs w:val="24"/>
                <w:lang w:val="en-US"/>
              </w:rPr>
              <w:t xml:space="preserve"> David Jenkins,</w:t>
            </w:r>
            <w:r>
              <w:rPr>
                <w:szCs w:val="24"/>
                <w:lang w:val="en-US"/>
              </w:rPr>
              <w:t xml:space="preserve"> </w:t>
            </w:r>
            <w:r w:rsidRPr="007B37DD">
              <w:rPr>
                <w:szCs w:val="24"/>
                <w:lang w:val="en-US"/>
              </w:rPr>
              <w:t>lodged a patent in Australia</w:t>
            </w:r>
            <w:r>
              <w:rPr>
                <w:szCs w:val="24"/>
                <w:lang w:val="en-US"/>
              </w:rPr>
              <w:t xml:space="preserve"> in 1917</w:t>
            </w:r>
            <w:r w:rsidRPr="007B37DD">
              <w:rPr>
                <w:szCs w:val="24"/>
                <w:lang w:val="en-US"/>
              </w:rPr>
              <w:t xml:space="preserve"> for a modular concrete </w:t>
            </w:r>
            <w:r>
              <w:rPr>
                <w:szCs w:val="24"/>
                <w:lang w:val="en-US"/>
              </w:rPr>
              <w:t xml:space="preserve">block </w:t>
            </w:r>
            <w:r w:rsidRPr="007B37DD">
              <w:rPr>
                <w:szCs w:val="24"/>
                <w:lang w:val="en-US"/>
              </w:rPr>
              <w:t>fabrication method</w:t>
            </w:r>
            <w:r>
              <w:rPr>
                <w:szCs w:val="24"/>
                <w:lang w:val="en-US"/>
              </w:rPr>
              <w:t>. In 1918 a second patent was lodged by Griffin and Jenkins for cement shingle roof tiles as part of the Knitlock system. Two prototype Knitlock cottages, ‘Gumnuts’ and ‘Marnham’</w:t>
            </w:r>
            <w:r w:rsidR="002C7EB5">
              <w:rPr>
                <w:szCs w:val="24"/>
                <w:lang w:val="en-US"/>
              </w:rPr>
              <w:t>,</w:t>
            </w:r>
            <w:r>
              <w:rPr>
                <w:szCs w:val="24"/>
                <w:lang w:val="en-US"/>
              </w:rPr>
              <w:t xml:space="preserve"> were built at Frankston, Victoria in 1919</w:t>
            </w:r>
            <w:r w:rsidR="00A86D5A">
              <w:rPr>
                <w:szCs w:val="24"/>
                <w:lang w:val="en-US"/>
              </w:rPr>
              <w:t xml:space="preserve">. Subsequently, </w:t>
            </w:r>
            <w:r>
              <w:rPr>
                <w:szCs w:val="24"/>
                <w:lang w:val="en-US"/>
              </w:rPr>
              <w:t>Griffin and his wife, Marion Mahony Griffin</w:t>
            </w:r>
            <w:r w:rsidR="00D47B97">
              <w:rPr>
                <w:szCs w:val="24"/>
                <w:lang w:val="en-US"/>
              </w:rPr>
              <w:t>, built ‘Pholiota’ at Eaglemont</w:t>
            </w:r>
            <w:r>
              <w:rPr>
                <w:szCs w:val="24"/>
                <w:lang w:val="en-US"/>
              </w:rPr>
              <w:t>, Victoria</w:t>
            </w:r>
            <w:r w:rsidR="00A86D5A">
              <w:rPr>
                <w:szCs w:val="24"/>
                <w:lang w:val="en-US"/>
              </w:rPr>
              <w:t xml:space="preserve"> (1920)</w:t>
            </w:r>
            <w:r>
              <w:rPr>
                <w:szCs w:val="24"/>
                <w:lang w:val="en-US"/>
              </w:rPr>
              <w:t xml:space="preserve">, employing the Knitlock construction method. </w:t>
            </w:r>
            <w:r w:rsidRPr="00893E43">
              <w:rPr>
                <w:szCs w:val="24"/>
                <w:lang w:val="en-US"/>
              </w:rPr>
              <w:t>Another sixteen</w:t>
            </w:r>
            <w:r>
              <w:rPr>
                <w:szCs w:val="24"/>
                <w:lang w:val="en-US"/>
              </w:rPr>
              <w:t xml:space="preserve"> Knitlock houses were built in Australia, but the system failed to gain wide acceptance, </w:t>
            </w:r>
            <w:r w:rsidRPr="00144ECF">
              <w:rPr>
                <w:szCs w:val="24"/>
                <w:lang w:val="en-US"/>
              </w:rPr>
              <w:t>attributed in part to</w:t>
            </w:r>
            <w:r>
              <w:rPr>
                <w:szCs w:val="24"/>
                <w:lang w:val="en-US"/>
              </w:rPr>
              <w:t xml:space="preserve"> its experimental nature</w:t>
            </w:r>
            <w:r w:rsidRPr="00144ECF">
              <w:rPr>
                <w:szCs w:val="24"/>
                <w:lang w:val="en-US"/>
              </w:rPr>
              <w:t>, the small-scale of production of wall and roof segments and Griffin’s departure for India in 1935.</w:t>
            </w:r>
          </w:p>
        </w:tc>
      </w:tr>
    </w:tbl>
    <w:p w:rsidR="006B3D72" w:rsidRDefault="006B3D72"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p w:rsidR="00113478" w:rsidRDefault="00113478" w:rsidP="00232478">
      <w:pPr>
        <w:tabs>
          <w:tab w:val="left" w:pos="4320"/>
        </w:tabs>
        <w:rPr>
          <w:color w:val="FF0000"/>
        </w:rPr>
      </w:pPr>
    </w:p>
    <w:tbl>
      <w:tblPr>
        <w:tblW w:w="8897" w:type="dxa"/>
        <w:tblLayout w:type="fixed"/>
        <w:tblLook w:val="0000" w:firstRow="0" w:lastRow="0" w:firstColumn="0" w:lastColumn="0" w:noHBand="0" w:noVBand="0"/>
      </w:tblPr>
      <w:tblGrid>
        <w:gridCol w:w="2093"/>
        <w:gridCol w:w="2410"/>
        <w:gridCol w:w="4394"/>
      </w:tblGrid>
      <w:tr w:rsidR="00113478" w:rsidRPr="002929A6" w:rsidTr="00E2185F">
        <w:trPr>
          <w:cantSplit/>
        </w:trPr>
        <w:tc>
          <w:tcPr>
            <w:tcW w:w="2093" w:type="dxa"/>
            <w:tcBorders>
              <w:top w:val="nil"/>
              <w:left w:val="nil"/>
              <w:bottom w:val="nil"/>
              <w:right w:val="nil"/>
            </w:tcBorders>
          </w:tcPr>
          <w:p w:rsidR="00845985" w:rsidRPr="008B4E09" w:rsidRDefault="00113478" w:rsidP="00741218">
            <w:pPr>
              <w:rPr>
                <w:color w:val="FF0000"/>
              </w:rPr>
            </w:pPr>
            <w:r>
              <w:rPr>
                <w:b/>
                <w:bCs/>
                <w:noProof/>
                <w:szCs w:val="24"/>
              </w:rPr>
              <w:lastRenderedPageBreak/>
              <w:t>Sunnyman Street</w:t>
            </w:r>
          </w:p>
        </w:tc>
        <w:tc>
          <w:tcPr>
            <w:tcW w:w="2410" w:type="dxa"/>
            <w:tcBorders>
              <w:top w:val="nil"/>
              <w:left w:val="nil"/>
              <w:bottom w:val="nil"/>
              <w:right w:val="nil"/>
            </w:tcBorders>
          </w:tcPr>
          <w:p w:rsidR="00113478" w:rsidRDefault="00113478" w:rsidP="00113478">
            <w:pPr>
              <w:rPr>
                <w:szCs w:val="24"/>
              </w:rPr>
            </w:pPr>
            <w:r>
              <w:rPr>
                <w:szCs w:val="24"/>
              </w:rPr>
              <w:t>John Martin Stevens AM</w:t>
            </w:r>
          </w:p>
          <w:p w:rsidR="00113478" w:rsidRDefault="00113478" w:rsidP="00113478">
            <w:pPr>
              <w:rPr>
                <w:szCs w:val="24"/>
              </w:rPr>
            </w:pPr>
            <w:r>
              <w:rPr>
                <w:szCs w:val="24"/>
              </w:rPr>
              <w:t>(John Sunnyman)</w:t>
            </w:r>
          </w:p>
          <w:p w:rsidR="00EA150B" w:rsidRDefault="00EA150B" w:rsidP="00113478">
            <w:pPr>
              <w:rPr>
                <w:szCs w:val="24"/>
              </w:rPr>
            </w:pPr>
          </w:p>
          <w:p w:rsidR="00113478" w:rsidRPr="002929A6" w:rsidRDefault="00741218" w:rsidP="00741218">
            <w:pPr>
              <w:rPr>
                <w:b/>
                <w:bCs/>
                <w:szCs w:val="24"/>
              </w:rPr>
            </w:pPr>
            <w:r>
              <w:rPr>
                <w:szCs w:val="24"/>
              </w:rPr>
              <w:t>(</w:t>
            </w:r>
            <w:r w:rsidR="00D674AC">
              <w:rPr>
                <w:szCs w:val="24"/>
              </w:rPr>
              <w:t>1920–</w:t>
            </w:r>
            <w:r w:rsidR="00113478">
              <w:rPr>
                <w:szCs w:val="24"/>
              </w:rPr>
              <w:t>2007</w:t>
            </w:r>
            <w:r>
              <w:rPr>
                <w:szCs w:val="24"/>
              </w:rPr>
              <w:t>)</w:t>
            </w:r>
          </w:p>
        </w:tc>
        <w:tc>
          <w:tcPr>
            <w:tcW w:w="4394" w:type="dxa"/>
            <w:tcBorders>
              <w:top w:val="nil"/>
              <w:left w:val="nil"/>
              <w:right w:val="nil"/>
            </w:tcBorders>
          </w:tcPr>
          <w:p w:rsidR="00113478" w:rsidRPr="00644811" w:rsidRDefault="00113478" w:rsidP="00113478">
            <w:pPr>
              <w:rPr>
                <w:szCs w:val="24"/>
              </w:rPr>
            </w:pPr>
            <w:r>
              <w:rPr>
                <w:szCs w:val="24"/>
              </w:rPr>
              <w:t>Landscape Architect</w:t>
            </w:r>
          </w:p>
          <w:p w:rsidR="00113478" w:rsidRDefault="00113478" w:rsidP="00E2185F">
            <w:pPr>
              <w:rPr>
                <w:szCs w:val="24"/>
              </w:rPr>
            </w:pPr>
          </w:p>
          <w:p w:rsidR="00113478" w:rsidRDefault="00EF6F55" w:rsidP="00113478">
            <w:pPr>
              <w:autoSpaceDE w:val="0"/>
              <w:autoSpaceDN w:val="0"/>
              <w:rPr>
                <w:szCs w:val="24"/>
              </w:rPr>
            </w:pPr>
            <w:r>
              <w:rPr>
                <w:szCs w:val="24"/>
              </w:rPr>
              <w:t xml:space="preserve">John Stevens graduated from </w:t>
            </w:r>
            <w:r w:rsidR="00113478">
              <w:rPr>
                <w:szCs w:val="24"/>
              </w:rPr>
              <w:t>Burnley Horticultural College</w:t>
            </w:r>
            <w:r>
              <w:rPr>
                <w:szCs w:val="24"/>
              </w:rPr>
              <w:t>, Victoria</w:t>
            </w:r>
            <w:r w:rsidR="00113478">
              <w:rPr>
                <w:szCs w:val="24"/>
              </w:rPr>
              <w:t xml:space="preserve"> in </w:t>
            </w:r>
            <w:r w:rsidR="00113478" w:rsidRPr="00E806A5">
              <w:rPr>
                <w:szCs w:val="24"/>
              </w:rPr>
              <w:t>1938. He obtained work in landscaping, serving in the Aust</w:t>
            </w:r>
            <w:r w:rsidR="00113478">
              <w:rPr>
                <w:szCs w:val="24"/>
              </w:rPr>
              <w:t xml:space="preserve">ralian Army during </w:t>
            </w:r>
          </w:p>
          <w:p w:rsidR="00113478" w:rsidRPr="002929A6" w:rsidRDefault="00113478" w:rsidP="00741218">
            <w:pPr>
              <w:autoSpaceDE w:val="0"/>
              <w:autoSpaceDN w:val="0"/>
              <w:rPr>
                <w:szCs w:val="24"/>
                <w:lang w:val="en-GB"/>
              </w:rPr>
            </w:pPr>
            <w:r>
              <w:rPr>
                <w:szCs w:val="24"/>
              </w:rPr>
              <w:t>World War II</w:t>
            </w:r>
            <w:r w:rsidR="00EF6F55">
              <w:rPr>
                <w:szCs w:val="24"/>
              </w:rPr>
              <w:t xml:space="preserve"> from 1940-</w:t>
            </w:r>
            <w:r w:rsidRPr="00E806A5">
              <w:rPr>
                <w:szCs w:val="24"/>
              </w:rPr>
              <w:t xml:space="preserve">45. </w:t>
            </w:r>
            <w:r>
              <w:rPr>
                <w:szCs w:val="24"/>
              </w:rPr>
              <w:t>Later, he undertook a Bachelor of Agricultural Science at Melbourne University, graduating in 1</w:t>
            </w:r>
            <w:r w:rsidRPr="00B35AC5">
              <w:rPr>
                <w:szCs w:val="24"/>
              </w:rPr>
              <w:t xml:space="preserve">949 </w:t>
            </w:r>
            <w:r>
              <w:rPr>
                <w:szCs w:val="24"/>
              </w:rPr>
              <w:t xml:space="preserve">and remained as an assistant to Professor Wadham in the school of agriculture for the next three years. </w:t>
            </w:r>
            <w:r w:rsidRPr="00E806A5">
              <w:rPr>
                <w:szCs w:val="24"/>
              </w:rPr>
              <w:t xml:space="preserve">In 1952 he </w:t>
            </w:r>
            <w:r>
              <w:rPr>
                <w:szCs w:val="24"/>
              </w:rPr>
              <w:t>established one of the first landscape architecture practices in Australia, working with leading architects including Robin Boyd, Roy Grounds and</w:t>
            </w:r>
            <w:r w:rsidR="00A86D5A">
              <w:rPr>
                <w:szCs w:val="24"/>
              </w:rPr>
              <w:t xml:space="preserve"> Bates Smart and McCutcheon. In </w:t>
            </w:r>
            <w:r>
              <w:rPr>
                <w:szCs w:val="24"/>
              </w:rPr>
              <w:t xml:space="preserve">1954 he was appointed visiting lecturer in landscape design at Melbourne University. During the 1950s he wrote gardening articles for newspapers under the pen </w:t>
            </w:r>
            <w:r w:rsidR="00EF6F55">
              <w:rPr>
                <w:szCs w:val="24"/>
              </w:rPr>
              <w:t>name John Sunnyman. From 1964-</w:t>
            </w:r>
            <w:r>
              <w:rPr>
                <w:szCs w:val="24"/>
              </w:rPr>
              <w:t xml:space="preserve">77 he held the position of landscape architect at the Australian National University, Canberra. Retiring to Victoria, in 1983 he </w:t>
            </w:r>
            <w:r w:rsidR="00EF6F55">
              <w:rPr>
                <w:szCs w:val="24"/>
              </w:rPr>
              <w:t xml:space="preserve">              </w:t>
            </w:r>
            <w:r>
              <w:rPr>
                <w:szCs w:val="24"/>
              </w:rPr>
              <w:t xml:space="preserve">re-commenced </w:t>
            </w:r>
            <w:r w:rsidR="007272BF">
              <w:rPr>
                <w:szCs w:val="24"/>
              </w:rPr>
              <w:t xml:space="preserve">in </w:t>
            </w:r>
            <w:r>
              <w:rPr>
                <w:szCs w:val="24"/>
              </w:rPr>
              <w:t>private practice; during this time he assiste</w:t>
            </w:r>
            <w:r w:rsidR="00970109">
              <w:rPr>
                <w:szCs w:val="24"/>
              </w:rPr>
              <w:t xml:space="preserve">d Mount Macedon residents to </w:t>
            </w:r>
            <w:r>
              <w:rPr>
                <w:szCs w:val="24"/>
              </w:rPr>
              <w:t xml:space="preserve">re-establish their gardens after the Ash Wednesday fires. He was a founding member of the Australian Institute of Landscape Architects. In 1988 Stevens was appointed Member of </w:t>
            </w:r>
            <w:r w:rsidRPr="00E806A5">
              <w:rPr>
                <w:szCs w:val="24"/>
              </w:rPr>
              <w:t>the Order of Australia for service to landscape architecture.</w:t>
            </w:r>
          </w:p>
        </w:tc>
      </w:tr>
    </w:tbl>
    <w:p w:rsidR="00113478" w:rsidRDefault="00113478"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493B83" w:rsidRDefault="00493B83" w:rsidP="00232478">
      <w:pPr>
        <w:tabs>
          <w:tab w:val="left" w:pos="4320"/>
        </w:tabs>
        <w:rPr>
          <w:color w:val="FF0000"/>
        </w:rPr>
      </w:pPr>
    </w:p>
    <w:p w:rsidR="009641F3" w:rsidRDefault="009641F3" w:rsidP="00232478">
      <w:pPr>
        <w:tabs>
          <w:tab w:val="left" w:pos="4320"/>
        </w:tabs>
        <w:rPr>
          <w:color w:val="FF0000"/>
        </w:rPr>
      </w:pPr>
    </w:p>
    <w:p w:rsidR="00493B83" w:rsidRPr="00741218" w:rsidRDefault="00B439E9" w:rsidP="00232478">
      <w:pPr>
        <w:tabs>
          <w:tab w:val="left" w:pos="4320"/>
        </w:tabs>
      </w:pPr>
      <w:r>
        <w:rPr>
          <w:noProof/>
          <w:lang w:eastAsia="en-AU"/>
        </w:rPr>
        <w:lastRenderedPageBreak/>
        <w:drawing>
          <wp:inline distT="0" distB="0" distL="0" distR="0">
            <wp:extent cx="5274945" cy="7459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1218 Taylor Stage 3A Road Names_v3 (A243530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493B83" w:rsidRPr="00741218" w:rsidSect="00B85E6A">
      <w:footerReference w:type="default" r:id="rId14"/>
      <w:pgSz w:w="11907" w:h="16839" w:code="9"/>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73" w:rsidRDefault="008B2E73" w:rsidP="00F10CB2">
      <w:r>
        <w:separator/>
      </w:r>
    </w:p>
  </w:endnote>
  <w:endnote w:type="continuationSeparator" w:id="0">
    <w:p w:rsidR="008B2E73" w:rsidRDefault="008B2E7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6A" w:rsidRDefault="00B85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9C" w:rsidRPr="001063CF" w:rsidRDefault="001063CF" w:rsidP="001063CF">
    <w:pPr>
      <w:pStyle w:val="Footer"/>
      <w:tabs>
        <w:tab w:val="clear" w:pos="2880"/>
      </w:tabs>
      <w:jc w:val="center"/>
      <w:rPr>
        <w:rFonts w:ascii="Arial" w:hAnsi="Arial" w:cs="Arial"/>
        <w:sz w:val="14"/>
      </w:rPr>
    </w:pPr>
    <w:sdt>
      <w:sdtPr>
        <w:rPr>
          <w:rFonts w:ascii="Arial" w:hAnsi="Arial" w:cs="Arial"/>
          <w:sz w:val="14"/>
        </w:rPr>
        <w:id w:val="325054357"/>
        <w:docPartObj>
          <w:docPartGallery w:val="Page Numbers (Top of Page)"/>
          <w:docPartUnique/>
        </w:docPartObj>
      </w:sdtPr>
      <w:sdtEndPr/>
      <w:sdtContent>
        <w:sdt>
          <w:sdtPr>
            <w:rPr>
              <w:rFonts w:ascii="Arial" w:hAnsi="Arial" w:cs="Arial"/>
              <w:sz w:val="14"/>
            </w:rPr>
            <w:id w:val="325054361"/>
            <w:docPartObj>
              <w:docPartGallery w:val="Page Numbers (Top of Page)"/>
              <w:docPartUnique/>
            </w:docPartObj>
          </w:sdtPr>
          <w:sdtEndPr/>
          <w:sdtContent/>
        </w:sdt>
      </w:sdtContent>
    </w:sdt>
    <w:r w:rsidRPr="001063C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rsidR="001056A5" w:rsidRPr="00AF1C0D"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E01EA0">
              <w:rPr>
                <w:noProof/>
              </w:rPr>
              <w:t>1</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B85E6A">
              <w:rPr>
                <w:noProof/>
              </w:rPr>
              <w:t>9</w:t>
            </w:r>
            <w:r w:rsidR="008036F7">
              <w:rPr>
                <w:noProof/>
              </w:rPr>
              <w:fldChar w:fldCharType="end"/>
            </w:r>
            <w:r>
              <w:tab/>
            </w:r>
            <w:r w:rsidRPr="008B556F">
              <w:rPr>
                <w:i/>
              </w:rPr>
              <w:t xml:space="preserve"> </w:t>
            </w:r>
          </w:p>
          <w:p w:rsidR="002A039C" w:rsidRPr="00AA02C9" w:rsidRDefault="001063CF" w:rsidP="00AA02C9">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color w:val="000000" w:themeColor="text1"/>
        <w:sz w:val="14"/>
        <w:szCs w:val="18"/>
      </w:rPr>
    </w:sdtEndPr>
    <w:sdtContent>
      <w:sdt>
        <w:sdtPr>
          <w:id w:val="325054371"/>
          <w:docPartObj>
            <w:docPartGallery w:val="Page Numbers (Top of Page)"/>
            <w:docPartUnique/>
          </w:docPartObj>
        </w:sdtPr>
        <w:sdtEndPr>
          <w:rPr>
            <w:color w:val="000000" w:themeColor="text1"/>
            <w:sz w:val="14"/>
            <w:szCs w:val="18"/>
          </w:rPr>
        </w:sdtEndPr>
        <w:sdtContent>
          <w:sdt>
            <w:sdtPr>
              <w:id w:val="325054372"/>
              <w:docPartObj>
                <w:docPartGallery w:val="Page Numbers (Top of Page)"/>
                <w:docPartUnique/>
              </w:docPartObj>
            </w:sdtPr>
            <w:sdtEndPr>
              <w:rPr>
                <w:color w:val="000000" w:themeColor="text1"/>
                <w:sz w:val="14"/>
                <w:szCs w:val="18"/>
              </w:rPr>
            </w:sdtEndPr>
            <w:sdtContent>
              <w:p w:rsidR="00B85E6A"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E01EA0">
                  <w:rPr>
                    <w:noProof/>
                  </w:rPr>
                  <w:t>2</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1063CF">
                  <w:rPr>
                    <w:noProof/>
                  </w:rPr>
                  <w:t>9</w:t>
                </w:r>
                <w:r w:rsidR="008036F7">
                  <w:rPr>
                    <w:noProof/>
                  </w:rPr>
                  <w:fldChar w:fldCharType="end"/>
                </w:r>
                <w:r>
                  <w:tab/>
                </w:r>
              </w:p>
              <w:p w:rsidR="001063CF" w:rsidRDefault="001063CF" w:rsidP="00B85E6A">
                <w:pPr>
                  <w:pStyle w:val="Footer"/>
                  <w:tabs>
                    <w:tab w:val="clear" w:pos="2880"/>
                  </w:tabs>
                  <w:jc w:val="center"/>
                  <w:rPr>
                    <w:color w:val="000000" w:themeColor="text1"/>
                    <w:sz w:val="14"/>
                    <w:szCs w:val="18"/>
                  </w:rPr>
                </w:pPr>
              </w:p>
            </w:sdtContent>
          </w:sdt>
        </w:sdtContent>
      </w:sdt>
    </w:sdtContent>
  </w:sdt>
  <w:p w:rsidR="001056A5" w:rsidRPr="001063CF" w:rsidRDefault="001063CF" w:rsidP="001063CF">
    <w:pPr>
      <w:pStyle w:val="Footer"/>
      <w:tabs>
        <w:tab w:val="clear" w:pos="2880"/>
      </w:tabs>
      <w:jc w:val="center"/>
      <w:rPr>
        <w:rFonts w:ascii="Arial" w:hAnsi="Arial" w:cs="Arial"/>
        <w:color w:val="000000" w:themeColor="text1"/>
        <w:sz w:val="14"/>
        <w:szCs w:val="18"/>
      </w:rPr>
    </w:pPr>
    <w:r w:rsidRPr="001063CF">
      <w:rPr>
        <w:rFonts w:ascii="Arial" w:hAnsi="Arial" w:cs="Arial"/>
        <w:color w:val="000000" w:themeColor="text1"/>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73" w:rsidRDefault="008B2E73" w:rsidP="00F10CB2">
      <w:r>
        <w:separator/>
      </w:r>
    </w:p>
  </w:footnote>
  <w:footnote w:type="continuationSeparator" w:id="0">
    <w:p w:rsidR="008B2E73" w:rsidRDefault="008B2E73"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6A" w:rsidRDefault="00B85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6A" w:rsidRDefault="00B85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6A" w:rsidRDefault="00B8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4515E"/>
    <w:rsid w:val="00074A55"/>
    <w:rsid w:val="000A1A69"/>
    <w:rsid w:val="000C501D"/>
    <w:rsid w:val="000D63AA"/>
    <w:rsid w:val="001056A5"/>
    <w:rsid w:val="001063CF"/>
    <w:rsid w:val="00111262"/>
    <w:rsid w:val="00113478"/>
    <w:rsid w:val="00134786"/>
    <w:rsid w:val="00182479"/>
    <w:rsid w:val="00194AC7"/>
    <w:rsid w:val="001C737C"/>
    <w:rsid w:val="001F1298"/>
    <w:rsid w:val="00205E99"/>
    <w:rsid w:val="00232478"/>
    <w:rsid w:val="00232B27"/>
    <w:rsid w:val="00267FC1"/>
    <w:rsid w:val="002A039C"/>
    <w:rsid w:val="002C505E"/>
    <w:rsid w:val="002C50C9"/>
    <w:rsid w:val="002C7EB5"/>
    <w:rsid w:val="00333AED"/>
    <w:rsid w:val="00337F74"/>
    <w:rsid w:val="0036104C"/>
    <w:rsid w:val="00373830"/>
    <w:rsid w:val="003C330F"/>
    <w:rsid w:val="003D7174"/>
    <w:rsid w:val="003E057E"/>
    <w:rsid w:val="003E271A"/>
    <w:rsid w:val="00412BB6"/>
    <w:rsid w:val="00445322"/>
    <w:rsid w:val="00481934"/>
    <w:rsid w:val="00492788"/>
    <w:rsid w:val="00493B83"/>
    <w:rsid w:val="004A35FF"/>
    <w:rsid w:val="004C76AC"/>
    <w:rsid w:val="00501ACC"/>
    <w:rsid w:val="00513572"/>
    <w:rsid w:val="00522381"/>
    <w:rsid w:val="00580D29"/>
    <w:rsid w:val="0058210B"/>
    <w:rsid w:val="005961A3"/>
    <w:rsid w:val="005D55E0"/>
    <w:rsid w:val="005D68B8"/>
    <w:rsid w:val="005F75A1"/>
    <w:rsid w:val="00627F0C"/>
    <w:rsid w:val="006668F6"/>
    <w:rsid w:val="00667281"/>
    <w:rsid w:val="00676DD0"/>
    <w:rsid w:val="00685113"/>
    <w:rsid w:val="006A3A2F"/>
    <w:rsid w:val="006B3D72"/>
    <w:rsid w:val="006C5F8B"/>
    <w:rsid w:val="00704DC3"/>
    <w:rsid w:val="0072003E"/>
    <w:rsid w:val="007272BF"/>
    <w:rsid w:val="00737F54"/>
    <w:rsid w:val="00741218"/>
    <w:rsid w:val="00753EDF"/>
    <w:rsid w:val="0077162F"/>
    <w:rsid w:val="00784B87"/>
    <w:rsid w:val="007A3299"/>
    <w:rsid w:val="007B2E24"/>
    <w:rsid w:val="007C3B22"/>
    <w:rsid w:val="007D45F7"/>
    <w:rsid w:val="007F18F7"/>
    <w:rsid w:val="008036F7"/>
    <w:rsid w:val="00824EB1"/>
    <w:rsid w:val="008400A4"/>
    <w:rsid w:val="00845985"/>
    <w:rsid w:val="00893E43"/>
    <w:rsid w:val="00894148"/>
    <w:rsid w:val="008A1D96"/>
    <w:rsid w:val="008A3808"/>
    <w:rsid w:val="008B2E73"/>
    <w:rsid w:val="008B4E09"/>
    <w:rsid w:val="008B556F"/>
    <w:rsid w:val="008E4A39"/>
    <w:rsid w:val="008F060D"/>
    <w:rsid w:val="008F60A5"/>
    <w:rsid w:val="0090203D"/>
    <w:rsid w:val="009070F7"/>
    <w:rsid w:val="00933344"/>
    <w:rsid w:val="00945D27"/>
    <w:rsid w:val="009641F3"/>
    <w:rsid w:val="00970109"/>
    <w:rsid w:val="00970517"/>
    <w:rsid w:val="009760FD"/>
    <w:rsid w:val="009876DB"/>
    <w:rsid w:val="00A0585C"/>
    <w:rsid w:val="00A07BFA"/>
    <w:rsid w:val="00A34DB4"/>
    <w:rsid w:val="00A43FE7"/>
    <w:rsid w:val="00A502EA"/>
    <w:rsid w:val="00A54ABF"/>
    <w:rsid w:val="00A74247"/>
    <w:rsid w:val="00A86D5A"/>
    <w:rsid w:val="00A9655D"/>
    <w:rsid w:val="00AA02C9"/>
    <w:rsid w:val="00AE5619"/>
    <w:rsid w:val="00B021A5"/>
    <w:rsid w:val="00B1549F"/>
    <w:rsid w:val="00B30B9A"/>
    <w:rsid w:val="00B439E9"/>
    <w:rsid w:val="00B63A10"/>
    <w:rsid w:val="00B6603C"/>
    <w:rsid w:val="00B74B35"/>
    <w:rsid w:val="00B85E6A"/>
    <w:rsid w:val="00B96911"/>
    <w:rsid w:val="00BA52F5"/>
    <w:rsid w:val="00BB241F"/>
    <w:rsid w:val="00BD02C6"/>
    <w:rsid w:val="00BF0F44"/>
    <w:rsid w:val="00C32121"/>
    <w:rsid w:val="00C41B1B"/>
    <w:rsid w:val="00C65523"/>
    <w:rsid w:val="00C95DFA"/>
    <w:rsid w:val="00CC3638"/>
    <w:rsid w:val="00CD4E55"/>
    <w:rsid w:val="00CE3399"/>
    <w:rsid w:val="00CF28EB"/>
    <w:rsid w:val="00D36CFC"/>
    <w:rsid w:val="00D47B97"/>
    <w:rsid w:val="00D47F13"/>
    <w:rsid w:val="00D56548"/>
    <w:rsid w:val="00D674AC"/>
    <w:rsid w:val="00D9612A"/>
    <w:rsid w:val="00DB1051"/>
    <w:rsid w:val="00DE68BC"/>
    <w:rsid w:val="00DF1D10"/>
    <w:rsid w:val="00E01EA0"/>
    <w:rsid w:val="00E358BC"/>
    <w:rsid w:val="00E36564"/>
    <w:rsid w:val="00E73C6D"/>
    <w:rsid w:val="00EA150B"/>
    <w:rsid w:val="00EA1590"/>
    <w:rsid w:val="00EF6F55"/>
    <w:rsid w:val="00F0488B"/>
    <w:rsid w:val="00F10CB2"/>
    <w:rsid w:val="00F15AC3"/>
    <w:rsid w:val="00F236C5"/>
    <w:rsid w:val="00F3768C"/>
    <w:rsid w:val="00F56AED"/>
    <w:rsid w:val="00F93E7B"/>
    <w:rsid w:val="00FB4806"/>
    <w:rsid w:val="00FD1413"/>
    <w:rsid w:val="00FE13E6"/>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1609</Words>
  <Characters>9317</Characters>
  <Application>Microsoft Office Word</Application>
  <DocSecurity>0</DocSecurity>
  <Lines>429</Lines>
  <Paragraphs>63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2020-01-02T22:05:00Z</cp:lastPrinted>
  <dcterms:created xsi:type="dcterms:W3CDTF">2020-01-05T22:50:00Z</dcterms:created>
  <dcterms:modified xsi:type="dcterms:W3CDTF">2020-01-05T22:50:00Z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A24286745</vt:lpwstr>
  </property>
  <property fmtid="{D5CDD505-2E9C-101B-9397-08002B2CF9AE}" pid="4" name="Objective-Title">
    <vt:lpwstr>20191213 Public Place Names (Taylor) Determination 2020</vt:lpwstr>
  </property>
  <property fmtid="{D5CDD505-2E9C-101B-9397-08002B2CF9AE}" pid="5" name="Objective-Comment">
    <vt:lpwstr/>
  </property>
  <property fmtid="{D5CDD505-2E9C-101B-9397-08002B2CF9AE}" pid="6" name="Objective-CreationStamp">
    <vt:filetime>2019-12-10T22:44:04Z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2020-01-02T22:05:51Z</vt:filetime>
  </property>
  <property fmtid="{D5CDD505-2E9C-101B-9397-08002B2CF9AE}" pid="10" name="Objective-ModificationStamp">
    <vt:filetime>2020-01-02T22:05:51Z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19/38597- Public Place Names (Taylor) Determination 2020</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1-2019/38597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