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8C4A0" w14:textId="77777777" w:rsidR="001D6B53" w:rsidRDefault="001D6B53">
      <w:pPr>
        <w:pStyle w:val="01Contents"/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02EC29FC" w14:textId="4A021B40" w:rsidR="001D6B53" w:rsidRDefault="001D6B53">
      <w:pPr>
        <w:pStyle w:val="Billname"/>
        <w:spacing w:before="700"/>
      </w:pPr>
      <w:r>
        <w:t>Race and Sports Bookmaking (Sports Bookm</w:t>
      </w:r>
      <w:r w:rsidR="00C62C5D">
        <w:t xml:space="preserve">aking </w:t>
      </w:r>
      <w:r w:rsidR="008D4BD5">
        <w:t>Venues) Determination 20</w:t>
      </w:r>
      <w:r w:rsidR="006F797A">
        <w:t>2</w:t>
      </w:r>
      <w:r w:rsidR="00060199">
        <w:t>1</w:t>
      </w:r>
      <w:r w:rsidR="00F17293">
        <w:t> </w:t>
      </w:r>
      <w:r w:rsidR="008B2E70">
        <w:t xml:space="preserve">(No </w:t>
      </w:r>
      <w:r w:rsidR="00060199">
        <w:t>1</w:t>
      </w:r>
      <w:r>
        <w:t>)</w:t>
      </w:r>
    </w:p>
    <w:p w14:paraId="391365C4" w14:textId="57645B2C" w:rsidR="000011FD" w:rsidRPr="00C42262" w:rsidRDefault="00C62C5D" w:rsidP="000011FD">
      <w:pPr>
        <w:pStyle w:val="Heading4"/>
        <w:numPr>
          <w:ilvl w:val="0"/>
          <w:numId w:val="0"/>
        </w:numPr>
      </w:pPr>
      <w:r>
        <w:t xml:space="preserve">Disallowable Instrument </w:t>
      </w:r>
      <w:r w:rsidRPr="00C42262">
        <w:t>DI20</w:t>
      </w:r>
      <w:r w:rsidR="006F797A">
        <w:t>2</w:t>
      </w:r>
      <w:r w:rsidR="00060199">
        <w:t>1</w:t>
      </w:r>
      <w:r w:rsidR="00783941">
        <w:t>-</w:t>
      </w:r>
      <w:r w:rsidR="00132185">
        <w:t>1</w:t>
      </w:r>
    </w:p>
    <w:p w14:paraId="3833D30B" w14:textId="77777777" w:rsidR="001D6B53" w:rsidRDefault="001D6B53" w:rsidP="000011FD">
      <w:pPr>
        <w:pStyle w:val="Heading4"/>
        <w:numPr>
          <w:ilvl w:val="0"/>
          <w:numId w:val="0"/>
        </w:numPr>
      </w:pPr>
      <w:r>
        <w:t>made under the</w:t>
      </w:r>
    </w:p>
    <w:p w14:paraId="37341860" w14:textId="77777777" w:rsidR="001D6B53" w:rsidRDefault="001D6B53">
      <w:pPr>
        <w:pStyle w:val="CoverActName"/>
        <w:rPr>
          <w:sz w:val="20"/>
          <w:vertAlign w:val="superscript"/>
        </w:rPr>
      </w:pPr>
      <w:r>
        <w:rPr>
          <w:i/>
          <w:iCs/>
          <w:sz w:val="20"/>
        </w:rPr>
        <w:t>Race and Sports Bookmaking Act 2001</w:t>
      </w:r>
      <w:r>
        <w:rPr>
          <w:sz w:val="20"/>
        </w:rPr>
        <w:t xml:space="preserve">, </w:t>
      </w:r>
      <w:r w:rsidR="00034C20">
        <w:rPr>
          <w:sz w:val="20"/>
        </w:rPr>
        <w:t>s21(</w:t>
      </w:r>
      <w:r>
        <w:rPr>
          <w:sz w:val="20"/>
        </w:rPr>
        <w:t>1) - Determination of sports bookmaking venues</w:t>
      </w:r>
    </w:p>
    <w:p w14:paraId="6497EA5F" w14:textId="77777777" w:rsidR="00A0232F" w:rsidRPr="00A0232F" w:rsidRDefault="00A0232F" w:rsidP="00A0232F">
      <w:pPr>
        <w:pBdr>
          <w:top w:val="single" w:sz="12" w:space="1" w:color="auto"/>
        </w:pBdr>
        <w:tabs>
          <w:tab w:val="clear" w:pos="2880"/>
        </w:tabs>
        <w:spacing w:line="240" w:lineRule="atLeast"/>
        <w:ind w:right="-364"/>
        <w:jc w:val="both"/>
        <w:rPr>
          <w:rFonts w:ascii="Arial" w:hAnsi="Arial" w:cs="Arial"/>
          <w:b/>
          <w:bCs/>
          <w:lang w:val="en-AU"/>
        </w:rPr>
      </w:pPr>
      <w:r w:rsidRPr="00A0232F">
        <w:rPr>
          <w:rFonts w:ascii="Arial" w:hAnsi="Arial" w:cs="Arial"/>
          <w:b/>
          <w:bCs/>
          <w:lang w:val="en-AU"/>
        </w:rPr>
        <w:t>1.  Name of Instrument</w:t>
      </w:r>
    </w:p>
    <w:p w14:paraId="33073400" w14:textId="13491E6A" w:rsidR="00A0232F" w:rsidRPr="00A0232F" w:rsidRDefault="00A0232F" w:rsidP="00A0232F">
      <w:pPr>
        <w:tabs>
          <w:tab w:val="clear" w:pos="2880"/>
          <w:tab w:val="left" w:pos="567"/>
        </w:tabs>
        <w:spacing w:before="200" w:after="60"/>
        <w:ind w:right="-364"/>
        <w:rPr>
          <w:rFonts w:ascii="Arial" w:hAnsi="Arial" w:cs="Arial"/>
          <w:bCs/>
          <w:lang w:val="en-AU"/>
        </w:rPr>
      </w:pPr>
      <w:r w:rsidRPr="00A0232F">
        <w:rPr>
          <w:rFonts w:ascii="Arial" w:hAnsi="Arial" w:cs="Arial"/>
          <w:bCs/>
          <w:lang w:val="en-AU"/>
        </w:rPr>
        <w:t>This instrument is the Race and Sports Bookmaking (Sports Bookmaking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Venues) Determination 202</w:t>
      </w:r>
      <w:r w:rsidR="00060199">
        <w:rPr>
          <w:rFonts w:ascii="Arial" w:hAnsi="Arial" w:cs="Arial"/>
          <w:bCs/>
          <w:lang w:val="en-AU"/>
        </w:rPr>
        <w:t>1</w:t>
      </w:r>
      <w:r w:rsidRPr="00A0232F">
        <w:rPr>
          <w:rFonts w:ascii="Arial" w:hAnsi="Arial" w:cs="Arial"/>
          <w:bCs/>
          <w:lang w:val="en-AU"/>
        </w:rPr>
        <w:t xml:space="preserve"> (No </w:t>
      </w:r>
      <w:r w:rsidR="00060199">
        <w:rPr>
          <w:rFonts w:ascii="Arial" w:hAnsi="Arial" w:cs="Arial"/>
          <w:bCs/>
          <w:lang w:val="en-AU"/>
        </w:rPr>
        <w:t>1</w:t>
      </w:r>
      <w:r w:rsidRPr="00A0232F">
        <w:rPr>
          <w:rFonts w:ascii="Arial" w:hAnsi="Arial" w:cs="Arial"/>
          <w:bCs/>
          <w:lang w:val="en-AU"/>
        </w:rPr>
        <w:t>).</w:t>
      </w:r>
    </w:p>
    <w:p w14:paraId="3662B6A6" w14:textId="77777777" w:rsidR="00A0232F" w:rsidRPr="00A0232F" w:rsidRDefault="00A0232F" w:rsidP="00A0232F">
      <w:pPr>
        <w:tabs>
          <w:tab w:val="clear" w:pos="2880"/>
          <w:tab w:val="left" w:pos="567"/>
        </w:tabs>
        <w:spacing w:before="200" w:after="60"/>
        <w:ind w:right="-364"/>
        <w:rPr>
          <w:rFonts w:ascii="Arial" w:hAnsi="Arial" w:cs="Arial"/>
          <w:b/>
          <w:lang w:val="en-AU"/>
        </w:rPr>
      </w:pPr>
      <w:r w:rsidRPr="00A0232F">
        <w:rPr>
          <w:rFonts w:ascii="Arial" w:hAnsi="Arial" w:cs="Arial"/>
          <w:b/>
          <w:lang w:val="en-AU"/>
        </w:rPr>
        <w:t>2.  Revocation</w:t>
      </w:r>
    </w:p>
    <w:p w14:paraId="0405BF32" w14:textId="6678DD62" w:rsidR="00A0232F" w:rsidRPr="00A0232F" w:rsidRDefault="00A0232F" w:rsidP="00A0232F">
      <w:pPr>
        <w:tabs>
          <w:tab w:val="clear" w:pos="2880"/>
          <w:tab w:val="left" w:pos="567"/>
        </w:tabs>
        <w:spacing w:before="200" w:after="60"/>
        <w:ind w:right="-364"/>
        <w:rPr>
          <w:rFonts w:ascii="Arial" w:hAnsi="Arial" w:cs="Arial"/>
          <w:bCs/>
          <w:lang w:val="en-AU"/>
        </w:rPr>
      </w:pPr>
      <w:r w:rsidRPr="00A0232F">
        <w:rPr>
          <w:rFonts w:ascii="Arial" w:hAnsi="Arial" w:cs="Arial"/>
          <w:bCs/>
          <w:lang w:val="en-AU"/>
        </w:rPr>
        <w:t>I revoke determination DI2020-144 dated 11 June 2020 and notified under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the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Legislation Register on 18 June 2020.</w:t>
      </w:r>
    </w:p>
    <w:p w14:paraId="6B84A02D" w14:textId="77777777" w:rsidR="00A0232F" w:rsidRPr="00A0232F" w:rsidRDefault="00A0232F" w:rsidP="00A0232F">
      <w:pPr>
        <w:tabs>
          <w:tab w:val="clear" w:pos="2880"/>
          <w:tab w:val="left" w:pos="342"/>
        </w:tabs>
        <w:spacing w:before="200" w:after="100" w:afterAutospacing="1"/>
        <w:ind w:right="-364"/>
        <w:rPr>
          <w:rFonts w:ascii="Arial" w:hAnsi="Arial" w:cs="Arial"/>
          <w:b/>
          <w:lang w:val="en-AU"/>
        </w:rPr>
      </w:pPr>
      <w:r w:rsidRPr="00A0232F">
        <w:rPr>
          <w:rFonts w:ascii="Arial" w:hAnsi="Arial" w:cs="Arial"/>
          <w:b/>
          <w:lang w:val="en-AU"/>
        </w:rPr>
        <w:t>3.  Commencement</w:t>
      </w:r>
    </w:p>
    <w:p w14:paraId="5A01D555" w14:textId="77777777" w:rsidR="00A0232F" w:rsidRPr="00A0232F" w:rsidRDefault="00A0232F" w:rsidP="00A0232F">
      <w:pPr>
        <w:tabs>
          <w:tab w:val="clear" w:pos="2880"/>
          <w:tab w:val="left" w:pos="567"/>
        </w:tabs>
        <w:spacing w:before="200" w:after="60"/>
        <w:ind w:right="-364"/>
        <w:rPr>
          <w:rFonts w:ascii="Arial" w:hAnsi="Arial" w:cs="Arial"/>
          <w:bCs/>
          <w:lang w:val="en-AU"/>
        </w:rPr>
      </w:pPr>
      <w:r w:rsidRPr="00A0232F">
        <w:rPr>
          <w:rFonts w:ascii="Arial" w:hAnsi="Arial" w:cs="Arial"/>
          <w:bCs/>
          <w:lang w:val="en-AU"/>
        </w:rPr>
        <w:t>This instrument starts on the day after notification.</w:t>
      </w:r>
    </w:p>
    <w:p w14:paraId="136208CE" w14:textId="77777777" w:rsidR="00A0232F" w:rsidRPr="00A0232F" w:rsidRDefault="00A0232F" w:rsidP="00A0232F">
      <w:pPr>
        <w:tabs>
          <w:tab w:val="clear" w:pos="2880"/>
          <w:tab w:val="left" w:pos="342"/>
        </w:tabs>
        <w:spacing w:before="200" w:after="60"/>
        <w:ind w:right="-364"/>
        <w:rPr>
          <w:rFonts w:ascii="Arial" w:hAnsi="Arial" w:cs="Arial"/>
          <w:b/>
          <w:lang w:val="en-AU"/>
        </w:rPr>
      </w:pPr>
      <w:r w:rsidRPr="00A0232F">
        <w:rPr>
          <w:rFonts w:ascii="Arial" w:hAnsi="Arial" w:cs="Arial"/>
          <w:b/>
          <w:lang w:val="en-AU"/>
        </w:rPr>
        <w:t>4.   Determination</w:t>
      </w:r>
    </w:p>
    <w:p w14:paraId="32F88208" w14:textId="4761F3A8" w:rsidR="00A0232F" w:rsidRPr="00A0232F" w:rsidRDefault="00A0232F" w:rsidP="00A0232F">
      <w:pPr>
        <w:tabs>
          <w:tab w:val="clear" w:pos="2880"/>
          <w:tab w:val="left" w:pos="342"/>
        </w:tabs>
        <w:spacing w:before="200" w:after="60"/>
        <w:ind w:right="-364"/>
        <w:rPr>
          <w:rFonts w:ascii="Arial" w:hAnsi="Arial" w:cs="Arial"/>
          <w:bCs/>
          <w:lang w:val="en-AU"/>
        </w:rPr>
      </w:pPr>
      <w:r w:rsidRPr="00A0232F">
        <w:rPr>
          <w:rFonts w:ascii="Arial" w:hAnsi="Arial" w:cs="Arial"/>
          <w:bCs/>
          <w:lang w:val="en-AU"/>
        </w:rPr>
        <w:t>I determine that the area within 1 (one) metre of any selling terminal, owned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and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operated by Tabcorp ACT Pty Ltd and located within the places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identified in the Schedule to this instrument, as the sports bookmaking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venue.</w:t>
      </w:r>
    </w:p>
    <w:p w14:paraId="02A1336B" w14:textId="67827688" w:rsidR="00A0232F" w:rsidRPr="00A0232F" w:rsidRDefault="00A0232F" w:rsidP="00A0232F">
      <w:pPr>
        <w:tabs>
          <w:tab w:val="clear" w:pos="2880"/>
          <w:tab w:val="left" w:pos="2600"/>
        </w:tabs>
        <w:spacing w:before="200" w:after="60"/>
        <w:ind w:right="-364"/>
        <w:rPr>
          <w:rFonts w:ascii="Arial" w:hAnsi="Arial" w:cs="Arial"/>
          <w:bCs/>
          <w:lang w:val="en-AU"/>
        </w:rPr>
      </w:pPr>
      <w:r w:rsidRPr="00A0232F">
        <w:rPr>
          <w:rFonts w:ascii="Arial" w:hAnsi="Arial" w:cs="Arial"/>
          <w:bCs/>
          <w:lang w:val="en-AU"/>
        </w:rPr>
        <w:t>For the purposes of this determination a “selling terminal” is any Commission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approved selling device, owned and operated by Tabcorp ACT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Pty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Ltd, the purpose of which is to provide retail sales of Tabcorp ACT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Pty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Ltd products.</w:t>
      </w:r>
    </w:p>
    <w:p w14:paraId="7D3E406C" w14:textId="77777777" w:rsidR="00A0232F" w:rsidRPr="00A0232F" w:rsidRDefault="00A0232F" w:rsidP="00A0232F">
      <w:pPr>
        <w:widowControl w:val="0"/>
        <w:tabs>
          <w:tab w:val="clear" w:pos="2880"/>
          <w:tab w:val="left" w:pos="360"/>
          <w:tab w:val="left" w:pos="5160"/>
        </w:tabs>
        <w:rPr>
          <w:rFonts w:ascii="Arial" w:hAnsi="Arial" w:cs="Arial"/>
          <w:lang w:val="en-AU"/>
        </w:rPr>
      </w:pPr>
    </w:p>
    <w:p w14:paraId="583A640C" w14:textId="77777777" w:rsidR="00A0232F" w:rsidRPr="00A0232F" w:rsidRDefault="00A0232F" w:rsidP="00A0232F">
      <w:pPr>
        <w:widowControl w:val="0"/>
        <w:tabs>
          <w:tab w:val="clear" w:pos="2880"/>
          <w:tab w:val="left" w:pos="360"/>
          <w:tab w:val="left" w:pos="5160"/>
        </w:tabs>
        <w:rPr>
          <w:rFonts w:ascii="Arial" w:hAnsi="Arial" w:cs="Arial"/>
          <w:lang w:val="en-AU"/>
        </w:rPr>
      </w:pPr>
    </w:p>
    <w:p w14:paraId="531D1805" w14:textId="77777777" w:rsidR="00A0232F" w:rsidRPr="00A0232F" w:rsidRDefault="00A0232F" w:rsidP="00A0232F">
      <w:pPr>
        <w:widowControl w:val="0"/>
        <w:tabs>
          <w:tab w:val="clear" w:pos="2880"/>
          <w:tab w:val="left" w:pos="360"/>
          <w:tab w:val="left" w:pos="5160"/>
        </w:tabs>
        <w:rPr>
          <w:rFonts w:ascii="Arial" w:hAnsi="Arial" w:cs="Arial"/>
          <w:lang w:val="en-AU"/>
        </w:rPr>
      </w:pPr>
    </w:p>
    <w:p w14:paraId="1E2F54BB" w14:textId="77777777" w:rsidR="001777B5" w:rsidRDefault="00A0232F" w:rsidP="001777B5">
      <w:pPr>
        <w:widowControl w:val="0"/>
        <w:tabs>
          <w:tab w:val="clear" w:pos="2880"/>
          <w:tab w:val="left" w:pos="360"/>
          <w:tab w:val="left" w:pos="5160"/>
        </w:tabs>
        <w:rPr>
          <w:rFonts w:ascii="Arial" w:hAnsi="Arial" w:cs="Arial"/>
          <w:lang w:val="en-AU"/>
        </w:rPr>
      </w:pPr>
      <w:r w:rsidRPr="00A0232F">
        <w:rPr>
          <w:rFonts w:ascii="Arial" w:hAnsi="Arial" w:cs="Arial"/>
          <w:lang w:val="en-AU"/>
        </w:rPr>
        <w:t>Derise Cubin</w:t>
      </w:r>
      <w:r w:rsidRPr="00A0232F">
        <w:rPr>
          <w:rFonts w:ascii="Arial" w:hAnsi="Arial" w:cs="Arial"/>
          <w:lang w:val="en-AU"/>
        </w:rPr>
        <w:br/>
        <w:t>Delegate</w:t>
      </w:r>
    </w:p>
    <w:p w14:paraId="18D24667" w14:textId="77777777" w:rsidR="00A0232F" w:rsidRPr="00A0232F" w:rsidRDefault="00A0232F" w:rsidP="001777B5">
      <w:pPr>
        <w:widowControl w:val="0"/>
        <w:tabs>
          <w:tab w:val="clear" w:pos="2880"/>
          <w:tab w:val="left" w:pos="360"/>
          <w:tab w:val="left" w:pos="5160"/>
        </w:tabs>
        <w:rPr>
          <w:rFonts w:ascii="Arial" w:hAnsi="Arial" w:cs="Arial"/>
          <w:lang w:val="en-AU"/>
        </w:rPr>
      </w:pPr>
      <w:r w:rsidRPr="00A0232F">
        <w:rPr>
          <w:rFonts w:ascii="Arial" w:hAnsi="Arial" w:cs="Arial"/>
          <w:bCs/>
          <w:lang w:val="en-AU"/>
        </w:rPr>
        <w:t>ACT Gambling and Racing Commission</w:t>
      </w:r>
    </w:p>
    <w:p w14:paraId="55E3A74C" w14:textId="77777777" w:rsidR="00A0232F" w:rsidRPr="00A0232F" w:rsidRDefault="00060199" w:rsidP="001777B5">
      <w:pPr>
        <w:suppressLineNumbers/>
        <w:tabs>
          <w:tab w:val="clear" w:pos="2880"/>
          <w:tab w:val="left" w:pos="360"/>
          <w:tab w:val="left" w:pos="567"/>
          <w:tab w:val="left" w:pos="5160"/>
        </w:tabs>
        <w:spacing w:before="100" w:beforeAutospacing="1" w:after="100" w:afterAutospacing="1"/>
        <w:rPr>
          <w:rFonts w:ascii="Arial" w:hAnsi="Arial" w:cs="Arial"/>
          <w:bCs/>
          <w:color w:val="FF0000"/>
          <w:lang w:val="en-AU"/>
        </w:rPr>
        <w:sectPr w:rsidR="00A0232F" w:rsidRPr="00A0232F" w:rsidSect="007954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482" w:footer="811" w:gutter="0"/>
          <w:paperSrc w:first="7" w:other="7"/>
          <w:cols w:space="720"/>
          <w:titlePg/>
          <w:docGrid w:linePitch="254"/>
        </w:sectPr>
      </w:pPr>
      <w:r w:rsidRPr="00060199">
        <w:rPr>
          <w:rFonts w:ascii="Arial" w:hAnsi="Arial" w:cs="Arial"/>
          <w:bCs/>
          <w:color w:val="000000" w:themeColor="text1"/>
          <w:lang w:val="en-AU"/>
        </w:rPr>
        <w:t>4</w:t>
      </w:r>
      <w:r>
        <w:rPr>
          <w:rFonts w:ascii="Arial" w:hAnsi="Arial" w:cs="Arial"/>
          <w:bCs/>
          <w:color w:val="FF0000"/>
          <w:lang w:val="en-AU"/>
        </w:rPr>
        <w:t xml:space="preserve"> </w:t>
      </w:r>
      <w:r>
        <w:rPr>
          <w:rFonts w:ascii="Arial" w:hAnsi="Arial" w:cs="Arial"/>
          <w:bCs/>
          <w:color w:val="000000" w:themeColor="text1"/>
          <w:lang w:val="en-AU"/>
        </w:rPr>
        <w:t>January 2021</w:t>
      </w:r>
    </w:p>
    <w:p w14:paraId="1995EC33" w14:textId="77777777" w:rsidR="00A0232F" w:rsidRDefault="00A0232F" w:rsidP="00A0232F">
      <w:pPr>
        <w:ind w:right="391"/>
        <w:contextualSpacing/>
        <w:jc w:val="center"/>
        <w:rPr>
          <w:b/>
          <w:bCs/>
        </w:rPr>
      </w:pPr>
      <w:r w:rsidRPr="00A0232F">
        <w:rPr>
          <w:b/>
          <w:bCs/>
        </w:rPr>
        <w:lastRenderedPageBreak/>
        <w:t>SCHEDULE</w:t>
      </w:r>
    </w:p>
    <w:p w14:paraId="27930EFC" w14:textId="77777777" w:rsidR="00A0232F" w:rsidRPr="00A0232F" w:rsidRDefault="00A0232F" w:rsidP="00A0232F">
      <w:pPr>
        <w:ind w:right="391"/>
        <w:contextualSpacing/>
        <w:jc w:val="center"/>
        <w:rPr>
          <w:b/>
          <w:bCs/>
        </w:rPr>
      </w:pPr>
    </w:p>
    <w:p w14:paraId="4FB2A4B3" w14:textId="77777777" w:rsidR="00A0232F" w:rsidRPr="00A0232F" w:rsidRDefault="00A0232F" w:rsidP="00A0232F">
      <w:pPr>
        <w:ind w:right="-426"/>
        <w:rPr>
          <w:sz w:val="12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9"/>
        <w:gridCol w:w="5239"/>
      </w:tblGrid>
      <w:tr w:rsidR="00A0232F" w:rsidRPr="00A0232F" w14:paraId="78FBACCA" w14:textId="77777777" w:rsidTr="008D399E">
        <w:trPr>
          <w:jc w:val="center"/>
        </w:trPr>
        <w:tc>
          <w:tcPr>
            <w:tcW w:w="4259" w:type="dxa"/>
          </w:tcPr>
          <w:p w14:paraId="136547F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0232F">
              <w:rPr>
                <w:rFonts w:ascii="Arial" w:hAnsi="Arial" w:cs="Arial"/>
                <w:b/>
                <w:bCs/>
                <w:sz w:val="20"/>
              </w:rPr>
              <w:t>Sub-Agency</w:t>
            </w:r>
          </w:p>
        </w:tc>
        <w:tc>
          <w:tcPr>
            <w:tcW w:w="5239" w:type="dxa"/>
          </w:tcPr>
          <w:p w14:paraId="2F876A09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0232F">
              <w:rPr>
                <w:rFonts w:ascii="Arial" w:hAnsi="Arial" w:cs="Arial"/>
                <w:b/>
                <w:bCs/>
                <w:sz w:val="20"/>
              </w:rPr>
              <w:t>Location</w:t>
            </w:r>
          </w:p>
        </w:tc>
      </w:tr>
      <w:tr w:rsidR="00A0232F" w:rsidRPr="00A0232F" w14:paraId="0095BE84" w14:textId="77777777" w:rsidTr="008D399E">
        <w:trPr>
          <w:jc w:val="center"/>
        </w:trPr>
        <w:tc>
          <w:tcPr>
            <w:tcW w:w="4259" w:type="dxa"/>
          </w:tcPr>
          <w:p w14:paraId="6A20B33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Ainslie Football Club</w:t>
            </w:r>
          </w:p>
        </w:tc>
        <w:tc>
          <w:tcPr>
            <w:tcW w:w="5239" w:type="dxa"/>
          </w:tcPr>
          <w:p w14:paraId="03878213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A0232F">
                  <w:rPr>
                    <w:rFonts w:ascii="Arial" w:hAnsi="Arial" w:cs="Arial"/>
                    <w:sz w:val="20"/>
                  </w:rPr>
                  <w:t>52 Wakefield Avenue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Ainslie, 2602</w:t>
            </w:r>
          </w:p>
        </w:tc>
      </w:tr>
      <w:tr w:rsidR="00A0232F" w:rsidRPr="00A0232F" w14:paraId="0FBC09B5" w14:textId="77777777" w:rsidTr="008D399E">
        <w:trPr>
          <w:jc w:val="center"/>
        </w:trPr>
        <w:tc>
          <w:tcPr>
            <w:tcW w:w="4259" w:type="dxa"/>
          </w:tcPr>
          <w:p w14:paraId="0BBA767E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Austrian Australian Club</w:t>
            </w:r>
          </w:p>
        </w:tc>
        <w:tc>
          <w:tcPr>
            <w:tcW w:w="5239" w:type="dxa"/>
          </w:tcPr>
          <w:p w14:paraId="0B607D85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5 Mountevans St, Mawson 2607</w:t>
            </w:r>
          </w:p>
        </w:tc>
      </w:tr>
      <w:tr w:rsidR="00A0232F" w:rsidRPr="00A0232F" w14:paraId="06C67EAB" w14:textId="77777777" w:rsidTr="008D399E">
        <w:trPr>
          <w:jc w:val="center"/>
        </w:trPr>
        <w:tc>
          <w:tcPr>
            <w:tcW w:w="4259" w:type="dxa"/>
          </w:tcPr>
          <w:p w14:paraId="3BCD314B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Balthazaar</w:t>
            </w:r>
          </w:p>
        </w:tc>
        <w:tc>
          <w:tcPr>
            <w:tcW w:w="5239" w:type="dxa"/>
          </w:tcPr>
          <w:p w14:paraId="49E8E5D8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17 London Circuit, Canberra City 2601</w:t>
            </w:r>
          </w:p>
        </w:tc>
      </w:tr>
      <w:tr w:rsidR="00A0232F" w:rsidRPr="00A0232F" w14:paraId="26654BEF" w14:textId="77777777" w:rsidTr="008D399E">
        <w:trPr>
          <w:jc w:val="center"/>
        </w:trPr>
        <w:tc>
          <w:tcPr>
            <w:tcW w:w="4259" w:type="dxa"/>
          </w:tcPr>
          <w:p w14:paraId="07F60884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Belconnen Magpies Golf Club</w:t>
            </w:r>
          </w:p>
        </w:tc>
        <w:tc>
          <w:tcPr>
            <w:tcW w:w="5239" w:type="dxa"/>
          </w:tcPr>
          <w:p w14:paraId="04B171BE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A0232F">
                  <w:rPr>
                    <w:rFonts w:ascii="Arial" w:hAnsi="Arial" w:cs="Arial"/>
                    <w:sz w:val="20"/>
                  </w:rPr>
                  <w:t>Stockdill Drive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Holt, 2615</w:t>
            </w:r>
          </w:p>
        </w:tc>
      </w:tr>
      <w:tr w:rsidR="00A0232F" w:rsidRPr="00A0232F" w14:paraId="3AE86CFB" w14:textId="77777777" w:rsidTr="008D399E">
        <w:trPr>
          <w:jc w:val="center"/>
        </w:trPr>
        <w:tc>
          <w:tcPr>
            <w:tcW w:w="4259" w:type="dxa"/>
          </w:tcPr>
          <w:p w14:paraId="171ED55C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Belconnen Soccer Centre</w:t>
            </w:r>
          </w:p>
        </w:tc>
        <w:tc>
          <w:tcPr>
            <w:tcW w:w="5239" w:type="dxa"/>
          </w:tcPr>
          <w:p w14:paraId="14EBF37B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Corner William Slim and Owen Dixon Drives, McKellar, 2617</w:t>
            </w:r>
          </w:p>
        </w:tc>
      </w:tr>
      <w:tr w:rsidR="00A0232F" w:rsidRPr="00A0232F" w14:paraId="4FDE4BBE" w14:textId="77777777" w:rsidTr="008D399E">
        <w:trPr>
          <w:jc w:val="center"/>
        </w:trPr>
        <w:tc>
          <w:tcPr>
            <w:tcW w:w="4259" w:type="dxa"/>
          </w:tcPr>
          <w:p w14:paraId="01A9B4FA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Belconnen Soccer Club</w:t>
            </w:r>
          </w:p>
        </w:tc>
        <w:tc>
          <w:tcPr>
            <w:tcW w:w="5239" w:type="dxa"/>
          </w:tcPr>
          <w:p w14:paraId="66907B7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 xml:space="preserve">Corner </w:t>
            </w:r>
            <w:smartTag w:uri="urn:schemas-microsoft-com:office:smarttags" w:element="Street">
              <w:smartTag w:uri="urn:schemas-microsoft-com:office:smarttags" w:element="address">
                <w:r w:rsidRPr="00A0232F">
                  <w:rPr>
                    <w:rFonts w:ascii="Arial" w:hAnsi="Arial" w:cs="Arial"/>
                    <w:sz w:val="20"/>
                  </w:rPr>
                  <w:t>Belconnen Way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Street">
              <w:smartTag w:uri="urn:schemas-microsoft-com:office:smarttags" w:element="address">
                <w:r w:rsidRPr="00A0232F">
                  <w:rPr>
                    <w:rFonts w:ascii="Arial" w:hAnsi="Arial" w:cs="Arial"/>
                    <w:sz w:val="20"/>
                  </w:rPr>
                  <w:t>Springvale Drive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Hawker, 2614</w:t>
            </w:r>
          </w:p>
        </w:tc>
      </w:tr>
      <w:tr w:rsidR="00A0232F" w:rsidRPr="00A0232F" w14:paraId="7D7B2E65" w14:textId="77777777" w:rsidTr="008D399E">
        <w:trPr>
          <w:jc w:val="center"/>
        </w:trPr>
        <w:tc>
          <w:tcPr>
            <w:tcW w:w="4259" w:type="dxa"/>
          </w:tcPr>
          <w:p w14:paraId="1E0C9B75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Burns Club</w:t>
            </w:r>
          </w:p>
        </w:tc>
        <w:tc>
          <w:tcPr>
            <w:tcW w:w="5239" w:type="dxa"/>
          </w:tcPr>
          <w:p w14:paraId="64B48C6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A0232F">
                  <w:rPr>
                    <w:rFonts w:ascii="Arial" w:hAnsi="Arial" w:cs="Arial"/>
                    <w:sz w:val="20"/>
                  </w:rPr>
                  <w:t>8 Kett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Kambah, 2902</w:t>
            </w:r>
          </w:p>
        </w:tc>
      </w:tr>
      <w:tr w:rsidR="00A0232F" w:rsidRPr="00A0232F" w14:paraId="5E74BEB3" w14:textId="77777777" w:rsidTr="008D399E">
        <w:trPr>
          <w:jc w:val="center"/>
        </w:trPr>
        <w:tc>
          <w:tcPr>
            <w:tcW w:w="4259" w:type="dxa"/>
          </w:tcPr>
          <w:p w14:paraId="79AFD6DE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Calwell Club</w:t>
            </w:r>
          </w:p>
        </w:tc>
        <w:tc>
          <w:tcPr>
            <w:tcW w:w="5239" w:type="dxa"/>
          </w:tcPr>
          <w:p w14:paraId="69D2FE5A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1 Were Street, Calwell, 2905</w:t>
            </w:r>
          </w:p>
        </w:tc>
      </w:tr>
      <w:tr w:rsidR="00A0232F" w:rsidRPr="00A0232F" w14:paraId="19992EBD" w14:textId="77777777" w:rsidTr="008D399E">
        <w:trPr>
          <w:jc w:val="center"/>
        </w:trPr>
        <w:tc>
          <w:tcPr>
            <w:tcW w:w="4259" w:type="dxa"/>
          </w:tcPr>
          <w:p w14:paraId="3FC4CA78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Canberra City Bowling Club</w:t>
            </w:r>
          </w:p>
        </w:tc>
        <w:tc>
          <w:tcPr>
            <w:tcW w:w="5239" w:type="dxa"/>
          </w:tcPr>
          <w:p w14:paraId="7B983794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Elder Street, Braddon, 2612</w:t>
            </w:r>
          </w:p>
        </w:tc>
      </w:tr>
      <w:tr w:rsidR="00A0232F" w:rsidRPr="00A0232F" w14:paraId="6088E80E" w14:textId="77777777" w:rsidTr="008D399E">
        <w:trPr>
          <w:jc w:val="center"/>
        </w:trPr>
        <w:tc>
          <w:tcPr>
            <w:tcW w:w="4259" w:type="dxa"/>
          </w:tcPr>
          <w:p w14:paraId="24A2D9CF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0232F">
                  <w:rPr>
                    <w:rFonts w:ascii="Arial" w:hAnsi="Arial" w:cs="Arial"/>
                    <w:sz w:val="20"/>
                  </w:rPr>
                  <w:t>Canberra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Deakin Football Club</w:t>
            </w:r>
          </w:p>
        </w:tc>
        <w:tc>
          <w:tcPr>
            <w:tcW w:w="5239" w:type="dxa"/>
          </w:tcPr>
          <w:p w14:paraId="168AA92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A0232F">
                  <w:rPr>
                    <w:rFonts w:ascii="Arial" w:hAnsi="Arial" w:cs="Arial"/>
                    <w:sz w:val="20"/>
                  </w:rPr>
                  <w:t>Grose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Deakin, 2600</w:t>
            </w:r>
          </w:p>
        </w:tc>
      </w:tr>
      <w:tr w:rsidR="00A0232F" w:rsidRPr="00A0232F" w14:paraId="0B275470" w14:textId="77777777" w:rsidTr="008D399E">
        <w:trPr>
          <w:jc w:val="center"/>
        </w:trPr>
        <w:tc>
          <w:tcPr>
            <w:tcW w:w="4259" w:type="dxa"/>
          </w:tcPr>
          <w:p w14:paraId="7F3B5093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0232F">
                  <w:rPr>
                    <w:rFonts w:ascii="Arial" w:hAnsi="Arial" w:cs="Arial"/>
                    <w:sz w:val="20"/>
                  </w:rPr>
                  <w:t>Canberra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Labor Club</w:t>
            </w:r>
          </w:p>
        </w:tc>
        <w:tc>
          <w:tcPr>
            <w:tcW w:w="5239" w:type="dxa"/>
          </w:tcPr>
          <w:p w14:paraId="218F2266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A0232F">
                  <w:rPr>
                    <w:rFonts w:ascii="Arial" w:hAnsi="Arial" w:cs="Arial"/>
                    <w:sz w:val="20"/>
                  </w:rPr>
                  <w:t>Chandler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Belconnen, 2617</w:t>
            </w:r>
          </w:p>
        </w:tc>
      </w:tr>
      <w:tr w:rsidR="00A0232F" w:rsidRPr="00A0232F" w14:paraId="1F4B66A8" w14:textId="77777777" w:rsidTr="008D399E">
        <w:trPr>
          <w:jc w:val="center"/>
        </w:trPr>
        <w:tc>
          <w:tcPr>
            <w:tcW w:w="4259" w:type="dxa"/>
          </w:tcPr>
          <w:p w14:paraId="7EDEF4B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Canberra North Bowling ACT Rugby Union Club</w:t>
            </w:r>
          </w:p>
        </w:tc>
        <w:tc>
          <w:tcPr>
            <w:tcW w:w="5239" w:type="dxa"/>
          </w:tcPr>
          <w:p w14:paraId="4A5E50B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54 McCaughey Street, Turner, 2612</w:t>
            </w:r>
          </w:p>
        </w:tc>
      </w:tr>
      <w:tr w:rsidR="00A0232F" w:rsidRPr="00A0232F" w14:paraId="1AA84768" w14:textId="77777777" w:rsidTr="008D399E">
        <w:trPr>
          <w:jc w:val="center"/>
        </w:trPr>
        <w:tc>
          <w:tcPr>
            <w:tcW w:w="4259" w:type="dxa"/>
          </w:tcPr>
          <w:p w14:paraId="2AADFD45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Canberra Southern Cross Club</w:t>
            </w:r>
          </w:p>
        </w:tc>
        <w:tc>
          <w:tcPr>
            <w:tcW w:w="5239" w:type="dxa"/>
          </w:tcPr>
          <w:p w14:paraId="6FDA096B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 xml:space="preserve">Corner </w:t>
            </w:r>
            <w:smartTag w:uri="urn:schemas-microsoft-com:office:smarttags" w:element="Street">
              <w:smartTag w:uri="urn:schemas-microsoft-com:office:smarttags" w:element="address">
                <w:r w:rsidRPr="00A0232F">
                  <w:rPr>
                    <w:rFonts w:ascii="Arial" w:hAnsi="Arial" w:cs="Arial"/>
                    <w:sz w:val="20"/>
                  </w:rPr>
                  <w:t>Callam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Street">
              <w:smartTag w:uri="urn:schemas-microsoft-com:office:smarttags" w:element="address">
                <w:r w:rsidRPr="00A0232F">
                  <w:rPr>
                    <w:rFonts w:ascii="Arial" w:hAnsi="Arial" w:cs="Arial"/>
                    <w:sz w:val="20"/>
                  </w:rPr>
                  <w:t>Hindmarsh Drive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Phillip, 2606</w:t>
            </w:r>
          </w:p>
        </w:tc>
      </w:tr>
      <w:tr w:rsidR="00A0232F" w:rsidRPr="00A0232F" w14:paraId="4D238BB5" w14:textId="77777777" w:rsidTr="008D399E">
        <w:trPr>
          <w:jc w:val="center"/>
        </w:trPr>
        <w:tc>
          <w:tcPr>
            <w:tcW w:w="4259" w:type="dxa"/>
          </w:tcPr>
          <w:p w14:paraId="44C82C3C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0232F">
                  <w:rPr>
                    <w:rFonts w:ascii="Arial" w:hAnsi="Arial" w:cs="Arial"/>
                    <w:sz w:val="20"/>
                  </w:rPr>
                  <w:t>Canberra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Southern Cross Club Tuggeranong</w:t>
            </w:r>
          </w:p>
        </w:tc>
        <w:tc>
          <w:tcPr>
            <w:tcW w:w="5239" w:type="dxa"/>
          </w:tcPr>
          <w:p w14:paraId="4E55D043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Corner Pitman &amp; Scollay Streets, Greenway, 2900</w:t>
            </w:r>
          </w:p>
        </w:tc>
      </w:tr>
      <w:tr w:rsidR="00A0232F" w:rsidRPr="00A0232F" w14:paraId="0026D02C" w14:textId="77777777" w:rsidTr="008D399E">
        <w:trPr>
          <w:jc w:val="center"/>
        </w:trPr>
        <w:tc>
          <w:tcPr>
            <w:tcW w:w="4259" w:type="dxa"/>
          </w:tcPr>
          <w:p w14:paraId="67B371C6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Canberra Tradesmen’s Union Club</w:t>
            </w:r>
          </w:p>
        </w:tc>
        <w:tc>
          <w:tcPr>
            <w:tcW w:w="5239" w:type="dxa"/>
          </w:tcPr>
          <w:p w14:paraId="6A209CA8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A0232F">
                  <w:rPr>
                    <w:rFonts w:ascii="Arial" w:hAnsi="Arial" w:cs="Arial"/>
                    <w:sz w:val="20"/>
                  </w:rPr>
                  <w:t>2 Badham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Dickson, 2602</w:t>
            </w:r>
          </w:p>
        </w:tc>
      </w:tr>
      <w:tr w:rsidR="00A0232F" w:rsidRPr="00A0232F" w14:paraId="7E087F9F" w14:textId="77777777" w:rsidTr="008D399E">
        <w:trPr>
          <w:jc w:val="center"/>
        </w:trPr>
        <w:tc>
          <w:tcPr>
            <w:tcW w:w="4259" w:type="dxa"/>
          </w:tcPr>
          <w:p w14:paraId="6C0CD41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Casino Canberra Limited</w:t>
            </w:r>
          </w:p>
        </w:tc>
        <w:tc>
          <w:tcPr>
            <w:tcW w:w="5239" w:type="dxa"/>
          </w:tcPr>
          <w:p w14:paraId="43325C3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A0232F">
                  <w:rPr>
                    <w:rFonts w:ascii="Arial" w:hAnsi="Arial" w:cs="Arial"/>
                    <w:sz w:val="20"/>
                  </w:rPr>
                  <w:t>21 Binara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A0232F">
                  <w:rPr>
                    <w:rFonts w:ascii="Arial" w:hAnsi="Arial" w:cs="Arial"/>
                    <w:sz w:val="20"/>
                  </w:rPr>
                  <w:t>Glebe</w:t>
                </w:r>
              </w:smartTag>
              <w:r w:rsidRPr="00A0232F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A0232F">
                  <w:rPr>
                    <w:rFonts w:ascii="Arial" w:hAnsi="Arial" w:cs="Arial"/>
                    <w:sz w:val="20"/>
                  </w:rPr>
                  <w:t>Park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2601</w:t>
            </w:r>
          </w:p>
        </w:tc>
      </w:tr>
      <w:tr w:rsidR="00A0232F" w:rsidRPr="00A0232F" w14:paraId="38BE1317" w14:textId="77777777" w:rsidTr="008D399E">
        <w:trPr>
          <w:jc w:val="center"/>
        </w:trPr>
        <w:tc>
          <w:tcPr>
            <w:tcW w:w="4259" w:type="dxa"/>
          </w:tcPr>
          <w:p w14:paraId="2714E834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Chisholm Sports Club</w:t>
            </w:r>
          </w:p>
        </w:tc>
        <w:tc>
          <w:tcPr>
            <w:tcW w:w="5239" w:type="dxa"/>
          </w:tcPr>
          <w:p w14:paraId="681CED0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A0232F">
                  <w:rPr>
                    <w:rFonts w:ascii="Arial" w:hAnsi="Arial" w:cs="Arial"/>
                    <w:sz w:val="20"/>
                  </w:rPr>
                  <w:t>Benham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Chisholm, 2905</w:t>
            </w:r>
          </w:p>
        </w:tc>
      </w:tr>
      <w:tr w:rsidR="00A0232F" w:rsidRPr="00A0232F" w14:paraId="5A942DD7" w14:textId="77777777" w:rsidTr="008D399E">
        <w:trPr>
          <w:jc w:val="center"/>
        </w:trPr>
        <w:tc>
          <w:tcPr>
            <w:tcW w:w="4259" w:type="dxa"/>
          </w:tcPr>
          <w:p w14:paraId="6EEF224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Ducks Nuts Bar and Grill CBR Pty Ltd</w:t>
            </w:r>
          </w:p>
        </w:tc>
        <w:tc>
          <w:tcPr>
            <w:tcW w:w="5239" w:type="dxa"/>
          </w:tcPr>
          <w:p w14:paraId="67023410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30 Woolley St, Dickson, 2602</w:t>
            </w:r>
          </w:p>
        </w:tc>
      </w:tr>
      <w:tr w:rsidR="00A0232F" w:rsidRPr="00A0232F" w14:paraId="4E1C0171" w14:textId="77777777" w:rsidTr="008D399E">
        <w:trPr>
          <w:jc w:val="center"/>
        </w:trPr>
        <w:tc>
          <w:tcPr>
            <w:tcW w:w="4259" w:type="dxa"/>
          </w:tcPr>
          <w:p w14:paraId="01AF7DC1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0232F">
                  <w:rPr>
                    <w:rFonts w:ascii="Arial" w:hAnsi="Arial" w:cs="Arial"/>
                    <w:sz w:val="20"/>
                  </w:rPr>
                  <w:t>Eastlake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Football Club</w:t>
            </w:r>
          </w:p>
        </w:tc>
        <w:tc>
          <w:tcPr>
            <w:tcW w:w="5239" w:type="dxa"/>
          </w:tcPr>
          <w:p w14:paraId="44781720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 xml:space="preserve">Corner Eyre &amp; Oxley Streets, </w:t>
            </w:r>
            <w:smartTag w:uri="urn:schemas-microsoft-com:office:smarttags" w:element="City">
              <w:smartTag w:uri="urn:schemas-microsoft-com:office:smarttags" w:element="place">
                <w:r w:rsidRPr="00A0232F">
                  <w:rPr>
                    <w:rFonts w:ascii="Arial" w:hAnsi="Arial" w:cs="Arial"/>
                    <w:sz w:val="20"/>
                  </w:rPr>
                  <w:t>Griffith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2603</w:t>
            </w:r>
          </w:p>
        </w:tc>
      </w:tr>
      <w:tr w:rsidR="00A0232F" w:rsidRPr="00A0232F" w14:paraId="1C7C44FF" w14:textId="77777777" w:rsidTr="008D399E">
        <w:trPr>
          <w:jc w:val="center"/>
        </w:trPr>
        <w:tc>
          <w:tcPr>
            <w:tcW w:w="4259" w:type="dxa"/>
          </w:tcPr>
          <w:p w14:paraId="23701C3A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Fenway Public House</w:t>
            </w:r>
          </w:p>
        </w:tc>
        <w:tc>
          <w:tcPr>
            <w:tcW w:w="5239" w:type="dxa"/>
          </w:tcPr>
          <w:p w14:paraId="1EF79E2F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Shop R01, Westfield Woden Keltie Street, Phillip 2606</w:t>
            </w:r>
          </w:p>
        </w:tc>
      </w:tr>
      <w:tr w:rsidR="00A0232F" w:rsidRPr="00A0232F" w14:paraId="3172C227" w14:textId="77777777" w:rsidTr="008D399E">
        <w:trPr>
          <w:jc w:val="center"/>
        </w:trPr>
        <w:tc>
          <w:tcPr>
            <w:tcW w:w="4259" w:type="dxa"/>
          </w:tcPr>
          <w:p w14:paraId="666FAEE5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Fraser Tavern</w:t>
            </w:r>
          </w:p>
        </w:tc>
        <w:tc>
          <w:tcPr>
            <w:tcW w:w="5239" w:type="dxa"/>
          </w:tcPr>
          <w:p w14:paraId="6595733C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2-4 Daley Crescent, Fraser, 2615</w:t>
            </w:r>
          </w:p>
        </w:tc>
      </w:tr>
      <w:tr w:rsidR="00A0232F" w:rsidRPr="00A0232F" w14:paraId="58FF2CE5" w14:textId="77777777" w:rsidTr="008D399E">
        <w:trPr>
          <w:jc w:val="center"/>
        </w:trPr>
        <w:tc>
          <w:tcPr>
            <w:tcW w:w="4259" w:type="dxa"/>
          </w:tcPr>
          <w:p w14:paraId="1A8F279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Ginninderra Labor Club</w:t>
            </w:r>
          </w:p>
        </w:tc>
        <w:tc>
          <w:tcPr>
            <w:tcW w:w="5239" w:type="dxa"/>
          </w:tcPr>
          <w:p w14:paraId="00EE8208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Corner Lhotsky Street &amp; Charnwood Place, Charnwood, 2615</w:t>
            </w:r>
          </w:p>
        </w:tc>
      </w:tr>
      <w:tr w:rsidR="00A0232F" w:rsidRPr="00A0232F" w14:paraId="55BB8B97" w14:textId="77777777" w:rsidTr="008D399E">
        <w:trPr>
          <w:jc w:val="center"/>
        </w:trPr>
        <w:tc>
          <w:tcPr>
            <w:tcW w:w="4259" w:type="dxa"/>
          </w:tcPr>
          <w:p w14:paraId="506A2BA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0232F">
                  <w:rPr>
                    <w:rFonts w:ascii="Arial" w:hAnsi="Arial" w:cs="Arial"/>
                    <w:sz w:val="20"/>
                  </w:rPr>
                  <w:t>Gunghalin</w:t>
                </w:r>
              </w:smartTag>
              <w:r w:rsidRPr="00A0232F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A0232F">
                  <w:rPr>
                    <w:rFonts w:ascii="Arial" w:hAnsi="Arial" w:cs="Arial"/>
                    <w:sz w:val="20"/>
                  </w:rPr>
                  <w:t>Lakes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Golf &amp; Community Club</w:t>
            </w:r>
          </w:p>
        </w:tc>
        <w:tc>
          <w:tcPr>
            <w:tcW w:w="5239" w:type="dxa"/>
          </w:tcPr>
          <w:p w14:paraId="141A730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 xml:space="preserve">Corner </w:t>
            </w:r>
            <w:smartTag w:uri="urn:schemas-microsoft-com:office:smarttags" w:element="Street">
              <w:smartTag w:uri="urn:schemas-microsoft-com:office:smarttags" w:element="address">
                <w:r w:rsidRPr="00A0232F">
                  <w:rPr>
                    <w:rFonts w:ascii="Arial" w:hAnsi="Arial" w:cs="Arial"/>
                    <w:sz w:val="20"/>
                  </w:rPr>
                  <w:t>Gundaroo Road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Street">
              <w:smartTag w:uri="urn:schemas-microsoft-com:office:smarttags" w:element="address">
                <w:r w:rsidRPr="00A0232F">
                  <w:rPr>
                    <w:rFonts w:ascii="Arial" w:hAnsi="Arial" w:cs="Arial"/>
                    <w:sz w:val="20"/>
                  </w:rPr>
                  <w:t>Gungahlin Drive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Nicholls, 2913</w:t>
            </w:r>
          </w:p>
        </w:tc>
      </w:tr>
      <w:tr w:rsidR="00A0232F" w:rsidRPr="00A0232F" w14:paraId="52A0E311" w14:textId="77777777" w:rsidTr="008D399E">
        <w:trPr>
          <w:jc w:val="center"/>
        </w:trPr>
        <w:tc>
          <w:tcPr>
            <w:tcW w:w="4259" w:type="dxa"/>
          </w:tcPr>
          <w:p w14:paraId="16E6F49A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Gungahlin Club</w:t>
            </w:r>
          </w:p>
        </w:tc>
        <w:tc>
          <w:tcPr>
            <w:tcW w:w="5239" w:type="dxa"/>
          </w:tcPr>
          <w:p w14:paraId="35427C2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51 Hinder Street, Gungahlin 2912</w:t>
            </w:r>
          </w:p>
        </w:tc>
      </w:tr>
      <w:tr w:rsidR="00A0232F" w:rsidRPr="00A0232F" w14:paraId="5E621128" w14:textId="77777777" w:rsidTr="008D399E">
        <w:trPr>
          <w:jc w:val="center"/>
        </w:trPr>
        <w:tc>
          <w:tcPr>
            <w:tcW w:w="4259" w:type="dxa"/>
          </w:tcPr>
          <w:p w14:paraId="0133DE4B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Harmonie German Club</w:t>
            </w:r>
          </w:p>
        </w:tc>
        <w:tc>
          <w:tcPr>
            <w:tcW w:w="5239" w:type="dxa"/>
          </w:tcPr>
          <w:p w14:paraId="3DE391E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Jerrabomberra Avenue, Narrabundah, 2604</w:t>
            </w:r>
          </w:p>
        </w:tc>
      </w:tr>
      <w:tr w:rsidR="00A0232F" w:rsidRPr="00A0232F" w14:paraId="04463C78" w14:textId="77777777" w:rsidTr="008D399E">
        <w:trPr>
          <w:jc w:val="center"/>
        </w:trPr>
        <w:tc>
          <w:tcPr>
            <w:tcW w:w="4259" w:type="dxa"/>
          </w:tcPr>
          <w:p w14:paraId="73390B96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Hellenic Club</w:t>
            </w:r>
          </w:p>
        </w:tc>
        <w:tc>
          <w:tcPr>
            <w:tcW w:w="5239" w:type="dxa"/>
          </w:tcPr>
          <w:p w14:paraId="6E7E747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Corner Callam &amp; Matilda Streets, Phillip, 2606</w:t>
            </w:r>
          </w:p>
        </w:tc>
      </w:tr>
      <w:tr w:rsidR="00A0232F" w:rsidRPr="00A0232F" w14:paraId="19641D49" w14:textId="77777777" w:rsidTr="008D399E">
        <w:trPr>
          <w:jc w:val="center"/>
        </w:trPr>
        <w:tc>
          <w:tcPr>
            <w:tcW w:w="4259" w:type="dxa"/>
          </w:tcPr>
          <w:p w14:paraId="158A6F3C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Hellenic Club in the City</w:t>
            </w:r>
          </w:p>
        </w:tc>
        <w:tc>
          <w:tcPr>
            <w:tcW w:w="5239" w:type="dxa"/>
          </w:tcPr>
          <w:p w14:paraId="7ADA07A4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13 Moore Street, Canberra City, 2600</w:t>
            </w:r>
          </w:p>
        </w:tc>
      </w:tr>
      <w:tr w:rsidR="00A0232F" w:rsidRPr="00A0232F" w14:paraId="78563B57" w14:textId="77777777" w:rsidTr="008D399E">
        <w:trPr>
          <w:jc w:val="center"/>
        </w:trPr>
        <w:tc>
          <w:tcPr>
            <w:tcW w:w="4259" w:type="dxa"/>
          </w:tcPr>
          <w:p w14:paraId="30C432FE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Murrumbidgee Country Club</w:t>
            </w:r>
          </w:p>
        </w:tc>
        <w:tc>
          <w:tcPr>
            <w:tcW w:w="5239" w:type="dxa"/>
          </w:tcPr>
          <w:p w14:paraId="71E4F9F6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161 Kambah Pool Road, Kambah, 2902</w:t>
            </w:r>
          </w:p>
        </w:tc>
      </w:tr>
      <w:tr w:rsidR="00A0232F" w:rsidRPr="00A0232F" w14:paraId="7695135A" w14:textId="77777777" w:rsidTr="008D399E">
        <w:trPr>
          <w:jc w:val="center"/>
        </w:trPr>
        <w:tc>
          <w:tcPr>
            <w:tcW w:w="4259" w:type="dxa"/>
          </w:tcPr>
          <w:p w14:paraId="1F2F64E1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North Canberra Bears Bar</w:t>
            </w:r>
          </w:p>
        </w:tc>
        <w:tc>
          <w:tcPr>
            <w:tcW w:w="5239" w:type="dxa"/>
          </w:tcPr>
          <w:p w14:paraId="783DD158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163 Maribyrnong Avenue, Kaleen, 2617</w:t>
            </w:r>
          </w:p>
        </w:tc>
      </w:tr>
      <w:tr w:rsidR="00A0232F" w:rsidRPr="00A0232F" w14:paraId="111B02C5" w14:textId="77777777" w:rsidTr="008D399E">
        <w:trPr>
          <w:jc w:val="center"/>
        </w:trPr>
        <w:tc>
          <w:tcPr>
            <w:tcW w:w="4259" w:type="dxa"/>
          </w:tcPr>
          <w:p w14:paraId="50146399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Kambah Inn</w:t>
            </w:r>
          </w:p>
        </w:tc>
        <w:tc>
          <w:tcPr>
            <w:tcW w:w="5239" w:type="dxa"/>
          </w:tcPr>
          <w:p w14:paraId="393DC0D2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D399E">
                  <w:rPr>
                    <w:rFonts w:ascii="Arial" w:hAnsi="Arial" w:cs="Arial"/>
                    <w:sz w:val="20"/>
                  </w:rPr>
                  <w:t>Kambah</w:t>
                </w:r>
              </w:smartTag>
              <w:r w:rsidRPr="008D399E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8D399E">
                  <w:rPr>
                    <w:rFonts w:ascii="Arial" w:hAnsi="Arial" w:cs="Arial"/>
                    <w:sz w:val="20"/>
                  </w:rPr>
                  <w:t>Village</w:t>
                </w:r>
              </w:smartTag>
            </w:smartTag>
            <w:r w:rsidRPr="008D399E">
              <w:rPr>
                <w:rFonts w:ascii="Arial" w:hAnsi="Arial" w:cs="Arial"/>
                <w:sz w:val="20"/>
              </w:rPr>
              <w:t xml:space="preserve"> Shopping Centre, </w:t>
            </w:r>
            <w:smartTag w:uri="urn:schemas-microsoft-com:office:smarttags" w:element="Street">
              <w:smartTag w:uri="urn:schemas-microsoft-com:office:smarttags" w:element="address">
                <w:r w:rsidRPr="008D399E">
                  <w:rPr>
                    <w:rFonts w:ascii="Arial" w:hAnsi="Arial" w:cs="Arial"/>
                    <w:sz w:val="20"/>
                  </w:rPr>
                  <w:t>Marconi Crescent</w:t>
                </w:r>
              </w:smartTag>
            </w:smartTag>
            <w:r w:rsidRPr="008D399E">
              <w:rPr>
                <w:rFonts w:ascii="Arial" w:hAnsi="Arial" w:cs="Arial"/>
                <w:sz w:val="20"/>
              </w:rPr>
              <w:t>, Kambah, 2902</w:t>
            </w:r>
          </w:p>
        </w:tc>
      </w:tr>
      <w:tr w:rsidR="00A0232F" w:rsidRPr="00A0232F" w14:paraId="2AF524AE" w14:textId="77777777" w:rsidTr="008D399E">
        <w:trPr>
          <w:jc w:val="center"/>
        </w:trPr>
        <w:tc>
          <w:tcPr>
            <w:tcW w:w="4259" w:type="dxa"/>
          </w:tcPr>
          <w:p w14:paraId="5446082C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Name">
              <w:r w:rsidRPr="008D399E">
                <w:rPr>
                  <w:rFonts w:ascii="Arial" w:hAnsi="Arial" w:cs="Arial"/>
                  <w:sz w:val="20"/>
                </w:rPr>
                <w:t>Lanyon</w:t>
              </w:r>
            </w:smartTag>
            <w:r w:rsidRPr="008D399E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Pr="008D399E">
                <w:rPr>
                  <w:rFonts w:ascii="Arial" w:hAnsi="Arial" w:cs="Arial"/>
                  <w:sz w:val="20"/>
                </w:rPr>
                <w:t>Valley</w:t>
              </w:r>
            </w:smartTag>
            <w:r w:rsidRPr="008D399E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">
              <w:r w:rsidRPr="008D399E">
                <w:rPr>
                  <w:rFonts w:ascii="Arial" w:hAnsi="Arial" w:cs="Arial"/>
                  <w:sz w:val="20"/>
                </w:rPr>
                <w:t>Rugby</w:t>
              </w:r>
            </w:smartTag>
            <w:r w:rsidRPr="008D399E">
              <w:rPr>
                <w:rFonts w:ascii="Arial" w:hAnsi="Arial" w:cs="Arial"/>
                <w:sz w:val="20"/>
              </w:rPr>
              <w:t xml:space="preserve"> Union Club</w:t>
            </w:r>
          </w:p>
        </w:tc>
        <w:tc>
          <w:tcPr>
            <w:tcW w:w="5239" w:type="dxa"/>
          </w:tcPr>
          <w:p w14:paraId="1DB45A33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D399E">
                  <w:rPr>
                    <w:rFonts w:ascii="Arial" w:hAnsi="Arial" w:cs="Arial"/>
                    <w:sz w:val="20"/>
                  </w:rPr>
                  <w:t>Heidelberg Street</w:t>
                </w:r>
              </w:smartTag>
            </w:smartTag>
            <w:r w:rsidRPr="008D399E">
              <w:rPr>
                <w:rFonts w:ascii="Arial" w:hAnsi="Arial" w:cs="Arial"/>
                <w:sz w:val="20"/>
              </w:rPr>
              <w:t>, Conder, 2906</w:t>
            </w:r>
          </w:p>
        </w:tc>
      </w:tr>
      <w:tr w:rsidR="00A0232F" w:rsidRPr="00A0232F" w14:paraId="7DB9BDCD" w14:textId="77777777" w:rsidTr="008D399E">
        <w:trPr>
          <w:jc w:val="center"/>
        </w:trPr>
        <w:tc>
          <w:tcPr>
            <w:tcW w:w="4259" w:type="dxa"/>
          </w:tcPr>
          <w:p w14:paraId="198CEBFF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Mercure Canberra</w:t>
            </w:r>
          </w:p>
        </w:tc>
        <w:tc>
          <w:tcPr>
            <w:tcW w:w="5239" w:type="dxa"/>
          </w:tcPr>
          <w:p w14:paraId="4E4665BC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Corner Limestone &amp; Ainslie Avenues, Braddon, 2612</w:t>
            </w:r>
          </w:p>
        </w:tc>
      </w:tr>
      <w:tr w:rsidR="00A0232F" w:rsidRPr="00A0232F" w14:paraId="1D44E934" w14:textId="77777777" w:rsidTr="008D399E">
        <w:trPr>
          <w:jc w:val="center"/>
        </w:trPr>
        <w:tc>
          <w:tcPr>
            <w:tcW w:w="4259" w:type="dxa"/>
          </w:tcPr>
          <w:p w14:paraId="59B35FE0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Page Tavern</w:t>
            </w:r>
          </w:p>
        </w:tc>
        <w:tc>
          <w:tcPr>
            <w:tcW w:w="5239" w:type="dxa"/>
          </w:tcPr>
          <w:p w14:paraId="5171FEB3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Page Shopping Centre, 1 Page Place, Page, 2614</w:t>
            </w:r>
          </w:p>
        </w:tc>
      </w:tr>
      <w:tr w:rsidR="00A0232F" w:rsidRPr="00A0232F" w14:paraId="31C8FFC8" w14:textId="77777777" w:rsidTr="008D399E">
        <w:trPr>
          <w:jc w:val="center"/>
        </w:trPr>
        <w:tc>
          <w:tcPr>
            <w:tcW w:w="4259" w:type="dxa"/>
          </w:tcPr>
          <w:p w14:paraId="77B33100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Raiders Weston</w:t>
            </w:r>
          </w:p>
        </w:tc>
        <w:tc>
          <w:tcPr>
            <w:tcW w:w="5239" w:type="dxa"/>
          </w:tcPr>
          <w:p w14:paraId="306BC749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1 Liardet Street, Weston, 2611</w:t>
            </w:r>
          </w:p>
        </w:tc>
      </w:tr>
      <w:tr w:rsidR="00A0232F" w:rsidRPr="00A0232F" w14:paraId="1CC44C01" w14:textId="77777777" w:rsidTr="008D399E">
        <w:trPr>
          <w:jc w:val="center"/>
        </w:trPr>
        <w:tc>
          <w:tcPr>
            <w:tcW w:w="4259" w:type="dxa"/>
          </w:tcPr>
          <w:p w14:paraId="07096158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Southern Cross Club Jamison</w:t>
            </w:r>
          </w:p>
        </w:tc>
        <w:tc>
          <w:tcPr>
            <w:tcW w:w="5239" w:type="dxa"/>
          </w:tcPr>
          <w:p w14:paraId="0DE81D9A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 xml:space="preserve">Corner Catchpole &amp; Bowman Streets, </w:t>
            </w:r>
            <w:smartTag w:uri="urn:schemas-microsoft-com:office:smarttags" w:element="place">
              <w:r w:rsidRPr="008D399E">
                <w:rPr>
                  <w:rFonts w:ascii="Arial" w:hAnsi="Arial" w:cs="Arial"/>
                  <w:sz w:val="20"/>
                </w:rPr>
                <w:t>Macquarie</w:t>
              </w:r>
            </w:smartTag>
            <w:r w:rsidRPr="008D399E">
              <w:rPr>
                <w:rFonts w:ascii="Arial" w:hAnsi="Arial" w:cs="Arial"/>
                <w:sz w:val="20"/>
              </w:rPr>
              <w:t>, 2614</w:t>
            </w:r>
          </w:p>
        </w:tc>
      </w:tr>
      <w:tr w:rsidR="00A0232F" w:rsidRPr="00A0232F" w14:paraId="5B44B1BF" w14:textId="77777777" w:rsidTr="008D399E">
        <w:trPr>
          <w:jc w:val="center"/>
        </w:trPr>
        <w:tc>
          <w:tcPr>
            <w:tcW w:w="4259" w:type="dxa"/>
          </w:tcPr>
          <w:p w14:paraId="31A4788A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Statesman Hotel Motel</w:t>
            </w:r>
          </w:p>
        </w:tc>
        <w:tc>
          <w:tcPr>
            <w:tcW w:w="5239" w:type="dxa"/>
          </w:tcPr>
          <w:p w14:paraId="0DB10620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D399E">
                  <w:rPr>
                    <w:rFonts w:ascii="Arial" w:hAnsi="Arial" w:cs="Arial"/>
                    <w:sz w:val="20"/>
                  </w:rPr>
                  <w:t>Strangways Street</w:t>
                </w:r>
              </w:smartTag>
            </w:smartTag>
            <w:r w:rsidRPr="008D399E">
              <w:rPr>
                <w:rFonts w:ascii="Arial" w:hAnsi="Arial" w:cs="Arial"/>
                <w:sz w:val="20"/>
              </w:rPr>
              <w:t>, Curtin, 2605</w:t>
            </w:r>
          </w:p>
        </w:tc>
      </w:tr>
      <w:tr w:rsidR="00A0232F" w:rsidRPr="00A0232F" w14:paraId="76AA59C0" w14:textId="77777777" w:rsidTr="008D399E">
        <w:trPr>
          <w:jc w:val="center"/>
        </w:trPr>
        <w:tc>
          <w:tcPr>
            <w:tcW w:w="4259" w:type="dxa"/>
          </w:tcPr>
          <w:p w14:paraId="7563C819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The Clubhouse Kaleen</w:t>
            </w:r>
          </w:p>
        </w:tc>
        <w:tc>
          <w:tcPr>
            <w:tcW w:w="5239" w:type="dxa"/>
          </w:tcPr>
          <w:p w14:paraId="10004D83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D399E">
                  <w:rPr>
                    <w:rFonts w:ascii="Arial" w:hAnsi="Arial" w:cs="Arial"/>
                    <w:sz w:val="20"/>
                  </w:rPr>
                  <w:t>16 Georgina Crescent</w:t>
                </w:r>
              </w:smartTag>
            </w:smartTag>
            <w:r w:rsidRPr="008D399E">
              <w:rPr>
                <w:rFonts w:ascii="Arial" w:hAnsi="Arial" w:cs="Arial"/>
                <w:sz w:val="20"/>
              </w:rPr>
              <w:t>, Kaleen, 2617</w:t>
            </w:r>
          </w:p>
        </w:tc>
      </w:tr>
      <w:tr w:rsidR="00A0232F" w:rsidRPr="00A0232F" w14:paraId="5B07A94E" w14:textId="77777777" w:rsidTr="008D399E">
        <w:trPr>
          <w:jc w:val="center"/>
        </w:trPr>
        <w:tc>
          <w:tcPr>
            <w:tcW w:w="4259" w:type="dxa"/>
          </w:tcPr>
          <w:p w14:paraId="00421FA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The Duxton</w:t>
            </w:r>
          </w:p>
        </w:tc>
        <w:tc>
          <w:tcPr>
            <w:tcW w:w="5239" w:type="dxa"/>
          </w:tcPr>
          <w:p w14:paraId="03C5EC5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Corner Sargood and Macpherson Streets, O’Connor, 2602</w:t>
            </w:r>
          </w:p>
        </w:tc>
      </w:tr>
      <w:tr w:rsidR="00A0232F" w:rsidRPr="00A0232F" w14:paraId="6AC1B7D5" w14:textId="77777777" w:rsidTr="008D399E">
        <w:trPr>
          <w:jc w:val="center"/>
        </w:trPr>
        <w:tc>
          <w:tcPr>
            <w:tcW w:w="4259" w:type="dxa"/>
          </w:tcPr>
          <w:p w14:paraId="4FF7014B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The Lighthouse Bar</w:t>
            </w:r>
          </w:p>
        </w:tc>
        <w:tc>
          <w:tcPr>
            <w:tcW w:w="5239" w:type="dxa"/>
          </w:tcPr>
          <w:p w14:paraId="51F979C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78-80 Emu Bank, Belconnen, 2617</w:t>
            </w:r>
          </w:p>
        </w:tc>
      </w:tr>
      <w:tr w:rsidR="00A0232F" w:rsidRPr="00A0232F" w14:paraId="0030DEB5" w14:textId="77777777" w:rsidTr="008D399E">
        <w:trPr>
          <w:trHeight w:val="53"/>
          <w:jc w:val="center"/>
        </w:trPr>
        <w:tc>
          <w:tcPr>
            <w:tcW w:w="4259" w:type="dxa"/>
          </w:tcPr>
          <w:p w14:paraId="24B65FD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Town Centre Sports Club</w:t>
            </w:r>
          </w:p>
        </w:tc>
        <w:tc>
          <w:tcPr>
            <w:tcW w:w="5239" w:type="dxa"/>
          </w:tcPr>
          <w:p w14:paraId="03877F7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Corner Rowland Rees Crescent &amp; Athllon Drive, Greenway, 2900</w:t>
            </w:r>
          </w:p>
        </w:tc>
      </w:tr>
      <w:tr w:rsidR="00A0232F" w:rsidRPr="00A0232F" w14:paraId="67E0E1D3" w14:textId="77777777" w:rsidTr="008D399E">
        <w:trPr>
          <w:jc w:val="center"/>
        </w:trPr>
        <w:tc>
          <w:tcPr>
            <w:tcW w:w="4259" w:type="dxa"/>
          </w:tcPr>
          <w:p w14:paraId="6DDC724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Name">
              <w:r w:rsidRPr="00A0232F">
                <w:rPr>
                  <w:rFonts w:ascii="Arial" w:hAnsi="Arial" w:cs="Arial"/>
                  <w:sz w:val="20"/>
                </w:rPr>
                <w:t>Tuggeranong</w:t>
              </w:r>
            </w:smartTag>
            <w:r w:rsidRPr="00A0232F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Pr="00A0232F">
                <w:rPr>
                  <w:rFonts w:ascii="Arial" w:hAnsi="Arial" w:cs="Arial"/>
                  <w:sz w:val="20"/>
                </w:rPr>
                <w:t>Valley</w:t>
              </w:r>
            </w:smartTag>
            <w:r w:rsidRPr="00A0232F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">
              <w:r w:rsidRPr="00A0232F">
                <w:rPr>
                  <w:rFonts w:ascii="Arial" w:hAnsi="Arial" w:cs="Arial"/>
                  <w:sz w:val="20"/>
                </w:rPr>
                <w:t>Rugby</w:t>
              </w:r>
            </w:smartTag>
            <w:r w:rsidRPr="00A0232F">
              <w:rPr>
                <w:rFonts w:ascii="Arial" w:hAnsi="Arial" w:cs="Arial"/>
                <w:sz w:val="20"/>
              </w:rPr>
              <w:t xml:space="preserve"> Union Club</w:t>
            </w:r>
          </w:p>
        </w:tc>
        <w:tc>
          <w:tcPr>
            <w:tcW w:w="5239" w:type="dxa"/>
          </w:tcPr>
          <w:p w14:paraId="3D184A2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A0232F">
                  <w:rPr>
                    <w:rFonts w:ascii="Arial" w:hAnsi="Arial" w:cs="Arial"/>
                    <w:sz w:val="20"/>
                  </w:rPr>
                  <w:t>6 Ricardo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Wanniassa, 2903</w:t>
            </w:r>
          </w:p>
        </w:tc>
      </w:tr>
      <w:tr w:rsidR="00A0232F" w:rsidRPr="00A0232F" w14:paraId="0BFBAD77" w14:textId="77777777" w:rsidTr="008D399E">
        <w:trPr>
          <w:jc w:val="center"/>
        </w:trPr>
        <w:tc>
          <w:tcPr>
            <w:tcW w:w="4259" w:type="dxa"/>
          </w:tcPr>
          <w:p w14:paraId="394455F0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Weston Creek Labor Club</w:t>
            </w:r>
          </w:p>
        </w:tc>
        <w:tc>
          <w:tcPr>
            <w:tcW w:w="5239" w:type="dxa"/>
          </w:tcPr>
          <w:p w14:paraId="0DA19C73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 xml:space="preserve">Teesdale Close, </w:t>
            </w:r>
            <w:smartTag w:uri="urn:schemas-microsoft-com:office:smarttags" w:element="place">
              <w:r w:rsidRPr="00A0232F">
                <w:rPr>
                  <w:rFonts w:ascii="Arial" w:hAnsi="Arial" w:cs="Arial"/>
                  <w:sz w:val="20"/>
                </w:rPr>
                <w:t>Stirling</w:t>
              </w:r>
            </w:smartTag>
            <w:r w:rsidRPr="00A0232F">
              <w:rPr>
                <w:rFonts w:ascii="Arial" w:hAnsi="Arial" w:cs="Arial"/>
                <w:sz w:val="20"/>
              </w:rPr>
              <w:t>, 2611</w:t>
            </w:r>
          </w:p>
        </w:tc>
      </w:tr>
      <w:tr w:rsidR="00A0232F" w:rsidRPr="00A0232F" w14:paraId="47652D24" w14:textId="77777777" w:rsidTr="008D399E">
        <w:trPr>
          <w:jc w:val="center"/>
        </w:trPr>
        <w:tc>
          <w:tcPr>
            <w:tcW w:w="4259" w:type="dxa"/>
          </w:tcPr>
          <w:p w14:paraId="513A5EDC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Yowani Country Club</w:t>
            </w:r>
          </w:p>
        </w:tc>
        <w:tc>
          <w:tcPr>
            <w:tcW w:w="5239" w:type="dxa"/>
          </w:tcPr>
          <w:p w14:paraId="4755F35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455 Northbourne Avenue, Lyneham, 2602</w:t>
            </w:r>
          </w:p>
        </w:tc>
      </w:tr>
    </w:tbl>
    <w:p w14:paraId="0F81A46F" w14:textId="77777777" w:rsidR="00A0232F" w:rsidRPr="00A0232F" w:rsidRDefault="00A0232F" w:rsidP="00A0232F">
      <w:pPr>
        <w:rPr>
          <w:sz w:val="16"/>
          <w:szCs w:val="16"/>
        </w:rPr>
      </w:pPr>
    </w:p>
    <w:sectPr w:rsidR="00A0232F" w:rsidRPr="00A0232F" w:rsidSect="007954E8">
      <w:footerReference w:type="default" r:id="rId14"/>
      <w:headerReference w:type="first" r:id="rId15"/>
      <w:footerReference w:type="first" r:id="rId16"/>
      <w:pgSz w:w="11907" w:h="16839" w:code="9"/>
      <w:pgMar w:top="1440" w:right="1797" w:bottom="1440" w:left="1797" w:header="482" w:footer="811" w:gutter="0"/>
      <w:paperSrc w:first="7" w:other="7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5D2F1" w14:textId="77777777" w:rsidR="008F658F" w:rsidRDefault="008F658F">
      <w:r>
        <w:separator/>
      </w:r>
    </w:p>
  </w:endnote>
  <w:endnote w:type="continuationSeparator" w:id="0">
    <w:p w14:paraId="2D2CF6D8" w14:textId="77777777" w:rsidR="008F658F" w:rsidRDefault="008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4DAF" w14:textId="77777777" w:rsidR="00A0232F" w:rsidRDefault="00A0232F" w:rsidP="00B26B19">
    <w:pPr>
      <w:pStyle w:val="Footer"/>
      <w:jc w:val="center"/>
      <w:rPr>
        <w:rFonts w:cs="Arial"/>
        <w:sz w:val="14"/>
      </w:rPr>
    </w:pPr>
    <w:r w:rsidRPr="00B26B19">
      <w:rPr>
        <w:rFonts w:cs="Arial"/>
        <w:sz w:val="14"/>
      </w:rPr>
      <w:t>Unauthorised version prepared by ACT Parliamentary Counsel’s Office</w:t>
    </w:r>
  </w:p>
  <w:p w14:paraId="6D4C2523" w14:textId="77777777" w:rsidR="00A0232F" w:rsidRPr="004B386D" w:rsidRDefault="00A0232F" w:rsidP="004B386D">
    <w:pPr>
      <w:pStyle w:val="Footer"/>
      <w:jc w:val="center"/>
      <w:rPr>
        <w:rFonts w:cs="Arial"/>
        <w:sz w:val="14"/>
      </w:rPr>
    </w:pPr>
    <w:r w:rsidRPr="004B386D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0E05" w14:textId="77777777" w:rsidR="00A0232F" w:rsidRDefault="00A0232F" w:rsidP="00B26B19">
    <w:pPr>
      <w:pStyle w:val="Footer"/>
      <w:jc w:val="center"/>
      <w:rPr>
        <w:rFonts w:cs="Arial"/>
        <w:sz w:val="14"/>
      </w:rPr>
    </w:pPr>
    <w:r w:rsidRPr="00B26B19">
      <w:rPr>
        <w:rFonts w:cs="Arial"/>
        <w:sz w:val="14"/>
      </w:rPr>
      <w:t>Unauthorised version prepared by ACT Parliamentary Counsel’s Office</w:t>
    </w:r>
  </w:p>
  <w:p w14:paraId="5619AC95" w14:textId="77777777" w:rsidR="00A0232F" w:rsidRPr="004B386D" w:rsidRDefault="00A0232F" w:rsidP="004B386D">
    <w:pPr>
      <w:pStyle w:val="Footer"/>
      <w:jc w:val="center"/>
      <w:rPr>
        <w:rFonts w:cs="Arial"/>
        <w:sz w:val="14"/>
      </w:rPr>
    </w:pPr>
    <w:r w:rsidRPr="004B38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8A44" w14:textId="6CB3869C" w:rsidR="00A0232F" w:rsidRPr="00583C91" w:rsidRDefault="00583C91" w:rsidP="00583C91">
    <w:pPr>
      <w:pStyle w:val="Footer"/>
      <w:jc w:val="center"/>
      <w:rPr>
        <w:rFonts w:cs="Arial"/>
        <w:sz w:val="14"/>
      </w:rPr>
    </w:pPr>
    <w:r w:rsidRPr="00583C91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D0BA" w14:textId="77777777" w:rsidR="00C8074C" w:rsidRDefault="00C8074C" w:rsidP="008C40E8">
    <w:pPr>
      <w:pStyle w:val="Footer"/>
      <w:tabs>
        <w:tab w:val="clear" w:pos="2880"/>
        <w:tab w:val="left" w:pos="7480"/>
      </w:tabs>
      <w:jc w:val="both"/>
      <w:rPr>
        <w:lang w:val="en-AU"/>
      </w:rPr>
    </w:pPr>
    <w:r>
      <w:rPr>
        <w:lang w:val="en-AU"/>
      </w:rPr>
      <w:tab/>
      <w:t xml:space="preserve"> </w:t>
    </w:r>
  </w:p>
  <w:p w14:paraId="63F23C5F" w14:textId="77777777" w:rsidR="004B386D" w:rsidRDefault="00C8074C" w:rsidP="00B26B19">
    <w:pPr>
      <w:pStyle w:val="Footer"/>
      <w:jc w:val="center"/>
      <w:rPr>
        <w:rFonts w:cs="Arial"/>
        <w:sz w:val="14"/>
      </w:rPr>
    </w:pPr>
    <w:r w:rsidRPr="00B26B19">
      <w:rPr>
        <w:rFonts w:cs="Arial"/>
        <w:sz w:val="14"/>
      </w:rPr>
      <w:t>Unauthorised version prepared by ACT Parliamentary Counsel’s Office</w:t>
    </w:r>
  </w:p>
  <w:p w14:paraId="5F02E951" w14:textId="77777777" w:rsidR="00C8074C" w:rsidRPr="004B386D" w:rsidRDefault="004B386D" w:rsidP="004B386D">
    <w:pPr>
      <w:pStyle w:val="Footer"/>
      <w:jc w:val="center"/>
      <w:rPr>
        <w:rFonts w:cs="Arial"/>
        <w:sz w:val="14"/>
      </w:rPr>
    </w:pPr>
    <w:r w:rsidRPr="004B386D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01166" w14:textId="3E400AAE" w:rsidR="001250AD" w:rsidRPr="00583C91" w:rsidRDefault="00583C91" w:rsidP="00583C91">
    <w:pPr>
      <w:pStyle w:val="Footer"/>
      <w:tabs>
        <w:tab w:val="clear" w:pos="2880"/>
        <w:tab w:val="left" w:pos="2385"/>
      </w:tabs>
      <w:jc w:val="center"/>
      <w:rPr>
        <w:rFonts w:cs="Arial"/>
        <w:sz w:val="14"/>
        <w:lang w:val="en-AU"/>
      </w:rPr>
    </w:pPr>
    <w:r w:rsidRPr="00583C91">
      <w:rPr>
        <w:rFonts w:cs="Arial"/>
        <w:sz w:val="14"/>
        <w:lang w:val="en-AU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DEE71" w14:textId="77777777" w:rsidR="008F658F" w:rsidRDefault="008F658F">
      <w:r>
        <w:separator/>
      </w:r>
    </w:p>
  </w:footnote>
  <w:footnote w:type="continuationSeparator" w:id="0">
    <w:p w14:paraId="43DE1D0D" w14:textId="77777777" w:rsidR="008F658F" w:rsidRDefault="008F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8F284" w14:textId="77777777" w:rsidR="00583C91" w:rsidRDefault="00583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2AAD5" w14:textId="77777777" w:rsidR="00583C91" w:rsidRDefault="00583C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E2A24" w14:textId="77777777" w:rsidR="00583C91" w:rsidRDefault="00583C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F2F5F" w14:textId="77777777" w:rsidR="00C8074C" w:rsidRPr="006279C2" w:rsidRDefault="00C8074C" w:rsidP="00A0232F">
    <w:pPr>
      <w:pStyle w:val="Header"/>
      <w:ind w:left="-993"/>
      <w:jc w:val="both"/>
      <w:rPr>
        <w:rFonts w:ascii="Arial" w:hAnsi="Arial" w:cs="Arial"/>
      </w:rPr>
    </w:pPr>
    <w:r w:rsidRPr="006279C2">
      <w:rPr>
        <w:rFonts w:ascii="Arial" w:hAnsi="Arial" w:cs="Arial"/>
      </w:rPr>
      <w:t xml:space="preserve">THIS IS THE SCHEDULE TO THE </w:t>
    </w:r>
    <w:r w:rsidRPr="0092488A">
      <w:rPr>
        <w:rFonts w:ascii="Arial" w:hAnsi="Arial" w:cs="Arial"/>
      </w:rPr>
      <w:t>INSTRUMENT MADE UNDER THE RACE AND SP</w:t>
    </w:r>
    <w:r w:rsidR="00FF6769" w:rsidRPr="0092488A">
      <w:rPr>
        <w:rFonts w:ascii="Arial" w:hAnsi="Arial" w:cs="Arial"/>
      </w:rPr>
      <w:t>ORTS BOOKMAKING ACT 2001 ON THE</w:t>
    </w:r>
    <w:r w:rsidR="0023240D" w:rsidRPr="0092488A">
      <w:rPr>
        <w:rFonts w:ascii="Arial" w:hAnsi="Arial" w:cs="Arial"/>
      </w:rPr>
      <w:t xml:space="preserve"> </w:t>
    </w:r>
    <w:r w:rsidR="00060199" w:rsidRPr="00060199">
      <w:rPr>
        <w:rFonts w:ascii="Arial" w:hAnsi="Arial" w:cs="Arial"/>
        <w:color w:val="000000" w:themeColor="text1"/>
      </w:rPr>
      <w:t>4</w:t>
    </w:r>
    <w:r w:rsidR="00345D0B" w:rsidRPr="0092488A">
      <w:rPr>
        <w:rFonts w:ascii="Arial" w:hAnsi="Arial" w:cs="Arial"/>
        <w:vertAlign w:val="superscript"/>
      </w:rPr>
      <w:t>th</w:t>
    </w:r>
    <w:r w:rsidR="0023240D">
      <w:rPr>
        <w:rFonts w:ascii="Arial" w:hAnsi="Arial" w:cs="Arial"/>
      </w:rPr>
      <w:t xml:space="preserve"> </w:t>
    </w:r>
    <w:r w:rsidRPr="00C8074C">
      <w:rPr>
        <w:rFonts w:ascii="Arial" w:hAnsi="Arial" w:cs="Arial"/>
      </w:rPr>
      <w:t xml:space="preserve">DAY OF </w:t>
    </w:r>
    <w:r w:rsidR="00060199">
      <w:rPr>
        <w:rFonts w:ascii="Arial" w:hAnsi="Arial" w:cs="Arial"/>
        <w:color w:val="000000" w:themeColor="text1"/>
      </w:rPr>
      <w:t xml:space="preserve">JANUARY </w:t>
    </w:r>
    <w:r w:rsidR="007E3F68">
      <w:rPr>
        <w:rFonts w:ascii="Arial" w:hAnsi="Arial" w:cs="Arial"/>
      </w:rPr>
      <w:t>20</w:t>
    </w:r>
    <w:r w:rsidR="006F797A">
      <w:rPr>
        <w:rFonts w:ascii="Arial" w:hAnsi="Arial" w:cs="Arial"/>
      </w:rPr>
      <w:t>2</w:t>
    </w:r>
    <w:r w:rsidR="00060199">
      <w:rPr>
        <w:rFonts w:ascii="Arial" w:hAnsi="Arial" w:cs="Arial"/>
      </w:rPr>
      <w:t>1</w:t>
    </w:r>
    <w:r w:rsidRPr="00C8074C">
      <w:rPr>
        <w:rFonts w:ascii="Arial" w:hAnsi="Arial" w:cs="Arial"/>
      </w:rPr>
      <w:t>.</w:t>
    </w:r>
  </w:p>
  <w:p w14:paraId="6CF91A36" w14:textId="77777777" w:rsidR="00C8074C" w:rsidRDefault="00C8074C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Times New Roman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Times New Roman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Times New Roman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268208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F2"/>
    <w:rsid w:val="000011FD"/>
    <w:rsid w:val="00003741"/>
    <w:rsid w:val="00014416"/>
    <w:rsid w:val="00017EEB"/>
    <w:rsid w:val="00034C20"/>
    <w:rsid w:val="000410BC"/>
    <w:rsid w:val="00060199"/>
    <w:rsid w:val="00062A6C"/>
    <w:rsid w:val="00066F09"/>
    <w:rsid w:val="0006706B"/>
    <w:rsid w:val="00072D4E"/>
    <w:rsid w:val="00090965"/>
    <w:rsid w:val="00090D5C"/>
    <w:rsid w:val="000A0AF8"/>
    <w:rsid w:val="000A2562"/>
    <w:rsid w:val="000A28BC"/>
    <w:rsid w:val="000C431D"/>
    <w:rsid w:val="000C44BA"/>
    <w:rsid w:val="000D0790"/>
    <w:rsid w:val="000E0E14"/>
    <w:rsid w:val="001250AD"/>
    <w:rsid w:val="00132185"/>
    <w:rsid w:val="00142C1E"/>
    <w:rsid w:val="00146D9F"/>
    <w:rsid w:val="00152982"/>
    <w:rsid w:val="00154C85"/>
    <w:rsid w:val="00167438"/>
    <w:rsid w:val="00171558"/>
    <w:rsid w:val="001777B5"/>
    <w:rsid w:val="00187D83"/>
    <w:rsid w:val="00196EE3"/>
    <w:rsid w:val="001D6B53"/>
    <w:rsid w:val="001F3353"/>
    <w:rsid w:val="001F3ED0"/>
    <w:rsid w:val="001F7C7D"/>
    <w:rsid w:val="00212EF3"/>
    <w:rsid w:val="002239B0"/>
    <w:rsid w:val="002315AC"/>
    <w:rsid w:val="0023240D"/>
    <w:rsid w:val="00244BBE"/>
    <w:rsid w:val="00246C68"/>
    <w:rsid w:val="002574E7"/>
    <w:rsid w:val="00290850"/>
    <w:rsid w:val="00291ED5"/>
    <w:rsid w:val="002A0132"/>
    <w:rsid w:val="002C186E"/>
    <w:rsid w:val="002C28B6"/>
    <w:rsid w:val="002C4F28"/>
    <w:rsid w:val="002F39E9"/>
    <w:rsid w:val="00337721"/>
    <w:rsid w:val="00342F03"/>
    <w:rsid w:val="00345D0B"/>
    <w:rsid w:val="00350AB0"/>
    <w:rsid w:val="00360FAC"/>
    <w:rsid w:val="003A5692"/>
    <w:rsid w:val="003C1A80"/>
    <w:rsid w:val="003C28C2"/>
    <w:rsid w:val="003C602A"/>
    <w:rsid w:val="003C6127"/>
    <w:rsid w:val="003D3091"/>
    <w:rsid w:val="003E19EB"/>
    <w:rsid w:val="003E4B44"/>
    <w:rsid w:val="003E7C41"/>
    <w:rsid w:val="003F392E"/>
    <w:rsid w:val="00444D44"/>
    <w:rsid w:val="00451ECE"/>
    <w:rsid w:val="004544D9"/>
    <w:rsid w:val="00466DA6"/>
    <w:rsid w:val="00475B19"/>
    <w:rsid w:val="00480F0B"/>
    <w:rsid w:val="00493ACE"/>
    <w:rsid w:val="004A0259"/>
    <w:rsid w:val="004B386D"/>
    <w:rsid w:val="004D1D97"/>
    <w:rsid w:val="004D1F36"/>
    <w:rsid w:val="00511D72"/>
    <w:rsid w:val="00522200"/>
    <w:rsid w:val="00536E6F"/>
    <w:rsid w:val="00554AAD"/>
    <w:rsid w:val="005562BC"/>
    <w:rsid w:val="00562DAE"/>
    <w:rsid w:val="005643D1"/>
    <w:rsid w:val="00573898"/>
    <w:rsid w:val="00580141"/>
    <w:rsid w:val="00583C91"/>
    <w:rsid w:val="005A6A58"/>
    <w:rsid w:val="005A7ED0"/>
    <w:rsid w:val="005B541D"/>
    <w:rsid w:val="005B626E"/>
    <w:rsid w:val="005C1A2C"/>
    <w:rsid w:val="005C4BA9"/>
    <w:rsid w:val="005E0C99"/>
    <w:rsid w:val="005E1495"/>
    <w:rsid w:val="00605475"/>
    <w:rsid w:val="00606964"/>
    <w:rsid w:val="00613B38"/>
    <w:rsid w:val="006279C2"/>
    <w:rsid w:val="00646982"/>
    <w:rsid w:val="006832AA"/>
    <w:rsid w:val="00686A2C"/>
    <w:rsid w:val="006A273D"/>
    <w:rsid w:val="006B2892"/>
    <w:rsid w:val="006B5938"/>
    <w:rsid w:val="006C0EC1"/>
    <w:rsid w:val="006E105F"/>
    <w:rsid w:val="006F7216"/>
    <w:rsid w:val="006F797A"/>
    <w:rsid w:val="00701A86"/>
    <w:rsid w:val="007058B5"/>
    <w:rsid w:val="00732A04"/>
    <w:rsid w:val="007404ED"/>
    <w:rsid w:val="007611C3"/>
    <w:rsid w:val="00766586"/>
    <w:rsid w:val="00767A61"/>
    <w:rsid w:val="00781182"/>
    <w:rsid w:val="00782C79"/>
    <w:rsid w:val="00783941"/>
    <w:rsid w:val="00784A45"/>
    <w:rsid w:val="007866A7"/>
    <w:rsid w:val="007954E8"/>
    <w:rsid w:val="007E3F68"/>
    <w:rsid w:val="007F08FA"/>
    <w:rsid w:val="00800D93"/>
    <w:rsid w:val="0080306F"/>
    <w:rsid w:val="008142FE"/>
    <w:rsid w:val="00837063"/>
    <w:rsid w:val="008443B1"/>
    <w:rsid w:val="00847310"/>
    <w:rsid w:val="00865769"/>
    <w:rsid w:val="0088352A"/>
    <w:rsid w:val="008906BE"/>
    <w:rsid w:val="008A2B4B"/>
    <w:rsid w:val="008A5534"/>
    <w:rsid w:val="008B2E70"/>
    <w:rsid w:val="008C40E8"/>
    <w:rsid w:val="008C6868"/>
    <w:rsid w:val="008D399E"/>
    <w:rsid w:val="008D4BD5"/>
    <w:rsid w:val="008E185D"/>
    <w:rsid w:val="008E5CED"/>
    <w:rsid w:val="008F08E1"/>
    <w:rsid w:val="008F3860"/>
    <w:rsid w:val="008F658F"/>
    <w:rsid w:val="009114E9"/>
    <w:rsid w:val="00916868"/>
    <w:rsid w:val="0092488A"/>
    <w:rsid w:val="009267B5"/>
    <w:rsid w:val="00930439"/>
    <w:rsid w:val="009645CE"/>
    <w:rsid w:val="009918FB"/>
    <w:rsid w:val="0099201C"/>
    <w:rsid w:val="009969A9"/>
    <w:rsid w:val="009B3DF0"/>
    <w:rsid w:val="009D093C"/>
    <w:rsid w:val="009D23D5"/>
    <w:rsid w:val="009E60EB"/>
    <w:rsid w:val="00A014D3"/>
    <w:rsid w:val="00A0232F"/>
    <w:rsid w:val="00A02D62"/>
    <w:rsid w:val="00A052DA"/>
    <w:rsid w:val="00A0789A"/>
    <w:rsid w:val="00A10C9A"/>
    <w:rsid w:val="00A335DE"/>
    <w:rsid w:val="00A3537F"/>
    <w:rsid w:val="00A43861"/>
    <w:rsid w:val="00A47A0A"/>
    <w:rsid w:val="00A52031"/>
    <w:rsid w:val="00A556B5"/>
    <w:rsid w:val="00A65BA3"/>
    <w:rsid w:val="00A707BA"/>
    <w:rsid w:val="00A715F2"/>
    <w:rsid w:val="00A72074"/>
    <w:rsid w:val="00A77AE8"/>
    <w:rsid w:val="00AA12EA"/>
    <w:rsid w:val="00AB1028"/>
    <w:rsid w:val="00AB3C61"/>
    <w:rsid w:val="00AD7B8F"/>
    <w:rsid w:val="00AF2E93"/>
    <w:rsid w:val="00B26B19"/>
    <w:rsid w:val="00B60914"/>
    <w:rsid w:val="00B73D7F"/>
    <w:rsid w:val="00B93EA5"/>
    <w:rsid w:val="00B959C2"/>
    <w:rsid w:val="00BA271E"/>
    <w:rsid w:val="00BC0503"/>
    <w:rsid w:val="00BC0657"/>
    <w:rsid w:val="00BD38EA"/>
    <w:rsid w:val="00BD60A9"/>
    <w:rsid w:val="00BF2D3E"/>
    <w:rsid w:val="00BF5E41"/>
    <w:rsid w:val="00C13A10"/>
    <w:rsid w:val="00C177A3"/>
    <w:rsid w:val="00C22475"/>
    <w:rsid w:val="00C42262"/>
    <w:rsid w:val="00C507A1"/>
    <w:rsid w:val="00C50A82"/>
    <w:rsid w:val="00C62C5D"/>
    <w:rsid w:val="00C66B92"/>
    <w:rsid w:val="00C71B48"/>
    <w:rsid w:val="00C76E12"/>
    <w:rsid w:val="00C8074C"/>
    <w:rsid w:val="00C93FF3"/>
    <w:rsid w:val="00CA0BC3"/>
    <w:rsid w:val="00CB33B7"/>
    <w:rsid w:val="00CB67FB"/>
    <w:rsid w:val="00CD190F"/>
    <w:rsid w:val="00CF3313"/>
    <w:rsid w:val="00CF7DBC"/>
    <w:rsid w:val="00D22930"/>
    <w:rsid w:val="00D3782A"/>
    <w:rsid w:val="00D43348"/>
    <w:rsid w:val="00D55804"/>
    <w:rsid w:val="00D65E61"/>
    <w:rsid w:val="00D71C73"/>
    <w:rsid w:val="00D761C3"/>
    <w:rsid w:val="00D97059"/>
    <w:rsid w:val="00DA3A0A"/>
    <w:rsid w:val="00DB2D81"/>
    <w:rsid w:val="00DC3151"/>
    <w:rsid w:val="00DD5819"/>
    <w:rsid w:val="00DF2B42"/>
    <w:rsid w:val="00DF2BBB"/>
    <w:rsid w:val="00DF5BD3"/>
    <w:rsid w:val="00E1317E"/>
    <w:rsid w:val="00E16E18"/>
    <w:rsid w:val="00E244F6"/>
    <w:rsid w:val="00E326EF"/>
    <w:rsid w:val="00E4771D"/>
    <w:rsid w:val="00E91FB5"/>
    <w:rsid w:val="00E95A08"/>
    <w:rsid w:val="00EA6A66"/>
    <w:rsid w:val="00EB5F87"/>
    <w:rsid w:val="00EF4C3E"/>
    <w:rsid w:val="00EF5D6A"/>
    <w:rsid w:val="00F144F8"/>
    <w:rsid w:val="00F17293"/>
    <w:rsid w:val="00F217D7"/>
    <w:rsid w:val="00F37EBF"/>
    <w:rsid w:val="00F417F0"/>
    <w:rsid w:val="00F4304C"/>
    <w:rsid w:val="00F44538"/>
    <w:rsid w:val="00F456DF"/>
    <w:rsid w:val="00F5210E"/>
    <w:rsid w:val="00F5266F"/>
    <w:rsid w:val="00F836A0"/>
    <w:rsid w:val="00FC669F"/>
    <w:rsid w:val="00FD0985"/>
    <w:rsid w:val="00FD4CF7"/>
    <w:rsid w:val="00FF3A40"/>
    <w:rsid w:val="00FF421C"/>
    <w:rsid w:val="00FF676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15D85BB"/>
  <w14:defaultImageDpi w14:val="0"/>
  <w15:docId w15:val="{21971291-F02B-4522-A6AB-2939DD97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ECE"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EC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1E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451EC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1EC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51EC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1EC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1EC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1EC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1EC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customStyle="1" w:styleId="Norm-5pt">
    <w:name w:val="Norm-5pt"/>
    <w:basedOn w:val="Normal"/>
    <w:rsid w:val="00451ECE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  <w:rsid w:val="00451ECE"/>
  </w:style>
  <w:style w:type="paragraph" w:customStyle="1" w:styleId="00ClientCover">
    <w:name w:val="00ClientCover"/>
    <w:basedOn w:val="Normal"/>
    <w:rsid w:val="00451ECE"/>
  </w:style>
  <w:style w:type="paragraph" w:customStyle="1" w:styleId="02Text">
    <w:name w:val="02Text"/>
    <w:basedOn w:val="Normal"/>
    <w:rsid w:val="00451ECE"/>
  </w:style>
  <w:style w:type="paragraph" w:customStyle="1" w:styleId="BillBasic">
    <w:name w:val="BillBasic"/>
    <w:rsid w:val="00451ECE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451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A80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1ECE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/>
    </w:rPr>
  </w:style>
  <w:style w:type="paragraph" w:customStyle="1" w:styleId="Billname">
    <w:name w:val="Billname"/>
    <w:basedOn w:val="Normal"/>
    <w:rsid w:val="00451ECE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rsid w:val="00451ECE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rsid w:val="00451ECE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rsid w:val="00451ECE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rsid w:val="00451ECE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rsid w:val="00451ECE"/>
    <w:pPr>
      <w:ind w:left="700"/>
    </w:pPr>
  </w:style>
  <w:style w:type="paragraph" w:customStyle="1" w:styleId="Apara">
    <w:name w:val="A para"/>
    <w:basedOn w:val="BillBasic"/>
    <w:rsid w:val="00451ECE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rsid w:val="00451ECE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rsid w:val="00451ECE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rsid w:val="00451ECE"/>
    <w:pPr>
      <w:ind w:left="700"/>
    </w:pPr>
  </w:style>
  <w:style w:type="paragraph" w:customStyle="1" w:styleId="aExamHead">
    <w:name w:val="aExam Head"/>
    <w:basedOn w:val="BillBasicHeading"/>
    <w:next w:val="aExam"/>
    <w:rsid w:val="00451ECE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rsid w:val="00451ECE"/>
    <w:pPr>
      <w:spacing w:before="0"/>
      <w:ind w:left="700" w:firstLine="0"/>
    </w:pPr>
  </w:style>
  <w:style w:type="paragraph" w:customStyle="1" w:styleId="aNote">
    <w:name w:val="aNote"/>
    <w:basedOn w:val="BillBasic"/>
    <w:rsid w:val="00451ECE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sid w:val="00451EC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51ECE"/>
    <w:pPr>
      <w:spacing w:before="120" w:after="60"/>
    </w:pPr>
  </w:style>
  <w:style w:type="paragraph" w:customStyle="1" w:styleId="HeaderOdd6">
    <w:name w:val="HeaderOdd6"/>
    <w:basedOn w:val="HeaderEven6"/>
    <w:rsid w:val="00451ECE"/>
    <w:pPr>
      <w:jc w:val="right"/>
    </w:pPr>
  </w:style>
  <w:style w:type="paragraph" w:customStyle="1" w:styleId="HeaderOdd">
    <w:name w:val="HeaderOdd"/>
    <w:basedOn w:val="HeaderEven"/>
    <w:rsid w:val="00451ECE"/>
    <w:pPr>
      <w:jc w:val="right"/>
    </w:pPr>
  </w:style>
  <w:style w:type="paragraph" w:customStyle="1" w:styleId="BillNo">
    <w:name w:val="BillNo"/>
    <w:basedOn w:val="BillBasicHeading"/>
    <w:rsid w:val="00451ECE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rsid w:val="00451ECE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rsid w:val="00451ECE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51EC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51EC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51ECE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rsid w:val="00451ECE"/>
    <w:pPr>
      <w:spacing w:before="60"/>
    </w:pPr>
  </w:style>
  <w:style w:type="paragraph" w:customStyle="1" w:styleId="Comment">
    <w:name w:val="Comment"/>
    <w:basedOn w:val="BillBasic"/>
    <w:rsid w:val="00451ECE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51ECE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51ECE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rsid w:val="00451ECE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rsid w:val="00451ECE"/>
    <w:pPr>
      <w:keepNext/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rsid w:val="00451ECE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rsid w:val="00451ECE"/>
    <w:pPr>
      <w:keepNext/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rsid w:val="00451ECE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rsid w:val="00451ECE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51ECE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rsid w:val="00451ECE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rsid w:val="00451ECE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rsid w:val="00451ECE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rsid w:val="00451ECE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rsid w:val="00451ECE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rsid w:val="00451ECE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rsid w:val="00451ECE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rsid w:val="00451ECE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rsid w:val="00451ECE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rsid w:val="00451ECE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rsid w:val="00451ECE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rsid w:val="00451ECE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rsid w:val="00451ECE"/>
  </w:style>
  <w:style w:type="paragraph" w:customStyle="1" w:styleId="IH4SubDiv">
    <w:name w:val="I H4 SubDiv"/>
    <w:basedOn w:val="BillBasicHeading"/>
    <w:next w:val="IH5Sec"/>
    <w:rsid w:val="00451ECE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basedOn w:val="DefaultParagraphFont"/>
    <w:uiPriority w:val="99"/>
    <w:rsid w:val="00451ECE"/>
    <w:rPr>
      <w:rFonts w:ascii="Arial" w:hAnsi="Arial" w:cs="Times New Roman"/>
      <w:sz w:val="16"/>
    </w:rPr>
  </w:style>
  <w:style w:type="paragraph" w:customStyle="1" w:styleId="PageBreak">
    <w:name w:val="PageBreak"/>
    <w:basedOn w:val="Normal"/>
    <w:rsid w:val="00451ECE"/>
    <w:rPr>
      <w:sz w:val="4"/>
    </w:rPr>
  </w:style>
  <w:style w:type="paragraph" w:customStyle="1" w:styleId="04Dictionary">
    <w:name w:val="04Dictionary"/>
    <w:basedOn w:val="Normal"/>
    <w:rsid w:val="00451ECE"/>
  </w:style>
  <w:style w:type="paragraph" w:customStyle="1" w:styleId="N-line1">
    <w:name w:val="N-line1"/>
    <w:basedOn w:val="BillBasic"/>
    <w:rsid w:val="00451ECE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rsid w:val="00451EC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51ECE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rsid w:val="00451ECE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rsid w:val="00451ECE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51ECE"/>
  </w:style>
  <w:style w:type="paragraph" w:customStyle="1" w:styleId="03Schedule">
    <w:name w:val="03Schedule"/>
    <w:basedOn w:val="Normal"/>
    <w:rsid w:val="00451ECE"/>
  </w:style>
  <w:style w:type="paragraph" w:customStyle="1" w:styleId="ISched-heading">
    <w:name w:val="I Sched-heading"/>
    <w:basedOn w:val="BillBasicHeading"/>
    <w:next w:val="ref"/>
    <w:rsid w:val="00451ECE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rsid w:val="00451ECE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rsid w:val="00451ECE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rsid w:val="00451ECE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  <w:rsid w:val="00451ECE"/>
  </w:style>
  <w:style w:type="paragraph" w:customStyle="1" w:styleId="Isubpara">
    <w:name w:val="I subpara"/>
    <w:basedOn w:val="Asubpara"/>
    <w:rsid w:val="00451ECE"/>
  </w:style>
  <w:style w:type="paragraph" w:customStyle="1" w:styleId="Isubsubpara">
    <w:name w:val="I subsubpara"/>
    <w:basedOn w:val="Asubsubpara"/>
    <w:rsid w:val="00451ECE"/>
  </w:style>
  <w:style w:type="character" w:customStyle="1" w:styleId="CharSectNo">
    <w:name w:val="CharSectNo"/>
    <w:basedOn w:val="DefaultParagraphFont"/>
    <w:rsid w:val="00451ECE"/>
    <w:rPr>
      <w:rFonts w:cs="Times New Roman"/>
    </w:rPr>
  </w:style>
  <w:style w:type="character" w:customStyle="1" w:styleId="CharDivNo">
    <w:name w:val="CharDivNo"/>
    <w:basedOn w:val="DefaultParagraphFont"/>
    <w:rsid w:val="00451ECE"/>
    <w:rPr>
      <w:rFonts w:cs="Times New Roman"/>
    </w:rPr>
  </w:style>
  <w:style w:type="character" w:customStyle="1" w:styleId="CharDivText">
    <w:name w:val="CharDivText"/>
    <w:basedOn w:val="DefaultParagraphFont"/>
    <w:rsid w:val="00451ECE"/>
    <w:rPr>
      <w:rFonts w:cs="Times New Roman"/>
    </w:rPr>
  </w:style>
  <w:style w:type="character" w:customStyle="1" w:styleId="CharPartNo">
    <w:name w:val="CharPartNo"/>
    <w:basedOn w:val="DefaultParagraphFont"/>
    <w:rsid w:val="00451ECE"/>
    <w:rPr>
      <w:rFonts w:cs="Times New Roman"/>
    </w:rPr>
  </w:style>
  <w:style w:type="paragraph" w:customStyle="1" w:styleId="Placeholder">
    <w:name w:val="Placeholder"/>
    <w:basedOn w:val="Normal"/>
    <w:rsid w:val="00451ECE"/>
    <w:rPr>
      <w:sz w:val="10"/>
    </w:rPr>
  </w:style>
  <w:style w:type="paragraph" w:styleId="PlainText">
    <w:name w:val="Plain Text"/>
    <w:basedOn w:val="Normal"/>
    <w:link w:val="PlainTextChar"/>
    <w:uiPriority w:val="99"/>
    <w:rsid w:val="00451EC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character" w:customStyle="1" w:styleId="CharChapNo">
    <w:name w:val="CharChapNo"/>
    <w:basedOn w:val="DefaultParagraphFont"/>
    <w:rsid w:val="00451ECE"/>
    <w:rPr>
      <w:rFonts w:cs="Times New Roman"/>
    </w:rPr>
  </w:style>
  <w:style w:type="character" w:customStyle="1" w:styleId="CharChapText">
    <w:name w:val="CharChapText"/>
    <w:basedOn w:val="DefaultParagraphFont"/>
    <w:rsid w:val="00451ECE"/>
    <w:rPr>
      <w:rFonts w:cs="Times New Roman"/>
    </w:rPr>
  </w:style>
  <w:style w:type="character" w:customStyle="1" w:styleId="CharPartText">
    <w:name w:val="CharPartText"/>
    <w:basedOn w:val="DefaultParagraphFont"/>
    <w:rsid w:val="00451EC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rsid w:val="00451ECE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uiPriority w:val="39"/>
    <w:semiHidden/>
    <w:rsid w:val="00451ECE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semiHidden/>
    <w:rsid w:val="00451ECE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semiHidden/>
    <w:rsid w:val="00451ECE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semiHidden/>
    <w:rsid w:val="00451ECE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semiHidden/>
    <w:rsid w:val="00451ECE"/>
    <w:pPr>
      <w:tabs>
        <w:tab w:val="clear" w:pos="2880"/>
      </w:tabs>
    </w:pPr>
  </w:style>
  <w:style w:type="paragraph" w:customStyle="1" w:styleId="Instruction">
    <w:name w:val="Instruction"/>
    <w:basedOn w:val="BillBasic"/>
    <w:rsid w:val="00451ECE"/>
    <w:pPr>
      <w:ind w:left="700"/>
    </w:pPr>
    <w:rPr>
      <w:i/>
    </w:rPr>
  </w:style>
  <w:style w:type="paragraph" w:styleId="Signature">
    <w:name w:val="Signature"/>
    <w:basedOn w:val="Normal"/>
    <w:link w:val="SignatureChar"/>
    <w:uiPriority w:val="99"/>
    <w:rsid w:val="00451EC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lang w:val="en-US" w:eastAsia="en-US"/>
    </w:rPr>
  </w:style>
  <w:style w:type="paragraph" w:customStyle="1" w:styleId="ActNo">
    <w:name w:val="ActNo"/>
    <w:basedOn w:val="BillBasicHeading"/>
    <w:rsid w:val="00451ECE"/>
    <w:pPr>
      <w:spacing w:before="240"/>
    </w:pPr>
    <w:rPr>
      <w:b/>
    </w:rPr>
  </w:style>
  <w:style w:type="paragraph" w:customStyle="1" w:styleId="aParaNote">
    <w:name w:val="aParaNote"/>
    <w:basedOn w:val="BillBasic"/>
    <w:rsid w:val="00451ECE"/>
    <w:pPr>
      <w:ind w:left="2040" w:hanging="840"/>
    </w:pPr>
    <w:rPr>
      <w:sz w:val="20"/>
    </w:rPr>
  </w:style>
  <w:style w:type="paragraph" w:customStyle="1" w:styleId="aExamNum">
    <w:name w:val="aExamNum"/>
    <w:basedOn w:val="aExam"/>
    <w:rsid w:val="00451ECE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rsid w:val="00451ECE"/>
    <w:pPr>
      <w:ind w:left="0" w:firstLine="0"/>
    </w:pPr>
  </w:style>
  <w:style w:type="paragraph" w:customStyle="1" w:styleId="Minister">
    <w:name w:val="Minister"/>
    <w:basedOn w:val="BillBasic"/>
    <w:rsid w:val="00451ECE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rsid w:val="00451ECE"/>
    <w:pPr>
      <w:tabs>
        <w:tab w:val="left" w:pos="4320"/>
      </w:tabs>
    </w:pPr>
  </w:style>
  <w:style w:type="paragraph" w:customStyle="1" w:styleId="madeunder">
    <w:name w:val="made under"/>
    <w:basedOn w:val="BillBasic"/>
    <w:rsid w:val="00451ECE"/>
    <w:pPr>
      <w:spacing w:before="180"/>
    </w:pPr>
  </w:style>
  <w:style w:type="paragraph" w:customStyle="1" w:styleId="EndNoteSubHeading">
    <w:name w:val="EndNoteSubHeading"/>
    <w:basedOn w:val="Normal"/>
    <w:next w:val="EndNoteText"/>
    <w:rsid w:val="00451ECE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51ECE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51ECE"/>
    <w:rPr>
      <w:i/>
    </w:rPr>
  </w:style>
  <w:style w:type="paragraph" w:customStyle="1" w:styleId="00SigningPage">
    <w:name w:val="00SigningPage"/>
    <w:basedOn w:val="Normal"/>
    <w:rsid w:val="00451ECE"/>
  </w:style>
  <w:style w:type="paragraph" w:customStyle="1" w:styleId="Letterhead">
    <w:name w:val="Letterhead"/>
    <w:rsid w:val="00451EC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  <w:uiPriority w:val="99"/>
    <w:rsid w:val="00451ECE"/>
    <w:rPr>
      <w:rFonts w:cs="Times New Roman"/>
    </w:rPr>
  </w:style>
  <w:style w:type="paragraph" w:customStyle="1" w:styleId="Sched-name">
    <w:name w:val="Sched-name"/>
    <w:basedOn w:val="Normal"/>
    <w:rsid w:val="00451ECE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rsid w:val="00451ECE"/>
    <w:pPr>
      <w:spacing w:before="240"/>
    </w:pPr>
  </w:style>
  <w:style w:type="paragraph" w:styleId="TOC7">
    <w:name w:val="toc 7"/>
    <w:basedOn w:val="TOC2"/>
    <w:next w:val="Normal"/>
    <w:autoRedefine/>
    <w:uiPriority w:val="39"/>
    <w:semiHidden/>
    <w:rsid w:val="00451ECE"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link w:val="TitleChar"/>
    <w:uiPriority w:val="10"/>
    <w:qFormat/>
    <w:rsid w:val="00451EC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rsid w:val="00451ECE"/>
    <w:pPr>
      <w:spacing w:before="240"/>
    </w:pPr>
  </w:style>
  <w:style w:type="paragraph" w:customStyle="1" w:styleId="Aparareturn">
    <w:name w:val="A para return"/>
    <w:basedOn w:val="BillBasic"/>
    <w:rsid w:val="00451ECE"/>
    <w:pPr>
      <w:ind w:left="1200"/>
    </w:pPr>
  </w:style>
  <w:style w:type="paragraph" w:customStyle="1" w:styleId="Asubparareturn">
    <w:name w:val="A subpara return"/>
    <w:basedOn w:val="BillBasic"/>
    <w:rsid w:val="00451ECE"/>
    <w:pPr>
      <w:ind w:left="1740"/>
    </w:pPr>
  </w:style>
  <w:style w:type="paragraph" w:customStyle="1" w:styleId="CommentNum">
    <w:name w:val="CommentNum"/>
    <w:basedOn w:val="Comment"/>
    <w:rsid w:val="00451ECE"/>
    <w:pPr>
      <w:ind w:left="1400" w:hanging="1400"/>
    </w:pPr>
  </w:style>
  <w:style w:type="paragraph" w:styleId="TOC8">
    <w:name w:val="toc 8"/>
    <w:basedOn w:val="TOC3"/>
    <w:next w:val="Normal"/>
    <w:autoRedefine/>
    <w:uiPriority w:val="39"/>
    <w:semiHidden/>
    <w:rsid w:val="00451ECE"/>
  </w:style>
  <w:style w:type="paragraph" w:customStyle="1" w:styleId="Judges">
    <w:name w:val="Judges"/>
    <w:basedOn w:val="Minister"/>
    <w:rsid w:val="00451ECE"/>
    <w:pPr>
      <w:spacing w:before="180" w:after="40"/>
    </w:pPr>
  </w:style>
  <w:style w:type="paragraph" w:customStyle="1" w:styleId="BillFor">
    <w:name w:val="BillFor"/>
    <w:basedOn w:val="BillBasicHeading"/>
    <w:rsid w:val="00451ECE"/>
    <w:pPr>
      <w:spacing w:before="320"/>
    </w:pPr>
    <w:rPr>
      <w:b/>
      <w:sz w:val="28"/>
    </w:rPr>
  </w:style>
  <w:style w:type="paragraph" w:customStyle="1" w:styleId="draft">
    <w:name w:val="draft"/>
    <w:basedOn w:val="Normal"/>
    <w:rsid w:val="00451ECE"/>
    <w:pPr>
      <w:spacing w:before="600"/>
    </w:pPr>
    <w:rPr>
      <w:rFonts w:ascii="Arial" w:hAnsi="Arial"/>
      <w:sz w:val="48"/>
    </w:rPr>
  </w:style>
  <w:style w:type="paragraph" w:customStyle="1" w:styleId="Formula">
    <w:name w:val="Formula"/>
    <w:basedOn w:val="BillBasic"/>
    <w:rsid w:val="00451EC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51ECE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rsid w:val="00451ECE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rsid w:val="00451ECE"/>
    <w:pPr>
      <w:ind w:left="2260" w:hanging="520"/>
    </w:pPr>
  </w:style>
  <w:style w:type="paragraph" w:customStyle="1" w:styleId="aDefpara">
    <w:name w:val="aDef para"/>
    <w:basedOn w:val="Apara"/>
    <w:rsid w:val="00451ECE"/>
  </w:style>
  <w:style w:type="paragraph" w:customStyle="1" w:styleId="aDefsubpara">
    <w:name w:val="aDef subpara"/>
    <w:basedOn w:val="Asubpara"/>
    <w:rsid w:val="00451ECE"/>
  </w:style>
  <w:style w:type="paragraph" w:customStyle="1" w:styleId="Idefpara">
    <w:name w:val="I def para"/>
    <w:basedOn w:val="Ipara"/>
    <w:rsid w:val="00451ECE"/>
    <w:pPr>
      <w:outlineLvl w:val="9"/>
    </w:pPr>
  </w:style>
  <w:style w:type="paragraph" w:customStyle="1" w:styleId="Idefsubpara">
    <w:name w:val="I def subpara"/>
    <w:basedOn w:val="Isubpara"/>
    <w:rsid w:val="00451ECE"/>
    <w:pPr>
      <w:outlineLvl w:val="9"/>
    </w:pPr>
  </w:style>
  <w:style w:type="paragraph" w:customStyle="1" w:styleId="Notified">
    <w:name w:val="Notified"/>
    <w:basedOn w:val="BillBasic"/>
    <w:rsid w:val="00451EC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51ECE"/>
  </w:style>
  <w:style w:type="paragraph" w:customStyle="1" w:styleId="IDict-Heading">
    <w:name w:val="I Dict-Heading"/>
    <w:basedOn w:val="BillBasicHeading"/>
    <w:rsid w:val="00451ECE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  <w:rsid w:val="00451ECE"/>
  </w:style>
  <w:style w:type="paragraph" w:styleId="Salutation">
    <w:name w:val="Salutation"/>
    <w:basedOn w:val="Normal"/>
    <w:next w:val="Normal"/>
    <w:link w:val="SalutationChar"/>
    <w:uiPriority w:val="99"/>
    <w:rsid w:val="00451EC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lang w:val="en-US" w:eastAsia="en-US"/>
    </w:rPr>
  </w:style>
  <w:style w:type="paragraph" w:customStyle="1" w:styleId="aNoteBullet">
    <w:name w:val="aNoteBullet"/>
    <w:basedOn w:val="aNote"/>
    <w:rsid w:val="00451EC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rsid w:val="00451EC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rsid w:val="00451ECE"/>
    <w:pPr>
      <w:jc w:val="right"/>
    </w:pPr>
  </w:style>
  <w:style w:type="paragraph" w:customStyle="1" w:styleId="aExamPara">
    <w:name w:val="aExamPara"/>
    <w:basedOn w:val="aExam"/>
    <w:rsid w:val="00451ECE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rsid w:val="00451ECE"/>
    <w:pPr>
      <w:ind w:left="1100"/>
    </w:pPr>
  </w:style>
  <w:style w:type="paragraph" w:customStyle="1" w:styleId="aExamBullet">
    <w:name w:val="aExamBullet"/>
    <w:basedOn w:val="aExam"/>
    <w:rsid w:val="00451ECE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rsid w:val="00451EC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rsid w:val="00451ECE"/>
    <w:pPr>
      <w:keepNext/>
    </w:pPr>
    <w:rPr>
      <w:b/>
      <w:sz w:val="18"/>
    </w:rPr>
  </w:style>
  <w:style w:type="paragraph" w:customStyle="1" w:styleId="aParaNotePara">
    <w:name w:val="aParaNotePara"/>
    <w:basedOn w:val="aNotePara"/>
    <w:rsid w:val="00451ECE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sid w:val="00451ECE"/>
    <w:rPr>
      <w:sz w:val="20"/>
    </w:rPr>
  </w:style>
  <w:style w:type="character" w:customStyle="1" w:styleId="charBold">
    <w:name w:val="charBold"/>
    <w:rsid w:val="00451ECE"/>
    <w:rPr>
      <w:b/>
    </w:rPr>
  </w:style>
  <w:style w:type="character" w:customStyle="1" w:styleId="charBoldItals">
    <w:name w:val="charBoldItals"/>
    <w:rsid w:val="00451ECE"/>
    <w:rPr>
      <w:b/>
      <w:i/>
    </w:rPr>
  </w:style>
  <w:style w:type="character" w:customStyle="1" w:styleId="charItals">
    <w:name w:val="charItals"/>
    <w:rsid w:val="00451ECE"/>
    <w:rPr>
      <w:i/>
    </w:rPr>
  </w:style>
  <w:style w:type="character" w:customStyle="1" w:styleId="charUnderline">
    <w:name w:val="charUnderline"/>
    <w:rsid w:val="00451ECE"/>
    <w:rPr>
      <w:u w:val="single"/>
    </w:rPr>
  </w:style>
  <w:style w:type="paragraph" w:customStyle="1" w:styleId="TableHd">
    <w:name w:val="TableHd"/>
    <w:basedOn w:val="Normal"/>
    <w:rsid w:val="00451ECE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51ECE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uiPriority w:val="39"/>
    <w:semiHidden/>
    <w:rsid w:val="00451ECE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rsid w:val="00451ECE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rsid w:val="00451ECE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rsid w:val="00451ECE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rsid w:val="00451ECE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rsid w:val="00451ECE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rsid w:val="00451ECE"/>
    <w:pPr>
      <w:spacing w:before="200"/>
    </w:pPr>
  </w:style>
  <w:style w:type="paragraph" w:styleId="Subtitle">
    <w:name w:val="Subtitle"/>
    <w:basedOn w:val="Normal"/>
    <w:link w:val="SubtitleChar"/>
    <w:uiPriority w:val="11"/>
    <w:qFormat/>
    <w:rsid w:val="00451EC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rsid w:val="00451ECE"/>
    <w:pPr>
      <w:spacing w:before="200"/>
    </w:pPr>
    <w:rPr>
      <w:b/>
    </w:rPr>
  </w:style>
  <w:style w:type="paragraph" w:customStyle="1" w:styleId="FormRule">
    <w:name w:val="FormRule"/>
    <w:basedOn w:val="Normal"/>
    <w:rsid w:val="00451EC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sid w:val="00451ECE"/>
    <w:rPr>
      <w:b w:val="0"/>
    </w:rPr>
  </w:style>
  <w:style w:type="paragraph" w:customStyle="1" w:styleId="Endnote2">
    <w:name w:val="Endnote2"/>
    <w:basedOn w:val="Normal"/>
    <w:rsid w:val="00451ECE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rsid w:val="00451ECE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rsid w:val="00451ECE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rsid w:val="00451ECE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rsid w:val="00451ECE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rsid w:val="00451ECE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rsid w:val="00451ECE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rsid w:val="00451ECE"/>
  </w:style>
  <w:style w:type="paragraph" w:customStyle="1" w:styleId="Endnote3">
    <w:name w:val="Endnote3"/>
    <w:basedOn w:val="Normal"/>
    <w:rsid w:val="00451ECE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  <w:rsid w:val="00451ECE"/>
    <w:rPr>
      <w:rFonts w:cs="Times New Roman"/>
    </w:rPr>
  </w:style>
  <w:style w:type="character" w:customStyle="1" w:styleId="charTableText">
    <w:name w:val="charTableText"/>
    <w:basedOn w:val="DefaultParagraphFont"/>
    <w:rsid w:val="00451ECE"/>
    <w:rPr>
      <w:rFonts w:cs="Times New Roman"/>
    </w:rPr>
  </w:style>
  <w:style w:type="paragraph" w:customStyle="1" w:styleId="EndNoteTextEPS">
    <w:name w:val="EndNoteTextEPS"/>
    <w:basedOn w:val="Normal"/>
    <w:rsid w:val="00451ECE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rsid w:val="00451ECE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rsid w:val="00451ECE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rsid w:val="00451ECE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rsid w:val="00451ECE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rsid w:val="00451ECE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rsid w:val="00451ECE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rsid w:val="00451ECE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rsid w:val="00451ECE"/>
    <w:pPr>
      <w:spacing w:before="60"/>
    </w:pPr>
    <w:rPr>
      <w:sz w:val="20"/>
    </w:rPr>
  </w:style>
  <w:style w:type="paragraph" w:customStyle="1" w:styleId="CoverTextPara">
    <w:name w:val="CoverTextPara"/>
    <w:basedOn w:val="CoverText"/>
    <w:rsid w:val="00451ECE"/>
    <w:rPr>
      <w:color w:val="000000"/>
    </w:rPr>
  </w:style>
  <w:style w:type="paragraph" w:customStyle="1" w:styleId="AH5SecSymb">
    <w:name w:val="A H5 Sec Symb"/>
    <w:basedOn w:val="AH5Sec"/>
    <w:rsid w:val="00451ECE"/>
    <w:pPr>
      <w:tabs>
        <w:tab w:val="left" w:pos="0"/>
      </w:tabs>
      <w:ind w:hanging="1180"/>
    </w:pPr>
  </w:style>
  <w:style w:type="character" w:customStyle="1" w:styleId="charSymb">
    <w:name w:val="charSymb"/>
    <w:rsid w:val="00451ECE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rsid w:val="00451ECE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rsid w:val="00451ECE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rsid w:val="00451EC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51EC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51ECE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rsid w:val="00451ECE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rsid w:val="00451ECE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rsid w:val="00451ECE"/>
    <w:pPr>
      <w:ind w:firstLine="0"/>
    </w:pPr>
    <w:rPr>
      <w:b/>
    </w:rPr>
  </w:style>
  <w:style w:type="paragraph" w:customStyle="1" w:styleId="00Spine">
    <w:name w:val="00Spine"/>
    <w:basedOn w:val="Normal"/>
    <w:rsid w:val="00451ECE"/>
  </w:style>
  <w:style w:type="paragraph" w:customStyle="1" w:styleId="Billcrest0">
    <w:name w:val="Billcrest"/>
    <w:basedOn w:val="Normal"/>
    <w:rsid w:val="00451ECE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rsid w:val="00451EC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rsid w:val="00451ECE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rsid w:val="00451ECE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rsid w:val="00451ECE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rsid w:val="00451ECE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rsid w:val="00451ECE"/>
  </w:style>
  <w:style w:type="paragraph" w:customStyle="1" w:styleId="AFHdg">
    <w:name w:val="AFHdg"/>
    <w:basedOn w:val="BillBasicHeading"/>
    <w:rsid w:val="00451ECE"/>
    <w:rPr>
      <w:b/>
      <w:sz w:val="32"/>
    </w:rPr>
  </w:style>
  <w:style w:type="paragraph" w:customStyle="1" w:styleId="LegHistNote">
    <w:name w:val="LegHistNote"/>
    <w:basedOn w:val="Actdetails"/>
    <w:rsid w:val="00451ECE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rsid w:val="00451EC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rsid w:val="00451ECE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rsid w:val="00451ECE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rsid w:val="00451ECE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rsid w:val="00451ECE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rsid w:val="00451ECE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rsid w:val="00451ECE"/>
    <w:pPr>
      <w:ind w:left="1400"/>
    </w:pPr>
  </w:style>
  <w:style w:type="paragraph" w:customStyle="1" w:styleId="Modparareturn">
    <w:name w:val="Mod para return"/>
    <w:basedOn w:val="Aparareturn"/>
    <w:rsid w:val="00451ECE"/>
    <w:pPr>
      <w:ind w:left="1900"/>
    </w:pPr>
  </w:style>
  <w:style w:type="paragraph" w:customStyle="1" w:styleId="Modsubparareturn">
    <w:name w:val="Mod subpara return"/>
    <w:basedOn w:val="Asubparareturn"/>
    <w:rsid w:val="00451ECE"/>
    <w:pPr>
      <w:ind w:left="2640"/>
    </w:pPr>
  </w:style>
  <w:style w:type="paragraph" w:customStyle="1" w:styleId="Modref">
    <w:name w:val="Mod ref"/>
    <w:basedOn w:val="ref"/>
    <w:rsid w:val="00451ECE"/>
    <w:pPr>
      <w:ind w:left="700"/>
    </w:pPr>
  </w:style>
  <w:style w:type="paragraph" w:customStyle="1" w:styleId="ModaNote">
    <w:name w:val="Mod aNote"/>
    <w:basedOn w:val="aNote"/>
    <w:rsid w:val="00451EC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rsid w:val="00451EC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rsid w:val="00451ECE"/>
    <w:pPr>
      <w:ind w:left="0" w:firstLine="0"/>
    </w:pPr>
  </w:style>
  <w:style w:type="paragraph" w:customStyle="1" w:styleId="Status">
    <w:name w:val="Status"/>
    <w:basedOn w:val="Normal"/>
    <w:rsid w:val="00451ECE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link w:val="BodyTextChar"/>
    <w:uiPriority w:val="99"/>
    <w:rsid w:val="00451E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51EC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74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7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6BF7-63BA-489F-88E3-B9A5B4A9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3274</Characters>
  <Application>Microsoft Office Word</Application>
  <DocSecurity>0</DocSecurity>
  <Lines>132</Lines>
  <Paragraphs>106</Paragraphs>
  <ScaleCrop>false</ScaleCrop>
  <Manager>regulation</Manager>
  <Company>InTACT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04</cp:keywords>
  <dc:description/>
  <cp:lastModifiedBy>Moxon, KarenL</cp:lastModifiedBy>
  <cp:revision>4</cp:revision>
  <cp:lastPrinted>2016-08-26T00:18:00Z</cp:lastPrinted>
  <dcterms:created xsi:type="dcterms:W3CDTF">2021-01-04T23:47:00Z</dcterms:created>
  <dcterms:modified xsi:type="dcterms:W3CDTF">2021-01-04T23:47:00Z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