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451B4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8F1632" w14:textId="33907BDF" w:rsidR="00F10CB2" w:rsidRDefault="003C13CE">
      <w:pPr>
        <w:pStyle w:val="Billname"/>
        <w:spacing w:before="700"/>
      </w:pPr>
      <w:bookmarkStart w:id="1" w:name="_Hlk74042790"/>
      <w:bookmarkStart w:id="2" w:name="_Hlk71281377"/>
      <w:r>
        <w:t xml:space="preserve">Plastic Reduction </w:t>
      </w:r>
      <w:r w:rsidR="00F10CB2">
        <w:t>(</w:t>
      </w:r>
      <w:r w:rsidR="007D6820">
        <w:t xml:space="preserve">Single-use </w:t>
      </w:r>
      <w:r w:rsidR="00714D01">
        <w:t>Plastic</w:t>
      </w:r>
      <w:r w:rsidR="00E67D7E">
        <w:t xml:space="preserve"> </w:t>
      </w:r>
      <w:r w:rsidR="006233AE">
        <w:t>Products</w:t>
      </w:r>
      <w:r w:rsidR="00F10CB2">
        <w:t xml:space="preserve">) </w:t>
      </w:r>
      <w:r w:rsidR="00714D01">
        <w:t xml:space="preserve">Exemption </w:t>
      </w:r>
      <w:r>
        <w:t>2021</w:t>
      </w:r>
      <w:r w:rsidR="00F10CB2">
        <w:t xml:space="preserve"> (No </w:t>
      </w:r>
      <w:r>
        <w:t>1</w:t>
      </w:r>
      <w:r w:rsidR="00F10CB2">
        <w:t>)</w:t>
      </w:r>
      <w:bookmarkEnd w:id="1"/>
    </w:p>
    <w:bookmarkEnd w:id="2"/>
    <w:p w14:paraId="7D5351A7" w14:textId="2ADA7BE6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C13CE">
        <w:rPr>
          <w:rFonts w:ascii="Arial" w:hAnsi="Arial" w:cs="Arial"/>
          <w:b/>
          <w:bCs/>
          <w:iCs/>
        </w:rPr>
        <w:t>2021</w:t>
      </w:r>
      <w:r w:rsidR="005C7222">
        <w:rPr>
          <w:rFonts w:ascii="Arial" w:hAnsi="Arial" w:cs="Arial"/>
          <w:b/>
          <w:bCs/>
        </w:rPr>
        <w:t>-</w:t>
      </w:r>
      <w:r w:rsidR="00216C41">
        <w:rPr>
          <w:rFonts w:ascii="Arial" w:hAnsi="Arial" w:cs="Arial"/>
          <w:b/>
          <w:bCs/>
        </w:rPr>
        <w:t>158</w:t>
      </w:r>
    </w:p>
    <w:p w14:paraId="00707D8A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BA8DE95" w14:textId="32582080" w:rsidR="003C13CE" w:rsidRPr="00DB76C6" w:rsidRDefault="003C13CE" w:rsidP="003C13CE">
      <w:pPr>
        <w:tabs>
          <w:tab w:val="left" w:pos="2600"/>
        </w:tabs>
        <w:spacing w:before="320"/>
        <w:jc w:val="both"/>
        <w:rPr>
          <w:rFonts w:ascii="Arial" w:hAnsi="Arial" w:cs="Arial"/>
          <w:b/>
          <w:sz w:val="20"/>
        </w:rPr>
      </w:pPr>
      <w:bookmarkStart w:id="3" w:name="_Hlk71281409"/>
      <w:r>
        <w:rPr>
          <w:rFonts w:ascii="Arial" w:hAnsi="Arial" w:cs="Arial"/>
          <w:b/>
          <w:sz w:val="20"/>
        </w:rPr>
        <w:t>Plastic Reduction Act 2021</w:t>
      </w:r>
      <w:r w:rsidRPr="00DB76C6">
        <w:rPr>
          <w:rFonts w:ascii="Arial" w:hAnsi="Arial" w:cs="Arial"/>
          <w:b/>
          <w:sz w:val="20"/>
        </w:rPr>
        <w:t>, s</w:t>
      </w:r>
      <w:r>
        <w:rPr>
          <w:rFonts w:ascii="Arial" w:hAnsi="Arial" w:cs="Arial"/>
          <w:b/>
          <w:sz w:val="20"/>
        </w:rPr>
        <w:t>ection</w:t>
      </w:r>
      <w:r w:rsidRPr="00DB76C6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17</w:t>
      </w:r>
      <w:r w:rsidRPr="00DB76C6">
        <w:rPr>
          <w:rFonts w:ascii="Arial" w:hAnsi="Arial" w:cs="Arial"/>
          <w:b/>
          <w:sz w:val="20"/>
        </w:rPr>
        <w:t xml:space="preserve"> (</w:t>
      </w:r>
      <w:bookmarkStart w:id="4" w:name="_Hlk47341574"/>
      <w:r>
        <w:rPr>
          <w:rFonts w:ascii="Arial" w:hAnsi="Arial" w:cs="Arial"/>
          <w:b/>
          <w:sz w:val="20"/>
        </w:rPr>
        <w:t xml:space="preserve">Minister </w:t>
      </w:r>
      <w:bookmarkEnd w:id="4"/>
      <w:r>
        <w:rPr>
          <w:rFonts w:ascii="Arial" w:hAnsi="Arial" w:cs="Arial"/>
          <w:b/>
          <w:sz w:val="20"/>
        </w:rPr>
        <w:t>may exempt person or plastic product</w:t>
      </w:r>
      <w:r w:rsidRPr="00DB76C6">
        <w:rPr>
          <w:rFonts w:ascii="Arial" w:hAnsi="Arial" w:cs="Arial"/>
          <w:b/>
          <w:sz w:val="20"/>
        </w:rPr>
        <w:t>)</w:t>
      </w:r>
    </w:p>
    <w:bookmarkEnd w:id="3"/>
    <w:p w14:paraId="138785DD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1272CA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6E8D37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D04688D" w14:textId="798FECD8" w:rsidR="00F10CB2" w:rsidRPr="003C13CE" w:rsidRDefault="00F10CB2" w:rsidP="003C13CE">
      <w:pPr>
        <w:spacing w:before="140"/>
        <w:ind w:left="720"/>
        <w:rPr>
          <w:bCs/>
          <w:iCs/>
        </w:rPr>
      </w:pPr>
      <w:r>
        <w:t xml:space="preserve">This instrument is the </w:t>
      </w:r>
      <w:r w:rsidR="00714D01" w:rsidRPr="00F7102C">
        <w:rPr>
          <w:i/>
          <w:iCs/>
        </w:rPr>
        <w:t>Plastic Reduction (</w:t>
      </w:r>
      <w:r w:rsidR="007D6820">
        <w:rPr>
          <w:i/>
          <w:iCs/>
        </w:rPr>
        <w:t xml:space="preserve">Single-use </w:t>
      </w:r>
      <w:r w:rsidR="00714D01" w:rsidRPr="00F7102C">
        <w:rPr>
          <w:i/>
          <w:iCs/>
        </w:rPr>
        <w:t>Plastic</w:t>
      </w:r>
      <w:r w:rsidR="00E67D7E">
        <w:rPr>
          <w:i/>
          <w:iCs/>
        </w:rPr>
        <w:t xml:space="preserve"> </w:t>
      </w:r>
      <w:r w:rsidR="006233AE">
        <w:rPr>
          <w:i/>
          <w:iCs/>
        </w:rPr>
        <w:t>Products</w:t>
      </w:r>
      <w:r w:rsidR="00714D01" w:rsidRPr="00F7102C">
        <w:rPr>
          <w:i/>
          <w:iCs/>
        </w:rPr>
        <w:t>) Exemption</w:t>
      </w:r>
      <w:r w:rsidR="00714D01">
        <w:rPr>
          <w:i/>
          <w:iCs/>
        </w:rPr>
        <w:t> </w:t>
      </w:r>
      <w:r w:rsidR="0035260B" w:rsidRPr="00F7102C">
        <w:rPr>
          <w:i/>
          <w:iCs/>
        </w:rPr>
        <w:t>2021</w:t>
      </w:r>
      <w:r w:rsidR="0035260B">
        <w:rPr>
          <w:i/>
          <w:iCs/>
        </w:rPr>
        <w:t> </w:t>
      </w:r>
      <w:r w:rsidR="00714D01" w:rsidRPr="00F7102C">
        <w:rPr>
          <w:i/>
          <w:iCs/>
        </w:rPr>
        <w:t>(No 1)</w:t>
      </w:r>
      <w:r w:rsidR="003C13CE">
        <w:rPr>
          <w:bCs/>
          <w:iCs/>
        </w:rPr>
        <w:t>.</w:t>
      </w:r>
    </w:p>
    <w:p w14:paraId="7D2B9C2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D13319C" w14:textId="382A9A35" w:rsidR="00F10CB2" w:rsidRDefault="00F10CB2" w:rsidP="00D47F13">
      <w:pPr>
        <w:spacing w:before="140"/>
        <w:ind w:left="720"/>
      </w:pPr>
      <w:r>
        <w:t xml:space="preserve">This instrument commences on </w:t>
      </w:r>
      <w:r w:rsidR="003C13CE">
        <w:t>1 July 2021</w:t>
      </w:r>
      <w:r>
        <w:t>.</w:t>
      </w:r>
    </w:p>
    <w:p w14:paraId="1FEA9E52" w14:textId="77777777" w:rsidR="00326C1F" w:rsidRDefault="00714D01" w:rsidP="00326C1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A53516" w:rsidRPr="00DB76C6">
        <w:rPr>
          <w:rFonts w:ascii="Arial" w:hAnsi="Arial" w:cs="Arial"/>
          <w:b/>
          <w:bCs/>
        </w:rPr>
        <w:tab/>
      </w:r>
      <w:r w:rsidR="00CF2FB1">
        <w:rPr>
          <w:rFonts w:ascii="Arial" w:hAnsi="Arial" w:cs="Arial"/>
          <w:b/>
          <w:bCs/>
        </w:rPr>
        <w:t>Exemption</w:t>
      </w:r>
    </w:p>
    <w:p w14:paraId="2B1D28A4" w14:textId="770FDFAA" w:rsidR="003864DA" w:rsidRPr="00DB76C6" w:rsidRDefault="00326C1F" w:rsidP="00333DEB">
      <w:pPr>
        <w:spacing w:before="140"/>
        <w:ind w:left="721" w:hanging="437"/>
        <w:rPr>
          <w:rFonts w:ascii="Arial" w:hAnsi="Arial" w:cs="Arial"/>
          <w:b/>
          <w:bCs/>
        </w:rPr>
      </w:pPr>
      <w:r w:rsidRPr="00326C1F">
        <w:t>(1)</w:t>
      </w:r>
      <w:r>
        <w:rPr>
          <w:rFonts w:ascii="Arial" w:hAnsi="Arial" w:cs="Arial"/>
          <w:b/>
          <w:bCs/>
        </w:rPr>
        <w:tab/>
      </w:r>
      <w:r w:rsidR="00F7102C">
        <w:t>The Act, part 3 (</w:t>
      </w:r>
      <w:r w:rsidR="00A57B3D" w:rsidRPr="00EF65CF">
        <w:t>Supplying prohibited plastic products</w:t>
      </w:r>
      <w:r w:rsidR="00F7102C">
        <w:t>)</w:t>
      </w:r>
      <w:r w:rsidR="00A57B3D">
        <w:t xml:space="preserve"> </w:t>
      </w:r>
      <w:r w:rsidR="00F7102C">
        <w:t xml:space="preserve">does not apply to </w:t>
      </w:r>
      <w:r w:rsidR="00A57B3D">
        <w:t>a single-use plastic</w:t>
      </w:r>
      <w:r w:rsidR="00520403">
        <w:t xml:space="preserve"> </w:t>
      </w:r>
      <w:r w:rsidR="006233AE">
        <w:t>product</w:t>
      </w:r>
      <w:r w:rsidR="00A57B3D">
        <w:t xml:space="preserve"> </w:t>
      </w:r>
      <w:r w:rsidR="00150D85">
        <w:t>stated in</w:t>
      </w:r>
      <w:r w:rsidR="006953A3">
        <w:t xml:space="preserve"> the schedule</w:t>
      </w:r>
      <w:r w:rsidR="00435C46">
        <w:t>.</w:t>
      </w:r>
    </w:p>
    <w:p w14:paraId="18ACD773" w14:textId="73F99332" w:rsidR="003864DA" w:rsidRPr="00BB4FC4" w:rsidRDefault="00326C1F" w:rsidP="00333DEB">
      <w:pPr>
        <w:spacing w:before="120"/>
        <w:ind w:left="721" w:hanging="437"/>
      </w:pPr>
      <w:r>
        <w:t>(2)</w:t>
      </w:r>
      <w:r>
        <w:tab/>
        <w:t>In accordance with</w:t>
      </w:r>
      <w:r w:rsidR="003864DA" w:rsidRPr="00BB4FC4">
        <w:t xml:space="preserve"> the Act, section 17 (3), I am satisfied that—</w:t>
      </w:r>
    </w:p>
    <w:p w14:paraId="39D20F46" w14:textId="37048042" w:rsidR="003864DA" w:rsidRPr="00BB4FC4" w:rsidRDefault="003864DA" w:rsidP="00333DEB">
      <w:pPr>
        <w:spacing w:before="120"/>
        <w:ind w:left="1440" w:hanging="720"/>
      </w:pPr>
      <w:r w:rsidRPr="00BB4FC4">
        <w:t>(a)</w:t>
      </w:r>
      <w:r w:rsidRPr="00BB4FC4">
        <w:tab/>
      </w:r>
      <w:r>
        <w:t xml:space="preserve">there is no </w:t>
      </w:r>
      <w:r w:rsidR="00DF24B3">
        <w:t>practicable</w:t>
      </w:r>
      <w:r>
        <w:t xml:space="preserve"> alternative </w:t>
      </w:r>
      <w:r w:rsidR="00E801FA">
        <w:t xml:space="preserve">to </w:t>
      </w:r>
      <w:r w:rsidR="008A2357">
        <w:t xml:space="preserve">the </w:t>
      </w:r>
      <w:r w:rsidR="001674DD">
        <w:t>product</w:t>
      </w:r>
      <w:r w:rsidR="00DF24B3">
        <w:t xml:space="preserve"> </w:t>
      </w:r>
      <w:r w:rsidRPr="00E801FA">
        <w:t>available</w:t>
      </w:r>
      <w:r w:rsidR="00E801FA" w:rsidRPr="00E801FA">
        <w:t xml:space="preserve"> at </w:t>
      </w:r>
      <w:r w:rsidR="00E801FA">
        <w:t>this time</w:t>
      </w:r>
      <w:r>
        <w:t>; and</w:t>
      </w:r>
    </w:p>
    <w:p w14:paraId="4AA0C89F" w14:textId="514C2DE6" w:rsidR="003864DA" w:rsidRPr="00BB4FC4" w:rsidRDefault="003864DA" w:rsidP="00333DEB">
      <w:pPr>
        <w:spacing w:before="120"/>
        <w:ind w:left="1440" w:hanging="720"/>
      </w:pPr>
      <w:r w:rsidRPr="00BB4FC4">
        <w:t>(b)</w:t>
      </w:r>
      <w:r w:rsidRPr="00BB4FC4">
        <w:tab/>
        <w:t>noncompliance with the Act, part 3 will not have any significant adverse effect on public health, property or the environment</w:t>
      </w:r>
      <w:r w:rsidR="00493A52">
        <w:t>.</w:t>
      </w:r>
    </w:p>
    <w:p w14:paraId="6FA7C953" w14:textId="27BC4675" w:rsidR="00714D01" w:rsidRDefault="00DF24B3" w:rsidP="00F7102C">
      <w:pPr>
        <w:keepNext/>
        <w:spacing w:before="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714D01">
        <w:rPr>
          <w:rFonts w:ascii="Arial" w:hAnsi="Arial" w:cs="Arial"/>
          <w:b/>
          <w:bCs/>
        </w:rPr>
        <w:tab/>
        <w:t>Expiry</w:t>
      </w:r>
    </w:p>
    <w:p w14:paraId="28A92E63" w14:textId="27ED288E" w:rsidR="00435C46" w:rsidRDefault="00714D01" w:rsidP="00F7102C">
      <w:pPr>
        <w:keepNext/>
        <w:spacing w:before="140"/>
        <w:ind w:left="720"/>
      </w:pPr>
      <w:r>
        <w:t>This instrument expires on 30 June 202</w:t>
      </w:r>
      <w:r w:rsidR="009D2B03">
        <w:t>2</w:t>
      </w:r>
      <w:r w:rsidR="00A57B3D">
        <w:t>.</w:t>
      </w:r>
    </w:p>
    <w:p w14:paraId="6A74D091" w14:textId="09E968CB" w:rsidR="00D47F13" w:rsidRDefault="00BC28E6" w:rsidP="00333DEB">
      <w:pPr>
        <w:tabs>
          <w:tab w:val="left" w:pos="4320"/>
        </w:tabs>
        <w:spacing w:before="960"/>
      </w:pPr>
      <w:r>
        <w:t>Chris Steel MLA</w:t>
      </w:r>
    </w:p>
    <w:p w14:paraId="6BF33144" w14:textId="7581EABB" w:rsidR="00BC28E6" w:rsidRDefault="00BC28E6" w:rsidP="00BC28E6">
      <w:pPr>
        <w:tabs>
          <w:tab w:val="left" w:pos="4320"/>
        </w:tabs>
      </w:pPr>
      <w:r w:rsidRPr="00DB76C6">
        <w:t xml:space="preserve">Minister for </w:t>
      </w:r>
      <w:r>
        <w:t>Transport and City Services</w:t>
      </w:r>
      <w:r w:rsidR="00543F25">
        <w:t xml:space="preserve"> </w:t>
      </w:r>
    </w:p>
    <w:p w14:paraId="602DB4D0" w14:textId="77777777" w:rsidR="00216C41" w:rsidRDefault="00216C41" w:rsidP="00BC28E6">
      <w:pPr>
        <w:tabs>
          <w:tab w:val="left" w:pos="4320"/>
        </w:tabs>
      </w:pPr>
    </w:p>
    <w:p w14:paraId="3B9E370C" w14:textId="134D7E30" w:rsidR="00543F25" w:rsidRPr="00DB76C6" w:rsidRDefault="00216C41" w:rsidP="00BC28E6">
      <w:pPr>
        <w:tabs>
          <w:tab w:val="left" w:pos="4320"/>
        </w:tabs>
      </w:pPr>
      <w:r>
        <w:t>25</w:t>
      </w:r>
      <w:r w:rsidR="00543F25">
        <w:t xml:space="preserve"> June 2021</w:t>
      </w:r>
    </w:p>
    <w:bookmarkEnd w:id="0"/>
    <w:p w14:paraId="1E81F003" w14:textId="04884B9C" w:rsidR="00435C46" w:rsidRDefault="00543F25" w:rsidP="00232478">
      <w:pPr>
        <w:tabs>
          <w:tab w:val="left" w:pos="4320"/>
        </w:tabs>
        <w:rPr>
          <w:highlight w:val="yellow"/>
        </w:rPr>
      </w:pPr>
      <w:r>
        <w:rPr>
          <w:highlight w:val="yellow"/>
        </w:rPr>
        <w:t xml:space="preserve">    </w:t>
      </w:r>
      <w:r w:rsidR="00435C46">
        <w:rPr>
          <w:highlight w:val="yellow"/>
        </w:rPr>
        <w:br w:type="page"/>
      </w:r>
    </w:p>
    <w:tbl>
      <w:tblPr>
        <w:tblStyle w:val="TableGrid"/>
        <w:tblW w:w="85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00"/>
        <w:gridCol w:w="7300"/>
      </w:tblGrid>
      <w:tr w:rsidR="000B058F" w14:paraId="71F97CFC" w14:textId="77777777" w:rsidTr="000B058F">
        <w:tc>
          <w:tcPr>
            <w:tcW w:w="1200" w:type="dxa"/>
            <w:hideMark/>
          </w:tcPr>
          <w:p w14:paraId="52496FE6" w14:textId="4D3162C6" w:rsidR="000B058F" w:rsidRDefault="000B058F">
            <w:pPr>
              <w:pStyle w:val="TableColHd"/>
            </w:pPr>
            <w:r>
              <w:lastRenderedPageBreak/>
              <w:t>Product</w:t>
            </w:r>
          </w:p>
        </w:tc>
        <w:tc>
          <w:tcPr>
            <w:tcW w:w="7300" w:type="dxa"/>
            <w:hideMark/>
          </w:tcPr>
          <w:p w14:paraId="2346FB60" w14:textId="7AA7137A" w:rsidR="000B058F" w:rsidRDefault="000B058F">
            <w:pPr>
              <w:pStyle w:val="TableColHd"/>
            </w:pPr>
            <w:r>
              <w:t>Description</w:t>
            </w:r>
          </w:p>
        </w:tc>
      </w:tr>
      <w:tr w:rsidR="000B058F" w14:paraId="50A34308" w14:textId="77777777" w:rsidTr="000B058F">
        <w:tc>
          <w:tcPr>
            <w:tcW w:w="1200" w:type="dxa"/>
            <w:hideMark/>
          </w:tcPr>
          <w:p w14:paraId="0B3CC723" w14:textId="68AB1F3C" w:rsidR="000B058F" w:rsidRDefault="000B058F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>
              <w:t>Soup Spoon</w:t>
            </w:r>
          </w:p>
        </w:tc>
        <w:tc>
          <w:tcPr>
            <w:tcW w:w="7300" w:type="dxa"/>
            <w:hideMark/>
          </w:tcPr>
          <w:p w14:paraId="35B0394C" w14:textId="24849454" w:rsidR="000B058F" w:rsidRDefault="000B058F">
            <w:pPr>
              <w:pStyle w:val="TableText10"/>
            </w:pPr>
            <w:r>
              <w:t>A single-use plastic spoon capable of holding a maximum volume of between 18 and 25 millilitres of liquid if the spoon is supplied with, and to be used for the consumption of, liquid-based take away food</w:t>
            </w:r>
            <w:r w:rsidR="00E13093">
              <w:t>.</w:t>
            </w:r>
            <w:r>
              <w:t xml:space="preserve"> </w:t>
            </w:r>
          </w:p>
        </w:tc>
      </w:tr>
      <w:tr w:rsidR="000B058F" w14:paraId="71FEC9FF" w14:textId="77777777" w:rsidTr="000B058F">
        <w:tc>
          <w:tcPr>
            <w:tcW w:w="1200" w:type="dxa"/>
            <w:hideMark/>
          </w:tcPr>
          <w:p w14:paraId="224F6B04" w14:textId="07DA32C4" w:rsidR="000B058F" w:rsidRDefault="000B058F">
            <w:pPr>
              <w:pStyle w:val="TableNumbered"/>
              <w:numPr>
                <w:ilvl w:val="0"/>
                <w:numId w:val="0"/>
              </w:numPr>
              <w:ind w:left="360" w:hanging="360"/>
            </w:pPr>
            <w:r>
              <w:t>Gelato Tub</w:t>
            </w:r>
          </w:p>
        </w:tc>
        <w:tc>
          <w:tcPr>
            <w:tcW w:w="7300" w:type="dxa"/>
            <w:hideMark/>
          </w:tcPr>
          <w:p w14:paraId="5BC93B83" w14:textId="1A6A9EAD" w:rsidR="000B058F" w:rsidRDefault="000B058F">
            <w:pPr>
              <w:pStyle w:val="TableText10"/>
            </w:pPr>
            <w:r>
              <w:t xml:space="preserve">An expanded polystyrene tub, with a fitted lid, holding a maximum volume of between 500 millilitres and 2 litres, and to be used for the </w:t>
            </w:r>
            <w:r w:rsidR="000B10DF">
              <w:t xml:space="preserve">serving and </w:t>
            </w:r>
            <w:r>
              <w:t xml:space="preserve">transporting </w:t>
            </w:r>
            <w:r w:rsidR="00E13093">
              <w:t xml:space="preserve">of </w:t>
            </w:r>
            <w:r>
              <w:t>takeaway gelato.</w:t>
            </w:r>
          </w:p>
        </w:tc>
      </w:tr>
    </w:tbl>
    <w:p w14:paraId="16CA914B" w14:textId="77777777" w:rsidR="00935560" w:rsidRDefault="00935560" w:rsidP="00232478">
      <w:pPr>
        <w:tabs>
          <w:tab w:val="left" w:pos="4320"/>
        </w:tabs>
      </w:pPr>
    </w:p>
    <w:sectPr w:rsidR="00935560" w:rsidSect="00333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993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B291F" w14:textId="77777777" w:rsidR="000C71C0" w:rsidRDefault="000C71C0" w:rsidP="00F10CB2">
      <w:r>
        <w:separator/>
      </w:r>
    </w:p>
  </w:endnote>
  <w:endnote w:type="continuationSeparator" w:id="0">
    <w:p w14:paraId="7D1FC277" w14:textId="77777777" w:rsidR="000C71C0" w:rsidRDefault="000C71C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AAA62" w14:textId="77777777" w:rsidR="00963107" w:rsidRDefault="00963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9D246" w14:textId="47FADC0A" w:rsidR="00963107" w:rsidRPr="00963107" w:rsidRDefault="00963107" w:rsidP="00963107">
    <w:pPr>
      <w:pStyle w:val="Footer"/>
      <w:jc w:val="center"/>
      <w:rPr>
        <w:rFonts w:cs="Arial"/>
        <w:sz w:val="14"/>
      </w:rPr>
    </w:pPr>
    <w:r w:rsidRPr="0096310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15926" w14:textId="7265D720" w:rsidR="00963107" w:rsidRPr="00963107" w:rsidRDefault="00963107" w:rsidP="00963107">
    <w:pPr>
      <w:pStyle w:val="Footer"/>
      <w:jc w:val="center"/>
      <w:rPr>
        <w:rFonts w:cs="Arial"/>
        <w:sz w:val="14"/>
      </w:rPr>
    </w:pPr>
    <w:r w:rsidRPr="00963107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4E7A4" w14:textId="77777777" w:rsidR="000C71C0" w:rsidRDefault="000C71C0" w:rsidP="00F10CB2">
      <w:r>
        <w:separator/>
      </w:r>
    </w:p>
  </w:footnote>
  <w:footnote w:type="continuationSeparator" w:id="0">
    <w:p w14:paraId="0AB612B1" w14:textId="77777777" w:rsidR="000C71C0" w:rsidRDefault="000C71C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4F39C" w14:textId="77777777" w:rsidR="00963107" w:rsidRDefault="00963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F891A" w14:textId="32CCB9F2" w:rsidR="00435C46" w:rsidRDefault="00435C46">
    <w:pPr>
      <w:pStyle w:val="Header"/>
    </w:pPr>
    <w:r>
      <w:t>Schedule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C8E05" w14:textId="77777777" w:rsidR="00963107" w:rsidRDefault="00963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1913DF"/>
    <w:multiLevelType w:val="hybridMultilevel"/>
    <w:tmpl w:val="E0FCD880"/>
    <w:lvl w:ilvl="0" w:tplc="5C5468D6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2A66112"/>
    <w:multiLevelType w:val="hybridMultilevel"/>
    <w:tmpl w:val="913EA4CC"/>
    <w:lvl w:ilvl="0" w:tplc="5C5468D6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59F30B9"/>
    <w:multiLevelType w:val="hybridMultilevel"/>
    <w:tmpl w:val="C22C9066"/>
    <w:lvl w:ilvl="0" w:tplc="0A4EC2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61CA"/>
    <w:rsid w:val="00062067"/>
    <w:rsid w:val="0008143A"/>
    <w:rsid w:val="000A0DB8"/>
    <w:rsid w:val="000A1A69"/>
    <w:rsid w:val="000A379C"/>
    <w:rsid w:val="000B058F"/>
    <w:rsid w:val="000B10DF"/>
    <w:rsid w:val="000C71C0"/>
    <w:rsid w:val="00137782"/>
    <w:rsid w:val="001465E3"/>
    <w:rsid w:val="00150D85"/>
    <w:rsid w:val="00153FFE"/>
    <w:rsid w:val="001646CB"/>
    <w:rsid w:val="001674DD"/>
    <w:rsid w:val="001945A7"/>
    <w:rsid w:val="00194AC7"/>
    <w:rsid w:val="001C6D32"/>
    <w:rsid w:val="001E5DE9"/>
    <w:rsid w:val="001F448B"/>
    <w:rsid w:val="00216C41"/>
    <w:rsid w:val="00232478"/>
    <w:rsid w:val="00254370"/>
    <w:rsid w:val="00292075"/>
    <w:rsid w:val="002B0C06"/>
    <w:rsid w:val="00326C1F"/>
    <w:rsid w:val="00333DEB"/>
    <w:rsid w:val="0035260B"/>
    <w:rsid w:val="003533EE"/>
    <w:rsid w:val="003864DA"/>
    <w:rsid w:val="00394378"/>
    <w:rsid w:val="003C13CE"/>
    <w:rsid w:val="003E6C69"/>
    <w:rsid w:val="00411A49"/>
    <w:rsid w:val="00435C46"/>
    <w:rsid w:val="00493A52"/>
    <w:rsid w:val="004A57DD"/>
    <w:rsid w:val="004B2BB3"/>
    <w:rsid w:val="004D3A00"/>
    <w:rsid w:val="004D7E8A"/>
    <w:rsid w:val="004F5984"/>
    <w:rsid w:val="00520403"/>
    <w:rsid w:val="00541163"/>
    <w:rsid w:val="00543F25"/>
    <w:rsid w:val="00583595"/>
    <w:rsid w:val="005C7222"/>
    <w:rsid w:val="006233AE"/>
    <w:rsid w:val="00627F0C"/>
    <w:rsid w:val="006636B1"/>
    <w:rsid w:val="00667281"/>
    <w:rsid w:val="00680993"/>
    <w:rsid w:val="006953A3"/>
    <w:rsid w:val="006C178E"/>
    <w:rsid w:val="006D06BF"/>
    <w:rsid w:val="006D0CEF"/>
    <w:rsid w:val="006F1FC1"/>
    <w:rsid w:val="006F746C"/>
    <w:rsid w:val="00702A28"/>
    <w:rsid w:val="00704DC3"/>
    <w:rsid w:val="00714D01"/>
    <w:rsid w:val="0072003E"/>
    <w:rsid w:val="00732726"/>
    <w:rsid w:val="007620C3"/>
    <w:rsid w:val="007933C2"/>
    <w:rsid w:val="007A12B4"/>
    <w:rsid w:val="007A700A"/>
    <w:rsid w:val="007D6820"/>
    <w:rsid w:val="00803775"/>
    <w:rsid w:val="00820F7D"/>
    <w:rsid w:val="00833700"/>
    <w:rsid w:val="008A2357"/>
    <w:rsid w:val="008A2ECB"/>
    <w:rsid w:val="008C5554"/>
    <w:rsid w:val="0092335A"/>
    <w:rsid w:val="00935560"/>
    <w:rsid w:val="00957740"/>
    <w:rsid w:val="00963107"/>
    <w:rsid w:val="009C77E8"/>
    <w:rsid w:val="009D2B03"/>
    <w:rsid w:val="00A0585C"/>
    <w:rsid w:val="00A53516"/>
    <w:rsid w:val="00A57B3D"/>
    <w:rsid w:val="00A728FE"/>
    <w:rsid w:val="00A77B9E"/>
    <w:rsid w:val="00A827CF"/>
    <w:rsid w:val="00AB442D"/>
    <w:rsid w:val="00AC5C02"/>
    <w:rsid w:val="00B20FD0"/>
    <w:rsid w:val="00B30B9A"/>
    <w:rsid w:val="00B72B96"/>
    <w:rsid w:val="00BA52F5"/>
    <w:rsid w:val="00BB241F"/>
    <w:rsid w:val="00BC1842"/>
    <w:rsid w:val="00BC20E7"/>
    <w:rsid w:val="00BC28E6"/>
    <w:rsid w:val="00BD7BEE"/>
    <w:rsid w:val="00C31C11"/>
    <w:rsid w:val="00C41B1B"/>
    <w:rsid w:val="00C45C90"/>
    <w:rsid w:val="00C6429B"/>
    <w:rsid w:val="00CB5170"/>
    <w:rsid w:val="00CD4E55"/>
    <w:rsid w:val="00CF2FB1"/>
    <w:rsid w:val="00D06C59"/>
    <w:rsid w:val="00D150C7"/>
    <w:rsid w:val="00D23061"/>
    <w:rsid w:val="00D3422F"/>
    <w:rsid w:val="00D47F13"/>
    <w:rsid w:val="00D84FE4"/>
    <w:rsid w:val="00DF24B3"/>
    <w:rsid w:val="00E13093"/>
    <w:rsid w:val="00E132F7"/>
    <w:rsid w:val="00E44D82"/>
    <w:rsid w:val="00E556F2"/>
    <w:rsid w:val="00E67D7E"/>
    <w:rsid w:val="00E801FA"/>
    <w:rsid w:val="00EF65CF"/>
    <w:rsid w:val="00F10CB2"/>
    <w:rsid w:val="00F15AC3"/>
    <w:rsid w:val="00F7102C"/>
    <w:rsid w:val="00FD383E"/>
    <w:rsid w:val="00FD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3C36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aliases w:val="lp1,numbered,Paragraphe de liste1,Bulletr List Paragraph,列出段落,列出段落1,List Paragraph2,List Paragraph21,Listeafsnit1,Parágrafo da Lista1,Bullet list,Párrafo de lista1,リスト段落1,List Paragraph11,Foot,FooterText,Bullet List,standard lewis,L,Lists"/>
    <w:basedOn w:val="Normal"/>
    <w:link w:val="ListParagraphChar"/>
    <w:uiPriority w:val="34"/>
    <w:qFormat/>
    <w:rsid w:val="00A535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516"/>
    <w:rPr>
      <w:sz w:val="24"/>
      <w:szCs w:val="24"/>
      <w:lang w:eastAsia="en-US"/>
    </w:rPr>
  </w:style>
  <w:style w:type="character" w:customStyle="1" w:styleId="ListParagraphChar">
    <w:name w:val="List Paragraph Char"/>
    <w:aliases w:val="lp1 Char,numbered Char,Paragraphe de liste1 Char,Bulletr List Paragraph Char,列出段落 Char,列出段落1 Char,List Paragraph2 Char,List Paragraph21 Char,Listeafsnit1 Char,Parágrafo da Lista1 Char,Bullet list Char,Párrafo de lista1 Char,Foot Char"/>
    <w:link w:val="ListParagraph"/>
    <w:uiPriority w:val="34"/>
    <w:qFormat/>
    <w:rsid w:val="00A5351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3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5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359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595"/>
    <w:rPr>
      <w:b/>
      <w:bCs/>
      <w:lang w:eastAsia="en-US"/>
    </w:rPr>
  </w:style>
  <w:style w:type="character" w:customStyle="1" w:styleId="CharPartText">
    <w:name w:val="CharPartText"/>
    <w:basedOn w:val="DefaultParagraphFont"/>
    <w:rsid w:val="00A57B3D"/>
  </w:style>
  <w:style w:type="paragraph" w:styleId="Revision">
    <w:name w:val="Revision"/>
    <w:hidden/>
    <w:uiPriority w:val="99"/>
    <w:semiHidden/>
    <w:rsid w:val="00EF65CF"/>
    <w:rPr>
      <w:sz w:val="24"/>
      <w:lang w:eastAsia="en-US"/>
    </w:rPr>
  </w:style>
  <w:style w:type="table" w:styleId="TableGrid">
    <w:name w:val="Table Grid"/>
    <w:basedOn w:val="TableNormal"/>
    <w:uiPriority w:val="59"/>
    <w:rsid w:val="00435C4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Hd">
    <w:name w:val="TableColHd"/>
    <w:basedOn w:val="Normal"/>
    <w:rsid w:val="00E67D7E"/>
    <w:pPr>
      <w:keepNext/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935560"/>
    <w:pPr>
      <w:spacing w:before="60" w:after="60"/>
    </w:pPr>
    <w:rPr>
      <w:sz w:val="20"/>
    </w:rPr>
  </w:style>
  <w:style w:type="paragraph" w:customStyle="1" w:styleId="TableNumbered">
    <w:name w:val="TableNumbered"/>
    <w:basedOn w:val="TableText10"/>
    <w:qFormat/>
    <w:rsid w:val="0093556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1161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2021-06-28T00:32:00Z</dcterms:created>
  <dcterms:modified xsi:type="dcterms:W3CDTF">2021-06-28T00:32:00Z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A29585626</vt:lpwstr>
  </property>
  <property fmtid="{D5CDD505-2E9C-101B-9397-08002B2CF9AE}" pid="4" name="Objective-Title">
    <vt:lpwstr>4. DI - Exemption Single-use Plastic Products</vt:lpwstr>
  </property>
  <property fmtid="{D5CDD505-2E9C-101B-9397-08002B2CF9AE}" pid="5" name="Objective-Comment">
    <vt:lpwstr/>
  </property>
  <property fmtid="{D5CDD505-2E9C-101B-9397-08002B2CF9AE}" pid="6" name="Objective-CreationStamp">
    <vt:filetime>2021-06-15T06:09:41Z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2021-06-22T00:33:28Z</vt:filetime>
  </property>
  <property fmtid="{D5CDD505-2E9C-101B-9397-08002B2CF9AE}" pid="10" name="Objective-ModificationStamp">
    <vt:filetime>2021-06-22T00:33:28Z</vt:filetime>
  </property>
  <property fmtid="{D5CDD505-2E9C-101B-9397-08002B2CF9AE}" pid="11" name="Objective-Owner">
    <vt:lpwstr>Anne Pentony</vt:lpwstr>
  </property>
  <property fmtid="{D5CDD505-2E9C-101B-9397-08002B2CF9AE}" pid="12" name="Objective-Path">
    <vt:lpwstr>Whole of ACT Government:TCCS STRUCTURE - Content Restriction Hierarchy:DIVISION: City Services:BRANCH: Infrastructure Delivery and Waste:SECTION : ACT NoWaste:TEAM: Waste Policy:09. Programs and Projects:2021:2021 - Plastic reduction:Subordinate Legislation development:Disallowable Instruments:</vt:lpwstr>
  </property>
  <property fmtid="{D5CDD505-2E9C-101B-9397-08002B2CF9AE}" pid="13" name="Objective-Parent">
    <vt:lpwstr>Disallowable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12.0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/>
  </property>
  <property fmtid="{D5CDD505-2E9C-101B-9397-08002B2CF9AE}" pid="29" name="Objective-Suburb">
    <vt:lpwstr/>
  </property>
</Properties>
</file>