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5642CC76" w:rsidR="00F10CB2" w:rsidRPr="00873E21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0C2FE0">
        <w:t>Yarralumla</w:t>
      </w:r>
      <w:r w:rsidR="00F10CB2">
        <w:t xml:space="preserve">) </w:t>
      </w:r>
      <w:r>
        <w:t>Determination</w:t>
      </w:r>
      <w:r w:rsidR="00B30B9A">
        <w:t xml:space="preserve"> </w:t>
      </w:r>
      <w:r w:rsidR="000C2FE0">
        <w:t>2021</w:t>
      </w:r>
    </w:p>
    <w:p w14:paraId="621471C0" w14:textId="56F7DA5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E70F1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722A83">
        <w:rPr>
          <w:rFonts w:ascii="Arial" w:hAnsi="Arial" w:cs="Arial"/>
          <w:b/>
          <w:bCs/>
        </w:rPr>
        <w:t>195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B1F50" w14:textId="701605CF" w:rsidR="00F10CB2" w:rsidRDefault="00F10CB2" w:rsidP="00D47F13">
      <w:pPr>
        <w:spacing w:before="140"/>
        <w:ind w:left="720"/>
      </w:pPr>
      <w:r>
        <w:t>This instrument is the</w:t>
      </w:r>
      <w:r w:rsidR="000C2FE0">
        <w:t xml:space="preserve"> </w:t>
      </w:r>
      <w:r w:rsidR="000C2FE0" w:rsidRPr="000C2FE0">
        <w:rPr>
          <w:i/>
          <w:iCs/>
        </w:rPr>
        <w:t>Public Place Names (Yarralumla) Determination 2021</w:t>
      </w:r>
      <w:r w:rsidRPr="00627F0C">
        <w:rPr>
          <w:bCs/>
          <w:iCs/>
        </w:rPr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Pr="00EE70F1" w:rsidRDefault="00F10CB2" w:rsidP="00D47F13">
      <w:pPr>
        <w:spacing w:before="140"/>
        <w:ind w:left="720"/>
      </w:pPr>
      <w:r w:rsidRPr="00EE70F1">
        <w:t xml:space="preserve">This instrument commences on </w:t>
      </w:r>
      <w:r w:rsidR="00492788" w:rsidRPr="00EE70F1">
        <w:t xml:space="preserve">the day after </w:t>
      </w:r>
      <w:r w:rsidR="000C501D" w:rsidRPr="00EE70F1">
        <w:t xml:space="preserve">its </w:t>
      </w:r>
      <w:r w:rsidR="00492788" w:rsidRPr="00EE70F1">
        <w:t>notification</w:t>
      </w:r>
      <w:r w:rsidR="000C501D" w:rsidRPr="00EE70F1">
        <w:t xml:space="preserve"> day</w:t>
      </w:r>
      <w:r w:rsidRPr="00EE70F1">
        <w:t xml:space="preserve">. </w:t>
      </w:r>
    </w:p>
    <w:p w14:paraId="0D5CFC99" w14:textId="4FF3A459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</w:t>
      </w:r>
    </w:p>
    <w:p w14:paraId="435335C0" w14:textId="6CFDA56A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6A41DB1E" w14:textId="575B933D" w:rsidR="00D47F13" w:rsidRDefault="00AC3786" w:rsidP="00232478">
      <w:pPr>
        <w:tabs>
          <w:tab w:val="left" w:pos="4320"/>
        </w:tabs>
        <w:spacing w:before="720"/>
      </w:pPr>
      <w:r>
        <w:t>Erin Brady</w:t>
      </w:r>
    </w:p>
    <w:p w14:paraId="7B7FFBF7" w14:textId="12ACF04D" w:rsidR="00F10CB2" w:rsidRPr="00873E21" w:rsidRDefault="001C737C" w:rsidP="00D47F13">
      <w:pPr>
        <w:tabs>
          <w:tab w:val="left" w:pos="4320"/>
        </w:tabs>
      </w:pPr>
      <w:r>
        <w:t>Delegate of the Minister</w:t>
      </w:r>
      <w:r w:rsidR="008F060D">
        <w:t xml:space="preserve"> for Planning and Land Management </w:t>
      </w:r>
    </w:p>
    <w:bookmarkEnd w:id="0"/>
    <w:p w14:paraId="209EB7C0" w14:textId="6887D1BC" w:rsidR="001F1298" w:rsidRDefault="00722A83" w:rsidP="00232478">
      <w:pPr>
        <w:tabs>
          <w:tab w:val="left" w:pos="4320"/>
        </w:tabs>
      </w:pPr>
      <w:r>
        <w:t>16</w:t>
      </w:r>
      <w:r w:rsidR="001139D6">
        <w:t xml:space="preserve"> July 2021</w:t>
      </w:r>
    </w:p>
    <w:p w14:paraId="03FC011E" w14:textId="77777777" w:rsidR="001F1298" w:rsidRDefault="001F1298" w:rsidP="00232478">
      <w:pPr>
        <w:tabs>
          <w:tab w:val="left" w:pos="4320"/>
        </w:tabs>
      </w:pPr>
    </w:p>
    <w:p w14:paraId="75C3907F" w14:textId="77777777" w:rsidR="001F1298" w:rsidRDefault="001F1298" w:rsidP="00232478">
      <w:pPr>
        <w:tabs>
          <w:tab w:val="left" w:pos="4320"/>
        </w:tabs>
      </w:pPr>
    </w:p>
    <w:p w14:paraId="615F047F" w14:textId="77777777" w:rsidR="00AA02C9" w:rsidRDefault="00AA02C9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1056A5">
          <w:footerReference w:type="default" r:id="rId7"/>
          <w:footerReference w:type="first" r:id="rId8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77777777" w:rsidR="008A3808" w:rsidRPr="00873E21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  <w:r w:rsidR="00894148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</w:p>
    <w:p w14:paraId="5FE726EB" w14:textId="77777777" w:rsidR="002A039C" w:rsidRDefault="002A039C" w:rsidP="002A039C"/>
    <w:p w14:paraId="41CCFE9B" w14:textId="77777777" w:rsidR="003D7174" w:rsidRPr="002A039C" w:rsidRDefault="003D7174" w:rsidP="002A039C"/>
    <w:p w14:paraId="70505619" w14:textId="30C6FB13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EE70F1">
        <w:rPr>
          <w:b/>
          <w:bCs/>
          <w:noProof/>
          <w:szCs w:val="24"/>
        </w:rPr>
        <w:t>Yarralumla</w:t>
      </w:r>
      <w:r w:rsidRPr="00AA02C9">
        <w:rPr>
          <w:b/>
          <w:bCs/>
          <w:noProof/>
          <w:szCs w:val="24"/>
        </w:rPr>
        <w:t xml:space="preserve"> – </w:t>
      </w:r>
      <w:r w:rsidR="00EE70F1">
        <w:rPr>
          <w:b/>
          <w:bCs/>
          <w:noProof/>
          <w:szCs w:val="24"/>
        </w:rPr>
        <w:t>Governors and Botanists</w:t>
      </w:r>
      <w:r w:rsidR="000C2FE0">
        <w:rPr>
          <w:b/>
          <w:bCs/>
          <w:noProof/>
          <w:szCs w:val="24"/>
        </w:rPr>
        <w:t>; names associated with the history of the location</w:t>
      </w:r>
    </w:p>
    <w:p w14:paraId="5503FC76" w14:textId="77777777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Pr="00B63A10">
        <w:rPr>
          <w:bCs/>
          <w:noProof/>
        </w:rPr>
        <w:t xml:space="preserve"> 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2093"/>
        <w:gridCol w:w="1876"/>
        <w:gridCol w:w="4962"/>
      </w:tblGrid>
      <w:tr w:rsidR="00AA02C9" w14:paraId="0035353E" w14:textId="77777777" w:rsidTr="005D2A77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CE3399" w:rsidRDefault="00AA02C9" w:rsidP="002A039C">
            <w:pPr>
              <w:pStyle w:val="Heading2"/>
              <w:spacing w:before="120" w:after="12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2929A6" w:rsidRDefault="00AA02C9" w:rsidP="002A039C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2805C3CC" w14:textId="77777777" w:rsidR="00AA02C9" w:rsidRPr="002929A6" w:rsidRDefault="00AA02C9" w:rsidP="002A039C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1ECCF6C8" w14:textId="77777777" w:rsidTr="005D2A77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38B0070" w14:textId="77777777" w:rsidR="00CE3399" w:rsidRDefault="00EE70F1" w:rsidP="00EE70F1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4483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Brickworks Way</w:t>
            </w:r>
          </w:p>
          <w:p w14:paraId="14482D9E" w14:textId="7EF6D706" w:rsidR="00011823" w:rsidRPr="000C2FE0" w:rsidRDefault="00011823" w:rsidP="001139D6">
            <w:pPr>
              <w:rPr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ADF2C4A" w14:textId="5E884436" w:rsidR="00CE3399" w:rsidRDefault="00EE70F1" w:rsidP="002A039C">
            <w:pPr>
              <w:spacing w:before="120" w:after="120"/>
              <w:rPr>
                <w:szCs w:val="24"/>
              </w:rPr>
            </w:pPr>
            <w:r w:rsidRPr="00EE70F1">
              <w:rPr>
                <w:szCs w:val="24"/>
              </w:rPr>
              <w:t>Commonwealth Brickworks</w:t>
            </w:r>
            <w:r>
              <w:rPr>
                <w:szCs w:val="24"/>
              </w:rPr>
              <w:t>, Yarralumla</w:t>
            </w:r>
          </w:p>
          <w:p w14:paraId="2E5EA92A" w14:textId="49471BC6" w:rsidR="00483B2C" w:rsidRDefault="00483B2C" w:rsidP="002A039C">
            <w:pPr>
              <w:spacing w:before="120" w:after="120"/>
              <w:rPr>
                <w:szCs w:val="24"/>
              </w:rPr>
            </w:pPr>
          </w:p>
          <w:p w14:paraId="300AD2AE" w14:textId="15F97124" w:rsidR="00483B2C" w:rsidRPr="00EE70F1" w:rsidRDefault="00483B2C" w:rsidP="002A039C">
            <w:pPr>
              <w:spacing w:before="120" w:after="120"/>
              <w:rPr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318C3B55" w14:textId="7CC00753" w:rsidR="00EE70F1" w:rsidRDefault="00EE70F1" w:rsidP="00EE70F1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EE70F1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Historic twentieth century industrial heritage site</w:t>
            </w:r>
          </w:p>
          <w:p w14:paraId="3C25037D" w14:textId="77777777" w:rsidR="006D3DA9" w:rsidRDefault="0054483A" w:rsidP="00351615">
            <w:pPr>
              <w:rPr>
                <w:szCs w:val="24"/>
                <w:lang w:val="en-US"/>
              </w:rPr>
            </w:pPr>
            <w:r w:rsidRPr="00115BA6">
              <w:rPr>
                <w:szCs w:val="24"/>
                <w:lang w:val="en-US"/>
              </w:rPr>
              <w:t xml:space="preserve">The Commonwealth, or ‘Old Canberra’ Brickworks was established in 1913 at ‘Westridge’, later the Canberra suburb of </w:t>
            </w:r>
            <w:proofErr w:type="spellStart"/>
            <w:r w:rsidRPr="00115BA6">
              <w:rPr>
                <w:szCs w:val="24"/>
                <w:lang w:val="en-US"/>
              </w:rPr>
              <w:t>Yarralumla</w:t>
            </w:r>
            <w:proofErr w:type="spellEnd"/>
            <w:r w:rsidRPr="00115BA6">
              <w:rPr>
                <w:szCs w:val="24"/>
                <w:lang w:val="en-US"/>
              </w:rPr>
              <w:t>, where shale suitable for brick</w:t>
            </w:r>
            <w:r w:rsidR="002D66B0">
              <w:rPr>
                <w:szCs w:val="24"/>
                <w:lang w:val="en-US"/>
              </w:rPr>
              <w:t xml:space="preserve">making </w:t>
            </w:r>
            <w:r w:rsidRPr="00115BA6">
              <w:rPr>
                <w:szCs w:val="24"/>
                <w:lang w:val="en-US"/>
              </w:rPr>
              <w:t>was initially quarried on site.</w:t>
            </w:r>
            <w:r w:rsidR="00534EBD">
              <w:rPr>
                <w:szCs w:val="24"/>
                <w:lang w:val="en-US"/>
              </w:rPr>
              <w:t xml:space="preserve"> </w:t>
            </w:r>
            <w:r w:rsidR="00534EBD" w:rsidRPr="007B1C69">
              <w:rPr>
                <w:szCs w:val="24"/>
                <w:lang w:val="en-US"/>
              </w:rPr>
              <w:t>Commencing production in 1916, the Brickworks operated until</w:t>
            </w:r>
            <w:r w:rsidR="005D2A77">
              <w:rPr>
                <w:szCs w:val="24"/>
                <w:lang w:val="en-US"/>
              </w:rPr>
              <w:t xml:space="preserve"> its closure in </w:t>
            </w:r>
            <w:r w:rsidR="00534EBD" w:rsidRPr="007B1C69">
              <w:rPr>
                <w:szCs w:val="24"/>
                <w:lang w:val="en-US"/>
              </w:rPr>
              <w:t>1976,</w:t>
            </w:r>
            <w:r w:rsidR="00EC567B">
              <w:rPr>
                <w:szCs w:val="24"/>
                <w:lang w:val="en-US"/>
              </w:rPr>
              <w:t xml:space="preserve"> ceasing works</w:t>
            </w:r>
            <w:r w:rsidR="008B0CA2">
              <w:rPr>
                <w:szCs w:val="24"/>
                <w:lang w:val="en-US"/>
              </w:rPr>
              <w:t xml:space="preserve"> </w:t>
            </w:r>
            <w:r w:rsidR="003364A1">
              <w:rPr>
                <w:szCs w:val="24"/>
                <w:lang w:val="en-US"/>
              </w:rPr>
              <w:t xml:space="preserve">for periods during </w:t>
            </w:r>
            <w:r w:rsidR="008B0CA2">
              <w:rPr>
                <w:szCs w:val="24"/>
                <w:lang w:val="en-US"/>
              </w:rPr>
              <w:t>1916-20,</w:t>
            </w:r>
          </w:p>
          <w:p w14:paraId="2A411B9C" w14:textId="4130D7CE" w:rsidR="00660EFD" w:rsidRPr="006D3DA9" w:rsidRDefault="006D3DA9" w:rsidP="0035161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8B0CA2">
              <w:rPr>
                <w:szCs w:val="24"/>
                <w:lang w:val="en-US"/>
              </w:rPr>
              <w:t>931-3</w:t>
            </w:r>
            <w:r w:rsidR="003364A1">
              <w:rPr>
                <w:szCs w:val="24"/>
                <w:lang w:val="en-US"/>
              </w:rPr>
              <w:t>4</w:t>
            </w:r>
            <w:r w:rsidR="008B0CA2">
              <w:rPr>
                <w:szCs w:val="24"/>
                <w:lang w:val="en-US"/>
              </w:rPr>
              <w:t xml:space="preserve"> and 1942-44.</w:t>
            </w:r>
            <w:r w:rsidR="003364A1">
              <w:rPr>
                <w:szCs w:val="24"/>
                <w:lang w:val="en-US"/>
              </w:rPr>
              <w:t xml:space="preserve"> </w:t>
            </w:r>
            <w:r w:rsidR="0054483A" w:rsidRPr="00EC567B">
              <w:rPr>
                <w:szCs w:val="24"/>
                <w:lang w:val="en-US"/>
              </w:rPr>
              <w:t>It</w:t>
            </w:r>
            <w:r w:rsidR="0054483A" w:rsidRPr="00115BA6">
              <w:rPr>
                <w:szCs w:val="24"/>
                <w:lang w:val="en-US"/>
              </w:rPr>
              <w:t xml:space="preserve"> is among the earliest industrial manufacturing facilities in the A</w:t>
            </w:r>
            <w:r w:rsidR="0054483A">
              <w:rPr>
                <w:szCs w:val="24"/>
                <w:lang w:val="en-US"/>
              </w:rPr>
              <w:t>ustralian Capital Territory</w:t>
            </w:r>
            <w:r w:rsidR="002D66B0">
              <w:rPr>
                <w:szCs w:val="24"/>
                <w:lang w:val="en-US"/>
              </w:rPr>
              <w:t xml:space="preserve"> (ACT)</w:t>
            </w:r>
            <w:r w:rsidR="0054483A">
              <w:rPr>
                <w:szCs w:val="24"/>
                <w:lang w:val="en-US"/>
              </w:rPr>
              <w:t>.</w:t>
            </w:r>
            <w:r w:rsidR="00EC567B">
              <w:rPr>
                <w:szCs w:val="24"/>
                <w:lang w:val="en-US"/>
              </w:rPr>
              <w:t xml:space="preserve"> Constructed specifically for the purpose of building the </w:t>
            </w:r>
            <w:r w:rsidR="0054483A" w:rsidRPr="00115BA6">
              <w:rPr>
                <w:szCs w:val="24"/>
                <w:lang w:val="en-US"/>
              </w:rPr>
              <w:t>national capital</w:t>
            </w:r>
            <w:r w:rsidR="0054483A">
              <w:rPr>
                <w:szCs w:val="24"/>
                <w:lang w:val="en-US"/>
              </w:rPr>
              <w:t>, the Brickworks is of historical significance for its integral role in the development and growth of Canberra through the twentieth century.</w:t>
            </w:r>
            <w:r w:rsidR="0054483A">
              <w:rPr>
                <w:color w:val="FF0000"/>
                <w:szCs w:val="24"/>
                <w:lang w:val="en-US"/>
              </w:rPr>
              <w:t xml:space="preserve"> </w:t>
            </w:r>
            <w:r w:rsidR="0054483A" w:rsidRPr="005957B3">
              <w:rPr>
                <w:szCs w:val="24"/>
                <w:lang w:val="en-US"/>
              </w:rPr>
              <w:t xml:space="preserve">The distinctive ‘Canberra Red’ bricks produced at the site were widely used for the construction of Canberra’s residential houses and civic buildings, including </w:t>
            </w:r>
            <w:r w:rsidR="00351615">
              <w:rPr>
                <w:szCs w:val="24"/>
                <w:lang w:val="en-US"/>
              </w:rPr>
              <w:t>the Provisional</w:t>
            </w:r>
            <w:r w:rsidR="0054483A">
              <w:rPr>
                <w:szCs w:val="24"/>
                <w:lang w:val="en-US"/>
              </w:rPr>
              <w:t xml:space="preserve"> Parliament House</w:t>
            </w:r>
            <w:r w:rsidR="005D2A77">
              <w:rPr>
                <w:szCs w:val="24"/>
                <w:lang w:val="en-US"/>
              </w:rPr>
              <w:t xml:space="preserve">, </w:t>
            </w:r>
            <w:r w:rsidR="0054483A">
              <w:rPr>
                <w:szCs w:val="24"/>
                <w:lang w:val="en-US"/>
              </w:rPr>
              <w:t>the Kingston Powerhouse</w:t>
            </w:r>
            <w:r w:rsidR="005D2A77">
              <w:rPr>
                <w:szCs w:val="24"/>
                <w:lang w:val="en-US"/>
              </w:rPr>
              <w:t xml:space="preserve"> and Hotel Canberra. </w:t>
            </w:r>
            <w:r w:rsidR="0054483A">
              <w:rPr>
                <w:szCs w:val="24"/>
                <w:lang w:val="en-US"/>
              </w:rPr>
              <w:t>A</w:t>
            </w:r>
            <w:r w:rsidR="00DB7CC5">
              <w:rPr>
                <w:szCs w:val="24"/>
                <w:lang w:val="en-US"/>
              </w:rPr>
              <w:t>s a</w:t>
            </w:r>
            <w:r w:rsidR="0054483A" w:rsidRPr="00115BA6">
              <w:rPr>
                <w:szCs w:val="24"/>
                <w:lang w:val="en-US"/>
              </w:rPr>
              <w:t>n unusually representative example of a large-scale twentieth century urban brickworks</w:t>
            </w:r>
            <w:r w:rsidR="0054483A">
              <w:rPr>
                <w:szCs w:val="24"/>
                <w:lang w:val="en-US"/>
              </w:rPr>
              <w:t xml:space="preserve">, the site complex is </w:t>
            </w:r>
            <w:r w:rsidR="0054483A" w:rsidRPr="00115BA6">
              <w:rPr>
                <w:szCs w:val="24"/>
              </w:rPr>
              <w:t>of</w:t>
            </w:r>
            <w:r w:rsidR="0054483A">
              <w:rPr>
                <w:szCs w:val="24"/>
              </w:rPr>
              <w:t xml:space="preserve"> further</w:t>
            </w:r>
            <w:r w:rsidR="0054483A" w:rsidRPr="00115BA6">
              <w:rPr>
                <w:szCs w:val="24"/>
              </w:rPr>
              <w:t xml:space="preserve"> historical and</w:t>
            </w:r>
            <w:r w:rsidR="0054483A">
              <w:rPr>
                <w:szCs w:val="24"/>
              </w:rPr>
              <w:t xml:space="preserve"> </w:t>
            </w:r>
            <w:r w:rsidR="0054483A" w:rsidRPr="00115BA6">
              <w:rPr>
                <w:szCs w:val="24"/>
              </w:rPr>
              <w:t>technologica</w:t>
            </w:r>
            <w:r w:rsidR="0054483A">
              <w:rPr>
                <w:szCs w:val="24"/>
              </w:rPr>
              <w:t xml:space="preserve">l </w:t>
            </w:r>
            <w:r w:rsidR="0054483A" w:rsidRPr="00115BA6">
              <w:rPr>
                <w:szCs w:val="24"/>
              </w:rPr>
              <w:t>significance</w:t>
            </w:r>
            <w:r w:rsidR="0054483A">
              <w:rPr>
                <w:szCs w:val="24"/>
              </w:rPr>
              <w:t xml:space="preserve"> in</w:t>
            </w:r>
            <w:r w:rsidR="0054483A" w:rsidRPr="00115BA6">
              <w:rPr>
                <w:szCs w:val="24"/>
              </w:rPr>
              <w:t xml:space="preserve"> demonstrating aspects of the history of</w:t>
            </w:r>
            <w:r w:rsidR="00DB7CC5">
              <w:rPr>
                <w:szCs w:val="24"/>
              </w:rPr>
              <w:t xml:space="preserve"> </w:t>
            </w:r>
            <w:r w:rsidR="0054483A" w:rsidRPr="00115BA6">
              <w:rPr>
                <w:szCs w:val="24"/>
              </w:rPr>
              <w:t>industrial brick production processes</w:t>
            </w:r>
            <w:r w:rsidR="00B22137">
              <w:rPr>
                <w:szCs w:val="24"/>
                <w:lang w:val="en-US"/>
              </w:rPr>
              <w:t xml:space="preserve">. </w:t>
            </w:r>
            <w:r w:rsidR="00B22137" w:rsidRPr="007B1C69">
              <w:rPr>
                <w:szCs w:val="24"/>
              </w:rPr>
              <w:t xml:space="preserve">The </w:t>
            </w:r>
            <w:r w:rsidR="00B22137" w:rsidRPr="007B1C69">
              <w:rPr>
                <w:szCs w:val="24"/>
                <w:lang w:val="en-US"/>
              </w:rPr>
              <w:t xml:space="preserve">remnants of a </w:t>
            </w:r>
            <w:r w:rsidR="00B22137" w:rsidRPr="007B1C69">
              <w:rPr>
                <w:szCs w:val="24"/>
              </w:rPr>
              <w:t>steam-powered</w:t>
            </w:r>
            <w:r w:rsidR="00B22137">
              <w:rPr>
                <w:szCs w:val="24"/>
              </w:rPr>
              <w:t xml:space="preserve"> </w:t>
            </w:r>
            <w:r w:rsidR="00B22137" w:rsidRPr="007B1C69">
              <w:rPr>
                <w:szCs w:val="24"/>
              </w:rPr>
              <w:t>railway</w:t>
            </w:r>
            <w:r w:rsidR="005D2A77">
              <w:rPr>
                <w:szCs w:val="24"/>
              </w:rPr>
              <w:t xml:space="preserve"> for </w:t>
            </w:r>
            <w:r w:rsidR="00B22137" w:rsidRPr="007B1C69">
              <w:rPr>
                <w:szCs w:val="24"/>
              </w:rPr>
              <w:t>transport</w:t>
            </w:r>
            <w:r w:rsidR="005D2A77">
              <w:rPr>
                <w:szCs w:val="24"/>
              </w:rPr>
              <w:t xml:space="preserve">ing </w:t>
            </w:r>
            <w:r w:rsidR="00B22137" w:rsidRPr="007B1C69">
              <w:rPr>
                <w:szCs w:val="24"/>
              </w:rPr>
              <w:t>bricks to Canberra construction sites is an</w:t>
            </w:r>
            <w:r w:rsidR="00B22137">
              <w:rPr>
                <w:szCs w:val="24"/>
              </w:rPr>
              <w:t>other</w:t>
            </w:r>
            <w:r w:rsidR="00B22137" w:rsidRPr="007B1C69">
              <w:rPr>
                <w:szCs w:val="24"/>
              </w:rPr>
              <w:t xml:space="preserve"> significant heritage feature of the site</w:t>
            </w:r>
            <w:r w:rsidR="00B22137">
              <w:rPr>
                <w:szCs w:val="24"/>
              </w:rPr>
              <w:t>.</w:t>
            </w:r>
            <w:r w:rsidR="005D2A77">
              <w:rPr>
                <w:szCs w:val="24"/>
              </w:rPr>
              <w:t xml:space="preserve"> </w:t>
            </w:r>
            <w:r w:rsidR="0054483A" w:rsidRPr="007B1C69">
              <w:rPr>
                <w:szCs w:val="24"/>
              </w:rPr>
              <w:t xml:space="preserve">The Yarralumla Brickworks and Yarralumla Brickworks Railway Remnants are </w:t>
            </w:r>
            <w:r w:rsidR="0054483A">
              <w:rPr>
                <w:szCs w:val="24"/>
              </w:rPr>
              <w:t xml:space="preserve">listed heritage places in the </w:t>
            </w:r>
            <w:r w:rsidR="0054483A" w:rsidRPr="007B1C69">
              <w:rPr>
                <w:szCs w:val="24"/>
              </w:rPr>
              <w:t>ACT Heritage Register.</w:t>
            </w:r>
            <w:r w:rsidR="0054483A">
              <w:rPr>
                <w:szCs w:val="24"/>
              </w:rPr>
              <w:t xml:space="preserve"> </w:t>
            </w:r>
          </w:p>
        </w:tc>
      </w:tr>
    </w:tbl>
    <w:p w14:paraId="38241898" w14:textId="77777777" w:rsidR="00AA02C9" w:rsidRDefault="00AA02C9" w:rsidP="00232478">
      <w:pPr>
        <w:tabs>
          <w:tab w:val="left" w:pos="4320"/>
        </w:tabs>
      </w:pPr>
    </w:p>
    <w:p w14:paraId="15E28374" w14:textId="31D1DFC7" w:rsidR="00AA02C9" w:rsidRDefault="00AA02C9" w:rsidP="0054483A">
      <w:pPr>
        <w:rPr>
          <w:noProof/>
        </w:rPr>
      </w:pPr>
    </w:p>
    <w:p w14:paraId="5B829F65" w14:textId="552E2D34" w:rsidR="00187D0D" w:rsidRDefault="00187D0D" w:rsidP="0054483A">
      <w:pPr>
        <w:rPr>
          <w:noProof/>
        </w:rPr>
      </w:pPr>
    </w:p>
    <w:p w14:paraId="67890200" w14:textId="2066CFA8" w:rsidR="00187D0D" w:rsidRPr="00873E21" w:rsidRDefault="00187D0D" w:rsidP="0054483A">
      <w:r>
        <w:rPr>
          <w:noProof/>
        </w:rPr>
        <w:lastRenderedPageBreak/>
        <w:drawing>
          <wp:inline distT="0" distB="0" distL="0" distR="0" wp14:anchorId="6D3C4C43" wp14:editId="4AD2FC9B">
            <wp:extent cx="5274945" cy="7463155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4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D0D" w:rsidRPr="00873E21" w:rsidSect="00AA02C9">
      <w:footerReference w:type="defaul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ED47" w14:textId="77777777" w:rsidR="00052CD5" w:rsidRDefault="00052CD5" w:rsidP="00F10CB2">
      <w:r>
        <w:separator/>
      </w:r>
    </w:p>
  </w:endnote>
  <w:endnote w:type="continuationSeparator" w:id="0">
    <w:p w14:paraId="21995950" w14:textId="77777777" w:rsidR="00052CD5" w:rsidRDefault="00052CD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57"/>
      <w:docPartObj>
        <w:docPartGallery w:val="Page Numbers (Top of Page)"/>
        <w:docPartUnique/>
      </w:docPartObj>
    </w:sdtPr>
    <w:sdtEndPr/>
    <w:sdtContent>
      <w:sdt>
        <w:sdtPr>
          <w:id w:val="325054361"/>
          <w:docPartObj>
            <w:docPartGallery w:val="Page Numbers (Top of Page)"/>
            <w:docPartUnique/>
          </w:docPartObj>
        </w:sdtPr>
        <w:sdtEndPr/>
        <w:sdtContent>
          <w:p w14:paraId="25579F64" w14:textId="77777777" w:rsidR="001056A5" w:rsidRPr="00AF1C0D" w:rsidRDefault="001056A5" w:rsidP="001056A5">
            <w:pPr>
              <w:pStyle w:val="Footer"/>
              <w:tabs>
                <w:tab w:val="clear" w:pos="2880"/>
              </w:tabs>
            </w:pPr>
          </w:p>
          <w:p w14:paraId="7A24722B" w14:textId="77777777" w:rsidR="008271D9" w:rsidRDefault="00873E21" w:rsidP="001056A5">
            <w:pPr>
              <w:pStyle w:val="Footer"/>
            </w:pPr>
          </w:p>
        </w:sdtContent>
      </w:sdt>
    </w:sdtContent>
  </w:sdt>
  <w:p w14:paraId="2D8A87B6" w14:textId="633CC724" w:rsidR="002A039C" w:rsidRPr="008271D9" w:rsidRDefault="008271D9" w:rsidP="008271D9">
    <w:pPr>
      <w:pStyle w:val="Footer"/>
      <w:jc w:val="center"/>
      <w:rPr>
        <w:rFonts w:ascii="Arial" w:hAnsi="Arial" w:cs="Arial"/>
        <w:sz w:val="14"/>
      </w:rPr>
    </w:pPr>
    <w:r w:rsidRPr="008271D9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97A2D4" w14:textId="1146F97E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 w:rsidR="00522381">
              <w:fldChar w:fldCharType="begin"/>
            </w:r>
            <w:r w:rsidR="00522381">
              <w:instrText xml:space="preserve"> PAGE </w:instrText>
            </w:r>
            <w:r w:rsidR="00522381">
              <w:fldChar w:fldCharType="separate"/>
            </w:r>
            <w:r w:rsidR="00373830">
              <w:rPr>
                <w:noProof/>
              </w:rPr>
              <w:t>1</w:t>
            </w:r>
            <w:r w:rsidR="00522381">
              <w:rPr>
                <w:noProof/>
              </w:rPr>
              <w:fldChar w:fldCharType="end"/>
            </w:r>
            <w:r>
              <w:t xml:space="preserve"> of </w:t>
            </w:r>
            <w:r w:rsidR="008036F7">
              <w:rPr>
                <w:noProof/>
              </w:rPr>
              <w:fldChar w:fldCharType="begin"/>
            </w:r>
            <w:r w:rsidR="008036F7">
              <w:rPr>
                <w:noProof/>
              </w:rPr>
              <w:instrText xml:space="preserve"> SECTIONPAGES  </w:instrText>
            </w:r>
            <w:r w:rsidR="008036F7">
              <w:rPr>
                <w:noProof/>
              </w:rPr>
              <w:fldChar w:fldCharType="separate"/>
            </w:r>
            <w:r w:rsidR="00873E21">
              <w:rPr>
                <w:noProof/>
              </w:rPr>
              <w:t>2</w:t>
            </w:r>
            <w:r w:rsidR="008036F7">
              <w:rPr>
                <w:noProof/>
              </w:rPr>
              <w:fldChar w:fldCharType="end"/>
            </w:r>
            <w:r>
              <w:tab/>
            </w:r>
            <w:r w:rsidRPr="008B556F">
              <w:rPr>
                <w:i/>
              </w:rPr>
              <w:t xml:space="preserve"> </w:t>
            </w:r>
          </w:p>
          <w:p w14:paraId="704E709C" w14:textId="77777777" w:rsidR="002A039C" w:rsidRPr="00AA02C9" w:rsidRDefault="00873E21" w:rsidP="00AA02C9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70"/>
      <w:docPartObj>
        <w:docPartGallery w:val="Page Numbers (Top of Page)"/>
        <w:docPartUnique/>
      </w:docPartObj>
    </w:sdtPr>
    <w:sdtEndPr/>
    <w:sdtContent>
      <w:sdt>
        <w:sdtPr>
          <w:id w:val="325054371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325054372"/>
              <w:docPartObj>
                <w:docPartGallery w:val="Page Numbers (Top of Page)"/>
                <w:docPartUnique/>
              </w:docPartObj>
            </w:sdtPr>
            <w:sdtEndPr/>
            <w:sdtContent>
              <w:p w14:paraId="02CE9FDB" w14:textId="37CFDCE8" w:rsidR="001056A5" w:rsidRPr="00873E21" w:rsidRDefault="001056A5" w:rsidP="001056A5">
                <w:pPr>
                  <w:pStyle w:val="Footer"/>
                  <w:tabs>
                    <w:tab w:val="clear" w:pos="2880"/>
                  </w:tabs>
                </w:pPr>
                <w:r w:rsidRPr="00873E21">
                  <w:t xml:space="preserve">Page </w:t>
                </w:r>
                <w:r w:rsidR="00522381" w:rsidRPr="00873E21">
                  <w:fldChar w:fldCharType="begin"/>
                </w:r>
                <w:r w:rsidR="00522381" w:rsidRPr="00873E21">
                  <w:instrText xml:space="preserve"> PAGE </w:instrText>
                </w:r>
                <w:r w:rsidR="00522381" w:rsidRPr="00873E21">
                  <w:fldChar w:fldCharType="separate"/>
                </w:r>
                <w:r w:rsidR="00373830" w:rsidRPr="00873E21">
                  <w:rPr>
                    <w:noProof/>
                  </w:rPr>
                  <w:t>2</w:t>
                </w:r>
                <w:r w:rsidR="00522381" w:rsidRPr="00873E21">
                  <w:rPr>
                    <w:noProof/>
                  </w:rPr>
                  <w:fldChar w:fldCharType="end"/>
                </w:r>
                <w:r w:rsidRPr="00873E21">
                  <w:t xml:space="preserve"> of </w:t>
                </w:r>
                <w:r w:rsidR="008036F7" w:rsidRPr="00873E21">
                  <w:rPr>
                    <w:noProof/>
                  </w:rPr>
                  <w:fldChar w:fldCharType="begin"/>
                </w:r>
                <w:r w:rsidR="008036F7" w:rsidRPr="00873E21">
                  <w:rPr>
                    <w:noProof/>
                  </w:rPr>
                  <w:instrText xml:space="preserve"> SECTIONPAGES  </w:instrText>
                </w:r>
                <w:r w:rsidR="008036F7" w:rsidRPr="00873E21">
                  <w:rPr>
                    <w:noProof/>
                  </w:rPr>
                  <w:fldChar w:fldCharType="separate"/>
                </w:r>
                <w:r w:rsidR="00873E21">
                  <w:rPr>
                    <w:noProof/>
                  </w:rPr>
                  <w:t>2</w:t>
                </w:r>
                <w:r w:rsidR="008036F7" w:rsidRPr="00873E21">
                  <w:rPr>
                    <w:noProof/>
                  </w:rPr>
                  <w:fldChar w:fldCharType="end"/>
                </w:r>
                <w:r w:rsidRPr="00873E21">
                  <w:tab/>
                </w:r>
              </w:p>
            </w:sdtContent>
          </w:sdt>
        </w:sdtContent>
      </w:sdt>
    </w:sdtContent>
  </w:sdt>
  <w:p w14:paraId="5B1ECC06" w14:textId="4785F904" w:rsidR="008271D9" w:rsidRPr="008271D9" w:rsidRDefault="008271D9" w:rsidP="008271D9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8271D9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79019"/>
      <w:docPartObj>
        <w:docPartGallery w:val="Page Numbers (Bottom of Page)"/>
        <w:docPartUnique/>
      </w:docPartObj>
    </w:sdtPr>
    <w:sdtContent>
      <w:sdt>
        <w:sdtPr>
          <w:id w:val="-1215654397"/>
          <w:docPartObj>
            <w:docPartGallery w:val="Page Numbers (Top of Page)"/>
            <w:docPartUnique/>
          </w:docPartObj>
        </w:sdtPr>
        <w:sdtContent>
          <w:p w14:paraId="1FA2E14B" w14:textId="7937F002" w:rsidR="00873E21" w:rsidRPr="00AF1C0D" w:rsidRDefault="00873E21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ab/>
            </w:r>
            <w:r w:rsidRPr="008B556F">
              <w:rPr>
                <w:i/>
              </w:rPr>
              <w:t xml:space="preserve"> </w:t>
            </w:r>
          </w:p>
          <w:p w14:paraId="46A9B07E" w14:textId="5623FD2B" w:rsidR="00873E21" w:rsidRPr="00873E21" w:rsidRDefault="00873E21" w:rsidP="00873E21">
            <w:pPr>
              <w:pStyle w:val="Footer"/>
              <w:tabs>
                <w:tab w:val="clear" w:pos="2880"/>
              </w:tabs>
              <w:jc w:val="center"/>
              <w:rPr>
                <w:rFonts w:ascii="Arial" w:hAnsi="Arial" w:cs="Arial"/>
                <w:sz w:val="14"/>
              </w:rPr>
            </w:pPr>
            <w:r w:rsidRPr="008271D9">
              <w:rPr>
                <w:rFonts w:ascii="Arial" w:hAnsi="Arial" w:cs="Arial"/>
                <w:sz w:val="14"/>
              </w:rPr>
              <w:t>Unauthorised version prepared by ACT Parliamentary Counsel’s Office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8A302" w14:textId="77777777" w:rsidR="00052CD5" w:rsidRDefault="00052CD5" w:rsidP="00F10CB2">
      <w:r>
        <w:separator/>
      </w:r>
    </w:p>
  </w:footnote>
  <w:footnote w:type="continuationSeparator" w:id="0">
    <w:p w14:paraId="3AA98608" w14:textId="77777777" w:rsidR="00052CD5" w:rsidRDefault="00052CD5" w:rsidP="00F1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1823"/>
    <w:rsid w:val="00022B16"/>
    <w:rsid w:val="00027D67"/>
    <w:rsid w:val="0004515E"/>
    <w:rsid w:val="00052CD5"/>
    <w:rsid w:val="00086AB4"/>
    <w:rsid w:val="000A1A69"/>
    <w:rsid w:val="000C2FE0"/>
    <w:rsid w:val="000C501D"/>
    <w:rsid w:val="000C5FBF"/>
    <w:rsid w:val="001016DF"/>
    <w:rsid w:val="001056A5"/>
    <w:rsid w:val="00111262"/>
    <w:rsid w:val="001139D6"/>
    <w:rsid w:val="00134786"/>
    <w:rsid w:val="00140893"/>
    <w:rsid w:val="001749E8"/>
    <w:rsid w:val="00187D0D"/>
    <w:rsid w:val="00194AC7"/>
    <w:rsid w:val="001A3A7F"/>
    <w:rsid w:val="001C737C"/>
    <w:rsid w:val="001F1298"/>
    <w:rsid w:val="001F7C45"/>
    <w:rsid w:val="00205E99"/>
    <w:rsid w:val="00222CCB"/>
    <w:rsid w:val="00232478"/>
    <w:rsid w:val="00267FC1"/>
    <w:rsid w:val="00281B3A"/>
    <w:rsid w:val="002A039C"/>
    <w:rsid w:val="002D66B0"/>
    <w:rsid w:val="002F7740"/>
    <w:rsid w:val="00320D45"/>
    <w:rsid w:val="003364A1"/>
    <w:rsid w:val="00351615"/>
    <w:rsid w:val="00373830"/>
    <w:rsid w:val="003752F6"/>
    <w:rsid w:val="003C330F"/>
    <w:rsid w:val="003D7174"/>
    <w:rsid w:val="00445322"/>
    <w:rsid w:val="00481934"/>
    <w:rsid w:val="00483B2C"/>
    <w:rsid w:val="00492788"/>
    <w:rsid w:val="004B414C"/>
    <w:rsid w:val="004C5636"/>
    <w:rsid w:val="004D5DCF"/>
    <w:rsid w:val="00513572"/>
    <w:rsid w:val="00522381"/>
    <w:rsid w:val="00534EBD"/>
    <w:rsid w:val="0054483A"/>
    <w:rsid w:val="00580D29"/>
    <w:rsid w:val="005961A3"/>
    <w:rsid w:val="005C798C"/>
    <w:rsid w:val="005D2A77"/>
    <w:rsid w:val="005D55E0"/>
    <w:rsid w:val="005D68B8"/>
    <w:rsid w:val="005F75A1"/>
    <w:rsid w:val="00606050"/>
    <w:rsid w:val="006201DD"/>
    <w:rsid w:val="00627F0C"/>
    <w:rsid w:val="00660EFD"/>
    <w:rsid w:val="00662F1E"/>
    <w:rsid w:val="006668F6"/>
    <w:rsid w:val="00667281"/>
    <w:rsid w:val="00675D75"/>
    <w:rsid w:val="00685113"/>
    <w:rsid w:val="006A3A2F"/>
    <w:rsid w:val="006D3DA9"/>
    <w:rsid w:val="00704DC3"/>
    <w:rsid w:val="0072003E"/>
    <w:rsid w:val="00722A83"/>
    <w:rsid w:val="00766FF2"/>
    <w:rsid w:val="0077162F"/>
    <w:rsid w:val="00784B87"/>
    <w:rsid w:val="007A18BC"/>
    <w:rsid w:val="007A3299"/>
    <w:rsid w:val="007B2E24"/>
    <w:rsid w:val="007C3B22"/>
    <w:rsid w:val="008036F7"/>
    <w:rsid w:val="0081672B"/>
    <w:rsid w:val="00824EB1"/>
    <w:rsid w:val="008271D9"/>
    <w:rsid w:val="00873E21"/>
    <w:rsid w:val="00894148"/>
    <w:rsid w:val="008A1D96"/>
    <w:rsid w:val="008A3808"/>
    <w:rsid w:val="008B0CA2"/>
    <w:rsid w:val="008B556F"/>
    <w:rsid w:val="008E4A39"/>
    <w:rsid w:val="008F060D"/>
    <w:rsid w:val="008F60A5"/>
    <w:rsid w:val="009070F7"/>
    <w:rsid w:val="00970517"/>
    <w:rsid w:val="0098283C"/>
    <w:rsid w:val="009876DB"/>
    <w:rsid w:val="009A5D0A"/>
    <w:rsid w:val="009D7E24"/>
    <w:rsid w:val="00A0585C"/>
    <w:rsid w:val="00A07BFA"/>
    <w:rsid w:val="00A43FE7"/>
    <w:rsid w:val="00A502EA"/>
    <w:rsid w:val="00A6640E"/>
    <w:rsid w:val="00A74247"/>
    <w:rsid w:val="00A9655D"/>
    <w:rsid w:val="00AA02C9"/>
    <w:rsid w:val="00AC3786"/>
    <w:rsid w:val="00B021A5"/>
    <w:rsid w:val="00B1549F"/>
    <w:rsid w:val="00B22137"/>
    <w:rsid w:val="00B30B9A"/>
    <w:rsid w:val="00B63A10"/>
    <w:rsid w:val="00B6603C"/>
    <w:rsid w:val="00B96911"/>
    <w:rsid w:val="00BA52F5"/>
    <w:rsid w:val="00BB241F"/>
    <w:rsid w:val="00BD02C6"/>
    <w:rsid w:val="00BF5488"/>
    <w:rsid w:val="00C16598"/>
    <w:rsid w:val="00C41B1B"/>
    <w:rsid w:val="00C65523"/>
    <w:rsid w:val="00CC541B"/>
    <w:rsid w:val="00CD4E55"/>
    <w:rsid w:val="00CE3399"/>
    <w:rsid w:val="00CF28EB"/>
    <w:rsid w:val="00D36CFC"/>
    <w:rsid w:val="00D47F13"/>
    <w:rsid w:val="00D9612A"/>
    <w:rsid w:val="00DB1051"/>
    <w:rsid w:val="00DB7CC5"/>
    <w:rsid w:val="00DF1D10"/>
    <w:rsid w:val="00E358BC"/>
    <w:rsid w:val="00E45A6C"/>
    <w:rsid w:val="00E73C6D"/>
    <w:rsid w:val="00EC567B"/>
    <w:rsid w:val="00EE70F1"/>
    <w:rsid w:val="00F0488B"/>
    <w:rsid w:val="00F10CB2"/>
    <w:rsid w:val="00F15AC3"/>
    <w:rsid w:val="00F236C5"/>
    <w:rsid w:val="00F32845"/>
    <w:rsid w:val="00F44F30"/>
    <w:rsid w:val="00F56AED"/>
    <w:rsid w:val="00F624C5"/>
    <w:rsid w:val="00FB4806"/>
    <w:rsid w:val="00FF73DF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2001</Characters>
  <Application>Microsoft Office Word</Application>
  <DocSecurity>0</DocSecurity>
  <Lines>80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2004-04-05T00:37:00Z</cp:lastPrinted>
  <dcterms:created xsi:type="dcterms:W3CDTF">2021-07-19T08:58:00Z</dcterms:created>
  <dcterms:modified xsi:type="dcterms:W3CDTF">2021-07-19T23:38:00Z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A29344632</vt:lpwstr>
  </property>
  <property fmtid="{D5CDD505-2E9C-101B-9397-08002B2CF9AE}" pid="4" name="Objective-Title">
    <vt:lpwstr>DI2021-195 Public Place Names (Yarralumla) Determination 2021 Yarralumla Brickworks Access Road</vt:lpwstr>
  </property>
  <property fmtid="{D5CDD505-2E9C-101B-9397-08002B2CF9AE}" pid="5" name="Objective-Comment">
    <vt:lpwstr/>
  </property>
  <property fmtid="{D5CDD505-2E9C-101B-9397-08002B2CF9AE}" pid="6" name="Objective-CreationStamp">
    <vt:filetime>2021-05-20T03:20:09Z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2021-07-19T08:56:47Z</vt:filetime>
  </property>
  <property fmtid="{D5CDD505-2E9C-101B-9397-08002B2CF9AE}" pid="10" name="Objective-ModificationStamp">
    <vt:filetime>2021-07-19T08:56:56Z</vt:filetime>
  </property>
  <property fmtid="{D5CDD505-2E9C-101B-9397-08002B2CF9AE}" pid="11" name="Objective-Owner">
    <vt:lpwstr>Genevieve Palm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Surveyor-General:Public Place Names Briefs:21/46150 - Public Place Names (Yarralumla) Determination 2021 - Brickworks Way:</vt:lpwstr>
  </property>
  <property fmtid="{D5CDD505-2E9C-101B-9397-08002B2CF9AE}" pid="13" name="Objective-Parent">
    <vt:lpwstr>21/46150 - Public Place Names (Yarralumla) Determination 2021 - Brickworks Way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>1-2021/46150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