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A414D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1B7E670" w14:textId="38D5821F" w:rsidR="00F10CB2" w:rsidRDefault="003470E7">
      <w:pPr>
        <w:pStyle w:val="Billname"/>
        <w:spacing w:before="700"/>
      </w:pPr>
      <w:r>
        <w:t>Utilities</w:t>
      </w:r>
      <w:r w:rsidR="00F10CB2">
        <w:t xml:space="preserve"> (</w:t>
      </w:r>
      <w:r>
        <w:t>Licen</w:t>
      </w:r>
      <w:r w:rsidR="00EE05E0">
        <w:t>sing</w:t>
      </w:r>
      <w:r w:rsidR="00F10CB2">
        <w:t xml:space="preserve">) </w:t>
      </w:r>
      <w:r w:rsidR="00EE05E0">
        <w:t>Exemption</w:t>
      </w:r>
      <w:r w:rsidR="00B30B9A">
        <w:t xml:space="preserve"> </w:t>
      </w:r>
      <w:r w:rsidR="00EE05E0">
        <w:t>2021 (No 2)</w:t>
      </w:r>
    </w:p>
    <w:p w14:paraId="17102AC3" w14:textId="5E392705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E05E0">
        <w:rPr>
          <w:rFonts w:ascii="Arial" w:hAnsi="Arial" w:cs="Arial"/>
          <w:b/>
          <w:bCs/>
          <w:iCs/>
        </w:rPr>
        <w:t>2021</w:t>
      </w:r>
      <w:r>
        <w:rPr>
          <w:rFonts w:ascii="Arial" w:hAnsi="Arial" w:cs="Arial"/>
          <w:b/>
          <w:bCs/>
        </w:rPr>
        <w:t>–</w:t>
      </w:r>
      <w:r w:rsidR="00366EAB">
        <w:rPr>
          <w:rFonts w:ascii="Arial" w:hAnsi="Arial" w:cs="Arial"/>
          <w:b/>
          <w:bCs/>
        </w:rPr>
        <w:t>237</w:t>
      </w:r>
    </w:p>
    <w:p w14:paraId="624526AC" w14:textId="77777777" w:rsidR="00F10CB2" w:rsidRDefault="00F10CB2" w:rsidP="00AC07AC">
      <w:pPr>
        <w:pStyle w:val="madeunder"/>
        <w:spacing w:before="300" w:after="0"/>
      </w:pPr>
      <w:r>
        <w:t xml:space="preserve">made under the  </w:t>
      </w:r>
    </w:p>
    <w:p w14:paraId="11E9784B" w14:textId="0337855A" w:rsidR="00F10CB2" w:rsidRDefault="00EE05E0" w:rsidP="00AC07AC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Utilities Act 2000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 22 </w:t>
      </w:r>
      <w:r w:rsidR="00F10CB2">
        <w:rPr>
          <w:rFonts w:cs="Arial"/>
          <w:sz w:val="20"/>
        </w:rPr>
        <w:t>(</w:t>
      </w:r>
      <w:r>
        <w:rPr>
          <w:rFonts w:cs="Arial"/>
          <w:sz w:val="20"/>
        </w:rPr>
        <w:t>Exemption</w:t>
      </w:r>
      <w:r w:rsidR="00F10CB2">
        <w:rPr>
          <w:rFonts w:cs="Arial"/>
          <w:sz w:val="20"/>
        </w:rPr>
        <w:t>)</w:t>
      </w:r>
    </w:p>
    <w:p w14:paraId="44B886A0" w14:textId="77777777" w:rsidR="00F10CB2" w:rsidRDefault="00F10CB2" w:rsidP="00AC07AC">
      <w:pPr>
        <w:pStyle w:val="N-line3"/>
        <w:pBdr>
          <w:bottom w:val="none" w:sz="0" w:space="0" w:color="auto"/>
        </w:pBdr>
        <w:spacing w:before="60"/>
      </w:pPr>
    </w:p>
    <w:p w14:paraId="7611767F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6FBE63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8BAA99C" w14:textId="71EDB37A" w:rsidR="00F10CB2" w:rsidRDefault="00F10CB2" w:rsidP="00AC07AC">
      <w:pPr>
        <w:spacing w:before="140"/>
        <w:ind w:left="720"/>
      </w:pPr>
      <w:r>
        <w:t xml:space="preserve">This instrument is the </w:t>
      </w:r>
      <w:r w:rsidR="00EE05E0">
        <w:rPr>
          <w:i/>
          <w:iCs/>
        </w:rPr>
        <w:t>Utilities (Licensing) Exemption 2021 (No 2)</w:t>
      </w:r>
      <w:r w:rsidRPr="00627F0C">
        <w:rPr>
          <w:bCs/>
          <w:iCs/>
        </w:rPr>
        <w:t>.</w:t>
      </w:r>
    </w:p>
    <w:p w14:paraId="0C09AE46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A6F7CC8" w14:textId="4B53D62D" w:rsidR="00F10CB2" w:rsidRDefault="00F10CB2" w:rsidP="00AC07AC">
      <w:pPr>
        <w:spacing w:before="140"/>
        <w:ind w:left="720"/>
      </w:pPr>
      <w:r>
        <w:t>This instrument commences on</w:t>
      </w:r>
      <w:r w:rsidR="00EE05E0">
        <w:t xml:space="preserve"> the day after its notification day.</w:t>
      </w:r>
    </w:p>
    <w:p w14:paraId="5212FE30" w14:textId="4E0AC74D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E05E0">
        <w:rPr>
          <w:rFonts w:ascii="Arial" w:hAnsi="Arial" w:cs="Arial"/>
          <w:b/>
          <w:bCs/>
        </w:rPr>
        <w:t>Exemption</w:t>
      </w:r>
    </w:p>
    <w:p w14:paraId="3DAE691B" w14:textId="53741D2D" w:rsidR="00F10CB2" w:rsidRDefault="00EE05E0" w:rsidP="00AC07AC">
      <w:pPr>
        <w:pStyle w:val="ListParagraph"/>
        <w:numPr>
          <w:ilvl w:val="0"/>
          <w:numId w:val="10"/>
        </w:numPr>
        <w:spacing w:before="140"/>
        <w:ind w:left="721" w:hanging="437"/>
        <w:contextualSpacing w:val="0"/>
      </w:pPr>
      <w:r>
        <w:t>I exem</w:t>
      </w:r>
      <w:r w:rsidRPr="004A2E74">
        <w:t xml:space="preserve">pt </w:t>
      </w:r>
      <w:r w:rsidR="004A2E74" w:rsidRPr="004A2E74">
        <w:rPr>
          <w:rStyle w:val="Calibri12"/>
          <w:rFonts w:ascii="Times New Roman" w:hAnsi="Times New Roman"/>
          <w:szCs w:val="24"/>
          <w:lang w:val="en-US" w:eastAsia="zh-TW"/>
        </w:rPr>
        <w:t xml:space="preserve">Capital Battery Pty Ltd </w:t>
      </w:r>
      <w:r w:rsidR="00C75730" w:rsidRPr="004A2E74">
        <w:t>from</w:t>
      </w:r>
      <w:r w:rsidR="00C75730">
        <w:t xml:space="preserve"> the requirement for a licence in relation to the following utility service</w:t>
      </w:r>
      <w:r w:rsidR="0046549D">
        <w:t>:</w:t>
      </w:r>
    </w:p>
    <w:p w14:paraId="640C75DE" w14:textId="69DA7118" w:rsidR="00C75730" w:rsidRDefault="00C75730" w:rsidP="0046549D">
      <w:pPr>
        <w:pStyle w:val="ListParagraph"/>
        <w:numPr>
          <w:ilvl w:val="0"/>
          <w:numId w:val="12"/>
        </w:numPr>
        <w:spacing w:before="140"/>
        <w:ind w:left="1077" w:hanging="357"/>
        <w:contextualSpacing w:val="0"/>
      </w:pPr>
      <w:r>
        <w:t>The capacity to generate 30MW or more of power connected to an electricity network.</w:t>
      </w:r>
    </w:p>
    <w:p w14:paraId="1B015B58" w14:textId="1A9B2ED0" w:rsidR="00C75730" w:rsidRDefault="00C75730" w:rsidP="00AC07AC">
      <w:pPr>
        <w:pStyle w:val="ListParagraph"/>
        <w:numPr>
          <w:ilvl w:val="0"/>
          <w:numId w:val="10"/>
        </w:numPr>
        <w:spacing w:before="140"/>
        <w:ind w:left="721" w:hanging="437"/>
        <w:contextualSpacing w:val="0"/>
      </w:pPr>
      <w:r>
        <w:t>This exemption is granted for the purpose described in clause 4 and subject to the conditions described in clause 5 of this instrument.</w:t>
      </w:r>
    </w:p>
    <w:p w14:paraId="6702F956" w14:textId="4ADB3596" w:rsidR="00F10CB2" w:rsidRDefault="00C75730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Purpose</w:t>
      </w:r>
    </w:p>
    <w:p w14:paraId="782451D9" w14:textId="1F642F75" w:rsidR="00F10CB2" w:rsidRDefault="00C75730" w:rsidP="00AC07AC">
      <w:pPr>
        <w:spacing w:before="140"/>
        <w:ind w:left="720"/>
      </w:pPr>
      <w:r>
        <w:t xml:space="preserve">This exemption is given to </w:t>
      </w:r>
      <w:r w:rsidR="004A2E74" w:rsidRPr="004A2E74">
        <w:rPr>
          <w:rStyle w:val="Calibri12"/>
          <w:rFonts w:ascii="Times New Roman" w:hAnsi="Times New Roman"/>
          <w:szCs w:val="24"/>
          <w:lang w:val="en-US" w:eastAsia="zh-TW"/>
        </w:rPr>
        <w:t xml:space="preserve">Capital Battery Pty Ltd </w:t>
      </w:r>
      <w:r>
        <w:t xml:space="preserve">to operate </w:t>
      </w:r>
      <w:r w:rsidR="008059FB">
        <w:t xml:space="preserve">a </w:t>
      </w:r>
      <w:r w:rsidR="002973F0">
        <w:t>100MW/</w:t>
      </w:r>
      <w:r w:rsidR="00AC07AC">
        <w:t>2</w:t>
      </w:r>
      <w:r w:rsidR="00CF3A64">
        <w:noBreakHyphen/>
      </w:r>
      <w:r w:rsidR="00AC07AC">
        <w:t>hour</w:t>
      </w:r>
      <w:r w:rsidR="002973F0">
        <w:t xml:space="preserve"> </w:t>
      </w:r>
      <w:r w:rsidR="00FD312F">
        <w:t>stand-alone</w:t>
      </w:r>
      <w:r w:rsidR="008059FB">
        <w:t xml:space="preserve"> battery energy storage </w:t>
      </w:r>
      <w:r w:rsidR="002973F0">
        <w:t>system</w:t>
      </w:r>
      <w:r w:rsidR="008059FB">
        <w:t xml:space="preserve"> at </w:t>
      </w:r>
      <w:r w:rsidR="0046549D">
        <w:t xml:space="preserve">Rural </w:t>
      </w:r>
      <w:r w:rsidR="008059FB">
        <w:t>Block 187 Jerrabomberra</w:t>
      </w:r>
      <w:r w:rsidR="00CF3A64">
        <w:t xml:space="preserve"> (the </w:t>
      </w:r>
      <w:r w:rsidR="00CF3A64" w:rsidRPr="00AC07AC">
        <w:rPr>
          <w:b/>
          <w:bCs/>
          <w:i/>
          <w:iCs/>
        </w:rPr>
        <w:t>Capital Battery</w:t>
      </w:r>
      <w:r w:rsidR="00CF3A64">
        <w:t>)</w:t>
      </w:r>
      <w:r w:rsidR="008059FB">
        <w:t>.</w:t>
      </w:r>
    </w:p>
    <w:p w14:paraId="2464EA78" w14:textId="6A811477" w:rsidR="00F10CB2" w:rsidRPr="00AC07AC" w:rsidRDefault="008059FB" w:rsidP="00AC07AC">
      <w:pPr>
        <w:pStyle w:val="ListParagraph"/>
        <w:numPr>
          <w:ilvl w:val="0"/>
          <w:numId w:val="14"/>
        </w:numPr>
        <w:spacing w:before="300"/>
        <w:ind w:hanging="720"/>
        <w:rPr>
          <w:rFonts w:ascii="Arial" w:hAnsi="Arial" w:cs="Arial"/>
          <w:b/>
          <w:bCs/>
        </w:rPr>
      </w:pPr>
      <w:r w:rsidRPr="00AC07AC">
        <w:rPr>
          <w:rFonts w:ascii="Arial" w:hAnsi="Arial" w:cs="Arial"/>
          <w:b/>
          <w:bCs/>
        </w:rPr>
        <w:t>Conditions</w:t>
      </w:r>
    </w:p>
    <w:p w14:paraId="3847AB73" w14:textId="21232FA6" w:rsidR="008059FB" w:rsidRDefault="003574C0" w:rsidP="00AC07AC">
      <w:pPr>
        <w:spacing w:before="140"/>
        <w:ind w:left="720"/>
      </w:pPr>
      <w:r>
        <w:t>This exemption is granted subject to the condition</w:t>
      </w:r>
      <w:r w:rsidR="00AC07AC">
        <w:t xml:space="preserve"> that </w:t>
      </w:r>
      <w:r w:rsidR="004A2E74" w:rsidRPr="004A2E74">
        <w:rPr>
          <w:rStyle w:val="Calibri12"/>
          <w:rFonts w:ascii="Times New Roman" w:hAnsi="Times New Roman"/>
          <w:szCs w:val="24"/>
          <w:lang w:val="en-US" w:eastAsia="zh-TW"/>
        </w:rPr>
        <w:t xml:space="preserve">Capital Battery Pty Ltd </w:t>
      </w:r>
      <w:r>
        <w:t xml:space="preserve">must </w:t>
      </w:r>
      <w:r w:rsidR="00FD2E7C">
        <w:t>hold an</w:t>
      </w:r>
      <w:r w:rsidR="006D22A2">
        <w:t xml:space="preserve"> operating certificate under section 4</w:t>
      </w:r>
      <w:r w:rsidR="00FD2E7C">
        <w:t>6</w:t>
      </w:r>
      <w:r w:rsidR="006D22A2">
        <w:t xml:space="preserve"> of the </w:t>
      </w:r>
      <w:bookmarkStart w:id="1" w:name="_Hlk80300491"/>
      <w:r w:rsidR="002973F0" w:rsidRPr="00AC07AC">
        <w:rPr>
          <w:i/>
          <w:iCs/>
        </w:rPr>
        <w:t>Utilities (Technical Regulation) Act 2014</w:t>
      </w:r>
      <w:r w:rsidR="006B5C69">
        <w:t xml:space="preserve"> prior to commencing construction of the Capital Battery</w:t>
      </w:r>
      <w:r w:rsidR="002973F0">
        <w:t>.</w:t>
      </w:r>
      <w:bookmarkEnd w:id="1"/>
    </w:p>
    <w:p w14:paraId="10F15055" w14:textId="2CC81107" w:rsidR="008059FB" w:rsidRDefault="008059FB" w:rsidP="00FD2E7C">
      <w:pPr>
        <w:spacing w:before="140"/>
      </w:pPr>
    </w:p>
    <w:p w14:paraId="2FBC33BA" w14:textId="7FD01A5D" w:rsidR="00D47F13" w:rsidRDefault="00C75730" w:rsidP="00232478">
      <w:pPr>
        <w:tabs>
          <w:tab w:val="left" w:pos="4320"/>
        </w:tabs>
        <w:spacing w:before="720"/>
      </w:pPr>
      <w:r>
        <w:t>Shane Rattenbury MLA</w:t>
      </w:r>
    </w:p>
    <w:p w14:paraId="62192D13" w14:textId="19F19B5D" w:rsidR="00F10CB2" w:rsidRDefault="00C75730" w:rsidP="00D47F13">
      <w:pPr>
        <w:tabs>
          <w:tab w:val="left" w:pos="4320"/>
        </w:tabs>
      </w:pPr>
      <w:r>
        <w:t>Minister for Water, Energy and Emissions Reduction</w:t>
      </w:r>
    </w:p>
    <w:bookmarkEnd w:id="0"/>
    <w:p w14:paraId="7AE32F2E" w14:textId="551AFD03" w:rsidR="00F10CB2" w:rsidRDefault="009D628C" w:rsidP="00C75730">
      <w:pPr>
        <w:tabs>
          <w:tab w:val="left" w:pos="1276"/>
        </w:tabs>
      </w:pPr>
      <w:r>
        <w:t xml:space="preserve">19 September </w:t>
      </w:r>
      <w:r w:rsidR="00C75730">
        <w:t>2021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F46D6" w14:textId="77777777" w:rsidR="00EC4B21" w:rsidRDefault="00EC4B21" w:rsidP="00F10CB2">
      <w:r>
        <w:separator/>
      </w:r>
    </w:p>
  </w:endnote>
  <w:endnote w:type="continuationSeparator" w:id="0">
    <w:p w14:paraId="0CDC80E6" w14:textId="77777777" w:rsidR="00EC4B21" w:rsidRDefault="00EC4B2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B99C5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B6279" w14:textId="45C88099" w:rsidR="00704DC3" w:rsidRPr="00B72C50" w:rsidRDefault="00B72C50" w:rsidP="00B72C50">
    <w:pPr>
      <w:pStyle w:val="Footer"/>
      <w:jc w:val="center"/>
      <w:rPr>
        <w:rFonts w:cs="Arial"/>
        <w:sz w:val="14"/>
      </w:rPr>
    </w:pPr>
    <w:r w:rsidRPr="00B72C5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E13F0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64EFE" w14:textId="77777777" w:rsidR="00EC4B21" w:rsidRDefault="00EC4B21" w:rsidP="00F10CB2">
      <w:r>
        <w:separator/>
      </w:r>
    </w:p>
  </w:footnote>
  <w:footnote w:type="continuationSeparator" w:id="0">
    <w:p w14:paraId="3D3A4612" w14:textId="77777777" w:rsidR="00EC4B21" w:rsidRDefault="00EC4B2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F1A66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4F128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97D8A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C4339"/>
    <w:multiLevelType w:val="hybridMultilevel"/>
    <w:tmpl w:val="DD42BC46"/>
    <w:lvl w:ilvl="0" w:tplc="9AFAFE1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316DC"/>
    <w:multiLevelType w:val="hybridMultilevel"/>
    <w:tmpl w:val="9EBC16D2"/>
    <w:lvl w:ilvl="0" w:tplc="40EC071E">
      <w:start w:val="1"/>
      <w:numFmt w:val="lowerLetter"/>
      <w:lvlText w:val="(%1)"/>
      <w:lvlJc w:val="left"/>
      <w:pPr>
        <w:ind w:left="216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693B41F7"/>
    <w:multiLevelType w:val="hybridMultilevel"/>
    <w:tmpl w:val="236E7E9E"/>
    <w:lvl w:ilvl="0" w:tplc="83A0F7B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4FA5E53"/>
    <w:multiLevelType w:val="hybridMultilevel"/>
    <w:tmpl w:val="7DD49066"/>
    <w:lvl w:ilvl="0" w:tplc="DC288E3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31D37"/>
    <w:multiLevelType w:val="hybridMultilevel"/>
    <w:tmpl w:val="FAC0586C"/>
    <w:lvl w:ilvl="0" w:tplc="0C090011">
      <w:start w:val="1"/>
      <w:numFmt w:val="decimal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11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10"/>
  </w:num>
  <w:num w:numId="11">
    <w:abstractNumId w:val="2"/>
  </w:num>
  <w:num w:numId="12">
    <w:abstractNumId w:val="5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1556"/>
    <w:rsid w:val="00022B16"/>
    <w:rsid w:val="000A1A69"/>
    <w:rsid w:val="001821E3"/>
    <w:rsid w:val="00194AC7"/>
    <w:rsid w:val="00232478"/>
    <w:rsid w:val="002973F0"/>
    <w:rsid w:val="003470E7"/>
    <w:rsid w:val="003574C0"/>
    <w:rsid w:val="00366EAB"/>
    <w:rsid w:val="00407957"/>
    <w:rsid w:val="0046549D"/>
    <w:rsid w:val="004A2E74"/>
    <w:rsid w:val="00557F6D"/>
    <w:rsid w:val="00581E50"/>
    <w:rsid w:val="00627F0C"/>
    <w:rsid w:val="00667281"/>
    <w:rsid w:val="006972A2"/>
    <w:rsid w:val="006A2098"/>
    <w:rsid w:val="006B5C69"/>
    <w:rsid w:val="006D22A2"/>
    <w:rsid w:val="00704DC3"/>
    <w:rsid w:val="0072003E"/>
    <w:rsid w:val="0077785C"/>
    <w:rsid w:val="007E4E8D"/>
    <w:rsid w:val="008059FB"/>
    <w:rsid w:val="009D628C"/>
    <w:rsid w:val="00A0585C"/>
    <w:rsid w:val="00A07DF6"/>
    <w:rsid w:val="00AC07AC"/>
    <w:rsid w:val="00AD7C6E"/>
    <w:rsid w:val="00AE1A72"/>
    <w:rsid w:val="00AE218C"/>
    <w:rsid w:val="00B2322D"/>
    <w:rsid w:val="00B30B9A"/>
    <w:rsid w:val="00B72C50"/>
    <w:rsid w:val="00B84FA4"/>
    <w:rsid w:val="00BA52F5"/>
    <w:rsid w:val="00BB241F"/>
    <w:rsid w:val="00C0164C"/>
    <w:rsid w:val="00C41B1B"/>
    <w:rsid w:val="00C668F9"/>
    <w:rsid w:val="00C75730"/>
    <w:rsid w:val="00CD4E55"/>
    <w:rsid w:val="00CF3A64"/>
    <w:rsid w:val="00D47F13"/>
    <w:rsid w:val="00D557A1"/>
    <w:rsid w:val="00E05308"/>
    <w:rsid w:val="00E21F4C"/>
    <w:rsid w:val="00E556F2"/>
    <w:rsid w:val="00EC4B21"/>
    <w:rsid w:val="00ED5116"/>
    <w:rsid w:val="00EE05E0"/>
    <w:rsid w:val="00F10CB2"/>
    <w:rsid w:val="00F15AC3"/>
    <w:rsid w:val="00F65F52"/>
    <w:rsid w:val="00F701E0"/>
    <w:rsid w:val="00F737EB"/>
    <w:rsid w:val="00FD2E7C"/>
    <w:rsid w:val="00FD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53EE9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C757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57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73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73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730"/>
    <w:rPr>
      <w:b/>
      <w:bCs/>
      <w:lang w:eastAsia="en-US"/>
    </w:rPr>
  </w:style>
  <w:style w:type="character" w:customStyle="1" w:styleId="Calibri12">
    <w:name w:val="Calibri 12"/>
    <w:basedOn w:val="DefaultParagraphFont"/>
    <w:uiPriority w:val="1"/>
    <w:qFormat/>
    <w:rsid w:val="004A2E74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1026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2021-09-23T08:18:00Z</dcterms:created>
  <dcterms:modified xsi:type="dcterms:W3CDTF">2021-09-23T08:18:00Z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A30298944</vt:lpwstr>
  </property>
  <property fmtid="{D5CDD505-2E9C-101B-9397-08002B2CF9AE}" pid="4" name="Objective-Title">
    <vt:lpwstr>Att A - DI2021-XX Disallowable instrument - Utilities (Licensing) Exemption 2021 (No.2)</vt:lpwstr>
  </property>
  <property fmtid="{D5CDD505-2E9C-101B-9397-08002B2CF9AE}" pid="5" name="Objective-Comment">
    <vt:lpwstr/>
  </property>
  <property fmtid="{D5CDD505-2E9C-101B-9397-08002B2CF9AE}" pid="6" name="Objective-CreationStamp">
    <vt:filetime>2021-08-16T06:48:59Z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2021-09-10T04:56:02Z</vt:filetime>
  </property>
  <property fmtid="{D5CDD505-2E9C-101B-9397-08002B2CF9AE}" pid="10" name="Objective-ModificationStamp">
    <vt:filetime>2021-09-14T01:01:56Z</vt:filetime>
  </property>
  <property fmtid="{D5CDD505-2E9C-101B-9397-08002B2CF9AE}" pid="11" name="Objective-Owner">
    <vt:lpwstr>Phillipa Jacomb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Ministerials:2021 - Ministerial and Chief Ministerial Briefs / Correspondence:Technical Regulator (AC):02. July - September:21/71908 Ministerial-Correspondence - Rattenbury - Garth Heron - Request for 100MW Capital Battery to be classified as an unlicenced regulated utility:</vt:lpwstr>
  </property>
  <property fmtid="{D5CDD505-2E9C-101B-9397-08002B2CF9AE}" pid="13" name="Objective-Parent">
    <vt:lpwstr>21/71908 Ministerial-Correspondence - Rattenbury - Garth Heron - Request for 100MW Capital Battery to be classified as an unlicenced regulated utility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12.0</vt:lpwstr>
  </property>
  <property fmtid="{D5CDD505-2E9C-101B-9397-08002B2CF9AE}" pid="16" name="Objective-VersionNumber">
    <vt:r8>14</vt:r8>
  </property>
  <property fmtid="{D5CDD505-2E9C-101B-9397-08002B2CF9AE}" pid="17" name="Objective-VersionComment">
    <vt:lpwstr>Amending to correct the corporate entity receiving the exemption</vt:lpwstr>
  </property>
  <property fmtid="{D5CDD505-2E9C-101B-9397-08002B2CF9AE}" pid="18" name="Objective-FileNumber">
    <vt:lpwstr>1-2021/71908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ACCESS CANBERRA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