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AD7C" w14:textId="3B67A218" w:rsidR="000024CB" w:rsidRPr="009B317B" w:rsidRDefault="000024CB" w:rsidP="000C4974">
      <w:pPr>
        <w:spacing w:before="120" w:after="120"/>
        <w:rPr>
          <w:lang w:val="en-US"/>
        </w:rPr>
      </w:pPr>
      <w:r w:rsidRPr="009B317B">
        <w:rPr>
          <w:lang w:val="en-US"/>
        </w:rPr>
        <w:t>Australian Capital Territory</w:t>
      </w:r>
    </w:p>
    <w:p w14:paraId="2B485C7E" w14:textId="0B901D41" w:rsidR="000024CB" w:rsidRPr="009B317B" w:rsidRDefault="000024CB" w:rsidP="000C4974">
      <w:pPr>
        <w:pStyle w:val="Billname"/>
        <w:spacing w:before="900"/>
      </w:pPr>
      <w:r w:rsidRPr="009B317B">
        <w:rPr>
          <w:bCs/>
          <w:lang w:val="en-US"/>
        </w:rPr>
        <w:fldChar w:fldCharType="begin"/>
      </w:r>
      <w:r w:rsidRPr="009B317B">
        <w:rPr>
          <w:bCs/>
          <w:lang w:val="en-US"/>
        </w:rPr>
        <w:instrText xml:space="preserve"> REF Citation \*charformat  \* MERGEFORMAT </w:instrText>
      </w:r>
      <w:r w:rsidRPr="009B317B">
        <w:rPr>
          <w:bCs/>
          <w:lang w:val="en-US"/>
        </w:rPr>
        <w:fldChar w:fldCharType="separate"/>
      </w:r>
      <w:r w:rsidR="006E6AEA" w:rsidRPr="006E6AEA">
        <w:rPr>
          <w:bCs/>
          <w:lang w:val="en-US"/>
        </w:rPr>
        <w:t>Public Sector Management Amendment Standards 2021 (No 1</w:t>
      </w:r>
      <w:r w:rsidR="006E6AEA" w:rsidRPr="006E6AEA">
        <w:t>)</w:t>
      </w:r>
      <w:r w:rsidRPr="009B317B">
        <w:fldChar w:fldCharType="end"/>
      </w:r>
    </w:p>
    <w:p w14:paraId="12111DBA" w14:textId="4DDD01BA" w:rsidR="000024CB" w:rsidRPr="009B317B" w:rsidRDefault="000024CB" w:rsidP="000C4974">
      <w:pPr>
        <w:pStyle w:val="ActNo"/>
      </w:pPr>
      <w:r w:rsidRPr="009B317B">
        <w:t>Disallowable instrument DI2021-</w:t>
      </w:r>
      <w:r w:rsidR="00DA0E82">
        <w:t>298</w:t>
      </w:r>
    </w:p>
    <w:p w14:paraId="35AE14C7" w14:textId="77777777" w:rsidR="000024CB" w:rsidRPr="009B317B" w:rsidRDefault="000024CB" w:rsidP="000C4974">
      <w:pPr>
        <w:pStyle w:val="madeunder"/>
      </w:pPr>
      <w:r w:rsidRPr="009B317B">
        <w:t>made under the</w:t>
      </w:r>
    </w:p>
    <w:p w14:paraId="725FF693" w14:textId="32BEFE70" w:rsidR="000024CB" w:rsidRPr="009B317B" w:rsidRDefault="001D1B28" w:rsidP="000C4974">
      <w:pPr>
        <w:pStyle w:val="AuthLaw"/>
      </w:pPr>
      <w:hyperlink r:id="rId8" w:tooltip="A1994-37" w:history="1">
        <w:r w:rsidR="00BB460E" w:rsidRPr="00BB460E">
          <w:rPr>
            <w:rStyle w:val="charCitHyperlinkAbbrev"/>
          </w:rPr>
          <w:t>Public Sector Management Act 1994</w:t>
        </w:r>
      </w:hyperlink>
      <w:r w:rsidR="000024CB" w:rsidRPr="009B317B">
        <w:t xml:space="preserve">, s 251 (Management </w:t>
      </w:r>
      <w:r w:rsidR="006C48F2" w:rsidRPr="009B317B">
        <w:t>s</w:t>
      </w:r>
      <w:r w:rsidR="000024CB" w:rsidRPr="009B317B">
        <w:t>tandards)</w:t>
      </w:r>
    </w:p>
    <w:p w14:paraId="66834EE6" w14:textId="77777777" w:rsidR="000024CB" w:rsidRPr="009B317B" w:rsidRDefault="000024CB" w:rsidP="000C4974">
      <w:pPr>
        <w:pStyle w:val="N-line3"/>
      </w:pPr>
    </w:p>
    <w:p w14:paraId="5676C42A" w14:textId="77777777" w:rsidR="000024CB" w:rsidRPr="009B317B" w:rsidRDefault="000024CB" w:rsidP="000C4974"/>
    <w:p w14:paraId="25506DB4" w14:textId="77777777" w:rsidR="000024CB" w:rsidRPr="009B317B" w:rsidRDefault="000024CB" w:rsidP="000C4974">
      <w:r w:rsidRPr="009B317B">
        <w:t>I amend the Standards as set out below.</w:t>
      </w:r>
    </w:p>
    <w:p w14:paraId="198D6231" w14:textId="77777777" w:rsidR="000024CB" w:rsidRPr="009B317B" w:rsidRDefault="000024CB" w:rsidP="000C4974">
      <w:pPr>
        <w:spacing w:before="240"/>
      </w:pPr>
    </w:p>
    <w:p w14:paraId="5FFCB66F" w14:textId="77777777" w:rsidR="000024CB" w:rsidRPr="009B317B" w:rsidRDefault="000024CB" w:rsidP="000C4974">
      <w:pPr>
        <w:spacing w:before="240"/>
      </w:pPr>
      <w:r w:rsidRPr="009B317B">
        <w:t>Kathy Leigh</w:t>
      </w:r>
      <w:r w:rsidRPr="009B317B">
        <w:br/>
        <w:t>Head of Service</w:t>
      </w:r>
    </w:p>
    <w:p w14:paraId="7CEFA8D9" w14:textId="731D3656" w:rsidR="000024CB" w:rsidRPr="009B317B" w:rsidRDefault="000024CB" w:rsidP="000C4974">
      <w:pPr>
        <w:spacing w:before="240"/>
      </w:pPr>
      <w:r w:rsidRPr="009B317B">
        <w:t>Date</w:t>
      </w:r>
      <w:r w:rsidR="00052C61">
        <w:t xml:space="preserve"> 14 December 2021</w:t>
      </w:r>
    </w:p>
    <w:p w14:paraId="112D7596" w14:textId="271C05E0" w:rsidR="000024CB" w:rsidRPr="009B317B" w:rsidRDefault="000024CB" w:rsidP="00052C61">
      <w:pPr>
        <w:spacing w:before="240"/>
      </w:pPr>
    </w:p>
    <w:p w14:paraId="1804AC93" w14:textId="6433CE86" w:rsidR="000024CB" w:rsidRPr="009B317B" w:rsidRDefault="000024CB" w:rsidP="000C4974">
      <w:pPr>
        <w:spacing w:before="240"/>
      </w:pPr>
      <w:r w:rsidRPr="009B317B">
        <w:t xml:space="preserve">Approved under the </w:t>
      </w:r>
      <w:hyperlink r:id="rId9" w:tooltip="A1994-37" w:history="1">
        <w:r w:rsidR="00180D4B" w:rsidRPr="009B317B">
          <w:rPr>
            <w:rStyle w:val="charCitHyperlinkItal"/>
          </w:rPr>
          <w:t>Public Sector Management Act 1994</w:t>
        </w:r>
      </w:hyperlink>
      <w:r w:rsidRPr="009B317B">
        <w:t xml:space="preserve">, s 251 (Management </w:t>
      </w:r>
      <w:r w:rsidR="006C48F2" w:rsidRPr="009B317B">
        <w:t>s</w:t>
      </w:r>
      <w:r w:rsidRPr="009B317B">
        <w:t>tandards)</w:t>
      </w:r>
    </w:p>
    <w:p w14:paraId="065D35E8" w14:textId="77777777" w:rsidR="000024CB" w:rsidRPr="009B317B" w:rsidRDefault="000024CB" w:rsidP="000C4974">
      <w:pPr>
        <w:spacing w:before="240"/>
      </w:pPr>
    </w:p>
    <w:p w14:paraId="40E9C917" w14:textId="77777777" w:rsidR="000024CB" w:rsidRPr="009B317B" w:rsidRDefault="000024CB" w:rsidP="000C4974">
      <w:pPr>
        <w:spacing w:before="240"/>
      </w:pPr>
    </w:p>
    <w:p w14:paraId="63D45FF4" w14:textId="77777777" w:rsidR="000024CB" w:rsidRPr="009B317B" w:rsidRDefault="000024CB" w:rsidP="000C4974">
      <w:pPr>
        <w:spacing w:before="240"/>
      </w:pPr>
      <w:r w:rsidRPr="009B317B">
        <w:t>Andrew Barr</w:t>
      </w:r>
      <w:r w:rsidRPr="009B317B">
        <w:br/>
        <w:t>Chief Minister</w:t>
      </w:r>
    </w:p>
    <w:p w14:paraId="6572035B" w14:textId="6281502C" w:rsidR="000024CB" w:rsidRPr="009B317B" w:rsidRDefault="000024CB" w:rsidP="000C4974">
      <w:pPr>
        <w:spacing w:before="240"/>
      </w:pPr>
      <w:r w:rsidRPr="009B317B">
        <w:t>Date</w:t>
      </w:r>
      <w:r w:rsidR="00052C61">
        <w:t xml:space="preserve"> 14 December 2021</w:t>
      </w:r>
    </w:p>
    <w:p w14:paraId="61F7B397" w14:textId="5B673B5E" w:rsidR="000024CB" w:rsidRPr="009B317B" w:rsidRDefault="000024CB" w:rsidP="000C4974">
      <w:pPr>
        <w:pStyle w:val="N-line3"/>
      </w:pPr>
    </w:p>
    <w:p w14:paraId="00845E30" w14:textId="77777777" w:rsidR="009B317B" w:rsidRDefault="009B317B">
      <w:pPr>
        <w:pStyle w:val="00SigningPage"/>
        <w:sectPr w:rsidR="009B31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165B7237" w14:textId="77777777" w:rsidR="000024CB" w:rsidRPr="009B317B" w:rsidRDefault="000024CB" w:rsidP="003D479F">
      <w:pPr>
        <w:spacing w:before="400"/>
      </w:pPr>
      <w:r w:rsidRPr="009B317B">
        <w:rPr>
          <w:lang w:val="en-US"/>
        </w:rPr>
        <w:lastRenderedPageBreak/>
        <w:t>Australian Capital Territory</w:t>
      </w:r>
    </w:p>
    <w:p w14:paraId="4D3954DD" w14:textId="4A91FF60" w:rsidR="000024CB" w:rsidRPr="009B317B" w:rsidRDefault="00A00C40" w:rsidP="003D479F">
      <w:pPr>
        <w:pStyle w:val="Billname1"/>
        <w:spacing w:before="1420"/>
      </w:pPr>
      <w:bookmarkStart w:id="0" w:name="Citation"/>
      <w:r w:rsidRPr="009B317B">
        <w:t>Public Sector Management Amendment Standards 2021 (No 1)</w:t>
      </w:r>
      <w:bookmarkEnd w:id="0"/>
    </w:p>
    <w:p w14:paraId="2B79748F" w14:textId="77777777" w:rsidR="000024CB" w:rsidRPr="009B317B" w:rsidRDefault="000024CB" w:rsidP="005143A8">
      <w:pPr>
        <w:pStyle w:val="madeunder"/>
        <w:spacing w:before="440"/>
      </w:pPr>
      <w:r w:rsidRPr="009B317B">
        <w:t>made under the</w:t>
      </w:r>
    </w:p>
    <w:p w14:paraId="6D79565B" w14:textId="7B8941CE" w:rsidR="000024CB" w:rsidRPr="009B317B" w:rsidRDefault="001D1B28" w:rsidP="005143A8">
      <w:pPr>
        <w:pStyle w:val="AuthLaw"/>
        <w:spacing w:before="240"/>
      </w:pPr>
      <w:hyperlink r:id="rId16" w:tooltip="A1994-37" w:history="1">
        <w:r w:rsidR="003D479F" w:rsidRPr="003D479F">
          <w:rPr>
            <w:rStyle w:val="charCitHyperlinkAbbrev"/>
          </w:rPr>
          <w:t>Public Sector Management Act 1994</w:t>
        </w:r>
      </w:hyperlink>
      <w:r w:rsidR="000024CB" w:rsidRPr="009B317B">
        <w:t xml:space="preserve">, s 251 (Management </w:t>
      </w:r>
      <w:r w:rsidR="006C48F2" w:rsidRPr="009B317B">
        <w:t>s</w:t>
      </w:r>
      <w:r w:rsidR="000024CB" w:rsidRPr="009B317B">
        <w:t>tandards)</w:t>
      </w:r>
    </w:p>
    <w:p w14:paraId="62F2DB0A" w14:textId="77777777" w:rsidR="000024CB" w:rsidRPr="009B317B" w:rsidRDefault="000024CB" w:rsidP="000C4974">
      <w:pPr>
        <w:pStyle w:val="Placeholder"/>
      </w:pPr>
      <w:r w:rsidRPr="009B317B">
        <w:rPr>
          <w:rStyle w:val="CharChapNo"/>
        </w:rPr>
        <w:t xml:space="preserve">  </w:t>
      </w:r>
      <w:r w:rsidRPr="009B317B">
        <w:rPr>
          <w:rStyle w:val="CharChapText"/>
        </w:rPr>
        <w:t xml:space="preserve">  </w:t>
      </w:r>
    </w:p>
    <w:p w14:paraId="19CA03C0" w14:textId="77777777" w:rsidR="000024CB" w:rsidRPr="009B317B" w:rsidRDefault="000024CB" w:rsidP="000C4974">
      <w:pPr>
        <w:pStyle w:val="Placeholder"/>
      </w:pPr>
      <w:r w:rsidRPr="009B317B">
        <w:rPr>
          <w:rStyle w:val="CharPartNo"/>
        </w:rPr>
        <w:t xml:space="preserve">  </w:t>
      </w:r>
      <w:r w:rsidRPr="009B317B">
        <w:rPr>
          <w:rStyle w:val="CharPartText"/>
        </w:rPr>
        <w:t xml:space="preserve">  </w:t>
      </w:r>
    </w:p>
    <w:p w14:paraId="75FE8C8D" w14:textId="77777777" w:rsidR="000024CB" w:rsidRPr="009B317B" w:rsidRDefault="000024CB" w:rsidP="000C4974">
      <w:pPr>
        <w:pStyle w:val="Placeholder"/>
      </w:pPr>
      <w:r w:rsidRPr="009B317B">
        <w:rPr>
          <w:rStyle w:val="CharDivNo"/>
        </w:rPr>
        <w:t xml:space="preserve">  </w:t>
      </w:r>
      <w:r w:rsidRPr="009B317B">
        <w:rPr>
          <w:rStyle w:val="CharDivText"/>
        </w:rPr>
        <w:t xml:space="preserve">  </w:t>
      </w:r>
    </w:p>
    <w:p w14:paraId="4162F914" w14:textId="77777777" w:rsidR="000024CB" w:rsidRPr="009B317B" w:rsidRDefault="000024CB" w:rsidP="000C4974">
      <w:pPr>
        <w:pStyle w:val="Placeholder"/>
      </w:pPr>
      <w:r w:rsidRPr="009B317B">
        <w:rPr>
          <w:rStyle w:val="charContents"/>
          <w:sz w:val="16"/>
        </w:rPr>
        <w:t xml:space="preserve">  </w:t>
      </w:r>
      <w:r w:rsidRPr="009B317B">
        <w:rPr>
          <w:rStyle w:val="charPage"/>
        </w:rPr>
        <w:t xml:space="preserve">  </w:t>
      </w:r>
    </w:p>
    <w:p w14:paraId="0CFA57D9" w14:textId="77777777" w:rsidR="000024CB" w:rsidRPr="009B317B" w:rsidRDefault="000024CB" w:rsidP="005143A8">
      <w:pPr>
        <w:pStyle w:val="N-TOCheading"/>
        <w:spacing w:before="1500"/>
      </w:pPr>
      <w:r w:rsidRPr="009B317B">
        <w:rPr>
          <w:rStyle w:val="charContents"/>
        </w:rPr>
        <w:t>Contents</w:t>
      </w:r>
    </w:p>
    <w:p w14:paraId="7B08E2AA" w14:textId="77777777" w:rsidR="000024CB" w:rsidRPr="009B317B" w:rsidRDefault="000024CB" w:rsidP="000C4974">
      <w:pPr>
        <w:pStyle w:val="N-9pt"/>
        <w:rPr>
          <w:rStyle w:val="charPage"/>
        </w:rPr>
      </w:pPr>
      <w:r w:rsidRPr="009B317B">
        <w:tab/>
      </w:r>
      <w:r w:rsidRPr="009B317B">
        <w:rPr>
          <w:rStyle w:val="charPage"/>
        </w:rPr>
        <w:t>Page</w:t>
      </w:r>
    </w:p>
    <w:p w14:paraId="7222EFC5" w14:textId="70558D51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89348602" w:history="1">
        <w:r w:rsidRPr="0072794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Name of instrument</w:t>
        </w:r>
        <w:r>
          <w:tab/>
        </w:r>
        <w:r>
          <w:fldChar w:fldCharType="begin"/>
        </w:r>
        <w:r>
          <w:instrText xml:space="preserve"> PAGEREF _Toc89348602 \h </w:instrText>
        </w:r>
        <w:r>
          <w:fldChar w:fldCharType="separate"/>
        </w:r>
        <w:r w:rsidR="006E6AEA">
          <w:t>1</w:t>
        </w:r>
        <w:r>
          <w:fldChar w:fldCharType="end"/>
        </w:r>
      </w:hyperlink>
    </w:p>
    <w:p w14:paraId="415544EA" w14:textId="6F8924B8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3" w:history="1">
        <w:r w:rsidRPr="0072794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Commencement</w:t>
        </w:r>
        <w:r>
          <w:tab/>
        </w:r>
        <w:r>
          <w:fldChar w:fldCharType="begin"/>
        </w:r>
        <w:r>
          <w:instrText xml:space="preserve"> PAGEREF _Toc89348603 \h </w:instrText>
        </w:r>
        <w:r>
          <w:fldChar w:fldCharType="separate"/>
        </w:r>
        <w:r w:rsidR="006E6AEA">
          <w:t>1</w:t>
        </w:r>
        <w:r>
          <w:fldChar w:fldCharType="end"/>
        </w:r>
      </w:hyperlink>
    </w:p>
    <w:p w14:paraId="7F4191A8" w14:textId="7FF26F01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4" w:history="1">
        <w:r w:rsidRPr="0072794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Legislation amended</w:t>
        </w:r>
        <w:r>
          <w:tab/>
        </w:r>
        <w:r>
          <w:fldChar w:fldCharType="begin"/>
        </w:r>
        <w:r>
          <w:instrText xml:space="preserve"> PAGEREF _Toc89348604 \h </w:instrText>
        </w:r>
        <w:r>
          <w:fldChar w:fldCharType="separate"/>
        </w:r>
        <w:r w:rsidR="006E6AEA">
          <w:t>1</w:t>
        </w:r>
        <w:r>
          <w:fldChar w:fldCharType="end"/>
        </w:r>
      </w:hyperlink>
    </w:p>
    <w:p w14:paraId="117DD345" w14:textId="530ABC6D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5" w:history="1">
        <w:r w:rsidRPr="00727949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Division 5.3 heading</w:t>
        </w:r>
        <w:r>
          <w:tab/>
        </w:r>
        <w:r>
          <w:fldChar w:fldCharType="begin"/>
        </w:r>
        <w:r>
          <w:instrText xml:space="preserve"> PAGEREF _Toc89348605 \h </w:instrText>
        </w:r>
        <w:r>
          <w:fldChar w:fldCharType="separate"/>
        </w:r>
        <w:r w:rsidR="006E6AEA">
          <w:t>1</w:t>
        </w:r>
        <w:r>
          <w:fldChar w:fldCharType="end"/>
        </w:r>
      </w:hyperlink>
    </w:p>
    <w:p w14:paraId="231EADA6" w14:textId="2CA97948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6" w:history="1">
        <w:r w:rsidRPr="00727949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Section 51</w:t>
        </w:r>
        <w:r>
          <w:tab/>
        </w:r>
        <w:r>
          <w:fldChar w:fldCharType="begin"/>
        </w:r>
        <w:r>
          <w:instrText xml:space="preserve"> PAGEREF _Toc89348606 \h </w:instrText>
        </w:r>
        <w:r>
          <w:fldChar w:fldCharType="separate"/>
        </w:r>
        <w:r w:rsidR="006E6AEA">
          <w:t>1</w:t>
        </w:r>
        <w:r>
          <w:fldChar w:fldCharType="end"/>
        </w:r>
      </w:hyperlink>
    </w:p>
    <w:p w14:paraId="6AF879E4" w14:textId="712A6A71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7" w:history="1">
        <w:r w:rsidRPr="00727949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New section 52A</w:t>
        </w:r>
        <w:r>
          <w:tab/>
        </w:r>
        <w:r>
          <w:fldChar w:fldCharType="begin"/>
        </w:r>
        <w:r>
          <w:instrText xml:space="preserve"> PAGEREF _Toc89348607 \h </w:instrText>
        </w:r>
        <w:r>
          <w:fldChar w:fldCharType="separate"/>
        </w:r>
        <w:r w:rsidR="006E6AEA">
          <w:t>2</w:t>
        </w:r>
        <w:r>
          <w:fldChar w:fldCharType="end"/>
        </w:r>
      </w:hyperlink>
    </w:p>
    <w:p w14:paraId="59690FB2" w14:textId="6A61542C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8" w:history="1">
        <w:r w:rsidRPr="00727949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Division 5.5</w:t>
        </w:r>
        <w:r>
          <w:tab/>
        </w:r>
        <w:r>
          <w:fldChar w:fldCharType="begin"/>
        </w:r>
        <w:r>
          <w:instrText xml:space="preserve"> PAGEREF _Toc89348608 \h </w:instrText>
        </w:r>
        <w:r>
          <w:fldChar w:fldCharType="separate"/>
        </w:r>
        <w:r w:rsidR="006E6AEA">
          <w:t>2</w:t>
        </w:r>
        <w:r>
          <w:fldChar w:fldCharType="end"/>
        </w:r>
      </w:hyperlink>
    </w:p>
    <w:p w14:paraId="2E8C00D9" w14:textId="5F155543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09" w:history="1">
        <w:r w:rsidRPr="00727949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Section 131 (1)</w:t>
        </w:r>
        <w:r>
          <w:tab/>
        </w:r>
        <w:r>
          <w:fldChar w:fldCharType="begin"/>
        </w:r>
        <w:r>
          <w:instrText xml:space="preserve"> PAGEREF _Toc89348609 \h </w:instrText>
        </w:r>
        <w:r>
          <w:fldChar w:fldCharType="separate"/>
        </w:r>
        <w:r w:rsidR="006E6AEA">
          <w:t>2</w:t>
        </w:r>
        <w:r>
          <w:fldChar w:fldCharType="end"/>
        </w:r>
      </w:hyperlink>
    </w:p>
    <w:p w14:paraId="4C094EDC" w14:textId="65771077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10" w:history="1">
        <w:r w:rsidRPr="00727949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>New part 13</w:t>
        </w:r>
        <w:r>
          <w:tab/>
        </w:r>
        <w:r>
          <w:fldChar w:fldCharType="begin"/>
        </w:r>
        <w:r>
          <w:instrText xml:space="preserve"> PAGEREF _Toc89348610 \h </w:instrText>
        </w:r>
        <w:r>
          <w:fldChar w:fldCharType="separate"/>
        </w:r>
        <w:r w:rsidR="006E6AEA">
          <w:t>3</w:t>
        </w:r>
        <w:r>
          <w:fldChar w:fldCharType="end"/>
        </w:r>
      </w:hyperlink>
    </w:p>
    <w:p w14:paraId="1C233972" w14:textId="7641654D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11" w:history="1">
        <w:r w:rsidRPr="00727949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 xml:space="preserve">Dictionary, definitions of </w:t>
        </w:r>
        <w:r w:rsidRPr="00727949">
          <w:rPr>
            <w:i/>
          </w:rPr>
          <w:t xml:space="preserve">business use </w:t>
        </w:r>
        <w:r w:rsidRPr="00727949">
          <w:t>and</w:t>
        </w:r>
        <w:r w:rsidRPr="00727949">
          <w:rPr>
            <w:i/>
          </w:rPr>
          <w:t xml:space="preserve"> executive vehicle</w:t>
        </w:r>
        <w:r>
          <w:tab/>
        </w:r>
        <w:r>
          <w:fldChar w:fldCharType="begin"/>
        </w:r>
        <w:r>
          <w:instrText xml:space="preserve"> PAGEREF _Toc89348611 \h </w:instrText>
        </w:r>
        <w:r>
          <w:fldChar w:fldCharType="separate"/>
        </w:r>
        <w:r w:rsidR="006E6AEA">
          <w:t>4</w:t>
        </w:r>
        <w:r>
          <w:fldChar w:fldCharType="end"/>
        </w:r>
      </w:hyperlink>
    </w:p>
    <w:p w14:paraId="0E5F96FE" w14:textId="3061ED85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89348612" w:history="1">
        <w:r w:rsidRPr="00727949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 xml:space="preserve">Dictionary, definition of </w:t>
        </w:r>
        <w:r w:rsidRPr="00727949">
          <w:rPr>
            <w:i/>
          </w:rPr>
          <w:t>relevant base salary</w:t>
        </w:r>
        <w:r>
          <w:tab/>
        </w:r>
        <w:r>
          <w:fldChar w:fldCharType="begin"/>
        </w:r>
        <w:r>
          <w:instrText xml:space="preserve"> PAGEREF _Toc89348612 \h </w:instrText>
        </w:r>
        <w:r>
          <w:fldChar w:fldCharType="separate"/>
        </w:r>
        <w:r w:rsidR="006E6AEA">
          <w:t>4</w:t>
        </w:r>
        <w:r>
          <w:fldChar w:fldCharType="end"/>
        </w:r>
      </w:hyperlink>
    </w:p>
    <w:p w14:paraId="04305A2E" w14:textId="762E4F6B" w:rsidR="009B317B" w:rsidRDefault="009B317B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89348613" w:history="1">
        <w:r w:rsidRPr="00727949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27949">
          <w:t xml:space="preserve">Dictionary, definition of </w:t>
        </w:r>
        <w:r w:rsidRPr="00727949">
          <w:rPr>
            <w:i/>
          </w:rPr>
          <w:t>SES member vehicle policy</w:t>
        </w:r>
        <w:r>
          <w:tab/>
        </w:r>
        <w:r>
          <w:fldChar w:fldCharType="begin"/>
        </w:r>
        <w:r>
          <w:instrText xml:space="preserve"> PAGEREF _Toc89348613 \h </w:instrText>
        </w:r>
        <w:r>
          <w:fldChar w:fldCharType="separate"/>
        </w:r>
        <w:r w:rsidR="006E6AEA">
          <w:t>4</w:t>
        </w:r>
        <w:r>
          <w:fldChar w:fldCharType="end"/>
        </w:r>
      </w:hyperlink>
    </w:p>
    <w:p w14:paraId="1EEC94DD" w14:textId="4E004A43" w:rsidR="000024CB" w:rsidRPr="009B317B" w:rsidRDefault="009B317B" w:rsidP="000C4974">
      <w:pPr>
        <w:pStyle w:val="BillBasic"/>
      </w:pPr>
      <w:r>
        <w:fldChar w:fldCharType="end"/>
      </w:r>
    </w:p>
    <w:p w14:paraId="25ABC976" w14:textId="77777777" w:rsidR="009B317B" w:rsidRDefault="009B317B">
      <w:pPr>
        <w:pStyle w:val="01Contents"/>
        <w:sectPr w:rsidR="009B317B" w:rsidSect="00FE5883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4AB2D95" w14:textId="016E5375" w:rsidR="000024CB" w:rsidRPr="009B317B" w:rsidRDefault="009B317B" w:rsidP="009B317B">
      <w:pPr>
        <w:pStyle w:val="AH5Sec"/>
        <w:shd w:val="pct25" w:color="auto" w:fill="auto"/>
      </w:pPr>
      <w:bookmarkStart w:id="1" w:name="_Toc89348602"/>
      <w:r w:rsidRPr="009B317B">
        <w:rPr>
          <w:rStyle w:val="CharSectNo"/>
        </w:rPr>
        <w:lastRenderedPageBreak/>
        <w:t>1</w:t>
      </w:r>
      <w:r w:rsidRPr="009B317B">
        <w:tab/>
      </w:r>
      <w:r w:rsidR="000024CB" w:rsidRPr="009B317B">
        <w:t>Name of instrument</w:t>
      </w:r>
      <w:bookmarkEnd w:id="1"/>
    </w:p>
    <w:p w14:paraId="56007BE1" w14:textId="0EF87E11" w:rsidR="000024CB" w:rsidRPr="009B317B" w:rsidRDefault="000024CB" w:rsidP="000C4974">
      <w:pPr>
        <w:pStyle w:val="Amainreturn"/>
      </w:pPr>
      <w:r w:rsidRPr="009B317B">
        <w:t xml:space="preserve">This instrument is the </w:t>
      </w:r>
      <w:r w:rsidRPr="009B317B">
        <w:rPr>
          <w:i/>
        </w:rPr>
        <w:fldChar w:fldCharType="begin"/>
      </w:r>
      <w:r w:rsidRPr="009B317B">
        <w:rPr>
          <w:i/>
        </w:rPr>
        <w:instrText xml:space="preserve"> REF citation \*charformat </w:instrText>
      </w:r>
      <w:r w:rsidRPr="009B317B">
        <w:rPr>
          <w:i/>
        </w:rPr>
        <w:fldChar w:fldCharType="separate"/>
      </w:r>
      <w:r w:rsidR="006E6AEA" w:rsidRPr="006E6AEA">
        <w:rPr>
          <w:i/>
        </w:rPr>
        <w:t>Public Sector Management Amendment Standards 2021 (No 1)</w:t>
      </w:r>
      <w:r w:rsidRPr="009B317B">
        <w:rPr>
          <w:i/>
        </w:rPr>
        <w:fldChar w:fldCharType="end"/>
      </w:r>
      <w:r w:rsidRPr="009B317B">
        <w:rPr>
          <w:iCs/>
        </w:rPr>
        <w:t>.</w:t>
      </w:r>
    </w:p>
    <w:p w14:paraId="4C66B7BE" w14:textId="19A24644" w:rsidR="00A92828" w:rsidRPr="009B317B" w:rsidRDefault="009B317B" w:rsidP="009B317B">
      <w:pPr>
        <w:pStyle w:val="AH5Sec"/>
        <w:shd w:val="pct25" w:color="auto" w:fill="auto"/>
      </w:pPr>
      <w:bookmarkStart w:id="2" w:name="_Toc89348603"/>
      <w:r w:rsidRPr="009B317B">
        <w:rPr>
          <w:rStyle w:val="CharSectNo"/>
        </w:rPr>
        <w:t>2</w:t>
      </w:r>
      <w:r w:rsidRPr="009B317B">
        <w:tab/>
      </w:r>
      <w:r w:rsidR="00A92828" w:rsidRPr="009B317B">
        <w:t>Commencement</w:t>
      </w:r>
      <w:bookmarkEnd w:id="2"/>
    </w:p>
    <w:p w14:paraId="1BA3C71F" w14:textId="77777777" w:rsidR="00A92828" w:rsidRPr="009B317B" w:rsidRDefault="00A92828" w:rsidP="009B317B">
      <w:pPr>
        <w:pStyle w:val="Amainreturn"/>
        <w:keepNext/>
      </w:pPr>
      <w:r w:rsidRPr="009B317B">
        <w:t>This instrument commences on the day after its notification day.</w:t>
      </w:r>
    </w:p>
    <w:p w14:paraId="751AB498" w14:textId="6E0917B5" w:rsidR="00A92828" w:rsidRPr="009B317B" w:rsidRDefault="00A92828" w:rsidP="00A92828">
      <w:pPr>
        <w:pStyle w:val="aNote"/>
      </w:pPr>
      <w:r w:rsidRPr="009B317B">
        <w:rPr>
          <w:rStyle w:val="charItals"/>
        </w:rPr>
        <w:t>Note</w:t>
      </w:r>
      <w:r w:rsidRPr="009B317B">
        <w:rPr>
          <w:rStyle w:val="charItals"/>
        </w:rPr>
        <w:tab/>
      </w:r>
      <w:r w:rsidRPr="009B317B">
        <w:t xml:space="preserve">The naming and commencement provisions automatically commence on the notification day (see </w:t>
      </w:r>
      <w:hyperlink r:id="rId22" w:tooltip="A2001-14" w:history="1">
        <w:r w:rsidR="00180D4B" w:rsidRPr="009B317B">
          <w:rPr>
            <w:rStyle w:val="charCitHyperlinkAbbrev"/>
          </w:rPr>
          <w:t>Legislation Act</w:t>
        </w:r>
      </w:hyperlink>
      <w:r w:rsidRPr="009B317B">
        <w:t>, s 75 (1)).</w:t>
      </w:r>
    </w:p>
    <w:p w14:paraId="1C8F1E3C" w14:textId="412A94FB" w:rsidR="00A92828" w:rsidRPr="009B317B" w:rsidRDefault="009B317B" w:rsidP="009B317B">
      <w:pPr>
        <w:pStyle w:val="AH5Sec"/>
        <w:shd w:val="pct25" w:color="auto" w:fill="auto"/>
      </w:pPr>
      <w:bookmarkStart w:id="3" w:name="_Toc89348604"/>
      <w:r w:rsidRPr="009B317B">
        <w:rPr>
          <w:rStyle w:val="CharSectNo"/>
        </w:rPr>
        <w:t>3</w:t>
      </w:r>
      <w:r w:rsidRPr="009B317B">
        <w:tab/>
      </w:r>
      <w:r w:rsidR="00A92828" w:rsidRPr="009B317B">
        <w:t>Legislation amended</w:t>
      </w:r>
      <w:bookmarkEnd w:id="3"/>
    </w:p>
    <w:p w14:paraId="3987B6BE" w14:textId="6DDF6A2B" w:rsidR="00A92828" w:rsidRPr="009B317B" w:rsidRDefault="00A92828" w:rsidP="00A92828">
      <w:pPr>
        <w:pStyle w:val="Amainreturn"/>
      </w:pPr>
      <w:r w:rsidRPr="009B317B">
        <w:t xml:space="preserve">This instrument amends the </w:t>
      </w:r>
      <w:hyperlink r:id="rId23" w:tooltip="DI2016-251" w:history="1">
        <w:r w:rsidR="00BB460E" w:rsidRPr="00BB460E">
          <w:rPr>
            <w:rStyle w:val="charCitHyperlinkItal"/>
          </w:rPr>
          <w:t>Public Sector Management Standards 2016</w:t>
        </w:r>
      </w:hyperlink>
      <w:r w:rsidRPr="009B317B">
        <w:t>.</w:t>
      </w:r>
    </w:p>
    <w:p w14:paraId="267A73C9" w14:textId="5F14EF3B" w:rsidR="00A92828" w:rsidRPr="009B317B" w:rsidRDefault="009B317B" w:rsidP="009B317B">
      <w:pPr>
        <w:pStyle w:val="AH5Sec"/>
        <w:shd w:val="pct25" w:color="auto" w:fill="auto"/>
      </w:pPr>
      <w:bookmarkStart w:id="4" w:name="_Toc89348605"/>
      <w:r w:rsidRPr="009B317B">
        <w:rPr>
          <w:rStyle w:val="CharSectNo"/>
        </w:rPr>
        <w:t>4</w:t>
      </w:r>
      <w:r w:rsidRPr="009B317B">
        <w:tab/>
      </w:r>
      <w:r w:rsidR="00A92828" w:rsidRPr="009B317B">
        <w:t>Division 5.3 heading</w:t>
      </w:r>
      <w:bookmarkEnd w:id="4"/>
    </w:p>
    <w:p w14:paraId="42B8BAEA" w14:textId="77777777" w:rsidR="00A92828" w:rsidRPr="009B317B" w:rsidRDefault="00A92828" w:rsidP="00A92828">
      <w:pPr>
        <w:pStyle w:val="direction"/>
      </w:pPr>
      <w:r w:rsidRPr="009B317B">
        <w:t>substitute</w:t>
      </w:r>
    </w:p>
    <w:p w14:paraId="43E77521" w14:textId="77777777" w:rsidR="00A92828" w:rsidRPr="009B317B" w:rsidRDefault="00A92828" w:rsidP="00A92828">
      <w:pPr>
        <w:pStyle w:val="IH3Div"/>
        <w:keepNext w:val="0"/>
        <w:ind w:left="2603" w:hanging="2603"/>
      </w:pPr>
      <w:r w:rsidRPr="009B317B">
        <w:t>Division 5.3</w:t>
      </w:r>
      <w:r w:rsidRPr="009B317B">
        <w:tab/>
        <w:t>Classification, salary and other entitlements</w:t>
      </w:r>
    </w:p>
    <w:p w14:paraId="21854FD4" w14:textId="697C42A0" w:rsidR="00A92828" w:rsidRPr="009B317B" w:rsidRDefault="009B317B" w:rsidP="009B317B">
      <w:pPr>
        <w:pStyle w:val="AH5Sec"/>
        <w:shd w:val="pct25" w:color="auto" w:fill="auto"/>
      </w:pPr>
      <w:bookmarkStart w:id="5" w:name="_Toc89348606"/>
      <w:r w:rsidRPr="009B317B">
        <w:rPr>
          <w:rStyle w:val="CharSectNo"/>
        </w:rPr>
        <w:t>5</w:t>
      </w:r>
      <w:r w:rsidRPr="009B317B">
        <w:tab/>
      </w:r>
      <w:r w:rsidR="00A92828" w:rsidRPr="009B317B">
        <w:t>Section 51</w:t>
      </w:r>
      <w:bookmarkEnd w:id="5"/>
    </w:p>
    <w:p w14:paraId="12542D84" w14:textId="77777777" w:rsidR="00A92828" w:rsidRPr="009B317B" w:rsidRDefault="00A92828" w:rsidP="00A92828">
      <w:pPr>
        <w:pStyle w:val="direction"/>
      </w:pPr>
      <w:r w:rsidRPr="009B317B">
        <w:t>substitute</w:t>
      </w:r>
    </w:p>
    <w:p w14:paraId="4262EEF4" w14:textId="77777777" w:rsidR="00A92828" w:rsidRPr="009B317B" w:rsidRDefault="00A92828" w:rsidP="00A92828">
      <w:pPr>
        <w:pStyle w:val="IH5Sec"/>
      </w:pPr>
      <w:r w:rsidRPr="009B317B">
        <w:t>51</w:t>
      </w:r>
      <w:r w:rsidRPr="009B317B">
        <w:tab/>
        <w:t>SES salary</w:t>
      </w:r>
    </w:p>
    <w:p w14:paraId="6875E3D9" w14:textId="77777777" w:rsidR="00A92828" w:rsidRPr="009B317B" w:rsidRDefault="00A92828" w:rsidP="00A92828">
      <w:pPr>
        <w:pStyle w:val="Amainreturn"/>
      </w:pPr>
      <w:r w:rsidRPr="009B317B">
        <w:t>An SES member must be paid—</w:t>
      </w:r>
    </w:p>
    <w:p w14:paraId="0DB2FA8A" w14:textId="77777777" w:rsidR="00A92828" w:rsidRPr="009B317B" w:rsidRDefault="00A92828" w:rsidP="00A92828">
      <w:pPr>
        <w:pStyle w:val="Ipara"/>
      </w:pPr>
      <w:r w:rsidRPr="009B317B">
        <w:tab/>
        <w:t>(a)</w:t>
      </w:r>
      <w:r w:rsidRPr="009B317B">
        <w:tab/>
        <w:t>the base salary for the SES member’s classification; and</w:t>
      </w:r>
    </w:p>
    <w:p w14:paraId="26423988" w14:textId="77777777" w:rsidR="00A92828" w:rsidRPr="009B317B" w:rsidRDefault="00A92828" w:rsidP="00A92828">
      <w:pPr>
        <w:pStyle w:val="Ipara"/>
      </w:pPr>
      <w:r w:rsidRPr="009B317B">
        <w:tab/>
        <w:t>(b)</w:t>
      </w:r>
      <w:r w:rsidRPr="009B317B">
        <w:tab/>
        <w:t>the following additional salary, payable in fortnightly instalments:</w:t>
      </w:r>
    </w:p>
    <w:p w14:paraId="55A5CF20" w14:textId="58A40328" w:rsidR="00A92828" w:rsidRPr="009B317B" w:rsidRDefault="00A92828" w:rsidP="00A92828">
      <w:pPr>
        <w:pStyle w:val="Isubpara"/>
      </w:pPr>
      <w:r w:rsidRPr="009B317B">
        <w:tab/>
        <w:t>(</w:t>
      </w:r>
      <w:proofErr w:type="spellStart"/>
      <w:r w:rsidRPr="009B317B">
        <w:t>i</w:t>
      </w:r>
      <w:proofErr w:type="spellEnd"/>
      <w:r w:rsidRPr="009B317B">
        <w:t>)</w:t>
      </w:r>
      <w:r w:rsidRPr="009B317B">
        <w:tab/>
        <w:t>for a band 1 executive—$24 000 each year;</w:t>
      </w:r>
    </w:p>
    <w:p w14:paraId="5507EBB8" w14:textId="271A0A45" w:rsidR="00A92828" w:rsidRPr="009B317B" w:rsidRDefault="00A92828" w:rsidP="00A92828">
      <w:pPr>
        <w:pStyle w:val="Isubpara"/>
      </w:pPr>
      <w:r w:rsidRPr="009B317B">
        <w:tab/>
        <w:t>(ii)</w:t>
      </w:r>
      <w:r w:rsidRPr="009B317B">
        <w:tab/>
        <w:t>for a band 2 executive—$24 500 each year;</w:t>
      </w:r>
    </w:p>
    <w:p w14:paraId="2BEADDAB" w14:textId="4C32EC67" w:rsidR="00A92828" w:rsidRPr="009B317B" w:rsidRDefault="00A92828" w:rsidP="00A92828">
      <w:pPr>
        <w:pStyle w:val="Isubpara"/>
      </w:pPr>
      <w:r w:rsidRPr="009B317B">
        <w:lastRenderedPageBreak/>
        <w:tab/>
        <w:t>(iii)</w:t>
      </w:r>
      <w:r w:rsidRPr="009B317B">
        <w:tab/>
        <w:t>for a band 3 executive—$25 000 each year;</w:t>
      </w:r>
    </w:p>
    <w:p w14:paraId="6C46AB35" w14:textId="77777777" w:rsidR="00A92828" w:rsidRPr="009B317B" w:rsidRDefault="00A92828" w:rsidP="009B317B">
      <w:pPr>
        <w:pStyle w:val="Isubpara"/>
        <w:keepNext/>
      </w:pPr>
      <w:r w:rsidRPr="009B317B">
        <w:tab/>
        <w:t>(iv)</w:t>
      </w:r>
      <w:r w:rsidRPr="009B317B">
        <w:tab/>
        <w:t>for a band 4 executive—$25 500 each year.</w:t>
      </w:r>
    </w:p>
    <w:p w14:paraId="6E22F208" w14:textId="77777777" w:rsidR="00A92828" w:rsidRPr="009B317B" w:rsidRDefault="00A92828" w:rsidP="00A92828">
      <w:pPr>
        <w:pStyle w:val="aNote"/>
      </w:pPr>
      <w:r w:rsidRPr="009B317B">
        <w:rPr>
          <w:rStyle w:val="charItals"/>
        </w:rPr>
        <w:t>Note</w:t>
      </w:r>
      <w:r w:rsidRPr="009B317B">
        <w:rPr>
          <w:rStyle w:val="charItals"/>
        </w:rPr>
        <w:tab/>
      </w:r>
      <w:r w:rsidRPr="009B317B">
        <w:t xml:space="preserve">A part-time SES member’s base salary is proportionate to the hours the SES member is engaged to work (see s 43, def </w:t>
      </w:r>
      <w:r w:rsidRPr="009B317B">
        <w:rPr>
          <w:rStyle w:val="charBoldItals"/>
        </w:rPr>
        <w:t>base salary</w:t>
      </w:r>
      <w:r w:rsidRPr="009B317B">
        <w:t>).</w:t>
      </w:r>
    </w:p>
    <w:p w14:paraId="4DAC1EC2" w14:textId="77574197" w:rsidR="00A92828" w:rsidRPr="009B317B" w:rsidRDefault="009B317B" w:rsidP="009B317B">
      <w:pPr>
        <w:pStyle w:val="AH5Sec"/>
        <w:shd w:val="pct25" w:color="auto" w:fill="auto"/>
      </w:pPr>
      <w:bookmarkStart w:id="6" w:name="_Toc89348607"/>
      <w:r w:rsidRPr="009B317B">
        <w:rPr>
          <w:rStyle w:val="CharSectNo"/>
        </w:rPr>
        <w:t>6</w:t>
      </w:r>
      <w:r w:rsidRPr="009B317B">
        <w:tab/>
      </w:r>
      <w:r w:rsidR="00A92828" w:rsidRPr="009B317B">
        <w:t>New section 52A</w:t>
      </w:r>
      <w:bookmarkEnd w:id="6"/>
    </w:p>
    <w:p w14:paraId="5F24CA12" w14:textId="1297F1B8" w:rsidR="00A92828" w:rsidRPr="009B317B" w:rsidRDefault="00A92828" w:rsidP="00A92828">
      <w:pPr>
        <w:pStyle w:val="direction"/>
      </w:pPr>
      <w:r w:rsidRPr="009B317B">
        <w:t>insert</w:t>
      </w:r>
    </w:p>
    <w:p w14:paraId="21690D53" w14:textId="2D08D2C2" w:rsidR="00A92828" w:rsidRPr="009B317B" w:rsidRDefault="00A92828" w:rsidP="00A92828">
      <w:pPr>
        <w:pStyle w:val="IH5Sec"/>
      </w:pPr>
      <w:r w:rsidRPr="009B317B">
        <w:t>52A</w:t>
      </w:r>
      <w:r w:rsidRPr="009B317B">
        <w:tab/>
        <w:t>Parking</w:t>
      </w:r>
    </w:p>
    <w:p w14:paraId="5630FB7F" w14:textId="77777777" w:rsidR="00A92828" w:rsidRPr="009B317B" w:rsidRDefault="00A92828" w:rsidP="00A92828">
      <w:pPr>
        <w:pStyle w:val="IMain"/>
      </w:pPr>
      <w:r w:rsidRPr="009B317B">
        <w:tab/>
        <w:t>(1)</w:t>
      </w:r>
      <w:r w:rsidRPr="009B317B">
        <w:tab/>
        <w:t>An SES member is entitled to—</w:t>
      </w:r>
    </w:p>
    <w:p w14:paraId="302D28E1" w14:textId="77777777" w:rsidR="00A92828" w:rsidRPr="009B317B" w:rsidRDefault="00A92828" w:rsidP="00A92828">
      <w:pPr>
        <w:pStyle w:val="Ipara"/>
      </w:pPr>
      <w:r w:rsidRPr="009B317B">
        <w:tab/>
        <w:t>(a)</w:t>
      </w:r>
      <w:r w:rsidRPr="009B317B">
        <w:tab/>
        <w:t>a parking space at or near the SES member’s ordinary place of work; or</w:t>
      </w:r>
    </w:p>
    <w:p w14:paraId="4F860F3D" w14:textId="77777777" w:rsidR="00A92828" w:rsidRPr="009B317B" w:rsidRDefault="00A92828" w:rsidP="00A92828">
      <w:pPr>
        <w:pStyle w:val="Ipara"/>
      </w:pPr>
      <w:r w:rsidRPr="009B317B">
        <w:tab/>
        <w:t>(b)</w:t>
      </w:r>
      <w:r w:rsidRPr="009B317B">
        <w:tab/>
        <w:t>if the SES member requests</w:t>
      </w:r>
      <w:r w:rsidRPr="009B317B">
        <w:rPr>
          <w:lang w:eastAsia="en-AU"/>
        </w:rPr>
        <w:t xml:space="preserve"> in writing, $2 500 each year, by fortnightly instalments, instead of a parking space.</w:t>
      </w:r>
    </w:p>
    <w:p w14:paraId="65036648" w14:textId="77777777" w:rsidR="00A92828" w:rsidRPr="009B317B" w:rsidRDefault="00A92828" w:rsidP="00A92828">
      <w:pPr>
        <w:pStyle w:val="IMain"/>
      </w:pPr>
      <w:r w:rsidRPr="009B317B">
        <w:tab/>
        <w:t>(2)</w:t>
      </w:r>
      <w:r w:rsidRPr="009B317B">
        <w:tab/>
        <w:t>If an SES member is engaged on a part-time basis, the engager must decide whether the SES member is entitled to—</w:t>
      </w:r>
    </w:p>
    <w:p w14:paraId="4E77D12A" w14:textId="77777777" w:rsidR="00A92828" w:rsidRPr="009B317B" w:rsidRDefault="00A92828" w:rsidP="00A92828">
      <w:pPr>
        <w:pStyle w:val="Ipara"/>
      </w:pPr>
      <w:r w:rsidRPr="009B317B">
        <w:tab/>
        <w:t>(a)</w:t>
      </w:r>
      <w:r w:rsidRPr="009B317B">
        <w:tab/>
        <w:t xml:space="preserve">a parking space under subsection (1) (a); or </w:t>
      </w:r>
    </w:p>
    <w:p w14:paraId="65A01F82" w14:textId="77777777" w:rsidR="00A92828" w:rsidRPr="009B317B" w:rsidRDefault="00A92828" w:rsidP="00A92828">
      <w:pPr>
        <w:pStyle w:val="Ipara"/>
      </w:pPr>
      <w:r w:rsidRPr="009B317B">
        <w:tab/>
        <w:t>(b)</w:t>
      </w:r>
      <w:r w:rsidRPr="009B317B">
        <w:tab/>
        <w:t>a payment under subsection (1) (b) that is in proportion to the hours for which the SES member is engaged to work.</w:t>
      </w:r>
    </w:p>
    <w:p w14:paraId="79BD1441" w14:textId="2C41E768" w:rsidR="00A92828" w:rsidRPr="009B317B" w:rsidRDefault="009B317B" w:rsidP="009B317B">
      <w:pPr>
        <w:pStyle w:val="AH5Sec"/>
        <w:shd w:val="pct25" w:color="auto" w:fill="auto"/>
      </w:pPr>
      <w:bookmarkStart w:id="7" w:name="_Toc89348608"/>
      <w:r w:rsidRPr="009B317B">
        <w:rPr>
          <w:rStyle w:val="CharSectNo"/>
        </w:rPr>
        <w:t>7</w:t>
      </w:r>
      <w:r w:rsidRPr="009B317B">
        <w:tab/>
      </w:r>
      <w:r w:rsidR="00A92828" w:rsidRPr="009B317B">
        <w:t>Division 5.5</w:t>
      </w:r>
      <w:bookmarkEnd w:id="7"/>
    </w:p>
    <w:p w14:paraId="65BEEF3B" w14:textId="77777777" w:rsidR="00A92828" w:rsidRPr="009B317B" w:rsidRDefault="00A92828" w:rsidP="00BD7170">
      <w:pPr>
        <w:pStyle w:val="direction"/>
        <w:keepNext w:val="0"/>
      </w:pPr>
      <w:r w:rsidRPr="009B317B">
        <w:t>omit</w:t>
      </w:r>
    </w:p>
    <w:p w14:paraId="3F33FCD9" w14:textId="4C1066BB" w:rsidR="00C143B9" w:rsidRPr="009B317B" w:rsidRDefault="009B317B" w:rsidP="009B317B">
      <w:pPr>
        <w:pStyle w:val="AH5Sec"/>
        <w:shd w:val="pct25" w:color="auto" w:fill="auto"/>
      </w:pPr>
      <w:bookmarkStart w:id="8" w:name="_Toc89348609"/>
      <w:r w:rsidRPr="009B317B">
        <w:rPr>
          <w:rStyle w:val="CharSectNo"/>
        </w:rPr>
        <w:t>8</w:t>
      </w:r>
      <w:r w:rsidRPr="009B317B">
        <w:tab/>
      </w:r>
      <w:r w:rsidR="00C143B9" w:rsidRPr="009B317B">
        <w:t>Section 131 (1)</w:t>
      </w:r>
      <w:bookmarkEnd w:id="8"/>
    </w:p>
    <w:p w14:paraId="70016DA4" w14:textId="4EAA4A95" w:rsidR="00C143B9" w:rsidRPr="009B317B" w:rsidRDefault="00C143B9" w:rsidP="00C143B9">
      <w:pPr>
        <w:pStyle w:val="direction"/>
      </w:pPr>
      <w:r w:rsidRPr="009B317B">
        <w:t>after</w:t>
      </w:r>
    </w:p>
    <w:p w14:paraId="75FC101D" w14:textId="25442CD5" w:rsidR="00C143B9" w:rsidRPr="009B317B" w:rsidRDefault="00C143B9" w:rsidP="00BD7170">
      <w:pPr>
        <w:pStyle w:val="Amainreturn"/>
        <w:keepNext/>
      </w:pPr>
      <w:r w:rsidRPr="009B317B">
        <w:t>section 58</w:t>
      </w:r>
    </w:p>
    <w:p w14:paraId="4378A319" w14:textId="0BDA0B6A" w:rsidR="00C143B9" w:rsidRPr="009B317B" w:rsidRDefault="00C143B9" w:rsidP="00C143B9">
      <w:pPr>
        <w:pStyle w:val="direction"/>
      </w:pPr>
      <w:r w:rsidRPr="009B317B">
        <w:t>insert</w:t>
      </w:r>
    </w:p>
    <w:p w14:paraId="46F49C8D" w14:textId="18DE2475" w:rsidR="00C143B9" w:rsidRPr="009B317B" w:rsidRDefault="00C143B9" w:rsidP="00C143B9">
      <w:pPr>
        <w:pStyle w:val="Amainreturn"/>
      </w:pPr>
      <w:r w:rsidRPr="009B317B">
        <w:t>of the pre-amendment standards</w:t>
      </w:r>
    </w:p>
    <w:p w14:paraId="70184F3C" w14:textId="0559409C" w:rsidR="00A92828" w:rsidRPr="009B317B" w:rsidRDefault="009B317B" w:rsidP="009B317B">
      <w:pPr>
        <w:pStyle w:val="AH5Sec"/>
        <w:shd w:val="pct25" w:color="auto" w:fill="auto"/>
      </w:pPr>
      <w:bookmarkStart w:id="9" w:name="_Toc89348610"/>
      <w:r w:rsidRPr="009B317B">
        <w:rPr>
          <w:rStyle w:val="CharSectNo"/>
        </w:rPr>
        <w:lastRenderedPageBreak/>
        <w:t>9</w:t>
      </w:r>
      <w:r w:rsidRPr="009B317B">
        <w:tab/>
      </w:r>
      <w:r w:rsidR="00A92828" w:rsidRPr="009B317B">
        <w:t>New part 13</w:t>
      </w:r>
      <w:bookmarkEnd w:id="9"/>
    </w:p>
    <w:p w14:paraId="6FA49B44" w14:textId="77777777" w:rsidR="00A92828" w:rsidRPr="009B317B" w:rsidRDefault="00A92828" w:rsidP="00A92828">
      <w:pPr>
        <w:pStyle w:val="direction"/>
      </w:pPr>
      <w:r w:rsidRPr="009B317B">
        <w:t>insert</w:t>
      </w:r>
    </w:p>
    <w:p w14:paraId="18E58441" w14:textId="553C8EF9" w:rsidR="00A92828" w:rsidRPr="009B317B" w:rsidRDefault="00A92828" w:rsidP="00A92828">
      <w:pPr>
        <w:pStyle w:val="IH2Part"/>
      </w:pPr>
      <w:r w:rsidRPr="009B317B">
        <w:t>Part 13</w:t>
      </w:r>
      <w:r w:rsidRPr="009B317B">
        <w:tab/>
        <w:t>Transitional—Public Sector Management Amendment Standards 2021</w:t>
      </w:r>
      <w:r w:rsidR="0052790C" w:rsidRPr="009B317B">
        <w:t xml:space="preserve"> (No 1)</w:t>
      </w:r>
    </w:p>
    <w:p w14:paraId="380F7187" w14:textId="77777777" w:rsidR="00A92828" w:rsidRPr="009B317B" w:rsidRDefault="00A92828" w:rsidP="00A92828">
      <w:pPr>
        <w:pStyle w:val="IH5Sec"/>
      </w:pPr>
      <w:r w:rsidRPr="009B317B">
        <w:t>133</w:t>
      </w:r>
      <w:r w:rsidRPr="009B317B">
        <w:tab/>
        <w:t xml:space="preserve">Meaning of </w:t>
      </w:r>
      <w:r w:rsidRPr="009B317B">
        <w:rPr>
          <w:rStyle w:val="charItals"/>
        </w:rPr>
        <w:t>commencement day</w:t>
      </w:r>
      <w:r w:rsidRPr="009B317B">
        <w:t>—</w:t>
      </w:r>
      <w:proofErr w:type="spellStart"/>
      <w:r w:rsidRPr="009B317B">
        <w:t>pt</w:t>
      </w:r>
      <w:proofErr w:type="spellEnd"/>
      <w:r w:rsidRPr="009B317B">
        <w:t xml:space="preserve"> 13</w:t>
      </w:r>
    </w:p>
    <w:p w14:paraId="43831F8F" w14:textId="77777777" w:rsidR="00A92828" w:rsidRPr="009B317B" w:rsidRDefault="00A92828" w:rsidP="00A92828">
      <w:pPr>
        <w:pStyle w:val="Amainreturn"/>
      </w:pPr>
      <w:r w:rsidRPr="009B317B">
        <w:t>In this part:</w:t>
      </w:r>
    </w:p>
    <w:p w14:paraId="185E90C9" w14:textId="5446BF84" w:rsidR="00A92828" w:rsidRPr="009B317B" w:rsidRDefault="00A92828" w:rsidP="009B317B">
      <w:pPr>
        <w:pStyle w:val="aDef"/>
      </w:pPr>
      <w:r w:rsidRPr="009B317B">
        <w:rPr>
          <w:rStyle w:val="charBoldItals"/>
        </w:rPr>
        <w:t>commencement day</w:t>
      </w:r>
      <w:r w:rsidRPr="009B317B">
        <w:rPr>
          <w:b/>
        </w:rPr>
        <w:t xml:space="preserve"> </w:t>
      </w:r>
      <w:r w:rsidRPr="009B317B">
        <w:t xml:space="preserve">means the day the </w:t>
      </w:r>
      <w:r w:rsidRPr="009B317B">
        <w:rPr>
          <w:rStyle w:val="charItals"/>
        </w:rPr>
        <w:t>Public Sector Management Amendment Standards 2021</w:t>
      </w:r>
      <w:r w:rsidR="0052790C" w:rsidRPr="009B317B">
        <w:rPr>
          <w:rStyle w:val="charItals"/>
        </w:rPr>
        <w:t xml:space="preserve"> (No 1)</w:t>
      </w:r>
      <w:r w:rsidRPr="009B317B">
        <w:t xml:space="preserve">, section </w:t>
      </w:r>
      <w:r w:rsidR="0052790C" w:rsidRPr="009B317B">
        <w:t>3</w:t>
      </w:r>
      <w:r w:rsidRPr="009B317B">
        <w:t xml:space="preserve"> commences.</w:t>
      </w:r>
    </w:p>
    <w:p w14:paraId="7EE52EB4" w14:textId="77777777" w:rsidR="00A92828" w:rsidRPr="009B317B" w:rsidRDefault="00A92828" w:rsidP="00A92828">
      <w:pPr>
        <w:pStyle w:val="IH5Sec"/>
      </w:pPr>
      <w:r w:rsidRPr="009B317B">
        <w:t>134</w:t>
      </w:r>
      <w:r w:rsidRPr="009B317B">
        <w:tab/>
        <w:t>SES members with existing vehicle leases</w:t>
      </w:r>
    </w:p>
    <w:p w14:paraId="393DBEBB" w14:textId="77777777" w:rsidR="00A92828" w:rsidRPr="009B317B" w:rsidRDefault="00A92828" w:rsidP="00A92828">
      <w:pPr>
        <w:pStyle w:val="IMain"/>
      </w:pPr>
      <w:r w:rsidRPr="009B317B">
        <w:tab/>
        <w:t>(1)</w:t>
      </w:r>
      <w:r w:rsidRPr="009B317B">
        <w:tab/>
        <w:t>This section applies if—</w:t>
      </w:r>
    </w:p>
    <w:p w14:paraId="10CAD1D8" w14:textId="70B0F2D7" w:rsidR="00A92828" w:rsidRPr="009B317B" w:rsidRDefault="00A92828" w:rsidP="00A92828">
      <w:pPr>
        <w:pStyle w:val="Ipara"/>
      </w:pPr>
      <w:r w:rsidRPr="009B317B">
        <w:tab/>
        <w:t>(a)</w:t>
      </w:r>
      <w:r w:rsidRPr="009B317B">
        <w:tab/>
        <w:t>an SES member lease</w:t>
      </w:r>
      <w:r w:rsidR="00494722" w:rsidRPr="009B317B">
        <w:t>d</w:t>
      </w:r>
      <w:r w:rsidRPr="009B317B">
        <w:t xml:space="preserve"> a vehicle under repealed section 58; and</w:t>
      </w:r>
    </w:p>
    <w:p w14:paraId="4FE11100" w14:textId="77777777" w:rsidR="00A92828" w:rsidRPr="009B317B" w:rsidRDefault="00A92828" w:rsidP="00A92828">
      <w:pPr>
        <w:pStyle w:val="Ipara"/>
      </w:pPr>
      <w:r w:rsidRPr="009B317B">
        <w:tab/>
        <w:t>(b)</w:t>
      </w:r>
      <w:r w:rsidRPr="009B317B">
        <w:tab/>
        <w:t>the lease is in force on or after the commencement day.</w:t>
      </w:r>
    </w:p>
    <w:p w14:paraId="08561C6C" w14:textId="77777777" w:rsidR="00A92828" w:rsidRPr="009B317B" w:rsidRDefault="00A92828" w:rsidP="00A92828">
      <w:pPr>
        <w:pStyle w:val="IMain"/>
      </w:pPr>
      <w:r w:rsidRPr="009B317B">
        <w:tab/>
        <w:t>(2)</w:t>
      </w:r>
      <w:r w:rsidRPr="009B317B">
        <w:tab/>
        <w:t>The additional salary mentioned in section 51 (b) is not payable to the SES member for the period the lease is in force.</w:t>
      </w:r>
    </w:p>
    <w:p w14:paraId="6A8D1287" w14:textId="77777777" w:rsidR="00A92828" w:rsidRPr="009B317B" w:rsidRDefault="00A92828" w:rsidP="00A92828">
      <w:pPr>
        <w:pStyle w:val="IMain"/>
      </w:pPr>
      <w:r w:rsidRPr="009B317B">
        <w:tab/>
        <w:t>(3)</w:t>
      </w:r>
      <w:r w:rsidRPr="009B317B">
        <w:tab/>
        <w:t>In this section:</w:t>
      </w:r>
    </w:p>
    <w:p w14:paraId="410CC732" w14:textId="77777777" w:rsidR="00A92828" w:rsidRPr="009B317B" w:rsidRDefault="00A92828" w:rsidP="00A92828">
      <w:pPr>
        <w:pStyle w:val="Amainreturn"/>
      </w:pPr>
      <w:r w:rsidRPr="009B317B">
        <w:rPr>
          <w:rStyle w:val="charBoldItals"/>
        </w:rPr>
        <w:t>repealed section 58</w:t>
      </w:r>
      <w:r w:rsidRPr="009B317B">
        <w:t xml:space="preserve"> means section 58 of these standards as in force immediately before the commencement day.</w:t>
      </w:r>
    </w:p>
    <w:p w14:paraId="22429033" w14:textId="77777777" w:rsidR="00A92828" w:rsidRPr="009B317B" w:rsidRDefault="00A92828" w:rsidP="00A92828">
      <w:pPr>
        <w:pStyle w:val="IH5Sec"/>
      </w:pPr>
      <w:r w:rsidRPr="009B317B">
        <w:t>135</w:t>
      </w:r>
      <w:r w:rsidRPr="009B317B">
        <w:tab/>
        <w:t>Expiry—</w:t>
      </w:r>
      <w:proofErr w:type="spellStart"/>
      <w:r w:rsidRPr="009B317B">
        <w:t>pt</w:t>
      </w:r>
      <w:proofErr w:type="spellEnd"/>
      <w:r w:rsidRPr="009B317B">
        <w:t xml:space="preserve"> 13</w:t>
      </w:r>
    </w:p>
    <w:p w14:paraId="6EA2AF7E" w14:textId="77777777" w:rsidR="00A92828" w:rsidRPr="009B317B" w:rsidRDefault="00A92828" w:rsidP="00A92828">
      <w:pPr>
        <w:pStyle w:val="Amainreturn"/>
        <w:keepNext/>
      </w:pPr>
      <w:r w:rsidRPr="009B317B">
        <w:t>This part expires 5 years after the commencement day.</w:t>
      </w:r>
    </w:p>
    <w:p w14:paraId="70BBB310" w14:textId="2EF8F7B9" w:rsidR="00A92828" w:rsidRPr="009B317B" w:rsidRDefault="00A92828" w:rsidP="00856EFF">
      <w:pPr>
        <w:pStyle w:val="aNote"/>
      </w:pPr>
      <w:r w:rsidRPr="009B317B">
        <w:rPr>
          <w:rStyle w:val="charItals"/>
        </w:rPr>
        <w:t>Note</w:t>
      </w:r>
      <w:r w:rsidRPr="009B317B">
        <w:rPr>
          <w:rStyle w:val="charItals"/>
        </w:rPr>
        <w:tab/>
      </w:r>
      <w:r w:rsidRPr="009B317B">
        <w:t>A</w:t>
      </w:r>
      <w:r w:rsidR="00A00C40" w:rsidRPr="009B317B">
        <w:t xml:space="preserve"> </w:t>
      </w:r>
      <w:r w:rsidRPr="009B317B">
        <w:t xml:space="preserve">transitional provision is repealed on its expiry but continues to have effect after its repeal (see </w:t>
      </w:r>
      <w:hyperlink r:id="rId24" w:tooltip="A2001-14" w:history="1">
        <w:r w:rsidRPr="009B317B">
          <w:rPr>
            <w:rStyle w:val="charCitHyperlinkAbbrev"/>
          </w:rPr>
          <w:t>Legislation Act</w:t>
        </w:r>
      </w:hyperlink>
      <w:r w:rsidRPr="009B317B">
        <w:t>, s 88).</w:t>
      </w:r>
    </w:p>
    <w:p w14:paraId="6BD166DE" w14:textId="17968AD8" w:rsidR="00A92828" w:rsidRPr="009B317B" w:rsidRDefault="009B317B" w:rsidP="009B317B">
      <w:pPr>
        <w:pStyle w:val="AH5Sec"/>
        <w:shd w:val="pct25" w:color="auto" w:fill="auto"/>
        <w:rPr>
          <w:rStyle w:val="charItals"/>
        </w:rPr>
      </w:pPr>
      <w:bookmarkStart w:id="10" w:name="_Toc89348611"/>
      <w:r w:rsidRPr="009B317B">
        <w:rPr>
          <w:rStyle w:val="CharSectNo"/>
        </w:rPr>
        <w:lastRenderedPageBreak/>
        <w:t>10</w:t>
      </w:r>
      <w:r w:rsidRPr="009B317B">
        <w:rPr>
          <w:rStyle w:val="charItals"/>
          <w:i w:val="0"/>
        </w:rPr>
        <w:tab/>
      </w:r>
      <w:r w:rsidR="00A92828" w:rsidRPr="009B317B">
        <w:t>Dictionary, definition</w:t>
      </w:r>
      <w:r w:rsidR="00494722" w:rsidRPr="009B317B">
        <w:t>s</w:t>
      </w:r>
      <w:r w:rsidR="00A92828" w:rsidRPr="009B317B">
        <w:t xml:space="preserve"> of </w:t>
      </w:r>
      <w:r w:rsidR="00A92828" w:rsidRPr="009B317B">
        <w:rPr>
          <w:rStyle w:val="charItals"/>
        </w:rPr>
        <w:t>business use</w:t>
      </w:r>
      <w:r w:rsidR="00494722" w:rsidRPr="009B317B">
        <w:rPr>
          <w:rStyle w:val="charItals"/>
        </w:rPr>
        <w:t xml:space="preserve"> </w:t>
      </w:r>
      <w:r w:rsidR="00494722" w:rsidRPr="009B317B">
        <w:t>and</w:t>
      </w:r>
      <w:r w:rsidR="00494722" w:rsidRPr="009B317B">
        <w:rPr>
          <w:rStyle w:val="charItals"/>
        </w:rPr>
        <w:t xml:space="preserve"> executive vehicle</w:t>
      </w:r>
      <w:bookmarkEnd w:id="10"/>
    </w:p>
    <w:p w14:paraId="5B644ECE" w14:textId="77777777" w:rsidR="00A92828" w:rsidRPr="009B317B" w:rsidRDefault="00A92828" w:rsidP="00A92828">
      <w:pPr>
        <w:pStyle w:val="direction"/>
      </w:pPr>
      <w:r w:rsidRPr="009B317B">
        <w:t>omit</w:t>
      </w:r>
    </w:p>
    <w:p w14:paraId="023BA94A" w14:textId="4E1F0884" w:rsidR="00A92828" w:rsidRPr="009B317B" w:rsidRDefault="009B317B" w:rsidP="009B317B">
      <w:pPr>
        <w:pStyle w:val="AH5Sec"/>
        <w:shd w:val="pct25" w:color="auto" w:fill="auto"/>
        <w:rPr>
          <w:rStyle w:val="charItals"/>
        </w:rPr>
      </w:pPr>
      <w:bookmarkStart w:id="11" w:name="_Toc89348612"/>
      <w:r w:rsidRPr="009B317B">
        <w:rPr>
          <w:rStyle w:val="CharSectNo"/>
        </w:rPr>
        <w:t>11</w:t>
      </w:r>
      <w:r w:rsidRPr="009B317B">
        <w:rPr>
          <w:rStyle w:val="charItals"/>
          <w:i w:val="0"/>
        </w:rPr>
        <w:tab/>
      </w:r>
      <w:r w:rsidR="00A92828" w:rsidRPr="009B317B">
        <w:t xml:space="preserve">Dictionary, definition of </w:t>
      </w:r>
      <w:r w:rsidR="00A92828" w:rsidRPr="009B317B">
        <w:rPr>
          <w:rStyle w:val="charItals"/>
        </w:rPr>
        <w:t>relevant base salary</w:t>
      </w:r>
      <w:bookmarkEnd w:id="11"/>
    </w:p>
    <w:p w14:paraId="45DA3F8B" w14:textId="77777777" w:rsidR="00A92828" w:rsidRPr="009B317B" w:rsidRDefault="00A92828" w:rsidP="00A92828">
      <w:pPr>
        <w:pStyle w:val="direction"/>
      </w:pPr>
      <w:r w:rsidRPr="009B317B">
        <w:t>omit</w:t>
      </w:r>
    </w:p>
    <w:p w14:paraId="60C49229" w14:textId="69582F1D" w:rsidR="00A92828" w:rsidRPr="009B317B" w:rsidRDefault="00494722" w:rsidP="00A92828">
      <w:pPr>
        <w:pStyle w:val="Amainreturn"/>
      </w:pPr>
      <w:r w:rsidRPr="009B317B">
        <w:t>(</w:t>
      </w:r>
      <w:r w:rsidR="00A92828" w:rsidRPr="009B317B">
        <w:t>SES classification and salary</w:t>
      </w:r>
      <w:r w:rsidRPr="009B317B">
        <w:t>)</w:t>
      </w:r>
    </w:p>
    <w:p w14:paraId="7028177E" w14:textId="77777777" w:rsidR="00A92828" w:rsidRPr="009B317B" w:rsidRDefault="00A92828" w:rsidP="00A92828">
      <w:pPr>
        <w:pStyle w:val="direction"/>
      </w:pPr>
      <w:r w:rsidRPr="009B317B">
        <w:t>substitute</w:t>
      </w:r>
    </w:p>
    <w:p w14:paraId="4D1A2C7E" w14:textId="616B31E3" w:rsidR="00A92828" w:rsidRPr="009B317B" w:rsidRDefault="00494722" w:rsidP="00A92828">
      <w:pPr>
        <w:pStyle w:val="Amainreturn"/>
      </w:pPr>
      <w:r w:rsidRPr="009B317B">
        <w:t>(</w:t>
      </w:r>
      <w:r w:rsidR="00A92828" w:rsidRPr="009B317B">
        <w:t>Classification, salary and other entitlements</w:t>
      </w:r>
      <w:r w:rsidRPr="009B317B">
        <w:t>)</w:t>
      </w:r>
    </w:p>
    <w:p w14:paraId="0029B106" w14:textId="71BBD674" w:rsidR="00A92828" w:rsidRPr="009B317B" w:rsidRDefault="009B317B" w:rsidP="009B317B">
      <w:pPr>
        <w:pStyle w:val="AH5Sec"/>
        <w:shd w:val="pct25" w:color="auto" w:fill="auto"/>
        <w:rPr>
          <w:rStyle w:val="charItals"/>
        </w:rPr>
      </w:pPr>
      <w:bookmarkStart w:id="12" w:name="_Toc89348613"/>
      <w:r w:rsidRPr="009B317B">
        <w:rPr>
          <w:rStyle w:val="CharSectNo"/>
        </w:rPr>
        <w:t>12</w:t>
      </w:r>
      <w:r w:rsidRPr="009B317B">
        <w:rPr>
          <w:rStyle w:val="charItals"/>
          <w:i w:val="0"/>
        </w:rPr>
        <w:tab/>
      </w:r>
      <w:r w:rsidR="00A92828" w:rsidRPr="009B317B">
        <w:t xml:space="preserve">Dictionary, definition of </w:t>
      </w:r>
      <w:r w:rsidR="00A92828" w:rsidRPr="009B317B">
        <w:rPr>
          <w:rStyle w:val="charItals"/>
        </w:rPr>
        <w:t>SES member vehicle policy</w:t>
      </w:r>
      <w:bookmarkEnd w:id="12"/>
    </w:p>
    <w:p w14:paraId="5A78DF16" w14:textId="77777777" w:rsidR="00A92828" w:rsidRPr="009B317B" w:rsidRDefault="00A92828" w:rsidP="00A92828">
      <w:pPr>
        <w:pStyle w:val="direction"/>
      </w:pPr>
      <w:r w:rsidRPr="009B317B">
        <w:t>omit</w:t>
      </w:r>
    </w:p>
    <w:p w14:paraId="114F4787" w14:textId="77777777" w:rsidR="009B317B" w:rsidRDefault="009B317B">
      <w:pPr>
        <w:pStyle w:val="02Text"/>
        <w:sectPr w:rsidR="009B317B" w:rsidSect="00CD6E20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78" w:right="1899" w:bottom="3101" w:left="2302" w:header="2279" w:footer="1758" w:gutter="0"/>
          <w:pgNumType w:start="1"/>
          <w:cols w:space="720"/>
          <w:docGrid w:linePitch="326"/>
        </w:sectPr>
      </w:pPr>
    </w:p>
    <w:p w14:paraId="0D2B5E45" w14:textId="77777777" w:rsidR="00D56B7C" w:rsidRPr="009B317B" w:rsidRDefault="00D56B7C" w:rsidP="000024CB"/>
    <w:sectPr w:rsidR="00D56B7C" w:rsidRPr="009B317B" w:rsidSect="000024CB">
      <w:headerReference w:type="even" r:id="rId30"/>
      <w:footerReference w:type="even" r:id="rId31"/>
      <w:type w:val="continuous"/>
      <w:pgSz w:w="11907" w:h="16839" w:code="9"/>
      <w:pgMar w:top="1440" w:right="1899" w:bottom="1440" w:left="2302" w:header="141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A88A" w14:textId="77777777" w:rsidR="000024CB" w:rsidRDefault="000024CB">
      <w:r>
        <w:separator/>
      </w:r>
    </w:p>
  </w:endnote>
  <w:endnote w:type="continuationSeparator" w:id="0">
    <w:p w14:paraId="4210B2BA" w14:textId="77777777" w:rsidR="000024CB" w:rsidRDefault="0000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1121" w14:textId="5F65A425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1297" w14:textId="77777777" w:rsidR="00AB3E20" w:rsidRDefault="00AB3E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6"/>
      <w:gridCol w:w="5095"/>
      <w:gridCol w:w="1305"/>
    </w:tblGrid>
    <w:tr w:rsidR="00AB3E20" w:rsidRPr="00E06D02" w14:paraId="3142F65C" w14:textId="77777777">
      <w:trPr>
        <w:jc w:val="center"/>
      </w:trPr>
      <w:tc>
        <w:tcPr>
          <w:tcW w:w="847" w:type="pct"/>
        </w:tcPr>
        <w:p w14:paraId="6D1DD0B1" w14:textId="77777777" w:rsidR="00AB3E20" w:rsidRPr="00567644" w:rsidRDefault="00AB3E20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5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14:paraId="2BDC0C17" w14:textId="17C60806" w:rsidR="00AB3E20" w:rsidRPr="00BF31E6" w:rsidRDefault="00AB3E20" w:rsidP="00567644">
          <w:pPr>
            <w:pStyle w:val="Footer"/>
            <w:spacing w:line="240" w:lineRule="auto"/>
            <w:jc w:val="center"/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 Citation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747722" w:rsidRPr="00747722">
            <w:rPr>
              <w:lang w:val="en-US"/>
            </w:rPr>
            <w:t>Public Sector Management Amendment Standards 2021 (No 1</w:t>
          </w:r>
          <w:r w:rsidR="00747722" w:rsidRPr="009B317B">
            <w:t>)</w:t>
          </w:r>
          <w:r>
            <w:rPr>
              <w:b/>
              <w:bCs/>
              <w:lang w:val="en-US"/>
            </w:rPr>
            <w:fldChar w:fldCharType="end"/>
          </w:r>
        </w:p>
      </w:tc>
      <w:tc>
        <w:tcPr>
          <w:tcW w:w="847" w:type="pct"/>
        </w:tcPr>
        <w:p w14:paraId="33C89683" w14:textId="4936C6F4" w:rsidR="00AB3E20" w:rsidRPr="00E06D02" w:rsidRDefault="00AB3E20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separate"/>
          </w:r>
          <w:r w:rsidR="00747722">
            <w:rPr>
              <w:rFonts w:ascii="Times New Roman" w:hAnsi="Times New Roman"/>
              <w:caps/>
              <w:sz w:val="24"/>
            </w:rPr>
            <w:t>SL2021-</w: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14:paraId="70F1E7EF" w14:textId="084C35F3" w:rsidR="00AB3E20" w:rsidRDefault="00AB3E20">
    <w:pPr>
      <w:tabs>
        <w:tab w:val="right" w:pos="732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747722">
      <w:rPr>
        <w:rFonts w:ascii="Arial" w:hAnsi="Arial"/>
        <w:sz w:val="18"/>
      </w:rPr>
      <w:t>J2021-1338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D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747722">
      <w:rPr>
        <w:rFonts w:ascii="Arial" w:hAnsi="Arial"/>
        <w:sz w:val="18"/>
      </w:rPr>
      <w:t>N01</w:t>
    </w:r>
    <w:r>
      <w:rPr>
        <w:rFonts w:ascii="Arial" w:hAnsi="Arial"/>
        <w:sz w:val="18"/>
      </w:rPr>
      <w:fldChar w:fldCharType="end"/>
    </w:r>
  </w:p>
  <w:p w14:paraId="6EBE54A3" w14:textId="16C1D53F" w:rsidR="001D1B28" w:rsidRPr="001D1B28" w:rsidRDefault="001D1B28" w:rsidP="001D1B28">
    <w:pPr>
      <w:tabs>
        <w:tab w:val="right" w:pos="7320"/>
      </w:tabs>
      <w:jc w:val="center"/>
      <w:rPr>
        <w:rFonts w:ascii="Arial" w:hAnsi="Arial" w:cs="Arial"/>
        <w:sz w:val="14"/>
      </w:rPr>
    </w:pPr>
    <w:r w:rsidRPr="001D1B28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5AB5" w14:textId="319294DD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</w:instrText>
    </w:r>
    <w:r w:rsidRPr="001D1B28">
      <w:rPr>
        <w:rFonts w:cs="Arial"/>
      </w:rPr>
      <w:instrText xml:space="preserve">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8100" w14:textId="572495C5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A486" w14:textId="77777777" w:rsidR="009B317B" w:rsidRDefault="009B317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B317B" w:rsidRPr="00CB3D59" w14:paraId="3C529E56" w14:textId="77777777">
      <w:tc>
        <w:tcPr>
          <w:tcW w:w="845" w:type="pct"/>
        </w:tcPr>
        <w:p w14:paraId="065397A7" w14:textId="77777777" w:rsidR="009B317B" w:rsidRPr="0097645D" w:rsidRDefault="009B317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FED9585" w14:textId="01B1D45B" w:rsidR="009B317B" w:rsidRPr="00783A18" w:rsidRDefault="001D1B2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47722" w:rsidRPr="009B317B">
            <w:t>Public Sector Management Amendment Standards 2021 (No 1)</w:t>
          </w:r>
          <w:r>
            <w:fldChar w:fldCharType="end"/>
          </w:r>
        </w:p>
        <w:p w14:paraId="688DDD77" w14:textId="7577521C" w:rsidR="009B317B" w:rsidRPr="00783A18" w:rsidRDefault="009B317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5760961" w14:textId="7EE5B646" w:rsidR="009B317B" w:rsidRPr="00743346" w:rsidRDefault="009B317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89129C0" w14:textId="1D1EA758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9A1" w14:textId="77777777" w:rsidR="009B317B" w:rsidRDefault="009B317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B317B" w:rsidRPr="00CB3D59" w14:paraId="17A1873C" w14:textId="77777777">
      <w:tc>
        <w:tcPr>
          <w:tcW w:w="1060" w:type="pct"/>
        </w:tcPr>
        <w:p w14:paraId="3042350F" w14:textId="65E26CA6" w:rsidR="009B317B" w:rsidRPr="00743346" w:rsidRDefault="009B317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6FA45AE" w14:textId="1233B66B" w:rsidR="009B317B" w:rsidRPr="00783A18" w:rsidRDefault="001D1B2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747722" w:rsidRPr="009B317B">
            <w:t>Public Sector Management Amendment Standards 2021 (No 1)</w:t>
          </w:r>
          <w:r>
            <w:fldChar w:fldCharType="end"/>
          </w:r>
        </w:p>
        <w:p w14:paraId="7A501E1E" w14:textId="61E6F320" w:rsidR="009B317B" w:rsidRPr="00783A18" w:rsidRDefault="009B317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EA0531E" w14:textId="77777777" w:rsidR="009B317B" w:rsidRPr="0097645D" w:rsidRDefault="009B317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ACDBA7A" w14:textId="7C7484FC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075" w14:textId="77777777" w:rsidR="009B317B" w:rsidRDefault="009B317B">
    <w:pPr>
      <w:rPr>
        <w:sz w:val="16"/>
      </w:rPr>
    </w:pPr>
  </w:p>
  <w:p w14:paraId="0DD3141B" w14:textId="77777777" w:rsidR="009B317B" w:rsidRDefault="009B317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</w:p>
  <w:p w14:paraId="75B6FCFD" w14:textId="595712AE" w:rsidR="009B317B" w:rsidRPr="001D1B28" w:rsidRDefault="001D1B28" w:rsidP="001D1B28">
    <w:pPr>
      <w:pStyle w:val="Status"/>
      <w:tabs>
        <w:tab w:val="center" w:pos="3853"/>
        <w:tab w:val="left" w:pos="4575"/>
      </w:tabs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728D" w14:textId="77777777" w:rsidR="009B317B" w:rsidRDefault="009B317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5"/>
      <w:gridCol w:w="1635"/>
    </w:tblGrid>
    <w:tr w:rsidR="009B317B" w:rsidRPr="00CB3D59" w14:paraId="481AD738" w14:textId="77777777">
      <w:tc>
        <w:tcPr>
          <w:tcW w:w="847" w:type="pct"/>
        </w:tcPr>
        <w:p w14:paraId="6DA3644F" w14:textId="77777777" w:rsidR="009B317B" w:rsidRPr="006D109C" w:rsidRDefault="009B317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4C29C7" w14:textId="3370B598" w:rsidR="009B317B" w:rsidRPr="006D109C" w:rsidRDefault="009B317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47722" w:rsidRPr="00747722">
            <w:rPr>
              <w:rFonts w:cs="Arial"/>
              <w:szCs w:val="18"/>
            </w:rPr>
            <w:t>Public Sector Management Amendment</w:t>
          </w:r>
          <w:r w:rsidR="00747722" w:rsidRPr="009B317B">
            <w:t xml:space="preserve"> Standards 2021 (No 1)</w:t>
          </w:r>
          <w:r>
            <w:fldChar w:fldCharType="end"/>
          </w:r>
        </w:p>
        <w:p w14:paraId="74EB9387" w14:textId="00FE7B9B" w:rsidR="009B317B" w:rsidRPr="00783A18" w:rsidRDefault="009B317B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C8792E3" w14:textId="3C7080C2" w:rsidR="009B317B" w:rsidRPr="006D109C" w:rsidRDefault="009B317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8BF677E" w14:textId="629EFC91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46E4" w14:textId="77777777" w:rsidR="009B317B" w:rsidRDefault="009B317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6"/>
      <w:gridCol w:w="4765"/>
      <w:gridCol w:w="1305"/>
    </w:tblGrid>
    <w:tr w:rsidR="009B317B" w:rsidRPr="00CB3D59" w14:paraId="6EECBDAA" w14:textId="77777777">
      <w:tc>
        <w:tcPr>
          <w:tcW w:w="1061" w:type="pct"/>
        </w:tcPr>
        <w:p w14:paraId="6B43883F" w14:textId="5E6F2E39" w:rsidR="009B317B" w:rsidRPr="006D109C" w:rsidRDefault="009B317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8CEB6A0" w14:textId="01FA5EBC" w:rsidR="009B317B" w:rsidRPr="006D109C" w:rsidRDefault="009B317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47722" w:rsidRPr="00747722">
            <w:rPr>
              <w:rFonts w:cs="Arial"/>
              <w:szCs w:val="18"/>
            </w:rPr>
            <w:t>Public Sector Management Amendment</w:t>
          </w:r>
          <w:r w:rsidR="00747722" w:rsidRPr="009B317B">
            <w:t xml:space="preserve"> Standards 2021 (No 1)</w:t>
          </w:r>
          <w:r>
            <w:fldChar w:fldCharType="end"/>
          </w:r>
        </w:p>
        <w:p w14:paraId="4D40D497" w14:textId="7D054F09" w:rsidR="009B317B" w:rsidRPr="00783A18" w:rsidRDefault="009B317B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4772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B289519" w14:textId="77777777" w:rsidR="009B317B" w:rsidRPr="006D109C" w:rsidRDefault="009B317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351DF2" w14:textId="3C068EBF" w:rsidR="009B317B" w:rsidRPr="001D1B28" w:rsidRDefault="001D1B28" w:rsidP="001D1B28">
    <w:pPr>
      <w:pStyle w:val="Status"/>
      <w:rPr>
        <w:rFonts w:cs="Arial"/>
      </w:rPr>
    </w:pPr>
    <w:r w:rsidRPr="001D1B28">
      <w:rPr>
        <w:rFonts w:cs="Arial"/>
      </w:rPr>
      <w:fldChar w:fldCharType="begin"/>
    </w:r>
    <w:r w:rsidRPr="001D1B28">
      <w:rPr>
        <w:rFonts w:cs="Arial"/>
      </w:rPr>
      <w:instrText xml:space="preserve"> DOCPROPERTY "Status" </w:instrText>
    </w:r>
    <w:r w:rsidRPr="001D1B28">
      <w:rPr>
        <w:rFonts w:cs="Arial"/>
      </w:rPr>
      <w:fldChar w:fldCharType="separate"/>
    </w:r>
    <w:r w:rsidR="00747722" w:rsidRPr="001D1B28">
      <w:rPr>
        <w:rFonts w:cs="Arial"/>
      </w:rPr>
      <w:t xml:space="preserve"> </w:t>
    </w:r>
    <w:r w:rsidRPr="001D1B28">
      <w:rPr>
        <w:rFonts w:cs="Arial"/>
      </w:rPr>
      <w:fldChar w:fldCharType="end"/>
    </w:r>
    <w:r w:rsidRPr="001D1B2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E759" w14:textId="77777777" w:rsidR="009B317B" w:rsidRDefault="009B317B">
    <w:pPr>
      <w:rPr>
        <w:sz w:val="16"/>
      </w:rPr>
    </w:pPr>
  </w:p>
  <w:p w14:paraId="0D501CD3" w14:textId="56D5467D" w:rsidR="009B317B" w:rsidRDefault="009B317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47722">
      <w:rPr>
        <w:rFonts w:ascii="Arial" w:hAnsi="Arial"/>
        <w:sz w:val="12"/>
      </w:rPr>
      <w:t>J2021-1338</w:t>
    </w:r>
    <w:r>
      <w:rPr>
        <w:rFonts w:ascii="Arial" w:hAnsi="Arial"/>
        <w:sz w:val="12"/>
      </w:rPr>
      <w:fldChar w:fldCharType="end"/>
    </w:r>
  </w:p>
  <w:p w14:paraId="556E75CF" w14:textId="00E6AA67" w:rsidR="009B317B" w:rsidRDefault="001D1B28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747722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A52B" w14:textId="77777777" w:rsidR="000024CB" w:rsidRDefault="000024CB">
      <w:r>
        <w:separator/>
      </w:r>
    </w:p>
  </w:footnote>
  <w:footnote w:type="continuationSeparator" w:id="0">
    <w:p w14:paraId="07136ECC" w14:textId="77777777" w:rsidR="000024CB" w:rsidRDefault="0000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9DA8" w14:textId="77777777" w:rsidR="009B317B" w:rsidRDefault="009B3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F93" w14:textId="77777777" w:rsidR="009B317B" w:rsidRDefault="009B3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6A90" w14:textId="77777777" w:rsidR="009B317B" w:rsidRDefault="009B31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B317B" w:rsidRPr="00CB3D59" w14:paraId="1F85256E" w14:textId="77777777">
      <w:tc>
        <w:tcPr>
          <w:tcW w:w="900" w:type="pct"/>
        </w:tcPr>
        <w:p w14:paraId="4A5C761A" w14:textId="77777777" w:rsidR="009B317B" w:rsidRPr="00783A18" w:rsidRDefault="009B317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82BB32A" w14:textId="77777777" w:rsidR="009B317B" w:rsidRPr="00783A18" w:rsidRDefault="009B317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B317B" w:rsidRPr="00CB3D59" w14:paraId="741ED13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1F9B843" w14:textId="45752F49" w:rsidR="009B317B" w:rsidRPr="0097645D" w:rsidRDefault="009B317B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1D1B28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D4DBE0A" w14:textId="1A24D070" w:rsidR="009B317B" w:rsidRDefault="009B317B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1D1B28">
      <w:rPr>
        <w:noProof/>
      </w:rPr>
      <w:t>Page</w:t>
    </w:r>
    <w:r w:rsidR="001D1B28">
      <w:rPr>
        <w:noProof/>
      </w:rPr>
      <w:cr/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B317B" w:rsidRPr="00CB3D59" w14:paraId="00D1B495" w14:textId="77777777">
      <w:tc>
        <w:tcPr>
          <w:tcW w:w="4100" w:type="pct"/>
        </w:tcPr>
        <w:p w14:paraId="7E7BC158" w14:textId="77777777" w:rsidR="009B317B" w:rsidRPr="00783A18" w:rsidRDefault="009B317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CB542D4" w14:textId="77777777" w:rsidR="009B317B" w:rsidRPr="00783A18" w:rsidRDefault="009B317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B317B" w:rsidRPr="00CB3D59" w14:paraId="6C6C2B3D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8096B75" w14:textId="2EC67733" w:rsidR="009B317B" w:rsidRPr="0097645D" w:rsidRDefault="009B317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0CC3B04C" w14:textId="01B06233" w:rsidR="009B317B" w:rsidRDefault="009B317B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9B317B" w:rsidRPr="00CB3D59" w14:paraId="47DC47DA" w14:textId="77777777">
      <w:tc>
        <w:tcPr>
          <w:tcW w:w="900" w:type="pct"/>
        </w:tcPr>
        <w:p w14:paraId="2977C2BD" w14:textId="4A52C018" w:rsidR="009B317B" w:rsidRPr="006D109C" w:rsidRDefault="009B317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72768514" w14:textId="16C886B5" w:rsidR="009B317B" w:rsidRPr="006D109C" w:rsidRDefault="009B317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17B" w:rsidRPr="00CB3D59" w14:paraId="53F886A0" w14:textId="77777777">
      <w:tc>
        <w:tcPr>
          <w:tcW w:w="900" w:type="pct"/>
        </w:tcPr>
        <w:p w14:paraId="68BD4C23" w14:textId="4A278724" w:rsidR="009B317B" w:rsidRPr="006D109C" w:rsidRDefault="009B317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411EC1AB" w14:textId="45D85821" w:rsidR="009B317B" w:rsidRPr="006D109C" w:rsidRDefault="009B317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17B" w:rsidRPr="00CB3D59" w14:paraId="530A85DB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051893C" w14:textId="4EB6D560" w:rsidR="009B317B" w:rsidRPr="006D109C" w:rsidRDefault="009B317B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1B28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BE1234" w14:textId="77777777" w:rsidR="009B317B" w:rsidRDefault="009B317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9B317B" w:rsidRPr="00CB3D59" w14:paraId="62CD5F47" w14:textId="77777777">
      <w:tc>
        <w:tcPr>
          <w:tcW w:w="4100" w:type="pct"/>
        </w:tcPr>
        <w:p w14:paraId="15A34C51" w14:textId="59EF9DC5" w:rsidR="009B317B" w:rsidRPr="006D109C" w:rsidRDefault="009B317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34B36F9B" w14:textId="6EFBBD88" w:rsidR="009B317B" w:rsidRPr="006D109C" w:rsidRDefault="009B317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17B" w:rsidRPr="00CB3D59" w14:paraId="2ECB0A0E" w14:textId="77777777">
      <w:tc>
        <w:tcPr>
          <w:tcW w:w="4100" w:type="pct"/>
        </w:tcPr>
        <w:p w14:paraId="7BCD1C0D" w14:textId="691D73F9" w:rsidR="009B317B" w:rsidRPr="006D109C" w:rsidRDefault="009B317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06BA2932" w14:textId="03C44911" w:rsidR="009B317B" w:rsidRPr="006D109C" w:rsidRDefault="009B317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17B" w:rsidRPr="00CB3D59" w14:paraId="3D26EA02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3E4D78FA" w14:textId="094869A1" w:rsidR="009B317B" w:rsidRPr="006D109C" w:rsidRDefault="009B317B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4772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1B28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8EC2ABE" w14:textId="77777777" w:rsidR="009B317B" w:rsidRDefault="009B317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AB3E20" w:rsidRPr="00E06D02" w14:paraId="68F19C35" w14:textId="77777777" w:rsidTr="00567644">
      <w:trPr>
        <w:jc w:val="center"/>
      </w:trPr>
      <w:tc>
        <w:tcPr>
          <w:tcW w:w="1068" w:type="pct"/>
        </w:tcPr>
        <w:p w14:paraId="3AF11CD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EECAE9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DAFB2DE" w14:textId="77777777" w:rsidTr="00567644">
      <w:trPr>
        <w:jc w:val="center"/>
      </w:trPr>
      <w:tc>
        <w:tcPr>
          <w:tcW w:w="1068" w:type="pct"/>
        </w:tcPr>
        <w:p w14:paraId="18028B8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4B0621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8C7DD1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86DD66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67A0F8E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531E2A"/>
    <w:multiLevelType w:val="multilevel"/>
    <w:tmpl w:val="0A1880A4"/>
    <w:lvl w:ilvl="0">
      <w:start w:val="1"/>
      <w:numFmt w:val="decimal"/>
      <w:pStyle w:val="Sched-heading"/>
      <w:lvlText w:val="Schedule %1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1">
      <w:start w:val="1"/>
      <w:numFmt w:val="decimal"/>
      <w:pStyle w:val="Sched-Part"/>
      <w:lvlText w:val="Part %1.%2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2">
      <w:start w:val="1"/>
      <w:numFmt w:val="decimal"/>
      <w:lvlText w:val="Subdivision %1.%2.%3"/>
      <w:lvlJc w:val="left"/>
      <w:pPr>
        <w:tabs>
          <w:tab w:val="num" w:pos="2600"/>
        </w:tabs>
        <w:ind w:left="2600" w:hanging="2600"/>
      </w:pPr>
      <w:rPr>
        <w:b/>
        <w:i w:val="0"/>
      </w:rPr>
    </w:lvl>
    <w:lvl w:ilvl="3">
      <w:start w:val="1"/>
      <w:numFmt w:val="decimal"/>
      <w:lvlRestart w:val="1"/>
      <w:pStyle w:val="ShadedSchClause"/>
      <w:lvlText w:val="[%1.%4]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4">
      <w:start w:val="1"/>
      <w:numFmt w:val="decimal"/>
      <w:lvlRestart w:val="1"/>
      <w:pStyle w:val="Schclauseheading"/>
      <w:lvlText w:val="%1.%5"/>
      <w:lvlJc w:val="left"/>
      <w:pPr>
        <w:tabs>
          <w:tab w:val="num" w:pos="1100"/>
        </w:tabs>
        <w:ind w:left="1100" w:hanging="1100"/>
      </w:pPr>
      <w:rPr>
        <w:b/>
        <w:i w:val="0"/>
      </w:rPr>
    </w:lvl>
    <w:lvl w:ilvl="5">
      <w:start w:val="1"/>
      <w:numFmt w:val="decimal"/>
      <w:pStyle w:val="SchAmain"/>
      <w:lvlText w:val="(%6)"/>
      <w:lvlJc w:val="right"/>
      <w:pPr>
        <w:tabs>
          <w:tab w:val="num" w:pos="1100"/>
        </w:tabs>
        <w:ind w:left="1100" w:hanging="200"/>
      </w:pPr>
      <w:rPr>
        <w:b w:val="0"/>
      </w:rPr>
    </w:lvl>
    <w:lvl w:ilvl="6">
      <w:start w:val="1"/>
      <w:numFmt w:val="lowerLetter"/>
      <w:pStyle w:val="SchA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</w:rPr>
    </w:lvl>
    <w:lvl w:ilvl="7">
      <w:start w:val="1"/>
      <w:numFmt w:val="lowerRoman"/>
      <w:pStyle w:val="SchA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</w:rPr>
    </w:lvl>
    <w:lvl w:ilvl="8">
      <w:start w:val="1"/>
      <w:numFmt w:val="upperLetter"/>
      <w:pStyle w:val="SchAsubsubpara"/>
      <w:lvlText w:val="(%9)"/>
      <w:lvlJc w:val="right"/>
      <w:pPr>
        <w:tabs>
          <w:tab w:val="num" w:pos="2660"/>
        </w:tabs>
        <w:ind w:left="2660" w:hanging="200"/>
      </w:pPr>
      <w:rPr>
        <w:b w:val="0"/>
        <w:i w:val="0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7BCCD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21"/>
  </w:num>
  <w:num w:numId="3">
    <w:abstractNumId w:val="30"/>
  </w:num>
  <w:num w:numId="4">
    <w:abstractNumId w:val="42"/>
  </w:num>
  <w:num w:numId="5">
    <w:abstractNumId w:val="29"/>
  </w:num>
  <w:num w:numId="6">
    <w:abstractNumId w:val="10"/>
  </w:num>
  <w:num w:numId="7">
    <w:abstractNumId w:val="33"/>
  </w:num>
  <w:num w:numId="8">
    <w:abstractNumId w:val="22"/>
  </w:num>
  <w:num w:numId="9">
    <w:abstractNumId w:val="28"/>
  </w:num>
  <w:num w:numId="10">
    <w:abstractNumId w:val="41"/>
  </w:num>
  <w:num w:numId="11">
    <w:abstractNumId w:val="27"/>
  </w:num>
  <w:num w:numId="12">
    <w:abstractNumId w:val="36"/>
  </w:num>
  <w:num w:numId="13">
    <w:abstractNumId w:val="24"/>
  </w:num>
  <w:num w:numId="14">
    <w:abstractNumId w:val="16"/>
  </w:num>
  <w:num w:numId="15">
    <w:abstractNumId w:val="37"/>
  </w:num>
  <w:num w:numId="16">
    <w:abstractNumId w:val="20"/>
  </w:num>
  <w:num w:numId="17">
    <w:abstractNumId w:val="12"/>
  </w:num>
  <w:num w:numId="18">
    <w:abstractNumId w:val="34"/>
  </w:num>
  <w:num w:numId="19">
    <w:abstractNumId w:val="43"/>
  </w:num>
  <w:num w:numId="20">
    <w:abstractNumId w:val="34"/>
  </w:num>
  <w:num w:numId="21">
    <w:abstractNumId w:val="43"/>
    <w:lvlOverride w:ilvl="0">
      <w:startOverride w:val="1"/>
    </w:lvlOverride>
  </w:num>
  <w:num w:numId="22">
    <w:abstractNumId w:val="34"/>
  </w:num>
  <w:num w:numId="23">
    <w:abstractNumId w:val="25"/>
  </w:num>
  <w:num w:numId="24">
    <w:abstractNumId w:val="44"/>
  </w:num>
  <w:num w:numId="25">
    <w:abstractNumId w:val="44"/>
  </w:num>
  <w:num w:numId="26">
    <w:abstractNumId w:val="23"/>
  </w:num>
  <w:num w:numId="27">
    <w:abstractNumId w:val="19"/>
  </w:num>
  <w:num w:numId="28">
    <w:abstractNumId w:val="40"/>
  </w:num>
  <w:num w:numId="29">
    <w:abstractNumId w:val="11"/>
  </w:num>
  <w:num w:numId="30">
    <w:abstractNumId w:val="32"/>
  </w:num>
  <w:num w:numId="31">
    <w:abstractNumId w:val="27"/>
    <w:lvlOverride w:ilvl="0">
      <w:startOverride w:val="1"/>
    </w:lvlOverride>
  </w:num>
  <w:num w:numId="32">
    <w:abstractNumId w:val="17"/>
  </w:num>
  <w:num w:numId="33">
    <w:abstractNumId w:val="39"/>
  </w:num>
  <w:num w:numId="34">
    <w:abstractNumId w:val="31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8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CB"/>
    <w:rsid w:val="00000C1F"/>
    <w:rsid w:val="000024CB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2C61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21B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7F86"/>
    <w:rsid w:val="0017182C"/>
    <w:rsid w:val="00172D13"/>
    <w:rsid w:val="001741FF"/>
    <w:rsid w:val="00175FD1"/>
    <w:rsid w:val="00176AE6"/>
    <w:rsid w:val="00180311"/>
    <w:rsid w:val="00180D4B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B28"/>
    <w:rsid w:val="001D1F85"/>
    <w:rsid w:val="001D20B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334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54F6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33A0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79F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726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69C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722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86C"/>
    <w:rsid w:val="004B0E9D"/>
    <w:rsid w:val="004B5B98"/>
    <w:rsid w:val="004C2A16"/>
    <w:rsid w:val="004C724A"/>
    <w:rsid w:val="004D16B8"/>
    <w:rsid w:val="004D2A33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3A8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2790C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311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0436"/>
    <w:rsid w:val="00641C9A"/>
    <w:rsid w:val="00641CC6"/>
    <w:rsid w:val="006430DD"/>
    <w:rsid w:val="00643F71"/>
    <w:rsid w:val="006444E8"/>
    <w:rsid w:val="00646AED"/>
    <w:rsid w:val="00646CA9"/>
    <w:rsid w:val="006473C1"/>
    <w:rsid w:val="0064792E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C02F6"/>
    <w:rsid w:val="006C08D3"/>
    <w:rsid w:val="006C1D6C"/>
    <w:rsid w:val="006C265F"/>
    <w:rsid w:val="006C332F"/>
    <w:rsid w:val="006C3D19"/>
    <w:rsid w:val="006C48F2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6AEA"/>
    <w:rsid w:val="006F2595"/>
    <w:rsid w:val="006F6520"/>
    <w:rsid w:val="00700158"/>
    <w:rsid w:val="00702F8D"/>
    <w:rsid w:val="00703E9F"/>
    <w:rsid w:val="00704185"/>
    <w:rsid w:val="00706D97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722"/>
    <w:rsid w:val="00747C76"/>
    <w:rsid w:val="00750265"/>
    <w:rsid w:val="00753ABC"/>
    <w:rsid w:val="00756CF6"/>
    <w:rsid w:val="00757268"/>
    <w:rsid w:val="0075734B"/>
    <w:rsid w:val="0076177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167E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136D"/>
    <w:rsid w:val="00843CDB"/>
    <w:rsid w:val="00850545"/>
    <w:rsid w:val="00851EDC"/>
    <w:rsid w:val="00856EFF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3705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1076"/>
    <w:rsid w:val="00993D24"/>
    <w:rsid w:val="009966FF"/>
    <w:rsid w:val="00997034"/>
    <w:rsid w:val="009971A9"/>
    <w:rsid w:val="009A0FDB"/>
    <w:rsid w:val="009A37D5"/>
    <w:rsid w:val="009A7EC2"/>
    <w:rsid w:val="009B0A60"/>
    <w:rsid w:val="009B317B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0C4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4401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828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0468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02C7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2C1"/>
    <w:rsid w:val="00BA268E"/>
    <w:rsid w:val="00BA27C8"/>
    <w:rsid w:val="00BA5216"/>
    <w:rsid w:val="00BB0F03"/>
    <w:rsid w:val="00BB166E"/>
    <w:rsid w:val="00BB3115"/>
    <w:rsid w:val="00BB39B4"/>
    <w:rsid w:val="00BB4184"/>
    <w:rsid w:val="00BB460E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170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857"/>
    <w:rsid w:val="00C070F2"/>
    <w:rsid w:val="00C12406"/>
    <w:rsid w:val="00C12B87"/>
    <w:rsid w:val="00C13661"/>
    <w:rsid w:val="00C143B9"/>
    <w:rsid w:val="00C14B20"/>
    <w:rsid w:val="00C14F1F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77A17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E20"/>
    <w:rsid w:val="00CD78B5"/>
    <w:rsid w:val="00CD79BF"/>
    <w:rsid w:val="00CE307C"/>
    <w:rsid w:val="00CE3DFA"/>
    <w:rsid w:val="00CE4265"/>
    <w:rsid w:val="00CE6EA1"/>
    <w:rsid w:val="00CE6FA1"/>
    <w:rsid w:val="00CF1542"/>
    <w:rsid w:val="00CF1953"/>
    <w:rsid w:val="00CF2697"/>
    <w:rsid w:val="00CF37DA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0E82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83A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215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285E"/>
    <w:rsid w:val="00F84268"/>
    <w:rsid w:val="00F8631C"/>
    <w:rsid w:val="00F86758"/>
    <w:rsid w:val="00F91FD9"/>
    <w:rsid w:val="00F945BD"/>
    <w:rsid w:val="00F96676"/>
    <w:rsid w:val="00F96937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5ECF0AE"/>
  <w15:docId w15:val="{506C661B-02D3-454D-A51D-C99A20D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7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B317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B317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B317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B317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4792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4792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4792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4792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4792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B317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B317B"/>
  </w:style>
  <w:style w:type="paragraph" w:customStyle="1" w:styleId="00ClientCover">
    <w:name w:val="00ClientCover"/>
    <w:basedOn w:val="Normal"/>
    <w:rsid w:val="009B317B"/>
  </w:style>
  <w:style w:type="paragraph" w:customStyle="1" w:styleId="02Text">
    <w:name w:val="02Text"/>
    <w:basedOn w:val="Normal"/>
    <w:rsid w:val="009B317B"/>
  </w:style>
  <w:style w:type="paragraph" w:customStyle="1" w:styleId="BillBasic">
    <w:name w:val="BillBasic"/>
    <w:link w:val="BillBasicChar"/>
    <w:rsid w:val="009B317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B31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B317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B317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B317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B317B"/>
    <w:pPr>
      <w:spacing w:before="240"/>
    </w:pPr>
  </w:style>
  <w:style w:type="paragraph" w:customStyle="1" w:styleId="EnactingWords">
    <w:name w:val="EnactingWords"/>
    <w:basedOn w:val="BillBasic"/>
    <w:rsid w:val="009B317B"/>
    <w:pPr>
      <w:spacing w:before="120"/>
    </w:pPr>
  </w:style>
  <w:style w:type="paragraph" w:customStyle="1" w:styleId="Amain">
    <w:name w:val="A main"/>
    <w:basedOn w:val="BillBasic"/>
    <w:rsid w:val="009B317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B317B"/>
    <w:pPr>
      <w:ind w:left="1100"/>
    </w:pPr>
  </w:style>
  <w:style w:type="paragraph" w:customStyle="1" w:styleId="Apara">
    <w:name w:val="A para"/>
    <w:basedOn w:val="BillBasic"/>
    <w:rsid w:val="009B317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B317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B317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B317B"/>
    <w:pPr>
      <w:ind w:left="1100"/>
    </w:pPr>
  </w:style>
  <w:style w:type="paragraph" w:customStyle="1" w:styleId="aExamHead">
    <w:name w:val="aExam Head"/>
    <w:basedOn w:val="BillBasicHeading"/>
    <w:next w:val="aExam"/>
    <w:rsid w:val="009B317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B317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B317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B317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B317B"/>
    <w:pPr>
      <w:spacing w:before="120" w:after="60"/>
    </w:pPr>
  </w:style>
  <w:style w:type="paragraph" w:customStyle="1" w:styleId="HeaderOdd6">
    <w:name w:val="HeaderOdd6"/>
    <w:basedOn w:val="HeaderEven6"/>
    <w:rsid w:val="009B317B"/>
    <w:pPr>
      <w:jc w:val="right"/>
    </w:pPr>
  </w:style>
  <w:style w:type="paragraph" w:customStyle="1" w:styleId="HeaderOdd">
    <w:name w:val="HeaderOdd"/>
    <w:basedOn w:val="HeaderEven"/>
    <w:rsid w:val="009B317B"/>
    <w:pPr>
      <w:jc w:val="right"/>
    </w:pPr>
  </w:style>
  <w:style w:type="paragraph" w:customStyle="1" w:styleId="N-TOCheading">
    <w:name w:val="N-TOCheading"/>
    <w:basedOn w:val="BillBasicHeading"/>
    <w:next w:val="N-9pt"/>
    <w:rsid w:val="009B317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B317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B317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B317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B317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B317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B317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B317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B317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B317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B317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B317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B317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B317B"/>
    <w:pPr>
      <w:numPr>
        <w:numId w:val="46"/>
      </w:numPr>
      <w:spacing w:before="38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B317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B317B"/>
    <w:pPr>
      <w:numPr>
        <w:ilvl w:val="1"/>
        <w:numId w:val="46"/>
      </w:numPr>
      <w:spacing w:before="38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B317B"/>
    <w:pPr>
      <w:numPr>
        <w:ilvl w:val="3"/>
      </w:num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B317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B317B"/>
    <w:pPr>
      <w:keepNext/>
      <w:numPr>
        <w:ilvl w:val="4"/>
        <w:numId w:val="46"/>
      </w:numPr>
      <w:tabs>
        <w:tab w:val="left" w:pos="1100"/>
      </w:tabs>
      <w:spacing w:before="24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B317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B317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B317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B317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4792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B317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B317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B317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B317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B317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9B317B"/>
    <w:rPr>
      <w:rFonts w:ascii="Arial" w:hAnsi="Arial"/>
      <w:sz w:val="16"/>
    </w:rPr>
  </w:style>
  <w:style w:type="paragraph" w:customStyle="1" w:styleId="PageBreak">
    <w:name w:val="PageBreak"/>
    <w:basedOn w:val="Normal"/>
    <w:rsid w:val="009B317B"/>
    <w:rPr>
      <w:sz w:val="4"/>
    </w:rPr>
  </w:style>
  <w:style w:type="paragraph" w:customStyle="1" w:styleId="04Dictionary">
    <w:name w:val="04Dictionary"/>
    <w:basedOn w:val="Normal"/>
    <w:rsid w:val="009B317B"/>
  </w:style>
  <w:style w:type="paragraph" w:customStyle="1" w:styleId="N-line1">
    <w:name w:val="N-line1"/>
    <w:basedOn w:val="BillBasic"/>
    <w:rsid w:val="009B317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B317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B317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B317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B317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B317B"/>
  </w:style>
  <w:style w:type="paragraph" w:customStyle="1" w:styleId="03Schedule">
    <w:name w:val="03Schedule"/>
    <w:basedOn w:val="Normal"/>
    <w:rsid w:val="009B317B"/>
  </w:style>
  <w:style w:type="paragraph" w:customStyle="1" w:styleId="ISched-heading">
    <w:name w:val="I Sched-heading"/>
    <w:basedOn w:val="BillBasicHeading"/>
    <w:next w:val="Normal"/>
    <w:rsid w:val="009B317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B317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B317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B317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B317B"/>
  </w:style>
  <w:style w:type="paragraph" w:customStyle="1" w:styleId="Ipara">
    <w:name w:val="I para"/>
    <w:basedOn w:val="Apara"/>
    <w:rsid w:val="009B317B"/>
    <w:pPr>
      <w:outlineLvl w:val="9"/>
    </w:pPr>
  </w:style>
  <w:style w:type="paragraph" w:customStyle="1" w:styleId="Isubpara">
    <w:name w:val="I subpara"/>
    <w:basedOn w:val="Asubpara"/>
    <w:rsid w:val="009B317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B317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B317B"/>
  </w:style>
  <w:style w:type="character" w:customStyle="1" w:styleId="CharDivNo">
    <w:name w:val="CharDivNo"/>
    <w:basedOn w:val="DefaultParagraphFont"/>
    <w:rsid w:val="009B317B"/>
  </w:style>
  <w:style w:type="character" w:customStyle="1" w:styleId="CharDivText">
    <w:name w:val="CharDivText"/>
    <w:basedOn w:val="DefaultParagraphFont"/>
    <w:rsid w:val="009B317B"/>
  </w:style>
  <w:style w:type="character" w:customStyle="1" w:styleId="CharPartNo">
    <w:name w:val="CharPartNo"/>
    <w:basedOn w:val="DefaultParagraphFont"/>
    <w:rsid w:val="009B317B"/>
  </w:style>
  <w:style w:type="paragraph" w:customStyle="1" w:styleId="Placeholder">
    <w:name w:val="Placeholder"/>
    <w:basedOn w:val="Normal"/>
    <w:rsid w:val="009B317B"/>
    <w:rPr>
      <w:sz w:val="10"/>
    </w:rPr>
  </w:style>
  <w:style w:type="paragraph" w:styleId="PlainText">
    <w:name w:val="Plain Text"/>
    <w:basedOn w:val="Normal"/>
    <w:rsid w:val="009B317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B317B"/>
  </w:style>
  <w:style w:type="character" w:customStyle="1" w:styleId="CharChapText">
    <w:name w:val="CharChapText"/>
    <w:basedOn w:val="DefaultParagraphFont"/>
    <w:rsid w:val="009B317B"/>
  </w:style>
  <w:style w:type="character" w:customStyle="1" w:styleId="CharPartText">
    <w:name w:val="CharPartText"/>
    <w:basedOn w:val="DefaultParagraphFont"/>
    <w:rsid w:val="009B317B"/>
  </w:style>
  <w:style w:type="paragraph" w:styleId="TOC1">
    <w:name w:val="toc 1"/>
    <w:basedOn w:val="Normal"/>
    <w:next w:val="Normal"/>
    <w:autoRedefine/>
    <w:rsid w:val="009B317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B317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B317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B317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B317B"/>
  </w:style>
  <w:style w:type="paragraph" w:styleId="Title">
    <w:name w:val="Title"/>
    <w:basedOn w:val="Normal"/>
    <w:qFormat/>
    <w:rsid w:val="006479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B317B"/>
    <w:pPr>
      <w:ind w:left="4252"/>
    </w:pPr>
  </w:style>
  <w:style w:type="paragraph" w:customStyle="1" w:styleId="ActNo">
    <w:name w:val="ActNo"/>
    <w:basedOn w:val="BillBasicHeading"/>
    <w:rsid w:val="009B317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B317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B317B"/>
    <w:pPr>
      <w:ind w:left="1500" w:hanging="400"/>
    </w:pPr>
  </w:style>
  <w:style w:type="paragraph" w:customStyle="1" w:styleId="LongTitle">
    <w:name w:val="LongTitle"/>
    <w:basedOn w:val="BillBasic"/>
    <w:rsid w:val="009B317B"/>
    <w:pPr>
      <w:spacing w:before="300"/>
    </w:pPr>
  </w:style>
  <w:style w:type="paragraph" w:customStyle="1" w:styleId="Minister">
    <w:name w:val="Minister"/>
    <w:basedOn w:val="BillBasic"/>
    <w:rsid w:val="009B317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B317B"/>
    <w:pPr>
      <w:tabs>
        <w:tab w:val="left" w:pos="4320"/>
      </w:tabs>
    </w:pPr>
  </w:style>
  <w:style w:type="paragraph" w:customStyle="1" w:styleId="madeunder">
    <w:name w:val="made under"/>
    <w:basedOn w:val="BillBasic"/>
    <w:rsid w:val="009B317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4792E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B317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B317B"/>
    <w:rPr>
      <w:i/>
    </w:rPr>
  </w:style>
  <w:style w:type="paragraph" w:customStyle="1" w:styleId="00SigningPage">
    <w:name w:val="00SigningPage"/>
    <w:basedOn w:val="Normal"/>
    <w:rsid w:val="009B317B"/>
  </w:style>
  <w:style w:type="paragraph" w:customStyle="1" w:styleId="Aparareturn">
    <w:name w:val="A para return"/>
    <w:basedOn w:val="BillBasic"/>
    <w:rsid w:val="009B317B"/>
    <w:pPr>
      <w:ind w:left="1600"/>
    </w:pPr>
  </w:style>
  <w:style w:type="paragraph" w:customStyle="1" w:styleId="Asubparareturn">
    <w:name w:val="A subpara return"/>
    <w:basedOn w:val="BillBasic"/>
    <w:rsid w:val="009B317B"/>
    <w:pPr>
      <w:ind w:left="2100"/>
    </w:pPr>
  </w:style>
  <w:style w:type="paragraph" w:customStyle="1" w:styleId="CommentNum">
    <w:name w:val="CommentNum"/>
    <w:basedOn w:val="Comment"/>
    <w:rsid w:val="009B317B"/>
    <w:pPr>
      <w:ind w:left="1800" w:hanging="1800"/>
    </w:pPr>
  </w:style>
  <w:style w:type="paragraph" w:styleId="TOC8">
    <w:name w:val="toc 8"/>
    <w:basedOn w:val="TOC3"/>
    <w:next w:val="Normal"/>
    <w:autoRedefine/>
    <w:rsid w:val="009B317B"/>
    <w:pPr>
      <w:keepNext w:val="0"/>
      <w:spacing w:before="120"/>
    </w:pPr>
  </w:style>
  <w:style w:type="paragraph" w:customStyle="1" w:styleId="Judges">
    <w:name w:val="Judges"/>
    <w:basedOn w:val="Minister"/>
    <w:rsid w:val="009B317B"/>
    <w:pPr>
      <w:spacing w:before="180"/>
    </w:pPr>
  </w:style>
  <w:style w:type="paragraph" w:customStyle="1" w:styleId="BillFor">
    <w:name w:val="BillFor"/>
    <w:basedOn w:val="BillBasicHeading"/>
    <w:rsid w:val="009B317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B317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B317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B317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B317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B317B"/>
    <w:pPr>
      <w:spacing w:before="60"/>
      <w:ind w:left="2540" w:hanging="400"/>
    </w:pPr>
  </w:style>
  <w:style w:type="paragraph" w:customStyle="1" w:styleId="aDefpara">
    <w:name w:val="aDef para"/>
    <w:basedOn w:val="Apara"/>
    <w:rsid w:val="009B317B"/>
  </w:style>
  <w:style w:type="paragraph" w:customStyle="1" w:styleId="aDefsubpara">
    <w:name w:val="aDef subpara"/>
    <w:basedOn w:val="Asubpara"/>
    <w:rsid w:val="009B317B"/>
  </w:style>
  <w:style w:type="paragraph" w:customStyle="1" w:styleId="Idefpara">
    <w:name w:val="I def para"/>
    <w:basedOn w:val="Ipara"/>
    <w:rsid w:val="009B317B"/>
  </w:style>
  <w:style w:type="paragraph" w:customStyle="1" w:styleId="Idefsubpara">
    <w:name w:val="I def subpara"/>
    <w:basedOn w:val="Isubpara"/>
    <w:rsid w:val="009B317B"/>
  </w:style>
  <w:style w:type="paragraph" w:customStyle="1" w:styleId="Notified">
    <w:name w:val="Notified"/>
    <w:basedOn w:val="BillBasic"/>
    <w:rsid w:val="009B317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B317B"/>
  </w:style>
  <w:style w:type="paragraph" w:customStyle="1" w:styleId="IDict-Heading">
    <w:name w:val="I Dict-Heading"/>
    <w:basedOn w:val="BillBasicHeading"/>
    <w:rsid w:val="009B317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B317B"/>
  </w:style>
  <w:style w:type="paragraph" w:styleId="Salutation">
    <w:name w:val="Salutation"/>
    <w:basedOn w:val="Normal"/>
    <w:next w:val="Normal"/>
    <w:rsid w:val="0064792E"/>
  </w:style>
  <w:style w:type="paragraph" w:customStyle="1" w:styleId="aNoteBullet">
    <w:name w:val="aNoteBullet"/>
    <w:basedOn w:val="aNoteSymb"/>
    <w:rsid w:val="009B317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4792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B317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B317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B317B"/>
    <w:pPr>
      <w:spacing w:before="60"/>
      <w:ind w:firstLine="0"/>
    </w:pPr>
  </w:style>
  <w:style w:type="paragraph" w:customStyle="1" w:styleId="MinisterWord">
    <w:name w:val="MinisterWord"/>
    <w:basedOn w:val="Normal"/>
    <w:rsid w:val="009B317B"/>
    <w:pPr>
      <w:spacing w:before="60"/>
      <w:jc w:val="right"/>
    </w:pPr>
  </w:style>
  <w:style w:type="paragraph" w:customStyle="1" w:styleId="aExamPara">
    <w:name w:val="aExamPara"/>
    <w:basedOn w:val="aExam"/>
    <w:rsid w:val="009B317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B317B"/>
    <w:pPr>
      <w:ind w:left="1500"/>
    </w:pPr>
  </w:style>
  <w:style w:type="paragraph" w:customStyle="1" w:styleId="aExamBullet">
    <w:name w:val="aExamBullet"/>
    <w:basedOn w:val="aExam"/>
    <w:rsid w:val="009B317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B317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B317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B317B"/>
    <w:rPr>
      <w:sz w:val="20"/>
    </w:rPr>
  </w:style>
  <w:style w:type="paragraph" w:customStyle="1" w:styleId="aParaNotePara">
    <w:name w:val="aParaNotePara"/>
    <w:basedOn w:val="aNoteParaSymb"/>
    <w:rsid w:val="009B317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B317B"/>
    <w:rPr>
      <w:b/>
    </w:rPr>
  </w:style>
  <w:style w:type="character" w:customStyle="1" w:styleId="charBoldItals">
    <w:name w:val="charBoldItals"/>
    <w:basedOn w:val="DefaultParagraphFont"/>
    <w:rsid w:val="009B317B"/>
    <w:rPr>
      <w:b/>
      <w:i/>
    </w:rPr>
  </w:style>
  <w:style w:type="character" w:customStyle="1" w:styleId="charItals">
    <w:name w:val="charItals"/>
    <w:basedOn w:val="DefaultParagraphFont"/>
    <w:rsid w:val="009B317B"/>
    <w:rPr>
      <w:i/>
    </w:rPr>
  </w:style>
  <w:style w:type="character" w:customStyle="1" w:styleId="charUnderline">
    <w:name w:val="charUnderline"/>
    <w:basedOn w:val="DefaultParagraphFont"/>
    <w:rsid w:val="009B317B"/>
    <w:rPr>
      <w:u w:val="single"/>
    </w:rPr>
  </w:style>
  <w:style w:type="paragraph" w:customStyle="1" w:styleId="TableHd">
    <w:name w:val="TableHd"/>
    <w:basedOn w:val="Normal"/>
    <w:rsid w:val="009B317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B317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B317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B317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B317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B317B"/>
    <w:pPr>
      <w:spacing w:before="60" w:after="60"/>
    </w:pPr>
  </w:style>
  <w:style w:type="paragraph" w:customStyle="1" w:styleId="IshadedH5Sec">
    <w:name w:val="I shaded H5 Sec"/>
    <w:basedOn w:val="AH5Sec"/>
    <w:rsid w:val="009B317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B317B"/>
  </w:style>
  <w:style w:type="paragraph" w:customStyle="1" w:styleId="Penalty">
    <w:name w:val="Penalty"/>
    <w:basedOn w:val="Amainreturn"/>
    <w:rsid w:val="009B317B"/>
  </w:style>
  <w:style w:type="paragraph" w:customStyle="1" w:styleId="aNoteText">
    <w:name w:val="aNoteText"/>
    <w:basedOn w:val="aNoteSymb"/>
    <w:rsid w:val="009B317B"/>
    <w:pPr>
      <w:spacing w:before="60"/>
      <w:ind w:firstLine="0"/>
    </w:pPr>
  </w:style>
  <w:style w:type="paragraph" w:customStyle="1" w:styleId="aExamINum">
    <w:name w:val="aExamINum"/>
    <w:basedOn w:val="aExam"/>
    <w:rsid w:val="0064792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B317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4792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B317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B317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B317B"/>
    <w:pPr>
      <w:ind w:left="1600"/>
    </w:pPr>
  </w:style>
  <w:style w:type="paragraph" w:customStyle="1" w:styleId="aExampar">
    <w:name w:val="aExampar"/>
    <w:basedOn w:val="aExamss"/>
    <w:rsid w:val="009B317B"/>
    <w:pPr>
      <w:ind w:left="1600"/>
    </w:pPr>
  </w:style>
  <w:style w:type="paragraph" w:customStyle="1" w:styleId="aExamINumss">
    <w:name w:val="aExamINumss"/>
    <w:basedOn w:val="aExamss"/>
    <w:rsid w:val="009B317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B317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B317B"/>
    <w:pPr>
      <w:ind w:left="1500"/>
    </w:pPr>
  </w:style>
  <w:style w:type="paragraph" w:customStyle="1" w:styleId="aExamNumTextpar">
    <w:name w:val="aExamNumTextpar"/>
    <w:basedOn w:val="aExampar"/>
    <w:rsid w:val="0064792E"/>
    <w:pPr>
      <w:ind w:left="2000"/>
    </w:pPr>
  </w:style>
  <w:style w:type="paragraph" w:customStyle="1" w:styleId="aExamBulletss">
    <w:name w:val="aExamBulletss"/>
    <w:basedOn w:val="aExamss"/>
    <w:rsid w:val="009B317B"/>
    <w:pPr>
      <w:ind w:left="1500" w:hanging="400"/>
    </w:pPr>
  </w:style>
  <w:style w:type="paragraph" w:customStyle="1" w:styleId="aExamBulletpar">
    <w:name w:val="aExamBulletpar"/>
    <w:basedOn w:val="aExampar"/>
    <w:rsid w:val="009B317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B317B"/>
    <w:pPr>
      <w:ind w:left="2140"/>
    </w:pPr>
  </w:style>
  <w:style w:type="paragraph" w:customStyle="1" w:styleId="aExamsubpar">
    <w:name w:val="aExamsubpar"/>
    <w:basedOn w:val="aExamss"/>
    <w:rsid w:val="009B317B"/>
    <w:pPr>
      <w:ind w:left="2140"/>
    </w:pPr>
  </w:style>
  <w:style w:type="paragraph" w:customStyle="1" w:styleId="aExamNumsubpar">
    <w:name w:val="aExamNumsubpar"/>
    <w:basedOn w:val="aExamsubpar"/>
    <w:rsid w:val="009B317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4792E"/>
    <w:pPr>
      <w:ind w:left="2540"/>
    </w:pPr>
  </w:style>
  <w:style w:type="paragraph" w:customStyle="1" w:styleId="aExamBulletsubpar">
    <w:name w:val="aExamBulletsubpar"/>
    <w:basedOn w:val="aExamsubpar"/>
    <w:rsid w:val="009B317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B317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B317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B317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B317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B317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4792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B317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B317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B317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B317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4792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4792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4792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B317B"/>
    <w:pPr>
      <w:numPr>
        <w:ilvl w:val="5"/>
        <w:numId w:val="46"/>
      </w:numPr>
    </w:pPr>
  </w:style>
  <w:style w:type="paragraph" w:customStyle="1" w:styleId="SchApara">
    <w:name w:val="Sch A para"/>
    <w:basedOn w:val="Apara"/>
    <w:rsid w:val="009B317B"/>
    <w:pPr>
      <w:numPr>
        <w:ilvl w:val="6"/>
        <w:numId w:val="46"/>
      </w:numPr>
    </w:pPr>
  </w:style>
  <w:style w:type="paragraph" w:customStyle="1" w:styleId="SchAsubpara">
    <w:name w:val="Sch A subpara"/>
    <w:basedOn w:val="Asubpara"/>
    <w:rsid w:val="009B317B"/>
    <w:pPr>
      <w:numPr>
        <w:ilvl w:val="7"/>
        <w:numId w:val="46"/>
      </w:numPr>
    </w:pPr>
  </w:style>
  <w:style w:type="paragraph" w:customStyle="1" w:styleId="SchAsubsubpara">
    <w:name w:val="Sch A subsubpara"/>
    <w:basedOn w:val="Asubsubpara"/>
    <w:rsid w:val="009B317B"/>
    <w:pPr>
      <w:numPr>
        <w:ilvl w:val="8"/>
        <w:numId w:val="46"/>
      </w:numPr>
    </w:pPr>
  </w:style>
  <w:style w:type="paragraph" w:customStyle="1" w:styleId="TOCOL1">
    <w:name w:val="TOCOL 1"/>
    <w:basedOn w:val="TOC1"/>
    <w:rsid w:val="009B317B"/>
  </w:style>
  <w:style w:type="paragraph" w:customStyle="1" w:styleId="TOCOL2">
    <w:name w:val="TOCOL 2"/>
    <w:basedOn w:val="TOC2"/>
    <w:rsid w:val="009B317B"/>
    <w:pPr>
      <w:keepNext w:val="0"/>
    </w:pPr>
  </w:style>
  <w:style w:type="paragraph" w:customStyle="1" w:styleId="TOCOL3">
    <w:name w:val="TOCOL 3"/>
    <w:basedOn w:val="TOC3"/>
    <w:rsid w:val="009B317B"/>
    <w:pPr>
      <w:keepNext w:val="0"/>
    </w:pPr>
  </w:style>
  <w:style w:type="paragraph" w:customStyle="1" w:styleId="TOCOL4">
    <w:name w:val="TOCOL 4"/>
    <w:basedOn w:val="TOC4"/>
    <w:rsid w:val="009B317B"/>
    <w:pPr>
      <w:keepNext w:val="0"/>
    </w:pPr>
  </w:style>
  <w:style w:type="paragraph" w:customStyle="1" w:styleId="TOCOL5">
    <w:name w:val="TOCOL 5"/>
    <w:basedOn w:val="TOC5"/>
    <w:rsid w:val="009B317B"/>
    <w:pPr>
      <w:tabs>
        <w:tab w:val="left" w:pos="400"/>
      </w:tabs>
    </w:pPr>
  </w:style>
  <w:style w:type="paragraph" w:customStyle="1" w:styleId="TOCOL6">
    <w:name w:val="TOCOL 6"/>
    <w:basedOn w:val="TOC6"/>
    <w:rsid w:val="009B317B"/>
    <w:pPr>
      <w:keepNext w:val="0"/>
    </w:pPr>
  </w:style>
  <w:style w:type="paragraph" w:customStyle="1" w:styleId="TOCOL7">
    <w:name w:val="TOCOL 7"/>
    <w:basedOn w:val="TOC7"/>
    <w:rsid w:val="009B317B"/>
  </w:style>
  <w:style w:type="paragraph" w:customStyle="1" w:styleId="TOCOL8">
    <w:name w:val="TOCOL 8"/>
    <w:basedOn w:val="TOC8"/>
    <w:rsid w:val="009B317B"/>
  </w:style>
  <w:style w:type="paragraph" w:customStyle="1" w:styleId="TOCOL9">
    <w:name w:val="TOCOL 9"/>
    <w:basedOn w:val="TOC9"/>
    <w:rsid w:val="009B317B"/>
    <w:pPr>
      <w:ind w:right="0"/>
    </w:pPr>
  </w:style>
  <w:style w:type="paragraph" w:styleId="TOC9">
    <w:name w:val="toc 9"/>
    <w:basedOn w:val="Normal"/>
    <w:next w:val="Normal"/>
    <w:autoRedefine/>
    <w:rsid w:val="009B317B"/>
    <w:pPr>
      <w:ind w:left="1920" w:right="600"/>
    </w:pPr>
  </w:style>
  <w:style w:type="paragraph" w:customStyle="1" w:styleId="Billname1">
    <w:name w:val="Billname1"/>
    <w:basedOn w:val="Normal"/>
    <w:rsid w:val="009B317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B317B"/>
    <w:rPr>
      <w:sz w:val="20"/>
    </w:rPr>
  </w:style>
  <w:style w:type="paragraph" w:customStyle="1" w:styleId="TablePara10">
    <w:name w:val="TablePara10"/>
    <w:basedOn w:val="tablepara"/>
    <w:rsid w:val="009B317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B317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B317B"/>
  </w:style>
  <w:style w:type="character" w:customStyle="1" w:styleId="charPage">
    <w:name w:val="charPage"/>
    <w:basedOn w:val="DefaultParagraphFont"/>
    <w:rsid w:val="009B317B"/>
  </w:style>
  <w:style w:type="character" w:styleId="PageNumber">
    <w:name w:val="page number"/>
    <w:basedOn w:val="DefaultParagraphFont"/>
    <w:rsid w:val="009B317B"/>
  </w:style>
  <w:style w:type="paragraph" w:customStyle="1" w:styleId="Letterhead">
    <w:name w:val="Letterhead"/>
    <w:rsid w:val="0064792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4792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4792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B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17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4792E"/>
  </w:style>
  <w:style w:type="character" w:customStyle="1" w:styleId="FooterChar">
    <w:name w:val="Footer Char"/>
    <w:basedOn w:val="DefaultParagraphFont"/>
    <w:link w:val="Footer"/>
    <w:rsid w:val="009B317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4792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B317B"/>
  </w:style>
  <w:style w:type="paragraph" w:customStyle="1" w:styleId="TableBullet">
    <w:name w:val="TableBullet"/>
    <w:basedOn w:val="TableText10"/>
    <w:qFormat/>
    <w:rsid w:val="009B317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B317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B317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4792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4792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B317B"/>
    <w:pPr>
      <w:numPr>
        <w:numId w:val="19"/>
      </w:numPr>
    </w:pPr>
  </w:style>
  <w:style w:type="paragraph" w:customStyle="1" w:styleId="ISchMain">
    <w:name w:val="I Sch Main"/>
    <w:basedOn w:val="BillBasic"/>
    <w:rsid w:val="009B317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B317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B317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B317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B317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B317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B317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B317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4792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4792E"/>
    <w:rPr>
      <w:sz w:val="24"/>
      <w:lang w:eastAsia="en-US"/>
    </w:rPr>
  </w:style>
  <w:style w:type="paragraph" w:customStyle="1" w:styleId="Status">
    <w:name w:val="Status"/>
    <w:basedOn w:val="Normal"/>
    <w:rsid w:val="009B317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B317B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A92828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A92828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D4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B317B"/>
  </w:style>
  <w:style w:type="paragraph" w:customStyle="1" w:styleId="05Endnote0">
    <w:name w:val="05Endnote"/>
    <w:basedOn w:val="Normal"/>
    <w:rsid w:val="009B317B"/>
  </w:style>
  <w:style w:type="paragraph" w:customStyle="1" w:styleId="06Copyright">
    <w:name w:val="06Copyright"/>
    <w:basedOn w:val="Normal"/>
    <w:rsid w:val="009B317B"/>
  </w:style>
  <w:style w:type="paragraph" w:customStyle="1" w:styleId="RepubNo">
    <w:name w:val="RepubNo"/>
    <w:basedOn w:val="BillBasicHeading"/>
    <w:rsid w:val="009B317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B317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B317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B317B"/>
    <w:rPr>
      <w:rFonts w:ascii="Arial" w:hAnsi="Arial"/>
      <w:b/>
    </w:rPr>
  </w:style>
  <w:style w:type="paragraph" w:customStyle="1" w:styleId="CoverSubHdg">
    <w:name w:val="CoverSubHdg"/>
    <w:basedOn w:val="CoverHeading"/>
    <w:rsid w:val="009B317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B317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B317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B317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B317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B317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B317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B317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B317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B317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B317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B317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B317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B317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B317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B317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B317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B317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B317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B317B"/>
  </w:style>
  <w:style w:type="character" w:customStyle="1" w:styleId="charTableText">
    <w:name w:val="charTableText"/>
    <w:basedOn w:val="DefaultParagraphFont"/>
    <w:rsid w:val="009B317B"/>
  </w:style>
  <w:style w:type="paragraph" w:customStyle="1" w:styleId="Dict-HeadingSymb">
    <w:name w:val="Dict-Heading Symb"/>
    <w:basedOn w:val="Dict-Heading"/>
    <w:rsid w:val="009B317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B317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B317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B317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B317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B31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B317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B317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B317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B317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B317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B317B"/>
    <w:pPr>
      <w:ind w:hanging="480"/>
    </w:pPr>
  </w:style>
  <w:style w:type="paragraph" w:styleId="MacroText">
    <w:name w:val="macro"/>
    <w:link w:val="MacroTextChar"/>
    <w:semiHidden/>
    <w:rsid w:val="009B31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B317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B317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B317B"/>
  </w:style>
  <w:style w:type="paragraph" w:customStyle="1" w:styleId="RenumProvEntries">
    <w:name w:val="RenumProvEntries"/>
    <w:basedOn w:val="Normal"/>
    <w:rsid w:val="009B317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B317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B317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B317B"/>
    <w:pPr>
      <w:ind w:left="252"/>
    </w:pPr>
  </w:style>
  <w:style w:type="paragraph" w:customStyle="1" w:styleId="RenumTableHdg">
    <w:name w:val="RenumTableHdg"/>
    <w:basedOn w:val="Normal"/>
    <w:rsid w:val="009B317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B317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B317B"/>
    <w:rPr>
      <w:b w:val="0"/>
    </w:rPr>
  </w:style>
  <w:style w:type="paragraph" w:customStyle="1" w:styleId="Sched-FormSymb">
    <w:name w:val="Sched-Form Symb"/>
    <w:basedOn w:val="Sched-Form"/>
    <w:rsid w:val="009B317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B317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B317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B317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B317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B317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B317B"/>
    <w:pPr>
      <w:ind w:firstLine="0"/>
    </w:pPr>
    <w:rPr>
      <w:b/>
    </w:rPr>
  </w:style>
  <w:style w:type="paragraph" w:customStyle="1" w:styleId="EndNoteTextPub">
    <w:name w:val="EndNoteTextPub"/>
    <w:basedOn w:val="Normal"/>
    <w:rsid w:val="009B317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B317B"/>
    <w:rPr>
      <w:szCs w:val="24"/>
    </w:rPr>
  </w:style>
  <w:style w:type="character" w:customStyle="1" w:styleId="charNotBold">
    <w:name w:val="charNotBold"/>
    <w:basedOn w:val="DefaultParagraphFont"/>
    <w:rsid w:val="009B317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B317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B317B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B317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B317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B317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B317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B317B"/>
    <w:pPr>
      <w:tabs>
        <w:tab w:val="left" w:pos="2700"/>
      </w:tabs>
      <w:spacing w:before="0"/>
    </w:pPr>
  </w:style>
  <w:style w:type="paragraph" w:customStyle="1" w:styleId="parainpara">
    <w:name w:val="para in para"/>
    <w:rsid w:val="009B317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B317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B317B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B317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B317B"/>
    <w:rPr>
      <w:b w:val="0"/>
      <w:sz w:val="32"/>
    </w:rPr>
  </w:style>
  <w:style w:type="paragraph" w:customStyle="1" w:styleId="MH1Chapter">
    <w:name w:val="M H1 Chapter"/>
    <w:basedOn w:val="AH1Chapter"/>
    <w:rsid w:val="009B317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B317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B317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B317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B317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B317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B317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B317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B317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B317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B317B"/>
    <w:pPr>
      <w:ind w:left="1800"/>
    </w:pPr>
  </w:style>
  <w:style w:type="paragraph" w:customStyle="1" w:styleId="Modparareturn">
    <w:name w:val="Mod para return"/>
    <w:basedOn w:val="AparareturnSymb"/>
    <w:rsid w:val="009B317B"/>
    <w:pPr>
      <w:ind w:left="2300"/>
    </w:pPr>
  </w:style>
  <w:style w:type="paragraph" w:customStyle="1" w:styleId="Modsubparareturn">
    <w:name w:val="Mod subpara return"/>
    <w:basedOn w:val="AsubparareturnSymb"/>
    <w:rsid w:val="009B317B"/>
    <w:pPr>
      <w:ind w:left="3040"/>
    </w:pPr>
  </w:style>
  <w:style w:type="paragraph" w:customStyle="1" w:styleId="Modref">
    <w:name w:val="Mod ref"/>
    <w:basedOn w:val="refSymb"/>
    <w:rsid w:val="009B317B"/>
    <w:pPr>
      <w:ind w:left="1100"/>
    </w:pPr>
  </w:style>
  <w:style w:type="paragraph" w:customStyle="1" w:styleId="ModaNote">
    <w:name w:val="Mod aNote"/>
    <w:basedOn w:val="aNoteSymb"/>
    <w:rsid w:val="009B317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B317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B317B"/>
    <w:pPr>
      <w:ind w:left="0" w:firstLine="0"/>
    </w:pPr>
  </w:style>
  <w:style w:type="paragraph" w:customStyle="1" w:styleId="AmdtEntries">
    <w:name w:val="AmdtEntries"/>
    <w:basedOn w:val="BillBasicHeading"/>
    <w:rsid w:val="009B317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B317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B317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B317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B317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B317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B317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B317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B317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B317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B317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B317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B317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B317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B317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B317B"/>
  </w:style>
  <w:style w:type="paragraph" w:customStyle="1" w:styleId="refSymb">
    <w:name w:val="ref Symb"/>
    <w:basedOn w:val="BillBasic"/>
    <w:next w:val="Normal"/>
    <w:rsid w:val="009B317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B317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B317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B317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B317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B317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B317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B317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B317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B317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B317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B317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B317B"/>
    <w:pPr>
      <w:ind w:left="1599" w:hanging="2081"/>
    </w:pPr>
  </w:style>
  <w:style w:type="paragraph" w:customStyle="1" w:styleId="IdefsubparaSymb">
    <w:name w:val="I def subpara Symb"/>
    <w:basedOn w:val="IsubparaSymb"/>
    <w:rsid w:val="009B317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B317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B317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B317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B317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B317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B317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B317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B317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B317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B317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B317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B317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B317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B317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B317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B317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B317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B317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B317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B317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B317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B317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B317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B317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B317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B317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B317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B317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B317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B317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B317B"/>
  </w:style>
  <w:style w:type="paragraph" w:customStyle="1" w:styleId="PenaltyParaSymb">
    <w:name w:val="PenaltyPara Symb"/>
    <w:basedOn w:val="Normal"/>
    <w:rsid w:val="009B317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B317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B317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B317B"/>
    <w:rPr>
      <w:color w:val="808080"/>
    </w:rPr>
  </w:style>
  <w:style w:type="paragraph" w:customStyle="1" w:styleId="Sched-SubDiv">
    <w:name w:val="Sched-SubDiv"/>
    <w:basedOn w:val="BillBasicHeading"/>
    <w:next w:val="Schclauseheading"/>
    <w:qFormat/>
    <w:rsid w:val="009B317B"/>
    <w:pPr>
      <w:tabs>
        <w:tab w:val="clear" w:pos="2600"/>
        <w:tab w:val="left" w:pos="1100"/>
      </w:tabs>
      <w:spacing w:before="240"/>
      <w:ind w:left="2603" w:hanging="2603"/>
    </w:pPr>
    <w:rPr>
      <w:sz w:val="26"/>
    </w:rPr>
  </w:style>
  <w:style w:type="paragraph" w:customStyle="1" w:styleId="ISched-SubDiv">
    <w:name w:val="I Sched-SubDiv"/>
    <w:basedOn w:val="BillBasicHeading"/>
    <w:next w:val="ISchclauseheading"/>
    <w:rsid w:val="009B317B"/>
    <w:pPr>
      <w:keepNext w:val="0"/>
      <w:tabs>
        <w:tab w:val="clear" w:pos="2600"/>
        <w:tab w:val="left" w:pos="1100"/>
      </w:tabs>
      <w:spacing w:before="240"/>
      <w:ind w:left="2603" w:hanging="2603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1994-37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4-37" TargetMode="Externa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/default.as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legislation.act.gov.au/di/2016-251/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4-37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637</Words>
  <Characters>3175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Sector Management Amendment Standards 2021 (No 1)</vt:lpstr>
    </vt:vector>
  </TitlesOfParts>
  <Manager>Section</Manager>
  <Company>Section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Sector Management Amendment Standards 2021 (No 1)</dc:title>
  <dc:subject>Amendment</dc:subject>
  <dc:creator>ACT Government</dc:creator>
  <cp:keywords>N01</cp:keywords>
  <dc:description>J2021-1338</dc:description>
  <cp:lastModifiedBy>Moxon, KarenL</cp:lastModifiedBy>
  <cp:revision>4</cp:revision>
  <cp:lastPrinted>2021-12-02T03:54:00Z</cp:lastPrinted>
  <dcterms:created xsi:type="dcterms:W3CDTF">2021-12-20T23:17:00Z</dcterms:created>
  <dcterms:modified xsi:type="dcterms:W3CDTF">2021-12-20T23:17:00Z</dcterms:modified>
  <cp:category>SL2021-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Lyndall Kennedy</vt:lpwstr>
  </property>
  <property fmtid="{D5CDD505-2E9C-101B-9397-08002B2CF9AE}" pid="4" name="DrafterEmail">
    <vt:lpwstr>Lyndall.Kennedy@act.gov.au</vt:lpwstr>
  </property>
  <property fmtid="{D5CDD505-2E9C-101B-9397-08002B2CF9AE}" pid="5" name="DrafterPh">
    <vt:lpwstr>62077534</vt:lpwstr>
  </property>
  <property fmtid="{D5CDD505-2E9C-101B-9397-08002B2CF9AE}" pid="6" name="SettlerName">
    <vt:lpwstr>Bianca Kimber</vt:lpwstr>
  </property>
  <property fmtid="{D5CDD505-2E9C-101B-9397-08002B2CF9AE}" pid="7" name="SettlerEmail">
    <vt:lpwstr>bianca.kimber@act.gov.au</vt:lpwstr>
  </property>
  <property fmtid="{D5CDD505-2E9C-101B-9397-08002B2CF9AE}" pid="8" name="SettlerPh">
    <vt:lpwstr>62053705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Jillian Prideaux</vt:lpwstr>
  </property>
  <property fmtid="{D5CDD505-2E9C-101B-9397-08002B2CF9AE}" pid="11" name="ClientEmail1">
    <vt:lpwstr>Jillian.Prideaux@act.gov.au</vt:lpwstr>
  </property>
  <property fmtid="{D5CDD505-2E9C-101B-9397-08002B2CF9AE}" pid="12" name="ClientPh1">
    <vt:lpwstr>62071765</vt:lpwstr>
  </property>
  <property fmtid="{D5CDD505-2E9C-101B-9397-08002B2CF9AE}" pid="13" name="ClientName2">
    <vt:lpwstr>Kieron Amphlett</vt:lpwstr>
  </property>
  <property fmtid="{D5CDD505-2E9C-101B-9397-08002B2CF9AE}" pid="14" name="ClientEmail2">
    <vt:lpwstr>Kieron.Amphlett@act.gov.au</vt:lpwstr>
  </property>
  <property fmtid="{D5CDD505-2E9C-101B-9397-08002B2CF9AE}" pid="15" name="ClientPh2">
    <vt:lpwstr>62055688</vt:lpwstr>
  </property>
  <property fmtid="{D5CDD505-2E9C-101B-9397-08002B2CF9AE}" pid="16" name="jobType">
    <vt:lpwstr>Drafting</vt:lpwstr>
  </property>
  <property fmtid="{D5CDD505-2E9C-101B-9397-08002B2CF9AE}" pid="17" name="DMSID">
    <vt:lpwstr>8699604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Public Sector Management Amendment Standards 2021 (No 1)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