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87CCE" w14:textId="77777777" w:rsidR="0040017A" w:rsidRPr="00B15F4C" w:rsidRDefault="0040017A">
      <w:pPr>
        <w:pStyle w:val="Header"/>
        <w:tabs>
          <w:tab w:val="clear" w:pos="4153"/>
          <w:tab w:val="clear" w:pos="8306"/>
        </w:tabs>
        <w:spacing w:before="120"/>
        <w:rPr>
          <w:rFonts w:ascii="Arial" w:hAnsi="Arial" w:cs="Arial"/>
        </w:rPr>
      </w:pPr>
      <w:r w:rsidRPr="00B15F4C">
        <w:rPr>
          <w:rFonts w:ascii="Arial" w:hAnsi="Arial" w:cs="Arial"/>
        </w:rPr>
        <w:t>Australian Capital Territory</w:t>
      </w:r>
    </w:p>
    <w:p w14:paraId="26C8CC3F" w14:textId="48B2557A" w:rsidR="0040017A" w:rsidRPr="00D74CCF" w:rsidRDefault="0040017A">
      <w:pPr>
        <w:pStyle w:val="Billname"/>
        <w:spacing w:before="700"/>
      </w:pPr>
      <w:r w:rsidRPr="00D74CCF">
        <w:t>Planning and Devel</w:t>
      </w:r>
      <w:r w:rsidR="004326B6" w:rsidRPr="00D74CCF">
        <w:t>opment (Fees) Determination 20</w:t>
      </w:r>
      <w:r w:rsidR="00613EF5">
        <w:t>2</w:t>
      </w:r>
      <w:r w:rsidR="007D0181">
        <w:t>2</w:t>
      </w:r>
    </w:p>
    <w:p w14:paraId="00504576" w14:textId="065F0226" w:rsidR="0040017A" w:rsidRPr="00D74CCF" w:rsidRDefault="0040017A" w:rsidP="001E366B">
      <w:pPr>
        <w:spacing w:before="340"/>
        <w:rPr>
          <w:rFonts w:ascii="Arial" w:hAnsi="Arial" w:cs="Arial"/>
          <w:b/>
          <w:bCs/>
          <w:vertAlign w:val="superscript"/>
        </w:rPr>
      </w:pPr>
      <w:bookmarkStart w:id="0" w:name="Citation"/>
      <w:r w:rsidRPr="00D74CCF">
        <w:rPr>
          <w:rFonts w:ascii="Arial" w:hAnsi="Arial" w:cs="Arial"/>
          <w:b/>
          <w:bCs/>
        </w:rPr>
        <w:t>Di</w:t>
      </w:r>
      <w:r w:rsidR="004326B6" w:rsidRPr="00D74CCF">
        <w:rPr>
          <w:rFonts w:ascii="Arial" w:hAnsi="Arial" w:cs="Arial"/>
          <w:b/>
          <w:bCs/>
        </w:rPr>
        <w:t xml:space="preserve">sallowable </w:t>
      </w:r>
      <w:r w:rsidR="001E366B">
        <w:rPr>
          <w:rFonts w:ascii="Arial" w:hAnsi="Arial" w:cs="Arial"/>
          <w:b/>
          <w:bCs/>
        </w:rPr>
        <w:t>i</w:t>
      </w:r>
      <w:r w:rsidR="004326B6" w:rsidRPr="00D74CCF">
        <w:rPr>
          <w:rFonts w:ascii="Arial" w:hAnsi="Arial" w:cs="Arial"/>
          <w:b/>
          <w:bCs/>
        </w:rPr>
        <w:t xml:space="preserve">nstrument </w:t>
      </w:r>
      <w:r w:rsidR="004326B6" w:rsidRPr="004550ED">
        <w:rPr>
          <w:rFonts w:ascii="Arial" w:hAnsi="Arial" w:cs="Arial"/>
          <w:b/>
          <w:bCs/>
        </w:rPr>
        <w:t>DI20</w:t>
      </w:r>
      <w:r w:rsidR="00613EF5" w:rsidRPr="004550ED">
        <w:rPr>
          <w:rFonts w:ascii="Arial" w:hAnsi="Arial" w:cs="Arial"/>
          <w:b/>
          <w:bCs/>
        </w:rPr>
        <w:t>2</w:t>
      </w:r>
      <w:r w:rsidR="007D0181" w:rsidRPr="004550ED">
        <w:rPr>
          <w:rFonts w:ascii="Arial" w:hAnsi="Arial" w:cs="Arial"/>
          <w:b/>
          <w:bCs/>
        </w:rPr>
        <w:t>2</w:t>
      </w:r>
      <w:r w:rsidR="0073324B">
        <w:rPr>
          <w:rFonts w:ascii="Arial" w:hAnsi="Arial" w:cs="Arial"/>
          <w:b/>
          <w:bCs/>
        </w:rPr>
        <w:t>–</w:t>
      </w:r>
      <w:r w:rsidR="005523AA">
        <w:rPr>
          <w:rFonts w:ascii="Arial" w:hAnsi="Arial" w:cs="Arial"/>
          <w:b/>
          <w:bCs/>
        </w:rPr>
        <w:t>112</w:t>
      </w:r>
    </w:p>
    <w:p w14:paraId="228578AA" w14:textId="77777777" w:rsidR="0040017A" w:rsidRPr="00DC2DC3" w:rsidRDefault="0040017A" w:rsidP="001E366B">
      <w:pPr>
        <w:pStyle w:val="madeunder"/>
        <w:spacing w:before="300" w:after="0"/>
      </w:pPr>
      <w:r w:rsidRPr="00DC2DC3">
        <w:t>made under the</w:t>
      </w:r>
    </w:p>
    <w:p w14:paraId="7572DF75" w14:textId="77777777" w:rsidR="0040017A" w:rsidRPr="00D74CCF" w:rsidRDefault="0040017A" w:rsidP="001E366B">
      <w:pPr>
        <w:pStyle w:val="CoverActName"/>
        <w:spacing w:before="320" w:after="0"/>
        <w:rPr>
          <w:sz w:val="20"/>
          <w:szCs w:val="20"/>
          <w:vertAlign w:val="superscript"/>
        </w:rPr>
      </w:pPr>
      <w:r w:rsidRPr="00D74CCF">
        <w:rPr>
          <w:sz w:val="20"/>
          <w:szCs w:val="20"/>
        </w:rPr>
        <w:t>Planning and Development Act 2007, s 424 (Determination of fees)</w:t>
      </w:r>
    </w:p>
    <w:bookmarkEnd w:id="0"/>
    <w:p w14:paraId="52F38197" w14:textId="77777777" w:rsidR="0040017A" w:rsidRPr="00DC2DC3" w:rsidRDefault="0040017A" w:rsidP="001E366B">
      <w:pPr>
        <w:pStyle w:val="N-line3"/>
        <w:pBdr>
          <w:bottom w:val="none" w:sz="0" w:space="0" w:color="auto"/>
        </w:pBdr>
        <w:spacing w:before="60"/>
      </w:pPr>
    </w:p>
    <w:p w14:paraId="62BF61E2" w14:textId="77777777" w:rsidR="0040017A" w:rsidRPr="00DC2DC3" w:rsidRDefault="0040017A">
      <w:pPr>
        <w:pStyle w:val="N-line3"/>
        <w:pBdr>
          <w:top w:val="single" w:sz="12" w:space="1" w:color="auto"/>
          <w:bottom w:val="none" w:sz="0" w:space="0" w:color="auto"/>
        </w:pBdr>
      </w:pPr>
    </w:p>
    <w:p w14:paraId="631B07BF" w14:textId="77777777" w:rsidR="0040017A" w:rsidRPr="001E366B" w:rsidRDefault="0040017A" w:rsidP="001E366B">
      <w:pPr>
        <w:numPr>
          <w:ilvl w:val="0"/>
          <w:numId w:val="4"/>
        </w:numPr>
        <w:spacing w:before="60"/>
        <w:ind w:left="0" w:firstLine="0"/>
        <w:rPr>
          <w:rFonts w:ascii="Arial" w:hAnsi="Arial" w:cs="Arial"/>
          <w:b/>
          <w:bCs/>
        </w:rPr>
      </w:pPr>
      <w:r w:rsidRPr="001E366B">
        <w:rPr>
          <w:rFonts w:ascii="Arial" w:hAnsi="Arial" w:cs="Arial"/>
          <w:b/>
          <w:bCs/>
        </w:rPr>
        <w:t>Name of Instrument</w:t>
      </w:r>
    </w:p>
    <w:p w14:paraId="1F0512C4" w14:textId="5AA5FA6C" w:rsidR="0040017A" w:rsidRPr="00DC2DC3" w:rsidRDefault="0040017A" w:rsidP="001E366B">
      <w:pPr>
        <w:pStyle w:val="BodyTextIndent3"/>
        <w:tabs>
          <w:tab w:val="num" w:pos="851"/>
        </w:tabs>
        <w:spacing w:before="140"/>
        <w:ind w:left="720"/>
        <w:rPr>
          <w:i/>
          <w:iCs/>
        </w:rPr>
      </w:pPr>
      <w:r w:rsidRPr="00DC2DC3">
        <w:t xml:space="preserve">This instrument is the </w:t>
      </w:r>
      <w:r w:rsidRPr="00DC2DC3">
        <w:rPr>
          <w:i/>
          <w:iCs/>
        </w:rPr>
        <w:t>Planning and Devel</w:t>
      </w:r>
      <w:r w:rsidR="004326B6" w:rsidRPr="00DC2DC3">
        <w:rPr>
          <w:i/>
          <w:iCs/>
        </w:rPr>
        <w:t xml:space="preserve">opment (Fees) Determination </w:t>
      </w:r>
      <w:r w:rsidR="00D74CCF" w:rsidRPr="00DC2DC3">
        <w:rPr>
          <w:i/>
          <w:iCs/>
        </w:rPr>
        <w:t>20</w:t>
      </w:r>
      <w:r w:rsidR="00613EF5">
        <w:rPr>
          <w:i/>
          <w:iCs/>
        </w:rPr>
        <w:t>2</w:t>
      </w:r>
      <w:r w:rsidR="007D0181">
        <w:rPr>
          <w:i/>
          <w:iCs/>
        </w:rPr>
        <w:t>2</w:t>
      </w:r>
      <w:r w:rsidRPr="00DC2DC3">
        <w:rPr>
          <w:i/>
          <w:iCs/>
        </w:rPr>
        <w:t>.</w:t>
      </w:r>
    </w:p>
    <w:p w14:paraId="20AD9DA8"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Commencement</w:t>
      </w:r>
    </w:p>
    <w:p w14:paraId="3F85EF34" w14:textId="301482CF" w:rsidR="0040017A" w:rsidRPr="00DC2DC3" w:rsidRDefault="0040017A" w:rsidP="001E366B">
      <w:pPr>
        <w:pStyle w:val="BodyTextIndent3"/>
        <w:tabs>
          <w:tab w:val="num" w:pos="851"/>
        </w:tabs>
        <w:spacing w:before="140"/>
        <w:ind w:left="720"/>
      </w:pPr>
      <w:r w:rsidRPr="00DC2DC3">
        <w:t>This ins</w:t>
      </w:r>
      <w:r w:rsidR="004326B6" w:rsidRPr="00DC2DC3">
        <w:t>trument commences on 1 July 20</w:t>
      </w:r>
      <w:r w:rsidR="00613EF5">
        <w:t>2</w:t>
      </w:r>
      <w:r w:rsidR="007D0181">
        <w:t>2</w:t>
      </w:r>
      <w:r w:rsidRPr="00DC2DC3">
        <w:t>.</w:t>
      </w:r>
    </w:p>
    <w:p w14:paraId="10366813"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Determination of fees</w:t>
      </w:r>
    </w:p>
    <w:p w14:paraId="12434DA3" w14:textId="7A6C4F34" w:rsidR="0040017A" w:rsidRPr="00DC2DC3" w:rsidRDefault="00D74CCF" w:rsidP="001E366B">
      <w:pPr>
        <w:pStyle w:val="BodyTextIndent3"/>
        <w:spacing w:before="140"/>
        <w:ind w:left="720"/>
      </w:pPr>
      <w:r>
        <w:t xml:space="preserve">I determine the fee payable for a matter listed in column </w:t>
      </w:r>
      <w:r w:rsidR="0073324B">
        <w:t xml:space="preserve">3 </w:t>
      </w:r>
      <w:r>
        <w:t xml:space="preserve">of the schedule to be the fee listed in the corresponding entry in column </w:t>
      </w:r>
      <w:r w:rsidR="0073324B">
        <w:t xml:space="preserve">5 </w:t>
      </w:r>
      <w:r>
        <w:t>of the schedule</w:t>
      </w:r>
      <w:r w:rsidR="00BD2D86">
        <w:t xml:space="preserve">. </w:t>
      </w:r>
    </w:p>
    <w:p w14:paraId="3B062A8D"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Payment of fees</w:t>
      </w:r>
    </w:p>
    <w:p w14:paraId="769B2FDF" w14:textId="77777777" w:rsidR="0040017A" w:rsidRPr="00DC2DC3" w:rsidRDefault="00D74CCF" w:rsidP="001E366B">
      <w:pPr>
        <w:pStyle w:val="BodyTextIndent3"/>
        <w:tabs>
          <w:tab w:val="num" w:pos="851"/>
        </w:tabs>
        <w:spacing w:before="140"/>
        <w:ind w:left="720"/>
      </w:pPr>
      <w:r>
        <w:t xml:space="preserve">A fee mentioned in the schedule is payable to the </w:t>
      </w:r>
      <w:r w:rsidR="00B9095C">
        <w:t>Territory</w:t>
      </w:r>
      <w:r>
        <w:t xml:space="preserve"> by the person requesting the goods or services described in the schedule.</w:t>
      </w:r>
      <w:r w:rsidDel="00B425B1">
        <w:t xml:space="preserve"> </w:t>
      </w:r>
    </w:p>
    <w:p w14:paraId="3A88773F"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Revocation</w:t>
      </w:r>
    </w:p>
    <w:p w14:paraId="205381D5" w14:textId="1B2A665E" w:rsidR="0040017A" w:rsidRDefault="00B12778" w:rsidP="001E366B">
      <w:pPr>
        <w:pStyle w:val="BodyTextIndent3"/>
        <w:tabs>
          <w:tab w:val="num" w:pos="851"/>
        </w:tabs>
        <w:spacing w:before="140"/>
        <w:ind w:left="720"/>
      </w:pPr>
      <w:r>
        <w:t>This instrument</w:t>
      </w:r>
      <w:r w:rsidR="00D74CCF">
        <w:t xml:space="preserve"> revoke</w:t>
      </w:r>
      <w:r>
        <w:t>s</w:t>
      </w:r>
      <w:r w:rsidR="00D74CCF">
        <w:t xml:space="preserve"> the </w:t>
      </w:r>
      <w:r w:rsidR="00D74CCF">
        <w:rPr>
          <w:i/>
        </w:rPr>
        <w:t>Planning and Devel</w:t>
      </w:r>
      <w:r w:rsidR="00277418">
        <w:rPr>
          <w:i/>
        </w:rPr>
        <w:t>opment (Fees) Determination 20</w:t>
      </w:r>
      <w:r w:rsidR="007D0181">
        <w:rPr>
          <w:i/>
        </w:rPr>
        <w:t>21</w:t>
      </w:r>
      <w:r w:rsidR="00277418">
        <w:rPr>
          <w:i/>
        </w:rPr>
        <w:t xml:space="preserve"> </w:t>
      </w:r>
      <w:r w:rsidR="00D74CCF">
        <w:t>(DI</w:t>
      </w:r>
      <w:r w:rsidR="00D74CCF" w:rsidRPr="007D3148">
        <w:t>20</w:t>
      </w:r>
      <w:r w:rsidR="007D0181">
        <w:t>21</w:t>
      </w:r>
      <w:r w:rsidR="00D74CCF" w:rsidRPr="007D3148">
        <w:noBreakHyphen/>
        <w:t>1</w:t>
      </w:r>
      <w:r w:rsidR="007D0181">
        <w:t>26</w:t>
      </w:r>
      <w:r w:rsidR="00D74CCF">
        <w:t>).</w:t>
      </w:r>
    </w:p>
    <w:p w14:paraId="44A5E63C" w14:textId="2B7E6D94" w:rsidR="00DA43C7" w:rsidRDefault="00DA43C7" w:rsidP="001E366B">
      <w:pPr>
        <w:pStyle w:val="BodyTextIndent3"/>
        <w:tabs>
          <w:tab w:val="num" w:pos="851"/>
        </w:tabs>
        <w:spacing w:before="140"/>
        <w:ind w:left="720"/>
      </w:pPr>
    </w:p>
    <w:p w14:paraId="2C3EA22E" w14:textId="77777777" w:rsidR="00DA43C7" w:rsidRPr="00DC2DC3" w:rsidRDefault="00DA43C7" w:rsidP="001E366B">
      <w:pPr>
        <w:pStyle w:val="BodyTextIndent3"/>
        <w:tabs>
          <w:tab w:val="num" w:pos="851"/>
        </w:tabs>
        <w:spacing w:before="140"/>
        <w:ind w:left="720"/>
      </w:pPr>
    </w:p>
    <w:p w14:paraId="3EA888F8" w14:textId="77777777" w:rsidR="0040017A" w:rsidRPr="00DC2DC3" w:rsidRDefault="00ED7265" w:rsidP="003B121E">
      <w:pPr>
        <w:tabs>
          <w:tab w:val="left" w:pos="4500"/>
        </w:tabs>
        <w:spacing w:before="720"/>
      </w:pPr>
      <w:r w:rsidRPr="00DC2DC3">
        <w:t>Mick Gentleman</w:t>
      </w:r>
      <w:r w:rsidR="001E366B">
        <w:t xml:space="preserve"> MLA</w:t>
      </w:r>
      <w:r w:rsidR="0040017A" w:rsidRPr="00DC2DC3">
        <w:br/>
        <w:t xml:space="preserve">Minister for </w:t>
      </w:r>
      <w:r w:rsidRPr="00DC2DC3">
        <w:t>Planning</w:t>
      </w:r>
      <w:r w:rsidR="007849DE" w:rsidRPr="00DC2DC3">
        <w:t xml:space="preserve"> </w:t>
      </w:r>
      <w:r w:rsidR="00D74CCF">
        <w:t>and Land Management</w:t>
      </w:r>
    </w:p>
    <w:p w14:paraId="629B5B99" w14:textId="2760D1E0" w:rsidR="0040017A" w:rsidRPr="00DC2DC3" w:rsidRDefault="005523AA" w:rsidP="00FB6009">
      <w:pPr>
        <w:tabs>
          <w:tab w:val="left" w:pos="4500"/>
        </w:tabs>
      </w:pPr>
      <w:r>
        <w:t>21</w:t>
      </w:r>
      <w:r w:rsidR="00C46087">
        <w:t xml:space="preserve"> </w:t>
      </w:r>
      <w:r w:rsidR="00D316B8">
        <w:t>June</w:t>
      </w:r>
      <w:r w:rsidR="00FB6009">
        <w:t xml:space="preserve"> </w:t>
      </w:r>
      <w:r w:rsidR="00613EF5">
        <w:t>202</w:t>
      </w:r>
      <w:r w:rsidR="007D0181">
        <w:t>2</w:t>
      </w:r>
    </w:p>
    <w:p w14:paraId="7D15DDB0" w14:textId="77777777" w:rsidR="0040017A" w:rsidRPr="00DC2DC3" w:rsidRDefault="0040017A">
      <w:pPr>
        <w:tabs>
          <w:tab w:val="left" w:pos="4500"/>
        </w:tabs>
      </w:pPr>
    </w:p>
    <w:p w14:paraId="4AE6925C" w14:textId="77777777" w:rsidR="0040017A" w:rsidRPr="00DC2DC3" w:rsidRDefault="0040017A">
      <w:pPr>
        <w:tabs>
          <w:tab w:val="left" w:pos="4500"/>
        </w:tabs>
        <w:sectPr w:rsidR="0040017A" w:rsidRPr="00DC2DC3" w:rsidSect="003B121E">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pgNumType w:start="1"/>
          <w:cols w:space="720"/>
          <w:titlePg/>
        </w:sectPr>
      </w:pPr>
    </w:p>
    <w:p w14:paraId="0A89C325" w14:textId="77777777" w:rsidR="00821CB4" w:rsidRPr="00DC2DC3" w:rsidRDefault="001E366B">
      <w:pPr>
        <w:tabs>
          <w:tab w:val="left" w:pos="4500"/>
        </w:tabs>
      </w:pPr>
      <w:r>
        <w:br w:type="page"/>
      </w:r>
    </w:p>
    <w:p w14:paraId="2343440F" w14:textId="77777777" w:rsidR="007D0181" w:rsidRPr="00B15F4C" w:rsidRDefault="007D0181" w:rsidP="007D0181">
      <w:pPr>
        <w:pStyle w:val="Header"/>
        <w:ind w:right="360"/>
        <w:rPr>
          <w:rFonts w:ascii="Arial" w:hAnsi="Arial" w:cs="Arial"/>
          <w:b/>
          <w:iCs/>
          <w:sz w:val="22"/>
          <w:szCs w:val="22"/>
        </w:rPr>
      </w:pPr>
      <w:r w:rsidRPr="00B15F4C">
        <w:rPr>
          <w:rFonts w:ascii="Arial" w:hAnsi="Arial" w:cs="Arial"/>
          <w:b/>
          <w:iCs/>
          <w:sz w:val="22"/>
          <w:szCs w:val="22"/>
        </w:rPr>
        <w:lastRenderedPageBreak/>
        <w:t>Schedule</w:t>
      </w:r>
    </w:p>
    <w:p w14:paraId="6696A87F" w14:textId="77777777" w:rsidR="007D0181" w:rsidRDefault="007D0181" w:rsidP="007D0181">
      <w:pPr>
        <w:pStyle w:val="Header"/>
        <w:ind w:right="360"/>
      </w:pPr>
      <w:r w:rsidRPr="00B15F4C">
        <w:rPr>
          <w:iCs/>
          <w:sz w:val="22"/>
          <w:szCs w:val="22"/>
        </w:rPr>
        <w:t>(see s 3)</w:t>
      </w:r>
    </w:p>
    <w:tbl>
      <w:tblPr>
        <w:tblW w:w="10333" w:type="dxa"/>
        <w:tblInd w:w="-788" w:type="dxa"/>
        <w:tblLook w:val="04A0" w:firstRow="1" w:lastRow="0" w:firstColumn="1" w:lastColumn="0" w:noHBand="0" w:noVBand="1"/>
      </w:tblPr>
      <w:tblGrid>
        <w:gridCol w:w="1260"/>
        <w:gridCol w:w="1260"/>
        <w:gridCol w:w="4355"/>
        <w:gridCol w:w="1873"/>
        <w:gridCol w:w="1585"/>
      </w:tblGrid>
      <w:tr w:rsidR="0073324B" w:rsidRPr="00D407FD" w14:paraId="4B8AD20D" w14:textId="77777777" w:rsidTr="003B121E">
        <w:trPr>
          <w:trHeight w:val="300"/>
          <w:tblHeader/>
        </w:trPr>
        <w:tc>
          <w:tcPr>
            <w:tcW w:w="1260" w:type="dxa"/>
            <w:tcBorders>
              <w:top w:val="single" w:sz="8" w:space="0" w:color="auto"/>
              <w:left w:val="nil"/>
              <w:bottom w:val="nil"/>
              <w:right w:val="nil"/>
            </w:tcBorders>
          </w:tcPr>
          <w:p w14:paraId="7EADF77C" w14:textId="6D66C2CA" w:rsidR="0073324B" w:rsidRPr="00D407FD" w:rsidRDefault="0073324B" w:rsidP="00D407FD">
            <w:pPr>
              <w:jc w:val="center"/>
              <w:rPr>
                <w:rFonts w:ascii="Arial" w:eastAsia="Times New Roman" w:hAnsi="Arial" w:cs="Arial"/>
                <w:b/>
                <w:bCs/>
                <w:color w:val="000000"/>
                <w:sz w:val="22"/>
                <w:szCs w:val="22"/>
                <w:lang w:eastAsia="en-AU"/>
              </w:rPr>
            </w:pPr>
            <w:r>
              <w:rPr>
                <w:rFonts w:ascii="Arial" w:eastAsia="Times New Roman" w:hAnsi="Arial" w:cs="Arial"/>
                <w:b/>
                <w:bCs/>
                <w:color w:val="000000"/>
                <w:sz w:val="22"/>
                <w:szCs w:val="22"/>
                <w:lang w:eastAsia="en-AU"/>
              </w:rPr>
              <w:t>Column 1</w:t>
            </w:r>
          </w:p>
        </w:tc>
        <w:tc>
          <w:tcPr>
            <w:tcW w:w="1260" w:type="dxa"/>
            <w:tcBorders>
              <w:top w:val="single" w:sz="8" w:space="0" w:color="auto"/>
              <w:left w:val="nil"/>
              <w:bottom w:val="nil"/>
              <w:right w:val="nil"/>
            </w:tcBorders>
            <w:shd w:val="clear" w:color="auto" w:fill="auto"/>
            <w:vAlign w:val="center"/>
            <w:hideMark/>
          </w:tcPr>
          <w:p w14:paraId="74C38DB3" w14:textId="0C684420"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 xml:space="preserve">Column </w:t>
            </w:r>
            <w:r>
              <w:rPr>
                <w:rFonts w:ascii="Arial" w:eastAsia="Times New Roman" w:hAnsi="Arial" w:cs="Arial"/>
                <w:b/>
                <w:bCs/>
                <w:color w:val="000000"/>
                <w:sz w:val="22"/>
                <w:szCs w:val="22"/>
                <w:lang w:eastAsia="en-AU"/>
              </w:rPr>
              <w:t>2</w:t>
            </w:r>
          </w:p>
        </w:tc>
        <w:tc>
          <w:tcPr>
            <w:tcW w:w="4355" w:type="dxa"/>
            <w:tcBorders>
              <w:top w:val="single" w:sz="8" w:space="0" w:color="auto"/>
              <w:left w:val="nil"/>
              <w:bottom w:val="nil"/>
              <w:right w:val="nil"/>
            </w:tcBorders>
            <w:shd w:val="clear" w:color="auto" w:fill="auto"/>
            <w:vAlign w:val="center"/>
            <w:hideMark/>
          </w:tcPr>
          <w:p w14:paraId="0D1FF169" w14:textId="170A4636"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 xml:space="preserve">Column </w:t>
            </w:r>
            <w:r>
              <w:rPr>
                <w:rFonts w:ascii="Arial" w:eastAsia="Times New Roman" w:hAnsi="Arial" w:cs="Arial"/>
                <w:b/>
                <w:bCs/>
                <w:color w:val="000000"/>
                <w:sz w:val="22"/>
                <w:szCs w:val="22"/>
                <w:lang w:eastAsia="en-AU"/>
              </w:rPr>
              <w:t>3</w:t>
            </w:r>
          </w:p>
        </w:tc>
        <w:tc>
          <w:tcPr>
            <w:tcW w:w="1873" w:type="dxa"/>
            <w:tcBorders>
              <w:top w:val="single" w:sz="8" w:space="0" w:color="auto"/>
              <w:left w:val="nil"/>
              <w:bottom w:val="nil"/>
              <w:right w:val="nil"/>
            </w:tcBorders>
            <w:shd w:val="clear" w:color="auto" w:fill="auto"/>
            <w:vAlign w:val="center"/>
            <w:hideMark/>
          </w:tcPr>
          <w:p w14:paraId="1D7CF37B" w14:textId="00343D25"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 xml:space="preserve">Column </w:t>
            </w:r>
            <w:r>
              <w:rPr>
                <w:rFonts w:ascii="Arial" w:eastAsia="Times New Roman" w:hAnsi="Arial" w:cs="Arial"/>
                <w:b/>
                <w:bCs/>
                <w:color w:val="000000"/>
                <w:sz w:val="22"/>
                <w:szCs w:val="22"/>
                <w:lang w:eastAsia="en-AU"/>
              </w:rPr>
              <w:t>4</w:t>
            </w:r>
          </w:p>
        </w:tc>
        <w:tc>
          <w:tcPr>
            <w:tcW w:w="1585" w:type="dxa"/>
            <w:tcBorders>
              <w:top w:val="single" w:sz="8" w:space="0" w:color="auto"/>
              <w:left w:val="nil"/>
              <w:bottom w:val="nil"/>
              <w:right w:val="nil"/>
            </w:tcBorders>
            <w:shd w:val="clear" w:color="auto" w:fill="auto"/>
            <w:vAlign w:val="center"/>
            <w:hideMark/>
          </w:tcPr>
          <w:p w14:paraId="5D958136" w14:textId="6F1A5868"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 xml:space="preserve">Column </w:t>
            </w:r>
            <w:r>
              <w:rPr>
                <w:rFonts w:ascii="Arial" w:eastAsia="Times New Roman" w:hAnsi="Arial" w:cs="Arial"/>
                <w:b/>
                <w:bCs/>
                <w:color w:val="000000"/>
                <w:sz w:val="22"/>
                <w:szCs w:val="22"/>
                <w:lang w:eastAsia="en-AU"/>
              </w:rPr>
              <w:t>5</w:t>
            </w:r>
          </w:p>
        </w:tc>
      </w:tr>
      <w:tr w:rsidR="0073324B" w:rsidRPr="00D407FD" w14:paraId="582D8ED4" w14:textId="77777777" w:rsidTr="003B121E">
        <w:trPr>
          <w:trHeight w:val="2100"/>
          <w:tblHeader/>
        </w:trPr>
        <w:tc>
          <w:tcPr>
            <w:tcW w:w="1260" w:type="dxa"/>
            <w:tcBorders>
              <w:top w:val="single" w:sz="4" w:space="0" w:color="auto"/>
              <w:left w:val="nil"/>
              <w:bottom w:val="single" w:sz="4" w:space="0" w:color="auto"/>
              <w:right w:val="nil"/>
            </w:tcBorders>
            <w:vAlign w:val="center"/>
          </w:tcPr>
          <w:p w14:paraId="56C4805F" w14:textId="10A43A7C" w:rsidR="0073324B" w:rsidRPr="00D407FD" w:rsidRDefault="00910075" w:rsidP="00910075">
            <w:pPr>
              <w:jc w:val="center"/>
              <w:rPr>
                <w:rFonts w:ascii="Arial" w:eastAsia="Times New Roman" w:hAnsi="Arial" w:cs="Arial"/>
                <w:b/>
                <w:bCs/>
                <w:color w:val="000000"/>
                <w:sz w:val="22"/>
                <w:szCs w:val="22"/>
                <w:lang w:eastAsia="en-AU"/>
              </w:rPr>
            </w:pPr>
            <w:r>
              <w:rPr>
                <w:rFonts w:ascii="Arial" w:eastAsia="Times New Roman" w:hAnsi="Arial" w:cs="Arial"/>
                <w:b/>
                <w:bCs/>
                <w:color w:val="000000"/>
                <w:sz w:val="22"/>
                <w:szCs w:val="22"/>
                <w:lang w:eastAsia="en-AU"/>
              </w:rPr>
              <w:t>Item number</w:t>
            </w:r>
          </w:p>
        </w:tc>
        <w:tc>
          <w:tcPr>
            <w:tcW w:w="1260" w:type="dxa"/>
            <w:tcBorders>
              <w:top w:val="single" w:sz="4" w:space="0" w:color="auto"/>
              <w:left w:val="nil"/>
              <w:bottom w:val="single" w:sz="4" w:space="0" w:color="auto"/>
              <w:right w:val="nil"/>
            </w:tcBorders>
            <w:shd w:val="clear" w:color="auto" w:fill="auto"/>
            <w:vAlign w:val="center"/>
            <w:hideMark/>
          </w:tcPr>
          <w:p w14:paraId="27A929F8" w14:textId="72FC5E8F"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Relevant Chapter and Part of the Act for which a fee is payable</w:t>
            </w:r>
          </w:p>
        </w:tc>
        <w:tc>
          <w:tcPr>
            <w:tcW w:w="4355" w:type="dxa"/>
            <w:tcBorders>
              <w:top w:val="single" w:sz="4" w:space="0" w:color="auto"/>
              <w:left w:val="nil"/>
              <w:bottom w:val="single" w:sz="4" w:space="0" w:color="auto"/>
              <w:right w:val="nil"/>
            </w:tcBorders>
            <w:shd w:val="clear" w:color="auto" w:fill="auto"/>
            <w:vAlign w:val="center"/>
            <w:hideMark/>
          </w:tcPr>
          <w:p w14:paraId="1FBBE27E" w14:textId="77777777"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Description of matter for which fee is payable</w:t>
            </w:r>
          </w:p>
        </w:tc>
        <w:tc>
          <w:tcPr>
            <w:tcW w:w="1873" w:type="dxa"/>
            <w:tcBorders>
              <w:top w:val="single" w:sz="4" w:space="0" w:color="auto"/>
              <w:left w:val="nil"/>
              <w:bottom w:val="single" w:sz="4" w:space="0" w:color="auto"/>
              <w:right w:val="nil"/>
            </w:tcBorders>
            <w:shd w:val="clear" w:color="auto" w:fill="auto"/>
            <w:vAlign w:val="center"/>
            <w:hideMark/>
          </w:tcPr>
          <w:p w14:paraId="05ECB59F" w14:textId="77777777"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Fee Payable GST Exempt</w:t>
            </w:r>
            <w:r w:rsidRPr="00D407FD">
              <w:rPr>
                <w:rFonts w:ascii="Arial" w:eastAsia="Times New Roman" w:hAnsi="Arial" w:cs="Arial"/>
                <w:b/>
                <w:bCs/>
                <w:color w:val="000000"/>
                <w:sz w:val="22"/>
                <w:szCs w:val="22"/>
                <w:lang w:eastAsia="en-AU"/>
              </w:rPr>
              <w:br/>
              <w:t>2021-22</w:t>
            </w:r>
            <w:r w:rsidRPr="00D407FD">
              <w:rPr>
                <w:rFonts w:ascii="Arial" w:eastAsia="Times New Roman" w:hAnsi="Arial" w:cs="Arial"/>
                <w:b/>
                <w:bCs/>
                <w:color w:val="000000"/>
                <w:sz w:val="22"/>
                <w:szCs w:val="22"/>
                <w:lang w:eastAsia="en-AU"/>
              </w:rPr>
              <w:br/>
              <w:t>$</w:t>
            </w:r>
          </w:p>
        </w:tc>
        <w:tc>
          <w:tcPr>
            <w:tcW w:w="1585" w:type="dxa"/>
            <w:tcBorders>
              <w:top w:val="single" w:sz="4" w:space="0" w:color="auto"/>
              <w:left w:val="nil"/>
              <w:bottom w:val="single" w:sz="4" w:space="0" w:color="auto"/>
              <w:right w:val="nil"/>
            </w:tcBorders>
            <w:shd w:val="clear" w:color="auto" w:fill="auto"/>
            <w:vAlign w:val="center"/>
            <w:hideMark/>
          </w:tcPr>
          <w:p w14:paraId="650050ED" w14:textId="77777777" w:rsidR="0073324B" w:rsidRPr="00D407FD" w:rsidRDefault="0073324B" w:rsidP="00D407FD">
            <w:pPr>
              <w:jc w:val="center"/>
              <w:rPr>
                <w:rFonts w:ascii="Arial" w:eastAsia="Times New Roman" w:hAnsi="Arial" w:cs="Arial"/>
                <w:b/>
                <w:bCs/>
                <w:color w:val="000000"/>
                <w:sz w:val="22"/>
                <w:szCs w:val="22"/>
                <w:lang w:eastAsia="en-AU"/>
              </w:rPr>
            </w:pPr>
            <w:r w:rsidRPr="00D407FD">
              <w:rPr>
                <w:rFonts w:ascii="Arial" w:eastAsia="Times New Roman" w:hAnsi="Arial" w:cs="Arial"/>
                <w:b/>
                <w:bCs/>
                <w:color w:val="000000"/>
                <w:sz w:val="22"/>
                <w:szCs w:val="22"/>
                <w:lang w:eastAsia="en-AU"/>
              </w:rPr>
              <w:t>Fee Payable GST Exempt</w:t>
            </w:r>
            <w:r w:rsidRPr="00D407FD">
              <w:rPr>
                <w:rFonts w:ascii="Arial" w:eastAsia="Times New Roman" w:hAnsi="Arial" w:cs="Arial"/>
                <w:b/>
                <w:bCs/>
                <w:color w:val="000000"/>
                <w:sz w:val="22"/>
                <w:szCs w:val="22"/>
                <w:lang w:eastAsia="en-AU"/>
              </w:rPr>
              <w:br/>
              <w:t>2022-23</w:t>
            </w:r>
            <w:r w:rsidRPr="00D407FD">
              <w:rPr>
                <w:rFonts w:ascii="Arial" w:eastAsia="Times New Roman" w:hAnsi="Arial" w:cs="Arial"/>
                <w:b/>
                <w:bCs/>
                <w:color w:val="000000"/>
                <w:sz w:val="22"/>
                <w:szCs w:val="22"/>
                <w:lang w:eastAsia="en-AU"/>
              </w:rPr>
              <w:br/>
              <w:t>$</w:t>
            </w:r>
          </w:p>
        </w:tc>
      </w:tr>
      <w:tr w:rsidR="0073324B" w:rsidRPr="00D407FD" w14:paraId="2CA697FE" w14:textId="77777777" w:rsidTr="003B121E">
        <w:trPr>
          <w:trHeight w:val="300"/>
        </w:trPr>
        <w:tc>
          <w:tcPr>
            <w:tcW w:w="1260" w:type="dxa"/>
            <w:tcBorders>
              <w:top w:val="nil"/>
              <w:left w:val="nil"/>
              <w:bottom w:val="nil"/>
              <w:right w:val="nil"/>
            </w:tcBorders>
          </w:tcPr>
          <w:p w14:paraId="2B0C573B" w14:textId="77777777" w:rsidR="0073324B" w:rsidRPr="00D407FD" w:rsidRDefault="0073324B" w:rsidP="00D407FD">
            <w:pPr>
              <w:jc w:val="center"/>
              <w:rPr>
                <w:rFonts w:ascii="Arial" w:eastAsia="Times New Roman" w:hAnsi="Arial" w:cs="Arial"/>
                <w:b/>
                <w:bCs/>
                <w:color w:val="000000"/>
                <w:sz w:val="22"/>
                <w:szCs w:val="22"/>
                <w:lang w:eastAsia="en-AU"/>
              </w:rPr>
            </w:pPr>
          </w:p>
        </w:tc>
        <w:tc>
          <w:tcPr>
            <w:tcW w:w="1260" w:type="dxa"/>
            <w:tcBorders>
              <w:top w:val="nil"/>
              <w:left w:val="nil"/>
              <w:bottom w:val="nil"/>
              <w:right w:val="nil"/>
            </w:tcBorders>
            <w:shd w:val="clear" w:color="auto" w:fill="auto"/>
            <w:vAlign w:val="center"/>
            <w:hideMark/>
          </w:tcPr>
          <w:p w14:paraId="66CD4915" w14:textId="4B7D900E" w:rsidR="0073324B" w:rsidRPr="00D407FD" w:rsidRDefault="0073324B" w:rsidP="00D407FD">
            <w:pPr>
              <w:jc w:val="center"/>
              <w:rPr>
                <w:rFonts w:ascii="Arial" w:eastAsia="Times New Roman" w:hAnsi="Arial" w:cs="Arial"/>
                <w:b/>
                <w:bCs/>
                <w:color w:val="000000"/>
                <w:sz w:val="22"/>
                <w:szCs w:val="22"/>
                <w:lang w:eastAsia="en-AU"/>
              </w:rPr>
            </w:pPr>
          </w:p>
        </w:tc>
        <w:tc>
          <w:tcPr>
            <w:tcW w:w="4355" w:type="dxa"/>
            <w:tcBorders>
              <w:top w:val="single" w:sz="4" w:space="0" w:color="auto"/>
              <w:left w:val="nil"/>
              <w:right w:val="nil"/>
            </w:tcBorders>
            <w:shd w:val="clear" w:color="auto" w:fill="auto"/>
            <w:vAlign w:val="center"/>
            <w:hideMark/>
          </w:tcPr>
          <w:p w14:paraId="6C79A44F" w14:textId="77777777" w:rsidR="0073324B" w:rsidRPr="00D407FD" w:rsidRDefault="0073324B" w:rsidP="00D407FD">
            <w:pPr>
              <w:jc w:val="center"/>
              <w:rPr>
                <w:rFonts w:eastAsia="Times New Roman"/>
                <w:sz w:val="20"/>
                <w:szCs w:val="20"/>
                <w:lang w:eastAsia="en-AU"/>
              </w:rPr>
            </w:pPr>
          </w:p>
        </w:tc>
        <w:tc>
          <w:tcPr>
            <w:tcW w:w="1873" w:type="dxa"/>
            <w:tcBorders>
              <w:top w:val="nil"/>
              <w:left w:val="nil"/>
              <w:bottom w:val="nil"/>
              <w:right w:val="nil"/>
            </w:tcBorders>
            <w:shd w:val="clear" w:color="auto" w:fill="auto"/>
            <w:vAlign w:val="center"/>
            <w:hideMark/>
          </w:tcPr>
          <w:p w14:paraId="11A16A4E" w14:textId="77777777" w:rsidR="0073324B" w:rsidRPr="00D407FD" w:rsidRDefault="0073324B" w:rsidP="00D407FD">
            <w:pPr>
              <w:jc w:val="center"/>
              <w:rPr>
                <w:rFonts w:eastAsia="Times New Roman"/>
                <w:sz w:val="20"/>
                <w:szCs w:val="20"/>
                <w:lang w:eastAsia="en-AU"/>
              </w:rPr>
            </w:pPr>
          </w:p>
        </w:tc>
        <w:tc>
          <w:tcPr>
            <w:tcW w:w="1585" w:type="dxa"/>
            <w:tcBorders>
              <w:top w:val="nil"/>
              <w:left w:val="nil"/>
              <w:bottom w:val="nil"/>
              <w:right w:val="nil"/>
            </w:tcBorders>
            <w:shd w:val="clear" w:color="auto" w:fill="auto"/>
            <w:vAlign w:val="center"/>
            <w:hideMark/>
          </w:tcPr>
          <w:p w14:paraId="7877F2B2" w14:textId="77777777" w:rsidR="0073324B" w:rsidRPr="00D407FD" w:rsidRDefault="0073324B" w:rsidP="00D407FD">
            <w:pPr>
              <w:jc w:val="center"/>
              <w:rPr>
                <w:rFonts w:eastAsia="Times New Roman"/>
                <w:sz w:val="20"/>
                <w:szCs w:val="20"/>
                <w:lang w:eastAsia="en-AU"/>
              </w:rPr>
            </w:pPr>
          </w:p>
        </w:tc>
      </w:tr>
      <w:tr w:rsidR="000C350E" w:rsidRPr="00D407FD" w14:paraId="3E8442DD" w14:textId="77777777" w:rsidTr="003B121E">
        <w:trPr>
          <w:trHeight w:val="600"/>
        </w:trPr>
        <w:tc>
          <w:tcPr>
            <w:tcW w:w="1260" w:type="dxa"/>
            <w:tcBorders>
              <w:top w:val="nil"/>
              <w:left w:val="nil"/>
              <w:bottom w:val="nil"/>
              <w:right w:val="nil"/>
            </w:tcBorders>
          </w:tcPr>
          <w:p w14:paraId="7C3B2A52" w14:textId="666A149F" w:rsidR="000C350E" w:rsidRPr="00910075" w:rsidRDefault="000C350E" w:rsidP="000C350E">
            <w:pPr>
              <w:rPr>
                <w:rFonts w:eastAsia="Times New Roman"/>
                <w:color w:val="000000"/>
                <w:sz w:val="22"/>
                <w:szCs w:val="22"/>
                <w:lang w:eastAsia="en-AU"/>
              </w:rPr>
            </w:pPr>
            <w:r w:rsidRPr="00910075">
              <w:rPr>
                <w:rFonts w:eastAsia="Times New Roman"/>
                <w:color w:val="000000"/>
                <w:sz w:val="22"/>
                <w:szCs w:val="22"/>
                <w:lang w:eastAsia="en-AU"/>
              </w:rPr>
              <w:t>1.1</w:t>
            </w:r>
          </w:p>
        </w:tc>
        <w:tc>
          <w:tcPr>
            <w:tcW w:w="1260" w:type="dxa"/>
            <w:tcBorders>
              <w:top w:val="nil"/>
              <w:left w:val="nil"/>
              <w:bottom w:val="nil"/>
              <w:right w:val="nil"/>
            </w:tcBorders>
            <w:shd w:val="clear" w:color="auto" w:fill="auto"/>
            <w:hideMark/>
          </w:tcPr>
          <w:p w14:paraId="0E21B289" w14:textId="137B4CBA"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5, Part 5.3</w:t>
            </w:r>
          </w:p>
        </w:tc>
        <w:tc>
          <w:tcPr>
            <w:tcW w:w="4355" w:type="dxa"/>
            <w:tcBorders>
              <w:top w:val="nil"/>
              <w:left w:val="nil"/>
              <w:bottom w:val="nil"/>
              <w:right w:val="nil"/>
            </w:tcBorders>
            <w:shd w:val="clear" w:color="auto" w:fill="auto"/>
            <w:hideMark/>
          </w:tcPr>
          <w:p w14:paraId="3DCADB48"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Initial administrative charges for territory plan variations and planning studies</w:t>
            </w:r>
          </w:p>
        </w:tc>
        <w:tc>
          <w:tcPr>
            <w:tcW w:w="1873" w:type="dxa"/>
            <w:tcBorders>
              <w:top w:val="nil"/>
              <w:left w:val="nil"/>
              <w:bottom w:val="nil"/>
              <w:right w:val="nil"/>
            </w:tcBorders>
            <w:shd w:val="clear" w:color="auto" w:fill="auto"/>
            <w:hideMark/>
          </w:tcPr>
          <w:p w14:paraId="2A4B24C3"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1,793.00 </w:t>
            </w:r>
          </w:p>
        </w:tc>
        <w:tc>
          <w:tcPr>
            <w:tcW w:w="1585" w:type="dxa"/>
            <w:tcBorders>
              <w:top w:val="nil"/>
              <w:left w:val="nil"/>
              <w:bottom w:val="nil"/>
              <w:right w:val="nil"/>
            </w:tcBorders>
            <w:shd w:val="clear" w:color="auto" w:fill="auto"/>
            <w:hideMark/>
          </w:tcPr>
          <w:p w14:paraId="1FCE0AE2" w14:textId="498A7666"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1,851.10 </w:t>
            </w:r>
          </w:p>
        </w:tc>
      </w:tr>
      <w:tr w:rsidR="000C350E" w:rsidRPr="00D407FD" w14:paraId="15FC1FD4" w14:textId="77777777" w:rsidTr="003B121E">
        <w:trPr>
          <w:trHeight w:val="1500"/>
        </w:trPr>
        <w:tc>
          <w:tcPr>
            <w:tcW w:w="1260" w:type="dxa"/>
            <w:tcBorders>
              <w:top w:val="nil"/>
              <w:left w:val="nil"/>
              <w:bottom w:val="nil"/>
              <w:right w:val="nil"/>
            </w:tcBorders>
          </w:tcPr>
          <w:p w14:paraId="44A84A42" w14:textId="6943538E" w:rsidR="000C350E" w:rsidRPr="003B121E" w:rsidRDefault="000C350E" w:rsidP="003B121E">
            <w:pPr>
              <w:rPr>
                <w:rFonts w:eastAsia="Times New Roman"/>
                <w:color w:val="000000"/>
                <w:sz w:val="22"/>
                <w:szCs w:val="22"/>
                <w:lang w:eastAsia="en-AU"/>
              </w:rPr>
            </w:pPr>
            <w:r w:rsidRPr="003B121E">
              <w:rPr>
                <w:rFonts w:eastAsia="Times New Roman"/>
                <w:color w:val="000000"/>
                <w:sz w:val="22"/>
                <w:szCs w:val="22"/>
                <w:lang w:eastAsia="en-AU"/>
              </w:rPr>
              <w:t>1.2</w:t>
            </w:r>
          </w:p>
        </w:tc>
        <w:tc>
          <w:tcPr>
            <w:tcW w:w="1260" w:type="dxa"/>
            <w:tcBorders>
              <w:top w:val="nil"/>
              <w:left w:val="nil"/>
              <w:bottom w:val="nil"/>
              <w:right w:val="nil"/>
            </w:tcBorders>
            <w:shd w:val="clear" w:color="auto" w:fill="auto"/>
            <w:hideMark/>
          </w:tcPr>
          <w:p w14:paraId="7305EC0D" w14:textId="04D3992F"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453DB1C6"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Final administrative charges for territory plan variations and planning studies – after the study is concluded, the variation is warranted and before the public notification (s19 of the Act) of the DVP’s</w:t>
            </w:r>
          </w:p>
        </w:tc>
        <w:tc>
          <w:tcPr>
            <w:tcW w:w="1873" w:type="dxa"/>
            <w:tcBorders>
              <w:top w:val="nil"/>
              <w:left w:val="nil"/>
              <w:bottom w:val="nil"/>
              <w:right w:val="nil"/>
            </w:tcBorders>
            <w:shd w:val="clear" w:color="auto" w:fill="auto"/>
            <w:hideMark/>
          </w:tcPr>
          <w:p w14:paraId="6AD9C6EE"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3,592.00 </w:t>
            </w:r>
          </w:p>
        </w:tc>
        <w:tc>
          <w:tcPr>
            <w:tcW w:w="1585" w:type="dxa"/>
            <w:tcBorders>
              <w:top w:val="nil"/>
              <w:left w:val="nil"/>
              <w:bottom w:val="nil"/>
              <w:right w:val="nil"/>
            </w:tcBorders>
            <w:shd w:val="clear" w:color="auto" w:fill="auto"/>
            <w:hideMark/>
          </w:tcPr>
          <w:p w14:paraId="3FB175AC" w14:textId="223403C5"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3,708.50 </w:t>
            </w:r>
          </w:p>
        </w:tc>
      </w:tr>
      <w:tr w:rsidR="0073324B" w:rsidRPr="00D407FD" w14:paraId="71AC88B7" w14:textId="77777777" w:rsidTr="003B121E">
        <w:trPr>
          <w:trHeight w:val="600"/>
        </w:trPr>
        <w:tc>
          <w:tcPr>
            <w:tcW w:w="1260" w:type="dxa"/>
            <w:tcBorders>
              <w:top w:val="nil"/>
              <w:left w:val="nil"/>
              <w:bottom w:val="nil"/>
              <w:right w:val="nil"/>
            </w:tcBorders>
          </w:tcPr>
          <w:p w14:paraId="30C4F524" w14:textId="390F7551"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045DC16A" w14:textId="0735A9EF"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7.2</w:t>
            </w:r>
          </w:p>
        </w:tc>
        <w:tc>
          <w:tcPr>
            <w:tcW w:w="4355" w:type="dxa"/>
            <w:tcBorders>
              <w:top w:val="nil"/>
              <w:left w:val="nil"/>
              <w:bottom w:val="nil"/>
              <w:right w:val="nil"/>
            </w:tcBorders>
            <w:shd w:val="clear" w:color="auto" w:fill="auto"/>
            <w:hideMark/>
          </w:tcPr>
          <w:p w14:paraId="1BD1B83B"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 for development lodged under the provisions of the Impact track</w:t>
            </w:r>
          </w:p>
        </w:tc>
        <w:tc>
          <w:tcPr>
            <w:tcW w:w="1873" w:type="dxa"/>
            <w:tcBorders>
              <w:top w:val="nil"/>
              <w:left w:val="nil"/>
              <w:bottom w:val="nil"/>
              <w:right w:val="nil"/>
            </w:tcBorders>
            <w:shd w:val="clear" w:color="auto" w:fill="auto"/>
            <w:hideMark/>
          </w:tcPr>
          <w:p w14:paraId="5795762A"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1BE31515" w14:textId="77777777" w:rsidR="0073324B" w:rsidRPr="00D407FD" w:rsidRDefault="0073324B" w:rsidP="00D407FD">
            <w:pPr>
              <w:jc w:val="right"/>
              <w:rPr>
                <w:rFonts w:eastAsia="Times New Roman"/>
                <w:sz w:val="20"/>
                <w:szCs w:val="20"/>
                <w:lang w:eastAsia="en-AU"/>
              </w:rPr>
            </w:pPr>
          </w:p>
        </w:tc>
      </w:tr>
      <w:tr w:rsidR="000C350E" w:rsidRPr="00D407FD" w14:paraId="49B2373F" w14:textId="77777777" w:rsidTr="003B121E">
        <w:trPr>
          <w:trHeight w:val="600"/>
        </w:trPr>
        <w:tc>
          <w:tcPr>
            <w:tcW w:w="1260" w:type="dxa"/>
            <w:tcBorders>
              <w:top w:val="nil"/>
              <w:left w:val="nil"/>
              <w:bottom w:val="nil"/>
              <w:right w:val="nil"/>
            </w:tcBorders>
          </w:tcPr>
          <w:p w14:paraId="2195EE0F" w14:textId="0FCD9391" w:rsidR="000C350E" w:rsidRPr="00910075" w:rsidRDefault="000C350E" w:rsidP="003B121E">
            <w:pPr>
              <w:rPr>
                <w:rFonts w:eastAsia="Times New Roman"/>
                <w:sz w:val="20"/>
                <w:szCs w:val="20"/>
                <w:lang w:eastAsia="en-AU"/>
              </w:rPr>
            </w:pPr>
            <w:r>
              <w:rPr>
                <w:rFonts w:eastAsia="Times New Roman"/>
                <w:sz w:val="20"/>
                <w:szCs w:val="20"/>
                <w:lang w:eastAsia="en-AU"/>
              </w:rPr>
              <w:t>2.1</w:t>
            </w:r>
          </w:p>
        </w:tc>
        <w:tc>
          <w:tcPr>
            <w:tcW w:w="1260" w:type="dxa"/>
            <w:tcBorders>
              <w:top w:val="nil"/>
              <w:left w:val="nil"/>
              <w:bottom w:val="nil"/>
              <w:right w:val="nil"/>
            </w:tcBorders>
            <w:shd w:val="clear" w:color="auto" w:fill="auto"/>
            <w:hideMark/>
          </w:tcPr>
          <w:p w14:paraId="0305B644" w14:textId="0EFD2C37" w:rsidR="000C350E" w:rsidRPr="00D407FD" w:rsidRDefault="000C350E" w:rsidP="000C350E">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0D2E03D5"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 Matters specified in Schedule 4, Part 4.2 and/or</w:t>
            </w:r>
          </w:p>
        </w:tc>
        <w:tc>
          <w:tcPr>
            <w:tcW w:w="1873" w:type="dxa"/>
            <w:tcBorders>
              <w:top w:val="nil"/>
              <w:left w:val="nil"/>
              <w:bottom w:val="nil"/>
              <w:right w:val="nil"/>
            </w:tcBorders>
            <w:shd w:val="clear" w:color="auto" w:fill="auto"/>
            <w:hideMark/>
          </w:tcPr>
          <w:p w14:paraId="3955AD8A"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38,660.00 </w:t>
            </w:r>
          </w:p>
        </w:tc>
        <w:tc>
          <w:tcPr>
            <w:tcW w:w="1585" w:type="dxa"/>
            <w:tcBorders>
              <w:top w:val="nil"/>
              <w:left w:val="nil"/>
              <w:bottom w:val="nil"/>
              <w:right w:val="nil"/>
            </w:tcBorders>
            <w:shd w:val="clear" w:color="auto" w:fill="auto"/>
            <w:hideMark/>
          </w:tcPr>
          <w:p w14:paraId="26EF6995" w14:textId="76FF7F9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39,916.35 </w:t>
            </w:r>
          </w:p>
        </w:tc>
      </w:tr>
      <w:tr w:rsidR="000C350E" w:rsidRPr="00D407FD" w14:paraId="45243137" w14:textId="77777777" w:rsidTr="003B121E">
        <w:trPr>
          <w:trHeight w:val="300"/>
        </w:trPr>
        <w:tc>
          <w:tcPr>
            <w:tcW w:w="1260" w:type="dxa"/>
            <w:tcBorders>
              <w:top w:val="nil"/>
              <w:left w:val="nil"/>
              <w:bottom w:val="nil"/>
              <w:right w:val="nil"/>
            </w:tcBorders>
          </w:tcPr>
          <w:p w14:paraId="4A59ADDD" w14:textId="77777777" w:rsidR="000C350E" w:rsidRPr="003B121E" w:rsidRDefault="000C350E" w:rsidP="003B121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54FE359D" w14:textId="0FDA7225"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75BBE0C"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(b) Matters specified in Schedule 4, Part 4.3</w:t>
            </w:r>
          </w:p>
        </w:tc>
        <w:tc>
          <w:tcPr>
            <w:tcW w:w="1873" w:type="dxa"/>
            <w:tcBorders>
              <w:top w:val="nil"/>
              <w:left w:val="nil"/>
              <w:bottom w:val="nil"/>
              <w:right w:val="nil"/>
            </w:tcBorders>
            <w:shd w:val="clear" w:color="auto" w:fill="auto"/>
            <w:hideMark/>
          </w:tcPr>
          <w:p w14:paraId="5596AF6B" w14:textId="77777777" w:rsidR="000C350E" w:rsidRPr="00D407FD" w:rsidRDefault="000C350E" w:rsidP="000C350E">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10D48CA4" w14:textId="77777777" w:rsidR="000C350E" w:rsidRPr="00D407FD" w:rsidRDefault="000C350E" w:rsidP="000C350E">
            <w:pPr>
              <w:jc w:val="right"/>
              <w:rPr>
                <w:rFonts w:eastAsia="Times New Roman"/>
                <w:sz w:val="20"/>
                <w:szCs w:val="20"/>
                <w:lang w:eastAsia="en-AU"/>
              </w:rPr>
            </w:pPr>
          </w:p>
        </w:tc>
      </w:tr>
      <w:tr w:rsidR="000C350E" w:rsidRPr="00D407FD" w14:paraId="3E921649" w14:textId="77777777" w:rsidTr="003B121E">
        <w:trPr>
          <w:trHeight w:val="300"/>
        </w:trPr>
        <w:tc>
          <w:tcPr>
            <w:tcW w:w="1260" w:type="dxa"/>
            <w:tcBorders>
              <w:top w:val="nil"/>
              <w:left w:val="nil"/>
              <w:bottom w:val="nil"/>
              <w:right w:val="nil"/>
            </w:tcBorders>
          </w:tcPr>
          <w:p w14:paraId="746BF92B" w14:textId="3C2BCD89" w:rsidR="000C350E" w:rsidRPr="00910075" w:rsidRDefault="000C350E" w:rsidP="003B121E">
            <w:pPr>
              <w:rPr>
                <w:rFonts w:eastAsia="Times New Roman"/>
                <w:sz w:val="20"/>
                <w:szCs w:val="20"/>
                <w:lang w:eastAsia="en-AU"/>
              </w:rPr>
            </w:pPr>
            <w:r>
              <w:rPr>
                <w:rFonts w:eastAsia="Times New Roman"/>
                <w:sz w:val="20"/>
                <w:szCs w:val="20"/>
                <w:lang w:eastAsia="en-AU"/>
              </w:rPr>
              <w:t>2.2</w:t>
            </w:r>
          </w:p>
        </w:tc>
        <w:tc>
          <w:tcPr>
            <w:tcW w:w="1260" w:type="dxa"/>
            <w:tcBorders>
              <w:top w:val="nil"/>
              <w:left w:val="nil"/>
              <w:bottom w:val="nil"/>
              <w:right w:val="nil"/>
            </w:tcBorders>
            <w:shd w:val="clear" w:color="auto" w:fill="auto"/>
            <w:hideMark/>
          </w:tcPr>
          <w:p w14:paraId="1880E951" w14:textId="6D6FC881" w:rsidR="000C350E" w:rsidRPr="00D407FD" w:rsidRDefault="000C350E" w:rsidP="000C350E">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24839634" w14:textId="77777777" w:rsidR="000C350E" w:rsidRPr="00D407FD" w:rsidRDefault="000C350E" w:rsidP="00B4645B">
            <w:pPr>
              <w:ind w:left="720"/>
              <w:rPr>
                <w:rFonts w:eastAsia="Times New Roman"/>
                <w:color w:val="000000"/>
                <w:sz w:val="22"/>
                <w:szCs w:val="22"/>
                <w:lang w:eastAsia="en-AU"/>
              </w:rPr>
            </w:pPr>
            <w:r w:rsidRPr="00D407FD">
              <w:rPr>
                <w:rFonts w:eastAsia="Times New Roman"/>
                <w:color w:val="000000"/>
                <w:sz w:val="22"/>
                <w:szCs w:val="22"/>
                <w:lang w:eastAsia="en-AU"/>
              </w:rPr>
              <w:t>(</w:t>
            </w:r>
            <w:proofErr w:type="spellStart"/>
            <w:r w:rsidRPr="00D407FD">
              <w:rPr>
                <w:rFonts w:eastAsia="Times New Roman"/>
                <w:color w:val="000000"/>
                <w:sz w:val="22"/>
                <w:szCs w:val="22"/>
                <w:lang w:eastAsia="en-AU"/>
              </w:rPr>
              <w:t>i</w:t>
            </w:r>
            <w:proofErr w:type="spellEnd"/>
            <w:r w:rsidRPr="00D407FD">
              <w:rPr>
                <w:rFonts w:eastAsia="Times New Roman"/>
                <w:color w:val="000000"/>
                <w:sz w:val="22"/>
                <w:szCs w:val="22"/>
                <w:lang w:eastAsia="en-AU"/>
              </w:rPr>
              <w:t>) Column 1, Items 1 to 6</w:t>
            </w:r>
          </w:p>
        </w:tc>
        <w:tc>
          <w:tcPr>
            <w:tcW w:w="1873" w:type="dxa"/>
            <w:tcBorders>
              <w:top w:val="nil"/>
              <w:left w:val="nil"/>
              <w:bottom w:val="nil"/>
              <w:right w:val="nil"/>
            </w:tcBorders>
            <w:shd w:val="clear" w:color="auto" w:fill="auto"/>
            <w:hideMark/>
          </w:tcPr>
          <w:p w14:paraId="67261132"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14,530.00 </w:t>
            </w:r>
          </w:p>
        </w:tc>
        <w:tc>
          <w:tcPr>
            <w:tcW w:w="1585" w:type="dxa"/>
            <w:tcBorders>
              <w:top w:val="nil"/>
              <w:left w:val="nil"/>
              <w:bottom w:val="nil"/>
              <w:right w:val="nil"/>
            </w:tcBorders>
            <w:shd w:val="clear" w:color="auto" w:fill="auto"/>
            <w:hideMark/>
          </w:tcPr>
          <w:p w14:paraId="3A6E8FDE" w14:textId="2B4626F1"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15,002.1</w:t>
            </w:r>
            <w:r w:rsidR="000121CA">
              <w:rPr>
                <w:b/>
                <w:bCs/>
                <w:color w:val="000000"/>
                <w:sz w:val="22"/>
                <w:szCs w:val="22"/>
              </w:rPr>
              <w:t>0</w:t>
            </w:r>
            <w:r>
              <w:rPr>
                <w:b/>
                <w:bCs/>
                <w:color w:val="000000"/>
                <w:sz w:val="22"/>
                <w:szCs w:val="22"/>
              </w:rPr>
              <w:t xml:space="preserve"> </w:t>
            </w:r>
          </w:p>
        </w:tc>
      </w:tr>
      <w:tr w:rsidR="000C350E" w:rsidRPr="00D407FD" w14:paraId="48F4ABBD" w14:textId="77777777" w:rsidTr="003B121E">
        <w:trPr>
          <w:trHeight w:val="300"/>
        </w:trPr>
        <w:tc>
          <w:tcPr>
            <w:tcW w:w="1260" w:type="dxa"/>
            <w:tcBorders>
              <w:top w:val="nil"/>
              <w:left w:val="nil"/>
              <w:bottom w:val="nil"/>
              <w:right w:val="nil"/>
            </w:tcBorders>
          </w:tcPr>
          <w:p w14:paraId="36D829DA" w14:textId="43E08701"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2.3</w:t>
            </w:r>
          </w:p>
        </w:tc>
        <w:tc>
          <w:tcPr>
            <w:tcW w:w="1260" w:type="dxa"/>
            <w:tcBorders>
              <w:top w:val="nil"/>
              <w:left w:val="nil"/>
              <w:bottom w:val="nil"/>
              <w:right w:val="nil"/>
            </w:tcBorders>
            <w:shd w:val="clear" w:color="auto" w:fill="auto"/>
            <w:hideMark/>
          </w:tcPr>
          <w:p w14:paraId="056DB1CF" w14:textId="6D42CDA5"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C4B0A05" w14:textId="77777777" w:rsidR="000C350E" w:rsidRPr="00D407FD" w:rsidRDefault="000C350E" w:rsidP="00B4645B">
            <w:pPr>
              <w:ind w:left="720"/>
              <w:rPr>
                <w:rFonts w:eastAsia="Times New Roman"/>
                <w:color w:val="000000"/>
                <w:sz w:val="22"/>
                <w:szCs w:val="22"/>
                <w:lang w:eastAsia="en-AU"/>
              </w:rPr>
            </w:pPr>
            <w:r w:rsidRPr="00D407FD">
              <w:rPr>
                <w:rFonts w:eastAsia="Times New Roman"/>
                <w:color w:val="000000"/>
                <w:sz w:val="22"/>
                <w:szCs w:val="22"/>
                <w:lang w:eastAsia="en-AU"/>
              </w:rPr>
              <w:t>(ii) Column 1, Items 7 to 11</w:t>
            </w:r>
          </w:p>
        </w:tc>
        <w:tc>
          <w:tcPr>
            <w:tcW w:w="1873" w:type="dxa"/>
            <w:tcBorders>
              <w:top w:val="nil"/>
              <w:left w:val="nil"/>
              <w:bottom w:val="nil"/>
              <w:right w:val="nil"/>
            </w:tcBorders>
            <w:shd w:val="clear" w:color="auto" w:fill="auto"/>
            <w:hideMark/>
          </w:tcPr>
          <w:p w14:paraId="45CC4805"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2,908.00 </w:t>
            </w:r>
          </w:p>
        </w:tc>
        <w:tc>
          <w:tcPr>
            <w:tcW w:w="1585" w:type="dxa"/>
            <w:tcBorders>
              <w:top w:val="nil"/>
              <w:left w:val="nil"/>
              <w:bottom w:val="nil"/>
              <w:right w:val="nil"/>
            </w:tcBorders>
            <w:shd w:val="clear" w:color="auto" w:fill="auto"/>
            <w:hideMark/>
          </w:tcPr>
          <w:p w14:paraId="48F3B85D" w14:textId="1DC8EA2E"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3,002.5</w:t>
            </w:r>
            <w:r w:rsidR="000121CA">
              <w:rPr>
                <w:b/>
                <w:bCs/>
                <w:color w:val="000000"/>
                <w:sz w:val="22"/>
                <w:szCs w:val="22"/>
              </w:rPr>
              <w:t>0</w:t>
            </w:r>
            <w:r>
              <w:rPr>
                <w:b/>
                <w:bCs/>
                <w:color w:val="000000"/>
                <w:sz w:val="22"/>
                <w:szCs w:val="22"/>
              </w:rPr>
              <w:t xml:space="preserve"> </w:t>
            </w:r>
          </w:p>
        </w:tc>
      </w:tr>
      <w:tr w:rsidR="000C350E" w:rsidRPr="00D407FD" w14:paraId="37345E80" w14:textId="77777777" w:rsidTr="003B121E">
        <w:trPr>
          <w:trHeight w:val="600"/>
        </w:trPr>
        <w:tc>
          <w:tcPr>
            <w:tcW w:w="1260" w:type="dxa"/>
            <w:tcBorders>
              <w:top w:val="nil"/>
              <w:left w:val="nil"/>
              <w:bottom w:val="nil"/>
              <w:right w:val="nil"/>
            </w:tcBorders>
          </w:tcPr>
          <w:p w14:paraId="7AD99B5A" w14:textId="467917CC"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2.4</w:t>
            </w:r>
          </w:p>
        </w:tc>
        <w:tc>
          <w:tcPr>
            <w:tcW w:w="1260" w:type="dxa"/>
            <w:tcBorders>
              <w:top w:val="nil"/>
              <w:left w:val="nil"/>
              <w:bottom w:val="nil"/>
              <w:right w:val="nil"/>
            </w:tcBorders>
            <w:shd w:val="clear" w:color="auto" w:fill="auto"/>
            <w:hideMark/>
          </w:tcPr>
          <w:p w14:paraId="6D6D5756" w14:textId="1DCA743A"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6BC6ABE"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 Applications in Impact track with no specific schedule 4 trigger</w:t>
            </w:r>
          </w:p>
        </w:tc>
        <w:tc>
          <w:tcPr>
            <w:tcW w:w="1873" w:type="dxa"/>
            <w:tcBorders>
              <w:top w:val="nil"/>
              <w:left w:val="nil"/>
              <w:bottom w:val="nil"/>
              <w:right w:val="nil"/>
            </w:tcBorders>
            <w:shd w:val="clear" w:color="auto" w:fill="auto"/>
            <w:hideMark/>
          </w:tcPr>
          <w:p w14:paraId="5557AF19"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2,908.00 </w:t>
            </w:r>
          </w:p>
        </w:tc>
        <w:tc>
          <w:tcPr>
            <w:tcW w:w="1585" w:type="dxa"/>
            <w:tcBorders>
              <w:top w:val="nil"/>
              <w:left w:val="nil"/>
              <w:bottom w:val="nil"/>
              <w:right w:val="nil"/>
            </w:tcBorders>
            <w:shd w:val="clear" w:color="auto" w:fill="auto"/>
            <w:hideMark/>
          </w:tcPr>
          <w:p w14:paraId="1FE53524" w14:textId="647001D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3,002.5</w:t>
            </w:r>
            <w:r w:rsidR="000121CA">
              <w:rPr>
                <w:b/>
                <w:bCs/>
                <w:color w:val="000000"/>
                <w:sz w:val="22"/>
                <w:szCs w:val="22"/>
              </w:rPr>
              <w:t>0</w:t>
            </w:r>
            <w:r>
              <w:rPr>
                <w:b/>
                <w:bCs/>
                <w:color w:val="000000"/>
                <w:sz w:val="22"/>
                <w:szCs w:val="22"/>
              </w:rPr>
              <w:t xml:space="preserve"> </w:t>
            </w:r>
          </w:p>
        </w:tc>
      </w:tr>
      <w:tr w:rsidR="000C350E" w:rsidRPr="00D407FD" w14:paraId="6FBECF2E" w14:textId="77777777" w:rsidTr="003B121E">
        <w:trPr>
          <w:trHeight w:val="900"/>
        </w:trPr>
        <w:tc>
          <w:tcPr>
            <w:tcW w:w="1260" w:type="dxa"/>
            <w:tcBorders>
              <w:top w:val="nil"/>
              <w:left w:val="nil"/>
              <w:bottom w:val="nil"/>
              <w:right w:val="nil"/>
            </w:tcBorders>
          </w:tcPr>
          <w:p w14:paraId="1FEDF16E" w14:textId="77777777" w:rsidR="000C350E" w:rsidRPr="00910075" w:rsidRDefault="000C350E" w:rsidP="000C350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6F1A25B8" w14:textId="0929B413"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7.2</w:t>
            </w:r>
          </w:p>
        </w:tc>
        <w:tc>
          <w:tcPr>
            <w:tcW w:w="4355" w:type="dxa"/>
            <w:tcBorders>
              <w:top w:val="nil"/>
              <w:left w:val="nil"/>
              <w:bottom w:val="nil"/>
              <w:right w:val="nil"/>
            </w:tcBorders>
            <w:shd w:val="clear" w:color="auto" w:fill="auto"/>
            <w:hideMark/>
          </w:tcPr>
          <w:p w14:paraId="59260026"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Applications for development approval in relation to use for otherwise prohibited development:</w:t>
            </w:r>
          </w:p>
        </w:tc>
        <w:tc>
          <w:tcPr>
            <w:tcW w:w="1873" w:type="dxa"/>
            <w:tcBorders>
              <w:top w:val="nil"/>
              <w:left w:val="nil"/>
              <w:bottom w:val="nil"/>
              <w:right w:val="nil"/>
            </w:tcBorders>
            <w:shd w:val="clear" w:color="auto" w:fill="auto"/>
            <w:hideMark/>
          </w:tcPr>
          <w:p w14:paraId="21E098D5" w14:textId="77777777" w:rsidR="000C350E" w:rsidRPr="00D407FD" w:rsidRDefault="000C350E" w:rsidP="000C350E">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4053F3DA" w14:textId="77777777" w:rsidR="000C350E" w:rsidRPr="00D407FD" w:rsidRDefault="000C350E" w:rsidP="000C350E">
            <w:pPr>
              <w:jc w:val="right"/>
              <w:rPr>
                <w:rFonts w:eastAsia="Times New Roman"/>
                <w:sz w:val="20"/>
                <w:szCs w:val="20"/>
                <w:lang w:eastAsia="en-AU"/>
              </w:rPr>
            </w:pPr>
          </w:p>
        </w:tc>
      </w:tr>
      <w:tr w:rsidR="000C350E" w:rsidRPr="00D407FD" w14:paraId="46C02F26" w14:textId="77777777" w:rsidTr="003B121E">
        <w:trPr>
          <w:trHeight w:val="600"/>
        </w:trPr>
        <w:tc>
          <w:tcPr>
            <w:tcW w:w="1260" w:type="dxa"/>
            <w:tcBorders>
              <w:top w:val="nil"/>
              <w:left w:val="nil"/>
              <w:bottom w:val="nil"/>
              <w:right w:val="nil"/>
            </w:tcBorders>
          </w:tcPr>
          <w:p w14:paraId="5756B081" w14:textId="7D1321C3" w:rsidR="000C350E" w:rsidRPr="00910075" w:rsidRDefault="000C350E" w:rsidP="003B121E">
            <w:pPr>
              <w:rPr>
                <w:rFonts w:eastAsia="Times New Roman"/>
                <w:sz w:val="20"/>
                <w:szCs w:val="20"/>
                <w:lang w:eastAsia="en-AU"/>
              </w:rPr>
            </w:pPr>
            <w:r>
              <w:rPr>
                <w:rFonts w:eastAsia="Times New Roman"/>
                <w:sz w:val="20"/>
                <w:szCs w:val="20"/>
                <w:lang w:eastAsia="en-AU"/>
              </w:rPr>
              <w:t>3.1</w:t>
            </w:r>
          </w:p>
        </w:tc>
        <w:tc>
          <w:tcPr>
            <w:tcW w:w="1260" w:type="dxa"/>
            <w:tcBorders>
              <w:top w:val="nil"/>
              <w:left w:val="nil"/>
              <w:bottom w:val="nil"/>
              <w:right w:val="nil"/>
            </w:tcBorders>
            <w:shd w:val="clear" w:color="auto" w:fill="auto"/>
            <w:hideMark/>
          </w:tcPr>
          <w:p w14:paraId="061F0183" w14:textId="0653C91A" w:rsidR="000C350E" w:rsidRPr="00D407FD" w:rsidRDefault="000C350E" w:rsidP="000C350E">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6E89C458"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 The base amount specified opposite in Column (4)</w:t>
            </w:r>
          </w:p>
        </w:tc>
        <w:tc>
          <w:tcPr>
            <w:tcW w:w="1873" w:type="dxa"/>
            <w:tcBorders>
              <w:top w:val="nil"/>
              <w:left w:val="nil"/>
              <w:bottom w:val="nil"/>
              <w:right w:val="nil"/>
            </w:tcBorders>
            <w:shd w:val="clear" w:color="auto" w:fill="auto"/>
            <w:hideMark/>
          </w:tcPr>
          <w:p w14:paraId="363E684B" w14:textId="77777777" w:rsidR="000C350E" w:rsidRPr="00D407FD" w:rsidRDefault="000C350E" w:rsidP="00917E4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3,031.00 </w:t>
            </w:r>
          </w:p>
        </w:tc>
        <w:tc>
          <w:tcPr>
            <w:tcW w:w="1585" w:type="dxa"/>
            <w:tcBorders>
              <w:top w:val="nil"/>
              <w:left w:val="nil"/>
              <w:bottom w:val="nil"/>
              <w:right w:val="nil"/>
            </w:tcBorders>
            <w:shd w:val="clear" w:color="auto" w:fill="auto"/>
            <w:hideMark/>
          </w:tcPr>
          <w:p w14:paraId="1333D6B2" w14:textId="0F48464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3,129.65 </w:t>
            </w:r>
          </w:p>
        </w:tc>
      </w:tr>
      <w:tr w:rsidR="0073324B" w:rsidRPr="00D407FD" w14:paraId="467FA018" w14:textId="77777777" w:rsidTr="003B121E">
        <w:trPr>
          <w:trHeight w:val="300"/>
        </w:trPr>
        <w:tc>
          <w:tcPr>
            <w:tcW w:w="1260" w:type="dxa"/>
            <w:tcBorders>
              <w:top w:val="nil"/>
              <w:left w:val="nil"/>
              <w:bottom w:val="nil"/>
              <w:right w:val="nil"/>
            </w:tcBorders>
          </w:tcPr>
          <w:p w14:paraId="1EB85C0F" w14:textId="77777777" w:rsidR="0073324B" w:rsidRPr="003B121E" w:rsidRDefault="0073324B" w:rsidP="003B121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55DD9F64" w14:textId="33BE1856" w:rsidR="0073324B" w:rsidRPr="00D407FD" w:rsidRDefault="0073324B" w:rsidP="00D407FD">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238B052"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Plus</w:t>
            </w:r>
          </w:p>
        </w:tc>
        <w:tc>
          <w:tcPr>
            <w:tcW w:w="1873" w:type="dxa"/>
            <w:tcBorders>
              <w:top w:val="nil"/>
              <w:left w:val="nil"/>
              <w:bottom w:val="nil"/>
              <w:right w:val="nil"/>
            </w:tcBorders>
            <w:shd w:val="clear" w:color="auto" w:fill="auto"/>
            <w:hideMark/>
          </w:tcPr>
          <w:p w14:paraId="43D11055"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466C5EDA" w14:textId="77777777" w:rsidR="0073324B" w:rsidRPr="00D407FD" w:rsidRDefault="0073324B" w:rsidP="00D407FD">
            <w:pPr>
              <w:jc w:val="right"/>
              <w:rPr>
                <w:rFonts w:eastAsia="Times New Roman"/>
                <w:sz w:val="20"/>
                <w:szCs w:val="20"/>
                <w:lang w:eastAsia="en-AU"/>
              </w:rPr>
            </w:pPr>
          </w:p>
        </w:tc>
      </w:tr>
      <w:tr w:rsidR="0073324B" w:rsidRPr="00D407FD" w14:paraId="21F3C013" w14:textId="77777777" w:rsidTr="003B121E">
        <w:trPr>
          <w:trHeight w:val="600"/>
        </w:trPr>
        <w:tc>
          <w:tcPr>
            <w:tcW w:w="1260" w:type="dxa"/>
            <w:tcBorders>
              <w:top w:val="nil"/>
              <w:left w:val="nil"/>
              <w:bottom w:val="nil"/>
              <w:right w:val="nil"/>
            </w:tcBorders>
          </w:tcPr>
          <w:p w14:paraId="06E5D3E2" w14:textId="77777777" w:rsidR="0073324B" w:rsidRPr="00910075" w:rsidRDefault="0073324B" w:rsidP="003B121E">
            <w:pPr>
              <w:rPr>
                <w:rFonts w:eastAsia="Times New Roman"/>
                <w:sz w:val="20"/>
                <w:szCs w:val="20"/>
                <w:lang w:eastAsia="en-AU"/>
              </w:rPr>
            </w:pPr>
          </w:p>
        </w:tc>
        <w:tc>
          <w:tcPr>
            <w:tcW w:w="1260" w:type="dxa"/>
            <w:tcBorders>
              <w:top w:val="nil"/>
              <w:left w:val="nil"/>
              <w:bottom w:val="nil"/>
              <w:right w:val="nil"/>
            </w:tcBorders>
            <w:shd w:val="clear" w:color="auto" w:fill="auto"/>
            <w:hideMark/>
          </w:tcPr>
          <w:p w14:paraId="292D9CD3" w14:textId="21B0637F" w:rsidR="0073324B" w:rsidRPr="00D407FD" w:rsidRDefault="0073324B" w:rsidP="00D407FD">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55E617E7"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(b) An amount determined in accordance with the cost of works based on the following scale:</w:t>
            </w:r>
          </w:p>
        </w:tc>
        <w:tc>
          <w:tcPr>
            <w:tcW w:w="1873" w:type="dxa"/>
            <w:tcBorders>
              <w:top w:val="nil"/>
              <w:left w:val="nil"/>
              <w:bottom w:val="nil"/>
              <w:right w:val="nil"/>
            </w:tcBorders>
            <w:shd w:val="clear" w:color="auto" w:fill="auto"/>
            <w:hideMark/>
          </w:tcPr>
          <w:p w14:paraId="772FDD2B"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0244BC2D" w14:textId="77777777" w:rsidR="0073324B" w:rsidRPr="00D407FD" w:rsidRDefault="0073324B" w:rsidP="00D407FD">
            <w:pPr>
              <w:jc w:val="right"/>
              <w:rPr>
                <w:rFonts w:eastAsia="Times New Roman"/>
                <w:sz w:val="20"/>
                <w:szCs w:val="20"/>
                <w:lang w:eastAsia="en-AU"/>
              </w:rPr>
            </w:pPr>
          </w:p>
        </w:tc>
      </w:tr>
      <w:tr w:rsidR="000C350E" w:rsidRPr="00D407FD" w14:paraId="5453AAC9" w14:textId="77777777" w:rsidTr="003B121E">
        <w:trPr>
          <w:trHeight w:val="300"/>
        </w:trPr>
        <w:tc>
          <w:tcPr>
            <w:tcW w:w="1260" w:type="dxa"/>
            <w:tcBorders>
              <w:top w:val="nil"/>
              <w:left w:val="nil"/>
              <w:bottom w:val="nil"/>
              <w:right w:val="nil"/>
            </w:tcBorders>
          </w:tcPr>
          <w:p w14:paraId="6B4E5A98" w14:textId="3A29BA81" w:rsidR="000C350E" w:rsidRPr="00910075" w:rsidRDefault="000C350E" w:rsidP="003B121E">
            <w:pPr>
              <w:rPr>
                <w:rFonts w:eastAsia="Times New Roman"/>
                <w:sz w:val="20"/>
                <w:szCs w:val="20"/>
                <w:lang w:eastAsia="en-AU"/>
              </w:rPr>
            </w:pPr>
            <w:r>
              <w:rPr>
                <w:rFonts w:eastAsia="Times New Roman"/>
                <w:sz w:val="20"/>
                <w:szCs w:val="20"/>
                <w:lang w:eastAsia="en-AU"/>
              </w:rPr>
              <w:t>3.2</w:t>
            </w:r>
          </w:p>
        </w:tc>
        <w:tc>
          <w:tcPr>
            <w:tcW w:w="1260" w:type="dxa"/>
            <w:vMerge w:val="restart"/>
            <w:tcBorders>
              <w:top w:val="nil"/>
              <w:left w:val="nil"/>
              <w:bottom w:val="nil"/>
              <w:right w:val="nil"/>
            </w:tcBorders>
            <w:shd w:val="clear" w:color="auto" w:fill="auto"/>
            <w:hideMark/>
          </w:tcPr>
          <w:p w14:paraId="1F1C5573" w14:textId="39FE4949" w:rsidR="000C350E" w:rsidRPr="00D407FD" w:rsidRDefault="000C350E" w:rsidP="000C350E">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1D06DE44"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$0 to $1,500</w:t>
            </w:r>
          </w:p>
        </w:tc>
        <w:tc>
          <w:tcPr>
            <w:tcW w:w="1873" w:type="dxa"/>
            <w:tcBorders>
              <w:top w:val="nil"/>
              <w:left w:val="nil"/>
              <w:bottom w:val="nil"/>
              <w:right w:val="nil"/>
            </w:tcBorders>
            <w:shd w:val="clear" w:color="auto" w:fill="auto"/>
            <w:hideMark/>
          </w:tcPr>
          <w:p w14:paraId="2B89A71A"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123.00 </w:t>
            </w:r>
          </w:p>
        </w:tc>
        <w:tc>
          <w:tcPr>
            <w:tcW w:w="1585" w:type="dxa"/>
            <w:tcBorders>
              <w:top w:val="nil"/>
              <w:left w:val="nil"/>
              <w:bottom w:val="nil"/>
              <w:right w:val="nil"/>
            </w:tcBorders>
            <w:shd w:val="clear" w:color="auto" w:fill="auto"/>
            <w:hideMark/>
          </w:tcPr>
          <w:p w14:paraId="5ADC6676" w14:textId="462643D6"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127.1</w:t>
            </w:r>
            <w:r w:rsidR="000121CA">
              <w:rPr>
                <w:b/>
                <w:bCs/>
                <w:color w:val="000000"/>
                <w:sz w:val="22"/>
                <w:szCs w:val="22"/>
              </w:rPr>
              <w:t>5</w:t>
            </w:r>
            <w:r>
              <w:rPr>
                <w:b/>
                <w:bCs/>
                <w:color w:val="000000"/>
                <w:sz w:val="22"/>
                <w:szCs w:val="22"/>
              </w:rPr>
              <w:t xml:space="preserve"> </w:t>
            </w:r>
          </w:p>
        </w:tc>
      </w:tr>
      <w:tr w:rsidR="000C350E" w:rsidRPr="00D407FD" w14:paraId="007F7194" w14:textId="77777777" w:rsidTr="003B121E">
        <w:trPr>
          <w:trHeight w:val="300"/>
        </w:trPr>
        <w:tc>
          <w:tcPr>
            <w:tcW w:w="1260" w:type="dxa"/>
            <w:tcBorders>
              <w:top w:val="nil"/>
              <w:left w:val="nil"/>
              <w:bottom w:val="nil"/>
              <w:right w:val="nil"/>
            </w:tcBorders>
          </w:tcPr>
          <w:p w14:paraId="05CDD3B6" w14:textId="41B842C4" w:rsidR="000C350E" w:rsidRPr="00910075" w:rsidRDefault="000C350E" w:rsidP="000C350E">
            <w:pPr>
              <w:rPr>
                <w:rFonts w:eastAsia="Times New Roman"/>
                <w:sz w:val="20"/>
                <w:szCs w:val="20"/>
                <w:lang w:eastAsia="en-AU"/>
              </w:rPr>
            </w:pPr>
            <w:r>
              <w:rPr>
                <w:rFonts w:eastAsia="Times New Roman"/>
                <w:sz w:val="20"/>
                <w:szCs w:val="20"/>
                <w:lang w:eastAsia="en-AU"/>
              </w:rPr>
              <w:t>3.3</w:t>
            </w:r>
          </w:p>
        </w:tc>
        <w:tc>
          <w:tcPr>
            <w:tcW w:w="1260" w:type="dxa"/>
            <w:vMerge/>
            <w:tcBorders>
              <w:top w:val="nil"/>
              <w:left w:val="nil"/>
              <w:bottom w:val="nil"/>
              <w:right w:val="nil"/>
            </w:tcBorders>
            <w:vAlign w:val="center"/>
            <w:hideMark/>
          </w:tcPr>
          <w:p w14:paraId="28CBCCC5" w14:textId="37F67AB2" w:rsidR="000C350E" w:rsidRPr="00D407FD" w:rsidRDefault="000C350E" w:rsidP="000C350E">
            <w:pPr>
              <w:rPr>
                <w:rFonts w:eastAsia="Times New Roman"/>
                <w:sz w:val="20"/>
                <w:szCs w:val="20"/>
                <w:lang w:eastAsia="en-AU"/>
              </w:rPr>
            </w:pPr>
          </w:p>
        </w:tc>
        <w:tc>
          <w:tcPr>
            <w:tcW w:w="4355" w:type="dxa"/>
            <w:tcBorders>
              <w:top w:val="nil"/>
              <w:left w:val="nil"/>
              <w:bottom w:val="nil"/>
              <w:right w:val="nil"/>
            </w:tcBorders>
            <w:shd w:val="clear" w:color="auto" w:fill="auto"/>
            <w:hideMark/>
          </w:tcPr>
          <w:p w14:paraId="2D7B5CB0"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$1,501 to $5,000</w:t>
            </w:r>
          </w:p>
        </w:tc>
        <w:tc>
          <w:tcPr>
            <w:tcW w:w="1873" w:type="dxa"/>
            <w:tcBorders>
              <w:top w:val="nil"/>
              <w:left w:val="nil"/>
              <w:bottom w:val="nil"/>
              <w:right w:val="nil"/>
            </w:tcBorders>
            <w:shd w:val="clear" w:color="auto" w:fill="auto"/>
            <w:hideMark/>
          </w:tcPr>
          <w:p w14:paraId="709F8B79"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123.00 </w:t>
            </w:r>
          </w:p>
        </w:tc>
        <w:tc>
          <w:tcPr>
            <w:tcW w:w="1585" w:type="dxa"/>
            <w:tcBorders>
              <w:top w:val="nil"/>
              <w:left w:val="nil"/>
              <w:bottom w:val="nil"/>
              <w:right w:val="nil"/>
            </w:tcBorders>
            <w:shd w:val="clear" w:color="auto" w:fill="auto"/>
            <w:hideMark/>
          </w:tcPr>
          <w:p w14:paraId="33B6A25C" w14:textId="223D410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127.1</w:t>
            </w:r>
            <w:r w:rsidR="000121CA">
              <w:rPr>
                <w:b/>
                <w:bCs/>
                <w:color w:val="000000"/>
                <w:sz w:val="22"/>
                <w:szCs w:val="22"/>
              </w:rPr>
              <w:t>5</w:t>
            </w:r>
            <w:r>
              <w:rPr>
                <w:b/>
                <w:bCs/>
                <w:color w:val="000000"/>
                <w:sz w:val="22"/>
                <w:szCs w:val="22"/>
              </w:rPr>
              <w:t xml:space="preserve"> </w:t>
            </w:r>
          </w:p>
        </w:tc>
      </w:tr>
      <w:tr w:rsidR="000C350E" w:rsidRPr="00D407FD" w14:paraId="1AD068E9" w14:textId="77777777" w:rsidTr="003B121E">
        <w:trPr>
          <w:trHeight w:val="1200"/>
        </w:trPr>
        <w:tc>
          <w:tcPr>
            <w:tcW w:w="1260" w:type="dxa"/>
            <w:tcBorders>
              <w:top w:val="nil"/>
              <w:left w:val="nil"/>
              <w:bottom w:val="nil"/>
              <w:right w:val="nil"/>
            </w:tcBorders>
          </w:tcPr>
          <w:p w14:paraId="58EF4E28" w14:textId="36DDFC57" w:rsidR="000C350E" w:rsidRPr="00910075" w:rsidRDefault="000C350E" w:rsidP="000C350E">
            <w:pPr>
              <w:rPr>
                <w:rFonts w:eastAsia="Times New Roman"/>
                <w:sz w:val="20"/>
                <w:szCs w:val="20"/>
                <w:lang w:eastAsia="en-AU"/>
              </w:rPr>
            </w:pPr>
          </w:p>
        </w:tc>
        <w:tc>
          <w:tcPr>
            <w:tcW w:w="1260" w:type="dxa"/>
            <w:vMerge/>
            <w:tcBorders>
              <w:top w:val="nil"/>
              <w:left w:val="nil"/>
              <w:bottom w:val="nil"/>
              <w:right w:val="nil"/>
            </w:tcBorders>
            <w:vAlign w:val="center"/>
            <w:hideMark/>
          </w:tcPr>
          <w:p w14:paraId="3434D930" w14:textId="443FA6D0" w:rsidR="000C350E" w:rsidRPr="00D407FD" w:rsidRDefault="000C350E" w:rsidP="000C350E">
            <w:pPr>
              <w:rPr>
                <w:rFonts w:eastAsia="Times New Roman"/>
                <w:sz w:val="20"/>
                <w:szCs w:val="20"/>
                <w:lang w:eastAsia="en-AU"/>
              </w:rPr>
            </w:pPr>
          </w:p>
        </w:tc>
        <w:tc>
          <w:tcPr>
            <w:tcW w:w="4355" w:type="dxa"/>
            <w:tcBorders>
              <w:top w:val="nil"/>
              <w:left w:val="nil"/>
              <w:bottom w:val="nil"/>
              <w:right w:val="nil"/>
            </w:tcBorders>
            <w:shd w:val="clear" w:color="auto" w:fill="auto"/>
            <w:hideMark/>
          </w:tcPr>
          <w:p w14:paraId="6A7CD689"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523F31C7"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0.701% of the amount in excess of 1,500)</w:t>
            </w:r>
          </w:p>
        </w:tc>
        <w:tc>
          <w:tcPr>
            <w:tcW w:w="1585" w:type="dxa"/>
            <w:tcBorders>
              <w:top w:val="nil"/>
              <w:left w:val="nil"/>
              <w:bottom w:val="nil"/>
              <w:right w:val="nil"/>
            </w:tcBorders>
            <w:shd w:val="clear" w:color="auto" w:fill="auto"/>
            <w:hideMark/>
          </w:tcPr>
          <w:p w14:paraId="5D6585F1" w14:textId="23C64E78"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0.724% of the amount in excess of 1,500) </w:t>
            </w:r>
          </w:p>
        </w:tc>
      </w:tr>
      <w:tr w:rsidR="000C350E" w:rsidRPr="00D407FD" w14:paraId="7AADD6FA" w14:textId="77777777" w:rsidTr="003B121E">
        <w:trPr>
          <w:trHeight w:val="300"/>
        </w:trPr>
        <w:tc>
          <w:tcPr>
            <w:tcW w:w="1260" w:type="dxa"/>
            <w:tcBorders>
              <w:top w:val="nil"/>
              <w:left w:val="nil"/>
              <w:bottom w:val="nil"/>
              <w:right w:val="nil"/>
            </w:tcBorders>
          </w:tcPr>
          <w:p w14:paraId="6FE81F65" w14:textId="02344357"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3.4</w:t>
            </w:r>
          </w:p>
        </w:tc>
        <w:tc>
          <w:tcPr>
            <w:tcW w:w="1260" w:type="dxa"/>
            <w:vMerge w:val="restart"/>
            <w:tcBorders>
              <w:top w:val="nil"/>
              <w:left w:val="nil"/>
              <w:bottom w:val="nil"/>
              <w:right w:val="nil"/>
            </w:tcBorders>
            <w:shd w:val="clear" w:color="auto" w:fill="auto"/>
            <w:hideMark/>
          </w:tcPr>
          <w:p w14:paraId="48557DDF" w14:textId="6F963124"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12CABBF1"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$5,001 to $20,000</w:t>
            </w:r>
          </w:p>
        </w:tc>
        <w:tc>
          <w:tcPr>
            <w:tcW w:w="1873" w:type="dxa"/>
            <w:tcBorders>
              <w:top w:val="nil"/>
              <w:left w:val="nil"/>
              <w:bottom w:val="nil"/>
              <w:right w:val="nil"/>
            </w:tcBorders>
            <w:shd w:val="clear" w:color="auto" w:fill="auto"/>
            <w:hideMark/>
          </w:tcPr>
          <w:p w14:paraId="0698BD8F"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150.00 </w:t>
            </w:r>
          </w:p>
        </w:tc>
        <w:tc>
          <w:tcPr>
            <w:tcW w:w="1585" w:type="dxa"/>
            <w:tcBorders>
              <w:top w:val="nil"/>
              <w:left w:val="nil"/>
              <w:bottom w:val="nil"/>
              <w:right w:val="nil"/>
            </w:tcBorders>
            <w:shd w:val="clear" w:color="auto" w:fill="auto"/>
            <w:hideMark/>
          </w:tcPr>
          <w:p w14:paraId="2CACC27C" w14:textId="5C9D96E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154.4</w:t>
            </w:r>
            <w:r w:rsidR="000121CA">
              <w:rPr>
                <w:b/>
                <w:bCs/>
                <w:color w:val="000000"/>
                <w:sz w:val="22"/>
                <w:szCs w:val="22"/>
              </w:rPr>
              <w:t>5</w:t>
            </w:r>
            <w:r>
              <w:rPr>
                <w:b/>
                <w:bCs/>
                <w:color w:val="000000"/>
                <w:sz w:val="22"/>
                <w:szCs w:val="22"/>
              </w:rPr>
              <w:t xml:space="preserve"> </w:t>
            </w:r>
          </w:p>
        </w:tc>
      </w:tr>
      <w:tr w:rsidR="000C350E" w:rsidRPr="00D407FD" w14:paraId="6EC7869C" w14:textId="77777777" w:rsidTr="003B121E">
        <w:trPr>
          <w:trHeight w:val="1200"/>
        </w:trPr>
        <w:tc>
          <w:tcPr>
            <w:tcW w:w="1260" w:type="dxa"/>
            <w:tcBorders>
              <w:top w:val="nil"/>
              <w:left w:val="nil"/>
              <w:bottom w:val="nil"/>
              <w:right w:val="nil"/>
            </w:tcBorders>
          </w:tcPr>
          <w:p w14:paraId="7EADD2E6"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A1D1D0B" w14:textId="3709667E"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49F0224F"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1C611F85"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0.701% of the amount in excess of 5,000)</w:t>
            </w:r>
          </w:p>
        </w:tc>
        <w:tc>
          <w:tcPr>
            <w:tcW w:w="1585" w:type="dxa"/>
            <w:tcBorders>
              <w:top w:val="nil"/>
              <w:left w:val="nil"/>
              <w:bottom w:val="nil"/>
              <w:right w:val="nil"/>
            </w:tcBorders>
            <w:shd w:val="clear" w:color="auto" w:fill="auto"/>
            <w:hideMark/>
          </w:tcPr>
          <w:p w14:paraId="5502FD98" w14:textId="1C3C02F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0.724% of the amount in excess of 5,000) </w:t>
            </w:r>
          </w:p>
        </w:tc>
      </w:tr>
      <w:tr w:rsidR="000C350E" w:rsidRPr="00D407FD" w14:paraId="06922D17" w14:textId="77777777" w:rsidTr="003B121E">
        <w:trPr>
          <w:trHeight w:val="300"/>
        </w:trPr>
        <w:tc>
          <w:tcPr>
            <w:tcW w:w="1260" w:type="dxa"/>
            <w:tcBorders>
              <w:top w:val="nil"/>
              <w:left w:val="nil"/>
              <w:bottom w:val="nil"/>
              <w:right w:val="nil"/>
            </w:tcBorders>
          </w:tcPr>
          <w:p w14:paraId="015F0CBD" w14:textId="647E65F1"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3.5</w:t>
            </w:r>
          </w:p>
        </w:tc>
        <w:tc>
          <w:tcPr>
            <w:tcW w:w="1260" w:type="dxa"/>
            <w:vMerge w:val="restart"/>
            <w:tcBorders>
              <w:top w:val="nil"/>
              <w:left w:val="nil"/>
              <w:bottom w:val="nil"/>
              <w:right w:val="nil"/>
            </w:tcBorders>
            <w:shd w:val="clear" w:color="auto" w:fill="auto"/>
            <w:hideMark/>
          </w:tcPr>
          <w:p w14:paraId="7783F911" w14:textId="6D80CDAB"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1CF6FEAF"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$20,001 to $100,000</w:t>
            </w:r>
          </w:p>
        </w:tc>
        <w:tc>
          <w:tcPr>
            <w:tcW w:w="1873" w:type="dxa"/>
            <w:tcBorders>
              <w:top w:val="nil"/>
              <w:left w:val="nil"/>
              <w:bottom w:val="nil"/>
              <w:right w:val="nil"/>
            </w:tcBorders>
            <w:shd w:val="clear" w:color="auto" w:fill="auto"/>
            <w:hideMark/>
          </w:tcPr>
          <w:p w14:paraId="4A953CA4"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257.00 </w:t>
            </w:r>
          </w:p>
        </w:tc>
        <w:tc>
          <w:tcPr>
            <w:tcW w:w="1585" w:type="dxa"/>
            <w:tcBorders>
              <w:top w:val="nil"/>
              <w:left w:val="nil"/>
              <w:bottom w:val="nil"/>
              <w:right w:val="nil"/>
            </w:tcBorders>
            <w:shd w:val="clear" w:color="auto" w:fill="auto"/>
            <w:hideMark/>
          </w:tcPr>
          <w:p w14:paraId="5A443AD7" w14:textId="0966DAB8"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265.</w:t>
            </w:r>
            <w:r w:rsidR="000121CA">
              <w:rPr>
                <w:b/>
                <w:bCs/>
                <w:color w:val="000000"/>
                <w:sz w:val="22"/>
                <w:szCs w:val="22"/>
              </w:rPr>
              <w:t>80</w:t>
            </w:r>
            <w:r>
              <w:rPr>
                <w:b/>
                <w:bCs/>
                <w:color w:val="000000"/>
                <w:sz w:val="22"/>
                <w:szCs w:val="22"/>
              </w:rPr>
              <w:t xml:space="preserve"> </w:t>
            </w:r>
          </w:p>
        </w:tc>
      </w:tr>
      <w:tr w:rsidR="000C350E" w:rsidRPr="00D407FD" w14:paraId="264A965F" w14:textId="77777777" w:rsidTr="003B121E">
        <w:trPr>
          <w:trHeight w:val="1200"/>
        </w:trPr>
        <w:tc>
          <w:tcPr>
            <w:tcW w:w="1260" w:type="dxa"/>
            <w:tcBorders>
              <w:top w:val="nil"/>
              <w:left w:val="nil"/>
              <w:bottom w:val="nil"/>
              <w:right w:val="nil"/>
            </w:tcBorders>
          </w:tcPr>
          <w:p w14:paraId="44EC1848"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30D87CCF" w14:textId="36786CA0"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7C38E68A"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2DF13811"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20,000)</w:t>
            </w:r>
          </w:p>
        </w:tc>
        <w:tc>
          <w:tcPr>
            <w:tcW w:w="1585" w:type="dxa"/>
            <w:tcBorders>
              <w:top w:val="nil"/>
              <w:left w:val="nil"/>
              <w:bottom w:val="nil"/>
              <w:right w:val="nil"/>
            </w:tcBorders>
            <w:shd w:val="clear" w:color="auto" w:fill="auto"/>
            <w:hideMark/>
          </w:tcPr>
          <w:p w14:paraId="1A00A870" w14:textId="2E648DA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20,000) </w:t>
            </w:r>
          </w:p>
        </w:tc>
      </w:tr>
      <w:tr w:rsidR="000C350E" w:rsidRPr="00D407FD" w14:paraId="4104AA27" w14:textId="77777777" w:rsidTr="003B121E">
        <w:trPr>
          <w:trHeight w:val="300"/>
        </w:trPr>
        <w:tc>
          <w:tcPr>
            <w:tcW w:w="1260" w:type="dxa"/>
            <w:tcBorders>
              <w:top w:val="nil"/>
              <w:left w:val="nil"/>
              <w:bottom w:val="nil"/>
              <w:right w:val="nil"/>
            </w:tcBorders>
          </w:tcPr>
          <w:p w14:paraId="497F26E2" w14:textId="496C06A3"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3.6</w:t>
            </w:r>
          </w:p>
        </w:tc>
        <w:tc>
          <w:tcPr>
            <w:tcW w:w="1260" w:type="dxa"/>
            <w:vMerge w:val="restart"/>
            <w:tcBorders>
              <w:top w:val="nil"/>
              <w:left w:val="nil"/>
              <w:bottom w:val="nil"/>
              <w:right w:val="nil"/>
            </w:tcBorders>
            <w:shd w:val="clear" w:color="auto" w:fill="auto"/>
            <w:hideMark/>
          </w:tcPr>
          <w:p w14:paraId="16779182" w14:textId="306C6583"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0415D749"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$100,001 to $150,000</w:t>
            </w:r>
          </w:p>
        </w:tc>
        <w:tc>
          <w:tcPr>
            <w:tcW w:w="1873" w:type="dxa"/>
            <w:tcBorders>
              <w:top w:val="nil"/>
              <w:left w:val="nil"/>
              <w:bottom w:val="nil"/>
              <w:right w:val="nil"/>
            </w:tcBorders>
            <w:shd w:val="clear" w:color="auto" w:fill="auto"/>
            <w:hideMark/>
          </w:tcPr>
          <w:p w14:paraId="54F0C1B1"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676.00 </w:t>
            </w:r>
          </w:p>
        </w:tc>
        <w:tc>
          <w:tcPr>
            <w:tcW w:w="1585" w:type="dxa"/>
            <w:tcBorders>
              <w:top w:val="nil"/>
              <w:left w:val="nil"/>
              <w:bottom w:val="nil"/>
              <w:right w:val="nil"/>
            </w:tcBorders>
            <w:shd w:val="clear" w:color="auto" w:fill="auto"/>
            <w:hideMark/>
          </w:tcPr>
          <w:p w14:paraId="334389A7" w14:textId="347A1F83"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697.</w:t>
            </w:r>
            <w:r w:rsidR="000121CA">
              <w:rPr>
                <w:b/>
                <w:bCs/>
                <w:color w:val="000000"/>
                <w:sz w:val="22"/>
                <w:szCs w:val="22"/>
              </w:rPr>
              <w:t>60</w:t>
            </w:r>
            <w:r>
              <w:rPr>
                <w:b/>
                <w:bCs/>
                <w:color w:val="000000"/>
                <w:sz w:val="22"/>
                <w:szCs w:val="22"/>
              </w:rPr>
              <w:t xml:space="preserve"> </w:t>
            </w:r>
          </w:p>
        </w:tc>
      </w:tr>
      <w:tr w:rsidR="000C350E" w:rsidRPr="00D407FD" w14:paraId="6F9B4472" w14:textId="77777777" w:rsidTr="003B121E">
        <w:trPr>
          <w:trHeight w:val="1200"/>
        </w:trPr>
        <w:tc>
          <w:tcPr>
            <w:tcW w:w="1260" w:type="dxa"/>
            <w:tcBorders>
              <w:top w:val="nil"/>
              <w:left w:val="nil"/>
              <w:bottom w:val="nil"/>
              <w:right w:val="nil"/>
            </w:tcBorders>
          </w:tcPr>
          <w:p w14:paraId="5A330955"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6B0075E1" w14:textId="2E039334"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0BB71F2B"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0B3373CA"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100,000)</w:t>
            </w:r>
          </w:p>
        </w:tc>
        <w:tc>
          <w:tcPr>
            <w:tcW w:w="1585" w:type="dxa"/>
            <w:tcBorders>
              <w:top w:val="nil"/>
              <w:left w:val="nil"/>
              <w:bottom w:val="nil"/>
              <w:right w:val="nil"/>
            </w:tcBorders>
            <w:shd w:val="clear" w:color="auto" w:fill="auto"/>
            <w:hideMark/>
          </w:tcPr>
          <w:p w14:paraId="4FEDC494" w14:textId="6BFE2A1A"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100,000) </w:t>
            </w:r>
          </w:p>
        </w:tc>
      </w:tr>
      <w:tr w:rsidR="000C350E" w:rsidRPr="00D407FD" w14:paraId="6D54CE75" w14:textId="77777777" w:rsidTr="003B121E">
        <w:trPr>
          <w:trHeight w:val="300"/>
        </w:trPr>
        <w:tc>
          <w:tcPr>
            <w:tcW w:w="1260" w:type="dxa"/>
            <w:tcBorders>
              <w:top w:val="nil"/>
              <w:left w:val="nil"/>
              <w:bottom w:val="nil"/>
              <w:right w:val="nil"/>
            </w:tcBorders>
          </w:tcPr>
          <w:p w14:paraId="76499532" w14:textId="7D9E0F50"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3.7</w:t>
            </w:r>
          </w:p>
        </w:tc>
        <w:tc>
          <w:tcPr>
            <w:tcW w:w="1260" w:type="dxa"/>
            <w:vMerge w:val="restart"/>
            <w:tcBorders>
              <w:top w:val="nil"/>
              <w:left w:val="nil"/>
              <w:bottom w:val="nil"/>
              <w:right w:val="nil"/>
            </w:tcBorders>
            <w:shd w:val="clear" w:color="auto" w:fill="auto"/>
            <w:hideMark/>
          </w:tcPr>
          <w:p w14:paraId="329DABB9" w14:textId="72F9DABE"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65D197AB"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$150,001 to $250,000</w:t>
            </w:r>
          </w:p>
        </w:tc>
        <w:tc>
          <w:tcPr>
            <w:tcW w:w="1873" w:type="dxa"/>
            <w:tcBorders>
              <w:top w:val="nil"/>
              <w:left w:val="nil"/>
              <w:bottom w:val="nil"/>
              <w:right w:val="nil"/>
            </w:tcBorders>
            <w:shd w:val="clear" w:color="auto" w:fill="auto"/>
            <w:hideMark/>
          </w:tcPr>
          <w:p w14:paraId="34B4758E"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939.00 </w:t>
            </w:r>
          </w:p>
        </w:tc>
        <w:tc>
          <w:tcPr>
            <w:tcW w:w="1585" w:type="dxa"/>
            <w:tcBorders>
              <w:top w:val="nil"/>
              <w:left w:val="nil"/>
              <w:bottom w:val="nil"/>
              <w:right w:val="nil"/>
            </w:tcBorders>
            <w:shd w:val="clear" w:color="auto" w:fill="auto"/>
            <w:hideMark/>
          </w:tcPr>
          <w:p w14:paraId="0A0E9AC9" w14:textId="18FC9D57"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969.</w:t>
            </w:r>
            <w:r w:rsidR="000121CA">
              <w:rPr>
                <w:b/>
                <w:bCs/>
                <w:color w:val="000000"/>
                <w:sz w:val="22"/>
                <w:szCs w:val="22"/>
              </w:rPr>
              <w:t>65</w:t>
            </w:r>
            <w:r>
              <w:rPr>
                <w:b/>
                <w:bCs/>
                <w:color w:val="000000"/>
                <w:sz w:val="22"/>
                <w:szCs w:val="22"/>
              </w:rPr>
              <w:t xml:space="preserve"> </w:t>
            </w:r>
          </w:p>
        </w:tc>
      </w:tr>
      <w:tr w:rsidR="000C350E" w:rsidRPr="00D407FD" w14:paraId="42E23557" w14:textId="77777777" w:rsidTr="003B121E">
        <w:trPr>
          <w:trHeight w:val="1200"/>
        </w:trPr>
        <w:tc>
          <w:tcPr>
            <w:tcW w:w="1260" w:type="dxa"/>
            <w:tcBorders>
              <w:top w:val="nil"/>
              <w:left w:val="nil"/>
              <w:bottom w:val="nil"/>
              <w:right w:val="nil"/>
            </w:tcBorders>
          </w:tcPr>
          <w:p w14:paraId="56811381"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69815C9B" w14:textId="7FED87D6"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22CA9B20"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51ADD4EB"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150,000)</w:t>
            </w:r>
          </w:p>
        </w:tc>
        <w:tc>
          <w:tcPr>
            <w:tcW w:w="1585" w:type="dxa"/>
            <w:tcBorders>
              <w:top w:val="nil"/>
              <w:left w:val="nil"/>
              <w:bottom w:val="nil"/>
              <w:right w:val="nil"/>
            </w:tcBorders>
            <w:shd w:val="clear" w:color="auto" w:fill="auto"/>
            <w:hideMark/>
          </w:tcPr>
          <w:p w14:paraId="14CE215A" w14:textId="2A371BA9"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150,000) </w:t>
            </w:r>
          </w:p>
        </w:tc>
      </w:tr>
      <w:tr w:rsidR="000C350E" w:rsidRPr="00D407FD" w14:paraId="71EB6752" w14:textId="77777777" w:rsidTr="003B121E">
        <w:trPr>
          <w:trHeight w:val="300"/>
        </w:trPr>
        <w:tc>
          <w:tcPr>
            <w:tcW w:w="1260" w:type="dxa"/>
            <w:tcBorders>
              <w:top w:val="nil"/>
              <w:left w:val="nil"/>
              <w:bottom w:val="nil"/>
              <w:right w:val="nil"/>
            </w:tcBorders>
          </w:tcPr>
          <w:p w14:paraId="1F7BB288" w14:textId="774032B6"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3.8</w:t>
            </w:r>
          </w:p>
        </w:tc>
        <w:tc>
          <w:tcPr>
            <w:tcW w:w="1260" w:type="dxa"/>
            <w:vMerge w:val="restart"/>
            <w:tcBorders>
              <w:top w:val="nil"/>
              <w:left w:val="nil"/>
              <w:bottom w:val="nil"/>
              <w:right w:val="nil"/>
            </w:tcBorders>
            <w:shd w:val="clear" w:color="auto" w:fill="auto"/>
            <w:hideMark/>
          </w:tcPr>
          <w:p w14:paraId="7B25148E" w14:textId="30D611F5"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58929680"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$250,001 to $500,000</w:t>
            </w:r>
          </w:p>
        </w:tc>
        <w:tc>
          <w:tcPr>
            <w:tcW w:w="1873" w:type="dxa"/>
            <w:tcBorders>
              <w:top w:val="nil"/>
              <w:left w:val="nil"/>
              <w:bottom w:val="nil"/>
              <w:right w:val="nil"/>
            </w:tcBorders>
            <w:shd w:val="clear" w:color="auto" w:fill="auto"/>
            <w:hideMark/>
          </w:tcPr>
          <w:p w14:paraId="0AA4A3B7"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1,463.00 </w:t>
            </w:r>
          </w:p>
        </w:tc>
        <w:tc>
          <w:tcPr>
            <w:tcW w:w="1585" w:type="dxa"/>
            <w:tcBorders>
              <w:top w:val="nil"/>
              <w:left w:val="nil"/>
              <w:bottom w:val="nil"/>
              <w:right w:val="nil"/>
            </w:tcBorders>
            <w:shd w:val="clear" w:color="auto" w:fill="auto"/>
            <w:hideMark/>
          </w:tcPr>
          <w:p w14:paraId="69295694" w14:textId="0802766F"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1,510.7</w:t>
            </w:r>
            <w:r w:rsidR="000121CA">
              <w:rPr>
                <w:b/>
                <w:bCs/>
                <w:color w:val="000000"/>
                <w:sz w:val="22"/>
                <w:szCs w:val="22"/>
              </w:rPr>
              <w:t>0</w:t>
            </w:r>
            <w:r>
              <w:rPr>
                <w:b/>
                <w:bCs/>
                <w:color w:val="000000"/>
                <w:sz w:val="22"/>
                <w:szCs w:val="22"/>
              </w:rPr>
              <w:t xml:space="preserve"> </w:t>
            </w:r>
          </w:p>
        </w:tc>
      </w:tr>
      <w:tr w:rsidR="000C350E" w:rsidRPr="00D407FD" w14:paraId="77AB3F49" w14:textId="77777777" w:rsidTr="003B121E">
        <w:trPr>
          <w:trHeight w:val="1200"/>
        </w:trPr>
        <w:tc>
          <w:tcPr>
            <w:tcW w:w="1260" w:type="dxa"/>
            <w:tcBorders>
              <w:top w:val="nil"/>
              <w:left w:val="nil"/>
              <w:bottom w:val="nil"/>
              <w:right w:val="nil"/>
            </w:tcBorders>
          </w:tcPr>
          <w:p w14:paraId="39C49DFA"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6EE7A2C8" w14:textId="677CCCAB"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475CC55F"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4D0CAAF2"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0.381% of the amount in excess of 250,000)</w:t>
            </w:r>
          </w:p>
        </w:tc>
        <w:tc>
          <w:tcPr>
            <w:tcW w:w="1585" w:type="dxa"/>
            <w:tcBorders>
              <w:top w:val="nil"/>
              <w:left w:val="nil"/>
              <w:bottom w:val="nil"/>
              <w:right w:val="nil"/>
            </w:tcBorders>
            <w:shd w:val="clear" w:color="auto" w:fill="auto"/>
            <w:hideMark/>
          </w:tcPr>
          <w:p w14:paraId="7A06F328" w14:textId="7E34F479"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0.393% of the amount in excess of 250,000) </w:t>
            </w:r>
          </w:p>
        </w:tc>
      </w:tr>
      <w:tr w:rsidR="000C350E" w:rsidRPr="00D407FD" w14:paraId="35C2AB90" w14:textId="77777777" w:rsidTr="003B121E">
        <w:trPr>
          <w:trHeight w:val="300"/>
        </w:trPr>
        <w:tc>
          <w:tcPr>
            <w:tcW w:w="1260" w:type="dxa"/>
            <w:tcBorders>
              <w:top w:val="nil"/>
              <w:left w:val="nil"/>
              <w:bottom w:val="nil"/>
              <w:right w:val="nil"/>
            </w:tcBorders>
          </w:tcPr>
          <w:p w14:paraId="1BDD2B53" w14:textId="31810B89"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3.9</w:t>
            </w:r>
          </w:p>
        </w:tc>
        <w:tc>
          <w:tcPr>
            <w:tcW w:w="1260" w:type="dxa"/>
            <w:vMerge w:val="restart"/>
            <w:tcBorders>
              <w:top w:val="nil"/>
              <w:left w:val="nil"/>
              <w:bottom w:val="nil"/>
              <w:right w:val="nil"/>
            </w:tcBorders>
            <w:shd w:val="clear" w:color="auto" w:fill="auto"/>
            <w:hideMark/>
          </w:tcPr>
          <w:p w14:paraId="7FA7DA2A" w14:textId="46ED6233"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656966D4"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$500,001 to $1,000,000</w:t>
            </w:r>
          </w:p>
        </w:tc>
        <w:tc>
          <w:tcPr>
            <w:tcW w:w="1873" w:type="dxa"/>
            <w:tcBorders>
              <w:top w:val="nil"/>
              <w:left w:val="nil"/>
              <w:bottom w:val="nil"/>
              <w:right w:val="nil"/>
            </w:tcBorders>
            <w:shd w:val="clear" w:color="auto" w:fill="auto"/>
            <w:hideMark/>
          </w:tcPr>
          <w:p w14:paraId="179AD0A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2,447.00 </w:t>
            </w:r>
          </w:p>
        </w:tc>
        <w:tc>
          <w:tcPr>
            <w:tcW w:w="1585" w:type="dxa"/>
            <w:tcBorders>
              <w:top w:val="nil"/>
              <w:left w:val="nil"/>
              <w:bottom w:val="nil"/>
              <w:right w:val="nil"/>
            </w:tcBorders>
            <w:shd w:val="clear" w:color="auto" w:fill="auto"/>
            <w:hideMark/>
          </w:tcPr>
          <w:p w14:paraId="2944216A" w14:textId="72648953"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2,526.6</w:t>
            </w:r>
            <w:r w:rsidR="000121CA">
              <w:rPr>
                <w:b/>
                <w:bCs/>
                <w:color w:val="000000"/>
                <w:sz w:val="22"/>
                <w:szCs w:val="22"/>
              </w:rPr>
              <w:t>0</w:t>
            </w:r>
            <w:r>
              <w:rPr>
                <w:b/>
                <w:bCs/>
                <w:color w:val="000000"/>
                <w:sz w:val="22"/>
                <w:szCs w:val="22"/>
              </w:rPr>
              <w:t xml:space="preserve"> </w:t>
            </w:r>
          </w:p>
        </w:tc>
      </w:tr>
      <w:tr w:rsidR="000C350E" w:rsidRPr="00D407FD" w14:paraId="2CBCD19E" w14:textId="77777777" w:rsidTr="003B121E">
        <w:trPr>
          <w:trHeight w:val="1200"/>
        </w:trPr>
        <w:tc>
          <w:tcPr>
            <w:tcW w:w="1260" w:type="dxa"/>
            <w:tcBorders>
              <w:top w:val="nil"/>
              <w:left w:val="nil"/>
              <w:bottom w:val="nil"/>
              <w:right w:val="nil"/>
            </w:tcBorders>
          </w:tcPr>
          <w:p w14:paraId="7122BB03"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083C74CE" w14:textId="0ED3DF1B"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1259ACE0"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1549BD08"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0.381% of the amount in excess of 500,000)</w:t>
            </w:r>
          </w:p>
        </w:tc>
        <w:tc>
          <w:tcPr>
            <w:tcW w:w="1585" w:type="dxa"/>
            <w:tcBorders>
              <w:top w:val="nil"/>
              <w:left w:val="nil"/>
              <w:bottom w:val="nil"/>
              <w:right w:val="nil"/>
            </w:tcBorders>
            <w:shd w:val="clear" w:color="auto" w:fill="auto"/>
            <w:hideMark/>
          </w:tcPr>
          <w:p w14:paraId="48E5A376" w14:textId="08817919"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0.393% of the amount in excess of 500,000) </w:t>
            </w:r>
          </w:p>
        </w:tc>
      </w:tr>
      <w:tr w:rsidR="000C350E" w:rsidRPr="00D407FD" w14:paraId="3E60D236" w14:textId="77777777" w:rsidTr="003B121E">
        <w:trPr>
          <w:trHeight w:val="300"/>
        </w:trPr>
        <w:tc>
          <w:tcPr>
            <w:tcW w:w="1260" w:type="dxa"/>
            <w:tcBorders>
              <w:top w:val="nil"/>
              <w:left w:val="nil"/>
              <w:bottom w:val="nil"/>
              <w:right w:val="nil"/>
            </w:tcBorders>
          </w:tcPr>
          <w:p w14:paraId="6C57DDDE" w14:textId="349C3F2C"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3.10</w:t>
            </w:r>
          </w:p>
        </w:tc>
        <w:tc>
          <w:tcPr>
            <w:tcW w:w="1260" w:type="dxa"/>
            <w:vMerge w:val="restart"/>
            <w:tcBorders>
              <w:top w:val="nil"/>
              <w:left w:val="nil"/>
              <w:bottom w:val="nil"/>
              <w:right w:val="nil"/>
            </w:tcBorders>
            <w:shd w:val="clear" w:color="auto" w:fill="auto"/>
            <w:hideMark/>
          </w:tcPr>
          <w:p w14:paraId="62C25584" w14:textId="5C6D68BC"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54578EDB"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$1,000,001 to $10,000,000</w:t>
            </w:r>
          </w:p>
        </w:tc>
        <w:tc>
          <w:tcPr>
            <w:tcW w:w="1873" w:type="dxa"/>
            <w:tcBorders>
              <w:top w:val="nil"/>
              <w:left w:val="nil"/>
              <w:bottom w:val="nil"/>
              <w:right w:val="nil"/>
            </w:tcBorders>
            <w:shd w:val="clear" w:color="auto" w:fill="auto"/>
            <w:hideMark/>
          </w:tcPr>
          <w:p w14:paraId="3E104299"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5,165.00 </w:t>
            </w:r>
          </w:p>
        </w:tc>
        <w:tc>
          <w:tcPr>
            <w:tcW w:w="1585" w:type="dxa"/>
            <w:tcBorders>
              <w:top w:val="nil"/>
              <w:left w:val="nil"/>
              <w:bottom w:val="nil"/>
              <w:right w:val="nil"/>
            </w:tcBorders>
            <w:shd w:val="clear" w:color="auto" w:fill="auto"/>
            <w:hideMark/>
          </w:tcPr>
          <w:p w14:paraId="10D7B5A9" w14:textId="7E6481CC"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5,332.</w:t>
            </w:r>
            <w:r w:rsidR="000121CA">
              <w:rPr>
                <w:b/>
                <w:bCs/>
                <w:color w:val="000000"/>
                <w:sz w:val="22"/>
                <w:szCs w:val="22"/>
              </w:rPr>
              <w:t>70</w:t>
            </w:r>
            <w:r>
              <w:rPr>
                <w:b/>
                <w:bCs/>
                <w:color w:val="000000"/>
                <w:sz w:val="22"/>
                <w:szCs w:val="22"/>
              </w:rPr>
              <w:t xml:space="preserve"> </w:t>
            </w:r>
          </w:p>
        </w:tc>
      </w:tr>
      <w:tr w:rsidR="000C350E" w:rsidRPr="00D407FD" w14:paraId="2F6ED38B" w14:textId="77777777" w:rsidTr="003B121E">
        <w:trPr>
          <w:trHeight w:val="1200"/>
        </w:trPr>
        <w:tc>
          <w:tcPr>
            <w:tcW w:w="1260" w:type="dxa"/>
            <w:tcBorders>
              <w:top w:val="nil"/>
              <w:left w:val="nil"/>
              <w:bottom w:val="nil"/>
              <w:right w:val="nil"/>
            </w:tcBorders>
          </w:tcPr>
          <w:p w14:paraId="2AD51A65"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236D35D7" w14:textId="01E78B3B"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2FB732E0"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222796F1"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0.252% of the amount in excess of 1,000,000)</w:t>
            </w:r>
          </w:p>
        </w:tc>
        <w:tc>
          <w:tcPr>
            <w:tcW w:w="1585" w:type="dxa"/>
            <w:tcBorders>
              <w:top w:val="nil"/>
              <w:left w:val="nil"/>
              <w:bottom w:val="nil"/>
              <w:right w:val="nil"/>
            </w:tcBorders>
            <w:shd w:val="clear" w:color="auto" w:fill="auto"/>
            <w:hideMark/>
          </w:tcPr>
          <w:p w14:paraId="63D64DAD" w14:textId="62BB603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0.260% of the amount in excess of 1,000,000) </w:t>
            </w:r>
          </w:p>
        </w:tc>
      </w:tr>
      <w:tr w:rsidR="000C350E" w:rsidRPr="00D407FD" w14:paraId="0726CD19" w14:textId="77777777" w:rsidTr="003B121E">
        <w:trPr>
          <w:trHeight w:val="300"/>
        </w:trPr>
        <w:tc>
          <w:tcPr>
            <w:tcW w:w="1260" w:type="dxa"/>
            <w:tcBorders>
              <w:top w:val="nil"/>
              <w:left w:val="nil"/>
              <w:bottom w:val="nil"/>
              <w:right w:val="nil"/>
            </w:tcBorders>
          </w:tcPr>
          <w:p w14:paraId="75C470C3" w14:textId="533D55D1"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3.11</w:t>
            </w:r>
          </w:p>
        </w:tc>
        <w:tc>
          <w:tcPr>
            <w:tcW w:w="1260" w:type="dxa"/>
            <w:vMerge w:val="restart"/>
            <w:tcBorders>
              <w:top w:val="nil"/>
              <w:left w:val="nil"/>
              <w:bottom w:val="nil"/>
              <w:right w:val="nil"/>
            </w:tcBorders>
            <w:shd w:val="clear" w:color="auto" w:fill="auto"/>
            <w:hideMark/>
          </w:tcPr>
          <w:p w14:paraId="49B65256" w14:textId="4C6264DE" w:rsidR="000C350E" w:rsidRPr="00D407FD" w:rsidRDefault="000C350E" w:rsidP="000C350E">
            <w:pPr>
              <w:jc w:val="right"/>
              <w:rPr>
                <w:rFonts w:eastAsia="Times New Roman"/>
                <w:b/>
                <w:bCs/>
                <w:color w:val="000000"/>
                <w:sz w:val="22"/>
                <w:szCs w:val="22"/>
                <w:lang w:eastAsia="en-AU"/>
              </w:rPr>
            </w:pPr>
          </w:p>
        </w:tc>
        <w:tc>
          <w:tcPr>
            <w:tcW w:w="4355" w:type="dxa"/>
            <w:vMerge w:val="restart"/>
            <w:tcBorders>
              <w:top w:val="nil"/>
              <w:left w:val="nil"/>
              <w:bottom w:val="nil"/>
              <w:right w:val="nil"/>
            </w:tcBorders>
            <w:shd w:val="clear" w:color="auto" w:fill="auto"/>
            <w:hideMark/>
          </w:tcPr>
          <w:p w14:paraId="72819B16"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Cost of work is more than $10,000,001</w:t>
            </w:r>
          </w:p>
        </w:tc>
        <w:tc>
          <w:tcPr>
            <w:tcW w:w="1873" w:type="dxa"/>
            <w:tcBorders>
              <w:top w:val="nil"/>
              <w:left w:val="nil"/>
              <w:bottom w:val="nil"/>
              <w:right w:val="nil"/>
            </w:tcBorders>
            <w:shd w:val="clear" w:color="auto" w:fill="auto"/>
            <w:hideMark/>
          </w:tcPr>
          <w:p w14:paraId="71277FC5"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28,644.00 </w:t>
            </w:r>
          </w:p>
        </w:tc>
        <w:tc>
          <w:tcPr>
            <w:tcW w:w="1585" w:type="dxa"/>
            <w:tcBorders>
              <w:top w:val="nil"/>
              <w:left w:val="nil"/>
              <w:bottom w:val="nil"/>
              <w:right w:val="nil"/>
            </w:tcBorders>
            <w:shd w:val="clear" w:color="auto" w:fill="auto"/>
            <w:hideMark/>
          </w:tcPr>
          <w:p w14:paraId="135D8E3F" w14:textId="1FFBAA9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29,574.5</w:t>
            </w:r>
            <w:r w:rsidR="000121CA">
              <w:rPr>
                <w:b/>
                <w:bCs/>
                <w:color w:val="000000"/>
                <w:sz w:val="22"/>
                <w:szCs w:val="22"/>
              </w:rPr>
              <w:t>5</w:t>
            </w:r>
            <w:r>
              <w:rPr>
                <w:b/>
                <w:bCs/>
                <w:color w:val="000000"/>
                <w:sz w:val="22"/>
                <w:szCs w:val="22"/>
              </w:rPr>
              <w:t xml:space="preserve"> </w:t>
            </w:r>
          </w:p>
        </w:tc>
      </w:tr>
      <w:tr w:rsidR="000C350E" w:rsidRPr="00D407FD" w14:paraId="576C899A" w14:textId="77777777" w:rsidTr="003B121E">
        <w:trPr>
          <w:trHeight w:val="1200"/>
        </w:trPr>
        <w:tc>
          <w:tcPr>
            <w:tcW w:w="1260" w:type="dxa"/>
            <w:tcBorders>
              <w:top w:val="nil"/>
              <w:left w:val="nil"/>
              <w:bottom w:val="nil"/>
              <w:right w:val="nil"/>
            </w:tcBorders>
          </w:tcPr>
          <w:p w14:paraId="4988369C"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696F31F" w14:textId="0C26DA0F"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17F9F190"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6AB4DA2E"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0.149% of the amount in excess of 10,000,00</w:t>
            </w:r>
            <w:r w:rsidRPr="00D407FD">
              <w:rPr>
                <w:rFonts w:ascii="SimSun" w:hAnsi="SimSun" w:hint="eastAsia"/>
                <w:i/>
                <w:iCs/>
                <w:color w:val="000000"/>
                <w:sz w:val="22"/>
                <w:szCs w:val="22"/>
                <w:lang w:eastAsia="en-AU"/>
              </w:rPr>
              <w:t>0</w:t>
            </w:r>
            <w:r w:rsidRPr="00D407FD">
              <w:rPr>
                <w:rFonts w:eastAsia="Times New Roman"/>
                <w:i/>
                <w:iCs/>
                <w:color w:val="000000"/>
                <w:sz w:val="22"/>
                <w:szCs w:val="22"/>
                <w:lang w:eastAsia="en-AU"/>
              </w:rPr>
              <w:t>)</w:t>
            </w:r>
          </w:p>
        </w:tc>
        <w:tc>
          <w:tcPr>
            <w:tcW w:w="1585" w:type="dxa"/>
            <w:tcBorders>
              <w:top w:val="nil"/>
              <w:left w:val="nil"/>
              <w:bottom w:val="nil"/>
              <w:right w:val="nil"/>
            </w:tcBorders>
            <w:shd w:val="clear" w:color="auto" w:fill="auto"/>
            <w:hideMark/>
          </w:tcPr>
          <w:p w14:paraId="372311BE" w14:textId="773AADBE"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0.154% of the amount in excess of 10,000,000) </w:t>
            </w:r>
          </w:p>
        </w:tc>
      </w:tr>
      <w:tr w:rsidR="000C350E" w:rsidRPr="00D407FD" w14:paraId="321F0455" w14:textId="77777777" w:rsidTr="003B121E">
        <w:trPr>
          <w:trHeight w:val="600"/>
        </w:trPr>
        <w:tc>
          <w:tcPr>
            <w:tcW w:w="1260" w:type="dxa"/>
            <w:tcBorders>
              <w:top w:val="nil"/>
              <w:left w:val="nil"/>
              <w:bottom w:val="nil"/>
              <w:right w:val="nil"/>
            </w:tcBorders>
          </w:tcPr>
          <w:p w14:paraId="6BB92226" w14:textId="4BE5B1ED"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t>4.1</w:t>
            </w:r>
          </w:p>
        </w:tc>
        <w:tc>
          <w:tcPr>
            <w:tcW w:w="1260" w:type="dxa"/>
            <w:tcBorders>
              <w:top w:val="nil"/>
              <w:left w:val="nil"/>
              <w:bottom w:val="nil"/>
              <w:right w:val="nil"/>
            </w:tcBorders>
            <w:shd w:val="clear" w:color="auto" w:fill="auto"/>
            <w:hideMark/>
          </w:tcPr>
          <w:p w14:paraId="79E7C224" w14:textId="09A3CB41"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4B0FE02E" w14:textId="77777777" w:rsidR="000C350E" w:rsidRPr="00D407FD" w:rsidRDefault="000C350E" w:rsidP="000C350E">
            <w:pPr>
              <w:rPr>
                <w:rFonts w:eastAsia="Times New Roman"/>
                <w:color w:val="000000"/>
                <w:sz w:val="22"/>
                <w:szCs w:val="22"/>
                <w:lang w:eastAsia="en-AU"/>
              </w:rPr>
            </w:pPr>
            <w:proofErr w:type="spellStart"/>
            <w:r w:rsidRPr="00D407FD">
              <w:rPr>
                <w:rFonts w:eastAsia="Times New Roman"/>
                <w:color w:val="000000"/>
                <w:sz w:val="22"/>
                <w:szCs w:val="22"/>
                <w:lang w:eastAsia="en-AU"/>
              </w:rPr>
              <w:t>Degazettal</w:t>
            </w:r>
            <w:proofErr w:type="spellEnd"/>
            <w:r w:rsidRPr="00D407FD">
              <w:rPr>
                <w:rFonts w:eastAsia="Times New Roman"/>
                <w:color w:val="000000"/>
                <w:sz w:val="22"/>
                <w:szCs w:val="22"/>
                <w:lang w:eastAsia="en-AU"/>
              </w:rPr>
              <w:t xml:space="preserve"> of roads associated with a development application</w:t>
            </w:r>
          </w:p>
        </w:tc>
        <w:tc>
          <w:tcPr>
            <w:tcW w:w="1873" w:type="dxa"/>
            <w:tcBorders>
              <w:top w:val="nil"/>
              <w:left w:val="nil"/>
              <w:bottom w:val="nil"/>
              <w:right w:val="nil"/>
            </w:tcBorders>
            <w:shd w:val="clear" w:color="auto" w:fill="auto"/>
            <w:hideMark/>
          </w:tcPr>
          <w:p w14:paraId="3B181D5A"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1,581.00 </w:t>
            </w:r>
          </w:p>
        </w:tc>
        <w:tc>
          <w:tcPr>
            <w:tcW w:w="1585" w:type="dxa"/>
            <w:tcBorders>
              <w:top w:val="nil"/>
              <w:left w:val="nil"/>
              <w:bottom w:val="nil"/>
              <w:right w:val="nil"/>
            </w:tcBorders>
            <w:shd w:val="clear" w:color="auto" w:fill="auto"/>
            <w:hideMark/>
          </w:tcPr>
          <w:p w14:paraId="272ADAF7" w14:textId="7765E40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1,632.</w:t>
            </w:r>
            <w:r w:rsidR="000121CA">
              <w:rPr>
                <w:b/>
                <w:bCs/>
                <w:color w:val="000000"/>
                <w:sz w:val="22"/>
                <w:szCs w:val="22"/>
              </w:rPr>
              <w:t>60</w:t>
            </w:r>
            <w:r>
              <w:rPr>
                <w:b/>
                <w:bCs/>
                <w:color w:val="000000"/>
                <w:sz w:val="22"/>
                <w:szCs w:val="22"/>
              </w:rPr>
              <w:t xml:space="preserve"> </w:t>
            </w:r>
          </w:p>
        </w:tc>
      </w:tr>
      <w:tr w:rsidR="000C350E" w:rsidRPr="00D407FD" w14:paraId="3D26ACF7" w14:textId="77777777" w:rsidTr="003B121E">
        <w:trPr>
          <w:trHeight w:val="600"/>
        </w:trPr>
        <w:tc>
          <w:tcPr>
            <w:tcW w:w="1260" w:type="dxa"/>
            <w:tcBorders>
              <w:top w:val="nil"/>
              <w:left w:val="nil"/>
              <w:bottom w:val="nil"/>
              <w:right w:val="nil"/>
            </w:tcBorders>
          </w:tcPr>
          <w:p w14:paraId="57BC5A45" w14:textId="6DBB2C4F"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t>5.1</w:t>
            </w:r>
          </w:p>
        </w:tc>
        <w:tc>
          <w:tcPr>
            <w:tcW w:w="1260" w:type="dxa"/>
            <w:tcBorders>
              <w:top w:val="nil"/>
              <w:left w:val="nil"/>
              <w:bottom w:val="nil"/>
              <w:right w:val="nil"/>
            </w:tcBorders>
            <w:shd w:val="clear" w:color="auto" w:fill="auto"/>
            <w:hideMark/>
          </w:tcPr>
          <w:p w14:paraId="6AF5F91C" w14:textId="38600C15"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796284E7"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Estate development plan approval - involving the gazettal of new roads</w:t>
            </w:r>
          </w:p>
        </w:tc>
        <w:tc>
          <w:tcPr>
            <w:tcW w:w="1873" w:type="dxa"/>
            <w:tcBorders>
              <w:top w:val="nil"/>
              <w:left w:val="nil"/>
              <w:bottom w:val="nil"/>
              <w:right w:val="nil"/>
            </w:tcBorders>
            <w:shd w:val="clear" w:color="auto" w:fill="auto"/>
            <w:hideMark/>
          </w:tcPr>
          <w:p w14:paraId="53919B1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1,190.00 </w:t>
            </w:r>
          </w:p>
        </w:tc>
        <w:tc>
          <w:tcPr>
            <w:tcW w:w="1585" w:type="dxa"/>
            <w:tcBorders>
              <w:top w:val="nil"/>
              <w:left w:val="nil"/>
              <w:bottom w:val="nil"/>
              <w:right w:val="nil"/>
            </w:tcBorders>
            <w:shd w:val="clear" w:color="auto" w:fill="auto"/>
            <w:hideMark/>
          </w:tcPr>
          <w:p w14:paraId="13F8717E" w14:textId="7D16F6D4"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1,229.1</w:t>
            </w:r>
            <w:r w:rsidR="000121CA">
              <w:rPr>
                <w:b/>
                <w:bCs/>
                <w:color w:val="000000"/>
                <w:sz w:val="22"/>
                <w:szCs w:val="22"/>
              </w:rPr>
              <w:t>5</w:t>
            </w:r>
            <w:r>
              <w:rPr>
                <w:b/>
                <w:bCs/>
                <w:color w:val="000000"/>
                <w:sz w:val="22"/>
                <w:szCs w:val="22"/>
              </w:rPr>
              <w:t xml:space="preserve"> </w:t>
            </w:r>
          </w:p>
        </w:tc>
      </w:tr>
      <w:tr w:rsidR="000C350E" w:rsidRPr="00D407FD" w14:paraId="51E689E0" w14:textId="77777777" w:rsidTr="003B121E">
        <w:trPr>
          <w:trHeight w:val="300"/>
        </w:trPr>
        <w:tc>
          <w:tcPr>
            <w:tcW w:w="1260" w:type="dxa"/>
            <w:tcBorders>
              <w:top w:val="nil"/>
              <w:left w:val="nil"/>
              <w:bottom w:val="nil"/>
              <w:right w:val="nil"/>
            </w:tcBorders>
          </w:tcPr>
          <w:p w14:paraId="7A6157D7" w14:textId="37AA943B"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5.2</w:t>
            </w:r>
          </w:p>
        </w:tc>
        <w:tc>
          <w:tcPr>
            <w:tcW w:w="1260" w:type="dxa"/>
            <w:tcBorders>
              <w:top w:val="nil"/>
              <w:left w:val="nil"/>
              <w:bottom w:val="nil"/>
              <w:right w:val="nil"/>
            </w:tcBorders>
            <w:shd w:val="clear" w:color="auto" w:fill="auto"/>
            <w:hideMark/>
          </w:tcPr>
          <w:p w14:paraId="0FC6506E" w14:textId="6FDFDE55"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4608577D"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Plus per block</w:t>
            </w:r>
          </w:p>
        </w:tc>
        <w:tc>
          <w:tcPr>
            <w:tcW w:w="1873" w:type="dxa"/>
            <w:tcBorders>
              <w:top w:val="nil"/>
              <w:left w:val="nil"/>
              <w:bottom w:val="nil"/>
              <w:right w:val="nil"/>
            </w:tcBorders>
            <w:shd w:val="clear" w:color="auto" w:fill="auto"/>
            <w:hideMark/>
          </w:tcPr>
          <w:p w14:paraId="491133D8"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67.00 </w:t>
            </w:r>
          </w:p>
        </w:tc>
        <w:tc>
          <w:tcPr>
            <w:tcW w:w="1585" w:type="dxa"/>
            <w:tcBorders>
              <w:top w:val="nil"/>
              <w:left w:val="nil"/>
              <w:bottom w:val="nil"/>
              <w:right w:val="nil"/>
            </w:tcBorders>
            <w:shd w:val="clear" w:color="auto" w:fill="auto"/>
            <w:hideMark/>
          </w:tcPr>
          <w:p w14:paraId="33FED2B7" w14:textId="51D7A8B6"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69.3</w:t>
            </w:r>
            <w:r w:rsidR="000121CA">
              <w:rPr>
                <w:b/>
                <w:bCs/>
                <w:color w:val="000000"/>
                <w:sz w:val="22"/>
                <w:szCs w:val="22"/>
              </w:rPr>
              <w:t>5</w:t>
            </w:r>
            <w:r>
              <w:rPr>
                <w:b/>
                <w:bCs/>
                <w:color w:val="000000"/>
                <w:sz w:val="22"/>
                <w:szCs w:val="22"/>
              </w:rPr>
              <w:t xml:space="preserve"> </w:t>
            </w:r>
          </w:p>
        </w:tc>
      </w:tr>
      <w:tr w:rsidR="000C350E" w:rsidRPr="00D407FD" w14:paraId="192D4EF8" w14:textId="77777777" w:rsidTr="003B121E">
        <w:trPr>
          <w:trHeight w:val="600"/>
        </w:trPr>
        <w:tc>
          <w:tcPr>
            <w:tcW w:w="1260" w:type="dxa"/>
            <w:tcBorders>
              <w:top w:val="nil"/>
              <w:left w:val="nil"/>
              <w:bottom w:val="nil"/>
              <w:right w:val="nil"/>
            </w:tcBorders>
          </w:tcPr>
          <w:p w14:paraId="0ADDADB6" w14:textId="32E4AB92"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lastRenderedPageBreak/>
              <w:t>6.1</w:t>
            </w:r>
          </w:p>
        </w:tc>
        <w:tc>
          <w:tcPr>
            <w:tcW w:w="1260" w:type="dxa"/>
            <w:tcBorders>
              <w:top w:val="nil"/>
              <w:left w:val="nil"/>
              <w:bottom w:val="nil"/>
              <w:right w:val="nil"/>
            </w:tcBorders>
            <w:shd w:val="clear" w:color="auto" w:fill="auto"/>
            <w:hideMark/>
          </w:tcPr>
          <w:p w14:paraId="14443696" w14:textId="0373C1C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17EED4AA"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Estate development plan approval - not involving the gazettal of new roads</w:t>
            </w:r>
          </w:p>
        </w:tc>
        <w:tc>
          <w:tcPr>
            <w:tcW w:w="1873" w:type="dxa"/>
            <w:tcBorders>
              <w:top w:val="nil"/>
              <w:left w:val="nil"/>
              <w:bottom w:val="nil"/>
              <w:right w:val="nil"/>
            </w:tcBorders>
            <w:shd w:val="clear" w:color="auto" w:fill="auto"/>
            <w:hideMark/>
          </w:tcPr>
          <w:p w14:paraId="40612BC4"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680.00 </w:t>
            </w:r>
          </w:p>
        </w:tc>
        <w:tc>
          <w:tcPr>
            <w:tcW w:w="1585" w:type="dxa"/>
            <w:tcBorders>
              <w:top w:val="nil"/>
              <w:left w:val="nil"/>
              <w:bottom w:val="nil"/>
              <w:right w:val="nil"/>
            </w:tcBorders>
            <w:shd w:val="clear" w:color="auto" w:fill="auto"/>
            <w:hideMark/>
          </w:tcPr>
          <w:p w14:paraId="6AD8C5E8" w14:textId="4012A428"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701.7</w:t>
            </w:r>
            <w:r w:rsidR="000121CA">
              <w:rPr>
                <w:b/>
                <w:bCs/>
                <w:color w:val="000000"/>
                <w:sz w:val="22"/>
                <w:szCs w:val="22"/>
              </w:rPr>
              <w:t>5</w:t>
            </w:r>
            <w:r>
              <w:rPr>
                <w:b/>
                <w:bCs/>
                <w:color w:val="000000"/>
                <w:sz w:val="22"/>
                <w:szCs w:val="22"/>
              </w:rPr>
              <w:t xml:space="preserve"> </w:t>
            </w:r>
          </w:p>
        </w:tc>
      </w:tr>
      <w:tr w:rsidR="000C350E" w:rsidRPr="00D407FD" w14:paraId="4F2F3FB9" w14:textId="77777777" w:rsidTr="003B121E">
        <w:trPr>
          <w:trHeight w:val="300"/>
        </w:trPr>
        <w:tc>
          <w:tcPr>
            <w:tcW w:w="1260" w:type="dxa"/>
            <w:tcBorders>
              <w:top w:val="nil"/>
              <w:left w:val="nil"/>
              <w:bottom w:val="nil"/>
              <w:right w:val="nil"/>
            </w:tcBorders>
          </w:tcPr>
          <w:p w14:paraId="2D282E97" w14:textId="61DE165E"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6.2</w:t>
            </w:r>
          </w:p>
        </w:tc>
        <w:tc>
          <w:tcPr>
            <w:tcW w:w="1260" w:type="dxa"/>
            <w:tcBorders>
              <w:top w:val="nil"/>
              <w:left w:val="nil"/>
              <w:bottom w:val="nil"/>
              <w:right w:val="nil"/>
            </w:tcBorders>
            <w:shd w:val="clear" w:color="auto" w:fill="auto"/>
            <w:hideMark/>
          </w:tcPr>
          <w:p w14:paraId="7A3B32F8" w14:textId="755DDE5B"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4C1F3ABF"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Plus per block</w:t>
            </w:r>
          </w:p>
        </w:tc>
        <w:tc>
          <w:tcPr>
            <w:tcW w:w="1873" w:type="dxa"/>
            <w:tcBorders>
              <w:top w:val="nil"/>
              <w:left w:val="nil"/>
              <w:bottom w:val="nil"/>
              <w:right w:val="nil"/>
            </w:tcBorders>
            <w:shd w:val="clear" w:color="auto" w:fill="auto"/>
            <w:hideMark/>
          </w:tcPr>
          <w:p w14:paraId="651D8587"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54.00 </w:t>
            </w:r>
          </w:p>
        </w:tc>
        <w:tc>
          <w:tcPr>
            <w:tcW w:w="1585" w:type="dxa"/>
            <w:tcBorders>
              <w:top w:val="nil"/>
              <w:left w:val="nil"/>
              <w:bottom w:val="nil"/>
              <w:right w:val="nil"/>
            </w:tcBorders>
            <w:shd w:val="clear" w:color="auto" w:fill="auto"/>
            <w:hideMark/>
          </w:tcPr>
          <w:p w14:paraId="38988B92" w14:textId="517D74FF"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55.</w:t>
            </w:r>
            <w:r w:rsidR="000121CA">
              <w:rPr>
                <w:b/>
                <w:bCs/>
                <w:color w:val="000000"/>
                <w:sz w:val="22"/>
                <w:szCs w:val="22"/>
              </w:rPr>
              <w:t>70</w:t>
            </w:r>
            <w:r>
              <w:rPr>
                <w:b/>
                <w:bCs/>
                <w:color w:val="000000"/>
                <w:sz w:val="22"/>
                <w:szCs w:val="22"/>
              </w:rPr>
              <w:t xml:space="preserve"> </w:t>
            </w:r>
          </w:p>
        </w:tc>
      </w:tr>
      <w:tr w:rsidR="000C350E" w:rsidRPr="00D407FD" w14:paraId="61AC2902" w14:textId="77777777" w:rsidTr="003B121E">
        <w:trPr>
          <w:trHeight w:val="600"/>
        </w:trPr>
        <w:tc>
          <w:tcPr>
            <w:tcW w:w="1260" w:type="dxa"/>
            <w:tcBorders>
              <w:top w:val="nil"/>
              <w:left w:val="nil"/>
              <w:bottom w:val="nil"/>
              <w:right w:val="nil"/>
            </w:tcBorders>
          </w:tcPr>
          <w:p w14:paraId="26A12847" w14:textId="7D05E92A"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t>7.1</w:t>
            </w:r>
          </w:p>
        </w:tc>
        <w:tc>
          <w:tcPr>
            <w:tcW w:w="1260" w:type="dxa"/>
            <w:tcBorders>
              <w:top w:val="nil"/>
              <w:left w:val="nil"/>
              <w:bottom w:val="nil"/>
              <w:right w:val="nil"/>
            </w:tcBorders>
            <w:shd w:val="clear" w:color="auto" w:fill="auto"/>
            <w:hideMark/>
          </w:tcPr>
          <w:p w14:paraId="62AC7452" w14:textId="79900F20"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0CF75F02"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Amendments to approved estate development plans</w:t>
            </w:r>
          </w:p>
        </w:tc>
        <w:tc>
          <w:tcPr>
            <w:tcW w:w="1873" w:type="dxa"/>
            <w:tcBorders>
              <w:top w:val="nil"/>
              <w:left w:val="nil"/>
              <w:bottom w:val="nil"/>
              <w:right w:val="nil"/>
            </w:tcBorders>
            <w:shd w:val="clear" w:color="auto" w:fill="auto"/>
            <w:hideMark/>
          </w:tcPr>
          <w:p w14:paraId="090494D0"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1,190.00 </w:t>
            </w:r>
          </w:p>
        </w:tc>
        <w:tc>
          <w:tcPr>
            <w:tcW w:w="1585" w:type="dxa"/>
            <w:tcBorders>
              <w:top w:val="nil"/>
              <w:left w:val="nil"/>
              <w:bottom w:val="nil"/>
              <w:right w:val="nil"/>
            </w:tcBorders>
            <w:shd w:val="clear" w:color="auto" w:fill="auto"/>
            <w:hideMark/>
          </w:tcPr>
          <w:p w14:paraId="0FCDB52D" w14:textId="384111B5"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1,229.1</w:t>
            </w:r>
            <w:r w:rsidR="000121CA">
              <w:rPr>
                <w:b/>
                <w:bCs/>
                <w:color w:val="000000"/>
                <w:sz w:val="22"/>
                <w:szCs w:val="22"/>
              </w:rPr>
              <w:t>5</w:t>
            </w:r>
            <w:r>
              <w:rPr>
                <w:b/>
                <w:bCs/>
                <w:color w:val="000000"/>
                <w:sz w:val="22"/>
                <w:szCs w:val="22"/>
              </w:rPr>
              <w:t xml:space="preserve"> </w:t>
            </w:r>
          </w:p>
        </w:tc>
      </w:tr>
      <w:tr w:rsidR="000C350E" w:rsidRPr="00D407FD" w14:paraId="512FB99A" w14:textId="77777777" w:rsidTr="003B121E">
        <w:trPr>
          <w:trHeight w:val="300"/>
        </w:trPr>
        <w:tc>
          <w:tcPr>
            <w:tcW w:w="1260" w:type="dxa"/>
            <w:tcBorders>
              <w:top w:val="nil"/>
              <w:left w:val="nil"/>
              <w:bottom w:val="nil"/>
              <w:right w:val="nil"/>
            </w:tcBorders>
          </w:tcPr>
          <w:p w14:paraId="1138A3FB" w14:textId="1916EE68"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7.2</w:t>
            </w:r>
          </w:p>
        </w:tc>
        <w:tc>
          <w:tcPr>
            <w:tcW w:w="1260" w:type="dxa"/>
            <w:tcBorders>
              <w:top w:val="nil"/>
              <w:left w:val="nil"/>
              <w:bottom w:val="nil"/>
              <w:right w:val="nil"/>
            </w:tcBorders>
            <w:shd w:val="clear" w:color="auto" w:fill="auto"/>
            <w:hideMark/>
          </w:tcPr>
          <w:p w14:paraId="24AE0B45" w14:textId="0F92E3C5"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43F30BDD"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Plus per block affected by the amendment</w:t>
            </w:r>
          </w:p>
        </w:tc>
        <w:tc>
          <w:tcPr>
            <w:tcW w:w="1873" w:type="dxa"/>
            <w:tcBorders>
              <w:top w:val="nil"/>
              <w:left w:val="nil"/>
              <w:bottom w:val="nil"/>
              <w:right w:val="nil"/>
            </w:tcBorders>
            <w:shd w:val="clear" w:color="auto" w:fill="auto"/>
            <w:hideMark/>
          </w:tcPr>
          <w:p w14:paraId="5E1B0728"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67.00 </w:t>
            </w:r>
          </w:p>
        </w:tc>
        <w:tc>
          <w:tcPr>
            <w:tcW w:w="1585" w:type="dxa"/>
            <w:tcBorders>
              <w:top w:val="nil"/>
              <w:left w:val="nil"/>
              <w:bottom w:val="nil"/>
              <w:right w:val="nil"/>
            </w:tcBorders>
            <w:shd w:val="clear" w:color="auto" w:fill="auto"/>
            <w:hideMark/>
          </w:tcPr>
          <w:p w14:paraId="4DEE7C9F" w14:textId="4A03553F"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69.3</w:t>
            </w:r>
            <w:r w:rsidR="000121CA">
              <w:rPr>
                <w:b/>
                <w:bCs/>
                <w:color w:val="000000"/>
                <w:sz w:val="22"/>
                <w:szCs w:val="22"/>
              </w:rPr>
              <w:t>5</w:t>
            </w:r>
            <w:r>
              <w:rPr>
                <w:b/>
                <w:bCs/>
                <w:color w:val="000000"/>
                <w:sz w:val="22"/>
                <w:szCs w:val="22"/>
              </w:rPr>
              <w:t xml:space="preserve"> </w:t>
            </w:r>
          </w:p>
        </w:tc>
      </w:tr>
      <w:tr w:rsidR="000C350E" w:rsidRPr="00D407FD" w14:paraId="5383E093" w14:textId="77777777" w:rsidTr="003B121E">
        <w:trPr>
          <w:trHeight w:val="900"/>
        </w:trPr>
        <w:tc>
          <w:tcPr>
            <w:tcW w:w="1260" w:type="dxa"/>
            <w:tcBorders>
              <w:top w:val="nil"/>
              <w:left w:val="nil"/>
              <w:bottom w:val="nil"/>
              <w:right w:val="nil"/>
            </w:tcBorders>
          </w:tcPr>
          <w:p w14:paraId="6A3B4C1D" w14:textId="2AD9347E"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t>8.1</w:t>
            </w:r>
          </w:p>
        </w:tc>
        <w:tc>
          <w:tcPr>
            <w:tcW w:w="1260" w:type="dxa"/>
            <w:tcBorders>
              <w:top w:val="nil"/>
              <w:left w:val="nil"/>
              <w:bottom w:val="nil"/>
              <w:right w:val="nil"/>
            </w:tcBorders>
            <w:shd w:val="clear" w:color="auto" w:fill="auto"/>
            <w:hideMark/>
          </w:tcPr>
          <w:p w14:paraId="2EF01A9E" w14:textId="44F79C7D"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4C39F8CA"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 in addition to building costs calculated, where the works to be approved include an encroachment</w:t>
            </w:r>
          </w:p>
        </w:tc>
        <w:tc>
          <w:tcPr>
            <w:tcW w:w="1873" w:type="dxa"/>
            <w:tcBorders>
              <w:top w:val="nil"/>
              <w:left w:val="nil"/>
              <w:bottom w:val="nil"/>
              <w:right w:val="nil"/>
            </w:tcBorders>
            <w:shd w:val="clear" w:color="auto" w:fill="auto"/>
            <w:hideMark/>
          </w:tcPr>
          <w:p w14:paraId="670A2B9B"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3,025.00 </w:t>
            </w:r>
          </w:p>
        </w:tc>
        <w:tc>
          <w:tcPr>
            <w:tcW w:w="1585" w:type="dxa"/>
            <w:tcBorders>
              <w:top w:val="nil"/>
              <w:left w:val="nil"/>
              <w:bottom w:val="nil"/>
              <w:right w:val="nil"/>
            </w:tcBorders>
            <w:shd w:val="clear" w:color="auto" w:fill="auto"/>
            <w:hideMark/>
          </w:tcPr>
          <w:p w14:paraId="0C37CB6E" w14:textId="1938D81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3,123.35 </w:t>
            </w:r>
          </w:p>
        </w:tc>
      </w:tr>
      <w:tr w:rsidR="000C350E" w:rsidRPr="00D407FD" w14:paraId="3FD39927" w14:textId="77777777" w:rsidTr="003B121E">
        <w:trPr>
          <w:trHeight w:val="900"/>
        </w:trPr>
        <w:tc>
          <w:tcPr>
            <w:tcW w:w="1260" w:type="dxa"/>
            <w:tcBorders>
              <w:top w:val="nil"/>
              <w:left w:val="nil"/>
              <w:bottom w:val="nil"/>
              <w:right w:val="nil"/>
            </w:tcBorders>
          </w:tcPr>
          <w:p w14:paraId="62290245" w14:textId="1EC8EC01" w:rsidR="000C350E" w:rsidRPr="00910075" w:rsidRDefault="000C350E" w:rsidP="000C350E">
            <w:pPr>
              <w:rPr>
                <w:rFonts w:eastAsia="Times New Roman"/>
                <w:color w:val="000000"/>
                <w:sz w:val="22"/>
                <w:szCs w:val="22"/>
                <w:lang w:eastAsia="en-AU"/>
              </w:rPr>
            </w:pPr>
            <w:r>
              <w:rPr>
                <w:rFonts w:eastAsia="Times New Roman"/>
                <w:color w:val="000000"/>
                <w:sz w:val="22"/>
                <w:szCs w:val="22"/>
                <w:lang w:eastAsia="en-AU"/>
              </w:rPr>
              <w:t>9.1</w:t>
            </w:r>
          </w:p>
        </w:tc>
        <w:tc>
          <w:tcPr>
            <w:tcW w:w="1260" w:type="dxa"/>
            <w:tcBorders>
              <w:top w:val="nil"/>
              <w:left w:val="nil"/>
              <w:bottom w:val="nil"/>
              <w:right w:val="nil"/>
            </w:tcBorders>
            <w:shd w:val="clear" w:color="auto" w:fill="auto"/>
            <w:hideMark/>
          </w:tcPr>
          <w:p w14:paraId="054B484A" w14:textId="7FE3D32A"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3420ED0A"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Where the cost of work is calculated in accordance with the building Cost Guide (calculating the cost of work)</w:t>
            </w:r>
          </w:p>
        </w:tc>
        <w:tc>
          <w:tcPr>
            <w:tcW w:w="1873" w:type="dxa"/>
            <w:tcBorders>
              <w:top w:val="nil"/>
              <w:left w:val="nil"/>
              <w:bottom w:val="nil"/>
              <w:right w:val="nil"/>
            </w:tcBorders>
            <w:shd w:val="clear" w:color="auto" w:fill="auto"/>
            <w:hideMark/>
          </w:tcPr>
          <w:p w14:paraId="6E326E46"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123.00 </w:t>
            </w:r>
          </w:p>
        </w:tc>
        <w:tc>
          <w:tcPr>
            <w:tcW w:w="1585" w:type="dxa"/>
            <w:tcBorders>
              <w:top w:val="nil"/>
              <w:left w:val="nil"/>
              <w:bottom w:val="nil"/>
              <w:right w:val="nil"/>
            </w:tcBorders>
            <w:shd w:val="clear" w:color="auto" w:fill="auto"/>
            <w:hideMark/>
          </w:tcPr>
          <w:p w14:paraId="1FBD64E0" w14:textId="3E1AF610"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127.1</w:t>
            </w:r>
            <w:r w:rsidR="000121CA">
              <w:rPr>
                <w:b/>
                <w:bCs/>
                <w:color w:val="000000"/>
                <w:sz w:val="22"/>
                <w:szCs w:val="22"/>
              </w:rPr>
              <w:t>5</w:t>
            </w:r>
            <w:r>
              <w:rPr>
                <w:b/>
                <w:bCs/>
                <w:color w:val="000000"/>
                <w:sz w:val="22"/>
                <w:szCs w:val="22"/>
              </w:rPr>
              <w:t xml:space="preserve"> </w:t>
            </w:r>
          </w:p>
        </w:tc>
      </w:tr>
      <w:tr w:rsidR="000C350E" w:rsidRPr="00D407FD" w14:paraId="38459A74" w14:textId="77777777" w:rsidTr="003B121E">
        <w:trPr>
          <w:trHeight w:val="600"/>
        </w:trPr>
        <w:tc>
          <w:tcPr>
            <w:tcW w:w="1260" w:type="dxa"/>
            <w:tcBorders>
              <w:top w:val="nil"/>
              <w:left w:val="nil"/>
              <w:bottom w:val="nil"/>
              <w:right w:val="nil"/>
            </w:tcBorders>
          </w:tcPr>
          <w:p w14:paraId="3B151032" w14:textId="7FD90878"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9.2</w:t>
            </w:r>
          </w:p>
        </w:tc>
        <w:tc>
          <w:tcPr>
            <w:tcW w:w="1260" w:type="dxa"/>
            <w:tcBorders>
              <w:top w:val="nil"/>
              <w:left w:val="nil"/>
              <w:bottom w:val="nil"/>
              <w:right w:val="nil"/>
            </w:tcBorders>
            <w:shd w:val="clear" w:color="auto" w:fill="auto"/>
            <w:hideMark/>
          </w:tcPr>
          <w:p w14:paraId="33A7345A" w14:textId="5A48EF66"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090299A"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$0 –$1,500</w:t>
            </w:r>
          </w:p>
        </w:tc>
        <w:tc>
          <w:tcPr>
            <w:tcW w:w="1873" w:type="dxa"/>
            <w:tcBorders>
              <w:top w:val="nil"/>
              <w:left w:val="nil"/>
              <w:bottom w:val="nil"/>
              <w:right w:val="nil"/>
            </w:tcBorders>
            <w:shd w:val="clear" w:color="auto" w:fill="auto"/>
            <w:hideMark/>
          </w:tcPr>
          <w:p w14:paraId="2598C8A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71572C26" w14:textId="4946E898"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Nil </w:t>
            </w:r>
          </w:p>
        </w:tc>
      </w:tr>
      <w:tr w:rsidR="000C350E" w:rsidRPr="00D407FD" w14:paraId="2602FD04" w14:textId="77777777" w:rsidTr="003B121E">
        <w:trPr>
          <w:trHeight w:val="300"/>
        </w:trPr>
        <w:tc>
          <w:tcPr>
            <w:tcW w:w="1260" w:type="dxa"/>
            <w:tcBorders>
              <w:top w:val="nil"/>
              <w:left w:val="nil"/>
              <w:bottom w:val="nil"/>
              <w:right w:val="nil"/>
            </w:tcBorders>
          </w:tcPr>
          <w:p w14:paraId="5439DE4C" w14:textId="01DE21BE"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9.3</w:t>
            </w:r>
          </w:p>
        </w:tc>
        <w:tc>
          <w:tcPr>
            <w:tcW w:w="1260" w:type="dxa"/>
            <w:vMerge w:val="restart"/>
            <w:tcBorders>
              <w:top w:val="nil"/>
              <w:left w:val="nil"/>
              <w:bottom w:val="nil"/>
              <w:right w:val="nil"/>
            </w:tcBorders>
            <w:shd w:val="clear" w:color="auto" w:fill="auto"/>
            <w:hideMark/>
          </w:tcPr>
          <w:p w14:paraId="6143164D" w14:textId="321B1679" w:rsidR="000C350E" w:rsidRPr="00D407FD" w:rsidRDefault="000C350E" w:rsidP="000C350E">
            <w:pPr>
              <w:jc w:val="right"/>
              <w:rPr>
                <w:rFonts w:eastAsia="Times New Roman"/>
                <w:b/>
                <w:bCs/>
                <w:color w:val="000000"/>
                <w:sz w:val="22"/>
                <w:szCs w:val="22"/>
                <w:lang w:eastAsia="en-AU"/>
              </w:rPr>
            </w:pPr>
            <w:bookmarkStart w:id="1" w:name="RANGE!A45"/>
            <w:bookmarkEnd w:id="1"/>
          </w:p>
        </w:tc>
        <w:tc>
          <w:tcPr>
            <w:tcW w:w="4355" w:type="dxa"/>
            <w:vMerge w:val="restart"/>
            <w:tcBorders>
              <w:top w:val="nil"/>
              <w:left w:val="nil"/>
              <w:bottom w:val="nil"/>
              <w:right w:val="nil"/>
            </w:tcBorders>
            <w:shd w:val="clear" w:color="auto" w:fill="auto"/>
            <w:hideMark/>
          </w:tcPr>
          <w:p w14:paraId="65BB70B8"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$1,501 to $5,000</w:t>
            </w:r>
          </w:p>
        </w:tc>
        <w:tc>
          <w:tcPr>
            <w:tcW w:w="1873" w:type="dxa"/>
            <w:tcBorders>
              <w:top w:val="nil"/>
              <w:left w:val="nil"/>
              <w:bottom w:val="nil"/>
              <w:right w:val="nil"/>
            </w:tcBorders>
            <w:shd w:val="clear" w:color="auto" w:fill="auto"/>
            <w:hideMark/>
          </w:tcPr>
          <w:p w14:paraId="62E0407F"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123.00 </w:t>
            </w:r>
          </w:p>
        </w:tc>
        <w:tc>
          <w:tcPr>
            <w:tcW w:w="1585" w:type="dxa"/>
            <w:tcBorders>
              <w:top w:val="nil"/>
              <w:left w:val="nil"/>
              <w:bottom w:val="nil"/>
              <w:right w:val="nil"/>
            </w:tcBorders>
            <w:shd w:val="clear" w:color="auto" w:fill="auto"/>
            <w:hideMark/>
          </w:tcPr>
          <w:p w14:paraId="5017396D" w14:textId="66D02CFA"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127.1</w:t>
            </w:r>
            <w:r w:rsidR="000121CA">
              <w:rPr>
                <w:b/>
                <w:bCs/>
                <w:color w:val="000000"/>
                <w:sz w:val="22"/>
                <w:szCs w:val="22"/>
              </w:rPr>
              <w:t>5</w:t>
            </w:r>
            <w:r>
              <w:rPr>
                <w:b/>
                <w:bCs/>
                <w:color w:val="000000"/>
                <w:sz w:val="22"/>
                <w:szCs w:val="22"/>
              </w:rPr>
              <w:t xml:space="preserve"> </w:t>
            </w:r>
          </w:p>
        </w:tc>
      </w:tr>
      <w:tr w:rsidR="000C350E" w:rsidRPr="00D407FD" w14:paraId="24F16A02" w14:textId="77777777" w:rsidTr="003B121E">
        <w:trPr>
          <w:trHeight w:val="1200"/>
        </w:trPr>
        <w:tc>
          <w:tcPr>
            <w:tcW w:w="1260" w:type="dxa"/>
            <w:tcBorders>
              <w:top w:val="nil"/>
              <w:left w:val="nil"/>
              <w:bottom w:val="nil"/>
              <w:right w:val="nil"/>
            </w:tcBorders>
          </w:tcPr>
          <w:p w14:paraId="09077C2D"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5BB143F0" w14:textId="4B11E83E" w:rsidR="000C350E" w:rsidRPr="00D407FD" w:rsidRDefault="000C350E" w:rsidP="000C350E">
            <w:pPr>
              <w:rPr>
                <w:rFonts w:eastAsia="Times New Roman"/>
                <w:b/>
                <w:bCs/>
                <w:color w:val="000000"/>
                <w:sz w:val="22"/>
                <w:szCs w:val="22"/>
                <w:lang w:eastAsia="en-AU"/>
              </w:rPr>
            </w:pPr>
          </w:p>
        </w:tc>
        <w:tc>
          <w:tcPr>
            <w:tcW w:w="4355" w:type="dxa"/>
            <w:vMerge/>
            <w:tcBorders>
              <w:top w:val="nil"/>
              <w:left w:val="nil"/>
              <w:bottom w:val="nil"/>
              <w:right w:val="nil"/>
            </w:tcBorders>
            <w:vAlign w:val="center"/>
            <w:hideMark/>
          </w:tcPr>
          <w:p w14:paraId="3A8844F3" w14:textId="77777777" w:rsidR="000C350E" w:rsidRPr="00D407FD" w:rsidRDefault="000C350E" w:rsidP="000C350E">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18C9F44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0.701% of the amount in excess of 1,500)</w:t>
            </w:r>
          </w:p>
        </w:tc>
        <w:tc>
          <w:tcPr>
            <w:tcW w:w="1585" w:type="dxa"/>
            <w:tcBorders>
              <w:top w:val="nil"/>
              <w:left w:val="nil"/>
              <w:bottom w:val="nil"/>
              <w:right w:val="nil"/>
            </w:tcBorders>
            <w:shd w:val="clear" w:color="auto" w:fill="auto"/>
            <w:hideMark/>
          </w:tcPr>
          <w:p w14:paraId="16ADCF2B" w14:textId="598EBB28"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0.724% of the amount in excess of 1,500) </w:t>
            </w:r>
          </w:p>
        </w:tc>
      </w:tr>
      <w:tr w:rsidR="000C350E" w:rsidRPr="00D407FD" w14:paraId="1EF356F1" w14:textId="77777777" w:rsidTr="003B121E">
        <w:trPr>
          <w:trHeight w:val="600"/>
        </w:trPr>
        <w:tc>
          <w:tcPr>
            <w:tcW w:w="1260" w:type="dxa"/>
            <w:tcBorders>
              <w:top w:val="nil"/>
              <w:left w:val="nil"/>
              <w:bottom w:val="nil"/>
              <w:right w:val="nil"/>
            </w:tcBorders>
          </w:tcPr>
          <w:p w14:paraId="761591D2" w14:textId="6403E311"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9.4</w:t>
            </w:r>
          </w:p>
        </w:tc>
        <w:tc>
          <w:tcPr>
            <w:tcW w:w="1260" w:type="dxa"/>
            <w:vMerge w:val="restart"/>
            <w:tcBorders>
              <w:top w:val="nil"/>
              <w:left w:val="nil"/>
              <w:bottom w:val="nil"/>
              <w:right w:val="nil"/>
            </w:tcBorders>
            <w:shd w:val="clear" w:color="auto" w:fill="auto"/>
            <w:hideMark/>
          </w:tcPr>
          <w:p w14:paraId="5C7C89D8" w14:textId="7F33822A"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0C1095F"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$5,001 to $20,000</w:t>
            </w:r>
          </w:p>
        </w:tc>
        <w:tc>
          <w:tcPr>
            <w:tcW w:w="1873" w:type="dxa"/>
            <w:tcBorders>
              <w:top w:val="nil"/>
              <w:left w:val="nil"/>
              <w:bottom w:val="nil"/>
              <w:right w:val="nil"/>
            </w:tcBorders>
            <w:shd w:val="clear" w:color="auto" w:fill="auto"/>
            <w:hideMark/>
          </w:tcPr>
          <w:p w14:paraId="78915C8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150.00 </w:t>
            </w:r>
          </w:p>
        </w:tc>
        <w:tc>
          <w:tcPr>
            <w:tcW w:w="1585" w:type="dxa"/>
            <w:tcBorders>
              <w:top w:val="nil"/>
              <w:left w:val="nil"/>
              <w:bottom w:val="nil"/>
              <w:right w:val="nil"/>
            </w:tcBorders>
            <w:shd w:val="clear" w:color="auto" w:fill="auto"/>
            <w:hideMark/>
          </w:tcPr>
          <w:p w14:paraId="7B985B4B" w14:textId="3601959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154.4</w:t>
            </w:r>
            <w:r w:rsidR="000121CA">
              <w:rPr>
                <w:b/>
                <w:bCs/>
                <w:color w:val="000000"/>
                <w:sz w:val="22"/>
                <w:szCs w:val="22"/>
              </w:rPr>
              <w:t>5</w:t>
            </w:r>
            <w:r>
              <w:rPr>
                <w:b/>
                <w:bCs/>
                <w:color w:val="000000"/>
                <w:sz w:val="22"/>
                <w:szCs w:val="22"/>
              </w:rPr>
              <w:t xml:space="preserve"> </w:t>
            </w:r>
          </w:p>
        </w:tc>
      </w:tr>
      <w:tr w:rsidR="000C350E" w:rsidRPr="00D407FD" w14:paraId="55027185" w14:textId="77777777" w:rsidTr="003B121E">
        <w:trPr>
          <w:trHeight w:val="1200"/>
        </w:trPr>
        <w:tc>
          <w:tcPr>
            <w:tcW w:w="1260" w:type="dxa"/>
            <w:tcBorders>
              <w:top w:val="nil"/>
              <w:left w:val="nil"/>
              <w:bottom w:val="nil"/>
              <w:right w:val="nil"/>
            </w:tcBorders>
          </w:tcPr>
          <w:p w14:paraId="64AEB48E"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85B176A" w14:textId="34881C34"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99E42BB"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2772D847"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0.701% of the amount in excess of 5,000)</w:t>
            </w:r>
          </w:p>
        </w:tc>
        <w:tc>
          <w:tcPr>
            <w:tcW w:w="1585" w:type="dxa"/>
            <w:tcBorders>
              <w:top w:val="nil"/>
              <w:left w:val="nil"/>
              <w:bottom w:val="nil"/>
              <w:right w:val="nil"/>
            </w:tcBorders>
            <w:shd w:val="clear" w:color="auto" w:fill="auto"/>
            <w:hideMark/>
          </w:tcPr>
          <w:p w14:paraId="7BDFD52F" w14:textId="1821C51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0.724% of the amount in excess of 5,000) </w:t>
            </w:r>
          </w:p>
        </w:tc>
      </w:tr>
      <w:tr w:rsidR="000C350E" w:rsidRPr="00D407FD" w14:paraId="49F7798E" w14:textId="77777777" w:rsidTr="003B121E">
        <w:trPr>
          <w:trHeight w:val="600"/>
        </w:trPr>
        <w:tc>
          <w:tcPr>
            <w:tcW w:w="1260" w:type="dxa"/>
            <w:tcBorders>
              <w:top w:val="nil"/>
              <w:left w:val="nil"/>
              <w:bottom w:val="nil"/>
              <w:right w:val="nil"/>
            </w:tcBorders>
          </w:tcPr>
          <w:p w14:paraId="5E49F7CF" w14:textId="4F42B24A"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9.5</w:t>
            </w:r>
          </w:p>
        </w:tc>
        <w:tc>
          <w:tcPr>
            <w:tcW w:w="1260" w:type="dxa"/>
            <w:vMerge w:val="restart"/>
            <w:tcBorders>
              <w:top w:val="nil"/>
              <w:left w:val="nil"/>
              <w:bottom w:val="nil"/>
              <w:right w:val="nil"/>
            </w:tcBorders>
            <w:shd w:val="clear" w:color="auto" w:fill="auto"/>
            <w:hideMark/>
          </w:tcPr>
          <w:p w14:paraId="59C9E87C" w14:textId="1D51983C"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1E8CFD7"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$20,001 to $100,000</w:t>
            </w:r>
          </w:p>
        </w:tc>
        <w:tc>
          <w:tcPr>
            <w:tcW w:w="1873" w:type="dxa"/>
            <w:tcBorders>
              <w:top w:val="nil"/>
              <w:left w:val="nil"/>
              <w:bottom w:val="nil"/>
              <w:right w:val="nil"/>
            </w:tcBorders>
            <w:shd w:val="clear" w:color="auto" w:fill="auto"/>
            <w:hideMark/>
          </w:tcPr>
          <w:p w14:paraId="4B7A2912"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257.00 </w:t>
            </w:r>
          </w:p>
        </w:tc>
        <w:tc>
          <w:tcPr>
            <w:tcW w:w="1585" w:type="dxa"/>
            <w:tcBorders>
              <w:top w:val="nil"/>
              <w:left w:val="nil"/>
              <w:bottom w:val="nil"/>
              <w:right w:val="nil"/>
            </w:tcBorders>
            <w:shd w:val="clear" w:color="auto" w:fill="auto"/>
            <w:hideMark/>
          </w:tcPr>
          <w:p w14:paraId="288679B2" w14:textId="7E9F8FA6"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265.</w:t>
            </w:r>
            <w:r w:rsidR="000121CA">
              <w:rPr>
                <w:b/>
                <w:bCs/>
                <w:color w:val="000000"/>
                <w:sz w:val="22"/>
                <w:szCs w:val="22"/>
              </w:rPr>
              <w:t>80</w:t>
            </w:r>
            <w:r>
              <w:rPr>
                <w:b/>
                <w:bCs/>
                <w:color w:val="000000"/>
                <w:sz w:val="22"/>
                <w:szCs w:val="22"/>
              </w:rPr>
              <w:t xml:space="preserve"> </w:t>
            </w:r>
          </w:p>
        </w:tc>
      </w:tr>
      <w:tr w:rsidR="000C350E" w:rsidRPr="00D407FD" w14:paraId="6E773BDC" w14:textId="77777777" w:rsidTr="003B121E">
        <w:trPr>
          <w:trHeight w:val="1200"/>
        </w:trPr>
        <w:tc>
          <w:tcPr>
            <w:tcW w:w="1260" w:type="dxa"/>
            <w:tcBorders>
              <w:top w:val="nil"/>
              <w:left w:val="nil"/>
              <w:bottom w:val="nil"/>
              <w:right w:val="nil"/>
            </w:tcBorders>
          </w:tcPr>
          <w:p w14:paraId="69ABA19F"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35FF18E6" w14:textId="56B49B03"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66B0101"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221247DA"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20,000)</w:t>
            </w:r>
          </w:p>
        </w:tc>
        <w:tc>
          <w:tcPr>
            <w:tcW w:w="1585" w:type="dxa"/>
            <w:tcBorders>
              <w:top w:val="nil"/>
              <w:left w:val="nil"/>
              <w:bottom w:val="nil"/>
              <w:right w:val="nil"/>
            </w:tcBorders>
            <w:shd w:val="clear" w:color="auto" w:fill="auto"/>
            <w:hideMark/>
          </w:tcPr>
          <w:p w14:paraId="325B2A6C" w14:textId="41B991C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20,000) </w:t>
            </w:r>
          </w:p>
        </w:tc>
      </w:tr>
      <w:tr w:rsidR="000C350E" w:rsidRPr="00D407FD" w14:paraId="1F5415AF" w14:textId="77777777" w:rsidTr="003B121E">
        <w:trPr>
          <w:trHeight w:val="600"/>
        </w:trPr>
        <w:tc>
          <w:tcPr>
            <w:tcW w:w="1260" w:type="dxa"/>
            <w:tcBorders>
              <w:top w:val="nil"/>
              <w:left w:val="nil"/>
              <w:bottom w:val="nil"/>
              <w:right w:val="nil"/>
            </w:tcBorders>
          </w:tcPr>
          <w:p w14:paraId="392A206F" w14:textId="199FE4EA"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9.6</w:t>
            </w:r>
          </w:p>
        </w:tc>
        <w:tc>
          <w:tcPr>
            <w:tcW w:w="1260" w:type="dxa"/>
            <w:vMerge w:val="restart"/>
            <w:tcBorders>
              <w:top w:val="nil"/>
              <w:left w:val="nil"/>
              <w:bottom w:val="nil"/>
              <w:right w:val="nil"/>
            </w:tcBorders>
            <w:shd w:val="clear" w:color="auto" w:fill="auto"/>
            <w:hideMark/>
          </w:tcPr>
          <w:p w14:paraId="6F4063D3" w14:textId="7864414D"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4428E11"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$100,001 to $150,000</w:t>
            </w:r>
          </w:p>
        </w:tc>
        <w:tc>
          <w:tcPr>
            <w:tcW w:w="1873" w:type="dxa"/>
            <w:tcBorders>
              <w:top w:val="nil"/>
              <w:left w:val="nil"/>
              <w:bottom w:val="nil"/>
              <w:right w:val="nil"/>
            </w:tcBorders>
            <w:shd w:val="clear" w:color="auto" w:fill="auto"/>
            <w:hideMark/>
          </w:tcPr>
          <w:p w14:paraId="5850D1C1"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676.00 </w:t>
            </w:r>
          </w:p>
        </w:tc>
        <w:tc>
          <w:tcPr>
            <w:tcW w:w="1585" w:type="dxa"/>
            <w:tcBorders>
              <w:top w:val="nil"/>
              <w:left w:val="nil"/>
              <w:bottom w:val="nil"/>
              <w:right w:val="nil"/>
            </w:tcBorders>
            <w:shd w:val="clear" w:color="auto" w:fill="auto"/>
            <w:hideMark/>
          </w:tcPr>
          <w:p w14:paraId="2F8BC011" w14:textId="2019542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697.</w:t>
            </w:r>
            <w:r w:rsidR="000121CA">
              <w:rPr>
                <w:b/>
                <w:bCs/>
                <w:color w:val="000000"/>
                <w:sz w:val="22"/>
                <w:szCs w:val="22"/>
              </w:rPr>
              <w:t>60</w:t>
            </w:r>
            <w:r>
              <w:rPr>
                <w:b/>
                <w:bCs/>
                <w:color w:val="000000"/>
                <w:sz w:val="22"/>
                <w:szCs w:val="22"/>
              </w:rPr>
              <w:t xml:space="preserve"> </w:t>
            </w:r>
          </w:p>
        </w:tc>
      </w:tr>
      <w:tr w:rsidR="000C350E" w:rsidRPr="00D407FD" w14:paraId="4C1786FE" w14:textId="77777777" w:rsidTr="003B121E">
        <w:trPr>
          <w:trHeight w:val="1200"/>
        </w:trPr>
        <w:tc>
          <w:tcPr>
            <w:tcW w:w="1260" w:type="dxa"/>
            <w:tcBorders>
              <w:top w:val="nil"/>
              <w:left w:val="nil"/>
              <w:bottom w:val="nil"/>
              <w:right w:val="nil"/>
            </w:tcBorders>
          </w:tcPr>
          <w:p w14:paraId="2DAE2DEB"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7D09551" w14:textId="202B06BC"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7FD2DDA"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66D4CD8C"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100,000)</w:t>
            </w:r>
          </w:p>
        </w:tc>
        <w:tc>
          <w:tcPr>
            <w:tcW w:w="1585" w:type="dxa"/>
            <w:tcBorders>
              <w:top w:val="nil"/>
              <w:left w:val="nil"/>
              <w:bottom w:val="nil"/>
              <w:right w:val="nil"/>
            </w:tcBorders>
            <w:shd w:val="clear" w:color="auto" w:fill="auto"/>
            <w:hideMark/>
          </w:tcPr>
          <w:p w14:paraId="0CDE6D66" w14:textId="377428C1"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100,000) </w:t>
            </w:r>
          </w:p>
        </w:tc>
      </w:tr>
      <w:tr w:rsidR="000C350E" w:rsidRPr="00D407FD" w14:paraId="6DF2900F" w14:textId="77777777" w:rsidTr="003B121E">
        <w:trPr>
          <w:trHeight w:val="600"/>
        </w:trPr>
        <w:tc>
          <w:tcPr>
            <w:tcW w:w="1260" w:type="dxa"/>
            <w:tcBorders>
              <w:top w:val="nil"/>
              <w:left w:val="nil"/>
              <w:bottom w:val="nil"/>
              <w:right w:val="nil"/>
            </w:tcBorders>
          </w:tcPr>
          <w:p w14:paraId="2461FE6E" w14:textId="0564B951"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9.7</w:t>
            </w:r>
          </w:p>
        </w:tc>
        <w:tc>
          <w:tcPr>
            <w:tcW w:w="1260" w:type="dxa"/>
            <w:vMerge w:val="restart"/>
            <w:tcBorders>
              <w:top w:val="nil"/>
              <w:left w:val="nil"/>
              <w:bottom w:val="nil"/>
              <w:right w:val="nil"/>
            </w:tcBorders>
            <w:shd w:val="clear" w:color="auto" w:fill="auto"/>
            <w:hideMark/>
          </w:tcPr>
          <w:p w14:paraId="3DA2AD2B" w14:textId="0E245F20"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24DA1DDE"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$150,001 to $250,000</w:t>
            </w:r>
          </w:p>
        </w:tc>
        <w:tc>
          <w:tcPr>
            <w:tcW w:w="1873" w:type="dxa"/>
            <w:tcBorders>
              <w:top w:val="nil"/>
              <w:left w:val="nil"/>
              <w:bottom w:val="nil"/>
              <w:right w:val="nil"/>
            </w:tcBorders>
            <w:shd w:val="clear" w:color="auto" w:fill="auto"/>
            <w:hideMark/>
          </w:tcPr>
          <w:p w14:paraId="5EB89FEB"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939.00 </w:t>
            </w:r>
          </w:p>
        </w:tc>
        <w:tc>
          <w:tcPr>
            <w:tcW w:w="1585" w:type="dxa"/>
            <w:tcBorders>
              <w:top w:val="nil"/>
              <w:left w:val="nil"/>
              <w:bottom w:val="nil"/>
              <w:right w:val="nil"/>
            </w:tcBorders>
            <w:shd w:val="clear" w:color="auto" w:fill="auto"/>
            <w:hideMark/>
          </w:tcPr>
          <w:p w14:paraId="6BDBE524" w14:textId="68D226D7"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969.6</w:t>
            </w:r>
            <w:r w:rsidR="000121CA">
              <w:rPr>
                <w:b/>
                <w:bCs/>
                <w:color w:val="000000"/>
                <w:sz w:val="22"/>
                <w:szCs w:val="22"/>
              </w:rPr>
              <w:t>5</w:t>
            </w:r>
            <w:r>
              <w:rPr>
                <w:b/>
                <w:bCs/>
                <w:color w:val="000000"/>
                <w:sz w:val="22"/>
                <w:szCs w:val="22"/>
              </w:rPr>
              <w:t xml:space="preserve"> </w:t>
            </w:r>
          </w:p>
        </w:tc>
      </w:tr>
      <w:tr w:rsidR="000C350E" w:rsidRPr="00D407FD" w14:paraId="446294A1" w14:textId="77777777" w:rsidTr="003B121E">
        <w:trPr>
          <w:trHeight w:val="1200"/>
        </w:trPr>
        <w:tc>
          <w:tcPr>
            <w:tcW w:w="1260" w:type="dxa"/>
            <w:tcBorders>
              <w:top w:val="nil"/>
              <w:left w:val="nil"/>
              <w:bottom w:val="nil"/>
              <w:right w:val="nil"/>
            </w:tcBorders>
          </w:tcPr>
          <w:p w14:paraId="3A4120A5"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0D8D8491" w14:textId="5E6A9774"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9235E8F"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2CEF4A0D"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0.509% of the amount in excess of 150,000)</w:t>
            </w:r>
          </w:p>
        </w:tc>
        <w:tc>
          <w:tcPr>
            <w:tcW w:w="1585" w:type="dxa"/>
            <w:tcBorders>
              <w:top w:val="nil"/>
              <w:left w:val="nil"/>
              <w:bottom w:val="nil"/>
              <w:right w:val="nil"/>
            </w:tcBorders>
            <w:shd w:val="clear" w:color="auto" w:fill="auto"/>
            <w:hideMark/>
          </w:tcPr>
          <w:p w14:paraId="72F88DBE" w14:textId="3C4B3FFD"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0.526% of the amount in excess of 150,000) </w:t>
            </w:r>
          </w:p>
        </w:tc>
      </w:tr>
      <w:tr w:rsidR="000C350E" w:rsidRPr="00D407FD" w14:paraId="4F4050A8" w14:textId="77777777" w:rsidTr="003B121E">
        <w:trPr>
          <w:trHeight w:val="600"/>
        </w:trPr>
        <w:tc>
          <w:tcPr>
            <w:tcW w:w="1260" w:type="dxa"/>
            <w:tcBorders>
              <w:top w:val="nil"/>
              <w:left w:val="nil"/>
              <w:bottom w:val="nil"/>
              <w:right w:val="nil"/>
            </w:tcBorders>
          </w:tcPr>
          <w:p w14:paraId="3EA742D8" w14:textId="6B291844"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9.8</w:t>
            </w:r>
          </w:p>
        </w:tc>
        <w:tc>
          <w:tcPr>
            <w:tcW w:w="1260" w:type="dxa"/>
            <w:vMerge w:val="restart"/>
            <w:tcBorders>
              <w:top w:val="nil"/>
              <w:left w:val="nil"/>
              <w:bottom w:val="nil"/>
              <w:right w:val="nil"/>
            </w:tcBorders>
            <w:shd w:val="clear" w:color="auto" w:fill="auto"/>
            <w:hideMark/>
          </w:tcPr>
          <w:p w14:paraId="14ECBFD4" w14:textId="6F8E3C2B"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987EB9A"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$250,001 to $500,000</w:t>
            </w:r>
          </w:p>
        </w:tc>
        <w:tc>
          <w:tcPr>
            <w:tcW w:w="1873" w:type="dxa"/>
            <w:tcBorders>
              <w:top w:val="nil"/>
              <w:left w:val="nil"/>
              <w:bottom w:val="nil"/>
              <w:right w:val="nil"/>
            </w:tcBorders>
            <w:shd w:val="clear" w:color="auto" w:fill="auto"/>
            <w:hideMark/>
          </w:tcPr>
          <w:p w14:paraId="4E6646A4"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1,463.00 </w:t>
            </w:r>
          </w:p>
        </w:tc>
        <w:tc>
          <w:tcPr>
            <w:tcW w:w="1585" w:type="dxa"/>
            <w:tcBorders>
              <w:top w:val="nil"/>
              <w:left w:val="nil"/>
              <w:bottom w:val="nil"/>
              <w:right w:val="nil"/>
            </w:tcBorders>
            <w:shd w:val="clear" w:color="auto" w:fill="auto"/>
            <w:hideMark/>
          </w:tcPr>
          <w:p w14:paraId="44B0D74C" w14:textId="78C3A171"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1,510.7</w:t>
            </w:r>
            <w:r w:rsidR="000121CA">
              <w:rPr>
                <w:b/>
                <w:bCs/>
                <w:color w:val="000000"/>
                <w:sz w:val="22"/>
                <w:szCs w:val="22"/>
              </w:rPr>
              <w:t>0</w:t>
            </w:r>
            <w:r>
              <w:rPr>
                <w:b/>
                <w:bCs/>
                <w:color w:val="000000"/>
                <w:sz w:val="22"/>
                <w:szCs w:val="22"/>
              </w:rPr>
              <w:t xml:space="preserve"> </w:t>
            </w:r>
          </w:p>
        </w:tc>
      </w:tr>
      <w:tr w:rsidR="000C350E" w:rsidRPr="00D407FD" w14:paraId="52C79297" w14:textId="77777777" w:rsidTr="003B121E">
        <w:trPr>
          <w:trHeight w:val="1200"/>
        </w:trPr>
        <w:tc>
          <w:tcPr>
            <w:tcW w:w="1260" w:type="dxa"/>
            <w:tcBorders>
              <w:top w:val="nil"/>
              <w:left w:val="nil"/>
              <w:bottom w:val="nil"/>
              <w:right w:val="nil"/>
            </w:tcBorders>
          </w:tcPr>
          <w:p w14:paraId="1BA954F6"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16312E5" w14:textId="31BC30CF"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0D8E18B"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1B5138D6"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0.381% of the amount in excess of 250,000)</w:t>
            </w:r>
          </w:p>
        </w:tc>
        <w:tc>
          <w:tcPr>
            <w:tcW w:w="1585" w:type="dxa"/>
            <w:tcBorders>
              <w:top w:val="nil"/>
              <w:left w:val="nil"/>
              <w:bottom w:val="nil"/>
              <w:right w:val="nil"/>
            </w:tcBorders>
            <w:shd w:val="clear" w:color="auto" w:fill="auto"/>
            <w:hideMark/>
          </w:tcPr>
          <w:p w14:paraId="15FE2B15" w14:textId="619C7F15"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0.393% of the amount in excess of  250,000) </w:t>
            </w:r>
          </w:p>
        </w:tc>
      </w:tr>
      <w:tr w:rsidR="000C350E" w:rsidRPr="00D407FD" w14:paraId="312340CB" w14:textId="77777777" w:rsidTr="003B121E">
        <w:trPr>
          <w:trHeight w:val="600"/>
        </w:trPr>
        <w:tc>
          <w:tcPr>
            <w:tcW w:w="1260" w:type="dxa"/>
            <w:tcBorders>
              <w:top w:val="nil"/>
              <w:left w:val="nil"/>
              <w:bottom w:val="nil"/>
              <w:right w:val="nil"/>
            </w:tcBorders>
          </w:tcPr>
          <w:p w14:paraId="3F4EAB17" w14:textId="340960F0"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9.9</w:t>
            </w:r>
          </w:p>
        </w:tc>
        <w:tc>
          <w:tcPr>
            <w:tcW w:w="1260" w:type="dxa"/>
            <w:vMerge w:val="restart"/>
            <w:tcBorders>
              <w:top w:val="nil"/>
              <w:left w:val="nil"/>
              <w:bottom w:val="nil"/>
              <w:right w:val="nil"/>
            </w:tcBorders>
            <w:shd w:val="clear" w:color="auto" w:fill="auto"/>
            <w:hideMark/>
          </w:tcPr>
          <w:p w14:paraId="4D4F97C3" w14:textId="4A2D1A16"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17E0164"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$500,001 to $1,000,000</w:t>
            </w:r>
          </w:p>
        </w:tc>
        <w:tc>
          <w:tcPr>
            <w:tcW w:w="1873" w:type="dxa"/>
            <w:tcBorders>
              <w:top w:val="nil"/>
              <w:left w:val="nil"/>
              <w:bottom w:val="nil"/>
              <w:right w:val="nil"/>
            </w:tcBorders>
            <w:shd w:val="clear" w:color="auto" w:fill="auto"/>
            <w:hideMark/>
          </w:tcPr>
          <w:p w14:paraId="5A07FBDE"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2,447.00 </w:t>
            </w:r>
          </w:p>
        </w:tc>
        <w:tc>
          <w:tcPr>
            <w:tcW w:w="1585" w:type="dxa"/>
            <w:tcBorders>
              <w:top w:val="nil"/>
              <w:left w:val="nil"/>
              <w:bottom w:val="nil"/>
              <w:right w:val="nil"/>
            </w:tcBorders>
            <w:shd w:val="clear" w:color="auto" w:fill="auto"/>
            <w:hideMark/>
          </w:tcPr>
          <w:p w14:paraId="7F5669BC" w14:textId="4593439A"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2,526.6</w:t>
            </w:r>
            <w:r w:rsidR="000121CA">
              <w:rPr>
                <w:b/>
                <w:bCs/>
                <w:color w:val="000000"/>
                <w:sz w:val="22"/>
                <w:szCs w:val="22"/>
              </w:rPr>
              <w:t>0</w:t>
            </w:r>
            <w:r>
              <w:rPr>
                <w:b/>
                <w:bCs/>
                <w:color w:val="000000"/>
                <w:sz w:val="22"/>
                <w:szCs w:val="22"/>
              </w:rPr>
              <w:t xml:space="preserve"> </w:t>
            </w:r>
          </w:p>
        </w:tc>
      </w:tr>
      <w:tr w:rsidR="000C350E" w:rsidRPr="00D407FD" w14:paraId="1ED4205F" w14:textId="77777777" w:rsidTr="003B121E">
        <w:trPr>
          <w:trHeight w:val="1200"/>
        </w:trPr>
        <w:tc>
          <w:tcPr>
            <w:tcW w:w="1260" w:type="dxa"/>
            <w:tcBorders>
              <w:top w:val="nil"/>
              <w:left w:val="nil"/>
              <w:bottom w:val="nil"/>
              <w:right w:val="nil"/>
            </w:tcBorders>
          </w:tcPr>
          <w:p w14:paraId="363D5203"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30796A03" w14:textId="480656D0"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CE4CCC2"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308FF5E2"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0.381% of the amount in excess of 500,000)</w:t>
            </w:r>
          </w:p>
        </w:tc>
        <w:tc>
          <w:tcPr>
            <w:tcW w:w="1585" w:type="dxa"/>
            <w:tcBorders>
              <w:top w:val="nil"/>
              <w:left w:val="nil"/>
              <w:bottom w:val="nil"/>
              <w:right w:val="nil"/>
            </w:tcBorders>
            <w:shd w:val="clear" w:color="auto" w:fill="auto"/>
            <w:hideMark/>
          </w:tcPr>
          <w:p w14:paraId="1DD8BCEA" w14:textId="61C813C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0.393% of the amount in excess of 500,000) </w:t>
            </w:r>
          </w:p>
        </w:tc>
      </w:tr>
      <w:tr w:rsidR="000C350E" w:rsidRPr="00D407FD" w14:paraId="48C1AFF7" w14:textId="77777777" w:rsidTr="003B121E">
        <w:trPr>
          <w:trHeight w:val="600"/>
        </w:trPr>
        <w:tc>
          <w:tcPr>
            <w:tcW w:w="1260" w:type="dxa"/>
            <w:tcBorders>
              <w:top w:val="nil"/>
              <w:left w:val="nil"/>
              <w:bottom w:val="nil"/>
              <w:right w:val="nil"/>
            </w:tcBorders>
          </w:tcPr>
          <w:p w14:paraId="732D2C6C" w14:textId="09134BBF"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9.10</w:t>
            </w:r>
          </w:p>
        </w:tc>
        <w:tc>
          <w:tcPr>
            <w:tcW w:w="1260" w:type="dxa"/>
            <w:vMerge w:val="restart"/>
            <w:tcBorders>
              <w:top w:val="nil"/>
              <w:left w:val="nil"/>
              <w:bottom w:val="nil"/>
              <w:right w:val="nil"/>
            </w:tcBorders>
            <w:shd w:val="clear" w:color="auto" w:fill="auto"/>
            <w:hideMark/>
          </w:tcPr>
          <w:p w14:paraId="4AEA9B4D" w14:textId="69801EDE"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2554BB0E"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$1,000,001 to $10,000,000</w:t>
            </w:r>
          </w:p>
        </w:tc>
        <w:tc>
          <w:tcPr>
            <w:tcW w:w="1873" w:type="dxa"/>
            <w:tcBorders>
              <w:top w:val="nil"/>
              <w:left w:val="nil"/>
              <w:bottom w:val="nil"/>
              <w:right w:val="nil"/>
            </w:tcBorders>
            <w:shd w:val="clear" w:color="auto" w:fill="auto"/>
            <w:hideMark/>
          </w:tcPr>
          <w:p w14:paraId="3E98D902"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5,165.00 </w:t>
            </w:r>
          </w:p>
        </w:tc>
        <w:tc>
          <w:tcPr>
            <w:tcW w:w="1585" w:type="dxa"/>
            <w:tcBorders>
              <w:top w:val="nil"/>
              <w:left w:val="nil"/>
              <w:bottom w:val="nil"/>
              <w:right w:val="nil"/>
            </w:tcBorders>
            <w:shd w:val="clear" w:color="auto" w:fill="auto"/>
            <w:hideMark/>
          </w:tcPr>
          <w:p w14:paraId="08CA022A" w14:textId="65FEA11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5,332.</w:t>
            </w:r>
            <w:r w:rsidR="000121CA">
              <w:rPr>
                <w:b/>
                <w:bCs/>
                <w:color w:val="000000"/>
                <w:sz w:val="22"/>
                <w:szCs w:val="22"/>
              </w:rPr>
              <w:t>70</w:t>
            </w:r>
            <w:r>
              <w:rPr>
                <w:b/>
                <w:bCs/>
                <w:color w:val="000000"/>
                <w:sz w:val="22"/>
                <w:szCs w:val="22"/>
              </w:rPr>
              <w:t xml:space="preserve"> </w:t>
            </w:r>
          </w:p>
        </w:tc>
      </w:tr>
      <w:tr w:rsidR="000C350E" w:rsidRPr="00D407FD" w14:paraId="31697700" w14:textId="77777777" w:rsidTr="003B121E">
        <w:trPr>
          <w:trHeight w:val="1200"/>
        </w:trPr>
        <w:tc>
          <w:tcPr>
            <w:tcW w:w="1260" w:type="dxa"/>
            <w:tcBorders>
              <w:top w:val="nil"/>
              <w:left w:val="nil"/>
              <w:bottom w:val="nil"/>
              <w:right w:val="nil"/>
            </w:tcBorders>
          </w:tcPr>
          <w:p w14:paraId="635AD3D1"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49888519" w14:textId="270E1C27"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566FF47"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2B5C0F8D"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0.252% of the amount in excess of 1,000,000)</w:t>
            </w:r>
          </w:p>
        </w:tc>
        <w:tc>
          <w:tcPr>
            <w:tcW w:w="1585" w:type="dxa"/>
            <w:tcBorders>
              <w:top w:val="nil"/>
              <w:left w:val="nil"/>
              <w:bottom w:val="nil"/>
              <w:right w:val="nil"/>
            </w:tcBorders>
            <w:shd w:val="clear" w:color="auto" w:fill="auto"/>
            <w:hideMark/>
          </w:tcPr>
          <w:p w14:paraId="05CD5603" w14:textId="0ABA4D92"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0.260% of the amount in excess of 1,000,000) </w:t>
            </w:r>
          </w:p>
        </w:tc>
      </w:tr>
      <w:tr w:rsidR="000C350E" w:rsidRPr="00D407FD" w14:paraId="3F9AD64D" w14:textId="77777777" w:rsidTr="003B121E">
        <w:trPr>
          <w:trHeight w:val="600"/>
        </w:trPr>
        <w:tc>
          <w:tcPr>
            <w:tcW w:w="1260" w:type="dxa"/>
            <w:tcBorders>
              <w:top w:val="nil"/>
              <w:left w:val="nil"/>
              <w:bottom w:val="nil"/>
              <w:right w:val="nil"/>
            </w:tcBorders>
          </w:tcPr>
          <w:p w14:paraId="062A1551" w14:textId="2A2ED32D" w:rsidR="000C350E" w:rsidRPr="003B121E" w:rsidRDefault="000C350E" w:rsidP="003B121E">
            <w:pPr>
              <w:rPr>
                <w:rFonts w:eastAsia="Times New Roman"/>
                <w:color w:val="000000"/>
                <w:sz w:val="22"/>
                <w:szCs w:val="22"/>
                <w:lang w:eastAsia="en-AU"/>
              </w:rPr>
            </w:pPr>
            <w:r>
              <w:rPr>
                <w:rFonts w:eastAsia="Times New Roman"/>
                <w:color w:val="000000"/>
                <w:sz w:val="22"/>
                <w:szCs w:val="22"/>
                <w:lang w:eastAsia="en-AU"/>
              </w:rPr>
              <w:t>9.11</w:t>
            </w:r>
          </w:p>
        </w:tc>
        <w:tc>
          <w:tcPr>
            <w:tcW w:w="1260" w:type="dxa"/>
            <w:vMerge w:val="restart"/>
            <w:tcBorders>
              <w:top w:val="nil"/>
              <w:left w:val="nil"/>
              <w:bottom w:val="nil"/>
              <w:right w:val="nil"/>
            </w:tcBorders>
            <w:shd w:val="clear" w:color="auto" w:fill="auto"/>
            <w:hideMark/>
          </w:tcPr>
          <w:p w14:paraId="36070089" w14:textId="2E7CD5FD" w:rsidR="000C350E" w:rsidRPr="00D407FD" w:rsidRDefault="000C350E" w:rsidP="000C350E">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45AC50D3" w14:textId="77777777" w:rsidR="000C350E" w:rsidRPr="00D407FD" w:rsidRDefault="000C350E" w:rsidP="000C350E">
            <w:pPr>
              <w:rPr>
                <w:rFonts w:eastAsia="Times New Roman"/>
                <w:color w:val="000000"/>
                <w:sz w:val="22"/>
                <w:szCs w:val="22"/>
                <w:lang w:eastAsia="en-AU"/>
              </w:rPr>
            </w:pPr>
            <w:r w:rsidRPr="00D407FD">
              <w:rPr>
                <w:rFonts w:eastAsia="Times New Roman"/>
                <w:color w:val="000000"/>
                <w:sz w:val="22"/>
                <w:szCs w:val="22"/>
                <w:lang w:eastAsia="en-AU"/>
              </w:rPr>
              <w:t>Application for development where the cost of the work is more than $10,000,000</w:t>
            </w:r>
          </w:p>
        </w:tc>
        <w:tc>
          <w:tcPr>
            <w:tcW w:w="1873" w:type="dxa"/>
            <w:tcBorders>
              <w:top w:val="nil"/>
              <w:left w:val="nil"/>
              <w:bottom w:val="nil"/>
              <w:right w:val="nil"/>
            </w:tcBorders>
            <w:shd w:val="clear" w:color="auto" w:fill="auto"/>
            <w:hideMark/>
          </w:tcPr>
          <w:p w14:paraId="7EA58C4F"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28,644.00 </w:t>
            </w:r>
          </w:p>
        </w:tc>
        <w:tc>
          <w:tcPr>
            <w:tcW w:w="1585" w:type="dxa"/>
            <w:tcBorders>
              <w:top w:val="nil"/>
              <w:left w:val="nil"/>
              <w:bottom w:val="nil"/>
              <w:right w:val="nil"/>
            </w:tcBorders>
            <w:shd w:val="clear" w:color="auto" w:fill="auto"/>
            <w:hideMark/>
          </w:tcPr>
          <w:p w14:paraId="3004B4DA" w14:textId="24E7B6C5"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29,574.5</w:t>
            </w:r>
            <w:r w:rsidR="000121CA">
              <w:rPr>
                <w:b/>
                <w:bCs/>
                <w:color w:val="000000"/>
                <w:sz w:val="22"/>
                <w:szCs w:val="22"/>
              </w:rPr>
              <w:t>5</w:t>
            </w:r>
            <w:r>
              <w:rPr>
                <w:b/>
                <w:bCs/>
                <w:color w:val="000000"/>
                <w:sz w:val="22"/>
                <w:szCs w:val="22"/>
              </w:rPr>
              <w:t xml:space="preserve"> </w:t>
            </w:r>
          </w:p>
        </w:tc>
      </w:tr>
      <w:tr w:rsidR="000C350E" w:rsidRPr="00D407FD" w14:paraId="7C2EB777" w14:textId="77777777" w:rsidTr="003B121E">
        <w:trPr>
          <w:trHeight w:val="1200"/>
        </w:trPr>
        <w:tc>
          <w:tcPr>
            <w:tcW w:w="1260" w:type="dxa"/>
            <w:tcBorders>
              <w:top w:val="nil"/>
              <w:left w:val="nil"/>
              <w:bottom w:val="nil"/>
              <w:right w:val="nil"/>
            </w:tcBorders>
          </w:tcPr>
          <w:p w14:paraId="38A3F226" w14:textId="77777777" w:rsidR="000C350E" w:rsidRPr="003B121E" w:rsidRDefault="000C350E" w:rsidP="000C350E">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321C3046" w14:textId="17808611" w:rsidR="000C350E" w:rsidRPr="00D407FD" w:rsidRDefault="000C350E" w:rsidP="000C350E">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7E74C145" w14:textId="77777777" w:rsidR="000C350E" w:rsidRPr="00D407FD" w:rsidRDefault="000C350E" w:rsidP="000C350E">
            <w:pPr>
              <w:jc w:val="right"/>
              <w:rPr>
                <w:rFonts w:eastAsia="Times New Roman"/>
                <w:b/>
                <w:bCs/>
                <w:color w:val="000000"/>
                <w:sz w:val="22"/>
                <w:szCs w:val="22"/>
                <w:lang w:eastAsia="en-AU"/>
              </w:rPr>
            </w:pPr>
          </w:p>
        </w:tc>
        <w:tc>
          <w:tcPr>
            <w:tcW w:w="1873" w:type="dxa"/>
            <w:tcBorders>
              <w:top w:val="nil"/>
              <w:left w:val="nil"/>
              <w:bottom w:val="nil"/>
              <w:right w:val="nil"/>
            </w:tcBorders>
            <w:shd w:val="clear" w:color="auto" w:fill="auto"/>
            <w:hideMark/>
          </w:tcPr>
          <w:p w14:paraId="60277E15" w14:textId="77777777" w:rsidR="000C350E" w:rsidRPr="00D407FD" w:rsidRDefault="000C350E" w:rsidP="000C350E">
            <w:pPr>
              <w:jc w:val="right"/>
              <w:rPr>
                <w:rFonts w:eastAsia="Times New Roman"/>
                <w:i/>
                <w:iCs/>
                <w:color w:val="000000"/>
                <w:sz w:val="22"/>
                <w:szCs w:val="22"/>
                <w:lang w:eastAsia="en-AU"/>
              </w:rPr>
            </w:pPr>
            <w:r w:rsidRPr="00D407FD">
              <w:rPr>
                <w:rFonts w:eastAsia="Times New Roman"/>
                <w:i/>
                <w:iCs/>
                <w:color w:val="000000"/>
                <w:sz w:val="22"/>
                <w:szCs w:val="22"/>
                <w:lang w:eastAsia="en-AU"/>
              </w:rPr>
              <w:t>(plus 0.149% of the amount in excess of 10,000,000)</w:t>
            </w:r>
          </w:p>
        </w:tc>
        <w:tc>
          <w:tcPr>
            <w:tcW w:w="1585" w:type="dxa"/>
            <w:tcBorders>
              <w:top w:val="nil"/>
              <w:left w:val="nil"/>
              <w:bottom w:val="nil"/>
              <w:right w:val="nil"/>
            </w:tcBorders>
            <w:shd w:val="clear" w:color="auto" w:fill="auto"/>
            <w:hideMark/>
          </w:tcPr>
          <w:p w14:paraId="661CDBF2" w14:textId="09FDAB4B" w:rsidR="000C350E" w:rsidRPr="00D407FD" w:rsidRDefault="000C350E" w:rsidP="000C350E">
            <w:pPr>
              <w:jc w:val="right"/>
              <w:rPr>
                <w:rFonts w:eastAsia="Times New Roman"/>
                <w:b/>
                <w:bCs/>
                <w:color w:val="000000"/>
                <w:sz w:val="22"/>
                <w:szCs w:val="22"/>
                <w:lang w:eastAsia="en-AU"/>
              </w:rPr>
            </w:pPr>
            <w:r>
              <w:rPr>
                <w:b/>
                <w:bCs/>
                <w:color w:val="000000"/>
                <w:sz w:val="22"/>
                <w:szCs w:val="22"/>
              </w:rPr>
              <w:t xml:space="preserve"> (plus 0.154% of the amount in excess of 10,000,000) </w:t>
            </w:r>
          </w:p>
        </w:tc>
      </w:tr>
      <w:tr w:rsidR="0073324B" w:rsidRPr="00D407FD" w14:paraId="7C094F81" w14:textId="77777777" w:rsidTr="003B121E">
        <w:trPr>
          <w:trHeight w:val="300"/>
        </w:trPr>
        <w:tc>
          <w:tcPr>
            <w:tcW w:w="1260" w:type="dxa"/>
            <w:tcBorders>
              <w:top w:val="nil"/>
              <w:left w:val="nil"/>
              <w:bottom w:val="nil"/>
              <w:right w:val="nil"/>
            </w:tcBorders>
          </w:tcPr>
          <w:p w14:paraId="4018416F" w14:textId="77777777" w:rsidR="0073324B" w:rsidRPr="003B121E" w:rsidRDefault="0073324B" w:rsidP="003B121E">
            <w:pPr>
              <w:rPr>
                <w:rFonts w:eastAsia="Times New Roman"/>
                <w:color w:val="000000"/>
                <w:sz w:val="22"/>
                <w:szCs w:val="22"/>
                <w:lang w:eastAsia="en-AU"/>
              </w:rPr>
            </w:pPr>
          </w:p>
        </w:tc>
        <w:tc>
          <w:tcPr>
            <w:tcW w:w="1260" w:type="dxa"/>
            <w:vMerge w:val="restart"/>
            <w:tcBorders>
              <w:top w:val="nil"/>
              <w:left w:val="nil"/>
              <w:bottom w:val="nil"/>
              <w:right w:val="nil"/>
            </w:tcBorders>
            <w:shd w:val="clear" w:color="auto" w:fill="auto"/>
            <w:hideMark/>
          </w:tcPr>
          <w:p w14:paraId="2741474B" w14:textId="048D6996" w:rsidR="0073324B" w:rsidRPr="00D407FD" w:rsidRDefault="0073324B" w:rsidP="00D407FD">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E58D3DA"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 xml:space="preserve">Application for Refund </w:t>
            </w:r>
          </w:p>
        </w:tc>
        <w:tc>
          <w:tcPr>
            <w:tcW w:w="1873" w:type="dxa"/>
            <w:vMerge w:val="restart"/>
            <w:tcBorders>
              <w:top w:val="nil"/>
              <w:left w:val="nil"/>
              <w:bottom w:val="nil"/>
              <w:right w:val="nil"/>
            </w:tcBorders>
            <w:shd w:val="clear" w:color="auto" w:fill="auto"/>
            <w:hideMark/>
          </w:tcPr>
          <w:p w14:paraId="00C4103D"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w:t>
            </w:r>
          </w:p>
        </w:tc>
        <w:tc>
          <w:tcPr>
            <w:tcW w:w="1585" w:type="dxa"/>
            <w:vMerge w:val="restart"/>
            <w:tcBorders>
              <w:top w:val="nil"/>
              <w:left w:val="nil"/>
              <w:bottom w:val="nil"/>
              <w:right w:val="nil"/>
            </w:tcBorders>
            <w:shd w:val="clear" w:color="auto" w:fill="auto"/>
            <w:hideMark/>
          </w:tcPr>
          <w:p w14:paraId="7CAFB6EB" w14:textId="77777777" w:rsidR="0073324B" w:rsidRPr="00D407FD" w:rsidRDefault="0073324B" w:rsidP="00D407FD">
            <w:pPr>
              <w:jc w:val="right"/>
              <w:rPr>
                <w:rFonts w:eastAsia="Times New Roman"/>
                <w:color w:val="000000"/>
                <w:sz w:val="22"/>
                <w:szCs w:val="22"/>
                <w:lang w:eastAsia="en-AU"/>
              </w:rPr>
            </w:pPr>
            <w:r w:rsidRPr="00D407FD">
              <w:rPr>
                <w:rFonts w:eastAsia="Times New Roman"/>
                <w:color w:val="000000"/>
                <w:sz w:val="22"/>
                <w:szCs w:val="22"/>
                <w:lang w:eastAsia="en-AU"/>
              </w:rPr>
              <w:t> </w:t>
            </w:r>
          </w:p>
        </w:tc>
      </w:tr>
      <w:tr w:rsidR="0073324B" w:rsidRPr="00D407FD" w14:paraId="217A9572" w14:textId="77777777" w:rsidTr="003B121E">
        <w:trPr>
          <w:trHeight w:val="900"/>
        </w:trPr>
        <w:tc>
          <w:tcPr>
            <w:tcW w:w="1260" w:type="dxa"/>
            <w:tcBorders>
              <w:top w:val="nil"/>
              <w:left w:val="nil"/>
              <w:bottom w:val="nil"/>
              <w:right w:val="nil"/>
            </w:tcBorders>
          </w:tcPr>
          <w:p w14:paraId="10D9FF2E" w14:textId="77777777" w:rsidR="0073324B" w:rsidRPr="003B121E"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0C3BF018" w14:textId="7D932406" w:rsidR="0073324B" w:rsidRPr="00D407FD" w:rsidRDefault="0073324B" w:rsidP="00D407FD">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72766F4E"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 xml:space="preserve">Where the development application is withdrawn prior to assessment or public notification </w:t>
            </w:r>
          </w:p>
        </w:tc>
        <w:tc>
          <w:tcPr>
            <w:tcW w:w="1873" w:type="dxa"/>
            <w:vMerge/>
            <w:tcBorders>
              <w:top w:val="nil"/>
              <w:left w:val="nil"/>
              <w:bottom w:val="nil"/>
              <w:right w:val="nil"/>
            </w:tcBorders>
            <w:shd w:val="clear" w:color="auto" w:fill="auto"/>
            <w:vAlign w:val="center"/>
            <w:hideMark/>
          </w:tcPr>
          <w:p w14:paraId="4498F214" w14:textId="77777777" w:rsidR="0073324B" w:rsidRPr="00D407FD" w:rsidRDefault="0073324B" w:rsidP="00D407FD">
            <w:pPr>
              <w:rPr>
                <w:rFonts w:eastAsia="Times New Roman"/>
                <w:i/>
                <w:iCs/>
                <w:color w:val="000000"/>
                <w:sz w:val="22"/>
                <w:szCs w:val="22"/>
                <w:lang w:eastAsia="en-AU"/>
              </w:rPr>
            </w:pPr>
          </w:p>
        </w:tc>
        <w:tc>
          <w:tcPr>
            <w:tcW w:w="1585" w:type="dxa"/>
            <w:vMerge/>
            <w:tcBorders>
              <w:top w:val="nil"/>
              <w:left w:val="nil"/>
              <w:bottom w:val="nil"/>
              <w:right w:val="nil"/>
            </w:tcBorders>
            <w:shd w:val="clear" w:color="auto" w:fill="auto"/>
            <w:vAlign w:val="center"/>
            <w:hideMark/>
          </w:tcPr>
          <w:p w14:paraId="3A8BD517" w14:textId="77777777" w:rsidR="0073324B" w:rsidRPr="00D407FD" w:rsidRDefault="0073324B" w:rsidP="00D407FD">
            <w:pPr>
              <w:rPr>
                <w:rFonts w:eastAsia="Times New Roman"/>
                <w:color w:val="000000"/>
                <w:sz w:val="22"/>
                <w:szCs w:val="22"/>
                <w:lang w:eastAsia="en-AU"/>
              </w:rPr>
            </w:pPr>
          </w:p>
        </w:tc>
      </w:tr>
      <w:tr w:rsidR="0073324B" w:rsidRPr="00D407FD" w14:paraId="367A2AF4" w14:textId="77777777" w:rsidTr="003B121E">
        <w:trPr>
          <w:trHeight w:val="600"/>
        </w:trPr>
        <w:tc>
          <w:tcPr>
            <w:tcW w:w="1260" w:type="dxa"/>
            <w:tcBorders>
              <w:top w:val="nil"/>
              <w:left w:val="nil"/>
              <w:bottom w:val="nil"/>
              <w:right w:val="nil"/>
            </w:tcBorders>
          </w:tcPr>
          <w:p w14:paraId="498FD6B1" w14:textId="77777777" w:rsidR="0073324B" w:rsidRPr="003B121E"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6C3F1D4" w14:textId="161F4B13" w:rsidR="0073324B" w:rsidRPr="00D407FD" w:rsidRDefault="0073324B" w:rsidP="00D407FD">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62153CA" w14:textId="77777777" w:rsidR="0073324B" w:rsidRPr="00D407FD" w:rsidRDefault="0073324B" w:rsidP="00D407FD">
            <w:pPr>
              <w:rPr>
                <w:rFonts w:ascii="Arial" w:eastAsia="Times New Roman" w:hAnsi="Arial" w:cs="Arial"/>
                <w:color w:val="000000"/>
                <w:sz w:val="22"/>
                <w:szCs w:val="22"/>
                <w:lang w:eastAsia="en-AU"/>
              </w:rPr>
            </w:pPr>
            <w:r w:rsidRPr="00D407FD">
              <w:rPr>
                <w:rFonts w:ascii="Arial" w:eastAsia="Times New Roman" w:hAnsi="Arial" w:cs="Arial"/>
                <w:color w:val="000000"/>
                <w:sz w:val="22"/>
                <w:szCs w:val="22"/>
                <w:lang w:eastAsia="en-AU"/>
              </w:rPr>
              <w:t>-</w:t>
            </w:r>
            <w:r w:rsidRPr="00D407FD">
              <w:rPr>
                <w:rFonts w:eastAsia="Times New Roman"/>
                <w:color w:val="000000"/>
                <w:sz w:val="22"/>
                <w:szCs w:val="22"/>
                <w:lang w:eastAsia="en-AU"/>
              </w:rPr>
              <w:t>         a full refund is payable less an administrative fee to cover processing</w:t>
            </w:r>
          </w:p>
        </w:tc>
        <w:tc>
          <w:tcPr>
            <w:tcW w:w="1873" w:type="dxa"/>
            <w:vMerge/>
            <w:tcBorders>
              <w:top w:val="nil"/>
              <w:left w:val="nil"/>
              <w:bottom w:val="nil"/>
              <w:right w:val="nil"/>
            </w:tcBorders>
            <w:shd w:val="clear" w:color="auto" w:fill="auto"/>
            <w:vAlign w:val="center"/>
            <w:hideMark/>
          </w:tcPr>
          <w:p w14:paraId="57985D4C" w14:textId="77777777" w:rsidR="0073324B" w:rsidRPr="00D407FD" w:rsidRDefault="0073324B" w:rsidP="00D407FD">
            <w:pPr>
              <w:rPr>
                <w:rFonts w:eastAsia="Times New Roman"/>
                <w:i/>
                <w:iCs/>
                <w:color w:val="000000"/>
                <w:sz w:val="22"/>
                <w:szCs w:val="22"/>
                <w:lang w:eastAsia="en-AU"/>
              </w:rPr>
            </w:pPr>
          </w:p>
        </w:tc>
        <w:tc>
          <w:tcPr>
            <w:tcW w:w="1585" w:type="dxa"/>
            <w:vMerge/>
            <w:tcBorders>
              <w:top w:val="nil"/>
              <w:left w:val="nil"/>
              <w:bottom w:val="nil"/>
              <w:right w:val="nil"/>
            </w:tcBorders>
            <w:shd w:val="clear" w:color="auto" w:fill="auto"/>
            <w:vAlign w:val="center"/>
            <w:hideMark/>
          </w:tcPr>
          <w:p w14:paraId="0B40228D" w14:textId="77777777" w:rsidR="0073324B" w:rsidRPr="00D407FD" w:rsidRDefault="0073324B" w:rsidP="00D407FD">
            <w:pPr>
              <w:rPr>
                <w:rFonts w:eastAsia="Times New Roman"/>
                <w:color w:val="000000"/>
                <w:sz w:val="22"/>
                <w:szCs w:val="22"/>
                <w:lang w:eastAsia="en-AU"/>
              </w:rPr>
            </w:pPr>
          </w:p>
        </w:tc>
      </w:tr>
      <w:tr w:rsidR="0073324B" w:rsidRPr="00D407FD" w14:paraId="13759367" w14:textId="77777777" w:rsidTr="003B121E">
        <w:trPr>
          <w:trHeight w:val="900"/>
        </w:trPr>
        <w:tc>
          <w:tcPr>
            <w:tcW w:w="1260" w:type="dxa"/>
            <w:tcBorders>
              <w:top w:val="nil"/>
              <w:left w:val="nil"/>
              <w:bottom w:val="nil"/>
              <w:right w:val="nil"/>
            </w:tcBorders>
          </w:tcPr>
          <w:p w14:paraId="6EC94E86" w14:textId="77777777" w:rsidR="0073324B" w:rsidRPr="003B121E"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07CEA12B" w14:textId="2E2C2662" w:rsidR="0073324B" w:rsidRPr="00D407FD" w:rsidRDefault="0073324B" w:rsidP="00D407FD">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D09AFE3"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If the development application is withdrawn after assessment or public notification has begun</w:t>
            </w:r>
          </w:p>
        </w:tc>
        <w:tc>
          <w:tcPr>
            <w:tcW w:w="1873" w:type="dxa"/>
            <w:vMerge/>
            <w:tcBorders>
              <w:top w:val="nil"/>
              <w:left w:val="nil"/>
              <w:bottom w:val="nil"/>
              <w:right w:val="nil"/>
            </w:tcBorders>
            <w:shd w:val="clear" w:color="auto" w:fill="auto"/>
            <w:vAlign w:val="center"/>
            <w:hideMark/>
          </w:tcPr>
          <w:p w14:paraId="17AD52F6" w14:textId="77777777" w:rsidR="0073324B" w:rsidRPr="00D407FD" w:rsidRDefault="0073324B" w:rsidP="00D407FD">
            <w:pPr>
              <w:rPr>
                <w:rFonts w:eastAsia="Times New Roman"/>
                <w:i/>
                <w:iCs/>
                <w:color w:val="000000"/>
                <w:sz w:val="22"/>
                <w:szCs w:val="22"/>
                <w:lang w:eastAsia="en-AU"/>
              </w:rPr>
            </w:pPr>
          </w:p>
        </w:tc>
        <w:tc>
          <w:tcPr>
            <w:tcW w:w="1585" w:type="dxa"/>
            <w:vMerge/>
            <w:tcBorders>
              <w:top w:val="nil"/>
              <w:left w:val="nil"/>
              <w:bottom w:val="nil"/>
              <w:right w:val="nil"/>
            </w:tcBorders>
            <w:shd w:val="clear" w:color="auto" w:fill="auto"/>
            <w:vAlign w:val="center"/>
            <w:hideMark/>
          </w:tcPr>
          <w:p w14:paraId="6F546362" w14:textId="77777777" w:rsidR="0073324B" w:rsidRPr="00D407FD" w:rsidRDefault="0073324B" w:rsidP="00D407FD">
            <w:pPr>
              <w:rPr>
                <w:rFonts w:eastAsia="Times New Roman"/>
                <w:color w:val="000000"/>
                <w:sz w:val="22"/>
                <w:szCs w:val="22"/>
                <w:lang w:eastAsia="en-AU"/>
              </w:rPr>
            </w:pPr>
          </w:p>
        </w:tc>
      </w:tr>
      <w:tr w:rsidR="0073324B" w:rsidRPr="00D407FD" w14:paraId="3654F8F3" w14:textId="77777777" w:rsidTr="003B121E">
        <w:trPr>
          <w:trHeight w:val="900"/>
        </w:trPr>
        <w:tc>
          <w:tcPr>
            <w:tcW w:w="1260" w:type="dxa"/>
            <w:tcBorders>
              <w:top w:val="nil"/>
              <w:left w:val="nil"/>
              <w:bottom w:val="nil"/>
              <w:right w:val="nil"/>
            </w:tcBorders>
          </w:tcPr>
          <w:p w14:paraId="270C68AF" w14:textId="77777777" w:rsidR="0073324B" w:rsidRPr="003B121E"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20A48001" w14:textId="3BD64B1D" w:rsidR="0073324B" w:rsidRPr="00D407FD" w:rsidRDefault="0073324B" w:rsidP="00D407FD">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1CF78EF" w14:textId="77777777" w:rsidR="0073324B" w:rsidRPr="00D407FD" w:rsidRDefault="0073324B" w:rsidP="00D407FD">
            <w:pPr>
              <w:rPr>
                <w:rFonts w:ascii="Arial" w:eastAsia="Times New Roman" w:hAnsi="Arial" w:cs="Arial"/>
                <w:color w:val="000000"/>
                <w:sz w:val="22"/>
                <w:szCs w:val="22"/>
                <w:lang w:eastAsia="en-AU"/>
              </w:rPr>
            </w:pPr>
            <w:r w:rsidRPr="00D407FD">
              <w:rPr>
                <w:rFonts w:ascii="Arial" w:eastAsia="Times New Roman" w:hAnsi="Arial" w:cs="Arial"/>
                <w:color w:val="000000"/>
                <w:sz w:val="22"/>
                <w:szCs w:val="22"/>
                <w:lang w:eastAsia="en-AU"/>
              </w:rPr>
              <w:t>-</w:t>
            </w:r>
            <w:r w:rsidRPr="00D407FD">
              <w:rPr>
                <w:rFonts w:eastAsia="Times New Roman"/>
                <w:color w:val="000000"/>
                <w:sz w:val="22"/>
                <w:szCs w:val="22"/>
                <w:lang w:eastAsia="en-AU"/>
              </w:rPr>
              <w:t xml:space="preserve">         the refund will be 50% of the fees paid for the components which are being processed AND </w:t>
            </w:r>
          </w:p>
        </w:tc>
        <w:tc>
          <w:tcPr>
            <w:tcW w:w="1873" w:type="dxa"/>
            <w:vMerge/>
            <w:tcBorders>
              <w:top w:val="nil"/>
              <w:left w:val="nil"/>
              <w:bottom w:val="nil"/>
              <w:right w:val="nil"/>
            </w:tcBorders>
            <w:shd w:val="clear" w:color="auto" w:fill="auto"/>
            <w:vAlign w:val="center"/>
            <w:hideMark/>
          </w:tcPr>
          <w:p w14:paraId="6F5F491B" w14:textId="77777777" w:rsidR="0073324B" w:rsidRPr="00D407FD" w:rsidRDefault="0073324B" w:rsidP="00D407FD">
            <w:pPr>
              <w:rPr>
                <w:rFonts w:eastAsia="Times New Roman"/>
                <w:i/>
                <w:iCs/>
                <w:color w:val="000000"/>
                <w:sz w:val="22"/>
                <w:szCs w:val="22"/>
                <w:lang w:eastAsia="en-AU"/>
              </w:rPr>
            </w:pPr>
          </w:p>
        </w:tc>
        <w:tc>
          <w:tcPr>
            <w:tcW w:w="1585" w:type="dxa"/>
            <w:vMerge/>
            <w:tcBorders>
              <w:top w:val="nil"/>
              <w:left w:val="nil"/>
              <w:bottom w:val="nil"/>
              <w:right w:val="nil"/>
            </w:tcBorders>
            <w:shd w:val="clear" w:color="auto" w:fill="auto"/>
            <w:vAlign w:val="center"/>
            <w:hideMark/>
          </w:tcPr>
          <w:p w14:paraId="35847A4F" w14:textId="77777777" w:rsidR="0073324B" w:rsidRPr="00D407FD" w:rsidRDefault="0073324B" w:rsidP="00D407FD">
            <w:pPr>
              <w:rPr>
                <w:rFonts w:eastAsia="Times New Roman"/>
                <w:color w:val="000000"/>
                <w:sz w:val="22"/>
                <w:szCs w:val="22"/>
                <w:lang w:eastAsia="en-AU"/>
              </w:rPr>
            </w:pPr>
          </w:p>
        </w:tc>
      </w:tr>
      <w:tr w:rsidR="0073324B" w:rsidRPr="00D407FD" w14:paraId="16DD9CA2" w14:textId="77777777" w:rsidTr="003B121E">
        <w:trPr>
          <w:trHeight w:val="600"/>
        </w:trPr>
        <w:tc>
          <w:tcPr>
            <w:tcW w:w="1260" w:type="dxa"/>
            <w:tcBorders>
              <w:top w:val="nil"/>
              <w:left w:val="nil"/>
              <w:bottom w:val="nil"/>
              <w:right w:val="nil"/>
            </w:tcBorders>
          </w:tcPr>
          <w:p w14:paraId="2D0575EF" w14:textId="77777777" w:rsidR="0073324B" w:rsidRPr="003B121E"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74DF4A5B" w14:textId="2218D08D" w:rsidR="0073324B" w:rsidRPr="00D407FD" w:rsidRDefault="0073324B" w:rsidP="00D407FD">
            <w:pPr>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5347B39" w14:textId="77777777" w:rsidR="0073324B" w:rsidRPr="00D407FD" w:rsidRDefault="0073324B" w:rsidP="00D407FD">
            <w:pPr>
              <w:rPr>
                <w:rFonts w:ascii="Arial" w:eastAsia="Times New Roman" w:hAnsi="Arial" w:cs="Arial"/>
                <w:color w:val="000000"/>
                <w:sz w:val="22"/>
                <w:szCs w:val="22"/>
                <w:lang w:eastAsia="en-AU"/>
              </w:rPr>
            </w:pPr>
            <w:r w:rsidRPr="00D407FD">
              <w:rPr>
                <w:rFonts w:ascii="Arial" w:eastAsia="Times New Roman" w:hAnsi="Arial" w:cs="Arial"/>
                <w:color w:val="000000"/>
                <w:sz w:val="22"/>
                <w:szCs w:val="22"/>
                <w:lang w:eastAsia="en-AU"/>
              </w:rPr>
              <w:t>-</w:t>
            </w:r>
            <w:r w:rsidRPr="00D407FD">
              <w:rPr>
                <w:rFonts w:eastAsia="Times New Roman"/>
                <w:color w:val="000000"/>
                <w:sz w:val="22"/>
                <w:szCs w:val="22"/>
                <w:lang w:eastAsia="en-AU"/>
              </w:rPr>
              <w:t>         full refund of fees for the components for which assessment has not commenced</w:t>
            </w:r>
          </w:p>
        </w:tc>
        <w:tc>
          <w:tcPr>
            <w:tcW w:w="1873" w:type="dxa"/>
            <w:vMerge/>
            <w:tcBorders>
              <w:top w:val="nil"/>
              <w:left w:val="nil"/>
              <w:bottom w:val="nil"/>
              <w:right w:val="nil"/>
            </w:tcBorders>
            <w:shd w:val="clear" w:color="auto" w:fill="auto"/>
            <w:vAlign w:val="center"/>
            <w:hideMark/>
          </w:tcPr>
          <w:p w14:paraId="3967FE6B" w14:textId="77777777" w:rsidR="0073324B" w:rsidRPr="00D407FD" w:rsidRDefault="0073324B" w:rsidP="00D407FD">
            <w:pPr>
              <w:rPr>
                <w:rFonts w:eastAsia="Times New Roman"/>
                <w:i/>
                <w:iCs/>
                <w:color w:val="000000"/>
                <w:sz w:val="22"/>
                <w:szCs w:val="22"/>
                <w:lang w:eastAsia="en-AU"/>
              </w:rPr>
            </w:pPr>
          </w:p>
        </w:tc>
        <w:tc>
          <w:tcPr>
            <w:tcW w:w="1585" w:type="dxa"/>
            <w:vMerge/>
            <w:tcBorders>
              <w:top w:val="nil"/>
              <w:left w:val="nil"/>
              <w:bottom w:val="nil"/>
              <w:right w:val="nil"/>
            </w:tcBorders>
            <w:shd w:val="clear" w:color="auto" w:fill="auto"/>
            <w:vAlign w:val="center"/>
            <w:hideMark/>
          </w:tcPr>
          <w:p w14:paraId="65981800" w14:textId="77777777" w:rsidR="0073324B" w:rsidRPr="00D407FD" w:rsidRDefault="0073324B" w:rsidP="00D407FD">
            <w:pPr>
              <w:rPr>
                <w:rFonts w:eastAsia="Times New Roman"/>
                <w:color w:val="000000"/>
                <w:sz w:val="22"/>
                <w:szCs w:val="22"/>
                <w:lang w:eastAsia="en-AU"/>
              </w:rPr>
            </w:pPr>
          </w:p>
        </w:tc>
      </w:tr>
      <w:tr w:rsidR="00541D6A" w:rsidRPr="00D407FD" w14:paraId="303D7F94" w14:textId="77777777" w:rsidTr="003B121E">
        <w:trPr>
          <w:trHeight w:val="1800"/>
        </w:trPr>
        <w:tc>
          <w:tcPr>
            <w:tcW w:w="1260" w:type="dxa"/>
            <w:tcBorders>
              <w:top w:val="nil"/>
              <w:left w:val="nil"/>
              <w:bottom w:val="nil"/>
              <w:right w:val="nil"/>
            </w:tcBorders>
          </w:tcPr>
          <w:p w14:paraId="5E38E745" w14:textId="58F90B12"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10.1</w:t>
            </w:r>
          </w:p>
        </w:tc>
        <w:tc>
          <w:tcPr>
            <w:tcW w:w="1260" w:type="dxa"/>
            <w:tcBorders>
              <w:top w:val="nil"/>
              <w:left w:val="nil"/>
              <w:bottom w:val="nil"/>
              <w:right w:val="nil"/>
            </w:tcBorders>
            <w:shd w:val="clear" w:color="auto" w:fill="auto"/>
            <w:hideMark/>
          </w:tcPr>
          <w:p w14:paraId="4ECEA427" w14:textId="458A1AF4"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87C59F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development within a local centre application for development within a local centre as defined by the Territory Plan, if there is in respect to that development, a declaration under the Planning and Development Regulation.</w:t>
            </w:r>
          </w:p>
        </w:tc>
        <w:tc>
          <w:tcPr>
            <w:tcW w:w="1873" w:type="dxa"/>
            <w:tcBorders>
              <w:top w:val="nil"/>
              <w:left w:val="nil"/>
              <w:bottom w:val="nil"/>
              <w:right w:val="nil"/>
            </w:tcBorders>
            <w:shd w:val="clear" w:color="auto" w:fill="auto"/>
            <w:hideMark/>
          </w:tcPr>
          <w:p w14:paraId="05932A0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79BF055B" w14:textId="4B31DE97" w:rsidR="00541D6A" w:rsidRPr="00D407FD" w:rsidRDefault="00541D6A" w:rsidP="00541D6A">
            <w:pPr>
              <w:jc w:val="right"/>
              <w:rPr>
                <w:rFonts w:eastAsia="Times New Roman"/>
                <w:b/>
                <w:bCs/>
                <w:color w:val="000000"/>
                <w:sz w:val="22"/>
                <w:szCs w:val="22"/>
                <w:lang w:eastAsia="en-AU"/>
              </w:rPr>
            </w:pPr>
            <w:r>
              <w:rPr>
                <w:b/>
                <w:bCs/>
                <w:color w:val="000000"/>
                <w:sz w:val="22"/>
                <w:szCs w:val="22"/>
              </w:rPr>
              <w:t>Nil</w:t>
            </w:r>
          </w:p>
        </w:tc>
      </w:tr>
      <w:tr w:rsidR="00541D6A" w:rsidRPr="00D407FD" w14:paraId="71BEF0A4" w14:textId="77777777" w:rsidTr="003B121E">
        <w:trPr>
          <w:trHeight w:val="900"/>
        </w:trPr>
        <w:tc>
          <w:tcPr>
            <w:tcW w:w="1260" w:type="dxa"/>
            <w:tcBorders>
              <w:top w:val="nil"/>
              <w:left w:val="nil"/>
              <w:bottom w:val="nil"/>
              <w:right w:val="nil"/>
            </w:tcBorders>
          </w:tcPr>
          <w:p w14:paraId="39A108B4" w14:textId="4F91ACC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11.1</w:t>
            </w:r>
          </w:p>
        </w:tc>
        <w:tc>
          <w:tcPr>
            <w:tcW w:w="1260" w:type="dxa"/>
            <w:tcBorders>
              <w:top w:val="nil"/>
              <w:left w:val="nil"/>
              <w:bottom w:val="nil"/>
              <w:right w:val="nil"/>
            </w:tcBorders>
            <w:shd w:val="clear" w:color="auto" w:fill="auto"/>
            <w:hideMark/>
          </w:tcPr>
          <w:p w14:paraId="42540CA2" w14:textId="480D19BB"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2D7581B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Use of land for a home business within the meaning of the Territory Plan for approval to carry out a home business for 1 year  </w:t>
            </w:r>
          </w:p>
        </w:tc>
        <w:tc>
          <w:tcPr>
            <w:tcW w:w="1873" w:type="dxa"/>
            <w:tcBorders>
              <w:top w:val="nil"/>
              <w:left w:val="nil"/>
              <w:bottom w:val="nil"/>
              <w:right w:val="nil"/>
            </w:tcBorders>
            <w:shd w:val="clear" w:color="auto" w:fill="auto"/>
            <w:hideMark/>
          </w:tcPr>
          <w:p w14:paraId="0FFDFB5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1,109.00 </w:t>
            </w:r>
          </w:p>
        </w:tc>
        <w:tc>
          <w:tcPr>
            <w:tcW w:w="1585" w:type="dxa"/>
            <w:tcBorders>
              <w:top w:val="nil"/>
              <w:left w:val="nil"/>
              <w:bottom w:val="nil"/>
              <w:right w:val="nil"/>
            </w:tcBorders>
            <w:shd w:val="clear" w:color="auto" w:fill="auto"/>
            <w:hideMark/>
          </w:tcPr>
          <w:p w14:paraId="1D9ED786" w14:textId="154EF9D7"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1,145.1</w:t>
            </w:r>
            <w:r w:rsidR="000121CA">
              <w:rPr>
                <w:b/>
                <w:bCs/>
                <w:color w:val="000000"/>
                <w:sz w:val="22"/>
                <w:szCs w:val="22"/>
              </w:rPr>
              <w:t>0</w:t>
            </w:r>
            <w:r>
              <w:rPr>
                <w:b/>
                <w:bCs/>
                <w:color w:val="000000"/>
                <w:sz w:val="22"/>
                <w:szCs w:val="22"/>
              </w:rPr>
              <w:t xml:space="preserve"> </w:t>
            </w:r>
          </w:p>
        </w:tc>
      </w:tr>
      <w:tr w:rsidR="00541D6A" w:rsidRPr="00D407FD" w14:paraId="55954C9A" w14:textId="77777777" w:rsidTr="003B121E">
        <w:trPr>
          <w:trHeight w:val="300"/>
        </w:trPr>
        <w:tc>
          <w:tcPr>
            <w:tcW w:w="1260" w:type="dxa"/>
            <w:tcBorders>
              <w:top w:val="nil"/>
              <w:left w:val="nil"/>
              <w:bottom w:val="nil"/>
              <w:right w:val="nil"/>
            </w:tcBorders>
          </w:tcPr>
          <w:p w14:paraId="7CCEF13F" w14:textId="4D4256E2"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11.2</w:t>
            </w:r>
          </w:p>
        </w:tc>
        <w:tc>
          <w:tcPr>
            <w:tcW w:w="1260" w:type="dxa"/>
            <w:tcBorders>
              <w:top w:val="nil"/>
              <w:left w:val="nil"/>
              <w:bottom w:val="nil"/>
              <w:right w:val="nil"/>
            </w:tcBorders>
            <w:shd w:val="clear" w:color="auto" w:fill="auto"/>
            <w:hideMark/>
          </w:tcPr>
          <w:p w14:paraId="4522AFED" w14:textId="71D7BF33"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EC3E3B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year up to 4 years</w:t>
            </w:r>
          </w:p>
        </w:tc>
        <w:tc>
          <w:tcPr>
            <w:tcW w:w="1873" w:type="dxa"/>
            <w:tcBorders>
              <w:top w:val="nil"/>
              <w:left w:val="nil"/>
              <w:bottom w:val="nil"/>
              <w:right w:val="nil"/>
            </w:tcBorders>
            <w:shd w:val="clear" w:color="auto" w:fill="auto"/>
            <w:hideMark/>
          </w:tcPr>
          <w:p w14:paraId="1C050FA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67.00 </w:t>
            </w:r>
          </w:p>
        </w:tc>
        <w:tc>
          <w:tcPr>
            <w:tcW w:w="1585" w:type="dxa"/>
            <w:tcBorders>
              <w:top w:val="nil"/>
              <w:left w:val="nil"/>
              <w:bottom w:val="nil"/>
              <w:right w:val="nil"/>
            </w:tcBorders>
            <w:shd w:val="clear" w:color="auto" w:fill="auto"/>
            <w:hideMark/>
          </w:tcPr>
          <w:p w14:paraId="09351C8F" w14:textId="4F03CC4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69.3</w:t>
            </w:r>
            <w:r w:rsidR="000121CA">
              <w:rPr>
                <w:b/>
                <w:bCs/>
                <w:color w:val="000000"/>
                <w:sz w:val="22"/>
                <w:szCs w:val="22"/>
              </w:rPr>
              <w:t>5</w:t>
            </w:r>
            <w:r>
              <w:rPr>
                <w:b/>
                <w:bCs/>
                <w:color w:val="000000"/>
                <w:sz w:val="22"/>
                <w:szCs w:val="22"/>
              </w:rPr>
              <w:t xml:space="preserve"> </w:t>
            </w:r>
          </w:p>
        </w:tc>
      </w:tr>
      <w:tr w:rsidR="00541D6A" w:rsidRPr="00D407FD" w14:paraId="6E21CEF1" w14:textId="77777777" w:rsidTr="003B121E">
        <w:trPr>
          <w:trHeight w:val="900"/>
        </w:trPr>
        <w:tc>
          <w:tcPr>
            <w:tcW w:w="1260" w:type="dxa"/>
            <w:tcBorders>
              <w:top w:val="nil"/>
              <w:left w:val="nil"/>
              <w:bottom w:val="nil"/>
              <w:right w:val="nil"/>
            </w:tcBorders>
          </w:tcPr>
          <w:p w14:paraId="5E1A7671" w14:textId="56590D1B"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12.1</w:t>
            </w:r>
          </w:p>
        </w:tc>
        <w:tc>
          <w:tcPr>
            <w:tcW w:w="1260" w:type="dxa"/>
            <w:tcBorders>
              <w:top w:val="nil"/>
              <w:left w:val="nil"/>
              <w:bottom w:val="nil"/>
              <w:right w:val="nil"/>
            </w:tcBorders>
            <w:shd w:val="clear" w:color="auto" w:fill="auto"/>
            <w:hideMark/>
          </w:tcPr>
          <w:p w14:paraId="5BA881B1" w14:textId="2A0A097B"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A8443A8"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Variation of a Unit Title Lease to vary a lease by a single application which affects more than one unit in the same Units Plan, for one unit </w:t>
            </w:r>
          </w:p>
        </w:tc>
        <w:tc>
          <w:tcPr>
            <w:tcW w:w="1873" w:type="dxa"/>
            <w:tcBorders>
              <w:top w:val="nil"/>
              <w:left w:val="nil"/>
              <w:bottom w:val="nil"/>
              <w:right w:val="nil"/>
            </w:tcBorders>
            <w:shd w:val="clear" w:color="auto" w:fill="auto"/>
            <w:hideMark/>
          </w:tcPr>
          <w:p w14:paraId="6F24747F"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2,288.00 </w:t>
            </w:r>
          </w:p>
        </w:tc>
        <w:tc>
          <w:tcPr>
            <w:tcW w:w="1585" w:type="dxa"/>
            <w:tcBorders>
              <w:top w:val="nil"/>
              <w:left w:val="nil"/>
              <w:bottom w:val="nil"/>
              <w:right w:val="nil"/>
            </w:tcBorders>
            <w:shd w:val="clear" w:color="auto" w:fill="auto"/>
            <w:hideMark/>
          </w:tcPr>
          <w:p w14:paraId="64961EA0" w14:textId="1BD5B14F"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2,362.7</w:t>
            </w:r>
            <w:r w:rsidR="000121CA">
              <w:rPr>
                <w:b/>
                <w:bCs/>
                <w:color w:val="000000"/>
                <w:sz w:val="22"/>
                <w:szCs w:val="22"/>
              </w:rPr>
              <w:t>5</w:t>
            </w:r>
            <w:r>
              <w:rPr>
                <w:b/>
                <w:bCs/>
                <w:color w:val="000000"/>
                <w:sz w:val="22"/>
                <w:szCs w:val="22"/>
              </w:rPr>
              <w:t xml:space="preserve"> </w:t>
            </w:r>
          </w:p>
        </w:tc>
      </w:tr>
      <w:tr w:rsidR="00541D6A" w:rsidRPr="00D407FD" w14:paraId="6A7A50E1" w14:textId="77777777" w:rsidTr="003B121E">
        <w:trPr>
          <w:trHeight w:val="300"/>
        </w:trPr>
        <w:tc>
          <w:tcPr>
            <w:tcW w:w="1260" w:type="dxa"/>
            <w:tcBorders>
              <w:top w:val="nil"/>
              <w:left w:val="nil"/>
              <w:bottom w:val="nil"/>
              <w:right w:val="nil"/>
            </w:tcBorders>
          </w:tcPr>
          <w:p w14:paraId="5B6C32C2" w14:textId="2AECC9F3"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12.2</w:t>
            </w:r>
          </w:p>
        </w:tc>
        <w:tc>
          <w:tcPr>
            <w:tcW w:w="1260" w:type="dxa"/>
            <w:tcBorders>
              <w:top w:val="nil"/>
              <w:left w:val="nil"/>
              <w:bottom w:val="nil"/>
              <w:right w:val="nil"/>
            </w:tcBorders>
            <w:shd w:val="clear" w:color="auto" w:fill="auto"/>
            <w:hideMark/>
          </w:tcPr>
          <w:p w14:paraId="220CE631" w14:textId="383EC72F"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3E7BC5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unit</w:t>
            </w:r>
          </w:p>
        </w:tc>
        <w:tc>
          <w:tcPr>
            <w:tcW w:w="1873" w:type="dxa"/>
            <w:tcBorders>
              <w:top w:val="nil"/>
              <w:left w:val="nil"/>
              <w:bottom w:val="nil"/>
              <w:right w:val="nil"/>
            </w:tcBorders>
            <w:shd w:val="clear" w:color="auto" w:fill="auto"/>
            <w:hideMark/>
          </w:tcPr>
          <w:p w14:paraId="4C314DF1"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465.00 </w:t>
            </w:r>
          </w:p>
        </w:tc>
        <w:tc>
          <w:tcPr>
            <w:tcW w:w="1585" w:type="dxa"/>
            <w:tcBorders>
              <w:top w:val="nil"/>
              <w:left w:val="nil"/>
              <w:bottom w:val="nil"/>
              <w:right w:val="nil"/>
            </w:tcBorders>
            <w:shd w:val="clear" w:color="auto" w:fill="auto"/>
            <w:hideMark/>
          </w:tcPr>
          <w:p w14:paraId="1A87E574" w14:textId="45E5DFE6"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480.1</w:t>
            </w:r>
            <w:r w:rsidR="000121CA">
              <w:rPr>
                <w:b/>
                <w:bCs/>
                <w:color w:val="000000"/>
                <w:sz w:val="22"/>
                <w:szCs w:val="22"/>
              </w:rPr>
              <w:t>0</w:t>
            </w:r>
            <w:r>
              <w:rPr>
                <w:b/>
                <w:bCs/>
                <w:color w:val="000000"/>
                <w:sz w:val="22"/>
                <w:szCs w:val="22"/>
              </w:rPr>
              <w:t xml:space="preserve"> </w:t>
            </w:r>
          </w:p>
        </w:tc>
      </w:tr>
      <w:tr w:rsidR="00541D6A" w:rsidRPr="00D407FD" w14:paraId="7518DF1C" w14:textId="77777777" w:rsidTr="003B121E">
        <w:trPr>
          <w:trHeight w:val="600"/>
        </w:trPr>
        <w:tc>
          <w:tcPr>
            <w:tcW w:w="1260" w:type="dxa"/>
            <w:tcBorders>
              <w:top w:val="nil"/>
              <w:left w:val="nil"/>
              <w:bottom w:val="nil"/>
              <w:right w:val="nil"/>
            </w:tcBorders>
          </w:tcPr>
          <w:p w14:paraId="2D2FA572" w14:textId="362EF59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13.1</w:t>
            </w:r>
          </w:p>
        </w:tc>
        <w:tc>
          <w:tcPr>
            <w:tcW w:w="1260" w:type="dxa"/>
            <w:tcBorders>
              <w:top w:val="nil"/>
              <w:left w:val="nil"/>
              <w:bottom w:val="nil"/>
              <w:right w:val="nil"/>
            </w:tcBorders>
            <w:shd w:val="clear" w:color="auto" w:fill="auto"/>
            <w:hideMark/>
          </w:tcPr>
          <w:p w14:paraId="717DBB5A" w14:textId="60E430C3"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7F894FF2"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development – Lease Variation, consolidation, subdivision</w:t>
            </w:r>
          </w:p>
        </w:tc>
        <w:tc>
          <w:tcPr>
            <w:tcW w:w="1873" w:type="dxa"/>
            <w:tcBorders>
              <w:top w:val="nil"/>
              <w:left w:val="nil"/>
              <w:bottom w:val="nil"/>
              <w:right w:val="nil"/>
            </w:tcBorders>
            <w:shd w:val="clear" w:color="auto" w:fill="auto"/>
            <w:hideMark/>
          </w:tcPr>
          <w:p w14:paraId="51CCF89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2,288.00 </w:t>
            </w:r>
          </w:p>
        </w:tc>
        <w:tc>
          <w:tcPr>
            <w:tcW w:w="1585" w:type="dxa"/>
            <w:tcBorders>
              <w:top w:val="nil"/>
              <w:left w:val="nil"/>
              <w:bottom w:val="nil"/>
              <w:right w:val="nil"/>
            </w:tcBorders>
            <w:shd w:val="clear" w:color="auto" w:fill="auto"/>
            <w:hideMark/>
          </w:tcPr>
          <w:p w14:paraId="3F6A890F" w14:textId="780188EA"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2,362.7</w:t>
            </w:r>
            <w:r w:rsidR="000121CA">
              <w:rPr>
                <w:b/>
                <w:bCs/>
                <w:color w:val="000000"/>
                <w:sz w:val="22"/>
                <w:szCs w:val="22"/>
              </w:rPr>
              <w:t>5</w:t>
            </w:r>
            <w:r>
              <w:rPr>
                <w:b/>
                <w:bCs/>
                <w:color w:val="000000"/>
                <w:sz w:val="22"/>
                <w:szCs w:val="22"/>
              </w:rPr>
              <w:t xml:space="preserve"> </w:t>
            </w:r>
          </w:p>
        </w:tc>
      </w:tr>
      <w:tr w:rsidR="00541D6A" w:rsidRPr="00D407FD" w14:paraId="089D47B1" w14:textId="77777777" w:rsidTr="003B121E">
        <w:trPr>
          <w:trHeight w:val="300"/>
        </w:trPr>
        <w:tc>
          <w:tcPr>
            <w:tcW w:w="1260" w:type="dxa"/>
            <w:tcBorders>
              <w:top w:val="nil"/>
              <w:left w:val="nil"/>
              <w:bottom w:val="nil"/>
              <w:right w:val="nil"/>
            </w:tcBorders>
          </w:tcPr>
          <w:p w14:paraId="290E8AC3" w14:textId="73FCE632"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13.2</w:t>
            </w:r>
          </w:p>
        </w:tc>
        <w:tc>
          <w:tcPr>
            <w:tcW w:w="1260" w:type="dxa"/>
            <w:tcBorders>
              <w:top w:val="nil"/>
              <w:left w:val="nil"/>
              <w:bottom w:val="nil"/>
              <w:right w:val="nil"/>
            </w:tcBorders>
            <w:shd w:val="clear" w:color="auto" w:fill="auto"/>
            <w:hideMark/>
          </w:tcPr>
          <w:p w14:paraId="56342D22" w14:textId="17EAE2E1"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2AB443D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component</w:t>
            </w:r>
          </w:p>
        </w:tc>
        <w:tc>
          <w:tcPr>
            <w:tcW w:w="1873" w:type="dxa"/>
            <w:tcBorders>
              <w:top w:val="nil"/>
              <w:left w:val="nil"/>
              <w:bottom w:val="nil"/>
              <w:right w:val="nil"/>
            </w:tcBorders>
            <w:shd w:val="clear" w:color="auto" w:fill="auto"/>
            <w:hideMark/>
          </w:tcPr>
          <w:p w14:paraId="609BB52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303.00 </w:t>
            </w:r>
          </w:p>
        </w:tc>
        <w:tc>
          <w:tcPr>
            <w:tcW w:w="1585" w:type="dxa"/>
            <w:tcBorders>
              <w:top w:val="nil"/>
              <w:left w:val="nil"/>
              <w:bottom w:val="nil"/>
              <w:right w:val="nil"/>
            </w:tcBorders>
            <w:shd w:val="clear" w:color="auto" w:fill="auto"/>
            <w:hideMark/>
          </w:tcPr>
          <w:p w14:paraId="50813A10" w14:textId="6F2BAFB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313.0</w:t>
            </w:r>
            <w:r w:rsidR="000121CA">
              <w:rPr>
                <w:b/>
                <w:bCs/>
                <w:color w:val="000000"/>
                <w:sz w:val="22"/>
                <w:szCs w:val="22"/>
              </w:rPr>
              <w:t>5</w:t>
            </w:r>
            <w:r>
              <w:rPr>
                <w:b/>
                <w:bCs/>
                <w:color w:val="000000"/>
                <w:sz w:val="22"/>
                <w:szCs w:val="22"/>
              </w:rPr>
              <w:t xml:space="preserve"> </w:t>
            </w:r>
          </w:p>
        </w:tc>
      </w:tr>
      <w:tr w:rsidR="00541D6A" w:rsidRPr="00D407FD" w14:paraId="28586E0E" w14:textId="77777777" w:rsidTr="003B121E">
        <w:trPr>
          <w:trHeight w:val="1200"/>
        </w:trPr>
        <w:tc>
          <w:tcPr>
            <w:tcW w:w="1260" w:type="dxa"/>
            <w:tcBorders>
              <w:top w:val="nil"/>
              <w:left w:val="nil"/>
              <w:bottom w:val="nil"/>
              <w:right w:val="nil"/>
            </w:tcBorders>
          </w:tcPr>
          <w:p w14:paraId="21F85BF8" w14:textId="2C09BDDA"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14.1</w:t>
            </w:r>
          </w:p>
        </w:tc>
        <w:tc>
          <w:tcPr>
            <w:tcW w:w="1260" w:type="dxa"/>
            <w:tcBorders>
              <w:top w:val="nil"/>
              <w:left w:val="nil"/>
              <w:bottom w:val="nil"/>
              <w:right w:val="nil"/>
            </w:tcBorders>
            <w:shd w:val="clear" w:color="auto" w:fill="auto"/>
            <w:hideMark/>
          </w:tcPr>
          <w:p w14:paraId="14D3F68B" w14:textId="2DEE1715"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22A5F08A"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development – vary area in a lease – to reduce the area of the land comprised in the lease, in accordance with lease conditions</w:t>
            </w:r>
          </w:p>
        </w:tc>
        <w:tc>
          <w:tcPr>
            <w:tcW w:w="1873" w:type="dxa"/>
            <w:tcBorders>
              <w:top w:val="nil"/>
              <w:left w:val="nil"/>
              <w:bottom w:val="nil"/>
              <w:right w:val="nil"/>
            </w:tcBorders>
            <w:shd w:val="clear" w:color="auto" w:fill="auto"/>
            <w:hideMark/>
          </w:tcPr>
          <w:p w14:paraId="5309A0E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336E44F6" w14:textId="601A839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38260F84" w14:textId="77777777" w:rsidTr="003B121E">
        <w:trPr>
          <w:trHeight w:val="1200"/>
        </w:trPr>
        <w:tc>
          <w:tcPr>
            <w:tcW w:w="1260" w:type="dxa"/>
            <w:tcBorders>
              <w:top w:val="nil"/>
              <w:left w:val="nil"/>
              <w:bottom w:val="nil"/>
              <w:right w:val="nil"/>
            </w:tcBorders>
          </w:tcPr>
          <w:p w14:paraId="51A672E8" w14:textId="5006E74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15.1</w:t>
            </w:r>
          </w:p>
        </w:tc>
        <w:tc>
          <w:tcPr>
            <w:tcW w:w="1260" w:type="dxa"/>
            <w:tcBorders>
              <w:top w:val="nil"/>
              <w:left w:val="nil"/>
              <w:bottom w:val="nil"/>
              <w:right w:val="nil"/>
            </w:tcBorders>
            <w:shd w:val="clear" w:color="auto" w:fill="auto"/>
            <w:hideMark/>
          </w:tcPr>
          <w:p w14:paraId="6382DD02" w14:textId="4FECFCAE"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2E65925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Subdivision/ consolidation, for a grant of a new rural lease associated with an application for the purpose of effecting a consolidation of Territory Land</w:t>
            </w:r>
          </w:p>
        </w:tc>
        <w:tc>
          <w:tcPr>
            <w:tcW w:w="1873" w:type="dxa"/>
            <w:tcBorders>
              <w:top w:val="nil"/>
              <w:left w:val="nil"/>
              <w:bottom w:val="nil"/>
              <w:right w:val="nil"/>
            </w:tcBorders>
            <w:shd w:val="clear" w:color="auto" w:fill="auto"/>
            <w:hideMark/>
          </w:tcPr>
          <w:p w14:paraId="09ABA35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18A61FFE" w14:textId="61A56548"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32C1C8CF" w14:textId="77777777" w:rsidTr="003B121E">
        <w:trPr>
          <w:trHeight w:val="1200"/>
        </w:trPr>
        <w:tc>
          <w:tcPr>
            <w:tcW w:w="1260" w:type="dxa"/>
            <w:tcBorders>
              <w:top w:val="nil"/>
              <w:left w:val="nil"/>
              <w:bottom w:val="nil"/>
              <w:right w:val="nil"/>
            </w:tcBorders>
          </w:tcPr>
          <w:p w14:paraId="180D460D" w14:textId="1CBA9AA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16.1</w:t>
            </w:r>
          </w:p>
        </w:tc>
        <w:tc>
          <w:tcPr>
            <w:tcW w:w="1260" w:type="dxa"/>
            <w:tcBorders>
              <w:top w:val="nil"/>
              <w:left w:val="nil"/>
              <w:bottom w:val="nil"/>
              <w:right w:val="nil"/>
            </w:tcBorders>
            <w:shd w:val="clear" w:color="auto" w:fill="auto"/>
            <w:hideMark/>
          </w:tcPr>
          <w:p w14:paraId="272E164B" w14:textId="799303FF"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2E19FED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Subdivision/consolidation, for other leases, for the grant of a new lease for the purpose of effecting a subdivision or consolidation of Territory Land </w:t>
            </w:r>
          </w:p>
        </w:tc>
        <w:tc>
          <w:tcPr>
            <w:tcW w:w="1873" w:type="dxa"/>
            <w:tcBorders>
              <w:top w:val="nil"/>
              <w:left w:val="nil"/>
              <w:bottom w:val="nil"/>
              <w:right w:val="nil"/>
            </w:tcBorders>
            <w:shd w:val="clear" w:color="auto" w:fill="auto"/>
            <w:hideMark/>
          </w:tcPr>
          <w:p w14:paraId="36520513"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03997FA0" w14:textId="1862758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291BFD4F" w14:textId="77777777" w:rsidTr="003B121E">
        <w:trPr>
          <w:trHeight w:val="300"/>
        </w:trPr>
        <w:tc>
          <w:tcPr>
            <w:tcW w:w="1260" w:type="dxa"/>
            <w:tcBorders>
              <w:top w:val="nil"/>
              <w:left w:val="nil"/>
              <w:bottom w:val="nil"/>
              <w:right w:val="nil"/>
            </w:tcBorders>
          </w:tcPr>
          <w:p w14:paraId="048F40EE" w14:textId="262D9426"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16.2</w:t>
            </w:r>
          </w:p>
        </w:tc>
        <w:tc>
          <w:tcPr>
            <w:tcW w:w="1260" w:type="dxa"/>
            <w:tcBorders>
              <w:top w:val="nil"/>
              <w:left w:val="nil"/>
              <w:bottom w:val="nil"/>
              <w:right w:val="nil"/>
            </w:tcBorders>
            <w:shd w:val="clear" w:color="auto" w:fill="auto"/>
            <w:hideMark/>
          </w:tcPr>
          <w:p w14:paraId="4F418311" w14:textId="5045104D"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F4E032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component</w:t>
            </w:r>
          </w:p>
        </w:tc>
        <w:tc>
          <w:tcPr>
            <w:tcW w:w="1873" w:type="dxa"/>
            <w:tcBorders>
              <w:top w:val="nil"/>
              <w:left w:val="nil"/>
              <w:bottom w:val="nil"/>
              <w:right w:val="nil"/>
            </w:tcBorders>
            <w:shd w:val="clear" w:color="auto" w:fill="auto"/>
            <w:hideMark/>
          </w:tcPr>
          <w:p w14:paraId="0EDC0986"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2A66140D" w14:textId="1D11404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2BB7DF5D" w14:textId="77777777" w:rsidTr="003B121E">
        <w:trPr>
          <w:trHeight w:val="600"/>
        </w:trPr>
        <w:tc>
          <w:tcPr>
            <w:tcW w:w="1260" w:type="dxa"/>
            <w:tcBorders>
              <w:top w:val="nil"/>
              <w:left w:val="nil"/>
              <w:bottom w:val="nil"/>
              <w:right w:val="nil"/>
            </w:tcBorders>
          </w:tcPr>
          <w:p w14:paraId="3DD72E0E" w14:textId="402A36A7"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17.1</w:t>
            </w:r>
          </w:p>
        </w:tc>
        <w:tc>
          <w:tcPr>
            <w:tcW w:w="1260" w:type="dxa"/>
            <w:tcBorders>
              <w:top w:val="nil"/>
              <w:left w:val="nil"/>
              <w:bottom w:val="nil"/>
              <w:right w:val="nil"/>
            </w:tcBorders>
            <w:shd w:val="clear" w:color="auto" w:fill="auto"/>
            <w:hideMark/>
          </w:tcPr>
          <w:p w14:paraId="31D17739" w14:textId="06BA8D9B"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4BD7900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Mining activities to carry out mining activities</w:t>
            </w:r>
          </w:p>
        </w:tc>
        <w:tc>
          <w:tcPr>
            <w:tcW w:w="1873" w:type="dxa"/>
            <w:tcBorders>
              <w:top w:val="nil"/>
              <w:left w:val="nil"/>
              <w:bottom w:val="nil"/>
              <w:right w:val="nil"/>
            </w:tcBorders>
            <w:shd w:val="clear" w:color="auto" w:fill="auto"/>
            <w:hideMark/>
          </w:tcPr>
          <w:p w14:paraId="27BD8A4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6,782.00 </w:t>
            </w:r>
          </w:p>
        </w:tc>
        <w:tc>
          <w:tcPr>
            <w:tcW w:w="1585" w:type="dxa"/>
            <w:tcBorders>
              <w:top w:val="nil"/>
              <w:left w:val="nil"/>
              <w:bottom w:val="nil"/>
              <w:right w:val="nil"/>
            </w:tcBorders>
            <w:shd w:val="clear" w:color="auto" w:fill="auto"/>
            <w:hideMark/>
          </w:tcPr>
          <w:p w14:paraId="2D6F8E6E" w14:textId="6E61185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7,002.0</w:t>
            </w:r>
            <w:r w:rsidR="000121CA">
              <w:rPr>
                <w:b/>
                <w:bCs/>
                <w:color w:val="000000"/>
                <w:sz w:val="22"/>
                <w:szCs w:val="22"/>
              </w:rPr>
              <w:t>5</w:t>
            </w:r>
            <w:r>
              <w:rPr>
                <w:b/>
                <w:bCs/>
                <w:color w:val="000000"/>
                <w:sz w:val="22"/>
                <w:szCs w:val="22"/>
              </w:rPr>
              <w:t xml:space="preserve"> </w:t>
            </w:r>
          </w:p>
        </w:tc>
      </w:tr>
      <w:tr w:rsidR="00541D6A" w:rsidRPr="00D407FD" w14:paraId="47D26B52" w14:textId="77777777" w:rsidTr="003B121E">
        <w:trPr>
          <w:trHeight w:val="600"/>
        </w:trPr>
        <w:tc>
          <w:tcPr>
            <w:tcW w:w="1260" w:type="dxa"/>
            <w:tcBorders>
              <w:top w:val="nil"/>
              <w:left w:val="nil"/>
              <w:bottom w:val="nil"/>
              <w:right w:val="nil"/>
            </w:tcBorders>
          </w:tcPr>
          <w:p w14:paraId="61098515" w14:textId="1CB3505F"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18.1</w:t>
            </w:r>
          </w:p>
        </w:tc>
        <w:tc>
          <w:tcPr>
            <w:tcW w:w="1260" w:type="dxa"/>
            <w:tcBorders>
              <w:top w:val="nil"/>
              <w:left w:val="nil"/>
              <w:bottom w:val="nil"/>
              <w:right w:val="nil"/>
            </w:tcBorders>
            <w:shd w:val="clear" w:color="auto" w:fill="auto"/>
            <w:hideMark/>
          </w:tcPr>
          <w:p w14:paraId="4800BE9D" w14:textId="030E922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5F9D5FFB"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reconsideration of an original decision</w:t>
            </w:r>
          </w:p>
        </w:tc>
        <w:tc>
          <w:tcPr>
            <w:tcW w:w="1873" w:type="dxa"/>
            <w:tcBorders>
              <w:top w:val="nil"/>
              <w:left w:val="nil"/>
              <w:bottom w:val="nil"/>
              <w:right w:val="nil"/>
            </w:tcBorders>
            <w:shd w:val="clear" w:color="auto" w:fill="auto"/>
            <w:hideMark/>
          </w:tcPr>
          <w:p w14:paraId="3377FCF2"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346.00 </w:t>
            </w:r>
          </w:p>
        </w:tc>
        <w:tc>
          <w:tcPr>
            <w:tcW w:w="1585" w:type="dxa"/>
            <w:tcBorders>
              <w:top w:val="nil"/>
              <w:left w:val="nil"/>
              <w:bottom w:val="nil"/>
              <w:right w:val="nil"/>
            </w:tcBorders>
            <w:shd w:val="clear" w:color="auto" w:fill="auto"/>
            <w:hideMark/>
          </w:tcPr>
          <w:p w14:paraId="1D2FA4CF" w14:textId="7F66DE0F"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357.</w:t>
            </w:r>
            <w:r w:rsidR="000121CA">
              <w:rPr>
                <w:b/>
                <w:bCs/>
                <w:color w:val="000000"/>
                <w:sz w:val="22"/>
                <w:szCs w:val="22"/>
              </w:rPr>
              <w:t>20</w:t>
            </w:r>
            <w:r>
              <w:rPr>
                <w:b/>
                <w:bCs/>
                <w:color w:val="000000"/>
                <w:sz w:val="22"/>
                <w:szCs w:val="22"/>
              </w:rPr>
              <w:t xml:space="preserve"> </w:t>
            </w:r>
          </w:p>
        </w:tc>
      </w:tr>
      <w:tr w:rsidR="0073324B" w:rsidRPr="00D407FD" w14:paraId="5DDFB5AE" w14:textId="77777777" w:rsidTr="003B121E">
        <w:trPr>
          <w:trHeight w:val="600"/>
        </w:trPr>
        <w:tc>
          <w:tcPr>
            <w:tcW w:w="1260" w:type="dxa"/>
            <w:tcBorders>
              <w:top w:val="nil"/>
              <w:left w:val="nil"/>
              <w:bottom w:val="nil"/>
              <w:right w:val="nil"/>
            </w:tcBorders>
          </w:tcPr>
          <w:p w14:paraId="46278997" w14:textId="77777777"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6E6C059F" w14:textId="45436932"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4120A6FD"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Provision of pre-application advice on development proposals</w:t>
            </w:r>
          </w:p>
        </w:tc>
        <w:tc>
          <w:tcPr>
            <w:tcW w:w="1873" w:type="dxa"/>
            <w:tcBorders>
              <w:top w:val="nil"/>
              <w:left w:val="nil"/>
              <w:bottom w:val="nil"/>
              <w:right w:val="nil"/>
            </w:tcBorders>
            <w:shd w:val="clear" w:color="auto" w:fill="auto"/>
            <w:hideMark/>
          </w:tcPr>
          <w:p w14:paraId="1CB30610"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1AFC5899" w14:textId="77777777" w:rsidR="0073324B" w:rsidRPr="00D407FD" w:rsidRDefault="0073324B" w:rsidP="00D407FD">
            <w:pPr>
              <w:jc w:val="right"/>
              <w:rPr>
                <w:rFonts w:eastAsia="Times New Roman"/>
                <w:sz w:val="20"/>
                <w:szCs w:val="20"/>
                <w:lang w:eastAsia="en-AU"/>
              </w:rPr>
            </w:pPr>
          </w:p>
        </w:tc>
      </w:tr>
      <w:tr w:rsidR="0073324B" w:rsidRPr="00D407FD" w14:paraId="598D8227" w14:textId="77777777" w:rsidTr="003B121E">
        <w:trPr>
          <w:trHeight w:val="600"/>
        </w:trPr>
        <w:tc>
          <w:tcPr>
            <w:tcW w:w="1260" w:type="dxa"/>
            <w:tcBorders>
              <w:top w:val="nil"/>
              <w:left w:val="nil"/>
              <w:bottom w:val="nil"/>
              <w:right w:val="nil"/>
            </w:tcBorders>
          </w:tcPr>
          <w:p w14:paraId="3913ED4B" w14:textId="691C7851" w:rsidR="0073324B" w:rsidRPr="00910075" w:rsidRDefault="009F12DD" w:rsidP="003B121E">
            <w:pPr>
              <w:rPr>
                <w:rFonts w:eastAsia="Times New Roman"/>
                <w:sz w:val="20"/>
                <w:szCs w:val="20"/>
                <w:lang w:eastAsia="en-AU"/>
              </w:rPr>
            </w:pPr>
            <w:r>
              <w:rPr>
                <w:rFonts w:eastAsia="Times New Roman"/>
                <w:sz w:val="20"/>
                <w:szCs w:val="20"/>
                <w:lang w:eastAsia="en-AU"/>
              </w:rPr>
              <w:t>19.1</w:t>
            </w:r>
          </w:p>
        </w:tc>
        <w:tc>
          <w:tcPr>
            <w:tcW w:w="1260" w:type="dxa"/>
            <w:tcBorders>
              <w:top w:val="nil"/>
              <w:left w:val="nil"/>
              <w:bottom w:val="nil"/>
              <w:right w:val="nil"/>
            </w:tcBorders>
            <w:shd w:val="clear" w:color="auto" w:fill="auto"/>
            <w:hideMark/>
          </w:tcPr>
          <w:p w14:paraId="6A49B4B7" w14:textId="75D64B4E" w:rsidR="0073324B" w:rsidRPr="00D407FD" w:rsidRDefault="0073324B" w:rsidP="00D407FD">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28A6CEE3"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 pre-lodgement meeting at which pre-application advice is provided</w:t>
            </w:r>
          </w:p>
        </w:tc>
        <w:tc>
          <w:tcPr>
            <w:tcW w:w="1873" w:type="dxa"/>
            <w:tcBorders>
              <w:top w:val="nil"/>
              <w:left w:val="nil"/>
              <w:bottom w:val="nil"/>
              <w:right w:val="nil"/>
            </w:tcBorders>
            <w:shd w:val="clear" w:color="auto" w:fill="auto"/>
            <w:hideMark/>
          </w:tcPr>
          <w:p w14:paraId="225B9E5A"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2FD6ABE7"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342BFF36" w14:textId="77777777" w:rsidTr="003B121E">
        <w:trPr>
          <w:trHeight w:val="300"/>
        </w:trPr>
        <w:tc>
          <w:tcPr>
            <w:tcW w:w="1260" w:type="dxa"/>
            <w:tcBorders>
              <w:top w:val="nil"/>
              <w:left w:val="nil"/>
              <w:bottom w:val="nil"/>
              <w:right w:val="nil"/>
            </w:tcBorders>
          </w:tcPr>
          <w:p w14:paraId="5C0CF960" w14:textId="3EC647FA" w:rsidR="0073324B" w:rsidRPr="003B121E" w:rsidRDefault="009F12DD" w:rsidP="003B121E">
            <w:pPr>
              <w:rPr>
                <w:rFonts w:eastAsia="Times New Roman"/>
                <w:color w:val="000000"/>
                <w:sz w:val="22"/>
                <w:szCs w:val="22"/>
                <w:lang w:eastAsia="en-AU"/>
              </w:rPr>
            </w:pPr>
            <w:r>
              <w:rPr>
                <w:rFonts w:eastAsia="Times New Roman"/>
                <w:color w:val="000000"/>
                <w:sz w:val="22"/>
                <w:szCs w:val="22"/>
                <w:lang w:eastAsia="en-AU"/>
              </w:rPr>
              <w:t>19.2</w:t>
            </w:r>
          </w:p>
        </w:tc>
        <w:tc>
          <w:tcPr>
            <w:tcW w:w="1260" w:type="dxa"/>
            <w:tcBorders>
              <w:top w:val="nil"/>
              <w:left w:val="nil"/>
              <w:bottom w:val="nil"/>
              <w:right w:val="nil"/>
            </w:tcBorders>
            <w:shd w:val="clear" w:color="auto" w:fill="auto"/>
            <w:hideMark/>
          </w:tcPr>
          <w:p w14:paraId="24C6E5B7" w14:textId="4C8316C2" w:rsidR="0073324B" w:rsidRPr="00D407FD" w:rsidRDefault="0073324B" w:rsidP="00D407FD">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7D676542"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In all other cases</w:t>
            </w:r>
          </w:p>
        </w:tc>
        <w:tc>
          <w:tcPr>
            <w:tcW w:w="1873" w:type="dxa"/>
            <w:tcBorders>
              <w:top w:val="nil"/>
              <w:left w:val="nil"/>
              <w:bottom w:val="nil"/>
              <w:right w:val="nil"/>
            </w:tcBorders>
            <w:shd w:val="clear" w:color="auto" w:fill="auto"/>
            <w:hideMark/>
          </w:tcPr>
          <w:p w14:paraId="02A495A2"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1,309.00 </w:t>
            </w:r>
          </w:p>
        </w:tc>
        <w:tc>
          <w:tcPr>
            <w:tcW w:w="1585" w:type="dxa"/>
            <w:tcBorders>
              <w:top w:val="nil"/>
              <w:left w:val="nil"/>
              <w:bottom w:val="nil"/>
              <w:right w:val="nil"/>
            </w:tcBorders>
            <w:shd w:val="clear" w:color="auto" w:fill="auto"/>
            <w:hideMark/>
          </w:tcPr>
          <w:p w14:paraId="7F0D16AE" w14:textId="7743ADBE"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w:t>
            </w:r>
            <w:r w:rsidR="00541D6A" w:rsidRPr="00541D6A">
              <w:rPr>
                <w:rFonts w:eastAsia="Times New Roman"/>
                <w:b/>
                <w:bCs/>
                <w:color w:val="000000"/>
                <w:sz w:val="22"/>
                <w:szCs w:val="22"/>
                <w:lang w:eastAsia="en-AU"/>
              </w:rPr>
              <w:t xml:space="preserve"> 1,351.0</w:t>
            </w:r>
            <w:r w:rsidR="000121CA">
              <w:rPr>
                <w:rFonts w:eastAsia="Times New Roman"/>
                <w:b/>
                <w:bCs/>
                <w:color w:val="000000"/>
                <w:sz w:val="22"/>
                <w:szCs w:val="22"/>
                <w:lang w:eastAsia="en-AU"/>
              </w:rPr>
              <w:t>5</w:t>
            </w:r>
          </w:p>
        </w:tc>
      </w:tr>
      <w:tr w:rsidR="0073324B" w:rsidRPr="00D407FD" w14:paraId="076F8787" w14:textId="77777777" w:rsidTr="003B121E">
        <w:trPr>
          <w:trHeight w:val="600"/>
        </w:trPr>
        <w:tc>
          <w:tcPr>
            <w:tcW w:w="1260" w:type="dxa"/>
            <w:tcBorders>
              <w:top w:val="nil"/>
              <w:left w:val="nil"/>
              <w:bottom w:val="nil"/>
              <w:right w:val="nil"/>
            </w:tcBorders>
          </w:tcPr>
          <w:p w14:paraId="21AE777F" w14:textId="197ACC4C"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16EA77B0" w14:textId="78C7BD1A"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3BFE4FD6"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Further information in relation to a development application is required</w:t>
            </w:r>
          </w:p>
        </w:tc>
        <w:tc>
          <w:tcPr>
            <w:tcW w:w="1873" w:type="dxa"/>
            <w:tcBorders>
              <w:top w:val="nil"/>
              <w:left w:val="nil"/>
              <w:bottom w:val="nil"/>
              <w:right w:val="nil"/>
            </w:tcBorders>
            <w:shd w:val="clear" w:color="auto" w:fill="auto"/>
            <w:hideMark/>
          </w:tcPr>
          <w:p w14:paraId="2649A7B9"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72B43C05" w14:textId="77777777" w:rsidR="0073324B" w:rsidRPr="00D407FD" w:rsidRDefault="0073324B" w:rsidP="00D407FD">
            <w:pPr>
              <w:jc w:val="right"/>
              <w:rPr>
                <w:rFonts w:eastAsia="Times New Roman"/>
                <w:sz w:val="20"/>
                <w:szCs w:val="20"/>
                <w:lang w:eastAsia="en-AU"/>
              </w:rPr>
            </w:pPr>
          </w:p>
        </w:tc>
      </w:tr>
      <w:tr w:rsidR="0073324B" w:rsidRPr="00D407FD" w14:paraId="29836A9E" w14:textId="77777777" w:rsidTr="003B121E">
        <w:trPr>
          <w:trHeight w:val="300"/>
        </w:trPr>
        <w:tc>
          <w:tcPr>
            <w:tcW w:w="1260" w:type="dxa"/>
            <w:tcBorders>
              <w:top w:val="nil"/>
              <w:left w:val="nil"/>
              <w:bottom w:val="nil"/>
              <w:right w:val="nil"/>
            </w:tcBorders>
          </w:tcPr>
          <w:p w14:paraId="38150ABD" w14:textId="77777777" w:rsidR="0073324B" w:rsidRPr="00910075" w:rsidRDefault="0073324B" w:rsidP="003B121E">
            <w:pPr>
              <w:rPr>
                <w:rFonts w:eastAsia="Times New Roman"/>
                <w:sz w:val="20"/>
                <w:szCs w:val="20"/>
                <w:lang w:eastAsia="en-AU"/>
              </w:rPr>
            </w:pPr>
          </w:p>
        </w:tc>
        <w:tc>
          <w:tcPr>
            <w:tcW w:w="1260" w:type="dxa"/>
            <w:vMerge w:val="restart"/>
            <w:tcBorders>
              <w:top w:val="nil"/>
              <w:left w:val="nil"/>
              <w:bottom w:val="nil"/>
              <w:right w:val="nil"/>
            </w:tcBorders>
            <w:shd w:val="clear" w:color="auto" w:fill="auto"/>
            <w:hideMark/>
          </w:tcPr>
          <w:p w14:paraId="5CAEF552" w14:textId="3D2B1017" w:rsidR="0073324B" w:rsidRPr="00D407FD" w:rsidRDefault="0073324B" w:rsidP="00D407FD">
            <w:pPr>
              <w:jc w:val="right"/>
              <w:rPr>
                <w:rFonts w:eastAsia="Times New Roman"/>
                <w:sz w:val="20"/>
                <w:szCs w:val="20"/>
                <w:lang w:eastAsia="en-AU"/>
              </w:rPr>
            </w:pPr>
          </w:p>
        </w:tc>
        <w:tc>
          <w:tcPr>
            <w:tcW w:w="4355" w:type="dxa"/>
            <w:vMerge w:val="restart"/>
            <w:tcBorders>
              <w:top w:val="nil"/>
              <w:left w:val="nil"/>
              <w:bottom w:val="nil"/>
              <w:right w:val="nil"/>
            </w:tcBorders>
            <w:shd w:val="clear" w:color="auto" w:fill="auto"/>
            <w:hideMark/>
          </w:tcPr>
          <w:p w14:paraId="3F063C3B"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Supplementary information required</w:t>
            </w:r>
          </w:p>
        </w:tc>
        <w:tc>
          <w:tcPr>
            <w:tcW w:w="1873" w:type="dxa"/>
            <w:tcBorders>
              <w:top w:val="nil"/>
              <w:left w:val="nil"/>
              <w:bottom w:val="nil"/>
              <w:right w:val="nil"/>
            </w:tcBorders>
            <w:shd w:val="clear" w:color="auto" w:fill="auto"/>
            <w:hideMark/>
          </w:tcPr>
          <w:p w14:paraId="6D417D6C"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047577D9" w14:textId="77777777" w:rsidR="0073324B" w:rsidRPr="00D407FD" w:rsidRDefault="0073324B" w:rsidP="00D407FD">
            <w:pPr>
              <w:jc w:val="right"/>
              <w:rPr>
                <w:rFonts w:eastAsia="Times New Roman"/>
                <w:sz w:val="20"/>
                <w:szCs w:val="20"/>
                <w:lang w:eastAsia="en-AU"/>
              </w:rPr>
            </w:pPr>
          </w:p>
        </w:tc>
      </w:tr>
      <w:tr w:rsidR="0073324B" w:rsidRPr="00D407FD" w14:paraId="751767FE" w14:textId="77777777" w:rsidTr="003B121E">
        <w:trPr>
          <w:trHeight w:val="300"/>
        </w:trPr>
        <w:tc>
          <w:tcPr>
            <w:tcW w:w="1260" w:type="dxa"/>
            <w:tcBorders>
              <w:top w:val="nil"/>
              <w:left w:val="nil"/>
              <w:bottom w:val="nil"/>
              <w:right w:val="nil"/>
            </w:tcBorders>
          </w:tcPr>
          <w:p w14:paraId="1970399C" w14:textId="43B23D53" w:rsidR="0073324B" w:rsidRPr="00910075" w:rsidRDefault="009F12DD" w:rsidP="00910075">
            <w:pPr>
              <w:rPr>
                <w:rFonts w:eastAsia="Times New Roman"/>
                <w:sz w:val="20"/>
                <w:szCs w:val="20"/>
                <w:lang w:eastAsia="en-AU"/>
              </w:rPr>
            </w:pPr>
            <w:r>
              <w:rPr>
                <w:rFonts w:eastAsia="Times New Roman"/>
                <w:sz w:val="20"/>
                <w:szCs w:val="20"/>
                <w:lang w:eastAsia="en-AU"/>
              </w:rPr>
              <w:t>20.1</w:t>
            </w:r>
          </w:p>
        </w:tc>
        <w:tc>
          <w:tcPr>
            <w:tcW w:w="1260" w:type="dxa"/>
            <w:vMerge/>
            <w:tcBorders>
              <w:top w:val="nil"/>
              <w:left w:val="nil"/>
              <w:bottom w:val="nil"/>
              <w:right w:val="nil"/>
            </w:tcBorders>
            <w:vAlign w:val="center"/>
            <w:hideMark/>
          </w:tcPr>
          <w:p w14:paraId="319DFE60" w14:textId="1A49B9F9" w:rsidR="0073324B" w:rsidRPr="00D407FD" w:rsidRDefault="0073324B" w:rsidP="00D407FD">
            <w:pPr>
              <w:rPr>
                <w:rFonts w:eastAsia="Times New Roman"/>
                <w:sz w:val="20"/>
                <w:szCs w:val="20"/>
                <w:lang w:eastAsia="en-AU"/>
              </w:rPr>
            </w:pPr>
          </w:p>
        </w:tc>
        <w:tc>
          <w:tcPr>
            <w:tcW w:w="4355" w:type="dxa"/>
            <w:vMerge/>
            <w:tcBorders>
              <w:top w:val="nil"/>
              <w:left w:val="nil"/>
              <w:bottom w:val="nil"/>
              <w:right w:val="nil"/>
            </w:tcBorders>
            <w:vAlign w:val="center"/>
            <w:hideMark/>
          </w:tcPr>
          <w:p w14:paraId="15346D96" w14:textId="77777777" w:rsidR="0073324B" w:rsidRPr="00D407FD" w:rsidRDefault="0073324B" w:rsidP="00D407FD">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175CDCA0"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6088A464"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Nil</w:t>
            </w:r>
          </w:p>
        </w:tc>
      </w:tr>
      <w:tr w:rsidR="0073324B" w:rsidRPr="00D407FD" w14:paraId="59F18EBA" w14:textId="77777777" w:rsidTr="003B121E">
        <w:trPr>
          <w:trHeight w:val="300"/>
        </w:trPr>
        <w:tc>
          <w:tcPr>
            <w:tcW w:w="1260" w:type="dxa"/>
            <w:tcBorders>
              <w:top w:val="nil"/>
              <w:left w:val="nil"/>
              <w:bottom w:val="nil"/>
              <w:right w:val="nil"/>
            </w:tcBorders>
          </w:tcPr>
          <w:p w14:paraId="2EC46C8B" w14:textId="037D5E62" w:rsidR="0073324B" w:rsidRPr="003B121E" w:rsidRDefault="009F12DD" w:rsidP="003B121E">
            <w:pPr>
              <w:rPr>
                <w:rFonts w:eastAsia="Times New Roman"/>
                <w:color w:val="000000"/>
                <w:sz w:val="22"/>
                <w:szCs w:val="22"/>
                <w:lang w:eastAsia="en-AU"/>
              </w:rPr>
            </w:pPr>
            <w:r>
              <w:rPr>
                <w:rFonts w:eastAsia="Times New Roman"/>
                <w:color w:val="000000"/>
                <w:sz w:val="22"/>
                <w:szCs w:val="22"/>
                <w:lang w:eastAsia="en-AU"/>
              </w:rPr>
              <w:t>20.2</w:t>
            </w:r>
          </w:p>
        </w:tc>
        <w:tc>
          <w:tcPr>
            <w:tcW w:w="1260" w:type="dxa"/>
            <w:tcBorders>
              <w:top w:val="nil"/>
              <w:left w:val="nil"/>
              <w:bottom w:val="nil"/>
              <w:right w:val="nil"/>
            </w:tcBorders>
            <w:shd w:val="clear" w:color="auto" w:fill="auto"/>
            <w:hideMark/>
          </w:tcPr>
          <w:p w14:paraId="1DFD690C" w14:textId="015ED956" w:rsidR="0073324B" w:rsidRPr="00D407FD" w:rsidRDefault="0073324B" w:rsidP="00D407FD">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DB3A8E2"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Major deficiency in application</w:t>
            </w:r>
          </w:p>
        </w:tc>
        <w:tc>
          <w:tcPr>
            <w:tcW w:w="1873" w:type="dxa"/>
            <w:tcBorders>
              <w:top w:val="nil"/>
              <w:left w:val="nil"/>
              <w:bottom w:val="nil"/>
              <w:right w:val="nil"/>
            </w:tcBorders>
            <w:shd w:val="clear" w:color="auto" w:fill="auto"/>
            <w:hideMark/>
          </w:tcPr>
          <w:p w14:paraId="1062B06F"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Nil</w:t>
            </w:r>
          </w:p>
        </w:tc>
        <w:tc>
          <w:tcPr>
            <w:tcW w:w="1585" w:type="dxa"/>
            <w:tcBorders>
              <w:top w:val="nil"/>
              <w:left w:val="nil"/>
              <w:bottom w:val="nil"/>
              <w:right w:val="nil"/>
            </w:tcBorders>
            <w:shd w:val="clear" w:color="auto" w:fill="auto"/>
            <w:hideMark/>
          </w:tcPr>
          <w:p w14:paraId="35174CFE"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Nil</w:t>
            </w:r>
          </w:p>
        </w:tc>
      </w:tr>
      <w:tr w:rsidR="0073324B" w:rsidRPr="00D407FD" w14:paraId="0B1B57F8" w14:textId="77777777" w:rsidTr="003B121E">
        <w:trPr>
          <w:trHeight w:val="900"/>
        </w:trPr>
        <w:tc>
          <w:tcPr>
            <w:tcW w:w="1260" w:type="dxa"/>
            <w:tcBorders>
              <w:top w:val="nil"/>
              <w:left w:val="nil"/>
              <w:bottom w:val="nil"/>
              <w:right w:val="nil"/>
            </w:tcBorders>
          </w:tcPr>
          <w:p w14:paraId="44E290A4" w14:textId="77777777" w:rsidR="0073324B" w:rsidRPr="00910075" w:rsidRDefault="0073324B" w:rsidP="00910075">
            <w:pPr>
              <w:rPr>
                <w:rFonts w:eastAsia="Times New Roman"/>
                <w:color w:val="000000"/>
                <w:sz w:val="22"/>
                <w:szCs w:val="22"/>
                <w:lang w:eastAsia="en-AU"/>
              </w:rPr>
            </w:pPr>
          </w:p>
        </w:tc>
        <w:tc>
          <w:tcPr>
            <w:tcW w:w="1260" w:type="dxa"/>
            <w:vMerge w:val="restart"/>
            <w:tcBorders>
              <w:top w:val="nil"/>
              <w:left w:val="nil"/>
              <w:bottom w:val="nil"/>
              <w:right w:val="nil"/>
            </w:tcBorders>
            <w:shd w:val="clear" w:color="auto" w:fill="auto"/>
            <w:hideMark/>
          </w:tcPr>
          <w:p w14:paraId="22FD6956" w14:textId="4084E218"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EBED411"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 xml:space="preserve">Amending development applications (does not include estate development plans): the applicable public notification fee </w:t>
            </w:r>
          </w:p>
        </w:tc>
        <w:tc>
          <w:tcPr>
            <w:tcW w:w="1873" w:type="dxa"/>
            <w:vMerge w:val="restart"/>
            <w:tcBorders>
              <w:top w:val="nil"/>
              <w:left w:val="nil"/>
              <w:bottom w:val="nil"/>
              <w:right w:val="nil"/>
            </w:tcBorders>
            <w:shd w:val="clear" w:color="auto" w:fill="auto"/>
            <w:hideMark/>
          </w:tcPr>
          <w:p w14:paraId="29DA897D" w14:textId="77777777" w:rsidR="0073324B" w:rsidRPr="00D407FD" w:rsidRDefault="0073324B" w:rsidP="00D407FD">
            <w:pPr>
              <w:rPr>
                <w:rFonts w:eastAsia="Times New Roman"/>
                <w:color w:val="000000"/>
                <w:sz w:val="22"/>
                <w:szCs w:val="22"/>
                <w:lang w:eastAsia="en-AU"/>
              </w:rPr>
            </w:pPr>
          </w:p>
        </w:tc>
        <w:tc>
          <w:tcPr>
            <w:tcW w:w="1585" w:type="dxa"/>
            <w:vMerge w:val="restart"/>
            <w:tcBorders>
              <w:top w:val="nil"/>
              <w:left w:val="nil"/>
              <w:bottom w:val="nil"/>
              <w:right w:val="nil"/>
            </w:tcBorders>
            <w:shd w:val="clear" w:color="auto" w:fill="auto"/>
            <w:hideMark/>
          </w:tcPr>
          <w:p w14:paraId="3FD936E2" w14:textId="77777777" w:rsidR="0073324B" w:rsidRPr="00D407FD" w:rsidRDefault="0073324B" w:rsidP="00D407FD">
            <w:pPr>
              <w:jc w:val="right"/>
              <w:rPr>
                <w:rFonts w:eastAsia="Times New Roman"/>
                <w:sz w:val="20"/>
                <w:szCs w:val="20"/>
                <w:lang w:eastAsia="en-AU"/>
              </w:rPr>
            </w:pPr>
          </w:p>
        </w:tc>
      </w:tr>
      <w:tr w:rsidR="0073324B" w:rsidRPr="00D407FD" w14:paraId="765E8F97" w14:textId="77777777" w:rsidTr="003B121E">
        <w:trPr>
          <w:trHeight w:val="300"/>
        </w:trPr>
        <w:tc>
          <w:tcPr>
            <w:tcW w:w="1260" w:type="dxa"/>
            <w:tcBorders>
              <w:top w:val="nil"/>
              <w:left w:val="nil"/>
              <w:bottom w:val="nil"/>
              <w:right w:val="nil"/>
            </w:tcBorders>
          </w:tcPr>
          <w:p w14:paraId="51279742" w14:textId="77777777" w:rsidR="0073324B" w:rsidRPr="00910075" w:rsidRDefault="0073324B" w:rsidP="00910075">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330A6CBB" w14:textId="42D3C489" w:rsidR="0073324B" w:rsidRPr="00D407FD" w:rsidRDefault="0073324B" w:rsidP="00D407FD">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31FA1F25"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plus the following fee:</w:t>
            </w:r>
          </w:p>
        </w:tc>
        <w:tc>
          <w:tcPr>
            <w:tcW w:w="1873" w:type="dxa"/>
            <w:vMerge/>
            <w:tcBorders>
              <w:top w:val="nil"/>
              <w:left w:val="nil"/>
              <w:bottom w:val="nil"/>
              <w:right w:val="nil"/>
            </w:tcBorders>
            <w:vAlign w:val="center"/>
            <w:hideMark/>
          </w:tcPr>
          <w:p w14:paraId="6389A6C8" w14:textId="77777777" w:rsidR="0073324B" w:rsidRPr="00D407FD" w:rsidRDefault="0073324B" w:rsidP="00D407FD">
            <w:pPr>
              <w:rPr>
                <w:rFonts w:eastAsia="Times New Roman"/>
                <w:color w:val="000000"/>
                <w:sz w:val="22"/>
                <w:szCs w:val="22"/>
                <w:lang w:eastAsia="en-AU"/>
              </w:rPr>
            </w:pPr>
          </w:p>
        </w:tc>
        <w:tc>
          <w:tcPr>
            <w:tcW w:w="1585" w:type="dxa"/>
            <w:vMerge/>
            <w:tcBorders>
              <w:top w:val="nil"/>
              <w:left w:val="nil"/>
              <w:bottom w:val="nil"/>
              <w:right w:val="nil"/>
            </w:tcBorders>
            <w:vAlign w:val="center"/>
            <w:hideMark/>
          </w:tcPr>
          <w:p w14:paraId="32D0266A" w14:textId="77777777" w:rsidR="0073324B" w:rsidRPr="00D407FD" w:rsidRDefault="0073324B" w:rsidP="00D407FD">
            <w:pPr>
              <w:rPr>
                <w:rFonts w:eastAsia="Times New Roman"/>
                <w:sz w:val="20"/>
                <w:szCs w:val="20"/>
                <w:lang w:eastAsia="en-AU"/>
              </w:rPr>
            </w:pPr>
          </w:p>
        </w:tc>
      </w:tr>
      <w:tr w:rsidR="0073324B" w:rsidRPr="00D407FD" w14:paraId="4DEFB0D9" w14:textId="77777777" w:rsidTr="00801C8F">
        <w:trPr>
          <w:trHeight w:val="300"/>
        </w:trPr>
        <w:tc>
          <w:tcPr>
            <w:tcW w:w="1260" w:type="dxa"/>
            <w:tcBorders>
              <w:top w:val="nil"/>
              <w:left w:val="nil"/>
              <w:bottom w:val="nil"/>
              <w:right w:val="nil"/>
            </w:tcBorders>
          </w:tcPr>
          <w:p w14:paraId="6CCE49F3" w14:textId="77777777"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24B780F4" w14:textId="76E2907F" w:rsidR="0073324B" w:rsidRPr="00D407FD" w:rsidRDefault="0073324B" w:rsidP="00D407FD">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2EDAD61A"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 lodged in Code Track</w:t>
            </w:r>
          </w:p>
        </w:tc>
        <w:tc>
          <w:tcPr>
            <w:tcW w:w="1873" w:type="dxa"/>
            <w:tcBorders>
              <w:top w:val="nil"/>
              <w:left w:val="nil"/>
              <w:bottom w:val="nil"/>
              <w:right w:val="nil"/>
            </w:tcBorders>
            <w:shd w:val="clear" w:color="auto" w:fill="auto"/>
            <w:hideMark/>
          </w:tcPr>
          <w:p w14:paraId="1C546589"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6CC7F42F" w14:textId="77777777" w:rsidR="0073324B" w:rsidRPr="00D407FD" w:rsidRDefault="0073324B" w:rsidP="00D407FD">
            <w:pPr>
              <w:jc w:val="right"/>
              <w:rPr>
                <w:rFonts w:eastAsia="Times New Roman"/>
                <w:sz w:val="20"/>
                <w:szCs w:val="20"/>
                <w:lang w:eastAsia="en-AU"/>
              </w:rPr>
            </w:pPr>
          </w:p>
        </w:tc>
      </w:tr>
      <w:tr w:rsidR="0073324B" w:rsidRPr="00D407FD" w14:paraId="7F2BAE8C" w14:textId="77777777" w:rsidTr="003B121E">
        <w:trPr>
          <w:trHeight w:val="300"/>
        </w:trPr>
        <w:tc>
          <w:tcPr>
            <w:tcW w:w="1260" w:type="dxa"/>
            <w:tcBorders>
              <w:top w:val="nil"/>
              <w:left w:val="nil"/>
              <w:bottom w:val="nil"/>
              <w:right w:val="nil"/>
            </w:tcBorders>
          </w:tcPr>
          <w:p w14:paraId="022C9920" w14:textId="77777777" w:rsidR="0073324B" w:rsidRPr="00910075" w:rsidRDefault="0073324B" w:rsidP="003B121E">
            <w:pPr>
              <w:rPr>
                <w:rFonts w:eastAsia="Times New Roman"/>
                <w:sz w:val="20"/>
                <w:szCs w:val="20"/>
                <w:lang w:eastAsia="en-AU"/>
              </w:rPr>
            </w:pPr>
          </w:p>
        </w:tc>
        <w:tc>
          <w:tcPr>
            <w:tcW w:w="1260" w:type="dxa"/>
            <w:tcBorders>
              <w:top w:val="nil"/>
              <w:left w:val="nil"/>
              <w:bottom w:val="nil"/>
              <w:right w:val="nil"/>
            </w:tcBorders>
            <w:shd w:val="clear" w:color="auto" w:fill="auto"/>
            <w:hideMark/>
          </w:tcPr>
          <w:p w14:paraId="7F6065BF" w14:textId="40F7EC2F" w:rsidR="0073324B" w:rsidRPr="00D407FD" w:rsidRDefault="0073324B" w:rsidP="00D407FD">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302C4653"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 lodged under the Merit Track</w:t>
            </w:r>
          </w:p>
        </w:tc>
        <w:tc>
          <w:tcPr>
            <w:tcW w:w="1873" w:type="dxa"/>
            <w:tcBorders>
              <w:top w:val="nil"/>
              <w:left w:val="nil"/>
              <w:bottom w:val="nil"/>
              <w:right w:val="nil"/>
            </w:tcBorders>
            <w:shd w:val="clear" w:color="auto" w:fill="auto"/>
            <w:hideMark/>
          </w:tcPr>
          <w:p w14:paraId="2D92B465"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701F6326" w14:textId="77777777" w:rsidR="0073324B" w:rsidRPr="00D407FD" w:rsidRDefault="0073324B" w:rsidP="00D407FD">
            <w:pPr>
              <w:jc w:val="right"/>
              <w:rPr>
                <w:rFonts w:eastAsia="Times New Roman"/>
                <w:sz w:val="20"/>
                <w:szCs w:val="20"/>
                <w:lang w:eastAsia="en-AU"/>
              </w:rPr>
            </w:pPr>
          </w:p>
        </w:tc>
      </w:tr>
      <w:tr w:rsidR="00541D6A" w:rsidRPr="00D407FD" w14:paraId="01BD6282" w14:textId="77777777" w:rsidTr="00801C8F">
        <w:trPr>
          <w:trHeight w:val="900"/>
        </w:trPr>
        <w:tc>
          <w:tcPr>
            <w:tcW w:w="1260" w:type="dxa"/>
            <w:tcBorders>
              <w:top w:val="nil"/>
              <w:left w:val="nil"/>
              <w:bottom w:val="nil"/>
              <w:right w:val="nil"/>
            </w:tcBorders>
          </w:tcPr>
          <w:p w14:paraId="51A6A1F9" w14:textId="038C79C8" w:rsidR="00541D6A" w:rsidRPr="00910075" w:rsidRDefault="00541D6A" w:rsidP="003B121E">
            <w:pPr>
              <w:rPr>
                <w:rFonts w:eastAsia="Times New Roman"/>
                <w:sz w:val="20"/>
                <w:szCs w:val="20"/>
                <w:lang w:eastAsia="en-AU"/>
              </w:rPr>
            </w:pPr>
            <w:r>
              <w:rPr>
                <w:rFonts w:eastAsia="Times New Roman"/>
                <w:sz w:val="20"/>
                <w:szCs w:val="20"/>
                <w:lang w:eastAsia="en-AU"/>
              </w:rPr>
              <w:t>21.1</w:t>
            </w:r>
          </w:p>
        </w:tc>
        <w:tc>
          <w:tcPr>
            <w:tcW w:w="1260" w:type="dxa"/>
            <w:tcBorders>
              <w:top w:val="nil"/>
              <w:left w:val="nil"/>
              <w:bottom w:val="nil"/>
              <w:right w:val="nil"/>
            </w:tcBorders>
            <w:shd w:val="clear" w:color="auto" w:fill="auto"/>
            <w:hideMark/>
          </w:tcPr>
          <w:p w14:paraId="49D439E7" w14:textId="03FB1022"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6DBE354C"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Single residential and development proposals on individual residential units within a unit complex (for first amendment)</w:t>
            </w:r>
          </w:p>
        </w:tc>
        <w:tc>
          <w:tcPr>
            <w:tcW w:w="1873" w:type="dxa"/>
            <w:tcBorders>
              <w:top w:val="nil"/>
              <w:left w:val="nil"/>
              <w:bottom w:val="nil"/>
              <w:right w:val="nil"/>
            </w:tcBorders>
            <w:shd w:val="clear" w:color="auto" w:fill="auto"/>
            <w:hideMark/>
          </w:tcPr>
          <w:p w14:paraId="350F916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321.00 </w:t>
            </w:r>
          </w:p>
        </w:tc>
        <w:tc>
          <w:tcPr>
            <w:tcW w:w="1585" w:type="dxa"/>
            <w:tcBorders>
              <w:top w:val="nil"/>
              <w:left w:val="nil"/>
              <w:bottom w:val="nil"/>
              <w:right w:val="nil"/>
            </w:tcBorders>
            <w:shd w:val="clear" w:color="auto" w:fill="auto"/>
            <w:hideMark/>
          </w:tcPr>
          <w:p w14:paraId="314A12BB" w14:textId="4CE81E1B"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330.9</w:t>
            </w:r>
            <w:r w:rsidR="000121CA">
              <w:rPr>
                <w:b/>
                <w:bCs/>
                <w:color w:val="000000"/>
                <w:sz w:val="22"/>
                <w:szCs w:val="22"/>
              </w:rPr>
              <w:t>5</w:t>
            </w:r>
            <w:r>
              <w:rPr>
                <w:b/>
                <w:bCs/>
                <w:color w:val="000000"/>
                <w:sz w:val="22"/>
                <w:szCs w:val="22"/>
              </w:rPr>
              <w:t xml:space="preserve"> </w:t>
            </w:r>
          </w:p>
        </w:tc>
      </w:tr>
      <w:tr w:rsidR="00541D6A" w:rsidRPr="00D407FD" w14:paraId="0DA9EBD2" w14:textId="77777777" w:rsidTr="003B121E">
        <w:trPr>
          <w:trHeight w:val="300"/>
        </w:trPr>
        <w:tc>
          <w:tcPr>
            <w:tcW w:w="1260" w:type="dxa"/>
            <w:tcBorders>
              <w:top w:val="nil"/>
              <w:left w:val="nil"/>
              <w:bottom w:val="nil"/>
              <w:right w:val="nil"/>
            </w:tcBorders>
          </w:tcPr>
          <w:p w14:paraId="2FDC71A6" w14:textId="1128D91E" w:rsidR="00541D6A" w:rsidRPr="003B121E" w:rsidRDefault="00541D6A" w:rsidP="003B121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5978CF25" w14:textId="00A0B215"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AAFA7F2"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All other amendments in Merit Track:</w:t>
            </w:r>
          </w:p>
        </w:tc>
        <w:tc>
          <w:tcPr>
            <w:tcW w:w="1873" w:type="dxa"/>
            <w:tcBorders>
              <w:top w:val="nil"/>
              <w:left w:val="nil"/>
              <w:bottom w:val="nil"/>
              <w:right w:val="nil"/>
            </w:tcBorders>
            <w:shd w:val="clear" w:color="auto" w:fill="auto"/>
            <w:hideMark/>
          </w:tcPr>
          <w:p w14:paraId="0FCAAFCE" w14:textId="77777777" w:rsidR="00541D6A" w:rsidRPr="00D407FD" w:rsidRDefault="00541D6A" w:rsidP="00541D6A">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6DC730D9" w14:textId="77777777" w:rsidR="00541D6A" w:rsidRPr="00D407FD" w:rsidRDefault="00541D6A" w:rsidP="00541D6A">
            <w:pPr>
              <w:jc w:val="right"/>
              <w:rPr>
                <w:rFonts w:eastAsia="Times New Roman"/>
                <w:sz w:val="20"/>
                <w:szCs w:val="20"/>
                <w:lang w:eastAsia="en-AU"/>
              </w:rPr>
            </w:pPr>
          </w:p>
        </w:tc>
      </w:tr>
      <w:tr w:rsidR="00541D6A" w:rsidRPr="00D407FD" w14:paraId="5FA244D8" w14:textId="77777777" w:rsidTr="003B121E">
        <w:trPr>
          <w:trHeight w:val="300"/>
        </w:trPr>
        <w:tc>
          <w:tcPr>
            <w:tcW w:w="1260" w:type="dxa"/>
            <w:tcBorders>
              <w:top w:val="nil"/>
              <w:left w:val="nil"/>
              <w:bottom w:val="nil"/>
              <w:right w:val="nil"/>
            </w:tcBorders>
          </w:tcPr>
          <w:p w14:paraId="30D1170D" w14:textId="158B395F" w:rsidR="00541D6A" w:rsidRPr="00910075" w:rsidRDefault="00541D6A" w:rsidP="003B121E">
            <w:pPr>
              <w:rPr>
                <w:rFonts w:eastAsia="Times New Roman"/>
                <w:sz w:val="20"/>
                <w:szCs w:val="20"/>
                <w:lang w:eastAsia="en-AU"/>
              </w:rPr>
            </w:pPr>
            <w:r>
              <w:rPr>
                <w:rFonts w:eastAsia="Times New Roman"/>
                <w:sz w:val="20"/>
                <w:szCs w:val="20"/>
                <w:lang w:eastAsia="en-AU"/>
              </w:rPr>
              <w:t>21.2</w:t>
            </w:r>
          </w:p>
        </w:tc>
        <w:tc>
          <w:tcPr>
            <w:tcW w:w="1260" w:type="dxa"/>
            <w:tcBorders>
              <w:top w:val="nil"/>
              <w:left w:val="nil"/>
              <w:bottom w:val="nil"/>
              <w:right w:val="nil"/>
            </w:tcBorders>
            <w:shd w:val="clear" w:color="auto" w:fill="auto"/>
            <w:hideMark/>
          </w:tcPr>
          <w:p w14:paraId="4AC89BD9" w14:textId="3700B29E"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0D0FB564"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First five amendments</w:t>
            </w:r>
          </w:p>
        </w:tc>
        <w:tc>
          <w:tcPr>
            <w:tcW w:w="1873" w:type="dxa"/>
            <w:tcBorders>
              <w:top w:val="nil"/>
              <w:left w:val="nil"/>
              <w:bottom w:val="nil"/>
              <w:right w:val="nil"/>
            </w:tcBorders>
            <w:shd w:val="clear" w:color="auto" w:fill="auto"/>
            <w:hideMark/>
          </w:tcPr>
          <w:p w14:paraId="2EAE83D6"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800.00 </w:t>
            </w:r>
          </w:p>
        </w:tc>
        <w:tc>
          <w:tcPr>
            <w:tcW w:w="1585" w:type="dxa"/>
            <w:tcBorders>
              <w:top w:val="nil"/>
              <w:left w:val="nil"/>
              <w:bottom w:val="nil"/>
              <w:right w:val="nil"/>
            </w:tcBorders>
            <w:shd w:val="clear" w:color="auto" w:fill="auto"/>
            <w:hideMark/>
          </w:tcPr>
          <w:p w14:paraId="78047FA8" w14:textId="16BA7950"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825.7</w:t>
            </w:r>
            <w:r w:rsidR="000121CA">
              <w:rPr>
                <w:b/>
                <w:bCs/>
                <w:color w:val="000000"/>
                <w:sz w:val="22"/>
                <w:szCs w:val="22"/>
              </w:rPr>
              <w:t>5</w:t>
            </w:r>
            <w:r>
              <w:rPr>
                <w:b/>
                <w:bCs/>
                <w:color w:val="000000"/>
                <w:sz w:val="22"/>
                <w:szCs w:val="22"/>
              </w:rPr>
              <w:t xml:space="preserve"> </w:t>
            </w:r>
          </w:p>
        </w:tc>
      </w:tr>
      <w:tr w:rsidR="00541D6A" w:rsidRPr="00D407FD" w14:paraId="44CA3E13" w14:textId="77777777" w:rsidTr="003B121E">
        <w:trPr>
          <w:trHeight w:val="300"/>
        </w:trPr>
        <w:tc>
          <w:tcPr>
            <w:tcW w:w="1260" w:type="dxa"/>
            <w:tcBorders>
              <w:top w:val="nil"/>
              <w:left w:val="nil"/>
              <w:bottom w:val="nil"/>
              <w:right w:val="nil"/>
            </w:tcBorders>
          </w:tcPr>
          <w:p w14:paraId="7BCE3E0B" w14:textId="0A25A498"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21.3</w:t>
            </w:r>
          </w:p>
        </w:tc>
        <w:tc>
          <w:tcPr>
            <w:tcW w:w="1260" w:type="dxa"/>
            <w:tcBorders>
              <w:top w:val="nil"/>
              <w:left w:val="nil"/>
              <w:bottom w:val="nil"/>
              <w:right w:val="nil"/>
            </w:tcBorders>
            <w:shd w:val="clear" w:color="auto" w:fill="auto"/>
            <w:hideMark/>
          </w:tcPr>
          <w:p w14:paraId="6F37F333" w14:textId="606E1FFE"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079D87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amendment</w:t>
            </w:r>
          </w:p>
        </w:tc>
        <w:tc>
          <w:tcPr>
            <w:tcW w:w="1873" w:type="dxa"/>
            <w:tcBorders>
              <w:top w:val="nil"/>
              <w:left w:val="nil"/>
              <w:bottom w:val="nil"/>
              <w:right w:val="nil"/>
            </w:tcBorders>
            <w:shd w:val="clear" w:color="auto" w:fill="auto"/>
            <w:hideMark/>
          </w:tcPr>
          <w:p w14:paraId="6D7277F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101.00 </w:t>
            </w:r>
          </w:p>
        </w:tc>
        <w:tc>
          <w:tcPr>
            <w:tcW w:w="1585" w:type="dxa"/>
            <w:tcBorders>
              <w:top w:val="nil"/>
              <w:left w:val="nil"/>
              <w:bottom w:val="nil"/>
              <w:right w:val="nil"/>
            </w:tcBorders>
            <w:shd w:val="clear" w:color="auto" w:fill="auto"/>
            <w:hideMark/>
          </w:tcPr>
          <w:p w14:paraId="5B72238A" w14:textId="69E01AD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104.0</w:t>
            </w:r>
            <w:r w:rsidR="000121CA">
              <w:rPr>
                <w:b/>
                <w:bCs/>
                <w:color w:val="000000"/>
                <w:sz w:val="22"/>
                <w:szCs w:val="22"/>
              </w:rPr>
              <w:t>0</w:t>
            </w:r>
            <w:r>
              <w:rPr>
                <w:b/>
                <w:bCs/>
                <w:color w:val="000000"/>
                <w:sz w:val="22"/>
                <w:szCs w:val="22"/>
              </w:rPr>
              <w:t xml:space="preserve"> </w:t>
            </w:r>
          </w:p>
        </w:tc>
      </w:tr>
      <w:tr w:rsidR="00541D6A" w:rsidRPr="00D407FD" w14:paraId="3449FAA6" w14:textId="77777777" w:rsidTr="003B121E">
        <w:trPr>
          <w:trHeight w:val="300"/>
        </w:trPr>
        <w:tc>
          <w:tcPr>
            <w:tcW w:w="1260" w:type="dxa"/>
            <w:tcBorders>
              <w:top w:val="nil"/>
              <w:left w:val="nil"/>
              <w:bottom w:val="nil"/>
              <w:right w:val="nil"/>
            </w:tcBorders>
          </w:tcPr>
          <w:p w14:paraId="55D0DCEF" w14:textId="2F16A52F" w:rsidR="00541D6A" w:rsidRPr="003B121E" w:rsidRDefault="00541D6A" w:rsidP="003B121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1DBC29AF" w14:textId="322F25FB"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697DCB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lodged under the Impact Track:</w:t>
            </w:r>
          </w:p>
        </w:tc>
        <w:tc>
          <w:tcPr>
            <w:tcW w:w="1873" w:type="dxa"/>
            <w:tcBorders>
              <w:top w:val="nil"/>
              <w:left w:val="nil"/>
              <w:bottom w:val="nil"/>
              <w:right w:val="nil"/>
            </w:tcBorders>
            <w:shd w:val="clear" w:color="auto" w:fill="auto"/>
            <w:hideMark/>
          </w:tcPr>
          <w:p w14:paraId="1AFA3C08" w14:textId="77777777" w:rsidR="00541D6A" w:rsidRPr="00D407FD" w:rsidRDefault="00541D6A" w:rsidP="00541D6A">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0CDDCE8F" w14:textId="77777777" w:rsidR="00541D6A" w:rsidRPr="00D407FD" w:rsidRDefault="00541D6A" w:rsidP="00541D6A">
            <w:pPr>
              <w:jc w:val="right"/>
              <w:rPr>
                <w:rFonts w:eastAsia="Times New Roman"/>
                <w:sz w:val="20"/>
                <w:szCs w:val="20"/>
                <w:lang w:eastAsia="en-AU"/>
              </w:rPr>
            </w:pPr>
          </w:p>
        </w:tc>
      </w:tr>
      <w:tr w:rsidR="00541D6A" w:rsidRPr="00D407FD" w14:paraId="19CD4DE5" w14:textId="77777777" w:rsidTr="003B121E">
        <w:trPr>
          <w:trHeight w:val="300"/>
        </w:trPr>
        <w:tc>
          <w:tcPr>
            <w:tcW w:w="1260" w:type="dxa"/>
            <w:tcBorders>
              <w:top w:val="nil"/>
              <w:left w:val="nil"/>
              <w:bottom w:val="nil"/>
              <w:right w:val="nil"/>
            </w:tcBorders>
          </w:tcPr>
          <w:p w14:paraId="6BEBEFC4" w14:textId="5FEE8CCB" w:rsidR="00541D6A" w:rsidRPr="00910075" w:rsidRDefault="00541D6A" w:rsidP="003B121E">
            <w:pPr>
              <w:rPr>
                <w:rFonts w:eastAsia="Times New Roman"/>
                <w:sz w:val="20"/>
                <w:szCs w:val="20"/>
                <w:lang w:eastAsia="en-AU"/>
              </w:rPr>
            </w:pPr>
            <w:r>
              <w:rPr>
                <w:rFonts w:eastAsia="Times New Roman"/>
                <w:sz w:val="20"/>
                <w:szCs w:val="20"/>
                <w:lang w:eastAsia="en-AU"/>
              </w:rPr>
              <w:t>21.4</w:t>
            </w:r>
          </w:p>
        </w:tc>
        <w:tc>
          <w:tcPr>
            <w:tcW w:w="1260" w:type="dxa"/>
            <w:tcBorders>
              <w:top w:val="nil"/>
              <w:left w:val="nil"/>
              <w:bottom w:val="nil"/>
              <w:right w:val="nil"/>
            </w:tcBorders>
            <w:shd w:val="clear" w:color="auto" w:fill="auto"/>
            <w:hideMark/>
          </w:tcPr>
          <w:p w14:paraId="15217CB6" w14:textId="48B892FE"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40BA13C1"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First five amendments</w:t>
            </w:r>
          </w:p>
        </w:tc>
        <w:tc>
          <w:tcPr>
            <w:tcW w:w="1873" w:type="dxa"/>
            <w:tcBorders>
              <w:top w:val="nil"/>
              <w:left w:val="nil"/>
              <w:bottom w:val="nil"/>
              <w:right w:val="nil"/>
            </w:tcBorders>
            <w:shd w:val="clear" w:color="auto" w:fill="auto"/>
            <w:hideMark/>
          </w:tcPr>
          <w:p w14:paraId="3D94B173"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2,906.00 </w:t>
            </w:r>
          </w:p>
        </w:tc>
        <w:tc>
          <w:tcPr>
            <w:tcW w:w="1585" w:type="dxa"/>
            <w:tcBorders>
              <w:top w:val="nil"/>
              <w:left w:val="nil"/>
              <w:bottom w:val="nil"/>
              <w:right w:val="nil"/>
            </w:tcBorders>
            <w:shd w:val="clear" w:color="auto" w:fill="auto"/>
            <w:hideMark/>
          </w:tcPr>
          <w:p w14:paraId="0C68568E" w14:textId="06EB89C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3,000.4</w:t>
            </w:r>
            <w:r w:rsidR="000121CA">
              <w:rPr>
                <w:b/>
                <w:bCs/>
                <w:color w:val="000000"/>
                <w:sz w:val="22"/>
                <w:szCs w:val="22"/>
              </w:rPr>
              <w:t>5</w:t>
            </w:r>
            <w:r>
              <w:rPr>
                <w:b/>
                <w:bCs/>
                <w:color w:val="000000"/>
                <w:sz w:val="22"/>
                <w:szCs w:val="22"/>
              </w:rPr>
              <w:t xml:space="preserve"> </w:t>
            </w:r>
          </w:p>
        </w:tc>
      </w:tr>
      <w:tr w:rsidR="00541D6A" w:rsidRPr="00D407FD" w14:paraId="5C749AB2" w14:textId="77777777" w:rsidTr="003B121E">
        <w:trPr>
          <w:trHeight w:val="300"/>
        </w:trPr>
        <w:tc>
          <w:tcPr>
            <w:tcW w:w="1260" w:type="dxa"/>
            <w:tcBorders>
              <w:top w:val="nil"/>
              <w:left w:val="nil"/>
              <w:bottom w:val="nil"/>
              <w:right w:val="nil"/>
            </w:tcBorders>
          </w:tcPr>
          <w:p w14:paraId="7BFFA2FB" w14:textId="0E5F3CD7"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21.5</w:t>
            </w:r>
          </w:p>
        </w:tc>
        <w:tc>
          <w:tcPr>
            <w:tcW w:w="1260" w:type="dxa"/>
            <w:tcBorders>
              <w:top w:val="nil"/>
              <w:left w:val="nil"/>
              <w:bottom w:val="nil"/>
              <w:right w:val="nil"/>
            </w:tcBorders>
            <w:shd w:val="clear" w:color="auto" w:fill="auto"/>
            <w:hideMark/>
          </w:tcPr>
          <w:p w14:paraId="74320887" w14:textId="555A15B5"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3E7E280B"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each additional amendment</w:t>
            </w:r>
          </w:p>
        </w:tc>
        <w:tc>
          <w:tcPr>
            <w:tcW w:w="1873" w:type="dxa"/>
            <w:tcBorders>
              <w:top w:val="nil"/>
              <w:left w:val="nil"/>
              <w:bottom w:val="nil"/>
              <w:right w:val="nil"/>
            </w:tcBorders>
            <w:shd w:val="clear" w:color="auto" w:fill="auto"/>
            <w:hideMark/>
          </w:tcPr>
          <w:p w14:paraId="08D2F15C"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101.00 </w:t>
            </w:r>
          </w:p>
        </w:tc>
        <w:tc>
          <w:tcPr>
            <w:tcW w:w="1585" w:type="dxa"/>
            <w:tcBorders>
              <w:top w:val="nil"/>
              <w:left w:val="nil"/>
              <w:bottom w:val="nil"/>
              <w:right w:val="nil"/>
            </w:tcBorders>
            <w:shd w:val="clear" w:color="auto" w:fill="auto"/>
            <w:hideMark/>
          </w:tcPr>
          <w:p w14:paraId="1F821537" w14:textId="4816FBDB"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104.0</w:t>
            </w:r>
            <w:r w:rsidR="000121CA">
              <w:rPr>
                <w:b/>
                <w:bCs/>
                <w:color w:val="000000"/>
                <w:sz w:val="22"/>
                <w:szCs w:val="22"/>
              </w:rPr>
              <w:t>0</w:t>
            </w:r>
            <w:r>
              <w:rPr>
                <w:b/>
                <w:bCs/>
                <w:color w:val="000000"/>
                <w:sz w:val="22"/>
                <w:szCs w:val="22"/>
              </w:rPr>
              <w:t xml:space="preserve"> </w:t>
            </w:r>
          </w:p>
        </w:tc>
      </w:tr>
      <w:tr w:rsidR="00541D6A" w:rsidRPr="00D407FD" w14:paraId="6F741E32" w14:textId="77777777" w:rsidTr="003B121E">
        <w:trPr>
          <w:trHeight w:val="600"/>
        </w:trPr>
        <w:tc>
          <w:tcPr>
            <w:tcW w:w="1260" w:type="dxa"/>
            <w:tcBorders>
              <w:top w:val="nil"/>
              <w:left w:val="nil"/>
              <w:bottom w:val="nil"/>
              <w:right w:val="nil"/>
            </w:tcBorders>
          </w:tcPr>
          <w:p w14:paraId="74DD7A1E" w14:textId="63433991"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22.1</w:t>
            </w:r>
          </w:p>
        </w:tc>
        <w:tc>
          <w:tcPr>
            <w:tcW w:w="1260" w:type="dxa"/>
            <w:tcBorders>
              <w:top w:val="nil"/>
              <w:left w:val="nil"/>
              <w:bottom w:val="nil"/>
              <w:right w:val="nil"/>
            </w:tcBorders>
            <w:shd w:val="clear" w:color="auto" w:fill="auto"/>
            <w:hideMark/>
          </w:tcPr>
          <w:p w14:paraId="005F95F4" w14:textId="191C7C69"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E086BB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Referral of a development application  to a prescribed entity</w:t>
            </w:r>
          </w:p>
        </w:tc>
        <w:tc>
          <w:tcPr>
            <w:tcW w:w="1873" w:type="dxa"/>
            <w:tcBorders>
              <w:top w:val="nil"/>
              <w:left w:val="nil"/>
              <w:bottom w:val="nil"/>
              <w:right w:val="nil"/>
            </w:tcBorders>
            <w:shd w:val="clear" w:color="auto" w:fill="auto"/>
            <w:hideMark/>
          </w:tcPr>
          <w:p w14:paraId="5418F631"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5CA98C31" w14:textId="2E86E5B4"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32DD186F" w14:textId="77777777" w:rsidTr="003B121E">
        <w:trPr>
          <w:trHeight w:val="600"/>
        </w:trPr>
        <w:tc>
          <w:tcPr>
            <w:tcW w:w="1260" w:type="dxa"/>
            <w:tcBorders>
              <w:top w:val="nil"/>
              <w:left w:val="nil"/>
              <w:bottom w:val="nil"/>
              <w:right w:val="nil"/>
            </w:tcBorders>
          </w:tcPr>
          <w:p w14:paraId="551FBA0D" w14:textId="53918A4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23.1</w:t>
            </w:r>
          </w:p>
        </w:tc>
        <w:tc>
          <w:tcPr>
            <w:tcW w:w="1260" w:type="dxa"/>
            <w:tcBorders>
              <w:top w:val="nil"/>
              <w:left w:val="nil"/>
              <w:bottom w:val="nil"/>
              <w:right w:val="nil"/>
            </w:tcBorders>
            <w:shd w:val="clear" w:color="auto" w:fill="auto"/>
            <w:hideMark/>
          </w:tcPr>
          <w:p w14:paraId="54B761AB" w14:textId="6FA2D704"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1A2AC08E"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Provide minor public notification</w:t>
            </w:r>
          </w:p>
        </w:tc>
        <w:tc>
          <w:tcPr>
            <w:tcW w:w="1873" w:type="dxa"/>
            <w:tcBorders>
              <w:top w:val="nil"/>
              <w:left w:val="nil"/>
              <w:bottom w:val="nil"/>
              <w:right w:val="nil"/>
            </w:tcBorders>
            <w:shd w:val="clear" w:color="auto" w:fill="auto"/>
            <w:hideMark/>
          </w:tcPr>
          <w:p w14:paraId="7529BC7B"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311.00 </w:t>
            </w:r>
          </w:p>
        </w:tc>
        <w:tc>
          <w:tcPr>
            <w:tcW w:w="1585" w:type="dxa"/>
            <w:tcBorders>
              <w:top w:val="nil"/>
              <w:left w:val="nil"/>
              <w:bottom w:val="nil"/>
              <w:right w:val="nil"/>
            </w:tcBorders>
            <w:shd w:val="clear" w:color="auto" w:fill="auto"/>
            <w:hideMark/>
          </w:tcPr>
          <w:p w14:paraId="5D30C407" w14:textId="5515E9D8"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321.</w:t>
            </w:r>
            <w:r w:rsidR="000121CA">
              <w:rPr>
                <w:b/>
                <w:bCs/>
                <w:color w:val="000000"/>
                <w:sz w:val="22"/>
                <w:szCs w:val="22"/>
              </w:rPr>
              <w:t>50</w:t>
            </w:r>
            <w:r>
              <w:rPr>
                <w:b/>
                <w:bCs/>
                <w:color w:val="000000"/>
                <w:sz w:val="22"/>
                <w:szCs w:val="22"/>
              </w:rPr>
              <w:t xml:space="preserve"> </w:t>
            </w:r>
          </w:p>
        </w:tc>
      </w:tr>
      <w:tr w:rsidR="00541D6A" w:rsidRPr="00D407FD" w14:paraId="49A68E2A" w14:textId="77777777" w:rsidTr="003B121E">
        <w:trPr>
          <w:trHeight w:val="300"/>
        </w:trPr>
        <w:tc>
          <w:tcPr>
            <w:tcW w:w="1260" w:type="dxa"/>
            <w:tcBorders>
              <w:top w:val="nil"/>
              <w:left w:val="nil"/>
              <w:bottom w:val="nil"/>
              <w:right w:val="nil"/>
            </w:tcBorders>
          </w:tcPr>
          <w:p w14:paraId="294214C8" w14:textId="420AB073" w:rsidR="00541D6A" w:rsidRPr="00910075" w:rsidRDefault="00541D6A" w:rsidP="00541D6A">
            <w:pPr>
              <w:rPr>
                <w:rFonts w:eastAsia="Times New Roman"/>
                <w:color w:val="000000"/>
                <w:sz w:val="22"/>
                <w:szCs w:val="22"/>
                <w:lang w:eastAsia="en-AU"/>
              </w:rPr>
            </w:pPr>
          </w:p>
        </w:tc>
        <w:tc>
          <w:tcPr>
            <w:tcW w:w="1260" w:type="dxa"/>
            <w:vMerge w:val="restart"/>
            <w:tcBorders>
              <w:top w:val="nil"/>
              <w:left w:val="nil"/>
              <w:bottom w:val="nil"/>
              <w:right w:val="nil"/>
            </w:tcBorders>
            <w:shd w:val="clear" w:color="auto" w:fill="auto"/>
            <w:hideMark/>
          </w:tcPr>
          <w:p w14:paraId="66FF36A2" w14:textId="3D315978"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7DFDCA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Provide major public notification</w:t>
            </w:r>
          </w:p>
        </w:tc>
        <w:tc>
          <w:tcPr>
            <w:tcW w:w="1873" w:type="dxa"/>
            <w:tcBorders>
              <w:top w:val="nil"/>
              <w:left w:val="nil"/>
              <w:bottom w:val="nil"/>
              <w:right w:val="nil"/>
            </w:tcBorders>
            <w:shd w:val="clear" w:color="auto" w:fill="auto"/>
            <w:hideMark/>
          </w:tcPr>
          <w:p w14:paraId="12212A3F" w14:textId="77777777" w:rsidR="00541D6A" w:rsidRPr="00D407FD" w:rsidRDefault="00541D6A" w:rsidP="00541D6A">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1D5E671D" w14:textId="77777777" w:rsidR="00541D6A" w:rsidRPr="00D407FD" w:rsidRDefault="00541D6A" w:rsidP="00541D6A">
            <w:pPr>
              <w:jc w:val="right"/>
              <w:rPr>
                <w:rFonts w:eastAsia="Times New Roman"/>
                <w:sz w:val="20"/>
                <w:szCs w:val="20"/>
                <w:lang w:eastAsia="en-AU"/>
              </w:rPr>
            </w:pPr>
          </w:p>
        </w:tc>
      </w:tr>
      <w:tr w:rsidR="00541D6A" w:rsidRPr="00D407FD" w14:paraId="565718DF" w14:textId="77777777" w:rsidTr="003B121E">
        <w:trPr>
          <w:trHeight w:val="300"/>
        </w:trPr>
        <w:tc>
          <w:tcPr>
            <w:tcW w:w="1260" w:type="dxa"/>
            <w:tcBorders>
              <w:top w:val="nil"/>
              <w:left w:val="nil"/>
              <w:bottom w:val="nil"/>
              <w:right w:val="nil"/>
            </w:tcBorders>
          </w:tcPr>
          <w:p w14:paraId="6A6F469F" w14:textId="729C324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24.1</w:t>
            </w:r>
          </w:p>
        </w:tc>
        <w:tc>
          <w:tcPr>
            <w:tcW w:w="1260" w:type="dxa"/>
            <w:vMerge/>
            <w:tcBorders>
              <w:top w:val="nil"/>
              <w:left w:val="nil"/>
              <w:bottom w:val="nil"/>
              <w:right w:val="nil"/>
            </w:tcBorders>
            <w:vAlign w:val="center"/>
            <w:hideMark/>
          </w:tcPr>
          <w:p w14:paraId="15A8B7CE" w14:textId="6723FB5F" w:rsidR="00541D6A" w:rsidRPr="00D407FD" w:rsidRDefault="00541D6A" w:rsidP="00541D6A">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04A0057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For one sign</w:t>
            </w:r>
          </w:p>
        </w:tc>
        <w:tc>
          <w:tcPr>
            <w:tcW w:w="1873" w:type="dxa"/>
            <w:tcBorders>
              <w:top w:val="nil"/>
              <w:left w:val="nil"/>
              <w:bottom w:val="nil"/>
              <w:right w:val="nil"/>
            </w:tcBorders>
            <w:shd w:val="clear" w:color="auto" w:fill="auto"/>
            <w:hideMark/>
          </w:tcPr>
          <w:p w14:paraId="09FDB551"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1,258.00 </w:t>
            </w:r>
          </w:p>
        </w:tc>
        <w:tc>
          <w:tcPr>
            <w:tcW w:w="1585" w:type="dxa"/>
            <w:tcBorders>
              <w:top w:val="nil"/>
              <w:left w:val="nil"/>
              <w:bottom w:val="nil"/>
              <w:right w:val="nil"/>
            </w:tcBorders>
            <w:shd w:val="clear" w:color="auto" w:fill="auto"/>
            <w:hideMark/>
          </w:tcPr>
          <w:p w14:paraId="6521A22A" w14:textId="4AE7FA8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1,298.50 </w:t>
            </w:r>
          </w:p>
        </w:tc>
      </w:tr>
      <w:tr w:rsidR="00541D6A" w:rsidRPr="00D407FD" w14:paraId="34A462F7" w14:textId="77777777" w:rsidTr="003B121E">
        <w:trPr>
          <w:trHeight w:val="300"/>
        </w:trPr>
        <w:tc>
          <w:tcPr>
            <w:tcW w:w="1260" w:type="dxa"/>
            <w:tcBorders>
              <w:top w:val="nil"/>
              <w:left w:val="nil"/>
              <w:bottom w:val="nil"/>
              <w:right w:val="nil"/>
            </w:tcBorders>
          </w:tcPr>
          <w:p w14:paraId="60387AAD" w14:textId="427C90CE"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24.2</w:t>
            </w:r>
          </w:p>
        </w:tc>
        <w:tc>
          <w:tcPr>
            <w:tcW w:w="1260" w:type="dxa"/>
            <w:vMerge/>
            <w:tcBorders>
              <w:top w:val="nil"/>
              <w:left w:val="nil"/>
              <w:bottom w:val="nil"/>
              <w:right w:val="nil"/>
            </w:tcBorders>
            <w:vAlign w:val="center"/>
            <w:hideMark/>
          </w:tcPr>
          <w:p w14:paraId="66620744" w14:textId="49F53D2B" w:rsidR="00541D6A" w:rsidRPr="00D407FD" w:rsidRDefault="00541D6A" w:rsidP="00541D6A">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59BD96E4"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For each additional small size sign</w:t>
            </w:r>
          </w:p>
        </w:tc>
        <w:tc>
          <w:tcPr>
            <w:tcW w:w="1873" w:type="dxa"/>
            <w:tcBorders>
              <w:top w:val="nil"/>
              <w:left w:val="nil"/>
              <w:bottom w:val="nil"/>
              <w:right w:val="nil"/>
            </w:tcBorders>
            <w:shd w:val="clear" w:color="auto" w:fill="auto"/>
            <w:hideMark/>
          </w:tcPr>
          <w:p w14:paraId="595284D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202.00 </w:t>
            </w:r>
          </w:p>
        </w:tc>
        <w:tc>
          <w:tcPr>
            <w:tcW w:w="1585" w:type="dxa"/>
            <w:tcBorders>
              <w:top w:val="nil"/>
              <w:left w:val="nil"/>
              <w:bottom w:val="nil"/>
              <w:right w:val="nil"/>
            </w:tcBorders>
            <w:shd w:val="clear" w:color="auto" w:fill="auto"/>
            <w:hideMark/>
          </w:tcPr>
          <w:p w14:paraId="4DBF080B" w14:textId="03BE497C"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209.0</w:t>
            </w:r>
            <w:r w:rsidR="000121CA">
              <w:rPr>
                <w:b/>
                <w:bCs/>
                <w:color w:val="000000"/>
                <w:sz w:val="22"/>
                <w:szCs w:val="22"/>
              </w:rPr>
              <w:t>5</w:t>
            </w:r>
            <w:r>
              <w:rPr>
                <w:b/>
                <w:bCs/>
                <w:color w:val="000000"/>
                <w:sz w:val="22"/>
                <w:szCs w:val="22"/>
              </w:rPr>
              <w:t xml:space="preserve"> </w:t>
            </w:r>
          </w:p>
        </w:tc>
      </w:tr>
      <w:tr w:rsidR="00541D6A" w:rsidRPr="00D407FD" w14:paraId="5D4E4134" w14:textId="77777777" w:rsidTr="003B121E">
        <w:trPr>
          <w:trHeight w:val="300"/>
        </w:trPr>
        <w:tc>
          <w:tcPr>
            <w:tcW w:w="1260" w:type="dxa"/>
            <w:tcBorders>
              <w:top w:val="nil"/>
              <w:left w:val="nil"/>
              <w:bottom w:val="nil"/>
              <w:right w:val="nil"/>
            </w:tcBorders>
          </w:tcPr>
          <w:p w14:paraId="03017074" w14:textId="4CBF519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24.3</w:t>
            </w:r>
          </w:p>
        </w:tc>
        <w:tc>
          <w:tcPr>
            <w:tcW w:w="1260" w:type="dxa"/>
            <w:vMerge/>
            <w:tcBorders>
              <w:top w:val="nil"/>
              <w:left w:val="nil"/>
              <w:bottom w:val="nil"/>
              <w:right w:val="nil"/>
            </w:tcBorders>
            <w:vAlign w:val="center"/>
            <w:hideMark/>
          </w:tcPr>
          <w:p w14:paraId="217576D3" w14:textId="71C739CD" w:rsidR="00541D6A" w:rsidRPr="00D407FD" w:rsidRDefault="00541D6A" w:rsidP="00541D6A">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325C2F01"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For each additional large size sign</w:t>
            </w:r>
          </w:p>
        </w:tc>
        <w:tc>
          <w:tcPr>
            <w:tcW w:w="1873" w:type="dxa"/>
            <w:tcBorders>
              <w:top w:val="nil"/>
              <w:left w:val="nil"/>
              <w:bottom w:val="nil"/>
              <w:right w:val="nil"/>
            </w:tcBorders>
            <w:shd w:val="clear" w:color="auto" w:fill="auto"/>
            <w:hideMark/>
          </w:tcPr>
          <w:p w14:paraId="1584159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316.00 </w:t>
            </w:r>
          </w:p>
        </w:tc>
        <w:tc>
          <w:tcPr>
            <w:tcW w:w="1585" w:type="dxa"/>
            <w:tcBorders>
              <w:top w:val="nil"/>
              <w:left w:val="nil"/>
              <w:bottom w:val="nil"/>
              <w:right w:val="nil"/>
            </w:tcBorders>
            <w:shd w:val="clear" w:color="auto" w:fill="auto"/>
            <w:hideMark/>
          </w:tcPr>
          <w:p w14:paraId="073D7F6E" w14:textId="7FFB6282"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326.7</w:t>
            </w:r>
            <w:r w:rsidR="000121CA">
              <w:rPr>
                <w:b/>
                <w:bCs/>
                <w:color w:val="000000"/>
                <w:sz w:val="22"/>
                <w:szCs w:val="22"/>
              </w:rPr>
              <w:t>5</w:t>
            </w:r>
            <w:r>
              <w:rPr>
                <w:b/>
                <w:bCs/>
                <w:color w:val="000000"/>
                <w:sz w:val="22"/>
                <w:szCs w:val="22"/>
              </w:rPr>
              <w:t xml:space="preserve"> </w:t>
            </w:r>
          </w:p>
        </w:tc>
      </w:tr>
      <w:tr w:rsidR="00541D6A" w:rsidRPr="00D407FD" w14:paraId="2FA86A36" w14:textId="77777777" w:rsidTr="003B121E">
        <w:trPr>
          <w:trHeight w:val="900"/>
        </w:trPr>
        <w:tc>
          <w:tcPr>
            <w:tcW w:w="1260" w:type="dxa"/>
            <w:tcBorders>
              <w:top w:val="nil"/>
              <w:left w:val="nil"/>
              <w:bottom w:val="nil"/>
              <w:right w:val="nil"/>
            </w:tcBorders>
          </w:tcPr>
          <w:p w14:paraId="652CB0A9" w14:textId="77777777" w:rsidR="00541D6A" w:rsidRPr="003B121E" w:rsidRDefault="00541D6A" w:rsidP="003B121E">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1E28421B" w14:textId="6943B2BB"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97CD3F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Notice of ‘Confirmation of Development Approval Exemption’ to existing construction. Retrieval of file and filing of notice</w:t>
            </w:r>
          </w:p>
        </w:tc>
        <w:tc>
          <w:tcPr>
            <w:tcW w:w="1873" w:type="dxa"/>
            <w:tcBorders>
              <w:top w:val="nil"/>
              <w:left w:val="nil"/>
              <w:bottom w:val="nil"/>
              <w:right w:val="nil"/>
            </w:tcBorders>
            <w:shd w:val="clear" w:color="auto" w:fill="auto"/>
            <w:hideMark/>
          </w:tcPr>
          <w:p w14:paraId="14DC4928" w14:textId="77777777" w:rsidR="00541D6A" w:rsidRPr="00D407FD" w:rsidRDefault="00541D6A" w:rsidP="00541D6A">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61EF2D44" w14:textId="77777777" w:rsidR="00541D6A" w:rsidRPr="00D407FD" w:rsidRDefault="00541D6A" w:rsidP="00541D6A">
            <w:pPr>
              <w:jc w:val="right"/>
              <w:rPr>
                <w:rFonts w:eastAsia="Times New Roman"/>
                <w:sz w:val="20"/>
                <w:szCs w:val="20"/>
                <w:lang w:eastAsia="en-AU"/>
              </w:rPr>
            </w:pPr>
          </w:p>
        </w:tc>
      </w:tr>
      <w:tr w:rsidR="00541D6A" w:rsidRPr="00D407FD" w14:paraId="20EE4725" w14:textId="77777777" w:rsidTr="003B121E">
        <w:trPr>
          <w:trHeight w:val="300"/>
        </w:trPr>
        <w:tc>
          <w:tcPr>
            <w:tcW w:w="1260" w:type="dxa"/>
            <w:tcBorders>
              <w:top w:val="nil"/>
              <w:left w:val="nil"/>
              <w:bottom w:val="nil"/>
              <w:right w:val="nil"/>
            </w:tcBorders>
          </w:tcPr>
          <w:p w14:paraId="64710CE2" w14:textId="36A82DC3" w:rsidR="00541D6A" w:rsidRPr="00910075" w:rsidRDefault="00541D6A" w:rsidP="003B121E">
            <w:pPr>
              <w:rPr>
                <w:rFonts w:eastAsia="Times New Roman"/>
                <w:sz w:val="20"/>
                <w:szCs w:val="20"/>
                <w:lang w:eastAsia="en-AU"/>
              </w:rPr>
            </w:pPr>
            <w:r>
              <w:rPr>
                <w:rFonts w:eastAsia="Times New Roman"/>
                <w:sz w:val="20"/>
                <w:szCs w:val="20"/>
                <w:lang w:eastAsia="en-AU"/>
              </w:rPr>
              <w:t>24.4</w:t>
            </w:r>
          </w:p>
        </w:tc>
        <w:tc>
          <w:tcPr>
            <w:tcW w:w="1260" w:type="dxa"/>
            <w:tcBorders>
              <w:top w:val="nil"/>
              <w:left w:val="nil"/>
              <w:bottom w:val="nil"/>
              <w:right w:val="nil"/>
            </w:tcBorders>
            <w:shd w:val="clear" w:color="auto" w:fill="auto"/>
            <w:hideMark/>
          </w:tcPr>
          <w:p w14:paraId="6AFF71A8" w14:textId="7E82367B"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64B8244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Per individual notice</w:t>
            </w:r>
          </w:p>
        </w:tc>
        <w:tc>
          <w:tcPr>
            <w:tcW w:w="1873" w:type="dxa"/>
            <w:tcBorders>
              <w:top w:val="nil"/>
              <w:left w:val="nil"/>
              <w:bottom w:val="nil"/>
              <w:right w:val="nil"/>
            </w:tcBorders>
            <w:shd w:val="clear" w:color="auto" w:fill="auto"/>
            <w:hideMark/>
          </w:tcPr>
          <w:p w14:paraId="0754A784"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23.00 </w:t>
            </w:r>
          </w:p>
        </w:tc>
        <w:tc>
          <w:tcPr>
            <w:tcW w:w="1585" w:type="dxa"/>
            <w:tcBorders>
              <w:top w:val="nil"/>
              <w:left w:val="nil"/>
              <w:bottom w:val="nil"/>
              <w:right w:val="nil"/>
            </w:tcBorders>
            <w:shd w:val="clear" w:color="auto" w:fill="auto"/>
            <w:hideMark/>
          </w:tcPr>
          <w:p w14:paraId="55AB1FC2" w14:textId="7A16CC6E"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24.1</w:t>
            </w:r>
            <w:r w:rsidR="000121CA">
              <w:rPr>
                <w:b/>
                <w:bCs/>
                <w:color w:val="000000"/>
                <w:sz w:val="22"/>
                <w:szCs w:val="22"/>
              </w:rPr>
              <w:t>5</w:t>
            </w:r>
            <w:r>
              <w:rPr>
                <w:b/>
                <w:bCs/>
                <w:color w:val="000000"/>
                <w:sz w:val="22"/>
                <w:szCs w:val="22"/>
              </w:rPr>
              <w:t xml:space="preserve"> </w:t>
            </w:r>
          </w:p>
        </w:tc>
      </w:tr>
      <w:tr w:rsidR="00541D6A" w:rsidRPr="00D407FD" w14:paraId="5BF8C548" w14:textId="77777777" w:rsidTr="003B121E">
        <w:trPr>
          <w:trHeight w:val="600"/>
        </w:trPr>
        <w:tc>
          <w:tcPr>
            <w:tcW w:w="1260" w:type="dxa"/>
            <w:tcBorders>
              <w:top w:val="nil"/>
              <w:left w:val="nil"/>
              <w:bottom w:val="nil"/>
              <w:right w:val="nil"/>
            </w:tcBorders>
          </w:tcPr>
          <w:p w14:paraId="357B21FA" w14:textId="4CE3EA10"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25.1</w:t>
            </w:r>
          </w:p>
        </w:tc>
        <w:tc>
          <w:tcPr>
            <w:tcW w:w="1260" w:type="dxa"/>
            <w:tcBorders>
              <w:top w:val="nil"/>
              <w:left w:val="nil"/>
              <w:bottom w:val="nil"/>
              <w:right w:val="nil"/>
            </w:tcBorders>
            <w:shd w:val="clear" w:color="auto" w:fill="auto"/>
            <w:hideMark/>
          </w:tcPr>
          <w:p w14:paraId="702C1EF8" w14:textId="60083236"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7AD09B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Environmental Significance Opinion</w:t>
            </w:r>
          </w:p>
        </w:tc>
        <w:tc>
          <w:tcPr>
            <w:tcW w:w="1873" w:type="dxa"/>
            <w:tcBorders>
              <w:top w:val="nil"/>
              <w:left w:val="nil"/>
              <w:bottom w:val="nil"/>
              <w:right w:val="nil"/>
            </w:tcBorders>
            <w:shd w:val="clear" w:color="auto" w:fill="auto"/>
            <w:hideMark/>
          </w:tcPr>
          <w:p w14:paraId="745A10BC"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653.00 </w:t>
            </w:r>
          </w:p>
        </w:tc>
        <w:tc>
          <w:tcPr>
            <w:tcW w:w="1585" w:type="dxa"/>
            <w:tcBorders>
              <w:top w:val="nil"/>
              <w:left w:val="nil"/>
              <w:bottom w:val="nil"/>
              <w:right w:val="nil"/>
            </w:tcBorders>
            <w:shd w:val="clear" w:color="auto" w:fill="auto"/>
            <w:hideMark/>
          </w:tcPr>
          <w:p w14:paraId="3E40EE0A" w14:textId="3AA1EA59"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674.4</w:t>
            </w:r>
            <w:r w:rsidR="000121CA">
              <w:rPr>
                <w:b/>
                <w:bCs/>
                <w:color w:val="000000"/>
                <w:sz w:val="22"/>
                <w:szCs w:val="22"/>
              </w:rPr>
              <w:t>5</w:t>
            </w:r>
            <w:r>
              <w:rPr>
                <w:b/>
                <w:bCs/>
                <w:color w:val="000000"/>
                <w:sz w:val="22"/>
                <w:szCs w:val="22"/>
              </w:rPr>
              <w:t xml:space="preserve"> </w:t>
            </w:r>
          </w:p>
        </w:tc>
      </w:tr>
      <w:tr w:rsidR="0073324B" w:rsidRPr="00D407FD" w14:paraId="7041C2A3" w14:textId="77777777" w:rsidTr="003B121E">
        <w:trPr>
          <w:trHeight w:val="900"/>
        </w:trPr>
        <w:tc>
          <w:tcPr>
            <w:tcW w:w="1260" w:type="dxa"/>
            <w:tcBorders>
              <w:top w:val="nil"/>
              <w:left w:val="nil"/>
              <w:bottom w:val="nil"/>
              <w:right w:val="nil"/>
            </w:tcBorders>
          </w:tcPr>
          <w:p w14:paraId="75FB7939" w14:textId="18AA0CB6"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lastRenderedPageBreak/>
              <w:t>26.1</w:t>
            </w:r>
          </w:p>
        </w:tc>
        <w:tc>
          <w:tcPr>
            <w:tcW w:w="1260" w:type="dxa"/>
            <w:tcBorders>
              <w:top w:val="nil"/>
              <w:left w:val="nil"/>
              <w:bottom w:val="nil"/>
              <w:right w:val="nil"/>
            </w:tcBorders>
            <w:shd w:val="clear" w:color="auto" w:fill="auto"/>
            <w:hideMark/>
          </w:tcPr>
          <w:p w14:paraId="71B53837" w14:textId="4FD33DEC"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503A86BF"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Applications in the merit track where an Environmental Significance Opinion (ESO) is provided to support lodgement in that track</w:t>
            </w:r>
          </w:p>
        </w:tc>
        <w:tc>
          <w:tcPr>
            <w:tcW w:w="1873" w:type="dxa"/>
            <w:tcBorders>
              <w:top w:val="nil"/>
              <w:left w:val="nil"/>
              <w:bottom w:val="nil"/>
              <w:right w:val="nil"/>
            </w:tcBorders>
            <w:shd w:val="clear" w:color="auto" w:fill="auto"/>
            <w:hideMark/>
          </w:tcPr>
          <w:p w14:paraId="70503576"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1,311.00 </w:t>
            </w:r>
          </w:p>
        </w:tc>
        <w:tc>
          <w:tcPr>
            <w:tcW w:w="1585" w:type="dxa"/>
            <w:tcBorders>
              <w:top w:val="nil"/>
              <w:left w:val="nil"/>
              <w:bottom w:val="nil"/>
              <w:right w:val="nil"/>
            </w:tcBorders>
            <w:shd w:val="clear" w:color="auto" w:fill="auto"/>
            <w:hideMark/>
          </w:tcPr>
          <w:p w14:paraId="501FD52B" w14:textId="21C8EBCF" w:rsidR="0073324B" w:rsidRPr="00D407FD" w:rsidRDefault="00541D6A" w:rsidP="00D407FD">
            <w:pPr>
              <w:jc w:val="right"/>
              <w:rPr>
                <w:rFonts w:eastAsia="Times New Roman"/>
                <w:b/>
                <w:bCs/>
                <w:color w:val="000000"/>
                <w:sz w:val="22"/>
                <w:szCs w:val="22"/>
                <w:lang w:eastAsia="en-AU"/>
              </w:rPr>
            </w:pPr>
            <w:r w:rsidRPr="00541D6A">
              <w:rPr>
                <w:rFonts w:eastAsia="Times New Roman"/>
                <w:b/>
                <w:bCs/>
                <w:color w:val="000000"/>
                <w:sz w:val="22"/>
                <w:szCs w:val="22"/>
                <w:lang w:eastAsia="en-AU"/>
              </w:rPr>
              <w:t>1,353.1</w:t>
            </w:r>
            <w:r w:rsidR="000121CA">
              <w:rPr>
                <w:rFonts w:eastAsia="Times New Roman"/>
                <w:b/>
                <w:bCs/>
                <w:color w:val="000000"/>
                <w:sz w:val="22"/>
                <w:szCs w:val="22"/>
                <w:lang w:eastAsia="en-AU"/>
              </w:rPr>
              <w:t>5</w:t>
            </w:r>
          </w:p>
        </w:tc>
      </w:tr>
      <w:tr w:rsidR="0073324B" w:rsidRPr="00D407FD" w14:paraId="6FDF02B3" w14:textId="77777777" w:rsidTr="003B121E">
        <w:trPr>
          <w:trHeight w:val="1500"/>
        </w:trPr>
        <w:tc>
          <w:tcPr>
            <w:tcW w:w="1260" w:type="dxa"/>
            <w:tcBorders>
              <w:top w:val="nil"/>
              <w:left w:val="nil"/>
              <w:bottom w:val="nil"/>
              <w:right w:val="nil"/>
            </w:tcBorders>
          </w:tcPr>
          <w:p w14:paraId="33AAFD65" w14:textId="0ACB1F9D"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25D4D643" w14:textId="4B666E8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712C834E"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Refunds – Development Applications – If the application is withdrawn prior to assessment or public notification of the DA a full refund is payable less an administrative fee to cover processing</w:t>
            </w:r>
          </w:p>
        </w:tc>
        <w:tc>
          <w:tcPr>
            <w:tcW w:w="1873" w:type="dxa"/>
            <w:tcBorders>
              <w:top w:val="nil"/>
              <w:left w:val="nil"/>
              <w:bottom w:val="nil"/>
              <w:right w:val="nil"/>
            </w:tcBorders>
            <w:shd w:val="clear" w:color="auto" w:fill="auto"/>
            <w:hideMark/>
          </w:tcPr>
          <w:p w14:paraId="53B645AA"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129B6E31" w14:textId="77777777" w:rsidR="0073324B" w:rsidRPr="00D407FD" w:rsidRDefault="0073324B" w:rsidP="00D407FD">
            <w:pPr>
              <w:jc w:val="right"/>
              <w:rPr>
                <w:rFonts w:eastAsia="Times New Roman"/>
                <w:sz w:val="20"/>
                <w:szCs w:val="20"/>
                <w:lang w:eastAsia="en-AU"/>
              </w:rPr>
            </w:pPr>
          </w:p>
        </w:tc>
      </w:tr>
      <w:tr w:rsidR="0073324B" w:rsidRPr="00D407FD" w14:paraId="7BE58F28" w14:textId="77777777" w:rsidTr="003B121E">
        <w:trPr>
          <w:trHeight w:val="600"/>
        </w:trPr>
        <w:tc>
          <w:tcPr>
            <w:tcW w:w="1260" w:type="dxa"/>
            <w:tcBorders>
              <w:top w:val="nil"/>
              <w:left w:val="nil"/>
              <w:bottom w:val="nil"/>
              <w:right w:val="nil"/>
            </w:tcBorders>
          </w:tcPr>
          <w:p w14:paraId="2D447E00" w14:textId="6FAD75C8" w:rsidR="0073324B" w:rsidRPr="00910075" w:rsidRDefault="009F12DD" w:rsidP="003B121E">
            <w:pPr>
              <w:rPr>
                <w:rFonts w:eastAsia="Times New Roman"/>
                <w:sz w:val="20"/>
                <w:szCs w:val="20"/>
                <w:lang w:eastAsia="en-AU"/>
              </w:rPr>
            </w:pPr>
            <w:r>
              <w:rPr>
                <w:rFonts w:eastAsia="Times New Roman"/>
                <w:sz w:val="20"/>
                <w:szCs w:val="20"/>
                <w:lang w:eastAsia="en-AU"/>
              </w:rPr>
              <w:t>27.1</w:t>
            </w:r>
          </w:p>
        </w:tc>
        <w:tc>
          <w:tcPr>
            <w:tcW w:w="1260" w:type="dxa"/>
            <w:tcBorders>
              <w:top w:val="nil"/>
              <w:left w:val="nil"/>
              <w:bottom w:val="nil"/>
              <w:right w:val="nil"/>
            </w:tcBorders>
            <w:shd w:val="clear" w:color="auto" w:fill="auto"/>
            <w:hideMark/>
          </w:tcPr>
          <w:p w14:paraId="59777002" w14:textId="41C7E90D" w:rsidR="0073324B" w:rsidRPr="00D407FD" w:rsidRDefault="0073324B" w:rsidP="00D407FD">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5610D49E"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 Residential and Commercial – all fees in excess of:</w:t>
            </w:r>
          </w:p>
        </w:tc>
        <w:tc>
          <w:tcPr>
            <w:tcW w:w="1873" w:type="dxa"/>
            <w:tcBorders>
              <w:top w:val="nil"/>
              <w:left w:val="nil"/>
              <w:bottom w:val="nil"/>
              <w:right w:val="nil"/>
            </w:tcBorders>
            <w:shd w:val="clear" w:color="auto" w:fill="auto"/>
            <w:hideMark/>
          </w:tcPr>
          <w:p w14:paraId="5EB98DB5"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98.00** </w:t>
            </w:r>
          </w:p>
        </w:tc>
        <w:tc>
          <w:tcPr>
            <w:tcW w:w="1585" w:type="dxa"/>
            <w:tcBorders>
              <w:top w:val="nil"/>
              <w:left w:val="nil"/>
              <w:bottom w:val="nil"/>
              <w:right w:val="nil"/>
            </w:tcBorders>
            <w:shd w:val="clear" w:color="auto" w:fill="auto"/>
            <w:hideMark/>
          </w:tcPr>
          <w:p w14:paraId="0F7E5091" w14:textId="7C5AD907" w:rsidR="0073324B" w:rsidRPr="00D407FD" w:rsidRDefault="00541D6A" w:rsidP="00D407FD">
            <w:pPr>
              <w:jc w:val="right"/>
              <w:rPr>
                <w:rFonts w:eastAsia="Times New Roman"/>
                <w:b/>
                <w:bCs/>
                <w:color w:val="000000"/>
                <w:sz w:val="22"/>
                <w:szCs w:val="22"/>
                <w:lang w:eastAsia="en-AU"/>
              </w:rPr>
            </w:pPr>
            <w:r w:rsidRPr="00541D6A">
              <w:rPr>
                <w:rFonts w:eastAsia="Times New Roman"/>
                <w:b/>
                <w:bCs/>
                <w:color w:val="000000"/>
                <w:sz w:val="22"/>
                <w:szCs w:val="22"/>
                <w:lang w:eastAsia="en-AU"/>
              </w:rPr>
              <w:t>100.8</w:t>
            </w:r>
            <w:r w:rsidR="000121CA">
              <w:rPr>
                <w:rFonts w:eastAsia="Times New Roman"/>
                <w:b/>
                <w:bCs/>
                <w:color w:val="000000"/>
                <w:sz w:val="22"/>
                <w:szCs w:val="22"/>
                <w:lang w:eastAsia="en-AU"/>
              </w:rPr>
              <w:t>5</w:t>
            </w:r>
          </w:p>
        </w:tc>
      </w:tr>
      <w:tr w:rsidR="00541D6A" w:rsidRPr="00D407FD" w14:paraId="74F20712" w14:textId="77777777" w:rsidTr="003B121E">
        <w:trPr>
          <w:trHeight w:val="2400"/>
        </w:trPr>
        <w:tc>
          <w:tcPr>
            <w:tcW w:w="1260" w:type="dxa"/>
            <w:tcBorders>
              <w:top w:val="nil"/>
              <w:left w:val="nil"/>
              <w:bottom w:val="nil"/>
              <w:right w:val="nil"/>
            </w:tcBorders>
          </w:tcPr>
          <w:p w14:paraId="7481B0C9" w14:textId="5A368C14"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28.1</w:t>
            </w:r>
          </w:p>
        </w:tc>
        <w:tc>
          <w:tcPr>
            <w:tcW w:w="1260" w:type="dxa"/>
            <w:vMerge w:val="restart"/>
            <w:tcBorders>
              <w:top w:val="nil"/>
              <w:left w:val="nil"/>
              <w:bottom w:val="nil"/>
              <w:right w:val="nil"/>
            </w:tcBorders>
            <w:shd w:val="clear" w:color="auto" w:fill="auto"/>
            <w:hideMark/>
          </w:tcPr>
          <w:p w14:paraId="30B1F27C" w14:textId="37A29D84"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vMerge w:val="restart"/>
            <w:tcBorders>
              <w:top w:val="nil"/>
              <w:left w:val="nil"/>
              <w:bottom w:val="nil"/>
              <w:right w:val="nil"/>
            </w:tcBorders>
            <w:shd w:val="clear" w:color="auto" w:fill="auto"/>
            <w:hideMark/>
          </w:tcPr>
          <w:p w14:paraId="35B049C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Refunds -  Development Applications – If the application is withdrawn after assessment or public notification has begun the refund will be :-</w:t>
            </w:r>
          </w:p>
        </w:tc>
        <w:tc>
          <w:tcPr>
            <w:tcW w:w="1873" w:type="dxa"/>
            <w:tcBorders>
              <w:top w:val="nil"/>
              <w:left w:val="nil"/>
              <w:bottom w:val="nil"/>
              <w:right w:val="nil"/>
            </w:tcBorders>
            <w:shd w:val="clear" w:color="auto" w:fill="auto"/>
            <w:hideMark/>
          </w:tcPr>
          <w:p w14:paraId="470A2843"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(b) 50% of the fees paid for the components which are being processed and  </w:t>
            </w:r>
          </w:p>
        </w:tc>
        <w:tc>
          <w:tcPr>
            <w:tcW w:w="1585" w:type="dxa"/>
            <w:tcBorders>
              <w:top w:val="nil"/>
              <w:left w:val="nil"/>
              <w:bottom w:val="nil"/>
              <w:right w:val="nil"/>
            </w:tcBorders>
            <w:shd w:val="clear" w:color="auto" w:fill="auto"/>
            <w:hideMark/>
          </w:tcPr>
          <w:p w14:paraId="6BB76030" w14:textId="7DCBA48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(b) 50% of the fees paid for the components which are being processed and   </w:t>
            </w:r>
          </w:p>
        </w:tc>
      </w:tr>
      <w:tr w:rsidR="00541D6A" w:rsidRPr="00D407FD" w14:paraId="38239EB6" w14:textId="77777777" w:rsidTr="003B121E">
        <w:trPr>
          <w:trHeight w:val="2100"/>
        </w:trPr>
        <w:tc>
          <w:tcPr>
            <w:tcW w:w="1260" w:type="dxa"/>
            <w:tcBorders>
              <w:top w:val="nil"/>
              <w:left w:val="nil"/>
              <w:bottom w:val="nil"/>
              <w:right w:val="nil"/>
            </w:tcBorders>
          </w:tcPr>
          <w:p w14:paraId="65319CA9" w14:textId="7DDDC7C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28.2</w:t>
            </w:r>
          </w:p>
        </w:tc>
        <w:tc>
          <w:tcPr>
            <w:tcW w:w="1260" w:type="dxa"/>
            <w:vMerge/>
            <w:tcBorders>
              <w:top w:val="nil"/>
              <w:left w:val="nil"/>
              <w:bottom w:val="nil"/>
              <w:right w:val="nil"/>
            </w:tcBorders>
            <w:vAlign w:val="center"/>
            <w:hideMark/>
          </w:tcPr>
          <w:p w14:paraId="040644A4" w14:textId="2E67F513" w:rsidR="00541D6A" w:rsidRPr="00D407FD" w:rsidRDefault="00541D6A" w:rsidP="00541D6A">
            <w:pPr>
              <w:rPr>
                <w:rFonts w:eastAsia="Times New Roman"/>
                <w:color w:val="000000"/>
                <w:sz w:val="22"/>
                <w:szCs w:val="22"/>
                <w:lang w:eastAsia="en-AU"/>
              </w:rPr>
            </w:pPr>
          </w:p>
        </w:tc>
        <w:tc>
          <w:tcPr>
            <w:tcW w:w="4355" w:type="dxa"/>
            <w:vMerge/>
            <w:tcBorders>
              <w:top w:val="nil"/>
              <w:left w:val="nil"/>
              <w:bottom w:val="nil"/>
              <w:right w:val="nil"/>
            </w:tcBorders>
            <w:vAlign w:val="center"/>
            <w:hideMark/>
          </w:tcPr>
          <w:p w14:paraId="7F83E7DE" w14:textId="77777777" w:rsidR="00541D6A" w:rsidRPr="00D407FD" w:rsidRDefault="00541D6A" w:rsidP="00541D6A">
            <w:pPr>
              <w:rPr>
                <w:rFonts w:eastAsia="Times New Roman"/>
                <w:color w:val="000000"/>
                <w:sz w:val="22"/>
                <w:szCs w:val="22"/>
                <w:lang w:eastAsia="en-AU"/>
              </w:rPr>
            </w:pPr>
          </w:p>
        </w:tc>
        <w:tc>
          <w:tcPr>
            <w:tcW w:w="1873" w:type="dxa"/>
            <w:tcBorders>
              <w:top w:val="nil"/>
              <w:left w:val="nil"/>
              <w:bottom w:val="nil"/>
              <w:right w:val="nil"/>
            </w:tcBorders>
            <w:shd w:val="clear" w:color="auto" w:fill="auto"/>
            <w:hideMark/>
          </w:tcPr>
          <w:p w14:paraId="02633ADF"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(c) full refund of fees for the components for which assessment has not commenced</w:t>
            </w:r>
          </w:p>
        </w:tc>
        <w:tc>
          <w:tcPr>
            <w:tcW w:w="1585" w:type="dxa"/>
            <w:tcBorders>
              <w:top w:val="nil"/>
              <w:left w:val="nil"/>
              <w:bottom w:val="nil"/>
              <w:right w:val="nil"/>
            </w:tcBorders>
            <w:shd w:val="clear" w:color="auto" w:fill="auto"/>
            <w:hideMark/>
          </w:tcPr>
          <w:p w14:paraId="33D61D02" w14:textId="4625C707"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(c) full refund of fees for the components for which assessment has not commenced </w:t>
            </w:r>
          </w:p>
        </w:tc>
      </w:tr>
      <w:tr w:rsidR="00541D6A" w:rsidRPr="00D407FD" w14:paraId="01E37294" w14:textId="77777777" w:rsidTr="003B121E">
        <w:trPr>
          <w:trHeight w:val="900"/>
        </w:trPr>
        <w:tc>
          <w:tcPr>
            <w:tcW w:w="1260" w:type="dxa"/>
            <w:tcBorders>
              <w:top w:val="nil"/>
              <w:left w:val="nil"/>
              <w:bottom w:val="nil"/>
              <w:right w:val="nil"/>
            </w:tcBorders>
          </w:tcPr>
          <w:p w14:paraId="1F988CBB" w14:textId="0B3DA7A7"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29.1</w:t>
            </w:r>
          </w:p>
        </w:tc>
        <w:tc>
          <w:tcPr>
            <w:tcW w:w="1260" w:type="dxa"/>
            <w:tcBorders>
              <w:top w:val="nil"/>
              <w:left w:val="nil"/>
              <w:bottom w:val="nil"/>
              <w:right w:val="nil"/>
            </w:tcBorders>
            <w:shd w:val="clear" w:color="auto" w:fill="auto"/>
            <w:hideMark/>
          </w:tcPr>
          <w:p w14:paraId="498C7373" w14:textId="3B53F98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2C35D99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Refunds other than development applications and conveyancing enquiries – administrative charge.</w:t>
            </w:r>
          </w:p>
        </w:tc>
        <w:tc>
          <w:tcPr>
            <w:tcW w:w="1873" w:type="dxa"/>
            <w:tcBorders>
              <w:top w:val="nil"/>
              <w:left w:val="nil"/>
              <w:bottom w:val="nil"/>
              <w:right w:val="nil"/>
            </w:tcBorders>
            <w:shd w:val="clear" w:color="auto" w:fill="auto"/>
            <w:hideMark/>
          </w:tcPr>
          <w:p w14:paraId="28EA703F"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98.00**                     </w:t>
            </w:r>
          </w:p>
        </w:tc>
        <w:tc>
          <w:tcPr>
            <w:tcW w:w="1585" w:type="dxa"/>
            <w:tcBorders>
              <w:top w:val="nil"/>
              <w:left w:val="nil"/>
              <w:bottom w:val="nil"/>
              <w:right w:val="nil"/>
            </w:tcBorders>
            <w:shd w:val="clear" w:color="auto" w:fill="auto"/>
            <w:hideMark/>
          </w:tcPr>
          <w:p w14:paraId="44E0DF4D" w14:textId="29F3E9DF"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100.8</w:t>
            </w:r>
            <w:r w:rsidR="000121CA">
              <w:rPr>
                <w:b/>
                <w:bCs/>
                <w:color w:val="000000"/>
                <w:sz w:val="22"/>
                <w:szCs w:val="22"/>
              </w:rPr>
              <w:t>5</w:t>
            </w:r>
            <w:r>
              <w:rPr>
                <w:b/>
                <w:bCs/>
                <w:color w:val="000000"/>
                <w:sz w:val="22"/>
                <w:szCs w:val="22"/>
              </w:rPr>
              <w:t xml:space="preserve"> </w:t>
            </w:r>
          </w:p>
        </w:tc>
      </w:tr>
      <w:tr w:rsidR="00541D6A" w:rsidRPr="00D407FD" w14:paraId="72EAE84F" w14:textId="77777777" w:rsidTr="003B121E">
        <w:trPr>
          <w:trHeight w:val="1500"/>
        </w:trPr>
        <w:tc>
          <w:tcPr>
            <w:tcW w:w="1260" w:type="dxa"/>
            <w:tcBorders>
              <w:top w:val="nil"/>
              <w:left w:val="nil"/>
              <w:bottom w:val="nil"/>
              <w:right w:val="nil"/>
            </w:tcBorders>
          </w:tcPr>
          <w:p w14:paraId="6A766129" w14:textId="1B3E2C1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30.1</w:t>
            </w:r>
          </w:p>
        </w:tc>
        <w:tc>
          <w:tcPr>
            <w:tcW w:w="1260" w:type="dxa"/>
            <w:tcBorders>
              <w:top w:val="nil"/>
              <w:left w:val="nil"/>
              <w:bottom w:val="nil"/>
              <w:right w:val="nil"/>
            </w:tcBorders>
            <w:shd w:val="clear" w:color="auto" w:fill="auto"/>
            <w:hideMark/>
          </w:tcPr>
          <w:p w14:paraId="0DAF56EF" w14:textId="3A5BAFDC"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1AA6C70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Refund of amount paid for a Direct Grant of a lease where the applicant does not meet the eligibility requirements</w:t>
            </w:r>
          </w:p>
        </w:tc>
        <w:tc>
          <w:tcPr>
            <w:tcW w:w="1873" w:type="dxa"/>
            <w:tcBorders>
              <w:top w:val="nil"/>
              <w:left w:val="nil"/>
              <w:bottom w:val="nil"/>
              <w:right w:val="nil"/>
            </w:tcBorders>
            <w:shd w:val="clear" w:color="auto" w:fill="auto"/>
            <w:hideMark/>
          </w:tcPr>
          <w:p w14:paraId="0B2E0481"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Full refund less administrative fee of 99.00**  </w:t>
            </w:r>
          </w:p>
        </w:tc>
        <w:tc>
          <w:tcPr>
            <w:tcW w:w="1585" w:type="dxa"/>
            <w:tcBorders>
              <w:top w:val="nil"/>
              <w:left w:val="nil"/>
              <w:bottom w:val="nil"/>
              <w:right w:val="nil"/>
            </w:tcBorders>
            <w:shd w:val="clear" w:color="auto" w:fill="auto"/>
            <w:hideMark/>
          </w:tcPr>
          <w:p w14:paraId="7F6F7BBC" w14:textId="338CC284"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Full refund less administrative fee of 102.2</w:t>
            </w:r>
            <w:r w:rsidR="000121CA">
              <w:rPr>
                <w:b/>
                <w:bCs/>
                <w:color w:val="000000"/>
                <w:sz w:val="22"/>
                <w:szCs w:val="22"/>
              </w:rPr>
              <w:t>0</w:t>
            </w:r>
            <w:r>
              <w:rPr>
                <w:b/>
                <w:bCs/>
                <w:color w:val="000000"/>
                <w:sz w:val="22"/>
                <w:szCs w:val="22"/>
              </w:rPr>
              <w:t xml:space="preserve">**  </w:t>
            </w:r>
          </w:p>
        </w:tc>
      </w:tr>
      <w:tr w:rsidR="00541D6A" w:rsidRPr="00D407FD" w14:paraId="57D7DA72" w14:textId="77777777" w:rsidTr="003B121E">
        <w:trPr>
          <w:trHeight w:val="900"/>
        </w:trPr>
        <w:tc>
          <w:tcPr>
            <w:tcW w:w="1260" w:type="dxa"/>
            <w:tcBorders>
              <w:top w:val="nil"/>
              <w:left w:val="nil"/>
              <w:bottom w:val="nil"/>
              <w:right w:val="nil"/>
            </w:tcBorders>
          </w:tcPr>
          <w:p w14:paraId="2476C63B" w14:textId="5C9E63F1"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31.1</w:t>
            </w:r>
          </w:p>
        </w:tc>
        <w:tc>
          <w:tcPr>
            <w:tcW w:w="1260" w:type="dxa"/>
            <w:tcBorders>
              <w:top w:val="nil"/>
              <w:left w:val="nil"/>
              <w:bottom w:val="nil"/>
              <w:right w:val="nil"/>
            </w:tcBorders>
            <w:shd w:val="clear" w:color="auto" w:fill="auto"/>
            <w:hideMark/>
          </w:tcPr>
          <w:p w14:paraId="38DF1935" w14:textId="5A7A64B8"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1D6DF7E"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Refund of application for a direct grant of a lease where the Agency responsible cannot find a suitable site</w:t>
            </w:r>
          </w:p>
        </w:tc>
        <w:tc>
          <w:tcPr>
            <w:tcW w:w="1873" w:type="dxa"/>
            <w:tcBorders>
              <w:top w:val="nil"/>
              <w:left w:val="nil"/>
              <w:bottom w:val="nil"/>
              <w:right w:val="nil"/>
            </w:tcBorders>
            <w:shd w:val="clear" w:color="auto" w:fill="auto"/>
            <w:hideMark/>
          </w:tcPr>
          <w:p w14:paraId="0B48CB6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50% refund of application fee paid </w:t>
            </w:r>
          </w:p>
        </w:tc>
        <w:tc>
          <w:tcPr>
            <w:tcW w:w="1585" w:type="dxa"/>
            <w:tcBorders>
              <w:top w:val="nil"/>
              <w:left w:val="nil"/>
              <w:bottom w:val="nil"/>
              <w:right w:val="nil"/>
            </w:tcBorders>
            <w:shd w:val="clear" w:color="auto" w:fill="auto"/>
            <w:hideMark/>
          </w:tcPr>
          <w:p w14:paraId="02B0E899" w14:textId="7F143B1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50% refund of application fee paid </w:t>
            </w:r>
          </w:p>
        </w:tc>
      </w:tr>
      <w:tr w:rsidR="0073324B" w:rsidRPr="00D407FD" w14:paraId="4536F362" w14:textId="77777777" w:rsidTr="003B121E">
        <w:trPr>
          <w:trHeight w:val="1500"/>
        </w:trPr>
        <w:tc>
          <w:tcPr>
            <w:tcW w:w="1260" w:type="dxa"/>
            <w:tcBorders>
              <w:top w:val="nil"/>
              <w:left w:val="nil"/>
              <w:bottom w:val="nil"/>
              <w:right w:val="nil"/>
            </w:tcBorders>
          </w:tcPr>
          <w:p w14:paraId="313EA530" w14:textId="5620D6E0"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lastRenderedPageBreak/>
              <w:t>32.1</w:t>
            </w:r>
          </w:p>
        </w:tc>
        <w:tc>
          <w:tcPr>
            <w:tcW w:w="1260" w:type="dxa"/>
            <w:tcBorders>
              <w:top w:val="nil"/>
              <w:left w:val="nil"/>
              <w:bottom w:val="nil"/>
              <w:right w:val="nil"/>
            </w:tcBorders>
            <w:shd w:val="clear" w:color="auto" w:fill="auto"/>
            <w:hideMark/>
          </w:tcPr>
          <w:p w14:paraId="0EE42F58" w14:textId="7B9F81AC"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7, Part 7.3</w:t>
            </w:r>
          </w:p>
        </w:tc>
        <w:tc>
          <w:tcPr>
            <w:tcW w:w="4355" w:type="dxa"/>
            <w:tcBorders>
              <w:top w:val="nil"/>
              <w:left w:val="nil"/>
              <w:bottom w:val="nil"/>
              <w:right w:val="nil"/>
            </w:tcBorders>
            <w:shd w:val="clear" w:color="auto" w:fill="auto"/>
            <w:hideMark/>
          </w:tcPr>
          <w:p w14:paraId="62F90AF9"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 for the amendment of plans - Where an amendment has been requested by the Planning and Land Authority or the Administrative Appeals Tribunal (AAT) – Residential / Commercial</w:t>
            </w:r>
          </w:p>
        </w:tc>
        <w:tc>
          <w:tcPr>
            <w:tcW w:w="1873" w:type="dxa"/>
            <w:tcBorders>
              <w:top w:val="nil"/>
              <w:left w:val="nil"/>
              <w:bottom w:val="nil"/>
              <w:right w:val="nil"/>
            </w:tcBorders>
            <w:shd w:val="clear" w:color="auto" w:fill="auto"/>
            <w:hideMark/>
          </w:tcPr>
          <w:p w14:paraId="0726E1A8"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79AB8C6C"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541D6A" w:rsidRPr="00D407FD" w14:paraId="58DF9576" w14:textId="77777777" w:rsidTr="003B121E">
        <w:trPr>
          <w:trHeight w:val="600"/>
        </w:trPr>
        <w:tc>
          <w:tcPr>
            <w:tcW w:w="1260" w:type="dxa"/>
            <w:tcBorders>
              <w:top w:val="nil"/>
              <w:left w:val="nil"/>
              <w:bottom w:val="nil"/>
              <w:right w:val="nil"/>
            </w:tcBorders>
          </w:tcPr>
          <w:p w14:paraId="6CAF27BE" w14:textId="00C4DBCE"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33.1</w:t>
            </w:r>
          </w:p>
        </w:tc>
        <w:tc>
          <w:tcPr>
            <w:tcW w:w="1260" w:type="dxa"/>
            <w:tcBorders>
              <w:top w:val="nil"/>
              <w:left w:val="nil"/>
              <w:bottom w:val="nil"/>
              <w:right w:val="nil"/>
            </w:tcBorders>
            <w:shd w:val="clear" w:color="auto" w:fill="auto"/>
            <w:hideMark/>
          </w:tcPr>
          <w:p w14:paraId="6823E305" w14:textId="4B53E619"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8, Part 8.2</w:t>
            </w:r>
          </w:p>
        </w:tc>
        <w:tc>
          <w:tcPr>
            <w:tcW w:w="4355" w:type="dxa"/>
            <w:tcBorders>
              <w:top w:val="nil"/>
              <w:left w:val="nil"/>
              <w:bottom w:val="nil"/>
              <w:right w:val="nil"/>
            </w:tcBorders>
            <w:shd w:val="clear" w:color="auto" w:fill="auto"/>
            <w:hideMark/>
          </w:tcPr>
          <w:p w14:paraId="43C930A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Scoping Document preparation</w:t>
            </w:r>
          </w:p>
        </w:tc>
        <w:tc>
          <w:tcPr>
            <w:tcW w:w="1873" w:type="dxa"/>
            <w:tcBorders>
              <w:top w:val="nil"/>
              <w:left w:val="nil"/>
              <w:bottom w:val="nil"/>
              <w:right w:val="nil"/>
            </w:tcBorders>
            <w:shd w:val="clear" w:color="auto" w:fill="auto"/>
            <w:hideMark/>
          </w:tcPr>
          <w:p w14:paraId="185C377C"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1,364.00 </w:t>
            </w:r>
          </w:p>
        </w:tc>
        <w:tc>
          <w:tcPr>
            <w:tcW w:w="1585" w:type="dxa"/>
            <w:tcBorders>
              <w:top w:val="nil"/>
              <w:left w:val="nil"/>
              <w:bottom w:val="nil"/>
              <w:right w:val="nil"/>
            </w:tcBorders>
            <w:shd w:val="clear" w:color="auto" w:fill="auto"/>
            <w:hideMark/>
          </w:tcPr>
          <w:p w14:paraId="24C94818" w14:textId="6DEF8BD7"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1,408.8</w:t>
            </w:r>
            <w:r w:rsidR="000121CA">
              <w:rPr>
                <w:b/>
                <w:bCs/>
                <w:color w:val="000000"/>
                <w:sz w:val="22"/>
                <w:szCs w:val="22"/>
              </w:rPr>
              <w:t>0</w:t>
            </w:r>
            <w:r>
              <w:rPr>
                <w:b/>
                <w:bCs/>
                <w:color w:val="000000"/>
                <w:sz w:val="22"/>
                <w:szCs w:val="22"/>
              </w:rPr>
              <w:t xml:space="preserve"> </w:t>
            </w:r>
          </w:p>
        </w:tc>
      </w:tr>
      <w:tr w:rsidR="00541D6A" w:rsidRPr="00D407FD" w14:paraId="7AE749D3" w14:textId="77777777" w:rsidTr="003B121E">
        <w:trPr>
          <w:trHeight w:val="300"/>
        </w:trPr>
        <w:tc>
          <w:tcPr>
            <w:tcW w:w="1260" w:type="dxa"/>
            <w:tcBorders>
              <w:top w:val="nil"/>
              <w:left w:val="nil"/>
              <w:bottom w:val="nil"/>
              <w:right w:val="nil"/>
            </w:tcBorders>
          </w:tcPr>
          <w:p w14:paraId="5E30E50B" w14:textId="46D6ACD9"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33.2</w:t>
            </w:r>
          </w:p>
        </w:tc>
        <w:tc>
          <w:tcPr>
            <w:tcW w:w="1260" w:type="dxa"/>
            <w:tcBorders>
              <w:top w:val="nil"/>
              <w:left w:val="nil"/>
              <w:bottom w:val="nil"/>
              <w:right w:val="nil"/>
            </w:tcBorders>
            <w:shd w:val="clear" w:color="auto" w:fill="auto"/>
            <w:hideMark/>
          </w:tcPr>
          <w:p w14:paraId="1475BA6B" w14:textId="16949BFD"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37D599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S211 EIS Exemption Application</w:t>
            </w:r>
          </w:p>
        </w:tc>
        <w:tc>
          <w:tcPr>
            <w:tcW w:w="1873" w:type="dxa"/>
            <w:tcBorders>
              <w:top w:val="nil"/>
              <w:left w:val="nil"/>
              <w:bottom w:val="nil"/>
              <w:right w:val="nil"/>
            </w:tcBorders>
            <w:shd w:val="clear" w:color="auto" w:fill="auto"/>
            <w:hideMark/>
          </w:tcPr>
          <w:p w14:paraId="7AE2AA9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1,364.00 </w:t>
            </w:r>
          </w:p>
        </w:tc>
        <w:tc>
          <w:tcPr>
            <w:tcW w:w="1585" w:type="dxa"/>
            <w:tcBorders>
              <w:top w:val="nil"/>
              <w:left w:val="nil"/>
              <w:bottom w:val="nil"/>
              <w:right w:val="nil"/>
            </w:tcBorders>
            <w:shd w:val="clear" w:color="auto" w:fill="auto"/>
            <w:hideMark/>
          </w:tcPr>
          <w:p w14:paraId="64B7D15A" w14:textId="11103D72"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1,408.8</w:t>
            </w:r>
            <w:r w:rsidR="000121CA">
              <w:rPr>
                <w:b/>
                <w:bCs/>
                <w:color w:val="000000"/>
                <w:sz w:val="22"/>
                <w:szCs w:val="22"/>
              </w:rPr>
              <w:t>0</w:t>
            </w:r>
            <w:r>
              <w:rPr>
                <w:b/>
                <w:bCs/>
                <w:color w:val="000000"/>
                <w:sz w:val="22"/>
                <w:szCs w:val="22"/>
              </w:rPr>
              <w:t xml:space="preserve"> </w:t>
            </w:r>
          </w:p>
        </w:tc>
      </w:tr>
      <w:tr w:rsidR="00541D6A" w:rsidRPr="00D407FD" w14:paraId="7352AB61" w14:textId="77777777" w:rsidTr="003B121E">
        <w:trPr>
          <w:trHeight w:val="600"/>
        </w:trPr>
        <w:tc>
          <w:tcPr>
            <w:tcW w:w="1260" w:type="dxa"/>
            <w:tcBorders>
              <w:top w:val="nil"/>
              <w:left w:val="nil"/>
              <w:bottom w:val="nil"/>
              <w:right w:val="nil"/>
            </w:tcBorders>
          </w:tcPr>
          <w:p w14:paraId="7EABB451" w14:textId="7B43B6E3"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33.3</w:t>
            </w:r>
          </w:p>
        </w:tc>
        <w:tc>
          <w:tcPr>
            <w:tcW w:w="1260" w:type="dxa"/>
            <w:tcBorders>
              <w:top w:val="nil"/>
              <w:left w:val="nil"/>
              <w:bottom w:val="nil"/>
              <w:right w:val="nil"/>
            </w:tcBorders>
            <w:shd w:val="clear" w:color="auto" w:fill="auto"/>
            <w:hideMark/>
          </w:tcPr>
          <w:p w14:paraId="16082595" w14:textId="14CFB050"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1967768"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Public notification of draft EIS or Section 211 EIS Exemption application</w:t>
            </w:r>
          </w:p>
        </w:tc>
        <w:tc>
          <w:tcPr>
            <w:tcW w:w="1873" w:type="dxa"/>
            <w:tcBorders>
              <w:top w:val="nil"/>
              <w:left w:val="nil"/>
              <w:bottom w:val="nil"/>
              <w:right w:val="nil"/>
            </w:tcBorders>
            <w:shd w:val="clear" w:color="auto" w:fill="auto"/>
            <w:hideMark/>
          </w:tcPr>
          <w:p w14:paraId="146FA60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1,258.00 </w:t>
            </w:r>
          </w:p>
        </w:tc>
        <w:tc>
          <w:tcPr>
            <w:tcW w:w="1585" w:type="dxa"/>
            <w:tcBorders>
              <w:top w:val="nil"/>
              <w:left w:val="nil"/>
              <w:bottom w:val="nil"/>
              <w:right w:val="nil"/>
            </w:tcBorders>
            <w:shd w:val="clear" w:color="auto" w:fill="auto"/>
            <w:hideMark/>
          </w:tcPr>
          <w:p w14:paraId="1A420F53" w14:textId="7EBC880B"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1,298.50 </w:t>
            </w:r>
          </w:p>
        </w:tc>
      </w:tr>
      <w:tr w:rsidR="00541D6A" w:rsidRPr="00D407FD" w14:paraId="63D05957" w14:textId="77777777" w:rsidTr="003B121E">
        <w:trPr>
          <w:trHeight w:val="1710"/>
        </w:trPr>
        <w:tc>
          <w:tcPr>
            <w:tcW w:w="1260" w:type="dxa"/>
            <w:tcBorders>
              <w:top w:val="nil"/>
              <w:left w:val="nil"/>
              <w:bottom w:val="nil"/>
              <w:right w:val="nil"/>
            </w:tcBorders>
          </w:tcPr>
          <w:p w14:paraId="31AEAE83" w14:textId="034AAA46"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34.1</w:t>
            </w:r>
          </w:p>
        </w:tc>
        <w:tc>
          <w:tcPr>
            <w:tcW w:w="1260" w:type="dxa"/>
            <w:tcBorders>
              <w:top w:val="nil"/>
              <w:left w:val="nil"/>
              <w:bottom w:val="nil"/>
              <w:right w:val="nil"/>
            </w:tcBorders>
            <w:shd w:val="clear" w:color="auto" w:fill="auto"/>
            <w:hideMark/>
          </w:tcPr>
          <w:p w14:paraId="4585AC56" w14:textId="1C317DAA"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8, Part 8.3</w:t>
            </w:r>
          </w:p>
        </w:tc>
        <w:tc>
          <w:tcPr>
            <w:tcW w:w="4355" w:type="dxa"/>
            <w:tcBorders>
              <w:top w:val="nil"/>
              <w:left w:val="nil"/>
              <w:bottom w:val="nil"/>
              <w:right w:val="nil"/>
            </w:tcBorders>
            <w:shd w:val="clear" w:color="auto" w:fill="auto"/>
            <w:hideMark/>
          </w:tcPr>
          <w:p w14:paraId="3431421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Recovery of inquiry panel costs</w:t>
            </w:r>
          </w:p>
        </w:tc>
        <w:tc>
          <w:tcPr>
            <w:tcW w:w="1873" w:type="dxa"/>
            <w:tcBorders>
              <w:top w:val="nil"/>
              <w:left w:val="nil"/>
              <w:bottom w:val="nil"/>
              <w:right w:val="nil"/>
            </w:tcBorders>
            <w:shd w:val="clear" w:color="auto" w:fill="auto"/>
            <w:hideMark/>
          </w:tcPr>
          <w:p w14:paraId="60C09CC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Actual direct and indirect costs incurred in the conduct of an inquiry </w:t>
            </w:r>
          </w:p>
        </w:tc>
        <w:tc>
          <w:tcPr>
            <w:tcW w:w="1585" w:type="dxa"/>
            <w:tcBorders>
              <w:top w:val="nil"/>
              <w:left w:val="nil"/>
              <w:bottom w:val="nil"/>
              <w:right w:val="nil"/>
            </w:tcBorders>
            <w:shd w:val="clear" w:color="auto" w:fill="auto"/>
            <w:hideMark/>
          </w:tcPr>
          <w:p w14:paraId="584B823E" w14:textId="4351D0B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Actual direct and indirect costs incurred in the  conduct of an inquiry </w:t>
            </w:r>
          </w:p>
        </w:tc>
      </w:tr>
      <w:tr w:rsidR="00541D6A" w:rsidRPr="00D407FD" w14:paraId="18021A60" w14:textId="77777777" w:rsidTr="003B121E">
        <w:trPr>
          <w:trHeight w:val="600"/>
        </w:trPr>
        <w:tc>
          <w:tcPr>
            <w:tcW w:w="1260" w:type="dxa"/>
            <w:tcBorders>
              <w:top w:val="nil"/>
              <w:left w:val="nil"/>
              <w:bottom w:val="nil"/>
              <w:right w:val="nil"/>
            </w:tcBorders>
          </w:tcPr>
          <w:p w14:paraId="10B4D290" w14:textId="686F2590"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35.1</w:t>
            </w:r>
          </w:p>
        </w:tc>
        <w:tc>
          <w:tcPr>
            <w:tcW w:w="1260" w:type="dxa"/>
            <w:tcBorders>
              <w:top w:val="nil"/>
              <w:left w:val="nil"/>
              <w:bottom w:val="nil"/>
              <w:right w:val="nil"/>
            </w:tcBorders>
            <w:shd w:val="clear" w:color="auto" w:fill="auto"/>
            <w:hideMark/>
          </w:tcPr>
          <w:p w14:paraId="4B00501F" w14:textId="1569A392"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9.2</w:t>
            </w:r>
          </w:p>
        </w:tc>
        <w:tc>
          <w:tcPr>
            <w:tcW w:w="4355" w:type="dxa"/>
            <w:tcBorders>
              <w:top w:val="nil"/>
              <w:left w:val="nil"/>
              <w:bottom w:val="nil"/>
              <w:right w:val="nil"/>
            </w:tcBorders>
            <w:shd w:val="clear" w:color="auto" w:fill="auto"/>
            <w:hideMark/>
          </w:tcPr>
          <w:p w14:paraId="660E9638"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a direct grant of a lease for rural land</w:t>
            </w:r>
          </w:p>
        </w:tc>
        <w:tc>
          <w:tcPr>
            <w:tcW w:w="1873" w:type="dxa"/>
            <w:tcBorders>
              <w:top w:val="nil"/>
              <w:left w:val="nil"/>
              <w:bottom w:val="nil"/>
              <w:right w:val="nil"/>
            </w:tcBorders>
            <w:shd w:val="clear" w:color="auto" w:fill="auto"/>
            <w:hideMark/>
          </w:tcPr>
          <w:p w14:paraId="58A5BDD4"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3,067.00 </w:t>
            </w:r>
          </w:p>
        </w:tc>
        <w:tc>
          <w:tcPr>
            <w:tcW w:w="1585" w:type="dxa"/>
            <w:tcBorders>
              <w:top w:val="nil"/>
              <w:left w:val="nil"/>
              <w:bottom w:val="nil"/>
              <w:right w:val="nil"/>
            </w:tcBorders>
            <w:shd w:val="clear" w:color="auto" w:fill="auto"/>
            <w:hideMark/>
          </w:tcPr>
          <w:p w14:paraId="697065E6" w14:textId="48371574"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3,166.4</w:t>
            </w:r>
            <w:r w:rsidR="000121CA">
              <w:rPr>
                <w:b/>
                <w:bCs/>
                <w:color w:val="000000"/>
                <w:sz w:val="22"/>
                <w:szCs w:val="22"/>
              </w:rPr>
              <w:t>0</w:t>
            </w:r>
            <w:r>
              <w:rPr>
                <w:b/>
                <w:bCs/>
                <w:color w:val="000000"/>
                <w:sz w:val="22"/>
                <w:szCs w:val="22"/>
              </w:rPr>
              <w:t xml:space="preserve"> </w:t>
            </w:r>
          </w:p>
        </w:tc>
      </w:tr>
      <w:tr w:rsidR="00541D6A" w:rsidRPr="00D407FD" w14:paraId="5673FA92" w14:textId="77777777" w:rsidTr="003B121E">
        <w:trPr>
          <w:trHeight w:val="600"/>
        </w:trPr>
        <w:tc>
          <w:tcPr>
            <w:tcW w:w="1260" w:type="dxa"/>
            <w:tcBorders>
              <w:top w:val="nil"/>
              <w:left w:val="nil"/>
              <w:bottom w:val="nil"/>
              <w:right w:val="nil"/>
            </w:tcBorders>
          </w:tcPr>
          <w:p w14:paraId="575FAD3C" w14:textId="7E78833C"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36.1</w:t>
            </w:r>
          </w:p>
        </w:tc>
        <w:tc>
          <w:tcPr>
            <w:tcW w:w="1260" w:type="dxa"/>
            <w:tcBorders>
              <w:top w:val="nil"/>
              <w:left w:val="nil"/>
              <w:bottom w:val="nil"/>
              <w:right w:val="nil"/>
            </w:tcBorders>
            <w:shd w:val="clear" w:color="auto" w:fill="auto"/>
            <w:hideMark/>
          </w:tcPr>
          <w:p w14:paraId="23BA84FB" w14:textId="03FE8C79"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9.2</w:t>
            </w:r>
          </w:p>
        </w:tc>
        <w:tc>
          <w:tcPr>
            <w:tcW w:w="4355" w:type="dxa"/>
            <w:tcBorders>
              <w:top w:val="nil"/>
              <w:left w:val="nil"/>
              <w:bottom w:val="nil"/>
              <w:right w:val="nil"/>
            </w:tcBorders>
            <w:shd w:val="clear" w:color="auto" w:fill="auto"/>
            <w:hideMark/>
          </w:tcPr>
          <w:p w14:paraId="458C5C3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a direct grant of a lease for sites other than community or rural land</w:t>
            </w:r>
          </w:p>
        </w:tc>
        <w:tc>
          <w:tcPr>
            <w:tcW w:w="1873" w:type="dxa"/>
            <w:tcBorders>
              <w:top w:val="nil"/>
              <w:left w:val="nil"/>
              <w:bottom w:val="nil"/>
              <w:right w:val="nil"/>
            </w:tcBorders>
            <w:shd w:val="clear" w:color="auto" w:fill="auto"/>
            <w:hideMark/>
          </w:tcPr>
          <w:p w14:paraId="34B97076"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12,265.00 </w:t>
            </w:r>
          </w:p>
        </w:tc>
        <w:tc>
          <w:tcPr>
            <w:tcW w:w="1585" w:type="dxa"/>
            <w:tcBorders>
              <w:top w:val="nil"/>
              <w:left w:val="nil"/>
              <w:bottom w:val="nil"/>
              <w:right w:val="nil"/>
            </w:tcBorders>
            <w:shd w:val="clear" w:color="auto" w:fill="auto"/>
            <w:hideMark/>
          </w:tcPr>
          <w:p w14:paraId="491C1C3C" w14:textId="7CA1A47B"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12,663.5</w:t>
            </w:r>
            <w:r w:rsidR="000121CA">
              <w:rPr>
                <w:b/>
                <w:bCs/>
                <w:color w:val="000000"/>
                <w:sz w:val="22"/>
                <w:szCs w:val="22"/>
              </w:rPr>
              <w:t>5</w:t>
            </w:r>
            <w:r>
              <w:rPr>
                <w:b/>
                <w:bCs/>
                <w:color w:val="000000"/>
                <w:sz w:val="22"/>
                <w:szCs w:val="22"/>
              </w:rPr>
              <w:t xml:space="preserve"> </w:t>
            </w:r>
          </w:p>
        </w:tc>
      </w:tr>
      <w:tr w:rsidR="00541D6A" w:rsidRPr="00D407FD" w14:paraId="3CE3673A" w14:textId="77777777" w:rsidTr="003B121E">
        <w:trPr>
          <w:trHeight w:val="900"/>
        </w:trPr>
        <w:tc>
          <w:tcPr>
            <w:tcW w:w="1260" w:type="dxa"/>
            <w:tcBorders>
              <w:top w:val="nil"/>
              <w:left w:val="nil"/>
              <w:bottom w:val="nil"/>
              <w:right w:val="nil"/>
            </w:tcBorders>
          </w:tcPr>
          <w:p w14:paraId="035FA627" w14:textId="10849ACC"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37.1</w:t>
            </w:r>
          </w:p>
        </w:tc>
        <w:tc>
          <w:tcPr>
            <w:tcW w:w="1260" w:type="dxa"/>
            <w:tcBorders>
              <w:top w:val="nil"/>
              <w:left w:val="nil"/>
              <w:bottom w:val="nil"/>
              <w:right w:val="nil"/>
            </w:tcBorders>
            <w:shd w:val="clear" w:color="auto" w:fill="auto"/>
            <w:hideMark/>
          </w:tcPr>
          <w:p w14:paraId="3A608589" w14:textId="0C85C83E"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9.2</w:t>
            </w:r>
          </w:p>
        </w:tc>
        <w:tc>
          <w:tcPr>
            <w:tcW w:w="4355" w:type="dxa"/>
            <w:tcBorders>
              <w:top w:val="nil"/>
              <w:left w:val="nil"/>
              <w:bottom w:val="nil"/>
              <w:right w:val="nil"/>
            </w:tcBorders>
            <w:shd w:val="clear" w:color="auto" w:fill="auto"/>
            <w:hideMark/>
          </w:tcPr>
          <w:p w14:paraId="23EFB21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a direct grant of a lease for community groups for example, religious groups or clubs</w:t>
            </w:r>
          </w:p>
        </w:tc>
        <w:tc>
          <w:tcPr>
            <w:tcW w:w="1873" w:type="dxa"/>
            <w:tcBorders>
              <w:top w:val="nil"/>
              <w:left w:val="nil"/>
              <w:bottom w:val="nil"/>
              <w:right w:val="nil"/>
            </w:tcBorders>
            <w:shd w:val="clear" w:color="auto" w:fill="auto"/>
            <w:hideMark/>
          </w:tcPr>
          <w:p w14:paraId="3D8FBD4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3,067.00 </w:t>
            </w:r>
          </w:p>
        </w:tc>
        <w:tc>
          <w:tcPr>
            <w:tcW w:w="1585" w:type="dxa"/>
            <w:tcBorders>
              <w:top w:val="nil"/>
              <w:left w:val="nil"/>
              <w:bottom w:val="nil"/>
              <w:right w:val="nil"/>
            </w:tcBorders>
            <w:shd w:val="clear" w:color="auto" w:fill="auto"/>
            <w:hideMark/>
          </w:tcPr>
          <w:p w14:paraId="4E5C101F" w14:textId="297ED7BC"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3,166.4</w:t>
            </w:r>
            <w:r w:rsidR="000121CA">
              <w:rPr>
                <w:b/>
                <w:bCs/>
                <w:color w:val="000000"/>
                <w:sz w:val="22"/>
                <w:szCs w:val="22"/>
              </w:rPr>
              <w:t>0</w:t>
            </w:r>
            <w:r>
              <w:rPr>
                <w:b/>
                <w:bCs/>
                <w:color w:val="000000"/>
                <w:sz w:val="22"/>
                <w:szCs w:val="22"/>
              </w:rPr>
              <w:t xml:space="preserve"> </w:t>
            </w:r>
          </w:p>
        </w:tc>
      </w:tr>
      <w:tr w:rsidR="00541D6A" w:rsidRPr="00D407FD" w14:paraId="0675D9D8" w14:textId="77777777" w:rsidTr="003B121E">
        <w:trPr>
          <w:trHeight w:val="900"/>
        </w:trPr>
        <w:tc>
          <w:tcPr>
            <w:tcW w:w="1260" w:type="dxa"/>
            <w:tcBorders>
              <w:top w:val="nil"/>
              <w:left w:val="nil"/>
              <w:bottom w:val="nil"/>
              <w:right w:val="nil"/>
            </w:tcBorders>
          </w:tcPr>
          <w:p w14:paraId="5008B6A8" w14:textId="670B0796"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38.1</w:t>
            </w:r>
          </w:p>
        </w:tc>
        <w:tc>
          <w:tcPr>
            <w:tcW w:w="1260" w:type="dxa"/>
            <w:tcBorders>
              <w:top w:val="nil"/>
              <w:left w:val="nil"/>
              <w:bottom w:val="nil"/>
              <w:right w:val="nil"/>
            </w:tcBorders>
            <w:shd w:val="clear" w:color="auto" w:fill="auto"/>
            <w:hideMark/>
          </w:tcPr>
          <w:p w14:paraId="7AFC0079" w14:textId="0775DF6B"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9.2</w:t>
            </w:r>
          </w:p>
        </w:tc>
        <w:tc>
          <w:tcPr>
            <w:tcW w:w="4355" w:type="dxa"/>
            <w:tcBorders>
              <w:top w:val="nil"/>
              <w:left w:val="nil"/>
              <w:bottom w:val="nil"/>
              <w:right w:val="nil"/>
            </w:tcBorders>
            <w:shd w:val="clear" w:color="auto" w:fill="auto"/>
            <w:hideMark/>
          </w:tcPr>
          <w:p w14:paraId="30AB0B1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a direct grant of a lease for rural land associated with an application under Section 254</w:t>
            </w:r>
          </w:p>
        </w:tc>
        <w:tc>
          <w:tcPr>
            <w:tcW w:w="1873" w:type="dxa"/>
            <w:tcBorders>
              <w:top w:val="nil"/>
              <w:left w:val="nil"/>
              <w:bottom w:val="nil"/>
              <w:right w:val="nil"/>
            </w:tcBorders>
            <w:shd w:val="clear" w:color="auto" w:fill="auto"/>
            <w:hideMark/>
          </w:tcPr>
          <w:p w14:paraId="2CD4F87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014D1D9E" w14:textId="4146E59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23D3C87F" w14:textId="77777777" w:rsidTr="003B121E">
        <w:trPr>
          <w:trHeight w:val="900"/>
        </w:trPr>
        <w:tc>
          <w:tcPr>
            <w:tcW w:w="1260" w:type="dxa"/>
            <w:tcBorders>
              <w:top w:val="nil"/>
              <w:left w:val="nil"/>
              <w:bottom w:val="nil"/>
              <w:right w:val="nil"/>
            </w:tcBorders>
          </w:tcPr>
          <w:p w14:paraId="2A768370" w14:textId="38F1C44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39.1</w:t>
            </w:r>
          </w:p>
        </w:tc>
        <w:tc>
          <w:tcPr>
            <w:tcW w:w="1260" w:type="dxa"/>
            <w:tcBorders>
              <w:top w:val="nil"/>
              <w:left w:val="nil"/>
              <w:bottom w:val="nil"/>
              <w:right w:val="nil"/>
            </w:tcBorders>
            <w:shd w:val="clear" w:color="auto" w:fill="auto"/>
            <w:hideMark/>
          </w:tcPr>
          <w:p w14:paraId="7232E3B9" w14:textId="79541A0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w:t>
            </w:r>
            <w:r w:rsidRPr="00D407FD">
              <w:rPr>
                <w:rFonts w:eastAsia="Times New Roman"/>
                <w:color w:val="000000"/>
                <w:sz w:val="22"/>
                <w:szCs w:val="22"/>
                <w:lang w:eastAsia="en-AU"/>
              </w:rPr>
              <w:br/>
              <w:t>Part 9.2</w:t>
            </w:r>
          </w:p>
        </w:tc>
        <w:tc>
          <w:tcPr>
            <w:tcW w:w="4355" w:type="dxa"/>
            <w:tcBorders>
              <w:top w:val="nil"/>
              <w:left w:val="nil"/>
              <w:bottom w:val="nil"/>
              <w:right w:val="nil"/>
            </w:tcBorders>
            <w:shd w:val="clear" w:color="auto" w:fill="auto"/>
            <w:hideMark/>
          </w:tcPr>
          <w:p w14:paraId="255714A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Application for a direct grant of lease for Territory, Territory Entity and Commonwealth Entity </w:t>
            </w:r>
          </w:p>
        </w:tc>
        <w:tc>
          <w:tcPr>
            <w:tcW w:w="1873" w:type="dxa"/>
            <w:tcBorders>
              <w:top w:val="nil"/>
              <w:left w:val="nil"/>
              <w:bottom w:val="nil"/>
              <w:right w:val="nil"/>
            </w:tcBorders>
            <w:shd w:val="clear" w:color="auto" w:fill="auto"/>
            <w:hideMark/>
          </w:tcPr>
          <w:p w14:paraId="18BFCFD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3,066.00 </w:t>
            </w:r>
          </w:p>
        </w:tc>
        <w:tc>
          <w:tcPr>
            <w:tcW w:w="1585" w:type="dxa"/>
            <w:tcBorders>
              <w:top w:val="nil"/>
              <w:left w:val="nil"/>
              <w:bottom w:val="nil"/>
              <w:right w:val="nil"/>
            </w:tcBorders>
            <w:shd w:val="clear" w:color="auto" w:fill="auto"/>
            <w:hideMark/>
          </w:tcPr>
          <w:p w14:paraId="1195330A" w14:textId="6704FA64"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3,166.4</w:t>
            </w:r>
            <w:r w:rsidR="00502231">
              <w:rPr>
                <w:b/>
                <w:bCs/>
                <w:color w:val="000000"/>
                <w:sz w:val="22"/>
                <w:szCs w:val="22"/>
              </w:rPr>
              <w:t>0</w:t>
            </w:r>
            <w:r>
              <w:rPr>
                <w:b/>
                <w:bCs/>
                <w:color w:val="000000"/>
                <w:sz w:val="22"/>
                <w:szCs w:val="22"/>
              </w:rPr>
              <w:t xml:space="preserve"> </w:t>
            </w:r>
          </w:p>
        </w:tc>
      </w:tr>
      <w:tr w:rsidR="00541D6A" w:rsidRPr="00D407FD" w14:paraId="6CC5FEF6" w14:textId="77777777" w:rsidTr="003B121E">
        <w:trPr>
          <w:trHeight w:val="900"/>
        </w:trPr>
        <w:tc>
          <w:tcPr>
            <w:tcW w:w="1260" w:type="dxa"/>
            <w:tcBorders>
              <w:top w:val="nil"/>
              <w:left w:val="nil"/>
              <w:bottom w:val="nil"/>
              <w:right w:val="nil"/>
            </w:tcBorders>
          </w:tcPr>
          <w:p w14:paraId="6B369E6C" w14:textId="315999B6"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40.1</w:t>
            </w:r>
          </w:p>
        </w:tc>
        <w:tc>
          <w:tcPr>
            <w:tcW w:w="1260" w:type="dxa"/>
            <w:tcBorders>
              <w:top w:val="nil"/>
              <w:left w:val="nil"/>
              <w:bottom w:val="nil"/>
              <w:right w:val="nil"/>
            </w:tcBorders>
            <w:shd w:val="clear" w:color="auto" w:fill="auto"/>
            <w:hideMark/>
          </w:tcPr>
          <w:p w14:paraId="0EBF7D04" w14:textId="1F9D28E5"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9.2 and part 9.9</w:t>
            </w:r>
          </w:p>
        </w:tc>
        <w:tc>
          <w:tcPr>
            <w:tcW w:w="4355" w:type="dxa"/>
            <w:tcBorders>
              <w:top w:val="nil"/>
              <w:left w:val="nil"/>
              <w:bottom w:val="nil"/>
              <w:right w:val="nil"/>
            </w:tcBorders>
            <w:shd w:val="clear" w:color="auto" w:fill="auto"/>
            <w:hideMark/>
          </w:tcPr>
          <w:p w14:paraId="632BC3DD"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Authority’s consent when the applicant is an agency of the ACT Government</w:t>
            </w:r>
          </w:p>
        </w:tc>
        <w:tc>
          <w:tcPr>
            <w:tcW w:w="1873" w:type="dxa"/>
            <w:tcBorders>
              <w:top w:val="nil"/>
              <w:left w:val="nil"/>
              <w:bottom w:val="nil"/>
              <w:right w:val="nil"/>
            </w:tcBorders>
            <w:shd w:val="clear" w:color="auto" w:fill="auto"/>
            <w:hideMark/>
          </w:tcPr>
          <w:p w14:paraId="2105E51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7A320A67" w14:textId="36F16C5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07494C9D" w14:textId="77777777" w:rsidTr="003B121E">
        <w:trPr>
          <w:trHeight w:val="1200"/>
        </w:trPr>
        <w:tc>
          <w:tcPr>
            <w:tcW w:w="1260" w:type="dxa"/>
            <w:tcBorders>
              <w:top w:val="nil"/>
              <w:left w:val="nil"/>
              <w:bottom w:val="nil"/>
              <w:right w:val="nil"/>
            </w:tcBorders>
          </w:tcPr>
          <w:p w14:paraId="2B48464D" w14:textId="60338406"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40.2</w:t>
            </w:r>
          </w:p>
        </w:tc>
        <w:tc>
          <w:tcPr>
            <w:tcW w:w="1260" w:type="dxa"/>
            <w:tcBorders>
              <w:top w:val="nil"/>
              <w:left w:val="nil"/>
              <w:bottom w:val="nil"/>
              <w:right w:val="nil"/>
            </w:tcBorders>
            <w:shd w:val="clear" w:color="auto" w:fill="auto"/>
            <w:hideMark/>
          </w:tcPr>
          <w:p w14:paraId="02D312CA" w14:textId="29688F25"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768486C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Refund - Application for the direct grant of a lease:</w:t>
            </w:r>
            <w:r w:rsidRPr="00D407FD">
              <w:rPr>
                <w:rFonts w:eastAsia="Times New Roman"/>
                <w:color w:val="000000"/>
                <w:sz w:val="22"/>
                <w:szCs w:val="22"/>
                <w:lang w:eastAsia="en-AU"/>
              </w:rPr>
              <w:br/>
              <w:t>When the applicant does not meet the eligibility requirements</w:t>
            </w:r>
          </w:p>
        </w:tc>
        <w:tc>
          <w:tcPr>
            <w:tcW w:w="1873" w:type="dxa"/>
            <w:tcBorders>
              <w:top w:val="nil"/>
              <w:left w:val="nil"/>
              <w:bottom w:val="nil"/>
              <w:right w:val="nil"/>
            </w:tcBorders>
            <w:shd w:val="clear" w:color="auto" w:fill="auto"/>
            <w:hideMark/>
          </w:tcPr>
          <w:p w14:paraId="55327CDF"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full refund less administrative fee </w:t>
            </w:r>
          </w:p>
        </w:tc>
        <w:tc>
          <w:tcPr>
            <w:tcW w:w="1585" w:type="dxa"/>
            <w:tcBorders>
              <w:top w:val="nil"/>
              <w:left w:val="nil"/>
              <w:bottom w:val="nil"/>
              <w:right w:val="nil"/>
            </w:tcBorders>
            <w:shd w:val="clear" w:color="auto" w:fill="auto"/>
            <w:hideMark/>
          </w:tcPr>
          <w:p w14:paraId="0CED5101" w14:textId="5EEEE01A"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full refund less administrative fee </w:t>
            </w:r>
          </w:p>
        </w:tc>
      </w:tr>
      <w:tr w:rsidR="00541D6A" w:rsidRPr="00D407FD" w14:paraId="701C8DD7" w14:textId="77777777" w:rsidTr="003B121E">
        <w:trPr>
          <w:trHeight w:val="900"/>
        </w:trPr>
        <w:tc>
          <w:tcPr>
            <w:tcW w:w="1260" w:type="dxa"/>
            <w:tcBorders>
              <w:top w:val="nil"/>
              <w:left w:val="nil"/>
              <w:bottom w:val="nil"/>
              <w:right w:val="nil"/>
            </w:tcBorders>
          </w:tcPr>
          <w:p w14:paraId="1E83BFA6" w14:textId="3A4BF559"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40.3</w:t>
            </w:r>
          </w:p>
        </w:tc>
        <w:tc>
          <w:tcPr>
            <w:tcW w:w="1260" w:type="dxa"/>
            <w:tcBorders>
              <w:top w:val="nil"/>
              <w:left w:val="nil"/>
              <w:bottom w:val="nil"/>
              <w:right w:val="nil"/>
            </w:tcBorders>
            <w:shd w:val="clear" w:color="auto" w:fill="auto"/>
            <w:hideMark/>
          </w:tcPr>
          <w:p w14:paraId="220CCDD2" w14:textId="0EBDB2DF"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040C04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When the agency responsible cannot find a suitable site</w:t>
            </w:r>
          </w:p>
        </w:tc>
        <w:tc>
          <w:tcPr>
            <w:tcW w:w="1873" w:type="dxa"/>
            <w:tcBorders>
              <w:top w:val="nil"/>
              <w:left w:val="nil"/>
              <w:bottom w:val="nil"/>
              <w:right w:val="nil"/>
            </w:tcBorders>
            <w:shd w:val="clear" w:color="auto" w:fill="auto"/>
            <w:hideMark/>
          </w:tcPr>
          <w:p w14:paraId="2F1CB56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50% refund of application fee paid </w:t>
            </w:r>
          </w:p>
        </w:tc>
        <w:tc>
          <w:tcPr>
            <w:tcW w:w="1585" w:type="dxa"/>
            <w:tcBorders>
              <w:top w:val="nil"/>
              <w:left w:val="nil"/>
              <w:bottom w:val="nil"/>
              <w:right w:val="nil"/>
            </w:tcBorders>
            <w:shd w:val="clear" w:color="auto" w:fill="auto"/>
            <w:hideMark/>
          </w:tcPr>
          <w:p w14:paraId="7B686CA2" w14:textId="7343D05E"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50% refund of application fee paid </w:t>
            </w:r>
          </w:p>
        </w:tc>
      </w:tr>
      <w:tr w:rsidR="00541D6A" w:rsidRPr="00D407FD" w14:paraId="7CFC1ACE" w14:textId="77777777" w:rsidTr="003B121E">
        <w:trPr>
          <w:trHeight w:val="900"/>
        </w:trPr>
        <w:tc>
          <w:tcPr>
            <w:tcW w:w="1260" w:type="dxa"/>
            <w:tcBorders>
              <w:top w:val="nil"/>
              <w:left w:val="nil"/>
              <w:bottom w:val="nil"/>
              <w:right w:val="nil"/>
            </w:tcBorders>
          </w:tcPr>
          <w:p w14:paraId="481F70EC" w14:textId="51521A8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lastRenderedPageBreak/>
              <w:t>41.1</w:t>
            </w:r>
          </w:p>
        </w:tc>
        <w:tc>
          <w:tcPr>
            <w:tcW w:w="1260" w:type="dxa"/>
            <w:tcBorders>
              <w:top w:val="nil"/>
              <w:left w:val="nil"/>
              <w:bottom w:val="nil"/>
              <w:right w:val="nil"/>
            </w:tcBorders>
            <w:shd w:val="clear" w:color="auto" w:fill="auto"/>
            <w:hideMark/>
          </w:tcPr>
          <w:p w14:paraId="127A6F37" w14:textId="3F5C0458"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9.3</w:t>
            </w:r>
          </w:p>
        </w:tc>
        <w:tc>
          <w:tcPr>
            <w:tcW w:w="4355" w:type="dxa"/>
            <w:tcBorders>
              <w:top w:val="nil"/>
              <w:left w:val="nil"/>
              <w:bottom w:val="nil"/>
              <w:right w:val="nil"/>
            </w:tcBorders>
            <w:shd w:val="clear" w:color="auto" w:fill="auto"/>
            <w:hideMark/>
          </w:tcPr>
          <w:p w14:paraId="7E09391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a term not exceeding the term of the existing lease for residential purposes</w:t>
            </w:r>
          </w:p>
        </w:tc>
        <w:tc>
          <w:tcPr>
            <w:tcW w:w="1873" w:type="dxa"/>
            <w:tcBorders>
              <w:top w:val="nil"/>
              <w:left w:val="nil"/>
              <w:bottom w:val="nil"/>
              <w:right w:val="nil"/>
            </w:tcBorders>
            <w:shd w:val="clear" w:color="auto" w:fill="auto"/>
            <w:hideMark/>
          </w:tcPr>
          <w:p w14:paraId="42DF21D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450.00 </w:t>
            </w:r>
          </w:p>
        </w:tc>
        <w:tc>
          <w:tcPr>
            <w:tcW w:w="1585" w:type="dxa"/>
            <w:tcBorders>
              <w:top w:val="nil"/>
              <w:left w:val="nil"/>
              <w:bottom w:val="nil"/>
              <w:right w:val="nil"/>
            </w:tcBorders>
            <w:shd w:val="clear" w:color="auto" w:fill="auto"/>
            <w:hideMark/>
          </w:tcPr>
          <w:p w14:paraId="0521CE83" w14:textId="55F4FC88"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464.36 </w:t>
            </w:r>
          </w:p>
        </w:tc>
      </w:tr>
      <w:tr w:rsidR="00541D6A" w:rsidRPr="00D407FD" w14:paraId="6BE25323" w14:textId="77777777" w:rsidTr="003B121E">
        <w:trPr>
          <w:trHeight w:val="300"/>
        </w:trPr>
        <w:tc>
          <w:tcPr>
            <w:tcW w:w="1260" w:type="dxa"/>
            <w:tcBorders>
              <w:top w:val="nil"/>
              <w:left w:val="nil"/>
              <w:bottom w:val="nil"/>
              <w:right w:val="nil"/>
            </w:tcBorders>
          </w:tcPr>
          <w:p w14:paraId="07920236" w14:textId="0C6EF402"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41.2</w:t>
            </w:r>
          </w:p>
        </w:tc>
        <w:tc>
          <w:tcPr>
            <w:tcW w:w="1260" w:type="dxa"/>
            <w:tcBorders>
              <w:top w:val="nil"/>
              <w:left w:val="nil"/>
              <w:bottom w:val="nil"/>
              <w:right w:val="nil"/>
            </w:tcBorders>
            <w:shd w:val="clear" w:color="auto" w:fill="auto"/>
            <w:hideMark/>
          </w:tcPr>
          <w:p w14:paraId="6E9D38E9" w14:textId="793BD61D"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209D280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unit</w:t>
            </w:r>
          </w:p>
        </w:tc>
        <w:tc>
          <w:tcPr>
            <w:tcW w:w="1873" w:type="dxa"/>
            <w:tcBorders>
              <w:top w:val="nil"/>
              <w:left w:val="nil"/>
              <w:bottom w:val="nil"/>
              <w:right w:val="nil"/>
            </w:tcBorders>
            <w:shd w:val="clear" w:color="auto" w:fill="auto"/>
            <w:hideMark/>
          </w:tcPr>
          <w:p w14:paraId="48153EE1" w14:textId="77777777" w:rsidR="00541D6A" w:rsidRPr="00D407FD" w:rsidRDefault="00541D6A" w:rsidP="00917E4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177.00 </w:t>
            </w:r>
          </w:p>
        </w:tc>
        <w:tc>
          <w:tcPr>
            <w:tcW w:w="1585" w:type="dxa"/>
            <w:tcBorders>
              <w:top w:val="nil"/>
              <w:left w:val="nil"/>
              <w:bottom w:val="nil"/>
              <w:right w:val="nil"/>
            </w:tcBorders>
            <w:shd w:val="clear" w:color="auto" w:fill="auto"/>
            <w:hideMark/>
          </w:tcPr>
          <w:p w14:paraId="721A0943" w14:textId="47026E8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182.80 </w:t>
            </w:r>
          </w:p>
        </w:tc>
      </w:tr>
      <w:tr w:rsidR="00541D6A" w:rsidRPr="00D407FD" w14:paraId="68DD5FC4" w14:textId="77777777" w:rsidTr="003B121E">
        <w:trPr>
          <w:trHeight w:val="900"/>
        </w:trPr>
        <w:tc>
          <w:tcPr>
            <w:tcW w:w="1260" w:type="dxa"/>
            <w:tcBorders>
              <w:top w:val="nil"/>
              <w:left w:val="nil"/>
              <w:bottom w:val="nil"/>
              <w:right w:val="nil"/>
            </w:tcBorders>
          </w:tcPr>
          <w:p w14:paraId="42FA7A19" w14:textId="093E6BE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42.1</w:t>
            </w:r>
          </w:p>
        </w:tc>
        <w:tc>
          <w:tcPr>
            <w:tcW w:w="1260" w:type="dxa"/>
            <w:tcBorders>
              <w:top w:val="nil"/>
              <w:left w:val="nil"/>
              <w:bottom w:val="nil"/>
              <w:right w:val="nil"/>
            </w:tcBorders>
            <w:shd w:val="clear" w:color="auto" w:fill="auto"/>
            <w:hideMark/>
          </w:tcPr>
          <w:p w14:paraId="649C5309" w14:textId="076B85D9"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9.3</w:t>
            </w:r>
          </w:p>
        </w:tc>
        <w:tc>
          <w:tcPr>
            <w:tcW w:w="4355" w:type="dxa"/>
            <w:tcBorders>
              <w:top w:val="nil"/>
              <w:left w:val="nil"/>
              <w:bottom w:val="nil"/>
              <w:right w:val="nil"/>
            </w:tcBorders>
            <w:shd w:val="clear" w:color="auto" w:fill="auto"/>
            <w:hideMark/>
          </w:tcPr>
          <w:p w14:paraId="5C2A5AB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a term exceeding the term of the existing lease for residential purposes</w:t>
            </w:r>
          </w:p>
        </w:tc>
        <w:tc>
          <w:tcPr>
            <w:tcW w:w="1873" w:type="dxa"/>
            <w:tcBorders>
              <w:top w:val="nil"/>
              <w:left w:val="nil"/>
              <w:bottom w:val="nil"/>
              <w:right w:val="nil"/>
            </w:tcBorders>
            <w:shd w:val="clear" w:color="auto" w:fill="auto"/>
            <w:hideMark/>
          </w:tcPr>
          <w:p w14:paraId="5FE6B4CF"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4,004.00 </w:t>
            </w:r>
          </w:p>
        </w:tc>
        <w:tc>
          <w:tcPr>
            <w:tcW w:w="1585" w:type="dxa"/>
            <w:tcBorders>
              <w:top w:val="nil"/>
              <w:left w:val="nil"/>
              <w:bottom w:val="nil"/>
              <w:right w:val="nil"/>
            </w:tcBorders>
            <w:shd w:val="clear" w:color="auto" w:fill="auto"/>
            <w:hideMark/>
          </w:tcPr>
          <w:p w14:paraId="30B347FC" w14:textId="25BBD39A"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4,13</w:t>
            </w:r>
            <w:r w:rsidR="00502231">
              <w:rPr>
                <w:b/>
                <w:bCs/>
                <w:color w:val="000000"/>
                <w:sz w:val="22"/>
                <w:szCs w:val="22"/>
              </w:rPr>
              <w:t>4</w:t>
            </w:r>
            <w:r>
              <w:rPr>
                <w:b/>
                <w:bCs/>
                <w:color w:val="000000"/>
                <w:sz w:val="22"/>
                <w:szCs w:val="22"/>
              </w:rPr>
              <w:t>.</w:t>
            </w:r>
            <w:r w:rsidR="00502231">
              <w:rPr>
                <w:b/>
                <w:bCs/>
                <w:color w:val="000000"/>
                <w:sz w:val="22"/>
                <w:szCs w:val="22"/>
              </w:rPr>
              <w:t>00</w:t>
            </w:r>
            <w:r>
              <w:rPr>
                <w:b/>
                <w:bCs/>
                <w:color w:val="000000"/>
                <w:sz w:val="22"/>
                <w:szCs w:val="22"/>
              </w:rPr>
              <w:t xml:space="preserve"> </w:t>
            </w:r>
          </w:p>
        </w:tc>
      </w:tr>
      <w:tr w:rsidR="00541D6A" w:rsidRPr="00D407FD" w14:paraId="1B583E6B" w14:textId="77777777" w:rsidTr="003B121E">
        <w:trPr>
          <w:trHeight w:val="300"/>
        </w:trPr>
        <w:tc>
          <w:tcPr>
            <w:tcW w:w="1260" w:type="dxa"/>
            <w:tcBorders>
              <w:top w:val="nil"/>
              <w:left w:val="nil"/>
              <w:bottom w:val="nil"/>
              <w:right w:val="nil"/>
            </w:tcBorders>
          </w:tcPr>
          <w:p w14:paraId="6F04B718" w14:textId="63448D79"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42.2</w:t>
            </w:r>
          </w:p>
        </w:tc>
        <w:tc>
          <w:tcPr>
            <w:tcW w:w="1260" w:type="dxa"/>
            <w:tcBorders>
              <w:top w:val="nil"/>
              <w:left w:val="nil"/>
              <w:bottom w:val="nil"/>
              <w:right w:val="nil"/>
            </w:tcBorders>
            <w:shd w:val="clear" w:color="auto" w:fill="auto"/>
            <w:hideMark/>
          </w:tcPr>
          <w:p w14:paraId="0FAFDE83" w14:textId="1E2AE7A0"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8F8082D"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unit</w:t>
            </w:r>
          </w:p>
        </w:tc>
        <w:tc>
          <w:tcPr>
            <w:tcW w:w="1873" w:type="dxa"/>
            <w:tcBorders>
              <w:top w:val="nil"/>
              <w:left w:val="nil"/>
              <w:bottom w:val="nil"/>
              <w:right w:val="nil"/>
            </w:tcBorders>
            <w:shd w:val="clear" w:color="auto" w:fill="auto"/>
            <w:hideMark/>
          </w:tcPr>
          <w:p w14:paraId="0E5E963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177.00 </w:t>
            </w:r>
          </w:p>
        </w:tc>
        <w:tc>
          <w:tcPr>
            <w:tcW w:w="1585" w:type="dxa"/>
            <w:tcBorders>
              <w:top w:val="nil"/>
              <w:left w:val="nil"/>
              <w:bottom w:val="nil"/>
              <w:right w:val="nil"/>
            </w:tcBorders>
            <w:shd w:val="clear" w:color="auto" w:fill="auto"/>
            <w:hideMark/>
          </w:tcPr>
          <w:p w14:paraId="5DB59D16" w14:textId="63FF67F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182.80 </w:t>
            </w:r>
          </w:p>
        </w:tc>
      </w:tr>
      <w:tr w:rsidR="00541D6A" w:rsidRPr="00D407FD" w14:paraId="2D4018BD" w14:textId="77777777" w:rsidTr="003B121E">
        <w:trPr>
          <w:trHeight w:val="600"/>
        </w:trPr>
        <w:tc>
          <w:tcPr>
            <w:tcW w:w="1260" w:type="dxa"/>
            <w:tcBorders>
              <w:top w:val="nil"/>
              <w:left w:val="nil"/>
              <w:bottom w:val="nil"/>
              <w:right w:val="nil"/>
            </w:tcBorders>
          </w:tcPr>
          <w:p w14:paraId="13F2695E" w14:textId="6073CC0A"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43.1</w:t>
            </w:r>
          </w:p>
        </w:tc>
        <w:tc>
          <w:tcPr>
            <w:tcW w:w="1260" w:type="dxa"/>
            <w:tcBorders>
              <w:top w:val="nil"/>
              <w:left w:val="nil"/>
              <w:bottom w:val="nil"/>
              <w:right w:val="nil"/>
            </w:tcBorders>
            <w:shd w:val="clear" w:color="auto" w:fill="auto"/>
            <w:hideMark/>
          </w:tcPr>
          <w:p w14:paraId="235F5827" w14:textId="22F108FC"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9.3</w:t>
            </w:r>
          </w:p>
        </w:tc>
        <w:tc>
          <w:tcPr>
            <w:tcW w:w="4355" w:type="dxa"/>
            <w:tcBorders>
              <w:top w:val="nil"/>
              <w:left w:val="nil"/>
              <w:bottom w:val="nil"/>
              <w:right w:val="nil"/>
            </w:tcBorders>
            <w:shd w:val="clear" w:color="auto" w:fill="auto"/>
            <w:hideMark/>
          </w:tcPr>
          <w:p w14:paraId="1BC59C5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rural purposes</w:t>
            </w:r>
          </w:p>
        </w:tc>
        <w:tc>
          <w:tcPr>
            <w:tcW w:w="1873" w:type="dxa"/>
            <w:tcBorders>
              <w:top w:val="nil"/>
              <w:left w:val="nil"/>
              <w:bottom w:val="nil"/>
              <w:right w:val="nil"/>
            </w:tcBorders>
            <w:shd w:val="clear" w:color="auto" w:fill="auto"/>
            <w:hideMark/>
          </w:tcPr>
          <w:p w14:paraId="070CB7F1"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450.00 </w:t>
            </w:r>
          </w:p>
        </w:tc>
        <w:tc>
          <w:tcPr>
            <w:tcW w:w="1585" w:type="dxa"/>
            <w:tcBorders>
              <w:top w:val="nil"/>
              <w:left w:val="nil"/>
              <w:bottom w:val="nil"/>
              <w:right w:val="nil"/>
            </w:tcBorders>
            <w:shd w:val="clear" w:color="auto" w:fill="auto"/>
            <w:hideMark/>
          </w:tcPr>
          <w:p w14:paraId="0DF93A59" w14:textId="7F78904F"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464.3</w:t>
            </w:r>
            <w:r w:rsidR="00502231">
              <w:rPr>
                <w:b/>
                <w:bCs/>
                <w:color w:val="000000"/>
                <w:sz w:val="22"/>
                <w:szCs w:val="22"/>
              </w:rPr>
              <w:t>5</w:t>
            </w:r>
            <w:r>
              <w:rPr>
                <w:b/>
                <w:bCs/>
                <w:color w:val="000000"/>
                <w:sz w:val="22"/>
                <w:szCs w:val="22"/>
              </w:rPr>
              <w:t xml:space="preserve"> </w:t>
            </w:r>
          </w:p>
        </w:tc>
      </w:tr>
      <w:tr w:rsidR="00541D6A" w:rsidRPr="00D407FD" w14:paraId="3373007A" w14:textId="77777777" w:rsidTr="003B121E">
        <w:trPr>
          <w:trHeight w:val="900"/>
        </w:trPr>
        <w:tc>
          <w:tcPr>
            <w:tcW w:w="1260" w:type="dxa"/>
            <w:tcBorders>
              <w:top w:val="nil"/>
              <w:left w:val="nil"/>
              <w:bottom w:val="nil"/>
              <w:right w:val="nil"/>
            </w:tcBorders>
          </w:tcPr>
          <w:p w14:paraId="64B7AB7F" w14:textId="2F0586AC"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44.1</w:t>
            </w:r>
          </w:p>
        </w:tc>
        <w:tc>
          <w:tcPr>
            <w:tcW w:w="1260" w:type="dxa"/>
            <w:tcBorders>
              <w:top w:val="nil"/>
              <w:left w:val="nil"/>
              <w:bottom w:val="nil"/>
              <w:right w:val="nil"/>
            </w:tcBorders>
            <w:shd w:val="clear" w:color="auto" w:fill="auto"/>
            <w:hideMark/>
          </w:tcPr>
          <w:p w14:paraId="0F01CB2D" w14:textId="55C0E90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9.3</w:t>
            </w:r>
          </w:p>
        </w:tc>
        <w:tc>
          <w:tcPr>
            <w:tcW w:w="4355" w:type="dxa"/>
            <w:tcBorders>
              <w:top w:val="nil"/>
              <w:left w:val="nil"/>
              <w:bottom w:val="nil"/>
              <w:right w:val="nil"/>
            </w:tcBorders>
            <w:shd w:val="clear" w:color="auto" w:fill="auto"/>
            <w:hideMark/>
          </w:tcPr>
          <w:p w14:paraId="52DC3FE2"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a term not exceeding the term of the existing lease other than residential or rural purposes</w:t>
            </w:r>
          </w:p>
        </w:tc>
        <w:tc>
          <w:tcPr>
            <w:tcW w:w="1873" w:type="dxa"/>
            <w:tcBorders>
              <w:top w:val="nil"/>
              <w:left w:val="nil"/>
              <w:bottom w:val="nil"/>
              <w:right w:val="nil"/>
            </w:tcBorders>
            <w:shd w:val="clear" w:color="auto" w:fill="auto"/>
            <w:hideMark/>
          </w:tcPr>
          <w:p w14:paraId="668BA654"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1,552.00 </w:t>
            </w:r>
          </w:p>
        </w:tc>
        <w:tc>
          <w:tcPr>
            <w:tcW w:w="1585" w:type="dxa"/>
            <w:tcBorders>
              <w:top w:val="nil"/>
              <w:left w:val="nil"/>
              <w:bottom w:val="nil"/>
              <w:right w:val="nil"/>
            </w:tcBorders>
            <w:shd w:val="clear" w:color="auto" w:fill="auto"/>
            <w:hideMark/>
          </w:tcPr>
          <w:p w14:paraId="1678CD91" w14:textId="2820BE0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1,602.1</w:t>
            </w:r>
            <w:r w:rsidR="00502231">
              <w:rPr>
                <w:b/>
                <w:bCs/>
                <w:color w:val="000000"/>
                <w:sz w:val="22"/>
                <w:szCs w:val="22"/>
              </w:rPr>
              <w:t>0</w:t>
            </w:r>
            <w:r>
              <w:rPr>
                <w:b/>
                <w:bCs/>
                <w:color w:val="000000"/>
                <w:sz w:val="22"/>
                <w:szCs w:val="22"/>
              </w:rPr>
              <w:t xml:space="preserve"> </w:t>
            </w:r>
          </w:p>
        </w:tc>
      </w:tr>
      <w:tr w:rsidR="00541D6A" w:rsidRPr="00D407FD" w14:paraId="7B02EE7C" w14:textId="77777777" w:rsidTr="003B121E">
        <w:trPr>
          <w:trHeight w:val="300"/>
        </w:trPr>
        <w:tc>
          <w:tcPr>
            <w:tcW w:w="1260" w:type="dxa"/>
            <w:tcBorders>
              <w:top w:val="nil"/>
              <w:left w:val="nil"/>
              <w:bottom w:val="nil"/>
              <w:right w:val="nil"/>
            </w:tcBorders>
          </w:tcPr>
          <w:p w14:paraId="73E36584" w14:textId="218B9366"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44.2</w:t>
            </w:r>
          </w:p>
        </w:tc>
        <w:tc>
          <w:tcPr>
            <w:tcW w:w="1260" w:type="dxa"/>
            <w:tcBorders>
              <w:top w:val="nil"/>
              <w:left w:val="nil"/>
              <w:bottom w:val="nil"/>
              <w:right w:val="nil"/>
            </w:tcBorders>
            <w:shd w:val="clear" w:color="auto" w:fill="auto"/>
            <w:hideMark/>
          </w:tcPr>
          <w:p w14:paraId="5DE62920" w14:textId="753B02B2"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1C4A48A"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unit</w:t>
            </w:r>
          </w:p>
        </w:tc>
        <w:tc>
          <w:tcPr>
            <w:tcW w:w="1873" w:type="dxa"/>
            <w:tcBorders>
              <w:top w:val="nil"/>
              <w:left w:val="nil"/>
              <w:bottom w:val="nil"/>
              <w:right w:val="nil"/>
            </w:tcBorders>
            <w:shd w:val="clear" w:color="auto" w:fill="auto"/>
            <w:hideMark/>
          </w:tcPr>
          <w:p w14:paraId="4FE91BE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177.00 </w:t>
            </w:r>
          </w:p>
        </w:tc>
        <w:tc>
          <w:tcPr>
            <w:tcW w:w="1585" w:type="dxa"/>
            <w:tcBorders>
              <w:top w:val="nil"/>
              <w:left w:val="nil"/>
              <w:bottom w:val="nil"/>
              <w:right w:val="nil"/>
            </w:tcBorders>
            <w:shd w:val="clear" w:color="auto" w:fill="auto"/>
            <w:hideMark/>
          </w:tcPr>
          <w:p w14:paraId="3CE01142" w14:textId="163058C2"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182.80 </w:t>
            </w:r>
          </w:p>
        </w:tc>
      </w:tr>
      <w:tr w:rsidR="00541D6A" w:rsidRPr="00D407FD" w14:paraId="6D73B2ED" w14:textId="77777777" w:rsidTr="003B121E">
        <w:trPr>
          <w:trHeight w:val="900"/>
        </w:trPr>
        <w:tc>
          <w:tcPr>
            <w:tcW w:w="1260" w:type="dxa"/>
            <w:tcBorders>
              <w:top w:val="nil"/>
              <w:left w:val="nil"/>
              <w:bottom w:val="nil"/>
              <w:right w:val="nil"/>
            </w:tcBorders>
          </w:tcPr>
          <w:p w14:paraId="0B03A519" w14:textId="64B18AF0"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45.1</w:t>
            </w:r>
          </w:p>
        </w:tc>
        <w:tc>
          <w:tcPr>
            <w:tcW w:w="1260" w:type="dxa"/>
            <w:tcBorders>
              <w:top w:val="nil"/>
              <w:left w:val="nil"/>
              <w:bottom w:val="nil"/>
              <w:right w:val="nil"/>
            </w:tcBorders>
            <w:shd w:val="clear" w:color="auto" w:fill="auto"/>
            <w:hideMark/>
          </w:tcPr>
          <w:p w14:paraId="3A83FF43" w14:textId="75BA66B8"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9.3</w:t>
            </w:r>
          </w:p>
        </w:tc>
        <w:tc>
          <w:tcPr>
            <w:tcW w:w="4355" w:type="dxa"/>
            <w:tcBorders>
              <w:top w:val="nil"/>
              <w:left w:val="nil"/>
              <w:bottom w:val="nil"/>
              <w:right w:val="nil"/>
            </w:tcBorders>
            <w:shd w:val="clear" w:color="auto" w:fill="auto"/>
            <w:hideMark/>
          </w:tcPr>
          <w:p w14:paraId="74E47CB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a term exceeding the term of the existing lease other than residential or rural purposes</w:t>
            </w:r>
          </w:p>
        </w:tc>
        <w:tc>
          <w:tcPr>
            <w:tcW w:w="1873" w:type="dxa"/>
            <w:tcBorders>
              <w:top w:val="nil"/>
              <w:left w:val="nil"/>
              <w:bottom w:val="nil"/>
              <w:right w:val="nil"/>
            </w:tcBorders>
            <w:shd w:val="clear" w:color="auto" w:fill="auto"/>
            <w:hideMark/>
          </w:tcPr>
          <w:p w14:paraId="7C90537C" w14:textId="77777777" w:rsidR="00541D6A" w:rsidRPr="00D407FD" w:rsidRDefault="00541D6A" w:rsidP="00917E4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4,004.00 </w:t>
            </w:r>
          </w:p>
        </w:tc>
        <w:tc>
          <w:tcPr>
            <w:tcW w:w="1585" w:type="dxa"/>
            <w:tcBorders>
              <w:top w:val="nil"/>
              <w:left w:val="nil"/>
              <w:bottom w:val="nil"/>
              <w:right w:val="nil"/>
            </w:tcBorders>
            <w:shd w:val="clear" w:color="auto" w:fill="auto"/>
            <w:hideMark/>
          </w:tcPr>
          <w:p w14:paraId="47DFBD73" w14:textId="35DA1E09"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4,13</w:t>
            </w:r>
            <w:r w:rsidR="00502231">
              <w:rPr>
                <w:b/>
                <w:bCs/>
                <w:color w:val="000000"/>
                <w:sz w:val="22"/>
                <w:szCs w:val="22"/>
              </w:rPr>
              <w:t>4</w:t>
            </w:r>
            <w:r>
              <w:rPr>
                <w:b/>
                <w:bCs/>
                <w:color w:val="000000"/>
                <w:sz w:val="22"/>
                <w:szCs w:val="22"/>
              </w:rPr>
              <w:t>.</w:t>
            </w:r>
            <w:r w:rsidR="00502231">
              <w:rPr>
                <w:b/>
                <w:bCs/>
                <w:color w:val="000000"/>
                <w:sz w:val="22"/>
                <w:szCs w:val="22"/>
              </w:rPr>
              <w:t>00</w:t>
            </w:r>
            <w:r>
              <w:rPr>
                <w:b/>
                <w:bCs/>
                <w:color w:val="000000"/>
                <w:sz w:val="22"/>
                <w:szCs w:val="22"/>
              </w:rPr>
              <w:t xml:space="preserve"> </w:t>
            </w:r>
          </w:p>
        </w:tc>
      </w:tr>
      <w:tr w:rsidR="00541D6A" w:rsidRPr="00D407FD" w14:paraId="472B5047" w14:textId="77777777" w:rsidTr="003B121E">
        <w:trPr>
          <w:trHeight w:val="1200"/>
        </w:trPr>
        <w:tc>
          <w:tcPr>
            <w:tcW w:w="1260" w:type="dxa"/>
            <w:tcBorders>
              <w:top w:val="nil"/>
              <w:left w:val="nil"/>
              <w:bottom w:val="nil"/>
              <w:right w:val="nil"/>
            </w:tcBorders>
          </w:tcPr>
          <w:p w14:paraId="50651143" w14:textId="0FACC860"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46.1</w:t>
            </w:r>
          </w:p>
        </w:tc>
        <w:tc>
          <w:tcPr>
            <w:tcW w:w="1260" w:type="dxa"/>
            <w:tcBorders>
              <w:top w:val="nil"/>
              <w:left w:val="nil"/>
              <w:bottom w:val="nil"/>
              <w:right w:val="nil"/>
            </w:tcBorders>
            <w:shd w:val="clear" w:color="auto" w:fill="auto"/>
            <w:hideMark/>
          </w:tcPr>
          <w:p w14:paraId="0AA41940" w14:textId="25E15420" w:rsidR="00541D6A" w:rsidRPr="00D407FD" w:rsidRDefault="00541D6A" w:rsidP="00541D6A">
            <w:pPr>
              <w:rPr>
                <w:rFonts w:eastAsia="Times New Roman"/>
                <w:color w:val="000000"/>
                <w:sz w:val="22"/>
                <w:szCs w:val="22"/>
                <w:lang w:eastAsia="en-AU"/>
              </w:rPr>
            </w:pPr>
            <w:bookmarkStart w:id="2" w:name="RANGE!A138"/>
            <w:r w:rsidRPr="00D407FD">
              <w:rPr>
                <w:rFonts w:eastAsia="Times New Roman"/>
                <w:color w:val="000000"/>
                <w:sz w:val="22"/>
                <w:szCs w:val="22"/>
                <w:lang w:eastAsia="en-AU"/>
              </w:rPr>
              <w:t>Chapter 9,</w:t>
            </w:r>
            <w:r w:rsidRPr="00D407FD">
              <w:rPr>
                <w:rFonts w:eastAsia="Times New Roman"/>
                <w:color w:val="000000"/>
                <w:sz w:val="22"/>
                <w:szCs w:val="22"/>
                <w:lang w:eastAsia="en-AU"/>
              </w:rPr>
              <w:br/>
              <w:t>Part 9.3</w:t>
            </w:r>
            <w:bookmarkEnd w:id="2"/>
          </w:p>
        </w:tc>
        <w:tc>
          <w:tcPr>
            <w:tcW w:w="4355" w:type="dxa"/>
            <w:tcBorders>
              <w:top w:val="nil"/>
              <w:left w:val="nil"/>
              <w:bottom w:val="nil"/>
              <w:right w:val="nil"/>
            </w:tcBorders>
            <w:shd w:val="clear" w:color="auto" w:fill="auto"/>
            <w:hideMark/>
          </w:tcPr>
          <w:p w14:paraId="54695622"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the grant of a further lease for a term of 99 years where the current lease resulted from the subdivision or consolidation of a 99 year lease/s</w:t>
            </w:r>
          </w:p>
        </w:tc>
        <w:tc>
          <w:tcPr>
            <w:tcW w:w="1873" w:type="dxa"/>
            <w:tcBorders>
              <w:top w:val="nil"/>
              <w:left w:val="nil"/>
              <w:bottom w:val="nil"/>
              <w:right w:val="nil"/>
            </w:tcBorders>
            <w:shd w:val="clear" w:color="auto" w:fill="auto"/>
            <w:hideMark/>
          </w:tcPr>
          <w:p w14:paraId="681A44CB" w14:textId="77777777" w:rsidR="00541D6A" w:rsidRPr="00D407FD" w:rsidRDefault="00541D6A" w:rsidP="00917E4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450.00 </w:t>
            </w:r>
          </w:p>
        </w:tc>
        <w:tc>
          <w:tcPr>
            <w:tcW w:w="1585" w:type="dxa"/>
            <w:tcBorders>
              <w:top w:val="nil"/>
              <w:left w:val="nil"/>
              <w:bottom w:val="nil"/>
              <w:right w:val="nil"/>
            </w:tcBorders>
            <w:shd w:val="clear" w:color="auto" w:fill="auto"/>
            <w:hideMark/>
          </w:tcPr>
          <w:p w14:paraId="52CE15E8" w14:textId="3D94D472"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464.3</w:t>
            </w:r>
            <w:r w:rsidR="00502231">
              <w:rPr>
                <w:b/>
                <w:bCs/>
                <w:color w:val="000000"/>
                <w:sz w:val="22"/>
                <w:szCs w:val="22"/>
              </w:rPr>
              <w:t>5</w:t>
            </w:r>
            <w:r>
              <w:rPr>
                <w:b/>
                <w:bCs/>
                <w:color w:val="000000"/>
                <w:sz w:val="22"/>
                <w:szCs w:val="22"/>
              </w:rPr>
              <w:t xml:space="preserve"> </w:t>
            </w:r>
          </w:p>
        </w:tc>
      </w:tr>
      <w:tr w:rsidR="00541D6A" w:rsidRPr="00D407FD" w14:paraId="0C4EE23A" w14:textId="77777777" w:rsidTr="003B121E">
        <w:trPr>
          <w:trHeight w:val="600"/>
        </w:trPr>
        <w:tc>
          <w:tcPr>
            <w:tcW w:w="1260" w:type="dxa"/>
            <w:tcBorders>
              <w:top w:val="nil"/>
              <w:left w:val="nil"/>
              <w:bottom w:val="nil"/>
              <w:right w:val="nil"/>
            </w:tcBorders>
          </w:tcPr>
          <w:p w14:paraId="44D05BA0" w14:textId="1FE08762"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47.1</w:t>
            </w:r>
          </w:p>
        </w:tc>
        <w:tc>
          <w:tcPr>
            <w:tcW w:w="1260" w:type="dxa"/>
            <w:tcBorders>
              <w:top w:val="nil"/>
              <w:left w:val="nil"/>
              <w:bottom w:val="nil"/>
              <w:right w:val="nil"/>
            </w:tcBorders>
            <w:shd w:val="clear" w:color="auto" w:fill="auto"/>
            <w:hideMark/>
          </w:tcPr>
          <w:p w14:paraId="63B39C51" w14:textId="505415AD"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9.4</w:t>
            </w:r>
          </w:p>
        </w:tc>
        <w:tc>
          <w:tcPr>
            <w:tcW w:w="4355" w:type="dxa"/>
            <w:tcBorders>
              <w:top w:val="nil"/>
              <w:left w:val="nil"/>
              <w:bottom w:val="nil"/>
              <w:right w:val="nil"/>
            </w:tcBorders>
            <w:shd w:val="clear" w:color="auto" w:fill="auto"/>
            <w:hideMark/>
          </w:tcPr>
          <w:p w14:paraId="7C80B82C"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Deciding whether a lease is concessional or not</w:t>
            </w:r>
          </w:p>
        </w:tc>
        <w:tc>
          <w:tcPr>
            <w:tcW w:w="1873" w:type="dxa"/>
            <w:tcBorders>
              <w:top w:val="nil"/>
              <w:left w:val="nil"/>
              <w:bottom w:val="nil"/>
              <w:right w:val="nil"/>
            </w:tcBorders>
            <w:shd w:val="clear" w:color="auto" w:fill="auto"/>
            <w:hideMark/>
          </w:tcPr>
          <w:p w14:paraId="71266DA3" w14:textId="77777777" w:rsidR="00541D6A" w:rsidRPr="00750C21" w:rsidRDefault="00541D6A" w:rsidP="00541D6A">
            <w:pPr>
              <w:jc w:val="right"/>
              <w:rPr>
                <w:rFonts w:eastAsia="Times New Roman"/>
                <w:i/>
                <w:iCs/>
                <w:color w:val="000000"/>
                <w:sz w:val="22"/>
                <w:szCs w:val="22"/>
                <w:lang w:eastAsia="en-AU"/>
              </w:rPr>
            </w:pPr>
            <w:r w:rsidRPr="00750C21">
              <w:rPr>
                <w:rFonts w:eastAsia="Times New Roman"/>
                <w:i/>
                <w:iCs/>
                <w:color w:val="000000"/>
                <w:sz w:val="22"/>
                <w:szCs w:val="22"/>
                <w:lang w:eastAsia="en-AU"/>
              </w:rPr>
              <w:t xml:space="preserve">        1,552.00 </w:t>
            </w:r>
          </w:p>
        </w:tc>
        <w:tc>
          <w:tcPr>
            <w:tcW w:w="1585" w:type="dxa"/>
            <w:tcBorders>
              <w:top w:val="nil"/>
              <w:left w:val="nil"/>
              <w:bottom w:val="nil"/>
              <w:right w:val="nil"/>
            </w:tcBorders>
            <w:shd w:val="clear" w:color="auto" w:fill="auto"/>
            <w:hideMark/>
          </w:tcPr>
          <w:p w14:paraId="6A48F794" w14:textId="26BF2FE9" w:rsidR="00541D6A" w:rsidRPr="00750C21" w:rsidRDefault="00541D6A" w:rsidP="00541D6A">
            <w:pPr>
              <w:jc w:val="right"/>
              <w:rPr>
                <w:rFonts w:eastAsia="Times New Roman"/>
                <w:b/>
                <w:bCs/>
                <w:color w:val="000000"/>
                <w:sz w:val="22"/>
                <w:szCs w:val="22"/>
                <w:lang w:eastAsia="en-AU"/>
              </w:rPr>
            </w:pPr>
            <w:r w:rsidRPr="00750C21">
              <w:rPr>
                <w:b/>
                <w:bCs/>
                <w:color w:val="000000"/>
                <w:sz w:val="22"/>
                <w:szCs w:val="22"/>
              </w:rPr>
              <w:t xml:space="preserve">        </w:t>
            </w:r>
            <w:r w:rsidR="0054682D">
              <w:rPr>
                <w:b/>
                <w:bCs/>
                <w:color w:val="000000"/>
                <w:sz w:val="22"/>
                <w:szCs w:val="22"/>
              </w:rPr>
              <w:t>1,552.00</w:t>
            </w:r>
            <w:r w:rsidRPr="00750C21">
              <w:rPr>
                <w:b/>
                <w:bCs/>
                <w:color w:val="000000"/>
                <w:sz w:val="22"/>
                <w:szCs w:val="22"/>
              </w:rPr>
              <w:t xml:space="preserve"> </w:t>
            </w:r>
          </w:p>
        </w:tc>
      </w:tr>
      <w:tr w:rsidR="00541D6A" w:rsidRPr="00D407FD" w14:paraId="121C3D06" w14:textId="77777777" w:rsidTr="003B121E">
        <w:trPr>
          <w:trHeight w:val="600"/>
        </w:trPr>
        <w:tc>
          <w:tcPr>
            <w:tcW w:w="1260" w:type="dxa"/>
            <w:tcBorders>
              <w:top w:val="nil"/>
              <w:left w:val="nil"/>
              <w:bottom w:val="nil"/>
              <w:right w:val="nil"/>
            </w:tcBorders>
          </w:tcPr>
          <w:p w14:paraId="2C0A4DAB" w14:textId="6C6C0C25"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48.1</w:t>
            </w:r>
          </w:p>
        </w:tc>
        <w:tc>
          <w:tcPr>
            <w:tcW w:w="1260" w:type="dxa"/>
            <w:tcBorders>
              <w:top w:val="nil"/>
              <w:left w:val="nil"/>
              <w:bottom w:val="nil"/>
              <w:right w:val="nil"/>
            </w:tcBorders>
            <w:shd w:val="clear" w:color="auto" w:fill="auto"/>
            <w:hideMark/>
          </w:tcPr>
          <w:p w14:paraId="49498F68" w14:textId="0857D16F"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9.4</w:t>
            </w:r>
          </w:p>
        </w:tc>
        <w:tc>
          <w:tcPr>
            <w:tcW w:w="4355" w:type="dxa"/>
            <w:tcBorders>
              <w:top w:val="nil"/>
              <w:left w:val="nil"/>
              <w:bottom w:val="nil"/>
              <w:right w:val="nil"/>
            </w:tcBorders>
            <w:shd w:val="clear" w:color="auto" w:fill="auto"/>
            <w:hideMark/>
          </w:tcPr>
          <w:p w14:paraId="260F556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Varying concessional lease to remove concessional status</w:t>
            </w:r>
          </w:p>
        </w:tc>
        <w:tc>
          <w:tcPr>
            <w:tcW w:w="1873" w:type="dxa"/>
            <w:tcBorders>
              <w:top w:val="nil"/>
              <w:left w:val="nil"/>
              <w:bottom w:val="nil"/>
              <w:right w:val="nil"/>
            </w:tcBorders>
            <w:shd w:val="clear" w:color="auto" w:fill="auto"/>
            <w:hideMark/>
          </w:tcPr>
          <w:p w14:paraId="354D5632"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2,908.00 </w:t>
            </w:r>
          </w:p>
        </w:tc>
        <w:tc>
          <w:tcPr>
            <w:tcW w:w="1585" w:type="dxa"/>
            <w:tcBorders>
              <w:top w:val="nil"/>
              <w:left w:val="nil"/>
              <w:bottom w:val="nil"/>
              <w:right w:val="nil"/>
            </w:tcBorders>
            <w:shd w:val="clear" w:color="auto" w:fill="auto"/>
            <w:hideMark/>
          </w:tcPr>
          <w:p w14:paraId="72F091F4" w14:textId="5E53A6BE"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3,002.5</w:t>
            </w:r>
            <w:r w:rsidR="00502231">
              <w:rPr>
                <w:b/>
                <w:bCs/>
                <w:color w:val="000000"/>
                <w:sz w:val="22"/>
                <w:szCs w:val="22"/>
              </w:rPr>
              <w:t>0</w:t>
            </w:r>
            <w:r>
              <w:rPr>
                <w:b/>
                <w:bCs/>
                <w:color w:val="000000"/>
                <w:sz w:val="22"/>
                <w:szCs w:val="22"/>
              </w:rPr>
              <w:t xml:space="preserve"> </w:t>
            </w:r>
          </w:p>
        </w:tc>
      </w:tr>
      <w:tr w:rsidR="00541D6A" w:rsidRPr="00D407FD" w14:paraId="2356F601" w14:textId="77777777" w:rsidTr="003B121E">
        <w:trPr>
          <w:trHeight w:val="600"/>
        </w:trPr>
        <w:tc>
          <w:tcPr>
            <w:tcW w:w="1260" w:type="dxa"/>
            <w:tcBorders>
              <w:top w:val="nil"/>
              <w:left w:val="nil"/>
              <w:bottom w:val="nil"/>
              <w:right w:val="nil"/>
            </w:tcBorders>
          </w:tcPr>
          <w:p w14:paraId="4B0952FA" w14:textId="0B87C64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49.1</w:t>
            </w:r>
          </w:p>
        </w:tc>
        <w:tc>
          <w:tcPr>
            <w:tcW w:w="1260" w:type="dxa"/>
            <w:tcBorders>
              <w:top w:val="nil"/>
              <w:left w:val="nil"/>
              <w:bottom w:val="nil"/>
              <w:right w:val="nil"/>
            </w:tcBorders>
            <w:shd w:val="clear" w:color="auto" w:fill="auto"/>
            <w:hideMark/>
          </w:tcPr>
          <w:p w14:paraId="605DBA90" w14:textId="22525165"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9.6</w:t>
            </w:r>
          </w:p>
        </w:tc>
        <w:tc>
          <w:tcPr>
            <w:tcW w:w="4355" w:type="dxa"/>
            <w:tcBorders>
              <w:top w:val="nil"/>
              <w:left w:val="nil"/>
              <w:bottom w:val="nil"/>
              <w:right w:val="nil"/>
            </w:tcBorders>
            <w:shd w:val="clear" w:color="auto" w:fill="auto"/>
            <w:hideMark/>
          </w:tcPr>
          <w:p w14:paraId="06CB06AD"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Application for reconsideration of a Lease Variation Charge determination</w:t>
            </w:r>
          </w:p>
        </w:tc>
        <w:tc>
          <w:tcPr>
            <w:tcW w:w="1873" w:type="dxa"/>
            <w:tcBorders>
              <w:top w:val="nil"/>
              <w:left w:val="nil"/>
              <w:bottom w:val="nil"/>
              <w:right w:val="nil"/>
            </w:tcBorders>
            <w:shd w:val="clear" w:color="auto" w:fill="auto"/>
            <w:hideMark/>
          </w:tcPr>
          <w:p w14:paraId="35CBBE9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3,680.00 </w:t>
            </w:r>
          </w:p>
        </w:tc>
        <w:tc>
          <w:tcPr>
            <w:tcW w:w="1585" w:type="dxa"/>
            <w:tcBorders>
              <w:top w:val="nil"/>
              <w:left w:val="nil"/>
              <w:bottom w:val="nil"/>
              <w:right w:val="nil"/>
            </w:tcBorders>
            <w:shd w:val="clear" w:color="auto" w:fill="auto"/>
            <w:hideMark/>
          </w:tcPr>
          <w:p w14:paraId="645B72FB" w14:textId="3B74B99C" w:rsidR="00541D6A" w:rsidRPr="00D407FD" w:rsidRDefault="00A82661" w:rsidP="00541D6A">
            <w:pPr>
              <w:jc w:val="right"/>
              <w:rPr>
                <w:rFonts w:eastAsia="Times New Roman"/>
                <w:b/>
                <w:bCs/>
                <w:color w:val="000000"/>
                <w:sz w:val="22"/>
                <w:szCs w:val="22"/>
                <w:lang w:eastAsia="en-AU"/>
              </w:rPr>
            </w:pPr>
            <w:r>
              <w:rPr>
                <w:b/>
                <w:bCs/>
                <w:color w:val="000000"/>
                <w:sz w:val="22"/>
                <w:szCs w:val="22"/>
              </w:rPr>
              <w:t>3,799.90</w:t>
            </w:r>
          </w:p>
        </w:tc>
      </w:tr>
      <w:tr w:rsidR="00541D6A" w:rsidRPr="00D407FD" w14:paraId="09F7DD5E" w14:textId="77777777" w:rsidTr="003B121E">
        <w:trPr>
          <w:trHeight w:val="600"/>
        </w:trPr>
        <w:tc>
          <w:tcPr>
            <w:tcW w:w="1260" w:type="dxa"/>
            <w:tcBorders>
              <w:top w:val="nil"/>
              <w:left w:val="nil"/>
              <w:bottom w:val="nil"/>
              <w:right w:val="nil"/>
            </w:tcBorders>
          </w:tcPr>
          <w:p w14:paraId="6ECF4F90" w14:textId="270B4B5D"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50.1</w:t>
            </w:r>
          </w:p>
        </w:tc>
        <w:tc>
          <w:tcPr>
            <w:tcW w:w="1260" w:type="dxa"/>
            <w:tcBorders>
              <w:top w:val="nil"/>
              <w:left w:val="nil"/>
              <w:bottom w:val="nil"/>
              <w:right w:val="nil"/>
            </w:tcBorders>
            <w:shd w:val="clear" w:color="auto" w:fill="auto"/>
            <w:hideMark/>
          </w:tcPr>
          <w:p w14:paraId="5A2850A4" w14:textId="3FC11F0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9.6</w:t>
            </w:r>
          </w:p>
        </w:tc>
        <w:tc>
          <w:tcPr>
            <w:tcW w:w="4355" w:type="dxa"/>
            <w:tcBorders>
              <w:top w:val="nil"/>
              <w:left w:val="nil"/>
              <w:bottom w:val="nil"/>
              <w:right w:val="nil"/>
            </w:tcBorders>
            <w:shd w:val="clear" w:color="auto" w:fill="auto"/>
            <w:hideMark/>
          </w:tcPr>
          <w:p w14:paraId="57AA79F8"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Land Rent payout for residential applications seeking  to use the current UVC</w:t>
            </w:r>
          </w:p>
        </w:tc>
        <w:tc>
          <w:tcPr>
            <w:tcW w:w="1873" w:type="dxa"/>
            <w:tcBorders>
              <w:top w:val="nil"/>
              <w:left w:val="nil"/>
              <w:bottom w:val="nil"/>
              <w:right w:val="nil"/>
            </w:tcBorders>
            <w:shd w:val="clear" w:color="auto" w:fill="auto"/>
            <w:hideMark/>
          </w:tcPr>
          <w:p w14:paraId="4216097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1,701.00 </w:t>
            </w:r>
          </w:p>
        </w:tc>
        <w:tc>
          <w:tcPr>
            <w:tcW w:w="1585" w:type="dxa"/>
            <w:tcBorders>
              <w:top w:val="nil"/>
              <w:left w:val="nil"/>
              <w:bottom w:val="nil"/>
              <w:right w:val="nil"/>
            </w:tcBorders>
            <w:shd w:val="clear" w:color="auto" w:fill="auto"/>
            <w:hideMark/>
          </w:tcPr>
          <w:p w14:paraId="6276FDEA" w14:textId="5AF273D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w:t>
            </w:r>
            <w:r w:rsidR="00A82661">
              <w:rPr>
                <w:b/>
                <w:bCs/>
                <w:color w:val="000000"/>
                <w:sz w:val="22"/>
                <w:szCs w:val="22"/>
              </w:rPr>
              <w:t>1,756.55</w:t>
            </w:r>
            <w:r>
              <w:rPr>
                <w:b/>
                <w:bCs/>
                <w:color w:val="000000"/>
                <w:sz w:val="22"/>
                <w:szCs w:val="22"/>
              </w:rPr>
              <w:t xml:space="preserve"> </w:t>
            </w:r>
          </w:p>
        </w:tc>
      </w:tr>
      <w:tr w:rsidR="00541D6A" w:rsidRPr="00D407FD" w14:paraId="1897A205" w14:textId="77777777" w:rsidTr="003B121E">
        <w:trPr>
          <w:trHeight w:val="900"/>
        </w:trPr>
        <w:tc>
          <w:tcPr>
            <w:tcW w:w="1260" w:type="dxa"/>
            <w:tcBorders>
              <w:top w:val="nil"/>
              <w:left w:val="nil"/>
              <w:bottom w:val="nil"/>
              <w:right w:val="nil"/>
            </w:tcBorders>
          </w:tcPr>
          <w:p w14:paraId="165BF4BD" w14:textId="5C0331B2"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51.1</w:t>
            </w:r>
          </w:p>
        </w:tc>
        <w:tc>
          <w:tcPr>
            <w:tcW w:w="1260" w:type="dxa"/>
            <w:tcBorders>
              <w:top w:val="nil"/>
              <w:left w:val="nil"/>
              <w:bottom w:val="nil"/>
              <w:right w:val="nil"/>
            </w:tcBorders>
            <w:shd w:val="clear" w:color="auto" w:fill="auto"/>
            <w:hideMark/>
          </w:tcPr>
          <w:p w14:paraId="04F40D15" w14:textId="222C3E3A"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9.6</w:t>
            </w:r>
          </w:p>
        </w:tc>
        <w:tc>
          <w:tcPr>
            <w:tcW w:w="4355" w:type="dxa"/>
            <w:tcBorders>
              <w:top w:val="nil"/>
              <w:left w:val="nil"/>
              <w:bottom w:val="nil"/>
              <w:right w:val="nil"/>
            </w:tcBorders>
            <w:shd w:val="clear" w:color="auto" w:fill="auto"/>
            <w:hideMark/>
          </w:tcPr>
          <w:p w14:paraId="21A69F5E"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Land Rent payout for residential applications seeking to use the current UVC  and a solicitor as the applicant</w:t>
            </w:r>
          </w:p>
        </w:tc>
        <w:tc>
          <w:tcPr>
            <w:tcW w:w="1873" w:type="dxa"/>
            <w:tcBorders>
              <w:top w:val="nil"/>
              <w:left w:val="nil"/>
              <w:bottom w:val="nil"/>
              <w:right w:val="nil"/>
            </w:tcBorders>
            <w:shd w:val="clear" w:color="auto" w:fill="auto"/>
            <w:hideMark/>
          </w:tcPr>
          <w:p w14:paraId="103CB09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1,069.00 </w:t>
            </w:r>
          </w:p>
        </w:tc>
        <w:tc>
          <w:tcPr>
            <w:tcW w:w="1585" w:type="dxa"/>
            <w:tcBorders>
              <w:top w:val="nil"/>
              <w:left w:val="nil"/>
              <w:bottom w:val="nil"/>
              <w:right w:val="nil"/>
            </w:tcBorders>
            <w:shd w:val="clear" w:color="auto" w:fill="auto"/>
            <w:hideMark/>
          </w:tcPr>
          <w:p w14:paraId="034F69B9" w14:textId="4B71D816"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1,104.1</w:t>
            </w:r>
            <w:r w:rsidR="00502231">
              <w:rPr>
                <w:b/>
                <w:bCs/>
                <w:color w:val="000000"/>
                <w:sz w:val="22"/>
                <w:szCs w:val="22"/>
              </w:rPr>
              <w:t>5</w:t>
            </w:r>
            <w:r>
              <w:rPr>
                <w:b/>
                <w:bCs/>
                <w:color w:val="000000"/>
                <w:sz w:val="22"/>
                <w:szCs w:val="22"/>
              </w:rPr>
              <w:t xml:space="preserve"> </w:t>
            </w:r>
          </w:p>
        </w:tc>
      </w:tr>
      <w:tr w:rsidR="00541D6A" w:rsidRPr="00D407FD" w14:paraId="00357FE0" w14:textId="77777777" w:rsidTr="003B121E">
        <w:trPr>
          <w:trHeight w:val="600"/>
        </w:trPr>
        <w:tc>
          <w:tcPr>
            <w:tcW w:w="1260" w:type="dxa"/>
            <w:tcBorders>
              <w:top w:val="nil"/>
              <w:left w:val="nil"/>
              <w:bottom w:val="nil"/>
              <w:right w:val="nil"/>
            </w:tcBorders>
          </w:tcPr>
          <w:p w14:paraId="100551EE" w14:textId="68C14282"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52.1</w:t>
            </w:r>
          </w:p>
        </w:tc>
        <w:tc>
          <w:tcPr>
            <w:tcW w:w="1260" w:type="dxa"/>
            <w:tcBorders>
              <w:top w:val="nil"/>
              <w:left w:val="nil"/>
              <w:bottom w:val="nil"/>
              <w:right w:val="nil"/>
            </w:tcBorders>
            <w:shd w:val="clear" w:color="auto" w:fill="auto"/>
            <w:hideMark/>
          </w:tcPr>
          <w:p w14:paraId="0C2F5C0F" w14:textId="60C8BCF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9.6</w:t>
            </w:r>
          </w:p>
        </w:tc>
        <w:tc>
          <w:tcPr>
            <w:tcW w:w="4355" w:type="dxa"/>
            <w:tcBorders>
              <w:top w:val="nil"/>
              <w:left w:val="nil"/>
              <w:bottom w:val="nil"/>
              <w:right w:val="nil"/>
            </w:tcBorders>
            <w:shd w:val="clear" w:color="auto" w:fill="auto"/>
            <w:hideMark/>
          </w:tcPr>
          <w:p w14:paraId="0FEB6572"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Land Rent Payout – Other/ providing an independent valuation</w:t>
            </w:r>
          </w:p>
        </w:tc>
        <w:tc>
          <w:tcPr>
            <w:tcW w:w="1873" w:type="dxa"/>
            <w:tcBorders>
              <w:top w:val="nil"/>
              <w:left w:val="nil"/>
              <w:bottom w:val="nil"/>
              <w:right w:val="nil"/>
            </w:tcBorders>
            <w:shd w:val="clear" w:color="auto" w:fill="auto"/>
            <w:hideMark/>
          </w:tcPr>
          <w:p w14:paraId="549F9084"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2,288.00 </w:t>
            </w:r>
          </w:p>
        </w:tc>
        <w:tc>
          <w:tcPr>
            <w:tcW w:w="1585" w:type="dxa"/>
            <w:tcBorders>
              <w:top w:val="nil"/>
              <w:left w:val="nil"/>
              <w:bottom w:val="nil"/>
              <w:right w:val="nil"/>
            </w:tcBorders>
            <w:shd w:val="clear" w:color="auto" w:fill="auto"/>
            <w:hideMark/>
          </w:tcPr>
          <w:p w14:paraId="08780A73" w14:textId="49BB5F8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2,362.7</w:t>
            </w:r>
            <w:r w:rsidR="00502231">
              <w:rPr>
                <w:b/>
                <w:bCs/>
                <w:color w:val="000000"/>
                <w:sz w:val="22"/>
                <w:szCs w:val="22"/>
              </w:rPr>
              <w:t>5</w:t>
            </w:r>
            <w:r>
              <w:rPr>
                <w:b/>
                <w:bCs/>
                <w:color w:val="000000"/>
                <w:sz w:val="22"/>
                <w:szCs w:val="22"/>
              </w:rPr>
              <w:t xml:space="preserve"> </w:t>
            </w:r>
          </w:p>
        </w:tc>
      </w:tr>
      <w:tr w:rsidR="00541D6A" w:rsidRPr="00D407FD" w14:paraId="38EFF2F8" w14:textId="77777777" w:rsidTr="003B121E">
        <w:trPr>
          <w:trHeight w:val="1200"/>
        </w:trPr>
        <w:tc>
          <w:tcPr>
            <w:tcW w:w="1260" w:type="dxa"/>
            <w:tcBorders>
              <w:top w:val="nil"/>
              <w:left w:val="nil"/>
              <w:bottom w:val="nil"/>
              <w:right w:val="nil"/>
            </w:tcBorders>
          </w:tcPr>
          <w:p w14:paraId="19AF892E" w14:textId="716C53C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53.1</w:t>
            </w:r>
          </w:p>
        </w:tc>
        <w:tc>
          <w:tcPr>
            <w:tcW w:w="1260" w:type="dxa"/>
            <w:tcBorders>
              <w:top w:val="nil"/>
              <w:left w:val="nil"/>
              <w:bottom w:val="nil"/>
              <w:right w:val="nil"/>
            </w:tcBorders>
            <w:shd w:val="clear" w:color="auto" w:fill="auto"/>
            <w:hideMark/>
          </w:tcPr>
          <w:p w14:paraId="1F775A4B" w14:textId="3724CBE9"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40CF9F4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Issue of Certificate of Compliance – single residential (including dual occupancy and individual units within a staged unit development)</w:t>
            </w:r>
          </w:p>
        </w:tc>
        <w:tc>
          <w:tcPr>
            <w:tcW w:w="1873" w:type="dxa"/>
            <w:tcBorders>
              <w:top w:val="nil"/>
              <w:left w:val="nil"/>
              <w:bottom w:val="nil"/>
              <w:right w:val="nil"/>
            </w:tcBorders>
            <w:shd w:val="clear" w:color="auto" w:fill="auto"/>
            <w:hideMark/>
          </w:tcPr>
          <w:p w14:paraId="781E3936"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66.00 </w:t>
            </w:r>
          </w:p>
        </w:tc>
        <w:tc>
          <w:tcPr>
            <w:tcW w:w="1585" w:type="dxa"/>
            <w:tcBorders>
              <w:top w:val="nil"/>
              <w:left w:val="nil"/>
              <w:bottom w:val="nil"/>
              <w:right w:val="nil"/>
            </w:tcBorders>
            <w:shd w:val="clear" w:color="auto" w:fill="auto"/>
            <w:hideMark/>
          </w:tcPr>
          <w:p w14:paraId="3A85C554" w14:textId="4F1B908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68.</w:t>
            </w:r>
            <w:r w:rsidR="00502231">
              <w:rPr>
                <w:b/>
                <w:bCs/>
                <w:color w:val="000000"/>
                <w:sz w:val="22"/>
                <w:szCs w:val="22"/>
              </w:rPr>
              <w:t>30</w:t>
            </w:r>
            <w:r>
              <w:rPr>
                <w:b/>
                <w:bCs/>
                <w:color w:val="000000"/>
                <w:sz w:val="22"/>
                <w:szCs w:val="22"/>
              </w:rPr>
              <w:t xml:space="preserve"> </w:t>
            </w:r>
          </w:p>
        </w:tc>
      </w:tr>
      <w:tr w:rsidR="00541D6A" w:rsidRPr="00D407FD" w14:paraId="0EB3DC38" w14:textId="77777777" w:rsidTr="003B121E">
        <w:trPr>
          <w:trHeight w:val="600"/>
        </w:trPr>
        <w:tc>
          <w:tcPr>
            <w:tcW w:w="1260" w:type="dxa"/>
            <w:tcBorders>
              <w:top w:val="nil"/>
              <w:left w:val="nil"/>
              <w:bottom w:val="nil"/>
              <w:right w:val="nil"/>
            </w:tcBorders>
          </w:tcPr>
          <w:p w14:paraId="5720C4EC" w14:textId="7DA44DB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lastRenderedPageBreak/>
              <w:t>54.1</w:t>
            </w:r>
          </w:p>
        </w:tc>
        <w:tc>
          <w:tcPr>
            <w:tcW w:w="1260" w:type="dxa"/>
            <w:tcBorders>
              <w:top w:val="nil"/>
              <w:left w:val="nil"/>
              <w:bottom w:val="nil"/>
              <w:right w:val="nil"/>
            </w:tcBorders>
            <w:shd w:val="clear" w:color="auto" w:fill="auto"/>
            <w:hideMark/>
          </w:tcPr>
          <w:p w14:paraId="6848EA8F" w14:textId="7E2E73E3"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505B6151"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Issue of Certificate of Compliance other than single residential</w:t>
            </w:r>
          </w:p>
        </w:tc>
        <w:tc>
          <w:tcPr>
            <w:tcW w:w="1873" w:type="dxa"/>
            <w:tcBorders>
              <w:top w:val="nil"/>
              <w:left w:val="nil"/>
              <w:bottom w:val="nil"/>
              <w:right w:val="nil"/>
            </w:tcBorders>
            <w:shd w:val="clear" w:color="auto" w:fill="auto"/>
            <w:hideMark/>
          </w:tcPr>
          <w:p w14:paraId="5CB13372"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235.00 </w:t>
            </w:r>
          </w:p>
        </w:tc>
        <w:tc>
          <w:tcPr>
            <w:tcW w:w="1585" w:type="dxa"/>
            <w:tcBorders>
              <w:top w:val="nil"/>
              <w:left w:val="nil"/>
              <w:bottom w:val="nil"/>
              <w:right w:val="nil"/>
            </w:tcBorders>
            <w:shd w:val="clear" w:color="auto" w:fill="auto"/>
            <w:hideMark/>
          </w:tcPr>
          <w:p w14:paraId="150F8026" w14:textId="0E88260B"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242.</w:t>
            </w:r>
            <w:r w:rsidR="00502231">
              <w:rPr>
                <w:b/>
                <w:bCs/>
                <w:sz w:val="22"/>
                <w:szCs w:val="22"/>
              </w:rPr>
              <w:t>70</w:t>
            </w:r>
            <w:r w:rsidRPr="00541D6A">
              <w:rPr>
                <w:b/>
                <w:bCs/>
                <w:sz w:val="22"/>
                <w:szCs w:val="22"/>
              </w:rPr>
              <w:t xml:space="preserve"> </w:t>
            </w:r>
          </w:p>
        </w:tc>
      </w:tr>
      <w:tr w:rsidR="00541D6A" w:rsidRPr="00D407FD" w14:paraId="7CE27921" w14:textId="77777777" w:rsidTr="003B121E">
        <w:trPr>
          <w:trHeight w:val="600"/>
        </w:trPr>
        <w:tc>
          <w:tcPr>
            <w:tcW w:w="1260" w:type="dxa"/>
            <w:tcBorders>
              <w:top w:val="nil"/>
              <w:left w:val="nil"/>
              <w:bottom w:val="nil"/>
              <w:right w:val="nil"/>
            </w:tcBorders>
          </w:tcPr>
          <w:p w14:paraId="7BC85AD8" w14:textId="7FC85806"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55.1</w:t>
            </w:r>
          </w:p>
        </w:tc>
        <w:tc>
          <w:tcPr>
            <w:tcW w:w="1260" w:type="dxa"/>
            <w:tcBorders>
              <w:top w:val="nil"/>
              <w:left w:val="nil"/>
              <w:bottom w:val="nil"/>
              <w:right w:val="nil"/>
            </w:tcBorders>
            <w:shd w:val="clear" w:color="auto" w:fill="auto"/>
            <w:hideMark/>
          </w:tcPr>
          <w:p w14:paraId="2513FC7A" w14:textId="1F2F7C82"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0AC9ADA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Consent to transfer or assign a lease or an interest in a lease</w:t>
            </w:r>
          </w:p>
        </w:tc>
        <w:tc>
          <w:tcPr>
            <w:tcW w:w="1873" w:type="dxa"/>
            <w:tcBorders>
              <w:top w:val="nil"/>
              <w:left w:val="nil"/>
              <w:bottom w:val="nil"/>
              <w:right w:val="nil"/>
            </w:tcBorders>
            <w:shd w:val="clear" w:color="auto" w:fill="auto"/>
            <w:hideMark/>
          </w:tcPr>
          <w:p w14:paraId="76170D7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456.00 </w:t>
            </w:r>
          </w:p>
        </w:tc>
        <w:tc>
          <w:tcPr>
            <w:tcW w:w="1585" w:type="dxa"/>
            <w:tcBorders>
              <w:top w:val="nil"/>
              <w:left w:val="nil"/>
              <w:bottom w:val="nil"/>
              <w:right w:val="nil"/>
            </w:tcBorders>
            <w:shd w:val="clear" w:color="auto" w:fill="auto"/>
            <w:hideMark/>
          </w:tcPr>
          <w:p w14:paraId="6D6CAAD4" w14:textId="563D2D1D"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470.6</w:t>
            </w:r>
            <w:r w:rsidR="00502231">
              <w:rPr>
                <w:b/>
                <w:bCs/>
                <w:sz w:val="22"/>
                <w:szCs w:val="22"/>
              </w:rPr>
              <w:t>5</w:t>
            </w:r>
            <w:r w:rsidRPr="00541D6A">
              <w:rPr>
                <w:b/>
                <w:bCs/>
                <w:sz w:val="22"/>
                <w:szCs w:val="22"/>
              </w:rPr>
              <w:t xml:space="preserve"> </w:t>
            </w:r>
          </w:p>
        </w:tc>
      </w:tr>
      <w:tr w:rsidR="00541D6A" w:rsidRPr="00D407FD" w14:paraId="55444902" w14:textId="77777777" w:rsidTr="003B121E">
        <w:trPr>
          <w:trHeight w:val="600"/>
        </w:trPr>
        <w:tc>
          <w:tcPr>
            <w:tcW w:w="1260" w:type="dxa"/>
            <w:tcBorders>
              <w:top w:val="nil"/>
              <w:left w:val="nil"/>
              <w:bottom w:val="nil"/>
              <w:right w:val="nil"/>
            </w:tcBorders>
          </w:tcPr>
          <w:p w14:paraId="75ACFB5E" w14:textId="4F3FF349"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56.1</w:t>
            </w:r>
          </w:p>
        </w:tc>
        <w:tc>
          <w:tcPr>
            <w:tcW w:w="1260" w:type="dxa"/>
            <w:tcBorders>
              <w:top w:val="nil"/>
              <w:left w:val="nil"/>
              <w:bottom w:val="nil"/>
              <w:right w:val="nil"/>
            </w:tcBorders>
            <w:shd w:val="clear" w:color="auto" w:fill="auto"/>
            <w:hideMark/>
          </w:tcPr>
          <w:p w14:paraId="174DD968" w14:textId="50520595"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209A2C5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Consent to sublease all or part of the land contained in a lease</w:t>
            </w:r>
          </w:p>
        </w:tc>
        <w:tc>
          <w:tcPr>
            <w:tcW w:w="1873" w:type="dxa"/>
            <w:tcBorders>
              <w:top w:val="nil"/>
              <w:left w:val="nil"/>
              <w:bottom w:val="nil"/>
              <w:right w:val="nil"/>
            </w:tcBorders>
            <w:shd w:val="clear" w:color="auto" w:fill="auto"/>
            <w:hideMark/>
          </w:tcPr>
          <w:p w14:paraId="55A40356"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456.00 </w:t>
            </w:r>
          </w:p>
        </w:tc>
        <w:tc>
          <w:tcPr>
            <w:tcW w:w="1585" w:type="dxa"/>
            <w:tcBorders>
              <w:top w:val="nil"/>
              <w:left w:val="nil"/>
              <w:bottom w:val="nil"/>
              <w:right w:val="nil"/>
            </w:tcBorders>
            <w:shd w:val="clear" w:color="auto" w:fill="auto"/>
            <w:hideMark/>
          </w:tcPr>
          <w:p w14:paraId="1020CC24" w14:textId="71247240"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470.6</w:t>
            </w:r>
            <w:r w:rsidR="00502231">
              <w:rPr>
                <w:b/>
                <w:bCs/>
                <w:sz w:val="22"/>
                <w:szCs w:val="22"/>
              </w:rPr>
              <w:t>5</w:t>
            </w:r>
            <w:r w:rsidRPr="00541D6A">
              <w:rPr>
                <w:b/>
                <w:bCs/>
                <w:sz w:val="22"/>
                <w:szCs w:val="22"/>
              </w:rPr>
              <w:t xml:space="preserve"> </w:t>
            </w:r>
          </w:p>
        </w:tc>
      </w:tr>
      <w:tr w:rsidR="00541D6A" w:rsidRPr="00D407FD" w14:paraId="5FAA3DEC" w14:textId="77777777" w:rsidTr="003B121E">
        <w:trPr>
          <w:trHeight w:val="600"/>
        </w:trPr>
        <w:tc>
          <w:tcPr>
            <w:tcW w:w="1260" w:type="dxa"/>
            <w:tcBorders>
              <w:top w:val="nil"/>
              <w:left w:val="nil"/>
              <w:bottom w:val="nil"/>
              <w:right w:val="nil"/>
            </w:tcBorders>
          </w:tcPr>
          <w:p w14:paraId="58B9FAFD" w14:textId="35EE2F14"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57.1</w:t>
            </w:r>
          </w:p>
        </w:tc>
        <w:tc>
          <w:tcPr>
            <w:tcW w:w="1260" w:type="dxa"/>
            <w:tcBorders>
              <w:top w:val="nil"/>
              <w:left w:val="nil"/>
              <w:bottom w:val="nil"/>
              <w:right w:val="nil"/>
            </w:tcBorders>
            <w:shd w:val="clear" w:color="auto" w:fill="auto"/>
            <w:hideMark/>
          </w:tcPr>
          <w:p w14:paraId="37B1B9F4" w14:textId="083447FA"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3837928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Consent first transfer from the developer</w:t>
            </w:r>
          </w:p>
        </w:tc>
        <w:tc>
          <w:tcPr>
            <w:tcW w:w="1873" w:type="dxa"/>
            <w:tcBorders>
              <w:top w:val="nil"/>
              <w:left w:val="nil"/>
              <w:bottom w:val="nil"/>
              <w:right w:val="nil"/>
            </w:tcBorders>
            <w:shd w:val="clear" w:color="auto" w:fill="auto"/>
            <w:hideMark/>
          </w:tcPr>
          <w:p w14:paraId="46FCB9BB"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686E045C" w14:textId="4B68C0E9"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Nil </w:t>
            </w:r>
          </w:p>
        </w:tc>
      </w:tr>
      <w:tr w:rsidR="00541D6A" w:rsidRPr="00D407FD" w14:paraId="17918DC2" w14:textId="77777777" w:rsidTr="003B121E">
        <w:trPr>
          <w:trHeight w:val="600"/>
        </w:trPr>
        <w:tc>
          <w:tcPr>
            <w:tcW w:w="1260" w:type="dxa"/>
            <w:tcBorders>
              <w:top w:val="nil"/>
              <w:left w:val="nil"/>
              <w:bottom w:val="nil"/>
              <w:right w:val="nil"/>
            </w:tcBorders>
          </w:tcPr>
          <w:p w14:paraId="068AB13D" w14:textId="39E20C94"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58.1</w:t>
            </w:r>
          </w:p>
        </w:tc>
        <w:tc>
          <w:tcPr>
            <w:tcW w:w="1260" w:type="dxa"/>
            <w:tcBorders>
              <w:top w:val="nil"/>
              <w:left w:val="nil"/>
              <w:bottom w:val="nil"/>
              <w:right w:val="nil"/>
            </w:tcBorders>
            <w:shd w:val="clear" w:color="auto" w:fill="auto"/>
            <w:hideMark/>
          </w:tcPr>
          <w:p w14:paraId="21167448" w14:textId="71DEAC73"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7577B70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Consent first transfer when applicant is an agency of the ACT Government</w:t>
            </w:r>
          </w:p>
        </w:tc>
        <w:tc>
          <w:tcPr>
            <w:tcW w:w="1873" w:type="dxa"/>
            <w:tcBorders>
              <w:top w:val="nil"/>
              <w:left w:val="nil"/>
              <w:bottom w:val="nil"/>
              <w:right w:val="nil"/>
            </w:tcBorders>
            <w:shd w:val="clear" w:color="auto" w:fill="auto"/>
            <w:hideMark/>
          </w:tcPr>
          <w:p w14:paraId="0CB6B08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579F5BCC" w14:textId="5BCA2F27"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Nil </w:t>
            </w:r>
          </w:p>
        </w:tc>
      </w:tr>
      <w:tr w:rsidR="00541D6A" w:rsidRPr="00D407FD" w14:paraId="45C2D57C" w14:textId="77777777" w:rsidTr="003B121E">
        <w:trPr>
          <w:trHeight w:val="900"/>
        </w:trPr>
        <w:tc>
          <w:tcPr>
            <w:tcW w:w="1260" w:type="dxa"/>
            <w:tcBorders>
              <w:top w:val="nil"/>
              <w:left w:val="nil"/>
              <w:bottom w:val="nil"/>
              <w:right w:val="nil"/>
            </w:tcBorders>
          </w:tcPr>
          <w:p w14:paraId="4919F5A9" w14:textId="5BAE683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59.1</w:t>
            </w:r>
          </w:p>
        </w:tc>
        <w:tc>
          <w:tcPr>
            <w:tcW w:w="1260" w:type="dxa"/>
            <w:vMerge w:val="restart"/>
            <w:tcBorders>
              <w:top w:val="nil"/>
              <w:left w:val="nil"/>
              <w:bottom w:val="nil"/>
              <w:right w:val="nil"/>
            </w:tcBorders>
            <w:shd w:val="clear" w:color="auto" w:fill="auto"/>
            <w:hideMark/>
          </w:tcPr>
          <w:p w14:paraId="45F80D7D" w14:textId="11BE3593"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582A4F3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Extension of time for meeting lease covenants for each 3 months or part thereof (for periods prior to 31 March 2008)</w:t>
            </w:r>
          </w:p>
        </w:tc>
        <w:tc>
          <w:tcPr>
            <w:tcW w:w="1873" w:type="dxa"/>
            <w:vMerge w:val="restart"/>
            <w:tcBorders>
              <w:top w:val="nil"/>
              <w:left w:val="nil"/>
              <w:bottom w:val="nil"/>
              <w:right w:val="nil"/>
            </w:tcBorders>
            <w:shd w:val="clear" w:color="auto" w:fill="auto"/>
            <w:hideMark/>
          </w:tcPr>
          <w:p w14:paraId="6A2E1D3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157.00 </w:t>
            </w:r>
          </w:p>
        </w:tc>
        <w:tc>
          <w:tcPr>
            <w:tcW w:w="1585" w:type="dxa"/>
            <w:vMerge w:val="restart"/>
            <w:tcBorders>
              <w:top w:val="nil"/>
              <w:left w:val="nil"/>
              <w:bottom w:val="nil"/>
              <w:right w:val="nil"/>
            </w:tcBorders>
            <w:shd w:val="clear" w:color="auto" w:fill="auto"/>
            <w:hideMark/>
          </w:tcPr>
          <w:p w14:paraId="2F4B2054" w14:textId="3C9D01A2"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161.</w:t>
            </w:r>
            <w:r w:rsidR="00502231">
              <w:rPr>
                <w:b/>
                <w:bCs/>
                <w:sz w:val="22"/>
                <w:szCs w:val="22"/>
              </w:rPr>
              <w:t>80</w:t>
            </w:r>
            <w:r w:rsidRPr="00541D6A">
              <w:rPr>
                <w:b/>
                <w:bCs/>
                <w:sz w:val="22"/>
                <w:szCs w:val="22"/>
              </w:rPr>
              <w:t xml:space="preserve"> </w:t>
            </w:r>
          </w:p>
          <w:p w14:paraId="06249DB5" w14:textId="1D966FC8" w:rsidR="00541D6A" w:rsidRPr="00541D6A" w:rsidRDefault="00541D6A" w:rsidP="00541D6A">
            <w:pPr>
              <w:jc w:val="right"/>
              <w:rPr>
                <w:rFonts w:eastAsia="Times New Roman"/>
                <w:b/>
                <w:bCs/>
                <w:color w:val="000000"/>
                <w:sz w:val="22"/>
                <w:szCs w:val="22"/>
                <w:lang w:eastAsia="en-AU"/>
              </w:rPr>
            </w:pPr>
          </w:p>
        </w:tc>
      </w:tr>
      <w:tr w:rsidR="00541D6A" w:rsidRPr="00D407FD" w14:paraId="43A3A60C" w14:textId="77777777" w:rsidTr="003B121E">
        <w:trPr>
          <w:trHeight w:val="1200"/>
        </w:trPr>
        <w:tc>
          <w:tcPr>
            <w:tcW w:w="1260" w:type="dxa"/>
            <w:tcBorders>
              <w:top w:val="nil"/>
              <w:left w:val="nil"/>
              <w:bottom w:val="nil"/>
              <w:right w:val="nil"/>
            </w:tcBorders>
          </w:tcPr>
          <w:p w14:paraId="7B3B189B" w14:textId="77777777" w:rsidR="00541D6A" w:rsidRPr="00910075" w:rsidRDefault="00541D6A" w:rsidP="00541D6A">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5E84E0BE" w14:textId="03F22326" w:rsidR="00541D6A" w:rsidRPr="00D407FD" w:rsidRDefault="00541D6A" w:rsidP="00541D6A">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2AAECC0A" w14:textId="77777777" w:rsidR="00541D6A" w:rsidRPr="00D407FD" w:rsidRDefault="00541D6A" w:rsidP="00541D6A">
            <w:pPr>
              <w:rPr>
                <w:rFonts w:eastAsia="Times New Roman"/>
                <w:i/>
                <w:iCs/>
                <w:color w:val="000000"/>
                <w:sz w:val="22"/>
                <w:szCs w:val="22"/>
                <w:lang w:eastAsia="en-AU"/>
              </w:rPr>
            </w:pPr>
            <w:r w:rsidRPr="00D407FD">
              <w:rPr>
                <w:rFonts w:eastAsia="Times New Roman"/>
                <w:i/>
                <w:iCs/>
                <w:color w:val="000000"/>
                <w:sz w:val="22"/>
                <w:szCs w:val="22"/>
                <w:lang w:eastAsia="en-AU"/>
              </w:rPr>
              <w:t xml:space="preserve">Note: </w:t>
            </w:r>
            <w:r w:rsidRPr="00D407FD">
              <w:rPr>
                <w:rFonts w:eastAsia="Times New Roman"/>
                <w:color w:val="000000"/>
                <w:sz w:val="22"/>
                <w:szCs w:val="22"/>
                <w:lang w:eastAsia="en-AU"/>
              </w:rPr>
              <w:t>For the period of extension post 31 March 2008, the calculation of this fee is based on the formula in the Planning and Development Act 2007</w:t>
            </w:r>
          </w:p>
        </w:tc>
        <w:tc>
          <w:tcPr>
            <w:tcW w:w="1873" w:type="dxa"/>
            <w:vMerge/>
            <w:tcBorders>
              <w:top w:val="nil"/>
              <w:left w:val="nil"/>
              <w:bottom w:val="nil"/>
              <w:right w:val="nil"/>
            </w:tcBorders>
            <w:vAlign w:val="center"/>
            <w:hideMark/>
          </w:tcPr>
          <w:p w14:paraId="0ED66E82" w14:textId="77777777" w:rsidR="00541D6A" w:rsidRPr="00D407FD" w:rsidRDefault="00541D6A" w:rsidP="00541D6A">
            <w:pPr>
              <w:rPr>
                <w:rFonts w:eastAsia="Times New Roman"/>
                <w:i/>
                <w:iCs/>
                <w:color w:val="000000"/>
                <w:sz w:val="22"/>
                <w:szCs w:val="22"/>
                <w:lang w:eastAsia="en-AU"/>
              </w:rPr>
            </w:pPr>
          </w:p>
        </w:tc>
        <w:tc>
          <w:tcPr>
            <w:tcW w:w="1585" w:type="dxa"/>
            <w:vMerge/>
            <w:tcBorders>
              <w:top w:val="nil"/>
              <w:left w:val="nil"/>
              <w:bottom w:val="nil"/>
              <w:right w:val="nil"/>
            </w:tcBorders>
            <w:hideMark/>
          </w:tcPr>
          <w:p w14:paraId="535A20A8" w14:textId="77777777" w:rsidR="00541D6A" w:rsidRPr="00541D6A" w:rsidRDefault="00541D6A" w:rsidP="00541D6A">
            <w:pPr>
              <w:jc w:val="right"/>
              <w:rPr>
                <w:rFonts w:eastAsia="Times New Roman"/>
                <w:b/>
                <w:bCs/>
                <w:color w:val="000000"/>
                <w:sz w:val="22"/>
                <w:szCs w:val="22"/>
                <w:lang w:eastAsia="en-AU"/>
              </w:rPr>
            </w:pPr>
          </w:p>
        </w:tc>
      </w:tr>
      <w:tr w:rsidR="00541D6A" w:rsidRPr="00D407FD" w14:paraId="75232943" w14:textId="77777777" w:rsidTr="003B121E">
        <w:trPr>
          <w:trHeight w:val="1200"/>
        </w:trPr>
        <w:tc>
          <w:tcPr>
            <w:tcW w:w="1260" w:type="dxa"/>
            <w:tcBorders>
              <w:top w:val="nil"/>
              <w:left w:val="nil"/>
              <w:bottom w:val="nil"/>
              <w:right w:val="nil"/>
            </w:tcBorders>
          </w:tcPr>
          <w:p w14:paraId="215CA4D7" w14:textId="088AE31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60.1</w:t>
            </w:r>
          </w:p>
        </w:tc>
        <w:tc>
          <w:tcPr>
            <w:tcW w:w="1260" w:type="dxa"/>
            <w:vMerge w:val="restart"/>
            <w:tcBorders>
              <w:top w:val="nil"/>
              <w:left w:val="nil"/>
              <w:bottom w:val="nil"/>
              <w:right w:val="nil"/>
            </w:tcBorders>
            <w:shd w:val="clear" w:color="auto" w:fill="auto"/>
            <w:hideMark/>
          </w:tcPr>
          <w:p w14:paraId="7825EC1A" w14:textId="252BEE2B"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9.9</w:t>
            </w:r>
          </w:p>
        </w:tc>
        <w:tc>
          <w:tcPr>
            <w:tcW w:w="4355" w:type="dxa"/>
            <w:tcBorders>
              <w:top w:val="nil"/>
              <w:left w:val="nil"/>
              <w:bottom w:val="nil"/>
              <w:right w:val="nil"/>
            </w:tcBorders>
            <w:shd w:val="clear" w:color="auto" w:fill="auto"/>
            <w:hideMark/>
          </w:tcPr>
          <w:p w14:paraId="61DFA82A"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Extension of time to Crown Lease Building and Development provision fee for the period of extension prior to 31 march 2008 for each three month period or part thereof per provision</w:t>
            </w:r>
          </w:p>
        </w:tc>
        <w:tc>
          <w:tcPr>
            <w:tcW w:w="1873" w:type="dxa"/>
            <w:vMerge w:val="restart"/>
            <w:tcBorders>
              <w:top w:val="nil"/>
              <w:left w:val="nil"/>
              <w:bottom w:val="nil"/>
              <w:right w:val="nil"/>
            </w:tcBorders>
            <w:shd w:val="clear" w:color="auto" w:fill="auto"/>
            <w:hideMark/>
          </w:tcPr>
          <w:p w14:paraId="5C4343E0" w14:textId="77777777" w:rsidR="00541D6A" w:rsidRPr="00D407FD" w:rsidRDefault="00541D6A" w:rsidP="00541D6A">
            <w:pPr>
              <w:jc w:val="center"/>
              <w:rPr>
                <w:rFonts w:eastAsia="Times New Roman"/>
                <w:i/>
                <w:iCs/>
                <w:color w:val="000000"/>
                <w:sz w:val="22"/>
                <w:szCs w:val="22"/>
                <w:lang w:eastAsia="en-AU"/>
              </w:rPr>
            </w:pPr>
            <w:r w:rsidRPr="00D407FD">
              <w:rPr>
                <w:rFonts w:eastAsia="Times New Roman"/>
                <w:i/>
                <w:iCs/>
                <w:color w:val="000000"/>
                <w:sz w:val="22"/>
                <w:szCs w:val="22"/>
                <w:lang w:eastAsia="en-AU"/>
              </w:rPr>
              <w:t xml:space="preserve">           157.00 </w:t>
            </w:r>
          </w:p>
        </w:tc>
        <w:tc>
          <w:tcPr>
            <w:tcW w:w="1585" w:type="dxa"/>
            <w:vMerge w:val="restart"/>
            <w:tcBorders>
              <w:top w:val="nil"/>
              <w:left w:val="nil"/>
              <w:bottom w:val="nil"/>
              <w:right w:val="nil"/>
            </w:tcBorders>
            <w:shd w:val="clear" w:color="auto" w:fill="auto"/>
            <w:hideMark/>
          </w:tcPr>
          <w:p w14:paraId="06C9F7ED" w14:textId="6593D4E1"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161.</w:t>
            </w:r>
            <w:r w:rsidR="00502231">
              <w:rPr>
                <w:b/>
                <w:bCs/>
                <w:sz w:val="22"/>
                <w:szCs w:val="22"/>
              </w:rPr>
              <w:t>80</w:t>
            </w:r>
            <w:r w:rsidRPr="00541D6A">
              <w:rPr>
                <w:b/>
                <w:bCs/>
                <w:sz w:val="22"/>
                <w:szCs w:val="22"/>
              </w:rPr>
              <w:t xml:space="preserve"> </w:t>
            </w:r>
          </w:p>
          <w:p w14:paraId="1B8FC271" w14:textId="700B9116" w:rsidR="00541D6A" w:rsidRPr="00541D6A" w:rsidRDefault="00541D6A" w:rsidP="00541D6A">
            <w:pPr>
              <w:jc w:val="right"/>
              <w:rPr>
                <w:rFonts w:eastAsia="Times New Roman"/>
                <w:b/>
                <w:bCs/>
                <w:color w:val="000000"/>
                <w:sz w:val="22"/>
                <w:szCs w:val="22"/>
                <w:lang w:eastAsia="en-AU"/>
              </w:rPr>
            </w:pPr>
          </w:p>
        </w:tc>
      </w:tr>
      <w:tr w:rsidR="00541D6A" w:rsidRPr="00D407FD" w14:paraId="567AF014" w14:textId="77777777" w:rsidTr="003B121E">
        <w:trPr>
          <w:trHeight w:val="1200"/>
        </w:trPr>
        <w:tc>
          <w:tcPr>
            <w:tcW w:w="1260" w:type="dxa"/>
            <w:tcBorders>
              <w:top w:val="nil"/>
              <w:left w:val="nil"/>
              <w:bottom w:val="nil"/>
              <w:right w:val="nil"/>
            </w:tcBorders>
          </w:tcPr>
          <w:p w14:paraId="1A748E4B" w14:textId="77777777" w:rsidR="00541D6A" w:rsidRPr="00910075" w:rsidRDefault="00541D6A" w:rsidP="00541D6A">
            <w:pPr>
              <w:rPr>
                <w:rFonts w:eastAsia="Times New Roman"/>
                <w:color w:val="000000"/>
                <w:sz w:val="22"/>
                <w:szCs w:val="22"/>
                <w:lang w:eastAsia="en-AU"/>
              </w:rPr>
            </w:pPr>
          </w:p>
        </w:tc>
        <w:tc>
          <w:tcPr>
            <w:tcW w:w="1260" w:type="dxa"/>
            <w:vMerge/>
            <w:tcBorders>
              <w:top w:val="nil"/>
              <w:left w:val="nil"/>
              <w:bottom w:val="nil"/>
              <w:right w:val="nil"/>
            </w:tcBorders>
            <w:vAlign w:val="center"/>
            <w:hideMark/>
          </w:tcPr>
          <w:p w14:paraId="60F2E2BA" w14:textId="7A2C8EF0" w:rsidR="00541D6A" w:rsidRPr="00D407FD" w:rsidRDefault="00541D6A" w:rsidP="00541D6A">
            <w:pPr>
              <w:rPr>
                <w:rFonts w:eastAsia="Times New Roman"/>
                <w:color w:val="000000"/>
                <w:sz w:val="22"/>
                <w:szCs w:val="22"/>
                <w:lang w:eastAsia="en-AU"/>
              </w:rPr>
            </w:pPr>
          </w:p>
        </w:tc>
        <w:tc>
          <w:tcPr>
            <w:tcW w:w="4355" w:type="dxa"/>
            <w:tcBorders>
              <w:top w:val="nil"/>
              <w:left w:val="nil"/>
              <w:bottom w:val="nil"/>
              <w:right w:val="nil"/>
            </w:tcBorders>
            <w:shd w:val="clear" w:color="auto" w:fill="auto"/>
            <w:hideMark/>
          </w:tcPr>
          <w:p w14:paraId="60F0EF48" w14:textId="77777777" w:rsidR="00541D6A" w:rsidRPr="00D407FD" w:rsidRDefault="00541D6A" w:rsidP="00541D6A">
            <w:pPr>
              <w:rPr>
                <w:rFonts w:eastAsia="Times New Roman"/>
                <w:i/>
                <w:iCs/>
                <w:color w:val="000000"/>
                <w:sz w:val="22"/>
                <w:szCs w:val="22"/>
                <w:lang w:eastAsia="en-AU"/>
              </w:rPr>
            </w:pPr>
            <w:r w:rsidRPr="00D407FD">
              <w:rPr>
                <w:rFonts w:eastAsia="Times New Roman"/>
                <w:i/>
                <w:iCs/>
                <w:color w:val="000000"/>
                <w:sz w:val="22"/>
                <w:szCs w:val="22"/>
                <w:lang w:eastAsia="en-AU"/>
              </w:rPr>
              <w:t xml:space="preserve">Note: </w:t>
            </w:r>
            <w:r w:rsidRPr="00D407FD">
              <w:rPr>
                <w:rFonts w:eastAsia="Times New Roman"/>
                <w:color w:val="000000"/>
                <w:sz w:val="22"/>
                <w:szCs w:val="22"/>
                <w:lang w:eastAsia="en-AU"/>
              </w:rPr>
              <w:t>For the period of extension post 31 March 2008, the calculation of this fee is based on the formula in the Planning and Development Act 2007</w:t>
            </w:r>
          </w:p>
        </w:tc>
        <w:tc>
          <w:tcPr>
            <w:tcW w:w="1873" w:type="dxa"/>
            <w:vMerge/>
            <w:tcBorders>
              <w:top w:val="nil"/>
              <w:left w:val="nil"/>
              <w:bottom w:val="nil"/>
              <w:right w:val="nil"/>
            </w:tcBorders>
            <w:vAlign w:val="center"/>
            <w:hideMark/>
          </w:tcPr>
          <w:p w14:paraId="161884B6" w14:textId="77777777" w:rsidR="00541D6A" w:rsidRPr="00D407FD" w:rsidRDefault="00541D6A" w:rsidP="00541D6A">
            <w:pPr>
              <w:rPr>
                <w:rFonts w:eastAsia="Times New Roman"/>
                <w:i/>
                <w:iCs/>
                <w:color w:val="000000"/>
                <w:sz w:val="22"/>
                <w:szCs w:val="22"/>
                <w:lang w:eastAsia="en-AU"/>
              </w:rPr>
            </w:pPr>
          </w:p>
        </w:tc>
        <w:tc>
          <w:tcPr>
            <w:tcW w:w="1585" w:type="dxa"/>
            <w:vMerge/>
            <w:tcBorders>
              <w:top w:val="nil"/>
              <w:left w:val="nil"/>
              <w:bottom w:val="nil"/>
              <w:right w:val="nil"/>
            </w:tcBorders>
            <w:hideMark/>
          </w:tcPr>
          <w:p w14:paraId="45A7EEA4" w14:textId="77777777" w:rsidR="00541D6A" w:rsidRPr="00541D6A" w:rsidRDefault="00541D6A" w:rsidP="00541D6A">
            <w:pPr>
              <w:jc w:val="right"/>
              <w:rPr>
                <w:rFonts w:eastAsia="Times New Roman"/>
                <w:b/>
                <w:bCs/>
                <w:color w:val="000000"/>
                <w:sz w:val="22"/>
                <w:szCs w:val="22"/>
                <w:lang w:eastAsia="en-AU"/>
              </w:rPr>
            </w:pPr>
          </w:p>
        </w:tc>
      </w:tr>
      <w:tr w:rsidR="00541D6A" w:rsidRPr="00D407FD" w14:paraId="3736336A" w14:textId="77777777" w:rsidTr="003B121E">
        <w:trPr>
          <w:trHeight w:val="300"/>
        </w:trPr>
        <w:tc>
          <w:tcPr>
            <w:tcW w:w="1260" w:type="dxa"/>
            <w:tcBorders>
              <w:top w:val="nil"/>
              <w:left w:val="nil"/>
              <w:bottom w:val="nil"/>
              <w:right w:val="nil"/>
            </w:tcBorders>
          </w:tcPr>
          <w:p w14:paraId="44A63AF3" w14:textId="77777777" w:rsidR="00541D6A" w:rsidRPr="003B121E" w:rsidRDefault="00541D6A" w:rsidP="00541D6A">
            <w:pPr>
              <w:rPr>
                <w:rFonts w:eastAsia="Times New Roman"/>
                <w:color w:val="000000"/>
                <w:sz w:val="22"/>
                <w:szCs w:val="22"/>
                <w:lang w:eastAsia="en-AU"/>
              </w:rPr>
            </w:pPr>
          </w:p>
        </w:tc>
        <w:tc>
          <w:tcPr>
            <w:tcW w:w="5615" w:type="dxa"/>
            <w:gridSpan w:val="2"/>
            <w:tcBorders>
              <w:top w:val="nil"/>
              <w:left w:val="nil"/>
              <w:bottom w:val="nil"/>
              <w:right w:val="nil"/>
            </w:tcBorders>
            <w:shd w:val="clear" w:color="auto" w:fill="auto"/>
            <w:hideMark/>
          </w:tcPr>
          <w:p w14:paraId="45591BB0" w14:textId="04838587" w:rsidR="00541D6A" w:rsidRPr="00D407FD" w:rsidRDefault="00541D6A" w:rsidP="00541D6A">
            <w:pPr>
              <w:rPr>
                <w:rFonts w:eastAsia="Times New Roman"/>
                <w:b/>
                <w:bCs/>
                <w:color w:val="000000"/>
                <w:sz w:val="22"/>
                <w:szCs w:val="22"/>
                <w:lang w:eastAsia="en-AU"/>
              </w:rPr>
            </w:pPr>
            <w:r w:rsidRPr="00D407FD">
              <w:rPr>
                <w:rFonts w:eastAsia="Times New Roman"/>
                <w:b/>
                <w:bCs/>
                <w:color w:val="000000"/>
                <w:sz w:val="22"/>
                <w:szCs w:val="22"/>
                <w:lang w:eastAsia="en-AU"/>
              </w:rPr>
              <w:t>Extension of Time Application Processing Fee</w:t>
            </w:r>
          </w:p>
        </w:tc>
        <w:tc>
          <w:tcPr>
            <w:tcW w:w="1873" w:type="dxa"/>
            <w:tcBorders>
              <w:top w:val="nil"/>
              <w:left w:val="nil"/>
              <w:bottom w:val="nil"/>
              <w:right w:val="nil"/>
            </w:tcBorders>
            <w:shd w:val="clear" w:color="auto" w:fill="auto"/>
            <w:hideMark/>
          </w:tcPr>
          <w:p w14:paraId="06880269" w14:textId="77777777" w:rsidR="00541D6A" w:rsidRPr="00D407FD" w:rsidRDefault="00541D6A" w:rsidP="00541D6A">
            <w:pPr>
              <w:rPr>
                <w:rFonts w:eastAsia="Times New Roman"/>
                <w:b/>
                <w:bCs/>
                <w:color w:val="000000"/>
                <w:sz w:val="22"/>
                <w:szCs w:val="22"/>
                <w:lang w:eastAsia="en-AU"/>
              </w:rPr>
            </w:pPr>
          </w:p>
        </w:tc>
        <w:tc>
          <w:tcPr>
            <w:tcW w:w="1585" w:type="dxa"/>
            <w:tcBorders>
              <w:top w:val="nil"/>
              <w:left w:val="nil"/>
              <w:bottom w:val="nil"/>
              <w:right w:val="nil"/>
            </w:tcBorders>
            <w:shd w:val="clear" w:color="auto" w:fill="auto"/>
            <w:hideMark/>
          </w:tcPr>
          <w:p w14:paraId="2AD136F6" w14:textId="77777777" w:rsidR="00541D6A" w:rsidRPr="00541D6A" w:rsidRDefault="00541D6A" w:rsidP="00541D6A">
            <w:pPr>
              <w:jc w:val="right"/>
              <w:rPr>
                <w:rFonts w:eastAsia="Times New Roman"/>
                <w:b/>
                <w:bCs/>
                <w:sz w:val="22"/>
                <w:szCs w:val="22"/>
                <w:lang w:eastAsia="en-AU"/>
              </w:rPr>
            </w:pPr>
          </w:p>
        </w:tc>
      </w:tr>
      <w:tr w:rsidR="00541D6A" w:rsidRPr="00D407FD" w14:paraId="3419E444" w14:textId="77777777" w:rsidTr="003B121E">
        <w:trPr>
          <w:trHeight w:val="300"/>
        </w:trPr>
        <w:tc>
          <w:tcPr>
            <w:tcW w:w="1260" w:type="dxa"/>
            <w:tcBorders>
              <w:top w:val="nil"/>
              <w:left w:val="nil"/>
              <w:bottom w:val="nil"/>
              <w:right w:val="nil"/>
            </w:tcBorders>
          </w:tcPr>
          <w:p w14:paraId="2FB561F8" w14:textId="64FE6F75" w:rsidR="00541D6A" w:rsidRPr="00910075" w:rsidRDefault="00541D6A" w:rsidP="003B121E">
            <w:pPr>
              <w:rPr>
                <w:rFonts w:eastAsia="Times New Roman"/>
                <w:sz w:val="20"/>
                <w:szCs w:val="20"/>
                <w:lang w:eastAsia="en-AU"/>
              </w:rPr>
            </w:pPr>
            <w:r>
              <w:rPr>
                <w:rFonts w:eastAsia="Times New Roman"/>
                <w:sz w:val="20"/>
                <w:szCs w:val="20"/>
                <w:lang w:eastAsia="en-AU"/>
              </w:rPr>
              <w:t>61.1</w:t>
            </w:r>
          </w:p>
        </w:tc>
        <w:tc>
          <w:tcPr>
            <w:tcW w:w="1260" w:type="dxa"/>
            <w:tcBorders>
              <w:top w:val="nil"/>
              <w:left w:val="nil"/>
              <w:bottom w:val="nil"/>
              <w:right w:val="nil"/>
            </w:tcBorders>
            <w:shd w:val="clear" w:color="auto" w:fill="auto"/>
            <w:hideMark/>
          </w:tcPr>
          <w:p w14:paraId="355F3E41" w14:textId="38304AE1"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21E407CD"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Single residential crown leases</w:t>
            </w:r>
          </w:p>
        </w:tc>
        <w:tc>
          <w:tcPr>
            <w:tcW w:w="1873" w:type="dxa"/>
            <w:tcBorders>
              <w:top w:val="nil"/>
              <w:left w:val="nil"/>
              <w:bottom w:val="nil"/>
              <w:right w:val="nil"/>
            </w:tcBorders>
            <w:shd w:val="clear" w:color="auto" w:fill="auto"/>
            <w:hideMark/>
          </w:tcPr>
          <w:p w14:paraId="440C023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299.00 </w:t>
            </w:r>
          </w:p>
        </w:tc>
        <w:tc>
          <w:tcPr>
            <w:tcW w:w="1585" w:type="dxa"/>
            <w:tcBorders>
              <w:top w:val="nil"/>
              <w:left w:val="nil"/>
              <w:bottom w:val="nil"/>
              <w:right w:val="nil"/>
            </w:tcBorders>
            <w:shd w:val="clear" w:color="auto" w:fill="auto"/>
            <w:hideMark/>
          </w:tcPr>
          <w:p w14:paraId="1BBCC68E" w14:textId="78061F75"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308.8</w:t>
            </w:r>
            <w:r w:rsidR="00502231">
              <w:rPr>
                <w:b/>
                <w:bCs/>
                <w:sz w:val="22"/>
                <w:szCs w:val="22"/>
              </w:rPr>
              <w:t>5</w:t>
            </w:r>
            <w:r w:rsidRPr="00541D6A">
              <w:rPr>
                <w:b/>
                <w:bCs/>
                <w:sz w:val="22"/>
                <w:szCs w:val="22"/>
              </w:rPr>
              <w:t xml:space="preserve"> </w:t>
            </w:r>
          </w:p>
        </w:tc>
      </w:tr>
      <w:tr w:rsidR="00541D6A" w:rsidRPr="00D407FD" w14:paraId="7FCFCA4E" w14:textId="77777777" w:rsidTr="003B121E">
        <w:trPr>
          <w:trHeight w:val="1200"/>
        </w:trPr>
        <w:tc>
          <w:tcPr>
            <w:tcW w:w="1260" w:type="dxa"/>
            <w:tcBorders>
              <w:top w:val="nil"/>
              <w:left w:val="nil"/>
              <w:bottom w:val="nil"/>
              <w:right w:val="nil"/>
            </w:tcBorders>
          </w:tcPr>
          <w:p w14:paraId="26695BC6" w14:textId="6F87F115"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61.2</w:t>
            </w:r>
          </w:p>
        </w:tc>
        <w:tc>
          <w:tcPr>
            <w:tcW w:w="1260" w:type="dxa"/>
            <w:tcBorders>
              <w:top w:val="nil"/>
              <w:left w:val="nil"/>
              <w:bottom w:val="nil"/>
              <w:right w:val="nil"/>
            </w:tcBorders>
            <w:shd w:val="clear" w:color="auto" w:fill="auto"/>
            <w:hideMark/>
          </w:tcPr>
          <w:p w14:paraId="6056E4C2" w14:textId="5C7C44D4"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092E170"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Other crown leases</w:t>
            </w:r>
            <w:r w:rsidRPr="00D407FD">
              <w:rPr>
                <w:rFonts w:eastAsia="Times New Roman"/>
                <w:color w:val="000000"/>
                <w:sz w:val="22"/>
                <w:szCs w:val="22"/>
                <w:lang w:eastAsia="en-AU"/>
              </w:rPr>
              <w:br/>
              <w:t>If the fee determined for the period of extension is greater than application fee, the application fee will be deducted from the EOT fee determination</w:t>
            </w:r>
          </w:p>
        </w:tc>
        <w:tc>
          <w:tcPr>
            <w:tcW w:w="1873" w:type="dxa"/>
            <w:tcBorders>
              <w:top w:val="nil"/>
              <w:left w:val="nil"/>
              <w:bottom w:val="nil"/>
              <w:right w:val="nil"/>
            </w:tcBorders>
            <w:shd w:val="clear" w:color="auto" w:fill="auto"/>
            <w:hideMark/>
          </w:tcPr>
          <w:p w14:paraId="1DDF3BF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538.00 </w:t>
            </w:r>
          </w:p>
        </w:tc>
        <w:tc>
          <w:tcPr>
            <w:tcW w:w="1585" w:type="dxa"/>
            <w:tcBorders>
              <w:top w:val="nil"/>
              <w:left w:val="nil"/>
              <w:bottom w:val="nil"/>
              <w:right w:val="nil"/>
            </w:tcBorders>
            <w:shd w:val="clear" w:color="auto" w:fill="auto"/>
            <w:hideMark/>
          </w:tcPr>
          <w:p w14:paraId="180B2D26" w14:textId="5DD08B24"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555.7</w:t>
            </w:r>
            <w:r w:rsidR="00502231">
              <w:rPr>
                <w:b/>
                <w:bCs/>
                <w:sz w:val="22"/>
                <w:szCs w:val="22"/>
              </w:rPr>
              <w:t>5</w:t>
            </w:r>
            <w:r w:rsidRPr="00541D6A">
              <w:rPr>
                <w:b/>
                <w:bCs/>
                <w:sz w:val="22"/>
                <w:szCs w:val="22"/>
              </w:rPr>
              <w:t xml:space="preserve"> </w:t>
            </w:r>
          </w:p>
        </w:tc>
      </w:tr>
      <w:tr w:rsidR="00541D6A" w:rsidRPr="00D407FD" w14:paraId="08BE450B" w14:textId="77777777" w:rsidTr="003B121E">
        <w:trPr>
          <w:trHeight w:val="300"/>
        </w:trPr>
        <w:tc>
          <w:tcPr>
            <w:tcW w:w="1260" w:type="dxa"/>
            <w:tcBorders>
              <w:top w:val="nil"/>
              <w:left w:val="nil"/>
              <w:bottom w:val="nil"/>
              <w:right w:val="nil"/>
            </w:tcBorders>
          </w:tcPr>
          <w:p w14:paraId="1BD282D1" w14:textId="77777777" w:rsidR="00541D6A" w:rsidRPr="003B121E" w:rsidRDefault="00541D6A" w:rsidP="00541D6A">
            <w:pPr>
              <w:rPr>
                <w:rFonts w:eastAsia="Times New Roman"/>
                <w:color w:val="000000"/>
                <w:sz w:val="22"/>
                <w:szCs w:val="22"/>
                <w:lang w:eastAsia="en-AU"/>
              </w:rPr>
            </w:pPr>
          </w:p>
        </w:tc>
        <w:tc>
          <w:tcPr>
            <w:tcW w:w="5615" w:type="dxa"/>
            <w:gridSpan w:val="2"/>
            <w:tcBorders>
              <w:top w:val="nil"/>
              <w:left w:val="nil"/>
              <w:bottom w:val="nil"/>
              <w:right w:val="nil"/>
            </w:tcBorders>
            <w:shd w:val="clear" w:color="auto" w:fill="auto"/>
            <w:hideMark/>
          </w:tcPr>
          <w:p w14:paraId="6190FD12" w14:textId="32F27DD7" w:rsidR="00541D6A" w:rsidRPr="00D407FD" w:rsidRDefault="00541D6A" w:rsidP="00541D6A">
            <w:pPr>
              <w:rPr>
                <w:rFonts w:eastAsia="Times New Roman"/>
                <w:b/>
                <w:bCs/>
                <w:color w:val="000000"/>
                <w:sz w:val="22"/>
                <w:szCs w:val="22"/>
                <w:lang w:eastAsia="en-AU"/>
              </w:rPr>
            </w:pPr>
            <w:r w:rsidRPr="00D407FD">
              <w:rPr>
                <w:rFonts w:eastAsia="Times New Roman"/>
                <w:b/>
                <w:bCs/>
                <w:color w:val="000000"/>
                <w:sz w:val="22"/>
                <w:szCs w:val="22"/>
                <w:lang w:eastAsia="en-AU"/>
              </w:rPr>
              <w:t>Extension of time application processing fee</w:t>
            </w:r>
            <w:r w:rsidRPr="00D407FD">
              <w:rPr>
                <w:rFonts w:eastAsia="Times New Roman"/>
                <w:color w:val="000000"/>
                <w:sz w:val="22"/>
                <w:szCs w:val="22"/>
                <w:lang w:eastAsia="en-AU"/>
              </w:rPr>
              <w:t xml:space="preserve"> (claims hardship under Reg 204,205,206,207 of the Planning and Development ACT 2007)</w:t>
            </w:r>
          </w:p>
        </w:tc>
        <w:tc>
          <w:tcPr>
            <w:tcW w:w="1873" w:type="dxa"/>
            <w:tcBorders>
              <w:top w:val="nil"/>
              <w:left w:val="nil"/>
              <w:bottom w:val="nil"/>
              <w:right w:val="nil"/>
            </w:tcBorders>
            <w:shd w:val="clear" w:color="auto" w:fill="auto"/>
            <w:hideMark/>
          </w:tcPr>
          <w:p w14:paraId="12497EF9" w14:textId="77777777" w:rsidR="00541D6A" w:rsidRPr="00D407FD" w:rsidRDefault="00541D6A" w:rsidP="00541D6A">
            <w:pPr>
              <w:rPr>
                <w:rFonts w:eastAsia="Times New Roman"/>
                <w:b/>
                <w:bCs/>
                <w:color w:val="000000"/>
                <w:sz w:val="22"/>
                <w:szCs w:val="22"/>
                <w:lang w:eastAsia="en-AU"/>
              </w:rPr>
            </w:pPr>
          </w:p>
        </w:tc>
        <w:tc>
          <w:tcPr>
            <w:tcW w:w="1585" w:type="dxa"/>
            <w:tcBorders>
              <w:top w:val="nil"/>
              <w:left w:val="nil"/>
              <w:bottom w:val="nil"/>
              <w:right w:val="nil"/>
            </w:tcBorders>
            <w:shd w:val="clear" w:color="auto" w:fill="auto"/>
            <w:hideMark/>
          </w:tcPr>
          <w:p w14:paraId="2898CB5C" w14:textId="77777777" w:rsidR="00541D6A" w:rsidRPr="00541D6A" w:rsidRDefault="00541D6A" w:rsidP="00541D6A">
            <w:pPr>
              <w:jc w:val="right"/>
              <w:rPr>
                <w:rFonts w:eastAsia="Times New Roman"/>
                <w:b/>
                <w:bCs/>
                <w:sz w:val="22"/>
                <w:szCs w:val="22"/>
                <w:lang w:eastAsia="en-AU"/>
              </w:rPr>
            </w:pPr>
          </w:p>
        </w:tc>
      </w:tr>
      <w:tr w:rsidR="00541D6A" w:rsidRPr="00D407FD" w14:paraId="46863385" w14:textId="77777777" w:rsidTr="003B121E">
        <w:trPr>
          <w:trHeight w:val="300"/>
        </w:trPr>
        <w:tc>
          <w:tcPr>
            <w:tcW w:w="1260" w:type="dxa"/>
            <w:tcBorders>
              <w:top w:val="nil"/>
              <w:left w:val="nil"/>
              <w:bottom w:val="nil"/>
              <w:right w:val="nil"/>
            </w:tcBorders>
          </w:tcPr>
          <w:p w14:paraId="424B2D67" w14:textId="25F1CC08" w:rsidR="00541D6A" w:rsidRPr="00910075" w:rsidRDefault="00541D6A" w:rsidP="003B121E">
            <w:pPr>
              <w:rPr>
                <w:rFonts w:eastAsia="Times New Roman"/>
                <w:sz w:val="20"/>
                <w:szCs w:val="20"/>
                <w:lang w:eastAsia="en-AU"/>
              </w:rPr>
            </w:pPr>
            <w:r>
              <w:rPr>
                <w:rFonts w:eastAsia="Times New Roman"/>
                <w:sz w:val="20"/>
                <w:szCs w:val="20"/>
                <w:lang w:eastAsia="en-AU"/>
              </w:rPr>
              <w:t>62.1</w:t>
            </w:r>
          </w:p>
        </w:tc>
        <w:tc>
          <w:tcPr>
            <w:tcW w:w="1260" w:type="dxa"/>
            <w:tcBorders>
              <w:top w:val="nil"/>
              <w:left w:val="nil"/>
              <w:bottom w:val="nil"/>
              <w:right w:val="nil"/>
            </w:tcBorders>
            <w:shd w:val="clear" w:color="auto" w:fill="auto"/>
            <w:hideMark/>
          </w:tcPr>
          <w:p w14:paraId="066B6874" w14:textId="75F13A01"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6192D91E"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Single residential crown leases</w:t>
            </w:r>
          </w:p>
        </w:tc>
        <w:tc>
          <w:tcPr>
            <w:tcW w:w="1873" w:type="dxa"/>
            <w:tcBorders>
              <w:top w:val="nil"/>
              <w:left w:val="nil"/>
              <w:bottom w:val="nil"/>
              <w:right w:val="nil"/>
            </w:tcBorders>
            <w:shd w:val="clear" w:color="auto" w:fill="auto"/>
            <w:hideMark/>
          </w:tcPr>
          <w:p w14:paraId="59A04FD4"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360.00 </w:t>
            </w:r>
          </w:p>
        </w:tc>
        <w:tc>
          <w:tcPr>
            <w:tcW w:w="1585" w:type="dxa"/>
            <w:tcBorders>
              <w:top w:val="nil"/>
              <w:left w:val="nil"/>
              <w:bottom w:val="nil"/>
              <w:right w:val="nil"/>
            </w:tcBorders>
            <w:shd w:val="clear" w:color="auto" w:fill="auto"/>
            <w:hideMark/>
          </w:tcPr>
          <w:p w14:paraId="7623627C" w14:textId="52B072A8"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371.</w:t>
            </w:r>
            <w:r w:rsidR="00502231">
              <w:rPr>
                <w:b/>
                <w:bCs/>
                <w:sz w:val="22"/>
                <w:szCs w:val="22"/>
              </w:rPr>
              <w:t>90</w:t>
            </w:r>
            <w:r w:rsidRPr="00541D6A">
              <w:rPr>
                <w:b/>
                <w:bCs/>
                <w:sz w:val="22"/>
                <w:szCs w:val="22"/>
              </w:rPr>
              <w:t xml:space="preserve"> </w:t>
            </w:r>
          </w:p>
        </w:tc>
      </w:tr>
      <w:tr w:rsidR="00541D6A" w:rsidRPr="00D407FD" w14:paraId="2E8D98EC" w14:textId="77777777" w:rsidTr="003B121E">
        <w:trPr>
          <w:trHeight w:val="300"/>
        </w:trPr>
        <w:tc>
          <w:tcPr>
            <w:tcW w:w="1260" w:type="dxa"/>
            <w:tcBorders>
              <w:top w:val="nil"/>
              <w:left w:val="nil"/>
              <w:bottom w:val="nil"/>
              <w:right w:val="nil"/>
            </w:tcBorders>
          </w:tcPr>
          <w:p w14:paraId="45E021C1" w14:textId="12376E0E"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62.2</w:t>
            </w:r>
          </w:p>
        </w:tc>
        <w:tc>
          <w:tcPr>
            <w:tcW w:w="1260" w:type="dxa"/>
            <w:tcBorders>
              <w:top w:val="nil"/>
              <w:left w:val="nil"/>
              <w:bottom w:val="nil"/>
              <w:right w:val="nil"/>
            </w:tcBorders>
            <w:shd w:val="clear" w:color="auto" w:fill="auto"/>
            <w:hideMark/>
          </w:tcPr>
          <w:p w14:paraId="2573548D" w14:textId="591997C4"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47F79E4"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Other crown leases</w:t>
            </w:r>
          </w:p>
        </w:tc>
        <w:tc>
          <w:tcPr>
            <w:tcW w:w="1873" w:type="dxa"/>
            <w:tcBorders>
              <w:top w:val="nil"/>
              <w:left w:val="nil"/>
              <w:bottom w:val="nil"/>
              <w:right w:val="nil"/>
            </w:tcBorders>
            <w:shd w:val="clear" w:color="auto" w:fill="auto"/>
            <w:hideMark/>
          </w:tcPr>
          <w:p w14:paraId="39740369"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598.00 </w:t>
            </w:r>
          </w:p>
        </w:tc>
        <w:tc>
          <w:tcPr>
            <w:tcW w:w="1585" w:type="dxa"/>
            <w:tcBorders>
              <w:top w:val="nil"/>
              <w:left w:val="nil"/>
              <w:bottom w:val="nil"/>
              <w:right w:val="nil"/>
            </w:tcBorders>
            <w:shd w:val="clear" w:color="auto" w:fill="auto"/>
            <w:hideMark/>
          </w:tcPr>
          <w:p w14:paraId="32B395FB" w14:textId="5CB55FC0"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617.7</w:t>
            </w:r>
            <w:r w:rsidR="00502231">
              <w:rPr>
                <w:b/>
                <w:bCs/>
                <w:sz w:val="22"/>
                <w:szCs w:val="22"/>
              </w:rPr>
              <w:t>5</w:t>
            </w:r>
            <w:r w:rsidRPr="00541D6A">
              <w:rPr>
                <w:b/>
                <w:bCs/>
                <w:sz w:val="22"/>
                <w:szCs w:val="22"/>
              </w:rPr>
              <w:t xml:space="preserve"> </w:t>
            </w:r>
          </w:p>
        </w:tc>
      </w:tr>
      <w:tr w:rsidR="00541D6A" w:rsidRPr="00D407FD" w14:paraId="30F53D70" w14:textId="77777777" w:rsidTr="003B121E">
        <w:trPr>
          <w:trHeight w:val="900"/>
        </w:trPr>
        <w:tc>
          <w:tcPr>
            <w:tcW w:w="1260" w:type="dxa"/>
            <w:tcBorders>
              <w:top w:val="nil"/>
              <w:left w:val="nil"/>
              <w:bottom w:val="nil"/>
              <w:right w:val="nil"/>
            </w:tcBorders>
          </w:tcPr>
          <w:p w14:paraId="211B1A81" w14:textId="72CEA56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63.1</w:t>
            </w:r>
          </w:p>
        </w:tc>
        <w:tc>
          <w:tcPr>
            <w:tcW w:w="1260" w:type="dxa"/>
            <w:tcBorders>
              <w:top w:val="nil"/>
              <w:left w:val="nil"/>
              <w:bottom w:val="nil"/>
              <w:right w:val="nil"/>
            </w:tcBorders>
            <w:shd w:val="clear" w:color="auto" w:fill="auto"/>
            <w:hideMark/>
          </w:tcPr>
          <w:p w14:paraId="09306E4E" w14:textId="427BC400"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22044E4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Licence to occupy or use Territory Land - short term commercial use for restricted clientele (</w:t>
            </w:r>
            <w:proofErr w:type="spellStart"/>
            <w:r w:rsidRPr="00D407FD">
              <w:rPr>
                <w:rFonts w:eastAsia="Times New Roman"/>
                <w:color w:val="000000"/>
                <w:sz w:val="22"/>
                <w:szCs w:val="22"/>
                <w:lang w:eastAsia="en-AU"/>
              </w:rPr>
              <w:t>i</w:t>
            </w:r>
            <w:proofErr w:type="spellEnd"/>
            <w:r w:rsidRPr="00D407FD">
              <w:rPr>
                <w:rFonts w:eastAsia="Times New Roman"/>
                <w:color w:val="000000"/>
                <w:sz w:val="22"/>
                <w:szCs w:val="22"/>
                <w:lang w:eastAsia="en-AU"/>
              </w:rPr>
              <w:t>) application fee</w:t>
            </w:r>
          </w:p>
        </w:tc>
        <w:tc>
          <w:tcPr>
            <w:tcW w:w="1873" w:type="dxa"/>
            <w:tcBorders>
              <w:top w:val="nil"/>
              <w:left w:val="nil"/>
              <w:bottom w:val="nil"/>
              <w:right w:val="nil"/>
            </w:tcBorders>
            <w:shd w:val="clear" w:color="auto" w:fill="auto"/>
            <w:hideMark/>
          </w:tcPr>
          <w:p w14:paraId="1A3BA62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52.00 </w:t>
            </w:r>
          </w:p>
        </w:tc>
        <w:tc>
          <w:tcPr>
            <w:tcW w:w="1585" w:type="dxa"/>
            <w:tcBorders>
              <w:top w:val="nil"/>
              <w:left w:val="nil"/>
              <w:bottom w:val="nil"/>
              <w:right w:val="nil"/>
            </w:tcBorders>
            <w:shd w:val="clear" w:color="auto" w:fill="auto"/>
            <w:hideMark/>
          </w:tcPr>
          <w:p w14:paraId="7D61EE05" w14:textId="7E694EA7" w:rsidR="00541D6A" w:rsidRPr="00541D6A" w:rsidRDefault="00541D6A" w:rsidP="00541D6A">
            <w:pPr>
              <w:jc w:val="right"/>
              <w:rPr>
                <w:rFonts w:eastAsia="Times New Roman"/>
                <w:b/>
                <w:bCs/>
                <w:color w:val="000000"/>
                <w:sz w:val="22"/>
                <w:szCs w:val="22"/>
                <w:lang w:eastAsia="en-AU"/>
              </w:rPr>
            </w:pPr>
            <w:r w:rsidRPr="00541D6A">
              <w:rPr>
                <w:b/>
                <w:bCs/>
                <w:sz w:val="22"/>
                <w:szCs w:val="22"/>
              </w:rPr>
              <w:t xml:space="preserve"> 53.</w:t>
            </w:r>
            <w:r w:rsidR="00502231">
              <w:rPr>
                <w:b/>
                <w:bCs/>
                <w:sz w:val="22"/>
                <w:szCs w:val="22"/>
              </w:rPr>
              <w:t>60</w:t>
            </w:r>
            <w:r w:rsidRPr="00541D6A">
              <w:rPr>
                <w:b/>
                <w:bCs/>
                <w:sz w:val="22"/>
                <w:szCs w:val="22"/>
              </w:rPr>
              <w:t xml:space="preserve"> </w:t>
            </w:r>
          </w:p>
        </w:tc>
      </w:tr>
      <w:tr w:rsidR="00541D6A" w:rsidRPr="00D407FD" w14:paraId="4D3E321C" w14:textId="77777777" w:rsidTr="003B121E">
        <w:trPr>
          <w:trHeight w:val="900"/>
        </w:trPr>
        <w:tc>
          <w:tcPr>
            <w:tcW w:w="1260" w:type="dxa"/>
            <w:tcBorders>
              <w:top w:val="nil"/>
              <w:left w:val="nil"/>
              <w:bottom w:val="nil"/>
              <w:right w:val="nil"/>
            </w:tcBorders>
          </w:tcPr>
          <w:p w14:paraId="202F0D35" w14:textId="58D344FF"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lastRenderedPageBreak/>
              <w:t>64.1</w:t>
            </w:r>
          </w:p>
        </w:tc>
        <w:tc>
          <w:tcPr>
            <w:tcW w:w="1260" w:type="dxa"/>
            <w:tcBorders>
              <w:top w:val="nil"/>
              <w:left w:val="nil"/>
              <w:bottom w:val="nil"/>
              <w:right w:val="nil"/>
            </w:tcBorders>
            <w:shd w:val="clear" w:color="auto" w:fill="auto"/>
            <w:hideMark/>
          </w:tcPr>
          <w:p w14:paraId="4B42C2D6" w14:textId="27D48CEC"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5B395AB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Licence to occupy or use Territory Land - short term commercial use for restricted clientele (ii) part day</w:t>
            </w:r>
          </w:p>
        </w:tc>
        <w:tc>
          <w:tcPr>
            <w:tcW w:w="1873" w:type="dxa"/>
            <w:tcBorders>
              <w:top w:val="nil"/>
              <w:left w:val="nil"/>
              <w:bottom w:val="nil"/>
              <w:right w:val="nil"/>
            </w:tcBorders>
            <w:shd w:val="clear" w:color="auto" w:fill="auto"/>
            <w:hideMark/>
          </w:tcPr>
          <w:p w14:paraId="425A098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90.00 </w:t>
            </w:r>
          </w:p>
        </w:tc>
        <w:tc>
          <w:tcPr>
            <w:tcW w:w="1585" w:type="dxa"/>
            <w:tcBorders>
              <w:top w:val="nil"/>
              <w:left w:val="nil"/>
              <w:bottom w:val="nil"/>
              <w:right w:val="nil"/>
            </w:tcBorders>
            <w:shd w:val="clear" w:color="auto" w:fill="auto"/>
            <w:hideMark/>
          </w:tcPr>
          <w:p w14:paraId="132D55B8" w14:textId="510909EA"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92.45 </w:t>
            </w:r>
          </w:p>
        </w:tc>
      </w:tr>
      <w:tr w:rsidR="00541D6A" w:rsidRPr="00D407FD" w14:paraId="4A083673" w14:textId="77777777" w:rsidTr="003B121E">
        <w:trPr>
          <w:trHeight w:val="900"/>
        </w:trPr>
        <w:tc>
          <w:tcPr>
            <w:tcW w:w="1260" w:type="dxa"/>
            <w:tcBorders>
              <w:top w:val="nil"/>
              <w:left w:val="nil"/>
              <w:bottom w:val="nil"/>
              <w:right w:val="nil"/>
            </w:tcBorders>
          </w:tcPr>
          <w:p w14:paraId="388A4996" w14:textId="218320B8"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65.1</w:t>
            </w:r>
          </w:p>
        </w:tc>
        <w:tc>
          <w:tcPr>
            <w:tcW w:w="1260" w:type="dxa"/>
            <w:tcBorders>
              <w:top w:val="nil"/>
              <w:left w:val="nil"/>
              <w:bottom w:val="nil"/>
              <w:right w:val="nil"/>
            </w:tcBorders>
            <w:shd w:val="clear" w:color="auto" w:fill="auto"/>
            <w:hideMark/>
          </w:tcPr>
          <w:p w14:paraId="661533D6" w14:textId="481A6B1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5672868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Licence to occupy or use Territory Land - short term commercial use for restricted clientele (iii) whole day</w:t>
            </w:r>
          </w:p>
        </w:tc>
        <w:tc>
          <w:tcPr>
            <w:tcW w:w="1873" w:type="dxa"/>
            <w:tcBorders>
              <w:top w:val="nil"/>
              <w:left w:val="nil"/>
              <w:bottom w:val="nil"/>
              <w:right w:val="nil"/>
            </w:tcBorders>
            <w:shd w:val="clear" w:color="auto" w:fill="auto"/>
            <w:hideMark/>
          </w:tcPr>
          <w:p w14:paraId="029F2D6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129.00 </w:t>
            </w:r>
          </w:p>
        </w:tc>
        <w:tc>
          <w:tcPr>
            <w:tcW w:w="1585" w:type="dxa"/>
            <w:tcBorders>
              <w:top w:val="nil"/>
              <w:left w:val="nil"/>
              <w:bottom w:val="nil"/>
              <w:right w:val="nil"/>
            </w:tcBorders>
            <w:shd w:val="clear" w:color="auto" w:fill="auto"/>
            <w:hideMark/>
          </w:tcPr>
          <w:p w14:paraId="2F9D8BC8" w14:textId="65F6803C"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133.4</w:t>
            </w:r>
            <w:r w:rsidR="00502231">
              <w:rPr>
                <w:b/>
                <w:bCs/>
                <w:color w:val="000000"/>
                <w:sz w:val="22"/>
                <w:szCs w:val="22"/>
              </w:rPr>
              <w:t>0</w:t>
            </w:r>
            <w:r>
              <w:rPr>
                <w:b/>
                <w:bCs/>
                <w:color w:val="000000"/>
                <w:sz w:val="22"/>
                <w:szCs w:val="22"/>
              </w:rPr>
              <w:t xml:space="preserve"> </w:t>
            </w:r>
          </w:p>
        </w:tc>
      </w:tr>
      <w:tr w:rsidR="00541D6A" w:rsidRPr="00D407FD" w14:paraId="00E898B7" w14:textId="77777777" w:rsidTr="003B121E">
        <w:trPr>
          <w:trHeight w:val="900"/>
        </w:trPr>
        <w:tc>
          <w:tcPr>
            <w:tcW w:w="1260" w:type="dxa"/>
            <w:tcBorders>
              <w:top w:val="nil"/>
              <w:left w:val="nil"/>
              <w:bottom w:val="nil"/>
              <w:right w:val="nil"/>
            </w:tcBorders>
          </w:tcPr>
          <w:p w14:paraId="281BEC59" w14:textId="6D77CF67"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66.1</w:t>
            </w:r>
          </w:p>
        </w:tc>
        <w:tc>
          <w:tcPr>
            <w:tcW w:w="1260" w:type="dxa"/>
            <w:tcBorders>
              <w:top w:val="nil"/>
              <w:left w:val="nil"/>
              <w:bottom w:val="nil"/>
              <w:right w:val="nil"/>
            </w:tcBorders>
            <w:shd w:val="clear" w:color="auto" w:fill="auto"/>
            <w:hideMark/>
          </w:tcPr>
          <w:p w14:paraId="381DAC80" w14:textId="2C35D43D"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656F725B"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Licence to occupy or use a nature strip – (a) works associated with development of nature strip</w:t>
            </w:r>
          </w:p>
        </w:tc>
        <w:tc>
          <w:tcPr>
            <w:tcW w:w="1873" w:type="dxa"/>
            <w:tcBorders>
              <w:top w:val="nil"/>
              <w:left w:val="nil"/>
              <w:bottom w:val="nil"/>
              <w:right w:val="nil"/>
            </w:tcBorders>
            <w:shd w:val="clear" w:color="auto" w:fill="auto"/>
            <w:hideMark/>
          </w:tcPr>
          <w:p w14:paraId="7F82EE50"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5CFD6A6C" w14:textId="49B770E0"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Nil </w:t>
            </w:r>
          </w:p>
        </w:tc>
      </w:tr>
      <w:tr w:rsidR="00541D6A" w:rsidRPr="00D407FD" w14:paraId="1206579F" w14:textId="77777777" w:rsidTr="003B121E">
        <w:trPr>
          <w:trHeight w:val="900"/>
        </w:trPr>
        <w:tc>
          <w:tcPr>
            <w:tcW w:w="1260" w:type="dxa"/>
            <w:tcBorders>
              <w:top w:val="nil"/>
              <w:left w:val="nil"/>
              <w:bottom w:val="nil"/>
              <w:right w:val="nil"/>
            </w:tcBorders>
          </w:tcPr>
          <w:p w14:paraId="01CE947A" w14:textId="3F65CD2F"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67.1</w:t>
            </w:r>
          </w:p>
        </w:tc>
        <w:tc>
          <w:tcPr>
            <w:tcW w:w="1260" w:type="dxa"/>
            <w:tcBorders>
              <w:top w:val="nil"/>
              <w:left w:val="nil"/>
              <w:bottom w:val="nil"/>
              <w:right w:val="nil"/>
            </w:tcBorders>
            <w:shd w:val="clear" w:color="auto" w:fill="auto"/>
            <w:hideMark/>
          </w:tcPr>
          <w:p w14:paraId="76375209" w14:textId="5246D10C"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43530DE5"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Licence to occupy or use a nature strip - (b) storage of building materials (established residential only)</w:t>
            </w:r>
          </w:p>
        </w:tc>
        <w:tc>
          <w:tcPr>
            <w:tcW w:w="1873" w:type="dxa"/>
            <w:tcBorders>
              <w:top w:val="nil"/>
              <w:left w:val="nil"/>
              <w:bottom w:val="nil"/>
              <w:right w:val="nil"/>
            </w:tcBorders>
            <w:shd w:val="clear" w:color="auto" w:fill="auto"/>
            <w:hideMark/>
          </w:tcPr>
          <w:p w14:paraId="6448DB7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52.00 </w:t>
            </w:r>
          </w:p>
        </w:tc>
        <w:tc>
          <w:tcPr>
            <w:tcW w:w="1585" w:type="dxa"/>
            <w:tcBorders>
              <w:top w:val="nil"/>
              <w:left w:val="nil"/>
              <w:bottom w:val="nil"/>
              <w:right w:val="nil"/>
            </w:tcBorders>
            <w:shd w:val="clear" w:color="auto" w:fill="auto"/>
            <w:hideMark/>
          </w:tcPr>
          <w:p w14:paraId="5A192752" w14:textId="3E65604A"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53.58 </w:t>
            </w:r>
          </w:p>
        </w:tc>
      </w:tr>
      <w:tr w:rsidR="00541D6A" w:rsidRPr="00D407FD" w14:paraId="714E58D3" w14:textId="77777777" w:rsidTr="003B121E">
        <w:trPr>
          <w:trHeight w:val="600"/>
        </w:trPr>
        <w:tc>
          <w:tcPr>
            <w:tcW w:w="1260" w:type="dxa"/>
            <w:tcBorders>
              <w:top w:val="nil"/>
              <w:left w:val="nil"/>
              <w:bottom w:val="nil"/>
              <w:right w:val="nil"/>
            </w:tcBorders>
          </w:tcPr>
          <w:p w14:paraId="686CCF0F" w14:textId="1B9A94F2"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67.2</w:t>
            </w:r>
          </w:p>
        </w:tc>
        <w:tc>
          <w:tcPr>
            <w:tcW w:w="1260" w:type="dxa"/>
            <w:tcBorders>
              <w:top w:val="nil"/>
              <w:left w:val="nil"/>
              <w:bottom w:val="nil"/>
              <w:right w:val="nil"/>
            </w:tcBorders>
            <w:shd w:val="clear" w:color="auto" w:fill="auto"/>
            <w:hideMark/>
          </w:tcPr>
          <w:p w14:paraId="185C38A5" w14:textId="6D22BB00"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24F5C92A"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week or part thereof for the duration of the use</w:t>
            </w:r>
          </w:p>
        </w:tc>
        <w:tc>
          <w:tcPr>
            <w:tcW w:w="1873" w:type="dxa"/>
            <w:tcBorders>
              <w:top w:val="nil"/>
              <w:left w:val="nil"/>
              <w:bottom w:val="nil"/>
              <w:right w:val="nil"/>
            </w:tcBorders>
            <w:shd w:val="clear" w:color="auto" w:fill="auto"/>
            <w:hideMark/>
          </w:tcPr>
          <w:p w14:paraId="0433251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47.00 </w:t>
            </w:r>
          </w:p>
        </w:tc>
        <w:tc>
          <w:tcPr>
            <w:tcW w:w="1585" w:type="dxa"/>
            <w:tcBorders>
              <w:top w:val="nil"/>
              <w:left w:val="nil"/>
              <w:bottom w:val="nil"/>
              <w:right w:val="nil"/>
            </w:tcBorders>
            <w:shd w:val="clear" w:color="auto" w:fill="auto"/>
            <w:hideMark/>
          </w:tcPr>
          <w:p w14:paraId="39223B6B" w14:textId="3B50B6A7"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48.3</w:t>
            </w:r>
            <w:r w:rsidR="00502231">
              <w:rPr>
                <w:b/>
                <w:bCs/>
                <w:color w:val="000000"/>
                <w:sz w:val="22"/>
                <w:szCs w:val="22"/>
              </w:rPr>
              <w:t>0</w:t>
            </w:r>
            <w:r>
              <w:rPr>
                <w:b/>
                <w:bCs/>
                <w:color w:val="000000"/>
                <w:sz w:val="22"/>
                <w:szCs w:val="22"/>
              </w:rPr>
              <w:t xml:space="preserve"> </w:t>
            </w:r>
          </w:p>
        </w:tc>
      </w:tr>
      <w:tr w:rsidR="00541D6A" w:rsidRPr="00D407FD" w14:paraId="67D266CF" w14:textId="77777777" w:rsidTr="003B121E">
        <w:trPr>
          <w:trHeight w:val="900"/>
        </w:trPr>
        <w:tc>
          <w:tcPr>
            <w:tcW w:w="1260" w:type="dxa"/>
            <w:tcBorders>
              <w:top w:val="nil"/>
              <w:left w:val="nil"/>
              <w:bottom w:val="nil"/>
              <w:right w:val="nil"/>
            </w:tcBorders>
          </w:tcPr>
          <w:p w14:paraId="7337A5C6" w14:textId="23CDC5DA"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68.1</w:t>
            </w:r>
          </w:p>
        </w:tc>
        <w:tc>
          <w:tcPr>
            <w:tcW w:w="1260" w:type="dxa"/>
            <w:tcBorders>
              <w:top w:val="nil"/>
              <w:left w:val="nil"/>
              <w:bottom w:val="nil"/>
              <w:right w:val="nil"/>
            </w:tcBorders>
            <w:shd w:val="clear" w:color="auto" w:fill="auto"/>
            <w:hideMark/>
          </w:tcPr>
          <w:p w14:paraId="65B29880" w14:textId="31505E1F"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0F915E7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Licence to occupy or use a nature strip for business promotion (for example, private enterprise land development advertisement) </w:t>
            </w:r>
          </w:p>
        </w:tc>
        <w:tc>
          <w:tcPr>
            <w:tcW w:w="1873" w:type="dxa"/>
            <w:tcBorders>
              <w:top w:val="nil"/>
              <w:left w:val="nil"/>
              <w:bottom w:val="nil"/>
              <w:right w:val="nil"/>
            </w:tcBorders>
            <w:shd w:val="clear" w:color="auto" w:fill="auto"/>
            <w:hideMark/>
          </w:tcPr>
          <w:p w14:paraId="56E1A74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52.00 </w:t>
            </w:r>
          </w:p>
        </w:tc>
        <w:tc>
          <w:tcPr>
            <w:tcW w:w="1585" w:type="dxa"/>
            <w:tcBorders>
              <w:top w:val="nil"/>
              <w:left w:val="nil"/>
              <w:bottom w:val="nil"/>
              <w:right w:val="nil"/>
            </w:tcBorders>
            <w:shd w:val="clear" w:color="auto" w:fill="auto"/>
            <w:hideMark/>
          </w:tcPr>
          <w:p w14:paraId="29DB943B" w14:textId="25B57800"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53.</w:t>
            </w:r>
            <w:r w:rsidR="00502231">
              <w:rPr>
                <w:b/>
                <w:bCs/>
                <w:color w:val="000000"/>
                <w:sz w:val="22"/>
                <w:szCs w:val="22"/>
              </w:rPr>
              <w:t>60</w:t>
            </w:r>
            <w:r>
              <w:rPr>
                <w:b/>
                <w:bCs/>
                <w:color w:val="000000"/>
                <w:sz w:val="22"/>
                <w:szCs w:val="22"/>
              </w:rPr>
              <w:t xml:space="preserve"> </w:t>
            </w:r>
          </w:p>
        </w:tc>
      </w:tr>
      <w:tr w:rsidR="00541D6A" w:rsidRPr="00D407FD" w14:paraId="6FD05DBC" w14:textId="77777777" w:rsidTr="003B121E">
        <w:trPr>
          <w:trHeight w:val="600"/>
        </w:trPr>
        <w:tc>
          <w:tcPr>
            <w:tcW w:w="1260" w:type="dxa"/>
            <w:tcBorders>
              <w:top w:val="nil"/>
              <w:left w:val="nil"/>
              <w:bottom w:val="nil"/>
              <w:right w:val="nil"/>
            </w:tcBorders>
          </w:tcPr>
          <w:p w14:paraId="72491960" w14:textId="160FA492"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68.2</w:t>
            </w:r>
          </w:p>
        </w:tc>
        <w:tc>
          <w:tcPr>
            <w:tcW w:w="1260" w:type="dxa"/>
            <w:tcBorders>
              <w:top w:val="nil"/>
              <w:left w:val="nil"/>
              <w:bottom w:val="nil"/>
              <w:right w:val="nil"/>
            </w:tcBorders>
            <w:shd w:val="clear" w:color="auto" w:fill="auto"/>
            <w:hideMark/>
          </w:tcPr>
          <w:p w14:paraId="0DBF0911" w14:textId="38DF86F4"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74CB79EF"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week or part thereof for the duration of the use</w:t>
            </w:r>
          </w:p>
        </w:tc>
        <w:tc>
          <w:tcPr>
            <w:tcW w:w="1873" w:type="dxa"/>
            <w:tcBorders>
              <w:top w:val="nil"/>
              <w:left w:val="nil"/>
              <w:bottom w:val="nil"/>
              <w:right w:val="nil"/>
            </w:tcBorders>
            <w:shd w:val="clear" w:color="auto" w:fill="auto"/>
            <w:hideMark/>
          </w:tcPr>
          <w:p w14:paraId="3D11BED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47.00 </w:t>
            </w:r>
          </w:p>
        </w:tc>
        <w:tc>
          <w:tcPr>
            <w:tcW w:w="1585" w:type="dxa"/>
            <w:tcBorders>
              <w:top w:val="nil"/>
              <w:left w:val="nil"/>
              <w:bottom w:val="nil"/>
              <w:right w:val="nil"/>
            </w:tcBorders>
            <w:shd w:val="clear" w:color="auto" w:fill="auto"/>
            <w:hideMark/>
          </w:tcPr>
          <w:p w14:paraId="6CD2D8B4" w14:textId="6F97CB06"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48.3</w:t>
            </w:r>
            <w:r w:rsidR="00502231">
              <w:rPr>
                <w:b/>
                <w:bCs/>
                <w:color w:val="000000"/>
                <w:sz w:val="22"/>
                <w:szCs w:val="22"/>
              </w:rPr>
              <w:t>0</w:t>
            </w:r>
            <w:r>
              <w:rPr>
                <w:b/>
                <w:bCs/>
                <w:color w:val="000000"/>
                <w:sz w:val="22"/>
                <w:szCs w:val="22"/>
              </w:rPr>
              <w:t xml:space="preserve"> </w:t>
            </w:r>
          </w:p>
        </w:tc>
      </w:tr>
      <w:tr w:rsidR="00541D6A" w:rsidRPr="00D407FD" w14:paraId="60C37B75" w14:textId="77777777" w:rsidTr="003B121E">
        <w:trPr>
          <w:trHeight w:val="600"/>
        </w:trPr>
        <w:tc>
          <w:tcPr>
            <w:tcW w:w="1260" w:type="dxa"/>
            <w:tcBorders>
              <w:top w:val="nil"/>
              <w:left w:val="nil"/>
              <w:bottom w:val="nil"/>
              <w:right w:val="nil"/>
            </w:tcBorders>
          </w:tcPr>
          <w:p w14:paraId="5E5D8B49" w14:textId="31773173"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69.1</w:t>
            </w:r>
          </w:p>
        </w:tc>
        <w:tc>
          <w:tcPr>
            <w:tcW w:w="1260" w:type="dxa"/>
            <w:tcBorders>
              <w:top w:val="nil"/>
              <w:left w:val="nil"/>
              <w:bottom w:val="nil"/>
              <w:right w:val="nil"/>
            </w:tcBorders>
            <w:shd w:val="clear" w:color="auto" w:fill="auto"/>
            <w:hideMark/>
          </w:tcPr>
          <w:p w14:paraId="27A8E850" w14:textId="795F76CD"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15E51803"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Licence to occupy or use a nature strip plus surcharge for period of use per week </w:t>
            </w:r>
          </w:p>
        </w:tc>
        <w:tc>
          <w:tcPr>
            <w:tcW w:w="1873" w:type="dxa"/>
            <w:tcBorders>
              <w:top w:val="nil"/>
              <w:left w:val="nil"/>
              <w:bottom w:val="nil"/>
              <w:right w:val="nil"/>
            </w:tcBorders>
            <w:shd w:val="clear" w:color="auto" w:fill="auto"/>
            <w:hideMark/>
          </w:tcPr>
          <w:p w14:paraId="10D6E17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52.00 </w:t>
            </w:r>
          </w:p>
        </w:tc>
        <w:tc>
          <w:tcPr>
            <w:tcW w:w="1585" w:type="dxa"/>
            <w:tcBorders>
              <w:top w:val="nil"/>
              <w:left w:val="nil"/>
              <w:bottom w:val="nil"/>
              <w:right w:val="nil"/>
            </w:tcBorders>
            <w:shd w:val="clear" w:color="auto" w:fill="auto"/>
            <w:hideMark/>
          </w:tcPr>
          <w:p w14:paraId="1E954D4E" w14:textId="7726BF05"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53.</w:t>
            </w:r>
            <w:r w:rsidR="00502231">
              <w:rPr>
                <w:b/>
                <w:bCs/>
                <w:color w:val="000000"/>
                <w:sz w:val="22"/>
                <w:szCs w:val="22"/>
              </w:rPr>
              <w:t>60</w:t>
            </w:r>
            <w:r>
              <w:rPr>
                <w:b/>
                <w:bCs/>
                <w:color w:val="000000"/>
                <w:sz w:val="22"/>
                <w:szCs w:val="22"/>
              </w:rPr>
              <w:t xml:space="preserve"> </w:t>
            </w:r>
          </w:p>
        </w:tc>
      </w:tr>
      <w:tr w:rsidR="00541D6A" w:rsidRPr="00D407FD" w14:paraId="7B22864C" w14:textId="77777777" w:rsidTr="003B121E">
        <w:trPr>
          <w:trHeight w:val="600"/>
        </w:trPr>
        <w:tc>
          <w:tcPr>
            <w:tcW w:w="1260" w:type="dxa"/>
            <w:tcBorders>
              <w:top w:val="nil"/>
              <w:left w:val="nil"/>
              <w:bottom w:val="nil"/>
              <w:right w:val="nil"/>
            </w:tcBorders>
          </w:tcPr>
          <w:p w14:paraId="57D49432" w14:textId="6C495903"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69.2</w:t>
            </w:r>
          </w:p>
        </w:tc>
        <w:tc>
          <w:tcPr>
            <w:tcW w:w="1260" w:type="dxa"/>
            <w:tcBorders>
              <w:top w:val="nil"/>
              <w:left w:val="nil"/>
              <w:bottom w:val="nil"/>
              <w:right w:val="nil"/>
            </w:tcBorders>
            <w:shd w:val="clear" w:color="auto" w:fill="auto"/>
            <w:hideMark/>
          </w:tcPr>
          <w:p w14:paraId="46641457" w14:textId="45B55040"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86D297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Plus for every week or part thereof for the duration of the use</w:t>
            </w:r>
          </w:p>
        </w:tc>
        <w:tc>
          <w:tcPr>
            <w:tcW w:w="1873" w:type="dxa"/>
            <w:tcBorders>
              <w:top w:val="nil"/>
              <w:left w:val="nil"/>
              <w:bottom w:val="nil"/>
              <w:right w:val="nil"/>
            </w:tcBorders>
            <w:shd w:val="clear" w:color="auto" w:fill="auto"/>
            <w:hideMark/>
          </w:tcPr>
          <w:p w14:paraId="5EDCAE98"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47.00 </w:t>
            </w:r>
          </w:p>
        </w:tc>
        <w:tc>
          <w:tcPr>
            <w:tcW w:w="1585" w:type="dxa"/>
            <w:tcBorders>
              <w:top w:val="nil"/>
              <w:left w:val="nil"/>
              <w:bottom w:val="nil"/>
              <w:right w:val="nil"/>
            </w:tcBorders>
            <w:shd w:val="clear" w:color="auto" w:fill="auto"/>
            <w:hideMark/>
          </w:tcPr>
          <w:p w14:paraId="5322DA6E" w14:textId="203DE81F"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48.3</w:t>
            </w:r>
            <w:r w:rsidR="00502231">
              <w:rPr>
                <w:b/>
                <w:bCs/>
                <w:color w:val="000000"/>
                <w:sz w:val="22"/>
                <w:szCs w:val="22"/>
              </w:rPr>
              <w:t>0</w:t>
            </w:r>
            <w:r>
              <w:rPr>
                <w:b/>
                <w:bCs/>
                <w:color w:val="000000"/>
                <w:sz w:val="22"/>
                <w:szCs w:val="22"/>
              </w:rPr>
              <w:t xml:space="preserve"> </w:t>
            </w:r>
          </w:p>
        </w:tc>
      </w:tr>
      <w:tr w:rsidR="00541D6A" w:rsidRPr="00D407FD" w14:paraId="5F460A1B" w14:textId="77777777" w:rsidTr="003B121E">
        <w:trPr>
          <w:trHeight w:val="900"/>
        </w:trPr>
        <w:tc>
          <w:tcPr>
            <w:tcW w:w="1260" w:type="dxa"/>
            <w:tcBorders>
              <w:top w:val="nil"/>
              <w:left w:val="nil"/>
              <w:bottom w:val="nil"/>
              <w:right w:val="nil"/>
            </w:tcBorders>
          </w:tcPr>
          <w:p w14:paraId="4A485D0D" w14:textId="7F009C22"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70.1</w:t>
            </w:r>
          </w:p>
        </w:tc>
        <w:tc>
          <w:tcPr>
            <w:tcW w:w="1260" w:type="dxa"/>
            <w:tcBorders>
              <w:top w:val="nil"/>
              <w:left w:val="nil"/>
              <w:bottom w:val="nil"/>
              <w:right w:val="nil"/>
            </w:tcBorders>
            <w:shd w:val="clear" w:color="auto" w:fill="auto"/>
            <w:hideMark/>
          </w:tcPr>
          <w:p w14:paraId="768717BA" w14:textId="1146200D"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37A6402B"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Grant of a licence to occupy or use unleased Territory Land for community groups for example, religious groups or clubs</w:t>
            </w:r>
          </w:p>
        </w:tc>
        <w:tc>
          <w:tcPr>
            <w:tcW w:w="1873" w:type="dxa"/>
            <w:tcBorders>
              <w:top w:val="nil"/>
              <w:left w:val="nil"/>
              <w:bottom w:val="nil"/>
              <w:right w:val="nil"/>
            </w:tcBorders>
            <w:shd w:val="clear" w:color="auto" w:fill="auto"/>
            <w:hideMark/>
          </w:tcPr>
          <w:p w14:paraId="7FF8865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1,633.00 </w:t>
            </w:r>
          </w:p>
        </w:tc>
        <w:tc>
          <w:tcPr>
            <w:tcW w:w="1585" w:type="dxa"/>
            <w:tcBorders>
              <w:top w:val="nil"/>
              <w:left w:val="nil"/>
              <w:bottom w:val="nil"/>
              <w:right w:val="nil"/>
            </w:tcBorders>
            <w:shd w:val="clear" w:color="auto" w:fill="auto"/>
            <w:hideMark/>
          </w:tcPr>
          <w:p w14:paraId="7C478854" w14:textId="2299CB1E"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1,686.1</w:t>
            </w:r>
            <w:r w:rsidR="00502231">
              <w:rPr>
                <w:b/>
                <w:bCs/>
                <w:color w:val="000000"/>
                <w:sz w:val="22"/>
                <w:szCs w:val="22"/>
              </w:rPr>
              <w:t>5</w:t>
            </w:r>
            <w:r>
              <w:rPr>
                <w:b/>
                <w:bCs/>
                <w:color w:val="000000"/>
                <w:sz w:val="22"/>
                <w:szCs w:val="22"/>
              </w:rPr>
              <w:t xml:space="preserve"> </w:t>
            </w:r>
          </w:p>
        </w:tc>
      </w:tr>
      <w:tr w:rsidR="00541D6A" w:rsidRPr="00D407FD" w14:paraId="54A3565E" w14:textId="77777777" w:rsidTr="003B121E">
        <w:trPr>
          <w:trHeight w:val="900"/>
        </w:trPr>
        <w:tc>
          <w:tcPr>
            <w:tcW w:w="1260" w:type="dxa"/>
            <w:tcBorders>
              <w:top w:val="nil"/>
              <w:left w:val="nil"/>
              <w:bottom w:val="nil"/>
              <w:right w:val="nil"/>
            </w:tcBorders>
          </w:tcPr>
          <w:p w14:paraId="45587A92" w14:textId="418187D6"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71.1</w:t>
            </w:r>
          </w:p>
        </w:tc>
        <w:tc>
          <w:tcPr>
            <w:tcW w:w="1260" w:type="dxa"/>
            <w:tcBorders>
              <w:top w:val="nil"/>
              <w:left w:val="nil"/>
              <w:bottom w:val="nil"/>
              <w:right w:val="nil"/>
            </w:tcBorders>
            <w:shd w:val="clear" w:color="auto" w:fill="auto"/>
            <w:hideMark/>
          </w:tcPr>
          <w:p w14:paraId="1CFE96EF" w14:textId="55269CC1"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6DF12297"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Grant of a licence to occupy or use unleased Territory Land for other purposes (except for grazing and community gardens)</w:t>
            </w:r>
          </w:p>
        </w:tc>
        <w:tc>
          <w:tcPr>
            <w:tcW w:w="1873" w:type="dxa"/>
            <w:tcBorders>
              <w:top w:val="nil"/>
              <w:left w:val="nil"/>
              <w:bottom w:val="nil"/>
              <w:right w:val="nil"/>
            </w:tcBorders>
            <w:shd w:val="clear" w:color="auto" w:fill="auto"/>
            <w:hideMark/>
          </w:tcPr>
          <w:p w14:paraId="56C8FDE7"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3,390.00 </w:t>
            </w:r>
          </w:p>
        </w:tc>
        <w:tc>
          <w:tcPr>
            <w:tcW w:w="1585" w:type="dxa"/>
            <w:tcBorders>
              <w:top w:val="nil"/>
              <w:left w:val="nil"/>
              <w:bottom w:val="nil"/>
              <w:right w:val="nil"/>
            </w:tcBorders>
            <w:shd w:val="clear" w:color="auto" w:fill="auto"/>
            <w:hideMark/>
          </w:tcPr>
          <w:p w14:paraId="77C17B47" w14:textId="178488D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3,500.50 </w:t>
            </w:r>
          </w:p>
        </w:tc>
      </w:tr>
      <w:tr w:rsidR="0073324B" w:rsidRPr="00D407FD" w14:paraId="0BCED1DF" w14:textId="77777777" w:rsidTr="003B121E">
        <w:trPr>
          <w:trHeight w:val="600"/>
        </w:trPr>
        <w:tc>
          <w:tcPr>
            <w:tcW w:w="1260" w:type="dxa"/>
            <w:tcBorders>
              <w:top w:val="nil"/>
              <w:left w:val="nil"/>
              <w:bottom w:val="nil"/>
              <w:right w:val="nil"/>
            </w:tcBorders>
          </w:tcPr>
          <w:p w14:paraId="6714BAE0" w14:textId="042662A9"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t>72.1</w:t>
            </w:r>
          </w:p>
        </w:tc>
        <w:tc>
          <w:tcPr>
            <w:tcW w:w="1260" w:type="dxa"/>
            <w:tcBorders>
              <w:top w:val="nil"/>
              <w:left w:val="nil"/>
              <w:bottom w:val="nil"/>
              <w:right w:val="nil"/>
            </w:tcBorders>
            <w:shd w:val="clear" w:color="auto" w:fill="auto"/>
            <w:hideMark/>
          </w:tcPr>
          <w:p w14:paraId="19352C7E" w14:textId="6E630070"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27F8972C"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Licence fee for the use of unleased land when the land is used for grazing stock</w:t>
            </w:r>
          </w:p>
        </w:tc>
        <w:tc>
          <w:tcPr>
            <w:tcW w:w="1873" w:type="dxa"/>
            <w:tcBorders>
              <w:top w:val="nil"/>
              <w:left w:val="nil"/>
              <w:bottom w:val="nil"/>
              <w:right w:val="nil"/>
            </w:tcBorders>
            <w:shd w:val="clear" w:color="auto" w:fill="auto"/>
            <w:hideMark/>
          </w:tcPr>
          <w:p w14:paraId="06CC2BB5"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61B5857C"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0FD707C8" w14:textId="77777777" w:rsidTr="003B121E">
        <w:trPr>
          <w:trHeight w:val="900"/>
        </w:trPr>
        <w:tc>
          <w:tcPr>
            <w:tcW w:w="1260" w:type="dxa"/>
            <w:tcBorders>
              <w:top w:val="nil"/>
              <w:left w:val="nil"/>
              <w:bottom w:val="nil"/>
              <w:right w:val="nil"/>
            </w:tcBorders>
          </w:tcPr>
          <w:p w14:paraId="66234255" w14:textId="730DFE0A"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t>73.1</w:t>
            </w:r>
          </w:p>
        </w:tc>
        <w:tc>
          <w:tcPr>
            <w:tcW w:w="1260" w:type="dxa"/>
            <w:tcBorders>
              <w:top w:val="nil"/>
              <w:left w:val="nil"/>
              <w:bottom w:val="nil"/>
              <w:right w:val="nil"/>
            </w:tcBorders>
            <w:shd w:val="clear" w:color="auto" w:fill="auto"/>
            <w:hideMark/>
          </w:tcPr>
          <w:p w14:paraId="18561A1A" w14:textId="21521CB0"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3A3412DD"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Grant of a licence to use a room in the Legislative Assembly Building (</w:t>
            </w:r>
            <w:proofErr w:type="spellStart"/>
            <w:r w:rsidRPr="00D407FD">
              <w:rPr>
                <w:rFonts w:eastAsia="Times New Roman"/>
                <w:color w:val="000000"/>
                <w:sz w:val="22"/>
                <w:szCs w:val="22"/>
                <w:lang w:eastAsia="en-AU"/>
              </w:rPr>
              <w:t>i</w:t>
            </w:r>
            <w:proofErr w:type="spellEnd"/>
            <w:r w:rsidRPr="00D407FD">
              <w:rPr>
                <w:rFonts w:eastAsia="Times New Roman"/>
                <w:color w:val="000000"/>
                <w:sz w:val="22"/>
                <w:szCs w:val="22"/>
                <w:lang w:eastAsia="en-AU"/>
              </w:rPr>
              <w:t>) charity or community groups</w:t>
            </w:r>
          </w:p>
        </w:tc>
        <w:tc>
          <w:tcPr>
            <w:tcW w:w="1873" w:type="dxa"/>
            <w:tcBorders>
              <w:top w:val="nil"/>
              <w:left w:val="nil"/>
              <w:bottom w:val="nil"/>
              <w:right w:val="nil"/>
            </w:tcBorders>
            <w:shd w:val="clear" w:color="auto" w:fill="auto"/>
            <w:hideMark/>
          </w:tcPr>
          <w:p w14:paraId="7AC483B2"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5FFD3494"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30E62C53" w14:textId="77777777" w:rsidTr="003B121E">
        <w:trPr>
          <w:trHeight w:val="900"/>
        </w:trPr>
        <w:tc>
          <w:tcPr>
            <w:tcW w:w="1260" w:type="dxa"/>
            <w:tcBorders>
              <w:top w:val="nil"/>
              <w:left w:val="nil"/>
              <w:bottom w:val="nil"/>
              <w:right w:val="nil"/>
            </w:tcBorders>
          </w:tcPr>
          <w:p w14:paraId="3C22BAD6" w14:textId="524390EF"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t>74.1</w:t>
            </w:r>
          </w:p>
        </w:tc>
        <w:tc>
          <w:tcPr>
            <w:tcW w:w="1260" w:type="dxa"/>
            <w:tcBorders>
              <w:top w:val="nil"/>
              <w:left w:val="nil"/>
              <w:bottom w:val="nil"/>
              <w:right w:val="nil"/>
            </w:tcBorders>
            <w:shd w:val="clear" w:color="auto" w:fill="auto"/>
            <w:hideMark/>
          </w:tcPr>
          <w:p w14:paraId="47523A5B" w14:textId="71B4B222"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38957F77"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Grant of a licence to use a room in the Legislative Assembly Building (ii) commercial or other groups</w:t>
            </w:r>
          </w:p>
        </w:tc>
        <w:tc>
          <w:tcPr>
            <w:tcW w:w="1873" w:type="dxa"/>
            <w:tcBorders>
              <w:top w:val="nil"/>
              <w:left w:val="nil"/>
              <w:bottom w:val="nil"/>
              <w:right w:val="nil"/>
            </w:tcBorders>
            <w:shd w:val="clear" w:color="auto" w:fill="auto"/>
            <w:hideMark/>
          </w:tcPr>
          <w:p w14:paraId="5A47B9DE"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0CB257FD"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21E0C8B9" w14:textId="77777777" w:rsidTr="003B121E">
        <w:trPr>
          <w:trHeight w:val="600"/>
        </w:trPr>
        <w:tc>
          <w:tcPr>
            <w:tcW w:w="1260" w:type="dxa"/>
            <w:tcBorders>
              <w:top w:val="nil"/>
              <w:left w:val="nil"/>
              <w:bottom w:val="nil"/>
              <w:right w:val="nil"/>
            </w:tcBorders>
          </w:tcPr>
          <w:p w14:paraId="465F89A1" w14:textId="6FCDBC8D"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t>75.1</w:t>
            </w:r>
          </w:p>
        </w:tc>
        <w:tc>
          <w:tcPr>
            <w:tcW w:w="1260" w:type="dxa"/>
            <w:tcBorders>
              <w:top w:val="nil"/>
              <w:left w:val="nil"/>
              <w:bottom w:val="nil"/>
              <w:right w:val="nil"/>
            </w:tcBorders>
            <w:shd w:val="clear" w:color="auto" w:fill="auto"/>
            <w:hideMark/>
          </w:tcPr>
          <w:p w14:paraId="093F3476" w14:textId="1B668095"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58CC5135"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 xml:space="preserve">Grant of a licence to use Territory land to locate secure storage waste enclosures </w:t>
            </w:r>
          </w:p>
        </w:tc>
        <w:tc>
          <w:tcPr>
            <w:tcW w:w="1873" w:type="dxa"/>
            <w:tcBorders>
              <w:top w:val="nil"/>
              <w:left w:val="nil"/>
              <w:bottom w:val="nil"/>
              <w:right w:val="nil"/>
            </w:tcBorders>
            <w:shd w:val="clear" w:color="auto" w:fill="auto"/>
            <w:hideMark/>
          </w:tcPr>
          <w:p w14:paraId="31543CE4"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07B0BA1E"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0B136A75" w14:textId="77777777" w:rsidTr="003B121E">
        <w:trPr>
          <w:trHeight w:val="900"/>
        </w:trPr>
        <w:tc>
          <w:tcPr>
            <w:tcW w:w="1260" w:type="dxa"/>
            <w:tcBorders>
              <w:top w:val="nil"/>
              <w:left w:val="nil"/>
              <w:bottom w:val="nil"/>
              <w:right w:val="nil"/>
            </w:tcBorders>
          </w:tcPr>
          <w:p w14:paraId="73059F9E" w14:textId="07B5F5B5"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lastRenderedPageBreak/>
              <w:t>76.1</w:t>
            </w:r>
          </w:p>
        </w:tc>
        <w:tc>
          <w:tcPr>
            <w:tcW w:w="1260" w:type="dxa"/>
            <w:tcBorders>
              <w:top w:val="nil"/>
              <w:left w:val="nil"/>
              <w:bottom w:val="nil"/>
              <w:right w:val="nil"/>
            </w:tcBorders>
            <w:shd w:val="clear" w:color="auto" w:fill="auto"/>
            <w:hideMark/>
          </w:tcPr>
          <w:p w14:paraId="4781210C" w14:textId="5A2FB37D"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3FDD99E8"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Licence fee for the use of unleased Territory land when the land is used for community gardens as defined in the regulations</w:t>
            </w:r>
          </w:p>
        </w:tc>
        <w:tc>
          <w:tcPr>
            <w:tcW w:w="1873" w:type="dxa"/>
            <w:tcBorders>
              <w:top w:val="nil"/>
              <w:left w:val="nil"/>
              <w:bottom w:val="nil"/>
              <w:right w:val="nil"/>
            </w:tcBorders>
            <w:shd w:val="clear" w:color="auto" w:fill="auto"/>
            <w:hideMark/>
          </w:tcPr>
          <w:p w14:paraId="33663D3D" w14:textId="77777777" w:rsidR="0073324B" w:rsidRPr="00D407FD" w:rsidRDefault="0073324B" w:rsidP="00D407FD">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Nil </w:t>
            </w:r>
          </w:p>
        </w:tc>
        <w:tc>
          <w:tcPr>
            <w:tcW w:w="1585" w:type="dxa"/>
            <w:tcBorders>
              <w:top w:val="nil"/>
              <w:left w:val="nil"/>
              <w:bottom w:val="nil"/>
              <w:right w:val="nil"/>
            </w:tcBorders>
            <w:shd w:val="clear" w:color="auto" w:fill="auto"/>
            <w:hideMark/>
          </w:tcPr>
          <w:p w14:paraId="74480C79" w14:textId="77777777" w:rsidR="0073324B" w:rsidRPr="00D407FD" w:rsidRDefault="0073324B" w:rsidP="00D407FD">
            <w:pPr>
              <w:jc w:val="right"/>
              <w:rPr>
                <w:rFonts w:eastAsia="Times New Roman"/>
                <w:b/>
                <w:bCs/>
                <w:color w:val="000000"/>
                <w:sz w:val="22"/>
                <w:szCs w:val="22"/>
                <w:lang w:eastAsia="en-AU"/>
              </w:rPr>
            </w:pPr>
            <w:r w:rsidRPr="00D407FD">
              <w:rPr>
                <w:rFonts w:eastAsia="Times New Roman"/>
                <w:b/>
                <w:bCs/>
                <w:color w:val="000000"/>
                <w:sz w:val="22"/>
                <w:szCs w:val="22"/>
                <w:lang w:eastAsia="en-AU"/>
              </w:rPr>
              <w:t xml:space="preserve"> Nil </w:t>
            </w:r>
          </w:p>
        </w:tc>
      </w:tr>
      <w:tr w:rsidR="0073324B" w:rsidRPr="00D407FD" w14:paraId="3A4F98DE" w14:textId="77777777" w:rsidTr="003B121E">
        <w:trPr>
          <w:trHeight w:val="915"/>
        </w:trPr>
        <w:tc>
          <w:tcPr>
            <w:tcW w:w="1260" w:type="dxa"/>
            <w:tcBorders>
              <w:top w:val="nil"/>
              <w:left w:val="nil"/>
              <w:bottom w:val="nil"/>
              <w:right w:val="nil"/>
            </w:tcBorders>
          </w:tcPr>
          <w:p w14:paraId="7FB81846" w14:textId="2D970619" w:rsidR="0073324B" w:rsidRPr="00910075" w:rsidRDefault="009F12DD" w:rsidP="00910075">
            <w:pPr>
              <w:rPr>
                <w:rFonts w:eastAsia="Times New Roman"/>
                <w:color w:val="000000"/>
                <w:sz w:val="22"/>
                <w:szCs w:val="22"/>
                <w:lang w:eastAsia="en-AU"/>
              </w:rPr>
            </w:pPr>
            <w:r>
              <w:rPr>
                <w:rFonts w:eastAsia="Times New Roman"/>
                <w:color w:val="000000"/>
                <w:sz w:val="22"/>
                <w:szCs w:val="22"/>
                <w:lang w:eastAsia="en-AU"/>
              </w:rPr>
              <w:t>77.1</w:t>
            </w:r>
          </w:p>
        </w:tc>
        <w:tc>
          <w:tcPr>
            <w:tcW w:w="1260" w:type="dxa"/>
            <w:tcBorders>
              <w:top w:val="nil"/>
              <w:left w:val="nil"/>
              <w:bottom w:val="nil"/>
              <w:right w:val="nil"/>
            </w:tcBorders>
            <w:shd w:val="clear" w:color="auto" w:fill="auto"/>
            <w:hideMark/>
          </w:tcPr>
          <w:p w14:paraId="02E7BE95" w14:textId="39C96F1A"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9, Part 9.11</w:t>
            </w:r>
          </w:p>
        </w:tc>
        <w:tc>
          <w:tcPr>
            <w:tcW w:w="4355" w:type="dxa"/>
            <w:tcBorders>
              <w:top w:val="nil"/>
              <w:left w:val="nil"/>
              <w:bottom w:val="nil"/>
              <w:right w:val="nil"/>
            </w:tcBorders>
            <w:shd w:val="clear" w:color="auto" w:fill="auto"/>
            <w:hideMark/>
          </w:tcPr>
          <w:p w14:paraId="0F8716D3"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Application to vary an existing licence to occupy or use unleased Territory land – for groups other than grazing and community organisations</w:t>
            </w:r>
          </w:p>
        </w:tc>
        <w:tc>
          <w:tcPr>
            <w:tcW w:w="1873" w:type="dxa"/>
            <w:tcBorders>
              <w:top w:val="nil"/>
              <w:left w:val="nil"/>
              <w:bottom w:val="nil"/>
              <w:right w:val="nil"/>
            </w:tcBorders>
            <w:shd w:val="clear" w:color="auto" w:fill="auto"/>
            <w:hideMark/>
          </w:tcPr>
          <w:p w14:paraId="4C835513" w14:textId="77777777" w:rsidR="0073324B" w:rsidRPr="00D407FD" w:rsidRDefault="0073324B" w:rsidP="00917E4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1,701.00 </w:t>
            </w:r>
          </w:p>
        </w:tc>
        <w:tc>
          <w:tcPr>
            <w:tcW w:w="1585" w:type="dxa"/>
            <w:tcBorders>
              <w:top w:val="nil"/>
              <w:left w:val="nil"/>
              <w:bottom w:val="nil"/>
              <w:right w:val="nil"/>
            </w:tcBorders>
            <w:shd w:val="clear" w:color="auto" w:fill="auto"/>
            <w:hideMark/>
          </w:tcPr>
          <w:p w14:paraId="6563A220" w14:textId="77BAB879" w:rsidR="0073324B" w:rsidRPr="00D407FD" w:rsidRDefault="00541D6A" w:rsidP="00D407FD">
            <w:pPr>
              <w:jc w:val="right"/>
              <w:rPr>
                <w:rFonts w:eastAsia="Times New Roman"/>
                <w:b/>
                <w:bCs/>
                <w:color w:val="000000"/>
                <w:sz w:val="22"/>
                <w:szCs w:val="22"/>
                <w:lang w:eastAsia="en-AU"/>
              </w:rPr>
            </w:pPr>
            <w:r w:rsidRPr="00541D6A">
              <w:rPr>
                <w:rFonts w:eastAsia="Times New Roman"/>
                <w:b/>
                <w:bCs/>
                <w:color w:val="000000"/>
                <w:sz w:val="22"/>
                <w:szCs w:val="22"/>
                <w:lang w:eastAsia="en-AU"/>
              </w:rPr>
              <w:t>1,756.55</w:t>
            </w:r>
          </w:p>
        </w:tc>
      </w:tr>
      <w:tr w:rsidR="0073324B" w:rsidRPr="00D407FD" w14:paraId="73DCF374" w14:textId="77777777" w:rsidTr="003B121E">
        <w:trPr>
          <w:trHeight w:val="600"/>
        </w:trPr>
        <w:tc>
          <w:tcPr>
            <w:tcW w:w="1260" w:type="dxa"/>
            <w:tcBorders>
              <w:top w:val="nil"/>
              <w:left w:val="nil"/>
              <w:bottom w:val="nil"/>
              <w:right w:val="nil"/>
            </w:tcBorders>
          </w:tcPr>
          <w:p w14:paraId="0A52E499" w14:textId="498D249C" w:rsidR="0073324B" w:rsidRPr="00910075" w:rsidRDefault="0073324B" w:rsidP="00910075">
            <w:pPr>
              <w:rPr>
                <w:rFonts w:eastAsia="Times New Roman"/>
                <w:color w:val="000000"/>
                <w:sz w:val="22"/>
                <w:szCs w:val="22"/>
                <w:lang w:eastAsia="en-AU"/>
              </w:rPr>
            </w:pPr>
          </w:p>
        </w:tc>
        <w:tc>
          <w:tcPr>
            <w:tcW w:w="1260" w:type="dxa"/>
            <w:tcBorders>
              <w:top w:val="nil"/>
              <w:left w:val="nil"/>
              <w:bottom w:val="nil"/>
              <w:right w:val="nil"/>
            </w:tcBorders>
            <w:shd w:val="clear" w:color="auto" w:fill="auto"/>
            <w:hideMark/>
          </w:tcPr>
          <w:p w14:paraId="1AA83E10" w14:textId="548841D8"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Chapter 11, Part 11.3</w:t>
            </w:r>
          </w:p>
        </w:tc>
        <w:tc>
          <w:tcPr>
            <w:tcW w:w="4355" w:type="dxa"/>
            <w:tcBorders>
              <w:top w:val="nil"/>
              <w:left w:val="nil"/>
              <w:bottom w:val="nil"/>
              <w:right w:val="nil"/>
            </w:tcBorders>
            <w:shd w:val="clear" w:color="auto" w:fill="auto"/>
            <w:hideMark/>
          </w:tcPr>
          <w:p w14:paraId="4361B53E" w14:textId="77777777" w:rsidR="0073324B" w:rsidRPr="00D407FD" w:rsidRDefault="0073324B" w:rsidP="00D407FD">
            <w:pPr>
              <w:rPr>
                <w:rFonts w:eastAsia="Times New Roman"/>
                <w:color w:val="000000"/>
                <w:sz w:val="22"/>
                <w:szCs w:val="22"/>
                <w:lang w:eastAsia="en-AU"/>
              </w:rPr>
            </w:pPr>
            <w:r w:rsidRPr="00D407FD">
              <w:rPr>
                <w:rFonts w:eastAsia="Times New Roman"/>
                <w:color w:val="000000"/>
                <w:sz w:val="22"/>
                <w:szCs w:val="22"/>
                <w:lang w:eastAsia="en-AU"/>
              </w:rPr>
              <w:t xml:space="preserve">Application for controlled activity order. </w:t>
            </w:r>
          </w:p>
        </w:tc>
        <w:tc>
          <w:tcPr>
            <w:tcW w:w="1873" w:type="dxa"/>
            <w:tcBorders>
              <w:top w:val="nil"/>
              <w:left w:val="nil"/>
              <w:bottom w:val="nil"/>
              <w:right w:val="nil"/>
            </w:tcBorders>
            <w:shd w:val="clear" w:color="auto" w:fill="auto"/>
            <w:hideMark/>
          </w:tcPr>
          <w:p w14:paraId="1672E5AA" w14:textId="77777777" w:rsidR="0073324B" w:rsidRPr="00D407FD" w:rsidRDefault="0073324B" w:rsidP="00D407FD">
            <w:pPr>
              <w:rPr>
                <w:rFonts w:eastAsia="Times New Roman"/>
                <w:color w:val="000000"/>
                <w:sz w:val="22"/>
                <w:szCs w:val="22"/>
                <w:lang w:eastAsia="en-AU"/>
              </w:rPr>
            </w:pPr>
          </w:p>
        </w:tc>
        <w:tc>
          <w:tcPr>
            <w:tcW w:w="1585" w:type="dxa"/>
            <w:tcBorders>
              <w:top w:val="nil"/>
              <w:left w:val="nil"/>
              <w:bottom w:val="nil"/>
              <w:right w:val="nil"/>
            </w:tcBorders>
            <w:shd w:val="clear" w:color="auto" w:fill="auto"/>
            <w:hideMark/>
          </w:tcPr>
          <w:p w14:paraId="50E171F0" w14:textId="77777777" w:rsidR="0073324B" w:rsidRPr="00D407FD" w:rsidRDefault="0073324B" w:rsidP="00D407FD">
            <w:pPr>
              <w:jc w:val="right"/>
              <w:rPr>
                <w:rFonts w:eastAsia="Times New Roman"/>
                <w:sz w:val="20"/>
                <w:szCs w:val="20"/>
                <w:lang w:eastAsia="en-AU"/>
              </w:rPr>
            </w:pPr>
          </w:p>
        </w:tc>
      </w:tr>
      <w:tr w:rsidR="00541D6A" w:rsidRPr="00D407FD" w14:paraId="5429CE9E" w14:textId="77777777" w:rsidTr="003B121E">
        <w:trPr>
          <w:trHeight w:val="300"/>
        </w:trPr>
        <w:tc>
          <w:tcPr>
            <w:tcW w:w="1260" w:type="dxa"/>
            <w:tcBorders>
              <w:top w:val="nil"/>
              <w:left w:val="nil"/>
              <w:bottom w:val="nil"/>
              <w:right w:val="nil"/>
            </w:tcBorders>
          </w:tcPr>
          <w:p w14:paraId="2966BC99" w14:textId="2F1B67D2" w:rsidR="00541D6A" w:rsidRPr="00910075" w:rsidRDefault="00541D6A" w:rsidP="003B121E">
            <w:pPr>
              <w:rPr>
                <w:rFonts w:eastAsia="Times New Roman"/>
                <w:sz w:val="20"/>
                <w:szCs w:val="20"/>
                <w:lang w:eastAsia="en-AU"/>
              </w:rPr>
            </w:pPr>
            <w:r>
              <w:rPr>
                <w:rFonts w:eastAsia="Times New Roman"/>
                <w:sz w:val="20"/>
                <w:szCs w:val="20"/>
                <w:lang w:eastAsia="en-AU"/>
              </w:rPr>
              <w:t>78.1</w:t>
            </w:r>
          </w:p>
        </w:tc>
        <w:tc>
          <w:tcPr>
            <w:tcW w:w="1260" w:type="dxa"/>
            <w:tcBorders>
              <w:top w:val="nil"/>
              <w:left w:val="nil"/>
              <w:bottom w:val="nil"/>
              <w:right w:val="nil"/>
            </w:tcBorders>
            <w:shd w:val="clear" w:color="auto" w:fill="auto"/>
            <w:hideMark/>
          </w:tcPr>
          <w:p w14:paraId="7E749F39" w14:textId="29186EFE" w:rsidR="00541D6A" w:rsidRPr="00D407FD" w:rsidRDefault="00541D6A" w:rsidP="00541D6A">
            <w:pPr>
              <w:jc w:val="right"/>
              <w:rPr>
                <w:rFonts w:eastAsia="Times New Roman"/>
                <w:sz w:val="20"/>
                <w:szCs w:val="20"/>
                <w:lang w:eastAsia="en-AU"/>
              </w:rPr>
            </w:pPr>
          </w:p>
        </w:tc>
        <w:tc>
          <w:tcPr>
            <w:tcW w:w="4355" w:type="dxa"/>
            <w:tcBorders>
              <w:top w:val="nil"/>
              <w:left w:val="nil"/>
              <w:bottom w:val="nil"/>
              <w:right w:val="nil"/>
            </w:tcBorders>
            <w:shd w:val="clear" w:color="auto" w:fill="auto"/>
            <w:hideMark/>
          </w:tcPr>
          <w:p w14:paraId="5B0D5819"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Residential Zone 1</w:t>
            </w:r>
          </w:p>
        </w:tc>
        <w:tc>
          <w:tcPr>
            <w:tcW w:w="1873" w:type="dxa"/>
            <w:tcBorders>
              <w:top w:val="nil"/>
              <w:left w:val="nil"/>
              <w:bottom w:val="nil"/>
              <w:right w:val="nil"/>
            </w:tcBorders>
            <w:shd w:val="clear" w:color="auto" w:fill="auto"/>
            <w:hideMark/>
          </w:tcPr>
          <w:p w14:paraId="29F9A3CE"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184.00 </w:t>
            </w:r>
          </w:p>
        </w:tc>
        <w:tc>
          <w:tcPr>
            <w:tcW w:w="1585" w:type="dxa"/>
            <w:tcBorders>
              <w:top w:val="nil"/>
              <w:left w:val="nil"/>
              <w:bottom w:val="nil"/>
              <w:right w:val="nil"/>
            </w:tcBorders>
            <w:shd w:val="clear" w:color="auto" w:fill="auto"/>
            <w:hideMark/>
          </w:tcPr>
          <w:p w14:paraId="690DDED0" w14:textId="28A235D6"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190.1</w:t>
            </w:r>
            <w:r w:rsidR="00502231">
              <w:rPr>
                <w:b/>
                <w:bCs/>
                <w:color w:val="000000"/>
                <w:sz w:val="22"/>
                <w:szCs w:val="22"/>
              </w:rPr>
              <w:t>5</w:t>
            </w:r>
            <w:r>
              <w:rPr>
                <w:b/>
                <w:bCs/>
                <w:color w:val="000000"/>
                <w:sz w:val="22"/>
                <w:szCs w:val="22"/>
              </w:rPr>
              <w:t xml:space="preserve"> </w:t>
            </w:r>
          </w:p>
        </w:tc>
      </w:tr>
      <w:tr w:rsidR="00541D6A" w:rsidRPr="00D407FD" w14:paraId="74901D62" w14:textId="77777777" w:rsidTr="003B121E">
        <w:trPr>
          <w:trHeight w:val="300"/>
        </w:trPr>
        <w:tc>
          <w:tcPr>
            <w:tcW w:w="1260" w:type="dxa"/>
            <w:tcBorders>
              <w:top w:val="nil"/>
              <w:left w:val="nil"/>
              <w:bottom w:val="nil"/>
              <w:right w:val="nil"/>
            </w:tcBorders>
          </w:tcPr>
          <w:p w14:paraId="6352DC78" w14:textId="16AF263E"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78.2</w:t>
            </w:r>
          </w:p>
        </w:tc>
        <w:tc>
          <w:tcPr>
            <w:tcW w:w="1260" w:type="dxa"/>
            <w:tcBorders>
              <w:top w:val="nil"/>
              <w:left w:val="nil"/>
              <w:bottom w:val="nil"/>
              <w:right w:val="nil"/>
            </w:tcBorders>
            <w:shd w:val="clear" w:color="auto" w:fill="auto"/>
            <w:hideMark/>
          </w:tcPr>
          <w:p w14:paraId="62E8634E" w14:textId="655E0781"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0836945C"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Residential Zone 2</w:t>
            </w:r>
          </w:p>
        </w:tc>
        <w:tc>
          <w:tcPr>
            <w:tcW w:w="1873" w:type="dxa"/>
            <w:tcBorders>
              <w:top w:val="nil"/>
              <w:left w:val="nil"/>
              <w:bottom w:val="nil"/>
              <w:right w:val="nil"/>
            </w:tcBorders>
            <w:shd w:val="clear" w:color="auto" w:fill="auto"/>
            <w:hideMark/>
          </w:tcPr>
          <w:p w14:paraId="30E64BE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245.00 </w:t>
            </w:r>
          </w:p>
        </w:tc>
        <w:tc>
          <w:tcPr>
            <w:tcW w:w="1585" w:type="dxa"/>
            <w:tcBorders>
              <w:top w:val="nil"/>
              <w:left w:val="nil"/>
              <w:bottom w:val="nil"/>
              <w:right w:val="nil"/>
            </w:tcBorders>
            <w:shd w:val="clear" w:color="auto" w:fill="auto"/>
            <w:hideMark/>
          </w:tcPr>
          <w:p w14:paraId="0DFB1638" w14:textId="1587134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253.</w:t>
            </w:r>
            <w:r w:rsidR="00502231">
              <w:rPr>
                <w:b/>
                <w:bCs/>
                <w:color w:val="000000"/>
                <w:sz w:val="22"/>
                <w:szCs w:val="22"/>
              </w:rPr>
              <w:t>20</w:t>
            </w:r>
            <w:r>
              <w:rPr>
                <w:b/>
                <w:bCs/>
                <w:color w:val="000000"/>
                <w:sz w:val="22"/>
                <w:szCs w:val="22"/>
              </w:rPr>
              <w:t xml:space="preserve"> </w:t>
            </w:r>
          </w:p>
        </w:tc>
      </w:tr>
      <w:tr w:rsidR="00541D6A" w:rsidRPr="00D407FD" w14:paraId="5127162C" w14:textId="77777777" w:rsidTr="003B121E">
        <w:trPr>
          <w:trHeight w:val="300"/>
        </w:trPr>
        <w:tc>
          <w:tcPr>
            <w:tcW w:w="1260" w:type="dxa"/>
            <w:tcBorders>
              <w:top w:val="nil"/>
              <w:left w:val="nil"/>
              <w:bottom w:val="nil"/>
              <w:right w:val="nil"/>
            </w:tcBorders>
          </w:tcPr>
          <w:p w14:paraId="55CE2C78" w14:textId="1EBC4C6F"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78.3</w:t>
            </w:r>
          </w:p>
        </w:tc>
        <w:tc>
          <w:tcPr>
            <w:tcW w:w="1260" w:type="dxa"/>
            <w:tcBorders>
              <w:top w:val="nil"/>
              <w:left w:val="nil"/>
              <w:bottom w:val="nil"/>
              <w:right w:val="nil"/>
            </w:tcBorders>
            <w:shd w:val="clear" w:color="auto" w:fill="auto"/>
            <w:hideMark/>
          </w:tcPr>
          <w:p w14:paraId="57C43DE6" w14:textId="7CE0C40D"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E877FCA"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Residential Zone 3</w:t>
            </w:r>
          </w:p>
        </w:tc>
        <w:tc>
          <w:tcPr>
            <w:tcW w:w="1873" w:type="dxa"/>
            <w:tcBorders>
              <w:top w:val="nil"/>
              <w:left w:val="nil"/>
              <w:bottom w:val="nil"/>
              <w:right w:val="nil"/>
            </w:tcBorders>
            <w:shd w:val="clear" w:color="auto" w:fill="auto"/>
            <w:hideMark/>
          </w:tcPr>
          <w:p w14:paraId="4F3E3D0D"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367.00 </w:t>
            </w:r>
          </w:p>
        </w:tc>
        <w:tc>
          <w:tcPr>
            <w:tcW w:w="1585" w:type="dxa"/>
            <w:tcBorders>
              <w:top w:val="nil"/>
              <w:left w:val="nil"/>
              <w:bottom w:val="nil"/>
              <w:right w:val="nil"/>
            </w:tcBorders>
            <w:shd w:val="clear" w:color="auto" w:fill="auto"/>
            <w:hideMark/>
          </w:tcPr>
          <w:p w14:paraId="21B8FF4E" w14:textId="1E4CE637"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379.2</w:t>
            </w:r>
            <w:r w:rsidR="00502231">
              <w:rPr>
                <w:b/>
                <w:bCs/>
                <w:color w:val="000000"/>
                <w:sz w:val="22"/>
                <w:szCs w:val="22"/>
              </w:rPr>
              <w:t>5</w:t>
            </w:r>
            <w:r>
              <w:rPr>
                <w:b/>
                <w:bCs/>
                <w:color w:val="000000"/>
                <w:sz w:val="22"/>
                <w:szCs w:val="22"/>
              </w:rPr>
              <w:t xml:space="preserve"> </w:t>
            </w:r>
          </w:p>
        </w:tc>
      </w:tr>
      <w:tr w:rsidR="00541D6A" w:rsidRPr="00D407FD" w14:paraId="12C19764" w14:textId="77777777" w:rsidTr="003B121E">
        <w:trPr>
          <w:trHeight w:val="300"/>
        </w:trPr>
        <w:tc>
          <w:tcPr>
            <w:tcW w:w="1260" w:type="dxa"/>
            <w:tcBorders>
              <w:top w:val="nil"/>
              <w:left w:val="nil"/>
              <w:bottom w:val="nil"/>
              <w:right w:val="nil"/>
            </w:tcBorders>
          </w:tcPr>
          <w:p w14:paraId="739E91BC" w14:textId="15A94981"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78.4</w:t>
            </w:r>
          </w:p>
        </w:tc>
        <w:tc>
          <w:tcPr>
            <w:tcW w:w="1260" w:type="dxa"/>
            <w:tcBorders>
              <w:top w:val="nil"/>
              <w:left w:val="nil"/>
              <w:bottom w:val="nil"/>
              <w:right w:val="nil"/>
            </w:tcBorders>
            <w:shd w:val="clear" w:color="auto" w:fill="auto"/>
            <w:hideMark/>
          </w:tcPr>
          <w:p w14:paraId="638A70B8" w14:textId="618CDA46"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511341C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Residential Zone 4</w:t>
            </w:r>
          </w:p>
        </w:tc>
        <w:tc>
          <w:tcPr>
            <w:tcW w:w="1873" w:type="dxa"/>
            <w:tcBorders>
              <w:top w:val="nil"/>
              <w:left w:val="nil"/>
              <w:bottom w:val="nil"/>
              <w:right w:val="nil"/>
            </w:tcBorders>
            <w:shd w:val="clear" w:color="auto" w:fill="auto"/>
            <w:hideMark/>
          </w:tcPr>
          <w:p w14:paraId="6ACF173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491.00 </w:t>
            </w:r>
          </w:p>
        </w:tc>
        <w:tc>
          <w:tcPr>
            <w:tcW w:w="1585" w:type="dxa"/>
            <w:tcBorders>
              <w:top w:val="nil"/>
              <w:left w:val="nil"/>
              <w:bottom w:val="nil"/>
              <w:right w:val="nil"/>
            </w:tcBorders>
            <w:shd w:val="clear" w:color="auto" w:fill="auto"/>
            <w:hideMark/>
          </w:tcPr>
          <w:p w14:paraId="25BB0528" w14:textId="386C34A4"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507.4</w:t>
            </w:r>
            <w:r w:rsidR="00502231">
              <w:rPr>
                <w:b/>
                <w:bCs/>
                <w:color w:val="000000"/>
                <w:sz w:val="22"/>
                <w:szCs w:val="22"/>
              </w:rPr>
              <w:t>0</w:t>
            </w:r>
            <w:r>
              <w:rPr>
                <w:b/>
                <w:bCs/>
                <w:color w:val="000000"/>
                <w:sz w:val="22"/>
                <w:szCs w:val="22"/>
              </w:rPr>
              <w:t xml:space="preserve"> </w:t>
            </w:r>
          </w:p>
        </w:tc>
      </w:tr>
      <w:tr w:rsidR="00541D6A" w:rsidRPr="00D407FD" w14:paraId="50BACC7B" w14:textId="77777777" w:rsidTr="003B121E">
        <w:trPr>
          <w:trHeight w:val="300"/>
        </w:trPr>
        <w:tc>
          <w:tcPr>
            <w:tcW w:w="1260" w:type="dxa"/>
            <w:tcBorders>
              <w:top w:val="nil"/>
              <w:left w:val="nil"/>
              <w:bottom w:val="nil"/>
              <w:right w:val="nil"/>
            </w:tcBorders>
          </w:tcPr>
          <w:p w14:paraId="193602C6" w14:textId="1AC60D71"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78.5</w:t>
            </w:r>
          </w:p>
        </w:tc>
        <w:tc>
          <w:tcPr>
            <w:tcW w:w="1260" w:type="dxa"/>
            <w:tcBorders>
              <w:top w:val="nil"/>
              <w:left w:val="nil"/>
              <w:bottom w:val="nil"/>
              <w:right w:val="nil"/>
            </w:tcBorders>
            <w:shd w:val="clear" w:color="auto" w:fill="auto"/>
            <w:hideMark/>
          </w:tcPr>
          <w:p w14:paraId="27D99239" w14:textId="2549BF20"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60CB65B4"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Residential Zone 5</w:t>
            </w:r>
          </w:p>
        </w:tc>
        <w:tc>
          <w:tcPr>
            <w:tcW w:w="1873" w:type="dxa"/>
            <w:tcBorders>
              <w:top w:val="nil"/>
              <w:left w:val="nil"/>
              <w:bottom w:val="nil"/>
              <w:right w:val="nil"/>
            </w:tcBorders>
            <w:shd w:val="clear" w:color="auto" w:fill="auto"/>
            <w:hideMark/>
          </w:tcPr>
          <w:p w14:paraId="760991CA"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614.00 </w:t>
            </w:r>
          </w:p>
        </w:tc>
        <w:tc>
          <w:tcPr>
            <w:tcW w:w="1585" w:type="dxa"/>
            <w:tcBorders>
              <w:top w:val="nil"/>
              <w:left w:val="nil"/>
              <w:bottom w:val="nil"/>
              <w:right w:val="nil"/>
            </w:tcBorders>
            <w:shd w:val="clear" w:color="auto" w:fill="auto"/>
            <w:hideMark/>
          </w:tcPr>
          <w:p w14:paraId="682AE5B2" w14:textId="1A43F693"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633.</w:t>
            </w:r>
            <w:r w:rsidR="00502231">
              <w:rPr>
                <w:b/>
                <w:bCs/>
                <w:color w:val="000000"/>
                <w:sz w:val="22"/>
                <w:szCs w:val="22"/>
              </w:rPr>
              <w:t>50</w:t>
            </w:r>
            <w:r>
              <w:rPr>
                <w:b/>
                <w:bCs/>
                <w:color w:val="000000"/>
                <w:sz w:val="22"/>
                <w:szCs w:val="22"/>
              </w:rPr>
              <w:t xml:space="preserve"> </w:t>
            </w:r>
          </w:p>
        </w:tc>
      </w:tr>
      <w:tr w:rsidR="00541D6A" w:rsidRPr="00D407FD" w14:paraId="6381C13B" w14:textId="77777777" w:rsidTr="003B121E">
        <w:trPr>
          <w:trHeight w:val="300"/>
        </w:trPr>
        <w:tc>
          <w:tcPr>
            <w:tcW w:w="1260" w:type="dxa"/>
            <w:tcBorders>
              <w:top w:val="nil"/>
              <w:left w:val="nil"/>
              <w:bottom w:val="nil"/>
              <w:right w:val="nil"/>
            </w:tcBorders>
          </w:tcPr>
          <w:p w14:paraId="6C629D9D" w14:textId="14B50461" w:rsidR="00541D6A" w:rsidRPr="003B121E" w:rsidRDefault="00541D6A" w:rsidP="003B121E">
            <w:pPr>
              <w:rPr>
                <w:rFonts w:eastAsia="Times New Roman"/>
                <w:color w:val="000000"/>
                <w:sz w:val="22"/>
                <w:szCs w:val="22"/>
                <w:lang w:eastAsia="en-AU"/>
              </w:rPr>
            </w:pPr>
            <w:r>
              <w:rPr>
                <w:rFonts w:eastAsia="Times New Roman"/>
                <w:color w:val="000000"/>
                <w:sz w:val="22"/>
                <w:szCs w:val="22"/>
                <w:lang w:eastAsia="en-AU"/>
              </w:rPr>
              <w:t>78.6</w:t>
            </w:r>
          </w:p>
        </w:tc>
        <w:tc>
          <w:tcPr>
            <w:tcW w:w="1260" w:type="dxa"/>
            <w:tcBorders>
              <w:top w:val="nil"/>
              <w:left w:val="nil"/>
              <w:bottom w:val="nil"/>
              <w:right w:val="nil"/>
            </w:tcBorders>
            <w:shd w:val="clear" w:color="auto" w:fill="auto"/>
            <w:hideMark/>
          </w:tcPr>
          <w:p w14:paraId="29437D53" w14:textId="481518BB" w:rsidR="00541D6A" w:rsidRPr="00D407FD" w:rsidRDefault="00541D6A" w:rsidP="00541D6A">
            <w:pPr>
              <w:jc w:val="right"/>
              <w:rPr>
                <w:rFonts w:eastAsia="Times New Roman"/>
                <w:b/>
                <w:bCs/>
                <w:color w:val="000000"/>
                <w:sz w:val="22"/>
                <w:szCs w:val="22"/>
                <w:lang w:eastAsia="en-AU"/>
              </w:rPr>
            </w:pPr>
          </w:p>
        </w:tc>
        <w:tc>
          <w:tcPr>
            <w:tcW w:w="4355" w:type="dxa"/>
            <w:tcBorders>
              <w:top w:val="nil"/>
              <w:left w:val="nil"/>
              <w:bottom w:val="nil"/>
              <w:right w:val="nil"/>
            </w:tcBorders>
            <w:shd w:val="clear" w:color="auto" w:fill="auto"/>
            <w:hideMark/>
          </w:tcPr>
          <w:p w14:paraId="1D2BAF8C"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All Other Zones</w:t>
            </w:r>
          </w:p>
        </w:tc>
        <w:tc>
          <w:tcPr>
            <w:tcW w:w="1873" w:type="dxa"/>
            <w:tcBorders>
              <w:top w:val="nil"/>
              <w:left w:val="nil"/>
              <w:bottom w:val="nil"/>
              <w:right w:val="nil"/>
            </w:tcBorders>
            <w:shd w:val="clear" w:color="auto" w:fill="auto"/>
            <w:hideMark/>
          </w:tcPr>
          <w:p w14:paraId="2FFA51E5"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429.00 </w:t>
            </w:r>
          </w:p>
        </w:tc>
        <w:tc>
          <w:tcPr>
            <w:tcW w:w="1585" w:type="dxa"/>
            <w:tcBorders>
              <w:top w:val="nil"/>
              <w:left w:val="nil"/>
              <w:bottom w:val="nil"/>
              <w:right w:val="nil"/>
            </w:tcBorders>
            <w:shd w:val="clear" w:color="auto" w:fill="auto"/>
            <w:hideMark/>
          </w:tcPr>
          <w:p w14:paraId="31249556" w14:textId="2E247501"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443.35 </w:t>
            </w:r>
          </w:p>
        </w:tc>
      </w:tr>
      <w:tr w:rsidR="00541D6A" w:rsidRPr="00D407FD" w14:paraId="41295B77" w14:textId="77777777" w:rsidTr="003B121E">
        <w:trPr>
          <w:trHeight w:val="1200"/>
        </w:trPr>
        <w:tc>
          <w:tcPr>
            <w:tcW w:w="1260" w:type="dxa"/>
            <w:tcBorders>
              <w:top w:val="nil"/>
              <w:left w:val="nil"/>
              <w:bottom w:val="nil"/>
              <w:right w:val="nil"/>
            </w:tcBorders>
          </w:tcPr>
          <w:p w14:paraId="6D7928CE" w14:textId="47932AC5" w:rsidR="00541D6A" w:rsidRPr="00910075" w:rsidRDefault="00541D6A" w:rsidP="00541D6A">
            <w:pPr>
              <w:rPr>
                <w:rFonts w:eastAsia="Times New Roman"/>
                <w:color w:val="000000"/>
                <w:sz w:val="22"/>
                <w:szCs w:val="22"/>
                <w:lang w:eastAsia="en-AU"/>
              </w:rPr>
            </w:pPr>
            <w:r>
              <w:rPr>
                <w:rFonts w:eastAsia="Times New Roman"/>
                <w:color w:val="000000"/>
                <w:sz w:val="22"/>
                <w:szCs w:val="22"/>
                <w:lang w:eastAsia="en-AU"/>
              </w:rPr>
              <w:t>79.1</w:t>
            </w:r>
          </w:p>
        </w:tc>
        <w:tc>
          <w:tcPr>
            <w:tcW w:w="1260" w:type="dxa"/>
            <w:tcBorders>
              <w:top w:val="nil"/>
              <w:left w:val="nil"/>
              <w:bottom w:val="nil"/>
              <w:right w:val="nil"/>
            </w:tcBorders>
            <w:shd w:val="clear" w:color="auto" w:fill="auto"/>
            <w:hideMark/>
          </w:tcPr>
          <w:p w14:paraId="03DEEF18" w14:textId="1E458E84"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Regulation, Schedule 1</w:t>
            </w:r>
            <w:r w:rsidRPr="00D407FD">
              <w:rPr>
                <w:rFonts w:eastAsia="Times New Roman"/>
                <w:color w:val="000000"/>
                <w:sz w:val="22"/>
                <w:szCs w:val="22"/>
                <w:lang w:eastAsia="en-AU"/>
              </w:rPr>
              <w:br/>
              <w:t>Section 1.100A (4)</w:t>
            </w:r>
          </w:p>
        </w:tc>
        <w:tc>
          <w:tcPr>
            <w:tcW w:w="4355" w:type="dxa"/>
            <w:tcBorders>
              <w:top w:val="nil"/>
              <w:left w:val="nil"/>
              <w:bottom w:val="nil"/>
              <w:right w:val="nil"/>
            </w:tcBorders>
            <w:shd w:val="clear" w:color="auto" w:fill="auto"/>
            <w:hideMark/>
          </w:tcPr>
          <w:p w14:paraId="1A872C76" w14:textId="77777777" w:rsidR="00541D6A" w:rsidRPr="00D407FD" w:rsidRDefault="00541D6A" w:rsidP="00541D6A">
            <w:pPr>
              <w:rPr>
                <w:rFonts w:eastAsia="Times New Roman"/>
                <w:color w:val="000000"/>
                <w:sz w:val="22"/>
                <w:szCs w:val="22"/>
                <w:lang w:eastAsia="en-AU"/>
              </w:rPr>
            </w:pPr>
            <w:r w:rsidRPr="00D407FD">
              <w:rPr>
                <w:rFonts w:eastAsia="Times New Roman"/>
                <w:color w:val="000000"/>
                <w:sz w:val="22"/>
                <w:szCs w:val="22"/>
                <w:lang w:eastAsia="en-AU"/>
              </w:rPr>
              <w:t xml:space="preserve">Application for exemption declaration – Otherwise </w:t>
            </w:r>
            <w:proofErr w:type="spellStart"/>
            <w:r w:rsidRPr="00D407FD">
              <w:rPr>
                <w:rFonts w:eastAsia="Times New Roman"/>
                <w:color w:val="000000"/>
                <w:sz w:val="22"/>
                <w:szCs w:val="22"/>
                <w:lang w:eastAsia="en-AU"/>
              </w:rPr>
              <w:t>non compliant</w:t>
            </w:r>
            <w:proofErr w:type="spellEnd"/>
            <w:r w:rsidRPr="00D407FD">
              <w:rPr>
                <w:rFonts w:eastAsia="Times New Roman"/>
                <w:color w:val="000000"/>
                <w:sz w:val="22"/>
                <w:szCs w:val="22"/>
                <w:lang w:eastAsia="en-AU"/>
              </w:rPr>
              <w:t xml:space="preserve"> single dwellings</w:t>
            </w:r>
          </w:p>
        </w:tc>
        <w:tc>
          <w:tcPr>
            <w:tcW w:w="1873" w:type="dxa"/>
            <w:tcBorders>
              <w:top w:val="nil"/>
              <w:left w:val="nil"/>
              <w:bottom w:val="nil"/>
              <w:right w:val="nil"/>
            </w:tcBorders>
            <w:shd w:val="clear" w:color="auto" w:fill="auto"/>
            <w:hideMark/>
          </w:tcPr>
          <w:p w14:paraId="4EC15BF2" w14:textId="77777777" w:rsidR="00541D6A" w:rsidRPr="00D407FD" w:rsidRDefault="00541D6A" w:rsidP="00541D6A">
            <w:pPr>
              <w:jc w:val="right"/>
              <w:rPr>
                <w:rFonts w:eastAsia="Times New Roman"/>
                <w:i/>
                <w:iCs/>
                <w:color w:val="000000"/>
                <w:sz w:val="22"/>
                <w:szCs w:val="22"/>
                <w:lang w:eastAsia="en-AU"/>
              </w:rPr>
            </w:pPr>
            <w:r w:rsidRPr="00D407FD">
              <w:rPr>
                <w:rFonts w:eastAsia="Times New Roman"/>
                <w:i/>
                <w:iCs/>
                <w:color w:val="000000"/>
                <w:sz w:val="22"/>
                <w:szCs w:val="22"/>
                <w:lang w:eastAsia="en-AU"/>
              </w:rPr>
              <w:t xml:space="preserve">           611.00 </w:t>
            </w:r>
          </w:p>
        </w:tc>
        <w:tc>
          <w:tcPr>
            <w:tcW w:w="1585" w:type="dxa"/>
            <w:tcBorders>
              <w:top w:val="nil"/>
              <w:left w:val="nil"/>
              <w:bottom w:val="nil"/>
              <w:right w:val="nil"/>
            </w:tcBorders>
            <w:shd w:val="clear" w:color="auto" w:fill="auto"/>
            <w:hideMark/>
          </w:tcPr>
          <w:p w14:paraId="6AF12BC7" w14:textId="7579205D" w:rsidR="00541D6A" w:rsidRPr="00D407FD" w:rsidRDefault="00541D6A" w:rsidP="00541D6A">
            <w:pPr>
              <w:jc w:val="right"/>
              <w:rPr>
                <w:rFonts w:eastAsia="Times New Roman"/>
                <w:b/>
                <w:bCs/>
                <w:color w:val="000000"/>
                <w:sz w:val="22"/>
                <w:szCs w:val="22"/>
                <w:lang w:eastAsia="en-AU"/>
              </w:rPr>
            </w:pPr>
            <w:r>
              <w:rPr>
                <w:b/>
                <w:bCs/>
                <w:color w:val="000000"/>
                <w:sz w:val="22"/>
                <w:szCs w:val="22"/>
              </w:rPr>
              <w:t xml:space="preserve">           630.3</w:t>
            </w:r>
            <w:r w:rsidR="00502231">
              <w:rPr>
                <w:b/>
                <w:bCs/>
                <w:color w:val="000000"/>
                <w:sz w:val="22"/>
                <w:szCs w:val="22"/>
              </w:rPr>
              <w:t>5</w:t>
            </w:r>
            <w:r>
              <w:rPr>
                <w:b/>
                <w:bCs/>
                <w:color w:val="000000"/>
                <w:sz w:val="22"/>
                <w:szCs w:val="22"/>
              </w:rPr>
              <w:t xml:space="preserve"> </w:t>
            </w:r>
          </w:p>
        </w:tc>
      </w:tr>
      <w:tr w:rsidR="0073324B" w:rsidRPr="00D407FD" w14:paraId="1C0FB09B" w14:textId="77777777" w:rsidTr="003B121E">
        <w:trPr>
          <w:trHeight w:val="300"/>
        </w:trPr>
        <w:tc>
          <w:tcPr>
            <w:tcW w:w="1260" w:type="dxa"/>
            <w:tcBorders>
              <w:top w:val="nil"/>
              <w:left w:val="nil"/>
              <w:bottom w:val="nil"/>
              <w:right w:val="nil"/>
            </w:tcBorders>
          </w:tcPr>
          <w:p w14:paraId="38A48047" w14:textId="77777777" w:rsidR="0073324B" w:rsidRPr="00910075" w:rsidRDefault="0073324B" w:rsidP="003B121E">
            <w:pPr>
              <w:rPr>
                <w:rFonts w:eastAsia="Times New Roman"/>
                <w:i/>
                <w:iCs/>
                <w:color w:val="000000"/>
                <w:sz w:val="22"/>
                <w:szCs w:val="22"/>
                <w:lang w:eastAsia="en-AU"/>
              </w:rPr>
            </w:pPr>
          </w:p>
        </w:tc>
        <w:tc>
          <w:tcPr>
            <w:tcW w:w="9073" w:type="dxa"/>
            <w:gridSpan w:val="4"/>
            <w:tcBorders>
              <w:top w:val="nil"/>
              <w:left w:val="nil"/>
              <w:bottom w:val="nil"/>
              <w:right w:val="nil"/>
            </w:tcBorders>
            <w:shd w:val="clear" w:color="auto" w:fill="auto"/>
            <w:noWrap/>
            <w:hideMark/>
          </w:tcPr>
          <w:p w14:paraId="6AA6CCE7" w14:textId="60BE6ED0" w:rsidR="0073324B" w:rsidRPr="00D407FD" w:rsidRDefault="0073324B" w:rsidP="00D407FD">
            <w:pPr>
              <w:jc w:val="center"/>
              <w:rPr>
                <w:rFonts w:eastAsia="Times New Roman"/>
                <w:i/>
                <w:iCs/>
                <w:color w:val="000000"/>
                <w:sz w:val="22"/>
                <w:szCs w:val="22"/>
                <w:lang w:eastAsia="en-AU"/>
              </w:rPr>
            </w:pPr>
            <w:r w:rsidRPr="00D407FD">
              <w:rPr>
                <w:rFonts w:eastAsia="Times New Roman"/>
                <w:i/>
                <w:iCs/>
                <w:color w:val="000000"/>
                <w:sz w:val="22"/>
                <w:szCs w:val="22"/>
                <w:lang w:eastAsia="en-AU"/>
              </w:rPr>
              <w:t xml:space="preserve">Note: The amount in column </w:t>
            </w:r>
            <w:r w:rsidR="00910075">
              <w:rPr>
                <w:rFonts w:eastAsia="Times New Roman"/>
                <w:i/>
                <w:iCs/>
                <w:color w:val="000000"/>
                <w:sz w:val="22"/>
                <w:szCs w:val="22"/>
                <w:lang w:eastAsia="en-AU"/>
              </w:rPr>
              <w:t>4</w:t>
            </w:r>
            <w:r w:rsidRPr="00D407FD">
              <w:rPr>
                <w:rFonts w:eastAsia="Times New Roman"/>
                <w:i/>
                <w:iCs/>
                <w:color w:val="000000"/>
                <w:sz w:val="22"/>
                <w:szCs w:val="22"/>
                <w:lang w:eastAsia="en-AU"/>
              </w:rPr>
              <w:t xml:space="preserve"> is for comparison purposes only.</w:t>
            </w:r>
          </w:p>
        </w:tc>
      </w:tr>
    </w:tbl>
    <w:p w14:paraId="23E926F5" w14:textId="77777777" w:rsidR="0040017A" w:rsidRPr="00D407FD" w:rsidRDefault="0040017A">
      <w:pPr>
        <w:rPr>
          <w:i/>
          <w:iCs/>
        </w:rPr>
      </w:pPr>
    </w:p>
    <w:sectPr w:rsidR="0040017A" w:rsidRPr="00D407FD">
      <w:headerReference w:type="first" r:id="rId15"/>
      <w:type w:val="continuous"/>
      <w:pgSz w:w="11907" w:h="16840" w:code="9"/>
      <w:pgMar w:top="1440" w:right="1582" w:bottom="1009" w:left="1582"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2E236" w14:textId="77777777" w:rsidR="00927441" w:rsidRDefault="00927441">
      <w:r>
        <w:separator/>
      </w:r>
    </w:p>
  </w:endnote>
  <w:endnote w:type="continuationSeparator" w:id="0">
    <w:p w14:paraId="5E9DA3E4" w14:textId="77777777" w:rsidR="00927441" w:rsidRDefault="00927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61C9F" w14:textId="77777777" w:rsidR="0073315D" w:rsidRDefault="00733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3920B" w14:textId="5EE764C5" w:rsidR="00E70E2B" w:rsidRPr="0073315D" w:rsidRDefault="0073315D" w:rsidP="0073315D">
    <w:pPr>
      <w:pStyle w:val="Footer"/>
      <w:jc w:val="center"/>
      <w:rPr>
        <w:rFonts w:ascii="Arial" w:hAnsi="Arial" w:cs="Arial"/>
        <w:sz w:val="14"/>
      </w:rPr>
    </w:pPr>
    <w:r w:rsidRPr="0073315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79CF" w14:textId="34F61098" w:rsidR="00E70E2B" w:rsidRPr="0073315D" w:rsidRDefault="0073315D" w:rsidP="0073315D">
    <w:pPr>
      <w:pStyle w:val="Footer"/>
      <w:jc w:val="center"/>
      <w:rPr>
        <w:rFonts w:ascii="Arial" w:hAnsi="Arial" w:cs="Arial"/>
        <w:sz w:val="14"/>
      </w:rPr>
    </w:pPr>
    <w:r w:rsidRPr="007331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E0D3F" w14:textId="77777777" w:rsidR="00927441" w:rsidRDefault="00927441">
      <w:r>
        <w:separator/>
      </w:r>
    </w:p>
  </w:footnote>
  <w:footnote w:type="continuationSeparator" w:id="0">
    <w:p w14:paraId="3D2BEE86" w14:textId="77777777" w:rsidR="00927441" w:rsidRDefault="009274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5F4E9" w14:textId="77777777" w:rsidR="0073315D" w:rsidRDefault="00733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ED8A0" w14:textId="77777777" w:rsidR="0073315D" w:rsidRDefault="007331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4405D" w14:textId="77777777" w:rsidR="0073315D" w:rsidRDefault="00733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8882C" w14:textId="77777777" w:rsidR="00E70E2B" w:rsidRDefault="00E70E2B" w:rsidP="00D5629B">
    <w:pPr>
      <w:pStyle w:val="Header"/>
      <w:ind w:right="360"/>
      <w:rPr>
        <w:b/>
        <w:iCs/>
        <w:sz w:val="22"/>
        <w:szCs w:val="22"/>
      </w:rPr>
    </w:pPr>
    <w:r>
      <w:rPr>
        <w:b/>
        <w:iCs/>
        <w:sz w:val="22"/>
        <w:szCs w:val="22"/>
      </w:rPr>
      <w:t>Schedule</w:t>
    </w:r>
  </w:p>
  <w:p w14:paraId="18DCC692" w14:textId="77777777" w:rsidR="00E70E2B" w:rsidRDefault="00E70E2B" w:rsidP="00D5629B">
    <w:pPr>
      <w:pStyle w:val="Header"/>
      <w:pBdr>
        <w:bottom w:val="single" w:sz="4" w:space="1" w:color="auto"/>
      </w:pBdr>
      <w:ind w:right="360"/>
      <w:rPr>
        <w:b/>
        <w:iCs/>
        <w:sz w:val="22"/>
        <w:szCs w:val="22"/>
      </w:rPr>
    </w:pPr>
    <w:r>
      <w:rPr>
        <w:b/>
        <w:iCs/>
        <w:sz w:val="22"/>
        <w:szCs w:val="22"/>
      </w:rPr>
      <w:t>(see section 3)</w:t>
    </w:r>
  </w:p>
  <w:p w14:paraId="68BA868F" w14:textId="77777777" w:rsidR="00E70E2B" w:rsidRDefault="00E70E2B">
    <w:pPr>
      <w:pStyle w:val="Header"/>
      <w:tabs>
        <w:tab w:val="clear" w:pos="4153"/>
        <w:tab w:val="clear" w:pos="8306"/>
        <w:tab w:val="left" w:pos="2115"/>
      </w:tabs>
    </w:pPr>
    <w:r>
      <w:tab/>
    </w:r>
  </w:p>
  <w:p w14:paraId="56C90CA4" w14:textId="77777777" w:rsidR="00E70E2B" w:rsidRDefault="00E70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1C3F0F"/>
    <w:multiLevelType w:val="hybridMultilevel"/>
    <w:tmpl w:val="E1E6BE3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2" w15:restartNumberingAfterBreak="0">
    <w:nsid w:val="072B33F6"/>
    <w:multiLevelType w:val="hybridMultilevel"/>
    <w:tmpl w:val="225C6F0C"/>
    <w:lvl w:ilvl="0" w:tplc="0409000F">
      <w:start w:val="1"/>
      <w:numFmt w:val="decimal"/>
      <w:lvlText w:val="%1."/>
      <w:lvlJc w:val="left"/>
      <w:pPr>
        <w:tabs>
          <w:tab w:val="num" w:pos="1080"/>
        </w:tabs>
        <w:ind w:left="1080" w:hanging="360"/>
      </w:pPr>
      <w:rPr>
        <w:rFonts w:cs="Times New Roman"/>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abstractNum w:abstractNumId="3" w15:restartNumberingAfterBreak="0">
    <w:nsid w:val="0A2A29C8"/>
    <w:multiLevelType w:val="singleLevel"/>
    <w:tmpl w:val="324CD4EC"/>
    <w:lvl w:ilvl="0">
      <w:start w:val="1"/>
      <w:numFmt w:val="lowerLetter"/>
      <w:lvlText w:val="(%1)"/>
      <w:lvlJc w:val="left"/>
      <w:pPr>
        <w:tabs>
          <w:tab w:val="num" w:pos="1140"/>
        </w:tabs>
        <w:ind w:left="1140" w:hanging="360"/>
      </w:pPr>
      <w:rPr>
        <w:rFonts w:cs="Times New Roman" w:hint="default"/>
      </w:rPr>
    </w:lvl>
  </w:abstractNum>
  <w:abstractNum w:abstractNumId="4" w15:restartNumberingAfterBreak="0">
    <w:nsid w:val="1202131C"/>
    <w:multiLevelType w:val="hybridMultilevel"/>
    <w:tmpl w:val="88BADB26"/>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93832D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6" w15:restartNumberingAfterBreak="0">
    <w:nsid w:val="19516ECB"/>
    <w:multiLevelType w:val="hybridMultilevel"/>
    <w:tmpl w:val="44501AB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7" w15:restartNumberingAfterBreak="0">
    <w:nsid w:val="2FAA5250"/>
    <w:multiLevelType w:val="singleLevel"/>
    <w:tmpl w:val="264A3E4A"/>
    <w:lvl w:ilvl="0">
      <w:start w:val="1"/>
      <w:numFmt w:val="decimal"/>
      <w:lvlText w:val="%1"/>
      <w:lvlJc w:val="left"/>
      <w:pPr>
        <w:ind w:left="360" w:hanging="360"/>
      </w:pPr>
      <w:rPr>
        <w:rFonts w:cs="Times New Roman" w:hint="default"/>
      </w:rPr>
    </w:lvl>
  </w:abstractNum>
  <w:abstractNum w:abstractNumId="8" w15:restartNumberingAfterBreak="0">
    <w:nsid w:val="3FB96FA4"/>
    <w:multiLevelType w:val="hybridMultilevel"/>
    <w:tmpl w:val="9D62409C"/>
    <w:lvl w:ilvl="0" w:tplc="1D7464F0">
      <w:start w:val="89"/>
      <w:numFmt w:val="bullet"/>
      <w:lvlText w:val="-"/>
      <w:lvlJc w:val="left"/>
      <w:pPr>
        <w:ind w:left="400" w:hanging="360"/>
      </w:pPr>
      <w:rPr>
        <w:rFonts w:ascii="Helvetica" w:eastAsia="Times New Roman" w:hAnsi="Helvetica"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9" w15:restartNumberingAfterBreak="0">
    <w:nsid w:val="4C551FC5"/>
    <w:multiLevelType w:val="hybridMultilevel"/>
    <w:tmpl w:val="F8B4C2B0"/>
    <w:lvl w:ilvl="0" w:tplc="A1642580">
      <w:start w:val="2"/>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0" w15:restartNumberingAfterBreak="0">
    <w:nsid w:val="554E6406"/>
    <w:multiLevelType w:val="hybridMultilevel"/>
    <w:tmpl w:val="2D22C9BE"/>
    <w:lvl w:ilvl="0" w:tplc="0C09000F">
      <w:start w:val="1"/>
      <w:numFmt w:val="decimal"/>
      <w:lvlText w:val="%1."/>
      <w:lvlJc w:val="left"/>
      <w:pPr>
        <w:ind w:left="400" w:hanging="360"/>
      </w:pPr>
      <w:rPr>
        <w:rFonts w:cs="Times New Roman"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11" w15:restartNumberingAfterBreak="0">
    <w:nsid w:val="5BBF7623"/>
    <w:multiLevelType w:val="hybridMultilevel"/>
    <w:tmpl w:val="590A4D14"/>
    <w:lvl w:ilvl="0" w:tplc="57FE02C4">
      <w:start w:val="3"/>
      <w:numFmt w:val="lowerLetter"/>
      <w:lvlText w:val="(%1)"/>
      <w:lvlJc w:val="left"/>
      <w:pPr>
        <w:tabs>
          <w:tab w:val="num" w:pos="1421"/>
        </w:tabs>
        <w:ind w:left="1421" w:hanging="570"/>
      </w:pPr>
      <w:rPr>
        <w:rFonts w:cs="Times New Roman" w:hint="default"/>
      </w:rPr>
    </w:lvl>
    <w:lvl w:ilvl="1" w:tplc="04090019">
      <w:start w:val="1"/>
      <w:numFmt w:val="lowerLetter"/>
      <w:lvlText w:val="%2."/>
      <w:lvlJc w:val="left"/>
      <w:pPr>
        <w:tabs>
          <w:tab w:val="num" w:pos="1931"/>
        </w:tabs>
        <w:ind w:left="1931" w:hanging="360"/>
      </w:pPr>
      <w:rPr>
        <w:rFonts w:cs="Times New Roman"/>
      </w:rPr>
    </w:lvl>
    <w:lvl w:ilvl="2" w:tplc="0409001B">
      <w:start w:val="1"/>
      <w:numFmt w:val="lowerRoman"/>
      <w:lvlText w:val="%3."/>
      <w:lvlJc w:val="right"/>
      <w:pPr>
        <w:tabs>
          <w:tab w:val="num" w:pos="2651"/>
        </w:tabs>
        <w:ind w:left="2651" w:hanging="180"/>
      </w:pPr>
      <w:rPr>
        <w:rFonts w:cs="Times New Roman"/>
      </w:rPr>
    </w:lvl>
    <w:lvl w:ilvl="3" w:tplc="0409000F">
      <w:start w:val="1"/>
      <w:numFmt w:val="decimal"/>
      <w:lvlText w:val="%4."/>
      <w:lvlJc w:val="left"/>
      <w:pPr>
        <w:tabs>
          <w:tab w:val="num" w:pos="3371"/>
        </w:tabs>
        <w:ind w:left="3371" w:hanging="360"/>
      </w:pPr>
      <w:rPr>
        <w:rFonts w:cs="Times New Roman"/>
      </w:rPr>
    </w:lvl>
    <w:lvl w:ilvl="4" w:tplc="04090019">
      <w:start w:val="1"/>
      <w:numFmt w:val="lowerLetter"/>
      <w:lvlText w:val="%5."/>
      <w:lvlJc w:val="left"/>
      <w:pPr>
        <w:tabs>
          <w:tab w:val="num" w:pos="4091"/>
        </w:tabs>
        <w:ind w:left="4091" w:hanging="360"/>
      </w:pPr>
      <w:rPr>
        <w:rFonts w:cs="Times New Roman"/>
      </w:rPr>
    </w:lvl>
    <w:lvl w:ilvl="5" w:tplc="0409001B">
      <w:start w:val="1"/>
      <w:numFmt w:val="lowerRoman"/>
      <w:lvlText w:val="%6."/>
      <w:lvlJc w:val="right"/>
      <w:pPr>
        <w:tabs>
          <w:tab w:val="num" w:pos="4811"/>
        </w:tabs>
        <w:ind w:left="4811" w:hanging="180"/>
      </w:pPr>
      <w:rPr>
        <w:rFonts w:cs="Times New Roman"/>
      </w:rPr>
    </w:lvl>
    <w:lvl w:ilvl="6" w:tplc="0409000F">
      <w:start w:val="1"/>
      <w:numFmt w:val="decimal"/>
      <w:lvlText w:val="%7."/>
      <w:lvlJc w:val="left"/>
      <w:pPr>
        <w:tabs>
          <w:tab w:val="num" w:pos="5531"/>
        </w:tabs>
        <w:ind w:left="5531" w:hanging="360"/>
      </w:pPr>
      <w:rPr>
        <w:rFonts w:cs="Times New Roman"/>
      </w:rPr>
    </w:lvl>
    <w:lvl w:ilvl="7" w:tplc="04090019">
      <w:start w:val="1"/>
      <w:numFmt w:val="lowerLetter"/>
      <w:lvlText w:val="%8."/>
      <w:lvlJc w:val="left"/>
      <w:pPr>
        <w:tabs>
          <w:tab w:val="num" w:pos="6251"/>
        </w:tabs>
        <w:ind w:left="6251" w:hanging="360"/>
      </w:pPr>
      <w:rPr>
        <w:rFonts w:cs="Times New Roman"/>
      </w:rPr>
    </w:lvl>
    <w:lvl w:ilvl="8" w:tplc="0409001B">
      <w:start w:val="1"/>
      <w:numFmt w:val="lowerRoman"/>
      <w:lvlText w:val="%9."/>
      <w:lvlJc w:val="right"/>
      <w:pPr>
        <w:tabs>
          <w:tab w:val="num" w:pos="6971"/>
        </w:tabs>
        <w:ind w:left="6971" w:hanging="180"/>
      </w:pPr>
      <w:rPr>
        <w:rFonts w:cs="Times New Roman"/>
      </w:rPr>
    </w:lvl>
  </w:abstractNum>
  <w:abstractNum w:abstractNumId="12"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3" w15:restartNumberingAfterBreak="0">
    <w:nsid w:val="62215174"/>
    <w:multiLevelType w:val="hybridMultilevel"/>
    <w:tmpl w:val="9D2E8E24"/>
    <w:lvl w:ilvl="0" w:tplc="26E457C6">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66953DD1"/>
    <w:multiLevelType w:val="hybridMultilevel"/>
    <w:tmpl w:val="59709A60"/>
    <w:lvl w:ilvl="0" w:tplc="F6362364">
      <w:start w:val="1"/>
      <w:numFmt w:val="bullet"/>
      <w:lvlText w:val=""/>
      <w:lvlJc w:val="left"/>
      <w:pPr>
        <w:tabs>
          <w:tab w:val="num" w:pos="2877"/>
        </w:tabs>
        <w:ind w:left="2801" w:hanging="284"/>
      </w:pPr>
      <w:rPr>
        <w:rFonts w:ascii="Symbol" w:hAnsi="Symbol" w:hint="default"/>
      </w:rPr>
    </w:lvl>
    <w:lvl w:ilvl="1" w:tplc="0C090003" w:tentative="1">
      <w:start w:val="1"/>
      <w:numFmt w:val="bullet"/>
      <w:lvlText w:val="o"/>
      <w:lvlJc w:val="left"/>
      <w:pPr>
        <w:tabs>
          <w:tab w:val="num" w:pos="3600"/>
        </w:tabs>
        <w:ind w:left="3600" w:hanging="360"/>
      </w:pPr>
      <w:rPr>
        <w:rFonts w:ascii="Courier New" w:hAnsi="Courier New" w:hint="default"/>
      </w:rPr>
    </w:lvl>
    <w:lvl w:ilvl="2" w:tplc="0C090005" w:tentative="1">
      <w:start w:val="1"/>
      <w:numFmt w:val="bullet"/>
      <w:lvlText w:val=""/>
      <w:lvlJc w:val="left"/>
      <w:pPr>
        <w:tabs>
          <w:tab w:val="num" w:pos="4320"/>
        </w:tabs>
        <w:ind w:left="4320" w:hanging="360"/>
      </w:pPr>
      <w:rPr>
        <w:rFonts w:ascii="Wingdings" w:hAnsi="Wingdings" w:hint="default"/>
      </w:rPr>
    </w:lvl>
    <w:lvl w:ilvl="3" w:tplc="0C090001" w:tentative="1">
      <w:start w:val="1"/>
      <w:numFmt w:val="bullet"/>
      <w:lvlText w:val=""/>
      <w:lvlJc w:val="left"/>
      <w:pPr>
        <w:tabs>
          <w:tab w:val="num" w:pos="5040"/>
        </w:tabs>
        <w:ind w:left="5040" w:hanging="360"/>
      </w:pPr>
      <w:rPr>
        <w:rFonts w:ascii="Symbol" w:hAnsi="Symbol" w:hint="default"/>
      </w:rPr>
    </w:lvl>
    <w:lvl w:ilvl="4" w:tplc="0C090003" w:tentative="1">
      <w:start w:val="1"/>
      <w:numFmt w:val="bullet"/>
      <w:lvlText w:val="o"/>
      <w:lvlJc w:val="left"/>
      <w:pPr>
        <w:tabs>
          <w:tab w:val="num" w:pos="5760"/>
        </w:tabs>
        <w:ind w:left="5760" w:hanging="360"/>
      </w:pPr>
      <w:rPr>
        <w:rFonts w:ascii="Courier New" w:hAnsi="Courier New" w:hint="default"/>
      </w:rPr>
    </w:lvl>
    <w:lvl w:ilvl="5" w:tplc="0C090005" w:tentative="1">
      <w:start w:val="1"/>
      <w:numFmt w:val="bullet"/>
      <w:lvlText w:val=""/>
      <w:lvlJc w:val="left"/>
      <w:pPr>
        <w:tabs>
          <w:tab w:val="num" w:pos="6480"/>
        </w:tabs>
        <w:ind w:left="6480" w:hanging="360"/>
      </w:pPr>
      <w:rPr>
        <w:rFonts w:ascii="Wingdings" w:hAnsi="Wingdings" w:hint="default"/>
      </w:rPr>
    </w:lvl>
    <w:lvl w:ilvl="6" w:tplc="0C090001" w:tentative="1">
      <w:start w:val="1"/>
      <w:numFmt w:val="bullet"/>
      <w:lvlText w:val=""/>
      <w:lvlJc w:val="left"/>
      <w:pPr>
        <w:tabs>
          <w:tab w:val="num" w:pos="7200"/>
        </w:tabs>
        <w:ind w:left="7200" w:hanging="360"/>
      </w:pPr>
      <w:rPr>
        <w:rFonts w:ascii="Symbol" w:hAnsi="Symbol" w:hint="default"/>
      </w:rPr>
    </w:lvl>
    <w:lvl w:ilvl="7" w:tplc="0C090003" w:tentative="1">
      <w:start w:val="1"/>
      <w:numFmt w:val="bullet"/>
      <w:lvlText w:val="o"/>
      <w:lvlJc w:val="left"/>
      <w:pPr>
        <w:tabs>
          <w:tab w:val="num" w:pos="7920"/>
        </w:tabs>
        <w:ind w:left="7920" w:hanging="360"/>
      </w:pPr>
      <w:rPr>
        <w:rFonts w:ascii="Courier New" w:hAnsi="Courier New" w:hint="default"/>
      </w:rPr>
    </w:lvl>
    <w:lvl w:ilvl="8" w:tplc="0C090005" w:tentative="1">
      <w:start w:val="1"/>
      <w:numFmt w:val="bullet"/>
      <w:lvlText w:val=""/>
      <w:lvlJc w:val="left"/>
      <w:pPr>
        <w:tabs>
          <w:tab w:val="num" w:pos="8640"/>
        </w:tabs>
        <w:ind w:left="8640" w:hanging="360"/>
      </w:pPr>
      <w:rPr>
        <w:rFonts w:ascii="Wingdings" w:hAnsi="Wingdings" w:hint="default"/>
      </w:rPr>
    </w:lvl>
  </w:abstractNum>
  <w:abstractNum w:abstractNumId="15" w15:restartNumberingAfterBreak="0">
    <w:nsid w:val="77C34344"/>
    <w:multiLevelType w:val="hybridMultilevel"/>
    <w:tmpl w:val="A4A8369E"/>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lvlOverride w:ilvl="0">
      <w:lvl w:ilvl="0">
        <w:start w:val="1"/>
        <w:numFmt w:val="bullet"/>
        <w:lvlText w:val=""/>
        <w:legacy w:legacy="1" w:legacySpace="0" w:legacyIndent="283"/>
        <w:lvlJc w:val="left"/>
        <w:pPr>
          <w:ind w:left="901" w:hanging="283"/>
        </w:pPr>
        <w:rPr>
          <w:rFonts w:ascii="Symbol" w:hAnsi="Symbol" w:hint="default"/>
        </w:rPr>
      </w:lvl>
    </w:lvlOverride>
  </w:num>
  <w:num w:numId="2">
    <w:abstractNumId w:val="0"/>
    <w:lvlOverride w:ilvl="0">
      <w:lvl w:ilvl="0">
        <w:start w:val="1"/>
        <w:numFmt w:val="bullet"/>
        <w:lvlText w:val=""/>
        <w:legacy w:legacy="1" w:legacySpace="0" w:legacyIndent="567"/>
        <w:lvlJc w:val="left"/>
        <w:pPr>
          <w:ind w:left="1610" w:hanging="567"/>
        </w:pPr>
        <w:rPr>
          <w:rFonts w:ascii="Symbol" w:hAnsi="Symbol" w:hint="default"/>
        </w:rPr>
      </w:lvl>
    </w:lvlOverride>
  </w:num>
  <w:num w:numId="3">
    <w:abstractNumId w:val="0"/>
    <w:lvlOverride w:ilvl="0">
      <w:lvl w:ilvl="0">
        <w:start w:val="1"/>
        <w:numFmt w:val="bullet"/>
        <w:lvlText w:val="?"/>
        <w:legacy w:legacy="1" w:legacySpace="0" w:legacyIndent="283"/>
        <w:lvlJc w:val="left"/>
        <w:pPr>
          <w:ind w:left="901" w:hanging="283"/>
        </w:pPr>
        <w:rPr>
          <w:rFonts w:ascii="Arial" w:hAnsi="Arial" w:hint="default"/>
        </w:rPr>
      </w:lvl>
    </w:lvlOverride>
  </w:num>
  <w:num w:numId="4">
    <w:abstractNumId w:val="7"/>
  </w:num>
  <w:num w:numId="5">
    <w:abstractNumId w:val="12"/>
  </w:num>
  <w:num w:numId="6">
    <w:abstractNumId w:val="5"/>
  </w:num>
  <w:num w:numId="7">
    <w:abstractNumId w:val="3"/>
  </w:num>
  <w:num w:numId="8">
    <w:abstractNumId w:val="2"/>
  </w:num>
  <w:num w:numId="9">
    <w:abstractNumId w:val="11"/>
  </w:num>
  <w:num w:numId="10">
    <w:abstractNumId w:val="13"/>
  </w:num>
  <w:num w:numId="11">
    <w:abstractNumId w:val="9"/>
  </w:num>
  <w:num w:numId="12">
    <w:abstractNumId w:val="1"/>
  </w:num>
  <w:num w:numId="13">
    <w:abstractNumId w:val="6"/>
  </w:num>
  <w:num w:numId="14">
    <w:abstractNumId w:val="4"/>
  </w:num>
  <w:num w:numId="15">
    <w:abstractNumId w:val="15"/>
  </w:num>
  <w:num w:numId="16">
    <w:abstractNumId w:val="14"/>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17A"/>
    <w:rsid w:val="00002238"/>
    <w:rsid w:val="00003E6E"/>
    <w:rsid w:val="0000467A"/>
    <w:rsid w:val="00006659"/>
    <w:rsid w:val="000121CA"/>
    <w:rsid w:val="00014A63"/>
    <w:rsid w:val="00020285"/>
    <w:rsid w:val="0002102B"/>
    <w:rsid w:val="00021E3E"/>
    <w:rsid w:val="000333AA"/>
    <w:rsid w:val="0003590D"/>
    <w:rsid w:val="0003593E"/>
    <w:rsid w:val="00043EC4"/>
    <w:rsid w:val="000451C5"/>
    <w:rsid w:val="00046B71"/>
    <w:rsid w:val="00050943"/>
    <w:rsid w:val="00054066"/>
    <w:rsid w:val="00082306"/>
    <w:rsid w:val="00084225"/>
    <w:rsid w:val="0009120D"/>
    <w:rsid w:val="0009460C"/>
    <w:rsid w:val="0009499A"/>
    <w:rsid w:val="000952E9"/>
    <w:rsid w:val="000A09AD"/>
    <w:rsid w:val="000A695E"/>
    <w:rsid w:val="000A7E39"/>
    <w:rsid w:val="000B3875"/>
    <w:rsid w:val="000C0B61"/>
    <w:rsid w:val="000C350E"/>
    <w:rsid w:val="000E2CEE"/>
    <w:rsid w:val="000E745D"/>
    <w:rsid w:val="000F38E8"/>
    <w:rsid w:val="000F5831"/>
    <w:rsid w:val="000F6087"/>
    <w:rsid w:val="000F63FF"/>
    <w:rsid w:val="001033A8"/>
    <w:rsid w:val="00123288"/>
    <w:rsid w:val="00130B73"/>
    <w:rsid w:val="00144056"/>
    <w:rsid w:val="001444DA"/>
    <w:rsid w:val="00152CB9"/>
    <w:rsid w:val="0015797A"/>
    <w:rsid w:val="001608E6"/>
    <w:rsid w:val="00163302"/>
    <w:rsid w:val="00172A9D"/>
    <w:rsid w:val="0018040B"/>
    <w:rsid w:val="00180C6B"/>
    <w:rsid w:val="001840D2"/>
    <w:rsid w:val="00195015"/>
    <w:rsid w:val="00197D62"/>
    <w:rsid w:val="001B4E41"/>
    <w:rsid w:val="001D4E30"/>
    <w:rsid w:val="001D5873"/>
    <w:rsid w:val="001D6FAE"/>
    <w:rsid w:val="001E2E30"/>
    <w:rsid w:val="001E366B"/>
    <w:rsid w:val="001F026D"/>
    <w:rsid w:val="001F5AC7"/>
    <w:rsid w:val="00201209"/>
    <w:rsid w:val="00207270"/>
    <w:rsid w:val="00222BF2"/>
    <w:rsid w:val="00235C66"/>
    <w:rsid w:val="002427DB"/>
    <w:rsid w:val="00252B10"/>
    <w:rsid w:val="00262245"/>
    <w:rsid w:val="002646AD"/>
    <w:rsid w:val="00277418"/>
    <w:rsid w:val="00285947"/>
    <w:rsid w:val="00297C03"/>
    <w:rsid w:val="002A3D2C"/>
    <w:rsid w:val="002A6E02"/>
    <w:rsid w:val="002B0047"/>
    <w:rsid w:val="002B1266"/>
    <w:rsid w:val="002B1807"/>
    <w:rsid w:val="002B2564"/>
    <w:rsid w:val="002B7A78"/>
    <w:rsid w:val="002D1A6D"/>
    <w:rsid w:val="002D4741"/>
    <w:rsid w:val="002E640F"/>
    <w:rsid w:val="002F09A2"/>
    <w:rsid w:val="003010B7"/>
    <w:rsid w:val="00301EE7"/>
    <w:rsid w:val="0030400D"/>
    <w:rsid w:val="0030701E"/>
    <w:rsid w:val="00312816"/>
    <w:rsid w:val="003244AD"/>
    <w:rsid w:val="00324CCE"/>
    <w:rsid w:val="003346D7"/>
    <w:rsid w:val="003364DA"/>
    <w:rsid w:val="00337E69"/>
    <w:rsid w:val="0034590A"/>
    <w:rsid w:val="003462D0"/>
    <w:rsid w:val="00347171"/>
    <w:rsid w:val="00356C7D"/>
    <w:rsid w:val="00375309"/>
    <w:rsid w:val="00380553"/>
    <w:rsid w:val="00387145"/>
    <w:rsid w:val="003A3700"/>
    <w:rsid w:val="003A3CE1"/>
    <w:rsid w:val="003B121E"/>
    <w:rsid w:val="003B5060"/>
    <w:rsid w:val="003D0452"/>
    <w:rsid w:val="003E389A"/>
    <w:rsid w:val="003E7637"/>
    <w:rsid w:val="003F3994"/>
    <w:rsid w:val="0040017A"/>
    <w:rsid w:val="00405ED1"/>
    <w:rsid w:val="004133B8"/>
    <w:rsid w:val="00424727"/>
    <w:rsid w:val="00424F66"/>
    <w:rsid w:val="004250CE"/>
    <w:rsid w:val="00425F74"/>
    <w:rsid w:val="004326B6"/>
    <w:rsid w:val="00432D12"/>
    <w:rsid w:val="004370EA"/>
    <w:rsid w:val="004378BA"/>
    <w:rsid w:val="00442C49"/>
    <w:rsid w:val="00444E8B"/>
    <w:rsid w:val="00452325"/>
    <w:rsid w:val="004550ED"/>
    <w:rsid w:val="00455178"/>
    <w:rsid w:val="0045646B"/>
    <w:rsid w:val="004679BB"/>
    <w:rsid w:val="00471A06"/>
    <w:rsid w:val="004876B3"/>
    <w:rsid w:val="004A23A5"/>
    <w:rsid w:val="004B00AE"/>
    <w:rsid w:val="004B0D7B"/>
    <w:rsid w:val="004B5C6A"/>
    <w:rsid w:val="004B73B4"/>
    <w:rsid w:val="004B7449"/>
    <w:rsid w:val="004C0E44"/>
    <w:rsid w:val="004C55FB"/>
    <w:rsid w:val="004C7504"/>
    <w:rsid w:val="004D0C8E"/>
    <w:rsid w:val="004D1259"/>
    <w:rsid w:val="004D6754"/>
    <w:rsid w:val="004E5448"/>
    <w:rsid w:val="00502231"/>
    <w:rsid w:val="00504CD4"/>
    <w:rsid w:val="00521109"/>
    <w:rsid w:val="00522A46"/>
    <w:rsid w:val="00526578"/>
    <w:rsid w:val="00531DBB"/>
    <w:rsid w:val="0053230C"/>
    <w:rsid w:val="00541D6A"/>
    <w:rsid w:val="0054682D"/>
    <w:rsid w:val="005523AA"/>
    <w:rsid w:val="0056134C"/>
    <w:rsid w:val="00561DD8"/>
    <w:rsid w:val="00565F8E"/>
    <w:rsid w:val="00566FE5"/>
    <w:rsid w:val="00570295"/>
    <w:rsid w:val="00570702"/>
    <w:rsid w:val="0057209D"/>
    <w:rsid w:val="00572213"/>
    <w:rsid w:val="005746E4"/>
    <w:rsid w:val="00576F36"/>
    <w:rsid w:val="005805CB"/>
    <w:rsid w:val="0058389C"/>
    <w:rsid w:val="005860A0"/>
    <w:rsid w:val="00590E80"/>
    <w:rsid w:val="0059400F"/>
    <w:rsid w:val="005957CE"/>
    <w:rsid w:val="00597AB0"/>
    <w:rsid w:val="005B1E73"/>
    <w:rsid w:val="005B2CEC"/>
    <w:rsid w:val="005B4EF6"/>
    <w:rsid w:val="005B5EF0"/>
    <w:rsid w:val="005C1FCD"/>
    <w:rsid w:val="005C3E34"/>
    <w:rsid w:val="005D306F"/>
    <w:rsid w:val="005D49BA"/>
    <w:rsid w:val="005E1242"/>
    <w:rsid w:val="005E734D"/>
    <w:rsid w:val="005E77C9"/>
    <w:rsid w:val="005F04D5"/>
    <w:rsid w:val="00610187"/>
    <w:rsid w:val="00613EF5"/>
    <w:rsid w:val="00614A6C"/>
    <w:rsid w:val="00617ED9"/>
    <w:rsid w:val="00620FAA"/>
    <w:rsid w:val="00630879"/>
    <w:rsid w:val="0063594B"/>
    <w:rsid w:val="00641520"/>
    <w:rsid w:val="00647A6B"/>
    <w:rsid w:val="00657C83"/>
    <w:rsid w:val="0066229D"/>
    <w:rsid w:val="00666260"/>
    <w:rsid w:val="006751C3"/>
    <w:rsid w:val="00675E0C"/>
    <w:rsid w:val="0069101C"/>
    <w:rsid w:val="00695D80"/>
    <w:rsid w:val="00696E32"/>
    <w:rsid w:val="00697693"/>
    <w:rsid w:val="006A612B"/>
    <w:rsid w:val="006B5A98"/>
    <w:rsid w:val="006C2CB1"/>
    <w:rsid w:val="006C354A"/>
    <w:rsid w:val="006C39F0"/>
    <w:rsid w:val="006C3A1F"/>
    <w:rsid w:val="006C5180"/>
    <w:rsid w:val="006D2AE0"/>
    <w:rsid w:val="006D4816"/>
    <w:rsid w:val="006D4CC2"/>
    <w:rsid w:val="006E6B73"/>
    <w:rsid w:val="006F0ABE"/>
    <w:rsid w:val="006F0C52"/>
    <w:rsid w:val="006F1D8C"/>
    <w:rsid w:val="006F2C49"/>
    <w:rsid w:val="006F67CB"/>
    <w:rsid w:val="00700920"/>
    <w:rsid w:val="0070269A"/>
    <w:rsid w:val="0071460A"/>
    <w:rsid w:val="00714A5B"/>
    <w:rsid w:val="00722F58"/>
    <w:rsid w:val="00723B9C"/>
    <w:rsid w:val="00730CF1"/>
    <w:rsid w:val="0073315D"/>
    <w:rsid w:val="0073324B"/>
    <w:rsid w:val="00747734"/>
    <w:rsid w:val="00750C21"/>
    <w:rsid w:val="007522D7"/>
    <w:rsid w:val="007612AE"/>
    <w:rsid w:val="00763B73"/>
    <w:rsid w:val="00763E4C"/>
    <w:rsid w:val="00777987"/>
    <w:rsid w:val="007835E7"/>
    <w:rsid w:val="007849DE"/>
    <w:rsid w:val="00796986"/>
    <w:rsid w:val="007D0181"/>
    <w:rsid w:val="007D27DE"/>
    <w:rsid w:val="007D3148"/>
    <w:rsid w:val="007D6C99"/>
    <w:rsid w:val="007E07BF"/>
    <w:rsid w:val="007E64AC"/>
    <w:rsid w:val="007F0647"/>
    <w:rsid w:val="007F1609"/>
    <w:rsid w:val="007F2A25"/>
    <w:rsid w:val="00801C8F"/>
    <w:rsid w:val="00805662"/>
    <w:rsid w:val="0081124D"/>
    <w:rsid w:val="00811F5D"/>
    <w:rsid w:val="0081365D"/>
    <w:rsid w:val="00815292"/>
    <w:rsid w:val="00821CB4"/>
    <w:rsid w:val="00835CEF"/>
    <w:rsid w:val="00840740"/>
    <w:rsid w:val="00846730"/>
    <w:rsid w:val="00855093"/>
    <w:rsid w:val="00856CD9"/>
    <w:rsid w:val="0086752B"/>
    <w:rsid w:val="00871B2D"/>
    <w:rsid w:val="00877B58"/>
    <w:rsid w:val="00891B1E"/>
    <w:rsid w:val="00893F23"/>
    <w:rsid w:val="00897612"/>
    <w:rsid w:val="008A11CF"/>
    <w:rsid w:val="008A5D73"/>
    <w:rsid w:val="008B5F62"/>
    <w:rsid w:val="008C7325"/>
    <w:rsid w:val="008D4F40"/>
    <w:rsid w:val="008D59D2"/>
    <w:rsid w:val="008D751C"/>
    <w:rsid w:val="008D769F"/>
    <w:rsid w:val="009076B5"/>
    <w:rsid w:val="00910075"/>
    <w:rsid w:val="00917E4A"/>
    <w:rsid w:val="00927441"/>
    <w:rsid w:val="00927E3C"/>
    <w:rsid w:val="009374E8"/>
    <w:rsid w:val="00937B1B"/>
    <w:rsid w:val="0095600A"/>
    <w:rsid w:val="00957F1E"/>
    <w:rsid w:val="0096099E"/>
    <w:rsid w:val="0098435B"/>
    <w:rsid w:val="00986B1B"/>
    <w:rsid w:val="00992492"/>
    <w:rsid w:val="0099347F"/>
    <w:rsid w:val="009A5615"/>
    <w:rsid w:val="009A7367"/>
    <w:rsid w:val="009B3AB7"/>
    <w:rsid w:val="009B652A"/>
    <w:rsid w:val="009C5EB4"/>
    <w:rsid w:val="009D36B4"/>
    <w:rsid w:val="009D462C"/>
    <w:rsid w:val="009D6DFD"/>
    <w:rsid w:val="009E33EC"/>
    <w:rsid w:val="009F12DD"/>
    <w:rsid w:val="009F639F"/>
    <w:rsid w:val="00A07685"/>
    <w:rsid w:val="00A20774"/>
    <w:rsid w:val="00A23A89"/>
    <w:rsid w:val="00A24C3A"/>
    <w:rsid w:val="00A33D17"/>
    <w:rsid w:val="00A348CE"/>
    <w:rsid w:val="00A3776B"/>
    <w:rsid w:val="00A445DB"/>
    <w:rsid w:val="00A82661"/>
    <w:rsid w:val="00A83A9E"/>
    <w:rsid w:val="00A871F9"/>
    <w:rsid w:val="00A9176C"/>
    <w:rsid w:val="00AA0988"/>
    <w:rsid w:val="00AA4D88"/>
    <w:rsid w:val="00AA549D"/>
    <w:rsid w:val="00AC2215"/>
    <w:rsid w:val="00AF29A4"/>
    <w:rsid w:val="00B12778"/>
    <w:rsid w:val="00B14A2A"/>
    <w:rsid w:val="00B15F4C"/>
    <w:rsid w:val="00B17B95"/>
    <w:rsid w:val="00B23604"/>
    <w:rsid w:val="00B26496"/>
    <w:rsid w:val="00B334E1"/>
    <w:rsid w:val="00B40176"/>
    <w:rsid w:val="00B425B1"/>
    <w:rsid w:val="00B43FED"/>
    <w:rsid w:val="00B4645B"/>
    <w:rsid w:val="00B5603B"/>
    <w:rsid w:val="00B56780"/>
    <w:rsid w:val="00B60FAD"/>
    <w:rsid w:val="00B67814"/>
    <w:rsid w:val="00B7087F"/>
    <w:rsid w:val="00B803E7"/>
    <w:rsid w:val="00B80E40"/>
    <w:rsid w:val="00B8223F"/>
    <w:rsid w:val="00B84C61"/>
    <w:rsid w:val="00B9095C"/>
    <w:rsid w:val="00B94019"/>
    <w:rsid w:val="00BA3959"/>
    <w:rsid w:val="00BA3B31"/>
    <w:rsid w:val="00BA5EAF"/>
    <w:rsid w:val="00BB0628"/>
    <w:rsid w:val="00BB1128"/>
    <w:rsid w:val="00BC48B4"/>
    <w:rsid w:val="00BD1522"/>
    <w:rsid w:val="00BD2D86"/>
    <w:rsid w:val="00BD7E0B"/>
    <w:rsid w:val="00BE210F"/>
    <w:rsid w:val="00BF18D0"/>
    <w:rsid w:val="00BF307A"/>
    <w:rsid w:val="00C04987"/>
    <w:rsid w:val="00C053C1"/>
    <w:rsid w:val="00C07322"/>
    <w:rsid w:val="00C1059B"/>
    <w:rsid w:val="00C14BC9"/>
    <w:rsid w:val="00C14CF4"/>
    <w:rsid w:val="00C156C3"/>
    <w:rsid w:val="00C20134"/>
    <w:rsid w:val="00C211C3"/>
    <w:rsid w:val="00C30067"/>
    <w:rsid w:val="00C340AE"/>
    <w:rsid w:val="00C36124"/>
    <w:rsid w:val="00C43733"/>
    <w:rsid w:val="00C46087"/>
    <w:rsid w:val="00C575EB"/>
    <w:rsid w:val="00C86D28"/>
    <w:rsid w:val="00C92D17"/>
    <w:rsid w:val="00CB6E54"/>
    <w:rsid w:val="00CC23FE"/>
    <w:rsid w:val="00CC393C"/>
    <w:rsid w:val="00CC6987"/>
    <w:rsid w:val="00CE2128"/>
    <w:rsid w:val="00CE219D"/>
    <w:rsid w:val="00CF02AB"/>
    <w:rsid w:val="00CF0999"/>
    <w:rsid w:val="00D005E9"/>
    <w:rsid w:val="00D316B8"/>
    <w:rsid w:val="00D34CFA"/>
    <w:rsid w:val="00D407FD"/>
    <w:rsid w:val="00D50141"/>
    <w:rsid w:val="00D50961"/>
    <w:rsid w:val="00D54477"/>
    <w:rsid w:val="00D5629B"/>
    <w:rsid w:val="00D623C1"/>
    <w:rsid w:val="00D62CC4"/>
    <w:rsid w:val="00D71808"/>
    <w:rsid w:val="00D72857"/>
    <w:rsid w:val="00D7304A"/>
    <w:rsid w:val="00D74CCF"/>
    <w:rsid w:val="00D7539D"/>
    <w:rsid w:val="00D812A5"/>
    <w:rsid w:val="00D84D0F"/>
    <w:rsid w:val="00D86FC2"/>
    <w:rsid w:val="00D876BC"/>
    <w:rsid w:val="00D93BD1"/>
    <w:rsid w:val="00D97EBE"/>
    <w:rsid w:val="00DA29B0"/>
    <w:rsid w:val="00DA43C7"/>
    <w:rsid w:val="00DC2DC3"/>
    <w:rsid w:val="00DC6B21"/>
    <w:rsid w:val="00DD07EF"/>
    <w:rsid w:val="00DE5912"/>
    <w:rsid w:val="00DE7497"/>
    <w:rsid w:val="00DF1033"/>
    <w:rsid w:val="00DF20DE"/>
    <w:rsid w:val="00DF5D95"/>
    <w:rsid w:val="00DF7373"/>
    <w:rsid w:val="00E0622C"/>
    <w:rsid w:val="00E0701B"/>
    <w:rsid w:val="00E266CB"/>
    <w:rsid w:val="00E32E2E"/>
    <w:rsid w:val="00E5769A"/>
    <w:rsid w:val="00E604EE"/>
    <w:rsid w:val="00E627E2"/>
    <w:rsid w:val="00E70E2B"/>
    <w:rsid w:val="00E75C98"/>
    <w:rsid w:val="00E76582"/>
    <w:rsid w:val="00E9525C"/>
    <w:rsid w:val="00E975F8"/>
    <w:rsid w:val="00EA343F"/>
    <w:rsid w:val="00EB3344"/>
    <w:rsid w:val="00EB543F"/>
    <w:rsid w:val="00EC1D8B"/>
    <w:rsid w:val="00EC2B19"/>
    <w:rsid w:val="00EC4748"/>
    <w:rsid w:val="00EC5905"/>
    <w:rsid w:val="00EC6719"/>
    <w:rsid w:val="00EC7813"/>
    <w:rsid w:val="00ED3609"/>
    <w:rsid w:val="00ED61AF"/>
    <w:rsid w:val="00ED7265"/>
    <w:rsid w:val="00EE21CB"/>
    <w:rsid w:val="00EF4AC7"/>
    <w:rsid w:val="00F0641D"/>
    <w:rsid w:val="00F1777F"/>
    <w:rsid w:val="00F226EC"/>
    <w:rsid w:val="00F25AFB"/>
    <w:rsid w:val="00F27B48"/>
    <w:rsid w:val="00F35EDB"/>
    <w:rsid w:val="00F4222A"/>
    <w:rsid w:val="00F63AC8"/>
    <w:rsid w:val="00F70557"/>
    <w:rsid w:val="00F71DDB"/>
    <w:rsid w:val="00F807AE"/>
    <w:rsid w:val="00F85283"/>
    <w:rsid w:val="00F91E65"/>
    <w:rsid w:val="00F940CB"/>
    <w:rsid w:val="00FA1F61"/>
    <w:rsid w:val="00FA3E1E"/>
    <w:rsid w:val="00FB38B0"/>
    <w:rsid w:val="00FB6009"/>
    <w:rsid w:val="00FC4EFF"/>
    <w:rsid w:val="00FE04E5"/>
    <w:rsid w:val="00FE051C"/>
    <w:rsid w:val="00FE1F90"/>
    <w:rsid w:val="00FF08AF"/>
    <w:rsid w:val="00FF203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92F95E6"/>
  <w14:defaultImageDpi w14:val="0"/>
  <w15:docId w15:val="{8414EFD7-8DB7-4916-99D6-80E9CCFA0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jc w:val="center"/>
      <w:outlineLvl w:val="0"/>
    </w:pPr>
    <w:rPr>
      <w:b/>
      <w:bCs/>
      <w:i/>
      <w:iCs/>
      <w:color w:val="0000FF"/>
    </w:rPr>
  </w:style>
  <w:style w:type="paragraph" w:styleId="Heading2">
    <w:name w:val="heading 2"/>
    <w:basedOn w:val="Normal"/>
    <w:next w:val="Normal"/>
    <w:link w:val="Heading2Char"/>
    <w:uiPriority w:val="99"/>
    <w:qFormat/>
    <w:pPr>
      <w:keepNext/>
      <w:jc w:val="center"/>
      <w:outlineLvl w:val="1"/>
    </w:pPr>
    <w:rPr>
      <w:b/>
      <w:bCs/>
      <w:sz w:val="22"/>
      <w:szCs w:val="22"/>
    </w:rPr>
  </w:style>
  <w:style w:type="paragraph" w:styleId="Heading3">
    <w:name w:val="heading 3"/>
    <w:basedOn w:val="Normal"/>
    <w:next w:val="Normal"/>
    <w:link w:val="Heading3Char"/>
    <w:uiPriority w:val="99"/>
    <w:qFormat/>
    <w:pPr>
      <w:keepNext/>
      <w:spacing w:after="120"/>
      <w:jc w:val="right"/>
      <w:outlineLvl w:val="2"/>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Pr>
      <w:rFonts w:cs="Times New Roman"/>
    </w:rPr>
  </w:style>
  <w:style w:type="paragraph" w:customStyle="1" w:styleId="Standard">
    <w:name w:val="Standard"/>
    <w:basedOn w:val="Normal"/>
    <w:uiPriority w:val="99"/>
    <w:pPr>
      <w:spacing w:before="60" w:after="60"/>
    </w:pPr>
    <w:rPr>
      <w:color w:val="000000"/>
    </w:rPr>
  </w:style>
  <w:style w:type="paragraph" w:customStyle="1" w:styleId="Topindent">
    <w:name w:val="Top?indent"/>
    <w:basedOn w:val="Standard"/>
    <w:uiPriority w:val="99"/>
    <w:pPr>
      <w:ind w:left="618" w:hanging="567"/>
    </w:pPr>
  </w:style>
  <w:style w:type="paragraph" w:customStyle="1" w:styleId="iIndent">
    <w:name w:val="iIndent"/>
    <w:basedOn w:val="Topindent"/>
    <w:uiPriority w:val="99"/>
    <w:pPr>
      <w:ind w:left="1043" w:hanging="425"/>
    </w:pPr>
  </w:style>
  <w:style w:type="paragraph" w:customStyle="1" w:styleId="StandardBold">
    <w:name w:val="StandardBold"/>
    <w:basedOn w:val="Standard"/>
    <w:uiPriority w:val="99"/>
    <w:pPr>
      <w:spacing w:before="120" w:after="120"/>
    </w:pPr>
    <w:rPr>
      <w:b/>
      <w:bCs/>
    </w:rPr>
  </w:style>
  <w:style w:type="paragraph" w:customStyle="1" w:styleId="dotIndent">
    <w:name w:val="dotIndent"/>
    <w:basedOn w:val="Topindent"/>
    <w:uiPriority w:val="99"/>
    <w:pPr>
      <w:ind w:left="902" w:hanging="284"/>
    </w:pPr>
  </w:style>
  <w:style w:type="paragraph" w:customStyle="1" w:styleId="money">
    <w:name w:val="money"/>
    <w:basedOn w:val="Standard"/>
    <w:uiPriority w:val="99"/>
    <w:pPr>
      <w:jc w:val="center"/>
    </w:pPr>
  </w:style>
  <w:style w:type="paragraph" w:customStyle="1" w:styleId="3dotIndent">
    <w:name w:val="3dotIndent"/>
    <w:basedOn w:val="3iIndent"/>
    <w:uiPriority w:val="99"/>
  </w:style>
  <w:style w:type="paragraph" w:customStyle="1" w:styleId="3iIndent">
    <w:name w:val="3iIndent"/>
    <w:basedOn w:val="iIndent"/>
    <w:uiPriority w:val="99"/>
    <w:pPr>
      <w:ind w:left="1610" w:hanging="567"/>
    </w:pPr>
  </w:style>
  <w:style w:type="paragraph" w:customStyle="1" w:styleId="Body">
    <w:name w:val="Body"/>
    <w:basedOn w:val="Normal"/>
    <w:uiPriority w:val="99"/>
    <w:pPr>
      <w:tabs>
        <w:tab w:val="right" w:pos="8647"/>
      </w:tabs>
    </w:pPr>
  </w:style>
  <w:style w:type="paragraph" w:customStyle="1" w:styleId="goggles">
    <w:name w:val="goggles"/>
    <w:basedOn w:val="Normal"/>
    <w:uiPriority w:val="99"/>
    <w:pPr>
      <w:ind w:left="851" w:hanging="567"/>
    </w:pPr>
    <w:rPr>
      <w:rFonts w:ascii="Arial" w:hAnsi="Arial" w:cs="Arial"/>
      <w:lang w:val="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Title">
    <w:name w:val="Title"/>
    <w:basedOn w:val="Normal"/>
    <w:link w:val="TitleChar"/>
    <w:uiPriority w:val="99"/>
    <w:qFormat/>
    <w:pPr>
      <w:jc w:val="center"/>
    </w:pPr>
    <w:rPr>
      <w:rFonts w:ascii="Times" w:hAnsi="Times" w:cs="Times"/>
      <w:b/>
      <w:bC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BodyTextIndent">
    <w:name w:val="Body Text Indent"/>
    <w:basedOn w:val="Normal"/>
    <w:link w:val="BodyTextIndentChar"/>
    <w:uiPriority w:val="99"/>
    <w:pPr>
      <w:jc w:val="center"/>
    </w:pPr>
    <w:rPr>
      <w:b/>
      <w:bCs/>
      <w:color w:val="000000"/>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character" w:styleId="Hyperlink">
    <w:name w:val="Hyperlink"/>
    <w:basedOn w:val="DefaultParagraphFont"/>
    <w:uiPriority w:val="99"/>
    <w:rPr>
      <w:rFonts w:cs="Times New Roman"/>
      <w:color w:val="0000FF"/>
      <w:u w:val="single"/>
    </w:rPr>
  </w:style>
  <w:style w:type="character" w:styleId="FollowedHyperlink">
    <w:name w:val="FollowedHyperlink"/>
    <w:basedOn w:val="DefaultParagraphFont"/>
    <w:uiPriority w:val="99"/>
    <w:rPr>
      <w:rFonts w:cs="Times New Roman"/>
      <w:color w:val="800080"/>
      <w:u w:val="single"/>
    </w:rPr>
  </w:style>
  <w:style w:type="paragraph" w:customStyle="1" w:styleId="font5">
    <w:name w:val="font5"/>
    <w:basedOn w:val="Normal"/>
    <w:pPr>
      <w:spacing w:before="100" w:beforeAutospacing="1" w:after="100" w:afterAutospacing="1"/>
    </w:pPr>
  </w:style>
  <w:style w:type="paragraph" w:customStyle="1" w:styleId="xl24">
    <w:name w:val="xl24"/>
    <w:basedOn w:val="Normal"/>
    <w:uiPriority w:val="99"/>
    <w:pPr>
      <w:spacing w:before="100" w:beforeAutospacing="1" w:after="100" w:afterAutospacing="1"/>
      <w:textAlignment w:val="top"/>
    </w:pPr>
    <w:rPr>
      <w:color w:val="000000"/>
    </w:rPr>
  </w:style>
  <w:style w:type="paragraph" w:customStyle="1" w:styleId="xl25">
    <w:name w:val="xl25"/>
    <w:basedOn w:val="Normal"/>
    <w:uiPriority w:val="99"/>
    <w:pPr>
      <w:spacing w:before="100" w:beforeAutospacing="1" w:after="100" w:afterAutospacing="1"/>
      <w:textAlignment w:val="top"/>
    </w:pPr>
  </w:style>
  <w:style w:type="paragraph" w:customStyle="1" w:styleId="xl26">
    <w:name w:val="xl26"/>
    <w:basedOn w:val="Normal"/>
    <w:uiPriority w:val="99"/>
    <w:pPr>
      <w:spacing w:before="100" w:beforeAutospacing="1" w:after="100" w:afterAutospacing="1"/>
      <w:jc w:val="right"/>
      <w:textAlignment w:val="top"/>
    </w:pPr>
    <w:rPr>
      <w:color w:val="000000"/>
    </w:rPr>
  </w:style>
  <w:style w:type="paragraph" w:customStyle="1" w:styleId="xl27">
    <w:name w:val="xl27"/>
    <w:basedOn w:val="Normal"/>
    <w:uiPriority w:val="99"/>
    <w:pPr>
      <w:spacing w:before="100" w:beforeAutospacing="1" w:after="100" w:afterAutospacing="1"/>
      <w:jc w:val="right"/>
      <w:textAlignment w:val="top"/>
    </w:pPr>
  </w:style>
  <w:style w:type="paragraph" w:styleId="BodyText">
    <w:name w:val="Body Text"/>
    <w:basedOn w:val="Normal"/>
    <w:link w:val="BodyTextChar"/>
    <w:uiPriority w:val="99"/>
    <w:pPr>
      <w:jc w:val="center"/>
    </w:pPr>
    <w:rPr>
      <w:b/>
      <w:bCs/>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BodyTextIndent2">
    <w:name w:val="Body Text Indent 2"/>
    <w:basedOn w:val="Normal"/>
    <w:link w:val="BodyTextIndent2Char"/>
    <w:uiPriority w:val="99"/>
    <w:pPr>
      <w:ind w:left="284" w:firstLine="76"/>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pPr>
      <w:ind w:left="360"/>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D74CCF"/>
    <w:rPr>
      <w:rFonts w:cs="Times New Roman"/>
      <w:sz w:val="16"/>
      <w:szCs w:val="16"/>
    </w:rPr>
  </w:style>
  <w:style w:type="paragraph" w:styleId="CommentText">
    <w:name w:val="annotation text"/>
    <w:basedOn w:val="Normal"/>
    <w:link w:val="CommentTextChar"/>
    <w:uiPriority w:val="99"/>
    <w:semiHidden/>
    <w:unhideWhenUsed/>
    <w:rsid w:val="00D74CCF"/>
    <w:rPr>
      <w:sz w:val="20"/>
      <w:szCs w:val="20"/>
    </w:rPr>
  </w:style>
  <w:style w:type="character" w:customStyle="1" w:styleId="CommentTextChar">
    <w:name w:val="Comment Text Char"/>
    <w:basedOn w:val="DefaultParagraphFont"/>
    <w:link w:val="CommentText"/>
    <w:uiPriority w:val="99"/>
    <w:semiHidden/>
    <w:locked/>
    <w:rsid w:val="00D74CCF"/>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D74CCF"/>
    <w:rPr>
      <w:b/>
      <w:bCs/>
    </w:rPr>
  </w:style>
  <w:style w:type="character" w:customStyle="1" w:styleId="CommentSubjectChar">
    <w:name w:val="Comment Subject Char"/>
    <w:basedOn w:val="CommentTextChar"/>
    <w:link w:val="CommentSubject"/>
    <w:uiPriority w:val="99"/>
    <w:semiHidden/>
    <w:locked/>
    <w:rsid w:val="00D74CCF"/>
    <w:rPr>
      <w:rFonts w:cs="Times New Roman"/>
      <w:b/>
      <w:bCs/>
      <w:sz w:val="20"/>
      <w:szCs w:val="20"/>
      <w:lang w:val="x-none" w:eastAsia="en-US"/>
    </w:rPr>
  </w:style>
  <w:style w:type="paragraph" w:styleId="NoSpacing">
    <w:name w:val="No Spacing"/>
    <w:uiPriority w:val="1"/>
    <w:qFormat/>
    <w:rsid w:val="00BC48B4"/>
    <w:pPr>
      <w:spacing w:after="0" w:line="240" w:lineRule="auto"/>
    </w:pPr>
    <w:rPr>
      <w:sz w:val="24"/>
      <w:szCs w:val="24"/>
      <w:lang w:eastAsia="en-US"/>
    </w:rPr>
  </w:style>
  <w:style w:type="paragraph" w:customStyle="1" w:styleId="note">
    <w:name w:val="note"/>
    <w:basedOn w:val="Normal"/>
    <w:next w:val="Normal"/>
    <w:uiPriority w:val="99"/>
    <w:rsid w:val="00B9095C"/>
    <w:pPr>
      <w:spacing w:before="80" w:after="60"/>
      <w:ind w:left="709"/>
    </w:pPr>
    <w:rPr>
      <w:color w:val="000000"/>
      <w:sz w:val="20"/>
      <w:szCs w:val="20"/>
    </w:rPr>
  </w:style>
  <w:style w:type="paragraph" w:customStyle="1" w:styleId="msonormal0">
    <w:name w:val="msonormal"/>
    <w:basedOn w:val="Normal"/>
    <w:rsid w:val="00D407FD"/>
    <w:pPr>
      <w:spacing w:before="100" w:beforeAutospacing="1" w:after="100" w:afterAutospacing="1"/>
    </w:pPr>
    <w:rPr>
      <w:rFonts w:eastAsia="Times New Roman"/>
      <w:lang w:eastAsia="en-AU"/>
    </w:rPr>
  </w:style>
  <w:style w:type="paragraph" w:customStyle="1" w:styleId="font6">
    <w:name w:val="font6"/>
    <w:basedOn w:val="Normal"/>
    <w:rsid w:val="00D407FD"/>
    <w:pPr>
      <w:spacing w:before="100" w:beforeAutospacing="1" w:after="100" w:afterAutospacing="1"/>
    </w:pPr>
    <w:rPr>
      <w:rFonts w:eastAsia="Times New Roman"/>
      <w:color w:val="000000"/>
      <w:sz w:val="22"/>
      <w:szCs w:val="22"/>
      <w:lang w:eastAsia="en-AU"/>
    </w:rPr>
  </w:style>
  <w:style w:type="paragraph" w:customStyle="1" w:styleId="font7">
    <w:name w:val="font7"/>
    <w:basedOn w:val="Normal"/>
    <w:rsid w:val="00D407FD"/>
    <w:pPr>
      <w:spacing w:before="100" w:beforeAutospacing="1" w:after="100" w:afterAutospacing="1"/>
    </w:pPr>
    <w:rPr>
      <w:rFonts w:eastAsia="Times New Roman"/>
      <w:i/>
      <w:iCs/>
      <w:color w:val="000000"/>
      <w:sz w:val="22"/>
      <w:szCs w:val="22"/>
      <w:lang w:eastAsia="en-AU"/>
    </w:rPr>
  </w:style>
  <w:style w:type="paragraph" w:customStyle="1" w:styleId="font8">
    <w:name w:val="font8"/>
    <w:basedOn w:val="Normal"/>
    <w:rsid w:val="00D407FD"/>
    <w:pPr>
      <w:spacing w:before="100" w:beforeAutospacing="1" w:after="100" w:afterAutospacing="1"/>
    </w:pPr>
    <w:rPr>
      <w:rFonts w:ascii="SimSun" w:hAnsi="SimSun"/>
      <w:i/>
      <w:iCs/>
      <w:color w:val="000000"/>
      <w:sz w:val="22"/>
      <w:szCs w:val="22"/>
      <w:lang w:eastAsia="en-AU"/>
    </w:rPr>
  </w:style>
  <w:style w:type="paragraph" w:customStyle="1" w:styleId="xl65">
    <w:name w:val="xl65"/>
    <w:basedOn w:val="Normal"/>
    <w:rsid w:val="00D407FD"/>
    <w:pPr>
      <w:spacing w:before="100" w:beforeAutospacing="1" w:after="100" w:afterAutospacing="1"/>
      <w:textAlignment w:val="top"/>
    </w:pPr>
    <w:rPr>
      <w:rFonts w:eastAsia="Times New Roman"/>
      <w:color w:val="000000"/>
      <w:lang w:eastAsia="en-AU"/>
    </w:rPr>
  </w:style>
  <w:style w:type="paragraph" w:customStyle="1" w:styleId="xl66">
    <w:name w:val="xl66"/>
    <w:basedOn w:val="Normal"/>
    <w:rsid w:val="00D407FD"/>
    <w:pPr>
      <w:pBdr>
        <w:top w:val="single" w:sz="8"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7">
    <w:name w:val="xl67"/>
    <w:basedOn w:val="Normal"/>
    <w:rsid w:val="00D407FD"/>
    <w:pPr>
      <w:pBdr>
        <w:top w:val="single" w:sz="4" w:space="0" w:color="auto"/>
        <w:bottom w:val="single" w:sz="4"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8">
    <w:name w:val="xl68"/>
    <w:basedOn w:val="Normal"/>
    <w:rsid w:val="00D407FD"/>
    <w:pPr>
      <w:spacing w:before="100" w:beforeAutospacing="1" w:after="100" w:afterAutospacing="1"/>
      <w:textAlignment w:val="top"/>
    </w:pPr>
    <w:rPr>
      <w:rFonts w:eastAsia="Times New Roman"/>
      <w:lang w:eastAsia="en-AU"/>
    </w:rPr>
  </w:style>
  <w:style w:type="paragraph" w:customStyle="1" w:styleId="xl69">
    <w:name w:val="xl69"/>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0">
    <w:name w:val="xl70"/>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1">
    <w:name w:val="xl71"/>
    <w:basedOn w:val="Normal"/>
    <w:rsid w:val="00D407FD"/>
    <w:pPr>
      <w:spacing w:before="100" w:beforeAutospacing="1" w:after="100" w:afterAutospacing="1"/>
      <w:textAlignment w:val="top"/>
    </w:pPr>
    <w:rPr>
      <w:rFonts w:eastAsia="Times New Roman"/>
      <w:i/>
      <w:iCs/>
      <w:lang w:eastAsia="en-AU"/>
    </w:rPr>
  </w:style>
  <w:style w:type="paragraph" w:customStyle="1" w:styleId="xl72">
    <w:name w:val="xl72"/>
    <w:basedOn w:val="Normal"/>
    <w:rsid w:val="00D407FD"/>
    <w:pPr>
      <w:spacing w:before="100" w:beforeAutospacing="1" w:after="100" w:afterAutospacing="1"/>
      <w:textAlignment w:val="top"/>
    </w:pPr>
    <w:rPr>
      <w:rFonts w:eastAsia="Times New Roman"/>
      <w:lang w:eastAsia="en-AU"/>
    </w:rPr>
  </w:style>
  <w:style w:type="paragraph" w:customStyle="1" w:styleId="xl73">
    <w:name w:val="xl73"/>
    <w:basedOn w:val="Normal"/>
    <w:rsid w:val="00D407FD"/>
    <w:pP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74">
    <w:name w:val="xl74"/>
    <w:basedOn w:val="Normal"/>
    <w:rsid w:val="00D407FD"/>
    <w:pPr>
      <w:spacing w:before="100" w:beforeAutospacing="1" w:after="100" w:afterAutospacing="1"/>
      <w:textAlignment w:val="top"/>
    </w:pPr>
    <w:rPr>
      <w:rFonts w:eastAsia="Times New Roman"/>
      <w:color w:val="000000"/>
      <w:lang w:eastAsia="en-AU"/>
    </w:rPr>
  </w:style>
  <w:style w:type="paragraph" w:customStyle="1" w:styleId="xl75">
    <w:name w:val="xl75"/>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6">
    <w:name w:val="xl76"/>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7">
    <w:name w:val="xl77"/>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78">
    <w:name w:val="xl78"/>
    <w:basedOn w:val="Normal"/>
    <w:rsid w:val="00D407FD"/>
    <w:pPr>
      <w:spacing w:before="100" w:beforeAutospacing="1" w:after="100" w:afterAutospacing="1"/>
      <w:textAlignment w:val="top"/>
    </w:pPr>
    <w:rPr>
      <w:rFonts w:eastAsia="Times New Roman"/>
      <w:i/>
      <w:iCs/>
      <w:lang w:eastAsia="en-AU"/>
    </w:rPr>
  </w:style>
  <w:style w:type="paragraph" w:customStyle="1" w:styleId="xl79">
    <w:name w:val="xl79"/>
    <w:basedOn w:val="Normal"/>
    <w:rsid w:val="00D407FD"/>
    <w:pPr>
      <w:spacing w:before="100" w:beforeAutospacing="1" w:after="100" w:afterAutospacing="1"/>
      <w:textAlignment w:val="top"/>
    </w:pPr>
    <w:rPr>
      <w:rFonts w:eastAsia="Times New Roman"/>
      <w:lang w:eastAsia="en-AU"/>
    </w:rPr>
  </w:style>
  <w:style w:type="paragraph" w:customStyle="1" w:styleId="xl80">
    <w:name w:val="xl80"/>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1">
    <w:name w:val="xl81"/>
    <w:basedOn w:val="Normal"/>
    <w:rsid w:val="00D407FD"/>
    <w:pPr>
      <w:shd w:val="clear" w:color="000000" w:fill="FFFF00"/>
      <w:spacing w:before="100" w:beforeAutospacing="1" w:after="100" w:afterAutospacing="1"/>
      <w:textAlignment w:val="top"/>
    </w:pPr>
    <w:rPr>
      <w:rFonts w:ascii="Arial" w:eastAsia="Times New Roman" w:hAnsi="Arial" w:cs="Arial"/>
      <w:color w:val="000000"/>
      <w:lang w:eastAsia="en-AU"/>
    </w:rPr>
  </w:style>
  <w:style w:type="paragraph" w:customStyle="1" w:styleId="xl82">
    <w:name w:val="xl82"/>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3">
    <w:name w:val="xl83"/>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4">
    <w:name w:val="xl84"/>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5">
    <w:name w:val="xl85"/>
    <w:basedOn w:val="Normal"/>
    <w:rsid w:val="00D407FD"/>
    <w:pPr>
      <w:spacing w:before="100" w:beforeAutospacing="1" w:after="100" w:afterAutospacing="1"/>
      <w:jc w:val="right"/>
    </w:pPr>
    <w:rPr>
      <w:rFonts w:eastAsia="Times New Roman"/>
      <w:lang w:eastAsia="en-AU"/>
    </w:rPr>
  </w:style>
  <w:style w:type="paragraph" w:customStyle="1" w:styleId="xl86">
    <w:name w:val="xl86"/>
    <w:basedOn w:val="Normal"/>
    <w:rsid w:val="00D407FD"/>
    <w:pPr>
      <w:spacing w:before="100" w:beforeAutospacing="1" w:after="100" w:afterAutospacing="1"/>
      <w:textAlignment w:val="top"/>
    </w:pPr>
    <w:rPr>
      <w:rFonts w:eastAsia="Times New Roman"/>
      <w:b/>
      <w:bCs/>
      <w:lang w:eastAsia="en-AU"/>
    </w:rPr>
  </w:style>
  <w:style w:type="paragraph" w:customStyle="1" w:styleId="xl87">
    <w:name w:val="xl87"/>
    <w:basedOn w:val="Normal"/>
    <w:rsid w:val="00D407FD"/>
    <w:pPr>
      <w:spacing w:before="100" w:beforeAutospacing="1" w:after="100" w:afterAutospacing="1"/>
      <w:jc w:val="center"/>
      <w:textAlignment w:val="top"/>
    </w:pPr>
    <w:rPr>
      <w:rFonts w:eastAsia="Times New Roman"/>
      <w:color w:val="000000"/>
      <w:lang w:eastAsia="en-AU"/>
    </w:rPr>
  </w:style>
  <w:style w:type="paragraph" w:customStyle="1" w:styleId="xl88">
    <w:name w:val="xl88"/>
    <w:basedOn w:val="Normal"/>
    <w:rsid w:val="00D407FD"/>
    <w:pPr>
      <w:spacing w:before="100" w:beforeAutospacing="1" w:after="100" w:afterAutospacing="1"/>
      <w:jc w:val="center"/>
      <w:textAlignment w:val="top"/>
    </w:pPr>
    <w:rPr>
      <w:rFonts w:eastAsia="Times New Roman"/>
      <w:i/>
      <w:iCs/>
      <w:lang w:eastAsia="en-AU"/>
    </w:rPr>
  </w:style>
  <w:style w:type="paragraph" w:customStyle="1" w:styleId="xl89">
    <w:name w:val="xl89"/>
    <w:basedOn w:val="Normal"/>
    <w:rsid w:val="00D407FD"/>
    <w:pPr>
      <w:spacing w:before="100" w:beforeAutospacing="1" w:after="100" w:afterAutospacing="1"/>
      <w:jc w:val="center"/>
      <w:textAlignment w:val="top"/>
    </w:pPr>
    <w:rPr>
      <w:rFonts w:eastAsia="Times New Roman"/>
      <w:b/>
      <w:bCs/>
      <w:lang w:eastAsia="en-AU"/>
    </w:rPr>
  </w:style>
  <w:style w:type="paragraph" w:customStyle="1" w:styleId="xl90">
    <w:name w:val="xl90"/>
    <w:basedOn w:val="Normal"/>
    <w:rsid w:val="00D407FD"/>
    <w:pPr>
      <w:shd w:val="clear" w:color="000000" w:fill="FFFF00"/>
      <w:spacing w:before="100" w:beforeAutospacing="1" w:after="100" w:afterAutospacing="1"/>
      <w:jc w:val="right"/>
      <w:textAlignment w:val="top"/>
    </w:pPr>
    <w:rPr>
      <w:rFonts w:eastAsia="Times New Roman"/>
      <w:i/>
      <w:iCs/>
      <w:lang w:eastAsia="en-AU"/>
    </w:rPr>
  </w:style>
  <w:style w:type="paragraph" w:customStyle="1" w:styleId="xl91">
    <w:name w:val="xl91"/>
    <w:basedOn w:val="Normal"/>
    <w:rsid w:val="00D407FD"/>
    <w:pPr>
      <w:shd w:val="clear" w:color="000000" w:fill="FFFF00"/>
      <w:spacing w:before="100" w:beforeAutospacing="1" w:after="100" w:afterAutospacing="1"/>
      <w:jc w:val="right"/>
      <w:textAlignment w:val="top"/>
    </w:pPr>
    <w:rPr>
      <w:rFonts w:eastAsia="Times New Roman"/>
      <w:lang w:eastAsia="en-AU"/>
    </w:rPr>
  </w:style>
  <w:style w:type="paragraph" w:styleId="Revision">
    <w:name w:val="Revision"/>
    <w:hidden/>
    <w:uiPriority w:val="99"/>
    <w:semiHidden/>
    <w:rsid w:val="0073324B"/>
    <w:pPr>
      <w:spacing w:after="0" w:line="240" w:lineRule="auto"/>
    </w:pPr>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58748">
      <w:bodyDiv w:val="1"/>
      <w:marLeft w:val="0"/>
      <w:marRight w:val="0"/>
      <w:marTop w:val="0"/>
      <w:marBottom w:val="0"/>
      <w:divBdr>
        <w:top w:val="none" w:sz="0" w:space="0" w:color="auto"/>
        <w:left w:val="none" w:sz="0" w:space="0" w:color="auto"/>
        <w:bottom w:val="none" w:sz="0" w:space="0" w:color="auto"/>
        <w:right w:val="none" w:sz="0" w:space="0" w:color="auto"/>
      </w:divBdr>
    </w:div>
    <w:div w:id="846944673">
      <w:bodyDiv w:val="1"/>
      <w:marLeft w:val="0"/>
      <w:marRight w:val="0"/>
      <w:marTop w:val="0"/>
      <w:marBottom w:val="0"/>
      <w:divBdr>
        <w:top w:val="none" w:sz="0" w:space="0" w:color="auto"/>
        <w:left w:val="none" w:sz="0" w:space="0" w:color="auto"/>
        <w:bottom w:val="none" w:sz="0" w:space="0" w:color="auto"/>
        <w:right w:val="none" w:sz="0" w:space="0" w:color="auto"/>
      </w:divBdr>
    </w:div>
    <w:div w:id="1343900069">
      <w:marLeft w:val="0"/>
      <w:marRight w:val="0"/>
      <w:marTop w:val="0"/>
      <w:marBottom w:val="0"/>
      <w:divBdr>
        <w:top w:val="none" w:sz="0" w:space="0" w:color="auto"/>
        <w:left w:val="none" w:sz="0" w:space="0" w:color="auto"/>
        <w:bottom w:val="none" w:sz="0" w:space="0" w:color="auto"/>
        <w:right w:val="none" w:sz="0" w:space="0" w:color="auto"/>
      </w:divBdr>
    </w:div>
    <w:div w:id="1343900070">
      <w:marLeft w:val="0"/>
      <w:marRight w:val="0"/>
      <w:marTop w:val="0"/>
      <w:marBottom w:val="0"/>
      <w:divBdr>
        <w:top w:val="none" w:sz="0" w:space="0" w:color="auto"/>
        <w:left w:val="none" w:sz="0" w:space="0" w:color="auto"/>
        <w:bottom w:val="none" w:sz="0" w:space="0" w:color="auto"/>
        <w:right w:val="none" w:sz="0" w:space="0" w:color="auto"/>
      </w:divBdr>
    </w:div>
    <w:div w:id="1343900071">
      <w:marLeft w:val="0"/>
      <w:marRight w:val="0"/>
      <w:marTop w:val="0"/>
      <w:marBottom w:val="0"/>
      <w:divBdr>
        <w:top w:val="none" w:sz="0" w:space="0" w:color="auto"/>
        <w:left w:val="none" w:sz="0" w:space="0" w:color="auto"/>
        <w:bottom w:val="none" w:sz="0" w:space="0" w:color="auto"/>
        <w:right w:val="none" w:sz="0" w:space="0" w:color="auto"/>
      </w:divBdr>
    </w:div>
    <w:div w:id="1343900072">
      <w:marLeft w:val="0"/>
      <w:marRight w:val="0"/>
      <w:marTop w:val="0"/>
      <w:marBottom w:val="0"/>
      <w:divBdr>
        <w:top w:val="none" w:sz="0" w:space="0" w:color="auto"/>
        <w:left w:val="none" w:sz="0" w:space="0" w:color="auto"/>
        <w:bottom w:val="none" w:sz="0" w:space="0" w:color="auto"/>
        <w:right w:val="none" w:sz="0" w:space="0" w:color="auto"/>
      </w:divBdr>
    </w:div>
    <w:div w:id="1343900073">
      <w:marLeft w:val="0"/>
      <w:marRight w:val="0"/>
      <w:marTop w:val="0"/>
      <w:marBottom w:val="0"/>
      <w:divBdr>
        <w:top w:val="none" w:sz="0" w:space="0" w:color="auto"/>
        <w:left w:val="none" w:sz="0" w:space="0" w:color="auto"/>
        <w:bottom w:val="none" w:sz="0" w:space="0" w:color="auto"/>
        <w:right w:val="none" w:sz="0" w:space="0" w:color="auto"/>
      </w:divBdr>
    </w:div>
    <w:div w:id="1343900074">
      <w:marLeft w:val="0"/>
      <w:marRight w:val="0"/>
      <w:marTop w:val="0"/>
      <w:marBottom w:val="0"/>
      <w:divBdr>
        <w:top w:val="none" w:sz="0" w:space="0" w:color="auto"/>
        <w:left w:val="none" w:sz="0" w:space="0" w:color="auto"/>
        <w:bottom w:val="none" w:sz="0" w:space="0" w:color="auto"/>
        <w:right w:val="none" w:sz="0" w:space="0" w:color="auto"/>
      </w:divBdr>
    </w:div>
    <w:div w:id="134390007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8444657-6972-4423-90E1-AAAB7F690103}">
  <ds:schemaRefs>
    <ds:schemaRef ds:uri="http://schemas.openxmlformats.org/officeDocument/2006/bibliography"/>
  </ds:schemaRefs>
</ds:datastoreItem>
</file>

<file path=customXml/itemProps2.xml><?xml version="1.0" encoding="utf-8"?>
<ds:datastoreItem xmlns:ds="http://schemas.openxmlformats.org/officeDocument/2006/customXml" ds:itemID="{8DE561A4-A96C-4511-B2AA-DAA18FAF2D9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3301</Words>
  <Characters>16625</Characters>
  <Application>Microsoft Office Word</Application>
  <DocSecurity>0</DocSecurity>
  <Lines>1380</Lines>
  <Paragraphs>717</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21633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Moxon, KarenL</cp:lastModifiedBy>
  <cp:revision>4</cp:revision>
  <cp:lastPrinted>2015-05-05T04:56:00Z</cp:lastPrinted>
  <dcterms:created xsi:type="dcterms:W3CDTF">2022-06-23T01:05:00Z</dcterms:created>
  <dcterms:modified xsi:type="dcterms:W3CDTF">2022-06-23T01:05:00Z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A33132614</vt:lpwstr>
  </property>
  <property fmtid="{D5CDD505-2E9C-101B-9397-08002B2CF9AE}" pid="3" name="Objective-Comment">
    <vt:lpwstr/>
  </property>
  <property fmtid="{D5CDD505-2E9C-101B-9397-08002B2CF9AE}" pid="4" name="Objective-CreationStamp">
    <vt:filetime>2022-03-02T06:33:42Z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2022-06-10T07:06:20Z</vt:filetime>
  </property>
  <property fmtid="{D5CDD505-2E9C-101B-9397-08002B2CF9AE}" pid="8" name="Objective-ModificationStamp">
    <vt:filetime>2022-06-10T07:06:20Z</vt:filetime>
  </property>
  <property fmtid="{D5CDD505-2E9C-101B-9397-08002B2CF9AE}" pid="9" name="Objective-Owner">
    <vt:lpwstr>Sara Banks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April:22/04998 Ministerial Information Brief - Gentleman - EPSDD 2022-23 Fees and Charges:Att A01-A07 - Disallowable Instruments:</vt:lpwstr>
  </property>
  <property fmtid="{D5CDD505-2E9C-101B-9397-08002B2CF9AE}" pid="11" name="Objective-Parent">
    <vt:lpwstr>Att A01-A07 - Disallowable Instruments</vt:lpwstr>
  </property>
  <property fmtid="{D5CDD505-2E9C-101B-9397-08002B2CF9AE}" pid="12" name="Objective-State">
    <vt:lpwstr>Published</vt:lpwstr>
  </property>
  <property fmtid="{D5CDD505-2E9C-101B-9397-08002B2CF9AE}" pid="13" name="Objective-Title">
    <vt:lpwstr>A02 - 2022-XX - PD (Fees) Determination</vt:lpwstr>
  </property>
  <property fmtid="{D5CDD505-2E9C-101B-9397-08002B2CF9AE}" pid="14" name="Objective-Version">
    <vt:lpwstr>10.0</vt:lpwstr>
  </property>
  <property fmtid="{D5CDD505-2E9C-101B-9397-08002B2CF9AE}" pid="15" name="Objective-VersionComment">
    <vt:lpwstr/>
  </property>
  <property fmtid="{D5CDD505-2E9C-101B-9397-08002B2CF9AE}" pid="16" name="Objective-VersionNumber">
    <vt:r8>17</vt:r8>
  </property>
  <property fmtid="{D5CDD505-2E9C-101B-9397-08002B2CF9AE}" pid="17" name="Objective-FileNumber">
    <vt:lpwstr>1-2022/04998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51d4dd1e-4c69-47ce-89bd-cd630d2c390d</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