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AE4C49" w14:textId="77777777" w:rsidR="00E5617D" w:rsidRDefault="00E5617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DB178F0" w14:textId="29855C16" w:rsidR="00E5617D" w:rsidRDefault="00E5617D">
      <w:pPr>
        <w:pStyle w:val="Billname"/>
        <w:spacing w:before="700"/>
      </w:pPr>
      <w:r>
        <w:t>Radiation Prot</w:t>
      </w:r>
      <w:r w:rsidR="008B0E06">
        <w:t>ection (Fees) Determination 20</w:t>
      </w:r>
      <w:r w:rsidR="000B4A39">
        <w:t>2</w:t>
      </w:r>
      <w:r w:rsidR="00B366FF">
        <w:t>2</w:t>
      </w:r>
      <w:r>
        <w:t xml:space="preserve"> (No </w:t>
      </w:r>
      <w:r w:rsidR="00F74C79">
        <w:t>1</w:t>
      </w:r>
      <w:r>
        <w:t>)</w:t>
      </w:r>
    </w:p>
    <w:p w14:paraId="7C798918" w14:textId="06E5329B" w:rsidR="00E5617D" w:rsidRDefault="008B0E0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0B4A39">
        <w:rPr>
          <w:rFonts w:ascii="Arial" w:hAnsi="Arial" w:cs="Arial"/>
          <w:b/>
          <w:bCs/>
        </w:rPr>
        <w:t>2</w:t>
      </w:r>
      <w:r w:rsidR="00B366FF">
        <w:rPr>
          <w:rFonts w:ascii="Arial" w:hAnsi="Arial" w:cs="Arial"/>
          <w:b/>
          <w:bCs/>
        </w:rPr>
        <w:t>2</w:t>
      </w:r>
      <w:r w:rsidR="00743059">
        <w:rPr>
          <w:rFonts w:ascii="Arial" w:hAnsi="Arial" w:cs="Arial"/>
          <w:b/>
          <w:bCs/>
        </w:rPr>
        <w:t>-</w:t>
      </w:r>
      <w:r w:rsidR="00621D3D">
        <w:rPr>
          <w:rFonts w:ascii="Arial" w:hAnsi="Arial" w:cs="Arial"/>
          <w:b/>
          <w:bCs/>
        </w:rPr>
        <w:t>249</w:t>
      </w:r>
    </w:p>
    <w:p w14:paraId="5D8D4BDD" w14:textId="77777777" w:rsidR="00E5617D" w:rsidRDefault="00E5617D">
      <w:pPr>
        <w:pStyle w:val="madeunder"/>
        <w:spacing w:before="240" w:after="120"/>
      </w:pPr>
      <w:r>
        <w:t xml:space="preserve">made under the  </w:t>
      </w:r>
    </w:p>
    <w:p w14:paraId="10A437BA" w14:textId="77777777" w:rsidR="00E5617D" w:rsidRPr="00AC388D" w:rsidRDefault="00E5617D">
      <w:pPr>
        <w:pStyle w:val="CoverActName"/>
        <w:rPr>
          <w:rFonts w:cs="Arial"/>
          <w:sz w:val="20"/>
        </w:rPr>
      </w:pPr>
      <w:r w:rsidRPr="00AC388D">
        <w:rPr>
          <w:rFonts w:cs="Arial"/>
          <w:sz w:val="20"/>
        </w:rPr>
        <w:t>Radiation</w:t>
      </w:r>
      <w:r w:rsidRPr="00F802D8">
        <w:rPr>
          <w:rFonts w:ascii="Times New Roman" w:hAnsi="Times New Roman"/>
          <w:i/>
          <w:szCs w:val="24"/>
        </w:rPr>
        <w:t xml:space="preserve"> </w:t>
      </w:r>
      <w:r w:rsidRPr="00AC388D">
        <w:rPr>
          <w:rFonts w:cs="Arial"/>
          <w:sz w:val="20"/>
        </w:rPr>
        <w:t>Protection Act 2006, s 120 (Determination of Fees)</w:t>
      </w:r>
    </w:p>
    <w:p w14:paraId="06FA9744" w14:textId="77777777" w:rsidR="00E5617D" w:rsidRDefault="00E5617D">
      <w:pPr>
        <w:pStyle w:val="N-line3"/>
        <w:pBdr>
          <w:bottom w:val="none" w:sz="0" w:space="0" w:color="auto"/>
        </w:pBdr>
      </w:pPr>
    </w:p>
    <w:p w14:paraId="5689C420" w14:textId="77777777" w:rsidR="00E5617D" w:rsidRDefault="00E5617D">
      <w:pPr>
        <w:pStyle w:val="N-line3"/>
        <w:pBdr>
          <w:top w:val="single" w:sz="12" w:space="1" w:color="auto"/>
          <w:bottom w:val="none" w:sz="0" w:space="0" w:color="auto"/>
        </w:pBdr>
      </w:pPr>
    </w:p>
    <w:p w14:paraId="7E35D0D8" w14:textId="77777777" w:rsidR="00E5617D" w:rsidRDefault="00E5617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99EAC6" w14:textId="6ECF8D71" w:rsidR="00E5617D" w:rsidRDefault="00E5617D">
      <w:pPr>
        <w:spacing w:before="80" w:after="60"/>
        <w:ind w:left="720"/>
      </w:pPr>
      <w:r>
        <w:t xml:space="preserve">This instrument is the </w:t>
      </w:r>
      <w:r w:rsidRPr="006059D1">
        <w:rPr>
          <w:i/>
        </w:rPr>
        <w:t>Radiation Prot</w:t>
      </w:r>
      <w:r w:rsidR="008B0E06" w:rsidRPr="006059D1">
        <w:rPr>
          <w:i/>
        </w:rPr>
        <w:t>ection (Fees) Determination 20</w:t>
      </w:r>
      <w:r w:rsidR="000B4A39">
        <w:rPr>
          <w:i/>
        </w:rPr>
        <w:t>2</w:t>
      </w:r>
      <w:r w:rsidR="00B366FF">
        <w:rPr>
          <w:i/>
        </w:rPr>
        <w:t>2</w:t>
      </w:r>
      <w:r w:rsidRPr="006059D1">
        <w:rPr>
          <w:i/>
        </w:rPr>
        <w:t xml:space="preserve"> (No </w:t>
      </w:r>
      <w:r w:rsidR="00F74C79" w:rsidRPr="006059D1">
        <w:rPr>
          <w:i/>
        </w:rPr>
        <w:t>1</w:t>
      </w:r>
      <w:r w:rsidRPr="006059D1">
        <w:rPr>
          <w:i/>
        </w:rPr>
        <w:t>)</w:t>
      </w:r>
      <w:r w:rsidRPr="006059D1">
        <w:rPr>
          <w:i/>
          <w:iCs/>
        </w:rPr>
        <w:t>.</w:t>
      </w:r>
    </w:p>
    <w:p w14:paraId="38D094F5" w14:textId="77777777"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4EF4B8E" w14:textId="52FD9893" w:rsidR="00E5617D" w:rsidRDefault="00E5617D">
      <w:pPr>
        <w:spacing w:before="80" w:after="60"/>
        <w:ind w:left="720"/>
      </w:pPr>
      <w:r>
        <w:t xml:space="preserve">This instrument commences </w:t>
      </w:r>
      <w:r w:rsidR="0042333D">
        <w:t xml:space="preserve">on 1 </w:t>
      </w:r>
      <w:r w:rsidR="00770AE0">
        <w:t>January</w:t>
      </w:r>
      <w:r w:rsidR="00834386">
        <w:t xml:space="preserve"> 20</w:t>
      </w:r>
      <w:r w:rsidR="000A64E1">
        <w:t>2</w:t>
      </w:r>
      <w:r w:rsidR="00B366FF">
        <w:t>3</w:t>
      </w:r>
      <w:r w:rsidR="008B0E06">
        <w:t>.</w:t>
      </w:r>
    </w:p>
    <w:p w14:paraId="5B32442D" w14:textId="77777777"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fees</w:t>
      </w:r>
    </w:p>
    <w:p w14:paraId="326E5807" w14:textId="70A90CE7" w:rsidR="00E5617D" w:rsidRPr="00066A9E" w:rsidRDefault="00E5617D" w:rsidP="00066A9E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The fee payable in r</w:t>
      </w:r>
      <w:r w:rsidR="0095674F">
        <w:rPr>
          <w:szCs w:val="24"/>
          <w:lang w:val="en-US"/>
        </w:rPr>
        <w:t xml:space="preserve">espect of each matter listed </w:t>
      </w:r>
      <w:r>
        <w:rPr>
          <w:szCs w:val="24"/>
          <w:lang w:val="en-US"/>
        </w:rPr>
        <w:t>in column 3 of</w:t>
      </w:r>
      <w:r w:rsidR="0095674F">
        <w:rPr>
          <w:szCs w:val="24"/>
          <w:lang w:val="en-US"/>
        </w:rPr>
        <w:t xml:space="preserve"> </w:t>
      </w:r>
      <w:r>
        <w:rPr>
          <w:szCs w:val="24"/>
          <w:lang w:val="en-US"/>
        </w:rPr>
        <w:t>Schedule 1 is the amount listed for that item in column 4.</w:t>
      </w:r>
    </w:p>
    <w:p w14:paraId="4E33CAAD" w14:textId="77777777"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Payment of fees</w:t>
      </w:r>
    </w:p>
    <w:p w14:paraId="33F3294A" w14:textId="77777777" w:rsidR="00E5617D" w:rsidRDefault="00E5617D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A fee listed in Schedule 1 is payable to the Territory by the person requesting the goods or service listed.</w:t>
      </w:r>
    </w:p>
    <w:p w14:paraId="1283B894" w14:textId="77777777" w:rsidR="0095674F" w:rsidRDefault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352908A9" w14:textId="2060FD58" w:rsidR="00E5617D" w:rsidRDefault="0095674F" w:rsidP="00066A9E">
      <w:pPr>
        <w:pStyle w:val="Amain"/>
        <w:tabs>
          <w:tab w:val="clear" w:pos="500"/>
        </w:tabs>
        <w:spacing w:before="0" w:after="0"/>
        <w:ind w:left="709" w:firstLine="0"/>
        <w:jc w:val="left"/>
        <w:rPr>
          <w:lang w:val="en-US"/>
        </w:rPr>
      </w:pPr>
      <w:r>
        <w:t xml:space="preserve">The fees are exempt from Goods and Services Tax under Division 81 of </w:t>
      </w:r>
      <w:r>
        <w:rPr>
          <w:i/>
        </w:rPr>
        <w:t>A New Tax System (Goods and Services Tax) Act 1999</w:t>
      </w:r>
      <w:r>
        <w:t xml:space="preserve"> (Cwlth).</w:t>
      </w:r>
    </w:p>
    <w:p w14:paraId="023E1157" w14:textId="77777777" w:rsidR="00E5617D" w:rsidRPr="00066A9E" w:rsidRDefault="00E5617D" w:rsidP="00066A9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Refunding of fees </w:t>
      </w:r>
    </w:p>
    <w:p w14:paraId="222BF732" w14:textId="77777777" w:rsidR="0095674F" w:rsidRDefault="00E5617D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Column 5 of Schedule 1 specifies what amount, if any, of a fee</w:t>
      </w:r>
      <w:r w:rsidR="004C375B">
        <w:rPr>
          <w:szCs w:val="24"/>
          <w:lang w:val="en-US"/>
        </w:rPr>
        <w:t xml:space="preserve"> paid</w:t>
      </w:r>
      <w:r>
        <w:rPr>
          <w:szCs w:val="24"/>
          <w:lang w:val="en-US"/>
        </w:rPr>
        <w:t xml:space="preserve"> is non</w:t>
      </w:r>
      <w:r>
        <w:rPr>
          <w:szCs w:val="24"/>
          <w:lang w:val="en-US"/>
        </w:rPr>
        <w:noBreakHyphen/>
        <w:t xml:space="preserve">refundable.  </w:t>
      </w:r>
    </w:p>
    <w:p w14:paraId="0BB702AD" w14:textId="77777777" w:rsidR="0095674F" w:rsidRDefault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06EE523C" w14:textId="4165A2B5" w:rsidR="00F97600" w:rsidRDefault="0095674F" w:rsidP="00F97600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95674F">
        <w:rPr>
          <w:szCs w:val="24"/>
          <w:lang w:val="en-US"/>
        </w:rPr>
        <w:t>A non</w:t>
      </w:r>
      <w:r w:rsidRPr="0095674F">
        <w:rPr>
          <w:szCs w:val="24"/>
          <w:lang w:val="en-US"/>
        </w:rPr>
        <w:noBreakHyphen/>
        <w:t>refundable amount is included to cover the costs associated with the processing and administration of an application. As such, the non-refundable amount paid for a licence does not vary, regardless of the term of the licence.</w:t>
      </w:r>
    </w:p>
    <w:p w14:paraId="1A7B1A09" w14:textId="77777777" w:rsidR="00F97600" w:rsidRDefault="00F97600">
      <w:pPr>
        <w:spacing w:after="200" w:line="276" w:lineRule="auto"/>
        <w:rPr>
          <w:szCs w:val="24"/>
          <w:lang w:val="en-US"/>
        </w:rPr>
      </w:pPr>
      <w:r>
        <w:rPr>
          <w:szCs w:val="24"/>
          <w:lang w:val="en-US"/>
        </w:rPr>
        <w:br w:type="page"/>
      </w:r>
    </w:p>
    <w:p w14:paraId="3CE112DA" w14:textId="77777777" w:rsidR="0095674F" w:rsidRPr="00066A9E" w:rsidRDefault="0095674F" w:rsidP="00066A9E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60773C">
        <w:rPr>
          <w:rFonts w:ascii="Arial" w:hAnsi="Arial" w:cs="Arial"/>
          <w:b/>
          <w:bCs/>
        </w:rPr>
        <w:lastRenderedPageBreak/>
        <w:t>6</w:t>
      </w:r>
      <w:r w:rsidRPr="0060773C">
        <w:rPr>
          <w:rFonts w:ascii="Arial" w:hAnsi="Arial" w:cs="Arial"/>
          <w:b/>
          <w:bCs/>
        </w:rPr>
        <w:tab/>
        <w:t>Licence and registration terms</w:t>
      </w:r>
    </w:p>
    <w:p w14:paraId="219D0166" w14:textId="731FC847" w:rsidR="0095674F" w:rsidRDefault="0095674F" w:rsidP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>The amounts lis</w:t>
      </w:r>
      <w:r w:rsidR="00E2345E">
        <w:rPr>
          <w:szCs w:val="24"/>
          <w:lang w:val="en-US"/>
        </w:rPr>
        <w:t xml:space="preserve">ted in column 4 are based on a </w:t>
      </w:r>
      <w:r w:rsidR="000A64E1">
        <w:rPr>
          <w:szCs w:val="24"/>
          <w:lang w:val="en-US"/>
        </w:rPr>
        <w:t>one</w:t>
      </w:r>
      <w:r w:rsidR="000A64E1" w:rsidRPr="004D3971">
        <w:rPr>
          <w:szCs w:val="24"/>
          <w:lang w:val="en-US"/>
        </w:rPr>
        <w:t>-year</w:t>
      </w:r>
      <w:r w:rsidRPr="004D3971">
        <w:rPr>
          <w:szCs w:val="24"/>
          <w:lang w:val="en-US"/>
        </w:rPr>
        <w:t xml:space="preserve"> licence</w:t>
      </w:r>
      <w:r>
        <w:rPr>
          <w:szCs w:val="24"/>
          <w:lang w:val="en-US"/>
        </w:rPr>
        <w:t xml:space="preserve"> or registration</w:t>
      </w:r>
      <w:r w:rsidRPr="004D3971">
        <w:rPr>
          <w:szCs w:val="24"/>
          <w:lang w:val="en-US"/>
        </w:rPr>
        <w:t>.</w:t>
      </w:r>
      <w:r>
        <w:rPr>
          <w:szCs w:val="24"/>
          <w:lang w:val="en-US"/>
        </w:rPr>
        <w:br/>
      </w:r>
      <w:r>
        <w:rPr>
          <w:szCs w:val="24"/>
          <w:lang w:val="en-US"/>
        </w:rPr>
        <w:br/>
        <w:t xml:space="preserve">Subject to some limitations, licences and registrations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applicable fee </w:t>
      </w:r>
      <w:r w:rsidRPr="004D3971">
        <w:rPr>
          <w:szCs w:val="24"/>
          <w:lang w:val="en-US"/>
        </w:rPr>
        <w:t>in column 4</w:t>
      </w:r>
      <w:r>
        <w:rPr>
          <w:szCs w:val="24"/>
          <w:lang w:val="en-US"/>
        </w:rPr>
        <w:t xml:space="preserve"> is multiplied to correspond with the term of the licence or registration.  </w:t>
      </w:r>
      <w:r>
        <w:rPr>
          <w:szCs w:val="24"/>
          <w:lang w:val="en-US"/>
        </w:rPr>
        <w:br/>
      </w:r>
    </w:p>
    <w:p w14:paraId="1F4B757B" w14:textId="77777777" w:rsidR="0095674F" w:rsidRDefault="0095674F" w:rsidP="0095674F">
      <w:pPr>
        <w:autoSpaceDE w:val="0"/>
        <w:autoSpaceDN w:val="0"/>
        <w:adjustRightInd w:val="0"/>
        <w:ind w:left="720"/>
        <w:rPr>
          <w:szCs w:val="24"/>
        </w:rPr>
      </w:pPr>
      <w:r>
        <w:rPr>
          <w:szCs w:val="24"/>
          <w:lang w:val="en-US"/>
        </w:rPr>
        <w:br/>
        <w:t xml:space="preserve">For example, the fee payable for a </w:t>
      </w:r>
      <w:r w:rsidR="000A64E1">
        <w:rPr>
          <w:szCs w:val="24"/>
          <w:lang w:val="en-US"/>
        </w:rPr>
        <w:t>two-year</w:t>
      </w:r>
      <w:r>
        <w:rPr>
          <w:szCs w:val="24"/>
          <w:lang w:val="en-US"/>
        </w:rPr>
        <w:t xml:space="preserve"> licence is twice the fee specified in column 4</w:t>
      </w:r>
      <w:r w:rsidRPr="004D3971">
        <w:rPr>
          <w:szCs w:val="24"/>
        </w:rPr>
        <w:t xml:space="preserve">.  </w:t>
      </w:r>
      <w:r>
        <w:rPr>
          <w:szCs w:val="24"/>
        </w:rPr>
        <w:t>For a three registration, the fee in column 4 is multiplied by three.</w:t>
      </w:r>
    </w:p>
    <w:p w14:paraId="2CE6B7D7" w14:textId="77777777" w:rsidR="0095674F" w:rsidRDefault="0095674F" w:rsidP="0095674F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2A2789E0" w14:textId="1D398F59" w:rsidR="0095674F" w:rsidRDefault="0095674F" w:rsidP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This instrument revokes DI20</w:t>
      </w:r>
      <w:r w:rsidR="00743059">
        <w:rPr>
          <w:szCs w:val="24"/>
          <w:lang w:val="en-US"/>
        </w:rPr>
        <w:t>2</w:t>
      </w:r>
      <w:r w:rsidR="00B366FF">
        <w:rPr>
          <w:szCs w:val="24"/>
          <w:lang w:val="en-US"/>
        </w:rPr>
        <w:t>1</w:t>
      </w:r>
      <w:r w:rsidR="009F3998">
        <w:rPr>
          <w:szCs w:val="24"/>
          <w:lang w:val="en-US"/>
        </w:rPr>
        <w:t>-2</w:t>
      </w:r>
      <w:r w:rsidR="00B366FF">
        <w:rPr>
          <w:szCs w:val="24"/>
          <w:lang w:val="en-US"/>
        </w:rPr>
        <w:t>66</w:t>
      </w:r>
      <w:r w:rsidR="00743059">
        <w:rPr>
          <w:szCs w:val="24"/>
          <w:lang w:val="en-US"/>
        </w:rPr>
        <w:t>.</w:t>
      </w:r>
    </w:p>
    <w:p w14:paraId="49E116E3" w14:textId="25900C18" w:rsidR="0095674F" w:rsidRDefault="0095674F" w:rsidP="008B0E06">
      <w:pPr>
        <w:autoSpaceDE w:val="0"/>
        <w:autoSpaceDN w:val="0"/>
        <w:adjustRightInd w:val="0"/>
        <w:rPr>
          <w:szCs w:val="24"/>
          <w:lang w:val="en-US"/>
        </w:rPr>
      </w:pPr>
    </w:p>
    <w:p w14:paraId="222CBD8D" w14:textId="297092FB" w:rsidR="0060773C" w:rsidRDefault="0060773C" w:rsidP="008B0E06">
      <w:pPr>
        <w:autoSpaceDE w:val="0"/>
        <w:autoSpaceDN w:val="0"/>
        <w:adjustRightInd w:val="0"/>
        <w:rPr>
          <w:szCs w:val="24"/>
          <w:lang w:val="en-US"/>
        </w:rPr>
      </w:pPr>
    </w:p>
    <w:p w14:paraId="5EC368F8" w14:textId="099EDE5E" w:rsidR="0060773C" w:rsidRDefault="0060773C" w:rsidP="008B0E06">
      <w:pPr>
        <w:autoSpaceDE w:val="0"/>
        <w:autoSpaceDN w:val="0"/>
        <w:adjustRightInd w:val="0"/>
        <w:rPr>
          <w:szCs w:val="24"/>
          <w:lang w:val="en-US"/>
        </w:rPr>
      </w:pPr>
    </w:p>
    <w:p w14:paraId="2EC581AF" w14:textId="6A0CDFA1" w:rsidR="0060773C" w:rsidRDefault="0060773C" w:rsidP="008B0E06">
      <w:pPr>
        <w:autoSpaceDE w:val="0"/>
        <w:autoSpaceDN w:val="0"/>
        <w:adjustRightInd w:val="0"/>
        <w:rPr>
          <w:szCs w:val="24"/>
          <w:lang w:val="en-US"/>
        </w:rPr>
      </w:pPr>
    </w:p>
    <w:p w14:paraId="5566AB3B" w14:textId="77777777" w:rsidR="00342CE3" w:rsidRDefault="00342CE3" w:rsidP="00342CE3">
      <w:pPr>
        <w:pStyle w:val="BillBasic"/>
        <w:spacing w:before="0" w:after="0"/>
        <w:jc w:val="left"/>
      </w:pPr>
      <w:r>
        <w:t>Rachel Stephen-Smith MLA</w:t>
      </w:r>
    </w:p>
    <w:p w14:paraId="5EC3D331" w14:textId="77777777" w:rsidR="00342CE3" w:rsidRDefault="00342CE3" w:rsidP="00342CE3">
      <w:pPr>
        <w:pStyle w:val="BillBasic"/>
        <w:spacing w:before="0" w:after="0"/>
        <w:jc w:val="left"/>
      </w:pPr>
      <w:r>
        <w:t>Minister for Health</w:t>
      </w:r>
    </w:p>
    <w:p w14:paraId="1989FA0F" w14:textId="77777777" w:rsidR="00342CE3" w:rsidRDefault="00342CE3" w:rsidP="00342CE3">
      <w:pPr>
        <w:pStyle w:val="06Copyright"/>
        <w:rPr>
          <w:rFonts w:ascii="Arial Narrow" w:hAnsi="Arial Narrow"/>
        </w:rPr>
      </w:pPr>
    </w:p>
    <w:p w14:paraId="5D4AE392" w14:textId="4ABB473A" w:rsidR="00342CE3" w:rsidRDefault="00621D3D" w:rsidP="00342CE3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  <w:bCs/>
        </w:rPr>
        <w:t>16</w:t>
      </w:r>
      <w:r w:rsidR="00342CE3">
        <w:rPr>
          <w:rFonts w:ascii="Times New Roman" w:hAnsi="Times New Roman"/>
          <w:b w:val="0"/>
          <w:bCs/>
        </w:rPr>
        <w:t xml:space="preserve"> November 2022</w:t>
      </w:r>
    </w:p>
    <w:p w14:paraId="6E378BEF" w14:textId="77777777" w:rsidR="000B4A39" w:rsidRDefault="0060773C" w:rsidP="0060773C">
      <w:pPr>
        <w:tabs>
          <w:tab w:val="left" w:pos="851"/>
          <w:tab w:val="left" w:pos="4320"/>
        </w:tabs>
      </w:pPr>
      <w:r>
        <w:t xml:space="preserve"> </w:t>
      </w:r>
    </w:p>
    <w:p w14:paraId="3E2919CE" w14:textId="212950F8" w:rsidR="0060773C" w:rsidRDefault="0060773C" w:rsidP="0060773C">
      <w:pPr>
        <w:tabs>
          <w:tab w:val="left" w:pos="851"/>
          <w:tab w:val="left" w:pos="4320"/>
        </w:tabs>
        <w:sectPr w:rsidR="0060773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rtlGutter/>
        </w:sectPr>
      </w:pPr>
    </w:p>
    <w:p w14:paraId="2BD14024" w14:textId="77777777" w:rsidR="00E5617D" w:rsidRDefault="00E5617D" w:rsidP="00066A9E">
      <w:pPr>
        <w:autoSpaceDE w:val="0"/>
        <w:autoSpaceDN w:val="0"/>
        <w:adjustRightInd w:val="0"/>
        <w:rPr>
          <w:szCs w:val="24"/>
          <w:lang w:val="en-US"/>
        </w:rPr>
      </w:pPr>
    </w:p>
    <w:bookmarkEnd w:id="0"/>
    <w:p w14:paraId="26D0175A" w14:textId="77777777" w:rsidR="00E5617D" w:rsidRDefault="00E5617D" w:rsidP="00066A9E">
      <w:pPr>
        <w:tabs>
          <w:tab w:val="left" w:pos="4320"/>
        </w:tabs>
        <w:spacing w:before="480"/>
        <w:rPr>
          <w:rFonts w:ascii="Arial" w:hAnsi="Arial" w:cs="Arial"/>
        </w:rPr>
      </w:pPr>
    </w:p>
    <w:p w14:paraId="181C8ED8" w14:textId="77777777" w:rsidR="00E5617D" w:rsidRDefault="00E5617D" w:rsidP="0095674F">
      <w:pPr>
        <w:pStyle w:val="Heading5"/>
        <w:jc w:val="center"/>
        <w:rPr>
          <w:rFonts w:ascii="Arial" w:hAnsi="Arial" w:cs="Arial"/>
        </w:rPr>
      </w:pPr>
      <w:r>
        <w:rPr>
          <w:rFonts w:ascii="Arial" w:hAnsi="Arial" w:cs="Arial"/>
        </w:rPr>
        <w:t>Schedule 1</w:t>
      </w:r>
    </w:p>
    <w:p w14:paraId="1AA0C252" w14:textId="77777777" w:rsidR="00E5617D" w:rsidRDefault="00E5617D">
      <w:pPr>
        <w:tabs>
          <w:tab w:val="left" w:pos="4320"/>
        </w:tabs>
        <w:rPr>
          <w:rFonts w:ascii="Arial" w:hAnsi="Arial" w:cs="Arial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42"/>
        <w:gridCol w:w="1701"/>
        <w:gridCol w:w="3261"/>
        <w:gridCol w:w="1134"/>
        <w:gridCol w:w="1701"/>
      </w:tblGrid>
      <w:tr w:rsidR="00E5617D" w14:paraId="26ACBD8C" w14:textId="77777777"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4B9311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55AD66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E9DAB4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77EB28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853E1E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5</w:t>
            </w:r>
          </w:p>
        </w:tc>
      </w:tr>
      <w:tr w:rsidR="00E5617D" w14:paraId="1E3A88FA" w14:textId="77777777">
        <w:trPr>
          <w:trHeight w:val="1072"/>
        </w:trPr>
        <w:tc>
          <w:tcPr>
            <w:tcW w:w="1242" w:type="dxa"/>
          </w:tcPr>
          <w:p w14:paraId="4BF0639F" w14:textId="77777777" w:rsidR="00E5617D" w:rsidRDefault="00E5617D">
            <w:pPr>
              <w:pStyle w:val="Heading5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 No.</w:t>
            </w:r>
          </w:p>
        </w:tc>
        <w:tc>
          <w:tcPr>
            <w:tcW w:w="1701" w:type="dxa"/>
          </w:tcPr>
          <w:p w14:paraId="602ABAB4" w14:textId="77777777" w:rsidR="00E5617D" w:rsidRDefault="00E5617D">
            <w:pPr>
              <w:pStyle w:val="BodyText"/>
            </w:pPr>
            <w:r>
              <w:t>Section of Act for which the fee is</w:t>
            </w:r>
          </w:p>
          <w:p w14:paraId="62497377" w14:textId="77777777" w:rsidR="00E5617D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 xml:space="preserve">payable </w:t>
            </w:r>
          </w:p>
        </w:tc>
        <w:tc>
          <w:tcPr>
            <w:tcW w:w="3261" w:type="dxa"/>
          </w:tcPr>
          <w:p w14:paraId="36DF8189" w14:textId="77777777"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Description of matter for which fee is payable</w:t>
            </w:r>
          </w:p>
        </w:tc>
        <w:tc>
          <w:tcPr>
            <w:tcW w:w="1134" w:type="dxa"/>
          </w:tcPr>
          <w:p w14:paraId="37792E6D" w14:textId="77777777"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Fee payable</w:t>
            </w:r>
            <w:r>
              <w:rPr>
                <w:rFonts w:ascii="Arial" w:hAnsi="Arial" w:cs="Arial"/>
                <w:b/>
                <w:bCs/>
                <w:sz w:val="20"/>
                <w:szCs w:val="21"/>
                <w:lang w:val="en-US"/>
              </w:rPr>
              <w:t xml:space="preserve"> </w:t>
            </w:r>
          </w:p>
        </w:tc>
        <w:tc>
          <w:tcPr>
            <w:tcW w:w="1701" w:type="dxa"/>
          </w:tcPr>
          <w:p w14:paraId="3EF6D447" w14:textId="77777777"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Non-refundable portion of fee</w:t>
            </w:r>
          </w:p>
        </w:tc>
      </w:tr>
      <w:tr w:rsidR="00E5617D" w14:paraId="37F8E034" w14:textId="77777777">
        <w:tc>
          <w:tcPr>
            <w:tcW w:w="1242" w:type="dxa"/>
          </w:tcPr>
          <w:p w14:paraId="46A5A8D9" w14:textId="77777777"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 1</w:t>
            </w:r>
          </w:p>
        </w:tc>
        <w:tc>
          <w:tcPr>
            <w:tcW w:w="1701" w:type="dxa"/>
          </w:tcPr>
          <w:p w14:paraId="5C4B785A" w14:textId="77777777"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17</w:t>
            </w:r>
          </w:p>
        </w:tc>
        <w:tc>
          <w:tcPr>
            <w:tcW w:w="3261" w:type="dxa"/>
          </w:tcPr>
          <w:p w14:paraId="565507A2" w14:textId="77777777"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Licence to deal with a regulated radiation source; 1 year term</w:t>
            </w:r>
          </w:p>
        </w:tc>
        <w:tc>
          <w:tcPr>
            <w:tcW w:w="1134" w:type="dxa"/>
          </w:tcPr>
          <w:p w14:paraId="1712C41F" w14:textId="1E9A4379" w:rsidR="00E5617D" w:rsidRDefault="00E5617D" w:rsidP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</w:t>
            </w:r>
            <w:r w:rsidR="0042333D">
              <w:rPr>
                <w:rFonts w:ascii="Arial" w:hAnsi="Arial" w:cs="Arial"/>
                <w:sz w:val="20"/>
              </w:rPr>
              <w:t>2</w:t>
            </w:r>
            <w:r w:rsidR="00B366FF">
              <w:rPr>
                <w:rFonts w:ascii="Arial" w:hAnsi="Arial" w:cs="Arial"/>
                <w:sz w:val="20"/>
              </w:rPr>
              <w:t>87</w:t>
            </w:r>
            <w:r w:rsidR="00F74C79">
              <w:rPr>
                <w:rFonts w:ascii="Arial" w:hAnsi="Arial" w:cs="Arial"/>
                <w:sz w:val="20"/>
              </w:rPr>
              <w:t>.00</w:t>
            </w:r>
          </w:p>
        </w:tc>
        <w:tc>
          <w:tcPr>
            <w:tcW w:w="1701" w:type="dxa"/>
          </w:tcPr>
          <w:p w14:paraId="45FA8CD0" w14:textId="15682233" w:rsidR="00E5617D" w:rsidRDefault="009D209F" w:rsidP="00817BA7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</w:t>
            </w:r>
            <w:r w:rsidR="00B366FF">
              <w:rPr>
                <w:rFonts w:ascii="Arial" w:hAnsi="Arial" w:cs="Arial"/>
                <w:sz w:val="20"/>
              </w:rPr>
              <w:t>82</w:t>
            </w:r>
            <w:r w:rsidR="00E5617D">
              <w:rPr>
                <w:rFonts w:ascii="Arial" w:hAnsi="Arial" w:cs="Arial"/>
                <w:sz w:val="20"/>
              </w:rPr>
              <w:t>.00</w:t>
            </w:r>
          </w:p>
        </w:tc>
      </w:tr>
      <w:tr w:rsidR="00E2345E" w14:paraId="577BB8D5" w14:textId="77777777">
        <w:tc>
          <w:tcPr>
            <w:tcW w:w="1242" w:type="dxa"/>
          </w:tcPr>
          <w:p w14:paraId="61BE0028" w14:textId="77777777"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 2</w:t>
            </w:r>
          </w:p>
        </w:tc>
        <w:tc>
          <w:tcPr>
            <w:tcW w:w="1701" w:type="dxa"/>
          </w:tcPr>
          <w:p w14:paraId="5118F37E" w14:textId="77777777"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</w:t>
            </w:r>
          </w:p>
        </w:tc>
        <w:tc>
          <w:tcPr>
            <w:tcW w:w="3261" w:type="dxa"/>
          </w:tcPr>
          <w:p w14:paraId="4542175E" w14:textId="77777777"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Registration for 1 year of a regulated radiation source</w:t>
            </w:r>
          </w:p>
        </w:tc>
        <w:tc>
          <w:tcPr>
            <w:tcW w:w="1134" w:type="dxa"/>
          </w:tcPr>
          <w:p w14:paraId="13874EE3" w14:textId="480BE2DF" w:rsidR="00E2345E" w:rsidRDefault="009D209F" w:rsidP="00806C5F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$2</w:t>
            </w:r>
            <w:r w:rsidR="00B366FF">
              <w:rPr>
                <w:rFonts w:ascii="Arial" w:hAnsi="Arial" w:cs="Arial"/>
                <w:sz w:val="20"/>
              </w:rPr>
              <w:t>87</w:t>
            </w:r>
            <w:r w:rsidR="00E2345E">
              <w:rPr>
                <w:rFonts w:ascii="Arial" w:hAnsi="Arial" w:cs="Arial"/>
                <w:sz w:val="20"/>
              </w:rPr>
              <w:t>.00</w:t>
            </w:r>
          </w:p>
        </w:tc>
        <w:tc>
          <w:tcPr>
            <w:tcW w:w="1701" w:type="dxa"/>
          </w:tcPr>
          <w:p w14:paraId="48EA16DB" w14:textId="1E324991" w:rsidR="00E2345E" w:rsidRDefault="009D209F" w:rsidP="00806C5F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</w:t>
            </w:r>
            <w:r w:rsidR="00B366FF">
              <w:rPr>
                <w:rFonts w:ascii="Arial" w:hAnsi="Arial" w:cs="Arial"/>
                <w:sz w:val="20"/>
              </w:rPr>
              <w:t>82</w:t>
            </w:r>
            <w:r w:rsidR="00E2345E">
              <w:rPr>
                <w:rFonts w:ascii="Arial" w:hAnsi="Arial" w:cs="Arial"/>
                <w:sz w:val="20"/>
              </w:rPr>
              <w:t>.00</w:t>
            </w:r>
          </w:p>
        </w:tc>
      </w:tr>
    </w:tbl>
    <w:p w14:paraId="406EA516" w14:textId="77777777" w:rsidR="00E5617D" w:rsidRDefault="00E5617D">
      <w:pPr>
        <w:autoSpaceDE w:val="0"/>
        <w:autoSpaceDN w:val="0"/>
        <w:adjustRightInd w:val="0"/>
        <w:rPr>
          <w:i/>
          <w:iCs/>
          <w:sz w:val="22"/>
          <w:szCs w:val="22"/>
          <w:lang w:val="en-US"/>
        </w:rPr>
      </w:pPr>
    </w:p>
    <w:p w14:paraId="6FC0116F" w14:textId="77777777" w:rsidR="00E5617D" w:rsidRDefault="00E5617D">
      <w:pPr>
        <w:tabs>
          <w:tab w:val="left" w:pos="4320"/>
        </w:tabs>
      </w:pPr>
    </w:p>
    <w:p w14:paraId="3669C45D" w14:textId="52DDDF34" w:rsidR="00C56933" w:rsidRDefault="00C56933" w:rsidP="00C56933">
      <w:pPr>
        <w:autoSpaceDE w:val="0"/>
        <w:autoSpaceDN w:val="0"/>
        <w:adjustRightInd w:val="0"/>
        <w:rPr>
          <w:szCs w:val="24"/>
        </w:rPr>
      </w:pPr>
      <w:r w:rsidRPr="004D3971">
        <w:rPr>
          <w:szCs w:val="24"/>
          <w:lang w:val="en-US"/>
        </w:rPr>
        <w:t xml:space="preserve">The </w:t>
      </w:r>
      <w:r>
        <w:rPr>
          <w:szCs w:val="24"/>
          <w:lang w:val="en-US"/>
        </w:rPr>
        <w:t xml:space="preserve">fees determined </w:t>
      </w:r>
      <w:r w:rsidR="00E2345E">
        <w:rPr>
          <w:szCs w:val="24"/>
          <w:lang w:val="en-US"/>
        </w:rPr>
        <w:t xml:space="preserve">are based on a </w:t>
      </w:r>
      <w:r w:rsidR="00743059">
        <w:rPr>
          <w:szCs w:val="24"/>
          <w:lang w:val="en-US"/>
        </w:rPr>
        <w:t>one-year</w:t>
      </w:r>
      <w:r w:rsidRPr="004D3971">
        <w:rPr>
          <w:szCs w:val="24"/>
          <w:lang w:val="en-US"/>
        </w:rPr>
        <w:t xml:space="preserve"> licence</w:t>
      </w:r>
      <w:r>
        <w:rPr>
          <w:szCs w:val="24"/>
          <w:lang w:val="en-US"/>
        </w:rPr>
        <w:t xml:space="preserve"> or registration. Subject to some limitations, licences and registrations can also be issued for longer terms, </w:t>
      </w:r>
      <w:r>
        <w:rPr>
          <w:szCs w:val="24"/>
        </w:rPr>
        <w:t xml:space="preserve">up to a maximum duration of three years. Where a longer term is granted, the determined fee </w:t>
      </w:r>
      <w:r>
        <w:rPr>
          <w:szCs w:val="24"/>
          <w:lang w:val="en-US"/>
        </w:rPr>
        <w:t xml:space="preserve">is multiplied to correspond with the term of the licence or registration.  For example, the fee payable for a </w:t>
      </w:r>
      <w:r w:rsidR="000A64E1">
        <w:rPr>
          <w:szCs w:val="24"/>
          <w:lang w:val="en-US"/>
        </w:rPr>
        <w:t>two-year</w:t>
      </w:r>
      <w:r>
        <w:rPr>
          <w:szCs w:val="24"/>
          <w:lang w:val="en-US"/>
        </w:rPr>
        <w:t xml:space="preserve"> licence is twice the fee specified in column 4</w:t>
      </w:r>
      <w:r w:rsidRPr="004D3971">
        <w:rPr>
          <w:szCs w:val="24"/>
        </w:rPr>
        <w:t xml:space="preserve">.  </w:t>
      </w:r>
      <w:r>
        <w:rPr>
          <w:szCs w:val="24"/>
        </w:rPr>
        <w:t xml:space="preserve">For a </w:t>
      </w:r>
      <w:r w:rsidR="000A64E1">
        <w:rPr>
          <w:szCs w:val="24"/>
        </w:rPr>
        <w:t>three-year</w:t>
      </w:r>
      <w:r>
        <w:rPr>
          <w:szCs w:val="24"/>
        </w:rPr>
        <w:t xml:space="preserve"> registration, the fee in column 4 is multiplied by three.</w:t>
      </w:r>
    </w:p>
    <w:p w14:paraId="129EF323" w14:textId="77777777" w:rsidR="00C56933" w:rsidRDefault="00C56933" w:rsidP="00C56933">
      <w:pPr>
        <w:rPr>
          <w:szCs w:val="24"/>
        </w:rPr>
      </w:pPr>
    </w:p>
    <w:p w14:paraId="76E246E6" w14:textId="77777777" w:rsidR="00C56933" w:rsidRDefault="00C56933" w:rsidP="00C56933">
      <w:pPr>
        <w:pStyle w:val="Header"/>
        <w:tabs>
          <w:tab w:val="clear" w:pos="4153"/>
          <w:tab w:val="clear" w:pos="8306"/>
        </w:tabs>
      </w:pPr>
      <w:r>
        <w:t xml:space="preserve">For every licence or registration for which a fee is payable, there is a </w:t>
      </w:r>
      <w:r w:rsidRPr="00B26C54">
        <w:t>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</w:t>
      </w:r>
      <w:r>
        <w:rPr>
          <w:rFonts w:cs="Arial"/>
          <w:iCs/>
        </w:rPr>
        <w:t>the application</w:t>
      </w:r>
      <w:r w:rsidRPr="004D41B0">
        <w:rPr>
          <w:rFonts w:cs="Arial"/>
          <w:iCs/>
        </w:rPr>
        <w:t xml:space="preserve"> is granted or refused</w:t>
      </w:r>
      <w:r>
        <w:rPr>
          <w:rFonts w:cs="Arial"/>
          <w:iCs/>
        </w:rPr>
        <w:t xml:space="preserve">. </w:t>
      </w:r>
    </w:p>
    <w:p w14:paraId="61C6E6CE" w14:textId="77777777" w:rsidR="00C56933" w:rsidRDefault="00C56933" w:rsidP="00C5693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2691536A" w14:textId="77777777" w:rsidR="00C56933" w:rsidRDefault="00C56933" w:rsidP="00C5693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rPr>
          <w:szCs w:val="24"/>
        </w:rPr>
        <w:t xml:space="preserve">The </w:t>
      </w:r>
      <w:r w:rsidRPr="00EE295D">
        <w:rPr>
          <w:szCs w:val="24"/>
        </w:rPr>
        <w:t xml:space="preserve">non-refundable </w:t>
      </w:r>
      <w:r>
        <w:rPr>
          <w:szCs w:val="24"/>
        </w:rPr>
        <w:t xml:space="preserve">portion of the fee is not affected by the term of the licence or registration.  Accordingly, the fee to be paid for a </w:t>
      </w:r>
      <w:r w:rsidR="000A64E1">
        <w:rPr>
          <w:szCs w:val="24"/>
        </w:rPr>
        <w:t>three-year</w:t>
      </w:r>
      <w:r>
        <w:rPr>
          <w:szCs w:val="24"/>
        </w:rPr>
        <w:t xml:space="preserve"> licence will have the same </w:t>
      </w:r>
      <w:r w:rsidRPr="00EE295D">
        <w:rPr>
          <w:szCs w:val="24"/>
        </w:rPr>
        <w:t xml:space="preserve">non-refundable </w:t>
      </w:r>
      <w:r>
        <w:rPr>
          <w:szCs w:val="24"/>
        </w:rPr>
        <w:t>amount as a one year licence.</w:t>
      </w:r>
    </w:p>
    <w:p w14:paraId="3039D689" w14:textId="77777777" w:rsidR="00C56933" w:rsidRDefault="00C56933">
      <w:pPr>
        <w:tabs>
          <w:tab w:val="left" w:pos="4320"/>
        </w:tabs>
      </w:pPr>
    </w:p>
    <w:sectPr w:rsidR="00C56933" w:rsidSect="006D521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81966" w14:textId="77777777" w:rsidR="0095674F" w:rsidRDefault="0095674F">
      <w:r>
        <w:separator/>
      </w:r>
    </w:p>
  </w:endnote>
  <w:endnote w:type="continuationSeparator" w:id="0">
    <w:p w14:paraId="75DFC8DA" w14:textId="77777777" w:rsidR="0095674F" w:rsidRDefault="00956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DF19F" w14:textId="77777777" w:rsidR="002F5824" w:rsidRDefault="002F58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FC01D" w14:textId="50F2A236" w:rsidR="0060773C" w:rsidRPr="002F5824" w:rsidRDefault="002F5824" w:rsidP="002F5824">
    <w:pPr>
      <w:pStyle w:val="Footer"/>
      <w:jc w:val="center"/>
      <w:rPr>
        <w:rFonts w:cs="Arial"/>
        <w:sz w:val="14"/>
      </w:rPr>
    </w:pPr>
    <w:r w:rsidRPr="002F582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66E1D6" w14:textId="77777777" w:rsidR="002F5824" w:rsidRDefault="002F582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CB33C" w14:textId="77777777" w:rsidR="00A35127" w:rsidRDefault="00A35127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F2A44" w14:textId="0745D8CC" w:rsidR="00A35127" w:rsidRPr="002F5824" w:rsidRDefault="002F5824" w:rsidP="002F5824">
    <w:pPr>
      <w:pStyle w:val="Footer"/>
      <w:jc w:val="center"/>
      <w:rPr>
        <w:rFonts w:cs="Arial"/>
        <w:sz w:val="14"/>
      </w:rPr>
    </w:pPr>
    <w:r w:rsidRPr="002F5824">
      <w:rPr>
        <w:rFonts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63DF2" w14:textId="77777777" w:rsidR="00A35127" w:rsidRDefault="00A351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E8151F" w14:textId="77777777" w:rsidR="0095674F" w:rsidRDefault="0095674F">
      <w:r>
        <w:separator/>
      </w:r>
    </w:p>
  </w:footnote>
  <w:footnote w:type="continuationSeparator" w:id="0">
    <w:p w14:paraId="5B4DA1AA" w14:textId="77777777" w:rsidR="0095674F" w:rsidRDefault="009567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8CFC6" w14:textId="77777777" w:rsidR="002F5824" w:rsidRDefault="002F58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E8C77" w14:textId="77777777" w:rsidR="002F5824" w:rsidRDefault="002F58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19E9B" w14:textId="77777777" w:rsidR="002F5824" w:rsidRDefault="002F582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4A8F7" w14:textId="77777777" w:rsidR="00A35127" w:rsidRDefault="00A3512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F03B9" w14:textId="77777777" w:rsidR="00A35127" w:rsidRDefault="00A3512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76230" w14:textId="77777777" w:rsidR="00A35127" w:rsidRDefault="00A351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9D06E46"/>
    <w:multiLevelType w:val="multilevel"/>
    <w:tmpl w:val="9620D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4280578">
    <w:abstractNumId w:val="2"/>
  </w:num>
  <w:num w:numId="2" w16cid:durableId="1101149300">
    <w:abstractNumId w:val="0"/>
  </w:num>
  <w:num w:numId="3" w16cid:durableId="1859200379">
    <w:abstractNumId w:val="3"/>
  </w:num>
  <w:num w:numId="4" w16cid:durableId="1526796171">
    <w:abstractNumId w:val="6"/>
  </w:num>
  <w:num w:numId="5" w16cid:durableId="270012170">
    <w:abstractNumId w:val="7"/>
  </w:num>
  <w:num w:numId="6" w16cid:durableId="561797723">
    <w:abstractNumId w:val="1"/>
  </w:num>
  <w:num w:numId="7" w16cid:durableId="1839345016">
    <w:abstractNumId w:val="4"/>
  </w:num>
  <w:num w:numId="8" w16cid:durableId="619872002">
    <w:abstractNumId w:val="5"/>
  </w:num>
  <w:num w:numId="9" w16cid:durableId="59324448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617D"/>
    <w:rsid w:val="00066A9E"/>
    <w:rsid w:val="00090094"/>
    <w:rsid w:val="000A64E1"/>
    <w:rsid w:val="000B4A39"/>
    <w:rsid w:val="000D2280"/>
    <w:rsid w:val="00101F50"/>
    <w:rsid w:val="00123F2B"/>
    <w:rsid w:val="0014162C"/>
    <w:rsid w:val="00175E2C"/>
    <w:rsid w:val="00176073"/>
    <w:rsid w:val="00187328"/>
    <w:rsid w:val="001C7811"/>
    <w:rsid w:val="001D0745"/>
    <w:rsid w:val="0021778C"/>
    <w:rsid w:val="002401AC"/>
    <w:rsid w:val="00255E0B"/>
    <w:rsid w:val="0028112B"/>
    <w:rsid w:val="002F5824"/>
    <w:rsid w:val="003241CF"/>
    <w:rsid w:val="00342CE3"/>
    <w:rsid w:val="00360B98"/>
    <w:rsid w:val="0038461C"/>
    <w:rsid w:val="003D0AB0"/>
    <w:rsid w:val="003D51FD"/>
    <w:rsid w:val="004219DC"/>
    <w:rsid w:val="0042333D"/>
    <w:rsid w:val="0043280B"/>
    <w:rsid w:val="00463E65"/>
    <w:rsid w:val="004B539E"/>
    <w:rsid w:val="004C375B"/>
    <w:rsid w:val="004C45AC"/>
    <w:rsid w:val="00533E2D"/>
    <w:rsid w:val="00547BE5"/>
    <w:rsid w:val="006059D1"/>
    <w:rsid w:val="0060773C"/>
    <w:rsid w:val="00621D3D"/>
    <w:rsid w:val="006A0994"/>
    <w:rsid w:val="006A1D29"/>
    <w:rsid w:val="006A22F5"/>
    <w:rsid w:val="006D08C9"/>
    <w:rsid w:val="006D5217"/>
    <w:rsid w:val="007206A4"/>
    <w:rsid w:val="00743059"/>
    <w:rsid w:val="00770AE0"/>
    <w:rsid w:val="00794471"/>
    <w:rsid w:val="007B6E66"/>
    <w:rsid w:val="007D55FD"/>
    <w:rsid w:val="007D77B7"/>
    <w:rsid w:val="00817BA7"/>
    <w:rsid w:val="00834386"/>
    <w:rsid w:val="00890186"/>
    <w:rsid w:val="0089660C"/>
    <w:rsid w:val="008B0E06"/>
    <w:rsid w:val="008C09B4"/>
    <w:rsid w:val="00927F25"/>
    <w:rsid w:val="0095674F"/>
    <w:rsid w:val="009705C6"/>
    <w:rsid w:val="009A13D2"/>
    <w:rsid w:val="009D209F"/>
    <w:rsid w:val="009F3998"/>
    <w:rsid w:val="00A07C59"/>
    <w:rsid w:val="00A21208"/>
    <w:rsid w:val="00A30390"/>
    <w:rsid w:val="00A35127"/>
    <w:rsid w:val="00A37EA7"/>
    <w:rsid w:val="00AA6632"/>
    <w:rsid w:val="00AB3CD6"/>
    <w:rsid w:val="00AB4607"/>
    <w:rsid w:val="00AC388D"/>
    <w:rsid w:val="00AC559A"/>
    <w:rsid w:val="00AD0AE0"/>
    <w:rsid w:val="00B366FF"/>
    <w:rsid w:val="00BF4156"/>
    <w:rsid w:val="00C1040A"/>
    <w:rsid w:val="00C13CFD"/>
    <w:rsid w:val="00C14F28"/>
    <w:rsid w:val="00C56933"/>
    <w:rsid w:val="00CC241F"/>
    <w:rsid w:val="00CD1940"/>
    <w:rsid w:val="00CD35DA"/>
    <w:rsid w:val="00CF3B66"/>
    <w:rsid w:val="00CF3F16"/>
    <w:rsid w:val="00D63665"/>
    <w:rsid w:val="00D75F08"/>
    <w:rsid w:val="00E03091"/>
    <w:rsid w:val="00E2345E"/>
    <w:rsid w:val="00E51FD0"/>
    <w:rsid w:val="00E5617D"/>
    <w:rsid w:val="00E86658"/>
    <w:rsid w:val="00EC3AE8"/>
    <w:rsid w:val="00F02247"/>
    <w:rsid w:val="00F221B5"/>
    <w:rsid w:val="00F3454E"/>
    <w:rsid w:val="00F34A11"/>
    <w:rsid w:val="00F74C79"/>
    <w:rsid w:val="00F802D8"/>
    <w:rsid w:val="00F97600"/>
    <w:rsid w:val="00FC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1B4D12"/>
  <w15:docId w15:val="{CD32F586-3B8A-4EC9-A7A2-58329A5A4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5217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D521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D521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D521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D521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D5217"/>
    <w:pPr>
      <w:keepNext/>
      <w:tabs>
        <w:tab w:val="left" w:pos="4320"/>
      </w:tabs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D521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D5217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D5217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D5217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6D5217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Title">
    <w:name w:val="Title"/>
    <w:basedOn w:val="Normal"/>
    <w:link w:val="TitleChar"/>
    <w:uiPriority w:val="99"/>
    <w:qFormat/>
    <w:rsid w:val="006D521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D5217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6D521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6D521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6D521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6D521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6D521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6D521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6D5217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6D521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6D521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6D521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6D521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6D521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D5217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6D521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6D5217"/>
    <w:rPr>
      <w:rFonts w:cs="Times New Roman"/>
    </w:rPr>
  </w:style>
  <w:style w:type="paragraph" w:customStyle="1" w:styleId="CoverInForce">
    <w:name w:val="CoverInForce"/>
    <w:basedOn w:val="Normal"/>
    <w:uiPriority w:val="99"/>
    <w:rsid w:val="006D521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6D521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6D521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6D5217"/>
    <w:rPr>
      <w:rFonts w:cs="Times New Roman"/>
    </w:rPr>
  </w:style>
  <w:style w:type="paragraph" w:customStyle="1" w:styleId="Aparabullet">
    <w:name w:val="A para bullet"/>
    <w:basedOn w:val="Normal"/>
    <w:uiPriority w:val="99"/>
    <w:rsid w:val="006D521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6D5217"/>
  </w:style>
  <w:style w:type="paragraph" w:styleId="TOC2">
    <w:name w:val="toc 2"/>
    <w:basedOn w:val="Normal"/>
    <w:next w:val="Normal"/>
    <w:autoRedefine/>
    <w:uiPriority w:val="99"/>
    <w:semiHidden/>
    <w:rsid w:val="006D5217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6D5217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6D5217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6D5217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6D5217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6D5217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6D5217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6D5217"/>
    <w:pPr>
      <w:ind w:left="1920"/>
    </w:pPr>
  </w:style>
  <w:style w:type="character" w:styleId="Hyperlink">
    <w:name w:val="Hyperlink"/>
    <w:basedOn w:val="DefaultParagraphFont"/>
    <w:uiPriority w:val="99"/>
    <w:rsid w:val="006D521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6D521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6D521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6D521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6D521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6D521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6D521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6D521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6D521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6D5217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6D5217"/>
    <w:pPr>
      <w:autoSpaceDE w:val="0"/>
      <w:autoSpaceDN w:val="0"/>
      <w:adjustRightInd w:val="0"/>
    </w:pPr>
    <w:rPr>
      <w:rFonts w:ascii="Arial" w:hAnsi="Arial" w:cs="Arial"/>
      <w:b/>
      <w:bCs/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styleId="E-mailSignature">
    <w:name w:val="E-mail Signature"/>
    <w:basedOn w:val="Normal"/>
    <w:link w:val="E-mailSignatureChar"/>
    <w:uiPriority w:val="99"/>
    <w:rsid w:val="006D5217"/>
    <w:rPr>
      <w:rFonts w:ascii="Arial" w:hAnsi="Arial" w:cs="Arial"/>
      <w:sz w:val="20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character" w:customStyle="1" w:styleId="EmailStyle681">
    <w:name w:val="EmailStyle681"/>
    <w:basedOn w:val="DefaultParagraphFont"/>
    <w:uiPriority w:val="99"/>
    <w:rsid w:val="006D5217"/>
    <w:rPr>
      <w:rFonts w:ascii="Arial" w:hAnsi="Arial" w:cs="Arial"/>
      <w:color w:val="000080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A37E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D5217"/>
    <w:rPr>
      <w:rFonts w:ascii="Tahoma" w:hAnsi="Tahoma" w:cs="Tahoma"/>
      <w:sz w:val="16"/>
      <w:szCs w:val="16"/>
      <w:lang w:eastAsia="en-US"/>
    </w:rPr>
  </w:style>
  <w:style w:type="paragraph" w:customStyle="1" w:styleId="BillBasic">
    <w:name w:val="BillBasic"/>
    <w:uiPriority w:val="99"/>
    <w:rsid w:val="00342CE3"/>
    <w:pPr>
      <w:autoSpaceDE w:val="0"/>
      <w:autoSpaceDN w:val="0"/>
      <w:spacing w:before="80" w:after="60" w:line="240" w:lineRule="auto"/>
      <w:jc w:val="both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87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531</Words>
  <Characters>2613</Characters>
  <Application>Microsoft Office Word</Application>
  <DocSecurity>0</DocSecurity>
  <Lines>102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2013-11-07T01:32:00Z</cp:lastPrinted>
  <dcterms:created xsi:type="dcterms:W3CDTF">2022-11-17T03:53:00Z</dcterms:created>
  <dcterms:modified xsi:type="dcterms:W3CDTF">2022-11-17T03:53:00Z</dcterms:modified>
</cp:coreProperties>
</file>