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366DA2AC" w:rsidR="00F10CB2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C540ED">
        <w:t>Kenny</w:t>
      </w:r>
      <w:r w:rsidR="00F10CB2">
        <w:t xml:space="preserve">) </w:t>
      </w:r>
      <w:r>
        <w:t>Determination</w:t>
      </w:r>
      <w:r w:rsidR="00B30B9A">
        <w:t xml:space="preserve"> </w:t>
      </w:r>
      <w:r w:rsidR="00C540ED">
        <w:t>202</w:t>
      </w:r>
      <w:r w:rsidR="006D6B27">
        <w:t>2</w:t>
      </w:r>
      <w:r w:rsidR="00F10CB2">
        <w:t xml:space="preserve"> </w:t>
      </w:r>
    </w:p>
    <w:p w14:paraId="621471C0" w14:textId="0FCE6ED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540ED">
        <w:rPr>
          <w:rFonts w:ascii="Arial" w:hAnsi="Arial" w:cs="Arial"/>
          <w:b/>
          <w:bCs/>
        </w:rPr>
        <w:t>202</w:t>
      </w:r>
      <w:r w:rsidR="006D6B2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D861FE">
        <w:rPr>
          <w:rFonts w:ascii="Arial" w:hAnsi="Arial" w:cs="Arial"/>
          <w:b/>
          <w:bCs/>
        </w:rPr>
        <w:t>50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2741AEB4" w:rsidR="00F10CB2" w:rsidRDefault="00F10CB2" w:rsidP="00D47F13">
      <w:pPr>
        <w:spacing w:before="140"/>
        <w:ind w:left="720"/>
      </w:pPr>
      <w:r>
        <w:t xml:space="preserve">This instrument is the </w:t>
      </w:r>
      <w:r w:rsidR="00C540ED" w:rsidRPr="00C540ED">
        <w:rPr>
          <w:i/>
          <w:iCs/>
        </w:rPr>
        <w:t>Public Place Names (Kenny) Determination 202</w:t>
      </w:r>
      <w:r w:rsidR="006D6B27">
        <w:rPr>
          <w:i/>
          <w:iCs/>
        </w:rPr>
        <w:t>2</w:t>
      </w:r>
      <w:r w:rsidR="00C540ED">
        <w:rPr>
          <w:i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C540ED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C540ED">
        <w:t xml:space="preserve">after </w:t>
      </w:r>
      <w:r w:rsidR="000C501D" w:rsidRPr="00C540ED">
        <w:t xml:space="preserve">its </w:t>
      </w:r>
      <w:r w:rsidR="00492788" w:rsidRPr="00C540ED">
        <w:t>notification</w:t>
      </w:r>
      <w:r w:rsidR="000C501D" w:rsidRPr="00C540ED">
        <w:t xml:space="preserve"> day</w:t>
      </w:r>
      <w:r w:rsidRPr="00C540ED">
        <w:t xml:space="preserve">. </w:t>
      </w:r>
    </w:p>
    <w:p w14:paraId="0D5CFC99" w14:textId="01AAE7D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1DD7FA52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0D192CFC" w14:textId="3AC3FF89" w:rsidR="001F7C45" w:rsidRDefault="001C737C" w:rsidP="00C540ED">
      <w:pPr>
        <w:tabs>
          <w:tab w:val="left" w:pos="4320"/>
        </w:tabs>
      </w:pPr>
      <w:r>
        <w:t>Delegate of the Minister</w:t>
      </w:r>
      <w:r w:rsidR="008F060D">
        <w:t xml:space="preserve"> for Planning and Land Management</w:t>
      </w:r>
      <w:bookmarkEnd w:id="0"/>
    </w:p>
    <w:p w14:paraId="153C6CAF" w14:textId="21BE2323" w:rsidR="001056A5" w:rsidRDefault="00D861FE">
      <w:pPr>
        <w:sectPr w:rsidR="001056A5" w:rsidSect="001056A5">
          <w:footerReference w:type="default" r:id="rId7"/>
          <w:footerReference w:type="first" r:id="rId8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  <w:r>
        <w:t>10 May 2022</w:t>
      </w: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6095D177" w14:textId="77777777" w:rsidR="00C26E10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C26E1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FE726EB" w14:textId="77777777" w:rsidR="002A039C" w:rsidRDefault="002A039C" w:rsidP="002A039C"/>
    <w:p w14:paraId="1318AB5A" w14:textId="77777777" w:rsidR="00C540ED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C540ED">
        <w:rPr>
          <w:b/>
          <w:bCs/>
          <w:szCs w:val="24"/>
        </w:rPr>
        <w:t>Kenny</w:t>
      </w:r>
      <w:r w:rsidRPr="00AA02C9">
        <w:rPr>
          <w:b/>
          <w:bCs/>
          <w:noProof/>
          <w:szCs w:val="24"/>
        </w:rPr>
        <w:t xml:space="preserve"> – </w:t>
      </w:r>
      <w:r w:rsidR="00C540ED">
        <w:rPr>
          <w:b/>
          <w:bCs/>
          <w:noProof/>
          <w:szCs w:val="24"/>
        </w:rPr>
        <w:t>Nurses and health administrators</w:t>
      </w:r>
    </w:p>
    <w:p w14:paraId="180C6361" w14:textId="45987562" w:rsidR="00F33698" w:rsidRPr="00B63A10" w:rsidRDefault="00F33698" w:rsidP="00F33698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5528"/>
      </w:tblGrid>
      <w:tr w:rsidR="00AA02C9" w14:paraId="0035353E" w14:textId="77777777" w:rsidTr="00BD643D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32277303" w:rsidR="00AA02C9" w:rsidRPr="00474E96" w:rsidRDefault="00AA02C9" w:rsidP="00C540ED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74E9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474E96" w:rsidRDefault="00AA02C9" w:rsidP="002A039C">
            <w:pPr>
              <w:spacing w:before="120" w:after="120"/>
              <w:rPr>
                <w:szCs w:val="24"/>
              </w:rPr>
            </w:pPr>
            <w:r w:rsidRPr="00474E96">
              <w:rPr>
                <w:b/>
                <w:bCs/>
                <w:szCs w:val="24"/>
              </w:rPr>
              <w:t>ORIGIN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1B1EB597" w:rsidR="00AA02C9" w:rsidRPr="00474E9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474E96">
              <w:rPr>
                <w:rFonts w:ascii="Times New Roman" w:hAnsi="Times New Roman"/>
                <w:szCs w:val="24"/>
                <w:lang w:val="en-GB"/>
              </w:rPr>
              <w:t>SIGNIFICANCE</w:t>
            </w:r>
            <w:r w:rsidR="00474E96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474E96" w:rsidRPr="00474E96">
              <w:rPr>
                <w:rFonts w:ascii="Times New Roman" w:hAnsi="Times New Roman"/>
                <w:b w:val="0"/>
                <w:bCs/>
                <w:color w:val="FF0000"/>
                <w:szCs w:val="24"/>
                <w:lang w:val="en-GB"/>
              </w:rPr>
              <w:t xml:space="preserve"> </w:t>
            </w:r>
          </w:p>
        </w:tc>
      </w:tr>
      <w:tr w:rsidR="00CE3399" w14:paraId="1ECCF6C8" w14:textId="77777777" w:rsidTr="00BD643D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C78DF7" w14:textId="586C930B" w:rsidR="003159D2" w:rsidRPr="00987C47" w:rsidRDefault="00987C47" w:rsidP="00987C47">
            <w:pPr>
              <w:spacing w:before="120" w:after="120"/>
              <w:rPr>
                <w:b/>
                <w:bCs/>
                <w:szCs w:val="24"/>
              </w:rPr>
            </w:pPr>
            <w:proofErr w:type="spellStart"/>
            <w:r w:rsidRPr="00987C47">
              <w:rPr>
                <w:b/>
                <w:bCs/>
                <w:szCs w:val="24"/>
              </w:rPr>
              <w:t>Rhodanthe</w:t>
            </w:r>
            <w:proofErr w:type="spellEnd"/>
            <w:r w:rsidRPr="00987C47">
              <w:rPr>
                <w:b/>
                <w:bCs/>
                <w:szCs w:val="24"/>
              </w:rPr>
              <w:t xml:space="preserve"> </w:t>
            </w:r>
            <w:r w:rsidR="003159D2" w:rsidRPr="00987C47">
              <w:rPr>
                <w:b/>
                <w:bCs/>
              </w:rPr>
              <w:t xml:space="preserve">Way </w:t>
            </w:r>
          </w:p>
          <w:p w14:paraId="1CC8C3EA" w14:textId="77777777" w:rsidR="00C7440E" w:rsidRPr="00474E96" w:rsidRDefault="00C7440E" w:rsidP="00C7440E">
            <w:pPr>
              <w:rPr>
                <w:szCs w:val="24"/>
              </w:rPr>
            </w:pPr>
          </w:p>
          <w:p w14:paraId="14482D9E" w14:textId="447021AD" w:rsidR="00C7440E" w:rsidRPr="00474E96" w:rsidRDefault="00C7440E" w:rsidP="0086389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6D90CA" w14:textId="7C458F85" w:rsidR="00CE3399" w:rsidRPr="00A27EC4" w:rsidRDefault="00C540ED" w:rsidP="002A039C">
            <w:pPr>
              <w:spacing w:before="120" w:after="120"/>
              <w:rPr>
                <w:szCs w:val="24"/>
              </w:rPr>
            </w:pPr>
            <w:proofErr w:type="spellStart"/>
            <w:r w:rsidRPr="00A27EC4">
              <w:rPr>
                <w:szCs w:val="24"/>
              </w:rPr>
              <w:t>Rhodanthe</w:t>
            </w:r>
            <w:proofErr w:type="spellEnd"/>
            <w:r w:rsidRPr="00A27EC4">
              <w:rPr>
                <w:szCs w:val="24"/>
              </w:rPr>
              <w:t xml:space="preserve"> Grace Lipsett OAM</w:t>
            </w:r>
          </w:p>
          <w:p w14:paraId="139FE93D" w14:textId="0714BFBB" w:rsidR="000A1D5B" w:rsidRPr="00381AE2" w:rsidRDefault="000A1D5B" w:rsidP="002A039C">
            <w:pPr>
              <w:spacing w:before="120" w:after="120"/>
              <w:rPr>
                <w:szCs w:val="24"/>
              </w:rPr>
            </w:pPr>
            <w:r w:rsidRPr="00381AE2">
              <w:rPr>
                <w:szCs w:val="24"/>
              </w:rPr>
              <w:t>(</w:t>
            </w:r>
            <w:r w:rsidR="00381AE2" w:rsidRPr="00381AE2">
              <w:rPr>
                <w:color w:val="444444"/>
                <w:shd w:val="clear" w:color="auto" w:fill="FFFFFF"/>
              </w:rPr>
              <w:t>née</w:t>
            </w:r>
            <w:r w:rsidRPr="00381AE2">
              <w:rPr>
                <w:szCs w:val="24"/>
              </w:rPr>
              <w:t xml:space="preserve"> Claxton)</w:t>
            </w:r>
          </w:p>
          <w:p w14:paraId="2EE78105" w14:textId="341C0237" w:rsidR="00AB5D92" w:rsidRPr="00381AE2" w:rsidRDefault="00AB5D92" w:rsidP="002A039C">
            <w:pPr>
              <w:spacing w:before="120" w:after="120"/>
              <w:rPr>
                <w:szCs w:val="24"/>
              </w:rPr>
            </w:pPr>
            <w:r w:rsidRPr="00381AE2">
              <w:rPr>
                <w:szCs w:val="24"/>
              </w:rPr>
              <w:t>(1922–2019)</w:t>
            </w:r>
          </w:p>
          <w:p w14:paraId="318DC95B" w14:textId="73F3B11A" w:rsidR="00FA22DC" w:rsidRDefault="00FA22DC" w:rsidP="002A039C">
            <w:pPr>
              <w:spacing w:before="120" w:after="120"/>
              <w:rPr>
                <w:szCs w:val="24"/>
              </w:rPr>
            </w:pPr>
          </w:p>
          <w:p w14:paraId="755DE90D" w14:textId="38FAA07F" w:rsidR="001F4753" w:rsidRPr="00474E96" w:rsidRDefault="001F4753" w:rsidP="002A039C">
            <w:pPr>
              <w:spacing w:before="120" w:after="120"/>
              <w:rPr>
                <w:szCs w:val="24"/>
              </w:rPr>
            </w:pPr>
          </w:p>
          <w:p w14:paraId="7823BF88" w14:textId="77777777" w:rsidR="00140C42" w:rsidRPr="00474E96" w:rsidRDefault="00140C42" w:rsidP="002A039C">
            <w:pPr>
              <w:spacing w:before="120" w:after="120"/>
              <w:rPr>
                <w:b/>
                <w:bCs/>
                <w:szCs w:val="24"/>
                <w:lang w:val="en-GB"/>
              </w:rPr>
            </w:pPr>
          </w:p>
          <w:p w14:paraId="300AD2AE" w14:textId="1D180439" w:rsidR="00AB5D92" w:rsidRPr="00474E96" w:rsidRDefault="00AB5D92" w:rsidP="002A039C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539FF1F" w14:textId="79B64DD0" w:rsidR="00CE3399" w:rsidRPr="00A27EC4" w:rsidRDefault="00C540ED" w:rsidP="00474E96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A27EC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Nurse, midwife,</w:t>
            </w:r>
            <w:r w:rsidR="00D80787" w:rsidRPr="00A27EC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mentor, </w:t>
            </w:r>
            <w:r w:rsidRPr="00A27EC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author</w:t>
            </w:r>
          </w:p>
          <w:p w14:paraId="2A411B9C" w14:textId="17C03D06" w:rsidR="00AB5D92" w:rsidRPr="00474E96" w:rsidRDefault="00C540ED" w:rsidP="00474E96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proofErr w:type="spellStart"/>
            <w:r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Rhodanthe</w:t>
            </w:r>
            <w:proofErr w:type="spellEnd"/>
            <w:r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Lipsett</w:t>
            </w:r>
            <w:r w:rsidR="00C929FE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proofErr w:type="spellStart"/>
            <w:r w:rsidR="00AB5D92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specialised</w:t>
            </w:r>
            <w:proofErr w:type="spellEnd"/>
            <w:r w:rsidR="00AB5D92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in maternal and infant health, </w:t>
            </w:r>
            <w:r w:rsidR="00D80787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provid</w:t>
            </w:r>
            <w:r w:rsidR="00AB5D92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ing</w:t>
            </w:r>
            <w:r w:rsidR="00D80787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leadership and vision </w:t>
            </w:r>
            <w:r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as a midwife, nurse and author</w:t>
            </w:r>
            <w:r w:rsidR="00AB5D92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.</w:t>
            </w:r>
            <w:r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</w:t>
            </w:r>
            <w:r w:rsid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br w:type="textWrapping" w:clear="all"/>
            </w:r>
            <w:r w:rsidR="00C271D7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S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ister </w:t>
            </w:r>
            <w:proofErr w:type="spellStart"/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Rhodanthe</w:t>
            </w:r>
            <w:proofErr w:type="spellEnd"/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Claxton </w:t>
            </w:r>
            <w:r w:rsidR="00C56F4B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began her career as a midwife in 1947 working in Broken Hill and </w:t>
            </w:r>
            <w:r w:rsidR="00474E96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gaining further </w:t>
            </w:r>
            <w:r w:rsidR="00C56F4B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qualifications from </w:t>
            </w:r>
            <w:proofErr w:type="spellStart"/>
            <w:r w:rsidR="00C56F4B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Tresillian</w:t>
            </w:r>
            <w:proofErr w:type="spellEnd"/>
            <w:r w:rsidR="00C56F4B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in Sydney. 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Following a period working overseas, 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she </w:t>
            </w:r>
            <w:r w:rsidR="000668FE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moved to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</w:t>
            </w:r>
            <w:r w:rsidR="000A1D5B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Canberra </w:t>
            </w:r>
            <w:r w:rsidR="00221D84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in 1951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to work </w:t>
            </w:r>
            <w:r w:rsidR="005428C9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at </w:t>
            </w:r>
            <w:r w:rsidR="00221D84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the </w:t>
            </w:r>
            <w:r w:rsidR="003159D2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Canberra </w:t>
            </w:r>
            <w:r w:rsidR="00221D84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Community Hospital</w:t>
            </w:r>
            <w:r w:rsidR="00C271D7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and was later</w:t>
            </w:r>
            <w:r w:rsidR="005428C9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</w:t>
            </w:r>
            <w:r w:rsidR="00221D84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appointed 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to</w:t>
            </w:r>
            <w:r w:rsidR="005428C9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the Canberra Mothercraft Society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, working in baby</w:t>
            </w:r>
            <w:r w:rsidR="003D286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health c</w:t>
            </w:r>
            <w:r w:rsidR="00221D84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linic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s and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</w:t>
            </w:r>
            <w:r w:rsidR="000668FE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providing care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in </w:t>
            </w:r>
            <w:r w:rsidR="000668FE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rural </w:t>
            </w:r>
            <w:r w:rsidR="005B7D1A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areas</w:t>
            </w:r>
            <w:r w:rsidR="00C271D7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.</w:t>
            </w:r>
            <w:r w:rsidR="00F61A6F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After taking time to raise her own family, in </w:t>
            </w:r>
            <w:r w:rsidR="000668FE" w:rsidRPr="00F33698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the </w:t>
            </w:r>
            <w:r w:rsidR="000668FE" w:rsidRPr="00F33698">
              <w:rPr>
                <w:rFonts w:ascii="Times New Roman" w:hAnsi="Times New Roman"/>
                <w:b w:val="0"/>
                <w:bCs/>
              </w:rPr>
              <w:t xml:space="preserve">early 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>1970</w:t>
            </w:r>
            <w:r w:rsidR="000668FE" w:rsidRPr="00F33698">
              <w:rPr>
                <w:rFonts w:ascii="Times New Roman" w:hAnsi="Times New Roman"/>
                <w:b w:val="0"/>
                <w:bCs/>
              </w:rPr>
              <w:t>s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 xml:space="preserve"> Sister Lipsett </w:t>
            </w:r>
            <w:r w:rsidR="00C56F4B" w:rsidRPr="00F33698">
              <w:rPr>
                <w:rFonts w:ascii="Times New Roman" w:hAnsi="Times New Roman"/>
                <w:b w:val="0"/>
                <w:bCs/>
              </w:rPr>
              <w:t xml:space="preserve">returned to 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 xml:space="preserve">the </w:t>
            </w:r>
            <w:r w:rsidR="00C56F4B" w:rsidRPr="00F33698">
              <w:rPr>
                <w:rFonts w:ascii="Times New Roman" w:hAnsi="Times New Roman"/>
                <w:b w:val="0"/>
                <w:bCs/>
              </w:rPr>
              <w:t xml:space="preserve">Mothercraft Society </w:t>
            </w:r>
            <w:r w:rsidR="00C53EE1" w:rsidRPr="00F33698">
              <w:rPr>
                <w:rFonts w:ascii="Times New Roman" w:hAnsi="Times New Roman"/>
                <w:b w:val="0"/>
                <w:bCs/>
              </w:rPr>
              <w:t xml:space="preserve">to work at the 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>Queen Elizabeth II Ho</w:t>
            </w:r>
            <w:r w:rsidR="00C56F4B" w:rsidRPr="00F33698">
              <w:rPr>
                <w:rFonts w:ascii="Times New Roman" w:hAnsi="Times New Roman"/>
                <w:b w:val="0"/>
                <w:bCs/>
              </w:rPr>
              <w:t>me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 xml:space="preserve"> for Mothers and Babies (QEII</w:t>
            </w:r>
            <w:r w:rsidR="000668FE" w:rsidRPr="00F33698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="0048078E" w:rsidRPr="00F33698">
              <w:rPr>
                <w:rFonts w:ascii="Times New Roman" w:hAnsi="Times New Roman"/>
                <w:b w:val="0"/>
                <w:bCs/>
              </w:rPr>
              <w:t>Alinga</w:t>
            </w:r>
            <w:proofErr w:type="spellEnd"/>
            <w:r w:rsidR="000668FE" w:rsidRPr="00F33698">
              <w:rPr>
                <w:rFonts w:ascii="Times New Roman" w:hAnsi="Times New Roman"/>
                <w:b w:val="0"/>
                <w:bCs/>
              </w:rPr>
              <w:t xml:space="preserve"> Street, </w:t>
            </w:r>
            <w:r w:rsidR="0048078E" w:rsidRPr="00F33698">
              <w:rPr>
                <w:rFonts w:ascii="Times New Roman" w:hAnsi="Times New Roman"/>
                <w:b w:val="0"/>
                <w:bCs/>
              </w:rPr>
              <w:t>C</w:t>
            </w:r>
            <w:r w:rsidR="000668FE" w:rsidRPr="00F33698">
              <w:rPr>
                <w:rFonts w:ascii="Times New Roman" w:hAnsi="Times New Roman"/>
                <w:b w:val="0"/>
                <w:bCs/>
              </w:rPr>
              <w:t>ity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>) becoming d</w:t>
            </w:r>
            <w:r w:rsidR="005428C9" w:rsidRPr="00F33698">
              <w:rPr>
                <w:rFonts w:ascii="Times New Roman" w:hAnsi="Times New Roman"/>
                <w:b w:val="0"/>
                <w:bCs/>
              </w:rPr>
              <w:t xml:space="preserve">eputy 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>d</w:t>
            </w:r>
            <w:r w:rsidR="005428C9" w:rsidRPr="00F33698">
              <w:rPr>
                <w:rFonts w:ascii="Times New Roman" w:hAnsi="Times New Roman"/>
                <w:b w:val="0"/>
                <w:bCs/>
              </w:rPr>
              <w:t xml:space="preserve">irector of </w:t>
            </w:r>
            <w:r w:rsidR="00F61A6F" w:rsidRPr="00F33698">
              <w:rPr>
                <w:rFonts w:ascii="Times New Roman" w:hAnsi="Times New Roman"/>
                <w:b w:val="0"/>
                <w:bCs/>
              </w:rPr>
              <w:t>n</w:t>
            </w:r>
            <w:r w:rsidR="005428C9" w:rsidRPr="00F33698">
              <w:rPr>
                <w:rFonts w:ascii="Times New Roman" w:hAnsi="Times New Roman"/>
                <w:b w:val="0"/>
                <w:bCs/>
              </w:rPr>
              <w:t>ursing</w:t>
            </w:r>
            <w:r w:rsidR="0048078E" w:rsidRPr="00F33698">
              <w:rPr>
                <w:rFonts w:ascii="Times New Roman" w:hAnsi="Times New Roman"/>
                <w:b w:val="0"/>
                <w:bCs/>
              </w:rPr>
              <w:t>.</w:t>
            </w:r>
            <w:r w:rsidR="007D5F94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D97276">
              <w:rPr>
                <w:rFonts w:ascii="Times New Roman" w:hAnsi="Times New Roman"/>
                <w:b w:val="0"/>
                <w:bCs/>
              </w:rPr>
              <w:t>Over a period of more than 1</w:t>
            </w:r>
            <w:r w:rsidR="00BD643D">
              <w:rPr>
                <w:rFonts w:ascii="Times New Roman" w:hAnsi="Times New Roman"/>
                <w:b w:val="0"/>
                <w:bCs/>
              </w:rPr>
              <w:t xml:space="preserve">8 years </w:t>
            </w:r>
            <w:r w:rsidR="007D5F94">
              <w:rPr>
                <w:rFonts w:ascii="Times New Roman" w:hAnsi="Times New Roman"/>
                <w:b w:val="0"/>
                <w:bCs/>
              </w:rPr>
              <w:t>s</w:t>
            </w:r>
            <w:r w:rsidR="00DC43C0">
              <w:rPr>
                <w:rFonts w:ascii="Times New Roman" w:hAnsi="Times New Roman"/>
                <w:b w:val="0"/>
                <w:bCs/>
              </w:rPr>
              <w:t>he</w:t>
            </w:r>
            <w:r w:rsidR="0048078E" w:rsidRPr="00F33698">
              <w:rPr>
                <w:rFonts w:ascii="Times New Roman" w:hAnsi="Times New Roman"/>
                <w:b w:val="0"/>
                <w:bCs/>
              </w:rPr>
              <w:t xml:space="preserve"> provided support and practical advice to mothers </w:t>
            </w:r>
            <w:r w:rsidR="00D97276">
              <w:rPr>
                <w:rFonts w:ascii="Times New Roman" w:hAnsi="Times New Roman"/>
                <w:b w:val="0"/>
                <w:bCs/>
              </w:rPr>
              <w:t xml:space="preserve">at QEII </w:t>
            </w:r>
            <w:r w:rsidR="00FB5966" w:rsidRPr="00F33698">
              <w:rPr>
                <w:rFonts w:ascii="Times New Roman" w:hAnsi="Times New Roman"/>
                <w:b w:val="0"/>
                <w:bCs/>
              </w:rPr>
              <w:t xml:space="preserve">and </w:t>
            </w:r>
            <w:r w:rsidR="0048078E" w:rsidRPr="00F33698">
              <w:rPr>
                <w:rFonts w:ascii="Times New Roman" w:hAnsi="Times New Roman"/>
                <w:b w:val="0"/>
                <w:bCs/>
              </w:rPr>
              <w:t>mentored health care</w:t>
            </w:r>
            <w:r w:rsidR="00FB5966" w:rsidRPr="00F33698">
              <w:rPr>
                <w:rFonts w:ascii="Times New Roman" w:hAnsi="Times New Roman"/>
                <w:b w:val="0"/>
                <w:bCs/>
              </w:rPr>
              <w:t xml:space="preserve"> p</w:t>
            </w:r>
            <w:r w:rsidR="0048078E" w:rsidRPr="00F33698">
              <w:rPr>
                <w:rFonts w:ascii="Times New Roman" w:hAnsi="Times New Roman"/>
                <w:b w:val="0"/>
                <w:bCs/>
              </w:rPr>
              <w:t>rofessionals</w:t>
            </w:r>
            <w:r w:rsidR="00BD643D">
              <w:rPr>
                <w:rFonts w:ascii="Times New Roman" w:hAnsi="Times New Roman"/>
                <w:b w:val="0"/>
                <w:bCs/>
              </w:rPr>
              <w:t xml:space="preserve">. </w:t>
            </w:r>
            <w:r w:rsidR="007D5F94">
              <w:rPr>
                <w:rFonts w:ascii="Times New Roman" w:hAnsi="Times New Roman"/>
                <w:b w:val="0"/>
                <w:bCs/>
              </w:rPr>
              <w:t>Following r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>etir</w:t>
            </w:r>
            <w:r w:rsidR="00DC43C0">
              <w:rPr>
                <w:rFonts w:ascii="Times New Roman" w:hAnsi="Times New Roman"/>
                <w:b w:val="0"/>
                <w:bCs/>
              </w:rPr>
              <w:t>ement</w:t>
            </w:r>
            <w:r w:rsidR="007D5F94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FB5966" w:rsidRPr="00381AE2">
              <w:rPr>
                <w:rFonts w:ascii="Times New Roman" w:hAnsi="Times New Roman"/>
                <w:b w:val="0"/>
                <w:bCs/>
              </w:rPr>
              <w:t xml:space="preserve">she 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>remained</w:t>
            </w:r>
            <w:r w:rsidR="0086389A" w:rsidRPr="00381AE2">
              <w:rPr>
                <w:rFonts w:ascii="Times New Roman" w:hAnsi="Times New Roman"/>
                <w:b w:val="0"/>
                <w:bCs/>
              </w:rPr>
              <w:t xml:space="preserve"> an</w:t>
            </w:r>
            <w:r w:rsidR="0048078E" w:rsidRPr="00381AE2">
              <w:rPr>
                <w:rFonts w:ascii="Times New Roman" w:hAnsi="Times New Roman"/>
                <w:b w:val="0"/>
                <w:bCs/>
              </w:rPr>
              <w:t xml:space="preserve"> active member of the Australian College of Midwives</w:t>
            </w:r>
            <w:r w:rsidR="00FB5966" w:rsidRPr="00381AE2">
              <w:rPr>
                <w:rFonts w:ascii="Times New Roman" w:hAnsi="Times New Roman"/>
                <w:b w:val="0"/>
                <w:bCs/>
              </w:rPr>
              <w:t xml:space="preserve"> and wrote </w:t>
            </w:r>
            <w:r w:rsidR="00D97276">
              <w:rPr>
                <w:rFonts w:ascii="Times New Roman" w:hAnsi="Times New Roman"/>
                <w:b w:val="0"/>
                <w:bCs/>
              </w:rPr>
              <w:br w:type="textWrapping" w:clear="all"/>
            </w:r>
            <w:r w:rsidR="0086389A" w:rsidRPr="00381AE2">
              <w:rPr>
                <w:rFonts w:ascii="Times New Roman" w:hAnsi="Times New Roman"/>
                <w:b w:val="0"/>
                <w:bCs/>
              </w:rPr>
              <w:t>‘No one right way’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B5966" w:rsidRPr="00381AE2">
              <w:rPr>
                <w:rFonts w:ascii="Times New Roman" w:hAnsi="Times New Roman"/>
                <w:b w:val="0"/>
                <w:bCs/>
              </w:rPr>
              <w:t>(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 xml:space="preserve">2004) later </w:t>
            </w:r>
            <w:r w:rsidR="00FB5966" w:rsidRPr="00381AE2">
              <w:rPr>
                <w:rFonts w:ascii="Times New Roman" w:hAnsi="Times New Roman"/>
                <w:b w:val="0"/>
                <w:bCs/>
              </w:rPr>
              <w:t xml:space="preserve">published as 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 xml:space="preserve">the </w:t>
            </w:r>
            <w:r w:rsidR="003159D2" w:rsidRPr="00381AE2">
              <w:rPr>
                <w:rFonts w:ascii="Times New Roman" w:hAnsi="Times New Roman"/>
                <w:b w:val="0"/>
                <w:bCs/>
              </w:rPr>
              <w:t>acclaimed</w:t>
            </w:r>
            <w:r w:rsidR="00474E96" w:rsidRPr="00381AE2">
              <w:rPr>
                <w:rFonts w:ascii="Times New Roman" w:hAnsi="Times New Roman"/>
                <w:b w:val="0"/>
                <w:bCs/>
              </w:rPr>
              <w:t xml:space="preserve"> ‘Baby care: nurturing your baby, your way’ (2012)</w:t>
            </w:r>
            <w:r w:rsidR="00FB5966" w:rsidRPr="00381AE2">
              <w:rPr>
                <w:rFonts w:ascii="Times New Roman" w:hAnsi="Times New Roman"/>
                <w:b w:val="0"/>
                <w:bCs/>
              </w:rPr>
              <w:t xml:space="preserve">. </w:t>
            </w:r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Lipsett was awarded the Medal of the Order of Australia in 1992 </w:t>
            </w:r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and </w:t>
            </w:r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made a Fellow of the Australian College of Midwives in </w:t>
            </w:r>
            <w:r w:rsidR="00C56F4B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1996</w:t>
            </w:r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. In </w:t>
            </w:r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2006, the </w:t>
            </w:r>
            <w:r w:rsidR="00C7440E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c</w:t>
            </w:r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ollege </w:t>
            </w:r>
            <w:r w:rsidR="00C7440E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initiated </w:t>
            </w:r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the ‘</w:t>
            </w:r>
            <w:proofErr w:type="spellStart"/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Rhodanthe</w:t>
            </w:r>
            <w:proofErr w:type="spellEnd"/>
            <w:r w:rsidR="00AB5D92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Lipsett Award</w:t>
            </w:r>
            <w:r w:rsidR="00BD643D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’</w:t>
            </w:r>
            <w:r w:rsidR="0086389A" w:rsidRPr="00BD643D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</w:t>
            </w:r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and in 2009, announced ‘The </w:t>
            </w:r>
            <w:proofErr w:type="spellStart"/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Rhodanthe</w:t>
            </w:r>
            <w:proofErr w:type="spellEnd"/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 Lipsett Indigenous Midwifery Trust</w:t>
            </w:r>
            <w:r w:rsidR="0086389A" w:rsidRPr="00BD643D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>’</w:t>
            </w:r>
            <w:r w:rsidR="0086389A" w:rsidRPr="00381AE2">
              <w:rPr>
                <w:rFonts w:ascii="Times New Roman" w:hAnsi="Times New Roman"/>
                <w:b w:val="0"/>
                <w:bCs/>
                <w:szCs w:val="24"/>
                <w:lang w:val="en" w:eastAsia="en-AU"/>
              </w:rPr>
              <w:t xml:space="preserve">, a testament to the </w:t>
            </w:r>
            <w:r w:rsidR="0086389A" w:rsidRPr="00381AE2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encouragement Lipsett provided to Aboriginal and</w:t>
            </w:r>
            <w:r w:rsidR="0086389A" w:rsidRPr="00F33698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 Torres Strait</w:t>
            </w:r>
            <w:r w:rsidR="0086389A" w:rsidRPr="00474E96">
              <w:rPr>
                <w:rFonts w:ascii="Times New Roman" w:hAnsi="Times New Roman"/>
                <w:b w:val="0"/>
                <w:bCs/>
                <w:color w:val="000000"/>
                <w:szCs w:val="24"/>
                <w:shd w:val="clear" w:color="auto" w:fill="FFFFFF"/>
              </w:rPr>
              <w:t xml:space="preserve"> Islander people </w:t>
            </w:r>
            <w:r w:rsidR="0086389A" w:rsidRPr="00474E96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en" w:eastAsia="en-AU"/>
              </w:rPr>
              <w:t>to study to become midwives.</w:t>
            </w:r>
            <w:r w:rsidR="00AB5D92" w:rsidRPr="00474E96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en" w:eastAsia="en-AU"/>
              </w:rPr>
              <w:t xml:space="preserve"> I</w:t>
            </w:r>
            <w:r w:rsidR="000F7FDE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n 2012, </w:t>
            </w:r>
            <w:r w:rsidR="0086389A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she </w:t>
            </w:r>
            <w:r w:rsidR="00AB5D92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received </w:t>
            </w:r>
            <w:r w:rsidR="000F7FDE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an </w:t>
            </w:r>
            <w:r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honorary doctorate from the University of Canberra in </w:t>
            </w:r>
            <w:r w:rsidR="00AB5D92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recognition of more than fifty </w:t>
            </w:r>
            <w:r w:rsidR="000A1D5B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years’ service </w:t>
            </w:r>
            <w:r w:rsidR="00AB5D92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to </w:t>
            </w:r>
            <w:r w:rsidR="003159D2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infants and </w:t>
            </w:r>
            <w:r w:rsidR="00AB5D92" w:rsidRPr="00F336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maternal health</w:t>
            </w:r>
            <w:r w:rsidR="00AB5D92" w:rsidRPr="00474E96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="00C7440E" w:rsidRPr="00474E96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en" w:eastAsia="en-AU"/>
              </w:rPr>
              <w:t xml:space="preserve"> </w:t>
            </w:r>
          </w:p>
        </w:tc>
      </w:tr>
    </w:tbl>
    <w:p w14:paraId="7A56A0AB" w14:textId="3F894D74" w:rsidR="001056A5" w:rsidRDefault="00474E96" w:rsidP="00F33698">
      <w:p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br w:type="page"/>
      </w:r>
    </w:p>
    <w:p w14:paraId="549D962D" w14:textId="25C951EB" w:rsidR="0033125C" w:rsidRDefault="00310321" w:rsidP="00F33698">
      <w:p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  <w:noProof/>
        </w:rPr>
        <w:lastRenderedPageBreak/>
        <w:drawing>
          <wp:inline distT="0" distB="0" distL="0" distR="0" wp14:anchorId="37586F86" wp14:editId="05416400">
            <wp:extent cx="5274945" cy="745998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25C" w:rsidSect="00AA02C9">
      <w:footerReference w:type="defaul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3486" w14:textId="77777777" w:rsidR="00606BC8" w:rsidRDefault="00606BC8" w:rsidP="00F10CB2">
      <w:r>
        <w:separator/>
      </w:r>
    </w:p>
  </w:endnote>
  <w:endnote w:type="continuationSeparator" w:id="0">
    <w:p w14:paraId="20CEA45F" w14:textId="77777777" w:rsidR="00606BC8" w:rsidRDefault="00606BC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14:paraId="25579F64" w14:textId="77777777" w:rsidR="005428C9" w:rsidRPr="00AF1C0D" w:rsidRDefault="005428C9" w:rsidP="001056A5">
            <w:pPr>
              <w:pStyle w:val="Footer"/>
              <w:tabs>
                <w:tab w:val="clear" w:pos="2880"/>
              </w:tabs>
            </w:pPr>
          </w:p>
          <w:p w14:paraId="3E55ADB8" w14:textId="77777777" w:rsidR="00E44E5A" w:rsidRDefault="00C26E10" w:rsidP="001056A5">
            <w:pPr>
              <w:pStyle w:val="Footer"/>
            </w:pPr>
          </w:p>
        </w:sdtContent>
      </w:sdt>
    </w:sdtContent>
  </w:sdt>
  <w:p w14:paraId="2D8A87B6" w14:textId="77F652F1" w:rsidR="005428C9" w:rsidRPr="00E44E5A" w:rsidRDefault="00E44E5A" w:rsidP="00E44E5A">
    <w:pPr>
      <w:pStyle w:val="Footer"/>
      <w:jc w:val="center"/>
      <w:rPr>
        <w:rFonts w:ascii="Arial" w:hAnsi="Arial" w:cs="Arial"/>
        <w:sz w:val="14"/>
      </w:rPr>
    </w:pPr>
    <w:r w:rsidRPr="00E44E5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495D3DAC" w:rsidR="005428C9" w:rsidRPr="00AF1C0D" w:rsidRDefault="005428C9" w:rsidP="001056A5">
            <w:pPr>
              <w:pStyle w:val="Footer"/>
              <w:tabs>
                <w:tab w:val="clear" w:pos="2880"/>
              </w:tabs>
            </w:pP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704E709C" w14:textId="77777777" w:rsidR="005428C9" w:rsidRPr="00AA02C9" w:rsidRDefault="00C26E10" w:rsidP="00AA02C9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8991" w14:textId="77777777" w:rsidR="00C26E10" w:rsidRPr="00AA02C9" w:rsidRDefault="00C26E10" w:rsidP="00C26E10">
    <w:pPr>
      <w:pStyle w:val="Footer"/>
      <w:jc w:val="center"/>
    </w:pPr>
    <w:r w:rsidRPr="00E44E5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30763"/>
      <w:docPartObj>
        <w:docPartGallery w:val="Page Numbers (Bottom of Page)"/>
        <w:docPartUnique/>
      </w:docPartObj>
    </w:sdtPr>
    <w:sdtContent>
      <w:sdt>
        <w:sdtPr>
          <w:id w:val="-1068650495"/>
          <w:docPartObj>
            <w:docPartGallery w:val="Page Numbers (Top of Page)"/>
            <w:docPartUnique/>
          </w:docPartObj>
        </w:sdtPr>
        <w:sdtContent>
          <w:p w14:paraId="391188C1" w14:textId="5D69C59A" w:rsidR="00C26E10" w:rsidRPr="00AF1C0D" w:rsidRDefault="00C26E10" w:rsidP="001056A5">
            <w:pPr>
              <w:pStyle w:val="Footer"/>
              <w:tabs>
                <w:tab w:val="clear" w:pos="2880"/>
              </w:tabs>
            </w:pPr>
          </w:p>
          <w:p w14:paraId="70B82DF3" w14:textId="193D376E" w:rsidR="00C26E10" w:rsidRPr="00AA02C9" w:rsidRDefault="00C26E10" w:rsidP="00C26E10">
            <w:pPr>
              <w:pStyle w:val="Footer"/>
              <w:jc w:val="center"/>
            </w:pPr>
            <w:r w:rsidRPr="00E44E5A">
              <w:rPr>
                <w:rFonts w:ascii="Arial" w:hAnsi="Arial" w:cs="Arial"/>
                <w:sz w:val="14"/>
              </w:rPr>
              <w:t>Unauthorised version prepared by ACT Parliamentary Counsel’s Office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20E0" w14:textId="77777777" w:rsidR="00606BC8" w:rsidRDefault="00606BC8" w:rsidP="00F10CB2">
      <w:r>
        <w:separator/>
      </w:r>
    </w:p>
  </w:footnote>
  <w:footnote w:type="continuationSeparator" w:id="0">
    <w:p w14:paraId="314E31D5" w14:textId="77777777" w:rsidR="00606BC8" w:rsidRDefault="00606BC8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668FE"/>
    <w:rsid w:val="000A1A69"/>
    <w:rsid w:val="000A1D5B"/>
    <w:rsid w:val="000C501D"/>
    <w:rsid w:val="000F7FDE"/>
    <w:rsid w:val="001056A5"/>
    <w:rsid w:val="00111262"/>
    <w:rsid w:val="00134786"/>
    <w:rsid w:val="00140C42"/>
    <w:rsid w:val="00140CE3"/>
    <w:rsid w:val="00194AC7"/>
    <w:rsid w:val="00195A1F"/>
    <w:rsid w:val="001A3A7F"/>
    <w:rsid w:val="001A48AB"/>
    <w:rsid w:val="001C737C"/>
    <w:rsid w:val="001F1298"/>
    <w:rsid w:val="001F4753"/>
    <w:rsid w:val="001F7C45"/>
    <w:rsid w:val="00205E99"/>
    <w:rsid w:val="002203E3"/>
    <w:rsid w:val="00221D84"/>
    <w:rsid w:val="00232478"/>
    <w:rsid w:val="00267FC1"/>
    <w:rsid w:val="00281B3A"/>
    <w:rsid w:val="002A039C"/>
    <w:rsid w:val="002A0D4A"/>
    <w:rsid w:val="00310321"/>
    <w:rsid w:val="003159D2"/>
    <w:rsid w:val="0033125C"/>
    <w:rsid w:val="00372EA0"/>
    <w:rsid w:val="00373830"/>
    <w:rsid w:val="00381AE2"/>
    <w:rsid w:val="003C330F"/>
    <w:rsid w:val="003C5806"/>
    <w:rsid w:val="003D286A"/>
    <w:rsid w:val="003D439C"/>
    <w:rsid w:val="003D7174"/>
    <w:rsid w:val="00445322"/>
    <w:rsid w:val="00474E96"/>
    <w:rsid w:val="0048078E"/>
    <w:rsid w:val="00481934"/>
    <w:rsid w:val="00492788"/>
    <w:rsid w:val="004D4236"/>
    <w:rsid w:val="004E190C"/>
    <w:rsid w:val="004F45F5"/>
    <w:rsid w:val="004F6E84"/>
    <w:rsid w:val="00513572"/>
    <w:rsid w:val="0051622B"/>
    <w:rsid w:val="00522381"/>
    <w:rsid w:val="005428C9"/>
    <w:rsid w:val="005576AF"/>
    <w:rsid w:val="00580D29"/>
    <w:rsid w:val="005961A3"/>
    <w:rsid w:val="005A0C1C"/>
    <w:rsid w:val="005B7D1A"/>
    <w:rsid w:val="005D55E0"/>
    <w:rsid w:val="005D68B8"/>
    <w:rsid w:val="005F75A1"/>
    <w:rsid w:val="00606BC8"/>
    <w:rsid w:val="00627F0C"/>
    <w:rsid w:val="006668F6"/>
    <w:rsid w:val="00667281"/>
    <w:rsid w:val="006768A7"/>
    <w:rsid w:val="00685113"/>
    <w:rsid w:val="006A3A2F"/>
    <w:rsid w:val="006D6B27"/>
    <w:rsid w:val="00704DC3"/>
    <w:rsid w:val="0072003E"/>
    <w:rsid w:val="007707C8"/>
    <w:rsid w:val="0077162F"/>
    <w:rsid w:val="00784B87"/>
    <w:rsid w:val="007A3299"/>
    <w:rsid w:val="007B2E24"/>
    <w:rsid w:val="007C3B22"/>
    <w:rsid w:val="007D5F94"/>
    <w:rsid w:val="008036F7"/>
    <w:rsid w:val="00807825"/>
    <w:rsid w:val="00824EB1"/>
    <w:rsid w:val="0086389A"/>
    <w:rsid w:val="00892A9A"/>
    <w:rsid w:val="00892CC8"/>
    <w:rsid w:val="00894148"/>
    <w:rsid w:val="008A1D96"/>
    <w:rsid w:val="008A3808"/>
    <w:rsid w:val="008B556F"/>
    <w:rsid w:val="008D1C15"/>
    <w:rsid w:val="008E4A39"/>
    <w:rsid w:val="008F060D"/>
    <w:rsid w:val="008F60A5"/>
    <w:rsid w:val="009070F7"/>
    <w:rsid w:val="00970517"/>
    <w:rsid w:val="009876DB"/>
    <w:rsid w:val="00987C47"/>
    <w:rsid w:val="009A5D0A"/>
    <w:rsid w:val="009C7B94"/>
    <w:rsid w:val="00A0585C"/>
    <w:rsid w:val="00A07BFA"/>
    <w:rsid w:val="00A11431"/>
    <w:rsid w:val="00A15BEA"/>
    <w:rsid w:val="00A27EC4"/>
    <w:rsid w:val="00A43FE7"/>
    <w:rsid w:val="00A502EA"/>
    <w:rsid w:val="00A557E0"/>
    <w:rsid w:val="00A70840"/>
    <w:rsid w:val="00A74247"/>
    <w:rsid w:val="00A76ECB"/>
    <w:rsid w:val="00A9655D"/>
    <w:rsid w:val="00AA02C9"/>
    <w:rsid w:val="00AB5D92"/>
    <w:rsid w:val="00B021A5"/>
    <w:rsid w:val="00B1549F"/>
    <w:rsid w:val="00B30B9A"/>
    <w:rsid w:val="00B33A3D"/>
    <w:rsid w:val="00B63A10"/>
    <w:rsid w:val="00B6603C"/>
    <w:rsid w:val="00B96911"/>
    <w:rsid w:val="00BA52F5"/>
    <w:rsid w:val="00BB241F"/>
    <w:rsid w:val="00BD02C6"/>
    <w:rsid w:val="00BD643D"/>
    <w:rsid w:val="00BD6DDE"/>
    <w:rsid w:val="00C21DDE"/>
    <w:rsid w:val="00C26E10"/>
    <w:rsid w:val="00C271D7"/>
    <w:rsid w:val="00C345C3"/>
    <w:rsid w:val="00C41B1B"/>
    <w:rsid w:val="00C53EE1"/>
    <w:rsid w:val="00C540ED"/>
    <w:rsid w:val="00C56F4B"/>
    <w:rsid w:val="00C65523"/>
    <w:rsid w:val="00C7440E"/>
    <w:rsid w:val="00C7663E"/>
    <w:rsid w:val="00C929FE"/>
    <w:rsid w:val="00CA5F89"/>
    <w:rsid w:val="00CC668F"/>
    <w:rsid w:val="00CD4E55"/>
    <w:rsid w:val="00CE3399"/>
    <w:rsid w:val="00CF28EB"/>
    <w:rsid w:val="00CF389E"/>
    <w:rsid w:val="00D36CFC"/>
    <w:rsid w:val="00D47F13"/>
    <w:rsid w:val="00D5064C"/>
    <w:rsid w:val="00D80787"/>
    <w:rsid w:val="00D861FE"/>
    <w:rsid w:val="00D9612A"/>
    <w:rsid w:val="00D964C6"/>
    <w:rsid w:val="00D97276"/>
    <w:rsid w:val="00DB1051"/>
    <w:rsid w:val="00DC43C0"/>
    <w:rsid w:val="00DC4A5D"/>
    <w:rsid w:val="00DF1D10"/>
    <w:rsid w:val="00E140AE"/>
    <w:rsid w:val="00E358BC"/>
    <w:rsid w:val="00E44E5A"/>
    <w:rsid w:val="00E73C6D"/>
    <w:rsid w:val="00F0488B"/>
    <w:rsid w:val="00F10CB2"/>
    <w:rsid w:val="00F15AC3"/>
    <w:rsid w:val="00F236C5"/>
    <w:rsid w:val="00F33698"/>
    <w:rsid w:val="00F52AAB"/>
    <w:rsid w:val="00F56AED"/>
    <w:rsid w:val="00F61A6F"/>
    <w:rsid w:val="00F870D5"/>
    <w:rsid w:val="00FA22DC"/>
    <w:rsid w:val="00FB4806"/>
    <w:rsid w:val="00FB596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B5D92"/>
    <w:rPr>
      <w:i/>
      <w:iCs/>
    </w:rPr>
  </w:style>
  <w:style w:type="character" w:customStyle="1" w:styleId="highlightedterm">
    <w:name w:val="highlightedterm"/>
    <w:basedOn w:val="DefaultParagraphFont"/>
    <w:rsid w:val="003D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120">
                  <w:marLeft w:val="0"/>
                  <w:marRight w:val="0"/>
                  <w:marTop w:val="0"/>
                  <w:marBottom w:val="15"/>
                  <w:divBdr>
                    <w:top w:val="single" w:sz="12" w:space="2" w:color="B2DBC7"/>
                    <w:left w:val="single" w:sz="12" w:space="2" w:color="B2DBC7"/>
                    <w:bottom w:val="single" w:sz="12" w:space="2" w:color="B2DBC7"/>
                    <w:right w:val="single" w:sz="12" w:space="2" w:color="B2DBC7"/>
                  </w:divBdr>
                </w:div>
              </w:divsChild>
            </w:div>
          </w:divsChild>
        </w:div>
        <w:div w:id="129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179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1552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035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87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3385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488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549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613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63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1802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205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3524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832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436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106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  <w:div w:id="14587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898">
                  <w:marLeft w:val="0"/>
                  <w:marRight w:val="0"/>
                  <w:marTop w:val="0"/>
                  <w:marBottom w:val="15"/>
                  <w:divBdr>
                    <w:top w:val="single" w:sz="12" w:space="2" w:color="FFFFFF"/>
                    <w:left w:val="single" w:sz="12" w:space="2" w:color="FFFFFF"/>
                    <w:bottom w:val="single" w:sz="12" w:space="2" w:color="FFFFFF"/>
                    <w:right w:val="single" w:sz="12" w:space="2" w:color="FFFFFF"/>
                  </w:divBdr>
                </w:div>
              </w:divsChild>
            </w:div>
          </w:divsChild>
        </w:div>
      </w:divsChild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2101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2004-04-05T00:37:00Z</cp:lastPrinted>
  <dcterms:created xsi:type="dcterms:W3CDTF">2022-05-12T00:03:00Z</dcterms:created>
  <dcterms:modified xsi:type="dcterms:W3CDTF">2022-05-13T00:48:00Z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A30734377</vt:lpwstr>
  </property>
  <property fmtid="{D5CDD505-2E9C-101B-9397-08002B2CF9AE}" pid="4" name="Objective-Title">
    <vt:lpwstr>DI2022-50 Public Place Names (Kenny) Determination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2021-10-06T21:58:42Z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2022-05-11T23:58:16Z</vt:filetime>
  </property>
  <property fmtid="{D5CDD505-2E9C-101B-9397-08002B2CF9AE}" pid="10" name="Objective-ModificationStamp">
    <vt:filetime>2022-05-11T23:58:34Z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Briefs:21/101408 Public Place Names (Kenny) Determination 2022 - Rhodanthe Way:</vt:lpwstr>
  </property>
  <property fmtid="{D5CDD505-2E9C-101B-9397-08002B2CF9AE}" pid="13" name="Objective-Parent">
    <vt:lpwstr>21/101408 Public Place Names (Kenny) Determination 2022 - Rhodanthe 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1-2021/101408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