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2603" w14:textId="77777777" w:rsidR="00F624B0" w:rsidRDefault="00F624B0" w:rsidP="00835607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Australian Capital Territory</w:t>
      </w:r>
    </w:p>
    <w:p w14:paraId="2FE6129D" w14:textId="5A7B19D9" w:rsidR="00F624B0" w:rsidRDefault="00F624B0" w:rsidP="00835607">
      <w:pPr>
        <w:pStyle w:val="Heading7"/>
        <w:spacing w:before="700" w:after="100"/>
        <w:rPr>
          <w:sz w:val="40"/>
          <w:szCs w:val="40"/>
        </w:rPr>
      </w:pPr>
      <w:r>
        <w:rPr>
          <w:sz w:val="40"/>
          <w:szCs w:val="40"/>
        </w:rPr>
        <w:t xml:space="preserve">Community Title (Fees) Determination </w:t>
      </w:r>
      <w:r w:rsidR="00A82F67">
        <w:rPr>
          <w:sz w:val="40"/>
          <w:szCs w:val="40"/>
        </w:rPr>
        <w:t>2023</w:t>
      </w:r>
      <w:r>
        <w:rPr>
          <w:sz w:val="40"/>
          <w:szCs w:val="40"/>
        </w:rPr>
        <w:t xml:space="preserve"> </w:t>
      </w:r>
    </w:p>
    <w:p w14:paraId="2864DC7D" w14:textId="5B7BE42F" w:rsidR="00F624B0" w:rsidRDefault="002C2769" w:rsidP="00835607">
      <w:pPr>
        <w:pStyle w:val="Heading2"/>
        <w:spacing w:before="340"/>
      </w:pPr>
      <w:r>
        <w:t xml:space="preserve">Disallowable </w:t>
      </w:r>
      <w:r w:rsidR="00D7735F">
        <w:t>i</w:t>
      </w:r>
      <w:r>
        <w:t>nstrument DI</w:t>
      </w:r>
      <w:r w:rsidR="00A82F67">
        <w:t>2023</w:t>
      </w:r>
      <w:r w:rsidR="00DD7C9C">
        <w:t>-</w:t>
      </w:r>
      <w:r w:rsidR="00401ECB">
        <w:t>138</w:t>
      </w:r>
    </w:p>
    <w:p w14:paraId="406B7DE1" w14:textId="2CD7FA5B" w:rsidR="00F624B0" w:rsidRDefault="00222945" w:rsidP="00835607">
      <w:pPr>
        <w:pStyle w:val="Heading1"/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624B0">
        <w:rPr>
          <w:rFonts w:ascii="Times New Roman" w:hAnsi="Times New Roman" w:cs="Times New Roman"/>
        </w:rPr>
        <w:t>ade under the</w:t>
      </w:r>
    </w:p>
    <w:p w14:paraId="76C8EBBD" w14:textId="77777777" w:rsidR="00F624B0" w:rsidRDefault="00F624B0" w:rsidP="00835607">
      <w:pPr>
        <w:spacing w:before="320"/>
        <w:rPr>
          <w:rFonts w:ascii="Arial" w:hAnsi="Arial" w:cs="Arial"/>
          <w:b/>
          <w:bCs/>
        </w:rPr>
      </w:pPr>
      <w:r w:rsidRPr="00846BEB">
        <w:rPr>
          <w:rFonts w:ascii="Arial" w:hAnsi="Arial" w:cs="Arial"/>
          <w:b/>
          <w:bCs/>
        </w:rPr>
        <w:t>Community Title Act 2001</w:t>
      </w:r>
      <w:r>
        <w:rPr>
          <w:rFonts w:ascii="Arial" w:hAnsi="Arial" w:cs="Arial"/>
          <w:b/>
          <w:bCs/>
        </w:rPr>
        <w:t>, s 96 (Determination of fees)</w:t>
      </w:r>
    </w:p>
    <w:p w14:paraId="17063190" w14:textId="77777777" w:rsidR="00222945" w:rsidRDefault="00222945" w:rsidP="00222945">
      <w:pPr>
        <w:pStyle w:val="N-line3"/>
        <w:pBdr>
          <w:bottom w:val="none" w:sz="0" w:space="0" w:color="auto"/>
        </w:pBdr>
        <w:spacing w:before="60"/>
      </w:pPr>
    </w:p>
    <w:p w14:paraId="63A82FC3" w14:textId="77777777" w:rsidR="00222945" w:rsidRDefault="00222945" w:rsidP="00222945">
      <w:pPr>
        <w:pStyle w:val="N-line3"/>
        <w:pBdr>
          <w:top w:val="single" w:sz="12" w:space="1" w:color="auto"/>
          <w:bottom w:val="none" w:sz="0" w:space="0" w:color="auto"/>
        </w:pBdr>
      </w:pPr>
    </w:p>
    <w:p w14:paraId="16D3B859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60" w:after="6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D7735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nstrument</w:t>
      </w:r>
    </w:p>
    <w:p w14:paraId="5353DA77" w14:textId="575D8A0D" w:rsidR="00F624B0" w:rsidRDefault="00F624B0" w:rsidP="00835607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Community Title</w:t>
      </w:r>
      <w:r>
        <w:t xml:space="preserve"> </w:t>
      </w:r>
      <w:r>
        <w:rPr>
          <w:i/>
          <w:iCs/>
        </w:rPr>
        <w:t xml:space="preserve">(Fees) Determination </w:t>
      </w:r>
      <w:r w:rsidR="00A82F67">
        <w:rPr>
          <w:i/>
          <w:iCs/>
        </w:rPr>
        <w:t>2023</w:t>
      </w:r>
      <w:r>
        <w:rPr>
          <w:i/>
          <w:iCs/>
        </w:rPr>
        <w:t>.</w:t>
      </w:r>
    </w:p>
    <w:p w14:paraId="52F0E08B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Commencement</w:t>
      </w:r>
    </w:p>
    <w:p w14:paraId="7DE3221D" w14:textId="3E4085F1" w:rsidR="006D122C" w:rsidRDefault="006D122C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This instrument commences on 1 July </w:t>
      </w:r>
      <w:r w:rsidR="00A82F67">
        <w:t>2023</w:t>
      </w:r>
      <w:r>
        <w:t>.</w:t>
      </w:r>
    </w:p>
    <w:p w14:paraId="0DA0A8C7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Determination of fees</w:t>
      </w:r>
    </w:p>
    <w:p w14:paraId="67777FAE" w14:textId="4DF9B4D6" w:rsidR="00F624B0" w:rsidRDefault="00846BEB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DD7C9C">
        <w:t>3</w:t>
      </w:r>
      <w:r>
        <w:t xml:space="preserve"> of the schedule to be the fee listed in the corresponding entry in column </w:t>
      </w:r>
      <w:r w:rsidR="00DD7C9C">
        <w:t>5</w:t>
      </w:r>
      <w:r>
        <w:t xml:space="preserve"> of the schedule.</w:t>
      </w:r>
    </w:p>
    <w:p w14:paraId="6E6A288D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of fees</w:t>
      </w:r>
    </w:p>
    <w:p w14:paraId="79A28A1A" w14:textId="77777777" w:rsidR="00F624B0" w:rsidRDefault="00846BEB" w:rsidP="00835607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0F2154">
        <w:t>Territory</w:t>
      </w:r>
      <w:r>
        <w:t xml:space="preserve"> by the person requesting the goods or services described in the schedule. </w:t>
      </w:r>
    </w:p>
    <w:p w14:paraId="6B990266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Revocation</w:t>
      </w:r>
    </w:p>
    <w:p w14:paraId="67FE061A" w14:textId="2F35C562" w:rsidR="00F624B0" w:rsidRDefault="00EA1311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846BEB">
        <w:t xml:space="preserve"> revoke</w:t>
      </w:r>
      <w:r>
        <w:t>s</w:t>
      </w:r>
      <w:r w:rsidR="00846BEB">
        <w:t xml:space="preserve"> the </w:t>
      </w:r>
      <w:r w:rsidR="00846BEB">
        <w:rPr>
          <w:i/>
        </w:rPr>
        <w:t>Community Title (Fees) Determination 20</w:t>
      </w:r>
      <w:r w:rsidR="00D51DFF">
        <w:rPr>
          <w:i/>
        </w:rPr>
        <w:t>2</w:t>
      </w:r>
      <w:r w:rsidR="00A82F67">
        <w:rPr>
          <w:i/>
        </w:rPr>
        <w:t>2</w:t>
      </w:r>
      <w:r w:rsidR="00D51DFF">
        <w:rPr>
          <w:i/>
        </w:rPr>
        <w:t xml:space="preserve"> </w:t>
      </w:r>
      <w:r w:rsidR="00846BEB">
        <w:t>(</w:t>
      </w:r>
      <w:r w:rsidR="007B4BC1">
        <w:t>DI</w:t>
      </w:r>
      <w:r w:rsidR="00AB1A39" w:rsidRPr="003B7CC1">
        <w:t>20</w:t>
      </w:r>
      <w:r w:rsidR="00D51DFF">
        <w:t>2</w:t>
      </w:r>
      <w:r w:rsidR="00A82F67">
        <w:t>2</w:t>
      </w:r>
      <w:r w:rsidR="00965ABF" w:rsidRPr="003B7CC1">
        <w:noBreakHyphen/>
      </w:r>
      <w:r w:rsidR="00D51DFF">
        <w:t>1</w:t>
      </w:r>
      <w:r w:rsidR="00A82F67">
        <w:t>47</w:t>
      </w:r>
      <w:r w:rsidR="00846BEB">
        <w:t>).</w:t>
      </w:r>
      <w:r w:rsidR="00F624B0">
        <w:t xml:space="preserve"> </w:t>
      </w:r>
    </w:p>
    <w:p w14:paraId="7ED341BA" w14:textId="098D87CA" w:rsidR="00793FFD" w:rsidRDefault="00793FFD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</w:p>
    <w:p w14:paraId="159F16BE" w14:textId="77777777" w:rsidR="00793FFD" w:rsidRDefault="00793FFD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</w:p>
    <w:p w14:paraId="173D07D0" w14:textId="3E135363" w:rsidR="00846BEB" w:rsidRDefault="00846BEB" w:rsidP="00514166">
      <w:pPr>
        <w:pStyle w:val="BodyText"/>
        <w:spacing w:before="7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Mick Gentleman</w:t>
      </w:r>
      <w:r w:rsidR="00580141">
        <w:rPr>
          <w:rFonts w:ascii="Times New Roman" w:hAnsi="Times New Roman" w:cs="Times New Roman"/>
          <w:lang w:val="en-AU"/>
        </w:rPr>
        <w:t xml:space="preserve"> MLA</w:t>
      </w:r>
      <w:r>
        <w:rPr>
          <w:rFonts w:ascii="Times New Roman" w:hAnsi="Times New Roman" w:cs="Times New Roman"/>
          <w:lang w:val="en-AU"/>
        </w:rPr>
        <w:br/>
        <w:t>Minister for Planning and Land Manag</w:t>
      </w:r>
      <w:r w:rsidR="00C51232">
        <w:rPr>
          <w:rFonts w:ascii="Times New Roman" w:hAnsi="Times New Roman" w:cs="Times New Roman"/>
          <w:lang w:val="en-AU"/>
        </w:rPr>
        <w:t>e</w:t>
      </w:r>
      <w:r>
        <w:rPr>
          <w:rFonts w:ascii="Times New Roman" w:hAnsi="Times New Roman" w:cs="Times New Roman"/>
          <w:lang w:val="en-AU"/>
        </w:rPr>
        <w:t>ment</w:t>
      </w:r>
      <w:r>
        <w:rPr>
          <w:rFonts w:ascii="Times New Roman" w:hAnsi="Times New Roman" w:cs="Times New Roman"/>
          <w:lang w:val="en-AU"/>
        </w:rPr>
        <w:br/>
      </w:r>
      <w:r w:rsidR="00401ECB">
        <w:rPr>
          <w:rFonts w:ascii="Times New Roman" w:hAnsi="Times New Roman" w:cs="Times New Roman"/>
          <w:lang w:val="en-AU"/>
        </w:rPr>
        <w:t>22</w:t>
      </w:r>
      <w:r w:rsidR="00A82F67">
        <w:rPr>
          <w:rFonts w:ascii="Times New Roman" w:hAnsi="Times New Roman" w:cs="Times New Roman"/>
          <w:lang w:val="en-AU"/>
        </w:rPr>
        <w:t xml:space="preserve"> </w:t>
      </w:r>
      <w:r w:rsidR="00BC2EC8">
        <w:rPr>
          <w:rFonts w:ascii="Times New Roman" w:hAnsi="Times New Roman" w:cs="Times New Roman"/>
          <w:lang w:val="en-AU"/>
        </w:rPr>
        <w:t>June</w:t>
      </w:r>
      <w:r w:rsidR="00615536">
        <w:rPr>
          <w:rFonts w:ascii="Times New Roman" w:hAnsi="Times New Roman" w:cs="Times New Roman"/>
          <w:lang w:val="en-AU"/>
        </w:rPr>
        <w:t xml:space="preserve"> </w:t>
      </w:r>
      <w:r w:rsidR="00A82F67">
        <w:rPr>
          <w:rFonts w:ascii="Times New Roman" w:hAnsi="Times New Roman" w:cs="Times New Roman"/>
          <w:lang w:val="en-AU"/>
        </w:rPr>
        <w:t>2023</w:t>
      </w:r>
    </w:p>
    <w:p w14:paraId="1B616D6A" w14:textId="77777777" w:rsidR="00F624B0" w:rsidRDefault="00F624B0"/>
    <w:p w14:paraId="03AF2D7D" w14:textId="77777777" w:rsidR="00846BEB" w:rsidRDefault="00511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38C4A" w14:textId="77777777" w:rsidR="00FB54AA" w:rsidRPr="00D7735F" w:rsidRDefault="00FB54AA" w:rsidP="00FB54AA">
      <w:pPr>
        <w:pStyle w:val="Header"/>
        <w:rPr>
          <w:rFonts w:ascii="Arial" w:hAnsi="Arial" w:cs="Arial"/>
          <w:b/>
        </w:rPr>
      </w:pPr>
      <w:r w:rsidRPr="00D7735F">
        <w:rPr>
          <w:rFonts w:ascii="Arial" w:hAnsi="Arial" w:cs="Arial"/>
          <w:b/>
        </w:rPr>
        <w:lastRenderedPageBreak/>
        <w:t>Schedule</w:t>
      </w:r>
    </w:p>
    <w:p w14:paraId="3299E274" w14:textId="4361002D" w:rsidR="00FB54AA" w:rsidRDefault="00FB54AA" w:rsidP="00C467A9">
      <w:pPr>
        <w:pStyle w:val="Header"/>
      </w:pPr>
      <w:r w:rsidRPr="00D7735F">
        <w:t>(see s 3)</w:t>
      </w:r>
    </w:p>
    <w:tbl>
      <w:tblPr>
        <w:tblpPr w:leftFromText="180" w:rightFromText="180" w:vertAnchor="text" w:horzAnchor="margin" w:tblpXSpec="center" w:tblpY="198"/>
        <w:tblW w:w="10491" w:type="dxa"/>
        <w:tblLayout w:type="fixed"/>
        <w:tblLook w:val="04A0" w:firstRow="1" w:lastRow="0" w:firstColumn="1" w:lastColumn="0" w:noHBand="0" w:noVBand="1"/>
      </w:tblPr>
      <w:tblGrid>
        <w:gridCol w:w="1035"/>
        <w:gridCol w:w="1233"/>
        <w:gridCol w:w="5103"/>
        <w:gridCol w:w="1560"/>
        <w:gridCol w:w="1560"/>
      </w:tblGrid>
      <w:tr w:rsidR="006B31AF" w:rsidRPr="00C467A9" w14:paraId="640DA473" w14:textId="79C8F834" w:rsidTr="006B31AF">
        <w:trPr>
          <w:trHeight w:val="300"/>
        </w:trPr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049593" w14:textId="709FF22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19C4" w14:textId="74AC4B3A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6D97" w14:textId="10CED3F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167C" w14:textId="75FEB15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E6DF46" w14:textId="7D88CE23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</w:tr>
      <w:tr w:rsidR="006B31AF" w:rsidRPr="00C467A9" w14:paraId="5824E76C" w14:textId="0D1047FD" w:rsidTr="006B31AF">
        <w:trPr>
          <w:trHeight w:val="1500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A107" w14:textId="6294ADFC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267CE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for which a fee is payable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10A4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387B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2022-23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67A4B" w14:textId="1F33BFC5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</w:tr>
      <w:tr w:rsidR="006B31AF" w:rsidRPr="00C467A9" w14:paraId="60AC0FB1" w14:textId="41AE70BA" w:rsidTr="006B31AF">
        <w:trPr>
          <w:trHeight w:val="15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1FB5A36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5EF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CE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4295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27757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</w:tr>
      <w:tr w:rsidR="006B31AF" w:rsidRPr="00C467A9" w14:paraId="1AB13D6C" w14:textId="70D27DFE" w:rsidTr="006B31AF">
        <w:trPr>
          <w:trHeight w:val="71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3E2D0AB" w14:textId="45374154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0204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41C0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67E9" w14:textId="4AF695F5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2,221.15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386DB6" w14:textId="3A7C5FDB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2,304.40</w:t>
            </w:r>
          </w:p>
        </w:tc>
      </w:tr>
      <w:tr w:rsidR="006B31AF" w:rsidRPr="00C467A9" w14:paraId="26350816" w14:textId="4DD5C372" w:rsidTr="006B31AF">
        <w:trPr>
          <w:trHeight w:val="63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C8E21AB" w14:textId="62A340A2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50E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4EBD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9767" w14:textId="6A38DC7E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2,776.10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7CE93" w14:textId="2A286EB0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2,880.20</w:t>
            </w:r>
          </w:p>
        </w:tc>
      </w:tr>
      <w:tr w:rsidR="006B31AF" w:rsidRPr="00C467A9" w14:paraId="3C48F89E" w14:textId="527C8EEE" w:rsidTr="006B31AF">
        <w:trPr>
          <w:trHeight w:val="73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B83FA46" w14:textId="37A38344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37CD" w14:textId="3300D1D9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B4A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B949" w14:textId="3318E5B4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272.80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841CC7" w14:textId="6654DA47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283.05</w:t>
            </w:r>
          </w:p>
        </w:tc>
      </w:tr>
      <w:tr w:rsidR="006B31AF" w:rsidRPr="00C467A9" w14:paraId="13EF2A55" w14:textId="5A50A960" w:rsidTr="006B31AF">
        <w:trPr>
          <w:trHeight w:val="83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7689BB" w14:textId="459D9716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BDF3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E62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6799" w14:textId="3CDDD8B5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312.60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7EB2B9" w14:textId="73373ED3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324.35</w:t>
            </w:r>
          </w:p>
        </w:tc>
      </w:tr>
      <w:tr w:rsidR="006B31AF" w:rsidRPr="00C467A9" w14:paraId="4C81A443" w14:textId="0E9B3DCC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937B8DF" w14:textId="2FF3BFC3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337B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1CF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B918" w14:textId="24340FA6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2,776.10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E85BC" w14:textId="60C3EEAD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2,880.20</w:t>
            </w:r>
          </w:p>
        </w:tc>
      </w:tr>
      <w:tr w:rsidR="006B31AF" w:rsidRPr="00C467A9" w14:paraId="565A8E6A" w14:textId="007D7A35" w:rsidTr="006B31AF">
        <w:trPr>
          <w:trHeight w:val="73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877050" w14:textId="53165CA1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7BF5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7078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9882" w14:textId="18BF6859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3,331.10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C5EEEF" w14:textId="34DA294F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3,456.00</w:t>
            </w:r>
          </w:p>
        </w:tc>
      </w:tr>
      <w:tr w:rsidR="006B31AF" w:rsidRPr="00C467A9" w14:paraId="2DDF71E4" w14:textId="0C6C430F" w:rsidTr="006B31AF">
        <w:trPr>
          <w:trHeight w:val="97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165484" w14:textId="57D29358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E41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E8A9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E27F4" w14:textId="1B871672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272.80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555B89" w14:textId="3F2E4CD2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283.05</w:t>
            </w:r>
          </w:p>
        </w:tc>
      </w:tr>
      <w:tr w:rsidR="006B31AF" w:rsidRPr="00C467A9" w14:paraId="241BA84C" w14:textId="55A55C60" w:rsidTr="006B31AF">
        <w:trPr>
          <w:trHeight w:val="100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020FEC8" w14:textId="41DB1AF5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3F62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B6ED7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5B19" w14:textId="27D8B2A2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312.60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D5C543" w14:textId="0E307C7F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324.35</w:t>
            </w:r>
          </w:p>
        </w:tc>
      </w:tr>
      <w:tr w:rsidR="006B31AF" w:rsidRPr="00C467A9" w14:paraId="5FF9EF23" w14:textId="7AFD74E0" w:rsidTr="006B31AF">
        <w:trPr>
          <w:trHeight w:val="55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41439C2" w14:textId="385C9BDF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B2A0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743A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endorsement of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0906" w14:textId="019BDA40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128.80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79B7E6" w14:textId="38909E18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133.60</w:t>
            </w:r>
          </w:p>
        </w:tc>
      </w:tr>
      <w:tr w:rsidR="006B31AF" w:rsidRPr="00C467A9" w14:paraId="633F68A1" w14:textId="2090DC95" w:rsidTr="006B31AF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580841" w14:textId="7CB97FCE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66BA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EC17E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Amendment of a community title scheme after registration – where the number of lots is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5F3" w14:textId="384BF73D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1,108.80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6AF46D" w14:textId="61310E6B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1,150.40</w:t>
            </w:r>
          </w:p>
        </w:tc>
      </w:tr>
      <w:tr w:rsidR="006B31AF" w:rsidRPr="00C467A9" w14:paraId="4291344B" w14:textId="522FF18F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9DE459" w14:textId="34646C9D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E779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EF31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 xml:space="preserve">Amendment of a community title scheme after registration – where the number of lots is more than 3 – fee per additional lot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B2CC" w14:textId="470BCEB1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180.30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52CD73" w14:textId="42BAD9F3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187.05</w:t>
            </w:r>
          </w:p>
        </w:tc>
      </w:tr>
      <w:tr w:rsidR="006B31AF" w:rsidRPr="00C467A9" w14:paraId="50E69B88" w14:textId="47A067BA" w:rsidTr="00C97A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00892" w14:textId="777F19F6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5B563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C6378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authorisation of a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D9414" w14:textId="053E2ED3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128.80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83830" w14:textId="21F4B51F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133.60</w:t>
            </w:r>
          </w:p>
        </w:tc>
      </w:tr>
    </w:tbl>
    <w:p w14:paraId="7B50A60C" w14:textId="115D9A46" w:rsidR="00B63361" w:rsidRDefault="003724F8" w:rsidP="00C467A9">
      <w:pPr>
        <w:pStyle w:val="Header"/>
      </w:pPr>
      <w:r>
        <w:rPr>
          <w:i/>
          <w:iCs/>
          <w:sz w:val="22"/>
          <w:szCs w:val="22"/>
          <w:lang w:eastAsia="en-AU"/>
        </w:rPr>
        <w:t xml:space="preserve">                         </w:t>
      </w:r>
      <w:r w:rsidRPr="00D563A7">
        <w:rPr>
          <w:i/>
          <w:iCs/>
          <w:sz w:val="22"/>
          <w:szCs w:val="22"/>
          <w:lang w:eastAsia="en-AU"/>
        </w:rPr>
        <w:t>Note: The figures in column 4 are for comparison purposes only</w:t>
      </w:r>
    </w:p>
    <w:p w14:paraId="4B9D1210" w14:textId="77777777" w:rsidR="006771FE" w:rsidRDefault="006771FE">
      <w:pPr>
        <w:rPr>
          <w:sz w:val="24"/>
          <w:szCs w:val="24"/>
        </w:rPr>
      </w:pPr>
    </w:p>
    <w:sectPr w:rsidR="006771FE" w:rsidSect="00514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62B5" w14:textId="77777777" w:rsidR="006B62CC" w:rsidRDefault="006B62CC">
      <w:r>
        <w:separator/>
      </w:r>
    </w:p>
  </w:endnote>
  <w:endnote w:type="continuationSeparator" w:id="0">
    <w:p w14:paraId="06824122" w14:textId="77777777" w:rsidR="006B62CC" w:rsidRDefault="006B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B7C6" w14:textId="77777777" w:rsidR="00A3086C" w:rsidRDefault="00A3086C">
    <w:pPr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CB58" w14:textId="0B94F484" w:rsidR="00A3086C" w:rsidRPr="002B0421" w:rsidRDefault="002B0421" w:rsidP="002B0421">
    <w:pPr>
      <w:pStyle w:val="Footer"/>
      <w:jc w:val="center"/>
      <w:rPr>
        <w:rFonts w:ascii="Arial" w:hAnsi="Arial" w:cs="Arial"/>
        <w:sz w:val="14"/>
      </w:rPr>
    </w:pPr>
    <w:r w:rsidRPr="002B042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2304" w14:textId="30F03E5B" w:rsidR="009C513E" w:rsidRPr="002B0421" w:rsidRDefault="002B0421" w:rsidP="002B0421">
    <w:pPr>
      <w:pStyle w:val="Footer"/>
      <w:jc w:val="center"/>
      <w:rPr>
        <w:rFonts w:ascii="Arial" w:hAnsi="Arial" w:cs="Arial"/>
        <w:sz w:val="14"/>
      </w:rPr>
    </w:pPr>
    <w:r w:rsidRPr="002B042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FEF6" w14:textId="77777777" w:rsidR="006B62CC" w:rsidRDefault="006B62CC">
      <w:r>
        <w:separator/>
      </w:r>
    </w:p>
  </w:footnote>
  <w:footnote w:type="continuationSeparator" w:id="0">
    <w:p w14:paraId="0ABF1092" w14:textId="77777777" w:rsidR="006B62CC" w:rsidRDefault="006B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489E" w14:textId="77777777" w:rsidR="00A3086C" w:rsidRDefault="00A3086C">
    <w:pPr>
      <w:pStyle w:val="Header"/>
    </w:pPr>
    <w:r>
      <w:t>THIS IS PAGE 1 OF THE SCHEDULE TO THE DETERMINATION MADE BY THE MINISTER UNDER THE COMMUNITY TITLE ACT 2001.</w:t>
    </w:r>
  </w:p>
  <w:p w14:paraId="6A7EBDEC" w14:textId="77777777" w:rsidR="00A3086C" w:rsidRDefault="00A3086C">
    <w:pPr>
      <w:pStyle w:val="Header"/>
    </w:pPr>
  </w:p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18"/>
      <w:gridCol w:w="3827"/>
      <w:gridCol w:w="1559"/>
      <w:gridCol w:w="1560"/>
    </w:tblGrid>
    <w:tr w:rsidR="00A3086C" w14:paraId="7AAF6E8D" w14:textId="77777777">
      <w:tc>
        <w:tcPr>
          <w:tcW w:w="1418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1B48EF90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bookmarkStart w:id="0" w:name="OLE_LINK1"/>
          <w:r>
            <w:rPr>
              <w:b/>
              <w:bCs/>
              <w:snapToGrid w:val="0"/>
              <w:color w:val="000000"/>
              <w:sz w:val="24"/>
              <w:szCs w:val="24"/>
            </w:rPr>
            <w:t>Relevant Section for which a fee is payable</w:t>
          </w:r>
        </w:p>
        <w:p w14:paraId="581B1F3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389216D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(1)</w:t>
          </w:r>
        </w:p>
      </w:tc>
      <w:tc>
        <w:tcPr>
          <w:tcW w:w="3827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5ED41F06" w14:textId="77777777" w:rsidR="00A3086C" w:rsidRDefault="00A3086C">
          <w:pPr>
            <w:pStyle w:val="BodyTextIndent"/>
          </w:pPr>
          <w:r>
            <w:t>Description of Matter for which fee is payable</w:t>
          </w:r>
        </w:p>
        <w:p w14:paraId="0AB70D83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B8E1662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4FD857F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CF70F17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(2)</w:t>
          </w:r>
        </w:p>
      </w:tc>
      <w:tc>
        <w:tcPr>
          <w:tcW w:w="1559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7D0A9070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Explanatory Notes</w:t>
          </w:r>
        </w:p>
        <w:p w14:paraId="1954038A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(Fee Payable-GST Exempt</w:t>
          </w:r>
        </w:p>
        <w:p w14:paraId="47187982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$</w:t>
          </w:r>
        </w:p>
        <w:p w14:paraId="10FA48CC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2006-2007)</w:t>
          </w:r>
        </w:p>
        <w:p w14:paraId="6CC7620B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(3)</w:t>
          </w:r>
        </w:p>
      </w:tc>
      <w:tc>
        <w:tcPr>
          <w:tcW w:w="1560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3809391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 xml:space="preserve">Fee Payable </w:t>
          </w:r>
        </w:p>
        <w:p w14:paraId="54DFA27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(GST Exempt)</w:t>
          </w:r>
        </w:p>
        <w:p w14:paraId="2269504E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$</w:t>
          </w:r>
        </w:p>
        <w:p w14:paraId="3D3A915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AE65149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2007-2008</w:t>
          </w:r>
        </w:p>
        <w:p w14:paraId="40C9041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(4)</w:t>
          </w:r>
        </w:p>
      </w:tc>
    </w:tr>
    <w:bookmarkEnd w:id="0"/>
  </w:tbl>
  <w:p w14:paraId="373102E5" w14:textId="77777777" w:rsidR="00A3086C" w:rsidRDefault="00A3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504" w14:textId="77777777" w:rsidR="002B0421" w:rsidRDefault="002B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08D8" w14:textId="77777777" w:rsidR="002B0421" w:rsidRDefault="002B0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3600F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6169525">
    <w:abstractNumId w:val="0"/>
  </w:num>
  <w:num w:numId="2" w16cid:durableId="26319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1"/>
    <w:rsid w:val="00032C2F"/>
    <w:rsid w:val="00052512"/>
    <w:rsid w:val="00054BE2"/>
    <w:rsid w:val="00074DE1"/>
    <w:rsid w:val="00090E16"/>
    <w:rsid w:val="00092D67"/>
    <w:rsid w:val="0009548E"/>
    <w:rsid w:val="000F2154"/>
    <w:rsid w:val="00103BD2"/>
    <w:rsid w:val="0010687B"/>
    <w:rsid w:val="00127635"/>
    <w:rsid w:val="00135695"/>
    <w:rsid w:val="0013794F"/>
    <w:rsid w:val="00157D95"/>
    <w:rsid w:val="00166B3F"/>
    <w:rsid w:val="00185715"/>
    <w:rsid w:val="001A1606"/>
    <w:rsid w:val="001B3970"/>
    <w:rsid w:val="001C4C9D"/>
    <w:rsid w:val="001C5DCB"/>
    <w:rsid w:val="00204C21"/>
    <w:rsid w:val="00216B56"/>
    <w:rsid w:val="00222945"/>
    <w:rsid w:val="00226EDB"/>
    <w:rsid w:val="0026128B"/>
    <w:rsid w:val="00271183"/>
    <w:rsid w:val="0027643A"/>
    <w:rsid w:val="00282BA0"/>
    <w:rsid w:val="002A764D"/>
    <w:rsid w:val="002B0421"/>
    <w:rsid w:val="002C2769"/>
    <w:rsid w:val="002D2AD8"/>
    <w:rsid w:val="002F168D"/>
    <w:rsid w:val="002F172B"/>
    <w:rsid w:val="002F1D3B"/>
    <w:rsid w:val="0033060F"/>
    <w:rsid w:val="00337CE2"/>
    <w:rsid w:val="00337E88"/>
    <w:rsid w:val="00340932"/>
    <w:rsid w:val="00343ECA"/>
    <w:rsid w:val="003724F8"/>
    <w:rsid w:val="00375281"/>
    <w:rsid w:val="00382F49"/>
    <w:rsid w:val="003A6F8C"/>
    <w:rsid w:val="003B7CC1"/>
    <w:rsid w:val="003E4F84"/>
    <w:rsid w:val="00401ECB"/>
    <w:rsid w:val="00431384"/>
    <w:rsid w:val="00433F17"/>
    <w:rsid w:val="00440D24"/>
    <w:rsid w:val="0044550E"/>
    <w:rsid w:val="00453DCC"/>
    <w:rsid w:val="00457649"/>
    <w:rsid w:val="004617FE"/>
    <w:rsid w:val="00465952"/>
    <w:rsid w:val="00467E08"/>
    <w:rsid w:val="004D1A70"/>
    <w:rsid w:val="00511CCC"/>
    <w:rsid w:val="00514166"/>
    <w:rsid w:val="00524A86"/>
    <w:rsid w:val="00564C47"/>
    <w:rsid w:val="00577E21"/>
    <w:rsid w:val="00580141"/>
    <w:rsid w:val="005B3AE9"/>
    <w:rsid w:val="005D1F0A"/>
    <w:rsid w:val="005E0820"/>
    <w:rsid w:val="0060305E"/>
    <w:rsid w:val="00615536"/>
    <w:rsid w:val="0066143C"/>
    <w:rsid w:val="0066184C"/>
    <w:rsid w:val="0066399E"/>
    <w:rsid w:val="00664E33"/>
    <w:rsid w:val="006771FE"/>
    <w:rsid w:val="006A079E"/>
    <w:rsid w:val="006B27D6"/>
    <w:rsid w:val="006B31AF"/>
    <w:rsid w:val="006B55C8"/>
    <w:rsid w:val="006B62CC"/>
    <w:rsid w:val="006D122C"/>
    <w:rsid w:val="006F5885"/>
    <w:rsid w:val="007068A9"/>
    <w:rsid w:val="007159BB"/>
    <w:rsid w:val="00715E5D"/>
    <w:rsid w:val="00783583"/>
    <w:rsid w:val="00791A9E"/>
    <w:rsid w:val="00793FFD"/>
    <w:rsid w:val="007A1B3D"/>
    <w:rsid w:val="007B4BC1"/>
    <w:rsid w:val="007C4A2A"/>
    <w:rsid w:val="007D279A"/>
    <w:rsid w:val="007D445B"/>
    <w:rsid w:val="007E4D7B"/>
    <w:rsid w:val="007F146E"/>
    <w:rsid w:val="007F4972"/>
    <w:rsid w:val="00803133"/>
    <w:rsid w:val="0083333E"/>
    <w:rsid w:val="00835607"/>
    <w:rsid w:val="00846BEB"/>
    <w:rsid w:val="00874423"/>
    <w:rsid w:val="00893FE9"/>
    <w:rsid w:val="00897E84"/>
    <w:rsid w:val="008A6D62"/>
    <w:rsid w:val="008B4DCE"/>
    <w:rsid w:val="008C79BA"/>
    <w:rsid w:val="0093667F"/>
    <w:rsid w:val="00945C35"/>
    <w:rsid w:val="00965ABF"/>
    <w:rsid w:val="009945DE"/>
    <w:rsid w:val="00997535"/>
    <w:rsid w:val="009A6C50"/>
    <w:rsid w:val="009B43A8"/>
    <w:rsid w:val="009B69D5"/>
    <w:rsid w:val="009C513E"/>
    <w:rsid w:val="009C6916"/>
    <w:rsid w:val="009D0F6A"/>
    <w:rsid w:val="009E31DE"/>
    <w:rsid w:val="00A3086C"/>
    <w:rsid w:val="00A326E0"/>
    <w:rsid w:val="00A6639A"/>
    <w:rsid w:val="00A76A53"/>
    <w:rsid w:val="00A81AD7"/>
    <w:rsid w:val="00A82F67"/>
    <w:rsid w:val="00AA25C6"/>
    <w:rsid w:val="00AB1A39"/>
    <w:rsid w:val="00AC7D4B"/>
    <w:rsid w:val="00AF16B0"/>
    <w:rsid w:val="00B13101"/>
    <w:rsid w:val="00B141EC"/>
    <w:rsid w:val="00B151AD"/>
    <w:rsid w:val="00B16F8A"/>
    <w:rsid w:val="00B312C1"/>
    <w:rsid w:val="00B5771B"/>
    <w:rsid w:val="00B63361"/>
    <w:rsid w:val="00BA7507"/>
    <w:rsid w:val="00BB747D"/>
    <w:rsid w:val="00BC2EC8"/>
    <w:rsid w:val="00BC5AC8"/>
    <w:rsid w:val="00BE4776"/>
    <w:rsid w:val="00BE4F71"/>
    <w:rsid w:val="00BE5E43"/>
    <w:rsid w:val="00C06761"/>
    <w:rsid w:val="00C467A9"/>
    <w:rsid w:val="00C51232"/>
    <w:rsid w:val="00C97A89"/>
    <w:rsid w:val="00CC3F9D"/>
    <w:rsid w:val="00D061B5"/>
    <w:rsid w:val="00D16912"/>
    <w:rsid w:val="00D51DFF"/>
    <w:rsid w:val="00D52418"/>
    <w:rsid w:val="00D630AB"/>
    <w:rsid w:val="00D7735F"/>
    <w:rsid w:val="00DA220C"/>
    <w:rsid w:val="00DB08EC"/>
    <w:rsid w:val="00DB2AF6"/>
    <w:rsid w:val="00DD4F1C"/>
    <w:rsid w:val="00DD7C9C"/>
    <w:rsid w:val="00DE19DF"/>
    <w:rsid w:val="00DE5DD5"/>
    <w:rsid w:val="00E0354C"/>
    <w:rsid w:val="00E039CC"/>
    <w:rsid w:val="00E062D3"/>
    <w:rsid w:val="00E36602"/>
    <w:rsid w:val="00E472B2"/>
    <w:rsid w:val="00EA1311"/>
    <w:rsid w:val="00EB3FE1"/>
    <w:rsid w:val="00EF0959"/>
    <w:rsid w:val="00EF1169"/>
    <w:rsid w:val="00EF2F6C"/>
    <w:rsid w:val="00F0075E"/>
    <w:rsid w:val="00F04450"/>
    <w:rsid w:val="00F046EA"/>
    <w:rsid w:val="00F302F1"/>
    <w:rsid w:val="00F5029F"/>
    <w:rsid w:val="00F624B0"/>
    <w:rsid w:val="00F729B4"/>
    <w:rsid w:val="00F915CD"/>
    <w:rsid w:val="00FA079C"/>
    <w:rsid w:val="00FA389E"/>
    <w:rsid w:val="00FA5552"/>
    <w:rsid w:val="00FB54AA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EC903"/>
  <w15:chartTrackingRefBased/>
  <w15:docId w15:val="{CBD8088D-5343-45C4-83E7-E420218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  <w:szCs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jc w:val="center"/>
    </w:pPr>
    <w:rPr>
      <w:b/>
      <w:bCs/>
      <w:color w:val="000000"/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  <w:style w:type="character" w:styleId="PageNumber">
    <w:name w:val="page number"/>
    <w:basedOn w:val="DefaultParagraphFont"/>
    <w:rsid w:val="00DA220C"/>
  </w:style>
  <w:style w:type="paragraph" w:styleId="BalloonText">
    <w:name w:val="Balloon Text"/>
    <w:basedOn w:val="Normal"/>
    <w:semiHidden/>
    <w:rsid w:val="00465952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6771FE"/>
    <w:pPr>
      <w:spacing w:before="80" w:after="60"/>
      <w:ind w:left="709"/>
    </w:pPr>
    <w:rPr>
      <w:color w:val="000000"/>
    </w:rPr>
  </w:style>
  <w:style w:type="character" w:customStyle="1" w:styleId="HeaderChar">
    <w:name w:val="Header Char"/>
    <w:link w:val="Header"/>
    <w:uiPriority w:val="99"/>
    <w:locked/>
    <w:rsid w:val="00FB54A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22945"/>
    <w:rPr>
      <w:lang w:eastAsia="en-US"/>
    </w:rPr>
  </w:style>
  <w:style w:type="paragraph" w:customStyle="1" w:styleId="N-line3">
    <w:name w:val="N-line3"/>
    <w:basedOn w:val="Normal"/>
    <w:next w:val="Normal"/>
    <w:rsid w:val="00222945"/>
    <w:pPr>
      <w:pBdr>
        <w:bottom w:val="single" w:sz="12" w:space="1" w:color="auto"/>
      </w:pBdr>
      <w:jc w:val="both"/>
    </w:pPr>
    <w:rPr>
      <w:sz w:val="24"/>
    </w:rPr>
  </w:style>
  <w:style w:type="character" w:styleId="CommentReference">
    <w:name w:val="annotation reference"/>
    <w:basedOn w:val="DefaultParagraphFont"/>
    <w:rsid w:val="00B633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361"/>
  </w:style>
  <w:style w:type="character" w:customStyle="1" w:styleId="CommentTextChar">
    <w:name w:val="Comment Text Char"/>
    <w:basedOn w:val="DefaultParagraphFont"/>
    <w:link w:val="CommentText"/>
    <w:rsid w:val="00B633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3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70BFD865-0D18-4740-A216-A8071C3BBB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2259</Characters>
  <Application>Microsoft Office Word</Application>
  <DocSecurity>0</DocSecurity>
  <Lines>136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2014-06-17T02:37:00Z</cp:lastPrinted>
  <dcterms:created xsi:type="dcterms:W3CDTF">2023-06-22T01:12:00Z</dcterms:created>
  <dcterms:modified xsi:type="dcterms:W3CDTF">2023-06-22T01:12:00Z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A41903644</vt:lpwstr>
  </property>
  <property fmtid="{D5CDD505-2E9C-101B-9397-08002B2CF9AE}" pid="3" name="Objective-Comment">
    <vt:lpwstr/>
  </property>
  <property fmtid="{D5CDD505-2E9C-101B-9397-08002B2CF9AE}" pid="4" name="Objective-CreationStamp">
    <vt:filetime>2023-05-08T06:01:47Z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2023-06-21T23:51:02Z</vt:filetime>
  </property>
  <property fmtid="{D5CDD505-2E9C-101B-9397-08002B2CF9AE}" pid="9" name="Objective-Owner">
    <vt:lpwstr>Alex Xue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Ministerials:2023 - Ministerial and Chief Ministerial Briefs / Correspondence:Corporate Services and Operations  (Chief Operating Officer):23/50084 Ministerial Information Brief - Gentleman - EPSDD 2023-24 Fees and Charges:Att A01-A07 - Disallowable Instruments:</vt:lpwstr>
  </property>
  <property fmtid="{D5CDD505-2E9C-101B-9397-08002B2CF9AE}" pid="11" name="Objective-Parent">
    <vt:lpwstr>Att A01-A07 - Disallowable Instruments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A01 - DI2023-xxx - Community Title (Fees) Determination</vt:lpwstr>
  </property>
  <property fmtid="{D5CDD505-2E9C-101B-9397-08002B2CF9AE}" pid="14" name="Objective-Version">
    <vt:lpwstr>3.1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1-2023/50084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c9f71746-6fdd-47a5-b65e-3da480e9d8c5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