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76E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FCB7A5D" w14:textId="77777777" w:rsidR="00F10CB2" w:rsidRDefault="00F21296">
      <w:pPr>
        <w:pStyle w:val="Billname"/>
        <w:spacing w:before="700"/>
      </w:pPr>
      <w:r w:rsidRPr="00F21296">
        <w:t>Energy Efficiency (Cost of Living) Improvement (Priority Household Target) Determination 202</w:t>
      </w:r>
      <w:r>
        <w:t>3</w:t>
      </w:r>
    </w:p>
    <w:p w14:paraId="6C223FD0" w14:textId="624FA32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21296"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7D01A0">
        <w:rPr>
          <w:rFonts w:ascii="Arial" w:hAnsi="Arial" w:cs="Arial"/>
          <w:b/>
          <w:bCs/>
        </w:rPr>
        <w:t>157</w:t>
      </w:r>
    </w:p>
    <w:p w14:paraId="78F6FC7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640E682" w14:textId="77777777" w:rsidR="00F10CB2" w:rsidRDefault="00F21296" w:rsidP="00F21296">
      <w:pPr>
        <w:pStyle w:val="CoverActName"/>
        <w:spacing w:before="320" w:after="0"/>
        <w:jc w:val="left"/>
        <w:rPr>
          <w:rFonts w:cs="Arial"/>
          <w:sz w:val="20"/>
        </w:rPr>
      </w:pPr>
      <w:r w:rsidRPr="00F21296">
        <w:rPr>
          <w:rFonts w:cs="Arial"/>
          <w:sz w:val="20"/>
        </w:rPr>
        <w:t>Energy Efficiency (Cost of Living) Improvement Act 2012, s 8 (Priority household target)</w:t>
      </w:r>
    </w:p>
    <w:p w14:paraId="72D7CB6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BA27DB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3BDACE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9FB29A" w14:textId="77777777" w:rsidR="00F10CB2" w:rsidRDefault="00F21296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(Priority Household Target) Determination 2023</w:t>
      </w:r>
      <w:r>
        <w:rPr>
          <w:color w:val="000000"/>
          <w:shd w:val="clear" w:color="auto" w:fill="FFFFFF"/>
        </w:rPr>
        <w:t>.</w:t>
      </w:r>
    </w:p>
    <w:p w14:paraId="6F9381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E5B1B8" w14:textId="77777777" w:rsidR="00F10CB2" w:rsidRDefault="00F21296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commences on the day after its notification day.</w:t>
      </w:r>
    </w:p>
    <w:p w14:paraId="6EDF82D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21296">
        <w:rPr>
          <w:rFonts w:ascii="Arial" w:hAnsi="Arial" w:cs="Arial"/>
          <w:b/>
          <w:bCs/>
          <w:color w:val="000000"/>
          <w:shd w:val="clear" w:color="auto" w:fill="FFFFFF"/>
        </w:rPr>
        <w:t>Determination of priority household target</w:t>
      </w:r>
    </w:p>
    <w:p w14:paraId="0FAB1EEA" w14:textId="2D481230" w:rsidR="00F10CB2" w:rsidRDefault="00F21296" w:rsidP="00D47F13">
      <w:pPr>
        <w:spacing w:before="140"/>
        <w:ind w:left="720"/>
      </w:pPr>
      <w:r w:rsidRPr="00F21296">
        <w:t>I determine the priority household target for the total energy savings to be achieved by tier 1 NERL retailers undertaking eligible activities at priority households in the compliance period beginning on 1 January 202</w:t>
      </w:r>
      <w:r>
        <w:t>4</w:t>
      </w:r>
      <w:r w:rsidRPr="00F21296">
        <w:t xml:space="preserve"> and ending on 31 December 202</w:t>
      </w:r>
      <w:r>
        <w:t>4</w:t>
      </w:r>
      <w:r w:rsidRPr="00F21296">
        <w:t xml:space="preserve"> to </w:t>
      </w:r>
      <w:r w:rsidRPr="00BB511C">
        <w:t>be 40 per cent</w:t>
      </w:r>
      <w:r w:rsidRPr="00F21296">
        <w:t xml:space="preserve"> of the energy savings obligation of the relevant tier 1 NERL retailer.</w:t>
      </w:r>
    </w:p>
    <w:p w14:paraId="3E3E8A2C" w14:textId="77777777" w:rsidR="00A54961" w:rsidRPr="00E01BC1" w:rsidRDefault="00A54961" w:rsidP="00A54961">
      <w:pPr>
        <w:spacing w:before="140"/>
        <w:ind w:left="720"/>
        <w:rPr>
          <w:sz w:val="18"/>
          <w:szCs w:val="18"/>
        </w:rPr>
      </w:pPr>
      <w:r w:rsidRPr="00E01BC1">
        <w:rPr>
          <w:i/>
          <w:iCs/>
          <w:sz w:val="18"/>
          <w:szCs w:val="18"/>
        </w:rPr>
        <w:t>Note</w:t>
      </w:r>
      <w:r w:rsidRPr="00E01BC1">
        <w:rPr>
          <w:sz w:val="18"/>
          <w:szCs w:val="18"/>
        </w:rPr>
        <w:tab/>
        <w:t>The only tier 1 NERL retailer in the ACT is ActewAGL Retail</w:t>
      </w:r>
      <w:r>
        <w:rPr>
          <w:sz w:val="18"/>
          <w:szCs w:val="18"/>
        </w:rPr>
        <w:t>.</w:t>
      </w:r>
    </w:p>
    <w:p w14:paraId="40EE944D" w14:textId="77777777" w:rsidR="00A54961" w:rsidRDefault="00A54961" w:rsidP="00D47F13">
      <w:pPr>
        <w:spacing w:before="140"/>
        <w:ind w:left="720"/>
      </w:pPr>
    </w:p>
    <w:p w14:paraId="32CDC276" w14:textId="77777777" w:rsidR="00F21296" w:rsidRDefault="00F21296" w:rsidP="00F21296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 MLA</w:t>
      </w:r>
    </w:p>
    <w:p w14:paraId="1AA9FF56" w14:textId="77777777" w:rsidR="00F21296" w:rsidRDefault="00F21296" w:rsidP="00F2129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Water, Energy and Emissions Reduction</w:t>
      </w:r>
    </w:p>
    <w:bookmarkEnd w:id="0"/>
    <w:p w14:paraId="06B55140" w14:textId="0A5E62DC" w:rsidR="00F10CB2" w:rsidRDefault="007D01A0" w:rsidP="00232478">
      <w:pPr>
        <w:tabs>
          <w:tab w:val="left" w:pos="4320"/>
        </w:tabs>
      </w:pPr>
      <w:r>
        <w:t>24 June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8238" w14:textId="77777777" w:rsidR="00137792" w:rsidRDefault="00137792" w:rsidP="00F10CB2">
      <w:r>
        <w:separator/>
      </w:r>
    </w:p>
  </w:endnote>
  <w:endnote w:type="continuationSeparator" w:id="0">
    <w:p w14:paraId="1BF8BF3E" w14:textId="77777777" w:rsidR="00137792" w:rsidRDefault="0013779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19A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E62C" w14:textId="6E48BE42" w:rsidR="00704DC3" w:rsidRPr="001D6016" w:rsidRDefault="001D6016" w:rsidP="001D6016">
    <w:pPr>
      <w:pStyle w:val="Footer"/>
      <w:jc w:val="center"/>
      <w:rPr>
        <w:rFonts w:cs="Arial"/>
        <w:sz w:val="14"/>
      </w:rPr>
    </w:pPr>
    <w:r w:rsidRPr="001D60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4F8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E8F3" w14:textId="77777777" w:rsidR="00137792" w:rsidRDefault="00137792" w:rsidP="00F10CB2">
      <w:r>
        <w:separator/>
      </w:r>
    </w:p>
  </w:footnote>
  <w:footnote w:type="continuationSeparator" w:id="0">
    <w:p w14:paraId="4B6D7326" w14:textId="77777777" w:rsidR="00137792" w:rsidRDefault="0013779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A128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C7A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56B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3224954">
    <w:abstractNumId w:val="2"/>
  </w:num>
  <w:num w:numId="2" w16cid:durableId="2117216803">
    <w:abstractNumId w:val="0"/>
  </w:num>
  <w:num w:numId="3" w16cid:durableId="2140226391">
    <w:abstractNumId w:val="3"/>
  </w:num>
  <w:num w:numId="4" w16cid:durableId="445806924">
    <w:abstractNumId w:val="7"/>
  </w:num>
  <w:num w:numId="5" w16cid:durableId="1659570995">
    <w:abstractNumId w:val="8"/>
  </w:num>
  <w:num w:numId="6" w16cid:durableId="196047675">
    <w:abstractNumId w:val="1"/>
  </w:num>
  <w:num w:numId="7" w16cid:durableId="250503475">
    <w:abstractNumId w:val="5"/>
  </w:num>
  <w:num w:numId="8" w16cid:durableId="1320157206">
    <w:abstractNumId w:val="6"/>
  </w:num>
  <w:num w:numId="9" w16cid:durableId="6615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6026B"/>
    <w:rsid w:val="000A1A69"/>
    <w:rsid w:val="000E46F2"/>
    <w:rsid w:val="0011254C"/>
    <w:rsid w:val="00137792"/>
    <w:rsid w:val="00194AC7"/>
    <w:rsid w:val="001D6016"/>
    <w:rsid w:val="00232478"/>
    <w:rsid w:val="00237871"/>
    <w:rsid w:val="003A7570"/>
    <w:rsid w:val="00490F8F"/>
    <w:rsid w:val="00627F0C"/>
    <w:rsid w:val="006313CB"/>
    <w:rsid w:val="00667281"/>
    <w:rsid w:val="00704DC3"/>
    <w:rsid w:val="0072003E"/>
    <w:rsid w:val="0072370F"/>
    <w:rsid w:val="007D01A0"/>
    <w:rsid w:val="00A0585C"/>
    <w:rsid w:val="00A54961"/>
    <w:rsid w:val="00B30B9A"/>
    <w:rsid w:val="00B85FE7"/>
    <w:rsid w:val="00BA52F5"/>
    <w:rsid w:val="00BB241F"/>
    <w:rsid w:val="00BB511C"/>
    <w:rsid w:val="00BE67C9"/>
    <w:rsid w:val="00C41B1B"/>
    <w:rsid w:val="00CD4E55"/>
    <w:rsid w:val="00D47F13"/>
    <w:rsid w:val="00DA6B43"/>
    <w:rsid w:val="00E01BC1"/>
    <w:rsid w:val="00E556F2"/>
    <w:rsid w:val="00F10CB2"/>
    <w:rsid w:val="00F15AC3"/>
    <w:rsid w:val="00F21296"/>
    <w:rsid w:val="00FD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18EB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F21296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2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5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5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4C"/>
    <w:rPr>
      <w:b/>
      <w:bCs/>
      <w:lang w:eastAsia="en-US"/>
    </w:rPr>
  </w:style>
  <w:style w:type="paragraph" w:styleId="Revision">
    <w:name w:val="Revision"/>
    <w:hidden/>
    <w:uiPriority w:val="99"/>
    <w:semiHidden/>
    <w:rsid w:val="00A5496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863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2023-06-28T04:45:00Z</dcterms:created>
  <dcterms:modified xsi:type="dcterms:W3CDTF">2023-06-28T04:45:00Z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A41582626</vt:lpwstr>
  </property>
  <property fmtid="{D5CDD505-2E9C-101B-9397-08002B2CF9AE}" pid="4" name="Objective-Title">
    <vt:lpwstr>Attachment F - Priority Household Target - DI2023-157</vt:lpwstr>
  </property>
  <property fmtid="{D5CDD505-2E9C-101B-9397-08002B2CF9AE}" pid="5" name="Objective-Comment">
    <vt:lpwstr/>
  </property>
  <property fmtid="{D5CDD505-2E9C-101B-9397-08002B2CF9AE}" pid="6" name="Objective-CreationStamp">
    <vt:filetime>2023-04-10T23:51:22Z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2023-06-27T00:11:03Z</vt:filetime>
  </property>
  <property fmtid="{D5CDD505-2E9C-101B-9397-08002B2CF9AE}" pid="10" name="Objective-ModificationStamp">
    <vt:filetime>2023-06-27T02:19:32Z</vt:filetime>
  </property>
  <property fmtid="{D5CDD505-2E9C-101B-9397-08002B2CF9AE}" pid="11" name="Objective-Owner">
    <vt:lpwstr>Damien Hillcrest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Energy:COMPLETED:23/47849 Ministerial Information Brief-2024 Targets for the Energy Efficiency Improvement Scheme:</vt:lpwstr>
  </property>
  <property fmtid="{D5CDD505-2E9C-101B-9397-08002B2CF9AE}" pid="13" name="Objective-Parent">
    <vt:lpwstr>23/47849 Ministerial Information Brief-2024 Targets for the Energy Efficiency Improvement Scheme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1-2023/47849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