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5B8B" w14:textId="77777777" w:rsidR="00045CB9" w:rsidRDefault="00045CB9">
      <w:pPr>
        <w:spacing w:before="120"/>
        <w:rPr>
          <w:rFonts w:ascii="Arial" w:hAnsi="Arial" w:cs="Arial"/>
        </w:rPr>
      </w:pPr>
      <w:bookmarkStart w:id="0" w:name="_Toc44738651"/>
    </w:p>
    <w:p w14:paraId="49B2169A" w14:textId="392C472D" w:rsidR="00F10CB2" w:rsidRDefault="00F10CB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19F05B" w14:textId="54D4AFF7" w:rsidR="00F10CB2" w:rsidRDefault="007A218B">
      <w:pPr>
        <w:pStyle w:val="Billname"/>
        <w:spacing w:before="700"/>
      </w:pPr>
      <w:r>
        <w:t>Taxation Administration</w:t>
      </w:r>
      <w:r w:rsidR="00F10CB2">
        <w:t xml:space="preserve"> (</w:t>
      </w:r>
      <w:r>
        <w:t>Betting Operations Tax</w:t>
      </w:r>
      <w:r w:rsidR="002A2314" w:rsidRPr="00B220F0">
        <w:t>—</w:t>
      </w:r>
      <w:r w:rsidR="00096A17">
        <w:t>Rate</w:t>
      </w:r>
      <w:r w:rsidR="00F10CB2">
        <w:t xml:space="preserve">) </w:t>
      </w:r>
      <w:r w:rsidR="00B30B9A">
        <w:t xml:space="preserve">Determination </w:t>
      </w:r>
      <w:r>
        <w:t>202</w:t>
      </w:r>
      <w:r w:rsidR="00110AF6">
        <w:t>3</w:t>
      </w:r>
      <w:r w:rsidR="00F10CB2">
        <w:t xml:space="preserve"> </w:t>
      </w:r>
    </w:p>
    <w:p w14:paraId="0E26A7CE" w14:textId="1513122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A218B">
        <w:rPr>
          <w:rFonts w:ascii="Arial" w:hAnsi="Arial" w:cs="Arial"/>
          <w:b/>
          <w:bCs/>
          <w:iCs/>
        </w:rPr>
        <w:t>202</w:t>
      </w:r>
      <w:r w:rsidR="00110AF6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</w:rPr>
        <w:t>–</w:t>
      </w:r>
      <w:r w:rsidR="00725ED0">
        <w:rPr>
          <w:rFonts w:ascii="Arial" w:hAnsi="Arial" w:cs="Arial"/>
          <w:b/>
          <w:bCs/>
        </w:rPr>
        <w:t>169</w:t>
      </w:r>
    </w:p>
    <w:p w14:paraId="7C004E0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2BDFAE5" w14:textId="7A2EFDDB" w:rsidR="00F10CB2" w:rsidRDefault="007A218B" w:rsidP="00CD4E55">
      <w:pPr>
        <w:pStyle w:val="CoverActName"/>
        <w:spacing w:before="320" w:after="0"/>
        <w:rPr>
          <w:rFonts w:cs="Arial"/>
          <w:sz w:val="20"/>
        </w:rPr>
      </w:pPr>
      <w:bookmarkStart w:id="1" w:name="_Hlk104898332"/>
      <w:r>
        <w:rPr>
          <w:rFonts w:cs="Arial"/>
          <w:sz w:val="20"/>
        </w:rPr>
        <w:t>Taxation Administration Act 1999, s 139 (Determination of rate payable under tax laws)</w:t>
      </w:r>
      <w:bookmarkEnd w:id="1"/>
    </w:p>
    <w:p w14:paraId="3D4EFE6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A81AB41" w14:textId="3ACE25D0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18D7668" w14:textId="70551A03" w:rsidR="007108D4" w:rsidRDefault="007108D4" w:rsidP="007108D4"/>
    <w:p w14:paraId="0BD3E3CC" w14:textId="77777777" w:rsidR="007108D4" w:rsidRPr="007108D4" w:rsidRDefault="007108D4" w:rsidP="007108D4"/>
    <w:p w14:paraId="7B93922F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75C1067" w14:textId="6DD23E45" w:rsidR="00F10CB2" w:rsidRPr="007A218B" w:rsidRDefault="00F10CB2" w:rsidP="00D47F13">
      <w:pPr>
        <w:spacing w:before="140"/>
        <w:ind w:left="720"/>
        <w:rPr>
          <w:i/>
          <w:iCs/>
        </w:rPr>
      </w:pPr>
      <w:r>
        <w:t xml:space="preserve">This instrument is the </w:t>
      </w:r>
      <w:r w:rsidR="007A218B">
        <w:rPr>
          <w:i/>
          <w:iCs/>
        </w:rPr>
        <w:t>Taxation Administration (Betting Operations Tax</w:t>
      </w:r>
      <w:r w:rsidR="002A2314" w:rsidRPr="00B220F0">
        <w:t>—</w:t>
      </w:r>
      <w:r w:rsidR="00096A17">
        <w:rPr>
          <w:i/>
          <w:iCs/>
        </w:rPr>
        <w:t>Rate</w:t>
      </w:r>
      <w:r w:rsidR="007A218B">
        <w:rPr>
          <w:i/>
          <w:iCs/>
        </w:rPr>
        <w:t>) Determination 202</w:t>
      </w:r>
      <w:r w:rsidR="00110AF6">
        <w:rPr>
          <w:i/>
          <w:iCs/>
        </w:rPr>
        <w:t>3</w:t>
      </w:r>
      <w:r w:rsidR="007A218B">
        <w:rPr>
          <w:i/>
          <w:iCs/>
        </w:rPr>
        <w:t>.</w:t>
      </w:r>
    </w:p>
    <w:p w14:paraId="51EE3F0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BF48978" w14:textId="593CCE1D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A218B">
        <w:t>1 July 202</w:t>
      </w:r>
      <w:r w:rsidR="00110AF6">
        <w:t>3</w:t>
      </w:r>
      <w:r>
        <w:t xml:space="preserve">. </w:t>
      </w:r>
    </w:p>
    <w:p w14:paraId="26213259" w14:textId="77777777" w:rsidR="00045CB9" w:rsidRPr="00B220F0" w:rsidRDefault="00045CB9" w:rsidP="00045CB9">
      <w:pPr>
        <w:spacing w:before="480"/>
        <w:ind w:left="720" w:hanging="720"/>
        <w:rPr>
          <w:rFonts w:ascii="Arial" w:hAnsi="Arial" w:cs="Arial"/>
          <w:b/>
          <w:bCs/>
        </w:rPr>
      </w:pPr>
      <w:r w:rsidRPr="00B220F0">
        <w:rPr>
          <w:rFonts w:ascii="Arial" w:hAnsi="Arial" w:cs="Arial"/>
          <w:b/>
          <w:bCs/>
        </w:rPr>
        <w:t>3</w:t>
      </w:r>
      <w:r w:rsidRPr="00B220F0">
        <w:rPr>
          <w:rFonts w:ascii="Arial" w:hAnsi="Arial" w:cs="Arial"/>
          <w:b/>
          <w:bCs/>
        </w:rPr>
        <w:tab/>
        <w:t>Definitions</w:t>
      </w:r>
    </w:p>
    <w:p w14:paraId="62954530" w14:textId="77777777" w:rsidR="00045CB9" w:rsidRPr="00B220F0" w:rsidRDefault="00045CB9" w:rsidP="00045CB9">
      <w:pPr>
        <w:spacing w:before="140"/>
        <w:ind w:left="720"/>
      </w:pPr>
      <w:r w:rsidRPr="00B220F0">
        <w:t>In this instrument:</w:t>
      </w:r>
    </w:p>
    <w:p w14:paraId="6FD66B71" w14:textId="027B9A73" w:rsidR="00045CB9" w:rsidRPr="00045CB9" w:rsidRDefault="00045CB9" w:rsidP="00045CB9">
      <w:pPr>
        <w:spacing w:before="140"/>
        <w:ind w:left="720"/>
        <w:rPr>
          <w:bCs/>
          <w:iCs/>
        </w:rPr>
      </w:pPr>
      <w:r>
        <w:rPr>
          <w:b/>
          <w:i/>
        </w:rPr>
        <w:t xml:space="preserve">BOT Act </w:t>
      </w:r>
      <w:r>
        <w:rPr>
          <w:bCs/>
          <w:iCs/>
        </w:rPr>
        <w:t xml:space="preserve">means the </w:t>
      </w:r>
      <w:r w:rsidRPr="00045CB9">
        <w:rPr>
          <w:bCs/>
          <w:i/>
        </w:rPr>
        <w:t>Betting Operations Tax Act 2018</w:t>
      </w:r>
      <w:r>
        <w:rPr>
          <w:bCs/>
          <w:iCs/>
        </w:rPr>
        <w:t>.</w:t>
      </w:r>
    </w:p>
    <w:p w14:paraId="138C3FDF" w14:textId="1CC96445" w:rsidR="00045CB9" w:rsidRPr="00B220F0" w:rsidRDefault="00045CB9" w:rsidP="00045CB9">
      <w:pPr>
        <w:spacing w:before="140"/>
        <w:ind w:left="720"/>
      </w:pPr>
      <w:r>
        <w:rPr>
          <w:b/>
          <w:i/>
        </w:rPr>
        <w:t>determined rate</w:t>
      </w:r>
      <w:r w:rsidRPr="00B220F0">
        <w:t xml:space="preserve">—see the </w:t>
      </w:r>
      <w:r>
        <w:t>BOT</w:t>
      </w:r>
      <w:r w:rsidRPr="00B220F0">
        <w:t xml:space="preserve"> Act, section </w:t>
      </w:r>
      <w:r>
        <w:t>10 (3)</w:t>
      </w:r>
      <w:r w:rsidRPr="00B220F0">
        <w:t>.</w:t>
      </w:r>
    </w:p>
    <w:p w14:paraId="2F4A9497" w14:textId="428E1091" w:rsidR="00F10CB2" w:rsidRDefault="00045CB9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096A17">
        <w:rPr>
          <w:rFonts w:ascii="Arial" w:hAnsi="Arial" w:cs="Arial"/>
          <w:b/>
          <w:bCs/>
        </w:rPr>
        <w:t>Determination</w:t>
      </w:r>
    </w:p>
    <w:p w14:paraId="078587F5" w14:textId="0CBC0B86" w:rsidR="00F10CB2" w:rsidRDefault="007A218B" w:rsidP="00045CB9">
      <w:pPr>
        <w:spacing w:before="140"/>
        <w:ind w:left="720"/>
      </w:pPr>
      <w:r>
        <w:t xml:space="preserve">For the purposes of </w:t>
      </w:r>
      <w:r w:rsidR="00045CB9">
        <w:t xml:space="preserve">section </w:t>
      </w:r>
      <w:r>
        <w:t xml:space="preserve">10 </w:t>
      </w:r>
      <w:r w:rsidR="00045CB9">
        <w:t xml:space="preserve">(3) (b) </w:t>
      </w:r>
      <w:r>
        <w:t xml:space="preserve">of the </w:t>
      </w:r>
      <w:r w:rsidR="00045CB9" w:rsidRPr="00045CB9">
        <w:t>BOT</w:t>
      </w:r>
      <w:r w:rsidRPr="00045CB9">
        <w:t xml:space="preserve"> Act</w:t>
      </w:r>
      <w:r w:rsidR="00045CB9" w:rsidRPr="00045CB9">
        <w:t>, the determined rate</w:t>
      </w:r>
      <w:r>
        <w:rPr>
          <w:i/>
          <w:iCs/>
        </w:rPr>
        <w:t xml:space="preserve"> </w:t>
      </w:r>
      <w:r>
        <w:t xml:space="preserve">is </w:t>
      </w:r>
      <w:r w:rsidR="00110AF6">
        <w:t>25</w:t>
      </w:r>
      <w:r>
        <w:t>%.</w:t>
      </w:r>
    </w:p>
    <w:p w14:paraId="51245D0C" w14:textId="77777777" w:rsidR="007108D4" w:rsidRDefault="007108D4" w:rsidP="007108D4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Pr="003D7B26">
        <w:rPr>
          <w:rFonts w:ascii="Arial" w:hAnsi="Arial" w:cs="Arial"/>
          <w:b/>
          <w:bCs/>
        </w:rPr>
        <w:t>Revocation</w:t>
      </w:r>
    </w:p>
    <w:p w14:paraId="7B127650" w14:textId="7D138B95" w:rsidR="007108D4" w:rsidRDefault="007108D4" w:rsidP="007108D4">
      <w:pPr>
        <w:spacing w:before="140" w:after="144"/>
        <w:ind w:left="720"/>
      </w:pPr>
      <w:r w:rsidRPr="00324E75">
        <w:t>This</w:t>
      </w:r>
      <w:r>
        <w:t xml:space="preserve"> instrument revokes </w:t>
      </w:r>
      <w:bookmarkStart w:id="2" w:name="_Hlk136609689"/>
      <w:r>
        <w:rPr>
          <w:i/>
          <w:iCs/>
        </w:rPr>
        <w:t>Taxation Administration (Betting Operations Tax</w:t>
      </w:r>
      <w:r w:rsidRPr="00B220F0">
        <w:t>—</w:t>
      </w:r>
      <w:r>
        <w:rPr>
          <w:i/>
          <w:iCs/>
        </w:rPr>
        <w:t>Rate) Determination 2022</w:t>
      </w:r>
      <w:r>
        <w:t>,</w:t>
      </w:r>
      <w:r>
        <w:rPr>
          <w:i/>
          <w:iCs/>
        </w:rPr>
        <w:t xml:space="preserve"> </w:t>
      </w:r>
      <w:r>
        <w:t>DI2022-160.</w:t>
      </w:r>
      <w:bookmarkEnd w:id="2"/>
    </w:p>
    <w:p w14:paraId="09F0278F" w14:textId="77777777" w:rsidR="007108D4" w:rsidRDefault="007108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6FCBC96" w14:textId="77777777" w:rsidR="007108D4" w:rsidRDefault="007108D4" w:rsidP="007108D4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0E51DCEB" w14:textId="6DE64BF4" w:rsidR="007108D4" w:rsidRDefault="007108D4" w:rsidP="007108D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 w:rsidRPr="003D7B26">
        <w:rPr>
          <w:rFonts w:ascii="Arial" w:hAnsi="Arial" w:cs="Arial"/>
          <w:b/>
          <w:bCs/>
        </w:rPr>
        <w:t>Transitional</w:t>
      </w:r>
      <w:r>
        <w:rPr>
          <w:rFonts w:ascii="Arial" w:hAnsi="Arial" w:cs="Arial"/>
          <w:b/>
          <w:bCs/>
        </w:rPr>
        <w:t xml:space="preserve"> provision</w:t>
      </w:r>
    </w:p>
    <w:p w14:paraId="7594CE9A" w14:textId="46D860E9" w:rsidR="007108D4" w:rsidRDefault="007108D4" w:rsidP="007108D4">
      <w:pPr>
        <w:spacing w:before="140" w:after="144"/>
        <w:ind w:left="720"/>
      </w:pPr>
      <w:r w:rsidRPr="00324E75">
        <w:t>DI20</w:t>
      </w:r>
      <w:r>
        <w:t xml:space="preserve">22-160 continues to apply for the </w:t>
      </w:r>
      <w:bookmarkStart w:id="3" w:name="_Hlk136609721"/>
      <w:r>
        <w:t>period 1 July 2022 to 30 June 2023, inclusive</w:t>
      </w:r>
      <w:bookmarkEnd w:id="3"/>
      <w:r>
        <w:t>.</w:t>
      </w:r>
    </w:p>
    <w:p w14:paraId="48E84A46" w14:textId="77777777" w:rsidR="007108D4" w:rsidRDefault="007108D4" w:rsidP="00045CB9">
      <w:pPr>
        <w:spacing w:before="140"/>
        <w:ind w:left="720"/>
      </w:pPr>
    </w:p>
    <w:p w14:paraId="16EEC10A" w14:textId="36F8F4ED" w:rsidR="00D47F13" w:rsidRDefault="007A218B" w:rsidP="00232478">
      <w:pPr>
        <w:tabs>
          <w:tab w:val="left" w:pos="4320"/>
        </w:tabs>
        <w:spacing w:before="720"/>
      </w:pPr>
      <w:r>
        <w:t>Andrew Barr MLA</w:t>
      </w:r>
    </w:p>
    <w:p w14:paraId="39197BBC" w14:textId="77777777" w:rsidR="002A2314" w:rsidRDefault="007A218B" w:rsidP="00232478">
      <w:pPr>
        <w:tabs>
          <w:tab w:val="left" w:pos="4320"/>
        </w:tabs>
      </w:pPr>
      <w:r>
        <w:t>Treasurer</w:t>
      </w:r>
      <w:bookmarkEnd w:id="0"/>
    </w:p>
    <w:p w14:paraId="783DE1F0" w14:textId="77777777" w:rsidR="002A2314" w:rsidRDefault="002A2314" w:rsidP="00232478">
      <w:pPr>
        <w:tabs>
          <w:tab w:val="left" w:pos="4320"/>
        </w:tabs>
      </w:pPr>
    </w:p>
    <w:p w14:paraId="538C8800" w14:textId="6696E581" w:rsidR="00F10CB2" w:rsidRDefault="00725ED0" w:rsidP="00232478">
      <w:pPr>
        <w:tabs>
          <w:tab w:val="left" w:pos="4320"/>
        </w:tabs>
      </w:pPr>
      <w:r>
        <w:t xml:space="preserve">24 </w:t>
      </w:r>
      <w:r w:rsidR="007A218B">
        <w:t xml:space="preserve">June </w:t>
      </w:r>
      <w:r w:rsidR="007108D4">
        <w:t>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0F57" w14:textId="77777777" w:rsidR="00704DC3" w:rsidRDefault="00704DC3" w:rsidP="00F10CB2">
      <w:r>
        <w:separator/>
      </w:r>
    </w:p>
  </w:endnote>
  <w:endnote w:type="continuationSeparator" w:id="0">
    <w:p w14:paraId="5905137F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6CD2" w14:textId="77777777" w:rsidR="00045ED8" w:rsidRDefault="00045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DB00" w14:textId="46C6551C" w:rsidR="00704DC3" w:rsidRPr="00045ED8" w:rsidRDefault="00045ED8" w:rsidP="00045ED8">
    <w:pPr>
      <w:pStyle w:val="Footer"/>
      <w:jc w:val="center"/>
      <w:rPr>
        <w:rFonts w:cs="Arial"/>
        <w:sz w:val="14"/>
      </w:rPr>
    </w:pPr>
    <w:r w:rsidRPr="00045E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C62B" w14:textId="77777777" w:rsidR="00045ED8" w:rsidRDefault="00045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57CB" w14:textId="77777777" w:rsidR="00704DC3" w:rsidRDefault="00704DC3" w:rsidP="00F10CB2">
      <w:r>
        <w:separator/>
      </w:r>
    </w:p>
  </w:footnote>
  <w:footnote w:type="continuationSeparator" w:id="0">
    <w:p w14:paraId="04BE2BA7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2192" w14:textId="77777777" w:rsidR="00045ED8" w:rsidRDefault="0004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E33F" w14:textId="77777777" w:rsidR="00045ED8" w:rsidRDefault="00045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C676" w14:textId="77777777" w:rsidR="00045ED8" w:rsidRDefault="00045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C133BAC"/>
    <w:multiLevelType w:val="hybridMultilevel"/>
    <w:tmpl w:val="257C6FC0"/>
    <w:lvl w:ilvl="0" w:tplc="9FBA3E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4993534">
    <w:abstractNumId w:val="2"/>
  </w:num>
  <w:num w:numId="2" w16cid:durableId="2141486279">
    <w:abstractNumId w:val="0"/>
  </w:num>
  <w:num w:numId="3" w16cid:durableId="1071732559">
    <w:abstractNumId w:val="3"/>
  </w:num>
  <w:num w:numId="4" w16cid:durableId="2042780667">
    <w:abstractNumId w:val="7"/>
  </w:num>
  <w:num w:numId="5" w16cid:durableId="1292516951">
    <w:abstractNumId w:val="9"/>
  </w:num>
  <w:num w:numId="6" w16cid:durableId="273250609">
    <w:abstractNumId w:val="1"/>
  </w:num>
  <w:num w:numId="7" w16cid:durableId="532495732">
    <w:abstractNumId w:val="5"/>
  </w:num>
  <w:num w:numId="8" w16cid:durableId="970287543">
    <w:abstractNumId w:val="6"/>
  </w:num>
  <w:num w:numId="9" w16cid:durableId="1534338972">
    <w:abstractNumId w:val="4"/>
  </w:num>
  <w:num w:numId="10" w16cid:durableId="366951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45CB9"/>
    <w:rsid w:val="00045ED8"/>
    <w:rsid w:val="00096A17"/>
    <w:rsid w:val="000A1A69"/>
    <w:rsid w:val="00110AF6"/>
    <w:rsid w:val="00193652"/>
    <w:rsid w:val="00194AC7"/>
    <w:rsid w:val="00232478"/>
    <w:rsid w:val="0027177D"/>
    <w:rsid w:val="002A2314"/>
    <w:rsid w:val="0031023F"/>
    <w:rsid w:val="003E2465"/>
    <w:rsid w:val="00627F0C"/>
    <w:rsid w:val="00667281"/>
    <w:rsid w:val="00691C37"/>
    <w:rsid w:val="00704DC3"/>
    <w:rsid w:val="007108D4"/>
    <w:rsid w:val="0072003E"/>
    <w:rsid w:val="00725ED0"/>
    <w:rsid w:val="007A218B"/>
    <w:rsid w:val="009210A6"/>
    <w:rsid w:val="009D2A89"/>
    <w:rsid w:val="00A0585C"/>
    <w:rsid w:val="00B203CB"/>
    <w:rsid w:val="00B30B9A"/>
    <w:rsid w:val="00BA52F5"/>
    <w:rsid w:val="00BB241F"/>
    <w:rsid w:val="00C41B1B"/>
    <w:rsid w:val="00CD4E55"/>
    <w:rsid w:val="00D47F13"/>
    <w:rsid w:val="00E556F2"/>
    <w:rsid w:val="00F10CB2"/>
    <w:rsid w:val="00F15AC3"/>
    <w:rsid w:val="00F60881"/>
    <w:rsid w:val="00F830E0"/>
    <w:rsid w:val="00F91B27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4082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7A218B"/>
    <w:pPr>
      <w:ind w:left="720"/>
      <w:contextualSpacing/>
    </w:pPr>
  </w:style>
  <w:style w:type="paragraph" w:styleId="Revision">
    <w:name w:val="Revision"/>
    <w:hidden/>
    <w:uiPriority w:val="99"/>
    <w:semiHidden/>
    <w:rsid w:val="00110A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2023-06-27T23:05:00Z</dcterms:created>
  <dcterms:modified xsi:type="dcterms:W3CDTF">2023-06-27T23:05:00Z</dcterms:modified>
</cp:coreProperties>
</file>