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51C5" w14:textId="43334349" w:rsidR="00CD1523" w:rsidRDefault="00CD1523">
      <w:pPr>
        <w:spacing w:before="120"/>
        <w:rPr>
          <w:rFonts w:ascii="Arial" w:hAnsi="Arial" w:cs="Arial"/>
        </w:rPr>
      </w:pPr>
      <w:bookmarkStart w:id="0" w:name="_Toc44738651"/>
      <w:r>
        <w:rPr>
          <w:rFonts w:ascii="Arial" w:hAnsi="Arial" w:cs="Arial"/>
        </w:rPr>
        <w:t>Australian Capital Territory</w:t>
      </w:r>
    </w:p>
    <w:p w14:paraId="5EF6C9B5" w14:textId="2445E44B" w:rsidR="00CD1523" w:rsidRDefault="00CD1523" w:rsidP="001E0998">
      <w:pPr>
        <w:pStyle w:val="Billname"/>
        <w:spacing w:before="700"/>
        <w:ind w:right="-1"/>
      </w:pPr>
      <w:bookmarkStart w:id="1" w:name="OLE_LINK1"/>
      <w:bookmarkStart w:id="2" w:name="OLE_LINK2"/>
      <w:r>
        <w:t>Road Transport (General) Concession Determination 20</w:t>
      </w:r>
      <w:r w:rsidR="0067705B">
        <w:t>2</w:t>
      </w:r>
      <w:bookmarkEnd w:id="1"/>
      <w:bookmarkEnd w:id="2"/>
      <w:r w:rsidR="007256F7">
        <w:t>3</w:t>
      </w:r>
      <w:r w:rsidR="006C642C">
        <w:t xml:space="preserve"> (No </w:t>
      </w:r>
      <w:r w:rsidR="0067705B">
        <w:t>1</w:t>
      </w:r>
      <w:r w:rsidR="006C642C">
        <w:t>)</w:t>
      </w:r>
    </w:p>
    <w:p w14:paraId="3CA5081C" w14:textId="7756B198" w:rsidR="00CD1523" w:rsidRDefault="00CD1523">
      <w:pPr>
        <w:spacing w:before="240" w:after="60"/>
        <w:rPr>
          <w:rFonts w:ascii="Arial" w:hAnsi="Arial" w:cs="Arial"/>
          <w:b/>
          <w:bCs/>
          <w:vertAlign w:val="superscript"/>
        </w:rPr>
      </w:pPr>
      <w:r>
        <w:rPr>
          <w:rFonts w:ascii="Arial" w:hAnsi="Arial" w:cs="Arial"/>
          <w:b/>
          <w:bCs/>
        </w:rPr>
        <w:t>Disallowable instrument DI</w:t>
      </w:r>
      <w:r w:rsidR="009731DC">
        <w:rPr>
          <w:rFonts w:ascii="Arial" w:hAnsi="Arial" w:cs="Arial"/>
          <w:b/>
          <w:bCs/>
        </w:rPr>
        <w:t>20</w:t>
      </w:r>
      <w:r w:rsidR="0067705B">
        <w:rPr>
          <w:rFonts w:ascii="Arial" w:hAnsi="Arial" w:cs="Arial"/>
          <w:b/>
          <w:bCs/>
        </w:rPr>
        <w:t>2</w:t>
      </w:r>
      <w:r w:rsidR="007256F7">
        <w:rPr>
          <w:rFonts w:ascii="Arial" w:hAnsi="Arial" w:cs="Arial"/>
          <w:b/>
          <w:bCs/>
        </w:rPr>
        <w:t>3</w:t>
      </w:r>
      <w:r w:rsidR="00096BB7">
        <w:rPr>
          <w:rFonts w:ascii="Arial" w:hAnsi="Arial" w:cs="Arial"/>
          <w:b/>
          <w:bCs/>
        </w:rPr>
        <w:t>-</w:t>
      </w:r>
      <w:r w:rsidR="00845842">
        <w:rPr>
          <w:rFonts w:ascii="Arial" w:hAnsi="Arial" w:cs="Arial"/>
          <w:b/>
          <w:bCs/>
        </w:rPr>
        <w:t>18</w:t>
      </w:r>
    </w:p>
    <w:p w14:paraId="2234EE78" w14:textId="77777777" w:rsidR="00CD1523" w:rsidRDefault="00CD1523">
      <w:pPr>
        <w:pStyle w:val="madeunder"/>
        <w:spacing w:before="240" w:after="120"/>
      </w:pPr>
      <w:r>
        <w:t xml:space="preserve">made under the  </w:t>
      </w:r>
    </w:p>
    <w:p w14:paraId="63AD3254" w14:textId="77777777" w:rsidR="00CD1523" w:rsidRDefault="00CD1523">
      <w:pPr>
        <w:pStyle w:val="CoverActName"/>
      </w:pPr>
      <w:r w:rsidRPr="009731DC">
        <w:rPr>
          <w:rFonts w:cs="Arial"/>
          <w:i/>
          <w:sz w:val="20"/>
        </w:rPr>
        <w:t>Road Transport (General) Act 1999</w:t>
      </w:r>
      <w:r>
        <w:rPr>
          <w:rFonts w:cs="Arial"/>
          <w:sz w:val="20"/>
        </w:rPr>
        <w:t xml:space="preserve">, </w:t>
      </w:r>
      <w:r w:rsidR="00D078D3">
        <w:rPr>
          <w:rFonts w:cs="Arial"/>
          <w:sz w:val="20"/>
        </w:rPr>
        <w:t>s</w:t>
      </w:r>
      <w:r w:rsidR="008E4A93">
        <w:rPr>
          <w:rFonts w:cs="Arial"/>
          <w:sz w:val="20"/>
        </w:rPr>
        <w:t xml:space="preserve">ection </w:t>
      </w:r>
      <w:r>
        <w:rPr>
          <w:rFonts w:cs="Arial"/>
          <w:sz w:val="20"/>
        </w:rPr>
        <w:t>96 (Determination of fees, charges and other amounts)</w:t>
      </w:r>
    </w:p>
    <w:p w14:paraId="0670BE53" w14:textId="77777777" w:rsidR="00CD1523" w:rsidRDefault="00CD1523">
      <w:pPr>
        <w:pStyle w:val="N-line3"/>
        <w:pBdr>
          <w:bottom w:val="none" w:sz="0" w:space="0" w:color="auto"/>
        </w:pBdr>
      </w:pPr>
    </w:p>
    <w:p w14:paraId="2E4228A8" w14:textId="77777777" w:rsidR="00CD1523" w:rsidRDefault="00CD1523">
      <w:pPr>
        <w:pStyle w:val="N-line3"/>
        <w:pBdr>
          <w:top w:val="single" w:sz="12" w:space="1" w:color="auto"/>
          <w:bottom w:val="none" w:sz="0" w:space="0" w:color="auto"/>
        </w:pBdr>
      </w:pPr>
    </w:p>
    <w:p w14:paraId="3B1E78D8" w14:textId="77777777" w:rsidR="00CD1523" w:rsidRDefault="00CD152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B0EB8B5" w14:textId="35332495" w:rsidR="00CD1523" w:rsidRPr="004455DD" w:rsidRDefault="00CD1523" w:rsidP="001E0998">
      <w:pPr>
        <w:spacing w:before="80" w:after="60"/>
        <w:ind w:left="720" w:right="-1"/>
      </w:pPr>
      <w:r>
        <w:t xml:space="preserve">This instrument is the </w:t>
      </w:r>
      <w:r w:rsidRPr="002D403A">
        <w:rPr>
          <w:i/>
        </w:rPr>
        <w:t>Road Transport (General) Concession</w:t>
      </w:r>
      <w:r w:rsidR="001E0998">
        <w:rPr>
          <w:i/>
        </w:rPr>
        <w:t xml:space="preserve"> </w:t>
      </w:r>
      <w:r w:rsidRPr="002D403A">
        <w:rPr>
          <w:i/>
        </w:rPr>
        <w:t>Determination</w:t>
      </w:r>
      <w:r>
        <w:rPr>
          <w:i/>
        </w:rPr>
        <w:t> </w:t>
      </w:r>
      <w:r w:rsidRPr="008C60B4">
        <w:rPr>
          <w:i/>
        </w:rPr>
        <w:t>20</w:t>
      </w:r>
      <w:r w:rsidR="0067705B" w:rsidRPr="008C60B4">
        <w:rPr>
          <w:i/>
        </w:rPr>
        <w:t>2</w:t>
      </w:r>
      <w:r w:rsidR="007256F7">
        <w:rPr>
          <w:i/>
        </w:rPr>
        <w:t>3</w:t>
      </w:r>
      <w:r w:rsidR="002F1495" w:rsidRPr="008C60B4">
        <w:rPr>
          <w:i/>
        </w:rPr>
        <w:t xml:space="preserve"> (No</w:t>
      </w:r>
      <w:r w:rsidR="000B46BF" w:rsidRPr="008C60B4">
        <w:rPr>
          <w:i/>
        </w:rPr>
        <w:t> </w:t>
      </w:r>
      <w:r w:rsidR="0067705B" w:rsidRPr="008C60B4">
        <w:rPr>
          <w:i/>
        </w:rPr>
        <w:t>1</w:t>
      </w:r>
      <w:r w:rsidR="002F1495" w:rsidRPr="008C60B4">
        <w:rPr>
          <w:i/>
        </w:rPr>
        <w:t>)</w:t>
      </w:r>
      <w:r w:rsidRPr="008C60B4">
        <w:rPr>
          <w:bCs/>
          <w:iCs/>
        </w:rPr>
        <w:t>.</w:t>
      </w:r>
    </w:p>
    <w:p w14:paraId="1ED0C11C" w14:textId="77777777" w:rsidR="00CD1523" w:rsidRDefault="00CD1523">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98D2258" w14:textId="7D082FA9" w:rsidR="00CD1523" w:rsidRDefault="00CD1523">
      <w:pPr>
        <w:spacing w:before="80" w:after="60"/>
        <w:ind w:left="720"/>
      </w:pPr>
      <w:r>
        <w:t xml:space="preserve">This instrument commences </w:t>
      </w:r>
      <w:r w:rsidR="007256F7">
        <w:t>the day after its notification</w:t>
      </w:r>
      <w:r w:rsidR="00956DFE" w:rsidRPr="008C60B4">
        <w:t>.</w:t>
      </w:r>
    </w:p>
    <w:p w14:paraId="466B5546" w14:textId="77777777" w:rsidR="00CD1523" w:rsidRDefault="00CD1523" w:rsidP="0079539F">
      <w:pPr>
        <w:spacing w:before="240" w:after="60"/>
        <w:ind w:left="720" w:hanging="720"/>
        <w:rPr>
          <w:rFonts w:ascii="Arial" w:hAnsi="Arial" w:cs="Arial"/>
          <w:b/>
          <w:bCs/>
        </w:rPr>
      </w:pPr>
      <w:r>
        <w:rPr>
          <w:rFonts w:ascii="Arial" w:hAnsi="Arial" w:cs="Arial"/>
          <w:b/>
          <w:bCs/>
        </w:rPr>
        <w:t>3</w:t>
      </w:r>
      <w:r>
        <w:rPr>
          <w:rFonts w:ascii="Arial" w:hAnsi="Arial" w:cs="Arial"/>
          <w:b/>
          <w:bCs/>
        </w:rPr>
        <w:tab/>
        <w:t>Revocation</w:t>
      </w:r>
    </w:p>
    <w:p w14:paraId="1EB326F6" w14:textId="3AAA13DF" w:rsidR="00CD1523" w:rsidRDefault="00F70759">
      <w:pPr>
        <w:spacing w:before="80" w:after="60"/>
        <w:ind w:left="720"/>
      </w:pPr>
      <w:r>
        <w:t xml:space="preserve">Disallowable </w:t>
      </w:r>
      <w:r w:rsidRPr="008C60B4">
        <w:t>instrument DI20</w:t>
      </w:r>
      <w:r w:rsidR="007A14FA" w:rsidRPr="008C60B4">
        <w:t>2</w:t>
      </w:r>
      <w:r w:rsidR="007256F7">
        <w:t>2</w:t>
      </w:r>
      <w:r w:rsidRPr="008C60B4">
        <w:t>-</w:t>
      </w:r>
      <w:r w:rsidR="007256F7">
        <w:t>21</w:t>
      </w:r>
      <w:r w:rsidRPr="008C60B4">
        <w:t xml:space="preserve">, </w:t>
      </w:r>
      <w:r w:rsidRPr="008C60B4">
        <w:rPr>
          <w:i/>
        </w:rPr>
        <w:t xml:space="preserve">Road Transport (General) Concession Determination </w:t>
      </w:r>
      <w:r w:rsidR="00B0491F" w:rsidRPr="008C60B4">
        <w:rPr>
          <w:i/>
        </w:rPr>
        <w:t>20</w:t>
      </w:r>
      <w:r w:rsidR="007A14FA" w:rsidRPr="008C60B4">
        <w:rPr>
          <w:i/>
        </w:rPr>
        <w:t>2</w:t>
      </w:r>
      <w:r w:rsidR="007256F7">
        <w:rPr>
          <w:i/>
        </w:rPr>
        <w:t>2</w:t>
      </w:r>
      <w:r w:rsidR="00B0491F" w:rsidRPr="008C60B4">
        <w:rPr>
          <w:i/>
        </w:rPr>
        <w:t xml:space="preserve"> </w:t>
      </w:r>
      <w:r w:rsidRPr="008C60B4">
        <w:rPr>
          <w:i/>
        </w:rPr>
        <w:t xml:space="preserve">(No </w:t>
      </w:r>
      <w:r w:rsidR="007A14FA" w:rsidRPr="008C60B4">
        <w:rPr>
          <w:i/>
        </w:rPr>
        <w:t>1</w:t>
      </w:r>
      <w:r w:rsidRPr="008C60B4">
        <w:rPr>
          <w:i/>
        </w:rPr>
        <w:t>)</w:t>
      </w:r>
      <w:r w:rsidRPr="008C60B4">
        <w:t xml:space="preserve"> is revoked.</w:t>
      </w:r>
    </w:p>
    <w:p w14:paraId="59EA7E9C" w14:textId="77777777" w:rsidR="00CD1523" w:rsidRDefault="00CD1523">
      <w:pPr>
        <w:spacing w:before="240" w:after="60"/>
        <w:ind w:left="720" w:hanging="720"/>
        <w:rPr>
          <w:rFonts w:ascii="Arial" w:hAnsi="Arial" w:cs="Arial"/>
          <w:b/>
          <w:bCs/>
        </w:rPr>
      </w:pPr>
      <w:r>
        <w:rPr>
          <w:rFonts w:ascii="Arial" w:hAnsi="Arial" w:cs="Arial"/>
          <w:b/>
          <w:bCs/>
        </w:rPr>
        <w:t>4</w:t>
      </w:r>
      <w:r>
        <w:rPr>
          <w:rFonts w:ascii="Arial" w:hAnsi="Arial" w:cs="Arial"/>
          <w:b/>
          <w:bCs/>
        </w:rPr>
        <w:tab/>
        <w:t>Determination of concessions</w:t>
      </w:r>
    </w:p>
    <w:p w14:paraId="14081F4F" w14:textId="77777777" w:rsidR="00CD1523" w:rsidRDefault="00CD1523">
      <w:pPr>
        <w:spacing w:before="80" w:after="60"/>
        <w:ind w:left="720"/>
      </w:pPr>
      <w:r>
        <w:t>The concessional fee payable under the road transport legislation for an item in the schedule is to be worked out in accordance with the following formula:</w:t>
      </w:r>
    </w:p>
    <w:p w14:paraId="16A5DE1D" w14:textId="77777777" w:rsidR="00CD1523" w:rsidRPr="00DE320F" w:rsidRDefault="00CD1523">
      <w:pPr>
        <w:spacing w:before="80" w:after="60"/>
        <w:ind w:left="720"/>
      </w:pPr>
      <w:r>
        <w:rPr>
          <w:b/>
        </w:rPr>
        <w:t xml:space="preserve">CF = DF – (DF </w:t>
      </w:r>
      <w:r w:rsidR="00F42BC5" w:rsidRPr="00F42BC5">
        <w:rPr>
          <w:b/>
        </w:rPr>
        <w:t>×</w:t>
      </w:r>
      <w:r>
        <w:rPr>
          <w:b/>
        </w:rPr>
        <w:t xml:space="preserve"> C)</w:t>
      </w:r>
      <w:r w:rsidR="00433BF7">
        <w:rPr>
          <w:b/>
        </w:rPr>
        <w:t xml:space="preserve"> </w:t>
      </w:r>
      <w:r w:rsidR="00433BF7" w:rsidRPr="00DE320F">
        <w:t>(rounded down to the nearest 10 cents)</w:t>
      </w:r>
    </w:p>
    <w:p w14:paraId="7446ABCA" w14:textId="77777777" w:rsidR="00CD1523" w:rsidRDefault="00CD1523" w:rsidP="00C11CE8">
      <w:pPr>
        <w:spacing w:before="240" w:after="60"/>
        <w:ind w:left="720" w:hanging="720"/>
        <w:rPr>
          <w:rFonts w:ascii="Arial" w:hAnsi="Arial" w:cs="Arial"/>
          <w:b/>
          <w:bCs/>
        </w:rPr>
      </w:pPr>
      <w:r>
        <w:rPr>
          <w:rFonts w:ascii="Arial" w:hAnsi="Arial" w:cs="Arial"/>
          <w:b/>
          <w:bCs/>
        </w:rPr>
        <w:t>5</w:t>
      </w:r>
      <w:r>
        <w:rPr>
          <w:rFonts w:ascii="Arial" w:hAnsi="Arial" w:cs="Arial"/>
          <w:b/>
          <w:bCs/>
        </w:rPr>
        <w:tab/>
        <w:t>Entitlement to concession</w:t>
      </w:r>
    </w:p>
    <w:p w14:paraId="5639597F" w14:textId="77777777" w:rsidR="00CD1523" w:rsidRDefault="00CD1523" w:rsidP="00E45213">
      <w:pPr>
        <w:spacing w:before="80" w:after="60"/>
        <w:ind w:left="1134" w:hanging="414"/>
      </w:pPr>
      <w:r>
        <w:t>(1)</w:t>
      </w:r>
      <w:r>
        <w:tab/>
        <w:t xml:space="preserve">A person eligible for only 1 concession mentioned in </w:t>
      </w:r>
      <w:r w:rsidR="009C387F">
        <w:t xml:space="preserve">part </w:t>
      </w:r>
      <w:r w:rsidR="00D32E01">
        <w:t xml:space="preserve">1 of </w:t>
      </w:r>
      <w:r w:rsidR="009C387F">
        <w:t xml:space="preserve">schedule </w:t>
      </w:r>
      <w:r w:rsidR="00D32E01">
        <w:t>1</w:t>
      </w:r>
      <w:r>
        <w:t xml:space="preserve"> in relation to a vehicle may claim the concession in relation to only 1 vehicle.</w:t>
      </w:r>
    </w:p>
    <w:p w14:paraId="712B3360" w14:textId="77777777" w:rsidR="00CD1523" w:rsidRDefault="00CD1523" w:rsidP="00E45213">
      <w:pPr>
        <w:spacing w:before="80" w:after="60"/>
        <w:ind w:left="1134" w:hanging="414"/>
      </w:pPr>
      <w:r>
        <w:t>(2)</w:t>
      </w:r>
      <w:r>
        <w:tab/>
        <w:t xml:space="preserve">A person eligible for more than 1 concession mentioned in </w:t>
      </w:r>
      <w:r w:rsidR="009C387F">
        <w:t xml:space="preserve">part </w:t>
      </w:r>
      <w:r w:rsidR="00D32E01">
        <w:t xml:space="preserve">1 of </w:t>
      </w:r>
      <w:r w:rsidR="009C387F">
        <w:t xml:space="preserve">schedule </w:t>
      </w:r>
      <w:r w:rsidR="00D32E01">
        <w:t xml:space="preserve">1 </w:t>
      </w:r>
      <w:r>
        <w:t>in relation to a vehicle may claim:</w:t>
      </w:r>
    </w:p>
    <w:p w14:paraId="215EECB4" w14:textId="77777777" w:rsidR="00CD1523" w:rsidRDefault="00CD1523" w:rsidP="00E45213">
      <w:pPr>
        <w:spacing w:before="80" w:after="60"/>
        <w:ind w:left="1134" w:hanging="414"/>
      </w:pPr>
      <w:r>
        <w:tab/>
        <w:t>(a)</w:t>
      </w:r>
      <w:r>
        <w:tab/>
        <w:t xml:space="preserve"> only 1 concession in relation to a vehicle; and</w:t>
      </w:r>
    </w:p>
    <w:p w14:paraId="51AB6E8F" w14:textId="77777777" w:rsidR="004D4591" w:rsidRDefault="00CD1523" w:rsidP="00E45213">
      <w:pPr>
        <w:spacing w:before="80" w:after="60"/>
        <w:ind w:left="1134" w:hanging="414"/>
      </w:pPr>
      <w:r>
        <w:tab/>
        <w:t>(b)</w:t>
      </w:r>
      <w:r>
        <w:tab/>
        <w:t xml:space="preserve"> the concession only in relation to 1 vehicle. </w:t>
      </w:r>
    </w:p>
    <w:p w14:paraId="38BD547E" w14:textId="77777777" w:rsidR="00C42B14" w:rsidRDefault="00355D4A" w:rsidP="00E45213">
      <w:pPr>
        <w:spacing w:before="80" w:after="60"/>
        <w:ind w:left="1134" w:hanging="414"/>
      </w:pPr>
      <w:r>
        <w:t>(3)</w:t>
      </w:r>
      <w:r>
        <w:tab/>
        <w:t xml:space="preserve">A person eligible for </w:t>
      </w:r>
      <w:r w:rsidR="00C42B14">
        <w:t>more than</w:t>
      </w:r>
      <w:r>
        <w:t xml:space="preserve"> 1 concession mentioned in </w:t>
      </w:r>
      <w:r w:rsidR="009C387F">
        <w:t xml:space="preserve">part </w:t>
      </w:r>
      <w:r>
        <w:t xml:space="preserve">2 of </w:t>
      </w:r>
      <w:r w:rsidR="009C387F">
        <w:t xml:space="preserve">schedule </w:t>
      </w:r>
      <w:r>
        <w:t>1 in relation to a vehicle may claim</w:t>
      </w:r>
      <w:r w:rsidR="00C42B14">
        <w:t>:</w:t>
      </w:r>
    </w:p>
    <w:p w14:paraId="525F38DE" w14:textId="77777777" w:rsidR="00C42B14" w:rsidRDefault="00C42B14" w:rsidP="00C42B14">
      <w:pPr>
        <w:spacing w:before="80" w:after="60"/>
        <w:ind w:left="1134" w:hanging="414"/>
      </w:pPr>
      <w:r>
        <w:tab/>
        <w:t>(a)</w:t>
      </w:r>
      <w:r>
        <w:tab/>
        <w:t xml:space="preserve"> only 1 concession in relation to </w:t>
      </w:r>
      <w:r w:rsidR="00B40ADA">
        <w:t>each</w:t>
      </w:r>
      <w:r>
        <w:t xml:space="preserve"> vehicle; and</w:t>
      </w:r>
    </w:p>
    <w:p w14:paraId="2A158759" w14:textId="77777777" w:rsidR="00C42B14" w:rsidRDefault="00C42B14" w:rsidP="00C42B14">
      <w:pPr>
        <w:spacing w:before="80" w:after="60"/>
        <w:ind w:left="1134" w:hanging="414"/>
      </w:pPr>
      <w:r>
        <w:tab/>
        <w:t>(b)</w:t>
      </w:r>
      <w:r>
        <w:tab/>
        <w:t xml:space="preserve"> the concession only in relation to </w:t>
      </w:r>
      <w:r w:rsidR="00B40ADA">
        <w:t xml:space="preserve">a total of </w:t>
      </w:r>
      <w:r w:rsidR="009C387F">
        <w:rPr>
          <w:sz w:val="22"/>
          <w:szCs w:val="22"/>
          <w:lang w:eastAsia="en-AU"/>
        </w:rPr>
        <w:t xml:space="preserve">2 </w:t>
      </w:r>
      <w:r w:rsidR="003B1B95" w:rsidRPr="00BD14BB">
        <w:rPr>
          <w:szCs w:val="24"/>
          <w:lang w:eastAsia="en-AU"/>
        </w:rPr>
        <w:t>goods carrying vehicles</w:t>
      </w:r>
      <w:r w:rsidR="00B40ADA" w:rsidRPr="00BD14BB">
        <w:rPr>
          <w:szCs w:val="24"/>
          <w:lang w:eastAsia="en-AU"/>
        </w:rPr>
        <w:t xml:space="preserve"> and</w:t>
      </w:r>
      <w:r w:rsidR="003B1B95" w:rsidRPr="00BD14BB">
        <w:rPr>
          <w:szCs w:val="24"/>
          <w:lang w:eastAsia="en-AU"/>
        </w:rPr>
        <w:t xml:space="preserve"> </w:t>
      </w:r>
      <w:r w:rsidR="009C387F">
        <w:rPr>
          <w:szCs w:val="24"/>
          <w:lang w:eastAsia="en-AU"/>
        </w:rPr>
        <w:t>1</w:t>
      </w:r>
      <w:r w:rsidR="009C387F" w:rsidRPr="00BD14BB">
        <w:rPr>
          <w:szCs w:val="24"/>
          <w:lang w:eastAsia="en-AU"/>
        </w:rPr>
        <w:t xml:space="preserve"> </w:t>
      </w:r>
      <w:r w:rsidR="003B1B95" w:rsidRPr="00BD14BB">
        <w:rPr>
          <w:szCs w:val="24"/>
          <w:lang w:eastAsia="en-AU"/>
        </w:rPr>
        <w:t xml:space="preserve">trailer and </w:t>
      </w:r>
      <w:r w:rsidR="009C387F">
        <w:rPr>
          <w:szCs w:val="24"/>
          <w:lang w:eastAsia="en-AU"/>
        </w:rPr>
        <w:t>1</w:t>
      </w:r>
      <w:r w:rsidR="009C387F" w:rsidRPr="00BD14BB">
        <w:rPr>
          <w:szCs w:val="24"/>
          <w:lang w:eastAsia="en-AU"/>
        </w:rPr>
        <w:t xml:space="preserve"> </w:t>
      </w:r>
      <w:r w:rsidR="003B1B95" w:rsidRPr="00BD14BB">
        <w:rPr>
          <w:szCs w:val="24"/>
          <w:lang w:eastAsia="en-AU"/>
        </w:rPr>
        <w:t>tractor</w:t>
      </w:r>
      <w:r w:rsidRPr="00BD14BB">
        <w:rPr>
          <w:szCs w:val="24"/>
        </w:rPr>
        <w:t>.</w:t>
      </w:r>
      <w:r>
        <w:t xml:space="preserve"> </w:t>
      </w:r>
    </w:p>
    <w:p w14:paraId="7AFEBE7E" w14:textId="2E448F64" w:rsidR="004A104E" w:rsidRDefault="004F5964" w:rsidP="00C42B14">
      <w:pPr>
        <w:spacing w:before="80" w:after="60"/>
        <w:ind w:left="1134" w:hanging="414"/>
      </w:pPr>
      <w:r>
        <w:t>(4)</w:t>
      </w:r>
      <w:r>
        <w:tab/>
      </w:r>
      <w:r w:rsidR="004A104E">
        <w:t xml:space="preserve">A person eligible for more than 1 concession mentioned in part </w:t>
      </w:r>
      <w:r w:rsidR="00CA520B">
        <w:t xml:space="preserve">2 or </w:t>
      </w:r>
      <w:r w:rsidR="004A104E">
        <w:t>3 of schedule 1 in relation to a vehicle may claim only 1 concession at a time in relation to each vehicle.</w:t>
      </w:r>
    </w:p>
    <w:p w14:paraId="58A5714C" w14:textId="3C050AD4" w:rsidR="004A104E" w:rsidRDefault="004A104E" w:rsidP="00C42B14">
      <w:pPr>
        <w:spacing w:before="80" w:after="60"/>
        <w:ind w:left="1134" w:hanging="414"/>
      </w:pPr>
      <w:r>
        <w:lastRenderedPageBreak/>
        <w:t>(5)</w:t>
      </w:r>
      <w:r>
        <w:tab/>
        <w:t>A person eligible for more than 1 concession mentioned in part 4 of schedule 1 in relation to a driver licence may only claim one concession at a time in relation to that licence.</w:t>
      </w:r>
    </w:p>
    <w:p w14:paraId="16F62DFD" w14:textId="0F024987" w:rsidR="004F5964" w:rsidRDefault="004A104E" w:rsidP="00C42B14">
      <w:pPr>
        <w:spacing w:before="80" w:after="60"/>
        <w:ind w:left="1134" w:hanging="414"/>
      </w:pPr>
      <w:r>
        <w:t>(6)</w:t>
      </w:r>
      <w:r>
        <w:tab/>
      </w:r>
      <w:r w:rsidR="004F5964">
        <w:t xml:space="preserve">A person is not entitled to a concession if they are </w:t>
      </w:r>
      <w:r w:rsidR="00B42D14">
        <w:t xml:space="preserve">not an ACT </w:t>
      </w:r>
      <w:r w:rsidR="004F5964">
        <w:t xml:space="preserve">resident or </w:t>
      </w:r>
      <w:r w:rsidR="00B42D14">
        <w:t xml:space="preserve">if </w:t>
      </w:r>
      <w:r w:rsidR="004F5964">
        <w:t>their vehicle is garaged at an interstate address.</w:t>
      </w:r>
    </w:p>
    <w:p w14:paraId="40A3B2F8" w14:textId="65340B7A" w:rsidR="00024803" w:rsidRDefault="00024803" w:rsidP="00024803">
      <w:pPr>
        <w:spacing w:before="80" w:after="60"/>
        <w:ind w:left="1134" w:hanging="414"/>
      </w:pPr>
    </w:p>
    <w:p w14:paraId="5843B1AA" w14:textId="77777777" w:rsidR="00CD1523" w:rsidRDefault="00CD1523">
      <w:pPr>
        <w:spacing w:before="240" w:after="60"/>
        <w:ind w:left="720" w:hanging="720"/>
        <w:rPr>
          <w:rFonts w:ascii="Arial" w:hAnsi="Arial" w:cs="Arial"/>
          <w:b/>
          <w:bCs/>
        </w:rPr>
      </w:pPr>
      <w:r>
        <w:rPr>
          <w:rFonts w:ascii="Arial" w:hAnsi="Arial" w:cs="Arial"/>
          <w:b/>
          <w:bCs/>
        </w:rPr>
        <w:t>6</w:t>
      </w:r>
      <w:r>
        <w:rPr>
          <w:rFonts w:ascii="Arial" w:hAnsi="Arial" w:cs="Arial"/>
          <w:b/>
          <w:bCs/>
        </w:rPr>
        <w:tab/>
        <w:t>Definitions</w:t>
      </w:r>
    </w:p>
    <w:p w14:paraId="38039FD9" w14:textId="77777777" w:rsidR="00CD1523" w:rsidRDefault="00CD1523">
      <w:pPr>
        <w:spacing w:before="80" w:after="60"/>
        <w:ind w:left="720"/>
      </w:pPr>
      <w:r>
        <w:t>In this instrument:</w:t>
      </w:r>
    </w:p>
    <w:p w14:paraId="293EF6FC" w14:textId="1413BD7E" w:rsidR="003E685C" w:rsidRDefault="003E685C" w:rsidP="000E525E">
      <w:pPr>
        <w:spacing w:before="80" w:after="60"/>
        <w:ind w:left="720"/>
        <w:rPr>
          <w:bCs/>
          <w:iCs/>
        </w:rPr>
      </w:pPr>
      <w:r w:rsidRPr="00806FD8">
        <w:rPr>
          <w:b/>
          <w:i/>
        </w:rPr>
        <w:t>BEV</w:t>
      </w:r>
      <w:r>
        <w:rPr>
          <w:bCs/>
          <w:iCs/>
        </w:rPr>
        <w:t xml:space="preserve"> means a battery electric vehicle where the only means of propulsion for the vehicle is via an electric motor/s powered by a battery/</w:t>
      </w:r>
      <w:proofErr w:type="spellStart"/>
      <w:r>
        <w:rPr>
          <w:bCs/>
          <w:iCs/>
        </w:rPr>
        <w:t>ies</w:t>
      </w:r>
      <w:proofErr w:type="spellEnd"/>
      <w:r>
        <w:rPr>
          <w:bCs/>
          <w:iCs/>
        </w:rPr>
        <w:t xml:space="preserve"> that are recharged by plugging the vehicle into a</w:t>
      </w:r>
      <w:r w:rsidR="00B52830">
        <w:rPr>
          <w:bCs/>
          <w:iCs/>
        </w:rPr>
        <w:t xml:space="preserve">n electric </w:t>
      </w:r>
      <w:r>
        <w:rPr>
          <w:bCs/>
          <w:iCs/>
        </w:rPr>
        <w:t>power source external to the vehicle.</w:t>
      </w:r>
    </w:p>
    <w:p w14:paraId="7E18208B" w14:textId="0D985D46" w:rsidR="00CD1523" w:rsidRPr="007225BF" w:rsidRDefault="00CD1523" w:rsidP="000E525E">
      <w:pPr>
        <w:spacing w:before="80" w:after="60"/>
        <w:ind w:left="720"/>
      </w:pPr>
      <w:r w:rsidRPr="002E355A">
        <w:rPr>
          <w:bCs/>
          <w:iCs/>
        </w:rPr>
        <w:t>C</w:t>
      </w:r>
      <w:r>
        <w:t xml:space="preserve"> means the level of concession mentioned in schedule</w:t>
      </w:r>
      <w:r w:rsidR="009C387F">
        <w:t xml:space="preserve"> 1</w:t>
      </w:r>
      <w:r>
        <w:t xml:space="preserve">, column </w:t>
      </w:r>
      <w:r w:rsidR="000208A8">
        <w:t>3</w:t>
      </w:r>
      <w:r>
        <w:t xml:space="preserve"> for the item. </w:t>
      </w:r>
    </w:p>
    <w:p w14:paraId="7EA57718" w14:textId="77777777" w:rsidR="00CD1523" w:rsidRDefault="00CD1523" w:rsidP="000E525E">
      <w:pPr>
        <w:spacing w:before="80" w:after="60"/>
        <w:ind w:left="720"/>
      </w:pPr>
      <w:r w:rsidRPr="00E27A9E">
        <w:rPr>
          <w:b/>
          <w:i/>
        </w:rPr>
        <w:t>CF</w:t>
      </w:r>
      <w:r>
        <w:t xml:space="preserve"> means the concessional fee.</w:t>
      </w:r>
    </w:p>
    <w:p w14:paraId="2CD6C4A3" w14:textId="06F95540" w:rsidR="00CD1523" w:rsidRDefault="00CD1523" w:rsidP="000E525E">
      <w:pPr>
        <w:spacing w:before="80" w:after="60"/>
        <w:ind w:left="720"/>
      </w:pPr>
      <w:r w:rsidRPr="00E27A9E">
        <w:rPr>
          <w:b/>
          <w:i/>
        </w:rPr>
        <w:t>DF</w:t>
      </w:r>
      <w:r>
        <w:t xml:space="preserve"> means the fee determined for a type of determined fee mentioned in schedule</w:t>
      </w:r>
      <w:r w:rsidR="002B6106">
        <w:t xml:space="preserve"> 1</w:t>
      </w:r>
      <w:r>
        <w:t xml:space="preserve">, column </w:t>
      </w:r>
      <w:r w:rsidR="000208A8">
        <w:t>4</w:t>
      </w:r>
      <w:r>
        <w:t xml:space="preserve"> for the item.</w:t>
      </w:r>
    </w:p>
    <w:p w14:paraId="2648335F" w14:textId="573C6CCA" w:rsidR="00787D6D" w:rsidRPr="00787D6D" w:rsidRDefault="00787D6D" w:rsidP="000E525E">
      <w:pPr>
        <w:spacing w:before="80" w:after="60"/>
        <w:ind w:left="720"/>
        <w:rPr>
          <w:bCs/>
          <w:iCs/>
        </w:rPr>
      </w:pPr>
      <w:r>
        <w:rPr>
          <w:b/>
          <w:i/>
        </w:rPr>
        <w:t xml:space="preserve">Full </w:t>
      </w:r>
      <w:r w:rsidR="00590358">
        <w:rPr>
          <w:b/>
          <w:i/>
        </w:rPr>
        <w:t>L</w:t>
      </w:r>
      <w:r>
        <w:rPr>
          <w:b/>
          <w:i/>
        </w:rPr>
        <w:t>icence</w:t>
      </w:r>
      <w:r>
        <w:rPr>
          <w:bCs/>
          <w:iCs/>
        </w:rPr>
        <w:t xml:space="preserve"> see section 5 of the </w:t>
      </w:r>
      <w:r w:rsidRPr="002E355A">
        <w:rPr>
          <w:bCs/>
          <w:i/>
        </w:rPr>
        <w:t>Road Transport (Driver Licensing) Regulation 2000</w:t>
      </w:r>
      <w:r>
        <w:rPr>
          <w:bCs/>
          <w:iCs/>
        </w:rPr>
        <w:t>.</w:t>
      </w:r>
    </w:p>
    <w:p w14:paraId="14348DE2" w14:textId="5F7D48FE" w:rsidR="00806FD8" w:rsidRPr="002E355A" w:rsidRDefault="00806FD8" w:rsidP="000E525E">
      <w:pPr>
        <w:spacing w:before="80" w:after="60"/>
        <w:ind w:left="720"/>
        <w:rPr>
          <w:bCs/>
          <w:iCs/>
        </w:rPr>
      </w:pPr>
      <w:r>
        <w:rPr>
          <w:b/>
          <w:i/>
        </w:rPr>
        <w:t>Gas powered</w:t>
      </w:r>
      <w:r>
        <w:rPr>
          <w:bCs/>
          <w:iCs/>
        </w:rPr>
        <w:t xml:space="preserve"> means a vehicle that is designed or modified to use LPG (Liquid Petroleum Gas), CNG (compressed Natural Gas) or LNG (Liquid Natural Gas) in an internal combustion engine in the vehicle as its motive power.</w:t>
      </w:r>
    </w:p>
    <w:p w14:paraId="021A07DF" w14:textId="7FC719C5" w:rsidR="00B52830" w:rsidRDefault="00B52830" w:rsidP="000E525E">
      <w:pPr>
        <w:spacing w:before="80" w:after="60"/>
        <w:ind w:left="720"/>
        <w:rPr>
          <w:bCs/>
          <w:iCs/>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D9D80E5" w14:textId="7CE35D58" w:rsidR="00B52830" w:rsidRDefault="00B52830" w:rsidP="000E525E">
      <w:pPr>
        <w:spacing w:before="80" w:after="60"/>
        <w:ind w:left="720"/>
        <w:rPr>
          <w:bCs/>
          <w:iCs/>
        </w:rPr>
      </w:pPr>
      <w:r>
        <w:rPr>
          <w:b/>
          <w:i/>
        </w:rPr>
        <w:t>Hybrid</w:t>
      </w:r>
      <w:r>
        <w:rPr>
          <w:bCs/>
          <w:iCs/>
        </w:rPr>
        <w:t xml:space="preserve"> means a vehicle powered by a combination of electric motor/s and an internal combustion en</w:t>
      </w:r>
      <w:r w:rsidR="00743BE1">
        <w:rPr>
          <w:bCs/>
          <w:iCs/>
        </w:rPr>
        <w:t>gine</w:t>
      </w:r>
      <w:r>
        <w:rPr>
          <w:bCs/>
          <w:iCs/>
        </w:rPr>
        <w:t xml:space="preserve"> and cannot be plugged into an external electric po</w:t>
      </w:r>
      <w:r w:rsidR="00743BE1">
        <w:rPr>
          <w:bCs/>
          <w:iCs/>
        </w:rPr>
        <w:t>w</w:t>
      </w:r>
      <w:r>
        <w:rPr>
          <w:bCs/>
          <w:iCs/>
        </w:rPr>
        <w:t>er source to recharge the batteries.</w:t>
      </w:r>
    </w:p>
    <w:p w14:paraId="7E3C8DFC" w14:textId="77777777" w:rsidR="00E434A2" w:rsidRDefault="00E434A2" w:rsidP="000E525E">
      <w:pPr>
        <w:spacing w:before="80" w:after="60"/>
        <w:ind w:left="720"/>
        <w:rPr>
          <w:bCs/>
          <w:iCs/>
        </w:rPr>
      </w:pPr>
      <w:r>
        <w:rPr>
          <w:b/>
          <w:i/>
        </w:rPr>
        <w:t xml:space="preserve">Old Provisional </w:t>
      </w:r>
      <w:r w:rsidRPr="00E434A2">
        <w:rPr>
          <w:b/>
          <w:i/>
        </w:rPr>
        <w:t>Licence</w:t>
      </w:r>
      <w:r>
        <w:rPr>
          <w:bCs/>
          <w:iCs/>
        </w:rPr>
        <w:t xml:space="preserve"> means an old licence as prescribed by section 172 of the </w:t>
      </w:r>
      <w:r w:rsidRPr="002E355A">
        <w:rPr>
          <w:bCs/>
          <w:i/>
        </w:rPr>
        <w:t>Road Transport (Driver Licensing) Regulation 2000</w:t>
      </w:r>
      <w:r>
        <w:rPr>
          <w:bCs/>
          <w:iCs/>
        </w:rPr>
        <w:t>.</w:t>
      </w:r>
    </w:p>
    <w:p w14:paraId="3DD8F4BA" w14:textId="53910A14" w:rsidR="003E685C" w:rsidRDefault="003E685C" w:rsidP="000E525E">
      <w:pPr>
        <w:spacing w:before="80" w:after="60"/>
        <w:ind w:left="720"/>
        <w:rPr>
          <w:bCs/>
          <w:iCs/>
        </w:rPr>
      </w:pPr>
      <w:r w:rsidRPr="00E434A2">
        <w:rPr>
          <w:b/>
          <w:i/>
        </w:rPr>
        <w:t>PHEV</w:t>
      </w:r>
      <w:r>
        <w:rPr>
          <w:bCs/>
          <w:iCs/>
        </w:rPr>
        <w:t xml:space="preserve"> means a vehicle that is propelled by a</w:t>
      </w:r>
      <w:r w:rsidR="00B52830">
        <w:rPr>
          <w:bCs/>
          <w:iCs/>
        </w:rPr>
        <w:t xml:space="preserve"> combination of </w:t>
      </w:r>
      <w:r>
        <w:rPr>
          <w:bCs/>
          <w:iCs/>
        </w:rPr>
        <w:t xml:space="preserve">electric motor/s and/or an internal combustion engine that can operate together or separately </w:t>
      </w:r>
      <w:r w:rsidR="00B52830">
        <w:rPr>
          <w:bCs/>
          <w:iCs/>
        </w:rPr>
        <w:t>and the battery/</w:t>
      </w:r>
      <w:proofErr w:type="spellStart"/>
      <w:r w:rsidR="00B52830">
        <w:rPr>
          <w:bCs/>
          <w:iCs/>
        </w:rPr>
        <w:t>ies</w:t>
      </w:r>
      <w:proofErr w:type="spellEnd"/>
      <w:r w:rsidR="00B52830">
        <w:rPr>
          <w:bCs/>
          <w:iCs/>
        </w:rPr>
        <w:t xml:space="preserve"> can be recharged by plugging the vehicle into an electric po</w:t>
      </w:r>
      <w:r w:rsidR="00787D6D">
        <w:rPr>
          <w:bCs/>
          <w:iCs/>
        </w:rPr>
        <w:t>w</w:t>
      </w:r>
      <w:r w:rsidR="00B52830">
        <w:rPr>
          <w:bCs/>
          <w:iCs/>
        </w:rPr>
        <w:t>er source external to the vehicle.</w:t>
      </w:r>
    </w:p>
    <w:p w14:paraId="2DEF2EAB" w14:textId="2A596373" w:rsidR="00787D6D" w:rsidRDefault="00787D6D" w:rsidP="000E525E">
      <w:pPr>
        <w:spacing w:before="80" w:after="60"/>
        <w:ind w:left="720"/>
        <w:rPr>
          <w:bCs/>
          <w:iCs/>
        </w:rPr>
      </w:pPr>
      <w:r>
        <w:rPr>
          <w:b/>
          <w:i/>
        </w:rPr>
        <w:t>P1 Licence</w:t>
      </w:r>
      <w:r>
        <w:rPr>
          <w:bCs/>
          <w:iCs/>
        </w:rPr>
        <w:t xml:space="preserve"> means </w:t>
      </w:r>
      <w:r w:rsidR="002E355A">
        <w:rPr>
          <w:bCs/>
          <w:iCs/>
        </w:rPr>
        <w:t>an</w:t>
      </w:r>
      <w:r>
        <w:rPr>
          <w:bCs/>
          <w:iCs/>
        </w:rPr>
        <w:t xml:space="preserve"> </w:t>
      </w:r>
      <w:r w:rsidR="002E355A">
        <w:rPr>
          <w:bCs/>
          <w:iCs/>
        </w:rPr>
        <w:t>ACT Provisional Licence</w:t>
      </w:r>
      <w:r>
        <w:rPr>
          <w:bCs/>
          <w:iCs/>
        </w:rPr>
        <w:t xml:space="preserve"> subject to the P1 licence conditions prescribed by section 21 of the </w:t>
      </w:r>
      <w:r w:rsidRPr="002E355A">
        <w:rPr>
          <w:bCs/>
          <w:i/>
        </w:rPr>
        <w:t>Road Transport (Driver Licensing) Regulation 2000</w:t>
      </w:r>
      <w:r>
        <w:rPr>
          <w:bCs/>
          <w:iCs/>
        </w:rPr>
        <w:t>.</w:t>
      </w:r>
    </w:p>
    <w:p w14:paraId="4477AB5B" w14:textId="633FF725" w:rsidR="00E434A2" w:rsidRPr="00E434A2" w:rsidRDefault="00787D6D" w:rsidP="00E434A2">
      <w:pPr>
        <w:spacing w:before="80" w:after="60"/>
        <w:ind w:left="720"/>
        <w:rPr>
          <w:bCs/>
          <w:iCs/>
        </w:rPr>
      </w:pPr>
      <w:r>
        <w:rPr>
          <w:b/>
          <w:i/>
        </w:rPr>
        <w:t>P2 Licence</w:t>
      </w:r>
      <w:r>
        <w:rPr>
          <w:bCs/>
          <w:iCs/>
        </w:rPr>
        <w:t xml:space="preserve"> means </w:t>
      </w:r>
      <w:r w:rsidR="002E355A">
        <w:rPr>
          <w:bCs/>
          <w:iCs/>
        </w:rPr>
        <w:t>an</w:t>
      </w:r>
      <w:r>
        <w:rPr>
          <w:bCs/>
          <w:iCs/>
        </w:rPr>
        <w:t xml:space="preserve"> </w:t>
      </w:r>
      <w:r w:rsidR="002E355A">
        <w:rPr>
          <w:bCs/>
          <w:iCs/>
        </w:rPr>
        <w:t>ACT Provisional Licence</w:t>
      </w:r>
      <w:r>
        <w:rPr>
          <w:bCs/>
          <w:iCs/>
        </w:rPr>
        <w:t xml:space="preserve"> subject to the P2 licence conditions prescribed by section 21 of the </w:t>
      </w:r>
      <w:r w:rsidRPr="002E355A">
        <w:rPr>
          <w:bCs/>
          <w:i/>
        </w:rPr>
        <w:t>Road Transport (Driver Licensing) Regulation 2000</w:t>
      </w:r>
      <w:r>
        <w:rPr>
          <w:bCs/>
          <w:iCs/>
        </w:rPr>
        <w:t>.</w:t>
      </w:r>
    </w:p>
    <w:p w14:paraId="46002025" w14:textId="67C8D8F9" w:rsidR="00EC4BBD" w:rsidRDefault="00E434A2">
      <w:pPr>
        <w:spacing w:before="80" w:after="60"/>
        <w:ind w:left="720"/>
        <w:rPr>
          <w:bCs/>
          <w:iCs/>
        </w:rPr>
      </w:pPr>
      <w:r>
        <w:rPr>
          <w:b/>
          <w:i/>
        </w:rPr>
        <w:t xml:space="preserve">Provisional </w:t>
      </w:r>
      <w:r w:rsidRPr="00EC4BBD">
        <w:rPr>
          <w:b/>
          <w:i/>
        </w:rPr>
        <w:t>Licence</w:t>
      </w:r>
      <w:r>
        <w:rPr>
          <w:bCs/>
          <w:iCs/>
        </w:rPr>
        <w:t xml:space="preserve"> means</w:t>
      </w:r>
      <w:r w:rsidR="00EC4BBD">
        <w:rPr>
          <w:bCs/>
          <w:iCs/>
        </w:rPr>
        <w:t xml:space="preserve"> an ACT provisional driver licence as prescribed by section</w:t>
      </w:r>
      <w:r w:rsidR="002E355A">
        <w:rPr>
          <w:bCs/>
          <w:iCs/>
        </w:rPr>
        <w:t>s 24 and 2</w:t>
      </w:r>
      <w:r w:rsidR="00EC4BBD">
        <w:rPr>
          <w:bCs/>
          <w:iCs/>
        </w:rPr>
        <w:t xml:space="preserve">5 </w:t>
      </w:r>
      <w:r w:rsidR="002E355A">
        <w:rPr>
          <w:bCs/>
          <w:iCs/>
        </w:rPr>
        <w:t xml:space="preserve">and the Dictionary </w:t>
      </w:r>
      <w:r w:rsidR="00EC4BBD">
        <w:rPr>
          <w:bCs/>
          <w:iCs/>
        </w:rPr>
        <w:t xml:space="preserve">of the </w:t>
      </w:r>
      <w:r w:rsidR="00EC4BBD" w:rsidRPr="002E355A">
        <w:rPr>
          <w:bCs/>
          <w:i/>
        </w:rPr>
        <w:t>Road Transport (Driver Licensing) Regulation 2000</w:t>
      </w:r>
      <w:r w:rsidR="00EC4BBD">
        <w:rPr>
          <w:bCs/>
          <w:iCs/>
        </w:rPr>
        <w:t>.</w:t>
      </w:r>
    </w:p>
    <w:p w14:paraId="464270DD" w14:textId="1821066C" w:rsidR="00CD1523" w:rsidRPr="000E525E" w:rsidRDefault="00CD1523">
      <w:pPr>
        <w:spacing w:before="80" w:after="60"/>
        <w:ind w:left="720"/>
      </w:pPr>
      <w:r w:rsidRPr="00EC4BBD">
        <w:rPr>
          <w:b/>
          <w:i/>
        </w:rPr>
        <w:lastRenderedPageBreak/>
        <w:t>road</w:t>
      </w:r>
      <w:r w:rsidRPr="000E525E">
        <w:rPr>
          <w:b/>
          <w:i/>
        </w:rPr>
        <w:t xml:space="preserve"> transport legislation</w:t>
      </w:r>
      <w:r>
        <w:t xml:space="preserve"> means the </w:t>
      </w:r>
      <w:r w:rsidRPr="000E525E">
        <w:rPr>
          <w:i/>
        </w:rPr>
        <w:t xml:space="preserve">Road Transport (Driver Licensing) </w:t>
      </w:r>
      <w:r w:rsidR="00094E9E">
        <w:rPr>
          <w:i/>
        </w:rPr>
        <w:br/>
      </w:r>
      <w:r w:rsidRPr="000E525E">
        <w:rPr>
          <w:i/>
        </w:rPr>
        <w:t>Regulation 2000</w:t>
      </w:r>
      <w:r>
        <w:t xml:space="preserve"> and the </w:t>
      </w:r>
      <w:r w:rsidRPr="000E525E">
        <w:rPr>
          <w:i/>
        </w:rPr>
        <w:t>Road Transport (Vehicle Registration) Regulation</w:t>
      </w:r>
      <w:r>
        <w:rPr>
          <w:i/>
        </w:rPr>
        <w:t> </w:t>
      </w:r>
      <w:r w:rsidRPr="000E525E">
        <w:rPr>
          <w:i/>
        </w:rPr>
        <w:t>2000</w:t>
      </w:r>
      <w:r>
        <w:t>.</w:t>
      </w:r>
    </w:p>
    <w:bookmarkEnd w:id="0"/>
    <w:p w14:paraId="7DF0AB58" w14:textId="03DCDAE2" w:rsidR="00E92D1F" w:rsidRDefault="003E685C" w:rsidP="00E92D1F">
      <w:pPr>
        <w:spacing w:before="960"/>
      </w:pPr>
      <w:r>
        <w:t>Chris Steel</w:t>
      </w:r>
      <w:r w:rsidR="00E92D1F">
        <w:t xml:space="preserve"> MLA</w:t>
      </w:r>
    </w:p>
    <w:p w14:paraId="14EA3FBD" w14:textId="4AC5D58F" w:rsidR="00E92D1F" w:rsidRDefault="00E92D1F" w:rsidP="00E92D1F">
      <w:r>
        <w:t xml:space="preserve">Minister for </w:t>
      </w:r>
      <w:r w:rsidR="003E685C">
        <w:t>Transport and City Services</w:t>
      </w:r>
    </w:p>
    <w:p w14:paraId="799BF75E" w14:textId="5522580D" w:rsidR="00E92D1F" w:rsidRDefault="00845842" w:rsidP="00E92D1F">
      <w:pPr>
        <w:spacing w:before="120"/>
        <w:rPr>
          <w:bCs/>
        </w:rPr>
      </w:pPr>
      <w:r>
        <w:rPr>
          <w:bCs/>
        </w:rPr>
        <w:t>24</w:t>
      </w:r>
      <w:r w:rsidR="007E4584">
        <w:rPr>
          <w:bCs/>
        </w:rPr>
        <w:t xml:space="preserve"> </w:t>
      </w:r>
      <w:r w:rsidR="008C60B4">
        <w:rPr>
          <w:bCs/>
        </w:rPr>
        <w:t xml:space="preserve">February </w:t>
      </w:r>
      <w:r w:rsidR="003E685C">
        <w:rPr>
          <w:bCs/>
        </w:rPr>
        <w:t>202</w:t>
      </w:r>
      <w:r w:rsidR="000367B4">
        <w:rPr>
          <w:bCs/>
        </w:rPr>
        <w:t>3</w:t>
      </w:r>
    </w:p>
    <w:p w14:paraId="6F6DDCD0" w14:textId="77777777" w:rsidR="002C6EA3" w:rsidRDefault="002C6EA3" w:rsidP="002C6EA3">
      <w:pPr>
        <w:tabs>
          <w:tab w:val="left" w:pos="360"/>
          <w:tab w:val="left" w:pos="5160"/>
        </w:tabs>
        <w:rPr>
          <w:b/>
          <w:bCs/>
        </w:rPr>
      </w:pPr>
    </w:p>
    <w:p w14:paraId="51095469" w14:textId="77777777" w:rsidR="00050385" w:rsidRDefault="00050385" w:rsidP="002C6EA3">
      <w:pPr>
        <w:tabs>
          <w:tab w:val="left" w:pos="360"/>
          <w:tab w:val="left" w:pos="5160"/>
        </w:tabs>
        <w:rPr>
          <w:b/>
          <w:bCs/>
        </w:rPr>
      </w:pPr>
    </w:p>
    <w:p w14:paraId="62D6B089" w14:textId="77777777" w:rsidR="000D4C50" w:rsidRPr="000D4C50" w:rsidRDefault="000D4C50" w:rsidP="000D4C50"/>
    <w:p w14:paraId="64BD0794" w14:textId="064C5168" w:rsidR="000D4C50" w:rsidRPr="000D4C50" w:rsidRDefault="000D4C50" w:rsidP="000D4C50">
      <w:pPr>
        <w:tabs>
          <w:tab w:val="left" w:pos="5040"/>
        </w:tabs>
        <w:sectPr w:rsidR="000D4C50" w:rsidRPr="000D4C50" w:rsidSect="00007671">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134" w:left="1797" w:header="720" w:footer="567" w:gutter="0"/>
          <w:pgNumType w:start="1"/>
          <w:cols w:space="720"/>
          <w:titlePg/>
          <w:docGrid w:linePitch="326"/>
        </w:sectPr>
      </w:pPr>
    </w:p>
    <w:p w14:paraId="42D8A7E2" w14:textId="77777777" w:rsidR="002C6EA3" w:rsidRDefault="002C6EA3" w:rsidP="003A444B">
      <w:pPr>
        <w:spacing w:after="120"/>
        <w:ind w:left="-709"/>
        <w:rPr>
          <w:rFonts w:ascii="Arial" w:hAnsi="Arial" w:cs="Arial"/>
          <w:b/>
          <w:sz w:val="20"/>
        </w:rPr>
      </w:pPr>
      <w:r w:rsidRPr="00C62A39">
        <w:rPr>
          <w:rFonts w:ascii="Arial" w:hAnsi="Arial" w:cs="Arial"/>
          <w:b/>
          <w:sz w:val="20"/>
        </w:rPr>
        <w:lastRenderedPageBreak/>
        <w:t>Part 1</w:t>
      </w:r>
      <w:r w:rsidR="003D3BFA">
        <w:rPr>
          <w:rFonts w:ascii="Arial" w:hAnsi="Arial" w:cs="Arial"/>
          <w:b/>
          <w:sz w:val="20"/>
        </w:rPr>
        <w:tab/>
      </w:r>
      <w:r w:rsidR="00015499">
        <w:rPr>
          <w:rFonts w:ascii="Arial" w:hAnsi="Arial" w:cs="Arial"/>
          <w:b/>
          <w:sz w:val="20"/>
        </w:rPr>
        <w:t>Vehicle registration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111603" w14:paraId="63A3753F" w14:textId="77777777" w:rsidTr="00622C9A">
        <w:trPr>
          <w:cantSplit/>
          <w:tblHeader/>
        </w:trPr>
        <w:tc>
          <w:tcPr>
            <w:tcW w:w="1135" w:type="dxa"/>
            <w:tcBorders>
              <w:bottom w:val="single" w:sz="4" w:space="0" w:color="auto"/>
            </w:tcBorders>
          </w:tcPr>
          <w:p w14:paraId="0CAD7141" w14:textId="77777777" w:rsidR="00111603" w:rsidRPr="008D5D7B" w:rsidRDefault="00111603" w:rsidP="00111603">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4DE9085" w14:textId="77777777" w:rsidR="00111603" w:rsidRPr="008D5D7B" w:rsidRDefault="00111603" w:rsidP="00111603">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195B2A37" w14:textId="77777777" w:rsidR="00111603" w:rsidRPr="008D5D7B" w:rsidRDefault="00111603" w:rsidP="00111603">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596F4909" w14:textId="77777777" w:rsidR="00111603" w:rsidRPr="008D5D7B" w:rsidRDefault="00111603" w:rsidP="00111603">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1D51BBEF" w14:textId="77777777" w:rsidR="00111603" w:rsidRPr="008D5D7B" w:rsidRDefault="00111603" w:rsidP="00111603">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111603" w14:paraId="29B6209A" w14:textId="77777777" w:rsidTr="00CD5A27">
        <w:tc>
          <w:tcPr>
            <w:tcW w:w="1135" w:type="dxa"/>
            <w:tcBorders>
              <w:top w:val="single" w:sz="4" w:space="0" w:color="auto"/>
            </w:tcBorders>
          </w:tcPr>
          <w:p w14:paraId="10D5DF49"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tcBorders>
          </w:tcPr>
          <w:p w14:paraId="77E3AE7C" w14:textId="77777777" w:rsidR="00111603" w:rsidRPr="009D7881" w:rsidRDefault="004D5EB2" w:rsidP="00111603">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14:paraId="74A9C960" w14:textId="77777777"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14:paraId="309F4B4E" w14:textId="77777777"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14:paraId="6A18CAAC" w14:textId="38D3334F" w:rsidR="00111603" w:rsidRDefault="00F42BC5" w:rsidP="004D5EB2">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r w:rsidR="004D5EB2">
              <w:rPr>
                <w:rFonts w:asciiTheme="minorHAnsi" w:hAnsiTheme="minorHAnsi" w:cs="Calibri"/>
                <w:sz w:val="20"/>
              </w:rPr>
              <w:t>;</w:t>
            </w:r>
            <w:r w:rsidR="006B6F3E">
              <w:rPr>
                <w:rFonts w:asciiTheme="minorHAnsi" w:hAnsiTheme="minorHAnsi" w:cs="Calibri"/>
                <w:sz w:val="20"/>
              </w:rPr>
              <w:t xml:space="preserve"> or</w:t>
            </w:r>
          </w:p>
          <w:p w14:paraId="19643E6F" w14:textId="72D7E594" w:rsidR="006B6F3E" w:rsidRDefault="006B6F3E" w:rsidP="004D5EB2">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ACT Service Access Card; or</w:t>
            </w:r>
          </w:p>
          <w:p w14:paraId="5F8F6257" w14:textId="7C61C26C" w:rsidR="006B6F3E" w:rsidRDefault="006B6F3E" w:rsidP="004D5EB2">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Low Income Health Care Card issue</w:t>
            </w:r>
            <w:r w:rsidR="00CE2BBF">
              <w:rPr>
                <w:rFonts w:asciiTheme="minorHAnsi" w:hAnsiTheme="minorHAnsi" w:cs="Calibri"/>
                <w:sz w:val="20"/>
              </w:rPr>
              <w:t>d</w:t>
            </w:r>
            <w:r>
              <w:rPr>
                <w:rFonts w:asciiTheme="minorHAnsi" w:hAnsiTheme="minorHAnsi" w:cs="Calibri"/>
                <w:sz w:val="20"/>
              </w:rPr>
              <w:t xml:space="preserve"> by Services Australia.</w:t>
            </w:r>
          </w:p>
          <w:p w14:paraId="04C8BB9C" w14:textId="77777777" w:rsid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p w14:paraId="5424126F" w14:textId="542F1189" w:rsidR="006B6F3E" w:rsidRPr="004D5EB2" w:rsidRDefault="006B6F3E" w:rsidP="004D5EB2">
            <w:pPr>
              <w:spacing w:after="200" w:line="276" w:lineRule="auto"/>
              <w:ind w:left="73"/>
              <w:rPr>
                <w:rFonts w:asciiTheme="minorHAnsi" w:hAnsiTheme="minorHAnsi" w:cs="Calibri"/>
                <w:sz w:val="20"/>
              </w:rPr>
            </w:pPr>
            <w:r>
              <w:rPr>
                <w:rFonts w:asciiTheme="minorHAnsi" w:hAnsiTheme="minorHAnsi" w:cs="Calibri"/>
                <w:sz w:val="20"/>
              </w:rPr>
              <w:t>Note: the concession for holders of an ACT Services Access Card or a Low Income Health Care Card is only available for registration periods beginning on or after 1 July 2023.</w:t>
            </w:r>
          </w:p>
        </w:tc>
        <w:tc>
          <w:tcPr>
            <w:tcW w:w="1928" w:type="dxa"/>
            <w:tcBorders>
              <w:top w:val="single" w:sz="4" w:space="0" w:color="auto"/>
            </w:tcBorders>
          </w:tcPr>
          <w:p w14:paraId="06E40006"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szCs w:val="18"/>
              </w:rPr>
              <w:t>100%</w:t>
            </w:r>
          </w:p>
        </w:tc>
        <w:tc>
          <w:tcPr>
            <w:tcW w:w="1928" w:type="dxa"/>
            <w:tcBorders>
              <w:top w:val="single" w:sz="4" w:space="0" w:color="auto"/>
            </w:tcBorders>
          </w:tcPr>
          <w:p w14:paraId="73E19588"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Registration fee payable for a privately registered vehicle such as a passenger car, forward control passenger vehicle, off-road passenger vehicle, a bus or goods carrying vehicle with a GVM of not more than 4.5t or a goods carrying trailer with a tare mass of not more than 250kg </w:t>
            </w:r>
            <w:r w:rsidR="003C40B9">
              <w:rPr>
                <w:rFonts w:asciiTheme="minorHAnsi" w:hAnsiTheme="minorHAnsi" w:cs="Calibri"/>
                <w:sz w:val="20"/>
              </w:rPr>
              <w:t>and</w:t>
            </w:r>
            <w:r w:rsidRPr="00F42BC5">
              <w:rPr>
                <w:rFonts w:asciiTheme="minorHAnsi" w:hAnsiTheme="minorHAnsi" w:cs="Calibri"/>
                <w:sz w:val="20"/>
              </w:rPr>
              <w:t xml:space="preserve"> a GVM of not more than 750kg, or a caravan or a motorbike.</w:t>
            </w:r>
          </w:p>
          <w:p w14:paraId="30327AD1" w14:textId="77777777" w:rsidR="00CD5A27" w:rsidRPr="009D7881" w:rsidRDefault="00CD5A27" w:rsidP="00111603">
            <w:pPr>
              <w:rPr>
                <w:rFonts w:asciiTheme="minorHAnsi" w:hAnsiTheme="minorHAnsi" w:cs="Calibri"/>
                <w:sz w:val="20"/>
              </w:rPr>
            </w:pPr>
          </w:p>
        </w:tc>
        <w:tc>
          <w:tcPr>
            <w:tcW w:w="1928" w:type="dxa"/>
            <w:tcBorders>
              <w:top w:val="single" w:sz="4" w:space="0" w:color="auto"/>
            </w:tcBorders>
          </w:tcPr>
          <w:p w14:paraId="1B9E79DF"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For the registration of </w:t>
            </w:r>
            <w:r w:rsidRPr="00F42BC5">
              <w:rPr>
                <w:rFonts w:asciiTheme="minorHAnsi" w:hAnsiTheme="minorHAnsi" w:cs="Calibri"/>
                <w:b/>
                <w:sz w:val="20"/>
              </w:rPr>
              <w:t xml:space="preserve">1 vehicle only </w:t>
            </w:r>
            <w:r w:rsidRPr="00F42BC5">
              <w:rPr>
                <w:rFonts w:asciiTheme="minorHAnsi" w:hAnsiTheme="minorHAnsi" w:cs="Calibri"/>
                <w:sz w:val="20"/>
              </w:rPr>
              <w:t>when registration is issued or renewed in the name of the person entitled to the concession.</w:t>
            </w:r>
          </w:p>
        </w:tc>
      </w:tr>
      <w:tr w:rsidR="00CD5A27" w14:paraId="091A8F35" w14:textId="77777777" w:rsidTr="00CD5A27">
        <w:tc>
          <w:tcPr>
            <w:tcW w:w="1135" w:type="dxa"/>
          </w:tcPr>
          <w:p w14:paraId="4B0D7D73" w14:textId="77777777"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2</w:t>
            </w:r>
          </w:p>
        </w:tc>
        <w:tc>
          <w:tcPr>
            <w:tcW w:w="2721" w:type="dxa"/>
          </w:tcPr>
          <w:p w14:paraId="5F9285E2" w14:textId="77777777"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Holder of a Seniors Card.</w:t>
            </w:r>
          </w:p>
        </w:tc>
        <w:tc>
          <w:tcPr>
            <w:tcW w:w="1928" w:type="dxa"/>
          </w:tcPr>
          <w:p w14:paraId="13271887" w14:textId="77777777"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t>10%</w:t>
            </w:r>
          </w:p>
        </w:tc>
        <w:tc>
          <w:tcPr>
            <w:tcW w:w="1928" w:type="dxa"/>
          </w:tcPr>
          <w:p w14:paraId="5DE4BC52" w14:textId="77777777"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for a privately registered vehicle such as a passenger car, forward control passenger vehicle, off-road passenger vehicle, a bus or goods carrying vehicle </w:t>
            </w:r>
            <w:r>
              <w:rPr>
                <w:rFonts w:asciiTheme="minorHAnsi" w:hAnsiTheme="minorHAnsi" w:cs="Calibri"/>
                <w:sz w:val="20"/>
                <w:lang w:eastAsia="en-AU"/>
              </w:rPr>
              <w:t>with a GVM of not more than 4.5</w:t>
            </w:r>
            <w:r w:rsidR="003D3BFA">
              <w:rPr>
                <w:rFonts w:asciiTheme="minorHAnsi" w:hAnsiTheme="minorHAnsi" w:cs="Calibri"/>
                <w:sz w:val="20"/>
                <w:lang w:eastAsia="en-AU"/>
              </w:rPr>
              <w:t xml:space="preserve">t </w:t>
            </w:r>
            <w:r w:rsidRPr="00F42BC5">
              <w:rPr>
                <w:rFonts w:asciiTheme="minorHAnsi" w:hAnsiTheme="minorHAnsi" w:cs="Calibri"/>
                <w:sz w:val="20"/>
                <w:lang w:eastAsia="en-AU"/>
              </w:rPr>
              <w:t xml:space="preserve">or a goods carrying trailer with a tare mass of not more than 250kg </w:t>
            </w:r>
            <w:r w:rsidR="003C40B9">
              <w:rPr>
                <w:rFonts w:asciiTheme="minorHAnsi" w:hAnsiTheme="minorHAnsi" w:cs="Calibri"/>
                <w:sz w:val="20"/>
                <w:lang w:eastAsia="en-AU"/>
              </w:rPr>
              <w:t>and</w:t>
            </w:r>
            <w:r w:rsidRPr="00F42BC5">
              <w:rPr>
                <w:rFonts w:asciiTheme="minorHAnsi" w:hAnsiTheme="minorHAnsi" w:cs="Calibri"/>
                <w:sz w:val="20"/>
                <w:lang w:eastAsia="en-AU"/>
              </w:rPr>
              <w:t xml:space="preserve"> a GVM of not more than 750kg, or a caravan or a motorbike.</w:t>
            </w:r>
          </w:p>
          <w:p w14:paraId="2B19885B" w14:textId="77777777" w:rsidR="00CD5A27" w:rsidRPr="009D7881" w:rsidRDefault="00CD5A27" w:rsidP="00111603">
            <w:pPr>
              <w:rPr>
                <w:rFonts w:asciiTheme="minorHAnsi" w:hAnsiTheme="minorHAnsi" w:cs="Calibri"/>
                <w:sz w:val="20"/>
              </w:rPr>
            </w:pPr>
          </w:p>
        </w:tc>
        <w:tc>
          <w:tcPr>
            <w:tcW w:w="1928" w:type="dxa"/>
          </w:tcPr>
          <w:p w14:paraId="0D90DA7C" w14:textId="77777777"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t xml:space="preserve">For the registration of </w:t>
            </w:r>
            <w:r w:rsidRPr="00F42BC5">
              <w:rPr>
                <w:rFonts w:asciiTheme="minorHAnsi" w:hAnsiTheme="minorHAnsi" w:cs="Calibri"/>
                <w:b/>
                <w:sz w:val="20"/>
                <w:lang w:eastAsia="en-AU"/>
              </w:rPr>
              <w:t xml:space="preserve">1 vehicle only </w:t>
            </w:r>
            <w:r w:rsidRPr="00F42BC5">
              <w:rPr>
                <w:rFonts w:asciiTheme="minorHAnsi" w:hAnsiTheme="minorHAnsi" w:cs="Calibri"/>
                <w:sz w:val="20"/>
                <w:lang w:eastAsia="en-AU"/>
              </w:rPr>
              <w:t>when registration is issued or renewed in the name of the person entitled to the concession.</w:t>
            </w:r>
          </w:p>
        </w:tc>
      </w:tr>
      <w:tr w:rsidR="00CD5A27" w:rsidRPr="00CD5A27" w14:paraId="069ECBCE" w14:textId="77777777" w:rsidTr="00CD5A27">
        <w:tc>
          <w:tcPr>
            <w:tcW w:w="1135" w:type="dxa"/>
          </w:tcPr>
          <w:p w14:paraId="5AF494A8" w14:textId="77777777" w:rsidR="00CD5A27" w:rsidRPr="009D7881" w:rsidRDefault="00F42BC5" w:rsidP="00111603">
            <w:pPr>
              <w:rPr>
                <w:rFonts w:asciiTheme="minorHAnsi" w:hAnsiTheme="minorHAnsi" w:cs="Calibri"/>
                <w:sz w:val="20"/>
              </w:rPr>
            </w:pPr>
            <w:bookmarkStart w:id="3" w:name="_Hlk126049763"/>
            <w:r w:rsidRPr="00F42BC5">
              <w:rPr>
                <w:rFonts w:asciiTheme="minorHAnsi" w:hAnsiTheme="minorHAnsi" w:cs="Calibri"/>
                <w:sz w:val="20"/>
              </w:rPr>
              <w:t>3</w:t>
            </w:r>
          </w:p>
        </w:tc>
        <w:tc>
          <w:tcPr>
            <w:tcW w:w="2721" w:type="dxa"/>
          </w:tcPr>
          <w:p w14:paraId="73F7D7E8" w14:textId="12FB13FC" w:rsidR="00CD5A27" w:rsidRDefault="00F42BC5" w:rsidP="00A417A5">
            <w:pPr>
              <w:rPr>
                <w:rFonts w:asciiTheme="minorHAnsi" w:hAnsiTheme="minorHAnsi" w:cs="Calibri"/>
                <w:snapToGrid w:val="0"/>
                <w:color w:val="000000"/>
                <w:sz w:val="20"/>
              </w:rPr>
            </w:pPr>
            <w:r w:rsidRPr="00F42BC5">
              <w:rPr>
                <w:rFonts w:asciiTheme="minorHAnsi" w:hAnsiTheme="minorHAnsi" w:cs="Calibri"/>
                <w:snapToGrid w:val="0"/>
                <w:color w:val="000000"/>
                <w:sz w:val="20"/>
              </w:rPr>
              <w:t xml:space="preserve">Holder of a Seniors Card who is the registered operator of a </w:t>
            </w:r>
            <w:r w:rsidR="00F264B5" w:rsidRPr="00F264B5">
              <w:rPr>
                <w:rFonts w:asciiTheme="minorHAnsi" w:hAnsiTheme="minorHAnsi" w:cs="Calibri"/>
                <w:sz w:val="20"/>
                <w:lang w:eastAsia="en-AU"/>
              </w:rPr>
              <w:lastRenderedPageBreak/>
              <w:t>gas</w:t>
            </w:r>
            <w:r w:rsidR="00787D6D">
              <w:rPr>
                <w:rFonts w:asciiTheme="minorHAnsi" w:hAnsiTheme="minorHAnsi" w:cs="Calibri"/>
                <w:sz w:val="20"/>
                <w:lang w:eastAsia="en-AU"/>
              </w:rPr>
              <w:t xml:space="preserve"> powered vehicle / BEV / PHEV / HFCEV</w:t>
            </w:r>
            <w:r w:rsidRPr="00F42BC5">
              <w:rPr>
                <w:rFonts w:asciiTheme="minorHAnsi" w:hAnsiTheme="minorHAnsi" w:cs="Calibri"/>
                <w:snapToGrid w:val="0"/>
                <w:color w:val="000000"/>
                <w:sz w:val="20"/>
              </w:rPr>
              <w:t>.</w:t>
            </w:r>
          </w:p>
          <w:p w14:paraId="0622C82F" w14:textId="77777777" w:rsidR="00407798" w:rsidRDefault="00407798" w:rsidP="00A417A5">
            <w:pPr>
              <w:rPr>
                <w:rFonts w:asciiTheme="minorHAnsi" w:hAnsiTheme="minorHAnsi" w:cs="Calibri"/>
                <w:snapToGrid w:val="0"/>
                <w:color w:val="000000"/>
                <w:sz w:val="20"/>
              </w:rPr>
            </w:pPr>
          </w:p>
          <w:p w14:paraId="08E42067" w14:textId="14DBF08E" w:rsidR="00407798" w:rsidRDefault="00407798" w:rsidP="00A417A5">
            <w:pPr>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r>
            <w:r w:rsidR="00564FA9">
              <w:rPr>
                <w:rFonts w:asciiTheme="minorHAnsi" w:hAnsiTheme="minorHAnsi" w:cs="Calibri"/>
                <w:sz w:val="20"/>
              </w:rPr>
              <w:t>BEVs, and HFCEVs</w:t>
            </w:r>
            <w:r w:rsidR="000367B4">
              <w:rPr>
                <w:rFonts w:asciiTheme="minorHAnsi" w:hAnsiTheme="minorHAnsi" w:cs="Calibri"/>
                <w:sz w:val="20"/>
              </w:rPr>
              <w:t xml:space="preserve"> coming off the 100% 2-year free registration concession that was available to these vehicles from 24 May 2021</w:t>
            </w:r>
            <w:r w:rsidR="00564FA9">
              <w:rPr>
                <w:rFonts w:asciiTheme="minorHAnsi" w:hAnsiTheme="minorHAnsi" w:cs="Calibri"/>
                <w:sz w:val="20"/>
              </w:rPr>
              <w:t xml:space="preserve"> </w:t>
            </w:r>
            <w:r>
              <w:rPr>
                <w:rFonts w:asciiTheme="minorHAnsi" w:hAnsiTheme="minorHAnsi" w:cs="Calibri"/>
                <w:sz w:val="20"/>
              </w:rPr>
              <w:t xml:space="preserve">is only available for vehicle registration periods commencing on or before </w:t>
            </w:r>
            <w:r w:rsidR="00BF3EF5">
              <w:rPr>
                <w:rFonts w:asciiTheme="minorHAnsi" w:hAnsiTheme="minorHAnsi" w:cs="Calibri"/>
                <w:sz w:val="20"/>
              </w:rPr>
              <w:t xml:space="preserve">24 May 2023 and the concession for </w:t>
            </w:r>
            <w:r w:rsidR="000367B4">
              <w:rPr>
                <w:rFonts w:asciiTheme="minorHAnsi" w:hAnsiTheme="minorHAnsi" w:cs="Calibri"/>
                <w:sz w:val="20"/>
              </w:rPr>
              <w:t xml:space="preserve">other BEVs, HFCEVs, and </w:t>
            </w:r>
            <w:r w:rsidR="00BF3EF5">
              <w:rPr>
                <w:rFonts w:asciiTheme="minorHAnsi" w:hAnsiTheme="minorHAnsi" w:cs="Calibri"/>
                <w:sz w:val="20"/>
              </w:rPr>
              <w:t xml:space="preserve">PHEVS is only available for registration periods beginning on or before </w:t>
            </w:r>
            <w:r>
              <w:rPr>
                <w:rFonts w:asciiTheme="minorHAnsi" w:hAnsiTheme="minorHAnsi" w:cs="Calibri"/>
                <w:sz w:val="20"/>
              </w:rPr>
              <w:t>3</w:t>
            </w:r>
            <w:r w:rsidR="00564FA9">
              <w:rPr>
                <w:rFonts w:asciiTheme="minorHAnsi" w:hAnsiTheme="minorHAnsi" w:cs="Calibri"/>
                <w:sz w:val="20"/>
              </w:rPr>
              <w:t>0 June</w:t>
            </w:r>
            <w:r>
              <w:rPr>
                <w:rFonts w:asciiTheme="minorHAnsi" w:hAnsiTheme="minorHAnsi" w:cs="Calibri"/>
                <w:sz w:val="20"/>
              </w:rPr>
              <w:t xml:space="preserve"> 2024.</w:t>
            </w:r>
          </w:p>
          <w:p w14:paraId="7F6671EF" w14:textId="481280CD" w:rsidR="00BF3EF5" w:rsidRPr="009D7881" w:rsidRDefault="00BF3EF5" w:rsidP="00A417A5">
            <w:pPr>
              <w:rPr>
                <w:rFonts w:asciiTheme="minorHAnsi" w:hAnsiTheme="minorHAnsi" w:cs="Calibri"/>
                <w:sz w:val="20"/>
              </w:rPr>
            </w:pPr>
          </w:p>
        </w:tc>
        <w:tc>
          <w:tcPr>
            <w:tcW w:w="1928" w:type="dxa"/>
          </w:tcPr>
          <w:p w14:paraId="182DED3D" w14:textId="77777777"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lastRenderedPageBreak/>
              <w:t>28%</w:t>
            </w:r>
          </w:p>
        </w:tc>
        <w:tc>
          <w:tcPr>
            <w:tcW w:w="1928" w:type="dxa"/>
          </w:tcPr>
          <w:p w14:paraId="34F30A1D" w14:textId="39C98014"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w:t>
            </w:r>
            <w:r w:rsidRPr="00F42BC5">
              <w:rPr>
                <w:rFonts w:asciiTheme="minorHAnsi" w:hAnsiTheme="minorHAnsi" w:cs="Calibri"/>
                <w:sz w:val="20"/>
                <w:lang w:eastAsia="en-AU"/>
              </w:rPr>
              <w:lastRenderedPageBreak/>
              <w:t xml:space="preserve">a </w:t>
            </w:r>
            <w:r w:rsidR="00F264B5" w:rsidRPr="00544788">
              <w:rPr>
                <w:rFonts w:asciiTheme="minorHAnsi" w:hAnsiTheme="minorHAnsi" w:cs="Calibri"/>
                <w:b/>
                <w:sz w:val="20"/>
                <w:lang w:eastAsia="en-AU"/>
              </w:rPr>
              <w:t>gas</w:t>
            </w:r>
            <w:r w:rsidR="00787D6D">
              <w:rPr>
                <w:rFonts w:asciiTheme="minorHAnsi" w:hAnsiTheme="minorHAnsi" w:cs="Calibri"/>
                <w:b/>
                <w:sz w:val="20"/>
                <w:lang w:eastAsia="en-AU"/>
              </w:rPr>
              <w:t xml:space="preserve"> powered vehicle / BEV / PHEV / HFCEV</w:t>
            </w:r>
            <w:r w:rsidRPr="00F42BC5">
              <w:rPr>
                <w:rFonts w:asciiTheme="minorHAnsi" w:hAnsiTheme="minorHAnsi" w:cs="Calibri"/>
                <w:sz w:val="20"/>
                <w:lang w:eastAsia="en-AU"/>
              </w:rPr>
              <w:t xml:space="preserve"> for a privately registered vehicle such as a passenger car, forward control passenger vehicle, off-road passenger vehicle, a bus or goods carrying vehicle with a GVM of not more than 4.5</w:t>
            </w:r>
            <w:r w:rsidR="003D3BFA">
              <w:rPr>
                <w:rFonts w:asciiTheme="minorHAnsi" w:hAnsiTheme="minorHAnsi" w:cs="Calibri"/>
                <w:sz w:val="20"/>
                <w:lang w:eastAsia="en-AU"/>
              </w:rPr>
              <w:t>t</w:t>
            </w:r>
            <w:r w:rsidR="00BA5683">
              <w:rPr>
                <w:rFonts w:asciiTheme="minorHAnsi" w:hAnsiTheme="minorHAnsi" w:cs="Calibri"/>
                <w:sz w:val="20"/>
                <w:lang w:eastAsia="en-AU"/>
              </w:rPr>
              <w:t xml:space="preserve"> or a motorbike. </w:t>
            </w:r>
          </w:p>
          <w:p w14:paraId="6AD7C2EA" w14:textId="77777777" w:rsidR="00CD5A27" w:rsidRPr="009D7881" w:rsidRDefault="00CD5A27" w:rsidP="00111603">
            <w:pPr>
              <w:rPr>
                <w:rFonts w:asciiTheme="minorHAnsi" w:hAnsiTheme="minorHAnsi" w:cs="Calibri"/>
                <w:sz w:val="20"/>
              </w:rPr>
            </w:pPr>
          </w:p>
        </w:tc>
        <w:tc>
          <w:tcPr>
            <w:tcW w:w="1928" w:type="dxa"/>
          </w:tcPr>
          <w:p w14:paraId="725D76AD" w14:textId="77777777"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lastRenderedPageBreak/>
              <w:t xml:space="preserve">For the registration of </w:t>
            </w:r>
            <w:r w:rsidRPr="00F42BC5">
              <w:rPr>
                <w:rFonts w:asciiTheme="minorHAnsi" w:hAnsiTheme="minorHAnsi" w:cs="Calibri"/>
                <w:b/>
                <w:sz w:val="20"/>
                <w:lang w:eastAsia="en-AU"/>
              </w:rPr>
              <w:t>1 vehicle only</w:t>
            </w:r>
            <w:r w:rsidRPr="00F42BC5">
              <w:rPr>
                <w:rFonts w:asciiTheme="minorHAnsi" w:hAnsiTheme="minorHAnsi" w:cs="Calibri"/>
                <w:sz w:val="20"/>
                <w:lang w:eastAsia="en-AU"/>
              </w:rPr>
              <w:t xml:space="preserve"> </w:t>
            </w:r>
            <w:r w:rsidRPr="00F42BC5">
              <w:rPr>
                <w:rFonts w:asciiTheme="minorHAnsi" w:hAnsiTheme="minorHAnsi" w:cs="Calibri"/>
                <w:sz w:val="20"/>
                <w:lang w:eastAsia="en-AU"/>
              </w:rPr>
              <w:lastRenderedPageBreak/>
              <w:t>when registration is issued or renewed in the name of the person entitled to the concession.</w:t>
            </w:r>
          </w:p>
        </w:tc>
      </w:tr>
      <w:bookmarkEnd w:id="3"/>
      <w:tr w:rsidR="00C23D1C" w:rsidRPr="00CD5A27" w14:paraId="08BC1803" w14:textId="77777777" w:rsidTr="00CD5A27">
        <w:tc>
          <w:tcPr>
            <w:tcW w:w="1135" w:type="dxa"/>
          </w:tcPr>
          <w:p w14:paraId="35C7D958" w14:textId="7E00C170" w:rsidR="00C23D1C" w:rsidRPr="00F42BC5" w:rsidRDefault="00C23D1C" w:rsidP="00111603">
            <w:pPr>
              <w:rPr>
                <w:rFonts w:asciiTheme="minorHAnsi" w:hAnsiTheme="minorHAnsi" w:cs="Calibri"/>
                <w:sz w:val="20"/>
              </w:rPr>
            </w:pPr>
            <w:r>
              <w:rPr>
                <w:rFonts w:asciiTheme="minorHAnsi" w:hAnsiTheme="minorHAnsi" w:cs="Calibri"/>
                <w:sz w:val="20"/>
              </w:rPr>
              <w:lastRenderedPageBreak/>
              <w:t>4</w:t>
            </w:r>
          </w:p>
        </w:tc>
        <w:tc>
          <w:tcPr>
            <w:tcW w:w="2721" w:type="dxa"/>
          </w:tcPr>
          <w:p w14:paraId="4EE9C9C1" w14:textId="6385B248" w:rsidR="00C23D1C" w:rsidRPr="00F42BC5" w:rsidRDefault="00C23D1C" w:rsidP="00A417A5">
            <w:pPr>
              <w:rPr>
                <w:rFonts w:asciiTheme="minorHAnsi" w:hAnsiTheme="minorHAnsi" w:cs="Calibri"/>
                <w:snapToGrid w:val="0"/>
                <w:color w:val="000000"/>
                <w:sz w:val="20"/>
              </w:rPr>
            </w:pPr>
            <w:bookmarkStart w:id="4" w:name="_Hlk126049794"/>
            <w:r w:rsidRPr="00F42BC5">
              <w:rPr>
                <w:rFonts w:asciiTheme="minorHAnsi" w:hAnsiTheme="minorHAnsi" w:cs="Calibri"/>
                <w:snapToGrid w:val="0"/>
                <w:color w:val="000000"/>
                <w:sz w:val="20"/>
              </w:rPr>
              <w:t xml:space="preserve">Holder of a Seniors Card who is the registered operator of a </w:t>
            </w:r>
            <w:r>
              <w:rPr>
                <w:rFonts w:asciiTheme="minorHAnsi" w:hAnsiTheme="minorHAnsi" w:cs="Calibri"/>
                <w:sz w:val="20"/>
                <w:lang w:eastAsia="en-AU"/>
              </w:rPr>
              <w:t xml:space="preserve">new or used </w:t>
            </w:r>
            <w:r w:rsidRPr="0010492D">
              <w:rPr>
                <w:rFonts w:asciiTheme="minorHAnsi" w:hAnsiTheme="minorHAnsi" w:cs="Calibri"/>
                <w:b/>
                <w:bCs/>
                <w:sz w:val="20"/>
                <w:lang w:eastAsia="en-AU"/>
              </w:rPr>
              <w:t>PHEV</w:t>
            </w:r>
            <w:r>
              <w:rPr>
                <w:rFonts w:asciiTheme="minorHAnsi" w:hAnsiTheme="minorHAnsi" w:cs="Calibri"/>
                <w:sz w:val="20"/>
                <w:lang w:eastAsia="en-AU"/>
              </w:rPr>
              <w:t xml:space="preserve"> </w:t>
            </w:r>
            <w:r w:rsidR="00D63DDB">
              <w:rPr>
                <w:rFonts w:asciiTheme="minorHAnsi" w:hAnsiTheme="minorHAnsi" w:cs="Calibri"/>
                <w:sz w:val="20"/>
                <w:lang w:eastAsia="en-AU"/>
              </w:rPr>
              <w:t xml:space="preserve">with a recorded (on </w:t>
            </w:r>
            <w:proofErr w:type="spellStart"/>
            <w:r w:rsidR="00D63DDB">
              <w:rPr>
                <w:rFonts w:asciiTheme="minorHAnsi" w:hAnsiTheme="minorHAnsi" w:cs="Calibri"/>
                <w:sz w:val="20"/>
                <w:lang w:eastAsia="en-AU"/>
              </w:rPr>
              <w:t>rego.act</w:t>
            </w:r>
            <w:proofErr w:type="spellEnd"/>
            <w:r w:rsidR="00D63DDB">
              <w:rPr>
                <w:rFonts w:asciiTheme="minorHAnsi" w:hAnsiTheme="minorHAnsi" w:cs="Calibri"/>
                <w:sz w:val="20"/>
                <w:lang w:eastAsia="en-AU"/>
              </w:rPr>
              <w:t xml:space="preserve">) tailpipe emissions of less than 130g/km of </w:t>
            </w:r>
            <w:r w:rsidR="00D63DDB" w:rsidRPr="00D63DDB">
              <w:rPr>
                <w:rFonts w:asciiTheme="minorHAnsi" w:hAnsiTheme="minorHAnsi" w:cs="Calibri"/>
                <w:sz w:val="20"/>
                <w:lang w:eastAsia="en-AU"/>
              </w:rPr>
              <w:t>CO</w:t>
            </w:r>
            <w:r w:rsidR="00D63DDB" w:rsidRPr="007E4584">
              <w:rPr>
                <w:rFonts w:asciiTheme="minorHAnsi" w:hAnsiTheme="minorHAnsi" w:cs="Calibri"/>
                <w:sz w:val="20"/>
                <w:vertAlign w:val="subscript"/>
                <w:lang w:eastAsia="en-AU"/>
              </w:rPr>
              <w:t>2</w:t>
            </w:r>
            <w:r w:rsidR="00D63DDB">
              <w:rPr>
                <w:rFonts w:asciiTheme="minorHAnsi" w:hAnsiTheme="minorHAnsi" w:cs="Calibri"/>
                <w:sz w:val="20"/>
                <w:lang w:eastAsia="en-AU"/>
              </w:rPr>
              <w:t xml:space="preserve"> </w:t>
            </w:r>
            <w:r>
              <w:rPr>
                <w:rFonts w:asciiTheme="minorHAnsi" w:hAnsiTheme="minorHAnsi" w:cs="Calibri"/>
                <w:sz w:val="20"/>
                <w:lang w:eastAsia="en-AU"/>
              </w:rPr>
              <w:t>first registered on or after 1 July 2023 and where the registration period commences on or before 30 June 202</w:t>
            </w:r>
            <w:r w:rsidR="00BF3EF5">
              <w:rPr>
                <w:rFonts w:asciiTheme="minorHAnsi" w:hAnsiTheme="minorHAnsi" w:cs="Calibri"/>
                <w:sz w:val="20"/>
                <w:lang w:eastAsia="en-AU"/>
              </w:rPr>
              <w:t>4</w:t>
            </w:r>
            <w:bookmarkEnd w:id="4"/>
            <w:r w:rsidR="00AB7B88">
              <w:rPr>
                <w:rFonts w:asciiTheme="minorHAnsi" w:hAnsiTheme="minorHAnsi" w:cs="Calibri"/>
                <w:sz w:val="20"/>
                <w:lang w:eastAsia="en-AU"/>
              </w:rPr>
              <w:t>.</w:t>
            </w:r>
          </w:p>
        </w:tc>
        <w:tc>
          <w:tcPr>
            <w:tcW w:w="1928" w:type="dxa"/>
          </w:tcPr>
          <w:p w14:paraId="79EDC135" w14:textId="6C84F33A" w:rsidR="00C23D1C" w:rsidRPr="00F42BC5" w:rsidRDefault="00C23D1C" w:rsidP="00111603">
            <w:pPr>
              <w:rPr>
                <w:rFonts w:asciiTheme="minorHAnsi" w:hAnsiTheme="minorHAnsi" w:cs="Calibri"/>
                <w:snapToGrid w:val="0"/>
                <w:color w:val="000000"/>
                <w:sz w:val="20"/>
              </w:rPr>
            </w:pPr>
            <w:r>
              <w:rPr>
                <w:rFonts w:asciiTheme="minorHAnsi" w:hAnsiTheme="minorHAnsi" w:cs="Calibri"/>
                <w:snapToGrid w:val="0"/>
                <w:color w:val="000000"/>
                <w:sz w:val="20"/>
              </w:rPr>
              <w:t>46%</w:t>
            </w:r>
          </w:p>
        </w:tc>
        <w:tc>
          <w:tcPr>
            <w:tcW w:w="1928" w:type="dxa"/>
          </w:tcPr>
          <w:p w14:paraId="311A1520" w14:textId="79D312AB" w:rsidR="00C23D1C" w:rsidRPr="00F42BC5" w:rsidRDefault="00C23D1C" w:rsidP="00111603">
            <w:pPr>
              <w:rPr>
                <w:rFonts w:asciiTheme="minorHAnsi" w:hAnsiTheme="minorHAnsi" w:cs="Calibri"/>
                <w:sz w:val="20"/>
                <w:lang w:eastAsia="en-AU"/>
              </w:rPr>
            </w:pPr>
            <w:r w:rsidRPr="00F42BC5">
              <w:rPr>
                <w:rFonts w:asciiTheme="minorHAnsi" w:hAnsiTheme="minorHAnsi" w:cs="Calibri"/>
                <w:sz w:val="20"/>
                <w:lang w:eastAsia="en-AU"/>
              </w:rPr>
              <w:t>Registration fee payable in relation to a privately registered vehicle such as a passenger car, forward control passenger vehicle, off-road passenger vehicle, a bus or goods carrying vehicle with a GVM of not more than 4.5</w:t>
            </w:r>
            <w:r>
              <w:rPr>
                <w:rFonts w:asciiTheme="minorHAnsi" w:hAnsiTheme="minorHAnsi" w:cs="Calibri"/>
                <w:sz w:val="20"/>
                <w:lang w:eastAsia="en-AU"/>
              </w:rPr>
              <w:t>t or a motorbike</w:t>
            </w:r>
            <w:r w:rsidR="00AB7B88">
              <w:rPr>
                <w:rFonts w:asciiTheme="minorHAnsi" w:hAnsiTheme="minorHAnsi" w:cs="Calibri"/>
                <w:sz w:val="20"/>
                <w:lang w:eastAsia="en-AU"/>
              </w:rPr>
              <w:t>.</w:t>
            </w:r>
          </w:p>
        </w:tc>
        <w:tc>
          <w:tcPr>
            <w:tcW w:w="1928" w:type="dxa"/>
          </w:tcPr>
          <w:p w14:paraId="50A944AA" w14:textId="4D43EB9C" w:rsidR="00AB7B88" w:rsidRPr="00F42BC5" w:rsidRDefault="00C23D1C" w:rsidP="00111603">
            <w:pPr>
              <w:rPr>
                <w:rFonts w:asciiTheme="minorHAnsi" w:hAnsiTheme="minorHAnsi" w:cs="Calibri"/>
                <w:sz w:val="20"/>
                <w:lang w:eastAsia="en-AU"/>
              </w:rPr>
            </w:pPr>
            <w:r w:rsidRPr="00F42BC5">
              <w:rPr>
                <w:rFonts w:asciiTheme="minorHAnsi" w:hAnsiTheme="minorHAnsi" w:cs="Calibri"/>
                <w:sz w:val="20"/>
                <w:lang w:eastAsia="en-AU"/>
              </w:rPr>
              <w:t xml:space="preserve">For the registration of </w:t>
            </w:r>
            <w:r w:rsidRPr="00F42BC5">
              <w:rPr>
                <w:rFonts w:asciiTheme="minorHAnsi" w:hAnsiTheme="minorHAnsi" w:cs="Calibri"/>
                <w:b/>
                <w:sz w:val="20"/>
                <w:lang w:eastAsia="en-AU"/>
              </w:rPr>
              <w:t>1 vehicle only</w:t>
            </w:r>
            <w:r w:rsidRPr="00F42BC5">
              <w:rPr>
                <w:rFonts w:asciiTheme="minorHAnsi" w:hAnsiTheme="minorHAnsi" w:cs="Calibri"/>
                <w:sz w:val="20"/>
                <w:lang w:eastAsia="en-AU"/>
              </w:rPr>
              <w:t xml:space="preserve"> when registration is issued or renewed in the name of the person entitled to the concession.</w:t>
            </w:r>
          </w:p>
        </w:tc>
      </w:tr>
      <w:tr w:rsidR="00AB7B88" w:rsidRPr="00CD5A27" w14:paraId="283793AB" w14:textId="77777777" w:rsidTr="00CD5A27">
        <w:tc>
          <w:tcPr>
            <w:tcW w:w="1135" w:type="dxa"/>
          </w:tcPr>
          <w:p w14:paraId="55667B79" w14:textId="7F107C74" w:rsidR="00AB7B88" w:rsidRDefault="00AB7B88" w:rsidP="00111603">
            <w:pPr>
              <w:rPr>
                <w:rFonts w:asciiTheme="minorHAnsi" w:hAnsiTheme="minorHAnsi" w:cs="Calibri"/>
                <w:sz w:val="20"/>
              </w:rPr>
            </w:pPr>
            <w:r>
              <w:rPr>
                <w:rFonts w:asciiTheme="minorHAnsi" w:hAnsiTheme="minorHAnsi" w:cs="Calibri"/>
                <w:sz w:val="20"/>
              </w:rPr>
              <w:t>5</w:t>
            </w:r>
          </w:p>
        </w:tc>
        <w:tc>
          <w:tcPr>
            <w:tcW w:w="2721" w:type="dxa"/>
          </w:tcPr>
          <w:p w14:paraId="579BC64B" w14:textId="69C0B591" w:rsidR="00AB7B88" w:rsidRPr="00F42BC5" w:rsidRDefault="00AB7B88" w:rsidP="00A417A5">
            <w:pPr>
              <w:rPr>
                <w:rFonts w:asciiTheme="minorHAnsi" w:hAnsiTheme="minorHAnsi" w:cs="Calibri"/>
                <w:snapToGrid w:val="0"/>
                <w:color w:val="000000"/>
                <w:sz w:val="20"/>
              </w:rPr>
            </w:pPr>
            <w:bookmarkStart w:id="5" w:name="_Hlk126049839"/>
            <w:r w:rsidRPr="00F42BC5">
              <w:rPr>
                <w:rFonts w:asciiTheme="minorHAnsi" w:hAnsiTheme="minorHAnsi" w:cs="Calibri"/>
                <w:snapToGrid w:val="0"/>
                <w:color w:val="000000"/>
                <w:sz w:val="20"/>
              </w:rPr>
              <w:t xml:space="preserve">Holder of a Seniors Card who is the registered operator of a </w:t>
            </w:r>
            <w:r>
              <w:rPr>
                <w:rFonts w:asciiTheme="minorHAnsi" w:hAnsiTheme="minorHAnsi" w:cs="Calibri"/>
                <w:sz w:val="20"/>
                <w:lang w:eastAsia="en-AU"/>
              </w:rPr>
              <w:t xml:space="preserve">new or used </w:t>
            </w:r>
            <w:r>
              <w:rPr>
                <w:rFonts w:asciiTheme="minorHAnsi" w:hAnsiTheme="minorHAnsi" w:cs="Calibri"/>
                <w:b/>
                <w:bCs/>
                <w:sz w:val="20"/>
                <w:lang w:eastAsia="en-AU"/>
              </w:rPr>
              <w:t>hybrid</w:t>
            </w:r>
            <w:r>
              <w:rPr>
                <w:rFonts w:asciiTheme="minorHAnsi" w:hAnsiTheme="minorHAnsi" w:cs="Calibri"/>
                <w:sz w:val="20"/>
                <w:lang w:eastAsia="en-AU"/>
              </w:rPr>
              <w:t xml:space="preserve"> vehicle </w:t>
            </w:r>
            <w:r w:rsidR="00D63DDB">
              <w:rPr>
                <w:rFonts w:asciiTheme="minorHAnsi" w:hAnsiTheme="minorHAnsi" w:cs="Calibri"/>
                <w:sz w:val="20"/>
                <w:lang w:eastAsia="en-AU"/>
              </w:rPr>
              <w:t xml:space="preserve">with a recorded (on </w:t>
            </w:r>
            <w:proofErr w:type="spellStart"/>
            <w:r w:rsidR="00D63DDB">
              <w:rPr>
                <w:rFonts w:asciiTheme="minorHAnsi" w:hAnsiTheme="minorHAnsi" w:cs="Calibri"/>
                <w:sz w:val="20"/>
                <w:lang w:eastAsia="en-AU"/>
              </w:rPr>
              <w:t>reg.act</w:t>
            </w:r>
            <w:proofErr w:type="spellEnd"/>
            <w:r w:rsidR="00D63DDB">
              <w:rPr>
                <w:rFonts w:asciiTheme="minorHAnsi" w:hAnsiTheme="minorHAnsi" w:cs="Calibri"/>
                <w:sz w:val="20"/>
                <w:lang w:eastAsia="en-AU"/>
              </w:rPr>
              <w:t>) tailpipe emissions of less than 130g/km of CO</w:t>
            </w:r>
            <w:r w:rsidR="00D63DDB" w:rsidRPr="007E4584">
              <w:rPr>
                <w:rFonts w:asciiTheme="minorHAnsi" w:hAnsiTheme="minorHAnsi" w:cs="Calibri"/>
                <w:sz w:val="20"/>
                <w:vertAlign w:val="subscript"/>
                <w:lang w:eastAsia="en-AU"/>
              </w:rPr>
              <w:t>2</w:t>
            </w:r>
            <w:r w:rsidR="00D63DDB">
              <w:rPr>
                <w:rFonts w:asciiTheme="minorHAnsi" w:hAnsiTheme="minorHAnsi" w:cs="Calibri"/>
                <w:sz w:val="20"/>
                <w:lang w:eastAsia="en-AU"/>
              </w:rPr>
              <w:t xml:space="preserve"> </w:t>
            </w:r>
            <w:r>
              <w:rPr>
                <w:rFonts w:asciiTheme="minorHAnsi" w:hAnsiTheme="minorHAnsi" w:cs="Calibri"/>
                <w:sz w:val="20"/>
                <w:lang w:eastAsia="en-AU"/>
              </w:rPr>
              <w:t>first registered on or after 1 July 2023 and where the registration period commences on or before 30 June 202</w:t>
            </w:r>
            <w:r w:rsidR="00BF3EF5">
              <w:rPr>
                <w:rFonts w:asciiTheme="minorHAnsi" w:hAnsiTheme="minorHAnsi" w:cs="Calibri"/>
                <w:sz w:val="20"/>
                <w:lang w:eastAsia="en-AU"/>
              </w:rPr>
              <w:t>4</w:t>
            </w:r>
            <w:bookmarkEnd w:id="5"/>
            <w:r>
              <w:rPr>
                <w:rFonts w:asciiTheme="minorHAnsi" w:hAnsiTheme="minorHAnsi" w:cs="Calibri"/>
                <w:sz w:val="20"/>
                <w:lang w:eastAsia="en-AU"/>
              </w:rPr>
              <w:t>.</w:t>
            </w:r>
          </w:p>
        </w:tc>
        <w:tc>
          <w:tcPr>
            <w:tcW w:w="1928" w:type="dxa"/>
          </w:tcPr>
          <w:p w14:paraId="0E131652" w14:textId="514C62B2" w:rsidR="00AB7B88" w:rsidRDefault="00AB7B88" w:rsidP="00111603">
            <w:pPr>
              <w:rPr>
                <w:rFonts w:asciiTheme="minorHAnsi" w:hAnsiTheme="minorHAnsi" w:cs="Calibri"/>
                <w:snapToGrid w:val="0"/>
                <w:color w:val="000000"/>
                <w:sz w:val="20"/>
              </w:rPr>
            </w:pPr>
            <w:r>
              <w:rPr>
                <w:rFonts w:asciiTheme="minorHAnsi" w:hAnsiTheme="minorHAnsi" w:cs="Calibri"/>
                <w:snapToGrid w:val="0"/>
                <w:color w:val="000000"/>
                <w:sz w:val="20"/>
              </w:rPr>
              <w:t>28%</w:t>
            </w:r>
          </w:p>
        </w:tc>
        <w:tc>
          <w:tcPr>
            <w:tcW w:w="1928" w:type="dxa"/>
          </w:tcPr>
          <w:p w14:paraId="0D4C10EC" w14:textId="0CE78C02" w:rsidR="00AB7B88" w:rsidRPr="00F42BC5" w:rsidRDefault="00AB7B88" w:rsidP="00111603">
            <w:pPr>
              <w:rPr>
                <w:rFonts w:asciiTheme="minorHAnsi" w:hAnsiTheme="minorHAnsi" w:cs="Calibri"/>
                <w:sz w:val="20"/>
                <w:lang w:eastAsia="en-AU"/>
              </w:rPr>
            </w:pPr>
            <w:r w:rsidRPr="00F42BC5">
              <w:rPr>
                <w:rFonts w:asciiTheme="minorHAnsi" w:hAnsiTheme="minorHAnsi" w:cs="Calibri"/>
                <w:sz w:val="20"/>
                <w:lang w:eastAsia="en-AU"/>
              </w:rPr>
              <w:t>Registration fee payable in relation to a privately registered vehicle such as a passenger car, forward control passenger vehicle, off-road passenger vehicle, a bus or goods carrying vehicle with a GVM of not more than 4.5</w:t>
            </w:r>
            <w:r>
              <w:rPr>
                <w:rFonts w:asciiTheme="minorHAnsi" w:hAnsiTheme="minorHAnsi" w:cs="Calibri"/>
                <w:sz w:val="20"/>
                <w:lang w:eastAsia="en-AU"/>
              </w:rPr>
              <w:t>t or a motorbike.</w:t>
            </w:r>
          </w:p>
        </w:tc>
        <w:tc>
          <w:tcPr>
            <w:tcW w:w="1928" w:type="dxa"/>
          </w:tcPr>
          <w:p w14:paraId="3A31EC00" w14:textId="4F729E9F" w:rsidR="00AB7B88" w:rsidRPr="00F42BC5" w:rsidRDefault="00AB7B88" w:rsidP="00111603">
            <w:pPr>
              <w:rPr>
                <w:rFonts w:asciiTheme="minorHAnsi" w:hAnsiTheme="minorHAnsi" w:cs="Calibri"/>
                <w:sz w:val="20"/>
                <w:lang w:eastAsia="en-AU"/>
              </w:rPr>
            </w:pPr>
            <w:r w:rsidRPr="00F42BC5">
              <w:rPr>
                <w:rFonts w:asciiTheme="minorHAnsi" w:hAnsiTheme="minorHAnsi" w:cs="Calibri"/>
                <w:sz w:val="20"/>
                <w:lang w:eastAsia="en-AU"/>
              </w:rPr>
              <w:t xml:space="preserve">For the registration of </w:t>
            </w:r>
            <w:r w:rsidRPr="00F42BC5">
              <w:rPr>
                <w:rFonts w:asciiTheme="minorHAnsi" w:hAnsiTheme="minorHAnsi" w:cs="Calibri"/>
                <w:b/>
                <w:sz w:val="20"/>
                <w:lang w:eastAsia="en-AU"/>
              </w:rPr>
              <w:t>1 vehicle only</w:t>
            </w:r>
            <w:r w:rsidRPr="00F42BC5">
              <w:rPr>
                <w:rFonts w:asciiTheme="minorHAnsi" w:hAnsiTheme="minorHAnsi" w:cs="Calibri"/>
                <w:sz w:val="20"/>
                <w:lang w:eastAsia="en-AU"/>
              </w:rPr>
              <w:t xml:space="preserve"> when registration is issued or renewed in the name of the person entitled to the concession.</w:t>
            </w:r>
          </w:p>
        </w:tc>
      </w:tr>
    </w:tbl>
    <w:p w14:paraId="14FD422E" w14:textId="77777777" w:rsidR="00111603" w:rsidRDefault="00111603" w:rsidP="003A444B">
      <w:pPr>
        <w:spacing w:after="120"/>
        <w:ind w:left="-709"/>
        <w:rPr>
          <w:rFonts w:ascii="Arial" w:hAnsi="Arial" w:cs="Arial"/>
          <w:b/>
          <w:sz w:val="20"/>
        </w:rPr>
      </w:pPr>
    </w:p>
    <w:p w14:paraId="52E095DB" w14:textId="77777777" w:rsidR="00E0077F" w:rsidRDefault="004A3AF8">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2</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Pr>
          <w:rFonts w:ascii="Arial" w:hAnsi="Arial" w:cs="Arial"/>
          <w:b/>
          <w:sz w:val="20"/>
        </w:rPr>
        <w:t>primary producers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9"/>
        <w:gridCol w:w="2216"/>
        <w:gridCol w:w="1675"/>
        <w:gridCol w:w="2950"/>
        <w:gridCol w:w="1710"/>
      </w:tblGrid>
      <w:tr w:rsidR="001E6B83" w14:paraId="7C711680" w14:textId="77777777" w:rsidTr="00622C9A">
        <w:trPr>
          <w:cantSplit/>
          <w:tblHeader/>
        </w:trPr>
        <w:tc>
          <w:tcPr>
            <w:tcW w:w="1135" w:type="dxa"/>
            <w:tcBorders>
              <w:bottom w:val="single" w:sz="4" w:space="0" w:color="auto"/>
            </w:tcBorders>
          </w:tcPr>
          <w:p w14:paraId="0CE1E6C7" w14:textId="77777777" w:rsidR="00CD5A27" w:rsidRPr="008D5D7B" w:rsidRDefault="00CD5A27" w:rsidP="00CD5A27">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515F0934" w14:textId="77777777" w:rsidR="00CD5A27" w:rsidRPr="008D5D7B" w:rsidRDefault="00CD5A27" w:rsidP="00CD5A27">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45F0F079" w14:textId="77777777" w:rsidR="00CD5A27" w:rsidRPr="008D5D7B" w:rsidRDefault="00CD5A27" w:rsidP="00CD5A27">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474630F7" w14:textId="77777777" w:rsidR="00CD5A27" w:rsidRPr="008D5D7B" w:rsidRDefault="00CD5A27" w:rsidP="00CD5A27">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6AD159DB" w14:textId="77777777" w:rsidR="00CD5A27" w:rsidRPr="008D5D7B" w:rsidRDefault="00CD5A27" w:rsidP="00CD5A27">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1E6B83" w14:paraId="34F4B74E" w14:textId="77777777" w:rsidTr="00CD5A27">
        <w:tc>
          <w:tcPr>
            <w:tcW w:w="1135" w:type="dxa"/>
            <w:tcBorders>
              <w:top w:val="single" w:sz="4" w:space="0" w:color="auto"/>
              <w:bottom w:val="single" w:sz="4" w:space="0" w:color="auto"/>
            </w:tcBorders>
          </w:tcPr>
          <w:p w14:paraId="197914BA"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bottom w:val="single" w:sz="4" w:space="0" w:color="auto"/>
            </w:tcBorders>
          </w:tcPr>
          <w:p w14:paraId="551CF085" w14:textId="77777777" w:rsidR="00E0077F" w:rsidRDefault="00F42BC5">
            <w:pPr>
              <w:spacing w:after="200" w:line="276" w:lineRule="auto"/>
              <w:rPr>
                <w:rFonts w:asciiTheme="minorHAnsi" w:hAnsiTheme="minorHAnsi" w:cs="Calibri"/>
                <w:sz w:val="20"/>
              </w:rPr>
            </w:pPr>
            <w:r w:rsidRPr="00F42BC5">
              <w:rPr>
                <w:rFonts w:asciiTheme="minorHAnsi" w:hAnsiTheme="minorHAnsi" w:cs="Calibri"/>
                <w:sz w:val="20"/>
              </w:rPr>
              <w:t>Primary Producers</w:t>
            </w:r>
            <w:r w:rsidR="001E240A">
              <w:rPr>
                <w:rFonts w:asciiTheme="minorHAnsi" w:hAnsiTheme="minorHAnsi" w:cs="Calibri"/>
                <w:sz w:val="20"/>
              </w:rPr>
              <w:t>, working a property in the ACT,</w:t>
            </w:r>
            <w:r w:rsidRPr="00F42BC5">
              <w:rPr>
                <w:rFonts w:asciiTheme="minorHAnsi" w:hAnsiTheme="minorHAnsi" w:cs="Calibri"/>
                <w:sz w:val="20"/>
              </w:rPr>
              <w:t xml:space="preserve"> certified as </w:t>
            </w:r>
            <w:r w:rsidRPr="00F42BC5">
              <w:rPr>
                <w:rFonts w:asciiTheme="minorHAnsi" w:hAnsiTheme="minorHAnsi" w:cs="Calibri"/>
                <w:sz w:val="20"/>
              </w:rPr>
              <w:lastRenderedPageBreak/>
              <w:t>primary producer by a registered tax agent, qualified accountant or their latest tax assessment.</w:t>
            </w:r>
          </w:p>
        </w:tc>
        <w:tc>
          <w:tcPr>
            <w:tcW w:w="1928" w:type="dxa"/>
            <w:tcBorders>
              <w:top w:val="single" w:sz="4" w:space="0" w:color="auto"/>
              <w:bottom w:val="single" w:sz="4" w:space="0" w:color="auto"/>
            </w:tcBorders>
          </w:tcPr>
          <w:p w14:paraId="52440D0F" w14:textId="77777777" w:rsidR="00CD5A27" w:rsidRPr="009D7881" w:rsidRDefault="00F42BC5" w:rsidP="00CD5A27">
            <w:pPr>
              <w:rPr>
                <w:rFonts w:asciiTheme="minorHAnsi" w:hAnsiTheme="minorHAnsi" w:cs="Calibri"/>
                <w:sz w:val="20"/>
              </w:rPr>
            </w:pPr>
            <w:r w:rsidRPr="00F42BC5">
              <w:rPr>
                <w:rFonts w:asciiTheme="minorHAnsi" w:hAnsiTheme="minorHAnsi" w:cs="Calibri"/>
                <w:snapToGrid w:val="0"/>
                <w:color w:val="000000"/>
                <w:sz w:val="20"/>
                <w:szCs w:val="22"/>
              </w:rPr>
              <w:lastRenderedPageBreak/>
              <w:t>45%</w:t>
            </w:r>
          </w:p>
        </w:tc>
        <w:tc>
          <w:tcPr>
            <w:tcW w:w="1928" w:type="dxa"/>
            <w:tcBorders>
              <w:top w:val="single" w:sz="4" w:space="0" w:color="auto"/>
              <w:bottom w:val="single" w:sz="4" w:space="0" w:color="auto"/>
            </w:tcBorders>
          </w:tcPr>
          <w:p w14:paraId="17B5E420" w14:textId="77777777"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Registration fee payable for goods carrying vehicles, trailers or tractors</w:t>
            </w:r>
            <w:r>
              <w:rPr>
                <w:rFonts w:asciiTheme="minorHAnsi" w:hAnsiTheme="minorHAnsi" w:cs="Calibri"/>
                <w:sz w:val="20"/>
                <w:szCs w:val="22"/>
                <w:lang w:eastAsia="en-AU"/>
              </w:rPr>
              <w:t xml:space="preserve"> with a GVM of not more than 4.</w:t>
            </w:r>
            <w:r w:rsidR="003D3BFA">
              <w:rPr>
                <w:rFonts w:asciiTheme="minorHAnsi" w:hAnsiTheme="minorHAnsi" w:cs="Calibri"/>
                <w:sz w:val="20"/>
                <w:szCs w:val="22"/>
                <w:lang w:eastAsia="en-AU"/>
              </w:rPr>
              <w:t>5t</w:t>
            </w:r>
            <w:r w:rsidRPr="00F42BC5">
              <w:rPr>
                <w:rFonts w:asciiTheme="minorHAnsi" w:hAnsiTheme="minorHAnsi" w:cs="Calibri"/>
                <w:sz w:val="20"/>
                <w:szCs w:val="22"/>
                <w:lang w:eastAsia="en-AU"/>
              </w:rPr>
              <w:t xml:space="preserve">.  Goods carrying </w:t>
            </w:r>
            <w:r w:rsidRPr="00F42BC5">
              <w:rPr>
                <w:rFonts w:asciiTheme="minorHAnsi" w:hAnsiTheme="minorHAnsi" w:cs="Calibri"/>
                <w:sz w:val="20"/>
                <w:szCs w:val="22"/>
                <w:lang w:eastAsia="en-AU"/>
              </w:rPr>
              <w:lastRenderedPageBreak/>
              <w:t>vehicles must be registered for business use.</w:t>
            </w:r>
          </w:p>
          <w:p w14:paraId="37FD53C7" w14:textId="77777777" w:rsidR="00CD5A27" w:rsidRPr="009D7881" w:rsidRDefault="00CD5A27" w:rsidP="00CD5A27">
            <w:pPr>
              <w:rPr>
                <w:rFonts w:asciiTheme="minorHAnsi" w:hAnsiTheme="minorHAnsi" w:cs="Calibri"/>
                <w:sz w:val="20"/>
              </w:rPr>
            </w:pPr>
          </w:p>
        </w:tc>
        <w:tc>
          <w:tcPr>
            <w:tcW w:w="1928" w:type="dxa"/>
            <w:tcBorders>
              <w:top w:val="single" w:sz="4" w:space="0" w:color="auto"/>
              <w:bottom w:val="single" w:sz="4" w:space="0" w:color="auto"/>
            </w:tcBorders>
          </w:tcPr>
          <w:p w14:paraId="0C83BCF5"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szCs w:val="22"/>
                <w:lang w:eastAsia="en-AU"/>
              </w:rPr>
              <w:lastRenderedPageBreak/>
              <w:t xml:space="preserve">For the registration of up to </w:t>
            </w:r>
            <w:r w:rsidRPr="00F42BC5">
              <w:rPr>
                <w:rFonts w:asciiTheme="minorHAnsi" w:hAnsiTheme="minorHAnsi" w:cs="Calibri"/>
                <w:b/>
                <w:sz w:val="20"/>
                <w:szCs w:val="22"/>
                <w:lang w:eastAsia="en-AU"/>
              </w:rPr>
              <w:t xml:space="preserve">2 goods carrying vehicles </w:t>
            </w:r>
            <w:r w:rsidRPr="00F42BC5">
              <w:rPr>
                <w:rFonts w:asciiTheme="minorHAnsi" w:hAnsiTheme="minorHAnsi" w:cs="Calibri"/>
                <w:b/>
                <w:sz w:val="20"/>
                <w:szCs w:val="22"/>
                <w:lang w:eastAsia="en-AU"/>
              </w:rPr>
              <w:lastRenderedPageBreak/>
              <w:t>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r w:rsidR="001E6B83" w:rsidRPr="00CD5A27" w14:paraId="17AA2F8F" w14:textId="77777777" w:rsidTr="00CD5A27">
        <w:tc>
          <w:tcPr>
            <w:tcW w:w="1135" w:type="dxa"/>
            <w:tcBorders>
              <w:top w:val="single" w:sz="4" w:space="0" w:color="auto"/>
            </w:tcBorders>
          </w:tcPr>
          <w:p w14:paraId="2B28FCEF"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rPr>
              <w:lastRenderedPageBreak/>
              <w:t>2</w:t>
            </w:r>
          </w:p>
        </w:tc>
        <w:tc>
          <w:tcPr>
            <w:tcW w:w="2721" w:type="dxa"/>
            <w:tcBorders>
              <w:top w:val="single" w:sz="4" w:space="0" w:color="auto"/>
            </w:tcBorders>
          </w:tcPr>
          <w:p w14:paraId="5E7C2F3E" w14:textId="77777777" w:rsidR="00CD5A27" w:rsidRDefault="00F42BC5" w:rsidP="00CD5A27">
            <w:pPr>
              <w:spacing w:after="200" w:line="276" w:lineRule="auto"/>
              <w:rPr>
                <w:rFonts w:asciiTheme="minorHAnsi" w:hAnsiTheme="minorHAnsi" w:cs="Calibri"/>
                <w:sz w:val="20"/>
                <w:szCs w:val="22"/>
                <w:lang w:eastAsia="en-AU"/>
              </w:rPr>
            </w:pPr>
            <w:r w:rsidRPr="00F42BC5">
              <w:rPr>
                <w:rFonts w:asciiTheme="minorHAnsi" w:hAnsiTheme="minorHAnsi" w:cs="Calibri"/>
                <w:sz w:val="20"/>
                <w:szCs w:val="22"/>
                <w:lang w:eastAsia="en-AU"/>
              </w:rPr>
              <w:t>Primary Producers</w:t>
            </w:r>
            <w:r w:rsidR="001E240A">
              <w:rPr>
                <w:rFonts w:asciiTheme="minorHAnsi" w:hAnsiTheme="minorHAnsi" w:cs="Calibri"/>
                <w:sz w:val="20"/>
                <w:szCs w:val="22"/>
                <w:lang w:eastAsia="en-AU"/>
              </w:rPr>
              <w:t>, working a property in the ACT,</w:t>
            </w:r>
            <w:r w:rsidRPr="00F42BC5">
              <w:rPr>
                <w:rFonts w:asciiTheme="minorHAnsi" w:hAnsiTheme="minorHAnsi" w:cs="Calibri"/>
                <w:sz w:val="20"/>
                <w:szCs w:val="22"/>
                <w:lang w:eastAsia="en-AU"/>
              </w:rPr>
              <w:t xml:space="preserve"> certified as primary producer by a registered tax agent, qualified accountant or their latest tax assessment.</w:t>
            </w:r>
          </w:p>
          <w:p w14:paraId="5D2D563B" w14:textId="6655CBE3" w:rsidR="00407798" w:rsidRPr="009D7881" w:rsidRDefault="00407798" w:rsidP="00CD5A27">
            <w:pPr>
              <w:spacing w:after="200" w:line="276" w:lineRule="auto"/>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r>
            <w:r w:rsidR="00564FA9">
              <w:rPr>
                <w:rFonts w:asciiTheme="minorHAnsi" w:hAnsiTheme="minorHAnsi" w:cs="Calibri"/>
                <w:sz w:val="20"/>
              </w:rPr>
              <w:t>BEVs, and HFCEVs</w:t>
            </w:r>
            <w:r>
              <w:rPr>
                <w:rFonts w:asciiTheme="minorHAnsi" w:hAnsiTheme="minorHAnsi" w:cs="Calibri"/>
                <w:sz w:val="20"/>
              </w:rPr>
              <w:t xml:space="preserve"> </w:t>
            </w:r>
            <w:r w:rsidR="000367B4">
              <w:rPr>
                <w:rFonts w:asciiTheme="minorHAnsi" w:hAnsiTheme="minorHAnsi" w:cs="Calibri"/>
                <w:sz w:val="20"/>
              </w:rPr>
              <w:t>coming off the 100% 2-year free registration concession that was available to these vehicles from 24 May 2021 is only available for vehicle registration periods commencing on or before 24 May 2023 and the concession for other BEVs, HFCEVs, and PHEVS is only available for registration periods beginning on or before 30 June 2024</w:t>
            </w:r>
            <w:r>
              <w:rPr>
                <w:rFonts w:asciiTheme="minorHAnsi" w:hAnsiTheme="minorHAnsi" w:cs="Calibri"/>
                <w:sz w:val="20"/>
              </w:rPr>
              <w:t>.</w:t>
            </w:r>
          </w:p>
        </w:tc>
        <w:tc>
          <w:tcPr>
            <w:tcW w:w="1928" w:type="dxa"/>
            <w:tcBorders>
              <w:top w:val="single" w:sz="4" w:space="0" w:color="auto"/>
            </w:tcBorders>
          </w:tcPr>
          <w:p w14:paraId="2F52072D" w14:textId="77777777" w:rsidR="00CD5A27" w:rsidRPr="009D7881" w:rsidRDefault="00F42BC5" w:rsidP="00CD5A27">
            <w:pPr>
              <w:rPr>
                <w:rFonts w:asciiTheme="minorHAnsi" w:hAnsiTheme="minorHAnsi" w:cs="Calibri"/>
                <w:snapToGrid w:val="0"/>
                <w:color w:val="000000"/>
                <w:sz w:val="20"/>
                <w:szCs w:val="22"/>
              </w:rPr>
            </w:pPr>
            <w:r w:rsidRPr="00F42BC5">
              <w:rPr>
                <w:rFonts w:asciiTheme="minorHAnsi" w:hAnsiTheme="minorHAnsi" w:cs="Calibri"/>
                <w:snapToGrid w:val="0"/>
                <w:color w:val="000000"/>
                <w:sz w:val="20"/>
                <w:szCs w:val="22"/>
              </w:rPr>
              <w:t>55%</w:t>
            </w:r>
          </w:p>
        </w:tc>
        <w:tc>
          <w:tcPr>
            <w:tcW w:w="1928" w:type="dxa"/>
            <w:tcBorders>
              <w:top w:val="single" w:sz="4" w:space="0" w:color="auto"/>
            </w:tcBorders>
          </w:tcPr>
          <w:p w14:paraId="78EA18D8" w14:textId="72BB8922"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Registration fee payable in relation to </w:t>
            </w:r>
            <w:r w:rsidR="00F264B5" w:rsidRPr="00544788">
              <w:rPr>
                <w:rFonts w:asciiTheme="minorHAnsi" w:hAnsiTheme="minorHAnsi" w:cs="Calibri"/>
                <w:b/>
                <w:sz w:val="20"/>
                <w:lang w:eastAsia="en-AU"/>
              </w:rPr>
              <w:t>gas</w:t>
            </w:r>
            <w:r w:rsidR="001E6B83">
              <w:rPr>
                <w:rFonts w:asciiTheme="minorHAnsi" w:hAnsiTheme="minorHAnsi" w:cs="Calibri"/>
                <w:b/>
                <w:sz w:val="20"/>
                <w:lang w:eastAsia="en-AU"/>
              </w:rPr>
              <w:t xml:space="preserve"> powered vehicles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BEV</w:t>
            </w:r>
            <w:r w:rsidR="001E6B83">
              <w:rPr>
                <w:rFonts w:asciiTheme="minorHAnsi" w:hAnsiTheme="minorHAnsi" w:cs="Calibri"/>
                <w:b/>
                <w:sz w:val="20"/>
                <w:lang w:eastAsia="en-AU"/>
              </w:rPr>
              <w:t>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PHEV</w:t>
            </w:r>
            <w:r w:rsidR="001E6B83">
              <w:rPr>
                <w:rFonts w:asciiTheme="minorHAnsi" w:hAnsiTheme="minorHAnsi" w:cs="Calibri"/>
                <w:b/>
                <w:sz w:val="20"/>
                <w:lang w:eastAsia="en-AU"/>
              </w:rPr>
              <w:t>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HFCEV</w:t>
            </w:r>
            <w:r w:rsidR="001E6B83">
              <w:rPr>
                <w:rFonts w:asciiTheme="minorHAnsi" w:hAnsiTheme="minorHAnsi" w:cs="Calibri"/>
                <w:b/>
                <w:sz w:val="20"/>
                <w:lang w:eastAsia="en-AU"/>
              </w:rPr>
              <w:t>s</w:t>
            </w:r>
            <w:r w:rsidRPr="00F42BC5">
              <w:rPr>
                <w:rFonts w:asciiTheme="minorHAnsi" w:hAnsiTheme="minorHAnsi" w:cs="Calibri"/>
                <w:sz w:val="20"/>
                <w:szCs w:val="22"/>
                <w:lang w:eastAsia="en-AU"/>
              </w:rPr>
              <w:t xml:space="preserve"> that are goods carrying vehicles, trailers or tractors with a GVM of not more than 4.5</w:t>
            </w:r>
            <w:r w:rsidR="003D3BFA">
              <w:rPr>
                <w:rFonts w:asciiTheme="minorHAnsi" w:hAnsiTheme="minorHAnsi" w:cs="Calibri"/>
                <w:sz w:val="20"/>
                <w:szCs w:val="22"/>
                <w:lang w:eastAsia="en-AU"/>
              </w:rPr>
              <w:t>t</w:t>
            </w:r>
            <w:r w:rsidRPr="00F42BC5">
              <w:rPr>
                <w:rFonts w:asciiTheme="minorHAnsi" w:hAnsiTheme="minorHAnsi" w:cs="Calibri"/>
                <w:sz w:val="20"/>
                <w:szCs w:val="22"/>
                <w:lang w:eastAsia="en-AU"/>
              </w:rPr>
              <w:t>.  Goods carrying vehicles must be registered for business use.</w:t>
            </w:r>
          </w:p>
          <w:p w14:paraId="47C80BF5" w14:textId="77777777" w:rsidR="00CD5A27" w:rsidRPr="009D7881" w:rsidRDefault="00CD5A27" w:rsidP="00CD5A27">
            <w:pPr>
              <w:rPr>
                <w:rFonts w:asciiTheme="minorHAnsi" w:hAnsiTheme="minorHAnsi" w:cs="Calibri"/>
                <w:sz w:val="20"/>
                <w:szCs w:val="22"/>
                <w:lang w:eastAsia="en-AU"/>
              </w:rPr>
            </w:pPr>
          </w:p>
        </w:tc>
        <w:tc>
          <w:tcPr>
            <w:tcW w:w="1928" w:type="dxa"/>
            <w:tcBorders>
              <w:top w:val="single" w:sz="4" w:space="0" w:color="auto"/>
            </w:tcBorders>
          </w:tcPr>
          <w:p w14:paraId="607F88A6" w14:textId="77777777"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For the registration of up to </w:t>
            </w:r>
            <w:r w:rsidRPr="00F42BC5">
              <w:rPr>
                <w:rFonts w:asciiTheme="minorHAnsi" w:hAnsiTheme="minorHAnsi" w:cs="Calibri"/>
                <w:b/>
                <w:sz w:val="20"/>
                <w:szCs w:val="22"/>
                <w:lang w:eastAsia="en-AU"/>
              </w:rPr>
              <w:t>2 goods carrying vehicles 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bl>
    <w:p w14:paraId="5375B75A" w14:textId="77777777" w:rsidR="003A444B" w:rsidRDefault="003A444B" w:rsidP="004A3AF8">
      <w:pPr>
        <w:tabs>
          <w:tab w:val="left" w:pos="4320"/>
        </w:tabs>
        <w:ind w:left="-709"/>
      </w:pPr>
    </w:p>
    <w:p w14:paraId="6607E29E" w14:textId="77777777" w:rsidR="0043787F" w:rsidRDefault="0043787F">
      <w:pPr>
        <w:spacing w:after="200" w:line="276" w:lineRule="auto"/>
        <w:rPr>
          <w:rFonts w:ascii="Arial" w:hAnsi="Arial" w:cs="Arial"/>
          <w:b/>
          <w:sz w:val="20"/>
        </w:rPr>
      </w:pPr>
      <w:r>
        <w:rPr>
          <w:rFonts w:ascii="Arial" w:hAnsi="Arial" w:cs="Arial"/>
          <w:b/>
          <w:sz w:val="20"/>
        </w:rPr>
        <w:br w:type="page"/>
      </w:r>
    </w:p>
    <w:p w14:paraId="578DA8F4" w14:textId="55982EB5" w:rsidR="00E5654F" w:rsidRDefault="00E5654F" w:rsidP="00DD0177">
      <w:pPr>
        <w:spacing w:after="120"/>
        <w:ind w:left="-709"/>
        <w:rPr>
          <w:rFonts w:ascii="Arial" w:hAnsi="Arial" w:cs="Arial"/>
          <w:b/>
          <w:sz w:val="20"/>
        </w:rPr>
      </w:pPr>
      <w:r w:rsidRPr="00C62A39">
        <w:rPr>
          <w:rFonts w:ascii="Arial" w:hAnsi="Arial" w:cs="Arial"/>
          <w:b/>
          <w:sz w:val="20"/>
        </w:rPr>
        <w:lastRenderedPageBreak/>
        <w:t xml:space="preserve">Part </w:t>
      </w:r>
      <w:r>
        <w:rPr>
          <w:rFonts w:ascii="Arial" w:hAnsi="Arial" w:cs="Arial"/>
          <w:b/>
          <w:sz w:val="20"/>
        </w:rPr>
        <w:t>3</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sidR="00827FB7">
        <w:rPr>
          <w:rFonts w:ascii="Arial" w:hAnsi="Arial" w:cs="Arial"/>
          <w:b/>
          <w:sz w:val="20"/>
        </w:rPr>
        <w:t>operators of gas/electric</w:t>
      </w:r>
      <w:r w:rsidR="00D84A9C">
        <w:rPr>
          <w:rFonts w:ascii="Arial" w:hAnsi="Arial" w:cs="Arial"/>
          <w:b/>
          <w:sz w:val="20"/>
        </w:rPr>
        <w:t>/</w:t>
      </w:r>
      <w:r w:rsidR="005C635E">
        <w:rPr>
          <w:rFonts w:ascii="Arial" w:hAnsi="Arial" w:cs="Arial"/>
          <w:b/>
          <w:sz w:val="20"/>
        </w:rPr>
        <w:t>hybrid/</w:t>
      </w:r>
      <w:r w:rsidR="00D84A9C">
        <w:rPr>
          <w:rFonts w:ascii="Arial" w:hAnsi="Arial" w:cs="Arial"/>
          <w:b/>
          <w:sz w:val="20"/>
        </w:rPr>
        <w:t>plug</w:t>
      </w:r>
      <w:r w:rsidR="00827FB7">
        <w:rPr>
          <w:rFonts w:ascii="Arial" w:hAnsi="Arial" w:cs="Arial"/>
          <w:b/>
          <w:sz w:val="20"/>
        </w:rPr>
        <w:t>-</w:t>
      </w:r>
      <w:r w:rsidR="00D84A9C">
        <w:rPr>
          <w:rFonts w:ascii="Arial" w:hAnsi="Arial" w:cs="Arial"/>
          <w:b/>
          <w:sz w:val="20"/>
        </w:rPr>
        <w:t>in</w:t>
      </w:r>
      <w:r w:rsidR="00827FB7">
        <w:rPr>
          <w:rFonts w:ascii="Arial" w:hAnsi="Arial" w:cs="Arial"/>
          <w:b/>
          <w:sz w:val="20"/>
        </w:rPr>
        <w:t xml:space="preserve"> </w:t>
      </w:r>
      <w:r w:rsidR="00D84A9C">
        <w:rPr>
          <w:rFonts w:ascii="Arial" w:hAnsi="Arial" w:cs="Arial"/>
          <w:b/>
          <w:sz w:val="20"/>
        </w:rPr>
        <w:t>hybrid</w:t>
      </w:r>
      <w:r w:rsidR="00827FB7">
        <w:rPr>
          <w:rFonts w:ascii="Arial" w:hAnsi="Arial" w:cs="Arial"/>
          <w:b/>
          <w:sz w:val="20"/>
        </w:rPr>
        <w:t xml:space="preserve"> electric</w:t>
      </w:r>
      <w:r w:rsidR="00D84A9C">
        <w:rPr>
          <w:rFonts w:ascii="Arial" w:hAnsi="Arial" w:cs="Arial"/>
          <w:b/>
          <w:sz w:val="20"/>
        </w:rPr>
        <w:t>/hydrogen (fuel cell)</w:t>
      </w:r>
      <w:r w:rsidR="00827FB7">
        <w:rPr>
          <w:rFonts w:ascii="Arial" w:hAnsi="Arial" w:cs="Arial"/>
          <w:b/>
          <w:sz w:val="20"/>
        </w:rPr>
        <w:t xml:space="preserve"> powered vehicles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743BE1" w:rsidRPr="008D5D7B" w14:paraId="1FFA1101" w14:textId="77777777" w:rsidTr="00622C9A">
        <w:trPr>
          <w:cantSplit/>
          <w:tblHeader/>
        </w:trPr>
        <w:tc>
          <w:tcPr>
            <w:tcW w:w="1135" w:type="dxa"/>
            <w:tcBorders>
              <w:bottom w:val="single" w:sz="4" w:space="0" w:color="auto"/>
            </w:tcBorders>
          </w:tcPr>
          <w:p w14:paraId="70978582" w14:textId="77777777"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FE9C981" w14:textId="77777777"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46E44EAD" w14:textId="77777777"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3FAB2395" w14:textId="77777777"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2380D1B7" w14:textId="77777777"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743BE1" w:rsidRPr="00CD5A27" w14:paraId="55011B97" w14:textId="77777777" w:rsidTr="003E685C">
        <w:tc>
          <w:tcPr>
            <w:tcW w:w="1135" w:type="dxa"/>
            <w:tcBorders>
              <w:top w:val="single" w:sz="4" w:space="0" w:color="auto"/>
              <w:bottom w:val="single" w:sz="4" w:space="0" w:color="auto"/>
            </w:tcBorders>
          </w:tcPr>
          <w:p w14:paraId="576B1DB1" w14:textId="77777777" w:rsidR="00622C9A" w:rsidRPr="00622C9A" w:rsidRDefault="00F42BC5" w:rsidP="00622C9A">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bottom w:val="single" w:sz="4" w:space="0" w:color="auto"/>
            </w:tcBorders>
          </w:tcPr>
          <w:p w14:paraId="435EF055" w14:textId="13A18BAC" w:rsidR="00D05709" w:rsidRDefault="00F42BC5">
            <w:pPr>
              <w:spacing w:after="200" w:line="276" w:lineRule="auto"/>
              <w:rPr>
                <w:rFonts w:asciiTheme="minorHAnsi" w:hAnsiTheme="minorHAnsi" w:cs="Calibri"/>
                <w:sz w:val="20"/>
              </w:rPr>
            </w:pPr>
            <w:r w:rsidRPr="00F42BC5">
              <w:rPr>
                <w:rFonts w:asciiTheme="minorHAnsi" w:hAnsiTheme="minorHAnsi" w:cs="Calibri"/>
                <w:sz w:val="20"/>
                <w:lang w:eastAsia="en-AU"/>
              </w:rPr>
              <w:t>Registered operator of gas</w:t>
            </w:r>
            <w:r w:rsidR="00743BE1">
              <w:rPr>
                <w:rFonts w:asciiTheme="minorHAnsi" w:hAnsiTheme="minorHAnsi" w:cs="Calibri"/>
                <w:sz w:val="20"/>
                <w:lang w:eastAsia="en-AU"/>
              </w:rPr>
              <w:t xml:space="preserve"> powered vehicles/BEVs/ PHEVs/H</w:t>
            </w:r>
            <w:r w:rsidR="0087077E">
              <w:rPr>
                <w:rFonts w:asciiTheme="minorHAnsi" w:hAnsiTheme="minorHAnsi" w:cs="Calibri"/>
                <w:sz w:val="20"/>
                <w:lang w:eastAsia="en-AU"/>
              </w:rPr>
              <w:t>F</w:t>
            </w:r>
            <w:r w:rsidR="00743BE1">
              <w:rPr>
                <w:rFonts w:asciiTheme="minorHAnsi" w:hAnsiTheme="minorHAnsi" w:cs="Calibri"/>
                <w:sz w:val="20"/>
                <w:lang w:eastAsia="en-AU"/>
              </w:rPr>
              <w:t>CEVs</w:t>
            </w:r>
            <w:r w:rsidRPr="00F42BC5">
              <w:rPr>
                <w:rFonts w:asciiTheme="minorHAnsi" w:hAnsiTheme="minorHAnsi" w:cs="Calibri"/>
                <w:sz w:val="20"/>
              </w:rPr>
              <w:t>.</w:t>
            </w:r>
          </w:p>
          <w:p w14:paraId="2C36CF56" w14:textId="0DE77623" w:rsidR="005B2F0F" w:rsidRPr="00D05709" w:rsidRDefault="005B2F0F" w:rsidP="0070450D">
            <w:pPr>
              <w:spacing w:after="200" w:line="276" w:lineRule="auto"/>
              <w:rPr>
                <w:rFonts w:asciiTheme="minorHAnsi" w:hAnsiTheme="minorHAnsi" w:cs="Calibri"/>
                <w:sz w:val="20"/>
              </w:rPr>
            </w:pPr>
            <w:r>
              <w:rPr>
                <w:rFonts w:asciiTheme="minorHAnsi" w:hAnsiTheme="minorHAnsi" w:cs="Calibri"/>
                <w:sz w:val="20"/>
              </w:rPr>
              <w:t xml:space="preserve">Note: the concession </w:t>
            </w:r>
            <w:r w:rsidR="00891072">
              <w:rPr>
                <w:rFonts w:asciiTheme="minorHAnsi" w:hAnsiTheme="minorHAnsi" w:cs="Calibri"/>
                <w:sz w:val="20"/>
              </w:rPr>
              <w:t xml:space="preserve">is not available </w:t>
            </w:r>
            <w:r>
              <w:rPr>
                <w:rFonts w:asciiTheme="minorHAnsi" w:hAnsiTheme="minorHAnsi" w:cs="Calibri"/>
                <w:sz w:val="20"/>
              </w:rPr>
              <w:t xml:space="preserve">for </w:t>
            </w:r>
            <w:r w:rsidR="00564FA9">
              <w:rPr>
                <w:rFonts w:asciiTheme="minorHAnsi" w:hAnsiTheme="minorHAnsi" w:cs="Calibri"/>
                <w:sz w:val="20"/>
              </w:rPr>
              <w:t>private or business registered BEVS</w:t>
            </w:r>
            <w:r w:rsidR="00230D33">
              <w:rPr>
                <w:rFonts w:asciiTheme="minorHAnsi" w:hAnsiTheme="minorHAnsi" w:cs="Calibri"/>
                <w:sz w:val="20"/>
              </w:rPr>
              <w:t xml:space="preserve"> </w:t>
            </w:r>
            <w:r w:rsidR="00564FA9">
              <w:rPr>
                <w:rFonts w:asciiTheme="minorHAnsi" w:hAnsiTheme="minorHAnsi" w:cs="Calibri"/>
                <w:sz w:val="20"/>
              </w:rPr>
              <w:t xml:space="preserve">and HFCEVs </w:t>
            </w:r>
            <w:r w:rsidR="00891072">
              <w:rPr>
                <w:rFonts w:asciiTheme="minorHAnsi" w:hAnsiTheme="minorHAnsi" w:cs="Calibri"/>
                <w:sz w:val="20"/>
              </w:rPr>
              <w:t xml:space="preserve">described on the register as passenger or goods carrying motor vehicles with a GVM of 4.5 tonnes or less coming off the 2-year 100% concession and progressing to the new “lowest weight” registration fee and </w:t>
            </w:r>
            <w:r w:rsidR="00564FA9">
              <w:rPr>
                <w:rFonts w:asciiTheme="minorHAnsi" w:hAnsiTheme="minorHAnsi" w:cs="Calibri"/>
                <w:sz w:val="20"/>
              </w:rPr>
              <w:t xml:space="preserve">the concession </w:t>
            </w:r>
            <w:r w:rsidR="0021149B">
              <w:rPr>
                <w:rFonts w:asciiTheme="minorHAnsi" w:hAnsiTheme="minorHAnsi" w:cs="Calibri"/>
                <w:sz w:val="20"/>
              </w:rPr>
              <w:t xml:space="preserve">for </w:t>
            </w:r>
            <w:r w:rsidR="00BE750C">
              <w:rPr>
                <w:rFonts w:asciiTheme="minorHAnsi" w:hAnsiTheme="minorHAnsi" w:cs="Calibri"/>
                <w:sz w:val="20"/>
              </w:rPr>
              <w:t>PHEVs</w:t>
            </w:r>
            <w:r>
              <w:rPr>
                <w:rFonts w:asciiTheme="minorHAnsi" w:hAnsiTheme="minorHAnsi" w:cs="Calibri"/>
                <w:sz w:val="20"/>
              </w:rPr>
              <w:t xml:space="preserve"> is only available for vehicle registration periods commencing on or before 31</w:t>
            </w:r>
            <w:r w:rsidR="0070450D">
              <w:rPr>
                <w:rFonts w:asciiTheme="minorHAnsi" w:hAnsiTheme="minorHAnsi" w:cs="Calibri"/>
                <w:sz w:val="20"/>
              </w:rPr>
              <w:t> </w:t>
            </w:r>
            <w:r>
              <w:rPr>
                <w:rFonts w:asciiTheme="minorHAnsi" w:hAnsiTheme="minorHAnsi" w:cs="Calibri"/>
                <w:sz w:val="20"/>
              </w:rPr>
              <w:t>December 2024.</w:t>
            </w:r>
          </w:p>
        </w:tc>
        <w:tc>
          <w:tcPr>
            <w:tcW w:w="1928" w:type="dxa"/>
            <w:tcBorders>
              <w:top w:val="single" w:sz="4" w:space="0" w:color="auto"/>
              <w:bottom w:val="single" w:sz="4" w:space="0" w:color="auto"/>
            </w:tcBorders>
          </w:tcPr>
          <w:p w14:paraId="4DBCE3A5" w14:textId="77777777" w:rsidR="00622C9A" w:rsidRPr="00622C9A" w:rsidRDefault="00F42BC5" w:rsidP="00622C9A">
            <w:pPr>
              <w:rPr>
                <w:rFonts w:asciiTheme="minorHAnsi" w:hAnsiTheme="minorHAnsi" w:cs="Calibri"/>
                <w:sz w:val="20"/>
              </w:rPr>
            </w:pPr>
            <w:r w:rsidRPr="00F42BC5">
              <w:rPr>
                <w:rFonts w:asciiTheme="minorHAnsi" w:hAnsiTheme="minorHAnsi" w:cs="Calibri"/>
                <w:snapToGrid w:val="0"/>
                <w:color w:val="000000"/>
                <w:sz w:val="20"/>
              </w:rPr>
              <w:t>20%</w:t>
            </w:r>
          </w:p>
        </w:tc>
        <w:tc>
          <w:tcPr>
            <w:tcW w:w="1928" w:type="dxa"/>
            <w:tcBorders>
              <w:top w:val="single" w:sz="4" w:space="0" w:color="auto"/>
              <w:bottom w:val="single" w:sz="4" w:space="0" w:color="auto"/>
            </w:tcBorders>
          </w:tcPr>
          <w:p w14:paraId="6275FCC4" w14:textId="62DC7FFF" w:rsidR="00622C9A" w:rsidRDefault="00F42BC5" w:rsidP="00622C9A">
            <w:pPr>
              <w:rPr>
                <w:rFonts w:asciiTheme="minorHAnsi" w:hAnsiTheme="minorHAnsi" w:cs="Calibri"/>
                <w:sz w:val="20"/>
                <w:lang w:eastAsia="en-AU"/>
              </w:rPr>
            </w:pPr>
            <w:r w:rsidRPr="00694B98">
              <w:rPr>
                <w:rFonts w:asciiTheme="minorHAnsi" w:hAnsiTheme="minorHAnsi" w:cs="Calibri"/>
                <w:sz w:val="20"/>
                <w:lang w:eastAsia="en-AU"/>
              </w:rPr>
              <w:t>Registration fee payable for the relevant motor vehicle that is t</w:t>
            </w:r>
            <w:r w:rsidR="00544788" w:rsidRPr="00694B98">
              <w:rPr>
                <w:rFonts w:asciiTheme="minorHAnsi" w:hAnsiTheme="minorHAnsi" w:cs="Calibri"/>
                <w:sz w:val="20"/>
                <w:lang w:eastAsia="en-AU"/>
              </w:rPr>
              <w:t xml:space="preserve">o be registered as </w:t>
            </w:r>
            <w:r w:rsidR="00297E0E" w:rsidRPr="00694B98">
              <w:rPr>
                <w:rFonts w:asciiTheme="minorHAnsi" w:hAnsiTheme="minorHAnsi" w:cs="Calibri"/>
                <w:sz w:val="20"/>
                <w:lang w:eastAsia="en-AU"/>
              </w:rPr>
              <w:t xml:space="preserve">a </w:t>
            </w:r>
            <w:r w:rsidR="00544788" w:rsidRPr="00694B98">
              <w:rPr>
                <w:rFonts w:asciiTheme="minorHAnsi" w:hAnsiTheme="minorHAnsi" w:cs="Calibri"/>
                <w:b/>
                <w:sz w:val="20"/>
                <w:lang w:eastAsia="en-AU"/>
              </w:rPr>
              <w:t>gas</w:t>
            </w:r>
            <w:r w:rsidR="00743BE1" w:rsidRPr="00694B98">
              <w:rPr>
                <w:rFonts w:asciiTheme="minorHAnsi" w:hAnsiTheme="minorHAnsi" w:cs="Calibri"/>
                <w:b/>
                <w:sz w:val="20"/>
                <w:lang w:eastAsia="en-AU"/>
              </w:rPr>
              <w:t xml:space="preserve"> powered vehicle /</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BEV</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PHEV /</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HFCEV</w:t>
            </w:r>
            <w:r w:rsidRPr="00694B98">
              <w:rPr>
                <w:rFonts w:asciiTheme="minorHAnsi" w:hAnsiTheme="minorHAnsi" w:cs="Calibri"/>
                <w:sz w:val="20"/>
                <w:lang w:eastAsia="en-AU"/>
              </w:rPr>
              <w:t>.</w:t>
            </w:r>
          </w:p>
          <w:p w14:paraId="07D4F306" w14:textId="77777777" w:rsidR="003D3BFA" w:rsidRDefault="003D3BFA" w:rsidP="00622C9A">
            <w:pPr>
              <w:rPr>
                <w:rFonts w:asciiTheme="minorHAnsi" w:hAnsiTheme="minorHAnsi" w:cs="Calibri"/>
                <w:sz w:val="20"/>
              </w:rPr>
            </w:pPr>
          </w:p>
          <w:p w14:paraId="636EE483" w14:textId="31A473B2" w:rsidR="007A14FA" w:rsidRPr="00622C9A" w:rsidRDefault="00CE198D" w:rsidP="00663460">
            <w:pPr>
              <w:autoSpaceDE w:val="0"/>
              <w:autoSpaceDN w:val="0"/>
              <w:adjustRightInd w:val="0"/>
              <w:rPr>
                <w:rFonts w:asciiTheme="minorHAnsi" w:hAnsiTheme="minorHAnsi" w:cs="Calibri"/>
                <w:sz w:val="20"/>
              </w:rPr>
            </w:pPr>
            <w:r w:rsidRPr="00663460">
              <w:rPr>
                <w:rFonts w:ascii="TimesNewRomanPSMT" w:hAnsi="TimesNewRomanPSMT" w:cs="TimesNewRomanPSMT"/>
                <w:sz w:val="20"/>
                <w:lang w:eastAsia="en-AU"/>
              </w:rPr>
              <w:t>Note: the concession available to</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vehicles</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with a GVM of more</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than</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4.5t is only available to the</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Roads component of the fees</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payable</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on</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the issue or renewal of</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registration.</w:t>
            </w:r>
          </w:p>
        </w:tc>
        <w:tc>
          <w:tcPr>
            <w:tcW w:w="1928" w:type="dxa"/>
            <w:tcBorders>
              <w:top w:val="single" w:sz="4" w:space="0" w:color="auto"/>
              <w:bottom w:val="single" w:sz="4" w:space="0" w:color="auto"/>
            </w:tcBorders>
          </w:tcPr>
          <w:p w14:paraId="3041525A" w14:textId="2CF7D9F8" w:rsidR="00622C9A" w:rsidRPr="00622C9A" w:rsidRDefault="00F42BC5" w:rsidP="00297E0E">
            <w:pPr>
              <w:rPr>
                <w:rFonts w:asciiTheme="minorHAnsi" w:hAnsiTheme="minorHAnsi" w:cs="Calibri"/>
                <w:sz w:val="20"/>
              </w:rPr>
            </w:pPr>
            <w:r w:rsidRPr="00F42BC5">
              <w:rPr>
                <w:rFonts w:asciiTheme="minorHAnsi" w:hAnsiTheme="minorHAnsi" w:cs="Calibri"/>
                <w:sz w:val="20"/>
                <w:lang w:eastAsia="en-AU"/>
              </w:rPr>
              <w:t xml:space="preserve">For the issue or renewal of registration of </w:t>
            </w:r>
            <w:r w:rsidRPr="00544788">
              <w:rPr>
                <w:rFonts w:asciiTheme="minorHAnsi" w:hAnsiTheme="minorHAnsi" w:cs="Calibri"/>
                <w:b/>
                <w:sz w:val="20"/>
                <w:lang w:eastAsia="en-AU"/>
              </w:rPr>
              <w:t xml:space="preserve">every vehicle that is </w:t>
            </w:r>
            <w:r w:rsidR="00297E0E">
              <w:rPr>
                <w:rFonts w:asciiTheme="minorHAnsi" w:hAnsiTheme="minorHAnsi" w:cs="Calibri"/>
                <w:b/>
                <w:sz w:val="20"/>
                <w:lang w:eastAsia="en-AU"/>
              </w:rPr>
              <w:t xml:space="preserve">a </w:t>
            </w:r>
            <w:r w:rsidRPr="00544788">
              <w:rPr>
                <w:rFonts w:asciiTheme="minorHAnsi" w:hAnsiTheme="minorHAnsi" w:cs="Calibri"/>
                <w:b/>
                <w:sz w:val="20"/>
                <w:lang w:eastAsia="en-AU"/>
              </w:rPr>
              <w:t>gas</w:t>
            </w:r>
            <w:r w:rsidR="00743BE1">
              <w:rPr>
                <w:rFonts w:asciiTheme="minorHAnsi" w:hAnsiTheme="minorHAnsi" w:cs="Calibri"/>
                <w:b/>
                <w:sz w:val="20"/>
                <w:lang w:eastAsia="en-AU"/>
              </w:rPr>
              <w:t xml:space="preserve"> powered vehicle /</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BEV</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PHEV /</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HFCEV</w:t>
            </w:r>
            <w:r w:rsidRPr="00F42BC5">
              <w:rPr>
                <w:rFonts w:asciiTheme="minorHAnsi" w:hAnsiTheme="minorHAnsi" w:cs="Calibri"/>
                <w:sz w:val="20"/>
                <w:lang w:eastAsia="en-AU"/>
              </w:rPr>
              <w:t>.</w:t>
            </w:r>
          </w:p>
        </w:tc>
      </w:tr>
      <w:tr w:rsidR="00743BE1" w:rsidRPr="00CD5A27" w14:paraId="1685499C" w14:textId="77777777" w:rsidTr="00643B6B">
        <w:tc>
          <w:tcPr>
            <w:tcW w:w="1135" w:type="dxa"/>
            <w:tcBorders>
              <w:top w:val="single" w:sz="4" w:space="0" w:color="auto"/>
              <w:bottom w:val="single" w:sz="4" w:space="0" w:color="auto"/>
            </w:tcBorders>
          </w:tcPr>
          <w:p w14:paraId="6AFD2D5B" w14:textId="12659315" w:rsidR="003E685C" w:rsidRPr="00F42BC5" w:rsidRDefault="003E685C" w:rsidP="00622C9A">
            <w:pPr>
              <w:rPr>
                <w:rFonts w:asciiTheme="minorHAnsi" w:hAnsiTheme="minorHAnsi" w:cs="Calibri"/>
                <w:sz w:val="20"/>
              </w:rPr>
            </w:pPr>
            <w:r>
              <w:rPr>
                <w:rFonts w:asciiTheme="minorHAnsi" w:hAnsiTheme="minorHAnsi" w:cs="Calibri"/>
                <w:sz w:val="20"/>
              </w:rPr>
              <w:t>2</w:t>
            </w:r>
          </w:p>
        </w:tc>
        <w:tc>
          <w:tcPr>
            <w:tcW w:w="2721" w:type="dxa"/>
            <w:tcBorders>
              <w:top w:val="single" w:sz="4" w:space="0" w:color="auto"/>
              <w:bottom w:val="single" w:sz="4" w:space="0" w:color="auto"/>
            </w:tcBorders>
          </w:tcPr>
          <w:p w14:paraId="14736C0B" w14:textId="203BF943" w:rsidR="003E685C" w:rsidRDefault="003E685C">
            <w:pPr>
              <w:spacing w:after="200" w:line="276" w:lineRule="auto"/>
              <w:rPr>
                <w:rFonts w:asciiTheme="minorHAnsi" w:hAnsiTheme="minorHAnsi" w:cs="Calibri"/>
                <w:sz w:val="20"/>
                <w:lang w:eastAsia="en-AU"/>
              </w:rPr>
            </w:pPr>
            <w:r>
              <w:rPr>
                <w:rFonts w:asciiTheme="minorHAnsi" w:hAnsiTheme="minorHAnsi" w:cs="Calibri"/>
                <w:sz w:val="20"/>
                <w:lang w:eastAsia="en-AU"/>
              </w:rPr>
              <w:t>Registered</w:t>
            </w:r>
            <w:r w:rsidR="00743BE1">
              <w:rPr>
                <w:rFonts w:asciiTheme="minorHAnsi" w:hAnsiTheme="minorHAnsi" w:cs="Calibri"/>
                <w:sz w:val="20"/>
                <w:lang w:eastAsia="en-AU"/>
              </w:rPr>
              <w:t xml:space="preserve"> operator of new or used BEV/HFCEV acquired or purchased or converted to BEV</w:t>
            </w:r>
            <w:r w:rsidR="002254D7">
              <w:rPr>
                <w:rFonts w:asciiTheme="minorHAnsi" w:hAnsiTheme="minorHAnsi" w:cs="Calibri"/>
                <w:sz w:val="20"/>
                <w:lang w:eastAsia="en-AU"/>
              </w:rPr>
              <w:t xml:space="preserve"> </w:t>
            </w:r>
            <w:r w:rsidR="00743BE1">
              <w:rPr>
                <w:rFonts w:asciiTheme="minorHAnsi" w:hAnsiTheme="minorHAnsi" w:cs="Calibri"/>
                <w:sz w:val="20"/>
                <w:lang w:eastAsia="en-AU"/>
              </w:rPr>
              <w:t>/</w:t>
            </w:r>
            <w:r w:rsidR="002254D7">
              <w:rPr>
                <w:rFonts w:asciiTheme="minorHAnsi" w:hAnsiTheme="minorHAnsi" w:cs="Calibri"/>
                <w:sz w:val="20"/>
                <w:lang w:eastAsia="en-AU"/>
              </w:rPr>
              <w:t xml:space="preserve"> </w:t>
            </w:r>
            <w:r w:rsidR="00743BE1">
              <w:rPr>
                <w:rFonts w:asciiTheme="minorHAnsi" w:hAnsiTheme="minorHAnsi" w:cs="Calibri"/>
                <w:sz w:val="20"/>
                <w:lang w:eastAsia="en-AU"/>
              </w:rPr>
              <w:t xml:space="preserve">HFCEV between 24 May 2021 and </w:t>
            </w:r>
            <w:r w:rsidR="00836CED">
              <w:rPr>
                <w:rFonts w:asciiTheme="minorHAnsi" w:hAnsiTheme="minorHAnsi" w:cs="Calibri"/>
                <w:sz w:val="20"/>
                <w:lang w:eastAsia="en-AU"/>
              </w:rPr>
              <w:t>30 June</w:t>
            </w:r>
            <w:r w:rsidR="00743BE1">
              <w:rPr>
                <w:rFonts w:asciiTheme="minorHAnsi" w:hAnsiTheme="minorHAnsi" w:cs="Calibri"/>
                <w:sz w:val="20"/>
                <w:lang w:eastAsia="en-AU"/>
              </w:rPr>
              <w:t xml:space="preserve"> 202</w:t>
            </w:r>
            <w:r w:rsidR="002A6CE2">
              <w:rPr>
                <w:rFonts w:asciiTheme="minorHAnsi" w:hAnsiTheme="minorHAnsi" w:cs="Calibri"/>
                <w:sz w:val="20"/>
                <w:lang w:eastAsia="en-AU"/>
              </w:rPr>
              <w:t>4</w:t>
            </w:r>
            <w:r w:rsidR="002254D7">
              <w:rPr>
                <w:rFonts w:asciiTheme="minorHAnsi" w:hAnsiTheme="minorHAnsi" w:cs="Calibri"/>
                <w:sz w:val="20"/>
                <w:lang w:eastAsia="en-AU"/>
              </w:rPr>
              <w:t>.</w:t>
            </w:r>
          </w:p>
          <w:p w14:paraId="5CCD2D37" w14:textId="77777777" w:rsidR="00EC7581" w:rsidRDefault="002254D7">
            <w:pPr>
              <w:spacing w:after="200" w:line="276" w:lineRule="auto"/>
              <w:rPr>
                <w:rFonts w:asciiTheme="minorHAnsi" w:hAnsiTheme="minorHAnsi" w:cs="Calibri"/>
                <w:sz w:val="20"/>
                <w:lang w:eastAsia="en-AU"/>
              </w:rPr>
            </w:pPr>
            <w:r>
              <w:rPr>
                <w:rFonts w:asciiTheme="minorHAnsi" w:hAnsiTheme="minorHAnsi" w:cs="Calibri"/>
                <w:sz w:val="20"/>
                <w:lang w:eastAsia="en-AU"/>
              </w:rPr>
              <w:t>Note</w:t>
            </w:r>
            <w:r w:rsidR="00EC7581">
              <w:rPr>
                <w:rFonts w:asciiTheme="minorHAnsi" w:hAnsiTheme="minorHAnsi" w:cs="Calibri"/>
                <w:sz w:val="20"/>
                <w:lang w:eastAsia="en-AU"/>
              </w:rPr>
              <w:t xml:space="preserve"> 1</w:t>
            </w:r>
            <w:r>
              <w:rPr>
                <w:rFonts w:asciiTheme="minorHAnsi" w:hAnsiTheme="minorHAnsi" w:cs="Calibri"/>
                <w:sz w:val="20"/>
                <w:lang w:eastAsia="en-AU"/>
              </w:rPr>
              <w:t xml:space="preserve">: the concession provides for 2 years registration concession.  If the vehicle is unregistered for a period, the concession extends to provide the concession for a full 2 year period. </w:t>
            </w:r>
            <w:proofErr w:type="spellStart"/>
            <w:r>
              <w:rPr>
                <w:rFonts w:asciiTheme="minorHAnsi" w:hAnsiTheme="minorHAnsi" w:cs="Calibri"/>
                <w:sz w:val="20"/>
                <w:lang w:eastAsia="en-AU"/>
              </w:rPr>
              <w:t>Eg.</w:t>
            </w:r>
            <w:proofErr w:type="spellEnd"/>
            <w:r>
              <w:rPr>
                <w:rFonts w:asciiTheme="minorHAnsi" w:hAnsiTheme="minorHAnsi" w:cs="Calibri"/>
                <w:sz w:val="20"/>
                <w:lang w:eastAsia="en-AU"/>
              </w:rPr>
              <w:t xml:space="preserve"> If the vehicle is first registered for 12 months and then 6 months, but </w:t>
            </w:r>
            <w:r w:rsidR="00CB4653">
              <w:rPr>
                <w:rFonts w:asciiTheme="minorHAnsi" w:hAnsiTheme="minorHAnsi" w:cs="Calibri"/>
                <w:sz w:val="20"/>
                <w:lang w:eastAsia="en-AU"/>
              </w:rPr>
              <w:t>t</w:t>
            </w:r>
            <w:r>
              <w:rPr>
                <w:rFonts w:asciiTheme="minorHAnsi" w:hAnsiTheme="minorHAnsi" w:cs="Calibri"/>
                <w:sz w:val="20"/>
                <w:lang w:eastAsia="en-AU"/>
              </w:rPr>
              <w:t>hen has a 3 month period where the vehicle is unregistered the vehicle is eligible for a further 6 months concession</w:t>
            </w:r>
            <w:r w:rsidR="00096CC2">
              <w:rPr>
                <w:rFonts w:asciiTheme="minorHAnsi" w:hAnsiTheme="minorHAnsi" w:cs="Calibri"/>
                <w:sz w:val="20"/>
                <w:lang w:eastAsia="en-AU"/>
              </w:rPr>
              <w:t>.  If the registered operator chose to take out a 12 month</w:t>
            </w:r>
            <w:r w:rsidR="00836CED">
              <w:rPr>
                <w:rFonts w:asciiTheme="minorHAnsi" w:hAnsiTheme="minorHAnsi" w:cs="Calibri"/>
                <w:sz w:val="20"/>
                <w:lang w:eastAsia="en-AU"/>
              </w:rPr>
              <w:t>’</w:t>
            </w:r>
            <w:r w:rsidR="00096CC2">
              <w:rPr>
                <w:rFonts w:asciiTheme="minorHAnsi" w:hAnsiTheme="minorHAnsi" w:cs="Calibri"/>
                <w:sz w:val="20"/>
                <w:lang w:eastAsia="en-AU"/>
              </w:rPr>
              <w:t xml:space="preserve">s registration </w:t>
            </w:r>
            <w:r w:rsidR="00836CED">
              <w:rPr>
                <w:rFonts w:asciiTheme="minorHAnsi" w:hAnsiTheme="minorHAnsi" w:cs="Calibri"/>
                <w:sz w:val="20"/>
                <w:lang w:eastAsia="en-AU"/>
              </w:rPr>
              <w:t>period,</w:t>
            </w:r>
            <w:r w:rsidR="00096CC2">
              <w:rPr>
                <w:rFonts w:asciiTheme="minorHAnsi" w:hAnsiTheme="minorHAnsi" w:cs="Calibri"/>
                <w:sz w:val="20"/>
                <w:lang w:eastAsia="en-AU"/>
              </w:rPr>
              <w:t xml:space="preserve"> the concession is only available on the first 6 months of that registration period.</w:t>
            </w:r>
          </w:p>
          <w:p w14:paraId="0DC1FA04" w14:textId="5F67C745" w:rsidR="002254D7" w:rsidRPr="00F42BC5" w:rsidRDefault="00EC7581">
            <w:pPr>
              <w:spacing w:after="200" w:line="276" w:lineRule="auto"/>
              <w:rPr>
                <w:rFonts w:asciiTheme="minorHAnsi" w:hAnsiTheme="minorHAnsi" w:cs="Calibri"/>
                <w:sz w:val="20"/>
                <w:lang w:eastAsia="en-AU"/>
              </w:rPr>
            </w:pPr>
            <w:r>
              <w:rPr>
                <w:rFonts w:asciiTheme="minorHAnsi" w:hAnsiTheme="minorHAnsi" w:cs="Calibri"/>
                <w:sz w:val="20"/>
                <w:lang w:eastAsia="en-AU"/>
              </w:rPr>
              <w:lastRenderedPageBreak/>
              <w:t>Note 2: I</w:t>
            </w:r>
            <w:r w:rsidR="00836CED">
              <w:rPr>
                <w:rFonts w:asciiTheme="minorHAnsi" w:hAnsiTheme="minorHAnsi" w:cs="Calibri"/>
                <w:sz w:val="20"/>
                <w:lang w:eastAsia="en-AU"/>
              </w:rPr>
              <w:t xml:space="preserve">f </w:t>
            </w:r>
            <w:r>
              <w:rPr>
                <w:rFonts w:asciiTheme="minorHAnsi" w:hAnsiTheme="minorHAnsi" w:cs="Calibri"/>
                <w:sz w:val="20"/>
                <w:lang w:eastAsia="en-AU"/>
              </w:rPr>
              <w:t xml:space="preserve">the </w:t>
            </w:r>
            <w:r w:rsidR="00836CED">
              <w:rPr>
                <w:rFonts w:asciiTheme="minorHAnsi" w:hAnsiTheme="minorHAnsi" w:cs="Calibri"/>
                <w:sz w:val="20"/>
                <w:lang w:eastAsia="en-AU"/>
              </w:rPr>
              <w:t>vehicle remains unregistered for a period of more than 12 months within the 2</w:t>
            </w:r>
            <w:r w:rsidR="004A104E">
              <w:rPr>
                <w:rFonts w:asciiTheme="minorHAnsi" w:hAnsiTheme="minorHAnsi" w:cs="Calibri"/>
                <w:sz w:val="20"/>
                <w:lang w:eastAsia="en-AU"/>
              </w:rPr>
              <w:t>-</w:t>
            </w:r>
            <w:r w:rsidR="00836CED">
              <w:rPr>
                <w:rFonts w:asciiTheme="minorHAnsi" w:hAnsiTheme="minorHAnsi" w:cs="Calibri"/>
                <w:sz w:val="20"/>
                <w:lang w:eastAsia="en-AU"/>
              </w:rPr>
              <w:t xml:space="preserve">year period the registered operator will not be eligible for </w:t>
            </w:r>
            <w:r>
              <w:rPr>
                <w:rFonts w:asciiTheme="minorHAnsi" w:hAnsiTheme="minorHAnsi" w:cs="Calibri"/>
                <w:sz w:val="20"/>
                <w:lang w:eastAsia="en-AU"/>
              </w:rPr>
              <w:t>any</w:t>
            </w:r>
            <w:r w:rsidR="00836CED">
              <w:rPr>
                <w:rFonts w:asciiTheme="minorHAnsi" w:hAnsiTheme="minorHAnsi" w:cs="Calibri"/>
                <w:sz w:val="20"/>
                <w:lang w:eastAsia="en-AU"/>
              </w:rPr>
              <w:t xml:space="preserve"> remaining 100% concession for that vehicle.</w:t>
            </w:r>
            <w:r>
              <w:rPr>
                <w:rFonts w:asciiTheme="minorHAnsi" w:hAnsiTheme="minorHAnsi" w:cs="Calibri"/>
                <w:sz w:val="20"/>
                <w:lang w:eastAsia="en-AU"/>
              </w:rPr>
              <w:t xml:space="preserve"> </w:t>
            </w:r>
            <w:proofErr w:type="spellStart"/>
            <w:r>
              <w:rPr>
                <w:rFonts w:asciiTheme="minorHAnsi" w:hAnsiTheme="minorHAnsi" w:cs="Calibri"/>
                <w:sz w:val="20"/>
                <w:lang w:eastAsia="en-AU"/>
              </w:rPr>
              <w:t>Eg.If</w:t>
            </w:r>
            <w:proofErr w:type="spellEnd"/>
            <w:r>
              <w:rPr>
                <w:rFonts w:asciiTheme="minorHAnsi" w:hAnsiTheme="minorHAnsi" w:cs="Calibri"/>
                <w:sz w:val="20"/>
                <w:lang w:eastAsia="en-AU"/>
              </w:rPr>
              <w:t xml:space="preserve"> the vehicle is first registered for a 6-month period and the registration is allowed to expire and is not registered for more than the next 12 months, the vehicle becomes ineligible for the concession.</w:t>
            </w:r>
          </w:p>
        </w:tc>
        <w:tc>
          <w:tcPr>
            <w:tcW w:w="1928" w:type="dxa"/>
            <w:tcBorders>
              <w:top w:val="single" w:sz="4" w:space="0" w:color="auto"/>
              <w:bottom w:val="single" w:sz="4" w:space="0" w:color="auto"/>
            </w:tcBorders>
          </w:tcPr>
          <w:p w14:paraId="65A12BF7" w14:textId="5AB43D68" w:rsidR="003E685C" w:rsidRPr="00F42BC5" w:rsidRDefault="00743BE1" w:rsidP="00622C9A">
            <w:pPr>
              <w:rPr>
                <w:rFonts w:asciiTheme="minorHAnsi" w:hAnsiTheme="minorHAnsi" w:cs="Calibri"/>
                <w:snapToGrid w:val="0"/>
                <w:color w:val="000000"/>
                <w:sz w:val="20"/>
              </w:rPr>
            </w:pPr>
            <w:r>
              <w:rPr>
                <w:rFonts w:asciiTheme="minorHAnsi" w:hAnsiTheme="minorHAnsi" w:cs="Calibri"/>
                <w:snapToGrid w:val="0"/>
                <w:color w:val="000000"/>
                <w:sz w:val="20"/>
              </w:rPr>
              <w:lastRenderedPageBreak/>
              <w:t>100%</w:t>
            </w:r>
          </w:p>
        </w:tc>
        <w:tc>
          <w:tcPr>
            <w:tcW w:w="1928" w:type="dxa"/>
            <w:tcBorders>
              <w:top w:val="single" w:sz="4" w:space="0" w:color="auto"/>
              <w:bottom w:val="single" w:sz="4" w:space="0" w:color="auto"/>
            </w:tcBorders>
          </w:tcPr>
          <w:p w14:paraId="631A0E37" w14:textId="163C7F83" w:rsidR="003E685C" w:rsidRDefault="007D192C" w:rsidP="00622C9A">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Pr>
                <w:rFonts w:asciiTheme="minorHAnsi" w:hAnsiTheme="minorHAnsi" w:cs="Calibri"/>
                <w:b/>
                <w:sz w:val="20"/>
                <w:lang w:eastAsia="en-AU"/>
              </w:rPr>
              <w:t>BEV / HFCEV</w:t>
            </w:r>
            <w:r w:rsidRPr="00F42BC5">
              <w:rPr>
                <w:rFonts w:asciiTheme="minorHAnsi" w:hAnsiTheme="minorHAnsi" w:cs="Calibri"/>
                <w:sz w:val="20"/>
                <w:lang w:eastAsia="en-AU"/>
              </w:rPr>
              <w:t xml:space="preserve"> for a </w:t>
            </w:r>
            <w:r>
              <w:rPr>
                <w:rFonts w:asciiTheme="minorHAnsi" w:hAnsiTheme="minorHAnsi" w:cs="Calibri"/>
                <w:sz w:val="20"/>
                <w:lang w:eastAsia="en-AU"/>
              </w:rPr>
              <w:t xml:space="preserve">business or </w:t>
            </w:r>
            <w:r w:rsidRPr="00F42BC5">
              <w:rPr>
                <w:rFonts w:asciiTheme="minorHAnsi" w:hAnsiTheme="minorHAnsi" w:cs="Calibri"/>
                <w:sz w:val="20"/>
                <w:lang w:eastAsia="en-AU"/>
              </w:rPr>
              <w:t>privately registered vehicle such as a passenger car, forward control passenger vehicle, off-road passenger vehicle, a bus or goods carrying vehicle with a GVM of not more than 4.5</w:t>
            </w:r>
            <w:r>
              <w:rPr>
                <w:rFonts w:asciiTheme="minorHAnsi" w:hAnsiTheme="minorHAnsi" w:cs="Calibri"/>
                <w:sz w:val="20"/>
                <w:lang w:eastAsia="en-AU"/>
              </w:rPr>
              <w:t>t.</w:t>
            </w:r>
          </w:p>
          <w:p w14:paraId="139445BC" w14:textId="77777777" w:rsidR="007D192C" w:rsidRDefault="007D192C" w:rsidP="00622C9A">
            <w:pPr>
              <w:rPr>
                <w:rFonts w:asciiTheme="minorHAnsi" w:hAnsiTheme="minorHAnsi" w:cs="Calibri"/>
                <w:sz w:val="20"/>
                <w:lang w:eastAsia="en-AU"/>
              </w:rPr>
            </w:pPr>
          </w:p>
          <w:p w14:paraId="16D560EF" w14:textId="33707BD4" w:rsidR="007D192C" w:rsidRDefault="007D192C" w:rsidP="00622C9A">
            <w:pPr>
              <w:rPr>
                <w:rFonts w:asciiTheme="minorHAnsi" w:hAnsiTheme="minorHAnsi" w:cs="Calibri"/>
                <w:sz w:val="20"/>
                <w:lang w:eastAsia="en-AU"/>
              </w:rPr>
            </w:pPr>
            <w:r>
              <w:rPr>
                <w:rFonts w:asciiTheme="minorHAnsi" w:hAnsiTheme="minorHAnsi" w:cs="Calibri"/>
                <w:sz w:val="20"/>
                <w:lang w:eastAsia="en-AU"/>
              </w:rPr>
              <w:t>Note</w:t>
            </w:r>
            <w:r w:rsidR="007A14FA">
              <w:rPr>
                <w:rFonts w:asciiTheme="minorHAnsi" w:hAnsiTheme="minorHAnsi" w:cs="Calibri"/>
                <w:sz w:val="20"/>
                <w:lang w:eastAsia="en-AU"/>
              </w:rPr>
              <w:t>1</w:t>
            </w:r>
            <w:r>
              <w:rPr>
                <w:rFonts w:asciiTheme="minorHAnsi" w:hAnsiTheme="minorHAnsi" w:cs="Calibri"/>
                <w:sz w:val="20"/>
                <w:lang w:eastAsia="en-AU"/>
              </w:rPr>
              <w:t xml:space="preserve">: the concession is not available on </w:t>
            </w:r>
            <w:r w:rsidR="00EC7581">
              <w:rPr>
                <w:rFonts w:asciiTheme="minorHAnsi" w:hAnsiTheme="minorHAnsi" w:cs="Calibri"/>
                <w:sz w:val="20"/>
                <w:lang w:eastAsia="en-AU"/>
              </w:rPr>
              <w:t xml:space="preserve">moped. </w:t>
            </w:r>
            <w:r>
              <w:rPr>
                <w:rFonts w:asciiTheme="minorHAnsi" w:hAnsiTheme="minorHAnsi" w:cs="Calibri"/>
                <w:sz w:val="20"/>
                <w:lang w:eastAsia="en-AU"/>
              </w:rPr>
              <w:t xml:space="preserve">motorcycle, </w:t>
            </w:r>
            <w:r w:rsidR="00836CED">
              <w:rPr>
                <w:rFonts w:asciiTheme="minorHAnsi" w:hAnsiTheme="minorHAnsi" w:cs="Calibri"/>
                <w:sz w:val="20"/>
                <w:lang w:eastAsia="en-AU"/>
              </w:rPr>
              <w:t>motor tricycle</w:t>
            </w:r>
            <w:r>
              <w:rPr>
                <w:rFonts w:asciiTheme="minorHAnsi" w:hAnsiTheme="minorHAnsi" w:cs="Calibri"/>
                <w:sz w:val="20"/>
                <w:lang w:eastAsia="en-AU"/>
              </w:rPr>
              <w:t xml:space="preserve"> or similar vehicles</w:t>
            </w:r>
            <w:r w:rsidR="00EC7581">
              <w:rPr>
                <w:rFonts w:asciiTheme="minorHAnsi" w:hAnsiTheme="minorHAnsi" w:cs="Calibri"/>
                <w:sz w:val="20"/>
                <w:lang w:eastAsia="en-AU"/>
              </w:rPr>
              <w:t xml:space="preserve"> (any vehicle fitting within the classification of an L-Group vehicle under the Australian Design Rules)</w:t>
            </w:r>
            <w:r>
              <w:rPr>
                <w:rFonts w:asciiTheme="minorHAnsi" w:hAnsiTheme="minorHAnsi" w:cs="Calibri"/>
                <w:sz w:val="20"/>
                <w:lang w:eastAsia="en-AU"/>
              </w:rPr>
              <w:t>.</w:t>
            </w:r>
          </w:p>
          <w:p w14:paraId="44627386" w14:textId="77777777" w:rsidR="007A14FA" w:rsidRDefault="007A14FA" w:rsidP="00622C9A">
            <w:pPr>
              <w:rPr>
                <w:rFonts w:asciiTheme="minorHAnsi" w:hAnsiTheme="minorHAnsi" w:cs="Calibri"/>
                <w:sz w:val="20"/>
                <w:lang w:eastAsia="en-AU"/>
              </w:rPr>
            </w:pPr>
          </w:p>
          <w:p w14:paraId="73208BA1" w14:textId="0DE1340E" w:rsidR="007A14FA" w:rsidRPr="00F42BC5" w:rsidRDefault="00694B98" w:rsidP="00622C9A">
            <w:pPr>
              <w:rPr>
                <w:rFonts w:asciiTheme="minorHAnsi" w:hAnsiTheme="minorHAnsi" w:cs="Calibri"/>
                <w:sz w:val="20"/>
                <w:lang w:eastAsia="en-AU"/>
              </w:rPr>
            </w:pPr>
            <w:r>
              <w:rPr>
                <w:rFonts w:asciiTheme="minorHAnsi" w:hAnsiTheme="minorHAnsi" w:cs="Calibri"/>
                <w:sz w:val="20"/>
              </w:rPr>
              <w:t xml:space="preserve"> </w:t>
            </w:r>
          </w:p>
        </w:tc>
        <w:tc>
          <w:tcPr>
            <w:tcW w:w="1928" w:type="dxa"/>
            <w:tcBorders>
              <w:top w:val="single" w:sz="4" w:space="0" w:color="auto"/>
              <w:bottom w:val="single" w:sz="4" w:space="0" w:color="auto"/>
            </w:tcBorders>
          </w:tcPr>
          <w:p w14:paraId="429984B7" w14:textId="44F26A74" w:rsidR="003E685C" w:rsidRPr="00F42BC5" w:rsidRDefault="002254D7" w:rsidP="00297E0E">
            <w:pPr>
              <w:rPr>
                <w:rFonts w:asciiTheme="minorHAnsi" w:hAnsiTheme="minorHAnsi" w:cs="Calibri"/>
                <w:sz w:val="20"/>
                <w:lang w:eastAsia="en-AU"/>
              </w:rPr>
            </w:pPr>
            <w:r>
              <w:rPr>
                <w:rFonts w:asciiTheme="minorHAnsi" w:hAnsiTheme="minorHAnsi" w:cs="Calibri"/>
                <w:sz w:val="20"/>
                <w:lang w:eastAsia="en-AU"/>
              </w:rPr>
              <w:t xml:space="preserve">For the issue or renewal of registration of </w:t>
            </w:r>
            <w:r w:rsidRPr="00B03249">
              <w:rPr>
                <w:rFonts w:asciiTheme="minorHAnsi" w:hAnsiTheme="minorHAnsi" w:cs="Calibri"/>
                <w:b/>
                <w:bCs/>
                <w:sz w:val="20"/>
                <w:lang w:eastAsia="en-AU"/>
              </w:rPr>
              <w:t>every vehicle that is a BEV /</w:t>
            </w:r>
            <w:r w:rsidR="00B03249" w:rsidRPr="00B03249">
              <w:rPr>
                <w:rFonts w:asciiTheme="minorHAnsi" w:hAnsiTheme="minorHAnsi" w:cs="Calibri"/>
                <w:b/>
                <w:bCs/>
                <w:sz w:val="20"/>
                <w:lang w:eastAsia="en-AU"/>
              </w:rPr>
              <w:t xml:space="preserve"> </w:t>
            </w:r>
            <w:r w:rsidRPr="00B03249">
              <w:rPr>
                <w:rFonts w:asciiTheme="minorHAnsi" w:hAnsiTheme="minorHAnsi" w:cs="Calibri"/>
                <w:b/>
                <w:bCs/>
                <w:sz w:val="20"/>
                <w:lang w:eastAsia="en-AU"/>
              </w:rPr>
              <w:t>HFCEV for 2 years</w:t>
            </w:r>
          </w:p>
        </w:tc>
      </w:tr>
      <w:tr w:rsidR="005C635E" w:rsidRPr="00CD5A27" w14:paraId="3192478E" w14:textId="77777777" w:rsidTr="00643B6B">
        <w:tc>
          <w:tcPr>
            <w:tcW w:w="1135" w:type="dxa"/>
            <w:tcBorders>
              <w:top w:val="single" w:sz="4" w:space="0" w:color="auto"/>
              <w:bottom w:val="single" w:sz="4" w:space="0" w:color="auto"/>
            </w:tcBorders>
          </w:tcPr>
          <w:p w14:paraId="74E4B29E" w14:textId="7C22C14B" w:rsidR="005C635E" w:rsidRDefault="005C635E" w:rsidP="00622C9A">
            <w:pPr>
              <w:rPr>
                <w:rFonts w:asciiTheme="minorHAnsi" w:hAnsiTheme="minorHAnsi" w:cs="Calibri"/>
                <w:sz w:val="20"/>
              </w:rPr>
            </w:pPr>
            <w:r>
              <w:rPr>
                <w:rFonts w:asciiTheme="minorHAnsi" w:hAnsiTheme="minorHAnsi" w:cs="Calibri"/>
                <w:sz w:val="20"/>
              </w:rPr>
              <w:t>3</w:t>
            </w:r>
          </w:p>
        </w:tc>
        <w:tc>
          <w:tcPr>
            <w:tcW w:w="2721" w:type="dxa"/>
            <w:tcBorders>
              <w:top w:val="single" w:sz="4" w:space="0" w:color="auto"/>
              <w:bottom w:val="single" w:sz="4" w:space="0" w:color="auto"/>
            </w:tcBorders>
          </w:tcPr>
          <w:p w14:paraId="04A55AAD" w14:textId="515A2726" w:rsidR="005C635E" w:rsidRDefault="005C635E">
            <w:pPr>
              <w:spacing w:after="200" w:line="276" w:lineRule="auto"/>
              <w:rPr>
                <w:rFonts w:asciiTheme="minorHAnsi" w:hAnsiTheme="minorHAnsi" w:cs="Calibri"/>
                <w:sz w:val="20"/>
                <w:lang w:eastAsia="en-AU"/>
              </w:rPr>
            </w:pPr>
            <w:r>
              <w:rPr>
                <w:rFonts w:asciiTheme="minorHAnsi" w:hAnsiTheme="minorHAnsi" w:cs="Calibri"/>
                <w:sz w:val="20"/>
                <w:lang w:eastAsia="en-AU"/>
              </w:rPr>
              <w:t xml:space="preserve">Registered operator of </w:t>
            </w:r>
            <w:r w:rsidR="00C23D1C">
              <w:rPr>
                <w:rFonts w:asciiTheme="minorHAnsi" w:hAnsiTheme="minorHAnsi" w:cs="Calibri"/>
                <w:sz w:val="20"/>
                <w:lang w:eastAsia="en-AU"/>
              </w:rPr>
              <w:t xml:space="preserve">a </w:t>
            </w:r>
            <w:r>
              <w:rPr>
                <w:rFonts w:asciiTheme="minorHAnsi" w:hAnsiTheme="minorHAnsi" w:cs="Calibri"/>
                <w:sz w:val="20"/>
                <w:lang w:eastAsia="en-AU"/>
              </w:rPr>
              <w:t xml:space="preserve">new or used </w:t>
            </w:r>
            <w:r w:rsidRPr="00643B6B">
              <w:rPr>
                <w:rFonts w:asciiTheme="minorHAnsi" w:hAnsiTheme="minorHAnsi" w:cs="Calibri"/>
                <w:b/>
                <w:bCs/>
                <w:sz w:val="20"/>
                <w:lang w:eastAsia="en-AU"/>
              </w:rPr>
              <w:t>PHEV</w:t>
            </w:r>
            <w:r>
              <w:rPr>
                <w:rFonts w:asciiTheme="minorHAnsi" w:hAnsiTheme="minorHAnsi" w:cs="Calibri"/>
                <w:sz w:val="20"/>
                <w:lang w:eastAsia="en-AU"/>
              </w:rPr>
              <w:t xml:space="preserve"> </w:t>
            </w:r>
            <w:r w:rsidR="00891072">
              <w:rPr>
                <w:rFonts w:asciiTheme="minorHAnsi" w:hAnsiTheme="minorHAnsi" w:cs="Calibri"/>
                <w:sz w:val="20"/>
                <w:lang w:eastAsia="en-AU"/>
              </w:rPr>
              <w:t>with recorded</w:t>
            </w:r>
            <w:r w:rsidR="00B05BB3">
              <w:rPr>
                <w:rFonts w:asciiTheme="minorHAnsi" w:hAnsiTheme="minorHAnsi" w:cs="Calibri"/>
                <w:sz w:val="20"/>
                <w:lang w:eastAsia="en-AU"/>
              </w:rPr>
              <w:t xml:space="preserve"> (on </w:t>
            </w:r>
            <w:proofErr w:type="spellStart"/>
            <w:r w:rsidR="00B05BB3">
              <w:rPr>
                <w:rFonts w:asciiTheme="minorHAnsi" w:hAnsiTheme="minorHAnsi" w:cs="Calibri"/>
                <w:sz w:val="20"/>
                <w:lang w:eastAsia="en-AU"/>
              </w:rPr>
              <w:t>rego.act</w:t>
            </w:r>
            <w:proofErr w:type="spellEnd"/>
            <w:r w:rsidR="00B05BB3">
              <w:rPr>
                <w:rFonts w:asciiTheme="minorHAnsi" w:hAnsiTheme="minorHAnsi" w:cs="Calibri"/>
                <w:sz w:val="20"/>
                <w:lang w:eastAsia="en-AU"/>
              </w:rPr>
              <w:t>) tailpipe emissions of less than 130g/km of CO</w:t>
            </w:r>
            <w:r w:rsidR="00B05BB3" w:rsidRPr="00643B6B">
              <w:rPr>
                <w:rFonts w:asciiTheme="minorHAnsi" w:hAnsiTheme="minorHAnsi" w:cs="Calibri"/>
                <w:sz w:val="20"/>
                <w:vertAlign w:val="subscript"/>
                <w:lang w:eastAsia="en-AU"/>
              </w:rPr>
              <w:t>2</w:t>
            </w:r>
            <w:r w:rsidR="00B05BB3">
              <w:rPr>
                <w:rFonts w:asciiTheme="minorHAnsi" w:hAnsiTheme="minorHAnsi" w:cs="Calibri"/>
                <w:sz w:val="20"/>
                <w:vertAlign w:val="subscript"/>
                <w:lang w:eastAsia="en-AU"/>
              </w:rPr>
              <w:t xml:space="preserve"> </w:t>
            </w:r>
            <w:r>
              <w:rPr>
                <w:rFonts w:asciiTheme="minorHAnsi" w:hAnsiTheme="minorHAnsi" w:cs="Calibri"/>
                <w:sz w:val="20"/>
                <w:lang w:eastAsia="en-AU"/>
              </w:rPr>
              <w:t xml:space="preserve">first registered on or after 1 July 2023 and </w:t>
            </w:r>
            <w:r w:rsidR="00203318">
              <w:rPr>
                <w:rFonts w:asciiTheme="minorHAnsi" w:hAnsiTheme="minorHAnsi" w:cs="Calibri"/>
                <w:sz w:val="20"/>
                <w:lang w:eastAsia="en-AU"/>
              </w:rPr>
              <w:t xml:space="preserve">where the registration period commences </w:t>
            </w:r>
            <w:r>
              <w:rPr>
                <w:rFonts w:asciiTheme="minorHAnsi" w:hAnsiTheme="minorHAnsi" w:cs="Calibri"/>
                <w:sz w:val="20"/>
                <w:lang w:eastAsia="en-AU"/>
              </w:rPr>
              <w:t>on or before 30 June 202</w:t>
            </w:r>
            <w:r w:rsidR="0087077E">
              <w:rPr>
                <w:rFonts w:asciiTheme="minorHAnsi" w:hAnsiTheme="minorHAnsi" w:cs="Calibri"/>
                <w:sz w:val="20"/>
                <w:lang w:eastAsia="en-AU"/>
              </w:rPr>
              <w:t>4</w:t>
            </w:r>
            <w:r w:rsidR="00203318">
              <w:rPr>
                <w:rFonts w:asciiTheme="minorHAnsi" w:hAnsiTheme="minorHAnsi" w:cs="Calibri"/>
                <w:sz w:val="20"/>
                <w:lang w:eastAsia="en-AU"/>
              </w:rPr>
              <w:t>.</w:t>
            </w:r>
          </w:p>
        </w:tc>
        <w:tc>
          <w:tcPr>
            <w:tcW w:w="1928" w:type="dxa"/>
            <w:tcBorders>
              <w:top w:val="single" w:sz="4" w:space="0" w:color="auto"/>
              <w:bottom w:val="single" w:sz="4" w:space="0" w:color="auto"/>
            </w:tcBorders>
          </w:tcPr>
          <w:p w14:paraId="56945B50" w14:textId="708AAF25" w:rsidR="005C635E" w:rsidRDefault="00203318" w:rsidP="00622C9A">
            <w:pPr>
              <w:rPr>
                <w:rFonts w:asciiTheme="minorHAnsi" w:hAnsiTheme="minorHAnsi" w:cs="Calibri"/>
                <w:snapToGrid w:val="0"/>
                <w:color w:val="000000"/>
                <w:sz w:val="20"/>
              </w:rPr>
            </w:pPr>
            <w:r>
              <w:rPr>
                <w:rFonts w:asciiTheme="minorHAnsi" w:hAnsiTheme="minorHAnsi" w:cs="Calibri"/>
                <w:snapToGrid w:val="0"/>
                <w:color w:val="000000"/>
                <w:sz w:val="20"/>
              </w:rPr>
              <w:t>40%</w:t>
            </w:r>
          </w:p>
        </w:tc>
        <w:tc>
          <w:tcPr>
            <w:tcW w:w="1928" w:type="dxa"/>
            <w:tcBorders>
              <w:top w:val="single" w:sz="4" w:space="0" w:color="auto"/>
              <w:bottom w:val="single" w:sz="4" w:space="0" w:color="auto"/>
            </w:tcBorders>
          </w:tcPr>
          <w:p w14:paraId="35113690" w14:textId="043EC9DF" w:rsidR="00203318" w:rsidRDefault="00203318" w:rsidP="00203318">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sidRPr="00643B6B">
              <w:rPr>
                <w:rFonts w:asciiTheme="minorHAnsi" w:hAnsiTheme="minorHAnsi" w:cs="Calibri"/>
                <w:b/>
                <w:bCs/>
                <w:sz w:val="20"/>
                <w:lang w:eastAsia="en-AU"/>
              </w:rPr>
              <w:t>PHEV</w:t>
            </w:r>
            <w:r w:rsidRPr="00F42BC5">
              <w:rPr>
                <w:rFonts w:asciiTheme="minorHAnsi" w:hAnsiTheme="minorHAnsi" w:cs="Calibri"/>
                <w:sz w:val="20"/>
                <w:lang w:eastAsia="en-AU"/>
              </w:rPr>
              <w:t xml:space="preserve"> for a </w:t>
            </w:r>
            <w:r>
              <w:rPr>
                <w:rFonts w:asciiTheme="minorHAnsi" w:hAnsiTheme="minorHAnsi" w:cs="Calibri"/>
                <w:sz w:val="20"/>
                <w:lang w:eastAsia="en-AU"/>
              </w:rPr>
              <w:t xml:space="preserve">business or </w:t>
            </w:r>
            <w:r w:rsidRPr="00F42BC5">
              <w:rPr>
                <w:rFonts w:asciiTheme="minorHAnsi" w:hAnsiTheme="minorHAnsi" w:cs="Calibri"/>
                <w:sz w:val="20"/>
                <w:lang w:eastAsia="en-AU"/>
              </w:rPr>
              <w:t>privately registered vehicle such as a passenger car, forward control passenger vehicle, off-road passenger vehicle, a bus or goods carrying vehicle with a GVM of not more than 4.5</w:t>
            </w:r>
            <w:r>
              <w:rPr>
                <w:rFonts w:asciiTheme="minorHAnsi" w:hAnsiTheme="minorHAnsi" w:cs="Calibri"/>
                <w:sz w:val="20"/>
                <w:lang w:eastAsia="en-AU"/>
              </w:rPr>
              <w:t>t.</w:t>
            </w:r>
          </w:p>
          <w:p w14:paraId="70670B40" w14:textId="77777777" w:rsidR="00203318" w:rsidRDefault="00203318" w:rsidP="00203318">
            <w:pPr>
              <w:rPr>
                <w:rFonts w:asciiTheme="minorHAnsi" w:hAnsiTheme="minorHAnsi" w:cs="Calibri"/>
                <w:sz w:val="20"/>
                <w:lang w:eastAsia="en-AU"/>
              </w:rPr>
            </w:pPr>
          </w:p>
          <w:p w14:paraId="3C278764" w14:textId="77777777" w:rsidR="00203318" w:rsidRDefault="00203318" w:rsidP="00203318">
            <w:pPr>
              <w:rPr>
                <w:rFonts w:asciiTheme="minorHAnsi" w:hAnsiTheme="minorHAnsi" w:cs="Calibri"/>
                <w:sz w:val="20"/>
                <w:lang w:eastAsia="en-AU"/>
              </w:rPr>
            </w:pPr>
            <w:r>
              <w:rPr>
                <w:rFonts w:asciiTheme="minorHAnsi" w:hAnsiTheme="minorHAnsi" w:cs="Calibri"/>
                <w:sz w:val="20"/>
                <w:lang w:eastAsia="en-AU"/>
              </w:rPr>
              <w:t>Note1: the concession is not available on moped. motorcycle, motor tricycle or similar vehicles (any vehicle fitting within the classification of an L-Group vehicle under the Australian Design Rules).</w:t>
            </w:r>
          </w:p>
          <w:p w14:paraId="147FFC4F" w14:textId="77777777" w:rsidR="005C635E" w:rsidRPr="00F42BC5" w:rsidRDefault="005C635E" w:rsidP="00622C9A">
            <w:pPr>
              <w:rPr>
                <w:rFonts w:asciiTheme="minorHAnsi" w:hAnsiTheme="minorHAnsi" w:cs="Calibri"/>
                <w:sz w:val="20"/>
                <w:lang w:eastAsia="en-AU"/>
              </w:rPr>
            </w:pPr>
          </w:p>
        </w:tc>
        <w:tc>
          <w:tcPr>
            <w:tcW w:w="1928" w:type="dxa"/>
            <w:tcBorders>
              <w:top w:val="single" w:sz="4" w:space="0" w:color="auto"/>
              <w:bottom w:val="single" w:sz="4" w:space="0" w:color="auto"/>
            </w:tcBorders>
          </w:tcPr>
          <w:p w14:paraId="0CFF19ED" w14:textId="6C21BAB1" w:rsidR="005C635E" w:rsidRDefault="00203318" w:rsidP="00297E0E">
            <w:pPr>
              <w:rPr>
                <w:rFonts w:asciiTheme="minorHAnsi" w:hAnsiTheme="minorHAnsi" w:cs="Calibri"/>
                <w:sz w:val="20"/>
                <w:lang w:eastAsia="en-AU"/>
              </w:rPr>
            </w:pPr>
            <w:r>
              <w:rPr>
                <w:rFonts w:asciiTheme="minorHAnsi" w:hAnsiTheme="minorHAnsi" w:cs="Calibri"/>
                <w:sz w:val="20"/>
                <w:lang w:eastAsia="en-AU"/>
              </w:rPr>
              <w:t xml:space="preserve">For the issue or renewal of registration for each </w:t>
            </w:r>
            <w:r w:rsidRPr="00643B6B">
              <w:rPr>
                <w:rFonts w:asciiTheme="minorHAnsi" w:hAnsiTheme="minorHAnsi" w:cs="Calibri"/>
                <w:b/>
                <w:bCs/>
                <w:sz w:val="20"/>
                <w:lang w:eastAsia="en-AU"/>
              </w:rPr>
              <w:t>PHEV</w:t>
            </w:r>
            <w:r>
              <w:rPr>
                <w:rFonts w:asciiTheme="minorHAnsi" w:hAnsiTheme="minorHAnsi" w:cs="Calibri"/>
                <w:sz w:val="20"/>
                <w:lang w:eastAsia="en-AU"/>
              </w:rPr>
              <w:t xml:space="preserve"> vehicle where the registration first commences on or after 1 July 2023 and the registration period commences on or before 30 June 2024.</w:t>
            </w:r>
          </w:p>
        </w:tc>
      </w:tr>
      <w:tr w:rsidR="00203318" w:rsidRPr="00CD5A27" w14:paraId="6A3F4E4A" w14:textId="77777777" w:rsidTr="00622C9A">
        <w:tc>
          <w:tcPr>
            <w:tcW w:w="1135" w:type="dxa"/>
            <w:tcBorders>
              <w:top w:val="single" w:sz="4" w:space="0" w:color="auto"/>
            </w:tcBorders>
          </w:tcPr>
          <w:p w14:paraId="13CE7F4D" w14:textId="385F61C9" w:rsidR="00203318" w:rsidRDefault="00203318" w:rsidP="00622C9A">
            <w:pPr>
              <w:rPr>
                <w:rFonts w:asciiTheme="minorHAnsi" w:hAnsiTheme="minorHAnsi" w:cs="Calibri"/>
                <w:sz w:val="20"/>
              </w:rPr>
            </w:pPr>
            <w:r>
              <w:rPr>
                <w:rFonts w:asciiTheme="minorHAnsi" w:hAnsiTheme="minorHAnsi" w:cs="Calibri"/>
                <w:sz w:val="20"/>
              </w:rPr>
              <w:t>4</w:t>
            </w:r>
          </w:p>
        </w:tc>
        <w:tc>
          <w:tcPr>
            <w:tcW w:w="2721" w:type="dxa"/>
            <w:tcBorders>
              <w:top w:val="single" w:sz="4" w:space="0" w:color="auto"/>
            </w:tcBorders>
          </w:tcPr>
          <w:p w14:paraId="73F66A90" w14:textId="07EEBCCD" w:rsidR="00203318" w:rsidRDefault="00203318">
            <w:pPr>
              <w:spacing w:after="200" w:line="276" w:lineRule="auto"/>
              <w:rPr>
                <w:rFonts w:asciiTheme="minorHAnsi" w:hAnsiTheme="minorHAnsi" w:cs="Calibri"/>
                <w:sz w:val="20"/>
                <w:lang w:eastAsia="en-AU"/>
              </w:rPr>
            </w:pPr>
            <w:r>
              <w:rPr>
                <w:rFonts w:asciiTheme="minorHAnsi" w:hAnsiTheme="minorHAnsi" w:cs="Calibri"/>
                <w:sz w:val="20"/>
                <w:lang w:eastAsia="en-AU"/>
              </w:rPr>
              <w:t xml:space="preserve">Registered operator of new or used </w:t>
            </w:r>
            <w:r w:rsidRPr="00643B6B">
              <w:rPr>
                <w:rFonts w:asciiTheme="minorHAnsi" w:hAnsiTheme="minorHAnsi" w:cs="Calibri"/>
                <w:b/>
                <w:bCs/>
                <w:sz w:val="20"/>
                <w:lang w:eastAsia="en-AU"/>
              </w:rPr>
              <w:t>hybrid</w:t>
            </w:r>
            <w:r>
              <w:rPr>
                <w:rFonts w:asciiTheme="minorHAnsi" w:hAnsiTheme="minorHAnsi" w:cs="Calibri"/>
                <w:sz w:val="20"/>
                <w:lang w:eastAsia="en-AU"/>
              </w:rPr>
              <w:t xml:space="preserve"> vehicle </w:t>
            </w:r>
            <w:r w:rsidR="00B05BB3">
              <w:rPr>
                <w:rFonts w:asciiTheme="minorHAnsi" w:hAnsiTheme="minorHAnsi" w:cs="Calibri"/>
                <w:sz w:val="20"/>
                <w:lang w:eastAsia="en-AU"/>
              </w:rPr>
              <w:t xml:space="preserve">with recorded (on </w:t>
            </w:r>
            <w:proofErr w:type="spellStart"/>
            <w:r w:rsidR="00B05BB3">
              <w:rPr>
                <w:rFonts w:asciiTheme="minorHAnsi" w:hAnsiTheme="minorHAnsi" w:cs="Calibri"/>
                <w:sz w:val="20"/>
                <w:lang w:eastAsia="en-AU"/>
              </w:rPr>
              <w:t>rego.act</w:t>
            </w:r>
            <w:proofErr w:type="spellEnd"/>
            <w:r w:rsidR="00B05BB3">
              <w:rPr>
                <w:rFonts w:asciiTheme="minorHAnsi" w:hAnsiTheme="minorHAnsi" w:cs="Calibri"/>
                <w:sz w:val="20"/>
                <w:lang w:eastAsia="en-AU"/>
              </w:rPr>
              <w:t>) tailpipe emissions of less than 130g/km of CO</w:t>
            </w:r>
            <w:r w:rsidR="00B05BB3" w:rsidRPr="00643B6B">
              <w:rPr>
                <w:rFonts w:asciiTheme="minorHAnsi" w:hAnsiTheme="minorHAnsi" w:cs="Calibri"/>
                <w:sz w:val="20"/>
                <w:vertAlign w:val="subscript"/>
                <w:lang w:eastAsia="en-AU"/>
              </w:rPr>
              <w:t>2</w:t>
            </w:r>
            <w:r w:rsidR="00B05BB3">
              <w:rPr>
                <w:rFonts w:asciiTheme="minorHAnsi" w:hAnsiTheme="minorHAnsi" w:cs="Calibri"/>
                <w:sz w:val="20"/>
                <w:lang w:eastAsia="en-AU"/>
              </w:rPr>
              <w:t xml:space="preserve"> </w:t>
            </w:r>
            <w:r>
              <w:rPr>
                <w:rFonts w:asciiTheme="minorHAnsi" w:hAnsiTheme="minorHAnsi" w:cs="Calibri"/>
                <w:sz w:val="20"/>
                <w:lang w:eastAsia="en-AU"/>
              </w:rPr>
              <w:t>first registered on or after 1 July 2023 and where the registration period commences on or before 30 June 202</w:t>
            </w:r>
            <w:r w:rsidR="0087077E">
              <w:rPr>
                <w:rFonts w:asciiTheme="minorHAnsi" w:hAnsiTheme="minorHAnsi" w:cs="Calibri"/>
                <w:sz w:val="20"/>
                <w:lang w:eastAsia="en-AU"/>
              </w:rPr>
              <w:t>4</w:t>
            </w:r>
            <w:r>
              <w:rPr>
                <w:rFonts w:asciiTheme="minorHAnsi" w:hAnsiTheme="minorHAnsi" w:cs="Calibri"/>
                <w:sz w:val="20"/>
                <w:lang w:eastAsia="en-AU"/>
              </w:rPr>
              <w:t>.</w:t>
            </w:r>
          </w:p>
        </w:tc>
        <w:tc>
          <w:tcPr>
            <w:tcW w:w="1928" w:type="dxa"/>
            <w:tcBorders>
              <w:top w:val="single" w:sz="4" w:space="0" w:color="auto"/>
            </w:tcBorders>
          </w:tcPr>
          <w:p w14:paraId="4F62FBFD" w14:textId="78A46729" w:rsidR="00203318" w:rsidRDefault="00203318" w:rsidP="00622C9A">
            <w:pPr>
              <w:rPr>
                <w:rFonts w:asciiTheme="minorHAnsi" w:hAnsiTheme="minorHAnsi" w:cs="Calibri"/>
                <w:snapToGrid w:val="0"/>
                <w:color w:val="000000"/>
                <w:sz w:val="20"/>
              </w:rPr>
            </w:pPr>
            <w:r>
              <w:rPr>
                <w:rFonts w:asciiTheme="minorHAnsi" w:hAnsiTheme="minorHAnsi" w:cs="Calibri"/>
                <w:snapToGrid w:val="0"/>
                <w:color w:val="000000"/>
                <w:sz w:val="20"/>
              </w:rPr>
              <w:t>20%</w:t>
            </w:r>
          </w:p>
        </w:tc>
        <w:tc>
          <w:tcPr>
            <w:tcW w:w="1928" w:type="dxa"/>
            <w:tcBorders>
              <w:top w:val="single" w:sz="4" w:space="0" w:color="auto"/>
            </w:tcBorders>
          </w:tcPr>
          <w:p w14:paraId="6001E49A" w14:textId="6CB4CECB" w:rsidR="00203318" w:rsidRDefault="00203318" w:rsidP="00203318">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Pr>
                <w:rFonts w:asciiTheme="minorHAnsi" w:hAnsiTheme="minorHAnsi" w:cs="Calibri"/>
                <w:b/>
                <w:bCs/>
                <w:sz w:val="20"/>
                <w:lang w:eastAsia="en-AU"/>
              </w:rPr>
              <w:t>hybrid</w:t>
            </w:r>
            <w:r w:rsidRPr="00F42BC5">
              <w:rPr>
                <w:rFonts w:asciiTheme="minorHAnsi" w:hAnsiTheme="minorHAnsi" w:cs="Calibri"/>
                <w:sz w:val="20"/>
                <w:lang w:eastAsia="en-AU"/>
              </w:rPr>
              <w:t xml:space="preserve"> </w:t>
            </w:r>
            <w:r>
              <w:rPr>
                <w:rFonts w:asciiTheme="minorHAnsi" w:hAnsiTheme="minorHAnsi" w:cs="Calibri"/>
                <w:sz w:val="20"/>
                <w:lang w:eastAsia="en-AU"/>
              </w:rPr>
              <w:t xml:space="preserve">vehicle </w:t>
            </w:r>
            <w:r w:rsidRPr="00F42BC5">
              <w:rPr>
                <w:rFonts w:asciiTheme="minorHAnsi" w:hAnsiTheme="minorHAnsi" w:cs="Calibri"/>
                <w:sz w:val="20"/>
                <w:lang w:eastAsia="en-AU"/>
              </w:rPr>
              <w:t xml:space="preserve">for a </w:t>
            </w:r>
            <w:r>
              <w:rPr>
                <w:rFonts w:asciiTheme="minorHAnsi" w:hAnsiTheme="minorHAnsi" w:cs="Calibri"/>
                <w:sz w:val="20"/>
                <w:lang w:eastAsia="en-AU"/>
              </w:rPr>
              <w:t xml:space="preserve">business or </w:t>
            </w:r>
            <w:r w:rsidRPr="00F42BC5">
              <w:rPr>
                <w:rFonts w:asciiTheme="minorHAnsi" w:hAnsiTheme="minorHAnsi" w:cs="Calibri"/>
                <w:sz w:val="20"/>
                <w:lang w:eastAsia="en-AU"/>
              </w:rPr>
              <w:t xml:space="preserve">privately registered vehicle such as a passenger car, forward control passenger vehicle, off-road passenger vehicle, a bus or goods carrying </w:t>
            </w:r>
            <w:r w:rsidRPr="00F42BC5">
              <w:rPr>
                <w:rFonts w:asciiTheme="minorHAnsi" w:hAnsiTheme="minorHAnsi" w:cs="Calibri"/>
                <w:sz w:val="20"/>
                <w:lang w:eastAsia="en-AU"/>
              </w:rPr>
              <w:lastRenderedPageBreak/>
              <w:t>vehicle with a GVM of not more than 4.5</w:t>
            </w:r>
            <w:r>
              <w:rPr>
                <w:rFonts w:asciiTheme="minorHAnsi" w:hAnsiTheme="minorHAnsi" w:cs="Calibri"/>
                <w:sz w:val="20"/>
                <w:lang w:eastAsia="en-AU"/>
              </w:rPr>
              <w:t>t.</w:t>
            </w:r>
          </w:p>
          <w:p w14:paraId="43ABE2D4" w14:textId="77777777" w:rsidR="00203318" w:rsidRDefault="00203318" w:rsidP="00203318">
            <w:pPr>
              <w:rPr>
                <w:rFonts w:asciiTheme="minorHAnsi" w:hAnsiTheme="minorHAnsi" w:cs="Calibri"/>
                <w:sz w:val="20"/>
                <w:lang w:eastAsia="en-AU"/>
              </w:rPr>
            </w:pPr>
          </w:p>
          <w:p w14:paraId="3429B4A9" w14:textId="77777777" w:rsidR="00203318" w:rsidRDefault="00203318" w:rsidP="00203318">
            <w:pPr>
              <w:rPr>
                <w:rFonts w:asciiTheme="minorHAnsi" w:hAnsiTheme="minorHAnsi" w:cs="Calibri"/>
                <w:sz w:val="20"/>
                <w:lang w:eastAsia="en-AU"/>
              </w:rPr>
            </w:pPr>
            <w:r>
              <w:rPr>
                <w:rFonts w:asciiTheme="minorHAnsi" w:hAnsiTheme="minorHAnsi" w:cs="Calibri"/>
                <w:sz w:val="20"/>
                <w:lang w:eastAsia="en-AU"/>
              </w:rPr>
              <w:t>Note1: the concession is not available on moped. motorcycle, motor tricycle or similar vehicles (any vehicle fitting within the classification of an L-Group vehicle under the Australian Design Rules).</w:t>
            </w:r>
          </w:p>
          <w:p w14:paraId="236A057C" w14:textId="77777777" w:rsidR="00203318" w:rsidRPr="00F42BC5" w:rsidRDefault="00203318" w:rsidP="00203318">
            <w:pPr>
              <w:rPr>
                <w:rFonts w:asciiTheme="minorHAnsi" w:hAnsiTheme="minorHAnsi" w:cs="Calibri"/>
                <w:sz w:val="20"/>
                <w:lang w:eastAsia="en-AU"/>
              </w:rPr>
            </w:pPr>
          </w:p>
        </w:tc>
        <w:tc>
          <w:tcPr>
            <w:tcW w:w="1928" w:type="dxa"/>
            <w:tcBorders>
              <w:top w:val="single" w:sz="4" w:space="0" w:color="auto"/>
            </w:tcBorders>
          </w:tcPr>
          <w:p w14:paraId="35612117" w14:textId="3E83D908" w:rsidR="00203318" w:rsidRDefault="00203318" w:rsidP="00297E0E">
            <w:pPr>
              <w:rPr>
                <w:rFonts w:asciiTheme="minorHAnsi" w:hAnsiTheme="minorHAnsi" w:cs="Calibri"/>
                <w:sz w:val="20"/>
                <w:lang w:eastAsia="en-AU"/>
              </w:rPr>
            </w:pPr>
            <w:r>
              <w:rPr>
                <w:rFonts w:asciiTheme="minorHAnsi" w:hAnsiTheme="minorHAnsi" w:cs="Calibri"/>
                <w:sz w:val="20"/>
                <w:lang w:eastAsia="en-AU"/>
              </w:rPr>
              <w:lastRenderedPageBreak/>
              <w:t xml:space="preserve">For the issue or renewal of registration for each </w:t>
            </w:r>
            <w:r>
              <w:rPr>
                <w:rFonts w:asciiTheme="minorHAnsi" w:hAnsiTheme="minorHAnsi" w:cs="Calibri"/>
                <w:b/>
                <w:bCs/>
                <w:sz w:val="20"/>
                <w:lang w:eastAsia="en-AU"/>
              </w:rPr>
              <w:t>hybrid</w:t>
            </w:r>
            <w:r>
              <w:rPr>
                <w:rFonts w:asciiTheme="minorHAnsi" w:hAnsiTheme="minorHAnsi" w:cs="Calibri"/>
                <w:sz w:val="20"/>
                <w:lang w:eastAsia="en-AU"/>
              </w:rPr>
              <w:t xml:space="preserve"> vehicle where the registration first commences on or after 1 July 2023 and the registration period commences on or before 30 June 2024.</w:t>
            </w:r>
          </w:p>
        </w:tc>
      </w:tr>
    </w:tbl>
    <w:p w14:paraId="268C41FB" w14:textId="77777777" w:rsidR="00E5654F" w:rsidRDefault="00E5654F" w:rsidP="004A3AF8">
      <w:pPr>
        <w:tabs>
          <w:tab w:val="left" w:pos="4320"/>
        </w:tabs>
        <w:ind w:left="-709"/>
      </w:pPr>
    </w:p>
    <w:p w14:paraId="6DCBF0A7" w14:textId="77777777" w:rsidR="00E5654F" w:rsidRDefault="00E5654F" w:rsidP="00E5654F">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4</w:t>
      </w:r>
      <w:r w:rsidR="003D3BFA">
        <w:rPr>
          <w:rFonts w:ascii="Arial" w:hAnsi="Arial" w:cs="Arial"/>
          <w:b/>
          <w:sz w:val="20"/>
        </w:rPr>
        <w:tab/>
      </w:r>
      <w:r>
        <w:rPr>
          <w:rFonts w:ascii="Arial" w:hAnsi="Arial" w:cs="Arial"/>
          <w:b/>
          <w:sz w:val="20"/>
        </w:rPr>
        <w:t>Driver licence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622C9A" w:rsidRPr="008D5D7B" w14:paraId="5FB01672" w14:textId="77777777" w:rsidTr="00622C9A">
        <w:trPr>
          <w:cantSplit/>
          <w:tblHeader/>
        </w:trPr>
        <w:tc>
          <w:tcPr>
            <w:tcW w:w="1135" w:type="dxa"/>
            <w:tcBorders>
              <w:bottom w:val="single" w:sz="4" w:space="0" w:color="auto"/>
            </w:tcBorders>
          </w:tcPr>
          <w:p w14:paraId="43DC38E5" w14:textId="77777777"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27F7757" w14:textId="77777777"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1F122FC1" w14:textId="77777777"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17BECF5D" w14:textId="77777777"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0E25EADF" w14:textId="77777777"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622C9A" w:rsidRPr="00CD5A27" w14:paraId="758A5D12" w14:textId="77777777" w:rsidTr="00503497">
        <w:tc>
          <w:tcPr>
            <w:tcW w:w="1135" w:type="dxa"/>
            <w:tcBorders>
              <w:top w:val="single" w:sz="4" w:space="0" w:color="auto"/>
            </w:tcBorders>
          </w:tcPr>
          <w:p w14:paraId="0159FE6A" w14:textId="77777777" w:rsidR="00622C9A" w:rsidRPr="009D7881" w:rsidRDefault="00D05709" w:rsidP="00622C9A">
            <w:pPr>
              <w:rPr>
                <w:rFonts w:asciiTheme="minorHAnsi" w:hAnsiTheme="minorHAnsi" w:cs="Calibri"/>
                <w:sz w:val="20"/>
              </w:rPr>
            </w:pPr>
            <w:r>
              <w:rPr>
                <w:rFonts w:asciiTheme="minorHAnsi" w:hAnsiTheme="minorHAnsi" w:cs="Calibri"/>
                <w:sz w:val="20"/>
              </w:rPr>
              <w:t>1</w:t>
            </w:r>
          </w:p>
        </w:tc>
        <w:tc>
          <w:tcPr>
            <w:tcW w:w="2721" w:type="dxa"/>
            <w:tcBorders>
              <w:top w:val="single" w:sz="4" w:space="0" w:color="auto"/>
            </w:tcBorders>
          </w:tcPr>
          <w:p w14:paraId="7481EAAB" w14:textId="77777777" w:rsidR="00622C9A" w:rsidRPr="009D7881" w:rsidRDefault="004D5EB2" w:rsidP="00622C9A">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14:paraId="37148ADF" w14:textId="77777777"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14:paraId="2A206FD8" w14:textId="77777777"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14:paraId="396F7B59"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p>
          <w:p w14:paraId="04DBE2EC" w14:textId="77777777" w:rsidR="004D5EB2" w:rsidRP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tc>
        <w:tc>
          <w:tcPr>
            <w:tcW w:w="1928" w:type="dxa"/>
            <w:tcBorders>
              <w:top w:val="single" w:sz="4" w:space="0" w:color="auto"/>
            </w:tcBorders>
          </w:tcPr>
          <w:p w14:paraId="029D2632" w14:textId="77777777" w:rsidR="00622C9A" w:rsidRPr="009D7881" w:rsidRDefault="00D05709" w:rsidP="00622C9A">
            <w:pPr>
              <w:rPr>
                <w:rFonts w:asciiTheme="minorHAnsi" w:hAnsiTheme="minorHAnsi" w:cs="Calibri"/>
                <w:sz w:val="20"/>
              </w:rPr>
            </w:pPr>
            <w:r>
              <w:rPr>
                <w:rFonts w:asciiTheme="minorHAnsi" w:hAnsiTheme="minorHAnsi" w:cs="Calibri"/>
                <w:sz w:val="20"/>
              </w:rPr>
              <w:t>100%</w:t>
            </w:r>
          </w:p>
        </w:tc>
        <w:tc>
          <w:tcPr>
            <w:tcW w:w="1928" w:type="dxa"/>
            <w:tcBorders>
              <w:top w:val="single" w:sz="4" w:space="0" w:color="auto"/>
            </w:tcBorders>
          </w:tcPr>
          <w:p w14:paraId="61CEF0F4"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Driver licence fee payable for a provisional or full licence.</w:t>
            </w:r>
          </w:p>
        </w:tc>
        <w:tc>
          <w:tcPr>
            <w:tcW w:w="1928" w:type="dxa"/>
            <w:tcBorders>
              <w:top w:val="single" w:sz="4" w:space="0" w:color="auto"/>
            </w:tcBorders>
          </w:tcPr>
          <w:p w14:paraId="5AFEA199"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For the issue or renewal of a provisional or full licence in the name of the person entitled to the concession.</w:t>
            </w:r>
          </w:p>
        </w:tc>
      </w:tr>
      <w:tr w:rsidR="00622C9A" w:rsidRPr="00CD5A27" w14:paraId="596F52D1" w14:textId="77777777" w:rsidTr="00503497">
        <w:tc>
          <w:tcPr>
            <w:tcW w:w="1135" w:type="dxa"/>
          </w:tcPr>
          <w:p w14:paraId="58216A5B" w14:textId="77777777" w:rsidR="00622C9A" w:rsidRPr="009D7881" w:rsidRDefault="00D05709" w:rsidP="00622C9A">
            <w:pPr>
              <w:rPr>
                <w:rFonts w:asciiTheme="minorHAnsi" w:hAnsiTheme="minorHAnsi" w:cs="Calibri"/>
                <w:sz w:val="20"/>
              </w:rPr>
            </w:pPr>
            <w:r>
              <w:rPr>
                <w:rFonts w:asciiTheme="minorHAnsi" w:hAnsiTheme="minorHAnsi" w:cs="Calibri"/>
                <w:sz w:val="20"/>
              </w:rPr>
              <w:t>2</w:t>
            </w:r>
          </w:p>
        </w:tc>
        <w:tc>
          <w:tcPr>
            <w:tcW w:w="2721" w:type="dxa"/>
          </w:tcPr>
          <w:p w14:paraId="14FA17C7" w14:textId="77777777"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596EE44A"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0E38D12A"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holds a Health Care Card issued by Centrelink.</w:t>
            </w:r>
          </w:p>
          <w:p w14:paraId="34BCE969" w14:textId="77777777" w:rsidR="00622C9A" w:rsidRPr="009D7881" w:rsidRDefault="00622C9A" w:rsidP="00622C9A">
            <w:pPr>
              <w:rPr>
                <w:rFonts w:asciiTheme="minorHAnsi" w:hAnsiTheme="minorHAnsi" w:cs="Calibri"/>
                <w:sz w:val="20"/>
              </w:rPr>
            </w:pPr>
          </w:p>
        </w:tc>
        <w:tc>
          <w:tcPr>
            <w:tcW w:w="1928" w:type="dxa"/>
          </w:tcPr>
          <w:p w14:paraId="4E5340FA"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50%</w:t>
            </w:r>
          </w:p>
        </w:tc>
        <w:tc>
          <w:tcPr>
            <w:tcW w:w="1928" w:type="dxa"/>
          </w:tcPr>
          <w:p w14:paraId="6AF09CDF"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provisional or full licence.</w:t>
            </w:r>
          </w:p>
        </w:tc>
        <w:tc>
          <w:tcPr>
            <w:tcW w:w="1928" w:type="dxa"/>
          </w:tcPr>
          <w:p w14:paraId="2BBEFFFD"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1 year provisional or a 1 year full licence in the name of the person entitled to the concession.</w:t>
            </w:r>
          </w:p>
        </w:tc>
      </w:tr>
      <w:tr w:rsidR="00622C9A" w:rsidRPr="00CD5A27" w14:paraId="766309F7" w14:textId="77777777" w:rsidTr="00503497">
        <w:tc>
          <w:tcPr>
            <w:tcW w:w="1135" w:type="dxa"/>
          </w:tcPr>
          <w:p w14:paraId="1EC907D3" w14:textId="77777777" w:rsidR="00622C9A" w:rsidRPr="009D7881" w:rsidRDefault="00D05709" w:rsidP="00622C9A">
            <w:pPr>
              <w:rPr>
                <w:rFonts w:asciiTheme="minorHAnsi" w:hAnsiTheme="minorHAnsi" w:cs="Calibri"/>
                <w:sz w:val="20"/>
              </w:rPr>
            </w:pPr>
            <w:r>
              <w:rPr>
                <w:rFonts w:asciiTheme="minorHAnsi" w:hAnsiTheme="minorHAnsi" w:cs="Calibri"/>
                <w:sz w:val="20"/>
              </w:rPr>
              <w:t>3</w:t>
            </w:r>
          </w:p>
        </w:tc>
        <w:tc>
          <w:tcPr>
            <w:tcW w:w="2721" w:type="dxa"/>
          </w:tcPr>
          <w:p w14:paraId="213DF2B6" w14:textId="77777777"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6094E76A" w14:textId="269FE875"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an ACT</w:t>
            </w:r>
            <w:r w:rsidRPr="00F42BC5">
              <w:rPr>
                <w:rFonts w:asciiTheme="minorHAnsi" w:hAnsiTheme="minorHAnsi" w:cs="Calibri"/>
                <w:sz w:val="20"/>
              </w:rPr>
              <w:t xml:space="preserve"> full licence holder who has attracted no </w:t>
            </w:r>
            <w:bookmarkStart w:id="6" w:name="_Hlk71279848"/>
            <w:r w:rsidRPr="00F42BC5">
              <w:rPr>
                <w:rFonts w:asciiTheme="minorHAnsi" w:hAnsiTheme="minorHAnsi" w:cs="Calibri"/>
                <w:sz w:val="20"/>
              </w:rPr>
              <w:t xml:space="preserve">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w:t>
            </w:r>
            <w:bookmarkEnd w:id="6"/>
            <w:r w:rsidRPr="00F42BC5">
              <w:rPr>
                <w:rFonts w:asciiTheme="minorHAnsi" w:hAnsiTheme="minorHAnsi" w:cs="Calibri"/>
                <w:sz w:val="20"/>
              </w:rPr>
              <w:lastRenderedPageBreak/>
              <w:t>for at least the last 5 years on their ACT driver licence will be eligible when renewing a full ACT driver licence; and</w:t>
            </w:r>
          </w:p>
          <w:p w14:paraId="4B7EA94B" w14:textId="6D65D31A"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 xml:space="preserve">an ACT </w:t>
            </w:r>
            <w:r w:rsidR="00E434A2">
              <w:rPr>
                <w:rFonts w:asciiTheme="minorHAnsi" w:hAnsiTheme="minorHAnsi" w:cs="Calibri"/>
                <w:sz w:val="20"/>
              </w:rPr>
              <w:t>old</w:t>
            </w:r>
            <w:r w:rsidR="00B03249">
              <w:rPr>
                <w:rFonts w:asciiTheme="minorHAnsi" w:hAnsiTheme="minorHAnsi" w:cs="Calibri"/>
                <w:sz w:val="20"/>
              </w:rPr>
              <w:t xml:space="preserve"> </w:t>
            </w:r>
            <w:r w:rsidRPr="00F42BC5">
              <w:rPr>
                <w:rFonts w:asciiTheme="minorHAnsi" w:hAnsiTheme="minorHAnsi" w:cs="Calibri"/>
                <w:sz w:val="20"/>
              </w:rPr>
              <w:t xml:space="preserve">provisional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on their ACT provisional driver licence will be eligible when progressing to a full ACT driver licence.</w:t>
            </w:r>
          </w:p>
          <w:p w14:paraId="55318FA4" w14:textId="77777777" w:rsidR="00622C9A" w:rsidRPr="009D7881" w:rsidRDefault="00622C9A" w:rsidP="00622C9A">
            <w:pPr>
              <w:ind w:right="192"/>
              <w:rPr>
                <w:rFonts w:asciiTheme="minorHAnsi" w:hAnsiTheme="minorHAnsi" w:cs="Calibri"/>
                <w:snapToGrid w:val="0"/>
                <w:color w:val="000000"/>
                <w:sz w:val="20"/>
              </w:rPr>
            </w:pPr>
          </w:p>
        </w:tc>
        <w:tc>
          <w:tcPr>
            <w:tcW w:w="1928" w:type="dxa"/>
          </w:tcPr>
          <w:p w14:paraId="696067E8" w14:textId="77777777" w:rsidR="00622C9A" w:rsidRPr="009D7881" w:rsidRDefault="008F3DB4" w:rsidP="008F3DB4">
            <w:pPr>
              <w:rPr>
                <w:rFonts w:asciiTheme="minorHAnsi" w:hAnsiTheme="minorHAnsi" w:cs="Calibri"/>
                <w:snapToGrid w:val="0"/>
                <w:color w:val="000000"/>
                <w:sz w:val="20"/>
              </w:rPr>
            </w:pPr>
            <w:r>
              <w:rPr>
                <w:rFonts w:asciiTheme="minorHAnsi" w:hAnsiTheme="minorHAnsi" w:cs="Calibri"/>
                <w:snapToGrid w:val="0"/>
                <w:color w:val="000000"/>
                <w:sz w:val="20"/>
              </w:rPr>
              <w:lastRenderedPageBreak/>
              <w:t>30</w:t>
            </w:r>
            <w:r w:rsidR="00F42BC5" w:rsidRPr="00F42BC5">
              <w:rPr>
                <w:rFonts w:asciiTheme="minorHAnsi" w:hAnsiTheme="minorHAnsi" w:cs="Calibri"/>
                <w:snapToGrid w:val="0"/>
                <w:color w:val="000000"/>
                <w:sz w:val="20"/>
              </w:rPr>
              <w:t>%</w:t>
            </w:r>
          </w:p>
        </w:tc>
        <w:tc>
          <w:tcPr>
            <w:tcW w:w="1928" w:type="dxa"/>
          </w:tcPr>
          <w:p w14:paraId="327F2D9D"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14:paraId="54059CF3"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r w:rsidR="00622C9A" w:rsidRPr="00CD5A27" w14:paraId="77E884B1" w14:textId="77777777" w:rsidTr="00503497">
        <w:tc>
          <w:tcPr>
            <w:tcW w:w="1135" w:type="dxa"/>
          </w:tcPr>
          <w:p w14:paraId="508233F4"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4</w:t>
            </w:r>
          </w:p>
        </w:tc>
        <w:tc>
          <w:tcPr>
            <w:tcW w:w="2721" w:type="dxa"/>
          </w:tcPr>
          <w:p w14:paraId="2E0FEEC9" w14:textId="77777777" w:rsidR="00622C9A" w:rsidRPr="009D7881" w:rsidRDefault="00542B32"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Person who</w:t>
            </w:r>
            <w:r w:rsidR="00F42BC5" w:rsidRPr="00F42BC5">
              <w:rPr>
                <w:rFonts w:asciiTheme="minorHAnsi" w:hAnsiTheme="minorHAnsi" w:cs="Calibri"/>
                <w:snapToGrid w:val="0"/>
                <w:color w:val="000000"/>
                <w:sz w:val="20"/>
              </w:rPr>
              <w:t>:</w:t>
            </w:r>
          </w:p>
          <w:p w14:paraId="34485203" w14:textId="77777777" w:rsidR="00E0077F" w:rsidRDefault="00542B32">
            <w:pPr>
              <w:pStyle w:val="ListParagraph"/>
              <w:numPr>
                <w:ilvl w:val="0"/>
                <w:numId w:val="22"/>
              </w:numPr>
              <w:spacing w:after="200" w:line="276" w:lineRule="auto"/>
              <w:ind w:left="433"/>
              <w:rPr>
                <w:rFonts w:asciiTheme="minorHAnsi" w:hAnsiTheme="minorHAnsi" w:cs="Calibri"/>
                <w:snapToGrid w:val="0"/>
                <w:color w:val="000000"/>
                <w:sz w:val="20"/>
              </w:rPr>
            </w:pPr>
            <w:r>
              <w:rPr>
                <w:rFonts w:asciiTheme="minorHAnsi" w:hAnsiTheme="minorHAnsi" w:cs="Calibri"/>
                <w:snapToGrid w:val="0"/>
                <w:color w:val="000000"/>
                <w:sz w:val="20"/>
              </w:rPr>
              <w:t xml:space="preserve">is </w:t>
            </w:r>
            <w:r w:rsidR="00F42BC5" w:rsidRPr="00F42BC5">
              <w:rPr>
                <w:rFonts w:asciiTheme="minorHAnsi" w:hAnsiTheme="minorHAnsi" w:cs="Calibri"/>
                <w:snapToGrid w:val="0"/>
                <w:color w:val="000000"/>
                <w:sz w:val="20"/>
              </w:rPr>
              <w:t>unemployed for more than 6 months (confirmed by Centrelink); and</w:t>
            </w:r>
          </w:p>
          <w:p w14:paraId="557F1162" w14:textId="77777777"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holds a Health Care Card issued by Centrelink; and</w:t>
            </w:r>
          </w:p>
          <w:p w14:paraId="06CAC3B5" w14:textId="6D9F550D"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is an ACT</w:t>
            </w:r>
            <w:r w:rsidRPr="00F42BC5">
              <w:rPr>
                <w:rFonts w:asciiTheme="minorHAnsi" w:hAnsiTheme="minorHAnsi" w:cs="Calibri"/>
                <w:sz w:val="20"/>
              </w:rPr>
              <w:t xml:space="preserve"> full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for at least the last 5 years on their ACT driver licence will be eligible when renewing a full ACT driver licence; or</w:t>
            </w:r>
          </w:p>
          <w:p w14:paraId="2BC2A7D5" w14:textId="44991189"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is an ACT</w:t>
            </w:r>
            <w:r w:rsidR="00E434A2">
              <w:rPr>
                <w:rFonts w:asciiTheme="minorHAnsi" w:hAnsiTheme="minorHAnsi" w:cs="Calibri"/>
                <w:sz w:val="20"/>
              </w:rPr>
              <w:t xml:space="preserve"> old</w:t>
            </w:r>
            <w:r w:rsidRPr="00F42BC5">
              <w:rPr>
                <w:rFonts w:asciiTheme="minorHAnsi" w:hAnsiTheme="minorHAnsi" w:cs="Calibri"/>
                <w:sz w:val="20"/>
              </w:rPr>
              <w:t xml:space="preserve"> provisional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on their ACT provisional driver licence will be eligible when progressing to a full ACT driver licence.</w:t>
            </w:r>
          </w:p>
          <w:p w14:paraId="65AD6F3E" w14:textId="77777777" w:rsidR="00622C9A" w:rsidRPr="009D7881" w:rsidRDefault="00622C9A" w:rsidP="00622C9A">
            <w:pPr>
              <w:ind w:right="192"/>
              <w:rPr>
                <w:rFonts w:asciiTheme="minorHAnsi" w:hAnsiTheme="minorHAnsi" w:cs="Calibri"/>
                <w:snapToGrid w:val="0"/>
                <w:color w:val="000000"/>
                <w:sz w:val="20"/>
              </w:rPr>
            </w:pPr>
          </w:p>
        </w:tc>
        <w:tc>
          <w:tcPr>
            <w:tcW w:w="1928" w:type="dxa"/>
          </w:tcPr>
          <w:p w14:paraId="499187B2" w14:textId="77777777" w:rsidR="00622C9A" w:rsidRPr="009D7881" w:rsidRDefault="00F42BC5" w:rsidP="0097485C">
            <w:pPr>
              <w:rPr>
                <w:rFonts w:asciiTheme="minorHAnsi" w:hAnsiTheme="minorHAnsi" w:cs="Calibri"/>
                <w:snapToGrid w:val="0"/>
                <w:color w:val="000000"/>
                <w:sz w:val="20"/>
              </w:rPr>
            </w:pPr>
            <w:r w:rsidRPr="00F42BC5">
              <w:rPr>
                <w:rFonts w:asciiTheme="minorHAnsi" w:hAnsiTheme="minorHAnsi" w:cs="Calibri"/>
                <w:snapToGrid w:val="0"/>
                <w:color w:val="000000"/>
                <w:sz w:val="20"/>
              </w:rPr>
              <w:t>6</w:t>
            </w:r>
            <w:r w:rsidR="0097485C">
              <w:rPr>
                <w:rFonts w:asciiTheme="minorHAnsi" w:hAnsiTheme="minorHAnsi" w:cs="Calibri"/>
                <w:snapToGrid w:val="0"/>
                <w:color w:val="000000"/>
                <w:sz w:val="20"/>
              </w:rPr>
              <w:t>5</w:t>
            </w:r>
            <w:r w:rsidRPr="00F42BC5">
              <w:rPr>
                <w:rFonts w:asciiTheme="minorHAnsi" w:hAnsiTheme="minorHAnsi" w:cs="Calibri"/>
                <w:snapToGrid w:val="0"/>
                <w:color w:val="000000"/>
                <w:sz w:val="20"/>
              </w:rPr>
              <w:t>%</w:t>
            </w:r>
          </w:p>
        </w:tc>
        <w:tc>
          <w:tcPr>
            <w:tcW w:w="1928" w:type="dxa"/>
          </w:tcPr>
          <w:p w14:paraId="6F0FA043"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14:paraId="45841A0F"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r w:rsidR="00AB224C" w:rsidRPr="00CD5A27" w14:paraId="30A2F95D" w14:textId="77777777" w:rsidTr="00503497">
        <w:tc>
          <w:tcPr>
            <w:tcW w:w="1135" w:type="dxa"/>
          </w:tcPr>
          <w:p w14:paraId="17AC5210" w14:textId="77453B79" w:rsidR="00AB224C" w:rsidRPr="00F42BC5" w:rsidRDefault="00AB224C" w:rsidP="00622C9A">
            <w:pPr>
              <w:rPr>
                <w:rFonts w:asciiTheme="minorHAnsi" w:hAnsiTheme="minorHAnsi" w:cs="Calibri"/>
                <w:snapToGrid w:val="0"/>
                <w:color w:val="000000"/>
                <w:sz w:val="20"/>
              </w:rPr>
            </w:pPr>
            <w:r>
              <w:rPr>
                <w:rFonts w:asciiTheme="minorHAnsi" w:hAnsiTheme="minorHAnsi" w:cs="Calibri"/>
                <w:snapToGrid w:val="0"/>
                <w:color w:val="000000"/>
                <w:sz w:val="20"/>
              </w:rPr>
              <w:lastRenderedPageBreak/>
              <w:t>5</w:t>
            </w:r>
          </w:p>
        </w:tc>
        <w:tc>
          <w:tcPr>
            <w:tcW w:w="2721" w:type="dxa"/>
          </w:tcPr>
          <w:p w14:paraId="48D4E1B7" w14:textId="7973D0AD" w:rsidR="00AB224C" w:rsidRDefault="00E434A2"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Person who is a</w:t>
            </w:r>
            <w:r w:rsidR="00B03249">
              <w:rPr>
                <w:rFonts w:asciiTheme="minorHAnsi" w:hAnsiTheme="minorHAnsi" w:cs="Calibri"/>
                <w:snapToGrid w:val="0"/>
                <w:color w:val="000000"/>
                <w:sz w:val="20"/>
              </w:rPr>
              <w:t>n ACT</w:t>
            </w:r>
            <w:r>
              <w:rPr>
                <w:rFonts w:asciiTheme="minorHAnsi" w:hAnsiTheme="minorHAnsi" w:cs="Calibri"/>
                <w:snapToGrid w:val="0"/>
                <w:color w:val="000000"/>
                <w:sz w:val="20"/>
              </w:rPr>
              <w:t xml:space="preserve"> </w:t>
            </w:r>
            <w:r w:rsidR="007D192C">
              <w:rPr>
                <w:rFonts w:asciiTheme="minorHAnsi" w:hAnsiTheme="minorHAnsi" w:cs="Calibri"/>
                <w:snapToGrid w:val="0"/>
                <w:color w:val="000000"/>
                <w:sz w:val="20"/>
              </w:rPr>
              <w:t xml:space="preserve">P2 </w:t>
            </w:r>
            <w:r>
              <w:rPr>
                <w:rFonts w:asciiTheme="minorHAnsi" w:hAnsiTheme="minorHAnsi" w:cs="Calibri"/>
                <w:snapToGrid w:val="0"/>
                <w:color w:val="000000"/>
                <w:sz w:val="20"/>
              </w:rPr>
              <w:t xml:space="preserve">licence holder </w:t>
            </w:r>
            <w:r w:rsidR="007D192C" w:rsidRPr="00F42BC5">
              <w:rPr>
                <w:rFonts w:asciiTheme="minorHAnsi" w:hAnsiTheme="minorHAnsi" w:cs="Calibri"/>
                <w:sz w:val="20"/>
              </w:rPr>
              <w:t xml:space="preserve">who has attracted no demerit points, no traffic infringement notices and no </w:t>
            </w:r>
            <w:r w:rsidR="008B549A" w:rsidRPr="00F42BC5">
              <w:rPr>
                <w:rFonts w:asciiTheme="minorHAnsi" w:hAnsiTheme="minorHAnsi" w:cs="Calibri"/>
                <w:sz w:val="20"/>
              </w:rPr>
              <w:t>court-imposed</w:t>
            </w:r>
            <w:r w:rsidR="007D192C" w:rsidRPr="00F42BC5">
              <w:rPr>
                <w:rFonts w:asciiTheme="minorHAnsi" w:hAnsiTheme="minorHAnsi" w:cs="Calibri"/>
                <w:sz w:val="20"/>
              </w:rPr>
              <w:t xml:space="preserve"> traffic penalties </w:t>
            </w:r>
            <w:r>
              <w:rPr>
                <w:rFonts w:asciiTheme="minorHAnsi" w:hAnsiTheme="minorHAnsi" w:cs="Calibri"/>
                <w:sz w:val="20"/>
              </w:rPr>
              <w:t>on their ACT P1 licence will be eligible when progressing to a full ACT driver licence</w:t>
            </w:r>
          </w:p>
        </w:tc>
        <w:tc>
          <w:tcPr>
            <w:tcW w:w="1928" w:type="dxa"/>
          </w:tcPr>
          <w:p w14:paraId="29E40246" w14:textId="3F734BE8" w:rsidR="00AB224C" w:rsidRPr="00F42BC5" w:rsidRDefault="00E434A2"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r w:rsidR="00EC4BBD">
              <w:rPr>
                <w:rFonts w:asciiTheme="minorHAnsi" w:hAnsiTheme="minorHAnsi" w:cs="Calibri"/>
                <w:snapToGrid w:val="0"/>
                <w:color w:val="000000"/>
                <w:sz w:val="20"/>
              </w:rPr>
              <w:t>.</w:t>
            </w:r>
          </w:p>
        </w:tc>
        <w:tc>
          <w:tcPr>
            <w:tcW w:w="1928" w:type="dxa"/>
          </w:tcPr>
          <w:p w14:paraId="2B37F446" w14:textId="1B919328"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1CA2E7CA" w14:textId="566C6D65"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r w:rsidR="00AB224C" w:rsidRPr="00CD5A27" w14:paraId="250C10B9" w14:textId="77777777" w:rsidTr="00503497">
        <w:tc>
          <w:tcPr>
            <w:tcW w:w="1135" w:type="dxa"/>
          </w:tcPr>
          <w:p w14:paraId="6C309F62" w14:textId="5AEA5E40" w:rsidR="00AB224C" w:rsidRDefault="00AB224C" w:rsidP="00622C9A">
            <w:pPr>
              <w:rPr>
                <w:rFonts w:asciiTheme="minorHAnsi" w:hAnsiTheme="minorHAnsi" w:cs="Calibri"/>
                <w:snapToGrid w:val="0"/>
                <w:color w:val="000000"/>
                <w:sz w:val="20"/>
              </w:rPr>
            </w:pPr>
            <w:r>
              <w:rPr>
                <w:rFonts w:asciiTheme="minorHAnsi" w:hAnsiTheme="minorHAnsi" w:cs="Calibri"/>
                <w:snapToGrid w:val="0"/>
                <w:color w:val="000000"/>
                <w:sz w:val="20"/>
              </w:rPr>
              <w:t>6</w:t>
            </w:r>
          </w:p>
        </w:tc>
        <w:tc>
          <w:tcPr>
            <w:tcW w:w="2721" w:type="dxa"/>
          </w:tcPr>
          <w:p w14:paraId="205F51D6" w14:textId="632DAFBB" w:rsidR="00AB224C" w:rsidRDefault="00AB224C"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w:t>
            </w:r>
            <w:r w:rsidR="00EC4BBD">
              <w:rPr>
                <w:rFonts w:asciiTheme="minorHAnsi" w:hAnsiTheme="minorHAnsi" w:cs="Calibri"/>
                <w:snapToGrid w:val="0"/>
                <w:color w:val="000000"/>
                <w:sz w:val="20"/>
              </w:rPr>
              <w:t xml:space="preserve">erson who is a </w:t>
            </w:r>
            <w:r w:rsidR="00B03249">
              <w:rPr>
                <w:rFonts w:asciiTheme="minorHAnsi" w:hAnsiTheme="minorHAnsi" w:cs="Calibri"/>
                <w:snapToGrid w:val="0"/>
                <w:color w:val="000000"/>
                <w:sz w:val="20"/>
              </w:rPr>
              <w:t xml:space="preserve">ACT </w:t>
            </w:r>
            <w:r w:rsidR="00EC4BBD">
              <w:rPr>
                <w:rFonts w:asciiTheme="minorHAnsi" w:hAnsiTheme="minorHAnsi" w:cs="Calibri"/>
                <w:snapToGrid w:val="0"/>
                <w:color w:val="000000"/>
                <w:sz w:val="20"/>
              </w:rPr>
              <w:t xml:space="preserve">P2 licence holder </w:t>
            </w:r>
            <w:r w:rsidR="00EC4BBD" w:rsidRPr="00F42BC5">
              <w:rPr>
                <w:rFonts w:asciiTheme="minorHAnsi" w:hAnsiTheme="minorHAnsi" w:cs="Calibri"/>
                <w:sz w:val="20"/>
              </w:rPr>
              <w:t xml:space="preserve">who has attracted no demerit points, no traffic infringement notices and no court imposed traffic penalties on their ACT </w:t>
            </w:r>
            <w:r w:rsidR="00EC4BBD">
              <w:rPr>
                <w:rFonts w:asciiTheme="minorHAnsi" w:hAnsiTheme="minorHAnsi" w:cs="Calibri"/>
                <w:sz w:val="20"/>
              </w:rPr>
              <w:t>P1 or P2</w:t>
            </w:r>
            <w:r w:rsidR="00EC4BBD" w:rsidRPr="00F42BC5">
              <w:rPr>
                <w:rFonts w:asciiTheme="minorHAnsi" w:hAnsiTheme="minorHAnsi" w:cs="Calibri"/>
                <w:sz w:val="20"/>
              </w:rPr>
              <w:t xml:space="preserve"> licence will be eligible when progressing to a full ACT driver licence</w:t>
            </w:r>
            <w:r w:rsidR="00EC4BBD">
              <w:rPr>
                <w:rFonts w:asciiTheme="minorHAnsi" w:hAnsiTheme="minorHAnsi" w:cs="Calibri"/>
                <w:sz w:val="20"/>
              </w:rPr>
              <w:t>.</w:t>
            </w:r>
          </w:p>
        </w:tc>
        <w:tc>
          <w:tcPr>
            <w:tcW w:w="1928" w:type="dxa"/>
          </w:tcPr>
          <w:p w14:paraId="5CF70602" w14:textId="77777777" w:rsidR="00AB224C"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30%</w:t>
            </w:r>
          </w:p>
          <w:p w14:paraId="3B36C19B" w14:textId="0329738F" w:rsidR="00EC4BBD" w:rsidRDefault="00EC4BBD" w:rsidP="0097485C">
            <w:pPr>
              <w:rPr>
                <w:rFonts w:asciiTheme="minorHAnsi" w:hAnsiTheme="minorHAnsi" w:cs="Calibri"/>
                <w:snapToGrid w:val="0"/>
                <w:color w:val="000000"/>
                <w:sz w:val="20"/>
              </w:rPr>
            </w:pPr>
          </w:p>
          <w:p w14:paraId="6842DF95" w14:textId="77777777" w:rsidR="00EC4BBD" w:rsidRDefault="00EC4BBD" w:rsidP="0097485C">
            <w:pPr>
              <w:rPr>
                <w:rFonts w:asciiTheme="minorHAnsi" w:hAnsiTheme="minorHAnsi" w:cs="Calibri"/>
                <w:snapToGrid w:val="0"/>
                <w:color w:val="000000"/>
                <w:sz w:val="20"/>
              </w:rPr>
            </w:pPr>
          </w:p>
          <w:p w14:paraId="29BC2285" w14:textId="77777777" w:rsidR="00EC4BBD" w:rsidRDefault="00EC4BBD" w:rsidP="0097485C">
            <w:pPr>
              <w:rPr>
                <w:rFonts w:asciiTheme="minorHAnsi" w:hAnsiTheme="minorHAnsi" w:cs="Calibri"/>
                <w:snapToGrid w:val="0"/>
                <w:color w:val="000000"/>
                <w:sz w:val="20"/>
              </w:rPr>
            </w:pPr>
          </w:p>
          <w:p w14:paraId="09D0DD8A" w14:textId="77777777" w:rsidR="00EC4BBD"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344FC5AD" w14:textId="31851E56" w:rsidR="00EC4BBD" w:rsidRDefault="00EC4BBD" w:rsidP="0097485C">
            <w:pPr>
              <w:rPr>
                <w:rFonts w:asciiTheme="minorHAnsi" w:hAnsiTheme="minorHAnsi" w:cs="Calibri"/>
                <w:snapToGrid w:val="0"/>
                <w:color w:val="000000"/>
                <w:sz w:val="20"/>
              </w:rPr>
            </w:pPr>
          </w:p>
          <w:p w14:paraId="5AE990CC" w14:textId="77777777" w:rsidR="00EC4BBD" w:rsidRDefault="00EC4BBD" w:rsidP="0097485C">
            <w:pPr>
              <w:rPr>
                <w:rFonts w:asciiTheme="minorHAnsi" w:hAnsiTheme="minorHAnsi" w:cs="Calibri"/>
                <w:snapToGrid w:val="0"/>
                <w:color w:val="000000"/>
                <w:sz w:val="20"/>
              </w:rPr>
            </w:pPr>
          </w:p>
          <w:p w14:paraId="03D3537D" w14:textId="0CD2A0C4" w:rsidR="00EC4BBD" w:rsidRPr="00F42BC5"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2F3A2C0B" w14:textId="77777777" w:rsidR="00AB224C"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6D829FCE" w14:textId="77777777" w:rsidR="00EC4BBD" w:rsidRDefault="00EC4BBD" w:rsidP="00622C9A">
            <w:pPr>
              <w:rPr>
                <w:rFonts w:asciiTheme="minorHAnsi" w:hAnsiTheme="minorHAnsi" w:cs="Calibri"/>
                <w:snapToGrid w:val="0"/>
                <w:color w:val="000000"/>
                <w:sz w:val="20"/>
              </w:rPr>
            </w:pPr>
          </w:p>
          <w:p w14:paraId="3060A8C9" w14:textId="77777777" w:rsidR="00EC4BBD"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0AA8480C" w14:textId="68883E88" w:rsidR="00EC4BBD" w:rsidRDefault="00EC4BBD" w:rsidP="00622C9A">
            <w:pPr>
              <w:rPr>
                <w:rFonts w:asciiTheme="minorHAnsi" w:hAnsiTheme="minorHAnsi" w:cs="Calibri"/>
                <w:snapToGrid w:val="0"/>
                <w:color w:val="000000"/>
                <w:sz w:val="20"/>
              </w:rPr>
            </w:pPr>
          </w:p>
          <w:p w14:paraId="4DD3CB5C" w14:textId="77777777" w:rsidR="00EC4BBD" w:rsidRDefault="00EC4BBD" w:rsidP="00622C9A">
            <w:pPr>
              <w:rPr>
                <w:rFonts w:asciiTheme="minorHAnsi" w:hAnsiTheme="minorHAnsi" w:cs="Calibri"/>
                <w:snapToGrid w:val="0"/>
                <w:color w:val="000000"/>
                <w:sz w:val="20"/>
              </w:rPr>
            </w:pPr>
          </w:p>
          <w:p w14:paraId="5D36A698" w14:textId="149ADB94" w:rsidR="00EC4BBD"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r w:rsidR="00910D78">
              <w:rPr>
                <w:rFonts w:asciiTheme="minorHAnsi" w:hAnsiTheme="minorHAnsi" w:cs="Calibri"/>
                <w:snapToGrid w:val="0"/>
                <w:color w:val="000000"/>
                <w:sz w:val="20"/>
              </w:rPr>
              <w:t>.</w:t>
            </w:r>
          </w:p>
        </w:tc>
        <w:tc>
          <w:tcPr>
            <w:tcW w:w="1928" w:type="dxa"/>
          </w:tcPr>
          <w:p w14:paraId="14A1FA4D" w14:textId="41C0982D"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r w:rsidR="00910D78">
              <w:rPr>
                <w:rFonts w:asciiTheme="minorHAnsi" w:hAnsiTheme="minorHAnsi" w:cs="Calibri"/>
                <w:snapToGrid w:val="0"/>
                <w:color w:val="000000"/>
                <w:sz w:val="20"/>
              </w:rPr>
              <w:t>.</w:t>
            </w:r>
          </w:p>
        </w:tc>
      </w:tr>
      <w:tr w:rsidR="0046027F" w:rsidRPr="00CD5A27" w14:paraId="527A45BC" w14:textId="77777777" w:rsidTr="00503497">
        <w:tc>
          <w:tcPr>
            <w:tcW w:w="1135" w:type="dxa"/>
          </w:tcPr>
          <w:p w14:paraId="4A6FD224" w14:textId="6ABB74A5" w:rsidR="0046027F" w:rsidRDefault="00B03249" w:rsidP="00622C9A">
            <w:pPr>
              <w:rPr>
                <w:rFonts w:asciiTheme="minorHAnsi" w:hAnsiTheme="minorHAnsi" w:cs="Calibri"/>
                <w:snapToGrid w:val="0"/>
                <w:color w:val="000000"/>
                <w:sz w:val="20"/>
              </w:rPr>
            </w:pPr>
            <w:r>
              <w:rPr>
                <w:rFonts w:asciiTheme="minorHAnsi" w:hAnsiTheme="minorHAnsi" w:cs="Calibri"/>
                <w:snapToGrid w:val="0"/>
                <w:color w:val="000000"/>
                <w:sz w:val="20"/>
              </w:rPr>
              <w:t>7</w:t>
            </w:r>
          </w:p>
        </w:tc>
        <w:tc>
          <w:tcPr>
            <w:tcW w:w="2721" w:type="dxa"/>
          </w:tcPr>
          <w:p w14:paraId="2A1D676F" w14:textId="77777777" w:rsidR="0046027F" w:rsidRPr="009D7881" w:rsidRDefault="0046027F" w:rsidP="0046027F">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4515D1BC" w14:textId="575CC21F"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1C8FF582" w14:textId="3990EE70" w:rsidR="0046027F" w:rsidRDefault="0046027F" w:rsidP="0046027F">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 xml:space="preserve">holds </w:t>
            </w:r>
            <w:r w:rsidRPr="00F42BC5">
              <w:rPr>
                <w:rFonts w:asciiTheme="minorHAnsi" w:hAnsiTheme="minorHAnsi" w:cs="Calibri"/>
                <w:sz w:val="20"/>
              </w:rPr>
              <w:t>a Health Care Card issued by Centrelink</w:t>
            </w:r>
            <w:r>
              <w:rPr>
                <w:rFonts w:asciiTheme="minorHAnsi" w:hAnsiTheme="minorHAnsi" w:cs="Calibri"/>
                <w:sz w:val="20"/>
              </w:rPr>
              <w:t>; and</w:t>
            </w:r>
          </w:p>
          <w:p w14:paraId="081819E1" w14:textId="38A4FF19"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 xml:space="preserve">has attracted no demerit points, no traffic infringement notices and no </w:t>
            </w:r>
            <w:r w:rsidR="00763B82" w:rsidRPr="00F42BC5">
              <w:rPr>
                <w:rFonts w:asciiTheme="minorHAnsi" w:hAnsiTheme="minorHAnsi" w:cs="Calibri"/>
                <w:sz w:val="20"/>
              </w:rPr>
              <w:t>court-imposed</w:t>
            </w:r>
            <w:r w:rsidRPr="00F42BC5">
              <w:rPr>
                <w:rFonts w:asciiTheme="minorHAnsi" w:hAnsiTheme="minorHAnsi" w:cs="Calibri"/>
                <w:sz w:val="20"/>
              </w:rPr>
              <w:t xml:space="preserve"> traffic penalties </w:t>
            </w:r>
            <w:r>
              <w:rPr>
                <w:rFonts w:asciiTheme="minorHAnsi" w:hAnsiTheme="minorHAnsi" w:cs="Calibri"/>
                <w:sz w:val="20"/>
              </w:rPr>
              <w:t>on their ACT P1 licence will be eligible when progressing to a full ACT driver licence</w:t>
            </w:r>
          </w:p>
          <w:p w14:paraId="3EDD7F2D" w14:textId="1126FE8A" w:rsidR="0046027F" w:rsidRDefault="0046027F" w:rsidP="0046027F">
            <w:pPr>
              <w:ind w:right="192"/>
              <w:rPr>
                <w:rFonts w:asciiTheme="minorHAnsi" w:hAnsiTheme="minorHAnsi" w:cs="Calibri"/>
                <w:snapToGrid w:val="0"/>
                <w:color w:val="000000"/>
                <w:sz w:val="20"/>
              </w:rPr>
            </w:pPr>
          </w:p>
        </w:tc>
        <w:tc>
          <w:tcPr>
            <w:tcW w:w="1928" w:type="dxa"/>
          </w:tcPr>
          <w:p w14:paraId="6B618DF8" w14:textId="77777777"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50%</w:t>
            </w:r>
          </w:p>
          <w:p w14:paraId="726CD853" w14:textId="77777777" w:rsidR="0046027F" w:rsidRDefault="0046027F" w:rsidP="0097485C">
            <w:pPr>
              <w:rPr>
                <w:rFonts w:asciiTheme="minorHAnsi" w:hAnsiTheme="minorHAnsi" w:cs="Calibri"/>
                <w:snapToGrid w:val="0"/>
                <w:color w:val="000000"/>
                <w:sz w:val="20"/>
              </w:rPr>
            </w:pPr>
          </w:p>
          <w:p w14:paraId="13227130" w14:textId="77777777" w:rsidR="0046027F" w:rsidRDefault="0046027F" w:rsidP="0097485C">
            <w:pPr>
              <w:rPr>
                <w:rFonts w:asciiTheme="minorHAnsi" w:hAnsiTheme="minorHAnsi" w:cs="Calibri"/>
                <w:snapToGrid w:val="0"/>
                <w:color w:val="000000"/>
                <w:sz w:val="20"/>
              </w:rPr>
            </w:pPr>
          </w:p>
          <w:p w14:paraId="28F88154" w14:textId="77777777" w:rsidR="0046027F" w:rsidRDefault="0046027F" w:rsidP="0097485C">
            <w:pPr>
              <w:rPr>
                <w:rFonts w:asciiTheme="minorHAnsi" w:hAnsiTheme="minorHAnsi" w:cs="Calibri"/>
                <w:snapToGrid w:val="0"/>
                <w:color w:val="000000"/>
                <w:sz w:val="20"/>
              </w:rPr>
            </w:pPr>
          </w:p>
          <w:p w14:paraId="12061604" w14:textId="77777777"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7694A6AA" w14:textId="77777777" w:rsidR="0046027F" w:rsidRDefault="0046027F" w:rsidP="0097485C">
            <w:pPr>
              <w:rPr>
                <w:rFonts w:asciiTheme="minorHAnsi" w:hAnsiTheme="minorHAnsi" w:cs="Calibri"/>
                <w:snapToGrid w:val="0"/>
                <w:color w:val="000000"/>
                <w:sz w:val="20"/>
              </w:rPr>
            </w:pPr>
          </w:p>
          <w:p w14:paraId="61D8F4F0" w14:textId="77777777" w:rsidR="0046027F" w:rsidRDefault="0046027F" w:rsidP="0097485C">
            <w:pPr>
              <w:rPr>
                <w:rFonts w:asciiTheme="minorHAnsi" w:hAnsiTheme="minorHAnsi" w:cs="Calibri"/>
                <w:snapToGrid w:val="0"/>
                <w:color w:val="000000"/>
                <w:sz w:val="20"/>
              </w:rPr>
            </w:pPr>
          </w:p>
          <w:p w14:paraId="4B504568" w14:textId="77777777" w:rsidR="0046027F" w:rsidRDefault="0046027F" w:rsidP="0097485C">
            <w:pPr>
              <w:rPr>
                <w:rFonts w:asciiTheme="minorHAnsi" w:hAnsiTheme="minorHAnsi" w:cs="Calibri"/>
                <w:snapToGrid w:val="0"/>
                <w:color w:val="000000"/>
                <w:sz w:val="20"/>
              </w:rPr>
            </w:pPr>
          </w:p>
          <w:p w14:paraId="5264C1DB" w14:textId="44F249A0"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4DD7A562"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64F08AC6" w14:textId="77777777" w:rsidR="0046027F" w:rsidRDefault="0046027F" w:rsidP="0046027F">
            <w:pPr>
              <w:rPr>
                <w:rFonts w:asciiTheme="minorHAnsi" w:hAnsiTheme="minorHAnsi" w:cs="Calibri"/>
                <w:snapToGrid w:val="0"/>
                <w:color w:val="000000"/>
                <w:sz w:val="20"/>
              </w:rPr>
            </w:pPr>
          </w:p>
          <w:p w14:paraId="7B08B687"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184F48C4" w14:textId="77777777" w:rsidR="0046027F" w:rsidRDefault="0046027F" w:rsidP="0046027F">
            <w:pPr>
              <w:rPr>
                <w:rFonts w:asciiTheme="minorHAnsi" w:hAnsiTheme="minorHAnsi" w:cs="Calibri"/>
                <w:snapToGrid w:val="0"/>
                <w:color w:val="000000"/>
                <w:sz w:val="20"/>
              </w:rPr>
            </w:pPr>
          </w:p>
          <w:p w14:paraId="34A73416" w14:textId="77777777" w:rsidR="0046027F" w:rsidRDefault="0046027F" w:rsidP="0046027F">
            <w:pPr>
              <w:rPr>
                <w:rFonts w:asciiTheme="minorHAnsi" w:hAnsiTheme="minorHAnsi" w:cs="Calibri"/>
                <w:snapToGrid w:val="0"/>
                <w:color w:val="000000"/>
                <w:sz w:val="20"/>
              </w:rPr>
            </w:pPr>
          </w:p>
          <w:p w14:paraId="7E6DC699" w14:textId="0D860244"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5468C5D4" w14:textId="051915A6" w:rsidR="0046027F" w:rsidRDefault="0046027F"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r w:rsidR="0046027F" w:rsidRPr="00CD5A27" w14:paraId="7E1A79E7" w14:textId="77777777" w:rsidTr="00503497">
        <w:tc>
          <w:tcPr>
            <w:tcW w:w="1135" w:type="dxa"/>
          </w:tcPr>
          <w:p w14:paraId="63B8D8C9" w14:textId="4B582F9A" w:rsidR="0046027F" w:rsidRDefault="00B03249" w:rsidP="0046027F">
            <w:pPr>
              <w:rPr>
                <w:rFonts w:asciiTheme="minorHAnsi" w:hAnsiTheme="minorHAnsi" w:cs="Calibri"/>
                <w:snapToGrid w:val="0"/>
                <w:color w:val="000000"/>
                <w:sz w:val="20"/>
              </w:rPr>
            </w:pPr>
            <w:r>
              <w:rPr>
                <w:rFonts w:asciiTheme="minorHAnsi" w:hAnsiTheme="minorHAnsi" w:cs="Calibri"/>
                <w:snapToGrid w:val="0"/>
                <w:color w:val="000000"/>
                <w:sz w:val="20"/>
              </w:rPr>
              <w:t>8</w:t>
            </w:r>
          </w:p>
        </w:tc>
        <w:tc>
          <w:tcPr>
            <w:tcW w:w="2721" w:type="dxa"/>
          </w:tcPr>
          <w:p w14:paraId="4A64E6E0" w14:textId="77777777" w:rsidR="0046027F" w:rsidRPr="009D7881" w:rsidRDefault="0046027F" w:rsidP="0046027F">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1BF9FD43" w14:textId="459CFBF4"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327A8C71" w14:textId="2826E37A" w:rsidR="0046027F" w:rsidRDefault="0046027F" w:rsidP="0046027F">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 xml:space="preserve">holds </w:t>
            </w:r>
            <w:r w:rsidRPr="00F42BC5">
              <w:rPr>
                <w:rFonts w:asciiTheme="minorHAnsi" w:hAnsiTheme="minorHAnsi" w:cs="Calibri"/>
                <w:sz w:val="20"/>
              </w:rPr>
              <w:t>a Health Care Card issued by Centrelink</w:t>
            </w:r>
            <w:r>
              <w:rPr>
                <w:rFonts w:asciiTheme="minorHAnsi" w:hAnsiTheme="minorHAnsi" w:cs="Calibri"/>
                <w:sz w:val="20"/>
              </w:rPr>
              <w:t>: and</w:t>
            </w:r>
          </w:p>
          <w:p w14:paraId="45618ED4" w14:textId="71FB39E1" w:rsidR="0046027F" w:rsidRDefault="0046027F" w:rsidP="002E355A">
            <w:pPr>
              <w:pStyle w:val="ListParagraph"/>
              <w:numPr>
                <w:ilvl w:val="0"/>
                <w:numId w:val="22"/>
              </w:numPr>
              <w:spacing w:after="200" w:line="276" w:lineRule="auto"/>
              <w:ind w:left="433" w:right="192"/>
              <w:rPr>
                <w:rFonts w:asciiTheme="minorHAnsi" w:hAnsiTheme="minorHAnsi" w:cs="Calibri"/>
                <w:snapToGrid w:val="0"/>
                <w:color w:val="000000"/>
                <w:sz w:val="20"/>
              </w:rPr>
            </w:pPr>
            <w:r w:rsidRPr="00202035">
              <w:rPr>
                <w:rFonts w:asciiTheme="minorHAnsi" w:hAnsiTheme="minorHAnsi" w:cs="Calibri"/>
                <w:sz w:val="20"/>
              </w:rPr>
              <w:t>h</w:t>
            </w:r>
            <w:r w:rsidR="00202035" w:rsidRPr="00202035">
              <w:rPr>
                <w:rFonts w:asciiTheme="minorHAnsi" w:hAnsiTheme="minorHAnsi" w:cs="Calibri"/>
                <w:sz w:val="20"/>
              </w:rPr>
              <w:t>as attracted no demerit points, no traffic infringement notices and no court</w:t>
            </w:r>
            <w:r w:rsidR="00763B82">
              <w:rPr>
                <w:rFonts w:asciiTheme="minorHAnsi" w:hAnsiTheme="minorHAnsi" w:cs="Calibri"/>
                <w:sz w:val="20"/>
              </w:rPr>
              <w:t>-</w:t>
            </w:r>
            <w:r w:rsidR="00202035" w:rsidRPr="00202035">
              <w:rPr>
                <w:rFonts w:asciiTheme="minorHAnsi" w:hAnsiTheme="minorHAnsi" w:cs="Calibri"/>
                <w:sz w:val="20"/>
              </w:rPr>
              <w:t xml:space="preserve">imposed traffic penalties on their ACT P1 or P2 licence will </w:t>
            </w:r>
            <w:r w:rsidR="00202035" w:rsidRPr="00202035">
              <w:rPr>
                <w:rFonts w:asciiTheme="minorHAnsi" w:hAnsiTheme="minorHAnsi" w:cs="Calibri"/>
                <w:sz w:val="20"/>
              </w:rPr>
              <w:lastRenderedPageBreak/>
              <w:t>be eligible when progressing to a full ACT driver licence.</w:t>
            </w:r>
          </w:p>
        </w:tc>
        <w:tc>
          <w:tcPr>
            <w:tcW w:w="1928" w:type="dxa"/>
          </w:tcPr>
          <w:p w14:paraId="2D92AF0D" w14:textId="7196EDA9"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lastRenderedPageBreak/>
              <w:t>65%</w:t>
            </w:r>
          </w:p>
          <w:p w14:paraId="6F525C7D" w14:textId="77777777" w:rsidR="0046027F" w:rsidRDefault="0046027F" w:rsidP="0046027F">
            <w:pPr>
              <w:rPr>
                <w:rFonts w:asciiTheme="minorHAnsi" w:hAnsiTheme="minorHAnsi" w:cs="Calibri"/>
                <w:snapToGrid w:val="0"/>
                <w:color w:val="000000"/>
                <w:sz w:val="20"/>
              </w:rPr>
            </w:pPr>
          </w:p>
          <w:p w14:paraId="45B319CA" w14:textId="77777777" w:rsidR="0046027F" w:rsidRDefault="0046027F" w:rsidP="0046027F">
            <w:pPr>
              <w:rPr>
                <w:rFonts w:asciiTheme="minorHAnsi" w:hAnsiTheme="minorHAnsi" w:cs="Calibri"/>
                <w:snapToGrid w:val="0"/>
                <w:color w:val="000000"/>
                <w:sz w:val="20"/>
              </w:rPr>
            </w:pPr>
          </w:p>
          <w:p w14:paraId="02F12BAF" w14:textId="77777777" w:rsidR="0046027F" w:rsidRDefault="0046027F" w:rsidP="0046027F">
            <w:pPr>
              <w:rPr>
                <w:rFonts w:asciiTheme="minorHAnsi" w:hAnsiTheme="minorHAnsi" w:cs="Calibri"/>
                <w:snapToGrid w:val="0"/>
                <w:color w:val="000000"/>
                <w:sz w:val="20"/>
              </w:rPr>
            </w:pPr>
          </w:p>
          <w:p w14:paraId="79258F1E"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30F07B19" w14:textId="77777777" w:rsidR="0046027F" w:rsidRDefault="0046027F" w:rsidP="0046027F">
            <w:pPr>
              <w:rPr>
                <w:rFonts w:asciiTheme="minorHAnsi" w:hAnsiTheme="minorHAnsi" w:cs="Calibri"/>
                <w:snapToGrid w:val="0"/>
                <w:color w:val="000000"/>
                <w:sz w:val="20"/>
              </w:rPr>
            </w:pPr>
          </w:p>
          <w:p w14:paraId="14AF289B" w14:textId="77777777" w:rsidR="0046027F" w:rsidRDefault="0046027F" w:rsidP="0046027F">
            <w:pPr>
              <w:rPr>
                <w:rFonts w:asciiTheme="minorHAnsi" w:hAnsiTheme="minorHAnsi" w:cs="Calibri"/>
                <w:snapToGrid w:val="0"/>
                <w:color w:val="000000"/>
                <w:sz w:val="20"/>
              </w:rPr>
            </w:pPr>
          </w:p>
          <w:p w14:paraId="4AB145DD" w14:textId="1EB570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31A85AE0"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22B30E75" w14:textId="77777777" w:rsidR="0046027F" w:rsidRDefault="0046027F" w:rsidP="0046027F">
            <w:pPr>
              <w:rPr>
                <w:rFonts w:asciiTheme="minorHAnsi" w:hAnsiTheme="minorHAnsi" w:cs="Calibri"/>
                <w:snapToGrid w:val="0"/>
                <w:color w:val="000000"/>
                <w:sz w:val="20"/>
              </w:rPr>
            </w:pPr>
          </w:p>
          <w:p w14:paraId="4A3E5221"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53E19B99" w14:textId="77777777" w:rsidR="0046027F" w:rsidRDefault="0046027F" w:rsidP="0046027F">
            <w:pPr>
              <w:rPr>
                <w:rFonts w:asciiTheme="minorHAnsi" w:hAnsiTheme="minorHAnsi" w:cs="Calibri"/>
                <w:snapToGrid w:val="0"/>
                <w:color w:val="000000"/>
                <w:sz w:val="20"/>
              </w:rPr>
            </w:pPr>
          </w:p>
          <w:p w14:paraId="111B0DBC" w14:textId="77777777" w:rsidR="0046027F" w:rsidRDefault="0046027F" w:rsidP="0046027F">
            <w:pPr>
              <w:rPr>
                <w:rFonts w:asciiTheme="minorHAnsi" w:hAnsiTheme="minorHAnsi" w:cs="Calibri"/>
                <w:snapToGrid w:val="0"/>
                <w:color w:val="000000"/>
                <w:sz w:val="20"/>
              </w:rPr>
            </w:pPr>
          </w:p>
          <w:p w14:paraId="0DD209E0" w14:textId="55EA8DE8"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4DD1A101" w14:textId="2252E85B"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bl>
    <w:p w14:paraId="2E3772F0" w14:textId="77777777" w:rsidR="00622C9A" w:rsidRDefault="00622C9A" w:rsidP="00E5654F">
      <w:pPr>
        <w:spacing w:after="120"/>
        <w:ind w:left="-709"/>
        <w:rPr>
          <w:rFonts w:ascii="Arial" w:hAnsi="Arial" w:cs="Arial"/>
          <w:b/>
          <w:sz w:val="20"/>
        </w:rPr>
      </w:pPr>
    </w:p>
    <w:sectPr w:rsidR="00622C9A" w:rsidSect="00007671">
      <w:headerReference w:type="default" r:id="rId14"/>
      <w:footerReference w:type="default" r:id="rId15"/>
      <w:pgSz w:w="11907" w:h="16839" w:code="9"/>
      <w:pgMar w:top="1440" w:right="1559" w:bottom="1560" w:left="179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F31C" w14:textId="77777777" w:rsidR="006C4D4A" w:rsidRDefault="006C4D4A">
      <w:r>
        <w:separator/>
      </w:r>
    </w:p>
  </w:endnote>
  <w:endnote w:type="continuationSeparator" w:id="0">
    <w:p w14:paraId="388A12DC" w14:textId="77777777" w:rsidR="006C4D4A" w:rsidRDefault="006C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9FE4" w14:textId="5EC242B9" w:rsidR="00500225" w:rsidRDefault="00500225" w:rsidP="00F87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9EC">
      <w:rPr>
        <w:rStyle w:val="PageNumber"/>
        <w:noProof/>
      </w:rPr>
      <w:t>1</w:t>
    </w:r>
    <w:r>
      <w:rPr>
        <w:rStyle w:val="PageNumber"/>
      </w:rPr>
      <w:fldChar w:fldCharType="end"/>
    </w:r>
  </w:p>
  <w:p w14:paraId="45B3A965" w14:textId="77777777" w:rsidR="00500225" w:rsidRDefault="0050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352131"/>
      <w:docPartObj>
        <w:docPartGallery w:val="Page Numbers (Bottom of Page)"/>
        <w:docPartUnique/>
      </w:docPartObj>
    </w:sdtPr>
    <w:sdtEndPr>
      <w:rPr>
        <w:noProof/>
      </w:rPr>
    </w:sdtEndPr>
    <w:sdtContent>
      <w:p w14:paraId="7B073837" w14:textId="4A8FE273" w:rsidR="00007671" w:rsidRDefault="00007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02807" w14:textId="3212ABE2" w:rsidR="00C5299A" w:rsidRPr="00C11134" w:rsidRDefault="00C11134" w:rsidP="00C11134">
    <w:pPr>
      <w:pStyle w:val="Footer"/>
      <w:tabs>
        <w:tab w:val="clear" w:pos="2880"/>
      </w:tabs>
      <w:jc w:val="center"/>
      <w:rPr>
        <w:rFonts w:cs="Arial"/>
        <w:sz w:val="14"/>
      </w:rPr>
    </w:pPr>
    <w:r w:rsidRPr="00C1113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6347" w14:textId="3E4682BF" w:rsidR="002E59EC" w:rsidRPr="00C11134" w:rsidRDefault="00C11134" w:rsidP="00C11134">
    <w:pPr>
      <w:pStyle w:val="Footer"/>
      <w:jc w:val="center"/>
      <w:rPr>
        <w:rFonts w:cs="Arial"/>
        <w:sz w:val="14"/>
      </w:rPr>
    </w:pPr>
    <w:r w:rsidRPr="00C1113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062291"/>
      <w:docPartObj>
        <w:docPartGallery w:val="Page Numbers (Bottom of Page)"/>
        <w:docPartUnique/>
      </w:docPartObj>
    </w:sdtPr>
    <w:sdtEndPr>
      <w:rPr>
        <w:noProof/>
      </w:rPr>
    </w:sdtEndPr>
    <w:sdtContent>
      <w:p w14:paraId="60A6C6E7" w14:textId="77777777" w:rsidR="00007671" w:rsidRDefault="00007671" w:rsidP="00007671">
        <w:pPr>
          <w:pStyle w:val="Footer"/>
          <w:jc w:val="center"/>
        </w:pPr>
        <w:r>
          <w:fldChar w:fldCharType="begin"/>
        </w:r>
        <w:r>
          <w:instrText xml:space="preserve"> PAGE   \* MERGEFORMAT </w:instrText>
        </w:r>
        <w:r>
          <w:fldChar w:fldCharType="separate"/>
        </w:r>
        <w:r>
          <w:t>3</w:t>
        </w:r>
        <w:r>
          <w:rPr>
            <w:noProof/>
          </w:rPr>
          <w:fldChar w:fldCharType="end"/>
        </w:r>
      </w:p>
    </w:sdtContent>
  </w:sdt>
  <w:p w14:paraId="792985C0" w14:textId="0A89C127" w:rsidR="00007671" w:rsidRPr="00C11134" w:rsidRDefault="00C11134" w:rsidP="00C11134">
    <w:pPr>
      <w:pStyle w:val="Footer"/>
      <w:tabs>
        <w:tab w:val="clear" w:pos="2880"/>
      </w:tabs>
      <w:jc w:val="center"/>
      <w:rPr>
        <w:rFonts w:cs="Arial"/>
        <w:sz w:val="14"/>
      </w:rPr>
    </w:pPr>
    <w:r w:rsidRPr="00C1113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4B93" w14:textId="77777777" w:rsidR="006C4D4A" w:rsidRDefault="006C4D4A">
      <w:r>
        <w:separator/>
      </w:r>
    </w:p>
  </w:footnote>
  <w:footnote w:type="continuationSeparator" w:id="0">
    <w:p w14:paraId="3D8A76B5" w14:textId="77777777" w:rsidR="006C4D4A" w:rsidRDefault="006C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EAA0" w14:textId="77777777" w:rsidR="00C11134" w:rsidRDefault="00C11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DC39" w14:textId="77777777" w:rsidR="00C11134" w:rsidRDefault="00C1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484D" w14:textId="77777777" w:rsidR="00C11134" w:rsidRDefault="00C11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A7F" w14:textId="21941885" w:rsidR="00500225" w:rsidRPr="00622B90" w:rsidRDefault="00500225" w:rsidP="00E866F0">
    <w:pPr>
      <w:pStyle w:val="Header"/>
      <w:tabs>
        <w:tab w:val="clear" w:pos="4153"/>
        <w:tab w:val="clear" w:pos="8306"/>
      </w:tabs>
      <w:ind w:left="-709" w:right="-397"/>
      <w:rPr>
        <w:rFonts w:ascii="Arial" w:hAnsi="Arial" w:cs="Arial"/>
        <w:b/>
        <w:bCs/>
        <w:sz w:val="20"/>
      </w:rPr>
    </w:pPr>
    <w:r w:rsidRPr="00622B90">
      <w:rPr>
        <w:rFonts w:ascii="Arial" w:hAnsi="Arial" w:cs="Arial"/>
        <w:b/>
        <w:bCs/>
        <w:sz w:val="20"/>
      </w:rPr>
      <w:t xml:space="preserve">Road Transport (General) </w:t>
    </w:r>
    <w:r>
      <w:rPr>
        <w:rFonts w:ascii="Arial" w:hAnsi="Arial" w:cs="Arial"/>
        <w:b/>
        <w:bCs/>
        <w:sz w:val="20"/>
      </w:rPr>
      <w:t xml:space="preserve">Concession </w:t>
    </w:r>
    <w:r w:rsidRPr="00622B90">
      <w:rPr>
        <w:rFonts w:ascii="Arial" w:hAnsi="Arial" w:cs="Arial"/>
        <w:b/>
        <w:bCs/>
        <w:sz w:val="20"/>
      </w:rPr>
      <w:t>Determination 20</w:t>
    </w:r>
    <w:r w:rsidR="005D5B0A">
      <w:rPr>
        <w:rFonts w:ascii="Arial" w:hAnsi="Arial" w:cs="Arial"/>
        <w:b/>
        <w:bCs/>
        <w:sz w:val="20"/>
      </w:rPr>
      <w:t>2</w:t>
    </w:r>
    <w:r w:rsidR="000B0D7B">
      <w:rPr>
        <w:rFonts w:ascii="Arial" w:hAnsi="Arial" w:cs="Arial"/>
        <w:b/>
        <w:bCs/>
        <w:sz w:val="20"/>
      </w:rPr>
      <w:t>3</w:t>
    </w:r>
    <w:r>
      <w:rPr>
        <w:rFonts w:ascii="Arial" w:hAnsi="Arial" w:cs="Arial"/>
        <w:b/>
        <w:bCs/>
        <w:sz w:val="20"/>
      </w:rPr>
      <w:t xml:space="preserve"> (No </w:t>
    </w:r>
    <w:r w:rsidR="005D5B0A">
      <w:rPr>
        <w:rFonts w:ascii="Arial" w:hAnsi="Arial" w:cs="Arial"/>
        <w:b/>
        <w:bCs/>
        <w:sz w:val="20"/>
      </w:rPr>
      <w:t>1</w:t>
    </w:r>
    <w:r>
      <w:rPr>
        <w:rFonts w:ascii="Arial" w:hAnsi="Arial" w:cs="Arial"/>
        <w:b/>
        <w:bCs/>
        <w:sz w:val="20"/>
      </w:rPr>
      <w:t xml:space="preserve">) </w:t>
    </w:r>
  </w:p>
  <w:p w14:paraId="170A5BE4" w14:textId="77777777" w:rsidR="00500225" w:rsidRPr="00C2339E" w:rsidRDefault="00500225" w:rsidP="00E866F0">
    <w:pPr>
      <w:pStyle w:val="Header"/>
      <w:pBdr>
        <w:bottom w:val="single" w:sz="4" w:space="1" w:color="auto"/>
      </w:pBdr>
      <w:tabs>
        <w:tab w:val="clear" w:pos="4153"/>
        <w:tab w:val="clear" w:pos="8306"/>
      </w:tabs>
      <w:ind w:left="-709" w:right="-397"/>
      <w:rPr>
        <w:rFonts w:ascii="Arial" w:hAnsi="Arial" w:cs="Arial"/>
        <w:b/>
        <w:bCs/>
        <w:sz w:val="20"/>
      </w:rPr>
    </w:pPr>
    <w:r>
      <w:rPr>
        <w:rFonts w:ascii="Arial" w:hAnsi="Arial" w:cs="Arial"/>
        <w:b/>
        <w:bCs/>
        <w:sz w:val="20"/>
      </w:rPr>
      <w:t>Schedule 1</w:t>
    </w:r>
  </w:p>
  <w:p w14:paraId="037404AF" w14:textId="77777777" w:rsidR="00500225" w:rsidRDefault="0050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B70027"/>
    <w:multiLevelType w:val="hybridMultilevel"/>
    <w:tmpl w:val="13AE632C"/>
    <w:lvl w:ilvl="0" w:tplc="DFDA2F42">
      <w:start w:val="1"/>
      <w:numFmt w:val="bullet"/>
      <w:lvlText w:val=""/>
      <w:lvlJc w:val="left"/>
      <w:pPr>
        <w:tabs>
          <w:tab w:val="num" w:pos="1230"/>
        </w:tabs>
        <w:ind w:left="1230" w:hanging="380"/>
      </w:pPr>
      <w:rPr>
        <w:rFonts w:ascii="Symbol" w:hAnsi="Symbol" w:hint="default"/>
      </w:rPr>
    </w:lvl>
    <w:lvl w:ilvl="1" w:tplc="0C090003" w:tentative="1">
      <w:start w:val="1"/>
      <w:numFmt w:val="bullet"/>
      <w:lvlText w:val="o"/>
      <w:lvlJc w:val="left"/>
      <w:pPr>
        <w:tabs>
          <w:tab w:val="num" w:pos="1950"/>
        </w:tabs>
        <w:ind w:left="1950" w:hanging="360"/>
      </w:pPr>
      <w:rPr>
        <w:rFonts w:ascii="Courier New" w:hAnsi="Courier New" w:hint="default"/>
      </w:rPr>
    </w:lvl>
    <w:lvl w:ilvl="2" w:tplc="0C090005" w:tentative="1">
      <w:start w:val="1"/>
      <w:numFmt w:val="bullet"/>
      <w:lvlText w:val=""/>
      <w:lvlJc w:val="left"/>
      <w:pPr>
        <w:tabs>
          <w:tab w:val="num" w:pos="2670"/>
        </w:tabs>
        <w:ind w:left="2670" w:hanging="360"/>
      </w:pPr>
      <w:rPr>
        <w:rFonts w:ascii="Wingdings" w:hAnsi="Wingdings" w:hint="default"/>
      </w:rPr>
    </w:lvl>
    <w:lvl w:ilvl="3" w:tplc="0C090001" w:tentative="1">
      <w:start w:val="1"/>
      <w:numFmt w:val="bullet"/>
      <w:lvlText w:val=""/>
      <w:lvlJc w:val="left"/>
      <w:pPr>
        <w:tabs>
          <w:tab w:val="num" w:pos="3390"/>
        </w:tabs>
        <w:ind w:left="3390" w:hanging="360"/>
      </w:pPr>
      <w:rPr>
        <w:rFonts w:ascii="Symbol" w:hAnsi="Symbol" w:hint="default"/>
      </w:rPr>
    </w:lvl>
    <w:lvl w:ilvl="4" w:tplc="0C090003" w:tentative="1">
      <w:start w:val="1"/>
      <w:numFmt w:val="bullet"/>
      <w:lvlText w:val="o"/>
      <w:lvlJc w:val="left"/>
      <w:pPr>
        <w:tabs>
          <w:tab w:val="num" w:pos="4110"/>
        </w:tabs>
        <w:ind w:left="4110" w:hanging="360"/>
      </w:pPr>
      <w:rPr>
        <w:rFonts w:ascii="Courier New" w:hAnsi="Courier New" w:hint="default"/>
      </w:rPr>
    </w:lvl>
    <w:lvl w:ilvl="5" w:tplc="0C090005" w:tentative="1">
      <w:start w:val="1"/>
      <w:numFmt w:val="bullet"/>
      <w:lvlText w:val=""/>
      <w:lvlJc w:val="left"/>
      <w:pPr>
        <w:tabs>
          <w:tab w:val="num" w:pos="4830"/>
        </w:tabs>
        <w:ind w:left="4830" w:hanging="360"/>
      </w:pPr>
      <w:rPr>
        <w:rFonts w:ascii="Wingdings" w:hAnsi="Wingdings" w:hint="default"/>
      </w:rPr>
    </w:lvl>
    <w:lvl w:ilvl="6" w:tplc="0C090001" w:tentative="1">
      <w:start w:val="1"/>
      <w:numFmt w:val="bullet"/>
      <w:lvlText w:val=""/>
      <w:lvlJc w:val="left"/>
      <w:pPr>
        <w:tabs>
          <w:tab w:val="num" w:pos="5550"/>
        </w:tabs>
        <w:ind w:left="5550" w:hanging="360"/>
      </w:pPr>
      <w:rPr>
        <w:rFonts w:ascii="Symbol" w:hAnsi="Symbol" w:hint="default"/>
      </w:rPr>
    </w:lvl>
    <w:lvl w:ilvl="7" w:tplc="0C090003" w:tentative="1">
      <w:start w:val="1"/>
      <w:numFmt w:val="bullet"/>
      <w:lvlText w:val="o"/>
      <w:lvlJc w:val="left"/>
      <w:pPr>
        <w:tabs>
          <w:tab w:val="num" w:pos="6270"/>
        </w:tabs>
        <w:ind w:left="6270" w:hanging="360"/>
      </w:pPr>
      <w:rPr>
        <w:rFonts w:ascii="Courier New" w:hAnsi="Courier New" w:hint="default"/>
      </w:rPr>
    </w:lvl>
    <w:lvl w:ilvl="8" w:tplc="0C0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1DD70A9"/>
    <w:multiLevelType w:val="hybridMultilevel"/>
    <w:tmpl w:val="A2F6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DA1B18"/>
    <w:multiLevelType w:val="hybridMultilevel"/>
    <w:tmpl w:val="EE62B82C"/>
    <w:lvl w:ilvl="0" w:tplc="4524ECFA">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976E3"/>
    <w:multiLevelType w:val="hybridMultilevel"/>
    <w:tmpl w:val="726AC654"/>
    <w:lvl w:ilvl="0" w:tplc="DFDA2F42">
      <w:start w:val="1"/>
      <w:numFmt w:val="bullet"/>
      <w:lvlText w:val=""/>
      <w:lvlJc w:val="left"/>
      <w:pPr>
        <w:tabs>
          <w:tab w:val="num" w:pos="832"/>
        </w:tabs>
        <w:ind w:left="832" w:hanging="380"/>
      </w:pPr>
      <w:rPr>
        <w:rFonts w:ascii="Symbol" w:hAnsi="Symbol" w:hint="default"/>
      </w:rPr>
    </w:lvl>
    <w:lvl w:ilvl="1" w:tplc="0C090003" w:tentative="1">
      <w:start w:val="1"/>
      <w:numFmt w:val="bullet"/>
      <w:lvlText w:val="o"/>
      <w:lvlJc w:val="left"/>
      <w:pPr>
        <w:tabs>
          <w:tab w:val="num" w:pos="1552"/>
        </w:tabs>
        <w:ind w:left="1552" w:hanging="360"/>
      </w:pPr>
      <w:rPr>
        <w:rFonts w:ascii="Courier New" w:hAnsi="Courier New" w:hint="default"/>
      </w:rPr>
    </w:lvl>
    <w:lvl w:ilvl="2" w:tplc="0C090005" w:tentative="1">
      <w:start w:val="1"/>
      <w:numFmt w:val="bullet"/>
      <w:lvlText w:val=""/>
      <w:lvlJc w:val="left"/>
      <w:pPr>
        <w:tabs>
          <w:tab w:val="num" w:pos="2272"/>
        </w:tabs>
        <w:ind w:left="2272" w:hanging="360"/>
      </w:pPr>
      <w:rPr>
        <w:rFonts w:ascii="Wingdings" w:hAnsi="Wingdings" w:hint="default"/>
      </w:rPr>
    </w:lvl>
    <w:lvl w:ilvl="3" w:tplc="0C090001" w:tentative="1">
      <w:start w:val="1"/>
      <w:numFmt w:val="bullet"/>
      <w:lvlText w:val=""/>
      <w:lvlJc w:val="left"/>
      <w:pPr>
        <w:tabs>
          <w:tab w:val="num" w:pos="2992"/>
        </w:tabs>
        <w:ind w:left="2992" w:hanging="360"/>
      </w:pPr>
      <w:rPr>
        <w:rFonts w:ascii="Symbol" w:hAnsi="Symbol" w:hint="default"/>
      </w:rPr>
    </w:lvl>
    <w:lvl w:ilvl="4" w:tplc="0C090003" w:tentative="1">
      <w:start w:val="1"/>
      <w:numFmt w:val="bullet"/>
      <w:lvlText w:val="o"/>
      <w:lvlJc w:val="left"/>
      <w:pPr>
        <w:tabs>
          <w:tab w:val="num" w:pos="3712"/>
        </w:tabs>
        <w:ind w:left="3712" w:hanging="360"/>
      </w:pPr>
      <w:rPr>
        <w:rFonts w:ascii="Courier New" w:hAnsi="Courier New" w:hint="default"/>
      </w:rPr>
    </w:lvl>
    <w:lvl w:ilvl="5" w:tplc="0C090005" w:tentative="1">
      <w:start w:val="1"/>
      <w:numFmt w:val="bullet"/>
      <w:lvlText w:val=""/>
      <w:lvlJc w:val="left"/>
      <w:pPr>
        <w:tabs>
          <w:tab w:val="num" w:pos="4432"/>
        </w:tabs>
        <w:ind w:left="4432" w:hanging="360"/>
      </w:pPr>
      <w:rPr>
        <w:rFonts w:ascii="Wingdings" w:hAnsi="Wingdings" w:hint="default"/>
      </w:rPr>
    </w:lvl>
    <w:lvl w:ilvl="6" w:tplc="0C090001" w:tentative="1">
      <w:start w:val="1"/>
      <w:numFmt w:val="bullet"/>
      <w:lvlText w:val=""/>
      <w:lvlJc w:val="left"/>
      <w:pPr>
        <w:tabs>
          <w:tab w:val="num" w:pos="5152"/>
        </w:tabs>
        <w:ind w:left="5152" w:hanging="360"/>
      </w:pPr>
      <w:rPr>
        <w:rFonts w:ascii="Symbol" w:hAnsi="Symbol" w:hint="default"/>
      </w:rPr>
    </w:lvl>
    <w:lvl w:ilvl="7" w:tplc="0C090003" w:tentative="1">
      <w:start w:val="1"/>
      <w:numFmt w:val="bullet"/>
      <w:lvlText w:val="o"/>
      <w:lvlJc w:val="left"/>
      <w:pPr>
        <w:tabs>
          <w:tab w:val="num" w:pos="5872"/>
        </w:tabs>
        <w:ind w:left="5872" w:hanging="360"/>
      </w:pPr>
      <w:rPr>
        <w:rFonts w:ascii="Courier New" w:hAnsi="Courier New" w:hint="default"/>
      </w:rPr>
    </w:lvl>
    <w:lvl w:ilvl="8" w:tplc="0C090005" w:tentative="1">
      <w:start w:val="1"/>
      <w:numFmt w:val="bullet"/>
      <w:lvlText w:val=""/>
      <w:lvlJc w:val="left"/>
      <w:pPr>
        <w:tabs>
          <w:tab w:val="num" w:pos="6592"/>
        </w:tabs>
        <w:ind w:left="6592" w:hanging="360"/>
      </w:pPr>
      <w:rPr>
        <w:rFonts w:ascii="Wingdings" w:hAnsi="Wingdings" w:hint="default"/>
      </w:rPr>
    </w:lvl>
  </w:abstractNum>
  <w:abstractNum w:abstractNumId="12" w15:restartNumberingAfterBreak="0">
    <w:nsid w:val="605A37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3"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7FE65E21"/>
    <w:multiLevelType w:val="hybridMultilevel"/>
    <w:tmpl w:val="AC7A5FF8"/>
    <w:name w:val="SchClause2"/>
    <w:lvl w:ilvl="0" w:tplc="105287BC">
      <w:start w:val="1"/>
      <w:numFmt w:val="decimal"/>
      <w:pStyle w:val="TableNumbered"/>
      <w:suff w:val="space"/>
      <w:lvlText w:val="%1"/>
      <w:lvlJc w:val="left"/>
      <w:pPr>
        <w:ind w:left="360" w:hanging="360"/>
      </w:pPr>
      <w:rPr>
        <w:rFonts w:cs="Times New Roman" w:hint="default"/>
      </w:rPr>
    </w:lvl>
    <w:lvl w:ilvl="1" w:tplc="9BE2C536" w:tentative="1">
      <w:start w:val="1"/>
      <w:numFmt w:val="lowerLetter"/>
      <w:lvlText w:val="%2."/>
      <w:lvlJc w:val="left"/>
      <w:pPr>
        <w:ind w:left="1440" w:hanging="360"/>
      </w:pPr>
      <w:rPr>
        <w:rFonts w:cs="Times New Roman"/>
      </w:rPr>
    </w:lvl>
    <w:lvl w:ilvl="2" w:tplc="2A5C4EF2" w:tentative="1">
      <w:start w:val="1"/>
      <w:numFmt w:val="lowerRoman"/>
      <w:lvlText w:val="%3."/>
      <w:lvlJc w:val="right"/>
      <w:pPr>
        <w:ind w:left="2160" w:hanging="180"/>
      </w:pPr>
      <w:rPr>
        <w:rFonts w:cs="Times New Roman"/>
      </w:rPr>
    </w:lvl>
    <w:lvl w:ilvl="3" w:tplc="2DEE7BF0" w:tentative="1">
      <w:start w:val="1"/>
      <w:numFmt w:val="decimal"/>
      <w:lvlText w:val="%4."/>
      <w:lvlJc w:val="left"/>
      <w:pPr>
        <w:ind w:left="2880" w:hanging="360"/>
      </w:pPr>
      <w:rPr>
        <w:rFonts w:cs="Times New Roman"/>
      </w:rPr>
    </w:lvl>
    <w:lvl w:ilvl="4" w:tplc="1074A266" w:tentative="1">
      <w:start w:val="1"/>
      <w:numFmt w:val="lowerLetter"/>
      <w:lvlText w:val="%5."/>
      <w:lvlJc w:val="left"/>
      <w:pPr>
        <w:ind w:left="3600" w:hanging="360"/>
      </w:pPr>
      <w:rPr>
        <w:rFonts w:cs="Times New Roman"/>
      </w:rPr>
    </w:lvl>
    <w:lvl w:ilvl="5" w:tplc="BF7A37E0" w:tentative="1">
      <w:start w:val="1"/>
      <w:numFmt w:val="lowerRoman"/>
      <w:lvlText w:val="%6."/>
      <w:lvlJc w:val="right"/>
      <w:pPr>
        <w:ind w:left="4320" w:hanging="180"/>
      </w:pPr>
      <w:rPr>
        <w:rFonts w:cs="Times New Roman"/>
      </w:rPr>
    </w:lvl>
    <w:lvl w:ilvl="6" w:tplc="ED3A7FAA" w:tentative="1">
      <w:start w:val="1"/>
      <w:numFmt w:val="decimal"/>
      <w:lvlText w:val="%7."/>
      <w:lvlJc w:val="left"/>
      <w:pPr>
        <w:ind w:left="5040" w:hanging="360"/>
      </w:pPr>
      <w:rPr>
        <w:rFonts w:cs="Times New Roman"/>
      </w:rPr>
    </w:lvl>
    <w:lvl w:ilvl="7" w:tplc="27206C08" w:tentative="1">
      <w:start w:val="1"/>
      <w:numFmt w:val="lowerLetter"/>
      <w:lvlText w:val="%8."/>
      <w:lvlJc w:val="left"/>
      <w:pPr>
        <w:ind w:left="5760" w:hanging="360"/>
      </w:pPr>
      <w:rPr>
        <w:rFonts w:cs="Times New Roman"/>
      </w:rPr>
    </w:lvl>
    <w:lvl w:ilvl="8" w:tplc="F9A49298" w:tentative="1">
      <w:start w:val="1"/>
      <w:numFmt w:val="lowerRoman"/>
      <w:lvlText w:val="%9."/>
      <w:lvlJc w:val="right"/>
      <w:pPr>
        <w:ind w:left="6480" w:hanging="180"/>
      </w:pPr>
      <w:rPr>
        <w:rFonts w:cs="Times New Roman"/>
      </w:rPr>
    </w:lvl>
  </w:abstractNum>
  <w:num w:numId="1" w16cid:durableId="3367735">
    <w:abstractNumId w:val="2"/>
  </w:num>
  <w:num w:numId="2" w16cid:durableId="1946226318">
    <w:abstractNumId w:val="0"/>
  </w:num>
  <w:num w:numId="3" w16cid:durableId="19400445">
    <w:abstractNumId w:val="3"/>
  </w:num>
  <w:num w:numId="4" w16cid:durableId="579369100">
    <w:abstractNumId w:val="8"/>
  </w:num>
  <w:num w:numId="5" w16cid:durableId="450244894">
    <w:abstractNumId w:val="14"/>
  </w:num>
  <w:num w:numId="6" w16cid:durableId="1896427425">
    <w:abstractNumId w:val="1"/>
  </w:num>
  <w:num w:numId="7" w16cid:durableId="2118258341">
    <w:abstractNumId w:val="6"/>
  </w:num>
  <w:num w:numId="8" w16cid:durableId="172184556">
    <w:abstractNumId w:val="7"/>
  </w:num>
  <w:num w:numId="9" w16cid:durableId="1533491670">
    <w:abstractNumId w:val="12"/>
  </w:num>
  <w:num w:numId="10" w16cid:durableId="1178422512">
    <w:abstractNumId w:val="5"/>
  </w:num>
  <w:num w:numId="11" w16cid:durableId="1683168067">
    <w:abstractNumId w:val="13"/>
  </w:num>
  <w:num w:numId="12" w16cid:durableId="1419063382">
    <w:abstractNumId w:val="11"/>
  </w:num>
  <w:num w:numId="13" w16cid:durableId="2018383081">
    <w:abstractNumId w:val="4"/>
  </w:num>
  <w:num w:numId="14" w16cid:durableId="1656840907">
    <w:abstractNumId w:val="9"/>
  </w:num>
  <w:num w:numId="15" w16cid:durableId="941913400">
    <w:abstractNumId w:val="15"/>
  </w:num>
  <w:num w:numId="16" w16cid:durableId="402804020">
    <w:abstractNumId w:val="15"/>
  </w:num>
  <w:num w:numId="17" w16cid:durableId="1584101808">
    <w:abstractNumId w:val="15"/>
  </w:num>
  <w:num w:numId="18" w16cid:durableId="1967463238">
    <w:abstractNumId w:val="15"/>
  </w:num>
  <w:num w:numId="19" w16cid:durableId="2124036964">
    <w:abstractNumId w:val="15"/>
  </w:num>
  <w:num w:numId="20" w16cid:durableId="1642928811">
    <w:abstractNumId w:val="15"/>
  </w:num>
  <w:num w:numId="21" w16cid:durableId="1509522079">
    <w:abstractNumId w:val="15"/>
  </w:num>
  <w:num w:numId="22" w16cid:durableId="732436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33A0"/>
    <w:rsid w:val="000069D9"/>
    <w:rsid w:val="00007671"/>
    <w:rsid w:val="00015499"/>
    <w:rsid w:val="00016622"/>
    <w:rsid w:val="00017FC4"/>
    <w:rsid w:val="000208A8"/>
    <w:rsid w:val="00023399"/>
    <w:rsid w:val="00024803"/>
    <w:rsid w:val="00025EB8"/>
    <w:rsid w:val="00035394"/>
    <w:rsid w:val="00035555"/>
    <w:rsid w:val="000361F4"/>
    <w:rsid w:val="000367B4"/>
    <w:rsid w:val="00045649"/>
    <w:rsid w:val="000473D6"/>
    <w:rsid w:val="00050385"/>
    <w:rsid w:val="0005662D"/>
    <w:rsid w:val="0008463C"/>
    <w:rsid w:val="0008575A"/>
    <w:rsid w:val="0009178A"/>
    <w:rsid w:val="00093225"/>
    <w:rsid w:val="00094E9E"/>
    <w:rsid w:val="00096BB7"/>
    <w:rsid w:val="00096CC2"/>
    <w:rsid w:val="000A350B"/>
    <w:rsid w:val="000B0D7B"/>
    <w:rsid w:val="000B46BF"/>
    <w:rsid w:val="000B4780"/>
    <w:rsid w:val="000B501A"/>
    <w:rsid w:val="000C3BDF"/>
    <w:rsid w:val="000D4C50"/>
    <w:rsid w:val="000E525E"/>
    <w:rsid w:val="000E6D1F"/>
    <w:rsid w:val="000F5AA2"/>
    <w:rsid w:val="00102082"/>
    <w:rsid w:val="00111603"/>
    <w:rsid w:val="00111966"/>
    <w:rsid w:val="001179E7"/>
    <w:rsid w:val="00127060"/>
    <w:rsid w:val="001303E4"/>
    <w:rsid w:val="00131CD2"/>
    <w:rsid w:val="00137208"/>
    <w:rsid w:val="00143D26"/>
    <w:rsid w:val="00144391"/>
    <w:rsid w:val="00147724"/>
    <w:rsid w:val="001543D1"/>
    <w:rsid w:val="0016073E"/>
    <w:rsid w:val="00160CEB"/>
    <w:rsid w:val="0016247B"/>
    <w:rsid w:val="00191229"/>
    <w:rsid w:val="001A15BE"/>
    <w:rsid w:val="001A4DF5"/>
    <w:rsid w:val="001B2207"/>
    <w:rsid w:val="001C4F1C"/>
    <w:rsid w:val="001D08C8"/>
    <w:rsid w:val="001E0998"/>
    <w:rsid w:val="001E240A"/>
    <w:rsid w:val="001E3BB3"/>
    <w:rsid w:val="001E54EA"/>
    <w:rsid w:val="001E6B83"/>
    <w:rsid w:val="001E741B"/>
    <w:rsid w:val="001E747B"/>
    <w:rsid w:val="001F19F7"/>
    <w:rsid w:val="001F2366"/>
    <w:rsid w:val="001F2FC3"/>
    <w:rsid w:val="00202035"/>
    <w:rsid w:val="00203318"/>
    <w:rsid w:val="0021149B"/>
    <w:rsid w:val="00214413"/>
    <w:rsid w:val="002151A1"/>
    <w:rsid w:val="002155AB"/>
    <w:rsid w:val="002254D7"/>
    <w:rsid w:val="0022689C"/>
    <w:rsid w:val="00226DE0"/>
    <w:rsid w:val="00230D33"/>
    <w:rsid w:val="00231D98"/>
    <w:rsid w:val="002372A0"/>
    <w:rsid w:val="00245CAA"/>
    <w:rsid w:val="0027290B"/>
    <w:rsid w:val="00277324"/>
    <w:rsid w:val="00284D5F"/>
    <w:rsid w:val="002942AE"/>
    <w:rsid w:val="00297E0E"/>
    <w:rsid w:val="002A6CE2"/>
    <w:rsid w:val="002B6106"/>
    <w:rsid w:val="002C6EA3"/>
    <w:rsid w:val="002D403A"/>
    <w:rsid w:val="002D4AEC"/>
    <w:rsid w:val="002D72D2"/>
    <w:rsid w:val="002E1386"/>
    <w:rsid w:val="002E1887"/>
    <w:rsid w:val="002E33C9"/>
    <w:rsid w:val="002E355A"/>
    <w:rsid w:val="002E59EC"/>
    <w:rsid w:val="002E77A9"/>
    <w:rsid w:val="002E79AB"/>
    <w:rsid w:val="002F0429"/>
    <w:rsid w:val="002F1495"/>
    <w:rsid w:val="00300D2A"/>
    <w:rsid w:val="00313BED"/>
    <w:rsid w:val="003239C9"/>
    <w:rsid w:val="00341500"/>
    <w:rsid w:val="0034323D"/>
    <w:rsid w:val="00350495"/>
    <w:rsid w:val="00352337"/>
    <w:rsid w:val="003559A8"/>
    <w:rsid w:val="00355D4A"/>
    <w:rsid w:val="00360066"/>
    <w:rsid w:val="003638C5"/>
    <w:rsid w:val="00364983"/>
    <w:rsid w:val="0037615D"/>
    <w:rsid w:val="003849D3"/>
    <w:rsid w:val="003918CF"/>
    <w:rsid w:val="003956F1"/>
    <w:rsid w:val="003A32F3"/>
    <w:rsid w:val="003A444B"/>
    <w:rsid w:val="003A7608"/>
    <w:rsid w:val="003B1B95"/>
    <w:rsid w:val="003C40B9"/>
    <w:rsid w:val="003C5972"/>
    <w:rsid w:val="003C59A2"/>
    <w:rsid w:val="003D3BFA"/>
    <w:rsid w:val="003E3AAB"/>
    <w:rsid w:val="003E4D9D"/>
    <w:rsid w:val="003E685C"/>
    <w:rsid w:val="003E779E"/>
    <w:rsid w:val="003F1FA0"/>
    <w:rsid w:val="00403ABC"/>
    <w:rsid w:val="00407798"/>
    <w:rsid w:val="0042178D"/>
    <w:rsid w:val="00427D36"/>
    <w:rsid w:val="00433BF7"/>
    <w:rsid w:val="0043787F"/>
    <w:rsid w:val="004455DD"/>
    <w:rsid w:val="0046027F"/>
    <w:rsid w:val="004629D2"/>
    <w:rsid w:val="0046641D"/>
    <w:rsid w:val="00490D3E"/>
    <w:rsid w:val="00492FEC"/>
    <w:rsid w:val="004A104E"/>
    <w:rsid w:val="004A3AF8"/>
    <w:rsid w:val="004C2593"/>
    <w:rsid w:val="004C3556"/>
    <w:rsid w:val="004D3D68"/>
    <w:rsid w:val="004D4591"/>
    <w:rsid w:val="004D5EB2"/>
    <w:rsid w:val="004E27CE"/>
    <w:rsid w:val="004E6289"/>
    <w:rsid w:val="004E7F22"/>
    <w:rsid w:val="004F5964"/>
    <w:rsid w:val="00500225"/>
    <w:rsid w:val="005004E6"/>
    <w:rsid w:val="00500ACB"/>
    <w:rsid w:val="00503497"/>
    <w:rsid w:val="00503A23"/>
    <w:rsid w:val="00511EE6"/>
    <w:rsid w:val="00520BCF"/>
    <w:rsid w:val="0052116A"/>
    <w:rsid w:val="005368C3"/>
    <w:rsid w:val="00536949"/>
    <w:rsid w:val="00540F86"/>
    <w:rsid w:val="00542B32"/>
    <w:rsid w:val="00543517"/>
    <w:rsid w:val="0054460F"/>
    <w:rsid w:val="00544788"/>
    <w:rsid w:val="00547360"/>
    <w:rsid w:val="00564FA9"/>
    <w:rsid w:val="005746AA"/>
    <w:rsid w:val="0057516C"/>
    <w:rsid w:val="00580CDB"/>
    <w:rsid w:val="00590358"/>
    <w:rsid w:val="005A78FE"/>
    <w:rsid w:val="005B2F0F"/>
    <w:rsid w:val="005C2B8E"/>
    <w:rsid w:val="005C635E"/>
    <w:rsid w:val="005C6F19"/>
    <w:rsid w:val="005D1262"/>
    <w:rsid w:val="005D5B0A"/>
    <w:rsid w:val="005E378A"/>
    <w:rsid w:val="005F0007"/>
    <w:rsid w:val="005F668A"/>
    <w:rsid w:val="0060233A"/>
    <w:rsid w:val="00604CC3"/>
    <w:rsid w:val="006144BF"/>
    <w:rsid w:val="00614C4C"/>
    <w:rsid w:val="00616511"/>
    <w:rsid w:val="00622B90"/>
    <w:rsid w:val="00622C9A"/>
    <w:rsid w:val="00643823"/>
    <w:rsid w:val="00643B6B"/>
    <w:rsid w:val="00644692"/>
    <w:rsid w:val="00653232"/>
    <w:rsid w:val="00663460"/>
    <w:rsid w:val="00672193"/>
    <w:rsid w:val="00674358"/>
    <w:rsid w:val="0067705B"/>
    <w:rsid w:val="006872B4"/>
    <w:rsid w:val="00694B98"/>
    <w:rsid w:val="006A3D3B"/>
    <w:rsid w:val="006B6F3E"/>
    <w:rsid w:val="006B7FDD"/>
    <w:rsid w:val="006C4D4A"/>
    <w:rsid w:val="006C642C"/>
    <w:rsid w:val="006D3860"/>
    <w:rsid w:val="006D5D58"/>
    <w:rsid w:val="006E5294"/>
    <w:rsid w:val="006F0D22"/>
    <w:rsid w:val="0070450D"/>
    <w:rsid w:val="00712D5D"/>
    <w:rsid w:val="00715E2D"/>
    <w:rsid w:val="007225BF"/>
    <w:rsid w:val="007256F7"/>
    <w:rsid w:val="00730D09"/>
    <w:rsid w:val="00743BE1"/>
    <w:rsid w:val="007507AE"/>
    <w:rsid w:val="007507C3"/>
    <w:rsid w:val="007534BC"/>
    <w:rsid w:val="00754935"/>
    <w:rsid w:val="0075768A"/>
    <w:rsid w:val="00762971"/>
    <w:rsid w:val="00763B82"/>
    <w:rsid w:val="007734BD"/>
    <w:rsid w:val="00773911"/>
    <w:rsid w:val="0078131F"/>
    <w:rsid w:val="007839D0"/>
    <w:rsid w:val="00787D6D"/>
    <w:rsid w:val="00791F04"/>
    <w:rsid w:val="00793F16"/>
    <w:rsid w:val="0079539F"/>
    <w:rsid w:val="007A14FA"/>
    <w:rsid w:val="007A3657"/>
    <w:rsid w:val="007B2877"/>
    <w:rsid w:val="007B563D"/>
    <w:rsid w:val="007C3265"/>
    <w:rsid w:val="007D192C"/>
    <w:rsid w:val="007D3A0C"/>
    <w:rsid w:val="007D7C22"/>
    <w:rsid w:val="007E4584"/>
    <w:rsid w:val="0080694B"/>
    <w:rsid w:val="00806FD8"/>
    <w:rsid w:val="008073D6"/>
    <w:rsid w:val="00827FB7"/>
    <w:rsid w:val="00830726"/>
    <w:rsid w:val="0083352F"/>
    <w:rsid w:val="00836CED"/>
    <w:rsid w:val="00836FBC"/>
    <w:rsid w:val="008431C5"/>
    <w:rsid w:val="00845842"/>
    <w:rsid w:val="00845D25"/>
    <w:rsid w:val="008519F3"/>
    <w:rsid w:val="0087077E"/>
    <w:rsid w:val="00872A8A"/>
    <w:rsid w:val="00891072"/>
    <w:rsid w:val="008A2798"/>
    <w:rsid w:val="008B482A"/>
    <w:rsid w:val="008B549A"/>
    <w:rsid w:val="008C60B4"/>
    <w:rsid w:val="008D5D7B"/>
    <w:rsid w:val="008D7448"/>
    <w:rsid w:val="008E1D43"/>
    <w:rsid w:val="008E4A93"/>
    <w:rsid w:val="008F3DB4"/>
    <w:rsid w:val="00907F1A"/>
    <w:rsid w:val="00910D78"/>
    <w:rsid w:val="00911F74"/>
    <w:rsid w:val="00925782"/>
    <w:rsid w:val="00934A78"/>
    <w:rsid w:val="00941696"/>
    <w:rsid w:val="00947254"/>
    <w:rsid w:val="009474F1"/>
    <w:rsid w:val="00954A5A"/>
    <w:rsid w:val="00955F03"/>
    <w:rsid w:val="00956DFE"/>
    <w:rsid w:val="009731DC"/>
    <w:rsid w:val="0097485C"/>
    <w:rsid w:val="0098503A"/>
    <w:rsid w:val="00985657"/>
    <w:rsid w:val="0098597F"/>
    <w:rsid w:val="009912D4"/>
    <w:rsid w:val="009947B8"/>
    <w:rsid w:val="009B0598"/>
    <w:rsid w:val="009B4F5B"/>
    <w:rsid w:val="009C387F"/>
    <w:rsid w:val="009D7881"/>
    <w:rsid w:val="009F33C2"/>
    <w:rsid w:val="009F50FC"/>
    <w:rsid w:val="00A062E2"/>
    <w:rsid w:val="00A07D7A"/>
    <w:rsid w:val="00A111B4"/>
    <w:rsid w:val="00A208C7"/>
    <w:rsid w:val="00A404E5"/>
    <w:rsid w:val="00A417A5"/>
    <w:rsid w:val="00A43260"/>
    <w:rsid w:val="00A80D54"/>
    <w:rsid w:val="00A94E92"/>
    <w:rsid w:val="00AA34A3"/>
    <w:rsid w:val="00AA6467"/>
    <w:rsid w:val="00AB0649"/>
    <w:rsid w:val="00AB0B86"/>
    <w:rsid w:val="00AB15F2"/>
    <w:rsid w:val="00AB224C"/>
    <w:rsid w:val="00AB5D90"/>
    <w:rsid w:val="00AB7B88"/>
    <w:rsid w:val="00AE201C"/>
    <w:rsid w:val="00AE4484"/>
    <w:rsid w:val="00AE6123"/>
    <w:rsid w:val="00B03249"/>
    <w:rsid w:val="00B0491F"/>
    <w:rsid w:val="00B05BB3"/>
    <w:rsid w:val="00B07D76"/>
    <w:rsid w:val="00B10F04"/>
    <w:rsid w:val="00B20509"/>
    <w:rsid w:val="00B22A79"/>
    <w:rsid w:val="00B40ADA"/>
    <w:rsid w:val="00B42D14"/>
    <w:rsid w:val="00B51620"/>
    <w:rsid w:val="00B52830"/>
    <w:rsid w:val="00B60439"/>
    <w:rsid w:val="00B622B2"/>
    <w:rsid w:val="00B62628"/>
    <w:rsid w:val="00B77D68"/>
    <w:rsid w:val="00BA5683"/>
    <w:rsid w:val="00BA6E15"/>
    <w:rsid w:val="00BB429A"/>
    <w:rsid w:val="00BB7A04"/>
    <w:rsid w:val="00BB7FEE"/>
    <w:rsid w:val="00BC38C5"/>
    <w:rsid w:val="00BD14BB"/>
    <w:rsid w:val="00BD595E"/>
    <w:rsid w:val="00BD6813"/>
    <w:rsid w:val="00BE750C"/>
    <w:rsid w:val="00BF3EF5"/>
    <w:rsid w:val="00C11134"/>
    <w:rsid w:val="00C114ED"/>
    <w:rsid w:val="00C11CE8"/>
    <w:rsid w:val="00C12A1B"/>
    <w:rsid w:val="00C1666E"/>
    <w:rsid w:val="00C2339E"/>
    <w:rsid w:val="00C23D1C"/>
    <w:rsid w:val="00C42B14"/>
    <w:rsid w:val="00C5299A"/>
    <w:rsid w:val="00C533B2"/>
    <w:rsid w:val="00C54DDD"/>
    <w:rsid w:val="00C57091"/>
    <w:rsid w:val="00C62A39"/>
    <w:rsid w:val="00C727D0"/>
    <w:rsid w:val="00C80D6C"/>
    <w:rsid w:val="00C903BB"/>
    <w:rsid w:val="00CA520B"/>
    <w:rsid w:val="00CA682D"/>
    <w:rsid w:val="00CB28AA"/>
    <w:rsid w:val="00CB4653"/>
    <w:rsid w:val="00CB61A1"/>
    <w:rsid w:val="00CC4050"/>
    <w:rsid w:val="00CD1523"/>
    <w:rsid w:val="00CD5A27"/>
    <w:rsid w:val="00CE198D"/>
    <w:rsid w:val="00CE256A"/>
    <w:rsid w:val="00CE2BBF"/>
    <w:rsid w:val="00CF02DE"/>
    <w:rsid w:val="00CF4B28"/>
    <w:rsid w:val="00D05709"/>
    <w:rsid w:val="00D078D3"/>
    <w:rsid w:val="00D1278F"/>
    <w:rsid w:val="00D23DBD"/>
    <w:rsid w:val="00D25BC2"/>
    <w:rsid w:val="00D32E01"/>
    <w:rsid w:val="00D464D3"/>
    <w:rsid w:val="00D47338"/>
    <w:rsid w:val="00D50240"/>
    <w:rsid w:val="00D50E2F"/>
    <w:rsid w:val="00D6297A"/>
    <w:rsid w:val="00D63DDB"/>
    <w:rsid w:val="00D67C25"/>
    <w:rsid w:val="00D72D3F"/>
    <w:rsid w:val="00D77A38"/>
    <w:rsid w:val="00D83E43"/>
    <w:rsid w:val="00D84A9C"/>
    <w:rsid w:val="00D930A6"/>
    <w:rsid w:val="00D961DE"/>
    <w:rsid w:val="00DA49F4"/>
    <w:rsid w:val="00DA4B3B"/>
    <w:rsid w:val="00DA6CE2"/>
    <w:rsid w:val="00DB4BC3"/>
    <w:rsid w:val="00DB60EB"/>
    <w:rsid w:val="00DC0299"/>
    <w:rsid w:val="00DC2D18"/>
    <w:rsid w:val="00DD0177"/>
    <w:rsid w:val="00DE07F3"/>
    <w:rsid w:val="00DE320F"/>
    <w:rsid w:val="00DE5D90"/>
    <w:rsid w:val="00DE607D"/>
    <w:rsid w:val="00DE6944"/>
    <w:rsid w:val="00E002A9"/>
    <w:rsid w:val="00E0077F"/>
    <w:rsid w:val="00E15B8D"/>
    <w:rsid w:val="00E20CE2"/>
    <w:rsid w:val="00E248A7"/>
    <w:rsid w:val="00E27A9E"/>
    <w:rsid w:val="00E3229A"/>
    <w:rsid w:val="00E356CE"/>
    <w:rsid w:val="00E434A2"/>
    <w:rsid w:val="00E4472B"/>
    <w:rsid w:val="00E44E87"/>
    <w:rsid w:val="00E45213"/>
    <w:rsid w:val="00E5654F"/>
    <w:rsid w:val="00E61830"/>
    <w:rsid w:val="00E70652"/>
    <w:rsid w:val="00E722AE"/>
    <w:rsid w:val="00E73190"/>
    <w:rsid w:val="00E76AFD"/>
    <w:rsid w:val="00E82424"/>
    <w:rsid w:val="00E866F0"/>
    <w:rsid w:val="00E915D5"/>
    <w:rsid w:val="00E92D1F"/>
    <w:rsid w:val="00E9655C"/>
    <w:rsid w:val="00EA182F"/>
    <w:rsid w:val="00EB6E9B"/>
    <w:rsid w:val="00EC4BBD"/>
    <w:rsid w:val="00EC648F"/>
    <w:rsid w:val="00EC7581"/>
    <w:rsid w:val="00EC798F"/>
    <w:rsid w:val="00EC7FD7"/>
    <w:rsid w:val="00ED08D9"/>
    <w:rsid w:val="00ED7C06"/>
    <w:rsid w:val="00EF5612"/>
    <w:rsid w:val="00F07F78"/>
    <w:rsid w:val="00F264B5"/>
    <w:rsid w:val="00F31494"/>
    <w:rsid w:val="00F34E27"/>
    <w:rsid w:val="00F42BC5"/>
    <w:rsid w:val="00F43C8B"/>
    <w:rsid w:val="00F479EA"/>
    <w:rsid w:val="00F51DB4"/>
    <w:rsid w:val="00F564B2"/>
    <w:rsid w:val="00F61959"/>
    <w:rsid w:val="00F70759"/>
    <w:rsid w:val="00F726D7"/>
    <w:rsid w:val="00F87A8A"/>
    <w:rsid w:val="00F94BE2"/>
    <w:rsid w:val="00FB0BF8"/>
    <w:rsid w:val="00FB1857"/>
    <w:rsid w:val="00FB5ECA"/>
    <w:rsid w:val="00FC1432"/>
    <w:rsid w:val="00FD1E74"/>
    <w:rsid w:val="00FE2582"/>
    <w:rsid w:val="00FE3246"/>
    <w:rsid w:val="00FF2996"/>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15AB816"/>
  <w14:defaultImageDpi w14:val="0"/>
  <w15:docId w15:val="{ED20855B-2085-4291-92DD-F4B245B2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EB"/>
    <w:pPr>
      <w:spacing w:after="0" w:line="240" w:lineRule="auto"/>
    </w:pPr>
    <w:rPr>
      <w:sz w:val="24"/>
      <w:szCs w:val="20"/>
      <w:lang w:eastAsia="en-US"/>
    </w:rPr>
  </w:style>
  <w:style w:type="paragraph" w:styleId="Heading1">
    <w:name w:val="heading 1"/>
    <w:basedOn w:val="Normal"/>
    <w:next w:val="Normal"/>
    <w:link w:val="Heading1Char"/>
    <w:uiPriority w:val="99"/>
    <w:qFormat/>
    <w:rsid w:val="00DB60E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DB60E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DB60EB"/>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DB60E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2E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062E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062E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062E2"/>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DB60E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A062E2"/>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DB60E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A062E2"/>
    <w:rPr>
      <w:rFonts w:cs="Times New Roman"/>
      <w:sz w:val="20"/>
      <w:szCs w:val="20"/>
      <w:lang w:val="x-none" w:eastAsia="en-US"/>
    </w:rPr>
  </w:style>
  <w:style w:type="paragraph" w:customStyle="1" w:styleId="Billname">
    <w:name w:val="Billname"/>
    <w:basedOn w:val="Normal"/>
    <w:uiPriority w:val="99"/>
    <w:rsid w:val="00DB60EB"/>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DB60EB"/>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DB60EB"/>
    <w:pPr>
      <w:pBdr>
        <w:bottom w:val="single" w:sz="12" w:space="1" w:color="auto"/>
      </w:pBdr>
      <w:jc w:val="both"/>
    </w:pPr>
  </w:style>
  <w:style w:type="paragraph" w:customStyle="1" w:styleId="madeunder">
    <w:name w:val="made under"/>
    <w:basedOn w:val="Normal"/>
    <w:uiPriority w:val="99"/>
    <w:rsid w:val="00DB60EB"/>
    <w:pPr>
      <w:spacing w:before="180" w:after="60"/>
      <w:jc w:val="both"/>
    </w:pPr>
  </w:style>
  <w:style w:type="paragraph" w:customStyle="1" w:styleId="CoverActName">
    <w:name w:val="CoverActName"/>
    <w:basedOn w:val="Normal"/>
    <w:uiPriority w:val="99"/>
    <w:rsid w:val="00DB60EB"/>
    <w:pPr>
      <w:tabs>
        <w:tab w:val="left" w:pos="2600"/>
      </w:tabs>
      <w:spacing w:before="200" w:after="60"/>
      <w:jc w:val="both"/>
    </w:pPr>
    <w:rPr>
      <w:rFonts w:ascii="Arial" w:hAnsi="Arial"/>
      <w:b/>
    </w:rPr>
  </w:style>
  <w:style w:type="paragraph" w:customStyle="1" w:styleId="06Copyright">
    <w:name w:val="06Copyright"/>
    <w:basedOn w:val="Normal"/>
    <w:uiPriority w:val="99"/>
    <w:rsid w:val="00DB60EB"/>
    <w:pPr>
      <w:tabs>
        <w:tab w:val="left" w:pos="2880"/>
      </w:tabs>
    </w:pPr>
  </w:style>
  <w:style w:type="paragraph" w:customStyle="1" w:styleId="Apara">
    <w:name w:val="A para"/>
    <w:basedOn w:val="Normal"/>
    <w:uiPriority w:val="99"/>
    <w:rsid w:val="00DB60EB"/>
    <w:pPr>
      <w:numPr>
        <w:ilvl w:val="6"/>
        <w:numId w:val="9"/>
      </w:numPr>
      <w:spacing w:before="80" w:after="60"/>
      <w:jc w:val="both"/>
      <w:outlineLvl w:val="6"/>
    </w:pPr>
  </w:style>
  <w:style w:type="paragraph" w:customStyle="1" w:styleId="Asubpara">
    <w:name w:val="A subpara"/>
    <w:basedOn w:val="Normal"/>
    <w:uiPriority w:val="99"/>
    <w:rsid w:val="00DB60EB"/>
    <w:pPr>
      <w:numPr>
        <w:ilvl w:val="7"/>
        <w:numId w:val="9"/>
      </w:numPr>
      <w:spacing w:before="80" w:after="60"/>
      <w:jc w:val="both"/>
      <w:outlineLvl w:val="7"/>
    </w:pPr>
  </w:style>
  <w:style w:type="paragraph" w:customStyle="1" w:styleId="Asubsubpara">
    <w:name w:val="A subsubpara"/>
    <w:basedOn w:val="Normal"/>
    <w:uiPriority w:val="99"/>
    <w:rsid w:val="00DB60EB"/>
    <w:pPr>
      <w:numPr>
        <w:ilvl w:val="8"/>
        <w:numId w:val="9"/>
      </w:numPr>
      <w:spacing w:before="80" w:after="60"/>
      <w:jc w:val="both"/>
      <w:outlineLvl w:val="8"/>
    </w:pPr>
  </w:style>
  <w:style w:type="paragraph" w:customStyle="1" w:styleId="AH5Sec">
    <w:name w:val="A H5 Sec"/>
    <w:basedOn w:val="Normal"/>
    <w:next w:val="Amain"/>
    <w:uiPriority w:val="99"/>
    <w:rsid w:val="00DB60EB"/>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DB60EB"/>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062E2"/>
    <w:rPr>
      <w:rFonts w:cs="Times New Roman"/>
      <w:sz w:val="20"/>
      <w:szCs w:val="20"/>
      <w:lang w:val="x-none" w:eastAsia="en-US"/>
    </w:rPr>
  </w:style>
  <w:style w:type="paragraph" w:customStyle="1" w:styleId="ref">
    <w:name w:val="ref"/>
    <w:basedOn w:val="Normal"/>
    <w:next w:val="Normal"/>
    <w:uiPriority w:val="99"/>
    <w:rsid w:val="00DB60EB"/>
    <w:pPr>
      <w:spacing w:after="60"/>
      <w:jc w:val="both"/>
    </w:pPr>
    <w:rPr>
      <w:sz w:val="18"/>
    </w:rPr>
  </w:style>
  <w:style w:type="character" w:customStyle="1" w:styleId="CharDivText">
    <w:name w:val="CharDivText"/>
    <w:basedOn w:val="DefaultParagraphFont"/>
    <w:uiPriority w:val="99"/>
    <w:rsid w:val="00DB60EB"/>
    <w:rPr>
      <w:rFonts w:cs="Times New Roman"/>
    </w:rPr>
  </w:style>
  <w:style w:type="paragraph" w:customStyle="1" w:styleId="CoverInForce">
    <w:name w:val="CoverInForce"/>
    <w:basedOn w:val="Normal"/>
    <w:uiPriority w:val="99"/>
    <w:rsid w:val="00DB60EB"/>
    <w:pPr>
      <w:tabs>
        <w:tab w:val="left" w:pos="2600"/>
      </w:tabs>
      <w:spacing w:before="200" w:after="60"/>
      <w:jc w:val="both"/>
    </w:pPr>
    <w:rPr>
      <w:rFonts w:ascii="Arial" w:hAnsi="Arial"/>
    </w:rPr>
  </w:style>
  <w:style w:type="paragraph" w:customStyle="1" w:styleId="AFHdg">
    <w:name w:val="AFHdg"/>
    <w:basedOn w:val="Normal"/>
    <w:uiPriority w:val="99"/>
    <w:rsid w:val="00DB60EB"/>
    <w:pPr>
      <w:tabs>
        <w:tab w:val="left" w:pos="2600"/>
      </w:tabs>
      <w:spacing w:before="80" w:after="60"/>
      <w:jc w:val="both"/>
    </w:pPr>
    <w:rPr>
      <w:rFonts w:ascii="Arial" w:hAnsi="Arial"/>
      <w:b/>
      <w:sz w:val="32"/>
    </w:rPr>
  </w:style>
  <w:style w:type="paragraph" w:customStyle="1" w:styleId="ApprFormHd">
    <w:name w:val="ApprFormHd"/>
    <w:basedOn w:val="Normal"/>
    <w:uiPriority w:val="99"/>
    <w:rsid w:val="00DB60E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DB60EB"/>
    <w:rPr>
      <w:rFonts w:cs="Times New Roman"/>
    </w:rPr>
  </w:style>
  <w:style w:type="paragraph" w:customStyle="1" w:styleId="Aparabullet">
    <w:name w:val="A para bullet"/>
    <w:basedOn w:val="Normal"/>
    <w:uiPriority w:val="99"/>
    <w:rsid w:val="00DB60EB"/>
    <w:pPr>
      <w:numPr>
        <w:numId w:val="4"/>
      </w:numPr>
    </w:pPr>
  </w:style>
  <w:style w:type="paragraph" w:styleId="TOC1">
    <w:name w:val="toc 1"/>
    <w:basedOn w:val="Normal"/>
    <w:next w:val="Normal"/>
    <w:autoRedefine/>
    <w:uiPriority w:val="99"/>
    <w:semiHidden/>
    <w:rsid w:val="00DB60EB"/>
  </w:style>
  <w:style w:type="paragraph" w:styleId="TOC2">
    <w:name w:val="toc 2"/>
    <w:basedOn w:val="Normal"/>
    <w:next w:val="Normal"/>
    <w:autoRedefine/>
    <w:uiPriority w:val="99"/>
    <w:semiHidden/>
    <w:rsid w:val="00DB60EB"/>
    <w:pPr>
      <w:ind w:left="240"/>
    </w:pPr>
  </w:style>
  <w:style w:type="paragraph" w:styleId="TOC3">
    <w:name w:val="toc 3"/>
    <w:basedOn w:val="Normal"/>
    <w:next w:val="Normal"/>
    <w:autoRedefine/>
    <w:uiPriority w:val="99"/>
    <w:semiHidden/>
    <w:rsid w:val="00DB60EB"/>
    <w:pPr>
      <w:ind w:left="480"/>
    </w:pPr>
  </w:style>
  <w:style w:type="paragraph" w:styleId="TOC4">
    <w:name w:val="toc 4"/>
    <w:basedOn w:val="Normal"/>
    <w:next w:val="Normal"/>
    <w:autoRedefine/>
    <w:uiPriority w:val="99"/>
    <w:semiHidden/>
    <w:rsid w:val="00DB60EB"/>
    <w:pPr>
      <w:ind w:left="720"/>
    </w:pPr>
  </w:style>
  <w:style w:type="paragraph" w:styleId="TOC5">
    <w:name w:val="toc 5"/>
    <w:basedOn w:val="Normal"/>
    <w:next w:val="Normal"/>
    <w:autoRedefine/>
    <w:uiPriority w:val="99"/>
    <w:semiHidden/>
    <w:rsid w:val="00DB60EB"/>
    <w:pPr>
      <w:ind w:left="960"/>
    </w:pPr>
  </w:style>
  <w:style w:type="paragraph" w:styleId="TOC6">
    <w:name w:val="toc 6"/>
    <w:basedOn w:val="Normal"/>
    <w:next w:val="Normal"/>
    <w:autoRedefine/>
    <w:uiPriority w:val="99"/>
    <w:semiHidden/>
    <w:rsid w:val="00DB60EB"/>
    <w:pPr>
      <w:ind w:left="1200"/>
    </w:pPr>
  </w:style>
  <w:style w:type="paragraph" w:styleId="TOC7">
    <w:name w:val="toc 7"/>
    <w:basedOn w:val="Normal"/>
    <w:next w:val="Normal"/>
    <w:autoRedefine/>
    <w:uiPriority w:val="99"/>
    <w:semiHidden/>
    <w:rsid w:val="00DB60EB"/>
    <w:pPr>
      <w:ind w:left="1440"/>
    </w:pPr>
  </w:style>
  <w:style w:type="paragraph" w:styleId="TOC8">
    <w:name w:val="toc 8"/>
    <w:basedOn w:val="Normal"/>
    <w:next w:val="Normal"/>
    <w:autoRedefine/>
    <w:uiPriority w:val="99"/>
    <w:semiHidden/>
    <w:rsid w:val="00DB60EB"/>
    <w:pPr>
      <w:ind w:left="1680"/>
    </w:pPr>
  </w:style>
  <w:style w:type="paragraph" w:styleId="TOC9">
    <w:name w:val="toc 9"/>
    <w:basedOn w:val="Normal"/>
    <w:next w:val="Normal"/>
    <w:autoRedefine/>
    <w:uiPriority w:val="99"/>
    <w:semiHidden/>
    <w:rsid w:val="00DB60EB"/>
    <w:pPr>
      <w:ind w:left="1920"/>
    </w:pPr>
  </w:style>
  <w:style w:type="character" w:styleId="Hyperlink">
    <w:name w:val="Hyperlink"/>
    <w:basedOn w:val="DefaultParagraphFont"/>
    <w:uiPriority w:val="99"/>
    <w:rsid w:val="00DB60EB"/>
    <w:rPr>
      <w:rFonts w:cs="Times New Roman"/>
      <w:color w:val="0000FF"/>
      <w:u w:val="single"/>
    </w:rPr>
  </w:style>
  <w:style w:type="paragraph" w:styleId="BodyTextIndent">
    <w:name w:val="Body Text Indent"/>
    <w:basedOn w:val="Normal"/>
    <w:link w:val="BodyTextIndentChar"/>
    <w:uiPriority w:val="99"/>
    <w:rsid w:val="00DB60EB"/>
    <w:pPr>
      <w:spacing w:before="120" w:after="60"/>
      <w:ind w:left="709"/>
    </w:pPr>
  </w:style>
  <w:style w:type="character" w:customStyle="1" w:styleId="BodyTextIndentChar">
    <w:name w:val="Body Text Indent Char"/>
    <w:basedOn w:val="DefaultParagraphFont"/>
    <w:link w:val="BodyTextIndent"/>
    <w:uiPriority w:val="99"/>
    <w:semiHidden/>
    <w:locked/>
    <w:rsid w:val="00A062E2"/>
    <w:rPr>
      <w:rFonts w:cs="Times New Roman"/>
      <w:sz w:val="20"/>
      <w:szCs w:val="20"/>
      <w:lang w:val="x-none" w:eastAsia="en-US"/>
    </w:rPr>
  </w:style>
  <w:style w:type="paragraph" w:customStyle="1" w:styleId="Minister">
    <w:name w:val="Minister"/>
    <w:basedOn w:val="Normal"/>
    <w:uiPriority w:val="99"/>
    <w:rsid w:val="00DB60EB"/>
    <w:pPr>
      <w:spacing w:before="880" w:after="60"/>
      <w:jc w:val="right"/>
    </w:pPr>
    <w:rPr>
      <w:caps/>
      <w:szCs w:val="24"/>
    </w:rPr>
  </w:style>
  <w:style w:type="paragraph" w:customStyle="1" w:styleId="DateLine">
    <w:name w:val="DateLine"/>
    <w:basedOn w:val="Normal"/>
    <w:uiPriority w:val="99"/>
    <w:rsid w:val="00DB60EB"/>
    <w:pPr>
      <w:tabs>
        <w:tab w:val="left" w:pos="4320"/>
      </w:tabs>
      <w:spacing w:before="80" w:after="60"/>
      <w:jc w:val="both"/>
    </w:pPr>
    <w:rPr>
      <w:szCs w:val="24"/>
    </w:rPr>
  </w:style>
  <w:style w:type="paragraph" w:customStyle="1" w:styleId="MinisterWord">
    <w:name w:val="MinisterWord"/>
    <w:basedOn w:val="Normal"/>
    <w:uiPriority w:val="99"/>
    <w:rsid w:val="00DB60EB"/>
    <w:pPr>
      <w:tabs>
        <w:tab w:val="left" w:pos="2880"/>
      </w:tabs>
      <w:jc w:val="right"/>
    </w:pPr>
    <w:rPr>
      <w:szCs w:val="24"/>
    </w:rPr>
  </w:style>
  <w:style w:type="character" w:styleId="FollowedHyperlink">
    <w:name w:val="FollowedHyperlink"/>
    <w:basedOn w:val="DefaultParagraphFont"/>
    <w:uiPriority w:val="99"/>
    <w:rsid w:val="00DB60EB"/>
    <w:rPr>
      <w:rFonts w:cs="Times New Roman"/>
      <w:color w:val="800080"/>
      <w:u w:val="single"/>
    </w:rPr>
  </w:style>
  <w:style w:type="character" w:styleId="FootnoteReference">
    <w:name w:val="footnote reference"/>
    <w:basedOn w:val="DefaultParagraphFont"/>
    <w:uiPriority w:val="99"/>
    <w:semiHidden/>
    <w:rsid w:val="00DB60E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DB60EB"/>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A062E2"/>
    <w:rPr>
      <w:rFonts w:cs="Times New Roman"/>
      <w:sz w:val="20"/>
      <w:szCs w:val="20"/>
      <w:lang w:val="x-none" w:eastAsia="en-US"/>
    </w:rPr>
  </w:style>
  <w:style w:type="paragraph" w:customStyle="1" w:styleId="ShadedSchClause">
    <w:name w:val="Shaded Sch Clause"/>
    <w:basedOn w:val="Normal"/>
    <w:next w:val="Normal"/>
    <w:uiPriority w:val="99"/>
    <w:rsid w:val="00DB60E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DB60EB"/>
    <w:rPr>
      <w:rFonts w:cs="Times New Roman"/>
    </w:rPr>
  </w:style>
  <w:style w:type="paragraph" w:styleId="BalloonText">
    <w:name w:val="Balloon Text"/>
    <w:basedOn w:val="Normal"/>
    <w:link w:val="BalloonTextChar"/>
    <w:uiPriority w:val="99"/>
    <w:rsid w:val="0079539F"/>
    <w:rPr>
      <w:rFonts w:ascii="Tahoma" w:hAnsi="Tahoma" w:cs="Tahoma"/>
      <w:sz w:val="16"/>
      <w:szCs w:val="16"/>
    </w:rPr>
  </w:style>
  <w:style w:type="character" w:customStyle="1" w:styleId="BalloonTextChar">
    <w:name w:val="Balloon Text Char"/>
    <w:basedOn w:val="DefaultParagraphFont"/>
    <w:link w:val="BalloonText"/>
    <w:uiPriority w:val="99"/>
    <w:locked/>
    <w:rsid w:val="0079539F"/>
    <w:rPr>
      <w:rFonts w:ascii="Tahoma" w:hAnsi="Tahoma" w:cs="Tahoma"/>
      <w:sz w:val="16"/>
      <w:szCs w:val="16"/>
      <w:lang w:val="x-none" w:eastAsia="en-US"/>
    </w:rPr>
  </w:style>
  <w:style w:type="paragraph" w:styleId="BodyText">
    <w:name w:val="Body Text"/>
    <w:basedOn w:val="Normal"/>
    <w:link w:val="BodyTextChar"/>
    <w:uiPriority w:val="99"/>
    <w:rsid w:val="002C6EA3"/>
    <w:pPr>
      <w:spacing w:after="120"/>
    </w:pPr>
  </w:style>
  <w:style w:type="character" w:customStyle="1" w:styleId="BodyTextChar">
    <w:name w:val="Body Text Char"/>
    <w:basedOn w:val="DefaultParagraphFont"/>
    <w:link w:val="BodyText"/>
    <w:uiPriority w:val="99"/>
    <w:semiHidden/>
    <w:locked/>
    <w:rsid w:val="00A062E2"/>
    <w:rPr>
      <w:rFonts w:cs="Times New Roman"/>
      <w:sz w:val="20"/>
      <w:szCs w:val="20"/>
      <w:lang w:val="x-none" w:eastAsia="en-US"/>
    </w:rPr>
  </w:style>
  <w:style w:type="paragraph" w:customStyle="1" w:styleId="tableheading">
    <w:name w:val="table heading"/>
    <w:basedOn w:val="Normal"/>
    <w:uiPriority w:val="99"/>
    <w:rsid w:val="002C6EA3"/>
    <w:pPr>
      <w:spacing w:before="80" w:after="80"/>
    </w:pPr>
    <w:rPr>
      <w:rFonts w:ascii="Arial Bold" w:hAnsi="Arial Bold"/>
      <w:b/>
      <w:bCs/>
      <w:sz w:val="20"/>
    </w:rPr>
  </w:style>
  <w:style w:type="paragraph" w:customStyle="1" w:styleId="aNote">
    <w:name w:val="aNote"/>
    <w:basedOn w:val="Normal"/>
    <w:uiPriority w:val="99"/>
    <w:rsid w:val="002C6EA3"/>
    <w:pPr>
      <w:spacing w:before="80" w:after="60"/>
      <w:ind w:left="1900" w:hanging="800"/>
      <w:jc w:val="both"/>
    </w:pPr>
    <w:rPr>
      <w:sz w:val="20"/>
    </w:rPr>
  </w:style>
  <w:style w:type="paragraph" w:customStyle="1" w:styleId="aExamHdgss">
    <w:name w:val="aExamHdgss"/>
    <w:basedOn w:val="Normal"/>
    <w:next w:val="Normal"/>
    <w:uiPriority w:val="99"/>
    <w:rsid w:val="002C6EA3"/>
    <w:pPr>
      <w:keepNext/>
      <w:spacing w:before="80" w:after="60"/>
      <w:ind w:left="1100"/>
    </w:pPr>
    <w:rPr>
      <w:rFonts w:ascii="Arial" w:hAnsi="Arial"/>
      <w:b/>
      <w:sz w:val="18"/>
    </w:rPr>
  </w:style>
  <w:style w:type="paragraph" w:customStyle="1" w:styleId="TableColHd">
    <w:name w:val="TableColHd"/>
    <w:basedOn w:val="Normal"/>
    <w:rsid w:val="00DA4B3B"/>
    <w:pPr>
      <w:keepNext/>
      <w:spacing w:after="60"/>
    </w:pPr>
    <w:rPr>
      <w:rFonts w:ascii="Arial" w:hAnsi="Arial"/>
      <w:b/>
      <w:sz w:val="18"/>
    </w:rPr>
  </w:style>
  <w:style w:type="paragraph" w:styleId="ListParagraph">
    <w:name w:val="List Paragraph"/>
    <w:basedOn w:val="Normal"/>
    <w:uiPriority w:val="34"/>
    <w:qFormat/>
    <w:rsid w:val="00DA4B3B"/>
    <w:pPr>
      <w:ind w:left="720"/>
      <w:contextualSpacing/>
    </w:pPr>
  </w:style>
  <w:style w:type="paragraph" w:customStyle="1" w:styleId="TableNumbered">
    <w:name w:val="TableNumbered"/>
    <w:basedOn w:val="Normal"/>
    <w:qFormat/>
    <w:rsid w:val="00DA4B3B"/>
    <w:pPr>
      <w:numPr>
        <w:numId w:val="15"/>
      </w:numPr>
      <w:spacing w:before="60" w:after="60"/>
    </w:pPr>
    <w:rPr>
      <w:sz w:val="20"/>
    </w:rPr>
  </w:style>
  <w:style w:type="table" w:styleId="TableGrid">
    <w:name w:val="Table Grid"/>
    <w:basedOn w:val="TableNormal"/>
    <w:uiPriority w:val="59"/>
    <w:rsid w:val="00111603"/>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B224C"/>
    <w:rPr>
      <w:sz w:val="16"/>
      <w:szCs w:val="16"/>
    </w:rPr>
  </w:style>
  <w:style w:type="paragraph" w:styleId="CommentText">
    <w:name w:val="annotation text"/>
    <w:basedOn w:val="Normal"/>
    <w:link w:val="CommentTextChar"/>
    <w:uiPriority w:val="99"/>
    <w:rsid w:val="00AB224C"/>
    <w:rPr>
      <w:sz w:val="20"/>
    </w:rPr>
  </w:style>
  <w:style w:type="character" w:customStyle="1" w:styleId="CommentTextChar">
    <w:name w:val="Comment Text Char"/>
    <w:basedOn w:val="DefaultParagraphFont"/>
    <w:link w:val="CommentText"/>
    <w:uiPriority w:val="99"/>
    <w:rsid w:val="00AB224C"/>
    <w:rPr>
      <w:sz w:val="20"/>
      <w:szCs w:val="20"/>
      <w:lang w:eastAsia="en-US"/>
    </w:rPr>
  </w:style>
  <w:style w:type="paragraph" w:styleId="CommentSubject">
    <w:name w:val="annotation subject"/>
    <w:basedOn w:val="CommentText"/>
    <w:next w:val="CommentText"/>
    <w:link w:val="CommentSubjectChar"/>
    <w:uiPriority w:val="99"/>
    <w:semiHidden/>
    <w:unhideWhenUsed/>
    <w:rsid w:val="00AB224C"/>
    <w:rPr>
      <w:b/>
      <w:bCs/>
    </w:rPr>
  </w:style>
  <w:style w:type="character" w:customStyle="1" w:styleId="CommentSubjectChar">
    <w:name w:val="Comment Subject Char"/>
    <w:basedOn w:val="CommentTextChar"/>
    <w:link w:val="CommentSubject"/>
    <w:uiPriority w:val="99"/>
    <w:semiHidden/>
    <w:rsid w:val="00AB224C"/>
    <w:rPr>
      <w:b/>
      <w:bCs/>
      <w:sz w:val="20"/>
      <w:szCs w:val="20"/>
      <w:lang w:eastAsia="en-US"/>
    </w:rPr>
  </w:style>
  <w:style w:type="paragraph" w:styleId="Revision">
    <w:name w:val="Revision"/>
    <w:hidden/>
    <w:uiPriority w:val="99"/>
    <w:semiHidden/>
    <w:rsid w:val="006B6F3E"/>
    <w:pPr>
      <w:spacing w:after="0" w:line="240" w:lineRule="auto"/>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1945-E0F0-4764-9254-335C2ADD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3252</Words>
  <Characters>16066</Characters>
  <Application>Microsoft Office Word</Application>
  <DocSecurity>0</DocSecurity>
  <Lines>923</Lines>
  <Paragraphs>209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2018-08-05T23:38:00Z</cp:lastPrinted>
  <dcterms:created xsi:type="dcterms:W3CDTF">2023-03-05T22:10:00Z</dcterms:created>
  <dcterms:modified xsi:type="dcterms:W3CDTF">2023-03-05T22:10:00Z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A41131606</vt:lpwstr>
  </property>
  <property fmtid="{D5CDD505-2E9C-101B-9397-08002B2CF9AE}" pid="4" name="Objective-Title">
    <vt:lpwstr>DI2023-18 - Road Transport (General) Concession Determination 2023 (No 1)</vt:lpwstr>
  </property>
  <property fmtid="{D5CDD505-2E9C-101B-9397-08002B2CF9AE}" pid="5" name="Objective-Comment">
    <vt:lpwstr/>
  </property>
  <property fmtid="{D5CDD505-2E9C-101B-9397-08002B2CF9AE}" pid="6" name="Objective-CreationStamp">
    <vt:filetime>2023-02-26T23:51:56Z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2023-02-26T23:51:56Z</vt:filetime>
  </property>
  <property fmtid="{D5CDD505-2E9C-101B-9397-08002B2CF9AE}" pid="10" name="Objective-ModificationStamp">
    <vt:filetime>2023-02-26T23:52:02Z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law:2023:Disallowable Instruments:DI2023-18 - Road Transport (General) Concession Determination 2023 (No 1):</vt:lpwstr>
  </property>
  <property fmtid="{D5CDD505-2E9C-101B-9397-08002B2CF9AE}" pid="13" name="Objective-Parent">
    <vt:lpwstr>DI2023-18 - Road Transport (General) Concession Determination 2023 (No 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DMSID">
    <vt:lpwstr>10230035</vt:lpwstr>
  </property>
  <property fmtid="{D5CDD505-2E9C-101B-9397-08002B2CF9AE}" pid="31" name="CHECKEDOUTFROMJMS">
    <vt:lpwstr/>
  </property>
  <property fmtid="{D5CDD505-2E9C-101B-9397-08002B2CF9AE}" pid="32" name="JMSREQUIREDCHECKIN">
    <vt:lpwstr/>
  </property>
</Properties>
</file>