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4E961" w14:textId="77777777" w:rsidR="00FF11DE" w:rsidRDefault="00FF11DE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67C9FEDC" w14:textId="60EEE088" w:rsidR="00FF11DE" w:rsidRDefault="007C0754">
      <w:pPr>
        <w:pStyle w:val="Billname"/>
        <w:spacing w:before="700"/>
      </w:pPr>
      <w:r>
        <w:t>Taxation Administration</w:t>
      </w:r>
      <w:r w:rsidR="00FF11DE">
        <w:t xml:space="preserve"> (</w:t>
      </w:r>
      <w:r w:rsidR="00EA33E8">
        <w:t>Special Arrangements</w:t>
      </w:r>
      <w:r w:rsidR="00194A0A">
        <w:rPr>
          <w:color w:val="000000"/>
          <w:shd w:val="clear" w:color="auto" w:fill="FFFFFF"/>
        </w:rPr>
        <w:t>—</w:t>
      </w:r>
      <w:r w:rsidR="00EA33E8">
        <w:t>Lodging of Returns</w:t>
      </w:r>
      <w:r w:rsidR="00FF11DE">
        <w:t xml:space="preserve">) </w:t>
      </w:r>
      <w:r w:rsidR="00E86627">
        <w:t xml:space="preserve">Approval </w:t>
      </w:r>
      <w:r w:rsidR="001570CE">
        <w:t>2023</w:t>
      </w:r>
    </w:p>
    <w:p w14:paraId="4B4328D8" w14:textId="3C023618" w:rsidR="00FF11DE" w:rsidRDefault="00FF3AD1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1570CE" w:rsidRPr="00CA32C9">
        <w:rPr>
          <w:rFonts w:ascii="Arial" w:hAnsi="Arial" w:cs="Arial"/>
          <w:b/>
          <w:bCs/>
        </w:rPr>
        <w:t>DI20</w:t>
      </w:r>
      <w:r w:rsidR="001570CE">
        <w:rPr>
          <w:rFonts w:ascii="Arial" w:hAnsi="Arial" w:cs="Arial"/>
          <w:b/>
          <w:bCs/>
        </w:rPr>
        <w:t>23</w:t>
      </w:r>
      <w:r w:rsidR="00FF11DE" w:rsidRPr="00CA32C9">
        <w:rPr>
          <w:rFonts w:ascii="Arial" w:hAnsi="Arial" w:cs="Arial"/>
          <w:b/>
          <w:bCs/>
        </w:rPr>
        <w:t>–</w:t>
      </w:r>
      <w:r w:rsidR="003F4A8A">
        <w:rPr>
          <w:rFonts w:ascii="Arial" w:hAnsi="Arial" w:cs="Arial"/>
          <w:b/>
          <w:bCs/>
        </w:rPr>
        <w:t>245</w:t>
      </w:r>
    </w:p>
    <w:p w14:paraId="6A82C806" w14:textId="77777777" w:rsidR="00FF11DE" w:rsidRDefault="000D6C2A">
      <w:pPr>
        <w:pStyle w:val="madeunder"/>
        <w:spacing w:before="240" w:after="120"/>
      </w:pPr>
      <w:r>
        <w:t xml:space="preserve">made under the </w:t>
      </w:r>
    </w:p>
    <w:p w14:paraId="36407B0D" w14:textId="77777777" w:rsidR="00FF11DE" w:rsidRDefault="00BF2139">
      <w:pPr>
        <w:pStyle w:val="CoverActName"/>
      </w:pPr>
      <w:r w:rsidRPr="00BF2139">
        <w:rPr>
          <w:rFonts w:cs="Arial"/>
          <w:i/>
          <w:sz w:val="20"/>
        </w:rPr>
        <w:t>Taxation Administration Act 1999</w:t>
      </w:r>
      <w:r w:rsidR="00FF11DE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173BB6">
        <w:rPr>
          <w:rFonts w:cs="Arial"/>
          <w:sz w:val="20"/>
        </w:rPr>
        <w:t> </w:t>
      </w:r>
      <w:r w:rsidR="00EA33E8">
        <w:rPr>
          <w:rFonts w:cs="Arial"/>
          <w:sz w:val="20"/>
        </w:rPr>
        <w:t>42</w:t>
      </w:r>
      <w:r w:rsidR="00FF11DE">
        <w:rPr>
          <w:rFonts w:cs="Arial"/>
          <w:sz w:val="20"/>
        </w:rPr>
        <w:t xml:space="preserve"> (</w:t>
      </w:r>
      <w:r w:rsidR="00EA33E8">
        <w:rPr>
          <w:rFonts w:cs="Arial"/>
          <w:sz w:val="20"/>
        </w:rPr>
        <w:t>Special arrangements for classes of people</w:t>
      </w:r>
      <w:r w:rsidR="00FF11DE">
        <w:rPr>
          <w:rFonts w:cs="Arial"/>
          <w:sz w:val="20"/>
        </w:rPr>
        <w:t>)</w:t>
      </w:r>
    </w:p>
    <w:p w14:paraId="62BD78A3" w14:textId="77777777" w:rsidR="00FF11DE" w:rsidRDefault="00FF11DE">
      <w:pPr>
        <w:pStyle w:val="N-line3"/>
        <w:pBdr>
          <w:bottom w:val="none" w:sz="0" w:space="0" w:color="auto"/>
        </w:pBdr>
      </w:pPr>
    </w:p>
    <w:p w14:paraId="19C9FA08" w14:textId="77777777" w:rsidR="00FF11DE" w:rsidRPr="000D2457" w:rsidRDefault="00FF11DE">
      <w:pPr>
        <w:pStyle w:val="N-line3"/>
        <w:pBdr>
          <w:top w:val="single" w:sz="12" w:space="1" w:color="auto"/>
          <w:bottom w:val="none" w:sz="0" w:space="0" w:color="auto"/>
        </w:pBdr>
        <w:rPr>
          <w:sz w:val="10"/>
        </w:rPr>
      </w:pPr>
    </w:p>
    <w:p w14:paraId="7489BF33" w14:textId="77777777" w:rsidR="00FF11DE" w:rsidRDefault="00FF11DE" w:rsidP="006B538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378ED81" w14:textId="00CC3888" w:rsidR="00FF11DE" w:rsidRDefault="00FF11DE">
      <w:pPr>
        <w:spacing w:before="80" w:after="60"/>
        <w:ind w:left="720"/>
      </w:pPr>
      <w:r>
        <w:t>This</w:t>
      </w:r>
      <w:r w:rsidR="00173BB6">
        <w:t xml:space="preserve"> </w:t>
      </w:r>
      <w:r w:rsidR="00520339">
        <w:t>instrument</w:t>
      </w:r>
      <w:r>
        <w:t xml:space="preserve"> is the </w:t>
      </w:r>
      <w:r w:rsidR="00BF2139">
        <w:rPr>
          <w:i/>
          <w:iCs/>
        </w:rPr>
        <w:t>Taxation Administration</w:t>
      </w:r>
      <w:r>
        <w:rPr>
          <w:i/>
          <w:iCs/>
        </w:rPr>
        <w:t xml:space="preserve"> (</w:t>
      </w:r>
      <w:r w:rsidR="00EA33E8">
        <w:rPr>
          <w:i/>
          <w:iCs/>
        </w:rPr>
        <w:t>Special Arrangements</w:t>
      </w:r>
      <w:r w:rsidR="00194A0A">
        <w:rPr>
          <w:color w:val="000000"/>
          <w:shd w:val="clear" w:color="auto" w:fill="FFFFFF"/>
        </w:rPr>
        <w:t>—</w:t>
      </w:r>
      <w:r w:rsidR="00EA33E8">
        <w:rPr>
          <w:i/>
          <w:iCs/>
        </w:rPr>
        <w:t>Lodging of Returns</w:t>
      </w:r>
      <w:r>
        <w:rPr>
          <w:i/>
          <w:iCs/>
        </w:rPr>
        <w:t xml:space="preserve">) </w:t>
      </w:r>
      <w:r w:rsidR="00E86627">
        <w:rPr>
          <w:i/>
          <w:iCs/>
        </w:rPr>
        <w:t xml:space="preserve">Approval </w:t>
      </w:r>
      <w:r w:rsidR="001570CE">
        <w:rPr>
          <w:i/>
          <w:iCs/>
        </w:rPr>
        <w:t>2023</w:t>
      </w:r>
      <w:r w:rsidRPr="00173BB6">
        <w:rPr>
          <w:bCs/>
          <w:iCs/>
        </w:rPr>
        <w:t>.</w:t>
      </w:r>
    </w:p>
    <w:p w14:paraId="313C4FF2" w14:textId="77777777" w:rsidR="00FF11DE" w:rsidRDefault="00FF11D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D3C7D5" w14:textId="77777777" w:rsidR="00FF11DE" w:rsidRDefault="00FF11DE">
      <w:pPr>
        <w:spacing w:before="80" w:after="60"/>
        <w:ind w:left="720"/>
      </w:pPr>
      <w:r>
        <w:t xml:space="preserve">This </w:t>
      </w:r>
      <w:r w:rsidR="00520339">
        <w:t>instrument</w:t>
      </w:r>
      <w:r>
        <w:t xml:space="preserve"> </w:t>
      </w:r>
      <w:r w:rsidR="00D64AA8" w:rsidRPr="006B5388">
        <w:t>commences on the day after it is notified</w:t>
      </w:r>
      <w:r w:rsidR="008B647E" w:rsidRPr="00833B49">
        <w:t>.</w:t>
      </w:r>
    </w:p>
    <w:p w14:paraId="64A63D2C" w14:textId="77777777" w:rsidR="001C0815" w:rsidRDefault="001C0815" w:rsidP="001C0815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C0815">
        <w:rPr>
          <w:rFonts w:ascii="Arial" w:hAnsi="Arial" w:cs="Arial"/>
          <w:b/>
          <w:bCs/>
        </w:rPr>
        <w:t>3</w:t>
      </w:r>
      <w:r w:rsidRPr="001C0815">
        <w:rPr>
          <w:rFonts w:ascii="Arial" w:hAnsi="Arial" w:cs="Arial"/>
          <w:b/>
          <w:bCs/>
        </w:rPr>
        <w:tab/>
      </w:r>
      <w:r w:rsidR="005A3CE5">
        <w:rPr>
          <w:rFonts w:ascii="Arial" w:hAnsi="Arial" w:cs="Arial"/>
          <w:b/>
          <w:bCs/>
        </w:rPr>
        <w:t>Definition</w:t>
      </w:r>
      <w:r w:rsidR="006A56E7">
        <w:rPr>
          <w:rFonts w:ascii="Arial" w:hAnsi="Arial" w:cs="Arial"/>
          <w:b/>
          <w:bCs/>
        </w:rPr>
        <w:t>s</w:t>
      </w:r>
      <w:r w:rsidR="005A3CE5" w:rsidRPr="001C0815">
        <w:rPr>
          <w:rFonts w:ascii="Arial" w:hAnsi="Arial" w:cs="Arial"/>
          <w:b/>
          <w:bCs/>
        </w:rPr>
        <w:t xml:space="preserve"> </w:t>
      </w:r>
    </w:p>
    <w:p w14:paraId="5885B87E" w14:textId="77777777" w:rsidR="005A3CE5" w:rsidRDefault="001C0815" w:rsidP="001C0815">
      <w:pPr>
        <w:spacing w:before="80" w:after="60"/>
        <w:ind w:left="720" w:hanging="11"/>
      </w:pPr>
      <w:r w:rsidRPr="001C0815">
        <w:tab/>
      </w:r>
      <w:r w:rsidR="005A3CE5">
        <w:t>In this instrument:</w:t>
      </w:r>
    </w:p>
    <w:p w14:paraId="1D03AF1D" w14:textId="77777777" w:rsidR="005A3CE5" w:rsidRDefault="005A3CE5" w:rsidP="006B5388">
      <w:pPr>
        <w:spacing w:before="120" w:after="60"/>
        <w:ind w:left="720" w:hanging="11"/>
      </w:pPr>
      <w:r w:rsidRPr="006B5388">
        <w:rPr>
          <w:b/>
          <w:bCs/>
          <w:i/>
          <w:iCs/>
        </w:rPr>
        <w:t>Act</w:t>
      </w:r>
      <w:r>
        <w:t xml:space="preserve"> means the </w:t>
      </w:r>
      <w:r>
        <w:rPr>
          <w:i/>
        </w:rPr>
        <w:t>Payroll Tax Act 2011.</w:t>
      </w:r>
    </w:p>
    <w:p w14:paraId="3161B03F" w14:textId="77777777" w:rsidR="006A56E7" w:rsidRDefault="006A56E7" w:rsidP="006B5388">
      <w:pPr>
        <w:spacing w:before="120" w:after="60"/>
        <w:ind w:left="720" w:hanging="11"/>
        <w:rPr>
          <w:b/>
          <w:bCs/>
          <w:i/>
          <w:iCs/>
        </w:rPr>
      </w:pPr>
      <w:r>
        <w:rPr>
          <w:b/>
          <w:bCs/>
          <w:i/>
          <w:iCs/>
        </w:rPr>
        <w:t>commissioner</w:t>
      </w:r>
      <w:r>
        <w:rPr>
          <w:color w:val="000000"/>
          <w:shd w:val="clear" w:color="auto" w:fill="FFFFFF"/>
        </w:rPr>
        <w:t xml:space="preserve">—see the </w:t>
      </w:r>
      <w:r w:rsidRPr="006B5388">
        <w:rPr>
          <w:i/>
          <w:iCs/>
          <w:color w:val="000000"/>
          <w:shd w:val="clear" w:color="auto" w:fill="FFFFFF"/>
        </w:rPr>
        <w:t>Taxation Administration Act 1999</w:t>
      </w:r>
      <w:r>
        <w:rPr>
          <w:color w:val="000000"/>
          <w:shd w:val="clear" w:color="auto" w:fill="FFFFFF"/>
        </w:rPr>
        <w:t>, dictionary.</w:t>
      </w:r>
    </w:p>
    <w:p w14:paraId="0BB32A05" w14:textId="77777777" w:rsidR="005A3CE5" w:rsidRDefault="006A56E7" w:rsidP="006B5388">
      <w:pPr>
        <w:spacing w:before="120" w:after="60"/>
        <w:ind w:left="720" w:hanging="11"/>
        <w:rPr>
          <w:b/>
          <w:bCs/>
          <w:i/>
          <w:iCs/>
        </w:rPr>
      </w:pPr>
      <w:r>
        <w:rPr>
          <w:b/>
          <w:bCs/>
          <w:i/>
          <w:iCs/>
        </w:rPr>
        <w:t>e</w:t>
      </w:r>
      <w:r w:rsidR="005A3CE5">
        <w:rPr>
          <w:b/>
          <w:bCs/>
          <w:i/>
          <w:iCs/>
        </w:rPr>
        <w:t>mployer</w:t>
      </w:r>
      <w:r>
        <w:rPr>
          <w:color w:val="000000"/>
          <w:shd w:val="clear" w:color="auto" w:fill="FFFFFF"/>
        </w:rPr>
        <w:t>—see the Act, dictionary.</w:t>
      </w:r>
      <w:r w:rsidR="005A3CE5">
        <w:rPr>
          <w:b/>
          <w:bCs/>
          <w:i/>
          <w:iCs/>
        </w:rPr>
        <w:t xml:space="preserve"> </w:t>
      </w:r>
    </w:p>
    <w:p w14:paraId="735FC014" w14:textId="77777777" w:rsidR="005A3CE5" w:rsidRPr="001C0815" w:rsidRDefault="005A3CE5" w:rsidP="006B5388">
      <w:pPr>
        <w:spacing w:before="120" w:after="60"/>
        <w:ind w:left="720" w:hanging="11"/>
      </w:pPr>
      <w:r w:rsidRPr="006B5388">
        <w:rPr>
          <w:b/>
          <w:bCs/>
          <w:i/>
          <w:iCs/>
        </w:rPr>
        <w:t>registered employer</w:t>
      </w:r>
      <w:r>
        <w:t xml:space="preserve"> means </w:t>
      </w:r>
      <w:r w:rsidR="006A56E7">
        <w:t xml:space="preserve">an </w:t>
      </w:r>
      <w:r>
        <w:t xml:space="preserve">employer that </w:t>
      </w:r>
      <w:r w:rsidR="006A56E7">
        <w:t>is</w:t>
      </w:r>
      <w:r>
        <w:t xml:space="preserve"> registered or required to apply for registration as an employer under the </w:t>
      </w:r>
      <w:r w:rsidRPr="006B5388">
        <w:rPr>
          <w:iCs/>
        </w:rPr>
        <w:t>Act</w:t>
      </w:r>
      <w:r w:rsidR="006A56E7">
        <w:rPr>
          <w:iCs/>
        </w:rPr>
        <w:t>.</w:t>
      </w:r>
    </w:p>
    <w:p w14:paraId="3B58BD4C" w14:textId="35A15E1F" w:rsidR="00FF11DE" w:rsidRDefault="001C081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F11DE">
        <w:rPr>
          <w:rFonts w:ascii="Arial" w:hAnsi="Arial" w:cs="Arial"/>
          <w:b/>
          <w:bCs/>
        </w:rPr>
        <w:tab/>
      </w:r>
      <w:r w:rsidR="00E86627">
        <w:rPr>
          <w:rFonts w:ascii="Arial" w:hAnsi="Arial" w:cs="Arial"/>
          <w:b/>
          <w:bCs/>
        </w:rPr>
        <w:t>Approval</w:t>
      </w:r>
    </w:p>
    <w:p w14:paraId="28723B02" w14:textId="0C6F3416" w:rsidR="002F196F" w:rsidRDefault="00C43044" w:rsidP="002D7B30">
      <w:pPr>
        <w:spacing w:before="80" w:after="60"/>
        <w:ind w:left="720" w:hanging="11"/>
      </w:pPr>
      <w:r>
        <w:t xml:space="preserve">For the purposes of section 42 of the </w:t>
      </w:r>
      <w:r>
        <w:rPr>
          <w:i/>
        </w:rPr>
        <w:t>Taxation Administration Act 1999</w:t>
      </w:r>
      <w:r w:rsidR="005A3CE5">
        <w:rPr>
          <w:iCs/>
        </w:rPr>
        <w:t>,</w:t>
      </w:r>
      <w:r>
        <w:t xml:space="preserve"> </w:t>
      </w:r>
      <w:r w:rsidR="006A56E7">
        <w:t xml:space="preserve">I </w:t>
      </w:r>
      <w:r w:rsidR="00E86627">
        <w:t xml:space="preserve">approve </w:t>
      </w:r>
      <w:r w:rsidR="006A56E7">
        <w:t>the following</w:t>
      </w:r>
      <w:r>
        <w:t xml:space="preserve">: </w:t>
      </w:r>
    </w:p>
    <w:p w14:paraId="414E76D8" w14:textId="1A652BBA" w:rsidR="002F196F" w:rsidRDefault="000D2457" w:rsidP="002D7B30">
      <w:pPr>
        <w:pStyle w:val="ListParagraph"/>
        <w:numPr>
          <w:ilvl w:val="0"/>
          <w:numId w:val="12"/>
        </w:numPr>
        <w:spacing w:before="120" w:after="60"/>
        <w:ind w:left="1077"/>
        <w:contextualSpacing w:val="0"/>
      </w:pPr>
      <w:r>
        <w:t xml:space="preserve">An application </w:t>
      </w:r>
      <w:r w:rsidR="002F196F">
        <w:t xml:space="preserve">to the </w:t>
      </w:r>
      <w:r w:rsidR="006A56E7">
        <w:t xml:space="preserve">commissioner </w:t>
      </w:r>
      <w:r w:rsidR="002F196F">
        <w:t>under section 87A will be considered if the annual ACT payroll tax liability of the registered employer is $</w:t>
      </w:r>
      <w:r w:rsidR="001570CE">
        <w:t>80</w:t>
      </w:r>
      <w:r w:rsidR="002F196F">
        <w:t xml:space="preserve">,000 or less. </w:t>
      </w:r>
    </w:p>
    <w:p w14:paraId="7A32225E" w14:textId="77777777" w:rsidR="000D2457" w:rsidRDefault="000D2457" w:rsidP="002D7B30">
      <w:pPr>
        <w:pStyle w:val="ListParagraph"/>
        <w:numPr>
          <w:ilvl w:val="0"/>
          <w:numId w:val="12"/>
        </w:numPr>
        <w:spacing w:before="120" w:after="60"/>
        <w:ind w:left="1077" w:hanging="357"/>
        <w:contextualSpacing w:val="0"/>
      </w:pPr>
      <w:r>
        <w:t xml:space="preserve">The </w:t>
      </w:r>
      <w:r w:rsidR="006A56E7">
        <w:t xml:space="preserve">commissioner </w:t>
      </w:r>
      <w:r>
        <w:t xml:space="preserve">may revoke an approval given to the registered employer </w:t>
      </w:r>
      <w:r w:rsidR="00882DAE">
        <w:t xml:space="preserve">under section 87A </w:t>
      </w:r>
      <w:r>
        <w:t>to lodge annual payroll tax returns, if satisfied that the annual ACT payroll tax liability of the registered employer will exceed $</w:t>
      </w:r>
      <w:r w:rsidR="001570CE">
        <w:t>80</w:t>
      </w:r>
      <w:r>
        <w:t xml:space="preserve">,000. </w:t>
      </w:r>
    </w:p>
    <w:p w14:paraId="705D718C" w14:textId="0E4ED296" w:rsidR="00377A11" w:rsidRDefault="00377A11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00F184DC" w14:textId="77777777" w:rsidR="00F30119" w:rsidRDefault="00F30119" w:rsidP="006B5388">
      <w:pPr>
        <w:pStyle w:val="ListParagraph"/>
        <w:spacing w:before="240" w:after="60"/>
        <w:rPr>
          <w:rFonts w:ascii="Arial" w:hAnsi="Arial" w:cs="Arial"/>
          <w:b/>
          <w:bCs/>
        </w:rPr>
      </w:pPr>
    </w:p>
    <w:p w14:paraId="4BD9FC5F" w14:textId="77777777" w:rsidR="00F30119" w:rsidRPr="006B5388" w:rsidRDefault="00F30119" w:rsidP="006B5388">
      <w:pPr>
        <w:pStyle w:val="ListParagraph"/>
        <w:numPr>
          <w:ilvl w:val="0"/>
          <w:numId w:val="13"/>
        </w:numPr>
        <w:spacing w:before="24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Revocation </w:t>
      </w:r>
    </w:p>
    <w:p w14:paraId="04B3B3BD" w14:textId="77777777" w:rsidR="005A73E7" w:rsidRDefault="00F30119" w:rsidP="006B5388">
      <w:pPr>
        <w:spacing w:before="80" w:after="60"/>
        <w:ind w:left="720" w:hanging="11"/>
      </w:pPr>
      <w:r>
        <w:t xml:space="preserve">This instrument revokes the </w:t>
      </w:r>
      <w:r>
        <w:rPr>
          <w:i/>
          <w:iCs/>
        </w:rPr>
        <w:t>Taxation Administration (Special Arrangements – Lodging of Returns) Determination 2014 (No</w:t>
      </w:r>
      <w:r w:rsidR="006A56E7">
        <w:rPr>
          <w:i/>
          <w:iCs/>
        </w:rPr>
        <w:t xml:space="preserve"> </w:t>
      </w:r>
      <w:r>
        <w:rPr>
          <w:i/>
          <w:iCs/>
        </w:rPr>
        <w:t>1)</w:t>
      </w:r>
      <w:r>
        <w:t xml:space="preserve">, DI2014-245. </w:t>
      </w:r>
    </w:p>
    <w:p w14:paraId="7D030A5C" w14:textId="3CD3FA22" w:rsidR="000D2457" w:rsidRDefault="000D2457">
      <w:pPr>
        <w:tabs>
          <w:tab w:val="left" w:pos="4320"/>
        </w:tabs>
      </w:pPr>
    </w:p>
    <w:bookmarkEnd w:id="0"/>
    <w:p w14:paraId="78B16E2B" w14:textId="161BC7D3" w:rsidR="006B5388" w:rsidRDefault="006B5388" w:rsidP="005C0969"/>
    <w:p w14:paraId="49DC6679" w14:textId="7E25286D" w:rsidR="006B5388" w:rsidRDefault="006B5388" w:rsidP="005C0969"/>
    <w:p w14:paraId="27541DBB" w14:textId="77777777" w:rsidR="005C0969" w:rsidRDefault="005C0969" w:rsidP="005C0969">
      <w:r>
        <w:t xml:space="preserve">Kim Salisbury </w:t>
      </w:r>
    </w:p>
    <w:p w14:paraId="61054661" w14:textId="77777777" w:rsidR="005C0969" w:rsidRDefault="005C0969" w:rsidP="005C0969">
      <w:r>
        <w:t>Commissioner for ACT Revenue</w:t>
      </w:r>
    </w:p>
    <w:p w14:paraId="2269E0F7" w14:textId="77777777" w:rsidR="006B5388" w:rsidRDefault="001570CE" w:rsidP="005C0969">
      <w:r>
        <w:t xml:space="preserve">  </w:t>
      </w:r>
    </w:p>
    <w:p w14:paraId="52E82285" w14:textId="54847BAB" w:rsidR="005C0969" w:rsidRDefault="0048733C" w:rsidP="005C0969">
      <w:r w:rsidRPr="00DB3450">
        <w:t>03</w:t>
      </w:r>
      <w:r w:rsidR="001570CE">
        <w:t xml:space="preserve"> </w:t>
      </w:r>
      <w:r w:rsidR="004C0F50">
        <w:t>November</w:t>
      </w:r>
      <w:r w:rsidR="00D64AA8">
        <w:t xml:space="preserve"> </w:t>
      </w:r>
      <w:r w:rsidR="005C0969">
        <w:t>20</w:t>
      </w:r>
      <w:r w:rsidR="001570CE">
        <w:t>23</w:t>
      </w:r>
      <w:r w:rsidR="005C0969">
        <w:t xml:space="preserve"> </w:t>
      </w:r>
    </w:p>
    <w:sectPr w:rsidR="005C0969" w:rsidSect="00133CB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E26F25" w14:textId="77777777" w:rsidR="00FB3E9D" w:rsidRDefault="00FB3E9D">
      <w:r>
        <w:separator/>
      </w:r>
    </w:p>
  </w:endnote>
  <w:endnote w:type="continuationSeparator" w:id="0">
    <w:p w14:paraId="51E5BD57" w14:textId="77777777" w:rsidR="00FB3E9D" w:rsidRDefault="00FB3E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8C158" w14:textId="77777777" w:rsidR="00A450FF" w:rsidRDefault="00A450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683EB" w14:textId="2EF099BA" w:rsidR="001C0815" w:rsidRPr="00A450FF" w:rsidRDefault="00A450FF" w:rsidP="00A450FF">
    <w:pPr>
      <w:pStyle w:val="Footer"/>
      <w:jc w:val="center"/>
      <w:rPr>
        <w:rFonts w:cs="Arial"/>
        <w:sz w:val="14"/>
      </w:rPr>
    </w:pPr>
    <w:r w:rsidRPr="00A450F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A7E6A" w14:textId="77777777" w:rsidR="00A450FF" w:rsidRDefault="00A450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896641" w14:textId="77777777" w:rsidR="00FB3E9D" w:rsidRDefault="00FB3E9D">
      <w:r>
        <w:separator/>
      </w:r>
    </w:p>
  </w:footnote>
  <w:footnote w:type="continuationSeparator" w:id="0">
    <w:p w14:paraId="7E9BD3F1" w14:textId="77777777" w:rsidR="00FB3E9D" w:rsidRDefault="00FB3E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30A2D" w14:textId="77777777" w:rsidR="00A450FF" w:rsidRDefault="00A450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927BC" w14:textId="77777777" w:rsidR="00A450FF" w:rsidRDefault="00A450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970EA" w14:textId="77777777" w:rsidR="00A450FF" w:rsidRDefault="00A450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52040FE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" w15:restartNumberingAfterBreak="0">
    <w:nsid w:val="078F2651"/>
    <w:multiLevelType w:val="hybridMultilevel"/>
    <w:tmpl w:val="FFFFFFFF"/>
    <w:lvl w:ilvl="0" w:tplc="C180D9F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91"/>
        </w:tabs>
        <w:ind w:left="1091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11"/>
        </w:tabs>
        <w:ind w:left="1811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31"/>
        </w:tabs>
        <w:ind w:left="2531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51"/>
        </w:tabs>
        <w:ind w:left="3251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71"/>
        </w:tabs>
        <w:ind w:left="3971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91"/>
        </w:tabs>
        <w:ind w:left="4691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11"/>
        </w:tabs>
        <w:ind w:left="5411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31"/>
        </w:tabs>
        <w:ind w:left="6131" w:hanging="180"/>
      </w:pPr>
      <w:rPr>
        <w:rFonts w:cs="Times New Roman"/>
      </w:rPr>
    </w:lvl>
  </w:abstractNum>
  <w:abstractNum w:abstractNumId="3" w15:restartNumberingAfterBreak="0">
    <w:nsid w:val="07FD1A7B"/>
    <w:multiLevelType w:val="hybridMultilevel"/>
    <w:tmpl w:val="FFFFFFFF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A0A4658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5" w15:restartNumberingAfterBreak="0">
    <w:nsid w:val="0FBF3D0F"/>
    <w:multiLevelType w:val="singleLevel"/>
    <w:tmpl w:val="FFFFFFFF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FFFFFFFF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FFFFFFF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FFFFFFFF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E381296"/>
    <w:multiLevelType w:val="hybridMultilevel"/>
    <w:tmpl w:val="FFFFFFFF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E1565F5E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6DEA063F"/>
    <w:multiLevelType w:val="hybridMultilevel"/>
    <w:tmpl w:val="FFFFFFFF"/>
    <w:lvl w:ilvl="0" w:tplc="BA62D094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6E9A50D7"/>
    <w:multiLevelType w:val="hybridMultilevel"/>
    <w:tmpl w:val="FFFFFFFF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9B31AF1"/>
    <w:multiLevelType w:val="hybridMultilevel"/>
    <w:tmpl w:val="FFFFFFFF"/>
    <w:lvl w:ilvl="0" w:tplc="4206741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23472541">
    <w:abstractNumId w:val="4"/>
  </w:num>
  <w:num w:numId="2" w16cid:durableId="1420176269">
    <w:abstractNumId w:val="0"/>
  </w:num>
  <w:num w:numId="3" w16cid:durableId="1871912265">
    <w:abstractNumId w:val="5"/>
  </w:num>
  <w:num w:numId="4" w16cid:durableId="794367241">
    <w:abstractNumId w:val="8"/>
  </w:num>
  <w:num w:numId="5" w16cid:durableId="786119768">
    <w:abstractNumId w:val="11"/>
  </w:num>
  <w:num w:numId="6" w16cid:durableId="948394284">
    <w:abstractNumId w:val="3"/>
  </w:num>
  <w:num w:numId="7" w16cid:durableId="834226921">
    <w:abstractNumId w:val="6"/>
  </w:num>
  <w:num w:numId="8" w16cid:durableId="21367434">
    <w:abstractNumId w:val="7"/>
  </w:num>
  <w:num w:numId="9" w16cid:durableId="2022196784">
    <w:abstractNumId w:val="9"/>
  </w:num>
  <w:num w:numId="10" w16cid:durableId="1588927304">
    <w:abstractNumId w:val="2"/>
  </w:num>
  <w:num w:numId="11" w16cid:durableId="1553728836">
    <w:abstractNumId w:val="1"/>
  </w:num>
  <w:num w:numId="12" w16cid:durableId="845439108">
    <w:abstractNumId w:val="10"/>
  </w:num>
  <w:num w:numId="13" w16cid:durableId="171862944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1DE"/>
    <w:rsid w:val="000029B5"/>
    <w:rsid w:val="00010231"/>
    <w:rsid w:val="0005041A"/>
    <w:rsid w:val="000648CE"/>
    <w:rsid w:val="0007268F"/>
    <w:rsid w:val="00073E00"/>
    <w:rsid w:val="000742FA"/>
    <w:rsid w:val="00082D6E"/>
    <w:rsid w:val="00095893"/>
    <w:rsid w:val="000C0BFC"/>
    <w:rsid w:val="000C6C2A"/>
    <w:rsid w:val="000D2457"/>
    <w:rsid w:val="000D6C2A"/>
    <w:rsid w:val="00106138"/>
    <w:rsid w:val="00111E45"/>
    <w:rsid w:val="0011298D"/>
    <w:rsid w:val="00133433"/>
    <w:rsid w:val="00133CB1"/>
    <w:rsid w:val="00143576"/>
    <w:rsid w:val="001570CE"/>
    <w:rsid w:val="00172674"/>
    <w:rsid w:val="00173BB6"/>
    <w:rsid w:val="00177F83"/>
    <w:rsid w:val="001807BB"/>
    <w:rsid w:val="00192520"/>
    <w:rsid w:val="00194A0A"/>
    <w:rsid w:val="001976EC"/>
    <w:rsid w:val="001A3A72"/>
    <w:rsid w:val="001A46EC"/>
    <w:rsid w:val="001C0815"/>
    <w:rsid w:val="001D73F2"/>
    <w:rsid w:val="001E0230"/>
    <w:rsid w:val="00222B52"/>
    <w:rsid w:val="00225389"/>
    <w:rsid w:val="00250B95"/>
    <w:rsid w:val="00285DAD"/>
    <w:rsid w:val="0029346D"/>
    <w:rsid w:val="002C280C"/>
    <w:rsid w:val="002D1E91"/>
    <w:rsid w:val="002D7B30"/>
    <w:rsid w:val="002F196F"/>
    <w:rsid w:val="00306DF5"/>
    <w:rsid w:val="00314E98"/>
    <w:rsid w:val="00332F65"/>
    <w:rsid w:val="00340A0D"/>
    <w:rsid w:val="003439F1"/>
    <w:rsid w:val="00377A11"/>
    <w:rsid w:val="00386F89"/>
    <w:rsid w:val="003E6446"/>
    <w:rsid w:val="003F2FE8"/>
    <w:rsid w:val="003F4A8A"/>
    <w:rsid w:val="00403C92"/>
    <w:rsid w:val="00406C3A"/>
    <w:rsid w:val="004072DA"/>
    <w:rsid w:val="0041400E"/>
    <w:rsid w:val="004150E2"/>
    <w:rsid w:val="00440BC8"/>
    <w:rsid w:val="0048733C"/>
    <w:rsid w:val="004C094D"/>
    <w:rsid w:val="004C0F50"/>
    <w:rsid w:val="004C7674"/>
    <w:rsid w:val="004E3845"/>
    <w:rsid w:val="004F34FC"/>
    <w:rsid w:val="004F3DDE"/>
    <w:rsid w:val="0050482C"/>
    <w:rsid w:val="005114B4"/>
    <w:rsid w:val="005129C5"/>
    <w:rsid w:val="00512AFF"/>
    <w:rsid w:val="00520339"/>
    <w:rsid w:val="005418D8"/>
    <w:rsid w:val="00546952"/>
    <w:rsid w:val="00557747"/>
    <w:rsid w:val="005613CF"/>
    <w:rsid w:val="0058461E"/>
    <w:rsid w:val="00587C10"/>
    <w:rsid w:val="00590C2B"/>
    <w:rsid w:val="00594834"/>
    <w:rsid w:val="0059508F"/>
    <w:rsid w:val="005A3CE5"/>
    <w:rsid w:val="005A73E7"/>
    <w:rsid w:val="005B2EAF"/>
    <w:rsid w:val="005B5520"/>
    <w:rsid w:val="005C0969"/>
    <w:rsid w:val="005D11F1"/>
    <w:rsid w:val="005D7331"/>
    <w:rsid w:val="005F6C0C"/>
    <w:rsid w:val="0064569B"/>
    <w:rsid w:val="00645C5A"/>
    <w:rsid w:val="0065018D"/>
    <w:rsid w:val="00654E61"/>
    <w:rsid w:val="00670AF1"/>
    <w:rsid w:val="006A56E7"/>
    <w:rsid w:val="006B5388"/>
    <w:rsid w:val="007157E3"/>
    <w:rsid w:val="007306BA"/>
    <w:rsid w:val="00742062"/>
    <w:rsid w:val="007609BC"/>
    <w:rsid w:val="0079044B"/>
    <w:rsid w:val="007A020D"/>
    <w:rsid w:val="007C0754"/>
    <w:rsid w:val="007C2580"/>
    <w:rsid w:val="007D553D"/>
    <w:rsid w:val="007F1DAF"/>
    <w:rsid w:val="00803C2E"/>
    <w:rsid w:val="00833B49"/>
    <w:rsid w:val="00846638"/>
    <w:rsid w:val="00881A3F"/>
    <w:rsid w:val="00882DAE"/>
    <w:rsid w:val="008A120C"/>
    <w:rsid w:val="008A6270"/>
    <w:rsid w:val="008B647E"/>
    <w:rsid w:val="008C6C09"/>
    <w:rsid w:val="008E5A08"/>
    <w:rsid w:val="00901B02"/>
    <w:rsid w:val="00912E6C"/>
    <w:rsid w:val="00916400"/>
    <w:rsid w:val="009220F4"/>
    <w:rsid w:val="00943E5A"/>
    <w:rsid w:val="00955CFD"/>
    <w:rsid w:val="00985132"/>
    <w:rsid w:val="009912F6"/>
    <w:rsid w:val="009E3172"/>
    <w:rsid w:val="009E6E09"/>
    <w:rsid w:val="009F40C0"/>
    <w:rsid w:val="00A11486"/>
    <w:rsid w:val="00A15C95"/>
    <w:rsid w:val="00A450FF"/>
    <w:rsid w:val="00A61A25"/>
    <w:rsid w:val="00A65B88"/>
    <w:rsid w:val="00A71755"/>
    <w:rsid w:val="00A76687"/>
    <w:rsid w:val="00A929B0"/>
    <w:rsid w:val="00AA11FA"/>
    <w:rsid w:val="00AB19AD"/>
    <w:rsid w:val="00AB58CB"/>
    <w:rsid w:val="00AB6ED3"/>
    <w:rsid w:val="00AC371C"/>
    <w:rsid w:val="00AD1FA4"/>
    <w:rsid w:val="00AD2FB7"/>
    <w:rsid w:val="00B002FF"/>
    <w:rsid w:val="00B112EE"/>
    <w:rsid w:val="00B14BEB"/>
    <w:rsid w:val="00B42F58"/>
    <w:rsid w:val="00B60663"/>
    <w:rsid w:val="00B84C65"/>
    <w:rsid w:val="00B971D0"/>
    <w:rsid w:val="00BE1D11"/>
    <w:rsid w:val="00BE369F"/>
    <w:rsid w:val="00BE6077"/>
    <w:rsid w:val="00BE6921"/>
    <w:rsid w:val="00BF2139"/>
    <w:rsid w:val="00C076CB"/>
    <w:rsid w:val="00C12063"/>
    <w:rsid w:val="00C154DE"/>
    <w:rsid w:val="00C1727A"/>
    <w:rsid w:val="00C43044"/>
    <w:rsid w:val="00C61848"/>
    <w:rsid w:val="00C75DA8"/>
    <w:rsid w:val="00C944F5"/>
    <w:rsid w:val="00CA32C9"/>
    <w:rsid w:val="00CA7E97"/>
    <w:rsid w:val="00CB220D"/>
    <w:rsid w:val="00CB7611"/>
    <w:rsid w:val="00CD10BA"/>
    <w:rsid w:val="00CF776C"/>
    <w:rsid w:val="00D01E21"/>
    <w:rsid w:val="00D05B99"/>
    <w:rsid w:val="00D214C7"/>
    <w:rsid w:val="00D474F9"/>
    <w:rsid w:val="00D55892"/>
    <w:rsid w:val="00D64AA8"/>
    <w:rsid w:val="00D6768C"/>
    <w:rsid w:val="00D67FCC"/>
    <w:rsid w:val="00D857C7"/>
    <w:rsid w:val="00DB3450"/>
    <w:rsid w:val="00DB5480"/>
    <w:rsid w:val="00DE53DF"/>
    <w:rsid w:val="00DF5D4F"/>
    <w:rsid w:val="00DF6606"/>
    <w:rsid w:val="00E11F4A"/>
    <w:rsid w:val="00E15FCD"/>
    <w:rsid w:val="00E17A05"/>
    <w:rsid w:val="00E35BFC"/>
    <w:rsid w:val="00E85996"/>
    <w:rsid w:val="00E86627"/>
    <w:rsid w:val="00E90A9E"/>
    <w:rsid w:val="00E95832"/>
    <w:rsid w:val="00EA33E8"/>
    <w:rsid w:val="00EB7B82"/>
    <w:rsid w:val="00EF115D"/>
    <w:rsid w:val="00EF2574"/>
    <w:rsid w:val="00F12F00"/>
    <w:rsid w:val="00F22CDC"/>
    <w:rsid w:val="00F275CD"/>
    <w:rsid w:val="00F30119"/>
    <w:rsid w:val="00F330AA"/>
    <w:rsid w:val="00F57EEC"/>
    <w:rsid w:val="00F84F85"/>
    <w:rsid w:val="00F873F3"/>
    <w:rsid w:val="00F93863"/>
    <w:rsid w:val="00FA2F9E"/>
    <w:rsid w:val="00FA673F"/>
    <w:rsid w:val="00FB1E54"/>
    <w:rsid w:val="00FB3E9D"/>
    <w:rsid w:val="00FB5928"/>
    <w:rsid w:val="00FD55D0"/>
    <w:rsid w:val="00FE17BE"/>
    <w:rsid w:val="00FF11DE"/>
    <w:rsid w:val="00FF3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667FF47"/>
  <w14:defaultImageDpi w14:val="0"/>
  <w15:docId w15:val="{F4282269-F550-4328-A9B6-B4F86DA21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33CB1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33CB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133CB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133CB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133CB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33CB1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33CB1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33CB1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33CB1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133CB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33CB1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133CB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33CB1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133CB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33CB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133CB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33CB1"/>
    <w:pPr>
      <w:spacing w:before="180" w:after="60"/>
      <w:jc w:val="both"/>
    </w:pPr>
  </w:style>
  <w:style w:type="paragraph" w:customStyle="1" w:styleId="CoverActName">
    <w:name w:val="CoverActName"/>
    <w:basedOn w:val="Normal"/>
    <w:rsid w:val="00133CB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133CB1"/>
    <w:pPr>
      <w:tabs>
        <w:tab w:val="left" w:pos="2880"/>
      </w:tabs>
    </w:pPr>
  </w:style>
  <w:style w:type="paragraph" w:customStyle="1" w:styleId="Apara">
    <w:name w:val="A para"/>
    <w:basedOn w:val="Normal"/>
    <w:rsid w:val="00133CB1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133CB1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133CB1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133CB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133CB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3CB1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133CB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133CB1"/>
    <w:rPr>
      <w:rFonts w:cs="Times New Roman"/>
    </w:rPr>
  </w:style>
  <w:style w:type="paragraph" w:customStyle="1" w:styleId="CoverInForce">
    <w:name w:val="CoverInForce"/>
    <w:basedOn w:val="Normal"/>
    <w:rsid w:val="00133CB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133CB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133CB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133CB1"/>
    <w:rPr>
      <w:rFonts w:cs="Times New Roman"/>
    </w:rPr>
  </w:style>
  <w:style w:type="paragraph" w:customStyle="1" w:styleId="Aparabullet">
    <w:name w:val="A para bullet"/>
    <w:basedOn w:val="Normal"/>
    <w:rsid w:val="00133CB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133CB1"/>
  </w:style>
  <w:style w:type="paragraph" w:styleId="TOC2">
    <w:name w:val="toc 2"/>
    <w:basedOn w:val="Normal"/>
    <w:next w:val="Normal"/>
    <w:autoRedefine/>
    <w:uiPriority w:val="39"/>
    <w:semiHidden/>
    <w:rsid w:val="00133CB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133CB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133CB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133CB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133CB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133CB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133CB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133CB1"/>
    <w:pPr>
      <w:ind w:left="1920"/>
    </w:pPr>
  </w:style>
  <w:style w:type="character" w:styleId="Hyperlink">
    <w:name w:val="Hyperlink"/>
    <w:basedOn w:val="DefaultParagraphFont"/>
    <w:uiPriority w:val="99"/>
    <w:rsid w:val="00133CB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133CB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33CB1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133CB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133CB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133CB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133CB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133CB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133CB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33CB1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133CB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133CB1"/>
    <w:rPr>
      <w:rFonts w:cs="Times New Roman"/>
    </w:rPr>
  </w:style>
  <w:style w:type="paragraph" w:customStyle="1" w:styleId="aDef">
    <w:name w:val="aDef"/>
    <w:basedOn w:val="Normal"/>
    <w:rsid w:val="00173BB6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73BB6"/>
    <w:pPr>
      <w:numPr>
        <w:ilvl w:val="0"/>
        <w:numId w:val="0"/>
      </w:numPr>
      <w:tabs>
        <w:tab w:val="right" w:pos="1400"/>
        <w:tab w:val="left" w:pos="1600"/>
      </w:tabs>
      <w:ind w:left="1600" w:hanging="1600"/>
    </w:pPr>
    <w:rPr>
      <w:szCs w:val="24"/>
    </w:rPr>
  </w:style>
  <w:style w:type="character" w:customStyle="1" w:styleId="charBoldItals">
    <w:name w:val="charBoldItals"/>
    <w:basedOn w:val="DefaultParagraphFont"/>
    <w:rsid w:val="00173BB6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rsid w:val="00173BB6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654E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33CB1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7306B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7306B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7306B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7306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7306BA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7306BA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C430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4FCF2-7EA5-425B-9C3D-EF8F3211A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214</Words>
  <Characters>1242</Characters>
  <Application>Microsoft Office Word</Application>
  <DocSecurity>0</DocSecurity>
  <Lines>43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2014-09-02T01:45:00Z</cp:lastPrinted>
  <dcterms:created xsi:type="dcterms:W3CDTF">2023-11-05T22:42:00Z</dcterms:created>
  <dcterms:modified xsi:type="dcterms:W3CDTF">2023-11-05T22:42:00Z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r5DxZBQC5/FawprC6/jEV629pncQXAO6ye2vjOVZUskA/xTHERvPUlphY7i/VArgz_x000d__x000d_nRcDwblHBlGLn1Ma3kPaVhw2GC7UHQf//pRf2sH/qC6gAnA+jOQdMtjpTu22s34znRcDwblHBlGL_x000d__x000d_n1Ma3kPaVhw2GC7UHQf//pRf2sH/qDMrclq1m0mh83hvXXbR5dp+JWYp5xMrKKNJbsj9+WLh3k4K_x000d__x000d_BSWNZ4fj1gAQExT6j</vt:lpwstr>
  </property>
  <property fmtid="{D5CDD505-2E9C-101B-9397-08002B2CF9AE}" pid="3" name="MAIL_MSG_ID2">
    <vt:lpwstr>clgezl9r+8zwMEtQj9Nou6bsfoD3cPsxYYsAFDa/tKSa2o3t744sRF+NW6/_x000d__x000d_wmu/a5bIRucN69Dtb5o5x5GsogU=</vt:lpwstr>
  </property>
  <property fmtid="{D5CDD505-2E9C-101B-9397-08002B2CF9AE}" pid="4" name="RESPONSE_SENDER_NAME">
    <vt:lpwstr>sAAAXRTqSjcrLAosHzgdAfDLTarLrz13MyfeDJLlhuJBvUg=</vt:lpwstr>
  </property>
  <property fmtid="{D5CDD505-2E9C-101B-9397-08002B2CF9AE}" pid="5" name="EMAIL_OWNER_ADDRESS">
    <vt:lpwstr>4AAAyjQjm0EOGgJ6gvZw/YXqiSDD/TrsM6EEWy0jAv2UbdD75NcL/aA+9w==</vt:lpwstr>
  </property>
</Properties>
</file>