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7306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3688165" w14:textId="24E94A79" w:rsidR="00F10CB2" w:rsidRDefault="003C0371">
      <w:pPr>
        <w:pStyle w:val="Billname"/>
        <w:spacing w:before="700"/>
      </w:pPr>
      <w:bookmarkStart w:id="1" w:name="_Hlk96951974"/>
      <w:r>
        <w:t>Circular Economy</w:t>
      </w:r>
      <w:r w:rsidR="00F10CB2">
        <w:t xml:space="preserve"> (</w:t>
      </w:r>
      <w:r>
        <w:t>Prohibited</w:t>
      </w:r>
      <w:r w:rsidR="00B524E6">
        <w:t xml:space="preserve"> </w:t>
      </w:r>
      <w:r w:rsidR="0052007C">
        <w:t>Products</w:t>
      </w:r>
      <w:r w:rsidR="00B524E6">
        <w:t>—Special Circumstances</w:t>
      </w:r>
      <w:r w:rsidR="00F10CB2">
        <w:t xml:space="preserve">) </w:t>
      </w:r>
      <w:r w:rsidR="00B524E6">
        <w:t xml:space="preserve">Exemption </w:t>
      </w:r>
      <w:r w:rsidR="0059159D">
        <w:t xml:space="preserve">Declaration </w:t>
      </w:r>
      <w:r w:rsidRPr="0052007C">
        <w:t>202</w:t>
      </w:r>
      <w:r>
        <w:t>3</w:t>
      </w:r>
      <w:r w:rsidRPr="0052007C">
        <w:t xml:space="preserve"> </w:t>
      </w:r>
      <w:r w:rsidR="00F10CB2" w:rsidRPr="0052007C">
        <w:t xml:space="preserve">(No </w:t>
      </w:r>
      <w:r w:rsidR="0052007C" w:rsidRPr="0052007C">
        <w:t>2</w:t>
      </w:r>
      <w:r w:rsidR="00F10CB2" w:rsidRPr="0052007C">
        <w:t>)</w:t>
      </w:r>
      <w:r w:rsidR="0059159D">
        <w:t>*</w:t>
      </w:r>
    </w:p>
    <w:bookmarkEnd w:id="1"/>
    <w:p w14:paraId="0B390631" w14:textId="7AD2D59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3C0371">
        <w:rPr>
          <w:rFonts w:ascii="Arial" w:hAnsi="Arial" w:cs="Arial"/>
          <w:b/>
          <w:bCs/>
        </w:rPr>
        <w:t>DI</w:t>
      </w:r>
      <w:r w:rsidR="003C0371">
        <w:rPr>
          <w:rFonts w:ascii="Arial" w:hAnsi="Arial" w:cs="Arial"/>
          <w:b/>
          <w:bCs/>
          <w:iCs/>
        </w:rPr>
        <w:t>2023</w:t>
      </w:r>
      <w:r>
        <w:rPr>
          <w:rFonts w:ascii="Arial" w:hAnsi="Arial" w:cs="Arial"/>
          <w:b/>
          <w:bCs/>
        </w:rPr>
        <w:t>–</w:t>
      </w:r>
      <w:r w:rsidR="00E80487">
        <w:rPr>
          <w:rFonts w:ascii="Arial" w:hAnsi="Arial" w:cs="Arial"/>
          <w:b/>
          <w:bCs/>
        </w:rPr>
        <w:t>249</w:t>
      </w:r>
    </w:p>
    <w:p w14:paraId="25AF3B14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E7A275C" w14:textId="51BFEFAD" w:rsidR="00F10CB2" w:rsidRDefault="003C0371" w:rsidP="00CD4E55">
      <w:pPr>
        <w:pStyle w:val="CoverActName"/>
        <w:spacing w:before="320" w:after="0"/>
        <w:rPr>
          <w:rFonts w:cs="Arial"/>
          <w:sz w:val="20"/>
        </w:rPr>
      </w:pPr>
      <w:bookmarkStart w:id="2" w:name="_Hlk96951991"/>
      <w:r>
        <w:rPr>
          <w:rFonts w:cs="Arial"/>
          <w:sz w:val="20"/>
        </w:rPr>
        <w:t>Circular Economy</w:t>
      </w:r>
      <w:r w:rsidR="00B524E6">
        <w:rPr>
          <w:rFonts w:cs="Arial"/>
          <w:sz w:val="20"/>
        </w:rPr>
        <w:t xml:space="preserve"> Act 202</w:t>
      </w:r>
      <w:r>
        <w:rPr>
          <w:rFonts w:cs="Arial"/>
          <w:sz w:val="20"/>
        </w:rPr>
        <w:t>3</w:t>
      </w:r>
      <w:r w:rsidR="00F10CB2">
        <w:rPr>
          <w:rFonts w:cs="Arial"/>
          <w:sz w:val="20"/>
        </w:rPr>
        <w:t xml:space="preserve">, </w:t>
      </w:r>
      <w:r w:rsidR="00B524E6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 xml:space="preserve">23 </w:t>
      </w:r>
      <w:r w:rsidR="00F10CB2">
        <w:rPr>
          <w:rFonts w:cs="Arial"/>
          <w:sz w:val="20"/>
        </w:rPr>
        <w:t>(</w:t>
      </w:r>
      <w:r w:rsidR="00B524E6">
        <w:rPr>
          <w:rFonts w:cs="Arial"/>
          <w:sz w:val="20"/>
        </w:rPr>
        <w:t xml:space="preserve">Minister may </w:t>
      </w:r>
      <w:r w:rsidR="008B3E23">
        <w:rPr>
          <w:rFonts w:cs="Arial"/>
          <w:sz w:val="20"/>
        </w:rPr>
        <w:t>disapply</w:t>
      </w:r>
      <w:r>
        <w:rPr>
          <w:rFonts w:cs="Arial"/>
          <w:sz w:val="20"/>
        </w:rPr>
        <w:t xml:space="preserve"> Act for</w:t>
      </w:r>
      <w:r w:rsidR="00B524E6">
        <w:rPr>
          <w:rFonts w:cs="Arial"/>
          <w:sz w:val="20"/>
        </w:rPr>
        <w:t xml:space="preserve"> person or </w:t>
      </w:r>
      <w:r>
        <w:rPr>
          <w:rFonts w:cs="Arial"/>
          <w:sz w:val="20"/>
        </w:rPr>
        <w:t xml:space="preserve">prohibited </w:t>
      </w:r>
      <w:r w:rsidR="00B524E6">
        <w:rPr>
          <w:rFonts w:cs="Arial"/>
          <w:sz w:val="20"/>
        </w:rPr>
        <w:t>product</w:t>
      </w:r>
      <w:r w:rsidR="00F10CB2">
        <w:rPr>
          <w:rFonts w:cs="Arial"/>
          <w:sz w:val="20"/>
        </w:rPr>
        <w:t>)</w:t>
      </w:r>
    </w:p>
    <w:bookmarkEnd w:id="2"/>
    <w:p w14:paraId="3F44DDFF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00556DA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7E1D384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D7C657E" w14:textId="088580E2" w:rsidR="00F10CB2" w:rsidRDefault="00F10CB2" w:rsidP="00B524E6">
      <w:pPr>
        <w:spacing w:before="140"/>
        <w:ind w:left="720"/>
      </w:pPr>
      <w:r>
        <w:t xml:space="preserve">This instrument is the </w:t>
      </w:r>
      <w:r w:rsidR="003C0371">
        <w:rPr>
          <w:i/>
        </w:rPr>
        <w:t>Circular Economy</w:t>
      </w:r>
      <w:r w:rsidR="00B524E6">
        <w:rPr>
          <w:i/>
        </w:rPr>
        <w:t xml:space="preserve"> </w:t>
      </w:r>
      <w:r w:rsidR="00B524E6" w:rsidRPr="00B524E6">
        <w:rPr>
          <w:i/>
        </w:rPr>
        <w:t>(</w:t>
      </w:r>
      <w:r w:rsidR="003C0371">
        <w:rPr>
          <w:i/>
        </w:rPr>
        <w:t xml:space="preserve">Prohibited </w:t>
      </w:r>
      <w:r w:rsidR="0052007C">
        <w:rPr>
          <w:i/>
        </w:rPr>
        <w:t>Products</w:t>
      </w:r>
      <w:r w:rsidR="00B524E6" w:rsidRPr="00B524E6">
        <w:rPr>
          <w:i/>
        </w:rPr>
        <w:t>–Special Circumstances) Exemption</w:t>
      </w:r>
      <w:r w:rsidR="0059159D">
        <w:rPr>
          <w:i/>
        </w:rPr>
        <w:t xml:space="preserve"> Declaration</w:t>
      </w:r>
      <w:r w:rsidR="00B524E6" w:rsidRPr="00B524E6">
        <w:rPr>
          <w:i/>
        </w:rPr>
        <w:t xml:space="preserve"> </w:t>
      </w:r>
      <w:r w:rsidR="003C0371" w:rsidRPr="0052007C">
        <w:rPr>
          <w:i/>
        </w:rPr>
        <w:t>202</w:t>
      </w:r>
      <w:r w:rsidR="003C0371">
        <w:rPr>
          <w:i/>
        </w:rPr>
        <w:t>3</w:t>
      </w:r>
      <w:r w:rsidR="003C0371" w:rsidRPr="0052007C">
        <w:rPr>
          <w:i/>
        </w:rPr>
        <w:t xml:space="preserve"> </w:t>
      </w:r>
      <w:r w:rsidR="00B524E6" w:rsidRPr="0052007C">
        <w:rPr>
          <w:i/>
        </w:rPr>
        <w:t xml:space="preserve">(No </w:t>
      </w:r>
      <w:r w:rsidR="0052007C" w:rsidRPr="0052007C">
        <w:rPr>
          <w:i/>
        </w:rPr>
        <w:t>2</w:t>
      </w:r>
      <w:r w:rsidR="00B524E6" w:rsidRPr="0052007C">
        <w:rPr>
          <w:i/>
        </w:rPr>
        <w:t>)</w:t>
      </w:r>
      <w:r w:rsidRPr="0052007C">
        <w:rPr>
          <w:bCs/>
          <w:iCs/>
        </w:rPr>
        <w:t>.</w:t>
      </w:r>
    </w:p>
    <w:p w14:paraId="184E540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D6C794D" w14:textId="0AC005E8" w:rsidR="00576A5D" w:rsidRDefault="00AE6165" w:rsidP="00D47F13">
      <w:pPr>
        <w:spacing w:before="140"/>
        <w:ind w:left="720"/>
      </w:pPr>
      <w:r w:rsidRPr="00EA55DC">
        <w:t xml:space="preserve">This instrument commences on the day the </w:t>
      </w:r>
      <w:r w:rsidRPr="00EA55DC">
        <w:rPr>
          <w:i/>
          <w:iCs/>
        </w:rPr>
        <w:t>Circular Economy Act 202</w:t>
      </w:r>
      <w:r w:rsidR="00EA55DC">
        <w:rPr>
          <w:i/>
          <w:iCs/>
        </w:rPr>
        <w:t>3</w:t>
      </w:r>
      <w:r w:rsidR="00741BC7">
        <w:rPr>
          <w:i/>
          <w:iCs/>
        </w:rPr>
        <w:t xml:space="preserve"> </w:t>
      </w:r>
      <w:r w:rsidR="00741BC7">
        <w:t>(the Act)</w:t>
      </w:r>
      <w:r w:rsidR="00EA55DC">
        <w:rPr>
          <w:i/>
          <w:iCs/>
        </w:rPr>
        <w:t>,</w:t>
      </w:r>
      <w:r w:rsidRPr="00EA55DC">
        <w:t xml:space="preserve"> section 3 commences.</w:t>
      </w:r>
    </w:p>
    <w:p w14:paraId="21831102" w14:textId="19AA670A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827EA">
        <w:rPr>
          <w:rFonts w:ascii="Arial" w:hAnsi="Arial" w:cs="Arial"/>
          <w:b/>
          <w:bCs/>
        </w:rPr>
        <w:t>Exemption</w:t>
      </w:r>
    </w:p>
    <w:p w14:paraId="4C0F7BA6" w14:textId="5EF40DD2" w:rsidR="00B524E6" w:rsidRDefault="00B524E6" w:rsidP="00B524E6">
      <w:pPr>
        <w:spacing w:before="140"/>
        <w:ind w:left="851" w:hanging="567"/>
      </w:pPr>
      <w:r>
        <w:t>(1)</w:t>
      </w:r>
      <w:r>
        <w:tab/>
      </w:r>
      <w:r w:rsidRPr="00BB4FC4">
        <w:t xml:space="preserve">The Act, </w:t>
      </w:r>
      <w:r w:rsidR="00576A5D">
        <w:t>d</w:t>
      </w:r>
      <w:r w:rsidR="003C0371">
        <w:t>ivision 3.2</w:t>
      </w:r>
      <w:r w:rsidRPr="00BB4FC4">
        <w:t xml:space="preserve"> (Supplying prohibited products) does not apply to</w:t>
      </w:r>
      <w:r>
        <w:t xml:space="preserve"> a person</w:t>
      </w:r>
      <w:r w:rsidR="00A12B96">
        <w:t xml:space="preserve"> who</w:t>
      </w:r>
      <w:r>
        <w:t>—</w:t>
      </w:r>
    </w:p>
    <w:p w14:paraId="0907773C" w14:textId="07564FA4" w:rsidR="00B524E6" w:rsidRDefault="00B524E6" w:rsidP="00B524E6">
      <w:pPr>
        <w:spacing w:before="140"/>
        <w:ind w:left="1440" w:hanging="720"/>
      </w:pPr>
      <w:r>
        <w:t>(a)</w:t>
      </w:r>
      <w:r>
        <w:tab/>
      </w:r>
      <w:r w:rsidR="00A12B96">
        <w:t xml:space="preserve">is </w:t>
      </w:r>
      <w:r w:rsidRPr="00BB4FC4">
        <w:t xml:space="preserve">employed or engaged (for reward or otherwise) by an organisation mentioned in table </w:t>
      </w:r>
      <w:r>
        <w:t>3</w:t>
      </w:r>
      <w:r w:rsidRPr="00BB4FC4">
        <w:t xml:space="preserve">.1, column 2 in relation to the supply of single-use plastic cutlery in </w:t>
      </w:r>
      <w:r w:rsidRPr="0053510C">
        <w:t>a circumstance</w:t>
      </w:r>
      <w:r w:rsidRPr="00BB4FC4">
        <w:t xml:space="preserve"> mentioned in column 3</w:t>
      </w:r>
      <w:r>
        <w:t>; or</w:t>
      </w:r>
    </w:p>
    <w:p w14:paraId="7E75E9CC" w14:textId="53C31B89" w:rsidR="00B524E6" w:rsidRDefault="00B524E6" w:rsidP="00B524E6">
      <w:pPr>
        <w:spacing w:before="140"/>
        <w:ind w:left="1440" w:hanging="720"/>
      </w:pPr>
      <w:r>
        <w:t xml:space="preserve">(b) </w:t>
      </w:r>
      <w:r>
        <w:tab/>
        <w:t xml:space="preserve">supplies </w:t>
      </w:r>
      <w:r w:rsidRPr="00BB4FC4">
        <w:t>single-use plastic cutlery</w:t>
      </w:r>
      <w:r>
        <w:t xml:space="preserve"> to</w:t>
      </w:r>
      <w:r w:rsidRPr="00BB4FC4">
        <w:t xml:space="preserve"> an organisation mentioned in table</w:t>
      </w:r>
      <w:r>
        <w:t> 3</w:t>
      </w:r>
      <w:r w:rsidRPr="00BB4FC4">
        <w:t xml:space="preserve">.1, column 2 </w:t>
      </w:r>
      <w:r>
        <w:t>for</w:t>
      </w:r>
      <w:r w:rsidRPr="00BB4FC4">
        <w:t xml:space="preserve"> </w:t>
      </w:r>
      <w:r w:rsidRPr="0053510C">
        <w:t>a circumstance</w:t>
      </w:r>
      <w:r w:rsidRPr="00BB4FC4">
        <w:t xml:space="preserve"> mentioned in column 3</w:t>
      </w:r>
      <w:r>
        <w:t>.</w:t>
      </w:r>
    </w:p>
    <w:p w14:paraId="06A20D5B" w14:textId="7F044656" w:rsidR="00B524E6" w:rsidRPr="00BB4FC4" w:rsidRDefault="00B524E6" w:rsidP="00B524E6">
      <w:pPr>
        <w:spacing w:before="140"/>
        <w:ind w:left="851" w:hanging="567"/>
      </w:pPr>
      <w:r>
        <w:t>(2)</w:t>
      </w:r>
      <w:r>
        <w:tab/>
      </w:r>
      <w:r w:rsidRPr="00BB4FC4">
        <w:t>I</w:t>
      </w:r>
      <w:r>
        <w:t xml:space="preserve">n accordance with the Act, section </w:t>
      </w:r>
      <w:r w:rsidR="003C0371">
        <w:t xml:space="preserve">23 </w:t>
      </w:r>
      <w:r>
        <w:t>(3), I</w:t>
      </w:r>
      <w:r w:rsidRPr="00BB4FC4">
        <w:t xml:space="preserve"> am satisfied that—</w:t>
      </w:r>
    </w:p>
    <w:p w14:paraId="11E72198" w14:textId="3442E973" w:rsidR="00B524E6" w:rsidRPr="00BB4FC4" w:rsidRDefault="00B524E6" w:rsidP="00B524E6">
      <w:pPr>
        <w:spacing w:before="140"/>
        <w:ind w:left="1440" w:hanging="720"/>
      </w:pPr>
      <w:r w:rsidRPr="00BB4FC4">
        <w:t>(a)</w:t>
      </w:r>
      <w:r w:rsidRPr="00BB4FC4">
        <w:tab/>
      </w:r>
      <w:r w:rsidRPr="002C6C27">
        <w:t xml:space="preserve">it is not </w:t>
      </w:r>
      <w:r w:rsidR="00BB5DC7">
        <w:t xml:space="preserve">reasonably </w:t>
      </w:r>
      <w:r w:rsidRPr="002C6C27">
        <w:t>practicable or in the public interest for</w:t>
      </w:r>
      <w:r>
        <w:t xml:space="preserve"> a person mentioned in subsection (1) </w:t>
      </w:r>
      <w:r w:rsidRPr="00BB4FC4">
        <w:t xml:space="preserve">to comply with the Act, </w:t>
      </w:r>
      <w:r w:rsidR="00576A5D">
        <w:t>d</w:t>
      </w:r>
      <w:r w:rsidR="003C0371">
        <w:t xml:space="preserve">ivision </w:t>
      </w:r>
      <w:r w:rsidRPr="00BB4FC4">
        <w:t>3</w:t>
      </w:r>
      <w:r w:rsidR="003C0371">
        <w:t>.2</w:t>
      </w:r>
      <w:r w:rsidRPr="00BB4FC4">
        <w:t>; and</w:t>
      </w:r>
    </w:p>
    <w:p w14:paraId="6B008D46" w14:textId="1F7764BB" w:rsidR="00B524E6" w:rsidRDefault="00B524E6" w:rsidP="00B524E6">
      <w:pPr>
        <w:spacing w:before="140"/>
        <w:ind w:left="1440" w:hanging="720"/>
      </w:pPr>
      <w:r w:rsidRPr="00BB4FC4">
        <w:t>(b)</w:t>
      </w:r>
      <w:r w:rsidRPr="00BB4FC4">
        <w:tab/>
      </w:r>
      <w:r w:rsidR="00BB5DC7">
        <w:t>disapplication of</w:t>
      </w:r>
      <w:r w:rsidRPr="00BB4FC4">
        <w:t xml:space="preserve"> the Act, </w:t>
      </w:r>
      <w:r w:rsidR="00576A5D">
        <w:t>d</w:t>
      </w:r>
      <w:r w:rsidR="003C0371">
        <w:t>ivision</w:t>
      </w:r>
      <w:r w:rsidR="003C0371" w:rsidRPr="00BB4FC4">
        <w:t xml:space="preserve"> </w:t>
      </w:r>
      <w:r w:rsidRPr="00BB4FC4">
        <w:t>3</w:t>
      </w:r>
      <w:r w:rsidR="003C0371">
        <w:t>.2</w:t>
      </w:r>
      <w:r w:rsidRPr="00BB4FC4">
        <w:t xml:space="preserve"> will not have any significant adverse effect on public health, property</w:t>
      </w:r>
      <w:r w:rsidR="00EA55DC">
        <w:t>,</w:t>
      </w:r>
      <w:r w:rsidRPr="00BB4FC4">
        <w:t xml:space="preserve"> or the environment</w:t>
      </w:r>
      <w:r>
        <w:t>.</w:t>
      </w:r>
    </w:p>
    <w:p w14:paraId="7C9DC311" w14:textId="77777777" w:rsidR="00B524E6" w:rsidRPr="00EA55DC" w:rsidRDefault="00B524E6" w:rsidP="00EA55DC">
      <w:pPr>
        <w:keepNext/>
        <w:spacing w:before="120" w:after="120"/>
        <w:ind w:firstLine="720"/>
        <w:rPr>
          <w:rFonts w:ascii="Arial" w:hAnsi="Arial" w:cs="Arial"/>
          <w:b/>
          <w:bCs/>
        </w:rPr>
      </w:pPr>
      <w:r w:rsidRPr="00EA55DC">
        <w:rPr>
          <w:rFonts w:ascii="Arial" w:hAnsi="Arial" w:cs="Arial"/>
          <w:b/>
          <w:bCs/>
        </w:rPr>
        <w:lastRenderedPageBreak/>
        <w:t>Table 3.1</w:t>
      </w:r>
    </w:p>
    <w:tbl>
      <w:tblPr>
        <w:tblStyle w:val="TableGrid"/>
        <w:tblW w:w="8221" w:type="dxa"/>
        <w:tblInd w:w="704" w:type="dxa"/>
        <w:tblLook w:val="04A0" w:firstRow="1" w:lastRow="0" w:firstColumn="1" w:lastColumn="0" w:noHBand="0" w:noVBand="1"/>
      </w:tblPr>
      <w:tblGrid>
        <w:gridCol w:w="1337"/>
        <w:gridCol w:w="3057"/>
        <w:gridCol w:w="3827"/>
      </w:tblGrid>
      <w:tr w:rsidR="00B524E6" w:rsidRPr="00BB4FC4" w14:paraId="3689B7C3" w14:textId="77777777" w:rsidTr="00EA55DC">
        <w:tc>
          <w:tcPr>
            <w:tcW w:w="1337" w:type="dxa"/>
          </w:tcPr>
          <w:p w14:paraId="734288D9" w14:textId="77777777" w:rsidR="00B524E6" w:rsidRPr="00BB4FC4" w:rsidRDefault="00B524E6" w:rsidP="00EA55DC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BB4FC4">
              <w:br w:type="page"/>
            </w:r>
            <w:r w:rsidRPr="00EA55DC">
              <w:rPr>
                <w:rFonts w:ascii="Arial" w:hAnsi="Arial" w:cs="Arial"/>
              </w:rPr>
              <w:t>Column 1</w:t>
            </w:r>
          </w:p>
          <w:p w14:paraId="5A88D1C2" w14:textId="77777777" w:rsidR="00B524E6" w:rsidRPr="00BB4FC4" w:rsidRDefault="00B524E6" w:rsidP="00EA55DC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EA55DC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057" w:type="dxa"/>
          </w:tcPr>
          <w:p w14:paraId="4DE3F317" w14:textId="77777777" w:rsidR="00B524E6" w:rsidRPr="00EA55DC" w:rsidRDefault="00B524E6" w:rsidP="00EA55DC">
            <w:pPr>
              <w:keepNext/>
              <w:spacing w:before="120" w:after="120"/>
              <w:rPr>
                <w:rFonts w:ascii="Arial" w:eastAsia="Times New Roman" w:hAnsi="Arial" w:cs="Arial"/>
                <w:szCs w:val="20"/>
              </w:rPr>
            </w:pPr>
            <w:r w:rsidRPr="00EA55DC">
              <w:rPr>
                <w:rFonts w:ascii="Arial" w:hAnsi="Arial" w:cs="Arial"/>
              </w:rPr>
              <w:t>Column 2</w:t>
            </w:r>
          </w:p>
          <w:p w14:paraId="3CF19D9C" w14:textId="77777777" w:rsidR="00B524E6" w:rsidRPr="00BB4FC4" w:rsidRDefault="00B524E6" w:rsidP="00EA55DC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EA55DC"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3827" w:type="dxa"/>
          </w:tcPr>
          <w:p w14:paraId="1C3844DD" w14:textId="77777777" w:rsidR="00B524E6" w:rsidRPr="00EA55DC" w:rsidRDefault="00B524E6" w:rsidP="00EA55DC">
            <w:pPr>
              <w:keepNext/>
              <w:spacing w:before="120" w:after="120"/>
              <w:rPr>
                <w:rFonts w:ascii="Arial" w:eastAsia="Times New Roman" w:hAnsi="Arial" w:cs="Arial"/>
                <w:szCs w:val="20"/>
              </w:rPr>
            </w:pPr>
            <w:r w:rsidRPr="00EA55DC">
              <w:rPr>
                <w:rFonts w:ascii="Arial" w:hAnsi="Arial" w:cs="Arial"/>
              </w:rPr>
              <w:t>Column 3</w:t>
            </w:r>
          </w:p>
          <w:p w14:paraId="35B687EF" w14:textId="77777777" w:rsidR="00B524E6" w:rsidRPr="00BB4FC4" w:rsidRDefault="00B524E6" w:rsidP="00EA55DC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EA55DC">
              <w:rPr>
                <w:rFonts w:ascii="Arial" w:hAnsi="Arial" w:cs="Arial"/>
                <w:b/>
                <w:bCs/>
              </w:rPr>
              <w:t>Circumstance</w:t>
            </w:r>
          </w:p>
        </w:tc>
      </w:tr>
      <w:tr w:rsidR="00DD2D44" w:rsidRPr="00BB4FC4" w14:paraId="268C2073" w14:textId="77777777" w:rsidTr="00EA55DC">
        <w:tc>
          <w:tcPr>
            <w:tcW w:w="1337" w:type="dxa"/>
          </w:tcPr>
          <w:p w14:paraId="4DB7267D" w14:textId="79C96061" w:rsidR="00DD2D44" w:rsidRDefault="00DD2D44" w:rsidP="00EA55DC">
            <w:pPr>
              <w:spacing w:before="120" w:after="120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1</w:t>
            </w:r>
          </w:p>
        </w:tc>
        <w:tc>
          <w:tcPr>
            <w:tcW w:w="3057" w:type="dxa"/>
          </w:tcPr>
          <w:p w14:paraId="7BF4FE55" w14:textId="77777777" w:rsidR="00DD2D44" w:rsidRPr="00BB4FC4" w:rsidRDefault="00DD2D44" w:rsidP="00EA55DC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szCs w:val="20"/>
              </w:rPr>
              <w:t>Canberra Health Services (CHS)</w:t>
            </w:r>
          </w:p>
          <w:p w14:paraId="064C7A55" w14:textId="77777777" w:rsidR="00DD2D44" w:rsidRPr="00BB4FC4" w:rsidRDefault="00DD2D44" w:rsidP="00EA55DC">
            <w:pPr>
              <w:spacing w:before="120" w:after="120" w:line="276" w:lineRule="auto"/>
            </w:pPr>
          </w:p>
        </w:tc>
        <w:tc>
          <w:tcPr>
            <w:tcW w:w="3827" w:type="dxa"/>
          </w:tcPr>
          <w:p w14:paraId="3EFDB817" w14:textId="3D8356C9" w:rsidR="00DD2D44" w:rsidRPr="00DD2D44" w:rsidRDefault="00DD2D44" w:rsidP="00EA55DC">
            <w:pPr>
              <w:pStyle w:val="ListParagraph"/>
              <w:numPr>
                <w:ilvl w:val="0"/>
                <w:numId w:val="16"/>
              </w:numPr>
              <w:spacing w:before="120" w:after="120" w:line="276" w:lineRule="auto"/>
              <w:contextualSpacing w:val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</w:t>
            </w:r>
            <w:r w:rsidRPr="00DD2D44">
              <w:rPr>
                <w:rFonts w:ascii="Times New Roman" w:eastAsia="Times New Roman" w:hAnsi="Times New Roman" w:cs="Times New Roman"/>
                <w:szCs w:val="24"/>
              </w:rPr>
              <w:t xml:space="preserve">n patient-facing settings in the </w:t>
            </w:r>
            <w:proofErr w:type="spellStart"/>
            <w:r w:rsidRPr="00DD2D44">
              <w:rPr>
                <w:rFonts w:ascii="Times New Roman" w:eastAsia="Times New Roman" w:hAnsi="Times New Roman" w:cs="Times New Roman"/>
                <w:szCs w:val="24"/>
              </w:rPr>
              <w:t>Dhulwa</w:t>
            </w:r>
            <w:proofErr w:type="spellEnd"/>
            <w:r w:rsidRPr="00DD2D44">
              <w:rPr>
                <w:rFonts w:ascii="Times New Roman" w:eastAsia="Times New Roman" w:hAnsi="Times New Roman" w:cs="Times New Roman"/>
                <w:szCs w:val="24"/>
              </w:rPr>
              <w:t xml:space="preserve"> Mental Health Unit, or emergency mental health facilities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B524E6" w14:paraId="1E14EBDA" w14:textId="77777777" w:rsidTr="00EA55DC">
        <w:trPr>
          <w:trHeight w:val="1765"/>
        </w:trPr>
        <w:tc>
          <w:tcPr>
            <w:tcW w:w="1337" w:type="dxa"/>
          </w:tcPr>
          <w:p w14:paraId="7EC0D784" w14:textId="009A30BD" w:rsidR="00B524E6" w:rsidRPr="00BB4FC4" w:rsidRDefault="0088787F" w:rsidP="00EA55D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2</w:t>
            </w:r>
          </w:p>
        </w:tc>
        <w:tc>
          <w:tcPr>
            <w:tcW w:w="3057" w:type="dxa"/>
          </w:tcPr>
          <w:p w14:paraId="4718D0F3" w14:textId="77777777" w:rsidR="00B524E6" w:rsidRPr="00BB4FC4" w:rsidRDefault="00B524E6" w:rsidP="00EA55DC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szCs w:val="20"/>
              </w:rPr>
              <w:t xml:space="preserve">ACT Government directorates, </w:t>
            </w:r>
            <w:r w:rsidRPr="0053510C">
              <w:rPr>
                <w:rFonts w:ascii="Times New Roman" w:eastAsia="Times New Roman" w:hAnsi="Times New Roman" w:cs="Times New Roman"/>
                <w:szCs w:val="20"/>
              </w:rPr>
              <w:t>Australian</w:t>
            </w:r>
            <w:r w:rsidRPr="00BB4FC4">
              <w:rPr>
                <w:rFonts w:ascii="Times New Roman" w:eastAsia="Times New Roman" w:hAnsi="Times New Roman" w:cs="Times New Roman"/>
                <w:szCs w:val="20"/>
              </w:rPr>
              <w:t xml:space="preserve"> Government departments, non</w:t>
            </w:r>
            <w:r>
              <w:rPr>
                <w:rFonts w:ascii="Times New Roman" w:eastAsia="Times New Roman" w:hAnsi="Times New Roman" w:cs="Times New Roman"/>
                <w:szCs w:val="20"/>
              </w:rPr>
              <w:noBreakHyphen/>
            </w:r>
            <w:r w:rsidRPr="00BB4FC4">
              <w:rPr>
                <w:rFonts w:ascii="Times New Roman" w:eastAsia="Times New Roman" w:hAnsi="Times New Roman" w:cs="Times New Roman"/>
                <w:szCs w:val="20"/>
              </w:rPr>
              <w:t>government organisations, businesses, or other private providers</w:t>
            </w:r>
          </w:p>
        </w:tc>
        <w:tc>
          <w:tcPr>
            <w:tcW w:w="3827" w:type="dxa"/>
          </w:tcPr>
          <w:p w14:paraId="1E14C6A2" w14:textId="3EC275FF" w:rsidR="00B524E6" w:rsidRPr="00BB4FC4" w:rsidRDefault="00B524E6" w:rsidP="00EA55DC">
            <w:pPr>
              <w:pStyle w:val="ListParagraph"/>
              <w:numPr>
                <w:ilvl w:val="0"/>
                <w:numId w:val="13"/>
              </w:numPr>
              <w:spacing w:before="120" w:after="120" w:line="276" w:lineRule="auto"/>
              <w:ind w:left="357" w:hanging="357"/>
              <w:contextualSpacing w:val="0"/>
              <w:rPr>
                <w:rFonts w:ascii="Times New Roman" w:eastAsia="Times New Roman" w:hAnsi="Times New Roman" w:cs="Times New Roman"/>
                <w:szCs w:val="20"/>
              </w:rPr>
            </w:pPr>
            <w:r w:rsidRPr="00BB4FC4">
              <w:rPr>
                <w:rFonts w:ascii="Times New Roman" w:eastAsia="Times New Roman" w:hAnsi="Times New Roman" w:cs="Times New Roman"/>
                <w:szCs w:val="24"/>
              </w:rPr>
              <w:t xml:space="preserve">In detainee or mental-health </w:t>
            </w:r>
            <w:r>
              <w:rPr>
                <w:rFonts w:ascii="Times New Roman" w:eastAsia="Times New Roman" w:hAnsi="Times New Roman" w:cs="Times New Roman"/>
                <w:szCs w:val="24"/>
              </w:rPr>
              <w:t>service</w:t>
            </w:r>
            <w:r w:rsidRPr="00BB4FC4">
              <w:rPr>
                <w:rFonts w:ascii="Times New Roman" w:eastAsia="Times New Roman" w:hAnsi="Times New Roman" w:cs="Times New Roman"/>
                <w:szCs w:val="24"/>
              </w:rPr>
              <w:t xml:space="preserve"> settings </w:t>
            </w:r>
            <w:bookmarkStart w:id="3" w:name="_Hlk107387402"/>
            <w:r w:rsidR="00C44EBB" w:rsidRPr="00F8493E">
              <w:rPr>
                <w:rFonts w:ascii="Times New Roman" w:eastAsia="Times New Roman" w:hAnsi="Times New Roman" w:cs="Times New Roman"/>
                <w:szCs w:val="24"/>
              </w:rPr>
              <w:t>(including transportation</w:t>
            </w:r>
            <w:r w:rsidR="0088787F">
              <w:rPr>
                <w:rFonts w:ascii="Times New Roman" w:eastAsia="Times New Roman" w:hAnsi="Times New Roman" w:cs="Times New Roman"/>
                <w:szCs w:val="24"/>
              </w:rPr>
              <w:t xml:space="preserve"> of detainees</w:t>
            </w:r>
            <w:r w:rsidR="00C44EBB" w:rsidRPr="00F8493E">
              <w:rPr>
                <w:rFonts w:ascii="Times New Roman" w:eastAsia="Times New Roman" w:hAnsi="Times New Roman" w:cs="Times New Roman"/>
                <w:szCs w:val="24"/>
              </w:rPr>
              <w:t xml:space="preserve"> and provision of health services at CHS facilities) </w:t>
            </w:r>
            <w:bookmarkEnd w:id="3"/>
            <w:r w:rsidRPr="00F8493E">
              <w:rPr>
                <w:rFonts w:ascii="Times New Roman" w:eastAsia="Times New Roman" w:hAnsi="Times New Roman" w:cs="Times New Roman"/>
                <w:szCs w:val="24"/>
              </w:rPr>
              <w:t xml:space="preserve">where the safety </w:t>
            </w:r>
            <w:r w:rsidRPr="00BB4FC4">
              <w:rPr>
                <w:rFonts w:ascii="Times New Roman" w:eastAsia="Times New Roman" w:hAnsi="Times New Roman" w:cs="Times New Roman"/>
                <w:szCs w:val="24"/>
              </w:rPr>
              <w:t>of staff, clients, visitors, patients, detainees or the community may be compromised if single-use plastic cutlery cannot be used</w:t>
            </w:r>
            <w:r w:rsidR="00C44EBB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</w:tbl>
    <w:p w14:paraId="3C304029" w14:textId="357D7C66" w:rsidR="00F10CB2" w:rsidRDefault="00F10CB2" w:rsidP="00B524E6">
      <w:pPr>
        <w:spacing w:before="140"/>
      </w:pPr>
    </w:p>
    <w:p w14:paraId="71901D79" w14:textId="1E41A96D" w:rsidR="00D47F13" w:rsidRDefault="00E220A8" w:rsidP="00232478">
      <w:pPr>
        <w:tabs>
          <w:tab w:val="left" w:pos="4320"/>
        </w:tabs>
        <w:spacing w:before="720"/>
      </w:pPr>
      <w:r>
        <w:t>Chris Steel MLA</w:t>
      </w:r>
    </w:p>
    <w:p w14:paraId="4454D45E" w14:textId="1AEC73A2" w:rsidR="00F10CB2" w:rsidRDefault="00E220A8" w:rsidP="0052007C">
      <w:pPr>
        <w:tabs>
          <w:tab w:val="left" w:pos="4320"/>
        </w:tabs>
      </w:pPr>
      <w:r>
        <w:t>Minister for Transport and City Services</w:t>
      </w:r>
      <w:bookmarkEnd w:id="0"/>
    </w:p>
    <w:p w14:paraId="7C1CC05A" w14:textId="4D7E947D" w:rsidR="0052007C" w:rsidRDefault="0052007C" w:rsidP="0052007C">
      <w:pPr>
        <w:tabs>
          <w:tab w:val="left" w:pos="4320"/>
        </w:tabs>
      </w:pPr>
    </w:p>
    <w:p w14:paraId="493285AB" w14:textId="63A0EEE2" w:rsidR="001A0FFA" w:rsidRDefault="001A0FFA" w:rsidP="0052007C">
      <w:pPr>
        <w:tabs>
          <w:tab w:val="left" w:pos="4320"/>
        </w:tabs>
      </w:pPr>
      <w:r>
        <w:t>8/11/2023</w:t>
      </w:r>
    </w:p>
    <w:sectPr w:rsidR="001A0FFA" w:rsidSect="00591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D220" w14:textId="77777777" w:rsidR="000F4723" w:rsidRDefault="000F4723" w:rsidP="00F10CB2">
      <w:r>
        <w:separator/>
      </w:r>
    </w:p>
  </w:endnote>
  <w:endnote w:type="continuationSeparator" w:id="0">
    <w:p w14:paraId="15EFC678" w14:textId="77777777" w:rsidR="000F4723" w:rsidRDefault="000F472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176E" w14:textId="77777777" w:rsidR="00F317F1" w:rsidRDefault="00F317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A879B" w14:textId="140E0446" w:rsidR="00704DC3" w:rsidRPr="00F317F1" w:rsidRDefault="00F317F1" w:rsidP="00F317F1">
    <w:pPr>
      <w:pStyle w:val="Footer"/>
      <w:jc w:val="center"/>
      <w:rPr>
        <w:rFonts w:cs="Arial"/>
        <w:sz w:val="14"/>
      </w:rPr>
    </w:pPr>
    <w:r w:rsidRPr="00F317F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FA4E" w14:textId="783FD206" w:rsidR="00D84A89" w:rsidRDefault="0059159D" w:rsidP="0059159D">
    <w:pPr>
      <w:pStyle w:val="Footer"/>
      <w:rPr>
        <w:rFonts w:cs="Arial"/>
      </w:rPr>
    </w:pPr>
    <w:r w:rsidRPr="0059159D">
      <w:rPr>
        <w:rFonts w:cs="Arial"/>
      </w:rPr>
      <w:t>*Name amended under Legislation Act, s 60</w:t>
    </w:r>
  </w:p>
  <w:p w14:paraId="3504B644" w14:textId="7F5C53F6" w:rsidR="0059159D" w:rsidRPr="00F317F1" w:rsidRDefault="00F317F1" w:rsidP="00F317F1">
    <w:pPr>
      <w:pStyle w:val="Footer"/>
      <w:jc w:val="center"/>
      <w:rPr>
        <w:rFonts w:cs="Arial"/>
        <w:sz w:val="14"/>
        <w:szCs w:val="16"/>
      </w:rPr>
    </w:pPr>
    <w:r w:rsidRPr="00F317F1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C81D2" w14:textId="77777777" w:rsidR="000F4723" w:rsidRDefault="000F4723" w:rsidP="00F10CB2">
      <w:r>
        <w:separator/>
      </w:r>
    </w:p>
  </w:footnote>
  <w:footnote w:type="continuationSeparator" w:id="0">
    <w:p w14:paraId="1464406B" w14:textId="77777777" w:rsidR="000F4723" w:rsidRDefault="000F472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9C28" w14:textId="77777777" w:rsidR="00F317F1" w:rsidRDefault="00F317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CC38" w14:textId="77777777" w:rsidR="00F317F1" w:rsidRDefault="00F317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70C6" w14:textId="77777777" w:rsidR="00F317F1" w:rsidRDefault="00F31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2F34B7"/>
    <w:multiLevelType w:val="hybridMultilevel"/>
    <w:tmpl w:val="08ACF0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F7F22"/>
    <w:multiLevelType w:val="hybridMultilevel"/>
    <w:tmpl w:val="3F60D8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B411DA"/>
    <w:multiLevelType w:val="hybridMultilevel"/>
    <w:tmpl w:val="36B2B54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C31407"/>
    <w:multiLevelType w:val="hybridMultilevel"/>
    <w:tmpl w:val="163A22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402812EC"/>
    <w:multiLevelType w:val="hybridMultilevel"/>
    <w:tmpl w:val="286069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043BD1"/>
    <w:multiLevelType w:val="hybridMultilevel"/>
    <w:tmpl w:val="0AB6521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E3E6366"/>
    <w:multiLevelType w:val="hybridMultilevel"/>
    <w:tmpl w:val="1910F6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0753596">
    <w:abstractNumId w:val="2"/>
  </w:num>
  <w:num w:numId="2" w16cid:durableId="2012024759">
    <w:abstractNumId w:val="0"/>
  </w:num>
  <w:num w:numId="3" w16cid:durableId="446966756">
    <w:abstractNumId w:val="3"/>
  </w:num>
  <w:num w:numId="4" w16cid:durableId="1483153271">
    <w:abstractNumId w:val="11"/>
  </w:num>
  <w:num w:numId="5" w16cid:durableId="1281179345">
    <w:abstractNumId w:val="14"/>
  </w:num>
  <w:num w:numId="6" w16cid:durableId="1278952007">
    <w:abstractNumId w:val="1"/>
  </w:num>
  <w:num w:numId="7" w16cid:durableId="1919707724">
    <w:abstractNumId w:val="9"/>
  </w:num>
  <w:num w:numId="8" w16cid:durableId="1429084504">
    <w:abstractNumId w:val="10"/>
  </w:num>
  <w:num w:numId="9" w16cid:durableId="712005360">
    <w:abstractNumId w:val="8"/>
  </w:num>
  <w:num w:numId="10" w16cid:durableId="1134055889">
    <w:abstractNumId w:val="13"/>
  </w:num>
  <w:num w:numId="11" w16cid:durableId="24141476">
    <w:abstractNumId w:val="6"/>
  </w:num>
  <w:num w:numId="12" w16cid:durableId="81034047">
    <w:abstractNumId w:val="4"/>
  </w:num>
  <w:num w:numId="13" w16cid:durableId="613898980">
    <w:abstractNumId w:val="7"/>
  </w:num>
  <w:num w:numId="14" w16cid:durableId="1186407399">
    <w:abstractNumId w:val="15"/>
  </w:num>
  <w:num w:numId="15" w16cid:durableId="1384717999">
    <w:abstractNumId w:val="12"/>
  </w:num>
  <w:num w:numId="16" w16cid:durableId="1965236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3F46"/>
    <w:rsid w:val="00022B16"/>
    <w:rsid w:val="00047372"/>
    <w:rsid w:val="00064A69"/>
    <w:rsid w:val="000663DC"/>
    <w:rsid w:val="00082176"/>
    <w:rsid w:val="000A1A69"/>
    <w:rsid w:val="000C1E1E"/>
    <w:rsid w:val="000F4723"/>
    <w:rsid w:val="00142C3E"/>
    <w:rsid w:val="00154B9C"/>
    <w:rsid w:val="001823F6"/>
    <w:rsid w:val="00194AC7"/>
    <w:rsid w:val="001A0FFA"/>
    <w:rsid w:val="001F32A8"/>
    <w:rsid w:val="00221264"/>
    <w:rsid w:val="00232478"/>
    <w:rsid w:val="0024581E"/>
    <w:rsid w:val="00254039"/>
    <w:rsid w:val="00272FCF"/>
    <w:rsid w:val="002827EA"/>
    <w:rsid w:val="0035476B"/>
    <w:rsid w:val="00370BAC"/>
    <w:rsid w:val="00371B41"/>
    <w:rsid w:val="003A4040"/>
    <w:rsid w:val="003C0371"/>
    <w:rsid w:val="004E2E8F"/>
    <w:rsid w:val="00502ABD"/>
    <w:rsid w:val="0052007C"/>
    <w:rsid w:val="00524880"/>
    <w:rsid w:val="00561476"/>
    <w:rsid w:val="00576A5D"/>
    <w:rsid w:val="0059159D"/>
    <w:rsid w:val="00607F41"/>
    <w:rsid w:val="00620E7C"/>
    <w:rsid w:val="00627F0C"/>
    <w:rsid w:val="0064746A"/>
    <w:rsid w:val="00661337"/>
    <w:rsid w:val="00667281"/>
    <w:rsid w:val="006F19BB"/>
    <w:rsid w:val="00704DC3"/>
    <w:rsid w:val="0072003E"/>
    <w:rsid w:val="0073635D"/>
    <w:rsid w:val="00741BC7"/>
    <w:rsid w:val="00790683"/>
    <w:rsid w:val="007A27E4"/>
    <w:rsid w:val="008812A2"/>
    <w:rsid w:val="0088787F"/>
    <w:rsid w:val="00892907"/>
    <w:rsid w:val="008941B3"/>
    <w:rsid w:val="008B3E23"/>
    <w:rsid w:val="008E10BF"/>
    <w:rsid w:val="008E7A6B"/>
    <w:rsid w:val="00932DE2"/>
    <w:rsid w:val="00940FC1"/>
    <w:rsid w:val="009B2CD8"/>
    <w:rsid w:val="009C6ABF"/>
    <w:rsid w:val="00A0585C"/>
    <w:rsid w:val="00A12B96"/>
    <w:rsid w:val="00A1657F"/>
    <w:rsid w:val="00A55DC4"/>
    <w:rsid w:val="00A9369D"/>
    <w:rsid w:val="00AE6165"/>
    <w:rsid w:val="00B30B9A"/>
    <w:rsid w:val="00B4046B"/>
    <w:rsid w:val="00B524E6"/>
    <w:rsid w:val="00B75DF6"/>
    <w:rsid w:val="00BA52F5"/>
    <w:rsid w:val="00BB241F"/>
    <w:rsid w:val="00BB5DC7"/>
    <w:rsid w:val="00C41B1B"/>
    <w:rsid w:val="00C44EBB"/>
    <w:rsid w:val="00C844F3"/>
    <w:rsid w:val="00CD4E55"/>
    <w:rsid w:val="00D00FEE"/>
    <w:rsid w:val="00D47F13"/>
    <w:rsid w:val="00D5793D"/>
    <w:rsid w:val="00D742B7"/>
    <w:rsid w:val="00D84A89"/>
    <w:rsid w:val="00D8599A"/>
    <w:rsid w:val="00DA20BA"/>
    <w:rsid w:val="00DD2D44"/>
    <w:rsid w:val="00E220A8"/>
    <w:rsid w:val="00E556F2"/>
    <w:rsid w:val="00E70FEB"/>
    <w:rsid w:val="00E80487"/>
    <w:rsid w:val="00EA55DC"/>
    <w:rsid w:val="00F10CB2"/>
    <w:rsid w:val="00F15AC3"/>
    <w:rsid w:val="00F2406F"/>
    <w:rsid w:val="00F25906"/>
    <w:rsid w:val="00F317F1"/>
    <w:rsid w:val="00F46987"/>
    <w:rsid w:val="00F527A0"/>
    <w:rsid w:val="00F8493E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61F61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aliases w:val="lp1,numbered,Paragraphe de liste1,Bulletr List Paragraph,列出段落,列出段落1,List Paragraph2,List Paragraph21,Listeafsnit1,Parágrafo da Lista1,Bullet list,Párrafo de lista1,リスト段落1,List Paragraph11,Foot,FooterText,Bullet List,standard lewis,L,Lists"/>
    <w:basedOn w:val="Normal"/>
    <w:link w:val="ListParagraphChar"/>
    <w:uiPriority w:val="34"/>
    <w:qFormat/>
    <w:rsid w:val="00B524E6"/>
    <w:pPr>
      <w:ind w:left="720"/>
      <w:contextualSpacing/>
    </w:pPr>
  </w:style>
  <w:style w:type="table" w:styleId="TableGrid">
    <w:name w:val="Table Grid"/>
    <w:basedOn w:val="TableNormal"/>
    <w:uiPriority w:val="39"/>
    <w:rsid w:val="00B524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p1 Char,numbered Char,Paragraphe de liste1 Char,Bulletr List Paragraph Char,列出段落 Char,列出段落1 Char,List Paragraph2 Char,List Paragraph21 Char,Listeafsnit1 Char,Parágrafo da Lista1 Char,Bullet list Char,Párrafo de lista1 Char,Foot Char"/>
    <w:link w:val="ListParagraph"/>
    <w:uiPriority w:val="34"/>
    <w:qFormat/>
    <w:rsid w:val="00B524E6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4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2B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2B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2B7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812A2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3C0371"/>
    <w:rPr>
      <w:sz w:val="24"/>
      <w:lang w:eastAsia="en-US"/>
    </w:rPr>
  </w:style>
  <w:style w:type="character" w:customStyle="1" w:styleId="ui-provider">
    <w:name w:val="ui-provider"/>
    <w:basedOn w:val="DefaultParagraphFont"/>
    <w:rsid w:val="00AE6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A43967995</value>
    </field>
    <field name="Objective-Title">
      <value order="0">Attachment E - Circular Economy (Prohibited Products-Special Circumstances) Exemption 2022 (No 2)</value>
    </field>
    <field name="Objective-Description">
      <value order="0"/>
    </field>
    <field name="Objective-CreationStamp">
      <value order="0">2023-10-15T23:36:16Z</value>
    </field>
    <field name="Objective-IsApproved">
      <value order="0">false</value>
    </field>
    <field name="Objective-IsPublished">
      <value order="0">true</value>
    </field>
    <field name="Objective-DatePublished">
      <value order="0">2023-10-18T01:25:41Z</value>
    </field>
    <field name="Objective-ModificationStamp">
      <value order="0">2023-10-25T03:03:03Z</value>
    </field>
    <field name="Objective-Owner">
      <value order="0">Amelia Dillon</value>
    </field>
    <field name="Objective-Path">
      <value order="0">Whole of ACT Government:TCCS STRUCTURE - Content Restriction Hierarchy:01. Assembly, Cabinet, Ministerial:03. Ministerials:03. Complete:Information Brief (Minister):2023 Information Brief (Minister):CS - MIN S2023/02514 - Circular Economy Subordinate Instruments - Minister Brief</value>
    </field>
    <field name="Objective-Parent">
      <value order="0">CS - MIN S2023/02514 - Circular Economy Subordinate Instruments - Minister Brief</value>
    </field>
    <field name="Objective-State">
      <value order="0">Published</value>
    </field>
    <field name="Objective-VersionId">
      <value order="0">vA54873330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1-2023/00081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1714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2023-11-09T05:45:00Z</dcterms:created>
  <dcterms:modified xsi:type="dcterms:W3CDTF">2023-11-09T05:45:00Z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A43967995</vt:lpwstr>
  </property>
  <property fmtid="{D5CDD505-2E9C-101B-9397-08002B2CF9AE}" pid="4" name="Objective-Title">
    <vt:lpwstr>Attachment E - Circular Economy (Prohibited Products-Special Circumstances) Exemption 2022 (No 2)</vt:lpwstr>
  </property>
  <property fmtid="{D5CDD505-2E9C-101B-9397-08002B2CF9AE}" pid="5" name="Objective-Comment">
    <vt:lpwstr/>
  </property>
  <property fmtid="{D5CDD505-2E9C-101B-9397-08002B2CF9AE}" pid="6" name="Objective-CreationStamp">
    <vt:filetime>2023-10-15T23:36:16Z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2023-10-18T01:25:41Z</vt:filetime>
  </property>
  <property fmtid="{D5CDD505-2E9C-101B-9397-08002B2CF9AE}" pid="10" name="Objective-ModificationStamp">
    <vt:filetime>2023-10-25T03:03:03Z</vt:filetime>
  </property>
  <property fmtid="{D5CDD505-2E9C-101B-9397-08002B2CF9AE}" pid="11" name="Objective-Owner">
    <vt:lpwstr>Amelia Dillon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(Minister):2023 Information Brief (Minister):CS - MIN S2023/02514 - Circular Economy Subordinate Instruments - Minister Brief:</vt:lpwstr>
  </property>
  <property fmtid="{D5CDD505-2E9C-101B-9397-08002B2CF9AE}" pid="13" name="Objective-Parent">
    <vt:lpwstr>CS - MIN S2023/02514 - Circular Economy Subordinate Instruments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1-2023/00081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vA54873330</vt:lpwstr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CHECKEDOUTFROMJMS">
    <vt:lpwstr/>
  </property>
  <property fmtid="{D5CDD505-2E9C-101B-9397-08002B2CF9AE}" pid="44" name="DMSID">
    <vt:lpwstr>11189056</vt:lpwstr>
  </property>
  <property fmtid="{D5CDD505-2E9C-101B-9397-08002B2CF9AE}" pid="45" name="JMSREQUIREDCHECKIN">
    <vt:lpwstr/>
  </property>
</Properties>
</file>