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35A30465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E70A8D">
        <w:t xml:space="preserve"> </w:t>
      </w:r>
      <w:r w:rsidR="00E70A8D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r w:rsidR="000A4C96">
        <w:t>1</w:t>
      </w:r>
      <w:r w:rsidR="00813D8C">
        <w:t>2</w:t>
      </w:r>
      <w:r>
        <w:t>)</w:t>
      </w:r>
      <w:r w:rsidR="00E70A8D">
        <w:t>*</w:t>
      </w:r>
    </w:p>
    <w:p w14:paraId="2EADFDA6" w14:textId="6988C810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9C2B3E">
        <w:rPr>
          <w:rFonts w:ascii="Arial" w:hAnsi="Arial" w:cs="Arial"/>
          <w:b/>
          <w:bCs/>
        </w:rPr>
        <w:t>329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2FF39D62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7241B2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668C995C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E70A8D">
        <w:rPr>
          <w:i/>
          <w:iCs/>
        </w:rPr>
        <w:t xml:space="preserve"> </w:t>
      </w:r>
      <w:r w:rsidR="00E70A8D" w:rsidRPr="00E70A8D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B72DF6">
        <w:rPr>
          <w:i/>
          <w:iCs/>
        </w:rPr>
        <w:t xml:space="preserve"> (No 12)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A1070B" w14:textId="62258D96" w:rsidR="0044235E" w:rsidRDefault="0044235E" w:rsidP="0044235E">
      <w:pPr>
        <w:spacing w:before="140"/>
        <w:ind w:left="720"/>
      </w:pPr>
      <w:r>
        <w:t xml:space="preserve">This instrument commences on 23 December 2023. </w:t>
      </w:r>
    </w:p>
    <w:p w14:paraId="29B80F17" w14:textId="77777777" w:rsidR="00813D8C" w:rsidRDefault="008665C3" w:rsidP="00813D8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13D8C">
        <w:rPr>
          <w:rFonts w:ascii="Arial" w:hAnsi="Arial" w:cs="Arial"/>
          <w:b/>
          <w:bCs/>
        </w:rPr>
        <w:t>Three year appointments – provision of psychosocial support, ethics and human rights</w:t>
      </w:r>
    </w:p>
    <w:p w14:paraId="1527A905" w14:textId="77777777" w:rsidR="00813D8C" w:rsidRPr="00D37418" w:rsidRDefault="00813D8C" w:rsidP="00813D8C">
      <w:pPr>
        <w:spacing w:before="140"/>
        <w:ind w:left="720"/>
      </w:pPr>
      <w:r>
        <w:t>I appoint AMANDA TURNILL</w:t>
      </w:r>
      <w:r w:rsidRPr="00E65C2E">
        <w:t xml:space="preserve"> </w:t>
      </w:r>
      <w:r>
        <w:t xml:space="preserve">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>Assessment Board in the provision of psychosocial support, ethics and human rights categories, for a period of three years from commencement.</w:t>
      </w:r>
    </w:p>
    <w:p w14:paraId="23467D31" w14:textId="2D8BD91E" w:rsidR="00670C9F" w:rsidRDefault="00670C9F" w:rsidP="00813D8C">
      <w:pPr>
        <w:spacing w:before="300"/>
        <w:ind w:left="720" w:hanging="720"/>
      </w:pPr>
    </w:p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0ACB46FD" w14:textId="4D292E7B" w:rsidR="008665C3" w:rsidRDefault="009C2B3E" w:rsidP="008665C3">
      <w:pPr>
        <w:tabs>
          <w:tab w:val="left" w:pos="4320"/>
        </w:tabs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B72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E1C8" w14:textId="77777777" w:rsidR="00AC1D85" w:rsidRDefault="00AC1D85" w:rsidP="00AC1D85">
      <w:r>
        <w:separator/>
      </w:r>
    </w:p>
  </w:endnote>
  <w:endnote w:type="continuationSeparator" w:id="0">
    <w:p w14:paraId="04D0E17E" w14:textId="77777777" w:rsidR="00AC1D85" w:rsidRDefault="00AC1D85" w:rsidP="00AC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8552" w14:textId="77777777" w:rsidR="008678C6" w:rsidRDefault="00867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7DBC" w14:textId="38FD30C3" w:rsidR="008678C6" w:rsidRPr="008678C6" w:rsidRDefault="008678C6" w:rsidP="008678C6">
    <w:pPr>
      <w:pStyle w:val="Footer"/>
      <w:jc w:val="center"/>
      <w:rPr>
        <w:rFonts w:ascii="Arial" w:hAnsi="Arial" w:cs="Arial"/>
        <w:sz w:val="14"/>
      </w:rPr>
    </w:pPr>
    <w:r w:rsidRPr="008678C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AC6B" w14:textId="0C611471" w:rsidR="00AC1D85" w:rsidRDefault="00B72DF6" w:rsidP="00B72DF6">
    <w:pPr>
      <w:pStyle w:val="Footer"/>
      <w:rPr>
        <w:rFonts w:ascii="Arial" w:hAnsi="Arial" w:cs="Arial"/>
        <w:sz w:val="18"/>
      </w:rPr>
    </w:pPr>
    <w:r w:rsidRPr="00B72DF6">
      <w:rPr>
        <w:rFonts w:ascii="Arial" w:hAnsi="Arial" w:cs="Arial"/>
        <w:sz w:val="18"/>
      </w:rPr>
      <w:t>*Name amended under Legislation Act, s 60</w:t>
    </w:r>
  </w:p>
  <w:p w14:paraId="2D717DBF" w14:textId="7EFFDE39" w:rsidR="00B72DF6" w:rsidRPr="008678C6" w:rsidRDefault="008678C6" w:rsidP="008678C6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8678C6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BE40" w14:textId="77777777" w:rsidR="00AC1D85" w:rsidRDefault="00AC1D85" w:rsidP="00AC1D85">
      <w:r>
        <w:separator/>
      </w:r>
    </w:p>
  </w:footnote>
  <w:footnote w:type="continuationSeparator" w:id="0">
    <w:p w14:paraId="0315D146" w14:textId="77777777" w:rsidR="00AC1D85" w:rsidRDefault="00AC1D85" w:rsidP="00AC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7ABF" w14:textId="77777777" w:rsidR="008678C6" w:rsidRDefault="00867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1524" w14:textId="77777777" w:rsidR="008678C6" w:rsidRDefault="008678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6CB2" w14:textId="77777777" w:rsidR="008678C6" w:rsidRDefault="00867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0A4C96"/>
    <w:rsid w:val="004051DD"/>
    <w:rsid w:val="0044235E"/>
    <w:rsid w:val="0048716D"/>
    <w:rsid w:val="004B6D95"/>
    <w:rsid w:val="00616513"/>
    <w:rsid w:val="00670C9F"/>
    <w:rsid w:val="006B1E8F"/>
    <w:rsid w:val="006D0298"/>
    <w:rsid w:val="006D21AF"/>
    <w:rsid w:val="00703C08"/>
    <w:rsid w:val="007241B2"/>
    <w:rsid w:val="00813D8C"/>
    <w:rsid w:val="00857A96"/>
    <w:rsid w:val="008665C3"/>
    <w:rsid w:val="008678C6"/>
    <w:rsid w:val="00930BE3"/>
    <w:rsid w:val="009543EF"/>
    <w:rsid w:val="009C2B3E"/>
    <w:rsid w:val="00AC1D85"/>
    <w:rsid w:val="00B72DF6"/>
    <w:rsid w:val="00DA232A"/>
    <w:rsid w:val="00DA7816"/>
    <w:rsid w:val="00DF2CE0"/>
    <w:rsid w:val="00E70A8D"/>
    <w:rsid w:val="00E97F0F"/>
    <w:rsid w:val="00EE3DDB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AC1D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D8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C1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D8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A44819228</value>
    </field>
    <field name="Objective-Title">
      <value order="0">Disallowable Instrument - Attachment A12 - DI Amanda Turnill</value>
    </field>
    <field name="Objective-Description">
      <value order="0"/>
    </field>
    <field name="Objective-CreationStamp">
      <value order="0">2023-12-06T00:03:45Z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2023-12-12T04:12:29Z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vA56108391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Swart, Roxie (Health)</dc:creator>
  <cp:keywords>2</cp:keywords>
  <dc:description/>
  <cp:lastModifiedBy>PCODCS</cp:lastModifiedBy>
  <cp:revision>4</cp:revision>
  <dcterms:created xsi:type="dcterms:W3CDTF">2023-12-21T05:51:00Z</dcterms:created>
  <dcterms:modified xsi:type="dcterms:W3CDTF">2023-12-21T05:51:00Z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A44819228</vt:lpwstr>
  </property>
  <property fmtid="{D5CDD505-2E9C-101B-9397-08002B2CF9AE}" pid="4" name="Objective-Title">
    <vt:lpwstr>Disallowable Instrument - Attachment A12 - DI Amanda Turnill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2023-12-12T04:12:29Z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vA56108391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11373192</vt:lpwstr>
  </property>
  <property fmtid="{D5CDD505-2E9C-101B-9397-08002B2CF9AE}" pid="35" name="JMSREQUIREDCHECKIN">
    <vt:lpwstr/>
  </property>
</Properties>
</file>