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6E5A8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701DE3" w14:textId="5885518E" w:rsidR="0077140F" w:rsidRDefault="008F73D9">
      <w:pPr>
        <w:pStyle w:val="Billname"/>
        <w:spacing w:before="700"/>
      </w:pPr>
      <w:bookmarkStart w:id="1" w:name="_Hlk137551640"/>
      <w:r w:rsidRPr="008F73D9">
        <w:t xml:space="preserve">Variation in Sex Characteristics (Restricted Medical Treatment) Declared Person Declaration 2023 (No </w:t>
      </w:r>
      <w:proofErr w:type="gramStart"/>
      <w:r w:rsidRPr="008F73D9">
        <w:t>1)</w:t>
      </w:r>
      <w:r w:rsidR="001C45A8">
        <w:t>*</w:t>
      </w:r>
      <w:proofErr w:type="gramEnd"/>
    </w:p>
    <w:bookmarkEnd w:id="1"/>
    <w:p w14:paraId="7238BB6A" w14:textId="65F191F8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FD539C">
        <w:rPr>
          <w:rFonts w:ascii="Arial" w:hAnsi="Arial" w:cs="Arial"/>
          <w:b/>
          <w:bCs/>
        </w:rPr>
        <w:t>2023–</w:t>
      </w:r>
      <w:r w:rsidR="00BE689D">
        <w:rPr>
          <w:rFonts w:ascii="Arial" w:hAnsi="Arial" w:cs="Arial"/>
          <w:b/>
          <w:bCs/>
          <w:iCs/>
        </w:rPr>
        <w:t>332</w:t>
      </w:r>
    </w:p>
    <w:p w14:paraId="057ACF04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3648985" w14:textId="303A14D2" w:rsidR="00F10CB2" w:rsidRDefault="0077140F" w:rsidP="00CD4E55">
      <w:pPr>
        <w:pStyle w:val="CoverActName"/>
        <w:spacing w:before="320" w:after="0"/>
        <w:rPr>
          <w:rFonts w:cs="Arial"/>
          <w:sz w:val="20"/>
        </w:rPr>
      </w:pPr>
      <w:r w:rsidRPr="0077140F">
        <w:rPr>
          <w:rFonts w:cs="Arial"/>
          <w:sz w:val="20"/>
        </w:rPr>
        <w:t>Variation in Sex Characteristics (Restricted Medical Treatment) Act 2023</w:t>
      </w:r>
      <w:r>
        <w:rPr>
          <w:rFonts w:cs="Arial"/>
          <w:sz w:val="20"/>
        </w:rPr>
        <w:t>,</w:t>
      </w:r>
      <w:r w:rsidR="00FD539C">
        <w:rPr>
          <w:rFonts w:cs="Arial"/>
          <w:sz w:val="20"/>
        </w:rPr>
        <w:t xml:space="preserve"> S</w:t>
      </w:r>
      <w:r>
        <w:rPr>
          <w:rFonts w:cs="Arial"/>
          <w:sz w:val="20"/>
        </w:rPr>
        <w:t>ection</w:t>
      </w:r>
      <w:r w:rsidR="00FD539C">
        <w:rPr>
          <w:rFonts w:cs="Arial"/>
          <w:sz w:val="20"/>
        </w:rPr>
        <w:t> </w:t>
      </w:r>
      <w:r>
        <w:rPr>
          <w:rFonts w:cs="Arial"/>
          <w:sz w:val="20"/>
        </w:rPr>
        <w:t>11</w:t>
      </w:r>
      <w:r w:rsidR="00FD6B3B">
        <w:rPr>
          <w:rFonts w:cs="Arial"/>
          <w:sz w:val="20"/>
        </w:rPr>
        <w:t>(2)(a)</w:t>
      </w:r>
      <w:r w:rsidR="00FD539C">
        <w:rPr>
          <w:rFonts w:cs="Arial"/>
          <w:sz w:val="20"/>
        </w:rPr>
        <w:t> </w:t>
      </w:r>
      <w:r w:rsidRPr="0077140F">
        <w:rPr>
          <w:rFonts w:cs="Arial"/>
          <w:sz w:val="20"/>
        </w:rPr>
        <w:t>Application for approval of treatment plan</w:t>
      </w:r>
    </w:p>
    <w:p w14:paraId="52FC8E94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DF6A6BF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A67C534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bookmarkStart w:id="2" w:name="_Hlk149855814"/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A05313C" w14:textId="2F815E4C" w:rsidR="00F10CB2" w:rsidRDefault="00F10CB2" w:rsidP="00D47F13">
      <w:pPr>
        <w:spacing w:before="140"/>
        <w:ind w:left="720"/>
        <w:rPr>
          <w:bCs/>
          <w:iCs/>
        </w:rPr>
      </w:pPr>
      <w:bookmarkStart w:id="3" w:name="_Hlk149855979"/>
      <w:bookmarkEnd w:id="2"/>
      <w:r>
        <w:t xml:space="preserve">This instrument is the </w:t>
      </w:r>
      <w:r w:rsidR="008F73D9" w:rsidRPr="008F73D9">
        <w:rPr>
          <w:i/>
          <w:iCs/>
        </w:rPr>
        <w:t>Variation in Sex Characteristics (Restricted Medical Treatment) Declared Person Declaration 2023 (No 1)</w:t>
      </w:r>
      <w:r w:rsidRPr="00627F0C">
        <w:rPr>
          <w:bCs/>
          <w:iCs/>
        </w:rPr>
        <w:t>.</w:t>
      </w:r>
    </w:p>
    <w:p w14:paraId="743EA05D" w14:textId="699BD33F" w:rsidR="00F10CB2" w:rsidRDefault="00FD6B3B" w:rsidP="00D47F13">
      <w:pPr>
        <w:spacing w:before="300"/>
        <w:ind w:left="720" w:hanging="720"/>
        <w:rPr>
          <w:rFonts w:ascii="Arial" w:hAnsi="Arial" w:cs="Arial"/>
          <w:b/>
          <w:bCs/>
        </w:rPr>
      </w:pPr>
      <w:bookmarkStart w:id="4" w:name="_Hlk149855839"/>
      <w:bookmarkEnd w:id="3"/>
      <w:r>
        <w:rPr>
          <w:rFonts w:ascii="Arial" w:hAnsi="Arial" w:cs="Arial"/>
          <w:b/>
          <w:bCs/>
        </w:rPr>
        <w:t>2</w:t>
      </w:r>
      <w:r w:rsidR="00F10CB2">
        <w:rPr>
          <w:rFonts w:ascii="Arial" w:hAnsi="Arial" w:cs="Arial"/>
          <w:b/>
          <w:bCs/>
        </w:rPr>
        <w:tab/>
        <w:t xml:space="preserve">Commencement </w:t>
      </w:r>
    </w:p>
    <w:bookmarkEnd w:id="4"/>
    <w:p w14:paraId="219AFA43" w14:textId="15A3B214" w:rsidR="00F10CB2" w:rsidRDefault="00387B99" w:rsidP="00387B99">
      <w:pPr>
        <w:spacing w:before="140"/>
        <w:ind w:left="720"/>
      </w:pPr>
      <w:r>
        <w:t>This instrument commences on 23 December 2023.</w:t>
      </w:r>
    </w:p>
    <w:p w14:paraId="517F9429" w14:textId="5AE48A5C" w:rsidR="00F10CB2" w:rsidRDefault="00FD6B3B" w:rsidP="00D47F13">
      <w:pPr>
        <w:spacing w:before="300"/>
        <w:ind w:left="720" w:hanging="720"/>
        <w:rPr>
          <w:rFonts w:ascii="Arial" w:hAnsi="Arial" w:cs="Arial"/>
          <w:b/>
          <w:bCs/>
        </w:rPr>
      </w:pPr>
      <w:bookmarkStart w:id="5" w:name="_Hlk149855851"/>
      <w:r>
        <w:rPr>
          <w:rFonts w:ascii="Arial" w:hAnsi="Arial" w:cs="Arial"/>
          <w:b/>
          <w:bCs/>
        </w:rPr>
        <w:t>3</w:t>
      </w:r>
      <w:r w:rsidR="00F10CB2">
        <w:rPr>
          <w:rFonts w:ascii="Arial" w:hAnsi="Arial" w:cs="Arial"/>
          <w:b/>
          <w:bCs/>
        </w:rPr>
        <w:tab/>
      </w:r>
      <w:r w:rsidR="0077140F" w:rsidRPr="0077140F">
        <w:rPr>
          <w:rFonts w:ascii="Arial" w:hAnsi="Arial" w:cs="Arial"/>
          <w:b/>
          <w:bCs/>
        </w:rPr>
        <w:t xml:space="preserve">Who may apply for a general treatment </w:t>
      </w:r>
      <w:proofErr w:type="gramStart"/>
      <w:r w:rsidR="0077140F" w:rsidRPr="0077140F">
        <w:rPr>
          <w:rFonts w:ascii="Arial" w:hAnsi="Arial" w:cs="Arial"/>
          <w:b/>
          <w:bCs/>
        </w:rPr>
        <w:t>plan</w:t>
      </w:r>
      <w:proofErr w:type="gramEnd"/>
    </w:p>
    <w:bookmarkEnd w:id="5"/>
    <w:p w14:paraId="156028A2" w14:textId="207106AA" w:rsidR="000D6560" w:rsidRDefault="00ED31E3" w:rsidP="009730E1">
      <w:pPr>
        <w:spacing w:before="140"/>
        <w:ind w:left="720"/>
      </w:pPr>
      <w:r>
        <w:t xml:space="preserve">In accordance with section </w:t>
      </w:r>
      <w:r w:rsidR="00FD539C">
        <w:t>11(2)(a) of the Act, I declare that the following people may apply for a general treatment plan:</w:t>
      </w:r>
    </w:p>
    <w:p w14:paraId="275A01EE" w14:textId="21F96C9A" w:rsidR="000D6560" w:rsidRDefault="000D6560" w:rsidP="009730E1">
      <w:pPr>
        <w:pStyle w:val="ListParagraph"/>
        <w:numPr>
          <w:ilvl w:val="0"/>
          <w:numId w:val="10"/>
        </w:numPr>
        <w:spacing w:before="140"/>
      </w:pPr>
      <w:r>
        <w:t xml:space="preserve">A person representing a specialist medical college, including a person representing a committee or subcommittee of a specialist medical </w:t>
      </w:r>
      <w:proofErr w:type="gramStart"/>
      <w:r>
        <w:t>college;</w:t>
      </w:r>
      <w:proofErr w:type="gramEnd"/>
    </w:p>
    <w:p w14:paraId="4308BD1C" w14:textId="2EF5ACF8" w:rsidR="000D6560" w:rsidRDefault="000D6560" w:rsidP="009730E1">
      <w:pPr>
        <w:pStyle w:val="ListParagraph"/>
        <w:numPr>
          <w:ilvl w:val="0"/>
          <w:numId w:val="10"/>
        </w:numPr>
        <w:spacing w:before="140"/>
      </w:pPr>
      <w:r>
        <w:t xml:space="preserve">A health practitioner with qualifications in one or more of the following fields: </w:t>
      </w:r>
    </w:p>
    <w:p w14:paraId="7AE43187" w14:textId="77777777" w:rsidR="009730E1" w:rsidRDefault="009730E1" w:rsidP="009730E1">
      <w:pPr>
        <w:pStyle w:val="ListParagraph"/>
        <w:numPr>
          <w:ilvl w:val="1"/>
          <w:numId w:val="10"/>
        </w:numPr>
        <w:spacing w:before="140"/>
      </w:pPr>
      <w:r>
        <w:t xml:space="preserve">adolescent and young adult </w:t>
      </w:r>
      <w:proofErr w:type="gramStart"/>
      <w:r>
        <w:t>medicine;</w:t>
      </w:r>
      <w:proofErr w:type="gramEnd"/>
      <w:r>
        <w:t xml:space="preserve"> </w:t>
      </w:r>
    </w:p>
    <w:p w14:paraId="1F4CF3F1" w14:textId="77777777" w:rsidR="009730E1" w:rsidRDefault="009730E1" w:rsidP="009730E1">
      <w:pPr>
        <w:pStyle w:val="ListParagraph"/>
        <w:numPr>
          <w:ilvl w:val="1"/>
          <w:numId w:val="10"/>
        </w:numPr>
        <w:spacing w:before="140"/>
      </w:pPr>
      <w:r>
        <w:t xml:space="preserve">clinical </w:t>
      </w:r>
      <w:proofErr w:type="gramStart"/>
      <w:r>
        <w:t>genetics;</w:t>
      </w:r>
      <w:proofErr w:type="gramEnd"/>
      <w:r>
        <w:t xml:space="preserve"> </w:t>
      </w:r>
    </w:p>
    <w:p w14:paraId="66372D9B" w14:textId="77777777" w:rsidR="009730E1" w:rsidRDefault="009730E1" w:rsidP="009730E1">
      <w:pPr>
        <w:pStyle w:val="ListParagraph"/>
        <w:numPr>
          <w:ilvl w:val="1"/>
          <w:numId w:val="10"/>
        </w:numPr>
        <w:spacing w:before="140"/>
      </w:pPr>
      <w:r>
        <w:t xml:space="preserve">general </w:t>
      </w:r>
      <w:proofErr w:type="gramStart"/>
      <w:r>
        <w:t>paediatrics;</w:t>
      </w:r>
      <w:proofErr w:type="gramEnd"/>
      <w:r>
        <w:t xml:space="preserve"> </w:t>
      </w:r>
    </w:p>
    <w:p w14:paraId="6DDD70F7" w14:textId="77777777" w:rsidR="009730E1" w:rsidRDefault="009730E1" w:rsidP="009730E1">
      <w:pPr>
        <w:pStyle w:val="ListParagraph"/>
        <w:numPr>
          <w:ilvl w:val="1"/>
          <w:numId w:val="10"/>
        </w:numPr>
        <w:spacing w:before="140"/>
      </w:pPr>
      <w:proofErr w:type="gramStart"/>
      <w:r>
        <w:t>neonatology;</w:t>
      </w:r>
      <w:proofErr w:type="gramEnd"/>
      <w:r>
        <w:t xml:space="preserve"> </w:t>
      </w:r>
    </w:p>
    <w:p w14:paraId="6343B5E1" w14:textId="77777777" w:rsidR="009730E1" w:rsidRDefault="009730E1" w:rsidP="009730E1">
      <w:pPr>
        <w:pStyle w:val="ListParagraph"/>
        <w:numPr>
          <w:ilvl w:val="1"/>
          <w:numId w:val="10"/>
        </w:numPr>
        <w:spacing w:before="140"/>
      </w:pPr>
      <w:r>
        <w:t xml:space="preserve">paediatric </w:t>
      </w:r>
      <w:proofErr w:type="gramStart"/>
      <w:r>
        <w:t>endocrinology;</w:t>
      </w:r>
      <w:proofErr w:type="gramEnd"/>
      <w:r>
        <w:t xml:space="preserve"> </w:t>
      </w:r>
    </w:p>
    <w:p w14:paraId="37A56636" w14:textId="77777777" w:rsidR="009730E1" w:rsidRDefault="009730E1" w:rsidP="009730E1">
      <w:pPr>
        <w:pStyle w:val="ListParagraph"/>
        <w:numPr>
          <w:ilvl w:val="1"/>
          <w:numId w:val="10"/>
        </w:numPr>
        <w:spacing w:before="140"/>
      </w:pPr>
      <w:r>
        <w:t>paediatric or adolescent gynaecology; or</w:t>
      </w:r>
    </w:p>
    <w:p w14:paraId="5F4EE78D" w14:textId="77777777" w:rsidR="009730E1" w:rsidRDefault="009730E1" w:rsidP="009730E1">
      <w:pPr>
        <w:pStyle w:val="ListParagraph"/>
        <w:numPr>
          <w:ilvl w:val="1"/>
          <w:numId w:val="10"/>
        </w:numPr>
        <w:spacing w:before="140"/>
      </w:pPr>
      <w:r>
        <w:t>paediatric urology.</w:t>
      </w:r>
    </w:p>
    <w:p w14:paraId="10BC8225" w14:textId="34F8E833" w:rsidR="000D6560" w:rsidRDefault="000D6560" w:rsidP="009730E1">
      <w:pPr>
        <w:pStyle w:val="ListParagraph"/>
        <w:numPr>
          <w:ilvl w:val="0"/>
          <w:numId w:val="10"/>
        </w:numPr>
        <w:spacing w:before="140"/>
      </w:pPr>
      <w:r>
        <w:t xml:space="preserve">A person representing an entity comprising scientists or health practitioners that includes members with qualifications in one or more of the following fields: </w:t>
      </w:r>
    </w:p>
    <w:p w14:paraId="0880585F" w14:textId="77777777" w:rsidR="009730E1" w:rsidRDefault="000D6560" w:rsidP="009730E1">
      <w:pPr>
        <w:pStyle w:val="ListParagraph"/>
        <w:numPr>
          <w:ilvl w:val="1"/>
          <w:numId w:val="10"/>
        </w:numPr>
        <w:spacing w:before="140"/>
      </w:pPr>
      <w:r>
        <w:t xml:space="preserve">adolescent and young adult </w:t>
      </w:r>
      <w:proofErr w:type="gramStart"/>
      <w:r>
        <w:t>medicine;</w:t>
      </w:r>
      <w:proofErr w:type="gramEnd"/>
      <w:r>
        <w:t xml:space="preserve"> </w:t>
      </w:r>
    </w:p>
    <w:p w14:paraId="0811AC97" w14:textId="77777777" w:rsidR="009730E1" w:rsidRDefault="000D6560" w:rsidP="009730E1">
      <w:pPr>
        <w:pStyle w:val="ListParagraph"/>
        <w:numPr>
          <w:ilvl w:val="1"/>
          <w:numId w:val="10"/>
        </w:numPr>
        <w:spacing w:before="140"/>
      </w:pPr>
      <w:r>
        <w:t xml:space="preserve">clinical </w:t>
      </w:r>
      <w:proofErr w:type="gramStart"/>
      <w:r>
        <w:t>genetics;</w:t>
      </w:r>
      <w:proofErr w:type="gramEnd"/>
      <w:r>
        <w:t xml:space="preserve"> </w:t>
      </w:r>
    </w:p>
    <w:p w14:paraId="6ACA63FB" w14:textId="77777777" w:rsidR="009730E1" w:rsidRDefault="000D6560" w:rsidP="009730E1">
      <w:pPr>
        <w:pStyle w:val="ListParagraph"/>
        <w:numPr>
          <w:ilvl w:val="1"/>
          <w:numId w:val="10"/>
        </w:numPr>
        <w:spacing w:before="140"/>
      </w:pPr>
      <w:r>
        <w:t xml:space="preserve">general </w:t>
      </w:r>
      <w:proofErr w:type="gramStart"/>
      <w:r>
        <w:t>paediatrics;</w:t>
      </w:r>
      <w:proofErr w:type="gramEnd"/>
      <w:r>
        <w:t xml:space="preserve"> </w:t>
      </w:r>
    </w:p>
    <w:p w14:paraId="1DEB8CD2" w14:textId="77777777" w:rsidR="009730E1" w:rsidRDefault="000D6560" w:rsidP="009730E1">
      <w:pPr>
        <w:pStyle w:val="ListParagraph"/>
        <w:numPr>
          <w:ilvl w:val="1"/>
          <w:numId w:val="10"/>
        </w:numPr>
        <w:spacing w:before="140"/>
      </w:pPr>
      <w:proofErr w:type="gramStart"/>
      <w:r>
        <w:t>neonatology;</w:t>
      </w:r>
      <w:proofErr w:type="gramEnd"/>
      <w:r>
        <w:t xml:space="preserve"> </w:t>
      </w:r>
    </w:p>
    <w:p w14:paraId="64C18F63" w14:textId="77777777" w:rsidR="009730E1" w:rsidRDefault="000D6560" w:rsidP="009730E1">
      <w:pPr>
        <w:pStyle w:val="ListParagraph"/>
        <w:numPr>
          <w:ilvl w:val="1"/>
          <w:numId w:val="10"/>
        </w:numPr>
        <w:spacing w:before="140"/>
      </w:pPr>
      <w:r>
        <w:t xml:space="preserve">paediatric </w:t>
      </w:r>
      <w:proofErr w:type="gramStart"/>
      <w:r>
        <w:t>endocrinology;</w:t>
      </w:r>
      <w:proofErr w:type="gramEnd"/>
      <w:r>
        <w:t xml:space="preserve"> </w:t>
      </w:r>
    </w:p>
    <w:p w14:paraId="43FA07EC" w14:textId="52655D6B" w:rsidR="009730E1" w:rsidRDefault="000D6560" w:rsidP="009730E1">
      <w:pPr>
        <w:pStyle w:val="ListParagraph"/>
        <w:numPr>
          <w:ilvl w:val="1"/>
          <w:numId w:val="10"/>
        </w:numPr>
        <w:spacing w:before="140"/>
      </w:pPr>
      <w:r>
        <w:lastRenderedPageBreak/>
        <w:t xml:space="preserve">paediatric or adolescent gynaecology; </w:t>
      </w:r>
      <w:r w:rsidR="009730E1">
        <w:t>or</w:t>
      </w:r>
    </w:p>
    <w:p w14:paraId="2AD9782B" w14:textId="70A6A44D" w:rsidR="000D6560" w:rsidRDefault="000D6560" w:rsidP="009730E1">
      <w:pPr>
        <w:pStyle w:val="ListParagraph"/>
        <w:numPr>
          <w:ilvl w:val="1"/>
          <w:numId w:val="10"/>
        </w:numPr>
        <w:spacing w:before="140"/>
      </w:pPr>
      <w:r>
        <w:t>paediatric urology.</w:t>
      </w:r>
    </w:p>
    <w:p w14:paraId="3DBB342E" w14:textId="7633A6E4" w:rsidR="009730E1" w:rsidRDefault="000D6560" w:rsidP="009730E1">
      <w:pPr>
        <w:pStyle w:val="ListParagraph"/>
        <w:numPr>
          <w:ilvl w:val="0"/>
          <w:numId w:val="10"/>
        </w:numPr>
        <w:spacing w:before="140"/>
      </w:pPr>
      <w:r>
        <w:t>A person who provides</w:t>
      </w:r>
      <w:r w:rsidR="009730E1">
        <w:t>:</w:t>
      </w:r>
      <w:r>
        <w:t xml:space="preserve"> </w:t>
      </w:r>
    </w:p>
    <w:p w14:paraId="568BE7CB" w14:textId="15BDC20B" w:rsidR="009730E1" w:rsidRDefault="000D6560" w:rsidP="009730E1">
      <w:pPr>
        <w:pStyle w:val="ListParagraph"/>
        <w:numPr>
          <w:ilvl w:val="1"/>
          <w:numId w:val="10"/>
        </w:numPr>
        <w:spacing w:before="140"/>
      </w:pPr>
      <w:r>
        <w:t xml:space="preserve">psychological </w:t>
      </w:r>
      <w:proofErr w:type="gramStart"/>
      <w:r>
        <w:t>support;</w:t>
      </w:r>
      <w:proofErr w:type="gramEnd"/>
      <w:r>
        <w:t xml:space="preserve"> </w:t>
      </w:r>
    </w:p>
    <w:p w14:paraId="7E65662D" w14:textId="2BC9D040" w:rsidR="009730E1" w:rsidRDefault="000D6560" w:rsidP="009730E1">
      <w:pPr>
        <w:pStyle w:val="ListParagraph"/>
        <w:numPr>
          <w:ilvl w:val="1"/>
          <w:numId w:val="10"/>
        </w:numPr>
        <w:spacing w:before="140"/>
      </w:pPr>
      <w:r>
        <w:t xml:space="preserve">social work </w:t>
      </w:r>
      <w:proofErr w:type="gramStart"/>
      <w:r>
        <w:t>services;</w:t>
      </w:r>
      <w:proofErr w:type="gramEnd"/>
      <w:r>
        <w:t xml:space="preserve"> </w:t>
      </w:r>
    </w:p>
    <w:p w14:paraId="11DAA114" w14:textId="77777777" w:rsidR="009730E1" w:rsidRDefault="000D6560" w:rsidP="009730E1">
      <w:pPr>
        <w:pStyle w:val="ListParagraph"/>
        <w:numPr>
          <w:ilvl w:val="1"/>
          <w:numId w:val="10"/>
        </w:numPr>
        <w:spacing w:before="140"/>
      </w:pPr>
      <w:r>
        <w:t xml:space="preserve">counselling, including genetic counselling, services; or </w:t>
      </w:r>
    </w:p>
    <w:p w14:paraId="58ACBF4C" w14:textId="424700C4" w:rsidR="009730E1" w:rsidRDefault="000D6560" w:rsidP="009730E1">
      <w:pPr>
        <w:pStyle w:val="ListParagraph"/>
        <w:numPr>
          <w:ilvl w:val="1"/>
          <w:numId w:val="10"/>
        </w:numPr>
        <w:spacing w:before="140"/>
      </w:pPr>
      <w:r>
        <w:t xml:space="preserve">support or care for psychosocial needs </w:t>
      </w:r>
    </w:p>
    <w:p w14:paraId="73E3E255" w14:textId="48806D6C" w:rsidR="000D6560" w:rsidRDefault="009730E1" w:rsidP="009730E1">
      <w:pPr>
        <w:ind w:left="1072"/>
      </w:pPr>
      <w:r>
        <w:t xml:space="preserve">to </w:t>
      </w:r>
      <w:r w:rsidR="000D6560">
        <w:t xml:space="preserve">people with a variation in sex </w:t>
      </w:r>
      <w:proofErr w:type="gramStart"/>
      <w:r w:rsidR="000D6560">
        <w:t>characteristics;</w:t>
      </w:r>
      <w:proofErr w:type="gramEnd"/>
    </w:p>
    <w:p w14:paraId="086ED97C" w14:textId="4FECD986" w:rsidR="000D6560" w:rsidRDefault="00DC252E" w:rsidP="00054674">
      <w:pPr>
        <w:pStyle w:val="ListParagraph"/>
        <w:numPr>
          <w:ilvl w:val="0"/>
          <w:numId w:val="10"/>
        </w:numPr>
      </w:pPr>
      <w:r>
        <w:t>A person representing an entity</w:t>
      </w:r>
      <w:r w:rsidR="000D6560">
        <w:t xml:space="preserve"> that undertakes advocacy for people with a variation in sex </w:t>
      </w:r>
      <w:proofErr w:type="gramStart"/>
      <w:r w:rsidR="000D6560">
        <w:t>characteristics;</w:t>
      </w:r>
      <w:proofErr w:type="gramEnd"/>
    </w:p>
    <w:p w14:paraId="1CA4CBE0" w14:textId="0A314245" w:rsidR="000D6560" w:rsidRDefault="000D6560" w:rsidP="009730E1">
      <w:pPr>
        <w:pStyle w:val="ListParagraph"/>
        <w:numPr>
          <w:ilvl w:val="0"/>
          <w:numId w:val="10"/>
        </w:numPr>
        <w:spacing w:before="140"/>
      </w:pPr>
      <w:r>
        <w:t xml:space="preserve">A statutory </w:t>
      </w:r>
      <w:r w:rsidR="00DC252E">
        <w:t>office holder</w:t>
      </w:r>
      <w:r>
        <w:t xml:space="preserve"> with responsibilities related to children’s rights or children’s healthcare.</w:t>
      </w:r>
    </w:p>
    <w:p w14:paraId="6C6A6C9D" w14:textId="70C77A5D" w:rsidR="00D47F13" w:rsidRDefault="00DB64E5" w:rsidP="00232478">
      <w:pPr>
        <w:tabs>
          <w:tab w:val="left" w:pos="4320"/>
        </w:tabs>
        <w:spacing w:before="720"/>
      </w:pPr>
      <w:r>
        <w:t>Rachel Stephen-Smith MLA</w:t>
      </w:r>
    </w:p>
    <w:p w14:paraId="49D5A617" w14:textId="78E3B60A" w:rsidR="00F10CB2" w:rsidRDefault="00DB64E5" w:rsidP="00D47F13">
      <w:pPr>
        <w:tabs>
          <w:tab w:val="left" w:pos="4320"/>
        </w:tabs>
      </w:pPr>
      <w:r>
        <w:t>Minister for Health</w:t>
      </w:r>
    </w:p>
    <w:bookmarkEnd w:id="0"/>
    <w:p w14:paraId="24519F4B" w14:textId="2A81BF44" w:rsidR="00F10CB2" w:rsidRDefault="00BE689D" w:rsidP="00232478">
      <w:pPr>
        <w:tabs>
          <w:tab w:val="left" w:pos="4320"/>
        </w:tabs>
      </w:pPr>
      <w:r>
        <w:t>20 December 2023</w:t>
      </w:r>
    </w:p>
    <w:sectPr w:rsidR="00F10CB2" w:rsidSect="00F841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39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A32EF" w14:textId="77777777" w:rsidR="00704DC3" w:rsidRDefault="00704DC3" w:rsidP="00F10CB2">
      <w:r>
        <w:separator/>
      </w:r>
    </w:p>
  </w:endnote>
  <w:endnote w:type="continuationSeparator" w:id="0">
    <w:p w14:paraId="0E66F006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C752" w14:textId="77777777" w:rsidR="002D63B5" w:rsidRDefault="002D63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85E85" w14:textId="4CF16C18" w:rsidR="002D63B5" w:rsidRPr="002D63B5" w:rsidRDefault="002D63B5" w:rsidP="002D63B5">
    <w:pPr>
      <w:pStyle w:val="Footer"/>
      <w:jc w:val="center"/>
      <w:rPr>
        <w:rFonts w:cs="Arial"/>
        <w:sz w:val="14"/>
      </w:rPr>
    </w:pPr>
    <w:r w:rsidRPr="002D63B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551FF" w14:textId="7A2D0464" w:rsidR="00704DC3" w:rsidRDefault="008F73D9" w:rsidP="008F73D9">
    <w:pPr>
      <w:pStyle w:val="Footer"/>
      <w:rPr>
        <w:rFonts w:cs="Arial"/>
      </w:rPr>
    </w:pPr>
    <w:r w:rsidRPr="008F73D9">
      <w:rPr>
        <w:rFonts w:cs="Arial"/>
      </w:rPr>
      <w:t>*Name amended under Legislation Act, s 60</w:t>
    </w:r>
  </w:p>
  <w:p w14:paraId="3E3FA2EA" w14:textId="50223FAB" w:rsidR="008F73D9" w:rsidRPr="002D63B5" w:rsidRDefault="002D63B5" w:rsidP="002D63B5">
    <w:pPr>
      <w:pStyle w:val="Footer"/>
      <w:jc w:val="center"/>
      <w:rPr>
        <w:rFonts w:cs="Arial"/>
        <w:sz w:val="14"/>
        <w:szCs w:val="16"/>
      </w:rPr>
    </w:pPr>
    <w:r w:rsidRPr="002D63B5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8B90A" w14:textId="77777777" w:rsidR="00704DC3" w:rsidRDefault="00704DC3" w:rsidP="00F10CB2">
      <w:r>
        <w:separator/>
      </w:r>
    </w:p>
  </w:footnote>
  <w:footnote w:type="continuationSeparator" w:id="0">
    <w:p w14:paraId="1BB79C5E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C9A8" w14:textId="77777777" w:rsidR="002D63B5" w:rsidRDefault="002D6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E57BB" w14:textId="77777777" w:rsidR="002D63B5" w:rsidRDefault="002D63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2A37" w14:textId="77777777" w:rsidR="002D63B5" w:rsidRDefault="002D6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DF85EDF"/>
    <w:multiLevelType w:val="hybridMultilevel"/>
    <w:tmpl w:val="CC9AA78C"/>
    <w:lvl w:ilvl="0" w:tplc="0C09000F">
      <w:start w:val="1"/>
      <w:numFmt w:val="decimal"/>
      <w:lvlText w:val="%1."/>
      <w:lvlJc w:val="left"/>
      <w:pPr>
        <w:ind w:left="1070" w:hanging="360"/>
      </w:pPr>
    </w:lvl>
    <w:lvl w:ilvl="1" w:tplc="0C090019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8698359">
    <w:abstractNumId w:val="2"/>
  </w:num>
  <w:num w:numId="2" w16cid:durableId="1243685863">
    <w:abstractNumId w:val="0"/>
  </w:num>
  <w:num w:numId="3" w16cid:durableId="1094059368">
    <w:abstractNumId w:val="3"/>
  </w:num>
  <w:num w:numId="4" w16cid:durableId="535309747">
    <w:abstractNumId w:val="7"/>
  </w:num>
  <w:num w:numId="5" w16cid:durableId="2133740122">
    <w:abstractNumId w:val="9"/>
  </w:num>
  <w:num w:numId="6" w16cid:durableId="354307405">
    <w:abstractNumId w:val="1"/>
  </w:num>
  <w:num w:numId="7" w16cid:durableId="976225372">
    <w:abstractNumId w:val="5"/>
  </w:num>
  <w:num w:numId="8" w16cid:durableId="261228362">
    <w:abstractNumId w:val="6"/>
  </w:num>
  <w:num w:numId="9" w16cid:durableId="972708430">
    <w:abstractNumId w:val="4"/>
  </w:num>
  <w:num w:numId="10" w16cid:durableId="928781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54674"/>
    <w:rsid w:val="000A1A69"/>
    <w:rsid w:val="000D6560"/>
    <w:rsid w:val="00194AC7"/>
    <w:rsid w:val="001A336D"/>
    <w:rsid w:val="001C45A8"/>
    <w:rsid w:val="0020474E"/>
    <w:rsid w:val="00232478"/>
    <w:rsid w:val="002D63B5"/>
    <w:rsid w:val="00387B99"/>
    <w:rsid w:val="004B3329"/>
    <w:rsid w:val="005B46D5"/>
    <w:rsid w:val="00627F0C"/>
    <w:rsid w:val="00667281"/>
    <w:rsid w:val="006D3D94"/>
    <w:rsid w:val="00701FFE"/>
    <w:rsid w:val="00704DC3"/>
    <w:rsid w:val="0072003E"/>
    <w:rsid w:val="0077140F"/>
    <w:rsid w:val="00784D4C"/>
    <w:rsid w:val="008F73D9"/>
    <w:rsid w:val="00906222"/>
    <w:rsid w:val="00910FDB"/>
    <w:rsid w:val="00937C22"/>
    <w:rsid w:val="00960B84"/>
    <w:rsid w:val="009730E1"/>
    <w:rsid w:val="00A0585C"/>
    <w:rsid w:val="00B30B9A"/>
    <w:rsid w:val="00BA52F5"/>
    <w:rsid w:val="00BB241F"/>
    <w:rsid w:val="00BE689D"/>
    <w:rsid w:val="00C41B1B"/>
    <w:rsid w:val="00C662FA"/>
    <w:rsid w:val="00CD4E55"/>
    <w:rsid w:val="00CE7FDA"/>
    <w:rsid w:val="00D47F13"/>
    <w:rsid w:val="00D81654"/>
    <w:rsid w:val="00DB1B2E"/>
    <w:rsid w:val="00DB64E5"/>
    <w:rsid w:val="00DC252E"/>
    <w:rsid w:val="00E41818"/>
    <w:rsid w:val="00E556F2"/>
    <w:rsid w:val="00ED31E3"/>
    <w:rsid w:val="00F10CB2"/>
    <w:rsid w:val="00F15AC3"/>
    <w:rsid w:val="00F84123"/>
    <w:rsid w:val="00FA0A77"/>
    <w:rsid w:val="00FD539C"/>
    <w:rsid w:val="00FD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BC16A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FD53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1B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B2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B2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B2E"/>
    <w:rPr>
      <w:b/>
      <w:bCs/>
      <w:lang w:eastAsia="en-US"/>
    </w:rPr>
  </w:style>
  <w:style w:type="paragraph" w:styleId="Revision">
    <w:name w:val="Revision"/>
    <w:hidden/>
    <w:uiPriority w:val="99"/>
    <w:semiHidden/>
    <w:rsid w:val="0090622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A44448186</value>
    </field>
    <field name="Objective-Title">
      <value order="0">Attachment A - Disallowable Instrument (General Treatment Plan Declaration)</value>
    </field>
    <field name="Objective-Description">
      <value order="0"/>
    </field>
    <field name="Objective-CreationStamp">
      <value order="0">2023-11-15T00:23:07Z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2023-11-20T00:30:02Z</value>
    </field>
    <field name="Objective-Owner">
      <value order="0">Jason Pover</value>
    </field>
    <field name="Objective-Path">
      <value order="0">Whole of ACT Government:ACTHD - ACT Health:GROUP: Health Systems, Policy and Research Group (HSPRG):DIVISION: Policy, Partnerships and Programs (PPP):BRANCH: Health Policy and Strategy (HPS):UNIT: Social Policy:03. Social Inclusion:4. LGBTIQ+:06. Variations in Sex Characteristics Reform:Regulation and Disallowable Instruments:Disallowable Instruments Ministerial Package.</value>
    </field>
    <field name="Objective-Parent">
      <value order="0">Disallowable Instruments Ministerial Package.</value>
    </field>
    <field name="Objective-State">
      <value order="0">Being Drafted</value>
    </field>
    <field name="Objective-VersionId">
      <value order="0">vA55606633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E0150153-7DD8-4A2B-85A0-6188DC8A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1665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2004-04-05T00:37:00Z</cp:lastPrinted>
  <dcterms:created xsi:type="dcterms:W3CDTF">2023-12-21T05:23:00Z</dcterms:created>
  <dcterms:modified xsi:type="dcterms:W3CDTF">2023-12-21T21:59:00Z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A44448186</vt:lpwstr>
  </property>
  <property fmtid="{D5CDD505-2E9C-101B-9397-08002B2CF9AE}" pid="4" name="Objective-Title">
    <vt:lpwstr>Attachment A - Disallowable Instrument (General Treatment Plan Declaration)</vt:lpwstr>
  </property>
  <property fmtid="{D5CDD505-2E9C-101B-9397-08002B2CF9AE}" pid="5" name="Objective-Description">
    <vt:lpwstr/>
  </property>
  <property fmtid="{D5CDD505-2E9C-101B-9397-08002B2CF9AE}" pid="6" name="Objective-CreationStamp">
    <vt:filetime>2023-11-15T00:23:07Z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2023-11-20T00:30:02Z</vt:filetime>
  </property>
  <property fmtid="{D5CDD505-2E9C-101B-9397-08002B2CF9AE}" pid="11" name="Objective-Owner">
    <vt:lpwstr>Jason Pover</vt:lpwstr>
  </property>
  <property fmtid="{D5CDD505-2E9C-101B-9397-08002B2CF9AE}" pid="12" name="Objective-Path">
    <vt:lpwstr>Whole of ACT Government:ACTHD - ACT Health:GROUP: Health Systems, Policy and Research Group (HSPRG):DIVISION: Policy, Partnerships and Programs (PPP):BRANCH: Health Policy and Strategy (HPS):UNIT: Social Policy:03. Social Inclusion:4. LGBTIQ+:06. Variations in Sex Characteristics Reform:Regulation and Disallowable Instruments:Disallowable Instruments Ministerial Package.:</vt:lpwstr>
  </property>
  <property fmtid="{D5CDD505-2E9C-101B-9397-08002B2CF9AE}" pid="13" name="Objective-Parent">
    <vt:lpwstr>Disallowable Instruments Ministerial Package.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vA55606633</vt:lpwstr>
  </property>
  <property fmtid="{D5CDD505-2E9C-101B-9397-08002B2CF9AE}" pid="16" name="Objective-Version">
    <vt:lpwstr>0.3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ACTHD - ACT Health Directorate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Comment">
    <vt:lpwstr/>
  </property>
  <property fmtid="{D5CDD505-2E9C-101B-9397-08002B2CF9AE}" pid="34" name="CHECKEDOUTFROMJMS">
    <vt:lpwstr/>
  </property>
  <property fmtid="{D5CDD505-2E9C-101B-9397-08002B2CF9AE}" pid="35" name="DMSID">
    <vt:lpwstr>11379622</vt:lpwstr>
  </property>
  <property fmtid="{D5CDD505-2E9C-101B-9397-08002B2CF9AE}" pid="36" name="JMSREQUIREDCHECKIN">
    <vt:lpwstr/>
  </property>
</Properties>
</file>