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93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7187EBC" w14:textId="13EA6C92" w:rsidR="00F10CB2" w:rsidRDefault="003634C1">
      <w:pPr>
        <w:pStyle w:val="Billname"/>
        <w:spacing w:before="700"/>
      </w:pPr>
      <w:r>
        <w:t>Plastic Reduction</w:t>
      </w:r>
      <w:r w:rsidR="00F10CB2">
        <w:t xml:space="preserve"> (</w:t>
      </w:r>
      <w:r>
        <w:t>Single-use Plastic Products</w:t>
      </w:r>
      <w:r w:rsidR="0057421C">
        <w:t>—</w:t>
      </w:r>
      <w:r>
        <w:t>Special Circumstances</w:t>
      </w:r>
      <w:r w:rsidR="00F10CB2">
        <w:t xml:space="preserve">) </w:t>
      </w:r>
      <w:r>
        <w:t>Exemption 2023</w:t>
      </w:r>
    </w:p>
    <w:p w14:paraId="21C2BE47" w14:textId="7B9F4E9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634C1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3C726F">
        <w:rPr>
          <w:rFonts w:ascii="Arial" w:hAnsi="Arial" w:cs="Arial"/>
          <w:b/>
          <w:bCs/>
        </w:rPr>
        <w:t>98</w:t>
      </w:r>
    </w:p>
    <w:p w14:paraId="470A72A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6DE54CD" w14:textId="54CA2B9A" w:rsidR="00F10CB2" w:rsidRDefault="003634C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may exempt person or plastic product</w:t>
      </w:r>
      <w:r w:rsidR="00F10CB2">
        <w:rPr>
          <w:rFonts w:cs="Arial"/>
          <w:sz w:val="20"/>
        </w:rPr>
        <w:t>)</w:t>
      </w:r>
    </w:p>
    <w:p w14:paraId="4A68234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81E165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54CB0C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A265E3D" w14:textId="2353E7D2" w:rsidR="00F10CB2" w:rsidRDefault="00F10CB2" w:rsidP="00D47F13">
      <w:pPr>
        <w:spacing w:before="140"/>
        <w:ind w:left="720"/>
      </w:pPr>
      <w:r>
        <w:t xml:space="preserve">This instrument is the </w:t>
      </w:r>
      <w:r w:rsidR="003634C1">
        <w:rPr>
          <w:i/>
        </w:rPr>
        <w:t>Plastic Reduction (Single-use Plastic Products</w:t>
      </w:r>
      <w:r w:rsidR="0057421C">
        <w:t>—</w:t>
      </w:r>
      <w:r w:rsidR="003634C1">
        <w:rPr>
          <w:i/>
        </w:rPr>
        <w:t>Special Circumstances) Exemption 2023</w:t>
      </w:r>
      <w:r w:rsidRPr="00627F0C">
        <w:rPr>
          <w:bCs/>
          <w:iCs/>
        </w:rPr>
        <w:t>.</w:t>
      </w:r>
    </w:p>
    <w:p w14:paraId="2CFA40D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9693E2" w14:textId="68BAF31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3634C1">
        <w:t>1 July 2023</w:t>
      </w:r>
      <w:r>
        <w:t xml:space="preserve">. </w:t>
      </w:r>
    </w:p>
    <w:p w14:paraId="06B410C8" w14:textId="4A58F1F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634C1">
        <w:rPr>
          <w:rFonts w:ascii="Arial" w:hAnsi="Arial" w:cs="Arial"/>
          <w:b/>
          <w:bCs/>
        </w:rPr>
        <w:t>Exemption</w:t>
      </w:r>
    </w:p>
    <w:p w14:paraId="11F522D6" w14:textId="5EB5DC74" w:rsidR="00CA3BB6" w:rsidRDefault="00800695" w:rsidP="008734A9">
      <w:pPr>
        <w:spacing w:before="140"/>
        <w:ind w:left="714" w:hanging="567"/>
      </w:pPr>
      <w:r>
        <w:t>(1)</w:t>
      </w:r>
      <w:r>
        <w:tab/>
      </w:r>
      <w:r w:rsidR="003634C1">
        <w:t xml:space="preserve">The Act, part 3 (Supplying prohibited plastic products) does not apply to a person who supplies </w:t>
      </w:r>
      <w:r w:rsidR="0057421C">
        <w:t>one of the following products</w:t>
      </w:r>
      <w:r w:rsidR="003634C1" w:rsidRPr="004C4D58">
        <w:t xml:space="preserve"> to an entity</w:t>
      </w:r>
      <w:r w:rsidR="003634C1">
        <w:t xml:space="preserve"> that uses them for medical, scientific or forensic purposes which would be compromised by the use of alternative products</w:t>
      </w:r>
      <w:r w:rsidR="0057421C">
        <w:t>:</w:t>
      </w:r>
    </w:p>
    <w:p w14:paraId="7B2F1AAE" w14:textId="04415D12" w:rsidR="0057421C" w:rsidRDefault="0057421C" w:rsidP="008734A9">
      <w:pPr>
        <w:numPr>
          <w:ilvl w:val="0"/>
          <w:numId w:val="10"/>
        </w:numPr>
        <w:spacing w:before="140"/>
        <w:ind w:left="1302" w:hanging="589"/>
      </w:pPr>
      <w:r>
        <w:t>a prohibited bowl;</w:t>
      </w:r>
    </w:p>
    <w:p w14:paraId="5A9C28DF" w14:textId="562C160E" w:rsidR="0057421C" w:rsidRDefault="0057421C" w:rsidP="008734A9">
      <w:pPr>
        <w:numPr>
          <w:ilvl w:val="0"/>
          <w:numId w:val="10"/>
        </w:numPr>
        <w:spacing w:before="140"/>
        <w:ind w:left="1302" w:hanging="589"/>
      </w:pPr>
      <w:r>
        <w:t>prohibited microbeads.</w:t>
      </w:r>
    </w:p>
    <w:p w14:paraId="44F48DAA" w14:textId="43634F02" w:rsidR="00F10CB2" w:rsidRDefault="00CA3BB6" w:rsidP="008734A9">
      <w:pPr>
        <w:spacing w:before="140"/>
        <w:ind w:left="714" w:hanging="567"/>
      </w:pPr>
      <w:r>
        <w:t>(2)</w:t>
      </w:r>
      <w:r>
        <w:tab/>
        <w:t>In this section:</w:t>
      </w:r>
    </w:p>
    <w:p w14:paraId="75AA32EB" w14:textId="53DADBE3" w:rsidR="00CA3BB6" w:rsidRDefault="0057421C" w:rsidP="00D47F13">
      <w:pPr>
        <w:spacing w:before="140"/>
        <w:ind w:left="720"/>
      </w:pPr>
      <w:r>
        <w:rPr>
          <w:b/>
          <w:bCs/>
          <w:i/>
          <w:iCs/>
        </w:rPr>
        <w:t>p</w:t>
      </w:r>
      <w:r w:rsidR="00CA3BB6" w:rsidRPr="00CA3BB6">
        <w:rPr>
          <w:b/>
          <w:bCs/>
          <w:i/>
          <w:iCs/>
        </w:rPr>
        <w:t>rohibited bowl</w:t>
      </w:r>
      <w:r w:rsidR="00CA3BB6">
        <w:t xml:space="preserve"> means </w:t>
      </w:r>
      <w:r w:rsidR="00CA3BB6" w:rsidRPr="00E35D81">
        <w:t>a single-use plastic bowl</w:t>
      </w:r>
      <w:r w:rsidR="007A6EEF">
        <w:t xml:space="preserve">, </w:t>
      </w:r>
      <w:r w:rsidR="007A6EEF" w:rsidRPr="007A6EEF">
        <w:t>other than a bowl designed or intended to have a spill-proof lid</w:t>
      </w:r>
      <w:r w:rsidR="00CA3BB6" w:rsidRPr="00E35D81">
        <w:t>.</w:t>
      </w:r>
      <w:r w:rsidR="00CA3BB6">
        <w:t xml:space="preserve"> </w:t>
      </w:r>
    </w:p>
    <w:p w14:paraId="2904BC06" w14:textId="0E327D58" w:rsidR="00675DCD" w:rsidRDefault="0057421C" w:rsidP="00D47F13">
      <w:pPr>
        <w:spacing w:before="140"/>
        <w:ind w:left="720"/>
      </w:pPr>
      <w:r>
        <w:rPr>
          <w:b/>
          <w:bCs/>
          <w:i/>
          <w:iCs/>
        </w:rPr>
        <w:t>p</w:t>
      </w:r>
      <w:r w:rsidR="00675DCD">
        <w:rPr>
          <w:b/>
          <w:bCs/>
          <w:i/>
          <w:iCs/>
        </w:rPr>
        <w:t xml:space="preserve">rohibited microbeads </w:t>
      </w:r>
      <w:r w:rsidR="00675DCD">
        <w:t xml:space="preserve">means single-use plastic microbeads contained in a rinse-off product. </w:t>
      </w:r>
    </w:p>
    <w:p w14:paraId="62D72230" w14:textId="14B9244E" w:rsidR="0057421C" w:rsidRPr="008734A9" w:rsidRDefault="0057421C" w:rsidP="008734A9">
      <w:pPr>
        <w:pStyle w:val="aNote"/>
        <w:ind w:left="1554" w:hanging="850"/>
        <w:rPr>
          <w:sz w:val="20"/>
        </w:rPr>
      </w:pPr>
      <w:r w:rsidRPr="008734A9">
        <w:rPr>
          <w:rFonts w:ascii="Times New Roman" w:eastAsia="Times New Roman" w:hAnsi="Times New Roman" w:cs="Times New Roman"/>
          <w:sz w:val="20"/>
          <w:szCs w:val="20"/>
        </w:rPr>
        <w:t xml:space="preserve">Note </w:t>
      </w:r>
      <w:r w:rsidRPr="008734A9">
        <w:rPr>
          <w:rFonts w:ascii="Times New Roman" w:eastAsia="Times New Roman" w:hAnsi="Times New Roman" w:cs="Times New Roman"/>
          <w:sz w:val="20"/>
          <w:szCs w:val="20"/>
        </w:rPr>
        <w:tab/>
      </w:r>
      <w:r w:rsidR="00F04A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Plastic microbead</w:t>
      </w:r>
      <w:r w:rsidR="00F04AD8" w:rsidRPr="008734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4AD8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F04A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rinse-off product</w:t>
      </w:r>
      <w:r w:rsidR="00F04AD8" w:rsidRPr="008734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4AD8">
        <w:rPr>
          <w:rFonts w:ascii="Times New Roman" w:eastAsia="Times New Roman" w:hAnsi="Times New Roman" w:cs="Times New Roman"/>
          <w:sz w:val="20"/>
          <w:szCs w:val="20"/>
        </w:rPr>
        <w:t xml:space="preserve">are defined in </w:t>
      </w:r>
      <w:r w:rsidR="002422FB" w:rsidRPr="008734A9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2422FB">
        <w:rPr>
          <w:rFonts w:ascii="Times New Roman" w:eastAsia="Times New Roman" w:hAnsi="Times New Roman" w:cs="Times New Roman"/>
          <w:i/>
          <w:iCs/>
          <w:sz w:val="20"/>
          <w:szCs w:val="20"/>
        </w:rPr>
        <w:t>Plastic Reduction Regulation</w:t>
      </w:r>
      <w:r w:rsidR="00F04AD8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="002422FB">
        <w:rPr>
          <w:rFonts w:ascii="Times New Roman" w:eastAsia="Times New Roman" w:hAnsi="Times New Roman" w:cs="Times New Roman"/>
          <w:i/>
          <w:iCs/>
          <w:sz w:val="20"/>
          <w:szCs w:val="20"/>
        </w:rPr>
        <w:t>2022</w:t>
      </w:r>
      <w:r w:rsidR="002422FB">
        <w:rPr>
          <w:rFonts w:ascii="Times New Roman" w:eastAsia="Times New Roman" w:hAnsi="Times New Roman" w:cs="Times New Roman"/>
          <w:sz w:val="20"/>
          <w:szCs w:val="20"/>
        </w:rPr>
        <w:t>, s 4</w:t>
      </w:r>
      <w:r w:rsidR="00F04AD8">
        <w:rPr>
          <w:rFonts w:ascii="Times New Roman" w:eastAsia="Times New Roman" w:hAnsi="Times New Roman" w:cs="Times New Roman"/>
          <w:sz w:val="20"/>
          <w:szCs w:val="20"/>
        </w:rPr>
        <w:t xml:space="preserve"> (2)</w:t>
      </w:r>
      <w:r w:rsidR="002422F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B40900" w14:textId="6B0378D0" w:rsidR="002422FB" w:rsidRDefault="00433080" w:rsidP="002422F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422FB">
        <w:rPr>
          <w:rFonts w:ascii="Arial" w:hAnsi="Arial" w:cs="Arial"/>
          <w:b/>
          <w:bCs/>
        </w:rPr>
        <w:tab/>
        <w:t>Exemption considerations</w:t>
      </w:r>
    </w:p>
    <w:p w14:paraId="576E38F3" w14:textId="38FA89B3" w:rsidR="00800695" w:rsidRDefault="00800695" w:rsidP="008734A9">
      <w:pPr>
        <w:spacing w:before="140"/>
        <w:ind w:left="714" w:hanging="10"/>
      </w:pPr>
      <w:r>
        <w:t xml:space="preserve">In accordance with the Act, section 17 (3), I am satisfied that– </w:t>
      </w:r>
    </w:p>
    <w:p w14:paraId="2BE003A0" w14:textId="450319F4" w:rsidR="00800695" w:rsidRDefault="00800695" w:rsidP="008734A9">
      <w:pPr>
        <w:numPr>
          <w:ilvl w:val="0"/>
          <w:numId w:val="12"/>
        </w:numPr>
        <w:spacing w:before="140"/>
        <w:ind w:left="1302" w:hanging="589"/>
      </w:pPr>
      <w:r>
        <w:t>it is not practicable or in the public interest for a person mentioned in</w:t>
      </w:r>
      <w:r w:rsidR="002422FB">
        <w:t xml:space="preserve"> section 3</w:t>
      </w:r>
      <w:r>
        <w:t xml:space="preserve"> to comply with the Act, part 3; and</w:t>
      </w:r>
    </w:p>
    <w:p w14:paraId="0D29E7FD" w14:textId="7DD751A7" w:rsidR="00F10CB2" w:rsidRDefault="00800695" w:rsidP="008734A9">
      <w:pPr>
        <w:numPr>
          <w:ilvl w:val="0"/>
          <w:numId w:val="12"/>
        </w:numPr>
        <w:spacing w:before="140"/>
        <w:ind w:left="1302" w:hanging="589"/>
      </w:pPr>
      <w:r>
        <w:lastRenderedPageBreak/>
        <w:t xml:space="preserve">non-compliance with the Act, part 3 will not have any significant adverse effect on public health, property or the environment. </w:t>
      </w:r>
    </w:p>
    <w:p w14:paraId="5BB76A7A" w14:textId="448D0497" w:rsidR="00D47F13" w:rsidRDefault="003634C1" w:rsidP="00232478">
      <w:pPr>
        <w:tabs>
          <w:tab w:val="left" w:pos="4320"/>
        </w:tabs>
        <w:spacing w:before="720"/>
      </w:pPr>
      <w:r>
        <w:t>Chris Steel MLA</w:t>
      </w:r>
    </w:p>
    <w:p w14:paraId="267CBBEA" w14:textId="2FE24113" w:rsidR="00F10CB2" w:rsidRDefault="003634C1" w:rsidP="00D47F13">
      <w:pPr>
        <w:tabs>
          <w:tab w:val="left" w:pos="4320"/>
        </w:tabs>
      </w:pPr>
      <w:r>
        <w:t>Minister for Transport and City Services</w:t>
      </w:r>
    </w:p>
    <w:bookmarkEnd w:id="0"/>
    <w:p w14:paraId="1A41C193" w14:textId="6C3DC652" w:rsidR="00F10CB2" w:rsidRDefault="003C726F" w:rsidP="00232478">
      <w:pPr>
        <w:tabs>
          <w:tab w:val="left" w:pos="4320"/>
        </w:tabs>
      </w:pPr>
      <w:r>
        <w:t>31 May 2023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5B2B" w14:textId="77777777" w:rsidR="001B4BAE" w:rsidRDefault="001B4BAE" w:rsidP="00F10CB2">
      <w:r>
        <w:separator/>
      </w:r>
    </w:p>
  </w:endnote>
  <w:endnote w:type="continuationSeparator" w:id="0">
    <w:p w14:paraId="5722A178" w14:textId="77777777" w:rsidR="001B4BAE" w:rsidRDefault="001B4BA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6B01" w14:textId="77777777" w:rsidR="000B721D" w:rsidRDefault="000B7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7B3C" w14:textId="35E52D5D" w:rsidR="000B721D" w:rsidRPr="000B721D" w:rsidRDefault="000B721D" w:rsidP="000B721D">
    <w:pPr>
      <w:pStyle w:val="Footer"/>
      <w:jc w:val="center"/>
      <w:rPr>
        <w:rFonts w:cs="Arial"/>
        <w:sz w:val="14"/>
      </w:rPr>
    </w:pPr>
    <w:r w:rsidRPr="000B72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23ED" w14:textId="77777777" w:rsidR="000B721D" w:rsidRDefault="000B7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6714" w14:textId="77777777" w:rsidR="001B4BAE" w:rsidRDefault="001B4BAE" w:rsidP="00F10CB2">
      <w:r>
        <w:separator/>
      </w:r>
    </w:p>
  </w:footnote>
  <w:footnote w:type="continuationSeparator" w:id="0">
    <w:p w14:paraId="4A45AF8A" w14:textId="77777777" w:rsidR="001B4BAE" w:rsidRDefault="001B4BA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CF5A" w14:textId="77777777" w:rsidR="000B721D" w:rsidRDefault="000B7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2C1A" w14:textId="48CA3A7F" w:rsidR="00704DC3" w:rsidRDefault="00704DC3" w:rsidP="003C726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2C4C" w14:textId="77777777" w:rsidR="000B721D" w:rsidRDefault="000B7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C2853"/>
    <w:multiLevelType w:val="hybridMultilevel"/>
    <w:tmpl w:val="E6E8CE8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545D0D"/>
    <w:multiLevelType w:val="hybridMultilevel"/>
    <w:tmpl w:val="E6E8CE8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CB76FE"/>
    <w:multiLevelType w:val="hybridMultilevel"/>
    <w:tmpl w:val="E6E8CE8A"/>
    <w:lvl w:ilvl="0" w:tplc="AD3093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284208">
    <w:abstractNumId w:val="2"/>
  </w:num>
  <w:num w:numId="2" w16cid:durableId="1674458091">
    <w:abstractNumId w:val="0"/>
  </w:num>
  <w:num w:numId="3" w16cid:durableId="542327368">
    <w:abstractNumId w:val="3"/>
  </w:num>
  <w:num w:numId="4" w16cid:durableId="2106075635">
    <w:abstractNumId w:val="7"/>
  </w:num>
  <w:num w:numId="5" w16cid:durableId="293145492">
    <w:abstractNumId w:val="10"/>
  </w:num>
  <w:num w:numId="6" w16cid:durableId="822700976">
    <w:abstractNumId w:val="1"/>
  </w:num>
  <w:num w:numId="7" w16cid:durableId="1145003405">
    <w:abstractNumId w:val="5"/>
  </w:num>
  <w:num w:numId="8" w16cid:durableId="305161543">
    <w:abstractNumId w:val="6"/>
  </w:num>
  <w:num w:numId="9" w16cid:durableId="2022078429">
    <w:abstractNumId w:val="4"/>
  </w:num>
  <w:num w:numId="10" w16cid:durableId="1797480359">
    <w:abstractNumId w:val="11"/>
  </w:num>
  <w:num w:numId="11" w16cid:durableId="703214003">
    <w:abstractNumId w:val="8"/>
  </w:num>
  <w:num w:numId="12" w16cid:durableId="3736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B721D"/>
    <w:rsid w:val="000F047D"/>
    <w:rsid w:val="00194AC7"/>
    <w:rsid w:val="0019751E"/>
    <w:rsid w:val="001B4BAE"/>
    <w:rsid w:val="00232478"/>
    <w:rsid w:val="002422FB"/>
    <w:rsid w:val="002E76F1"/>
    <w:rsid w:val="002F1B17"/>
    <w:rsid w:val="003212D8"/>
    <w:rsid w:val="003634C1"/>
    <w:rsid w:val="003C726F"/>
    <w:rsid w:val="00433080"/>
    <w:rsid w:val="00461070"/>
    <w:rsid w:val="00481A10"/>
    <w:rsid w:val="00497ED8"/>
    <w:rsid w:val="004C4D58"/>
    <w:rsid w:val="00565476"/>
    <w:rsid w:val="0057421C"/>
    <w:rsid w:val="005C0CEF"/>
    <w:rsid w:val="005F7E10"/>
    <w:rsid w:val="00627F0C"/>
    <w:rsid w:val="00667281"/>
    <w:rsid w:val="00675DCD"/>
    <w:rsid w:val="006A284A"/>
    <w:rsid w:val="00704DC3"/>
    <w:rsid w:val="0072003E"/>
    <w:rsid w:val="00746728"/>
    <w:rsid w:val="007A6EEF"/>
    <w:rsid w:val="00800695"/>
    <w:rsid w:val="00847FBC"/>
    <w:rsid w:val="008734A9"/>
    <w:rsid w:val="008A1E26"/>
    <w:rsid w:val="008D66D1"/>
    <w:rsid w:val="0099058E"/>
    <w:rsid w:val="00A0585C"/>
    <w:rsid w:val="00B30B9A"/>
    <w:rsid w:val="00BA52F5"/>
    <w:rsid w:val="00BB241F"/>
    <w:rsid w:val="00BE3D76"/>
    <w:rsid w:val="00C04D4A"/>
    <w:rsid w:val="00C41B1B"/>
    <w:rsid w:val="00CA3BB6"/>
    <w:rsid w:val="00CD4E55"/>
    <w:rsid w:val="00D1470C"/>
    <w:rsid w:val="00D36CAF"/>
    <w:rsid w:val="00D47F13"/>
    <w:rsid w:val="00D60CC4"/>
    <w:rsid w:val="00E35D81"/>
    <w:rsid w:val="00E556F2"/>
    <w:rsid w:val="00ED026C"/>
    <w:rsid w:val="00EE01F7"/>
    <w:rsid w:val="00F04AD8"/>
    <w:rsid w:val="00F10CB2"/>
    <w:rsid w:val="00F15AC3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75A7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006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D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D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DCD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2F1B17"/>
    <w:rPr>
      <w:sz w:val="24"/>
      <w:lang w:eastAsia="en-US"/>
    </w:rPr>
  </w:style>
  <w:style w:type="paragraph" w:styleId="Revision">
    <w:name w:val="Revision"/>
    <w:hidden/>
    <w:uiPriority w:val="99"/>
    <w:semiHidden/>
    <w:rsid w:val="0057421C"/>
    <w:rPr>
      <w:sz w:val="24"/>
      <w:lang w:eastAsia="en-US"/>
    </w:rPr>
  </w:style>
  <w:style w:type="paragraph" w:customStyle="1" w:styleId="aNote">
    <w:name w:val="aNote"/>
    <w:basedOn w:val="Normal"/>
    <w:link w:val="aNoteChar"/>
    <w:rsid w:val="002422FB"/>
    <w:pPr>
      <w:spacing w:before="140"/>
      <w:ind w:left="1900" w:hanging="80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oteChar">
    <w:name w:val="aNote Char"/>
    <w:basedOn w:val="DefaultParagraphFont"/>
    <w:link w:val="aNote"/>
    <w:locked/>
    <w:rsid w:val="002422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A7D9-F1B2-42AD-882C-55C3AC0E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1286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2023-06-01T23:27:00Z</dcterms:created>
  <dcterms:modified xsi:type="dcterms:W3CDTF">2023-06-01T23:27:00Z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A41918797</vt:lpwstr>
  </property>
  <property fmtid="{D5CDD505-2E9C-101B-9397-08002B2CF9AE}" pid="4" name="Objective-Title">
    <vt:lpwstr>Attachment K - Draft Disallowable Instrument - Plastic Reduction (Single-use Plastic Products - Special Circumstances) Exemption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2023-05-09T05:50:06Z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2023-05-09T05:50:07Z</vt:filetime>
  </property>
  <property fmtid="{D5CDD505-2E9C-101B-9397-08002B2CF9AE}" pid="10" name="Objective-ModificationStamp">
    <vt:filetime>2023-05-09T05:50:07Z</vt:filetime>
  </property>
  <property fmtid="{D5CDD505-2E9C-101B-9397-08002B2CF9AE}" pid="11" name="Objective-Owner">
    <vt:lpwstr>Liana Brozic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Submissons:2023:23/294 - Regulatory ban of a third tranche of single-use plastic items under the Plastic Reduction Act 2021:03. Final (post ERC):</vt:lpwstr>
  </property>
  <property fmtid="{D5CDD505-2E9C-101B-9397-08002B2CF9AE}" pid="13" name="Objective-Parent">
    <vt:lpwstr>03. Final (post ERC)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1-2022/166081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